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6D057"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11138B6D"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35D884B4" w14:textId="5A4F617A" w:rsidR="00800AA9" w:rsidRPr="00800AA9" w:rsidRDefault="00800AA9" w:rsidP="00C348A3">
      <w:pPr>
        <w:spacing w:before="0" w:after="0"/>
      </w:pPr>
      <w:r w:rsidRPr="00BB7F45">
        <w:rPr>
          <w:b/>
        </w:rPr>
        <w:t>Asiakirjan tunnus:</w:t>
      </w:r>
      <w:r>
        <w:t xml:space="preserve"> KT</w:t>
      </w:r>
      <w:r w:rsidR="00184C2C">
        <w:t>919</w:t>
      </w:r>
    </w:p>
    <w:p w14:paraId="4E67B865" w14:textId="67C66F1C" w:rsidR="00800AA9" w:rsidRDefault="00800AA9" w:rsidP="00C348A3">
      <w:pPr>
        <w:spacing w:before="0" w:after="0"/>
      </w:pPr>
      <w:r w:rsidRPr="00BB7F45">
        <w:rPr>
          <w:b/>
        </w:rPr>
        <w:t>Päivämäärä</w:t>
      </w:r>
      <w:r>
        <w:t xml:space="preserve">: </w:t>
      </w:r>
      <w:r w:rsidR="00184C2C">
        <w:t>0</w:t>
      </w:r>
      <w:r w:rsidR="00792B32">
        <w:t>7</w:t>
      </w:r>
      <w:r w:rsidR="00810134">
        <w:t>.</w:t>
      </w:r>
      <w:r w:rsidR="00184C2C">
        <w:t>11</w:t>
      </w:r>
      <w:r w:rsidR="00810134">
        <w:t>.</w:t>
      </w:r>
      <w:r w:rsidR="00184C2C">
        <w:t>2024</w:t>
      </w:r>
    </w:p>
    <w:p w14:paraId="7C19CDB5" w14:textId="53200E70"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04F5A2DA" w14:textId="77777777" w:rsidR="00800AA9" w:rsidRPr="00633BBD" w:rsidRDefault="007418EA" w:rsidP="00800AA9">
      <w:pPr>
        <w:rPr>
          <w:rStyle w:val="Otsikko1Char"/>
          <w:b w:val="0"/>
          <w:sz w:val="20"/>
          <w:szCs w:val="20"/>
        </w:rPr>
      </w:pPr>
      <w:r>
        <w:rPr>
          <w:b/>
        </w:rPr>
        <w:pict w14:anchorId="3841CBAA">
          <v:rect id="_x0000_i1026" style="width:0;height:1.5pt" o:hralign="center" o:hrstd="t" o:hr="t" fillcolor="#a0a0a0" stroked="f"/>
        </w:pict>
      </w:r>
    </w:p>
    <w:p w14:paraId="5E752FAE" w14:textId="4678A8B9" w:rsidR="008020E6" w:rsidRPr="00543F66" w:rsidRDefault="007418EA"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7C58869D9BB743979FCA5B2697AD8C42"/>
          </w:placeholder>
          <w:text/>
        </w:sdtPr>
        <w:sdtEndPr>
          <w:rPr>
            <w:rStyle w:val="Otsikko1Char"/>
          </w:rPr>
        </w:sdtEndPr>
        <w:sdtContent>
          <w:r w:rsidR="00BA7421">
            <w:rPr>
              <w:rStyle w:val="Otsikko1Char"/>
              <w:rFonts w:cs="Times New Roman"/>
              <w:b/>
              <w:szCs w:val="24"/>
            </w:rPr>
            <w:t>Venäjä</w:t>
          </w:r>
          <w:r w:rsidR="00543F66" w:rsidRPr="00543F66">
            <w:rPr>
              <w:rStyle w:val="Otsikko1Char"/>
              <w:rFonts w:cs="Times New Roman"/>
              <w:b/>
              <w:szCs w:val="24"/>
            </w:rPr>
            <w:t xml:space="preserve"> / </w:t>
          </w:r>
          <w:r w:rsidR="00BA7421">
            <w:rPr>
              <w:rStyle w:val="Otsikko1Char"/>
              <w:rFonts w:cs="Times New Roman"/>
              <w:b/>
              <w:szCs w:val="24"/>
            </w:rPr>
            <w:t xml:space="preserve">Varusmiespalvelus </w:t>
          </w:r>
          <w:r w:rsidR="00B72A0D">
            <w:rPr>
              <w:rStyle w:val="Otsikko1Char"/>
              <w:rFonts w:cs="Times New Roman"/>
              <w:b/>
              <w:szCs w:val="24"/>
            </w:rPr>
            <w:t>Tšetšeniassa</w:t>
          </w:r>
          <w:r w:rsidR="00184C2C">
            <w:rPr>
              <w:rStyle w:val="Otsikko1Char"/>
              <w:rFonts w:cs="Times New Roman"/>
              <w:b/>
              <w:szCs w:val="24"/>
            </w:rPr>
            <w:t>,</w:t>
          </w:r>
          <w:r w:rsidR="00B72A0D">
            <w:rPr>
              <w:rStyle w:val="Otsikko1Char"/>
              <w:rFonts w:cs="Times New Roman"/>
              <w:b/>
              <w:szCs w:val="24"/>
            </w:rPr>
            <w:t xml:space="preserve"> varusmiesten painostaminen sopimussotilaaksi, kutsut sotilaskomissariaattiin Pohjois-Kaukasiassa,</w:t>
          </w:r>
          <w:r w:rsidR="00184C2C">
            <w:rPr>
              <w:rStyle w:val="Otsikko1Char"/>
              <w:rFonts w:cs="Times New Roman"/>
              <w:b/>
              <w:szCs w:val="24"/>
            </w:rPr>
            <w:t xml:space="preserve"> päivitys </w:t>
          </w:r>
          <w:r w:rsidR="00792B32">
            <w:rPr>
              <w:rStyle w:val="Otsikko1Char"/>
              <w:rFonts w:cs="Times New Roman"/>
              <w:b/>
              <w:szCs w:val="24"/>
            </w:rPr>
            <w:t>7</w:t>
          </w:r>
          <w:r w:rsidR="00184C2C">
            <w:rPr>
              <w:rStyle w:val="Otsikko1Char"/>
              <w:rFonts w:cs="Times New Roman"/>
              <w:b/>
              <w:szCs w:val="24"/>
            </w:rPr>
            <w:t>.11.2024</w:t>
          </w:r>
        </w:sdtContent>
      </w:sdt>
    </w:p>
    <w:sdt>
      <w:sdtPr>
        <w:rPr>
          <w:rStyle w:val="Otsikko1Char"/>
          <w:rFonts w:cs="Times New Roman"/>
          <w:b/>
          <w:szCs w:val="24"/>
          <w:lang w:val="en-US"/>
        </w:rPr>
        <w:alias w:val="Country / Title in English"/>
        <w:tag w:val="Country / Title in English"/>
        <w:id w:val="2146699517"/>
        <w:lock w:val="sdtLocked"/>
        <w:placeholder>
          <w:docPart w:val="2C1C8A1573194458ACCD567D6C8EB125"/>
        </w:placeholder>
        <w:text/>
      </w:sdtPr>
      <w:sdtEndPr>
        <w:rPr>
          <w:rStyle w:val="Kappaleenoletusfontti"/>
          <w:rFonts w:eastAsia="Times New Roman"/>
        </w:rPr>
      </w:sdtEndPr>
      <w:sdtContent>
        <w:p w14:paraId="50B2FFAD" w14:textId="40929F53" w:rsidR="00082DFE" w:rsidRPr="00BA7421" w:rsidRDefault="00BA7421" w:rsidP="00543F66">
          <w:pPr>
            <w:pStyle w:val="POTSIKKO"/>
            <w:rPr>
              <w:lang w:val="en-US"/>
            </w:rPr>
          </w:pPr>
          <w:r w:rsidRPr="00BA7421">
            <w:rPr>
              <w:rStyle w:val="Otsikko1Char"/>
              <w:rFonts w:cs="Times New Roman"/>
              <w:b/>
              <w:szCs w:val="24"/>
              <w:lang w:val="en-US"/>
            </w:rPr>
            <w:t>Russia</w:t>
          </w:r>
          <w:r w:rsidR="00810134" w:rsidRPr="00BA7421">
            <w:rPr>
              <w:rStyle w:val="Otsikko1Char"/>
              <w:rFonts w:cs="Times New Roman"/>
              <w:b/>
              <w:szCs w:val="24"/>
              <w:lang w:val="en-US"/>
            </w:rPr>
            <w:t xml:space="preserve"> / </w:t>
          </w:r>
          <w:r w:rsidRPr="00BA7421">
            <w:rPr>
              <w:rStyle w:val="Otsikko1Char"/>
              <w:rFonts w:cs="Times New Roman"/>
              <w:b/>
              <w:szCs w:val="24"/>
              <w:lang w:val="en-US"/>
            </w:rPr>
            <w:t xml:space="preserve">Conscription service in </w:t>
          </w:r>
          <w:r w:rsidR="00B72A0D">
            <w:rPr>
              <w:rStyle w:val="Otsikko1Char"/>
              <w:rFonts w:cs="Times New Roman"/>
              <w:b/>
              <w:szCs w:val="24"/>
              <w:lang w:val="en-US"/>
            </w:rPr>
            <w:t>Chechnya</w:t>
          </w:r>
          <w:r w:rsidR="00184C2C">
            <w:rPr>
              <w:rStyle w:val="Otsikko1Char"/>
              <w:rFonts w:cs="Times New Roman"/>
              <w:b/>
              <w:szCs w:val="24"/>
              <w:lang w:val="en-US"/>
            </w:rPr>
            <w:t>,</w:t>
          </w:r>
          <w:r w:rsidR="00B72A0D">
            <w:rPr>
              <w:rStyle w:val="Otsikko1Char"/>
              <w:rFonts w:cs="Times New Roman"/>
              <w:b/>
              <w:szCs w:val="24"/>
              <w:lang w:val="en-US"/>
            </w:rPr>
            <w:t xml:space="preserve"> coercion of conscripts into contract military service, summons to the military commissariat in the North Caucasus,</w:t>
          </w:r>
          <w:r w:rsidR="00184C2C">
            <w:rPr>
              <w:rStyle w:val="Otsikko1Char"/>
              <w:rFonts w:cs="Times New Roman"/>
              <w:b/>
              <w:szCs w:val="24"/>
              <w:lang w:val="en-US"/>
            </w:rPr>
            <w:t xml:space="preserve"> update </w:t>
          </w:r>
          <w:r w:rsidR="00792B32">
            <w:rPr>
              <w:rStyle w:val="Otsikko1Char"/>
              <w:rFonts w:cs="Times New Roman"/>
              <w:b/>
              <w:szCs w:val="24"/>
              <w:lang w:val="en-US"/>
            </w:rPr>
            <w:t>7</w:t>
          </w:r>
          <w:r w:rsidR="00184C2C">
            <w:rPr>
              <w:rStyle w:val="Otsikko1Char"/>
              <w:rFonts w:cs="Times New Roman"/>
              <w:b/>
              <w:szCs w:val="24"/>
              <w:lang w:val="en-US"/>
            </w:rPr>
            <w:t>.11.2024</w:t>
          </w:r>
        </w:p>
      </w:sdtContent>
    </w:sdt>
    <w:p w14:paraId="7E07650A" w14:textId="77777777" w:rsidR="00082DFE" w:rsidRDefault="007418EA" w:rsidP="00082DFE">
      <w:pPr>
        <w:rPr>
          <w:b/>
        </w:rPr>
      </w:pPr>
      <w:r>
        <w:rPr>
          <w:b/>
        </w:rPr>
        <w:pict w14:anchorId="4F2EFF57">
          <v:rect id="_x0000_i1027" style="width:0;height:1.5pt" o:hralign="center" o:hrstd="t" o:hr="t" fillcolor="#a0a0a0" stroked="f"/>
        </w:pict>
      </w:r>
    </w:p>
    <w:p w14:paraId="7CBC1EA0"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7747234C85734715A074DB835C422999"/>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A4706274E5D0486F98ECF621FBD61CCD"/>
            </w:placeholder>
            <w:text w:multiLine="1"/>
          </w:sdtPr>
          <w:sdtContent>
            <w:p w14:paraId="57EFD2D7" w14:textId="273E6E60" w:rsidR="00810134" w:rsidRPr="00B72A0D" w:rsidRDefault="007F3426" w:rsidP="00BA7421">
              <w:pPr>
                <w:pStyle w:val="Lainaus"/>
                <w:ind w:left="0"/>
                <w:jc w:val="left"/>
                <w:rPr>
                  <w:i w:val="0"/>
                  <w:iCs w:val="0"/>
                  <w:color w:val="000000" w:themeColor="text1"/>
                  <w:lang w:val="en-US"/>
                </w:rPr>
              </w:pPr>
              <w:r w:rsidRPr="007F3426">
                <w:rPr>
                  <w:rStyle w:val="KysymyksetChar"/>
                </w:rPr>
                <w:t xml:space="preserve">1. </w:t>
              </w:r>
              <w:proofErr w:type="spellStart"/>
              <w:r w:rsidRPr="007F3426">
                <w:rPr>
                  <w:rStyle w:val="KysymyksetChar"/>
                </w:rPr>
                <w:t>Onko</w:t>
              </w:r>
              <w:proofErr w:type="spellEnd"/>
              <w:r w:rsidRPr="007F3426">
                <w:rPr>
                  <w:rStyle w:val="KysymyksetChar"/>
                </w:rPr>
                <w:t xml:space="preserve"> </w:t>
              </w:r>
              <w:proofErr w:type="spellStart"/>
              <w:r w:rsidRPr="007F3426">
                <w:rPr>
                  <w:rStyle w:val="KysymyksetChar"/>
                </w:rPr>
                <w:t>Tšetšenian</w:t>
              </w:r>
              <w:proofErr w:type="spellEnd"/>
              <w:r w:rsidRPr="007F3426">
                <w:rPr>
                  <w:rStyle w:val="KysymyksetChar"/>
                </w:rPr>
                <w:t xml:space="preserve"> </w:t>
              </w:r>
              <w:proofErr w:type="spellStart"/>
              <w:r w:rsidRPr="007F3426">
                <w:rPr>
                  <w:rStyle w:val="KysymyksetChar"/>
                </w:rPr>
                <w:t>varusmiespalveluksen</w:t>
              </w:r>
              <w:proofErr w:type="spellEnd"/>
              <w:r w:rsidRPr="007F3426">
                <w:rPr>
                  <w:rStyle w:val="KysymyksetChar"/>
                </w:rPr>
                <w:t xml:space="preserve"> </w:t>
              </w:r>
              <w:proofErr w:type="spellStart"/>
              <w:r w:rsidRPr="007F3426">
                <w:rPr>
                  <w:rStyle w:val="KysymyksetChar"/>
                </w:rPr>
                <w:t>kutsuntojen</w:t>
              </w:r>
              <w:proofErr w:type="spellEnd"/>
              <w:r w:rsidRPr="007F3426">
                <w:rPr>
                  <w:rStyle w:val="KysymyksetChar"/>
                </w:rPr>
                <w:t xml:space="preserve"> </w:t>
              </w:r>
              <w:proofErr w:type="spellStart"/>
              <w:r w:rsidRPr="007F3426">
                <w:rPr>
                  <w:rStyle w:val="KysymyksetChar"/>
                </w:rPr>
                <w:t>käytännöt</w:t>
              </w:r>
              <w:proofErr w:type="spellEnd"/>
              <w:r w:rsidRPr="007F3426">
                <w:rPr>
                  <w:rStyle w:val="KysymyksetChar"/>
                </w:rPr>
                <w:t xml:space="preserve"> </w:t>
              </w:r>
              <w:proofErr w:type="spellStart"/>
              <w:r w:rsidRPr="007F3426">
                <w:rPr>
                  <w:rStyle w:val="KysymyksetChar"/>
                </w:rPr>
                <w:t>muuttuneet</w:t>
              </w:r>
              <w:proofErr w:type="spellEnd"/>
              <w:r w:rsidRPr="007F3426">
                <w:rPr>
                  <w:rStyle w:val="KysymyksetChar"/>
                </w:rPr>
                <w:t xml:space="preserve"> </w:t>
              </w:r>
              <w:proofErr w:type="spellStart"/>
              <w:r w:rsidRPr="007F3426">
                <w:rPr>
                  <w:rStyle w:val="KysymyksetChar"/>
                </w:rPr>
                <w:t>Ukrainan</w:t>
              </w:r>
              <w:proofErr w:type="spellEnd"/>
              <w:r w:rsidRPr="007F3426">
                <w:rPr>
                  <w:rStyle w:val="KysymyksetChar"/>
                </w:rPr>
                <w:t xml:space="preserve"> </w:t>
              </w:r>
              <w:proofErr w:type="spellStart"/>
              <w:r w:rsidRPr="007F3426">
                <w:rPr>
                  <w:rStyle w:val="KysymyksetChar"/>
                </w:rPr>
                <w:t>sodan</w:t>
              </w:r>
              <w:proofErr w:type="spellEnd"/>
              <w:r w:rsidRPr="007F3426">
                <w:rPr>
                  <w:rStyle w:val="KysymyksetChar"/>
                </w:rPr>
                <w:t xml:space="preserve"> (2022) </w:t>
              </w:r>
              <w:proofErr w:type="spellStart"/>
              <w:r w:rsidRPr="007F3426">
                <w:rPr>
                  <w:rStyle w:val="KysymyksetChar"/>
                </w:rPr>
                <w:t>alkamisen</w:t>
              </w:r>
              <w:proofErr w:type="spellEnd"/>
              <w:r w:rsidRPr="007F3426">
                <w:rPr>
                  <w:rStyle w:val="KysymyksetChar"/>
                </w:rPr>
                <w:t xml:space="preserve"> </w:t>
              </w:r>
              <w:proofErr w:type="spellStart"/>
              <w:r w:rsidRPr="007F3426">
                <w:rPr>
                  <w:rStyle w:val="KysymyksetChar"/>
                </w:rPr>
                <w:t>jälkeen</w:t>
              </w:r>
              <w:proofErr w:type="spellEnd"/>
              <w:r w:rsidRPr="007F3426">
                <w:rPr>
                  <w:rStyle w:val="KysymyksetChar"/>
                </w:rPr>
                <w:t xml:space="preserve">? </w:t>
              </w:r>
              <w:proofErr w:type="spellStart"/>
              <w:r w:rsidRPr="007F3426">
                <w:rPr>
                  <w:rStyle w:val="KysymyksetChar"/>
                </w:rPr>
                <w:t>Onko</w:t>
              </w:r>
              <w:proofErr w:type="spellEnd"/>
              <w:r w:rsidRPr="007F3426">
                <w:rPr>
                  <w:rStyle w:val="KysymyksetChar"/>
                </w:rPr>
                <w:t xml:space="preserve"> </w:t>
              </w:r>
              <w:proofErr w:type="spellStart"/>
              <w:r w:rsidRPr="007F3426">
                <w:rPr>
                  <w:rStyle w:val="KysymyksetChar"/>
                </w:rPr>
                <w:t>palvelukseen</w:t>
              </w:r>
              <w:proofErr w:type="spellEnd"/>
              <w:r w:rsidRPr="007F3426">
                <w:rPr>
                  <w:rStyle w:val="KysymyksetChar"/>
                </w:rPr>
                <w:t xml:space="preserve"> </w:t>
              </w:r>
              <w:proofErr w:type="spellStart"/>
              <w:r w:rsidRPr="007F3426">
                <w:rPr>
                  <w:rStyle w:val="KysymyksetChar"/>
                </w:rPr>
                <w:t>kutsuttavien</w:t>
              </w:r>
              <w:proofErr w:type="spellEnd"/>
              <w:r w:rsidRPr="007F3426">
                <w:rPr>
                  <w:rStyle w:val="KysymyksetChar"/>
                </w:rPr>
                <w:t xml:space="preserve"> </w:t>
              </w:r>
              <w:proofErr w:type="spellStart"/>
              <w:r w:rsidRPr="007F3426">
                <w:rPr>
                  <w:rStyle w:val="KysymyksetChar"/>
                </w:rPr>
                <w:t>määrä</w:t>
              </w:r>
              <w:proofErr w:type="spellEnd"/>
              <w:r w:rsidRPr="007F3426">
                <w:rPr>
                  <w:rStyle w:val="KysymyksetChar"/>
                </w:rPr>
                <w:t xml:space="preserve"> kasvanut?</w:t>
              </w:r>
              <w:r w:rsidRPr="007F3426">
                <w:rPr>
                  <w:rStyle w:val="KysymyksetChar"/>
                </w:rPr>
                <w:br/>
              </w:r>
              <w:r w:rsidRPr="007F3426">
                <w:rPr>
                  <w:rStyle w:val="KysymyksetChar"/>
                </w:rPr>
                <w:br/>
                <w:t>2. Kutsutaanko kutsuntaikäiset</w:t>
              </w:r>
              <w:r>
                <w:rPr>
                  <w:rStyle w:val="KysymyksetChar"/>
                </w:rPr>
                <w:t xml:space="preserve"> henkilöt</w:t>
              </w:r>
              <w:r w:rsidRPr="007F3426">
                <w:rPr>
                  <w:rStyle w:val="KysymyksetChar"/>
                </w:rPr>
                <w:t xml:space="preserve"> </w:t>
              </w:r>
              <w:r w:rsidR="00BA7421" w:rsidRPr="007F3426">
                <w:rPr>
                  <w:rStyle w:val="KysymyksetChar"/>
                </w:rPr>
                <w:t xml:space="preserve">Tšetšeniassa ja muissa Pohjois-Kaukasian tasavalloissa </w:t>
              </w:r>
              <w:proofErr w:type="spellStart"/>
              <w:r w:rsidRPr="007F3426">
                <w:rPr>
                  <w:rStyle w:val="KysymyksetChar"/>
                </w:rPr>
                <w:t>pääsääntöisesti</w:t>
              </w:r>
              <w:proofErr w:type="spellEnd"/>
              <w:r w:rsidRPr="007F3426">
                <w:rPr>
                  <w:rStyle w:val="KysymyksetChar"/>
                </w:rPr>
                <w:t xml:space="preserve"> sotilaskomissariaattiin tietojen antamista varten, vaikka varsinaiseen palvelukseen astuisi vain pieni määrä henkilöitä kyseisiltä alueilta?</w:t>
              </w:r>
              <w:r w:rsidRPr="007F3426">
                <w:rPr>
                  <w:rStyle w:val="KysymyksetChar"/>
                </w:rPr>
                <w:br/>
              </w:r>
              <w:r w:rsidRPr="007F3426">
                <w:rPr>
                  <w:rStyle w:val="KysymyksetChar"/>
                </w:rPr>
                <w:br/>
                <w:t xml:space="preserve">3. </w:t>
              </w:r>
              <w:proofErr w:type="spellStart"/>
              <w:r w:rsidRPr="007F3426">
                <w:rPr>
                  <w:rStyle w:val="KysymyksetChar"/>
                </w:rPr>
                <w:t>Onko</w:t>
              </w:r>
              <w:proofErr w:type="spellEnd"/>
              <w:r w:rsidRPr="007F3426">
                <w:rPr>
                  <w:rStyle w:val="KysymyksetChar"/>
                </w:rPr>
                <w:t xml:space="preserve"> </w:t>
              </w:r>
              <w:proofErr w:type="spellStart"/>
              <w:r w:rsidRPr="007F3426">
                <w:rPr>
                  <w:rStyle w:val="KysymyksetChar"/>
                </w:rPr>
                <w:t>Pohjois-Kaukasian</w:t>
              </w:r>
              <w:proofErr w:type="spellEnd"/>
              <w:r w:rsidRPr="007F3426">
                <w:rPr>
                  <w:rStyle w:val="KysymyksetChar"/>
                </w:rPr>
                <w:t xml:space="preserve"> </w:t>
              </w:r>
              <w:proofErr w:type="spellStart"/>
              <w:r w:rsidRPr="007F3426">
                <w:rPr>
                  <w:rStyle w:val="KysymyksetChar"/>
                </w:rPr>
                <w:t>tasavalloista</w:t>
              </w:r>
              <w:proofErr w:type="spellEnd"/>
              <w:r w:rsidRPr="007F3426">
                <w:rPr>
                  <w:rStyle w:val="KysymyksetChar"/>
                </w:rPr>
                <w:t xml:space="preserve"> </w:t>
              </w:r>
              <w:proofErr w:type="spellStart"/>
              <w:r w:rsidRPr="007F3426">
                <w:rPr>
                  <w:rStyle w:val="KysymyksetChar"/>
                </w:rPr>
                <w:t>tulevien</w:t>
              </w:r>
              <w:proofErr w:type="spellEnd"/>
              <w:r w:rsidRPr="007F3426">
                <w:rPr>
                  <w:rStyle w:val="KysymyksetChar"/>
                </w:rPr>
                <w:t xml:space="preserve"> </w:t>
              </w:r>
              <w:proofErr w:type="spellStart"/>
              <w:r w:rsidRPr="007F3426">
                <w:rPr>
                  <w:rStyle w:val="KysymyksetChar"/>
                </w:rPr>
                <w:t>varusmiesten</w:t>
              </w:r>
              <w:proofErr w:type="spellEnd"/>
              <w:r w:rsidRPr="007F3426">
                <w:rPr>
                  <w:rStyle w:val="KysymyksetChar"/>
                </w:rPr>
                <w:t xml:space="preserve"> </w:t>
              </w:r>
              <w:proofErr w:type="spellStart"/>
              <w:r w:rsidRPr="007F3426">
                <w:rPr>
                  <w:rStyle w:val="KysymyksetChar"/>
                </w:rPr>
                <w:t>pakottamisesta</w:t>
              </w:r>
              <w:proofErr w:type="spellEnd"/>
              <w:r w:rsidRPr="007F3426">
                <w:rPr>
                  <w:rStyle w:val="KysymyksetChar"/>
                </w:rPr>
                <w:t xml:space="preserve"> sopimussotilasasemaan raportoitu?</w:t>
              </w:r>
            </w:p>
          </w:sdtContent>
        </w:sdt>
      </w:sdtContent>
    </w:sdt>
    <w:p w14:paraId="26785F8B" w14:textId="77777777" w:rsidR="00082DFE" w:rsidRPr="00B72A0D" w:rsidRDefault="00082DFE" w:rsidP="00C348A3">
      <w:pPr>
        <w:pStyle w:val="Numeroimatonotsikko"/>
        <w:rPr>
          <w:lang w:val="en-US"/>
        </w:rPr>
      </w:pPr>
      <w:r w:rsidRPr="00B72A0D">
        <w:rPr>
          <w:lang w:val="en-US"/>
        </w:rPr>
        <w:t>Questions</w:t>
      </w:r>
    </w:p>
    <w:sdt>
      <w:sdtPr>
        <w:rPr>
          <w:rStyle w:val="KysymyksetChar"/>
          <w:lang w:val="en-GB"/>
        </w:rPr>
        <w:alias w:val="Questions"/>
        <w:tag w:val="Fill in the questions here"/>
        <w:id w:val="-849104524"/>
        <w:lock w:val="sdtLocked"/>
        <w:placeholder>
          <w:docPart w:val="7E631DA9AFD04F8AA83F75643CA95EF4"/>
        </w:placeholder>
        <w:text w:multiLine="1"/>
      </w:sdtPr>
      <w:sdtEndPr>
        <w:rPr>
          <w:rStyle w:val="KysymyksetChar"/>
        </w:rPr>
      </w:sdtEndPr>
      <w:sdtContent>
        <w:p w14:paraId="72F61E60" w14:textId="43AE8B61" w:rsidR="00082DFE" w:rsidRPr="00BA7421" w:rsidRDefault="00BA7421" w:rsidP="00BA7421">
          <w:pPr>
            <w:pStyle w:val="Lainaus"/>
            <w:ind w:left="0"/>
            <w:jc w:val="left"/>
            <w:rPr>
              <w:rStyle w:val="KysymyksetChar"/>
              <w:lang w:val="en-US"/>
            </w:rPr>
          </w:pPr>
          <w:r>
            <w:rPr>
              <w:rStyle w:val="KysymyksetChar"/>
              <w:lang w:val="en-GB"/>
            </w:rPr>
            <w:t xml:space="preserve">1. </w:t>
          </w:r>
          <w:r w:rsidRPr="00BA7421">
            <w:rPr>
              <w:rStyle w:val="KysymyksetChar"/>
              <w:lang w:val="en-GB"/>
            </w:rPr>
            <w:t>Have the practices regarding conscription in Chechnya changed since the start of the war in Ukraine (2022)? Has the number of individuals called up for service increased?</w:t>
          </w:r>
          <w:r>
            <w:rPr>
              <w:rStyle w:val="KysymyksetChar"/>
              <w:lang w:val="en-GB"/>
            </w:rPr>
            <w:br/>
          </w:r>
          <w:r>
            <w:rPr>
              <w:rStyle w:val="KysymyksetChar"/>
              <w:lang w:val="en-GB"/>
            </w:rPr>
            <w:br/>
            <w:t xml:space="preserve">2. </w:t>
          </w:r>
          <w:r w:rsidRPr="00BA7421">
            <w:rPr>
              <w:rStyle w:val="KysymyksetChar"/>
              <w:lang w:val="en-GB"/>
            </w:rPr>
            <w:t xml:space="preserve">Are conscription-age individuals in Chechnya and other North Caucasian republics generally called to the military commissariat </w:t>
          </w:r>
          <w:r>
            <w:rPr>
              <w:rStyle w:val="KysymyksetChar"/>
              <w:lang w:val="en-GB"/>
            </w:rPr>
            <w:t>to provide information</w:t>
          </w:r>
          <w:r w:rsidRPr="00BA7421">
            <w:rPr>
              <w:rStyle w:val="KysymyksetChar"/>
              <w:lang w:val="en-GB"/>
            </w:rPr>
            <w:t>, even though only a small number of people from these regions actually join the service?</w:t>
          </w:r>
          <w:r>
            <w:rPr>
              <w:rStyle w:val="KysymyksetChar"/>
              <w:lang w:val="en-GB"/>
            </w:rPr>
            <w:br/>
          </w:r>
          <w:r>
            <w:rPr>
              <w:rStyle w:val="KysymyksetChar"/>
              <w:lang w:val="en-GB"/>
            </w:rPr>
            <w:br/>
            <w:t xml:space="preserve">3. </w:t>
          </w:r>
          <w:r w:rsidRPr="00BA7421">
            <w:rPr>
              <w:rStyle w:val="KysymyksetChar"/>
              <w:lang w:val="en-GB"/>
            </w:rPr>
            <w:t xml:space="preserve">Has there been any reporting on the forced recruitment of conscripts from the North Caucasian republics into contract </w:t>
          </w:r>
          <w:r>
            <w:rPr>
              <w:rStyle w:val="KysymyksetChar"/>
              <w:lang w:val="en-GB"/>
            </w:rPr>
            <w:t>military service</w:t>
          </w:r>
          <w:r w:rsidRPr="00BA7421">
            <w:rPr>
              <w:rStyle w:val="KysymyksetChar"/>
              <w:lang w:val="en-GB"/>
            </w:rPr>
            <w:t>?</w:t>
          </w:r>
        </w:p>
      </w:sdtContent>
    </w:sdt>
    <w:p w14:paraId="66F842A2" w14:textId="77777777" w:rsidR="00082DFE" w:rsidRDefault="007418EA" w:rsidP="00082DFE">
      <w:pPr>
        <w:pStyle w:val="LeiptekstiMigri"/>
        <w:ind w:left="0"/>
        <w:rPr>
          <w:b/>
        </w:rPr>
      </w:pPr>
      <w:r>
        <w:rPr>
          <w:b/>
        </w:rPr>
        <w:pict w14:anchorId="59068A7D">
          <v:rect id="_x0000_i1028" style="width:0;height:1.5pt" o:hralign="center" o:bullet="t" o:hrstd="t" o:hr="t" fillcolor="#a0a0a0" stroked="f"/>
        </w:pict>
      </w:r>
    </w:p>
    <w:p w14:paraId="0001D36A" w14:textId="77777777" w:rsidR="00184C2C" w:rsidRDefault="00184C2C" w:rsidP="00082DFE">
      <w:pPr>
        <w:pStyle w:val="LeiptekstiMigri"/>
        <w:ind w:left="0"/>
      </w:pPr>
    </w:p>
    <w:p w14:paraId="7969E6E8" w14:textId="77777777" w:rsidR="00184C2C" w:rsidRDefault="00184C2C" w:rsidP="00082DFE">
      <w:pPr>
        <w:pStyle w:val="LeiptekstiMigri"/>
        <w:ind w:left="0"/>
      </w:pPr>
    </w:p>
    <w:p w14:paraId="5D212122" w14:textId="611839AF" w:rsidR="001E1A0C" w:rsidRDefault="0057632C" w:rsidP="00082DFE">
      <w:pPr>
        <w:pStyle w:val="LeiptekstiMigri"/>
        <w:ind w:left="0"/>
      </w:pPr>
      <w:r>
        <w:t>Tšetšenian</w:t>
      </w:r>
      <w:r w:rsidR="001E1A0C">
        <w:t xml:space="preserve"> ja Pohjois-Kaukasian kutsuntoja sekä värväystä Ukrainan sotaan on aiemmin käsitelty seuraavissa Maatietopalvelun kyselyvastauksissa:</w:t>
      </w:r>
    </w:p>
    <w:p w14:paraId="5B00FED9" w14:textId="77777777" w:rsidR="001E1A0C" w:rsidRDefault="001E1A0C" w:rsidP="001E1A0C">
      <w:pPr>
        <w:pStyle w:val="LeiptekstiMigri"/>
        <w:numPr>
          <w:ilvl w:val="0"/>
          <w:numId w:val="34"/>
        </w:numPr>
      </w:pPr>
      <w:r>
        <w:t xml:space="preserve">12.1.2024 </w:t>
      </w:r>
      <w:r w:rsidRPr="001E1A0C">
        <w:t>Venäjä / Ukrainan sotaan pakkovärväys Tšetšeniassa</w:t>
      </w:r>
      <w:r>
        <w:rPr>
          <w:rStyle w:val="Alaviitteenviite"/>
        </w:rPr>
        <w:footnoteReference w:id="1"/>
      </w:r>
      <w:r>
        <w:t>;</w:t>
      </w:r>
    </w:p>
    <w:p w14:paraId="503DC171" w14:textId="77777777" w:rsidR="001E1A0C" w:rsidRDefault="001E1A0C" w:rsidP="001E1A0C">
      <w:pPr>
        <w:pStyle w:val="LeiptekstiMigri"/>
        <w:numPr>
          <w:ilvl w:val="0"/>
          <w:numId w:val="34"/>
        </w:numPr>
      </w:pPr>
      <w:r>
        <w:t xml:space="preserve">4.5.2023 </w:t>
      </w:r>
      <w:r w:rsidRPr="001E1A0C">
        <w:t>Venäjä / Asevelvollisuusjärjestelmä, pakkovärväys ja liikekannallepano Pohjois-Kaukasian tasavalloissa</w:t>
      </w:r>
      <w:r>
        <w:rPr>
          <w:rStyle w:val="Alaviitteenviite"/>
        </w:rPr>
        <w:footnoteReference w:id="2"/>
      </w:r>
      <w:r>
        <w:t>;</w:t>
      </w:r>
    </w:p>
    <w:p w14:paraId="6C32FA7E" w14:textId="77777777" w:rsidR="001E1A0C" w:rsidRDefault="001E1A0C" w:rsidP="001E1A0C">
      <w:pPr>
        <w:pStyle w:val="LeiptekstiMigri"/>
        <w:numPr>
          <w:ilvl w:val="0"/>
          <w:numId w:val="34"/>
        </w:numPr>
      </w:pPr>
      <w:r>
        <w:t xml:space="preserve">17.10.2022 </w:t>
      </w:r>
      <w:r w:rsidRPr="001E1A0C">
        <w:t>Venäjä / Asevelvollisuusjärjestelmä ja pakkovärväys Tšetšeniassa</w:t>
      </w:r>
      <w:r>
        <w:rPr>
          <w:rStyle w:val="Alaviitteenviite"/>
        </w:rPr>
        <w:footnoteReference w:id="3"/>
      </w:r>
      <w:r>
        <w:t xml:space="preserve">. </w:t>
      </w:r>
    </w:p>
    <w:p w14:paraId="4C4420E5" w14:textId="23613C9B" w:rsidR="00543F66" w:rsidRDefault="00B66BF2" w:rsidP="00543F66">
      <w:pPr>
        <w:pStyle w:val="Otsikko1"/>
      </w:pPr>
      <w:bookmarkStart w:id="0" w:name="_Hlk129259295"/>
      <w:r w:rsidRPr="00B66BF2">
        <w:t xml:space="preserve">Onko </w:t>
      </w:r>
      <w:r w:rsidR="004064B3" w:rsidRPr="00B66BF2">
        <w:t>Tšetšenian</w:t>
      </w:r>
      <w:r w:rsidRPr="00B66BF2">
        <w:t xml:space="preserve"> </w:t>
      </w:r>
      <w:r w:rsidR="004064B3" w:rsidRPr="00B66BF2">
        <w:t>varusmie</w:t>
      </w:r>
      <w:r w:rsidR="004064B3">
        <w:t xml:space="preserve">spalveluksen </w:t>
      </w:r>
      <w:r w:rsidRPr="00B66BF2">
        <w:t>kutsuntojen käytännöt muuttuneet Ukrainan sodan (2022) alkamisen jälkeen? Onko palvelukseen kutsuttavien määrä kasvanut?</w:t>
      </w:r>
    </w:p>
    <w:p w14:paraId="36E5C28B" w14:textId="22747895" w:rsidR="00412076" w:rsidRDefault="004064B3" w:rsidP="00C34325">
      <w:r>
        <w:t>Tšetšenian varusmiespalvelus</w:t>
      </w:r>
      <w:r w:rsidR="00090552">
        <w:t>ta ja</w:t>
      </w:r>
      <w:r>
        <w:t xml:space="preserve"> kutsuntojen käytäntöjä on </w:t>
      </w:r>
      <w:r w:rsidR="00090552">
        <w:t>käsitelty</w:t>
      </w:r>
      <w:r>
        <w:t xml:space="preserve"> </w:t>
      </w:r>
      <w:r w:rsidR="00BC4FA0">
        <w:t xml:space="preserve">aiemmin </w:t>
      </w:r>
      <w:r>
        <w:t xml:space="preserve">17.10.2022 julkaistussa kyselyvastauksessa. </w:t>
      </w:r>
      <w:r w:rsidR="00BC4FA0">
        <w:t>M</w:t>
      </w:r>
      <w:r>
        <w:t>arraskuussa 2020 arvioitiin, että t</w:t>
      </w:r>
      <w:r w:rsidR="00BC4FA0">
        <w:t>š</w:t>
      </w:r>
      <w:r>
        <w:t>et</w:t>
      </w:r>
      <w:r w:rsidR="00BC4FA0">
        <w:t>š</w:t>
      </w:r>
      <w:r>
        <w:t xml:space="preserve">eenivarusmiehille asetettu kiintiö ei ole ylittänyt 500 henkilöä useaan vuoteen, ja suurin osa </w:t>
      </w:r>
      <w:r w:rsidR="00090552">
        <w:t>heistä suorittaa</w:t>
      </w:r>
      <w:r>
        <w:t xml:space="preserve"> varusmiespalveluksen Tšetšenian tasavallan alueell</w:t>
      </w:r>
      <w:r w:rsidR="00E153A9">
        <w:t>a</w:t>
      </w:r>
      <w:r>
        <w:t>.</w:t>
      </w:r>
      <w:r>
        <w:rPr>
          <w:rStyle w:val="Alaviitteenviite"/>
        </w:rPr>
        <w:footnoteReference w:id="4"/>
      </w:r>
    </w:p>
    <w:p w14:paraId="40490F83" w14:textId="4086503E" w:rsidR="0002471B" w:rsidRDefault="0002471B" w:rsidP="00C34325">
      <w:r>
        <w:t xml:space="preserve">Tanskan ja Ruotsin maahanmuuttovirastot julkaisivat huhtikuussa 2024 raportin tšetšeenien värväyksestä Ukrainan sotaan. </w:t>
      </w:r>
      <w:r w:rsidR="00090552">
        <w:t>H</w:t>
      </w:r>
      <w:r>
        <w:t xml:space="preserve">elmikuussa 2024 </w:t>
      </w:r>
      <w:r w:rsidR="00090552">
        <w:t xml:space="preserve">raporttia varten </w:t>
      </w:r>
      <w:r>
        <w:t xml:space="preserve">haastateltu Venäjä-tutkija Mark </w:t>
      </w:r>
      <w:proofErr w:type="spellStart"/>
      <w:r>
        <w:t>Galeotti</w:t>
      </w:r>
      <w:proofErr w:type="spellEnd"/>
      <w:r>
        <w:t xml:space="preserve"> </w:t>
      </w:r>
      <w:r w:rsidR="00090552">
        <w:t>totesi</w:t>
      </w:r>
      <w:r>
        <w:t>, että</w:t>
      </w:r>
      <w:r w:rsidR="00E7663B">
        <w:t xml:space="preserve"> T</w:t>
      </w:r>
      <w:r w:rsidR="00E7663B" w:rsidRPr="00E7663B">
        <w:t xml:space="preserve">šetšeniassa varusmiespalvelusta on jatkettu säännöllisesti </w:t>
      </w:r>
      <w:r w:rsidR="00BC4FA0">
        <w:t xml:space="preserve">Ukrainan sodan </w:t>
      </w:r>
      <w:r w:rsidR="00E7663B" w:rsidRPr="00E7663B">
        <w:t>aikana.</w:t>
      </w:r>
      <w:r w:rsidR="00E7663B">
        <w:t xml:space="preserve"> </w:t>
      </w:r>
      <w:r w:rsidR="00090552" w:rsidRPr="00090552">
        <w:t>Tšetšeniassa varusmiespalvelukseen kutsutut suorittavat palveluksensa tšetšeeni</w:t>
      </w:r>
      <w:r w:rsidR="00E153A9">
        <w:t>sotilas</w:t>
      </w:r>
      <w:r w:rsidR="00090552" w:rsidRPr="00090552">
        <w:t>yksiköissä.</w:t>
      </w:r>
      <w:r w:rsidR="00090552">
        <w:t xml:space="preserve"> </w:t>
      </w:r>
      <w:r w:rsidR="00090552" w:rsidRPr="00090552">
        <w:t xml:space="preserve">Tšetšenian </w:t>
      </w:r>
      <w:r w:rsidR="00E7663B">
        <w:t>varusmiespalveluksen rakenteet ovat muodollisesti samat kuin muualla Venäjällä</w:t>
      </w:r>
      <w:r w:rsidR="00090552" w:rsidRPr="00090552">
        <w:t>, mutta käytännössä</w:t>
      </w:r>
      <w:r w:rsidR="00E7663B">
        <w:t xml:space="preserve"> </w:t>
      </w:r>
      <w:r w:rsidR="00BC4FA0" w:rsidRPr="00BC4FA0">
        <w:t xml:space="preserve">Tšetšenian tasavallan </w:t>
      </w:r>
      <w:r w:rsidR="00BC4FA0">
        <w:t xml:space="preserve">johtajalla </w:t>
      </w:r>
      <w:proofErr w:type="spellStart"/>
      <w:r w:rsidR="00E7663B">
        <w:t>Ramzan</w:t>
      </w:r>
      <w:proofErr w:type="spellEnd"/>
      <w:r w:rsidR="00090552" w:rsidRPr="00090552">
        <w:t xml:space="preserve"> </w:t>
      </w:r>
      <w:proofErr w:type="spellStart"/>
      <w:r w:rsidR="00090552" w:rsidRPr="00090552">
        <w:t>Kadyrovilla</w:t>
      </w:r>
      <w:proofErr w:type="spellEnd"/>
      <w:r w:rsidR="00090552" w:rsidRPr="00090552">
        <w:t xml:space="preserve"> on</w:t>
      </w:r>
      <w:r w:rsidR="00E7663B">
        <w:t xml:space="preserve"> lähes</w:t>
      </w:r>
      <w:r w:rsidR="00090552" w:rsidRPr="00090552">
        <w:t xml:space="preserve"> </w:t>
      </w:r>
      <w:r w:rsidR="00090552">
        <w:t>täysi</w:t>
      </w:r>
      <w:r w:rsidR="00090552" w:rsidRPr="00090552">
        <w:t xml:space="preserve"> määräysvalta </w:t>
      </w:r>
      <w:r w:rsidR="00E7663B" w:rsidRPr="00E7663B">
        <w:t>tšetšeenivarusmiesten suhteen</w:t>
      </w:r>
      <w:r w:rsidR="00090552" w:rsidRPr="00090552">
        <w:t>.</w:t>
      </w:r>
      <w:r>
        <w:rPr>
          <w:rStyle w:val="Alaviitteenviite"/>
        </w:rPr>
        <w:footnoteReference w:id="5"/>
      </w:r>
      <w:r>
        <w:t xml:space="preserve"> </w:t>
      </w:r>
    </w:p>
    <w:p w14:paraId="10953E2C" w14:textId="1D5FD74B" w:rsidR="00444A62" w:rsidRDefault="00090552" w:rsidP="00090552">
      <w:r w:rsidRPr="00090552">
        <w:t>Venäjän eri alueilla uutisoidaan säännöllisesti kevään ja syksyn kutsunnoista sekä palvelukseen astuvien varusmiesten määrästä</w:t>
      </w:r>
      <w:r>
        <w:t xml:space="preserve">. </w:t>
      </w:r>
      <w:r w:rsidR="00DC3630">
        <w:t>Tšetšenian osalta tällaisia</w:t>
      </w:r>
      <w:r w:rsidR="0002471B">
        <w:t xml:space="preserve"> uutisia julkaistaan harvemmin</w:t>
      </w:r>
      <w:r w:rsidR="00DC3630">
        <w:t>.</w:t>
      </w:r>
      <w:r w:rsidR="00444A62">
        <w:rPr>
          <w:color w:val="FF0000"/>
        </w:rPr>
        <w:t xml:space="preserve"> </w:t>
      </w:r>
      <w:r w:rsidR="00444A62" w:rsidRPr="00444A62">
        <w:t>Esimerkiksi h</w:t>
      </w:r>
      <w:r w:rsidR="00E114C7" w:rsidRPr="00444A62">
        <w:t>uhtikuussa</w:t>
      </w:r>
      <w:r w:rsidR="003D30E9" w:rsidRPr="00444A62">
        <w:t xml:space="preserve"> </w:t>
      </w:r>
      <w:r w:rsidR="003D30E9">
        <w:t xml:space="preserve">2024 uutisoitiin, että </w:t>
      </w:r>
      <w:r>
        <w:t>s</w:t>
      </w:r>
      <w:r w:rsidRPr="00090552">
        <w:t>uurin osa Pohjois-Kaukasian federaatiopiiristä tulevista varusmiehistä on kotoisin Dagestanista, josta palvelukseen astuu noin 4 000 henkilöä.</w:t>
      </w:r>
      <w:r w:rsidR="00444A62">
        <w:t xml:space="preserve"> </w:t>
      </w:r>
      <w:r w:rsidR="00E114C7">
        <w:t xml:space="preserve">Kabardi-Balkariasta </w:t>
      </w:r>
      <w:r>
        <w:t xml:space="preserve">palvelukseen astuu </w:t>
      </w:r>
      <w:r w:rsidR="00E114C7">
        <w:t>yli tuhat, Pohjois-Ossetiasta yli 800 ja Ingušiasta 230</w:t>
      </w:r>
      <w:r w:rsidR="00444A62">
        <w:t xml:space="preserve"> henkilöä. Samassa artikkelissa todetaan, että tiedossa ei ole, kuinka monta henkilöä on tarkoituksena värvätä </w:t>
      </w:r>
      <w:proofErr w:type="spellStart"/>
      <w:r w:rsidR="00444A62" w:rsidRPr="00E114C7">
        <w:t>Karatšai-Tšerkessia</w:t>
      </w:r>
      <w:r w:rsidR="00444A62">
        <w:t>sta</w:t>
      </w:r>
      <w:proofErr w:type="spellEnd"/>
      <w:r w:rsidR="00444A62">
        <w:t xml:space="preserve"> tai Tšetšeniasta.</w:t>
      </w:r>
      <w:r w:rsidR="00444A62">
        <w:rPr>
          <w:rStyle w:val="Alaviitteenviite"/>
        </w:rPr>
        <w:footnoteReference w:id="6"/>
      </w:r>
      <w:r w:rsidR="003C0A32">
        <w:t xml:space="preserve"> </w:t>
      </w:r>
    </w:p>
    <w:p w14:paraId="5159B2AD" w14:textId="5FE5F965" w:rsidR="0002471B" w:rsidRDefault="00351C9B" w:rsidP="00C34325">
      <w:r>
        <w:t xml:space="preserve">Maalikuussa 2024 </w:t>
      </w:r>
      <w:proofErr w:type="spellStart"/>
      <w:r w:rsidR="00090552">
        <w:t>tšetšenialaisessa</w:t>
      </w:r>
      <w:proofErr w:type="spellEnd"/>
      <w:r w:rsidR="00090552">
        <w:t xml:space="preserve"> sanomalehdessä julkaistussa haastattelussa Tšetšenian sotilaskomissaari Ruslan </w:t>
      </w:r>
      <w:proofErr w:type="spellStart"/>
      <w:r w:rsidR="00090552">
        <w:t>Numahadžijev</w:t>
      </w:r>
      <w:proofErr w:type="spellEnd"/>
      <w:r w:rsidR="00090552">
        <w:t xml:space="preserve"> kertoi paikallisen sotilaskomissariaatin toiminnasta</w:t>
      </w:r>
      <w:r>
        <w:t xml:space="preserve">. </w:t>
      </w:r>
      <w:r w:rsidR="00090552">
        <w:t>Hänen mukaansa</w:t>
      </w:r>
      <w:r>
        <w:t xml:space="preserve"> Tšetšenian sotilaskomissariaatissa </w:t>
      </w:r>
      <w:r w:rsidR="00BE6BAB">
        <w:t>kirjataan 16–17-vuotiaita nuoria miehiä sotilasrekisteriin</w:t>
      </w:r>
      <w:r w:rsidR="00090552">
        <w:t xml:space="preserve">, minkä jälkeen heitä kutsutaan suorittamaan vuoden mittaista varusmiespalvelusta. </w:t>
      </w:r>
      <w:r w:rsidR="00990040" w:rsidRPr="00990040">
        <w:t>Sotilaskomissariaatti pitää myös rekisteriä reserviläisistä ja valmistelee paperityöt ja järjestelyt sopimussotilaskandidaateille sotilaskomissariaatin alueella sijaitsevassa valintapisteessä</w:t>
      </w:r>
      <w:r w:rsidR="00BE6BAB">
        <w:t>.</w:t>
      </w:r>
      <w:r w:rsidR="003E16EE">
        <w:t xml:space="preserve"> </w:t>
      </w:r>
      <w:r w:rsidR="00090552">
        <w:t xml:space="preserve">Kevään 2024 kutsuntojen osalta </w:t>
      </w:r>
      <w:proofErr w:type="spellStart"/>
      <w:r w:rsidR="00090552">
        <w:t>Numahadžijev</w:t>
      </w:r>
      <w:proofErr w:type="spellEnd"/>
      <w:r w:rsidR="00090552">
        <w:t xml:space="preserve"> ei ilmoittanut Tšetšeniasta kutsuttavien asevelvollisten määrää</w:t>
      </w:r>
      <w:r w:rsidR="00146499" w:rsidRPr="003E16EE">
        <w:t>.</w:t>
      </w:r>
      <w:r w:rsidR="0053791A" w:rsidRPr="003E16EE">
        <w:rPr>
          <w:rStyle w:val="Alaviitteenviite"/>
          <w:lang w:val="en-US"/>
        </w:rPr>
        <w:footnoteReference w:id="7"/>
      </w:r>
      <w:r w:rsidR="0002471B">
        <w:t xml:space="preserve"> </w:t>
      </w:r>
    </w:p>
    <w:p w14:paraId="6BE7267C" w14:textId="2CE003C3" w:rsidR="003E535A" w:rsidRDefault="003E535A" w:rsidP="00337A63">
      <w:r w:rsidRPr="003E535A">
        <w:t>Lokakuussa</w:t>
      </w:r>
      <w:r w:rsidR="00BC4FA0">
        <w:t xml:space="preserve"> 2024</w:t>
      </w:r>
      <w:r w:rsidRPr="003E535A">
        <w:t xml:space="preserve"> </w:t>
      </w:r>
      <w:proofErr w:type="spellStart"/>
      <w:r w:rsidRPr="003E535A">
        <w:t>tšetšenialaisessa</w:t>
      </w:r>
      <w:proofErr w:type="spellEnd"/>
      <w:r w:rsidRPr="003E535A">
        <w:t xml:space="preserve"> sanomalehdessä kerrottiin, että syksyn</w:t>
      </w:r>
      <w:r w:rsidR="00BC4FA0">
        <w:t xml:space="preserve"> 2024</w:t>
      </w:r>
      <w:r w:rsidRPr="003E535A">
        <w:t xml:space="preserve"> kutsuntakampanjan aikana</w:t>
      </w:r>
      <w:r>
        <w:t xml:space="preserve"> Tšetšeniassa</w:t>
      </w:r>
      <w:r w:rsidRPr="003E535A">
        <w:t xml:space="preserve"> palvelukseen kutsutaan noin 500 henkilöä.</w:t>
      </w:r>
      <w:r>
        <w:t xml:space="preserve"> </w:t>
      </w:r>
      <w:r w:rsidR="00990040">
        <w:lastRenderedPageBreak/>
        <w:t>S</w:t>
      </w:r>
      <w:r w:rsidR="00BC4FA0" w:rsidRPr="00BC4FA0">
        <w:t xml:space="preserve">otilaskomissaari </w:t>
      </w:r>
      <w:proofErr w:type="spellStart"/>
      <w:r>
        <w:t>Numahadžijevin</w:t>
      </w:r>
      <w:proofErr w:type="spellEnd"/>
      <w:r>
        <w:t xml:space="preserve"> mukaan </w:t>
      </w:r>
      <w:r w:rsidR="00BC4FA0">
        <w:t>t</w:t>
      </w:r>
      <w:r>
        <w:t>šetše</w:t>
      </w:r>
      <w:r w:rsidR="00BC4FA0">
        <w:t>enivarus</w:t>
      </w:r>
      <w:r>
        <w:t xml:space="preserve">miehet palvelivat aiemmin pääasiassa </w:t>
      </w:r>
      <w:r w:rsidR="00BC4FA0">
        <w:t>Venäjän eteläosassa</w:t>
      </w:r>
      <w:r>
        <w:t>, mutta vuoden 2023 jälkeen palveluspaikkoja on laajennettu myös Venäjän keskiosiin</w:t>
      </w:r>
      <w:r w:rsidR="003E16EE">
        <w:t>.</w:t>
      </w:r>
      <w:r w:rsidR="003E16EE">
        <w:rPr>
          <w:rStyle w:val="Alaviitteenviite"/>
        </w:rPr>
        <w:footnoteReference w:id="8"/>
      </w:r>
      <w:r w:rsidR="00494EDB">
        <w:t xml:space="preserve"> </w:t>
      </w:r>
      <w:r>
        <w:t xml:space="preserve">Tämä eroaa </w:t>
      </w:r>
      <w:r w:rsidR="00990040">
        <w:t xml:space="preserve">edellä mainitusta </w:t>
      </w:r>
      <w:proofErr w:type="spellStart"/>
      <w:r>
        <w:t>Galeottin</w:t>
      </w:r>
      <w:proofErr w:type="spellEnd"/>
      <w:r>
        <w:t xml:space="preserve"> näkemyksestä, jonka mukaan tšetšeenit palvelisivat </w:t>
      </w:r>
      <w:r w:rsidR="00BC4FA0">
        <w:t xml:space="preserve">yhä </w:t>
      </w:r>
      <w:r>
        <w:t>pääasiassa kotialueellaan.</w:t>
      </w:r>
    </w:p>
    <w:p w14:paraId="31A33EE5" w14:textId="222A52D4" w:rsidR="003E535A" w:rsidRDefault="003E535A" w:rsidP="003E535A">
      <w:r>
        <w:t>Pohjois-Kaukasian alueella toimiva SK SOS -ihmisoikeusjärjestö raportoi kesäkuussa 2023, että aiemmin tšetšeenien varusmiespalvelusta rajoitettiin heidän väitetyn epäluotettavuutensa vuoksi, ja armeijaan pääsy oli usein mahdollista vain lahjusten avulla. Liikekannallepanon alettua tämä käytäntö on muuttunut, ja nyt asevelvollisuus koskee kaikkia. Sotilaskomissaarit kiertävät kutsuttavien kotiosoitteissa, ja poliisi etsii heitä myös heidän asunnoistaan.</w:t>
      </w:r>
      <w:r>
        <w:rPr>
          <w:vertAlign w:val="superscript"/>
        </w:rPr>
        <w:footnoteReference w:id="9"/>
      </w:r>
    </w:p>
    <w:p w14:paraId="57B83AF5" w14:textId="4F3B00EE" w:rsidR="00BC4FA0" w:rsidRDefault="00494EDB" w:rsidP="00BC4FA0">
      <w:r>
        <w:t xml:space="preserve">Edellä esitetyn perusteella virallisten lähteiden mukaan syksyllä 2024 noin 500 henkilöä </w:t>
      </w:r>
      <w:r w:rsidR="00BC4FA0">
        <w:t>kutsutaan</w:t>
      </w:r>
      <w:r>
        <w:t xml:space="preserve"> </w:t>
      </w:r>
      <w:r w:rsidR="00BC4FA0">
        <w:t>varusmies</w:t>
      </w:r>
      <w:r>
        <w:t xml:space="preserve">palvelukseen, kun taas </w:t>
      </w:r>
      <w:r w:rsidR="00BC4FA0">
        <w:t>keväällä 2024 palvelukseen kutsuttujen varusmiesten määrä ei ole tiedossa</w:t>
      </w:r>
      <w:r w:rsidR="00A966CF">
        <w:t xml:space="preserve">. </w:t>
      </w:r>
      <w:r w:rsidR="00BC4FA0">
        <w:t>Niin ikään v</w:t>
      </w:r>
      <w:r w:rsidR="00A966CF">
        <w:t>uosina 2022 ja 2023 palvelukseen kutsuttujen määrästä ei ole saatavilla tietoa</w:t>
      </w:r>
      <w:r w:rsidR="00990040">
        <w:t xml:space="preserve"> julkisista lähteistä</w:t>
      </w:r>
      <w:r w:rsidR="00A966CF">
        <w:t xml:space="preserve">. Näin ollen </w:t>
      </w:r>
      <w:r w:rsidR="00990040">
        <w:t xml:space="preserve">käytettyjen lähteiden perusteella </w:t>
      </w:r>
      <w:r w:rsidR="00A966CF">
        <w:t>on vaikea arvioida, onko varusmiespalvelukseen kutsuttavien määrä kasvanut Tšetšeniassa Ukrainan sodan alkamisen jälkeen.</w:t>
      </w:r>
      <w:r w:rsidR="00BC4FA0">
        <w:t xml:space="preserve"> Julkisesti saatavilla olevista lähteistä ei ole löydettävissä edellä esitettyä tarkempaa tietoa siitä, ovatko </w:t>
      </w:r>
      <w:r w:rsidR="00BC4FA0" w:rsidRPr="00BC4FA0">
        <w:t>Tšetšenian varusmiespalveluksen kutsuntojen käytännöt muuttuneet Ukrainan sodan alkamisen jälkeen</w:t>
      </w:r>
      <w:r w:rsidR="00990040">
        <w:t>.</w:t>
      </w:r>
    </w:p>
    <w:p w14:paraId="23AFD164" w14:textId="563E50AB" w:rsidR="00B66BF2" w:rsidRDefault="00B66BF2" w:rsidP="00B66BF2">
      <w:pPr>
        <w:pStyle w:val="Otsikko1"/>
      </w:pPr>
      <w:r w:rsidRPr="00B66BF2">
        <w:t xml:space="preserve">Kutsutaanko kutsuntaikäiset </w:t>
      </w:r>
      <w:r w:rsidR="007F3426" w:rsidRPr="00B66BF2">
        <w:t xml:space="preserve">henkilöt </w:t>
      </w:r>
      <w:r w:rsidR="007B3C37" w:rsidRPr="00B66BF2">
        <w:t>Tšetšeniassa</w:t>
      </w:r>
      <w:r w:rsidRPr="00B66BF2">
        <w:t xml:space="preserve"> ja muissa Pohjois-Kaukasian tasavalloissa pääsääntöisesti sotilaskomissariaattiin tietojen antamista varten, vaikka varsinaiseen palvelukseen astuisi vain pieni määrä henkilöitä kyseisiltä alueilta?</w:t>
      </w:r>
    </w:p>
    <w:p w14:paraId="3BD9C0CE" w14:textId="75E81126" w:rsidR="00DF5DAB" w:rsidRDefault="0035064C" w:rsidP="006312E9">
      <w:r>
        <w:t>Eri puolilla</w:t>
      </w:r>
      <w:r w:rsidR="00DF5DAB">
        <w:t xml:space="preserve"> </w:t>
      </w:r>
      <w:r>
        <w:t>Venäjää</w:t>
      </w:r>
      <w:r w:rsidR="00DF5DAB">
        <w:t xml:space="preserve"> on lähetetty joukoittain kutsukirjeitä sotilaskomissariaatissa tehtävää rekisteritietojen tarkistamista varten. </w:t>
      </w:r>
      <w:r w:rsidR="009B0092">
        <w:t xml:space="preserve"> </w:t>
      </w:r>
      <w:r w:rsidR="009B0092" w:rsidRPr="009B0092">
        <w:t xml:space="preserve">Kutsukirje tietojen tarkistamista varten ei ole kutsuntatapahtuma, ja se voi tapahtua milloin tahansa, ei vain kutsuntakampanjan aikana. Kutsukirjeen voivat saada sekä varusmiespalvelukseen velvoitetut henkilöt että muut asevelvolliset kansalaiset. Tällaisten kutsukirjeiden </w:t>
      </w:r>
      <w:r w:rsidR="003325A4">
        <w:t>lähettämisen kerrotaan olevan</w:t>
      </w:r>
      <w:r w:rsidR="009B0092" w:rsidRPr="009B0092">
        <w:t xml:space="preserve"> tavallinen käytäntö ja osa sotilasviranomaisten päivittäistä toimintaa</w:t>
      </w:r>
      <w:r w:rsidR="009B0092">
        <w:t xml:space="preserve">. </w:t>
      </w:r>
      <w:r w:rsidR="0026082D">
        <w:t xml:space="preserve">On </w:t>
      </w:r>
      <w:r w:rsidR="00BA6981">
        <w:t xml:space="preserve">kuitenkin </w:t>
      </w:r>
      <w:r w:rsidR="0026082D">
        <w:t>arvioitu, että</w:t>
      </w:r>
      <w:r w:rsidR="009B0092" w:rsidRPr="009B0092">
        <w:t xml:space="preserve"> sotilaskomissariaattiin tietojaan päivittämään saapuvia henkilöitä </w:t>
      </w:r>
      <w:r w:rsidR="0026082D">
        <w:t>voidaan</w:t>
      </w:r>
      <w:r w:rsidR="009B0092" w:rsidRPr="009B0092">
        <w:t xml:space="preserve"> yrittää houkutella allekirjoittamaan sotilassopimus</w:t>
      </w:r>
      <w:r w:rsidR="0026082D">
        <w:t>.</w:t>
      </w:r>
      <w:r w:rsidR="009B0092">
        <w:rPr>
          <w:rStyle w:val="Alaviitteenviite"/>
        </w:rPr>
        <w:footnoteReference w:id="10"/>
      </w:r>
      <w:r>
        <w:t xml:space="preserve"> </w:t>
      </w:r>
    </w:p>
    <w:p w14:paraId="6A0CE37F" w14:textId="1476EC6B" w:rsidR="00592CB4" w:rsidRDefault="0035064C" w:rsidP="00592CB4">
      <w:proofErr w:type="spellStart"/>
      <w:r>
        <w:t>Kavkaz.Realii</w:t>
      </w:r>
      <w:proofErr w:type="spellEnd"/>
      <w:r>
        <w:t xml:space="preserve">-uutissivuston maaliskuussa 2023 julkaisemassa artikkelissa ihmisoikeusjuristi Pavel </w:t>
      </w:r>
      <w:proofErr w:type="spellStart"/>
      <w:r>
        <w:t>Tšikov</w:t>
      </w:r>
      <w:proofErr w:type="spellEnd"/>
      <w:r>
        <w:t xml:space="preserve"> toteaa, että kutsukirjeitä on lähetetty ainakin 43 Venäjän alueella. Pohjois-Kaukasian tasavallois</w:t>
      </w:r>
      <w:r w:rsidR="00592CB4">
        <w:t xml:space="preserve">ta </w:t>
      </w:r>
      <w:r w:rsidR="003325A4">
        <w:t>kutsukirjeitä oli tietojen mukaan maalikuussa 2023 lähetetty</w:t>
      </w:r>
      <w:r w:rsidR="00592CB4">
        <w:t xml:space="preserve"> Dagestanissa ja Kabardi-Balkariassa</w:t>
      </w:r>
      <w:r>
        <w:t>.</w:t>
      </w:r>
      <w:r w:rsidR="00990040">
        <w:t xml:space="preserve"> Kutsukirjeitä lähetettiin tietojen tarkistamista sekä kertausharjoituksia varten.</w:t>
      </w:r>
      <w:r>
        <w:rPr>
          <w:rStyle w:val="Alaviitteenviite"/>
        </w:rPr>
        <w:footnoteReference w:id="11"/>
      </w:r>
      <w:r w:rsidR="00F94613">
        <w:t xml:space="preserve"> Julkisesti saatavilla olevista lähteistä ei löydy</w:t>
      </w:r>
      <w:r w:rsidR="00592CB4">
        <w:t xml:space="preserve"> tietoa siitä, onko tällaisia kutsukirjeitä lähetetty myös Tšetšeniassa tai muissa Pohjois-Kaukasian tasavalloissa, ja kutsutaanko Pohjois-Kaukasian alueella pääsääntöisesti henkilöitä sotilaskomissariaattiin tietojen antamista varten. </w:t>
      </w:r>
    </w:p>
    <w:p w14:paraId="56103ADC" w14:textId="36553BC4" w:rsidR="00B66BF2" w:rsidRDefault="00B66BF2" w:rsidP="0035064C">
      <w:pPr>
        <w:pStyle w:val="Otsikko1"/>
      </w:pPr>
      <w:r w:rsidRPr="00B66BF2">
        <w:lastRenderedPageBreak/>
        <w:t>Onko Pohjois-Kaukasian tasavalloista tulevien varusmiesten pakottamisesta sopimussotilasasemaan raportoitu?</w:t>
      </w:r>
    </w:p>
    <w:p w14:paraId="242C296C" w14:textId="0060E351" w:rsidR="00CB1CA1" w:rsidRDefault="00BA6981" w:rsidP="00CB1CA1">
      <w:r>
        <w:t>V</w:t>
      </w:r>
      <w:r w:rsidR="00CB1CA1">
        <w:t>arusmiesten painostamista ja värväämistä sopimussotilasasemaan on käsitelty tarkemmin 22.8.2024 julkaistussa kyselyvastauksessa.</w:t>
      </w:r>
      <w:r w:rsidR="00CB1CA1">
        <w:rPr>
          <w:rStyle w:val="Alaviitteenviite"/>
        </w:rPr>
        <w:footnoteReference w:id="12"/>
      </w:r>
      <w:r w:rsidR="00CB1CA1">
        <w:t xml:space="preserve"> </w:t>
      </w:r>
      <w:r w:rsidR="00FD7BE1" w:rsidRPr="00FD7BE1">
        <w:t>Artikkeleissa, jotka käsittelevät varusmiesten värväämistä, painostamista tai pakottamista sopimussotilaaksi, ei usein mainita, mistä kyseiset varusmiehet ovat kotoisin</w:t>
      </w:r>
      <w:r w:rsidR="00FD7BE1">
        <w:t>.</w:t>
      </w:r>
    </w:p>
    <w:p w14:paraId="40281A0B" w14:textId="66616C7E" w:rsidR="00471491" w:rsidRDefault="00CB1CA1" w:rsidP="0006330B">
      <w:proofErr w:type="spellStart"/>
      <w:r>
        <w:t>Kavkaz.Realiin</w:t>
      </w:r>
      <w:proofErr w:type="spellEnd"/>
      <w:r>
        <w:t xml:space="preserve"> huhtikuussa 2024 julkaisemassa, kevään </w:t>
      </w:r>
      <w:r w:rsidR="00FD7BE1">
        <w:t xml:space="preserve">2024 </w:t>
      </w:r>
      <w:r>
        <w:t>kutsuntakampanjaa Etelä-Venäjällä ja Pohjois-Kaukasiassa käsittelevässä artikkelissa kerrotaan ihmisoikeusaktivistien saaneen viestejä varusmiehiltä, jotka kertovat joutuneensa painostetuiksi allekirjoittamaan sopimus Venäjän puolustusministeriön kanssa.</w:t>
      </w:r>
      <w:r>
        <w:rPr>
          <w:rStyle w:val="Alaviitteenviite"/>
        </w:rPr>
        <w:footnoteReference w:id="13"/>
      </w:r>
      <w:r w:rsidR="0006330B">
        <w:t xml:space="preserve"> Julkisesti saatavilla olevista lähteistä ei löydy </w:t>
      </w:r>
      <w:r w:rsidR="00FD7BE1">
        <w:t>kuitenkaan</w:t>
      </w:r>
      <w:r w:rsidR="0006330B">
        <w:t xml:space="preserve"> tarkempaa tietoa nimenomaan Pohjois-Kaukasian tasavalloista tulevien varusmiesten sopimussotilaaksi pakottamisesta.</w:t>
      </w:r>
    </w:p>
    <w:bookmarkEnd w:id="0"/>
    <w:p w14:paraId="696067C7" w14:textId="77777777" w:rsidR="00082DFE" w:rsidRPr="00B72A0D" w:rsidRDefault="00082DFE" w:rsidP="00543F66">
      <w:pPr>
        <w:pStyle w:val="Otsikko2"/>
        <w:numPr>
          <w:ilvl w:val="0"/>
          <w:numId w:val="0"/>
        </w:numPr>
        <w:rPr>
          <w:lang w:val="en-US"/>
        </w:rPr>
      </w:pPr>
      <w:proofErr w:type="spellStart"/>
      <w:r w:rsidRPr="00B72A0D">
        <w:rPr>
          <w:lang w:val="en-US"/>
        </w:rPr>
        <w:t>Lähteet</w:t>
      </w:r>
      <w:proofErr w:type="spellEnd"/>
    </w:p>
    <w:p w14:paraId="6860DB6A" w14:textId="5A44A470" w:rsidR="00D22642" w:rsidRPr="00B72A0D" w:rsidRDefault="00D22642" w:rsidP="003B7F9C">
      <w:pPr>
        <w:jc w:val="left"/>
        <w:rPr>
          <w:lang w:val="en-US"/>
        </w:rPr>
      </w:pPr>
      <w:r w:rsidRPr="00D22642">
        <w:rPr>
          <w:lang w:val="en-US"/>
        </w:rPr>
        <w:t>The Danish Immigration Service and The Swedish Migration Agency</w:t>
      </w:r>
      <w:r>
        <w:rPr>
          <w:lang w:val="en-US"/>
        </w:rPr>
        <w:t xml:space="preserve"> </w:t>
      </w:r>
      <w:bookmarkStart w:id="1" w:name="_GoBack"/>
      <w:bookmarkEnd w:id="1"/>
      <w:r>
        <w:rPr>
          <w:lang w:val="en-US"/>
        </w:rPr>
        <w:t xml:space="preserve">4/2024. </w:t>
      </w:r>
      <w:r w:rsidRPr="003B7F9C">
        <w:rPr>
          <w:i/>
          <w:lang w:val="en-US"/>
        </w:rPr>
        <w:t xml:space="preserve">Russia: Recruitment of Chechens to the war in Ukraine. </w:t>
      </w:r>
      <w:hyperlink r:id="rId8" w:history="1">
        <w:r w:rsidRPr="00B72A0D">
          <w:rPr>
            <w:rStyle w:val="Hyperlinkki"/>
            <w:lang w:val="en-US"/>
          </w:rPr>
          <w:t>https://www.ecoi.net/en/file/local/2107993/factfindingmission_russia-recruitment-of-chechens.pdf</w:t>
        </w:r>
      </w:hyperlink>
      <w:r w:rsidRPr="00B72A0D">
        <w:rPr>
          <w:lang w:val="en-US"/>
        </w:rPr>
        <w:t xml:space="preserve"> (</w:t>
      </w:r>
      <w:proofErr w:type="spellStart"/>
      <w:r w:rsidRPr="00B72A0D">
        <w:rPr>
          <w:lang w:val="en-US"/>
        </w:rPr>
        <w:t>käyty</w:t>
      </w:r>
      <w:proofErr w:type="spellEnd"/>
      <w:r w:rsidRPr="00B72A0D">
        <w:rPr>
          <w:lang w:val="en-US"/>
        </w:rPr>
        <w:t xml:space="preserve"> 16.10.2024). </w:t>
      </w:r>
    </w:p>
    <w:p w14:paraId="46DF8396" w14:textId="77777777" w:rsidR="009635BC" w:rsidRPr="00B72A0D" w:rsidRDefault="00D22642" w:rsidP="003B7F9C">
      <w:pPr>
        <w:jc w:val="left"/>
      </w:pPr>
      <w:r w:rsidRPr="00B72A0D">
        <w:t xml:space="preserve">Maatietopalvelu </w:t>
      </w:r>
    </w:p>
    <w:p w14:paraId="743674EC" w14:textId="50734029" w:rsidR="009635BC" w:rsidRPr="009635BC" w:rsidRDefault="009635BC" w:rsidP="003B7F9C">
      <w:pPr>
        <w:ind w:left="720"/>
        <w:jc w:val="left"/>
      </w:pPr>
      <w:r w:rsidRPr="009635BC">
        <w:t xml:space="preserve">22.8.2024. </w:t>
      </w:r>
      <w:r w:rsidRPr="003B7F9C">
        <w:rPr>
          <w:i/>
        </w:rPr>
        <w:t>Venäjä / Varusmiesten tilanne ja liikekannallepano, tilannepäivitys 22.8.2024</w:t>
      </w:r>
      <w:r>
        <w:t xml:space="preserve">. </w:t>
      </w:r>
      <w:hyperlink r:id="rId9" w:history="1">
        <w:r w:rsidR="003B7F9C" w:rsidRPr="00A13965">
          <w:rPr>
            <w:rStyle w:val="Hyperlinkki"/>
          </w:rPr>
          <w:t>https://maatieto.migri.fi/base/2724d19a-5460-485d-bff8-6cd8f75f86d5/countryDocument/48f1f057-b49b-4dfa-acea-4dfc09253dee</w:t>
        </w:r>
      </w:hyperlink>
      <w:r w:rsidRPr="009635BC">
        <w:t xml:space="preserve"> (kä</w:t>
      </w:r>
      <w:r>
        <w:t xml:space="preserve">yty 16.10.2024). </w:t>
      </w:r>
    </w:p>
    <w:p w14:paraId="327A273E" w14:textId="1D69662D" w:rsidR="00873A37" w:rsidRDefault="00D22642" w:rsidP="003B7F9C">
      <w:pPr>
        <w:ind w:left="720"/>
        <w:jc w:val="left"/>
      </w:pPr>
      <w:r w:rsidRPr="00B72A0D">
        <w:t xml:space="preserve">12.1.2024. </w:t>
      </w:r>
      <w:r w:rsidRPr="003B7F9C">
        <w:rPr>
          <w:i/>
        </w:rPr>
        <w:t>Venäjä / Ukrainan sotaan pakkovärväys Tšetšeniassa.</w:t>
      </w:r>
      <w:r>
        <w:t xml:space="preserve"> </w:t>
      </w:r>
      <w:hyperlink r:id="rId10" w:history="1">
        <w:r w:rsidR="003B7F9C" w:rsidRPr="00A13965">
          <w:rPr>
            <w:rStyle w:val="Hyperlinkki"/>
          </w:rPr>
          <w:t>https://maatieto.migri.fi/base/2724d19a-5460-485d-bff8-6cd8f75f86d5/countryDocument/c21ee8cb-04f4-47a1-96f3-606bdff073f0</w:t>
        </w:r>
      </w:hyperlink>
      <w:r w:rsidRPr="00D22642">
        <w:t xml:space="preserve"> (kä</w:t>
      </w:r>
      <w:r>
        <w:t xml:space="preserve">yty 16.10.2024). </w:t>
      </w:r>
    </w:p>
    <w:p w14:paraId="1EA68443" w14:textId="09A3A0A6" w:rsidR="00D22642" w:rsidRDefault="00D22642" w:rsidP="003B7F9C">
      <w:pPr>
        <w:ind w:left="720"/>
        <w:jc w:val="left"/>
      </w:pPr>
      <w:r>
        <w:t xml:space="preserve">4.5.2023. </w:t>
      </w:r>
      <w:r w:rsidRPr="003B7F9C">
        <w:rPr>
          <w:i/>
        </w:rPr>
        <w:t>Venäjä / Asevelvollisuusjärjestelmä, pakkovärväys ja liikekannallepano Pohjois-Kaukasian tasavalloissa</w:t>
      </w:r>
      <w:r>
        <w:t xml:space="preserve">. </w:t>
      </w:r>
      <w:hyperlink r:id="rId11" w:history="1">
        <w:r w:rsidRPr="00D22642">
          <w:rPr>
            <w:rStyle w:val="Hyperlinkki"/>
          </w:rPr>
          <w:t>https://maatieto.migri.fi/base/2724d19a-5460-485d-bff8-6cd8f75f86d5/countryDocument/61c4e002-06d1-4512-8793-afde29bbf860</w:t>
        </w:r>
      </w:hyperlink>
      <w:r w:rsidRPr="00D22642">
        <w:t xml:space="preserve"> (kä</w:t>
      </w:r>
      <w:r>
        <w:t xml:space="preserve">yty 16.10.2024). </w:t>
      </w:r>
    </w:p>
    <w:p w14:paraId="6556B607" w14:textId="36750C08" w:rsidR="00D22642" w:rsidRDefault="00D22642" w:rsidP="003B7F9C">
      <w:pPr>
        <w:ind w:left="720"/>
        <w:jc w:val="left"/>
      </w:pPr>
      <w:r>
        <w:t xml:space="preserve">17.10.2022. </w:t>
      </w:r>
      <w:r w:rsidRPr="003B7F9C">
        <w:rPr>
          <w:i/>
        </w:rPr>
        <w:t>Venäjä / Asevelvollisuusjärjestelmä ja pakkovärväys Tšetšeniassa.</w:t>
      </w:r>
      <w:r>
        <w:t xml:space="preserve"> </w:t>
      </w:r>
      <w:hyperlink r:id="rId12" w:history="1">
        <w:r w:rsidR="003B7F9C" w:rsidRPr="00A13965">
          <w:rPr>
            <w:rStyle w:val="Hyperlinkki"/>
          </w:rPr>
          <w:t>https://maatieto.migri.fi/base/2724d19a-5460-485d-bff8-6cd8f75f86d5/countryDocument/aad21cd3-9986-47c4-bb3c-9a537e7ddfc7</w:t>
        </w:r>
      </w:hyperlink>
      <w:r w:rsidRPr="00D22642">
        <w:t xml:space="preserve"> (kä</w:t>
      </w:r>
      <w:r>
        <w:t xml:space="preserve">yty 16.10.2024). </w:t>
      </w:r>
    </w:p>
    <w:p w14:paraId="31AC09BE" w14:textId="3CFC6ACD" w:rsidR="00D22642" w:rsidRPr="00D22642" w:rsidRDefault="00D22642" w:rsidP="003B7F9C">
      <w:pPr>
        <w:jc w:val="left"/>
      </w:pPr>
      <w:proofErr w:type="spellStart"/>
      <w:r w:rsidRPr="00D22642">
        <w:rPr>
          <w:lang w:val="en-US"/>
        </w:rPr>
        <w:t>АиФ</w:t>
      </w:r>
      <w:proofErr w:type="spellEnd"/>
      <w:r w:rsidRPr="00D22642">
        <w:t xml:space="preserve"> </w:t>
      </w:r>
      <w:proofErr w:type="spellStart"/>
      <w:r w:rsidRPr="00D22642">
        <w:rPr>
          <w:lang w:val="en-US"/>
        </w:rPr>
        <w:t>Ставрополь</w:t>
      </w:r>
      <w:proofErr w:type="spellEnd"/>
      <w:r w:rsidRPr="00D22642">
        <w:t xml:space="preserve"> (AIF </w:t>
      </w:r>
      <w:proofErr w:type="spellStart"/>
      <w:r w:rsidRPr="00D22642">
        <w:t>Stavropol</w:t>
      </w:r>
      <w:proofErr w:type="spellEnd"/>
      <w:r w:rsidRPr="00D22642">
        <w:t xml:space="preserve">) 22.4.2024. </w:t>
      </w:r>
      <w:proofErr w:type="spellStart"/>
      <w:r w:rsidRPr="003B7F9C">
        <w:rPr>
          <w:i/>
          <w:lang w:val="en-US"/>
        </w:rPr>
        <w:t>Сколько</w:t>
      </w:r>
      <w:proofErr w:type="spellEnd"/>
      <w:r w:rsidRPr="003B7F9C">
        <w:rPr>
          <w:i/>
        </w:rPr>
        <w:t xml:space="preserve"> </w:t>
      </w:r>
      <w:proofErr w:type="spellStart"/>
      <w:r w:rsidRPr="003B7F9C">
        <w:rPr>
          <w:i/>
          <w:lang w:val="en-US"/>
        </w:rPr>
        <w:t>призывников</w:t>
      </w:r>
      <w:proofErr w:type="spellEnd"/>
      <w:r w:rsidRPr="003B7F9C">
        <w:rPr>
          <w:i/>
        </w:rPr>
        <w:t xml:space="preserve"> </w:t>
      </w:r>
      <w:proofErr w:type="spellStart"/>
      <w:r w:rsidRPr="003B7F9C">
        <w:rPr>
          <w:i/>
          <w:lang w:val="en-US"/>
        </w:rPr>
        <w:t>будет</w:t>
      </w:r>
      <w:proofErr w:type="spellEnd"/>
      <w:r w:rsidRPr="003B7F9C">
        <w:rPr>
          <w:i/>
        </w:rPr>
        <w:t xml:space="preserve"> </w:t>
      </w:r>
      <w:proofErr w:type="spellStart"/>
      <w:r w:rsidRPr="003B7F9C">
        <w:rPr>
          <w:i/>
          <w:lang w:val="en-US"/>
        </w:rPr>
        <w:t>весной</w:t>
      </w:r>
      <w:proofErr w:type="spellEnd"/>
      <w:r w:rsidRPr="003B7F9C">
        <w:rPr>
          <w:i/>
        </w:rPr>
        <w:t xml:space="preserve"> 2024 </w:t>
      </w:r>
      <w:proofErr w:type="spellStart"/>
      <w:r w:rsidRPr="003B7F9C">
        <w:rPr>
          <w:i/>
          <w:lang w:val="en-US"/>
        </w:rPr>
        <w:t>года</w:t>
      </w:r>
      <w:proofErr w:type="spellEnd"/>
      <w:r w:rsidRPr="003B7F9C">
        <w:rPr>
          <w:i/>
        </w:rPr>
        <w:t xml:space="preserve"> </w:t>
      </w:r>
      <w:proofErr w:type="spellStart"/>
      <w:r w:rsidRPr="003B7F9C">
        <w:rPr>
          <w:i/>
          <w:lang w:val="en-US"/>
        </w:rPr>
        <w:t>на</w:t>
      </w:r>
      <w:proofErr w:type="spellEnd"/>
      <w:r w:rsidRPr="003B7F9C">
        <w:rPr>
          <w:i/>
        </w:rPr>
        <w:t xml:space="preserve"> </w:t>
      </w:r>
      <w:proofErr w:type="spellStart"/>
      <w:r w:rsidRPr="003B7F9C">
        <w:rPr>
          <w:i/>
          <w:lang w:val="en-US"/>
        </w:rPr>
        <w:t>Кавказе</w:t>
      </w:r>
      <w:proofErr w:type="spellEnd"/>
      <w:r w:rsidRPr="003B7F9C">
        <w:rPr>
          <w:i/>
        </w:rPr>
        <w:t>?</w:t>
      </w:r>
      <w:r>
        <w:t xml:space="preserve"> </w:t>
      </w:r>
      <w:hyperlink r:id="rId13" w:history="1">
        <w:r w:rsidRPr="00A13965">
          <w:rPr>
            <w:rStyle w:val="Hyperlinkki"/>
          </w:rPr>
          <w:t>https://stav.aif.ru/dontknows/skolko-prizyvnikov-budet-vesnoy-2024-goda-na-kavkaze</w:t>
        </w:r>
      </w:hyperlink>
      <w:r>
        <w:t xml:space="preserve"> (käyty 4.11.2024). </w:t>
      </w:r>
    </w:p>
    <w:p w14:paraId="0FCDD3EE" w14:textId="2D9F5596" w:rsidR="00D22642" w:rsidRDefault="00D22642" w:rsidP="003B7F9C">
      <w:pPr>
        <w:jc w:val="left"/>
      </w:pPr>
      <w:proofErr w:type="spellStart"/>
      <w:r w:rsidRPr="00D22642">
        <w:rPr>
          <w:lang w:val="en-US"/>
        </w:rPr>
        <w:t>Вести</w:t>
      </w:r>
      <w:proofErr w:type="spellEnd"/>
      <w:r w:rsidRPr="00D22642">
        <w:t xml:space="preserve"> </w:t>
      </w:r>
      <w:proofErr w:type="spellStart"/>
      <w:r w:rsidRPr="00D22642">
        <w:rPr>
          <w:lang w:val="en-US"/>
        </w:rPr>
        <w:t>Чеченской</w:t>
      </w:r>
      <w:proofErr w:type="spellEnd"/>
      <w:r w:rsidRPr="00D22642">
        <w:t xml:space="preserve"> </w:t>
      </w:r>
      <w:proofErr w:type="spellStart"/>
      <w:r w:rsidRPr="00D22642">
        <w:rPr>
          <w:lang w:val="en-US"/>
        </w:rPr>
        <w:t>Республики</w:t>
      </w:r>
      <w:proofErr w:type="spellEnd"/>
      <w:r w:rsidRPr="00D22642">
        <w:t xml:space="preserve"> (Vesti </w:t>
      </w:r>
      <w:proofErr w:type="spellStart"/>
      <w:r w:rsidRPr="00D22642">
        <w:t>Tšetšenskoi</w:t>
      </w:r>
      <w:proofErr w:type="spellEnd"/>
      <w:r w:rsidRPr="00D22642">
        <w:t xml:space="preserve"> </w:t>
      </w:r>
      <w:proofErr w:type="spellStart"/>
      <w:r w:rsidRPr="00D22642">
        <w:t>Respubli</w:t>
      </w:r>
      <w:r>
        <w:t>ki</w:t>
      </w:r>
      <w:proofErr w:type="spellEnd"/>
      <w:r>
        <w:t>)</w:t>
      </w:r>
      <w:r w:rsidRPr="00D22642">
        <w:t xml:space="preserve"> 15.3.2024.</w:t>
      </w:r>
      <w:r>
        <w:t xml:space="preserve"> </w:t>
      </w:r>
      <w:proofErr w:type="spellStart"/>
      <w:r w:rsidRPr="003B7F9C">
        <w:rPr>
          <w:i/>
        </w:rPr>
        <w:t>Руслан</w:t>
      </w:r>
      <w:proofErr w:type="spellEnd"/>
      <w:r w:rsidRPr="003B7F9C">
        <w:rPr>
          <w:i/>
        </w:rPr>
        <w:t xml:space="preserve"> </w:t>
      </w:r>
      <w:proofErr w:type="spellStart"/>
      <w:r w:rsidRPr="003B7F9C">
        <w:rPr>
          <w:i/>
        </w:rPr>
        <w:t>Нумахаджиев</w:t>
      </w:r>
      <w:proofErr w:type="spellEnd"/>
      <w:r w:rsidRPr="003B7F9C">
        <w:rPr>
          <w:i/>
        </w:rPr>
        <w:t xml:space="preserve">: </w:t>
      </w:r>
      <w:proofErr w:type="spellStart"/>
      <w:r w:rsidRPr="003B7F9C">
        <w:rPr>
          <w:i/>
        </w:rPr>
        <w:t>служить</w:t>
      </w:r>
      <w:proofErr w:type="spellEnd"/>
      <w:r w:rsidRPr="003B7F9C">
        <w:rPr>
          <w:i/>
        </w:rPr>
        <w:t xml:space="preserve"> в </w:t>
      </w:r>
      <w:proofErr w:type="spellStart"/>
      <w:r w:rsidRPr="003B7F9C">
        <w:rPr>
          <w:i/>
        </w:rPr>
        <w:t>армии</w:t>
      </w:r>
      <w:proofErr w:type="spellEnd"/>
      <w:r w:rsidRPr="003B7F9C">
        <w:rPr>
          <w:i/>
        </w:rPr>
        <w:t xml:space="preserve"> – </w:t>
      </w:r>
      <w:proofErr w:type="spellStart"/>
      <w:r w:rsidRPr="003B7F9C">
        <w:rPr>
          <w:i/>
        </w:rPr>
        <w:t>священный</w:t>
      </w:r>
      <w:proofErr w:type="spellEnd"/>
      <w:r w:rsidRPr="003B7F9C">
        <w:rPr>
          <w:i/>
        </w:rPr>
        <w:t xml:space="preserve"> </w:t>
      </w:r>
      <w:proofErr w:type="spellStart"/>
      <w:r w:rsidRPr="003B7F9C">
        <w:rPr>
          <w:i/>
        </w:rPr>
        <w:t>долг</w:t>
      </w:r>
      <w:proofErr w:type="spellEnd"/>
      <w:r w:rsidRPr="003B7F9C">
        <w:rPr>
          <w:i/>
        </w:rPr>
        <w:t xml:space="preserve"> </w:t>
      </w:r>
      <w:proofErr w:type="spellStart"/>
      <w:r w:rsidRPr="003B7F9C">
        <w:rPr>
          <w:i/>
        </w:rPr>
        <w:t>каждого</w:t>
      </w:r>
      <w:proofErr w:type="spellEnd"/>
      <w:r w:rsidRPr="003B7F9C">
        <w:rPr>
          <w:i/>
        </w:rPr>
        <w:t xml:space="preserve"> </w:t>
      </w:r>
      <w:proofErr w:type="spellStart"/>
      <w:r w:rsidRPr="003B7F9C">
        <w:rPr>
          <w:i/>
        </w:rPr>
        <w:t>гражданина</w:t>
      </w:r>
      <w:proofErr w:type="spellEnd"/>
      <w:r w:rsidRPr="003B7F9C">
        <w:rPr>
          <w:i/>
        </w:rPr>
        <w:t xml:space="preserve"> </w:t>
      </w:r>
      <w:proofErr w:type="spellStart"/>
      <w:r w:rsidRPr="003B7F9C">
        <w:rPr>
          <w:i/>
        </w:rPr>
        <w:t>нашей</w:t>
      </w:r>
      <w:proofErr w:type="spellEnd"/>
      <w:r w:rsidRPr="003B7F9C">
        <w:rPr>
          <w:i/>
        </w:rPr>
        <w:t xml:space="preserve"> </w:t>
      </w:r>
      <w:proofErr w:type="spellStart"/>
      <w:r w:rsidRPr="003B7F9C">
        <w:rPr>
          <w:i/>
        </w:rPr>
        <w:t>страны</w:t>
      </w:r>
      <w:proofErr w:type="spellEnd"/>
      <w:r w:rsidRPr="003B7F9C">
        <w:rPr>
          <w:i/>
        </w:rPr>
        <w:t>.</w:t>
      </w:r>
      <w:r>
        <w:t xml:space="preserve"> </w:t>
      </w:r>
      <w:hyperlink r:id="rId14" w:history="1">
        <w:r w:rsidRPr="00D22642">
          <w:rPr>
            <w:rStyle w:val="Hyperlinkki"/>
          </w:rPr>
          <w:t>https://vesti095.ru/2024/03/ruslan-numahadzhiev-sluzhit-v-armii-svyashhennyj-dolg-kazhdogo-grazhdanina-nashej-strany/</w:t>
        </w:r>
      </w:hyperlink>
      <w:r w:rsidRPr="00D22642">
        <w:t xml:space="preserve"> (kä</w:t>
      </w:r>
      <w:r>
        <w:t xml:space="preserve">yty 4.11.2024). </w:t>
      </w:r>
    </w:p>
    <w:p w14:paraId="54A316AF" w14:textId="23B89E48" w:rsidR="009635BC" w:rsidRDefault="009635BC" w:rsidP="003B7F9C">
      <w:pPr>
        <w:jc w:val="left"/>
      </w:pPr>
      <w:proofErr w:type="spellStart"/>
      <w:r w:rsidRPr="009635BC">
        <w:t>Грозный-информ</w:t>
      </w:r>
      <w:proofErr w:type="spellEnd"/>
      <w:r>
        <w:t xml:space="preserve"> (</w:t>
      </w:r>
      <w:proofErr w:type="spellStart"/>
      <w:r>
        <w:t>Grosnyi-inform</w:t>
      </w:r>
      <w:proofErr w:type="spellEnd"/>
      <w:r>
        <w:t>)</w:t>
      </w:r>
      <w:r w:rsidRPr="009635BC">
        <w:t xml:space="preserve"> 2.10.2024.</w:t>
      </w:r>
      <w:r>
        <w:t xml:space="preserve"> </w:t>
      </w:r>
      <w:proofErr w:type="spellStart"/>
      <w:r w:rsidRPr="003B7F9C">
        <w:rPr>
          <w:i/>
        </w:rPr>
        <w:t>Осенью</w:t>
      </w:r>
      <w:proofErr w:type="spellEnd"/>
      <w:r w:rsidRPr="003B7F9C">
        <w:rPr>
          <w:i/>
        </w:rPr>
        <w:t xml:space="preserve"> в ЧР </w:t>
      </w:r>
      <w:proofErr w:type="spellStart"/>
      <w:r w:rsidRPr="003B7F9C">
        <w:rPr>
          <w:i/>
        </w:rPr>
        <w:t>на</w:t>
      </w:r>
      <w:proofErr w:type="spellEnd"/>
      <w:r w:rsidRPr="003B7F9C">
        <w:rPr>
          <w:i/>
        </w:rPr>
        <w:t xml:space="preserve"> </w:t>
      </w:r>
      <w:proofErr w:type="spellStart"/>
      <w:r w:rsidRPr="003B7F9C">
        <w:rPr>
          <w:i/>
        </w:rPr>
        <w:t>воинскую</w:t>
      </w:r>
      <w:proofErr w:type="spellEnd"/>
      <w:r w:rsidRPr="003B7F9C">
        <w:rPr>
          <w:i/>
        </w:rPr>
        <w:t xml:space="preserve"> </w:t>
      </w:r>
      <w:proofErr w:type="spellStart"/>
      <w:r w:rsidRPr="003B7F9C">
        <w:rPr>
          <w:i/>
        </w:rPr>
        <w:t>службу</w:t>
      </w:r>
      <w:proofErr w:type="spellEnd"/>
      <w:r w:rsidRPr="003B7F9C">
        <w:rPr>
          <w:i/>
        </w:rPr>
        <w:t xml:space="preserve"> </w:t>
      </w:r>
      <w:proofErr w:type="spellStart"/>
      <w:r w:rsidRPr="003B7F9C">
        <w:rPr>
          <w:i/>
        </w:rPr>
        <w:t>призовут</w:t>
      </w:r>
      <w:proofErr w:type="spellEnd"/>
      <w:r w:rsidRPr="003B7F9C">
        <w:rPr>
          <w:i/>
        </w:rPr>
        <w:t xml:space="preserve"> </w:t>
      </w:r>
      <w:proofErr w:type="spellStart"/>
      <w:r w:rsidRPr="003B7F9C">
        <w:rPr>
          <w:i/>
        </w:rPr>
        <w:t>около</w:t>
      </w:r>
      <w:proofErr w:type="spellEnd"/>
      <w:r w:rsidRPr="003B7F9C">
        <w:rPr>
          <w:i/>
        </w:rPr>
        <w:t xml:space="preserve"> 500 </w:t>
      </w:r>
      <w:proofErr w:type="spellStart"/>
      <w:r w:rsidRPr="003B7F9C">
        <w:rPr>
          <w:i/>
        </w:rPr>
        <w:t>человек</w:t>
      </w:r>
      <w:proofErr w:type="spellEnd"/>
      <w:r w:rsidRPr="003B7F9C">
        <w:rPr>
          <w:i/>
        </w:rPr>
        <w:t xml:space="preserve"> </w:t>
      </w:r>
      <w:proofErr w:type="spellStart"/>
      <w:r w:rsidRPr="003B7F9C">
        <w:rPr>
          <w:i/>
        </w:rPr>
        <w:t>от</w:t>
      </w:r>
      <w:proofErr w:type="spellEnd"/>
      <w:r w:rsidRPr="003B7F9C">
        <w:rPr>
          <w:i/>
        </w:rPr>
        <w:t xml:space="preserve"> 18 </w:t>
      </w:r>
      <w:proofErr w:type="spellStart"/>
      <w:r w:rsidRPr="003B7F9C">
        <w:rPr>
          <w:i/>
        </w:rPr>
        <w:t>до</w:t>
      </w:r>
      <w:proofErr w:type="spellEnd"/>
      <w:r w:rsidRPr="003B7F9C">
        <w:rPr>
          <w:i/>
        </w:rPr>
        <w:t xml:space="preserve"> 30 </w:t>
      </w:r>
      <w:proofErr w:type="spellStart"/>
      <w:r w:rsidRPr="003B7F9C">
        <w:rPr>
          <w:i/>
        </w:rPr>
        <w:t>лет</w:t>
      </w:r>
      <w:proofErr w:type="spellEnd"/>
      <w:r>
        <w:t xml:space="preserve">. </w:t>
      </w:r>
      <w:hyperlink r:id="rId15" w:history="1">
        <w:r w:rsidRPr="00A13965">
          <w:rPr>
            <w:rStyle w:val="Hyperlinkki"/>
          </w:rPr>
          <w:t>https://www.grozny-inform.ru/news/society/164919/</w:t>
        </w:r>
      </w:hyperlink>
      <w:r>
        <w:t xml:space="preserve"> (käyty 5.11.2024). </w:t>
      </w:r>
    </w:p>
    <w:p w14:paraId="28CFFD0A" w14:textId="77777777" w:rsidR="009635BC" w:rsidRDefault="009635BC" w:rsidP="003B7F9C">
      <w:pPr>
        <w:jc w:val="left"/>
      </w:pPr>
      <w:proofErr w:type="spellStart"/>
      <w:r w:rsidRPr="009635BC">
        <w:t>Кавказ.Реалии</w:t>
      </w:r>
      <w:proofErr w:type="spellEnd"/>
      <w:r>
        <w:t xml:space="preserve"> (</w:t>
      </w:r>
      <w:proofErr w:type="spellStart"/>
      <w:r>
        <w:t>Kavkaz.Realii</w:t>
      </w:r>
      <w:proofErr w:type="spellEnd"/>
      <w:r>
        <w:t xml:space="preserve">) </w:t>
      </w:r>
    </w:p>
    <w:p w14:paraId="17F21C98" w14:textId="6DBB4913" w:rsidR="009635BC" w:rsidRPr="009635BC" w:rsidRDefault="009635BC" w:rsidP="003B7F9C">
      <w:pPr>
        <w:ind w:left="720"/>
        <w:jc w:val="left"/>
      </w:pPr>
      <w:r>
        <w:t xml:space="preserve">9.4.2024. </w:t>
      </w:r>
      <w:proofErr w:type="spellStart"/>
      <w:r w:rsidRPr="003B7F9C">
        <w:rPr>
          <w:i/>
        </w:rPr>
        <w:t>Максимум</w:t>
      </w:r>
      <w:proofErr w:type="spellEnd"/>
      <w:r w:rsidRPr="003B7F9C">
        <w:rPr>
          <w:i/>
        </w:rPr>
        <w:t xml:space="preserve"> </w:t>
      </w:r>
      <w:proofErr w:type="spellStart"/>
      <w:r w:rsidRPr="003B7F9C">
        <w:rPr>
          <w:i/>
        </w:rPr>
        <w:t>усилий</w:t>
      </w:r>
      <w:proofErr w:type="spellEnd"/>
      <w:r w:rsidRPr="003B7F9C">
        <w:rPr>
          <w:i/>
        </w:rPr>
        <w:t xml:space="preserve">, </w:t>
      </w:r>
      <w:proofErr w:type="spellStart"/>
      <w:r w:rsidRPr="003B7F9C">
        <w:rPr>
          <w:i/>
        </w:rPr>
        <w:t>чтобы</w:t>
      </w:r>
      <w:proofErr w:type="spellEnd"/>
      <w:r w:rsidRPr="003B7F9C">
        <w:rPr>
          <w:i/>
        </w:rPr>
        <w:t xml:space="preserve"> </w:t>
      </w:r>
      <w:proofErr w:type="spellStart"/>
      <w:r w:rsidRPr="003B7F9C">
        <w:rPr>
          <w:i/>
        </w:rPr>
        <w:t>отправить</w:t>
      </w:r>
      <w:proofErr w:type="spellEnd"/>
      <w:r w:rsidRPr="003B7F9C">
        <w:rPr>
          <w:i/>
        </w:rPr>
        <w:t xml:space="preserve"> </w:t>
      </w:r>
      <w:proofErr w:type="spellStart"/>
      <w:r w:rsidRPr="003B7F9C">
        <w:rPr>
          <w:i/>
        </w:rPr>
        <w:t>на</w:t>
      </w:r>
      <w:proofErr w:type="spellEnd"/>
      <w:r w:rsidRPr="003B7F9C">
        <w:rPr>
          <w:i/>
        </w:rPr>
        <w:t xml:space="preserve"> </w:t>
      </w:r>
      <w:proofErr w:type="spellStart"/>
      <w:r w:rsidRPr="003B7F9C">
        <w:rPr>
          <w:i/>
        </w:rPr>
        <w:t>фронт</w:t>
      </w:r>
      <w:proofErr w:type="spellEnd"/>
      <w:r w:rsidRPr="003B7F9C">
        <w:rPr>
          <w:i/>
        </w:rPr>
        <w:t xml:space="preserve">: </w:t>
      </w:r>
      <w:proofErr w:type="spellStart"/>
      <w:r w:rsidRPr="003B7F9C">
        <w:rPr>
          <w:i/>
        </w:rPr>
        <w:t>призывная</w:t>
      </w:r>
      <w:proofErr w:type="spellEnd"/>
      <w:r w:rsidRPr="003B7F9C">
        <w:rPr>
          <w:i/>
        </w:rPr>
        <w:t xml:space="preserve"> </w:t>
      </w:r>
      <w:proofErr w:type="spellStart"/>
      <w:r w:rsidRPr="003B7F9C">
        <w:rPr>
          <w:i/>
        </w:rPr>
        <w:t>кампания</w:t>
      </w:r>
      <w:proofErr w:type="spellEnd"/>
      <w:r w:rsidRPr="003B7F9C">
        <w:rPr>
          <w:i/>
        </w:rPr>
        <w:t xml:space="preserve"> </w:t>
      </w:r>
      <w:proofErr w:type="spellStart"/>
      <w:r w:rsidRPr="003B7F9C">
        <w:rPr>
          <w:i/>
        </w:rPr>
        <w:t>на</w:t>
      </w:r>
      <w:proofErr w:type="spellEnd"/>
      <w:r w:rsidRPr="003B7F9C">
        <w:rPr>
          <w:i/>
        </w:rPr>
        <w:t xml:space="preserve"> </w:t>
      </w:r>
      <w:proofErr w:type="spellStart"/>
      <w:r w:rsidRPr="003B7F9C">
        <w:rPr>
          <w:i/>
        </w:rPr>
        <w:t>юге</w:t>
      </w:r>
      <w:proofErr w:type="spellEnd"/>
      <w:r w:rsidRPr="003B7F9C">
        <w:rPr>
          <w:i/>
        </w:rPr>
        <w:t xml:space="preserve"> и </w:t>
      </w:r>
      <w:proofErr w:type="spellStart"/>
      <w:r w:rsidRPr="003B7F9C">
        <w:rPr>
          <w:i/>
        </w:rPr>
        <w:t>Северном</w:t>
      </w:r>
      <w:proofErr w:type="spellEnd"/>
      <w:r w:rsidRPr="003B7F9C">
        <w:rPr>
          <w:i/>
        </w:rPr>
        <w:t xml:space="preserve"> </w:t>
      </w:r>
      <w:proofErr w:type="spellStart"/>
      <w:r w:rsidRPr="003B7F9C">
        <w:rPr>
          <w:i/>
        </w:rPr>
        <w:t>Кавказе</w:t>
      </w:r>
      <w:proofErr w:type="spellEnd"/>
      <w:r>
        <w:t xml:space="preserve">. </w:t>
      </w:r>
      <w:hyperlink r:id="rId16" w:history="1">
        <w:r w:rsidRPr="009635BC">
          <w:rPr>
            <w:rStyle w:val="Hyperlinkki"/>
          </w:rPr>
          <w:t>https://www.kavkazr.com/a/maksimum-usiliy-chtoby-otpravitj-na-front-prizyvnaya-kampaniya-na-yuge-i-severnom-kavkaze/32897578.html</w:t>
        </w:r>
      </w:hyperlink>
      <w:r w:rsidRPr="009635BC">
        <w:t xml:space="preserve"> (kä</w:t>
      </w:r>
      <w:r>
        <w:t xml:space="preserve">yty 5.11.2024). </w:t>
      </w:r>
    </w:p>
    <w:p w14:paraId="7C9D02A6" w14:textId="78A7A59D" w:rsidR="009635BC" w:rsidRDefault="009635BC" w:rsidP="003B7F9C">
      <w:pPr>
        <w:ind w:left="720"/>
        <w:jc w:val="left"/>
      </w:pPr>
      <w:r>
        <w:t xml:space="preserve">24.3.2023. </w:t>
      </w:r>
      <w:proofErr w:type="spellStart"/>
      <w:r w:rsidRPr="003B7F9C">
        <w:rPr>
          <w:i/>
        </w:rPr>
        <w:t>Повестка</w:t>
      </w:r>
      <w:proofErr w:type="spellEnd"/>
      <w:r w:rsidRPr="003B7F9C">
        <w:rPr>
          <w:i/>
        </w:rPr>
        <w:t xml:space="preserve"> в </w:t>
      </w:r>
      <w:proofErr w:type="spellStart"/>
      <w:r w:rsidRPr="003B7F9C">
        <w:rPr>
          <w:i/>
        </w:rPr>
        <w:t>один</w:t>
      </w:r>
      <w:proofErr w:type="spellEnd"/>
      <w:r w:rsidRPr="003B7F9C">
        <w:rPr>
          <w:i/>
        </w:rPr>
        <w:t xml:space="preserve"> </w:t>
      </w:r>
      <w:proofErr w:type="spellStart"/>
      <w:r w:rsidRPr="003B7F9C">
        <w:rPr>
          <w:i/>
        </w:rPr>
        <w:t>конец</w:t>
      </w:r>
      <w:proofErr w:type="spellEnd"/>
      <w:r w:rsidRPr="003B7F9C">
        <w:rPr>
          <w:i/>
        </w:rPr>
        <w:t xml:space="preserve">: </w:t>
      </w:r>
      <w:proofErr w:type="spellStart"/>
      <w:r w:rsidRPr="003B7F9C">
        <w:rPr>
          <w:i/>
        </w:rPr>
        <w:t>жителей</w:t>
      </w:r>
      <w:proofErr w:type="spellEnd"/>
      <w:r w:rsidRPr="003B7F9C">
        <w:rPr>
          <w:i/>
        </w:rPr>
        <w:t xml:space="preserve"> </w:t>
      </w:r>
      <w:proofErr w:type="spellStart"/>
      <w:r w:rsidRPr="003B7F9C">
        <w:rPr>
          <w:i/>
        </w:rPr>
        <w:t>юга</w:t>
      </w:r>
      <w:proofErr w:type="spellEnd"/>
      <w:r w:rsidRPr="003B7F9C">
        <w:rPr>
          <w:i/>
        </w:rPr>
        <w:t xml:space="preserve"> </w:t>
      </w:r>
      <w:proofErr w:type="spellStart"/>
      <w:r w:rsidRPr="003B7F9C">
        <w:rPr>
          <w:i/>
        </w:rPr>
        <w:t>России</w:t>
      </w:r>
      <w:proofErr w:type="spellEnd"/>
      <w:r w:rsidRPr="003B7F9C">
        <w:rPr>
          <w:i/>
        </w:rPr>
        <w:t xml:space="preserve"> </w:t>
      </w:r>
      <w:proofErr w:type="spellStart"/>
      <w:r w:rsidRPr="003B7F9C">
        <w:rPr>
          <w:i/>
        </w:rPr>
        <w:t>вызывают</w:t>
      </w:r>
      <w:proofErr w:type="spellEnd"/>
      <w:r w:rsidRPr="003B7F9C">
        <w:rPr>
          <w:i/>
        </w:rPr>
        <w:t xml:space="preserve"> в </w:t>
      </w:r>
      <w:proofErr w:type="spellStart"/>
      <w:r w:rsidRPr="003B7F9C">
        <w:rPr>
          <w:i/>
        </w:rPr>
        <w:t>военкоматы</w:t>
      </w:r>
      <w:proofErr w:type="spellEnd"/>
      <w:r>
        <w:t xml:space="preserve">. </w:t>
      </w:r>
      <w:hyperlink r:id="rId17" w:history="1">
        <w:r w:rsidR="003B7F9C" w:rsidRPr="00A13965">
          <w:rPr>
            <w:rStyle w:val="Hyperlinkki"/>
          </w:rPr>
          <w:t>https://www.kavkazr.com/a/povestka-v-odin-konets-zhiteley-yuga-rossii-vyzyvayut-v-voenkomaty/32332881.html</w:t>
        </w:r>
      </w:hyperlink>
      <w:r>
        <w:t xml:space="preserve"> (käyty 4.11.2024). </w:t>
      </w:r>
    </w:p>
    <w:p w14:paraId="13625CEC" w14:textId="0139C53F" w:rsidR="009635BC" w:rsidRPr="009635BC" w:rsidRDefault="009635BC" w:rsidP="003B7F9C">
      <w:pPr>
        <w:jc w:val="left"/>
      </w:pPr>
      <w:r w:rsidRPr="009635BC">
        <w:rPr>
          <w:lang w:val="en-US"/>
        </w:rPr>
        <w:t>СК</w:t>
      </w:r>
      <w:r w:rsidRPr="009635BC">
        <w:t xml:space="preserve"> SOS (SK SOS) 8.6.2023. </w:t>
      </w:r>
      <w:r w:rsidRPr="003B7F9C">
        <w:rPr>
          <w:i/>
        </w:rPr>
        <w:t>«</w:t>
      </w:r>
      <w:proofErr w:type="spellStart"/>
      <w:r w:rsidRPr="003B7F9C">
        <w:rPr>
          <w:i/>
          <w:lang w:val="en-US"/>
        </w:rPr>
        <w:t>Людей</w:t>
      </w:r>
      <w:proofErr w:type="spellEnd"/>
      <w:r w:rsidRPr="003B7F9C">
        <w:rPr>
          <w:i/>
        </w:rPr>
        <w:t xml:space="preserve"> </w:t>
      </w:r>
      <w:proofErr w:type="spellStart"/>
      <w:r w:rsidRPr="003B7F9C">
        <w:rPr>
          <w:i/>
          <w:lang w:val="en-US"/>
        </w:rPr>
        <w:t>просто</w:t>
      </w:r>
      <w:proofErr w:type="spellEnd"/>
      <w:r w:rsidRPr="003B7F9C">
        <w:rPr>
          <w:i/>
        </w:rPr>
        <w:t xml:space="preserve"> </w:t>
      </w:r>
      <w:proofErr w:type="spellStart"/>
      <w:r w:rsidRPr="003B7F9C">
        <w:rPr>
          <w:i/>
          <w:lang w:val="en-US"/>
        </w:rPr>
        <w:t>ставили</w:t>
      </w:r>
      <w:proofErr w:type="spellEnd"/>
      <w:r w:rsidRPr="003B7F9C">
        <w:rPr>
          <w:i/>
        </w:rPr>
        <w:t xml:space="preserve"> </w:t>
      </w:r>
      <w:proofErr w:type="spellStart"/>
      <w:r w:rsidRPr="003B7F9C">
        <w:rPr>
          <w:i/>
          <w:lang w:val="en-US"/>
        </w:rPr>
        <w:t>перед</w:t>
      </w:r>
      <w:proofErr w:type="spellEnd"/>
      <w:r w:rsidRPr="003B7F9C">
        <w:rPr>
          <w:i/>
        </w:rPr>
        <w:t xml:space="preserve"> </w:t>
      </w:r>
      <w:proofErr w:type="spellStart"/>
      <w:r w:rsidRPr="003B7F9C">
        <w:rPr>
          <w:i/>
          <w:lang w:val="en-US"/>
        </w:rPr>
        <w:t>выбором</w:t>
      </w:r>
      <w:proofErr w:type="spellEnd"/>
      <w:r w:rsidRPr="003B7F9C">
        <w:rPr>
          <w:i/>
        </w:rPr>
        <w:t xml:space="preserve">: </w:t>
      </w:r>
      <w:proofErr w:type="spellStart"/>
      <w:r w:rsidRPr="003B7F9C">
        <w:rPr>
          <w:i/>
          <w:lang w:val="en-US"/>
        </w:rPr>
        <w:t>или</w:t>
      </w:r>
      <w:proofErr w:type="spellEnd"/>
      <w:r w:rsidRPr="003B7F9C">
        <w:rPr>
          <w:i/>
        </w:rPr>
        <w:t xml:space="preserve"> </w:t>
      </w:r>
      <w:proofErr w:type="spellStart"/>
      <w:r w:rsidRPr="003B7F9C">
        <w:rPr>
          <w:i/>
          <w:lang w:val="en-US"/>
        </w:rPr>
        <w:t>огромный</w:t>
      </w:r>
      <w:proofErr w:type="spellEnd"/>
      <w:r w:rsidRPr="003B7F9C">
        <w:rPr>
          <w:i/>
        </w:rPr>
        <w:t xml:space="preserve"> </w:t>
      </w:r>
      <w:proofErr w:type="spellStart"/>
      <w:r w:rsidRPr="003B7F9C">
        <w:rPr>
          <w:i/>
          <w:lang w:val="en-US"/>
        </w:rPr>
        <w:t>срок</w:t>
      </w:r>
      <w:proofErr w:type="spellEnd"/>
      <w:r w:rsidRPr="003B7F9C">
        <w:rPr>
          <w:i/>
        </w:rPr>
        <w:t xml:space="preserve">, </w:t>
      </w:r>
      <w:proofErr w:type="spellStart"/>
      <w:r w:rsidRPr="003B7F9C">
        <w:rPr>
          <w:i/>
          <w:lang w:val="en-US"/>
        </w:rPr>
        <w:t>или</w:t>
      </w:r>
      <w:proofErr w:type="spellEnd"/>
      <w:r w:rsidRPr="003B7F9C">
        <w:rPr>
          <w:i/>
        </w:rPr>
        <w:t xml:space="preserve"> </w:t>
      </w:r>
      <w:proofErr w:type="spellStart"/>
      <w:r w:rsidRPr="003B7F9C">
        <w:rPr>
          <w:i/>
          <w:lang w:val="en-US"/>
        </w:rPr>
        <w:t>езжай</w:t>
      </w:r>
      <w:proofErr w:type="spellEnd"/>
      <w:r w:rsidRPr="003B7F9C">
        <w:rPr>
          <w:i/>
        </w:rPr>
        <w:t xml:space="preserve"> </w:t>
      </w:r>
      <w:r w:rsidRPr="003B7F9C">
        <w:rPr>
          <w:i/>
          <w:lang w:val="en-US"/>
        </w:rPr>
        <w:t>в</w:t>
      </w:r>
      <w:r w:rsidRPr="003B7F9C">
        <w:rPr>
          <w:i/>
        </w:rPr>
        <w:t xml:space="preserve"> </w:t>
      </w:r>
      <w:proofErr w:type="spellStart"/>
      <w:r w:rsidRPr="003B7F9C">
        <w:rPr>
          <w:i/>
          <w:lang w:val="en-US"/>
        </w:rPr>
        <w:t>Украину</w:t>
      </w:r>
      <w:proofErr w:type="spellEnd"/>
      <w:r w:rsidRPr="003B7F9C">
        <w:rPr>
          <w:i/>
        </w:rPr>
        <w:t xml:space="preserve">». </w:t>
      </w:r>
      <w:proofErr w:type="spellStart"/>
      <w:r w:rsidRPr="003B7F9C">
        <w:rPr>
          <w:i/>
          <w:lang w:val="en-US"/>
        </w:rPr>
        <w:t>Как</w:t>
      </w:r>
      <w:proofErr w:type="spellEnd"/>
      <w:r w:rsidRPr="003B7F9C">
        <w:rPr>
          <w:i/>
        </w:rPr>
        <w:t xml:space="preserve"> </w:t>
      </w:r>
      <w:proofErr w:type="spellStart"/>
      <w:r w:rsidRPr="003B7F9C">
        <w:rPr>
          <w:i/>
          <w:lang w:val="en-US"/>
        </w:rPr>
        <w:t>Кадыров</w:t>
      </w:r>
      <w:proofErr w:type="spellEnd"/>
      <w:r w:rsidRPr="003B7F9C">
        <w:rPr>
          <w:i/>
        </w:rPr>
        <w:t xml:space="preserve"> </w:t>
      </w:r>
      <w:proofErr w:type="spellStart"/>
      <w:r w:rsidRPr="003B7F9C">
        <w:rPr>
          <w:i/>
          <w:lang w:val="en-US"/>
        </w:rPr>
        <w:t>отправляет</w:t>
      </w:r>
      <w:proofErr w:type="spellEnd"/>
      <w:r w:rsidRPr="003B7F9C">
        <w:rPr>
          <w:i/>
        </w:rPr>
        <w:t xml:space="preserve"> </w:t>
      </w:r>
      <w:proofErr w:type="spellStart"/>
      <w:r w:rsidRPr="003B7F9C">
        <w:rPr>
          <w:i/>
          <w:lang w:val="en-US"/>
        </w:rPr>
        <w:t>чеченцев</w:t>
      </w:r>
      <w:proofErr w:type="spellEnd"/>
      <w:r w:rsidRPr="003B7F9C">
        <w:rPr>
          <w:i/>
        </w:rPr>
        <w:t xml:space="preserve"> </w:t>
      </w:r>
      <w:proofErr w:type="spellStart"/>
      <w:r w:rsidRPr="003B7F9C">
        <w:rPr>
          <w:i/>
          <w:lang w:val="en-US"/>
        </w:rPr>
        <w:t>на</w:t>
      </w:r>
      <w:proofErr w:type="spellEnd"/>
      <w:r w:rsidRPr="003B7F9C">
        <w:rPr>
          <w:i/>
        </w:rPr>
        <w:t xml:space="preserve"> </w:t>
      </w:r>
      <w:proofErr w:type="spellStart"/>
      <w:r w:rsidRPr="003B7F9C">
        <w:rPr>
          <w:i/>
          <w:lang w:val="en-US"/>
        </w:rPr>
        <w:t>войну</w:t>
      </w:r>
      <w:proofErr w:type="spellEnd"/>
      <w:r w:rsidRPr="003B7F9C">
        <w:rPr>
          <w:i/>
        </w:rPr>
        <w:t>.</w:t>
      </w:r>
      <w:r w:rsidRPr="009635BC">
        <w:t xml:space="preserve"> </w:t>
      </w:r>
      <w:hyperlink r:id="rId18" w:history="1">
        <w:r w:rsidRPr="00A13965">
          <w:rPr>
            <w:rStyle w:val="Hyperlinkki"/>
          </w:rPr>
          <w:t>https://sksos.org/chechentsy-na-voyne-v-ukraine/</w:t>
        </w:r>
      </w:hyperlink>
      <w:r>
        <w:t xml:space="preserve"> (käyty 16.10.2024). </w:t>
      </w:r>
    </w:p>
    <w:p w14:paraId="13404939" w14:textId="77777777" w:rsidR="00082DFE" w:rsidRPr="001D5CAA" w:rsidRDefault="007418EA" w:rsidP="00082DFE">
      <w:pPr>
        <w:pStyle w:val="LeiptekstiMigri"/>
        <w:ind w:left="0"/>
        <w:rPr>
          <w:lang w:val="en-GB"/>
        </w:rPr>
      </w:pPr>
      <w:r>
        <w:rPr>
          <w:b/>
        </w:rPr>
        <w:pict w14:anchorId="6AFBCE1A">
          <v:rect id="_x0000_i1029" style="width:0;height:1.5pt" o:hralign="center" o:hrstd="t" o:hr="t" fillcolor="#a0a0a0" stroked="f"/>
        </w:pict>
      </w:r>
    </w:p>
    <w:p w14:paraId="2445BF10" w14:textId="77777777" w:rsidR="00082DFE" w:rsidRDefault="001D63F6" w:rsidP="00810134">
      <w:pPr>
        <w:pStyle w:val="Numeroimatonotsikko"/>
      </w:pPr>
      <w:r>
        <w:t>Tietoja vastauksesta</w:t>
      </w:r>
    </w:p>
    <w:p w14:paraId="22BF9ADC"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2BA4BFCB" w14:textId="77777777" w:rsidR="001D63F6" w:rsidRPr="00BC367A" w:rsidRDefault="001D63F6" w:rsidP="00810134">
      <w:pPr>
        <w:pStyle w:val="Numeroimatonotsikko"/>
        <w:rPr>
          <w:lang w:val="en-GB"/>
        </w:rPr>
      </w:pPr>
      <w:r w:rsidRPr="00BC367A">
        <w:rPr>
          <w:lang w:val="en-GB"/>
        </w:rPr>
        <w:t>Information on the response</w:t>
      </w:r>
    </w:p>
    <w:p w14:paraId="6A5E885D"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47A24BC6" w14:textId="77777777" w:rsidR="00B112B8" w:rsidRPr="00A35BCB" w:rsidRDefault="00B112B8" w:rsidP="00A35BCB">
      <w:pPr>
        <w:rPr>
          <w:lang w:val="en-GB"/>
        </w:rPr>
      </w:pPr>
    </w:p>
    <w:sectPr w:rsidR="00B112B8" w:rsidRPr="00A35BCB" w:rsidSect="00072438">
      <w:headerReference w:type="default" r:id="rId19"/>
      <w:headerReference w:type="first" r:id="rId20"/>
      <w:footerReference w:type="first" r:id="rId21"/>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A1A" w14:textId="77777777" w:rsidR="00B66BF2" w:rsidRDefault="00B66BF2" w:rsidP="007E0069">
      <w:pPr>
        <w:spacing w:after="0" w:line="240" w:lineRule="auto"/>
      </w:pPr>
      <w:r>
        <w:separator/>
      </w:r>
    </w:p>
  </w:endnote>
  <w:endnote w:type="continuationSeparator" w:id="0">
    <w:p w14:paraId="4F1DA636" w14:textId="77777777" w:rsidR="00B66BF2" w:rsidRDefault="00B66BF2"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10773"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0217729F" w14:textId="77777777" w:rsidTr="00483E37">
      <w:trPr>
        <w:trHeight w:val="189"/>
      </w:trPr>
      <w:tc>
        <w:tcPr>
          <w:tcW w:w="1560" w:type="dxa"/>
        </w:tcPr>
        <w:p w14:paraId="3D87905B" w14:textId="77777777" w:rsidR="004D76E3" w:rsidRPr="00A83D54" w:rsidRDefault="004D76E3" w:rsidP="00337E76">
          <w:pPr>
            <w:pStyle w:val="Alatunniste"/>
            <w:rPr>
              <w:sz w:val="14"/>
              <w:szCs w:val="14"/>
            </w:rPr>
          </w:pPr>
        </w:p>
      </w:tc>
      <w:tc>
        <w:tcPr>
          <w:tcW w:w="2551" w:type="dxa"/>
        </w:tcPr>
        <w:p w14:paraId="14B9DB23" w14:textId="77777777" w:rsidR="004D76E3" w:rsidRPr="00A83D54" w:rsidRDefault="004D76E3" w:rsidP="00337E76">
          <w:pPr>
            <w:pStyle w:val="Alatunniste"/>
            <w:rPr>
              <w:sz w:val="14"/>
              <w:szCs w:val="14"/>
            </w:rPr>
          </w:pPr>
        </w:p>
      </w:tc>
      <w:tc>
        <w:tcPr>
          <w:tcW w:w="2552" w:type="dxa"/>
        </w:tcPr>
        <w:p w14:paraId="39188CA8" w14:textId="77777777" w:rsidR="004D76E3" w:rsidRPr="00A83D54" w:rsidRDefault="004D76E3" w:rsidP="00337E76">
          <w:pPr>
            <w:pStyle w:val="Alatunniste"/>
            <w:rPr>
              <w:sz w:val="14"/>
              <w:szCs w:val="14"/>
            </w:rPr>
          </w:pPr>
        </w:p>
      </w:tc>
      <w:tc>
        <w:tcPr>
          <w:tcW w:w="2830" w:type="dxa"/>
        </w:tcPr>
        <w:p w14:paraId="7DD8D2AF" w14:textId="77777777" w:rsidR="004D76E3" w:rsidRPr="00A83D54" w:rsidRDefault="004D76E3" w:rsidP="00337E76">
          <w:pPr>
            <w:pStyle w:val="Alatunniste"/>
            <w:rPr>
              <w:sz w:val="14"/>
              <w:szCs w:val="14"/>
            </w:rPr>
          </w:pPr>
        </w:p>
      </w:tc>
    </w:tr>
    <w:tr w:rsidR="004D76E3" w:rsidRPr="00A83D54" w14:paraId="3261E9D5" w14:textId="77777777" w:rsidTr="00483E37">
      <w:trPr>
        <w:trHeight w:val="189"/>
      </w:trPr>
      <w:tc>
        <w:tcPr>
          <w:tcW w:w="1560" w:type="dxa"/>
        </w:tcPr>
        <w:p w14:paraId="5894F8BB" w14:textId="77777777" w:rsidR="004D76E3" w:rsidRPr="00A83D54" w:rsidRDefault="004D76E3" w:rsidP="00337E76">
          <w:pPr>
            <w:pStyle w:val="Alatunniste"/>
            <w:rPr>
              <w:sz w:val="14"/>
              <w:szCs w:val="14"/>
            </w:rPr>
          </w:pPr>
        </w:p>
      </w:tc>
      <w:tc>
        <w:tcPr>
          <w:tcW w:w="2551" w:type="dxa"/>
        </w:tcPr>
        <w:p w14:paraId="6616F5E6" w14:textId="77777777" w:rsidR="004D76E3" w:rsidRPr="00A83D54" w:rsidRDefault="004D76E3" w:rsidP="00337E76">
          <w:pPr>
            <w:pStyle w:val="Alatunniste"/>
            <w:rPr>
              <w:sz w:val="14"/>
              <w:szCs w:val="14"/>
            </w:rPr>
          </w:pPr>
        </w:p>
      </w:tc>
      <w:tc>
        <w:tcPr>
          <w:tcW w:w="2552" w:type="dxa"/>
        </w:tcPr>
        <w:p w14:paraId="19E472D7" w14:textId="77777777" w:rsidR="004D76E3" w:rsidRPr="00A83D54" w:rsidRDefault="004D76E3" w:rsidP="00337E76">
          <w:pPr>
            <w:pStyle w:val="Alatunniste"/>
            <w:rPr>
              <w:sz w:val="14"/>
              <w:szCs w:val="14"/>
            </w:rPr>
          </w:pPr>
        </w:p>
      </w:tc>
      <w:tc>
        <w:tcPr>
          <w:tcW w:w="2830" w:type="dxa"/>
        </w:tcPr>
        <w:p w14:paraId="6C16665D" w14:textId="77777777" w:rsidR="004D76E3" w:rsidRPr="00A83D54" w:rsidRDefault="004D76E3" w:rsidP="00337E76">
          <w:pPr>
            <w:pStyle w:val="Alatunniste"/>
            <w:rPr>
              <w:sz w:val="14"/>
              <w:szCs w:val="14"/>
            </w:rPr>
          </w:pPr>
        </w:p>
      </w:tc>
    </w:tr>
    <w:tr w:rsidR="004D76E3" w:rsidRPr="00A83D54" w14:paraId="2DEA1911" w14:textId="77777777" w:rsidTr="00483E37">
      <w:trPr>
        <w:trHeight w:val="189"/>
      </w:trPr>
      <w:tc>
        <w:tcPr>
          <w:tcW w:w="1560" w:type="dxa"/>
        </w:tcPr>
        <w:p w14:paraId="71546785" w14:textId="77777777" w:rsidR="004D76E3" w:rsidRPr="00A83D54" w:rsidRDefault="004D76E3" w:rsidP="00337E76">
          <w:pPr>
            <w:pStyle w:val="Alatunniste"/>
            <w:rPr>
              <w:sz w:val="14"/>
              <w:szCs w:val="14"/>
            </w:rPr>
          </w:pPr>
        </w:p>
      </w:tc>
      <w:tc>
        <w:tcPr>
          <w:tcW w:w="2551" w:type="dxa"/>
        </w:tcPr>
        <w:p w14:paraId="4E143CAC" w14:textId="77777777" w:rsidR="004D76E3" w:rsidRPr="00A83D54" w:rsidRDefault="004D76E3" w:rsidP="00337E76">
          <w:pPr>
            <w:pStyle w:val="Alatunniste"/>
            <w:rPr>
              <w:sz w:val="14"/>
              <w:szCs w:val="14"/>
            </w:rPr>
          </w:pPr>
        </w:p>
      </w:tc>
      <w:tc>
        <w:tcPr>
          <w:tcW w:w="2552" w:type="dxa"/>
        </w:tcPr>
        <w:p w14:paraId="796866ED" w14:textId="77777777" w:rsidR="004D76E3" w:rsidRPr="00A83D54" w:rsidRDefault="004D76E3" w:rsidP="00337E76">
          <w:pPr>
            <w:pStyle w:val="Alatunniste"/>
            <w:rPr>
              <w:sz w:val="14"/>
              <w:szCs w:val="14"/>
            </w:rPr>
          </w:pPr>
        </w:p>
      </w:tc>
      <w:tc>
        <w:tcPr>
          <w:tcW w:w="2830" w:type="dxa"/>
        </w:tcPr>
        <w:p w14:paraId="35418723" w14:textId="77777777" w:rsidR="004D76E3" w:rsidRPr="00A83D54" w:rsidRDefault="004D76E3" w:rsidP="00337E76">
          <w:pPr>
            <w:pStyle w:val="Alatunniste"/>
            <w:rPr>
              <w:sz w:val="14"/>
              <w:szCs w:val="14"/>
            </w:rPr>
          </w:pPr>
        </w:p>
      </w:tc>
    </w:tr>
  </w:tbl>
  <w:p w14:paraId="08D0625E"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403A9858" wp14:editId="22F34D6C">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3D5A64AC"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843DD" w14:textId="77777777" w:rsidR="00B66BF2" w:rsidRDefault="00B66BF2" w:rsidP="007E0069">
      <w:pPr>
        <w:spacing w:after="0" w:line="240" w:lineRule="auto"/>
      </w:pPr>
      <w:r>
        <w:separator/>
      </w:r>
    </w:p>
  </w:footnote>
  <w:footnote w:type="continuationSeparator" w:id="0">
    <w:p w14:paraId="57BD42CA" w14:textId="77777777" w:rsidR="00B66BF2" w:rsidRDefault="00B66BF2" w:rsidP="007E0069">
      <w:pPr>
        <w:spacing w:after="0" w:line="240" w:lineRule="auto"/>
      </w:pPr>
      <w:r>
        <w:continuationSeparator/>
      </w:r>
    </w:p>
  </w:footnote>
  <w:footnote w:id="1">
    <w:p w14:paraId="6AEDFFD3" w14:textId="543FD0C3" w:rsidR="001E1A0C" w:rsidRDefault="001E1A0C">
      <w:pPr>
        <w:pStyle w:val="Alaviitteenteksti"/>
      </w:pPr>
      <w:r>
        <w:rPr>
          <w:rStyle w:val="Alaviitteenviite"/>
        </w:rPr>
        <w:footnoteRef/>
      </w:r>
      <w:r>
        <w:t xml:space="preserve"> </w:t>
      </w:r>
      <w:r w:rsidR="00D22642" w:rsidRPr="00D22642">
        <w:t>Maatietopalvelu 12.1.2024</w:t>
      </w:r>
      <w:r w:rsidR="00D22642">
        <w:t>.</w:t>
      </w:r>
    </w:p>
  </w:footnote>
  <w:footnote w:id="2">
    <w:p w14:paraId="477C2874" w14:textId="0469531D" w:rsidR="001E1A0C" w:rsidRDefault="001E1A0C">
      <w:pPr>
        <w:pStyle w:val="Alaviitteenteksti"/>
      </w:pPr>
      <w:r>
        <w:rPr>
          <w:rStyle w:val="Alaviitteenviite"/>
        </w:rPr>
        <w:footnoteRef/>
      </w:r>
      <w:r>
        <w:t xml:space="preserve"> </w:t>
      </w:r>
      <w:r w:rsidR="00D22642">
        <w:t xml:space="preserve">Maatietopalvelu 4.5.2023. </w:t>
      </w:r>
    </w:p>
  </w:footnote>
  <w:footnote w:id="3">
    <w:p w14:paraId="0128CC13" w14:textId="51684616" w:rsidR="001E1A0C" w:rsidRDefault="001E1A0C">
      <w:pPr>
        <w:pStyle w:val="Alaviitteenteksti"/>
      </w:pPr>
      <w:r>
        <w:rPr>
          <w:rStyle w:val="Alaviitteenviite"/>
        </w:rPr>
        <w:footnoteRef/>
      </w:r>
      <w:r>
        <w:t xml:space="preserve"> </w:t>
      </w:r>
      <w:r w:rsidR="00D22642" w:rsidRPr="00D22642">
        <w:t>Ma</w:t>
      </w:r>
      <w:r w:rsidR="00D22642">
        <w:t xml:space="preserve">atietopalvelu 17.10.2022. </w:t>
      </w:r>
      <w:r>
        <w:t xml:space="preserve"> </w:t>
      </w:r>
    </w:p>
  </w:footnote>
  <w:footnote w:id="4">
    <w:p w14:paraId="67BCD7B3" w14:textId="00FDBD62" w:rsidR="004064B3" w:rsidRPr="00E153A9" w:rsidRDefault="004064B3" w:rsidP="004064B3">
      <w:pPr>
        <w:pStyle w:val="Alaviitteenteksti"/>
      </w:pPr>
      <w:r>
        <w:rPr>
          <w:rStyle w:val="Alaviitteenviite"/>
        </w:rPr>
        <w:footnoteRef/>
      </w:r>
      <w:r w:rsidRPr="00E153A9">
        <w:t xml:space="preserve"> </w:t>
      </w:r>
      <w:r w:rsidR="00E153A9" w:rsidRPr="00D22642">
        <w:t>Ma</w:t>
      </w:r>
      <w:r w:rsidR="00E153A9">
        <w:t xml:space="preserve">atietopalvelu 17.10.2022.  </w:t>
      </w:r>
    </w:p>
  </w:footnote>
  <w:footnote w:id="5">
    <w:p w14:paraId="6287A489" w14:textId="03167F38" w:rsidR="0002471B" w:rsidRPr="00E153A9" w:rsidRDefault="0002471B" w:rsidP="0002471B">
      <w:pPr>
        <w:pStyle w:val="Alaviitteenteksti"/>
      </w:pPr>
      <w:r>
        <w:rPr>
          <w:rStyle w:val="Alaviitteenviite"/>
        </w:rPr>
        <w:footnoteRef/>
      </w:r>
      <w:r w:rsidRPr="00E153A9">
        <w:t xml:space="preserve"> </w:t>
      </w:r>
      <w:proofErr w:type="spellStart"/>
      <w:r w:rsidR="00D22642" w:rsidRPr="00E153A9">
        <w:t>The</w:t>
      </w:r>
      <w:proofErr w:type="spellEnd"/>
      <w:r w:rsidR="00D22642" w:rsidRPr="00E153A9">
        <w:t xml:space="preserve"> </w:t>
      </w:r>
      <w:proofErr w:type="spellStart"/>
      <w:r w:rsidR="00D22642" w:rsidRPr="00E153A9">
        <w:t>Danish</w:t>
      </w:r>
      <w:proofErr w:type="spellEnd"/>
      <w:r w:rsidR="00D22642" w:rsidRPr="00E153A9">
        <w:t xml:space="preserve"> </w:t>
      </w:r>
      <w:proofErr w:type="spellStart"/>
      <w:r w:rsidR="00D22642" w:rsidRPr="00E153A9">
        <w:t>Immigration</w:t>
      </w:r>
      <w:proofErr w:type="spellEnd"/>
      <w:r w:rsidR="00D22642" w:rsidRPr="00E153A9">
        <w:t xml:space="preserve"> Service and </w:t>
      </w:r>
      <w:proofErr w:type="spellStart"/>
      <w:r w:rsidR="00D22642" w:rsidRPr="00E153A9">
        <w:t>The</w:t>
      </w:r>
      <w:proofErr w:type="spellEnd"/>
      <w:r w:rsidR="00D22642" w:rsidRPr="00E153A9">
        <w:t xml:space="preserve"> </w:t>
      </w:r>
      <w:proofErr w:type="spellStart"/>
      <w:r w:rsidR="00D22642" w:rsidRPr="00E153A9">
        <w:t>Swedish</w:t>
      </w:r>
      <w:proofErr w:type="spellEnd"/>
      <w:r w:rsidR="00D22642" w:rsidRPr="00E153A9">
        <w:t xml:space="preserve"> </w:t>
      </w:r>
      <w:proofErr w:type="spellStart"/>
      <w:r w:rsidR="00D22642" w:rsidRPr="00E153A9">
        <w:t>Migration</w:t>
      </w:r>
      <w:proofErr w:type="spellEnd"/>
      <w:r w:rsidR="00D22642" w:rsidRPr="00E153A9">
        <w:t xml:space="preserve"> </w:t>
      </w:r>
      <w:proofErr w:type="spellStart"/>
      <w:r w:rsidR="00D22642" w:rsidRPr="00E153A9">
        <w:t>Agency</w:t>
      </w:r>
      <w:proofErr w:type="spellEnd"/>
      <w:r w:rsidR="00D22642" w:rsidRPr="00E153A9">
        <w:t xml:space="preserve"> 4/2024, s. 50. </w:t>
      </w:r>
    </w:p>
  </w:footnote>
  <w:footnote w:id="6">
    <w:p w14:paraId="30F2C44D" w14:textId="30610E94" w:rsidR="00444A62" w:rsidRPr="00E153A9" w:rsidRDefault="00444A62" w:rsidP="00444A62">
      <w:pPr>
        <w:pStyle w:val="Alaviitteenteksti"/>
      </w:pPr>
      <w:r>
        <w:rPr>
          <w:rStyle w:val="Alaviitteenviite"/>
        </w:rPr>
        <w:footnoteRef/>
      </w:r>
      <w:r w:rsidRPr="00E153A9">
        <w:t xml:space="preserve"> </w:t>
      </w:r>
      <w:proofErr w:type="spellStart"/>
      <w:r w:rsidR="00D22642" w:rsidRPr="00D22642">
        <w:rPr>
          <w:lang w:val="en-US"/>
        </w:rPr>
        <w:t>АиФ</w:t>
      </w:r>
      <w:proofErr w:type="spellEnd"/>
      <w:r w:rsidR="00D22642" w:rsidRPr="00E153A9">
        <w:t xml:space="preserve"> </w:t>
      </w:r>
      <w:proofErr w:type="spellStart"/>
      <w:r w:rsidR="00D22642" w:rsidRPr="00D22642">
        <w:rPr>
          <w:lang w:val="en-US"/>
        </w:rPr>
        <w:t>Ставрополь</w:t>
      </w:r>
      <w:proofErr w:type="spellEnd"/>
      <w:r w:rsidR="00D22642" w:rsidRPr="00E153A9">
        <w:t xml:space="preserve"> 22.4.2024. </w:t>
      </w:r>
    </w:p>
  </w:footnote>
  <w:footnote w:id="7">
    <w:p w14:paraId="48E12E93" w14:textId="72A2BD22" w:rsidR="0053791A" w:rsidRPr="00E153A9" w:rsidRDefault="0053791A" w:rsidP="0053791A">
      <w:pPr>
        <w:pStyle w:val="Alaviitteenteksti"/>
      </w:pPr>
      <w:r>
        <w:rPr>
          <w:rStyle w:val="Alaviitteenviite"/>
        </w:rPr>
        <w:footnoteRef/>
      </w:r>
      <w:r w:rsidRPr="00E153A9">
        <w:t xml:space="preserve"> </w:t>
      </w:r>
      <w:proofErr w:type="spellStart"/>
      <w:r w:rsidR="00D22642" w:rsidRPr="00D22642">
        <w:rPr>
          <w:lang w:val="en-US"/>
        </w:rPr>
        <w:t>Вести</w:t>
      </w:r>
      <w:proofErr w:type="spellEnd"/>
      <w:r w:rsidR="00D22642" w:rsidRPr="00E153A9">
        <w:t xml:space="preserve"> </w:t>
      </w:r>
      <w:proofErr w:type="spellStart"/>
      <w:r w:rsidR="00D22642" w:rsidRPr="00D22642">
        <w:rPr>
          <w:lang w:val="en-US"/>
        </w:rPr>
        <w:t>Чеченской</w:t>
      </w:r>
      <w:proofErr w:type="spellEnd"/>
      <w:r w:rsidR="00D22642" w:rsidRPr="00E153A9">
        <w:t xml:space="preserve"> </w:t>
      </w:r>
      <w:proofErr w:type="spellStart"/>
      <w:r w:rsidR="00D22642" w:rsidRPr="00D22642">
        <w:rPr>
          <w:lang w:val="en-US"/>
        </w:rPr>
        <w:t>Республики</w:t>
      </w:r>
      <w:proofErr w:type="spellEnd"/>
      <w:r w:rsidR="00D22642" w:rsidRPr="00E153A9">
        <w:t xml:space="preserve"> 15.3.2024. </w:t>
      </w:r>
    </w:p>
  </w:footnote>
  <w:footnote w:id="8">
    <w:p w14:paraId="6FBCCBD2" w14:textId="02F7B52A" w:rsidR="003E16EE" w:rsidRPr="00E153A9" w:rsidRDefault="003E16EE">
      <w:pPr>
        <w:pStyle w:val="Alaviitteenteksti"/>
      </w:pPr>
      <w:r>
        <w:rPr>
          <w:rStyle w:val="Alaviitteenviite"/>
        </w:rPr>
        <w:footnoteRef/>
      </w:r>
      <w:r w:rsidRPr="00E153A9">
        <w:t xml:space="preserve"> </w:t>
      </w:r>
      <w:proofErr w:type="spellStart"/>
      <w:r w:rsidR="00D22642" w:rsidRPr="00D22642">
        <w:rPr>
          <w:lang w:val="en-US"/>
        </w:rPr>
        <w:t>Грозный</w:t>
      </w:r>
      <w:proofErr w:type="spellEnd"/>
      <w:r w:rsidR="00D22642" w:rsidRPr="00E153A9">
        <w:t>-</w:t>
      </w:r>
      <w:proofErr w:type="spellStart"/>
      <w:r w:rsidR="00D22642" w:rsidRPr="00D22642">
        <w:rPr>
          <w:lang w:val="en-US"/>
        </w:rPr>
        <w:t>информ</w:t>
      </w:r>
      <w:proofErr w:type="spellEnd"/>
      <w:r w:rsidR="00D22642" w:rsidRPr="00E153A9">
        <w:t xml:space="preserve"> 2.10.2024. </w:t>
      </w:r>
    </w:p>
  </w:footnote>
  <w:footnote w:id="9">
    <w:p w14:paraId="1C178AC4" w14:textId="425DBD91" w:rsidR="003E535A" w:rsidRPr="00B72A0D" w:rsidRDefault="003E535A" w:rsidP="003E535A">
      <w:pPr>
        <w:pStyle w:val="Alaviitteenteksti"/>
      </w:pPr>
      <w:r>
        <w:rPr>
          <w:rStyle w:val="Alaviitteenviite"/>
        </w:rPr>
        <w:footnoteRef/>
      </w:r>
      <w:r w:rsidRPr="00B72A0D">
        <w:t xml:space="preserve"> </w:t>
      </w:r>
      <w:r w:rsidR="009635BC" w:rsidRPr="009635BC">
        <w:rPr>
          <w:lang w:val="en-US"/>
        </w:rPr>
        <w:t>СК</w:t>
      </w:r>
      <w:r w:rsidR="009635BC" w:rsidRPr="00B72A0D">
        <w:t xml:space="preserve"> SOS 8.6.2023.</w:t>
      </w:r>
    </w:p>
  </w:footnote>
  <w:footnote w:id="10">
    <w:p w14:paraId="74ACAA17" w14:textId="0DB63253" w:rsidR="009B0092" w:rsidRPr="00B72A0D" w:rsidRDefault="009B0092">
      <w:pPr>
        <w:pStyle w:val="Alaviitteenteksti"/>
      </w:pPr>
      <w:r>
        <w:rPr>
          <w:rStyle w:val="Alaviitteenviite"/>
        </w:rPr>
        <w:footnoteRef/>
      </w:r>
      <w:r w:rsidRPr="00B72A0D">
        <w:t xml:space="preserve"> </w:t>
      </w:r>
      <w:r w:rsidR="009635BC" w:rsidRPr="00B72A0D">
        <w:t xml:space="preserve">Maatietopalvelu 22.8.2024. </w:t>
      </w:r>
    </w:p>
  </w:footnote>
  <w:footnote w:id="11">
    <w:p w14:paraId="184E3BBC" w14:textId="46CC70D1" w:rsidR="0035064C" w:rsidRPr="00B72A0D" w:rsidRDefault="0035064C">
      <w:pPr>
        <w:pStyle w:val="Alaviitteenteksti"/>
      </w:pPr>
      <w:r>
        <w:rPr>
          <w:rStyle w:val="Alaviitteenviite"/>
        </w:rPr>
        <w:footnoteRef/>
      </w:r>
      <w:r w:rsidRPr="00B72A0D">
        <w:t xml:space="preserve"> </w:t>
      </w:r>
      <w:proofErr w:type="spellStart"/>
      <w:r w:rsidR="009635BC" w:rsidRPr="009635BC">
        <w:t>Кавказ</w:t>
      </w:r>
      <w:r w:rsidR="009635BC" w:rsidRPr="00B72A0D">
        <w:t>.</w:t>
      </w:r>
      <w:r w:rsidR="009635BC" w:rsidRPr="009635BC">
        <w:t>Реалии</w:t>
      </w:r>
      <w:proofErr w:type="spellEnd"/>
      <w:r w:rsidR="009635BC" w:rsidRPr="00B72A0D">
        <w:t xml:space="preserve"> 24.3.2023. </w:t>
      </w:r>
    </w:p>
  </w:footnote>
  <w:footnote w:id="12">
    <w:p w14:paraId="3F3A9E00" w14:textId="198DF507" w:rsidR="00CB1CA1" w:rsidRPr="00E153A9" w:rsidRDefault="00CB1CA1">
      <w:pPr>
        <w:pStyle w:val="Alaviitteenteksti"/>
      </w:pPr>
      <w:r>
        <w:rPr>
          <w:rStyle w:val="Alaviitteenviite"/>
        </w:rPr>
        <w:footnoteRef/>
      </w:r>
      <w:r w:rsidRPr="00E153A9">
        <w:t xml:space="preserve"> </w:t>
      </w:r>
      <w:r w:rsidR="009635BC" w:rsidRPr="00E153A9">
        <w:t>Maatietopalvelu 22.8.2024.</w:t>
      </w:r>
    </w:p>
  </w:footnote>
  <w:footnote w:id="13">
    <w:p w14:paraId="0B2B455F" w14:textId="2BCA4B1D" w:rsidR="00CB1CA1" w:rsidRPr="00E153A9" w:rsidRDefault="00CB1CA1" w:rsidP="00CB1CA1">
      <w:pPr>
        <w:pStyle w:val="Alaviitteenteksti"/>
      </w:pPr>
      <w:r>
        <w:rPr>
          <w:rStyle w:val="Alaviitteenviite"/>
        </w:rPr>
        <w:footnoteRef/>
      </w:r>
      <w:r w:rsidRPr="00E153A9">
        <w:t xml:space="preserve"> </w:t>
      </w:r>
      <w:proofErr w:type="spellStart"/>
      <w:r w:rsidR="009635BC" w:rsidRPr="009635BC">
        <w:t>Кавказ</w:t>
      </w:r>
      <w:r w:rsidR="009635BC" w:rsidRPr="00E153A9">
        <w:t>.</w:t>
      </w:r>
      <w:r w:rsidR="009635BC" w:rsidRPr="009635BC">
        <w:t>Реалии</w:t>
      </w:r>
      <w:proofErr w:type="spellEnd"/>
      <w:r w:rsidR="009635BC">
        <w:t xml:space="preserve"> 9.4.2024.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64460B" w:rsidRPr="00A058E4" w14:paraId="563D4CE1" w14:textId="77777777" w:rsidTr="00110B17">
      <w:trPr>
        <w:tblHeader/>
      </w:trPr>
      <w:tc>
        <w:tcPr>
          <w:tcW w:w="3005" w:type="dxa"/>
          <w:tcBorders>
            <w:top w:val="nil"/>
            <w:left w:val="nil"/>
            <w:bottom w:val="nil"/>
            <w:right w:val="nil"/>
          </w:tcBorders>
        </w:tcPr>
        <w:p w14:paraId="69F635EE" w14:textId="77777777" w:rsidR="0064460B" w:rsidRPr="00A058E4" w:rsidRDefault="0064460B">
          <w:pPr>
            <w:pStyle w:val="Yltunniste"/>
            <w:rPr>
              <w:sz w:val="16"/>
              <w:szCs w:val="16"/>
            </w:rPr>
          </w:pPr>
        </w:p>
      </w:tc>
      <w:tc>
        <w:tcPr>
          <w:tcW w:w="3005" w:type="dxa"/>
          <w:tcBorders>
            <w:top w:val="nil"/>
            <w:left w:val="nil"/>
            <w:bottom w:val="nil"/>
            <w:right w:val="nil"/>
          </w:tcBorders>
        </w:tcPr>
        <w:p w14:paraId="257FEA9E" w14:textId="77777777" w:rsidR="0064460B" w:rsidRPr="00A058E4" w:rsidRDefault="0064460B">
          <w:pPr>
            <w:pStyle w:val="Yltunniste"/>
            <w:rPr>
              <w:b/>
              <w:sz w:val="16"/>
              <w:szCs w:val="16"/>
            </w:rPr>
          </w:pPr>
        </w:p>
      </w:tc>
      <w:tc>
        <w:tcPr>
          <w:tcW w:w="3006" w:type="dxa"/>
          <w:tcBorders>
            <w:top w:val="nil"/>
            <w:left w:val="nil"/>
            <w:bottom w:val="nil"/>
            <w:right w:val="nil"/>
          </w:tcBorders>
        </w:tcPr>
        <w:p w14:paraId="37586C3E"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70FAA9AF" w14:textId="77777777" w:rsidTr="00421708">
      <w:tc>
        <w:tcPr>
          <w:tcW w:w="3005" w:type="dxa"/>
          <w:tcBorders>
            <w:top w:val="nil"/>
            <w:left w:val="nil"/>
            <w:bottom w:val="nil"/>
            <w:right w:val="nil"/>
          </w:tcBorders>
        </w:tcPr>
        <w:p w14:paraId="08BB4316" w14:textId="77777777" w:rsidR="0064460B" w:rsidRPr="00A058E4" w:rsidRDefault="0064460B">
          <w:pPr>
            <w:pStyle w:val="Yltunniste"/>
            <w:rPr>
              <w:sz w:val="16"/>
              <w:szCs w:val="16"/>
            </w:rPr>
          </w:pPr>
        </w:p>
      </w:tc>
      <w:tc>
        <w:tcPr>
          <w:tcW w:w="3005" w:type="dxa"/>
          <w:tcBorders>
            <w:top w:val="nil"/>
            <w:left w:val="nil"/>
            <w:bottom w:val="nil"/>
            <w:right w:val="nil"/>
          </w:tcBorders>
        </w:tcPr>
        <w:p w14:paraId="13095353" w14:textId="77777777" w:rsidR="0064460B" w:rsidRPr="00A058E4" w:rsidRDefault="0064460B">
          <w:pPr>
            <w:pStyle w:val="Yltunniste"/>
            <w:rPr>
              <w:sz w:val="16"/>
              <w:szCs w:val="16"/>
            </w:rPr>
          </w:pPr>
        </w:p>
      </w:tc>
      <w:tc>
        <w:tcPr>
          <w:tcW w:w="3006" w:type="dxa"/>
          <w:tcBorders>
            <w:top w:val="nil"/>
            <w:left w:val="nil"/>
            <w:bottom w:val="nil"/>
            <w:right w:val="nil"/>
          </w:tcBorders>
        </w:tcPr>
        <w:p w14:paraId="67CE50B2" w14:textId="77777777" w:rsidR="0064460B" w:rsidRPr="00A058E4" w:rsidRDefault="0064460B" w:rsidP="00A058E4">
          <w:pPr>
            <w:pStyle w:val="Yltunniste"/>
            <w:jc w:val="right"/>
            <w:rPr>
              <w:sz w:val="16"/>
              <w:szCs w:val="16"/>
            </w:rPr>
          </w:pPr>
        </w:p>
      </w:tc>
    </w:tr>
    <w:tr w:rsidR="0064460B" w:rsidRPr="00A058E4" w14:paraId="557B4742" w14:textId="77777777" w:rsidTr="00421708">
      <w:tc>
        <w:tcPr>
          <w:tcW w:w="3005" w:type="dxa"/>
          <w:tcBorders>
            <w:top w:val="nil"/>
            <w:left w:val="nil"/>
            <w:bottom w:val="nil"/>
            <w:right w:val="nil"/>
          </w:tcBorders>
        </w:tcPr>
        <w:p w14:paraId="5B4C836D" w14:textId="77777777" w:rsidR="0064460B" w:rsidRPr="00A058E4" w:rsidRDefault="0064460B">
          <w:pPr>
            <w:pStyle w:val="Yltunniste"/>
            <w:rPr>
              <w:sz w:val="16"/>
              <w:szCs w:val="16"/>
            </w:rPr>
          </w:pPr>
        </w:p>
      </w:tc>
      <w:tc>
        <w:tcPr>
          <w:tcW w:w="3005" w:type="dxa"/>
          <w:tcBorders>
            <w:top w:val="nil"/>
            <w:left w:val="nil"/>
            <w:bottom w:val="nil"/>
            <w:right w:val="nil"/>
          </w:tcBorders>
        </w:tcPr>
        <w:p w14:paraId="215AD952" w14:textId="77777777" w:rsidR="0064460B" w:rsidRPr="00A058E4" w:rsidRDefault="0064460B">
          <w:pPr>
            <w:pStyle w:val="Yltunniste"/>
            <w:rPr>
              <w:sz w:val="16"/>
              <w:szCs w:val="16"/>
            </w:rPr>
          </w:pPr>
        </w:p>
      </w:tc>
      <w:tc>
        <w:tcPr>
          <w:tcW w:w="3006" w:type="dxa"/>
          <w:tcBorders>
            <w:top w:val="nil"/>
            <w:left w:val="nil"/>
            <w:bottom w:val="nil"/>
            <w:right w:val="nil"/>
          </w:tcBorders>
        </w:tcPr>
        <w:p w14:paraId="354FE7C5" w14:textId="77777777" w:rsidR="0064460B" w:rsidRPr="00A058E4" w:rsidRDefault="0064460B" w:rsidP="00A058E4">
          <w:pPr>
            <w:pStyle w:val="Yltunniste"/>
            <w:jc w:val="right"/>
            <w:rPr>
              <w:sz w:val="16"/>
              <w:szCs w:val="16"/>
            </w:rPr>
          </w:pPr>
        </w:p>
      </w:tc>
    </w:tr>
  </w:tbl>
  <w:p w14:paraId="75698EE2"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71D29090" wp14:editId="3600CB7D">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873A37" w:rsidRPr="00A058E4" w14:paraId="7987DFE0" w14:textId="77777777" w:rsidTr="004B2B44">
      <w:tc>
        <w:tcPr>
          <w:tcW w:w="3005" w:type="dxa"/>
          <w:tcBorders>
            <w:top w:val="nil"/>
            <w:left w:val="nil"/>
            <w:bottom w:val="nil"/>
            <w:right w:val="nil"/>
          </w:tcBorders>
        </w:tcPr>
        <w:p w14:paraId="7CE9C730" w14:textId="77777777" w:rsidR="00873A37" w:rsidRPr="00A058E4" w:rsidRDefault="00873A37">
          <w:pPr>
            <w:pStyle w:val="Yltunniste"/>
            <w:rPr>
              <w:sz w:val="16"/>
              <w:szCs w:val="16"/>
            </w:rPr>
          </w:pPr>
        </w:p>
      </w:tc>
      <w:tc>
        <w:tcPr>
          <w:tcW w:w="3005" w:type="dxa"/>
          <w:tcBorders>
            <w:top w:val="nil"/>
            <w:left w:val="nil"/>
            <w:bottom w:val="nil"/>
            <w:right w:val="nil"/>
          </w:tcBorders>
        </w:tcPr>
        <w:p w14:paraId="2F8B700E" w14:textId="77777777" w:rsidR="00873A37" w:rsidRPr="00A058E4" w:rsidRDefault="00873A37">
          <w:pPr>
            <w:pStyle w:val="Yltunniste"/>
            <w:rPr>
              <w:b/>
              <w:sz w:val="16"/>
              <w:szCs w:val="16"/>
            </w:rPr>
          </w:pPr>
        </w:p>
      </w:tc>
      <w:tc>
        <w:tcPr>
          <w:tcW w:w="3006" w:type="dxa"/>
          <w:tcBorders>
            <w:top w:val="nil"/>
            <w:left w:val="nil"/>
            <w:bottom w:val="nil"/>
            <w:right w:val="nil"/>
          </w:tcBorders>
        </w:tcPr>
        <w:p w14:paraId="1356870E"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07FCE6FC" w14:textId="77777777" w:rsidTr="004B2B44">
      <w:tc>
        <w:tcPr>
          <w:tcW w:w="3005" w:type="dxa"/>
          <w:tcBorders>
            <w:top w:val="nil"/>
            <w:left w:val="nil"/>
            <w:bottom w:val="nil"/>
            <w:right w:val="nil"/>
          </w:tcBorders>
        </w:tcPr>
        <w:p w14:paraId="6CA492A0" w14:textId="77777777" w:rsidR="00873A37" w:rsidRPr="00A058E4" w:rsidRDefault="00873A37">
          <w:pPr>
            <w:pStyle w:val="Yltunniste"/>
            <w:rPr>
              <w:sz w:val="16"/>
              <w:szCs w:val="16"/>
            </w:rPr>
          </w:pPr>
        </w:p>
      </w:tc>
      <w:tc>
        <w:tcPr>
          <w:tcW w:w="3005" w:type="dxa"/>
          <w:tcBorders>
            <w:top w:val="nil"/>
            <w:left w:val="nil"/>
            <w:bottom w:val="nil"/>
            <w:right w:val="nil"/>
          </w:tcBorders>
        </w:tcPr>
        <w:p w14:paraId="009A06E1" w14:textId="77777777" w:rsidR="00873A37" w:rsidRPr="00A058E4" w:rsidRDefault="00873A37">
          <w:pPr>
            <w:pStyle w:val="Yltunniste"/>
            <w:rPr>
              <w:sz w:val="16"/>
              <w:szCs w:val="16"/>
            </w:rPr>
          </w:pPr>
        </w:p>
      </w:tc>
      <w:tc>
        <w:tcPr>
          <w:tcW w:w="3006" w:type="dxa"/>
          <w:tcBorders>
            <w:top w:val="nil"/>
            <w:left w:val="nil"/>
            <w:bottom w:val="nil"/>
            <w:right w:val="nil"/>
          </w:tcBorders>
        </w:tcPr>
        <w:p w14:paraId="300697DE" w14:textId="77777777" w:rsidR="00873A37" w:rsidRPr="00A058E4" w:rsidRDefault="00873A37" w:rsidP="00A058E4">
          <w:pPr>
            <w:pStyle w:val="Yltunniste"/>
            <w:jc w:val="right"/>
            <w:rPr>
              <w:sz w:val="16"/>
              <w:szCs w:val="16"/>
            </w:rPr>
          </w:pPr>
        </w:p>
      </w:tc>
    </w:tr>
    <w:tr w:rsidR="00873A37" w:rsidRPr="00A058E4" w14:paraId="696F93BB" w14:textId="77777777" w:rsidTr="004B2B44">
      <w:tc>
        <w:tcPr>
          <w:tcW w:w="3005" w:type="dxa"/>
          <w:tcBorders>
            <w:top w:val="nil"/>
            <w:left w:val="nil"/>
            <w:bottom w:val="nil"/>
            <w:right w:val="nil"/>
          </w:tcBorders>
        </w:tcPr>
        <w:p w14:paraId="0C360D88" w14:textId="77777777" w:rsidR="00873A37" w:rsidRPr="00A058E4" w:rsidRDefault="00873A37">
          <w:pPr>
            <w:pStyle w:val="Yltunniste"/>
            <w:rPr>
              <w:sz w:val="16"/>
              <w:szCs w:val="16"/>
            </w:rPr>
          </w:pPr>
        </w:p>
      </w:tc>
      <w:tc>
        <w:tcPr>
          <w:tcW w:w="3005" w:type="dxa"/>
          <w:tcBorders>
            <w:top w:val="nil"/>
            <w:left w:val="nil"/>
            <w:bottom w:val="nil"/>
            <w:right w:val="nil"/>
          </w:tcBorders>
        </w:tcPr>
        <w:p w14:paraId="10B1CA2D" w14:textId="77777777" w:rsidR="00873A37" w:rsidRPr="00A058E4" w:rsidRDefault="00873A37">
          <w:pPr>
            <w:pStyle w:val="Yltunniste"/>
            <w:rPr>
              <w:sz w:val="16"/>
              <w:szCs w:val="16"/>
            </w:rPr>
          </w:pPr>
        </w:p>
      </w:tc>
      <w:tc>
        <w:tcPr>
          <w:tcW w:w="3006" w:type="dxa"/>
          <w:tcBorders>
            <w:top w:val="nil"/>
            <w:left w:val="nil"/>
            <w:bottom w:val="nil"/>
            <w:right w:val="nil"/>
          </w:tcBorders>
        </w:tcPr>
        <w:p w14:paraId="0FA5DF2E" w14:textId="77777777" w:rsidR="00873A37" w:rsidRPr="00A058E4" w:rsidRDefault="00873A37" w:rsidP="00A058E4">
          <w:pPr>
            <w:pStyle w:val="Yltunniste"/>
            <w:jc w:val="right"/>
            <w:rPr>
              <w:sz w:val="16"/>
              <w:szCs w:val="16"/>
            </w:rPr>
          </w:pPr>
        </w:p>
      </w:tc>
    </w:tr>
  </w:tbl>
  <w:p w14:paraId="78834EF9"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578B58E5" wp14:editId="17DE24E8">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7" style="width:0;height:1.5pt" o:hralign="center" o:bullet="t" o:hrstd="t" o:hr="t" fillcolor="#a0a0a0" stroked="f"/>
    </w:pict>
  </w:numPicBullet>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60042E1"/>
    <w:multiLevelType w:val="hybridMultilevel"/>
    <w:tmpl w:val="BE9CE852"/>
    <w:lvl w:ilvl="0" w:tplc="F9D28520">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69508E9"/>
    <w:multiLevelType w:val="hybridMultilevel"/>
    <w:tmpl w:val="1A42DE88"/>
    <w:lvl w:ilvl="0" w:tplc="F618A6B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0"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C272BED"/>
    <w:multiLevelType w:val="multilevel"/>
    <w:tmpl w:val="EF286224"/>
    <w:numStyleLink w:val="Style1"/>
  </w:abstractNum>
  <w:abstractNum w:abstractNumId="26"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6"/>
  </w:num>
  <w:num w:numId="2">
    <w:abstractNumId w:val="22"/>
  </w:num>
  <w:num w:numId="3">
    <w:abstractNumId w:val="15"/>
  </w:num>
  <w:num w:numId="4">
    <w:abstractNumId w:val="14"/>
  </w:num>
  <w:num w:numId="5">
    <w:abstractNumId w:val="12"/>
  </w:num>
  <w:num w:numId="6">
    <w:abstractNumId w:val="17"/>
  </w:num>
  <w:num w:numId="7">
    <w:abstractNumId w:val="21"/>
  </w:num>
  <w:num w:numId="8">
    <w:abstractNumId w:val="20"/>
  </w:num>
  <w:num w:numId="9">
    <w:abstractNumId w:val="20"/>
    <w:lvlOverride w:ilvl="0">
      <w:startOverride w:val="1"/>
    </w:lvlOverride>
  </w:num>
  <w:num w:numId="10">
    <w:abstractNumId w:val="13"/>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11"/>
  </w:num>
  <w:num w:numId="15">
    <w:abstractNumId w:val="2"/>
  </w:num>
  <w:num w:numId="16">
    <w:abstractNumId w:val="2"/>
  </w:num>
  <w:num w:numId="17">
    <w:abstractNumId w:val="1"/>
  </w:num>
  <w:num w:numId="18">
    <w:abstractNumId w:val="19"/>
  </w:num>
  <w:num w:numId="19">
    <w:abstractNumId w:val="18"/>
  </w:num>
  <w:num w:numId="20">
    <w:abstractNumId w:val="25"/>
  </w:num>
  <w:num w:numId="21">
    <w:abstractNumId w:val="8"/>
  </w:num>
  <w:num w:numId="22">
    <w:abstractNumId w:val="23"/>
  </w:num>
  <w:num w:numId="23">
    <w:abstractNumId w:val="4"/>
  </w:num>
  <w:num w:numId="24">
    <w:abstractNumId w:val="9"/>
  </w:num>
  <w:num w:numId="25">
    <w:abstractNumId w:val="0"/>
  </w:num>
  <w:num w:numId="26">
    <w:abstractNumId w:val="24"/>
  </w:num>
  <w:num w:numId="27">
    <w:abstractNumId w:val="10"/>
  </w:num>
  <w:num w:numId="28">
    <w:abstractNumId w:val="5"/>
  </w:num>
  <w:num w:numId="29">
    <w:abstractNumId w:val="16"/>
  </w:num>
  <w:num w:numId="30">
    <w:abstractNumId w:val="3"/>
  </w:num>
  <w:num w:numId="31">
    <w:abstractNumId w:val="3"/>
  </w:num>
  <w:num w:numId="32">
    <w:abstractNumId w:val="3"/>
  </w:num>
  <w:num w:numId="33">
    <w:abstractNumId w:val="3"/>
  </w:num>
  <w:num w:numId="34">
    <w:abstractNumId w:val="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F2"/>
    <w:rsid w:val="00010C97"/>
    <w:rsid w:val="0001289F"/>
    <w:rsid w:val="00012EC0"/>
    <w:rsid w:val="00013B40"/>
    <w:rsid w:val="00013F3D"/>
    <w:rsid w:val="000140FF"/>
    <w:rsid w:val="00022D94"/>
    <w:rsid w:val="00023864"/>
    <w:rsid w:val="0002471B"/>
    <w:rsid w:val="000449EA"/>
    <w:rsid w:val="000455E3"/>
    <w:rsid w:val="00046783"/>
    <w:rsid w:val="000564EB"/>
    <w:rsid w:val="0006330B"/>
    <w:rsid w:val="000663E8"/>
    <w:rsid w:val="0007094E"/>
    <w:rsid w:val="00072438"/>
    <w:rsid w:val="00082DFE"/>
    <w:rsid w:val="00090552"/>
    <w:rsid w:val="0009323F"/>
    <w:rsid w:val="000B4B47"/>
    <w:rsid w:val="000B7ABB"/>
    <w:rsid w:val="000D45F8"/>
    <w:rsid w:val="000E1A4B"/>
    <w:rsid w:val="000E2D54"/>
    <w:rsid w:val="000E693C"/>
    <w:rsid w:val="000F4AD8"/>
    <w:rsid w:val="000F6F25"/>
    <w:rsid w:val="000F793B"/>
    <w:rsid w:val="00110468"/>
    <w:rsid w:val="00110B17"/>
    <w:rsid w:val="00117EA9"/>
    <w:rsid w:val="00131B7A"/>
    <w:rsid w:val="001360E5"/>
    <w:rsid w:val="001366EE"/>
    <w:rsid w:val="00136FEB"/>
    <w:rsid w:val="00146499"/>
    <w:rsid w:val="0015362E"/>
    <w:rsid w:val="001678AD"/>
    <w:rsid w:val="001741CB"/>
    <w:rsid w:val="001758C8"/>
    <w:rsid w:val="00184C2C"/>
    <w:rsid w:val="0019524D"/>
    <w:rsid w:val="00195763"/>
    <w:rsid w:val="001A4752"/>
    <w:rsid w:val="001B2917"/>
    <w:rsid w:val="001B5A04"/>
    <w:rsid w:val="001B6B07"/>
    <w:rsid w:val="001C0382"/>
    <w:rsid w:val="001C3EB2"/>
    <w:rsid w:val="001C422A"/>
    <w:rsid w:val="001D015C"/>
    <w:rsid w:val="001D1831"/>
    <w:rsid w:val="001D587F"/>
    <w:rsid w:val="001D5CAA"/>
    <w:rsid w:val="001D63F6"/>
    <w:rsid w:val="001E1A0C"/>
    <w:rsid w:val="001E21A8"/>
    <w:rsid w:val="001F1B08"/>
    <w:rsid w:val="00206DFC"/>
    <w:rsid w:val="002248A2"/>
    <w:rsid w:val="00224FD6"/>
    <w:rsid w:val="0022712B"/>
    <w:rsid w:val="0023156E"/>
    <w:rsid w:val="002350CB"/>
    <w:rsid w:val="00237C15"/>
    <w:rsid w:val="00252F50"/>
    <w:rsid w:val="00253B21"/>
    <w:rsid w:val="002571E9"/>
    <w:rsid w:val="0026082D"/>
    <w:rsid w:val="002629C5"/>
    <w:rsid w:val="00267906"/>
    <w:rsid w:val="00267E88"/>
    <w:rsid w:val="00272D9D"/>
    <w:rsid w:val="002A6054"/>
    <w:rsid w:val="002B4F5C"/>
    <w:rsid w:val="002B5E48"/>
    <w:rsid w:val="002C2668"/>
    <w:rsid w:val="002C4FEA"/>
    <w:rsid w:val="002C656A"/>
    <w:rsid w:val="002D0032"/>
    <w:rsid w:val="002D70EF"/>
    <w:rsid w:val="002D7383"/>
    <w:rsid w:val="002E0B87"/>
    <w:rsid w:val="002E70ED"/>
    <w:rsid w:val="002E7DCF"/>
    <w:rsid w:val="003077A4"/>
    <w:rsid w:val="003135FC"/>
    <w:rsid w:val="00313CBC"/>
    <w:rsid w:val="00313CBF"/>
    <w:rsid w:val="0032021E"/>
    <w:rsid w:val="003226F0"/>
    <w:rsid w:val="003255A3"/>
    <w:rsid w:val="003325A4"/>
    <w:rsid w:val="00335D68"/>
    <w:rsid w:val="0033622F"/>
    <w:rsid w:val="00337A63"/>
    <w:rsid w:val="00337E76"/>
    <w:rsid w:val="00342A30"/>
    <w:rsid w:val="0035064C"/>
    <w:rsid w:val="00351B7D"/>
    <w:rsid w:val="00351C9B"/>
    <w:rsid w:val="003673C0"/>
    <w:rsid w:val="00370E4F"/>
    <w:rsid w:val="00373713"/>
    <w:rsid w:val="00376326"/>
    <w:rsid w:val="00377AEB"/>
    <w:rsid w:val="0038473B"/>
    <w:rsid w:val="00384893"/>
    <w:rsid w:val="00385B1D"/>
    <w:rsid w:val="00390DB7"/>
    <w:rsid w:val="0039232D"/>
    <w:rsid w:val="003964A3"/>
    <w:rsid w:val="003976AD"/>
    <w:rsid w:val="003B144B"/>
    <w:rsid w:val="003B3150"/>
    <w:rsid w:val="003B7F9C"/>
    <w:rsid w:val="003C0A32"/>
    <w:rsid w:val="003C4049"/>
    <w:rsid w:val="003C5382"/>
    <w:rsid w:val="003D0AB9"/>
    <w:rsid w:val="003D30E9"/>
    <w:rsid w:val="003D4732"/>
    <w:rsid w:val="003E16EE"/>
    <w:rsid w:val="003E535A"/>
    <w:rsid w:val="003F5BFA"/>
    <w:rsid w:val="004045B4"/>
    <w:rsid w:val="004064B3"/>
    <w:rsid w:val="00410407"/>
    <w:rsid w:val="004107A0"/>
    <w:rsid w:val="00412076"/>
    <w:rsid w:val="0041667A"/>
    <w:rsid w:val="00421708"/>
    <w:rsid w:val="004221B0"/>
    <w:rsid w:val="00423E56"/>
    <w:rsid w:val="00424716"/>
    <w:rsid w:val="0043343B"/>
    <w:rsid w:val="0043717D"/>
    <w:rsid w:val="00440722"/>
    <w:rsid w:val="00444A62"/>
    <w:rsid w:val="004460C6"/>
    <w:rsid w:val="00460ADC"/>
    <w:rsid w:val="00465DC6"/>
    <w:rsid w:val="00471491"/>
    <w:rsid w:val="0047544F"/>
    <w:rsid w:val="00483E37"/>
    <w:rsid w:val="00494EDB"/>
    <w:rsid w:val="004A3E23"/>
    <w:rsid w:val="004B2B44"/>
    <w:rsid w:val="004B34E1"/>
    <w:rsid w:val="004C1C47"/>
    <w:rsid w:val="004C23F9"/>
    <w:rsid w:val="004C781C"/>
    <w:rsid w:val="004D7499"/>
    <w:rsid w:val="004D76E3"/>
    <w:rsid w:val="004E598B"/>
    <w:rsid w:val="004F15C9"/>
    <w:rsid w:val="004F28FE"/>
    <w:rsid w:val="004F4078"/>
    <w:rsid w:val="00525360"/>
    <w:rsid w:val="00527E87"/>
    <w:rsid w:val="0053791A"/>
    <w:rsid w:val="00543B88"/>
    <w:rsid w:val="00543F66"/>
    <w:rsid w:val="00554136"/>
    <w:rsid w:val="00554A7A"/>
    <w:rsid w:val="0055582F"/>
    <w:rsid w:val="00555E75"/>
    <w:rsid w:val="00556532"/>
    <w:rsid w:val="0056613C"/>
    <w:rsid w:val="00566672"/>
    <w:rsid w:val="005719F7"/>
    <w:rsid w:val="0057632C"/>
    <w:rsid w:val="005814A1"/>
    <w:rsid w:val="00583FE4"/>
    <w:rsid w:val="00592CB4"/>
    <w:rsid w:val="005A309A"/>
    <w:rsid w:val="005B00BB"/>
    <w:rsid w:val="005B3A3F"/>
    <w:rsid w:val="005B47D8"/>
    <w:rsid w:val="005B6C91"/>
    <w:rsid w:val="005D3A33"/>
    <w:rsid w:val="005D7EB5"/>
    <w:rsid w:val="005E2BC1"/>
    <w:rsid w:val="005F163B"/>
    <w:rsid w:val="0060063B"/>
    <w:rsid w:val="00601F27"/>
    <w:rsid w:val="0061007F"/>
    <w:rsid w:val="00613331"/>
    <w:rsid w:val="00620595"/>
    <w:rsid w:val="00627C21"/>
    <w:rsid w:val="00630C69"/>
    <w:rsid w:val="006312E9"/>
    <w:rsid w:val="00633597"/>
    <w:rsid w:val="00633BBD"/>
    <w:rsid w:val="00634FEB"/>
    <w:rsid w:val="0064460B"/>
    <w:rsid w:val="0064589F"/>
    <w:rsid w:val="00655C4C"/>
    <w:rsid w:val="00662B56"/>
    <w:rsid w:val="00666FD6"/>
    <w:rsid w:val="00671041"/>
    <w:rsid w:val="00686CF3"/>
    <w:rsid w:val="0069181E"/>
    <w:rsid w:val="006A2F5D"/>
    <w:rsid w:val="006A4F5F"/>
    <w:rsid w:val="006B1508"/>
    <w:rsid w:val="006B3E85"/>
    <w:rsid w:val="006B4626"/>
    <w:rsid w:val="006C7A99"/>
    <w:rsid w:val="006D3068"/>
    <w:rsid w:val="006E7D0B"/>
    <w:rsid w:val="006F0B7C"/>
    <w:rsid w:val="0070377D"/>
    <w:rsid w:val="007168DA"/>
    <w:rsid w:val="007212A4"/>
    <w:rsid w:val="00723843"/>
    <w:rsid w:val="00727668"/>
    <w:rsid w:val="0073068A"/>
    <w:rsid w:val="0074104A"/>
    <w:rsid w:val="0074158A"/>
    <w:rsid w:val="007418EA"/>
    <w:rsid w:val="00751EBB"/>
    <w:rsid w:val="00772240"/>
    <w:rsid w:val="00785D58"/>
    <w:rsid w:val="00792B32"/>
    <w:rsid w:val="007B2D20"/>
    <w:rsid w:val="007B3C37"/>
    <w:rsid w:val="007C057B"/>
    <w:rsid w:val="007C1151"/>
    <w:rsid w:val="007C25EB"/>
    <w:rsid w:val="007C4B6F"/>
    <w:rsid w:val="007C5BB2"/>
    <w:rsid w:val="007E0069"/>
    <w:rsid w:val="007F3426"/>
    <w:rsid w:val="00800AA9"/>
    <w:rsid w:val="008020E6"/>
    <w:rsid w:val="00803B42"/>
    <w:rsid w:val="00810134"/>
    <w:rsid w:val="008350F0"/>
    <w:rsid w:val="00835734"/>
    <w:rsid w:val="0084029C"/>
    <w:rsid w:val="00845940"/>
    <w:rsid w:val="008571C0"/>
    <w:rsid w:val="00860C12"/>
    <w:rsid w:val="0087371C"/>
    <w:rsid w:val="00873A37"/>
    <w:rsid w:val="008755BF"/>
    <w:rsid w:val="00892C24"/>
    <w:rsid w:val="008B2637"/>
    <w:rsid w:val="008B44DF"/>
    <w:rsid w:val="008B4C53"/>
    <w:rsid w:val="008C3171"/>
    <w:rsid w:val="008C3FF0"/>
    <w:rsid w:val="008C6A0E"/>
    <w:rsid w:val="008C7FA2"/>
    <w:rsid w:val="008E0129"/>
    <w:rsid w:val="008E1575"/>
    <w:rsid w:val="008F20FD"/>
    <w:rsid w:val="008F2AAB"/>
    <w:rsid w:val="0090479F"/>
    <w:rsid w:val="009170B9"/>
    <w:rsid w:val="009230EE"/>
    <w:rsid w:val="00941FAB"/>
    <w:rsid w:val="00952982"/>
    <w:rsid w:val="009635BC"/>
    <w:rsid w:val="00966541"/>
    <w:rsid w:val="00980F1C"/>
    <w:rsid w:val="00981808"/>
    <w:rsid w:val="00990040"/>
    <w:rsid w:val="009B0092"/>
    <w:rsid w:val="009B606B"/>
    <w:rsid w:val="009D26CC"/>
    <w:rsid w:val="009D44A2"/>
    <w:rsid w:val="009E0F44"/>
    <w:rsid w:val="009E3B08"/>
    <w:rsid w:val="009E3C92"/>
    <w:rsid w:val="009F67A3"/>
    <w:rsid w:val="00A04FF1"/>
    <w:rsid w:val="00A058E4"/>
    <w:rsid w:val="00A14834"/>
    <w:rsid w:val="00A35BCB"/>
    <w:rsid w:val="00A522BB"/>
    <w:rsid w:val="00A6466D"/>
    <w:rsid w:val="00A73E7A"/>
    <w:rsid w:val="00A74713"/>
    <w:rsid w:val="00A7678F"/>
    <w:rsid w:val="00A8295C"/>
    <w:rsid w:val="00A900EA"/>
    <w:rsid w:val="00A93B2D"/>
    <w:rsid w:val="00A966CF"/>
    <w:rsid w:val="00AC269C"/>
    <w:rsid w:val="00AC4FDE"/>
    <w:rsid w:val="00AC5E4B"/>
    <w:rsid w:val="00AE08A1"/>
    <w:rsid w:val="00AE21E8"/>
    <w:rsid w:val="00AE54AA"/>
    <w:rsid w:val="00AE7C7B"/>
    <w:rsid w:val="00AF03BC"/>
    <w:rsid w:val="00B0234C"/>
    <w:rsid w:val="00B07C42"/>
    <w:rsid w:val="00B112B8"/>
    <w:rsid w:val="00B33381"/>
    <w:rsid w:val="00B37882"/>
    <w:rsid w:val="00B529CE"/>
    <w:rsid w:val="00B52A4D"/>
    <w:rsid w:val="00B52DD7"/>
    <w:rsid w:val="00B65278"/>
    <w:rsid w:val="00B66BF2"/>
    <w:rsid w:val="00B70293"/>
    <w:rsid w:val="00B72A0D"/>
    <w:rsid w:val="00B7440B"/>
    <w:rsid w:val="00B80B70"/>
    <w:rsid w:val="00B96A72"/>
    <w:rsid w:val="00BA2164"/>
    <w:rsid w:val="00BA6981"/>
    <w:rsid w:val="00BA7421"/>
    <w:rsid w:val="00BB0B29"/>
    <w:rsid w:val="00BB785D"/>
    <w:rsid w:val="00BB7F45"/>
    <w:rsid w:val="00BC1CB7"/>
    <w:rsid w:val="00BC22BA"/>
    <w:rsid w:val="00BC367A"/>
    <w:rsid w:val="00BC4FA0"/>
    <w:rsid w:val="00BE0837"/>
    <w:rsid w:val="00BE2758"/>
    <w:rsid w:val="00BE3704"/>
    <w:rsid w:val="00BE608B"/>
    <w:rsid w:val="00BE6BAB"/>
    <w:rsid w:val="00BE7E5C"/>
    <w:rsid w:val="00BF744C"/>
    <w:rsid w:val="00C06A16"/>
    <w:rsid w:val="00C06FCB"/>
    <w:rsid w:val="00C1035E"/>
    <w:rsid w:val="00C1129A"/>
    <w:rsid w:val="00C112FB"/>
    <w:rsid w:val="00C1302F"/>
    <w:rsid w:val="00C16602"/>
    <w:rsid w:val="00C25F4A"/>
    <w:rsid w:val="00C312C8"/>
    <w:rsid w:val="00C34325"/>
    <w:rsid w:val="00C348A3"/>
    <w:rsid w:val="00C40C80"/>
    <w:rsid w:val="00C560D1"/>
    <w:rsid w:val="00C747DB"/>
    <w:rsid w:val="00C90D86"/>
    <w:rsid w:val="00C94FC7"/>
    <w:rsid w:val="00C95A8B"/>
    <w:rsid w:val="00CB1CA1"/>
    <w:rsid w:val="00CC25B9"/>
    <w:rsid w:val="00CC3CAE"/>
    <w:rsid w:val="00CE26C7"/>
    <w:rsid w:val="00CF712C"/>
    <w:rsid w:val="00D130E2"/>
    <w:rsid w:val="00D152E0"/>
    <w:rsid w:val="00D171E5"/>
    <w:rsid w:val="00D205C8"/>
    <w:rsid w:val="00D22642"/>
    <w:rsid w:val="00D24D52"/>
    <w:rsid w:val="00D37291"/>
    <w:rsid w:val="00D47232"/>
    <w:rsid w:val="00D6472E"/>
    <w:rsid w:val="00D724F3"/>
    <w:rsid w:val="00D80CF9"/>
    <w:rsid w:val="00D85581"/>
    <w:rsid w:val="00D93433"/>
    <w:rsid w:val="00D9702B"/>
    <w:rsid w:val="00DB1E92"/>
    <w:rsid w:val="00DB256D"/>
    <w:rsid w:val="00DC1073"/>
    <w:rsid w:val="00DC3630"/>
    <w:rsid w:val="00DC5480"/>
    <w:rsid w:val="00DC565C"/>
    <w:rsid w:val="00DC6CD6"/>
    <w:rsid w:val="00DC729C"/>
    <w:rsid w:val="00DD0451"/>
    <w:rsid w:val="00DD2A80"/>
    <w:rsid w:val="00DE1C15"/>
    <w:rsid w:val="00DE3B87"/>
    <w:rsid w:val="00DF4C39"/>
    <w:rsid w:val="00DF5DAB"/>
    <w:rsid w:val="00E002A5"/>
    <w:rsid w:val="00E0146F"/>
    <w:rsid w:val="00E01537"/>
    <w:rsid w:val="00E100BE"/>
    <w:rsid w:val="00E10F4B"/>
    <w:rsid w:val="00E114C7"/>
    <w:rsid w:val="00E153A9"/>
    <w:rsid w:val="00E15EE7"/>
    <w:rsid w:val="00E36D45"/>
    <w:rsid w:val="00E37B7C"/>
    <w:rsid w:val="00E424D1"/>
    <w:rsid w:val="00E44896"/>
    <w:rsid w:val="00E5437B"/>
    <w:rsid w:val="00E61ADE"/>
    <w:rsid w:val="00E61B04"/>
    <w:rsid w:val="00E6371A"/>
    <w:rsid w:val="00E64CFC"/>
    <w:rsid w:val="00E66BD8"/>
    <w:rsid w:val="00E7663B"/>
    <w:rsid w:val="00E85D86"/>
    <w:rsid w:val="00E9185D"/>
    <w:rsid w:val="00EA211A"/>
    <w:rsid w:val="00EA4FE4"/>
    <w:rsid w:val="00EB031A"/>
    <w:rsid w:val="00EB0BB5"/>
    <w:rsid w:val="00EB347C"/>
    <w:rsid w:val="00EB6C6D"/>
    <w:rsid w:val="00EC45CF"/>
    <w:rsid w:val="00EC6E0C"/>
    <w:rsid w:val="00ED148F"/>
    <w:rsid w:val="00EE2653"/>
    <w:rsid w:val="00EF0F6F"/>
    <w:rsid w:val="00EF6FCF"/>
    <w:rsid w:val="00F04424"/>
    <w:rsid w:val="00F04AE6"/>
    <w:rsid w:val="00F24CAB"/>
    <w:rsid w:val="00F40646"/>
    <w:rsid w:val="00F43553"/>
    <w:rsid w:val="00F50B13"/>
    <w:rsid w:val="00F511BA"/>
    <w:rsid w:val="00F61D61"/>
    <w:rsid w:val="00F75550"/>
    <w:rsid w:val="00F81E6B"/>
    <w:rsid w:val="00F82F9C"/>
    <w:rsid w:val="00F937B6"/>
    <w:rsid w:val="00F9400E"/>
    <w:rsid w:val="00F94613"/>
    <w:rsid w:val="00FB0239"/>
    <w:rsid w:val="00FB090D"/>
    <w:rsid w:val="00FB4752"/>
    <w:rsid w:val="00FC0084"/>
    <w:rsid w:val="00FC6822"/>
    <w:rsid w:val="00FD7BE1"/>
    <w:rsid w:val="00FE2D67"/>
    <w:rsid w:val="00FE41A5"/>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8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384893"/>
    <w:rPr>
      <w:sz w:val="16"/>
      <w:szCs w:val="16"/>
    </w:rPr>
  </w:style>
  <w:style w:type="paragraph" w:styleId="Kommentinteksti">
    <w:name w:val="annotation text"/>
    <w:basedOn w:val="Normaali"/>
    <w:link w:val="KommentintekstiChar"/>
    <w:uiPriority w:val="99"/>
    <w:unhideWhenUsed/>
    <w:rsid w:val="00384893"/>
    <w:pPr>
      <w:spacing w:line="240" w:lineRule="auto"/>
    </w:pPr>
    <w:rPr>
      <w:szCs w:val="20"/>
    </w:rPr>
  </w:style>
  <w:style w:type="character" w:customStyle="1" w:styleId="KommentintekstiChar">
    <w:name w:val="Kommentin teksti Char"/>
    <w:basedOn w:val="Kappaleenoletusfontti"/>
    <w:link w:val="Kommentinteksti"/>
    <w:uiPriority w:val="99"/>
    <w:rsid w:val="00384893"/>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384893"/>
    <w:rPr>
      <w:b/>
      <w:bCs/>
    </w:rPr>
  </w:style>
  <w:style w:type="character" w:customStyle="1" w:styleId="KommentinotsikkoChar">
    <w:name w:val="Kommentin otsikko Char"/>
    <w:basedOn w:val="KommentintekstiChar"/>
    <w:link w:val="Kommentinotsikko"/>
    <w:uiPriority w:val="99"/>
    <w:semiHidden/>
    <w:rsid w:val="00384893"/>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641273554">
      <w:bodyDiv w:val="1"/>
      <w:marLeft w:val="0"/>
      <w:marRight w:val="0"/>
      <w:marTop w:val="0"/>
      <w:marBottom w:val="0"/>
      <w:divBdr>
        <w:top w:val="none" w:sz="0" w:space="0" w:color="auto"/>
        <w:left w:val="none" w:sz="0" w:space="0" w:color="auto"/>
        <w:bottom w:val="none" w:sz="0" w:space="0" w:color="auto"/>
        <w:right w:val="none" w:sz="0" w:space="0" w:color="auto"/>
      </w:divBdr>
    </w:div>
    <w:div w:id="748044536">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657414817">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i.net/en/file/local/2107993/factfindingmission_russia-recruitment-of-chechens.pdf" TargetMode="External"/><Relationship Id="rId13" Type="http://schemas.openxmlformats.org/officeDocument/2006/relationships/hyperlink" Target="https://stav.aif.ru/dontknows/skolko-prizyvnikov-budet-vesnoy-2024-goda-na-kavkaze" TargetMode="External"/><Relationship Id="rId18" Type="http://schemas.openxmlformats.org/officeDocument/2006/relationships/hyperlink" Target="https://sksos.org/chechentsy-na-voyne-v-ukraine/"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aatieto.migri.fi/base/2724d19a-5460-485d-bff8-6cd8f75f86d5/countryDocument/aad21cd3-9986-47c4-bb3c-9a537e7ddfc7" TargetMode="External"/><Relationship Id="rId17" Type="http://schemas.openxmlformats.org/officeDocument/2006/relationships/hyperlink" Target="https://www.kavkazr.com/a/povestka-v-odin-konets-zhiteley-yuga-rossii-vyzyvayut-v-voenkomaty/32332881.html"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kavkazr.com/a/maksimum-usiliy-chtoby-otpravitj-na-front-prizyvnaya-kampaniya-na-yuge-i-severnom-kavkaze/32897578.html" TargetMode="External"/><Relationship Id="rId20" Type="http://schemas.openxmlformats.org/officeDocument/2006/relationships/header" Target="header2.xml"/><Relationship Id="rId29"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atieto.migri.fi/base/2724d19a-5460-485d-bff8-6cd8f75f86d5/countryDocument/61c4e002-06d1-4512-8793-afde29bbf86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rozny-inform.ru/news/society/164919/" TargetMode="External"/><Relationship Id="rId23" Type="http://schemas.openxmlformats.org/officeDocument/2006/relationships/glossaryDocument" Target="glossary/document.xml"/><Relationship Id="rId28" Type="http://schemas.openxmlformats.org/officeDocument/2006/relationships/customXml" Target="../customXml/item5.xml"/><Relationship Id="rId10" Type="http://schemas.openxmlformats.org/officeDocument/2006/relationships/hyperlink" Target="https://maatieto.migri.fi/base/2724d19a-5460-485d-bff8-6cd8f75f86d5/countryDocument/c21ee8cb-04f4-47a1-96f3-606bdff073f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atieto.migri.fi/base/2724d19a-5460-485d-bff8-6cd8f75f86d5/countryDocument/48f1f057-b49b-4dfa-acea-4dfc09253dee" TargetMode="External"/><Relationship Id="rId14" Type="http://schemas.openxmlformats.org/officeDocument/2006/relationships/hyperlink" Target="https://vesti095.ru/2024/03/ruslan-numahadzhiev-sluzhit-v-armii-svyashhennyj-dolg-kazhdogo-grazhdanina-nashej-strany/" TargetMode="External"/><Relationship Id="rId22" Type="http://schemas.openxmlformats.org/officeDocument/2006/relationships/fontTable" Target="fontTable.xml"/><Relationship Id="rId27"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58869D9BB743979FCA5B2697AD8C42"/>
        <w:category>
          <w:name w:val="Yleiset"/>
          <w:gallery w:val="placeholder"/>
        </w:category>
        <w:types>
          <w:type w:val="bbPlcHdr"/>
        </w:types>
        <w:behaviors>
          <w:behavior w:val="content"/>
        </w:behaviors>
        <w:guid w:val="{D062A83E-FDEF-4693-8780-C8E4DD3AD06B}"/>
      </w:docPartPr>
      <w:docPartBody>
        <w:p w:rsidR="00BD43C0" w:rsidRDefault="00BD43C0">
          <w:pPr>
            <w:pStyle w:val="7C58869D9BB743979FCA5B2697AD8C42"/>
          </w:pPr>
          <w:r w:rsidRPr="00AA10D2">
            <w:rPr>
              <w:rStyle w:val="Paikkamerkkiteksti"/>
            </w:rPr>
            <w:t>Kirjoita tekstiä napsauttamalla tai napauttamalla tätä.</w:t>
          </w:r>
        </w:p>
      </w:docPartBody>
    </w:docPart>
    <w:docPart>
      <w:docPartPr>
        <w:name w:val="2C1C8A1573194458ACCD567D6C8EB125"/>
        <w:category>
          <w:name w:val="Yleiset"/>
          <w:gallery w:val="placeholder"/>
        </w:category>
        <w:types>
          <w:type w:val="bbPlcHdr"/>
        </w:types>
        <w:behaviors>
          <w:behavior w:val="content"/>
        </w:behaviors>
        <w:guid w:val="{C931DFCF-3D6F-4AFD-9A58-D2591720732F}"/>
      </w:docPartPr>
      <w:docPartBody>
        <w:p w:rsidR="00BD43C0" w:rsidRDefault="00BD43C0">
          <w:pPr>
            <w:pStyle w:val="2C1C8A1573194458ACCD567D6C8EB125"/>
          </w:pPr>
          <w:r w:rsidRPr="00AA10D2">
            <w:rPr>
              <w:rStyle w:val="Paikkamerkkiteksti"/>
            </w:rPr>
            <w:t>Kirjoita tekstiä napsauttamalla tai napauttamalla tätä.</w:t>
          </w:r>
        </w:p>
      </w:docPartBody>
    </w:docPart>
    <w:docPart>
      <w:docPartPr>
        <w:name w:val="7747234C85734715A074DB835C422999"/>
        <w:category>
          <w:name w:val="Yleiset"/>
          <w:gallery w:val="placeholder"/>
        </w:category>
        <w:types>
          <w:type w:val="bbPlcHdr"/>
        </w:types>
        <w:behaviors>
          <w:behavior w:val="content"/>
        </w:behaviors>
        <w:guid w:val="{5D819ADA-FBD4-46E2-B9E1-F5738D456868}"/>
      </w:docPartPr>
      <w:docPartBody>
        <w:p w:rsidR="00BD43C0" w:rsidRDefault="00BD43C0">
          <w:pPr>
            <w:pStyle w:val="7747234C85734715A074DB835C422999"/>
          </w:pPr>
          <w:r w:rsidRPr="00810134">
            <w:rPr>
              <w:rStyle w:val="Paikkamerkkiteksti"/>
              <w:lang w:val="en-GB"/>
            </w:rPr>
            <w:t>.</w:t>
          </w:r>
        </w:p>
      </w:docPartBody>
    </w:docPart>
    <w:docPart>
      <w:docPartPr>
        <w:name w:val="A4706274E5D0486F98ECF621FBD61CCD"/>
        <w:category>
          <w:name w:val="Yleiset"/>
          <w:gallery w:val="placeholder"/>
        </w:category>
        <w:types>
          <w:type w:val="bbPlcHdr"/>
        </w:types>
        <w:behaviors>
          <w:behavior w:val="content"/>
        </w:behaviors>
        <w:guid w:val="{91ED8726-A1A8-4719-8D94-9507EE71B6D8}"/>
      </w:docPartPr>
      <w:docPartBody>
        <w:p w:rsidR="00BD43C0" w:rsidRDefault="00BD43C0">
          <w:pPr>
            <w:pStyle w:val="A4706274E5D0486F98ECF621FBD61CCD"/>
          </w:pPr>
          <w:r w:rsidRPr="00AA10D2">
            <w:rPr>
              <w:rStyle w:val="Paikkamerkkiteksti"/>
            </w:rPr>
            <w:t>Kirjoita tekstiä napsauttamalla tai napauttamalla tätä.</w:t>
          </w:r>
        </w:p>
      </w:docPartBody>
    </w:docPart>
    <w:docPart>
      <w:docPartPr>
        <w:name w:val="7E631DA9AFD04F8AA83F75643CA95EF4"/>
        <w:category>
          <w:name w:val="Yleiset"/>
          <w:gallery w:val="placeholder"/>
        </w:category>
        <w:types>
          <w:type w:val="bbPlcHdr"/>
        </w:types>
        <w:behaviors>
          <w:behavior w:val="content"/>
        </w:behaviors>
        <w:guid w:val="{CAFA676E-BB75-41FB-ABAF-735C7B516B55}"/>
      </w:docPartPr>
      <w:docPartBody>
        <w:p w:rsidR="00BD43C0" w:rsidRDefault="00BD43C0">
          <w:pPr>
            <w:pStyle w:val="7E631DA9AFD04F8AA83F75643CA95EF4"/>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C0"/>
    <w:rsid w:val="00BD43C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7C58869D9BB743979FCA5B2697AD8C42">
    <w:name w:val="7C58869D9BB743979FCA5B2697AD8C42"/>
  </w:style>
  <w:style w:type="paragraph" w:customStyle="1" w:styleId="2C1C8A1573194458ACCD567D6C8EB125">
    <w:name w:val="2C1C8A1573194458ACCD567D6C8EB125"/>
  </w:style>
  <w:style w:type="paragraph" w:customStyle="1" w:styleId="7747234C85734715A074DB835C422999">
    <w:name w:val="7747234C85734715A074DB835C422999"/>
  </w:style>
  <w:style w:type="paragraph" w:customStyle="1" w:styleId="A4706274E5D0486F98ECF621FBD61CCD">
    <w:name w:val="A4706274E5D0486F98ECF621FBD61CCD"/>
  </w:style>
  <w:style w:type="paragraph" w:customStyle="1" w:styleId="7E631DA9AFD04F8AA83F75643CA95EF4">
    <w:name w:val="7E631DA9AFD04F8AA83F75643CA95E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RUSSIA,NATIONAL LEGISLATION,CHECHENS,MILITARY SERVICE,CAUCASUS,DAGHESTANIS,MILITARY RECRUITMENT,ORGANISATIONS (SYSTEMS),CONSCRIPTION,FEDERALISM,LOCAL ADMINISTRATION,EXECUTION (IMPLEMENTATION),COUNTIES,MILITARY PERSONNEL,PUBLIC AUTHORITIES,REGISTRATION</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Russian Federation</TermName>
          <TermId xmlns="http://schemas.microsoft.com/office/infopath/2007/PartnerControls">7c5a5729-21d4-417b-8510-df03ad073878</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2024-11-06T23:00:00+00:00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2</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90</Value>
    </COIDocOriginCountry>
    <COIDocLanguage xmlns="e235e197-502c-49f1-8696-39d199cd5131">10</COIDocLanguage>
    <COIDocTags xmlns="e235e197-502c-49f1-8696-39d199cd5131"/>
    <COIDocLevel xmlns="b5be3156-7e14-46bc-bfca-5c242eb3de3f">Public</COIDocLevel>
    <COIDocAbstract xmlns="b5be3156-7e14-46bc-bfca-5c242eb3de3f">Maatietopalvelu
Asiakirjan tunnus: 
Julkisuus: Julkinen 
Venäjä / Varusmiespalvelus Tšetšeniassa, varusmiesten painostaminen sopimussotilaaksi, kutsut sotilaskomissariaattiin Pohjois-Kaukasiassa, päivitys 7.11.
Kysymykset
1. Onko Tšetšenian varusmiespalveluksen kutsuntojen käytännöt muuttuneet Ukrainan sodan (2022) alkamisen jälkeen? Onko palvelukseen kutsuttavien määrä kasvanut?
2. Kutsutaanko kutsuntaikäiset henkilöt Tšetšeniassa ja muissa Pohjois-Kaukasian tasavalloissa pääsääntöisesti sotilaskomissariaattiin tietojen antamista varten, vaikka varsinaiseen palvelukseen astuisi vain pieni määrä henkilöitä kyseisiltä alueilta?
3. Onko Pohjois-Kaukasian tasavalloista tulevien varusmiesten pakottamisesta sopimussotilasasemaan raportoitu?
Questions
1. Have the practices regarding conscription in Chechnya changed since the start of the war in Ukraine (2022)? Has the number of individuals called up for service increased?
2. Are conscription-age individuals in Chechnya and other North Caucasian</COIDocAbstract>
    <COIWSGroundsRejection xmlns="b5be3156-7e14-46bc-bfca-5c242eb3de3f" xsi:nil="true"/>
    <COIDocAuthors xmlns="e235e197-502c-49f1-8696-39d199cd5131">
      <Value>143</Value>
    </COIDocAuthors>
    <COIDocID xmlns="b5be3156-7e14-46bc-bfca-5c242eb3de3f">733</COIDocID>
    <_dlc_DocId xmlns="e235e197-502c-49f1-8696-39d199cd5131">FI011-215589946-12237</_dlc_DocId>
    <_dlc_DocIdUrl xmlns="e235e197-502c-49f1-8696-39d199cd5131">
      <Url>https://coiadmin.euaa.europa.eu/administration/finland/_layouts/15/DocIdRedir.aspx?ID=FI011-215589946-12237</Url>
      <Description>FI011-215589946-12237</Description>
    </_dlc_DocIdUrl>
  </documentManagement>
</p:properties>
</file>

<file path=customXml/itemProps1.xml><?xml version="1.0" encoding="utf-8"?>
<ds:datastoreItem xmlns:ds="http://schemas.openxmlformats.org/officeDocument/2006/customXml" ds:itemID="{67778F36-DEC3-4313-9ACE-D0B45B13ECA8}">
  <ds:schemaRefs>
    <ds:schemaRef ds:uri="http://schemas.openxmlformats.org/officeDocument/2006/bibliography"/>
  </ds:schemaRefs>
</ds:datastoreItem>
</file>

<file path=customXml/itemProps2.xml><?xml version="1.0" encoding="utf-8"?>
<ds:datastoreItem xmlns:ds="http://schemas.openxmlformats.org/officeDocument/2006/customXml" ds:itemID="{A90226CE-0898-47E5-8960-C0D7CE4B5874}"/>
</file>

<file path=customXml/itemProps3.xml><?xml version="1.0" encoding="utf-8"?>
<ds:datastoreItem xmlns:ds="http://schemas.openxmlformats.org/officeDocument/2006/customXml" ds:itemID="{9CA34991-7F86-4893-B0D4-0ECAB39A86B8}"/>
</file>

<file path=customXml/itemProps4.xml><?xml version="1.0" encoding="utf-8"?>
<ds:datastoreItem xmlns:ds="http://schemas.openxmlformats.org/officeDocument/2006/customXml" ds:itemID="{7ACF91F4-EAE2-4862-A309-298D5DCC504B}"/>
</file>

<file path=customXml/itemProps5.xml><?xml version="1.0" encoding="utf-8"?>
<ds:datastoreItem xmlns:ds="http://schemas.openxmlformats.org/officeDocument/2006/customXml" ds:itemID="{D1874FAE-7BB3-45CB-B08F-ABA078CB98D7}"/>
</file>

<file path=customXml/itemProps6.xml><?xml version="1.0" encoding="utf-8"?>
<ds:datastoreItem xmlns:ds="http://schemas.openxmlformats.org/officeDocument/2006/customXml" ds:itemID="{8A071CA4-4847-4A08-A1B2-1A36599CE8BA}"/>
</file>

<file path=docProps/app.xml><?xml version="1.0" encoding="utf-8"?>
<Properties xmlns="http://schemas.openxmlformats.org/officeDocument/2006/extended-properties" xmlns:vt="http://schemas.openxmlformats.org/officeDocument/2006/docPropsVTypes">
  <Template>Normal</Template>
  <TotalTime>0</TotalTime>
  <Pages>5</Pages>
  <Words>1592</Words>
  <Characters>12896</Characters>
  <Application>Microsoft Office Word</Application>
  <DocSecurity>0</DocSecurity>
  <Lines>107</Lines>
  <Paragraphs>28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Venäjä / Varusmiespalvelus Tšetšeniassa, varusmiesten painostaminen sopimussotilaaksi, kutsut sotilaskomissariaattiin Pohjois-Kaukasiassa, päivitys 7.11.2024 // Russia / Conscription service in Chechnya, coercion of conscripts into contract military servi</dc:title>
  <dc:subject/>
  <dc:creator/>
  <cp:keywords/>
  <cp:lastModifiedBy/>
  <cp:revision>1</cp:revision>
  <dcterms:created xsi:type="dcterms:W3CDTF">2024-10-21T08:25:00Z</dcterms:created>
  <dcterms:modified xsi:type="dcterms:W3CDTF">2024-11-07T08:03:00Z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a5282cc8-ca54-4971-ba45-f16a56f15677</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2;#Russian Federation|7c5a5729-21d4-417b-8510-df03ad073878</vt:lpwstr>
  </property>
  <property fmtid="{D5CDD505-2E9C-101B-9397-08002B2CF9AE}" pid="9" name="COIInformTypeMM">
    <vt:lpwstr>4;#Response to COI Query|74af11f0-82c2-4825-bd8f-d6b1cac3a3aa</vt:lpwstr>
  </property>
</Properties>
</file>