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05951" w14:textId="77777777"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14:paraId="51FF3CE9"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47D0913C" w14:textId="77777777" w:rsidR="00800AA9" w:rsidRPr="00800AA9" w:rsidRDefault="00800AA9" w:rsidP="00C348A3">
      <w:pPr>
        <w:spacing w:before="0" w:after="0"/>
      </w:pPr>
      <w:r w:rsidRPr="00BB7F45">
        <w:rPr>
          <w:b/>
        </w:rPr>
        <w:t>Asiakirjan tunnus:</w:t>
      </w:r>
      <w:r>
        <w:t xml:space="preserve"> KT</w:t>
      </w:r>
      <w:r w:rsidR="00E307D6">
        <w:t>835</w:t>
      </w:r>
    </w:p>
    <w:p w14:paraId="2760756D" w14:textId="60E7AAB5" w:rsidR="00800AA9" w:rsidRDefault="00800AA9" w:rsidP="00C348A3">
      <w:pPr>
        <w:spacing w:before="0" w:after="0"/>
      </w:pPr>
      <w:r w:rsidRPr="00BB7F45">
        <w:rPr>
          <w:b/>
        </w:rPr>
        <w:t>Päivämäärä</w:t>
      </w:r>
      <w:r>
        <w:t xml:space="preserve">: </w:t>
      </w:r>
      <w:r w:rsidR="00CD5C66">
        <w:t>17.4.2024</w:t>
      </w:r>
    </w:p>
    <w:p w14:paraId="3A85AD24"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3550100D" w14:textId="77777777" w:rsidR="00800AA9" w:rsidRPr="00633BBD" w:rsidRDefault="00F96B7C" w:rsidP="00800AA9">
      <w:pPr>
        <w:rPr>
          <w:rStyle w:val="Otsikko1Char"/>
          <w:b w:val="0"/>
          <w:sz w:val="20"/>
          <w:szCs w:val="20"/>
        </w:rPr>
      </w:pPr>
      <w:r>
        <w:rPr>
          <w:b/>
        </w:rPr>
        <w:pict w14:anchorId="5C1F5E86">
          <v:rect id="_x0000_i1025" style="width:0;height:1.5pt" o:hralign="center" o:hrstd="t" o:hr="t" fillcolor="#a0a0a0" stroked="f"/>
        </w:pict>
      </w:r>
    </w:p>
    <w:p w14:paraId="5B84919F" w14:textId="77777777" w:rsidR="008020E6" w:rsidRPr="00543F66" w:rsidRDefault="00F96B7C" w:rsidP="00A21EFC">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E6495A8957064038A28F3736C6C442CA"/>
          </w:placeholder>
          <w:text/>
        </w:sdtPr>
        <w:sdtEndPr>
          <w:rPr>
            <w:rStyle w:val="Otsikko1Char"/>
          </w:rPr>
        </w:sdtEndPr>
        <w:sdtContent>
          <w:r w:rsidR="00347397">
            <w:rPr>
              <w:rStyle w:val="Otsikko1Char"/>
              <w:rFonts w:cs="Times New Roman"/>
              <w:b/>
              <w:szCs w:val="24"/>
            </w:rPr>
            <w:t>Venezuela</w:t>
          </w:r>
          <w:r w:rsidR="00543F66" w:rsidRPr="00543F66">
            <w:rPr>
              <w:rStyle w:val="Otsikko1Char"/>
              <w:rFonts w:cs="Times New Roman"/>
              <w:b/>
              <w:szCs w:val="24"/>
            </w:rPr>
            <w:t xml:space="preserve"> / </w:t>
          </w:r>
          <w:r w:rsidR="00347397">
            <w:rPr>
              <w:rStyle w:val="Otsikko1Char"/>
              <w:rFonts w:cs="Times New Roman"/>
              <w:b/>
              <w:szCs w:val="24"/>
            </w:rPr>
            <w:t xml:space="preserve">Verenpainelääkkeiden </w:t>
          </w:r>
          <w:r w:rsidR="00F21DDD">
            <w:rPr>
              <w:rStyle w:val="Otsikko1Char"/>
              <w:rFonts w:cs="Times New Roman"/>
              <w:b/>
              <w:szCs w:val="24"/>
            </w:rPr>
            <w:t>s</w:t>
          </w:r>
          <w:r w:rsidR="00347397">
            <w:rPr>
              <w:rStyle w:val="Otsikko1Char"/>
              <w:rFonts w:cs="Times New Roman"/>
              <w:b/>
              <w:szCs w:val="24"/>
            </w:rPr>
            <w:t>aatavuus</w:t>
          </w:r>
        </w:sdtContent>
      </w:sdt>
    </w:p>
    <w:sdt>
      <w:sdtPr>
        <w:rPr>
          <w:rStyle w:val="Otsikko1Char"/>
          <w:rFonts w:cs="Times New Roman"/>
          <w:b/>
          <w:szCs w:val="24"/>
          <w:lang w:val="en-US"/>
        </w:rPr>
        <w:alias w:val="Country / Title in English"/>
        <w:tag w:val="Country / Title in English"/>
        <w:id w:val="2146699517"/>
        <w:lock w:val="sdtLocked"/>
        <w:placeholder>
          <w:docPart w:val="7C08CC19A86A46DCB2BB3B8C4210FD05"/>
        </w:placeholder>
        <w:text/>
      </w:sdtPr>
      <w:sdtEndPr>
        <w:rPr>
          <w:rStyle w:val="Kappaleenoletusfontti"/>
          <w:rFonts w:eastAsia="Times New Roman"/>
        </w:rPr>
      </w:sdtEndPr>
      <w:sdtContent>
        <w:p w14:paraId="07D364DF" w14:textId="77777777" w:rsidR="00082DFE" w:rsidRPr="00347397" w:rsidRDefault="00347397" w:rsidP="00A21EFC">
          <w:pPr>
            <w:pStyle w:val="POTSIKKO"/>
            <w:rPr>
              <w:lang w:val="en-US"/>
            </w:rPr>
          </w:pPr>
          <w:r w:rsidRPr="00347397">
            <w:rPr>
              <w:rStyle w:val="Otsikko1Char"/>
              <w:rFonts w:cs="Times New Roman"/>
              <w:b/>
              <w:szCs w:val="24"/>
              <w:lang w:val="en-US"/>
            </w:rPr>
            <w:t>Venezuela</w:t>
          </w:r>
          <w:r w:rsidR="00F21DDD">
            <w:rPr>
              <w:rStyle w:val="Otsikko1Char"/>
              <w:rFonts w:cs="Times New Roman"/>
              <w:b/>
              <w:szCs w:val="24"/>
              <w:lang w:val="en-US"/>
            </w:rPr>
            <w:t xml:space="preserve"> </w:t>
          </w:r>
          <w:r w:rsidR="00810134" w:rsidRPr="00347397">
            <w:rPr>
              <w:rStyle w:val="Otsikko1Char"/>
              <w:rFonts w:cs="Times New Roman"/>
              <w:b/>
              <w:szCs w:val="24"/>
              <w:lang w:val="en-US"/>
            </w:rPr>
            <w:t xml:space="preserve">/ </w:t>
          </w:r>
          <w:r w:rsidRPr="00347397">
            <w:rPr>
              <w:rStyle w:val="Otsikko1Char"/>
              <w:rFonts w:cs="Times New Roman"/>
              <w:b/>
              <w:szCs w:val="24"/>
              <w:lang w:val="en-US"/>
            </w:rPr>
            <w:t xml:space="preserve">Availability of medication </w:t>
          </w:r>
          <w:r w:rsidR="00F21DDD">
            <w:rPr>
              <w:rStyle w:val="Otsikko1Char"/>
              <w:rFonts w:cs="Times New Roman"/>
              <w:b/>
              <w:szCs w:val="24"/>
              <w:lang w:val="en-US"/>
            </w:rPr>
            <w:t xml:space="preserve">for </w:t>
          </w:r>
          <w:r>
            <w:rPr>
              <w:rStyle w:val="Otsikko1Char"/>
              <w:rFonts w:cs="Times New Roman"/>
              <w:b/>
              <w:szCs w:val="24"/>
              <w:lang w:val="en-US"/>
            </w:rPr>
            <w:t xml:space="preserve">hypertension </w:t>
          </w:r>
        </w:p>
      </w:sdtContent>
    </w:sdt>
    <w:p w14:paraId="53D165E6" w14:textId="77777777" w:rsidR="00082DFE" w:rsidRDefault="00F96B7C" w:rsidP="00082DFE">
      <w:pPr>
        <w:rPr>
          <w:b/>
        </w:rPr>
      </w:pPr>
      <w:r>
        <w:rPr>
          <w:b/>
        </w:rPr>
        <w:pict w14:anchorId="3A7A1D5C">
          <v:rect id="_x0000_i1026" style="width:0;height:1.5pt" o:hralign="center" o:hrstd="t" o:hr="t" fillcolor="#a0a0a0" stroked="f"/>
        </w:pict>
      </w:r>
    </w:p>
    <w:p w14:paraId="233F0CD0" w14:textId="77777777"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6AD68B9EACF44F7581FABA6CD88F29DA"/>
        </w:placeholder>
      </w:sdtPr>
      <w:sdtEndPr>
        <w:rPr>
          <w:rStyle w:val="Kappaleenoletusfontti"/>
          <w:color w:val="404040" w:themeColor="text1" w:themeTint="BF"/>
        </w:rPr>
      </w:sdtEndPr>
      <w:sdtContent>
        <w:sdt>
          <w:sdtPr>
            <w:alias w:val="Questions"/>
            <w:tag w:val="Fill in the questions here"/>
            <w:id w:val="353243802"/>
            <w:placeholder>
              <w:docPart w:val="9EC36996E36041BEB4989F9C207B84AA"/>
            </w:placeholder>
            <w:text w:multiLine="1"/>
          </w:sdtPr>
          <w:sdtEndPr/>
          <w:sdtContent>
            <w:p w14:paraId="44DB3C63" w14:textId="77777777" w:rsidR="00810134" w:rsidRPr="001678AD" w:rsidRDefault="00B34956" w:rsidP="001678AD">
              <w:pPr>
                <w:pStyle w:val="Lainaus"/>
                <w:ind w:left="0"/>
                <w:jc w:val="left"/>
                <w:rPr>
                  <w:i w:val="0"/>
                  <w:iCs w:val="0"/>
                  <w:color w:val="000000" w:themeColor="text1"/>
                </w:rPr>
              </w:pPr>
              <w:r w:rsidRPr="00B34956">
                <w:t>1.Onko Venezuelassa (</w:t>
              </w:r>
              <w:proofErr w:type="spellStart"/>
              <w:r w:rsidRPr="00B34956">
                <w:t>El</w:t>
              </w:r>
              <w:proofErr w:type="spellEnd"/>
              <w:r w:rsidRPr="00B34956">
                <w:t xml:space="preserve"> </w:t>
              </w:r>
              <w:proofErr w:type="spellStart"/>
              <w:r w:rsidRPr="00B34956">
                <w:t>Tigressä</w:t>
              </w:r>
              <w:proofErr w:type="spellEnd"/>
              <w:r w:rsidRPr="00B34956">
                <w:t xml:space="preserve">, Ciudad </w:t>
              </w:r>
              <w:proofErr w:type="spellStart"/>
              <w:r w:rsidRPr="00B34956">
                <w:t>Bolívarissa</w:t>
              </w:r>
              <w:proofErr w:type="spellEnd"/>
              <w:r w:rsidRPr="00B34956">
                <w:t xml:space="preserve"> tai Caracasissa) saatavilla </w:t>
              </w:r>
              <w:proofErr w:type="spellStart"/>
              <w:r w:rsidRPr="00B34956">
                <w:t>amlodipiiniä</w:t>
              </w:r>
              <w:proofErr w:type="spellEnd"/>
              <w:r w:rsidRPr="00B34956">
                <w:t xml:space="preserve"> tai vastaavaa verenpainelääkettä?</w:t>
              </w:r>
            </w:p>
          </w:sdtContent>
        </w:sdt>
      </w:sdtContent>
    </w:sdt>
    <w:p w14:paraId="29A87DFA" w14:textId="77777777" w:rsidR="00082DFE" w:rsidRPr="00C26C3D" w:rsidRDefault="00082DFE" w:rsidP="00C348A3">
      <w:pPr>
        <w:pStyle w:val="Numeroimatonotsikko"/>
        <w:rPr>
          <w:lang w:val="en-US"/>
        </w:rPr>
      </w:pPr>
      <w:r w:rsidRPr="00C26C3D">
        <w:rPr>
          <w:lang w:val="en-US"/>
        </w:rPr>
        <w:t>Questions</w:t>
      </w:r>
    </w:p>
    <w:p w14:paraId="3FF5BBC2" w14:textId="77777777" w:rsidR="00347397" w:rsidRPr="00347397" w:rsidRDefault="00F96B7C" w:rsidP="00347397">
      <w:pPr>
        <w:pStyle w:val="NormaaliWWW"/>
        <w:rPr>
          <w:rFonts w:ascii="Century Gothic" w:hAnsi="Century Gothic"/>
          <w:sz w:val="20"/>
          <w:szCs w:val="20"/>
          <w:lang w:val="en-US"/>
        </w:rPr>
      </w:pPr>
      <w:sdt>
        <w:sdtPr>
          <w:rPr>
            <w:rStyle w:val="KysymyksetChar"/>
            <w:szCs w:val="20"/>
            <w:lang w:val="en-GB"/>
          </w:rPr>
          <w:alias w:val="Questions"/>
          <w:tag w:val="Fill in the questions here"/>
          <w:id w:val="-849104524"/>
          <w:lock w:val="sdtLocked"/>
          <w:placeholder>
            <w:docPart w:val="6113D98E6E7D45C99D01188E72EBE153"/>
          </w:placeholder>
          <w:text w:multiLine="1"/>
        </w:sdtPr>
        <w:sdtEndPr>
          <w:rPr>
            <w:rStyle w:val="KysymyksetChar"/>
          </w:rPr>
        </w:sdtEndPr>
        <w:sdtContent>
          <w:r w:rsidR="00347397" w:rsidRPr="00347397">
            <w:rPr>
              <w:rStyle w:val="KysymyksetChar"/>
              <w:szCs w:val="20"/>
              <w:lang w:val="en-GB"/>
            </w:rPr>
            <w:t>1.</w:t>
          </w:r>
        </w:sdtContent>
      </w:sdt>
      <w:r w:rsidR="00347397" w:rsidRPr="00347397">
        <w:rPr>
          <w:rFonts w:ascii="Century Gothic" w:hAnsi="Century Gothic"/>
          <w:i/>
          <w:iCs/>
          <w:sz w:val="20"/>
          <w:szCs w:val="20"/>
          <w:lang w:val="en-US"/>
        </w:rPr>
        <w:t xml:space="preserve"> Is amlodipine or a</w:t>
      </w:r>
      <w:r w:rsidR="00347397">
        <w:rPr>
          <w:rFonts w:ascii="Century Gothic" w:hAnsi="Century Gothic"/>
          <w:i/>
          <w:iCs/>
          <w:sz w:val="20"/>
          <w:szCs w:val="20"/>
          <w:lang w:val="en-US"/>
        </w:rPr>
        <w:t>n alternative medication for hypertension</w:t>
      </w:r>
      <w:r w:rsidR="00347397" w:rsidRPr="00347397">
        <w:rPr>
          <w:rFonts w:ascii="Century Gothic" w:hAnsi="Century Gothic"/>
          <w:i/>
          <w:iCs/>
          <w:sz w:val="20"/>
          <w:szCs w:val="20"/>
          <w:lang w:val="en-US"/>
        </w:rPr>
        <w:t xml:space="preserve"> available in Venezuela (</w:t>
      </w:r>
      <w:r w:rsidR="00347397">
        <w:rPr>
          <w:rFonts w:ascii="Century Gothic" w:hAnsi="Century Gothic"/>
          <w:i/>
          <w:iCs/>
          <w:sz w:val="20"/>
          <w:szCs w:val="20"/>
          <w:lang w:val="en-US"/>
        </w:rPr>
        <w:t xml:space="preserve">in </w:t>
      </w:r>
      <w:r w:rsidR="00347397" w:rsidRPr="00347397">
        <w:rPr>
          <w:rFonts w:ascii="Century Gothic" w:hAnsi="Century Gothic"/>
          <w:i/>
          <w:iCs/>
          <w:sz w:val="20"/>
          <w:szCs w:val="20"/>
          <w:lang w:val="en-US"/>
        </w:rPr>
        <w:t>El Tigre, Ciudad Bolívar or Caracas)?</w:t>
      </w:r>
    </w:p>
    <w:p w14:paraId="5130D672" w14:textId="77777777" w:rsidR="00082DFE" w:rsidRPr="00347397" w:rsidRDefault="00082DFE" w:rsidP="003C5382">
      <w:pPr>
        <w:pStyle w:val="Lainaus"/>
        <w:ind w:left="0"/>
        <w:jc w:val="left"/>
        <w:rPr>
          <w:rStyle w:val="KysymyksetChar"/>
          <w:lang w:val="en-US"/>
        </w:rPr>
      </w:pPr>
    </w:p>
    <w:p w14:paraId="599FAC81" w14:textId="77777777" w:rsidR="00082DFE" w:rsidRPr="00082DFE" w:rsidRDefault="00F96B7C" w:rsidP="00082DFE">
      <w:pPr>
        <w:pStyle w:val="LeiptekstiMigri"/>
        <w:ind w:left="0"/>
        <w:rPr>
          <w:lang w:val="en-GB"/>
        </w:rPr>
      </w:pPr>
      <w:r>
        <w:rPr>
          <w:b/>
        </w:rPr>
        <w:pict w14:anchorId="79C534B9">
          <v:rect id="_x0000_i1027" style="width:0;height:1.5pt" o:hralign="center" o:hrstd="t" o:hr="t" fillcolor="#a0a0a0" stroked="f"/>
        </w:pict>
      </w:r>
    </w:p>
    <w:p w14:paraId="5DA9A994" w14:textId="77777777" w:rsidR="00E324D4" w:rsidRPr="00E324D4" w:rsidRDefault="00E324D4" w:rsidP="00A21EFC">
      <w:pPr>
        <w:pStyle w:val="Otsikko1"/>
      </w:pPr>
      <w:bookmarkStart w:id="0" w:name="_Hlk129259295"/>
      <w:r w:rsidRPr="00E324D4">
        <w:t xml:space="preserve">Onko Venezuelassa </w:t>
      </w:r>
      <w:r w:rsidR="00B34956">
        <w:t>(</w:t>
      </w:r>
      <w:proofErr w:type="spellStart"/>
      <w:r w:rsidR="00B34956">
        <w:t>El</w:t>
      </w:r>
      <w:proofErr w:type="spellEnd"/>
      <w:r w:rsidR="00B34956">
        <w:t xml:space="preserve"> </w:t>
      </w:r>
      <w:proofErr w:type="spellStart"/>
      <w:r w:rsidR="00B34956">
        <w:t>Tigressä</w:t>
      </w:r>
      <w:proofErr w:type="spellEnd"/>
      <w:r w:rsidR="00B34956">
        <w:t xml:space="preserve">, Ciudad </w:t>
      </w:r>
      <w:proofErr w:type="spellStart"/>
      <w:r w:rsidR="00B34956">
        <w:t>Bolívarissa</w:t>
      </w:r>
      <w:proofErr w:type="spellEnd"/>
      <w:r w:rsidR="00B34956">
        <w:t xml:space="preserve"> tai Caracasissa) </w:t>
      </w:r>
      <w:r w:rsidRPr="00E324D4">
        <w:t xml:space="preserve">saatavilla </w:t>
      </w:r>
      <w:proofErr w:type="spellStart"/>
      <w:r w:rsidRPr="00E324D4">
        <w:t>amlodipiiniä</w:t>
      </w:r>
      <w:proofErr w:type="spellEnd"/>
      <w:r w:rsidRPr="00E324D4">
        <w:t xml:space="preserve"> tai vastaavaa verenpainelääkettä?</w:t>
      </w:r>
    </w:p>
    <w:p w14:paraId="50DB6F00" w14:textId="77777777" w:rsidR="00C66724" w:rsidRDefault="00F21DDD" w:rsidP="00255DC6">
      <w:pPr>
        <w:spacing w:line="276" w:lineRule="auto"/>
      </w:pPr>
      <w:r>
        <w:t xml:space="preserve">Euroopan turvapaikkavirasto </w:t>
      </w:r>
      <w:proofErr w:type="spellStart"/>
      <w:r>
        <w:t>EUAA:n</w:t>
      </w:r>
      <w:proofErr w:type="spellEnd"/>
      <w:r>
        <w:t xml:space="preserve"> l</w:t>
      </w:r>
      <w:r w:rsidR="00E324D4">
        <w:t>ääketieteellise</w:t>
      </w:r>
      <w:r w:rsidR="00D76A58">
        <w:t>n</w:t>
      </w:r>
      <w:r w:rsidR="00E324D4">
        <w:t xml:space="preserve"> </w:t>
      </w:r>
      <w:proofErr w:type="spellStart"/>
      <w:r w:rsidR="00E324D4">
        <w:t>MedCOI</w:t>
      </w:r>
      <w:proofErr w:type="spellEnd"/>
      <w:r w:rsidR="005C5155">
        <w:t xml:space="preserve"> </w:t>
      </w:r>
      <w:r w:rsidR="00E324D4">
        <w:t>-</w:t>
      </w:r>
      <w:r>
        <w:t>palvelun</w:t>
      </w:r>
      <w:r w:rsidR="005C5155">
        <w:rPr>
          <w:rStyle w:val="Alaviitteenviite"/>
        </w:rPr>
        <w:footnoteReference w:id="1"/>
      </w:r>
      <w:r w:rsidR="00D76A58">
        <w:t xml:space="preserve"> </w:t>
      </w:r>
      <w:r w:rsidR="00F87815">
        <w:t xml:space="preserve"> 17.10.2023 antaman </w:t>
      </w:r>
      <w:r w:rsidR="00D76A58">
        <w:t xml:space="preserve">varoituksen </w:t>
      </w:r>
      <w:r w:rsidR="00F87815">
        <w:t>mukaan</w:t>
      </w:r>
      <w:r w:rsidR="00D76A58">
        <w:t xml:space="preserve"> </w:t>
      </w:r>
      <w:r w:rsidR="00F87815">
        <w:t>lääkkeiden toimitusketjut ovat Venezuelassa erittäin epävakaita, ja paikalliset lääkärit joutuvat tarkistamaan lääkkeiden saatavuutta päivittäin.</w:t>
      </w:r>
      <w:r w:rsidR="00F87815">
        <w:rPr>
          <w:rStyle w:val="Alaviitteenviite"/>
        </w:rPr>
        <w:footnoteReference w:id="2"/>
      </w:r>
      <w:r w:rsidR="00F87815">
        <w:t xml:space="preserve"> Lisäksi </w:t>
      </w:r>
      <w:proofErr w:type="spellStart"/>
      <w:r w:rsidR="00F87815">
        <w:t>MedCOI</w:t>
      </w:r>
      <w:proofErr w:type="spellEnd"/>
      <w:r w:rsidR="00F87815">
        <w:t xml:space="preserve"> -</w:t>
      </w:r>
      <w:r w:rsidR="005C5155">
        <w:t>palvelun</w:t>
      </w:r>
      <w:r w:rsidR="00F87815">
        <w:t xml:space="preserve"> antaman uudemman varoituksen </w:t>
      </w:r>
      <w:r w:rsidR="00D76A58">
        <w:t>(4.4.2024)</w:t>
      </w:r>
      <w:r w:rsidR="00E324D4">
        <w:t xml:space="preserve"> mukaan kaikkien terveydenhuoltopalvelujen saatavuus Venezuelassa on epävarmaa </w:t>
      </w:r>
      <w:r w:rsidR="00264AC4">
        <w:t xml:space="preserve">infrastruktuuri- ja </w:t>
      </w:r>
      <w:r w:rsidR="00E324D4">
        <w:t>toimitusketjuongelmien sekä merkittävä</w:t>
      </w:r>
      <w:r w:rsidR="00D76A58">
        <w:t>n</w:t>
      </w:r>
      <w:r w:rsidR="00E324D4">
        <w:t xml:space="preserve"> terveydenhuoltohenkilöstöpulan vuoksi. Kaiken terveydenhuollon saatavuus voi muuttua lyhyellä varoitusajalla.</w:t>
      </w:r>
      <w:r w:rsidR="00E324D4">
        <w:rPr>
          <w:rStyle w:val="Alaviitteenviite"/>
        </w:rPr>
        <w:footnoteReference w:id="3"/>
      </w:r>
      <w:r w:rsidR="00D76A58">
        <w:t xml:space="preserve"> </w:t>
      </w:r>
    </w:p>
    <w:p w14:paraId="0D3E43D8" w14:textId="7B942405" w:rsidR="00344D68" w:rsidRDefault="005C5155" w:rsidP="00255DC6">
      <w:pPr>
        <w:spacing w:line="276" w:lineRule="auto"/>
      </w:pPr>
      <w:proofErr w:type="spellStart"/>
      <w:r>
        <w:lastRenderedPageBreak/>
        <w:t>Amlodipiiniä</w:t>
      </w:r>
      <w:proofErr w:type="spellEnd"/>
      <w:r>
        <w:t xml:space="preserve"> on </w:t>
      </w:r>
      <w:proofErr w:type="spellStart"/>
      <w:r w:rsidR="00264AC4">
        <w:t>MedCOI</w:t>
      </w:r>
      <w:proofErr w:type="spellEnd"/>
      <w:r>
        <w:t xml:space="preserve"> -tietokannan</w:t>
      </w:r>
      <w:r w:rsidR="00D00944">
        <w:t xml:space="preserve"> </w:t>
      </w:r>
      <w:r w:rsidR="00264AC4">
        <w:t xml:space="preserve">mukaan </w:t>
      </w:r>
      <w:r>
        <w:t xml:space="preserve">saatavana (9.4.2024) </w:t>
      </w:r>
      <w:r w:rsidR="00264AC4">
        <w:t xml:space="preserve">pääkaupunki Caracasissa esimerkiksi </w:t>
      </w:r>
      <w:proofErr w:type="spellStart"/>
      <w:r w:rsidR="00264AC4" w:rsidRPr="006138A3">
        <w:rPr>
          <w:i/>
        </w:rPr>
        <w:t>Farmatodo</w:t>
      </w:r>
      <w:proofErr w:type="spellEnd"/>
      <w:r w:rsidR="00264AC4">
        <w:t xml:space="preserve"> </w:t>
      </w:r>
      <w:r w:rsidR="006138A3">
        <w:t>-</w:t>
      </w:r>
      <w:r w:rsidR="00264AC4">
        <w:t>apteekissa (</w:t>
      </w:r>
      <w:hyperlink r:id="rId8" w:history="1">
        <w:r w:rsidR="00264AC4" w:rsidRPr="0080511D">
          <w:rPr>
            <w:rStyle w:val="Hyperlinkki"/>
          </w:rPr>
          <w:t>https://www.farmatodo.com.ve/</w:t>
        </w:r>
      </w:hyperlink>
      <w:r w:rsidR="00264AC4">
        <w:t>)</w:t>
      </w:r>
      <w:r w:rsidR="00344D68">
        <w:t>.</w:t>
      </w:r>
      <w:r w:rsidR="00E11F84">
        <w:t xml:space="preserve"> Tietoa em. lääkeaineen saatavuudesta </w:t>
      </w:r>
      <w:proofErr w:type="spellStart"/>
      <w:r w:rsidR="00E11F84">
        <w:t>El</w:t>
      </w:r>
      <w:proofErr w:type="spellEnd"/>
      <w:r w:rsidR="00E11F84">
        <w:t xml:space="preserve"> </w:t>
      </w:r>
      <w:proofErr w:type="spellStart"/>
      <w:r w:rsidR="00E11F84">
        <w:t>Tigressä</w:t>
      </w:r>
      <w:proofErr w:type="spellEnd"/>
      <w:r w:rsidR="00E11F84">
        <w:t xml:space="preserve"> ja Ciudad </w:t>
      </w:r>
      <w:proofErr w:type="spellStart"/>
      <w:r w:rsidR="00E11F84">
        <w:t>Bol</w:t>
      </w:r>
      <w:r w:rsidR="00B34956">
        <w:t>í</w:t>
      </w:r>
      <w:r w:rsidR="00E11F84">
        <w:t>varissa</w:t>
      </w:r>
      <w:proofErr w:type="spellEnd"/>
      <w:r w:rsidR="00B34956">
        <w:t xml:space="preserve"> (</w:t>
      </w:r>
      <w:proofErr w:type="spellStart"/>
      <w:r w:rsidR="00B34956">
        <w:t>Bolívarin</w:t>
      </w:r>
      <w:proofErr w:type="spellEnd"/>
      <w:r w:rsidR="00B34956">
        <w:t xml:space="preserve"> kaupungissa)</w:t>
      </w:r>
      <w:r w:rsidR="00E11F84">
        <w:t xml:space="preserve"> ei ollut saatavana</w:t>
      </w:r>
      <w:r>
        <w:t>.</w:t>
      </w:r>
      <w:r w:rsidR="00344D68">
        <w:rPr>
          <w:rStyle w:val="Alaviitteenviite"/>
        </w:rPr>
        <w:footnoteReference w:id="4"/>
      </w:r>
      <w:r w:rsidR="00344D68">
        <w:t xml:space="preserve"> </w:t>
      </w:r>
      <w:proofErr w:type="spellStart"/>
      <w:r w:rsidR="00344D68" w:rsidRPr="006138A3">
        <w:rPr>
          <w:i/>
        </w:rPr>
        <w:t>Convite</w:t>
      </w:r>
      <w:proofErr w:type="spellEnd"/>
      <w:r w:rsidR="00344D68">
        <w:t xml:space="preserve"> -kansalaisjärjestön</w:t>
      </w:r>
      <w:r w:rsidR="00344D68">
        <w:rPr>
          <w:rStyle w:val="Alaviitteenviite"/>
        </w:rPr>
        <w:footnoteReference w:id="5"/>
      </w:r>
      <w:r w:rsidR="00344D68">
        <w:t xml:space="preserve"> mukaan </w:t>
      </w:r>
      <w:proofErr w:type="spellStart"/>
      <w:r w:rsidR="00344D68">
        <w:t>amlodipiinin</w:t>
      </w:r>
      <w:proofErr w:type="spellEnd"/>
      <w:r w:rsidR="00344D68">
        <w:t xml:space="preserve"> hinta vaihtelee kuukausittain. </w:t>
      </w:r>
      <w:r w:rsidR="00344D68" w:rsidRPr="00EE3D1D">
        <w:t>Lääkkeen hinta</w:t>
      </w:r>
      <w:r>
        <w:t xml:space="preserve"> oli</w:t>
      </w:r>
      <w:r w:rsidR="00344D68">
        <w:t xml:space="preserve"> helmikuussa 2024  99,89 </w:t>
      </w:r>
      <w:proofErr w:type="spellStart"/>
      <w:r w:rsidR="00344D68">
        <w:t>bolivaria</w:t>
      </w:r>
      <w:proofErr w:type="spellEnd"/>
      <w:r w:rsidR="00CD5C66">
        <w:rPr>
          <w:rStyle w:val="Alaviitteenviite"/>
        </w:rPr>
        <w:footnoteReference w:id="6"/>
      </w:r>
      <w:r w:rsidR="00344D68">
        <w:t xml:space="preserve"> (</w:t>
      </w:r>
      <w:proofErr w:type="spellStart"/>
      <w:r w:rsidR="00344D68">
        <w:t>Amlodipina</w:t>
      </w:r>
      <w:proofErr w:type="spellEnd"/>
      <w:r w:rsidR="00344D68">
        <w:t xml:space="preserve"> 5 mg X 30 tablettia) tai 108,57 </w:t>
      </w:r>
      <w:proofErr w:type="spellStart"/>
      <w:r w:rsidR="00344D68">
        <w:t>bolivaria</w:t>
      </w:r>
      <w:proofErr w:type="spellEnd"/>
      <w:r w:rsidR="00344D68">
        <w:t xml:space="preserve"> (</w:t>
      </w:r>
      <w:proofErr w:type="spellStart"/>
      <w:r w:rsidR="00344D68">
        <w:t>Amlodipina</w:t>
      </w:r>
      <w:proofErr w:type="spellEnd"/>
      <w:r w:rsidR="00344D68">
        <w:t xml:space="preserve"> 10 mg X 30 tablettia).</w:t>
      </w:r>
      <w:r w:rsidR="00344D68">
        <w:rPr>
          <w:rStyle w:val="Alaviitteenviite"/>
        </w:rPr>
        <w:footnoteReference w:id="7"/>
      </w:r>
      <w:r w:rsidR="00344D68">
        <w:t xml:space="preserve"> </w:t>
      </w:r>
    </w:p>
    <w:p w14:paraId="28BD7E13" w14:textId="77777777" w:rsidR="00F87815" w:rsidRDefault="00E11F84" w:rsidP="00255DC6">
      <w:pPr>
        <w:spacing w:line="276" w:lineRule="auto"/>
      </w:pPr>
      <w:proofErr w:type="spellStart"/>
      <w:r>
        <w:t>MedCOI</w:t>
      </w:r>
      <w:proofErr w:type="spellEnd"/>
      <w:r>
        <w:t xml:space="preserve"> -tietokannan mukaan Caracasissa on lisäksi saatavana (9.4.2024) verenpainetautiin </w:t>
      </w:r>
      <w:r w:rsidR="00264AC4">
        <w:t>seuraavia vaikuttavia aineita</w:t>
      </w:r>
      <w:r>
        <w:t>:</w:t>
      </w:r>
      <w:r w:rsidR="00344D68">
        <w:t xml:space="preserve"> </w:t>
      </w:r>
      <w:proofErr w:type="spellStart"/>
      <w:r w:rsidR="00264AC4">
        <w:t>irbesartaani</w:t>
      </w:r>
      <w:proofErr w:type="spellEnd"/>
      <w:r w:rsidR="00264AC4">
        <w:t xml:space="preserve">, </w:t>
      </w:r>
      <w:proofErr w:type="spellStart"/>
      <w:r w:rsidR="00264AC4">
        <w:t>losartaani</w:t>
      </w:r>
      <w:proofErr w:type="spellEnd"/>
      <w:r w:rsidR="00264AC4">
        <w:t xml:space="preserve">, </w:t>
      </w:r>
      <w:proofErr w:type="spellStart"/>
      <w:r w:rsidR="00264AC4">
        <w:t>telmisartaani</w:t>
      </w:r>
      <w:proofErr w:type="spellEnd"/>
      <w:r w:rsidR="006664C8">
        <w:t>,</w:t>
      </w:r>
      <w:r w:rsidR="00264AC4">
        <w:t xml:space="preserve"> </w:t>
      </w:r>
      <w:proofErr w:type="spellStart"/>
      <w:r w:rsidR="00264AC4">
        <w:t>valsartaani</w:t>
      </w:r>
      <w:proofErr w:type="spellEnd"/>
      <w:r w:rsidR="006664C8">
        <w:t xml:space="preserve">, </w:t>
      </w:r>
      <w:proofErr w:type="spellStart"/>
      <w:r w:rsidR="006664C8">
        <w:t>lerkanidipiini</w:t>
      </w:r>
      <w:proofErr w:type="spellEnd"/>
      <w:r w:rsidR="006664C8">
        <w:t xml:space="preserve"> ja </w:t>
      </w:r>
      <w:proofErr w:type="spellStart"/>
      <w:r w:rsidR="006664C8">
        <w:t>nifedipiini</w:t>
      </w:r>
      <w:proofErr w:type="spellEnd"/>
      <w:r w:rsidR="00264AC4">
        <w:t xml:space="preserve">. </w:t>
      </w:r>
      <w:proofErr w:type="spellStart"/>
      <w:r w:rsidR="00264AC4">
        <w:t>Barnidipiiniä</w:t>
      </w:r>
      <w:proofErr w:type="spellEnd"/>
      <w:r w:rsidR="006664C8">
        <w:t xml:space="preserve"> ja</w:t>
      </w:r>
      <w:r w:rsidR="00264AC4">
        <w:t xml:space="preserve"> </w:t>
      </w:r>
      <w:proofErr w:type="spellStart"/>
      <w:r w:rsidR="00264AC4">
        <w:t>felodipiiniä</w:t>
      </w:r>
      <w:proofErr w:type="spellEnd"/>
      <w:r w:rsidR="00264AC4">
        <w:t xml:space="preserve"> ei ol</w:t>
      </w:r>
      <w:r w:rsidR="00D00944">
        <w:t>e</w:t>
      </w:r>
      <w:r w:rsidR="00264AC4">
        <w:t xml:space="preserve"> saatavana.</w:t>
      </w:r>
      <w:r w:rsidR="00F87815">
        <w:rPr>
          <w:rStyle w:val="Alaviitteenviite"/>
        </w:rPr>
        <w:footnoteReference w:id="8"/>
      </w:r>
      <w:r w:rsidR="00557365">
        <w:t xml:space="preserve"> </w:t>
      </w:r>
    </w:p>
    <w:p w14:paraId="089A791F" w14:textId="07F2758C" w:rsidR="00EE2324" w:rsidRDefault="00EE2324" w:rsidP="00255DC6">
      <w:pPr>
        <w:spacing w:line="276" w:lineRule="auto"/>
      </w:pPr>
      <w:proofErr w:type="spellStart"/>
      <w:r w:rsidRPr="0001408C">
        <w:rPr>
          <w:i/>
        </w:rPr>
        <w:t>HumVenezuela</w:t>
      </w:r>
      <w:proofErr w:type="spellEnd"/>
      <w:r>
        <w:t xml:space="preserve"> -sivusto</w:t>
      </w:r>
      <w:r w:rsidR="007A726F">
        <w:t>lla</w:t>
      </w:r>
      <w:r w:rsidR="007A726F">
        <w:rPr>
          <w:rStyle w:val="Alaviitteenviite"/>
        </w:rPr>
        <w:footnoteReference w:id="9"/>
      </w:r>
      <w:r w:rsidR="00CD5C66">
        <w:t>,</w:t>
      </w:r>
      <w:r>
        <w:t xml:space="preserve"> jolla raportoidaan Venezuelan humanitaarisesta hätätilasta, raportoitiin 11/2023, että lääkkeiden saatavuuden osalta Venezuelan tilanne on parantunut sen jälkeen, kun kotimaista tuotantoa o</w:t>
      </w:r>
      <w:r w:rsidR="005C5155">
        <w:t>n</w:t>
      </w:r>
      <w:r>
        <w:t xml:space="preserve"> lisätty. Parannus on näkynyt välttämättömien lääkkeiden saatavuuden paranemisena apteekeissa. Vuosina 2020–2023 esimerkiksi verenpainetaudin ja diabeteksen hoitoon tarvittavien lääkkeiden saatavuus parani 47,2 %:sta 76,6 %:iin. Köyhyys ei ole kuitenkaan mahdollistanut monille ihmisille lääkkeiden hankintaa. Kotitaloudet raportoivat, että 30,1 %:lla ei ollut varaa hankkia kroonisiin sairauksiin tarvitsemiaan lääkkeitä.</w:t>
      </w:r>
      <w:r>
        <w:rPr>
          <w:rStyle w:val="Alaviitteenviite"/>
        </w:rPr>
        <w:footnoteReference w:id="10"/>
      </w:r>
    </w:p>
    <w:p w14:paraId="2925420D" w14:textId="77777777" w:rsidR="00E307D6" w:rsidRDefault="006664C8" w:rsidP="00255DC6">
      <w:pPr>
        <w:spacing w:line="276" w:lineRule="auto"/>
      </w:pPr>
      <w:proofErr w:type="spellStart"/>
      <w:r w:rsidRPr="006138A3">
        <w:rPr>
          <w:i/>
        </w:rPr>
        <w:t>University</w:t>
      </w:r>
      <w:proofErr w:type="spellEnd"/>
      <w:r w:rsidRPr="006138A3">
        <w:rPr>
          <w:i/>
        </w:rPr>
        <w:t xml:space="preserve"> </w:t>
      </w:r>
      <w:proofErr w:type="spellStart"/>
      <w:r w:rsidRPr="006138A3">
        <w:rPr>
          <w:i/>
        </w:rPr>
        <w:t>Hospital</w:t>
      </w:r>
      <w:proofErr w:type="spellEnd"/>
      <w:r w:rsidRPr="006138A3">
        <w:rPr>
          <w:i/>
        </w:rPr>
        <w:t xml:space="preserve"> of Caracas</w:t>
      </w:r>
      <w:r>
        <w:t xml:space="preserve"> -yliopistosairaalassa Caracasissa o</w:t>
      </w:r>
      <w:r w:rsidR="00D00944">
        <w:t>n</w:t>
      </w:r>
      <w:r>
        <w:t xml:space="preserve"> saatavana </w:t>
      </w:r>
      <w:r w:rsidR="00557365">
        <w:t xml:space="preserve">(9.4.2024) </w:t>
      </w:r>
      <w:r>
        <w:t>yleislääkärin tarjoamaa avohoitoa ja seurantaa sekä kardiologin ja sisätautilääkärin tarjoamaa sairaala- ja avohoitoa ja seurantaa.</w:t>
      </w:r>
      <w:r w:rsidR="00C421F5">
        <w:t xml:space="preserve"> Sairaalassa on lisäksi saatavana sydämen kaikukuvausta (</w:t>
      </w:r>
      <w:proofErr w:type="spellStart"/>
      <w:r w:rsidR="00C421F5">
        <w:t>kaikukardiografiaa</w:t>
      </w:r>
      <w:proofErr w:type="spellEnd"/>
      <w:r w:rsidR="00C421F5">
        <w:t xml:space="preserve">). Ko. sairaalassa on saatavana myös munuaisten toiminnan seuraamiseen tarkoitettuja kreatiniini-, </w:t>
      </w:r>
      <w:proofErr w:type="spellStart"/>
      <w:r w:rsidR="00C421F5">
        <w:t>proteinuria</w:t>
      </w:r>
      <w:proofErr w:type="spellEnd"/>
      <w:r w:rsidR="00E11F84">
        <w:t>-</w:t>
      </w:r>
      <w:r w:rsidR="00C421F5">
        <w:t xml:space="preserve">, urea-, natrium- ja </w:t>
      </w:r>
      <w:proofErr w:type="spellStart"/>
      <w:r w:rsidR="00C421F5">
        <w:t>kalium</w:t>
      </w:r>
      <w:r w:rsidR="00557365">
        <w:t>arvoja</w:t>
      </w:r>
      <w:proofErr w:type="spellEnd"/>
      <w:r w:rsidR="00557365">
        <w:t xml:space="preserve"> mittaavia</w:t>
      </w:r>
      <w:r w:rsidR="00E11F84">
        <w:t xml:space="preserve"> </w:t>
      </w:r>
      <w:r w:rsidR="00C421F5">
        <w:t>laboratoriotestejä.</w:t>
      </w:r>
      <w:r w:rsidR="00557365">
        <w:t xml:space="preserve"> </w:t>
      </w:r>
      <w:r w:rsidR="003C2447">
        <w:t xml:space="preserve">Tietoa em. hoitojen saatavuudesta </w:t>
      </w:r>
      <w:proofErr w:type="spellStart"/>
      <w:r w:rsidR="003C2447">
        <w:t>El</w:t>
      </w:r>
      <w:proofErr w:type="spellEnd"/>
      <w:r w:rsidR="003C2447">
        <w:t xml:space="preserve"> </w:t>
      </w:r>
      <w:proofErr w:type="spellStart"/>
      <w:r w:rsidR="003C2447">
        <w:t>Tigressä</w:t>
      </w:r>
      <w:proofErr w:type="spellEnd"/>
      <w:r w:rsidR="003C2447">
        <w:t xml:space="preserve"> ja Ciudad </w:t>
      </w:r>
      <w:proofErr w:type="spellStart"/>
      <w:r w:rsidR="003C2447">
        <w:t>Bol</w:t>
      </w:r>
      <w:r w:rsidR="00B34956">
        <w:t>í</w:t>
      </w:r>
      <w:r w:rsidR="003C2447">
        <w:t>varissa</w:t>
      </w:r>
      <w:proofErr w:type="spellEnd"/>
      <w:r w:rsidR="003C2447">
        <w:t xml:space="preserve"> ei ollut saatavana. </w:t>
      </w:r>
      <w:proofErr w:type="spellStart"/>
      <w:r w:rsidR="003C2447">
        <w:t>MedCOI</w:t>
      </w:r>
      <w:proofErr w:type="spellEnd"/>
      <w:r w:rsidR="003C2447">
        <w:t>-tietokannassa</w:t>
      </w:r>
      <w:r w:rsidR="00557365">
        <w:t xml:space="preserve"> huomaut</w:t>
      </w:r>
      <w:r w:rsidR="003C2447">
        <w:t>etaan</w:t>
      </w:r>
      <w:r w:rsidR="00557365">
        <w:t xml:space="preserve"> edelleen, että kaikkien terveydenhuoltopalvelujen saatavuus on Venezuelassa erittäin epävakaata, mikä johtuu kulutushyödykkeiden ja lääkkeiden toimitusketjuihin ja infrastruktuuriin liittyvistä ongelmista sekä terveydenhuoltohenkilöstön puutteesta.</w:t>
      </w:r>
      <w:r w:rsidR="00557365">
        <w:rPr>
          <w:rStyle w:val="Alaviitteenviite"/>
        </w:rPr>
        <w:footnoteReference w:id="11"/>
      </w:r>
    </w:p>
    <w:p w14:paraId="1563B182" w14:textId="313553F9" w:rsidR="00EE2324" w:rsidRDefault="00EE2324" w:rsidP="00255DC6">
      <w:pPr>
        <w:spacing w:line="276" w:lineRule="auto"/>
      </w:pPr>
      <w:r>
        <w:t>Vuonna 2023 arvioiden mukaan 65 % venezuelalaisista kärsi tai oli kärsinyt jostain yleisimmistä kroonisista (verenpainetauti, diabetes, keuhkosairaudet) tai akuuteista (akuutit hengitystieinfektiot ja ripuli) terveysongelmista. Kansallisella tasolla noin 72 % ilmoitti, ettei</w:t>
      </w:r>
      <w:r w:rsidR="00CD5C66">
        <w:t xml:space="preserve"> ollut saanut</w:t>
      </w:r>
      <w:r>
        <w:t xml:space="preserve"> hoitoa julkisesta terveydenhuollosta. Vastaava osuus oli </w:t>
      </w:r>
      <w:proofErr w:type="spellStart"/>
      <w:r>
        <w:t>Bolívarin</w:t>
      </w:r>
      <w:proofErr w:type="spellEnd"/>
      <w:r>
        <w:t xml:space="preserve"> osavaltiossa 85,5 %.</w:t>
      </w:r>
      <w:r>
        <w:rPr>
          <w:rStyle w:val="Alaviitteenviite"/>
        </w:rPr>
        <w:footnoteReference w:id="12"/>
      </w:r>
    </w:p>
    <w:p w14:paraId="2C9D9854" w14:textId="73598FD0" w:rsidR="00650F24" w:rsidRDefault="00CD5C66" w:rsidP="00255DC6">
      <w:pPr>
        <w:spacing w:line="276" w:lineRule="auto"/>
      </w:pPr>
      <w:r>
        <w:lastRenderedPageBreak/>
        <w:t>Sairaalahoito on pitkälti julkisen sektorin tuottamien sairaalapalveluiden varassa</w:t>
      </w:r>
      <w:r>
        <w:t xml:space="preserve"> </w:t>
      </w:r>
      <w:r w:rsidR="00F87815">
        <w:t>eri puolilla maata, mutta niiden kapasiteetti on suurelta osin riittämätön, niissä on suurta henkilöstö- ja laitepulaa, toiminnallisia puutteita ja heikko infrastruktuuri. Sairaalavuodepaikoista vain 5 % on yksityisellä sektorilla, joka on keskittynyt tiheimmin asutuille urbaaneille alueille ja jonka palvelut ovat erittäin kalliita.</w:t>
      </w:r>
      <w:r w:rsidR="00F87815">
        <w:rPr>
          <w:rStyle w:val="Alaviitteenviite"/>
        </w:rPr>
        <w:footnoteReference w:id="13"/>
      </w:r>
      <w:r w:rsidR="00650F24">
        <w:t xml:space="preserve"> Vuoden 2023 jälkimmäisellä puoliskolla maan sairaaloissa oli 74 %:n vaje tarvikkeista, mikä esti niitä antamasta riittävää lääketieteellistä hoitoa.</w:t>
      </w:r>
      <w:r w:rsidR="00650F24">
        <w:rPr>
          <w:rStyle w:val="Alaviitteenviite"/>
        </w:rPr>
        <w:footnoteReference w:id="14"/>
      </w:r>
    </w:p>
    <w:p w14:paraId="34E988A9" w14:textId="77777777" w:rsidR="006138A3" w:rsidRDefault="006138A3" w:rsidP="00255DC6">
      <w:pPr>
        <w:spacing w:line="276" w:lineRule="auto"/>
      </w:pPr>
      <w:r>
        <w:t>Venezuelassa on pulaa terveydenhuollon työntekijöistä.</w:t>
      </w:r>
      <w:r>
        <w:rPr>
          <w:rStyle w:val="Alaviitteenviite"/>
        </w:rPr>
        <w:footnoteReference w:id="15"/>
      </w:r>
      <w:r>
        <w:t xml:space="preserve"> Arvioiden mukaan 74,6 % terveydenhuollon henkilöstöstä oli poissa </w:t>
      </w:r>
      <w:r w:rsidR="007A726F">
        <w:t>palveluksesta</w:t>
      </w:r>
      <w:r>
        <w:t>.</w:t>
      </w:r>
      <w:r>
        <w:rPr>
          <w:rStyle w:val="Alaviitteenviite"/>
        </w:rPr>
        <w:footnoteReference w:id="16"/>
      </w:r>
      <w:r>
        <w:t xml:space="preserve"> Maaliskuussa 2023 Venezuelan lääkäriliitto </w:t>
      </w:r>
      <w:proofErr w:type="spellStart"/>
      <w:r w:rsidRPr="00333927">
        <w:rPr>
          <w:i/>
        </w:rPr>
        <w:t>Federación</w:t>
      </w:r>
      <w:proofErr w:type="spellEnd"/>
      <w:r w:rsidRPr="00333927">
        <w:rPr>
          <w:i/>
        </w:rPr>
        <w:t xml:space="preserve"> </w:t>
      </w:r>
      <w:proofErr w:type="spellStart"/>
      <w:r w:rsidRPr="00333927">
        <w:rPr>
          <w:i/>
        </w:rPr>
        <w:t>Médica</w:t>
      </w:r>
      <w:proofErr w:type="spellEnd"/>
      <w:r w:rsidRPr="00333927">
        <w:rPr>
          <w:i/>
        </w:rPr>
        <w:t xml:space="preserve"> </w:t>
      </w:r>
      <w:proofErr w:type="spellStart"/>
      <w:r w:rsidRPr="00333927">
        <w:rPr>
          <w:i/>
        </w:rPr>
        <w:t>Venezolana</w:t>
      </w:r>
      <w:proofErr w:type="spellEnd"/>
      <w:r>
        <w:t xml:space="preserve"> kertoi, että maasta on lähtenyt 42 000 terveydenhuollon työntekijää. </w:t>
      </w:r>
      <w:proofErr w:type="spellStart"/>
      <w:r w:rsidR="007A726F" w:rsidRPr="00856907">
        <w:rPr>
          <w:i/>
        </w:rPr>
        <w:t>Médicos</w:t>
      </w:r>
      <w:proofErr w:type="spellEnd"/>
      <w:r w:rsidR="007A726F" w:rsidRPr="00856907">
        <w:rPr>
          <w:i/>
        </w:rPr>
        <w:t xml:space="preserve"> </w:t>
      </w:r>
      <w:proofErr w:type="spellStart"/>
      <w:r w:rsidR="007A726F" w:rsidRPr="00856907">
        <w:rPr>
          <w:i/>
        </w:rPr>
        <w:t>Unidos</w:t>
      </w:r>
      <w:proofErr w:type="spellEnd"/>
      <w:r w:rsidR="007A726F" w:rsidRPr="00856907">
        <w:rPr>
          <w:i/>
        </w:rPr>
        <w:t xml:space="preserve"> </w:t>
      </w:r>
      <w:proofErr w:type="spellStart"/>
      <w:r w:rsidR="007A726F" w:rsidRPr="00856907">
        <w:rPr>
          <w:i/>
        </w:rPr>
        <w:t>por</w:t>
      </w:r>
      <w:proofErr w:type="spellEnd"/>
      <w:r w:rsidR="007A726F" w:rsidRPr="00856907">
        <w:rPr>
          <w:i/>
        </w:rPr>
        <w:t xml:space="preserve"> Venezuela</w:t>
      </w:r>
      <w:r w:rsidR="007A726F">
        <w:t xml:space="preserve"> -kansalaisjärjestön toiminnanjohtaja </w:t>
      </w:r>
      <w:proofErr w:type="spellStart"/>
      <w:r w:rsidR="007A726F">
        <w:t>Jaime</w:t>
      </w:r>
      <w:proofErr w:type="spellEnd"/>
      <w:r w:rsidR="007A726F">
        <w:t xml:space="preserve"> </w:t>
      </w:r>
      <w:r>
        <w:t>Lorenzon mukaan sairaalayksiköissä, joissa ennen oli 15–20 erikoislääkäriä, on nykyisin vain 3–4 erikoislääkäriä,  ja k</w:t>
      </w:r>
      <w:r w:rsidRPr="00333927">
        <w:t xml:space="preserve">un joissakin yksiköissä oli aiemmin </w:t>
      </w:r>
      <w:r>
        <w:t>8–10</w:t>
      </w:r>
      <w:r w:rsidRPr="00333927">
        <w:t xml:space="preserve"> sairaanhoitajaa, ny</w:t>
      </w:r>
      <w:r>
        <w:t>kyisin</w:t>
      </w:r>
      <w:r w:rsidRPr="00333927">
        <w:t xml:space="preserve"> </w:t>
      </w:r>
      <w:r>
        <w:t>2–3</w:t>
      </w:r>
      <w:r w:rsidRPr="00333927">
        <w:t xml:space="preserve"> sairaanhoitajaa h</w:t>
      </w:r>
      <w:r>
        <w:t>uolehtii</w:t>
      </w:r>
      <w:r w:rsidRPr="00333927">
        <w:t xml:space="preserve"> kolme</w:t>
      </w:r>
      <w:r>
        <w:t>st</w:t>
      </w:r>
      <w:r w:rsidRPr="00333927">
        <w:t>a tai neljä</w:t>
      </w:r>
      <w:r>
        <w:t>stä</w:t>
      </w:r>
      <w:r w:rsidRPr="00333927">
        <w:t xml:space="preserve"> yksikö</w:t>
      </w:r>
      <w:r>
        <w:t>st</w:t>
      </w:r>
      <w:r w:rsidRPr="00333927">
        <w:t>ä</w:t>
      </w:r>
      <w:r>
        <w:t>.</w:t>
      </w:r>
      <w:r>
        <w:rPr>
          <w:rStyle w:val="Alaviitteenviite"/>
        </w:rPr>
        <w:footnoteReference w:id="17"/>
      </w:r>
      <w:r>
        <w:t xml:space="preserve"> </w:t>
      </w:r>
    </w:p>
    <w:p w14:paraId="7E2C936F" w14:textId="7585FE82" w:rsidR="00650F24" w:rsidRDefault="00650F24" w:rsidP="00255DC6">
      <w:pPr>
        <w:spacing w:line="276" w:lineRule="auto"/>
      </w:pPr>
      <w:proofErr w:type="spellStart"/>
      <w:r w:rsidRPr="00856907">
        <w:rPr>
          <w:i/>
        </w:rPr>
        <w:t>Médicos</w:t>
      </w:r>
      <w:proofErr w:type="spellEnd"/>
      <w:r w:rsidRPr="00856907">
        <w:rPr>
          <w:i/>
        </w:rPr>
        <w:t xml:space="preserve"> </w:t>
      </w:r>
      <w:proofErr w:type="spellStart"/>
      <w:r w:rsidRPr="00856907">
        <w:rPr>
          <w:i/>
        </w:rPr>
        <w:t>Unidos</w:t>
      </w:r>
      <w:proofErr w:type="spellEnd"/>
      <w:r w:rsidRPr="00856907">
        <w:rPr>
          <w:i/>
        </w:rPr>
        <w:t xml:space="preserve"> </w:t>
      </w:r>
      <w:proofErr w:type="spellStart"/>
      <w:r w:rsidRPr="00856907">
        <w:rPr>
          <w:i/>
        </w:rPr>
        <w:t>por</w:t>
      </w:r>
      <w:proofErr w:type="spellEnd"/>
      <w:r w:rsidRPr="00856907">
        <w:rPr>
          <w:i/>
        </w:rPr>
        <w:t xml:space="preserve"> Venezuela</w:t>
      </w:r>
      <w:r>
        <w:t xml:space="preserve"> -kansalaisjärjestön Lorenzon mukaan 92 %:lla venezuelalaisista ei ole varaa hankkia yksityistä vakuutusta tai mennä terveydenhuollon yksikköön hoitoon. Lääkäreillä on vain rajalliset mahdollisuudet tehdä työtään, koska kattavien diagnoosien tekemiseksi pitäisi tehdä testejä, joihin monilla potilailla ei ole varaa.</w:t>
      </w:r>
      <w:r>
        <w:rPr>
          <w:rStyle w:val="Alaviitteenviite"/>
        </w:rPr>
        <w:footnoteReference w:id="18"/>
      </w:r>
      <w:r>
        <w:t xml:space="preserve"> </w:t>
      </w:r>
      <w:r w:rsidR="00CD5C66">
        <w:t>Kansalais</w:t>
      </w:r>
      <w:r>
        <w:t xml:space="preserve">yhteiskunnan toimijoiden ylläpitämä </w:t>
      </w:r>
      <w:proofErr w:type="spellStart"/>
      <w:r w:rsidRPr="0001408C">
        <w:rPr>
          <w:i/>
        </w:rPr>
        <w:t>HumVenezuela</w:t>
      </w:r>
      <w:proofErr w:type="spellEnd"/>
      <w:r>
        <w:t xml:space="preserve"> -sivustolla raportoitiin 11/2023, että 54,8 %:lla venezuelalaisista ei ollut taloudellisia resursseja kattaa sairauden aiheuttamia vähimmäiskustannuksia tilanteessa, jossa yksityisten vakuutusten ja erilaisten sosiaaliturvajärjestelmien tarjoama taloudellinen suoja oli kadonnut.</w:t>
      </w:r>
      <w:r>
        <w:rPr>
          <w:rStyle w:val="Alaviitteenviite"/>
        </w:rPr>
        <w:footnoteReference w:id="19"/>
      </w:r>
    </w:p>
    <w:p w14:paraId="0F20F393" w14:textId="16537545" w:rsidR="00F87815" w:rsidRDefault="00F87815" w:rsidP="00255DC6">
      <w:pPr>
        <w:spacing w:line="276" w:lineRule="auto"/>
      </w:pPr>
      <w:r>
        <w:t xml:space="preserve">Väestön taloudelliset mahdollisuudet saada terveydenhuoltoa vaihtelevat jonkin verran maan eri osavaltioissa. </w:t>
      </w:r>
      <w:proofErr w:type="spellStart"/>
      <w:r w:rsidRPr="006138A3">
        <w:rPr>
          <w:i/>
        </w:rPr>
        <w:t>HumVenezuela</w:t>
      </w:r>
      <w:proofErr w:type="spellEnd"/>
      <w:r w:rsidR="006138A3">
        <w:rPr>
          <w:i/>
        </w:rPr>
        <w:t xml:space="preserve"> </w:t>
      </w:r>
      <w:r w:rsidR="006138A3" w:rsidRPr="006138A3">
        <w:t>-sivuston</w:t>
      </w:r>
      <w:r>
        <w:t xml:space="preserve"> mukaan koko maassa noin 25,32 miljoonaa henkilöä (87,8 %) on julkisen sektorin</w:t>
      </w:r>
      <w:r w:rsidR="00CD5C66">
        <w:t xml:space="preserve"> </w:t>
      </w:r>
      <w:r w:rsidR="00CD5C66">
        <w:t>tuottamien terveydenhoitopalveluiden varassa</w:t>
      </w:r>
      <w:r w:rsidR="006138A3">
        <w:t xml:space="preserve"> (vrt. koko maan väestö vuonna 2023 oli arviolta noin </w:t>
      </w:r>
      <w:r w:rsidR="00362E3B">
        <w:t>30,52 miljoonaa</w:t>
      </w:r>
      <w:r w:rsidR="00362E3B">
        <w:rPr>
          <w:rStyle w:val="Alaviitteenviite"/>
        </w:rPr>
        <w:footnoteReference w:id="20"/>
      </w:r>
      <w:r w:rsidR="00362E3B">
        <w:t>)</w:t>
      </w:r>
      <w:r>
        <w:t>, n. 28,15 miljoonalla (97,6 %) ei ole taloudellista suojaa terveydenhuoltokulujen kattamiseksi, n. 20,16 miljoonaa (69,9 %) on menettänyt terveydenhuoltopalvelut</w:t>
      </w:r>
      <w:r w:rsidR="00757B88">
        <w:t xml:space="preserve"> palvelujen keskeyttämisen tai sulkemisen vuoksi</w:t>
      </w:r>
      <w:r w:rsidR="00CD5C66">
        <w:t>,</w:t>
      </w:r>
      <w:r>
        <w:t xml:space="preserve"> ja n. 15,80 miljoonalla (54,8 %) ei ole varaa kustantaa terveydenhuoltopalveluja. </w:t>
      </w:r>
      <w:proofErr w:type="spellStart"/>
      <w:r>
        <w:t>Bolívarin</w:t>
      </w:r>
      <w:proofErr w:type="spellEnd"/>
      <w:r>
        <w:t xml:space="preserve"> osavaltiossa vastaavat osuudet ovat 81,9 %, 96,9 %, 77 % ja 50,3 %.</w:t>
      </w:r>
      <w:r>
        <w:rPr>
          <w:rStyle w:val="Alaviitteenviite"/>
        </w:rPr>
        <w:footnoteReference w:id="21"/>
      </w:r>
    </w:p>
    <w:p w14:paraId="7E2D17C1" w14:textId="2010CA4E" w:rsidR="006138A3" w:rsidRDefault="00D13F9B" w:rsidP="00255DC6">
      <w:pPr>
        <w:spacing w:line="276" w:lineRule="auto"/>
      </w:pPr>
      <w:proofErr w:type="spellStart"/>
      <w:r w:rsidRPr="00293421">
        <w:rPr>
          <w:i/>
        </w:rPr>
        <w:t>Médicos</w:t>
      </w:r>
      <w:proofErr w:type="spellEnd"/>
      <w:r w:rsidRPr="00293421">
        <w:rPr>
          <w:i/>
        </w:rPr>
        <w:t xml:space="preserve"> </w:t>
      </w:r>
      <w:proofErr w:type="spellStart"/>
      <w:r w:rsidRPr="00293421">
        <w:rPr>
          <w:i/>
        </w:rPr>
        <w:t>por</w:t>
      </w:r>
      <w:proofErr w:type="spellEnd"/>
      <w:r w:rsidRPr="00293421">
        <w:rPr>
          <w:i/>
        </w:rPr>
        <w:t xml:space="preserve"> la </w:t>
      </w:r>
      <w:proofErr w:type="spellStart"/>
      <w:r w:rsidRPr="00293421">
        <w:rPr>
          <w:i/>
        </w:rPr>
        <w:t>Salud</w:t>
      </w:r>
      <w:proofErr w:type="spellEnd"/>
      <w:r w:rsidRPr="00293421">
        <w:t xml:space="preserve"> -järjes</w:t>
      </w:r>
      <w:r>
        <w:t>tön kansallisen sairaalatutkimuksen (</w:t>
      </w:r>
      <w:r w:rsidRPr="00293421">
        <w:rPr>
          <w:i/>
        </w:rPr>
        <w:t xml:space="preserve">La </w:t>
      </w:r>
      <w:proofErr w:type="spellStart"/>
      <w:r w:rsidRPr="00293421">
        <w:rPr>
          <w:i/>
        </w:rPr>
        <w:t>Encuesta</w:t>
      </w:r>
      <w:proofErr w:type="spellEnd"/>
      <w:r w:rsidRPr="00293421">
        <w:rPr>
          <w:i/>
        </w:rPr>
        <w:t xml:space="preserve"> </w:t>
      </w:r>
      <w:proofErr w:type="spellStart"/>
      <w:r w:rsidRPr="00293421">
        <w:rPr>
          <w:i/>
        </w:rPr>
        <w:t>Nacional</w:t>
      </w:r>
      <w:proofErr w:type="spellEnd"/>
      <w:r w:rsidRPr="00293421">
        <w:rPr>
          <w:i/>
        </w:rPr>
        <w:t xml:space="preserve"> de </w:t>
      </w:r>
      <w:proofErr w:type="spellStart"/>
      <w:r w:rsidRPr="00293421">
        <w:rPr>
          <w:i/>
        </w:rPr>
        <w:t>Hospitales</w:t>
      </w:r>
      <w:proofErr w:type="spellEnd"/>
      <w:r>
        <w:t xml:space="preserve">, </w:t>
      </w:r>
      <w:r w:rsidRPr="00941C72">
        <w:t>ENH</w:t>
      </w:r>
      <w:r>
        <w:t xml:space="preserve">) pohjalta julkaistussa raportissa korostettiin, että venezuelalainen tarvitsee Venezuelan keskuspankin virallisen valuuttakurssin mukaan vähintään 2 932,63 </w:t>
      </w:r>
      <w:proofErr w:type="spellStart"/>
      <w:r>
        <w:t>bolivaria</w:t>
      </w:r>
      <w:proofErr w:type="spellEnd"/>
      <w:r>
        <w:t xml:space="preserve"> eli noin 81 Yhdysvaltain dollaria (USD) erilaisiin leikkaussalitarvikkeisiin edes päästäkseen leikkaus</w:t>
      </w:r>
      <w:r w:rsidR="00CD5C66">
        <w:t>hoitoon</w:t>
      </w:r>
      <w:r>
        <w:t xml:space="preserve"> tammikuussa 2024. Tämä luku vastaa 22,5 kertaa </w:t>
      </w:r>
      <w:r w:rsidR="00CD5C66">
        <w:t>venezuelalaisten</w:t>
      </w:r>
      <w:r w:rsidR="00CD5C66">
        <w:t xml:space="preserve"> </w:t>
      </w:r>
      <w:r>
        <w:t xml:space="preserve"> </w:t>
      </w:r>
      <w:r>
        <w:lastRenderedPageBreak/>
        <w:t xml:space="preserve">minimipalkkaa, joka on </w:t>
      </w:r>
      <w:r w:rsidR="00126DA4">
        <w:t xml:space="preserve">lähteiden mukaan </w:t>
      </w:r>
      <w:r>
        <w:t xml:space="preserve">130 </w:t>
      </w:r>
      <w:proofErr w:type="spellStart"/>
      <w:r>
        <w:t>bolivaria</w:t>
      </w:r>
      <w:proofErr w:type="spellEnd"/>
      <w:r>
        <w:t xml:space="preserve"> eli noin 3,6 USD /[kk</w:t>
      </w:r>
      <w:r>
        <w:rPr>
          <w:rStyle w:val="Alaviitteenviite"/>
        </w:rPr>
        <w:footnoteReference w:id="22"/>
      </w:r>
      <w:r>
        <w:t>]</w:t>
      </w:r>
      <w:r w:rsidR="00126DA4">
        <w:rPr>
          <w:rStyle w:val="Alaviitteenviite"/>
        </w:rPr>
        <w:footnoteReference w:id="23"/>
      </w:r>
      <w:r w:rsidR="00126DA4">
        <w:t xml:space="preserve"> tai noin 5 USD/kk</w:t>
      </w:r>
      <w:r w:rsidR="00126DA4">
        <w:rPr>
          <w:rStyle w:val="Alaviitteenviite"/>
        </w:rPr>
        <w:footnoteReference w:id="24"/>
      </w:r>
      <w:r>
        <w:t xml:space="preserve">. </w:t>
      </w:r>
      <w:bookmarkStart w:id="3" w:name="_GoBack"/>
      <w:bookmarkEnd w:id="3"/>
    </w:p>
    <w:p w14:paraId="22F540A6" w14:textId="77777777" w:rsidR="0004635A" w:rsidRDefault="00650F24" w:rsidP="00255DC6">
      <w:pPr>
        <w:spacing w:line="276" w:lineRule="auto"/>
      </w:pPr>
      <w:r>
        <w:t>Yksityisen sektorin palkat ovat korkeampia, ja niitä täydennetään usein</w:t>
      </w:r>
      <w:r w:rsidR="006138A3">
        <w:t xml:space="preserve"> ”arvottomien </w:t>
      </w:r>
      <w:proofErr w:type="spellStart"/>
      <w:r w:rsidR="006138A3">
        <w:t>bolivarien</w:t>
      </w:r>
      <w:proofErr w:type="spellEnd"/>
      <w:r w:rsidR="006138A3">
        <w:t>” sijaan</w:t>
      </w:r>
      <w:r>
        <w:t xml:space="preserve"> Yhdysvaltain dollareissa maksettavilla bonuksilla. Monilla venezuelalaisilla on kaksi tai kolmekin työtä, joista jokaisesta maksetaan huonoa palkkaa. On tavallista, että kansalaiset elävät ulkomailla asuvien sukulaistensa lähettämillä varoilla.</w:t>
      </w:r>
      <w:r>
        <w:rPr>
          <w:rStyle w:val="Alaviitteenviite"/>
        </w:rPr>
        <w:footnoteReference w:id="25"/>
      </w:r>
      <w:r w:rsidR="00AA5B95">
        <w:t xml:space="preserve"> </w:t>
      </w:r>
    </w:p>
    <w:p w14:paraId="35BDEBC2" w14:textId="77777777" w:rsidR="007A726F" w:rsidRDefault="007A726F" w:rsidP="00255DC6">
      <w:pPr>
        <w:spacing w:line="276" w:lineRule="auto"/>
      </w:pPr>
      <w:r w:rsidRPr="006138A3">
        <w:rPr>
          <w:i/>
        </w:rPr>
        <w:t xml:space="preserve">Bertelsmann </w:t>
      </w:r>
      <w:proofErr w:type="spellStart"/>
      <w:r w:rsidRPr="006138A3">
        <w:rPr>
          <w:i/>
        </w:rPr>
        <w:t>Stiftung</w:t>
      </w:r>
      <w:proofErr w:type="spellEnd"/>
      <w:r w:rsidRPr="0012058B">
        <w:t xml:space="preserve"> -säätiö toteaa </w:t>
      </w:r>
      <w:r>
        <w:t>raportissaan (</w:t>
      </w:r>
      <w:proofErr w:type="spellStart"/>
      <w:r>
        <w:t>tarkastelujakso</w:t>
      </w:r>
      <w:proofErr w:type="spellEnd"/>
      <w:r>
        <w:t xml:space="preserve"> 1.2.2021–31.1.2023</w:t>
      </w:r>
      <w:r>
        <w:rPr>
          <w:rStyle w:val="Alaviitteenviite"/>
        </w:rPr>
        <w:footnoteReference w:id="26"/>
      </w:r>
      <w:r>
        <w:t>), että 80 % Venezuelan väestöstä elää köyhyydessä,  ja 53 % heistä luokitellaan äärimmäisen köyhiksi. Vain kolmannes väestöstä saa säännöllisesti kuukausittaista elintarvikeavustusta, ja kolme neljäsosaa kotitalouksista raportoi olevansa ruokaturvattomassa tilanteessa.</w:t>
      </w:r>
      <w:r w:rsidRPr="00856907">
        <w:t xml:space="preserve"> </w:t>
      </w:r>
      <w:r>
        <w:t>Julkinen terveydenhuolto kattaa vain 70 % väestöstä.</w:t>
      </w:r>
      <w:r>
        <w:rPr>
          <w:rStyle w:val="Alaviitteenviite"/>
        </w:rPr>
        <w:footnoteReference w:id="27"/>
      </w:r>
      <w:r>
        <w:t xml:space="preserve"> </w:t>
      </w:r>
    </w:p>
    <w:p w14:paraId="520A47F1" w14:textId="77777777" w:rsidR="00650F24" w:rsidRDefault="00F21DDD" w:rsidP="00255DC6">
      <w:pPr>
        <w:spacing w:line="276" w:lineRule="auto"/>
      </w:pPr>
      <w:r>
        <w:t xml:space="preserve">YK:n humanitaarisen avun koordinointitoimisto OCHA toteaa, että </w:t>
      </w:r>
      <w:r w:rsidR="0004635A">
        <w:t>Venezuelassa humanitaaristen tarpeiden taustalla on pitkään jatkunut ja merkittävä taloudellinen supistuminen yhdistettynä krooniseen inflaatioon ja hyperinflaatioon, jatkuva poliittinen polarisoituminen ja paikalliset väkivaltaisuudet. Tammi-syyskuun 2023 aikana inflaatio oli Venezuelassa n. 158 %.</w:t>
      </w:r>
      <w:r w:rsidR="00085E69">
        <w:t xml:space="preserve"> Talouspakotteet ja yleinen julkisen talouden liikkumavaran puute pahentavat ongelmia ja estävät investointeja keskeisiin palveluihin ja sosiaalisiin ohjelmiin. Tämän seurauksena peruspalvelujen, kuten terveydenhuollon, vesihuollon, koulutuksen ja energian tarjonnassa on edelleen merkittäviä puutteita. Toimeentulo- ja ansaintamahdollisuudet ovat rajalliset erityisesti kaikkein heikoimmassa asemassa oleville väestöryhmille, kuten naisille, tytöille, pojille, vanhuksille, vammaisille, alkuperäiskansoille ja liikkeellä oleville ihmisille (tällä viitataan ilmeisesti esim. maasta lähteviin ja sinne palaaviin henkilöihin sekä maan sisäisesti siirtyneihin henkilöihin).</w:t>
      </w:r>
      <w:r w:rsidR="0004635A">
        <w:rPr>
          <w:rStyle w:val="Alaviitteenviite"/>
        </w:rPr>
        <w:footnoteReference w:id="28"/>
      </w:r>
      <w:r w:rsidR="0004635A">
        <w:t xml:space="preserve"> </w:t>
      </w:r>
    </w:p>
    <w:p w14:paraId="6F76D9EA" w14:textId="77777777" w:rsidR="006138A3" w:rsidRPr="0012058B" w:rsidRDefault="006138A3" w:rsidP="00255DC6">
      <w:pPr>
        <w:spacing w:line="276" w:lineRule="auto"/>
      </w:pPr>
      <w:r>
        <w:t>Lisätietoja Venezuelan humanitaarisesta tilanteesta sekä turvallisuudesta ja tiettyjen väestöryhmien tilanteesta on saatavana EU:n turvapaikkavirasto EUAA:n marraskuussa 2023 julkaisemasta raportista.</w:t>
      </w:r>
      <w:r>
        <w:rPr>
          <w:rStyle w:val="Alaviitteenviite"/>
        </w:rPr>
        <w:footnoteReference w:id="29"/>
      </w:r>
    </w:p>
    <w:bookmarkEnd w:id="0"/>
    <w:p w14:paraId="3D92DF64" w14:textId="77777777" w:rsidR="00082DFE" w:rsidRPr="006138A3" w:rsidRDefault="00082DFE" w:rsidP="00543F66">
      <w:pPr>
        <w:pStyle w:val="Otsikko2"/>
        <w:numPr>
          <w:ilvl w:val="0"/>
          <w:numId w:val="0"/>
        </w:numPr>
      </w:pPr>
      <w:r w:rsidRPr="006138A3">
        <w:t>Lähteet</w:t>
      </w:r>
    </w:p>
    <w:p w14:paraId="4690E30F" w14:textId="77777777" w:rsidR="00573BB2" w:rsidRPr="00C26C3D" w:rsidRDefault="00573BB2" w:rsidP="00255DC6">
      <w:pPr>
        <w:spacing w:line="276" w:lineRule="auto"/>
        <w:jc w:val="left"/>
      </w:pPr>
      <w:r w:rsidRPr="00C26C3D">
        <w:t xml:space="preserve">Bertelsmann </w:t>
      </w:r>
      <w:proofErr w:type="spellStart"/>
      <w:r w:rsidRPr="00C26C3D">
        <w:t>Stiftung</w:t>
      </w:r>
      <w:proofErr w:type="spellEnd"/>
      <w:r w:rsidRPr="00C26C3D">
        <w:t xml:space="preserve"> 19.3.2024. </w:t>
      </w:r>
      <w:r w:rsidR="000F1673" w:rsidRPr="00C26C3D">
        <w:rPr>
          <w:i/>
        </w:rPr>
        <w:t>BTI 2024 Country Report Venezuela.</w:t>
      </w:r>
      <w:r w:rsidR="000F1673" w:rsidRPr="00C26C3D">
        <w:t xml:space="preserve"> </w:t>
      </w:r>
      <w:hyperlink r:id="rId9" w:history="1">
        <w:r w:rsidR="008E36FD" w:rsidRPr="00C26C3D">
          <w:rPr>
            <w:rStyle w:val="Hyperlinkki"/>
          </w:rPr>
          <w:t>https://bti-project.org/fileadmin/api/content/en/downloads/reports/country_report_2024_VEN.pdf</w:t>
        </w:r>
      </w:hyperlink>
      <w:r w:rsidR="008E36FD" w:rsidRPr="00C26C3D">
        <w:t xml:space="preserve"> (käyty 15.4.2024).</w:t>
      </w:r>
    </w:p>
    <w:p w14:paraId="3F638739" w14:textId="77777777" w:rsidR="00362E3B" w:rsidRPr="00362E3B" w:rsidRDefault="00362E3B" w:rsidP="00255DC6">
      <w:pPr>
        <w:spacing w:line="276" w:lineRule="auto"/>
        <w:jc w:val="left"/>
      </w:pPr>
      <w:r w:rsidRPr="00362E3B">
        <w:rPr>
          <w:lang w:val="en-US"/>
        </w:rPr>
        <w:lastRenderedPageBreak/>
        <w:t xml:space="preserve">CIA (Central Intelligence Agency) 9.4.2024. </w:t>
      </w:r>
      <w:r w:rsidRPr="00362E3B">
        <w:rPr>
          <w:i/>
          <w:lang w:val="en-US"/>
        </w:rPr>
        <w:t xml:space="preserve">The World Factbook – Venezuela. </w:t>
      </w:r>
      <w:hyperlink r:id="rId10" w:history="1">
        <w:r w:rsidRPr="00362E3B">
          <w:rPr>
            <w:rStyle w:val="Hyperlinkki"/>
          </w:rPr>
          <w:t>https://www.cia.gov/the-world-factbook/countries/venezuela/</w:t>
        </w:r>
      </w:hyperlink>
      <w:r w:rsidRPr="00362E3B">
        <w:t xml:space="preserve"> (käy</w:t>
      </w:r>
      <w:r>
        <w:t>ty 15.4.2024).</w:t>
      </w:r>
    </w:p>
    <w:p w14:paraId="68476833" w14:textId="77777777" w:rsidR="00485F5C" w:rsidRDefault="00485F5C" w:rsidP="00255DC6">
      <w:pPr>
        <w:spacing w:line="276" w:lineRule="auto"/>
        <w:jc w:val="left"/>
      </w:pPr>
      <w:proofErr w:type="spellStart"/>
      <w:r w:rsidRPr="00C26C3D">
        <w:t>Convite</w:t>
      </w:r>
      <w:proofErr w:type="spellEnd"/>
      <w:r w:rsidRPr="00C26C3D">
        <w:t xml:space="preserve"> 10.3.2024. </w:t>
      </w:r>
      <w:r w:rsidRPr="003C2447">
        <w:rPr>
          <w:i/>
        </w:rPr>
        <w:t xml:space="preserve">79 </w:t>
      </w:r>
      <w:proofErr w:type="spellStart"/>
      <w:r w:rsidRPr="003C2447">
        <w:rPr>
          <w:i/>
        </w:rPr>
        <w:t>Boletín</w:t>
      </w:r>
      <w:proofErr w:type="spellEnd"/>
      <w:r w:rsidRPr="003C2447">
        <w:rPr>
          <w:i/>
        </w:rPr>
        <w:t xml:space="preserve">. </w:t>
      </w:r>
      <w:proofErr w:type="spellStart"/>
      <w:r w:rsidRPr="003C2447">
        <w:rPr>
          <w:i/>
        </w:rPr>
        <w:t>Enero</w:t>
      </w:r>
      <w:proofErr w:type="spellEnd"/>
      <w:r w:rsidRPr="003C2447">
        <w:rPr>
          <w:i/>
        </w:rPr>
        <w:t xml:space="preserve"> 2024. </w:t>
      </w:r>
      <w:proofErr w:type="spellStart"/>
      <w:r w:rsidRPr="003C2447">
        <w:rPr>
          <w:i/>
        </w:rPr>
        <w:t>Vzla</w:t>
      </w:r>
      <w:proofErr w:type="spellEnd"/>
      <w:r w:rsidRPr="003C2447">
        <w:rPr>
          <w:i/>
        </w:rPr>
        <w:t xml:space="preserve">. </w:t>
      </w:r>
      <w:hyperlink r:id="rId11" w:history="1">
        <w:r w:rsidRPr="002B7FA8">
          <w:rPr>
            <w:rStyle w:val="Hyperlinkki"/>
          </w:rPr>
          <w:t>https://conviteac.org/publicaciones/boletines/boletin-79-febrero-2024-registra-27-por-ciento-de-escasez-de-medicamentos/</w:t>
        </w:r>
      </w:hyperlink>
      <w:r w:rsidRPr="002B7FA8">
        <w:t xml:space="preserve"> (käyty 15.4.2024).</w:t>
      </w:r>
      <w:r>
        <w:t xml:space="preserve"> </w:t>
      </w:r>
    </w:p>
    <w:p w14:paraId="16756C35" w14:textId="77777777" w:rsidR="00333927" w:rsidRDefault="00333927" w:rsidP="00255DC6">
      <w:pPr>
        <w:spacing w:line="276" w:lineRule="auto"/>
        <w:jc w:val="left"/>
      </w:pPr>
      <w:proofErr w:type="spellStart"/>
      <w:r w:rsidRPr="00C26C3D">
        <w:t>El</w:t>
      </w:r>
      <w:proofErr w:type="spellEnd"/>
      <w:r w:rsidRPr="00C26C3D">
        <w:t xml:space="preserve"> </w:t>
      </w:r>
      <w:proofErr w:type="spellStart"/>
      <w:r w:rsidRPr="00C26C3D">
        <w:t>Diario</w:t>
      </w:r>
      <w:proofErr w:type="spellEnd"/>
      <w:r w:rsidRPr="00C26C3D">
        <w:t xml:space="preserve"> / </w:t>
      </w:r>
      <w:proofErr w:type="spellStart"/>
      <w:r w:rsidRPr="00C26C3D">
        <w:t>Aure</w:t>
      </w:r>
      <w:proofErr w:type="spellEnd"/>
      <w:r w:rsidRPr="00C26C3D">
        <w:t xml:space="preserve">, </w:t>
      </w:r>
      <w:proofErr w:type="spellStart"/>
      <w:r w:rsidRPr="00C26C3D">
        <w:t>Yanuacelis</w:t>
      </w:r>
      <w:proofErr w:type="spellEnd"/>
      <w:r w:rsidRPr="00C26C3D">
        <w:t xml:space="preserve"> 7.3.2024. </w:t>
      </w:r>
      <w:proofErr w:type="spellStart"/>
      <w:r w:rsidRPr="00C26C3D">
        <w:rPr>
          <w:i/>
        </w:rPr>
        <w:t>Médicos</w:t>
      </w:r>
      <w:proofErr w:type="spellEnd"/>
      <w:r w:rsidRPr="00C26C3D">
        <w:rPr>
          <w:i/>
        </w:rPr>
        <w:t xml:space="preserve"> </w:t>
      </w:r>
      <w:proofErr w:type="spellStart"/>
      <w:r w:rsidRPr="00C26C3D">
        <w:rPr>
          <w:i/>
        </w:rPr>
        <w:t>Unidos</w:t>
      </w:r>
      <w:proofErr w:type="spellEnd"/>
      <w:r w:rsidRPr="00C26C3D">
        <w:rPr>
          <w:i/>
        </w:rPr>
        <w:t xml:space="preserve"> </w:t>
      </w:r>
      <w:proofErr w:type="spellStart"/>
      <w:r w:rsidRPr="00C26C3D">
        <w:rPr>
          <w:i/>
        </w:rPr>
        <w:t>por</w:t>
      </w:r>
      <w:proofErr w:type="spellEnd"/>
      <w:r w:rsidRPr="00C26C3D">
        <w:rPr>
          <w:i/>
        </w:rPr>
        <w:t xml:space="preserve"> Venezuela: </w:t>
      </w:r>
      <w:proofErr w:type="spellStart"/>
      <w:r w:rsidRPr="00C26C3D">
        <w:rPr>
          <w:i/>
        </w:rPr>
        <w:t>el</w:t>
      </w:r>
      <w:proofErr w:type="spellEnd"/>
      <w:r w:rsidRPr="00C26C3D">
        <w:rPr>
          <w:i/>
        </w:rPr>
        <w:t xml:space="preserve"> 92 % de </w:t>
      </w:r>
      <w:proofErr w:type="spellStart"/>
      <w:r w:rsidRPr="00C26C3D">
        <w:rPr>
          <w:i/>
        </w:rPr>
        <w:t>los</w:t>
      </w:r>
      <w:proofErr w:type="spellEnd"/>
      <w:r w:rsidRPr="00C26C3D">
        <w:rPr>
          <w:i/>
        </w:rPr>
        <w:t xml:space="preserve"> </w:t>
      </w:r>
      <w:proofErr w:type="spellStart"/>
      <w:r w:rsidRPr="00C26C3D">
        <w:rPr>
          <w:i/>
        </w:rPr>
        <w:t>venezolanos</w:t>
      </w:r>
      <w:proofErr w:type="spellEnd"/>
      <w:r w:rsidRPr="00C26C3D">
        <w:rPr>
          <w:i/>
        </w:rPr>
        <w:t xml:space="preserve"> no </w:t>
      </w:r>
      <w:proofErr w:type="spellStart"/>
      <w:r w:rsidRPr="00C26C3D">
        <w:rPr>
          <w:i/>
        </w:rPr>
        <w:t>puede</w:t>
      </w:r>
      <w:proofErr w:type="spellEnd"/>
      <w:r w:rsidRPr="00C26C3D">
        <w:rPr>
          <w:i/>
        </w:rPr>
        <w:t xml:space="preserve"> </w:t>
      </w:r>
      <w:proofErr w:type="spellStart"/>
      <w:r w:rsidRPr="00C26C3D">
        <w:rPr>
          <w:i/>
        </w:rPr>
        <w:t>adquirir</w:t>
      </w:r>
      <w:proofErr w:type="spellEnd"/>
      <w:r w:rsidRPr="00C26C3D">
        <w:rPr>
          <w:i/>
        </w:rPr>
        <w:t xml:space="preserve"> </w:t>
      </w:r>
      <w:proofErr w:type="spellStart"/>
      <w:r w:rsidRPr="00C26C3D">
        <w:rPr>
          <w:i/>
        </w:rPr>
        <w:t>una</w:t>
      </w:r>
      <w:proofErr w:type="spellEnd"/>
      <w:r w:rsidRPr="00C26C3D">
        <w:rPr>
          <w:i/>
        </w:rPr>
        <w:t xml:space="preserve"> </w:t>
      </w:r>
      <w:proofErr w:type="spellStart"/>
      <w:r w:rsidRPr="00C26C3D">
        <w:rPr>
          <w:i/>
        </w:rPr>
        <w:t>póliza</w:t>
      </w:r>
      <w:proofErr w:type="spellEnd"/>
      <w:r w:rsidRPr="00C26C3D">
        <w:rPr>
          <w:i/>
        </w:rPr>
        <w:t xml:space="preserve"> de </w:t>
      </w:r>
      <w:proofErr w:type="spellStart"/>
      <w:r w:rsidRPr="00C26C3D">
        <w:rPr>
          <w:i/>
        </w:rPr>
        <w:t>seguro</w:t>
      </w:r>
      <w:proofErr w:type="spellEnd"/>
      <w:r w:rsidRPr="00C26C3D">
        <w:rPr>
          <w:i/>
        </w:rPr>
        <w:t xml:space="preserve"> </w:t>
      </w:r>
      <w:proofErr w:type="spellStart"/>
      <w:r w:rsidRPr="00C26C3D">
        <w:rPr>
          <w:i/>
        </w:rPr>
        <w:t>privada</w:t>
      </w:r>
      <w:proofErr w:type="spellEnd"/>
      <w:r w:rsidRPr="00C26C3D">
        <w:rPr>
          <w:i/>
        </w:rPr>
        <w:t xml:space="preserve">. </w:t>
      </w:r>
      <w:hyperlink r:id="rId12" w:history="1">
        <w:r w:rsidRPr="00333927">
          <w:rPr>
            <w:rStyle w:val="Hyperlinkki"/>
          </w:rPr>
          <w:t>https://eldiario.com/2024/03/07/92-por-ciento-venezolanos-no-pueden-adquirir-poliza-de-seguro-privada/</w:t>
        </w:r>
      </w:hyperlink>
      <w:r w:rsidRPr="00333927">
        <w:rPr>
          <w:i/>
        </w:rPr>
        <w:t xml:space="preserve"> </w:t>
      </w:r>
      <w:r w:rsidRPr="00FB0C1A">
        <w:t>(kä</w:t>
      </w:r>
      <w:r>
        <w:t>yty 15.4.2024).</w:t>
      </w:r>
    </w:p>
    <w:p w14:paraId="31C4F483" w14:textId="77777777" w:rsidR="00941C72" w:rsidRPr="00333927" w:rsidRDefault="00941C72" w:rsidP="00255DC6">
      <w:pPr>
        <w:spacing w:line="276" w:lineRule="auto"/>
        <w:jc w:val="left"/>
      </w:pPr>
      <w:proofErr w:type="spellStart"/>
      <w:r>
        <w:t>El</w:t>
      </w:r>
      <w:proofErr w:type="spellEnd"/>
      <w:r>
        <w:t xml:space="preserve"> </w:t>
      </w:r>
      <w:proofErr w:type="spellStart"/>
      <w:r>
        <w:t>Diario</w:t>
      </w:r>
      <w:proofErr w:type="spellEnd"/>
      <w:r>
        <w:t xml:space="preserve"> / </w:t>
      </w:r>
      <w:proofErr w:type="spellStart"/>
      <w:r w:rsidRPr="00941C72">
        <w:t>Tagliafico</w:t>
      </w:r>
      <w:proofErr w:type="spellEnd"/>
      <w:r>
        <w:t xml:space="preserve">, </w:t>
      </w:r>
      <w:proofErr w:type="spellStart"/>
      <w:r>
        <w:t>Fiorella</w:t>
      </w:r>
      <w:proofErr w:type="spellEnd"/>
      <w:r>
        <w:t xml:space="preserve"> 26.2.2024. </w:t>
      </w:r>
      <w:proofErr w:type="spellStart"/>
      <w:r w:rsidRPr="00941C72">
        <w:rPr>
          <w:i/>
        </w:rPr>
        <w:t>Encuesta</w:t>
      </w:r>
      <w:proofErr w:type="spellEnd"/>
      <w:r w:rsidRPr="00941C72">
        <w:rPr>
          <w:i/>
        </w:rPr>
        <w:t xml:space="preserve"> </w:t>
      </w:r>
      <w:proofErr w:type="spellStart"/>
      <w:r w:rsidRPr="00941C72">
        <w:rPr>
          <w:i/>
        </w:rPr>
        <w:t>Nacional</w:t>
      </w:r>
      <w:proofErr w:type="spellEnd"/>
      <w:r w:rsidRPr="00941C72">
        <w:rPr>
          <w:i/>
        </w:rPr>
        <w:t xml:space="preserve"> de </w:t>
      </w:r>
      <w:proofErr w:type="spellStart"/>
      <w:r w:rsidRPr="00941C72">
        <w:rPr>
          <w:i/>
        </w:rPr>
        <w:t>Hospitales</w:t>
      </w:r>
      <w:proofErr w:type="spellEnd"/>
      <w:r w:rsidRPr="00941C72">
        <w:rPr>
          <w:i/>
        </w:rPr>
        <w:t xml:space="preserve">: </w:t>
      </w:r>
      <w:proofErr w:type="spellStart"/>
      <w:r w:rsidRPr="00941C72">
        <w:rPr>
          <w:i/>
        </w:rPr>
        <w:t>Un</w:t>
      </w:r>
      <w:proofErr w:type="spellEnd"/>
      <w:r w:rsidRPr="00941C72">
        <w:rPr>
          <w:i/>
        </w:rPr>
        <w:t xml:space="preserve"> </w:t>
      </w:r>
      <w:proofErr w:type="spellStart"/>
      <w:r w:rsidRPr="00941C72">
        <w:rPr>
          <w:i/>
        </w:rPr>
        <w:t>paciente</w:t>
      </w:r>
      <w:proofErr w:type="spellEnd"/>
      <w:r w:rsidRPr="00941C72">
        <w:rPr>
          <w:i/>
        </w:rPr>
        <w:t xml:space="preserve"> </w:t>
      </w:r>
      <w:proofErr w:type="spellStart"/>
      <w:r w:rsidRPr="00941C72">
        <w:rPr>
          <w:i/>
        </w:rPr>
        <w:t>necesita</w:t>
      </w:r>
      <w:proofErr w:type="spellEnd"/>
      <w:r w:rsidRPr="00941C72">
        <w:rPr>
          <w:i/>
        </w:rPr>
        <w:t xml:space="preserve"> 22,5 </w:t>
      </w:r>
      <w:proofErr w:type="spellStart"/>
      <w:r w:rsidRPr="00941C72">
        <w:rPr>
          <w:i/>
        </w:rPr>
        <w:t>salarios</w:t>
      </w:r>
      <w:proofErr w:type="spellEnd"/>
      <w:r w:rsidRPr="00941C72">
        <w:rPr>
          <w:i/>
        </w:rPr>
        <w:t xml:space="preserve"> </w:t>
      </w:r>
      <w:proofErr w:type="spellStart"/>
      <w:r w:rsidRPr="00941C72">
        <w:rPr>
          <w:i/>
        </w:rPr>
        <w:t>mínimos</w:t>
      </w:r>
      <w:proofErr w:type="spellEnd"/>
      <w:r w:rsidRPr="00941C72">
        <w:rPr>
          <w:i/>
        </w:rPr>
        <w:t xml:space="preserve"> </w:t>
      </w:r>
      <w:proofErr w:type="spellStart"/>
      <w:r w:rsidRPr="00941C72">
        <w:rPr>
          <w:i/>
        </w:rPr>
        <w:t>para</w:t>
      </w:r>
      <w:proofErr w:type="spellEnd"/>
      <w:r w:rsidRPr="00941C72">
        <w:rPr>
          <w:i/>
        </w:rPr>
        <w:t xml:space="preserve"> </w:t>
      </w:r>
      <w:proofErr w:type="spellStart"/>
      <w:r w:rsidRPr="00941C72">
        <w:rPr>
          <w:i/>
        </w:rPr>
        <w:t>costear</w:t>
      </w:r>
      <w:proofErr w:type="spellEnd"/>
      <w:r w:rsidRPr="00941C72">
        <w:rPr>
          <w:i/>
        </w:rPr>
        <w:t xml:space="preserve"> </w:t>
      </w:r>
      <w:proofErr w:type="spellStart"/>
      <w:r w:rsidRPr="00941C72">
        <w:rPr>
          <w:i/>
        </w:rPr>
        <w:t>insumos</w:t>
      </w:r>
      <w:proofErr w:type="spellEnd"/>
      <w:r w:rsidRPr="00941C72">
        <w:rPr>
          <w:i/>
        </w:rPr>
        <w:t xml:space="preserve"> </w:t>
      </w:r>
      <w:proofErr w:type="spellStart"/>
      <w:r w:rsidRPr="00941C72">
        <w:rPr>
          <w:i/>
        </w:rPr>
        <w:t>quirúrgicos</w:t>
      </w:r>
      <w:proofErr w:type="spellEnd"/>
      <w:r w:rsidRPr="00941C72">
        <w:rPr>
          <w:i/>
        </w:rPr>
        <w:t xml:space="preserve"> en Venezuela. </w:t>
      </w:r>
      <w:hyperlink r:id="rId13" w:history="1">
        <w:r w:rsidRPr="0080511D">
          <w:rPr>
            <w:rStyle w:val="Hyperlinkki"/>
          </w:rPr>
          <w:t>https://eldiario.com/2024/02/26/encuesta-nacional-hospitales-venezuela/</w:t>
        </w:r>
      </w:hyperlink>
      <w:r>
        <w:t xml:space="preserve"> </w:t>
      </w:r>
      <w:r w:rsidRPr="00FB0C1A">
        <w:t>(kä</w:t>
      </w:r>
      <w:r>
        <w:t>yty 15.4.2024).</w:t>
      </w:r>
    </w:p>
    <w:p w14:paraId="6BE51576" w14:textId="77777777" w:rsidR="00557365" w:rsidRPr="00D00944" w:rsidRDefault="00557365" w:rsidP="00255DC6">
      <w:pPr>
        <w:spacing w:line="276" w:lineRule="auto"/>
        <w:jc w:val="left"/>
        <w:rPr>
          <w:lang w:val="en-US"/>
        </w:rPr>
      </w:pPr>
      <w:r w:rsidRPr="00557365">
        <w:rPr>
          <w:lang w:val="en-US"/>
        </w:rPr>
        <w:t xml:space="preserve">EUAA </w:t>
      </w:r>
      <w:r w:rsidRPr="006664C8">
        <w:rPr>
          <w:lang w:val="en-US"/>
        </w:rPr>
        <w:t>(</w:t>
      </w:r>
      <w:r>
        <w:rPr>
          <w:lang w:val="en-US"/>
        </w:rPr>
        <w:t xml:space="preserve">European Union Asylum Agency) 11/2023. </w:t>
      </w:r>
      <w:r w:rsidRPr="00557365">
        <w:rPr>
          <w:i/>
          <w:lang w:val="en-US"/>
        </w:rPr>
        <w:t>Venezuela Country Focus.</w:t>
      </w:r>
      <w:r>
        <w:rPr>
          <w:lang w:val="en-US"/>
        </w:rPr>
        <w:t xml:space="preserve"> </w:t>
      </w:r>
      <w:hyperlink r:id="rId14" w:history="1">
        <w:r w:rsidR="00FB0C1A" w:rsidRPr="00D00944">
          <w:rPr>
            <w:rStyle w:val="Hyperlinkki"/>
            <w:lang w:val="en-US"/>
          </w:rPr>
          <w:t>https://coi.euaa.europa.eu/administration/easo/PLib/2023_11_EUAA_COI_Report_Venezuela_Country_Focus.pdf</w:t>
        </w:r>
      </w:hyperlink>
      <w:r w:rsidR="00FB0C1A" w:rsidRPr="00D00944">
        <w:rPr>
          <w:lang w:val="en-US"/>
        </w:rPr>
        <w:t xml:space="preserve"> (</w:t>
      </w:r>
      <w:proofErr w:type="spellStart"/>
      <w:r w:rsidR="00FB0C1A" w:rsidRPr="00D00944">
        <w:rPr>
          <w:lang w:val="en-US"/>
        </w:rPr>
        <w:t>käyty</w:t>
      </w:r>
      <w:proofErr w:type="spellEnd"/>
      <w:r w:rsidR="00FB0C1A" w:rsidRPr="00D00944">
        <w:rPr>
          <w:lang w:val="en-US"/>
        </w:rPr>
        <w:t xml:space="preserve"> 15.4.2024).</w:t>
      </w:r>
    </w:p>
    <w:p w14:paraId="4E7541D5" w14:textId="665A1AF4" w:rsidR="00D76A58" w:rsidRDefault="006664C8" w:rsidP="00255DC6">
      <w:pPr>
        <w:spacing w:line="276" w:lineRule="auto"/>
        <w:jc w:val="left"/>
        <w:rPr>
          <w:lang w:val="en-US"/>
        </w:rPr>
      </w:pPr>
      <w:r w:rsidRPr="006664C8">
        <w:rPr>
          <w:lang w:val="en-US"/>
        </w:rPr>
        <w:t>EUAA (</w:t>
      </w:r>
      <w:r>
        <w:rPr>
          <w:lang w:val="en-US"/>
        </w:rPr>
        <w:t>European Union Asylum Agency)</w:t>
      </w:r>
      <w:r w:rsidR="00CD5C66">
        <w:rPr>
          <w:lang w:val="en-US"/>
        </w:rPr>
        <w:t xml:space="preserve"> /</w:t>
      </w:r>
      <w:r>
        <w:rPr>
          <w:lang w:val="en-US"/>
        </w:rPr>
        <w:t xml:space="preserve"> </w:t>
      </w:r>
      <w:proofErr w:type="spellStart"/>
      <w:r w:rsidR="00354480" w:rsidRPr="00354480">
        <w:rPr>
          <w:lang w:val="en-US"/>
        </w:rPr>
        <w:t>MedCOI</w:t>
      </w:r>
      <w:proofErr w:type="spellEnd"/>
      <w:r w:rsidR="00354480" w:rsidRPr="00354480">
        <w:rPr>
          <w:lang w:val="en-US"/>
        </w:rPr>
        <w:t xml:space="preserve"> (Medical Country of Origin I</w:t>
      </w:r>
      <w:r w:rsidR="00354480">
        <w:rPr>
          <w:lang w:val="en-US"/>
        </w:rPr>
        <w:t>nformation)</w:t>
      </w:r>
      <w:r w:rsidR="00354480" w:rsidRPr="00354480">
        <w:rPr>
          <w:lang w:val="en-US"/>
        </w:rPr>
        <w:t xml:space="preserve"> / International SOS </w:t>
      </w:r>
    </w:p>
    <w:p w14:paraId="036B6CDD" w14:textId="77777777" w:rsidR="006664C8" w:rsidRDefault="006664C8" w:rsidP="00255DC6">
      <w:pPr>
        <w:spacing w:line="276" w:lineRule="auto"/>
        <w:ind w:left="720"/>
        <w:jc w:val="left"/>
      </w:pPr>
      <w:r>
        <w:t xml:space="preserve">9.4.2024. </w:t>
      </w:r>
      <w:r w:rsidRPr="006664C8">
        <w:rPr>
          <w:i/>
        </w:rPr>
        <w:t>AVA</w:t>
      </w:r>
      <w:r>
        <w:rPr>
          <w:i/>
        </w:rPr>
        <w:t xml:space="preserve"> </w:t>
      </w:r>
      <w:r w:rsidRPr="006664C8">
        <w:rPr>
          <w:i/>
        </w:rPr>
        <w:t>17987.</w:t>
      </w:r>
      <w:r>
        <w:t xml:space="preserve"> </w:t>
      </w:r>
      <w:r w:rsidRPr="00D76A58">
        <w:t xml:space="preserve">Saatavilla </w:t>
      </w:r>
      <w:proofErr w:type="spellStart"/>
      <w:r w:rsidRPr="00D76A58">
        <w:t>MedCOI</w:t>
      </w:r>
      <w:proofErr w:type="spellEnd"/>
      <w:r w:rsidRPr="00D76A58">
        <w:t xml:space="preserve">-tietojärjestelmästä [edellyttää kirjautumista]. </w:t>
      </w:r>
      <w:r>
        <w:t>(käyty 15.4.2024).</w:t>
      </w:r>
    </w:p>
    <w:p w14:paraId="4B3BFDA7" w14:textId="77777777" w:rsidR="00873A37" w:rsidRDefault="00354480" w:rsidP="00255DC6">
      <w:pPr>
        <w:spacing w:line="276" w:lineRule="auto"/>
        <w:ind w:left="720"/>
        <w:jc w:val="left"/>
      </w:pPr>
      <w:r w:rsidRPr="00D76A58">
        <w:t xml:space="preserve">4.4.2024. </w:t>
      </w:r>
      <w:r w:rsidRPr="00D76A58">
        <w:rPr>
          <w:i/>
        </w:rPr>
        <w:t>AVA 17926.</w:t>
      </w:r>
      <w:r w:rsidRPr="00D76A58">
        <w:t xml:space="preserve"> Saatavilla </w:t>
      </w:r>
      <w:proofErr w:type="spellStart"/>
      <w:r w:rsidRPr="00D76A58">
        <w:t>MedCOI</w:t>
      </w:r>
      <w:proofErr w:type="spellEnd"/>
      <w:r w:rsidRPr="00D76A58">
        <w:t xml:space="preserve">-tietojärjestelmästä [edellyttää kirjautumista]. </w:t>
      </w:r>
      <w:r w:rsidR="00D76A58">
        <w:t>(käyty 15.4.2024).</w:t>
      </w:r>
    </w:p>
    <w:p w14:paraId="577EBF51" w14:textId="77777777" w:rsidR="00D76A58" w:rsidRPr="00C26C3D" w:rsidRDefault="00D76A58" w:rsidP="00255DC6">
      <w:pPr>
        <w:spacing w:line="276" w:lineRule="auto"/>
        <w:ind w:left="720"/>
        <w:jc w:val="left"/>
        <w:rPr>
          <w:lang w:val="en-US"/>
        </w:rPr>
      </w:pPr>
      <w:r>
        <w:t xml:space="preserve">17.10.2023. </w:t>
      </w:r>
      <w:r w:rsidRPr="00D76A58">
        <w:rPr>
          <w:i/>
        </w:rPr>
        <w:t>AVA</w:t>
      </w:r>
      <w:r w:rsidR="006664C8">
        <w:rPr>
          <w:i/>
        </w:rPr>
        <w:t xml:space="preserve"> </w:t>
      </w:r>
      <w:r w:rsidRPr="00D76A58">
        <w:rPr>
          <w:i/>
        </w:rPr>
        <w:t>17249.</w:t>
      </w:r>
      <w:r>
        <w:t xml:space="preserve"> </w:t>
      </w:r>
      <w:r w:rsidRPr="00D76A58">
        <w:t xml:space="preserve">Saatavilla </w:t>
      </w:r>
      <w:proofErr w:type="spellStart"/>
      <w:r w:rsidRPr="00D76A58">
        <w:t>MedCOI</w:t>
      </w:r>
      <w:proofErr w:type="spellEnd"/>
      <w:r w:rsidRPr="00D76A58">
        <w:t xml:space="preserve">-tietojärjestelmästä [edellyttää kirjautumista]. </w:t>
      </w:r>
      <w:r w:rsidRPr="00C26C3D">
        <w:rPr>
          <w:lang w:val="en-US"/>
        </w:rPr>
        <w:t>(</w:t>
      </w:r>
      <w:proofErr w:type="spellStart"/>
      <w:r w:rsidRPr="00C26C3D">
        <w:rPr>
          <w:lang w:val="en-US"/>
        </w:rPr>
        <w:t>käyty</w:t>
      </w:r>
      <w:proofErr w:type="spellEnd"/>
      <w:r w:rsidRPr="00C26C3D">
        <w:rPr>
          <w:lang w:val="en-US"/>
        </w:rPr>
        <w:t xml:space="preserve"> 15.4.2024).</w:t>
      </w:r>
    </w:p>
    <w:p w14:paraId="347E637D" w14:textId="77777777" w:rsidR="00485F5C" w:rsidRDefault="00485F5C" w:rsidP="00255DC6">
      <w:pPr>
        <w:spacing w:line="276" w:lineRule="auto"/>
        <w:jc w:val="left"/>
      </w:pPr>
      <w:proofErr w:type="spellStart"/>
      <w:r w:rsidRPr="00EE2324">
        <w:rPr>
          <w:lang w:val="en-US"/>
        </w:rPr>
        <w:t>HumVenezuela</w:t>
      </w:r>
      <w:proofErr w:type="spellEnd"/>
      <w:r w:rsidRPr="00EE2324">
        <w:rPr>
          <w:lang w:val="en-US"/>
        </w:rPr>
        <w:t xml:space="preserve"> 11/2023</w:t>
      </w:r>
      <w:r w:rsidR="00EE2324" w:rsidRPr="00EE2324">
        <w:rPr>
          <w:lang w:val="en-US"/>
        </w:rPr>
        <w:t xml:space="preserve">. </w:t>
      </w:r>
      <w:r w:rsidR="00EE2324" w:rsidRPr="00EE2324">
        <w:rPr>
          <w:i/>
          <w:lang w:val="en-US"/>
        </w:rPr>
        <w:t>Follow-up report on the complex humanitarian emergency in Venezuela.</w:t>
      </w:r>
      <w:r w:rsidR="00EE2324">
        <w:rPr>
          <w:lang w:val="en-US"/>
        </w:rPr>
        <w:t xml:space="preserve"> </w:t>
      </w:r>
      <w:hyperlink r:id="rId15" w:history="1">
        <w:r w:rsidR="00EE2324" w:rsidRPr="00EE2324">
          <w:rPr>
            <w:rStyle w:val="Hyperlinkki"/>
          </w:rPr>
          <w:t>https://humvenezuela.com/wp-content/uploads/2024/02/FOLLOW-UP-REPORT-ON-THE-COMPLEX-HUMANITARIAN-EMERGENCY-IN-VENEZUELA-2023-2.pdf</w:t>
        </w:r>
      </w:hyperlink>
      <w:r w:rsidR="00EE2324" w:rsidRPr="00EE2324">
        <w:t xml:space="preserve"> </w:t>
      </w:r>
      <w:bookmarkStart w:id="4" w:name="_Hlk164247062"/>
      <w:r w:rsidR="00EE2324" w:rsidRPr="003C2447">
        <w:t>(käyty 15.4.2024).</w:t>
      </w:r>
      <w:bookmarkEnd w:id="4"/>
    </w:p>
    <w:p w14:paraId="6FBB7CD0" w14:textId="75668AB5" w:rsidR="00085E69" w:rsidRPr="00C26C3D" w:rsidRDefault="00CD5C66" w:rsidP="00255DC6">
      <w:pPr>
        <w:spacing w:line="276" w:lineRule="auto"/>
        <w:jc w:val="left"/>
        <w:rPr>
          <w:lang w:val="en-US"/>
        </w:rPr>
      </w:pPr>
      <w:r>
        <w:rPr>
          <w:lang w:val="en-US"/>
        </w:rPr>
        <w:t xml:space="preserve">UN </w:t>
      </w:r>
      <w:r w:rsidR="00085E69" w:rsidRPr="00C26C3D">
        <w:rPr>
          <w:lang w:val="en-US"/>
        </w:rPr>
        <w:t>OCHA</w:t>
      </w:r>
      <w:r>
        <w:rPr>
          <w:lang w:val="en-US"/>
        </w:rPr>
        <w:t xml:space="preserve"> </w:t>
      </w:r>
      <w:r w:rsidR="00085E69" w:rsidRPr="00C26C3D">
        <w:rPr>
          <w:lang w:val="en-US"/>
        </w:rPr>
        <w:t xml:space="preserve"> </w:t>
      </w:r>
      <w:r>
        <w:rPr>
          <w:lang w:val="en-US"/>
        </w:rPr>
        <w:t>(</w:t>
      </w:r>
      <w:r w:rsidRPr="00CD5C66">
        <w:rPr>
          <w:lang w:val="en-US"/>
        </w:rPr>
        <w:t>U</w:t>
      </w:r>
      <w:r>
        <w:rPr>
          <w:lang w:val="en-US"/>
        </w:rPr>
        <w:t xml:space="preserve">nited Nations </w:t>
      </w:r>
      <w:r w:rsidRPr="00CD5C66">
        <w:rPr>
          <w:lang w:val="en-US"/>
        </w:rPr>
        <w:t>Office for the Coordination of Humanitarian Affairs</w:t>
      </w:r>
      <w:r>
        <w:rPr>
          <w:lang w:val="en-US"/>
        </w:rPr>
        <w:t xml:space="preserve">) </w:t>
      </w:r>
      <w:r w:rsidR="00085E69" w:rsidRPr="00C26C3D">
        <w:rPr>
          <w:lang w:val="en-US"/>
        </w:rPr>
        <w:t xml:space="preserve">6.4.2024. </w:t>
      </w:r>
      <w:r w:rsidR="00085E69" w:rsidRPr="00C26C3D">
        <w:rPr>
          <w:i/>
          <w:lang w:val="en-US"/>
        </w:rPr>
        <w:t xml:space="preserve">Venezuela Humanitarian Fund Annual Report 2023. </w:t>
      </w:r>
      <w:hyperlink r:id="rId16" w:history="1">
        <w:r w:rsidR="00085E69" w:rsidRPr="00C26C3D">
          <w:rPr>
            <w:rStyle w:val="Hyperlinkki"/>
            <w:lang w:val="en-US"/>
          </w:rPr>
          <w:t>https://reliefweb.int/report/venezuela-bolivarian-republic/venezuela-humanitarian-fund-annual-report-2023</w:t>
        </w:r>
      </w:hyperlink>
      <w:r w:rsidR="00085E69" w:rsidRPr="00C26C3D">
        <w:rPr>
          <w:lang w:val="en-US"/>
        </w:rPr>
        <w:t xml:space="preserve"> (</w:t>
      </w:r>
      <w:proofErr w:type="spellStart"/>
      <w:r w:rsidR="00085E69" w:rsidRPr="00C26C3D">
        <w:rPr>
          <w:lang w:val="en-US"/>
        </w:rPr>
        <w:t>käyty</w:t>
      </w:r>
      <w:proofErr w:type="spellEnd"/>
      <w:r w:rsidR="00085E69" w:rsidRPr="00C26C3D">
        <w:rPr>
          <w:lang w:val="en-US"/>
        </w:rPr>
        <w:t xml:space="preserve"> 15.4.2024).</w:t>
      </w:r>
    </w:p>
    <w:p w14:paraId="06B01F91" w14:textId="77777777" w:rsidR="00126DA4" w:rsidRPr="00126DA4" w:rsidRDefault="00126DA4" w:rsidP="00255DC6">
      <w:pPr>
        <w:spacing w:line="276" w:lineRule="auto"/>
        <w:jc w:val="left"/>
      </w:pPr>
      <w:r w:rsidRPr="00126DA4">
        <w:rPr>
          <w:lang w:val="en-US"/>
        </w:rPr>
        <w:t xml:space="preserve">El País / </w:t>
      </w:r>
      <w:proofErr w:type="spellStart"/>
      <w:r w:rsidRPr="00126DA4">
        <w:rPr>
          <w:lang w:val="en-US"/>
        </w:rPr>
        <w:t>Moleiro</w:t>
      </w:r>
      <w:proofErr w:type="spellEnd"/>
      <w:r w:rsidRPr="00126DA4">
        <w:rPr>
          <w:lang w:val="en-US"/>
        </w:rPr>
        <w:t xml:space="preserve">, Alonso 10.7.2023. </w:t>
      </w:r>
      <w:r w:rsidRPr="00126DA4">
        <w:rPr>
          <w:i/>
          <w:lang w:val="en-US"/>
        </w:rPr>
        <w:t>Venezuelan economy seeks growth, while stuck between political crisis and ‘Chevron effect’.</w:t>
      </w:r>
      <w:r>
        <w:rPr>
          <w:lang w:val="en-US"/>
        </w:rPr>
        <w:t xml:space="preserve"> </w:t>
      </w:r>
      <w:hyperlink r:id="rId17" w:history="1">
        <w:r w:rsidRPr="00126DA4">
          <w:rPr>
            <w:rStyle w:val="Hyperlinkki"/>
          </w:rPr>
          <w:t>https://english.elpais.com/international/2023-07-10/venezuelan-economy-seeks-growth-while-stuck-between-political-crisis-and-chevron-effect.html#</w:t>
        </w:r>
      </w:hyperlink>
      <w:r w:rsidRPr="00126DA4">
        <w:t xml:space="preserve"> (kä</w:t>
      </w:r>
      <w:r>
        <w:t>yty 15.4.2024).</w:t>
      </w:r>
    </w:p>
    <w:p w14:paraId="2DB7B5A6" w14:textId="77777777" w:rsidR="00082DFE" w:rsidRPr="001D5CAA" w:rsidRDefault="00F96B7C" w:rsidP="00082DFE">
      <w:pPr>
        <w:pStyle w:val="LeiptekstiMigri"/>
        <w:ind w:left="0"/>
        <w:rPr>
          <w:lang w:val="en-GB"/>
        </w:rPr>
      </w:pPr>
      <w:r>
        <w:rPr>
          <w:b/>
        </w:rPr>
        <w:pict w14:anchorId="1D84A966">
          <v:rect id="_x0000_i1028" style="width:0;height:1.5pt" o:hralign="center" o:hrstd="t" o:hr="t" fillcolor="#a0a0a0" stroked="f"/>
        </w:pict>
      </w:r>
    </w:p>
    <w:p w14:paraId="7BC06F14" w14:textId="77777777" w:rsidR="00082DFE" w:rsidRDefault="001D63F6" w:rsidP="00810134">
      <w:pPr>
        <w:pStyle w:val="Numeroimatonotsikko"/>
      </w:pPr>
      <w:r>
        <w:t>Tietoja vastauksesta</w:t>
      </w:r>
    </w:p>
    <w:p w14:paraId="207240F0"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w:t>
      </w:r>
      <w:r w:rsidRPr="00A35BCB">
        <w:lastRenderedPageBreak/>
        <w:t>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5A31F59A" w14:textId="77777777" w:rsidR="001D63F6" w:rsidRPr="00BC367A" w:rsidRDefault="001D63F6" w:rsidP="00810134">
      <w:pPr>
        <w:pStyle w:val="Numeroimatonotsikko"/>
        <w:rPr>
          <w:lang w:val="en-GB"/>
        </w:rPr>
      </w:pPr>
      <w:r w:rsidRPr="00BC367A">
        <w:rPr>
          <w:lang w:val="en-GB"/>
        </w:rPr>
        <w:t>Information on the response</w:t>
      </w:r>
    </w:p>
    <w:p w14:paraId="49A7FA8C" w14:textId="77777777" w:rsidR="00A35BCB" w:rsidRPr="00A35BCB" w:rsidRDefault="00A35BCB" w:rsidP="00A35BC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4C43B263" w14:textId="77777777" w:rsidR="00B112B8" w:rsidRPr="00A35BCB" w:rsidRDefault="00B112B8" w:rsidP="00A35BCB">
      <w:pPr>
        <w:rPr>
          <w:lang w:val="en-GB"/>
        </w:rPr>
      </w:pPr>
    </w:p>
    <w:sectPr w:rsidR="00B112B8" w:rsidRPr="00A35BCB" w:rsidSect="00072438">
      <w:headerReference w:type="default" r:id="rId18"/>
      <w:headerReference w:type="first" r:id="rId19"/>
      <w:footerReference w:type="first" r:id="rId20"/>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E5152" w14:textId="77777777" w:rsidR="00E307D6" w:rsidRDefault="00E307D6" w:rsidP="007E0069">
      <w:pPr>
        <w:spacing w:after="0" w:line="240" w:lineRule="auto"/>
      </w:pPr>
      <w:r>
        <w:separator/>
      </w:r>
    </w:p>
  </w:endnote>
  <w:endnote w:type="continuationSeparator" w:id="0">
    <w:p w14:paraId="4FF3AFE2" w14:textId="77777777" w:rsidR="00E307D6" w:rsidRDefault="00E307D6"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AABF" w14:textId="77777777" w:rsidR="001678AD" w:rsidRDefault="001678A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14:paraId="38B9EE1B" w14:textId="77777777" w:rsidTr="00483E37">
      <w:trPr>
        <w:trHeight w:val="189"/>
      </w:trPr>
      <w:tc>
        <w:tcPr>
          <w:tcW w:w="1560" w:type="dxa"/>
        </w:tcPr>
        <w:p w14:paraId="61A52E09" w14:textId="77777777" w:rsidR="004D76E3" w:rsidRPr="00A83D54" w:rsidRDefault="004D76E3" w:rsidP="00337E76">
          <w:pPr>
            <w:pStyle w:val="Alatunniste"/>
            <w:rPr>
              <w:sz w:val="14"/>
              <w:szCs w:val="14"/>
            </w:rPr>
          </w:pPr>
        </w:p>
      </w:tc>
      <w:tc>
        <w:tcPr>
          <w:tcW w:w="2551" w:type="dxa"/>
        </w:tcPr>
        <w:p w14:paraId="18E40882" w14:textId="77777777" w:rsidR="004D76E3" w:rsidRPr="00A83D54" w:rsidRDefault="004D76E3" w:rsidP="00337E76">
          <w:pPr>
            <w:pStyle w:val="Alatunniste"/>
            <w:rPr>
              <w:sz w:val="14"/>
              <w:szCs w:val="14"/>
            </w:rPr>
          </w:pPr>
        </w:p>
      </w:tc>
      <w:tc>
        <w:tcPr>
          <w:tcW w:w="2552" w:type="dxa"/>
        </w:tcPr>
        <w:p w14:paraId="7F2712A7" w14:textId="77777777" w:rsidR="004D76E3" w:rsidRPr="00A83D54" w:rsidRDefault="004D76E3" w:rsidP="00337E76">
          <w:pPr>
            <w:pStyle w:val="Alatunniste"/>
            <w:rPr>
              <w:sz w:val="14"/>
              <w:szCs w:val="14"/>
            </w:rPr>
          </w:pPr>
        </w:p>
      </w:tc>
      <w:tc>
        <w:tcPr>
          <w:tcW w:w="2830" w:type="dxa"/>
        </w:tcPr>
        <w:p w14:paraId="1903900C" w14:textId="77777777" w:rsidR="004D76E3" w:rsidRPr="00A83D54" w:rsidRDefault="004D76E3" w:rsidP="00337E76">
          <w:pPr>
            <w:pStyle w:val="Alatunniste"/>
            <w:rPr>
              <w:sz w:val="14"/>
              <w:szCs w:val="14"/>
            </w:rPr>
          </w:pPr>
        </w:p>
      </w:tc>
    </w:tr>
    <w:tr w:rsidR="004D76E3" w:rsidRPr="00A83D54" w14:paraId="30D81C53" w14:textId="77777777" w:rsidTr="00483E37">
      <w:trPr>
        <w:trHeight w:val="189"/>
      </w:trPr>
      <w:tc>
        <w:tcPr>
          <w:tcW w:w="1560" w:type="dxa"/>
        </w:tcPr>
        <w:p w14:paraId="4FF0622A" w14:textId="77777777" w:rsidR="004D76E3" w:rsidRPr="00A83D54" w:rsidRDefault="004D76E3" w:rsidP="00337E76">
          <w:pPr>
            <w:pStyle w:val="Alatunniste"/>
            <w:rPr>
              <w:sz w:val="14"/>
              <w:szCs w:val="14"/>
            </w:rPr>
          </w:pPr>
        </w:p>
      </w:tc>
      <w:tc>
        <w:tcPr>
          <w:tcW w:w="2551" w:type="dxa"/>
        </w:tcPr>
        <w:p w14:paraId="53F2D5B9" w14:textId="77777777" w:rsidR="004D76E3" w:rsidRPr="00A83D54" w:rsidRDefault="004D76E3" w:rsidP="00337E76">
          <w:pPr>
            <w:pStyle w:val="Alatunniste"/>
            <w:rPr>
              <w:sz w:val="14"/>
              <w:szCs w:val="14"/>
            </w:rPr>
          </w:pPr>
        </w:p>
      </w:tc>
      <w:tc>
        <w:tcPr>
          <w:tcW w:w="2552" w:type="dxa"/>
        </w:tcPr>
        <w:p w14:paraId="25FE0CB3" w14:textId="77777777" w:rsidR="004D76E3" w:rsidRPr="00A83D54" w:rsidRDefault="004D76E3" w:rsidP="00337E76">
          <w:pPr>
            <w:pStyle w:val="Alatunniste"/>
            <w:rPr>
              <w:sz w:val="14"/>
              <w:szCs w:val="14"/>
            </w:rPr>
          </w:pPr>
        </w:p>
      </w:tc>
      <w:tc>
        <w:tcPr>
          <w:tcW w:w="2830" w:type="dxa"/>
        </w:tcPr>
        <w:p w14:paraId="1E39F77C" w14:textId="77777777" w:rsidR="004D76E3" w:rsidRPr="00A83D54" w:rsidRDefault="004D76E3" w:rsidP="00337E76">
          <w:pPr>
            <w:pStyle w:val="Alatunniste"/>
            <w:rPr>
              <w:sz w:val="14"/>
              <w:szCs w:val="14"/>
            </w:rPr>
          </w:pPr>
        </w:p>
      </w:tc>
    </w:tr>
    <w:tr w:rsidR="004D76E3" w:rsidRPr="00A83D54" w14:paraId="3F3D01F7" w14:textId="77777777" w:rsidTr="00483E37">
      <w:trPr>
        <w:trHeight w:val="189"/>
      </w:trPr>
      <w:tc>
        <w:tcPr>
          <w:tcW w:w="1560" w:type="dxa"/>
        </w:tcPr>
        <w:p w14:paraId="6DC3728B" w14:textId="77777777" w:rsidR="004D76E3" w:rsidRPr="00A83D54" w:rsidRDefault="004D76E3" w:rsidP="00337E76">
          <w:pPr>
            <w:pStyle w:val="Alatunniste"/>
            <w:rPr>
              <w:sz w:val="14"/>
              <w:szCs w:val="14"/>
            </w:rPr>
          </w:pPr>
        </w:p>
      </w:tc>
      <w:tc>
        <w:tcPr>
          <w:tcW w:w="2551" w:type="dxa"/>
        </w:tcPr>
        <w:p w14:paraId="7E0E28E4" w14:textId="77777777" w:rsidR="004D76E3" w:rsidRPr="00A83D54" w:rsidRDefault="004D76E3" w:rsidP="00337E76">
          <w:pPr>
            <w:pStyle w:val="Alatunniste"/>
            <w:rPr>
              <w:sz w:val="14"/>
              <w:szCs w:val="14"/>
            </w:rPr>
          </w:pPr>
        </w:p>
      </w:tc>
      <w:tc>
        <w:tcPr>
          <w:tcW w:w="2552" w:type="dxa"/>
        </w:tcPr>
        <w:p w14:paraId="0043B056" w14:textId="77777777" w:rsidR="004D76E3" w:rsidRPr="00A83D54" w:rsidRDefault="004D76E3" w:rsidP="00337E76">
          <w:pPr>
            <w:pStyle w:val="Alatunniste"/>
            <w:rPr>
              <w:sz w:val="14"/>
              <w:szCs w:val="14"/>
            </w:rPr>
          </w:pPr>
        </w:p>
      </w:tc>
      <w:tc>
        <w:tcPr>
          <w:tcW w:w="2830" w:type="dxa"/>
        </w:tcPr>
        <w:p w14:paraId="3FD0904F" w14:textId="77777777" w:rsidR="004D76E3" w:rsidRPr="00A83D54" w:rsidRDefault="004D76E3" w:rsidP="00337E76">
          <w:pPr>
            <w:pStyle w:val="Alatunniste"/>
            <w:rPr>
              <w:sz w:val="14"/>
              <w:szCs w:val="14"/>
            </w:rPr>
          </w:pPr>
        </w:p>
      </w:tc>
    </w:tr>
  </w:tbl>
  <w:p w14:paraId="22812BBC" w14:textId="77777777"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5DA40E46" wp14:editId="79C477D5">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50779E51" w14:textId="77777777"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91D77" w14:textId="77777777" w:rsidR="00E307D6" w:rsidRDefault="00E307D6" w:rsidP="007E0069">
      <w:pPr>
        <w:spacing w:after="0" w:line="240" w:lineRule="auto"/>
      </w:pPr>
      <w:r>
        <w:separator/>
      </w:r>
    </w:p>
  </w:footnote>
  <w:footnote w:type="continuationSeparator" w:id="0">
    <w:p w14:paraId="5FBA7DE4" w14:textId="77777777" w:rsidR="00E307D6" w:rsidRDefault="00E307D6" w:rsidP="007E0069">
      <w:pPr>
        <w:spacing w:after="0" w:line="240" w:lineRule="auto"/>
      </w:pPr>
      <w:r>
        <w:continuationSeparator/>
      </w:r>
    </w:p>
  </w:footnote>
  <w:footnote w:id="1">
    <w:p w14:paraId="01360F82" w14:textId="77777777" w:rsidR="005C5155" w:rsidRPr="005C5155" w:rsidRDefault="005C5155" w:rsidP="005C5155">
      <w:pPr>
        <w:pStyle w:val="Alaviitteenteksti"/>
        <w:jc w:val="left"/>
        <w:rPr>
          <w:lang w:val="sv-SE"/>
        </w:rPr>
      </w:pPr>
      <w:r>
        <w:rPr>
          <w:rStyle w:val="Alaviitteenviite"/>
        </w:rPr>
        <w:footnoteRef/>
      </w:r>
      <w:r>
        <w:t xml:space="preserve"> </w:t>
      </w:r>
      <w:proofErr w:type="spellStart"/>
      <w:r w:rsidRPr="005C5155">
        <w:rPr>
          <w:color w:val="000000"/>
        </w:rPr>
        <w:t>MedCOI</w:t>
      </w:r>
      <w:proofErr w:type="spellEnd"/>
      <w:r w:rsidRPr="005C5155">
        <w:rPr>
          <w:color w:val="000000"/>
        </w:rPr>
        <w:t xml:space="preserve"> on Euroopan turvapaikkaviraston tuottama palvelu, joka kerää jäsenmaille terveydenhoitoa koskevaa lähtömaatietoa</w:t>
      </w:r>
      <w:r>
        <w:rPr>
          <w:color w:val="000000"/>
        </w:rPr>
        <w:t xml:space="preserve">, ks. </w:t>
      </w:r>
      <w:hyperlink r:id="rId1" w:history="1">
        <w:r w:rsidRPr="005C5155">
          <w:rPr>
            <w:rStyle w:val="Hyperlinkki"/>
            <w:lang w:val="sv-SE"/>
          </w:rPr>
          <w:t>https://medcoi.euaa.europa.eu/</w:t>
        </w:r>
      </w:hyperlink>
      <w:r w:rsidRPr="005C5155">
        <w:rPr>
          <w:color w:val="000000"/>
          <w:lang w:val="sv-SE"/>
        </w:rPr>
        <w:t xml:space="preserve"> (</w:t>
      </w:r>
      <w:proofErr w:type="spellStart"/>
      <w:r w:rsidRPr="005C5155">
        <w:rPr>
          <w:color w:val="000000"/>
          <w:lang w:val="sv-SE"/>
        </w:rPr>
        <w:t>k</w:t>
      </w:r>
      <w:r>
        <w:rPr>
          <w:color w:val="000000"/>
          <w:lang w:val="sv-SE"/>
        </w:rPr>
        <w:t>äyty</w:t>
      </w:r>
      <w:proofErr w:type="spellEnd"/>
      <w:r>
        <w:rPr>
          <w:color w:val="000000"/>
          <w:lang w:val="sv-SE"/>
        </w:rPr>
        <w:t xml:space="preserve"> 15.4.2024).</w:t>
      </w:r>
    </w:p>
  </w:footnote>
  <w:footnote w:id="2">
    <w:p w14:paraId="11FD9BB6" w14:textId="77777777" w:rsidR="00F87815" w:rsidRPr="005C5155" w:rsidRDefault="00F87815" w:rsidP="00F87815">
      <w:pPr>
        <w:pStyle w:val="Alaviitteenteksti"/>
        <w:rPr>
          <w:lang w:val="sv-SE"/>
        </w:rPr>
      </w:pPr>
      <w:r>
        <w:rPr>
          <w:rStyle w:val="Alaviitteenviite"/>
        </w:rPr>
        <w:footnoteRef/>
      </w:r>
      <w:r w:rsidRPr="005C5155">
        <w:rPr>
          <w:lang w:val="sv-SE"/>
        </w:rPr>
        <w:t xml:space="preserve"> EUAA </w:t>
      </w:r>
      <w:proofErr w:type="spellStart"/>
      <w:r w:rsidRPr="005C5155">
        <w:rPr>
          <w:lang w:val="sv-SE"/>
        </w:rPr>
        <w:t>MedCOI</w:t>
      </w:r>
      <w:proofErr w:type="spellEnd"/>
      <w:r w:rsidRPr="005C5155">
        <w:rPr>
          <w:lang w:val="sv-SE"/>
        </w:rPr>
        <w:t xml:space="preserve"> / International SOS 17.10.2023.</w:t>
      </w:r>
    </w:p>
  </w:footnote>
  <w:footnote w:id="3">
    <w:p w14:paraId="494B5269" w14:textId="77777777" w:rsidR="00E324D4" w:rsidRPr="006664C8" w:rsidRDefault="00E324D4">
      <w:pPr>
        <w:pStyle w:val="Alaviitteenteksti"/>
        <w:rPr>
          <w:lang w:val="sv-SE"/>
        </w:rPr>
      </w:pPr>
      <w:r>
        <w:rPr>
          <w:rStyle w:val="Alaviitteenviite"/>
        </w:rPr>
        <w:footnoteRef/>
      </w:r>
      <w:r w:rsidRPr="006664C8">
        <w:rPr>
          <w:lang w:val="sv-SE"/>
        </w:rPr>
        <w:t xml:space="preserve"> </w:t>
      </w:r>
      <w:bookmarkStart w:id="1" w:name="_Hlk164067940"/>
      <w:r w:rsidR="006664C8" w:rsidRPr="006664C8">
        <w:rPr>
          <w:lang w:val="sv-SE"/>
        </w:rPr>
        <w:t xml:space="preserve">EUAA </w:t>
      </w:r>
      <w:proofErr w:type="spellStart"/>
      <w:r w:rsidRPr="006664C8">
        <w:rPr>
          <w:lang w:val="sv-SE"/>
        </w:rPr>
        <w:t>MedCOI</w:t>
      </w:r>
      <w:proofErr w:type="spellEnd"/>
      <w:r w:rsidRPr="006664C8">
        <w:rPr>
          <w:lang w:val="sv-SE"/>
        </w:rPr>
        <w:t xml:space="preserve"> / International SOS </w:t>
      </w:r>
      <w:r w:rsidR="00354480" w:rsidRPr="006664C8">
        <w:rPr>
          <w:lang w:val="sv-SE"/>
        </w:rPr>
        <w:t>4.4.2024.</w:t>
      </w:r>
      <w:bookmarkEnd w:id="1"/>
    </w:p>
  </w:footnote>
  <w:footnote w:id="4">
    <w:p w14:paraId="69A55B73" w14:textId="77777777" w:rsidR="00344D68" w:rsidRPr="00C26C3D" w:rsidRDefault="00344D68" w:rsidP="007A726F">
      <w:pPr>
        <w:pStyle w:val="Alaviitteenteksti"/>
        <w:jc w:val="left"/>
        <w:rPr>
          <w:lang w:val="sv-SE"/>
        </w:rPr>
      </w:pPr>
      <w:r>
        <w:rPr>
          <w:rStyle w:val="Alaviitteenviite"/>
        </w:rPr>
        <w:footnoteRef/>
      </w:r>
      <w:r w:rsidRPr="00C26C3D">
        <w:rPr>
          <w:lang w:val="sv-SE"/>
        </w:rPr>
        <w:t xml:space="preserve"> EUAA MedCOI / International SOS 9.4.2024.</w:t>
      </w:r>
    </w:p>
  </w:footnote>
  <w:footnote w:id="5">
    <w:p w14:paraId="07B23016" w14:textId="77777777" w:rsidR="00344D68" w:rsidRDefault="00344D68" w:rsidP="007A726F">
      <w:pPr>
        <w:pStyle w:val="Alaviitteenteksti"/>
        <w:jc w:val="left"/>
      </w:pPr>
      <w:r>
        <w:rPr>
          <w:rStyle w:val="Alaviitteenviite"/>
        </w:rPr>
        <w:footnoteRef/>
      </w:r>
      <w:r>
        <w:t xml:space="preserve"> </w:t>
      </w:r>
      <w:proofErr w:type="spellStart"/>
      <w:r w:rsidRPr="002B7FA8">
        <w:t>Convite</w:t>
      </w:r>
      <w:proofErr w:type="spellEnd"/>
      <w:r w:rsidRPr="002B7FA8">
        <w:t xml:space="preserve"> on voittoa tavoittelematon, vuonna 2006 perustettu </w:t>
      </w:r>
      <w:r>
        <w:t>k</w:t>
      </w:r>
      <w:r w:rsidRPr="002B7FA8">
        <w:t>ansalaisjärjestö, jo</w:t>
      </w:r>
      <w:r>
        <w:t xml:space="preserve">ka mm. valvoo sosiaalisia oikeuksia ja pyrkii edistämään ihmisoikeuksia Venezuelassa. Lisätietoja </w:t>
      </w:r>
      <w:hyperlink r:id="rId2" w:history="1">
        <w:r w:rsidRPr="002E35B6">
          <w:rPr>
            <w:rStyle w:val="Hyperlinkki"/>
          </w:rPr>
          <w:t>https://conviteac.org/nuestro-convite/</w:t>
        </w:r>
      </w:hyperlink>
      <w:r>
        <w:t xml:space="preserve"> (käyty 16.4.2024).</w:t>
      </w:r>
    </w:p>
  </w:footnote>
  <w:footnote w:id="6">
    <w:p w14:paraId="7D36BB70" w14:textId="1692C0AF" w:rsidR="00CD5C66" w:rsidRPr="00CD5C66" w:rsidRDefault="00CD5C66">
      <w:pPr>
        <w:pStyle w:val="Alaviitteenteksti"/>
      </w:pPr>
      <w:r>
        <w:rPr>
          <w:rStyle w:val="Alaviitteenviite"/>
        </w:rPr>
        <w:footnoteRef/>
      </w:r>
      <w:r>
        <w:t xml:space="preserve"> </w:t>
      </w:r>
      <w:proofErr w:type="spellStart"/>
      <w:r>
        <w:t>Bolivarin</w:t>
      </w:r>
      <w:proofErr w:type="spellEnd"/>
      <w:r>
        <w:t xml:space="preserve"> ja euron / Yhdysvaltain dollarin vaihtokurssia ei ole saatavana. </w:t>
      </w:r>
      <w:r w:rsidRPr="00CD5C66">
        <w:rPr>
          <w:lang w:val="en-US"/>
        </w:rPr>
        <w:t xml:space="preserve">Ks. </w:t>
      </w:r>
      <w:proofErr w:type="spellStart"/>
      <w:r w:rsidRPr="00CD5C66">
        <w:rPr>
          <w:lang w:val="en-US"/>
        </w:rPr>
        <w:t>esim</w:t>
      </w:r>
      <w:proofErr w:type="spellEnd"/>
      <w:r w:rsidRPr="00CD5C66">
        <w:rPr>
          <w:lang w:val="en-US"/>
        </w:rPr>
        <w:t xml:space="preserve">. </w:t>
      </w:r>
      <w:hyperlink r:id="rId3" w:history="1">
        <w:r w:rsidRPr="00CD5C66">
          <w:rPr>
            <w:rStyle w:val="Hyperlinkki"/>
          </w:rPr>
          <w:t>https://www.forex.fi/valuutta/valuuttakurssit</w:t>
        </w:r>
      </w:hyperlink>
      <w:r w:rsidRPr="00CD5C66">
        <w:t xml:space="preserve"> tai </w:t>
      </w:r>
      <w:hyperlink r:id="rId4" w:history="1">
        <w:r w:rsidRPr="007B7CAD">
          <w:rPr>
            <w:rStyle w:val="Hyperlinkki"/>
          </w:rPr>
          <w:t>https://valuuttamuunnin.com/</w:t>
        </w:r>
      </w:hyperlink>
      <w:r>
        <w:t xml:space="preserve"> (käyty 17.4.2024), ks. kuitenkin tämän vastauksen myöhemmät kohdat, joissa on mainittu </w:t>
      </w:r>
      <w:proofErr w:type="spellStart"/>
      <w:r>
        <w:t>bolivarin</w:t>
      </w:r>
      <w:proofErr w:type="spellEnd"/>
      <w:r>
        <w:t xml:space="preserve"> ja Yhdysvaltain dollarin vaihtokurssi suurpiirteittäin.</w:t>
      </w:r>
    </w:p>
  </w:footnote>
  <w:footnote w:id="7">
    <w:p w14:paraId="59EB5F48" w14:textId="77777777" w:rsidR="00344D68" w:rsidRPr="00CD5C66" w:rsidRDefault="00344D68" w:rsidP="007A726F">
      <w:pPr>
        <w:pStyle w:val="Alaviitteenteksti"/>
        <w:jc w:val="left"/>
        <w:rPr>
          <w:lang w:val="en-US"/>
        </w:rPr>
      </w:pPr>
      <w:r>
        <w:rPr>
          <w:rStyle w:val="Alaviitteenviite"/>
        </w:rPr>
        <w:footnoteRef/>
      </w:r>
      <w:r w:rsidRPr="00CD5C66">
        <w:rPr>
          <w:lang w:val="en-US"/>
        </w:rPr>
        <w:t xml:space="preserve"> </w:t>
      </w:r>
      <w:proofErr w:type="spellStart"/>
      <w:r w:rsidR="00E11F84" w:rsidRPr="00CD5C66">
        <w:rPr>
          <w:lang w:val="en-US"/>
        </w:rPr>
        <w:t>Convite</w:t>
      </w:r>
      <w:proofErr w:type="spellEnd"/>
      <w:r w:rsidR="00E11F84" w:rsidRPr="00CD5C66">
        <w:rPr>
          <w:lang w:val="en-US"/>
        </w:rPr>
        <w:t xml:space="preserve"> 10.3.2024, s. 11–12.</w:t>
      </w:r>
    </w:p>
  </w:footnote>
  <w:footnote w:id="8">
    <w:p w14:paraId="35B33C33" w14:textId="77777777" w:rsidR="00F87815" w:rsidRPr="00C26C3D" w:rsidRDefault="00F87815" w:rsidP="007A726F">
      <w:pPr>
        <w:pStyle w:val="Alaviitteenteksti"/>
        <w:jc w:val="left"/>
      </w:pPr>
      <w:r>
        <w:rPr>
          <w:rStyle w:val="Alaviitteenviite"/>
        </w:rPr>
        <w:footnoteRef/>
      </w:r>
      <w:r w:rsidRPr="00C26C3D">
        <w:t xml:space="preserve"> EUAA </w:t>
      </w:r>
      <w:proofErr w:type="spellStart"/>
      <w:r w:rsidRPr="00C26C3D">
        <w:t>MedCOI</w:t>
      </w:r>
      <w:proofErr w:type="spellEnd"/>
      <w:r w:rsidRPr="00C26C3D">
        <w:t xml:space="preserve"> / International SOS 9.4.2024.</w:t>
      </w:r>
    </w:p>
  </w:footnote>
  <w:footnote w:id="9">
    <w:p w14:paraId="381951B6" w14:textId="77777777" w:rsidR="007A726F" w:rsidRDefault="007A726F" w:rsidP="007A726F">
      <w:pPr>
        <w:pStyle w:val="Alaviitteenteksti"/>
        <w:jc w:val="left"/>
      </w:pPr>
      <w:r>
        <w:rPr>
          <w:rStyle w:val="Alaviitteenviite"/>
        </w:rPr>
        <w:footnoteRef/>
      </w:r>
      <w:r>
        <w:t xml:space="preserve"> Lisätietoja </w:t>
      </w:r>
      <w:proofErr w:type="spellStart"/>
      <w:r>
        <w:t>HumVenezuela</w:t>
      </w:r>
      <w:proofErr w:type="spellEnd"/>
      <w:r>
        <w:t xml:space="preserve"> -sivustosta ks. </w:t>
      </w:r>
      <w:hyperlink r:id="rId5" w:history="1">
        <w:r w:rsidRPr="00910684">
          <w:rPr>
            <w:rStyle w:val="Hyperlinkki"/>
          </w:rPr>
          <w:t>https://humvenezuela.com/en/about-us/</w:t>
        </w:r>
      </w:hyperlink>
      <w:r>
        <w:t xml:space="preserve"> (käyty 16.4.2024).</w:t>
      </w:r>
    </w:p>
  </w:footnote>
  <w:footnote w:id="10">
    <w:p w14:paraId="3E607D26" w14:textId="77777777" w:rsidR="00EE2324" w:rsidRPr="00C26C3D" w:rsidRDefault="00EE2324" w:rsidP="007A726F">
      <w:pPr>
        <w:pStyle w:val="Alaviitteenteksti"/>
        <w:jc w:val="left"/>
        <w:rPr>
          <w:lang w:val="sv-SE"/>
        </w:rPr>
      </w:pPr>
      <w:r>
        <w:rPr>
          <w:rStyle w:val="Alaviitteenviite"/>
        </w:rPr>
        <w:footnoteRef/>
      </w:r>
      <w:r w:rsidRPr="00C26C3D">
        <w:rPr>
          <w:lang w:val="sv-SE"/>
        </w:rPr>
        <w:t xml:space="preserve"> HumVenezuela 11/2023, s. 39.</w:t>
      </w:r>
    </w:p>
  </w:footnote>
  <w:footnote w:id="11">
    <w:p w14:paraId="16ADDFF7" w14:textId="77777777" w:rsidR="00557365" w:rsidRPr="00C26C3D" w:rsidRDefault="00557365" w:rsidP="007A726F">
      <w:pPr>
        <w:pStyle w:val="Alaviitteenteksti"/>
        <w:jc w:val="left"/>
        <w:rPr>
          <w:lang w:val="sv-SE"/>
        </w:rPr>
      </w:pPr>
      <w:r>
        <w:rPr>
          <w:rStyle w:val="Alaviitteenviite"/>
        </w:rPr>
        <w:footnoteRef/>
      </w:r>
      <w:r w:rsidRPr="00C26C3D">
        <w:rPr>
          <w:lang w:val="sv-SE"/>
        </w:rPr>
        <w:t xml:space="preserve"> EUAA MedCOI / International SOS 9.4.2024.</w:t>
      </w:r>
    </w:p>
  </w:footnote>
  <w:footnote w:id="12">
    <w:p w14:paraId="2775D34F" w14:textId="77777777" w:rsidR="00EE2324" w:rsidRPr="00C26C3D" w:rsidRDefault="00EE2324" w:rsidP="007A726F">
      <w:pPr>
        <w:pStyle w:val="Alaviitteenteksti"/>
        <w:jc w:val="left"/>
        <w:rPr>
          <w:lang w:val="sv-SE"/>
        </w:rPr>
      </w:pPr>
      <w:r>
        <w:rPr>
          <w:rStyle w:val="Alaviitteenviite"/>
        </w:rPr>
        <w:footnoteRef/>
      </w:r>
      <w:r w:rsidRPr="00C26C3D">
        <w:rPr>
          <w:lang w:val="sv-SE"/>
        </w:rPr>
        <w:t xml:space="preserve"> HumVenezuela 11/2023, s. 38 [ml. taulukko].</w:t>
      </w:r>
    </w:p>
  </w:footnote>
  <w:footnote w:id="13">
    <w:p w14:paraId="6E384999" w14:textId="77777777" w:rsidR="00F87815" w:rsidRPr="00C26C3D" w:rsidRDefault="00F87815" w:rsidP="007A726F">
      <w:pPr>
        <w:pStyle w:val="Alaviitteenteksti"/>
        <w:jc w:val="left"/>
        <w:rPr>
          <w:lang w:val="sv-SE"/>
        </w:rPr>
      </w:pPr>
      <w:r>
        <w:rPr>
          <w:rStyle w:val="Alaviitteenviite"/>
        </w:rPr>
        <w:footnoteRef/>
      </w:r>
      <w:r w:rsidRPr="00C26C3D">
        <w:rPr>
          <w:lang w:val="sv-SE"/>
        </w:rPr>
        <w:t xml:space="preserve"> </w:t>
      </w:r>
      <w:bookmarkStart w:id="2" w:name="_Hlk164238027"/>
      <w:r w:rsidRPr="00C26C3D">
        <w:rPr>
          <w:lang w:val="sv-SE"/>
        </w:rPr>
        <w:t>HumVenezuela 11/2023</w:t>
      </w:r>
      <w:bookmarkEnd w:id="2"/>
      <w:r w:rsidRPr="00C26C3D">
        <w:rPr>
          <w:lang w:val="sv-SE"/>
        </w:rPr>
        <w:t>, s. 36.</w:t>
      </w:r>
    </w:p>
  </w:footnote>
  <w:footnote w:id="14">
    <w:p w14:paraId="006C72DD" w14:textId="77777777" w:rsidR="00650F24" w:rsidRDefault="00650F24" w:rsidP="007A726F">
      <w:pPr>
        <w:pStyle w:val="Alaviitteenteksti"/>
        <w:jc w:val="left"/>
      </w:pPr>
      <w:r>
        <w:rPr>
          <w:rStyle w:val="Alaviitteenviite"/>
        </w:rPr>
        <w:footnoteRef/>
      </w:r>
      <w:r w:rsidRPr="00650F24">
        <w:t xml:space="preserve"> </w:t>
      </w:r>
      <w:proofErr w:type="spellStart"/>
      <w:r w:rsidRPr="00650F24">
        <w:t>El</w:t>
      </w:r>
      <w:proofErr w:type="spellEnd"/>
      <w:r w:rsidRPr="00650F24">
        <w:t xml:space="preserve"> </w:t>
      </w:r>
      <w:proofErr w:type="spellStart"/>
      <w:r w:rsidRPr="00650F24">
        <w:t>Diario</w:t>
      </w:r>
      <w:proofErr w:type="spellEnd"/>
      <w:r w:rsidRPr="00650F24">
        <w:t xml:space="preserve"> / </w:t>
      </w:r>
      <w:proofErr w:type="spellStart"/>
      <w:r w:rsidRPr="00650F24">
        <w:t>Tagliafico</w:t>
      </w:r>
      <w:proofErr w:type="spellEnd"/>
      <w:r w:rsidRPr="00650F24">
        <w:t xml:space="preserve"> 26.2.2024. </w:t>
      </w:r>
      <w:r>
        <w:t xml:space="preserve">Uutisartikkelissa mainittu alkuperäislähde verkkosivuilla </w:t>
      </w:r>
      <w:hyperlink r:id="rId6" w:history="1">
        <w:r w:rsidRPr="0080511D">
          <w:rPr>
            <w:rStyle w:val="Hyperlinkki"/>
          </w:rPr>
          <w:t>https://www.encuestanacionaldehospitales.com/</w:t>
        </w:r>
      </w:hyperlink>
      <w:r>
        <w:t xml:space="preserve"> on maksumuurin takana. </w:t>
      </w:r>
    </w:p>
  </w:footnote>
  <w:footnote w:id="15">
    <w:p w14:paraId="5B7F3A90" w14:textId="77777777" w:rsidR="006138A3" w:rsidRPr="00D40B09" w:rsidRDefault="006138A3" w:rsidP="007A726F">
      <w:pPr>
        <w:pStyle w:val="Alaviitteenteksti"/>
        <w:jc w:val="left"/>
        <w:rPr>
          <w:lang w:val="sv-SE"/>
        </w:rPr>
      </w:pPr>
      <w:r>
        <w:rPr>
          <w:rStyle w:val="Alaviitteenviite"/>
        </w:rPr>
        <w:footnoteRef/>
      </w:r>
      <w:r w:rsidRPr="00D40B09">
        <w:rPr>
          <w:lang w:val="sv-SE"/>
        </w:rPr>
        <w:t xml:space="preserve"> El </w:t>
      </w:r>
      <w:proofErr w:type="spellStart"/>
      <w:r w:rsidRPr="00D40B09">
        <w:rPr>
          <w:lang w:val="sv-SE"/>
        </w:rPr>
        <w:t>Diario</w:t>
      </w:r>
      <w:proofErr w:type="spellEnd"/>
      <w:r w:rsidRPr="00D40B09">
        <w:rPr>
          <w:lang w:val="sv-SE"/>
        </w:rPr>
        <w:t xml:space="preserve"> / </w:t>
      </w:r>
      <w:proofErr w:type="spellStart"/>
      <w:r w:rsidRPr="00D40B09">
        <w:rPr>
          <w:lang w:val="sv-SE"/>
        </w:rPr>
        <w:t>Aure</w:t>
      </w:r>
      <w:proofErr w:type="spellEnd"/>
      <w:r w:rsidRPr="00D40B09">
        <w:rPr>
          <w:lang w:val="sv-SE"/>
        </w:rPr>
        <w:t xml:space="preserve"> 7.3.2024; EUAA </w:t>
      </w:r>
      <w:proofErr w:type="spellStart"/>
      <w:r w:rsidRPr="00D40B09">
        <w:rPr>
          <w:lang w:val="sv-SE"/>
        </w:rPr>
        <w:t>MedCOI</w:t>
      </w:r>
      <w:proofErr w:type="spellEnd"/>
      <w:r w:rsidRPr="00D40B09">
        <w:rPr>
          <w:lang w:val="sv-SE"/>
        </w:rPr>
        <w:t xml:space="preserve"> / International SOS 9.4.2024; </w:t>
      </w:r>
      <w:proofErr w:type="spellStart"/>
      <w:r w:rsidRPr="00D40B09">
        <w:rPr>
          <w:lang w:val="sv-SE"/>
        </w:rPr>
        <w:t>HumVenezuela</w:t>
      </w:r>
      <w:proofErr w:type="spellEnd"/>
      <w:r w:rsidRPr="00D40B09">
        <w:rPr>
          <w:lang w:val="sv-SE"/>
        </w:rPr>
        <w:t xml:space="preserve"> 11/2023, s. 3</w:t>
      </w:r>
      <w:r>
        <w:rPr>
          <w:lang w:val="sv-SE"/>
        </w:rPr>
        <w:t>9.</w:t>
      </w:r>
    </w:p>
  </w:footnote>
  <w:footnote w:id="16">
    <w:p w14:paraId="3AF67B95" w14:textId="77777777" w:rsidR="006138A3" w:rsidRPr="00D40B09" w:rsidRDefault="006138A3" w:rsidP="007A726F">
      <w:pPr>
        <w:pStyle w:val="Alaviitteenteksti"/>
        <w:jc w:val="left"/>
        <w:rPr>
          <w:lang w:val="sv-SE"/>
        </w:rPr>
      </w:pPr>
      <w:r>
        <w:rPr>
          <w:rStyle w:val="Alaviitteenviite"/>
        </w:rPr>
        <w:footnoteRef/>
      </w:r>
      <w:r w:rsidRPr="00D40B09">
        <w:rPr>
          <w:lang w:val="sv-SE"/>
        </w:rPr>
        <w:t xml:space="preserve"> </w:t>
      </w:r>
      <w:proofErr w:type="spellStart"/>
      <w:r w:rsidRPr="00D40B09">
        <w:rPr>
          <w:lang w:val="sv-SE"/>
        </w:rPr>
        <w:t>HumVenezuela</w:t>
      </w:r>
      <w:proofErr w:type="spellEnd"/>
      <w:r w:rsidRPr="00D40B09">
        <w:rPr>
          <w:lang w:val="sv-SE"/>
        </w:rPr>
        <w:t xml:space="preserve"> 11/2023, s. 3</w:t>
      </w:r>
      <w:r>
        <w:rPr>
          <w:lang w:val="sv-SE"/>
        </w:rPr>
        <w:t>9.</w:t>
      </w:r>
    </w:p>
  </w:footnote>
  <w:footnote w:id="17">
    <w:p w14:paraId="1CEFDD32" w14:textId="77777777" w:rsidR="006138A3" w:rsidRPr="00901FAF" w:rsidRDefault="006138A3" w:rsidP="007A726F">
      <w:pPr>
        <w:pStyle w:val="Alaviitteenteksti"/>
        <w:jc w:val="left"/>
        <w:rPr>
          <w:lang w:val="sv-SE"/>
        </w:rPr>
      </w:pPr>
      <w:r>
        <w:rPr>
          <w:rStyle w:val="Alaviitteenviite"/>
        </w:rPr>
        <w:footnoteRef/>
      </w:r>
      <w:r w:rsidRPr="00901FAF">
        <w:rPr>
          <w:lang w:val="sv-SE"/>
        </w:rPr>
        <w:t xml:space="preserve"> El </w:t>
      </w:r>
      <w:proofErr w:type="spellStart"/>
      <w:r w:rsidRPr="00901FAF">
        <w:rPr>
          <w:lang w:val="sv-SE"/>
        </w:rPr>
        <w:t>Diario</w:t>
      </w:r>
      <w:proofErr w:type="spellEnd"/>
      <w:r w:rsidRPr="00901FAF">
        <w:rPr>
          <w:lang w:val="sv-SE"/>
        </w:rPr>
        <w:t xml:space="preserve"> / </w:t>
      </w:r>
      <w:proofErr w:type="spellStart"/>
      <w:r w:rsidRPr="00901FAF">
        <w:rPr>
          <w:lang w:val="sv-SE"/>
        </w:rPr>
        <w:t>Aure</w:t>
      </w:r>
      <w:proofErr w:type="spellEnd"/>
      <w:r w:rsidRPr="00901FAF">
        <w:rPr>
          <w:lang w:val="sv-SE"/>
        </w:rPr>
        <w:t xml:space="preserve"> 7.3.2024.</w:t>
      </w:r>
    </w:p>
  </w:footnote>
  <w:footnote w:id="18">
    <w:p w14:paraId="39058761" w14:textId="77777777" w:rsidR="00650F24" w:rsidRPr="00FB57F8" w:rsidRDefault="00650F24" w:rsidP="007A726F">
      <w:pPr>
        <w:pStyle w:val="Alaviitteenteksti"/>
        <w:jc w:val="left"/>
        <w:rPr>
          <w:lang w:val="sv-SE"/>
        </w:rPr>
      </w:pPr>
      <w:r>
        <w:rPr>
          <w:rStyle w:val="Alaviitteenviite"/>
        </w:rPr>
        <w:footnoteRef/>
      </w:r>
      <w:r w:rsidRPr="00FB57F8">
        <w:rPr>
          <w:lang w:val="sv-SE"/>
        </w:rPr>
        <w:t xml:space="preserve"> El </w:t>
      </w:r>
      <w:proofErr w:type="spellStart"/>
      <w:r w:rsidRPr="00FB57F8">
        <w:rPr>
          <w:lang w:val="sv-SE"/>
        </w:rPr>
        <w:t>Diario</w:t>
      </w:r>
      <w:proofErr w:type="spellEnd"/>
      <w:r w:rsidRPr="00FB57F8">
        <w:rPr>
          <w:lang w:val="sv-SE"/>
        </w:rPr>
        <w:t xml:space="preserve"> / </w:t>
      </w:r>
      <w:proofErr w:type="spellStart"/>
      <w:r w:rsidRPr="00FB57F8">
        <w:rPr>
          <w:lang w:val="sv-SE"/>
        </w:rPr>
        <w:t>Aure</w:t>
      </w:r>
      <w:proofErr w:type="spellEnd"/>
      <w:r w:rsidRPr="00FB57F8">
        <w:rPr>
          <w:lang w:val="sv-SE"/>
        </w:rPr>
        <w:t xml:space="preserve"> 7.3.2024.</w:t>
      </w:r>
    </w:p>
  </w:footnote>
  <w:footnote w:id="19">
    <w:p w14:paraId="24276144" w14:textId="77777777" w:rsidR="00650F24" w:rsidRPr="00650F24" w:rsidRDefault="00650F24" w:rsidP="007A726F">
      <w:pPr>
        <w:pStyle w:val="Alaviitteenteksti"/>
        <w:jc w:val="left"/>
        <w:rPr>
          <w:lang w:val="sv-SE"/>
        </w:rPr>
      </w:pPr>
      <w:r>
        <w:rPr>
          <w:rStyle w:val="Alaviitteenviite"/>
        </w:rPr>
        <w:footnoteRef/>
      </w:r>
      <w:r w:rsidRPr="00650F24">
        <w:rPr>
          <w:lang w:val="sv-SE"/>
        </w:rPr>
        <w:t xml:space="preserve"> </w:t>
      </w:r>
      <w:proofErr w:type="spellStart"/>
      <w:r w:rsidRPr="00650F24">
        <w:rPr>
          <w:lang w:val="sv-SE"/>
        </w:rPr>
        <w:t>HumVenezuela</w:t>
      </w:r>
      <w:proofErr w:type="spellEnd"/>
      <w:r w:rsidRPr="00650F24">
        <w:rPr>
          <w:lang w:val="sv-SE"/>
        </w:rPr>
        <w:t xml:space="preserve"> 11/2023, s. 36.</w:t>
      </w:r>
    </w:p>
  </w:footnote>
  <w:footnote w:id="20">
    <w:p w14:paraId="15CB3D0E" w14:textId="77777777" w:rsidR="00362E3B" w:rsidRDefault="00362E3B" w:rsidP="007A726F">
      <w:pPr>
        <w:pStyle w:val="Alaviitteenteksti"/>
        <w:jc w:val="left"/>
      </w:pPr>
      <w:r>
        <w:rPr>
          <w:rStyle w:val="Alaviitteenviite"/>
        </w:rPr>
        <w:footnoteRef/>
      </w:r>
      <w:r>
        <w:t xml:space="preserve"> CIA 9.4.2024.</w:t>
      </w:r>
    </w:p>
  </w:footnote>
  <w:footnote w:id="21">
    <w:p w14:paraId="30F20346" w14:textId="77777777" w:rsidR="00F87815" w:rsidRPr="00F87815" w:rsidRDefault="00F87815" w:rsidP="007A726F">
      <w:pPr>
        <w:pStyle w:val="Alaviitteenteksti"/>
        <w:jc w:val="left"/>
      </w:pPr>
      <w:r>
        <w:rPr>
          <w:rStyle w:val="Alaviitteenviite"/>
        </w:rPr>
        <w:footnoteRef/>
      </w:r>
      <w:r w:rsidRPr="00F87815">
        <w:t xml:space="preserve"> </w:t>
      </w:r>
      <w:proofErr w:type="spellStart"/>
      <w:r w:rsidRPr="00F87815">
        <w:t>HumVenezuela</w:t>
      </w:r>
      <w:proofErr w:type="spellEnd"/>
      <w:r w:rsidRPr="00F87815">
        <w:t xml:space="preserve"> 11/2023, s. 37</w:t>
      </w:r>
      <w:r>
        <w:t xml:space="preserve"> [</w:t>
      </w:r>
      <w:r w:rsidR="00757B88">
        <w:t xml:space="preserve">ml. </w:t>
      </w:r>
      <w:r>
        <w:t>taulukko]</w:t>
      </w:r>
      <w:r w:rsidRPr="00F87815">
        <w:t>.</w:t>
      </w:r>
    </w:p>
  </w:footnote>
  <w:footnote w:id="22">
    <w:p w14:paraId="4F746F51" w14:textId="77777777" w:rsidR="00D13F9B" w:rsidRPr="00347397" w:rsidRDefault="00D13F9B" w:rsidP="007A726F">
      <w:pPr>
        <w:pStyle w:val="Alaviitteenteksti"/>
        <w:jc w:val="left"/>
      </w:pPr>
      <w:r>
        <w:rPr>
          <w:rStyle w:val="Alaviitteenviite"/>
        </w:rPr>
        <w:footnoteRef/>
      </w:r>
      <w:r>
        <w:t xml:space="preserve"> Lähteessä ei mainita, että minimipalkkasumma viittaisi kuukausipalkkaan, mutta lähteen  </w:t>
      </w:r>
      <w:r w:rsidRPr="001E7706">
        <w:t xml:space="preserve">Bertelsmann </w:t>
      </w:r>
      <w:proofErr w:type="spellStart"/>
      <w:r w:rsidRPr="001E7706">
        <w:t>Stiftung</w:t>
      </w:r>
      <w:proofErr w:type="spellEnd"/>
      <w:r w:rsidRPr="001E7706">
        <w:t xml:space="preserve"> </w:t>
      </w:r>
      <w:r>
        <w:t xml:space="preserve">19.3.2024 tietojen perusteella kyse on ilmeisesti kuukausipalkasta, koska </w:t>
      </w:r>
      <w:r w:rsidRPr="001E7706">
        <w:t xml:space="preserve">Bertelsmann </w:t>
      </w:r>
      <w:proofErr w:type="spellStart"/>
      <w:r w:rsidRPr="001E7706">
        <w:t>Stiftung</w:t>
      </w:r>
      <w:proofErr w:type="spellEnd"/>
      <w:r>
        <w:t xml:space="preserve"> mainitsee minimikuukausipalkan olevan noin 7 USD tammikuussa 2023 (ks. s. 23). </w:t>
      </w:r>
      <w:r w:rsidR="005E12B3" w:rsidRPr="00347397">
        <w:t xml:space="preserve">Alkuperäislähde ENCOVI </w:t>
      </w:r>
      <w:r w:rsidR="00347397" w:rsidRPr="00347397">
        <w:t xml:space="preserve">2022 </w:t>
      </w:r>
      <w:r w:rsidR="005E12B3" w:rsidRPr="00347397">
        <w:t>(</w:t>
      </w:r>
      <w:r w:rsidR="00347397">
        <w:t xml:space="preserve">ENCOVI l. </w:t>
      </w:r>
      <w:proofErr w:type="spellStart"/>
      <w:r w:rsidR="005E12B3" w:rsidRPr="00347397">
        <w:rPr>
          <w:i/>
        </w:rPr>
        <w:t>Encuesta</w:t>
      </w:r>
      <w:proofErr w:type="spellEnd"/>
      <w:r w:rsidR="005E12B3" w:rsidRPr="00347397">
        <w:rPr>
          <w:i/>
        </w:rPr>
        <w:t xml:space="preserve"> </w:t>
      </w:r>
      <w:proofErr w:type="spellStart"/>
      <w:r w:rsidR="005E12B3" w:rsidRPr="00347397">
        <w:rPr>
          <w:i/>
        </w:rPr>
        <w:t>Nacional</w:t>
      </w:r>
      <w:proofErr w:type="spellEnd"/>
      <w:r w:rsidR="005E12B3" w:rsidRPr="00347397">
        <w:rPr>
          <w:i/>
        </w:rPr>
        <w:t xml:space="preserve"> de </w:t>
      </w:r>
      <w:proofErr w:type="spellStart"/>
      <w:r w:rsidR="005E12B3" w:rsidRPr="00347397">
        <w:rPr>
          <w:i/>
        </w:rPr>
        <w:t>Condiciones</w:t>
      </w:r>
      <w:proofErr w:type="spellEnd"/>
      <w:r w:rsidR="005E12B3" w:rsidRPr="00347397">
        <w:rPr>
          <w:i/>
        </w:rPr>
        <w:t xml:space="preserve"> de </w:t>
      </w:r>
      <w:proofErr w:type="spellStart"/>
      <w:r w:rsidR="005E12B3" w:rsidRPr="00347397">
        <w:rPr>
          <w:i/>
        </w:rPr>
        <w:t>vida</w:t>
      </w:r>
      <w:proofErr w:type="spellEnd"/>
      <w:r w:rsidR="00347397" w:rsidRPr="00347397">
        <w:t xml:space="preserve"> -organisaatio, joka tuottaa ti</w:t>
      </w:r>
      <w:r w:rsidR="00347397">
        <w:t>eto- ja tilastopalveluja väestön elinolosuhteista</w:t>
      </w:r>
      <w:r w:rsidR="005E12B3" w:rsidRPr="00347397">
        <w:t>)</w:t>
      </w:r>
      <w:r w:rsidR="00347397">
        <w:t xml:space="preserve">. Lisätietoja </w:t>
      </w:r>
      <w:hyperlink r:id="rId7" w:anchor="ultima-encovi" w:history="1">
        <w:r w:rsidR="00347397" w:rsidRPr="00910684">
          <w:rPr>
            <w:rStyle w:val="Hyperlinkki"/>
          </w:rPr>
          <w:t>https://www.proyectoencovi.com/#ultima-encovi</w:t>
        </w:r>
      </w:hyperlink>
      <w:r w:rsidR="00347397">
        <w:t xml:space="preserve"> (käyty 15.4.2024).</w:t>
      </w:r>
    </w:p>
  </w:footnote>
  <w:footnote w:id="23">
    <w:p w14:paraId="40DF5CEE" w14:textId="77777777" w:rsidR="00126DA4" w:rsidRPr="00C26C3D" w:rsidRDefault="00126DA4" w:rsidP="007A726F">
      <w:pPr>
        <w:pStyle w:val="Alaviitteenteksti"/>
        <w:jc w:val="left"/>
      </w:pPr>
      <w:r>
        <w:rPr>
          <w:rStyle w:val="Alaviitteenviite"/>
        </w:rPr>
        <w:footnoteRef/>
      </w:r>
      <w:r w:rsidRPr="00C26C3D">
        <w:t xml:space="preserve"> El Diario / Tagliafico 26.2.2024.</w:t>
      </w:r>
    </w:p>
  </w:footnote>
  <w:footnote w:id="24">
    <w:p w14:paraId="53FCDC85" w14:textId="77777777" w:rsidR="00126DA4" w:rsidRPr="00C26C3D" w:rsidRDefault="00126DA4" w:rsidP="007A726F">
      <w:pPr>
        <w:pStyle w:val="Alaviitteenteksti"/>
        <w:jc w:val="left"/>
      </w:pPr>
      <w:r>
        <w:rPr>
          <w:rStyle w:val="Alaviitteenviite"/>
        </w:rPr>
        <w:footnoteRef/>
      </w:r>
      <w:r w:rsidRPr="00C26C3D">
        <w:t xml:space="preserve"> El País / Moleiro 10.7.2023.</w:t>
      </w:r>
    </w:p>
  </w:footnote>
  <w:footnote w:id="25">
    <w:p w14:paraId="26A4ADCA" w14:textId="77777777" w:rsidR="00650F24" w:rsidRPr="00AA5B95" w:rsidRDefault="00650F24" w:rsidP="007A726F">
      <w:pPr>
        <w:pStyle w:val="Alaviitteenteksti"/>
        <w:jc w:val="left"/>
      </w:pPr>
      <w:r>
        <w:rPr>
          <w:rStyle w:val="Alaviitteenviite"/>
        </w:rPr>
        <w:footnoteRef/>
      </w:r>
      <w:r w:rsidRPr="00AA5B95">
        <w:t xml:space="preserve"> </w:t>
      </w:r>
      <w:proofErr w:type="spellStart"/>
      <w:r w:rsidRPr="00AA5B95">
        <w:t>El</w:t>
      </w:r>
      <w:proofErr w:type="spellEnd"/>
      <w:r w:rsidRPr="00AA5B95">
        <w:t xml:space="preserve"> </w:t>
      </w:r>
      <w:proofErr w:type="spellStart"/>
      <w:r w:rsidRPr="00AA5B95">
        <w:t>País</w:t>
      </w:r>
      <w:proofErr w:type="spellEnd"/>
      <w:r w:rsidRPr="00AA5B95">
        <w:t xml:space="preserve"> / </w:t>
      </w:r>
      <w:proofErr w:type="spellStart"/>
      <w:r w:rsidRPr="00AA5B95">
        <w:t>Moleiro</w:t>
      </w:r>
      <w:proofErr w:type="spellEnd"/>
      <w:r w:rsidRPr="00AA5B95">
        <w:t xml:space="preserve"> 10.7.2023.</w:t>
      </w:r>
    </w:p>
  </w:footnote>
  <w:footnote w:id="26">
    <w:p w14:paraId="16ABDF33" w14:textId="77777777" w:rsidR="007A726F" w:rsidRPr="00347397" w:rsidRDefault="007A726F" w:rsidP="007A726F">
      <w:pPr>
        <w:pStyle w:val="Alaviitteenteksti"/>
        <w:jc w:val="left"/>
        <w:rPr>
          <w:lang w:val="sv-SE"/>
        </w:rPr>
      </w:pPr>
      <w:r>
        <w:rPr>
          <w:rStyle w:val="Alaviitteenviite"/>
        </w:rPr>
        <w:footnoteRef/>
      </w:r>
      <w:r w:rsidRPr="00347397">
        <w:rPr>
          <w:lang w:val="sv-SE"/>
        </w:rPr>
        <w:t xml:space="preserve"> </w:t>
      </w:r>
      <w:r w:rsidRPr="00D00944">
        <w:rPr>
          <w:lang w:val="sv-SE"/>
        </w:rPr>
        <w:t xml:space="preserve">Bertelsmann Stiftung 19.3.2024, s. </w:t>
      </w:r>
      <w:r>
        <w:rPr>
          <w:lang w:val="sv-SE"/>
        </w:rPr>
        <w:t>2 [</w:t>
      </w:r>
      <w:proofErr w:type="spellStart"/>
      <w:r>
        <w:rPr>
          <w:lang w:val="sv-SE"/>
        </w:rPr>
        <w:t>numeroimaton</w:t>
      </w:r>
      <w:proofErr w:type="spellEnd"/>
      <w:r>
        <w:rPr>
          <w:lang w:val="sv-SE"/>
        </w:rPr>
        <w:t>]</w:t>
      </w:r>
      <w:r w:rsidRPr="00D00944">
        <w:rPr>
          <w:lang w:val="sv-SE"/>
        </w:rPr>
        <w:t>.</w:t>
      </w:r>
    </w:p>
  </w:footnote>
  <w:footnote w:id="27">
    <w:p w14:paraId="5A9E5F93" w14:textId="77777777" w:rsidR="007A726F" w:rsidRPr="00D00944" w:rsidRDefault="007A726F" w:rsidP="007A726F">
      <w:pPr>
        <w:pStyle w:val="Alaviitteenteksti"/>
        <w:jc w:val="left"/>
        <w:rPr>
          <w:lang w:val="sv-SE"/>
        </w:rPr>
      </w:pPr>
      <w:r>
        <w:rPr>
          <w:rStyle w:val="Alaviitteenviite"/>
        </w:rPr>
        <w:footnoteRef/>
      </w:r>
      <w:r w:rsidRPr="00D00944">
        <w:rPr>
          <w:lang w:val="sv-SE"/>
        </w:rPr>
        <w:t xml:space="preserve"> Bertelsmann Stiftung 19.3.2024, s. 4.</w:t>
      </w:r>
    </w:p>
  </w:footnote>
  <w:footnote w:id="28">
    <w:p w14:paraId="08C55F26" w14:textId="1B58C80F" w:rsidR="0004635A" w:rsidRDefault="0004635A" w:rsidP="007A726F">
      <w:pPr>
        <w:pStyle w:val="Alaviitteenteksti"/>
        <w:jc w:val="left"/>
      </w:pPr>
      <w:r>
        <w:rPr>
          <w:rStyle w:val="Alaviitteenviite"/>
        </w:rPr>
        <w:footnoteRef/>
      </w:r>
      <w:r>
        <w:t xml:space="preserve"> </w:t>
      </w:r>
      <w:r w:rsidR="00CD5C66">
        <w:t xml:space="preserve">UN </w:t>
      </w:r>
      <w:r>
        <w:t xml:space="preserve">OCHA </w:t>
      </w:r>
      <w:r w:rsidR="00085E69">
        <w:t>6.4.2024, s. 8.</w:t>
      </w:r>
    </w:p>
  </w:footnote>
  <w:footnote w:id="29">
    <w:p w14:paraId="16DFF8FE" w14:textId="77777777" w:rsidR="006138A3" w:rsidRDefault="006138A3" w:rsidP="007A726F">
      <w:pPr>
        <w:pStyle w:val="Alaviitteenteksti"/>
        <w:jc w:val="left"/>
      </w:pPr>
      <w:r>
        <w:rPr>
          <w:rStyle w:val="Alaviitteenviite"/>
        </w:rPr>
        <w:footnoteRef/>
      </w:r>
      <w:r>
        <w:t xml:space="preserve"> EUAA 11/2023.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14:paraId="5DC3DB23" w14:textId="77777777" w:rsidTr="00110B17">
      <w:trPr>
        <w:tblHeader/>
      </w:trPr>
      <w:tc>
        <w:tcPr>
          <w:tcW w:w="3005" w:type="dxa"/>
          <w:tcBorders>
            <w:top w:val="nil"/>
            <w:left w:val="nil"/>
            <w:bottom w:val="nil"/>
            <w:right w:val="nil"/>
          </w:tcBorders>
        </w:tcPr>
        <w:p w14:paraId="2D028CE2" w14:textId="77777777" w:rsidR="0064460B" w:rsidRPr="00A058E4" w:rsidRDefault="0064460B">
          <w:pPr>
            <w:pStyle w:val="Yltunniste"/>
            <w:rPr>
              <w:sz w:val="16"/>
              <w:szCs w:val="16"/>
            </w:rPr>
          </w:pPr>
        </w:p>
      </w:tc>
      <w:tc>
        <w:tcPr>
          <w:tcW w:w="3005" w:type="dxa"/>
          <w:tcBorders>
            <w:top w:val="nil"/>
            <w:left w:val="nil"/>
            <w:bottom w:val="nil"/>
            <w:right w:val="nil"/>
          </w:tcBorders>
        </w:tcPr>
        <w:p w14:paraId="55E38C5F" w14:textId="77777777" w:rsidR="0064460B" w:rsidRPr="00A058E4" w:rsidRDefault="0064460B">
          <w:pPr>
            <w:pStyle w:val="Yltunniste"/>
            <w:rPr>
              <w:b/>
              <w:sz w:val="16"/>
              <w:szCs w:val="16"/>
            </w:rPr>
          </w:pPr>
        </w:p>
      </w:tc>
      <w:tc>
        <w:tcPr>
          <w:tcW w:w="3006" w:type="dxa"/>
          <w:tcBorders>
            <w:top w:val="nil"/>
            <w:left w:val="nil"/>
            <w:bottom w:val="nil"/>
            <w:right w:val="nil"/>
          </w:tcBorders>
        </w:tcPr>
        <w:p w14:paraId="158D034A" w14:textId="77777777"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14:paraId="50457B2E" w14:textId="77777777" w:rsidTr="00421708">
      <w:tc>
        <w:tcPr>
          <w:tcW w:w="3005" w:type="dxa"/>
          <w:tcBorders>
            <w:top w:val="nil"/>
            <w:left w:val="nil"/>
            <w:bottom w:val="nil"/>
            <w:right w:val="nil"/>
          </w:tcBorders>
        </w:tcPr>
        <w:p w14:paraId="3DBAC2D4" w14:textId="77777777" w:rsidR="0064460B" w:rsidRPr="00A058E4" w:rsidRDefault="0064460B">
          <w:pPr>
            <w:pStyle w:val="Yltunniste"/>
            <w:rPr>
              <w:sz w:val="16"/>
              <w:szCs w:val="16"/>
            </w:rPr>
          </w:pPr>
        </w:p>
      </w:tc>
      <w:tc>
        <w:tcPr>
          <w:tcW w:w="3005" w:type="dxa"/>
          <w:tcBorders>
            <w:top w:val="nil"/>
            <w:left w:val="nil"/>
            <w:bottom w:val="nil"/>
            <w:right w:val="nil"/>
          </w:tcBorders>
        </w:tcPr>
        <w:p w14:paraId="40D1152F" w14:textId="77777777" w:rsidR="0064460B" w:rsidRPr="00A058E4" w:rsidRDefault="0064460B">
          <w:pPr>
            <w:pStyle w:val="Yltunniste"/>
            <w:rPr>
              <w:sz w:val="16"/>
              <w:szCs w:val="16"/>
            </w:rPr>
          </w:pPr>
        </w:p>
      </w:tc>
      <w:tc>
        <w:tcPr>
          <w:tcW w:w="3006" w:type="dxa"/>
          <w:tcBorders>
            <w:top w:val="nil"/>
            <w:left w:val="nil"/>
            <w:bottom w:val="nil"/>
            <w:right w:val="nil"/>
          </w:tcBorders>
        </w:tcPr>
        <w:p w14:paraId="30268192" w14:textId="77777777" w:rsidR="0064460B" w:rsidRPr="00A058E4" w:rsidRDefault="0064460B" w:rsidP="00A058E4">
          <w:pPr>
            <w:pStyle w:val="Yltunniste"/>
            <w:jc w:val="right"/>
            <w:rPr>
              <w:sz w:val="16"/>
              <w:szCs w:val="16"/>
            </w:rPr>
          </w:pPr>
        </w:p>
      </w:tc>
    </w:tr>
    <w:tr w:rsidR="0064460B" w:rsidRPr="00A058E4" w14:paraId="433E9E24" w14:textId="77777777" w:rsidTr="00421708">
      <w:tc>
        <w:tcPr>
          <w:tcW w:w="3005" w:type="dxa"/>
          <w:tcBorders>
            <w:top w:val="nil"/>
            <w:left w:val="nil"/>
            <w:bottom w:val="nil"/>
            <w:right w:val="nil"/>
          </w:tcBorders>
        </w:tcPr>
        <w:p w14:paraId="149375F2" w14:textId="77777777" w:rsidR="0064460B" w:rsidRPr="00A058E4" w:rsidRDefault="0064460B">
          <w:pPr>
            <w:pStyle w:val="Yltunniste"/>
            <w:rPr>
              <w:sz w:val="16"/>
              <w:szCs w:val="16"/>
            </w:rPr>
          </w:pPr>
        </w:p>
      </w:tc>
      <w:tc>
        <w:tcPr>
          <w:tcW w:w="3005" w:type="dxa"/>
          <w:tcBorders>
            <w:top w:val="nil"/>
            <w:left w:val="nil"/>
            <w:bottom w:val="nil"/>
            <w:right w:val="nil"/>
          </w:tcBorders>
        </w:tcPr>
        <w:p w14:paraId="78207D68" w14:textId="77777777" w:rsidR="0064460B" w:rsidRPr="00A058E4" w:rsidRDefault="0064460B">
          <w:pPr>
            <w:pStyle w:val="Yltunniste"/>
            <w:rPr>
              <w:sz w:val="16"/>
              <w:szCs w:val="16"/>
            </w:rPr>
          </w:pPr>
        </w:p>
      </w:tc>
      <w:tc>
        <w:tcPr>
          <w:tcW w:w="3006" w:type="dxa"/>
          <w:tcBorders>
            <w:top w:val="nil"/>
            <w:left w:val="nil"/>
            <w:bottom w:val="nil"/>
            <w:right w:val="nil"/>
          </w:tcBorders>
        </w:tcPr>
        <w:p w14:paraId="1177FD57" w14:textId="77777777" w:rsidR="0064460B" w:rsidRPr="00A058E4" w:rsidRDefault="0064460B" w:rsidP="00A058E4">
          <w:pPr>
            <w:pStyle w:val="Yltunniste"/>
            <w:jc w:val="right"/>
            <w:rPr>
              <w:sz w:val="16"/>
              <w:szCs w:val="16"/>
            </w:rPr>
          </w:pPr>
        </w:p>
      </w:tc>
    </w:tr>
  </w:tbl>
  <w:p w14:paraId="54459302" w14:textId="77777777" w:rsidR="0064460B" w:rsidRDefault="0064460B">
    <w:pPr>
      <w:pStyle w:val="Yltunniste"/>
    </w:pPr>
    <w:r>
      <w:rPr>
        <w:noProof/>
        <w:sz w:val="16"/>
        <w:szCs w:val="16"/>
        <w:lang w:eastAsia="fi-FI"/>
      </w:rPr>
      <w:drawing>
        <wp:anchor distT="0" distB="0" distL="114300" distR="114300" simplePos="0" relativeHeight="251680768" behindDoc="0" locked="0" layoutInCell="1" allowOverlap="1" wp14:anchorId="753F4AD4" wp14:editId="1826A6B2">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73A37" w:rsidRPr="00A058E4" w14:paraId="3233BFED" w14:textId="77777777" w:rsidTr="004B2B44">
      <w:tc>
        <w:tcPr>
          <w:tcW w:w="3005" w:type="dxa"/>
          <w:tcBorders>
            <w:top w:val="nil"/>
            <w:left w:val="nil"/>
            <w:bottom w:val="nil"/>
            <w:right w:val="nil"/>
          </w:tcBorders>
        </w:tcPr>
        <w:p w14:paraId="19DCAC85" w14:textId="77777777" w:rsidR="00873A37" w:rsidRPr="00A058E4" w:rsidRDefault="00873A37">
          <w:pPr>
            <w:pStyle w:val="Yltunniste"/>
            <w:rPr>
              <w:sz w:val="16"/>
              <w:szCs w:val="16"/>
            </w:rPr>
          </w:pPr>
        </w:p>
      </w:tc>
      <w:tc>
        <w:tcPr>
          <w:tcW w:w="3005" w:type="dxa"/>
          <w:tcBorders>
            <w:top w:val="nil"/>
            <w:left w:val="nil"/>
            <w:bottom w:val="nil"/>
            <w:right w:val="nil"/>
          </w:tcBorders>
        </w:tcPr>
        <w:p w14:paraId="41D32BBB" w14:textId="77777777" w:rsidR="00873A37" w:rsidRPr="00A058E4" w:rsidRDefault="00873A37">
          <w:pPr>
            <w:pStyle w:val="Yltunniste"/>
            <w:rPr>
              <w:b/>
              <w:sz w:val="16"/>
              <w:szCs w:val="16"/>
            </w:rPr>
          </w:pPr>
        </w:p>
      </w:tc>
      <w:tc>
        <w:tcPr>
          <w:tcW w:w="3006" w:type="dxa"/>
          <w:tcBorders>
            <w:top w:val="nil"/>
            <w:left w:val="nil"/>
            <w:bottom w:val="nil"/>
            <w:right w:val="nil"/>
          </w:tcBorders>
        </w:tcPr>
        <w:p w14:paraId="5D416E5D" w14:textId="77777777" w:rsidR="00873A37" w:rsidRPr="00A058E4" w:rsidRDefault="00873A37"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873A37" w:rsidRPr="00A058E4" w14:paraId="4D307DCC" w14:textId="77777777" w:rsidTr="004B2B44">
      <w:tc>
        <w:tcPr>
          <w:tcW w:w="3005" w:type="dxa"/>
          <w:tcBorders>
            <w:top w:val="nil"/>
            <w:left w:val="nil"/>
            <w:bottom w:val="nil"/>
            <w:right w:val="nil"/>
          </w:tcBorders>
        </w:tcPr>
        <w:p w14:paraId="0656AE49" w14:textId="77777777" w:rsidR="00873A37" w:rsidRPr="00A058E4" w:rsidRDefault="00873A37">
          <w:pPr>
            <w:pStyle w:val="Yltunniste"/>
            <w:rPr>
              <w:sz w:val="16"/>
              <w:szCs w:val="16"/>
            </w:rPr>
          </w:pPr>
        </w:p>
      </w:tc>
      <w:tc>
        <w:tcPr>
          <w:tcW w:w="3005" w:type="dxa"/>
          <w:tcBorders>
            <w:top w:val="nil"/>
            <w:left w:val="nil"/>
            <w:bottom w:val="nil"/>
            <w:right w:val="nil"/>
          </w:tcBorders>
        </w:tcPr>
        <w:p w14:paraId="4668C910" w14:textId="77777777" w:rsidR="00873A37" w:rsidRPr="00A058E4" w:rsidRDefault="00873A37">
          <w:pPr>
            <w:pStyle w:val="Yltunniste"/>
            <w:rPr>
              <w:sz w:val="16"/>
              <w:szCs w:val="16"/>
            </w:rPr>
          </w:pPr>
        </w:p>
      </w:tc>
      <w:tc>
        <w:tcPr>
          <w:tcW w:w="3006" w:type="dxa"/>
          <w:tcBorders>
            <w:top w:val="nil"/>
            <w:left w:val="nil"/>
            <w:bottom w:val="nil"/>
            <w:right w:val="nil"/>
          </w:tcBorders>
        </w:tcPr>
        <w:p w14:paraId="3CF63A89" w14:textId="77777777" w:rsidR="00873A37" w:rsidRPr="00A058E4" w:rsidRDefault="00873A37" w:rsidP="00A058E4">
          <w:pPr>
            <w:pStyle w:val="Yltunniste"/>
            <w:jc w:val="right"/>
            <w:rPr>
              <w:sz w:val="16"/>
              <w:szCs w:val="16"/>
            </w:rPr>
          </w:pPr>
        </w:p>
      </w:tc>
    </w:tr>
    <w:tr w:rsidR="00873A37" w:rsidRPr="00A058E4" w14:paraId="0A58DF3F" w14:textId="77777777" w:rsidTr="004B2B44">
      <w:tc>
        <w:tcPr>
          <w:tcW w:w="3005" w:type="dxa"/>
          <w:tcBorders>
            <w:top w:val="nil"/>
            <w:left w:val="nil"/>
            <w:bottom w:val="nil"/>
            <w:right w:val="nil"/>
          </w:tcBorders>
        </w:tcPr>
        <w:p w14:paraId="5856E7C1" w14:textId="77777777" w:rsidR="00873A37" w:rsidRPr="00A058E4" w:rsidRDefault="00873A37">
          <w:pPr>
            <w:pStyle w:val="Yltunniste"/>
            <w:rPr>
              <w:sz w:val="16"/>
              <w:szCs w:val="16"/>
            </w:rPr>
          </w:pPr>
        </w:p>
      </w:tc>
      <w:tc>
        <w:tcPr>
          <w:tcW w:w="3005" w:type="dxa"/>
          <w:tcBorders>
            <w:top w:val="nil"/>
            <w:left w:val="nil"/>
            <w:bottom w:val="nil"/>
            <w:right w:val="nil"/>
          </w:tcBorders>
        </w:tcPr>
        <w:p w14:paraId="1905BF7E" w14:textId="77777777" w:rsidR="00873A37" w:rsidRPr="00A058E4" w:rsidRDefault="00873A37">
          <w:pPr>
            <w:pStyle w:val="Yltunniste"/>
            <w:rPr>
              <w:sz w:val="16"/>
              <w:szCs w:val="16"/>
            </w:rPr>
          </w:pPr>
        </w:p>
      </w:tc>
      <w:tc>
        <w:tcPr>
          <w:tcW w:w="3006" w:type="dxa"/>
          <w:tcBorders>
            <w:top w:val="nil"/>
            <w:left w:val="nil"/>
            <w:bottom w:val="nil"/>
            <w:right w:val="nil"/>
          </w:tcBorders>
        </w:tcPr>
        <w:p w14:paraId="0C8FF93A" w14:textId="77777777" w:rsidR="00873A37" w:rsidRPr="00A058E4" w:rsidRDefault="00873A37" w:rsidP="00A058E4">
          <w:pPr>
            <w:pStyle w:val="Yltunniste"/>
            <w:jc w:val="right"/>
            <w:rPr>
              <w:sz w:val="16"/>
              <w:szCs w:val="16"/>
            </w:rPr>
          </w:pPr>
        </w:p>
      </w:tc>
    </w:tr>
  </w:tbl>
  <w:p w14:paraId="0E7917B5" w14:textId="77777777" w:rsidR="000455E3" w:rsidRPr="008020E6" w:rsidRDefault="00873A37"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1DD5C1EC" wp14:editId="2C7D4A9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C92EA286"/>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C272BED"/>
    <w:multiLevelType w:val="multilevel"/>
    <w:tmpl w:val="EF286224"/>
    <w:numStyleLink w:val="Style1"/>
  </w:abstractNum>
  <w:abstractNum w:abstractNumId="2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12"/>
  </w:num>
  <w:num w:numId="5">
    <w:abstractNumId w:val="10"/>
  </w:num>
  <w:num w:numId="6">
    <w:abstractNumId w:val="15"/>
  </w:num>
  <w:num w:numId="7">
    <w:abstractNumId w:val="19"/>
  </w:num>
  <w:num w:numId="8">
    <w:abstractNumId w:val="18"/>
  </w:num>
  <w:num w:numId="9">
    <w:abstractNumId w:val="18"/>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7"/>
  </w:num>
  <w:num w:numId="19">
    <w:abstractNumId w:val="16"/>
  </w:num>
  <w:num w:numId="20">
    <w:abstractNumId w:val="23"/>
  </w:num>
  <w:num w:numId="21">
    <w:abstractNumId w:val="6"/>
  </w:num>
  <w:num w:numId="22">
    <w:abstractNumId w:val="21"/>
  </w:num>
  <w:num w:numId="23">
    <w:abstractNumId w:val="4"/>
  </w:num>
  <w:num w:numId="24">
    <w:abstractNumId w:val="7"/>
  </w:num>
  <w:num w:numId="25">
    <w:abstractNumId w:val="0"/>
  </w:num>
  <w:num w:numId="26">
    <w:abstractNumId w:val="22"/>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D6"/>
    <w:rsid w:val="00010C97"/>
    <w:rsid w:val="0001289F"/>
    <w:rsid w:val="00012EC0"/>
    <w:rsid w:val="00013B40"/>
    <w:rsid w:val="00013F3D"/>
    <w:rsid w:val="0001408C"/>
    <w:rsid w:val="000140FF"/>
    <w:rsid w:val="00022D94"/>
    <w:rsid w:val="00023864"/>
    <w:rsid w:val="000430D5"/>
    <w:rsid w:val="000449EA"/>
    <w:rsid w:val="000455E3"/>
    <w:rsid w:val="0004635A"/>
    <w:rsid w:val="00046783"/>
    <w:rsid w:val="000564EB"/>
    <w:rsid w:val="000663E8"/>
    <w:rsid w:val="0007094E"/>
    <w:rsid w:val="00072438"/>
    <w:rsid w:val="00082DFE"/>
    <w:rsid w:val="00085E69"/>
    <w:rsid w:val="0009323F"/>
    <w:rsid w:val="000B4BF0"/>
    <w:rsid w:val="000B7ABB"/>
    <w:rsid w:val="000D45F8"/>
    <w:rsid w:val="000E1A4B"/>
    <w:rsid w:val="000E2D54"/>
    <w:rsid w:val="000E693C"/>
    <w:rsid w:val="000F1673"/>
    <w:rsid w:val="000F4AD8"/>
    <w:rsid w:val="000F6F25"/>
    <w:rsid w:val="000F793B"/>
    <w:rsid w:val="00110468"/>
    <w:rsid w:val="00110B17"/>
    <w:rsid w:val="00117EA9"/>
    <w:rsid w:val="0012058B"/>
    <w:rsid w:val="00126DA4"/>
    <w:rsid w:val="00131B7A"/>
    <w:rsid w:val="001360E5"/>
    <w:rsid w:val="001366EE"/>
    <w:rsid w:val="00136FEB"/>
    <w:rsid w:val="0015362E"/>
    <w:rsid w:val="001678AD"/>
    <w:rsid w:val="001741CB"/>
    <w:rsid w:val="001758C8"/>
    <w:rsid w:val="0019524D"/>
    <w:rsid w:val="00195763"/>
    <w:rsid w:val="001A4752"/>
    <w:rsid w:val="001B2917"/>
    <w:rsid w:val="001B5A04"/>
    <w:rsid w:val="001B6B07"/>
    <w:rsid w:val="001C0382"/>
    <w:rsid w:val="001C3EB2"/>
    <w:rsid w:val="001C422A"/>
    <w:rsid w:val="001D015C"/>
    <w:rsid w:val="001D1831"/>
    <w:rsid w:val="001D587F"/>
    <w:rsid w:val="001D5CAA"/>
    <w:rsid w:val="001D63F6"/>
    <w:rsid w:val="001E21A8"/>
    <w:rsid w:val="001E7706"/>
    <w:rsid w:val="001F1B08"/>
    <w:rsid w:val="00206DFC"/>
    <w:rsid w:val="002248A2"/>
    <w:rsid w:val="00224FD6"/>
    <w:rsid w:val="0022712B"/>
    <w:rsid w:val="002350CB"/>
    <w:rsid w:val="00237C15"/>
    <w:rsid w:val="00252F50"/>
    <w:rsid w:val="00253B21"/>
    <w:rsid w:val="00255DC6"/>
    <w:rsid w:val="002571E9"/>
    <w:rsid w:val="002629C5"/>
    <w:rsid w:val="00264AC4"/>
    <w:rsid w:val="00267906"/>
    <w:rsid w:val="00267E88"/>
    <w:rsid w:val="00272D9D"/>
    <w:rsid w:val="00293421"/>
    <w:rsid w:val="002A6054"/>
    <w:rsid w:val="002B4F5C"/>
    <w:rsid w:val="002B5E48"/>
    <w:rsid w:val="002B7FA8"/>
    <w:rsid w:val="002C2668"/>
    <w:rsid w:val="002C4FEA"/>
    <w:rsid w:val="002C656A"/>
    <w:rsid w:val="002D0032"/>
    <w:rsid w:val="002D6192"/>
    <w:rsid w:val="002D70EF"/>
    <w:rsid w:val="002D7383"/>
    <w:rsid w:val="002E0B87"/>
    <w:rsid w:val="002E7DCF"/>
    <w:rsid w:val="003077A4"/>
    <w:rsid w:val="003135FC"/>
    <w:rsid w:val="00313CBC"/>
    <w:rsid w:val="00313CBF"/>
    <w:rsid w:val="0032021E"/>
    <w:rsid w:val="003226F0"/>
    <w:rsid w:val="00333927"/>
    <w:rsid w:val="00335D68"/>
    <w:rsid w:val="0033622F"/>
    <w:rsid w:val="00337E76"/>
    <w:rsid w:val="00342A30"/>
    <w:rsid w:val="00344D68"/>
    <w:rsid w:val="00347397"/>
    <w:rsid w:val="00351B7D"/>
    <w:rsid w:val="00354480"/>
    <w:rsid w:val="00354AF7"/>
    <w:rsid w:val="00362E3B"/>
    <w:rsid w:val="003673C0"/>
    <w:rsid w:val="00370E4F"/>
    <w:rsid w:val="00373713"/>
    <w:rsid w:val="00376326"/>
    <w:rsid w:val="00377AEB"/>
    <w:rsid w:val="0038473B"/>
    <w:rsid w:val="00385B1D"/>
    <w:rsid w:val="00390DB7"/>
    <w:rsid w:val="0039232D"/>
    <w:rsid w:val="003964A3"/>
    <w:rsid w:val="003976AD"/>
    <w:rsid w:val="003B144B"/>
    <w:rsid w:val="003B3150"/>
    <w:rsid w:val="003C2447"/>
    <w:rsid w:val="003C4049"/>
    <w:rsid w:val="003C5382"/>
    <w:rsid w:val="003D0AB9"/>
    <w:rsid w:val="003D4732"/>
    <w:rsid w:val="003F5BFA"/>
    <w:rsid w:val="004045B4"/>
    <w:rsid w:val="00410407"/>
    <w:rsid w:val="00411F9F"/>
    <w:rsid w:val="0041667A"/>
    <w:rsid w:val="00421708"/>
    <w:rsid w:val="004221B0"/>
    <w:rsid w:val="00423E56"/>
    <w:rsid w:val="0043343B"/>
    <w:rsid w:val="0043717D"/>
    <w:rsid w:val="00440722"/>
    <w:rsid w:val="004460C6"/>
    <w:rsid w:val="0045163F"/>
    <w:rsid w:val="00460ADC"/>
    <w:rsid w:val="00465DC6"/>
    <w:rsid w:val="0047544F"/>
    <w:rsid w:val="00483E37"/>
    <w:rsid w:val="00485F5C"/>
    <w:rsid w:val="004A3E23"/>
    <w:rsid w:val="004B2B44"/>
    <w:rsid w:val="004B34E1"/>
    <w:rsid w:val="004C1C47"/>
    <w:rsid w:val="004C23F9"/>
    <w:rsid w:val="004D7499"/>
    <w:rsid w:val="004D76E3"/>
    <w:rsid w:val="004E598B"/>
    <w:rsid w:val="004F15C9"/>
    <w:rsid w:val="004F28FE"/>
    <w:rsid w:val="004F4078"/>
    <w:rsid w:val="00525360"/>
    <w:rsid w:val="00527E87"/>
    <w:rsid w:val="00543B88"/>
    <w:rsid w:val="00543F66"/>
    <w:rsid w:val="00554136"/>
    <w:rsid w:val="00554A7A"/>
    <w:rsid w:val="0055582F"/>
    <w:rsid w:val="00555E75"/>
    <w:rsid w:val="00556532"/>
    <w:rsid w:val="00557365"/>
    <w:rsid w:val="0056613C"/>
    <w:rsid w:val="00566672"/>
    <w:rsid w:val="005719F7"/>
    <w:rsid w:val="00573BB2"/>
    <w:rsid w:val="005814A1"/>
    <w:rsid w:val="00583FE4"/>
    <w:rsid w:val="005A309A"/>
    <w:rsid w:val="005B00BB"/>
    <w:rsid w:val="005B3A3F"/>
    <w:rsid w:val="005B47D8"/>
    <w:rsid w:val="005B6C91"/>
    <w:rsid w:val="005C5155"/>
    <w:rsid w:val="005D3A33"/>
    <w:rsid w:val="005D7EB5"/>
    <w:rsid w:val="005E12B3"/>
    <w:rsid w:val="005E2BC1"/>
    <w:rsid w:val="005F163B"/>
    <w:rsid w:val="0060063B"/>
    <w:rsid w:val="00601F27"/>
    <w:rsid w:val="00613331"/>
    <w:rsid w:val="006138A3"/>
    <w:rsid w:val="00620595"/>
    <w:rsid w:val="00627C21"/>
    <w:rsid w:val="00633597"/>
    <w:rsid w:val="00633BBD"/>
    <w:rsid w:val="00634FEB"/>
    <w:rsid w:val="0064460B"/>
    <w:rsid w:val="0064589F"/>
    <w:rsid w:val="00650F24"/>
    <w:rsid w:val="00655C4C"/>
    <w:rsid w:val="00662B56"/>
    <w:rsid w:val="006664C8"/>
    <w:rsid w:val="00666FD6"/>
    <w:rsid w:val="00671041"/>
    <w:rsid w:val="00686CF3"/>
    <w:rsid w:val="0069181E"/>
    <w:rsid w:val="006A2F5D"/>
    <w:rsid w:val="006A4F5F"/>
    <w:rsid w:val="006B1508"/>
    <w:rsid w:val="006B3E85"/>
    <w:rsid w:val="006B4626"/>
    <w:rsid w:val="006C7A99"/>
    <w:rsid w:val="006D3068"/>
    <w:rsid w:val="006E7D0B"/>
    <w:rsid w:val="006F0B7C"/>
    <w:rsid w:val="0070377D"/>
    <w:rsid w:val="007168DA"/>
    <w:rsid w:val="007212A4"/>
    <w:rsid w:val="00723843"/>
    <w:rsid w:val="0073068A"/>
    <w:rsid w:val="0074104A"/>
    <w:rsid w:val="0074158A"/>
    <w:rsid w:val="00751EBB"/>
    <w:rsid w:val="00757B88"/>
    <w:rsid w:val="00772240"/>
    <w:rsid w:val="00785D58"/>
    <w:rsid w:val="00797767"/>
    <w:rsid w:val="007A726F"/>
    <w:rsid w:val="007B2D20"/>
    <w:rsid w:val="007C057B"/>
    <w:rsid w:val="007C1151"/>
    <w:rsid w:val="007C25EB"/>
    <w:rsid w:val="007C4B6F"/>
    <w:rsid w:val="007C5BB2"/>
    <w:rsid w:val="007E0069"/>
    <w:rsid w:val="00800AA9"/>
    <w:rsid w:val="008020E6"/>
    <w:rsid w:val="00803B42"/>
    <w:rsid w:val="00810134"/>
    <w:rsid w:val="008350F0"/>
    <w:rsid w:val="00835734"/>
    <w:rsid w:val="0084029C"/>
    <w:rsid w:val="00845940"/>
    <w:rsid w:val="00856907"/>
    <w:rsid w:val="008571C0"/>
    <w:rsid w:val="00860C12"/>
    <w:rsid w:val="0087371C"/>
    <w:rsid w:val="00873A37"/>
    <w:rsid w:val="008755BF"/>
    <w:rsid w:val="00876484"/>
    <w:rsid w:val="008B2637"/>
    <w:rsid w:val="008B44DF"/>
    <w:rsid w:val="008B4C53"/>
    <w:rsid w:val="008C3171"/>
    <w:rsid w:val="008C3FF0"/>
    <w:rsid w:val="008C6A0E"/>
    <w:rsid w:val="008E0129"/>
    <w:rsid w:val="008E1575"/>
    <w:rsid w:val="008E36FD"/>
    <w:rsid w:val="008F20FD"/>
    <w:rsid w:val="008F2AAB"/>
    <w:rsid w:val="00901FAF"/>
    <w:rsid w:val="0090479F"/>
    <w:rsid w:val="009170B9"/>
    <w:rsid w:val="009230EE"/>
    <w:rsid w:val="00941C72"/>
    <w:rsid w:val="00941FAB"/>
    <w:rsid w:val="00952982"/>
    <w:rsid w:val="00966541"/>
    <w:rsid w:val="00980F1C"/>
    <w:rsid w:val="00981808"/>
    <w:rsid w:val="009B606B"/>
    <w:rsid w:val="009D26CC"/>
    <w:rsid w:val="009D44A2"/>
    <w:rsid w:val="009E0F44"/>
    <w:rsid w:val="009E3B08"/>
    <w:rsid w:val="009E3C92"/>
    <w:rsid w:val="00A04FF1"/>
    <w:rsid w:val="00A058E4"/>
    <w:rsid w:val="00A21EFC"/>
    <w:rsid w:val="00A35BCB"/>
    <w:rsid w:val="00A45FEB"/>
    <w:rsid w:val="00A522BB"/>
    <w:rsid w:val="00A6466D"/>
    <w:rsid w:val="00A74713"/>
    <w:rsid w:val="00A7678F"/>
    <w:rsid w:val="00A8295C"/>
    <w:rsid w:val="00A900EA"/>
    <w:rsid w:val="00A93B2D"/>
    <w:rsid w:val="00AA5B95"/>
    <w:rsid w:val="00AC4FDE"/>
    <w:rsid w:val="00AC5E4B"/>
    <w:rsid w:val="00AE08A1"/>
    <w:rsid w:val="00AE0906"/>
    <w:rsid w:val="00AE21E8"/>
    <w:rsid w:val="00AE54AA"/>
    <w:rsid w:val="00AE7C7B"/>
    <w:rsid w:val="00AF03BC"/>
    <w:rsid w:val="00B0234C"/>
    <w:rsid w:val="00B07C42"/>
    <w:rsid w:val="00B112B8"/>
    <w:rsid w:val="00B33381"/>
    <w:rsid w:val="00B34956"/>
    <w:rsid w:val="00B37882"/>
    <w:rsid w:val="00B529CE"/>
    <w:rsid w:val="00B52A4D"/>
    <w:rsid w:val="00B52DD7"/>
    <w:rsid w:val="00B65278"/>
    <w:rsid w:val="00B70293"/>
    <w:rsid w:val="00B7440B"/>
    <w:rsid w:val="00B96A72"/>
    <w:rsid w:val="00BA2164"/>
    <w:rsid w:val="00BB0B29"/>
    <w:rsid w:val="00BB785D"/>
    <w:rsid w:val="00BB7F45"/>
    <w:rsid w:val="00BC1CB7"/>
    <w:rsid w:val="00BC367A"/>
    <w:rsid w:val="00BE0837"/>
    <w:rsid w:val="00BE2758"/>
    <w:rsid w:val="00BE608B"/>
    <w:rsid w:val="00BE7E5C"/>
    <w:rsid w:val="00BF744C"/>
    <w:rsid w:val="00C06A16"/>
    <w:rsid w:val="00C06FCB"/>
    <w:rsid w:val="00C1035E"/>
    <w:rsid w:val="00C112FB"/>
    <w:rsid w:val="00C1302F"/>
    <w:rsid w:val="00C16602"/>
    <w:rsid w:val="00C25F4A"/>
    <w:rsid w:val="00C26C3D"/>
    <w:rsid w:val="00C312C8"/>
    <w:rsid w:val="00C348A3"/>
    <w:rsid w:val="00C40C80"/>
    <w:rsid w:val="00C421F5"/>
    <w:rsid w:val="00C66724"/>
    <w:rsid w:val="00C747DB"/>
    <w:rsid w:val="00C90D86"/>
    <w:rsid w:val="00C94FC7"/>
    <w:rsid w:val="00C95A8B"/>
    <w:rsid w:val="00CC25B9"/>
    <w:rsid w:val="00CC3CAE"/>
    <w:rsid w:val="00CD5C66"/>
    <w:rsid w:val="00CE26C7"/>
    <w:rsid w:val="00CF712C"/>
    <w:rsid w:val="00D00944"/>
    <w:rsid w:val="00D130E2"/>
    <w:rsid w:val="00D13F9B"/>
    <w:rsid w:val="00D152E0"/>
    <w:rsid w:val="00D171E5"/>
    <w:rsid w:val="00D205C8"/>
    <w:rsid w:val="00D24D52"/>
    <w:rsid w:val="00D37291"/>
    <w:rsid w:val="00D40B09"/>
    <w:rsid w:val="00D47232"/>
    <w:rsid w:val="00D6472E"/>
    <w:rsid w:val="00D724F3"/>
    <w:rsid w:val="00D76A58"/>
    <w:rsid w:val="00D80CF9"/>
    <w:rsid w:val="00D85581"/>
    <w:rsid w:val="00D93433"/>
    <w:rsid w:val="00D9702B"/>
    <w:rsid w:val="00DB1E92"/>
    <w:rsid w:val="00DB256D"/>
    <w:rsid w:val="00DC1073"/>
    <w:rsid w:val="00DC5480"/>
    <w:rsid w:val="00DC565C"/>
    <w:rsid w:val="00DC6CD6"/>
    <w:rsid w:val="00DC729C"/>
    <w:rsid w:val="00DD0451"/>
    <w:rsid w:val="00DD2A80"/>
    <w:rsid w:val="00DE1C15"/>
    <w:rsid w:val="00DE3B87"/>
    <w:rsid w:val="00DF2306"/>
    <w:rsid w:val="00DF4C39"/>
    <w:rsid w:val="00E002A5"/>
    <w:rsid w:val="00E0146F"/>
    <w:rsid w:val="00E01537"/>
    <w:rsid w:val="00E100BE"/>
    <w:rsid w:val="00E10F4B"/>
    <w:rsid w:val="00E11F84"/>
    <w:rsid w:val="00E15EE7"/>
    <w:rsid w:val="00E307D6"/>
    <w:rsid w:val="00E324D4"/>
    <w:rsid w:val="00E37B7C"/>
    <w:rsid w:val="00E424D1"/>
    <w:rsid w:val="00E44896"/>
    <w:rsid w:val="00E5437B"/>
    <w:rsid w:val="00E61ADE"/>
    <w:rsid w:val="00E61B04"/>
    <w:rsid w:val="00E6371A"/>
    <w:rsid w:val="00E64CFC"/>
    <w:rsid w:val="00E66BD8"/>
    <w:rsid w:val="00E85D86"/>
    <w:rsid w:val="00E9185D"/>
    <w:rsid w:val="00EA211A"/>
    <w:rsid w:val="00EA4FE4"/>
    <w:rsid w:val="00EB031A"/>
    <w:rsid w:val="00EB0BB5"/>
    <w:rsid w:val="00EB347C"/>
    <w:rsid w:val="00EB6C6D"/>
    <w:rsid w:val="00EC45CF"/>
    <w:rsid w:val="00ED148F"/>
    <w:rsid w:val="00EE2324"/>
    <w:rsid w:val="00EE3D1D"/>
    <w:rsid w:val="00EF6FCF"/>
    <w:rsid w:val="00F04424"/>
    <w:rsid w:val="00F04AE6"/>
    <w:rsid w:val="00F14508"/>
    <w:rsid w:val="00F21DDD"/>
    <w:rsid w:val="00F24CAB"/>
    <w:rsid w:val="00F27174"/>
    <w:rsid w:val="00F40646"/>
    <w:rsid w:val="00F43553"/>
    <w:rsid w:val="00F50532"/>
    <w:rsid w:val="00F50B13"/>
    <w:rsid w:val="00F61D61"/>
    <w:rsid w:val="00F75550"/>
    <w:rsid w:val="00F81E6B"/>
    <w:rsid w:val="00F82F9C"/>
    <w:rsid w:val="00F87815"/>
    <w:rsid w:val="00F937B6"/>
    <w:rsid w:val="00F9400E"/>
    <w:rsid w:val="00F96B7C"/>
    <w:rsid w:val="00FB0239"/>
    <w:rsid w:val="00FB090D"/>
    <w:rsid w:val="00FB0C1A"/>
    <w:rsid w:val="00FB4752"/>
    <w:rsid w:val="00FB57F8"/>
    <w:rsid w:val="00FC0084"/>
    <w:rsid w:val="00FC682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6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A21EFC"/>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A21EFC"/>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paragraph" w:styleId="NormaaliWWW">
    <w:name w:val="Normal (Web)"/>
    <w:basedOn w:val="Normaali"/>
    <w:uiPriority w:val="99"/>
    <w:semiHidden/>
    <w:unhideWhenUsed/>
    <w:rsid w:val="00347397"/>
    <w:pPr>
      <w:spacing w:before="100" w:beforeAutospacing="1" w:after="100" w:afterAutospacing="1" w:line="240" w:lineRule="auto"/>
      <w:jc w:val="left"/>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C26C3D"/>
    <w:rPr>
      <w:sz w:val="16"/>
      <w:szCs w:val="16"/>
    </w:rPr>
  </w:style>
  <w:style w:type="paragraph" w:styleId="Kommentinteksti">
    <w:name w:val="annotation text"/>
    <w:basedOn w:val="Normaali"/>
    <w:link w:val="KommentintekstiChar"/>
    <w:uiPriority w:val="99"/>
    <w:semiHidden/>
    <w:unhideWhenUsed/>
    <w:rsid w:val="00C26C3D"/>
    <w:pPr>
      <w:spacing w:line="240" w:lineRule="auto"/>
    </w:pPr>
    <w:rPr>
      <w:szCs w:val="20"/>
    </w:rPr>
  </w:style>
  <w:style w:type="character" w:customStyle="1" w:styleId="KommentintekstiChar">
    <w:name w:val="Kommentin teksti Char"/>
    <w:basedOn w:val="Kappaleenoletusfontti"/>
    <w:link w:val="Kommentinteksti"/>
    <w:uiPriority w:val="99"/>
    <w:semiHidden/>
    <w:rsid w:val="00C26C3D"/>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C26C3D"/>
    <w:rPr>
      <w:b/>
      <w:bCs/>
    </w:rPr>
  </w:style>
  <w:style w:type="character" w:customStyle="1" w:styleId="KommentinotsikkoChar">
    <w:name w:val="Kommentin otsikko Char"/>
    <w:basedOn w:val="KommentintekstiChar"/>
    <w:link w:val="Kommentinotsikko"/>
    <w:uiPriority w:val="99"/>
    <w:semiHidden/>
    <w:rsid w:val="00C26C3D"/>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44117752">
      <w:bodyDiv w:val="1"/>
      <w:marLeft w:val="0"/>
      <w:marRight w:val="0"/>
      <w:marTop w:val="0"/>
      <w:marBottom w:val="0"/>
      <w:divBdr>
        <w:top w:val="none" w:sz="0" w:space="0" w:color="auto"/>
        <w:left w:val="none" w:sz="0" w:space="0" w:color="auto"/>
        <w:bottom w:val="none" w:sz="0" w:space="0" w:color="auto"/>
        <w:right w:val="none" w:sz="0" w:space="0" w:color="auto"/>
      </w:divBdr>
    </w:div>
    <w:div w:id="721712469">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36193718">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494253091">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9060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atodo.com.ve/" TargetMode="External"/><Relationship Id="rId13" Type="http://schemas.openxmlformats.org/officeDocument/2006/relationships/hyperlink" Target="https://eldiario.com/2024/02/26/encuesta-nacional-hospitales-venezuela/"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diario.com/2024/03/07/92-por-ciento-venezolanos-no-pueden-adquirir-poliza-de-seguro-privada/" TargetMode="External"/><Relationship Id="rId17" Type="http://schemas.openxmlformats.org/officeDocument/2006/relationships/hyperlink" Target="https://english.elpais.com/international/2023-07-10/venezuelan-economy-seeks-growth-while-stuck-between-political-crisis-and-chevron-effect.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reliefweb.int/report/venezuela-bolivarian-republic/venezuela-humanitarian-fund-annual-report-20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iteac.org/publicaciones/boletines/boletin-79-febrero-2024-registra-27-por-ciento-de-escasez-de-medicamento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humvenezuela.com/wp-content/uploads/2024/02/FOLLOW-UP-REPORT-ON-THE-COMPLEX-HUMANITARIAN-EMERGENCY-IN-VENEZUELA-2023-2.pdf" TargetMode="Externa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yperlink" Target="https://www.cia.gov/the-world-factbook/countries/venezuel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ti-project.org/fileadmin/api/content/en/downloads/reports/country_report_2024_VEN.pdf" TargetMode="External"/><Relationship Id="rId14" Type="http://schemas.openxmlformats.org/officeDocument/2006/relationships/hyperlink" Target="https://coi.euaa.europa.eu/administration/easo/PLib/2023_11_EUAA_COI_Report_Venezuela_Country_Focus.pdf" TargetMode="External"/><Relationship Id="rId22" Type="http://schemas.openxmlformats.org/officeDocument/2006/relationships/glossaryDocument" Target="glossary/document.xml"/><Relationship Id="rId27"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forex.fi/valuutta/valuuttakurssit" TargetMode="External"/><Relationship Id="rId7" Type="http://schemas.openxmlformats.org/officeDocument/2006/relationships/hyperlink" Target="https://www.proyectoencovi.com/" TargetMode="External"/><Relationship Id="rId2" Type="http://schemas.openxmlformats.org/officeDocument/2006/relationships/hyperlink" Target="https://conviteac.org/nuestro-convite/" TargetMode="External"/><Relationship Id="rId1" Type="http://schemas.openxmlformats.org/officeDocument/2006/relationships/hyperlink" Target="https://medcoi.euaa.europa.eu/" TargetMode="External"/><Relationship Id="rId6" Type="http://schemas.openxmlformats.org/officeDocument/2006/relationships/hyperlink" Target="https://www.encuestanacionaldehospitales.com/" TargetMode="External"/><Relationship Id="rId5" Type="http://schemas.openxmlformats.org/officeDocument/2006/relationships/hyperlink" Target="https://humvenezuela.com/en/about-us/" TargetMode="External"/><Relationship Id="rId4" Type="http://schemas.openxmlformats.org/officeDocument/2006/relationships/hyperlink" Target="https://valuuttamuunn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495A8957064038A28F3736C6C442CA"/>
        <w:category>
          <w:name w:val="Yleiset"/>
          <w:gallery w:val="placeholder"/>
        </w:category>
        <w:types>
          <w:type w:val="bbPlcHdr"/>
        </w:types>
        <w:behaviors>
          <w:behavior w:val="content"/>
        </w:behaviors>
        <w:guid w:val="{03C2928F-7CE9-4619-A26D-F16AC726C51C}"/>
      </w:docPartPr>
      <w:docPartBody>
        <w:p w:rsidR="00AA6D84" w:rsidRDefault="00AA6D84">
          <w:pPr>
            <w:pStyle w:val="E6495A8957064038A28F3736C6C442CA"/>
          </w:pPr>
          <w:r w:rsidRPr="00AA10D2">
            <w:rPr>
              <w:rStyle w:val="Paikkamerkkiteksti"/>
            </w:rPr>
            <w:t>Kirjoita tekstiä napsauttamalla tai napauttamalla tätä.</w:t>
          </w:r>
        </w:p>
      </w:docPartBody>
    </w:docPart>
    <w:docPart>
      <w:docPartPr>
        <w:name w:val="7C08CC19A86A46DCB2BB3B8C4210FD05"/>
        <w:category>
          <w:name w:val="Yleiset"/>
          <w:gallery w:val="placeholder"/>
        </w:category>
        <w:types>
          <w:type w:val="bbPlcHdr"/>
        </w:types>
        <w:behaviors>
          <w:behavior w:val="content"/>
        </w:behaviors>
        <w:guid w:val="{BB25EAD7-8122-48D1-9CEE-9909775BDD0E}"/>
      </w:docPartPr>
      <w:docPartBody>
        <w:p w:rsidR="00AA6D84" w:rsidRDefault="00AA6D84">
          <w:pPr>
            <w:pStyle w:val="7C08CC19A86A46DCB2BB3B8C4210FD05"/>
          </w:pPr>
          <w:r w:rsidRPr="00AA10D2">
            <w:rPr>
              <w:rStyle w:val="Paikkamerkkiteksti"/>
            </w:rPr>
            <w:t>Kirjoita tekstiä napsauttamalla tai napauttamalla tätä.</w:t>
          </w:r>
        </w:p>
      </w:docPartBody>
    </w:docPart>
    <w:docPart>
      <w:docPartPr>
        <w:name w:val="6AD68B9EACF44F7581FABA6CD88F29DA"/>
        <w:category>
          <w:name w:val="Yleiset"/>
          <w:gallery w:val="placeholder"/>
        </w:category>
        <w:types>
          <w:type w:val="bbPlcHdr"/>
        </w:types>
        <w:behaviors>
          <w:behavior w:val="content"/>
        </w:behaviors>
        <w:guid w:val="{E7B7CDE4-98C1-4BE6-A746-5A935F8F8E11}"/>
      </w:docPartPr>
      <w:docPartBody>
        <w:p w:rsidR="00AA6D84" w:rsidRDefault="00AA6D84">
          <w:pPr>
            <w:pStyle w:val="6AD68B9EACF44F7581FABA6CD88F29DA"/>
          </w:pPr>
          <w:r w:rsidRPr="00810134">
            <w:rPr>
              <w:rStyle w:val="Paikkamerkkiteksti"/>
              <w:lang w:val="en-GB"/>
            </w:rPr>
            <w:t>.</w:t>
          </w:r>
        </w:p>
      </w:docPartBody>
    </w:docPart>
    <w:docPart>
      <w:docPartPr>
        <w:name w:val="9EC36996E36041BEB4989F9C207B84AA"/>
        <w:category>
          <w:name w:val="Yleiset"/>
          <w:gallery w:val="placeholder"/>
        </w:category>
        <w:types>
          <w:type w:val="bbPlcHdr"/>
        </w:types>
        <w:behaviors>
          <w:behavior w:val="content"/>
        </w:behaviors>
        <w:guid w:val="{1D532981-6E6A-4F68-A491-63966B1CDB98}"/>
      </w:docPartPr>
      <w:docPartBody>
        <w:p w:rsidR="00AA6D84" w:rsidRDefault="00AA6D84">
          <w:pPr>
            <w:pStyle w:val="9EC36996E36041BEB4989F9C207B84AA"/>
          </w:pPr>
          <w:r w:rsidRPr="00AA10D2">
            <w:rPr>
              <w:rStyle w:val="Paikkamerkkiteksti"/>
            </w:rPr>
            <w:t>Kirjoita tekstiä napsauttamalla tai napauttamalla tätä.</w:t>
          </w:r>
        </w:p>
      </w:docPartBody>
    </w:docPart>
    <w:docPart>
      <w:docPartPr>
        <w:name w:val="6113D98E6E7D45C99D01188E72EBE153"/>
        <w:category>
          <w:name w:val="Yleiset"/>
          <w:gallery w:val="placeholder"/>
        </w:category>
        <w:types>
          <w:type w:val="bbPlcHdr"/>
        </w:types>
        <w:behaviors>
          <w:behavior w:val="content"/>
        </w:behaviors>
        <w:guid w:val="{B6353732-4CB1-4F8A-AA71-0BBFEB3EE6CB}"/>
      </w:docPartPr>
      <w:docPartBody>
        <w:p w:rsidR="00AA6D84" w:rsidRDefault="00AA6D84">
          <w:pPr>
            <w:pStyle w:val="6113D98E6E7D45C99D01188E72EBE153"/>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84"/>
    <w:rsid w:val="00AA6D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E6495A8957064038A28F3736C6C442CA">
    <w:name w:val="E6495A8957064038A28F3736C6C442CA"/>
  </w:style>
  <w:style w:type="paragraph" w:customStyle="1" w:styleId="7C08CC19A86A46DCB2BB3B8C4210FD05">
    <w:name w:val="7C08CC19A86A46DCB2BB3B8C4210FD05"/>
  </w:style>
  <w:style w:type="paragraph" w:customStyle="1" w:styleId="6AD68B9EACF44F7581FABA6CD88F29DA">
    <w:name w:val="6AD68B9EACF44F7581FABA6CD88F29DA"/>
  </w:style>
  <w:style w:type="paragraph" w:customStyle="1" w:styleId="9EC36996E36041BEB4989F9C207B84AA">
    <w:name w:val="9EC36996E36041BEB4989F9C207B84AA"/>
  </w:style>
  <w:style w:type="paragraph" w:customStyle="1" w:styleId="6113D98E6E7D45C99D01188E72EBE153">
    <w:name w:val="6113D98E6E7D45C99D01188E72EBE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HEALTH CARE,VENEZUELANS,HEALTH CARE PERSONNEL,HEALTH SERVICES,MEDICINES,PHARMACIES,AVAILABILITY,MEDCOI,DISEASES,STATISTICS (DATA),PUBLIC HEALTH,MEDICAL DOCTORS,SPECIAL HEALTH CARE,HEALTH INSURANCE,PAYMENTS,SOCIAL SECURITY,PUBLIC SERVICES,POVERTY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Venezuela</TermName>
          <TermId xmlns="http://schemas.microsoft.com/office/infopath/2007/PartnerControls">8dcb2e29-4739-4075-8b4b-d74fa9126f78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2024-04-16T22:00:00+00:00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90</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112</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Venezuela / Verenpainelääkkeiden saatavuus
Venezuela / Availability of medication for hypertension 
Kysymykset
1.Onko Venezuelassa (El Tigressä, Ciudad Bolívarissa tai Caracasissa) saatavilla amlodipiiniä tai vastaavaa verenpainelääkettä?
Questions
1. Is amlodipine or an alternative medication for hypertension available in Venezuela (in El Tigre, Ciudad Bolívar or Caracas)?
Onko Venezuelassa (El Tigressä, Ciudad Bolívarissa tai Caracasissa) saatavilla amlodipiiniä tai vastaavaa verenpainelääkettä?
Euroopan turvapaikkavirasto EUAA:n lääketieteellisen MedCOI -palvelun[footnoteRef:1] 17.10.2023 antaman varoituksen mukaan lääkkeiden toimitusketjut ovat Venezuelassa erittäin epävakaita, ja paikalliset lääkärit joutuvat tarkistamaan lääkkeiden saatavuutta päivittäin.[footnoteRef:2] Lisäksi MedCOI -palvelun antaman uudemman varoituksen (4.4.2024) mukaan kaikkien terveydenhuoltopalvelujen saatavuus Venezuelassa on epävarmaa infrastruuuri-</COIDocAbstract>
    <COIWSGroundsRejection xmlns="b5be3156-7e14-46bc-bfca-5c242eb3de3f" xsi:nil="true"/>
    <COIDocAuthors xmlns="e235e197-502c-49f1-8696-39d199cd5131">
      <Value>143</Value>
    </COIDocAuthors>
    <COIDocID xmlns="b5be3156-7e14-46bc-bfca-5c242eb3de3f">679</COIDocID>
    <_dlc_DocId xmlns="e235e197-502c-49f1-8696-39d199cd5131">FI011-215589946-12092</_dlc_DocId>
    <_dlc_DocIdUrl xmlns="e235e197-502c-49f1-8696-39d199cd5131">
      <Url>https://coiadmin.euaa.europa.eu/administration/finland/_layouts/15/DocIdRedir.aspx?ID=FI011-215589946-12092</Url>
      <Description>FI011-215589946-12092</Description>
    </_dlc_DocIdUrl>
  </documentManagement>
</p:properties>
</file>

<file path=customXml/itemProps1.xml><?xml version="1.0" encoding="utf-8"?>
<ds:datastoreItem xmlns:ds="http://schemas.openxmlformats.org/officeDocument/2006/customXml" ds:itemID="{BA3EE0B2-A6CC-4961-952A-DBB413C394F3}">
  <ds:schemaRefs>
    <ds:schemaRef ds:uri="http://schemas.openxmlformats.org/officeDocument/2006/bibliography"/>
  </ds:schemaRefs>
</ds:datastoreItem>
</file>

<file path=customXml/itemProps2.xml><?xml version="1.0" encoding="utf-8"?>
<ds:datastoreItem xmlns:ds="http://schemas.openxmlformats.org/officeDocument/2006/customXml" ds:itemID="{2C91C033-55BB-44B9-B2BC-1403DF4A5242}"/>
</file>

<file path=customXml/itemProps3.xml><?xml version="1.0" encoding="utf-8"?>
<ds:datastoreItem xmlns:ds="http://schemas.openxmlformats.org/officeDocument/2006/customXml" ds:itemID="{116952BA-610F-4908-A775-1CA062E94DEE}"/>
</file>

<file path=customXml/itemProps4.xml><?xml version="1.0" encoding="utf-8"?>
<ds:datastoreItem xmlns:ds="http://schemas.openxmlformats.org/officeDocument/2006/customXml" ds:itemID="{73C47FDE-1475-4FE6-A7B6-F3054B000874}"/>
</file>

<file path=customXml/itemProps5.xml><?xml version="1.0" encoding="utf-8"?>
<ds:datastoreItem xmlns:ds="http://schemas.openxmlformats.org/officeDocument/2006/customXml" ds:itemID="{6E400CF0-EA74-4C42-9ACA-C83E03BF3555}"/>
</file>

<file path=customXml/itemProps6.xml><?xml version="1.0" encoding="utf-8"?>
<ds:datastoreItem xmlns:ds="http://schemas.openxmlformats.org/officeDocument/2006/customXml" ds:itemID="{E5E41C8C-3D27-4AD2-BFE4-C35FCC6B4594}"/>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13052</Characters>
  <Application>Microsoft Office Word</Application>
  <DocSecurity>0</DocSecurity>
  <Lines>108</Lines>
  <Paragraphs>29</Paragraphs>
  <ScaleCrop>false</ScaleCrop>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 Verenpainelääkkeiden saatavuus // Venezuela / Availability of medication for hypertension</dc:title>
  <dc:subject/>
  <dc:creator/>
  <cp:keywords/>
  <cp:lastModifiedBy/>
  <cp:revision>1</cp:revision>
  <dcterms:created xsi:type="dcterms:W3CDTF">2024-04-17T10:30:00Z</dcterms:created>
  <dcterms:modified xsi:type="dcterms:W3CDTF">2024-04-17T10:30:00Z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2a811f27-b57e-4127-af69-538072bed9f6</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90;#Venezuela|8dcb2e29-4739-4075-8b4b-d74fa9126f78</vt:lpwstr>
  </property>
  <property fmtid="{D5CDD505-2E9C-101B-9397-08002B2CF9AE}" pid="9" name="COIInformTypeMM">
    <vt:lpwstr>4;#Response to COI Query|74af11f0-82c2-4825-bd8f-d6b1cac3a3aa</vt:lpwstr>
  </property>
</Properties>
</file>