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5D2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009D15B5"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5567C40" w14:textId="0BF4E1C8" w:rsidR="00800AA9" w:rsidRPr="00800AA9" w:rsidRDefault="00800AA9" w:rsidP="00C348A3">
      <w:pPr>
        <w:spacing w:before="0" w:after="0"/>
      </w:pPr>
      <w:r w:rsidRPr="00BB7F45">
        <w:rPr>
          <w:b/>
        </w:rPr>
        <w:t>Asiakirjan tunnus:</w:t>
      </w:r>
      <w:r>
        <w:t xml:space="preserve"> KT</w:t>
      </w:r>
      <w:r w:rsidR="00DC57A1">
        <w:t>1145</w:t>
      </w:r>
    </w:p>
    <w:p w14:paraId="01E95F46" w14:textId="22DEC6C6" w:rsidR="00800AA9" w:rsidRDefault="00800AA9" w:rsidP="00C348A3">
      <w:pPr>
        <w:spacing w:before="0" w:after="0"/>
      </w:pPr>
      <w:r w:rsidRPr="00BB7F45">
        <w:rPr>
          <w:b/>
        </w:rPr>
        <w:t>Päivämäärä</w:t>
      </w:r>
      <w:r>
        <w:t xml:space="preserve">: </w:t>
      </w:r>
      <w:r w:rsidR="000E563F" w:rsidRPr="000E563F">
        <w:t>27.6.2025</w:t>
      </w:r>
    </w:p>
    <w:p w14:paraId="70F8ABFF" w14:textId="3D097B0D"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EEB5A9A" w14:textId="77777777" w:rsidR="00800AA9" w:rsidRPr="00633BBD" w:rsidRDefault="004F3910" w:rsidP="00800AA9">
      <w:pPr>
        <w:rPr>
          <w:rStyle w:val="Otsikko1Char"/>
          <w:b w:val="0"/>
          <w:sz w:val="20"/>
          <w:szCs w:val="20"/>
        </w:rPr>
      </w:pPr>
      <w:r>
        <w:rPr>
          <w:b/>
        </w:rPr>
        <w:pict w14:anchorId="339F981B">
          <v:rect id="_x0000_i1025" style="width:0;height:1.5pt" o:hralign="center" o:hrstd="t" o:hr="t" fillcolor="#a0a0a0" stroked="f"/>
        </w:pict>
      </w:r>
    </w:p>
    <w:p w14:paraId="75FF899A" w14:textId="2FE2B086" w:rsidR="008020E6" w:rsidRPr="004F3910" w:rsidRDefault="004F3910" w:rsidP="00DD5DB2">
      <w:pPr>
        <w:pStyle w:val="POTSIKKO"/>
        <w:rPr>
          <w:rStyle w:val="Otsikko1Char"/>
          <w:rFonts w:cs="Times New Roman"/>
          <w:b/>
        </w:rPr>
      </w:pPr>
      <w:sdt>
        <w:sdtPr>
          <w:rPr>
            <w:rStyle w:val="Otsikko1Char"/>
            <w:rFonts w:cs="Times New Roman"/>
            <w:b/>
          </w:rPr>
          <w:alias w:val="Maa / Otsikko"/>
          <w:tag w:val="Otsikko"/>
          <w:id w:val="597070427"/>
          <w:placeholder>
            <w:docPart w:val="2C673293ED56425CB6D9CAF8C46ED49F"/>
          </w:placeholder>
          <w:text/>
        </w:sdtPr>
        <w:sdtEndPr>
          <w:rPr>
            <w:rStyle w:val="Otsikko1Char"/>
          </w:rPr>
        </w:sdtEndPr>
        <w:sdtContent>
          <w:r w:rsidR="00DC57A1" w:rsidRPr="004F3910">
            <w:rPr>
              <w:rStyle w:val="Otsikko1Char"/>
              <w:rFonts w:cs="Times New Roman"/>
              <w:b/>
            </w:rPr>
            <w:t>Angola</w:t>
          </w:r>
          <w:r w:rsidR="00543F66" w:rsidRPr="004F3910">
            <w:rPr>
              <w:rStyle w:val="Otsikko1Char"/>
              <w:rFonts w:cs="Times New Roman"/>
              <w:b/>
            </w:rPr>
            <w:t xml:space="preserve"> / </w:t>
          </w:r>
          <w:r w:rsidR="00DC57A1" w:rsidRPr="004F3910">
            <w:rPr>
              <w:rStyle w:val="Otsikko1Char"/>
              <w:rFonts w:cs="Times New Roman"/>
              <w:b/>
            </w:rPr>
            <w:t>Angolan passi</w:t>
          </w:r>
          <w:r w:rsidR="00B81930" w:rsidRPr="004F3910">
            <w:rPr>
              <w:rStyle w:val="Otsikko1Char"/>
              <w:rFonts w:cs="Times New Roman"/>
              <w:b/>
            </w:rPr>
            <w:t xml:space="preserve">n </w:t>
          </w:r>
          <w:r w:rsidRPr="004F3910">
            <w:rPr>
              <w:rStyle w:val="Otsikko1Char"/>
              <w:rFonts w:cs="Times New Roman"/>
              <w:b/>
            </w:rPr>
            <w:t>luotettavu</w:t>
          </w:r>
          <w:r>
            <w:rPr>
              <w:rStyle w:val="Otsikko1Char"/>
              <w:rFonts w:cs="Times New Roman"/>
              <w:b/>
            </w:rPr>
            <w:t>us</w:t>
          </w:r>
        </w:sdtContent>
      </w:sdt>
    </w:p>
    <w:sdt>
      <w:sdtPr>
        <w:rPr>
          <w:rStyle w:val="Otsikko1Char"/>
          <w:rFonts w:cs="Times New Roman"/>
          <w:b/>
        </w:rPr>
        <w:alias w:val="Country / Title in English"/>
        <w:tag w:val="Country / Title in English"/>
        <w:id w:val="2146699517"/>
        <w:lock w:val="sdtLocked"/>
        <w:placeholder>
          <w:docPart w:val="C24B628AEC5A48F2A4F86BC3D1E1A43B"/>
        </w:placeholder>
        <w:text/>
      </w:sdtPr>
      <w:sdtEndPr>
        <w:rPr>
          <w:rStyle w:val="Kappaleenoletusfontti"/>
          <w:rFonts w:eastAsia="Times New Roman"/>
        </w:rPr>
      </w:sdtEndPr>
      <w:sdtContent>
        <w:p w14:paraId="674ED9F8" w14:textId="327FB9A0" w:rsidR="00082DFE" w:rsidRPr="004F3910" w:rsidRDefault="00DC57A1" w:rsidP="00DD5DB2">
          <w:pPr>
            <w:pStyle w:val="POTSIKKO"/>
          </w:pPr>
          <w:r w:rsidRPr="004F3910">
            <w:rPr>
              <w:rStyle w:val="Otsikko1Char"/>
              <w:rFonts w:cs="Times New Roman"/>
              <w:b/>
            </w:rPr>
            <w:t>Angola</w:t>
          </w:r>
          <w:r w:rsidR="00810134" w:rsidRPr="004F3910">
            <w:rPr>
              <w:rStyle w:val="Otsikko1Char"/>
              <w:rFonts w:cs="Times New Roman"/>
              <w:b/>
            </w:rPr>
            <w:t xml:space="preserve"> / </w:t>
          </w:r>
          <w:r w:rsidR="004F3910">
            <w:rPr>
              <w:rStyle w:val="Otsikko1Char"/>
              <w:rFonts w:cs="Times New Roman"/>
              <w:b/>
            </w:rPr>
            <w:t>Reliability of</w:t>
          </w:r>
          <w:r w:rsidR="00B81930" w:rsidRPr="004F3910">
            <w:rPr>
              <w:rStyle w:val="Otsikko1Char"/>
              <w:rFonts w:cs="Times New Roman"/>
              <w:b/>
            </w:rPr>
            <w:t xml:space="preserve"> </w:t>
          </w:r>
          <w:r w:rsidRPr="004F3910">
            <w:rPr>
              <w:rStyle w:val="Otsikko1Char"/>
              <w:rFonts w:cs="Times New Roman"/>
              <w:b/>
            </w:rPr>
            <w:t>Angolan passport</w:t>
          </w:r>
        </w:p>
      </w:sdtContent>
    </w:sdt>
    <w:p w14:paraId="570CF734" w14:textId="77777777" w:rsidR="00082DFE" w:rsidRDefault="004F3910" w:rsidP="00082DFE">
      <w:pPr>
        <w:rPr>
          <w:b/>
        </w:rPr>
      </w:pPr>
      <w:r>
        <w:rPr>
          <w:b/>
        </w:rPr>
        <w:pict w14:anchorId="0C9B230C">
          <v:rect id="_x0000_i1026" style="width:0;height:1.5pt" o:hralign="center" o:hrstd="t" o:hr="t" fillcolor="#a0a0a0" stroked="f"/>
        </w:pict>
      </w:r>
    </w:p>
    <w:p w14:paraId="2774664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2EDBA3C561A4F22B93DC32803BBF39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777964A42BE84CBCA83C0C8D093EF2E3"/>
            </w:placeholder>
            <w:text w:multiLine="1"/>
          </w:sdtPr>
          <w:sdtEndPr>
            <w:rPr>
              <w:rStyle w:val="KysymyksetChar"/>
            </w:rPr>
          </w:sdtEndPr>
          <w:sdtContent>
            <w:p w14:paraId="37836F5B" w14:textId="30F86E9A" w:rsidR="00810134" w:rsidRPr="001678AD" w:rsidRDefault="00DC57A1" w:rsidP="001678AD">
              <w:pPr>
                <w:pStyle w:val="Lainaus"/>
                <w:ind w:left="0"/>
                <w:jc w:val="left"/>
                <w:rPr>
                  <w:i w:val="0"/>
                  <w:iCs w:val="0"/>
                  <w:color w:val="000000" w:themeColor="text1"/>
                </w:rPr>
              </w:pPr>
              <w:r w:rsidRPr="00DC57A1">
                <w:rPr>
                  <w:rStyle w:val="KysymyksetChar"/>
                </w:rPr>
                <w:t>1. Kuinka luotettavana henkilöllisyystodistuksena Angolan passia voidaan pitää</w:t>
              </w:r>
              <w:r>
                <w:rPr>
                  <w:rStyle w:val="KysymyksetChar"/>
                </w:rPr>
                <w:t>:</w:t>
              </w:r>
              <w:r w:rsidRPr="00DC57A1">
                <w:rPr>
                  <w:rStyle w:val="KysymyksetChar"/>
                </w:rPr>
                <w:t xml:space="preserve"> Minkälaisella hakumenettelyllä passin saa? Voiko sinänsä aidoksi todettuun passiin merkittyjä henkilötietoja pitää luotettavina? Mikä on korruption taso Angolassa? Voiko passin saada helposti muuta kuin virallista reittiä pitkin?</w:t>
              </w:r>
            </w:p>
          </w:sdtContent>
        </w:sdt>
      </w:sdtContent>
    </w:sdt>
    <w:p w14:paraId="4853C230" w14:textId="77777777" w:rsidR="00082DFE" w:rsidRPr="00A8295C" w:rsidRDefault="00082DFE" w:rsidP="00C348A3">
      <w:pPr>
        <w:pStyle w:val="Numeroimatonotsikko"/>
      </w:pPr>
      <w:r w:rsidRPr="00A8295C">
        <w:t>Questions</w:t>
      </w:r>
    </w:p>
    <w:p w14:paraId="504D73E4" w14:textId="06EF2A6E" w:rsidR="00082DFE" w:rsidRPr="002F59A5" w:rsidRDefault="004F3910" w:rsidP="003C5382">
      <w:pPr>
        <w:pStyle w:val="Lainaus"/>
        <w:ind w:left="0"/>
        <w:jc w:val="left"/>
        <w:rPr>
          <w:rStyle w:val="KysymyksetChar"/>
          <w:lang w:val="en-US"/>
        </w:rPr>
      </w:pPr>
      <w:sdt>
        <w:sdtPr>
          <w:rPr>
            <w:rStyle w:val="KysymyksetChar"/>
          </w:rPr>
          <w:alias w:val="Questions"/>
          <w:tag w:val="Fill in the questions here"/>
          <w:id w:val="-849104524"/>
          <w:lock w:val="sdtLocked"/>
          <w:placeholder>
            <w:docPart w:val="3271E9930002480D92B87DFCD1FB8995"/>
          </w:placeholder>
          <w:text w:multiLine="1"/>
        </w:sdtPr>
        <w:sdtEndPr>
          <w:rPr>
            <w:rStyle w:val="KysymyksetChar"/>
          </w:rPr>
        </w:sdtEndPr>
        <w:sdtContent>
          <w:r w:rsidR="002F59A5" w:rsidRPr="00D07F01">
            <w:rPr>
              <w:rStyle w:val="KysymyksetChar"/>
            </w:rPr>
            <w:t xml:space="preserve">1. </w:t>
          </w:r>
        </w:sdtContent>
      </w:sdt>
      <w:r w:rsidR="002F59A5" w:rsidRPr="002F59A5">
        <w:rPr>
          <w:rStyle w:val="KysymyksetChar"/>
          <w:lang w:val="en-GB"/>
        </w:rPr>
        <w:t>How reliable can an Angolan passport be considered as proof of identity? What is the application procedure to obtain a passport? Can the personal data on a passport, which is authentic in itself, be considered reliable? What is the level of corruption in Angola? Is it easy to obtain a passport through other than official channels?</w:t>
      </w:r>
    </w:p>
    <w:p w14:paraId="4663E478" w14:textId="77777777" w:rsidR="00082DFE" w:rsidRPr="00082DFE" w:rsidRDefault="004F3910" w:rsidP="00082DFE">
      <w:pPr>
        <w:pStyle w:val="LeiptekstiMigri"/>
        <w:ind w:left="0"/>
        <w:rPr>
          <w:lang w:val="en-GB"/>
        </w:rPr>
      </w:pPr>
      <w:r>
        <w:rPr>
          <w:b/>
        </w:rPr>
        <w:pict w14:anchorId="369C31AA">
          <v:rect id="_x0000_i1027" style="width:0;height:1.5pt" o:hralign="center" o:hrstd="t" o:hr="t" fillcolor="#a0a0a0" stroked="f"/>
        </w:pict>
      </w:r>
    </w:p>
    <w:p w14:paraId="0140A5FD" w14:textId="634CECE1" w:rsidR="00543F66" w:rsidRPr="00DD5DB2" w:rsidRDefault="00DC57A1" w:rsidP="00DD5DB2">
      <w:pPr>
        <w:pStyle w:val="Otsikko1"/>
      </w:pPr>
      <w:bookmarkStart w:id="0" w:name="_Hlk129259295"/>
      <w:r w:rsidRPr="00DD5DB2">
        <w:t>Kuinka luotettavana henkilöllisyystodistuksena Angolan passia voidaan pitää: Minkälaisella hakumenettelyllä passin saa? Voiko sinänsä aidoksi todettuun passiin merkittyjä henkilötietoja pitää luotettavina? Mikä on korruption taso Angolassa? Voiko passin saada helposti muuta kuin virallista reittiä pitkin?</w:t>
      </w:r>
    </w:p>
    <w:p w14:paraId="7DA9B56B" w14:textId="77777777" w:rsidR="00DD5DB2" w:rsidRDefault="00DC57A1" w:rsidP="00DC28F6">
      <w:pPr>
        <w:rPr>
          <w:b/>
          <w:bCs/>
        </w:rPr>
      </w:pPr>
      <w:r w:rsidRPr="00DC57A1">
        <w:rPr>
          <w:b/>
          <w:bCs/>
        </w:rPr>
        <w:t>Passin hakumenettely</w:t>
      </w:r>
    </w:p>
    <w:p w14:paraId="45C4B0AC" w14:textId="05FB8524" w:rsidR="001B3154" w:rsidRDefault="00DC28F6" w:rsidP="00DD5DB2">
      <w:pPr>
        <w:spacing w:line="276" w:lineRule="auto"/>
      </w:pPr>
      <w:r w:rsidRPr="00DC28F6">
        <w:t>Vu</w:t>
      </w:r>
      <w:r>
        <w:t xml:space="preserve">onna 2000 voimaan astuneen </w:t>
      </w:r>
      <w:r w:rsidR="000B52C5">
        <w:t>passi</w:t>
      </w:r>
      <w:r>
        <w:t>a</w:t>
      </w:r>
      <w:r w:rsidR="001F742E" w:rsidRPr="001F742E">
        <w:t>setukse</w:t>
      </w:r>
      <w:r>
        <w:t>n</w:t>
      </w:r>
      <w:r w:rsidR="001F742E" w:rsidRPr="001F742E">
        <w:t xml:space="preserve"> </w:t>
      </w:r>
      <w:r w:rsidR="001F742E" w:rsidRPr="00DC28F6">
        <w:rPr>
          <w:i/>
          <w:iCs/>
        </w:rPr>
        <w:t>Decreto n.º 3/00 de 14 de Janeiro</w:t>
      </w:r>
      <w:r w:rsidR="001F742E" w:rsidRPr="001F742E">
        <w:t xml:space="preserve"> </w:t>
      </w:r>
      <w:r>
        <w:t>artiklassa</w:t>
      </w:r>
      <w:r w:rsidR="001B3154">
        <w:t xml:space="preserve"> 19 määrätään, että Angolan passeja myönnetään </w:t>
      </w:r>
      <w:r w:rsidR="00DD5DB2">
        <w:t xml:space="preserve">ulkomaalais- ja siirtolaisuusasioita hoitavan </w:t>
      </w:r>
      <w:r w:rsidR="00DD5DB2">
        <w:lastRenderedPageBreak/>
        <w:t>SME:n (</w:t>
      </w:r>
      <w:r w:rsidR="001B3154" w:rsidRPr="001B3154">
        <w:rPr>
          <w:i/>
          <w:iCs/>
        </w:rPr>
        <w:t>Serviço de Migração e Estrangeiros</w:t>
      </w:r>
      <w:r w:rsidR="00DD5DB2">
        <w:t>)</w:t>
      </w:r>
      <w:r w:rsidR="001B3154">
        <w:t xml:space="preserve"> maakunnallisissa</w:t>
      </w:r>
      <w:r w:rsidR="00336F03">
        <w:rPr>
          <w:rStyle w:val="Alaviitteenviite"/>
        </w:rPr>
        <w:footnoteReference w:id="1"/>
      </w:r>
      <w:r w:rsidR="001B3154">
        <w:t xml:space="preserve"> toimipisteissä ja Angolan edustustoissa ulkomailla.</w:t>
      </w:r>
      <w:r w:rsidR="001B3154">
        <w:rPr>
          <w:rStyle w:val="Alaviitteenviite"/>
        </w:rPr>
        <w:footnoteReference w:id="2"/>
      </w:r>
      <w:r w:rsidR="001A7ADB">
        <w:t xml:space="preserve"> </w:t>
      </w:r>
    </w:p>
    <w:p w14:paraId="44B9C1CD" w14:textId="6ECECD42" w:rsidR="00DC28F6" w:rsidRDefault="002E1BC6" w:rsidP="00DD5DB2">
      <w:pPr>
        <w:spacing w:line="276" w:lineRule="auto"/>
      </w:pPr>
      <w:r>
        <w:t>Artiklan 6 mukaan Angolan passeja on neljää tyyppiä: diplomaattipasseja, virkapasseja, tavallisia passeja ja ulkomaan kansalaisille myönnettäviä passeja.</w:t>
      </w:r>
      <w:r>
        <w:rPr>
          <w:rStyle w:val="Alaviitteenviite"/>
        </w:rPr>
        <w:footnoteReference w:id="3"/>
      </w:r>
      <w:r>
        <w:t xml:space="preserve"> </w:t>
      </w:r>
      <w:r w:rsidR="001B3154">
        <w:t>Asetuks</w:t>
      </w:r>
      <w:r>
        <w:t>essa</w:t>
      </w:r>
      <w:r w:rsidR="00DC28F6">
        <w:t xml:space="preserve"> 17 </w:t>
      </w:r>
      <w:r w:rsidR="001F742E" w:rsidRPr="001F742E">
        <w:t>määrä</w:t>
      </w:r>
      <w:r w:rsidR="001F742E">
        <w:t>tään</w:t>
      </w:r>
      <w:r>
        <w:t>, että</w:t>
      </w:r>
      <w:r w:rsidR="001F742E">
        <w:t xml:space="preserve"> </w:t>
      </w:r>
      <w:r w:rsidR="00DC28F6">
        <w:t>tavalli</w:t>
      </w:r>
      <w:r>
        <w:t>sta passia</w:t>
      </w:r>
      <w:r w:rsidR="006A4020">
        <w:t xml:space="preserve"> täysikäiselle</w:t>
      </w:r>
      <w:r>
        <w:t xml:space="preserve"> haettaessa tarvitaan</w:t>
      </w:r>
      <w:r w:rsidR="00DC28F6">
        <w:t xml:space="preserve"> </w:t>
      </w:r>
      <w:r>
        <w:t>seuraavat</w:t>
      </w:r>
      <w:r w:rsidR="00DC28F6">
        <w:t xml:space="preserve"> asiakirjat: </w:t>
      </w:r>
      <w:r w:rsidR="00743B54">
        <w:t xml:space="preserve">a) </w:t>
      </w:r>
      <w:r w:rsidR="00DC28F6" w:rsidRPr="002B403C">
        <w:t xml:space="preserve">valokopio </w:t>
      </w:r>
      <w:r w:rsidR="00DC28F6">
        <w:t>voimassa olevasta henkilöllisyystodistuksesta</w:t>
      </w:r>
      <w:r w:rsidR="00E605F9">
        <w:t xml:space="preserve"> (tästä lisää myöhemmin)</w:t>
      </w:r>
      <w:r w:rsidR="00DC28F6">
        <w:t xml:space="preserve">; </w:t>
      </w:r>
      <w:r w:rsidR="00743B54">
        <w:t xml:space="preserve">b) </w:t>
      </w:r>
      <w:r w:rsidR="00DC28F6">
        <w:t xml:space="preserve">ilmoitus (”declaration”) työpaikalta tai oppilaitoksesta, </w:t>
      </w:r>
      <w:r w:rsidR="00743B54">
        <w:t xml:space="preserve">c) </w:t>
      </w:r>
      <w:r w:rsidR="00DC28F6">
        <w:t xml:space="preserve">voimassa oleva </w:t>
      </w:r>
      <w:r w:rsidR="00743B54">
        <w:t>oleskelu</w:t>
      </w:r>
      <w:r w:rsidR="00720B22">
        <w:t>/asuin</w:t>
      </w:r>
      <w:r w:rsidR="00743B54">
        <w:t>todistus (</w:t>
      </w:r>
      <w:r w:rsidR="00DD5DB2">
        <w:t xml:space="preserve">engl. </w:t>
      </w:r>
      <w:r w:rsidR="000E563F">
        <w:t>”</w:t>
      </w:r>
      <w:r w:rsidR="00743B54">
        <w:t>residence certificate</w:t>
      </w:r>
      <w:r w:rsidR="000E563F">
        <w:t>”</w:t>
      </w:r>
      <w:r w:rsidR="00743B54">
        <w:t>)</w:t>
      </w:r>
      <w:r w:rsidR="00DC28F6">
        <w:t>;</w:t>
      </w:r>
      <w:r w:rsidR="00743B54">
        <w:t xml:space="preserve"> d) </w:t>
      </w:r>
      <w:r w:rsidR="00DC28F6">
        <w:t>kolme voimassa olevaa värillistä passikuvaa</w:t>
      </w:r>
      <w:r w:rsidR="00743B54">
        <w:t xml:space="preserve"> ja e) </w:t>
      </w:r>
      <w:r w:rsidR="00DC28F6">
        <w:t xml:space="preserve">asianmukaisesti täytetty </w:t>
      </w:r>
      <w:r w:rsidR="00743B54">
        <w:t>hakemusl</w:t>
      </w:r>
      <w:r w:rsidR="00DC28F6">
        <w:t>omake</w:t>
      </w:r>
      <w:r w:rsidR="00743B54">
        <w:t>. Ilmoitusta työpaikalta tai oppilaitoksesta ei tarvita kansalaiselta, joka toimii kotitaloustyössä. Myös t</w:t>
      </w:r>
      <w:r w:rsidR="00743B54" w:rsidRPr="00743B54">
        <w:t>avallisen passin uudelleen myöntämistä koskevaan hakemukseen on liitettävä artikla</w:t>
      </w:r>
      <w:r w:rsidR="00743B54">
        <w:t>ssa 17 mainitut asiakirjat.</w:t>
      </w:r>
      <w:r w:rsidR="00743B54" w:rsidRPr="00743B54">
        <w:t xml:space="preserve"> </w:t>
      </w:r>
      <w:r w:rsidR="006A4020">
        <w:t>Artiklan 21 mukaan tavallinen passi on voimassa 5 vuotta, jos passinhakija on alle 30-vuotias ja 10 vuotta, jos passinhakija on yli 30-vuotias.</w:t>
      </w:r>
      <w:r w:rsidR="005A7F34">
        <w:rPr>
          <w:rStyle w:val="Alaviitteenviite"/>
        </w:rPr>
        <w:footnoteReference w:id="4"/>
      </w:r>
    </w:p>
    <w:p w14:paraId="3282D2FF" w14:textId="6CDB000E" w:rsidR="005113F8" w:rsidRDefault="00082CF6" w:rsidP="00DD5DB2">
      <w:pPr>
        <w:spacing w:line="276" w:lineRule="auto"/>
      </w:pPr>
      <w:r>
        <w:t>SME:n päiväämättömillä verkkosivuilla todetaan, että  Angolan kansalaiset tarvitsevat seuraavat asiakirjat hakiessaan tavallista passia:</w:t>
      </w:r>
      <w:r w:rsidR="00043EF8">
        <w:t xml:space="preserve"> valokopio voimassa olevasta henkilökortista</w:t>
      </w:r>
      <w:r w:rsidR="006717E0">
        <w:t xml:space="preserve"> (port. b</w:t>
      </w:r>
      <w:r w:rsidR="006717E0" w:rsidRPr="006717E0">
        <w:t>ilhete de identidade</w:t>
      </w:r>
      <w:r w:rsidR="006717E0">
        <w:t>)</w:t>
      </w:r>
      <w:r w:rsidR="00043EF8">
        <w:t xml:space="preserve"> (tai alle 5-vuotiaiden tapauksessa valokopio syntymätodistuksesta</w:t>
      </w:r>
      <w:r w:rsidR="006717E0">
        <w:t xml:space="preserve"> (port. </w:t>
      </w:r>
      <w:r w:rsidR="006717E0" w:rsidRPr="006717E0">
        <w:t>assento de nascimento</w:t>
      </w:r>
      <w:r w:rsidR="00043EF8">
        <w:t>)</w:t>
      </w:r>
      <w:r w:rsidR="002B403C">
        <w:t>;</w:t>
      </w:r>
      <w:r w:rsidR="00043EF8">
        <w:t xml:space="preserve"> voimassa oleva asuinpaikkatodistus</w:t>
      </w:r>
      <w:r w:rsidR="006717E0">
        <w:t xml:space="preserve"> (port. </w:t>
      </w:r>
      <w:r w:rsidR="00043EF8">
        <w:t xml:space="preserve"> </w:t>
      </w:r>
      <w:r w:rsidR="006717E0" w:rsidRPr="006717E0">
        <w:t>atestado de residência</w:t>
      </w:r>
      <w:r w:rsidR="006717E0">
        <w:t xml:space="preserve">) </w:t>
      </w:r>
      <w:r w:rsidR="00043EF8">
        <w:t>tai kansalaiskortti</w:t>
      </w:r>
      <w:r w:rsidR="006717E0">
        <w:t xml:space="preserve"> (port. </w:t>
      </w:r>
      <w:r w:rsidR="006717E0" w:rsidRPr="006717E0">
        <w:t>cartão de munícipe</w:t>
      </w:r>
      <w:r w:rsidR="006717E0">
        <w:t>)</w:t>
      </w:r>
      <w:r w:rsidR="002B403C">
        <w:t>;</w:t>
      </w:r>
      <w:r w:rsidR="00043EF8">
        <w:t xml:space="preserve"> tuore värillinen passikuva kokoa 4X5 cm</w:t>
      </w:r>
      <w:r w:rsidR="002B403C">
        <w:t>;</w:t>
      </w:r>
      <w:r w:rsidR="00043EF8">
        <w:t xml:space="preserve"> täytetty hakulomake, jonka saa maksutta SME:stä</w:t>
      </w:r>
      <w:r w:rsidR="002B403C">
        <w:t xml:space="preserve"> sekä</w:t>
      </w:r>
      <w:r w:rsidR="006717E0">
        <w:t xml:space="preserve"> todistus SME:n toimipisteeseen tehdystä ajanvarauksesta.</w:t>
      </w:r>
      <w:r w:rsidR="006717E0">
        <w:rPr>
          <w:rStyle w:val="Alaviitteenviite"/>
        </w:rPr>
        <w:footnoteReference w:id="5"/>
      </w:r>
      <w:r w:rsidR="002B403C">
        <w:t xml:space="preserve"> </w:t>
      </w:r>
      <w:r w:rsidR="00723E5A">
        <w:t>Verkkosivuilla ei ole pääsyä niille välilehdille, joissa mahdollisesti kerrotaan passinhakemisen käytännöistä tarkemmin.</w:t>
      </w:r>
      <w:r w:rsidR="00723E5A">
        <w:rPr>
          <w:rStyle w:val="Alaviitteenviite"/>
        </w:rPr>
        <w:footnoteReference w:id="6"/>
      </w:r>
      <w:r w:rsidR="00723E5A">
        <w:t xml:space="preserve"> Verkkosivuilla välilehdellä, jossa voi mahdollisesti varata ajan virastoon tai tehdä </w:t>
      </w:r>
      <w:r w:rsidR="001257D6">
        <w:t>passi</w:t>
      </w:r>
      <w:r w:rsidR="00723E5A">
        <w:t>hakemuksen, tulee tehdä henkilökohtainen kirjautumine</w:t>
      </w:r>
      <w:r w:rsidR="002B403C">
        <w:t>n</w:t>
      </w:r>
      <w:r w:rsidR="00723E5A">
        <w:t xml:space="preserve"> heti al</w:t>
      </w:r>
      <w:r w:rsidR="002B403C">
        <w:t>kuvaiheessa</w:t>
      </w:r>
      <w:r w:rsidR="005113F8">
        <w:t>.</w:t>
      </w:r>
      <w:r w:rsidR="005113F8">
        <w:rPr>
          <w:rStyle w:val="Alaviitteenviite"/>
        </w:rPr>
        <w:footnoteReference w:id="7"/>
      </w:r>
      <w:r w:rsidR="005113F8">
        <w:t xml:space="preserve"> </w:t>
      </w:r>
    </w:p>
    <w:p w14:paraId="0A344470" w14:textId="7F418418" w:rsidR="00DC57A1" w:rsidRDefault="00A416BC" w:rsidP="00DD5DB2">
      <w:pPr>
        <w:spacing w:line="276" w:lineRule="auto"/>
      </w:pPr>
      <w:r>
        <w:t>Suomessa Angolaa edustaa Angolan Tukholman edustusto.</w:t>
      </w:r>
      <w:r>
        <w:rPr>
          <w:rStyle w:val="Alaviitteenviite"/>
        </w:rPr>
        <w:footnoteReference w:id="8"/>
      </w:r>
      <w:r>
        <w:t xml:space="preserve">  </w:t>
      </w:r>
      <w:r w:rsidRPr="00A416BC">
        <w:t>Verkkosivujen konsulipalveluja käsittelevässä kohdassa</w:t>
      </w:r>
      <w:r>
        <w:t xml:space="preserve"> kerrotaan</w:t>
      </w:r>
      <w:r w:rsidR="002E1BC6">
        <w:t xml:space="preserve"> tavallisen</w:t>
      </w:r>
      <w:r>
        <w:t xml:space="preserve"> passin ha</w:t>
      </w:r>
      <w:r w:rsidR="00491CFA">
        <w:t>kemisesta</w:t>
      </w:r>
      <w:r>
        <w:t xml:space="preserve">. </w:t>
      </w:r>
      <w:r w:rsidR="0062257B">
        <w:t>Passinhakijan</w:t>
      </w:r>
      <w:r>
        <w:t xml:space="preserve"> on asioitava edustustossa henkilökohtaisesti</w:t>
      </w:r>
      <w:r w:rsidR="0062257B">
        <w:t xml:space="preserve"> sekä ensimmäistä että myöhempiä passeja haettaessa. Ensimmäistä passia </w:t>
      </w:r>
      <w:r w:rsidR="00491CFA">
        <w:t>(täysikäiselle</w:t>
      </w:r>
      <w:r w:rsidR="00491CFA">
        <w:rPr>
          <w:rStyle w:val="Alaviitteenviite"/>
        </w:rPr>
        <w:footnoteReference w:id="9"/>
      </w:r>
      <w:r w:rsidR="00491CFA">
        <w:t xml:space="preserve">) </w:t>
      </w:r>
      <w:r w:rsidR="0062257B">
        <w:t xml:space="preserve">haettaessa tarvitaan </w:t>
      </w:r>
      <w:r w:rsidR="00491CFA">
        <w:t xml:space="preserve">1) </w:t>
      </w:r>
      <w:r w:rsidR="0062257B">
        <w:t xml:space="preserve">ensimmäistä kertaa myönnettävää passia koskeva hakemuslomake, </w:t>
      </w:r>
      <w:r w:rsidR="00491CFA">
        <w:t xml:space="preserve">2) </w:t>
      </w:r>
      <w:r w:rsidR="0062257B">
        <w:t xml:space="preserve">kolme värillistä passikuvaa, joissa on valkoinen tausta ja jotka ovat alle kuusi kuukautta vanhoja, </w:t>
      </w:r>
      <w:r w:rsidR="00491CFA">
        <w:t xml:space="preserve">3) </w:t>
      </w:r>
      <w:r w:rsidR="0062257B">
        <w:t xml:space="preserve">voimassa oleva konsulirekisteriote ja </w:t>
      </w:r>
      <w:r w:rsidR="00491CFA">
        <w:t xml:space="preserve">4) </w:t>
      </w:r>
      <w:r w:rsidR="0062257B">
        <w:t xml:space="preserve">henkilökortti. Lisäksi mukaan voi vapaaehtoisesti liittää </w:t>
      </w:r>
      <w:r w:rsidR="00491CFA">
        <w:t xml:space="preserve">5) </w:t>
      </w:r>
      <w:r w:rsidR="0062257B">
        <w:t xml:space="preserve">todistuksen koulu- tai ammattipätevyydestä sekä </w:t>
      </w:r>
      <w:r w:rsidR="00491CFA">
        <w:t xml:space="preserve">5) otteen </w:t>
      </w:r>
      <w:r w:rsidR="0062257B">
        <w:t>väestörekisteristä tai sotilasrekisteristä (18 vuoden iästä alkaen).</w:t>
      </w:r>
      <w:r w:rsidR="008A4FA0">
        <w:t xml:space="preserve"> Konsulivirkamiehelle on esitettävä alkuperäiset asiakirjat ja yksi valokopio kustakin asiakirjasta.</w:t>
      </w:r>
      <w:r w:rsidR="00491CFA">
        <w:t xml:space="preserve"> Jos jokin vaadituista </w:t>
      </w:r>
      <w:r w:rsidR="00491CFA">
        <w:lastRenderedPageBreak/>
        <w:t>asiakirjoista puuttuu, prosessi voidaan hylätä. Konsuliosasto voi tarvittaessa pyytää esittämään muita asiakirjoja ja kutsua hakijan haastatteluun. Kaikkien vieraskielisten asiakirjojen on oltava virallisen kääntäjän kääntämiä portugaliksi. Lisäksi niiden tulee olla alkuperämaan ulkoasiainministeriön laillistamia.</w:t>
      </w:r>
      <w:r w:rsidR="002B7D3A">
        <w:t xml:space="preserve"> Passin myöntämisprosessi voi kestä 1–6 kuukautta. Prosessi voi viedä pidempäänkin, jos asiassa on ennakoimattomia hankaluuksia. Passimaksu on 1000 SEK.</w:t>
      </w:r>
      <w:r w:rsidR="00491CFA">
        <w:rPr>
          <w:rStyle w:val="Alaviitteenviite"/>
        </w:rPr>
        <w:footnoteReference w:id="10"/>
      </w:r>
    </w:p>
    <w:p w14:paraId="0F759000" w14:textId="4A544126" w:rsidR="006B01F7" w:rsidRDefault="000E563F" w:rsidP="00DD5DB2">
      <w:pPr>
        <w:spacing w:line="276" w:lineRule="auto"/>
      </w:pPr>
      <w:r w:rsidRPr="000E563F">
        <w:t xml:space="preserve">UNHCR:n ja Angolan viranomaisten tuottaman selvityksen perusteella </w:t>
      </w:r>
      <w:r w:rsidR="00AD13D8">
        <w:t xml:space="preserve">on ilmeisesti ollut mahdollisuus hakea passia poikkeuksellisesti myös muulla tavoin: </w:t>
      </w:r>
      <w:r>
        <w:t>a</w:t>
      </w:r>
      <w:r w:rsidR="006B01F7">
        <w:t>ngolalaisia pakolaisia asuttavat maat (ml. Kongo</w:t>
      </w:r>
      <w:r w:rsidR="00985FA2">
        <w:t>n DT</w:t>
      </w:r>
      <w:r w:rsidR="006B01F7">
        <w:t xml:space="preserve">) päättivät UNHCR:n vuonna 2012 tekemän suosituksen pohjalta lakkauttaa näissä maissa oleskelevien angolalaispakolaisten pakolaisasemat (”cessation clause”). </w:t>
      </w:r>
      <w:r w:rsidR="00DB6622">
        <w:t>Pakolaisasemansa menettäneet tarvitsivat kansallis</w:t>
      </w:r>
      <w:r w:rsidR="009340EB">
        <w:t>ia passeja laillistaakseen oleskelunsa niissä tilanteissa, joissa se oli oikeudellisesti mahdollista.</w:t>
      </w:r>
      <w:r w:rsidR="00DB6622">
        <w:t xml:space="preserve"> </w:t>
      </w:r>
      <w:r w:rsidR="006B01F7">
        <w:t>Angolan hallitus lähetti näihin maihin valtuuskuntia, joiden tehtävänä oli rekisteröidä näitä henkilöitä ja myöntää heille passeja. Varojen puutteen vuoksi valtuuskunnat pystyivät suorittamaan työnsä vain osittain.</w:t>
      </w:r>
      <w:r w:rsidR="006B01F7">
        <w:rPr>
          <w:rStyle w:val="Alaviitteenviite"/>
        </w:rPr>
        <w:footnoteReference w:id="11"/>
      </w:r>
    </w:p>
    <w:p w14:paraId="4DF8C3DA" w14:textId="3599DAB4" w:rsidR="00495A31" w:rsidRPr="00495A31" w:rsidRDefault="00495A31" w:rsidP="00DD5DB2">
      <w:pPr>
        <w:spacing w:line="276" w:lineRule="auto"/>
      </w:pPr>
      <w:r w:rsidRPr="00495A31">
        <w:t>Angolan valtiollinen</w:t>
      </w:r>
      <w:r>
        <w:t xml:space="preserve"> </w:t>
      </w:r>
      <w:r w:rsidRPr="00495A31">
        <w:t>uutistoimisto A</w:t>
      </w:r>
      <w:r w:rsidR="000F1127">
        <w:t>ngop</w:t>
      </w:r>
      <w:r w:rsidRPr="00495A31">
        <w:rPr>
          <w:rStyle w:val="Alaviitteenviite"/>
        </w:rPr>
        <w:footnoteReference w:id="12"/>
      </w:r>
      <w:r w:rsidRPr="00495A31">
        <w:t xml:space="preserve">  ilmoitti </w:t>
      </w:r>
      <w:r w:rsidR="000F1127">
        <w:t>kesäkuussa 2021 ottavansa saman vuoden lopulla käyttöön ensimmäisiä biometrisiä, mm. sormenjäljet sisältäviä passeja.  Tarkoituksena oli mm. välttää petoksia ja väärennöksiä.</w:t>
      </w:r>
      <w:r w:rsidR="000F1127">
        <w:rPr>
          <w:rStyle w:val="Alaviitteenviite"/>
        </w:rPr>
        <w:footnoteReference w:id="13"/>
      </w:r>
      <w:r w:rsidR="000F1127">
        <w:t xml:space="preserve"> </w:t>
      </w:r>
      <w:bookmarkStart w:id="4" w:name="_Hlk201823785"/>
      <w:r w:rsidR="00E41FD3">
        <w:t>Kuitenkin v</w:t>
      </w:r>
      <w:r w:rsidR="005113F8">
        <w:t>asta noin kaksi vuotta myöhemmin, toukokuun 2023 lopulla u</w:t>
      </w:r>
      <w:r w:rsidR="000F1127">
        <w:t>nkarilainen ANY Security Printing Company ilmoitti tehneensä Angolan sisäministeriön kanssa sopimuksen biometristen passinmyöntöjärjestelmien toimittamisesta</w:t>
      </w:r>
      <w:r w:rsidR="005113F8">
        <w:t>.</w:t>
      </w:r>
      <w:r w:rsidR="005113F8">
        <w:rPr>
          <w:rStyle w:val="Alaviitteenviite"/>
        </w:rPr>
        <w:footnoteReference w:id="14"/>
      </w:r>
      <w:bookmarkEnd w:id="4"/>
    </w:p>
    <w:p w14:paraId="7EF339FC" w14:textId="52126AB9" w:rsidR="00DC57A1" w:rsidRDefault="00DC57A1" w:rsidP="00DD5DB2">
      <w:pPr>
        <w:spacing w:line="276" w:lineRule="auto"/>
        <w:rPr>
          <w:b/>
          <w:bCs/>
        </w:rPr>
      </w:pPr>
      <w:r w:rsidRPr="00DC57A1">
        <w:rPr>
          <w:b/>
          <w:bCs/>
        </w:rPr>
        <w:t>Aidon passin henkilötietojen luotettavuus</w:t>
      </w:r>
      <w:r w:rsidR="001F4210">
        <w:rPr>
          <w:b/>
          <w:bCs/>
        </w:rPr>
        <w:t>, k</w:t>
      </w:r>
      <w:r w:rsidR="001F4210" w:rsidRPr="001F4210">
        <w:rPr>
          <w:b/>
          <w:bCs/>
        </w:rPr>
        <w:t>orruptio</w:t>
      </w:r>
      <w:r w:rsidR="001F4210">
        <w:rPr>
          <w:b/>
          <w:bCs/>
        </w:rPr>
        <w:t xml:space="preserve">, </w:t>
      </w:r>
      <w:r w:rsidR="001F4210" w:rsidRPr="001F4210">
        <w:rPr>
          <w:b/>
          <w:bCs/>
        </w:rPr>
        <w:t>passin mahdollinen hankinta epävirallisin keinoin</w:t>
      </w:r>
    </w:p>
    <w:p w14:paraId="11687D2F" w14:textId="46628725" w:rsidR="00DD44EA" w:rsidRDefault="00DD44EA" w:rsidP="00DD5DB2">
      <w:pPr>
        <w:spacing w:line="276" w:lineRule="auto"/>
      </w:pPr>
      <w:r>
        <w:t xml:space="preserve">Tavallisen passin hakemisen yhteydessä tulee esittää henkilötietoina mm. Angolan </w:t>
      </w:r>
      <w:r w:rsidRPr="00985FA2">
        <w:t>henkilökortti/kopio henkilökortista</w:t>
      </w:r>
      <w:r w:rsidR="00985FA2" w:rsidRPr="00985FA2">
        <w:t xml:space="preserve"> (ks. toisistaan poikkeavat tiedot edellä)</w:t>
      </w:r>
      <w:r w:rsidRPr="00985FA2">
        <w:t>.</w:t>
      </w:r>
      <w:r w:rsidRPr="00985FA2">
        <w:rPr>
          <w:rStyle w:val="Alaviitteenviite"/>
        </w:rPr>
        <w:footnoteReference w:id="15"/>
      </w:r>
      <w:r w:rsidRPr="00985FA2">
        <w:t xml:space="preserve"> </w:t>
      </w:r>
      <w:r>
        <w:t>Angolan henkilökortti on todiste Angolan kansalaisuudesta.</w:t>
      </w:r>
      <w:r>
        <w:rPr>
          <w:rStyle w:val="Alaviitteenviite"/>
        </w:rPr>
        <w:footnoteReference w:id="16"/>
      </w:r>
      <w:r>
        <w:t xml:space="preserve"> Henkilökortin myöntämisen edellytyksenä puolestaan on, että henkilöllä on syntymätodistus (ks. kuitenkin myöhempi kohta, jossa mainitaan viimeaikaisesta uudistuksesta liittyen henkilökortin saamiseen syntymän yhteydessä).</w:t>
      </w:r>
      <w:r>
        <w:rPr>
          <w:rStyle w:val="Alaviitteenviite"/>
        </w:rPr>
        <w:footnoteReference w:id="17"/>
      </w:r>
      <w:r>
        <w:t xml:space="preserve"> </w:t>
      </w:r>
    </w:p>
    <w:p w14:paraId="776711E4" w14:textId="6742AD52" w:rsidR="00325110" w:rsidRDefault="00BF3B02" w:rsidP="00DD5DB2">
      <w:pPr>
        <w:spacing w:line="276" w:lineRule="auto"/>
      </w:pPr>
      <w:r>
        <w:t xml:space="preserve">Maailmanpankin vuonna 2017 julkaisemassa raportissa todetaan, että 1990-puolivälissä, kolme vuosikymmentä kestäneen sodan päättyessä Angolassa oli valtava määrä kotialueiltaan muualle siirtyneitä ihmisiä ja yli 70 % lapsista oli rekisteröimättä. Vuonna 1994 tehdyssä selvityksessä todetaan Maailmanpankin mukaan, että tuolloin Angolassa oli kaksi rinnakkaista syntymien rekisteröintijärjestelmää: ensimmäinen oli valtiollinen (jo vuonna 1914 perustettu), </w:t>
      </w:r>
      <w:r>
        <w:lastRenderedPageBreak/>
        <w:t>joka oli hädin tuskin toimiva ja toinen oli epävirallinen järjestelmä, joka mahdollisti ihmisille väärennettyjen asiakirjojen kuten syntymätodistusten hankkimisen.</w:t>
      </w:r>
      <w:r>
        <w:rPr>
          <w:rStyle w:val="Alaviitteenviite"/>
        </w:rPr>
        <w:footnoteReference w:id="18"/>
      </w:r>
      <w:r>
        <w:t xml:space="preserve"> </w:t>
      </w:r>
    </w:p>
    <w:p w14:paraId="55E77DB6" w14:textId="19F18820" w:rsidR="00111D00" w:rsidRDefault="0003435A" w:rsidP="00DD5DB2">
      <w:pPr>
        <w:spacing w:line="276" w:lineRule="auto"/>
      </w:pPr>
      <w:r>
        <w:t xml:space="preserve">Kansallisia henkilökortteja on </w:t>
      </w:r>
      <w:r w:rsidR="00325110">
        <w:t xml:space="preserve">Angolassa </w:t>
      </w:r>
      <w:r>
        <w:t>myönnetty vuodesta 1999 lähtien, ja Maailmanpankin raportin (2017) mukaan hinta on 15 KZ (0,14 USD). Henkilökortti on pakollinen asiakirja 10 ikävuodesta lähtien. Angola on myöntänyt digitaali</w:t>
      </w:r>
      <w:r w:rsidR="00AC6FE1">
        <w:t>soituja</w:t>
      </w:r>
      <w:r>
        <w:t xml:space="preserve"> henkilökortteja vuodesta 2009 lähtien, ja ne ovat voimassa 10 vuotta. </w:t>
      </w:r>
      <w:r w:rsidR="00325110">
        <w:t xml:space="preserve">Uusi henkilöllisyystodistusjärjestelmä suunniteltiin suojaamaan henkilötiedot ja samalla tallentamaan huomattava määrä tietoja suoraan korttiin, ml.  kaksi peukalonjälkeä ja iiriskuvaa, syntymätodistuksen ja ”demografiset tiedot”. </w:t>
      </w:r>
      <w:r w:rsidR="00DD4003">
        <w:t>Angolassa on otettu käyttöön liikkuvia, digitaalisten henkilökorttien myöntämisyksiköitä.</w:t>
      </w:r>
      <w:r w:rsidR="00DD44EA">
        <w:rPr>
          <w:rStyle w:val="Alaviitteenviite"/>
        </w:rPr>
        <w:footnoteReference w:id="19"/>
      </w:r>
      <w:r w:rsidR="00DD44EA">
        <w:t xml:space="preserve"> Päiväämättömän, tällä hetkellä verkosta löytyvän</w:t>
      </w:r>
      <w:r w:rsidR="00753962">
        <w:t>, integroituja kansalaispalveluja hoitavan</w:t>
      </w:r>
      <w:r w:rsidR="00DD44EA">
        <w:t xml:space="preserve"> SIAC:</w:t>
      </w:r>
      <w:r w:rsidR="00AC6FE1">
        <w:t>n</w:t>
      </w:r>
      <w:r w:rsidR="00753962">
        <w:t xml:space="preserve"> (</w:t>
      </w:r>
      <w:r w:rsidR="00753962" w:rsidRPr="00753962">
        <w:rPr>
          <w:i/>
          <w:iCs/>
        </w:rPr>
        <w:t>Serviço Integrado de Atendimento ao Cidadão</w:t>
      </w:r>
      <w:r w:rsidR="00753962">
        <w:t>)</w:t>
      </w:r>
      <w:r w:rsidR="00AC6FE1">
        <w:t xml:space="preserve"> ohjeiden mukaan digitalisoidun henkilökortin myöntämis</w:t>
      </w:r>
      <w:r w:rsidR="000E563F">
        <w:t>een</w:t>
      </w:r>
      <w:r w:rsidR="00AC6FE1">
        <w:t xml:space="preserve"> tarvitaan syntymätodistus; kastetodistus katolisesta kirkosta, jos kaste suoritettiin ennen päivää 21.5.1963; vanha (keltainen) henkilökortti; poliisiraportti, jos edellinen henkilökortti on kadonnut sekä todistus SIAC:ille suoritetusta maksusta.</w:t>
      </w:r>
      <w:r w:rsidR="00AC6FE1">
        <w:rPr>
          <w:rStyle w:val="Alaviitteenviite"/>
        </w:rPr>
        <w:footnoteReference w:id="20"/>
      </w:r>
      <w:r w:rsidR="00111D00">
        <w:t xml:space="preserve"> </w:t>
      </w:r>
    </w:p>
    <w:p w14:paraId="08867A54" w14:textId="6872841A" w:rsidR="00150351" w:rsidRDefault="000E563F" w:rsidP="00DD5DB2">
      <w:pPr>
        <w:spacing w:line="276" w:lineRule="auto"/>
      </w:pPr>
      <w:r>
        <w:t>UNHCR:n ja Angolan viranomaisten vuonna 2022 julkaiseman raportin mukaan SIAC on vain yksi monista</w:t>
      </w:r>
      <w:r w:rsidRPr="00CE4CD0">
        <w:t xml:space="preserve"> viranomaisista, jotka voivat myöntää henkilö</w:t>
      </w:r>
      <w:r>
        <w:t xml:space="preserve">kortin </w:t>
      </w:r>
      <w:r w:rsidRPr="00CE4CD0">
        <w:t>ja/tai syntymätodistuksen</w:t>
      </w:r>
      <w:r>
        <w:t xml:space="preserve">: </w:t>
      </w:r>
      <w:r w:rsidR="00150351">
        <w:t>siviiliasiakirjojen rekisteröintipalvelujen verkostoa on laajennettu ja Angolassa on useita erityyppisiä palvelupisteitä</w:t>
      </w:r>
      <w:r w:rsidR="00150351" w:rsidRPr="001B40FB">
        <w:t>, joissa siviilirekisteröinti voidaan tehdä:</w:t>
      </w:r>
      <w:r w:rsidR="00150351">
        <w:t xml:space="preserve"> </w:t>
      </w:r>
      <w:r w:rsidR="00150351" w:rsidRPr="001B40FB">
        <w:t>perinteiset maistraatit (</w:t>
      </w:r>
      <w:r w:rsidR="00150351" w:rsidRPr="001B40FB">
        <w:rPr>
          <w:i/>
          <w:iCs/>
        </w:rPr>
        <w:t>Conservatória</w:t>
      </w:r>
      <w:r w:rsidR="00150351" w:rsidRPr="001B40FB">
        <w:t>), ”siviilirekisterikauppa” (</w:t>
      </w:r>
      <w:r w:rsidR="00150351" w:rsidRPr="001B40FB">
        <w:rPr>
          <w:i/>
          <w:iCs/>
        </w:rPr>
        <w:t>Loja</w:t>
      </w:r>
      <w:r>
        <w:rPr>
          <w:i/>
          <w:iCs/>
        </w:rPr>
        <w:t>/Lojas</w:t>
      </w:r>
      <w:r w:rsidR="00150351" w:rsidRPr="001B40FB">
        <w:rPr>
          <w:i/>
          <w:iCs/>
        </w:rPr>
        <w:t xml:space="preserve"> dos Registos</w:t>
      </w:r>
      <w:r w:rsidR="00150351" w:rsidRPr="001B40FB">
        <w:t>), rekisteröintipisteet synnytyssairaaloissa, integroidut kansalaispalvelut (</w:t>
      </w:r>
      <w:r w:rsidR="00111D00">
        <w:t xml:space="preserve">em. </w:t>
      </w:r>
      <w:r w:rsidR="00150351" w:rsidRPr="001B40FB">
        <w:t>SIAC) ja kunnalliset rekisteröintipisteet (</w:t>
      </w:r>
      <w:r w:rsidR="00150351" w:rsidRPr="001B40FB">
        <w:rPr>
          <w:i/>
          <w:iCs/>
        </w:rPr>
        <w:t>Posto de Registo</w:t>
      </w:r>
      <w:r w:rsidR="00150351" w:rsidRPr="001B40FB">
        <w:t xml:space="preserve">) sekä liikkuvat rekisteröintitiimit, joita käytetään siviilirekisteröintikampanjoiden aikana. </w:t>
      </w:r>
      <w:r w:rsidR="00150351" w:rsidRPr="001B40FB">
        <w:rPr>
          <w:i/>
          <w:iCs/>
        </w:rPr>
        <w:t>Lojas do Registo</w:t>
      </w:r>
      <w:r w:rsidR="00150351" w:rsidRPr="001B40FB">
        <w:t xml:space="preserve"> on nykyaikaistettu, tietokoneistettu laitos, joka tarjoaa perinteisten maistraattien palvelujen lisäksi myös monia muita hallinto- ja notaaripalveluita, ml. henkilökorttien toimittamisia ja asiakirjojen oikeaksi todistamisia. Ensimmäinen </w:t>
      </w:r>
      <w:r w:rsidR="00150351" w:rsidRPr="001B40FB">
        <w:rPr>
          <w:i/>
          <w:iCs/>
        </w:rPr>
        <w:t>Lojas do Registo</w:t>
      </w:r>
      <w:r w:rsidR="00150351" w:rsidRPr="001B40FB">
        <w:t xml:space="preserve"> avattiin Luandassa vuonna 2011. SIAC puolestaan hoitaa mm. syntymärekisteröintejä ja henkilökortteja nopeasti, mutta korkeammilla hinnoilla. SIAC:in toimistoja on perustettu vuodesta 2007 alkaen. Ainakin raportin julkaisemisen aikaan SIAC:in toimistoja oli vain Luandassa, Huambossa, Cabindassa, Bengossa, Lunda Sul (Saurimossa), Malanjessa ja Uígessa. Kunnallisia rekisteröintipisteitä on maaseudulla eikä niissä ole modernia teknisiä välineitä.</w:t>
      </w:r>
      <w:r w:rsidR="00150351" w:rsidRPr="001B40FB">
        <w:rPr>
          <w:vertAlign w:val="superscript"/>
        </w:rPr>
        <w:footnoteReference w:id="21"/>
      </w:r>
    </w:p>
    <w:p w14:paraId="48452CF8" w14:textId="05A4E3BD" w:rsidR="00111D00" w:rsidRDefault="00111D00" w:rsidP="00DD5DB2">
      <w:pPr>
        <w:spacing w:line="276" w:lineRule="auto"/>
      </w:pPr>
      <w:r>
        <w:t>UNHCR toteaa joulukuussa 2022 julkaisemassaan raportissa, että Angola on digitaalisen siviilirekisterijärjestelmän perustamisvaiheessa.</w:t>
      </w:r>
      <w:r>
        <w:rPr>
          <w:rStyle w:val="Alaviitteenviite"/>
        </w:rPr>
        <w:footnoteReference w:id="22"/>
      </w:r>
      <w:r>
        <w:t xml:space="preserve"> Henkilökortteja on aiemmin tulostettu/painettu paikallisesti (eri puolilla maata): Angolan hallituksen ja kansallisen, poikkihallinnollisen, ihmisoikeustilanteesta raportoivan komission 10/2023 julkaisemassa raportissa todetaan, että v</w:t>
      </w:r>
      <w:r w:rsidRPr="00A143E0">
        <w:t>uonna 2019</w:t>
      </w:r>
      <w:r>
        <w:t xml:space="preserve"> Angolassa otettiin käyttöön uusi henkilökorttien valmistuskeskus, jossa oli mahdollista tuottaa aiempaa paremmilla turva</w:t>
      </w:r>
      <w:r w:rsidR="000E563F">
        <w:t xml:space="preserve">ominaisuuksilla </w:t>
      </w:r>
      <w:r>
        <w:t>varustettuja henkilökortteja kansalaisuuden myöntämisprosessin yhteydessä. Tämä muutti aiempaa tilannetta, jolloin ”henkilökortteja tuotettiin paikallisesti, mikä oli hyvin sallivaa laittomien asiakirjojen myöntämisen suhteen”.</w:t>
      </w:r>
      <w:r>
        <w:rPr>
          <w:rStyle w:val="Alaviitteenviite"/>
        </w:rPr>
        <w:footnoteReference w:id="23"/>
      </w:r>
      <w:r>
        <w:t xml:space="preserve"> </w:t>
      </w:r>
    </w:p>
    <w:p w14:paraId="2945F900" w14:textId="6FD105D8" w:rsidR="00FA4246" w:rsidRPr="00E41FD3" w:rsidRDefault="00FA4246" w:rsidP="00DD5DB2">
      <w:pPr>
        <w:spacing w:line="276" w:lineRule="auto"/>
      </w:pPr>
      <w:r w:rsidRPr="00E41FD3">
        <w:lastRenderedPageBreak/>
        <w:t xml:space="preserve">Käytettävissä olevista lähteistä ei käytettävissä olevassa ajassa löytynyt tietoa siitä, jatkettiinko </w:t>
      </w:r>
      <w:r w:rsidR="00753962">
        <w:t xml:space="preserve">digitaalisten henkilökorttien ja </w:t>
      </w:r>
      <w:r w:rsidRPr="00E41FD3">
        <w:t>henkilökorttien valmistuskesku</w:t>
      </w:r>
      <w:r w:rsidR="00B000CF" w:rsidRPr="00E41FD3">
        <w:t>ksen</w:t>
      </w:r>
      <w:r w:rsidRPr="00E41FD3">
        <w:t xml:space="preserve"> käyttöönoton jälkeen </w:t>
      </w:r>
      <w:r w:rsidR="00D165F3" w:rsidRPr="00E41FD3">
        <w:t>lisäksi</w:t>
      </w:r>
      <w:r w:rsidRPr="00E41FD3">
        <w:t xml:space="preserve"> paikallisesti tuotettujen</w:t>
      </w:r>
      <w:r w:rsidR="00111D00">
        <w:t xml:space="preserve"> ja/tai vanhanmallisten (keltaisten)</w:t>
      </w:r>
      <w:r w:rsidRPr="00E41FD3">
        <w:t xml:space="preserve"> henkilökorttien myöntämistä.</w:t>
      </w:r>
      <w:r w:rsidR="00197E8C">
        <w:t xml:space="preserve"> </w:t>
      </w:r>
    </w:p>
    <w:p w14:paraId="089D95C7" w14:textId="77777777" w:rsidR="002B5C45" w:rsidRDefault="00EA1F01" w:rsidP="00DD5DB2">
      <w:pPr>
        <w:spacing w:line="276" w:lineRule="auto"/>
      </w:pPr>
      <w:r>
        <w:t xml:space="preserve">Monilta angolalaisilta puuttuu henkilökortti: </w:t>
      </w:r>
      <w:r w:rsidR="00AA6B19">
        <w:t>Angolan hallituksen ja UNHCR:n vuonna 2022 julkaisemassa, kansalaisuudettomaksi jäämisen riskiä käsittelevässä selvityksessä todetaan, että tuolloin vain noin 13,6 miljoonalla angolalaisella oli henkilökortti (vrt. Angolan väkiluku oli vuonna 2024 arviolta noin 37,2 miljoonaa</w:t>
      </w:r>
      <w:r w:rsidR="00AA6B19">
        <w:rPr>
          <w:rStyle w:val="Alaviitteenviite"/>
        </w:rPr>
        <w:footnoteReference w:id="24"/>
      </w:r>
      <w:r w:rsidR="00AA6B19">
        <w:t>).</w:t>
      </w:r>
      <w:r w:rsidR="00AA6B19">
        <w:rPr>
          <w:rStyle w:val="Alaviitteenviite"/>
        </w:rPr>
        <w:footnoteReference w:id="25"/>
      </w:r>
      <w:r w:rsidR="007A19C6">
        <w:rPr>
          <w:b/>
          <w:bCs/>
        </w:rPr>
        <w:t xml:space="preserve"> </w:t>
      </w:r>
      <w:r w:rsidR="001B40FB" w:rsidRPr="001B40FB">
        <w:t xml:space="preserve">Monilla angolalaisilla ei </w:t>
      </w:r>
      <w:r w:rsidR="001B40FB">
        <w:t>myöskään ole</w:t>
      </w:r>
      <w:r w:rsidR="001B40FB" w:rsidRPr="001B40FB">
        <w:t xml:space="preserve"> syntymätodistusta: Angolassa vuonna 2014 tehdyn väestönlaskennan mukaan tuolloin vain 53,5 prosentilla Angolan väestöstä oli syntymän rekisteröinti suoritettuna. Näin ollen</w:t>
      </w:r>
      <w:r w:rsidR="005860F7">
        <w:t xml:space="preserve"> (tuolloiseen asukaslukuun </w:t>
      </w:r>
      <w:r w:rsidR="00197E8C">
        <w:t>verrattuna</w:t>
      </w:r>
      <w:r w:rsidR="005860F7">
        <w:t>)</w:t>
      </w:r>
      <w:r w:rsidR="001B40FB" w:rsidRPr="001B40FB">
        <w:t xml:space="preserve"> yli 10 miljoonaa ihmistä oli rekisteröimättä.</w:t>
      </w:r>
      <w:r w:rsidR="001B40FB" w:rsidRPr="001B40FB">
        <w:rPr>
          <w:vertAlign w:val="superscript"/>
        </w:rPr>
        <w:footnoteReference w:id="26"/>
      </w:r>
      <w:r w:rsidR="001B40FB" w:rsidRPr="001B40FB">
        <w:t xml:space="preserve"> </w:t>
      </w:r>
    </w:p>
    <w:p w14:paraId="0F236558" w14:textId="7EF498F9" w:rsidR="00054734" w:rsidRDefault="00C729F9" w:rsidP="00DD5DB2">
      <w:pPr>
        <w:spacing w:line="276" w:lineRule="auto"/>
        <w:rPr>
          <w:color w:val="FF0000"/>
        </w:rPr>
      </w:pPr>
      <w:r>
        <w:t xml:space="preserve">Henkilökortin saaminen jo syntymän yhteydessä </w:t>
      </w:r>
      <w:r w:rsidR="00D165F3">
        <w:t>mahdollistui,</w:t>
      </w:r>
      <w:r>
        <w:t xml:space="preserve"> kun laki kansallisen henkilökortin myöntämisestä (2021) (</w:t>
      </w:r>
      <w:r w:rsidRPr="00EA1F01">
        <w:rPr>
          <w:i/>
          <w:iCs/>
        </w:rPr>
        <w:t>Lei n.º 3/21, Lei sobre o Regime Jurídico da Identificação Civil e Emissão do Bilhete de Identidade de Cidadão Nacional que</w:t>
      </w:r>
      <w:r>
        <w:t>) astui voimaan.</w:t>
      </w:r>
      <w:r>
        <w:rPr>
          <w:rStyle w:val="Alaviitteenviite"/>
        </w:rPr>
        <w:footnoteReference w:id="27"/>
      </w:r>
      <w:r>
        <w:t xml:space="preserve"> </w:t>
      </w:r>
    </w:p>
    <w:p w14:paraId="6C970EAA" w14:textId="4FFE98B1" w:rsidR="00A34783" w:rsidRDefault="00A34783" w:rsidP="00DD5DB2">
      <w:pPr>
        <w:spacing w:line="276" w:lineRule="auto"/>
      </w:pPr>
      <w:r>
        <w:t>Angolan hallituksen ja UNHCR:n vuonna 2022 julkaisemaan selvitykseen on koottu keskeisiä YK:n ihmisoikeuskomitean vuonna 2019 ja YK:n lasten oikeuksien komitean vuonna 2018 Angolalle antamia syntymä</w:t>
      </w:r>
      <w:r w:rsidR="000E563F">
        <w:t xml:space="preserve">- ja </w:t>
      </w:r>
      <w:r>
        <w:t xml:space="preserve">siviilirekisteröintejä koskevia suosituksia. </w:t>
      </w:r>
      <w:r w:rsidR="0015732B">
        <w:t>Yhden suosituks</w:t>
      </w:r>
      <w:r w:rsidR="000E563F">
        <w:t>en</w:t>
      </w:r>
      <w:r w:rsidR="0015732B">
        <w:t xml:space="preserve"> mukaan Angolan tulisi yhdenmukaistaa </w:t>
      </w:r>
      <w:r w:rsidR="00197E8C">
        <w:t xml:space="preserve">sekä </w:t>
      </w:r>
      <w:r w:rsidR="0015732B">
        <w:t xml:space="preserve">syntymien rekisteröinnin </w:t>
      </w:r>
      <w:r w:rsidR="00197E8C">
        <w:t>että</w:t>
      </w:r>
      <w:r w:rsidR="0015732B">
        <w:t xml:space="preserve"> henkilökorttien myöntämisen rekisteröintikäytännöt, koska</w:t>
      </w:r>
      <w:r w:rsidR="00026799">
        <w:t xml:space="preserve"> </w:t>
      </w:r>
      <w:r w:rsidR="004F4642" w:rsidRPr="004F4642">
        <w:t>muuten onnistuminen asian hoitamisessa riippuu usein rekisterinpitäjän tai henkilöllisyystodistuksia myöntävän virkailijan ”hyvästä tahdosta</w:t>
      </w:r>
      <w:r w:rsidR="004F4642">
        <w:t>”</w:t>
      </w:r>
      <w:r w:rsidR="0015732B">
        <w:t>.</w:t>
      </w:r>
      <w:r w:rsidR="0015732B">
        <w:rPr>
          <w:rStyle w:val="Alaviitteenviite"/>
        </w:rPr>
        <w:footnoteReference w:id="28"/>
      </w:r>
    </w:p>
    <w:p w14:paraId="5F52ABAD" w14:textId="2FBB97A7" w:rsidR="00DD4003" w:rsidRDefault="00DD4003" w:rsidP="00DD5DB2">
      <w:pPr>
        <w:spacing w:line="276" w:lineRule="auto"/>
      </w:pPr>
      <w:r>
        <w:t>Angolassa ei ole ollut käytössä henkilötunnusjärjestelmää, jossa sama henkilötunnus merkittäisiin kaikkiin henkilöasiakirjoihin</w:t>
      </w:r>
      <w:r w:rsidR="000E563F">
        <w:t>.</w:t>
      </w:r>
      <w:r w:rsidRPr="00FA4246">
        <w:t xml:space="preserve"> </w:t>
      </w:r>
      <w:r>
        <w:t>Angolan hallituksen ja kansallisen, poikkihallinnollisen, ihmisoikeustilanteesta raportoivan komission 10/2023 julkaisemassa raportissa todetaan, että Angolassa on tehty toimenpiteitä, jotka mahdollistavat yksilöllisen henkilötunnuksen (Unique Citizen Number) myöntämisen syntymärekisteröinnin yhteydessä. Samaa numeroa käytetään myöhemmin mm. henkilökortin, passin ja muiden asiakirjojen numerona.</w:t>
      </w:r>
      <w:r>
        <w:rPr>
          <w:rStyle w:val="Alaviitteenviite"/>
        </w:rPr>
        <w:footnoteReference w:id="29"/>
      </w:r>
      <w:r>
        <w:t xml:space="preserve"> </w:t>
      </w:r>
    </w:p>
    <w:p w14:paraId="51AA5442" w14:textId="3BE9F0DD" w:rsidR="00943725" w:rsidRPr="00FF79AA" w:rsidRDefault="003542BC" w:rsidP="00DD5DB2">
      <w:pPr>
        <w:spacing w:line="276" w:lineRule="auto"/>
      </w:pPr>
      <w:r>
        <w:t>Angolan valtion ja UNHCR:n vuonna 2022 julkaisemassa raportissa käsitellään</w:t>
      </w:r>
      <w:r w:rsidR="005860F7">
        <w:t xml:space="preserve"> </w:t>
      </w:r>
      <w:r w:rsidR="00943725" w:rsidRPr="003542BC">
        <w:t>Angolan kansalaisuuden saamista ja kansalaisuudettomuutta.</w:t>
      </w:r>
      <w:r w:rsidR="00943725" w:rsidRPr="003542BC">
        <w:rPr>
          <w:rStyle w:val="Alaviitteenviite"/>
        </w:rPr>
        <w:footnoteReference w:id="30"/>
      </w:r>
      <w:r w:rsidR="00943725" w:rsidRPr="003542BC">
        <w:t xml:space="preserve"> </w:t>
      </w:r>
      <w:r w:rsidR="00753962">
        <w:t>S</w:t>
      </w:r>
      <w:r w:rsidR="00943725" w:rsidRPr="00FF79AA">
        <w:t>atoja tuhansia angolalaisia oleskelee Angolan ulkopuolella. Vuonna 2019 yhteensä 661 590 angolalaista oleskeli ulkomailla. Jotkut ulkomailla oleskelevat pakolaistaustaiset angolalaiset ovat jääneet kokonaan kansalaisuudettomiksi, mikä on estänyt heitä saamasta asiakirjoja: esimerkiksi niillä pakolaistaustaisilla henkilöillä, jotka ovat palanneet Angolaan oma-aloitteisesti ilman UNHCR:n apua, on ollut vaikeuksia saada Angolan henkilöllisyystodistusta. Virallisin keinoin  (töihin, opiskelemaan, harjoittamaan liiketoimintaa) ulkomaille lähteneillä angolalaisilla ei ole tavallisesti ollut riskiä jäädä kansalaisuudettomiksi.</w:t>
      </w:r>
      <w:r w:rsidR="00943725" w:rsidRPr="00FF79AA">
        <w:rPr>
          <w:vertAlign w:val="superscript"/>
        </w:rPr>
        <w:footnoteReference w:id="31"/>
      </w:r>
      <w:r>
        <w:t xml:space="preserve"> Angolan </w:t>
      </w:r>
      <w:r w:rsidR="006A00CB">
        <w:t>hallituksen</w:t>
      </w:r>
      <w:r>
        <w:t xml:space="preserve"> ja </w:t>
      </w:r>
      <w:r w:rsidR="006A00CB">
        <w:t xml:space="preserve">kansallisen, poikkihallinnollisen, ihmisoikeustilanteesta raportoivan komission 10/2023 julkaisemassa </w:t>
      </w:r>
      <w:r w:rsidR="006A00CB">
        <w:lastRenderedPageBreak/>
        <w:t>raportissa todetaan, että Angola rekisteröi ulkomailla asuvia angola</w:t>
      </w:r>
      <w:r w:rsidR="00985FA2">
        <w:t>la</w:t>
      </w:r>
      <w:r w:rsidR="006A00CB">
        <w:t>isia, jotka ovat entisiä pakolaisia Namibiasta, Etelä-Afrikasta, Sambi</w:t>
      </w:r>
      <w:r w:rsidR="00985FA2">
        <w:t>a</w:t>
      </w:r>
      <w:r w:rsidR="006A00CB">
        <w:t>sta, Kongon</w:t>
      </w:r>
      <w:r w:rsidR="000E563F">
        <w:t xml:space="preserve"> demokraattisesta tasavallasta (jatkossa Kongon DT)</w:t>
      </w:r>
      <w:r w:rsidR="006A00CB">
        <w:t xml:space="preserve"> ja Kongon tasavallasta, jotta estettäisiin heidän jäämisensä kansalaisuudettomaksi.</w:t>
      </w:r>
      <w:r w:rsidR="006A00CB">
        <w:rPr>
          <w:rStyle w:val="Alaviitteenviite"/>
        </w:rPr>
        <w:footnoteReference w:id="32"/>
      </w:r>
    </w:p>
    <w:p w14:paraId="2007FC0A" w14:textId="4F8A45E1" w:rsidR="00943725" w:rsidRPr="005A7F34" w:rsidRDefault="00943725" w:rsidP="00DD5DB2">
      <w:pPr>
        <w:spacing w:line="276" w:lineRule="auto"/>
      </w:pPr>
      <w:r w:rsidRPr="005A7F34">
        <w:t xml:space="preserve">Kanadan maahanmuuttoviranomaisten (Immigration and Refugee Board of Canada, IRB) </w:t>
      </w:r>
      <w:r>
        <w:t>julkaisemassa kyselyvastauksessa</w:t>
      </w:r>
      <w:r w:rsidR="000E563F">
        <w:t xml:space="preserve"> (5.4.2023) </w:t>
      </w:r>
      <w:r>
        <w:t xml:space="preserve"> </w:t>
      </w:r>
      <w:r w:rsidRPr="005A7F34">
        <w:t>käsitellää</w:t>
      </w:r>
      <w:r>
        <w:t>n Kongon</w:t>
      </w:r>
      <w:r w:rsidR="000E563F">
        <w:t xml:space="preserve"> DT:n</w:t>
      </w:r>
      <w:r>
        <w:t xml:space="preserve"> kansalaisten ja kongolaista</w:t>
      </w:r>
      <w:r w:rsidR="00985FA2">
        <w:t xml:space="preserve"> </w:t>
      </w:r>
      <w:r>
        <w:t>alkuperää olevien henkilöiden laillista  asemaa Angolassa, ml. mahdollisuutta saada Angolan kansalaisuus. IRB:n haastatteleman yliopistollisen siirtolaisuustutkijan mukaan Angolassa jako sen suhteen kuka on angolalainen ja kuka kongolainen</w:t>
      </w:r>
      <w:r w:rsidR="00985FA2">
        <w:t xml:space="preserve">, </w:t>
      </w:r>
      <w:r>
        <w:t xml:space="preserve">on hyvin epämääräinen. Saman tutkijan mukaan Angolassa </w:t>
      </w:r>
      <w:r w:rsidR="000E563F">
        <w:t>kaikkia, jotka eivät</w:t>
      </w:r>
      <w:r>
        <w:t xml:space="preserve"> puhu</w:t>
      </w:r>
      <w:r w:rsidR="000E563F">
        <w:t xml:space="preserve"> hyvin</w:t>
      </w:r>
      <w:r>
        <w:t xml:space="preserve"> portugalia</w:t>
      </w:r>
      <w:r w:rsidR="000E563F">
        <w:t>, pidetään kongolaisina, olivatpa he kongolaisia tai eivät.</w:t>
      </w:r>
      <w:r w:rsidR="004F4642">
        <w:t xml:space="preserve"> </w:t>
      </w:r>
      <w:r w:rsidR="004F4642" w:rsidRPr="00A403B4">
        <w:t>Angolan ja Kongon tietynlainen suhtautuminen Angolan ja Kongon välisellä raja-alueella asuviin henkilöihin juontaa juurensa siirtomaa-aikaan, jolloin valtioiden välinen raja määriteltiin. Sen seurauksena raja-alueella asuva henkilö, joka on syntynyt toisessa näistä maista mutta asunut suurimman osan elämästään toisessa, ja jolla ei ole henkilöasiakirjoja ja joka ei puhu kansallista kieltä, nähdään sekä Angolassa että Kongossa ”toiseen maahan kuuluvana</w:t>
      </w:r>
      <w:r>
        <w:t>”.</w:t>
      </w:r>
      <w:r w:rsidRPr="00C62E3A">
        <w:rPr>
          <w:rStyle w:val="Alaviitteenviite"/>
        </w:rPr>
        <w:t xml:space="preserve"> </w:t>
      </w:r>
      <w:r>
        <w:rPr>
          <w:rStyle w:val="Alaviitteenviite"/>
        </w:rPr>
        <w:footnoteReference w:id="33"/>
      </w:r>
    </w:p>
    <w:p w14:paraId="6D5CC4BA" w14:textId="77777777" w:rsidR="00943725" w:rsidRDefault="00943725" w:rsidP="00DD5DB2">
      <w:pPr>
        <w:spacing w:line="276" w:lineRule="auto"/>
      </w:pPr>
      <w:r w:rsidRPr="005678FA">
        <w:t xml:space="preserve">Ensimmäinen Angolan kansalaisuuslaki vuodelta 1975 </w:t>
      </w:r>
      <w:r>
        <w:t>(Angola itsenäistyi Portugalista 11.11.1975</w:t>
      </w:r>
      <w:r>
        <w:rPr>
          <w:rStyle w:val="Alaviitteenviite"/>
        </w:rPr>
        <w:footnoteReference w:id="34"/>
      </w:r>
      <w:r>
        <w:t xml:space="preserve">) </w:t>
      </w:r>
      <w:r w:rsidRPr="005678FA">
        <w:t xml:space="preserve">antoi Angolan kansalaisuuden kaikille </w:t>
      </w:r>
      <w:r>
        <w:t xml:space="preserve">Angolan maaperällä </w:t>
      </w:r>
      <w:r w:rsidRPr="005678FA">
        <w:t>syntyneille ("ius soli")</w:t>
      </w:r>
      <w:r>
        <w:t xml:space="preserve"> sekä niille ulkomailla asuville, joiden äiti tai isä oli angolalainen</w:t>
      </w:r>
      <w:r w:rsidRPr="005678FA">
        <w:t xml:space="preserve">, mutta vuosina 1984 ja 1991 tehdyissä peräkkäisissä lakimuutoksissa siirryttiin </w:t>
      </w:r>
      <w:r>
        <w:t xml:space="preserve">muutamin poikkeuksin vain </w:t>
      </w:r>
      <w:r w:rsidRPr="005678FA">
        <w:t>syntyperään</w:t>
      </w:r>
      <w:r>
        <w:t xml:space="preserve"> (ts. henkilön vanhempiin)</w:t>
      </w:r>
      <w:r w:rsidRPr="005678FA">
        <w:t xml:space="preserve"> perustuviin sääntöihin ("ius sanguinis"), mikä laajensi </w:t>
      </w:r>
      <w:r>
        <w:t>kansalaisuudettomuuden</w:t>
      </w:r>
      <w:r w:rsidRPr="005678FA">
        <w:t xml:space="preserve"> riskiä</w:t>
      </w:r>
      <w:r>
        <w:t>:</w:t>
      </w:r>
      <w:r w:rsidRPr="005678FA">
        <w:t xml:space="preserve"> Angolassa</w:t>
      </w:r>
      <w:r>
        <w:t xml:space="preserve"> tuntemattomille, kansalaisuudettomille tai tuntemattoman kansalaisuuden omaaville henkilöille</w:t>
      </w:r>
      <w:r w:rsidRPr="005678FA">
        <w:t xml:space="preserve"> syntyne</w:t>
      </w:r>
      <w:r>
        <w:t>iden lasten (pl. Angolassa hylätyt vastasyntyneet vauvat) on haettava kansalaisuutta. Sittemmin kansalaisuuslakia on muutettu myös vuosina 2005 ja 2016</w:t>
      </w:r>
      <w:r w:rsidRPr="005678FA">
        <w:t>.</w:t>
      </w:r>
      <w:r>
        <w:t xml:space="preserve"> Vuoden 2016 kansalaisuuslaissa toistettiin perustuslaillinen (vuonna 2010 tuli voimaan uusi perustuslaki) normi, jonka mukaan lapsi, joka syntyy angolalaiselle äidille tai isälle, on syntyessään angolalainen (”a child born to an Angolan mother or father is Angolan at birth (of origin)”. Angolassa asumiseen perustuvaa (”naturalization”) kansalaisuutta varten hakijan on täytettävä useita vaatimuksia, mm. henkilön tulee olla asunut laillisesti Angolassa vähintään 10 vuotta.</w:t>
      </w:r>
      <w:r>
        <w:rPr>
          <w:rStyle w:val="Alaviitteenviite"/>
        </w:rPr>
        <w:footnoteReference w:id="35"/>
      </w:r>
    </w:p>
    <w:p w14:paraId="773BE21E" w14:textId="7AE66F44" w:rsidR="00913591" w:rsidRDefault="004F4642" w:rsidP="00DD5DB2">
      <w:pPr>
        <w:spacing w:line="276" w:lineRule="auto"/>
      </w:pPr>
      <w:r>
        <w:t xml:space="preserve">Angolassa on esiintynyt </w:t>
      </w:r>
      <w:r w:rsidR="00913591">
        <w:t>(ainakin) ei-biometris</w:t>
      </w:r>
      <w:r>
        <w:t>iin passeihin liittyviä väärinkäytöksiä</w:t>
      </w:r>
      <w:r w:rsidR="00913591">
        <w:t xml:space="preserve">: </w:t>
      </w:r>
      <w:r w:rsidR="00913591" w:rsidRPr="00495A31">
        <w:t>Angolan valtiollinen</w:t>
      </w:r>
      <w:r w:rsidR="00913591">
        <w:t xml:space="preserve"> </w:t>
      </w:r>
      <w:r w:rsidR="00913591" w:rsidRPr="00495A31">
        <w:t>uutistoimisto A</w:t>
      </w:r>
      <w:r w:rsidR="00913591">
        <w:t>ngop</w:t>
      </w:r>
      <w:r w:rsidR="00913591" w:rsidRPr="00495A31">
        <w:t xml:space="preserve"> ilmoitti </w:t>
      </w:r>
      <w:r w:rsidR="00913591">
        <w:t>kesäkuussa 2021</w:t>
      </w:r>
      <w:r>
        <w:t>, että Angolan valtio ottaa</w:t>
      </w:r>
      <w:r w:rsidR="00913591">
        <w:t xml:space="preserve"> saman vuoden lopulla käyttöön ensimmäisiä biometrisiä passeja. Tarkoituksena oli ehkäistä passeihin liittyviä petoksia ja väärennöksiä tekemällä kolmannelle osapuolelle käytännössä mahdottomaksi passin </w:t>
      </w:r>
      <w:r w:rsidR="00EF3663">
        <w:t>väärin</w:t>
      </w:r>
      <w:r w:rsidR="00913591">
        <w:t>käyttämisen.</w:t>
      </w:r>
      <w:r w:rsidR="00913591">
        <w:rPr>
          <w:rStyle w:val="Alaviitteenviite"/>
        </w:rPr>
        <w:footnoteReference w:id="36"/>
      </w:r>
      <w:r w:rsidR="00913591">
        <w:t xml:space="preserve"> Noin kaksi vuotta myöhemmin, huhtikuussa 2023 SME:n Luandan maakunnallisen toimipisteen johtaja ilmoitti, että ”on tarpeen lisätä SME:n asiantuntijoiden koulutusta ja teknisiä kykyjä kaikessa toiminnassa ml. asiakirjapetoksissa sekä henkilö- ja matkustusasiakirjojen myöntämisessä”.</w:t>
      </w:r>
      <w:r w:rsidR="00913591">
        <w:rPr>
          <w:rStyle w:val="Alaviitteenviite"/>
        </w:rPr>
        <w:footnoteReference w:id="37"/>
      </w:r>
      <w:r w:rsidR="00913591">
        <w:t xml:space="preserve"> Toukokuun 2023 lopulla, ANY Security </w:t>
      </w:r>
      <w:r w:rsidR="00913591">
        <w:lastRenderedPageBreak/>
        <w:t>Printing Company ilmoitti tehneensä Angolan kanssa sopimuksen biometristen passinmyöntöjärjestelmien toimittamisesta.</w:t>
      </w:r>
      <w:r w:rsidR="00913591">
        <w:rPr>
          <w:rStyle w:val="Alaviitteenviite"/>
        </w:rPr>
        <w:footnoteReference w:id="38"/>
      </w:r>
    </w:p>
    <w:p w14:paraId="5173988B" w14:textId="7FB6D6E7" w:rsidR="00FF79AA" w:rsidRDefault="00213511" w:rsidP="00DD5DB2">
      <w:pPr>
        <w:spacing w:line="276" w:lineRule="auto"/>
      </w:pPr>
      <w:r>
        <w:t>Angolan viranomaisten ja UNHCR:n s</w:t>
      </w:r>
      <w:r w:rsidR="00FF79AA">
        <w:t xml:space="preserve">elvityksen </w:t>
      </w:r>
      <w:r>
        <w:t xml:space="preserve">(2022) </w:t>
      </w:r>
      <w:r w:rsidR="00FF79AA">
        <w:t xml:space="preserve">mukaan vaikeudet laillistaa </w:t>
      </w:r>
      <w:r w:rsidR="009F1AD8">
        <w:t>oleskelu</w:t>
      </w:r>
      <w:r w:rsidR="00FF79AA">
        <w:t xml:space="preserve"> </w:t>
      </w:r>
      <w:r w:rsidR="009F1AD8">
        <w:t>Angolassa</w:t>
      </w:r>
      <w:r w:rsidR="00FF79AA">
        <w:t xml:space="preserve"> </w:t>
      </w:r>
      <w:r w:rsidR="004F4642">
        <w:t xml:space="preserve">ovat johtaneet </w:t>
      </w:r>
      <w:r w:rsidR="00FF79AA">
        <w:t>epäselviin tilanteisiin</w:t>
      </w:r>
      <w:r w:rsidR="004F4642">
        <w:t>,</w:t>
      </w:r>
      <w:r w:rsidR="00FF79AA">
        <w:t xml:space="preserve"> vaaraan jäädä kansalaisuudettomaksi ja vaihtoehtoisten ratkaisujen etsimiseen </w:t>
      </w:r>
      <w:r w:rsidR="004F4642">
        <w:t>(</w:t>
      </w:r>
      <w:r w:rsidR="00FF79AA">
        <w:t>ml. laittom</w:t>
      </w:r>
      <w:r w:rsidR="009F1AD8">
        <w:t>iin keinoihin</w:t>
      </w:r>
      <w:r w:rsidR="00FF79AA">
        <w:t xml:space="preserve"> Angolan henkilöasiakirjo</w:t>
      </w:r>
      <w:r w:rsidR="009F1AD8">
        <w:t>jen hankkimisessa</w:t>
      </w:r>
      <w:r w:rsidR="004F4642">
        <w:t>)</w:t>
      </w:r>
      <w:r w:rsidR="00FF79AA">
        <w:t>.</w:t>
      </w:r>
      <w:r w:rsidR="00FF79AA">
        <w:rPr>
          <w:rStyle w:val="Alaviitteenviite"/>
        </w:rPr>
        <w:footnoteReference w:id="39"/>
      </w:r>
      <w:r w:rsidR="00FF79AA">
        <w:t xml:space="preserve"> </w:t>
      </w:r>
    </w:p>
    <w:p w14:paraId="378D00D2" w14:textId="3D8CE7D1" w:rsidR="005113F8" w:rsidRDefault="00C66034" w:rsidP="00DD5DB2">
      <w:pPr>
        <w:spacing w:line="276" w:lineRule="auto"/>
      </w:pPr>
      <w:r w:rsidRPr="00C66034">
        <w:t>IRB</w:t>
      </w:r>
      <w:r>
        <w:t xml:space="preserve"> toteaa</w:t>
      </w:r>
      <w:r w:rsidRPr="00C66034">
        <w:t xml:space="preserve"> </w:t>
      </w:r>
      <w:r>
        <w:t>(</w:t>
      </w:r>
      <w:r w:rsidRPr="00C66034">
        <w:t>28.6.2023</w:t>
      </w:r>
      <w:r>
        <w:t>)</w:t>
      </w:r>
      <w:r w:rsidRPr="00C66034">
        <w:t xml:space="preserve"> </w:t>
      </w:r>
      <w:r>
        <w:t>passin ja väärennettyjen asiakirjojen hankkimista aikavälillä 2021–6/2023 koskevassa</w:t>
      </w:r>
      <w:r w:rsidRPr="00C66034">
        <w:t xml:space="preserve"> kyselyvastaukse</w:t>
      </w:r>
      <w:r>
        <w:t xml:space="preserve">ssaan, että tietoa </w:t>
      </w:r>
      <w:r w:rsidRPr="00C66034">
        <w:t>väärennetyistä asiakirjoista ja väärennettyjen passien yleisyydestä oli</w:t>
      </w:r>
      <w:r>
        <w:t xml:space="preserve"> saatavilla vain niukalti.</w:t>
      </w:r>
      <w:r>
        <w:rPr>
          <w:rStyle w:val="Alaviitteenviite"/>
        </w:rPr>
        <w:footnoteReference w:id="40"/>
      </w:r>
    </w:p>
    <w:p w14:paraId="61A6144A" w14:textId="76A8F70B" w:rsidR="00E457CB" w:rsidRDefault="00A60F42" w:rsidP="00DD5DB2">
      <w:pPr>
        <w:spacing w:line="276" w:lineRule="auto"/>
      </w:pPr>
      <w:r>
        <w:t>Siviilirekisteröintiä hoitavien viranomaisten keskuudessa on havaittu korruptiota.</w:t>
      </w:r>
      <w:r>
        <w:rPr>
          <w:rStyle w:val="Alaviitteenviite"/>
        </w:rPr>
        <w:footnoteReference w:id="41"/>
      </w:r>
      <w:r>
        <w:t xml:space="preserve"> </w:t>
      </w:r>
      <w:r w:rsidR="00E457CB">
        <w:t xml:space="preserve">Lunda Norten maakunnan väestörekisteröintitoimintaa käsittelevässä, vuonna 2017 julkaistussa selvityksessä todetaan, että </w:t>
      </w:r>
      <w:r w:rsidR="009F0B63">
        <w:t xml:space="preserve">toisaalta </w:t>
      </w:r>
      <w:r w:rsidR="00BA0D95">
        <w:t>korruptio</w:t>
      </w:r>
      <w:r w:rsidR="00BA0D95" w:rsidRPr="00BA0D95">
        <w:t xml:space="preserve"> on auttanut monia</w:t>
      </w:r>
      <w:r w:rsidR="00BA0D95">
        <w:t xml:space="preserve"> sellaisia</w:t>
      </w:r>
      <w:r w:rsidR="00C71F0E">
        <w:t xml:space="preserve"> saamaan asiakirjoja</w:t>
      </w:r>
      <w:r w:rsidR="00BA0D95">
        <w:t>, joilla o</w:t>
      </w:r>
      <w:r>
        <w:t xml:space="preserve">n </w:t>
      </w:r>
      <w:r w:rsidR="00BA0D95">
        <w:t xml:space="preserve"> periaatteessa oikeus asiakirjoihin,</w:t>
      </w:r>
      <w:r w:rsidR="00BA0D95" w:rsidRPr="00BA0D95">
        <w:t xml:space="preserve"> mutta jo</w:t>
      </w:r>
      <w:r w:rsidR="00C71F0E">
        <w:t>illa o</w:t>
      </w:r>
      <w:r>
        <w:t>n ollut</w:t>
      </w:r>
      <w:r w:rsidR="00BA0D95" w:rsidRPr="00BA0D95">
        <w:t xml:space="preserve"> byrokraattis</w:t>
      </w:r>
      <w:r w:rsidR="00C71F0E">
        <w:t xml:space="preserve">ia tai muita esteitä asiakirjojen saamisessa. </w:t>
      </w:r>
      <w:r w:rsidR="00BA0D95" w:rsidRPr="00BA0D95">
        <w:t xml:space="preserve"> Toisaalta ulkomaalaiset ovat myös voineet rekisteröityä laittomasti ja saada angolalaisia henkilökortteja ja </w:t>
      </w:r>
      <w:r w:rsidR="00C71F0E">
        <w:t>passeja</w:t>
      </w:r>
      <w:r w:rsidR="00BA0D95" w:rsidRPr="00BA0D95">
        <w:t xml:space="preserve">. </w:t>
      </w:r>
      <w:r w:rsidR="00C71F0E">
        <w:t>Selvitykseen ha</w:t>
      </w:r>
      <w:r w:rsidR="00BA0D95" w:rsidRPr="00BA0D95">
        <w:t>asta</w:t>
      </w:r>
      <w:r w:rsidR="00C71F0E">
        <w:t>teltujen henkilöiden</w:t>
      </w:r>
      <w:r w:rsidR="00BA0D95" w:rsidRPr="00BA0D95">
        <w:t xml:space="preserve"> mukaan tämä on ollut </w:t>
      </w:r>
      <w:r w:rsidR="00C71F0E">
        <w:t>tavanomaista</w:t>
      </w:r>
      <w:r w:rsidR="00BA0D95" w:rsidRPr="00BA0D95">
        <w:t xml:space="preserve"> helpompaa syntymärekisteröintikampanjoiden aikana</w:t>
      </w:r>
      <w:r w:rsidR="00C71F0E">
        <w:t xml:space="preserve">, koska tuolloin </w:t>
      </w:r>
      <w:r w:rsidR="00BA0D95" w:rsidRPr="00BA0D95">
        <w:t xml:space="preserve">vähemmän pätevä henkilöstö, joka </w:t>
      </w:r>
      <w:r w:rsidR="00C71F0E">
        <w:t xml:space="preserve">käytettiin liikkuvien rekisteröintitiimien vahvistuksena, </w:t>
      </w:r>
      <w:r w:rsidR="00BA0D95" w:rsidRPr="00BA0D95">
        <w:t xml:space="preserve"> käytti tilaisuutta hyväkseen ansaitakseen ylimääräistä rahaa</w:t>
      </w:r>
      <w:r w:rsidR="00C71F0E">
        <w:t xml:space="preserve">. Samaan aikaan kiinnitettiin vähemmän huomiota asiakirjojen täsmällisyyteen (”accuracy”) </w:t>
      </w:r>
      <w:r w:rsidR="00BA0D95" w:rsidRPr="00BA0D95">
        <w:t>asiakirja</w:t>
      </w:r>
      <w:r w:rsidR="00C71F0E">
        <w:t>myöntöjen</w:t>
      </w:r>
      <w:r w:rsidR="00BA0D95" w:rsidRPr="00BA0D95">
        <w:t xml:space="preserve"> tavoitemäärien saavuttamiseksi. Perinteiset viranomaiset</w:t>
      </w:r>
      <w:r>
        <w:t xml:space="preserve"> tekevät toisinaan yhteistyötä (ilmeisesti muiden rekisteriviranomaisten kanssa)  henkilökohtaisten etujen saamiseksi ja myöntävät</w:t>
      </w:r>
      <w:r w:rsidR="00BA0D95" w:rsidRPr="00BA0D95">
        <w:t xml:space="preserve"> vanhemmuutta todistavi</w:t>
      </w:r>
      <w:r>
        <w:t>a</w:t>
      </w:r>
      <w:r w:rsidR="00BA0D95" w:rsidRPr="00BA0D95">
        <w:t xml:space="preserve"> asiakirjoj</w:t>
      </w:r>
      <w:r>
        <w:t xml:space="preserve">a </w:t>
      </w:r>
      <w:r w:rsidR="00BA0D95" w:rsidRPr="00BA0D95">
        <w:t>paikallis</w:t>
      </w:r>
      <w:r>
        <w:t>ten</w:t>
      </w:r>
      <w:r w:rsidR="00BA0D95" w:rsidRPr="00BA0D95">
        <w:t xml:space="preserve"> yhteisö</w:t>
      </w:r>
      <w:r>
        <w:t>jen jäsenille</w:t>
      </w:r>
      <w:r w:rsidR="00BA0D95" w:rsidRPr="00BA0D95">
        <w:t>.</w:t>
      </w:r>
      <w:r w:rsidR="00BA0D95">
        <w:rPr>
          <w:rStyle w:val="Alaviitteenviite"/>
        </w:rPr>
        <w:footnoteReference w:id="42"/>
      </w:r>
    </w:p>
    <w:p w14:paraId="3E660A25" w14:textId="31C0668A" w:rsidR="00213511" w:rsidRDefault="00213511" w:rsidP="00BE5FE3">
      <w:pPr>
        <w:spacing w:line="276" w:lineRule="auto"/>
      </w:pPr>
      <w:r>
        <w:t>Yhdysvaltain ulkoministeriön lapsityövoimaraportissa</w:t>
      </w:r>
      <w:r w:rsidR="00EE6184">
        <w:t xml:space="preserve"> (tarkasteluvuosi 2020)</w:t>
      </w:r>
      <w:r>
        <w:t xml:space="preserve"> mainitaan yksittäinen</w:t>
      </w:r>
      <w:r w:rsidR="00EE6184">
        <w:t xml:space="preserve"> asiakirjojen väärennöstapaus, joka oli tapahtunut vuonna 2015. Tuolloin vähintään kuusi alaikäistä salakuljetettiin Eurooppaan ja Dubaihin poliisien avustuksella. Poliisien oikeudenkäyntien aikana kuullut todistajainlausunnot johtivat lisätutkimuksiin väestörekisteritoimistojen ja SEM:in mahdollisen osallistumisen selvittämiseksi. Näiden virastojen väitettiin myöntäneen väärennettyjä syntymätodistuksia ja passeja, joissa oli mainittu väärennetyt vanhempien henkilötiedot. Raportin tarkastelujakson lopulla</w:t>
      </w:r>
      <w:r w:rsidR="009F0B63">
        <w:t xml:space="preserve"> </w:t>
      </w:r>
      <w:r w:rsidR="00EE6184">
        <w:t>rikostutkinta näitä viranomaisia vastaan</w:t>
      </w:r>
      <w:r w:rsidR="009F0B63">
        <w:t xml:space="preserve"> oli kesken.</w:t>
      </w:r>
      <w:r w:rsidR="009F0B63">
        <w:rPr>
          <w:rStyle w:val="Alaviitteenviite"/>
        </w:rPr>
        <w:footnoteReference w:id="43"/>
      </w:r>
    </w:p>
    <w:p w14:paraId="3AD1F1EA" w14:textId="77777777" w:rsidR="00BE5FE3" w:rsidRPr="00213511" w:rsidRDefault="00BE5FE3" w:rsidP="00543F66"/>
    <w:bookmarkEnd w:id="0"/>
    <w:p w14:paraId="52DA810E" w14:textId="77777777" w:rsidR="00082DFE" w:rsidRPr="00D07F01" w:rsidRDefault="00082DFE" w:rsidP="00543F66">
      <w:pPr>
        <w:pStyle w:val="Otsikko2"/>
        <w:numPr>
          <w:ilvl w:val="0"/>
          <w:numId w:val="0"/>
        </w:numPr>
      </w:pPr>
      <w:r w:rsidRPr="00D07F01">
        <w:t>Lähteet</w:t>
      </w:r>
    </w:p>
    <w:p w14:paraId="2EE91542" w14:textId="05BE9C5C" w:rsidR="00F611B1" w:rsidRPr="00D07F01" w:rsidRDefault="000F1127" w:rsidP="00A13DC4">
      <w:pPr>
        <w:spacing w:line="240" w:lineRule="auto"/>
        <w:jc w:val="left"/>
      </w:pPr>
      <w:r w:rsidRPr="00D07F01">
        <w:t xml:space="preserve">Angop </w:t>
      </w:r>
    </w:p>
    <w:p w14:paraId="70758D98" w14:textId="47FC3223" w:rsidR="00F611B1" w:rsidRPr="00D84A83" w:rsidRDefault="00F611B1" w:rsidP="00A13DC4">
      <w:pPr>
        <w:spacing w:line="240" w:lineRule="auto"/>
        <w:ind w:left="720"/>
        <w:jc w:val="left"/>
      </w:pPr>
      <w:r w:rsidRPr="00F611B1">
        <w:rPr>
          <w:lang w:val="en-US"/>
        </w:rPr>
        <w:t xml:space="preserve">19.4.2023. </w:t>
      </w:r>
      <w:r w:rsidRPr="00F611B1">
        <w:rPr>
          <w:i/>
          <w:iCs/>
          <w:lang w:val="en-US"/>
        </w:rPr>
        <w:t xml:space="preserve">Political Stability in Angola Attracts Foreigners. </w:t>
      </w:r>
      <w:hyperlink r:id="rId8" w:history="1">
        <w:r w:rsidRPr="006D353A">
          <w:rPr>
            <w:rStyle w:val="Hyperlinkki"/>
          </w:rPr>
          <w:t>https://www.angop.ao/en/noticias/politica/estabilidade-poltica-em-angola-atrai-estrangeiros-ilegais/</w:t>
        </w:r>
      </w:hyperlink>
      <w:r w:rsidRPr="00F611B1">
        <w:t xml:space="preserve"> </w:t>
      </w:r>
      <w:r w:rsidR="00D84A83" w:rsidRPr="00D84A83">
        <w:t>(käyty 25.6.2025).</w:t>
      </w:r>
    </w:p>
    <w:p w14:paraId="39A6E0B7" w14:textId="7B449D68" w:rsidR="000F1127" w:rsidRPr="00073E41" w:rsidRDefault="000F1127" w:rsidP="00A13DC4">
      <w:pPr>
        <w:spacing w:line="240" w:lineRule="auto"/>
        <w:ind w:left="720"/>
        <w:jc w:val="left"/>
      </w:pPr>
      <w:r w:rsidRPr="000F1127">
        <w:rPr>
          <w:lang w:val="en-US"/>
        </w:rPr>
        <w:lastRenderedPageBreak/>
        <w:t xml:space="preserve">2.6.2021. </w:t>
      </w:r>
      <w:r w:rsidRPr="000F1127">
        <w:rPr>
          <w:i/>
          <w:iCs/>
          <w:lang w:val="en-US"/>
        </w:rPr>
        <w:t xml:space="preserve">Angola gears up for e-passport. </w:t>
      </w:r>
      <w:hyperlink r:id="rId9" w:history="1">
        <w:r w:rsidR="00F611B1" w:rsidRPr="00043EF8">
          <w:rPr>
            <w:rStyle w:val="Hyperlinkki"/>
          </w:rPr>
          <w:t>https://www.angop.ao/en/noticias/politica/autoridades-preparam-lancamento-de-passaporte-biometrico</w:t>
        </w:r>
      </w:hyperlink>
      <w:r w:rsidRPr="00043EF8">
        <w:t xml:space="preserve"> </w:t>
      </w:r>
      <w:bookmarkStart w:id="8" w:name="_Hlk201917124"/>
      <w:r w:rsidR="00073E41" w:rsidRPr="00073E41">
        <w:t>(käyty 25.6.2025).</w:t>
      </w:r>
      <w:bookmarkEnd w:id="8"/>
    </w:p>
    <w:p w14:paraId="62E98D7A" w14:textId="6AB6A349" w:rsidR="005113F8" w:rsidRDefault="005113F8" w:rsidP="00A13DC4">
      <w:pPr>
        <w:spacing w:line="240" w:lineRule="auto"/>
        <w:jc w:val="left"/>
      </w:pPr>
      <w:r>
        <w:rPr>
          <w:lang w:val="en-US"/>
        </w:rPr>
        <w:t xml:space="preserve">ANY Security Printing Company 31.5.2023. </w:t>
      </w:r>
      <w:r w:rsidRPr="005113F8">
        <w:rPr>
          <w:i/>
          <w:iCs/>
          <w:lang w:val="en-US"/>
        </w:rPr>
        <w:t>ANY Contracts with Angola to Supply a Biometric Passport Issuing System</w:t>
      </w:r>
      <w:r>
        <w:rPr>
          <w:lang w:val="en-US"/>
        </w:rPr>
        <w:t xml:space="preserve">. </w:t>
      </w:r>
      <w:hyperlink r:id="rId10" w:history="1">
        <w:r w:rsidR="00D84A83" w:rsidRPr="00A13DC4">
          <w:rPr>
            <w:rStyle w:val="Hyperlinkki"/>
          </w:rPr>
          <w:t>https://www.any.hu/en/any-contracts-with-angola-to-supply-a-biometric-passport-issuing-system/</w:t>
        </w:r>
      </w:hyperlink>
      <w:r w:rsidR="00D84A83" w:rsidRPr="00A13DC4">
        <w:t xml:space="preserve"> </w:t>
      </w:r>
      <w:r w:rsidR="00073E41" w:rsidRPr="00D84A83">
        <w:t>(käyty 25.6.2025).</w:t>
      </w:r>
    </w:p>
    <w:p w14:paraId="7BA3130A" w14:textId="693C9CDF" w:rsidR="004F4642" w:rsidRPr="004F4642" w:rsidRDefault="004F4642" w:rsidP="00A13DC4">
      <w:pPr>
        <w:spacing w:line="240" w:lineRule="auto"/>
        <w:jc w:val="left"/>
        <w:rPr>
          <w:lang w:val="en-US"/>
        </w:rPr>
      </w:pPr>
      <w:r w:rsidRPr="004F4642">
        <w:rPr>
          <w:lang w:val="en-US"/>
        </w:rPr>
        <w:t>BBC (Briti</w:t>
      </w:r>
      <w:r>
        <w:rPr>
          <w:lang w:val="en-US"/>
        </w:rPr>
        <w:t xml:space="preserve">sh Broadcasting Corporation) 21.2.2023. </w:t>
      </w:r>
      <w:r w:rsidRPr="004F4642">
        <w:rPr>
          <w:i/>
          <w:iCs/>
          <w:lang w:val="en-US"/>
        </w:rPr>
        <w:t xml:space="preserve">Angola media guide. </w:t>
      </w:r>
      <w:hyperlink r:id="rId11" w:history="1">
        <w:r w:rsidRPr="002A6A98">
          <w:rPr>
            <w:rStyle w:val="Hyperlinkki"/>
            <w:lang w:val="en-US"/>
          </w:rPr>
          <w:t>https://www.bbc.com/news/world-africa-13036740</w:t>
        </w:r>
      </w:hyperlink>
      <w:r>
        <w:rPr>
          <w:lang w:val="en-US"/>
        </w:rPr>
        <w:t xml:space="preserve"> </w:t>
      </w:r>
      <w:r w:rsidRPr="00B81930">
        <w:rPr>
          <w:lang w:val="en-US"/>
        </w:rPr>
        <w:t>(käyty 25.6.2025).</w:t>
      </w:r>
    </w:p>
    <w:p w14:paraId="6D21BCD4" w14:textId="3231E808" w:rsidR="00E605F9" w:rsidRPr="00B81930" w:rsidRDefault="00E605F9" w:rsidP="00A13DC4">
      <w:pPr>
        <w:spacing w:line="240" w:lineRule="auto"/>
        <w:jc w:val="left"/>
        <w:rPr>
          <w:lang w:val="en-US"/>
        </w:rPr>
      </w:pPr>
      <w:r w:rsidRPr="00E605F9">
        <w:rPr>
          <w:lang w:val="en-US"/>
        </w:rPr>
        <w:t xml:space="preserve">CIA (Central Intelligence Agency) 24.6.2025. </w:t>
      </w:r>
      <w:r w:rsidRPr="00073E41">
        <w:rPr>
          <w:i/>
          <w:iCs/>
          <w:lang w:val="en-US"/>
        </w:rPr>
        <w:t xml:space="preserve">The World Factbook. </w:t>
      </w:r>
      <w:r w:rsidRPr="00B81930">
        <w:rPr>
          <w:i/>
          <w:iCs/>
          <w:lang w:val="en-US"/>
        </w:rPr>
        <w:t xml:space="preserve">Angola. </w:t>
      </w:r>
      <w:hyperlink r:id="rId12" w:anchor="people-and-society" w:history="1">
        <w:r w:rsidRPr="00B81930">
          <w:rPr>
            <w:rStyle w:val="Hyperlinkki"/>
            <w:lang w:val="en-US"/>
          </w:rPr>
          <w:t>https://www.cia.gov/the-world-factbook/countries/angola/#people-and-society</w:t>
        </w:r>
      </w:hyperlink>
      <w:r w:rsidRPr="00B81930">
        <w:rPr>
          <w:lang w:val="en-US"/>
        </w:rPr>
        <w:t xml:space="preserve"> </w:t>
      </w:r>
      <w:r w:rsidR="00073E41" w:rsidRPr="00B81930">
        <w:rPr>
          <w:lang w:val="en-US"/>
        </w:rPr>
        <w:t>(käyty 25.6.2025).</w:t>
      </w:r>
    </w:p>
    <w:p w14:paraId="372F4E8C" w14:textId="196B04E1" w:rsidR="0062257B" w:rsidRPr="00B81930" w:rsidRDefault="00A416BC" w:rsidP="00A13DC4">
      <w:pPr>
        <w:spacing w:line="240" w:lineRule="auto"/>
        <w:jc w:val="left"/>
        <w:rPr>
          <w:lang w:val="en-US"/>
        </w:rPr>
      </w:pPr>
      <w:r w:rsidRPr="00B81930">
        <w:rPr>
          <w:lang w:val="en-US"/>
        </w:rPr>
        <w:t>Embaixada da República de Angola No Reino de Suécia e nos Países Nórdicos</w:t>
      </w:r>
    </w:p>
    <w:p w14:paraId="1F4493D5" w14:textId="482387A3" w:rsidR="00A416BC" w:rsidRPr="0062257B" w:rsidRDefault="00A416BC" w:rsidP="00A13DC4">
      <w:pPr>
        <w:spacing w:line="240" w:lineRule="auto"/>
        <w:ind w:firstLine="720"/>
        <w:jc w:val="left"/>
      </w:pPr>
      <w:r w:rsidRPr="00B81930">
        <w:rPr>
          <w:lang w:val="en-US"/>
        </w:rPr>
        <w:t>[päiväämätön]</w:t>
      </w:r>
      <w:r w:rsidR="0062257B" w:rsidRPr="00B81930">
        <w:rPr>
          <w:lang w:val="en-US"/>
        </w:rPr>
        <w:t>a</w:t>
      </w:r>
      <w:r w:rsidRPr="00B81930">
        <w:rPr>
          <w:lang w:val="en-US"/>
        </w:rPr>
        <w:t xml:space="preserve">. </w:t>
      </w:r>
      <w:r w:rsidRPr="00B81930">
        <w:rPr>
          <w:i/>
          <w:iCs/>
          <w:lang w:val="en-US"/>
        </w:rPr>
        <w:t xml:space="preserve">Novo site </w:t>
      </w:r>
      <w:r w:rsidRPr="00B81930">
        <w:rPr>
          <w:lang w:val="en-US"/>
        </w:rPr>
        <w:t xml:space="preserve">[aloitussivu]. </w:t>
      </w:r>
      <w:hyperlink r:id="rId13" w:history="1">
        <w:r w:rsidRPr="0062257B">
          <w:rPr>
            <w:rStyle w:val="Hyperlinkki"/>
          </w:rPr>
          <w:t>https://angolaemb-se.org/</w:t>
        </w:r>
      </w:hyperlink>
      <w:r w:rsidRPr="0062257B">
        <w:t xml:space="preserve"> </w:t>
      </w:r>
      <w:bookmarkStart w:id="9" w:name="_Hlk201762369"/>
      <w:r w:rsidRPr="0062257B">
        <w:t xml:space="preserve">(käyty </w:t>
      </w:r>
      <w:r w:rsidR="002B7D3A">
        <w:t>25</w:t>
      </w:r>
      <w:r w:rsidRPr="0062257B">
        <w:t>.6.2025).</w:t>
      </w:r>
      <w:bookmarkEnd w:id="9"/>
    </w:p>
    <w:p w14:paraId="2395E4F2" w14:textId="08F25252" w:rsidR="00873A37" w:rsidRDefault="002B7D3A" w:rsidP="00A13DC4">
      <w:pPr>
        <w:spacing w:line="240" w:lineRule="auto"/>
        <w:ind w:left="720"/>
        <w:jc w:val="left"/>
      </w:pPr>
      <w:r w:rsidRPr="00EC4112">
        <w:t>[päiväämätön]</w:t>
      </w:r>
      <w:r>
        <w:t xml:space="preserve">b. </w:t>
      </w:r>
      <w:r w:rsidRPr="002B7D3A">
        <w:rPr>
          <w:i/>
          <w:iCs/>
        </w:rPr>
        <w:t>Passaporte.</w:t>
      </w:r>
      <w:r>
        <w:t xml:space="preserve"> </w:t>
      </w:r>
      <w:hyperlink r:id="rId14" w:history="1">
        <w:r w:rsidRPr="00497D5E">
          <w:rPr>
            <w:rStyle w:val="Hyperlinkki"/>
          </w:rPr>
          <w:t>https://angolaemb-se.org/?page_id=2607</w:t>
        </w:r>
      </w:hyperlink>
      <w:r>
        <w:t xml:space="preserve"> </w:t>
      </w:r>
      <w:r w:rsidRPr="0062257B">
        <w:t xml:space="preserve">(käyty </w:t>
      </w:r>
      <w:r>
        <w:t>25</w:t>
      </w:r>
      <w:r w:rsidRPr="0062257B">
        <w:t>.6.2025).</w:t>
      </w:r>
    </w:p>
    <w:p w14:paraId="4146673E" w14:textId="2B57FECA" w:rsidR="00EF19B9" w:rsidRPr="00C6370D" w:rsidRDefault="00EF19B9" w:rsidP="00A13DC4">
      <w:pPr>
        <w:spacing w:line="240" w:lineRule="auto"/>
        <w:jc w:val="left"/>
        <w:rPr>
          <w:lang w:val="en-US"/>
        </w:rPr>
      </w:pPr>
      <w:r w:rsidRPr="00177FFC">
        <w:rPr>
          <w:lang w:val="en-US"/>
        </w:rPr>
        <w:t>Governo de Angola &amp; UNHCR</w:t>
      </w:r>
      <w:r>
        <w:rPr>
          <w:lang w:val="en-US"/>
        </w:rPr>
        <w:t xml:space="preserve"> (United Nations High Commissioner for Refugees)</w:t>
      </w:r>
      <w:r w:rsidRPr="00177FFC">
        <w:rPr>
          <w:lang w:val="en-US"/>
        </w:rPr>
        <w:t xml:space="preserve"> </w:t>
      </w:r>
      <w:r>
        <w:rPr>
          <w:lang w:val="en-US"/>
        </w:rPr>
        <w:t xml:space="preserve">/ Offermann, Michael </w:t>
      </w:r>
      <w:r w:rsidRPr="00177FFC">
        <w:rPr>
          <w:lang w:val="en-US"/>
        </w:rPr>
        <w:t>2022</w:t>
      </w:r>
      <w:r>
        <w:rPr>
          <w:lang w:val="en-US"/>
        </w:rPr>
        <w:t xml:space="preserve">. </w:t>
      </w:r>
      <w:r w:rsidRPr="00CA0CBB">
        <w:rPr>
          <w:i/>
          <w:iCs/>
          <w:lang w:val="en-US"/>
        </w:rPr>
        <w:t>Statelessness and its risk in Angola and for Angolans Living Abroad.</w:t>
      </w:r>
      <w:r>
        <w:rPr>
          <w:lang w:val="en-US"/>
        </w:rPr>
        <w:t xml:space="preserve"> </w:t>
      </w:r>
      <w:hyperlink r:id="rId15" w:history="1">
        <w:r w:rsidRPr="00C6370D">
          <w:rPr>
            <w:rStyle w:val="Hyperlinkki"/>
            <w:lang w:val="en-US"/>
          </w:rPr>
          <w:t>https://www.refworld.org/reference/countryrep/unhcr/2022/en/124226</w:t>
        </w:r>
      </w:hyperlink>
      <w:r w:rsidRPr="00C6370D">
        <w:rPr>
          <w:lang w:val="en-US"/>
        </w:rPr>
        <w:t xml:space="preserve"> (käyty 25.6.2025).</w:t>
      </w:r>
    </w:p>
    <w:p w14:paraId="134AE45B" w14:textId="77777777" w:rsidR="00C6370D" w:rsidRDefault="00720B22" w:rsidP="00A13DC4">
      <w:pPr>
        <w:spacing w:line="240" w:lineRule="auto"/>
        <w:jc w:val="left"/>
        <w:rPr>
          <w:lang w:val="en-US"/>
        </w:rPr>
      </w:pPr>
      <w:r w:rsidRPr="00720B22">
        <w:rPr>
          <w:lang w:val="en-US"/>
        </w:rPr>
        <w:t>IRB (Immigration and Refuge</w:t>
      </w:r>
      <w:r>
        <w:rPr>
          <w:lang w:val="en-US"/>
        </w:rPr>
        <w:t xml:space="preserve">e Board of Canada) </w:t>
      </w:r>
    </w:p>
    <w:p w14:paraId="69D6466D" w14:textId="20DEEF13" w:rsidR="00720B22" w:rsidRPr="004F4642" w:rsidRDefault="00720B22" w:rsidP="00A13DC4">
      <w:pPr>
        <w:spacing w:line="240" w:lineRule="auto"/>
        <w:ind w:left="720"/>
        <w:jc w:val="left"/>
      </w:pPr>
      <w:r>
        <w:rPr>
          <w:lang w:val="en-US"/>
        </w:rPr>
        <w:t xml:space="preserve">28.6.2023. </w:t>
      </w:r>
      <w:r w:rsidRPr="00720B22">
        <w:rPr>
          <w:i/>
          <w:iCs/>
          <w:lang w:val="en-US"/>
        </w:rPr>
        <w:t>Angola: Passports, including content, appearance, and security features; requirements and procedures to obtain a passport within the country and abroad, including documents required to apply for a passport; use of fraudulent documents to obtain a passport and prevalence of fraudulent passports (2021–June 2023) AGO201524.E</w:t>
      </w:r>
      <w:r w:rsidR="004F4642">
        <w:rPr>
          <w:i/>
          <w:iCs/>
          <w:lang w:val="en-US"/>
        </w:rPr>
        <w:t>.</w:t>
      </w:r>
      <w:r w:rsidRPr="00720B22">
        <w:rPr>
          <w:lang w:val="en-US"/>
        </w:rPr>
        <w:t xml:space="preserve"> </w:t>
      </w:r>
      <w:hyperlink r:id="rId16" w:history="1">
        <w:r w:rsidRPr="004F4642">
          <w:rPr>
            <w:rStyle w:val="Hyperlinkki"/>
          </w:rPr>
          <w:t>https://irb-cisr.gc.ca/en/country-information/rir/Pages/index.aspx?doc=458850&amp;pls=1</w:t>
        </w:r>
      </w:hyperlink>
      <w:r w:rsidRPr="004F4642">
        <w:t xml:space="preserve"> </w:t>
      </w:r>
      <w:r w:rsidR="00073E41" w:rsidRPr="004F4642">
        <w:t>(käyty 25.6.2025).</w:t>
      </w:r>
    </w:p>
    <w:p w14:paraId="6A2CE934" w14:textId="26688443" w:rsidR="00C6370D" w:rsidRPr="00043EF8" w:rsidRDefault="00C6370D" w:rsidP="00A13DC4">
      <w:pPr>
        <w:spacing w:line="240" w:lineRule="auto"/>
        <w:ind w:left="720"/>
        <w:jc w:val="left"/>
      </w:pPr>
      <w:r>
        <w:rPr>
          <w:lang w:val="en-US"/>
        </w:rPr>
        <w:t>5.</w:t>
      </w:r>
      <w:r w:rsidRPr="00C6370D">
        <w:rPr>
          <w:lang w:val="en-US"/>
        </w:rPr>
        <w:t xml:space="preserve">4.2023. </w:t>
      </w:r>
      <w:r w:rsidRPr="00C6370D">
        <w:rPr>
          <w:i/>
          <w:iCs/>
          <w:lang w:val="en-US"/>
        </w:rPr>
        <w:t>Angola and Democratic Republic of the Congo: The legal status of Congolese citizens in Angola, including access to nationality, procedures and requirements to obtain citizenship (2021–April 2023) ZZZ201408.E</w:t>
      </w:r>
      <w:r w:rsidRPr="00C6370D">
        <w:rPr>
          <w:lang w:val="en-US"/>
        </w:rPr>
        <w:t xml:space="preserve">. </w:t>
      </w:r>
      <w:r>
        <w:rPr>
          <w:lang w:val="en-US"/>
        </w:rPr>
        <w:t xml:space="preserve">   </w:t>
      </w:r>
      <w:hyperlink r:id="rId17" w:history="1">
        <w:r w:rsidRPr="00043EF8">
          <w:rPr>
            <w:rStyle w:val="Hyperlinkki"/>
          </w:rPr>
          <w:t>https://irb-cisr.gc.ca/en/country-information/rir/Pages/index.aspx?doc=458803&amp;pls=1</w:t>
        </w:r>
      </w:hyperlink>
      <w:r w:rsidRPr="00043EF8">
        <w:t xml:space="preserve"> </w:t>
      </w:r>
      <w:r w:rsidR="00073E41" w:rsidRPr="00073E41">
        <w:t>(käyty 25.6.2025).</w:t>
      </w:r>
    </w:p>
    <w:p w14:paraId="18404997" w14:textId="407589B9" w:rsidR="00E457CB" w:rsidRPr="00BA0D95" w:rsidRDefault="00E457CB" w:rsidP="00A13DC4">
      <w:pPr>
        <w:spacing w:line="240" w:lineRule="auto"/>
        <w:jc w:val="left"/>
      </w:pPr>
      <w:r w:rsidRPr="00E457CB">
        <w:rPr>
          <w:lang w:val="en-US"/>
        </w:rPr>
        <w:t>Mosaiko</w:t>
      </w:r>
      <w:r>
        <w:rPr>
          <w:lang w:val="en-US"/>
        </w:rPr>
        <w:t xml:space="preserve"> 2017.</w:t>
      </w:r>
      <w:r w:rsidRPr="00E457CB">
        <w:rPr>
          <w:lang w:val="en-US"/>
        </w:rPr>
        <w:t xml:space="preserve"> </w:t>
      </w:r>
      <w:r w:rsidRPr="00BA0D95">
        <w:rPr>
          <w:i/>
          <w:iCs/>
          <w:lang w:val="en-US"/>
        </w:rPr>
        <w:t>Para uma Angola melhor. Registo Civil. Estudo de Caso. Lunda Norte: Cuango| Cambulo| Chitato</w:t>
      </w:r>
      <w:r w:rsidR="00BA0D95" w:rsidRPr="00BA0D95">
        <w:rPr>
          <w:i/>
          <w:iCs/>
          <w:lang w:val="en-US"/>
        </w:rPr>
        <w:t>.</w:t>
      </w:r>
      <w:r w:rsidR="00BA0D95">
        <w:rPr>
          <w:lang w:val="en-US"/>
        </w:rPr>
        <w:t xml:space="preserve"> </w:t>
      </w:r>
      <w:r w:rsidR="00BA0D95" w:rsidRPr="00BA0D95">
        <w:t xml:space="preserve">Saatavilla: </w:t>
      </w:r>
      <w:hyperlink r:id="rId18" w:history="1">
        <w:r w:rsidR="00BA0D95" w:rsidRPr="006D353A">
          <w:rPr>
            <w:rStyle w:val="Hyperlinkki"/>
          </w:rPr>
          <w:t>https://issuu.com/mosaikoangola/docs/mosaiko_-_estudo_de_casos_de_regist</w:t>
        </w:r>
      </w:hyperlink>
      <w:r w:rsidR="00BA0D95" w:rsidRPr="00BA0D95">
        <w:t xml:space="preserve"> </w:t>
      </w:r>
      <w:r w:rsidR="00073E41" w:rsidRPr="00073E41">
        <w:t>(käyty 25.6.2025).</w:t>
      </w:r>
    </w:p>
    <w:p w14:paraId="501B47B5" w14:textId="1FE4DF1C" w:rsidR="001B40FB" w:rsidRPr="00D07F01" w:rsidRDefault="001B40FB" w:rsidP="00A13DC4">
      <w:pPr>
        <w:spacing w:line="240" w:lineRule="auto"/>
        <w:jc w:val="left"/>
        <w:rPr>
          <w:lang w:val="en-US"/>
        </w:rPr>
      </w:pPr>
      <w:r w:rsidRPr="00CA72D5">
        <w:rPr>
          <w:lang w:val="en-US"/>
        </w:rPr>
        <w:t>Republic of Angola / Intersectoral Commission for National Hu</w:t>
      </w:r>
      <w:r>
        <w:rPr>
          <w:lang w:val="en-US"/>
        </w:rPr>
        <w:t>man Rights Reporting 10/2023.</w:t>
      </w:r>
      <w:r w:rsidRPr="001B40FB">
        <w:rPr>
          <w:i/>
          <w:iCs/>
          <w:lang w:val="en-US"/>
        </w:rPr>
        <w:t xml:space="preserve"> Report on the Implementation of the African Charter on Human and Peoples' Rights (2016-2023), The Additional Protocol on Women's Rights in Africa (2016-2023) and the Kampala Convention (Initial). Combined Report.</w:t>
      </w:r>
      <w:r w:rsidRPr="001B40FB">
        <w:rPr>
          <w:lang w:val="en-US"/>
        </w:rPr>
        <w:t xml:space="preserve"> </w:t>
      </w:r>
      <w:r w:rsidRPr="00D07F01">
        <w:rPr>
          <w:lang w:val="en-US"/>
        </w:rPr>
        <w:t xml:space="preserve">Saatavilla: </w:t>
      </w:r>
      <w:hyperlink r:id="rId19" w:history="1">
        <w:r w:rsidRPr="00D07F01">
          <w:rPr>
            <w:color w:val="0563C1" w:themeColor="hyperlink"/>
            <w:u w:val="single"/>
            <w:lang w:val="en-US"/>
          </w:rPr>
          <w:t>https://www.ecoi.net/en/file/local/2118909/enstate-report-angola-2016-2023.pdf</w:t>
        </w:r>
      </w:hyperlink>
      <w:r w:rsidRPr="00D07F01">
        <w:rPr>
          <w:lang w:val="en-US"/>
        </w:rPr>
        <w:t xml:space="preserve"> (käyty 26.6.2025).</w:t>
      </w:r>
    </w:p>
    <w:p w14:paraId="30EE037F" w14:textId="41F672BC" w:rsidR="00DC28F6" w:rsidRPr="00073E41" w:rsidRDefault="00DC28F6" w:rsidP="00A13DC4">
      <w:pPr>
        <w:spacing w:line="240" w:lineRule="auto"/>
        <w:jc w:val="left"/>
      </w:pPr>
      <w:r w:rsidRPr="00D07F01">
        <w:rPr>
          <w:lang w:val="en-US"/>
        </w:rPr>
        <w:t xml:space="preserve">República de Angola 14.7.2000. </w:t>
      </w:r>
      <w:r w:rsidR="004D0D40" w:rsidRPr="001A7ADB">
        <w:rPr>
          <w:i/>
          <w:iCs/>
          <w:lang w:val="sv-SE"/>
        </w:rPr>
        <w:t xml:space="preserve">Decreto </w:t>
      </w:r>
      <w:r w:rsidR="00111D00" w:rsidRPr="001A7ADB">
        <w:rPr>
          <w:i/>
          <w:iCs/>
          <w:lang w:val="sv-SE"/>
        </w:rPr>
        <w:t>n. º</w:t>
      </w:r>
      <w:r w:rsidR="004D0D40" w:rsidRPr="001A7ADB">
        <w:rPr>
          <w:i/>
          <w:iCs/>
          <w:lang w:val="sv-SE"/>
        </w:rPr>
        <w:t xml:space="preserve"> 3/00 de 14 de Janeiro. </w:t>
      </w:r>
      <w:hyperlink r:id="rId20" w:history="1">
        <w:r w:rsidR="001A7ADB" w:rsidRPr="001A7ADB">
          <w:rPr>
            <w:rStyle w:val="Hyperlinkki"/>
          </w:rPr>
          <w:t>https://www.consuladogeralangola-porto.pt/download/pt/3-emissao-e-utilizacao-do-passaporte.pdf</w:t>
        </w:r>
      </w:hyperlink>
      <w:r w:rsidR="001A7ADB" w:rsidRPr="001A7ADB">
        <w:t xml:space="preserve"> ja</w:t>
      </w:r>
      <w:r w:rsidR="00720B22" w:rsidRPr="001A7ADB">
        <w:rPr>
          <w:i/>
          <w:iCs/>
        </w:rPr>
        <w:t xml:space="preserve"> </w:t>
      </w:r>
      <w:hyperlink r:id="rId21" w:history="1">
        <w:r w:rsidR="00720B22" w:rsidRPr="001A7ADB">
          <w:rPr>
            <w:rStyle w:val="Hyperlinkki"/>
          </w:rPr>
          <w:t>https://files.lex.ao/conselho-de-ministros/2000/decreto-n-o-3-00-de-14-de-janeiro/download/decreto-n-o-3-00-de-14-de-janeiro_conselho-de-ministros_lex-ao.pdf</w:t>
        </w:r>
      </w:hyperlink>
      <w:r w:rsidR="00720B22" w:rsidRPr="001A7ADB">
        <w:rPr>
          <w:i/>
          <w:iCs/>
        </w:rPr>
        <w:t xml:space="preserve"> </w:t>
      </w:r>
      <w:r w:rsidR="00073E41" w:rsidRPr="00073E41">
        <w:t>(käyty 25.6.2025).</w:t>
      </w:r>
    </w:p>
    <w:p w14:paraId="0907D918" w14:textId="26A1CF42" w:rsidR="008B02C6" w:rsidRPr="00D07F01" w:rsidRDefault="008B02C6" w:rsidP="00A13DC4">
      <w:pPr>
        <w:spacing w:line="240" w:lineRule="auto"/>
        <w:jc w:val="left"/>
        <w:rPr>
          <w:lang w:val="en-US"/>
        </w:rPr>
      </w:pPr>
      <w:r w:rsidRPr="00233F38">
        <w:rPr>
          <w:lang w:val="en-US"/>
        </w:rPr>
        <w:t xml:space="preserve">SIAC (Servicio Integrado de Atendmento au Cidadão) [päiväämätön]. </w:t>
      </w:r>
      <w:r w:rsidRPr="00233F38">
        <w:rPr>
          <w:i/>
          <w:iCs/>
          <w:lang w:val="en-US"/>
        </w:rPr>
        <w:t xml:space="preserve">Direção Nacional de </w:t>
      </w:r>
      <w:bookmarkStart w:id="10" w:name="_Hlk201915066"/>
      <w:r w:rsidRPr="00233F38">
        <w:rPr>
          <w:i/>
          <w:iCs/>
          <w:lang w:val="en-US"/>
        </w:rPr>
        <w:t>Identificação</w:t>
      </w:r>
      <w:bookmarkEnd w:id="10"/>
      <w:r w:rsidRPr="00233F38">
        <w:rPr>
          <w:i/>
          <w:iCs/>
          <w:lang w:val="en-US"/>
        </w:rPr>
        <w:t>, Registos e Notário (</w:t>
      </w:r>
      <w:r w:rsidR="00AC6FE1" w:rsidRPr="00AC6FE1">
        <w:rPr>
          <w:i/>
          <w:iCs/>
          <w:lang w:val="en-US"/>
        </w:rPr>
        <w:t>Identificação</w:t>
      </w:r>
      <w:r w:rsidRPr="00233F38">
        <w:rPr>
          <w:i/>
          <w:iCs/>
          <w:lang w:val="en-US"/>
        </w:rPr>
        <w:t>)</w:t>
      </w:r>
      <w:r>
        <w:rPr>
          <w:i/>
          <w:iCs/>
          <w:lang w:val="en-US"/>
        </w:rPr>
        <w:t>.</w:t>
      </w:r>
      <w:r w:rsidR="00AC6FE1">
        <w:rPr>
          <w:i/>
          <w:iCs/>
          <w:lang w:val="en-US"/>
        </w:rPr>
        <w:t xml:space="preserve">  </w:t>
      </w:r>
      <w:hyperlink r:id="rId22" w:history="1">
        <w:r w:rsidR="00AC6FE1" w:rsidRPr="00D07F01">
          <w:rPr>
            <w:rStyle w:val="Hyperlinkki"/>
            <w:lang w:val="en-US"/>
          </w:rPr>
          <w:t>https://siac.gv.ao/pt/dnirn</w:t>
        </w:r>
      </w:hyperlink>
      <w:r w:rsidR="00AC6FE1" w:rsidRPr="00D07F01">
        <w:rPr>
          <w:i/>
          <w:iCs/>
          <w:lang w:val="en-US"/>
        </w:rPr>
        <w:t xml:space="preserve"> </w:t>
      </w:r>
      <w:r w:rsidRPr="00D07F01">
        <w:rPr>
          <w:lang w:val="en-US"/>
        </w:rPr>
        <w:t>(käyty 2</w:t>
      </w:r>
      <w:r w:rsidR="00073E41" w:rsidRPr="00D07F01">
        <w:rPr>
          <w:lang w:val="en-US"/>
        </w:rPr>
        <w:t>5</w:t>
      </w:r>
      <w:r w:rsidRPr="00D07F01">
        <w:rPr>
          <w:lang w:val="en-US"/>
        </w:rPr>
        <w:t>.6.2025).</w:t>
      </w:r>
    </w:p>
    <w:p w14:paraId="3F4AC6A4" w14:textId="77777777" w:rsidR="00BE5FE3" w:rsidRDefault="006717E0" w:rsidP="00A13DC4">
      <w:pPr>
        <w:spacing w:line="240" w:lineRule="auto"/>
        <w:jc w:val="left"/>
        <w:rPr>
          <w:i/>
          <w:iCs/>
          <w:lang w:val="en-US"/>
        </w:rPr>
      </w:pPr>
      <w:r w:rsidRPr="00D07F01">
        <w:rPr>
          <w:lang w:val="en-US"/>
        </w:rPr>
        <w:lastRenderedPageBreak/>
        <w:t>SME (</w:t>
      </w:r>
      <w:r w:rsidR="001B3154" w:rsidRPr="00D07F01">
        <w:rPr>
          <w:lang w:val="en-US"/>
        </w:rPr>
        <w:t>Serviço de Migração e Estrangeiros</w:t>
      </w:r>
      <w:r w:rsidRPr="00D07F01">
        <w:rPr>
          <w:lang w:val="en-US"/>
        </w:rPr>
        <w:t>)</w:t>
      </w:r>
      <w:r w:rsidR="00720B22" w:rsidRPr="00D07F01">
        <w:rPr>
          <w:i/>
          <w:iCs/>
          <w:lang w:val="en-US"/>
        </w:rPr>
        <w:t xml:space="preserve"> </w:t>
      </w:r>
    </w:p>
    <w:p w14:paraId="344E4D53" w14:textId="372D35BF" w:rsidR="006717E0" w:rsidRDefault="006717E0" w:rsidP="00BE5FE3">
      <w:pPr>
        <w:spacing w:line="240" w:lineRule="auto"/>
        <w:ind w:left="720"/>
        <w:jc w:val="left"/>
      </w:pPr>
      <w:r w:rsidRPr="00D07F01">
        <w:rPr>
          <w:lang w:val="en-US"/>
        </w:rPr>
        <w:t>[päiväämätön]</w:t>
      </w:r>
      <w:r w:rsidR="00BE5FE3">
        <w:rPr>
          <w:lang w:val="en-US"/>
        </w:rPr>
        <w:t>a</w:t>
      </w:r>
      <w:r w:rsidRPr="00D07F01">
        <w:rPr>
          <w:lang w:val="en-US"/>
        </w:rPr>
        <w:t xml:space="preserve">. </w:t>
      </w:r>
      <w:r w:rsidRPr="00D07F01">
        <w:rPr>
          <w:i/>
          <w:iCs/>
          <w:lang w:val="en-US"/>
        </w:rPr>
        <w:t>Nacionais.</w:t>
      </w:r>
      <w:r w:rsidRPr="00D07F01">
        <w:rPr>
          <w:lang w:val="en-US"/>
        </w:rPr>
        <w:t xml:space="preserve"> </w:t>
      </w:r>
      <w:hyperlink r:id="rId23" w:history="1">
        <w:r w:rsidR="00BE5FE3" w:rsidRPr="005D001A">
          <w:rPr>
            <w:rStyle w:val="Hyperlinkki"/>
          </w:rPr>
          <w:t>https://www.sme.gov.ao/ao/servicos/requisitos-dos-actos-migratorios/nacionais/</w:t>
        </w:r>
      </w:hyperlink>
      <w:r>
        <w:t xml:space="preserve"> </w:t>
      </w:r>
      <w:r w:rsidR="00073E41" w:rsidRPr="00073E41">
        <w:t>(käyty 25.6.2025).</w:t>
      </w:r>
    </w:p>
    <w:p w14:paraId="6CE3F36F" w14:textId="6F91ECBA" w:rsidR="00BE5FE3" w:rsidRDefault="00BE5FE3" w:rsidP="00BE5FE3">
      <w:pPr>
        <w:spacing w:line="240" w:lineRule="auto"/>
        <w:ind w:left="720"/>
        <w:jc w:val="left"/>
      </w:pPr>
      <w:r w:rsidRPr="00BE5FE3">
        <w:t>[päiväämätön]</w:t>
      </w:r>
      <w:r w:rsidRPr="00BE5FE3">
        <w:t>b</w:t>
      </w:r>
      <w:r w:rsidRPr="00BE5FE3">
        <w:t>.</w:t>
      </w:r>
      <w:r w:rsidRPr="00BE5FE3">
        <w:t xml:space="preserve"> </w:t>
      </w:r>
      <w:r w:rsidRPr="00BE5FE3">
        <w:rPr>
          <w:i/>
          <w:iCs/>
        </w:rPr>
        <w:t xml:space="preserve">Actos. </w:t>
      </w:r>
      <w:r w:rsidRPr="00BE5FE3">
        <w:t>&gt; ks. kohdat ”Passaporte Ordinário” ja ”Passaporte Ordinário BETA”.</w:t>
      </w:r>
      <w:r w:rsidRPr="00BE5FE3">
        <w:rPr>
          <w:i/>
          <w:iCs/>
          <w:lang w:val="sv-SE"/>
        </w:rPr>
        <w:t xml:space="preserve"> </w:t>
      </w:r>
      <w:hyperlink r:id="rId24" w:history="1">
        <w:r w:rsidRPr="00BE5FE3">
          <w:rPr>
            <w:rStyle w:val="Hyperlinkki"/>
          </w:rPr>
          <w:t>https://www.sme.gov.ao/ao/catalogo/actos/</w:t>
        </w:r>
      </w:hyperlink>
      <w:r w:rsidRPr="00BE5FE3">
        <w:rPr>
          <w:i/>
          <w:iCs/>
        </w:rPr>
        <w:t xml:space="preserve"> </w:t>
      </w:r>
      <w:r w:rsidRPr="00073E41">
        <w:t>(käyty 25.6.2025).</w:t>
      </w:r>
    </w:p>
    <w:p w14:paraId="4C3380F3" w14:textId="580A57BC" w:rsidR="00BE5FE3" w:rsidRPr="00BE5FE3" w:rsidRDefault="00BE5FE3" w:rsidP="00BE5FE3">
      <w:pPr>
        <w:spacing w:line="240" w:lineRule="auto"/>
        <w:ind w:left="720"/>
        <w:jc w:val="left"/>
        <w:rPr>
          <w:lang w:val="en-US"/>
        </w:rPr>
      </w:pPr>
      <w:r>
        <w:t xml:space="preserve">[päiväämätön]c. [nimeämätön aloitussivu] </w:t>
      </w:r>
      <w:r w:rsidRPr="00BE5FE3">
        <w:t xml:space="preserve">&gt; ks. kohta ”Passaporte”. </w:t>
      </w:r>
      <w:hyperlink r:id="rId25" w:history="1">
        <w:r w:rsidRPr="00BE5FE3">
          <w:rPr>
            <w:rStyle w:val="Hyperlinkki"/>
            <w:lang w:val="en-US"/>
          </w:rPr>
          <w:t>https://www.sme.gov.ao/ao/</w:t>
        </w:r>
      </w:hyperlink>
      <w:r w:rsidRPr="00BE5FE3">
        <w:rPr>
          <w:lang w:val="en-US"/>
        </w:rPr>
        <w:t xml:space="preserve"> </w:t>
      </w:r>
      <w:r w:rsidRPr="00BE5FE3">
        <w:rPr>
          <w:lang w:val="en-US"/>
        </w:rPr>
        <w:t>(käyty 25.6.2025).</w:t>
      </w:r>
    </w:p>
    <w:p w14:paraId="496E9952" w14:textId="784389FC" w:rsidR="00B81930" w:rsidRDefault="001B40FB" w:rsidP="00A13DC4">
      <w:pPr>
        <w:spacing w:line="240" w:lineRule="auto"/>
        <w:jc w:val="left"/>
      </w:pPr>
      <w:r>
        <w:rPr>
          <w:lang w:val="en-US"/>
        </w:rPr>
        <w:t xml:space="preserve">UN CEDAW (United Nations Committee on the Elimination of Discrimination Against Women) 11.6.2024. </w:t>
      </w:r>
      <w:r w:rsidRPr="002E6B28">
        <w:rPr>
          <w:i/>
          <w:iCs/>
          <w:lang w:val="en-US"/>
        </w:rPr>
        <w:t>Eighth periodic report submitted by Angola under article 18 of the Convention, due in 2023* [CEDAW/C/AGO/8].</w:t>
      </w:r>
      <w:r>
        <w:rPr>
          <w:lang w:val="en-US"/>
        </w:rPr>
        <w:t xml:space="preserve"> </w:t>
      </w:r>
      <w:hyperlink r:id="rId26" w:history="1">
        <w:r w:rsidRPr="00C373E5">
          <w:rPr>
            <w:rStyle w:val="Hyperlinkki"/>
          </w:rPr>
          <w:t>https://digitallibrary.un.org/record/4062170?ln=ar&amp;v=pdf</w:t>
        </w:r>
      </w:hyperlink>
      <w:r w:rsidRPr="00C373E5">
        <w:t xml:space="preserve"> (käyty 2</w:t>
      </w:r>
      <w:r>
        <w:t>6</w:t>
      </w:r>
      <w:r w:rsidRPr="00C373E5">
        <w:t>.6.2025).</w:t>
      </w:r>
    </w:p>
    <w:p w14:paraId="5A6C8194" w14:textId="52118860" w:rsidR="0011661D" w:rsidRDefault="0070475A" w:rsidP="00A13DC4">
      <w:pPr>
        <w:spacing w:line="240" w:lineRule="auto"/>
        <w:jc w:val="left"/>
        <w:rPr>
          <w:lang w:val="en-US"/>
        </w:rPr>
      </w:pPr>
      <w:r>
        <w:rPr>
          <w:lang w:val="en-US"/>
        </w:rPr>
        <w:t xml:space="preserve">UNHCR (United Nations High Commissioner for Refugees) / Forsingdal, Anette Bayer &amp; Hubbard, Dianne &amp; Corluka, Adrijana 22.12.2022. </w:t>
      </w:r>
      <w:r w:rsidRPr="0011661D">
        <w:rPr>
          <w:i/>
          <w:iCs/>
          <w:lang w:val="en-US"/>
        </w:rPr>
        <w:t>Birth Registration and Statelessness in the Member States of the Southern Africa Development Community.</w:t>
      </w:r>
      <w:r>
        <w:rPr>
          <w:lang w:val="en-US"/>
        </w:rPr>
        <w:t xml:space="preserve"> </w:t>
      </w:r>
      <w:hyperlink r:id="rId27" w:history="1">
        <w:r w:rsidR="0011661D" w:rsidRPr="006D353A">
          <w:rPr>
            <w:rStyle w:val="Hyperlinkki"/>
            <w:lang w:val="en-US"/>
          </w:rPr>
          <w:t>https://data.unhcr.org/en/documents/details/97772</w:t>
        </w:r>
      </w:hyperlink>
      <w:r w:rsidR="0011661D">
        <w:rPr>
          <w:lang w:val="en-US"/>
        </w:rPr>
        <w:t xml:space="preserve"> </w:t>
      </w:r>
      <w:r w:rsidR="00073E41" w:rsidRPr="00D07F01">
        <w:rPr>
          <w:lang w:val="en-US"/>
        </w:rPr>
        <w:t>(käyty 25.6.2025).</w:t>
      </w:r>
    </w:p>
    <w:p w14:paraId="05A9A039" w14:textId="4A53FFE0" w:rsidR="001257D6" w:rsidRPr="001257D6" w:rsidRDefault="001257D6" w:rsidP="001257D6">
      <w:pPr>
        <w:pStyle w:val="Alaviitteenteksti"/>
        <w:jc w:val="left"/>
      </w:pPr>
      <w:r w:rsidRPr="00B81930">
        <w:rPr>
          <w:lang w:val="en-US"/>
        </w:rPr>
        <w:t xml:space="preserve">United </w:t>
      </w:r>
      <w:r>
        <w:rPr>
          <w:lang w:val="en-US"/>
        </w:rPr>
        <w:t xml:space="preserve">Nations / </w:t>
      </w:r>
      <w:r w:rsidRPr="00B81930">
        <w:rPr>
          <w:lang w:val="en-US"/>
        </w:rPr>
        <w:t>Department of Peacekeeping Operations</w:t>
      </w:r>
      <w:r>
        <w:rPr>
          <w:lang w:val="en-US"/>
        </w:rPr>
        <w:t xml:space="preserve"> </w:t>
      </w:r>
      <w:r w:rsidRPr="00B81930">
        <w:rPr>
          <w:lang w:val="en-US"/>
        </w:rPr>
        <w:t>Cartographic Section</w:t>
      </w:r>
      <w:r>
        <w:rPr>
          <w:lang w:val="en-US"/>
        </w:rPr>
        <w:t xml:space="preserve"> 1/2004. </w:t>
      </w:r>
      <w:r w:rsidRPr="001257D6">
        <w:rPr>
          <w:i/>
          <w:iCs/>
        </w:rPr>
        <w:t xml:space="preserve">Angola </w:t>
      </w:r>
      <w:r w:rsidRPr="001257D6">
        <w:t xml:space="preserve">[kartta]. Saatavilla: </w:t>
      </w:r>
      <w:hyperlink r:id="rId28" w:history="1">
        <w:r w:rsidRPr="001257D6">
          <w:rPr>
            <w:rStyle w:val="Hyperlinkki"/>
          </w:rPr>
          <w:t>https://www.ecoi.net/en/file/local/1329372/1006_1175002131_angola.pdf</w:t>
        </w:r>
      </w:hyperlink>
      <w:r w:rsidRPr="001257D6">
        <w:t xml:space="preserve"> </w:t>
      </w:r>
      <w:r>
        <w:t>(käyty 27.6.2025).</w:t>
      </w:r>
    </w:p>
    <w:p w14:paraId="4EA8B271" w14:textId="147A44A2" w:rsidR="009F0B63" w:rsidRPr="00043EF8" w:rsidRDefault="009F0B63" w:rsidP="00A13DC4">
      <w:pPr>
        <w:spacing w:line="240" w:lineRule="auto"/>
        <w:jc w:val="left"/>
      </w:pPr>
      <w:r w:rsidRPr="009F0B63">
        <w:rPr>
          <w:lang w:val="en-US"/>
        </w:rPr>
        <w:t xml:space="preserve">USDOL (United States Department of Labor) 29.9.2021. </w:t>
      </w:r>
      <w:r w:rsidRPr="009F0B63">
        <w:rPr>
          <w:i/>
          <w:iCs/>
          <w:lang w:val="en-US"/>
        </w:rPr>
        <w:t>2020 Findings on the Worst Forms of Child Labor: Angola</w:t>
      </w:r>
      <w:r>
        <w:rPr>
          <w:lang w:val="en-US"/>
        </w:rPr>
        <w:t xml:space="preserve">. </w:t>
      </w:r>
      <w:hyperlink r:id="rId29" w:history="1">
        <w:r w:rsidRPr="00043EF8">
          <w:rPr>
            <w:rStyle w:val="Hyperlinkki"/>
          </w:rPr>
          <w:t>https://www.dol.gov/sites/dolgov/files/ILAB/child_labor_reports/tda2020/Angola.pdf</w:t>
        </w:r>
      </w:hyperlink>
      <w:r w:rsidRPr="00043EF8">
        <w:t xml:space="preserve"> </w:t>
      </w:r>
      <w:r w:rsidR="00073E41" w:rsidRPr="00073E41">
        <w:t>(käyty 25.6.2025).</w:t>
      </w:r>
    </w:p>
    <w:p w14:paraId="57A48E41" w14:textId="31A7B599" w:rsidR="00213511" w:rsidRPr="00D07F01" w:rsidRDefault="00213511" w:rsidP="00A13DC4">
      <w:pPr>
        <w:spacing w:line="240" w:lineRule="auto"/>
        <w:jc w:val="left"/>
        <w:rPr>
          <w:lang w:val="en-US"/>
        </w:rPr>
      </w:pPr>
      <w:r w:rsidRPr="00213511">
        <w:rPr>
          <w:lang w:val="en-US"/>
        </w:rPr>
        <w:t xml:space="preserve">World Bank 2017. </w:t>
      </w:r>
      <w:r w:rsidRPr="00213511">
        <w:rPr>
          <w:i/>
          <w:iCs/>
          <w:lang w:val="en-US"/>
        </w:rPr>
        <w:t xml:space="preserve">The State of Identification Systems in Africa. Country Briefs. </w:t>
      </w:r>
      <w:hyperlink r:id="rId30" w:history="1">
        <w:r w:rsidRPr="00D07F01">
          <w:rPr>
            <w:rStyle w:val="Hyperlinkki"/>
            <w:lang w:val="en-US"/>
          </w:rPr>
          <w:t>https://documents1.worldbank.org/curated/en/298651503551191964/pdf/119065-WP-ID4D-country-profiles-report-final-PUBLIC.pdf</w:t>
        </w:r>
      </w:hyperlink>
      <w:r w:rsidRPr="00D07F01">
        <w:rPr>
          <w:lang w:val="en-US"/>
        </w:rPr>
        <w:t xml:space="preserve"> </w:t>
      </w:r>
      <w:r w:rsidR="00073E41" w:rsidRPr="00D07F01">
        <w:rPr>
          <w:lang w:val="en-US"/>
        </w:rPr>
        <w:t>(käyty 25.6.2025).</w:t>
      </w:r>
    </w:p>
    <w:p w14:paraId="487CD475" w14:textId="77777777" w:rsidR="00082DFE" w:rsidRPr="001D5CAA" w:rsidRDefault="004F3910" w:rsidP="00073E41">
      <w:pPr>
        <w:pStyle w:val="LeiptekstiMigri"/>
        <w:ind w:left="0"/>
        <w:jc w:val="left"/>
        <w:rPr>
          <w:lang w:val="en-GB"/>
        </w:rPr>
      </w:pPr>
      <w:r>
        <w:rPr>
          <w:b/>
        </w:rPr>
        <w:pict w14:anchorId="212A2A57">
          <v:rect id="_x0000_i1028" style="width:0;height:1.5pt" o:hrstd="t" o:hr="t" fillcolor="#a0a0a0" stroked="f"/>
        </w:pict>
      </w:r>
    </w:p>
    <w:p w14:paraId="77EF5D59" w14:textId="77777777" w:rsidR="00082DFE" w:rsidRDefault="001D63F6" w:rsidP="00810134">
      <w:pPr>
        <w:pStyle w:val="Numeroimatonotsikko"/>
      </w:pPr>
      <w:r>
        <w:t>Tietoja vastauksesta</w:t>
      </w:r>
    </w:p>
    <w:p w14:paraId="34DD1F2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2013D3D" w14:textId="77777777" w:rsidR="001D63F6" w:rsidRPr="00BC367A" w:rsidRDefault="001D63F6" w:rsidP="00810134">
      <w:pPr>
        <w:pStyle w:val="Numeroimatonotsikko"/>
        <w:rPr>
          <w:lang w:val="en-GB"/>
        </w:rPr>
      </w:pPr>
      <w:r w:rsidRPr="00BC367A">
        <w:rPr>
          <w:lang w:val="en-GB"/>
        </w:rPr>
        <w:t>Information on the response</w:t>
      </w:r>
    </w:p>
    <w:p w14:paraId="249722BB"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w:t>
      </w:r>
      <w:r w:rsidRPr="00A35BCB">
        <w:rPr>
          <w:lang w:val="en-GB"/>
        </w:rPr>
        <w:lastRenderedPageBreak/>
        <w:t>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51C240B" w14:textId="77777777" w:rsidR="00B112B8" w:rsidRPr="00A35BCB" w:rsidRDefault="00B112B8" w:rsidP="00A35BCB">
      <w:pPr>
        <w:rPr>
          <w:lang w:val="en-GB"/>
        </w:rPr>
      </w:pPr>
    </w:p>
    <w:sectPr w:rsidR="00B112B8" w:rsidRPr="00A35BCB" w:rsidSect="00072438">
      <w:headerReference w:type="default" r:id="rId31"/>
      <w:headerReference w:type="first" r:id="rId32"/>
      <w:footerReference w:type="first" r:id="rId3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787D" w14:textId="77777777" w:rsidR="00DC57A1" w:rsidRDefault="00DC57A1" w:rsidP="007E0069">
      <w:pPr>
        <w:spacing w:after="0" w:line="240" w:lineRule="auto"/>
      </w:pPr>
      <w:r>
        <w:separator/>
      </w:r>
    </w:p>
  </w:endnote>
  <w:endnote w:type="continuationSeparator" w:id="0">
    <w:p w14:paraId="7DE9E0F5" w14:textId="77777777" w:rsidR="00DC57A1" w:rsidRDefault="00DC57A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B0EE"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FB3978F" w14:textId="77777777" w:rsidTr="00483E37">
      <w:trPr>
        <w:trHeight w:val="189"/>
      </w:trPr>
      <w:tc>
        <w:tcPr>
          <w:tcW w:w="1560" w:type="dxa"/>
        </w:tcPr>
        <w:p w14:paraId="224C8BAE" w14:textId="77777777" w:rsidR="004D76E3" w:rsidRPr="00A83D54" w:rsidRDefault="004D76E3" w:rsidP="00337E76">
          <w:pPr>
            <w:pStyle w:val="Alatunniste"/>
            <w:rPr>
              <w:sz w:val="14"/>
              <w:szCs w:val="14"/>
            </w:rPr>
          </w:pPr>
        </w:p>
      </w:tc>
      <w:tc>
        <w:tcPr>
          <w:tcW w:w="2551" w:type="dxa"/>
        </w:tcPr>
        <w:p w14:paraId="6D97574B" w14:textId="77777777" w:rsidR="004D76E3" w:rsidRPr="00A83D54" w:rsidRDefault="004D76E3" w:rsidP="00337E76">
          <w:pPr>
            <w:pStyle w:val="Alatunniste"/>
            <w:rPr>
              <w:sz w:val="14"/>
              <w:szCs w:val="14"/>
            </w:rPr>
          </w:pPr>
        </w:p>
      </w:tc>
      <w:tc>
        <w:tcPr>
          <w:tcW w:w="2552" w:type="dxa"/>
        </w:tcPr>
        <w:p w14:paraId="61FCC437" w14:textId="77777777" w:rsidR="004D76E3" w:rsidRPr="00A83D54" w:rsidRDefault="004D76E3" w:rsidP="00337E76">
          <w:pPr>
            <w:pStyle w:val="Alatunniste"/>
            <w:rPr>
              <w:sz w:val="14"/>
              <w:szCs w:val="14"/>
            </w:rPr>
          </w:pPr>
        </w:p>
      </w:tc>
      <w:tc>
        <w:tcPr>
          <w:tcW w:w="2830" w:type="dxa"/>
        </w:tcPr>
        <w:p w14:paraId="39006871" w14:textId="77777777" w:rsidR="004D76E3" w:rsidRPr="00A83D54" w:rsidRDefault="004D76E3" w:rsidP="00337E76">
          <w:pPr>
            <w:pStyle w:val="Alatunniste"/>
            <w:rPr>
              <w:sz w:val="14"/>
              <w:szCs w:val="14"/>
            </w:rPr>
          </w:pPr>
        </w:p>
      </w:tc>
    </w:tr>
    <w:tr w:rsidR="004D76E3" w:rsidRPr="00A83D54" w14:paraId="5F88AAA0" w14:textId="77777777" w:rsidTr="00483E37">
      <w:trPr>
        <w:trHeight w:val="189"/>
      </w:trPr>
      <w:tc>
        <w:tcPr>
          <w:tcW w:w="1560" w:type="dxa"/>
        </w:tcPr>
        <w:p w14:paraId="07CA20FE" w14:textId="77777777" w:rsidR="004D76E3" w:rsidRPr="00A83D54" w:rsidRDefault="004D76E3" w:rsidP="00337E76">
          <w:pPr>
            <w:pStyle w:val="Alatunniste"/>
            <w:rPr>
              <w:sz w:val="14"/>
              <w:szCs w:val="14"/>
            </w:rPr>
          </w:pPr>
        </w:p>
      </w:tc>
      <w:tc>
        <w:tcPr>
          <w:tcW w:w="2551" w:type="dxa"/>
        </w:tcPr>
        <w:p w14:paraId="70607428" w14:textId="77777777" w:rsidR="004D76E3" w:rsidRPr="00A83D54" w:rsidRDefault="004D76E3" w:rsidP="00337E76">
          <w:pPr>
            <w:pStyle w:val="Alatunniste"/>
            <w:rPr>
              <w:sz w:val="14"/>
              <w:szCs w:val="14"/>
            </w:rPr>
          </w:pPr>
        </w:p>
      </w:tc>
      <w:tc>
        <w:tcPr>
          <w:tcW w:w="2552" w:type="dxa"/>
        </w:tcPr>
        <w:p w14:paraId="3F55121A" w14:textId="77777777" w:rsidR="004D76E3" w:rsidRPr="00A83D54" w:rsidRDefault="004D76E3" w:rsidP="00337E76">
          <w:pPr>
            <w:pStyle w:val="Alatunniste"/>
            <w:rPr>
              <w:sz w:val="14"/>
              <w:szCs w:val="14"/>
            </w:rPr>
          </w:pPr>
        </w:p>
      </w:tc>
      <w:tc>
        <w:tcPr>
          <w:tcW w:w="2830" w:type="dxa"/>
        </w:tcPr>
        <w:p w14:paraId="3DA434C1" w14:textId="77777777" w:rsidR="004D76E3" w:rsidRPr="00A83D54" w:rsidRDefault="004D76E3" w:rsidP="00337E76">
          <w:pPr>
            <w:pStyle w:val="Alatunniste"/>
            <w:rPr>
              <w:sz w:val="14"/>
              <w:szCs w:val="14"/>
            </w:rPr>
          </w:pPr>
        </w:p>
      </w:tc>
    </w:tr>
    <w:tr w:rsidR="004D76E3" w:rsidRPr="00A83D54" w14:paraId="2F20D60E" w14:textId="77777777" w:rsidTr="00483E37">
      <w:trPr>
        <w:trHeight w:val="189"/>
      </w:trPr>
      <w:tc>
        <w:tcPr>
          <w:tcW w:w="1560" w:type="dxa"/>
        </w:tcPr>
        <w:p w14:paraId="1906A627" w14:textId="77777777" w:rsidR="004D76E3" w:rsidRPr="00A83D54" w:rsidRDefault="004D76E3" w:rsidP="00337E76">
          <w:pPr>
            <w:pStyle w:val="Alatunniste"/>
            <w:rPr>
              <w:sz w:val="14"/>
              <w:szCs w:val="14"/>
            </w:rPr>
          </w:pPr>
        </w:p>
      </w:tc>
      <w:tc>
        <w:tcPr>
          <w:tcW w:w="2551" w:type="dxa"/>
        </w:tcPr>
        <w:p w14:paraId="2F20DA78" w14:textId="77777777" w:rsidR="004D76E3" w:rsidRPr="00A83D54" w:rsidRDefault="004D76E3" w:rsidP="00337E76">
          <w:pPr>
            <w:pStyle w:val="Alatunniste"/>
            <w:rPr>
              <w:sz w:val="14"/>
              <w:szCs w:val="14"/>
            </w:rPr>
          </w:pPr>
        </w:p>
      </w:tc>
      <w:tc>
        <w:tcPr>
          <w:tcW w:w="2552" w:type="dxa"/>
        </w:tcPr>
        <w:p w14:paraId="1A69FF31" w14:textId="77777777" w:rsidR="004D76E3" w:rsidRPr="00A83D54" w:rsidRDefault="004D76E3" w:rsidP="00337E76">
          <w:pPr>
            <w:pStyle w:val="Alatunniste"/>
            <w:rPr>
              <w:sz w:val="14"/>
              <w:szCs w:val="14"/>
            </w:rPr>
          </w:pPr>
        </w:p>
      </w:tc>
      <w:tc>
        <w:tcPr>
          <w:tcW w:w="2830" w:type="dxa"/>
        </w:tcPr>
        <w:p w14:paraId="6F6FCD38" w14:textId="77777777" w:rsidR="004D76E3" w:rsidRPr="00A83D54" w:rsidRDefault="004D76E3" w:rsidP="00337E76">
          <w:pPr>
            <w:pStyle w:val="Alatunniste"/>
            <w:rPr>
              <w:sz w:val="14"/>
              <w:szCs w:val="14"/>
            </w:rPr>
          </w:pPr>
        </w:p>
      </w:tc>
    </w:tr>
  </w:tbl>
  <w:p w14:paraId="19C0A28B"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6F27482" wp14:editId="3E6C5E6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E285E9A"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0E70" w14:textId="77777777" w:rsidR="00DC57A1" w:rsidRDefault="00DC57A1" w:rsidP="007E0069">
      <w:pPr>
        <w:spacing w:after="0" w:line="240" w:lineRule="auto"/>
      </w:pPr>
      <w:r>
        <w:separator/>
      </w:r>
    </w:p>
  </w:footnote>
  <w:footnote w:type="continuationSeparator" w:id="0">
    <w:p w14:paraId="1C5320F3" w14:textId="77777777" w:rsidR="00DC57A1" w:rsidRDefault="00DC57A1" w:rsidP="007E0069">
      <w:pPr>
        <w:spacing w:after="0" w:line="240" w:lineRule="auto"/>
      </w:pPr>
      <w:r>
        <w:continuationSeparator/>
      </w:r>
    </w:p>
  </w:footnote>
  <w:footnote w:id="1">
    <w:p w14:paraId="710548EB" w14:textId="77777777" w:rsidR="00B81930" w:rsidRPr="00B81930" w:rsidRDefault="00336F03" w:rsidP="00B81930">
      <w:pPr>
        <w:pStyle w:val="Alaviitteenteksti"/>
        <w:jc w:val="left"/>
        <w:rPr>
          <w:lang w:val="en-US"/>
        </w:rPr>
      </w:pPr>
      <w:r>
        <w:rPr>
          <w:rStyle w:val="Alaviitteenviite"/>
        </w:rPr>
        <w:footnoteRef/>
      </w:r>
      <w:r>
        <w:t xml:space="preserve"> </w:t>
      </w:r>
      <w:bookmarkStart w:id="1" w:name="_Hlk201959441"/>
      <w:r>
        <w:t xml:space="preserve">Angolan maakunnat ks. esim. </w:t>
      </w:r>
      <w:r w:rsidR="00B81930" w:rsidRPr="00B81930">
        <w:rPr>
          <w:lang w:val="en-US"/>
        </w:rPr>
        <w:t xml:space="preserve">United </w:t>
      </w:r>
      <w:r w:rsidR="00B81930">
        <w:rPr>
          <w:lang w:val="en-US"/>
        </w:rPr>
        <w:t xml:space="preserve">Nations / </w:t>
      </w:r>
      <w:r w:rsidR="00B81930" w:rsidRPr="00B81930">
        <w:rPr>
          <w:lang w:val="en-US"/>
        </w:rPr>
        <w:t>Department of Peacekeeping Operations</w:t>
      </w:r>
    </w:p>
    <w:p w14:paraId="1D2F5A92" w14:textId="15522A46" w:rsidR="00336F03" w:rsidRPr="00B81930" w:rsidRDefault="00B81930" w:rsidP="00B81930">
      <w:pPr>
        <w:pStyle w:val="Alaviitteenteksti"/>
        <w:jc w:val="left"/>
        <w:rPr>
          <w:lang w:val="en-US"/>
        </w:rPr>
      </w:pPr>
      <w:r w:rsidRPr="00B81930">
        <w:rPr>
          <w:lang w:val="en-US"/>
        </w:rPr>
        <w:t>Cartographic Section</w:t>
      </w:r>
      <w:r>
        <w:rPr>
          <w:lang w:val="en-US"/>
        </w:rPr>
        <w:t xml:space="preserve"> 1/2004. </w:t>
      </w:r>
      <w:bookmarkEnd w:id="1"/>
    </w:p>
  </w:footnote>
  <w:footnote w:id="2">
    <w:p w14:paraId="51B38FE3" w14:textId="61D43294" w:rsidR="001B3154" w:rsidRPr="00720B22" w:rsidRDefault="001B3154" w:rsidP="00A13DC4">
      <w:pPr>
        <w:pStyle w:val="Alaviitteenteksti"/>
        <w:jc w:val="left"/>
      </w:pPr>
      <w:r>
        <w:rPr>
          <w:rStyle w:val="Alaviitteenviite"/>
        </w:rPr>
        <w:footnoteRef/>
      </w:r>
      <w:r w:rsidRPr="00720B22">
        <w:t xml:space="preserve"> </w:t>
      </w:r>
      <w:bookmarkStart w:id="2" w:name="_Hlk201768000"/>
      <w:r w:rsidRPr="00720B22">
        <w:t>República de Angola 14.7.2000</w:t>
      </w:r>
      <w:r w:rsidR="00720B22" w:rsidRPr="00720B22">
        <w:t xml:space="preserve"> (portugalinkielinen); IRB 28.6.2023 (osa</w:t>
      </w:r>
      <w:r w:rsidR="00720B22">
        <w:t xml:space="preserve"> asetuksesta englanniksi käännettynä).</w:t>
      </w:r>
      <w:bookmarkEnd w:id="2"/>
    </w:p>
  </w:footnote>
  <w:footnote w:id="3">
    <w:p w14:paraId="54471F73" w14:textId="732A6C5D" w:rsidR="002E1BC6" w:rsidRDefault="002E1BC6" w:rsidP="00A13DC4">
      <w:pPr>
        <w:pStyle w:val="Alaviitteenteksti"/>
        <w:jc w:val="left"/>
      </w:pPr>
      <w:r>
        <w:rPr>
          <w:rStyle w:val="Alaviitteenviite"/>
        </w:rPr>
        <w:footnoteRef/>
      </w:r>
      <w:r>
        <w:t xml:space="preserve"> </w:t>
      </w:r>
      <w:r w:rsidRPr="00720B22">
        <w:t>República de Angola 14.7.2000 (portugalinkielinen); IRB 28.6.2023 (osa</w:t>
      </w:r>
      <w:r>
        <w:t xml:space="preserve"> asetuksesta englanniksi käännettynä).</w:t>
      </w:r>
    </w:p>
  </w:footnote>
  <w:footnote w:id="4">
    <w:p w14:paraId="26F725C9" w14:textId="2BDC449B" w:rsidR="005A7F34" w:rsidRDefault="005A7F34" w:rsidP="00A13DC4">
      <w:pPr>
        <w:pStyle w:val="Alaviitteenteksti"/>
        <w:jc w:val="left"/>
      </w:pPr>
      <w:r>
        <w:rPr>
          <w:rStyle w:val="Alaviitteenviite"/>
        </w:rPr>
        <w:footnoteRef/>
      </w:r>
      <w:r>
        <w:t xml:space="preserve"> </w:t>
      </w:r>
      <w:r w:rsidRPr="00720B22">
        <w:t>República de Angola 14.7.2000 (portugalinkielinen); IRB 28.6.2023 (osa</w:t>
      </w:r>
      <w:r>
        <w:t xml:space="preserve"> asetuksesta englanniksi käännettynä).</w:t>
      </w:r>
    </w:p>
  </w:footnote>
  <w:footnote w:id="5">
    <w:p w14:paraId="54959308" w14:textId="3BB7C0CD" w:rsidR="006717E0" w:rsidRDefault="006717E0" w:rsidP="00A13DC4">
      <w:pPr>
        <w:pStyle w:val="Alaviitteenteksti"/>
        <w:jc w:val="left"/>
      </w:pPr>
      <w:r>
        <w:rPr>
          <w:rStyle w:val="Alaviitteenviite"/>
        </w:rPr>
        <w:footnoteRef/>
      </w:r>
      <w:r>
        <w:t xml:space="preserve"> SME </w:t>
      </w:r>
      <w:r w:rsidRPr="00720B22">
        <w:t>[päiväämätön]</w:t>
      </w:r>
      <w:r w:rsidR="001257D6">
        <w:t>a</w:t>
      </w:r>
      <w:r>
        <w:t>.</w:t>
      </w:r>
    </w:p>
  </w:footnote>
  <w:footnote w:id="6">
    <w:p w14:paraId="0B0D14BE" w14:textId="67884EFB" w:rsidR="00723E5A" w:rsidRPr="00723E5A" w:rsidRDefault="00723E5A" w:rsidP="00A13DC4">
      <w:pPr>
        <w:pStyle w:val="Alaviitteenteksti"/>
        <w:jc w:val="left"/>
      </w:pPr>
      <w:r>
        <w:rPr>
          <w:rStyle w:val="Alaviitteenviite"/>
        </w:rPr>
        <w:footnoteRef/>
      </w:r>
      <w:r w:rsidRPr="00D07F01">
        <w:t xml:space="preserve"> </w:t>
      </w:r>
      <w:r w:rsidR="001257D6">
        <w:t xml:space="preserve">SME </w:t>
      </w:r>
      <w:r w:rsidR="001257D6" w:rsidRPr="00720B22">
        <w:t>[päiväämätön]</w:t>
      </w:r>
      <w:r w:rsidR="001257D6">
        <w:t xml:space="preserve">b. </w:t>
      </w:r>
    </w:p>
  </w:footnote>
  <w:footnote w:id="7">
    <w:p w14:paraId="5FE54CC3" w14:textId="2BB30556" w:rsidR="005113F8" w:rsidRDefault="005113F8" w:rsidP="00A13DC4">
      <w:pPr>
        <w:pStyle w:val="Alaviitteenteksti"/>
        <w:jc w:val="left"/>
      </w:pPr>
      <w:r>
        <w:rPr>
          <w:rStyle w:val="Alaviitteenviite"/>
        </w:rPr>
        <w:footnoteRef/>
      </w:r>
      <w:r>
        <w:t xml:space="preserve"> </w:t>
      </w:r>
      <w:r w:rsidR="001257D6" w:rsidRPr="001257D6">
        <w:t>SME [päivääm</w:t>
      </w:r>
      <w:r w:rsidR="00BE5FE3">
        <w:t>ätön]c.</w:t>
      </w:r>
    </w:p>
  </w:footnote>
  <w:footnote w:id="8">
    <w:p w14:paraId="06A5D6B4" w14:textId="155C21C6" w:rsidR="00A416BC" w:rsidRPr="00BE5FE3" w:rsidRDefault="00A416BC" w:rsidP="00A13DC4">
      <w:pPr>
        <w:pStyle w:val="Alaviitteenteksti"/>
        <w:jc w:val="left"/>
      </w:pPr>
      <w:r>
        <w:rPr>
          <w:rStyle w:val="Alaviitteenviite"/>
        </w:rPr>
        <w:footnoteRef/>
      </w:r>
      <w:r w:rsidRPr="00BE5FE3">
        <w:t xml:space="preserve"> Embaixada da República de Angola No Reino de Suécia e nos Países Nórdicos [päiväämätön]</w:t>
      </w:r>
      <w:r w:rsidR="00491CFA" w:rsidRPr="00BE5FE3">
        <w:t>a</w:t>
      </w:r>
      <w:r w:rsidRPr="00BE5FE3">
        <w:t>.</w:t>
      </w:r>
    </w:p>
  </w:footnote>
  <w:footnote w:id="9">
    <w:p w14:paraId="7E1FA217" w14:textId="765ED086" w:rsidR="00491CFA" w:rsidRDefault="00491CFA" w:rsidP="00A13DC4">
      <w:pPr>
        <w:pStyle w:val="Alaviitteenteksti"/>
        <w:jc w:val="left"/>
      </w:pPr>
      <w:r>
        <w:rPr>
          <w:rStyle w:val="Alaviitteenviite"/>
        </w:rPr>
        <w:footnoteRef/>
      </w:r>
      <w:r>
        <w:t xml:space="preserve"> Ohje koskee ilmeisesti vain täysikäisiä, koska jäljempänä ohjeistetaan passin hakemista alaikäiselle.</w:t>
      </w:r>
    </w:p>
  </w:footnote>
  <w:footnote w:id="10">
    <w:p w14:paraId="3654EE4A" w14:textId="49AC3CA7" w:rsidR="00491CFA" w:rsidRPr="00491CFA" w:rsidRDefault="00491CFA" w:rsidP="00A13DC4">
      <w:pPr>
        <w:pStyle w:val="Alaviitteenteksti"/>
        <w:jc w:val="left"/>
        <w:rPr>
          <w:lang w:val="en-US"/>
        </w:rPr>
      </w:pPr>
      <w:r>
        <w:rPr>
          <w:rStyle w:val="Alaviitteenviite"/>
        </w:rPr>
        <w:footnoteRef/>
      </w:r>
      <w:r w:rsidRPr="00491CFA">
        <w:rPr>
          <w:lang w:val="en-US"/>
        </w:rPr>
        <w:t xml:space="preserve"> </w:t>
      </w:r>
      <w:r w:rsidRPr="00A47EA5">
        <w:rPr>
          <w:lang w:val="en-US"/>
        </w:rPr>
        <w:t>Embaixada da República de Angola No Reino de Suécia e nos Países Nórdicos [päiväämätön]</w:t>
      </w:r>
      <w:r>
        <w:rPr>
          <w:lang w:val="en-US"/>
        </w:rPr>
        <w:t>b</w:t>
      </w:r>
      <w:r w:rsidRPr="00A47EA5">
        <w:rPr>
          <w:lang w:val="en-US"/>
        </w:rPr>
        <w:t>.</w:t>
      </w:r>
    </w:p>
  </w:footnote>
  <w:footnote w:id="11">
    <w:p w14:paraId="586C5938" w14:textId="4A3F0A09" w:rsidR="006B01F7" w:rsidRPr="00B81930" w:rsidRDefault="006B01F7" w:rsidP="00A13DC4">
      <w:pPr>
        <w:pStyle w:val="Alaviitteenteksti"/>
        <w:jc w:val="left"/>
      </w:pPr>
      <w:r>
        <w:rPr>
          <w:rStyle w:val="Alaviitteenviite"/>
        </w:rPr>
        <w:footnoteRef/>
      </w:r>
      <w:r w:rsidRPr="00B81930">
        <w:t xml:space="preserve"> Angola &amp; UNHCR / Offermann 2022, s. 10.</w:t>
      </w:r>
    </w:p>
  </w:footnote>
  <w:footnote w:id="12">
    <w:p w14:paraId="2DBC8DC6" w14:textId="3C9EC38A" w:rsidR="00495A31" w:rsidRPr="000E563F" w:rsidRDefault="00495A31" w:rsidP="00A13DC4">
      <w:pPr>
        <w:pStyle w:val="Alaviitteenteksti"/>
        <w:jc w:val="left"/>
      </w:pPr>
      <w:r>
        <w:rPr>
          <w:rStyle w:val="Alaviitteenviite"/>
        </w:rPr>
        <w:footnoteRef/>
      </w:r>
      <w:r w:rsidRPr="000E563F">
        <w:t xml:space="preserve"> </w:t>
      </w:r>
      <w:r w:rsidR="000E563F" w:rsidRPr="000E563F">
        <w:t xml:space="preserve">BBC on taustoittanut angolalaista mediakenttää </w:t>
      </w:r>
      <w:r w:rsidR="00BE5FE3">
        <w:t xml:space="preserve">(BBC </w:t>
      </w:r>
      <w:r w:rsidR="00BE5FE3" w:rsidRPr="00BE5FE3">
        <w:t>21.2.2023</w:t>
      </w:r>
      <w:r w:rsidR="00BE5FE3">
        <w:t>)</w:t>
      </w:r>
      <w:r w:rsidR="00BE5FE3" w:rsidRPr="00BE5FE3">
        <w:t xml:space="preserve">. </w:t>
      </w:r>
    </w:p>
  </w:footnote>
  <w:footnote w:id="13">
    <w:p w14:paraId="24455BFC" w14:textId="28AE7FDF" w:rsidR="000F1127" w:rsidRPr="00043EF8" w:rsidRDefault="000F1127" w:rsidP="00A13DC4">
      <w:pPr>
        <w:pStyle w:val="Alaviitteenteksti"/>
        <w:jc w:val="left"/>
        <w:rPr>
          <w:lang w:val="en-US"/>
        </w:rPr>
      </w:pPr>
      <w:r>
        <w:rPr>
          <w:rStyle w:val="Alaviitteenviite"/>
        </w:rPr>
        <w:footnoteRef/>
      </w:r>
      <w:r w:rsidRPr="00043EF8">
        <w:rPr>
          <w:lang w:val="en-US"/>
        </w:rPr>
        <w:t xml:space="preserve"> </w:t>
      </w:r>
      <w:bookmarkStart w:id="3" w:name="_Hlk201821571"/>
      <w:r w:rsidRPr="00043EF8">
        <w:rPr>
          <w:lang w:val="en-US"/>
        </w:rPr>
        <w:t>Angop 2.6.2021.</w:t>
      </w:r>
      <w:bookmarkEnd w:id="3"/>
    </w:p>
  </w:footnote>
  <w:footnote w:id="14">
    <w:p w14:paraId="74B7D8D6" w14:textId="72EFDB98" w:rsidR="005113F8" w:rsidRPr="00043EF8" w:rsidRDefault="005113F8" w:rsidP="00A13DC4">
      <w:pPr>
        <w:pStyle w:val="Alaviitteenteksti"/>
        <w:jc w:val="left"/>
        <w:rPr>
          <w:lang w:val="en-US"/>
        </w:rPr>
      </w:pPr>
      <w:r>
        <w:rPr>
          <w:rStyle w:val="Alaviitteenviite"/>
        </w:rPr>
        <w:footnoteRef/>
      </w:r>
      <w:r w:rsidRPr="00043EF8">
        <w:rPr>
          <w:lang w:val="en-US"/>
        </w:rPr>
        <w:t xml:space="preserve"> </w:t>
      </w:r>
      <w:r>
        <w:rPr>
          <w:lang w:val="en-US"/>
        </w:rPr>
        <w:t>ANY Security Printing Company 31.5.2023.</w:t>
      </w:r>
    </w:p>
  </w:footnote>
  <w:footnote w:id="15">
    <w:p w14:paraId="70973E67" w14:textId="77777777" w:rsidR="00DD44EA" w:rsidRPr="00DD44EA" w:rsidRDefault="00DD44EA" w:rsidP="00A13DC4">
      <w:pPr>
        <w:pStyle w:val="Alaviitteenteksti"/>
        <w:jc w:val="left"/>
        <w:rPr>
          <w:lang w:val="en-US"/>
        </w:rPr>
      </w:pPr>
      <w:r>
        <w:rPr>
          <w:rStyle w:val="Alaviitteenviite"/>
        </w:rPr>
        <w:footnoteRef/>
      </w:r>
      <w:r w:rsidRPr="00DD44EA">
        <w:rPr>
          <w:lang w:val="en-US"/>
        </w:rPr>
        <w:t xml:space="preserve"> República de Angola 14.7.2000 (portugalinkielinen); IRB 28.6.2023 (osa asetuksesta englanniksi käännettynä); Embaixada da República de Angola No Reino de Suécia e nos Países Nórdicos [päiväämätön]b; SME [päiväämätön].</w:t>
      </w:r>
    </w:p>
  </w:footnote>
  <w:footnote w:id="16">
    <w:p w14:paraId="046EAEFB" w14:textId="3E863EDC" w:rsidR="00DD44EA" w:rsidRPr="00D07F01" w:rsidRDefault="00DD44EA" w:rsidP="00A13DC4">
      <w:pPr>
        <w:pStyle w:val="Alaviitteenteksti"/>
        <w:jc w:val="left"/>
        <w:rPr>
          <w:lang w:val="en-US"/>
        </w:rPr>
      </w:pPr>
      <w:r>
        <w:rPr>
          <w:rStyle w:val="Alaviitteenviite"/>
        </w:rPr>
        <w:footnoteRef/>
      </w:r>
      <w:r>
        <w:t xml:space="preserve"> </w:t>
      </w:r>
      <w:bookmarkStart w:id="5" w:name="_Hlk201848361"/>
      <w:r w:rsidRPr="00F01AF4">
        <w:t>Lain no 4/09 artiklan 6 mukaan kansalaisuus</w:t>
      </w:r>
      <w:r>
        <w:t>todistusta ei yleensä tarvita, pl. asumisajan peruste</w:t>
      </w:r>
      <w:r w:rsidR="000E563F">
        <w:t>e</w:t>
      </w:r>
      <w:r>
        <w:t xml:space="preserve">lla kansalaisuuden saaneiden (”naturalized citizens”) osalta. </w:t>
      </w:r>
      <w:bookmarkEnd w:id="5"/>
      <w:r w:rsidRPr="00D07F01">
        <w:rPr>
          <w:lang w:val="en-US"/>
        </w:rPr>
        <w:t>(Governo de Angola &amp; UNHCR / Offermann 2022, s. 46).</w:t>
      </w:r>
    </w:p>
  </w:footnote>
  <w:footnote w:id="17">
    <w:p w14:paraId="7541D672" w14:textId="77777777" w:rsidR="00DD44EA" w:rsidRPr="00D07F01" w:rsidRDefault="00DD44EA" w:rsidP="00A13DC4">
      <w:pPr>
        <w:pStyle w:val="Alaviitteenteksti"/>
        <w:jc w:val="left"/>
        <w:rPr>
          <w:lang w:val="en-US"/>
        </w:rPr>
      </w:pPr>
      <w:r>
        <w:rPr>
          <w:rStyle w:val="Alaviitteenviite"/>
        </w:rPr>
        <w:footnoteRef/>
      </w:r>
      <w:r w:rsidRPr="00D07F01">
        <w:rPr>
          <w:lang w:val="en-US"/>
        </w:rPr>
        <w:t xml:space="preserve"> Governo de Angola &amp; UNHCR / Offermann 2022, s. 46; SIAC [päiväämätön].</w:t>
      </w:r>
    </w:p>
  </w:footnote>
  <w:footnote w:id="18">
    <w:p w14:paraId="19FBD3B8" w14:textId="293CA53A" w:rsidR="00BF3B02" w:rsidRPr="008B02C6" w:rsidRDefault="00BF3B02" w:rsidP="00A13DC4">
      <w:pPr>
        <w:pStyle w:val="Alaviitteenteksti"/>
        <w:jc w:val="left"/>
        <w:rPr>
          <w:lang w:val="en-US"/>
        </w:rPr>
      </w:pPr>
      <w:r>
        <w:rPr>
          <w:rStyle w:val="Alaviitteenviite"/>
        </w:rPr>
        <w:footnoteRef/>
      </w:r>
      <w:r w:rsidRPr="008B02C6">
        <w:rPr>
          <w:lang w:val="en-US"/>
        </w:rPr>
        <w:t xml:space="preserve"> World Bank 2017, s. 1.</w:t>
      </w:r>
    </w:p>
  </w:footnote>
  <w:footnote w:id="19">
    <w:p w14:paraId="3196E9F2" w14:textId="61C7FEB7" w:rsidR="00DD44EA" w:rsidRPr="00DD44EA" w:rsidRDefault="00DD44EA" w:rsidP="00A13DC4">
      <w:pPr>
        <w:pStyle w:val="Alaviitteenteksti"/>
        <w:jc w:val="left"/>
        <w:rPr>
          <w:lang w:val="en-US"/>
        </w:rPr>
      </w:pPr>
      <w:r>
        <w:rPr>
          <w:rStyle w:val="Alaviitteenviite"/>
        </w:rPr>
        <w:footnoteRef/>
      </w:r>
      <w:r w:rsidRPr="00DD44EA">
        <w:rPr>
          <w:lang w:val="en-US"/>
        </w:rPr>
        <w:t xml:space="preserve"> </w:t>
      </w:r>
      <w:r w:rsidRPr="008B02C6">
        <w:rPr>
          <w:lang w:val="en-US"/>
        </w:rPr>
        <w:t>World Bank 2017, s. 1.</w:t>
      </w:r>
    </w:p>
  </w:footnote>
  <w:footnote w:id="20">
    <w:p w14:paraId="368113D2" w14:textId="0804DFB5" w:rsidR="00AC6FE1" w:rsidRPr="00D07F01" w:rsidRDefault="00AC6FE1" w:rsidP="00A13DC4">
      <w:pPr>
        <w:pStyle w:val="Alaviitteenteksti"/>
        <w:jc w:val="left"/>
        <w:rPr>
          <w:lang w:val="en-US"/>
        </w:rPr>
      </w:pPr>
      <w:r>
        <w:rPr>
          <w:rStyle w:val="Alaviitteenviite"/>
        </w:rPr>
        <w:footnoteRef/>
      </w:r>
      <w:r w:rsidRPr="00D07F01">
        <w:rPr>
          <w:lang w:val="en-US"/>
        </w:rPr>
        <w:t xml:space="preserve"> SIAC [päiväämätön].</w:t>
      </w:r>
    </w:p>
  </w:footnote>
  <w:footnote w:id="21">
    <w:p w14:paraId="2A0F96C0" w14:textId="77777777" w:rsidR="00150351" w:rsidRPr="00177FFC" w:rsidRDefault="00150351" w:rsidP="00A13DC4">
      <w:pPr>
        <w:pStyle w:val="Alaviitteenteksti"/>
        <w:jc w:val="left"/>
        <w:rPr>
          <w:lang w:val="en-US"/>
        </w:rPr>
      </w:pPr>
      <w:r>
        <w:rPr>
          <w:rStyle w:val="Alaviitteenviite"/>
        </w:rPr>
        <w:footnoteRef/>
      </w:r>
      <w:r w:rsidRPr="00177FFC">
        <w:rPr>
          <w:lang w:val="en-US"/>
        </w:rPr>
        <w:t xml:space="preserve"> Governo de Angola &amp; UNHCR</w:t>
      </w:r>
      <w:r>
        <w:rPr>
          <w:lang w:val="en-US"/>
        </w:rPr>
        <w:t xml:space="preserve"> / Offermann</w:t>
      </w:r>
      <w:r w:rsidRPr="00177FFC">
        <w:rPr>
          <w:lang w:val="en-US"/>
        </w:rPr>
        <w:t xml:space="preserve"> 2022, s.</w:t>
      </w:r>
      <w:r>
        <w:rPr>
          <w:lang w:val="en-US"/>
        </w:rPr>
        <w:t xml:space="preserve"> 36–37.</w:t>
      </w:r>
    </w:p>
  </w:footnote>
  <w:footnote w:id="22">
    <w:p w14:paraId="20DB05EE" w14:textId="77777777" w:rsidR="00111D00" w:rsidRPr="00D07F01" w:rsidRDefault="00111D00" w:rsidP="00111D00">
      <w:pPr>
        <w:pStyle w:val="Alaviitteenteksti"/>
        <w:jc w:val="left"/>
        <w:rPr>
          <w:lang w:val="sv-SE"/>
        </w:rPr>
      </w:pPr>
      <w:r>
        <w:rPr>
          <w:rStyle w:val="Alaviitteenviite"/>
        </w:rPr>
        <w:footnoteRef/>
      </w:r>
      <w:r w:rsidRPr="00D07F01">
        <w:rPr>
          <w:lang w:val="sv-SE"/>
        </w:rPr>
        <w:t xml:space="preserve"> UNHCR / Forsingdal et al. 22.12.2022, s. 42.</w:t>
      </w:r>
    </w:p>
  </w:footnote>
  <w:footnote w:id="23">
    <w:p w14:paraId="0D7F3B27" w14:textId="77777777" w:rsidR="00111D00" w:rsidRPr="00F601F8" w:rsidRDefault="00111D00" w:rsidP="00111D00">
      <w:pPr>
        <w:pStyle w:val="Alaviitteenteksti"/>
        <w:jc w:val="left"/>
        <w:rPr>
          <w:lang w:val="en-US"/>
        </w:rPr>
      </w:pPr>
      <w:r>
        <w:rPr>
          <w:rStyle w:val="Alaviitteenviite"/>
        </w:rPr>
        <w:footnoteRef/>
      </w:r>
      <w:r w:rsidRPr="00F601F8">
        <w:rPr>
          <w:lang w:val="en-US"/>
        </w:rPr>
        <w:t xml:space="preserve"> </w:t>
      </w:r>
      <w:r w:rsidRPr="00CA72D5">
        <w:rPr>
          <w:lang w:val="en-US"/>
        </w:rPr>
        <w:t>Republic of Angola / Intersectoral Commission for National Hu</w:t>
      </w:r>
      <w:r>
        <w:rPr>
          <w:lang w:val="en-US"/>
        </w:rPr>
        <w:t xml:space="preserve">man Rights Reporting 10/2023, </w:t>
      </w:r>
      <w:r w:rsidRPr="00CA72D5">
        <w:rPr>
          <w:lang w:val="en-US"/>
        </w:rPr>
        <w:t xml:space="preserve">s. </w:t>
      </w:r>
      <w:r>
        <w:rPr>
          <w:lang w:val="en-US"/>
        </w:rPr>
        <w:t>54.</w:t>
      </w:r>
    </w:p>
  </w:footnote>
  <w:footnote w:id="24">
    <w:p w14:paraId="460A6164" w14:textId="77777777" w:rsidR="00AA6B19" w:rsidRPr="00B81930" w:rsidRDefault="00AA6B19" w:rsidP="00A13DC4">
      <w:pPr>
        <w:pStyle w:val="Alaviitteenteksti"/>
        <w:jc w:val="left"/>
        <w:rPr>
          <w:lang w:val="en-US"/>
        </w:rPr>
      </w:pPr>
      <w:r>
        <w:rPr>
          <w:rStyle w:val="Alaviitteenviite"/>
        </w:rPr>
        <w:footnoteRef/>
      </w:r>
      <w:r w:rsidRPr="00B81930">
        <w:rPr>
          <w:lang w:val="en-US"/>
        </w:rPr>
        <w:t xml:space="preserve"> CIA 24.6.2025.</w:t>
      </w:r>
    </w:p>
  </w:footnote>
  <w:footnote w:id="25">
    <w:p w14:paraId="174724EE" w14:textId="4C51536A" w:rsidR="00AA6B19" w:rsidRPr="00B81930" w:rsidRDefault="00AA6B19" w:rsidP="00A13DC4">
      <w:pPr>
        <w:pStyle w:val="Alaviitteenteksti"/>
        <w:jc w:val="left"/>
        <w:rPr>
          <w:lang w:val="en-US"/>
        </w:rPr>
      </w:pPr>
      <w:r>
        <w:rPr>
          <w:rStyle w:val="Alaviitteenviite"/>
        </w:rPr>
        <w:footnoteRef/>
      </w:r>
      <w:r w:rsidRPr="00B81930">
        <w:rPr>
          <w:lang w:val="en-US"/>
        </w:rPr>
        <w:t xml:space="preserve"> </w:t>
      </w:r>
      <w:r w:rsidR="004F4642" w:rsidRPr="00B81930">
        <w:rPr>
          <w:lang w:val="en-US"/>
        </w:rPr>
        <w:t xml:space="preserve">Governo de </w:t>
      </w:r>
      <w:r w:rsidRPr="00B81930">
        <w:rPr>
          <w:lang w:val="en-US"/>
        </w:rPr>
        <w:t>Angola &amp; UNHCR / Offermann 2022, s. 9.</w:t>
      </w:r>
    </w:p>
  </w:footnote>
  <w:footnote w:id="26">
    <w:p w14:paraId="7003FF95" w14:textId="77777777" w:rsidR="001B40FB" w:rsidRPr="00CA72D5" w:rsidRDefault="001B40FB" w:rsidP="00A13DC4">
      <w:pPr>
        <w:pStyle w:val="Alaviitteenteksti"/>
        <w:jc w:val="left"/>
        <w:rPr>
          <w:lang w:val="en-US"/>
        </w:rPr>
      </w:pPr>
      <w:r>
        <w:rPr>
          <w:rStyle w:val="Alaviitteenviite"/>
        </w:rPr>
        <w:footnoteRef/>
      </w:r>
      <w:r w:rsidRPr="00CA72D5">
        <w:rPr>
          <w:lang w:val="en-US"/>
        </w:rPr>
        <w:t xml:space="preserve"> </w:t>
      </w:r>
      <w:bookmarkStart w:id="6" w:name="_Hlk201837483"/>
      <w:r w:rsidRPr="00CA72D5">
        <w:rPr>
          <w:lang w:val="en-US"/>
        </w:rPr>
        <w:t>Republic of Angola / Intersectoral Commission for National Hu</w:t>
      </w:r>
      <w:r>
        <w:rPr>
          <w:lang w:val="en-US"/>
        </w:rPr>
        <w:t xml:space="preserve">man Rights Reporting 10/2023, </w:t>
      </w:r>
      <w:r w:rsidRPr="00CA72D5">
        <w:rPr>
          <w:lang w:val="en-US"/>
        </w:rPr>
        <w:t xml:space="preserve">s. </w:t>
      </w:r>
      <w:r>
        <w:rPr>
          <w:lang w:val="en-US"/>
        </w:rPr>
        <w:t xml:space="preserve">53, </w:t>
      </w:r>
      <w:r w:rsidRPr="00CA72D5">
        <w:rPr>
          <w:lang w:val="en-US"/>
        </w:rPr>
        <w:t>109</w:t>
      </w:r>
      <w:bookmarkEnd w:id="6"/>
      <w:r>
        <w:rPr>
          <w:lang w:val="en-US"/>
        </w:rPr>
        <w:t>; UN CEDAW 11.6.2024, s. 28.</w:t>
      </w:r>
    </w:p>
  </w:footnote>
  <w:footnote w:id="27">
    <w:p w14:paraId="678264A5" w14:textId="38C1743D" w:rsidR="00C729F9" w:rsidRPr="00B81930" w:rsidRDefault="00C729F9" w:rsidP="00A13DC4">
      <w:pPr>
        <w:pStyle w:val="Alaviitteenteksti"/>
        <w:jc w:val="left"/>
        <w:rPr>
          <w:lang w:val="en-US"/>
        </w:rPr>
      </w:pPr>
      <w:r>
        <w:rPr>
          <w:rStyle w:val="Alaviitteenviite"/>
        </w:rPr>
        <w:footnoteRef/>
      </w:r>
      <w:r w:rsidRPr="00B81930">
        <w:rPr>
          <w:lang w:val="en-US"/>
        </w:rPr>
        <w:t xml:space="preserve"> </w:t>
      </w:r>
      <w:r w:rsidR="004F4642" w:rsidRPr="00B81930">
        <w:rPr>
          <w:lang w:val="en-US"/>
        </w:rPr>
        <w:t xml:space="preserve">Governo de </w:t>
      </w:r>
      <w:r w:rsidRPr="00B81930">
        <w:rPr>
          <w:lang w:val="en-US"/>
        </w:rPr>
        <w:t>Angola &amp; UNHCR / Offermann 2022, s. 36.</w:t>
      </w:r>
    </w:p>
  </w:footnote>
  <w:footnote w:id="28">
    <w:p w14:paraId="24294B9A" w14:textId="097905C3" w:rsidR="0015732B" w:rsidRPr="00B81930" w:rsidRDefault="0015732B" w:rsidP="00A13DC4">
      <w:pPr>
        <w:pStyle w:val="Alaviitteenteksti"/>
        <w:jc w:val="left"/>
        <w:rPr>
          <w:lang w:val="en-US"/>
        </w:rPr>
      </w:pPr>
      <w:r>
        <w:rPr>
          <w:rStyle w:val="Alaviitteenviite"/>
        </w:rPr>
        <w:footnoteRef/>
      </w:r>
      <w:r w:rsidRPr="00B81930">
        <w:rPr>
          <w:lang w:val="en-US"/>
        </w:rPr>
        <w:t xml:space="preserve"> </w:t>
      </w:r>
      <w:r w:rsidR="004F4642" w:rsidRPr="00B81930">
        <w:rPr>
          <w:lang w:val="en-US"/>
        </w:rPr>
        <w:t xml:space="preserve">Governo de </w:t>
      </w:r>
      <w:r w:rsidR="00BF2BAC" w:rsidRPr="00B81930">
        <w:rPr>
          <w:lang w:val="en-US"/>
        </w:rPr>
        <w:t>Angola &amp; UNHCR / Offermann 2022, s. 91.</w:t>
      </w:r>
    </w:p>
  </w:footnote>
  <w:footnote w:id="29">
    <w:p w14:paraId="0190F02E" w14:textId="77777777" w:rsidR="00DD4003" w:rsidRPr="00C729F9" w:rsidRDefault="00DD4003" w:rsidP="00A13DC4">
      <w:pPr>
        <w:pStyle w:val="Alaviitteenteksti"/>
        <w:jc w:val="left"/>
        <w:rPr>
          <w:lang w:val="en-US"/>
        </w:rPr>
      </w:pPr>
      <w:r>
        <w:rPr>
          <w:rStyle w:val="Alaviitteenviite"/>
        </w:rPr>
        <w:footnoteRef/>
      </w:r>
      <w:r w:rsidRPr="00C729F9">
        <w:rPr>
          <w:lang w:val="en-US"/>
        </w:rPr>
        <w:t xml:space="preserve"> </w:t>
      </w:r>
      <w:r w:rsidRPr="00CA72D5">
        <w:rPr>
          <w:lang w:val="en-US"/>
        </w:rPr>
        <w:t>Republic of Angola / Intersectoral Commission for National Hu</w:t>
      </w:r>
      <w:r>
        <w:rPr>
          <w:lang w:val="en-US"/>
        </w:rPr>
        <w:t xml:space="preserve">man Rights Reporting 10/2023, </w:t>
      </w:r>
      <w:r w:rsidRPr="00CA72D5">
        <w:rPr>
          <w:lang w:val="en-US"/>
        </w:rPr>
        <w:t xml:space="preserve">s. </w:t>
      </w:r>
      <w:r>
        <w:rPr>
          <w:lang w:val="en-US"/>
        </w:rPr>
        <w:t>54.</w:t>
      </w:r>
    </w:p>
  </w:footnote>
  <w:footnote w:id="30">
    <w:p w14:paraId="1D434BBC" w14:textId="4D8475A7" w:rsidR="00943725" w:rsidRPr="00D07F01" w:rsidRDefault="00943725" w:rsidP="00A13DC4">
      <w:pPr>
        <w:pStyle w:val="Alaviitteenteksti"/>
        <w:jc w:val="left"/>
        <w:rPr>
          <w:lang w:val="en-US"/>
        </w:rPr>
      </w:pPr>
      <w:r>
        <w:rPr>
          <w:rStyle w:val="Alaviitteenviite"/>
        </w:rPr>
        <w:footnoteRef/>
      </w:r>
      <w:r w:rsidRPr="00D07F01">
        <w:rPr>
          <w:lang w:val="en-US"/>
        </w:rPr>
        <w:t xml:space="preserve"> </w:t>
      </w:r>
      <w:r w:rsidR="004F4642">
        <w:rPr>
          <w:lang w:val="en-US"/>
        </w:rPr>
        <w:t xml:space="preserve">Governo de </w:t>
      </w:r>
      <w:r w:rsidRPr="00D07F01">
        <w:rPr>
          <w:lang w:val="en-US"/>
        </w:rPr>
        <w:t>Angola &amp; UNHCR / Offermann 2022</w:t>
      </w:r>
      <w:r w:rsidR="006A00CB" w:rsidRPr="00D07F01">
        <w:rPr>
          <w:lang w:val="en-US"/>
        </w:rPr>
        <w:t>.</w:t>
      </w:r>
    </w:p>
  </w:footnote>
  <w:footnote w:id="31">
    <w:p w14:paraId="0E6F4364" w14:textId="77777777" w:rsidR="00943725" w:rsidRPr="00D07F01" w:rsidRDefault="00943725" w:rsidP="00A13DC4">
      <w:pPr>
        <w:pStyle w:val="Alaviitteenteksti"/>
        <w:jc w:val="left"/>
        <w:rPr>
          <w:lang w:val="en-US"/>
        </w:rPr>
      </w:pPr>
      <w:r>
        <w:rPr>
          <w:rStyle w:val="Alaviitteenviite"/>
        </w:rPr>
        <w:footnoteRef/>
      </w:r>
      <w:r w:rsidRPr="00D07F01">
        <w:rPr>
          <w:lang w:val="en-US"/>
        </w:rPr>
        <w:t xml:space="preserve"> Governo de Angola &amp; UNHCR / Offermann 2022, s. 76.</w:t>
      </w:r>
    </w:p>
  </w:footnote>
  <w:footnote w:id="32">
    <w:p w14:paraId="726CACE2" w14:textId="2F92D89D" w:rsidR="006A00CB" w:rsidRPr="006A00CB" w:rsidRDefault="006A00CB" w:rsidP="00A13DC4">
      <w:pPr>
        <w:pStyle w:val="Alaviitteenteksti"/>
        <w:jc w:val="left"/>
        <w:rPr>
          <w:lang w:val="en-US"/>
        </w:rPr>
      </w:pPr>
      <w:r>
        <w:rPr>
          <w:rStyle w:val="Alaviitteenviite"/>
        </w:rPr>
        <w:footnoteRef/>
      </w:r>
      <w:r w:rsidRPr="006A00CB">
        <w:rPr>
          <w:lang w:val="en-US"/>
        </w:rPr>
        <w:t xml:space="preserve"> </w:t>
      </w:r>
      <w:r w:rsidRPr="00CA72D5">
        <w:rPr>
          <w:lang w:val="en-US"/>
        </w:rPr>
        <w:t>Republic of Angola / Intersectoral Commission for National Hu</w:t>
      </w:r>
      <w:r>
        <w:rPr>
          <w:lang w:val="en-US"/>
        </w:rPr>
        <w:t xml:space="preserve">man Rights Reporting 10/2023, </w:t>
      </w:r>
      <w:r w:rsidRPr="00CA72D5">
        <w:rPr>
          <w:lang w:val="en-US"/>
        </w:rPr>
        <w:t xml:space="preserve">s. </w:t>
      </w:r>
      <w:r>
        <w:rPr>
          <w:lang w:val="en-US"/>
        </w:rPr>
        <w:t>31.</w:t>
      </w:r>
    </w:p>
  </w:footnote>
  <w:footnote w:id="33">
    <w:p w14:paraId="2AD61B20" w14:textId="77777777" w:rsidR="00943725" w:rsidRPr="00B81930" w:rsidRDefault="00943725" w:rsidP="00A13DC4">
      <w:pPr>
        <w:pStyle w:val="Alaviitteenteksti"/>
        <w:jc w:val="left"/>
        <w:rPr>
          <w:lang w:val="en-US"/>
        </w:rPr>
      </w:pPr>
      <w:r>
        <w:rPr>
          <w:rStyle w:val="Alaviitteenviite"/>
        </w:rPr>
        <w:footnoteRef/>
      </w:r>
      <w:r w:rsidRPr="00B81930">
        <w:rPr>
          <w:lang w:val="en-US"/>
        </w:rPr>
        <w:t xml:space="preserve"> IRB 5.4.2023.</w:t>
      </w:r>
    </w:p>
  </w:footnote>
  <w:footnote w:id="34">
    <w:p w14:paraId="72DB5C1C" w14:textId="77777777" w:rsidR="00943725" w:rsidRPr="00B81930" w:rsidRDefault="00943725" w:rsidP="00A13DC4">
      <w:pPr>
        <w:pStyle w:val="Alaviitteenteksti"/>
        <w:jc w:val="left"/>
        <w:rPr>
          <w:lang w:val="en-US"/>
        </w:rPr>
      </w:pPr>
      <w:r>
        <w:rPr>
          <w:rStyle w:val="Alaviitteenviite"/>
        </w:rPr>
        <w:footnoteRef/>
      </w:r>
      <w:r w:rsidRPr="00B81930">
        <w:rPr>
          <w:lang w:val="en-US"/>
        </w:rPr>
        <w:t xml:space="preserve"> CIA 24.6.2025.</w:t>
      </w:r>
    </w:p>
  </w:footnote>
  <w:footnote w:id="35">
    <w:p w14:paraId="646994EE" w14:textId="04C2F820" w:rsidR="00943725" w:rsidRPr="00B81930" w:rsidRDefault="00943725" w:rsidP="00A13DC4">
      <w:pPr>
        <w:pStyle w:val="Alaviitteenteksti"/>
        <w:jc w:val="left"/>
        <w:rPr>
          <w:lang w:val="en-US"/>
        </w:rPr>
      </w:pPr>
      <w:r>
        <w:rPr>
          <w:rStyle w:val="Alaviitteenviite"/>
        </w:rPr>
        <w:footnoteRef/>
      </w:r>
      <w:r w:rsidRPr="00B81930">
        <w:rPr>
          <w:lang w:val="en-US"/>
        </w:rPr>
        <w:t xml:space="preserve"> </w:t>
      </w:r>
      <w:r w:rsidR="004F4642" w:rsidRPr="00B81930">
        <w:rPr>
          <w:lang w:val="en-US"/>
        </w:rPr>
        <w:t xml:space="preserve">Governo de </w:t>
      </w:r>
      <w:r w:rsidRPr="00B81930">
        <w:rPr>
          <w:lang w:val="en-US"/>
        </w:rPr>
        <w:t>Angola &amp; UNHCR / Offermann 2022, s. 8, 19–23.</w:t>
      </w:r>
    </w:p>
  </w:footnote>
  <w:footnote w:id="36">
    <w:p w14:paraId="77A3748A" w14:textId="77777777" w:rsidR="00913591" w:rsidRPr="00913591" w:rsidRDefault="00913591" w:rsidP="00A13DC4">
      <w:pPr>
        <w:pStyle w:val="Alaviitteenteksti"/>
        <w:jc w:val="left"/>
        <w:rPr>
          <w:lang w:val="en-US"/>
        </w:rPr>
      </w:pPr>
      <w:r>
        <w:rPr>
          <w:rStyle w:val="Alaviitteenviite"/>
        </w:rPr>
        <w:footnoteRef/>
      </w:r>
      <w:r w:rsidRPr="00913591">
        <w:rPr>
          <w:lang w:val="en-US"/>
        </w:rPr>
        <w:t xml:space="preserve"> Angop 2.6.2021.</w:t>
      </w:r>
    </w:p>
  </w:footnote>
  <w:footnote w:id="37">
    <w:p w14:paraId="54BAC645" w14:textId="77777777" w:rsidR="00913591" w:rsidRPr="00F611B1" w:rsidRDefault="00913591" w:rsidP="00A13DC4">
      <w:pPr>
        <w:pStyle w:val="Alaviitteenteksti"/>
        <w:jc w:val="left"/>
        <w:rPr>
          <w:lang w:val="en-US"/>
        </w:rPr>
      </w:pPr>
      <w:r>
        <w:rPr>
          <w:rStyle w:val="Alaviitteenviite"/>
        </w:rPr>
        <w:footnoteRef/>
      </w:r>
      <w:r w:rsidRPr="00F611B1">
        <w:rPr>
          <w:lang w:val="en-US"/>
        </w:rPr>
        <w:t xml:space="preserve"> Angop 19.4.2023.</w:t>
      </w:r>
    </w:p>
  </w:footnote>
  <w:footnote w:id="38">
    <w:p w14:paraId="1C5533E3" w14:textId="77777777" w:rsidR="00913591" w:rsidRPr="00F611B1" w:rsidRDefault="00913591" w:rsidP="00A13DC4">
      <w:pPr>
        <w:pStyle w:val="Alaviitteenteksti"/>
        <w:jc w:val="left"/>
        <w:rPr>
          <w:lang w:val="en-US"/>
        </w:rPr>
      </w:pPr>
      <w:r>
        <w:rPr>
          <w:rStyle w:val="Alaviitteenviite"/>
        </w:rPr>
        <w:footnoteRef/>
      </w:r>
      <w:r w:rsidRPr="00F611B1">
        <w:rPr>
          <w:lang w:val="en-US"/>
        </w:rPr>
        <w:t xml:space="preserve"> </w:t>
      </w:r>
      <w:r>
        <w:rPr>
          <w:lang w:val="en-US"/>
        </w:rPr>
        <w:t>ANY Security Printing Company 31.5.2023.</w:t>
      </w:r>
    </w:p>
  </w:footnote>
  <w:footnote w:id="39">
    <w:p w14:paraId="5AAFF445" w14:textId="1AA3243A" w:rsidR="00FF79AA" w:rsidRPr="00B81930" w:rsidRDefault="00FF79AA" w:rsidP="00A13DC4">
      <w:pPr>
        <w:pStyle w:val="Alaviitteenteksti"/>
        <w:jc w:val="left"/>
        <w:rPr>
          <w:lang w:val="en-US"/>
        </w:rPr>
      </w:pPr>
      <w:r>
        <w:rPr>
          <w:rStyle w:val="Alaviitteenviite"/>
        </w:rPr>
        <w:footnoteRef/>
      </w:r>
      <w:r w:rsidRPr="00B81930">
        <w:rPr>
          <w:lang w:val="en-US"/>
        </w:rPr>
        <w:t xml:space="preserve"> </w:t>
      </w:r>
      <w:bookmarkStart w:id="7" w:name="_Hlk201829267"/>
      <w:r w:rsidR="004F4642" w:rsidRPr="00B81930">
        <w:rPr>
          <w:lang w:val="en-US"/>
        </w:rPr>
        <w:t xml:space="preserve">Governo de </w:t>
      </w:r>
      <w:r w:rsidRPr="00B81930">
        <w:rPr>
          <w:lang w:val="en-US"/>
        </w:rPr>
        <w:t>Angola &amp; UNHCR / Offermann 2022</w:t>
      </w:r>
      <w:bookmarkEnd w:id="7"/>
      <w:r w:rsidRPr="00B81930">
        <w:rPr>
          <w:lang w:val="en-US"/>
        </w:rPr>
        <w:t>, s. 33.</w:t>
      </w:r>
    </w:p>
  </w:footnote>
  <w:footnote w:id="40">
    <w:p w14:paraId="5CC5AFB7" w14:textId="46E5BA7F" w:rsidR="00C66034" w:rsidRPr="00B81930" w:rsidRDefault="00C66034" w:rsidP="00A13DC4">
      <w:pPr>
        <w:pStyle w:val="Alaviitteenteksti"/>
        <w:jc w:val="left"/>
        <w:rPr>
          <w:lang w:val="en-US"/>
        </w:rPr>
      </w:pPr>
      <w:r>
        <w:rPr>
          <w:rStyle w:val="Alaviitteenviite"/>
        </w:rPr>
        <w:footnoteRef/>
      </w:r>
      <w:r w:rsidRPr="00B81930">
        <w:rPr>
          <w:lang w:val="en-US"/>
        </w:rPr>
        <w:t xml:space="preserve"> IRB 28.6.2023.</w:t>
      </w:r>
    </w:p>
  </w:footnote>
  <w:footnote w:id="41">
    <w:p w14:paraId="06A51C14" w14:textId="76E85F41" w:rsidR="00A60F42" w:rsidRPr="00A60F42" w:rsidRDefault="00A60F42" w:rsidP="00A13DC4">
      <w:pPr>
        <w:pStyle w:val="Alaviitteenteksti"/>
        <w:jc w:val="left"/>
        <w:rPr>
          <w:lang w:val="en-US"/>
        </w:rPr>
      </w:pPr>
      <w:r>
        <w:rPr>
          <w:rStyle w:val="Alaviitteenviite"/>
        </w:rPr>
        <w:footnoteRef/>
      </w:r>
      <w:r w:rsidRPr="00A60F42">
        <w:rPr>
          <w:lang w:val="en-US"/>
        </w:rPr>
        <w:t xml:space="preserve"> Mosaiko 2017, s. 15,</w:t>
      </w:r>
      <w:r w:rsidR="004F4642">
        <w:rPr>
          <w:lang w:val="en-US"/>
        </w:rPr>
        <w:t xml:space="preserve"> </w:t>
      </w:r>
      <w:r w:rsidRPr="00A60F42">
        <w:rPr>
          <w:lang w:val="en-US"/>
        </w:rPr>
        <w:t xml:space="preserve">17; World Bank </w:t>
      </w:r>
      <w:r w:rsidR="00213511">
        <w:rPr>
          <w:lang w:val="en-US"/>
        </w:rPr>
        <w:t xml:space="preserve">2017, </w:t>
      </w:r>
      <w:r w:rsidRPr="00A60F42">
        <w:rPr>
          <w:lang w:val="en-US"/>
        </w:rPr>
        <w:t>s</w:t>
      </w:r>
      <w:r>
        <w:rPr>
          <w:lang w:val="en-US"/>
        </w:rPr>
        <w:t>. 1</w:t>
      </w:r>
      <w:r w:rsidR="00213511">
        <w:rPr>
          <w:lang w:val="en-US"/>
        </w:rPr>
        <w:t>.</w:t>
      </w:r>
    </w:p>
  </w:footnote>
  <w:footnote w:id="42">
    <w:p w14:paraId="25853352" w14:textId="73633857" w:rsidR="00BA0D95" w:rsidRPr="00BA0D95" w:rsidRDefault="00BA0D95" w:rsidP="00A13DC4">
      <w:pPr>
        <w:pStyle w:val="Alaviitteenteksti"/>
        <w:jc w:val="left"/>
      </w:pPr>
      <w:r>
        <w:rPr>
          <w:rStyle w:val="Alaviitteenviite"/>
        </w:rPr>
        <w:footnoteRef/>
      </w:r>
      <w:r>
        <w:t xml:space="preserve"> </w:t>
      </w:r>
      <w:r w:rsidRPr="00BA0D95">
        <w:t>Mosaiko 2017</w:t>
      </w:r>
      <w:r>
        <w:t>, s. 15,</w:t>
      </w:r>
      <w:r w:rsidR="004F4642">
        <w:t xml:space="preserve"> </w:t>
      </w:r>
      <w:r>
        <w:t xml:space="preserve">18 (portugalinkielinen). Lähdettä on siteerattu uudemmassa, englanninkielisessä lähteessä </w:t>
      </w:r>
      <w:r w:rsidR="004F4642">
        <w:t xml:space="preserve">Governo de </w:t>
      </w:r>
      <w:r w:rsidRPr="00BA0D95">
        <w:t>Angola &amp; UNHCR / Offermann 2022,</w:t>
      </w:r>
      <w:r>
        <w:t xml:space="preserve"> s. 33.</w:t>
      </w:r>
    </w:p>
  </w:footnote>
  <w:footnote w:id="43">
    <w:p w14:paraId="57708AC6" w14:textId="650A6FF7" w:rsidR="009F0B63" w:rsidRDefault="009F0B63" w:rsidP="00A13DC4">
      <w:pPr>
        <w:pStyle w:val="Alaviitteenteksti"/>
        <w:jc w:val="left"/>
      </w:pPr>
      <w:r>
        <w:rPr>
          <w:rStyle w:val="Alaviitteenviite"/>
        </w:rPr>
        <w:footnoteRef/>
      </w:r>
      <w:r>
        <w:t xml:space="preserve"> USDOL 29.9.2021, s.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230645E" w14:textId="77777777" w:rsidTr="00110B17">
      <w:trPr>
        <w:tblHeader/>
      </w:trPr>
      <w:tc>
        <w:tcPr>
          <w:tcW w:w="3005" w:type="dxa"/>
          <w:tcBorders>
            <w:top w:val="nil"/>
            <w:left w:val="nil"/>
            <w:bottom w:val="nil"/>
            <w:right w:val="nil"/>
          </w:tcBorders>
        </w:tcPr>
        <w:p w14:paraId="0301AD02" w14:textId="77777777" w:rsidR="0064460B" w:rsidRPr="00A058E4" w:rsidRDefault="0064460B">
          <w:pPr>
            <w:pStyle w:val="Yltunniste"/>
            <w:rPr>
              <w:sz w:val="16"/>
              <w:szCs w:val="16"/>
            </w:rPr>
          </w:pPr>
        </w:p>
      </w:tc>
      <w:tc>
        <w:tcPr>
          <w:tcW w:w="3005" w:type="dxa"/>
          <w:tcBorders>
            <w:top w:val="nil"/>
            <w:left w:val="nil"/>
            <w:bottom w:val="nil"/>
            <w:right w:val="nil"/>
          </w:tcBorders>
        </w:tcPr>
        <w:p w14:paraId="7256CB0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6B82A03"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35FC749" w14:textId="77777777" w:rsidTr="00421708">
      <w:tc>
        <w:tcPr>
          <w:tcW w:w="3005" w:type="dxa"/>
          <w:tcBorders>
            <w:top w:val="nil"/>
            <w:left w:val="nil"/>
            <w:bottom w:val="nil"/>
            <w:right w:val="nil"/>
          </w:tcBorders>
        </w:tcPr>
        <w:p w14:paraId="75875B96" w14:textId="77777777" w:rsidR="0064460B" w:rsidRPr="00A058E4" w:rsidRDefault="0064460B">
          <w:pPr>
            <w:pStyle w:val="Yltunniste"/>
            <w:rPr>
              <w:sz w:val="16"/>
              <w:szCs w:val="16"/>
            </w:rPr>
          </w:pPr>
        </w:p>
      </w:tc>
      <w:tc>
        <w:tcPr>
          <w:tcW w:w="3005" w:type="dxa"/>
          <w:tcBorders>
            <w:top w:val="nil"/>
            <w:left w:val="nil"/>
            <w:bottom w:val="nil"/>
            <w:right w:val="nil"/>
          </w:tcBorders>
        </w:tcPr>
        <w:p w14:paraId="64D189D8" w14:textId="77777777" w:rsidR="0064460B" w:rsidRPr="00A058E4" w:rsidRDefault="0064460B">
          <w:pPr>
            <w:pStyle w:val="Yltunniste"/>
            <w:rPr>
              <w:sz w:val="16"/>
              <w:szCs w:val="16"/>
            </w:rPr>
          </w:pPr>
        </w:p>
      </w:tc>
      <w:tc>
        <w:tcPr>
          <w:tcW w:w="3006" w:type="dxa"/>
          <w:tcBorders>
            <w:top w:val="nil"/>
            <w:left w:val="nil"/>
            <w:bottom w:val="nil"/>
            <w:right w:val="nil"/>
          </w:tcBorders>
        </w:tcPr>
        <w:p w14:paraId="55A20327" w14:textId="77777777" w:rsidR="0064460B" w:rsidRPr="00A058E4" w:rsidRDefault="0064460B" w:rsidP="00A058E4">
          <w:pPr>
            <w:pStyle w:val="Yltunniste"/>
            <w:jc w:val="right"/>
            <w:rPr>
              <w:sz w:val="16"/>
              <w:szCs w:val="16"/>
            </w:rPr>
          </w:pPr>
        </w:p>
      </w:tc>
    </w:tr>
    <w:tr w:rsidR="0064460B" w:rsidRPr="00A058E4" w14:paraId="6433DDD8" w14:textId="77777777" w:rsidTr="00421708">
      <w:tc>
        <w:tcPr>
          <w:tcW w:w="3005" w:type="dxa"/>
          <w:tcBorders>
            <w:top w:val="nil"/>
            <w:left w:val="nil"/>
            <w:bottom w:val="nil"/>
            <w:right w:val="nil"/>
          </w:tcBorders>
        </w:tcPr>
        <w:p w14:paraId="4C6D065F" w14:textId="77777777" w:rsidR="0064460B" w:rsidRPr="00A058E4" w:rsidRDefault="0064460B">
          <w:pPr>
            <w:pStyle w:val="Yltunniste"/>
            <w:rPr>
              <w:sz w:val="16"/>
              <w:szCs w:val="16"/>
            </w:rPr>
          </w:pPr>
        </w:p>
      </w:tc>
      <w:tc>
        <w:tcPr>
          <w:tcW w:w="3005" w:type="dxa"/>
          <w:tcBorders>
            <w:top w:val="nil"/>
            <w:left w:val="nil"/>
            <w:bottom w:val="nil"/>
            <w:right w:val="nil"/>
          </w:tcBorders>
        </w:tcPr>
        <w:p w14:paraId="0D9A55F6" w14:textId="77777777" w:rsidR="0064460B" w:rsidRPr="00A058E4" w:rsidRDefault="0064460B">
          <w:pPr>
            <w:pStyle w:val="Yltunniste"/>
            <w:rPr>
              <w:sz w:val="16"/>
              <w:szCs w:val="16"/>
            </w:rPr>
          </w:pPr>
        </w:p>
      </w:tc>
      <w:tc>
        <w:tcPr>
          <w:tcW w:w="3006" w:type="dxa"/>
          <w:tcBorders>
            <w:top w:val="nil"/>
            <w:left w:val="nil"/>
            <w:bottom w:val="nil"/>
            <w:right w:val="nil"/>
          </w:tcBorders>
        </w:tcPr>
        <w:p w14:paraId="74E083F9" w14:textId="77777777" w:rsidR="0064460B" w:rsidRPr="00A058E4" w:rsidRDefault="0064460B" w:rsidP="00A058E4">
          <w:pPr>
            <w:pStyle w:val="Yltunniste"/>
            <w:jc w:val="right"/>
            <w:rPr>
              <w:sz w:val="16"/>
              <w:szCs w:val="16"/>
            </w:rPr>
          </w:pPr>
        </w:p>
      </w:tc>
    </w:tr>
  </w:tbl>
  <w:p w14:paraId="34D2810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1529458" wp14:editId="58119E61">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C4CA384" w14:textId="77777777" w:rsidTr="004B2B44">
      <w:tc>
        <w:tcPr>
          <w:tcW w:w="3005" w:type="dxa"/>
          <w:tcBorders>
            <w:top w:val="nil"/>
            <w:left w:val="nil"/>
            <w:bottom w:val="nil"/>
            <w:right w:val="nil"/>
          </w:tcBorders>
        </w:tcPr>
        <w:p w14:paraId="046ABF58" w14:textId="77777777" w:rsidR="00873A37" w:rsidRPr="00A058E4" w:rsidRDefault="00873A37">
          <w:pPr>
            <w:pStyle w:val="Yltunniste"/>
            <w:rPr>
              <w:sz w:val="16"/>
              <w:szCs w:val="16"/>
            </w:rPr>
          </w:pPr>
        </w:p>
      </w:tc>
      <w:tc>
        <w:tcPr>
          <w:tcW w:w="3005" w:type="dxa"/>
          <w:tcBorders>
            <w:top w:val="nil"/>
            <w:left w:val="nil"/>
            <w:bottom w:val="nil"/>
            <w:right w:val="nil"/>
          </w:tcBorders>
        </w:tcPr>
        <w:p w14:paraId="0E3B3956"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1134BB9"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6E42E5A" w14:textId="77777777" w:rsidTr="004B2B44">
      <w:tc>
        <w:tcPr>
          <w:tcW w:w="3005" w:type="dxa"/>
          <w:tcBorders>
            <w:top w:val="nil"/>
            <w:left w:val="nil"/>
            <w:bottom w:val="nil"/>
            <w:right w:val="nil"/>
          </w:tcBorders>
        </w:tcPr>
        <w:p w14:paraId="1329D858" w14:textId="77777777" w:rsidR="00873A37" w:rsidRPr="00A058E4" w:rsidRDefault="00873A37">
          <w:pPr>
            <w:pStyle w:val="Yltunniste"/>
            <w:rPr>
              <w:sz w:val="16"/>
              <w:szCs w:val="16"/>
            </w:rPr>
          </w:pPr>
        </w:p>
      </w:tc>
      <w:tc>
        <w:tcPr>
          <w:tcW w:w="3005" w:type="dxa"/>
          <w:tcBorders>
            <w:top w:val="nil"/>
            <w:left w:val="nil"/>
            <w:bottom w:val="nil"/>
            <w:right w:val="nil"/>
          </w:tcBorders>
        </w:tcPr>
        <w:p w14:paraId="475D7632" w14:textId="77777777" w:rsidR="00873A37" w:rsidRPr="00A058E4" w:rsidRDefault="00873A37">
          <w:pPr>
            <w:pStyle w:val="Yltunniste"/>
            <w:rPr>
              <w:sz w:val="16"/>
              <w:szCs w:val="16"/>
            </w:rPr>
          </w:pPr>
        </w:p>
      </w:tc>
      <w:tc>
        <w:tcPr>
          <w:tcW w:w="3006" w:type="dxa"/>
          <w:tcBorders>
            <w:top w:val="nil"/>
            <w:left w:val="nil"/>
            <w:bottom w:val="nil"/>
            <w:right w:val="nil"/>
          </w:tcBorders>
        </w:tcPr>
        <w:p w14:paraId="678C27EA" w14:textId="77777777" w:rsidR="00873A37" w:rsidRPr="00A058E4" w:rsidRDefault="00873A37" w:rsidP="00A058E4">
          <w:pPr>
            <w:pStyle w:val="Yltunniste"/>
            <w:jc w:val="right"/>
            <w:rPr>
              <w:sz w:val="16"/>
              <w:szCs w:val="16"/>
            </w:rPr>
          </w:pPr>
        </w:p>
      </w:tc>
    </w:tr>
    <w:tr w:rsidR="00873A37" w:rsidRPr="00A058E4" w14:paraId="7C678D84" w14:textId="77777777" w:rsidTr="004B2B44">
      <w:tc>
        <w:tcPr>
          <w:tcW w:w="3005" w:type="dxa"/>
          <w:tcBorders>
            <w:top w:val="nil"/>
            <w:left w:val="nil"/>
            <w:bottom w:val="nil"/>
            <w:right w:val="nil"/>
          </w:tcBorders>
        </w:tcPr>
        <w:p w14:paraId="7AD2ED36" w14:textId="77777777" w:rsidR="00873A37" w:rsidRPr="00A058E4" w:rsidRDefault="00873A37">
          <w:pPr>
            <w:pStyle w:val="Yltunniste"/>
            <w:rPr>
              <w:sz w:val="16"/>
              <w:szCs w:val="16"/>
            </w:rPr>
          </w:pPr>
        </w:p>
      </w:tc>
      <w:tc>
        <w:tcPr>
          <w:tcW w:w="3005" w:type="dxa"/>
          <w:tcBorders>
            <w:top w:val="nil"/>
            <w:left w:val="nil"/>
            <w:bottom w:val="nil"/>
            <w:right w:val="nil"/>
          </w:tcBorders>
        </w:tcPr>
        <w:p w14:paraId="08E32B81" w14:textId="77777777" w:rsidR="00873A37" w:rsidRPr="00A058E4" w:rsidRDefault="00873A37">
          <w:pPr>
            <w:pStyle w:val="Yltunniste"/>
            <w:rPr>
              <w:sz w:val="16"/>
              <w:szCs w:val="16"/>
            </w:rPr>
          </w:pPr>
        </w:p>
      </w:tc>
      <w:tc>
        <w:tcPr>
          <w:tcW w:w="3006" w:type="dxa"/>
          <w:tcBorders>
            <w:top w:val="nil"/>
            <w:left w:val="nil"/>
            <w:bottom w:val="nil"/>
            <w:right w:val="nil"/>
          </w:tcBorders>
        </w:tcPr>
        <w:p w14:paraId="0E08A325" w14:textId="77777777" w:rsidR="00873A37" w:rsidRPr="00A058E4" w:rsidRDefault="00873A37" w:rsidP="00A058E4">
          <w:pPr>
            <w:pStyle w:val="Yltunniste"/>
            <w:jc w:val="right"/>
            <w:rPr>
              <w:sz w:val="16"/>
              <w:szCs w:val="16"/>
            </w:rPr>
          </w:pPr>
        </w:p>
      </w:tc>
    </w:tr>
  </w:tbl>
  <w:p w14:paraId="2BAD014F"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6F5C1BD" wp14:editId="0D162E1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1A4E60D2"/>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A1"/>
    <w:rsid w:val="00010C97"/>
    <w:rsid w:val="0001289F"/>
    <w:rsid w:val="00012EC0"/>
    <w:rsid w:val="00013B40"/>
    <w:rsid w:val="00013F3D"/>
    <w:rsid w:val="000140FF"/>
    <w:rsid w:val="00022D94"/>
    <w:rsid w:val="00023864"/>
    <w:rsid w:val="00026799"/>
    <w:rsid w:val="0003435A"/>
    <w:rsid w:val="00043EF8"/>
    <w:rsid w:val="000449EA"/>
    <w:rsid w:val="000455E3"/>
    <w:rsid w:val="00046783"/>
    <w:rsid w:val="00054734"/>
    <w:rsid w:val="000564EB"/>
    <w:rsid w:val="000663E8"/>
    <w:rsid w:val="0007094E"/>
    <w:rsid w:val="00072438"/>
    <w:rsid w:val="00073E41"/>
    <w:rsid w:val="00082CF6"/>
    <w:rsid w:val="00082DFE"/>
    <w:rsid w:val="0009323F"/>
    <w:rsid w:val="000B52C5"/>
    <w:rsid w:val="000B7ABB"/>
    <w:rsid w:val="000D45F8"/>
    <w:rsid w:val="000E0D21"/>
    <w:rsid w:val="000E1A4B"/>
    <w:rsid w:val="000E2D54"/>
    <w:rsid w:val="000E43D6"/>
    <w:rsid w:val="000E563F"/>
    <w:rsid w:val="000E693C"/>
    <w:rsid w:val="000F1127"/>
    <w:rsid w:val="000F4311"/>
    <w:rsid w:val="000F4AD8"/>
    <w:rsid w:val="000F6F25"/>
    <w:rsid w:val="000F793B"/>
    <w:rsid w:val="00110468"/>
    <w:rsid w:val="00110B17"/>
    <w:rsid w:val="00111D00"/>
    <w:rsid w:val="0011661D"/>
    <w:rsid w:val="00117EA9"/>
    <w:rsid w:val="001257D6"/>
    <w:rsid w:val="00131B7A"/>
    <w:rsid w:val="001360E5"/>
    <w:rsid w:val="001366EE"/>
    <w:rsid w:val="00136FEB"/>
    <w:rsid w:val="00145092"/>
    <w:rsid w:val="00150351"/>
    <w:rsid w:val="0015362E"/>
    <w:rsid w:val="0015732B"/>
    <w:rsid w:val="001678AD"/>
    <w:rsid w:val="001741CB"/>
    <w:rsid w:val="001758C8"/>
    <w:rsid w:val="0019524D"/>
    <w:rsid w:val="00195763"/>
    <w:rsid w:val="00197E8C"/>
    <w:rsid w:val="001A4752"/>
    <w:rsid w:val="001A7ADB"/>
    <w:rsid w:val="001B2917"/>
    <w:rsid w:val="001B3154"/>
    <w:rsid w:val="001B40FB"/>
    <w:rsid w:val="001B5A04"/>
    <w:rsid w:val="001B6B07"/>
    <w:rsid w:val="001C0382"/>
    <w:rsid w:val="001C3EB2"/>
    <w:rsid w:val="001C422A"/>
    <w:rsid w:val="001D015C"/>
    <w:rsid w:val="001D1831"/>
    <w:rsid w:val="001D587F"/>
    <w:rsid w:val="001D5CAA"/>
    <w:rsid w:val="001D63F6"/>
    <w:rsid w:val="001E21A8"/>
    <w:rsid w:val="001F1B08"/>
    <w:rsid w:val="001F4210"/>
    <w:rsid w:val="001F742E"/>
    <w:rsid w:val="00206DFC"/>
    <w:rsid w:val="00213511"/>
    <w:rsid w:val="002248A2"/>
    <w:rsid w:val="00224FD6"/>
    <w:rsid w:val="0022712B"/>
    <w:rsid w:val="002350CB"/>
    <w:rsid w:val="00237C15"/>
    <w:rsid w:val="00243E44"/>
    <w:rsid w:val="00252F50"/>
    <w:rsid w:val="00253B21"/>
    <w:rsid w:val="002571E9"/>
    <w:rsid w:val="002629C5"/>
    <w:rsid w:val="00267906"/>
    <w:rsid w:val="00267E88"/>
    <w:rsid w:val="00272D9D"/>
    <w:rsid w:val="002A6054"/>
    <w:rsid w:val="002B2E59"/>
    <w:rsid w:val="002B403C"/>
    <w:rsid w:val="002B4F5C"/>
    <w:rsid w:val="002B5C45"/>
    <w:rsid w:val="002B5E48"/>
    <w:rsid w:val="002B69B1"/>
    <w:rsid w:val="002B7D3A"/>
    <w:rsid w:val="002C2668"/>
    <w:rsid w:val="002C4FEA"/>
    <w:rsid w:val="002C656A"/>
    <w:rsid w:val="002D0032"/>
    <w:rsid w:val="002D70EF"/>
    <w:rsid w:val="002D7383"/>
    <w:rsid w:val="002E0B87"/>
    <w:rsid w:val="002E1BC6"/>
    <w:rsid w:val="002E7DCF"/>
    <w:rsid w:val="002F59A5"/>
    <w:rsid w:val="003077A4"/>
    <w:rsid w:val="003135FC"/>
    <w:rsid w:val="00313CBC"/>
    <w:rsid w:val="00313CBF"/>
    <w:rsid w:val="0032021E"/>
    <w:rsid w:val="003226F0"/>
    <w:rsid w:val="00325110"/>
    <w:rsid w:val="003319C4"/>
    <w:rsid w:val="00335D68"/>
    <w:rsid w:val="0033622F"/>
    <w:rsid w:val="00336F03"/>
    <w:rsid w:val="00337E76"/>
    <w:rsid w:val="00342A30"/>
    <w:rsid w:val="00351B7D"/>
    <w:rsid w:val="003542BC"/>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3438"/>
    <w:rsid w:val="0047544F"/>
    <w:rsid w:val="00483E37"/>
    <w:rsid w:val="00484D0F"/>
    <w:rsid w:val="00491CFA"/>
    <w:rsid w:val="00495A31"/>
    <w:rsid w:val="004A3E23"/>
    <w:rsid w:val="004B2B44"/>
    <w:rsid w:val="004B34E1"/>
    <w:rsid w:val="004B6D60"/>
    <w:rsid w:val="004C1C47"/>
    <w:rsid w:val="004C23F9"/>
    <w:rsid w:val="004C720E"/>
    <w:rsid w:val="004D0D40"/>
    <w:rsid w:val="004D7499"/>
    <w:rsid w:val="004D76E3"/>
    <w:rsid w:val="004E598B"/>
    <w:rsid w:val="004F15C9"/>
    <w:rsid w:val="004F28FE"/>
    <w:rsid w:val="004F3910"/>
    <w:rsid w:val="004F4078"/>
    <w:rsid w:val="004F4642"/>
    <w:rsid w:val="005113F8"/>
    <w:rsid w:val="00525360"/>
    <w:rsid w:val="00527124"/>
    <w:rsid w:val="00527E87"/>
    <w:rsid w:val="00543B88"/>
    <w:rsid w:val="00543F66"/>
    <w:rsid w:val="00554136"/>
    <w:rsid w:val="00554A7A"/>
    <w:rsid w:val="0055582F"/>
    <w:rsid w:val="00555E75"/>
    <w:rsid w:val="00556532"/>
    <w:rsid w:val="0056613C"/>
    <w:rsid w:val="00566672"/>
    <w:rsid w:val="005678FA"/>
    <w:rsid w:val="005719F7"/>
    <w:rsid w:val="005814A1"/>
    <w:rsid w:val="005835C5"/>
    <w:rsid w:val="00583FE4"/>
    <w:rsid w:val="005860F7"/>
    <w:rsid w:val="005A309A"/>
    <w:rsid w:val="005A7F34"/>
    <w:rsid w:val="005B00BB"/>
    <w:rsid w:val="005B02C8"/>
    <w:rsid w:val="005B3A3F"/>
    <w:rsid w:val="005B47D8"/>
    <w:rsid w:val="005B6C91"/>
    <w:rsid w:val="005D3A33"/>
    <w:rsid w:val="005D7EB5"/>
    <w:rsid w:val="005E2BC1"/>
    <w:rsid w:val="005F163B"/>
    <w:rsid w:val="0060063B"/>
    <w:rsid w:val="00601F27"/>
    <w:rsid w:val="00613331"/>
    <w:rsid w:val="00620595"/>
    <w:rsid w:val="0062257B"/>
    <w:rsid w:val="00627C21"/>
    <w:rsid w:val="00633597"/>
    <w:rsid w:val="00633BBD"/>
    <w:rsid w:val="00634FEB"/>
    <w:rsid w:val="0064460B"/>
    <w:rsid w:val="0064589F"/>
    <w:rsid w:val="00655C4C"/>
    <w:rsid w:val="00662B56"/>
    <w:rsid w:val="00666FD6"/>
    <w:rsid w:val="00671041"/>
    <w:rsid w:val="006717E0"/>
    <w:rsid w:val="00684970"/>
    <w:rsid w:val="00686CF3"/>
    <w:rsid w:val="0069181E"/>
    <w:rsid w:val="006A00CB"/>
    <w:rsid w:val="006A2F5D"/>
    <w:rsid w:val="006A4020"/>
    <w:rsid w:val="006A4F5F"/>
    <w:rsid w:val="006B01F7"/>
    <w:rsid w:val="006B1508"/>
    <w:rsid w:val="006B1C57"/>
    <w:rsid w:val="006B3E85"/>
    <w:rsid w:val="006B4626"/>
    <w:rsid w:val="006C4158"/>
    <w:rsid w:val="006C7A99"/>
    <w:rsid w:val="006C7C89"/>
    <w:rsid w:val="006D3068"/>
    <w:rsid w:val="006E1D2D"/>
    <w:rsid w:val="006E7D0B"/>
    <w:rsid w:val="006F0B7C"/>
    <w:rsid w:val="0070377D"/>
    <w:rsid w:val="0070475A"/>
    <w:rsid w:val="007168DA"/>
    <w:rsid w:val="00720B22"/>
    <w:rsid w:val="007212A4"/>
    <w:rsid w:val="00723843"/>
    <w:rsid w:val="00723E5A"/>
    <w:rsid w:val="0073068A"/>
    <w:rsid w:val="0074104A"/>
    <w:rsid w:val="0074158A"/>
    <w:rsid w:val="00743B54"/>
    <w:rsid w:val="00751EBB"/>
    <w:rsid w:val="00753962"/>
    <w:rsid w:val="00772240"/>
    <w:rsid w:val="00785D58"/>
    <w:rsid w:val="007A19C6"/>
    <w:rsid w:val="007B2D20"/>
    <w:rsid w:val="007C057B"/>
    <w:rsid w:val="007C1151"/>
    <w:rsid w:val="007C25EB"/>
    <w:rsid w:val="007C4B6F"/>
    <w:rsid w:val="007C5BB2"/>
    <w:rsid w:val="007E0069"/>
    <w:rsid w:val="007E13F1"/>
    <w:rsid w:val="00800AA9"/>
    <w:rsid w:val="008020E6"/>
    <w:rsid w:val="00803B42"/>
    <w:rsid w:val="00810134"/>
    <w:rsid w:val="008350F0"/>
    <w:rsid w:val="00835734"/>
    <w:rsid w:val="0084029C"/>
    <w:rsid w:val="00845940"/>
    <w:rsid w:val="008571C0"/>
    <w:rsid w:val="00860C12"/>
    <w:rsid w:val="0087371C"/>
    <w:rsid w:val="00873A37"/>
    <w:rsid w:val="008755BF"/>
    <w:rsid w:val="008A4FA0"/>
    <w:rsid w:val="008B02C6"/>
    <w:rsid w:val="008B2637"/>
    <w:rsid w:val="008B44DF"/>
    <w:rsid w:val="008B4C53"/>
    <w:rsid w:val="008C3171"/>
    <w:rsid w:val="008C3FF0"/>
    <w:rsid w:val="008C6A0E"/>
    <w:rsid w:val="008E0129"/>
    <w:rsid w:val="008E1575"/>
    <w:rsid w:val="008F06A3"/>
    <w:rsid w:val="008F20FD"/>
    <w:rsid w:val="008F2AAB"/>
    <w:rsid w:val="00901BB4"/>
    <w:rsid w:val="0090479F"/>
    <w:rsid w:val="0090512B"/>
    <w:rsid w:val="00905A48"/>
    <w:rsid w:val="00913591"/>
    <w:rsid w:val="009170B9"/>
    <w:rsid w:val="009230EE"/>
    <w:rsid w:val="009340EB"/>
    <w:rsid w:val="00941FAB"/>
    <w:rsid w:val="00943725"/>
    <w:rsid w:val="00952982"/>
    <w:rsid w:val="00966541"/>
    <w:rsid w:val="00980F1C"/>
    <w:rsid w:val="00981808"/>
    <w:rsid w:val="00985FA2"/>
    <w:rsid w:val="009B606B"/>
    <w:rsid w:val="009D26CC"/>
    <w:rsid w:val="009D4310"/>
    <w:rsid w:val="009D44A2"/>
    <w:rsid w:val="009E0F44"/>
    <w:rsid w:val="009E3B08"/>
    <w:rsid w:val="009E3C92"/>
    <w:rsid w:val="009F039B"/>
    <w:rsid w:val="009F0B63"/>
    <w:rsid w:val="009F1AD8"/>
    <w:rsid w:val="009F58FF"/>
    <w:rsid w:val="00A04FF1"/>
    <w:rsid w:val="00A058E4"/>
    <w:rsid w:val="00A13DC4"/>
    <w:rsid w:val="00A143E0"/>
    <w:rsid w:val="00A34783"/>
    <w:rsid w:val="00A35BCB"/>
    <w:rsid w:val="00A403B4"/>
    <w:rsid w:val="00A416BC"/>
    <w:rsid w:val="00A522BB"/>
    <w:rsid w:val="00A60F42"/>
    <w:rsid w:val="00A6466D"/>
    <w:rsid w:val="00A74713"/>
    <w:rsid w:val="00A7678F"/>
    <w:rsid w:val="00A8295C"/>
    <w:rsid w:val="00A900EA"/>
    <w:rsid w:val="00A93B2D"/>
    <w:rsid w:val="00AA6B19"/>
    <w:rsid w:val="00AC4FDE"/>
    <w:rsid w:val="00AC5E4B"/>
    <w:rsid w:val="00AC6FE1"/>
    <w:rsid w:val="00AC754C"/>
    <w:rsid w:val="00AD13D8"/>
    <w:rsid w:val="00AE08A1"/>
    <w:rsid w:val="00AE21E8"/>
    <w:rsid w:val="00AE54AA"/>
    <w:rsid w:val="00AE7C7B"/>
    <w:rsid w:val="00AF03BC"/>
    <w:rsid w:val="00B000CF"/>
    <w:rsid w:val="00B0234C"/>
    <w:rsid w:val="00B07C42"/>
    <w:rsid w:val="00B112B8"/>
    <w:rsid w:val="00B33381"/>
    <w:rsid w:val="00B37882"/>
    <w:rsid w:val="00B529CE"/>
    <w:rsid w:val="00B52A4D"/>
    <w:rsid w:val="00B52DD7"/>
    <w:rsid w:val="00B65278"/>
    <w:rsid w:val="00B70293"/>
    <w:rsid w:val="00B7440B"/>
    <w:rsid w:val="00B81930"/>
    <w:rsid w:val="00B96A72"/>
    <w:rsid w:val="00BA0D95"/>
    <w:rsid w:val="00BA2164"/>
    <w:rsid w:val="00BA766F"/>
    <w:rsid w:val="00BB0B29"/>
    <w:rsid w:val="00BB785D"/>
    <w:rsid w:val="00BB7F45"/>
    <w:rsid w:val="00BC1CB7"/>
    <w:rsid w:val="00BC367A"/>
    <w:rsid w:val="00BE0837"/>
    <w:rsid w:val="00BE2758"/>
    <w:rsid w:val="00BE5FE3"/>
    <w:rsid w:val="00BE608B"/>
    <w:rsid w:val="00BE7E5C"/>
    <w:rsid w:val="00BF2BAC"/>
    <w:rsid w:val="00BF3B02"/>
    <w:rsid w:val="00BF744C"/>
    <w:rsid w:val="00C06A16"/>
    <w:rsid w:val="00C06FCB"/>
    <w:rsid w:val="00C1035E"/>
    <w:rsid w:val="00C112FB"/>
    <w:rsid w:val="00C1302F"/>
    <w:rsid w:val="00C16602"/>
    <w:rsid w:val="00C25F4A"/>
    <w:rsid w:val="00C312C8"/>
    <w:rsid w:val="00C348A3"/>
    <w:rsid w:val="00C40C80"/>
    <w:rsid w:val="00C5362A"/>
    <w:rsid w:val="00C62E3A"/>
    <w:rsid w:val="00C6370D"/>
    <w:rsid w:val="00C66034"/>
    <w:rsid w:val="00C71F0E"/>
    <w:rsid w:val="00C729F9"/>
    <w:rsid w:val="00C747DB"/>
    <w:rsid w:val="00C90D86"/>
    <w:rsid w:val="00C94FC7"/>
    <w:rsid w:val="00C95A8B"/>
    <w:rsid w:val="00CC25B9"/>
    <w:rsid w:val="00CC3CAE"/>
    <w:rsid w:val="00CE26C7"/>
    <w:rsid w:val="00CE4CD0"/>
    <w:rsid w:val="00CE594D"/>
    <w:rsid w:val="00CF712C"/>
    <w:rsid w:val="00D023BC"/>
    <w:rsid w:val="00D07F01"/>
    <w:rsid w:val="00D130E2"/>
    <w:rsid w:val="00D141AA"/>
    <w:rsid w:val="00D152E0"/>
    <w:rsid w:val="00D165F3"/>
    <w:rsid w:val="00D171E5"/>
    <w:rsid w:val="00D205C8"/>
    <w:rsid w:val="00D24D52"/>
    <w:rsid w:val="00D37291"/>
    <w:rsid w:val="00D47212"/>
    <w:rsid w:val="00D47232"/>
    <w:rsid w:val="00D5709D"/>
    <w:rsid w:val="00D6472E"/>
    <w:rsid w:val="00D724F3"/>
    <w:rsid w:val="00D80CF9"/>
    <w:rsid w:val="00D84A83"/>
    <w:rsid w:val="00D85581"/>
    <w:rsid w:val="00D93433"/>
    <w:rsid w:val="00D9702B"/>
    <w:rsid w:val="00DA2CCF"/>
    <w:rsid w:val="00DB1E92"/>
    <w:rsid w:val="00DB256D"/>
    <w:rsid w:val="00DB6622"/>
    <w:rsid w:val="00DC1073"/>
    <w:rsid w:val="00DC28F6"/>
    <w:rsid w:val="00DC5480"/>
    <w:rsid w:val="00DC565C"/>
    <w:rsid w:val="00DC57A1"/>
    <w:rsid w:val="00DC6CD6"/>
    <w:rsid w:val="00DC729C"/>
    <w:rsid w:val="00DD0451"/>
    <w:rsid w:val="00DD2A80"/>
    <w:rsid w:val="00DD4003"/>
    <w:rsid w:val="00DD44EA"/>
    <w:rsid w:val="00DD5DB2"/>
    <w:rsid w:val="00DE1C15"/>
    <w:rsid w:val="00DE3B87"/>
    <w:rsid w:val="00DF4C39"/>
    <w:rsid w:val="00E002A5"/>
    <w:rsid w:val="00E0146F"/>
    <w:rsid w:val="00E01537"/>
    <w:rsid w:val="00E100BE"/>
    <w:rsid w:val="00E10F4B"/>
    <w:rsid w:val="00E15EE7"/>
    <w:rsid w:val="00E37B7C"/>
    <w:rsid w:val="00E41FD3"/>
    <w:rsid w:val="00E424D1"/>
    <w:rsid w:val="00E444EB"/>
    <w:rsid w:val="00E44896"/>
    <w:rsid w:val="00E457CB"/>
    <w:rsid w:val="00E5437B"/>
    <w:rsid w:val="00E605F9"/>
    <w:rsid w:val="00E61ADE"/>
    <w:rsid w:val="00E61B04"/>
    <w:rsid w:val="00E6371A"/>
    <w:rsid w:val="00E64CFC"/>
    <w:rsid w:val="00E66BD8"/>
    <w:rsid w:val="00E85D86"/>
    <w:rsid w:val="00E9185D"/>
    <w:rsid w:val="00EA009C"/>
    <w:rsid w:val="00EA1F01"/>
    <w:rsid w:val="00EA211A"/>
    <w:rsid w:val="00EA4FE4"/>
    <w:rsid w:val="00EB031A"/>
    <w:rsid w:val="00EB0BB5"/>
    <w:rsid w:val="00EB347C"/>
    <w:rsid w:val="00EB6C6D"/>
    <w:rsid w:val="00EC45CF"/>
    <w:rsid w:val="00ED148F"/>
    <w:rsid w:val="00EE6184"/>
    <w:rsid w:val="00EF19B9"/>
    <w:rsid w:val="00EF3663"/>
    <w:rsid w:val="00EF6FCF"/>
    <w:rsid w:val="00F01AF4"/>
    <w:rsid w:val="00F04424"/>
    <w:rsid w:val="00F04AE6"/>
    <w:rsid w:val="00F24CAB"/>
    <w:rsid w:val="00F40646"/>
    <w:rsid w:val="00F43553"/>
    <w:rsid w:val="00F50B13"/>
    <w:rsid w:val="00F601F8"/>
    <w:rsid w:val="00F611B1"/>
    <w:rsid w:val="00F61D61"/>
    <w:rsid w:val="00F75550"/>
    <w:rsid w:val="00F81E6B"/>
    <w:rsid w:val="00F82BEF"/>
    <w:rsid w:val="00F82F9C"/>
    <w:rsid w:val="00F937B6"/>
    <w:rsid w:val="00F9400E"/>
    <w:rsid w:val="00FA4246"/>
    <w:rsid w:val="00FB0239"/>
    <w:rsid w:val="00FB090D"/>
    <w:rsid w:val="00FB4752"/>
    <w:rsid w:val="00FC0084"/>
    <w:rsid w:val="00FC3D6D"/>
    <w:rsid w:val="00FC6822"/>
    <w:rsid w:val="00FF79A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24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D5DB2"/>
    <w:pPr>
      <w:keepNext/>
      <w:numPr>
        <w:numId w:val="33"/>
      </w:numPr>
      <w:spacing w:before="240" w:after="240" w:line="360" w:lineRule="exact"/>
      <w:jc w:val="left"/>
      <w:outlineLvl w:val="0"/>
    </w:pPr>
    <w:rPr>
      <w:rFonts w:eastAsiaTheme="majorEastAsia" w:cstheme="majorBidi"/>
      <w:b/>
      <w:color w:val="000000" w:themeColor="text1"/>
      <w:sz w:val="24"/>
      <w:szCs w:val="24"/>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D5DB2"/>
    <w:rPr>
      <w:rFonts w:ascii="Century Gothic" w:eastAsiaTheme="majorEastAsia" w:hAnsi="Century Gothic" w:cstheme="majorBidi"/>
      <w:b/>
      <w:color w:val="000000" w:themeColor="text1"/>
      <w:sz w:val="24"/>
      <w:szCs w:val="24"/>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D07F01"/>
    <w:rPr>
      <w:sz w:val="16"/>
      <w:szCs w:val="16"/>
    </w:rPr>
  </w:style>
  <w:style w:type="paragraph" w:styleId="Kommentinteksti">
    <w:name w:val="annotation text"/>
    <w:basedOn w:val="Normaali"/>
    <w:link w:val="KommentintekstiChar"/>
    <w:uiPriority w:val="99"/>
    <w:semiHidden/>
    <w:unhideWhenUsed/>
    <w:rsid w:val="00D07F01"/>
    <w:pPr>
      <w:spacing w:line="240" w:lineRule="auto"/>
    </w:pPr>
    <w:rPr>
      <w:szCs w:val="20"/>
    </w:rPr>
  </w:style>
  <w:style w:type="character" w:customStyle="1" w:styleId="KommentintekstiChar">
    <w:name w:val="Kommentin teksti Char"/>
    <w:basedOn w:val="Kappaleenoletusfontti"/>
    <w:link w:val="Kommentinteksti"/>
    <w:uiPriority w:val="99"/>
    <w:semiHidden/>
    <w:rsid w:val="00D07F0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07F01"/>
    <w:rPr>
      <w:b/>
      <w:bCs/>
    </w:rPr>
  </w:style>
  <w:style w:type="character" w:customStyle="1" w:styleId="KommentinotsikkoChar">
    <w:name w:val="Kommentin otsikko Char"/>
    <w:basedOn w:val="KommentintekstiChar"/>
    <w:link w:val="Kommentinotsikko"/>
    <w:uiPriority w:val="99"/>
    <w:semiHidden/>
    <w:rsid w:val="00D07F0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golaemb-se.org/" TargetMode="External"/><Relationship Id="rId18" Type="http://schemas.openxmlformats.org/officeDocument/2006/relationships/hyperlink" Target="https://issuu.com/mosaikoangola/docs/mosaiko_-_estudo_de_casos_de_regist" TargetMode="External"/><Relationship Id="rId26" Type="http://schemas.openxmlformats.org/officeDocument/2006/relationships/hyperlink" Target="https://digitallibrary.un.org/record/4062170?ln=ar&amp;v=pdf" TargetMode="External"/><Relationship Id="rId39" Type="http://schemas.openxmlformats.org/officeDocument/2006/relationships/customXml" Target="../customXml/item4.xml"/><Relationship Id="rId21" Type="http://schemas.openxmlformats.org/officeDocument/2006/relationships/hyperlink" Target="https://files.lex.ao/conselho-de-ministros/2000/decreto-n-o-3-00-de-14-de-janeiro/download/decreto-n-o-3-00-de-14-de-janeiro_conselho-de-ministros_lex-ao.pdf" TargetMode="External"/><Relationship Id="rId34"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b-cisr.gc.ca/en/country-information/rir/Pages/index.aspx?doc=458850&amp;pls=1" TargetMode="External"/><Relationship Id="rId20" Type="http://schemas.openxmlformats.org/officeDocument/2006/relationships/hyperlink" Target="https://www.consuladogeralangola-porto.pt/download/pt/3-emissao-e-utilizacao-do-passaporte.pdf" TargetMode="External"/><Relationship Id="rId29" Type="http://schemas.openxmlformats.org/officeDocument/2006/relationships/hyperlink" Target="https://www.dol.gov/sites/dolgov/files/ILAB/child_labor_reports/tda2020/Angola.pdf" TargetMode="Externa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world-africa-13036740" TargetMode="External"/><Relationship Id="rId24" Type="http://schemas.openxmlformats.org/officeDocument/2006/relationships/hyperlink" Target="https://www.sme.gov.ao/ao/catalogo/actos/" TargetMode="External"/><Relationship Id="rId32" Type="http://schemas.openxmlformats.org/officeDocument/2006/relationships/header" Target="header2.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refworld.org/reference/countryrep/unhcr/2022/en/124226" TargetMode="External"/><Relationship Id="rId23" Type="http://schemas.openxmlformats.org/officeDocument/2006/relationships/hyperlink" Target="https://www.sme.gov.ao/ao/servicos/requisitos-dos-actos-migratorios/nacionais/" TargetMode="External"/><Relationship Id="rId28" Type="http://schemas.openxmlformats.org/officeDocument/2006/relationships/hyperlink" Target="https://www.ecoi.net/en/file/local/1329372/1006_1175002131_angola.pdf" TargetMode="External"/><Relationship Id="rId36" Type="http://schemas.openxmlformats.org/officeDocument/2006/relationships/theme" Target="theme/theme1.xml"/><Relationship Id="rId10" Type="http://schemas.openxmlformats.org/officeDocument/2006/relationships/hyperlink" Target="https://www.any.hu/en/any-contracts-with-angola-to-supply-a-biometric-passport-issuing-system/" TargetMode="External"/><Relationship Id="rId19" Type="http://schemas.openxmlformats.org/officeDocument/2006/relationships/hyperlink" Target="https://www.ecoi.net/en/file/local/2118909/enstate-report-angola-2016-2023.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gop.ao/en/noticias/politica/autoridades-preparam-lancamento-de-passaporte-biometrico" TargetMode="External"/><Relationship Id="rId14" Type="http://schemas.openxmlformats.org/officeDocument/2006/relationships/hyperlink" Target="https://angolaemb-se.org/?page_id=2607" TargetMode="External"/><Relationship Id="rId22" Type="http://schemas.openxmlformats.org/officeDocument/2006/relationships/hyperlink" Target="https://siac.gv.ao/pt/dnirn" TargetMode="External"/><Relationship Id="rId27" Type="http://schemas.openxmlformats.org/officeDocument/2006/relationships/hyperlink" Target="https://data.unhcr.org/en/documents/details/97772" TargetMode="External"/><Relationship Id="rId30" Type="http://schemas.openxmlformats.org/officeDocument/2006/relationships/hyperlink" Target="https://documents1.worldbank.org/curated/en/298651503551191964/pdf/119065-WP-ID4D-country-profiles-report-final-PUBLIC.pdf" TargetMode="External"/><Relationship Id="rId35" Type="http://schemas.openxmlformats.org/officeDocument/2006/relationships/glossaryDocument" Target="glossary/document.xml"/><Relationship Id="rId8" Type="http://schemas.openxmlformats.org/officeDocument/2006/relationships/hyperlink" Target="https://www.angop.ao/en/noticias/politica/estabilidade-poltica-em-angola-atrai-estrangeiros-ilegais/" TargetMode="External"/><Relationship Id="rId3" Type="http://schemas.openxmlformats.org/officeDocument/2006/relationships/styles" Target="styles.xml"/><Relationship Id="rId12" Type="http://schemas.openxmlformats.org/officeDocument/2006/relationships/hyperlink" Target="https://www.cia.gov/the-world-factbook/countries/angola/" TargetMode="External"/><Relationship Id="rId17" Type="http://schemas.openxmlformats.org/officeDocument/2006/relationships/hyperlink" Target="https://irb-cisr.gc.ca/en/country-information/rir/Pages/index.aspx?doc=458803&amp;pls=1" TargetMode="External"/><Relationship Id="rId25" Type="http://schemas.openxmlformats.org/officeDocument/2006/relationships/hyperlink" Target="https://www.sme.gov.ao/ao/" TargetMode="External"/><Relationship Id="rId33" Type="http://schemas.openxmlformats.org/officeDocument/2006/relationships/footer" Target="footer1.xml"/><Relationship Id="rId38"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73293ED56425CB6D9CAF8C46ED49F"/>
        <w:category>
          <w:name w:val="Yleiset"/>
          <w:gallery w:val="placeholder"/>
        </w:category>
        <w:types>
          <w:type w:val="bbPlcHdr"/>
        </w:types>
        <w:behaviors>
          <w:behavior w:val="content"/>
        </w:behaviors>
        <w:guid w:val="{BE267C65-E1ED-43DE-B6C6-771AB04C5EB8}"/>
      </w:docPartPr>
      <w:docPartBody>
        <w:p w:rsidR="00947AB5" w:rsidRDefault="00947AB5">
          <w:pPr>
            <w:pStyle w:val="2C673293ED56425CB6D9CAF8C46ED49F"/>
          </w:pPr>
          <w:r w:rsidRPr="00AA10D2">
            <w:rPr>
              <w:rStyle w:val="Paikkamerkkiteksti"/>
            </w:rPr>
            <w:t>Kirjoita tekstiä napsauttamalla tai napauttamalla tätä.</w:t>
          </w:r>
        </w:p>
      </w:docPartBody>
    </w:docPart>
    <w:docPart>
      <w:docPartPr>
        <w:name w:val="C24B628AEC5A48F2A4F86BC3D1E1A43B"/>
        <w:category>
          <w:name w:val="Yleiset"/>
          <w:gallery w:val="placeholder"/>
        </w:category>
        <w:types>
          <w:type w:val="bbPlcHdr"/>
        </w:types>
        <w:behaviors>
          <w:behavior w:val="content"/>
        </w:behaviors>
        <w:guid w:val="{A6058852-3AE7-42DA-8346-3F242A663AE4}"/>
      </w:docPartPr>
      <w:docPartBody>
        <w:p w:rsidR="00947AB5" w:rsidRDefault="00947AB5">
          <w:pPr>
            <w:pStyle w:val="C24B628AEC5A48F2A4F86BC3D1E1A43B"/>
          </w:pPr>
          <w:r w:rsidRPr="00AA10D2">
            <w:rPr>
              <w:rStyle w:val="Paikkamerkkiteksti"/>
            </w:rPr>
            <w:t>Kirjoita tekstiä napsauttamalla tai napauttamalla tätä.</w:t>
          </w:r>
        </w:p>
      </w:docPartBody>
    </w:docPart>
    <w:docPart>
      <w:docPartPr>
        <w:name w:val="72EDBA3C561A4F22B93DC32803BBF39F"/>
        <w:category>
          <w:name w:val="Yleiset"/>
          <w:gallery w:val="placeholder"/>
        </w:category>
        <w:types>
          <w:type w:val="bbPlcHdr"/>
        </w:types>
        <w:behaviors>
          <w:behavior w:val="content"/>
        </w:behaviors>
        <w:guid w:val="{3D9905E4-2FC6-43CF-AB3B-34BFB519A418}"/>
      </w:docPartPr>
      <w:docPartBody>
        <w:p w:rsidR="00947AB5" w:rsidRDefault="00947AB5">
          <w:pPr>
            <w:pStyle w:val="72EDBA3C561A4F22B93DC32803BBF39F"/>
          </w:pPr>
          <w:r w:rsidRPr="00810134">
            <w:rPr>
              <w:rStyle w:val="Paikkamerkkiteksti"/>
              <w:lang w:val="en-GB"/>
            </w:rPr>
            <w:t>.</w:t>
          </w:r>
        </w:p>
      </w:docPartBody>
    </w:docPart>
    <w:docPart>
      <w:docPartPr>
        <w:name w:val="777964A42BE84CBCA83C0C8D093EF2E3"/>
        <w:category>
          <w:name w:val="Yleiset"/>
          <w:gallery w:val="placeholder"/>
        </w:category>
        <w:types>
          <w:type w:val="bbPlcHdr"/>
        </w:types>
        <w:behaviors>
          <w:behavior w:val="content"/>
        </w:behaviors>
        <w:guid w:val="{C59677DC-FCA7-43B6-8067-6952F482669C}"/>
      </w:docPartPr>
      <w:docPartBody>
        <w:p w:rsidR="00947AB5" w:rsidRDefault="00947AB5">
          <w:pPr>
            <w:pStyle w:val="777964A42BE84CBCA83C0C8D093EF2E3"/>
          </w:pPr>
          <w:r w:rsidRPr="00AA10D2">
            <w:rPr>
              <w:rStyle w:val="Paikkamerkkiteksti"/>
            </w:rPr>
            <w:t>Kirjoita tekstiä napsauttamalla tai napauttamalla tätä.</w:t>
          </w:r>
        </w:p>
      </w:docPartBody>
    </w:docPart>
    <w:docPart>
      <w:docPartPr>
        <w:name w:val="3271E9930002480D92B87DFCD1FB8995"/>
        <w:category>
          <w:name w:val="Yleiset"/>
          <w:gallery w:val="placeholder"/>
        </w:category>
        <w:types>
          <w:type w:val="bbPlcHdr"/>
        </w:types>
        <w:behaviors>
          <w:behavior w:val="content"/>
        </w:behaviors>
        <w:guid w:val="{1654FEC7-218F-4F40-951B-9696BC31A195}"/>
      </w:docPartPr>
      <w:docPartBody>
        <w:p w:rsidR="00947AB5" w:rsidRDefault="00947AB5">
          <w:pPr>
            <w:pStyle w:val="3271E9930002480D92B87DFCD1FB899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B5"/>
    <w:rsid w:val="00947A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C673293ED56425CB6D9CAF8C46ED49F">
    <w:name w:val="2C673293ED56425CB6D9CAF8C46ED49F"/>
  </w:style>
  <w:style w:type="paragraph" w:customStyle="1" w:styleId="C24B628AEC5A48F2A4F86BC3D1E1A43B">
    <w:name w:val="C24B628AEC5A48F2A4F86BC3D1E1A43B"/>
  </w:style>
  <w:style w:type="paragraph" w:customStyle="1" w:styleId="72EDBA3C561A4F22B93DC32803BBF39F">
    <w:name w:val="72EDBA3C561A4F22B93DC32803BBF39F"/>
  </w:style>
  <w:style w:type="paragraph" w:customStyle="1" w:styleId="777964A42BE84CBCA83C0C8D093EF2E3">
    <w:name w:val="777964A42BE84CBCA83C0C8D093EF2E3"/>
  </w:style>
  <w:style w:type="paragraph" w:customStyle="1" w:styleId="3271E9930002480D92B87DFCD1FB8995">
    <w:name w:val="3271E9930002480D92B87DFCD1FB8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DOCUMENTS,PASSPORTS,TRAVEL DOCUMENTS,BIRTH CERTIFICATES,IDENTITY DOCUMENTS,PUBLIC AUTHORITIES,IMMIGRATION OFFICERS,NATIONAL LEGISLATION,ADMINISTRATIVE PROCEDURE,APPLICATIONS,DIPLOMAS,INTERNET,ELECTRONIC DOCUMENTS,FOREIGN REPRESENTATION,FORGERIES,HISTORY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Angola</TermName>
          <TermId xmlns="http://schemas.microsoft.com/office/infopath/2007/PartnerControls">582e6bdd-1d57-4147-813c-87977e9d1baa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24</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Angola / Angolan passin luotettavuus
Angola / Reliability of Angolan passport
Kysymykset
1. Kuinka luotettavana henkilöllisyystodistuksena Angolan passia voidaan pitää: Minkälaisella hakumenettelyllä passin saa? Voiko sinänsä aidoksi todettuun passiin merkittyjä henkilötietoja pitää luotettavina? Mikä on korruption taso Angolassa? Voiko passin saada helposti muuta kuin virallista reittiä pitkin?
Questions
1. How reliable can an Angolan passport be considered as proof of identity? What is the application procedure to obtain a passport? Can the personal data on a passport, which is authentic in itself, be considered reliable? What is the level of corruption in Angola? Is it easy to obtain a passport through other than official channels?
Kuinka luotettavana henkilöllisyystodistuksena Angolan passia voidaan pitää: Minkälaisella hakumenettelyllä passin saa? Voiko sinänsä aidoksi todettuun passiin merkittyjä henkilötietoja pitää luotettavina? Mikä on</COIDocAbstract>
    <COIWSGroundsRejection xmlns="b5be3156-7e14-46bc-bfca-5c242eb3de3f" xsi:nil="true"/>
    <COIDocAuthors xmlns="e235e197-502c-49f1-8696-39d199cd5131">
      <Value>143</Value>
    </COIDocAuthors>
    <COIDocID xmlns="b5be3156-7e14-46bc-bfca-5c242eb3de3f">880</COIDocID>
    <_dlc_DocId xmlns="e235e197-502c-49f1-8696-39d199cd5131">FI011-215589946-12550</_dlc_DocId>
    <_dlc_DocIdUrl xmlns="e235e197-502c-49f1-8696-39d199cd5131">
      <Url>https://coiadmin.euaa.europa.eu/administration/finland/_layouts/15/DocIdRedir.aspx?ID=FI011-215589946-12550</Url>
      <Description>FI011-215589946-12550</Description>
    </_dlc_DocIdUrl>
  </documentManagement>
</p:properties>
</file>

<file path=customXml/itemProps1.xml><?xml version="1.0" encoding="utf-8"?>
<ds:datastoreItem xmlns:ds="http://schemas.openxmlformats.org/officeDocument/2006/customXml" ds:itemID="{E43C8DE9-70F6-4638-BA27-119761181B1C}">
  <ds:schemaRefs>
    <ds:schemaRef ds:uri="http://schemas.openxmlformats.org/officeDocument/2006/bibliography"/>
  </ds:schemaRefs>
</ds:datastoreItem>
</file>

<file path=customXml/itemProps2.xml><?xml version="1.0" encoding="utf-8"?>
<ds:datastoreItem xmlns:ds="http://schemas.openxmlformats.org/officeDocument/2006/customXml" ds:itemID="{A15EE01E-F0F0-4D74-9CF0-AA04FE3FDC06}"/>
</file>

<file path=customXml/itemProps3.xml><?xml version="1.0" encoding="utf-8"?>
<ds:datastoreItem xmlns:ds="http://schemas.openxmlformats.org/officeDocument/2006/customXml" ds:itemID="{180F877D-50E9-49CA-B61C-0140281C9647}"/>
</file>

<file path=customXml/itemProps4.xml><?xml version="1.0" encoding="utf-8"?>
<ds:datastoreItem xmlns:ds="http://schemas.openxmlformats.org/officeDocument/2006/customXml" ds:itemID="{4DEAB325-6F4A-4FDE-BEC5-AA155A651CA5}"/>
</file>

<file path=customXml/itemProps5.xml><?xml version="1.0" encoding="utf-8"?>
<ds:datastoreItem xmlns:ds="http://schemas.openxmlformats.org/officeDocument/2006/customXml" ds:itemID="{6E1C5E4C-17E8-4B83-BE06-62AFBD6114DF}"/>
</file>

<file path=customXml/itemProps6.xml><?xml version="1.0" encoding="utf-8"?>
<ds:datastoreItem xmlns:ds="http://schemas.openxmlformats.org/officeDocument/2006/customXml" ds:itemID="{99E1885C-0055-442F-A2D9-817928068E92}"/>
</file>

<file path=docProps/app.xml><?xml version="1.0" encoding="utf-8"?>
<Properties xmlns="http://schemas.openxmlformats.org/officeDocument/2006/extended-properties" xmlns:vt="http://schemas.openxmlformats.org/officeDocument/2006/docPropsVTypes">
  <Template>Normal</Template>
  <TotalTime>0</TotalTime>
  <Pages>10</Pages>
  <Words>3108</Words>
  <Characters>25183</Characters>
  <Application>Microsoft Office Word</Application>
  <DocSecurity>0</DocSecurity>
  <Lines>209</Lines>
  <Paragraphs>56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Angolan passin luotettavuus</vt:lpstr>
      <vt:lpstr/>
    </vt:vector>
  </TitlesOfParts>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Angola / Angolan passin luotettavuus // Angola / Reliability of Angolan passport</dc:title>
  <dc:subject/>
  <dc:creator/>
  <cp:keywords/>
  <cp:lastModifiedBy/>
  <cp:revision>1</cp:revision>
  <dcterms:created xsi:type="dcterms:W3CDTF">2025-06-27T13:10:00Z</dcterms:created>
  <dcterms:modified xsi:type="dcterms:W3CDTF">2025-06-27T20:52:00Z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fbcd5c39-afac-45c2-bce6-6c5590fbbbeb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24;#Angola|582e6bdd-1d57-4147-813c-87977e9d1baa</vt:lpwstr>
  </property>
  <property fmtid="{D5CDD505-2E9C-101B-9397-08002B2CF9AE}" pid="9" name="COIInformTypeMM">
    <vt:lpwstr>4;#Response to COI Query|74af11f0-82c2-4825-bd8f-d6b1cac3a3aa</vt:lpwstr>
  </property>
</Properties>
</file>