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C10A85"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C66BCC">
            <w:rPr>
              <w:rStyle w:val="Otsikko1Char"/>
            </w:rPr>
            <w:t>Turkmenistan</w:t>
          </w:r>
          <w:r w:rsidR="00272D9D">
            <w:rPr>
              <w:rStyle w:val="Otsikko1Char"/>
            </w:rPr>
            <w:t xml:space="preserve"> / </w:t>
          </w:r>
          <w:r w:rsidR="00C66BCC">
            <w:rPr>
              <w:rStyle w:val="Otsikko1Char"/>
            </w:rPr>
            <w:t>Yleistilanne</w:t>
          </w:r>
        </w:sdtContent>
      </w:sdt>
      <w:r w:rsidR="00082DFE">
        <w:rPr>
          <w:b/>
        </w:rPr>
        <w:tab/>
      </w:r>
    </w:p>
    <w:sdt>
      <w:sdtPr>
        <w:rPr>
          <w:rStyle w:val="Otsikko1Char"/>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C66BCC" w:rsidRDefault="00C66BCC" w:rsidP="00082DFE">
          <w:pPr>
            <w:rPr>
              <w:b/>
            </w:rPr>
          </w:pPr>
          <w:r w:rsidRPr="00C66BCC">
            <w:rPr>
              <w:rStyle w:val="Otsikko1Char"/>
            </w:rPr>
            <w:t>Turkmenistan</w:t>
          </w:r>
          <w:r w:rsidR="00272D9D" w:rsidRPr="00C66BCC">
            <w:rPr>
              <w:rStyle w:val="Otsikko1Char"/>
            </w:rPr>
            <w:t xml:space="preserve"> / </w:t>
          </w:r>
          <w:r w:rsidRPr="00C66BCC">
            <w:rPr>
              <w:rStyle w:val="Otsikko1Char"/>
            </w:rPr>
            <w:t xml:space="preserve">General </w:t>
          </w:r>
          <w:proofErr w:type="spellStart"/>
          <w:r w:rsidRPr="00C66BCC">
            <w:rPr>
              <w:rStyle w:val="Otsikko1Char"/>
            </w:rPr>
            <w:t>s</w:t>
          </w:r>
          <w:r>
            <w:rPr>
              <w:rStyle w:val="Otsikko1Char"/>
            </w:rPr>
            <w:t>ituation</w:t>
          </w:r>
          <w:proofErr w:type="spellEnd"/>
        </w:p>
      </w:sdtContent>
    </w:sdt>
    <w:p w:rsidR="00082DFE" w:rsidRDefault="00C10A85"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13004962" w:displacedByCustomXml="next"/>
    <w:sdt>
      <w:sdtPr>
        <w:rPr>
          <w:i/>
        </w:rPr>
        <w:alias w:val="Täytä kysymykset tähän"/>
        <w:tag w:val="Täytä kysymykset tähän"/>
        <w:id w:val="1105232631"/>
        <w:lock w:val="sdtLocked"/>
        <w:placeholder>
          <w:docPart w:val="5ED6C185784C4EDE9172CEEABE9F1BF3"/>
        </w:placeholder>
        <w:text w:multiLine="1"/>
      </w:sdtPr>
      <w:sdtEndPr/>
      <w:sdtContent>
        <w:p w:rsidR="00082DFE" w:rsidRPr="00C66BCC" w:rsidRDefault="00C66BCC" w:rsidP="00C66BCC">
          <w:pPr>
            <w:rPr>
              <w:i/>
            </w:rPr>
          </w:pPr>
          <w:r w:rsidRPr="00C66BCC">
            <w:rPr>
              <w:i/>
            </w:rPr>
            <w:t>1) Mikä on Turkmenistanin yleinen poliittinen ja yhteiskunnallinen tilanne sekä turvallisuustilanne?</w:t>
          </w:r>
          <w:r w:rsidRPr="00C66BCC">
            <w:rPr>
              <w:i/>
            </w:rPr>
            <w:br/>
            <w:t>2) Minkälaisia sosiaalisia, poliittisia ja/tai aseellisia konflikteja Turkmenistani</w:t>
          </w:r>
          <w:r w:rsidR="005C7F6E">
            <w:rPr>
              <w:i/>
            </w:rPr>
            <w:t>ssa</w:t>
          </w:r>
          <w:r w:rsidRPr="00C66BCC">
            <w:rPr>
              <w:i/>
            </w:rPr>
            <w:t xml:space="preserve"> on ollut? Miten nämä konfliktit vaikuttavat nykypäivään?</w:t>
          </w:r>
          <w:r w:rsidRPr="00C66BCC">
            <w:rPr>
              <w:i/>
            </w:rPr>
            <w:br/>
            <w:t>3) Mikä on maan ihmisoikeustilanne?</w:t>
          </w:r>
          <w:r w:rsidRPr="00C66BCC">
            <w:rPr>
              <w:i/>
            </w:rPr>
            <w:br/>
            <w:t>4) Minkälainen oikeusjärjestelmä Turkmenistani</w:t>
          </w:r>
          <w:r w:rsidR="005C7F6E">
            <w:rPr>
              <w:i/>
            </w:rPr>
            <w:t>ssa</w:t>
          </w:r>
          <w:r w:rsidRPr="00C66BCC">
            <w:rPr>
              <w:i/>
            </w:rPr>
            <w:t xml:space="preserve"> on? Onko maassa mahdollista turvautua viranomaisiin ja koskeeko se kaikkia väestöryhmiä?</w:t>
          </w:r>
          <w:r w:rsidRPr="00C66BCC">
            <w:rPr>
              <w:i/>
            </w:rPr>
            <w:br/>
            <w:t>5) Mikä on Turkmenistanin taloudellinen ja humanitaarinen tilanne?</w:t>
          </w:r>
          <w:r w:rsidRPr="00C66BCC">
            <w:rPr>
              <w:i/>
            </w:rPr>
            <w:br/>
            <w:t>6) Voivatko kaikki Turkmenistanin kansalaiset muuttaa vapaasti maan sisällä?</w:t>
          </w:r>
        </w:p>
      </w:sdtContent>
    </w:sdt>
    <w:bookmarkEnd w:id="0"/>
    <w:p w:rsidR="00082DFE" w:rsidRDefault="00082DFE" w:rsidP="00082DFE"/>
    <w:p w:rsidR="00082DFE" w:rsidRPr="005C7F6E" w:rsidRDefault="00082DFE" w:rsidP="00082DFE">
      <w:pPr>
        <w:rPr>
          <w:b/>
          <w:bCs/>
          <w:i/>
          <w:iCs/>
          <w:lang w:val="en-US"/>
        </w:rPr>
      </w:pPr>
      <w:r w:rsidRPr="005C7F6E">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i/>
          <w:iCs/>
          <w:color w:val="000000" w:themeColor="text1"/>
        </w:rPr>
      </w:sdtEndPr>
      <w:sdtContent>
        <w:p w:rsidR="00082DFE" w:rsidRPr="00C66BCC" w:rsidRDefault="000E6D60" w:rsidP="00C66BCC">
          <w:pPr>
            <w:pStyle w:val="Kuvaotsikko"/>
            <w:rPr>
              <w:b/>
              <w:bCs/>
              <w:lang w:val="en-US"/>
            </w:rPr>
          </w:pPr>
          <w:r>
            <w:rPr>
              <w:lang w:val="en-US"/>
            </w:rPr>
            <w:t>1) What is the general political, social, and security situation in Turkmenistan?</w:t>
          </w:r>
          <w:r>
            <w:rPr>
              <w:lang w:val="en-US"/>
            </w:rPr>
            <w:br/>
          </w:r>
          <w:r w:rsidR="00C66BCC" w:rsidRPr="00C66BCC">
            <w:rPr>
              <w:lang w:val="en-US"/>
            </w:rPr>
            <w:t>2) What type of social, political, and/or armed conflicts have there been in Turkmenistan, and how do they affect today?</w:t>
          </w:r>
          <w:r w:rsidR="00C66BCC" w:rsidRPr="00C66BCC">
            <w:rPr>
              <w:lang w:val="en-US"/>
            </w:rPr>
            <w:br/>
            <w:t>3) What is the human rights situation in Turkmenistan?</w:t>
          </w:r>
          <w:r w:rsidR="00C66BCC" w:rsidRPr="00C66BCC">
            <w:rPr>
              <w:lang w:val="en-US"/>
            </w:rPr>
            <w:br/>
            <w:t>4) How is the judiciary in Turkmenistan, and is it possible for all population groups to have protection by the state?</w:t>
          </w:r>
          <w:r w:rsidR="00C66BCC" w:rsidRPr="00C66BCC">
            <w:rPr>
              <w:lang w:val="en-US"/>
            </w:rPr>
            <w:br/>
            <w:t>5) What is the economic and humanitarian situation in Turkmenistan?</w:t>
          </w:r>
          <w:r w:rsidR="00C66BCC" w:rsidRPr="00C66BCC">
            <w:rPr>
              <w:lang w:val="en-US"/>
            </w:rPr>
            <w:br/>
            <w:t>6) Can all Turkmen citizens freely move within the country?</w:t>
          </w:r>
          <w:r w:rsidR="00C66BCC" w:rsidRPr="00C66BCC">
            <w:rPr>
              <w:lang w:val="en-US"/>
            </w:rPr>
            <w:br/>
          </w:r>
        </w:p>
      </w:sdtContent>
    </w:sdt>
    <w:p w:rsidR="00082DFE" w:rsidRPr="00082DFE" w:rsidRDefault="00C10A85" w:rsidP="00082DFE">
      <w:pPr>
        <w:pStyle w:val="LeiptekstiMigri"/>
        <w:ind w:left="0"/>
        <w:rPr>
          <w:lang w:val="en-GB"/>
        </w:rPr>
      </w:pPr>
      <w:r>
        <w:rPr>
          <w:b/>
        </w:rPr>
        <w:pict>
          <v:rect id="_x0000_i1026" style="width:0;height:1.5pt" o:hralign="center" o:hrstd="t" o:hr="t" fillcolor="#a0a0a0" stroked="f"/>
        </w:pict>
      </w:r>
    </w:p>
    <w:p w:rsidR="000E6D60" w:rsidRDefault="000E6D60" w:rsidP="000E6D60">
      <w:pPr>
        <w:pStyle w:val="Otsikko2"/>
      </w:pPr>
      <w:r>
        <w:t>Mikä on Turkmenistanin yleinen poliittinen ja yhteiskunnallinen tilanne sekä turvallisuustilanne?</w:t>
      </w:r>
    </w:p>
    <w:p w:rsidR="00986908" w:rsidRDefault="000E6D60" w:rsidP="000E6D60">
      <w:r>
        <w:t>Turkmenistanissa ei ole mikään oleellisesti muuttunut vuosikymmeniin. Itsenäistyminen vuonna 1991 ei katkaissut vanhan neuvostoeliitin valtaa ja maa on säilynyt koko itsenäisyytensä ajan maailman totalitaarisimpien maiden joukossa,</w:t>
      </w:r>
      <w:r w:rsidR="008C35FE">
        <w:t xml:space="preserve"> </w:t>
      </w:r>
      <w:r w:rsidR="008C35FE" w:rsidRPr="00FB4440">
        <w:rPr>
          <w:i/>
        </w:rPr>
        <w:t>”</w:t>
      </w:r>
      <w:proofErr w:type="spellStart"/>
      <w:r w:rsidR="008C35FE" w:rsidRPr="00FB4440">
        <w:rPr>
          <w:i/>
        </w:rPr>
        <w:t>one</w:t>
      </w:r>
      <w:proofErr w:type="spellEnd"/>
      <w:r w:rsidR="008C35FE" w:rsidRPr="00FB4440">
        <w:rPr>
          <w:i/>
        </w:rPr>
        <w:t xml:space="preserve"> of </w:t>
      </w:r>
      <w:proofErr w:type="spellStart"/>
      <w:r w:rsidR="008C35FE" w:rsidRPr="00FB4440">
        <w:rPr>
          <w:i/>
        </w:rPr>
        <w:t>the</w:t>
      </w:r>
      <w:proofErr w:type="spellEnd"/>
      <w:r w:rsidR="008C35FE" w:rsidRPr="00FB4440">
        <w:rPr>
          <w:i/>
        </w:rPr>
        <w:t xml:space="preserve"> </w:t>
      </w:r>
      <w:proofErr w:type="spellStart"/>
      <w:r w:rsidR="008C35FE" w:rsidRPr="00FB4440">
        <w:rPr>
          <w:i/>
        </w:rPr>
        <w:t>world’s</w:t>
      </w:r>
      <w:proofErr w:type="spellEnd"/>
      <w:r w:rsidR="008C35FE" w:rsidRPr="00FB4440">
        <w:rPr>
          <w:i/>
        </w:rPr>
        <w:t xml:space="preserve"> </w:t>
      </w:r>
      <w:proofErr w:type="spellStart"/>
      <w:r w:rsidR="008C35FE" w:rsidRPr="00FB4440">
        <w:rPr>
          <w:i/>
        </w:rPr>
        <w:t>most</w:t>
      </w:r>
      <w:proofErr w:type="spellEnd"/>
      <w:r w:rsidR="008C35FE" w:rsidRPr="00FB4440">
        <w:rPr>
          <w:i/>
        </w:rPr>
        <w:t xml:space="preserve"> </w:t>
      </w:r>
      <w:proofErr w:type="spellStart"/>
      <w:r w:rsidR="008C35FE" w:rsidRPr="00FB4440">
        <w:rPr>
          <w:i/>
        </w:rPr>
        <w:t>oppressive</w:t>
      </w:r>
      <w:proofErr w:type="spellEnd"/>
      <w:r w:rsidR="008C35FE" w:rsidRPr="00FB4440">
        <w:rPr>
          <w:i/>
        </w:rPr>
        <w:t xml:space="preserve"> and </w:t>
      </w:r>
      <w:proofErr w:type="spellStart"/>
      <w:r w:rsidR="008C35FE" w:rsidRPr="00FB4440">
        <w:rPr>
          <w:i/>
        </w:rPr>
        <w:t>closed</w:t>
      </w:r>
      <w:proofErr w:type="spellEnd"/>
      <w:r w:rsidR="008C35FE" w:rsidRPr="00FB4440">
        <w:rPr>
          <w:i/>
        </w:rPr>
        <w:t xml:space="preserve"> </w:t>
      </w:r>
      <w:proofErr w:type="spellStart"/>
      <w:r w:rsidR="008C35FE" w:rsidRPr="00FB4440">
        <w:rPr>
          <w:i/>
        </w:rPr>
        <w:t>countries</w:t>
      </w:r>
      <w:proofErr w:type="spellEnd"/>
      <w:r w:rsidR="008C35FE" w:rsidRPr="00FB4440">
        <w:rPr>
          <w:i/>
        </w:rPr>
        <w:t>”</w:t>
      </w:r>
      <w:r w:rsidR="00877124">
        <w:t>.</w:t>
      </w:r>
      <w:r w:rsidR="008C35FE">
        <w:rPr>
          <w:rStyle w:val="Alaviitteenviite"/>
        </w:rPr>
        <w:footnoteReference w:id="1"/>
      </w:r>
      <w:r>
        <w:t xml:space="preserve"> </w:t>
      </w:r>
      <w:proofErr w:type="spellStart"/>
      <w:r>
        <w:t>Freedom</w:t>
      </w:r>
      <w:proofErr w:type="spellEnd"/>
      <w:r>
        <w:t xml:space="preserve"> in </w:t>
      </w:r>
      <w:proofErr w:type="spellStart"/>
      <w:r>
        <w:t>the</w:t>
      </w:r>
      <w:proofErr w:type="spellEnd"/>
      <w:r>
        <w:t xml:space="preserve"> World -vuosiraport</w:t>
      </w:r>
      <w:r w:rsidR="005A2C08">
        <w:t>issa Turkmenistan sijoittuu</w:t>
      </w:r>
      <w:r w:rsidR="00877124">
        <w:t xml:space="preserve"> kolmanneksi epävapaimmaksi</w:t>
      </w:r>
      <w:r w:rsidR="005A2C08">
        <w:t xml:space="preserve"> Syyrian ja Etelä-Sudanin sekä Eritrean ja Pohjo</w:t>
      </w:r>
      <w:bookmarkStart w:id="2" w:name="_GoBack"/>
      <w:bookmarkEnd w:id="2"/>
      <w:r w:rsidR="005A2C08">
        <w:t>is-Korean väliin.</w:t>
      </w:r>
      <w:r w:rsidR="005A2C08">
        <w:rPr>
          <w:rStyle w:val="Alaviitteenviite"/>
        </w:rPr>
        <w:footnoteReference w:id="2"/>
      </w:r>
      <w:r w:rsidR="00E26838">
        <w:t xml:space="preserve"> </w:t>
      </w:r>
    </w:p>
    <w:p w:rsidR="000E6D60" w:rsidRPr="000E6D60" w:rsidRDefault="00E26838" w:rsidP="000E6D60">
      <w:r w:rsidRPr="00E26838">
        <w:t>Maassa ei ole käytännössä poliittista elämää, ei oppositiota eikä mahdollisuutta rauhanomaisiin muutoksiin.</w:t>
      </w:r>
      <w:r w:rsidR="004939C8">
        <w:t xml:space="preserve"> Toisinajattelijat ovat enimmäkseen maanpaossa Venäjällä ja Ruotsissa.</w:t>
      </w:r>
      <w:r w:rsidR="00986908">
        <w:t xml:space="preserve"> Presidentiksi valittiin 12.3.2022 odotetusti edeltäjänsä</w:t>
      </w:r>
      <w:r w:rsidRPr="00E26838">
        <w:t xml:space="preserve"> </w:t>
      </w:r>
      <w:r w:rsidR="00405FE5">
        <w:t xml:space="preserve">40-vuotias </w:t>
      </w:r>
      <w:r w:rsidR="00986908">
        <w:t xml:space="preserve">poika, joka on </w:t>
      </w:r>
      <w:r w:rsidR="00986908">
        <w:lastRenderedPageBreak/>
        <w:t xml:space="preserve">luvannut kohentaa pääkaupungin </w:t>
      </w:r>
      <w:proofErr w:type="spellStart"/>
      <w:r w:rsidR="00986908">
        <w:t>liikenneoloja</w:t>
      </w:r>
      <w:proofErr w:type="spellEnd"/>
      <w:r w:rsidR="00986908">
        <w:t xml:space="preserve"> ja antanut outoja ohjeita naisille.</w:t>
      </w:r>
      <w:r w:rsidR="00986908">
        <w:rPr>
          <w:rStyle w:val="Alaviitteenviite"/>
        </w:rPr>
        <w:footnoteReference w:id="3"/>
      </w:r>
      <w:r w:rsidR="00986908">
        <w:t xml:space="preserve"> </w:t>
      </w:r>
      <w:r w:rsidRPr="00E26838">
        <w:t xml:space="preserve">Niin </w:t>
      </w:r>
      <w:r w:rsidR="00986908">
        <w:t>hänen isänsä</w:t>
      </w:r>
      <w:r w:rsidR="00405FE5">
        <w:t xml:space="preserve">, joka jatkaa </w:t>
      </w:r>
      <w:r w:rsidR="004939C8">
        <w:t>maan johtamista muissa viroissa,</w:t>
      </w:r>
      <w:r w:rsidRPr="00E26838">
        <w:t xml:space="preserve"> kuin edellinenkin presidentti tunnettiin omaperäisinä yksinvaltiaina. Poliittisen pysähtyneisyyden vuoksi</w:t>
      </w:r>
      <w:r>
        <w:t xml:space="preserve"> maa vaikuttaa vakaalta, viralliset tiedot ovat myönteisiä ja epävirallista tietoa on vaikea saada.</w:t>
      </w:r>
      <w:r w:rsidR="006B6475">
        <w:t xml:space="preserve"> Ahtaasti määritelty t</w:t>
      </w:r>
      <w:r w:rsidR="006B6475">
        <w:t>urvallisuus onkin ainoa asia, jossa Turkmenistan ei ole ihmisoikeusjärjestöjen kansainvälisessä vertailussa surkeimmassa tusinassa.</w:t>
      </w:r>
      <w:r w:rsidR="006B6475">
        <w:rPr>
          <w:rStyle w:val="Alaviitteenviite"/>
        </w:rPr>
        <w:footnoteReference w:id="4"/>
      </w:r>
      <w:r w:rsidR="00515688">
        <w:t xml:space="preserve"> Liikenne- ja terveysturvallisuus eivät kuitenkaan ole eurooppalaisella tasolla.</w:t>
      </w:r>
      <w:r w:rsidR="00515688">
        <w:rPr>
          <w:rStyle w:val="Alaviitteenviite"/>
        </w:rPr>
        <w:footnoteReference w:id="5"/>
      </w:r>
    </w:p>
    <w:p w:rsidR="000E6D60" w:rsidRDefault="000E6D60" w:rsidP="000E6D60">
      <w:pPr>
        <w:pStyle w:val="Otsikko2"/>
      </w:pPr>
      <w:r>
        <w:t>Minkälaisia sosiaalisia, poliittisia ja/tai aseellisia konflikteja Turkmenistani</w:t>
      </w:r>
      <w:r w:rsidR="00E26838">
        <w:t>ssa</w:t>
      </w:r>
      <w:r>
        <w:t xml:space="preserve"> on ollut? Miten nämä konfliktit vaikuttavat nykypäivään?</w:t>
      </w:r>
    </w:p>
    <w:p w:rsidR="000E6D60" w:rsidRPr="000E6D60" w:rsidRDefault="000E6D60" w:rsidP="000E6D60">
      <w:r>
        <w:t>Turkmenistanissa ei ole ollut sataan vuoteen poliittisia mullistuksia tai aseellisia konflikteja.</w:t>
      </w:r>
      <w:r w:rsidR="00A56450">
        <w:t xml:space="preserve"> </w:t>
      </w:r>
      <w:r w:rsidR="00324F96">
        <w:t xml:space="preserve">Edes Afganistanin sota ei ole juurikaan tuntunut Turkmenistanin puolella. </w:t>
      </w:r>
      <w:r w:rsidR="00405FE5">
        <w:t>Vuosituhannen vaihteessa lähinnä venäläisvähemmistö osoitti mieltään hallintoa vastaan</w:t>
      </w:r>
      <w:r w:rsidR="00324F96">
        <w:t>, mutta sekin on laantunut</w:t>
      </w:r>
      <w:r w:rsidR="00405FE5">
        <w:t>.</w:t>
      </w:r>
      <w:r w:rsidR="006B6475">
        <w:t xml:space="preserve"> </w:t>
      </w:r>
    </w:p>
    <w:p w:rsidR="000E6D60" w:rsidRDefault="000E6D60" w:rsidP="000E6D60">
      <w:pPr>
        <w:pStyle w:val="Otsikko2"/>
      </w:pPr>
      <w:r>
        <w:t>Mikä on maan ihmisoikeustilanne?</w:t>
      </w:r>
    </w:p>
    <w:p w:rsidR="000E6D60" w:rsidRPr="000E6D60" w:rsidRDefault="000E6D60" w:rsidP="000E6D60">
      <w:r>
        <w:t>Turkmenistanissa ei ole ihmisoikeuksia.</w:t>
      </w:r>
      <w:r w:rsidR="00942A42">
        <w:t xml:space="preserve"> Tilannetta on kuvailtu englannin sanalla ”</w:t>
      </w:r>
      <w:proofErr w:type="spellStart"/>
      <w:r w:rsidR="00942A42">
        <w:t>abysmal</w:t>
      </w:r>
      <w:proofErr w:type="spellEnd"/>
      <w:r w:rsidR="00942A42">
        <w:t>”</w:t>
      </w:r>
      <w:r w:rsidR="003423C9">
        <w:t>, joka viittaa pohjattomaan syöveriin</w:t>
      </w:r>
      <w:r w:rsidR="00942A42">
        <w:t>.</w:t>
      </w:r>
      <w:r w:rsidR="00942A42">
        <w:rPr>
          <w:rStyle w:val="Alaviitteenviite"/>
        </w:rPr>
        <w:footnoteReference w:id="6"/>
      </w:r>
      <w:r w:rsidR="00665C98">
        <w:t xml:space="preserve"> </w:t>
      </w:r>
      <w:r w:rsidR="00587E9A">
        <w:t>Vaikka uutisointi maasta on hyvin rajattua, tietoon on tullut viranomaisten tekemiksi epäiltyjä murhia, katoamisia, kidutusta, yksityiselämän loukkauksia, häirintää, uhkailuja ja talkootöihin pakottamista.</w:t>
      </w:r>
      <w:r w:rsidR="00587E9A">
        <w:rPr>
          <w:rStyle w:val="Alaviitteenviite"/>
        </w:rPr>
        <w:footnoteReference w:id="7"/>
      </w:r>
      <w:r w:rsidR="00587E9A">
        <w:t xml:space="preserve"> </w:t>
      </w:r>
      <w:r w:rsidR="00A55C9F">
        <w:t>Viime keväänä naisilta kiellettiin irtoripset ja tekokynnet sekä autojen etuistuimet. Lisäksi</w:t>
      </w:r>
      <w:r w:rsidR="0069168E">
        <w:t xml:space="preserve"> tiukennettiin ehtoja abortin saamiseen, mikä käytännössä laajen</w:t>
      </w:r>
      <w:r w:rsidR="00A55C9F">
        <w:t>si</w:t>
      </w:r>
      <w:r w:rsidR="0069168E">
        <w:t xml:space="preserve"> korruptiota</w:t>
      </w:r>
      <w:r w:rsidR="00A55C9F">
        <w:t xml:space="preserve"> (</w:t>
      </w:r>
      <w:proofErr w:type="gramStart"/>
      <w:r w:rsidR="00A55C9F">
        <w:t>käypä hinta lääkärin lahjukseksi on</w:t>
      </w:r>
      <w:proofErr w:type="gramEnd"/>
      <w:r w:rsidR="00A55C9F">
        <w:t xml:space="preserve"> 100-500 USD)</w:t>
      </w:r>
      <w:r w:rsidR="0069168E">
        <w:t>.</w:t>
      </w:r>
      <w:r w:rsidR="0069168E">
        <w:rPr>
          <w:rStyle w:val="Alaviitteenviite"/>
        </w:rPr>
        <w:footnoteReference w:id="8"/>
      </w:r>
      <w:r w:rsidR="0069168E">
        <w:t xml:space="preserve"> </w:t>
      </w:r>
      <w:r w:rsidR="00587E9A">
        <w:t>Lievimmästä päästä ovat islamisteiksi epäiltyjen pakkojuottamise</w:t>
      </w:r>
      <w:r w:rsidR="00A55C9F">
        <w:t>t</w:t>
      </w:r>
      <w:r w:rsidR="00587E9A">
        <w:t xml:space="preserve"> alkoholilla.</w:t>
      </w:r>
      <w:r w:rsidR="00587E9A">
        <w:rPr>
          <w:rStyle w:val="Alaviitteenviite"/>
        </w:rPr>
        <w:footnoteReference w:id="9"/>
      </w:r>
      <w:r w:rsidR="007B7012">
        <w:t xml:space="preserve"> </w:t>
      </w:r>
      <w:r w:rsidR="00A55C9F">
        <w:t>Internet on tiukasti sensuroitu ja m</w:t>
      </w:r>
      <w:r w:rsidR="007B7012">
        <w:t>yös ulkomailla opiskelevia turkmenistanilaisia valvotaan ilmiantaji</w:t>
      </w:r>
      <w:r w:rsidR="00A55C9F">
        <w:t>lla, jotka seuraavat opintojen etenemisvauhtia, vapaa-ajan viettoa ja sosiaalisia kontakteja</w:t>
      </w:r>
      <w:r w:rsidR="0069168E">
        <w:t>.</w:t>
      </w:r>
      <w:r w:rsidR="0069168E">
        <w:rPr>
          <w:rStyle w:val="Alaviitteenviite"/>
        </w:rPr>
        <w:footnoteReference w:id="10"/>
      </w:r>
    </w:p>
    <w:p w:rsidR="000E6D60" w:rsidRDefault="000E6D60" w:rsidP="000E6D60">
      <w:pPr>
        <w:pStyle w:val="Otsikko2"/>
      </w:pPr>
      <w:r>
        <w:t>Minkälainen oikeusjärjestelmä Turkmenistani</w:t>
      </w:r>
      <w:r w:rsidR="00E26838">
        <w:t>ssa</w:t>
      </w:r>
      <w:r>
        <w:t xml:space="preserve"> on? Onko maassa mahdollista turvautua viranomaisiin ja koskeeko se kaikkia väestöryhmiä?</w:t>
      </w:r>
    </w:p>
    <w:p w:rsidR="000E6D60" w:rsidRDefault="000E6D60" w:rsidP="000E6D60">
      <w:r>
        <w:t>Neuvostohallinnolta periytynyt oikeusjärjestelmä on Turkmenistanissa alistettu poliittiselle tarkoituksenmukaisuudelle</w:t>
      </w:r>
      <w:r w:rsidR="00587E9A">
        <w:t>, se on korruptoitunutta ja tehotonta.</w:t>
      </w:r>
      <w:r w:rsidR="00587E9A">
        <w:rPr>
          <w:rStyle w:val="Alaviitteenviite"/>
        </w:rPr>
        <w:footnoteReference w:id="11"/>
      </w:r>
      <w:r>
        <w:t xml:space="preserve"> </w:t>
      </w:r>
      <w:r w:rsidR="006112A1">
        <w:t>Presidentti nimittää ja irtisanoo tuomarit mielensä mukaan.</w:t>
      </w:r>
      <w:r w:rsidR="006112A1">
        <w:rPr>
          <w:rStyle w:val="Alaviitteenviite"/>
        </w:rPr>
        <w:footnoteReference w:id="12"/>
      </w:r>
      <w:r w:rsidR="006112A1">
        <w:t xml:space="preserve"> </w:t>
      </w:r>
      <w:r w:rsidR="00587E9A">
        <w:t>V</w:t>
      </w:r>
      <w:r>
        <w:t xml:space="preserve">iranomaiset keskittyvät suojelemaan itseään. </w:t>
      </w:r>
      <w:r w:rsidR="006B6475">
        <w:t>Kriittisiä toimittajia syytetään häikäilemättä lavastetuista rikoksista</w:t>
      </w:r>
      <w:r w:rsidR="006034A0">
        <w:t xml:space="preserve">, esimerkiksi väittämällä heidän </w:t>
      </w:r>
      <w:r w:rsidR="006034A0">
        <w:lastRenderedPageBreak/>
        <w:t>yrittäneen kiristää hallinnon tukijoita (rikoslain 228 §)</w:t>
      </w:r>
      <w:r w:rsidR="006B6475">
        <w:t>.</w:t>
      </w:r>
      <w:r w:rsidR="006B6475">
        <w:rPr>
          <w:rStyle w:val="Alaviitteenviite"/>
        </w:rPr>
        <w:footnoteReference w:id="13"/>
      </w:r>
      <w:r w:rsidR="006B6475">
        <w:t xml:space="preserve"> </w:t>
      </w:r>
      <w:r>
        <w:t>Perinteisillä heimo-, sukulaisuus- ym. suhteilla ja korruptiolla on ratkaiseva vaikutus. Kansainvälisessä korruptiovertailuss</w:t>
      </w:r>
      <w:r w:rsidR="00501F1D">
        <w:t>a Turkmenistan on 180 maan joukossa</w:t>
      </w:r>
      <w:r w:rsidR="00186D04">
        <w:t xml:space="preserve"> Pohjois-Korean ja Burundin kanssa</w:t>
      </w:r>
      <w:r w:rsidR="00501F1D">
        <w:t xml:space="preserve"> </w:t>
      </w:r>
      <w:r w:rsidR="00186D04">
        <w:t>jaetulla sijalla 169.-171.</w:t>
      </w:r>
      <w:r w:rsidR="00186D04">
        <w:rPr>
          <w:rStyle w:val="Alaviitteenviite"/>
        </w:rPr>
        <w:footnoteReference w:id="14"/>
      </w:r>
    </w:p>
    <w:p w:rsidR="006034A0" w:rsidRDefault="00D9230B" w:rsidP="000E6D60">
      <w:r>
        <w:t>Venäjänkielisiä ja muita vähemmistökansallisuuksia syrjitään</w:t>
      </w:r>
      <w:r w:rsidR="005A2C08">
        <w:t xml:space="preserve"> korkeimmissa valtionviroissa, joihin pyrkijöiden isovanhemmatkin selvitetään.</w:t>
      </w:r>
      <w:r w:rsidR="005A2C08">
        <w:rPr>
          <w:rStyle w:val="Alaviitteenviite"/>
        </w:rPr>
        <w:footnoteReference w:id="15"/>
      </w:r>
      <w:r w:rsidR="006112A1">
        <w:t xml:space="preserve"> </w:t>
      </w:r>
      <w:r w:rsidR="006034A0">
        <w:t>Etuoikeutettuja ovat presidentin sukulaiset ja heidän heimoonsa kuuluvat turkmeenit.</w:t>
      </w:r>
      <w:r w:rsidR="006034A0">
        <w:rPr>
          <w:rStyle w:val="Alaviitteenviite"/>
        </w:rPr>
        <w:footnoteReference w:id="16"/>
      </w:r>
    </w:p>
    <w:p w:rsidR="00D9230B" w:rsidRPr="000E6D60" w:rsidRDefault="00501F1D" w:rsidP="000E6D60">
      <w:r>
        <w:t>Toisinajattelijoiden sukulaiset (ainakin veljenpoikiin</w:t>
      </w:r>
      <w:r w:rsidR="006034A0">
        <w:t xml:space="preserve"> ja -tyttäriin</w:t>
      </w:r>
      <w:r>
        <w:t xml:space="preserve"> saakka) saavat kärsiä heidän vuokseen</w:t>
      </w:r>
      <w:r w:rsidR="006034A0">
        <w:t>, esimerkiksi irtisanomisilla tai uhkailemalla varusmiespalveluksessa olevia sukulaisia</w:t>
      </w:r>
      <w:r>
        <w:t>.</w:t>
      </w:r>
      <w:r>
        <w:rPr>
          <w:rStyle w:val="Alaviitteenviite"/>
        </w:rPr>
        <w:footnoteReference w:id="17"/>
      </w:r>
      <w:r>
        <w:t xml:space="preserve"> </w:t>
      </w:r>
      <w:r w:rsidR="006034A0">
        <w:t>Ulkomaillakin tapahtuva poliittinen toisinajattelu kostetaan sukulaisille</w:t>
      </w:r>
      <w:r w:rsidR="006034A0">
        <w:t xml:space="preserve"> – </w:t>
      </w:r>
      <w:r w:rsidR="006034A0">
        <w:t>myös lapsille</w:t>
      </w:r>
      <w:r w:rsidR="006034A0">
        <w:t>, joita on kuulusteltu ja uhkailtu vangitsemisella tai koulussa huonoilla arvosanoilla</w:t>
      </w:r>
      <w:r w:rsidR="006034A0">
        <w:t>.</w:t>
      </w:r>
      <w:r w:rsidR="006034A0">
        <w:rPr>
          <w:rStyle w:val="Alaviitteenviite"/>
        </w:rPr>
        <w:footnoteReference w:id="18"/>
      </w:r>
      <w:r w:rsidR="006034A0">
        <w:t xml:space="preserve"> </w:t>
      </w:r>
    </w:p>
    <w:p w:rsidR="000E6D60" w:rsidRDefault="000E6D60" w:rsidP="000E6D60">
      <w:pPr>
        <w:pStyle w:val="Otsikko2"/>
      </w:pPr>
      <w:r>
        <w:t>Mikä on Turkmenistanin taloudellinen ja humanitaarinen tilanne?</w:t>
      </w:r>
    </w:p>
    <w:p w:rsidR="000E6D60" w:rsidRPr="000E6D60" w:rsidRDefault="000E6D60" w:rsidP="000E6D60">
      <w:r>
        <w:t>Maakaasu on tärkeä luonnonvara, joka on taannut Turkmenistanin hallitukselle kohtuullista vaurautta, mutta maan talous on siitä huolimatta ajautunut</w:t>
      </w:r>
      <w:r w:rsidR="00942A42">
        <w:t xml:space="preserve"> vaikeuksiin</w:t>
      </w:r>
      <w:r w:rsidR="003423C9">
        <w:t xml:space="preserve"> </w:t>
      </w:r>
      <w:r w:rsidR="0069168E">
        <w:t>yli neljän</w:t>
      </w:r>
      <w:r w:rsidR="003423C9">
        <w:t xml:space="preserve"> vuoden ajan: ruoan hinnat ovat nousseet ja ruoka-apua köyhimmille on supistettu</w:t>
      </w:r>
      <w:r w:rsidR="00942A42">
        <w:t>.</w:t>
      </w:r>
      <w:r w:rsidR="003423C9">
        <w:rPr>
          <w:rStyle w:val="Alaviitteenviite"/>
        </w:rPr>
        <w:footnoteReference w:id="19"/>
      </w:r>
      <w:r w:rsidR="00942A42">
        <w:t xml:space="preserve"> </w:t>
      </w:r>
      <w:r w:rsidR="008C35FE">
        <w:t>Virallisesti maassa ei ole esiintynyt koronaa, joten terveystilanteesta ei ole luotettavaa tietoa.</w:t>
      </w:r>
      <w:r w:rsidR="008C35FE">
        <w:rPr>
          <w:rStyle w:val="Alaviitteenviite"/>
        </w:rPr>
        <w:footnoteReference w:id="20"/>
      </w:r>
      <w:r w:rsidR="008C35FE">
        <w:t xml:space="preserve"> </w:t>
      </w:r>
      <w:r w:rsidR="006112A1">
        <w:t>Vuosina 2008-2018 maasta muutti lähes kaksi miljoonaa ihmistä</w:t>
      </w:r>
      <w:r w:rsidR="00942A42">
        <w:t>.</w:t>
      </w:r>
      <w:r w:rsidR="006112A1">
        <w:rPr>
          <w:rStyle w:val="Alaviitteenviite"/>
        </w:rPr>
        <w:footnoteReference w:id="21"/>
      </w:r>
    </w:p>
    <w:p w:rsidR="00082DFE" w:rsidRDefault="000E6D60" w:rsidP="000E6D60">
      <w:pPr>
        <w:pStyle w:val="Otsikko2"/>
      </w:pPr>
      <w:r>
        <w:t xml:space="preserve">Voivatko kaikki Turkmenistanin kansalaiset muuttaa vapaasti maan sisällä? </w:t>
      </w:r>
    </w:p>
    <w:p w:rsidR="008C35FE" w:rsidRDefault="00942A42" w:rsidP="00942A42">
      <w:r>
        <w:t>Turkmenistanissa on neuvostoajoilta periytynyt sisäpassijärjestelmä, jonka avulla viranomaiset valvovat ja halutessaan estävät kansalaisten vapaata liikkumista tai muuttoa paikkakunnalta toiselle.</w:t>
      </w:r>
      <w:r w:rsidR="00CD36D3">
        <w:rPr>
          <w:rStyle w:val="Alaviitteenviite"/>
        </w:rPr>
        <w:footnoteReference w:id="22"/>
      </w:r>
      <w:r w:rsidR="008C35FE">
        <w:t xml:space="preserve"> </w:t>
      </w:r>
      <w:r w:rsidR="00D9230B">
        <w:t xml:space="preserve">Laki mahdollistaa maan sisäiseen </w:t>
      </w:r>
      <w:proofErr w:type="spellStart"/>
      <w:r w:rsidR="00D9230B">
        <w:t>karkoitukseen</w:t>
      </w:r>
      <w:proofErr w:type="spellEnd"/>
      <w:r w:rsidR="00D9230B">
        <w:t xml:space="preserve"> määräämisen 2-5 vuodeksi.</w:t>
      </w:r>
      <w:r w:rsidR="00D9230B">
        <w:rPr>
          <w:rStyle w:val="Alaviitteenviite"/>
        </w:rPr>
        <w:footnoteReference w:id="23"/>
      </w:r>
      <w:r w:rsidR="00D9230B">
        <w:t xml:space="preserve"> </w:t>
      </w:r>
      <w:r w:rsidR="008C35FE">
        <w:t>Koronan torjunnan nimissä viranomiset ovat ajoittain rajoittaneet yli 50-vuotiaidenkin liikkumista kotimaassaan.</w:t>
      </w:r>
      <w:r w:rsidR="008C35FE">
        <w:rPr>
          <w:rStyle w:val="Alaviitteenviite"/>
        </w:rPr>
        <w:footnoteReference w:id="24"/>
      </w:r>
      <w:r w:rsidR="008C35FE">
        <w:t xml:space="preserve"> </w:t>
      </w:r>
      <w:r w:rsidR="00501F1D">
        <w:t>Koronarajoituksia on uusittu alueittain heinäkuusta 2021.</w:t>
      </w:r>
      <w:r w:rsidR="00501F1D">
        <w:rPr>
          <w:rStyle w:val="Alaviitteenviite"/>
        </w:rPr>
        <w:footnoteReference w:id="25"/>
      </w:r>
    </w:p>
    <w:p w:rsidR="00942A42" w:rsidRPr="00942A42" w:rsidRDefault="008C35FE" w:rsidP="00942A42">
      <w:r>
        <w:t>Ulkomaille pyrkivien tai sinne jättäytyvien passeja ei ole jatkettu.</w:t>
      </w:r>
      <w:r>
        <w:rPr>
          <w:rStyle w:val="Alaviitteenviite"/>
        </w:rPr>
        <w:footnoteReference w:id="26"/>
      </w:r>
      <w:r>
        <w:t xml:space="preserve"> </w:t>
      </w:r>
      <w:r w:rsidR="00CD36D3">
        <w:t>Erityisesti on rajoitettu toimittajien, aktivistien</w:t>
      </w:r>
      <w:r w:rsidR="00D9230B">
        <w:t>, heidän sukulaistensa</w:t>
      </w:r>
      <w:r w:rsidR="006112A1">
        <w:t>, alle 40-vuotiaiden</w:t>
      </w:r>
      <w:r w:rsidR="00CD36D3">
        <w:t xml:space="preserve"> ja liikemiestenkin </w:t>
      </w:r>
      <w:r w:rsidR="00CD36D3">
        <w:lastRenderedPageBreak/>
        <w:t>ulkomaanmatkoja.</w:t>
      </w:r>
      <w:r w:rsidR="00CD36D3">
        <w:rPr>
          <w:rStyle w:val="Alaviitteenviite"/>
        </w:rPr>
        <w:footnoteReference w:id="27"/>
      </w:r>
      <w:r w:rsidR="00CD36D3">
        <w:t xml:space="preserve"> </w:t>
      </w:r>
      <w:r w:rsidR="00D9230B">
        <w:t>Valtion virkamiesten ulkomaanmatkat on kielletty viiden vuoden ajan valtionsalaisuuksien vuotamisen pelosta ja presidentin armahtamien rikollisten kahden vuoden ajan, mutta myös ihmiskaupan uhriksi joutumisen pelko riittää matkustuskieltoon.</w:t>
      </w:r>
      <w:r w:rsidR="00D9230B">
        <w:rPr>
          <w:rStyle w:val="Alaviitteenviite"/>
        </w:rPr>
        <w:footnoteReference w:id="28"/>
      </w:r>
      <w:r w:rsidR="00D9230B">
        <w:t xml:space="preserve"> </w:t>
      </w:r>
      <w:r w:rsidR="001D4D1E">
        <w:t>Ulkomailta palaavat kansalaiset ovat erityisen tarkkailun ja ilmiantojen kohteina.</w:t>
      </w:r>
      <w:r w:rsidR="001D4D1E">
        <w:rPr>
          <w:rStyle w:val="Alaviitteenviite"/>
        </w:rPr>
        <w:footnoteReference w:id="29"/>
      </w:r>
    </w:p>
    <w:p w:rsidR="00082DFE" w:rsidRPr="001D4D1E" w:rsidRDefault="00082DFE" w:rsidP="00BC367A">
      <w:pPr>
        <w:pStyle w:val="Otsikko2"/>
        <w:numPr>
          <w:ilvl w:val="0"/>
          <w:numId w:val="0"/>
        </w:numPr>
        <w:ind w:left="360" w:hanging="360"/>
      </w:pPr>
      <w:r w:rsidRPr="001D4D1E">
        <w:t>Lähteet</w:t>
      </w:r>
    </w:p>
    <w:p w:rsidR="0071402A" w:rsidRPr="005D7119" w:rsidRDefault="00942A42" w:rsidP="00A515C0">
      <w:r>
        <w:rPr>
          <w:lang w:val="en-US"/>
        </w:rPr>
        <w:t xml:space="preserve">Amnesty International 29.3.2022. </w:t>
      </w:r>
      <w:r w:rsidRPr="005C7F6E">
        <w:rPr>
          <w:i/>
          <w:lang w:val="en-US"/>
        </w:rPr>
        <w:t>Report 2021/2022 - Turkmenistan.</w:t>
      </w:r>
      <w:r w:rsidRPr="005C7F6E">
        <w:rPr>
          <w:lang w:val="en-US"/>
        </w:rPr>
        <w:t xml:space="preserve"> </w:t>
      </w:r>
      <w:hyperlink r:id="rId8" w:history="1">
        <w:r w:rsidR="00186D04" w:rsidRPr="005D7119">
          <w:rPr>
            <w:rStyle w:val="Hyperlinkki"/>
          </w:rPr>
          <w:t>https://www.amnesty.org/en/location/europe-and-central-asia/turkmenistan/report-turkmenistan/</w:t>
        </w:r>
      </w:hyperlink>
      <w:r w:rsidR="00186D04" w:rsidRPr="005D7119">
        <w:t xml:space="preserve"> </w:t>
      </w:r>
      <w:r w:rsidRPr="005D7119">
        <w:t>(Käyty 29.8.2022)</w:t>
      </w:r>
    </w:p>
    <w:p w:rsidR="00A515C0" w:rsidRDefault="00942A42" w:rsidP="00A515C0">
      <w:pPr>
        <w:rPr>
          <w:lang w:val="en-US"/>
        </w:rPr>
      </w:pPr>
      <w:r w:rsidRPr="00942A42">
        <w:rPr>
          <w:lang w:val="en-US"/>
        </w:rPr>
        <w:t xml:space="preserve">Freedom House 28.2.2022. </w:t>
      </w:r>
      <w:r w:rsidRPr="00942A42">
        <w:rPr>
          <w:i/>
          <w:lang w:val="en-US"/>
        </w:rPr>
        <w:t>Freedom in the World 2012 - Turkmenistan.</w:t>
      </w:r>
      <w:r>
        <w:rPr>
          <w:lang w:val="en-US"/>
        </w:rPr>
        <w:t xml:space="preserve"> </w:t>
      </w:r>
      <w:hyperlink r:id="rId9" w:history="1">
        <w:r w:rsidR="00186D04" w:rsidRPr="002E650E">
          <w:rPr>
            <w:rStyle w:val="Hyperlinkki"/>
            <w:lang w:val="en-US"/>
          </w:rPr>
          <w:t>https://freedomhouse.org/country/turkmenistan/freedom-world/2022</w:t>
        </w:r>
      </w:hyperlink>
      <w:r w:rsidR="00186D04">
        <w:rPr>
          <w:lang w:val="en-US"/>
        </w:rPr>
        <w:t xml:space="preserve"> </w:t>
      </w:r>
      <w:r>
        <w:rPr>
          <w:lang w:val="en-US"/>
        </w:rPr>
        <w:t>(</w:t>
      </w:r>
      <w:proofErr w:type="spellStart"/>
      <w:r>
        <w:rPr>
          <w:lang w:val="en-US"/>
        </w:rPr>
        <w:t>Käyty</w:t>
      </w:r>
      <w:proofErr w:type="spellEnd"/>
      <w:r>
        <w:rPr>
          <w:lang w:val="en-US"/>
        </w:rPr>
        <w:t xml:space="preserve"> 29.8.2022)</w:t>
      </w:r>
    </w:p>
    <w:p w:rsidR="00942A42" w:rsidRDefault="00942A42" w:rsidP="00A515C0">
      <w:r w:rsidRPr="00942A42">
        <w:rPr>
          <w:lang w:val="en-US"/>
        </w:rPr>
        <w:t xml:space="preserve">Human Rights Watch 18.1.2022. </w:t>
      </w:r>
      <w:r w:rsidRPr="00942A42">
        <w:rPr>
          <w:i/>
          <w:lang w:val="en-US"/>
        </w:rPr>
        <w:t>World Report 2022 - Turkmenistan.</w:t>
      </w:r>
      <w:r>
        <w:rPr>
          <w:lang w:val="en-US"/>
        </w:rPr>
        <w:t xml:space="preserve"> </w:t>
      </w:r>
      <w:hyperlink r:id="rId10" w:history="1">
        <w:r w:rsidR="00186D04" w:rsidRPr="000D5FE0">
          <w:rPr>
            <w:rStyle w:val="Hyperlinkki"/>
          </w:rPr>
          <w:t>https://www.hrw.org/world-report/2022/country-chapters/turkmenistan</w:t>
        </w:r>
      </w:hyperlink>
      <w:r w:rsidR="00186D04" w:rsidRPr="000D5FE0">
        <w:t xml:space="preserve"> </w:t>
      </w:r>
      <w:r w:rsidRPr="000D5FE0">
        <w:t>(Käyty 29.8.2022)</w:t>
      </w:r>
    </w:p>
    <w:p w:rsidR="001D4D1E" w:rsidRDefault="001D4D1E" w:rsidP="00A515C0">
      <w:r w:rsidRPr="001D4D1E">
        <w:rPr>
          <w:lang w:val="en-US"/>
        </w:rPr>
        <w:t>IPHR (International Partnership for H</w:t>
      </w:r>
      <w:r>
        <w:rPr>
          <w:lang w:val="en-US"/>
        </w:rPr>
        <w:t xml:space="preserve">uman Rights) 5.10.2021. </w:t>
      </w:r>
      <w:r w:rsidRPr="001D4D1E">
        <w:rPr>
          <w:i/>
          <w:lang w:val="en-US"/>
        </w:rPr>
        <w:t xml:space="preserve">Turkmenistan’s government targets critics at home and abroad in its relentless crackdown on dissent. </w:t>
      </w:r>
      <w:hyperlink r:id="rId11" w:history="1">
        <w:r w:rsidRPr="001D4D1E">
          <w:rPr>
            <w:rStyle w:val="Hyperlinkki"/>
          </w:rPr>
          <w:t>https://www.iphronline.org/turkmenistan-s-government-targets-critics-at-home-and-abroad-in-its-relentless-crackdown-on-dissent.html</w:t>
        </w:r>
      </w:hyperlink>
      <w:r w:rsidRPr="001D4D1E">
        <w:t xml:space="preserve"> (Käyty 22.9.2022)</w:t>
      </w:r>
    </w:p>
    <w:p w:rsidR="0069168E" w:rsidRPr="0069168E" w:rsidRDefault="0069168E" w:rsidP="00A515C0">
      <w:r w:rsidRPr="0069168E">
        <w:rPr>
          <w:lang w:val="en-US"/>
        </w:rPr>
        <w:t xml:space="preserve">Najibullah, </w:t>
      </w:r>
      <w:proofErr w:type="spellStart"/>
      <w:r w:rsidRPr="0069168E">
        <w:rPr>
          <w:lang w:val="en-US"/>
        </w:rPr>
        <w:t>Farangis</w:t>
      </w:r>
      <w:proofErr w:type="spellEnd"/>
      <w:r w:rsidRPr="0069168E">
        <w:rPr>
          <w:lang w:val="en-US"/>
        </w:rPr>
        <w:t xml:space="preserve"> 18.9.2022. </w:t>
      </w:r>
      <w:r w:rsidRPr="0069168E">
        <w:rPr>
          <w:i/>
          <w:lang w:val="en-US"/>
        </w:rPr>
        <w:t xml:space="preserve">Turkmenistan's Ban </w:t>
      </w:r>
      <w:proofErr w:type="gramStart"/>
      <w:r w:rsidRPr="0069168E">
        <w:rPr>
          <w:i/>
          <w:lang w:val="en-US"/>
        </w:rPr>
        <w:t>On</w:t>
      </w:r>
      <w:proofErr w:type="gramEnd"/>
      <w:r w:rsidRPr="0069168E">
        <w:rPr>
          <w:i/>
          <w:lang w:val="en-US"/>
        </w:rPr>
        <w:t xml:space="preserve"> Abortion Paving The Way For Bribery.</w:t>
      </w:r>
      <w:r>
        <w:rPr>
          <w:lang w:val="en-US"/>
        </w:rPr>
        <w:t xml:space="preserve"> RFE/RL Turkmen Service. </w:t>
      </w:r>
      <w:hyperlink r:id="rId12" w:history="1">
        <w:r w:rsidRPr="0069168E">
          <w:rPr>
            <w:rStyle w:val="Hyperlinkki"/>
          </w:rPr>
          <w:t>https://www.rferl.org/a/turkmenistan-abortion-ban-bribery-restrictions/32039527.html</w:t>
        </w:r>
      </w:hyperlink>
      <w:r w:rsidRPr="0069168E">
        <w:t xml:space="preserve"> (K</w:t>
      </w:r>
      <w:r>
        <w:t>äyty 22.9.2022)</w:t>
      </w:r>
    </w:p>
    <w:p w:rsidR="007B7012" w:rsidRPr="007B7012" w:rsidRDefault="007B7012" w:rsidP="00A515C0">
      <w:proofErr w:type="spellStart"/>
      <w:r w:rsidRPr="007B7012">
        <w:rPr>
          <w:lang w:val="en-US"/>
        </w:rPr>
        <w:t>Nazar</w:t>
      </w:r>
      <w:proofErr w:type="spellEnd"/>
      <w:r w:rsidRPr="007B7012">
        <w:rPr>
          <w:lang w:val="en-US"/>
        </w:rPr>
        <w:t xml:space="preserve">, </w:t>
      </w:r>
      <w:proofErr w:type="spellStart"/>
      <w:r w:rsidRPr="007B7012">
        <w:rPr>
          <w:lang w:val="en-US"/>
        </w:rPr>
        <w:t>Naz</w:t>
      </w:r>
      <w:proofErr w:type="spellEnd"/>
      <w:r w:rsidRPr="007B7012">
        <w:rPr>
          <w:lang w:val="en-US"/>
        </w:rPr>
        <w:t xml:space="preserve"> 16.8.2018. </w:t>
      </w:r>
      <w:r w:rsidRPr="007B7012">
        <w:rPr>
          <w:i/>
          <w:lang w:val="en-US"/>
        </w:rPr>
        <w:t>How Turkmenistan spies on its citizens at home and abroad.</w:t>
      </w:r>
      <w:r>
        <w:rPr>
          <w:lang w:val="en-US"/>
        </w:rPr>
        <w:t xml:space="preserve"> </w:t>
      </w:r>
      <w:hyperlink r:id="rId13" w:history="1">
        <w:r w:rsidRPr="007B7012">
          <w:rPr>
            <w:rStyle w:val="Hyperlinkki"/>
          </w:rPr>
          <w:t>https://www.opendemocracy.net/en/odr/how-turkmenistan-spies-on-its-citizens/</w:t>
        </w:r>
      </w:hyperlink>
      <w:r w:rsidRPr="007B7012">
        <w:t xml:space="preserve"> (K</w:t>
      </w:r>
      <w:r>
        <w:t>äyty 22.9.2022)</w:t>
      </w:r>
    </w:p>
    <w:p w:rsidR="000D5FE0" w:rsidRPr="000D5FE0" w:rsidRDefault="000D5FE0" w:rsidP="00A515C0">
      <w:pPr>
        <w:rPr>
          <w:lang w:val="en-US"/>
        </w:rPr>
      </w:pPr>
      <w:r w:rsidRPr="000D5FE0">
        <w:rPr>
          <w:lang w:val="en-US"/>
        </w:rPr>
        <w:t>Reporters Without B</w:t>
      </w:r>
      <w:r>
        <w:rPr>
          <w:lang w:val="en-US"/>
        </w:rPr>
        <w:t>orders</w:t>
      </w:r>
      <w:r w:rsidR="006B6475">
        <w:rPr>
          <w:lang w:val="en-US"/>
        </w:rPr>
        <w:t xml:space="preserve"> [</w:t>
      </w:r>
      <w:proofErr w:type="spellStart"/>
      <w:r w:rsidR="006B6475">
        <w:rPr>
          <w:lang w:val="en-US"/>
        </w:rPr>
        <w:t>ei</w:t>
      </w:r>
      <w:proofErr w:type="spellEnd"/>
      <w:r w:rsidR="006B6475">
        <w:rPr>
          <w:lang w:val="en-US"/>
        </w:rPr>
        <w:t xml:space="preserve"> </w:t>
      </w:r>
      <w:proofErr w:type="spellStart"/>
      <w:r w:rsidR="006B6475">
        <w:rPr>
          <w:lang w:val="en-US"/>
        </w:rPr>
        <w:t>päiväystä</w:t>
      </w:r>
      <w:proofErr w:type="spellEnd"/>
      <w:r w:rsidR="006B6475">
        <w:rPr>
          <w:lang w:val="en-US"/>
        </w:rPr>
        <w:t>]</w:t>
      </w:r>
      <w:r>
        <w:rPr>
          <w:lang w:val="en-US"/>
        </w:rPr>
        <w:t xml:space="preserve">. </w:t>
      </w:r>
      <w:r w:rsidRPr="006B6475">
        <w:rPr>
          <w:i/>
          <w:lang w:val="en-US"/>
        </w:rPr>
        <w:t>Turkme</w:t>
      </w:r>
      <w:r w:rsidR="006B6475" w:rsidRPr="006B6475">
        <w:rPr>
          <w:i/>
          <w:lang w:val="en-US"/>
        </w:rPr>
        <w:t>nistan.</w:t>
      </w:r>
      <w:r w:rsidR="006B6475">
        <w:rPr>
          <w:lang w:val="en-US"/>
        </w:rPr>
        <w:t xml:space="preserve"> </w:t>
      </w:r>
      <w:hyperlink r:id="rId14" w:history="1">
        <w:r w:rsidR="006B6475" w:rsidRPr="008A5819">
          <w:rPr>
            <w:rStyle w:val="Hyperlinkki"/>
            <w:lang w:val="en-US"/>
          </w:rPr>
          <w:t>https://rsf.org/en/country/turkmenistan</w:t>
        </w:r>
      </w:hyperlink>
      <w:r w:rsidR="006B6475">
        <w:rPr>
          <w:lang w:val="en-US"/>
        </w:rPr>
        <w:t xml:space="preserve"> (</w:t>
      </w:r>
      <w:proofErr w:type="spellStart"/>
      <w:r w:rsidR="006B6475">
        <w:rPr>
          <w:lang w:val="en-US"/>
        </w:rPr>
        <w:t>Käyty</w:t>
      </w:r>
      <w:proofErr w:type="spellEnd"/>
      <w:r w:rsidR="006B6475">
        <w:rPr>
          <w:lang w:val="en-US"/>
        </w:rPr>
        <w:t xml:space="preserve"> 22.9.2022)</w:t>
      </w:r>
    </w:p>
    <w:p w:rsidR="00986908" w:rsidRPr="00986908" w:rsidRDefault="00986908" w:rsidP="00A515C0">
      <w:r w:rsidRPr="000D5FE0">
        <w:rPr>
          <w:lang w:val="en-US"/>
        </w:rPr>
        <w:t xml:space="preserve">Schmidt, Richard 31.5.2022. </w:t>
      </w:r>
      <w:proofErr w:type="spellStart"/>
      <w:r w:rsidRPr="00986908">
        <w:rPr>
          <w:i/>
          <w:lang w:val="sv-SE"/>
        </w:rPr>
        <w:t>Die</w:t>
      </w:r>
      <w:proofErr w:type="spellEnd"/>
      <w:r w:rsidRPr="00986908">
        <w:rPr>
          <w:i/>
          <w:lang w:val="sv-SE"/>
        </w:rPr>
        <w:t xml:space="preserve"> </w:t>
      </w:r>
      <w:proofErr w:type="spellStart"/>
      <w:r w:rsidRPr="00986908">
        <w:rPr>
          <w:i/>
          <w:lang w:val="sv-SE"/>
        </w:rPr>
        <w:t>erste</w:t>
      </w:r>
      <w:proofErr w:type="spellEnd"/>
      <w:r w:rsidRPr="00986908">
        <w:rPr>
          <w:i/>
          <w:lang w:val="sv-SE"/>
        </w:rPr>
        <w:t xml:space="preserve"> </w:t>
      </w:r>
      <w:proofErr w:type="spellStart"/>
      <w:r w:rsidRPr="00986908">
        <w:rPr>
          <w:i/>
          <w:lang w:val="sv-SE"/>
        </w:rPr>
        <w:t>postsowjetische</w:t>
      </w:r>
      <w:proofErr w:type="spellEnd"/>
      <w:r w:rsidRPr="00986908">
        <w:rPr>
          <w:i/>
          <w:lang w:val="sv-SE"/>
        </w:rPr>
        <w:t xml:space="preserve"> </w:t>
      </w:r>
      <w:proofErr w:type="spellStart"/>
      <w:r w:rsidRPr="00986908">
        <w:rPr>
          <w:i/>
          <w:lang w:val="sv-SE"/>
        </w:rPr>
        <w:t>Dynastie</w:t>
      </w:r>
      <w:proofErr w:type="spellEnd"/>
      <w:r w:rsidRPr="00986908">
        <w:rPr>
          <w:i/>
          <w:lang w:val="sv-SE"/>
        </w:rPr>
        <w:t xml:space="preserve"> </w:t>
      </w:r>
      <w:proofErr w:type="spellStart"/>
      <w:r w:rsidRPr="00986908">
        <w:rPr>
          <w:i/>
          <w:lang w:val="sv-SE"/>
        </w:rPr>
        <w:t>Zentralasiens</w:t>
      </w:r>
      <w:proofErr w:type="spellEnd"/>
      <w:r w:rsidRPr="00986908">
        <w:rPr>
          <w:i/>
          <w:lang w:val="sv-SE"/>
        </w:rPr>
        <w:t>.</w:t>
      </w:r>
      <w:r w:rsidRPr="00986908">
        <w:rPr>
          <w:lang w:val="sv-SE"/>
        </w:rPr>
        <w:t xml:space="preserve"> </w:t>
      </w:r>
      <w:proofErr w:type="spellStart"/>
      <w:r w:rsidRPr="00986908">
        <w:rPr>
          <w:lang w:val="sv-SE"/>
        </w:rPr>
        <w:t>Zentralasien</w:t>
      </w:r>
      <w:proofErr w:type="spellEnd"/>
      <w:r w:rsidRPr="00986908">
        <w:rPr>
          <w:lang w:val="sv-SE"/>
        </w:rPr>
        <w:t xml:space="preserve">-Analysen </w:t>
      </w:r>
      <w:r>
        <w:rPr>
          <w:lang w:val="sv-SE"/>
        </w:rPr>
        <w:t>152/</w:t>
      </w:r>
      <w:r w:rsidRPr="00986908">
        <w:rPr>
          <w:lang w:val="sv-SE"/>
        </w:rPr>
        <w:t>10.6.2022</w:t>
      </w:r>
      <w:r>
        <w:rPr>
          <w:lang w:val="sv-SE"/>
        </w:rPr>
        <w:t xml:space="preserve"> s. </w:t>
      </w:r>
      <w:proofErr w:type="gramStart"/>
      <w:r>
        <w:rPr>
          <w:lang w:val="sv-SE"/>
        </w:rPr>
        <w:t>20-21</w:t>
      </w:r>
      <w:proofErr w:type="gramEnd"/>
      <w:r w:rsidRPr="00986908">
        <w:rPr>
          <w:lang w:val="sv-SE"/>
        </w:rPr>
        <w:t xml:space="preserve">. </w:t>
      </w:r>
      <w:hyperlink r:id="rId15" w:history="1">
        <w:r w:rsidRPr="00986908">
          <w:rPr>
            <w:rStyle w:val="Hyperlinkki"/>
          </w:rPr>
          <w:t>https://laender-analysen.de/zentralasien-analysen/152/die-erste-postsowjetische-dynastie-zentralasiens/</w:t>
        </w:r>
      </w:hyperlink>
      <w:r w:rsidRPr="00986908">
        <w:t xml:space="preserve"> (Kä</w:t>
      </w:r>
      <w:r>
        <w:t>yty 12.9.2022)</w:t>
      </w:r>
    </w:p>
    <w:p w:rsidR="00501F1D" w:rsidRPr="005D0EAF" w:rsidRDefault="00501F1D" w:rsidP="00A515C0">
      <w:r w:rsidRPr="00501F1D">
        <w:rPr>
          <w:lang w:val="en-US"/>
        </w:rPr>
        <w:t>Transparency International</w:t>
      </w:r>
      <w:r w:rsidR="00186D04">
        <w:rPr>
          <w:lang w:val="en-US"/>
        </w:rPr>
        <w:t xml:space="preserve"> 25.1.2022</w:t>
      </w:r>
      <w:r w:rsidRPr="00501F1D">
        <w:rPr>
          <w:lang w:val="en-US"/>
        </w:rPr>
        <w:t xml:space="preserve">. </w:t>
      </w:r>
      <w:r w:rsidRPr="00501F1D">
        <w:rPr>
          <w:i/>
          <w:lang w:val="en-US"/>
        </w:rPr>
        <w:t>Corruption Perceptions Index 2021.</w:t>
      </w:r>
      <w:r>
        <w:rPr>
          <w:lang w:val="en-US"/>
        </w:rPr>
        <w:t xml:space="preserve"> </w:t>
      </w:r>
      <w:hyperlink r:id="rId16" w:history="1">
        <w:r w:rsidRPr="005D0EAF">
          <w:rPr>
            <w:rStyle w:val="Hyperlinkki"/>
          </w:rPr>
          <w:t>https://www.transparency.org/en/cpi/2021</w:t>
        </w:r>
      </w:hyperlink>
      <w:r w:rsidRPr="005D0EAF">
        <w:t xml:space="preserve"> (Käyty 2.9.2022)</w:t>
      </w:r>
    </w:p>
    <w:p w:rsidR="003A1AF2" w:rsidRPr="003A1AF2" w:rsidRDefault="003A1AF2" w:rsidP="00A515C0">
      <w:r w:rsidRPr="003A1AF2">
        <w:t>Ulkoministeriö 12.9.2022.</w:t>
      </w:r>
      <w:r w:rsidR="00515688">
        <w:t xml:space="preserve"> </w:t>
      </w:r>
      <w:r w:rsidR="00515688" w:rsidRPr="00515688">
        <w:rPr>
          <w:i/>
        </w:rPr>
        <w:t>Turkmenistan – matkustustiedote.</w:t>
      </w:r>
      <w:r w:rsidRPr="003A1AF2">
        <w:t xml:space="preserve"> </w:t>
      </w:r>
      <w:hyperlink r:id="rId17" w:history="1">
        <w:r w:rsidRPr="00545CCF">
          <w:rPr>
            <w:rStyle w:val="Hyperlinkki"/>
          </w:rPr>
          <w:t>https://um.fi/matkustustiedote/-/c/TM</w:t>
        </w:r>
      </w:hyperlink>
      <w:r>
        <w:t xml:space="preserve"> (Käyty 12.9.2022)</w:t>
      </w:r>
    </w:p>
    <w:p w:rsidR="0071402A" w:rsidRPr="0071402A" w:rsidRDefault="0071402A" w:rsidP="00A515C0">
      <w:pPr>
        <w:rPr>
          <w:lang w:val="en-US"/>
        </w:rPr>
      </w:pPr>
      <w:r>
        <w:t xml:space="preserve">Upper </w:t>
      </w:r>
      <w:proofErr w:type="spellStart"/>
      <w:r>
        <w:t>Tribunal</w:t>
      </w:r>
      <w:proofErr w:type="spellEnd"/>
      <w:r>
        <w:t xml:space="preserve"> (Britannian turvapaikka-asioiden valitustuomioistuin) 23.2.2022. </w:t>
      </w:r>
      <w:r w:rsidRPr="0071402A">
        <w:rPr>
          <w:i/>
          <w:lang w:val="en-US"/>
        </w:rPr>
        <w:t>Appeal Number: PA/01983/2018.</w:t>
      </w:r>
      <w:r w:rsidRPr="0071402A">
        <w:rPr>
          <w:lang w:val="en-US"/>
        </w:rPr>
        <w:t xml:space="preserve"> </w:t>
      </w:r>
      <w:hyperlink r:id="rId18" w:history="1">
        <w:r w:rsidRPr="0071402A">
          <w:rPr>
            <w:rStyle w:val="Hyperlinkki"/>
            <w:lang w:val="en-US"/>
          </w:rPr>
          <w:t>https://tribunalsdecisions.service.gov.uk/utiac/pa-01983-2018</w:t>
        </w:r>
      </w:hyperlink>
      <w:r w:rsidRPr="0071402A">
        <w:rPr>
          <w:lang w:val="en-US"/>
        </w:rPr>
        <w:t xml:space="preserve"> (</w:t>
      </w:r>
      <w:proofErr w:type="spellStart"/>
      <w:r w:rsidRPr="0071402A">
        <w:rPr>
          <w:lang w:val="en-US"/>
        </w:rPr>
        <w:t>Käyty</w:t>
      </w:r>
      <w:proofErr w:type="spellEnd"/>
      <w:r w:rsidRPr="0071402A">
        <w:rPr>
          <w:lang w:val="en-US"/>
        </w:rPr>
        <w:t xml:space="preserve"> 2.9.2022)</w:t>
      </w:r>
    </w:p>
    <w:p w:rsidR="00942A42" w:rsidRPr="00877124" w:rsidRDefault="00942A42" w:rsidP="00A515C0">
      <w:proofErr w:type="spellStart"/>
      <w:r w:rsidRPr="005C7F6E">
        <w:rPr>
          <w:lang w:val="en-US"/>
        </w:rPr>
        <w:t>USDoS</w:t>
      </w:r>
      <w:proofErr w:type="spellEnd"/>
      <w:r w:rsidRPr="005C7F6E">
        <w:rPr>
          <w:lang w:val="en-US"/>
        </w:rPr>
        <w:t xml:space="preserve"> (</w:t>
      </w:r>
      <w:proofErr w:type="spellStart"/>
      <w:r w:rsidRPr="005C7F6E">
        <w:rPr>
          <w:lang w:val="en-US"/>
        </w:rPr>
        <w:t>Yhdysvaltain</w:t>
      </w:r>
      <w:proofErr w:type="spellEnd"/>
      <w:r w:rsidRPr="005C7F6E">
        <w:rPr>
          <w:lang w:val="en-US"/>
        </w:rPr>
        <w:t xml:space="preserve"> </w:t>
      </w:r>
      <w:proofErr w:type="spellStart"/>
      <w:r w:rsidRPr="005C7F6E">
        <w:rPr>
          <w:lang w:val="en-US"/>
        </w:rPr>
        <w:t>ulkoministeriö</w:t>
      </w:r>
      <w:proofErr w:type="spellEnd"/>
      <w:r w:rsidRPr="005C7F6E">
        <w:rPr>
          <w:lang w:val="en-US"/>
        </w:rPr>
        <w:t xml:space="preserve">) 12.4.2022. </w:t>
      </w:r>
      <w:r w:rsidRPr="00942A42">
        <w:rPr>
          <w:i/>
          <w:lang w:val="en-US"/>
        </w:rPr>
        <w:t>2021 Country Reports on the Human Rights Practices - Turkmenistan.</w:t>
      </w:r>
      <w:r w:rsidRPr="00942A42">
        <w:rPr>
          <w:lang w:val="en-US"/>
        </w:rPr>
        <w:t xml:space="preserve"> </w:t>
      </w:r>
      <w:hyperlink r:id="rId19" w:history="1">
        <w:r w:rsidR="00877124" w:rsidRPr="00877124">
          <w:rPr>
            <w:rStyle w:val="Hyperlinkki"/>
          </w:rPr>
          <w:t>https://www.state.gov/reports/2021-country-reports-on-human-rights-practices/turkmenistan/</w:t>
        </w:r>
      </w:hyperlink>
      <w:r w:rsidR="00877124" w:rsidRPr="00877124">
        <w:t xml:space="preserve"> </w:t>
      </w:r>
      <w:r w:rsidRPr="00877124">
        <w:t>(Käyty 29.8.2022)</w:t>
      </w:r>
    </w:p>
    <w:p w:rsidR="00082DFE" w:rsidRPr="00082DFE" w:rsidRDefault="00C10A85" w:rsidP="00082DFE">
      <w:pPr>
        <w:pStyle w:val="LeiptekstiMigri"/>
        <w:ind w:left="0"/>
      </w:pPr>
      <w:r>
        <w:rPr>
          <w:b/>
        </w:rPr>
        <w:lastRenderedPageBreak/>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20"/>
      <w:headerReference w:type="first" r:id="rId21"/>
      <w:footerReference w:type="first" r:id="rId2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2D" w:rsidRDefault="003B4E2D" w:rsidP="007E0069">
      <w:pPr>
        <w:spacing w:after="0" w:line="240" w:lineRule="auto"/>
      </w:pPr>
      <w:r>
        <w:separator/>
      </w:r>
    </w:p>
  </w:endnote>
  <w:endnote w:type="continuationSeparator" w:id="0">
    <w:p w:rsidR="003B4E2D" w:rsidRDefault="003B4E2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2D" w:rsidRDefault="003B4E2D" w:rsidP="007E0069">
      <w:pPr>
        <w:spacing w:after="0" w:line="240" w:lineRule="auto"/>
      </w:pPr>
      <w:r>
        <w:separator/>
      </w:r>
    </w:p>
  </w:footnote>
  <w:footnote w:type="continuationSeparator" w:id="0">
    <w:p w:rsidR="003B4E2D" w:rsidRDefault="003B4E2D" w:rsidP="007E0069">
      <w:pPr>
        <w:spacing w:after="0" w:line="240" w:lineRule="auto"/>
      </w:pPr>
      <w:r>
        <w:continuationSeparator/>
      </w:r>
    </w:p>
  </w:footnote>
  <w:footnote w:id="1">
    <w:p w:rsidR="008C35FE" w:rsidRPr="008C35FE" w:rsidRDefault="008C35FE">
      <w:pPr>
        <w:pStyle w:val="Alaviitteenteksti"/>
        <w:rPr>
          <w:lang w:val="en-US"/>
        </w:rPr>
      </w:pPr>
      <w:r>
        <w:rPr>
          <w:rStyle w:val="Alaviitteenviite"/>
        </w:rPr>
        <w:footnoteRef/>
      </w:r>
      <w:r w:rsidRPr="008C35FE">
        <w:rPr>
          <w:lang w:val="en-US"/>
        </w:rPr>
        <w:t xml:space="preserve"> </w:t>
      </w:r>
      <w:bookmarkStart w:id="1" w:name="_Hlk113009909"/>
      <w:r w:rsidRPr="008C35FE">
        <w:rPr>
          <w:lang w:val="en-US"/>
        </w:rPr>
        <w:t>Human</w:t>
      </w:r>
      <w:r>
        <w:rPr>
          <w:lang w:val="en-US"/>
        </w:rPr>
        <w:t xml:space="preserve"> Rights Watch 18.1.2022 </w:t>
      </w:r>
      <w:bookmarkEnd w:id="1"/>
      <w:r>
        <w:rPr>
          <w:lang w:val="en-US"/>
        </w:rPr>
        <w:t>(</w:t>
      </w:r>
      <w:proofErr w:type="spellStart"/>
      <w:r>
        <w:rPr>
          <w:lang w:val="en-US"/>
        </w:rPr>
        <w:t>korjattu</w:t>
      </w:r>
      <w:proofErr w:type="spellEnd"/>
      <w:r>
        <w:rPr>
          <w:lang w:val="en-US"/>
        </w:rPr>
        <w:t xml:space="preserve"> </w:t>
      </w:r>
      <w:proofErr w:type="spellStart"/>
      <w:r>
        <w:rPr>
          <w:lang w:val="en-US"/>
        </w:rPr>
        <w:t>versio</w:t>
      </w:r>
      <w:proofErr w:type="spellEnd"/>
      <w:r>
        <w:rPr>
          <w:lang w:val="en-US"/>
        </w:rPr>
        <w:t>).</w:t>
      </w:r>
    </w:p>
  </w:footnote>
  <w:footnote w:id="2">
    <w:p w:rsidR="005A2C08" w:rsidRPr="005A2C08" w:rsidRDefault="005A2C08">
      <w:pPr>
        <w:pStyle w:val="Alaviitteenteksti"/>
      </w:pPr>
      <w:r>
        <w:rPr>
          <w:rStyle w:val="Alaviitteenviite"/>
        </w:rPr>
        <w:footnoteRef/>
      </w:r>
      <w:r w:rsidRPr="005C7F6E">
        <w:t xml:space="preserve"> Freedom House 28.2.2022. </w:t>
      </w:r>
      <w:r w:rsidR="006112A1" w:rsidRPr="006112A1">
        <w:t>V</w:t>
      </w:r>
      <w:r w:rsidR="006112A1">
        <w:t xml:space="preserve">ain </w:t>
      </w:r>
      <w:r w:rsidRPr="005A2C08">
        <w:t>Turkmenistan</w:t>
      </w:r>
      <w:r>
        <w:t xml:space="preserve"> ja Pohjois-Korea</w:t>
      </w:r>
      <w:r w:rsidRPr="005A2C08">
        <w:t xml:space="preserve"> o</w:t>
      </w:r>
      <w:r>
        <w:t>vat</w:t>
      </w:r>
      <w:r w:rsidRPr="005A2C08">
        <w:t xml:space="preserve"> oll</w:t>
      </w:r>
      <w:r>
        <w:t>ee</w:t>
      </w:r>
      <w:r w:rsidRPr="005A2C08">
        <w:t>t vä</w:t>
      </w:r>
      <w:r>
        <w:t>hiten vapaiden maiden luokassa (7 pisteessä</w:t>
      </w:r>
      <w:r w:rsidR="006112A1">
        <w:t>, tällä hetkellä 11 maata</w:t>
      </w:r>
      <w:r>
        <w:t>) yhtämittaisesti vuodesta 1993.</w:t>
      </w:r>
    </w:p>
  </w:footnote>
  <w:footnote w:id="3">
    <w:p w:rsidR="00986908" w:rsidRPr="00986908" w:rsidRDefault="00986908">
      <w:pPr>
        <w:pStyle w:val="Alaviitteenteksti"/>
        <w:rPr>
          <w:lang w:val="sv-SE"/>
        </w:rPr>
      </w:pPr>
      <w:r>
        <w:rPr>
          <w:rStyle w:val="Alaviitteenviite"/>
        </w:rPr>
        <w:footnoteRef/>
      </w:r>
      <w:r w:rsidRPr="00986908">
        <w:rPr>
          <w:lang w:val="sv-SE"/>
        </w:rPr>
        <w:t xml:space="preserve"> </w:t>
      </w:r>
      <w:proofErr w:type="spellStart"/>
      <w:r w:rsidRPr="00986908">
        <w:rPr>
          <w:lang w:val="sv-SE"/>
        </w:rPr>
        <w:t>Zentralasien</w:t>
      </w:r>
      <w:proofErr w:type="spellEnd"/>
      <w:r w:rsidRPr="00986908">
        <w:rPr>
          <w:lang w:val="sv-SE"/>
        </w:rPr>
        <w:t>-A</w:t>
      </w:r>
      <w:r>
        <w:rPr>
          <w:lang w:val="sv-SE"/>
        </w:rPr>
        <w:t>nalysen 10.6.2022.</w:t>
      </w:r>
    </w:p>
  </w:footnote>
  <w:footnote w:id="4">
    <w:p w:rsidR="006B6475" w:rsidRPr="006B6475" w:rsidRDefault="006B6475" w:rsidP="006B6475">
      <w:pPr>
        <w:pStyle w:val="Alaviitteenteksti"/>
      </w:pPr>
      <w:r>
        <w:rPr>
          <w:rStyle w:val="Alaviitteenviite"/>
        </w:rPr>
        <w:footnoteRef/>
      </w:r>
      <w:r w:rsidRPr="006B6475">
        <w:rPr>
          <w:lang w:val="en-US"/>
        </w:rPr>
        <w:t xml:space="preserve"> Reporters Without B</w:t>
      </w:r>
      <w:r>
        <w:rPr>
          <w:lang w:val="en-US"/>
        </w:rPr>
        <w:t>orders [</w:t>
      </w:r>
      <w:proofErr w:type="spellStart"/>
      <w:r>
        <w:rPr>
          <w:lang w:val="en-US"/>
        </w:rPr>
        <w:t>ei</w:t>
      </w:r>
      <w:proofErr w:type="spellEnd"/>
      <w:r>
        <w:rPr>
          <w:lang w:val="en-US"/>
        </w:rPr>
        <w:t xml:space="preserve"> </w:t>
      </w:r>
      <w:proofErr w:type="spellStart"/>
      <w:r>
        <w:rPr>
          <w:lang w:val="en-US"/>
        </w:rPr>
        <w:t>päiväystä</w:t>
      </w:r>
      <w:proofErr w:type="spellEnd"/>
      <w:r>
        <w:rPr>
          <w:lang w:val="en-US"/>
        </w:rPr>
        <w:t xml:space="preserve">]. </w:t>
      </w:r>
      <w:r w:rsidRPr="006B6475">
        <w:t xml:space="preserve">Security </w:t>
      </w:r>
      <w:proofErr w:type="spellStart"/>
      <w:r w:rsidRPr="006B6475">
        <w:t>indicator</w:t>
      </w:r>
      <w:proofErr w:type="spellEnd"/>
      <w:r w:rsidRPr="006B6475">
        <w:t xml:space="preserve"> -sijoitus 142., neljän muun indikaa</w:t>
      </w:r>
      <w:r>
        <w:t>ttorin 169.-179. kaikkiaan 180 maasta.</w:t>
      </w:r>
    </w:p>
  </w:footnote>
  <w:footnote w:id="5">
    <w:p w:rsidR="00515688" w:rsidRPr="00986908" w:rsidRDefault="00515688">
      <w:pPr>
        <w:pStyle w:val="Alaviitteenteksti"/>
        <w:rPr>
          <w:lang w:val="sv-SE"/>
        </w:rPr>
      </w:pPr>
      <w:r>
        <w:rPr>
          <w:rStyle w:val="Alaviitteenviite"/>
        </w:rPr>
        <w:footnoteRef/>
      </w:r>
      <w:r w:rsidRPr="00986908">
        <w:rPr>
          <w:lang w:val="sv-SE"/>
        </w:rPr>
        <w:t xml:space="preserve"> </w:t>
      </w:r>
      <w:r w:rsidR="00986908">
        <w:rPr>
          <w:lang w:val="sv-SE"/>
        </w:rPr>
        <w:t>Schmidt 31.5.2022.</w:t>
      </w:r>
    </w:p>
  </w:footnote>
  <w:footnote w:id="6">
    <w:p w:rsidR="00942A42" w:rsidRPr="006B6475" w:rsidRDefault="00942A42">
      <w:pPr>
        <w:pStyle w:val="Alaviitteenteksti"/>
        <w:rPr>
          <w:lang w:val="en-US"/>
        </w:rPr>
      </w:pPr>
      <w:r>
        <w:rPr>
          <w:rStyle w:val="Alaviitteenviite"/>
        </w:rPr>
        <w:footnoteRef/>
      </w:r>
      <w:r w:rsidRPr="006B6475">
        <w:rPr>
          <w:lang w:val="en-US"/>
        </w:rPr>
        <w:t xml:space="preserve"> Amnesty International 29.3.2022.</w:t>
      </w:r>
    </w:p>
  </w:footnote>
  <w:footnote w:id="7">
    <w:p w:rsidR="00587E9A" w:rsidRPr="00587E9A" w:rsidRDefault="00587E9A">
      <w:pPr>
        <w:pStyle w:val="Alaviitteenteksti"/>
        <w:rPr>
          <w:lang w:val="en-US"/>
        </w:rPr>
      </w:pPr>
      <w:r>
        <w:rPr>
          <w:rStyle w:val="Alaviitteenviite"/>
        </w:rPr>
        <w:footnoteRef/>
      </w:r>
      <w:r w:rsidRPr="00587E9A">
        <w:rPr>
          <w:lang w:val="en-US"/>
        </w:rPr>
        <w:t xml:space="preserve"> </w:t>
      </w:r>
      <w:proofErr w:type="spellStart"/>
      <w:r w:rsidR="00CD36D3" w:rsidRPr="00CD36D3">
        <w:rPr>
          <w:lang w:val="en-US"/>
        </w:rPr>
        <w:t>USDoS</w:t>
      </w:r>
      <w:proofErr w:type="spellEnd"/>
      <w:r w:rsidR="00CD36D3" w:rsidRPr="00CD36D3">
        <w:rPr>
          <w:lang w:val="en-US"/>
        </w:rPr>
        <w:t xml:space="preserve"> 12.4.2022</w:t>
      </w:r>
      <w:r w:rsidR="00CD36D3">
        <w:rPr>
          <w:lang w:val="en-US"/>
        </w:rPr>
        <w:t>.</w:t>
      </w:r>
    </w:p>
  </w:footnote>
  <w:footnote w:id="8">
    <w:p w:rsidR="0069168E" w:rsidRPr="0069168E" w:rsidRDefault="0069168E">
      <w:pPr>
        <w:pStyle w:val="Alaviitteenteksti"/>
        <w:rPr>
          <w:lang w:val="en-US"/>
        </w:rPr>
      </w:pPr>
      <w:r>
        <w:rPr>
          <w:rStyle w:val="Alaviitteenviite"/>
        </w:rPr>
        <w:footnoteRef/>
      </w:r>
      <w:r w:rsidRPr="0069168E">
        <w:rPr>
          <w:lang w:val="en-US"/>
        </w:rPr>
        <w:t xml:space="preserve"> N</w:t>
      </w:r>
      <w:r>
        <w:rPr>
          <w:lang w:val="en-US"/>
        </w:rPr>
        <w:t>ajibullah 18.9.2022.</w:t>
      </w:r>
    </w:p>
  </w:footnote>
  <w:footnote w:id="9">
    <w:p w:rsidR="00587E9A" w:rsidRPr="00587E9A" w:rsidRDefault="00587E9A">
      <w:pPr>
        <w:pStyle w:val="Alaviitteenteksti"/>
        <w:rPr>
          <w:lang w:val="en-US"/>
        </w:rPr>
      </w:pPr>
      <w:r>
        <w:rPr>
          <w:rStyle w:val="Alaviitteenviite"/>
        </w:rPr>
        <w:footnoteRef/>
      </w:r>
      <w:r w:rsidRPr="00587E9A">
        <w:rPr>
          <w:lang w:val="en-US"/>
        </w:rPr>
        <w:t xml:space="preserve"> Human Rights Watch 18.1.2022</w:t>
      </w:r>
      <w:r>
        <w:rPr>
          <w:lang w:val="en-US"/>
        </w:rPr>
        <w:t>.</w:t>
      </w:r>
    </w:p>
  </w:footnote>
  <w:footnote w:id="10">
    <w:p w:rsidR="0069168E" w:rsidRPr="0069168E" w:rsidRDefault="0069168E">
      <w:pPr>
        <w:pStyle w:val="Alaviitteenteksti"/>
        <w:rPr>
          <w:lang w:val="en-US"/>
        </w:rPr>
      </w:pPr>
      <w:r>
        <w:rPr>
          <w:rStyle w:val="Alaviitteenviite"/>
        </w:rPr>
        <w:footnoteRef/>
      </w:r>
      <w:r w:rsidRPr="0069168E">
        <w:rPr>
          <w:lang w:val="en-US"/>
        </w:rPr>
        <w:t xml:space="preserve"> </w:t>
      </w:r>
      <w:proofErr w:type="spellStart"/>
      <w:r>
        <w:rPr>
          <w:lang w:val="en-US"/>
        </w:rPr>
        <w:t>Naz</w:t>
      </w:r>
      <w:proofErr w:type="spellEnd"/>
      <w:r>
        <w:rPr>
          <w:lang w:val="en-US"/>
        </w:rPr>
        <w:t xml:space="preserve"> 16.8.2018.</w:t>
      </w:r>
    </w:p>
  </w:footnote>
  <w:footnote w:id="11">
    <w:p w:rsidR="00587E9A" w:rsidRPr="00587E9A" w:rsidRDefault="00587E9A">
      <w:pPr>
        <w:pStyle w:val="Alaviitteenteksti"/>
        <w:rPr>
          <w:lang w:val="en-US"/>
        </w:rPr>
      </w:pPr>
      <w:r>
        <w:rPr>
          <w:rStyle w:val="Alaviitteenviite"/>
        </w:rPr>
        <w:footnoteRef/>
      </w:r>
      <w:r w:rsidRPr="00587E9A">
        <w:rPr>
          <w:lang w:val="en-US"/>
        </w:rPr>
        <w:t xml:space="preserve"> </w:t>
      </w:r>
      <w:proofErr w:type="spellStart"/>
      <w:r w:rsidR="00CD36D3" w:rsidRPr="00CD36D3">
        <w:rPr>
          <w:lang w:val="en-US"/>
        </w:rPr>
        <w:t>USDoS</w:t>
      </w:r>
      <w:proofErr w:type="spellEnd"/>
      <w:r w:rsidR="00CD36D3" w:rsidRPr="00CD36D3">
        <w:rPr>
          <w:lang w:val="en-US"/>
        </w:rPr>
        <w:t xml:space="preserve"> 12.4.2022,</w:t>
      </w:r>
      <w:r w:rsidR="00CD36D3">
        <w:rPr>
          <w:lang w:val="en-US"/>
        </w:rPr>
        <w:t xml:space="preserve"> 1 E</w:t>
      </w:r>
      <w:r w:rsidR="00D9230B">
        <w:rPr>
          <w:lang w:val="en-US"/>
        </w:rPr>
        <w:t xml:space="preserve"> ja 4</w:t>
      </w:r>
      <w:r w:rsidR="006112A1">
        <w:rPr>
          <w:lang w:val="en-US"/>
        </w:rPr>
        <w:t xml:space="preserve">; </w:t>
      </w:r>
      <w:r w:rsidR="006112A1" w:rsidRPr="006112A1">
        <w:rPr>
          <w:lang w:val="en-US"/>
        </w:rPr>
        <w:t>Freedom House 28.2.2022</w:t>
      </w:r>
      <w:r w:rsidR="006112A1">
        <w:rPr>
          <w:lang w:val="en-US"/>
        </w:rPr>
        <w:t>, C 2</w:t>
      </w:r>
      <w:r w:rsidR="00CD36D3">
        <w:rPr>
          <w:lang w:val="en-US"/>
        </w:rPr>
        <w:t>.</w:t>
      </w:r>
    </w:p>
  </w:footnote>
  <w:footnote w:id="12">
    <w:p w:rsidR="006112A1" w:rsidRPr="006112A1" w:rsidRDefault="006112A1">
      <w:pPr>
        <w:pStyle w:val="Alaviitteenteksti"/>
        <w:rPr>
          <w:lang w:val="en-US"/>
        </w:rPr>
      </w:pPr>
      <w:r>
        <w:rPr>
          <w:rStyle w:val="Alaviitteenviite"/>
        </w:rPr>
        <w:footnoteRef/>
      </w:r>
      <w:r w:rsidRPr="006112A1">
        <w:rPr>
          <w:lang w:val="en-US"/>
        </w:rPr>
        <w:t xml:space="preserve"> Freedom House 28.2.2022</w:t>
      </w:r>
      <w:r>
        <w:rPr>
          <w:lang w:val="en-US"/>
        </w:rPr>
        <w:t>, F 1.</w:t>
      </w:r>
    </w:p>
  </w:footnote>
  <w:footnote w:id="13">
    <w:p w:rsidR="006B6475" w:rsidRPr="006B6475" w:rsidRDefault="006B6475">
      <w:pPr>
        <w:pStyle w:val="Alaviitteenteksti"/>
        <w:rPr>
          <w:lang w:val="en-US"/>
        </w:rPr>
      </w:pPr>
      <w:r>
        <w:rPr>
          <w:rStyle w:val="Alaviitteenviite"/>
        </w:rPr>
        <w:footnoteRef/>
      </w:r>
      <w:r w:rsidRPr="006B6475">
        <w:rPr>
          <w:lang w:val="en-US"/>
        </w:rPr>
        <w:t xml:space="preserve"> Reporters Without B</w:t>
      </w:r>
      <w:r>
        <w:rPr>
          <w:lang w:val="en-US"/>
        </w:rPr>
        <w:t>orders [</w:t>
      </w:r>
      <w:proofErr w:type="spellStart"/>
      <w:r>
        <w:rPr>
          <w:lang w:val="en-US"/>
        </w:rPr>
        <w:t>ei</w:t>
      </w:r>
      <w:proofErr w:type="spellEnd"/>
      <w:r>
        <w:rPr>
          <w:lang w:val="en-US"/>
        </w:rPr>
        <w:t xml:space="preserve"> </w:t>
      </w:r>
      <w:proofErr w:type="spellStart"/>
      <w:r>
        <w:rPr>
          <w:lang w:val="en-US"/>
        </w:rPr>
        <w:t>päiväystä</w:t>
      </w:r>
      <w:proofErr w:type="spellEnd"/>
      <w:r>
        <w:rPr>
          <w:lang w:val="en-US"/>
        </w:rPr>
        <w:t>]</w:t>
      </w:r>
      <w:r w:rsidR="001D4D1E">
        <w:rPr>
          <w:lang w:val="en-US"/>
        </w:rPr>
        <w:t>; IPHR 5.10.2021.</w:t>
      </w:r>
    </w:p>
  </w:footnote>
  <w:footnote w:id="14">
    <w:p w:rsidR="00186D04" w:rsidRPr="00186D04" w:rsidRDefault="00186D04">
      <w:pPr>
        <w:pStyle w:val="Alaviitteenteksti"/>
      </w:pPr>
      <w:r>
        <w:rPr>
          <w:rStyle w:val="Alaviitteenviite"/>
        </w:rPr>
        <w:footnoteRef/>
      </w:r>
      <w:r w:rsidRPr="00186D04">
        <w:rPr>
          <w:lang w:val="en-US"/>
        </w:rPr>
        <w:t xml:space="preserve"> </w:t>
      </w:r>
      <w:r>
        <w:rPr>
          <w:lang w:val="en-US"/>
        </w:rPr>
        <w:t xml:space="preserve">Transparency International 25.1.2022. </w:t>
      </w:r>
      <w:r w:rsidRPr="00186D04">
        <w:t>Suomi on jaetulla sij</w:t>
      </w:r>
      <w:r>
        <w:t>alla 1.-3.</w:t>
      </w:r>
    </w:p>
  </w:footnote>
  <w:footnote w:id="15">
    <w:p w:rsidR="005A2C08" w:rsidRPr="00186D04" w:rsidRDefault="005A2C08">
      <w:pPr>
        <w:pStyle w:val="Alaviitteenteksti"/>
      </w:pPr>
      <w:r>
        <w:rPr>
          <w:rStyle w:val="Alaviitteenviite"/>
        </w:rPr>
        <w:footnoteRef/>
      </w:r>
      <w:r w:rsidRPr="00186D04">
        <w:t xml:space="preserve"> </w:t>
      </w:r>
      <w:proofErr w:type="spellStart"/>
      <w:r w:rsidRPr="00186D04">
        <w:t>USDoS</w:t>
      </w:r>
      <w:proofErr w:type="spellEnd"/>
      <w:r w:rsidRPr="00186D04">
        <w:t xml:space="preserve"> 12.4.2022, 6 ja 7 E.</w:t>
      </w:r>
    </w:p>
  </w:footnote>
  <w:footnote w:id="16">
    <w:p w:rsidR="006034A0" w:rsidRPr="006112A1" w:rsidRDefault="006034A0" w:rsidP="006034A0">
      <w:pPr>
        <w:pStyle w:val="Alaviitteenteksti"/>
        <w:rPr>
          <w:lang w:val="en-US"/>
        </w:rPr>
      </w:pPr>
      <w:r>
        <w:rPr>
          <w:rStyle w:val="Alaviitteenviite"/>
        </w:rPr>
        <w:footnoteRef/>
      </w:r>
      <w:r w:rsidRPr="006112A1">
        <w:rPr>
          <w:lang w:val="en-US"/>
        </w:rPr>
        <w:t xml:space="preserve"> </w:t>
      </w:r>
      <w:bookmarkStart w:id="3" w:name="_Hlk113014091"/>
      <w:r w:rsidRPr="006112A1">
        <w:rPr>
          <w:lang w:val="en-US"/>
        </w:rPr>
        <w:t>Freedom House 28.2.2022</w:t>
      </w:r>
      <w:r>
        <w:rPr>
          <w:lang w:val="en-US"/>
        </w:rPr>
        <w:t xml:space="preserve">, </w:t>
      </w:r>
      <w:bookmarkEnd w:id="3"/>
      <w:r>
        <w:rPr>
          <w:lang w:val="en-US"/>
        </w:rPr>
        <w:t>B 4.</w:t>
      </w:r>
    </w:p>
  </w:footnote>
  <w:footnote w:id="17">
    <w:p w:rsidR="00501F1D" w:rsidRPr="008C35FE" w:rsidRDefault="00501F1D" w:rsidP="00501F1D">
      <w:pPr>
        <w:pStyle w:val="Alaviitteenteksti"/>
        <w:rPr>
          <w:lang w:val="en-US"/>
        </w:rPr>
      </w:pPr>
      <w:r>
        <w:rPr>
          <w:rStyle w:val="Alaviitteenviite"/>
        </w:rPr>
        <w:footnoteRef/>
      </w:r>
      <w:r w:rsidRPr="008C35FE">
        <w:rPr>
          <w:lang w:val="en-US"/>
        </w:rPr>
        <w:t xml:space="preserve"> Human Rights Watch 18.1.2022</w:t>
      </w:r>
      <w:r>
        <w:rPr>
          <w:lang w:val="en-US"/>
        </w:rPr>
        <w:t xml:space="preserve">; </w:t>
      </w:r>
      <w:proofErr w:type="spellStart"/>
      <w:r w:rsidRPr="00CD36D3">
        <w:rPr>
          <w:lang w:val="en-US"/>
        </w:rPr>
        <w:t>USDoS</w:t>
      </w:r>
      <w:proofErr w:type="spellEnd"/>
      <w:r w:rsidRPr="00CD36D3">
        <w:rPr>
          <w:lang w:val="en-US"/>
        </w:rPr>
        <w:t xml:space="preserve"> 12.4.2022,</w:t>
      </w:r>
      <w:r>
        <w:rPr>
          <w:lang w:val="en-US"/>
        </w:rPr>
        <w:t xml:space="preserve"> 1 E</w:t>
      </w:r>
      <w:r w:rsidR="006034A0">
        <w:rPr>
          <w:lang w:val="en-US"/>
        </w:rPr>
        <w:t>; IPHR 5.10.2021</w:t>
      </w:r>
      <w:r w:rsidRPr="008C35FE">
        <w:rPr>
          <w:lang w:val="en-US"/>
        </w:rPr>
        <w:t>.</w:t>
      </w:r>
    </w:p>
  </w:footnote>
  <w:footnote w:id="18">
    <w:p w:rsidR="006034A0" w:rsidRPr="006034A0" w:rsidRDefault="006034A0" w:rsidP="006034A0">
      <w:pPr>
        <w:pStyle w:val="Alaviitteenteksti"/>
        <w:rPr>
          <w:lang w:val="en-US"/>
        </w:rPr>
      </w:pPr>
      <w:r>
        <w:rPr>
          <w:rStyle w:val="Alaviitteenviite"/>
        </w:rPr>
        <w:footnoteRef/>
      </w:r>
      <w:r w:rsidRPr="006034A0">
        <w:rPr>
          <w:lang w:val="en-US"/>
        </w:rPr>
        <w:t xml:space="preserve"> IPHR 5.10.2021.</w:t>
      </w:r>
    </w:p>
  </w:footnote>
  <w:footnote w:id="19">
    <w:p w:rsidR="003423C9" w:rsidRPr="008C35FE" w:rsidRDefault="003423C9">
      <w:pPr>
        <w:pStyle w:val="Alaviitteenteksti"/>
        <w:rPr>
          <w:lang w:val="en-US"/>
        </w:rPr>
      </w:pPr>
      <w:r>
        <w:rPr>
          <w:rStyle w:val="Alaviitteenviite"/>
        </w:rPr>
        <w:footnoteRef/>
      </w:r>
      <w:r w:rsidRPr="008C35FE">
        <w:rPr>
          <w:lang w:val="en-US"/>
        </w:rPr>
        <w:t xml:space="preserve"> Amnesty International 29.3.2022</w:t>
      </w:r>
      <w:r w:rsidR="008C35FE">
        <w:rPr>
          <w:lang w:val="en-US"/>
        </w:rPr>
        <w:t xml:space="preserve">; </w:t>
      </w:r>
      <w:r w:rsidR="008C35FE" w:rsidRPr="008C35FE">
        <w:rPr>
          <w:lang w:val="en-US"/>
        </w:rPr>
        <w:t>Human Rights Watch 18.1.2022</w:t>
      </w:r>
      <w:r w:rsidR="00501F1D">
        <w:rPr>
          <w:lang w:val="en-US"/>
        </w:rPr>
        <w:t xml:space="preserve">; </w:t>
      </w:r>
      <w:r w:rsidR="00501F1D" w:rsidRPr="00501F1D">
        <w:rPr>
          <w:lang w:val="en-US"/>
        </w:rPr>
        <w:t>Freedom House 28.2.2022,</w:t>
      </w:r>
      <w:r w:rsidR="00501F1D">
        <w:rPr>
          <w:lang w:val="en-US"/>
        </w:rPr>
        <w:t xml:space="preserve"> G 4</w:t>
      </w:r>
      <w:r w:rsidR="00F508F2">
        <w:rPr>
          <w:lang w:val="en-US"/>
        </w:rPr>
        <w:t>; IPHR 5.10.2021</w:t>
      </w:r>
      <w:r w:rsidR="0069168E">
        <w:rPr>
          <w:lang w:val="en-US"/>
        </w:rPr>
        <w:t xml:space="preserve">; </w:t>
      </w:r>
      <w:proofErr w:type="spellStart"/>
      <w:r w:rsidR="0069168E">
        <w:rPr>
          <w:lang w:val="en-US"/>
        </w:rPr>
        <w:t>Naz</w:t>
      </w:r>
      <w:proofErr w:type="spellEnd"/>
      <w:r w:rsidR="0069168E">
        <w:rPr>
          <w:lang w:val="en-US"/>
        </w:rPr>
        <w:t xml:space="preserve"> 16.8.2022</w:t>
      </w:r>
      <w:r w:rsidR="008C35FE">
        <w:rPr>
          <w:lang w:val="en-US"/>
        </w:rPr>
        <w:t>.</w:t>
      </w:r>
    </w:p>
  </w:footnote>
  <w:footnote w:id="20">
    <w:p w:rsidR="008C35FE" w:rsidRPr="008C35FE" w:rsidRDefault="008C35FE">
      <w:pPr>
        <w:pStyle w:val="Alaviitteenteksti"/>
        <w:rPr>
          <w:lang w:val="en-US"/>
        </w:rPr>
      </w:pPr>
      <w:r>
        <w:rPr>
          <w:rStyle w:val="Alaviitteenviite"/>
        </w:rPr>
        <w:footnoteRef/>
      </w:r>
      <w:r w:rsidRPr="008C35FE">
        <w:rPr>
          <w:lang w:val="en-US"/>
        </w:rPr>
        <w:t xml:space="preserve"> Human Rights Watch 18.1.2022</w:t>
      </w:r>
      <w:r w:rsidR="006112A1">
        <w:rPr>
          <w:lang w:val="en-US"/>
        </w:rPr>
        <w:t xml:space="preserve">; </w:t>
      </w:r>
      <w:r w:rsidR="006112A1" w:rsidRPr="006112A1">
        <w:rPr>
          <w:lang w:val="en-US"/>
        </w:rPr>
        <w:t>Freedom House 28.2.2022</w:t>
      </w:r>
      <w:r w:rsidR="006112A1">
        <w:rPr>
          <w:lang w:val="en-US"/>
        </w:rPr>
        <w:t>, C 3</w:t>
      </w:r>
      <w:r w:rsidR="00F508F2">
        <w:rPr>
          <w:lang w:val="en-US"/>
        </w:rPr>
        <w:t>; IPHR 5.10.2021</w:t>
      </w:r>
      <w:r w:rsidRPr="008C35FE">
        <w:rPr>
          <w:lang w:val="en-US"/>
        </w:rPr>
        <w:t>.</w:t>
      </w:r>
    </w:p>
  </w:footnote>
  <w:footnote w:id="21">
    <w:p w:rsidR="006112A1" w:rsidRPr="006112A1" w:rsidRDefault="006112A1">
      <w:pPr>
        <w:pStyle w:val="Alaviitteenteksti"/>
        <w:rPr>
          <w:lang w:val="en-US"/>
        </w:rPr>
      </w:pPr>
      <w:r>
        <w:rPr>
          <w:rStyle w:val="Alaviitteenviite"/>
        </w:rPr>
        <w:footnoteRef/>
      </w:r>
      <w:r w:rsidRPr="006112A1">
        <w:rPr>
          <w:lang w:val="en-US"/>
        </w:rPr>
        <w:t xml:space="preserve"> Freedom House 28.2.2022</w:t>
      </w:r>
      <w:r>
        <w:rPr>
          <w:lang w:val="en-US"/>
        </w:rPr>
        <w:t>, G 1.</w:t>
      </w:r>
    </w:p>
  </w:footnote>
  <w:footnote w:id="22">
    <w:p w:rsidR="00CD36D3" w:rsidRPr="00CD36D3" w:rsidRDefault="00CD36D3">
      <w:pPr>
        <w:pStyle w:val="Alaviitteenteksti"/>
        <w:rPr>
          <w:lang w:val="en-US"/>
        </w:rPr>
      </w:pPr>
      <w:r>
        <w:rPr>
          <w:rStyle w:val="Alaviitteenviite"/>
        </w:rPr>
        <w:footnoteRef/>
      </w:r>
      <w:r w:rsidRPr="00CD36D3">
        <w:rPr>
          <w:lang w:val="en-US"/>
        </w:rPr>
        <w:t xml:space="preserve"> </w:t>
      </w:r>
      <w:proofErr w:type="spellStart"/>
      <w:r w:rsidRPr="00CD36D3">
        <w:rPr>
          <w:lang w:val="en-US"/>
        </w:rPr>
        <w:t>USDoS</w:t>
      </w:r>
      <w:proofErr w:type="spellEnd"/>
      <w:r w:rsidRPr="00CD36D3">
        <w:rPr>
          <w:lang w:val="en-US"/>
        </w:rPr>
        <w:t xml:space="preserve"> 12.4.2022, 2 D</w:t>
      </w:r>
      <w:r w:rsidR="006112A1">
        <w:rPr>
          <w:lang w:val="en-US"/>
        </w:rPr>
        <w:t xml:space="preserve">; </w:t>
      </w:r>
      <w:r w:rsidR="006112A1" w:rsidRPr="006112A1">
        <w:rPr>
          <w:lang w:val="en-US"/>
        </w:rPr>
        <w:t>Freedom House 28.2.2022</w:t>
      </w:r>
      <w:r w:rsidR="006112A1">
        <w:rPr>
          <w:lang w:val="en-US"/>
        </w:rPr>
        <w:t>, G 1</w:t>
      </w:r>
      <w:r w:rsidR="0071402A">
        <w:rPr>
          <w:lang w:val="en-US"/>
        </w:rPr>
        <w:t>; Upper Tribunal 23.2.2022, 31-33 (</w:t>
      </w:r>
      <w:proofErr w:type="spellStart"/>
      <w:r w:rsidR="0071402A">
        <w:rPr>
          <w:lang w:val="en-US"/>
        </w:rPr>
        <w:t>tohtori</w:t>
      </w:r>
      <w:proofErr w:type="spellEnd"/>
      <w:r w:rsidR="0071402A">
        <w:rPr>
          <w:lang w:val="en-US"/>
        </w:rPr>
        <w:t xml:space="preserve"> Luca </w:t>
      </w:r>
      <w:proofErr w:type="spellStart"/>
      <w:r w:rsidR="0071402A">
        <w:rPr>
          <w:lang w:val="en-US"/>
        </w:rPr>
        <w:t>Anceschin</w:t>
      </w:r>
      <w:proofErr w:type="spellEnd"/>
      <w:r w:rsidR="0071402A">
        <w:rPr>
          <w:lang w:val="en-US"/>
        </w:rPr>
        <w:t xml:space="preserve"> 23.4.2021 </w:t>
      </w:r>
      <w:proofErr w:type="spellStart"/>
      <w:r w:rsidR="0071402A">
        <w:rPr>
          <w:lang w:val="en-US"/>
        </w:rPr>
        <w:t>antama</w:t>
      </w:r>
      <w:proofErr w:type="spellEnd"/>
      <w:r w:rsidR="0071402A">
        <w:rPr>
          <w:lang w:val="en-US"/>
        </w:rPr>
        <w:t xml:space="preserve"> </w:t>
      </w:r>
      <w:proofErr w:type="spellStart"/>
      <w:r w:rsidR="0071402A">
        <w:rPr>
          <w:lang w:val="en-US"/>
        </w:rPr>
        <w:t>todistus</w:t>
      </w:r>
      <w:proofErr w:type="spellEnd"/>
      <w:r w:rsidR="0071402A">
        <w:rPr>
          <w:lang w:val="en-US"/>
        </w:rPr>
        <w:t>)</w:t>
      </w:r>
      <w:r>
        <w:rPr>
          <w:lang w:val="en-US"/>
        </w:rPr>
        <w:t>.</w:t>
      </w:r>
    </w:p>
  </w:footnote>
  <w:footnote w:id="23">
    <w:p w:rsidR="00D9230B" w:rsidRPr="00D9230B" w:rsidRDefault="00D9230B">
      <w:pPr>
        <w:pStyle w:val="Alaviitteenteksti"/>
        <w:rPr>
          <w:lang w:val="en-US"/>
        </w:rPr>
      </w:pPr>
      <w:r>
        <w:rPr>
          <w:rStyle w:val="Alaviitteenviite"/>
        </w:rPr>
        <w:footnoteRef/>
      </w:r>
      <w:r w:rsidRPr="00D9230B">
        <w:rPr>
          <w:lang w:val="en-US"/>
        </w:rPr>
        <w:t xml:space="preserve"> </w:t>
      </w:r>
      <w:proofErr w:type="spellStart"/>
      <w:r w:rsidRPr="00D9230B">
        <w:rPr>
          <w:lang w:val="en-US"/>
        </w:rPr>
        <w:t>USDoS</w:t>
      </w:r>
      <w:proofErr w:type="spellEnd"/>
      <w:r w:rsidRPr="00D9230B">
        <w:rPr>
          <w:lang w:val="en-US"/>
        </w:rPr>
        <w:t xml:space="preserve"> 12.4.2022,</w:t>
      </w:r>
      <w:r>
        <w:rPr>
          <w:lang w:val="en-US"/>
        </w:rPr>
        <w:t xml:space="preserve"> 2 D.</w:t>
      </w:r>
    </w:p>
  </w:footnote>
  <w:footnote w:id="24">
    <w:p w:rsidR="008C35FE" w:rsidRPr="00CD36D3" w:rsidRDefault="008C35FE">
      <w:pPr>
        <w:pStyle w:val="Alaviitteenteksti"/>
        <w:rPr>
          <w:lang w:val="en-US"/>
        </w:rPr>
      </w:pPr>
      <w:r>
        <w:rPr>
          <w:rStyle w:val="Alaviitteenviite"/>
        </w:rPr>
        <w:footnoteRef/>
      </w:r>
      <w:r w:rsidRPr="00CD36D3">
        <w:rPr>
          <w:lang w:val="en-US"/>
        </w:rPr>
        <w:t xml:space="preserve"> Human Rights Watch 18.1.2022.</w:t>
      </w:r>
    </w:p>
  </w:footnote>
  <w:footnote w:id="25">
    <w:p w:rsidR="00501F1D" w:rsidRPr="00501F1D" w:rsidRDefault="00501F1D">
      <w:pPr>
        <w:pStyle w:val="Alaviitteenteksti"/>
        <w:rPr>
          <w:lang w:val="en-US"/>
        </w:rPr>
      </w:pPr>
      <w:r>
        <w:rPr>
          <w:rStyle w:val="Alaviitteenviite"/>
        </w:rPr>
        <w:footnoteRef/>
      </w:r>
      <w:r w:rsidRPr="00501F1D">
        <w:rPr>
          <w:lang w:val="en-US"/>
        </w:rPr>
        <w:t xml:space="preserve"> Freedom House 28.2.2022,</w:t>
      </w:r>
      <w:r>
        <w:rPr>
          <w:lang w:val="en-US"/>
        </w:rPr>
        <w:t xml:space="preserve"> G 1.</w:t>
      </w:r>
    </w:p>
  </w:footnote>
  <w:footnote w:id="26">
    <w:p w:rsidR="008C35FE" w:rsidRPr="008C35FE" w:rsidRDefault="008C35FE">
      <w:pPr>
        <w:pStyle w:val="Alaviitteenteksti"/>
        <w:rPr>
          <w:lang w:val="en-US"/>
        </w:rPr>
      </w:pPr>
      <w:r>
        <w:rPr>
          <w:rStyle w:val="Alaviitteenviite"/>
        </w:rPr>
        <w:footnoteRef/>
      </w:r>
      <w:r w:rsidRPr="008C35FE">
        <w:rPr>
          <w:lang w:val="en-US"/>
        </w:rPr>
        <w:t xml:space="preserve"> Human Rights Watch 18.1.2022</w:t>
      </w:r>
      <w:r>
        <w:rPr>
          <w:lang w:val="en-US"/>
        </w:rPr>
        <w:t>.</w:t>
      </w:r>
    </w:p>
  </w:footnote>
  <w:footnote w:id="27">
    <w:p w:rsidR="00CD36D3" w:rsidRPr="00CD36D3" w:rsidRDefault="00CD36D3">
      <w:pPr>
        <w:pStyle w:val="Alaviitteenteksti"/>
        <w:rPr>
          <w:lang w:val="en-US"/>
        </w:rPr>
      </w:pPr>
      <w:r>
        <w:rPr>
          <w:rStyle w:val="Alaviitteenviite"/>
        </w:rPr>
        <w:footnoteRef/>
      </w:r>
      <w:r w:rsidRPr="00CD36D3">
        <w:rPr>
          <w:lang w:val="en-US"/>
        </w:rPr>
        <w:t xml:space="preserve"> </w:t>
      </w:r>
      <w:bookmarkStart w:id="4" w:name="_Hlk113011145"/>
      <w:proofErr w:type="spellStart"/>
      <w:r>
        <w:rPr>
          <w:lang w:val="en-US"/>
        </w:rPr>
        <w:t>USDoS</w:t>
      </w:r>
      <w:proofErr w:type="spellEnd"/>
      <w:r>
        <w:rPr>
          <w:lang w:val="en-US"/>
        </w:rPr>
        <w:t xml:space="preserve"> 12.4.2022, </w:t>
      </w:r>
      <w:bookmarkEnd w:id="4"/>
      <w:r>
        <w:rPr>
          <w:lang w:val="en-US"/>
        </w:rPr>
        <w:t>1 E</w:t>
      </w:r>
      <w:r w:rsidR="00D9230B">
        <w:rPr>
          <w:lang w:val="en-US"/>
        </w:rPr>
        <w:t xml:space="preserve"> ja 2 D</w:t>
      </w:r>
      <w:r w:rsidR="006112A1">
        <w:rPr>
          <w:lang w:val="en-US"/>
        </w:rPr>
        <w:t xml:space="preserve">; </w:t>
      </w:r>
      <w:r w:rsidR="006112A1" w:rsidRPr="006112A1">
        <w:rPr>
          <w:lang w:val="en-US"/>
        </w:rPr>
        <w:t>Freedom House 28.2.2022</w:t>
      </w:r>
      <w:r w:rsidR="006112A1">
        <w:rPr>
          <w:lang w:val="en-US"/>
        </w:rPr>
        <w:t>, G 1</w:t>
      </w:r>
      <w:r>
        <w:rPr>
          <w:lang w:val="en-US"/>
        </w:rPr>
        <w:t>.</w:t>
      </w:r>
    </w:p>
  </w:footnote>
  <w:footnote w:id="28">
    <w:p w:rsidR="00D9230B" w:rsidRPr="00D9230B" w:rsidRDefault="00D9230B">
      <w:pPr>
        <w:pStyle w:val="Alaviitteenteksti"/>
        <w:rPr>
          <w:lang w:val="en-US"/>
        </w:rPr>
      </w:pPr>
      <w:r>
        <w:rPr>
          <w:rStyle w:val="Alaviitteenviite"/>
        </w:rPr>
        <w:footnoteRef/>
      </w:r>
      <w:r w:rsidRPr="00D9230B">
        <w:rPr>
          <w:lang w:val="en-US"/>
        </w:rPr>
        <w:t xml:space="preserve"> </w:t>
      </w:r>
      <w:proofErr w:type="spellStart"/>
      <w:r w:rsidRPr="00D9230B">
        <w:rPr>
          <w:lang w:val="en-US"/>
        </w:rPr>
        <w:t>USDoS</w:t>
      </w:r>
      <w:proofErr w:type="spellEnd"/>
      <w:r w:rsidRPr="00D9230B">
        <w:rPr>
          <w:lang w:val="en-US"/>
        </w:rPr>
        <w:t xml:space="preserve"> 12.4.2022,</w:t>
      </w:r>
      <w:r>
        <w:rPr>
          <w:lang w:val="en-US"/>
        </w:rPr>
        <w:t xml:space="preserve"> 2 D.</w:t>
      </w:r>
    </w:p>
  </w:footnote>
  <w:footnote w:id="29">
    <w:p w:rsidR="001D4D1E" w:rsidRDefault="001D4D1E">
      <w:pPr>
        <w:pStyle w:val="Alaviitteenteksti"/>
      </w:pPr>
      <w:r>
        <w:rPr>
          <w:rStyle w:val="Alaviitteenviite"/>
        </w:rPr>
        <w:footnoteRef/>
      </w:r>
      <w:r>
        <w:t xml:space="preserve"> IPHR 5.10.2021.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C66BCC">
            <w:rPr>
              <w:sz w:val="16"/>
              <w:szCs w:val="16"/>
            </w:rPr>
            <w:t xml:space="preserve"> 513</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9-1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5D0EAF" w:rsidP="00272D9D">
              <w:pPr>
                <w:pStyle w:val="Yltunniste"/>
                <w:rPr>
                  <w:sz w:val="16"/>
                  <w:szCs w:val="16"/>
                </w:rPr>
              </w:pPr>
              <w:r>
                <w:rPr>
                  <w:rStyle w:val="Tyyli1"/>
                </w:rPr>
                <w:t>16.09.2022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C66BCC"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5286736"/>
    <w:multiLevelType w:val="hybridMultilevel"/>
    <w:tmpl w:val="9968AE48"/>
    <w:lvl w:ilvl="0" w:tplc="21422706">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6B30E83"/>
    <w:multiLevelType w:val="hybridMultilevel"/>
    <w:tmpl w:val="FD4E6558"/>
    <w:lvl w:ilvl="0" w:tplc="FE9C3B36">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183D13"/>
    <w:multiLevelType w:val="hybridMultilevel"/>
    <w:tmpl w:val="F268464E"/>
    <w:lvl w:ilvl="0" w:tplc="24AE803C">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076C7"/>
    <w:rsid w:val="00010C97"/>
    <w:rsid w:val="0001289F"/>
    <w:rsid w:val="000140FF"/>
    <w:rsid w:val="00022D94"/>
    <w:rsid w:val="000449EA"/>
    <w:rsid w:val="000455E3"/>
    <w:rsid w:val="00046783"/>
    <w:rsid w:val="0006477A"/>
    <w:rsid w:val="000663E8"/>
    <w:rsid w:val="0007094E"/>
    <w:rsid w:val="00072438"/>
    <w:rsid w:val="00082DFE"/>
    <w:rsid w:val="0009323F"/>
    <w:rsid w:val="000B7ABB"/>
    <w:rsid w:val="000D45F8"/>
    <w:rsid w:val="000D5FE0"/>
    <w:rsid w:val="000E1A4B"/>
    <w:rsid w:val="000E2D54"/>
    <w:rsid w:val="000E693C"/>
    <w:rsid w:val="000E6D60"/>
    <w:rsid w:val="000F4AD8"/>
    <w:rsid w:val="000F6F25"/>
    <w:rsid w:val="000F793B"/>
    <w:rsid w:val="00110B17"/>
    <w:rsid w:val="00117EA9"/>
    <w:rsid w:val="001360E5"/>
    <w:rsid w:val="001758C8"/>
    <w:rsid w:val="00177DE1"/>
    <w:rsid w:val="00186D04"/>
    <w:rsid w:val="0019524D"/>
    <w:rsid w:val="001A4752"/>
    <w:rsid w:val="001B6B07"/>
    <w:rsid w:val="001C3EB2"/>
    <w:rsid w:val="001C422A"/>
    <w:rsid w:val="001D015C"/>
    <w:rsid w:val="001D1831"/>
    <w:rsid w:val="001D4D1E"/>
    <w:rsid w:val="001D587F"/>
    <w:rsid w:val="001D63F6"/>
    <w:rsid w:val="001E21A8"/>
    <w:rsid w:val="001F1B08"/>
    <w:rsid w:val="00206DFC"/>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7DCF"/>
    <w:rsid w:val="003077A4"/>
    <w:rsid w:val="003135FC"/>
    <w:rsid w:val="00313CBC"/>
    <w:rsid w:val="003226F0"/>
    <w:rsid w:val="00324F96"/>
    <w:rsid w:val="0033622F"/>
    <w:rsid w:val="00337E76"/>
    <w:rsid w:val="003423C9"/>
    <w:rsid w:val="00342A30"/>
    <w:rsid w:val="003673C0"/>
    <w:rsid w:val="0037283D"/>
    <w:rsid w:val="00373713"/>
    <w:rsid w:val="00376326"/>
    <w:rsid w:val="0037761B"/>
    <w:rsid w:val="00377AEB"/>
    <w:rsid w:val="0038473B"/>
    <w:rsid w:val="0039232D"/>
    <w:rsid w:val="003A1AF2"/>
    <w:rsid w:val="003B3150"/>
    <w:rsid w:val="003B4E2D"/>
    <w:rsid w:val="003D0AB9"/>
    <w:rsid w:val="004045B4"/>
    <w:rsid w:val="00405FE5"/>
    <w:rsid w:val="00410407"/>
    <w:rsid w:val="0041667A"/>
    <w:rsid w:val="00421708"/>
    <w:rsid w:val="004221B0"/>
    <w:rsid w:val="00423E56"/>
    <w:rsid w:val="0043343B"/>
    <w:rsid w:val="0043717D"/>
    <w:rsid w:val="00440722"/>
    <w:rsid w:val="004460C6"/>
    <w:rsid w:val="00460ADC"/>
    <w:rsid w:val="00483E37"/>
    <w:rsid w:val="004939C8"/>
    <w:rsid w:val="004B2B44"/>
    <w:rsid w:val="004B34E1"/>
    <w:rsid w:val="004D76E3"/>
    <w:rsid w:val="004E598B"/>
    <w:rsid w:val="004F15C9"/>
    <w:rsid w:val="004F28FE"/>
    <w:rsid w:val="004F4078"/>
    <w:rsid w:val="00501F1D"/>
    <w:rsid w:val="00515688"/>
    <w:rsid w:val="00525360"/>
    <w:rsid w:val="00543B88"/>
    <w:rsid w:val="00555E75"/>
    <w:rsid w:val="005814A1"/>
    <w:rsid w:val="00583FE4"/>
    <w:rsid w:val="00587E9A"/>
    <w:rsid w:val="005A2C08"/>
    <w:rsid w:val="005A309A"/>
    <w:rsid w:val="005B00BB"/>
    <w:rsid w:val="005B3A3F"/>
    <w:rsid w:val="005B47D8"/>
    <w:rsid w:val="005C7F6E"/>
    <w:rsid w:val="005D0EAF"/>
    <w:rsid w:val="005D7119"/>
    <w:rsid w:val="005D7EB5"/>
    <w:rsid w:val="005F163B"/>
    <w:rsid w:val="00601F27"/>
    <w:rsid w:val="006034A0"/>
    <w:rsid w:val="006112A1"/>
    <w:rsid w:val="00620595"/>
    <w:rsid w:val="00627C21"/>
    <w:rsid w:val="00633597"/>
    <w:rsid w:val="0064460B"/>
    <w:rsid w:val="0064589F"/>
    <w:rsid w:val="00662B56"/>
    <w:rsid w:val="00665C98"/>
    <w:rsid w:val="00686CF3"/>
    <w:rsid w:val="0069168E"/>
    <w:rsid w:val="006A2F5D"/>
    <w:rsid w:val="006B1508"/>
    <w:rsid w:val="006B3E85"/>
    <w:rsid w:val="006B4626"/>
    <w:rsid w:val="006B6475"/>
    <w:rsid w:val="006D3068"/>
    <w:rsid w:val="006E7D0B"/>
    <w:rsid w:val="006F0B7C"/>
    <w:rsid w:val="0070377D"/>
    <w:rsid w:val="0071402A"/>
    <w:rsid w:val="007168DA"/>
    <w:rsid w:val="0074158A"/>
    <w:rsid w:val="00751EBB"/>
    <w:rsid w:val="00785D58"/>
    <w:rsid w:val="007B2D20"/>
    <w:rsid w:val="007B7012"/>
    <w:rsid w:val="007C25EB"/>
    <w:rsid w:val="007C4B6F"/>
    <w:rsid w:val="007C5BB2"/>
    <w:rsid w:val="007E0069"/>
    <w:rsid w:val="00803B42"/>
    <w:rsid w:val="008350F0"/>
    <w:rsid w:val="0083545D"/>
    <w:rsid w:val="00835734"/>
    <w:rsid w:val="00845940"/>
    <w:rsid w:val="008571C0"/>
    <w:rsid w:val="00860C12"/>
    <w:rsid w:val="008755BF"/>
    <w:rsid w:val="00877124"/>
    <w:rsid w:val="008B2637"/>
    <w:rsid w:val="008B4C53"/>
    <w:rsid w:val="008C35FE"/>
    <w:rsid w:val="008C6A0E"/>
    <w:rsid w:val="008E0129"/>
    <w:rsid w:val="008F20FD"/>
    <w:rsid w:val="008F2AAB"/>
    <w:rsid w:val="0090479F"/>
    <w:rsid w:val="009230EE"/>
    <w:rsid w:val="00942A42"/>
    <w:rsid w:val="00986908"/>
    <w:rsid w:val="009B606B"/>
    <w:rsid w:val="009D44A2"/>
    <w:rsid w:val="009E0F44"/>
    <w:rsid w:val="00A04FF1"/>
    <w:rsid w:val="00A058E4"/>
    <w:rsid w:val="00A25D60"/>
    <w:rsid w:val="00A279FA"/>
    <w:rsid w:val="00A515C0"/>
    <w:rsid w:val="00A55C9F"/>
    <w:rsid w:val="00A56450"/>
    <w:rsid w:val="00A900EA"/>
    <w:rsid w:val="00AC4FDE"/>
    <w:rsid w:val="00AC5E4B"/>
    <w:rsid w:val="00AE08A1"/>
    <w:rsid w:val="00AE54AA"/>
    <w:rsid w:val="00B112B8"/>
    <w:rsid w:val="00B33381"/>
    <w:rsid w:val="00B37882"/>
    <w:rsid w:val="00B529CE"/>
    <w:rsid w:val="00B65278"/>
    <w:rsid w:val="00B70293"/>
    <w:rsid w:val="00B96A72"/>
    <w:rsid w:val="00BA2164"/>
    <w:rsid w:val="00BB785D"/>
    <w:rsid w:val="00BC1CB7"/>
    <w:rsid w:val="00BC367A"/>
    <w:rsid w:val="00BE0837"/>
    <w:rsid w:val="00BE608B"/>
    <w:rsid w:val="00BF744C"/>
    <w:rsid w:val="00C06FCB"/>
    <w:rsid w:val="00C1035E"/>
    <w:rsid w:val="00C10A85"/>
    <w:rsid w:val="00C112FB"/>
    <w:rsid w:val="00C1302F"/>
    <w:rsid w:val="00C66BCC"/>
    <w:rsid w:val="00C747DB"/>
    <w:rsid w:val="00C90D86"/>
    <w:rsid w:val="00C95A8B"/>
    <w:rsid w:val="00CC3CAE"/>
    <w:rsid w:val="00CD36D3"/>
    <w:rsid w:val="00D130E2"/>
    <w:rsid w:val="00D152E0"/>
    <w:rsid w:val="00D171E5"/>
    <w:rsid w:val="00D205C8"/>
    <w:rsid w:val="00D6472E"/>
    <w:rsid w:val="00D724F3"/>
    <w:rsid w:val="00D85581"/>
    <w:rsid w:val="00D9230B"/>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26838"/>
    <w:rsid w:val="00E424D1"/>
    <w:rsid w:val="00E61ADE"/>
    <w:rsid w:val="00E61B04"/>
    <w:rsid w:val="00E6371A"/>
    <w:rsid w:val="00E64CFC"/>
    <w:rsid w:val="00E66BD8"/>
    <w:rsid w:val="00E85D86"/>
    <w:rsid w:val="00EA211A"/>
    <w:rsid w:val="00EA4FE4"/>
    <w:rsid w:val="00EB6C6D"/>
    <w:rsid w:val="00EC45CF"/>
    <w:rsid w:val="00ED148F"/>
    <w:rsid w:val="00EF6FCF"/>
    <w:rsid w:val="00F04AE6"/>
    <w:rsid w:val="00F40646"/>
    <w:rsid w:val="00F43553"/>
    <w:rsid w:val="00F508F2"/>
    <w:rsid w:val="00F81E6B"/>
    <w:rsid w:val="00F82F9C"/>
    <w:rsid w:val="00F9400E"/>
    <w:rsid w:val="00FB090D"/>
    <w:rsid w:val="00FB4440"/>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0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81984">
      <w:bodyDiv w:val="1"/>
      <w:marLeft w:val="0"/>
      <w:marRight w:val="0"/>
      <w:marTop w:val="0"/>
      <w:marBottom w:val="0"/>
      <w:divBdr>
        <w:top w:val="none" w:sz="0" w:space="0" w:color="auto"/>
        <w:left w:val="none" w:sz="0" w:space="0" w:color="auto"/>
        <w:bottom w:val="none" w:sz="0" w:space="0" w:color="auto"/>
        <w:right w:val="none" w:sz="0" w:space="0" w:color="auto"/>
      </w:divBdr>
      <w:divsChild>
        <w:div w:id="858619308">
          <w:marLeft w:val="0"/>
          <w:marRight w:val="0"/>
          <w:marTop w:val="0"/>
          <w:marBottom w:val="0"/>
          <w:divBdr>
            <w:top w:val="none" w:sz="0" w:space="0" w:color="auto"/>
            <w:left w:val="none" w:sz="0" w:space="0" w:color="auto"/>
            <w:bottom w:val="none" w:sz="0" w:space="0" w:color="auto"/>
            <w:right w:val="none" w:sz="0" w:space="0" w:color="auto"/>
          </w:divBdr>
          <w:divsChild>
            <w:div w:id="1358383294">
              <w:marLeft w:val="0"/>
              <w:marRight w:val="0"/>
              <w:marTop w:val="0"/>
              <w:marBottom w:val="0"/>
              <w:divBdr>
                <w:top w:val="none" w:sz="0" w:space="0" w:color="auto"/>
                <w:left w:val="none" w:sz="0" w:space="0" w:color="auto"/>
                <w:bottom w:val="none" w:sz="0" w:space="0" w:color="auto"/>
                <w:right w:val="none" w:sz="0" w:space="0" w:color="auto"/>
              </w:divBdr>
            </w:div>
          </w:divsChild>
        </w:div>
        <w:div w:id="156456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ocation/europe-and-central-asia/turkmenistan/report-turkmenistan/" TargetMode="External"/><Relationship Id="rId13" Type="http://schemas.openxmlformats.org/officeDocument/2006/relationships/hyperlink" Target="https://www.opendemocracy.net/en/odr/how-turkmenistan-spies-on-its-citizens/" TargetMode="External"/><Relationship Id="rId18" Type="http://schemas.openxmlformats.org/officeDocument/2006/relationships/hyperlink" Target="https://tribunalsdecisions.service.gov.uk/utiac/pa-01983-2018"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ferl.org/a/turkmenistan-abortion-ban-bribery-restrictions/32039527.html" TargetMode="External"/><Relationship Id="rId17" Type="http://schemas.openxmlformats.org/officeDocument/2006/relationships/hyperlink" Target="https://um.fi/matkustustiedote/-/c/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ansparency.org/en/cpi/2021"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hronline.org/turkmenistan-s-government-targets-critics-at-home-and-abroad-in-its-relentless-crackdown-on-dissent.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aender-analysen.de/zentralasien-analysen/152/die-erste-postsowjetische-dynastie-zentralasiens/"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hrw.org/world-report/2022/country-chapters/turkmenistan" TargetMode="External"/><Relationship Id="rId19" Type="http://schemas.openxmlformats.org/officeDocument/2006/relationships/hyperlink" Target="https://www.state.gov/reports/2021-country-reports-on-human-rights-practices/turkmenistan/" TargetMode="External"/><Relationship Id="rId4" Type="http://schemas.openxmlformats.org/officeDocument/2006/relationships/settings" Target="settings.xml"/><Relationship Id="rId9" Type="http://schemas.openxmlformats.org/officeDocument/2006/relationships/hyperlink" Target="https://freedomhouse.org/country/turkmenistan/freedom-world/2022" TargetMode="External"/><Relationship Id="rId14" Type="http://schemas.openxmlformats.org/officeDocument/2006/relationships/hyperlink" Target="https://rsf.org/en/country/turkmenistan" TargetMode="External"/><Relationship Id="rId22" Type="http://schemas.openxmlformats.org/officeDocument/2006/relationships/footer" Target="foot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14576F"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14576F"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14576F"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14576F"/>
    <w:rsid w:val="00295DFD"/>
    <w:rsid w:val="00327F9D"/>
    <w:rsid w:val="003D5281"/>
    <w:rsid w:val="005B644B"/>
    <w:rsid w:val="00665B62"/>
    <w:rsid w:val="00D70D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Turkmenistan / General situation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SECURITY,HUMAN RIGHTS,HUMANITARIAN SITUATION,POLITICAL SITUATION,POLITICAL LEADERS,GOVERNMENT,MURDER,MISSING PEOPLE,TORTURE,HUMAN RIGHTS VIOLATIONS,CORRUPTION,ECONOMY,PRICES,FOOD</COIDocKeywords>
    <a45a6d7707324ec4bd5ea0843b6c61ef xmlns="e235e197-502c-49f1-8696-39d199cd5131">
      <Terms xmlns="http://schemas.microsoft.com/office/infopath/2007/PartnerControl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2022-09-15T22:00:00+00:00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107</Value>
    </COIDocOriginCountry>
    <COIDocLanguage xmlns="e235e197-502c-49f1-8696-39d199cd5131">10</COIDocLanguage>
    <COIDocTags xmlns="e235e197-502c-49f1-8696-39d199cd5131"/>
    <COIDocLevel xmlns="b5be3156-7e14-46bc-bfca-5c242eb3de3f">Public</COIDocLevel>
    <COIDocAbstract xmlns="b5be3156-7e14-46bc-bfca-5c242eb3de3f" xsi:nil="true"/>
    <COIWSGroundsRejection xmlns="b5be3156-7e14-46bc-bfca-5c242eb3de3f" xsi:nil="true"/>
    <COIDocAuthors xmlns="e235e197-502c-49f1-8696-39d199cd5131">
      <Value>143</Value>
    </COIDocAuthors>
    <COIDocID xmlns="b5be3156-7e14-46bc-bfca-5c242eb3de3f">439</COIDocID>
    <_dlc_DocId xmlns="e235e197-502c-49f1-8696-39d199cd5131">FI011-215589946-11366</_dlc_DocId>
    <_dlc_DocIdUrl xmlns="e235e197-502c-49f1-8696-39d199cd5131">
      <Url>https://coiadmin.euaa.europa.eu/administration/finland/_layouts/15/DocIdRedir.aspx?ID=FI011-215589946-11366</Url>
      <Description>FI011-215589946-11366</Description>
    </_dlc_DocIdUrl>
  </documentManagement>
</p:properties>
</file>

<file path=customXml/itemProps1.xml><?xml version="1.0" encoding="utf-8"?>
<ds:datastoreItem xmlns:ds="http://schemas.openxmlformats.org/officeDocument/2006/customXml" ds:itemID="{2F81C924-9AEB-4638-83BA-9B037A1AE436}">
  <ds:schemaRefs>
    <ds:schemaRef ds:uri="http://schemas.openxmlformats.org/officeDocument/2006/bibliography"/>
  </ds:schemaRefs>
</ds:datastoreItem>
</file>

<file path=customXml/itemProps2.xml><?xml version="1.0" encoding="utf-8"?>
<ds:datastoreItem xmlns:ds="http://schemas.openxmlformats.org/officeDocument/2006/customXml" ds:itemID="{176DF281-B107-456F-B67D-F3AA6562032D}"/>
</file>

<file path=customXml/itemProps3.xml><?xml version="1.0" encoding="utf-8"?>
<ds:datastoreItem xmlns:ds="http://schemas.openxmlformats.org/officeDocument/2006/customXml" ds:itemID="{D9277B29-0BA3-42F2-ADF7-9E52B3CB9613}"/>
</file>

<file path=customXml/itemProps4.xml><?xml version="1.0" encoding="utf-8"?>
<ds:datastoreItem xmlns:ds="http://schemas.openxmlformats.org/officeDocument/2006/customXml" ds:itemID="{2C046717-4E7A-497F-97E4-35392D9FD328}"/>
</file>

<file path=customXml/itemProps5.xml><?xml version="1.0" encoding="utf-8"?>
<ds:datastoreItem xmlns:ds="http://schemas.openxmlformats.org/officeDocument/2006/customXml" ds:itemID="{B8C400BA-FC97-4E56-9B1E-F99471B76FA6}"/>
</file>

<file path=customXml/itemProps6.xml><?xml version="1.0" encoding="utf-8"?>
<ds:datastoreItem xmlns:ds="http://schemas.openxmlformats.org/officeDocument/2006/customXml" ds:itemID="{A1A2577A-F6EF-4EDE-B791-A47067BA759D}"/>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10770</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Turkmenistan / Yleistilanne</dc:title>
  <dc:creator/>
  <cp:lastModifiedBy/>
  <cp:revision>1</cp:revision>
  <dcterms:created xsi:type="dcterms:W3CDTF">2022-09-22T08:13:00Z</dcterms:created>
  <dcterms:modified xsi:type="dcterms:W3CDTF">2022-09-22T08:13:00Z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cd490f41-23e4-4eb3-8e8c-a4864b23f5b8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
  </property>
  <property fmtid="{D5CDD505-2E9C-101B-9397-08002B2CF9AE}" pid="9" name="COIInformTypeMM">
    <vt:lpwstr>4;#Response to COI Query|74af11f0-82c2-4825-bd8f-d6b1cac3a3aa</vt:lpwstr>
  </property>
</Properties>
</file>