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bookmarkStart w:id="0" w:name="_Hlk191307328"/>
      <w:bookmarkEnd w:id="0"/>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37728D">
        <w:t>1043</w:t>
      </w:r>
    </w:p>
    <w:p w:rsidR="00800AA9" w:rsidRDefault="00800AA9" w:rsidP="00C348A3">
      <w:pPr>
        <w:spacing w:before="0" w:after="0"/>
      </w:pPr>
      <w:r w:rsidRPr="00BB7F45">
        <w:rPr>
          <w:b/>
        </w:rPr>
        <w:t>Päivämäärä</w:t>
      </w:r>
      <w:r>
        <w:t xml:space="preserve">: </w:t>
      </w:r>
      <w:r w:rsidR="00C61CDF">
        <w:t>26.2.2025.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FF4BBE"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FF4BBE" w:rsidP="00D0010D">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EC9DF8D443C4035B94E8B9BFA20DEAD"/>
          </w:placeholder>
          <w:text/>
        </w:sdtPr>
        <w:sdtEndPr>
          <w:rPr>
            <w:rStyle w:val="Otsikko1Char"/>
          </w:rPr>
        </w:sdtEndPr>
        <w:sdtContent>
          <w:r w:rsidR="0037728D" w:rsidRPr="0037728D">
            <w:rPr>
              <w:rStyle w:val="Otsikko1Char"/>
              <w:rFonts w:cs="Times New Roman"/>
              <w:b/>
              <w:szCs w:val="24"/>
            </w:rPr>
            <w:t xml:space="preserve">Somalia / </w:t>
          </w:r>
          <w:proofErr w:type="spellStart"/>
          <w:r w:rsidR="0037728D" w:rsidRPr="0037728D">
            <w:rPr>
              <w:rStyle w:val="Otsikko1Char"/>
              <w:rFonts w:cs="Times New Roman"/>
              <w:b/>
              <w:szCs w:val="24"/>
            </w:rPr>
            <w:t>Baydhaban</w:t>
          </w:r>
          <w:proofErr w:type="spellEnd"/>
          <w:r w:rsidR="0037728D" w:rsidRPr="0037728D">
            <w:rPr>
              <w:rStyle w:val="Otsikko1Char"/>
              <w:rFonts w:cs="Times New Roman"/>
              <w:b/>
              <w:szCs w:val="24"/>
            </w:rPr>
            <w:t xml:space="preserve"> piirikunnan</w:t>
          </w:r>
          <w:r w:rsidR="0037728D">
            <w:rPr>
              <w:rStyle w:val="Otsikko1Char"/>
              <w:rFonts w:cs="Times New Roman"/>
              <w:b/>
              <w:szCs w:val="24"/>
            </w:rPr>
            <w:t xml:space="preserve"> (</w:t>
          </w:r>
          <w:r w:rsidR="0037728D" w:rsidRPr="00F56428">
            <w:rPr>
              <w:rStyle w:val="Otsikko1Char"/>
              <w:rFonts w:cs="Times New Roman"/>
              <w:b/>
              <w:szCs w:val="24"/>
            </w:rPr>
            <w:t>Bayn maakun</w:t>
          </w:r>
          <w:r w:rsidR="0037728D">
            <w:rPr>
              <w:rStyle w:val="Otsikko1Char"/>
              <w:rFonts w:cs="Times New Roman"/>
              <w:b/>
              <w:szCs w:val="24"/>
            </w:rPr>
            <w:t>ta)</w:t>
          </w:r>
          <w:r w:rsidR="0037728D" w:rsidRPr="0037728D">
            <w:rPr>
              <w:rStyle w:val="Otsikko1Char"/>
              <w:rFonts w:cs="Times New Roman"/>
              <w:b/>
              <w:szCs w:val="24"/>
            </w:rPr>
            <w:t xml:space="preserve"> turvallisuustilanteen kehitys vuoden 2024 tilanteen osalta sekä hallintaolosuhteet</w:t>
          </w:r>
        </w:sdtContent>
      </w:sdt>
    </w:p>
    <w:sdt>
      <w:sdtPr>
        <w:rPr>
          <w:lang w:val="en-US"/>
        </w:rPr>
        <w:alias w:val="Country / Title in English"/>
        <w:tag w:val="Country / Title in English"/>
        <w:id w:val="2146699517"/>
        <w:lock w:val="sdtLocked"/>
        <w:placeholder>
          <w:docPart w:val="306F4D269CA349B69C5DA5FCE0104814"/>
        </w:placeholder>
        <w:text/>
      </w:sdtPr>
      <w:sdtEndPr/>
      <w:sdtContent>
        <w:p w:rsidR="00082DFE" w:rsidRPr="00C61CDF" w:rsidRDefault="00C61CDF" w:rsidP="00D0010D">
          <w:pPr>
            <w:pStyle w:val="POTSIKKO"/>
            <w:rPr>
              <w:lang w:val="en-US"/>
            </w:rPr>
          </w:pPr>
          <w:r w:rsidRPr="00C61CDF">
            <w:rPr>
              <w:lang w:val="en-US"/>
            </w:rPr>
            <w:t xml:space="preserve">Somalia / </w:t>
          </w:r>
          <w:r w:rsidR="0017600A">
            <w:rPr>
              <w:lang w:val="en-US"/>
            </w:rPr>
            <w:t xml:space="preserve">Development of the security situation and territorial control </w:t>
          </w:r>
          <w:r w:rsidRPr="00C61CDF">
            <w:rPr>
              <w:lang w:val="en-US"/>
            </w:rPr>
            <w:t xml:space="preserve">in </w:t>
          </w:r>
          <w:r w:rsidR="0017600A">
            <w:rPr>
              <w:lang w:val="en-US"/>
            </w:rPr>
            <w:t xml:space="preserve">the </w:t>
          </w:r>
          <w:proofErr w:type="spellStart"/>
          <w:r w:rsidRPr="00C61CDF">
            <w:rPr>
              <w:lang w:val="en-US"/>
            </w:rPr>
            <w:t>Baydhaba</w:t>
          </w:r>
          <w:proofErr w:type="spellEnd"/>
          <w:r w:rsidRPr="00C61CDF">
            <w:rPr>
              <w:lang w:val="en-US"/>
            </w:rPr>
            <w:t xml:space="preserve"> </w:t>
          </w:r>
          <w:r>
            <w:rPr>
              <w:lang w:val="en-US"/>
            </w:rPr>
            <w:t>district</w:t>
          </w:r>
          <w:r w:rsidRPr="00C61CDF">
            <w:rPr>
              <w:lang w:val="en-US"/>
            </w:rPr>
            <w:t xml:space="preserve"> (Bay </w:t>
          </w:r>
          <w:r>
            <w:rPr>
              <w:lang w:val="en-US"/>
            </w:rPr>
            <w:t>region</w:t>
          </w:r>
          <w:r w:rsidRPr="00C61CDF">
            <w:rPr>
              <w:lang w:val="en-US"/>
            </w:rPr>
            <w:t xml:space="preserve">) </w:t>
          </w:r>
          <w:r w:rsidR="0017600A">
            <w:rPr>
              <w:lang w:val="en-US"/>
            </w:rPr>
            <w:t>in</w:t>
          </w:r>
          <w:r w:rsidRPr="00C61CDF">
            <w:rPr>
              <w:lang w:val="en-US"/>
            </w:rPr>
            <w:t xml:space="preserve"> 2024</w:t>
          </w:r>
          <w:r w:rsidR="0017600A">
            <w:rPr>
              <w:lang w:val="en-US"/>
            </w:rPr>
            <w:t>.</w:t>
          </w:r>
        </w:p>
      </w:sdtContent>
    </w:sdt>
    <w:p w:rsidR="00A073D3" w:rsidRPr="00A073D3" w:rsidRDefault="00FF4BBE" w:rsidP="00C348A3">
      <w:pPr>
        <w:pStyle w:val="Numeroimatonotsikko"/>
        <w:rPr>
          <w:lang w:val="en-US"/>
        </w:rPr>
      </w:pPr>
      <w:r>
        <w:pict>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19FB2A0796943DE9B904D80E4AA207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243ED2E8E9F34BC2B84C4DF0A4939D25"/>
            </w:placeholder>
            <w:text w:multiLine="1"/>
          </w:sdtPr>
          <w:sdtEndPr>
            <w:rPr>
              <w:rStyle w:val="KysymyksetChar"/>
            </w:rPr>
          </w:sdtEndPr>
          <w:sdtContent>
            <w:p w:rsidR="00810134" w:rsidRPr="001678AD" w:rsidRDefault="0037728D" w:rsidP="0037728D">
              <w:pPr>
                <w:pStyle w:val="Lainaus"/>
                <w:ind w:left="0"/>
                <w:jc w:val="left"/>
                <w:rPr>
                  <w:i w:val="0"/>
                  <w:iCs w:val="0"/>
                  <w:color w:val="000000" w:themeColor="text1"/>
                </w:rPr>
              </w:pPr>
              <w:r w:rsidRPr="0037728D">
                <w:rPr>
                  <w:rStyle w:val="KysymyksetChar"/>
                </w:rPr>
                <w:t>1)</w:t>
              </w:r>
              <w:r>
                <w:rPr>
                  <w:rStyle w:val="KysymyksetChar"/>
                </w:rPr>
                <w:t xml:space="preserve"> </w:t>
              </w:r>
              <w:r w:rsidRPr="0037728D">
                <w:rPr>
                  <w:rStyle w:val="KysymyksetChar"/>
                </w:rPr>
                <w:t xml:space="preserve">Miten </w:t>
              </w:r>
              <w:proofErr w:type="spellStart"/>
              <w:r w:rsidRPr="0037728D">
                <w:rPr>
                  <w:rStyle w:val="KysymyksetChar"/>
                </w:rPr>
                <w:t>Baydhaban</w:t>
              </w:r>
              <w:proofErr w:type="spellEnd"/>
              <w:r w:rsidRPr="0037728D">
                <w:rPr>
                  <w:rStyle w:val="KysymyksetChar"/>
                </w:rPr>
                <w:t xml:space="preserve"> piirikunnan ja sinne vievän matkareitin turvallisuustilanne on kehittynyt vuoden 2024 aikana?</w:t>
              </w:r>
              <w:r w:rsidRPr="0037728D">
                <w:rPr>
                  <w:rStyle w:val="KysymyksetChar"/>
                </w:rPr>
                <w:br/>
                <w:t>2)</w:t>
              </w:r>
              <w:r>
                <w:rPr>
                  <w:rStyle w:val="KysymyksetChar"/>
                </w:rPr>
                <w:t xml:space="preserve"> </w:t>
              </w:r>
              <w:r w:rsidRPr="0037728D">
                <w:rPr>
                  <w:rStyle w:val="KysymyksetChar"/>
                </w:rPr>
                <w:t xml:space="preserve">Mitä tietoja </w:t>
              </w:r>
              <w:proofErr w:type="spellStart"/>
              <w:r w:rsidRPr="0037728D">
                <w:rPr>
                  <w:rStyle w:val="KysymyksetChar"/>
                </w:rPr>
                <w:t>Baydhaban</w:t>
              </w:r>
              <w:proofErr w:type="spellEnd"/>
              <w:r w:rsidRPr="0037728D">
                <w:rPr>
                  <w:rStyle w:val="KysymyksetChar"/>
                </w:rPr>
                <w:t xml:space="preserve"> piirikunnan hallintaolosuhteista on löydettävissä (edellisen päivityksen 15.5.2024 jälkeen)?</w:t>
              </w:r>
            </w:p>
          </w:sdtContent>
        </w:sdt>
      </w:sdtContent>
    </w:sdt>
    <w:p w:rsidR="00082DFE" w:rsidRPr="00A073D3" w:rsidRDefault="00082DFE" w:rsidP="00C348A3">
      <w:pPr>
        <w:pStyle w:val="Numeroimatonotsikko"/>
        <w:rPr>
          <w:lang w:val="en-US"/>
        </w:rPr>
      </w:pPr>
      <w:r w:rsidRPr="00A073D3">
        <w:rPr>
          <w:lang w:val="en-US"/>
        </w:rPr>
        <w:t>Questions</w:t>
      </w:r>
    </w:p>
    <w:sdt>
      <w:sdtPr>
        <w:rPr>
          <w:rStyle w:val="KysymyksetChar"/>
          <w:lang w:val="en-GB"/>
        </w:rPr>
        <w:alias w:val="Questions"/>
        <w:tag w:val="Fill in the questions here"/>
        <w:id w:val="-849104524"/>
        <w:lock w:val="sdtLocked"/>
        <w:placeholder>
          <w:docPart w:val="1D11548FDDA64E5F901E25488BC24512"/>
        </w:placeholder>
        <w:text w:multiLine="1"/>
      </w:sdtPr>
      <w:sdtEndPr>
        <w:rPr>
          <w:rStyle w:val="KysymyksetChar"/>
        </w:rPr>
      </w:sdtEndPr>
      <w:sdtContent>
        <w:p w:rsidR="00082DFE" w:rsidRPr="0017600A" w:rsidRDefault="0017600A" w:rsidP="003C5382">
          <w:pPr>
            <w:pStyle w:val="Lainaus"/>
            <w:ind w:left="0"/>
            <w:jc w:val="left"/>
            <w:rPr>
              <w:rStyle w:val="KysymyksetChar"/>
              <w:lang w:val="en-US"/>
            </w:rPr>
          </w:pPr>
          <w:r w:rsidRPr="0017600A">
            <w:rPr>
              <w:rStyle w:val="KysymyksetChar"/>
              <w:lang w:val="en-GB"/>
            </w:rPr>
            <w:t xml:space="preserve">1) How the security situation in </w:t>
          </w:r>
          <w:proofErr w:type="spellStart"/>
          <w:r w:rsidRPr="0017600A">
            <w:rPr>
              <w:rStyle w:val="KysymyksetChar"/>
              <w:lang w:val="en-GB"/>
            </w:rPr>
            <w:t>Baydhaba</w:t>
          </w:r>
          <w:proofErr w:type="spellEnd"/>
          <w:r w:rsidRPr="0017600A">
            <w:rPr>
              <w:rStyle w:val="KysymyksetChar"/>
              <w:lang w:val="en-GB"/>
            </w:rPr>
            <w:t xml:space="preserve"> district and along the route to it developed in 2024?</w:t>
          </w:r>
          <w:r w:rsidRPr="0017600A">
            <w:rPr>
              <w:rStyle w:val="KysymyksetChar"/>
              <w:lang w:val="en-GB"/>
            </w:rPr>
            <w:br/>
            <w:t xml:space="preserve">2) What information can be found regarding territorial control in </w:t>
          </w:r>
          <w:proofErr w:type="spellStart"/>
          <w:r w:rsidRPr="0017600A">
            <w:rPr>
              <w:rStyle w:val="KysymyksetChar"/>
              <w:lang w:val="en-GB"/>
            </w:rPr>
            <w:t>Baydhaba</w:t>
          </w:r>
          <w:proofErr w:type="spellEnd"/>
          <w:r w:rsidRPr="0017600A">
            <w:rPr>
              <w:rStyle w:val="KysymyksetChar"/>
              <w:lang w:val="en-GB"/>
            </w:rPr>
            <w:t xml:space="preserve"> </w:t>
          </w:r>
          <w:r>
            <w:rPr>
              <w:rStyle w:val="KysymyksetChar"/>
              <w:lang w:val="en-GB"/>
            </w:rPr>
            <w:t>district</w:t>
          </w:r>
          <w:r w:rsidRPr="0017600A">
            <w:rPr>
              <w:rStyle w:val="KysymyksetChar"/>
              <w:lang w:val="en-GB"/>
            </w:rPr>
            <w:t xml:space="preserve"> (since the last update on 15.5.2024)?</w:t>
          </w:r>
          <w:r w:rsidR="002C3A62">
            <w:rPr>
              <w:rStyle w:val="KysymyksetChar"/>
              <w:lang w:val="en-GB"/>
            </w:rPr>
            <w:t xml:space="preserve"> </w:t>
          </w:r>
        </w:p>
      </w:sdtContent>
    </w:sdt>
    <w:p w:rsidR="00082DFE" w:rsidRPr="00082DFE" w:rsidRDefault="00FF4BBE" w:rsidP="00082DFE">
      <w:pPr>
        <w:pStyle w:val="LeiptekstiMigri"/>
        <w:ind w:left="0"/>
        <w:rPr>
          <w:lang w:val="en-GB"/>
        </w:rPr>
      </w:pPr>
      <w:r>
        <w:rPr>
          <w:b/>
        </w:rPr>
        <w:pict w14:anchorId="5B5062DC">
          <v:rect id="_x0000_i1027" style="width:0;height:1.5pt" o:hralign="center" o:hrstd="t" o:hr="t" fillcolor="#a0a0a0" stroked="f"/>
        </w:pict>
      </w:r>
    </w:p>
    <w:p w:rsidR="00543F66" w:rsidRDefault="00E66DB2" w:rsidP="00D0010D">
      <w:pPr>
        <w:pStyle w:val="Otsikko1"/>
      </w:pPr>
      <w:bookmarkStart w:id="1" w:name="_Hlk129259295"/>
      <w:r w:rsidRPr="00E66DB2">
        <w:t xml:space="preserve">Miten </w:t>
      </w:r>
      <w:proofErr w:type="spellStart"/>
      <w:r w:rsidRPr="00E66DB2">
        <w:t>Baydhaban</w:t>
      </w:r>
      <w:proofErr w:type="spellEnd"/>
      <w:r w:rsidRPr="00E66DB2">
        <w:t xml:space="preserve"> piirikunnan ja sinne vievän matkareitin turvallisuustilanne on kehittynyt vuoden 2024 aikana?</w:t>
      </w:r>
    </w:p>
    <w:p w:rsidR="00734DC0" w:rsidRPr="00F71567" w:rsidRDefault="00734DC0" w:rsidP="0071288F">
      <w:pPr>
        <w:pStyle w:val="Otsikko3"/>
        <w:numPr>
          <w:ilvl w:val="0"/>
          <w:numId w:val="0"/>
        </w:numPr>
      </w:pPr>
      <w:proofErr w:type="spellStart"/>
      <w:r>
        <w:t>Baydhab</w:t>
      </w:r>
      <w:r w:rsidR="002060A2">
        <w:t>a</w:t>
      </w:r>
      <w:r>
        <w:t>n</w:t>
      </w:r>
      <w:proofErr w:type="spellEnd"/>
      <w:r w:rsidRPr="00F71567">
        <w:t xml:space="preserve"> turvallisuustilanne </w:t>
      </w:r>
      <w:r w:rsidR="0099152C">
        <w:t xml:space="preserve">vuoden </w:t>
      </w:r>
      <w:r w:rsidRPr="00F71567">
        <w:t>2024</w:t>
      </w:r>
      <w:r w:rsidR="0099152C">
        <w:t xml:space="preserve"> aikana</w:t>
      </w:r>
    </w:p>
    <w:p w:rsidR="003F612D" w:rsidRDefault="003F612D" w:rsidP="0099152C">
      <w:pPr>
        <w:spacing w:before="0" w:line="259" w:lineRule="auto"/>
      </w:pPr>
      <w:proofErr w:type="spellStart"/>
      <w:r w:rsidRPr="003F612D">
        <w:t>Baydhaba</w:t>
      </w:r>
      <w:r>
        <w:t>n</w:t>
      </w:r>
      <w:proofErr w:type="spellEnd"/>
      <w:r>
        <w:t xml:space="preserve"> piirikunta sijaitsee</w:t>
      </w:r>
      <w:r w:rsidRPr="003F612D">
        <w:t xml:space="preserve"> </w:t>
      </w:r>
      <w:r>
        <w:t xml:space="preserve">Etelä-Somaliassa </w:t>
      </w:r>
      <w:r w:rsidRPr="003F612D">
        <w:t>Bay</w:t>
      </w:r>
      <w:r>
        <w:t xml:space="preserve">n maakunnassa. </w:t>
      </w:r>
      <w:r w:rsidR="00572808">
        <w:t xml:space="preserve">Maakunnan pääkaupunki on </w:t>
      </w:r>
      <w:proofErr w:type="spellStart"/>
      <w:r w:rsidR="00AF7A99" w:rsidRPr="003F612D">
        <w:t>Baydhaba</w:t>
      </w:r>
      <w:r w:rsidR="00AF7A99">
        <w:t>n</w:t>
      </w:r>
      <w:proofErr w:type="spellEnd"/>
      <w:r w:rsidR="00AF7A99">
        <w:t xml:space="preserve"> piirikunnassa sijaitseva </w:t>
      </w:r>
      <w:proofErr w:type="spellStart"/>
      <w:r w:rsidR="00572808">
        <w:t>Baidoan</w:t>
      </w:r>
      <w:proofErr w:type="spellEnd"/>
      <w:r w:rsidR="00572808">
        <w:t xml:space="preserve"> kaupunki</w:t>
      </w:r>
      <w:r w:rsidR="00AD4112">
        <w:t>.</w:t>
      </w:r>
      <w:r w:rsidR="00AD4112">
        <w:rPr>
          <w:rStyle w:val="Alaviitteenviite"/>
        </w:rPr>
        <w:footnoteReference w:id="1"/>
      </w:r>
      <w:r w:rsidR="00AD4112">
        <w:t xml:space="preserve"> </w:t>
      </w:r>
    </w:p>
    <w:p w:rsidR="0099152C" w:rsidRDefault="00734DC0" w:rsidP="0099152C">
      <w:pPr>
        <w:spacing w:before="0" w:line="259" w:lineRule="auto"/>
      </w:pPr>
      <w:r w:rsidRPr="00862444">
        <w:t>ACLED-</w:t>
      </w:r>
      <w:proofErr w:type="spellStart"/>
      <w:r w:rsidRPr="00862444">
        <w:t>konfliktitietokannan</w:t>
      </w:r>
      <w:proofErr w:type="spellEnd"/>
      <w:r w:rsidRPr="00862444">
        <w:t xml:space="preserve"> (</w:t>
      </w:r>
      <w:proofErr w:type="spellStart"/>
      <w:r w:rsidRPr="00862444">
        <w:t>Armed</w:t>
      </w:r>
      <w:proofErr w:type="spellEnd"/>
      <w:r w:rsidRPr="00862444">
        <w:t xml:space="preserve"> </w:t>
      </w:r>
      <w:proofErr w:type="spellStart"/>
      <w:r w:rsidRPr="00862444">
        <w:t>Conflict</w:t>
      </w:r>
      <w:proofErr w:type="spellEnd"/>
      <w:r w:rsidRPr="00862444">
        <w:t xml:space="preserve"> </w:t>
      </w:r>
      <w:proofErr w:type="spellStart"/>
      <w:r w:rsidRPr="00862444">
        <w:t>Location</w:t>
      </w:r>
      <w:proofErr w:type="spellEnd"/>
      <w:r w:rsidRPr="00862444">
        <w:t xml:space="preserve"> &amp; </w:t>
      </w:r>
      <w:proofErr w:type="spellStart"/>
      <w:r w:rsidRPr="00862444">
        <w:t>Event</w:t>
      </w:r>
      <w:proofErr w:type="spellEnd"/>
      <w:r w:rsidRPr="00862444">
        <w:t xml:space="preserve"> Data Project) </w:t>
      </w:r>
      <w:r>
        <w:t>mukaan</w:t>
      </w:r>
      <w:r w:rsidR="002060A2">
        <w:t xml:space="preserve"> Bayn maakunnassa raportoitiin vuoden 2024 aikana yhteensä 345 turvallisuusvälikohtausta</w:t>
      </w:r>
      <w:r w:rsidR="002060A2">
        <w:rPr>
          <w:rStyle w:val="Alaviitteenviite"/>
        </w:rPr>
        <w:footnoteReference w:id="2"/>
      </w:r>
      <w:r w:rsidR="002060A2">
        <w:t xml:space="preserve">, joka oli </w:t>
      </w:r>
      <w:proofErr w:type="spellStart"/>
      <w:r w:rsidR="002060A2">
        <w:lastRenderedPageBreak/>
        <w:t>Lower</w:t>
      </w:r>
      <w:proofErr w:type="spellEnd"/>
      <w:r w:rsidR="002060A2">
        <w:t xml:space="preserve"> </w:t>
      </w:r>
      <w:proofErr w:type="spellStart"/>
      <w:r w:rsidR="002060A2">
        <w:t>Shabellen</w:t>
      </w:r>
      <w:proofErr w:type="spellEnd"/>
      <w:r w:rsidR="002060A2">
        <w:t xml:space="preserve"> (702) ja </w:t>
      </w:r>
      <w:proofErr w:type="spellStart"/>
      <w:r w:rsidR="002060A2">
        <w:t>Banadirin</w:t>
      </w:r>
      <w:proofErr w:type="spellEnd"/>
      <w:r w:rsidR="002060A2">
        <w:t xml:space="preserve"> (365) maakuntien jälkeen kolmanneksi eniten kaikista Somalian maakunnista</w:t>
      </w:r>
      <w:r>
        <w:t>.</w:t>
      </w:r>
      <w:r w:rsidR="0099152C">
        <w:rPr>
          <w:rStyle w:val="Alaviitteenviite"/>
        </w:rPr>
        <w:footnoteReference w:id="3"/>
      </w:r>
      <w:r w:rsidR="002060A2">
        <w:t xml:space="preserve"> </w:t>
      </w:r>
      <w:r w:rsidR="0099152C">
        <w:t xml:space="preserve">Välikohtausten lukumäärä </w:t>
      </w:r>
      <w:r w:rsidR="00E10840">
        <w:t xml:space="preserve">Bayn maakunnassa </w:t>
      </w:r>
      <w:r w:rsidR="003F612D">
        <w:t xml:space="preserve">vuoden 2024 aikana </w:t>
      </w:r>
      <w:r w:rsidR="0099152C">
        <w:t>on noussut aiempiin vuosiin verrattuna.</w:t>
      </w:r>
      <w:r w:rsidR="00AF7A99">
        <w:rPr>
          <w:rStyle w:val="Alaviitteenviite"/>
        </w:rPr>
        <w:footnoteReference w:id="4"/>
      </w:r>
      <w:r w:rsidR="00AF7A99">
        <w:t xml:space="preserve"> Vuoteen 2023 verrattuna välikohtausten lukumäärä maakunnassa nousi lähes kolmanneksella.</w:t>
      </w:r>
      <w:r w:rsidR="00AF7A99">
        <w:rPr>
          <w:rStyle w:val="Alaviitteenviite"/>
        </w:rPr>
        <w:footnoteReference w:id="5"/>
      </w:r>
    </w:p>
    <w:tbl>
      <w:tblPr>
        <w:tblStyle w:val="TaulukkoRuudukko"/>
        <w:tblW w:w="8896" w:type="dxa"/>
        <w:tblLook w:val="04A0" w:firstRow="1" w:lastRow="0" w:firstColumn="1" w:lastColumn="0" w:noHBand="0" w:noVBand="1"/>
      </w:tblPr>
      <w:tblGrid>
        <w:gridCol w:w="2700"/>
        <w:gridCol w:w="1246"/>
        <w:gridCol w:w="1245"/>
        <w:gridCol w:w="1245"/>
        <w:gridCol w:w="1245"/>
        <w:gridCol w:w="1215"/>
      </w:tblGrid>
      <w:tr w:rsidR="009A7CBE" w:rsidRPr="009A7CBE" w:rsidTr="0023681A">
        <w:trPr>
          <w:trHeight w:val="252"/>
        </w:trPr>
        <w:tc>
          <w:tcPr>
            <w:tcW w:w="2700" w:type="dxa"/>
            <w:vMerge w:val="restart"/>
            <w:tcBorders>
              <w:top w:val="single" w:sz="4" w:space="0" w:color="auto"/>
              <w:left w:val="single" w:sz="4" w:space="0" w:color="auto"/>
              <w:right w:val="single" w:sz="4" w:space="0" w:color="auto"/>
            </w:tcBorders>
            <w:vAlign w:val="center"/>
            <w:hideMark/>
          </w:tcPr>
          <w:p w:rsidR="00AF7A99" w:rsidRPr="009A7CBE" w:rsidRDefault="00AF7A99">
            <w:pPr>
              <w:spacing w:before="0" w:line="240" w:lineRule="auto"/>
              <w:jc w:val="left"/>
              <w:rPr>
                <w:rFonts w:eastAsia="Times New Roman" w:cs="Segoe UI"/>
                <w:szCs w:val="20"/>
                <w:lang w:val="en-US" w:eastAsia="fi-FI"/>
              </w:rPr>
            </w:pPr>
            <w:r w:rsidRPr="009A7CBE">
              <w:rPr>
                <w:rFonts w:ascii="Arial" w:eastAsia="Times New Roman" w:hAnsi="Arial" w:cs="Arial"/>
                <w:b/>
                <w:bCs/>
                <w:szCs w:val="20"/>
                <w:lang w:val="en-US" w:eastAsia="fi-FI"/>
              </w:rPr>
              <w:t>​</w:t>
            </w:r>
          </w:p>
          <w:p w:rsidR="00AF7A99" w:rsidRPr="009A7CBE" w:rsidRDefault="00AF7A99" w:rsidP="00610CC3">
            <w:pPr>
              <w:spacing w:before="0" w:line="240" w:lineRule="auto"/>
              <w:jc w:val="left"/>
              <w:rPr>
                <w:rFonts w:eastAsia="Times New Roman" w:cs="Segoe UI"/>
                <w:szCs w:val="20"/>
                <w:lang w:val="en-US" w:eastAsia="fi-FI"/>
              </w:rPr>
            </w:pPr>
            <w:r w:rsidRPr="009A7CBE">
              <w:rPr>
                <w:rFonts w:ascii="Arial" w:eastAsia="Times New Roman" w:hAnsi="Arial" w:cs="Arial"/>
                <w:szCs w:val="20"/>
                <w:lang w:val="en-US" w:eastAsia="fi-FI"/>
              </w:rPr>
              <w:t>​</w:t>
            </w:r>
            <w:proofErr w:type="spellStart"/>
            <w:r w:rsidRPr="009A7CBE">
              <w:rPr>
                <w:rFonts w:eastAsia="Times New Roman" w:cs="Arial"/>
                <w:b/>
                <w:szCs w:val="20"/>
                <w:lang w:val="en-US" w:eastAsia="fi-FI"/>
              </w:rPr>
              <w:t>Turvallisuusvälikohtausten</w:t>
            </w:r>
            <w:proofErr w:type="spellEnd"/>
            <w:r w:rsidRPr="009A7CBE">
              <w:rPr>
                <w:rFonts w:eastAsia="Times New Roman" w:cs="Arial"/>
                <w:b/>
                <w:szCs w:val="20"/>
                <w:lang w:val="en-US" w:eastAsia="fi-FI"/>
              </w:rPr>
              <w:t xml:space="preserve"> </w:t>
            </w:r>
            <w:proofErr w:type="spellStart"/>
            <w:r w:rsidRPr="009A7CBE">
              <w:rPr>
                <w:rFonts w:eastAsia="Times New Roman" w:cs="Arial"/>
                <w:b/>
                <w:szCs w:val="20"/>
                <w:lang w:val="en-US" w:eastAsia="fi-FI"/>
              </w:rPr>
              <w:t>määrä</w:t>
            </w:r>
            <w:proofErr w:type="spellEnd"/>
            <w:r w:rsidRPr="009A7CBE">
              <w:rPr>
                <w:rFonts w:eastAsia="Times New Roman" w:cs="Arial"/>
                <w:b/>
                <w:szCs w:val="20"/>
                <w:lang w:val="en-US" w:eastAsia="fi-FI"/>
              </w:rPr>
              <w:t xml:space="preserve"> </w:t>
            </w:r>
            <w:proofErr w:type="spellStart"/>
            <w:r w:rsidRPr="009A7CBE">
              <w:rPr>
                <w:rFonts w:eastAsia="Times New Roman" w:cs="Arial"/>
                <w:b/>
                <w:szCs w:val="20"/>
                <w:lang w:val="en-US" w:eastAsia="fi-FI"/>
              </w:rPr>
              <w:t>Bayn</w:t>
            </w:r>
            <w:proofErr w:type="spellEnd"/>
            <w:r w:rsidRPr="009A7CBE">
              <w:rPr>
                <w:rFonts w:eastAsia="Times New Roman" w:cs="Arial"/>
                <w:b/>
                <w:szCs w:val="20"/>
                <w:lang w:val="en-US" w:eastAsia="fi-FI"/>
              </w:rPr>
              <w:t xml:space="preserve"> </w:t>
            </w:r>
            <w:proofErr w:type="spellStart"/>
            <w:r w:rsidRPr="009A7CBE">
              <w:rPr>
                <w:rFonts w:eastAsia="Times New Roman" w:cs="Arial"/>
                <w:b/>
                <w:szCs w:val="20"/>
                <w:lang w:val="en-US" w:eastAsia="fi-FI"/>
              </w:rPr>
              <w:t>maakunnassa</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2020</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2021</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2022</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2023</w:t>
            </w:r>
          </w:p>
        </w:tc>
        <w:tc>
          <w:tcPr>
            <w:tcW w:w="1215" w:type="dxa"/>
            <w:tcBorders>
              <w:top w:val="single" w:sz="4" w:space="0" w:color="auto"/>
              <w:left w:val="single" w:sz="4" w:space="0" w:color="auto"/>
              <w:bottom w:val="single" w:sz="4" w:space="0" w:color="auto"/>
              <w:right w:val="single" w:sz="4" w:space="0" w:color="auto"/>
            </w:tcBorders>
            <w:hideMark/>
          </w:tcPr>
          <w:p w:rsidR="00AF7A99" w:rsidRPr="009A7CBE" w:rsidRDefault="00AF7A99">
            <w:pPr>
              <w:spacing w:before="0" w:line="240" w:lineRule="auto"/>
              <w:jc w:val="center"/>
              <w:rPr>
                <w:rFonts w:eastAsia="Times New Roman" w:cs="Segoe UI"/>
                <w:b/>
                <w:szCs w:val="20"/>
                <w:lang w:val="en-US" w:eastAsia="fi-FI"/>
              </w:rPr>
            </w:pPr>
            <w:r w:rsidRPr="009A7CBE">
              <w:rPr>
                <w:rFonts w:eastAsia="Times New Roman" w:cs="Segoe UI"/>
                <w:b/>
                <w:szCs w:val="20"/>
                <w:lang w:val="en-US" w:eastAsia="fi-FI"/>
              </w:rPr>
              <w:t>2024</w:t>
            </w:r>
          </w:p>
        </w:tc>
      </w:tr>
      <w:tr w:rsidR="009A7CBE" w:rsidRPr="009A7CBE" w:rsidTr="0023681A">
        <w:trPr>
          <w:trHeight w:val="261"/>
        </w:trPr>
        <w:tc>
          <w:tcPr>
            <w:tcW w:w="2700" w:type="dxa"/>
            <w:vMerge/>
            <w:tcBorders>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left"/>
              <w:rPr>
                <w:rFonts w:eastAsia="Times New Roman" w:cs="Segoe UI"/>
                <w:szCs w:val="20"/>
                <w:lang w:val="en-US" w:eastAsia="fi-FI"/>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szCs w:val="20"/>
                <w:lang w:val="en-US" w:eastAsia="fi-FI"/>
              </w:rPr>
              <w:t>204</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eastAsia="Times New Roman" w:cs="Segoe UI"/>
                <w:szCs w:val="20"/>
                <w:lang w:val="en-US" w:eastAsia="fi-FI"/>
              </w:rPr>
              <w:t>211</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eastAsia="Times New Roman" w:cs="Segoe UI"/>
                <w:szCs w:val="20"/>
                <w:lang w:val="en-US" w:eastAsia="fi-FI"/>
              </w:rPr>
              <w:t>226</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7A99" w:rsidRPr="009A7CBE" w:rsidRDefault="00AF7A99">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szCs w:val="20"/>
                <w:lang w:val="en-US" w:eastAsia="fi-FI"/>
              </w:rPr>
              <w:t>279</w:t>
            </w:r>
          </w:p>
        </w:tc>
        <w:tc>
          <w:tcPr>
            <w:tcW w:w="1215" w:type="dxa"/>
            <w:tcBorders>
              <w:top w:val="single" w:sz="4" w:space="0" w:color="auto"/>
              <w:left w:val="single" w:sz="4" w:space="0" w:color="auto"/>
              <w:bottom w:val="single" w:sz="4" w:space="0" w:color="auto"/>
              <w:right w:val="single" w:sz="4" w:space="0" w:color="auto"/>
            </w:tcBorders>
            <w:hideMark/>
          </w:tcPr>
          <w:p w:rsidR="00AF7A99" w:rsidRPr="009A7CBE" w:rsidRDefault="00AF7A99">
            <w:pPr>
              <w:spacing w:before="0" w:line="240" w:lineRule="auto"/>
              <w:jc w:val="center"/>
              <w:rPr>
                <w:rFonts w:eastAsia="Times New Roman" w:cs="Segoe UI"/>
                <w:szCs w:val="20"/>
                <w:lang w:val="en-US" w:eastAsia="fi-FI"/>
              </w:rPr>
            </w:pPr>
          </w:p>
          <w:p w:rsidR="00AF7A99" w:rsidRPr="009A7CBE" w:rsidRDefault="00AF7A99">
            <w:pPr>
              <w:spacing w:before="0" w:line="240" w:lineRule="auto"/>
              <w:jc w:val="center"/>
              <w:rPr>
                <w:rFonts w:eastAsia="Times New Roman" w:cs="Segoe UI"/>
                <w:szCs w:val="20"/>
                <w:lang w:val="en-US" w:eastAsia="fi-FI"/>
              </w:rPr>
            </w:pPr>
            <w:r w:rsidRPr="009A7CBE">
              <w:rPr>
                <w:rFonts w:eastAsia="Times New Roman" w:cs="Segoe UI"/>
                <w:szCs w:val="20"/>
                <w:lang w:val="en-US" w:eastAsia="fi-FI"/>
              </w:rPr>
              <w:t>3</w:t>
            </w:r>
            <w:r w:rsidR="0095710E" w:rsidRPr="009A7CBE">
              <w:rPr>
                <w:rFonts w:eastAsia="Times New Roman" w:cs="Segoe UI"/>
                <w:szCs w:val="20"/>
                <w:lang w:val="en-US" w:eastAsia="fi-FI"/>
              </w:rPr>
              <w:t>4</w:t>
            </w:r>
            <w:r w:rsidRPr="009A7CBE">
              <w:rPr>
                <w:rFonts w:eastAsia="Times New Roman" w:cs="Segoe UI"/>
                <w:szCs w:val="20"/>
                <w:lang w:val="en-US" w:eastAsia="fi-FI"/>
              </w:rPr>
              <w:t>5</w:t>
            </w:r>
          </w:p>
        </w:tc>
      </w:tr>
    </w:tbl>
    <w:p w:rsidR="0099152C" w:rsidRPr="0023681A" w:rsidRDefault="0023681A" w:rsidP="0099152C">
      <w:pPr>
        <w:spacing w:before="0" w:line="259" w:lineRule="auto"/>
      </w:pPr>
      <w:bookmarkStart w:id="2" w:name="_Hlk191289912"/>
      <w:r w:rsidRPr="0023681A">
        <w:rPr>
          <w:rFonts w:eastAsia="Times New Roman" w:cs="Segoe UI"/>
          <w:i/>
          <w:sz w:val="16"/>
          <w:szCs w:val="16"/>
          <w:lang w:eastAsia="fi-FI"/>
        </w:rPr>
        <w:t>Turvallisuusvälikohtausten määrä Bayn maakunnassa</w:t>
      </w:r>
      <w:r>
        <w:rPr>
          <w:rFonts w:eastAsia="Times New Roman" w:cs="Segoe UI"/>
          <w:i/>
          <w:sz w:val="16"/>
          <w:szCs w:val="16"/>
          <w:lang w:eastAsia="fi-FI"/>
        </w:rPr>
        <w:t xml:space="preserve"> 2020-2024</w:t>
      </w:r>
      <w:r w:rsidRPr="0023681A">
        <w:rPr>
          <w:rFonts w:eastAsia="Times New Roman" w:cs="Segoe UI"/>
          <w:i/>
          <w:sz w:val="16"/>
          <w:szCs w:val="16"/>
          <w:lang w:eastAsia="fi-FI"/>
        </w:rPr>
        <w:t xml:space="preserve">. </w:t>
      </w:r>
      <w:r w:rsidR="003F612D" w:rsidRPr="0023681A">
        <w:rPr>
          <w:rFonts w:eastAsia="Times New Roman" w:cs="Segoe UI"/>
          <w:i/>
          <w:sz w:val="16"/>
          <w:szCs w:val="16"/>
          <w:lang w:eastAsia="fi-FI"/>
        </w:rPr>
        <w:t xml:space="preserve">Lähde: </w:t>
      </w:r>
      <w:r w:rsidR="003F612D" w:rsidRPr="0023681A">
        <w:rPr>
          <w:i/>
          <w:sz w:val="16"/>
          <w:szCs w:val="16"/>
        </w:rPr>
        <w:t>ACLED 24.1.2025; ACLED 5.1.2024; ACLED 7.1.2022; ACLED 12.2.2021</w:t>
      </w:r>
      <w:r w:rsidR="00AF7A99" w:rsidRPr="0023681A">
        <w:rPr>
          <w:i/>
          <w:sz w:val="16"/>
          <w:szCs w:val="16"/>
        </w:rPr>
        <w:t>.</w:t>
      </w:r>
    </w:p>
    <w:bookmarkEnd w:id="2"/>
    <w:p w:rsidR="005B5003" w:rsidRDefault="00AF7A99" w:rsidP="0099152C">
      <w:pPr>
        <w:spacing w:before="0" w:line="259" w:lineRule="auto"/>
      </w:pPr>
      <w:r>
        <w:t xml:space="preserve">Välikohtausten suurta määrää selittää se, että </w:t>
      </w:r>
      <w:r w:rsidR="005B5003">
        <w:t xml:space="preserve">Bayn maakunta on ollut vuoden 2024 aikana </w:t>
      </w:r>
      <w:proofErr w:type="spellStart"/>
      <w:r w:rsidR="005B5003">
        <w:t>al-Shabaabin</w:t>
      </w:r>
      <w:proofErr w:type="spellEnd"/>
      <w:r w:rsidR="005B5003">
        <w:t xml:space="preserve"> toiminnan kannalta yksi keskeisimmistä Somalian maakunnista. </w:t>
      </w:r>
      <w:r w:rsidR="0099152C">
        <w:t>Maakuntaan</w:t>
      </w:r>
      <w:r w:rsidR="005B5003">
        <w:t xml:space="preserve"> on keskitetty paljon Somalian hallintoa tukevia turvallisuusjoukkoja ja siellä sijaitsee useita niiden ylläpitämiä tukikohtia, jotka ovat </w:t>
      </w:r>
      <w:proofErr w:type="spellStart"/>
      <w:r w:rsidR="005B5003">
        <w:t>al-Shabaabin</w:t>
      </w:r>
      <w:proofErr w:type="spellEnd"/>
      <w:r w:rsidR="005B5003">
        <w:t xml:space="preserve"> hyökkäysten kohteena. </w:t>
      </w:r>
      <w:r w:rsidR="00122882">
        <w:t>K</w:t>
      </w:r>
      <w:r w:rsidR="005B5003">
        <w:t>aikista Somalian maakunnista</w:t>
      </w:r>
      <w:r w:rsidR="00122882">
        <w:t xml:space="preserve"> Bayn maakunnassa on raportoitu vuoden 2024 </w:t>
      </w:r>
      <w:r w:rsidR="00112AD7">
        <w:t xml:space="preserve">tammi-marraskuun välisenä </w:t>
      </w:r>
      <w:r w:rsidR="00122882">
        <w:t>aikana</w:t>
      </w:r>
      <w:r w:rsidR="005B5003">
        <w:t xml:space="preserve"> </w:t>
      </w:r>
      <w:r w:rsidR="00122882">
        <w:t>toiseksi eniten (</w:t>
      </w:r>
      <w:proofErr w:type="spellStart"/>
      <w:r w:rsidR="00122882">
        <w:t>Lower</w:t>
      </w:r>
      <w:proofErr w:type="spellEnd"/>
      <w:r w:rsidR="00122882">
        <w:t xml:space="preserve"> </w:t>
      </w:r>
      <w:proofErr w:type="spellStart"/>
      <w:r w:rsidR="00122882">
        <w:t>Shabellen</w:t>
      </w:r>
      <w:proofErr w:type="spellEnd"/>
      <w:r w:rsidR="00122882">
        <w:t xml:space="preserve"> maakunnan jälkeen) </w:t>
      </w:r>
      <w:proofErr w:type="spellStart"/>
      <w:r w:rsidR="005B5003">
        <w:t>al-Shabaabin</w:t>
      </w:r>
      <w:proofErr w:type="spellEnd"/>
      <w:r w:rsidR="005B5003">
        <w:t xml:space="preserve"> ja sitä vastustavien turvallisuusjoukkojen välisiä </w:t>
      </w:r>
      <w:r w:rsidR="00122882">
        <w:t>taisteluita</w:t>
      </w:r>
      <w:r w:rsidR="005B5003">
        <w:t>.</w:t>
      </w:r>
      <w:r w:rsidR="005B5003">
        <w:rPr>
          <w:rStyle w:val="Alaviitteenviite"/>
        </w:rPr>
        <w:footnoteReference w:id="6"/>
      </w:r>
      <w:r w:rsidR="005B5003">
        <w:t xml:space="preserve"> </w:t>
      </w:r>
    </w:p>
    <w:p w:rsidR="00EB6C9C" w:rsidRDefault="0099152C" w:rsidP="005B5003">
      <w:r>
        <w:t>Bayn maakunna</w:t>
      </w:r>
      <w:r w:rsidR="0095710E">
        <w:t xml:space="preserve">ssa on kaikkiaan neljä piirikuntaa, joita ovat </w:t>
      </w:r>
      <w:proofErr w:type="spellStart"/>
      <w:r w:rsidR="0095710E" w:rsidRPr="0095710E">
        <w:t>Baydhaba</w:t>
      </w:r>
      <w:proofErr w:type="spellEnd"/>
      <w:r w:rsidR="0095710E" w:rsidRPr="0095710E">
        <w:t xml:space="preserve">, </w:t>
      </w:r>
      <w:proofErr w:type="spellStart"/>
      <w:r w:rsidR="0095710E" w:rsidRPr="0095710E">
        <w:t>Buur</w:t>
      </w:r>
      <w:proofErr w:type="spellEnd"/>
      <w:r w:rsidR="0095710E" w:rsidRPr="0095710E">
        <w:t xml:space="preserve"> </w:t>
      </w:r>
      <w:proofErr w:type="spellStart"/>
      <w:r w:rsidR="0095710E" w:rsidRPr="0095710E">
        <w:t>Hakaba</w:t>
      </w:r>
      <w:proofErr w:type="spellEnd"/>
      <w:r w:rsidR="0095710E" w:rsidRPr="0095710E">
        <w:t xml:space="preserve">, </w:t>
      </w:r>
      <w:proofErr w:type="spellStart"/>
      <w:r w:rsidR="0095710E" w:rsidRPr="0095710E">
        <w:t>Qansax</w:t>
      </w:r>
      <w:proofErr w:type="spellEnd"/>
      <w:r w:rsidR="0095710E" w:rsidRPr="0095710E">
        <w:t xml:space="preserve"> </w:t>
      </w:r>
      <w:proofErr w:type="spellStart"/>
      <w:r w:rsidR="0095710E" w:rsidRPr="0095710E">
        <w:t>Dheere</w:t>
      </w:r>
      <w:proofErr w:type="spellEnd"/>
      <w:r w:rsidR="0095710E" w:rsidRPr="0095710E">
        <w:t xml:space="preserve"> </w:t>
      </w:r>
      <w:r w:rsidR="0095710E">
        <w:t>ja</w:t>
      </w:r>
      <w:r w:rsidR="0095710E" w:rsidRPr="0095710E">
        <w:t xml:space="preserve"> </w:t>
      </w:r>
      <w:proofErr w:type="spellStart"/>
      <w:r w:rsidR="0095710E" w:rsidRPr="0095710E">
        <w:t>Diinsoor</w:t>
      </w:r>
      <w:proofErr w:type="spellEnd"/>
      <w:r w:rsidR="0095710E">
        <w:t>.</w:t>
      </w:r>
      <w:r w:rsidR="0095710E">
        <w:rPr>
          <w:rStyle w:val="Alaviitteenviite"/>
        </w:rPr>
        <w:footnoteReference w:id="7"/>
      </w:r>
      <w:r>
        <w:t xml:space="preserve"> </w:t>
      </w:r>
      <w:r w:rsidR="00E10840">
        <w:t xml:space="preserve">Maakunnan alueella raportoidut turvallisuusvälikohtaukset ovat painottuneet viimeisten vuosien aikana </w:t>
      </w:r>
      <w:proofErr w:type="spellStart"/>
      <w:r w:rsidR="00E10840">
        <w:t>Baydhaban</w:t>
      </w:r>
      <w:proofErr w:type="spellEnd"/>
      <w:r w:rsidR="00E10840">
        <w:t xml:space="preserve"> piirikunnan alueelle. Vuoden 2024 aikana piirikunnan alueella raportoitiin lähes kaksi kolmasosaa (63 %) kaikista maakunnan alueella esiintyneistä turvallisuusvälikohtauksista.</w:t>
      </w:r>
      <w:r w:rsidR="00E10840">
        <w:rPr>
          <w:rStyle w:val="Alaviitteenviite"/>
        </w:rPr>
        <w:footnoteReference w:id="8"/>
      </w:r>
      <w:r w:rsidR="00E10840">
        <w:t xml:space="preserve"> ACLED-</w:t>
      </w:r>
      <w:proofErr w:type="spellStart"/>
      <w:r w:rsidR="00E10840">
        <w:t>konfliktitietokannan</w:t>
      </w:r>
      <w:proofErr w:type="spellEnd"/>
      <w:r w:rsidR="00E10840">
        <w:t xml:space="preserve"> mukaan </w:t>
      </w:r>
      <w:r w:rsidR="003811B4">
        <w:t xml:space="preserve">turvallisuusvälikohtaukset ovat painottuneet viiden viimeisen vuoden aikana </w:t>
      </w:r>
      <w:proofErr w:type="spellStart"/>
      <w:r w:rsidR="003811B4">
        <w:t>Baydhaban</w:t>
      </w:r>
      <w:proofErr w:type="spellEnd"/>
      <w:r w:rsidR="003811B4">
        <w:t xml:space="preserve"> piirikunnan alueelle</w:t>
      </w:r>
      <w:r w:rsidR="00E10840">
        <w:t>.</w:t>
      </w:r>
      <w:r w:rsidR="003811B4">
        <w:rPr>
          <w:rStyle w:val="Alaviitteenviite"/>
        </w:rPr>
        <w:footnoteReference w:id="9"/>
      </w:r>
    </w:p>
    <w:tbl>
      <w:tblPr>
        <w:tblStyle w:val="TaulukkoRuudukko"/>
        <w:tblW w:w="9016" w:type="dxa"/>
        <w:tblLook w:val="04A0" w:firstRow="1" w:lastRow="0" w:firstColumn="1" w:lastColumn="0" w:noHBand="0" w:noVBand="1"/>
      </w:tblPr>
      <w:tblGrid>
        <w:gridCol w:w="1502"/>
        <w:gridCol w:w="1502"/>
        <w:gridCol w:w="1503"/>
        <w:gridCol w:w="1503"/>
        <w:gridCol w:w="1503"/>
        <w:gridCol w:w="1503"/>
      </w:tblGrid>
      <w:tr w:rsidR="003811B4" w:rsidTr="003811B4">
        <w:tc>
          <w:tcPr>
            <w:tcW w:w="1502" w:type="dxa"/>
          </w:tcPr>
          <w:p w:rsidR="003811B4" w:rsidRPr="003811B4" w:rsidRDefault="003811B4" w:rsidP="007446CE">
            <w:pPr>
              <w:jc w:val="left"/>
            </w:pPr>
            <w:bookmarkStart w:id="3" w:name="_Hlk191302899"/>
            <w:r w:rsidRPr="003811B4">
              <w:rPr>
                <w:rFonts w:eastAsia="Times New Roman" w:cs="Segoe UI"/>
                <w:b/>
                <w:bCs/>
                <w:color w:val="444444"/>
                <w:szCs w:val="20"/>
                <w:lang w:eastAsia="fi-FI"/>
              </w:rPr>
              <w:t>Piirikunta</w:t>
            </w:r>
          </w:p>
        </w:tc>
        <w:tc>
          <w:tcPr>
            <w:tcW w:w="1502" w:type="dxa"/>
            <w:vAlign w:val="center"/>
          </w:tcPr>
          <w:p w:rsidR="003811B4" w:rsidRPr="007446CE" w:rsidRDefault="003811B4" w:rsidP="007446CE">
            <w:pPr>
              <w:spacing w:before="0" w:line="240" w:lineRule="auto"/>
              <w:jc w:val="center"/>
              <w:rPr>
                <w:rFonts w:eastAsia="Times New Roman" w:cs="Segoe UI"/>
                <w:color w:val="444444"/>
                <w:szCs w:val="20"/>
                <w:lang w:eastAsia="fi-FI"/>
              </w:rPr>
            </w:pPr>
            <w:r w:rsidRPr="003811B4">
              <w:rPr>
                <w:rFonts w:eastAsia="Times New Roman" w:cs="Segoe UI"/>
                <w:b/>
                <w:bCs/>
                <w:color w:val="444444"/>
                <w:szCs w:val="20"/>
                <w:lang w:eastAsia="fi-FI"/>
              </w:rPr>
              <w:t>2020</w:t>
            </w:r>
          </w:p>
        </w:tc>
        <w:tc>
          <w:tcPr>
            <w:tcW w:w="1503" w:type="dxa"/>
            <w:vAlign w:val="center"/>
          </w:tcPr>
          <w:p w:rsidR="003811B4" w:rsidRPr="007446CE" w:rsidRDefault="003811B4" w:rsidP="007446CE">
            <w:pPr>
              <w:spacing w:before="0" w:line="240" w:lineRule="auto"/>
              <w:jc w:val="center"/>
              <w:rPr>
                <w:rFonts w:eastAsia="Times New Roman" w:cs="Segoe UI"/>
                <w:color w:val="444444"/>
                <w:szCs w:val="20"/>
                <w:lang w:eastAsia="fi-FI"/>
              </w:rPr>
            </w:pPr>
            <w:r w:rsidRPr="007446CE">
              <w:rPr>
                <w:rFonts w:ascii="Arial" w:eastAsia="Times New Roman" w:hAnsi="Arial" w:cs="Arial"/>
                <w:color w:val="444444"/>
                <w:szCs w:val="20"/>
                <w:lang w:eastAsia="fi-FI"/>
              </w:rPr>
              <w:t>​</w:t>
            </w:r>
            <w:r w:rsidRPr="003811B4">
              <w:rPr>
                <w:rFonts w:eastAsia="Times New Roman" w:cs="Segoe UI"/>
                <w:b/>
                <w:bCs/>
                <w:color w:val="444444"/>
                <w:szCs w:val="20"/>
                <w:lang w:eastAsia="fi-FI"/>
              </w:rPr>
              <w:t>2021</w:t>
            </w:r>
          </w:p>
        </w:tc>
        <w:tc>
          <w:tcPr>
            <w:tcW w:w="1503" w:type="dxa"/>
            <w:vAlign w:val="center"/>
          </w:tcPr>
          <w:p w:rsidR="003811B4" w:rsidRPr="007446CE" w:rsidRDefault="003811B4" w:rsidP="007446CE">
            <w:pPr>
              <w:spacing w:before="0" w:line="240" w:lineRule="auto"/>
              <w:jc w:val="center"/>
              <w:rPr>
                <w:rFonts w:eastAsia="Times New Roman" w:cs="Segoe UI"/>
                <w:color w:val="444444"/>
                <w:szCs w:val="20"/>
                <w:lang w:eastAsia="fi-FI"/>
              </w:rPr>
            </w:pPr>
            <w:r w:rsidRPr="007446CE">
              <w:rPr>
                <w:rFonts w:ascii="Arial" w:eastAsia="Times New Roman" w:hAnsi="Arial" w:cs="Arial"/>
                <w:color w:val="444444"/>
                <w:szCs w:val="20"/>
                <w:lang w:eastAsia="fi-FI"/>
              </w:rPr>
              <w:t>​​</w:t>
            </w:r>
            <w:r w:rsidRPr="003811B4">
              <w:rPr>
                <w:rFonts w:eastAsia="Times New Roman" w:cs="Segoe UI"/>
                <w:b/>
                <w:bCs/>
                <w:color w:val="444444"/>
                <w:szCs w:val="20"/>
                <w:lang w:eastAsia="fi-FI"/>
              </w:rPr>
              <w:t>2022</w:t>
            </w:r>
          </w:p>
        </w:tc>
        <w:tc>
          <w:tcPr>
            <w:tcW w:w="1503" w:type="dxa"/>
            <w:vAlign w:val="center"/>
          </w:tcPr>
          <w:p w:rsidR="003811B4" w:rsidRPr="007446CE" w:rsidRDefault="003811B4" w:rsidP="007446CE">
            <w:pPr>
              <w:spacing w:before="0" w:line="240" w:lineRule="auto"/>
              <w:jc w:val="center"/>
              <w:rPr>
                <w:rFonts w:eastAsia="Times New Roman" w:cs="Segoe UI"/>
                <w:color w:val="444444"/>
                <w:szCs w:val="20"/>
                <w:lang w:eastAsia="fi-FI"/>
              </w:rPr>
            </w:pPr>
            <w:r w:rsidRPr="007446CE">
              <w:rPr>
                <w:rFonts w:ascii="Arial" w:eastAsia="Times New Roman" w:hAnsi="Arial" w:cs="Arial"/>
                <w:color w:val="444444"/>
                <w:szCs w:val="20"/>
                <w:lang w:eastAsia="fi-FI"/>
              </w:rPr>
              <w:t>​</w:t>
            </w:r>
            <w:r w:rsidRPr="003811B4">
              <w:rPr>
                <w:rFonts w:eastAsia="Times New Roman" w:cs="Segoe UI"/>
                <w:b/>
                <w:bCs/>
                <w:color w:val="444444"/>
                <w:szCs w:val="20"/>
                <w:lang w:eastAsia="fi-FI"/>
              </w:rPr>
              <w:t>2023</w:t>
            </w:r>
          </w:p>
        </w:tc>
        <w:tc>
          <w:tcPr>
            <w:tcW w:w="1503" w:type="dxa"/>
            <w:vAlign w:val="center"/>
          </w:tcPr>
          <w:p w:rsidR="003811B4" w:rsidRPr="007446CE" w:rsidRDefault="003811B4" w:rsidP="007446CE">
            <w:pPr>
              <w:spacing w:before="0" w:line="240" w:lineRule="auto"/>
              <w:jc w:val="center"/>
              <w:rPr>
                <w:rFonts w:eastAsia="Times New Roman" w:cs="Segoe UI"/>
                <w:b/>
                <w:color w:val="444444"/>
                <w:szCs w:val="20"/>
                <w:lang w:eastAsia="fi-FI"/>
              </w:rPr>
            </w:pPr>
            <w:r w:rsidRPr="003811B4">
              <w:rPr>
                <w:rFonts w:eastAsia="Times New Roman" w:cs="Segoe UI"/>
                <w:b/>
                <w:color w:val="444444"/>
                <w:szCs w:val="20"/>
                <w:lang w:eastAsia="fi-FI"/>
              </w:rPr>
              <w:t>2024</w:t>
            </w:r>
          </w:p>
        </w:tc>
      </w:tr>
      <w:tr w:rsidR="003811B4" w:rsidTr="003811B4">
        <w:tc>
          <w:tcPr>
            <w:tcW w:w="1502" w:type="dxa"/>
          </w:tcPr>
          <w:p w:rsidR="003811B4" w:rsidRPr="009A7CBE" w:rsidRDefault="003811B4" w:rsidP="007446CE">
            <w:pPr>
              <w:jc w:val="left"/>
            </w:pPr>
            <w:proofErr w:type="spellStart"/>
            <w:r w:rsidRPr="007446CE">
              <w:rPr>
                <w:rFonts w:eastAsia="Times New Roman" w:cs="Segoe UI"/>
                <w:szCs w:val="20"/>
                <w:lang w:eastAsia="fi-FI"/>
              </w:rPr>
              <w:t>Baydhaba</w:t>
            </w:r>
            <w:proofErr w:type="spellEnd"/>
          </w:p>
        </w:tc>
        <w:tc>
          <w:tcPr>
            <w:tcW w:w="1502"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eastAsia="Times New Roman" w:cs="Segoe UI"/>
                <w:szCs w:val="20"/>
                <w:lang w:eastAsia="fi-FI"/>
              </w:rPr>
              <w:t>119</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139</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161</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163</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9A7CBE">
              <w:rPr>
                <w:rFonts w:eastAsia="Times New Roman" w:cs="Segoe UI"/>
                <w:szCs w:val="20"/>
                <w:lang w:eastAsia="fi-FI"/>
              </w:rPr>
              <w:t>218</w:t>
            </w:r>
          </w:p>
        </w:tc>
      </w:tr>
      <w:bookmarkEnd w:id="3"/>
      <w:tr w:rsidR="003811B4" w:rsidTr="003811B4">
        <w:tc>
          <w:tcPr>
            <w:tcW w:w="1502" w:type="dxa"/>
          </w:tcPr>
          <w:p w:rsidR="003811B4" w:rsidRPr="009A7CBE" w:rsidRDefault="003811B4" w:rsidP="007446CE">
            <w:pPr>
              <w:jc w:val="left"/>
            </w:pPr>
            <w:proofErr w:type="spellStart"/>
            <w:r w:rsidRPr="007446CE">
              <w:rPr>
                <w:rFonts w:eastAsia="Times New Roman" w:cs="Segoe UI"/>
                <w:szCs w:val="20"/>
                <w:lang w:eastAsia="fi-FI"/>
              </w:rPr>
              <w:t>Buur</w:t>
            </w:r>
            <w:proofErr w:type="spellEnd"/>
            <w:r w:rsidRPr="007446CE">
              <w:rPr>
                <w:rFonts w:eastAsia="Times New Roman" w:cs="Segoe UI"/>
                <w:szCs w:val="20"/>
                <w:lang w:eastAsia="fi-FI"/>
              </w:rPr>
              <w:t xml:space="preserve"> </w:t>
            </w:r>
            <w:proofErr w:type="spellStart"/>
            <w:r w:rsidRPr="007446CE">
              <w:rPr>
                <w:rFonts w:eastAsia="Times New Roman" w:cs="Segoe UI"/>
                <w:szCs w:val="20"/>
                <w:lang w:eastAsia="fi-FI"/>
              </w:rPr>
              <w:t>Hakaba</w:t>
            </w:r>
            <w:proofErr w:type="spellEnd"/>
          </w:p>
        </w:tc>
        <w:tc>
          <w:tcPr>
            <w:tcW w:w="1502"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35</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20</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16</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12</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9A7CBE">
              <w:rPr>
                <w:rFonts w:eastAsia="Times New Roman" w:cs="Segoe UI"/>
                <w:szCs w:val="20"/>
                <w:lang w:eastAsia="fi-FI"/>
              </w:rPr>
              <w:t>16</w:t>
            </w:r>
          </w:p>
        </w:tc>
      </w:tr>
      <w:tr w:rsidR="003811B4" w:rsidTr="003811B4">
        <w:tc>
          <w:tcPr>
            <w:tcW w:w="1502" w:type="dxa"/>
          </w:tcPr>
          <w:p w:rsidR="003811B4" w:rsidRPr="009A7CBE" w:rsidRDefault="003811B4" w:rsidP="007446CE">
            <w:pPr>
              <w:jc w:val="left"/>
            </w:pPr>
            <w:proofErr w:type="spellStart"/>
            <w:r w:rsidRPr="009A7CBE">
              <w:t>Diinsoor</w:t>
            </w:r>
            <w:proofErr w:type="spellEnd"/>
          </w:p>
        </w:tc>
        <w:tc>
          <w:tcPr>
            <w:tcW w:w="1502"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34</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29</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34</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93</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9A7CBE">
              <w:rPr>
                <w:rFonts w:eastAsia="Times New Roman" w:cs="Segoe UI"/>
                <w:szCs w:val="20"/>
                <w:lang w:eastAsia="fi-FI"/>
              </w:rPr>
              <w:t>65</w:t>
            </w:r>
          </w:p>
        </w:tc>
      </w:tr>
      <w:tr w:rsidR="003811B4" w:rsidTr="003811B4">
        <w:tc>
          <w:tcPr>
            <w:tcW w:w="1502" w:type="dxa"/>
          </w:tcPr>
          <w:p w:rsidR="003811B4" w:rsidRPr="009A7CBE" w:rsidRDefault="003811B4" w:rsidP="007446CE">
            <w:pPr>
              <w:jc w:val="left"/>
            </w:pPr>
            <w:proofErr w:type="spellStart"/>
            <w:r w:rsidRPr="007446CE">
              <w:rPr>
                <w:rFonts w:eastAsia="Times New Roman" w:cs="Segoe UI"/>
                <w:szCs w:val="20"/>
                <w:lang w:eastAsia="fi-FI"/>
              </w:rPr>
              <w:t>Qansax</w:t>
            </w:r>
            <w:proofErr w:type="spellEnd"/>
            <w:r w:rsidRPr="007446CE">
              <w:rPr>
                <w:rFonts w:eastAsia="Times New Roman" w:cs="Segoe UI"/>
                <w:szCs w:val="20"/>
                <w:lang w:eastAsia="fi-FI"/>
              </w:rPr>
              <w:t xml:space="preserve"> </w:t>
            </w:r>
            <w:proofErr w:type="spellStart"/>
            <w:r w:rsidRPr="007446CE">
              <w:rPr>
                <w:rFonts w:eastAsia="Times New Roman" w:cs="Segoe UI"/>
                <w:szCs w:val="20"/>
                <w:lang w:eastAsia="fi-FI"/>
              </w:rPr>
              <w:t>Dheere</w:t>
            </w:r>
            <w:proofErr w:type="spellEnd"/>
          </w:p>
        </w:tc>
        <w:tc>
          <w:tcPr>
            <w:tcW w:w="1502"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16</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23</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15</w:t>
            </w:r>
          </w:p>
        </w:tc>
        <w:tc>
          <w:tcPr>
            <w:tcW w:w="1503" w:type="dxa"/>
            <w:vAlign w:val="center"/>
          </w:tcPr>
          <w:p w:rsidR="003811B4" w:rsidRPr="007446CE" w:rsidRDefault="003811B4" w:rsidP="007446CE">
            <w:pPr>
              <w:spacing w:before="0" w:line="240" w:lineRule="auto"/>
              <w:jc w:val="center"/>
              <w:rPr>
                <w:rFonts w:eastAsia="Times New Roman" w:cs="Segoe UI"/>
                <w:szCs w:val="20"/>
                <w:lang w:eastAsia="fi-FI"/>
              </w:rPr>
            </w:pPr>
            <w:r w:rsidRPr="007446CE">
              <w:rPr>
                <w:rFonts w:ascii="Arial" w:eastAsia="Times New Roman" w:hAnsi="Arial" w:cs="Arial"/>
                <w:szCs w:val="20"/>
                <w:lang w:eastAsia="fi-FI"/>
              </w:rPr>
              <w:t>​</w:t>
            </w:r>
            <w:r w:rsidRPr="007446CE">
              <w:rPr>
                <w:rFonts w:eastAsia="Times New Roman" w:cs="Segoe UI"/>
                <w:szCs w:val="20"/>
                <w:lang w:eastAsia="fi-FI"/>
              </w:rPr>
              <w:t>11</w:t>
            </w:r>
          </w:p>
        </w:tc>
        <w:tc>
          <w:tcPr>
            <w:tcW w:w="1503" w:type="dxa"/>
            <w:vAlign w:val="center"/>
          </w:tcPr>
          <w:p w:rsidR="003811B4" w:rsidRPr="007446CE" w:rsidRDefault="003811B4" w:rsidP="007446CE">
            <w:pPr>
              <w:spacing w:before="0" w:line="240" w:lineRule="auto"/>
              <w:jc w:val="center"/>
              <w:rPr>
                <w:rFonts w:eastAsia="Times New Roman" w:cs="Times New Roman"/>
                <w:szCs w:val="20"/>
                <w:lang w:eastAsia="fi-FI"/>
              </w:rPr>
            </w:pPr>
            <w:r w:rsidRPr="009A7CBE">
              <w:rPr>
                <w:rFonts w:eastAsia="Times New Roman" w:cs="Times New Roman"/>
                <w:szCs w:val="20"/>
                <w:lang w:eastAsia="fi-FI"/>
              </w:rPr>
              <w:t>46</w:t>
            </w:r>
          </w:p>
        </w:tc>
      </w:tr>
    </w:tbl>
    <w:p w:rsidR="003811B4" w:rsidRPr="00D763CE" w:rsidRDefault="00D763CE" w:rsidP="003811B4">
      <w:pPr>
        <w:spacing w:before="0" w:line="259" w:lineRule="auto"/>
      </w:pPr>
      <w:r w:rsidRPr="00D763CE">
        <w:rPr>
          <w:rFonts w:eastAsia="Times New Roman" w:cs="Segoe UI"/>
          <w:i/>
          <w:sz w:val="16"/>
          <w:szCs w:val="16"/>
          <w:lang w:eastAsia="fi-FI"/>
        </w:rPr>
        <w:t>Turvallisuusväliko</w:t>
      </w:r>
      <w:r>
        <w:rPr>
          <w:rFonts w:eastAsia="Times New Roman" w:cs="Segoe UI"/>
          <w:i/>
          <w:sz w:val="16"/>
          <w:szCs w:val="16"/>
          <w:lang w:eastAsia="fi-FI"/>
        </w:rPr>
        <w:t xml:space="preserve">htausten lukumäärä </w:t>
      </w:r>
      <w:r w:rsidR="0023681A">
        <w:rPr>
          <w:rFonts w:eastAsia="Times New Roman" w:cs="Segoe UI"/>
          <w:i/>
          <w:sz w:val="16"/>
          <w:szCs w:val="16"/>
          <w:lang w:eastAsia="fi-FI"/>
        </w:rPr>
        <w:t xml:space="preserve">Bayn maakunnan </w:t>
      </w:r>
      <w:r>
        <w:rPr>
          <w:rFonts w:eastAsia="Times New Roman" w:cs="Segoe UI"/>
          <w:i/>
          <w:sz w:val="16"/>
          <w:szCs w:val="16"/>
          <w:lang w:eastAsia="fi-FI"/>
        </w:rPr>
        <w:t xml:space="preserve">eri piirikunnissa </w:t>
      </w:r>
      <w:r w:rsidR="0023681A">
        <w:rPr>
          <w:rFonts w:eastAsia="Times New Roman" w:cs="Segoe UI"/>
          <w:i/>
          <w:sz w:val="16"/>
          <w:szCs w:val="16"/>
          <w:lang w:eastAsia="fi-FI"/>
        </w:rPr>
        <w:t>2020-2024</w:t>
      </w:r>
      <w:r>
        <w:rPr>
          <w:rFonts w:eastAsia="Times New Roman" w:cs="Segoe UI"/>
          <w:i/>
          <w:sz w:val="16"/>
          <w:szCs w:val="16"/>
          <w:lang w:eastAsia="fi-FI"/>
        </w:rPr>
        <w:t xml:space="preserve">. </w:t>
      </w:r>
      <w:bookmarkStart w:id="4" w:name="_Hlk191307280"/>
      <w:r w:rsidR="003811B4" w:rsidRPr="00D763CE">
        <w:rPr>
          <w:rFonts w:eastAsia="Times New Roman" w:cs="Segoe UI"/>
          <w:i/>
          <w:sz w:val="16"/>
          <w:szCs w:val="16"/>
          <w:lang w:eastAsia="fi-FI"/>
        </w:rPr>
        <w:t xml:space="preserve">Lähde: </w:t>
      </w:r>
      <w:r w:rsidR="003811B4" w:rsidRPr="00D763CE">
        <w:rPr>
          <w:i/>
          <w:sz w:val="16"/>
          <w:szCs w:val="16"/>
        </w:rPr>
        <w:t>ACLED 24.1.2025; ACLED 5.1.2024; ACLED 7.1.2022; ACLED 12.2.2021.</w:t>
      </w:r>
      <w:bookmarkEnd w:id="4"/>
    </w:p>
    <w:p w:rsidR="0095710E" w:rsidRPr="00D763CE" w:rsidRDefault="0095710E" w:rsidP="005B5003"/>
    <w:p w:rsidR="0099152C" w:rsidRDefault="0099152C" w:rsidP="005B5003">
      <w:proofErr w:type="spellStart"/>
      <w:r>
        <w:t>Baydhaban</w:t>
      </w:r>
      <w:proofErr w:type="spellEnd"/>
      <w:r>
        <w:t xml:space="preserve"> piirikunnassa eniten välikohtauksia </w:t>
      </w:r>
      <w:r w:rsidR="00C82813">
        <w:t>raportoitiin vuoden 2024 aikana</w:t>
      </w:r>
      <w:r>
        <w:t xml:space="preserve"> </w:t>
      </w:r>
      <w:proofErr w:type="spellStart"/>
      <w:r>
        <w:t>Baidoa</w:t>
      </w:r>
      <w:r w:rsidR="00C82813">
        <w:t>n</w:t>
      </w:r>
      <w:proofErr w:type="spellEnd"/>
      <w:r w:rsidR="00C82813">
        <w:t xml:space="preserve"> kaupungissa</w:t>
      </w:r>
      <w:r>
        <w:t xml:space="preserve"> (91</w:t>
      </w:r>
      <w:r w:rsidR="00EB6C9C">
        <w:t xml:space="preserve"> turvallisuusvälikohtausta</w:t>
      </w:r>
      <w:r>
        <w:t xml:space="preserve">). </w:t>
      </w:r>
      <w:r w:rsidR="00C82813">
        <w:t xml:space="preserve">Toiseksi eniten välikohtauksia raportoitiin </w:t>
      </w:r>
      <w:proofErr w:type="spellStart"/>
      <w:r w:rsidRPr="00D34EC8">
        <w:t>Gufguduud</w:t>
      </w:r>
      <w:proofErr w:type="spellEnd"/>
      <w:r w:rsidRPr="00D34EC8">
        <w:t xml:space="preserve"> </w:t>
      </w:r>
      <w:proofErr w:type="spellStart"/>
      <w:r w:rsidRPr="00D34EC8">
        <w:t>Bureyn</w:t>
      </w:r>
      <w:proofErr w:type="spellEnd"/>
      <w:r w:rsidR="00D34EC8" w:rsidRPr="00D34EC8">
        <w:t xml:space="preserve"> (</w:t>
      </w:r>
      <w:proofErr w:type="spellStart"/>
      <w:r w:rsidR="00D34EC8" w:rsidRPr="00D34EC8">
        <w:t>Goof</w:t>
      </w:r>
      <w:proofErr w:type="spellEnd"/>
      <w:r w:rsidR="00D34EC8" w:rsidRPr="00D34EC8">
        <w:t xml:space="preserve"> </w:t>
      </w:r>
      <w:proofErr w:type="spellStart"/>
      <w:r w:rsidR="00D34EC8" w:rsidRPr="00D34EC8">
        <w:t>Guduud</w:t>
      </w:r>
      <w:proofErr w:type="spellEnd"/>
      <w:r w:rsidR="00D34EC8" w:rsidRPr="00D34EC8">
        <w:t xml:space="preserve">, </w:t>
      </w:r>
      <w:proofErr w:type="spellStart"/>
      <w:r w:rsidR="00D34EC8" w:rsidRPr="00D34EC8">
        <w:t>Gofgadud</w:t>
      </w:r>
      <w:proofErr w:type="spellEnd"/>
      <w:r w:rsidR="00D34EC8" w:rsidRPr="00D34EC8">
        <w:t>)</w:t>
      </w:r>
      <w:r w:rsidRPr="00D34EC8">
        <w:t xml:space="preserve"> </w:t>
      </w:r>
      <w:r>
        <w:t xml:space="preserve">(25) </w:t>
      </w:r>
      <w:r w:rsidR="00C82813">
        <w:t>paikkakunnalla</w:t>
      </w:r>
      <w:r>
        <w:t>.</w:t>
      </w:r>
      <w:r>
        <w:rPr>
          <w:rStyle w:val="Alaviitteenviite"/>
        </w:rPr>
        <w:footnoteReference w:id="10"/>
      </w:r>
      <w:r w:rsidR="00C82813">
        <w:t xml:space="preserve"> Myös vuoden 2023 </w:t>
      </w:r>
      <w:r w:rsidR="00C82813">
        <w:lastRenderedPageBreak/>
        <w:t xml:space="preserve">aikana eniten turvallisuusvälikohtauksia </w:t>
      </w:r>
      <w:proofErr w:type="spellStart"/>
      <w:r w:rsidR="00C82813">
        <w:t>Baydhaban</w:t>
      </w:r>
      <w:proofErr w:type="spellEnd"/>
      <w:r w:rsidR="00C82813">
        <w:t xml:space="preserve"> piirikunnassa raportoitiin </w:t>
      </w:r>
      <w:proofErr w:type="spellStart"/>
      <w:r w:rsidR="00C82813">
        <w:t>Baidoan</w:t>
      </w:r>
      <w:proofErr w:type="spellEnd"/>
      <w:r w:rsidR="00C82813">
        <w:t xml:space="preserve"> (4</w:t>
      </w:r>
      <w:r w:rsidR="00C22168">
        <w:t>8</w:t>
      </w:r>
      <w:r w:rsidR="00C82813">
        <w:t xml:space="preserve">) ja </w:t>
      </w:r>
      <w:proofErr w:type="spellStart"/>
      <w:r w:rsidR="00C82813">
        <w:t>Gufguduud</w:t>
      </w:r>
      <w:proofErr w:type="spellEnd"/>
      <w:r w:rsidR="00C82813">
        <w:t xml:space="preserve"> </w:t>
      </w:r>
      <w:proofErr w:type="spellStart"/>
      <w:r w:rsidR="00C82813">
        <w:t>Bureyn</w:t>
      </w:r>
      <w:proofErr w:type="spellEnd"/>
      <w:r w:rsidR="000839E8">
        <w:rPr>
          <w:rStyle w:val="Alaviitteenviite"/>
        </w:rPr>
        <w:footnoteReference w:id="11"/>
      </w:r>
      <w:r w:rsidR="00C82813">
        <w:t xml:space="preserve"> (</w:t>
      </w:r>
      <w:r w:rsidR="00C22168">
        <w:t>3</w:t>
      </w:r>
      <w:r w:rsidR="008A3B0F">
        <w:t>8</w:t>
      </w:r>
      <w:r w:rsidR="00C82813">
        <w:t>) paikkakunnilla.</w:t>
      </w:r>
      <w:r w:rsidR="00C82813">
        <w:rPr>
          <w:rStyle w:val="Alaviitteenviite"/>
        </w:rPr>
        <w:footnoteReference w:id="12"/>
      </w:r>
      <w:r w:rsidR="00544313">
        <w:t xml:space="preserve"> </w:t>
      </w:r>
    </w:p>
    <w:p w:rsidR="00383149" w:rsidRDefault="00383149" w:rsidP="00383149">
      <w:pPr>
        <w:rPr>
          <w:rFonts w:ascii="Times New Roman" w:hAnsi="Times New Roman" w:cs="Times New Roman"/>
          <w:sz w:val="24"/>
          <w:szCs w:val="24"/>
          <w:lang w:eastAsia="fi-FI"/>
        </w:rPr>
      </w:pPr>
      <w:r>
        <w:t xml:space="preserve">Vuoden 2024 aikana </w:t>
      </w:r>
      <w:proofErr w:type="spellStart"/>
      <w:r>
        <w:t>Baydhaban</w:t>
      </w:r>
      <w:proofErr w:type="spellEnd"/>
      <w:r>
        <w:t xml:space="preserve"> piirikunnassa raportoiduista 218 turvallisuusvälikohtauksesta valtaosasta (90 %) oli vastuussa </w:t>
      </w:r>
      <w:proofErr w:type="spellStart"/>
      <w:r>
        <w:t>al-Shabaab</w:t>
      </w:r>
      <w:proofErr w:type="spellEnd"/>
      <w:r>
        <w:t>. Somalian hallintoa tukevat turvallisuusjoukot olivat vastuussa vajaasta kymmenesosasta (8 %).</w:t>
      </w:r>
      <w:r>
        <w:rPr>
          <w:rStyle w:val="Alaviitteenviite"/>
        </w:rPr>
        <w:footnoteReference w:id="13"/>
      </w:r>
    </w:p>
    <w:p w:rsidR="00383149" w:rsidRDefault="00B75C65" w:rsidP="00383149">
      <w:r w:rsidRPr="00862444">
        <w:t>ACLED-</w:t>
      </w:r>
      <w:proofErr w:type="spellStart"/>
      <w:r w:rsidRPr="00862444">
        <w:t>konfliktitietokannan</w:t>
      </w:r>
      <w:proofErr w:type="spellEnd"/>
      <w:r>
        <w:t xml:space="preserve"> mukaan </w:t>
      </w:r>
      <w:proofErr w:type="spellStart"/>
      <w:r>
        <w:t>a</w:t>
      </w:r>
      <w:r w:rsidR="00383149">
        <w:t>l-Shabaabin</w:t>
      </w:r>
      <w:proofErr w:type="spellEnd"/>
      <w:r w:rsidR="00383149">
        <w:t xml:space="preserve"> aiheuttamat välikohtaukset koostuivat pääasiassa (91 %) erilaisista iskuista sitä vastustavia turvallisuusjoukkoja vastaan. Järjestön toimintatavoissa ja -taktiikassa ei ole tapahtunut merkittäviä muutoksia aiempaan nähden. Valtaosa sen </w:t>
      </w:r>
      <w:r w:rsidR="00C324C9">
        <w:t xml:space="preserve">vuoden 2024 aikana </w:t>
      </w:r>
      <w:proofErr w:type="spellStart"/>
      <w:r w:rsidR="000678B3">
        <w:t>Baydhaban</w:t>
      </w:r>
      <w:proofErr w:type="spellEnd"/>
      <w:r w:rsidR="000678B3">
        <w:t xml:space="preserve"> piirikunnan alueella </w:t>
      </w:r>
      <w:r w:rsidR="00C324C9">
        <w:t xml:space="preserve">toteuttamista iskuista </w:t>
      </w:r>
      <w:r w:rsidR="00383149">
        <w:t xml:space="preserve">koostui hyökkäyksistä, sissi-iskuista ja käsikranaatti-iskuista turvallisuusjoukkojen tarkastuspisteitä, </w:t>
      </w:r>
      <w:r w:rsidR="00357D9C">
        <w:t>asemia</w:t>
      </w:r>
      <w:r w:rsidR="00383149">
        <w:t xml:space="preserve">, partioita, </w:t>
      </w:r>
      <w:r w:rsidR="00357D9C">
        <w:t>sotilas</w:t>
      </w:r>
      <w:r w:rsidR="00383149">
        <w:t xml:space="preserve">ajoneuvoja ja </w:t>
      </w:r>
      <w:r w:rsidR="00357D9C">
        <w:t>-</w:t>
      </w:r>
      <w:r w:rsidR="00383149">
        <w:t>saattueita sekä tukikohtia vastaan. Järjestö</w:t>
      </w:r>
      <w:r w:rsidR="00357D9C">
        <w:t xml:space="preserve">n toiminnalle olivat tyypillisiä lisäksi erilaiset räjähdeiskut </w:t>
      </w:r>
      <w:r w:rsidR="00383149">
        <w:t>turvallisuusjoukkoja</w:t>
      </w:r>
      <w:r w:rsidR="00357D9C">
        <w:t xml:space="preserve"> </w:t>
      </w:r>
      <w:r w:rsidR="00B221ED">
        <w:t xml:space="preserve">vastaan sekä kranaattitulitus turvallisuusjoukkojen tukikohtiin. </w:t>
      </w:r>
      <w:r w:rsidR="000F6B12">
        <w:t>Kuusi prosenttia</w:t>
      </w:r>
      <w:r w:rsidR="00B221ED">
        <w:t xml:space="preserve"> järjestön vuoden 2024 toteuttamista iskuista kohdistui siviiliväestöä vastaan. Järjestön </w:t>
      </w:r>
      <w:r w:rsidR="000F6B12">
        <w:t>raportoitiin</w:t>
      </w:r>
      <w:r w:rsidR="00B221ED">
        <w:t xml:space="preserve"> mm. surmanneen </w:t>
      </w:r>
      <w:r w:rsidR="005A7727">
        <w:t xml:space="preserve">kaksi </w:t>
      </w:r>
      <w:r w:rsidR="00B221ED">
        <w:t>Somalian vaaleihin osallistun</w:t>
      </w:r>
      <w:r w:rsidR="00682281">
        <w:t xml:space="preserve">utta </w:t>
      </w:r>
      <w:proofErr w:type="spellStart"/>
      <w:r w:rsidR="00682281">
        <w:t>klaaninvanhimpaa</w:t>
      </w:r>
      <w:proofErr w:type="spellEnd"/>
      <w:r w:rsidR="00B221ED">
        <w:t xml:space="preserve"> ja tehneen räjähdeiskuja Somalian hallinnossa työskenteleviä virkailijoita vastaan. Siviileihin kohdistuneiden iskujen syystä ei</w:t>
      </w:r>
      <w:r w:rsidR="000F6B12">
        <w:t xml:space="preserve"> </w:t>
      </w:r>
      <w:r w:rsidR="00682281">
        <w:t>useimmiten</w:t>
      </w:r>
      <w:r w:rsidR="00B221ED">
        <w:t xml:space="preserve"> ole tarkempaa tietoa</w:t>
      </w:r>
      <w:r w:rsidR="00383149">
        <w:t>.</w:t>
      </w:r>
      <w:r w:rsidR="0072585E">
        <w:rPr>
          <w:rStyle w:val="Alaviitteenviite"/>
        </w:rPr>
        <w:footnoteReference w:id="14"/>
      </w:r>
      <w:r w:rsidR="00C324C9">
        <w:t xml:space="preserve"> </w:t>
      </w:r>
      <w:r>
        <w:t>Lisäksi j</w:t>
      </w:r>
      <w:r w:rsidR="00C324C9">
        <w:t xml:space="preserve">ärjestön iskut turvallisuusjoukkoja vastaan ovat aiheuttaneet sivullisia siviiliuhreja. Heinäkuussa 2024 yksi järjestön Lounais-Somalian presidentin virka-asuntoa </w:t>
      </w:r>
      <w:r w:rsidR="00EE563B">
        <w:t xml:space="preserve">ja Lounais-Somalian osavaltion hallintorakennuksia </w:t>
      </w:r>
      <w:r w:rsidR="00C324C9">
        <w:t xml:space="preserve">kohti ampumista kranaateista </w:t>
      </w:r>
      <w:r w:rsidR="0072585E">
        <w:t xml:space="preserve">ainakin </w:t>
      </w:r>
      <w:r w:rsidR="00C324C9">
        <w:t xml:space="preserve">yksi harhautui asuinalueelle haavoittaen </w:t>
      </w:r>
      <w:r w:rsidR="0072585E">
        <w:t>neljää lasta</w:t>
      </w:r>
      <w:r w:rsidR="00C324C9">
        <w:t>.</w:t>
      </w:r>
      <w:r w:rsidR="00383149">
        <w:rPr>
          <w:rStyle w:val="Alaviitteenviite"/>
        </w:rPr>
        <w:footnoteReference w:id="15"/>
      </w:r>
    </w:p>
    <w:p w:rsidR="00DF62F7" w:rsidRDefault="005C39E1" w:rsidP="005C39E1">
      <w:r>
        <w:t xml:space="preserve">Turvallisuusjoukkojen </w:t>
      </w:r>
      <w:proofErr w:type="spellStart"/>
      <w:r w:rsidR="000F6B12">
        <w:t>Baydhaban</w:t>
      </w:r>
      <w:proofErr w:type="spellEnd"/>
      <w:r w:rsidR="000F6B12">
        <w:t xml:space="preserve"> piirikunnan alueella </w:t>
      </w:r>
      <w:r>
        <w:t xml:space="preserve">aiheuttamat turvallisuusvälikohtaukset koostuivat pääasiassa (78 %) </w:t>
      </w:r>
      <w:proofErr w:type="spellStart"/>
      <w:r>
        <w:t>al-Shabaabin</w:t>
      </w:r>
      <w:proofErr w:type="spellEnd"/>
      <w:r>
        <w:t xml:space="preserve"> vastaisista sotilasoperaatioista, jotka kohdistuivat järjestön taistelijoita, asemia, ja piilopaikkoja vastaan.</w:t>
      </w:r>
      <w:r>
        <w:rPr>
          <w:rStyle w:val="Alaviitteenviite"/>
        </w:rPr>
        <w:footnoteReference w:id="16"/>
      </w:r>
      <w:r>
        <w:t xml:space="preserve"> </w:t>
      </w:r>
      <w:r w:rsidR="0030360E" w:rsidRPr="00862444">
        <w:t>ACLED-</w:t>
      </w:r>
      <w:proofErr w:type="spellStart"/>
      <w:r w:rsidR="0030360E" w:rsidRPr="00862444">
        <w:t>konfliktitietokannan</w:t>
      </w:r>
      <w:proofErr w:type="spellEnd"/>
      <w:r w:rsidR="0030360E">
        <w:t xml:space="preserve"> mukaan turvallisuusjoukkojen aiheuttamista välikohtauksista neljä kohdistui siviiliväestöön</w:t>
      </w:r>
      <w:r w:rsidR="00DF62F7">
        <w:t xml:space="preserve">. </w:t>
      </w:r>
      <w:r w:rsidR="0028557B">
        <w:t>Niistä k</w:t>
      </w:r>
      <w:r w:rsidR="00DF62F7">
        <w:t>olme</w:t>
      </w:r>
      <w:r w:rsidR="0028557B">
        <w:t>n</w:t>
      </w:r>
      <w:r w:rsidR="00DF62F7">
        <w:t xml:space="preserve"> </w:t>
      </w:r>
      <w:r w:rsidR="0028557B">
        <w:t xml:space="preserve">taustalla oli turvallisuusjoukkojen siviileihin kohdistama tulitus julkisella paikalla. Välikohtauksissa sai surmansa yksi siviili ja tarkentumaton määrä muita haavoittui. Lisäksi yhden siviilin raportoidaan saaneen surmansa turvallisuusjoukkojen toteuttaman turvallisuusoperaation yhteydessä. Useimmissa tapauksissa siviileihin kohdistuneiden välikohtausten </w:t>
      </w:r>
      <w:r w:rsidR="001435BF">
        <w:t>syy ei ole tiedossa</w:t>
      </w:r>
      <w:r w:rsidR="00A073D3">
        <w:t>. Y</w:t>
      </w:r>
      <w:r w:rsidR="00EB6C9C">
        <w:t>hdessä tapauksessa poliisi avasi tulen rikshavaunua kohti, koska sen kuljettaja ei noudattanut pysähtymiskäskyä</w:t>
      </w:r>
      <w:r w:rsidR="001435BF">
        <w:t>.</w:t>
      </w:r>
      <w:r w:rsidR="001435BF">
        <w:rPr>
          <w:rStyle w:val="Alaviitteenviite"/>
        </w:rPr>
        <w:footnoteReference w:id="17"/>
      </w:r>
    </w:p>
    <w:p w:rsidR="0023681A" w:rsidRDefault="0023681A" w:rsidP="005C39E1">
      <w:r w:rsidRPr="0023681A">
        <w:t xml:space="preserve">Vuoden 2024 aikana </w:t>
      </w:r>
      <w:proofErr w:type="spellStart"/>
      <w:r>
        <w:t>Baydhaban</w:t>
      </w:r>
      <w:proofErr w:type="spellEnd"/>
      <w:r w:rsidRPr="0023681A">
        <w:t xml:space="preserve"> piirikunnassa sai ACLED-</w:t>
      </w:r>
      <w:proofErr w:type="spellStart"/>
      <w:r w:rsidRPr="0023681A">
        <w:t>konfliktitietokannan</w:t>
      </w:r>
      <w:proofErr w:type="spellEnd"/>
      <w:r w:rsidRPr="0023681A">
        <w:t xml:space="preserve"> mukaan surmansa kaikkiaan </w:t>
      </w:r>
      <w:r>
        <w:t>128</w:t>
      </w:r>
      <w:r w:rsidRPr="0023681A">
        <w:t xml:space="preserve"> ihmistä. Heistä </w:t>
      </w:r>
      <w:r>
        <w:t>valtaosa</w:t>
      </w:r>
      <w:r w:rsidRPr="0023681A">
        <w:t xml:space="preserve"> (</w:t>
      </w:r>
      <w:r>
        <w:t>97</w:t>
      </w:r>
      <w:r w:rsidRPr="0023681A">
        <w:t xml:space="preserve"> %) </w:t>
      </w:r>
      <w:r>
        <w:t>oli</w:t>
      </w:r>
      <w:r w:rsidRPr="0023681A">
        <w:t xml:space="preserve"> aseellisten ryhmien taistelijoita.</w:t>
      </w:r>
      <w:r w:rsidR="007B6432">
        <w:t xml:space="preserve"> Siviilejä sai surmansa neljä.</w:t>
      </w:r>
      <w:r w:rsidR="007B6432">
        <w:rPr>
          <w:rStyle w:val="Alaviitteenviite"/>
        </w:rPr>
        <w:footnoteReference w:id="18"/>
      </w:r>
      <w:r w:rsidRPr="0023681A">
        <w:t xml:space="preserve">  </w:t>
      </w:r>
    </w:p>
    <w:p w:rsidR="007B6432" w:rsidRDefault="009A7CBE" w:rsidP="005C39E1">
      <w:proofErr w:type="spellStart"/>
      <w:r>
        <w:lastRenderedPageBreak/>
        <w:t>Baydhab</w:t>
      </w:r>
      <w:r w:rsidR="00FF4BBE">
        <w:t>a</w:t>
      </w:r>
      <w:r>
        <w:t>n</w:t>
      </w:r>
      <w:proofErr w:type="spellEnd"/>
      <w:r>
        <w:t xml:space="preserve"> piirikunnan sisällä </w:t>
      </w:r>
      <w:r w:rsidR="007B6432">
        <w:t>surm</w:t>
      </w:r>
      <w:bookmarkStart w:id="5" w:name="_GoBack"/>
      <w:bookmarkEnd w:id="5"/>
      <w:r w:rsidR="007B6432">
        <w:t xml:space="preserve">ansa saaneiden siviilien määrä putosi merkittävästi vuoden 2024 aikana verrattuna neljään edeltävään vuoteen. Näin siitä huolimatta, että </w:t>
      </w:r>
      <w:r w:rsidR="00112AD7">
        <w:t xml:space="preserve">samaan aikaan </w:t>
      </w:r>
      <w:r w:rsidR="007B6432">
        <w:t xml:space="preserve">piirikunnassa raportoitujen </w:t>
      </w:r>
      <w:r w:rsidR="00112AD7">
        <w:t>turvallisuusvälikohtausten lukumäärässä oli selvää nousua.</w:t>
      </w:r>
      <w:r w:rsidR="00360509">
        <w:rPr>
          <w:rStyle w:val="Alaviitteenviite"/>
        </w:rPr>
        <w:footnoteReference w:id="19"/>
      </w:r>
      <w:r>
        <w:t xml:space="preserve"> </w:t>
      </w:r>
    </w:p>
    <w:p w:rsidR="007B6432" w:rsidRDefault="007B6432" w:rsidP="005C39E1"/>
    <w:tbl>
      <w:tblPr>
        <w:tblStyle w:val="TaulukkoRuudukko"/>
        <w:tblW w:w="9016" w:type="dxa"/>
        <w:tblLook w:val="04A0" w:firstRow="1" w:lastRow="0" w:firstColumn="1" w:lastColumn="0" w:noHBand="0" w:noVBand="1"/>
      </w:tblPr>
      <w:tblGrid>
        <w:gridCol w:w="1502"/>
        <w:gridCol w:w="1502"/>
        <w:gridCol w:w="1503"/>
        <w:gridCol w:w="1503"/>
        <w:gridCol w:w="1503"/>
        <w:gridCol w:w="1503"/>
      </w:tblGrid>
      <w:tr w:rsidR="009A7CBE" w:rsidRPr="009A7CBE" w:rsidTr="005C3D55">
        <w:tc>
          <w:tcPr>
            <w:tcW w:w="1502" w:type="dxa"/>
          </w:tcPr>
          <w:p w:rsidR="009A7CBE" w:rsidRPr="00682281" w:rsidRDefault="009A7CBE" w:rsidP="009A7CBE">
            <w:pPr>
              <w:spacing w:after="160"/>
            </w:pPr>
            <w:r w:rsidRPr="00682281">
              <w:rPr>
                <w:b/>
                <w:bCs/>
              </w:rPr>
              <w:t>Piirikunta</w:t>
            </w:r>
          </w:p>
        </w:tc>
        <w:tc>
          <w:tcPr>
            <w:tcW w:w="1502" w:type="dxa"/>
            <w:vAlign w:val="center"/>
          </w:tcPr>
          <w:p w:rsidR="009A7CBE" w:rsidRPr="00682281" w:rsidRDefault="009A7CBE" w:rsidP="009A7CBE">
            <w:pPr>
              <w:spacing w:after="160"/>
              <w:jc w:val="center"/>
            </w:pPr>
            <w:r w:rsidRPr="00682281">
              <w:rPr>
                <w:b/>
                <w:bCs/>
              </w:rPr>
              <w:t>2020</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rPr>
                <w:b/>
                <w:bCs/>
              </w:rPr>
              <w:t>2021</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rPr>
                <w:b/>
                <w:bCs/>
              </w:rPr>
              <w:t>2022</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rPr>
                <w:b/>
                <w:bCs/>
              </w:rPr>
              <w:t>2023</w:t>
            </w:r>
          </w:p>
        </w:tc>
        <w:tc>
          <w:tcPr>
            <w:tcW w:w="1503" w:type="dxa"/>
            <w:vAlign w:val="center"/>
          </w:tcPr>
          <w:p w:rsidR="009A7CBE" w:rsidRPr="00682281" w:rsidRDefault="009A7CBE" w:rsidP="009A7CBE">
            <w:pPr>
              <w:spacing w:after="160"/>
              <w:jc w:val="center"/>
              <w:rPr>
                <w:b/>
              </w:rPr>
            </w:pPr>
            <w:r w:rsidRPr="00682281">
              <w:rPr>
                <w:b/>
              </w:rPr>
              <w:t>2024</w:t>
            </w:r>
          </w:p>
        </w:tc>
      </w:tr>
      <w:tr w:rsidR="009A7CBE" w:rsidRPr="009A7CBE" w:rsidTr="005C3D55">
        <w:tc>
          <w:tcPr>
            <w:tcW w:w="1502" w:type="dxa"/>
          </w:tcPr>
          <w:p w:rsidR="009A7CBE" w:rsidRPr="00682281" w:rsidRDefault="009A7CBE" w:rsidP="009A7CBE">
            <w:pPr>
              <w:spacing w:after="160"/>
            </w:pPr>
            <w:proofErr w:type="spellStart"/>
            <w:r w:rsidRPr="00682281">
              <w:t>Baydhaba</w:t>
            </w:r>
            <w:proofErr w:type="spellEnd"/>
          </w:p>
        </w:tc>
        <w:tc>
          <w:tcPr>
            <w:tcW w:w="1502" w:type="dxa"/>
            <w:vAlign w:val="center"/>
          </w:tcPr>
          <w:p w:rsidR="009A7CBE" w:rsidRPr="00682281" w:rsidRDefault="009A7CBE" w:rsidP="009A7CBE">
            <w:pPr>
              <w:spacing w:after="160"/>
              <w:jc w:val="center"/>
            </w:pPr>
            <w:r w:rsidRPr="00682281">
              <w:t>29</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t>51</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t>20</w:t>
            </w:r>
          </w:p>
        </w:tc>
        <w:tc>
          <w:tcPr>
            <w:tcW w:w="1503" w:type="dxa"/>
            <w:vAlign w:val="center"/>
          </w:tcPr>
          <w:p w:rsidR="009A7CBE" w:rsidRPr="00682281" w:rsidRDefault="009A7CBE" w:rsidP="009A7CBE">
            <w:pPr>
              <w:spacing w:after="160"/>
              <w:jc w:val="center"/>
            </w:pPr>
            <w:r w:rsidRPr="00682281">
              <w:rPr>
                <w:rFonts w:ascii="Arial" w:hAnsi="Arial" w:cs="Arial"/>
              </w:rPr>
              <w:t>​</w:t>
            </w:r>
            <w:r w:rsidRPr="00682281">
              <w:t>27</w:t>
            </w:r>
          </w:p>
        </w:tc>
        <w:tc>
          <w:tcPr>
            <w:tcW w:w="1503" w:type="dxa"/>
            <w:vAlign w:val="center"/>
          </w:tcPr>
          <w:p w:rsidR="009A7CBE" w:rsidRPr="00682281" w:rsidRDefault="009A7CBE" w:rsidP="009A7CBE">
            <w:pPr>
              <w:spacing w:after="160"/>
              <w:jc w:val="center"/>
            </w:pPr>
            <w:r w:rsidRPr="00682281">
              <w:rPr>
                <w:rFonts w:ascii="Arial" w:hAnsi="Arial" w:cs="Arial"/>
              </w:rPr>
              <w:t>​</w:t>
            </w:r>
            <w:r w:rsidR="0039661F" w:rsidRPr="00682281">
              <w:rPr>
                <w:rFonts w:cs="Arial"/>
              </w:rPr>
              <w:t>4</w:t>
            </w:r>
          </w:p>
        </w:tc>
      </w:tr>
    </w:tbl>
    <w:p w:rsidR="00734DC0" w:rsidRPr="00A073D3" w:rsidRDefault="0023681A" w:rsidP="0023681A">
      <w:pPr>
        <w:spacing w:before="0" w:line="259" w:lineRule="auto"/>
        <w:rPr>
          <w:rFonts w:eastAsia="Times New Roman" w:cs="Segoe UI"/>
          <w:i/>
          <w:sz w:val="16"/>
          <w:szCs w:val="16"/>
          <w:lang w:eastAsia="fi-FI"/>
        </w:rPr>
      </w:pPr>
      <w:r>
        <w:rPr>
          <w:rFonts w:eastAsia="Times New Roman" w:cs="Segoe UI"/>
          <w:i/>
          <w:sz w:val="16"/>
          <w:szCs w:val="16"/>
          <w:lang w:eastAsia="fi-FI"/>
        </w:rPr>
        <w:t xml:space="preserve">Surmansa saaneiden siviileiden määrä </w:t>
      </w:r>
      <w:proofErr w:type="spellStart"/>
      <w:r>
        <w:rPr>
          <w:rFonts w:eastAsia="Times New Roman" w:cs="Segoe UI"/>
          <w:i/>
          <w:sz w:val="16"/>
          <w:szCs w:val="16"/>
          <w:lang w:eastAsia="fi-FI"/>
        </w:rPr>
        <w:t>Baydhaban</w:t>
      </w:r>
      <w:proofErr w:type="spellEnd"/>
      <w:r>
        <w:rPr>
          <w:rFonts w:eastAsia="Times New Roman" w:cs="Segoe UI"/>
          <w:i/>
          <w:sz w:val="16"/>
          <w:szCs w:val="16"/>
          <w:lang w:eastAsia="fi-FI"/>
        </w:rPr>
        <w:t xml:space="preserve"> piirikunnassa</w:t>
      </w:r>
      <w:r w:rsidR="0069237A">
        <w:rPr>
          <w:rFonts w:eastAsia="Times New Roman" w:cs="Segoe UI"/>
          <w:i/>
          <w:sz w:val="16"/>
          <w:szCs w:val="16"/>
          <w:lang w:eastAsia="fi-FI"/>
        </w:rPr>
        <w:t xml:space="preserve"> 2020 - 2024</w:t>
      </w:r>
      <w:r w:rsidRPr="0023681A">
        <w:rPr>
          <w:rFonts w:eastAsia="Times New Roman" w:cs="Segoe UI"/>
          <w:i/>
          <w:sz w:val="16"/>
          <w:szCs w:val="16"/>
          <w:lang w:eastAsia="fi-FI"/>
        </w:rPr>
        <w:t xml:space="preserve">. </w:t>
      </w:r>
      <w:r w:rsidRPr="00A073D3">
        <w:rPr>
          <w:rFonts w:eastAsia="Times New Roman" w:cs="Segoe UI"/>
          <w:i/>
          <w:sz w:val="16"/>
          <w:szCs w:val="16"/>
          <w:lang w:eastAsia="fi-FI"/>
        </w:rPr>
        <w:t>Lähde: ACLED 24.1.2025; ACLED 5.1.2024; ACLED 7.1.2022; ACLED 12.2.2021</w:t>
      </w:r>
    </w:p>
    <w:p w:rsidR="0071288F" w:rsidRDefault="00682281" w:rsidP="00543F66">
      <w:r w:rsidRPr="00682281">
        <w:t xml:space="preserve">Yksiselitteistä </w:t>
      </w:r>
      <w:r>
        <w:t xml:space="preserve">syytä siviiliuhrien lukumäärän vähenemiselle ei ole tiedossa. </w:t>
      </w:r>
      <w:r w:rsidR="00287EBD">
        <w:t xml:space="preserve">On mahdollista, että </w:t>
      </w:r>
      <w:r w:rsidR="0071288F">
        <w:t xml:space="preserve">osasyynä on </w:t>
      </w:r>
      <w:r w:rsidR="00287EBD">
        <w:t>muutokse</w:t>
      </w:r>
      <w:r w:rsidR="007F5B74">
        <w:t>t</w:t>
      </w:r>
      <w:r w:rsidR="00287EBD">
        <w:t xml:space="preserve"> </w:t>
      </w:r>
      <w:proofErr w:type="spellStart"/>
      <w:r w:rsidR="00287EBD">
        <w:t>al-Shabaabin</w:t>
      </w:r>
      <w:proofErr w:type="spellEnd"/>
      <w:r w:rsidR="00287EBD">
        <w:t xml:space="preserve"> toimintatavoissa. </w:t>
      </w:r>
      <w:r w:rsidR="008D7291">
        <w:t>ACLED-</w:t>
      </w:r>
      <w:proofErr w:type="spellStart"/>
      <w:r w:rsidR="008D7291">
        <w:t>konfliktitietokannan</w:t>
      </w:r>
      <w:proofErr w:type="spellEnd"/>
      <w:r w:rsidR="008D7291">
        <w:t xml:space="preserve"> mukaan </w:t>
      </w:r>
      <w:proofErr w:type="spellStart"/>
      <w:r w:rsidR="008D7291">
        <w:t>al-Shabaab</w:t>
      </w:r>
      <w:proofErr w:type="spellEnd"/>
      <w:r w:rsidR="008D7291">
        <w:t xml:space="preserve"> on vähentänyt</w:t>
      </w:r>
      <w:r w:rsidR="00287EBD">
        <w:t xml:space="preserve"> yleisesti ottaen</w:t>
      </w:r>
      <w:r w:rsidR="008D7291">
        <w:t xml:space="preserve"> iskujaan siviileitä vastaan Somaliassa. Vuoden 2024 tammi-marraskuun välisenä aikana järjestön siviiliväestöä vastaan kohdistamat iskut vähenivät </w:t>
      </w:r>
      <w:proofErr w:type="spellStart"/>
      <w:r w:rsidR="007F5B74">
        <w:t>ACLED:in</w:t>
      </w:r>
      <w:proofErr w:type="spellEnd"/>
      <w:r w:rsidR="007F5B74">
        <w:t xml:space="preserve"> mukaan </w:t>
      </w:r>
      <w:r w:rsidR="008D7291">
        <w:t xml:space="preserve">koko maa huomioon ottaen 21 % ja </w:t>
      </w:r>
      <w:r w:rsidR="007B6432">
        <w:t>järjestön</w:t>
      </w:r>
      <w:r w:rsidR="008D7291">
        <w:t xml:space="preserve"> aiheuttamat siviilikuolemat vastaavalla tavalla 35 %</w:t>
      </w:r>
      <w:r w:rsidR="007F5B74">
        <w:t xml:space="preserve"> vuotta aiempaan verrattuna</w:t>
      </w:r>
      <w:r w:rsidR="008D7291">
        <w:t>.</w:t>
      </w:r>
      <w:r w:rsidR="008D7291">
        <w:rPr>
          <w:rStyle w:val="Alaviitteenviite"/>
        </w:rPr>
        <w:footnoteReference w:id="20"/>
      </w:r>
      <w:r w:rsidR="008D7291">
        <w:t xml:space="preserve"> </w:t>
      </w:r>
      <w:r w:rsidR="007F5B74">
        <w:t xml:space="preserve">Vaikka </w:t>
      </w:r>
      <w:proofErr w:type="spellStart"/>
      <w:r w:rsidR="007F5B74">
        <w:t>al-Shabaabin</w:t>
      </w:r>
      <w:proofErr w:type="spellEnd"/>
      <w:r w:rsidR="007F5B74">
        <w:t xml:space="preserve"> siviileihin kohdistamien iskujen lukumäärä</w:t>
      </w:r>
      <w:r w:rsidR="008C0427">
        <w:rPr>
          <w:rStyle w:val="Alaviitteenviite"/>
        </w:rPr>
        <w:footnoteReference w:id="21"/>
      </w:r>
      <w:r w:rsidR="007F5B74">
        <w:t xml:space="preserve"> </w:t>
      </w:r>
      <w:r w:rsidR="008C0427">
        <w:t>nousi</w:t>
      </w:r>
      <w:r w:rsidR="007F5B74">
        <w:t xml:space="preserve"> </w:t>
      </w:r>
      <w:r w:rsidR="008C0427">
        <w:t>vuodesta 2023 (5) vuoteen 2024 (12) verrattuna</w:t>
      </w:r>
      <w:r w:rsidR="007B6432" w:rsidRPr="007B6432">
        <w:t xml:space="preserve"> </w:t>
      </w:r>
      <w:proofErr w:type="spellStart"/>
      <w:r w:rsidR="007B6432">
        <w:t>Baydhaban</w:t>
      </w:r>
      <w:proofErr w:type="spellEnd"/>
      <w:r w:rsidR="007B6432">
        <w:t xml:space="preserve"> piirikunnassa</w:t>
      </w:r>
      <w:r w:rsidR="008C0427">
        <w:t xml:space="preserve">, on niissä surmansa saaneiden siviilien lukumäärä pudonnut selvästi vastaavana aikana. Vuonna 2023 </w:t>
      </w:r>
      <w:proofErr w:type="spellStart"/>
      <w:r w:rsidR="008C0427">
        <w:t>al-Shabaabin</w:t>
      </w:r>
      <w:proofErr w:type="spellEnd"/>
      <w:r w:rsidR="008C0427">
        <w:t xml:space="preserve"> siviileihin kohdistamissa välikohtauksissa sai surmansa </w:t>
      </w:r>
      <w:proofErr w:type="spellStart"/>
      <w:r w:rsidR="008C0427">
        <w:t>Baydhaban</w:t>
      </w:r>
      <w:proofErr w:type="spellEnd"/>
      <w:r w:rsidR="008C0427">
        <w:t xml:space="preserve"> piirikunnassa 16</w:t>
      </w:r>
      <w:r w:rsidR="0071288F">
        <w:t xml:space="preserve"> siviiliä. Vuonna</w:t>
      </w:r>
      <w:r w:rsidR="008C0427">
        <w:t xml:space="preserve"> 2024</w:t>
      </w:r>
      <w:r w:rsidR="0071288F">
        <w:t xml:space="preserve"> järjestön toteuttamissa iskuissa ja hyökkäyksissä sai </w:t>
      </w:r>
      <w:r w:rsidR="0071288F" w:rsidRPr="0071288F">
        <w:t>ACLED:in</w:t>
      </w:r>
      <w:r w:rsidR="0071288F">
        <w:t xml:space="preserve"> mukaan surmansa 2 siviiliä.</w:t>
      </w:r>
      <w:r w:rsidR="0071288F">
        <w:rPr>
          <w:rStyle w:val="Alaviitteenviite"/>
        </w:rPr>
        <w:footnoteReference w:id="22"/>
      </w:r>
    </w:p>
    <w:p w:rsidR="00510018" w:rsidRDefault="000A6B72" w:rsidP="00543F66">
      <w:proofErr w:type="spellStart"/>
      <w:r>
        <w:t>Baydhaban</w:t>
      </w:r>
      <w:proofErr w:type="spellEnd"/>
      <w:r>
        <w:t xml:space="preserve"> piirikunnassa on merkittävä määrä maan sisäisesti siirtymään joutuneita. Kansainvälisen siirtolaisuusjärjestön </w:t>
      </w:r>
      <w:proofErr w:type="spellStart"/>
      <w:r>
        <w:t>IOM:n</w:t>
      </w:r>
      <w:proofErr w:type="spellEnd"/>
      <w:r>
        <w:t xml:space="preserve"> (International Organization for </w:t>
      </w:r>
      <w:proofErr w:type="spellStart"/>
      <w:r>
        <w:t>Migration</w:t>
      </w:r>
      <w:proofErr w:type="spellEnd"/>
      <w:r>
        <w:t>) maaliskuussa 2024 julkaiseman selvityksen mukaan piirikunnassa on yli 514 000 sisäisesti siirtymään joutunutta. Keskeinen syy sisäiselle siirtymiselle on ollut konflikti ja turvattomuus.</w:t>
      </w:r>
      <w:r>
        <w:rPr>
          <w:rStyle w:val="Alaviitteenviite"/>
        </w:rPr>
        <w:footnoteReference w:id="23"/>
      </w:r>
    </w:p>
    <w:p w:rsidR="00287EBD" w:rsidRDefault="00287EBD" w:rsidP="00543F66">
      <w:pPr>
        <w:rPr>
          <w:b/>
        </w:rPr>
      </w:pPr>
    </w:p>
    <w:p w:rsidR="00543F66" w:rsidRDefault="0079229E" w:rsidP="0071288F">
      <w:pPr>
        <w:pStyle w:val="Otsikko3"/>
        <w:numPr>
          <w:ilvl w:val="0"/>
          <w:numId w:val="0"/>
        </w:numPr>
      </w:pPr>
      <w:proofErr w:type="spellStart"/>
      <w:r w:rsidRPr="0079229E">
        <w:t>Baydhabaan</w:t>
      </w:r>
      <w:proofErr w:type="spellEnd"/>
      <w:r w:rsidRPr="0079229E">
        <w:t xml:space="preserve"> viev</w:t>
      </w:r>
      <w:r w:rsidR="00681A22">
        <w:t>än</w:t>
      </w:r>
      <w:r w:rsidRPr="0079229E">
        <w:t xml:space="preserve"> </w:t>
      </w:r>
      <w:r w:rsidR="00681A22">
        <w:t>matkareitin</w:t>
      </w:r>
      <w:r w:rsidRPr="0079229E">
        <w:t xml:space="preserve"> turvallisuus</w:t>
      </w:r>
    </w:p>
    <w:p w:rsidR="0071288F" w:rsidRDefault="0079229E" w:rsidP="00543F66">
      <w:pPr>
        <w:rPr>
          <w:rFonts w:cs="Segoe UI"/>
          <w:szCs w:val="20"/>
        </w:rPr>
      </w:pPr>
      <w:r w:rsidRPr="0079229E">
        <w:rPr>
          <w:rFonts w:cs="Segoe UI"/>
          <w:szCs w:val="20"/>
        </w:rPr>
        <w:t xml:space="preserve">Pääkaupunki Mogadishusta Bayn maakuntaan johtava päätie kulkee </w:t>
      </w:r>
      <w:proofErr w:type="spellStart"/>
      <w:r w:rsidRPr="0079229E">
        <w:rPr>
          <w:rFonts w:cs="Segoe UI"/>
          <w:szCs w:val="20"/>
        </w:rPr>
        <w:t>Lower</w:t>
      </w:r>
      <w:proofErr w:type="spellEnd"/>
      <w:r w:rsidRPr="0079229E">
        <w:rPr>
          <w:rFonts w:cs="Segoe UI"/>
          <w:szCs w:val="20"/>
        </w:rPr>
        <w:t xml:space="preserve"> </w:t>
      </w:r>
      <w:proofErr w:type="spellStart"/>
      <w:r w:rsidRPr="0079229E">
        <w:rPr>
          <w:rFonts w:cs="Segoe UI"/>
          <w:szCs w:val="20"/>
        </w:rPr>
        <w:t>Shabellen</w:t>
      </w:r>
      <w:proofErr w:type="spellEnd"/>
      <w:r w:rsidRPr="0079229E">
        <w:rPr>
          <w:rFonts w:cs="Segoe UI"/>
          <w:szCs w:val="20"/>
        </w:rPr>
        <w:t xml:space="preserve"> (</w:t>
      </w:r>
      <w:proofErr w:type="spellStart"/>
      <w:r w:rsidRPr="0079229E">
        <w:rPr>
          <w:rFonts w:cs="Segoe UI"/>
          <w:szCs w:val="20"/>
        </w:rPr>
        <w:t>Afgooyen</w:t>
      </w:r>
      <w:proofErr w:type="spellEnd"/>
      <w:r w:rsidRPr="0079229E">
        <w:rPr>
          <w:rFonts w:cs="Segoe UI"/>
          <w:szCs w:val="20"/>
        </w:rPr>
        <w:t xml:space="preserve"> ja </w:t>
      </w:r>
      <w:proofErr w:type="spellStart"/>
      <w:r w:rsidRPr="0079229E">
        <w:rPr>
          <w:rFonts w:cs="Segoe UI"/>
          <w:szCs w:val="20"/>
        </w:rPr>
        <w:t>Wanla</w:t>
      </w:r>
      <w:proofErr w:type="spellEnd"/>
      <w:r w:rsidRPr="0079229E">
        <w:rPr>
          <w:rFonts w:cs="Segoe UI"/>
          <w:szCs w:val="20"/>
        </w:rPr>
        <w:t xml:space="preserve"> </w:t>
      </w:r>
      <w:proofErr w:type="spellStart"/>
      <w:r w:rsidRPr="0079229E">
        <w:rPr>
          <w:rFonts w:cs="Segoe UI"/>
          <w:szCs w:val="20"/>
        </w:rPr>
        <w:t>Weynen</w:t>
      </w:r>
      <w:proofErr w:type="spellEnd"/>
      <w:r w:rsidRPr="0079229E">
        <w:rPr>
          <w:rFonts w:cs="Segoe UI"/>
          <w:szCs w:val="20"/>
        </w:rPr>
        <w:t xml:space="preserve"> piirikunnat) maakunnan läpi. Bayn maakunnassa päätie kulkee </w:t>
      </w:r>
      <w:proofErr w:type="spellStart"/>
      <w:r w:rsidRPr="0079229E">
        <w:rPr>
          <w:rFonts w:cs="Segoe UI"/>
          <w:szCs w:val="20"/>
        </w:rPr>
        <w:t>Buur</w:t>
      </w:r>
      <w:proofErr w:type="spellEnd"/>
      <w:r w:rsidRPr="0079229E">
        <w:rPr>
          <w:rFonts w:cs="Segoe UI"/>
          <w:szCs w:val="20"/>
        </w:rPr>
        <w:t xml:space="preserve"> </w:t>
      </w:r>
      <w:proofErr w:type="spellStart"/>
      <w:r w:rsidRPr="0079229E">
        <w:rPr>
          <w:rFonts w:cs="Segoe UI"/>
          <w:szCs w:val="20"/>
        </w:rPr>
        <w:t>Hakaban</w:t>
      </w:r>
      <w:proofErr w:type="spellEnd"/>
      <w:r w:rsidRPr="0079229E">
        <w:rPr>
          <w:rFonts w:cs="Segoe UI"/>
          <w:szCs w:val="20"/>
        </w:rPr>
        <w:t xml:space="preserve"> ja </w:t>
      </w:r>
      <w:proofErr w:type="spellStart"/>
      <w:r w:rsidRPr="0079229E">
        <w:rPr>
          <w:rFonts w:cs="Segoe UI"/>
          <w:szCs w:val="20"/>
        </w:rPr>
        <w:t>Baidoan</w:t>
      </w:r>
      <w:proofErr w:type="spellEnd"/>
      <w:r w:rsidRPr="0079229E">
        <w:rPr>
          <w:rFonts w:cs="Segoe UI"/>
          <w:szCs w:val="20"/>
        </w:rPr>
        <w:t xml:space="preserve"> kaupunkien kautta kohti </w:t>
      </w:r>
      <w:proofErr w:type="spellStart"/>
      <w:r w:rsidRPr="0079229E">
        <w:rPr>
          <w:rFonts w:cs="Segoe UI"/>
          <w:szCs w:val="20"/>
        </w:rPr>
        <w:t>Bakoolin</w:t>
      </w:r>
      <w:proofErr w:type="spellEnd"/>
      <w:r w:rsidRPr="0079229E">
        <w:rPr>
          <w:rFonts w:cs="Segoe UI"/>
          <w:szCs w:val="20"/>
        </w:rPr>
        <w:t xml:space="preserve"> maakuntaa ja siellä sijaitsevia </w:t>
      </w:r>
      <w:proofErr w:type="spellStart"/>
      <w:r w:rsidRPr="0079229E">
        <w:rPr>
          <w:rFonts w:cs="Segoe UI"/>
          <w:szCs w:val="20"/>
        </w:rPr>
        <w:t>Waajidin</w:t>
      </w:r>
      <w:proofErr w:type="spellEnd"/>
      <w:r w:rsidRPr="0079229E">
        <w:rPr>
          <w:rFonts w:cs="Segoe UI"/>
          <w:szCs w:val="20"/>
        </w:rPr>
        <w:t xml:space="preserve"> ja </w:t>
      </w:r>
      <w:proofErr w:type="spellStart"/>
      <w:r w:rsidRPr="0079229E">
        <w:rPr>
          <w:rFonts w:cs="Segoe UI"/>
          <w:szCs w:val="20"/>
        </w:rPr>
        <w:t>Xudurin</w:t>
      </w:r>
      <w:proofErr w:type="spellEnd"/>
      <w:r w:rsidRPr="0079229E">
        <w:rPr>
          <w:rFonts w:cs="Segoe UI"/>
          <w:szCs w:val="20"/>
        </w:rPr>
        <w:t xml:space="preserve"> paikkakuntia.</w:t>
      </w:r>
      <w:r w:rsidR="0071288F">
        <w:rPr>
          <w:rStyle w:val="Alaviitteenviite"/>
          <w:rFonts w:cs="Segoe UI"/>
          <w:szCs w:val="20"/>
        </w:rPr>
        <w:footnoteReference w:id="24"/>
      </w:r>
    </w:p>
    <w:p w:rsidR="002875C3" w:rsidRDefault="00E10522" w:rsidP="00543F66">
      <w:pPr>
        <w:rPr>
          <w:rFonts w:cs="Segoe UI"/>
          <w:szCs w:val="20"/>
        </w:rPr>
      </w:pPr>
      <w:r w:rsidRPr="00E10522">
        <w:rPr>
          <w:rFonts w:cs="Segoe UI"/>
          <w:szCs w:val="20"/>
        </w:rPr>
        <w:t>Kansainvälisen punaisen ristin toukokuussa 2022 julkaiseman raportin mukaan monia alueita Somalian etelä- ja keskiosissa voidaan pitää konfliktialueina, missä liikkuminen maanteitse on yleisesti ottaen hyvin vaarallista.</w:t>
      </w:r>
      <w:r>
        <w:rPr>
          <w:rStyle w:val="Alaviitteenviite"/>
          <w:rFonts w:cs="Segoe UI"/>
          <w:szCs w:val="20"/>
        </w:rPr>
        <w:footnoteReference w:id="25"/>
      </w:r>
      <w:r w:rsidRPr="00E10522">
        <w:rPr>
          <w:rFonts w:cs="Segoe UI"/>
          <w:szCs w:val="20"/>
        </w:rPr>
        <w:t xml:space="preserve"> </w:t>
      </w:r>
      <w:r w:rsidR="00DC68B1">
        <w:rPr>
          <w:rFonts w:cs="Segoe UI"/>
          <w:szCs w:val="20"/>
        </w:rPr>
        <w:t xml:space="preserve">Matkustamiseen liittyy riskejä, joita aiheuttavat </w:t>
      </w:r>
      <w:r w:rsidR="00B362F4">
        <w:rPr>
          <w:rFonts w:cs="Segoe UI"/>
          <w:szCs w:val="20"/>
        </w:rPr>
        <w:t xml:space="preserve">maanteillä käytettävät räjähteet sekä </w:t>
      </w:r>
      <w:r w:rsidR="00244230">
        <w:rPr>
          <w:rFonts w:cs="Segoe UI"/>
          <w:szCs w:val="20"/>
        </w:rPr>
        <w:t>ajoittaiset taistelut</w:t>
      </w:r>
      <w:r w:rsidR="00B362F4">
        <w:rPr>
          <w:rFonts w:cs="Segoe UI"/>
          <w:szCs w:val="20"/>
        </w:rPr>
        <w:t xml:space="preserve"> ja niiden vaikutuspiiriin jääminen</w:t>
      </w:r>
      <w:r w:rsidR="00244230">
        <w:rPr>
          <w:rFonts w:cs="Segoe UI"/>
          <w:szCs w:val="20"/>
        </w:rPr>
        <w:t>, siviileihin kohdistuvat hyökkäykset</w:t>
      </w:r>
      <w:r w:rsidR="00B362F4">
        <w:rPr>
          <w:rFonts w:cs="Segoe UI"/>
          <w:szCs w:val="20"/>
        </w:rPr>
        <w:t xml:space="preserve"> sekä</w:t>
      </w:r>
      <w:r w:rsidR="00244230">
        <w:rPr>
          <w:rFonts w:cs="Segoe UI"/>
          <w:szCs w:val="20"/>
        </w:rPr>
        <w:t xml:space="preserve"> aseellisten ryhmien ja </w:t>
      </w:r>
      <w:proofErr w:type="spellStart"/>
      <w:r w:rsidR="00244230">
        <w:rPr>
          <w:rFonts w:cs="Segoe UI"/>
          <w:szCs w:val="20"/>
        </w:rPr>
        <w:t>al-Shabaabin</w:t>
      </w:r>
      <w:proofErr w:type="spellEnd"/>
      <w:r w:rsidR="00244230">
        <w:rPr>
          <w:rFonts w:cs="Segoe UI"/>
          <w:szCs w:val="20"/>
        </w:rPr>
        <w:t xml:space="preserve"> maanteiden varsilla ylläpitämät tarkastuspisteet, joilla matkustajilta edellytetään mielivaltaisia </w:t>
      </w:r>
      <w:proofErr w:type="spellStart"/>
      <w:r w:rsidR="00244230">
        <w:rPr>
          <w:rFonts w:cs="Segoe UI"/>
          <w:szCs w:val="20"/>
        </w:rPr>
        <w:t>veroluonteisia</w:t>
      </w:r>
      <w:proofErr w:type="spellEnd"/>
      <w:r w:rsidR="00244230">
        <w:rPr>
          <w:rFonts w:cs="Segoe UI"/>
          <w:szCs w:val="20"/>
        </w:rPr>
        <w:t xml:space="preserve"> </w:t>
      </w:r>
      <w:r w:rsidR="00244230">
        <w:rPr>
          <w:rFonts w:cs="Segoe UI"/>
          <w:szCs w:val="20"/>
        </w:rPr>
        <w:lastRenderedPageBreak/>
        <w:t>maksuja.</w:t>
      </w:r>
      <w:r w:rsidR="00256D54">
        <w:rPr>
          <w:rStyle w:val="Alaviitteenviite"/>
          <w:rFonts w:cs="Segoe UI"/>
          <w:szCs w:val="20"/>
        </w:rPr>
        <w:footnoteReference w:id="26"/>
      </w:r>
      <w:r w:rsidR="00256D54">
        <w:rPr>
          <w:rFonts w:cs="Segoe UI"/>
          <w:szCs w:val="20"/>
        </w:rPr>
        <w:t xml:space="preserve"> </w:t>
      </w:r>
      <w:r w:rsidRPr="00E10522">
        <w:rPr>
          <w:rFonts w:cs="Segoe UI"/>
          <w:szCs w:val="20"/>
        </w:rPr>
        <w:t>Tarkastuspisteet ja niitä ylläpitävät aseelliset joukot ovat rajoittaneet vapaata liikkumista ja altistaneet siviiliväestön ryöstelylle, kiristykselle, häirinnälle ja väkivallalle. Ne ovat rajoittaneet merkittävästi myös humanitaarista avustustoimintaa.</w:t>
      </w:r>
      <w:r w:rsidR="002875C3">
        <w:rPr>
          <w:rStyle w:val="Alaviitteenviite"/>
          <w:rFonts w:cs="Segoe UI"/>
          <w:szCs w:val="20"/>
        </w:rPr>
        <w:footnoteReference w:id="27"/>
      </w:r>
      <w:r w:rsidRPr="00E10522">
        <w:rPr>
          <w:rFonts w:cs="Segoe UI"/>
          <w:szCs w:val="20"/>
        </w:rPr>
        <w:t xml:space="preserve"> </w:t>
      </w:r>
    </w:p>
    <w:p w:rsidR="00E10522" w:rsidRDefault="00E10522" w:rsidP="00543F66">
      <w:pPr>
        <w:rPr>
          <w:rFonts w:cs="Segoe UI"/>
          <w:szCs w:val="20"/>
        </w:rPr>
      </w:pPr>
      <w:r w:rsidRPr="00E10522">
        <w:rPr>
          <w:rFonts w:cs="Segoe UI"/>
          <w:szCs w:val="20"/>
        </w:rPr>
        <w:t xml:space="preserve">Maanteiden käyttöön liittyvistä rajoitteista ja riskeistä huolimatta tavalliset siviilit voivat liikkua ja matkustaa maanteitä pitkin. Teillä liikkuvan matkustusturvallisuuteen vaikuttaa merkittävästi henkilön tausta ja millä asioilla liikkuu. Maanteillä liikkumiseen liittyvät turvallisuusriskit ovat korkeampia turvallisuusjoukkojen sotilaille, Afrikan unionin rauhanturvaoperaatiossa toimiville, Somalian hallinnossa työskenteleville sekä poliitikoille. Vaikka esimerkiksi matkustaminen Mogadishusta </w:t>
      </w:r>
      <w:proofErr w:type="spellStart"/>
      <w:r w:rsidRPr="00E10522">
        <w:rPr>
          <w:rFonts w:cs="Segoe UI"/>
          <w:szCs w:val="20"/>
        </w:rPr>
        <w:t>al-Shabaabin</w:t>
      </w:r>
      <w:proofErr w:type="spellEnd"/>
      <w:r w:rsidRPr="00E10522">
        <w:rPr>
          <w:rFonts w:cs="Segoe UI"/>
          <w:szCs w:val="20"/>
        </w:rPr>
        <w:t xml:space="preserve"> kontrolloiman Legon kautta </w:t>
      </w:r>
      <w:proofErr w:type="spellStart"/>
      <w:r w:rsidRPr="00E10522">
        <w:rPr>
          <w:rFonts w:cs="Segoe UI"/>
          <w:szCs w:val="20"/>
        </w:rPr>
        <w:t>Baidoaan</w:t>
      </w:r>
      <w:proofErr w:type="spellEnd"/>
      <w:r w:rsidRPr="00E10522">
        <w:rPr>
          <w:rFonts w:cs="Segoe UI"/>
          <w:szCs w:val="20"/>
        </w:rPr>
        <w:t xml:space="preserve"> on armeijan sotilaille maantietä pitkin riskialtista, voi suurin osa siviililiikenteestä kulkea tietä pitkin ilman suurempia ongelmia.</w:t>
      </w:r>
      <w:r w:rsidR="002875C3">
        <w:rPr>
          <w:rStyle w:val="Alaviitteenviite"/>
          <w:rFonts w:cs="Segoe UI"/>
          <w:szCs w:val="20"/>
        </w:rPr>
        <w:footnoteReference w:id="28"/>
      </w:r>
    </w:p>
    <w:p w:rsidR="00A56F56" w:rsidRPr="00056478" w:rsidRDefault="00A56F56" w:rsidP="00A56F56">
      <w:pPr>
        <w:spacing w:before="0" w:after="0" w:line="240" w:lineRule="auto"/>
        <w:rPr>
          <w:rFonts w:eastAsia="Times New Roman" w:cs="Segoe UI"/>
          <w:szCs w:val="20"/>
          <w:lang w:eastAsia="fi-FI"/>
        </w:rPr>
      </w:pPr>
      <w:r w:rsidRPr="00056478">
        <w:rPr>
          <w:rFonts w:eastAsia="Times New Roman" w:cs="Segoe UI"/>
          <w:szCs w:val="20"/>
          <w:lang w:eastAsia="fi-FI"/>
        </w:rPr>
        <w:t xml:space="preserve">Siviilien kannalta kulkuyhteydet </w:t>
      </w:r>
      <w:proofErr w:type="spellStart"/>
      <w:r w:rsidRPr="00056478">
        <w:rPr>
          <w:rFonts w:eastAsia="Times New Roman" w:cs="Segoe UI"/>
          <w:szCs w:val="20"/>
          <w:lang w:eastAsia="fi-FI"/>
        </w:rPr>
        <w:t>Lower</w:t>
      </w:r>
      <w:proofErr w:type="spellEnd"/>
      <w:r w:rsidRPr="00056478">
        <w:rPr>
          <w:rFonts w:eastAsia="Times New Roman" w:cs="Segoe UI"/>
          <w:szCs w:val="20"/>
          <w:lang w:eastAsia="fi-FI"/>
        </w:rPr>
        <w:t xml:space="preserve"> </w:t>
      </w:r>
      <w:proofErr w:type="spellStart"/>
      <w:r w:rsidRPr="00056478">
        <w:rPr>
          <w:rFonts w:eastAsia="Times New Roman" w:cs="Segoe UI"/>
          <w:szCs w:val="20"/>
          <w:lang w:eastAsia="fi-FI"/>
        </w:rPr>
        <w:t>Shabellen</w:t>
      </w:r>
      <w:proofErr w:type="spellEnd"/>
      <w:r w:rsidRPr="00056478">
        <w:rPr>
          <w:rFonts w:eastAsia="Times New Roman" w:cs="Segoe UI"/>
          <w:szCs w:val="20"/>
          <w:lang w:eastAsia="fi-FI"/>
        </w:rPr>
        <w:t xml:space="preserve"> alueella ja </w:t>
      </w:r>
      <w:proofErr w:type="spellStart"/>
      <w:r w:rsidRPr="00056478">
        <w:rPr>
          <w:rFonts w:eastAsia="Times New Roman" w:cs="Segoe UI"/>
          <w:szCs w:val="20"/>
          <w:lang w:eastAsia="fi-FI"/>
        </w:rPr>
        <w:t>Afgoyeen</w:t>
      </w:r>
      <w:proofErr w:type="spellEnd"/>
      <w:r w:rsidRPr="00056478">
        <w:rPr>
          <w:rFonts w:eastAsia="Times New Roman" w:cs="Segoe UI"/>
          <w:szCs w:val="20"/>
          <w:lang w:eastAsia="fi-FI"/>
        </w:rPr>
        <w:t xml:space="preserve"> johtavilla maanteillä sisältävät</w:t>
      </w:r>
      <w:r w:rsidR="00513491">
        <w:rPr>
          <w:rFonts w:eastAsia="Times New Roman" w:cs="Segoe UI"/>
          <w:szCs w:val="20"/>
          <w:lang w:eastAsia="fi-FI"/>
        </w:rPr>
        <w:t xml:space="preserve"> kuitenkin huomioon otettavia</w:t>
      </w:r>
      <w:r w:rsidRPr="00056478">
        <w:rPr>
          <w:rFonts w:eastAsia="Times New Roman" w:cs="Segoe UI"/>
          <w:szCs w:val="20"/>
          <w:lang w:eastAsia="fi-FI"/>
        </w:rPr>
        <w:t xml:space="preserve"> turvallisuusriskejä. Tiellä liikkujien uhkana on mm. taisteluiden jalkoihin ja erilaisten räjähdeiskujen vaikutuspiiriin jääminen. Vuoden 2024 aikana </w:t>
      </w:r>
      <w:proofErr w:type="spellStart"/>
      <w:r w:rsidRPr="00056478">
        <w:rPr>
          <w:rFonts w:eastAsia="Times New Roman" w:cs="Segoe UI"/>
          <w:szCs w:val="20"/>
          <w:lang w:eastAsia="fi-FI"/>
        </w:rPr>
        <w:t>Afgoyen</w:t>
      </w:r>
      <w:proofErr w:type="spellEnd"/>
      <w:r w:rsidRPr="00056478">
        <w:rPr>
          <w:rFonts w:eastAsia="Times New Roman" w:cs="Segoe UI"/>
          <w:szCs w:val="20"/>
          <w:lang w:eastAsia="fi-FI"/>
        </w:rPr>
        <w:t xml:space="preserve"> piirikunnan maanteillä ja niiden varrella sijaitsevilla tarkastuspisteillä on raportoitu useista välikohtauksista, jotka ovat aiheuttaneet siviiliuhreja.</w:t>
      </w:r>
      <w:r w:rsidRPr="00056478">
        <w:rPr>
          <w:rStyle w:val="Alaviitteenviite"/>
          <w:rFonts w:eastAsia="Times New Roman" w:cs="Segoe UI"/>
          <w:szCs w:val="20"/>
          <w:lang w:eastAsia="fi-FI"/>
        </w:rPr>
        <w:footnoteReference w:id="29"/>
      </w:r>
      <w:r w:rsidRPr="00056478">
        <w:rPr>
          <w:rFonts w:eastAsia="Times New Roman" w:cs="Segoe UI"/>
          <w:szCs w:val="20"/>
          <w:lang w:eastAsia="fi-FI"/>
        </w:rPr>
        <w:t xml:space="preserve"> </w:t>
      </w:r>
      <w:proofErr w:type="gramStart"/>
      <w:r w:rsidRPr="00056478">
        <w:rPr>
          <w:rFonts w:eastAsia="Times New Roman" w:cs="Segoe UI"/>
          <w:szCs w:val="20"/>
          <w:lang w:eastAsia="fi-FI"/>
        </w:rPr>
        <w:t>Marraskuussa</w:t>
      </w:r>
      <w:proofErr w:type="gramEnd"/>
      <w:r w:rsidRPr="00056478">
        <w:rPr>
          <w:rFonts w:eastAsia="Times New Roman" w:cs="Segoe UI"/>
          <w:szCs w:val="20"/>
          <w:lang w:eastAsia="fi-FI"/>
        </w:rPr>
        <w:t xml:space="preserve"> 2024 </w:t>
      </w:r>
      <w:proofErr w:type="spellStart"/>
      <w:r w:rsidRPr="00056478">
        <w:rPr>
          <w:rFonts w:eastAsia="Times New Roman" w:cs="Segoe UI"/>
          <w:szCs w:val="20"/>
          <w:lang w:eastAsia="fi-FI"/>
        </w:rPr>
        <w:t>Afgoyesta</w:t>
      </w:r>
      <w:proofErr w:type="spellEnd"/>
      <w:r w:rsidRPr="00056478">
        <w:rPr>
          <w:rFonts w:eastAsia="Times New Roman" w:cs="Segoe UI"/>
          <w:szCs w:val="20"/>
          <w:lang w:eastAsia="fi-FI"/>
        </w:rPr>
        <w:t xml:space="preserve"> </w:t>
      </w:r>
      <w:proofErr w:type="spellStart"/>
      <w:r w:rsidRPr="00056478">
        <w:rPr>
          <w:rFonts w:eastAsia="Times New Roman" w:cs="Segoe UI"/>
          <w:szCs w:val="20"/>
          <w:lang w:eastAsia="fi-FI"/>
        </w:rPr>
        <w:t>Wanlaweynen</w:t>
      </w:r>
      <w:proofErr w:type="spellEnd"/>
      <w:r w:rsidRPr="00056478">
        <w:rPr>
          <w:rFonts w:eastAsia="Times New Roman" w:cs="Segoe UI"/>
          <w:szCs w:val="20"/>
          <w:lang w:eastAsia="fi-FI"/>
        </w:rPr>
        <w:t xml:space="preserve"> suuntaan lähtenyt siviileitä kuljettanut ajoneuvo ajoi maantielle kätkettyyn miinaan. Räjähdyksessä sai surmansa neljä siviiliä ja kolme muuta haavoittui.</w:t>
      </w:r>
      <w:r w:rsidRPr="00056478">
        <w:rPr>
          <w:rStyle w:val="Alaviitteenviite"/>
          <w:rFonts w:eastAsia="Times New Roman" w:cs="Segoe UI"/>
          <w:szCs w:val="20"/>
          <w:lang w:eastAsia="fi-FI"/>
        </w:rPr>
        <w:footnoteReference w:id="30"/>
      </w:r>
      <w:r w:rsidRPr="00056478">
        <w:rPr>
          <w:rFonts w:eastAsia="Times New Roman" w:cs="Segoe UI"/>
          <w:szCs w:val="20"/>
          <w:lang w:eastAsia="fi-FI"/>
        </w:rPr>
        <w:t xml:space="preserve"> Uutislähteen mukaan </w:t>
      </w:r>
      <w:proofErr w:type="spellStart"/>
      <w:r w:rsidRPr="00056478">
        <w:rPr>
          <w:rFonts w:eastAsia="Times New Roman" w:cs="Segoe UI"/>
          <w:szCs w:val="20"/>
          <w:lang w:eastAsia="fi-FI"/>
        </w:rPr>
        <w:t>siviiliajoneuvoa</w:t>
      </w:r>
      <w:proofErr w:type="spellEnd"/>
      <w:r w:rsidRPr="00056478">
        <w:rPr>
          <w:rFonts w:eastAsia="Times New Roman" w:cs="Segoe UI"/>
          <w:szCs w:val="20"/>
          <w:lang w:eastAsia="fi-FI"/>
        </w:rPr>
        <w:t xml:space="preserve"> vastaan tehty miinaisku kuvaa niitä jatkuvia turvallisuushaasteita, joita paikalliset siviilit kohtaavat </w:t>
      </w:r>
      <w:proofErr w:type="spellStart"/>
      <w:r w:rsidRPr="00056478">
        <w:rPr>
          <w:rFonts w:eastAsia="Times New Roman" w:cs="Segoe UI"/>
          <w:szCs w:val="20"/>
          <w:lang w:eastAsia="fi-FI"/>
        </w:rPr>
        <w:t>al-Shabaabin</w:t>
      </w:r>
      <w:proofErr w:type="spellEnd"/>
      <w:r w:rsidRPr="00056478">
        <w:rPr>
          <w:rFonts w:eastAsia="Times New Roman" w:cs="Segoe UI"/>
          <w:szCs w:val="20"/>
          <w:lang w:eastAsia="fi-FI"/>
        </w:rPr>
        <w:t xml:space="preserve"> ja sitä vastustavien turvallisuusjoukkojen kiistelemällä alueella. Välikohtauksen myötä vaatimukset miinanraivaustoiminnan tehostamisesta ovat lisääntyneet.</w:t>
      </w:r>
      <w:r w:rsidRPr="00056478">
        <w:rPr>
          <w:rStyle w:val="Alaviitteenviite"/>
          <w:rFonts w:eastAsia="Times New Roman" w:cs="Segoe UI"/>
          <w:szCs w:val="20"/>
          <w:lang w:eastAsia="fi-FI"/>
        </w:rPr>
        <w:footnoteReference w:id="31"/>
      </w:r>
    </w:p>
    <w:p w:rsidR="00A56F56" w:rsidRPr="00056478" w:rsidRDefault="00A56F56" w:rsidP="00A56F56">
      <w:pPr>
        <w:spacing w:before="0" w:after="0" w:line="240" w:lineRule="auto"/>
        <w:rPr>
          <w:rFonts w:eastAsia="Times New Roman" w:cs="Segoe UI"/>
          <w:szCs w:val="20"/>
          <w:lang w:eastAsia="fi-FI"/>
        </w:rPr>
      </w:pPr>
    </w:p>
    <w:p w:rsidR="00A56F56" w:rsidRDefault="00A56F56" w:rsidP="00A56F56">
      <w:pPr>
        <w:spacing w:before="0" w:after="0" w:line="240" w:lineRule="auto"/>
        <w:rPr>
          <w:rFonts w:eastAsia="Times New Roman" w:cs="Segoe UI"/>
          <w:szCs w:val="20"/>
          <w:lang w:eastAsia="fi-FI"/>
        </w:rPr>
      </w:pPr>
      <w:proofErr w:type="spellStart"/>
      <w:r w:rsidRPr="00056478">
        <w:rPr>
          <w:rFonts w:eastAsia="Times New Roman" w:cs="Segoe UI"/>
          <w:szCs w:val="20"/>
          <w:lang w:eastAsia="fi-FI"/>
        </w:rPr>
        <w:t>Al-Shabaabin</w:t>
      </w:r>
      <w:proofErr w:type="spellEnd"/>
      <w:r w:rsidRPr="00056478">
        <w:rPr>
          <w:rFonts w:eastAsia="Times New Roman" w:cs="Segoe UI"/>
          <w:szCs w:val="20"/>
          <w:lang w:eastAsia="fi-FI"/>
        </w:rPr>
        <w:t xml:space="preserve"> raportoitiin kesäkuussa 2024 perustaneen uusia tarkastuspisteitä Mogadishusta </w:t>
      </w:r>
      <w:proofErr w:type="spellStart"/>
      <w:r w:rsidRPr="00056478">
        <w:rPr>
          <w:rFonts w:eastAsia="Times New Roman" w:cs="Segoe UI"/>
          <w:szCs w:val="20"/>
          <w:lang w:eastAsia="fi-FI"/>
        </w:rPr>
        <w:t>Afgoyeen</w:t>
      </w:r>
      <w:proofErr w:type="spellEnd"/>
      <w:r w:rsidRPr="00056478">
        <w:rPr>
          <w:rFonts w:eastAsia="Times New Roman" w:cs="Segoe UI"/>
          <w:szCs w:val="20"/>
          <w:lang w:eastAsia="fi-FI"/>
        </w:rPr>
        <w:t xml:space="preserve"> ja sieltä edelleen </w:t>
      </w:r>
      <w:proofErr w:type="spellStart"/>
      <w:r w:rsidRPr="00056478">
        <w:rPr>
          <w:rFonts w:eastAsia="Times New Roman" w:cs="Segoe UI"/>
          <w:szCs w:val="20"/>
          <w:lang w:eastAsia="fi-FI"/>
        </w:rPr>
        <w:t>Wanla</w:t>
      </w:r>
      <w:proofErr w:type="spellEnd"/>
      <w:r w:rsidRPr="00056478">
        <w:rPr>
          <w:rFonts w:eastAsia="Times New Roman" w:cs="Segoe UI"/>
          <w:szCs w:val="20"/>
          <w:lang w:eastAsia="fi-FI"/>
        </w:rPr>
        <w:t xml:space="preserve"> </w:t>
      </w:r>
      <w:proofErr w:type="spellStart"/>
      <w:r w:rsidRPr="00056478">
        <w:rPr>
          <w:rFonts w:eastAsia="Times New Roman" w:cs="Segoe UI"/>
          <w:szCs w:val="20"/>
          <w:lang w:eastAsia="fi-FI"/>
        </w:rPr>
        <w:t>Weyneen</w:t>
      </w:r>
      <w:proofErr w:type="spellEnd"/>
      <w:r w:rsidRPr="00056478">
        <w:rPr>
          <w:rFonts w:eastAsia="Times New Roman" w:cs="Segoe UI"/>
          <w:szCs w:val="20"/>
          <w:lang w:eastAsia="fi-FI"/>
        </w:rPr>
        <w:t xml:space="preserve"> ja </w:t>
      </w:r>
      <w:proofErr w:type="spellStart"/>
      <w:r w:rsidRPr="00056478">
        <w:rPr>
          <w:rFonts w:eastAsia="Times New Roman" w:cs="Segoe UI"/>
          <w:szCs w:val="20"/>
          <w:lang w:eastAsia="fi-FI"/>
        </w:rPr>
        <w:t>Leegoon</w:t>
      </w:r>
      <w:proofErr w:type="spellEnd"/>
      <w:r w:rsidR="00513491">
        <w:rPr>
          <w:rFonts w:eastAsia="Times New Roman" w:cs="Segoe UI"/>
          <w:szCs w:val="20"/>
          <w:lang w:eastAsia="fi-FI"/>
        </w:rPr>
        <w:t xml:space="preserve"> (</w:t>
      </w:r>
      <w:proofErr w:type="spellStart"/>
      <w:r w:rsidR="00513491">
        <w:rPr>
          <w:rFonts w:eastAsia="Times New Roman" w:cs="Segoe UI"/>
          <w:szCs w:val="20"/>
          <w:lang w:eastAsia="fi-FI"/>
        </w:rPr>
        <w:t>Baydhaban</w:t>
      </w:r>
      <w:proofErr w:type="spellEnd"/>
      <w:r w:rsidR="00513491">
        <w:rPr>
          <w:rFonts w:eastAsia="Times New Roman" w:cs="Segoe UI"/>
          <w:szCs w:val="20"/>
          <w:lang w:eastAsia="fi-FI"/>
        </w:rPr>
        <w:t xml:space="preserve"> suuntaan)</w:t>
      </w:r>
      <w:r w:rsidRPr="00056478">
        <w:rPr>
          <w:rFonts w:eastAsia="Times New Roman" w:cs="Segoe UI"/>
          <w:szCs w:val="20"/>
          <w:lang w:eastAsia="fi-FI"/>
        </w:rPr>
        <w:t xml:space="preserve"> vievän maantien varrelle</w:t>
      </w:r>
      <w:r w:rsidR="00513491">
        <w:rPr>
          <w:rFonts w:eastAsia="Times New Roman" w:cs="Segoe UI"/>
          <w:szCs w:val="20"/>
          <w:lang w:eastAsia="fi-FI"/>
        </w:rPr>
        <w:t>.</w:t>
      </w:r>
      <w:r w:rsidRPr="00056478">
        <w:rPr>
          <w:rFonts w:eastAsia="Times New Roman" w:cs="Segoe UI"/>
          <w:szCs w:val="20"/>
          <w:lang w:eastAsia="fi-FI"/>
        </w:rPr>
        <w:t xml:space="preserve"> Tarkastuspisteiden yhteydessä järjestö tarkastaa jokaisen matkustajan ja kiristää heiltä </w:t>
      </w:r>
      <w:proofErr w:type="spellStart"/>
      <w:r w:rsidRPr="00056478">
        <w:rPr>
          <w:rFonts w:eastAsia="Times New Roman" w:cs="Segoe UI"/>
          <w:szCs w:val="20"/>
          <w:lang w:eastAsia="fi-FI"/>
        </w:rPr>
        <w:t>veroluonteisia</w:t>
      </w:r>
      <w:proofErr w:type="spellEnd"/>
      <w:r w:rsidRPr="00056478">
        <w:rPr>
          <w:rFonts w:eastAsia="Times New Roman" w:cs="Segoe UI"/>
          <w:szCs w:val="20"/>
          <w:lang w:eastAsia="fi-FI"/>
        </w:rPr>
        <w:t xml:space="preserve"> maksuja.</w:t>
      </w:r>
      <w:r w:rsidRPr="00056478">
        <w:rPr>
          <w:rStyle w:val="Alaviitteenviite"/>
          <w:rFonts w:eastAsia="Times New Roman" w:cs="Segoe UI"/>
          <w:szCs w:val="20"/>
          <w:lang w:eastAsia="fi-FI"/>
        </w:rPr>
        <w:footnoteReference w:id="32"/>
      </w:r>
    </w:p>
    <w:p w:rsidR="004339CF" w:rsidRDefault="004339CF" w:rsidP="00A56F56">
      <w:pPr>
        <w:spacing w:before="0" w:after="0" w:line="240" w:lineRule="auto"/>
        <w:rPr>
          <w:rFonts w:eastAsia="Times New Roman" w:cs="Segoe UI"/>
          <w:szCs w:val="20"/>
          <w:lang w:eastAsia="fi-FI"/>
        </w:rPr>
      </w:pPr>
    </w:p>
    <w:p w:rsidR="004339CF" w:rsidRDefault="004339CF" w:rsidP="00A56F56">
      <w:pPr>
        <w:spacing w:before="0" w:after="0" w:line="240" w:lineRule="auto"/>
        <w:rPr>
          <w:rFonts w:eastAsia="Times New Roman" w:cs="Segoe UI"/>
          <w:szCs w:val="20"/>
          <w:lang w:eastAsia="fi-FI"/>
        </w:rPr>
      </w:pPr>
      <w:r>
        <w:rPr>
          <w:rFonts w:eastAsia="Times New Roman" w:cs="Segoe UI"/>
          <w:szCs w:val="20"/>
          <w:lang w:eastAsia="fi-FI"/>
        </w:rPr>
        <w:t xml:space="preserve">Lääkärit </w:t>
      </w:r>
      <w:r w:rsidR="00A073D3">
        <w:rPr>
          <w:rFonts w:eastAsia="Times New Roman" w:cs="Segoe UI"/>
          <w:szCs w:val="20"/>
          <w:lang w:eastAsia="fi-FI"/>
        </w:rPr>
        <w:t>ilman rajoja</w:t>
      </w:r>
      <w:r>
        <w:rPr>
          <w:rFonts w:eastAsia="Times New Roman" w:cs="Segoe UI"/>
          <w:szCs w:val="20"/>
          <w:lang w:eastAsia="fi-FI"/>
        </w:rPr>
        <w:t xml:space="preserve"> -järjestön mukaan </w:t>
      </w:r>
      <w:r w:rsidR="00F14262">
        <w:rPr>
          <w:rFonts w:eastAsia="Times New Roman" w:cs="Segoe UI"/>
          <w:szCs w:val="20"/>
          <w:lang w:eastAsia="fi-FI"/>
        </w:rPr>
        <w:t xml:space="preserve">maanteiden jatkuva turvattomuus </w:t>
      </w:r>
      <w:proofErr w:type="spellStart"/>
      <w:r w:rsidR="00F14262">
        <w:rPr>
          <w:rFonts w:eastAsia="Times New Roman" w:cs="Segoe UI"/>
          <w:szCs w:val="20"/>
          <w:lang w:eastAsia="fi-FI"/>
        </w:rPr>
        <w:t>Baidoan</w:t>
      </w:r>
      <w:proofErr w:type="spellEnd"/>
      <w:r w:rsidR="00F14262">
        <w:rPr>
          <w:rFonts w:eastAsia="Times New Roman" w:cs="Segoe UI"/>
          <w:szCs w:val="20"/>
          <w:lang w:eastAsia="fi-FI"/>
        </w:rPr>
        <w:t xml:space="preserve"> ympäristön maanteillä vaikeuttaa siviiliväestön hakeutumista terveyspalveluiden </w:t>
      </w:r>
      <w:r w:rsidR="009B63ED">
        <w:rPr>
          <w:rFonts w:eastAsia="Times New Roman" w:cs="Segoe UI"/>
          <w:szCs w:val="20"/>
          <w:lang w:eastAsia="fi-FI"/>
        </w:rPr>
        <w:t>äärelle.</w:t>
      </w:r>
      <w:r w:rsidR="009B63ED">
        <w:rPr>
          <w:rStyle w:val="Alaviitteenviite"/>
          <w:rFonts w:eastAsia="Times New Roman" w:cs="Segoe UI"/>
          <w:szCs w:val="20"/>
          <w:lang w:eastAsia="fi-FI"/>
        </w:rPr>
        <w:footnoteReference w:id="33"/>
      </w:r>
      <w:r w:rsidR="00F14262">
        <w:rPr>
          <w:rFonts w:eastAsia="Times New Roman" w:cs="Segoe UI"/>
          <w:szCs w:val="20"/>
          <w:lang w:eastAsia="fi-FI"/>
        </w:rPr>
        <w:t xml:space="preserve"> </w:t>
      </w:r>
    </w:p>
    <w:p w:rsidR="00681A22" w:rsidRDefault="00681A22" w:rsidP="00A56F56">
      <w:pPr>
        <w:spacing w:before="0" w:after="0" w:line="240" w:lineRule="auto"/>
        <w:rPr>
          <w:rFonts w:eastAsia="Times New Roman" w:cs="Segoe UI"/>
          <w:szCs w:val="20"/>
          <w:lang w:eastAsia="fi-FI"/>
        </w:rPr>
      </w:pPr>
    </w:p>
    <w:p w:rsidR="00681A22" w:rsidRPr="008F1028" w:rsidRDefault="008F1028" w:rsidP="00A56F56">
      <w:pPr>
        <w:spacing w:before="0" w:after="0" w:line="240" w:lineRule="auto"/>
        <w:rPr>
          <w:rFonts w:eastAsia="Times New Roman" w:cs="Segoe UI"/>
          <w:szCs w:val="20"/>
          <w:lang w:eastAsia="fi-FI"/>
        </w:rPr>
      </w:pPr>
      <w:r w:rsidRPr="008F1028">
        <w:rPr>
          <w:rFonts w:cs="Segoe UI"/>
          <w:szCs w:val="20"/>
        </w:rPr>
        <w:t xml:space="preserve">Maatietolähteiden mukaan Mogadishusta on lentoyhteys Bayn hallinnolliseen pääkaupunkiin </w:t>
      </w:r>
      <w:proofErr w:type="spellStart"/>
      <w:r w:rsidRPr="008F1028">
        <w:rPr>
          <w:rFonts w:cs="Segoe UI"/>
          <w:szCs w:val="20"/>
        </w:rPr>
        <w:t>Baidoaan</w:t>
      </w:r>
      <w:proofErr w:type="spellEnd"/>
      <w:r w:rsidRPr="008F1028">
        <w:rPr>
          <w:rFonts w:cs="Segoe UI"/>
          <w:szCs w:val="20"/>
        </w:rPr>
        <w:t xml:space="preserve">, missä toimii kansainvälinen lentokenttä (BIB) </w:t>
      </w:r>
      <w:proofErr w:type="spellStart"/>
      <w:r w:rsidRPr="008F1028">
        <w:rPr>
          <w:rFonts w:cs="Segoe UI"/>
          <w:szCs w:val="20"/>
        </w:rPr>
        <w:t>Shati-Gaduud</w:t>
      </w:r>
      <w:proofErr w:type="spellEnd"/>
      <w:r w:rsidRPr="008F1028">
        <w:rPr>
          <w:rFonts w:cs="Segoe UI"/>
          <w:szCs w:val="20"/>
        </w:rPr>
        <w:t xml:space="preserve"> International </w:t>
      </w:r>
      <w:proofErr w:type="spellStart"/>
      <w:r w:rsidRPr="008F1028">
        <w:rPr>
          <w:rFonts w:cs="Segoe UI"/>
          <w:szCs w:val="20"/>
        </w:rPr>
        <w:t>Airport</w:t>
      </w:r>
      <w:proofErr w:type="spellEnd"/>
      <w:r w:rsidRPr="008F1028">
        <w:rPr>
          <w:rFonts w:cs="Segoe UI"/>
          <w:szCs w:val="20"/>
        </w:rPr>
        <w:t>.</w:t>
      </w:r>
      <w:r>
        <w:rPr>
          <w:rStyle w:val="Alaviitteenviite"/>
          <w:rFonts w:cs="Segoe UI"/>
          <w:szCs w:val="20"/>
        </w:rPr>
        <w:footnoteReference w:id="34"/>
      </w:r>
      <w:r w:rsidRPr="008F1028">
        <w:rPr>
          <w:rFonts w:cs="Segoe UI"/>
          <w:szCs w:val="20"/>
        </w:rPr>
        <w:t> Lentokentän kiitotie peruskorjattiin vuoden 2022 alussa ja kentälle voivat laskeutua suuretkin rahtikoneet. Kenttä on suhteellisen vilkas ja sinne operoidaan tällä hetkellä n. 30 yksityistä reittilentoa viikoittain. Niistä 20 operoidaan pääkaupungista Mogadishusta.</w:t>
      </w:r>
      <w:r w:rsidR="00E7669B">
        <w:rPr>
          <w:rStyle w:val="Alaviitteenviite"/>
          <w:rFonts w:cs="Segoe UI"/>
          <w:szCs w:val="20"/>
        </w:rPr>
        <w:footnoteReference w:id="35"/>
      </w:r>
      <w:r w:rsidRPr="008F1028">
        <w:rPr>
          <w:rFonts w:cs="Segoe UI"/>
          <w:szCs w:val="20"/>
        </w:rPr>
        <w:t> </w:t>
      </w:r>
    </w:p>
    <w:p w:rsidR="00D0010D" w:rsidRDefault="00D0010D">
      <w:pPr>
        <w:spacing w:before="0" w:line="259" w:lineRule="auto"/>
        <w:jc w:val="left"/>
        <w:rPr>
          <w:rFonts w:cs="Segoe UI"/>
          <w:szCs w:val="20"/>
        </w:rPr>
      </w:pPr>
    </w:p>
    <w:p w:rsidR="00D0010D" w:rsidRDefault="00D0010D" w:rsidP="00D0010D">
      <w:pPr>
        <w:pStyle w:val="Otsikko1"/>
        <w:rPr>
          <w:rFonts w:cs="Segoe UI"/>
        </w:rPr>
      </w:pPr>
      <w:r w:rsidRPr="00D0010D">
        <w:rPr>
          <w:rStyle w:val="KysymyksetChar"/>
          <w:sz w:val="28"/>
        </w:rPr>
        <w:lastRenderedPageBreak/>
        <w:t xml:space="preserve">Mitä tietoja </w:t>
      </w:r>
      <w:proofErr w:type="spellStart"/>
      <w:r w:rsidRPr="00D0010D">
        <w:rPr>
          <w:rStyle w:val="KysymyksetChar"/>
          <w:sz w:val="28"/>
        </w:rPr>
        <w:t>Baydhaban</w:t>
      </w:r>
      <w:proofErr w:type="spellEnd"/>
      <w:r w:rsidRPr="00D0010D">
        <w:rPr>
          <w:rStyle w:val="KysymyksetChar"/>
          <w:sz w:val="28"/>
        </w:rPr>
        <w:t xml:space="preserve"> piirikunnan hallintaolosuhteista on löydettävissä (edellisen päivityksen 15.5.2024 jälkeen)?</w:t>
      </w:r>
      <w:r w:rsidRPr="00D0010D">
        <w:rPr>
          <w:rFonts w:cs="Segoe UI"/>
        </w:rPr>
        <w:t xml:space="preserve"> </w:t>
      </w:r>
    </w:p>
    <w:p w:rsidR="00F36B1D" w:rsidRDefault="00D0010D" w:rsidP="00D0010D">
      <w:pPr>
        <w:spacing w:before="0" w:after="0" w:line="240" w:lineRule="auto"/>
        <w:rPr>
          <w:rFonts w:cs="Segoe UI"/>
        </w:rPr>
      </w:pPr>
      <w:r>
        <w:rPr>
          <w:rFonts w:cs="Segoe UI"/>
        </w:rPr>
        <w:t xml:space="preserve">Käytettävissä olevien tietojen mukaan </w:t>
      </w:r>
      <w:proofErr w:type="spellStart"/>
      <w:r>
        <w:rPr>
          <w:rFonts w:cs="Segoe UI"/>
        </w:rPr>
        <w:t>Baydhaban</w:t>
      </w:r>
      <w:proofErr w:type="spellEnd"/>
      <w:r>
        <w:rPr>
          <w:rFonts w:cs="Segoe UI"/>
        </w:rPr>
        <w:t xml:space="preserve"> piirikunnan hallintaolosuhteissa ei ole tapahtunut </w:t>
      </w:r>
      <w:r w:rsidR="00513491">
        <w:rPr>
          <w:rFonts w:cs="Segoe UI"/>
        </w:rPr>
        <w:t xml:space="preserve">merkittäviä </w:t>
      </w:r>
      <w:r>
        <w:rPr>
          <w:rFonts w:cs="Segoe UI"/>
        </w:rPr>
        <w:t>muutoksia toukokuun 2024 jälkeen. ACLED-</w:t>
      </w:r>
      <w:proofErr w:type="spellStart"/>
      <w:r>
        <w:rPr>
          <w:rFonts w:cs="Segoe UI"/>
        </w:rPr>
        <w:t>konfliktitietokannan</w:t>
      </w:r>
      <w:proofErr w:type="spellEnd"/>
      <w:r>
        <w:rPr>
          <w:rFonts w:cs="Segoe UI"/>
        </w:rPr>
        <w:t xml:space="preserve"> mukaan ainoa hallintaolosuhteista koskeva muutos maakunnan alueella raportoitiin </w:t>
      </w:r>
      <w:proofErr w:type="spellStart"/>
      <w:r>
        <w:rPr>
          <w:rFonts w:cs="Segoe UI"/>
        </w:rPr>
        <w:t>Buur</w:t>
      </w:r>
      <w:proofErr w:type="spellEnd"/>
      <w:r>
        <w:rPr>
          <w:rFonts w:cs="Segoe UI"/>
        </w:rPr>
        <w:t xml:space="preserve"> </w:t>
      </w:r>
      <w:proofErr w:type="spellStart"/>
      <w:r>
        <w:rPr>
          <w:rFonts w:cs="Segoe UI"/>
        </w:rPr>
        <w:t>Hakaban</w:t>
      </w:r>
      <w:proofErr w:type="spellEnd"/>
      <w:r>
        <w:rPr>
          <w:rFonts w:cs="Segoe UI"/>
        </w:rPr>
        <w:t xml:space="preserve"> piirikunnassa heinäkuussa 2024, kun turvallisuusjoukot ottivat haltuunsa </w:t>
      </w:r>
      <w:proofErr w:type="spellStart"/>
      <w:r>
        <w:rPr>
          <w:rFonts w:cs="Segoe UI"/>
        </w:rPr>
        <w:t>Jameecada</w:t>
      </w:r>
      <w:r w:rsidR="00E7669B">
        <w:rPr>
          <w:rFonts w:cs="Segoe UI"/>
        </w:rPr>
        <w:t>n</w:t>
      </w:r>
      <w:proofErr w:type="spellEnd"/>
      <w:r>
        <w:rPr>
          <w:rFonts w:cs="Segoe UI"/>
        </w:rPr>
        <w:t xml:space="preserve"> kylän </w:t>
      </w:r>
      <w:proofErr w:type="spellStart"/>
      <w:r>
        <w:rPr>
          <w:rFonts w:cs="Segoe UI"/>
        </w:rPr>
        <w:t>al-Shabaabin</w:t>
      </w:r>
      <w:proofErr w:type="spellEnd"/>
      <w:r>
        <w:rPr>
          <w:rFonts w:cs="Segoe UI"/>
        </w:rPr>
        <w:t xml:space="preserve"> kanssa käydyn yhteenoton jälkeen.</w:t>
      </w:r>
      <w:r>
        <w:rPr>
          <w:rStyle w:val="Alaviitteenviite"/>
          <w:rFonts w:cs="Segoe UI"/>
        </w:rPr>
        <w:footnoteReference w:id="36"/>
      </w:r>
    </w:p>
    <w:p w:rsidR="00F36B1D" w:rsidRDefault="00F36B1D" w:rsidP="00D0010D">
      <w:pPr>
        <w:spacing w:before="0" w:after="0" w:line="240" w:lineRule="auto"/>
        <w:rPr>
          <w:rFonts w:cs="Segoe UI"/>
        </w:rPr>
      </w:pPr>
    </w:p>
    <w:p w:rsidR="0079229E" w:rsidRDefault="00F36B1D" w:rsidP="00513491">
      <w:pPr>
        <w:spacing w:before="0" w:after="0" w:line="240" w:lineRule="auto"/>
        <w:rPr>
          <w:rFonts w:cs="Segoe UI"/>
        </w:rPr>
      </w:pPr>
      <w:r w:rsidRPr="00F36B1D">
        <w:rPr>
          <w:rFonts w:cs="Segoe UI"/>
        </w:rPr>
        <w:t xml:space="preserve">Somalian hallintaolosuhteita kuvaavan karttalähteen mukaan Bayn maakunnassa suurimmat kaupungit ja paikkakunnat, kuten </w:t>
      </w:r>
      <w:proofErr w:type="spellStart"/>
      <w:r w:rsidRPr="00F36B1D">
        <w:rPr>
          <w:rFonts w:cs="Segoe UI"/>
        </w:rPr>
        <w:t>Baidoa</w:t>
      </w:r>
      <w:proofErr w:type="spellEnd"/>
      <w:r w:rsidRPr="00F36B1D">
        <w:rPr>
          <w:rFonts w:cs="Segoe UI"/>
        </w:rPr>
        <w:t xml:space="preserve">, </w:t>
      </w:r>
      <w:proofErr w:type="spellStart"/>
      <w:r w:rsidRPr="00F36B1D">
        <w:rPr>
          <w:rFonts w:cs="Segoe UI"/>
        </w:rPr>
        <w:t>Buur</w:t>
      </w:r>
      <w:proofErr w:type="spellEnd"/>
      <w:r w:rsidRPr="00F36B1D">
        <w:rPr>
          <w:rFonts w:cs="Segoe UI"/>
        </w:rPr>
        <w:t xml:space="preserve"> </w:t>
      </w:r>
      <w:proofErr w:type="spellStart"/>
      <w:r w:rsidRPr="00F36B1D">
        <w:rPr>
          <w:rFonts w:cs="Segoe UI"/>
        </w:rPr>
        <w:t>Hakaba</w:t>
      </w:r>
      <w:proofErr w:type="spellEnd"/>
      <w:r w:rsidRPr="00F36B1D">
        <w:rPr>
          <w:rFonts w:cs="Segoe UI"/>
        </w:rPr>
        <w:t xml:space="preserve">, </w:t>
      </w:r>
      <w:proofErr w:type="spellStart"/>
      <w:r w:rsidRPr="00F36B1D">
        <w:rPr>
          <w:rFonts w:cs="Segoe UI"/>
        </w:rPr>
        <w:t>Daynuunay</w:t>
      </w:r>
      <w:proofErr w:type="spellEnd"/>
      <w:r w:rsidRPr="00F36B1D">
        <w:rPr>
          <w:rFonts w:cs="Segoe UI"/>
        </w:rPr>
        <w:t xml:space="preserve">, </w:t>
      </w:r>
      <w:proofErr w:type="spellStart"/>
      <w:r w:rsidRPr="00F36B1D">
        <w:rPr>
          <w:rFonts w:cs="Segoe UI"/>
        </w:rPr>
        <w:t>Diinsoor</w:t>
      </w:r>
      <w:proofErr w:type="spellEnd"/>
      <w:r w:rsidRPr="00F36B1D">
        <w:rPr>
          <w:rFonts w:cs="Segoe UI"/>
        </w:rPr>
        <w:t xml:space="preserve">, </w:t>
      </w:r>
      <w:proofErr w:type="spellStart"/>
      <w:r w:rsidRPr="00F36B1D">
        <w:rPr>
          <w:rFonts w:cs="Segoe UI"/>
        </w:rPr>
        <w:t>Qansax</w:t>
      </w:r>
      <w:proofErr w:type="spellEnd"/>
      <w:r w:rsidRPr="00F36B1D">
        <w:rPr>
          <w:rFonts w:cs="Segoe UI"/>
        </w:rPr>
        <w:t xml:space="preserve"> </w:t>
      </w:r>
      <w:proofErr w:type="spellStart"/>
      <w:r w:rsidRPr="00F36B1D">
        <w:rPr>
          <w:rFonts w:cs="Segoe UI"/>
        </w:rPr>
        <w:t>Dheere</w:t>
      </w:r>
      <w:proofErr w:type="spellEnd"/>
      <w:r w:rsidRPr="00F36B1D">
        <w:rPr>
          <w:rFonts w:cs="Segoe UI"/>
        </w:rPr>
        <w:t xml:space="preserve"> ja </w:t>
      </w:r>
      <w:proofErr w:type="spellStart"/>
      <w:r w:rsidRPr="00F36B1D">
        <w:rPr>
          <w:rFonts w:cs="Segoe UI"/>
        </w:rPr>
        <w:t>Berdale</w:t>
      </w:r>
      <w:proofErr w:type="spellEnd"/>
      <w:r w:rsidRPr="00F36B1D">
        <w:rPr>
          <w:rFonts w:cs="Segoe UI"/>
        </w:rPr>
        <w:t xml:space="preserve"> ovat Somalian hallintoa tukevien joukkojen hallinnassa. Legon (</w:t>
      </w:r>
      <w:proofErr w:type="spellStart"/>
      <w:r w:rsidRPr="00F36B1D">
        <w:rPr>
          <w:rFonts w:cs="Segoe UI"/>
        </w:rPr>
        <w:t>Leego</w:t>
      </w:r>
      <w:proofErr w:type="spellEnd"/>
      <w:r w:rsidRPr="00F36B1D">
        <w:rPr>
          <w:rFonts w:cs="Segoe UI"/>
        </w:rPr>
        <w:t xml:space="preserve">) paikkakunta on osittain Somalian hallintoa tukevien joukkojen ja osittain </w:t>
      </w:r>
      <w:proofErr w:type="spellStart"/>
      <w:r w:rsidRPr="00F36B1D">
        <w:rPr>
          <w:rFonts w:cs="Segoe UI"/>
        </w:rPr>
        <w:t>al-Shabaabin</w:t>
      </w:r>
      <w:proofErr w:type="spellEnd"/>
      <w:r w:rsidRPr="00F36B1D">
        <w:rPr>
          <w:rFonts w:cs="Segoe UI"/>
        </w:rPr>
        <w:t xml:space="preserve"> hallinnassa. Edellä mainittuja paikkakuntia ympäröivät epäselvän hallinnan alueet (</w:t>
      </w:r>
      <w:proofErr w:type="spellStart"/>
      <w:r w:rsidRPr="00F36B1D">
        <w:rPr>
          <w:rFonts w:cs="Segoe UI"/>
        </w:rPr>
        <w:t>mixed</w:t>
      </w:r>
      <w:proofErr w:type="spellEnd"/>
      <w:r w:rsidRPr="00F36B1D">
        <w:rPr>
          <w:rFonts w:cs="Segoe UI"/>
        </w:rPr>
        <w:t xml:space="preserve">, </w:t>
      </w:r>
      <w:proofErr w:type="spellStart"/>
      <w:r w:rsidRPr="00F36B1D">
        <w:rPr>
          <w:rFonts w:cs="Segoe UI"/>
        </w:rPr>
        <w:t>unclear</w:t>
      </w:r>
      <w:proofErr w:type="spellEnd"/>
      <w:r w:rsidRPr="00F36B1D">
        <w:rPr>
          <w:rFonts w:cs="Segoe UI"/>
        </w:rPr>
        <w:t>, and/</w:t>
      </w:r>
      <w:proofErr w:type="spellStart"/>
      <w:r w:rsidRPr="00F36B1D">
        <w:rPr>
          <w:rFonts w:cs="Segoe UI"/>
        </w:rPr>
        <w:t>or</w:t>
      </w:r>
      <w:proofErr w:type="spellEnd"/>
      <w:r w:rsidRPr="00F36B1D">
        <w:rPr>
          <w:rFonts w:cs="Segoe UI"/>
        </w:rPr>
        <w:t xml:space="preserve"> </w:t>
      </w:r>
      <w:proofErr w:type="spellStart"/>
      <w:r w:rsidRPr="00F36B1D">
        <w:rPr>
          <w:rFonts w:cs="Segoe UI"/>
        </w:rPr>
        <w:t>local</w:t>
      </w:r>
      <w:proofErr w:type="spellEnd"/>
      <w:r w:rsidRPr="00F36B1D">
        <w:rPr>
          <w:rFonts w:cs="Segoe UI"/>
        </w:rPr>
        <w:t xml:space="preserve"> </w:t>
      </w:r>
      <w:proofErr w:type="spellStart"/>
      <w:r w:rsidRPr="00F36B1D">
        <w:rPr>
          <w:rFonts w:cs="Segoe UI"/>
        </w:rPr>
        <w:t>control</w:t>
      </w:r>
      <w:proofErr w:type="spellEnd"/>
      <w:r w:rsidRPr="00F36B1D">
        <w:rPr>
          <w:rFonts w:cs="Segoe UI"/>
        </w:rPr>
        <w:t xml:space="preserve">). Karttalähteen mukaan </w:t>
      </w:r>
      <w:proofErr w:type="spellStart"/>
      <w:r w:rsidRPr="00F36B1D">
        <w:rPr>
          <w:rFonts w:cs="Segoe UI"/>
        </w:rPr>
        <w:t>al-Shabaab</w:t>
      </w:r>
      <w:proofErr w:type="spellEnd"/>
      <w:r w:rsidRPr="00F36B1D">
        <w:rPr>
          <w:rFonts w:cs="Segoe UI"/>
        </w:rPr>
        <w:t xml:space="preserve"> kontrolloi laajoja maaseutualueita etenkin </w:t>
      </w:r>
      <w:proofErr w:type="spellStart"/>
      <w:r w:rsidRPr="00F36B1D">
        <w:rPr>
          <w:rFonts w:cs="Segoe UI"/>
        </w:rPr>
        <w:t>Diinsoorin</w:t>
      </w:r>
      <w:proofErr w:type="spellEnd"/>
      <w:r w:rsidRPr="00F36B1D">
        <w:rPr>
          <w:rFonts w:cs="Segoe UI"/>
        </w:rPr>
        <w:t xml:space="preserve"> ja </w:t>
      </w:r>
      <w:proofErr w:type="spellStart"/>
      <w:r w:rsidRPr="00F36B1D">
        <w:rPr>
          <w:rFonts w:cs="Segoe UI"/>
        </w:rPr>
        <w:t>Buur</w:t>
      </w:r>
      <w:proofErr w:type="spellEnd"/>
      <w:r w:rsidRPr="00F36B1D">
        <w:rPr>
          <w:rFonts w:cs="Segoe UI"/>
        </w:rPr>
        <w:t xml:space="preserve"> </w:t>
      </w:r>
      <w:proofErr w:type="spellStart"/>
      <w:r w:rsidRPr="00F36B1D">
        <w:rPr>
          <w:rFonts w:cs="Segoe UI"/>
        </w:rPr>
        <w:t>Hakaban</w:t>
      </w:r>
      <w:proofErr w:type="spellEnd"/>
      <w:r w:rsidRPr="00F36B1D">
        <w:rPr>
          <w:rFonts w:cs="Segoe UI"/>
        </w:rPr>
        <w:t xml:space="preserve"> piirikunnissa. Bayn ja </w:t>
      </w:r>
      <w:proofErr w:type="spellStart"/>
      <w:r w:rsidRPr="00F36B1D">
        <w:rPr>
          <w:rFonts w:cs="Segoe UI"/>
        </w:rPr>
        <w:t>Lower</w:t>
      </w:r>
      <w:proofErr w:type="spellEnd"/>
      <w:r w:rsidRPr="00F36B1D">
        <w:rPr>
          <w:rFonts w:cs="Segoe UI"/>
        </w:rPr>
        <w:t xml:space="preserve"> </w:t>
      </w:r>
      <w:proofErr w:type="spellStart"/>
      <w:r w:rsidRPr="00F36B1D">
        <w:rPr>
          <w:rFonts w:cs="Segoe UI"/>
        </w:rPr>
        <w:t>Shabellen</w:t>
      </w:r>
      <w:proofErr w:type="spellEnd"/>
      <w:r w:rsidRPr="00F36B1D">
        <w:rPr>
          <w:rFonts w:cs="Segoe UI"/>
        </w:rPr>
        <w:t xml:space="preserve"> maakuntien välinen raja-alue on lähes kokonaan </w:t>
      </w:r>
      <w:proofErr w:type="spellStart"/>
      <w:r w:rsidRPr="00F36B1D">
        <w:rPr>
          <w:rFonts w:cs="Segoe UI"/>
        </w:rPr>
        <w:t>al-Shabaabin</w:t>
      </w:r>
      <w:proofErr w:type="spellEnd"/>
      <w:r w:rsidRPr="00F36B1D">
        <w:rPr>
          <w:rFonts w:cs="Segoe UI"/>
        </w:rPr>
        <w:t xml:space="preserve"> kontrolloimaa aluetta lukuun ottamatta </w:t>
      </w:r>
      <w:proofErr w:type="spellStart"/>
      <w:r w:rsidRPr="00F36B1D">
        <w:rPr>
          <w:rFonts w:cs="Segoe UI"/>
        </w:rPr>
        <w:t>Lower</w:t>
      </w:r>
      <w:proofErr w:type="spellEnd"/>
      <w:r w:rsidRPr="00F36B1D">
        <w:rPr>
          <w:rFonts w:cs="Segoe UI"/>
        </w:rPr>
        <w:t xml:space="preserve"> </w:t>
      </w:r>
      <w:proofErr w:type="spellStart"/>
      <w:r w:rsidRPr="00F36B1D">
        <w:rPr>
          <w:rFonts w:cs="Segoe UI"/>
        </w:rPr>
        <w:t>Shabellesta</w:t>
      </w:r>
      <w:proofErr w:type="spellEnd"/>
      <w:r w:rsidRPr="00F36B1D">
        <w:rPr>
          <w:rFonts w:cs="Segoe UI"/>
        </w:rPr>
        <w:t xml:space="preserve"> Bayn maakuntaan johtavaa päätietä ja sen ympäristöä. Järjestön hallinnassa on mm. </w:t>
      </w:r>
      <w:proofErr w:type="spellStart"/>
      <w:r w:rsidRPr="00F36B1D">
        <w:rPr>
          <w:rFonts w:cs="Segoe UI"/>
        </w:rPr>
        <w:t>Bulo-Fulayn</w:t>
      </w:r>
      <w:proofErr w:type="spellEnd"/>
      <w:r w:rsidRPr="00F36B1D">
        <w:rPr>
          <w:rFonts w:cs="Segoe UI"/>
        </w:rPr>
        <w:t xml:space="preserve"> paikkakunta </w:t>
      </w:r>
      <w:proofErr w:type="spellStart"/>
      <w:r w:rsidRPr="00F36B1D">
        <w:rPr>
          <w:rFonts w:cs="Segoe UI"/>
        </w:rPr>
        <w:t>Buur</w:t>
      </w:r>
      <w:proofErr w:type="spellEnd"/>
      <w:r w:rsidRPr="00F36B1D">
        <w:rPr>
          <w:rFonts w:cs="Segoe UI"/>
        </w:rPr>
        <w:t xml:space="preserve"> </w:t>
      </w:r>
      <w:proofErr w:type="spellStart"/>
      <w:r w:rsidRPr="00F36B1D">
        <w:rPr>
          <w:rFonts w:cs="Segoe UI"/>
        </w:rPr>
        <w:t>Hakaban</w:t>
      </w:r>
      <w:proofErr w:type="spellEnd"/>
      <w:r w:rsidRPr="00F36B1D">
        <w:rPr>
          <w:rFonts w:cs="Segoe UI"/>
        </w:rPr>
        <w:t xml:space="preserve"> piirikunnassa. Järjestön hallinnassa on sekä </w:t>
      </w:r>
      <w:proofErr w:type="spellStart"/>
      <w:r w:rsidRPr="00F36B1D">
        <w:rPr>
          <w:rFonts w:cs="Segoe UI"/>
        </w:rPr>
        <w:t>Buur</w:t>
      </w:r>
      <w:proofErr w:type="spellEnd"/>
      <w:r w:rsidRPr="00F36B1D">
        <w:rPr>
          <w:rFonts w:cs="Segoe UI"/>
        </w:rPr>
        <w:t xml:space="preserve"> </w:t>
      </w:r>
      <w:proofErr w:type="spellStart"/>
      <w:proofErr w:type="gramStart"/>
      <w:r w:rsidRPr="00F36B1D">
        <w:rPr>
          <w:rFonts w:cs="Segoe UI"/>
        </w:rPr>
        <w:t>Hakaban</w:t>
      </w:r>
      <w:proofErr w:type="spellEnd"/>
      <w:proofErr w:type="gramEnd"/>
      <w:r w:rsidRPr="00F36B1D">
        <w:rPr>
          <w:rFonts w:cs="Segoe UI"/>
        </w:rPr>
        <w:t xml:space="preserve"> että </w:t>
      </w:r>
      <w:proofErr w:type="spellStart"/>
      <w:r w:rsidRPr="00F36B1D">
        <w:rPr>
          <w:rFonts w:cs="Segoe UI"/>
        </w:rPr>
        <w:t>Baydhaban</w:t>
      </w:r>
      <w:proofErr w:type="spellEnd"/>
      <w:r w:rsidRPr="00F36B1D">
        <w:rPr>
          <w:rFonts w:cs="Segoe UI"/>
        </w:rPr>
        <w:t xml:space="preserve"> piirikuntien pohjoisosista </w:t>
      </w:r>
      <w:proofErr w:type="spellStart"/>
      <w:r w:rsidRPr="00F36B1D">
        <w:rPr>
          <w:rFonts w:cs="Segoe UI"/>
        </w:rPr>
        <w:t>Bakoolin</w:t>
      </w:r>
      <w:proofErr w:type="spellEnd"/>
      <w:r w:rsidRPr="00F36B1D">
        <w:rPr>
          <w:rFonts w:cs="Segoe UI"/>
        </w:rPr>
        <w:t xml:space="preserve"> maakunnan puolelle ulottuva vyöhyke. </w:t>
      </w:r>
      <w:proofErr w:type="spellStart"/>
      <w:r w:rsidRPr="00F36B1D">
        <w:rPr>
          <w:rFonts w:cs="Segoe UI"/>
        </w:rPr>
        <w:t>Baydhaban</w:t>
      </w:r>
      <w:proofErr w:type="spellEnd"/>
      <w:r w:rsidRPr="00F36B1D">
        <w:rPr>
          <w:rFonts w:cs="Segoe UI"/>
        </w:rPr>
        <w:t xml:space="preserve"> piirikunnassa järjestön hallinnassa on </w:t>
      </w:r>
      <w:proofErr w:type="spellStart"/>
      <w:r w:rsidRPr="00F36B1D">
        <w:rPr>
          <w:rFonts w:cs="Segoe UI"/>
        </w:rPr>
        <w:t>Labata</w:t>
      </w:r>
      <w:proofErr w:type="spellEnd"/>
      <w:r w:rsidRPr="00F36B1D">
        <w:rPr>
          <w:rFonts w:cs="Segoe UI"/>
        </w:rPr>
        <w:t xml:space="preserve"> </w:t>
      </w:r>
      <w:proofErr w:type="spellStart"/>
      <w:r w:rsidRPr="00F36B1D">
        <w:rPr>
          <w:rFonts w:cs="Segoe UI"/>
        </w:rPr>
        <w:t>Jirowin</w:t>
      </w:r>
      <w:proofErr w:type="spellEnd"/>
      <w:r w:rsidRPr="00F36B1D">
        <w:rPr>
          <w:rFonts w:cs="Segoe UI"/>
        </w:rPr>
        <w:t xml:space="preserve"> paikkakunta. Lisäksi </w:t>
      </w:r>
      <w:proofErr w:type="spellStart"/>
      <w:r w:rsidRPr="00F36B1D">
        <w:rPr>
          <w:rFonts w:cs="Segoe UI"/>
        </w:rPr>
        <w:t>al-Shabaabilla</w:t>
      </w:r>
      <w:proofErr w:type="spellEnd"/>
      <w:r w:rsidRPr="00F36B1D">
        <w:rPr>
          <w:rFonts w:cs="Segoe UI"/>
        </w:rPr>
        <w:t xml:space="preserve"> on varsinaisen aluehallinnan ohella peiteltyä läsnäoloa Somalian hallituksen kontrolloimilla alueilla.</w:t>
      </w:r>
      <w:r>
        <w:rPr>
          <w:rStyle w:val="Alaviitteenviite"/>
          <w:rFonts w:cs="Segoe UI"/>
        </w:rPr>
        <w:footnoteReference w:id="37"/>
      </w:r>
      <w:r w:rsidRPr="00F36B1D">
        <w:rPr>
          <w:rFonts w:cs="Segoe UI"/>
        </w:rPr>
        <w:t xml:space="preserve"> </w:t>
      </w:r>
    </w:p>
    <w:bookmarkEnd w:id="1"/>
    <w:p w:rsidR="007074C3" w:rsidRPr="00544313" w:rsidRDefault="007074C3" w:rsidP="00290D30"/>
    <w:p w:rsidR="00082DFE" w:rsidRPr="00A073D3" w:rsidRDefault="00082DFE" w:rsidP="00290D30">
      <w:pPr>
        <w:pStyle w:val="Otsikko1"/>
        <w:numPr>
          <w:ilvl w:val="0"/>
          <w:numId w:val="0"/>
        </w:numPr>
        <w:ind w:left="360" w:hanging="360"/>
        <w:rPr>
          <w:lang w:val="en-US"/>
        </w:rPr>
      </w:pPr>
      <w:proofErr w:type="spellStart"/>
      <w:r w:rsidRPr="00A073D3">
        <w:rPr>
          <w:lang w:val="en-US"/>
        </w:rPr>
        <w:t>Lähteet</w:t>
      </w:r>
      <w:proofErr w:type="spellEnd"/>
    </w:p>
    <w:p w:rsidR="00EE7059" w:rsidRDefault="00EE7059" w:rsidP="00EE7059">
      <w:pPr>
        <w:rPr>
          <w:lang w:val="en-US"/>
        </w:rPr>
      </w:pPr>
      <w:r w:rsidRPr="002D4222">
        <w:rPr>
          <w:lang w:val="en-US"/>
        </w:rPr>
        <w:t xml:space="preserve">ACLED (Armed Conflict Location &amp; Event </w:t>
      </w:r>
      <w:r w:rsidR="007074C3" w:rsidRPr="007074C3">
        <w:rPr>
          <w:szCs w:val="20"/>
          <w:lang w:val="en-US"/>
        </w:rPr>
        <w:t>Data Project</w:t>
      </w:r>
      <w:r w:rsidRPr="002D4222">
        <w:rPr>
          <w:lang w:val="en-US"/>
        </w:rPr>
        <w:t>)</w:t>
      </w:r>
    </w:p>
    <w:p w:rsidR="007074C3" w:rsidRPr="00544313" w:rsidRDefault="00EE7059" w:rsidP="00290D30">
      <w:pPr>
        <w:ind w:left="720"/>
        <w:jc w:val="left"/>
        <w:rPr>
          <w:lang w:val="en-US"/>
        </w:rPr>
      </w:pPr>
      <w:r w:rsidRPr="00544313">
        <w:t xml:space="preserve">24.1.2025. </w:t>
      </w:r>
      <w:r w:rsidR="007074C3">
        <w:rPr>
          <w:i/>
          <w:iCs/>
          <w:szCs w:val="20"/>
        </w:rPr>
        <w:t xml:space="preserve">Data </w:t>
      </w:r>
      <w:proofErr w:type="spellStart"/>
      <w:r w:rsidR="007074C3">
        <w:rPr>
          <w:i/>
          <w:iCs/>
          <w:szCs w:val="20"/>
        </w:rPr>
        <w:t>Export</w:t>
      </w:r>
      <w:proofErr w:type="spellEnd"/>
      <w:r w:rsidR="007074C3">
        <w:rPr>
          <w:i/>
          <w:iCs/>
          <w:szCs w:val="20"/>
        </w:rPr>
        <w:t xml:space="preserve"> </w:t>
      </w:r>
      <w:proofErr w:type="spellStart"/>
      <w:r w:rsidR="007074C3">
        <w:rPr>
          <w:i/>
          <w:iCs/>
          <w:szCs w:val="20"/>
        </w:rPr>
        <w:t>Tool</w:t>
      </w:r>
      <w:proofErr w:type="spellEnd"/>
      <w:r w:rsidR="007074C3">
        <w:rPr>
          <w:i/>
          <w:iCs/>
          <w:szCs w:val="20"/>
        </w:rPr>
        <w:t xml:space="preserve"> </w:t>
      </w:r>
      <w:r w:rsidR="007074C3">
        <w:rPr>
          <w:szCs w:val="20"/>
        </w:rPr>
        <w:t>(turvallisuusvälikohtaukset Somaliassa aikavälillä 1.1.2024–</w:t>
      </w:r>
      <w:r w:rsidR="007074C3" w:rsidRPr="007074C3">
        <w:rPr>
          <w:szCs w:val="20"/>
        </w:rPr>
        <w:t>31.12.2024</w:t>
      </w:r>
      <w:r w:rsidR="007074C3">
        <w:rPr>
          <w:szCs w:val="20"/>
        </w:rPr>
        <w:t xml:space="preserve">). </w:t>
      </w:r>
      <w:hyperlink r:id="rId8" w:history="1">
        <w:r w:rsidR="00290D30" w:rsidRPr="00544313">
          <w:rPr>
            <w:rStyle w:val="Hyperlinkki"/>
            <w:szCs w:val="20"/>
            <w:lang w:val="en-US"/>
          </w:rPr>
          <w:t>https://acleddata.com/data-export-tool/</w:t>
        </w:r>
      </w:hyperlink>
      <w:r w:rsidR="00290D30" w:rsidRPr="00544313">
        <w:rPr>
          <w:szCs w:val="20"/>
          <w:lang w:val="en-US"/>
        </w:rPr>
        <w:t xml:space="preserve"> </w:t>
      </w:r>
      <w:r w:rsidR="007074C3" w:rsidRPr="00544313">
        <w:rPr>
          <w:szCs w:val="20"/>
          <w:lang w:val="en-US"/>
        </w:rPr>
        <w:t>(</w:t>
      </w:r>
      <w:proofErr w:type="spellStart"/>
      <w:r w:rsidR="007074C3" w:rsidRPr="00544313">
        <w:rPr>
          <w:szCs w:val="20"/>
          <w:lang w:val="en-US"/>
        </w:rPr>
        <w:t>käyty</w:t>
      </w:r>
      <w:proofErr w:type="spellEnd"/>
      <w:r w:rsidR="007074C3" w:rsidRPr="00544313">
        <w:rPr>
          <w:szCs w:val="20"/>
          <w:lang w:val="en-US"/>
        </w:rPr>
        <w:t xml:space="preserve"> </w:t>
      </w:r>
      <w:r w:rsidR="00290D30" w:rsidRPr="00544313">
        <w:rPr>
          <w:szCs w:val="20"/>
          <w:lang w:val="en-US"/>
        </w:rPr>
        <w:t>31.1.2025</w:t>
      </w:r>
      <w:r w:rsidR="007074C3" w:rsidRPr="00544313">
        <w:rPr>
          <w:szCs w:val="20"/>
          <w:lang w:val="en-US"/>
        </w:rPr>
        <w:t>).</w:t>
      </w:r>
    </w:p>
    <w:p w:rsidR="00EE7059" w:rsidRPr="00B276F3" w:rsidRDefault="00EE7059" w:rsidP="00EE7059">
      <w:pPr>
        <w:ind w:left="720"/>
        <w:jc w:val="left"/>
      </w:pPr>
      <w:r>
        <w:rPr>
          <w:lang w:val="en-US"/>
        </w:rPr>
        <w:t xml:space="preserve">13.12.2024. </w:t>
      </w:r>
      <w:r w:rsidRPr="00B276F3">
        <w:rPr>
          <w:i/>
          <w:lang w:val="en-US"/>
        </w:rPr>
        <w:t>Mapping al-Shabaab’s activity in Somalia in 2024</w:t>
      </w:r>
      <w:r>
        <w:rPr>
          <w:lang w:val="en-US"/>
        </w:rPr>
        <w:t xml:space="preserve">. </w:t>
      </w:r>
      <w:hyperlink r:id="rId9" w:history="1">
        <w:r w:rsidRPr="00B276F3">
          <w:rPr>
            <w:rStyle w:val="Hyperlinkki"/>
          </w:rPr>
          <w:t>https://acleddata.com/2024/12/13/mapping-al-shabaabs-activity-in-somalia-in-2024/</w:t>
        </w:r>
      </w:hyperlink>
      <w:r w:rsidRPr="00B276F3">
        <w:t xml:space="preserve"> (kä</w:t>
      </w:r>
      <w:r>
        <w:t xml:space="preserve">yty 31.1.2025). </w:t>
      </w:r>
    </w:p>
    <w:p w:rsidR="00EE7059" w:rsidRPr="00544313" w:rsidRDefault="00EE7059" w:rsidP="00EE7059">
      <w:pPr>
        <w:ind w:left="720"/>
        <w:jc w:val="left"/>
      </w:pPr>
      <w:r w:rsidRPr="00544313">
        <w:t xml:space="preserve">5.1.2024. </w:t>
      </w:r>
      <w:r w:rsidR="00290D30">
        <w:rPr>
          <w:i/>
          <w:iCs/>
          <w:szCs w:val="20"/>
        </w:rPr>
        <w:t xml:space="preserve">Data </w:t>
      </w:r>
      <w:proofErr w:type="spellStart"/>
      <w:r w:rsidR="00290D30">
        <w:rPr>
          <w:i/>
          <w:iCs/>
          <w:szCs w:val="20"/>
        </w:rPr>
        <w:t>Export</w:t>
      </w:r>
      <w:proofErr w:type="spellEnd"/>
      <w:r w:rsidR="00290D30">
        <w:rPr>
          <w:i/>
          <w:iCs/>
          <w:szCs w:val="20"/>
        </w:rPr>
        <w:t xml:space="preserve"> </w:t>
      </w:r>
      <w:proofErr w:type="spellStart"/>
      <w:r w:rsidR="00290D30">
        <w:rPr>
          <w:i/>
          <w:iCs/>
          <w:szCs w:val="20"/>
        </w:rPr>
        <w:t>Tool</w:t>
      </w:r>
      <w:proofErr w:type="spellEnd"/>
      <w:r w:rsidR="00290D30">
        <w:rPr>
          <w:i/>
          <w:iCs/>
          <w:szCs w:val="20"/>
        </w:rPr>
        <w:t xml:space="preserve"> </w:t>
      </w:r>
      <w:r w:rsidR="00290D30">
        <w:rPr>
          <w:szCs w:val="20"/>
        </w:rPr>
        <w:t xml:space="preserve">(turvallisuusvälikohtaukset Somaliassa aikavälillä </w:t>
      </w:r>
      <w:r w:rsidRPr="00290D30">
        <w:t>1.1.2022- 31.12.2023</w:t>
      </w:r>
      <w:r w:rsidR="00290D30">
        <w:t>)</w:t>
      </w:r>
      <w:r w:rsidRPr="00290D30">
        <w:rPr>
          <w:i/>
        </w:rPr>
        <w:t>.</w:t>
      </w:r>
      <w:r w:rsidRPr="00290D30">
        <w:t xml:space="preserve"> </w:t>
      </w:r>
      <w:hyperlink r:id="rId10" w:history="1">
        <w:r w:rsidR="00290D30" w:rsidRPr="006F705B">
          <w:rPr>
            <w:rStyle w:val="Hyperlinkki"/>
            <w:szCs w:val="20"/>
          </w:rPr>
          <w:t>https://acleddata.com/data-export-tool/</w:t>
        </w:r>
      </w:hyperlink>
      <w:r w:rsidRPr="00544313">
        <w:t xml:space="preserve"> (käyty 9.1.2024).</w:t>
      </w:r>
    </w:p>
    <w:p w:rsidR="00EE7059" w:rsidRPr="00544313" w:rsidRDefault="00EE7059" w:rsidP="00EE7059">
      <w:pPr>
        <w:ind w:left="720"/>
        <w:jc w:val="left"/>
      </w:pPr>
      <w:r w:rsidRPr="00544313">
        <w:t xml:space="preserve">7.1.2022. </w:t>
      </w:r>
      <w:r w:rsidR="00290D30">
        <w:rPr>
          <w:i/>
          <w:iCs/>
          <w:szCs w:val="20"/>
        </w:rPr>
        <w:t xml:space="preserve">Data </w:t>
      </w:r>
      <w:proofErr w:type="spellStart"/>
      <w:r w:rsidR="00290D30">
        <w:rPr>
          <w:i/>
          <w:iCs/>
          <w:szCs w:val="20"/>
        </w:rPr>
        <w:t>Export</w:t>
      </w:r>
      <w:proofErr w:type="spellEnd"/>
      <w:r w:rsidR="00290D30">
        <w:rPr>
          <w:i/>
          <w:iCs/>
          <w:szCs w:val="20"/>
        </w:rPr>
        <w:t xml:space="preserve"> </w:t>
      </w:r>
      <w:proofErr w:type="spellStart"/>
      <w:r w:rsidR="00290D30">
        <w:rPr>
          <w:i/>
          <w:iCs/>
          <w:szCs w:val="20"/>
        </w:rPr>
        <w:t>Tool</w:t>
      </w:r>
      <w:proofErr w:type="spellEnd"/>
      <w:r w:rsidR="00290D30">
        <w:rPr>
          <w:i/>
          <w:iCs/>
          <w:szCs w:val="20"/>
        </w:rPr>
        <w:t xml:space="preserve"> </w:t>
      </w:r>
      <w:r w:rsidR="00290D30">
        <w:rPr>
          <w:szCs w:val="20"/>
        </w:rPr>
        <w:t xml:space="preserve">(turvallisuusvälikohtaukset Somaliassa aikavälillä </w:t>
      </w:r>
      <w:r w:rsidRPr="00290D30">
        <w:t>1.1.2021 - 31.12.2021</w:t>
      </w:r>
      <w:r w:rsidR="00290D30">
        <w:t>)</w:t>
      </w:r>
      <w:r w:rsidRPr="00290D30">
        <w:t xml:space="preserve">. </w:t>
      </w:r>
      <w:hyperlink r:id="rId11" w:history="1">
        <w:r w:rsidR="00290D30" w:rsidRPr="006F705B">
          <w:rPr>
            <w:rStyle w:val="Hyperlinkki"/>
            <w:szCs w:val="20"/>
          </w:rPr>
          <w:t>https://acleddata.com/data-export-tool/</w:t>
        </w:r>
      </w:hyperlink>
      <w:r w:rsidRPr="00544313">
        <w:t xml:space="preserve"> (käyty 13.1.2022).</w:t>
      </w:r>
    </w:p>
    <w:p w:rsidR="00EE7059" w:rsidRPr="00544313" w:rsidRDefault="00EE7059" w:rsidP="00EE7059">
      <w:pPr>
        <w:ind w:left="720"/>
        <w:jc w:val="left"/>
        <w:rPr>
          <w:lang w:val="en-US"/>
        </w:rPr>
      </w:pPr>
      <w:r w:rsidRPr="00544313">
        <w:t xml:space="preserve">12.2.2021. </w:t>
      </w:r>
      <w:r w:rsidR="00290D30">
        <w:rPr>
          <w:i/>
          <w:iCs/>
          <w:szCs w:val="20"/>
        </w:rPr>
        <w:t xml:space="preserve">Data </w:t>
      </w:r>
      <w:proofErr w:type="spellStart"/>
      <w:r w:rsidR="00290D30">
        <w:rPr>
          <w:i/>
          <w:iCs/>
          <w:szCs w:val="20"/>
        </w:rPr>
        <w:t>Export</w:t>
      </w:r>
      <w:proofErr w:type="spellEnd"/>
      <w:r w:rsidR="00290D30">
        <w:rPr>
          <w:i/>
          <w:iCs/>
          <w:szCs w:val="20"/>
        </w:rPr>
        <w:t xml:space="preserve"> </w:t>
      </w:r>
      <w:proofErr w:type="spellStart"/>
      <w:r w:rsidR="00290D30">
        <w:rPr>
          <w:i/>
          <w:iCs/>
          <w:szCs w:val="20"/>
        </w:rPr>
        <w:t>Tool</w:t>
      </w:r>
      <w:proofErr w:type="spellEnd"/>
      <w:r w:rsidR="00290D30">
        <w:rPr>
          <w:i/>
          <w:iCs/>
          <w:szCs w:val="20"/>
        </w:rPr>
        <w:t xml:space="preserve"> </w:t>
      </w:r>
      <w:r w:rsidR="00290D30">
        <w:rPr>
          <w:szCs w:val="20"/>
        </w:rPr>
        <w:t xml:space="preserve">(turvallisuusvälikohtaukset Somaliassa aikavälillä </w:t>
      </w:r>
      <w:r w:rsidRPr="00290D30">
        <w:t>1.1.2020 - 31.12.2020</w:t>
      </w:r>
      <w:r w:rsidR="00290D30">
        <w:t>)</w:t>
      </w:r>
      <w:r w:rsidRPr="00290D30">
        <w:t xml:space="preserve">. </w:t>
      </w:r>
      <w:hyperlink r:id="rId12" w:history="1">
        <w:r w:rsidR="00290D30" w:rsidRPr="00544313">
          <w:rPr>
            <w:rStyle w:val="Hyperlinkki"/>
            <w:szCs w:val="20"/>
            <w:lang w:val="en-US"/>
          </w:rPr>
          <w:t>https://acleddata.com/data-export-tool/</w:t>
        </w:r>
      </w:hyperlink>
      <w:r w:rsidRPr="00544313">
        <w:rPr>
          <w:lang w:val="en-US"/>
        </w:rPr>
        <w:t xml:space="preserve"> (</w:t>
      </w:r>
      <w:proofErr w:type="spellStart"/>
      <w:r w:rsidRPr="00544313">
        <w:rPr>
          <w:lang w:val="en-US"/>
        </w:rPr>
        <w:t>käyty</w:t>
      </w:r>
      <w:proofErr w:type="spellEnd"/>
      <w:r w:rsidRPr="00544313">
        <w:rPr>
          <w:lang w:val="en-US"/>
        </w:rPr>
        <w:t xml:space="preserve"> 22.2.2021).</w:t>
      </w:r>
    </w:p>
    <w:p w:rsidR="009B63ED" w:rsidRPr="009B63ED" w:rsidRDefault="009B63ED" w:rsidP="009B63ED">
      <w:pPr>
        <w:jc w:val="left"/>
      </w:pPr>
      <w:r w:rsidRPr="009B63ED">
        <w:rPr>
          <w:lang w:val="en-US"/>
        </w:rPr>
        <w:t>Doctors Without Borders 13.8.2024</w:t>
      </w:r>
      <w:r>
        <w:rPr>
          <w:lang w:val="en-US"/>
        </w:rPr>
        <w:t xml:space="preserve">. </w:t>
      </w:r>
      <w:r w:rsidRPr="009B63ED">
        <w:rPr>
          <w:i/>
          <w:lang w:val="en-US"/>
        </w:rPr>
        <w:t xml:space="preserve">Silent Suffering: The deadly toll of healthcare access challenges in </w:t>
      </w:r>
      <w:proofErr w:type="spellStart"/>
      <w:r w:rsidRPr="009B63ED">
        <w:rPr>
          <w:i/>
          <w:lang w:val="en-US"/>
        </w:rPr>
        <w:t>Baidoa</w:t>
      </w:r>
      <w:proofErr w:type="spellEnd"/>
      <w:r w:rsidRPr="009B63ED">
        <w:rPr>
          <w:i/>
          <w:lang w:val="en-US"/>
        </w:rPr>
        <w:t>, Somalia</w:t>
      </w:r>
      <w:r>
        <w:rPr>
          <w:lang w:val="en-US"/>
        </w:rPr>
        <w:t xml:space="preserve">. </w:t>
      </w:r>
      <w:hyperlink r:id="rId13" w:history="1">
        <w:r w:rsidRPr="009B63ED">
          <w:rPr>
            <w:rStyle w:val="Hyperlinkki"/>
          </w:rPr>
          <w:t>https://www.doctorswithoutborders.ca/silent-suffering-the-deadly-toll-of-healthcare-access-challenges-in-baidoa-somalia/</w:t>
        </w:r>
      </w:hyperlink>
      <w:r w:rsidRPr="009B63ED">
        <w:t xml:space="preserve"> (kä</w:t>
      </w:r>
      <w:r>
        <w:t xml:space="preserve">yty 25.2.2025). </w:t>
      </w:r>
    </w:p>
    <w:p w:rsidR="00AF7A99" w:rsidRPr="005A7727" w:rsidRDefault="00AF7A99" w:rsidP="00572808">
      <w:pPr>
        <w:jc w:val="left"/>
        <w:rPr>
          <w:lang w:val="en-US"/>
        </w:rPr>
      </w:pPr>
      <w:r w:rsidRPr="00AF7A99">
        <w:rPr>
          <w:lang w:val="en-US"/>
        </w:rPr>
        <w:lastRenderedPageBreak/>
        <w:t xml:space="preserve">EUAA (European Union Agency for Asylum) 2/2023. </w:t>
      </w:r>
      <w:r w:rsidRPr="00A62FF5">
        <w:rPr>
          <w:i/>
          <w:lang w:val="en-US"/>
        </w:rPr>
        <w:t xml:space="preserve">Somalia: Security Situation. </w:t>
      </w:r>
      <w:hyperlink r:id="rId14" w:history="1">
        <w:r w:rsidRPr="005A7727">
          <w:rPr>
            <w:rStyle w:val="Hyperlinkki"/>
            <w:lang w:val="en-US"/>
          </w:rPr>
          <w:t>https://euaa.europa.eu/publications/somalia-security-situation-february-2023</w:t>
        </w:r>
      </w:hyperlink>
      <w:r w:rsidRPr="005A7727">
        <w:rPr>
          <w:lang w:val="en-US"/>
        </w:rPr>
        <w:t xml:space="preserve"> (</w:t>
      </w:r>
      <w:proofErr w:type="spellStart"/>
      <w:r w:rsidRPr="005A7727">
        <w:rPr>
          <w:lang w:val="en-US"/>
        </w:rPr>
        <w:t>käyty</w:t>
      </w:r>
      <w:proofErr w:type="spellEnd"/>
      <w:r w:rsidRPr="005A7727">
        <w:rPr>
          <w:lang w:val="en-US"/>
        </w:rPr>
        <w:t xml:space="preserve"> 24.2.2025).</w:t>
      </w:r>
    </w:p>
    <w:p w:rsidR="00430F85" w:rsidRPr="00430F85" w:rsidRDefault="00430F85" w:rsidP="00572808">
      <w:pPr>
        <w:jc w:val="left"/>
        <w:rPr>
          <w:rFonts w:cs="Segoe UI"/>
          <w:color w:val="444444"/>
          <w:szCs w:val="20"/>
          <w:lang w:val="en-US"/>
        </w:rPr>
      </w:pPr>
      <w:r w:rsidRPr="00430F85">
        <w:rPr>
          <w:rFonts w:cs="Segoe UI"/>
          <w:szCs w:val="20"/>
          <w:lang w:val="en-US"/>
        </w:rPr>
        <w:t xml:space="preserve">Freedom House 2024. </w:t>
      </w:r>
      <w:r w:rsidRPr="00430F85">
        <w:rPr>
          <w:rFonts w:cs="Segoe UI"/>
          <w:i/>
          <w:szCs w:val="20"/>
          <w:lang w:val="en-US"/>
        </w:rPr>
        <w:t>Freedom in the World 2024: Somalia</w:t>
      </w:r>
      <w:r w:rsidRPr="00430F85">
        <w:rPr>
          <w:rFonts w:cs="Segoe UI"/>
          <w:szCs w:val="20"/>
          <w:lang w:val="en-US"/>
        </w:rPr>
        <w:t xml:space="preserve">. </w:t>
      </w:r>
      <w:hyperlink r:id="rId15" w:history="1">
        <w:r w:rsidRPr="00454EE5">
          <w:rPr>
            <w:rStyle w:val="Hyperlinkki"/>
            <w:rFonts w:cs="Segoe UI"/>
            <w:szCs w:val="20"/>
            <w:lang w:val="en-US"/>
          </w:rPr>
          <w:t>https://freedomhouse.org/country/somalia/freedom-world/2024</w:t>
        </w:r>
      </w:hyperlink>
      <w:r>
        <w:rPr>
          <w:rFonts w:cs="Segoe UI"/>
          <w:color w:val="444444"/>
          <w:szCs w:val="20"/>
          <w:lang w:val="en-US"/>
        </w:rPr>
        <w:t xml:space="preserve"> </w:t>
      </w:r>
      <w:r w:rsidRPr="00430F85">
        <w:rPr>
          <w:rFonts w:cs="Segoe UI"/>
          <w:szCs w:val="20"/>
          <w:lang w:val="en-US"/>
        </w:rPr>
        <w:t>(</w:t>
      </w:r>
      <w:proofErr w:type="spellStart"/>
      <w:r w:rsidRPr="00430F85">
        <w:rPr>
          <w:rFonts w:cs="Segoe UI"/>
          <w:szCs w:val="20"/>
          <w:lang w:val="en-US"/>
        </w:rPr>
        <w:t>käyty</w:t>
      </w:r>
      <w:proofErr w:type="spellEnd"/>
      <w:r w:rsidRPr="00430F85">
        <w:rPr>
          <w:rFonts w:cs="Segoe UI"/>
          <w:szCs w:val="20"/>
          <w:lang w:val="en-US"/>
        </w:rPr>
        <w:t xml:space="preserve"> </w:t>
      </w:r>
      <w:r>
        <w:rPr>
          <w:rFonts w:cs="Segoe UI"/>
          <w:szCs w:val="20"/>
          <w:lang w:val="en-US"/>
        </w:rPr>
        <w:t>25.2</w:t>
      </w:r>
      <w:r w:rsidRPr="00430F85">
        <w:rPr>
          <w:rFonts w:cs="Segoe UI"/>
          <w:szCs w:val="20"/>
          <w:lang w:val="en-US"/>
        </w:rPr>
        <w:t>.2025).</w:t>
      </w:r>
    </w:p>
    <w:p w:rsidR="00D34EC8" w:rsidRDefault="00A56F56" w:rsidP="00A56F56">
      <w:pPr>
        <w:jc w:val="left"/>
        <w:rPr>
          <w:lang w:val="en-US"/>
        </w:rPr>
      </w:pPr>
      <w:proofErr w:type="spellStart"/>
      <w:r>
        <w:rPr>
          <w:lang w:val="en-US"/>
        </w:rPr>
        <w:t>Garo</w:t>
      </w:r>
      <w:r w:rsidR="00290D30">
        <w:rPr>
          <w:lang w:val="en-US"/>
        </w:rPr>
        <w:t>w</w:t>
      </w:r>
      <w:r>
        <w:rPr>
          <w:lang w:val="en-US"/>
        </w:rPr>
        <w:t>e</w:t>
      </w:r>
      <w:proofErr w:type="spellEnd"/>
      <w:r>
        <w:rPr>
          <w:lang w:val="en-US"/>
        </w:rPr>
        <w:t xml:space="preserve"> Online </w:t>
      </w:r>
    </w:p>
    <w:p w:rsidR="00A56F56" w:rsidRDefault="00A56F56" w:rsidP="00D34EC8">
      <w:pPr>
        <w:ind w:left="720"/>
        <w:jc w:val="left"/>
      </w:pPr>
      <w:r w:rsidRPr="00DD10E0">
        <w:rPr>
          <w:lang w:val="en-US"/>
        </w:rPr>
        <w:t xml:space="preserve">18.11.2024. </w:t>
      </w:r>
      <w:r w:rsidRPr="00965BFA">
        <w:rPr>
          <w:i/>
          <w:lang w:val="en-US"/>
        </w:rPr>
        <w:t>Three Killed, One Injured in Somalia Explosion.</w:t>
      </w:r>
      <w:r w:rsidRPr="00DD10E0">
        <w:rPr>
          <w:lang w:val="en-US"/>
        </w:rPr>
        <w:t xml:space="preserve"> </w:t>
      </w:r>
      <w:hyperlink r:id="rId16" w:history="1">
        <w:r w:rsidRPr="00A32BD2">
          <w:rPr>
            <w:rStyle w:val="Hyperlinkki"/>
          </w:rPr>
          <w:t>https://www.garoweonline.com/en/news/somalia/three-killed-one-injured-in-somalia-explosion</w:t>
        </w:r>
      </w:hyperlink>
      <w:r w:rsidRPr="00A32BD2">
        <w:t xml:space="preserve"> (käyty </w:t>
      </w:r>
      <w:r>
        <w:t>31.1.2025</w:t>
      </w:r>
      <w:r w:rsidRPr="00A32BD2">
        <w:t>).</w:t>
      </w:r>
    </w:p>
    <w:p w:rsidR="00D34EC8" w:rsidRPr="000839E8" w:rsidRDefault="000839E8" w:rsidP="000839E8">
      <w:pPr>
        <w:pStyle w:val="Luettelokappale"/>
        <w:rPr>
          <w:szCs w:val="20"/>
        </w:rPr>
      </w:pPr>
      <w:r>
        <w:rPr>
          <w:szCs w:val="20"/>
          <w:lang w:val="en-US"/>
        </w:rPr>
        <w:t xml:space="preserve">26.7.2023. </w:t>
      </w:r>
      <w:r>
        <w:rPr>
          <w:i/>
          <w:szCs w:val="20"/>
          <w:lang w:val="en-US"/>
        </w:rPr>
        <w:t>Somalia military re-captures key town from Al-Shabaab</w:t>
      </w:r>
      <w:r>
        <w:rPr>
          <w:szCs w:val="20"/>
          <w:lang w:val="en-US"/>
        </w:rPr>
        <w:t xml:space="preserve">. </w:t>
      </w:r>
      <w:hyperlink r:id="rId17" w:history="1">
        <w:r w:rsidRPr="00C35B21">
          <w:rPr>
            <w:rStyle w:val="Hyperlinkki"/>
            <w:szCs w:val="20"/>
          </w:rPr>
          <w:t>https://www.garoweonline.com/en/news/somalia/somalia-military-re-captures-key-town-from-al-shabaab</w:t>
        </w:r>
      </w:hyperlink>
      <w:r w:rsidRPr="00C35B21">
        <w:rPr>
          <w:szCs w:val="20"/>
        </w:rPr>
        <w:t xml:space="preserve"> (kä</w:t>
      </w:r>
      <w:r>
        <w:rPr>
          <w:szCs w:val="20"/>
        </w:rPr>
        <w:t xml:space="preserve">yty 26.2.2025). </w:t>
      </w:r>
    </w:p>
    <w:p w:rsidR="00D34EC8" w:rsidRPr="00D34EC8" w:rsidRDefault="00D34EC8" w:rsidP="00965BFA">
      <w:pPr>
        <w:jc w:val="left"/>
      </w:pPr>
      <w:proofErr w:type="spellStart"/>
      <w:r>
        <w:rPr>
          <w:lang w:val="en-US"/>
        </w:rPr>
        <w:t>Halbeeg</w:t>
      </w:r>
      <w:proofErr w:type="spellEnd"/>
      <w:r>
        <w:rPr>
          <w:lang w:val="en-US"/>
        </w:rPr>
        <w:t xml:space="preserve"> News 26.7.2023. </w:t>
      </w:r>
      <w:r w:rsidRPr="00D34EC8">
        <w:rPr>
          <w:i/>
          <w:lang w:val="en-US"/>
        </w:rPr>
        <w:t xml:space="preserve">Govt forces recapture </w:t>
      </w:r>
      <w:proofErr w:type="spellStart"/>
      <w:r w:rsidRPr="00D34EC8">
        <w:rPr>
          <w:i/>
          <w:lang w:val="en-US"/>
        </w:rPr>
        <w:t>Goofgaduud</w:t>
      </w:r>
      <w:proofErr w:type="spellEnd"/>
      <w:r w:rsidRPr="00D34EC8">
        <w:rPr>
          <w:i/>
          <w:lang w:val="en-US"/>
        </w:rPr>
        <w:t xml:space="preserve"> </w:t>
      </w:r>
      <w:proofErr w:type="spellStart"/>
      <w:r w:rsidRPr="00D34EC8">
        <w:rPr>
          <w:i/>
          <w:lang w:val="en-US"/>
        </w:rPr>
        <w:t>Burey</w:t>
      </w:r>
      <w:proofErr w:type="spellEnd"/>
      <w:r w:rsidRPr="00D34EC8">
        <w:rPr>
          <w:i/>
          <w:lang w:val="en-US"/>
        </w:rPr>
        <w:t xml:space="preserve"> in southern Somalia.</w:t>
      </w:r>
      <w:r>
        <w:rPr>
          <w:lang w:val="en-US"/>
        </w:rPr>
        <w:t xml:space="preserve"> </w:t>
      </w:r>
      <w:hyperlink r:id="rId18" w:history="1">
        <w:r w:rsidRPr="00D34EC8">
          <w:rPr>
            <w:rStyle w:val="Hyperlinkki"/>
          </w:rPr>
          <w:t>https://en.halbeeg.com/govt-forces-recapture-goofgaduud-burey/</w:t>
        </w:r>
      </w:hyperlink>
      <w:r w:rsidRPr="00D34EC8">
        <w:t xml:space="preserve"> (käy</w:t>
      </w:r>
      <w:r>
        <w:t xml:space="preserve">ty 26.2.2025). </w:t>
      </w:r>
    </w:p>
    <w:p w:rsidR="00965BFA" w:rsidRPr="00D55B4E" w:rsidRDefault="00965BFA" w:rsidP="00965BFA">
      <w:pPr>
        <w:jc w:val="left"/>
      </w:pPr>
      <w:r w:rsidRPr="009D449B">
        <w:rPr>
          <w:lang w:val="en-US"/>
        </w:rPr>
        <w:t xml:space="preserve">Horn Observer </w:t>
      </w:r>
      <w:r w:rsidRPr="00D55B4E">
        <w:rPr>
          <w:lang w:val="en-US"/>
        </w:rPr>
        <w:t xml:space="preserve">16.6.2024. </w:t>
      </w:r>
      <w:r w:rsidRPr="00965BFA">
        <w:rPr>
          <w:i/>
          <w:lang w:val="en-US"/>
        </w:rPr>
        <w:t>Somalia: Al-Shabaab sets up roadblocks outside Mogadishu, extorting travelers and traders.</w:t>
      </w:r>
      <w:r w:rsidRPr="00D55B4E">
        <w:rPr>
          <w:lang w:val="en-US"/>
        </w:rPr>
        <w:t xml:space="preserve"> </w:t>
      </w:r>
      <w:hyperlink r:id="rId19" w:history="1">
        <w:r w:rsidRPr="00D55B4E">
          <w:rPr>
            <w:rStyle w:val="Hyperlinkki"/>
          </w:rPr>
          <w:t>https://hornobserver.com/articles/2803/Somalia-Al-Shabaab-sets-up-roadblocks-outside-Mogadishu-extorting-travelers-and-traders</w:t>
        </w:r>
      </w:hyperlink>
      <w:r w:rsidRPr="00D55B4E">
        <w:t xml:space="preserve"> (käyty </w:t>
      </w:r>
      <w:r>
        <w:t>31.1.2025</w:t>
      </w:r>
      <w:r w:rsidRPr="00D55B4E">
        <w:t>).</w:t>
      </w:r>
    </w:p>
    <w:p w:rsidR="00E10522" w:rsidRPr="00E10522" w:rsidRDefault="00E10522" w:rsidP="00572808">
      <w:pPr>
        <w:jc w:val="left"/>
        <w:rPr>
          <w:rFonts w:cs="Segoe UI"/>
          <w:szCs w:val="20"/>
        </w:rPr>
      </w:pPr>
      <w:r w:rsidRPr="00965BFA">
        <w:rPr>
          <w:rFonts w:cs="Segoe UI"/>
          <w:szCs w:val="20"/>
          <w:lang w:val="en-US"/>
        </w:rPr>
        <w:t xml:space="preserve">IFRC (International Federation of Red Cross and Red Crescent </w:t>
      </w:r>
      <w:proofErr w:type="spellStart"/>
      <w:r w:rsidRPr="00965BFA">
        <w:rPr>
          <w:rFonts w:cs="Segoe UI"/>
          <w:szCs w:val="20"/>
          <w:lang w:val="en-US"/>
        </w:rPr>
        <w:t>Societes</w:t>
      </w:r>
      <w:proofErr w:type="spellEnd"/>
      <w:r w:rsidRPr="00965BFA">
        <w:rPr>
          <w:rFonts w:cs="Segoe UI"/>
          <w:szCs w:val="20"/>
          <w:lang w:val="en-US"/>
        </w:rPr>
        <w:t xml:space="preserve">) 20.5.2022. </w:t>
      </w:r>
      <w:r w:rsidRPr="00965BFA">
        <w:rPr>
          <w:rStyle w:val="Korostus"/>
          <w:rFonts w:cs="Segoe UI"/>
          <w:szCs w:val="20"/>
          <w:lang w:val="en-US"/>
        </w:rPr>
        <w:t>Somalia | Hunger Crisis 2021-2022 - Appeal No: MDRSO011 - Operational Strategy (18 July 2021 to 31 July 2023)</w:t>
      </w:r>
      <w:proofErr w:type="gramStart"/>
      <w:r w:rsidRPr="00965BFA">
        <w:rPr>
          <w:rFonts w:cs="Segoe UI"/>
          <w:szCs w:val="20"/>
          <w:lang w:val="en-US"/>
        </w:rPr>
        <w:t xml:space="preserve">. </w:t>
      </w:r>
      <w:r w:rsidR="00290D30" w:rsidRPr="0079229E">
        <w:rPr>
          <w:rStyle w:val="Korostus"/>
          <w:rFonts w:cs="Segoe UI"/>
          <w:szCs w:val="20"/>
          <w:lang w:val="en-US"/>
        </w:rPr>
        <w:t>.</w:t>
      </w:r>
      <w:proofErr w:type="gramEnd"/>
      <w:r w:rsidR="00290D30" w:rsidRPr="0079229E">
        <w:rPr>
          <w:rFonts w:cs="Segoe UI"/>
          <w:szCs w:val="20"/>
          <w:lang w:val="en-US"/>
        </w:rPr>
        <w:t xml:space="preserve"> </w:t>
      </w:r>
      <w:r w:rsidR="00290D30">
        <w:t xml:space="preserve">Saatavilla </w:t>
      </w:r>
      <w:proofErr w:type="spellStart"/>
      <w:r w:rsidR="00290D30" w:rsidRPr="00572808">
        <w:t>Reliefweb</w:t>
      </w:r>
      <w:proofErr w:type="spellEnd"/>
      <w:r w:rsidR="00290D30" w:rsidRPr="00572808">
        <w:t>-tietokannassa</w:t>
      </w:r>
      <w:r w:rsidRPr="00965BFA">
        <w:rPr>
          <w:rFonts w:cs="Segoe UI"/>
          <w:szCs w:val="20"/>
        </w:rPr>
        <w:t xml:space="preserve">: </w:t>
      </w:r>
      <w:hyperlink r:id="rId20" w:history="1">
        <w:r w:rsidRPr="00E10522">
          <w:rPr>
            <w:rStyle w:val="Hyperlinkki"/>
            <w:rFonts w:cs="Segoe UI"/>
            <w:color w:val="0066CC"/>
            <w:szCs w:val="20"/>
          </w:rPr>
          <w:t>https://reliefweb.int/report/somalia/somalia-hunger-crisis-2021-2022-appeal-no-mdrso011-operational-strategy-18-july-2021-31-july-2023</w:t>
        </w:r>
      </w:hyperlink>
      <w:r w:rsidRPr="00E10522">
        <w:rPr>
          <w:rFonts w:cs="Segoe UI"/>
          <w:color w:val="444444"/>
          <w:szCs w:val="20"/>
        </w:rPr>
        <w:t xml:space="preserve"> </w:t>
      </w:r>
      <w:r w:rsidRPr="00965BFA">
        <w:rPr>
          <w:rFonts w:cs="Segoe UI"/>
          <w:szCs w:val="20"/>
        </w:rPr>
        <w:t>(käyty 25.2.2025). </w:t>
      </w:r>
    </w:p>
    <w:p w:rsidR="000A6B72" w:rsidRPr="00A073D3" w:rsidRDefault="000A6B72" w:rsidP="00572808">
      <w:pPr>
        <w:jc w:val="left"/>
        <w:rPr>
          <w:rFonts w:cs="Segoe UI"/>
          <w:szCs w:val="20"/>
          <w:lang w:val="en-US"/>
        </w:rPr>
      </w:pPr>
      <w:r>
        <w:rPr>
          <w:rFonts w:cs="Segoe UI"/>
          <w:szCs w:val="20"/>
          <w:lang w:val="en-US"/>
        </w:rPr>
        <w:t xml:space="preserve">IOM (International Organization for Migration) 26.3.2024. </w:t>
      </w:r>
      <w:r w:rsidRPr="000A6B72">
        <w:rPr>
          <w:rFonts w:cs="Segoe UI"/>
          <w:i/>
          <w:szCs w:val="20"/>
          <w:lang w:val="en-US"/>
        </w:rPr>
        <w:t>S</w:t>
      </w:r>
      <w:r>
        <w:rPr>
          <w:rFonts w:cs="Segoe UI"/>
          <w:i/>
          <w:szCs w:val="20"/>
          <w:lang w:val="en-US"/>
        </w:rPr>
        <w:t>omalia</w:t>
      </w:r>
      <w:r w:rsidRPr="000A6B72">
        <w:rPr>
          <w:rFonts w:cs="Segoe UI"/>
          <w:i/>
          <w:szCs w:val="20"/>
          <w:lang w:val="en-US"/>
        </w:rPr>
        <w:t xml:space="preserve"> </w:t>
      </w:r>
      <w:r>
        <w:rPr>
          <w:rFonts w:cs="Segoe UI"/>
          <w:i/>
          <w:szCs w:val="20"/>
          <w:lang w:val="en-US"/>
        </w:rPr>
        <w:t xml:space="preserve">Baseline </w:t>
      </w:r>
      <w:r w:rsidRPr="000A6B72">
        <w:rPr>
          <w:rFonts w:cs="Segoe UI"/>
          <w:i/>
          <w:szCs w:val="20"/>
          <w:lang w:val="en-US"/>
        </w:rPr>
        <w:t>Assessment.</w:t>
      </w:r>
      <w:r>
        <w:rPr>
          <w:rFonts w:cs="Segoe UI"/>
          <w:szCs w:val="20"/>
          <w:lang w:val="en-US"/>
        </w:rPr>
        <w:t xml:space="preserve"> </w:t>
      </w:r>
      <w:r w:rsidRPr="000A6B72">
        <w:rPr>
          <w:rFonts w:cs="Segoe UI"/>
          <w:i/>
          <w:szCs w:val="20"/>
          <w:lang w:val="en-US"/>
        </w:rPr>
        <w:t>B</w:t>
      </w:r>
      <w:r>
        <w:rPr>
          <w:rFonts w:cs="Segoe UI"/>
          <w:i/>
          <w:szCs w:val="20"/>
          <w:lang w:val="en-US"/>
        </w:rPr>
        <w:t xml:space="preserve">aseline Assessment Round 2 </w:t>
      </w:r>
      <w:r w:rsidRPr="000A6B72">
        <w:rPr>
          <w:rFonts w:cs="Segoe UI"/>
          <w:i/>
          <w:szCs w:val="20"/>
          <w:lang w:val="en-US"/>
        </w:rPr>
        <w:t>(F</w:t>
      </w:r>
      <w:r>
        <w:rPr>
          <w:rFonts w:cs="Segoe UI"/>
          <w:i/>
          <w:szCs w:val="20"/>
          <w:lang w:val="en-US"/>
        </w:rPr>
        <w:t xml:space="preserve">ebruary 2023 </w:t>
      </w:r>
      <w:r w:rsidRPr="000A6B72">
        <w:rPr>
          <w:rFonts w:cs="Segoe UI"/>
          <w:i/>
          <w:szCs w:val="20"/>
          <w:lang w:val="en-US"/>
        </w:rPr>
        <w:t>- J</w:t>
      </w:r>
      <w:r>
        <w:rPr>
          <w:rFonts w:cs="Segoe UI"/>
          <w:i/>
          <w:szCs w:val="20"/>
          <w:lang w:val="en-US"/>
        </w:rPr>
        <w:t>anuary</w:t>
      </w:r>
      <w:r w:rsidRPr="000A6B72">
        <w:rPr>
          <w:rFonts w:cs="Segoe UI"/>
          <w:i/>
          <w:szCs w:val="20"/>
          <w:lang w:val="en-US"/>
        </w:rPr>
        <w:t xml:space="preserve"> 2024</w:t>
      </w:r>
      <w:r>
        <w:rPr>
          <w:rFonts w:cs="Segoe UI"/>
          <w:i/>
          <w:szCs w:val="20"/>
          <w:lang w:val="en-US"/>
        </w:rPr>
        <w:t>).</w:t>
      </w:r>
      <w:r>
        <w:rPr>
          <w:rFonts w:cs="Segoe UI"/>
          <w:szCs w:val="20"/>
          <w:lang w:val="en-US"/>
        </w:rPr>
        <w:t xml:space="preserve"> </w:t>
      </w:r>
      <w:hyperlink r:id="rId21" w:history="1">
        <w:r w:rsidRPr="00A073D3">
          <w:rPr>
            <w:rStyle w:val="Hyperlinkki"/>
            <w:rFonts w:cs="Segoe UI"/>
            <w:szCs w:val="20"/>
            <w:lang w:val="en-US"/>
          </w:rPr>
          <w:t>https://dtm.iom.int/sites/g/files/tmzbdl1461/files/reports/Somalia_Baseline_2_Round_2_Report.pdf</w:t>
        </w:r>
      </w:hyperlink>
      <w:r w:rsidRPr="00A073D3">
        <w:rPr>
          <w:rFonts w:cs="Segoe UI"/>
          <w:szCs w:val="20"/>
          <w:lang w:val="en-US"/>
        </w:rPr>
        <w:t xml:space="preserve"> (</w:t>
      </w:r>
      <w:proofErr w:type="spellStart"/>
      <w:r w:rsidRPr="00A073D3">
        <w:rPr>
          <w:rFonts w:cs="Segoe UI"/>
          <w:szCs w:val="20"/>
          <w:lang w:val="en-US"/>
        </w:rPr>
        <w:t>käyty</w:t>
      </w:r>
      <w:proofErr w:type="spellEnd"/>
      <w:r w:rsidRPr="00A073D3">
        <w:rPr>
          <w:rFonts w:cs="Segoe UI"/>
          <w:szCs w:val="20"/>
          <w:lang w:val="en-US"/>
        </w:rPr>
        <w:t xml:space="preserve"> 25.2.2025)</w:t>
      </w:r>
    </w:p>
    <w:p w:rsidR="0079229E" w:rsidRPr="0079229E" w:rsidRDefault="0079229E" w:rsidP="00572808">
      <w:pPr>
        <w:jc w:val="left"/>
      </w:pPr>
      <w:r w:rsidRPr="0079229E">
        <w:rPr>
          <w:rFonts w:cs="Segoe UI"/>
          <w:szCs w:val="20"/>
          <w:lang w:val="en-US"/>
        </w:rPr>
        <w:t xml:space="preserve">Logistics Cluster 28.4.2020. </w:t>
      </w:r>
      <w:r w:rsidRPr="0079229E">
        <w:rPr>
          <w:rStyle w:val="Korostus"/>
          <w:rFonts w:cs="Segoe UI"/>
          <w:szCs w:val="20"/>
          <w:lang w:val="en-US"/>
        </w:rPr>
        <w:t>Somalia General Logistics Planning Map - April 2020.</w:t>
      </w:r>
      <w:r w:rsidRPr="0079229E">
        <w:rPr>
          <w:rFonts w:cs="Segoe UI"/>
          <w:szCs w:val="20"/>
          <w:lang w:val="en-US"/>
        </w:rPr>
        <w:t xml:space="preserve"> </w:t>
      </w:r>
      <w:r w:rsidR="00E10522">
        <w:t xml:space="preserve">Saatavilla </w:t>
      </w:r>
      <w:proofErr w:type="spellStart"/>
      <w:r w:rsidR="00E10522" w:rsidRPr="00572808">
        <w:t>Reliefweb</w:t>
      </w:r>
      <w:proofErr w:type="spellEnd"/>
      <w:r w:rsidR="00E10522" w:rsidRPr="00572808">
        <w:t>-tietokannassa</w:t>
      </w:r>
      <w:r w:rsidR="00E10522" w:rsidRPr="00AD4112">
        <w:t xml:space="preserve">: </w:t>
      </w:r>
      <w:hyperlink r:id="rId22" w:history="1">
        <w:r w:rsidRPr="0079229E">
          <w:rPr>
            <w:rStyle w:val="Hyperlinkki"/>
            <w:rFonts w:cs="Segoe UI"/>
            <w:szCs w:val="20"/>
          </w:rPr>
          <w:t>https://reliefweb.int/sites/reliefweb.int/files/resources/som_glpm_a2p_20200428.pdf</w:t>
        </w:r>
      </w:hyperlink>
      <w:r w:rsidRPr="0079229E">
        <w:rPr>
          <w:rFonts w:cs="Segoe UI"/>
          <w:color w:val="444444"/>
          <w:szCs w:val="20"/>
        </w:rPr>
        <w:t xml:space="preserve"> </w:t>
      </w:r>
      <w:r w:rsidRPr="0079229E">
        <w:rPr>
          <w:rFonts w:cs="Segoe UI"/>
          <w:szCs w:val="20"/>
        </w:rPr>
        <w:t xml:space="preserve">(käyty </w:t>
      </w:r>
      <w:r>
        <w:rPr>
          <w:rFonts w:cs="Segoe UI"/>
          <w:szCs w:val="20"/>
        </w:rPr>
        <w:t>25.2.2025</w:t>
      </w:r>
      <w:r w:rsidRPr="0079229E">
        <w:rPr>
          <w:rFonts w:cs="Segoe UI"/>
          <w:szCs w:val="20"/>
        </w:rPr>
        <w:t>).</w:t>
      </w:r>
    </w:p>
    <w:p w:rsidR="00505223" w:rsidRPr="00505223" w:rsidRDefault="00505223" w:rsidP="00572808">
      <w:pPr>
        <w:jc w:val="left"/>
      </w:pPr>
      <w:r w:rsidRPr="00505223">
        <w:rPr>
          <w:rFonts w:cs="Segoe UI"/>
          <w:szCs w:val="20"/>
        </w:rPr>
        <w:t xml:space="preserve">Maahanmuuttovirasto / Maatietopalvelu 7.8.2020. </w:t>
      </w:r>
      <w:r w:rsidRPr="00505223">
        <w:rPr>
          <w:rStyle w:val="Korostus"/>
          <w:rFonts w:cs="Segoe UI"/>
          <w:szCs w:val="20"/>
        </w:rPr>
        <w:t>Somalia: Tiedonhankintamatka Mogadishuun maaliskuussa 2020. Mogadishun turvallisuustilanne ja humanitääriset olosuhteet.</w:t>
      </w:r>
      <w:r w:rsidRPr="00505223">
        <w:rPr>
          <w:rFonts w:cs="Segoe UI"/>
          <w:szCs w:val="20"/>
        </w:rPr>
        <w:t xml:space="preserve"> </w:t>
      </w:r>
      <w:hyperlink r:id="rId23" w:history="1">
        <w:r w:rsidRPr="00505223">
          <w:rPr>
            <w:rStyle w:val="Hyperlinkki"/>
            <w:rFonts w:cs="Segoe UI"/>
            <w:szCs w:val="20"/>
          </w:rPr>
          <w:t>https://migri.fi/documents/5202425/5914056/Somalia+FFM+raportti+maaliskuu+2020.pdf/f58d6cd5-271a-55fd-9b89-b3d32e4ff80b/Somalia+FFM+raportti+maaliskuu+2020.pdf?t=1596797440011</w:t>
        </w:r>
      </w:hyperlink>
      <w:r w:rsidRPr="00505223">
        <w:rPr>
          <w:rFonts w:cs="Segoe UI"/>
          <w:color w:val="444444"/>
          <w:szCs w:val="20"/>
        </w:rPr>
        <w:t xml:space="preserve"> </w:t>
      </w:r>
      <w:r w:rsidRPr="00505223">
        <w:rPr>
          <w:rFonts w:cs="Segoe UI"/>
          <w:szCs w:val="20"/>
        </w:rPr>
        <w:t xml:space="preserve">(käyty </w:t>
      </w:r>
      <w:r>
        <w:rPr>
          <w:rFonts w:cs="Segoe UI"/>
          <w:szCs w:val="20"/>
        </w:rPr>
        <w:t>25.2.2025</w:t>
      </w:r>
      <w:r w:rsidRPr="00505223">
        <w:rPr>
          <w:rFonts w:cs="Segoe UI"/>
          <w:szCs w:val="20"/>
        </w:rPr>
        <w:t>). </w:t>
      </w:r>
    </w:p>
    <w:p w:rsidR="00BD525A" w:rsidRPr="00BD525A" w:rsidRDefault="00BD525A" w:rsidP="00572808">
      <w:pPr>
        <w:jc w:val="left"/>
      </w:pPr>
      <w:r w:rsidRPr="00BD525A">
        <w:rPr>
          <w:rFonts w:cs="Segoe UI"/>
          <w:szCs w:val="20"/>
          <w:lang w:val="en-US"/>
        </w:rPr>
        <w:t xml:space="preserve">MPWRH (The South West State Ministry of Public Works, Reconstruction and Housing) &amp; UN-Habitat 06/2020. </w:t>
      </w:r>
      <w:proofErr w:type="spellStart"/>
      <w:r w:rsidRPr="00BD525A">
        <w:rPr>
          <w:rStyle w:val="Korostus"/>
          <w:rFonts w:cs="Segoe UI"/>
          <w:szCs w:val="20"/>
          <w:lang w:val="en-US"/>
        </w:rPr>
        <w:t>Baidoa</w:t>
      </w:r>
      <w:proofErr w:type="spellEnd"/>
      <w:r w:rsidRPr="00BD525A">
        <w:rPr>
          <w:rStyle w:val="Korostus"/>
          <w:rFonts w:cs="Segoe UI"/>
          <w:szCs w:val="20"/>
          <w:lang w:val="en-US"/>
        </w:rPr>
        <w:t xml:space="preserve"> Urban Profile. Working Paper and Spatial Analyses for Urban Planning and Durable Solutions for Displacement Crises.</w:t>
      </w:r>
      <w:r w:rsidRPr="00BD525A">
        <w:rPr>
          <w:rFonts w:cs="Segoe UI"/>
          <w:szCs w:val="20"/>
          <w:lang w:val="en-US"/>
        </w:rPr>
        <w:t xml:space="preserve"> </w:t>
      </w:r>
      <w:r w:rsidRPr="00BD525A">
        <w:rPr>
          <w:rFonts w:cs="Segoe UI"/>
          <w:szCs w:val="20"/>
        </w:rPr>
        <w:t>Saatavilla</w:t>
      </w:r>
      <w:r>
        <w:rPr>
          <w:rFonts w:cs="Segoe UI"/>
          <w:szCs w:val="20"/>
        </w:rPr>
        <w:t xml:space="preserve"> </w:t>
      </w:r>
      <w:proofErr w:type="spellStart"/>
      <w:r w:rsidRPr="00572808">
        <w:t>Reliefweb</w:t>
      </w:r>
      <w:proofErr w:type="spellEnd"/>
      <w:r w:rsidRPr="00572808">
        <w:t>-tietokannassa</w:t>
      </w:r>
      <w:r w:rsidRPr="00BD525A">
        <w:rPr>
          <w:rFonts w:cs="Segoe UI"/>
          <w:szCs w:val="20"/>
        </w:rPr>
        <w:t xml:space="preserve">: </w:t>
      </w:r>
      <w:hyperlink r:id="rId24" w:history="1">
        <w:r w:rsidRPr="00BD525A">
          <w:rPr>
            <w:rStyle w:val="Hyperlinkki"/>
            <w:rFonts w:cs="Segoe UI"/>
            <w:szCs w:val="20"/>
          </w:rPr>
          <w:t>https://reliefweb.int/sites/reliefweb.int/files/resources/Baidoa%20Urban%20Profile%202020.pdf</w:t>
        </w:r>
      </w:hyperlink>
      <w:r w:rsidRPr="00BD525A">
        <w:rPr>
          <w:rFonts w:cs="Segoe UI"/>
          <w:color w:val="444444"/>
          <w:szCs w:val="20"/>
        </w:rPr>
        <w:t xml:space="preserve"> </w:t>
      </w:r>
      <w:r w:rsidRPr="00BD525A">
        <w:rPr>
          <w:rFonts w:cs="Segoe UI"/>
          <w:szCs w:val="20"/>
        </w:rPr>
        <w:t>(käyty </w:t>
      </w:r>
      <w:r>
        <w:rPr>
          <w:rFonts w:cs="Segoe UI"/>
          <w:szCs w:val="20"/>
        </w:rPr>
        <w:t>25.2.2025</w:t>
      </w:r>
      <w:r w:rsidRPr="00BD525A">
        <w:rPr>
          <w:rFonts w:cs="Segoe UI"/>
          <w:szCs w:val="20"/>
        </w:rPr>
        <w:t>).</w:t>
      </w:r>
    </w:p>
    <w:p w:rsidR="00AF7A99" w:rsidRPr="0072585E" w:rsidRDefault="0072585E" w:rsidP="00572808">
      <w:pPr>
        <w:jc w:val="left"/>
      </w:pPr>
      <w:proofErr w:type="spellStart"/>
      <w:r>
        <w:rPr>
          <w:lang w:val="en-US"/>
        </w:rPr>
        <w:t>Mustaqbal</w:t>
      </w:r>
      <w:proofErr w:type="spellEnd"/>
      <w:r>
        <w:rPr>
          <w:lang w:val="en-US"/>
        </w:rPr>
        <w:t xml:space="preserve"> Media </w:t>
      </w:r>
      <w:r w:rsidRPr="0072585E">
        <w:rPr>
          <w:lang w:val="en-US"/>
        </w:rPr>
        <w:t xml:space="preserve">1.7.2024. </w:t>
      </w:r>
      <w:r w:rsidRPr="00965BFA">
        <w:rPr>
          <w:i/>
          <w:lang w:val="en-US"/>
        </w:rPr>
        <w:t xml:space="preserve">Somalia: At least four children injured after mortar fire strike in </w:t>
      </w:r>
      <w:proofErr w:type="spellStart"/>
      <w:r w:rsidRPr="00965BFA">
        <w:rPr>
          <w:i/>
          <w:lang w:val="en-US"/>
        </w:rPr>
        <w:t>Baidoa</w:t>
      </w:r>
      <w:proofErr w:type="spellEnd"/>
      <w:r w:rsidRPr="00965BFA">
        <w:rPr>
          <w:i/>
          <w:lang w:val="en-US"/>
        </w:rPr>
        <w:t xml:space="preserve">. </w:t>
      </w:r>
      <w:hyperlink r:id="rId25" w:history="1">
        <w:r w:rsidRPr="004043BB">
          <w:rPr>
            <w:rStyle w:val="Hyperlinkki"/>
          </w:rPr>
          <w:t>https://mustaqbalmedia.net/en/somaliaat-least-four-children-injured-after-mortar-fire-strike-in-baidoa/</w:t>
        </w:r>
      </w:hyperlink>
      <w:r>
        <w:t xml:space="preserve"> </w:t>
      </w:r>
      <w:r w:rsidRPr="0072585E">
        <w:t xml:space="preserve">(käyty </w:t>
      </w:r>
      <w:r>
        <w:t>24.2.2025</w:t>
      </w:r>
      <w:r w:rsidRPr="0072585E">
        <w:t>).</w:t>
      </w:r>
    </w:p>
    <w:p w:rsidR="00E7669B" w:rsidRPr="00E7669B" w:rsidRDefault="00E7669B" w:rsidP="00E7669B">
      <w:pPr>
        <w:pStyle w:val="NormaaliWWW"/>
        <w:rPr>
          <w:rFonts w:ascii="Century Gothic" w:hAnsi="Century Gothic" w:cs="Segoe UI"/>
          <w:sz w:val="20"/>
          <w:szCs w:val="20"/>
          <w:lang w:val="en-US"/>
        </w:rPr>
      </w:pPr>
      <w:proofErr w:type="spellStart"/>
      <w:r w:rsidRPr="00E7669B">
        <w:rPr>
          <w:rFonts w:ascii="Century Gothic" w:hAnsi="Century Gothic" w:cs="Segoe UI"/>
          <w:sz w:val="20"/>
          <w:szCs w:val="20"/>
          <w:lang w:val="en-US"/>
        </w:rPr>
        <w:lastRenderedPageBreak/>
        <w:t>PolGeoNow</w:t>
      </w:r>
      <w:proofErr w:type="spellEnd"/>
      <w:r w:rsidRPr="00E7669B">
        <w:rPr>
          <w:rFonts w:ascii="Century Gothic" w:hAnsi="Century Gothic" w:cs="Segoe UI"/>
          <w:sz w:val="20"/>
          <w:szCs w:val="20"/>
          <w:lang w:val="en-US"/>
        </w:rPr>
        <w:t xml:space="preserve"> (Political Geography Now) </w:t>
      </w:r>
    </w:p>
    <w:p w:rsidR="00E7669B" w:rsidRPr="00E7669B" w:rsidRDefault="00E7669B" w:rsidP="00E7669B">
      <w:pPr>
        <w:pStyle w:val="NormaaliWWW"/>
        <w:ind w:left="720"/>
        <w:rPr>
          <w:rFonts w:ascii="Century Gothic" w:hAnsi="Century Gothic" w:cs="Segoe UI"/>
          <w:sz w:val="20"/>
          <w:szCs w:val="20"/>
        </w:rPr>
      </w:pPr>
      <w:r w:rsidRPr="00E7669B">
        <w:rPr>
          <w:rFonts w:ascii="Century Gothic" w:hAnsi="Century Gothic" w:cs="Segoe UI"/>
          <w:sz w:val="20"/>
          <w:szCs w:val="20"/>
          <w:lang w:val="en-US"/>
        </w:rPr>
        <w:t xml:space="preserve">30.7.2024. </w:t>
      </w:r>
      <w:r w:rsidRPr="00E7669B">
        <w:rPr>
          <w:rStyle w:val="Korostus"/>
          <w:rFonts w:ascii="Century Gothic" w:hAnsi="Century Gothic" w:cs="Segoe UI"/>
          <w:sz w:val="20"/>
          <w:szCs w:val="20"/>
          <w:lang w:val="en-US"/>
        </w:rPr>
        <w:t>Preview of 2024 Somalia Control Map</w:t>
      </w:r>
      <w:r w:rsidRPr="00E7669B">
        <w:rPr>
          <w:rFonts w:ascii="Century Gothic" w:hAnsi="Century Gothic" w:cs="Segoe UI"/>
          <w:sz w:val="20"/>
          <w:szCs w:val="20"/>
          <w:lang w:val="en-US"/>
        </w:rPr>
        <w:t xml:space="preserve">. </w:t>
      </w:r>
      <w:hyperlink r:id="rId26" w:history="1">
        <w:r w:rsidRPr="00E7669B">
          <w:rPr>
            <w:rStyle w:val="Hyperlinkki"/>
            <w:rFonts w:ascii="Century Gothic" w:eastAsiaTheme="majorEastAsia" w:hAnsi="Century Gothic" w:cs="Segoe UI"/>
            <w:sz w:val="20"/>
            <w:szCs w:val="20"/>
          </w:rPr>
          <w:t>https://controlmaps.polgeonow.com/2024/07/preview-of-2024-somalia-control-map/</w:t>
        </w:r>
      </w:hyperlink>
      <w:r w:rsidRPr="00E7669B">
        <w:rPr>
          <w:rFonts w:ascii="Century Gothic" w:hAnsi="Century Gothic" w:cs="Segoe UI"/>
          <w:color w:val="444444"/>
          <w:sz w:val="20"/>
          <w:szCs w:val="20"/>
        </w:rPr>
        <w:t xml:space="preserve"> </w:t>
      </w:r>
      <w:r w:rsidRPr="00E7669B">
        <w:rPr>
          <w:rFonts w:ascii="Century Gothic" w:hAnsi="Century Gothic" w:cs="Segoe UI"/>
          <w:sz w:val="20"/>
          <w:szCs w:val="20"/>
        </w:rPr>
        <w:t>[edellyttää kirjautumista] (käyty 1.11.2024).</w:t>
      </w:r>
    </w:p>
    <w:p w:rsidR="00E7669B" w:rsidRDefault="00E7669B" w:rsidP="00E7669B">
      <w:pPr>
        <w:ind w:left="720"/>
        <w:jc w:val="left"/>
        <w:rPr>
          <w:rFonts w:cs="Segoe UI"/>
          <w:szCs w:val="20"/>
        </w:rPr>
      </w:pPr>
      <w:r w:rsidRPr="00E7669B">
        <w:rPr>
          <w:rFonts w:cs="Segoe UI"/>
          <w:szCs w:val="20"/>
          <w:lang w:val="en-US"/>
        </w:rPr>
        <w:t>18.2.2023. </w:t>
      </w:r>
      <w:r w:rsidRPr="00E7669B">
        <w:rPr>
          <w:rStyle w:val="Korostus"/>
          <w:rFonts w:cs="Segoe UI"/>
          <w:szCs w:val="20"/>
          <w:lang w:val="en-US"/>
        </w:rPr>
        <w:t xml:space="preserve">Somalia Control Map &amp; Timeline: Al </w:t>
      </w:r>
      <w:proofErr w:type="spellStart"/>
      <w:r w:rsidRPr="00E7669B">
        <w:rPr>
          <w:rStyle w:val="Korostus"/>
          <w:rFonts w:cs="Segoe UI"/>
          <w:szCs w:val="20"/>
          <w:lang w:val="en-US"/>
        </w:rPr>
        <w:t>Shabaab</w:t>
      </w:r>
      <w:proofErr w:type="spellEnd"/>
      <w:r w:rsidRPr="00E7669B">
        <w:rPr>
          <w:rStyle w:val="Korostus"/>
          <w:rFonts w:cs="Segoe UI"/>
          <w:szCs w:val="20"/>
          <w:lang w:val="en-US"/>
        </w:rPr>
        <w:t xml:space="preserve"> in Retreat - January 2023 (Subscription) - Final Version</w:t>
      </w:r>
      <w:r w:rsidRPr="00E7669B">
        <w:rPr>
          <w:rFonts w:cs="Segoe UI"/>
          <w:szCs w:val="20"/>
          <w:lang w:val="en-US"/>
        </w:rPr>
        <w:t>. </w:t>
      </w:r>
      <w:hyperlink r:id="rId27" w:history="1">
        <w:r w:rsidRPr="00E7669B">
          <w:rPr>
            <w:rStyle w:val="Hyperlinkki"/>
            <w:rFonts w:cs="Segoe UI"/>
            <w:szCs w:val="20"/>
          </w:rPr>
          <w:t>https://controlmaps.polgeonow.com/2023/02/al-shabaab-controlled-territory-2023-map-somalia/</w:t>
        </w:r>
      </w:hyperlink>
      <w:r w:rsidRPr="00E7669B">
        <w:rPr>
          <w:rFonts w:cs="Segoe UI"/>
          <w:color w:val="444444"/>
          <w:szCs w:val="20"/>
        </w:rPr>
        <w:t xml:space="preserve">  </w:t>
      </w:r>
      <w:r w:rsidRPr="00E7669B">
        <w:rPr>
          <w:rFonts w:cs="Segoe UI"/>
          <w:szCs w:val="20"/>
        </w:rPr>
        <w:t>[edellyttää kirjautumista] (käyty 24.10.2024).</w:t>
      </w:r>
    </w:p>
    <w:p w:rsidR="00E7669B" w:rsidRPr="00513491" w:rsidRDefault="00E7669B" w:rsidP="00E7669B">
      <w:pPr>
        <w:ind w:left="720"/>
        <w:jc w:val="left"/>
        <w:rPr>
          <w:rFonts w:cs="Segoe UI"/>
          <w:szCs w:val="20"/>
        </w:rPr>
      </w:pPr>
      <w:r w:rsidRPr="00E7669B">
        <w:rPr>
          <w:rFonts w:cs="Segoe UI"/>
          <w:szCs w:val="20"/>
          <w:lang w:val="en-US"/>
        </w:rPr>
        <w:t xml:space="preserve">14.12.2021. </w:t>
      </w:r>
      <w:r w:rsidRPr="00E7669B">
        <w:rPr>
          <w:rStyle w:val="Korostus"/>
          <w:rFonts w:cs="Segoe UI"/>
          <w:szCs w:val="20"/>
          <w:lang w:val="en-US"/>
        </w:rPr>
        <w:t xml:space="preserve">Somalia Control Map &amp; Timeline - December 2021 (Subscription). </w:t>
      </w:r>
      <w:hyperlink r:id="rId28" w:history="1">
        <w:r w:rsidR="00513491" w:rsidRPr="00513491">
          <w:rPr>
            <w:rStyle w:val="Hyperlinkki"/>
            <w:rFonts w:cs="Segoe UI"/>
            <w:szCs w:val="20"/>
          </w:rPr>
          <w:t>https://controlmaps.polgeonow.com/2021/12/who-controls-somalia-crisis-timeline/</w:t>
        </w:r>
      </w:hyperlink>
      <w:r w:rsidR="00513491" w:rsidRPr="00513491">
        <w:rPr>
          <w:rFonts w:cs="Segoe UI"/>
          <w:color w:val="444444"/>
          <w:szCs w:val="20"/>
        </w:rPr>
        <w:t xml:space="preserve"> </w:t>
      </w:r>
      <w:r w:rsidRPr="00513491">
        <w:rPr>
          <w:rFonts w:cs="Segoe UI"/>
          <w:szCs w:val="20"/>
        </w:rPr>
        <w:t>[edellyttää kirjautumista] (käyty 27.4.2022).</w:t>
      </w:r>
    </w:p>
    <w:p w:rsidR="00C4277A" w:rsidRPr="00A32BD2" w:rsidRDefault="00C4277A" w:rsidP="00C4277A">
      <w:pPr>
        <w:jc w:val="left"/>
      </w:pPr>
      <w:r w:rsidRPr="00A32BD2">
        <w:rPr>
          <w:lang w:val="en-US"/>
        </w:rPr>
        <w:t xml:space="preserve">Shabelle Media 18.11.2024. </w:t>
      </w:r>
      <w:r w:rsidRPr="00965BFA">
        <w:rPr>
          <w:i/>
          <w:lang w:val="en-US"/>
        </w:rPr>
        <w:t>Mine Explosion in Somalia’s Lower Shabelle Kills Three, Injures One.</w:t>
      </w:r>
      <w:r w:rsidRPr="00A32BD2">
        <w:rPr>
          <w:lang w:val="en-US"/>
        </w:rPr>
        <w:t xml:space="preserve"> </w:t>
      </w:r>
      <w:hyperlink r:id="rId29" w:history="1">
        <w:r w:rsidRPr="00A32BD2">
          <w:rPr>
            <w:rStyle w:val="Hyperlinkki"/>
          </w:rPr>
          <w:t>https://shabellemedia.com/mine-explosion-in-somalias-lower-shabelle-kills-three-injures-one/</w:t>
        </w:r>
      </w:hyperlink>
      <w:r w:rsidRPr="00A32BD2">
        <w:t xml:space="preserve"> (käyty </w:t>
      </w:r>
      <w:r>
        <w:t>31.1.2025</w:t>
      </w:r>
      <w:r w:rsidRPr="00A32BD2">
        <w:t>).</w:t>
      </w:r>
    </w:p>
    <w:p w:rsidR="00256D54" w:rsidRDefault="00AD4112" w:rsidP="00572808">
      <w:pPr>
        <w:jc w:val="left"/>
        <w:rPr>
          <w:lang w:val="en-US"/>
        </w:rPr>
      </w:pPr>
      <w:r w:rsidRPr="00AD4112">
        <w:rPr>
          <w:lang w:val="en-US"/>
        </w:rPr>
        <w:t>UN OCHA (United Nations Office for the Coordination of Humanitarian Affairs)</w:t>
      </w:r>
      <w:r>
        <w:rPr>
          <w:lang w:val="en-US"/>
        </w:rPr>
        <w:t xml:space="preserve"> </w:t>
      </w:r>
    </w:p>
    <w:p w:rsidR="006A2D89" w:rsidRPr="006A2D89" w:rsidRDefault="006A2D89" w:rsidP="006A2D89">
      <w:pPr>
        <w:spacing w:beforeAutospacing="1" w:after="100" w:afterAutospacing="1" w:line="240" w:lineRule="auto"/>
        <w:ind w:left="720"/>
        <w:jc w:val="left"/>
        <w:rPr>
          <w:rFonts w:eastAsia="Times New Roman" w:cs="Segoe UI"/>
          <w:color w:val="444444"/>
          <w:szCs w:val="20"/>
          <w:lang w:eastAsia="fi-FI"/>
        </w:rPr>
      </w:pPr>
      <w:r w:rsidRPr="00096A79">
        <w:rPr>
          <w:rFonts w:eastAsia="Times New Roman" w:cs="Segoe UI"/>
          <w:szCs w:val="20"/>
          <w:lang w:val="en-US" w:eastAsia="fi-FI"/>
        </w:rPr>
        <w:t xml:space="preserve">22.1.2025. </w:t>
      </w:r>
      <w:r w:rsidRPr="00096A79">
        <w:rPr>
          <w:rFonts w:eastAsia="Times New Roman" w:cs="Segoe UI"/>
          <w:i/>
          <w:iCs/>
          <w:szCs w:val="20"/>
          <w:lang w:val="en-US" w:eastAsia="fi-FI"/>
        </w:rPr>
        <w:t>Somalia 2025 Humanitarian Needs and Response Plan</w:t>
      </w:r>
      <w:r w:rsidRPr="00096A79">
        <w:rPr>
          <w:rFonts w:eastAsia="Times New Roman" w:cs="Segoe UI"/>
          <w:szCs w:val="20"/>
          <w:lang w:val="en-US" w:eastAsia="fi-FI"/>
        </w:rPr>
        <w:t xml:space="preserve">. </w:t>
      </w:r>
      <w:r w:rsidRPr="00096A79">
        <w:rPr>
          <w:rFonts w:eastAsia="Times New Roman" w:cs="Segoe UI"/>
          <w:szCs w:val="20"/>
          <w:lang w:eastAsia="fi-FI"/>
        </w:rPr>
        <w:t>Saatavilla Reliefweb-tietokannassa</w:t>
      </w:r>
      <w:r w:rsidRPr="006A2D89">
        <w:rPr>
          <w:rFonts w:eastAsia="Times New Roman" w:cs="Segoe UI"/>
          <w:color w:val="444444"/>
          <w:szCs w:val="20"/>
          <w:lang w:eastAsia="fi-FI"/>
        </w:rPr>
        <w:t>: </w:t>
      </w:r>
      <w:hyperlink r:id="rId30" w:history="1">
        <w:r w:rsidRPr="006A2D89">
          <w:rPr>
            <w:rStyle w:val="Hyperlinkki"/>
            <w:color w:val="0066CC"/>
          </w:rPr>
          <w:t>https://reliefweb.int/report/somalia/somalia-2025-humanitarian-needs-and-response-plan-hnrp</w:t>
        </w:r>
      </w:hyperlink>
      <w:r w:rsidRPr="006A2D89">
        <w:rPr>
          <w:rFonts w:eastAsia="Times New Roman" w:cs="Segoe UI"/>
          <w:color w:val="444444"/>
          <w:szCs w:val="20"/>
          <w:lang w:eastAsia="fi-FI"/>
        </w:rPr>
        <w:t xml:space="preserve"> </w:t>
      </w:r>
      <w:r w:rsidRPr="00096A79">
        <w:rPr>
          <w:rFonts w:eastAsia="Times New Roman" w:cs="Segoe UI"/>
          <w:szCs w:val="20"/>
          <w:lang w:eastAsia="fi-FI"/>
        </w:rPr>
        <w:t>(käyty 25.2.2025).</w:t>
      </w:r>
    </w:p>
    <w:p w:rsidR="00256D54" w:rsidRPr="00F62697" w:rsidRDefault="00256D54" w:rsidP="00256D54">
      <w:pPr>
        <w:ind w:left="720"/>
        <w:jc w:val="left"/>
      </w:pPr>
      <w:r w:rsidRPr="006A2D89">
        <w:rPr>
          <w:rFonts w:cs="Segoe UI"/>
          <w:szCs w:val="20"/>
          <w:lang w:val="en-US"/>
        </w:rPr>
        <w:t xml:space="preserve">30.1.2024. </w:t>
      </w:r>
      <w:r w:rsidRPr="006A2D89">
        <w:rPr>
          <w:rStyle w:val="Korostus"/>
          <w:rFonts w:cs="Segoe UI"/>
          <w:szCs w:val="20"/>
          <w:lang w:val="en-US"/>
        </w:rPr>
        <w:t>Somalia 2024 Humanitarian Needs and Response Plan (HNRP)</w:t>
      </w:r>
      <w:r w:rsidRPr="006A2D89">
        <w:rPr>
          <w:rFonts w:cs="Segoe UI"/>
          <w:szCs w:val="20"/>
          <w:lang w:val="en-US"/>
        </w:rPr>
        <w:t xml:space="preserve">. </w:t>
      </w:r>
      <w:r w:rsidR="00F62697" w:rsidRPr="006A2D89">
        <w:t xml:space="preserve">Saatavilla </w:t>
      </w:r>
      <w:proofErr w:type="spellStart"/>
      <w:r w:rsidR="00F62697" w:rsidRPr="006A2D89">
        <w:t>Reliefweb</w:t>
      </w:r>
      <w:proofErr w:type="spellEnd"/>
      <w:r w:rsidR="00F62697" w:rsidRPr="006A2D89">
        <w:t xml:space="preserve">-tietokannassa: </w:t>
      </w:r>
      <w:hyperlink r:id="rId31" w:history="1">
        <w:r w:rsidRPr="00F62697">
          <w:rPr>
            <w:rStyle w:val="Hyperlinkki"/>
            <w:rFonts w:cs="Segoe UI"/>
            <w:color w:val="0066CC"/>
            <w:szCs w:val="20"/>
          </w:rPr>
          <w:t>https://reliefweb.int/report/somalia/somalia-2024-humanitarian-needs-and-response-plan-hnrp</w:t>
        </w:r>
      </w:hyperlink>
      <w:r w:rsidRPr="00F62697">
        <w:rPr>
          <w:rFonts w:cs="Segoe UI"/>
          <w:color w:val="444444"/>
          <w:szCs w:val="20"/>
        </w:rPr>
        <w:t xml:space="preserve"> </w:t>
      </w:r>
      <w:r w:rsidRPr="006A2D89">
        <w:rPr>
          <w:rFonts w:cs="Segoe UI"/>
          <w:szCs w:val="20"/>
        </w:rPr>
        <w:t xml:space="preserve">(käyty </w:t>
      </w:r>
      <w:r w:rsidR="00F62697" w:rsidRPr="006A2D89">
        <w:rPr>
          <w:rFonts w:cs="Segoe UI"/>
          <w:szCs w:val="20"/>
        </w:rPr>
        <w:t>25.2.2025</w:t>
      </w:r>
      <w:r w:rsidRPr="006A2D89">
        <w:rPr>
          <w:rFonts w:cs="Segoe UI"/>
          <w:szCs w:val="20"/>
        </w:rPr>
        <w:t>).</w:t>
      </w:r>
    </w:p>
    <w:p w:rsidR="00873A37" w:rsidRDefault="00AD4112" w:rsidP="00256D54">
      <w:pPr>
        <w:ind w:left="720"/>
        <w:jc w:val="left"/>
      </w:pPr>
      <w:r w:rsidRPr="00A073D3">
        <w:t xml:space="preserve">31.7.2017. </w:t>
      </w:r>
      <w:r w:rsidRPr="00096A79">
        <w:rPr>
          <w:i/>
        </w:rPr>
        <w:t xml:space="preserve">Somalia </w:t>
      </w:r>
      <w:proofErr w:type="spellStart"/>
      <w:r w:rsidRPr="00096A79">
        <w:rPr>
          <w:i/>
        </w:rPr>
        <w:t>Administrative</w:t>
      </w:r>
      <w:proofErr w:type="spellEnd"/>
      <w:r w:rsidRPr="00096A79">
        <w:rPr>
          <w:i/>
        </w:rPr>
        <w:t xml:space="preserve"> </w:t>
      </w:r>
      <w:proofErr w:type="spellStart"/>
      <w:r w:rsidRPr="00096A79">
        <w:rPr>
          <w:i/>
        </w:rPr>
        <w:t>Map</w:t>
      </w:r>
      <w:proofErr w:type="spellEnd"/>
      <w:r w:rsidRPr="00096A79">
        <w:rPr>
          <w:i/>
        </w:rPr>
        <w:t>.</w:t>
      </w:r>
      <w:r w:rsidRPr="00AD4112">
        <w:t xml:space="preserve"> </w:t>
      </w:r>
      <w:r w:rsidR="00572808">
        <w:t xml:space="preserve">Saatavilla </w:t>
      </w:r>
      <w:proofErr w:type="spellStart"/>
      <w:r w:rsidR="00572808" w:rsidRPr="00572808">
        <w:t>Reliefweb</w:t>
      </w:r>
      <w:proofErr w:type="spellEnd"/>
      <w:r w:rsidR="00572808" w:rsidRPr="00572808">
        <w:t>-tietokannassa</w:t>
      </w:r>
      <w:r w:rsidRPr="00AD4112">
        <w:t xml:space="preserve">: </w:t>
      </w:r>
      <w:hyperlink r:id="rId32" w:history="1">
        <w:r w:rsidRPr="004043BB">
          <w:rPr>
            <w:rStyle w:val="Hyperlinkki"/>
          </w:rPr>
          <w:t>https://reliefweb.int/map/somalia/somalia-administrative-map-31072017</w:t>
        </w:r>
      </w:hyperlink>
      <w:r>
        <w:t xml:space="preserve"> </w:t>
      </w:r>
      <w:r w:rsidRPr="00AD4112">
        <w:t xml:space="preserve">(käyty </w:t>
      </w:r>
      <w:r w:rsidR="00AF7A99">
        <w:t>24.2.2025</w:t>
      </w:r>
      <w:r w:rsidRPr="00AD4112">
        <w:t>).</w:t>
      </w:r>
    </w:p>
    <w:p w:rsidR="008F1028" w:rsidRPr="008F1028" w:rsidRDefault="008F1028" w:rsidP="00256D54">
      <w:pPr>
        <w:pStyle w:val="NormaaliWWW"/>
        <w:rPr>
          <w:rFonts w:ascii="Century Gothic" w:hAnsi="Century Gothic" w:cs="Segoe UI"/>
          <w:sz w:val="20"/>
          <w:szCs w:val="20"/>
        </w:rPr>
      </w:pPr>
      <w:r w:rsidRPr="008F1028">
        <w:rPr>
          <w:rFonts w:ascii="Century Gothic" w:hAnsi="Century Gothic" w:cs="Segoe UI"/>
          <w:sz w:val="20"/>
          <w:szCs w:val="20"/>
          <w:lang w:val="en-US"/>
        </w:rPr>
        <w:t xml:space="preserve">UNSOS (United Nations Support Office in Somalia) 11.11.2023. </w:t>
      </w:r>
      <w:r w:rsidRPr="008F1028">
        <w:rPr>
          <w:rStyle w:val="Korostus"/>
          <w:rFonts w:ascii="Century Gothic" w:hAnsi="Century Gothic" w:cs="Segoe UI"/>
          <w:sz w:val="20"/>
          <w:szCs w:val="20"/>
          <w:lang w:val="en-US"/>
        </w:rPr>
        <w:t xml:space="preserve">Improved Runways Help </w:t>
      </w:r>
      <w:proofErr w:type="spellStart"/>
      <w:r w:rsidRPr="008F1028">
        <w:rPr>
          <w:rStyle w:val="Korostus"/>
          <w:rFonts w:ascii="Century Gothic" w:hAnsi="Century Gothic" w:cs="Segoe UI"/>
          <w:sz w:val="20"/>
          <w:szCs w:val="20"/>
          <w:lang w:val="en-US"/>
        </w:rPr>
        <w:t>Baidoa's</w:t>
      </w:r>
      <w:proofErr w:type="spellEnd"/>
      <w:r w:rsidRPr="008F1028">
        <w:rPr>
          <w:rStyle w:val="Korostus"/>
          <w:rFonts w:ascii="Century Gothic" w:hAnsi="Century Gothic" w:cs="Segoe UI"/>
          <w:sz w:val="20"/>
          <w:szCs w:val="20"/>
          <w:lang w:val="en-US"/>
        </w:rPr>
        <w:t xml:space="preserve"> </w:t>
      </w:r>
      <w:proofErr w:type="spellStart"/>
      <w:r w:rsidRPr="008F1028">
        <w:rPr>
          <w:rStyle w:val="Korostus"/>
          <w:rFonts w:ascii="Century Gothic" w:hAnsi="Century Gothic" w:cs="Segoe UI"/>
          <w:sz w:val="20"/>
          <w:szCs w:val="20"/>
          <w:lang w:val="en-US"/>
        </w:rPr>
        <w:t>Shati-Gaduud</w:t>
      </w:r>
      <w:proofErr w:type="spellEnd"/>
      <w:r w:rsidRPr="008F1028">
        <w:rPr>
          <w:rStyle w:val="Korostus"/>
          <w:rFonts w:ascii="Century Gothic" w:hAnsi="Century Gothic" w:cs="Segoe UI"/>
          <w:sz w:val="20"/>
          <w:szCs w:val="20"/>
          <w:lang w:val="en-US"/>
        </w:rPr>
        <w:t xml:space="preserve"> Airport Take Off</w:t>
      </w:r>
      <w:r w:rsidRPr="008F1028">
        <w:rPr>
          <w:rFonts w:ascii="Century Gothic" w:hAnsi="Century Gothic" w:cs="Segoe UI"/>
          <w:sz w:val="20"/>
          <w:szCs w:val="20"/>
          <w:lang w:val="en-US"/>
        </w:rPr>
        <w:t xml:space="preserve">. </w:t>
      </w:r>
      <w:hyperlink r:id="rId33" w:history="1">
        <w:r w:rsidRPr="008F1028">
          <w:rPr>
            <w:rStyle w:val="Hyperlinkki"/>
            <w:rFonts w:ascii="Century Gothic" w:eastAsiaTheme="majorEastAsia" w:hAnsi="Century Gothic" w:cs="Segoe UI"/>
            <w:sz w:val="20"/>
            <w:szCs w:val="20"/>
          </w:rPr>
          <w:t>https://unsos.unmissions.org/improved-runways-help-baidoa%E2%80%99s-shati-gaduud-airport-take</w:t>
        </w:r>
      </w:hyperlink>
      <w:r w:rsidRPr="008F1028">
        <w:rPr>
          <w:rFonts w:ascii="Century Gothic" w:hAnsi="Century Gothic" w:cs="Segoe UI"/>
          <w:color w:val="444444"/>
          <w:sz w:val="20"/>
          <w:szCs w:val="20"/>
        </w:rPr>
        <w:t xml:space="preserve"> </w:t>
      </w:r>
      <w:r w:rsidRPr="008F1028">
        <w:rPr>
          <w:rFonts w:ascii="Century Gothic" w:hAnsi="Century Gothic" w:cs="Segoe UI"/>
          <w:sz w:val="20"/>
          <w:szCs w:val="20"/>
        </w:rPr>
        <w:t xml:space="preserve">(käyty </w:t>
      </w:r>
      <w:r>
        <w:rPr>
          <w:rFonts w:ascii="Century Gothic" w:hAnsi="Century Gothic" w:cs="Segoe UI"/>
          <w:sz w:val="20"/>
          <w:szCs w:val="20"/>
        </w:rPr>
        <w:t>25.2.2025</w:t>
      </w:r>
      <w:r w:rsidRPr="008F1028">
        <w:rPr>
          <w:rFonts w:ascii="Century Gothic" w:hAnsi="Century Gothic" w:cs="Segoe UI"/>
          <w:sz w:val="20"/>
          <w:szCs w:val="20"/>
        </w:rPr>
        <w:t>).  </w:t>
      </w:r>
    </w:p>
    <w:p w:rsidR="00256D54" w:rsidRPr="00256D54" w:rsidRDefault="00256D54" w:rsidP="00256D54">
      <w:pPr>
        <w:pStyle w:val="NormaaliWWW"/>
        <w:rPr>
          <w:rFonts w:ascii="Century Gothic" w:hAnsi="Century Gothic"/>
        </w:rPr>
      </w:pPr>
      <w:r w:rsidRPr="008F1028">
        <w:rPr>
          <w:rFonts w:ascii="Century Gothic" w:hAnsi="Century Gothic" w:cs="Segoe UI"/>
          <w:sz w:val="20"/>
          <w:szCs w:val="20"/>
          <w:lang w:val="en-US"/>
        </w:rPr>
        <w:t>USDOS (U.S. Department of State) 22.4.2024.</w:t>
      </w:r>
      <w:r w:rsidRPr="008F1028">
        <w:rPr>
          <w:rStyle w:val="Korostus"/>
          <w:rFonts w:ascii="Century Gothic" w:hAnsi="Century Gothic" w:cs="Segoe UI"/>
          <w:sz w:val="20"/>
          <w:szCs w:val="20"/>
          <w:lang w:val="en-US"/>
        </w:rPr>
        <w:t xml:space="preserve"> 2023 Country Reports on Human Rights Practices: Somalia</w:t>
      </w:r>
      <w:r w:rsidRPr="008F1028">
        <w:rPr>
          <w:rFonts w:ascii="Century Gothic" w:hAnsi="Century Gothic" w:cs="Segoe UI"/>
          <w:sz w:val="20"/>
          <w:szCs w:val="20"/>
          <w:lang w:val="en-US"/>
        </w:rPr>
        <w:t xml:space="preserve">. </w:t>
      </w:r>
      <w:hyperlink r:id="rId34" w:history="1">
        <w:r w:rsidRPr="00256D54">
          <w:rPr>
            <w:rStyle w:val="Hyperlinkki"/>
            <w:rFonts w:ascii="Century Gothic" w:eastAsiaTheme="majorEastAsia" w:hAnsi="Century Gothic" w:cs="Segoe UI"/>
            <w:sz w:val="20"/>
            <w:szCs w:val="20"/>
          </w:rPr>
          <w:t>https://www.state.gov/reports/2023-country-reports-on-human-rights-practices/somalia</w:t>
        </w:r>
      </w:hyperlink>
      <w:r w:rsidRPr="00256D54">
        <w:rPr>
          <w:rFonts w:ascii="Century Gothic" w:hAnsi="Century Gothic" w:cs="Segoe UI"/>
          <w:color w:val="444444"/>
          <w:sz w:val="20"/>
          <w:szCs w:val="20"/>
        </w:rPr>
        <w:t xml:space="preserve"> </w:t>
      </w:r>
      <w:r w:rsidRPr="00256D54">
        <w:rPr>
          <w:rFonts w:ascii="Century Gothic" w:hAnsi="Century Gothic" w:cs="Segoe UI"/>
          <w:sz w:val="20"/>
          <w:szCs w:val="20"/>
        </w:rPr>
        <w:t>(käyty 25.2.2025).</w:t>
      </w:r>
    </w:p>
    <w:p w:rsidR="00082DFE" w:rsidRPr="001D5CAA" w:rsidRDefault="00FF4BBE"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w:t>
      </w:r>
      <w:r w:rsidRPr="00A35BCB">
        <w:lastRenderedPageBreak/>
        <w:t>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2E" w:rsidRDefault="0016702E" w:rsidP="007E0069">
      <w:pPr>
        <w:spacing w:after="0" w:line="240" w:lineRule="auto"/>
      </w:pPr>
      <w:r>
        <w:separator/>
      </w:r>
    </w:p>
  </w:endnote>
  <w:endnote w:type="continuationSeparator" w:id="0">
    <w:p w:rsidR="0016702E" w:rsidRDefault="0016702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2E" w:rsidRDefault="0016702E" w:rsidP="007E0069">
      <w:pPr>
        <w:spacing w:after="0" w:line="240" w:lineRule="auto"/>
      </w:pPr>
      <w:r>
        <w:separator/>
      </w:r>
    </w:p>
  </w:footnote>
  <w:footnote w:type="continuationSeparator" w:id="0">
    <w:p w:rsidR="0016702E" w:rsidRDefault="0016702E" w:rsidP="007E0069">
      <w:pPr>
        <w:spacing w:after="0" w:line="240" w:lineRule="auto"/>
      </w:pPr>
      <w:r>
        <w:continuationSeparator/>
      </w:r>
    </w:p>
  </w:footnote>
  <w:footnote w:id="1">
    <w:p w:rsidR="00AD4112" w:rsidRDefault="00AD4112">
      <w:pPr>
        <w:pStyle w:val="Alaviitteenteksti"/>
      </w:pPr>
      <w:r>
        <w:rPr>
          <w:rStyle w:val="Alaviitteenviite"/>
        </w:rPr>
        <w:footnoteRef/>
      </w:r>
      <w:r>
        <w:t xml:space="preserve"> </w:t>
      </w:r>
      <w:r w:rsidRPr="00AD4112">
        <w:t>EUAA 2/2023</w:t>
      </w:r>
      <w:r w:rsidR="005F3312">
        <w:t xml:space="preserve">, s. </w:t>
      </w:r>
      <w:r w:rsidR="00EB6C9C">
        <w:t>90;</w:t>
      </w:r>
      <w:r w:rsidRPr="00AD4112">
        <w:t xml:space="preserve"> UN OCHA 31.7.2017</w:t>
      </w:r>
      <w:r>
        <w:t>.</w:t>
      </w:r>
    </w:p>
  </w:footnote>
  <w:footnote w:id="2">
    <w:p w:rsidR="002060A2" w:rsidRDefault="002060A2" w:rsidP="002060A2">
      <w:pPr>
        <w:pStyle w:val="Alaviitteenteksti"/>
      </w:pPr>
      <w:r>
        <w:rPr>
          <w:rStyle w:val="Alaviitteenviite"/>
        </w:rPr>
        <w:footnoteRef/>
      </w:r>
      <w:r>
        <w:t xml:space="preserve"> Luku sisältää seuraavat </w:t>
      </w:r>
      <w:proofErr w:type="spellStart"/>
      <w:r>
        <w:t>ACLEDin</w:t>
      </w:r>
      <w:proofErr w:type="spellEnd"/>
      <w:r>
        <w:t xml:space="preserve"> kategoriat: taistelut, väkivalta siviileitä vastaan ja räjähde-/etäiskut.</w:t>
      </w:r>
    </w:p>
  </w:footnote>
  <w:footnote w:id="3">
    <w:p w:rsidR="0099152C" w:rsidRPr="00AF7A99" w:rsidRDefault="0099152C" w:rsidP="0099152C">
      <w:pPr>
        <w:pStyle w:val="Alaviitteenteksti"/>
        <w:rPr>
          <w:lang w:val="en-US"/>
        </w:rPr>
      </w:pPr>
      <w:r>
        <w:rPr>
          <w:rStyle w:val="Alaviitteenviite"/>
        </w:rPr>
        <w:footnoteRef/>
      </w:r>
      <w:r w:rsidRPr="00AF7A99">
        <w:rPr>
          <w:lang w:val="en-US"/>
        </w:rPr>
        <w:t xml:space="preserve"> ACLED 24.1.2025.</w:t>
      </w:r>
    </w:p>
  </w:footnote>
  <w:footnote w:id="4">
    <w:p w:rsidR="00AF7A99" w:rsidRPr="00AF7A99" w:rsidRDefault="00AF7A99">
      <w:pPr>
        <w:pStyle w:val="Alaviitteenteksti"/>
        <w:rPr>
          <w:lang w:val="en-US"/>
        </w:rPr>
      </w:pPr>
      <w:r>
        <w:rPr>
          <w:rStyle w:val="Alaviitteenviite"/>
        </w:rPr>
        <w:footnoteRef/>
      </w:r>
      <w:r w:rsidRPr="00AF7A99">
        <w:rPr>
          <w:lang w:val="en-US"/>
        </w:rPr>
        <w:t xml:space="preserve"> ACLED 24.1.2025; ACLED 5.1.2024; ACLED 7.1.2022; ACLED 12.2.2021.</w:t>
      </w:r>
    </w:p>
  </w:footnote>
  <w:footnote w:id="5">
    <w:p w:rsidR="00AF7A99" w:rsidRPr="00AF7A99" w:rsidRDefault="00AF7A99">
      <w:pPr>
        <w:pStyle w:val="Alaviitteenteksti"/>
        <w:rPr>
          <w:lang w:val="en-US"/>
        </w:rPr>
      </w:pPr>
      <w:r>
        <w:rPr>
          <w:rStyle w:val="Alaviitteenviite"/>
        </w:rPr>
        <w:footnoteRef/>
      </w:r>
      <w:r w:rsidRPr="00AF7A99">
        <w:rPr>
          <w:lang w:val="en-US"/>
        </w:rPr>
        <w:t xml:space="preserve"> ACLED 24.1.2025</w:t>
      </w:r>
      <w:r>
        <w:rPr>
          <w:lang w:val="en-US"/>
        </w:rPr>
        <w:t xml:space="preserve">; </w:t>
      </w:r>
      <w:r w:rsidRPr="00AF7A99">
        <w:rPr>
          <w:lang w:val="en-US"/>
        </w:rPr>
        <w:t>ACLED 5.1.2024</w:t>
      </w:r>
      <w:r>
        <w:rPr>
          <w:lang w:val="en-US"/>
        </w:rPr>
        <w:t>.</w:t>
      </w:r>
    </w:p>
  </w:footnote>
  <w:footnote w:id="6">
    <w:p w:rsidR="005B5003" w:rsidRPr="00AF7A99" w:rsidRDefault="005B5003" w:rsidP="005B5003">
      <w:pPr>
        <w:pStyle w:val="Alaviitteenteksti"/>
        <w:rPr>
          <w:lang w:val="en-US"/>
        </w:rPr>
      </w:pPr>
      <w:r>
        <w:rPr>
          <w:rStyle w:val="Alaviitteenviite"/>
        </w:rPr>
        <w:footnoteRef/>
      </w:r>
      <w:r w:rsidRPr="00AF7A99">
        <w:rPr>
          <w:lang w:val="en-US"/>
        </w:rPr>
        <w:t xml:space="preserve"> ACLED 13.12.2024. </w:t>
      </w:r>
    </w:p>
  </w:footnote>
  <w:footnote w:id="7">
    <w:p w:rsidR="0095710E" w:rsidRPr="003811B4" w:rsidRDefault="0095710E">
      <w:pPr>
        <w:pStyle w:val="Alaviitteenteksti"/>
        <w:rPr>
          <w:lang w:val="en-US"/>
        </w:rPr>
      </w:pPr>
      <w:r>
        <w:rPr>
          <w:rStyle w:val="Alaviitteenviite"/>
        </w:rPr>
        <w:footnoteRef/>
      </w:r>
      <w:r w:rsidRPr="003811B4">
        <w:rPr>
          <w:lang w:val="en-US"/>
        </w:rPr>
        <w:t xml:space="preserve"> EUAA 2/2023, s. 90.</w:t>
      </w:r>
    </w:p>
  </w:footnote>
  <w:footnote w:id="8">
    <w:p w:rsidR="00E10840" w:rsidRPr="003811B4" w:rsidRDefault="00E10840">
      <w:pPr>
        <w:pStyle w:val="Alaviitteenteksti"/>
        <w:rPr>
          <w:lang w:val="en-US"/>
        </w:rPr>
      </w:pPr>
      <w:r>
        <w:rPr>
          <w:rStyle w:val="Alaviitteenviite"/>
        </w:rPr>
        <w:footnoteRef/>
      </w:r>
      <w:r w:rsidRPr="003811B4">
        <w:rPr>
          <w:lang w:val="en-US"/>
        </w:rPr>
        <w:t xml:space="preserve"> </w:t>
      </w:r>
      <w:r w:rsidRPr="00AF7A99">
        <w:rPr>
          <w:lang w:val="en-US"/>
        </w:rPr>
        <w:t>ACLED 24.1.2025</w:t>
      </w:r>
      <w:r>
        <w:rPr>
          <w:lang w:val="en-US"/>
        </w:rPr>
        <w:t>.</w:t>
      </w:r>
    </w:p>
  </w:footnote>
  <w:footnote w:id="9">
    <w:p w:rsidR="003811B4" w:rsidRPr="003811B4" w:rsidRDefault="003811B4">
      <w:pPr>
        <w:pStyle w:val="Alaviitteenteksti"/>
        <w:rPr>
          <w:lang w:val="en-US"/>
        </w:rPr>
      </w:pPr>
      <w:r>
        <w:rPr>
          <w:rStyle w:val="Alaviitteenviite"/>
        </w:rPr>
        <w:footnoteRef/>
      </w:r>
      <w:r w:rsidRPr="003811B4">
        <w:rPr>
          <w:lang w:val="en-US"/>
        </w:rPr>
        <w:t xml:space="preserve"> ACLED 24.1.2025; ACLED 5.1.2024; ACLED 7.1.2022; ACLED 12.2.2021.</w:t>
      </w:r>
    </w:p>
  </w:footnote>
  <w:footnote w:id="10">
    <w:p w:rsidR="0099152C" w:rsidRPr="00D34EC8" w:rsidRDefault="0099152C" w:rsidP="0099152C">
      <w:pPr>
        <w:pStyle w:val="Alaviitteenteksti"/>
      </w:pPr>
      <w:r>
        <w:rPr>
          <w:rStyle w:val="Alaviitteenviite"/>
        </w:rPr>
        <w:footnoteRef/>
      </w:r>
      <w:r w:rsidRPr="00D34EC8">
        <w:t xml:space="preserve"> ACLED 24.1.2025.</w:t>
      </w:r>
    </w:p>
  </w:footnote>
  <w:footnote w:id="11">
    <w:p w:rsidR="000839E8" w:rsidRPr="002C3A62" w:rsidRDefault="000839E8" w:rsidP="000839E8">
      <w:pPr>
        <w:pStyle w:val="Alaviitteenteksti"/>
        <w:rPr>
          <w:lang w:val="en-US"/>
        </w:rPr>
      </w:pPr>
      <w:r>
        <w:rPr>
          <w:rStyle w:val="Alaviitteenviite"/>
        </w:rPr>
        <w:footnoteRef/>
      </w:r>
      <w:r>
        <w:t xml:space="preserve"> Somalian hallintoa tukevat turvallisuusjoukot ottivat kyseisen noin 30 kilometriä </w:t>
      </w:r>
      <w:proofErr w:type="spellStart"/>
      <w:r>
        <w:t>Baidoasta</w:t>
      </w:r>
      <w:proofErr w:type="spellEnd"/>
      <w:r>
        <w:t xml:space="preserve"> luoteeseen sijaitsevan ja strategisesti keskeisen paikkakunnan uudelleen haltuunsa </w:t>
      </w:r>
      <w:proofErr w:type="spellStart"/>
      <w:r>
        <w:t>al-Shabaabilta</w:t>
      </w:r>
      <w:proofErr w:type="spellEnd"/>
      <w:r>
        <w:t xml:space="preserve"> heinäkuussa 2023</w:t>
      </w:r>
      <w:r w:rsidR="00607503">
        <w:t xml:space="preserve">. </w:t>
      </w:r>
      <w:r>
        <w:t>Haltuunotto tapahtui ilman vastarintaa järjestön vetäydyttyä alueelta ilman taisteluita. (</w:t>
      </w:r>
      <w:proofErr w:type="spellStart"/>
      <w:r>
        <w:t>Halbeeg</w:t>
      </w:r>
      <w:proofErr w:type="spellEnd"/>
      <w:r>
        <w:t xml:space="preserve"> News 26.7.2023; </w:t>
      </w:r>
      <w:proofErr w:type="spellStart"/>
      <w:r>
        <w:t>Garowe</w:t>
      </w:r>
      <w:proofErr w:type="spellEnd"/>
      <w:r>
        <w:t xml:space="preserve"> Online 26.7.2023). </w:t>
      </w:r>
      <w:r w:rsidR="00607503">
        <w:t xml:space="preserve">Kyseisen paikkakunnan hallinta vaihtui toistuvasti </w:t>
      </w:r>
      <w:proofErr w:type="spellStart"/>
      <w:r w:rsidR="00607503">
        <w:t>al-Shabaabin</w:t>
      </w:r>
      <w:proofErr w:type="spellEnd"/>
      <w:r w:rsidR="00607503">
        <w:t xml:space="preserve"> ja turvallisuusjoukkojen välillä vuosien 2022 ja 2023 aikana</w:t>
      </w:r>
      <w:r w:rsidR="005C0ADC">
        <w:t xml:space="preserve"> (ACLED 5.1.2024).</w:t>
      </w:r>
      <w:r w:rsidR="007B73C9">
        <w:t xml:space="preserve"> </w:t>
      </w:r>
      <w:proofErr w:type="spellStart"/>
      <w:r w:rsidR="007B73C9">
        <w:t>Baydhaban</w:t>
      </w:r>
      <w:proofErr w:type="spellEnd"/>
      <w:r w:rsidR="007B73C9">
        <w:t xml:space="preserve"> piirikunnassa</w:t>
      </w:r>
      <w:r w:rsidR="005D2652">
        <w:t xml:space="preserve"> noin 25 kilometriä </w:t>
      </w:r>
      <w:proofErr w:type="spellStart"/>
      <w:r w:rsidR="005D2652">
        <w:t>Baidoasta</w:t>
      </w:r>
      <w:proofErr w:type="spellEnd"/>
      <w:r w:rsidR="005D2652">
        <w:t xml:space="preserve"> lounaaseen</w:t>
      </w:r>
      <w:r w:rsidR="007B73C9">
        <w:t xml:space="preserve"> sijaitsee </w:t>
      </w:r>
      <w:proofErr w:type="spellStart"/>
      <w:r w:rsidR="007B73C9">
        <w:t>Goof</w:t>
      </w:r>
      <w:proofErr w:type="spellEnd"/>
      <w:r w:rsidR="007B73C9">
        <w:t xml:space="preserve"> </w:t>
      </w:r>
      <w:proofErr w:type="spellStart"/>
      <w:r w:rsidR="007B73C9">
        <w:t>Gaduud</w:t>
      </w:r>
      <w:proofErr w:type="spellEnd"/>
      <w:r w:rsidR="007B73C9">
        <w:t xml:space="preserve"> </w:t>
      </w:r>
      <w:proofErr w:type="spellStart"/>
      <w:r w:rsidR="007B73C9">
        <w:t>Shabelow</w:t>
      </w:r>
      <w:proofErr w:type="spellEnd"/>
      <w:r w:rsidR="007B73C9">
        <w:t xml:space="preserve"> -niminen paikkakunta, josta voidaan käyttää myös nimitystä </w:t>
      </w:r>
      <w:proofErr w:type="spellStart"/>
      <w:r w:rsidR="007B73C9">
        <w:t>Goof</w:t>
      </w:r>
      <w:proofErr w:type="spellEnd"/>
      <w:r w:rsidR="007B73C9">
        <w:t xml:space="preserve"> </w:t>
      </w:r>
      <w:proofErr w:type="spellStart"/>
      <w:r w:rsidR="007B73C9">
        <w:t>Guduud</w:t>
      </w:r>
      <w:proofErr w:type="spellEnd"/>
      <w:r w:rsidR="007B73C9">
        <w:t>. ADLED-</w:t>
      </w:r>
      <w:proofErr w:type="spellStart"/>
      <w:r w:rsidR="007B73C9">
        <w:t>konfliktitietokannan</w:t>
      </w:r>
      <w:proofErr w:type="spellEnd"/>
      <w:r w:rsidR="007B73C9">
        <w:t xml:space="preserve"> mukaan kyseisellä paikkakunnalla ei ole raportoitu turvallisuusvälikohtauksista </w:t>
      </w:r>
      <w:r w:rsidR="005D2652">
        <w:t>vuoden 2024</w:t>
      </w:r>
      <w:r w:rsidR="007B73C9">
        <w:t xml:space="preserve"> aikana. </w:t>
      </w:r>
      <w:r w:rsidR="007B73C9" w:rsidRPr="002C3A62">
        <w:rPr>
          <w:lang w:val="en-US"/>
        </w:rPr>
        <w:t xml:space="preserve">(ACLED </w:t>
      </w:r>
      <w:r w:rsidR="005D2652" w:rsidRPr="002C3A62">
        <w:rPr>
          <w:lang w:val="en-US"/>
        </w:rPr>
        <w:t>24.1.2025.)</w:t>
      </w:r>
    </w:p>
  </w:footnote>
  <w:footnote w:id="12">
    <w:p w:rsidR="00C82813" w:rsidRPr="002C3A62" w:rsidRDefault="00C82813">
      <w:pPr>
        <w:pStyle w:val="Alaviitteenteksti"/>
        <w:rPr>
          <w:lang w:val="en-US"/>
        </w:rPr>
      </w:pPr>
      <w:r>
        <w:rPr>
          <w:rStyle w:val="Alaviitteenviite"/>
        </w:rPr>
        <w:footnoteRef/>
      </w:r>
      <w:r w:rsidRPr="002C3A62">
        <w:rPr>
          <w:lang w:val="en-US"/>
        </w:rPr>
        <w:t xml:space="preserve"> ACLED 5.1.2024.</w:t>
      </w:r>
    </w:p>
  </w:footnote>
  <w:footnote w:id="13">
    <w:p w:rsidR="00383149" w:rsidRDefault="00383149" w:rsidP="00383149">
      <w:pPr>
        <w:pStyle w:val="Alaviitteenteksti"/>
        <w:rPr>
          <w:lang w:val="en-US"/>
        </w:rPr>
      </w:pPr>
      <w:r>
        <w:rPr>
          <w:rStyle w:val="Alaviitteenviite"/>
        </w:rPr>
        <w:footnoteRef/>
      </w:r>
      <w:r>
        <w:rPr>
          <w:lang w:val="en-US"/>
        </w:rPr>
        <w:t xml:space="preserve"> ACLED 24.1.2025.</w:t>
      </w:r>
    </w:p>
  </w:footnote>
  <w:footnote w:id="14">
    <w:p w:rsidR="0072585E" w:rsidRDefault="0072585E" w:rsidP="0072585E">
      <w:pPr>
        <w:pStyle w:val="Alaviitteenteksti"/>
        <w:rPr>
          <w:lang w:val="en-US"/>
        </w:rPr>
      </w:pPr>
      <w:r>
        <w:rPr>
          <w:rStyle w:val="Alaviitteenviite"/>
        </w:rPr>
        <w:footnoteRef/>
      </w:r>
      <w:r>
        <w:rPr>
          <w:lang w:val="en-US"/>
        </w:rPr>
        <w:t xml:space="preserve"> ACLED 24.1.2025.</w:t>
      </w:r>
    </w:p>
  </w:footnote>
  <w:footnote w:id="15">
    <w:p w:rsidR="00383149" w:rsidRDefault="00383149" w:rsidP="00383149">
      <w:pPr>
        <w:pStyle w:val="Alaviitteenteksti"/>
        <w:rPr>
          <w:lang w:val="en-US"/>
        </w:rPr>
      </w:pPr>
      <w:r>
        <w:rPr>
          <w:rStyle w:val="Alaviitteenviite"/>
        </w:rPr>
        <w:footnoteRef/>
      </w:r>
      <w:r>
        <w:rPr>
          <w:lang w:val="en-US"/>
        </w:rPr>
        <w:t xml:space="preserve"> ACLED 24.1.2025</w:t>
      </w:r>
      <w:r w:rsidR="0072585E">
        <w:rPr>
          <w:lang w:val="en-US"/>
        </w:rPr>
        <w:t xml:space="preserve">; </w:t>
      </w:r>
      <w:proofErr w:type="spellStart"/>
      <w:r w:rsidR="0072585E" w:rsidRPr="0072585E">
        <w:rPr>
          <w:lang w:val="en-US"/>
        </w:rPr>
        <w:t>Mustaqbal</w:t>
      </w:r>
      <w:proofErr w:type="spellEnd"/>
      <w:r w:rsidR="0072585E" w:rsidRPr="0072585E">
        <w:rPr>
          <w:lang w:val="en-US"/>
        </w:rPr>
        <w:t xml:space="preserve"> Media 1.7.2024.</w:t>
      </w:r>
    </w:p>
  </w:footnote>
  <w:footnote w:id="16">
    <w:p w:rsidR="005C39E1" w:rsidRPr="00A073D3" w:rsidRDefault="005C39E1" w:rsidP="005C39E1">
      <w:pPr>
        <w:pStyle w:val="Alaviitteenteksti"/>
        <w:rPr>
          <w:lang w:val="en-US"/>
        </w:rPr>
      </w:pPr>
      <w:r>
        <w:rPr>
          <w:rStyle w:val="Alaviitteenviite"/>
        </w:rPr>
        <w:footnoteRef/>
      </w:r>
      <w:r w:rsidRPr="00A073D3">
        <w:rPr>
          <w:lang w:val="en-US"/>
        </w:rPr>
        <w:t xml:space="preserve"> ACLED 24.1.2025.</w:t>
      </w:r>
    </w:p>
  </w:footnote>
  <w:footnote w:id="17">
    <w:p w:rsidR="001435BF" w:rsidRPr="00A073D3" w:rsidRDefault="001435BF" w:rsidP="001435BF">
      <w:pPr>
        <w:pStyle w:val="Alaviitteenteksti"/>
        <w:rPr>
          <w:lang w:val="en-US"/>
        </w:rPr>
      </w:pPr>
      <w:r>
        <w:rPr>
          <w:rStyle w:val="Alaviitteenviite"/>
        </w:rPr>
        <w:footnoteRef/>
      </w:r>
      <w:r w:rsidRPr="00A073D3">
        <w:rPr>
          <w:lang w:val="en-US"/>
        </w:rPr>
        <w:t xml:space="preserve"> ACLED 24.1.2025.</w:t>
      </w:r>
    </w:p>
  </w:footnote>
  <w:footnote w:id="18">
    <w:p w:rsidR="007B6432" w:rsidRPr="00A073D3" w:rsidRDefault="007B6432">
      <w:pPr>
        <w:pStyle w:val="Alaviitteenteksti"/>
        <w:rPr>
          <w:lang w:val="en-US"/>
        </w:rPr>
      </w:pPr>
      <w:r>
        <w:rPr>
          <w:rStyle w:val="Alaviitteenviite"/>
        </w:rPr>
        <w:footnoteRef/>
      </w:r>
      <w:r w:rsidRPr="00A073D3">
        <w:rPr>
          <w:lang w:val="en-US"/>
        </w:rPr>
        <w:t xml:space="preserve"> ACLED 24.1.2025.</w:t>
      </w:r>
    </w:p>
  </w:footnote>
  <w:footnote w:id="19">
    <w:p w:rsidR="00360509" w:rsidRPr="002C3A62" w:rsidRDefault="00360509">
      <w:pPr>
        <w:pStyle w:val="Alaviitteenteksti"/>
      </w:pPr>
      <w:r>
        <w:rPr>
          <w:rStyle w:val="Alaviitteenviite"/>
        </w:rPr>
        <w:footnoteRef/>
      </w:r>
      <w:r w:rsidRPr="002C3A62">
        <w:t xml:space="preserve"> ACLED 24.1.2025.</w:t>
      </w:r>
      <w:r w:rsidR="001161F4" w:rsidRPr="002C3A62">
        <w:t xml:space="preserve"> </w:t>
      </w:r>
    </w:p>
  </w:footnote>
  <w:footnote w:id="20">
    <w:p w:rsidR="008D7291" w:rsidRPr="002C3A62" w:rsidRDefault="008D7291">
      <w:pPr>
        <w:pStyle w:val="Alaviitteenteksti"/>
      </w:pPr>
      <w:r>
        <w:rPr>
          <w:rStyle w:val="Alaviitteenviite"/>
        </w:rPr>
        <w:footnoteRef/>
      </w:r>
      <w:r w:rsidRPr="002C3A62">
        <w:t xml:space="preserve"> ACLED 13.12.2024.</w:t>
      </w:r>
    </w:p>
  </w:footnote>
  <w:footnote w:id="21">
    <w:p w:rsidR="008C0427" w:rsidRDefault="008C0427">
      <w:pPr>
        <w:pStyle w:val="Alaviitteenteksti"/>
      </w:pPr>
      <w:r>
        <w:rPr>
          <w:rStyle w:val="Alaviitteenviite"/>
        </w:rPr>
        <w:footnoteRef/>
      </w:r>
      <w:r>
        <w:t xml:space="preserve"> </w:t>
      </w:r>
      <w:r w:rsidRPr="007F5B74">
        <w:t>Luku</w:t>
      </w:r>
      <w:r>
        <w:t>määrään</w:t>
      </w:r>
      <w:r w:rsidRPr="007F5B74">
        <w:t xml:space="preserve"> sisältyy ACLED-tietokannassa koodinumerolla (inter </w:t>
      </w:r>
      <w:proofErr w:type="spellStart"/>
      <w:r w:rsidRPr="007F5B74">
        <w:t>code</w:t>
      </w:r>
      <w:proofErr w:type="spellEnd"/>
      <w:r w:rsidRPr="007F5B74">
        <w:t>) 7 määritellyt tapahtumat, eli "väkivalta siviilejä vastaan" -tyyppiset turvallisuusvälikohtaukset sekä siviileihin kohdistuneet räjähde- ja ilmaiskut.</w:t>
      </w:r>
    </w:p>
  </w:footnote>
  <w:footnote w:id="22">
    <w:p w:rsidR="0071288F" w:rsidRPr="00A073D3" w:rsidRDefault="0071288F">
      <w:pPr>
        <w:pStyle w:val="Alaviitteenteksti"/>
        <w:rPr>
          <w:lang w:val="en-US"/>
        </w:rPr>
      </w:pPr>
      <w:r>
        <w:rPr>
          <w:rStyle w:val="Alaviitteenviite"/>
        </w:rPr>
        <w:footnoteRef/>
      </w:r>
      <w:r w:rsidRPr="00A073D3">
        <w:rPr>
          <w:lang w:val="en-US"/>
        </w:rPr>
        <w:t xml:space="preserve"> ACLED 24.1.2025.</w:t>
      </w:r>
    </w:p>
  </w:footnote>
  <w:footnote w:id="23">
    <w:p w:rsidR="000A6B72" w:rsidRPr="000A6B72" w:rsidRDefault="000A6B72">
      <w:pPr>
        <w:pStyle w:val="Alaviitteenteksti"/>
        <w:rPr>
          <w:lang w:val="en-US"/>
        </w:rPr>
      </w:pPr>
      <w:r>
        <w:rPr>
          <w:rStyle w:val="Alaviitteenviite"/>
        </w:rPr>
        <w:footnoteRef/>
      </w:r>
      <w:r w:rsidRPr="000A6B72">
        <w:rPr>
          <w:lang w:val="en-US"/>
        </w:rPr>
        <w:t xml:space="preserve"> I</w:t>
      </w:r>
      <w:r>
        <w:rPr>
          <w:lang w:val="en-US"/>
        </w:rPr>
        <w:t>OM 26.2.2024, s. 21.</w:t>
      </w:r>
    </w:p>
  </w:footnote>
  <w:footnote w:id="24">
    <w:p w:rsidR="0071288F" w:rsidRPr="000A6B72" w:rsidRDefault="0071288F">
      <w:pPr>
        <w:pStyle w:val="Alaviitteenteksti"/>
        <w:rPr>
          <w:lang w:val="en-US"/>
        </w:rPr>
      </w:pPr>
      <w:r>
        <w:rPr>
          <w:rStyle w:val="Alaviitteenviite"/>
        </w:rPr>
        <w:footnoteRef/>
      </w:r>
      <w:r w:rsidRPr="000A6B72">
        <w:rPr>
          <w:lang w:val="en-US"/>
        </w:rPr>
        <w:t xml:space="preserve"> </w:t>
      </w:r>
      <w:r w:rsidRPr="000A6B72">
        <w:rPr>
          <w:rFonts w:cs="Segoe UI"/>
          <w:lang w:val="en-US"/>
        </w:rPr>
        <w:t xml:space="preserve">EUAA </w:t>
      </w:r>
      <w:r w:rsidR="00A073D3">
        <w:rPr>
          <w:rFonts w:cs="Segoe UI"/>
          <w:lang w:val="en-US"/>
        </w:rPr>
        <w:t>2</w:t>
      </w:r>
      <w:r w:rsidRPr="000A6B72">
        <w:rPr>
          <w:rFonts w:cs="Segoe UI"/>
          <w:lang w:val="en-US"/>
        </w:rPr>
        <w:t xml:space="preserve">/2023, s. </w:t>
      </w:r>
      <w:r w:rsidR="00E10522" w:rsidRPr="000A6B72">
        <w:rPr>
          <w:rFonts w:cs="Segoe UI"/>
          <w:lang w:val="en-US"/>
        </w:rPr>
        <w:t>106-107;</w:t>
      </w:r>
      <w:r w:rsidRPr="000A6B72">
        <w:rPr>
          <w:rFonts w:cs="Segoe UI"/>
          <w:lang w:val="en-US"/>
        </w:rPr>
        <w:t xml:space="preserve"> Logistics Cluster 28.4.2020</w:t>
      </w:r>
      <w:r w:rsidR="00E10522" w:rsidRPr="000A6B72">
        <w:rPr>
          <w:rFonts w:cs="Segoe UI"/>
          <w:lang w:val="en-US"/>
        </w:rPr>
        <w:t>.</w:t>
      </w:r>
    </w:p>
  </w:footnote>
  <w:footnote w:id="25">
    <w:p w:rsidR="00E10522" w:rsidRPr="000A6B72" w:rsidRDefault="00E10522">
      <w:pPr>
        <w:pStyle w:val="Alaviitteenteksti"/>
        <w:rPr>
          <w:lang w:val="en-US"/>
        </w:rPr>
      </w:pPr>
      <w:r>
        <w:rPr>
          <w:rStyle w:val="Alaviitteenviite"/>
        </w:rPr>
        <w:footnoteRef/>
      </w:r>
      <w:r w:rsidRPr="000A6B72">
        <w:rPr>
          <w:lang w:val="en-US"/>
        </w:rPr>
        <w:t xml:space="preserve"> </w:t>
      </w:r>
      <w:r w:rsidRPr="000A6B72">
        <w:rPr>
          <w:rFonts w:cs="Segoe UI"/>
          <w:lang w:val="en-US"/>
        </w:rPr>
        <w:t>IFRC 20.5.2022</w:t>
      </w:r>
      <w:r w:rsidR="00DC68B1" w:rsidRPr="000A6B72">
        <w:rPr>
          <w:rFonts w:cs="Segoe UI"/>
          <w:lang w:val="en-US"/>
        </w:rPr>
        <w:t>, s. 5.</w:t>
      </w:r>
    </w:p>
  </w:footnote>
  <w:footnote w:id="26">
    <w:p w:rsidR="00256D54" w:rsidRPr="006A2D89" w:rsidRDefault="00256D54">
      <w:pPr>
        <w:pStyle w:val="Alaviitteenteksti"/>
        <w:rPr>
          <w:lang w:val="sv-SE"/>
        </w:rPr>
      </w:pPr>
      <w:r>
        <w:rPr>
          <w:rStyle w:val="Alaviitteenviite"/>
        </w:rPr>
        <w:footnoteRef/>
      </w:r>
      <w:r w:rsidRPr="006A2D89">
        <w:rPr>
          <w:lang w:val="sv-SE"/>
        </w:rPr>
        <w:t xml:space="preserve"> </w:t>
      </w:r>
      <w:proofErr w:type="spellStart"/>
      <w:r w:rsidRPr="006A2D89">
        <w:rPr>
          <w:rFonts w:cs="Segoe UI"/>
          <w:lang w:val="sv-SE"/>
        </w:rPr>
        <w:t>Freedom</w:t>
      </w:r>
      <w:proofErr w:type="spellEnd"/>
      <w:r w:rsidRPr="006A2D89">
        <w:rPr>
          <w:rFonts w:cs="Segoe UI"/>
          <w:lang w:val="sv-SE"/>
        </w:rPr>
        <w:t xml:space="preserve"> House 2024; USDOS 22.4.2024; </w:t>
      </w:r>
      <w:r w:rsidR="00B362F4" w:rsidRPr="006A2D89">
        <w:rPr>
          <w:rFonts w:cs="Segoe UI"/>
          <w:lang w:val="sv-SE"/>
        </w:rPr>
        <w:t xml:space="preserve">UN OCHA </w:t>
      </w:r>
      <w:r w:rsidR="006A2D89" w:rsidRPr="006A2D89">
        <w:rPr>
          <w:rFonts w:cs="Segoe UI"/>
          <w:lang w:val="sv-SE"/>
        </w:rPr>
        <w:t xml:space="preserve">22.1.2025, s. 19; </w:t>
      </w:r>
      <w:r w:rsidRPr="006A2D89">
        <w:rPr>
          <w:rFonts w:cs="Segoe UI"/>
          <w:lang w:val="sv-SE"/>
        </w:rPr>
        <w:t>UN OCHA 30.1.2024</w:t>
      </w:r>
      <w:r w:rsidR="00B362F4" w:rsidRPr="006A2D89">
        <w:rPr>
          <w:rFonts w:cs="Segoe UI"/>
          <w:lang w:val="sv-SE"/>
        </w:rPr>
        <w:t>, s. 14</w:t>
      </w:r>
      <w:r w:rsidR="006A2D89" w:rsidRPr="006A2D89">
        <w:rPr>
          <w:rFonts w:cs="Segoe UI"/>
          <w:lang w:val="sv-SE"/>
        </w:rPr>
        <w:t xml:space="preserve"> ja </w:t>
      </w:r>
      <w:r w:rsidR="00B362F4" w:rsidRPr="006A2D89">
        <w:rPr>
          <w:rFonts w:cs="Segoe UI"/>
          <w:lang w:val="sv-SE"/>
        </w:rPr>
        <w:t>s. 30</w:t>
      </w:r>
      <w:r w:rsidRPr="006A2D89">
        <w:rPr>
          <w:rFonts w:cs="Segoe UI"/>
          <w:lang w:val="sv-SE"/>
        </w:rPr>
        <w:t>, EUAA 2/2023</w:t>
      </w:r>
      <w:r w:rsidR="006A2D89">
        <w:rPr>
          <w:rFonts w:cs="Segoe UI"/>
          <w:lang w:val="sv-SE"/>
        </w:rPr>
        <w:t xml:space="preserve">, s. </w:t>
      </w:r>
      <w:proofErr w:type="gramStart"/>
      <w:r w:rsidR="006A2D89">
        <w:rPr>
          <w:rFonts w:cs="Segoe UI"/>
          <w:lang w:val="sv-SE"/>
        </w:rPr>
        <w:t>51-53</w:t>
      </w:r>
      <w:proofErr w:type="gramEnd"/>
      <w:r w:rsidR="006A2D89">
        <w:rPr>
          <w:rFonts w:cs="Segoe UI"/>
          <w:lang w:val="sv-SE"/>
        </w:rPr>
        <w:t>.</w:t>
      </w:r>
    </w:p>
  </w:footnote>
  <w:footnote w:id="27">
    <w:p w:rsidR="002875C3" w:rsidRPr="00A073D3" w:rsidRDefault="002875C3">
      <w:pPr>
        <w:pStyle w:val="Alaviitteenteksti"/>
        <w:rPr>
          <w:lang w:val="en-US"/>
        </w:rPr>
      </w:pPr>
      <w:r>
        <w:rPr>
          <w:rStyle w:val="Alaviitteenviite"/>
        </w:rPr>
        <w:footnoteRef/>
      </w:r>
      <w:r w:rsidRPr="00A073D3">
        <w:rPr>
          <w:lang w:val="en-US"/>
        </w:rPr>
        <w:t xml:space="preserve"> </w:t>
      </w:r>
      <w:r w:rsidRPr="00A073D3">
        <w:rPr>
          <w:rFonts w:cs="Segoe UI"/>
          <w:lang w:val="en-US"/>
        </w:rPr>
        <w:t>USDOS 22.4.2024.</w:t>
      </w:r>
    </w:p>
  </w:footnote>
  <w:footnote w:id="28">
    <w:p w:rsidR="002875C3" w:rsidRPr="00A073D3" w:rsidRDefault="002875C3">
      <w:pPr>
        <w:pStyle w:val="Alaviitteenteksti"/>
        <w:rPr>
          <w:lang w:val="en-US"/>
        </w:rPr>
      </w:pPr>
      <w:r>
        <w:rPr>
          <w:rStyle w:val="Alaviitteenviite"/>
        </w:rPr>
        <w:footnoteRef/>
      </w:r>
      <w:r w:rsidRPr="00A073D3">
        <w:rPr>
          <w:lang w:val="en-US"/>
        </w:rPr>
        <w:t xml:space="preserve"> </w:t>
      </w:r>
      <w:r w:rsidRPr="00A073D3">
        <w:rPr>
          <w:rFonts w:cs="Segoe UI"/>
          <w:lang w:val="en-US"/>
        </w:rPr>
        <w:t xml:space="preserve">EUAA 2/2023, s. 51. </w:t>
      </w:r>
    </w:p>
  </w:footnote>
  <w:footnote w:id="29">
    <w:p w:rsidR="00A56F56" w:rsidRPr="00F51E64" w:rsidRDefault="00A56F56" w:rsidP="00A56F56">
      <w:pPr>
        <w:pStyle w:val="Alaviitteenteksti"/>
        <w:rPr>
          <w:lang w:val="en-US"/>
        </w:rPr>
      </w:pPr>
      <w:r>
        <w:rPr>
          <w:rStyle w:val="Alaviitteenviite"/>
        </w:rPr>
        <w:footnoteRef/>
      </w:r>
      <w:r w:rsidRPr="00F51E64">
        <w:rPr>
          <w:lang w:val="en-US"/>
        </w:rPr>
        <w:t xml:space="preserve"> </w:t>
      </w:r>
      <w:r w:rsidRPr="00BF1FE6">
        <w:rPr>
          <w:lang w:val="en-US"/>
        </w:rPr>
        <w:t>ACLED 24.1.2025</w:t>
      </w:r>
      <w:r>
        <w:rPr>
          <w:lang w:val="en-US"/>
        </w:rPr>
        <w:t>.</w:t>
      </w:r>
    </w:p>
  </w:footnote>
  <w:footnote w:id="30">
    <w:p w:rsidR="00A56F56" w:rsidRPr="00A76032" w:rsidRDefault="00A56F56" w:rsidP="00A56F56">
      <w:pPr>
        <w:pStyle w:val="Alaviitteenteksti"/>
        <w:rPr>
          <w:lang w:val="en-US"/>
        </w:rPr>
      </w:pPr>
      <w:r>
        <w:rPr>
          <w:rStyle w:val="Alaviitteenviite"/>
        </w:rPr>
        <w:footnoteRef/>
      </w:r>
      <w:r w:rsidRPr="00A76032">
        <w:rPr>
          <w:lang w:val="en-US"/>
        </w:rPr>
        <w:t xml:space="preserve"> </w:t>
      </w:r>
      <w:proofErr w:type="spellStart"/>
      <w:r w:rsidRPr="00A76032">
        <w:rPr>
          <w:lang w:val="en-US"/>
        </w:rPr>
        <w:t>Garowe</w:t>
      </w:r>
      <w:proofErr w:type="spellEnd"/>
      <w:r w:rsidRPr="00A76032">
        <w:rPr>
          <w:lang w:val="en-US"/>
        </w:rPr>
        <w:t xml:space="preserve"> Online 18.11.2024; </w:t>
      </w:r>
      <w:r>
        <w:rPr>
          <w:lang w:val="en-US"/>
        </w:rPr>
        <w:t xml:space="preserve">Shabelle Media 18.11.2024; </w:t>
      </w:r>
      <w:r w:rsidRPr="00A76032">
        <w:rPr>
          <w:lang w:val="en-US"/>
        </w:rPr>
        <w:t>ACLED 24.1.2025</w:t>
      </w:r>
      <w:r w:rsidR="00A073D3">
        <w:rPr>
          <w:lang w:val="en-US"/>
        </w:rPr>
        <w:t>.</w:t>
      </w:r>
      <w:r>
        <w:rPr>
          <w:lang w:val="en-US"/>
        </w:rPr>
        <w:t xml:space="preserve"> </w:t>
      </w:r>
    </w:p>
  </w:footnote>
  <w:footnote w:id="31">
    <w:p w:rsidR="00A56F56" w:rsidRPr="00A073D3" w:rsidRDefault="00A56F56" w:rsidP="00A56F56">
      <w:pPr>
        <w:pStyle w:val="Alaviitteenteksti"/>
        <w:rPr>
          <w:lang w:val="en-US"/>
        </w:rPr>
      </w:pPr>
      <w:r>
        <w:rPr>
          <w:rStyle w:val="Alaviitteenviite"/>
        </w:rPr>
        <w:footnoteRef/>
      </w:r>
      <w:r w:rsidRPr="00A073D3">
        <w:rPr>
          <w:lang w:val="en-US"/>
        </w:rPr>
        <w:t xml:space="preserve"> </w:t>
      </w:r>
      <w:r>
        <w:rPr>
          <w:lang w:val="en-US"/>
        </w:rPr>
        <w:t>Shabelle Media 18.11.2024.</w:t>
      </w:r>
    </w:p>
  </w:footnote>
  <w:footnote w:id="32">
    <w:p w:rsidR="00A56F56" w:rsidRPr="00A76032" w:rsidRDefault="00A56F56" w:rsidP="00A56F56">
      <w:pPr>
        <w:pStyle w:val="Alaviitteenteksti"/>
        <w:rPr>
          <w:lang w:val="en-US"/>
        </w:rPr>
      </w:pPr>
      <w:r>
        <w:rPr>
          <w:rStyle w:val="Alaviitteenviite"/>
        </w:rPr>
        <w:footnoteRef/>
      </w:r>
      <w:r w:rsidRPr="00A76032">
        <w:rPr>
          <w:lang w:val="en-US"/>
        </w:rPr>
        <w:t xml:space="preserve"> Horn Observer 16.6.2024. </w:t>
      </w:r>
    </w:p>
  </w:footnote>
  <w:footnote w:id="33">
    <w:p w:rsidR="009B63ED" w:rsidRPr="009B63ED" w:rsidRDefault="009B63ED">
      <w:pPr>
        <w:pStyle w:val="Alaviitteenteksti"/>
        <w:rPr>
          <w:lang w:val="en-US"/>
        </w:rPr>
      </w:pPr>
      <w:r>
        <w:rPr>
          <w:rStyle w:val="Alaviitteenviite"/>
        </w:rPr>
        <w:footnoteRef/>
      </w:r>
      <w:r w:rsidRPr="009B63ED">
        <w:rPr>
          <w:lang w:val="en-US"/>
        </w:rPr>
        <w:t xml:space="preserve"> Doctors Without Borders 13.8.2024</w:t>
      </w:r>
      <w:r>
        <w:rPr>
          <w:lang w:val="en-US"/>
        </w:rPr>
        <w:t>.</w:t>
      </w:r>
    </w:p>
  </w:footnote>
  <w:footnote w:id="34">
    <w:p w:rsidR="008F1028" w:rsidRPr="00E7669B" w:rsidRDefault="008F1028">
      <w:pPr>
        <w:pStyle w:val="Alaviitteenteksti"/>
      </w:pPr>
      <w:r>
        <w:rPr>
          <w:rStyle w:val="Alaviitteenviite"/>
        </w:rPr>
        <w:footnoteRef/>
      </w:r>
      <w:r w:rsidRPr="00E7669B">
        <w:t xml:space="preserve"> </w:t>
      </w:r>
      <w:r w:rsidRPr="00E7669B">
        <w:rPr>
          <w:rFonts w:cs="Segoe UI"/>
        </w:rPr>
        <w:t>UNSOS 11.11.2023, Maahanmuuttovirasto / Maatietopalvelu 7.8.2020</w:t>
      </w:r>
      <w:r w:rsidR="00E7669B" w:rsidRPr="00E7669B">
        <w:rPr>
          <w:rFonts w:cs="Segoe UI"/>
        </w:rPr>
        <w:t>, s.</w:t>
      </w:r>
      <w:r w:rsidR="00E7669B">
        <w:rPr>
          <w:rFonts w:cs="Segoe UI"/>
        </w:rPr>
        <w:t xml:space="preserve"> 28;</w:t>
      </w:r>
      <w:r w:rsidRPr="00E7669B">
        <w:rPr>
          <w:rFonts w:cs="Segoe UI"/>
        </w:rPr>
        <w:t xml:space="preserve"> MPWRH &amp; UN-</w:t>
      </w:r>
      <w:proofErr w:type="spellStart"/>
      <w:r w:rsidRPr="00E7669B">
        <w:rPr>
          <w:rFonts w:cs="Segoe UI"/>
        </w:rPr>
        <w:t>Habitat</w:t>
      </w:r>
      <w:proofErr w:type="spellEnd"/>
      <w:r w:rsidRPr="00E7669B">
        <w:rPr>
          <w:rFonts w:cs="Segoe UI"/>
        </w:rPr>
        <w:t xml:space="preserve"> 06/2020</w:t>
      </w:r>
      <w:r w:rsidR="00C61CDF">
        <w:rPr>
          <w:rFonts w:cs="Segoe UI"/>
        </w:rPr>
        <w:t>, s. 26.</w:t>
      </w:r>
    </w:p>
  </w:footnote>
  <w:footnote w:id="35">
    <w:p w:rsidR="00E7669B" w:rsidRPr="00E7669B" w:rsidRDefault="00E7669B">
      <w:pPr>
        <w:pStyle w:val="Alaviitteenteksti"/>
        <w:rPr>
          <w:lang w:val="en-US"/>
        </w:rPr>
      </w:pPr>
      <w:r>
        <w:rPr>
          <w:rStyle w:val="Alaviitteenviite"/>
        </w:rPr>
        <w:footnoteRef/>
      </w:r>
      <w:r w:rsidRPr="00E7669B">
        <w:rPr>
          <w:lang w:val="en-US"/>
        </w:rPr>
        <w:t xml:space="preserve"> </w:t>
      </w:r>
      <w:r w:rsidRPr="00E7669B">
        <w:rPr>
          <w:rFonts w:cs="Segoe UI"/>
          <w:lang w:val="en-US"/>
        </w:rPr>
        <w:t>UNSOS 11.11.2023</w:t>
      </w:r>
      <w:r>
        <w:rPr>
          <w:rFonts w:cs="Segoe UI"/>
          <w:lang w:val="en-US"/>
        </w:rPr>
        <w:t>.</w:t>
      </w:r>
    </w:p>
  </w:footnote>
  <w:footnote w:id="36">
    <w:p w:rsidR="00D0010D" w:rsidRPr="00E7669B" w:rsidRDefault="00D0010D">
      <w:pPr>
        <w:pStyle w:val="Alaviitteenteksti"/>
        <w:rPr>
          <w:lang w:val="en-US"/>
        </w:rPr>
      </w:pPr>
      <w:r>
        <w:rPr>
          <w:rStyle w:val="Alaviitteenviite"/>
        </w:rPr>
        <w:footnoteRef/>
      </w:r>
      <w:r w:rsidRPr="00E7669B">
        <w:rPr>
          <w:lang w:val="en-US"/>
        </w:rPr>
        <w:t xml:space="preserve"> ACLED 24.1.2025.</w:t>
      </w:r>
    </w:p>
  </w:footnote>
  <w:footnote w:id="37">
    <w:p w:rsidR="00F36B1D" w:rsidRPr="00E7669B" w:rsidRDefault="00F36B1D">
      <w:pPr>
        <w:pStyle w:val="Alaviitteenteksti"/>
        <w:rPr>
          <w:lang w:val="en-US"/>
        </w:rPr>
      </w:pPr>
      <w:r>
        <w:rPr>
          <w:rStyle w:val="Alaviitteenviite"/>
        </w:rPr>
        <w:footnoteRef/>
      </w:r>
      <w:r w:rsidRPr="00E7669B">
        <w:rPr>
          <w:lang w:val="en-US"/>
        </w:rPr>
        <w:t xml:space="preserve"> </w:t>
      </w:r>
      <w:proofErr w:type="spellStart"/>
      <w:r w:rsidRPr="00E7669B">
        <w:rPr>
          <w:lang w:val="en-US"/>
        </w:rPr>
        <w:t>PolGeoNow</w:t>
      </w:r>
      <w:proofErr w:type="spellEnd"/>
      <w:r w:rsidRPr="00E7669B">
        <w:rPr>
          <w:lang w:val="en-US"/>
        </w:rPr>
        <w:t xml:space="preserve"> 30.7.2024; </w:t>
      </w:r>
      <w:proofErr w:type="spellStart"/>
      <w:r w:rsidRPr="00E7669B">
        <w:rPr>
          <w:rFonts w:cs="Segoe UI"/>
          <w:lang w:val="en-US"/>
        </w:rPr>
        <w:t>PolGeoNow</w:t>
      </w:r>
      <w:proofErr w:type="spellEnd"/>
      <w:r w:rsidRPr="00E7669B">
        <w:rPr>
          <w:rFonts w:cs="Segoe UI"/>
          <w:lang w:val="en-US"/>
        </w:rPr>
        <w:t xml:space="preserve"> 18.2.2023; </w:t>
      </w:r>
      <w:proofErr w:type="spellStart"/>
      <w:r w:rsidRPr="00E7669B">
        <w:rPr>
          <w:rFonts w:cs="Segoe UI"/>
          <w:lang w:val="en-US"/>
        </w:rPr>
        <w:t>PolGeoNow</w:t>
      </w:r>
      <w:proofErr w:type="spellEnd"/>
      <w:r w:rsidRPr="00E7669B">
        <w:rPr>
          <w:rFonts w:cs="Segoe UI"/>
          <w:lang w:val="en-US"/>
        </w:rPr>
        <w:t xml:space="preserve"> 14.12.2021.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2A22AE8C"/>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2E"/>
    <w:rsid w:val="00010C97"/>
    <w:rsid w:val="0001289F"/>
    <w:rsid w:val="00012EC0"/>
    <w:rsid w:val="00013B40"/>
    <w:rsid w:val="00013F3D"/>
    <w:rsid w:val="000140FF"/>
    <w:rsid w:val="00022D94"/>
    <w:rsid w:val="00023864"/>
    <w:rsid w:val="000449EA"/>
    <w:rsid w:val="000455E3"/>
    <w:rsid w:val="00046783"/>
    <w:rsid w:val="000564EB"/>
    <w:rsid w:val="000663E8"/>
    <w:rsid w:val="000678B3"/>
    <w:rsid w:val="0007094E"/>
    <w:rsid w:val="00072438"/>
    <w:rsid w:val="00082DFE"/>
    <w:rsid w:val="000839E8"/>
    <w:rsid w:val="0009323F"/>
    <w:rsid w:val="00096A79"/>
    <w:rsid w:val="000A6B72"/>
    <w:rsid w:val="000B7ABB"/>
    <w:rsid w:val="000D45F8"/>
    <w:rsid w:val="000E1A4B"/>
    <w:rsid w:val="000E2D54"/>
    <w:rsid w:val="000E693C"/>
    <w:rsid w:val="000F4AD8"/>
    <w:rsid w:val="000F6B12"/>
    <w:rsid w:val="000F6F25"/>
    <w:rsid w:val="000F793B"/>
    <w:rsid w:val="00110468"/>
    <w:rsid w:val="00110B17"/>
    <w:rsid w:val="00112AD7"/>
    <w:rsid w:val="001161F4"/>
    <w:rsid w:val="00116D46"/>
    <w:rsid w:val="00117EA9"/>
    <w:rsid w:val="00121452"/>
    <w:rsid w:val="00122882"/>
    <w:rsid w:val="00131B7A"/>
    <w:rsid w:val="001360E5"/>
    <w:rsid w:val="001366EE"/>
    <w:rsid w:val="00136FEB"/>
    <w:rsid w:val="001435BF"/>
    <w:rsid w:val="0015362E"/>
    <w:rsid w:val="0016702E"/>
    <w:rsid w:val="001678AD"/>
    <w:rsid w:val="001741CB"/>
    <w:rsid w:val="001758C8"/>
    <w:rsid w:val="0017600A"/>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1F1F49"/>
    <w:rsid w:val="002060A2"/>
    <w:rsid w:val="00206DFC"/>
    <w:rsid w:val="0022104C"/>
    <w:rsid w:val="002248A2"/>
    <w:rsid w:val="00224FD6"/>
    <w:rsid w:val="0022712B"/>
    <w:rsid w:val="002350CB"/>
    <w:rsid w:val="0023681A"/>
    <w:rsid w:val="00237C15"/>
    <w:rsid w:val="00244230"/>
    <w:rsid w:val="00252F50"/>
    <w:rsid w:val="00253B21"/>
    <w:rsid w:val="00256D54"/>
    <w:rsid w:val="002571E9"/>
    <w:rsid w:val="002629C5"/>
    <w:rsid w:val="00267906"/>
    <w:rsid w:val="00267E88"/>
    <w:rsid w:val="00272D9D"/>
    <w:rsid w:val="002730C2"/>
    <w:rsid w:val="0028557B"/>
    <w:rsid w:val="002875C3"/>
    <w:rsid w:val="00287EBD"/>
    <w:rsid w:val="00290D30"/>
    <w:rsid w:val="002A6054"/>
    <w:rsid w:val="002B4F5C"/>
    <w:rsid w:val="002B5E48"/>
    <w:rsid w:val="002C2668"/>
    <w:rsid w:val="002C3A62"/>
    <w:rsid w:val="002C4FEA"/>
    <w:rsid w:val="002C656A"/>
    <w:rsid w:val="002D0032"/>
    <w:rsid w:val="002D70EF"/>
    <w:rsid w:val="002D7383"/>
    <w:rsid w:val="002E0B87"/>
    <w:rsid w:val="002E7DCF"/>
    <w:rsid w:val="0030360E"/>
    <w:rsid w:val="003077A4"/>
    <w:rsid w:val="003135FC"/>
    <w:rsid w:val="00313CBC"/>
    <w:rsid w:val="00313CBF"/>
    <w:rsid w:val="0032021E"/>
    <w:rsid w:val="003226F0"/>
    <w:rsid w:val="00335D68"/>
    <w:rsid w:val="0033622F"/>
    <w:rsid w:val="00337E76"/>
    <w:rsid w:val="00342A30"/>
    <w:rsid w:val="00351B7D"/>
    <w:rsid w:val="00357D9C"/>
    <w:rsid w:val="00360509"/>
    <w:rsid w:val="003673C0"/>
    <w:rsid w:val="00370E4F"/>
    <w:rsid w:val="00373713"/>
    <w:rsid w:val="00376326"/>
    <w:rsid w:val="0037728D"/>
    <w:rsid w:val="00377AEB"/>
    <w:rsid w:val="003811B4"/>
    <w:rsid w:val="00383149"/>
    <w:rsid w:val="0038473B"/>
    <w:rsid w:val="00385B1D"/>
    <w:rsid w:val="00390DB7"/>
    <w:rsid w:val="0039232D"/>
    <w:rsid w:val="003964A3"/>
    <w:rsid w:val="0039661F"/>
    <w:rsid w:val="003976AD"/>
    <w:rsid w:val="003B144B"/>
    <w:rsid w:val="003B3150"/>
    <w:rsid w:val="003C4049"/>
    <w:rsid w:val="003C5382"/>
    <w:rsid w:val="003D0AB9"/>
    <w:rsid w:val="003D4732"/>
    <w:rsid w:val="003F18BB"/>
    <w:rsid w:val="003F5BFA"/>
    <w:rsid w:val="003F612D"/>
    <w:rsid w:val="004045B4"/>
    <w:rsid w:val="00410407"/>
    <w:rsid w:val="0041667A"/>
    <w:rsid w:val="00421708"/>
    <w:rsid w:val="004221B0"/>
    <w:rsid w:val="00423E56"/>
    <w:rsid w:val="00430F85"/>
    <w:rsid w:val="0043343B"/>
    <w:rsid w:val="004339CF"/>
    <w:rsid w:val="0043717D"/>
    <w:rsid w:val="00440722"/>
    <w:rsid w:val="004460C6"/>
    <w:rsid w:val="00460ADC"/>
    <w:rsid w:val="00465DC6"/>
    <w:rsid w:val="0047544F"/>
    <w:rsid w:val="00483E37"/>
    <w:rsid w:val="004A3E23"/>
    <w:rsid w:val="004B2B44"/>
    <w:rsid w:val="004B34E1"/>
    <w:rsid w:val="004C1C47"/>
    <w:rsid w:val="004C23F9"/>
    <w:rsid w:val="004C6B22"/>
    <w:rsid w:val="004D7499"/>
    <w:rsid w:val="004D76E3"/>
    <w:rsid w:val="004E598B"/>
    <w:rsid w:val="004F15C9"/>
    <w:rsid w:val="004F28FE"/>
    <w:rsid w:val="004F4078"/>
    <w:rsid w:val="00501A34"/>
    <w:rsid w:val="00505223"/>
    <w:rsid w:val="00510018"/>
    <w:rsid w:val="00513491"/>
    <w:rsid w:val="00525360"/>
    <w:rsid w:val="00527E87"/>
    <w:rsid w:val="00543B88"/>
    <w:rsid w:val="00543F66"/>
    <w:rsid w:val="00544313"/>
    <w:rsid w:val="00546AA1"/>
    <w:rsid w:val="00554136"/>
    <w:rsid w:val="00554A7A"/>
    <w:rsid w:val="0055582F"/>
    <w:rsid w:val="00555E75"/>
    <w:rsid w:val="00556532"/>
    <w:rsid w:val="0056613C"/>
    <w:rsid w:val="00566672"/>
    <w:rsid w:val="005719F7"/>
    <w:rsid w:val="00572808"/>
    <w:rsid w:val="005814A1"/>
    <w:rsid w:val="00583FE4"/>
    <w:rsid w:val="005A309A"/>
    <w:rsid w:val="005A7727"/>
    <w:rsid w:val="005B00BB"/>
    <w:rsid w:val="005B3A3F"/>
    <w:rsid w:val="005B47D8"/>
    <w:rsid w:val="005B5003"/>
    <w:rsid w:val="005B6C91"/>
    <w:rsid w:val="005C0ADC"/>
    <w:rsid w:val="005C39E1"/>
    <w:rsid w:val="005D2652"/>
    <w:rsid w:val="005D3A33"/>
    <w:rsid w:val="005D7EB5"/>
    <w:rsid w:val="005E2BC1"/>
    <w:rsid w:val="005F163B"/>
    <w:rsid w:val="005F3312"/>
    <w:rsid w:val="0060063B"/>
    <w:rsid w:val="00601F27"/>
    <w:rsid w:val="00607503"/>
    <w:rsid w:val="00610CC3"/>
    <w:rsid w:val="00613331"/>
    <w:rsid w:val="00620595"/>
    <w:rsid w:val="00627C21"/>
    <w:rsid w:val="00633597"/>
    <w:rsid w:val="00633BBD"/>
    <w:rsid w:val="00634FEB"/>
    <w:rsid w:val="0064460B"/>
    <w:rsid w:val="0064589F"/>
    <w:rsid w:val="00655C4C"/>
    <w:rsid w:val="00662B56"/>
    <w:rsid w:val="00666FD6"/>
    <w:rsid w:val="00671041"/>
    <w:rsid w:val="00676DC9"/>
    <w:rsid w:val="00681A22"/>
    <w:rsid w:val="00682281"/>
    <w:rsid w:val="00686CF3"/>
    <w:rsid w:val="0069181E"/>
    <w:rsid w:val="0069237A"/>
    <w:rsid w:val="006A2D89"/>
    <w:rsid w:val="006A2F5D"/>
    <w:rsid w:val="006A4F5F"/>
    <w:rsid w:val="006B1508"/>
    <w:rsid w:val="006B3E85"/>
    <w:rsid w:val="006B4626"/>
    <w:rsid w:val="006C7A99"/>
    <w:rsid w:val="006D3068"/>
    <w:rsid w:val="006E7D0B"/>
    <w:rsid w:val="006F0B7C"/>
    <w:rsid w:val="0070377D"/>
    <w:rsid w:val="007074C3"/>
    <w:rsid w:val="0071288F"/>
    <w:rsid w:val="007168DA"/>
    <w:rsid w:val="007212A4"/>
    <w:rsid w:val="00723843"/>
    <w:rsid w:val="0072585E"/>
    <w:rsid w:val="0073068A"/>
    <w:rsid w:val="00734DC0"/>
    <w:rsid w:val="0074104A"/>
    <w:rsid w:val="0074158A"/>
    <w:rsid w:val="007446CE"/>
    <w:rsid w:val="00750E04"/>
    <w:rsid w:val="00751EBB"/>
    <w:rsid w:val="00772240"/>
    <w:rsid w:val="00785D58"/>
    <w:rsid w:val="0079229E"/>
    <w:rsid w:val="007B2D20"/>
    <w:rsid w:val="007B6432"/>
    <w:rsid w:val="007B73C9"/>
    <w:rsid w:val="007C057B"/>
    <w:rsid w:val="007C1151"/>
    <w:rsid w:val="007C25EB"/>
    <w:rsid w:val="007C4B6F"/>
    <w:rsid w:val="007C5BB2"/>
    <w:rsid w:val="007E0069"/>
    <w:rsid w:val="007F5B74"/>
    <w:rsid w:val="00800AA9"/>
    <w:rsid w:val="008020E6"/>
    <w:rsid w:val="00803B42"/>
    <w:rsid w:val="00810134"/>
    <w:rsid w:val="008350F0"/>
    <w:rsid w:val="00835734"/>
    <w:rsid w:val="0084029C"/>
    <w:rsid w:val="00845940"/>
    <w:rsid w:val="008571C0"/>
    <w:rsid w:val="00860C12"/>
    <w:rsid w:val="0087371C"/>
    <w:rsid w:val="00873A37"/>
    <w:rsid w:val="008755BF"/>
    <w:rsid w:val="008A3B0F"/>
    <w:rsid w:val="008B2637"/>
    <w:rsid w:val="008B44DF"/>
    <w:rsid w:val="008B4C53"/>
    <w:rsid w:val="008C0427"/>
    <w:rsid w:val="008C3171"/>
    <w:rsid w:val="008C3FF0"/>
    <w:rsid w:val="008C6A0E"/>
    <w:rsid w:val="008D7291"/>
    <w:rsid w:val="008E0129"/>
    <w:rsid w:val="008E1575"/>
    <w:rsid w:val="008F1028"/>
    <w:rsid w:val="008F20FD"/>
    <w:rsid w:val="008F2AAB"/>
    <w:rsid w:val="0090479F"/>
    <w:rsid w:val="009170B9"/>
    <w:rsid w:val="009230EE"/>
    <w:rsid w:val="00941FAB"/>
    <w:rsid w:val="00952982"/>
    <w:rsid w:val="0095710E"/>
    <w:rsid w:val="00965BFA"/>
    <w:rsid w:val="00966541"/>
    <w:rsid w:val="00966B9B"/>
    <w:rsid w:val="00980F1C"/>
    <w:rsid w:val="00981808"/>
    <w:rsid w:val="0099152C"/>
    <w:rsid w:val="009A7CBE"/>
    <w:rsid w:val="009B606B"/>
    <w:rsid w:val="009B63ED"/>
    <w:rsid w:val="009D26CC"/>
    <w:rsid w:val="009D44A2"/>
    <w:rsid w:val="009E0F44"/>
    <w:rsid w:val="009E3B08"/>
    <w:rsid w:val="009E3C92"/>
    <w:rsid w:val="00A04FF1"/>
    <w:rsid w:val="00A058E4"/>
    <w:rsid w:val="00A073D3"/>
    <w:rsid w:val="00A35BCB"/>
    <w:rsid w:val="00A522BB"/>
    <w:rsid w:val="00A56F56"/>
    <w:rsid w:val="00A62FF5"/>
    <w:rsid w:val="00A6466D"/>
    <w:rsid w:val="00A74713"/>
    <w:rsid w:val="00A7678F"/>
    <w:rsid w:val="00A8295C"/>
    <w:rsid w:val="00A840A3"/>
    <w:rsid w:val="00A900EA"/>
    <w:rsid w:val="00A93B2D"/>
    <w:rsid w:val="00AC4FDE"/>
    <w:rsid w:val="00AC56D5"/>
    <w:rsid w:val="00AC5E4B"/>
    <w:rsid w:val="00AD4112"/>
    <w:rsid w:val="00AE08A1"/>
    <w:rsid w:val="00AE21E8"/>
    <w:rsid w:val="00AE54AA"/>
    <w:rsid w:val="00AE7C7B"/>
    <w:rsid w:val="00AF03BC"/>
    <w:rsid w:val="00AF7A99"/>
    <w:rsid w:val="00B0234C"/>
    <w:rsid w:val="00B07C42"/>
    <w:rsid w:val="00B112B8"/>
    <w:rsid w:val="00B146F4"/>
    <w:rsid w:val="00B221ED"/>
    <w:rsid w:val="00B33381"/>
    <w:rsid w:val="00B362F4"/>
    <w:rsid w:val="00B37882"/>
    <w:rsid w:val="00B529CE"/>
    <w:rsid w:val="00B52A4D"/>
    <w:rsid w:val="00B52DD7"/>
    <w:rsid w:val="00B65278"/>
    <w:rsid w:val="00B70293"/>
    <w:rsid w:val="00B7440B"/>
    <w:rsid w:val="00B75C65"/>
    <w:rsid w:val="00B96A72"/>
    <w:rsid w:val="00BA2164"/>
    <w:rsid w:val="00BB0B29"/>
    <w:rsid w:val="00BB785D"/>
    <w:rsid w:val="00BB7F45"/>
    <w:rsid w:val="00BC1CB7"/>
    <w:rsid w:val="00BC367A"/>
    <w:rsid w:val="00BD525A"/>
    <w:rsid w:val="00BE0837"/>
    <w:rsid w:val="00BE2758"/>
    <w:rsid w:val="00BE608B"/>
    <w:rsid w:val="00BE7E5C"/>
    <w:rsid w:val="00BF744C"/>
    <w:rsid w:val="00C06A16"/>
    <w:rsid w:val="00C06FCB"/>
    <w:rsid w:val="00C1035E"/>
    <w:rsid w:val="00C112FB"/>
    <w:rsid w:val="00C1302F"/>
    <w:rsid w:val="00C16602"/>
    <w:rsid w:val="00C22168"/>
    <w:rsid w:val="00C25F4A"/>
    <w:rsid w:val="00C312C8"/>
    <w:rsid w:val="00C324C9"/>
    <w:rsid w:val="00C348A3"/>
    <w:rsid w:val="00C40C80"/>
    <w:rsid w:val="00C4277A"/>
    <w:rsid w:val="00C61CDF"/>
    <w:rsid w:val="00C747DB"/>
    <w:rsid w:val="00C82813"/>
    <w:rsid w:val="00C90D86"/>
    <w:rsid w:val="00C94FC7"/>
    <w:rsid w:val="00C95A8B"/>
    <w:rsid w:val="00CC25B9"/>
    <w:rsid w:val="00CC3CAE"/>
    <w:rsid w:val="00CE26C7"/>
    <w:rsid w:val="00CF712C"/>
    <w:rsid w:val="00D0010D"/>
    <w:rsid w:val="00D130E2"/>
    <w:rsid w:val="00D152E0"/>
    <w:rsid w:val="00D171E5"/>
    <w:rsid w:val="00D205C8"/>
    <w:rsid w:val="00D24D52"/>
    <w:rsid w:val="00D34EC8"/>
    <w:rsid w:val="00D37291"/>
    <w:rsid w:val="00D43126"/>
    <w:rsid w:val="00D47232"/>
    <w:rsid w:val="00D6472E"/>
    <w:rsid w:val="00D724F3"/>
    <w:rsid w:val="00D7511A"/>
    <w:rsid w:val="00D763CE"/>
    <w:rsid w:val="00D80CF9"/>
    <w:rsid w:val="00D85581"/>
    <w:rsid w:val="00D93433"/>
    <w:rsid w:val="00D9702B"/>
    <w:rsid w:val="00DB1E92"/>
    <w:rsid w:val="00DB256D"/>
    <w:rsid w:val="00DC1073"/>
    <w:rsid w:val="00DC5480"/>
    <w:rsid w:val="00DC565C"/>
    <w:rsid w:val="00DC68B1"/>
    <w:rsid w:val="00DC6CD6"/>
    <w:rsid w:val="00DC729C"/>
    <w:rsid w:val="00DD0451"/>
    <w:rsid w:val="00DD2A80"/>
    <w:rsid w:val="00DE1C15"/>
    <w:rsid w:val="00DE3B87"/>
    <w:rsid w:val="00DF4C39"/>
    <w:rsid w:val="00DF62F7"/>
    <w:rsid w:val="00E002A5"/>
    <w:rsid w:val="00E0146F"/>
    <w:rsid w:val="00E01537"/>
    <w:rsid w:val="00E100BE"/>
    <w:rsid w:val="00E10522"/>
    <w:rsid w:val="00E10840"/>
    <w:rsid w:val="00E10F4B"/>
    <w:rsid w:val="00E15EE7"/>
    <w:rsid w:val="00E37B7C"/>
    <w:rsid w:val="00E424D1"/>
    <w:rsid w:val="00E44896"/>
    <w:rsid w:val="00E5437B"/>
    <w:rsid w:val="00E61ADE"/>
    <w:rsid w:val="00E61B04"/>
    <w:rsid w:val="00E6371A"/>
    <w:rsid w:val="00E64CFC"/>
    <w:rsid w:val="00E66BD8"/>
    <w:rsid w:val="00E66DB2"/>
    <w:rsid w:val="00E7669B"/>
    <w:rsid w:val="00E85D86"/>
    <w:rsid w:val="00E9185D"/>
    <w:rsid w:val="00EA211A"/>
    <w:rsid w:val="00EA4FE4"/>
    <w:rsid w:val="00EB031A"/>
    <w:rsid w:val="00EB0BB5"/>
    <w:rsid w:val="00EB347C"/>
    <w:rsid w:val="00EB6C6D"/>
    <w:rsid w:val="00EB6C9C"/>
    <w:rsid w:val="00EC45CF"/>
    <w:rsid w:val="00ED148F"/>
    <w:rsid w:val="00EE563B"/>
    <w:rsid w:val="00EE7059"/>
    <w:rsid w:val="00EF6FCF"/>
    <w:rsid w:val="00F04424"/>
    <w:rsid w:val="00F04AE6"/>
    <w:rsid w:val="00F14262"/>
    <w:rsid w:val="00F24CAB"/>
    <w:rsid w:val="00F36B1D"/>
    <w:rsid w:val="00F40646"/>
    <w:rsid w:val="00F43553"/>
    <w:rsid w:val="00F50B13"/>
    <w:rsid w:val="00F61D61"/>
    <w:rsid w:val="00F62697"/>
    <w:rsid w:val="00F75550"/>
    <w:rsid w:val="00F81E6B"/>
    <w:rsid w:val="00F82F9C"/>
    <w:rsid w:val="00F84B8C"/>
    <w:rsid w:val="00F937B6"/>
    <w:rsid w:val="00F9400E"/>
    <w:rsid w:val="00FB0239"/>
    <w:rsid w:val="00FB090D"/>
    <w:rsid w:val="00FB4752"/>
    <w:rsid w:val="00FC0084"/>
    <w:rsid w:val="00FC6822"/>
    <w:rsid w:val="00FF4BB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0C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9A7CBE"/>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0010D"/>
    <w:pPr>
      <w:keepNext/>
      <w:numPr>
        <w:numId w:val="33"/>
      </w:numPr>
      <w:spacing w:before="240" w:after="240" w:line="360" w:lineRule="exact"/>
      <w:jc w:val="left"/>
      <w:outlineLvl w:val="0"/>
    </w:pPr>
    <w:rPr>
      <w:rFonts w:eastAsiaTheme="majorEastAsia" w:cstheme="majorBidi"/>
      <w:b/>
      <w:color w:val="000000" w:themeColor="text1"/>
      <w:sz w:val="28"/>
      <w:szCs w:val="28"/>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0010D"/>
    <w:rPr>
      <w:rFonts w:ascii="Century Gothic" w:eastAsiaTheme="majorEastAsia" w:hAnsi="Century Gothic" w:cstheme="majorBidi"/>
      <w:b/>
      <w:color w:val="000000" w:themeColor="text1"/>
      <w:sz w:val="28"/>
      <w:szCs w:val="28"/>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unhideWhenUsed/>
    <w:rsid w:val="00256D54"/>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11392287">
      <w:bodyDiv w:val="1"/>
      <w:marLeft w:val="0"/>
      <w:marRight w:val="0"/>
      <w:marTop w:val="0"/>
      <w:marBottom w:val="0"/>
      <w:divBdr>
        <w:top w:val="none" w:sz="0" w:space="0" w:color="auto"/>
        <w:left w:val="none" w:sz="0" w:space="0" w:color="auto"/>
        <w:bottom w:val="none" w:sz="0" w:space="0" w:color="auto"/>
        <w:right w:val="none" w:sz="0" w:space="0" w:color="auto"/>
      </w:divBdr>
      <w:divsChild>
        <w:div w:id="1442870965">
          <w:marLeft w:val="0"/>
          <w:marRight w:val="0"/>
          <w:marTop w:val="0"/>
          <w:marBottom w:val="0"/>
          <w:divBdr>
            <w:top w:val="none" w:sz="0" w:space="0" w:color="auto"/>
            <w:left w:val="none" w:sz="0" w:space="0" w:color="auto"/>
            <w:bottom w:val="none" w:sz="0" w:space="0" w:color="auto"/>
            <w:right w:val="none" w:sz="0" w:space="0" w:color="auto"/>
          </w:divBdr>
          <w:divsChild>
            <w:div w:id="1379672035">
              <w:marLeft w:val="0"/>
              <w:marRight w:val="0"/>
              <w:marTop w:val="0"/>
              <w:marBottom w:val="0"/>
              <w:divBdr>
                <w:top w:val="none" w:sz="0" w:space="0" w:color="auto"/>
                <w:left w:val="none" w:sz="0" w:space="0" w:color="auto"/>
                <w:bottom w:val="none" w:sz="0" w:space="0" w:color="auto"/>
                <w:right w:val="none" w:sz="0" w:space="0" w:color="auto"/>
              </w:divBdr>
              <w:divsChild>
                <w:div w:id="720059552">
                  <w:marLeft w:val="0"/>
                  <w:marRight w:val="0"/>
                  <w:marTop w:val="0"/>
                  <w:marBottom w:val="0"/>
                  <w:divBdr>
                    <w:top w:val="none" w:sz="0" w:space="0" w:color="auto"/>
                    <w:left w:val="none" w:sz="0" w:space="0" w:color="auto"/>
                    <w:bottom w:val="none" w:sz="0" w:space="0" w:color="auto"/>
                    <w:right w:val="none" w:sz="0" w:space="0" w:color="auto"/>
                  </w:divBdr>
                  <w:divsChild>
                    <w:div w:id="550272323">
                      <w:marLeft w:val="0"/>
                      <w:marRight w:val="0"/>
                      <w:marTop w:val="0"/>
                      <w:marBottom w:val="0"/>
                      <w:divBdr>
                        <w:top w:val="none" w:sz="0" w:space="0" w:color="auto"/>
                        <w:left w:val="none" w:sz="0" w:space="0" w:color="auto"/>
                        <w:bottom w:val="none" w:sz="0" w:space="0" w:color="auto"/>
                        <w:right w:val="none" w:sz="0" w:space="0" w:color="auto"/>
                      </w:divBdr>
                      <w:divsChild>
                        <w:div w:id="2102867596">
                          <w:marLeft w:val="0"/>
                          <w:marRight w:val="0"/>
                          <w:marTop w:val="0"/>
                          <w:marBottom w:val="0"/>
                          <w:divBdr>
                            <w:top w:val="none" w:sz="0" w:space="0" w:color="auto"/>
                            <w:left w:val="none" w:sz="0" w:space="0" w:color="auto"/>
                            <w:bottom w:val="none" w:sz="0" w:space="0" w:color="auto"/>
                            <w:right w:val="none" w:sz="0" w:space="0" w:color="auto"/>
                          </w:divBdr>
                          <w:divsChild>
                            <w:div w:id="772437757">
                              <w:marLeft w:val="0"/>
                              <w:marRight w:val="0"/>
                              <w:marTop w:val="0"/>
                              <w:marBottom w:val="0"/>
                              <w:divBdr>
                                <w:top w:val="none" w:sz="0" w:space="0" w:color="auto"/>
                                <w:left w:val="none" w:sz="0" w:space="0" w:color="auto"/>
                                <w:bottom w:val="none" w:sz="0" w:space="0" w:color="auto"/>
                                <w:right w:val="none" w:sz="0" w:space="0" w:color="auto"/>
                              </w:divBdr>
                              <w:divsChild>
                                <w:div w:id="1813017866">
                                  <w:marLeft w:val="0"/>
                                  <w:marRight w:val="0"/>
                                  <w:marTop w:val="0"/>
                                  <w:marBottom w:val="0"/>
                                  <w:divBdr>
                                    <w:top w:val="none" w:sz="0" w:space="0" w:color="auto"/>
                                    <w:left w:val="none" w:sz="0" w:space="0" w:color="auto"/>
                                    <w:bottom w:val="none" w:sz="0" w:space="0" w:color="auto"/>
                                    <w:right w:val="none" w:sz="0" w:space="0" w:color="auto"/>
                                  </w:divBdr>
                                  <w:divsChild>
                                    <w:div w:id="1655328653">
                                      <w:marLeft w:val="0"/>
                                      <w:marRight w:val="0"/>
                                      <w:marTop w:val="0"/>
                                      <w:marBottom w:val="0"/>
                                      <w:divBdr>
                                        <w:top w:val="none" w:sz="0" w:space="0" w:color="auto"/>
                                        <w:left w:val="none" w:sz="0" w:space="0" w:color="auto"/>
                                        <w:bottom w:val="none" w:sz="0" w:space="0" w:color="auto"/>
                                        <w:right w:val="none" w:sz="0" w:space="0" w:color="auto"/>
                                      </w:divBdr>
                                      <w:divsChild>
                                        <w:div w:id="825786289">
                                          <w:marLeft w:val="0"/>
                                          <w:marRight w:val="0"/>
                                          <w:marTop w:val="0"/>
                                          <w:marBottom w:val="0"/>
                                          <w:divBdr>
                                            <w:top w:val="none" w:sz="0" w:space="0" w:color="auto"/>
                                            <w:left w:val="none" w:sz="0" w:space="0" w:color="auto"/>
                                            <w:bottom w:val="none" w:sz="0" w:space="0" w:color="auto"/>
                                            <w:right w:val="none" w:sz="0" w:space="0" w:color="auto"/>
                                          </w:divBdr>
                                          <w:divsChild>
                                            <w:div w:id="192234976">
                                              <w:marLeft w:val="0"/>
                                              <w:marRight w:val="0"/>
                                              <w:marTop w:val="0"/>
                                              <w:marBottom w:val="0"/>
                                              <w:divBdr>
                                                <w:top w:val="none" w:sz="0" w:space="0" w:color="auto"/>
                                                <w:left w:val="none" w:sz="0" w:space="0" w:color="auto"/>
                                                <w:bottom w:val="none" w:sz="0" w:space="0" w:color="auto"/>
                                                <w:right w:val="none" w:sz="0" w:space="0" w:color="auto"/>
                                              </w:divBdr>
                                              <w:divsChild>
                                                <w:div w:id="1799177528">
                                                  <w:marLeft w:val="0"/>
                                                  <w:marRight w:val="0"/>
                                                  <w:marTop w:val="0"/>
                                                  <w:marBottom w:val="0"/>
                                                  <w:divBdr>
                                                    <w:top w:val="none" w:sz="0" w:space="0" w:color="auto"/>
                                                    <w:left w:val="none" w:sz="0" w:space="0" w:color="auto"/>
                                                    <w:bottom w:val="none" w:sz="0" w:space="0" w:color="auto"/>
                                                    <w:right w:val="none" w:sz="0" w:space="0" w:color="auto"/>
                                                  </w:divBdr>
                                                  <w:divsChild>
                                                    <w:div w:id="922882092">
                                                      <w:marLeft w:val="0"/>
                                                      <w:marRight w:val="0"/>
                                                      <w:marTop w:val="0"/>
                                                      <w:marBottom w:val="0"/>
                                                      <w:divBdr>
                                                        <w:top w:val="none" w:sz="0" w:space="0" w:color="auto"/>
                                                        <w:left w:val="none" w:sz="0" w:space="0" w:color="auto"/>
                                                        <w:bottom w:val="none" w:sz="0" w:space="0" w:color="auto"/>
                                                        <w:right w:val="none" w:sz="0" w:space="0" w:color="auto"/>
                                                      </w:divBdr>
                                                      <w:divsChild>
                                                        <w:div w:id="160314279">
                                                          <w:marLeft w:val="0"/>
                                                          <w:marRight w:val="0"/>
                                                          <w:marTop w:val="0"/>
                                                          <w:marBottom w:val="0"/>
                                                          <w:divBdr>
                                                            <w:top w:val="none" w:sz="0" w:space="0" w:color="auto"/>
                                                            <w:left w:val="none" w:sz="0" w:space="0" w:color="auto"/>
                                                            <w:bottom w:val="none" w:sz="0" w:space="0" w:color="auto"/>
                                                            <w:right w:val="none" w:sz="0" w:space="0" w:color="auto"/>
                                                          </w:divBdr>
                                                          <w:divsChild>
                                                            <w:div w:id="1939093778">
                                                              <w:marLeft w:val="0"/>
                                                              <w:marRight w:val="0"/>
                                                              <w:marTop w:val="0"/>
                                                              <w:marBottom w:val="0"/>
                                                              <w:divBdr>
                                                                <w:top w:val="none" w:sz="0" w:space="0" w:color="auto"/>
                                                                <w:left w:val="none" w:sz="0" w:space="0" w:color="auto"/>
                                                                <w:bottom w:val="none" w:sz="0" w:space="0" w:color="auto"/>
                                                                <w:right w:val="none" w:sz="0" w:space="0" w:color="auto"/>
                                                              </w:divBdr>
                                                              <w:divsChild>
                                                                <w:div w:id="793060254">
                                                                  <w:marLeft w:val="0"/>
                                                                  <w:marRight w:val="0"/>
                                                                  <w:marTop w:val="0"/>
                                                                  <w:marBottom w:val="0"/>
                                                                  <w:divBdr>
                                                                    <w:top w:val="none" w:sz="0" w:space="0" w:color="auto"/>
                                                                    <w:left w:val="none" w:sz="0" w:space="0" w:color="auto"/>
                                                                    <w:bottom w:val="none" w:sz="0" w:space="0" w:color="auto"/>
                                                                    <w:right w:val="none" w:sz="0" w:space="0" w:color="auto"/>
                                                                  </w:divBdr>
                                                                  <w:divsChild>
                                                                    <w:div w:id="563415175">
                                                                      <w:marLeft w:val="0"/>
                                                                      <w:marRight w:val="0"/>
                                                                      <w:marTop w:val="0"/>
                                                                      <w:marBottom w:val="0"/>
                                                                      <w:divBdr>
                                                                        <w:top w:val="none" w:sz="0" w:space="0" w:color="auto"/>
                                                                        <w:left w:val="none" w:sz="0" w:space="0" w:color="auto"/>
                                                                        <w:bottom w:val="none" w:sz="0" w:space="0" w:color="auto"/>
                                                                        <w:right w:val="none" w:sz="0" w:space="0" w:color="auto"/>
                                                                      </w:divBdr>
                                                                      <w:divsChild>
                                                                        <w:div w:id="1982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63355805">
      <w:bodyDiv w:val="1"/>
      <w:marLeft w:val="0"/>
      <w:marRight w:val="0"/>
      <w:marTop w:val="0"/>
      <w:marBottom w:val="0"/>
      <w:divBdr>
        <w:top w:val="none" w:sz="0" w:space="0" w:color="auto"/>
        <w:left w:val="none" w:sz="0" w:space="0" w:color="auto"/>
        <w:bottom w:val="none" w:sz="0" w:space="0" w:color="auto"/>
        <w:right w:val="none" w:sz="0" w:space="0" w:color="auto"/>
      </w:divBdr>
      <w:divsChild>
        <w:div w:id="777212401">
          <w:marLeft w:val="0"/>
          <w:marRight w:val="0"/>
          <w:marTop w:val="0"/>
          <w:marBottom w:val="0"/>
          <w:divBdr>
            <w:top w:val="none" w:sz="0" w:space="0" w:color="auto"/>
            <w:left w:val="none" w:sz="0" w:space="0" w:color="auto"/>
            <w:bottom w:val="none" w:sz="0" w:space="0" w:color="auto"/>
            <w:right w:val="none" w:sz="0" w:space="0" w:color="auto"/>
          </w:divBdr>
          <w:divsChild>
            <w:div w:id="2075004627">
              <w:marLeft w:val="0"/>
              <w:marRight w:val="0"/>
              <w:marTop w:val="0"/>
              <w:marBottom w:val="0"/>
              <w:divBdr>
                <w:top w:val="none" w:sz="0" w:space="0" w:color="auto"/>
                <w:left w:val="none" w:sz="0" w:space="0" w:color="auto"/>
                <w:bottom w:val="none" w:sz="0" w:space="0" w:color="auto"/>
                <w:right w:val="none" w:sz="0" w:space="0" w:color="auto"/>
              </w:divBdr>
              <w:divsChild>
                <w:div w:id="730888210">
                  <w:marLeft w:val="0"/>
                  <w:marRight w:val="0"/>
                  <w:marTop w:val="0"/>
                  <w:marBottom w:val="0"/>
                  <w:divBdr>
                    <w:top w:val="none" w:sz="0" w:space="0" w:color="auto"/>
                    <w:left w:val="none" w:sz="0" w:space="0" w:color="auto"/>
                    <w:bottom w:val="none" w:sz="0" w:space="0" w:color="auto"/>
                    <w:right w:val="none" w:sz="0" w:space="0" w:color="auto"/>
                  </w:divBdr>
                  <w:divsChild>
                    <w:div w:id="1667243672">
                      <w:marLeft w:val="0"/>
                      <w:marRight w:val="0"/>
                      <w:marTop w:val="0"/>
                      <w:marBottom w:val="0"/>
                      <w:divBdr>
                        <w:top w:val="none" w:sz="0" w:space="0" w:color="auto"/>
                        <w:left w:val="none" w:sz="0" w:space="0" w:color="auto"/>
                        <w:bottom w:val="none" w:sz="0" w:space="0" w:color="auto"/>
                        <w:right w:val="none" w:sz="0" w:space="0" w:color="auto"/>
                      </w:divBdr>
                      <w:divsChild>
                        <w:div w:id="1809592312">
                          <w:marLeft w:val="0"/>
                          <w:marRight w:val="0"/>
                          <w:marTop w:val="0"/>
                          <w:marBottom w:val="0"/>
                          <w:divBdr>
                            <w:top w:val="none" w:sz="0" w:space="0" w:color="auto"/>
                            <w:left w:val="none" w:sz="0" w:space="0" w:color="auto"/>
                            <w:bottom w:val="none" w:sz="0" w:space="0" w:color="auto"/>
                            <w:right w:val="none" w:sz="0" w:space="0" w:color="auto"/>
                          </w:divBdr>
                          <w:divsChild>
                            <w:div w:id="1516067359">
                              <w:marLeft w:val="0"/>
                              <w:marRight w:val="0"/>
                              <w:marTop w:val="0"/>
                              <w:marBottom w:val="0"/>
                              <w:divBdr>
                                <w:top w:val="none" w:sz="0" w:space="0" w:color="auto"/>
                                <w:left w:val="none" w:sz="0" w:space="0" w:color="auto"/>
                                <w:bottom w:val="none" w:sz="0" w:space="0" w:color="auto"/>
                                <w:right w:val="none" w:sz="0" w:space="0" w:color="auto"/>
                              </w:divBdr>
                              <w:divsChild>
                                <w:div w:id="739520935">
                                  <w:marLeft w:val="0"/>
                                  <w:marRight w:val="0"/>
                                  <w:marTop w:val="0"/>
                                  <w:marBottom w:val="0"/>
                                  <w:divBdr>
                                    <w:top w:val="none" w:sz="0" w:space="0" w:color="auto"/>
                                    <w:left w:val="none" w:sz="0" w:space="0" w:color="auto"/>
                                    <w:bottom w:val="none" w:sz="0" w:space="0" w:color="auto"/>
                                    <w:right w:val="none" w:sz="0" w:space="0" w:color="auto"/>
                                  </w:divBdr>
                                  <w:divsChild>
                                    <w:div w:id="1601840225">
                                      <w:marLeft w:val="0"/>
                                      <w:marRight w:val="0"/>
                                      <w:marTop w:val="0"/>
                                      <w:marBottom w:val="0"/>
                                      <w:divBdr>
                                        <w:top w:val="none" w:sz="0" w:space="0" w:color="auto"/>
                                        <w:left w:val="none" w:sz="0" w:space="0" w:color="auto"/>
                                        <w:bottom w:val="none" w:sz="0" w:space="0" w:color="auto"/>
                                        <w:right w:val="none" w:sz="0" w:space="0" w:color="auto"/>
                                      </w:divBdr>
                                      <w:divsChild>
                                        <w:div w:id="314770825">
                                          <w:marLeft w:val="0"/>
                                          <w:marRight w:val="0"/>
                                          <w:marTop w:val="0"/>
                                          <w:marBottom w:val="0"/>
                                          <w:divBdr>
                                            <w:top w:val="none" w:sz="0" w:space="0" w:color="auto"/>
                                            <w:left w:val="none" w:sz="0" w:space="0" w:color="auto"/>
                                            <w:bottom w:val="none" w:sz="0" w:space="0" w:color="auto"/>
                                            <w:right w:val="none" w:sz="0" w:space="0" w:color="auto"/>
                                          </w:divBdr>
                                          <w:divsChild>
                                            <w:div w:id="2092696063">
                                              <w:marLeft w:val="0"/>
                                              <w:marRight w:val="0"/>
                                              <w:marTop w:val="0"/>
                                              <w:marBottom w:val="0"/>
                                              <w:divBdr>
                                                <w:top w:val="none" w:sz="0" w:space="0" w:color="auto"/>
                                                <w:left w:val="none" w:sz="0" w:space="0" w:color="auto"/>
                                                <w:bottom w:val="none" w:sz="0" w:space="0" w:color="auto"/>
                                                <w:right w:val="none" w:sz="0" w:space="0" w:color="auto"/>
                                              </w:divBdr>
                                              <w:divsChild>
                                                <w:div w:id="1012612951">
                                                  <w:marLeft w:val="0"/>
                                                  <w:marRight w:val="0"/>
                                                  <w:marTop w:val="0"/>
                                                  <w:marBottom w:val="0"/>
                                                  <w:divBdr>
                                                    <w:top w:val="none" w:sz="0" w:space="0" w:color="auto"/>
                                                    <w:left w:val="none" w:sz="0" w:space="0" w:color="auto"/>
                                                    <w:bottom w:val="none" w:sz="0" w:space="0" w:color="auto"/>
                                                    <w:right w:val="none" w:sz="0" w:space="0" w:color="auto"/>
                                                  </w:divBdr>
                                                  <w:divsChild>
                                                    <w:div w:id="1659579203">
                                                      <w:marLeft w:val="0"/>
                                                      <w:marRight w:val="0"/>
                                                      <w:marTop w:val="0"/>
                                                      <w:marBottom w:val="0"/>
                                                      <w:divBdr>
                                                        <w:top w:val="none" w:sz="0" w:space="0" w:color="auto"/>
                                                        <w:left w:val="none" w:sz="0" w:space="0" w:color="auto"/>
                                                        <w:bottom w:val="none" w:sz="0" w:space="0" w:color="auto"/>
                                                        <w:right w:val="none" w:sz="0" w:space="0" w:color="auto"/>
                                                      </w:divBdr>
                                                      <w:divsChild>
                                                        <w:div w:id="857889154">
                                                          <w:marLeft w:val="0"/>
                                                          <w:marRight w:val="0"/>
                                                          <w:marTop w:val="0"/>
                                                          <w:marBottom w:val="0"/>
                                                          <w:divBdr>
                                                            <w:top w:val="none" w:sz="0" w:space="0" w:color="auto"/>
                                                            <w:left w:val="none" w:sz="0" w:space="0" w:color="auto"/>
                                                            <w:bottom w:val="none" w:sz="0" w:space="0" w:color="auto"/>
                                                            <w:right w:val="none" w:sz="0" w:space="0" w:color="auto"/>
                                                          </w:divBdr>
                                                          <w:divsChild>
                                                            <w:div w:id="1419518239">
                                                              <w:marLeft w:val="0"/>
                                                              <w:marRight w:val="0"/>
                                                              <w:marTop w:val="0"/>
                                                              <w:marBottom w:val="0"/>
                                                              <w:divBdr>
                                                                <w:top w:val="none" w:sz="0" w:space="0" w:color="auto"/>
                                                                <w:left w:val="none" w:sz="0" w:space="0" w:color="auto"/>
                                                                <w:bottom w:val="none" w:sz="0" w:space="0" w:color="auto"/>
                                                                <w:right w:val="none" w:sz="0" w:space="0" w:color="auto"/>
                                                              </w:divBdr>
                                                              <w:divsChild>
                                                                <w:div w:id="1174563713">
                                                                  <w:marLeft w:val="0"/>
                                                                  <w:marRight w:val="0"/>
                                                                  <w:marTop w:val="0"/>
                                                                  <w:marBottom w:val="0"/>
                                                                  <w:divBdr>
                                                                    <w:top w:val="none" w:sz="0" w:space="0" w:color="auto"/>
                                                                    <w:left w:val="none" w:sz="0" w:space="0" w:color="auto"/>
                                                                    <w:bottom w:val="none" w:sz="0" w:space="0" w:color="auto"/>
                                                                    <w:right w:val="none" w:sz="0" w:space="0" w:color="auto"/>
                                                                  </w:divBdr>
                                                                  <w:divsChild>
                                                                    <w:div w:id="657418918">
                                                                      <w:marLeft w:val="0"/>
                                                                      <w:marRight w:val="0"/>
                                                                      <w:marTop w:val="0"/>
                                                                      <w:marBottom w:val="0"/>
                                                                      <w:divBdr>
                                                                        <w:top w:val="none" w:sz="0" w:space="0" w:color="auto"/>
                                                                        <w:left w:val="none" w:sz="0" w:space="0" w:color="auto"/>
                                                                        <w:bottom w:val="none" w:sz="0" w:space="0" w:color="auto"/>
                                                                        <w:right w:val="none" w:sz="0" w:space="0" w:color="auto"/>
                                                                      </w:divBdr>
                                                                      <w:divsChild>
                                                                        <w:div w:id="20243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5168464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1292996">
      <w:bodyDiv w:val="1"/>
      <w:marLeft w:val="0"/>
      <w:marRight w:val="0"/>
      <w:marTop w:val="0"/>
      <w:marBottom w:val="0"/>
      <w:divBdr>
        <w:top w:val="none" w:sz="0" w:space="0" w:color="auto"/>
        <w:left w:val="none" w:sz="0" w:space="0" w:color="auto"/>
        <w:bottom w:val="none" w:sz="0" w:space="0" w:color="auto"/>
        <w:right w:val="none" w:sz="0" w:space="0" w:color="auto"/>
      </w:divBdr>
    </w:div>
    <w:div w:id="1086850227">
      <w:bodyDiv w:val="1"/>
      <w:marLeft w:val="0"/>
      <w:marRight w:val="0"/>
      <w:marTop w:val="0"/>
      <w:marBottom w:val="0"/>
      <w:divBdr>
        <w:top w:val="none" w:sz="0" w:space="0" w:color="auto"/>
        <w:left w:val="none" w:sz="0" w:space="0" w:color="auto"/>
        <w:bottom w:val="none" w:sz="0" w:space="0" w:color="auto"/>
        <w:right w:val="none" w:sz="0" w:space="0" w:color="auto"/>
      </w:divBdr>
      <w:divsChild>
        <w:div w:id="1951820339">
          <w:marLeft w:val="0"/>
          <w:marRight w:val="0"/>
          <w:marTop w:val="0"/>
          <w:marBottom w:val="0"/>
          <w:divBdr>
            <w:top w:val="none" w:sz="0" w:space="0" w:color="auto"/>
            <w:left w:val="none" w:sz="0" w:space="0" w:color="auto"/>
            <w:bottom w:val="none" w:sz="0" w:space="0" w:color="auto"/>
            <w:right w:val="none" w:sz="0" w:space="0" w:color="auto"/>
          </w:divBdr>
          <w:divsChild>
            <w:div w:id="1456366719">
              <w:marLeft w:val="0"/>
              <w:marRight w:val="0"/>
              <w:marTop w:val="0"/>
              <w:marBottom w:val="0"/>
              <w:divBdr>
                <w:top w:val="none" w:sz="0" w:space="0" w:color="auto"/>
                <w:left w:val="none" w:sz="0" w:space="0" w:color="auto"/>
                <w:bottom w:val="none" w:sz="0" w:space="0" w:color="auto"/>
                <w:right w:val="none" w:sz="0" w:space="0" w:color="auto"/>
              </w:divBdr>
              <w:divsChild>
                <w:div w:id="506674352">
                  <w:marLeft w:val="0"/>
                  <w:marRight w:val="0"/>
                  <w:marTop w:val="0"/>
                  <w:marBottom w:val="0"/>
                  <w:divBdr>
                    <w:top w:val="none" w:sz="0" w:space="0" w:color="auto"/>
                    <w:left w:val="none" w:sz="0" w:space="0" w:color="auto"/>
                    <w:bottom w:val="none" w:sz="0" w:space="0" w:color="auto"/>
                    <w:right w:val="none" w:sz="0" w:space="0" w:color="auto"/>
                  </w:divBdr>
                  <w:divsChild>
                    <w:div w:id="1448161477">
                      <w:marLeft w:val="0"/>
                      <w:marRight w:val="0"/>
                      <w:marTop w:val="0"/>
                      <w:marBottom w:val="0"/>
                      <w:divBdr>
                        <w:top w:val="none" w:sz="0" w:space="0" w:color="auto"/>
                        <w:left w:val="none" w:sz="0" w:space="0" w:color="auto"/>
                        <w:bottom w:val="none" w:sz="0" w:space="0" w:color="auto"/>
                        <w:right w:val="none" w:sz="0" w:space="0" w:color="auto"/>
                      </w:divBdr>
                      <w:divsChild>
                        <w:div w:id="932324623">
                          <w:marLeft w:val="0"/>
                          <w:marRight w:val="0"/>
                          <w:marTop w:val="0"/>
                          <w:marBottom w:val="0"/>
                          <w:divBdr>
                            <w:top w:val="none" w:sz="0" w:space="0" w:color="auto"/>
                            <w:left w:val="none" w:sz="0" w:space="0" w:color="auto"/>
                            <w:bottom w:val="none" w:sz="0" w:space="0" w:color="auto"/>
                            <w:right w:val="none" w:sz="0" w:space="0" w:color="auto"/>
                          </w:divBdr>
                          <w:divsChild>
                            <w:div w:id="1991471023">
                              <w:marLeft w:val="0"/>
                              <w:marRight w:val="0"/>
                              <w:marTop w:val="0"/>
                              <w:marBottom w:val="0"/>
                              <w:divBdr>
                                <w:top w:val="none" w:sz="0" w:space="0" w:color="auto"/>
                                <w:left w:val="none" w:sz="0" w:space="0" w:color="auto"/>
                                <w:bottom w:val="none" w:sz="0" w:space="0" w:color="auto"/>
                                <w:right w:val="none" w:sz="0" w:space="0" w:color="auto"/>
                              </w:divBdr>
                              <w:divsChild>
                                <w:div w:id="1495216922">
                                  <w:marLeft w:val="0"/>
                                  <w:marRight w:val="0"/>
                                  <w:marTop w:val="0"/>
                                  <w:marBottom w:val="0"/>
                                  <w:divBdr>
                                    <w:top w:val="none" w:sz="0" w:space="0" w:color="auto"/>
                                    <w:left w:val="none" w:sz="0" w:space="0" w:color="auto"/>
                                    <w:bottom w:val="none" w:sz="0" w:space="0" w:color="auto"/>
                                    <w:right w:val="none" w:sz="0" w:space="0" w:color="auto"/>
                                  </w:divBdr>
                                  <w:divsChild>
                                    <w:div w:id="1849324801">
                                      <w:marLeft w:val="0"/>
                                      <w:marRight w:val="0"/>
                                      <w:marTop w:val="0"/>
                                      <w:marBottom w:val="0"/>
                                      <w:divBdr>
                                        <w:top w:val="none" w:sz="0" w:space="0" w:color="auto"/>
                                        <w:left w:val="none" w:sz="0" w:space="0" w:color="auto"/>
                                        <w:bottom w:val="none" w:sz="0" w:space="0" w:color="auto"/>
                                        <w:right w:val="none" w:sz="0" w:space="0" w:color="auto"/>
                                      </w:divBdr>
                                      <w:divsChild>
                                        <w:div w:id="374738754">
                                          <w:marLeft w:val="0"/>
                                          <w:marRight w:val="0"/>
                                          <w:marTop w:val="0"/>
                                          <w:marBottom w:val="0"/>
                                          <w:divBdr>
                                            <w:top w:val="none" w:sz="0" w:space="0" w:color="auto"/>
                                            <w:left w:val="none" w:sz="0" w:space="0" w:color="auto"/>
                                            <w:bottom w:val="none" w:sz="0" w:space="0" w:color="auto"/>
                                            <w:right w:val="none" w:sz="0" w:space="0" w:color="auto"/>
                                          </w:divBdr>
                                          <w:divsChild>
                                            <w:div w:id="1715815356">
                                              <w:marLeft w:val="0"/>
                                              <w:marRight w:val="0"/>
                                              <w:marTop w:val="0"/>
                                              <w:marBottom w:val="0"/>
                                              <w:divBdr>
                                                <w:top w:val="none" w:sz="0" w:space="0" w:color="auto"/>
                                                <w:left w:val="none" w:sz="0" w:space="0" w:color="auto"/>
                                                <w:bottom w:val="none" w:sz="0" w:space="0" w:color="auto"/>
                                                <w:right w:val="none" w:sz="0" w:space="0" w:color="auto"/>
                                              </w:divBdr>
                                              <w:divsChild>
                                                <w:div w:id="1576548308">
                                                  <w:marLeft w:val="0"/>
                                                  <w:marRight w:val="0"/>
                                                  <w:marTop w:val="0"/>
                                                  <w:marBottom w:val="0"/>
                                                  <w:divBdr>
                                                    <w:top w:val="none" w:sz="0" w:space="0" w:color="auto"/>
                                                    <w:left w:val="none" w:sz="0" w:space="0" w:color="auto"/>
                                                    <w:bottom w:val="none" w:sz="0" w:space="0" w:color="auto"/>
                                                    <w:right w:val="none" w:sz="0" w:space="0" w:color="auto"/>
                                                  </w:divBdr>
                                                  <w:divsChild>
                                                    <w:div w:id="1102720973">
                                                      <w:marLeft w:val="0"/>
                                                      <w:marRight w:val="0"/>
                                                      <w:marTop w:val="0"/>
                                                      <w:marBottom w:val="0"/>
                                                      <w:divBdr>
                                                        <w:top w:val="none" w:sz="0" w:space="0" w:color="auto"/>
                                                        <w:left w:val="none" w:sz="0" w:space="0" w:color="auto"/>
                                                        <w:bottom w:val="none" w:sz="0" w:space="0" w:color="auto"/>
                                                        <w:right w:val="none" w:sz="0" w:space="0" w:color="auto"/>
                                                      </w:divBdr>
                                                      <w:divsChild>
                                                        <w:div w:id="1207255556">
                                                          <w:marLeft w:val="0"/>
                                                          <w:marRight w:val="0"/>
                                                          <w:marTop w:val="0"/>
                                                          <w:marBottom w:val="0"/>
                                                          <w:divBdr>
                                                            <w:top w:val="none" w:sz="0" w:space="0" w:color="auto"/>
                                                            <w:left w:val="none" w:sz="0" w:space="0" w:color="auto"/>
                                                            <w:bottom w:val="none" w:sz="0" w:space="0" w:color="auto"/>
                                                            <w:right w:val="none" w:sz="0" w:space="0" w:color="auto"/>
                                                          </w:divBdr>
                                                          <w:divsChild>
                                                            <w:div w:id="406457980">
                                                              <w:marLeft w:val="0"/>
                                                              <w:marRight w:val="0"/>
                                                              <w:marTop w:val="0"/>
                                                              <w:marBottom w:val="0"/>
                                                              <w:divBdr>
                                                                <w:top w:val="none" w:sz="0" w:space="0" w:color="auto"/>
                                                                <w:left w:val="none" w:sz="0" w:space="0" w:color="auto"/>
                                                                <w:bottom w:val="none" w:sz="0" w:space="0" w:color="auto"/>
                                                                <w:right w:val="none" w:sz="0" w:space="0" w:color="auto"/>
                                                              </w:divBdr>
                                                              <w:divsChild>
                                                                <w:div w:id="831215829">
                                                                  <w:marLeft w:val="0"/>
                                                                  <w:marRight w:val="0"/>
                                                                  <w:marTop w:val="0"/>
                                                                  <w:marBottom w:val="0"/>
                                                                  <w:divBdr>
                                                                    <w:top w:val="none" w:sz="0" w:space="0" w:color="auto"/>
                                                                    <w:left w:val="none" w:sz="0" w:space="0" w:color="auto"/>
                                                                    <w:bottom w:val="none" w:sz="0" w:space="0" w:color="auto"/>
                                                                    <w:right w:val="none" w:sz="0" w:space="0" w:color="auto"/>
                                                                  </w:divBdr>
                                                                  <w:divsChild>
                                                                    <w:div w:id="732582441">
                                                                      <w:marLeft w:val="0"/>
                                                                      <w:marRight w:val="0"/>
                                                                      <w:marTop w:val="0"/>
                                                                      <w:marBottom w:val="0"/>
                                                                      <w:divBdr>
                                                                        <w:top w:val="none" w:sz="0" w:space="0" w:color="auto"/>
                                                                        <w:left w:val="none" w:sz="0" w:space="0" w:color="auto"/>
                                                                        <w:bottom w:val="none" w:sz="0" w:space="0" w:color="auto"/>
                                                                        <w:right w:val="none" w:sz="0" w:space="0" w:color="auto"/>
                                                                      </w:divBdr>
                                                                      <w:divsChild>
                                                                        <w:div w:id="17025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7236082">
      <w:bodyDiv w:val="1"/>
      <w:marLeft w:val="0"/>
      <w:marRight w:val="0"/>
      <w:marTop w:val="0"/>
      <w:marBottom w:val="0"/>
      <w:divBdr>
        <w:top w:val="none" w:sz="0" w:space="0" w:color="auto"/>
        <w:left w:val="none" w:sz="0" w:space="0" w:color="auto"/>
        <w:bottom w:val="none" w:sz="0" w:space="0" w:color="auto"/>
        <w:right w:val="none" w:sz="0" w:space="0" w:color="auto"/>
      </w:divBdr>
    </w:div>
    <w:div w:id="182570607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35495457">
      <w:bodyDiv w:val="1"/>
      <w:marLeft w:val="0"/>
      <w:marRight w:val="0"/>
      <w:marTop w:val="0"/>
      <w:marBottom w:val="0"/>
      <w:divBdr>
        <w:top w:val="none" w:sz="0" w:space="0" w:color="auto"/>
        <w:left w:val="none" w:sz="0" w:space="0" w:color="auto"/>
        <w:bottom w:val="none" w:sz="0" w:space="0" w:color="auto"/>
        <w:right w:val="none" w:sz="0" w:space="0" w:color="auto"/>
      </w:divBdr>
      <w:divsChild>
        <w:div w:id="435028375">
          <w:marLeft w:val="0"/>
          <w:marRight w:val="0"/>
          <w:marTop w:val="0"/>
          <w:marBottom w:val="0"/>
          <w:divBdr>
            <w:top w:val="none" w:sz="0" w:space="0" w:color="auto"/>
            <w:left w:val="none" w:sz="0" w:space="0" w:color="auto"/>
            <w:bottom w:val="none" w:sz="0" w:space="0" w:color="auto"/>
            <w:right w:val="none" w:sz="0" w:space="0" w:color="auto"/>
          </w:divBdr>
          <w:divsChild>
            <w:div w:id="1433208149">
              <w:marLeft w:val="0"/>
              <w:marRight w:val="0"/>
              <w:marTop w:val="0"/>
              <w:marBottom w:val="0"/>
              <w:divBdr>
                <w:top w:val="none" w:sz="0" w:space="0" w:color="auto"/>
                <w:left w:val="none" w:sz="0" w:space="0" w:color="auto"/>
                <w:bottom w:val="none" w:sz="0" w:space="0" w:color="auto"/>
                <w:right w:val="none" w:sz="0" w:space="0" w:color="auto"/>
              </w:divBdr>
              <w:divsChild>
                <w:div w:id="845680580">
                  <w:marLeft w:val="0"/>
                  <w:marRight w:val="0"/>
                  <w:marTop w:val="0"/>
                  <w:marBottom w:val="0"/>
                  <w:divBdr>
                    <w:top w:val="none" w:sz="0" w:space="0" w:color="auto"/>
                    <w:left w:val="none" w:sz="0" w:space="0" w:color="auto"/>
                    <w:bottom w:val="none" w:sz="0" w:space="0" w:color="auto"/>
                    <w:right w:val="none" w:sz="0" w:space="0" w:color="auto"/>
                  </w:divBdr>
                  <w:divsChild>
                    <w:div w:id="1939289180">
                      <w:marLeft w:val="0"/>
                      <w:marRight w:val="0"/>
                      <w:marTop w:val="0"/>
                      <w:marBottom w:val="0"/>
                      <w:divBdr>
                        <w:top w:val="none" w:sz="0" w:space="0" w:color="auto"/>
                        <w:left w:val="none" w:sz="0" w:space="0" w:color="auto"/>
                        <w:bottom w:val="none" w:sz="0" w:space="0" w:color="auto"/>
                        <w:right w:val="none" w:sz="0" w:space="0" w:color="auto"/>
                      </w:divBdr>
                      <w:divsChild>
                        <w:div w:id="1528761171">
                          <w:marLeft w:val="0"/>
                          <w:marRight w:val="0"/>
                          <w:marTop w:val="0"/>
                          <w:marBottom w:val="0"/>
                          <w:divBdr>
                            <w:top w:val="none" w:sz="0" w:space="0" w:color="auto"/>
                            <w:left w:val="none" w:sz="0" w:space="0" w:color="auto"/>
                            <w:bottom w:val="none" w:sz="0" w:space="0" w:color="auto"/>
                            <w:right w:val="none" w:sz="0" w:space="0" w:color="auto"/>
                          </w:divBdr>
                          <w:divsChild>
                            <w:div w:id="1957910573">
                              <w:marLeft w:val="0"/>
                              <w:marRight w:val="0"/>
                              <w:marTop w:val="0"/>
                              <w:marBottom w:val="0"/>
                              <w:divBdr>
                                <w:top w:val="none" w:sz="0" w:space="0" w:color="auto"/>
                                <w:left w:val="none" w:sz="0" w:space="0" w:color="auto"/>
                                <w:bottom w:val="none" w:sz="0" w:space="0" w:color="auto"/>
                                <w:right w:val="none" w:sz="0" w:space="0" w:color="auto"/>
                              </w:divBdr>
                              <w:divsChild>
                                <w:div w:id="1000039554">
                                  <w:marLeft w:val="0"/>
                                  <w:marRight w:val="0"/>
                                  <w:marTop w:val="0"/>
                                  <w:marBottom w:val="0"/>
                                  <w:divBdr>
                                    <w:top w:val="none" w:sz="0" w:space="0" w:color="auto"/>
                                    <w:left w:val="none" w:sz="0" w:space="0" w:color="auto"/>
                                    <w:bottom w:val="none" w:sz="0" w:space="0" w:color="auto"/>
                                    <w:right w:val="none" w:sz="0" w:space="0" w:color="auto"/>
                                  </w:divBdr>
                                  <w:divsChild>
                                    <w:div w:id="1051853916">
                                      <w:marLeft w:val="0"/>
                                      <w:marRight w:val="0"/>
                                      <w:marTop w:val="0"/>
                                      <w:marBottom w:val="0"/>
                                      <w:divBdr>
                                        <w:top w:val="none" w:sz="0" w:space="0" w:color="auto"/>
                                        <w:left w:val="none" w:sz="0" w:space="0" w:color="auto"/>
                                        <w:bottom w:val="none" w:sz="0" w:space="0" w:color="auto"/>
                                        <w:right w:val="none" w:sz="0" w:space="0" w:color="auto"/>
                                      </w:divBdr>
                                      <w:divsChild>
                                        <w:div w:id="327943260">
                                          <w:marLeft w:val="0"/>
                                          <w:marRight w:val="0"/>
                                          <w:marTop w:val="0"/>
                                          <w:marBottom w:val="0"/>
                                          <w:divBdr>
                                            <w:top w:val="none" w:sz="0" w:space="0" w:color="auto"/>
                                            <w:left w:val="none" w:sz="0" w:space="0" w:color="auto"/>
                                            <w:bottom w:val="none" w:sz="0" w:space="0" w:color="auto"/>
                                            <w:right w:val="none" w:sz="0" w:space="0" w:color="auto"/>
                                          </w:divBdr>
                                          <w:divsChild>
                                            <w:div w:id="1645307955">
                                              <w:marLeft w:val="0"/>
                                              <w:marRight w:val="0"/>
                                              <w:marTop w:val="0"/>
                                              <w:marBottom w:val="0"/>
                                              <w:divBdr>
                                                <w:top w:val="none" w:sz="0" w:space="0" w:color="auto"/>
                                                <w:left w:val="none" w:sz="0" w:space="0" w:color="auto"/>
                                                <w:bottom w:val="none" w:sz="0" w:space="0" w:color="auto"/>
                                                <w:right w:val="none" w:sz="0" w:space="0" w:color="auto"/>
                                              </w:divBdr>
                                              <w:divsChild>
                                                <w:div w:id="1155686896">
                                                  <w:marLeft w:val="0"/>
                                                  <w:marRight w:val="0"/>
                                                  <w:marTop w:val="0"/>
                                                  <w:marBottom w:val="0"/>
                                                  <w:divBdr>
                                                    <w:top w:val="none" w:sz="0" w:space="0" w:color="auto"/>
                                                    <w:left w:val="none" w:sz="0" w:space="0" w:color="auto"/>
                                                    <w:bottom w:val="none" w:sz="0" w:space="0" w:color="auto"/>
                                                    <w:right w:val="none" w:sz="0" w:space="0" w:color="auto"/>
                                                  </w:divBdr>
                                                  <w:divsChild>
                                                    <w:div w:id="877010167">
                                                      <w:marLeft w:val="0"/>
                                                      <w:marRight w:val="0"/>
                                                      <w:marTop w:val="0"/>
                                                      <w:marBottom w:val="0"/>
                                                      <w:divBdr>
                                                        <w:top w:val="none" w:sz="0" w:space="0" w:color="auto"/>
                                                        <w:left w:val="none" w:sz="0" w:space="0" w:color="auto"/>
                                                        <w:bottom w:val="none" w:sz="0" w:space="0" w:color="auto"/>
                                                        <w:right w:val="none" w:sz="0" w:space="0" w:color="auto"/>
                                                      </w:divBdr>
                                                      <w:divsChild>
                                                        <w:div w:id="488717671">
                                                          <w:marLeft w:val="0"/>
                                                          <w:marRight w:val="0"/>
                                                          <w:marTop w:val="0"/>
                                                          <w:marBottom w:val="0"/>
                                                          <w:divBdr>
                                                            <w:top w:val="none" w:sz="0" w:space="0" w:color="auto"/>
                                                            <w:left w:val="none" w:sz="0" w:space="0" w:color="auto"/>
                                                            <w:bottom w:val="none" w:sz="0" w:space="0" w:color="auto"/>
                                                            <w:right w:val="none" w:sz="0" w:space="0" w:color="auto"/>
                                                          </w:divBdr>
                                                          <w:divsChild>
                                                            <w:div w:id="1555507827">
                                                              <w:marLeft w:val="0"/>
                                                              <w:marRight w:val="0"/>
                                                              <w:marTop w:val="0"/>
                                                              <w:marBottom w:val="0"/>
                                                              <w:divBdr>
                                                                <w:top w:val="none" w:sz="0" w:space="0" w:color="auto"/>
                                                                <w:left w:val="none" w:sz="0" w:space="0" w:color="auto"/>
                                                                <w:bottom w:val="none" w:sz="0" w:space="0" w:color="auto"/>
                                                                <w:right w:val="none" w:sz="0" w:space="0" w:color="auto"/>
                                                              </w:divBdr>
                                                              <w:divsChild>
                                                                <w:div w:id="937953619">
                                                                  <w:marLeft w:val="0"/>
                                                                  <w:marRight w:val="0"/>
                                                                  <w:marTop w:val="0"/>
                                                                  <w:marBottom w:val="0"/>
                                                                  <w:divBdr>
                                                                    <w:top w:val="none" w:sz="0" w:space="0" w:color="auto"/>
                                                                    <w:left w:val="none" w:sz="0" w:space="0" w:color="auto"/>
                                                                    <w:bottom w:val="none" w:sz="0" w:space="0" w:color="auto"/>
                                                                    <w:right w:val="none" w:sz="0" w:space="0" w:color="auto"/>
                                                                  </w:divBdr>
                                                                  <w:divsChild>
                                                                    <w:div w:id="219555594">
                                                                      <w:marLeft w:val="0"/>
                                                                      <w:marRight w:val="0"/>
                                                                      <w:marTop w:val="0"/>
                                                                      <w:marBottom w:val="0"/>
                                                                      <w:divBdr>
                                                                        <w:top w:val="none" w:sz="0" w:space="0" w:color="auto"/>
                                                                        <w:left w:val="none" w:sz="0" w:space="0" w:color="auto"/>
                                                                        <w:bottom w:val="none" w:sz="0" w:space="0" w:color="auto"/>
                                                                        <w:right w:val="none" w:sz="0" w:space="0" w:color="auto"/>
                                                                      </w:divBdr>
                                                                      <w:divsChild>
                                                                        <w:div w:id="12385884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045162">
      <w:bodyDiv w:val="1"/>
      <w:marLeft w:val="0"/>
      <w:marRight w:val="0"/>
      <w:marTop w:val="0"/>
      <w:marBottom w:val="0"/>
      <w:divBdr>
        <w:top w:val="none" w:sz="0" w:space="0" w:color="auto"/>
        <w:left w:val="none" w:sz="0" w:space="0" w:color="auto"/>
        <w:bottom w:val="none" w:sz="0" w:space="0" w:color="auto"/>
        <w:right w:val="none" w:sz="0" w:space="0" w:color="auto"/>
      </w:divBdr>
      <w:divsChild>
        <w:div w:id="942420375">
          <w:marLeft w:val="0"/>
          <w:marRight w:val="0"/>
          <w:marTop w:val="0"/>
          <w:marBottom w:val="0"/>
          <w:divBdr>
            <w:top w:val="none" w:sz="0" w:space="0" w:color="auto"/>
            <w:left w:val="none" w:sz="0" w:space="0" w:color="auto"/>
            <w:bottom w:val="none" w:sz="0" w:space="0" w:color="auto"/>
            <w:right w:val="none" w:sz="0" w:space="0" w:color="auto"/>
          </w:divBdr>
          <w:divsChild>
            <w:div w:id="1615283023">
              <w:marLeft w:val="0"/>
              <w:marRight w:val="0"/>
              <w:marTop w:val="0"/>
              <w:marBottom w:val="0"/>
              <w:divBdr>
                <w:top w:val="none" w:sz="0" w:space="0" w:color="auto"/>
                <w:left w:val="none" w:sz="0" w:space="0" w:color="auto"/>
                <w:bottom w:val="none" w:sz="0" w:space="0" w:color="auto"/>
                <w:right w:val="none" w:sz="0" w:space="0" w:color="auto"/>
              </w:divBdr>
              <w:divsChild>
                <w:div w:id="706026190">
                  <w:marLeft w:val="0"/>
                  <w:marRight w:val="0"/>
                  <w:marTop w:val="0"/>
                  <w:marBottom w:val="0"/>
                  <w:divBdr>
                    <w:top w:val="none" w:sz="0" w:space="0" w:color="auto"/>
                    <w:left w:val="none" w:sz="0" w:space="0" w:color="auto"/>
                    <w:bottom w:val="none" w:sz="0" w:space="0" w:color="auto"/>
                    <w:right w:val="none" w:sz="0" w:space="0" w:color="auto"/>
                  </w:divBdr>
                  <w:divsChild>
                    <w:div w:id="8914912">
                      <w:marLeft w:val="0"/>
                      <w:marRight w:val="0"/>
                      <w:marTop w:val="0"/>
                      <w:marBottom w:val="0"/>
                      <w:divBdr>
                        <w:top w:val="none" w:sz="0" w:space="0" w:color="auto"/>
                        <w:left w:val="none" w:sz="0" w:space="0" w:color="auto"/>
                        <w:bottom w:val="none" w:sz="0" w:space="0" w:color="auto"/>
                        <w:right w:val="none" w:sz="0" w:space="0" w:color="auto"/>
                      </w:divBdr>
                      <w:divsChild>
                        <w:div w:id="1680504904">
                          <w:marLeft w:val="0"/>
                          <w:marRight w:val="0"/>
                          <w:marTop w:val="0"/>
                          <w:marBottom w:val="0"/>
                          <w:divBdr>
                            <w:top w:val="none" w:sz="0" w:space="0" w:color="auto"/>
                            <w:left w:val="none" w:sz="0" w:space="0" w:color="auto"/>
                            <w:bottom w:val="none" w:sz="0" w:space="0" w:color="auto"/>
                            <w:right w:val="none" w:sz="0" w:space="0" w:color="auto"/>
                          </w:divBdr>
                          <w:divsChild>
                            <w:div w:id="159007965">
                              <w:marLeft w:val="0"/>
                              <w:marRight w:val="0"/>
                              <w:marTop w:val="0"/>
                              <w:marBottom w:val="0"/>
                              <w:divBdr>
                                <w:top w:val="none" w:sz="0" w:space="0" w:color="auto"/>
                                <w:left w:val="none" w:sz="0" w:space="0" w:color="auto"/>
                                <w:bottom w:val="none" w:sz="0" w:space="0" w:color="auto"/>
                                <w:right w:val="none" w:sz="0" w:space="0" w:color="auto"/>
                              </w:divBdr>
                              <w:divsChild>
                                <w:div w:id="1561210977">
                                  <w:marLeft w:val="0"/>
                                  <w:marRight w:val="0"/>
                                  <w:marTop w:val="0"/>
                                  <w:marBottom w:val="0"/>
                                  <w:divBdr>
                                    <w:top w:val="none" w:sz="0" w:space="0" w:color="auto"/>
                                    <w:left w:val="none" w:sz="0" w:space="0" w:color="auto"/>
                                    <w:bottom w:val="none" w:sz="0" w:space="0" w:color="auto"/>
                                    <w:right w:val="none" w:sz="0" w:space="0" w:color="auto"/>
                                  </w:divBdr>
                                  <w:divsChild>
                                    <w:div w:id="710880798">
                                      <w:marLeft w:val="0"/>
                                      <w:marRight w:val="0"/>
                                      <w:marTop w:val="0"/>
                                      <w:marBottom w:val="0"/>
                                      <w:divBdr>
                                        <w:top w:val="none" w:sz="0" w:space="0" w:color="auto"/>
                                        <w:left w:val="none" w:sz="0" w:space="0" w:color="auto"/>
                                        <w:bottom w:val="none" w:sz="0" w:space="0" w:color="auto"/>
                                        <w:right w:val="none" w:sz="0" w:space="0" w:color="auto"/>
                                      </w:divBdr>
                                      <w:divsChild>
                                        <w:div w:id="399642749">
                                          <w:marLeft w:val="0"/>
                                          <w:marRight w:val="0"/>
                                          <w:marTop w:val="0"/>
                                          <w:marBottom w:val="0"/>
                                          <w:divBdr>
                                            <w:top w:val="none" w:sz="0" w:space="0" w:color="auto"/>
                                            <w:left w:val="none" w:sz="0" w:space="0" w:color="auto"/>
                                            <w:bottom w:val="none" w:sz="0" w:space="0" w:color="auto"/>
                                            <w:right w:val="none" w:sz="0" w:space="0" w:color="auto"/>
                                          </w:divBdr>
                                          <w:divsChild>
                                            <w:div w:id="1439370798">
                                              <w:marLeft w:val="0"/>
                                              <w:marRight w:val="0"/>
                                              <w:marTop w:val="0"/>
                                              <w:marBottom w:val="0"/>
                                              <w:divBdr>
                                                <w:top w:val="none" w:sz="0" w:space="0" w:color="auto"/>
                                                <w:left w:val="none" w:sz="0" w:space="0" w:color="auto"/>
                                                <w:bottom w:val="none" w:sz="0" w:space="0" w:color="auto"/>
                                                <w:right w:val="none" w:sz="0" w:space="0" w:color="auto"/>
                                              </w:divBdr>
                                              <w:divsChild>
                                                <w:div w:id="1065645243">
                                                  <w:marLeft w:val="0"/>
                                                  <w:marRight w:val="0"/>
                                                  <w:marTop w:val="0"/>
                                                  <w:marBottom w:val="0"/>
                                                  <w:divBdr>
                                                    <w:top w:val="none" w:sz="0" w:space="0" w:color="auto"/>
                                                    <w:left w:val="none" w:sz="0" w:space="0" w:color="auto"/>
                                                    <w:bottom w:val="none" w:sz="0" w:space="0" w:color="auto"/>
                                                    <w:right w:val="none" w:sz="0" w:space="0" w:color="auto"/>
                                                  </w:divBdr>
                                                  <w:divsChild>
                                                    <w:div w:id="653266039">
                                                      <w:marLeft w:val="0"/>
                                                      <w:marRight w:val="0"/>
                                                      <w:marTop w:val="0"/>
                                                      <w:marBottom w:val="0"/>
                                                      <w:divBdr>
                                                        <w:top w:val="none" w:sz="0" w:space="0" w:color="auto"/>
                                                        <w:left w:val="none" w:sz="0" w:space="0" w:color="auto"/>
                                                        <w:bottom w:val="none" w:sz="0" w:space="0" w:color="auto"/>
                                                        <w:right w:val="none" w:sz="0" w:space="0" w:color="auto"/>
                                                      </w:divBdr>
                                                      <w:divsChild>
                                                        <w:div w:id="273093884">
                                                          <w:marLeft w:val="0"/>
                                                          <w:marRight w:val="0"/>
                                                          <w:marTop w:val="0"/>
                                                          <w:marBottom w:val="0"/>
                                                          <w:divBdr>
                                                            <w:top w:val="none" w:sz="0" w:space="0" w:color="auto"/>
                                                            <w:left w:val="none" w:sz="0" w:space="0" w:color="auto"/>
                                                            <w:bottom w:val="none" w:sz="0" w:space="0" w:color="auto"/>
                                                            <w:right w:val="none" w:sz="0" w:space="0" w:color="auto"/>
                                                          </w:divBdr>
                                                          <w:divsChild>
                                                            <w:div w:id="1415130152">
                                                              <w:marLeft w:val="0"/>
                                                              <w:marRight w:val="0"/>
                                                              <w:marTop w:val="0"/>
                                                              <w:marBottom w:val="0"/>
                                                              <w:divBdr>
                                                                <w:top w:val="none" w:sz="0" w:space="0" w:color="auto"/>
                                                                <w:left w:val="none" w:sz="0" w:space="0" w:color="auto"/>
                                                                <w:bottom w:val="none" w:sz="0" w:space="0" w:color="auto"/>
                                                                <w:right w:val="none" w:sz="0" w:space="0" w:color="auto"/>
                                                              </w:divBdr>
                                                              <w:divsChild>
                                                                <w:div w:id="225577084">
                                                                  <w:marLeft w:val="0"/>
                                                                  <w:marRight w:val="0"/>
                                                                  <w:marTop w:val="0"/>
                                                                  <w:marBottom w:val="0"/>
                                                                  <w:divBdr>
                                                                    <w:top w:val="none" w:sz="0" w:space="0" w:color="auto"/>
                                                                    <w:left w:val="none" w:sz="0" w:space="0" w:color="auto"/>
                                                                    <w:bottom w:val="none" w:sz="0" w:space="0" w:color="auto"/>
                                                                    <w:right w:val="none" w:sz="0" w:space="0" w:color="auto"/>
                                                                  </w:divBdr>
                                                                  <w:divsChild>
                                                                    <w:div w:id="8049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14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ctorswithoutborders.ca/silent-suffering-the-deadly-toll-of-healthcare-access-challenges-in-baidoa-somalia/" TargetMode="External"/><Relationship Id="rId18" Type="http://schemas.openxmlformats.org/officeDocument/2006/relationships/hyperlink" Target="https://en.halbeeg.com/govt-forces-recapture-goofgaduud-burey/" TargetMode="External"/><Relationship Id="rId26" Type="http://schemas.openxmlformats.org/officeDocument/2006/relationships/hyperlink" Target="https://controlmaps.polgeonow.com/2024/07/preview-of-2024-somalia-control-map/" TargetMode="External"/><Relationship Id="rId39" Type="http://schemas.openxmlformats.org/officeDocument/2006/relationships/glossaryDocument" Target="glossary/document.xml"/><Relationship Id="rId21" Type="http://schemas.openxmlformats.org/officeDocument/2006/relationships/hyperlink" Target="https://dtm.iom.int/sites/g/files/tmzbdl1461/files/reports/Somalia_Baseline_2_Round_2_Report.pdf" TargetMode="External"/><Relationship Id="rId34" Type="http://schemas.openxmlformats.org/officeDocument/2006/relationships/hyperlink" Target="https://www.state.gov/reports/2023-country-reports-on-human-rights-practices/somalia"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oweonline.com/en/news/somalia/three-killed-one-injured-in-somalia-explosion" TargetMode="External"/><Relationship Id="rId29" Type="http://schemas.openxmlformats.org/officeDocument/2006/relationships/hyperlink" Target="https://shabellemedia.com/mine-explosion-in-somalias-lower-shabelle-kills-three-injures-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leddata.com/data-export-tool/" TargetMode="External"/><Relationship Id="rId24" Type="http://schemas.openxmlformats.org/officeDocument/2006/relationships/hyperlink" Target="https://reliefweb.int/sites/reliefweb.int/files/resources/Baidoa%20Urban%20Profile%202020.pdf" TargetMode="External"/><Relationship Id="rId32" Type="http://schemas.openxmlformats.org/officeDocument/2006/relationships/hyperlink" Target="https://reliefweb.int/map/somalia/somalia-administrative-map-31072017"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freedomhouse.org/country/somalia/freedom-world/2024" TargetMode="External"/><Relationship Id="rId23" Type="http://schemas.openxmlformats.org/officeDocument/2006/relationships/hyperlink" Target="https://migri.fi/documents/5202425/5914056/Somalia+FFM+raportti+maaliskuu+2020.pdf/f58d6cd5-271a-55fd-9b89-b3d32e4ff80b/Somalia+FFM+raportti+maaliskuu+2020.pdf?t=1596797440011" TargetMode="External"/><Relationship Id="rId28" Type="http://schemas.openxmlformats.org/officeDocument/2006/relationships/hyperlink" Target="https://controlmaps.polgeonow.com/2021/12/who-controls-somalia-crisis-timeline/" TargetMode="External"/><Relationship Id="rId36" Type="http://schemas.openxmlformats.org/officeDocument/2006/relationships/header" Target="header2.xml"/><Relationship Id="rId10" Type="http://schemas.openxmlformats.org/officeDocument/2006/relationships/hyperlink" Target="https://acleddata.com/data-export-tool/" TargetMode="External"/><Relationship Id="rId19" Type="http://schemas.openxmlformats.org/officeDocument/2006/relationships/hyperlink" Target="https://hornobserver.com/articles/2803/Somalia-Al-Shabaab-sets-up-roadblocks-outside-Mogadishu-extorting-travelers-and-traders" TargetMode="External"/><Relationship Id="rId31" Type="http://schemas.openxmlformats.org/officeDocument/2006/relationships/hyperlink" Target="https://reliefweb.int/report/somalia/somalia-2024-humanitarian-needs-and-response-plan-hnrp"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cleddata.com/2024/12/13/mapping-al-shabaabs-activity-in-somalia-in-2024/" TargetMode="External"/><Relationship Id="rId14" Type="http://schemas.openxmlformats.org/officeDocument/2006/relationships/hyperlink" Target="https://euaa.europa.eu/publications/somalia-security-situation-february-2023" TargetMode="External"/><Relationship Id="rId22" Type="http://schemas.openxmlformats.org/officeDocument/2006/relationships/hyperlink" Target="https://reliefweb.int/sites/reliefweb.int/files/resources/som_glpm_a2p_20200428.pdf" TargetMode="External"/><Relationship Id="rId27" Type="http://schemas.openxmlformats.org/officeDocument/2006/relationships/hyperlink" Target="https://controlmaps.polgeonow.com/2023/02/al-shabaab-controlled-territory-2023-map-somalia/" TargetMode="External"/><Relationship Id="rId30" Type="http://schemas.openxmlformats.org/officeDocument/2006/relationships/hyperlink" Target="https://reliefweb.int/report/somalia/somalia-2025-humanitarian-needs-and-response-plan-hnrp"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acleddata.com/data-export-tool/" TargetMode="External"/><Relationship Id="rId3" Type="http://schemas.openxmlformats.org/officeDocument/2006/relationships/styles" Target="styles.xml"/><Relationship Id="rId12" Type="http://schemas.openxmlformats.org/officeDocument/2006/relationships/hyperlink" Target="https://acleddata.com/data-export-tool/" TargetMode="External"/><Relationship Id="rId17" Type="http://schemas.openxmlformats.org/officeDocument/2006/relationships/hyperlink" Target="https://www.garoweonline.com/en/news/somalia/somalia-military-re-captures-key-town-from-al-shabaab" TargetMode="External"/><Relationship Id="rId25" Type="http://schemas.openxmlformats.org/officeDocument/2006/relationships/hyperlink" Target="https://mustaqbalmedia.net/en/somaliaat-least-four-children-injured-after-mortar-fire-strike-in-baidoa/" TargetMode="External"/><Relationship Id="rId33" Type="http://schemas.openxmlformats.org/officeDocument/2006/relationships/hyperlink" Target="https://unsos.unmissions.org/improved-runways-help-baidoa%e2%80%99s-shati-gaduud-airport-take" TargetMode="External"/><Relationship Id="rId38" Type="http://schemas.openxmlformats.org/officeDocument/2006/relationships/fontTable" Target="fontTable.xml"/><Relationship Id="rId20" Type="http://schemas.openxmlformats.org/officeDocument/2006/relationships/hyperlink" Target="https://reliefweb.int/report/somalia/somalia-hunger-crisis-2021-2022-appeal-no-mdrso011-operational-strategy-18-july-2021-31-july-2023"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C9DF8D443C4035B94E8B9BFA20DEAD"/>
        <w:category>
          <w:name w:val="Yleiset"/>
          <w:gallery w:val="placeholder"/>
        </w:category>
        <w:types>
          <w:type w:val="bbPlcHdr"/>
        </w:types>
        <w:behaviors>
          <w:behavior w:val="content"/>
        </w:behaviors>
        <w:guid w:val="{875A3400-91E8-42DC-871D-01678900277D}"/>
      </w:docPartPr>
      <w:docPartBody>
        <w:p w:rsidR="006A7832" w:rsidRDefault="006A7832">
          <w:pPr>
            <w:pStyle w:val="1EC9DF8D443C4035B94E8B9BFA20DEAD"/>
          </w:pPr>
          <w:r w:rsidRPr="00AA10D2">
            <w:rPr>
              <w:rStyle w:val="Paikkamerkkiteksti"/>
            </w:rPr>
            <w:t>Kirjoita tekstiä napsauttamalla tai napauttamalla tätä.</w:t>
          </w:r>
        </w:p>
      </w:docPartBody>
    </w:docPart>
    <w:docPart>
      <w:docPartPr>
        <w:name w:val="306F4D269CA349B69C5DA5FCE0104814"/>
        <w:category>
          <w:name w:val="Yleiset"/>
          <w:gallery w:val="placeholder"/>
        </w:category>
        <w:types>
          <w:type w:val="bbPlcHdr"/>
        </w:types>
        <w:behaviors>
          <w:behavior w:val="content"/>
        </w:behaviors>
        <w:guid w:val="{18F1B3BB-B3E6-4BCE-BCED-51FCF3994B21}"/>
      </w:docPartPr>
      <w:docPartBody>
        <w:p w:rsidR="006A7832" w:rsidRDefault="006A7832">
          <w:pPr>
            <w:pStyle w:val="306F4D269CA349B69C5DA5FCE0104814"/>
          </w:pPr>
          <w:r w:rsidRPr="00AA10D2">
            <w:rPr>
              <w:rStyle w:val="Paikkamerkkiteksti"/>
            </w:rPr>
            <w:t>Kirjoita tekstiä napsauttamalla tai napauttamalla tätä.</w:t>
          </w:r>
        </w:p>
      </w:docPartBody>
    </w:docPart>
    <w:docPart>
      <w:docPartPr>
        <w:name w:val="B19FB2A0796943DE9B904D80E4AA2076"/>
        <w:category>
          <w:name w:val="Yleiset"/>
          <w:gallery w:val="placeholder"/>
        </w:category>
        <w:types>
          <w:type w:val="bbPlcHdr"/>
        </w:types>
        <w:behaviors>
          <w:behavior w:val="content"/>
        </w:behaviors>
        <w:guid w:val="{64984EA3-639E-468B-983F-D51502CCCA6F}"/>
      </w:docPartPr>
      <w:docPartBody>
        <w:p w:rsidR="006A7832" w:rsidRDefault="006A7832">
          <w:pPr>
            <w:pStyle w:val="B19FB2A0796943DE9B904D80E4AA2076"/>
          </w:pPr>
          <w:r w:rsidRPr="00810134">
            <w:rPr>
              <w:rStyle w:val="Paikkamerkkiteksti"/>
              <w:lang w:val="en-GB"/>
            </w:rPr>
            <w:t>.</w:t>
          </w:r>
        </w:p>
      </w:docPartBody>
    </w:docPart>
    <w:docPart>
      <w:docPartPr>
        <w:name w:val="243ED2E8E9F34BC2B84C4DF0A4939D25"/>
        <w:category>
          <w:name w:val="Yleiset"/>
          <w:gallery w:val="placeholder"/>
        </w:category>
        <w:types>
          <w:type w:val="bbPlcHdr"/>
        </w:types>
        <w:behaviors>
          <w:behavior w:val="content"/>
        </w:behaviors>
        <w:guid w:val="{68A4A478-9A9D-475E-8904-BF3EE7A57701}"/>
      </w:docPartPr>
      <w:docPartBody>
        <w:p w:rsidR="006A7832" w:rsidRDefault="006A7832">
          <w:pPr>
            <w:pStyle w:val="243ED2E8E9F34BC2B84C4DF0A4939D25"/>
          </w:pPr>
          <w:r w:rsidRPr="00AA10D2">
            <w:rPr>
              <w:rStyle w:val="Paikkamerkkiteksti"/>
            </w:rPr>
            <w:t>Kirjoita tekstiä napsauttamalla tai napauttamalla tätä.</w:t>
          </w:r>
        </w:p>
      </w:docPartBody>
    </w:docPart>
    <w:docPart>
      <w:docPartPr>
        <w:name w:val="1D11548FDDA64E5F901E25488BC24512"/>
        <w:category>
          <w:name w:val="Yleiset"/>
          <w:gallery w:val="placeholder"/>
        </w:category>
        <w:types>
          <w:type w:val="bbPlcHdr"/>
        </w:types>
        <w:behaviors>
          <w:behavior w:val="content"/>
        </w:behaviors>
        <w:guid w:val="{181B84CD-FD74-405E-A2FF-6B2F1FCF677C}"/>
      </w:docPartPr>
      <w:docPartBody>
        <w:p w:rsidR="006A7832" w:rsidRDefault="006A7832">
          <w:pPr>
            <w:pStyle w:val="1D11548FDDA64E5F901E25488BC2451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32"/>
    <w:rsid w:val="006A78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EC9DF8D443C4035B94E8B9BFA20DEAD">
    <w:name w:val="1EC9DF8D443C4035B94E8B9BFA20DEAD"/>
  </w:style>
  <w:style w:type="paragraph" w:customStyle="1" w:styleId="306F4D269CA349B69C5DA5FCE0104814">
    <w:name w:val="306F4D269CA349B69C5DA5FCE0104814"/>
  </w:style>
  <w:style w:type="paragraph" w:customStyle="1" w:styleId="B19FB2A0796943DE9B904D80E4AA2076">
    <w:name w:val="B19FB2A0796943DE9B904D80E4AA2076"/>
  </w:style>
  <w:style w:type="paragraph" w:customStyle="1" w:styleId="243ED2E8E9F34BC2B84C4DF0A4939D25">
    <w:name w:val="243ED2E8E9F34BC2B84C4DF0A4939D25"/>
  </w:style>
  <w:style w:type="paragraph" w:customStyle="1" w:styleId="1D11548FDDA64E5F901E25488BC24512">
    <w:name w:val="1D11548FDDA64E5F901E25488BC24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MANAGEMENT,ADMINISTRATION,ROADS,INTERNAL SECURITY,VIOLENCE,SAFETY AND SECURITY,AL-SHABAAB,VICTIMS,CIVILIAN POPULATION,PUBLIC AUTHORITIES,TRAVEL,INTIMIDATION,HARASSMENT,SOMALIA,THREATS,TERRORISTS,GOVERNANCE,COUNTIES,STATISTICS (DATA),ARMED ATTACKS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2025-02-25T23:00:00+00:00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Somalia / Baydhaban piirikunnan (Bayn maakunta) turvallisuustilanteen kehitys vuoden 2024 tilanteen osalta sekä hallintaolosuhteet
Somalia / Development of the security situation and territorial control in the Baydhaba district (Bay region) in 2024.
Kysymykset
1) Miten Baydhaban piirikunnan ja sinne vievän matkareitin turvallisuustilanne on kehittynyt vuoden 2024 aikana?
2) Mitä tietoja Baydhaban piirikunnan hallintaolosuhteista on löydettävissä (edellisen päivityksen 15.5.2024 jälkeen)?
Questions
1) How the security situation in Baydhaba district and along the route to it developed in 2024?
2) What information can be found regarding territorial control in Baydhaba district (since the last update on 15.5.2024)? 
Miten Baydhaban piirikunnan ja sinne vievän matkareitin turvallisuustilanne on kehittynyt vuoden 2024 aikana?
Baydhaban turvallisuustilanne vuoden 2024 aikana
Baydhaban piirikunta sijaitsee Etelä-Somaliassa Bayn maakunnassa. Maakunnan pääkaupunki</COIDocAbstract>
    <COIWSGroundsRejection xmlns="b5be3156-7e14-46bc-bfca-5c242eb3de3f" xsi:nil="true"/>
    <COIDocAuthors xmlns="e235e197-502c-49f1-8696-39d199cd5131">
      <Value>143</Value>
    </COIDocAuthors>
    <COIDocID xmlns="b5be3156-7e14-46bc-bfca-5c242eb3de3f">803</COIDocID>
    <_dlc_DocId xmlns="e235e197-502c-49f1-8696-39d199cd5131">FI011-215589946-12348</_dlc_DocId>
    <_dlc_DocIdUrl xmlns="e235e197-502c-49f1-8696-39d199cd5131">
      <Url>https://coiadmin.euaa.europa.eu/administration/finland/_layouts/15/DocIdRedir.aspx?ID=FI011-215589946-12348</Url>
      <Description>FI011-215589946-12348</Description>
    </_dlc_DocIdUrl>
  </documentManagement>
</p:properties>
</file>

<file path=customXml/itemProps1.xml><?xml version="1.0" encoding="utf-8"?>
<ds:datastoreItem xmlns:ds="http://schemas.openxmlformats.org/officeDocument/2006/customXml" ds:itemID="{871EED85-EF69-4D5B-A5CB-44EEE65BCC3E}">
  <ds:schemaRefs>
    <ds:schemaRef ds:uri="http://schemas.openxmlformats.org/officeDocument/2006/bibliography"/>
  </ds:schemaRefs>
</ds:datastoreItem>
</file>

<file path=customXml/itemProps2.xml><?xml version="1.0" encoding="utf-8"?>
<ds:datastoreItem xmlns:ds="http://schemas.openxmlformats.org/officeDocument/2006/customXml" ds:itemID="{B4C55816-58F6-47D7-A5E1-AFF6FF85D2B3}"/>
</file>

<file path=customXml/itemProps3.xml><?xml version="1.0" encoding="utf-8"?>
<ds:datastoreItem xmlns:ds="http://schemas.openxmlformats.org/officeDocument/2006/customXml" ds:itemID="{711F19A3-D2AC-483B-A063-4207AD2D1868}"/>
</file>

<file path=customXml/itemProps4.xml><?xml version="1.0" encoding="utf-8"?>
<ds:datastoreItem xmlns:ds="http://schemas.openxmlformats.org/officeDocument/2006/customXml" ds:itemID="{00563C3F-1A1C-4814-93F6-9B682B97BCC3}"/>
</file>

<file path=customXml/itemProps5.xml><?xml version="1.0" encoding="utf-8"?>
<ds:datastoreItem xmlns:ds="http://schemas.openxmlformats.org/officeDocument/2006/customXml" ds:itemID="{CA76BCF3-F5CC-43DE-B4A8-60D8023A8B42}"/>
</file>

<file path=customXml/itemProps6.xml><?xml version="1.0" encoding="utf-8"?>
<ds:datastoreItem xmlns:ds="http://schemas.openxmlformats.org/officeDocument/2006/customXml" ds:itemID="{269C0DD3-C67A-4A08-A90C-879A94B4C1C8}"/>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9</Pages>
  <Words>2707</Words>
  <Characters>21934</Characters>
  <Application>Microsoft Office Word</Application>
  <DocSecurity>0</DocSecurity>
  <Lines>182</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Baydhaban piirikunnan (Bayn maakunta) turvallisuustilanteen kehitys vuoden 2024 tilanteen osalta sekä hallintaolosuhteet // Somalia / Development of the security situation and territorial control in the Baydhaba district (Bay region) in 2024.</dc:title>
  <dc:creator/>
  <cp:lastModifiedBy/>
  <cp:revision>1</cp:revision>
  <dcterms:created xsi:type="dcterms:W3CDTF">2025-02-20T10:00:00Z</dcterms:created>
  <dcterms:modified xsi:type="dcterms:W3CDTF">2025-02-26T10:35:00Z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03e1c472-662c-4938-a722-069b5675a697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