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2DFE" w:rsidRDefault="00115C0C" w:rsidP="00082DFE">
      <w:pPr>
        <w:rPr>
          <w:b/>
        </w:rPr>
      </w:pPr>
      <w:sdt>
        <w:sdtPr>
          <w:rPr>
            <w:rStyle w:val="Heading1Char"/>
          </w:rPr>
          <w:alias w:val="Maa / Otsikko"/>
          <w:tag w:val="Otsikko"/>
          <w:id w:val="-979301563"/>
          <w:lock w:val="sdtLocked"/>
          <w:placeholder>
            <w:docPart w:val="C121425071C2475DB6E719B472A7F325"/>
          </w:placeholder>
          <w:text/>
        </w:sdtPr>
        <w:sdtEndPr>
          <w:rPr>
            <w:rStyle w:val="Heading1Char"/>
          </w:rPr>
        </w:sdtEndPr>
        <w:sdtContent>
          <w:r w:rsidR="00DC4404">
            <w:rPr>
              <w:rStyle w:val="Heading1Char"/>
            </w:rPr>
            <w:t>Pakistan</w:t>
          </w:r>
          <w:r w:rsidR="00272D9D">
            <w:rPr>
              <w:rStyle w:val="Heading1Char"/>
            </w:rPr>
            <w:t xml:space="preserve"> /</w:t>
          </w:r>
          <w:r w:rsidR="004F04D7">
            <w:rPr>
              <w:rStyle w:val="Heading1Char"/>
            </w:rPr>
            <w:t xml:space="preserve"> Yleinen tilannekatsaus</w:t>
          </w:r>
          <w:r w:rsidR="00272D9D">
            <w:rPr>
              <w:rStyle w:val="Heading1Char"/>
            </w:rPr>
            <w:t xml:space="preserve"> </w:t>
          </w:r>
        </w:sdtContent>
      </w:sdt>
      <w:r w:rsidR="00082DFE">
        <w:rPr>
          <w:b/>
        </w:rPr>
        <w:tab/>
      </w:r>
    </w:p>
    <w:sdt>
      <w:sdtPr>
        <w:rPr>
          <w:rStyle w:val="Heading1Char"/>
        </w:rPr>
        <w:alias w:val="Country / Title in English"/>
        <w:tag w:val="Country / Title in English"/>
        <w:id w:val="2146699517"/>
        <w:lock w:val="sdtLocked"/>
        <w:placeholder>
          <w:docPart w:val="C121425071C2475DB6E719B472A7F325"/>
        </w:placeholder>
        <w:text/>
      </w:sdtPr>
      <w:sdtEndPr>
        <w:rPr>
          <w:rStyle w:val="DefaultParagraphFont"/>
          <w:rFonts w:eastAsiaTheme="minorHAnsi" w:cstheme="minorHAnsi"/>
          <w:b w:val="0"/>
          <w:color w:val="auto"/>
          <w:sz w:val="20"/>
          <w:szCs w:val="22"/>
        </w:rPr>
      </w:sdtEndPr>
      <w:sdtContent>
        <w:p w:rsidR="00082DFE" w:rsidRPr="00DC4404" w:rsidRDefault="004F04D7" w:rsidP="00082DFE">
          <w:pPr>
            <w:rPr>
              <w:b/>
            </w:rPr>
          </w:pPr>
          <w:r>
            <w:rPr>
              <w:rStyle w:val="Heading1Char"/>
            </w:rPr>
            <w:t>Pakistan</w:t>
          </w:r>
          <w:r w:rsidR="00272D9D" w:rsidRPr="00DC4404">
            <w:rPr>
              <w:rStyle w:val="Heading1Char"/>
            </w:rPr>
            <w:t xml:space="preserve"> / </w:t>
          </w:r>
          <w:proofErr w:type="spellStart"/>
          <w:r>
            <w:rPr>
              <w:rStyle w:val="Heading1Char"/>
            </w:rPr>
            <w:t>Brief</w:t>
          </w:r>
          <w:proofErr w:type="spellEnd"/>
          <w:r>
            <w:rPr>
              <w:rStyle w:val="Heading1Char"/>
            </w:rPr>
            <w:t xml:space="preserve"> </w:t>
          </w:r>
          <w:proofErr w:type="spellStart"/>
          <w:r>
            <w:rPr>
              <w:rStyle w:val="Heading1Char"/>
            </w:rPr>
            <w:t>overview</w:t>
          </w:r>
          <w:proofErr w:type="spellEnd"/>
        </w:p>
      </w:sdtContent>
    </w:sdt>
    <w:p w:rsidR="00082DFE" w:rsidRDefault="00115C0C"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DC4404" w:rsidP="004F04D7">
          <w:pPr>
            <w:jc w:val="left"/>
          </w:pPr>
          <w:r>
            <w:t xml:space="preserve">1. Millainen on Pakistanin yleinen poliittinen ja yhteiskunnallinen tilanne </w:t>
          </w:r>
          <w:r w:rsidR="00E03DD6">
            <w:t>ja</w:t>
          </w:r>
          <w:r>
            <w:t xml:space="preserve"> turvallisuustilanne?</w:t>
          </w:r>
          <w:r>
            <w:br/>
            <w:t>2.</w:t>
          </w:r>
          <w:r w:rsidR="004F04D7">
            <w:t xml:space="preserve"> </w:t>
          </w:r>
          <w:r>
            <w:t xml:space="preserve">Millainen on maan </w:t>
          </w:r>
          <w:r w:rsidR="004F04D7">
            <w:t xml:space="preserve">yleinen </w:t>
          </w:r>
          <w:r>
            <w:t>ihmisoikeustilanne?</w:t>
          </w:r>
          <w:r>
            <w:br/>
            <w:t xml:space="preserve">3. Millainen on maan </w:t>
          </w:r>
          <w:r w:rsidR="004F04D7">
            <w:t xml:space="preserve">yleinen </w:t>
          </w:r>
          <w:r>
            <w:t>humanitaarinen tilanne huomioiden erityisesti vuoden 2022 tulvat?</w:t>
          </w:r>
        </w:p>
      </w:sdtContent>
    </w:sdt>
    <w:p w:rsidR="00082DFE" w:rsidRDefault="00082DFE" w:rsidP="00082DFE"/>
    <w:p w:rsidR="00082DFE" w:rsidRPr="0041085F" w:rsidRDefault="00082DFE" w:rsidP="00082DFE">
      <w:pPr>
        <w:rPr>
          <w:b/>
          <w:bCs/>
          <w:i/>
          <w:iCs/>
          <w:lang w:val="en-GB"/>
        </w:rPr>
      </w:pPr>
      <w:r w:rsidRPr="0041085F">
        <w:rPr>
          <w:b/>
          <w:bCs/>
          <w:i/>
          <w:iCs/>
          <w:lang w:val="en-GB"/>
        </w:rPr>
        <w:t>Questions</w:t>
      </w:r>
    </w:p>
    <w:sdt>
      <w:sdtPr>
        <w:rPr>
          <w:i/>
          <w:lang w:val="en-GB"/>
        </w:rPr>
        <w:alias w:val="Fill in the questions here"/>
        <w:tag w:val="Fill in the questions here"/>
        <w:id w:val="-849104524"/>
        <w:lock w:val="sdtLocked"/>
        <w:placeholder>
          <w:docPart w:val="E748FEC2E8D04F378ADE46489437DD87"/>
        </w:placeholder>
        <w:text w:multiLine="1"/>
      </w:sdtPr>
      <w:sdtEndPr/>
      <w:sdtContent>
        <w:p w:rsidR="00082DFE" w:rsidRPr="00E03DD6" w:rsidRDefault="00E03DD6" w:rsidP="00E03DD6">
          <w:pPr>
            <w:jc w:val="left"/>
            <w:rPr>
              <w:i/>
              <w:lang w:val="en-GB"/>
            </w:rPr>
          </w:pPr>
          <w:r w:rsidRPr="0041085F">
            <w:rPr>
              <w:i/>
              <w:lang w:val="en-GB"/>
            </w:rPr>
            <w:t>1. What is the general political, societal, and security situation in Pakistan?</w:t>
          </w:r>
          <w:r w:rsidRPr="0041085F">
            <w:rPr>
              <w:i/>
              <w:lang w:val="en-GB"/>
            </w:rPr>
            <w:br/>
            <w:t>2. What is the general human rights situation in Pakistan?</w:t>
          </w:r>
          <w:r w:rsidRPr="0041085F">
            <w:rPr>
              <w:i/>
              <w:lang w:val="en-GB"/>
            </w:rPr>
            <w:br/>
            <w:t>3. What is the general humanitarian situation in Pakistan, in regard of the floods in 2022?</w:t>
          </w:r>
        </w:p>
      </w:sdtContent>
    </w:sdt>
    <w:p w:rsidR="00DC4404" w:rsidRPr="00DC4404" w:rsidRDefault="00115C0C" w:rsidP="00DC4404">
      <w:pPr>
        <w:pStyle w:val="LeiptekstiMigri"/>
        <w:ind w:left="0"/>
        <w:rPr>
          <w:lang w:val="en-GB"/>
        </w:rPr>
      </w:pPr>
      <w:r>
        <w:rPr>
          <w:b/>
        </w:rPr>
        <w:pict>
          <v:rect id="_x0000_i1026" style="width:0;height:1.5pt" o:hralign="center" o:hrstd="t" o:hr="t" fillcolor="#a0a0a0" stroked="f"/>
        </w:pict>
      </w:r>
    </w:p>
    <w:p w:rsidR="00BD6719" w:rsidRPr="00BD6719" w:rsidRDefault="00DC4404" w:rsidP="00DC4404">
      <w:pPr>
        <w:pStyle w:val="Heading2"/>
        <w:rPr>
          <w:rStyle w:val="Hyperlink"/>
          <w:color w:val="000000" w:themeColor="text1"/>
          <w:u w:val="none"/>
        </w:rPr>
      </w:pPr>
      <w:r>
        <w:t>Millainen on Pakistanin yleinen poliittinen ja yhteiskunnallinen tilanne sekä turvallisuustilanne?</w:t>
      </w:r>
    </w:p>
    <w:p w:rsidR="00C52278" w:rsidRDefault="002B405A" w:rsidP="00DC4404">
      <w:pPr>
        <w:rPr>
          <w:rStyle w:val="Hyperlink"/>
          <w:color w:val="auto"/>
          <w:u w:val="none"/>
        </w:rPr>
      </w:pPr>
      <w:r>
        <w:rPr>
          <w:rStyle w:val="Hyperlink"/>
          <w:color w:val="auto"/>
          <w:u w:val="none"/>
        </w:rPr>
        <w:t>Pakistan on parlamentaarinen liittovaltio, jota johta</w:t>
      </w:r>
      <w:r w:rsidR="00C52278">
        <w:rPr>
          <w:rStyle w:val="Hyperlink"/>
          <w:color w:val="auto"/>
          <w:u w:val="none"/>
        </w:rPr>
        <w:t>vat</w:t>
      </w:r>
      <w:r>
        <w:rPr>
          <w:rStyle w:val="Hyperlink"/>
          <w:color w:val="auto"/>
          <w:u w:val="none"/>
        </w:rPr>
        <w:t xml:space="preserve"> pääministeri</w:t>
      </w:r>
      <w:r w:rsidR="00C52278">
        <w:rPr>
          <w:rStyle w:val="Hyperlink"/>
          <w:color w:val="auto"/>
          <w:u w:val="none"/>
        </w:rPr>
        <w:t xml:space="preserve"> ja presidentti</w:t>
      </w:r>
      <w:r w:rsidR="006D3B03">
        <w:rPr>
          <w:rStyle w:val="Hyperlink"/>
          <w:color w:val="auto"/>
          <w:u w:val="none"/>
        </w:rPr>
        <w:t>.</w:t>
      </w:r>
      <w:r w:rsidR="00C52278">
        <w:rPr>
          <w:rStyle w:val="FootnoteReference"/>
        </w:rPr>
        <w:footnoteReference w:id="1"/>
      </w:r>
      <w:r>
        <w:rPr>
          <w:rStyle w:val="Hyperlink"/>
          <w:color w:val="auto"/>
          <w:u w:val="none"/>
        </w:rPr>
        <w:t xml:space="preserve"> </w:t>
      </w:r>
      <w:r w:rsidR="00D84000">
        <w:rPr>
          <w:rStyle w:val="Hyperlink"/>
          <w:color w:val="auto"/>
          <w:u w:val="none"/>
        </w:rPr>
        <w:t>Käytännössä myös</w:t>
      </w:r>
      <w:r>
        <w:rPr>
          <w:rStyle w:val="Hyperlink"/>
          <w:color w:val="auto"/>
          <w:u w:val="none"/>
        </w:rPr>
        <w:t xml:space="preserve"> Pakistanin armeijalla </w:t>
      </w:r>
      <w:r w:rsidR="0041085F">
        <w:rPr>
          <w:rStyle w:val="Hyperlink"/>
          <w:color w:val="auto"/>
          <w:u w:val="none"/>
        </w:rPr>
        <w:t xml:space="preserve">on </w:t>
      </w:r>
      <w:r>
        <w:rPr>
          <w:rStyle w:val="Hyperlink"/>
          <w:color w:val="auto"/>
          <w:u w:val="none"/>
        </w:rPr>
        <w:t xml:space="preserve">merkittävää valtaa </w:t>
      </w:r>
      <w:r w:rsidR="00660AC5">
        <w:rPr>
          <w:rStyle w:val="Hyperlink"/>
          <w:color w:val="auto"/>
          <w:u w:val="none"/>
        </w:rPr>
        <w:t>maan politiikassa</w:t>
      </w:r>
      <w:r w:rsidR="00B55D75">
        <w:rPr>
          <w:rStyle w:val="Hyperlink"/>
          <w:color w:val="auto"/>
          <w:u w:val="none"/>
        </w:rPr>
        <w:t>, ja maan itsenäisyyden aikana on ollut useita sotilasvallankaappauksia</w:t>
      </w:r>
      <w:r>
        <w:rPr>
          <w:rStyle w:val="Hyperlink"/>
          <w:color w:val="auto"/>
          <w:u w:val="none"/>
        </w:rPr>
        <w:t>.</w:t>
      </w:r>
      <w:r w:rsidR="006D3B03">
        <w:rPr>
          <w:rStyle w:val="FootnoteReference"/>
        </w:rPr>
        <w:footnoteReference w:id="2"/>
      </w:r>
      <w:r w:rsidR="004808AC">
        <w:rPr>
          <w:rStyle w:val="Hyperlink"/>
          <w:color w:val="auto"/>
          <w:u w:val="none"/>
        </w:rPr>
        <w:t xml:space="preserve"> </w:t>
      </w:r>
      <w:r w:rsidR="00C52278">
        <w:rPr>
          <w:rStyle w:val="Hyperlink"/>
          <w:color w:val="auto"/>
          <w:u w:val="none"/>
        </w:rPr>
        <w:t xml:space="preserve">Pakistan koostuu neljästä provinssista: </w:t>
      </w:r>
      <w:proofErr w:type="spellStart"/>
      <w:r w:rsidR="00C52278">
        <w:rPr>
          <w:rStyle w:val="Hyperlink"/>
          <w:color w:val="auto"/>
          <w:u w:val="none"/>
        </w:rPr>
        <w:t>Balochistanista</w:t>
      </w:r>
      <w:proofErr w:type="spellEnd"/>
      <w:r w:rsidR="00C52278">
        <w:rPr>
          <w:rStyle w:val="Hyperlink"/>
          <w:color w:val="auto"/>
          <w:u w:val="none"/>
        </w:rPr>
        <w:t xml:space="preserve">, </w:t>
      </w:r>
      <w:proofErr w:type="spellStart"/>
      <w:r w:rsidR="00C52278">
        <w:rPr>
          <w:rStyle w:val="Hyperlink"/>
          <w:color w:val="auto"/>
          <w:u w:val="none"/>
        </w:rPr>
        <w:t>Khyber</w:t>
      </w:r>
      <w:proofErr w:type="spellEnd"/>
      <w:r w:rsidR="00C52278">
        <w:rPr>
          <w:rStyle w:val="Hyperlink"/>
          <w:color w:val="auto"/>
          <w:u w:val="none"/>
        </w:rPr>
        <w:t xml:space="preserve"> </w:t>
      </w:r>
      <w:proofErr w:type="spellStart"/>
      <w:r w:rsidR="00C52278">
        <w:rPr>
          <w:rStyle w:val="Hyperlink"/>
          <w:color w:val="auto"/>
          <w:u w:val="none"/>
        </w:rPr>
        <w:t>Pakhtunkhwasta</w:t>
      </w:r>
      <w:proofErr w:type="spellEnd"/>
      <w:r w:rsidR="00AF7426">
        <w:rPr>
          <w:rStyle w:val="Hyperlink"/>
          <w:color w:val="auto"/>
          <w:u w:val="none"/>
        </w:rPr>
        <w:t xml:space="preserve"> (KP)</w:t>
      </w:r>
      <w:r w:rsidR="00C52278">
        <w:rPr>
          <w:rStyle w:val="Hyperlink"/>
          <w:color w:val="auto"/>
          <w:u w:val="none"/>
        </w:rPr>
        <w:t xml:space="preserve">, Punjabista ja </w:t>
      </w:r>
      <w:proofErr w:type="spellStart"/>
      <w:r w:rsidR="00C52278">
        <w:rPr>
          <w:rStyle w:val="Hyperlink"/>
          <w:color w:val="auto"/>
          <w:u w:val="none"/>
        </w:rPr>
        <w:t>Sindhistä</w:t>
      </w:r>
      <w:proofErr w:type="spellEnd"/>
      <w:r w:rsidR="00C52278">
        <w:rPr>
          <w:rStyle w:val="Hyperlink"/>
          <w:color w:val="auto"/>
          <w:u w:val="none"/>
        </w:rPr>
        <w:t>. Lisäksi Islamabad muodostaa oma</w:t>
      </w:r>
      <w:r w:rsidR="0041085F">
        <w:rPr>
          <w:rStyle w:val="Hyperlink"/>
          <w:color w:val="auto"/>
          <w:u w:val="none"/>
        </w:rPr>
        <w:t>n</w:t>
      </w:r>
      <w:r w:rsidR="00C52278">
        <w:rPr>
          <w:rStyle w:val="Hyperlink"/>
          <w:color w:val="auto"/>
          <w:u w:val="none"/>
        </w:rPr>
        <w:t xml:space="preserve"> pääkaupunkialueensa ja Pakistanin hallitsemaan Kashmiriin kuuluvat </w:t>
      </w:r>
      <w:proofErr w:type="spellStart"/>
      <w:r w:rsidR="00C52278">
        <w:rPr>
          <w:rStyle w:val="Hyperlink"/>
          <w:color w:val="auto"/>
          <w:u w:val="none"/>
        </w:rPr>
        <w:t>Azad</w:t>
      </w:r>
      <w:proofErr w:type="spellEnd"/>
      <w:r w:rsidR="00C52278">
        <w:rPr>
          <w:rStyle w:val="Hyperlink"/>
          <w:color w:val="auto"/>
          <w:u w:val="none"/>
        </w:rPr>
        <w:t xml:space="preserve"> Kashmir ja </w:t>
      </w:r>
      <w:proofErr w:type="spellStart"/>
      <w:r w:rsidR="00C52278">
        <w:rPr>
          <w:rStyle w:val="Hyperlink"/>
          <w:color w:val="auto"/>
          <w:u w:val="none"/>
        </w:rPr>
        <w:t>Gilgit-Baltistan</w:t>
      </w:r>
      <w:proofErr w:type="spellEnd"/>
      <w:r w:rsidR="00C52278">
        <w:rPr>
          <w:rStyle w:val="Hyperlink"/>
          <w:color w:val="auto"/>
          <w:u w:val="none"/>
        </w:rPr>
        <w:t xml:space="preserve"> omansa.</w:t>
      </w:r>
      <w:r w:rsidR="00C52278">
        <w:rPr>
          <w:rStyle w:val="FootnoteReference"/>
        </w:rPr>
        <w:footnoteReference w:id="3"/>
      </w:r>
    </w:p>
    <w:p w:rsidR="00BD6719" w:rsidRDefault="004808AC" w:rsidP="00DC4404">
      <w:pPr>
        <w:rPr>
          <w:rStyle w:val="Hyperlink"/>
          <w:color w:val="auto"/>
          <w:u w:val="none"/>
        </w:rPr>
      </w:pPr>
      <w:r>
        <w:rPr>
          <w:rStyle w:val="Hyperlink"/>
          <w:color w:val="auto"/>
          <w:u w:val="none"/>
        </w:rPr>
        <w:t>Pakistanissa on kaksikamarinen parlamentti</w:t>
      </w:r>
      <w:r w:rsidR="0041085F">
        <w:rPr>
          <w:rStyle w:val="Hyperlink"/>
          <w:color w:val="auto"/>
          <w:u w:val="none"/>
        </w:rPr>
        <w:t>. E</w:t>
      </w:r>
      <w:r w:rsidR="002B405A">
        <w:rPr>
          <w:rStyle w:val="Hyperlink"/>
          <w:color w:val="auto"/>
          <w:u w:val="none"/>
        </w:rPr>
        <w:t>delliset parlament</w:t>
      </w:r>
      <w:r>
        <w:rPr>
          <w:rStyle w:val="Hyperlink"/>
          <w:color w:val="auto"/>
          <w:u w:val="none"/>
        </w:rPr>
        <w:t xml:space="preserve">in alahuoneen eli kansalliskokouksen vaalit </w:t>
      </w:r>
      <w:r w:rsidR="002B405A">
        <w:rPr>
          <w:rStyle w:val="Hyperlink"/>
          <w:color w:val="auto"/>
          <w:u w:val="none"/>
        </w:rPr>
        <w:t>olivat vuonna 2018, joiden jälkeen pääministeriksi valittiin</w:t>
      </w:r>
      <w:r w:rsidR="00A142D4">
        <w:rPr>
          <w:rStyle w:val="Hyperlink"/>
          <w:color w:val="auto"/>
          <w:u w:val="none"/>
        </w:rPr>
        <w:t xml:space="preserve"> </w:t>
      </w:r>
      <w:r w:rsidR="00A142D4" w:rsidRPr="00A142D4">
        <w:rPr>
          <w:rStyle w:val="Hyperlink"/>
          <w:color w:val="auto"/>
          <w:u w:val="none"/>
        </w:rPr>
        <w:t xml:space="preserve">Pakistan </w:t>
      </w:r>
      <w:proofErr w:type="spellStart"/>
      <w:r w:rsidR="00A142D4" w:rsidRPr="00A142D4">
        <w:rPr>
          <w:rStyle w:val="Hyperlink"/>
          <w:color w:val="auto"/>
          <w:u w:val="none"/>
        </w:rPr>
        <w:t>Tehreek</w:t>
      </w:r>
      <w:proofErr w:type="spellEnd"/>
      <w:r w:rsidR="00A142D4" w:rsidRPr="00A142D4">
        <w:rPr>
          <w:rStyle w:val="Hyperlink"/>
          <w:color w:val="auto"/>
          <w:u w:val="none"/>
        </w:rPr>
        <w:t>-</w:t>
      </w:r>
      <w:r w:rsidR="00A142D4">
        <w:rPr>
          <w:rStyle w:val="Hyperlink"/>
          <w:color w:val="auto"/>
          <w:u w:val="none"/>
        </w:rPr>
        <w:t>i</w:t>
      </w:r>
      <w:r w:rsidR="00A142D4" w:rsidRPr="00A142D4">
        <w:rPr>
          <w:rStyle w:val="Hyperlink"/>
          <w:color w:val="auto"/>
          <w:u w:val="none"/>
        </w:rPr>
        <w:t>-</w:t>
      </w:r>
      <w:proofErr w:type="spellStart"/>
      <w:r w:rsidR="00A142D4" w:rsidRPr="00A142D4">
        <w:rPr>
          <w:rStyle w:val="Hyperlink"/>
          <w:color w:val="auto"/>
          <w:u w:val="none"/>
        </w:rPr>
        <w:t>Insaf</w:t>
      </w:r>
      <w:proofErr w:type="spellEnd"/>
      <w:r w:rsidR="00A142D4" w:rsidRPr="00A142D4">
        <w:rPr>
          <w:rStyle w:val="Hyperlink"/>
          <w:color w:val="auto"/>
          <w:u w:val="none"/>
        </w:rPr>
        <w:t xml:space="preserve"> (PTI)</w:t>
      </w:r>
      <w:r w:rsidR="002B405A">
        <w:rPr>
          <w:rStyle w:val="Hyperlink"/>
          <w:color w:val="auto"/>
          <w:u w:val="none"/>
        </w:rPr>
        <w:t xml:space="preserve"> </w:t>
      </w:r>
      <w:r w:rsidR="00A142D4">
        <w:rPr>
          <w:rStyle w:val="Hyperlink"/>
          <w:color w:val="auto"/>
          <w:u w:val="none"/>
        </w:rPr>
        <w:t xml:space="preserve">-puolueen </w:t>
      </w:r>
      <w:proofErr w:type="spellStart"/>
      <w:r w:rsidR="002B405A">
        <w:rPr>
          <w:rStyle w:val="Hyperlink"/>
          <w:color w:val="auto"/>
          <w:u w:val="none"/>
        </w:rPr>
        <w:t>Imran</w:t>
      </w:r>
      <w:proofErr w:type="spellEnd"/>
      <w:r w:rsidR="002B405A">
        <w:rPr>
          <w:rStyle w:val="Hyperlink"/>
          <w:color w:val="auto"/>
          <w:u w:val="none"/>
        </w:rPr>
        <w:t xml:space="preserve"> Khan.</w:t>
      </w:r>
      <w:r w:rsidR="00DB7A41">
        <w:rPr>
          <w:rStyle w:val="FootnoteReference"/>
        </w:rPr>
        <w:footnoteReference w:id="4"/>
      </w:r>
      <w:r w:rsidR="002B405A">
        <w:rPr>
          <w:rStyle w:val="Hyperlink"/>
          <w:color w:val="auto"/>
          <w:u w:val="none"/>
        </w:rPr>
        <w:t xml:space="preserve"> </w:t>
      </w:r>
      <w:proofErr w:type="gramStart"/>
      <w:r w:rsidR="002B405A">
        <w:rPr>
          <w:rStyle w:val="Hyperlink"/>
          <w:color w:val="auto"/>
          <w:u w:val="none"/>
        </w:rPr>
        <w:t>Huhtikuussa</w:t>
      </w:r>
      <w:proofErr w:type="gramEnd"/>
      <w:r w:rsidR="002B405A">
        <w:rPr>
          <w:rStyle w:val="Hyperlink"/>
          <w:color w:val="auto"/>
          <w:u w:val="none"/>
        </w:rPr>
        <w:t xml:space="preserve"> 2022 Pakistanissa alkoi </w:t>
      </w:r>
      <w:r w:rsidR="00A142D4">
        <w:rPr>
          <w:rStyle w:val="Hyperlink"/>
          <w:color w:val="auto"/>
          <w:u w:val="none"/>
        </w:rPr>
        <w:t>poliittinen</w:t>
      </w:r>
      <w:r w:rsidR="002B405A">
        <w:rPr>
          <w:rStyle w:val="Hyperlink"/>
          <w:color w:val="auto"/>
          <w:u w:val="none"/>
        </w:rPr>
        <w:t xml:space="preserve"> kriisi, </w:t>
      </w:r>
      <w:r w:rsidR="00FF7952">
        <w:rPr>
          <w:rStyle w:val="Hyperlink"/>
          <w:color w:val="auto"/>
          <w:u w:val="none"/>
        </w:rPr>
        <w:t>jonka seurauksena</w:t>
      </w:r>
      <w:r w:rsidR="002B405A">
        <w:rPr>
          <w:rStyle w:val="Hyperlink"/>
          <w:color w:val="auto"/>
          <w:u w:val="none"/>
        </w:rPr>
        <w:t xml:space="preserve"> Khan joutui jättämään pääministerin tehtävän saatuaan epäluottamuslauseen maan parlamentilta. Tämän jälkeen pääministeriksi nousi </w:t>
      </w:r>
      <w:r w:rsidR="00065F8E" w:rsidRPr="00065F8E">
        <w:rPr>
          <w:rStyle w:val="Hyperlink"/>
          <w:color w:val="auto"/>
          <w:u w:val="none"/>
        </w:rPr>
        <w:t xml:space="preserve">Pakistan </w:t>
      </w:r>
      <w:proofErr w:type="spellStart"/>
      <w:r w:rsidR="00065F8E" w:rsidRPr="00065F8E">
        <w:rPr>
          <w:rStyle w:val="Hyperlink"/>
          <w:color w:val="auto"/>
          <w:u w:val="none"/>
        </w:rPr>
        <w:t>Muslim</w:t>
      </w:r>
      <w:proofErr w:type="spellEnd"/>
      <w:r w:rsidR="00065F8E" w:rsidRPr="00065F8E">
        <w:rPr>
          <w:rStyle w:val="Hyperlink"/>
          <w:color w:val="auto"/>
          <w:u w:val="none"/>
        </w:rPr>
        <w:t xml:space="preserve"> </w:t>
      </w:r>
      <w:proofErr w:type="spellStart"/>
      <w:r w:rsidR="00065F8E" w:rsidRPr="00065F8E">
        <w:rPr>
          <w:rStyle w:val="Hyperlink"/>
          <w:color w:val="auto"/>
          <w:u w:val="none"/>
        </w:rPr>
        <w:t>League</w:t>
      </w:r>
      <w:proofErr w:type="spellEnd"/>
      <w:r w:rsidR="00065F8E" w:rsidRPr="00065F8E">
        <w:rPr>
          <w:rStyle w:val="Hyperlink"/>
          <w:color w:val="auto"/>
          <w:u w:val="none"/>
        </w:rPr>
        <w:t xml:space="preserve">-Nawaz (PML-N) </w:t>
      </w:r>
      <w:r w:rsidR="00065F8E">
        <w:rPr>
          <w:rStyle w:val="Hyperlink"/>
          <w:color w:val="auto"/>
          <w:u w:val="none"/>
        </w:rPr>
        <w:t>ja</w:t>
      </w:r>
      <w:r w:rsidR="00065F8E" w:rsidRPr="00065F8E">
        <w:rPr>
          <w:rStyle w:val="Hyperlink"/>
          <w:color w:val="auto"/>
          <w:u w:val="none"/>
        </w:rPr>
        <w:t xml:space="preserve"> Pakistan </w:t>
      </w:r>
      <w:proofErr w:type="spellStart"/>
      <w:r w:rsidR="00065F8E" w:rsidRPr="00065F8E">
        <w:rPr>
          <w:rStyle w:val="Hyperlink"/>
          <w:color w:val="auto"/>
          <w:u w:val="none"/>
        </w:rPr>
        <w:t>Peoples</w:t>
      </w:r>
      <w:proofErr w:type="spellEnd"/>
      <w:r w:rsidR="00065F8E" w:rsidRPr="00065F8E">
        <w:rPr>
          <w:rStyle w:val="Hyperlink"/>
          <w:color w:val="auto"/>
          <w:u w:val="none"/>
        </w:rPr>
        <w:t xml:space="preserve"> Party (PPP</w:t>
      </w:r>
      <w:r w:rsidR="00065F8E">
        <w:rPr>
          <w:rStyle w:val="Hyperlink"/>
          <w:color w:val="auto"/>
          <w:u w:val="none"/>
        </w:rPr>
        <w:t xml:space="preserve">) -puolueiden muodostaman koalition tukema </w:t>
      </w:r>
      <w:proofErr w:type="spellStart"/>
      <w:r w:rsidR="009E46F6" w:rsidRPr="009E46F6">
        <w:rPr>
          <w:rStyle w:val="Hyperlink"/>
          <w:color w:val="auto"/>
          <w:u w:val="none"/>
        </w:rPr>
        <w:t>Shehbaz</w:t>
      </w:r>
      <w:proofErr w:type="spellEnd"/>
      <w:r w:rsidR="009E46F6" w:rsidRPr="009E46F6">
        <w:rPr>
          <w:rStyle w:val="Hyperlink"/>
          <w:color w:val="auto"/>
          <w:u w:val="none"/>
        </w:rPr>
        <w:t xml:space="preserve"> Sharif</w:t>
      </w:r>
      <w:r w:rsidR="00A142D4">
        <w:rPr>
          <w:rStyle w:val="Hyperlink"/>
          <w:color w:val="auto"/>
          <w:u w:val="none"/>
        </w:rPr>
        <w:t xml:space="preserve">. </w:t>
      </w:r>
      <w:r w:rsidR="002B405A">
        <w:rPr>
          <w:rStyle w:val="Hyperlink"/>
          <w:color w:val="auto"/>
          <w:u w:val="none"/>
        </w:rPr>
        <w:t>Khan tuomitsi erottamisensa laittomaksi ja on vaatinut maahan</w:t>
      </w:r>
      <w:r w:rsidR="00A142D4">
        <w:rPr>
          <w:rStyle w:val="Hyperlink"/>
          <w:color w:val="auto"/>
          <w:u w:val="none"/>
        </w:rPr>
        <w:t xml:space="preserve"> välittömästi</w:t>
      </w:r>
      <w:r w:rsidR="002B405A">
        <w:rPr>
          <w:rStyle w:val="Hyperlink"/>
          <w:color w:val="auto"/>
          <w:u w:val="none"/>
        </w:rPr>
        <w:t xml:space="preserve"> uusia vaaleja.</w:t>
      </w:r>
      <w:r w:rsidR="00A142D4">
        <w:rPr>
          <w:rStyle w:val="Hyperlink"/>
          <w:color w:val="auto"/>
          <w:u w:val="none"/>
        </w:rPr>
        <w:t xml:space="preserve"> PTI-puolueen kannattajat ovat tämän jälkeen </w:t>
      </w:r>
      <w:r w:rsidR="0041085F">
        <w:rPr>
          <w:rStyle w:val="Hyperlink"/>
          <w:color w:val="auto"/>
          <w:u w:val="none"/>
        </w:rPr>
        <w:t>järjestäneet</w:t>
      </w:r>
      <w:r w:rsidR="00065F8E">
        <w:rPr>
          <w:rStyle w:val="Hyperlink"/>
          <w:color w:val="auto"/>
          <w:u w:val="none"/>
        </w:rPr>
        <w:t xml:space="preserve"> useita mielenosoituksia</w:t>
      </w:r>
      <w:r w:rsidR="006D3B03">
        <w:rPr>
          <w:rStyle w:val="Hyperlink"/>
          <w:color w:val="auto"/>
          <w:u w:val="none"/>
        </w:rPr>
        <w:t xml:space="preserve"> eri puolilla Pakistania</w:t>
      </w:r>
      <w:r w:rsidR="00065F8E">
        <w:rPr>
          <w:rStyle w:val="Hyperlink"/>
          <w:color w:val="auto"/>
          <w:u w:val="none"/>
        </w:rPr>
        <w:t>.</w:t>
      </w:r>
      <w:r w:rsidR="006D3B03">
        <w:rPr>
          <w:rStyle w:val="FootnoteReference"/>
        </w:rPr>
        <w:footnoteReference w:id="5"/>
      </w:r>
      <w:r w:rsidR="002B405A">
        <w:rPr>
          <w:rStyle w:val="Hyperlink"/>
          <w:color w:val="auto"/>
          <w:u w:val="none"/>
        </w:rPr>
        <w:t xml:space="preserve"> </w:t>
      </w:r>
      <w:proofErr w:type="spellStart"/>
      <w:r w:rsidR="006D3B03">
        <w:rPr>
          <w:rStyle w:val="Hyperlink"/>
          <w:color w:val="auto"/>
          <w:u w:val="none"/>
        </w:rPr>
        <w:t>Imran</w:t>
      </w:r>
      <w:proofErr w:type="spellEnd"/>
      <w:r w:rsidR="006D3B03">
        <w:rPr>
          <w:rStyle w:val="Hyperlink"/>
          <w:color w:val="auto"/>
          <w:u w:val="none"/>
        </w:rPr>
        <w:t xml:space="preserve"> Khan yritettiin </w:t>
      </w:r>
      <w:proofErr w:type="spellStart"/>
      <w:r w:rsidR="006D3B03">
        <w:rPr>
          <w:rStyle w:val="Hyperlink"/>
          <w:color w:val="auto"/>
          <w:u w:val="none"/>
        </w:rPr>
        <w:t>salamurhata</w:t>
      </w:r>
      <w:proofErr w:type="spellEnd"/>
      <w:r w:rsidR="006D3B03">
        <w:rPr>
          <w:rStyle w:val="Hyperlink"/>
          <w:color w:val="auto"/>
          <w:u w:val="none"/>
        </w:rPr>
        <w:t xml:space="preserve"> hänen </w:t>
      </w:r>
      <w:r w:rsidR="00EE7DB3">
        <w:rPr>
          <w:rStyle w:val="Hyperlink"/>
          <w:color w:val="auto"/>
          <w:u w:val="none"/>
        </w:rPr>
        <w:t>osallistuessa</w:t>
      </w:r>
      <w:r w:rsidR="0041085F">
        <w:rPr>
          <w:rStyle w:val="Hyperlink"/>
          <w:color w:val="auto"/>
          <w:u w:val="none"/>
        </w:rPr>
        <w:t>an</w:t>
      </w:r>
      <w:r w:rsidR="006D3B03">
        <w:rPr>
          <w:rStyle w:val="Hyperlink"/>
          <w:color w:val="auto"/>
          <w:u w:val="none"/>
        </w:rPr>
        <w:t xml:space="preserve"> </w:t>
      </w:r>
      <w:r w:rsidR="00EE7DB3">
        <w:rPr>
          <w:rStyle w:val="Hyperlink"/>
          <w:color w:val="auto"/>
          <w:u w:val="none"/>
        </w:rPr>
        <w:t>mielenosoitukseen</w:t>
      </w:r>
      <w:r w:rsidR="006D3B03">
        <w:rPr>
          <w:rStyle w:val="Hyperlink"/>
          <w:color w:val="auto"/>
          <w:u w:val="none"/>
        </w:rPr>
        <w:t xml:space="preserve"> Punjabissa marraskuussa 2022.</w:t>
      </w:r>
      <w:r w:rsidR="00EE7DB3">
        <w:rPr>
          <w:rStyle w:val="FootnoteReference"/>
        </w:rPr>
        <w:footnoteReference w:id="6"/>
      </w:r>
      <w:r w:rsidR="00EE7DB3">
        <w:rPr>
          <w:rStyle w:val="Hyperlink"/>
          <w:color w:val="auto"/>
          <w:u w:val="none"/>
        </w:rPr>
        <w:t xml:space="preserve"> </w:t>
      </w:r>
      <w:r w:rsidR="002B405A">
        <w:rPr>
          <w:rStyle w:val="Hyperlink"/>
          <w:color w:val="auto"/>
          <w:u w:val="none"/>
        </w:rPr>
        <w:t xml:space="preserve">Seuraavat säännönmukaiset parlamenttivaalit on tarkoitus järjestää </w:t>
      </w:r>
      <w:r w:rsidR="00A142D4">
        <w:rPr>
          <w:rStyle w:val="Hyperlink"/>
          <w:color w:val="auto"/>
          <w:u w:val="none"/>
        </w:rPr>
        <w:t xml:space="preserve">lokakuussa </w:t>
      </w:r>
      <w:r w:rsidR="002B405A">
        <w:rPr>
          <w:rStyle w:val="Hyperlink"/>
          <w:color w:val="auto"/>
          <w:u w:val="none"/>
        </w:rPr>
        <w:t xml:space="preserve">2023. </w:t>
      </w:r>
      <w:r w:rsidR="00D84000">
        <w:rPr>
          <w:rStyle w:val="Hyperlink"/>
          <w:color w:val="auto"/>
          <w:u w:val="none"/>
        </w:rPr>
        <w:t xml:space="preserve">Pakistanin armeijan komentajaksi </w:t>
      </w:r>
      <w:r w:rsidR="00D84000">
        <w:rPr>
          <w:rStyle w:val="Hyperlink"/>
          <w:color w:val="auto"/>
          <w:u w:val="none"/>
        </w:rPr>
        <w:lastRenderedPageBreak/>
        <w:t xml:space="preserve">nousi </w:t>
      </w:r>
      <w:r w:rsidR="00065F8E">
        <w:rPr>
          <w:rStyle w:val="Hyperlink"/>
          <w:color w:val="auto"/>
          <w:u w:val="none"/>
        </w:rPr>
        <w:t>marraskuussa</w:t>
      </w:r>
      <w:r w:rsidR="00D84000">
        <w:rPr>
          <w:rStyle w:val="Hyperlink"/>
          <w:color w:val="auto"/>
          <w:u w:val="none"/>
        </w:rPr>
        <w:t xml:space="preserve"> 2022 lopulla</w:t>
      </w:r>
      <w:r w:rsidR="006D3B03">
        <w:rPr>
          <w:rStyle w:val="Hyperlink"/>
          <w:color w:val="auto"/>
          <w:u w:val="none"/>
        </w:rPr>
        <w:t xml:space="preserve"> </w:t>
      </w:r>
      <w:proofErr w:type="spellStart"/>
      <w:r w:rsidR="006D3B03" w:rsidRPr="006D3B03">
        <w:rPr>
          <w:rStyle w:val="Hyperlink"/>
          <w:color w:val="auto"/>
          <w:u w:val="none"/>
        </w:rPr>
        <w:t>Syed</w:t>
      </w:r>
      <w:proofErr w:type="spellEnd"/>
      <w:r w:rsidR="006D3B03" w:rsidRPr="006D3B03">
        <w:rPr>
          <w:rStyle w:val="Hyperlink"/>
          <w:color w:val="auto"/>
          <w:u w:val="none"/>
        </w:rPr>
        <w:t xml:space="preserve"> </w:t>
      </w:r>
      <w:proofErr w:type="spellStart"/>
      <w:r w:rsidR="006D3B03" w:rsidRPr="006D3B03">
        <w:rPr>
          <w:rStyle w:val="Hyperlink"/>
          <w:color w:val="auto"/>
          <w:u w:val="none"/>
        </w:rPr>
        <w:t>Asim</w:t>
      </w:r>
      <w:proofErr w:type="spellEnd"/>
      <w:r w:rsidR="006D3B03" w:rsidRPr="006D3B03">
        <w:rPr>
          <w:rStyle w:val="Hyperlink"/>
          <w:color w:val="auto"/>
          <w:u w:val="none"/>
        </w:rPr>
        <w:t xml:space="preserve"> </w:t>
      </w:r>
      <w:proofErr w:type="spellStart"/>
      <w:r w:rsidR="006D3B03" w:rsidRPr="006D3B03">
        <w:rPr>
          <w:rStyle w:val="Hyperlink"/>
          <w:color w:val="auto"/>
          <w:u w:val="none"/>
        </w:rPr>
        <w:t>Munir</w:t>
      </w:r>
      <w:proofErr w:type="spellEnd"/>
      <w:r w:rsidR="006D3B03">
        <w:rPr>
          <w:rStyle w:val="Hyperlink"/>
          <w:color w:val="auto"/>
          <w:u w:val="none"/>
        </w:rPr>
        <w:t xml:space="preserve">, jonka valintaa </w:t>
      </w:r>
      <w:proofErr w:type="spellStart"/>
      <w:r w:rsidR="006D3B03">
        <w:rPr>
          <w:rStyle w:val="Hyperlink"/>
          <w:color w:val="auto"/>
          <w:u w:val="none"/>
        </w:rPr>
        <w:t>Imran</w:t>
      </w:r>
      <w:proofErr w:type="spellEnd"/>
      <w:r w:rsidR="006D3B03">
        <w:rPr>
          <w:rStyle w:val="Hyperlink"/>
          <w:color w:val="auto"/>
          <w:u w:val="none"/>
        </w:rPr>
        <w:t xml:space="preserve"> Khan on kritisoinut</w:t>
      </w:r>
      <w:r w:rsidR="00D84000">
        <w:rPr>
          <w:rStyle w:val="Hyperlink"/>
          <w:color w:val="auto"/>
          <w:u w:val="none"/>
        </w:rPr>
        <w:t>.</w:t>
      </w:r>
      <w:r w:rsidR="00FF7952">
        <w:rPr>
          <w:rStyle w:val="Hyperlink"/>
          <w:color w:val="auto"/>
          <w:u w:val="none"/>
        </w:rPr>
        <w:t xml:space="preserve"> Aiemman komentajan </w:t>
      </w:r>
      <w:proofErr w:type="spellStart"/>
      <w:r w:rsidR="00FF7952" w:rsidRPr="00FF7952">
        <w:rPr>
          <w:rStyle w:val="Hyperlink"/>
          <w:color w:val="auto"/>
          <w:u w:val="none"/>
        </w:rPr>
        <w:t>Qamar</w:t>
      </w:r>
      <w:proofErr w:type="spellEnd"/>
      <w:r w:rsidR="00FF7952" w:rsidRPr="00FF7952">
        <w:rPr>
          <w:rStyle w:val="Hyperlink"/>
          <w:color w:val="auto"/>
          <w:u w:val="none"/>
        </w:rPr>
        <w:t xml:space="preserve"> </w:t>
      </w:r>
      <w:proofErr w:type="spellStart"/>
      <w:r w:rsidR="00FF7952" w:rsidRPr="00FF7952">
        <w:rPr>
          <w:rStyle w:val="Hyperlink"/>
          <w:color w:val="auto"/>
          <w:u w:val="none"/>
        </w:rPr>
        <w:t>Javed</w:t>
      </w:r>
      <w:proofErr w:type="spellEnd"/>
      <w:r w:rsidR="00FF7952" w:rsidRPr="00FF7952">
        <w:rPr>
          <w:rStyle w:val="Hyperlink"/>
          <w:color w:val="auto"/>
          <w:u w:val="none"/>
        </w:rPr>
        <w:t xml:space="preserve"> </w:t>
      </w:r>
      <w:proofErr w:type="spellStart"/>
      <w:r w:rsidR="00FF7952" w:rsidRPr="00FF7952">
        <w:rPr>
          <w:rStyle w:val="Hyperlink"/>
          <w:color w:val="auto"/>
          <w:u w:val="none"/>
        </w:rPr>
        <w:t>Bajw</w:t>
      </w:r>
      <w:r w:rsidR="00FF7952">
        <w:rPr>
          <w:rStyle w:val="Hyperlink"/>
          <w:color w:val="auto"/>
          <w:u w:val="none"/>
        </w:rPr>
        <w:t>an</w:t>
      </w:r>
      <w:proofErr w:type="spellEnd"/>
      <w:r w:rsidR="00FF7952">
        <w:rPr>
          <w:rStyle w:val="Hyperlink"/>
          <w:color w:val="auto"/>
          <w:u w:val="none"/>
        </w:rPr>
        <w:t xml:space="preserve"> kerrottiin tukeneen Khania.</w:t>
      </w:r>
      <w:r w:rsidR="006D3B03">
        <w:rPr>
          <w:rStyle w:val="FootnoteReference"/>
        </w:rPr>
        <w:footnoteReference w:id="7"/>
      </w:r>
    </w:p>
    <w:p w:rsidR="00E016B8" w:rsidRDefault="00E016B8" w:rsidP="00DC4404">
      <w:r>
        <w:rPr>
          <w:rStyle w:val="Hyperlink"/>
          <w:color w:val="auto"/>
          <w:u w:val="none"/>
        </w:rPr>
        <w:t xml:space="preserve">Pakistanissa toimii sisäisesti valtiota vastustavia aseellisia ryhmiä, kuten erityisesti </w:t>
      </w:r>
      <w:proofErr w:type="spellStart"/>
      <w:r>
        <w:rPr>
          <w:rStyle w:val="Hyperlink"/>
          <w:color w:val="auto"/>
          <w:u w:val="none"/>
        </w:rPr>
        <w:t>Khyber</w:t>
      </w:r>
      <w:proofErr w:type="spellEnd"/>
      <w:r>
        <w:rPr>
          <w:rStyle w:val="Hyperlink"/>
          <w:color w:val="auto"/>
          <w:u w:val="none"/>
        </w:rPr>
        <w:t xml:space="preserve"> </w:t>
      </w:r>
      <w:proofErr w:type="spellStart"/>
      <w:r>
        <w:rPr>
          <w:rStyle w:val="Hyperlink"/>
          <w:color w:val="auto"/>
          <w:u w:val="none"/>
        </w:rPr>
        <w:t>Paktunkhwassa</w:t>
      </w:r>
      <w:proofErr w:type="spellEnd"/>
      <w:r>
        <w:rPr>
          <w:rStyle w:val="Hyperlink"/>
          <w:color w:val="auto"/>
          <w:u w:val="none"/>
        </w:rPr>
        <w:t xml:space="preserve"> toimivat Pakistanin Talibanina tunnettu </w:t>
      </w:r>
      <w:proofErr w:type="spellStart"/>
      <w:r w:rsidRPr="00E016B8">
        <w:rPr>
          <w:rStyle w:val="Hyperlink"/>
          <w:b/>
          <w:color w:val="auto"/>
          <w:u w:val="none"/>
        </w:rPr>
        <w:t>Tehreek</w:t>
      </w:r>
      <w:proofErr w:type="spellEnd"/>
      <w:r w:rsidRPr="00E016B8">
        <w:rPr>
          <w:rStyle w:val="Hyperlink"/>
          <w:b/>
          <w:color w:val="auto"/>
          <w:u w:val="none"/>
        </w:rPr>
        <w:t>-i-Taliban Pakistan (TTP)</w:t>
      </w:r>
      <w:r>
        <w:rPr>
          <w:rStyle w:val="Hyperlink"/>
          <w:b/>
          <w:color w:val="auto"/>
          <w:u w:val="none"/>
        </w:rPr>
        <w:t xml:space="preserve"> </w:t>
      </w:r>
      <w:r>
        <w:rPr>
          <w:rStyle w:val="Hyperlink"/>
          <w:color w:val="auto"/>
          <w:u w:val="none"/>
        </w:rPr>
        <w:t xml:space="preserve">ja </w:t>
      </w:r>
      <w:r w:rsidRPr="00E016B8">
        <w:rPr>
          <w:rStyle w:val="Hyperlink"/>
          <w:b/>
          <w:color w:val="auto"/>
          <w:u w:val="none"/>
        </w:rPr>
        <w:t xml:space="preserve">ISIS-järjestön </w:t>
      </w:r>
      <w:proofErr w:type="spellStart"/>
      <w:r w:rsidRPr="00E016B8">
        <w:rPr>
          <w:rStyle w:val="Hyperlink"/>
          <w:b/>
          <w:color w:val="auto"/>
          <w:u w:val="none"/>
        </w:rPr>
        <w:t>Khorasanin</w:t>
      </w:r>
      <w:proofErr w:type="spellEnd"/>
      <w:r w:rsidRPr="00E016B8">
        <w:rPr>
          <w:rStyle w:val="Hyperlink"/>
          <w:b/>
          <w:color w:val="auto"/>
          <w:u w:val="none"/>
        </w:rPr>
        <w:t>-haara ISKP</w:t>
      </w:r>
      <w:r>
        <w:rPr>
          <w:rStyle w:val="Hyperlink"/>
          <w:color w:val="auto"/>
          <w:u w:val="none"/>
        </w:rPr>
        <w:t xml:space="preserve"> ja erityisesti </w:t>
      </w:r>
      <w:proofErr w:type="spellStart"/>
      <w:r>
        <w:rPr>
          <w:rStyle w:val="Hyperlink"/>
          <w:color w:val="auto"/>
          <w:u w:val="none"/>
        </w:rPr>
        <w:t>Baluchistanin</w:t>
      </w:r>
      <w:proofErr w:type="spellEnd"/>
      <w:r>
        <w:rPr>
          <w:rStyle w:val="Hyperlink"/>
          <w:color w:val="auto"/>
          <w:u w:val="none"/>
        </w:rPr>
        <w:t xml:space="preserve"> provinssin itsenäisyyttä ajava </w:t>
      </w:r>
      <w:proofErr w:type="spellStart"/>
      <w:r w:rsidRPr="00E016B8">
        <w:rPr>
          <w:rStyle w:val="Hyperlink"/>
          <w:b/>
          <w:color w:val="auto"/>
          <w:u w:val="none"/>
        </w:rPr>
        <w:t>Balochistan</w:t>
      </w:r>
      <w:proofErr w:type="spellEnd"/>
      <w:r w:rsidRPr="00E016B8">
        <w:rPr>
          <w:rStyle w:val="Hyperlink"/>
          <w:b/>
          <w:color w:val="auto"/>
          <w:u w:val="none"/>
        </w:rPr>
        <w:t xml:space="preserve"> </w:t>
      </w:r>
      <w:proofErr w:type="spellStart"/>
      <w:r w:rsidRPr="00E016B8">
        <w:rPr>
          <w:rStyle w:val="Hyperlink"/>
          <w:b/>
          <w:color w:val="auto"/>
          <w:u w:val="none"/>
        </w:rPr>
        <w:t>Liberation</w:t>
      </w:r>
      <w:proofErr w:type="spellEnd"/>
      <w:r w:rsidRPr="00E016B8">
        <w:rPr>
          <w:rStyle w:val="Hyperlink"/>
          <w:b/>
          <w:color w:val="auto"/>
          <w:u w:val="none"/>
        </w:rPr>
        <w:t xml:space="preserve"> </w:t>
      </w:r>
      <w:proofErr w:type="spellStart"/>
      <w:r w:rsidRPr="00E016B8">
        <w:rPr>
          <w:rStyle w:val="Hyperlink"/>
          <w:b/>
          <w:color w:val="auto"/>
          <w:u w:val="none"/>
        </w:rPr>
        <w:t>Army</w:t>
      </w:r>
      <w:proofErr w:type="spellEnd"/>
      <w:r w:rsidRPr="00E016B8">
        <w:rPr>
          <w:rStyle w:val="Hyperlink"/>
          <w:b/>
          <w:color w:val="auto"/>
          <w:u w:val="none"/>
        </w:rPr>
        <w:t xml:space="preserve"> (BLA)</w:t>
      </w:r>
      <w:r>
        <w:rPr>
          <w:rStyle w:val="Hyperlink"/>
          <w:color w:val="auto"/>
          <w:u w:val="none"/>
        </w:rPr>
        <w:t>.</w:t>
      </w:r>
      <w:r>
        <w:rPr>
          <w:rStyle w:val="FootnoteReference"/>
        </w:rPr>
        <w:footnoteReference w:id="8"/>
      </w:r>
      <w:r>
        <w:rPr>
          <w:rStyle w:val="Hyperlink"/>
          <w:color w:val="auto"/>
          <w:u w:val="none"/>
        </w:rPr>
        <w:t xml:space="preserve"> </w:t>
      </w:r>
      <w:proofErr w:type="spellStart"/>
      <w:r>
        <w:rPr>
          <w:rStyle w:val="Hyperlink"/>
          <w:color w:val="auto"/>
          <w:u w:val="none"/>
        </w:rPr>
        <w:t>Khyber</w:t>
      </w:r>
      <w:proofErr w:type="spellEnd"/>
      <w:r>
        <w:rPr>
          <w:rStyle w:val="Hyperlink"/>
          <w:color w:val="auto"/>
          <w:u w:val="none"/>
        </w:rPr>
        <w:t xml:space="preserve"> </w:t>
      </w:r>
      <w:proofErr w:type="spellStart"/>
      <w:r w:rsidR="007562D4">
        <w:rPr>
          <w:rStyle w:val="Hyperlink"/>
          <w:color w:val="auto"/>
          <w:u w:val="none"/>
        </w:rPr>
        <w:t>Pakhtunkhwa</w:t>
      </w:r>
      <w:r>
        <w:rPr>
          <w:rStyle w:val="Hyperlink"/>
          <w:color w:val="auto"/>
          <w:u w:val="none"/>
        </w:rPr>
        <w:t>n</w:t>
      </w:r>
      <w:proofErr w:type="spellEnd"/>
      <w:r w:rsidR="00AA480E">
        <w:rPr>
          <w:rStyle w:val="Hyperlink"/>
          <w:color w:val="auto"/>
          <w:u w:val="none"/>
        </w:rPr>
        <w:t xml:space="preserve"> provinssin </w:t>
      </w:r>
      <w:r>
        <w:rPr>
          <w:rStyle w:val="Hyperlink"/>
          <w:color w:val="auto"/>
          <w:u w:val="none"/>
        </w:rPr>
        <w:t xml:space="preserve">niin kutsuttujen </w:t>
      </w:r>
      <w:proofErr w:type="spellStart"/>
      <w:r>
        <w:rPr>
          <w:rStyle w:val="Hyperlink"/>
          <w:color w:val="auto"/>
          <w:u w:val="none"/>
        </w:rPr>
        <w:t>heimoalueiden</w:t>
      </w:r>
      <w:proofErr w:type="spellEnd"/>
      <w:r>
        <w:rPr>
          <w:rStyle w:val="Hyperlink"/>
          <w:color w:val="auto"/>
          <w:u w:val="none"/>
        </w:rPr>
        <w:t xml:space="preserve"> itsenäisyyttä ja omaa ääri-islamistisista islamin tulkintaa ajava</w:t>
      </w:r>
      <w:r w:rsidR="00AA480E">
        <w:rPr>
          <w:rStyle w:val="Hyperlink"/>
          <w:color w:val="auto"/>
          <w:u w:val="none"/>
        </w:rPr>
        <w:t>n</w:t>
      </w:r>
      <w:r>
        <w:rPr>
          <w:rStyle w:val="Hyperlink"/>
          <w:color w:val="auto"/>
          <w:u w:val="none"/>
        </w:rPr>
        <w:t xml:space="preserve"> </w:t>
      </w:r>
      <w:proofErr w:type="spellStart"/>
      <w:r w:rsidR="00AA480E">
        <w:rPr>
          <w:rStyle w:val="Hyperlink"/>
          <w:color w:val="auto"/>
          <w:u w:val="none"/>
        </w:rPr>
        <w:t>TTP:n</w:t>
      </w:r>
      <w:proofErr w:type="spellEnd"/>
      <w:r w:rsidR="00AA480E">
        <w:rPr>
          <w:rStyle w:val="Hyperlink"/>
          <w:color w:val="auto"/>
          <w:u w:val="none"/>
        </w:rPr>
        <w:t xml:space="preserve"> arvioidaan voimistuneen sen jälkeen, kun Taliban-liike nousi valtaan Afganistanissa elokuussa 2021. Sen iskujen kerrotaan kohdistuvan etenkin Pakistanin turvallisuusjoukkoihin.</w:t>
      </w:r>
      <w:r w:rsidR="00AA480E">
        <w:rPr>
          <w:rStyle w:val="FootnoteReference"/>
          <w:lang w:val="en-GB"/>
        </w:rPr>
        <w:footnoteReference w:id="9"/>
      </w:r>
      <w:r w:rsidR="00AA480E">
        <w:rPr>
          <w:rStyle w:val="Hyperlink"/>
          <w:color w:val="auto"/>
          <w:u w:val="none"/>
        </w:rPr>
        <w:t xml:space="preserve"> </w:t>
      </w:r>
      <w:r w:rsidRPr="002D7EB4">
        <w:t>TTP ja Pakistanin valtio s</w:t>
      </w:r>
      <w:r>
        <w:t>opivat tulitauosta kesäkuussa 2022.</w:t>
      </w:r>
      <w:r>
        <w:rPr>
          <w:rStyle w:val="FootnoteReference"/>
        </w:rPr>
        <w:footnoteReference w:id="10"/>
      </w:r>
      <w:r>
        <w:t xml:space="preserve"> Tulitauosta huolimatta </w:t>
      </w:r>
      <w:proofErr w:type="spellStart"/>
      <w:r>
        <w:t>TTP:n</w:t>
      </w:r>
      <w:proofErr w:type="spellEnd"/>
      <w:r>
        <w:t xml:space="preserve"> ja Pakistanin armeijan yhteenotot jatkuivat vuoden 2022 jälkipuoliskolla</w:t>
      </w:r>
      <w:r>
        <w:rPr>
          <w:rStyle w:val="FootnoteReference"/>
        </w:rPr>
        <w:footnoteReference w:id="11"/>
      </w:r>
      <w:r>
        <w:t>, kunnes TTP ilmoitti marraskuussa 2022 tulitauon päättymisestä ja kehotti taistelijoitaan hyökkäyksiin.</w:t>
      </w:r>
      <w:r>
        <w:rPr>
          <w:rStyle w:val="FootnoteReference"/>
        </w:rPr>
        <w:footnoteReference w:id="12"/>
      </w:r>
      <w:r w:rsidR="00AA480E">
        <w:t xml:space="preserve"> Myös </w:t>
      </w:r>
      <w:proofErr w:type="spellStart"/>
      <w:r w:rsidR="00AA480E">
        <w:t>ISKP:n</w:t>
      </w:r>
      <w:proofErr w:type="spellEnd"/>
      <w:r w:rsidR="00AA480E">
        <w:t xml:space="preserve"> vaikutusvallan arvioidaan kasvaneen Pakistanissa Talibanin noustua valtaan Afganistanissa ja sen toiminta-alueen arvioidaan ylettyvän </w:t>
      </w:r>
      <w:proofErr w:type="spellStart"/>
      <w:r w:rsidR="00AA480E">
        <w:t>KP:n</w:t>
      </w:r>
      <w:proofErr w:type="spellEnd"/>
      <w:r w:rsidR="00AA480E">
        <w:t xml:space="preserve"> ja </w:t>
      </w:r>
      <w:proofErr w:type="spellStart"/>
      <w:r w:rsidR="00AA480E">
        <w:t>Balochistanin</w:t>
      </w:r>
      <w:proofErr w:type="spellEnd"/>
      <w:r w:rsidR="00AA480E">
        <w:t xml:space="preserve"> lisäksi myös muualle Pakistaniin.</w:t>
      </w:r>
      <w:r w:rsidR="00950D38">
        <w:t xml:space="preserve"> Pakistanissa tapahtuu myös </w:t>
      </w:r>
      <w:proofErr w:type="spellStart"/>
      <w:r w:rsidR="00950D38">
        <w:t>sektaarisia</w:t>
      </w:r>
      <w:proofErr w:type="spellEnd"/>
      <w:r w:rsidR="00950D38">
        <w:t xml:space="preserve"> yhteenottoja eri </w:t>
      </w:r>
      <w:proofErr w:type="spellStart"/>
      <w:r w:rsidR="00950D38">
        <w:t>uskonryhmien</w:t>
      </w:r>
      <w:proofErr w:type="spellEnd"/>
      <w:r w:rsidR="00950D38">
        <w:t xml:space="preserve"> välillä (katso kohta 2, ihmisoikeustilanne).</w:t>
      </w:r>
      <w:r w:rsidR="00AA480E">
        <w:rPr>
          <w:rStyle w:val="FootnoteReference"/>
        </w:rPr>
        <w:footnoteReference w:id="13"/>
      </w:r>
      <w:r w:rsidR="00950D38">
        <w:t xml:space="preserve"> </w:t>
      </w:r>
    </w:p>
    <w:p w:rsidR="007B3E60" w:rsidRPr="00340F08" w:rsidRDefault="007B3E60" w:rsidP="00DC4404">
      <w:r>
        <w:t xml:space="preserve">Sisäisten konfliktien lisäksi </w:t>
      </w:r>
      <w:r w:rsidR="00950D38">
        <w:t xml:space="preserve">Pakistanin tilanteeseen vaikuttaa pitkäaikainen konflikti Kashmirin alueen hallinnasta Intian ja Kiinan kanssa. Pakistan ja Intia </w:t>
      </w:r>
      <w:r w:rsidR="00911ED9">
        <w:t>ovat sotineet</w:t>
      </w:r>
      <w:r w:rsidR="00950D38">
        <w:t xml:space="preserve"> Kashmirin hallinnasta</w:t>
      </w:r>
      <w:r w:rsidR="00911ED9">
        <w:t xml:space="preserve"> useaan otteeseen</w:t>
      </w:r>
      <w:r w:rsidR="00950D38">
        <w:t xml:space="preserve"> ja osapuolten välillä on ollut aselepo vuodesta 2003. Maiden hallitsemien alueiden välisellä aselepolinjalla (Line of Control) on kuitenkin edelleen säännöllisiä laukaustenvaihtoja. Rajakiistat kärjistyivät yhteenotoiksi viimeksi vuosina 2016 ja 2018, jolloin kymmeniä siviilejä sai surmansa</w:t>
      </w:r>
      <w:r w:rsidR="00911ED9">
        <w:t xml:space="preserve"> Kashmirissa</w:t>
      </w:r>
      <w:r w:rsidR="00950D38">
        <w:t xml:space="preserve"> rajan molemmin puolin.</w:t>
      </w:r>
      <w:r w:rsidR="00950D38">
        <w:rPr>
          <w:rStyle w:val="FootnoteReference"/>
        </w:rPr>
        <w:footnoteReference w:id="14"/>
      </w:r>
    </w:p>
    <w:p w:rsidR="002367CE" w:rsidRDefault="004A2D71" w:rsidP="00DC4404">
      <w:r w:rsidRPr="00CF1F8C">
        <w:t>Pakistanilai</w:t>
      </w:r>
      <w:r w:rsidR="00CF1F8C" w:rsidRPr="00CF1F8C">
        <w:t xml:space="preserve">sen CRSS-ajatuspajan (Center for </w:t>
      </w:r>
      <w:proofErr w:type="spellStart"/>
      <w:r w:rsidR="00CF1F8C" w:rsidRPr="00CF1F8C">
        <w:t>Research</w:t>
      </w:r>
      <w:proofErr w:type="spellEnd"/>
      <w:r w:rsidR="00CF1F8C" w:rsidRPr="00CF1F8C">
        <w:t xml:space="preserve"> and Security </w:t>
      </w:r>
      <w:proofErr w:type="spellStart"/>
      <w:r w:rsidR="00CF1F8C" w:rsidRPr="00CF1F8C">
        <w:t>Studies</w:t>
      </w:r>
      <w:proofErr w:type="spellEnd"/>
      <w:r w:rsidR="00CF1F8C" w:rsidRPr="00CF1F8C">
        <w:t>) mukaan vuonna 2021 väkivaltaisuudet</w:t>
      </w:r>
      <w:r w:rsidR="00CF1F8C">
        <w:t xml:space="preserve"> alkoivat lisääntyä Pakistanissa, kun ne olivat siihen asti</w:t>
      </w:r>
      <w:r w:rsidR="00033651">
        <w:t xml:space="preserve"> –</w:t>
      </w:r>
      <w:r w:rsidR="00CF1F8C">
        <w:t xml:space="preserve"> vuodesta 2015 lähtien </w:t>
      </w:r>
      <w:r w:rsidR="00033651">
        <w:t xml:space="preserve">– </w:t>
      </w:r>
      <w:r w:rsidR="00CF1F8C">
        <w:t xml:space="preserve">vähentyneet </w:t>
      </w:r>
      <w:r w:rsidR="00033651">
        <w:t>terrorisminvastaisten operaatioiden vaikutuksesta. Vuonna 2021 terrori-iskuissa ja terrorisminvastaisissa operaatioissa sai surmansa yhteensä 850 ihmistä ja 1685 haavoittui. Kuolonuhreista 306 oli siviilejä ja haavoittuneista 420.</w:t>
      </w:r>
      <w:r w:rsidR="003B2B6D">
        <w:t xml:space="preserve"> Eniten </w:t>
      </w:r>
      <w:proofErr w:type="spellStart"/>
      <w:r w:rsidR="003B2B6D">
        <w:t>kuolonurheja</w:t>
      </w:r>
      <w:proofErr w:type="spellEnd"/>
      <w:r w:rsidR="003B2B6D">
        <w:t xml:space="preserve"> ja haavoittuneita aiheutui </w:t>
      </w:r>
      <w:proofErr w:type="spellStart"/>
      <w:r w:rsidR="003B2B6D">
        <w:t>Baluchistanin</w:t>
      </w:r>
      <w:proofErr w:type="spellEnd"/>
      <w:r w:rsidR="003B2B6D">
        <w:t xml:space="preserve"> (566 kaikista uhreista) ja </w:t>
      </w:r>
      <w:proofErr w:type="spellStart"/>
      <w:r w:rsidR="003B2B6D">
        <w:t>Khyber</w:t>
      </w:r>
      <w:proofErr w:type="spellEnd"/>
      <w:r w:rsidR="003B2B6D">
        <w:t xml:space="preserve"> </w:t>
      </w:r>
      <w:proofErr w:type="spellStart"/>
      <w:r w:rsidR="003B2B6D">
        <w:t>Pakhtunkhwan</w:t>
      </w:r>
      <w:proofErr w:type="spellEnd"/>
      <w:r w:rsidR="003B2B6D">
        <w:t xml:space="preserve"> (538) provinsseissa. Punjabissa uhreja aiheutui 418, </w:t>
      </w:r>
      <w:proofErr w:type="spellStart"/>
      <w:r w:rsidR="003B2B6D">
        <w:t>Sindhissä</w:t>
      </w:r>
      <w:proofErr w:type="spellEnd"/>
      <w:r w:rsidR="003B2B6D">
        <w:t xml:space="preserve"> 174, Islamabadissa 22, </w:t>
      </w:r>
      <w:proofErr w:type="spellStart"/>
      <w:r w:rsidR="003B2B6D">
        <w:t>Gilgit</w:t>
      </w:r>
      <w:r w:rsidR="0041085F">
        <w:t>-</w:t>
      </w:r>
      <w:r w:rsidR="003B2B6D">
        <w:t>Baltistanissa</w:t>
      </w:r>
      <w:proofErr w:type="spellEnd"/>
      <w:r w:rsidR="003B2B6D">
        <w:t xml:space="preserve"> 13 ja tuntemattomaksi jääneissä paikoissa 804.</w:t>
      </w:r>
      <w:r w:rsidR="003B2B6D">
        <w:rPr>
          <w:rStyle w:val="FootnoteReference"/>
        </w:rPr>
        <w:footnoteReference w:id="15"/>
      </w:r>
      <w:r w:rsidR="00C746E8">
        <w:t xml:space="preserve"> </w:t>
      </w:r>
    </w:p>
    <w:p w:rsidR="0033419B" w:rsidRPr="007562D4" w:rsidRDefault="0033419B" w:rsidP="00DC4404">
      <w:proofErr w:type="spellStart"/>
      <w:r w:rsidRPr="0033419B">
        <w:t>CRSS:n</w:t>
      </w:r>
      <w:proofErr w:type="spellEnd"/>
      <w:r w:rsidRPr="0033419B">
        <w:t xml:space="preserve"> mukaan terrori-iskut kiihtyivät Pakistanissa vuoden 2022 aikana erityisesti </w:t>
      </w:r>
      <w:proofErr w:type="spellStart"/>
      <w:r w:rsidRPr="0033419B">
        <w:t>Tehreek</w:t>
      </w:r>
      <w:proofErr w:type="spellEnd"/>
      <w:r w:rsidRPr="0033419B">
        <w:t xml:space="preserve">-e-Talibanin (TTP), ISIS-järjestön </w:t>
      </w:r>
      <w:proofErr w:type="spellStart"/>
      <w:r w:rsidRPr="0033419B">
        <w:t>Khorasanin</w:t>
      </w:r>
      <w:proofErr w:type="spellEnd"/>
      <w:r w:rsidRPr="0033419B">
        <w:t xml:space="preserve"> haaran (ISKP) ja </w:t>
      </w:r>
      <w:proofErr w:type="spellStart"/>
      <w:r w:rsidRPr="0033419B">
        <w:t>belutsien</w:t>
      </w:r>
      <w:proofErr w:type="spellEnd"/>
      <w:r w:rsidRPr="0033419B">
        <w:t xml:space="preserve"> vastarintaliikkeen </w:t>
      </w:r>
      <w:proofErr w:type="spellStart"/>
      <w:r w:rsidRPr="0033419B">
        <w:t>Balochistan</w:t>
      </w:r>
      <w:proofErr w:type="spellEnd"/>
      <w:r w:rsidRPr="0033419B">
        <w:t xml:space="preserve"> </w:t>
      </w:r>
      <w:proofErr w:type="spellStart"/>
      <w:r w:rsidRPr="0033419B">
        <w:t>Liberation</w:t>
      </w:r>
      <w:proofErr w:type="spellEnd"/>
      <w:r w:rsidRPr="0033419B">
        <w:t xml:space="preserve"> </w:t>
      </w:r>
      <w:proofErr w:type="spellStart"/>
      <w:r w:rsidRPr="0033419B">
        <w:t>Armyn</w:t>
      </w:r>
      <w:proofErr w:type="spellEnd"/>
      <w:r w:rsidRPr="0033419B">
        <w:t xml:space="preserve"> lisättyä iskujaan. Ajatuspajan raportoinnin mukaan Pakistanissa tapahtui 376 terrori-iskua, jotka aiheuttivat kokonaisuudessaan 973 kuolonuhria. Kuolonuhreista 311 oli siviilejä ja lisäksi 514 siviiliä haavoittui terrori-iskuissa. Kaikki kuolonuhrit huomioiden eniten näitä aiheutui </w:t>
      </w:r>
      <w:proofErr w:type="spellStart"/>
      <w:r w:rsidRPr="0033419B">
        <w:t>Khyber</w:t>
      </w:r>
      <w:proofErr w:type="spellEnd"/>
      <w:r w:rsidRPr="0033419B">
        <w:t xml:space="preserve"> </w:t>
      </w:r>
      <w:proofErr w:type="spellStart"/>
      <w:r w:rsidRPr="0033419B">
        <w:t>Pakhtunkhwassa</w:t>
      </w:r>
      <w:proofErr w:type="spellEnd"/>
      <w:r w:rsidRPr="0033419B">
        <w:t xml:space="preserve"> (627) ja Punjabissa (279). Kuolonuhrien määrän lisääntyminen verrattuna vuoteen 2021 </w:t>
      </w:r>
      <w:r w:rsidR="0041085F" w:rsidRPr="0033419B">
        <w:t>johtui</w:t>
      </w:r>
      <w:r w:rsidRPr="0033419B">
        <w:t xml:space="preserve"> </w:t>
      </w:r>
      <w:proofErr w:type="spellStart"/>
      <w:r w:rsidRPr="0033419B">
        <w:t>Khyber</w:t>
      </w:r>
      <w:proofErr w:type="spellEnd"/>
      <w:r w:rsidRPr="0033419B">
        <w:t xml:space="preserve"> </w:t>
      </w:r>
      <w:proofErr w:type="spellStart"/>
      <w:r w:rsidR="007562D4">
        <w:t>Pakhtunkhwa</w:t>
      </w:r>
      <w:r w:rsidRPr="0033419B">
        <w:t>ssa</w:t>
      </w:r>
      <w:proofErr w:type="spellEnd"/>
      <w:r w:rsidRPr="0033419B">
        <w:t xml:space="preserve"> aiheutuneiden uhrien lisääntymisestä, kun taas muissa provinsseissa uhrien määrät pysyivät edellisvuoteen verrattuna samalla tai </w:t>
      </w:r>
      <w:r w:rsidRPr="0033419B">
        <w:lastRenderedPageBreak/>
        <w:t xml:space="preserve">alemmalla tasolla. </w:t>
      </w:r>
      <w:r w:rsidRPr="007562D4">
        <w:t>Haavoittuneiden osalta ei ole tällä hetkellä saatavilla maakuntakohtaista tietoa.</w:t>
      </w:r>
      <w:r w:rsidRPr="0033419B">
        <w:rPr>
          <w:vertAlign w:val="superscript"/>
          <w:lang w:val="en-GB"/>
        </w:rPr>
        <w:footnoteReference w:id="16"/>
      </w:r>
    </w:p>
    <w:p w:rsidR="00EE1EE7" w:rsidRDefault="00A0403F" w:rsidP="00A0403F">
      <w:r>
        <w:t xml:space="preserve">Myös </w:t>
      </w:r>
      <w:r w:rsidR="00BD6719">
        <w:t>p</w:t>
      </w:r>
      <w:r w:rsidRPr="00523472">
        <w:t>akistanilaisen PIPS-ajatuspajan (</w:t>
      </w:r>
      <w:proofErr w:type="spellStart"/>
      <w:r w:rsidRPr="00523472">
        <w:t>P</w:t>
      </w:r>
      <w:r>
        <w:t>ak</w:t>
      </w:r>
      <w:proofErr w:type="spellEnd"/>
      <w:r>
        <w:t xml:space="preserve"> Institute for Peace</w:t>
      </w:r>
      <w:r w:rsidR="00BD6719">
        <w:t xml:space="preserve"> </w:t>
      </w:r>
      <w:proofErr w:type="spellStart"/>
      <w:r w:rsidR="00BD6719">
        <w:t>Studies</w:t>
      </w:r>
      <w:proofErr w:type="spellEnd"/>
      <w:r>
        <w:t>) mukaan terrori-iskut lisääntyivät vuonna 202</w:t>
      </w:r>
      <w:r w:rsidR="00EE1EE7">
        <w:t>2 toista vuotta peräkkäin.</w:t>
      </w:r>
      <w:r w:rsidR="00A73262" w:rsidRPr="00A73262">
        <w:t xml:space="preserve"> </w:t>
      </w:r>
      <w:r w:rsidR="00A73262">
        <w:t xml:space="preserve">Tätä ennen terrori-iskujen määrät olivat </w:t>
      </w:r>
      <w:r w:rsidR="00541335">
        <w:t xml:space="preserve">sen tietojen mukaan </w:t>
      </w:r>
      <w:r w:rsidR="00A73262">
        <w:t>laskeneet vuodesta 2014 alkaen.</w:t>
      </w:r>
      <w:r w:rsidR="00EE1EE7">
        <w:t xml:space="preserve"> Vuonna 2022 terrori</w:t>
      </w:r>
      <w:r w:rsidR="0041085F">
        <w:t>-i</w:t>
      </w:r>
      <w:r w:rsidR="00EE1EE7">
        <w:t xml:space="preserve">skuja tapahtui 262 ja ne aiheuttivat </w:t>
      </w:r>
      <w:proofErr w:type="spellStart"/>
      <w:r w:rsidR="00EE1EE7">
        <w:t>PIPS:n</w:t>
      </w:r>
      <w:proofErr w:type="spellEnd"/>
      <w:r w:rsidR="00EE1EE7">
        <w:t xml:space="preserve"> mukaan 152 siviilikuolonuhria ja 498 haavoittunutta. 179 iskun taustalla olivat islamistiset ryhmät ja 79 iskun </w:t>
      </w:r>
      <w:proofErr w:type="spellStart"/>
      <w:r w:rsidR="00EE1EE7">
        <w:t>belutsi</w:t>
      </w:r>
      <w:proofErr w:type="spellEnd"/>
      <w:r w:rsidR="00EE1EE7">
        <w:t xml:space="preserve">- tai </w:t>
      </w:r>
      <w:proofErr w:type="spellStart"/>
      <w:r w:rsidR="00EE1EE7">
        <w:t>sindhitaustaiset</w:t>
      </w:r>
      <w:proofErr w:type="spellEnd"/>
      <w:r w:rsidR="00EE1EE7">
        <w:t xml:space="preserve"> ryhmät. Lisäksi tapahtui neljä </w:t>
      </w:r>
      <w:proofErr w:type="spellStart"/>
      <w:r w:rsidR="00EE1EE7">
        <w:t>sektaariseksi</w:t>
      </w:r>
      <w:proofErr w:type="spellEnd"/>
      <w:r w:rsidR="00EE1EE7">
        <w:t xml:space="preserve"> luokiteltavaa terrori-iskua. 95 % vuoden 2022 aikana tapahtuneista terrori-iskuista oli </w:t>
      </w:r>
      <w:proofErr w:type="spellStart"/>
      <w:r w:rsidR="00EE1EE7">
        <w:t>Balochistanin</w:t>
      </w:r>
      <w:proofErr w:type="spellEnd"/>
      <w:r w:rsidR="00EE1EE7">
        <w:t xml:space="preserve"> ja </w:t>
      </w:r>
      <w:proofErr w:type="spellStart"/>
      <w:r w:rsidR="00EE1EE7">
        <w:t>Khyber</w:t>
      </w:r>
      <w:proofErr w:type="spellEnd"/>
      <w:r w:rsidR="00EE1EE7">
        <w:t xml:space="preserve"> </w:t>
      </w:r>
      <w:proofErr w:type="spellStart"/>
      <w:r w:rsidR="00EE1EE7">
        <w:t>Pakhtunkhwan</w:t>
      </w:r>
      <w:proofErr w:type="spellEnd"/>
      <w:r w:rsidR="00EE1EE7">
        <w:t xml:space="preserve"> provinsseista.</w:t>
      </w:r>
      <w:r w:rsidR="0033419B">
        <w:t xml:space="preserve"> Väkivaltaa lisäsivät </w:t>
      </w:r>
      <w:proofErr w:type="spellStart"/>
      <w:r w:rsidR="00573D66">
        <w:t>PIPS:n</w:t>
      </w:r>
      <w:proofErr w:type="spellEnd"/>
      <w:r w:rsidR="00573D66">
        <w:t xml:space="preserve"> arvion mukaan </w:t>
      </w:r>
      <w:r w:rsidR="0033419B">
        <w:t>erityisesti TTP ja ISKP.</w:t>
      </w:r>
      <w:r w:rsidR="00A12CDA">
        <w:rPr>
          <w:rStyle w:val="FootnoteReference"/>
        </w:rPr>
        <w:footnoteReference w:id="17"/>
      </w:r>
      <w:r w:rsidR="00EE1EE7">
        <w:t xml:space="preserve"> </w:t>
      </w:r>
    </w:p>
    <w:p w:rsidR="00EE1EE7" w:rsidRDefault="00A73262" w:rsidP="00A0403F">
      <w:r>
        <w:t>Turvallisuusvälikohtausten määrä kokonaisuudessaan lisääntyi vuonna 2021 raportoidusta 326 välikohtauksesta vuoden 2022 398 välikohtaukseen.</w:t>
      </w:r>
      <w:r w:rsidR="00A12CDA">
        <w:t xml:space="preserve"> Kaikki turvallisuusvälikohtaukset huomioiden PIPS raportoi 184 siviilikuolonuhrista ja 613 haavoittuneesta, missä oli nousua 13 % vuoteen 2021</w:t>
      </w:r>
      <w:r w:rsidR="0033419B">
        <w:t xml:space="preserve"> verrattuna</w:t>
      </w:r>
      <w:r w:rsidR="00A12CDA">
        <w:t>.</w:t>
      </w:r>
      <w:r>
        <w:rPr>
          <w:rStyle w:val="FootnoteReference"/>
        </w:rPr>
        <w:footnoteReference w:id="18"/>
      </w:r>
      <w:r>
        <w:t xml:space="preserve"> Sen sijaan vuonna 2021 välikohtausten määrä oli laskenut vuoden 2020 </w:t>
      </w:r>
      <w:r w:rsidRPr="00A73262">
        <w:t>373</w:t>
      </w:r>
      <w:r>
        <w:t xml:space="preserve"> välikohtauksesta</w:t>
      </w:r>
      <w:r w:rsidRPr="00A73262">
        <w:t>. Tähän syyksi kerrotaan Pakistanin rajoilla, erityisesti Kashmirin hallintarajalla, tapahtuneiden</w:t>
      </w:r>
      <w:r>
        <w:t xml:space="preserve"> </w:t>
      </w:r>
      <w:r w:rsidRPr="00A73262">
        <w:t>rajavälikohtausten määrän merkittävä lasku.</w:t>
      </w:r>
      <w:r w:rsidRPr="00A73262">
        <w:rPr>
          <w:vertAlign w:val="superscript"/>
        </w:rPr>
        <w:footnoteReference w:id="19"/>
      </w:r>
      <w:r w:rsidRPr="00A73262">
        <w:t xml:space="preserve"> </w:t>
      </w:r>
      <w:r>
        <w:t>Rajavälikohtausten määrä jatkoi laskua</w:t>
      </w:r>
      <w:r w:rsidR="0033419B">
        <w:t>an</w:t>
      </w:r>
      <w:r>
        <w:t xml:space="preserve"> myös </w:t>
      </w:r>
      <w:r w:rsidR="00A12CDA">
        <w:t>vuonna 2022.</w:t>
      </w:r>
      <w:r w:rsidR="00A12CDA">
        <w:rPr>
          <w:rStyle w:val="FootnoteReference"/>
        </w:rPr>
        <w:footnoteReference w:id="20"/>
      </w:r>
    </w:p>
    <w:p w:rsidR="00F8486E" w:rsidRDefault="00642C0E" w:rsidP="00A0403F">
      <w:r>
        <w:t>ACLED-</w:t>
      </w:r>
      <w:proofErr w:type="spellStart"/>
      <w:r>
        <w:t>konfliktitietokanta</w:t>
      </w:r>
      <w:proofErr w:type="spellEnd"/>
      <w:r>
        <w:t xml:space="preserve"> raportoi vastaavasti Pakistanissa tapahtuneen vuoden 2022 aikana 997 turvallisuusvälikohtausta. Välikohtauksista 476 oli maataisteluita</w:t>
      </w:r>
      <w:r w:rsidR="00C52278">
        <w:t xml:space="preserve"> tai aseellisia yhteenottoja</w:t>
      </w:r>
      <w:r>
        <w:t xml:space="preserve">, 297 räjähdeiskuja ja 224 siviilejä vastaan kohdistettua väkivaltaa. Myös </w:t>
      </w:r>
      <w:proofErr w:type="spellStart"/>
      <w:r>
        <w:t>ACLEDin</w:t>
      </w:r>
      <w:proofErr w:type="spellEnd"/>
      <w:r>
        <w:t xml:space="preserve"> mukaan väkivaltaisuudet keskittyivät </w:t>
      </w:r>
      <w:proofErr w:type="spellStart"/>
      <w:r>
        <w:t>Balochistanin</w:t>
      </w:r>
      <w:proofErr w:type="spellEnd"/>
      <w:r>
        <w:t xml:space="preserve"> provinssiin, jossa raportoitiin 433 välikohtausta ja </w:t>
      </w:r>
      <w:proofErr w:type="spellStart"/>
      <w:r>
        <w:t>Khyber</w:t>
      </w:r>
      <w:proofErr w:type="spellEnd"/>
      <w:r>
        <w:t xml:space="preserve"> </w:t>
      </w:r>
      <w:proofErr w:type="spellStart"/>
      <w:r>
        <w:t>Pakhtunkhwaan</w:t>
      </w:r>
      <w:proofErr w:type="spellEnd"/>
      <w:r>
        <w:t xml:space="preserve">, jossa raportoitiin 423 välikohtausta. Näiden lisäksi välikohtauksia tapahtui 76 Punjabissa, 59 </w:t>
      </w:r>
      <w:proofErr w:type="spellStart"/>
      <w:r>
        <w:t>Sindhissä</w:t>
      </w:r>
      <w:proofErr w:type="spellEnd"/>
      <w:r>
        <w:t xml:space="preserve">, neljä Islamabadin hallintoalueella ja kaksi Kashmiriin kuuluvassa </w:t>
      </w:r>
      <w:proofErr w:type="spellStart"/>
      <w:r>
        <w:t>Gilgit-Baltistanissa</w:t>
      </w:r>
      <w:proofErr w:type="spellEnd"/>
      <w:r>
        <w:t>.</w:t>
      </w:r>
      <w:r w:rsidR="00C52278">
        <w:rPr>
          <w:rStyle w:val="FootnoteReference"/>
        </w:rPr>
        <w:footnoteReference w:id="21"/>
      </w:r>
    </w:p>
    <w:p w:rsidR="00526F6C" w:rsidRPr="00B93019" w:rsidRDefault="00DC4404" w:rsidP="00477992">
      <w:pPr>
        <w:pStyle w:val="Heading2"/>
      </w:pPr>
      <w:r>
        <w:t>Millainen on maan ihmisoikeustilanne?</w:t>
      </w:r>
    </w:p>
    <w:p w:rsidR="0057657C" w:rsidRDefault="00676212" w:rsidP="00477992">
      <w:r w:rsidRPr="00676212">
        <w:t>YK ja kansainväliset ja</w:t>
      </w:r>
      <w:r>
        <w:t xml:space="preserve"> pakistanilaiset ihmisoikeusjärjestöt mainitsevat Pakistanissa olevan useita ihmisoikeusongelmia.</w:t>
      </w:r>
      <w:r>
        <w:rPr>
          <w:rStyle w:val="FootnoteReference"/>
        </w:rPr>
        <w:footnoteReference w:id="22"/>
      </w:r>
      <w:r>
        <w:t xml:space="preserve"> </w:t>
      </w:r>
      <w:r w:rsidR="0057657C">
        <w:t>YK toteaa myös, että Pakistanin ihmisoikeustoimielimet eivät vielä täytä Pariisin periaatteissa ihmisoikeuselimille asetettuja vaatimuksia, jotta ne voisivat tehokkaasti edistää ja puolustaa ihmisoikeuksien toteutumista.</w:t>
      </w:r>
      <w:r w:rsidR="0057657C">
        <w:rPr>
          <w:rStyle w:val="FootnoteReference"/>
        </w:rPr>
        <w:footnoteReference w:id="23"/>
      </w:r>
    </w:p>
    <w:p w:rsidR="00A02966" w:rsidRDefault="00676212" w:rsidP="00477992">
      <w:r>
        <w:t xml:space="preserve">Useat lähteet mainitsevat keskeiseksi ongelmaksi ilmaisunvapauteen kohdistuvat rajoitukset, </w:t>
      </w:r>
      <w:r w:rsidR="000106A9">
        <w:t>jotka</w:t>
      </w:r>
      <w:r>
        <w:t xml:space="preserve"> ovat lisääntyneet viime vuosina.</w:t>
      </w:r>
      <w:r w:rsidR="005C21BB">
        <w:t xml:space="preserve"> Ilmaisunvapauden rajoitukset koskettavat niin mediaa kuin yksittäisiä kansalaisia.</w:t>
      </w:r>
      <w:r>
        <w:rPr>
          <w:rStyle w:val="FootnoteReference"/>
        </w:rPr>
        <w:footnoteReference w:id="24"/>
      </w:r>
      <w:r w:rsidR="005E5B2E">
        <w:t xml:space="preserve"> </w:t>
      </w:r>
      <w:r w:rsidR="000106A9">
        <w:t xml:space="preserve">Vaikka perustuslaki takaa uskonnonvapauden, sen </w:t>
      </w:r>
      <w:r w:rsidR="005E5B2E">
        <w:t>toteutumisessa</w:t>
      </w:r>
      <w:r w:rsidR="000106A9">
        <w:t xml:space="preserve"> on merkittäviä rajoituksia</w:t>
      </w:r>
      <w:r w:rsidR="005E5B2E">
        <w:t xml:space="preserve">, koskien erityisesti </w:t>
      </w:r>
      <w:proofErr w:type="spellStart"/>
      <w:r w:rsidR="005E5B2E">
        <w:t>ahmadimuslimien</w:t>
      </w:r>
      <w:proofErr w:type="spellEnd"/>
      <w:r w:rsidR="005E5B2E">
        <w:t xml:space="preserve"> oikeutta harjoittaa uskontoaan.</w:t>
      </w:r>
      <w:r w:rsidR="000106A9">
        <w:t xml:space="preserve"> </w:t>
      </w:r>
      <w:r w:rsidR="000B24C2">
        <w:t xml:space="preserve">Useat ilmaisun- ja uskonnonvapautta rajoittavat tapaukset perustuvat Pakistanin tiukkoihin </w:t>
      </w:r>
      <w:r w:rsidR="000B24C2" w:rsidRPr="0016119D">
        <w:t>jumalanpilkkalakeihin</w:t>
      </w:r>
      <w:r w:rsidR="005A0152">
        <w:t>, jotka kieltävät islamin arv</w:t>
      </w:r>
      <w:r w:rsidR="00802B48">
        <w:t>ostelemisen</w:t>
      </w:r>
      <w:r w:rsidR="000B24C2">
        <w:t>.</w:t>
      </w:r>
      <w:r w:rsidR="000B24C2">
        <w:rPr>
          <w:rStyle w:val="FootnoteReference"/>
        </w:rPr>
        <w:footnoteReference w:id="25"/>
      </w:r>
      <w:r w:rsidR="005C21BB">
        <w:t xml:space="preserve"> Merkittäviä ongelmia ovat myös </w:t>
      </w:r>
      <w:r w:rsidR="005C21BB">
        <w:lastRenderedPageBreak/>
        <w:t>naisiin kohdistuva sukupuolittunut väkivalta ja seksuaali- ja sukupuolivähemmistöihin kohdistuvat oikeudenloukkaukset.</w:t>
      </w:r>
      <w:r w:rsidR="005C21BB">
        <w:rPr>
          <w:rStyle w:val="FootnoteReference"/>
        </w:rPr>
        <w:footnoteReference w:id="26"/>
      </w:r>
    </w:p>
    <w:p w:rsidR="005C21BB" w:rsidRPr="00676212" w:rsidRDefault="005C21BB" w:rsidP="00477992">
      <w:r>
        <w:t>Korruptio on Pakistanissa laajalle levinnyttä ja viranomaisten tekemiin oikeudenloukkauksiin liittyy vahva rankaisemattomuuden kulttuuri.</w:t>
      </w:r>
      <w:r w:rsidR="003C7C4B">
        <w:t xml:space="preserve"> Turvallisuusviranomaiset ovat käyttäneet kohtuutonta väkivaltaa </w:t>
      </w:r>
      <w:r w:rsidR="0018429D">
        <w:t>esimerkiksi mielenosoitusten hajottamiseen.</w:t>
      </w:r>
      <w:r w:rsidR="00D344B6">
        <w:rPr>
          <w:rStyle w:val="FootnoteReference"/>
        </w:rPr>
        <w:footnoteReference w:id="27"/>
      </w:r>
      <w:r>
        <w:t xml:space="preserve"> </w:t>
      </w:r>
      <w:r w:rsidR="00D344B6">
        <w:t>Viranomaiset soveltavat Pakistanin ankariksi kutsuttuja terrorismi- ja kapinanlietsontalakeja myös opposition kukistamiseen ja rajoittavat voimakkaasti viranomaisia arvostelevien kansalaisjärjestöjen toimintaa.</w:t>
      </w:r>
      <w:r w:rsidR="004003C6">
        <w:rPr>
          <w:rStyle w:val="FootnoteReference"/>
        </w:rPr>
        <w:footnoteReference w:id="28"/>
      </w:r>
      <w:r w:rsidR="00802B48">
        <w:t xml:space="preserve"> </w:t>
      </w:r>
    </w:p>
    <w:p w:rsidR="00FC626C" w:rsidRPr="00891DE7" w:rsidRDefault="00B93019" w:rsidP="00DC4404">
      <w:r>
        <w:t xml:space="preserve">Islamististen järjestöjen harjoittama </w:t>
      </w:r>
      <w:proofErr w:type="spellStart"/>
      <w:r>
        <w:t>s</w:t>
      </w:r>
      <w:r w:rsidRPr="00B93019">
        <w:t>ektaarinen</w:t>
      </w:r>
      <w:proofErr w:type="spellEnd"/>
      <w:r w:rsidRPr="00B93019">
        <w:t xml:space="preserve"> väkivalta on Pakistanissa vuosikymmeniä jatkunut laaja ongelma.</w:t>
      </w:r>
      <w:r w:rsidRPr="00B93019">
        <w:rPr>
          <w:vertAlign w:val="superscript"/>
        </w:rPr>
        <w:footnoteReference w:id="29"/>
      </w:r>
      <w:r w:rsidRPr="00B93019">
        <w:t xml:space="preserve"> Aiemmin väkivaltaa harjoittivat etenkin sunnalaisuuden </w:t>
      </w:r>
      <w:proofErr w:type="spellStart"/>
      <w:r w:rsidRPr="00B93019">
        <w:t>deobandilaista</w:t>
      </w:r>
      <w:proofErr w:type="spellEnd"/>
      <w:r w:rsidRPr="00B93019">
        <w:t xml:space="preserve"> suuntausta noudattavat </w:t>
      </w:r>
      <w:proofErr w:type="spellStart"/>
      <w:r w:rsidRPr="00B93019">
        <w:t>Sipah</w:t>
      </w:r>
      <w:proofErr w:type="spellEnd"/>
      <w:r w:rsidRPr="00B93019">
        <w:t>-e-</w:t>
      </w:r>
      <w:proofErr w:type="spellStart"/>
      <w:r w:rsidRPr="00B93019">
        <w:t>Sahaba</w:t>
      </w:r>
      <w:proofErr w:type="spellEnd"/>
      <w:r w:rsidRPr="00B93019">
        <w:t xml:space="preserve"> Pakistan (SSP) ja </w:t>
      </w:r>
      <w:proofErr w:type="spellStart"/>
      <w:r w:rsidRPr="00B93019">
        <w:t>Lashkar</w:t>
      </w:r>
      <w:proofErr w:type="spellEnd"/>
      <w:r w:rsidRPr="00B93019">
        <w:t>-e-</w:t>
      </w:r>
      <w:proofErr w:type="spellStart"/>
      <w:r w:rsidRPr="00B93019">
        <w:t>Jhangvi</w:t>
      </w:r>
      <w:proofErr w:type="spellEnd"/>
      <w:r w:rsidRPr="00B93019">
        <w:t xml:space="preserve"> -järjestöt, joiden </w:t>
      </w:r>
      <w:r w:rsidR="0041085F">
        <w:t>”</w:t>
      </w:r>
      <w:r w:rsidR="0041085F" w:rsidRPr="00B93019">
        <w:t>puhdasoppiseksi</w:t>
      </w:r>
      <w:r w:rsidR="0041085F">
        <w:t>”</w:t>
      </w:r>
      <w:r w:rsidRPr="00B93019">
        <w:t xml:space="preserve"> luonnehdittuun </w:t>
      </w:r>
      <w:proofErr w:type="spellStart"/>
      <w:r w:rsidRPr="00B93019">
        <w:t>uskontulkintaan</w:t>
      </w:r>
      <w:proofErr w:type="spellEnd"/>
      <w:r w:rsidRPr="00B93019">
        <w:t xml:space="preserve"> on kuulunut erityisesti shiia</w:t>
      </w:r>
      <w:r w:rsidR="001936AE">
        <w:t>laisuuden</w:t>
      </w:r>
      <w:r w:rsidRPr="00B93019">
        <w:t xml:space="preserve"> hävittäminen Pakistanista. Viime vuosina merkittävimmiksi toimijoiksi ovat tulleet </w:t>
      </w:r>
      <w:r w:rsidR="00FF7952">
        <w:t xml:space="preserve">myös </w:t>
      </w:r>
      <w:proofErr w:type="spellStart"/>
      <w:r w:rsidRPr="00B93019">
        <w:t>salafistisen</w:t>
      </w:r>
      <w:proofErr w:type="spellEnd"/>
      <w:r w:rsidRPr="00B93019">
        <w:t xml:space="preserve"> ISIS-järjest</w:t>
      </w:r>
      <w:r w:rsidR="0041085F">
        <w:t>ö</w:t>
      </w:r>
      <w:r w:rsidRPr="00B93019">
        <w:t xml:space="preserve">n </w:t>
      </w:r>
      <w:proofErr w:type="spellStart"/>
      <w:r w:rsidRPr="00B93019">
        <w:t>Khorasanin</w:t>
      </w:r>
      <w:proofErr w:type="spellEnd"/>
      <w:r w:rsidRPr="00B93019">
        <w:t>-haara</w:t>
      </w:r>
      <w:r>
        <w:t xml:space="preserve"> ISKP</w:t>
      </w:r>
      <w:r w:rsidRPr="00B93019">
        <w:t xml:space="preserve"> sekä sunnalaisuuden aiemmin malti</w:t>
      </w:r>
      <w:r>
        <w:t>lli</w:t>
      </w:r>
      <w:r w:rsidRPr="00B93019">
        <w:t xml:space="preserve">semmaksi sanottua ja valtavirtaa olevaa </w:t>
      </w:r>
      <w:proofErr w:type="spellStart"/>
      <w:r w:rsidRPr="00B93019">
        <w:t>barelvilaista</w:t>
      </w:r>
      <w:proofErr w:type="spellEnd"/>
      <w:r w:rsidRPr="00B93019">
        <w:t xml:space="preserve"> suuntausta noudattava </w:t>
      </w:r>
      <w:proofErr w:type="spellStart"/>
      <w:r w:rsidRPr="00B93019">
        <w:t>Tehreek</w:t>
      </w:r>
      <w:proofErr w:type="spellEnd"/>
      <w:r w:rsidRPr="00B93019">
        <w:t>-i-</w:t>
      </w:r>
      <w:proofErr w:type="spellStart"/>
      <w:r w:rsidRPr="00B93019">
        <w:t>Laibak</w:t>
      </w:r>
      <w:proofErr w:type="spellEnd"/>
      <w:r w:rsidRPr="00B93019">
        <w:t xml:space="preserve"> Pakistan. Useiden </w:t>
      </w:r>
      <w:proofErr w:type="spellStart"/>
      <w:r w:rsidRPr="00B93019">
        <w:t>Lashkar</w:t>
      </w:r>
      <w:proofErr w:type="spellEnd"/>
      <w:r w:rsidRPr="00B93019">
        <w:t>-e-</w:t>
      </w:r>
      <w:proofErr w:type="spellStart"/>
      <w:r w:rsidRPr="00B93019">
        <w:t>Jhangvin</w:t>
      </w:r>
      <w:proofErr w:type="spellEnd"/>
      <w:r w:rsidRPr="00B93019">
        <w:t xml:space="preserve"> </w:t>
      </w:r>
      <w:r w:rsidR="00C15125" w:rsidRPr="00B93019">
        <w:t>taistelijoiden</w:t>
      </w:r>
      <w:r w:rsidRPr="00B93019">
        <w:t xml:space="preserve"> kerrotaan siirtyneen </w:t>
      </w:r>
      <w:proofErr w:type="spellStart"/>
      <w:r w:rsidRPr="00B93019">
        <w:t>ISKP:n</w:t>
      </w:r>
      <w:proofErr w:type="spellEnd"/>
      <w:r w:rsidRPr="00B93019">
        <w:t xml:space="preserve"> riveihin, joka on onnistunut kasvattamaan vaikutusvaltaansa etenkin </w:t>
      </w:r>
      <w:proofErr w:type="spellStart"/>
      <w:r w:rsidRPr="00B93019">
        <w:t>Balochistanissa</w:t>
      </w:r>
      <w:proofErr w:type="spellEnd"/>
      <w:r w:rsidRPr="00B93019">
        <w:t xml:space="preserve"> ja </w:t>
      </w:r>
      <w:proofErr w:type="spellStart"/>
      <w:r w:rsidRPr="00B93019">
        <w:t>Khyber</w:t>
      </w:r>
      <w:proofErr w:type="spellEnd"/>
      <w:r w:rsidRPr="00B93019">
        <w:t xml:space="preserve"> </w:t>
      </w:r>
      <w:proofErr w:type="spellStart"/>
      <w:r w:rsidR="007562D4">
        <w:t>Pakhtunkhwa</w:t>
      </w:r>
      <w:r w:rsidRPr="00B93019">
        <w:t>ssa</w:t>
      </w:r>
      <w:proofErr w:type="spellEnd"/>
      <w:r w:rsidRPr="00B93019">
        <w:t xml:space="preserve">. </w:t>
      </w:r>
      <w:proofErr w:type="spellStart"/>
      <w:r w:rsidRPr="00B93019">
        <w:t>Sektaariseen</w:t>
      </w:r>
      <w:proofErr w:type="spellEnd"/>
      <w:r w:rsidRPr="00B93019">
        <w:t xml:space="preserve"> toimintaan pyrkivät järjestöt käyttävät hyväkseen Pakistanin tiukkoja jumalanpilkkalakeja ja näihin perustuvia tekaistuja syytöksiä, joilla ne yllyttävät väkijoukkoja muita </w:t>
      </w:r>
      <w:proofErr w:type="spellStart"/>
      <w:r w:rsidRPr="00B93019">
        <w:t>uskonryhmiä</w:t>
      </w:r>
      <w:proofErr w:type="spellEnd"/>
      <w:r w:rsidRPr="00B93019">
        <w:t xml:space="preserve"> vastaan. Erityisesti shiia</w:t>
      </w:r>
      <w:r w:rsidR="0016119D">
        <w:t>t</w:t>
      </w:r>
      <w:r w:rsidRPr="00B93019">
        <w:t xml:space="preserve"> ovat olleet tekaistujen jumalanpilkkasyytösten kohteina. Näiden lisäksi erityisesti ISKP on tehnyt terrori-iskuja shiioja vastaan ja oli taustalla maaliskuussa 2022 Pakistanin historian vakavimmassa </w:t>
      </w:r>
      <w:proofErr w:type="spellStart"/>
      <w:r w:rsidRPr="00B93019">
        <w:t>sektaarisessa</w:t>
      </w:r>
      <w:proofErr w:type="spellEnd"/>
      <w:r w:rsidRPr="00B93019">
        <w:t xml:space="preserve"> iskussa. Peshawarissa sijaitsevaan </w:t>
      </w:r>
      <w:proofErr w:type="spellStart"/>
      <w:r w:rsidRPr="00B93019">
        <w:t>shiiamoskejaan</w:t>
      </w:r>
      <w:proofErr w:type="spellEnd"/>
      <w:r w:rsidRPr="00B93019">
        <w:t xml:space="preserve"> tehdyssä iskussa kuoli ainakin 67 siviiliä ja haavoittui 190. Shiiojen lisäksi ISKP on hyökännyt sikhejä vastaan.</w:t>
      </w:r>
      <w:r w:rsidRPr="00B93019">
        <w:rPr>
          <w:vertAlign w:val="superscript"/>
        </w:rPr>
        <w:footnoteReference w:id="30"/>
      </w:r>
      <w:r w:rsidRPr="00B93019">
        <w:t xml:space="preserve"> </w:t>
      </w:r>
      <w:proofErr w:type="spellStart"/>
      <w:r w:rsidRPr="00B93019">
        <w:t>Sektaarisen</w:t>
      </w:r>
      <w:proofErr w:type="spellEnd"/>
      <w:r w:rsidRPr="00B93019">
        <w:t xml:space="preserve"> väkivallan kerrotaan lisääntyneen jo vuoden 2021 aikana. </w:t>
      </w:r>
      <w:proofErr w:type="spellStart"/>
      <w:r w:rsidRPr="00B93019">
        <w:t>PIPS:n</w:t>
      </w:r>
      <w:proofErr w:type="spellEnd"/>
      <w:r w:rsidRPr="00B93019">
        <w:t xml:space="preserve"> mukaan vuonna 2021 54 siviiliä sai surmansa ja 102 loukkaantui </w:t>
      </w:r>
      <w:proofErr w:type="spellStart"/>
      <w:r w:rsidRPr="00B93019">
        <w:t>sektaarisissa</w:t>
      </w:r>
      <w:proofErr w:type="spellEnd"/>
      <w:r w:rsidRPr="00B93019">
        <w:t xml:space="preserve"> välikohtauksissa. Uhreista 73 oli muita shiioja kuin </w:t>
      </w:r>
      <w:proofErr w:type="spellStart"/>
      <w:r w:rsidRPr="00B93019">
        <w:t>hazaroita</w:t>
      </w:r>
      <w:proofErr w:type="spellEnd"/>
      <w:r w:rsidRPr="00B93019">
        <w:t xml:space="preserve">, 56 sunnalaisia, 15 </w:t>
      </w:r>
      <w:proofErr w:type="spellStart"/>
      <w:r w:rsidRPr="00B93019">
        <w:t>shiiahazaroita</w:t>
      </w:r>
      <w:proofErr w:type="spellEnd"/>
      <w:r w:rsidRPr="00B93019">
        <w:t xml:space="preserve">, seitsemän hinduja, neljä </w:t>
      </w:r>
      <w:proofErr w:type="spellStart"/>
      <w:r w:rsidRPr="00B93019">
        <w:t>ahmadimuslimeja</w:t>
      </w:r>
      <w:proofErr w:type="spellEnd"/>
      <w:r w:rsidRPr="00B93019">
        <w:t xml:space="preserve"> ja yksi sikhi.</w:t>
      </w:r>
      <w:r w:rsidRPr="00B93019">
        <w:rPr>
          <w:vertAlign w:val="superscript"/>
        </w:rPr>
        <w:footnoteReference w:id="31"/>
      </w:r>
      <w:r w:rsidRPr="00B93019">
        <w:t xml:space="preserve"> </w:t>
      </w:r>
    </w:p>
    <w:p w:rsidR="00082DFE" w:rsidRDefault="00DC4404" w:rsidP="00DC4404">
      <w:pPr>
        <w:pStyle w:val="Heading2"/>
      </w:pPr>
      <w:r>
        <w:t>Millainen on maan humanitaarinen tilanne huomioiden erityisesti vuoden 2022 tulvat?</w:t>
      </w:r>
    </w:p>
    <w:p w:rsidR="00F736CD" w:rsidRDefault="00C67B5B" w:rsidP="00F736CD">
      <w:pPr>
        <w:tabs>
          <w:tab w:val="left" w:pos="945"/>
        </w:tabs>
      </w:pPr>
      <w:r w:rsidRPr="00C67B5B">
        <w:t xml:space="preserve">Pakistan on yksi maailman </w:t>
      </w:r>
      <w:r>
        <w:t xml:space="preserve">äärisääilmiöille eniten alttiista valtioista. Kesäkuussa 2022 alkaneet ennakoimattomat monsuunisateet ja niistä seuranneet tulvat ja hyökytulvat saivat aikaan luonnonkatastrofin, jonka seurauksena useita ihmisiä kuoli ja infrastruktuuria tuhoutui laajasti. </w:t>
      </w:r>
      <w:r w:rsidR="00F736CD">
        <w:t xml:space="preserve">Tulvat ja niiden aiheuttamat maanvyöryt tuhosivat laajasti myös maatalousmaata ja metsää sekä tappoivat karjaa. Tulvista kärsivät pahiten </w:t>
      </w:r>
      <w:proofErr w:type="spellStart"/>
      <w:r w:rsidR="00F736CD">
        <w:t>Balochistanin</w:t>
      </w:r>
      <w:proofErr w:type="spellEnd"/>
      <w:r w:rsidR="00F736CD">
        <w:t xml:space="preserve">, </w:t>
      </w:r>
      <w:proofErr w:type="spellStart"/>
      <w:r w:rsidR="00F736CD">
        <w:t>Sindhin</w:t>
      </w:r>
      <w:proofErr w:type="spellEnd"/>
      <w:r w:rsidR="00F736CD">
        <w:t xml:space="preserve"> ja </w:t>
      </w:r>
      <w:proofErr w:type="spellStart"/>
      <w:r w:rsidR="00F736CD">
        <w:t>Khyber</w:t>
      </w:r>
      <w:proofErr w:type="spellEnd"/>
      <w:r w:rsidR="00F736CD">
        <w:t xml:space="preserve"> </w:t>
      </w:r>
      <w:proofErr w:type="spellStart"/>
      <w:r w:rsidR="007562D4">
        <w:t>Pakhtunkhwa</w:t>
      </w:r>
      <w:r w:rsidR="00F736CD">
        <w:t>n</w:t>
      </w:r>
      <w:proofErr w:type="spellEnd"/>
      <w:r w:rsidR="00F736CD">
        <w:t xml:space="preserve"> provinssit.</w:t>
      </w:r>
      <w:r w:rsidR="00F736CD">
        <w:rPr>
          <w:rStyle w:val="FootnoteReference"/>
        </w:rPr>
        <w:footnoteReference w:id="32"/>
      </w:r>
      <w:r w:rsidR="00F736CD">
        <w:t xml:space="preserve"> </w:t>
      </w:r>
      <w:proofErr w:type="gramStart"/>
      <w:r w:rsidR="00F736CD">
        <w:t>Marraskuun</w:t>
      </w:r>
      <w:proofErr w:type="gramEnd"/>
      <w:r w:rsidR="00F736CD">
        <w:t xml:space="preserve"> 2022 loppuun mennessä valtaosa tulvista oli päässyt laskemaan, ja niiden peitossa oli enää vajaan 5000 neliökilometrin alue </w:t>
      </w:r>
      <w:proofErr w:type="spellStart"/>
      <w:r w:rsidR="00F736CD">
        <w:t>Sindhissä</w:t>
      </w:r>
      <w:proofErr w:type="spellEnd"/>
      <w:r w:rsidR="00F736CD">
        <w:t xml:space="preserve"> ja </w:t>
      </w:r>
      <w:proofErr w:type="spellStart"/>
      <w:r w:rsidR="00F736CD">
        <w:t>Balochistanissa</w:t>
      </w:r>
      <w:proofErr w:type="spellEnd"/>
      <w:r w:rsidR="00F736CD">
        <w:t xml:space="preserve">, kun </w:t>
      </w:r>
      <w:r w:rsidR="00F736CD">
        <w:lastRenderedPageBreak/>
        <w:t>enimmillään heinä-elokuussa 2022 tulvat peittivät 85 000 neliökilometrin alueen eri puolilla Pakistania.</w:t>
      </w:r>
      <w:r w:rsidR="00F736CD">
        <w:rPr>
          <w:rStyle w:val="FootnoteReference"/>
        </w:rPr>
        <w:footnoteReference w:id="33"/>
      </w:r>
    </w:p>
    <w:p w:rsidR="00C64888" w:rsidRDefault="00E225E9" w:rsidP="00FC2C9A">
      <w:r>
        <w:t xml:space="preserve">Tulvilla on ollut vaikutusta arviolta 33 miljoonaan ihmiseen. Noin 7,9 miljoonaa ihmistä joutui siirtymään kodeistaan tulvien tuhottua noin 760 000 ja vaurioitettua 2 miljoonaa taloa. Eniten vaurioita asunnoille on aiheutunut </w:t>
      </w:r>
      <w:proofErr w:type="spellStart"/>
      <w:r>
        <w:t>Sindhin</w:t>
      </w:r>
      <w:proofErr w:type="spellEnd"/>
      <w:r>
        <w:t xml:space="preserve"> provinsseissa, jossa 89 % vaurioituneista taloista sijaitsee. Myös tieverkkoa</w:t>
      </w:r>
      <w:r w:rsidR="006C492F">
        <w:t xml:space="preserve"> ja muuta infrastruktuuria</w:t>
      </w:r>
      <w:r>
        <w:t xml:space="preserve"> tuhoutui useissa provinsseissa. Alustavien arvioiden mukaan tulvien elinkeinoille ja infrastruktuurille aiheuttamien tuhojen vuoksi köyhyys uhkaa lisääntyä Pakistanissa. Noin 10–15 miljoonan ihmisen arvioidaan ajautuvan köyhyyteen ja ennestään köyhien kotitalouksien tilanne tulee heikentymään aiemmasta.</w:t>
      </w:r>
      <w:r>
        <w:rPr>
          <w:rStyle w:val="FootnoteReference"/>
        </w:rPr>
        <w:footnoteReference w:id="34"/>
      </w:r>
      <w:r w:rsidR="00AF1F05">
        <w:t xml:space="preserve"> </w:t>
      </w:r>
      <w:proofErr w:type="gramStart"/>
      <w:r w:rsidR="00AF1F05">
        <w:t>Joulukuussa</w:t>
      </w:r>
      <w:proofErr w:type="gramEnd"/>
      <w:r w:rsidR="00AF1F05">
        <w:t xml:space="preserve"> 2022 arvioitiin, että 5,1 miljoona</w:t>
      </w:r>
      <w:r w:rsidR="0041085F">
        <w:t>a</w:t>
      </w:r>
      <w:r w:rsidR="00AF1F05">
        <w:t xml:space="preserve"> ihmistä oli ruokaturva</w:t>
      </w:r>
      <w:r w:rsidR="003B7A38">
        <w:t>ttomuutta</w:t>
      </w:r>
      <w:r w:rsidR="00AF1F05">
        <w:t xml:space="preserve"> kuvaavalla viisiportaisella asteikoilla tasolla neljä</w:t>
      </w:r>
      <w:r w:rsidR="003B7A38">
        <w:t xml:space="preserve"> (hätätila)</w:t>
      </w:r>
      <w:r w:rsidR="00AF1F05">
        <w:t>. Lisäksi 1,1 miljoonan uuden ihmisen tilanteen arvioidaan heikentyvän samalle tasolle</w:t>
      </w:r>
      <w:r w:rsidR="00AF7426">
        <w:t xml:space="preserve"> vuoden 2023 ensimmäisten kuukausien aikana</w:t>
      </w:r>
      <w:r w:rsidR="00AF1F05">
        <w:t>.</w:t>
      </w:r>
      <w:r w:rsidR="0022375B">
        <w:t xml:space="preserve"> </w:t>
      </w:r>
      <w:r w:rsidR="001806DB">
        <w:t>Tulvien seurauksena monilla alueilla on levinnyt tartuntatauteja, mutta tapausmäärien kerrottiin joulukuussa 2022 lähteneen laskuun.</w:t>
      </w:r>
      <w:r w:rsidR="00AF1F05">
        <w:rPr>
          <w:rStyle w:val="FootnoteReference"/>
        </w:rPr>
        <w:footnoteReference w:id="35"/>
      </w:r>
    </w:p>
    <w:p w:rsidR="00E225E9" w:rsidRPr="00C67B5B" w:rsidRDefault="00E225E9" w:rsidP="00FC2C9A">
      <w:r>
        <w:t>Tulvien laskeminen syksyn 2022 aikana on mahdollistanut humanitaarisen avun toimittamisen näille alueille</w:t>
      </w:r>
      <w:r w:rsidR="004D4310">
        <w:t>. Tästä huolimatta marraskuussa 2022 edelleen noin 5,4 miljoonaa</w:t>
      </w:r>
      <w:r w:rsidR="00415464">
        <w:t xml:space="preserve"> ihmistä</w:t>
      </w:r>
      <w:r w:rsidR="004D4310">
        <w:t xml:space="preserve"> oli tulvia paossa kotialueensa ulkopuolella</w:t>
      </w:r>
      <w:r w:rsidR="00AF1F05">
        <w:t xml:space="preserve"> pahasti vaurioituneen infrastruktuurin vuoksi. Edelleen tulvien peitossa olevien alueiden arvioidaan pysyvän vielä pitkään niiden vaikutuksen alaisena.</w:t>
      </w:r>
      <w:r w:rsidR="00AF1F05">
        <w:rPr>
          <w:rStyle w:val="FootnoteReference"/>
        </w:rPr>
        <w:footnoteReference w:id="36"/>
      </w:r>
    </w:p>
    <w:p w:rsidR="00C64888" w:rsidRPr="00C67B5B" w:rsidRDefault="00C64888" w:rsidP="00FC2C9A"/>
    <w:p w:rsidR="00082DFE" w:rsidRPr="0041085F" w:rsidRDefault="00082DFE" w:rsidP="00BC367A">
      <w:pPr>
        <w:pStyle w:val="Heading2"/>
        <w:numPr>
          <w:ilvl w:val="0"/>
          <w:numId w:val="0"/>
        </w:numPr>
        <w:ind w:left="360" w:hanging="360"/>
        <w:rPr>
          <w:lang w:val="en-GB"/>
        </w:rPr>
      </w:pPr>
      <w:proofErr w:type="spellStart"/>
      <w:r w:rsidRPr="0041085F">
        <w:rPr>
          <w:lang w:val="en-GB"/>
        </w:rPr>
        <w:t>Lähteet</w:t>
      </w:r>
      <w:proofErr w:type="spellEnd"/>
    </w:p>
    <w:p w:rsidR="0041085F" w:rsidRPr="0041085F" w:rsidRDefault="0041085F" w:rsidP="003B7A38">
      <w:r>
        <w:rPr>
          <w:lang w:val="en-GB"/>
        </w:rPr>
        <w:t>ACLED (</w:t>
      </w:r>
      <w:r w:rsidRPr="0041085F">
        <w:rPr>
          <w:lang w:val="en-GB"/>
        </w:rPr>
        <w:t>Armed Conflict Location &amp; Event Data Project</w:t>
      </w:r>
      <w:r>
        <w:rPr>
          <w:lang w:val="en-GB"/>
        </w:rPr>
        <w:t xml:space="preserve">) 6.1.2023. </w:t>
      </w:r>
      <w:r w:rsidRPr="0041085F">
        <w:rPr>
          <w:i/>
        </w:rPr>
        <w:t xml:space="preserve">Data </w:t>
      </w:r>
      <w:proofErr w:type="spellStart"/>
      <w:r w:rsidRPr="0041085F">
        <w:rPr>
          <w:i/>
        </w:rPr>
        <w:t>Export</w:t>
      </w:r>
      <w:proofErr w:type="spellEnd"/>
      <w:r w:rsidRPr="0041085F">
        <w:rPr>
          <w:i/>
        </w:rPr>
        <w:t xml:space="preserve"> </w:t>
      </w:r>
      <w:proofErr w:type="spellStart"/>
      <w:r w:rsidRPr="0041085F">
        <w:rPr>
          <w:i/>
        </w:rPr>
        <w:t>Tool</w:t>
      </w:r>
      <w:proofErr w:type="spellEnd"/>
      <w:r w:rsidRPr="0041085F">
        <w:rPr>
          <w:i/>
        </w:rPr>
        <w:t>, välikohtaukset aj</w:t>
      </w:r>
      <w:r>
        <w:rPr>
          <w:i/>
        </w:rPr>
        <w:t>alta 1.1.-31.12.2022</w:t>
      </w:r>
      <w:r w:rsidRPr="0041085F">
        <w:t xml:space="preserve">. </w:t>
      </w:r>
      <w:hyperlink r:id="rId8" w:history="1">
        <w:r w:rsidRPr="0041085F">
          <w:rPr>
            <w:rStyle w:val="Hyperlink"/>
          </w:rPr>
          <w:t>https://acleddata.com/data-export-tool/</w:t>
        </w:r>
      </w:hyperlink>
      <w:r w:rsidRPr="0041085F">
        <w:t xml:space="preserve"> (käyty 11.1.2023).</w:t>
      </w:r>
    </w:p>
    <w:p w:rsidR="003B7A38" w:rsidRPr="00301143" w:rsidRDefault="003B7A38" w:rsidP="003B7A38">
      <w:r w:rsidRPr="00387D9A">
        <w:rPr>
          <w:lang w:val="en-GB"/>
        </w:rPr>
        <w:t>Al-Jazeera 28.11.2022.</w:t>
      </w:r>
      <w:r w:rsidR="00387D9A" w:rsidRPr="00387D9A">
        <w:rPr>
          <w:lang w:val="en-GB"/>
        </w:rPr>
        <w:t xml:space="preserve"> </w:t>
      </w:r>
      <w:r w:rsidR="00387D9A" w:rsidRPr="004F04D7">
        <w:rPr>
          <w:i/>
          <w:lang w:val="en-GB"/>
        </w:rPr>
        <w:t>Pakistan Taliban ends ceasefire with gov’t, threatens new attacks</w:t>
      </w:r>
      <w:r w:rsidR="00387D9A">
        <w:rPr>
          <w:lang w:val="en-GB"/>
        </w:rPr>
        <w:t>.</w:t>
      </w:r>
      <w:r w:rsidRPr="00387D9A">
        <w:rPr>
          <w:lang w:val="en-GB"/>
        </w:rPr>
        <w:t xml:space="preserve"> </w:t>
      </w:r>
      <w:hyperlink r:id="rId9" w:history="1">
        <w:r w:rsidRPr="00301143">
          <w:rPr>
            <w:rStyle w:val="Hyperlink"/>
          </w:rPr>
          <w:t>https://www.aljazeera.com/news/2022/11/28/pakistan-taliban-ends-ceasefire-with-govt-threatens-new-attacks</w:t>
        </w:r>
      </w:hyperlink>
      <w:r w:rsidR="00301143" w:rsidRPr="00301143">
        <w:rPr>
          <w:rStyle w:val="Hyperlink"/>
        </w:rPr>
        <w:t xml:space="preserve"> </w:t>
      </w:r>
      <w:r w:rsidR="00301143" w:rsidRPr="00301143">
        <w:rPr>
          <w:rStyle w:val="Hyperlink"/>
          <w:color w:val="auto"/>
          <w:u w:val="none"/>
        </w:rPr>
        <w:t>(kä</w:t>
      </w:r>
      <w:r w:rsidR="00301143">
        <w:rPr>
          <w:rStyle w:val="Hyperlink"/>
          <w:color w:val="auto"/>
          <w:u w:val="none"/>
        </w:rPr>
        <w:t>yty 13.1.2023).</w:t>
      </w:r>
    </w:p>
    <w:p w:rsidR="003B7A38" w:rsidRPr="00301143" w:rsidRDefault="003B7A38" w:rsidP="00082DFE">
      <w:r w:rsidRPr="00301143">
        <w:t>Amnesty International 2022.</w:t>
      </w:r>
      <w:r w:rsidR="0015118A" w:rsidRPr="00301143">
        <w:t xml:space="preserve"> </w:t>
      </w:r>
      <w:r w:rsidR="0015118A" w:rsidRPr="0041085F">
        <w:rPr>
          <w:i/>
        </w:rPr>
        <w:t>Amnesty International Report 2021/22: Pakistan</w:t>
      </w:r>
      <w:r w:rsidR="0015118A" w:rsidRPr="00301143">
        <w:t>.</w:t>
      </w:r>
      <w:r w:rsidRPr="00301143">
        <w:t xml:space="preserve"> </w:t>
      </w:r>
      <w:hyperlink r:id="rId10" w:history="1">
        <w:r w:rsidRPr="00301143">
          <w:rPr>
            <w:rStyle w:val="Hyperlink"/>
          </w:rPr>
          <w:t>https://www.amnesty.org/en/location/asia-and-the-pacific/south-asia/pakistan/report-pakistan/</w:t>
        </w:r>
      </w:hyperlink>
      <w:r w:rsidR="00301143" w:rsidRPr="00301143">
        <w:rPr>
          <w:rStyle w:val="Hyperlink"/>
          <w:color w:val="auto"/>
          <w:u w:val="none"/>
        </w:rPr>
        <w:t>(kä</w:t>
      </w:r>
      <w:r w:rsidR="00301143">
        <w:rPr>
          <w:rStyle w:val="Hyperlink"/>
          <w:color w:val="auto"/>
          <w:u w:val="none"/>
        </w:rPr>
        <w:t>yty 13.1.2023).</w:t>
      </w:r>
    </w:p>
    <w:p w:rsidR="00680D2F" w:rsidRDefault="00680D2F" w:rsidP="00082DFE">
      <w:pPr>
        <w:rPr>
          <w:lang w:val="en-GB"/>
        </w:rPr>
      </w:pPr>
      <w:r>
        <w:rPr>
          <w:lang w:val="en-GB"/>
        </w:rPr>
        <w:t xml:space="preserve">BBC 4.11.2022. </w:t>
      </w:r>
      <w:r w:rsidRPr="004F04D7">
        <w:rPr>
          <w:i/>
          <w:lang w:val="en-GB"/>
        </w:rPr>
        <w:t>Imran Khan: Shock and condemnation over attack on Pakistan ex-PM</w:t>
      </w:r>
      <w:r>
        <w:rPr>
          <w:lang w:val="en-GB"/>
        </w:rPr>
        <w:t xml:space="preserve">. </w:t>
      </w:r>
      <w:hyperlink r:id="rId11" w:history="1">
        <w:r w:rsidRPr="00CA46FB">
          <w:rPr>
            <w:rStyle w:val="Hyperlink"/>
            <w:lang w:val="en-GB"/>
          </w:rPr>
          <w:t>https://www.bbc.com/news/world-asia-63509295</w:t>
        </w:r>
      </w:hyperlink>
      <w:r>
        <w:rPr>
          <w:lang w:val="en-GB"/>
        </w:rPr>
        <w:t xml:space="preserve"> </w:t>
      </w:r>
      <w:r w:rsidR="00301143" w:rsidRPr="004F04D7">
        <w:rPr>
          <w:rStyle w:val="Hyperlink"/>
          <w:color w:val="auto"/>
          <w:u w:val="none"/>
          <w:lang w:val="en-GB"/>
        </w:rPr>
        <w:t>(</w:t>
      </w:r>
      <w:proofErr w:type="spellStart"/>
      <w:r w:rsidR="00301143" w:rsidRPr="004F04D7">
        <w:rPr>
          <w:rStyle w:val="Hyperlink"/>
          <w:color w:val="auto"/>
          <w:u w:val="none"/>
          <w:lang w:val="en-GB"/>
        </w:rPr>
        <w:t>käyty</w:t>
      </w:r>
      <w:proofErr w:type="spellEnd"/>
      <w:r w:rsidR="00301143" w:rsidRPr="004F04D7">
        <w:rPr>
          <w:rStyle w:val="Hyperlink"/>
          <w:color w:val="auto"/>
          <w:u w:val="none"/>
          <w:lang w:val="en-GB"/>
        </w:rPr>
        <w:t xml:space="preserve"> 13.1.2023).</w:t>
      </w:r>
    </w:p>
    <w:p w:rsidR="00301143" w:rsidRPr="0041085F" w:rsidRDefault="00301143" w:rsidP="00082DFE">
      <w:pPr>
        <w:rPr>
          <w:lang w:val="en-GB"/>
        </w:rPr>
      </w:pPr>
      <w:r>
        <w:rPr>
          <w:lang w:val="en-GB"/>
        </w:rPr>
        <w:t>CIA (</w:t>
      </w:r>
      <w:r w:rsidRPr="00301143">
        <w:rPr>
          <w:lang w:val="en-GB"/>
        </w:rPr>
        <w:t>Central Intelligence Agency</w:t>
      </w:r>
      <w:r>
        <w:rPr>
          <w:lang w:val="en-GB"/>
        </w:rPr>
        <w:t>)</w:t>
      </w:r>
      <w:r w:rsidRPr="00301143">
        <w:rPr>
          <w:lang w:val="en-GB"/>
        </w:rPr>
        <w:t xml:space="preserve"> </w:t>
      </w:r>
      <w:r>
        <w:rPr>
          <w:lang w:val="en-GB"/>
        </w:rPr>
        <w:t xml:space="preserve">11.1.2023. </w:t>
      </w:r>
      <w:r w:rsidRPr="004F04D7">
        <w:rPr>
          <w:i/>
          <w:lang w:val="en-GB"/>
        </w:rPr>
        <w:t>World Fact Book: Pakistan</w:t>
      </w:r>
      <w:r>
        <w:rPr>
          <w:lang w:val="en-GB"/>
        </w:rPr>
        <w:t xml:space="preserve">. </w:t>
      </w:r>
      <w:hyperlink r:id="rId12" w:history="1">
        <w:r w:rsidRPr="0041085F">
          <w:rPr>
            <w:rStyle w:val="Hyperlink"/>
            <w:lang w:val="en-GB"/>
          </w:rPr>
          <w:t>https://www.cia.gov/the-world-factbook/countries/pakistan/</w:t>
        </w:r>
      </w:hyperlink>
      <w:r w:rsidRPr="0041085F">
        <w:rPr>
          <w:lang w:val="en-GB"/>
        </w:rPr>
        <w:t xml:space="preserve"> </w:t>
      </w:r>
      <w:r w:rsidRPr="0041085F">
        <w:rPr>
          <w:rStyle w:val="Hyperlink"/>
          <w:color w:val="auto"/>
          <w:u w:val="none"/>
          <w:lang w:val="en-GB"/>
        </w:rPr>
        <w:t>(</w:t>
      </w:r>
      <w:proofErr w:type="spellStart"/>
      <w:r w:rsidRPr="0041085F">
        <w:rPr>
          <w:rStyle w:val="Hyperlink"/>
          <w:color w:val="auto"/>
          <w:u w:val="none"/>
          <w:lang w:val="en-GB"/>
        </w:rPr>
        <w:t>käyty</w:t>
      </w:r>
      <w:proofErr w:type="spellEnd"/>
      <w:r w:rsidRPr="0041085F">
        <w:rPr>
          <w:rStyle w:val="Hyperlink"/>
          <w:color w:val="auto"/>
          <w:u w:val="none"/>
          <w:lang w:val="en-GB"/>
        </w:rPr>
        <w:t xml:space="preserve"> 13.1.2023).</w:t>
      </w:r>
    </w:p>
    <w:p w:rsidR="0015118A" w:rsidRDefault="003B7A38" w:rsidP="00082DFE">
      <w:pPr>
        <w:rPr>
          <w:lang w:val="en-GB"/>
        </w:rPr>
      </w:pPr>
      <w:r w:rsidRPr="00523472">
        <w:rPr>
          <w:lang w:val="en-GB"/>
        </w:rPr>
        <w:t>C</w:t>
      </w:r>
      <w:r>
        <w:rPr>
          <w:lang w:val="en-GB"/>
        </w:rPr>
        <w:t xml:space="preserve">RSS </w:t>
      </w:r>
      <w:r w:rsidR="0015118A">
        <w:rPr>
          <w:lang w:val="en-GB"/>
        </w:rPr>
        <w:t>(</w:t>
      </w:r>
      <w:proofErr w:type="spellStart"/>
      <w:r w:rsidR="0015118A">
        <w:rPr>
          <w:lang w:val="en-GB"/>
        </w:rPr>
        <w:t>Center</w:t>
      </w:r>
      <w:proofErr w:type="spellEnd"/>
      <w:r w:rsidR="0015118A">
        <w:rPr>
          <w:lang w:val="en-GB"/>
        </w:rPr>
        <w:t xml:space="preserve"> for Research and Security Studies)</w:t>
      </w:r>
    </w:p>
    <w:p w:rsidR="003B7A38" w:rsidRPr="0041085F" w:rsidRDefault="003B7A38" w:rsidP="0015118A">
      <w:pPr>
        <w:ind w:left="720"/>
        <w:rPr>
          <w:rStyle w:val="Hyperlink"/>
          <w:lang w:val="en-GB"/>
        </w:rPr>
      </w:pPr>
      <w:r>
        <w:rPr>
          <w:lang w:val="en-GB"/>
        </w:rPr>
        <w:t>31.12.2022.</w:t>
      </w:r>
      <w:r w:rsidRPr="00523472">
        <w:rPr>
          <w:lang w:val="en-GB"/>
        </w:rPr>
        <w:t xml:space="preserve"> </w:t>
      </w:r>
      <w:r w:rsidR="0015118A" w:rsidRPr="004F04D7">
        <w:rPr>
          <w:i/>
          <w:lang w:val="en-GB"/>
        </w:rPr>
        <w:t>Year 2022: Proxy Terror Returns in Big Way</w:t>
      </w:r>
      <w:r w:rsidR="0015118A">
        <w:rPr>
          <w:lang w:val="en-GB"/>
        </w:rPr>
        <w:t xml:space="preserve">. </w:t>
      </w:r>
      <w:hyperlink r:id="rId13" w:history="1">
        <w:r w:rsidRPr="0041085F">
          <w:rPr>
            <w:rStyle w:val="Hyperlink"/>
            <w:lang w:val="en-GB"/>
          </w:rPr>
          <w:t>https://crss.pk/annual-security-report-2022/</w:t>
        </w:r>
      </w:hyperlink>
      <w:r w:rsidR="00301143">
        <w:rPr>
          <w:rStyle w:val="Hyperlink"/>
          <w:lang w:val="en-GB"/>
        </w:rPr>
        <w:t xml:space="preserve"> </w:t>
      </w:r>
      <w:r w:rsidR="00301143" w:rsidRPr="0041085F">
        <w:rPr>
          <w:rStyle w:val="Hyperlink"/>
          <w:color w:val="auto"/>
          <w:u w:val="none"/>
          <w:lang w:val="en-GB"/>
        </w:rPr>
        <w:t>(</w:t>
      </w:r>
      <w:proofErr w:type="spellStart"/>
      <w:r w:rsidR="00301143" w:rsidRPr="0041085F">
        <w:rPr>
          <w:rStyle w:val="Hyperlink"/>
          <w:color w:val="auto"/>
          <w:u w:val="none"/>
          <w:lang w:val="en-GB"/>
        </w:rPr>
        <w:t>käyty</w:t>
      </w:r>
      <w:proofErr w:type="spellEnd"/>
      <w:r w:rsidR="00301143" w:rsidRPr="0041085F">
        <w:rPr>
          <w:rStyle w:val="Hyperlink"/>
          <w:color w:val="auto"/>
          <w:u w:val="none"/>
          <w:lang w:val="en-GB"/>
        </w:rPr>
        <w:t xml:space="preserve"> 13.1.2023).</w:t>
      </w:r>
    </w:p>
    <w:p w:rsidR="003B7A38" w:rsidRPr="00301143" w:rsidRDefault="0015118A" w:rsidP="0015118A">
      <w:pPr>
        <w:ind w:left="720"/>
        <w:rPr>
          <w:rStyle w:val="Hyperlink"/>
          <w:color w:val="auto"/>
          <w:u w:val="none"/>
        </w:rPr>
      </w:pPr>
      <w:r w:rsidRPr="0041085F">
        <w:rPr>
          <w:lang w:val="en-GB"/>
        </w:rPr>
        <w:lastRenderedPageBreak/>
        <w:t>5/</w:t>
      </w:r>
      <w:r w:rsidR="003B7A38" w:rsidRPr="0041085F">
        <w:rPr>
          <w:lang w:val="en-GB"/>
        </w:rPr>
        <w:t>2022.</w:t>
      </w:r>
      <w:r w:rsidRPr="0041085F">
        <w:rPr>
          <w:lang w:val="en-GB"/>
        </w:rPr>
        <w:t xml:space="preserve"> </w:t>
      </w:r>
      <w:r w:rsidRPr="004F04D7">
        <w:rPr>
          <w:i/>
          <w:lang w:val="en-GB"/>
        </w:rPr>
        <w:t>Annual Security Report 2021</w:t>
      </w:r>
      <w:r w:rsidRPr="0015118A">
        <w:rPr>
          <w:lang w:val="en-GB"/>
        </w:rPr>
        <w:t>.</w:t>
      </w:r>
      <w:r>
        <w:rPr>
          <w:lang w:val="en-GB"/>
        </w:rPr>
        <w:t xml:space="preserve"> </w:t>
      </w:r>
      <w:hyperlink r:id="rId14" w:history="1">
        <w:r w:rsidR="00301143" w:rsidRPr="00A65A65">
          <w:rPr>
            <w:rStyle w:val="Hyperlink"/>
          </w:rPr>
          <w:t>https://crss.pk/wp-content/</w:t>
        </w:r>
        <w:r w:rsidR="00301143" w:rsidRPr="00A65A65">
          <w:rPr>
            <w:rStyle w:val="Hyperlink"/>
          </w:rPr>
          <w:br/>
        </w:r>
        <w:proofErr w:type="spellStart"/>
        <w:r w:rsidR="00301143" w:rsidRPr="00A65A65">
          <w:rPr>
            <w:rStyle w:val="Hyperlink"/>
          </w:rPr>
          <w:t>uploads</w:t>
        </w:r>
        <w:proofErr w:type="spellEnd"/>
        <w:r w:rsidR="00301143" w:rsidRPr="00A65A65">
          <w:rPr>
            <w:rStyle w:val="Hyperlink"/>
          </w:rPr>
          <w:t>/2022/05/Report-Annual-Report.pdf</w:t>
        </w:r>
      </w:hyperlink>
      <w:r w:rsidR="00301143" w:rsidRPr="00301143">
        <w:t xml:space="preserve"> </w:t>
      </w:r>
      <w:r w:rsidR="00301143" w:rsidRPr="00301143">
        <w:rPr>
          <w:rStyle w:val="Hyperlink"/>
          <w:color w:val="auto"/>
          <w:u w:val="none"/>
        </w:rPr>
        <w:t>(kä</w:t>
      </w:r>
      <w:r w:rsidR="00301143">
        <w:rPr>
          <w:rStyle w:val="Hyperlink"/>
          <w:color w:val="auto"/>
          <w:u w:val="none"/>
        </w:rPr>
        <w:t>yty 13.1.2023).</w:t>
      </w:r>
    </w:p>
    <w:p w:rsidR="003B7A38" w:rsidRPr="00301143" w:rsidRDefault="003B7A38" w:rsidP="00082DFE">
      <w:pPr>
        <w:rPr>
          <w:rStyle w:val="Hyperlink"/>
        </w:rPr>
      </w:pPr>
      <w:r>
        <w:rPr>
          <w:lang w:val="en-GB"/>
        </w:rPr>
        <w:t xml:space="preserve">CFR </w:t>
      </w:r>
      <w:r w:rsidR="0015118A">
        <w:rPr>
          <w:lang w:val="en-GB"/>
        </w:rPr>
        <w:t xml:space="preserve">(Council on Foreign Relations) </w:t>
      </w:r>
      <w:r>
        <w:rPr>
          <w:lang w:val="en-GB"/>
        </w:rPr>
        <w:t>12.5.2022.</w:t>
      </w:r>
      <w:r w:rsidR="0015118A">
        <w:rPr>
          <w:lang w:val="en-GB"/>
        </w:rPr>
        <w:t xml:space="preserve"> </w:t>
      </w:r>
      <w:r w:rsidR="0015118A" w:rsidRPr="004F04D7">
        <w:rPr>
          <w:i/>
          <w:lang w:val="en-GB"/>
        </w:rPr>
        <w:t>Global Conflict Tracker: Conflict Between India and Pakistan</w:t>
      </w:r>
      <w:r w:rsidR="0015118A">
        <w:rPr>
          <w:lang w:val="en-GB"/>
        </w:rPr>
        <w:t>.</w:t>
      </w:r>
      <w:r>
        <w:rPr>
          <w:lang w:val="en-GB"/>
        </w:rPr>
        <w:t xml:space="preserve"> </w:t>
      </w:r>
      <w:hyperlink r:id="rId15" w:history="1">
        <w:r w:rsidRPr="0015118A">
          <w:rPr>
            <w:rStyle w:val="Hyperlink"/>
          </w:rPr>
          <w:t>https://www.cfr.org/global-conflict-tracker/conflict/conflict-between-india-and-pakistan</w:t>
        </w:r>
      </w:hyperlink>
      <w:r w:rsidR="00301143" w:rsidRPr="00301143">
        <w:rPr>
          <w:rStyle w:val="Hyperlink"/>
        </w:rPr>
        <w:t xml:space="preserve"> </w:t>
      </w:r>
      <w:r w:rsidR="00301143" w:rsidRPr="00301143">
        <w:rPr>
          <w:rStyle w:val="Hyperlink"/>
          <w:color w:val="auto"/>
          <w:u w:val="none"/>
        </w:rPr>
        <w:t>(kä</w:t>
      </w:r>
      <w:r w:rsidR="00301143">
        <w:rPr>
          <w:rStyle w:val="Hyperlink"/>
          <w:color w:val="auto"/>
          <w:u w:val="none"/>
        </w:rPr>
        <w:t>yty 13.1.2023).</w:t>
      </w:r>
    </w:p>
    <w:p w:rsidR="003B7A38" w:rsidRDefault="003B7A38" w:rsidP="00082DFE">
      <w:pPr>
        <w:rPr>
          <w:rStyle w:val="Hyperlink"/>
          <w:lang w:val="en-GB"/>
        </w:rPr>
      </w:pPr>
      <w:r w:rsidRPr="003B7A38">
        <w:rPr>
          <w:lang w:val="en-GB"/>
        </w:rPr>
        <w:t xml:space="preserve">Dawn </w:t>
      </w:r>
      <w:r w:rsidR="0015118A">
        <w:rPr>
          <w:lang w:val="en-GB"/>
        </w:rPr>
        <w:t>2.8</w:t>
      </w:r>
      <w:r w:rsidRPr="003B7A38">
        <w:rPr>
          <w:lang w:val="en-GB"/>
        </w:rPr>
        <w:t>.202</w:t>
      </w:r>
      <w:r w:rsidR="0015118A">
        <w:rPr>
          <w:lang w:val="en-GB"/>
        </w:rPr>
        <w:t>2</w:t>
      </w:r>
      <w:r w:rsidRPr="003B7A38">
        <w:rPr>
          <w:lang w:val="en-GB"/>
        </w:rPr>
        <w:t>.</w:t>
      </w:r>
      <w:r w:rsidR="0015118A">
        <w:rPr>
          <w:lang w:val="en-GB"/>
        </w:rPr>
        <w:t xml:space="preserve"> </w:t>
      </w:r>
      <w:r w:rsidR="0015118A" w:rsidRPr="004F04D7">
        <w:rPr>
          <w:i/>
          <w:lang w:val="en-GB"/>
        </w:rPr>
        <w:t>Militant attacks increased in July despite TTP ceasefire: report</w:t>
      </w:r>
      <w:r w:rsidR="0015118A">
        <w:rPr>
          <w:lang w:val="en-GB"/>
        </w:rPr>
        <w:t>.</w:t>
      </w:r>
      <w:r w:rsidRPr="0015118A">
        <w:rPr>
          <w:lang w:val="en-GB"/>
        </w:rPr>
        <w:t xml:space="preserve"> </w:t>
      </w:r>
      <w:hyperlink r:id="rId16" w:history="1">
        <w:r w:rsidRPr="0015118A">
          <w:rPr>
            <w:rStyle w:val="Hyperlink"/>
            <w:lang w:val="en-GB"/>
          </w:rPr>
          <w:t>https://www.dawn.com/news/1702729</w:t>
        </w:r>
      </w:hyperlink>
      <w:r w:rsidR="00301143">
        <w:rPr>
          <w:rStyle w:val="Hyperlink"/>
          <w:lang w:val="en-GB"/>
        </w:rPr>
        <w:t xml:space="preserve"> </w:t>
      </w:r>
      <w:r w:rsidR="00301143" w:rsidRPr="0041085F">
        <w:rPr>
          <w:rStyle w:val="Hyperlink"/>
          <w:color w:val="auto"/>
          <w:u w:val="none"/>
          <w:lang w:val="en-GB"/>
        </w:rPr>
        <w:t>(</w:t>
      </w:r>
      <w:proofErr w:type="spellStart"/>
      <w:r w:rsidR="00301143" w:rsidRPr="0041085F">
        <w:rPr>
          <w:rStyle w:val="Hyperlink"/>
          <w:color w:val="auto"/>
          <w:u w:val="none"/>
          <w:lang w:val="en-GB"/>
        </w:rPr>
        <w:t>käyty</w:t>
      </w:r>
      <w:proofErr w:type="spellEnd"/>
      <w:r w:rsidR="00301143" w:rsidRPr="0041085F">
        <w:rPr>
          <w:rStyle w:val="Hyperlink"/>
          <w:color w:val="auto"/>
          <w:u w:val="none"/>
          <w:lang w:val="en-GB"/>
        </w:rPr>
        <w:t xml:space="preserve"> 13.1.2023).</w:t>
      </w:r>
    </w:p>
    <w:p w:rsidR="00301143" w:rsidRPr="00301143" w:rsidRDefault="00301143" w:rsidP="00301143">
      <w:r>
        <w:rPr>
          <w:lang w:val="en-GB"/>
        </w:rPr>
        <w:t xml:space="preserve">The Financial Times 10.11.2022. </w:t>
      </w:r>
      <w:r w:rsidRPr="004F04D7">
        <w:rPr>
          <w:i/>
          <w:lang w:val="en-GB"/>
        </w:rPr>
        <w:t>Imran Khan sets up a rare showdown with Pakistan’s potent military</w:t>
      </w:r>
      <w:r>
        <w:rPr>
          <w:lang w:val="en-GB"/>
        </w:rPr>
        <w:t xml:space="preserve">. </w:t>
      </w:r>
      <w:hyperlink r:id="rId17" w:history="1">
        <w:r w:rsidRPr="00301143">
          <w:rPr>
            <w:rStyle w:val="Hyperlink"/>
          </w:rPr>
          <w:t>https://www.ft.com/content/64a34ac0-a1a9-41fd-b0de-e2606e08ef2a</w:t>
        </w:r>
      </w:hyperlink>
      <w:r w:rsidRPr="00301143">
        <w:t xml:space="preserve"> </w:t>
      </w:r>
      <w:r w:rsidRPr="00301143">
        <w:rPr>
          <w:rStyle w:val="Hyperlink"/>
          <w:color w:val="auto"/>
          <w:u w:val="none"/>
        </w:rPr>
        <w:t>(kä</w:t>
      </w:r>
      <w:r>
        <w:rPr>
          <w:rStyle w:val="Hyperlink"/>
          <w:color w:val="auto"/>
          <w:u w:val="none"/>
        </w:rPr>
        <w:t>yty 13.1.2023).</w:t>
      </w:r>
    </w:p>
    <w:p w:rsidR="00301143" w:rsidRPr="00301143" w:rsidRDefault="00301143" w:rsidP="00082DFE">
      <w:r>
        <w:rPr>
          <w:lang w:val="en-GB"/>
        </w:rPr>
        <w:t xml:space="preserve">FP (Foreign Policy) 20.10.2022. </w:t>
      </w:r>
      <w:r w:rsidRPr="004F04D7">
        <w:rPr>
          <w:i/>
          <w:lang w:val="en-GB"/>
        </w:rPr>
        <w:t>Pakistan’s Military Is Here to Stay</w:t>
      </w:r>
      <w:r>
        <w:rPr>
          <w:lang w:val="en-GB"/>
        </w:rPr>
        <w:t xml:space="preserve">. </w:t>
      </w:r>
      <w:hyperlink r:id="rId18" w:history="1">
        <w:r w:rsidRPr="00A65A65">
          <w:rPr>
            <w:rStyle w:val="Hyperlink"/>
          </w:rPr>
          <w:t>https://foreignpolicy.com/</w:t>
        </w:r>
        <w:r w:rsidRPr="00A65A65">
          <w:rPr>
            <w:rStyle w:val="Hyperlink"/>
          </w:rPr>
          <w:br/>
          <w:t>2022/10/20/imran-khan-pakistan-military-establishment-courts-pti/</w:t>
        </w:r>
      </w:hyperlink>
      <w:r w:rsidRPr="00301143">
        <w:t xml:space="preserve"> </w:t>
      </w:r>
      <w:r w:rsidRPr="00301143">
        <w:rPr>
          <w:rStyle w:val="Hyperlink"/>
          <w:color w:val="auto"/>
          <w:u w:val="none"/>
        </w:rPr>
        <w:t>(käyty 13.1.2023).</w:t>
      </w:r>
    </w:p>
    <w:p w:rsidR="001D63F6" w:rsidRDefault="00EE7DB3" w:rsidP="00082DFE">
      <w:r w:rsidRPr="00EE7DB3">
        <w:rPr>
          <w:lang w:val="en-GB"/>
        </w:rPr>
        <w:t xml:space="preserve">The Guardian 10.1.2023. </w:t>
      </w:r>
      <w:r w:rsidRPr="004F04D7">
        <w:rPr>
          <w:i/>
          <w:lang w:val="en-GB"/>
        </w:rPr>
        <w:t>Imran Khan wounded in ‘assassination attempt’ in Pakistan</w:t>
      </w:r>
      <w:r>
        <w:rPr>
          <w:lang w:val="en-GB"/>
        </w:rPr>
        <w:t xml:space="preserve">. </w:t>
      </w:r>
      <w:hyperlink r:id="rId19" w:history="1">
        <w:r w:rsidRPr="00F13786">
          <w:rPr>
            <w:rStyle w:val="Hyperlink"/>
          </w:rPr>
          <w:t>https://www.theguardian.com/world/2022/nov/03/imran-khan-shot-in-assassination-attempt-in-pakistan</w:t>
        </w:r>
      </w:hyperlink>
      <w:r w:rsidRPr="00F13786">
        <w:t xml:space="preserve"> </w:t>
      </w:r>
      <w:r w:rsidR="00301143" w:rsidRPr="00301143">
        <w:rPr>
          <w:rStyle w:val="Hyperlink"/>
          <w:color w:val="auto"/>
          <w:u w:val="none"/>
        </w:rPr>
        <w:t>(kä</w:t>
      </w:r>
      <w:r w:rsidR="00301143">
        <w:rPr>
          <w:rStyle w:val="Hyperlink"/>
          <w:color w:val="auto"/>
          <w:u w:val="none"/>
        </w:rPr>
        <w:t>yty 13.1.2023).</w:t>
      </w:r>
    </w:p>
    <w:p w:rsidR="00301143" w:rsidRDefault="00301143" w:rsidP="004F04D7">
      <w:r w:rsidRPr="00301143">
        <w:rPr>
          <w:lang w:val="en-GB"/>
        </w:rPr>
        <w:t>HR</w:t>
      </w:r>
      <w:r>
        <w:rPr>
          <w:lang w:val="en-GB"/>
        </w:rPr>
        <w:t>C</w:t>
      </w:r>
      <w:r w:rsidRPr="00301143">
        <w:rPr>
          <w:lang w:val="en-GB"/>
        </w:rPr>
        <w:t xml:space="preserve">P (Human Rights Commission of Pakistan) 2022. </w:t>
      </w:r>
      <w:r w:rsidRPr="004F04D7">
        <w:rPr>
          <w:i/>
          <w:lang w:val="en-GB"/>
        </w:rPr>
        <w:t>State of Human Rights in Pakistan 2021</w:t>
      </w:r>
      <w:r>
        <w:rPr>
          <w:lang w:val="en-GB"/>
        </w:rPr>
        <w:t>.</w:t>
      </w:r>
      <w:r w:rsidRPr="00301143">
        <w:rPr>
          <w:lang w:val="en-GB"/>
        </w:rPr>
        <w:t xml:space="preserve"> </w:t>
      </w:r>
      <w:hyperlink r:id="rId20" w:history="1">
        <w:r w:rsidRPr="00301143">
          <w:rPr>
            <w:rStyle w:val="Hyperlink"/>
          </w:rPr>
          <w:t>https://hrcp-web.org/hrcpweb/wp-content/uploads/2020/09/2022-State-of-human-rights-in-2021.pdf</w:t>
        </w:r>
      </w:hyperlink>
      <w:r w:rsidRPr="00301143">
        <w:t xml:space="preserve"> </w:t>
      </w:r>
      <w:r w:rsidRPr="00301143">
        <w:rPr>
          <w:rStyle w:val="Hyperlink"/>
          <w:color w:val="auto"/>
          <w:u w:val="none"/>
        </w:rPr>
        <w:t>(kä</w:t>
      </w:r>
      <w:r>
        <w:rPr>
          <w:rStyle w:val="Hyperlink"/>
          <w:color w:val="auto"/>
          <w:u w:val="none"/>
        </w:rPr>
        <w:t>yty 13.1.2023).</w:t>
      </w:r>
    </w:p>
    <w:p w:rsidR="003B7A38" w:rsidRPr="00301143" w:rsidRDefault="003B7A38" w:rsidP="00082DFE">
      <w:r w:rsidRPr="00563EFE">
        <w:rPr>
          <w:lang w:val="en-GB"/>
        </w:rPr>
        <w:t>HRW</w:t>
      </w:r>
      <w:r w:rsidR="0015118A">
        <w:rPr>
          <w:lang w:val="en-GB"/>
        </w:rPr>
        <w:t xml:space="preserve"> (Human Rights Watch)</w:t>
      </w:r>
      <w:r w:rsidRPr="00563EFE">
        <w:rPr>
          <w:lang w:val="en-GB"/>
        </w:rPr>
        <w:t xml:space="preserve"> 2022.</w:t>
      </w:r>
      <w:r w:rsidR="0015118A">
        <w:rPr>
          <w:lang w:val="en-GB"/>
        </w:rPr>
        <w:t xml:space="preserve"> </w:t>
      </w:r>
      <w:r w:rsidR="0015118A" w:rsidRPr="004F04D7">
        <w:rPr>
          <w:i/>
          <w:lang w:val="en-GB"/>
        </w:rPr>
        <w:t>World Report 2022: Pakistan – Events of 2021</w:t>
      </w:r>
      <w:r w:rsidR="0015118A">
        <w:rPr>
          <w:lang w:val="en-GB"/>
        </w:rPr>
        <w:t>.</w:t>
      </w:r>
      <w:r w:rsidRPr="00563EFE">
        <w:rPr>
          <w:lang w:val="en-GB"/>
        </w:rPr>
        <w:t xml:space="preserve">  </w:t>
      </w:r>
      <w:hyperlink r:id="rId21" w:history="1">
        <w:r w:rsidRPr="00301143">
          <w:rPr>
            <w:rStyle w:val="Hyperlink"/>
          </w:rPr>
          <w:t>https://www.hrw.org/world-report/2022/country-chapters/pakistan</w:t>
        </w:r>
      </w:hyperlink>
      <w:r w:rsidR="00301143" w:rsidRPr="00301143">
        <w:rPr>
          <w:rStyle w:val="Hyperlink"/>
        </w:rPr>
        <w:t xml:space="preserve"> </w:t>
      </w:r>
      <w:r w:rsidR="00301143" w:rsidRPr="00301143">
        <w:rPr>
          <w:rStyle w:val="Hyperlink"/>
          <w:color w:val="auto"/>
          <w:u w:val="none"/>
        </w:rPr>
        <w:t>(kä</w:t>
      </w:r>
      <w:r w:rsidR="00301143">
        <w:rPr>
          <w:rStyle w:val="Hyperlink"/>
          <w:color w:val="auto"/>
          <w:u w:val="none"/>
        </w:rPr>
        <w:t>yty 13.1.2023).</w:t>
      </w:r>
    </w:p>
    <w:p w:rsidR="00E96AAF" w:rsidRDefault="004F2FA0" w:rsidP="004F2FA0">
      <w:pPr>
        <w:rPr>
          <w:lang w:val="en-GB"/>
        </w:rPr>
      </w:pPr>
      <w:r>
        <w:rPr>
          <w:lang w:val="en-GB"/>
        </w:rPr>
        <w:t xml:space="preserve">International Crisis Group </w:t>
      </w:r>
    </w:p>
    <w:p w:rsidR="004F2FA0" w:rsidRDefault="004F2FA0" w:rsidP="00E96AAF">
      <w:pPr>
        <w:ind w:left="720"/>
        <w:rPr>
          <w:rStyle w:val="Hyperlink"/>
        </w:rPr>
      </w:pPr>
      <w:r>
        <w:rPr>
          <w:lang w:val="en-GB"/>
        </w:rPr>
        <w:t>27.12.2022.</w:t>
      </w:r>
      <w:r w:rsidRPr="004F2FA0">
        <w:rPr>
          <w:lang w:val="en-GB"/>
        </w:rPr>
        <w:t xml:space="preserve"> </w:t>
      </w:r>
      <w:r w:rsidRPr="004F04D7">
        <w:rPr>
          <w:i/>
          <w:lang w:val="en-GB"/>
        </w:rPr>
        <w:t>A Change of Command and Political Contestation in Pakistan</w:t>
      </w:r>
      <w:r>
        <w:rPr>
          <w:lang w:val="en-GB"/>
        </w:rPr>
        <w:t xml:space="preserve">.  </w:t>
      </w:r>
      <w:hyperlink r:id="rId22" w:history="1">
        <w:r w:rsidR="00301143" w:rsidRPr="00A65A65">
          <w:rPr>
            <w:rStyle w:val="Hyperlink"/>
          </w:rPr>
          <w:t>https://www.crisisgroup.org/asia/south-asia/pakistan/change-command-and-political-contestation-pakistan</w:t>
        </w:r>
      </w:hyperlink>
      <w:r w:rsidR="00301143">
        <w:rPr>
          <w:rStyle w:val="Hyperlink"/>
        </w:rPr>
        <w:t xml:space="preserve"> </w:t>
      </w:r>
      <w:r w:rsidR="00301143" w:rsidRPr="00301143">
        <w:rPr>
          <w:rStyle w:val="Hyperlink"/>
          <w:color w:val="auto"/>
          <w:u w:val="none"/>
        </w:rPr>
        <w:t>(kä</w:t>
      </w:r>
      <w:r w:rsidR="00301143">
        <w:rPr>
          <w:rStyle w:val="Hyperlink"/>
          <w:color w:val="auto"/>
          <w:u w:val="none"/>
        </w:rPr>
        <w:t>yty 13.1.2023).</w:t>
      </w:r>
    </w:p>
    <w:p w:rsidR="003B7A38" w:rsidRDefault="003B7A38" w:rsidP="00E96AAF">
      <w:pPr>
        <w:ind w:left="720"/>
        <w:rPr>
          <w:rStyle w:val="Hyperlink"/>
        </w:rPr>
      </w:pPr>
      <w:r w:rsidRPr="0041085F">
        <w:rPr>
          <w:lang w:val="en-GB"/>
        </w:rPr>
        <w:t>5.9.2022.</w:t>
      </w:r>
      <w:r w:rsidR="00301143" w:rsidRPr="0041085F">
        <w:rPr>
          <w:lang w:val="en-GB"/>
        </w:rPr>
        <w:t xml:space="preserve"> </w:t>
      </w:r>
      <w:r w:rsidR="00301143" w:rsidRPr="004F04D7">
        <w:rPr>
          <w:i/>
          <w:lang w:val="en-GB"/>
        </w:rPr>
        <w:t>A New Era of Sectarian Violence in Pakistan</w:t>
      </w:r>
      <w:r w:rsidR="00301143" w:rsidRPr="00301143">
        <w:rPr>
          <w:lang w:val="en-GB"/>
        </w:rPr>
        <w:t>.</w:t>
      </w:r>
      <w:r w:rsidRPr="00301143">
        <w:rPr>
          <w:lang w:val="en-GB"/>
        </w:rPr>
        <w:t xml:space="preserve"> </w:t>
      </w:r>
      <w:hyperlink r:id="rId23" w:history="1">
        <w:r w:rsidR="00301143" w:rsidRPr="00A65A65">
          <w:rPr>
            <w:rStyle w:val="Hyperlink"/>
          </w:rPr>
          <w:t>https://www.crisisgroup.org/</w:t>
        </w:r>
        <w:r w:rsidR="00301143" w:rsidRPr="00A65A65">
          <w:rPr>
            <w:rStyle w:val="Hyperlink"/>
          </w:rPr>
          <w:br/>
          <w:t>327/asia/</w:t>
        </w:r>
        <w:proofErr w:type="spellStart"/>
        <w:r w:rsidR="00301143" w:rsidRPr="00A65A65">
          <w:rPr>
            <w:rStyle w:val="Hyperlink"/>
          </w:rPr>
          <w:t>south</w:t>
        </w:r>
        <w:proofErr w:type="spellEnd"/>
        <w:r w:rsidR="00301143" w:rsidRPr="00A65A65">
          <w:rPr>
            <w:rStyle w:val="Hyperlink"/>
          </w:rPr>
          <w:t>-asia/</w:t>
        </w:r>
        <w:proofErr w:type="spellStart"/>
        <w:r w:rsidR="00301143" w:rsidRPr="00A65A65">
          <w:rPr>
            <w:rStyle w:val="Hyperlink"/>
          </w:rPr>
          <w:t>pakistan</w:t>
        </w:r>
        <w:proofErr w:type="spellEnd"/>
        <w:r w:rsidR="00301143" w:rsidRPr="00A65A65">
          <w:rPr>
            <w:rStyle w:val="Hyperlink"/>
          </w:rPr>
          <w:t>/</w:t>
        </w:r>
        <w:proofErr w:type="spellStart"/>
        <w:r w:rsidR="00301143" w:rsidRPr="00A65A65">
          <w:rPr>
            <w:rStyle w:val="Hyperlink"/>
          </w:rPr>
          <w:t>new-era-sectarian-violence-pakistan</w:t>
        </w:r>
        <w:proofErr w:type="spellEnd"/>
      </w:hyperlink>
      <w:r w:rsidR="00301143">
        <w:rPr>
          <w:rStyle w:val="Hyperlink"/>
        </w:rPr>
        <w:t xml:space="preserve"> </w:t>
      </w:r>
      <w:r w:rsidR="00301143" w:rsidRPr="00301143">
        <w:rPr>
          <w:rStyle w:val="Hyperlink"/>
          <w:color w:val="auto"/>
          <w:u w:val="none"/>
        </w:rPr>
        <w:t>(kä</w:t>
      </w:r>
      <w:r w:rsidR="00301143">
        <w:rPr>
          <w:rStyle w:val="Hyperlink"/>
          <w:color w:val="auto"/>
          <w:u w:val="none"/>
        </w:rPr>
        <w:t>yty 13.1.2023).</w:t>
      </w:r>
    </w:p>
    <w:p w:rsidR="00301143" w:rsidRPr="00352B9B" w:rsidRDefault="00301143" w:rsidP="00301143">
      <w:pPr>
        <w:rPr>
          <w:lang w:val="en-GB"/>
        </w:rPr>
      </w:pPr>
      <w:r w:rsidRPr="00352B9B">
        <w:rPr>
          <w:lang w:val="en-GB"/>
        </w:rPr>
        <w:t>PIPS (Pak Institute for P</w:t>
      </w:r>
      <w:r>
        <w:rPr>
          <w:lang w:val="en-GB"/>
        </w:rPr>
        <w:t>eace Studies)</w:t>
      </w:r>
    </w:p>
    <w:p w:rsidR="00301143" w:rsidRPr="0041085F" w:rsidRDefault="00301143" w:rsidP="00301143">
      <w:pPr>
        <w:ind w:left="720"/>
        <w:rPr>
          <w:lang w:val="en-GB"/>
        </w:rPr>
      </w:pPr>
      <w:r w:rsidRPr="00352B9B">
        <w:rPr>
          <w:lang w:val="en-GB"/>
        </w:rPr>
        <w:t xml:space="preserve">1/2023. </w:t>
      </w:r>
      <w:r w:rsidRPr="004F04D7">
        <w:rPr>
          <w:i/>
          <w:lang w:val="en-GB"/>
        </w:rPr>
        <w:t>Pakistan Security Report 2022</w:t>
      </w:r>
      <w:r w:rsidRPr="00352B9B">
        <w:rPr>
          <w:lang w:val="en-GB"/>
        </w:rPr>
        <w:t xml:space="preserve">. </w:t>
      </w:r>
      <w:hyperlink r:id="rId24" w:history="1">
        <w:r w:rsidRPr="0041085F">
          <w:rPr>
            <w:rStyle w:val="Hyperlink"/>
            <w:lang w:val="en-GB"/>
          </w:rPr>
          <w:t>https://www.pakpips.com/web/wp-content/uploads/2023/01/SR22-Preview.pdf</w:t>
        </w:r>
      </w:hyperlink>
      <w:r w:rsidRPr="0041085F">
        <w:rPr>
          <w:lang w:val="en-GB"/>
        </w:rPr>
        <w:t xml:space="preserve"> </w:t>
      </w:r>
      <w:r w:rsidRPr="0041085F">
        <w:rPr>
          <w:rStyle w:val="Hyperlink"/>
          <w:color w:val="auto"/>
          <w:u w:val="none"/>
          <w:lang w:val="en-GB"/>
        </w:rPr>
        <w:t>(</w:t>
      </w:r>
      <w:proofErr w:type="spellStart"/>
      <w:r w:rsidRPr="0041085F">
        <w:rPr>
          <w:rStyle w:val="Hyperlink"/>
          <w:color w:val="auto"/>
          <w:u w:val="none"/>
          <w:lang w:val="en-GB"/>
        </w:rPr>
        <w:t>käyty</w:t>
      </w:r>
      <w:proofErr w:type="spellEnd"/>
      <w:r w:rsidRPr="0041085F">
        <w:rPr>
          <w:rStyle w:val="Hyperlink"/>
          <w:color w:val="auto"/>
          <w:u w:val="none"/>
          <w:lang w:val="en-GB"/>
        </w:rPr>
        <w:t xml:space="preserve"> 13.1.2023).</w:t>
      </w:r>
    </w:p>
    <w:p w:rsidR="00301143" w:rsidRPr="00301143" w:rsidRDefault="00301143" w:rsidP="00301143">
      <w:pPr>
        <w:ind w:left="720"/>
        <w:rPr>
          <w:rStyle w:val="Hyperlink"/>
        </w:rPr>
      </w:pPr>
      <w:r w:rsidRPr="00301143">
        <w:rPr>
          <w:lang w:val="en-GB"/>
        </w:rPr>
        <w:t xml:space="preserve">1/2022. </w:t>
      </w:r>
      <w:r w:rsidRPr="004F04D7">
        <w:rPr>
          <w:i/>
          <w:lang w:val="en-GB"/>
        </w:rPr>
        <w:t>Pakistan Security Report 2021</w:t>
      </w:r>
      <w:r>
        <w:rPr>
          <w:lang w:val="en-GB"/>
        </w:rPr>
        <w:t>.</w:t>
      </w:r>
      <w:r w:rsidRPr="00EE5F01">
        <w:rPr>
          <w:lang w:val="en-GB"/>
        </w:rPr>
        <w:t xml:space="preserve"> </w:t>
      </w:r>
      <w:hyperlink r:id="rId25" w:history="1">
        <w:r w:rsidRPr="00301143">
          <w:rPr>
            <w:rStyle w:val="Hyperlink"/>
          </w:rPr>
          <w:t>https://www.pakpips.com/web/wp-content/uploads/2022/01/Sr2021FinalWithTitles.pdf</w:t>
        </w:r>
      </w:hyperlink>
      <w:r>
        <w:rPr>
          <w:rStyle w:val="Hyperlink"/>
        </w:rPr>
        <w:t xml:space="preserve"> </w:t>
      </w:r>
      <w:r w:rsidRPr="00301143">
        <w:rPr>
          <w:rStyle w:val="Hyperlink"/>
          <w:color w:val="auto"/>
          <w:u w:val="none"/>
        </w:rPr>
        <w:t>(kä</w:t>
      </w:r>
      <w:r>
        <w:rPr>
          <w:rStyle w:val="Hyperlink"/>
          <w:color w:val="auto"/>
          <w:u w:val="none"/>
        </w:rPr>
        <w:t>yty 13.1.2023).</w:t>
      </w:r>
    </w:p>
    <w:p w:rsidR="003B7A38" w:rsidRPr="003B7A38" w:rsidRDefault="003B7A38" w:rsidP="004F2FA0">
      <w:pPr>
        <w:rPr>
          <w:rStyle w:val="Hyperlink"/>
          <w:lang w:val="en-GB"/>
        </w:rPr>
      </w:pPr>
      <w:r w:rsidRPr="003B7A38">
        <w:rPr>
          <w:rStyle w:val="Hyperlink"/>
          <w:color w:val="auto"/>
          <w:u w:val="none"/>
          <w:lang w:val="en-GB"/>
        </w:rPr>
        <w:t xml:space="preserve">UNGA </w:t>
      </w:r>
      <w:r w:rsidR="00E96AAF">
        <w:rPr>
          <w:rStyle w:val="Hyperlink"/>
          <w:color w:val="auto"/>
          <w:u w:val="none"/>
          <w:lang w:val="en-GB"/>
        </w:rPr>
        <w:t xml:space="preserve">(United Nations General Assembly) </w:t>
      </w:r>
      <w:r w:rsidRPr="003B7A38">
        <w:rPr>
          <w:rStyle w:val="Hyperlink"/>
          <w:color w:val="auto"/>
          <w:u w:val="none"/>
          <w:lang w:val="en-GB"/>
        </w:rPr>
        <w:t xml:space="preserve">15.11.2022. </w:t>
      </w:r>
      <w:r w:rsidRPr="004F04D7">
        <w:rPr>
          <w:i/>
          <w:lang w:val="en-GB"/>
        </w:rPr>
        <w:t>Pakistan: Compilation of information prepared by the Office of the United Nations High Commissioner for Human Rights</w:t>
      </w:r>
      <w:r w:rsidRPr="003B7A38">
        <w:rPr>
          <w:lang w:val="en-GB"/>
        </w:rPr>
        <w:t xml:space="preserve">. </w:t>
      </w:r>
      <w:hyperlink r:id="rId26" w:history="1">
        <w:r w:rsidRPr="00735139">
          <w:rPr>
            <w:rStyle w:val="Hyperlink"/>
            <w:lang w:val="en-GB"/>
          </w:rPr>
          <w:t>https://undocs.org/A/HRC/WG.6/42/PAK/2</w:t>
        </w:r>
      </w:hyperlink>
      <w:r>
        <w:rPr>
          <w:lang w:val="en-GB"/>
        </w:rPr>
        <w:t xml:space="preserve"> </w:t>
      </w:r>
      <w:r w:rsidR="00301143" w:rsidRPr="0041085F">
        <w:rPr>
          <w:rStyle w:val="Hyperlink"/>
          <w:color w:val="auto"/>
          <w:u w:val="none"/>
          <w:lang w:val="en-GB"/>
        </w:rPr>
        <w:t>(</w:t>
      </w:r>
      <w:proofErr w:type="spellStart"/>
      <w:r w:rsidR="00301143" w:rsidRPr="0041085F">
        <w:rPr>
          <w:rStyle w:val="Hyperlink"/>
          <w:color w:val="auto"/>
          <w:u w:val="none"/>
          <w:lang w:val="en-GB"/>
        </w:rPr>
        <w:t>käyty</w:t>
      </w:r>
      <w:proofErr w:type="spellEnd"/>
      <w:r w:rsidR="00301143" w:rsidRPr="0041085F">
        <w:rPr>
          <w:rStyle w:val="Hyperlink"/>
          <w:color w:val="auto"/>
          <w:u w:val="none"/>
          <w:lang w:val="en-GB"/>
        </w:rPr>
        <w:t xml:space="preserve"> 13.1.2023).</w:t>
      </w:r>
    </w:p>
    <w:p w:rsidR="003B7A38" w:rsidRPr="003B7A38" w:rsidRDefault="003B7A38" w:rsidP="00082DFE">
      <w:pPr>
        <w:rPr>
          <w:lang w:val="en-GB"/>
        </w:rPr>
      </w:pPr>
      <w:r w:rsidRPr="003B7A38">
        <w:rPr>
          <w:lang w:val="en-GB"/>
        </w:rPr>
        <w:t>UNOCHA</w:t>
      </w:r>
      <w:r w:rsidR="00E96AAF">
        <w:rPr>
          <w:lang w:val="en-GB"/>
        </w:rPr>
        <w:t xml:space="preserve"> (United Nations Office for the Coordination of Humanitarian Affairs)</w:t>
      </w:r>
    </w:p>
    <w:p w:rsidR="003B7A38" w:rsidRPr="00541335" w:rsidRDefault="003B7A38" w:rsidP="003B7A38">
      <w:pPr>
        <w:ind w:left="720"/>
      </w:pPr>
      <w:r w:rsidRPr="003B7A38">
        <w:rPr>
          <w:lang w:val="en-GB"/>
        </w:rPr>
        <w:t xml:space="preserve">9.12.2022. </w:t>
      </w:r>
      <w:r w:rsidRPr="004F04D7">
        <w:rPr>
          <w:i/>
          <w:lang w:val="en-GB"/>
        </w:rPr>
        <w:t>Pakistan 2022 Floods Response Plan Interim Report: Sep – Nov 2022 (Issued 09 Dec 2022)</w:t>
      </w:r>
      <w:r>
        <w:rPr>
          <w:lang w:val="en-GB"/>
        </w:rPr>
        <w:t xml:space="preserve">. </w:t>
      </w:r>
      <w:hyperlink r:id="rId27" w:history="1">
        <w:r w:rsidRPr="00541335">
          <w:rPr>
            <w:rStyle w:val="Hyperlink"/>
          </w:rPr>
          <w:t>https://reliefweb.int/report/pakistan/pakistan-2022-floods-response-plan-interim-report-sep-nov-2022-issued-09-dec-2022</w:t>
        </w:r>
      </w:hyperlink>
      <w:r w:rsidRPr="00541335">
        <w:t xml:space="preserve"> </w:t>
      </w:r>
      <w:r w:rsidR="00301143" w:rsidRPr="00301143">
        <w:rPr>
          <w:rStyle w:val="Hyperlink"/>
          <w:color w:val="auto"/>
          <w:u w:val="none"/>
        </w:rPr>
        <w:t>(kä</w:t>
      </w:r>
      <w:r w:rsidR="00301143">
        <w:rPr>
          <w:rStyle w:val="Hyperlink"/>
          <w:color w:val="auto"/>
          <w:u w:val="none"/>
        </w:rPr>
        <w:t>yty 13.1.2023).</w:t>
      </w:r>
    </w:p>
    <w:p w:rsidR="003B7A38" w:rsidRPr="00541335" w:rsidRDefault="003B7A38" w:rsidP="003B7A38">
      <w:pPr>
        <w:ind w:left="720"/>
      </w:pPr>
      <w:r>
        <w:rPr>
          <w:lang w:val="en-GB"/>
        </w:rPr>
        <w:t xml:space="preserve">6.12.2022. </w:t>
      </w:r>
      <w:r w:rsidRPr="004F04D7">
        <w:rPr>
          <w:i/>
          <w:lang w:val="en-GB"/>
        </w:rPr>
        <w:t>Pakistan: 2022 Monsoon Floods - Situation Report No. 12 (As of 5 December 2022)</w:t>
      </w:r>
      <w:r>
        <w:rPr>
          <w:lang w:val="en-GB"/>
        </w:rPr>
        <w:t xml:space="preserve">. </w:t>
      </w:r>
      <w:hyperlink r:id="rId28" w:history="1">
        <w:r w:rsidRPr="00541335">
          <w:rPr>
            <w:rStyle w:val="Hyperlink"/>
          </w:rPr>
          <w:t>https://reliefweb.int/report/pakistan/pakistan-2022-monsoon-floods-situation-report-no-12-5-december-2022</w:t>
        </w:r>
      </w:hyperlink>
      <w:r w:rsidRPr="00541335">
        <w:t xml:space="preserve"> </w:t>
      </w:r>
      <w:r w:rsidR="00301143" w:rsidRPr="00301143">
        <w:rPr>
          <w:rStyle w:val="Hyperlink"/>
          <w:color w:val="auto"/>
          <w:u w:val="none"/>
        </w:rPr>
        <w:t>(kä</w:t>
      </w:r>
      <w:r w:rsidR="00301143">
        <w:rPr>
          <w:rStyle w:val="Hyperlink"/>
          <w:color w:val="auto"/>
          <w:u w:val="none"/>
        </w:rPr>
        <w:t>yty 13.1.2023).</w:t>
      </w:r>
    </w:p>
    <w:p w:rsidR="003B7A38" w:rsidRPr="00541335" w:rsidRDefault="003B7A38" w:rsidP="003B7A38">
      <w:pPr>
        <w:ind w:left="720"/>
      </w:pPr>
      <w:r w:rsidRPr="003B7A38">
        <w:rPr>
          <w:lang w:val="en-GB"/>
        </w:rPr>
        <w:lastRenderedPageBreak/>
        <w:t xml:space="preserve">4.10.2022. </w:t>
      </w:r>
      <w:r w:rsidRPr="004F04D7">
        <w:rPr>
          <w:i/>
          <w:lang w:val="en-GB"/>
        </w:rPr>
        <w:t>Revised Pakistan 2022 Floods Response Plan: 01 Sep 2022 - 31 May 2023 (Issued 04 Oct 2022)</w:t>
      </w:r>
      <w:r>
        <w:rPr>
          <w:lang w:val="en-GB"/>
        </w:rPr>
        <w:t xml:space="preserve">. </w:t>
      </w:r>
      <w:hyperlink r:id="rId29" w:history="1">
        <w:r w:rsidRPr="00541335">
          <w:rPr>
            <w:rStyle w:val="Hyperlink"/>
          </w:rPr>
          <w:t>https://reliefweb.int/report/pakistan/revised-pakistan-2022-floods-response-plan-01-sep-2022-31-may-2023-issued-04-oct-2022</w:t>
        </w:r>
      </w:hyperlink>
      <w:r w:rsidRPr="00541335">
        <w:t xml:space="preserve"> </w:t>
      </w:r>
      <w:r w:rsidR="00301143" w:rsidRPr="00301143">
        <w:rPr>
          <w:rStyle w:val="Hyperlink"/>
          <w:color w:val="auto"/>
          <w:u w:val="none"/>
        </w:rPr>
        <w:t>(kä</w:t>
      </w:r>
      <w:r w:rsidR="00301143">
        <w:rPr>
          <w:rStyle w:val="Hyperlink"/>
          <w:color w:val="auto"/>
          <w:u w:val="none"/>
        </w:rPr>
        <w:t>yty 13.1.2023).</w:t>
      </w:r>
    </w:p>
    <w:p w:rsidR="00301143" w:rsidRPr="00301143" w:rsidRDefault="003B7A38" w:rsidP="003B7A38">
      <w:pPr>
        <w:rPr>
          <w:lang w:val="en-GB"/>
        </w:rPr>
      </w:pPr>
      <w:r w:rsidRPr="00301143">
        <w:rPr>
          <w:lang w:val="en-GB"/>
        </w:rPr>
        <w:t xml:space="preserve">USDOS </w:t>
      </w:r>
      <w:r w:rsidR="00301143" w:rsidRPr="00301143">
        <w:rPr>
          <w:lang w:val="en-GB"/>
        </w:rPr>
        <w:t>(United States Depa</w:t>
      </w:r>
      <w:r w:rsidR="00301143">
        <w:rPr>
          <w:lang w:val="en-GB"/>
        </w:rPr>
        <w:t>r</w:t>
      </w:r>
      <w:r w:rsidR="00301143" w:rsidRPr="00301143">
        <w:rPr>
          <w:lang w:val="en-GB"/>
        </w:rPr>
        <w:t>tment o</w:t>
      </w:r>
      <w:r w:rsidR="00301143">
        <w:rPr>
          <w:lang w:val="en-GB"/>
        </w:rPr>
        <w:t>f State)</w:t>
      </w:r>
    </w:p>
    <w:p w:rsidR="003B7A38" w:rsidRPr="00301143" w:rsidRDefault="003B7A38" w:rsidP="00301143">
      <w:pPr>
        <w:ind w:left="720"/>
      </w:pPr>
      <w:r w:rsidRPr="00301143">
        <w:rPr>
          <w:lang w:val="en-GB"/>
        </w:rPr>
        <w:t>2.6.2022.</w:t>
      </w:r>
      <w:r w:rsidR="00301143" w:rsidRPr="00301143">
        <w:rPr>
          <w:lang w:val="en-GB"/>
        </w:rPr>
        <w:t xml:space="preserve"> 2021 </w:t>
      </w:r>
      <w:r w:rsidR="00301143" w:rsidRPr="004F04D7">
        <w:rPr>
          <w:i/>
          <w:lang w:val="en-GB"/>
        </w:rPr>
        <w:t>Report on International Religious Freedom: Pakistan</w:t>
      </w:r>
      <w:r w:rsidR="00301143">
        <w:rPr>
          <w:lang w:val="en-GB"/>
        </w:rPr>
        <w:t xml:space="preserve">. </w:t>
      </w:r>
      <w:r w:rsidRPr="00301143">
        <w:rPr>
          <w:lang w:val="en-GB"/>
        </w:rPr>
        <w:t xml:space="preserve"> </w:t>
      </w:r>
      <w:hyperlink r:id="rId30" w:history="1">
        <w:r w:rsidR="00301143" w:rsidRPr="00A65A65">
          <w:rPr>
            <w:rStyle w:val="Hyperlink"/>
          </w:rPr>
          <w:t>https://www.state.gov/reports/2021-report-on-international-religious-freedom/pakistan/</w:t>
        </w:r>
      </w:hyperlink>
      <w:r w:rsidR="00301143">
        <w:rPr>
          <w:rStyle w:val="Hyperlink"/>
        </w:rPr>
        <w:t xml:space="preserve"> </w:t>
      </w:r>
      <w:r w:rsidR="00301143" w:rsidRPr="00301143">
        <w:rPr>
          <w:rStyle w:val="Hyperlink"/>
          <w:color w:val="auto"/>
          <w:u w:val="none"/>
        </w:rPr>
        <w:t>(kä</w:t>
      </w:r>
      <w:r w:rsidR="00301143">
        <w:rPr>
          <w:rStyle w:val="Hyperlink"/>
          <w:color w:val="auto"/>
          <w:u w:val="none"/>
        </w:rPr>
        <w:t>yty 13.1.2023).</w:t>
      </w:r>
    </w:p>
    <w:p w:rsidR="003B7A38" w:rsidRPr="00541335" w:rsidRDefault="00301143" w:rsidP="00301143">
      <w:pPr>
        <w:ind w:left="720"/>
        <w:rPr>
          <w:rStyle w:val="Hyperlink"/>
        </w:rPr>
      </w:pPr>
      <w:r>
        <w:rPr>
          <w:lang w:val="en-GB"/>
        </w:rPr>
        <w:t>12.4.</w:t>
      </w:r>
      <w:r w:rsidR="003B7A38" w:rsidRPr="00301143">
        <w:rPr>
          <w:lang w:val="en-GB"/>
        </w:rPr>
        <w:t>2022.</w:t>
      </w:r>
      <w:r w:rsidRPr="00301143">
        <w:rPr>
          <w:lang w:val="en-GB"/>
        </w:rPr>
        <w:t xml:space="preserve"> 2021 </w:t>
      </w:r>
      <w:r w:rsidRPr="004F04D7">
        <w:rPr>
          <w:i/>
          <w:lang w:val="en-GB"/>
        </w:rPr>
        <w:t>Country Reports on Human Rights Practices: Pakistan</w:t>
      </w:r>
      <w:r w:rsidRPr="00301143">
        <w:rPr>
          <w:lang w:val="en-GB"/>
        </w:rPr>
        <w:t>.</w:t>
      </w:r>
      <w:r w:rsidR="003B7A38" w:rsidRPr="00301143">
        <w:rPr>
          <w:lang w:val="en-GB"/>
        </w:rPr>
        <w:t xml:space="preserve"> </w:t>
      </w:r>
      <w:hyperlink r:id="rId31" w:history="1">
        <w:r w:rsidR="003B7A38" w:rsidRPr="00541335">
          <w:rPr>
            <w:rStyle w:val="Hyperlink"/>
          </w:rPr>
          <w:t>https://www.state.gov/reports/2021-country-reports-on-human-rights-practices/pakistan/</w:t>
        </w:r>
      </w:hyperlink>
      <w:r>
        <w:rPr>
          <w:rStyle w:val="Hyperlink"/>
        </w:rPr>
        <w:t xml:space="preserve"> </w:t>
      </w:r>
      <w:r w:rsidRPr="00301143">
        <w:rPr>
          <w:rStyle w:val="Hyperlink"/>
          <w:color w:val="auto"/>
          <w:u w:val="none"/>
        </w:rPr>
        <w:t>(kä</w:t>
      </w:r>
      <w:r>
        <w:rPr>
          <w:rStyle w:val="Hyperlink"/>
          <w:color w:val="auto"/>
          <w:u w:val="none"/>
        </w:rPr>
        <w:t>yty 13.1.2023).</w:t>
      </w:r>
    </w:p>
    <w:p w:rsidR="00082DFE" w:rsidRPr="00082DFE" w:rsidRDefault="00115C0C" w:rsidP="00082DFE">
      <w:pPr>
        <w:pStyle w:val="LeiptekstiMigri"/>
        <w:ind w:left="0"/>
      </w:pPr>
      <w:r>
        <w:rPr>
          <w:b/>
        </w:rPr>
        <w:pict>
          <v:rect id="_x0000_i1027" style="width:0;height:1.5pt" o:hralign="center" o:hrstd="t" o:hr="t" fillcolor="#a0a0a0" stroked="f"/>
        </w:pict>
      </w:r>
    </w:p>
    <w:p w:rsidR="00082DFE" w:rsidRDefault="001D63F6" w:rsidP="00082DFE">
      <w:pPr>
        <w:rPr>
          <w:b/>
        </w:rPr>
      </w:pPr>
      <w:r>
        <w:rPr>
          <w:b/>
        </w:rPr>
        <w:t>Tietoja vastauksesta</w:t>
      </w:r>
    </w:p>
    <w:p w:rsidR="00A35BCB" w:rsidRPr="00A35BCB" w:rsidRDefault="00A35BCB" w:rsidP="00A35BCB">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rPr>
          <w:b/>
          <w:lang w:val="en-GB"/>
        </w:rPr>
      </w:pPr>
      <w:r w:rsidRPr="00BC367A">
        <w:rPr>
          <w:b/>
          <w:lang w:val="en-GB"/>
        </w:rPr>
        <w:t>Information on the response</w:t>
      </w:r>
    </w:p>
    <w:p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541335" w:rsidRDefault="00B112B8" w:rsidP="00A35BCB">
      <w:pPr>
        <w:rPr>
          <w:lang w:val="en-GB"/>
        </w:rPr>
      </w:pPr>
    </w:p>
    <w:sectPr w:rsidR="00B112B8" w:rsidRPr="00541335" w:rsidSect="00072438">
      <w:headerReference w:type="default" r:id="rId32"/>
      <w:headerReference w:type="first" r:id="rId33"/>
      <w:footerReference w:type="first" r:id="rId3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404" w:rsidRDefault="00DC4404" w:rsidP="007E0069">
      <w:pPr>
        <w:spacing w:after="0" w:line="240" w:lineRule="auto"/>
      </w:pPr>
      <w:r>
        <w:separator/>
      </w:r>
    </w:p>
  </w:endnote>
  <w:endnote w:type="continuationSeparator" w:id="0">
    <w:p w:rsidR="00DC4404" w:rsidRDefault="00DC4404"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bl>
  <w:p w:rsidR="004D76E3" w:rsidRDefault="004D76E3">
    <w:pPr>
      <w:pStyle w:val="Footer"/>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404" w:rsidRDefault="00DC4404" w:rsidP="007E0069">
      <w:pPr>
        <w:spacing w:after="0" w:line="240" w:lineRule="auto"/>
      </w:pPr>
      <w:r>
        <w:separator/>
      </w:r>
    </w:p>
  </w:footnote>
  <w:footnote w:type="continuationSeparator" w:id="0">
    <w:p w:rsidR="00DC4404" w:rsidRDefault="00DC4404" w:rsidP="007E0069">
      <w:pPr>
        <w:spacing w:after="0" w:line="240" w:lineRule="auto"/>
      </w:pPr>
      <w:r>
        <w:continuationSeparator/>
      </w:r>
    </w:p>
  </w:footnote>
  <w:footnote w:id="1">
    <w:p w:rsidR="00C52278" w:rsidRPr="00387D9A" w:rsidRDefault="00C52278">
      <w:pPr>
        <w:pStyle w:val="FootnoteText"/>
        <w:rPr>
          <w:lang w:val="en-GB"/>
        </w:rPr>
      </w:pPr>
      <w:r>
        <w:rPr>
          <w:rStyle w:val="FootnoteReference"/>
        </w:rPr>
        <w:footnoteRef/>
      </w:r>
      <w:r w:rsidRPr="00387D9A">
        <w:rPr>
          <w:lang w:val="en-GB"/>
        </w:rPr>
        <w:t xml:space="preserve"> CIA 11.1.2023.</w:t>
      </w:r>
    </w:p>
  </w:footnote>
  <w:footnote w:id="2">
    <w:p w:rsidR="006D3B03" w:rsidRPr="00EE7DB3" w:rsidRDefault="006D3B03">
      <w:pPr>
        <w:pStyle w:val="FootnoteText"/>
        <w:rPr>
          <w:lang w:val="en-GB"/>
        </w:rPr>
      </w:pPr>
      <w:r>
        <w:rPr>
          <w:rStyle w:val="FootnoteReference"/>
        </w:rPr>
        <w:footnoteRef/>
      </w:r>
      <w:r w:rsidRPr="00EE7DB3">
        <w:rPr>
          <w:lang w:val="en-GB"/>
        </w:rPr>
        <w:t xml:space="preserve"> </w:t>
      </w:r>
      <w:r w:rsidR="00660AC5">
        <w:rPr>
          <w:lang w:val="en-GB"/>
        </w:rPr>
        <w:t xml:space="preserve">FP/Haqqani 20.10.2022; </w:t>
      </w:r>
      <w:r w:rsidR="00B55D75">
        <w:rPr>
          <w:lang w:val="en-GB"/>
        </w:rPr>
        <w:t>The Financial Times 10.11.2022.</w:t>
      </w:r>
    </w:p>
  </w:footnote>
  <w:footnote w:id="3">
    <w:p w:rsidR="00C52278" w:rsidRPr="00387D9A" w:rsidRDefault="00C52278">
      <w:pPr>
        <w:pStyle w:val="FootnoteText"/>
        <w:rPr>
          <w:lang w:val="en-GB"/>
        </w:rPr>
      </w:pPr>
      <w:r>
        <w:rPr>
          <w:rStyle w:val="FootnoteReference"/>
        </w:rPr>
        <w:footnoteRef/>
      </w:r>
      <w:r w:rsidRPr="00387D9A">
        <w:rPr>
          <w:lang w:val="en-GB"/>
        </w:rPr>
        <w:t xml:space="preserve"> CIA 11.1.2023.</w:t>
      </w:r>
    </w:p>
  </w:footnote>
  <w:footnote w:id="4">
    <w:p w:rsidR="00DB7A41" w:rsidRPr="00F13786" w:rsidRDefault="00DB7A41">
      <w:pPr>
        <w:pStyle w:val="FootnoteText"/>
        <w:rPr>
          <w:lang w:val="en-GB"/>
        </w:rPr>
      </w:pPr>
      <w:r>
        <w:rPr>
          <w:rStyle w:val="FootnoteReference"/>
        </w:rPr>
        <w:footnoteRef/>
      </w:r>
      <w:r w:rsidRPr="00F13786">
        <w:rPr>
          <w:lang w:val="en-GB"/>
        </w:rPr>
        <w:t xml:space="preserve"> </w:t>
      </w:r>
      <w:r w:rsidR="00C96708" w:rsidRPr="00387D9A">
        <w:rPr>
          <w:lang w:val="en-GB"/>
        </w:rPr>
        <w:t>CIA 11.1.2023.</w:t>
      </w:r>
    </w:p>
  </w:footnote>
  <w:footnote w:id="5">
    <w:p w:rsidR="006D3B03" w:rsidRPr="00EE7DB3" w:rsidRDefault="006D3B03">
      <w:pPr>
        <w:pStyle w:val="FootnoteText"/>
        <w:rPr>
          <w:lang w:val="en-GB"/>
        </w:rPr>
      </w:pPr>
      <w:r>
        <w:rPr>
          <w:rStyle w:val="FootnoteReference"/>
        </w:rPr>
        <w:footnoteRef/>
      </w:r>
      <w:r w:rsidRPr="00EE7DB3">
        <w:rPr>
          <w:lang w:val="en-GB"/>
        </w:rPr>
        <w:t xml:space="preserve"> </w:t>
      </w:r>
      <w:r w:rsidR="00680D2F">
        <w:rPr>
          <w:lang w:val="en-GB"/>
        </w:rPr>
        <w:t>International Crisis Group 27.12.2022.</w:t>
      </w:r>
    </w:p>
  </w:footnote>
  <w:footnote w:id="6">
    <w:p w:rsidR="00EE7DB3" w:rsidRPr="00EE7DB3" w:rsidRDefault="00EE7DB3">
      <w:pPr>
        <w:pStyle w:val="FootnoteText"/>
        <w:rPr>
          <w:lang w:val="en-GB"/>
        </w:rPr>
      </w:pPr>
      <w:r>
        <w:rPr>
          <w:rStyle w:val="FootnoteReference"/>
        </w:rPr>
        <w:footnoteRef/>
      </w:r>
      <w:r w:rsidRPr="00EE7DB3">
        <w:rPr>
          <w:lang w:val="en-GB"/>
        </w:rPr>
        <w:t xml:space="preserve"> The Guardian/Baloch 3.11.2022</w:t>
      </w:r>
      <w:r>
        <w:rPr>
          <w:lang w:val="en-GB"/>
        </w:rPr>
        <w:t>; BBC 4.11.2022.</w:t>
      </w:r>
    </w:p>
  </w:footnote>
  <w:footnote w:id="7">
    <w:p w:rsidR="006D3B03" w:rsidRPr="00EE7DB3" w:rsidRDefault="006D3B03">
      <w:pPr>
        <w:pStyle w:val="FootnoteText"/>
        <w:rPr>
          <w:lang w:val="en-GB"/>
        </w:rPr>
      </w:pPr>
      <w:r>
        <w:rPr>
          <w:rStyle w:val="FootnoteReference"/>
        </w:rPr>
        <w:footnoteRef/>
      </w:r>
      <w:r w:rsidRPr="00EE7DB3">
        <w:rPr>
          <w:lang w:val="en-GB"/>
        </w:rPr>
        <w:t xml:space="preserve"> </w:t>
      </w:r>
      <w:r w:rsidR="00680D2F">
        <w:rPr>
          <w:lang w:val="en-GB"/>
        </w:rPr>
        <w:t>International Crisis Group 27.12.2022.</w:t>
      </w:r>
    </w:p>
  </w:footnote>
  <w:footnote w:id="8">
    <w:p w:rsidR="00E016B8" w:rsidRPr="00AA480E" w:rsidRDefault="00E016B8">
      <w:pPr>
        <w:pStyle w:val="FootnoteText"/>
        <w:rPr>
          <w:lang w:val="en-GB"/>
        </w:rPr>
      </w:pPr>
      <w:r>
        <w:rPr>
          <w:rStyle w:val="FootnoteReference"/>
        </w:rPr>
        <w:footnoteRef/>
      </w:r>
      <w:r w:rsidRPr="00AA480E">
        <w:rPr>
          <w:lang w:val="en-GB"/>
        </w:rPr>
        <w:t xml:space="preserve"> </w:t>
      </w:r>
      <w:r w:rsidR="00AA480E" w:rsidRPr="00F05D81">
        <w:rPr>
          <w:lang w:val="en-GB"/>
        </w:rPr>
        <w:t>PIPS 2021, s.</w:t>
      </w:r>
      <w:r w:rsidR="00AA480E">
        <w:rPr>
          <w:lang w:val="en-GB"/>
        </w:rPr>
        <w:t xml:space="preserve"> </w:t>
      </w:r>
      <w:r w:rsidR="00EE5F01">
        <w:rPr>
          <w:lang w:val="en-GB"/>
        </w:rPr>
        <w:t>17–18.</w:t>
      </w:r>
    </w:p>
  </w:footnote>
  <w:footnote w:id="9">
    <w:p w:rsidR="00AA480E" w:rsidRPr="00FC626C" w:rsidRDefault="00AA480E" w:rsidP="00AA480E">
      <w:pPr>
        <w:pStyle w:val="FootnoteText"/>
        <w:rPr>
          <w:lang w:val="en-GB"/>
        </w:rPr>
      </w:pPr>
      <w:r>
        <w:rPr>
          <w:rStyle w:val="FootnoteReference"/>
        </w:rPr>
        <w:footnoteRef/>
      </w:r>
      <w:r w:rsidRPr="00FC626C">
        <w:rPr>
          <w:lang w:val="en-GB"/>
        </w:rPr>
        <w:t xml:space="preserve"> International Crisis Group 5.9.2022</w:t>
      </w:r>
      <w:r>
        <w:rPr>
          <w:lang w:val="en-GB"/>
        </w:rPr>
        <w:t xml:space="preserve">; </w:t>
      </w:r>
      <w:r w:rsidRPr="00904519">
        <w:rPr>
          <w:lang w:val="en-GB"/>
        </w:rPr>
        <w:t>RFE/RL 31.12.2022.</w:t>
      </w:r>
    </w:p>
  </w:footnote>
  <w:footnote w:id="10">
    <w:p w:rsidR="00E016B8" w:rsidRPr="0041085F" w:rsidRDefault="00E016B8">
      <w:pPr>
        <w:pStyle w:val="FootnoteText"/>
        <w:rPr>
          <w:lang w:val="en-GB"/>
        </w:rPr>
      </w:pPr>
      <w:r>
        <w:rPr>
          <w:rStyle w:val="FootnoteReference"/>
        </w:rPr>
        <w:footnoteRef/>
      </w:r>
      <w:r w:rsidRPr="0041085F">
        <w:rPr>
          <w:lang w:val="en-GB"/>
        </w:rPr>
        <w:t xml:space="preserve"> </w:t>
      </w:r>
      <w:r w:rsidR="008E656A" w:rsidRPr="0041085F">
        <w:rPr>
          <w:lang w:val="en-GB"/>
        </w:rPr>
        <w:t xml:space="preserve">Al-Jazeera 28.11.2022. </w:t>
      </w:r>
    </w:p>
  </w:footnote>
  <w:footnote w:id="11">
    <w:p w:rsidR="00E016B8" w:rsidRPr="0041085F" w:rsidRDefault="00E016B8">
      <w:pPr>
        <w:pStyle w:val="FootnoteText"/>
        <w:rPr>
          <w:lang w:val="en-GB"/>
        </w:rPr>
      </w:pPr>
      <w:r>
        <w:rPr>
          <w:rStyle w:val="FootnoteReference"/>
        </w:rPr>
        <w:footnoteRef/>
      </w:r>
      <w:r w:rsidRPr="0041085F">
        <w:rPr>
          <w:lang w:val="en-GB"/>
        </w:rPr>
        <w:t xml:space="preserve"> </w:t>
      </w:r>
      <w:r w:rsidR="00AA480E" w:rsidRPr="0041085F">
        <w:rPr>
          <w:lang w:val="en-GB"/>
        </w:rPr>
        <w:t xml:space="preserve">Dawn </w:t>
      </w:r>
      <w:r w:rsidR="00EE5F01" w:rsidRPr="0041085F">
        <w:rPr>
          <w:lang w:val="en-GB"/>
        </w:rPr>
        <w:t>22.8.2022</w:t>
      </w:r>
      <w:r w:rsidR="00AA480E" w:rsidRPr="0041085F">
        <w:rPr>
          <w:lang w:val="en-GB"/>
        </w:rPr>
        <w:t xml:space="preserve">. </w:t>
      </w:r>
    </w:p>
  </w:footnote>
  <w:footnote w:id="12">
    <w:p w:rsidR="00E016B8" w:rsidRPr="0041085F" w:rsidRDefault="00E016B8">
      <w:pPr>
        <w:pStyle w:val="FootnoteText"/>
        <w:rPr>
          <w:lang w:val="en-GB"/>
        </w:rPr>
      </w:pPr>
      <w:r>
        <w:rPr>
          <w:rStyle w:val="FootnoteReference"/>
        </w:rPr>
        <w:footnoteRef/>
      </w:r>
      <w:r w:rsidRPr="0041085F">
        <w:rPr>
          <w:lang w:val="en-GB"/>
        </w:rPr>
        <w:t xml:space="preserve"> </w:t>
      </w:r>
      <w:r w:rsidR="008E656A" w:rsidRPr="0041085F">
        <w:rPr>
          <w:lang w:val="en-GB"/>
        </w:rPr>
        <w:t xml:space="preserve">Al-Jazeera 28.11.2022. </w:t>
      </w:r>
    </w:p>
  </w:footnote>
  <w:footnote w:id="13">
    <w:p w:rsidR="00AA480E" w:rsidRPr="00AA480E" w:rsidRDefault="00AA480E">
      <w:pPr>
        <w:pStyle w:val="FootnoteText"/>
        <w:rPr>
          <w:lang w:val="en-GB"/>
        </w:rPr>
      </w:pPr>
      <w:r>
        <w:rPr>
          <w:rStyle w:val="FootnoteReference"/>
        </w:rPr>
        <w:footnoteRef/>
      </w:r>
      <w:r w:rsidRPr="00AA480E">
        <w:rPr>
          <w:lang w:val="en-GB"/>
        </w:rPr>
        <w:t xml:space="preserve"> </w:t>
      </w:r>
      <w:r w:rsidR="008E656A" w:rsidRPr="00FC626C">
        <w:rPr>
          <w:lang w:val="en-GB"/>
        </w:rPr>
        <w:t>International Crisis Group 5.9.2022</w:t>
      </w:r>
      <w:r w:rsidR="008E656A">
        <w:rPr>
          <w:lang w:val="en-GB"/>
        </w:rPr>
        <w:t>.</w:t>
      </w:r>
    </w:p>
  </w:footnote>
  <w:footnote w:id="14">
    <w:p w:rsidR="00950D38" w:rsidRPr="00950D38" w:rsidRDefault="00950D38">
      <w:pPr>
        <w:pStyle w:val="FootnoteText"/>
        <w:rPr>
          <w:lang w:val="en-GB"/>
        </w:rPr>
      </w:pPr>
      <w:r>
        <w:rPr>
          <w:rStyle w:val="FootnoteReference"/>
        </w:rPr>
        <w:footnoteRef/>
      </w:r>
      <w:r w:rsidRPr="00950D38">
        <w:rPr>
          <w:lang w:val="en-GB"/>
        </w:rPr>
        <w:t xml:space="preserve"> </w:t>
      </w:r>
      <w:r>
        <w:rPr>
          <w:lang w:val="en-GB"/>
        </w:rPr>
        <w:t>CFR</w:t>
      </w:r>
      <w:r w:rsidR="00911ED9">
        <w:rPr>
          <w:lang w:val="en-GB"/>
        </w:rPr>
        <w:t xml:space="preserve"> 12.5.2022. </w:t>
      </w:r>
    </w:p>
  </w:footnote>
  <w:footnote w:id="15">
    <w:p w:rsidR="003B2B6D" w:rsidRPr="00523472" w:rsidRDefault="003B2B6D" w:rsidP="008E656A">
      <w:pPr>
        <w:spacing w:after="0"/>
        <w:rPr>
          <w:color w:val="0563C1" w:themeColor="hyperlink"/>
          <w:u w:val="single"/>
          <w:lang w:val="en-GB"/>
        </w:rPr>
      </w:pPr>
      <w:r>
        <w:rPr>
          <w:rStyle w:val="FootnoteReference"/>
        </w:rPr>
        <w:footnoteRef/>
      </w:r>
      <w:r w:rsidRPr="00523472">
        <w:rPr>
          <w:lang w:val="en-GB"/>
        </w:rPr>
        <w:t xml:space="preserve"> </w:t>
      </w:r>
      <w:r w:rsidR="005C1873" w:rsidRPr="00523472">
        <w:rPr>
          <w:lang w:val="en-GB"/>
        </w:rPr>
        <w:t>CRSS 2022, s. 3,7.</w:t>
      </w:r>
      <w:r w:rsidR="00523472" w:rsidRPr="00523472">
        <w:rPr>
          <w:lang w:val="en-GB"/>
        </w:rPr>
        <w:t xml:space="preserve"> </w:t>
      </w:r>
    </w:p>
  </w:footnote>
  <w:footnote w:id="16">
    <w:p w:rsidR="0033419B" w:rsidRPr="00523472" w:rsidRDefault="0033419B" w:rsidP="0033419B">
      <w:pPr>
        <w:spacing w:after="0"/>
        <w:rPr>
          <w:color w:val="0563C1" w:themeColor="hyperlink"/>
          <w:u w:val="single"/>
          <w:lang w:val="en-GB"/>
        </w:rPr>
      </w:pPr>
      <w:r>
        <w:rPr>
          <w:rStyle w:val="FootnoteReference"/>
        </w:rPr>
        <w:footnoteRef/>
      </w:r>
      <w:r w:rsidRPr="00523472">
        <w:rPr>
          <w:lang w:val="en-GB"/>
        </w:rPr>
        <w:t xml:space="preserve"> C</w:t>
      </w:r>
      <w:r>
        <w:rPr>
          <w:lang w:val="en-GB"/>
        </w:rPr>
        <w:t>RSS 31.12.2022.</w:t>
      </w:r>
      <w:r w:rsidRPr="00523472">
        <w:rPr>
          <w:lang w:val="en-GB"/>
        </w:rPr>
        <w:t xml:space="preserve"> </w:t>
      </w:r>
    </w:p>
  </w:footnote>
  <w:footnote w:id="17">
    <w:p w:rsidR="00A12CDA" w:rsidRPr="00A12CDA" w:rsidRDefault="00A12CDA">
      <w:pPr>
        <w:pStyle w:val="FootnoteText"/>
        <w:rPr>
          <w:lang w:val="en-GB"/>
        </w:rPr>
      </w:pPr>
      <w:r>
        <w:rPr>
          <w:rStyle w:val="FootnoteReference"/>
        </w:rPr>
        <w:footnoteRef/>
      </w:r>
      <w:r w:rsidRPr="00A12CDA">
        <w:rPr>
          <w:lang w:val="en-GB"/>
        </w:rPr>
        <w:t xml:space="preserve"> PIPS 2023, s. 11</w:t>
      </w:r>
      <w:r w:rsidR="0033419B">
        <w:rPr>
          <w:lang w:val="en-GB"/>
        </w:rPr>
        <w:t>–</w:t>
      </w:r>
      <w:r w:rsidRPr="00A12CDA">
        <w:rPr>
          <w:lang w:val="en-GB"/>
        </w:rPr>
        <w:t>13</w:t>
      </w:r>
      <w:r w:rsidR="0033419B">
        <w:rPr>
          <w:lang w:val="en-GB"/>
        </w:rPr>
        <w:t>, 23–24</w:t>
      </w:r>
      <w:r w:rsidRPr="00A12CDA">
        <w:rPr>
          <w:lang w:val="en-GB"/>
        </w:rPr>
        <w:t>.</w:t>
      </w:r>
    </w:p>
  </w:footnote>
  <w:footnote w:id="18">
    <w:p w:rsidR="00A73262" w:rsidRPr="00A73262" w:rsidRDefault="00A73262">
      <w:pPr>
        <w:pStyle w:val="FootnoteText"/>
        <w:rPr>
          <w:lang w:val="en-GB"/>
        </w:rPr>
      </w:pPr>
      <w:r>
        <w:rPr>
          <w:rStyle w:val="FootnoteReference"/>
        </w:rPr>
        <w:footnoteRef/>
      </w:r>
      <w:r w:rsidRPr="00A73262">
        <w:rPr>
          <w:lang w:val="en-GB"/>
        </w:rPr>
        <w:t xml:space="preserve"> </w:t>
      </w:r>
      <w:r w:rsidR="00A12CDA">
        <w:rPr>
          <w:lang w:val="en-GB"/>
        </w:rPr>
        <w:t>PIPS 2023, s. 15-16, 19-20.</w:t>
      </w:r>
    </w:p>
  </w:footnote>
  <w:footnote w:id="19">
    <w:p w:rsidR="00A73262" w:rsidRPr="00387D9A" w:rsidRDefault="00A73262" w:rsidP="00A73262">
      <w:pPr>
        <w:pStyle w:val="FootnoteText"/>
        <w:rPr>
          <w:lang w:val="en-GB"/>
        </w:rPr>
      </w:pPr>
      <w:r>
        <w:rPr>
          <w:rStyle w:val="FootnoteReference"/>
        </w:rPr>
        <w:footnoteRef/>
      </w:r>
      <w:r w:rsidRPr="00F05D81">
        <w:rPr>
          <w:lang w:val="en-GB"/>
        </w:rPr>
        <w:t xml:space="preserve"> PIPS 202</w:t>
      </w:r>
      <w:r w:rsidR="00A12CDA">
        <w:rPr>
          <w:lang w:val="en-GB"/>
        </w:rPr>
        <w:t>2</w:t>
      </w:r>
      <w:r w:rsidRPr="00F05D81">
        <w:rPr>
          <w:lang w:val="en-GB"/>
        </w:rPr>
        <w:t xml:space="preserve">, s. </w:t>
      </w:r>
      <w:r>
        <w:rPr>
          <w:lang w:val="en-GB"/>
        </w:rPr>
        <w:t xml:space="preserve">20, 23, 25. </w:t>
      </w:r>
    </w:p>
  </w:footnote>
  <w:footnote w:id="20">
    <w:p w:rsidR="00A12CDA" w:rsidRPr="00387D9A" w:rsidRDefault="00A12CDA">
      <w:pPr>
        <w:pStyle w:val="FootnoteText"/>
        <w:rPr>
          <w:lang w:val="en-GB"/>
        </w:rPr>
      </w:pPr>
      <w:r>
        <w:rPr>
          <w:rStyle w:val="FootnoteReference"/>
        </w:rPr>
        <w:footnoteRef/>
      </w:r>
      <w:r w:rsidRPr="00387D9A">
        <w:rPr>
          <w:lang w:val="en-GB"/>
        </w:rPr>
        <w:t xml:space="preserve"> PIPS 2023, s. 18.</w:t>
      </w:r>
    </w:p>
  </w:footnote>
  <w:footnote w:id="21">
    <w:p w:rsidR="00C52278" w:rsidRPr="0041085F" w:rsidRDefault="00C52278">
      <w:pPr>
        <w:pStyle w:val="FootnoteText"/>
        <w:rPr>
          <w:lang w:val="sv-SE"/>
        </w:rPr>
      </w:pPr>
      <w:r>
        <w:rPr>
          <w:rStyle w:val="FootnoteReference"/>
        </w:rPr>
        <w:footnoteRef/>
      </w:r>
      <w:r w:rsidRPr="0041085F">
        <w:rPr>
          <w:lang w:val="sv-SE"/>
        </w:rPr>
        <w:t xml:space="preserve"> ACLED 6.1.2023.</w:t>
      </w:r>
    </w:p>
  </w:footnote>
  <w:footnote w:id="22">
    <w:p w:rsidR="00676212" w:rsidRPr="000106A9" w:rsidRDefault="00676212">
      <w:pPr>
        <w:pStyle w:val="FootnoteText"/>
        <w:rPr>
          <w:lang w:val="sv-SE"/>
        </w:rPr>
      </w:pPr>
      <w:r>
        <w:rPr>
          <w:rStyle w:val="FootnoteReference"/>
        </w:rPr>
        <w:footnoteRef/>
      </w:r>
      <w:r w:rsidRPr="000106A9">
        <w:rPr>
          <w:lang w:val="sv-SE"/>
        </w:rPr>
        <w:t xml:space="preserve"> </w:t>
      </w:r>
      <w:r w:rsidR="000106A9" w:rsidRPr="0057657C">
        <w:rPr>
          <w:lang w:val="sv-SE"/>
        </w:rPr>
        <w:t>UNGA</w:t>
      </w:r>
      <w:r w:rsidR="000106A9">
        <w:rPr>
          <w:lang w:val="sv-SE"/>
        </w:rPr>
        <w:t xml:space="preserve"> 15.11.2022, s. </w:t>
      </w:r>
      <w:r w:rsidR="00EE5F01">
        <w:rPr>
          <w:lang w:val="sv-SE"/>
        </w:rPr>
        <w:t>1–2</w:t>
      </w:r>
      <w:r w:rsidR="000106A9">
        <w:rPr>
          <w:lang w:val="sv-SE"/>
        </w:rPr>
        <w:t xml:space="preserve">; </w:t>
      </w:r>
      <w:r w:rsidR="009306CC" w:rsidRPr="000106A9">
        <w:rPr>
          <w:lang w:val="sv-SE"/>
        </w:rPr>
        <w:t xml:space="preserve">HRCP 2022, s. </w:t>
      </w:r>
      <w:r w:rsidR="00EE5F01" w:rsidRPr="000106A9">
        <w:rPr>
          <w:lang w:val="sv-SE"/>
        </w:rPr>
        <w:t>13–22</w:t>
      </w:r>
      <w:r w:rsidR="000106A9">
        <w:rPr>
          <w:lang w:val="sv-SE"/>
        </w:rPr>
        <w:t>;</w:t>
      </w:r>
      <w:r w:rsidR="000106A9" w:rsidRPr="000106A9">
        <w:rPr>
          <w:lang w:val="sv-SE"/>
        </w:rPr>
        <w:t xml:space="preserve"> </w:t>
      </w:r>
      <w:r w:rsidR="000106A9" w:rsidRPr="0057657C">
        <w:rPr>
          <w:lang w:val="sv-SE"/>
        </w:rPr>
        <w:t>HRW 2022; Amnesty International 2022</w:t>
      </w:r>
      <w:r w:rsidR="009306CC" w:rsidRPr="000106A9">
        <w:rPr>
          <w:lang w:val="sv-SE"/>
        </w:rPr>
        <w:t>.</w:t>
      </w:r>
    </w:p>
  </w:footnote>
  <w:footnote w:id="23">
    <w:p w:rsidR="0057657C" w:rsidRPr="0057657C" w:rsidRDefault="0057657C">
      <w:pPr>
        <w:pStyle w:val="FootnoteText"/>
        <w:rPr>
          <w:lang w:val="sv-SE"/>
        </w:rPr>
      </w:pPr>
      <w:r>
        <w:rPr>
          <w:rStyle w:val="FootnoteReference"/>
        </w:rPr>
        <w:footnoteRef/>
      </w:r>
      <w:r w:rsidRPr="0057657C">
        <w:rPr>
          <w:lang w:val="sv-SE"/>
        </w:rPr>
        <w:t xml:space="preserve"> UNGA</w:t>
      </w:r>
      <w:r>
        <w:rPr>
          <w:lang w:val="sv-SE"/>
        </w:rPr>
        <w:t xml:space="preserve"> 15.11.2022, s. </w:t>
      </w:r>
      <w:r w:rsidR="00EE5F01">
        <w:rPr>
          <w:lang w:val="sv-SE"/>
        </w:rPr>
        <w:t>1–2</w:t>
      </w:r>
      <w:r>
        <w:rPr>
          <w:lang w:val="sv-SE"/>
        </w:rPr>
        <w:t>.</w:t>
      </w:r>
    </w:p>
  </w:footnote>
  <w:footnote w:id="24">
    <w:p w:rsidR="00676212" w:rsidRPr="0041085F" w:rsidRDefault="00676212">
      <w:pPr>
        <w:pStyle w:val="FootnoteText"/>
        <w:rPr>
          <w:lang w:val="en-GB"/>
        </w:rPr>
      </w:pPr>
      <w:r>
        <w:rPr>
          <w:rStyle w:val="FootnoteReference"/>
        </w:rPr>
        <w:footnoteRef/>
      </w:r>
      <w:r w:rsidRPr="0041085F">
        <w:rPr>
          <w:lang w:val="en-GB"/>
        </w:rPr>
        <w:t xml:space="preserve"> </w:t>
      </w:r>
      <w:r w:rsidR="009306CC" w:rsidRPr="0041085F">
        <w:rPr>
          <w:lang w:val="en-GB"/>
        </w:rPr>
        <w:t>HCRP 2022, s. 4; HRW 2022</w:t>
      </w:r>
      <w:r w:rsidR="00B94CF6" w:rsidRPr="0041085F">
        <w:rPr>
          <w:lang w:val="en-GB"/>
        </w:rPr>
        <w:t>; Amnesty International 2022</w:t>
      </w:r>
      <w:r w:rsidR="009306CC" w:rsidRPr="0041085F">
        <w:rPr>
          <w:lang w:val="en-GB"/>
        </w:rPr>
        <w:t xml:space="preserve">. </w:t>
      </w:r>
    </w:p>
  </w:footnote>
  <w:footnote w:id="25">
    <w:p w:rsidR="000B24C2" w:rsidRPr="0041085F" w:rsidRDefault="000B24C2">
      <w:pPr>
        <w:pStyle w:val="FootnoteText"/>
        <w:rPr>
          <w:lang w:val="en-GB"/>
        </w:rPr>
      </w:pPr>
      <w:r>
        <w:rPr>
          <w:rStyle w:val="FootnoteReference"/>
        </w:rPr>
        <w:footnoteRef/>
      </w:r>
      <w:r w:rsidRPr="0041085F">
        <w:rPr>
          <w:lang w:val="en-GB"/>
        </w:rPr>
        <w:t xml:space="preserve"> </w:t>
      </w:r>
      <w:r w:rsidR="000106A9" w:rsidRPr="0041085F">
        <w:rPr>
          <w:lang w:val="en-GB"/>
        </w:rPr>
        <w:t>USDOS 2.6.2022.</w:t>
      </w:r>
    </w:p>
  </w:footnote>
  <w:footnote w:id="26">
    <w:p w:rsidR="005C21BB" w:rsidRPr="0041085F" w:rsidRDefault="005C21BB">
      <w:pPr>
        <w:pStyle w:val="FootnoteText"/>
        <w:rPr>
          <w:lang w:val="sv-SE"/>
        </w:rPr>
      </w:pPr>
      <w:r>
        <w:rPr>
          <w:rStyle w:val="FootnoteReference"/>
        </w:rPr>
        <w:footnoteRef/>
      </w:r>
      <w:r w:rsidRPr="0041085F">
        <w:rPr>
          <w:lang w:val="sv-SE"/>
        </w:rPr>
        <w:t xml:space="preserve"> </w:t>
      </w:r>
      <w:r w:rsidR="00B94CF6" w:rsidRPr="0041085F">
        <w:rPr>
          <w:lang w:val="sv-SE"/>
        </w:rPr>
        <w:t>UN</w:t>
      </w:r>
      <w:r w:rsidR="0041085F" w:rsidRPr="0041085F">
        <w:rPr>
          <w:lang w:val="sv-SE"/>
        </w:rPr>
        <w:t>GA</w:t>
      </w:r>
      <w:r w:rsidR="00B94CF6" w:rsidRPr="0041085F">
        <w:rPr>
          <w:lang w:val="sv-SE"/>
        </w:rPr>
        <w:t xml:space="preserve"> </w:t>
      </w:r>
      <w:r w:rsidR="0041085F" w:rsidRPr="0041085F">
        <w:rPr>
          <w:lang w:val="sv-SE"/>
        </w:rPr>
        <w:t>15.11.</w:t>
      </w:r>
      <w:r w:rsidR="00B94CF6" w:rsidRPr="0041085F">
        <w:rPr>
          <w:lang w:val="sv-SE"/>
        </w:rPr>
        <w:t xml:space="preserve">2022, s. 7,10; Amnesty International 2022; USDOS </w:t>
      </w:r>
      <w:r w:rsidR="0041085F" w:rsidRPr="0041085F">
        <w:rPr>
          <w:lang w:val="sv-SE"/>
        </w:rPr>
        <w:t>12.4.</w:t>
      </w:r>
      <w:r w:rsidR="00B94CF6" w:rsidRPr="0041085F">
        <w:rPr>
          <w:lang w:val="sv-SE"/>
        </w:rPr>
        <w:t xml:space="preserve">2022; HRW 2022.  </w:t>
      </w:r>
    </w:p>
  </w:footnote>
  <w:footnote w:id="27">
    <w:p w:rsidR="00D344B6" w:rsidRPr="0041085F" w:rsidRDefault="00D344B6">
      <w:pPr>
        <w:pStyle w:val="FootnoteText"/>
        <w:rPr>
          <w:lang w:val="en-GB"/>
        </w:rPr>
      </w:pPr>
      <w:r>
        <w:rPr>
          <w:rStyle w:val="FootnoteReference"/>
        </w:rPr>
        <w:footnoteRef/>
      </w:r>
      <w:r w:rsidRPr="0041085F">
        <w:rPr>
          <w:lang w:val="en-GB"/>
        </w:rPr>
        <w:t xml:space="preserve"> </w:t>
      </w:r>
      <w:r w:rsidR="0016119D" w:rsidRPr="0041085F">
        <w:rPr>
          <w:lang w:val="en-GB"/>
        </w:rPr>
        <w:t xml:space="preserve">USDOS </w:t>
      </w:r>
      <w:r w:rsidR="0041085F">
        <w:rPr>
          <w:lang w:val="en-GB"/>
        </w:rPr>
        <w:t>12.4.</w:t>
      </w:r>
      <w:r w:rsidR="0016119D" w:rsidRPr="0041085F">
        <w:rPr>
          <w:lang w:val="en-GB"/>
        </w:rPr>
        <w:t>2022, Amnesty International 2022.</w:t>
      </w:r>
    </w:p>
  </w:footnote>
  <w:footnote w:id="28">
    <w:p w:rsidR="004003C6" w:rsidRPr="00F05D81" w:rsidRDefault="004003C6">
      <w:pPr>
        <w:pStyle w:val="FootnoteText"/>
        <w:rPr>
          <w:lang w:val="en-GB"/>
        </w:rPr>
      </w:pPr>
      <w:r>
        <w:rPr>
          <w:rStyle w:val="FootnoteReference"/>
        </w:rPr>
        <w:footnoteRef/>
      </w:r>
      <w:r w:rsidRPr="00F05D81">
        <w:rPr>
          <w:lang w:val="en-GB"/>
        </w:rPr>
        <w:t xml:space="preserve"> </w:t>
      </w:r>
      <w:r w:rsidR="000106A9" w:rsidRPr="00563EFE">
        <w:rPr>
          <w:lang w:val="en-GB"/>
        </w:rPr>
        <w:t>HRW 2022</w:t>
      </w:r>
      <w:r w:rsidR="000106A9">
        <w:rPr>
          <w:lang w:val="en-GB"/>
        </w:rPr>
        <w:t>.</w:t>
      </w:r>
    </w:p>
  </w:footnote>
  <w:footnote w:id="29">
    <w:p w:rsidR="00B93019" w:rsidRPr="00B93019" w:rsidRDefault="00B93019" w:rsidP="00B93019">
      <w:pPr>
        <w:pStyle w:val="FootnoteText"/>
        <w:rPr>
          <w:lang w:val="en-GB"/>
        </w:rPr>
      </w:pPr>
      <w:r>
        <w:rPr>
          <w:rStyle w:val="FootnoteReference"/>
        </w:rPr>
        <w:footnoteRef/>
      </w:r>
      <w:r w:rsidRPr="00B93019">
        <w:rPr>
          <w:lang w:val="en-GB"/>
        </w:rPr>
        <w:t xml:space="preserve"> </w:t>
      </w:r>
      <w:r w:rsidRPr="00F05D81">
        <w:rPr>
          <w:lang w:val="en-GB"/>
        </w:rPr>
        <w:t xml:space="preserve">USDOS </w:t>
      </w:r>
      <w:r w:rsidR="0041085F">
        <w:rPr>
          <w:lang w:val="en-GB"/>
        </w:rPr>
        <w:t>12.4.</w:t>
      </w:r>
      <w:r w:rsidRPr="00F05D81">
        <w:rPr>
          <w:lang w:val="en-GB"/>
        </w:rPr>
        <w:t>2022</w:t>
      </w:r>
      <w:r>
        <w:rPr>
          <w:lang w:val="en-GB"/>
        </w:rPr>
        <w:t xml:space="preserve">; </w:t>
      </w:r>
      <w:r w:rsidRPr="00FC626C">
        <w:rPr>
          <w:lang w:val="en-GB"/>
        </w:rPr>
        <w:t xml:space="preserve">International Crisis Group 5.9.2022. </w:t>
      </w:r>
    </w:p>
  </w:footnote>
  <w:footnote w:id="30">
    <w:p w:rsidR="00B93019" w:rsidRPr="00541335" w:rsidRDefault="00B93019" w:rsidP="00B93019">
      <w:pPr>
        <w:pStyle w:val="FootnoteText"/>
        <w:rPr>
          <w:lang w:val="en-GB"/>
        </w:rPr>
      </w:pPr>
      <w:r>
        <w:rPr>
          <w:rStyle w:val="FootnoteReference"/>
        </w:rPr>
        <w:footnoteRef/>
      </w:r>
      <w:r w:rsidRPr="00B93019">
        <w:rPr>
          <w:lang w:val="en-GB"/>
        </w:rPr>
        <w:t xml:space="preserve"> </w:t>
      </w:r>
      <w:r w:rsidRPr="00FC626C">
        <w:rPr>
          <w:lang w:val="en-GB"/>
        </w:rPr>
        <w:t>International Crisis Group 5.9.2022.</w:t>
      </w:r>
      <w:r w:rsidR="00EE5F01" w:rsidRPr="00541335">
        <w:rPr>
          <w:lang w:val="en-GB"/>
        </w:rPr>
        <w:t xml:space="preserve"> </w:t>
      </w:r>
    </w:p>
  </w:footnote>
  <w:footnote w:id="31">
    <w:p w:rsidR="00B93019" w:rsidRPr="0041085F" w:rsidRDefault="00B93019" w:rsidP="00B93019">
      <w:pPr>
        <w:pStyle w:val="FootnoteText"/>
        <w:rPr>
          <w:lang w:val="en-GB"/>
        </w:rPr>
      </w:pPr>
      <w:r>
        <w:rPr>
          <w:rStyle w:val="FootnoteReference"/>
        </w:rPr>
        <w:footnoteRef/>
      </w:r>
      <w:r w:rsidRPr="0041085F">
        <w:rPr>
          <w:lang w:val="en-GB"/>
        </w:rPr>
        <w:t xml:space="preserve"> PIPS 2022, s. 29.</w:t>
      </w:r>
    </w:p>
  </w:footnote>
  <w:footnote w:id="32">
    <w:p w:rsidR="00F736CD" w:rsidRPr="006C492F" w:rsidRDefault="00F736CD">
      <w:pPr>
        <w:pStyle w:val="FootnoteText"/>
        <w:rPr>
          <w:lang w:val="sv-SE"/>
        </w:rPr>
      </w:pPr>
      <w:r>
        <w:rPr>
          <w:rStyle w:val="FootnoteReference"/>
        </w:rPr>
        <w:footnoteRef/>
      </w:r>
      <w:r w:rsidRPr="006C492F">
        <w:rPr>
          <w:lang w:val="sv-SE"/>
        </w:rPr>
        <w:t xml:space="preserve"> </w:t>
      </w:r>
      <w:r w:rsidR="006C492F" w:rsidRPr="006C492F">
        <w:rPr>
          <w:lang w:val="sv-SE"/>
        </w:rPr>
        <w:t>UN OCHA 4.10.</w:t>
      </w:r>
      <w:r w:rsidR="006C492F">
        <w:rPr>
          <w:lang w:val="sv-SE"/>
        </w:rPr>
        <w:t>2022, s. 2–6.</w:t>
      </w:r>
    </w:p>
  </w:footnote>
  <w:footnote w:id="33">
    <w:p w:rsidR="00F736CD" w:rsidRPr="006C492F" w:rsidRDefault="00F736CD">
      <w:pPr>
        <w:pStyle w:val="FootnoteText"/>
        <w:rPr>
          <w:lang w:val="sv-SE"/>
        </w:rPr>
      </w:pPr>
      <w:r>
        <w:rPr>
          <w:rStyle w:val="FootnoteReference"/>
        </w:rPr>
        <w:footnoteRef/>
      </w:r>
      <w:r w:rsidRPr="006C492F">
        <w:rPr>
          <w:lang w:val="sv-SE"/>
        </w:rPr>
        <w:t xml:space="preserve"> </w:t>
      </w:r>
      <w:r w:rsidR="006C492F" w:rsidRPr="006C492F">
        <w:rPr>
          <w:lang w:val="sv-SE"/>
        </w:rPr>
        <w:t>UN OCHA 9.12.2022, s. 2.</w:t>
      </w:r>
    </w:p>
  </w:footnote>
  <w:footnote w:id="34">
    <w:p w:rsidR="00E225E9" w:rsidRPr="00D82F1D" w:rsidRDefault="00E225E9">
      <w:pPr>
        <w:pStyle w:val="FootnoteText"/>
        <w:rPr>
          <w:lang w:val="sv-SE"/>
        </w:rPr>
      </w:pPr>
      <w:r>
        <w:rPr>
          <w:rStyle w:val="FootnoteReference"/>
        </w:rPr>
        <w:footnoteRef/>
      </w:r>
      <w:r w:rsidRPr="00D82F1D">
        <w:rPr>
          <w:lang w:val="sv-SE"/>
        </w:rPr>
        <w:t xml:space="preserve"> </w:t>
      </w:r>
      <w:r w:rsidR="006C492F" w:rsidRPr="006C492F">
        <w:rPr>
          <w:lang w:val="sv-SE"/>
        </w:rPr>
        <w:t>UN OCHA 4.10.</w:t>
      </w:r>
      <w:r w:rsidR="006C492F">
        <w:rPr>
          <w:lang w:val="sv-SE"/>
        </w:rPr>
        <w:t>2022, s. 4</w:t>
      </w:r>
      <w:r w:rsidR="00D82F1D">
        <w:rPr>
          <w:lang w:val="sv-SE"/>
        </w:rPr>
        <w:t>–5</w:t>
      </w:r>
      <w:r w:rsidR="006C492F">
        <w:rPr>
          <w:lang w:val="sv-SE"/>
        </w:rPr>
        <w:t>.</w:t>
      </w:r>
    </w:p>
  </w:footnote>
  <w:footnote w:id="35">
    <w:p w:rsidR="00AF1F05" w:rsidRPr="00D82F1D" w:rsidRDefault="00AF1F05">
      <w:pPr>
        <w:pStyle w:val="FootnoteText"/>
        <w:rPr>
          <w:lang w:val="sv-SE"/>
        </w:rPr>
      </w:pPr>
      <w:r>
        <w:rPr>
          <w:rStyle w:val="FootnoteReference"/>
        </w:rPr>
        <w:footnoteRef/>
      </w:r>
      <w:r w:rsidRPr="00D82F1D">
        <w:rPr>
          <w:lang w:val="sv-SE"/>
        </w:rPr>
        <w:t xml:space="preserve"> </w:t>
      </w:r>
      <w:r w:rsidR="00D82F1D" w:rsidRPr="00D82F1D">
        <w:rPr>
          <w:lang w:val="sv-SE"/>
        </w:rPr>
        <w:t>UN OC</w:t>
      </w:r>
      <w:r w:rsidR="00D82F1D">
        <w:rPr>
          <w:lang w:val="sv-SE"/>
        </w:rPr>
        <w:t>HA 6.12.2022.</w:t>
      </w:r>
    </w:p>
  </w:footnote>
  <w:footnote w:id="36">
    <w:p w:rsidR="00AF1F05" w:rsidRPr="00D82F1D" w:rsidRDefault="00AF1F05">
      <w:pPr>
        <w:pStyle w:val="FootnoteText"/>
        <w:rPr>
          <w:lang w:val="sv-SE"/>
        </w:rPr>
      </w:pPr>
      <w:r>
        <w:rPr>
          <w:rStyle w:val="FootnoteReference"/>
        </w:rPr>
        <w:footnoteRef/>
      </w:r>
      <w:r w:rsidRPr="00D82F1D">
        <w:rPr>
          <w:lang w:val="sv-SE"/>
        </w:rPr>
        <w:t xml:space="preserve"> </w:t>
      </w:r>
      <w:r w:rsidR="00D82F1D" w:rsidRPr="006C492F">
        <w:rPr>
          <w:lang w:val="sv-SE"/>
        </w:rPr>
        <w:t>UN OCHA 9.12.2022, s.</w:t>
      </w:r>
      <w:r w:rsidR="00D82F1D">
        <w:rPr>
          <w:lang w:val="sv-SE"/>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b/>
              <w:sz w:val="16"/>
              <w:szCs w:val="16"/>
            </w:rPr>
          </w:pPr>
        </w:p>
      </w:tc>
      <w:tc>
        <w:tcPr>
          <w:tcW w:w="3006" w:type="dxa"/>
          <w:tcBorders>
            <w:top w:val="nil"/>
            <w:left w:val="nil"/>
            <w:bottom w:val="nil"/>
            <w:right w:val="nil"/>
          </w:tcBorders>
        </w:tcPr>
        <w:p w:rsidR="0064460B" w:rsidRPr="001D63F6" w:rsidRDefault="0064460B" w:rsidP="00A058E4">
          <w:pPr>
            <w:pStyle w:val="Header"/>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bl>
  <w:p w:rsidR="0064460B" w:rsidRPr="00A058E4" w:rsidRDefault="0064460B">
    <w:pPr>
      <w:pStyle w:val="Header"/>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Header"/>
    </w:pPr>
  </w:p>
  <w:p w:rsidR="0064460B" w:rsidRDefault="0064460B">
    <w:pPr>
      <w:pStyle w:val="Header"/>
    </w:pPr>
  </w:p>
  <w:p w:rsidR="0064460B" w:rsidRDefault="00644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Header"/>
            <w:rPr>
              <w:sz w:val="16"/>
              <w:szCs w:val="16"/>
            </w:rPr>
          </w:pPr>
        </w:p>
      </w:tc>
      <w:tc>
        <w:tcPr>
          <w:tcW w:w="3005" w:type="dxa"/>
          <w:tcBorders>
            <w:top w:val="nil"/>
            <w:left w:val="nil"/>
            <w:bottom w:val="nil"/>
            <w:right w:val="nil"/>
          </w:tcBorders>
        </w:tcPr>
        <w:p w:rsidR="00082DFE" w:rsidRPr="001D63F6" w:rsidRDefault="00082DFE">
          <w:pPr>
            <w:pStyle w:val="Header"/>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Header"/>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Header"/>
            <w:rPr>
              <w:sz w:val="16"/>
              <w:szCs w:val="16"/>
            </w:rPr>
          </w:pPr>
        </w:p>
      </w:tc>
      <w:tc>
        <w:tcPr>
          <w:tcW w:w="3005" w:type="dxa"/>
          <w:tcBorders>
            <w:top w:val="nil"/>
            <w:left w:val="nil"/>
            <w:bottom w:val="nil"/>
            <w:right w:val="nil"/>
          </w:tcBorders>
        </w:tcPr>
        <w:p w:rsidR="00272D9D" w:rsidRPr="001D63F6" w:rsidRDefault="00272D9D" w:rsidP="00272D9D">
          <w:pPr>
            <w:pStyle w:val="Header"/>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41085F" w:rsidP="00272D9D">
          <w:pPr>
            <w:pStyle w:val="Header"/>
            <w:jc w:val="right"/>
            <w:rPr>
              <w:sz w:val="16"/>
              <w:szCs w:val="16"/>
              <w:highlight w:val="yellow"/>
            </w:rPr>
          </w:pPr>
          <w:r>
            <w:rPr>
              <w:sz w:val="16"/>
              <w:szCs w:val="16"/>
            </w:rPr>
            <w:t>KT628</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Header"/>
            <w:rPr>
              <w:sz w:val="16"/>
              <w:szCs w:val="16"/>
            </w:rPr>
          </w:pPr>
        </w:p>
      </w:tc>
      <w:tc>
        <w:tcPr>
          <w:tcW w:w="3005" w:type="dxa"/>
          <w:tcBorders>
            <w:top w:val="nil"/>
            <w:left w:val="nil"/>
            <w:bottom w:val="nil"/>
            <w:right w:val="nil"/>
          </w:tcBorders>
        </w:tcPr>
        <w:p w:rsidR="00272D9D" w:rsidRPr="001D63F6" w:rsidRDefault="00272D9D" w:rsidP="00272D9D">
          <w:pPr>
            <w:pStyle w:val="Header"/>
            <w:rPr>
              <w:sz w:val="16"/>
              <w:szCs w:val="16"/>
            </w:rPr>
          </w:pPr>
        </w:p>
      </w:tc>
      <w:tc>
        <w:tcPr>
          <w:tcW w:w="3006" w:type="dxa"/>
          <w:tcBorders>
            <w:top w:val="nil"/>
            <w:left w:val="nil"/>
            <w:bottom w:val="nil"/>
            <w:right w:val="nil"/>
          </w:tcBorders>
        </w:tcPr>
        <w:p w:rsidR="00272D9D" w:rsidRPr="001D63F6" w:rsidRDefault="00272D9D" w:rsidP="00272D9D">
          <w:pPr>
            <w:pStyle w:val="Header"/>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Header"/>
            <w:rPr>
              <w:sz w:val="16"/>
              <w:szCs w:val="16"/>
            </w:rPr>
          </w:pPr>
        </w:p>
      </w:tc>
      <w:sdt>
        <w:sdtPr>
          <w:rPr>
            <w:rStyle w:val="Tyyli1"/>
          </w:rPr>
          <w:id w:val="-3898531"/>
          <w:lock w:val="sdtLocked"/>
          <w:date w:fullDate="2023-01-20T00:00:00Z">
            <w:dateFormat w:val="dd.MM.yyyy"/>
            <w:lid w:val="fi-FI"/>
            <w:storeMappedDataAs w:val="dateTime"/>
            <w:calendar w:val="gregorian"/>
          </w:date>
        </w:sdtPr>
        <w:sdtEndPr>
          <w:rPr>
            <w:rStyle w:val="DefaultParagraphFont"/>
            <w:b w:val="0"/>
            <w:bCs w:val="0"/>
            <w:sz w:val="20"/>
            <w:szCs w:val="16"/>
          </w:rPr>
        </w:sdtEndPr>
        <w:sdtContent>
          <w:tc>
            <w:tcPr>
              <w:tcW w:w="3005" w:type="dxa"/>
              <w:tcBorders>
                <w:top w:val="nil"/>
                <w:left w:val="nil"/>
                <w:bottom w:val="nil"/>
                <w:right w:val="nil"/>
              </w:tcBorders>
            </w:tcPr>
            <w:p w:rsidR="00272D9D" w:rsidRPr="001D63F6" w:rsidRDefault="0041085F" w:rsidP="00272D9D">
              <w:pPr>
                <w:pStyle w:val="Header"/>
                <w:rPr>
                  <w:sz w:val="16"/>
                  <w:szCs w:val="16"/>
                </w:rPr>
              </w:pPr>
              <w:r>
                <w:rPr>
                  <w:rStyle w:val="Tyyli1"/>
                </w:rPr>
                <w:t>20.01.2023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5C6EE2" w:rsidP="00272D9D">
              <w:pPr>
                <w:pStyle w:val="Header"/>
                <w:jc w:val="right"/>
                <w:rPr>
                  <w:sz w:val="16"/>
                  <w:szCs w:val="16"/>
                </w:rPr>
              </w:pPr>
              <w:r>
                <w:rPr>
                  <w:sz w:val="16"/>
                  <w:szCs w:val="16"/>
                </w:rPr>
                <w:t>Julkinen</w:t>
              </w:r>
            </w:p>
          </w:tc>
        </w:sdtContent>
      </w:sdt>
    </w:tr>
  </w:tbl>
  <w:p w:rsidR="00082DFE" w:rsidRPr="00224FD6" w:rsidRDefault="00082DFE" w:rsidP="00224FD6">
    <w:pPr>
      <w:pStyle w:val="Header"/>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Heading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Heading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Heading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6A9"/>
    <w:rsid w:val="00010C97"/>
    <w:rsid w:val="0001289F"/>
    <w:rsid w:val="00013952"/>
    <w:rsid w:val="000140FF"/>
    <w:rsid w:val="00022D94"/>
    <w:rsid w:val="000231C4"/>
    <w:rsid w:val="00033651"/>
    <w:rsid w:val="000431E6"/>
    <w:rsid w:val="000449EA"/>
    <w:rsid w:val="000455E3"/>
    <w:rsid w:val="00046783"/>
    <w:rsid w:val="00063846"/>
    <w:rsid w:val="00065F8E"/>
    <w:rsid w:val="000663E8"/>
    <w:rsid w:val="0007094E"/>
    <w:rsid w:val="00072438"/>
    <w:rsid w:val="00076981"/>
    <w:rsid w:val="00082068"/>
    <w:rsid w:val="00082DFE"/>
    <w:rsid w:val="000913FA"/>
    <w:rsid w:val="0009323F"/>
    <w:rsid w:val="000B24C2"/>
    <w:rsid w:val="000B7ABB"/>
    <w:rsid w:val="000D45F8"/>
    <w:rsid w:val="000E1A4B"/>
    <w:rsid w:val="000E2D54"/>
    <w:rsid w:val="000E693C"/>
    <w:rsid w:val="000F4AD8"/>
    <w:rsid w:val="000F6F25"/>
    <w:rsid w:val="000F793B"/>
    <w:rsid w:val="000F7E6F"/>
    <w:rsid w:val="00107526"/>
    <w:rsid w:val="00110B17"/>
    <w:rsid w:val="00115C0C"/>
    <w:rsid w:val="00117EA9"/>
    <w:rsid w:val="001360E5"/>
    <w:rsid w:val="0015118A"/>
    <w:rsid w:val="0016119D"/>
    <w:rsid w:val="001758C8"/>
    <w:rsid w:val="001806DB"/>
    <w:rsid w:val="0018429D"/>
    <w:rsid w:val="001936AE"/>
    <w:rsid w:val="0019524D"/>
    <w:rsid w:val="00196665"/>
    <w:rsid w:val="001A4752"/>
    <w:rsid w:val="001B6B07"/>
    <w:rsid w:val="001C3EB2"/>
    <w:rsid w:val="001C422A"/>
    <w:rsid w:val="001D015C"/>
    <w:rsid w:val="001D1831"/>
    <w:rsid w:val="001D24E6"/>
    <w:rsid w:val="001D587F"/>
    <w:rsid w:val="001D63F6"/>
    <w:rsid w:val="001E21A8"/>
    <w:rsid w:val="001F1B08"/>
    <w:rsid w:val="00206DFC"/>
    <w:rsid w:val="0022375B"/>
    <w:rsid w:val="002248A2"/>
    <w:rsid w:val="00224FD6"/>
    <w:rsid w:val="0022712B"/>
    <w:rsid w:val="002367CE"/>
    <w:rsid w:val="00237C15"/>
    <w:rsid w:val="00253B21"/>
    <w:rsid w:val="002550DB"/>
    <w:rsid w:val="002571E9"/>
    <w:rsid w:val="002629C5"/>
    <w:rsid w:val="00267906"/>
    <w:rsid w:val="00272D9D"/>
    <w:rsid w:val="0028128A"/>
    <w:rsid w:val="0029263D"/>
    <w:rsid w:val="002A6054"/>
    <w:rsid w:val="002B405A"/>
    <w:rsid w:val="002B5E48"/>
    <w:rsid w:val="002C2668"/>
    <w:rsid w:val="002C4FEA"/>
    <w:rsid w:val="002C656A"/>
    <w:rsid w:val="002D0032"/>
    <w:rsid w:val="002D7383"/>
    <w:rsid w:val="002D7EB4"/>
    <w:rsid w:val="002E0B87"/>
    <w:rsid w:val="002E7DCF"/>
    <w:rsid w:val="00301143"/>
    <w:rsid w:val="003077A4"/>
    <w:rsid w:val="003135FC"/>
    <w:rsid w:val="00313CBC"/>
    <w:rsid w:val="003226F0"/>
    <w:rsid w:val="0033419B"/>
    <w:rsid w:val="0033622F"/>
    <w:rsid w:val="00337E76"/>
    <w:rsid w:val="00340F08"/>
    <w:rsid w:val="00342A30"/>
    <w:rsid w:val="00352B9B"/>
    <w:rsid w:val="003673C0"/>
    <w:rsid w:val="00373713"/>
    <w:rsid w:val="00376326"/>
    <w:rsid w:val="00377AEB"/>
    <w:rsid w:val="0038473B"/>
    <w:rsid w:val="00387D9A"/>
    <w:rsid w:val="0039232D"/>
    <w:rsid w:val="003966D5"/>
    <w:rsid w:val="003B2B6D"/>
    <w:rsid w:val="003B3150"/>
    <w:rsid w:val="003B7A38"/>
    <w:rsid w:val="003C7C4B"/>
    <w:rsid w:val="003D0AB9"/>
    <w:rsid w:val="003E72FF"/>
    <w:rsid w:val="004003C6"/>
    <w:rsid w:val="004045B4"/>
    <w:rsid w:val="00410407"/>
    <w:rsid w:val="0041085F"/>
    <w:rsid w:val="00415464"/>
    <w:rsid w:val="0041667A"/>
    <w:rsid w:val="00421708"/>
    <w:rsid w:val="004221B0"/>
    <w:rsid w:val="00423E56"/>
    <w:rsid w:val="0043343B"/>
    <w:rsid w:val="0043717D"/>
    <w:rsid w:val="00440722"/>
    <w:rsid w:val="004460C6"/>
    <w:rsid w:val="004571C7"/>
    <w:rsid w:val="00460ADC"/>
    <w:rsid w:val="00461E00"/>
    <w:rsid w:val="00477992"/>
    <w:rsid w:val="004808AC"/>
    <w:rsid w:val="00483E37"/>
    <w:rsid w:val="004A2D71"/>
    <w:rsid w:val="004B2B44"/>
    <w:rsid w:val="004B34E1"/>
    <w:rsid w:val="004D4310"/>
    <w:rsid w:val="004D76E3"/>
    <w:rsid w:val="004E598B"/>
    <w:rsid w:val="004F04D7"/>
    <w:rsid w:val="004F15C9"/>
    <w:rsid w:val="004F28FE"/>
    <w:rsid w:val="004F2FA0"/>
    <w:rsid w:val="004F4078"/>
    <w:rsid w:val="004F56A7"/>
    <w:rsid w:val="005007FC"/>
    <w:rsid w:val="005231CD"/>
    <w:rsid w:val="00523472"/>
    <w:rsid w:val="00525360"/>
    <w:rsid w:val="00526F6C"/>
    <w:rsid w:val="00541335"/>
    <w:rsid w:val="00543B88"/>
    <w:rsid w:val="00555E75"/>
    <w:rsid w:val="00563EFE"/>
    <w:rsid w:val="005656F9"/>
    <w:rsid w:val="005722D7"/>
    <w:rsid w:val="00573D66"/>
    <w:rsid w:val="0057657C"/>
    <w:rsid w:val="005814A1"/>
    <w:rsid w:val="00583FE4"/>
    <w:rsid w:val="00593398"/>
    <w:rsid w:val="005A0152"/>
    <w:rsid w:val="005A309A"/>
    <w:rsid w:val="005B00BB"/>
    <w:rsid w:val="005B3A3F"/>
    <w:rsid w:val="005B47D8"/>
    <w:rsid w:val="005C1873"/>
    <w:rsid w:val="005C21BB"/>
    <w:rsid w:val="005C6EE2"/>
    <w:rsid w:val="005D7EB5"/>
    <w:rsid w:val="005E5B2E"/>
    <w:rsid w:val="005F163B"/>
    <w:rsid w:val="00601F27"/>
    <w:rsid w:val="00620595"/>
    <w:rsid w:val="00627C21"/>
    <w:rsid w:val="00633597"/>
    <w:rsid w:val="00642C0E"/>
    <w:rsid w:val="0064460B"/>
    <w:rsid w:val="0064589F"/>
    <w:rsid w:val="00660AC5"/>
    <w:rsid w:val="00662B56"/>
    <w:rsid w:val="00676212"/>
    <w:rsid w:val="00680D2F"/>
    <w:rsid w:val="00686CF3"/>
    <w:rsid w:val="00686D9E"/>
    <w:rsid w:val="006A2F5D"/>
    <w:rsid w:val="006B1508"/>
    <w:rsid w:val="006B3E85"/>
    <w:rsid w:val="006B4626"/>
    <w:rsid w:val="006C492F"/>
    <w:rsid w:val="006D3068"/>
    <w:rsid w:val="006D3B03"/>
    <w:rsid w:val="006E7D0B"/>
    <w:rsid w:val="006F0B7C"/>
    <w:rsid w:val="0070377D"/>
    <w:rsid w:val="007168DA"/>
    <w:rsid w:val="0074158A"/>
    <w:rsid w:val="00750342"/>
    <w:rsid w:val="00751EBB"/>
    <w:rsid w:val="007527A0"/>
    <w:rsid w:val="007562D4"/>
    <w:rsid w:val="00785D58"/>
    <w:rsid w:val="007B2D20"/>
    <w:rsid w:val="007B3E60"/>
    <w:rsid w:val="007C25EB"/>
    <w:rsid w:val="007C4B6F"/>
    <w:rsid w:val="007C5BB2"/>
    <w:rsid w:val="007E0069"/>
    <w:rsid w:val="00802B48"/>
    <w:rsid w:val="00803B42"/>
    <w:rsid w:val="008350F0"/>
    <w:rsid w:val="00835734"/>
    <w:rsid w:val="00845940"/>
    <w:rsid w:val="008571C0"/>
    <w:rsid w:val="00860C12"/>
    <w:rsid w:val="008755BF"/>
    <w:rsid w:val="00891DE7"/>
    <w:rsid w:val="008B2637"/>
    <w:rsid w:val="008B4C53"/>
    <w:rsid w:val="008C6A0E"/>
    <w:rsid w:val="008E0129"/>
    <w:rsid w:val="008E656A"/>
    <w:rsid w:val="008F2065"/>
    <w:rsid w:val="008F20FD"/>
    <w:rsid w:val="008F2AAB"/>
    <w:rsid w:val="00904519"/>
    <w:rsid w:val="0090479F"/>
    <w:rsid w:val="00911ED9"/>
    <w:rsid w:val="00920030"/>
    <w:rsid w:val="009230EE"/>
    <w:rsid w:val="009306CC"/>
    <w:rsid w:val="00950003"/>
    <w:rsid w:val="00950D38"/>
    <w:rsid w:val="0099567B"/>
    <w:rsid w:val="009B606B"/>
    <w:rsid w:val="009D44A2"/>
    <w:rsid w:val="009E0F44"/>
    <w:rsid w:val="009E46F6"/>
    <w:rsid w:val="009E6FA8"/>
    <w:rsid w:val="009F0869"/>
    <w:rsid w:val="00A00E35"/>
    <w:rsid w:val="00A02966"/>
    <w:rsid w:val="00A0403F"/>
    <w:rsid w:val="00A04FF1"/>
    <w:rsid w:val="00A058E4"/>
    <w:rsid w:val="00A12CDA"/>
    <w:rsid w:val="00A142D4"/>
    <w:rsid w:val="00A35BCB"/>
    <w:rsid w:val="00A57A4B"/>
    <w:rsid w:val="00A73262"/>
    <w:rsid w:val="00A900EA"/>
    <w:rsid w:val="00A937B8"/>
    <w:rsid w:val="00AA480E"/>
    <w:rsid w:val="00AB34D7"/>
    <w:rsid w:val="00AC4FDE"/>
    <w:rsid w:val="00AC5E4B"/>
    <w:rsid w:val="00AE08A1"/>
    <w:rsid w:val="00AE54AA"/>
    <w:rsid w:val="00AF1F05"/>
    <w:rsid w:val="00AF7426"/>
    <w:rsid w:val="00B112B8"/>
    <w:rsid w:val="00B33381"/>
    <w:rsid w:val="00B37882"/>
    <w:rsid w:val="00B529CE"/>
    <w:rsid w:val="00B55D75"/>
    <w:rsid w:val="00B65278"/>
    <w:rsid w:val="00B70293"/>
    <w:rsid w:val="00B93019"/>
    <w:rsid w:val="00B94CF6"/>
    <w:rsid w:val="00B96A72"/>
    <w:rsid w:val="00B9723F"/>
    <w:rsid w:val="00BA2164"/>
    <w:rsid w:val="00BB785D"/>
    <w:rsid w:val="00BC1CB7"/>
    <w:rsid w:val="00BC367A"/>
    <w:rsid w:val="00BD6719"/>
    <w:rsid w:val="00BE0837"/>
    <w:rsid w:val="00BE608B"/>
    <w:rsid w:val="00BF744C"/>
    <w:rsid w:val="00C06FCB"/>
    <w:rsid w:val="00C1035E"/>
    <w:rsid w:val="00C112FB"/>
    <w:rsid w:val="00C1302F"/>
    <w:rsid w:val="00C15125"/>
    <w:rsid w:val="00C32022"/>
    <w:rsid w:val="00C322ED"/>
    <w:rsid w:val="00C52278"/>
    <w:rsid w:val="00C64888"/>
    <w:rsid w:val="00C67B5B"/>
    <w:rsid w:val="00C746E8"/>
    <w:rsid w:val="00C747DB"/>
    <w:rsid w:val="00C90D86"/>
    <w:rsid w:val="00C95A8B"/>
    <w:rsid w:val="00C96708"/>
    <w:rsid w:val="00CC2A19"/>
    <w:rsid w:val="00CC3CAE"/>
    <w:rsid w:val="00CD5B08"/>
    <w:rsid w:val="00CF1F8C"/>
    <w:rsid w:val="00D130E2"/>
    <w:rsid w:val="00D152E0"/>
    <w:rsid w:val="00D171E5"/>
    <w:rsid w:val="00D205C8"/>
    <w:rsid w:val="00D331B4"/>
    <w:rsid w:val="00D344B6"/>
    <w:rsid w:val="00D51190"/>
    <w:rsid w:val="00D560E3"/>
    <w:rsid w:val="00D6472E"/>
    <w:rsid w:val="00D724F3"/>
    <w:rsid w:val="00D72C6E"/>
    <w:rsid w:val="00D82F1D"/>
    <w:rsid w:val="00D84000"/>
    <w:rsid w:val="00D85581"/>
    <w:rsid w:val="00D85D14"/>
    <w:rsid w:val="00D93433"/>
    <w:rsid w:val="00D9702B"/>
    <w:rsid w:val="00DA1CA0"/>
    <w:rsid w:val="00DB256D"/>
    <w:rsid w:val="00DB7A41"/>
    <w:rsid w:val="00DC1073"/>
    <w:rsid w:val="00DC4404"/>
    <w:rsid w:val="00DC565C"/>
    <w:rsid w:val="00DC6CD6"/>
    <w:rsid w:val="00DC729C"/>
    <w:rsid w:val="00DD0451"/>
    <w:rsid w:val="00DD2741"/>
    <w:rsid w:val="00DE7D92"/>
    <w:rsid w:val="00DF4C39"/>
    <w:rsid w:val="00E0146F"/>
    <w:rsid w:val="00E01537"/>
    <w:rsid w:val="00E016B8"/>
    <w:rsid w:val="00E03DD6"/>
    <w:rsid w:val="00E079A8"/>
    <w:rsid w:val="00E100BE"/>
    <w:rsid w:val="00E10F4B"/>
    <w:rsid w:val="00E15EE7"/>
    <w:rsid w:val="00E2002E"/>
    <w:rsid w:val="00E225E9"/>
    <w:rsid w:val="00E424D1"/>
    <w:rsid w:val="00E61ADE"/>
    <w:rsid w:val="00E61B04"/>
    <w:rsid w:val="00E623D9"/>
    <w:rsid w:val="00E6371A"/>
    <w:rsid w:val="00E64CFC"/>
    <w:rsid w:val="00E66BD8"/>
    <w:rsid w:val="00E85D86"/>
    <w:rsid w:val="00E96AAF"/>
    <w:rsid w:val="00EA211A"/>
    <w:rsid w:val="00EA4FE4"/>
    <w:rsid w:val="00EB6C6D"/>
    <w:rsid w:val="00EB7BE2"/>
    <w:rsid w:val="00EC45CF"/>
    <w:rsid w:val="00ED148F"/>
    <w:rsid w:val="00EE1EE7"/>
    <w:rsid w:val="00EE5F01"/>
    <w:rsid w:val="00EE7DB3"/>
    <w:rsid w:val="00EF0E5A"/>
    <w:rsid w:val="00EF6FCF"/>
    <w:rsid w:val="00F04AE6"/>
    <w:rsid w:val="00F05D81"/>
    <w:rsid w:val="00F13786"/>
    <w:rsid w:val="00F40646"/>
    <w:rsid w:val="00F43553"/>
    <w:rsid w:val="00F736CD"/>
    <w:rsid w:val="00F76974"/>
    <w:rsid w:val="00F81E6B"/>
    <w:rsid w:val="00F82F9C"/>
    <w:rsid w:val="00F8486E"/>
    <w:rsid w:val="00F9400E"/>
    <w:rsid w:val="00FB090D"/>
    <w:rsid w:val="00FB2C99"/>
    <w:rsid w:val="00FB402E"/>
    <w:rsid w:val="00FB4752"/>
    <w:rsid w:val="00FC2C9A"/>
    <w:rsid w:val="00FC626C"/>
    <w:rsid w:val="00FF79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107526"/>
    <w:pPr>
      <w:jc w:val="both"/>
    </w:pPr>
    <w:rPr>
      <w:rFonts w:ascii="Century Gothic" w:hAnsi="Century Gothic"/>
      <w:sz w:val="20"/>
    </w:rPr>
  </w:style>
  <w:style w:type="paragraph" w:styleId="Heading1">
    <w:name w:val="heading 1"/>
    <w:aliases w:val="Pääotsikko"/>
    <w:basedOn w:val="Normal"/>
    <w:next w:val="Normal"/>
    <w:link w:val="Heading1Char"/>
    <w:qFormat/>
    <w:rsid w:val="006A2F5D"/>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Heading3">
    <w:name w:val="heading 3"/>
    <w:basedOn w:val="Normal"/>
    <w:next w:val="LeiptekstiMigri"/>
    <w:link w:val="Heading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Heading4">
    <w:name w:val="heading 4"/>
    <w:basedOn w:val="Normal"/>
    <w:next w:val="LeiptekstiMigri"/>
    <w:link w:val="Heading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ääotsikko Char"/>
    <w:basedOn w:val="DefaultParagraphFont"/>
    <w:link w:val="Heading1"/>
    <w:rsid w:val="00751EBB"/>
    <w:rPr>
      <w:rFonts w:ascii="Century Gothic" w:eastAsiaTheme="majorEastAsia" w:hAnsi="Century Gothic" w:cstheme="majorBidi"/>
      <w:b/>
      <w:color w:val="000000" w:themeColor="text1"/>
      <w:sz w:val="32"/>
      <w:szCs w:val="32"/>
    </w:rPr>
  </w:style>
  <w:style w:type="character" w:customStyle="1" w:styleId="Heading2Char">
    <w:name w:val="Heading 2 Char"/>
    <w:basedOn w:val="DefaultParagraphFont"/>
    <w:link w:val="Heading2"/>
    <w:uiPriority w:val="9"/>
    <w:rsid w:val="00633597"/>
    <w:rPr>
      <w:rFonts w:ascii="Century Gothic" w:eastAsiaTheme="majorEastAsia" w:hAnsi="Century Gothic" w:cstheme="majorHAnsi"/>
      <w:b/>
      <w:color w:val="000000" w:themeColor="text1"/>
      <w:sz w:val="28"/>
      <w:szCs w:val="26"/>
    </w:rPr>
  </w:style>
  <w:style w:type="character" w:customStyle="1" w:styleId="Heading3Char">
    <w:name w:val="Heading 3 Char"/>
    <w:basedOn w:val="DefaultParagraphFont"/>
    <w:link w:val="Heading3"/>
    <w:uiPriority w:val="9"/>
    <w:rsid w:val="00633597"/>
    <w:rPr>
      <w:rFonts w:ascii="Century Gothic" w:eastAsiaTheme="majorEastAsia" w:hAnsi="Century Gothic" w:cstheme="majorBidi"/>
      <w:b/>
      <w:color w:val="000000" w:themeColor="text1"/>
      <w:sz w:val="24"/>
      <w:szCs w:val="24"/>
    </w:rPr>
  </w:style>
  <w:style w:type="paragraph" w:styleId="Title">
    <w:name w:val="Title"/>
    <w:basedOn w:val="Normal"/>
    <w:next w:val="Normal"/>
    <w:link w:val="Title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3E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0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069"/>
    <w:rPr>
      <w:rFonts w:ascii="Century Gothic" w:hAnsi="Century Gothic"/>
      <w:sz w:val="20"/>
    </w:rPr>
  </w:style>
  <w:style w:type="paragraph" w:styleId="Footer">
    <w:name w:val="footer"/>
    <w:basedOn w:val="Normal"/>
    <w:link w:val="FooterChar"/>
    <w:uiPriority w:val="99"/>
    <w:unhideWhenUsed/>
    <w:rsid w:val="007E0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069"/>
    <w:rPr>
      <w:rFonts w:ascii="Century Gothic" w:hAnsi="Century Gothic"/>
      <w:sz w:val="20"/>
    </w:rPr>
  </w:style>
  <w:style w:type="paragraph" w:styleId="BalloonText">
    <w:name w:val="Balloon Text"/>
    <w:basedOn w:val="Normal"/>
    <w:link w:val="BalloonTextChar"/>
    <w:uiPriority w:val="99"/>
    <w:semiHidden/>
    <w:unhideWhenUsed/>
    <w:rsid w:val="007E0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69"/>
    <w:rPr>
      <w:rFonts w:ascii="Segoe UI" w:hAnsi="Segoe UI" w:cs="Segoe UI"/>
      <w:sz w:val="18"/>
      <w:szCs w:val="18"/>
    </w:rPr>
  </w:style>
  <w:style w:type="table" w:styleId="TableGrid">
    <w:name w:val="Table Grid"/>
    <w:basedOn w:val="TableNormal"/>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l"/>
    <w:qFormat/>
    <w:rsid w:val="00117EA9"/>
    <w:pPr>
      <w:spacing w:before="120" w:after="120" w:line="240" w:lineRule="auto"/>
      <w:ind w:left="1440"/>
    </w:pPr>
  </w:style>
  <w:style w:type="paragraph" w:styleId="ListParagraph">
    <w:name w:val="List Paragraph"/>
    <w:basedOn w:val="Normal"/>
    <w:uiPriority w:val="34"/>
    <w:rsid w:val="0074158A"/>
    <w:pPr>
      <w:ind w:left="720"/>
      <w:contextualSpacing/>
    </w:pPr>
  </w:style>
  <w:style w:type="character" w:customStyle="1" w:styleId="Heading4Char">
    <w:name w:val="Heading 4 Char"/>
    <w:basedOn w:val="DefaultParagraphFont"/>
    <w:link w:val="Heading4"/>
    <w:uiPriority w:val="9"/>
    <w:rsid w:val="00633597"/>
    <w:rPr>
      <w:rFonts w:ascii="Century Gothic" w:eastAsiaTheme="majorEastAsia" w:hAnsi="Century Gothic" w:cstheme="majorBidi"/>
      <w:b/>
      <w:iCs/>
      <w:color w:val="000000" w:themeColor="text1"/>
      <w:sz w:val="20"/>
    </w:rPr>
  </w:style>
  <w:style w:type="paragraph" w:styleId="Caption">
    <w:name w:val="caption"/>
    <w:aliases w:val="Quote"/>
    <w:basedOn w:val="Normal"/>
    <w:next w:val="Normal"/>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Heading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PageNumber">
    <w:name w:val="page number"/>
    <w:basedOn w:val="DefaultParagraphFont"/>
    <w:rsid w:val="00803B42"/>
  </w:style>
  <w:style w:type="paragraph" w:customStyle="1" w:styleId="POTSIKKO">
    <w:name w:val="PÄÄOTSIKKO"/>
    <w:basedOn w:val="Normal"/>
    <w:next w:val="Normal"/>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l"/>
    <w:next w:val="LeiptekstiMigri"/>
    <w:uiPriority w:val="11"/>
    <w:qFormat/>
    <w:rsid w:val="00FB090D"/>
    <w:pPr>
      <w:spacing w:after="240"/>
    </w:pPr>
    <w:rPr>
      <w:i/>
      <w:sz w:val="16"/>
    </w:rPr>
  </w:style>
  <w:style w:type="paragraph" w:customStyle="1" w:styleId="Otsikko2numerolla">
    <w:name w:val="Otsikko 2 numerolla"/>
    <w:basedOn w:val="Heading2"/>
    <w:link w:val="Otsikko2numerollaChar"/>
    <w:uiPriority w:val="11"/>
    <w:rsid w:val="006F0B7C"/>
    <w:pPr>
      <w:numPr>
        <w:numId w:val="10"/>
      </w:numPr>
    </w:pPr>
    <w:rPr>
      <w:rFonts w:eastAsiaTheme="minorHAnsi"/>
    </w:rPr>
  </w:style>
  <w:style w:type="paragraph" w:customStyle="1" w:styleId="Otsikko3numerolla">
    <w:name w:val="Otsikko 3 numerolla"/>
    <w:basedOn w:val="Heading3"/>
    <w:link w:val="Otsikko3numerollaChar"/>
    <w:uiPriority w:val="11"/>
    <w:rsid w:val="006F0B7C"/>
    <w:pPr>
      <w:numPr>
        <w:numId w:val="15"/>
      </w:numPr>
    </w:pPr>
  </w:style>
  <w:style w:type="character" w:customStyle="1" w:styleId="Otsikko2numerollaChar">
    <w:name w:val="Otsikko 2 numerolla Char"/>
    <w:basedOn w:val="Heading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Heading3Char"/>
    <w:link w:val="Otsikko3numerolla"/>
    <w:uiPriority w:val="11"/>
    <w:rsid w:val="006F0B7C"/>
    <w:rPr>
      <w:rFonts w:ascii="Century Gothic" w:eastAsiaTheme="majorEastAsia" w:hAnsi="Century Gothic" w:cstheme="majorBidi"/>
      <w:b/>
      <w:color w:val="000000" w:themeColor="text1"/>
      <w:sz w:val="24"/>
      <w:szCs w:val="24"/>
    </w:rPr>
  </w:style>
  <w:style w:type="paragraph" w:styleId="TOC1">
    <w:name w:val="toc 1"/>
    <w:basedOn w:val="Normal"/>
    <w:next w:val="Normal"/>
    <w:autoRedefine/>
    <w:uiPriority w:val="39"/>
    <w:unhideWhenUsed/>
    <w:rsid w:val="00D171E5"/>
    <w:pPr>
      <w:spacing w:after="100"/>
    </w:pPr>
  </w:style>
  <w:style w:type="paragraph" w:styleId="TOC3">
    <w:name w:val="toc 3"/>
    <w:basedOn w:val="Normal"/>
    <w:next w:val="Normal"/>
    <w:autoRedefine/>
    <w:uiPriority w:val="39"/>
    <w:unhideWhenUsed/>
    <w:rsid w:val="00D171E5"/>
    <w:pPr>
      <w:spacing w:after="100"/>
      <w:ind w:left="400"/>
    </w:pPr>
  </w:style>
  <w:style w:type="paragraph" w:styleId="TOC4">
    <w:name w:val="toc 4"/>
    <w:basedOn w:val="Normal"/>
    <w:next w:val="Normal"/>
    <w:autoRedefine/>
    <w:uiPriority w:val="39"/>
    <w:unhideWhenUsed/>
    <w:rsid w:val="00D171E5"/>
    <w:pPr>
      <w:spacing w:after="100"/>
      <w:ind w:left="600"/>
    </w:pPr>
  </w:style>
  <w:style w:type="character" w:styleId="Hyperlink">
    <w:name w:val="Hyperlink"/>
    <w:basedOn w:val="DefaultParagraphFont"/>
    <w:uiPriority w:val="99"/>
    <w:unhideWhenUsed/>
    <w:rsid w:val="00D171E5"/>
    <w:rPr>
      <w:color w:val="0563C1" w:themeColor="hyperlink"/>
      <w:u w:val="single"/>
    </w:rPr>
  </w:style>
  <w:style w:type="character" w:styleId="PlaceholderText">
    <w:name w:val="Placeholder Text"/>
    <w:basedOn w:val="DefaultParagraphFont"/>
    <w:uiPriority w:val="99"/>
    <w:semiHidden/>
    <w:rsid w:val="00082DFE"/>
    <w:rPr>
      <w:color w:val="808080"/>
    </w:rPr>
  </w:style>
  <w:style w:type="paragraph" w:styleId="Quote">
    <w:name w:val="Quote"/>
    <w:basedOn w:val="Normal"/>
    <w:next w:val="Normal"/>
    <w:link w:val="QuoteChar"/>
    <w:uiPriority w:val="29"/>
    <w:rsid w:val="00082D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DFE"/>
    <w:rPr>
      <w:rFonts w:ascii="Century Gothic" w:hAnsi="Century Gothic"/>
      <w:i/>
      <w:iCs/>
      <w:color w:val="404040" w:themeColor="text1" w:themeTint="BF"/>
      <w:sz w:val="20"/>
    </w:rPr>
  </w:style>
  <w:style w:type="character" w:styleId="Emphasis">
    <w:name w:val="Emphasis"/>
    <w:basedOn w:val="DefaultParagraphFont"/>
    <w:uiPriority w:val="20"/>
    <w:rsid w:val="001D63F6"/>
    <w:rPr>
      <w:i/>
      <w:iCs/>
    </w:rPr>
  </w:style>
  <w:style w:type="character" w:styleId="Strong">
    <w:name w:val="Strong"/>
    <w:basedOn w:val="DefaultParagraphFont"/>
    <w:uiPriority w:val="22"/>
    <w:rsid w:val="001D63F6"/>
    <w:rPr>
      <w:b/>
      <w:bCs/>
    </w:rPr>
  </w:style>
  <w:style w:type="paragraph" w:styleId="FootnoteText">
    <w:name w:val="footnote text"/>
    <w:basedOn w:val="Normal"/>
    <w:link w:val="FootnoteTextChar"/>
    <w:uiPriority w:val="99"/>
    <w:semiHidden/>
    <w:unhideWhenUsed/>
    <w:rsid w:val="001D63F6"/>
    <w:pPr>
      <w:spacing w:after="0" w:line="240" w:lineRule="auto"/>
    </w:pPr>
    <w:rPr>
      <w:szCs w:val="20"/>
    </w:rPr>
  </w:style>
  <w:style w:type="character" w:customStyle="1" w:styleId="FootnoteTextChar">
    <w:name w:val="Footnote Text Char"/>
    <w:basedOn w:val="DefaultParagraphFont"/>
    <w:link w:val="FootnoteText"/>
    <w:uiPriority w:val="99"/>
    <w:semiHidden/>
    <w:rsid w:val="001D63F6"/>
    <w:rPr>
      <w:rFonts w:ascii="Century Gothic" w:hAnsi="Century Gothic"/>
      <w:sz w:val="20"/>
      <w:szCs w:val="20"/>
    </w:rPr>
  </w:style>
  <w:style w:type="character" w:styleId="FootnoteReference">
    <w:name w:val="footnote reference"/>
    <w:basedOn w:val="DefaultParagraphFont"/>
    <w:uiPriority w:val="99"/>
    <w:semiHidden/>
    <w:unhideWhenUsed/>
    <w:rsid w:val="001D63F6"/>
    <w:rPr>
      <w:vertAlign w:val="superscript"/>
    </w:rPr>
  </w:style>
  <w:style w:type="character" w:customStyle="1" w:styleId="Tyyli1">
    <w:name w:val="Tyyli1"/>
    <w:basedOn w:val="Strong"/>
    <w:uiPriority w:val="1"/>
    <w:rsid w:val="00BC367A"/>
    <w:rPr>
      <w:b/>
      <w:bCs/>
      <w:sz w:val="16"/>
    </w:rPr>
  </w:style>
  <w:style w:type="character" w:styleId="UnresolvedMention">
    <w:name w:val="Unresolved Mention"/>
    <w:basedOn w:val="DefaultParagraphFont"/>
    <w:uiPriority w:val="99"/>
    <w:semiHidden/>
    <w:unhideWhenUsed/>
    <w:rsid w:val="00DC4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9524">
      <w:bodyDiv w:val="1"/>
      <w:marLeft w:val="0"/>
      <w:marRight w:val="0"/>
      <w:marTop w:val="0"/>
      <w:marBottom w:val="0"/>
      <w:divBdr>
        <w:top w:val="none" w:sz="0" w:space="0" w:color="auto"/>
        <w:left w:val="none" w:sz="0" w:space="0" w:color="auto"/>
        <w:bottom w:val="none" w:sz="0" w:space="0" w:color="auto"/>
        <w:right w:val="none" w:sz="0" w:space="0" w:color="auto"/>
      </w:divBdr>
    </w:div>
    <w:div w:id="363286686">
      <w:bodyDiv w:val="1"/>
      <w:marLeft w:val="0"/>
      <w:marRight w:val="0"/>
      <w:marTop w:val="0"/>
      <w:marBottom w:val="0"/>
      <w:divBdr>
        <w:top w:val="none" w:sz="0" w:space="0" w:color="auto"/>
        <w:left w:val="none" w:sz="0" w:space="0" w:color="auto"/>
        <w:bottom w:val="none" w:sz="0" w:space="0" w:color="auto"/>
        <w:right w:val="none" w:sz="0" w:space="0" w:color="auto"/>
      </w:divBdr>
      <w:divsChild>
        <w:div w:id="220404391">
          <w:marLeft w:val="0"/>
          <w:marRight w:val="0"/>
          <w:marTop w:val="0"/>
          <w:marBottom w:val="0"/>
          <w:divBdr>
            <w:top w:val="none" w:sz="0" w:space="0" w:color="auto"/>
            <w:left w:val="none" w:sz="0" w:space="0" w:color="auto"/>
            <w:bottom w:val="none" w:sz="0" w:space="0" w:color="auto"/>
            <w:right w:val="none" w:sz="0" w:space="0" w:color="auto"/>
          </w:divBdr>
          <w:divsChild>
            <w:div w:id="867765322">
              <w:marLeft w:val="0"/>
              <w:marRight w:val="0"/>
              <w:marTop w:val="0"/>
              <w:marBottom w:val="0"/>
              <w:divBdr>
                <w:top w:val="none" w:sz="0" w:space="0" w:color="auto"/>
                <w:left w:val="none" w:sz="0" w:space="0" w:color="auto"/>
                <w:bottom w:val="none" w:sz="0" w:space="0" w:color="auto"/>
                <w:right w:val="none" w:sz="0" w:space="0" w:color="auto"/>
              </w:divBdr>
            </w:div>
          </w:divsChild>
        </w:div>
        <w:div w:id="343436653">
          <w:marLeft w:val="0"/>
          <w:marRight w:val="0"/>
          <w:marTop w:val="0"/>
          <w:marBottom w:val="0"/>
          <w:divBdr>
            <w:top w:val="none" w:sz="0" w:space="0" w:color="auto"/>
            <w:left w:val="none" w:sz="0" w:space="0" w:color="auto"/>
            <w:bottom w:val="none" w:sz="0" w:space="0" w:color="auto"/>
            <w:right w:val="none" w:sz="0" w:space="0" w:color="auto"/>
          </w:divBdr>
          <w:divsChild>
            <w:div w:id="19866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53448803">
      <w:bodyDiv w:val="1"/>
      <w:marLeft w:val="0"/>
      <w:marRight w:val="0"/>
      <w:marTop w:val="0"/>
      <w:marBottom w:val="0"/>
      <w:divBdr>
        <w:top w:val="none" w:sz="0" w:space="0" w:color="auto"/>
        <w:left w:val="none" w:sz="0" w:space="0" w:color="auto"/>
        <w:bottom w:val="none" w:sz="0" w:space="0" w:color="auto"/>
        <w:right w:val="none" w:sz="0" w:space="0" w:color="auto"/>
      </w:divBdr>
    </w:div>
    <w:div w:id="612444741">
      <w:bodyDiv w:val="1"/>
      <w:marLeft w:val="0"/>
      <w:marRight w:val="0"/>
      <w:marTop w:val="0"/>
      <w:marBottom w:val="0"/>
      <w:divBdr>
        <w:top w:val="none" w:sz="0" w:space="0" w:color="auto"/>
        <w:left w:val="none" w:sz="0" w:space="0" w:color="auto"/>
        <w:bottom w:val="none" w:sz="0" w:space="0" w:color="auto"/>
        <w:right w:val="none" w:sz="0" w:space="0" w:color="auto"/>
      </w:divBdr>
    </w:div>
    <w:div w:id="614751181">
      <w:bodyDiv w:val="1"/>
      <w:marLeft w:val="0"/>
      <w:marRight w:val="0"/>
      <w:marTop w:val="0"/>
      <w:marBottom w:val="0"/>
      <w:divBdr>
        <w:top w:val="none" w:sz="0" w:space="0" w:color="auto"/>
        <w:left w:val="none" w:sz="0" w:space="0" w:color="auto"/>
        <w:bottom w:val="none" w:sz="0" w:space="0" w:color="auto"/>
        <w:right w:val="none" w:sz="0" w:space="0" w:color="auto"/>
      </w:divBdr>
    </w:div>
    <w:div w:id="677847341">
      <w:bodyDiv w:val="1"/>
      <w:marLeft w:val="0"/>
      <w:marRight w:val="0"/>
      <w:marTop w:val="0"/>
      <w:marBottom w:val="0"/>
      <w:divBdr>
        <w:top w:val="none" w:sz="0" w:space="0" w:color="auto"/>
        <w:left w:val="none" w:sz="0" w:space="0" w:color="auto"/>
        <w:bottom w:val="none" w:sz="0" w:space="0" w:color="auto"/>
        <w:right w:val="none" w:sz="0" w:space="0" w:color="auto"/>
      </w:divBdr>
      <w:divsChild>
        <w:div w:id="1603030864">
          <w:marLeft w:val="0"/>
          <w:marRight w:val="0"/>
          <w:marTop w:val="100"/>
          <w:marBottom w:val="375"/>
          <w:divBdr>
            <w:top w:val="none" w:sz="0" w:space="0" w:color="auto"/>
            <w:left w:val="none" w:sz="0" w:space="0" w:color="auto"/>
            <w:bottom w:val="none" w:sz="0" w:space="0" w:color="auto"/>
            <w:right w:val="none" w:sz="0" w:space="0" w:color="auto"/>
          </w:divBdr>
        </w:div>
      </w:divsChild>
    </w:div>
    <w:div w:id="689526863">
      <w:bodyDiv w:val="1"/>
      <w:marLeft w:val="0"/>
      <w:marRight w:val="0"/>
      <w:marTop w:val="0"/>
      <w:marBottom w:val="0"/>
      <w:divBdr>
        <w:top w:val="none" w:sz="0" w:space="0" w:color="auto"/>
        <w:left w:val="none" w:sz="0" w:space="0" w:color="auto"/>
        <w:bottom w:val="none" w:sz="0" w:space="0" w:color="auto"/>
        <w:right w:val="none" w:sz="0" w:space="0" w:color="auto"/>
      </w:divBdr>
      <w:divsChild>
        <w:div w:id="2081557832">
          <w:marLeft w:val="0"/>
          <w:marRight w:val="0"/>
          <w:marTop w:val="100"/>
          <w:marBottom w:val="375"/>
          <w:divBdr>
            <w:top w:val="none" w:sz="0" w:space="0" w:color="auto"/>
            <w:left w:val="none" w:sz="0" w:space="0" w:color="auto"/>
            <w:bottom w:val="none" w:sz="0" w:space="0" w:color="auto"/>
            <w:right w:val="none" w:sz="0" w:space="0" w:color="auto"/>
          </w:divBdr>
        </w:div>
      </w:divsChild>
    </w:div>
    <w:div w:id="740835943">
      <w:bodyDiv w:val="1"/>
      <w:marLeft w:val="0"/>
      <w:marRight w:val="0"/>
      <w:marTop w:val="0"/>
      <w:marBottom w:val="0"/>
      <w:divBdr>
        <w:top w:val="none" w:sz="0" w:space="0" w:color="auto"/>
        <w:left w:val="none" w:sz="0" w:space="0" w:color="auto"/>
        <w:bottom w:val="none" w:sz="0" w:space="0" w:color="auto"/>
        <w:right w:val="none" w:sz="0" w:space="0" w:color="auto"/>
      </w:divBdr>
    </w:div>
    <w:div w:id="751396955">
      <w:bodyDiv w:val="1"/>
      <w:marLeft w:val="0"/>
      <w:marRight w:val="0"/>
      <w:marTop w:val="0"/>
      <w:marBottom w:val="0"/>
      <w:divBdr>
        <w:top w:val="none" w:sz="0" w:space="0" w:color="auto"/>
        <w:left w:val="none" w:sz="0" w:space="0" w:color="auto"/>
        <w:bottom w:val="none" w:sz="0" w:space="0" w:color="auto"/>
        <w:right w:val="none" w:sz="0" w:space="0" w:color="auto"/>
      </w:divBdr>
    </w:div>
    <w:div w:id="767000410">
      <w:bodyDiv w:val="1"/>
      <w:marLeft w:val="0"/>
      <w:marRight w:val="0"/>
      <w:marTop w:val="0"/>
      <w:marBottom w:val="0"/>
      <w:divBdr>
        <w:top w:val="none" w:sz="0" w:space="0" w:color="auto"/>
        <w:left w:val="none" w:sz="0" w:space="0" w:color="auto"/>
        <w:bottom w:val="none" w:sz="0" w:space="0" w:color="auto"/>
        <w:right w:val="none" w:sz="0" w:space="0" w:color="auto"/>
      </w:divBdr>
    </w:div>
    <w:div w:id="963927375">
      <w:bodyDiv w:val="1"/>
      <w:marLeft w:val="0"/>
      <w:marRight w:val="0"/>
      <w:marTop w:val="0"/>
      <w:marBottom w:val="0"/>
      <w:divBdr>
        <w:top w:val="none" w:sz="0" w:space="0" w:color="auto"/>
        <w:left w:val="none" w:sz="0" w:space="0" w:color="auto"/>
        <w:bottom w:val="none" w:sz="0" w:space="0" w:color="auto"/>
        <w:right w:val="none" w:sz="0" w:space="0" w:color="auto"/>
      </w:divBdr>
    </w:div>
    <w:div w:id="987898629">
      <w:bodyDiv w:val="1"/>
      <w:marLeft w:val="0"/>
      <w:marRight w:val="0"/>
      <w:marTop w:val="0"/>
      <w:marBottom w:val="0"/>
      <w:divBdr>
        <w:top w:val="none" w:sz="0" w:space="0" w:color="auto"/>
        <w:left w:val="none" w:sz="0" w:space="0" w:color="auto"/>
        <w:bottom w:val="none" w:sz="0" w:space="0" w:color="auto"/>
        <w:right w:val="none" w:sz="0" w:space="0" w:color="auto"/>
      </w:divBdr>
      <w:divsChild>
        <w:div w:id="1605960898">
          <w:marLeft w:val="0"/>
          <w:marRight w:val="0"/>
          <w:marTop w:val="0"/>
          <w:marBottom w:val="0"/>
          <w:divBdr>
            <w:top w:val="none" w:sz="0" w:space="0" w:color="auto"/>
            <w:left w:val="none" w:sz="0" w:space="0" w:color="auto"/>
            <w:bottom w:val="none" w:sz="0" w:space="0" w:color="auto"/>
            <w:right w:val="none" w:sz="0" w:space="0" w:color="auto"/>
          </w:divBdr>
          <w:divsChild>
            <w:div w:id="17244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5914">
      <w:bodyDiv w:val="1"/>
      <w:marLeft w:val="0"/>
      <w:marRight w:val="0"/>
      <w:marTop w:val="0"/>
      <w:marBottom w:val="0"/>
      <w:divBdr>
        <w:top w:val="none" w:sz="0" w:space="0" w:color="auto"/>
        <w:left w:val="none" w:sz="0" w:space="0" w:color="auto"/>
        <w:bottom w:val="none" w:sz="0" w:space="0" w:color="auto"/>
        <w:right w:val="none" w:sz="0" w:space="0" w:color="auto"/>
      </w:divBdr>
    </w:div>
    <w:div w:id="1210147467">
      <w:bodyDiv w:val="1"/>
      <w:marLeft w:val="0"/>
      <w:marRight w:val="0"/>
      <w:marTop w:val="0"/>
      <w:marBottom w:val="0"/>
      <w:divBdr>
        <w:top w:val="none" w:sz="0" w:space="0" w:color="auto"/>
        <w:left w:val="none" w:sz="0" w:space="0" w:color="auto"/>
        <w:bottom w:val="none" w:sz="0" w:space="0" w:color="auto"/>
        <w:right w:val="none" w:sz="0" w:space="0" w:color="auto"/>
      </w:divBdr>
      <w:divsChild>
        <w:div w:id="1473600403">
          <w:marLeft w:val="0"/>
          <w:marRight w:val="0"/>
          <w:marTop w:val="100"/>
          <w:marBottom w:val="375"/>
          <w:divBdr>
            <w:top w:val="none" w:sz="0" w:space="0" w:color="auto"/>
            <w:left w:val="none" w:sz="0" w:space="0" w:color="auto"/>
            <w:bottom w:val="none" w:sz="0" w:space="0" w:color="auto"/>
            <w:right w:val="none" w:sz="0" w:space="0" w:color="auto"/>
          </w:divBdr>
        </w:div>
        <w:div w:id="853301540">
          <w:marLeft w:val="0"/>
          <w:marRight w:val="0"/>
          <w:marTop w:val="0"/>
          <w:marBottom w:val="0"/>
          <w:divBdr>
            <w:top w:val="none" w:sz="0" w:space="0" w:color="auto"/>
            <w:left w:val="none" w:sz="0" w:space="0" w:color="auto"/>
            <w:bottom w:val="none" w:sz="0" w:space="0" w:color="auto"/>
            <w:right w:val="none" w:sz="0" w:space="0" w:color="auto"/>
          </w:divBdr>
        </w:div>
        <w:div w:id="1259100124">
          <w:marLeft w:val="0"/>
          <w:marRight w:val="0"/>
          <w:marTop w:val="100"/>
          <w:marBottom w:val="375"/>
          <w:divBdr>
            <w:top w:val="none" w:sz="0" w:space="0" w:color="auto"/>
            <w:left w:val="none" w:sz="0" w:space="0" w:color="auto"/>
            <w:bottom w:val="none" w:sz="0" w:space="0" w:color="auto"/>
            <w:right w:val="none" w:sz="0" w:space="0" w:color="auto"/>
          </w:divBdr>
        </w:div>
      </w:divsChild>
    </w:div>
    <w:div w:id="1220097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6084">
          <w:marLeft w:val="0"/>
          <w:marRight w:val="0"/>
          <w:marTop w:val="0"/>
          <w:marBottom w:val="0"/>
          <w:divBdr>
            <w:top w:val="none" w:sz="0" w:space="0" w:color="auto"/>
            <w:left w:val="none" w:sz="0" w:space="0" w:color="auto"/>
            <w:bottom w:val="none" w:sz="0" w:space="0" w:color="auto"/>
            <w:right w:val="none" w:sz="0" w:space="0" w:color="auto"/>
          </w:divBdr>
          <w:divsChild>
            <w:div w:id="364139786">
              <w:marLeft w:val="0"/>
              <w:marRight w:val="0"/>
              <w:marTop w:val="0"/>
              <w:marBottom w:val="0"/>
              <w:divBdr>
                <w:top w:val="none" w:sz="0" w:space="0" w:color="auto"/>
                <w:left w:val="none" w:sz="0" w:space="0" w:color="auto"/>
                <w:bottom w:val="none" w:sz="0" w:space="0" w:color="auto"/>
                <w:right w:val="none" w:sz="0" w:space="0" w:color="auto"/>
              </w:divBdr>
            </w:div>
          </w:divsChild>
        </w:div>
        <w:div w:id="1796217803">
          <w:marLeft w:val="0"/>
          <w:marRight w:val="0"/>
          <w:marTop w:val="0"/>
          <w:marBottom w:val="0"/>
          <w:divBdr>
            <w:top w:val="none" w:sz="0" w:space="0" w:color="auto"/>
            <w:left w:val="none" w:sz="0" w:space="0" w:color="auto"/>
            <w:bottom w:val="none" w:sz="0" w:space="0" w:color="auto"/>
            <w:right w:val="none" w:sz="0" w:space="0" w:color="auto"/>
          </w:divBdr>
          <w:divsChild>
            <w:div w:id="3727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443">
      <w:bodyDiv w:val="1"/>
      <w:marLeft w:val="0"/>
      <w:marRight w:val="0"/>
      <w:marTop w:val="0"/>
      <w:marBottom w:val="0"/>
      <w:divBdr>
        <w:top w:val="none" w:sz="0" w:space="0" w:color="auto"/>
        <w:left w:val="none" w:sz="0" w:space="0" w:color="auto"/>
        <w:bottom w:val="none" w:sz="0" w:space="0" w:color="auto"/>
        <w:right w:val="none" w:sz="0" w:space="0" w:color="auto"/>
      </w:divBdr>
      <w:divsChild>
        <w:div w:id="1420832298">
          <w:marLeft w:val="0"/>
          <w:marRight w:val="0"/>
          <w:marTop w:val="0"/>
          <w:marBottom w:val="0"/>
          <w:divBdr>
            <w:top w:val="none" w:sz="0" w:space="0" w:color="auto"/>
            <w:left w:val="none" w:sz="0" w:space="0" w:color="auto"/>
            <w:bottom w:val="none" w:sz="0" w:space="0" w:color="auto"/>
            <w:right w:val="none" w:sz="0" w:space="0" w:color="auto"/>
          </w:divBdr>
          <w:divsChild>
            <w:div w:id="10240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785">
      <w:bodyDiv w:val="1"/>
      <w:marLeft w:val="0"/>
      <w:marRight w:val="0"/>
      <w:marTop w:val="0"/>
      <w:marBottom w:val="0"/>
      <w:divBdr>
        <w:top w:val="none" w:sz="0" w:space="0" w:color="auto"/>
        <w:left w:val="none" w:sz="0" w:space="0" w:color="auto"/>
        <w:bottom w:val="none" w:sz="0" w:space="0" w:color="auto"/>
        <w:right w:val="none" w:sz="0" w:space="0" w:color="auto"/>
      </w:divBdr>
      <w:divsChild>
        <w:div w:id="1039663912">
          <w:marLeft w:val="0"/>
          <w:marRight w:val="0"/>
          <w:marTop w:val="0"/>
          <w:marBottom w:val="0"/>
          <w:divBdr>
            <w:top w:val="none" w:sz="0" w:space="0" w:color="auto"/>
            <w:left w:val="none" w:sz="0" w:space="0" w:color="auto"/>
            <w:bottom w:val="none" w:sz="0" w:space="0" w:color="auto"/>
            <w:right w:val="none" w:sz="0" w:space="0" w:color="auto"/>
          </w:divBdr>
          <w:divsChild>
            <w:div w:id="1917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3328">
      <w:bodyDiv w:val="1"/>
      <w:marLeft w:val="0"/>
      <w:marRight w:val="0"/>
      <w:marTop w:val="0"/>
      <w:marBottom w:val="0"/>
      <w:divBdr>
        <w:top w:val="none" w:sz="0" w:space="0" w:color="auto"/>
        <w:left w:val="none" w:sz="0" w:space="0" w:color="auto"/>
        <w:bottom w:val="none" w:sz="0" w:space="0" w:color="auto"/>
        <w:right w:val="none" w:sz="0" w:space="0" w:color="auto"/>
      </w:divBdr>
      <w:divsChild>
        <w:div w:id="1840608726">
          <w:marLeft w:val="0"/>
          <w:marRight w:val="0"/>
          <w:marTop w:val="0"/>
          <w:marBottom w:val="0"/>
          <w:divBdr>
            <w:top w:val="none" w:sz="0" w:space="0" w:color="auto"/>
            <w:left w:val="none" w:sz="0" w:space="0" w:color="auto"/>
            <w:bottom w:val="none" w:sz="0" w:space="0" w:color="auto"/>
            <w:right w:val="none" w:sz="0" w:space="0" w:color="auto"/>
          </w:divBdr>
          <w:divsChild>
            <w:div w:id="1551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1966">
      <w:bodyDiv w:val="1"/>
      <w:marLeft w:val="0"/>
      <w:marRight w:val="0"/>
      <w:marTop w:val="0"/>
      <w:marBottom w:val="0"/>
      <w:divBdr>
        <w:top w:val="none" w:sz="0" w:space="0" w:color="auto"/>
        <w:left w:val="none" w:sz="0" w:space="0" w:color="auto"/>
        <w:bottom w:val="none" w:sz="0" w:space="0" w:color="auto"/>
        <w:right w:val="none" w:sz="0" w:space="0" w:color="auto"/>
      </w:divBdr>
    </w:div>
    <w:div w:id="1785415297">
      <w:bodyDiv w:val="1"/>
      <w:marLeft w:val="0"/>
      <w:marRight w:val="0"/>
      <w:marTop w:val="0"/>
      <w:marBottom w:val="0"/>
      <w:divBdr>
        <w:top w:val="none" w:sz="0" w:space="0" w:color="auto"/>
        <w:left w:val="none" w:sz="0" w:space="0" w:color="auto"/>
        <w:bottom w:val="none" w:sz="0" w:space="0" w:color="auto"/>
        <w:right w:val="none" w:sz="0" w:space="0" w:color="auto"/>
      </w:divBdr>
    </w:div>
    <w:div w:id="1950971243">
      <w:bodyDiv w:val="1"/>
      <w:marLeft w:val="0"/>
      <w:marRight w:val="0"/>
      <w:marTop w:val="0"/>
      <w:marBottom w:val="0"/>
      <w:divBdr>
        <w:top w:val="none" w:sz="0" w:space="0" w:color="auto"/>
        <w:left w:val="none" w:sz="0" w:space="0" w:color="auto"/>
        <w:bottom w:val="none" w:sz="0" w:space="0" w:color="auto"/>
        <w:right w:val="none" w:sz="0" w:space="0" w:color="auto"/>
      </w:divBdr>
    </w:div>
    <w:div w:id="1962492934">
      <w:bodyDiv w:val="1"/>
      <w:marLeft w:val="0"/>
      <w:marRight w:val="0"/>
      <w:marTop w:val="0"/>
      <w:marBottom w:val="0"/>
      <w:divBdr>
        <w:top w:val="none" w:sz="0" w:space="0" w:color="auto"/>
        <w:left w:val="none" w:sz="0" w:space="0" w:color="auto"/>
        <w:bottom w:val="none" w:sz="0" w:space="0" w:color="auto"/>
        <w:right w:val="none" w:sz="0" w:space="0" w:color="auto"/>
      </w:divBdr>
    </w:div>
    <w:div w:id="1985430376">
      <w:bodyDiv w:val="1"/>
      <w:marLeft w:val="0"/>
      <w:marRight w:val="0"/>
      <w:marTop w:val="0"/>
      <w:marBottom w:val="0"/>
      <w:divBdr>
        <w:top w:val="none" w:sz="0" w:space="0" w:color="auto"/>
        <w:left w:val="none" w:sz="0" w:space="0" w:color="auto"/>
        <w:bottom w:val="none" w:sz="0" w:space="0" w:color="auto"/>
        <w:right w:val="none" w:sz="0" w:space="0" w:color="auto"/>
      </w:divBdr>
      <w:divsChild>
        <w:div w:id="873542387">
          <w:marLeft w:val="0"/>
          <w:marRight w:val="0"/>
          <w:marTop w:val="0"/>
          <w:marBottom w:val="0"/>
          <w:divBdr>
            <w:top w:val="none" w:sz="0" w:space="0" w:color="auto"/>
            <w:left w:val="none" w:sz="0" w:space="0" w:color="auto"/>
            <w:bottom w:val="none" w:sz="0" w:space="0" w:color="auto"/>
            <w:right w:val="none" w:sz="0" w:space="0" w:color="auto"/>
          </w:divBdr>
          <w:divsChild>
            <w:div w:id="233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8239">
      <w:bodyDiv w:val="1"/>
      <w:marLeft w:val="0"/>
      <w:marRight w:val="0"/>
      <w:marTop w:val="0"/>
      <w:marBottom w:val="0"/>
      <w:divBdr>
        <w:top w:val="none" w:sz="0" w:space="0" w:color="auto"/>
        <w:left w:val="none" w:sz="0" w:space="0" w:color="auto"/>
        <w:bottom w:val="none" w:sz="0" w:space="0" w:color="auto"/>
        <w:right w:val="none" w:sz="0" w:space="0" w:color="auto"/>
      </w:divBdr>
      <w:divsChild>
        <w:div w:id="2001687219">
          <w:marLeft w:val="0"/>
          <w:marRight w:val="0"/>
          <w:marTop w:val="0"/>
          <w:marBottom w:val="0"/>
          <w:divBdr>
            <w:top w:val="none" w:sz="0" w:space="0" w:color="auto"/>
            <w:left w:val="none" w:sz="0" w:space="0" w:color="auto"/>
            <w:bottom w:val="none" w:sz="0" w:space="0" w:color="auto"/>
            <w:right w:val="none" w:sz="0" w:space="0" w:color="auto"/>
          </w:divBdr>
          <w:divsChild>
            <w:div w:id="13875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ss.pk/annual-security-report-2022/" TargetMode="External"/><Relationship Id="rId18" Type="http://schemas.openxmlformats.org/officeDocument/2006/relationships/hyperlink" Target="https://foreignpolicy.com/2022/10/20/imran-khan-pakistan-military-establishment-courts-pti/" TargetMode="External"/><Relationship Id="rId26" Type="http://schemas.openxmlformats.org/officeDocument/2006/relationships/hyperlink" Target="https://undocs.org/A/HRC/WG.6/42/PAK/2" TargetMode="External"/><Relationship Id="rId39" Type="http://schemas.openxmlformats.org/officeDocument/2006/relationships/customXml" Target="../customXml/item3.xml"/><Relationship Id="rId21" Type="http://schemas.openxmlformats.org/officeDocument/2006/relationships/hyperlink" Target="https://www.hrw.org/world-report/2022/country-chapters/pakistan" TargetMode="External"/><Relationship Id="rId34" Type="http://schemas.openxmlformats.org/officeDocument/2006/relationships/footer" Target="footer1.xml"/><Relationship Id="rId42"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awn.com/news/1702729" TargetMode="External"/><Relationship Id="rId20" Type="http://schemas.openxmlformats.org/officeDocument/2006/relationships/hyperlink" Target="https://hrcp-web.org/hrcpweb/wp-content/uploads/2020/09/2022-State-of-human-rights-in-2021.pdf" TargetMode="External"/><Relationship Id="rId29" Type="http://schemas.openxmlformats.org/officeDocument/2006/relationships/hyperlink" Target="https://reliefweb.int/report/pakistan/revised-pakistan-2022-floods-response-plan-01-sep-2022-31-may-2023-issued-04-oct-2022"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world-asia-63509295" TargetMode="External"/><Relationship Id="rId24" Type="http://schemas.openxmlformats.org/officeDocument/2006/relationships/hyperlink" Target="https://www.pakpips.com/web/wp-content/uploads/2023/01/SR22-Preview.pdf" TargetMode="External"/><Relationship Id="rId32" Type="http://schemas.openxmlformats.org/officeDocument/2006/relationships/header" Target="header1.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cfr.org/global-conflict-tracker/conflict/conflict-between-india-and-pakistan" TargetMode="External"/><Relationship Id="rId23" Type="http://schemas.openxmlformats.org/officeDocument/2006/relationships/hyperlink" Target="https://www.crisisgroup.org/327/asia/south-asia/pakistan/new-era-sectarian-violence-pakistan" TargetMode="External"/><Relationship Id="rId28" Type="http://schemas.openxmlformats.org/officeDocument/2006/relationships/hyperlink" Target="https://reliefweb.int/report/pakistan/pakistan-2022-monsoon-floods-situation-report-no-12-5-december-2022" TargetMode="External"/><Relationship Id="rId36" Type="http://schemas.openxmlformats.org/officeDocument/2006/relationships/glossaryDocument" Target="glossary/document.xml"/><Relationship Id="rId10" Type="http://schemas.openxmlformats.org/officeDocument/2006/relationships/hyperlink" Target="https://www.amnesty.org/en/location/asia-and-the-pacific/south-asia/pakistan/report-pakistan/" TargetMode="External"/><Relationship Id="rId19" Type="http://schemas.openxmlformats.org/officeDocument/2006/relationships/hyperlink" Target="https://www.theguardian.com/world/2022/nov/03/imran-khan-shot-in-assassination-attempt-in-pakistan" TargetMode="External"/><Relationship Id="rId31" Type="http://schemas.openxmlformats.org/officeDocument/2006/relationships/hyperlink" Target="https://www.state.gov/reports/2021-country-reports-on-human-rights-practices/pakistan/" TargetMode="External"/><Relationship Id="rId4" Type="http://schemas.openxmlformats.org/officeDocument/2006/relationships/settings" Target="settings.xml"/><Relationship Id="rId9" Type="http://schemas.openxmlformats.org/officeDocument/2006/relationships/hyperlink" Target="https://www.aljazeera.com/news/2022/11/28/pakistan-taliban-ends-ceasefire-with-govt-threatens-new-attacks" TargetMode="External"/><Relationship Id="rId14" Type="http://schemas.openxmlformats.org/officeDocument/2006/relationships/hyperlink" Target="https://crss.pk/wp-content/uploads/2022/05/Report-Annual-Report.pdf" TargetMode="External"/><Relationship Id="rId22" Type="http://schemas.openxmlformats.org/officeDocument/2006/relationships/hyperlink" Target="https://www.crisisgroup.org/asia/south-asia/pakistan/change-command-and-political-contestation-pakistan" TargetMode="External"/><Relationship Id="rId27" Type="http://schemas.openxmlformats.org/officeDocument/2006/relationships/hyperlink" Target="https://reliefweb.int/report/pakistan/pakistan-2022-floods-response-plan-interim-report-sep-nov-2022-issued-09-dec-2022" TargetMode="External"/><Relationship Id="rId30" Type="http://schemas.openxmlformats.org/officeDocument/2006/relationships/hyperlink" Target="https://www.state.gov/reports/2021-report-on-international-religious-freedom/pakistan/" TargetMode="External"/><Relationship Id="rId35" Type="http://schemas.openxmlformats.org/officeDocument/2006/relationships/fontTable" Target="fontTable.xml"/><Relationship Id="rId8" Type="http://schemas.openxmlformats.org/officeDocument/2006/relationships/hyperlink" Target="https://acleddata.com/data-export-tool/" TargetMode="External"/><Relationship Id="rId3" Type="http://schemas.openxmlformats.org/officeDocument/2006/relationships/styles" Target="styles.xml"/><Relationship Id="rId12" Type="http://schemas.openxmlformats.org/officeDocument/2006/relationships/hyperlink" Target="https://www.cia.gov/the-world-factbook/countries/pakistan/" TargetMode="External"/><Relationship Id="rId17" Type="http://schemas.openxmlformats.org/officeDocument/2006/relationships/hyperlink" Target="https://www.ft.com/content/64a34ac0-a1a9-41fd-b0de-e2606e08ef2a" TargetMode="External"/><Relationship Id="rId25" Type="http://schemas.openxmlformats.org/officeDocument/2006/relationships/hyperlink" Target="https://www.pakpips.com/web/wp-content/uploads/2022/01/Sr2021FinalWithTitles.pdf" TargetMode="External"/><Relationship Id="rId33" Type="http://schemas.openxmlformats.org/officeDocument/2006/relationships/header" Target="header2.xml"/><Relationship Id="rId38"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1F5B38" w:rsidRDefault="00BA1778">
          <w:pPr>
            <w:pStyle w:val="C121425071C2475DB6E719B472A7F325"/>
          </w:pPr>
          <w:r w:rsidRPr="00AA10D2">
            <w:rPr>
              <w:rStyle w:val="PlaceholderText"/>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1F5B38" w:rsidRDefault="00BA1778">
          <w:pPr>
            <w:pStyle w:val="7BEE32F619744222B953D1D0037ED2F9"/>
          </w:pPr>
          <w:r w:rsidRPr="00AA10D2">
            <w:rPr>
              <w:rStyle w:val="PlaceholderText"/>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1F5B38" w:rsidRDefault="00BA1778">
          <w:pPr>
            <w:pStyle w:val="E748FEC2E8D04F378ADE46489437DD87"/>
          </w:pPr>
          <w:r w:rsidRPr="00AA10D2">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38"/>
    <w:rsid w:val="001F5B38"/>
    <w:rsid w:val="00BA17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GOVERNMENT POLICY,POLITICAL LEADERS,INTERNAL CONFLICT,ARMED GROUPS,RESISTANCE MOVEMENTS,TERRORISM,TALIBAN,ISIS,KASHMIR,REGIONAL SECURITY,CONFLICTS,BOUNDARIES,ARMED ATTACKS,ARMISTICE,VICTIMS OF CONFLICT,TERRORIST ATTACKS,COUNTER-TERRORISM OPERATIONS,DEATH</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Pakistan</TermName>
          <TermId xmlns="http://schemas.microsoft.com/office/infopath/2007/PartnerControls">03b57cde-b8ab-49dc-a284-d3ea6c6992e8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2023-01-19T23:00:00+00:00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57</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83</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20.01.2023 Julkinen
Pakistan / Yleinen tilannekatsaus 
Pakistan / Brief overview
Kysymykset
1. Millainen on Pakistanin yleinen poliittinen ja yhteiskunnallinen tilanne ja turvallisuustilanne?
2. Millainen on maan yleinen ihmisoikeustilanne?
3. Millainen on maan yleinen humanitaarinen tilanne huomioiden erityisesti vuoden 2022 tulvat?
Questions
1. What is the general political, societal, and security situation in Pakistan?
2. What is the general human rights situation in Pakistan?
3. What is the general humanitarian situation in Pakistan, in regard of the floods in 2022?
Millainen on Pakistanin yleinen poliittinen ja yhteiskunnallinen tilanne sekä turvallisuustilanne?
Pakistan on parlamentaarinen liittovaltio, jota johtavat pääministeri ja presidentti.[footnoteRef:1] Käytännössä myös Pakistanin armeijalla on merkittävää valtaa maan politiikassa, ja maan itsenäisyyden aikana on ollut useita sotilasvallankaappauksia.[footnoteRef:2] Pakistan koostuu neljästä provinssista:</COIDocAbstract>
    <COIWSGroundsRejection xmlns="b5be3156-7e14-46bc-bfca-5c242eb3de3f" xsi:nil="true"/>
    <COIDocAuthors xmlns="e235e197-502c-49f1-8696-39d199cd5131">
      <Value>143</Value>
    </COIDocAuthors>
    <COIDocID xmlns="b5be3156-7e14-46bc-bfca-5c242eb3de3f">490</COIDocID>
    <_dlc_DocId xmlns="e235e197-502c-49f1-8696-39d199cd5131">FI011-215589946-11537</_dlc_DocId>
    <_dlc_DocIdUrl xmlns="e235e197-502c-49f1-8696-39d199cd5131">
      <Url>https://coiadmin.euaa.europa.eu/administration/finland/_layouts/15/DocIdRedir.aspx?ID=FI011-215589946-11537</Url>
      <Description>FI011-215589946-11537</Description>
    </_dlc_DocIdUrl>
  </documentManagement>
</p:properties>
</file>

<file path=customXml/itemProps1.xml><?xml version="1.0" encoding="utf-8"?>
<ds:datastoreItem xmlns:ds="http://schemas.openxmlformats.org/officeDocument/2006/customXml" ds:itemID="{01920366-2898-4B71-A320-417691E81F77}">
  <ds:schemaRefs>
    <ds:schemaRef ds:uri="http://schemas.openxmlformats.org/officeDocument/2006/bibliography"/>
  </ds:schemaRefs>
</ds:datastoreItem>
</file>

<file path=customXml/itemProps2.xml><?xml version="1.0" encoding="utf-8"?>
<ds:datastoreItem xmlns:ds="http://schemas.openxmlformats.org/officeDocument/2006/customXml" ds:itemID="{547CFDE6-8AD9-49FB-8051-2BF986DD4A46}"/>
</file>

<file path=customXml/itemProps3.xml><?xml version="1.0" encoding="utf-8"?>
<ds:datastoreItem xmlns:ds="http://schemas.openxmlformats.org/officeDocument/2006/customXml" ds:itemID="{4668F109-6C3E-44B9-8933-3939AE5B9A93}"/>
</file>

<file path=customXml/itemProps4.xml><?xml version="1.0" encoding="utf-8"?>
<ds:datastoreItem xmlns:ds="http://schemas.openxmlformats.org/officeDocument/2006/customXml" ds:itemID="{CA075D58-4E11-4FA4-A151-F66A99F6AC75}"/>
</file>

<file path=customXml/itemProps5.xml><?xml version="1.0" encoding="utf-8"?>
<ds:datastoreItem xmlns:ds="http://schemas.openxmlformats.org/officeDocument/2006/customXml" ds:itemID="{AC5E1631-66FA-48D5-8AEC-644323D7AD46}"/>
</file>

<file path=customXml/itemProps6.xml><?xml version="1.0" encoding="utf-8"?>
<ds:datastoreItem xmlns:ds="http://schemas.openxmlformats.org/officeDocument/2006/customXml" ds:itemID="{7A2B3868-5E6A-4720-8A42-E80792574D9A}"/>
</file>

<file path=docProps/app.xml><?xml version="1.0" encoding="utf-8"?>
<Properties xmlns="http://schemas.openxmlformats.org/officeDocument/2006/extended-properties" xmlns:vt="http://schemas.openxmlformats.org/officeDocument/2006/docPropsVTypes">
  <Template>Normal.dotm</Template>
  <TotalTime>0</TotalTime>
  <Pages>7</Pages>
  <Words>2420</Words>
  <Characters>19606</Characters>
  <Application>Microsoft Office Word</Application>
  <DocSecurity>0</DocSecurity>
  <Lines>163</Lines>
  <Paragraphs>43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 Yleinen tilannekatsaus // Pakistan / Brief overview</dc:title>
  <dc:creator/>
  <cp:lastModifiedBy/>
  <cp:revision>1</cp:revision>
  <dcterms:created xsi:type="dcterms:W3CDTF">2022-12-21T13:52:00Z</dcterms:created>
  <dcterms:modified xsi:type="dcterms:W3CDTF">2023-01-20T12:42:00Z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d979d1d4-a0f3-41cf-824f-c00f53622888</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57;#Pakistan|03b57cde-b8ab-49dc-a284-d3ea6c6992e8</vt:lpwstr>
  </property>
  <property fmtid="{D5CDD505-2E9C-101B-9397-08002B2CF9AE}" pid="9" name="COIInformTypeMM">
    <vt:lpwstr>4;#Response to COI Query|74af11f0-82c2-4825-bd8f-d6b1cac3a3aa</vt:lpwstr>
  </property>
</Properties>
</file>