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213A" w14:textId="77777777" w:rsidR="00082DFE" w:rsidRPr="009A199D" w:rsidRDefault="000B3B8F" w:rsidP="00082DFE">
      <w:pPr>
        <w:rPr>
          <w:b/>
        </w:rPr>
      </w:pPr>
      <w:sdt>
        <w:sdtPr>
          <w:rPr>
            <w:rStyle w:val="Otsikko1Char"/>
          </w:rPr>
          <w:alias w:val="Maa / Otsikko"/>
          <w:tag w:val="Otsikko"/>
          <w:id w:val="-979301563"/>
          <w:lock w:val="sdtLocked"/>
          <w:placeholder>
            <w:docPart w:val="C121425071C2475DB6E719B472A7F325"/>
          </w:placeholder>
          <w:text/>
        </w:sdtPr>
        <w:sdtContent>
          <w:r w:rsidR="009A199D" w:rsidRPr="009A199D">
            <w:rPr>
              <w:rStyle w:val="Otsikko1Char"/>
            </w:rPr>
            <w:t xml:space="preserve">Nigeria </w:t>
          </w:r>
          <w:r w:rsidR="00272D9D" w:rsidRPr="009A199D">
            <w:rPr>
              <w:rStyle w:val="Otsikko1Char"/>
            </w:rPr>
            <w:t xml:space="preserve">/ </w:t>
          </w:r>
          <w:r w:rsidR="009A199D" w:rsidRPr="009A199D">
            <w:rPr>
              <w:rStyle w:val="Otsikko1Char"/>
            </w:rPr>
            <w:t>Naisten asema</w:t>
          </w:r>
          <w:r w:rsidR="00322571">
            <w:rPr>
              <w:rStyle w:val="Otsikko1Char"/>
            </w:rPr>
            <w:t>, oikeudenloukkaukset, viranomaissuojelu</w:t>
          </w:r>
        </w:sdtContent>
      </w:sdt>
      <w:r w:rsidR="00082DFE" w:rsidRPr="009A199D">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44D078A0" w14:textId="77777777" w:rsidR="00082DFE" w:rsidRPr="00322571" w:rsidRDefault="009A199D" w:rsidP="00082DFE">
          <w:pPr>
            <w:rPr>
              <w:b/>
              <w:lang w:val="en-US"/>
            </w:rPr>
          </w:pPr>
          <w:r w:rsidRPr="00322571">
            <w:rPr>
              <w:rStyle w:val="Otsikko1Char"/>
              <w:lang w:val="en-US"/>
            </w:rPr>
            <w:t>Nigeria</w:t>
          </w:r>
          <w:r w:rsidR="00272D9D" w:rsidRPr="00322571">
            <w:rPr>
              <w:rStyle w:val="Otsikko1Char"/>
              <w:lang w:val="en-US"/>
            </w:rPr>
            <w:t xml:space="preserve"> / </w:t>
          </w:r>
          <w:r w:rsidRPr="00322571">
            <w:rPr>
              <w:rStyle w:val="Otsikko1Char"/>
              <w:lang w:val="en-US"/>
            </w:rPr>
            <w:t>Situation of women</w:t>
          </w:r>
          <w:r w:rsidR="00322571" w:rsidRPr="00322571">
            <w:rPr>
              <w:rStyle w:val="Otsikko1Char"/>
              <w:lang w:val="en-US"/>
            </w:rPr>
            <w:t>, i</w:t>
          </w:r>
          <w:r w:rsidR="00322571">
            <w:rPr>
              <w:rStyle w:val="Otsikko1Char"/>
              <w:lang w:val="en-US"/>
            </w:rPr>
            <w:t>nfringements, state protection</w:t>
          </w:r>
        </w:p>
      </w:sdtContent>
    </w:sdt>
    <w:p w14:paraId="0CB061B4" w14:textId="77777777" w:rsidR="00082DFE" w:rsidRDefault="000B3B8F" w:rsidP="00082DFE">
      <w:pPr>
        <w:rPr>
          <w:b/>
        </w:rPr>
      </w:pPr>
      <w:r>
        <w:rPr>
          <w:b/>
        </w:rPr>
        <w:pict w14:anchorId="1DCAE594">
          <v:rect id="_x0000_i1026" style="width:0;height:1.5pt" o:hralign="center" o:hrstd="t" o:hr="t" fillcolor="#a0a0a0" stroked="f"/>
        </w:pict>
      </w:r>
    </w:p>
    <w:p w14:paraId="65A0E61E"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Content>
        <w:p w14:paraId="68A901C9" w14:textId="77777777" w:rsidR="00082DFE" w:rsidRDefault="00AF792B" w:rsidP="00322571">
          <w:pPr>
            <w:spacing w:line="276" w:lineRule="auto"/>
          </w:pPr>
          <w:r>
            <w:t>1. Miten naisten oikeudet on huomioitu Nigerian lainsäädännössä?</w:t>
          </w:r>
          <w:r>
            <w:br/>
            <w:t>2. Minkälainen asema naisilla on nigerialaisessa yhteiskunnassa (poliittinen, taloudellinen, sosiaalinen)?</w:t>
          </w:r>
          <w:r>
            <w:br/>
            <w:t>3. Minkälaisia oikeudenloukkauksia naisiin ja tyttöihin kohdistuu?</w:t>
          </w:r>
          <w:r>
            <w:br/>
            <w:t>4. Millaiset mahdollisuudet naisilla on saada viranomaissuojelua poliisilta ja hakea apua kokemiinsa oikeudenloukkauksiin?</w:t>
          </w:r>
          <w:r>
            <w:br/>
            <w:t>5. Kuinka paljon naisjohtoisia talouksia on? Miten yksin eläviin naisiin ja yksinhuoltajanaisiin suhtaudutaan yleisesti? Millainen on yksinäisen/turvaverkottoman naisen mahdollisuus elättää itsensä Nigeriassa?</w:t>
          </w:r>
        </w:p>
      </w:sdtContent>
    </w:sdt>
    <w:p w14:paraId="36B663A5" w14:textId="77777777" w:rsidR="00082DFE" w:rsidRDefault="00082DFE" w:rsidP="00082DFE"/>
    <w:p w14:paraId="0E1992CD" w14:textId="77777777" w:rsidR="00082DFE" w:rsidRPr="0009323F" w:rsidRDefault="00082DFE" w:rsidP="00082DFE">
      <w:pPr>
        <w:rPr>
          <w:b/>
          <w:bCs/>
          <w:i/>
          <w:iCs/>
        </w:rPr>
      </w:pPr>
      <w:r w:rsidRPr="0009323F">
        <w:rPr>
          <w:b/>
          <w:bCs/>
          <w:i/>
          <w:iC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Content>
        <w:p w14:paraId="06217E7E" w14:textId="77777777" w:rsidR="00082DFE" w:rsidRPr="00BA6CA4" w:rsidRDefault="00A10B78" w:rsidP="00322571">
          <w:pPr>
            <w:spacing w:line="276" w:lineRule="auto"/>
            <w:rPr>
              <w:b/>
              <w:bCs/>
              <w:i/>
              <w:iCs/>
              <w:lang w:val="en-US"/>
            </w:rPr>
          </w:pPr>
          <w:r w:rsidRPr="000B3B8F">
            <w:rPr>
              <w:rStyle w:val="LainausChar"/>
              <w:lang w:val="en-US"/>
            </w:rPr>
            <w:t>1. What is the legal framework concerning women’s rights in Nigeria like?</w:t>
          </w:r>
          <w:r w:rsidRPr="000B3B8F">
            <w:rPr>
              <w:rStyle w:val="LainausChar"/>
              <w:lang w:val="en-US"/>
            </w:rPr>
            <w:br/>
            <w:t>2. What is the situation of women in the Nigerian society (political, economic, social)?</w:t>
          </w:r>
          <w:r w:rsidRPr="000B3B8F">
            <w:rPr>
              <w:rStyle w:val="LainausChar"/>
              <w:lang w:val="en-US"/>
            </w:rPr>
            <w:br/>
            <w:t>3. What kind of human rights infringements are Nigerian women and girls subjected to?</w:t>
          </w:r>
          <w:r w:rsidRPr="000B3B8F">
            <w:rPr>
              <w:rStyle w:val="LainausChar"/>
              <w:lang w:val="en-US"/>
            </w:rPr>
            <w:br/>
            <w:t xml:space="preserve">4. Are women able to seek protection from the police against infringements? </w:t>
          </w:r>
          <w:r w:rsidRPr="000B3B8F">
            <w:rPr>
              <w:rStyle w:val="LainausChar"/>
              <w:lang w:val="en-US"/>
            </w:rPr>
            <w:br/>
            <w:t>5. How many female-headed households are there in Nigeria? How are single and single mothers treated in general? Is it possible for single women or women without safety nets to provide for themselves in Nigeria?</w:t>
          </w:r>
        </w:p>
      </w:sdtContent>
    </w:sdt>
    <w:p w14:paraId="4DFE6E35" w14:textId="77777777" w:rsidR="00082DFE" w:rsidRDefault="000B3B8F" w:rsidP="00082DFE">
      <w:pPr>
        <w:pStyle w:val="LeiptekstiMigri"/>
        <w:ind w:left="0"/>
        <w:rPr>
          <w:b/>
        </w:rPr>
      </w:pPr>
      <w:r>
        <w:rPr>
          <w:b/>
        </w:rPr>
        <w:pict w14:anchorId="0BD628E0">
          <v:rect id="_x0000_i1027" style="width:0;height:1.5pt" o:hralign="center" o:bullet="t" o:hrstd="t" o:hr="t" fillcolor="#a0a0a0" stroked="f"/>
        </w:pict>
      </w:r>
    </w:p>
    <w:p w14:paraId="2EB4C0A7" w14:textId="4C64225D" w:rsidR="00B33CE3" w:rsidRPr="00B33CE3" w:rsidRDefault="00B33CE3" w:rsidP="00297C69">
      <w:pPr>
        <w:pStyle w:val="LeiptekstiMigri"/>
        <w:spacing w:line="276" w:lineRule="auto"/>
        <w:ind w:left="0"/>
        <w:jc w:val="both"/>
        <w:rPr>
          <w:b/>
        </w:rPr>
      </w:pPr>
      <w:r w:rsidRPr="00B33CE3">
        <w:rPr>
          <w:b/>
        </w:rPr>
        <w:t>Yleistä</w:t>
      </w:r>
    </w:p>
    <w:p w14:paraId="34D6B734" w14:textId="57BBF9FF" w:rsidR="00DD38F5" w:rsidRDefault="000C7AD1" w:rsidP="00297C69">
      <w:pPr>
        <w:pStyle w:val="LeiptekstiMigri"/>
        <w:spacing w:line="276" w:lineRule="auto"/>
        <w:ind w:left="0"/>
        <w:jc w:val="both"/>
      </w:pPr>
      <w:r w:rsidRPr="000C7AD1">
        <w:t xml:space="preserve">Nigeria on </w:t>
      </w:r>
      <w:r>
        <w:t>väestöltään Afrikan suurin valtio.</w:t>
      </w:r>
      <w:r w:rsidR="003B4C7E">
        <w:rPr>
          <w:rStyle w:val="Alaviitteenviite"/>
        </w:rPr>
        <w:footnoteReference w:id="1"/>
      </w:r>
      <w:r>
        <w:t xml:space="preserve"> Nigerian väestön arvioidaan</w:t>
      </w:r>
      <w:r w:rsidR="003B4C7E">
        <w:t xml:space="preserve"> olevan </w:t>
      </w:r>
      <w:r w:rsidR="008F173F">
        <w:t xml:space="preserve">vuonna 2023 </w:t>
      </w:r>
      <w:r w:rsidR="003B4C7E">
        <w:t>noin 223</w:t>
      </w:r>
      <w:r w:rsidR="003B4C7E">
        <w:rPr>
          <w:rStyle w:val="Alaviitteenviite"/>
        </w:rPr>
        <w:footnoteReference w:id="2"/>
      </w:r>
      <w:r w:rsidR="003B4C7E">
        <w:t xml:space="preserve"> – </w:t>
      </w:r>
      <w:r>
        <w:t>231</w:t>
      </w:r>
      <w:r w:rsidR="003B4C7E">
        <w:rPr>
          <w:rStyle w:val="Alaviitteenviite"/>
        </w:rPr>
        <w:footnoteReference w:id="3"/>
      </w:r>
      <w:r>
        <w:t xml:space="preserve"> miljoonaa.</w:t>
      </w:r>
      <w:r w:rsidR="008F173F">
        <w:t xml:space="preserve"> Väestönlaskenta on toteutettu viimeksi vuonna 2006. Vuonna 2023 on tarkoitus toteuttaa uusi väestönlaskenta.</w:t>
      </w:r>
      <w:r w:rsidR="008F173F">
        <w:rPr>
          <w:rStyle w:val="Alaviitteenviite"/>
        </w:rPr>
        <w:footnoteReference w:id="4"/>
      </w:r>
      <w:r w:rsidR="00A717A7">
        <w:t xml:space="preserve"> Nigeriassa asuu yli 250 etnistä ryhmää, joista suur</w:t>
      </w:r>
      <w:r w:rsidR="00D30E25">
        <w:t>impia</w:t>
      </w:r>
      <w:r w:rsidR="00A717A7">
        <w:t xml:space="preserve"> ovat </w:t>
      </w:r>
      <w:proofErr w:type="spellStart"/>
      <w:r w:rsidR="00A717A7">
        <w:t>hausat</w:t>
      </w:r>
      <w:proofErr w:type="spellEnd"/>
      <w:r w:rsidR="00A717A7">
        <w:t xml:space="preserve"> (30 %), jorubat (</w:t>
      </w:r>
      <w:r w:rsidR="00D30E25">
        <w:t xml:space="preserve">15,5 %) ja </w:t>
      </w:r>
      <w:proofErr w:type="spellStart"/>
      <w:r w:rsidR="00D30E25">
        <w:t>igbot</w:t>
      </w:r>
      <w:proofErr w:type="spellEnd"/>
      <w:r w:rsidR="00D30E25">
        <w:t xml:space="preserve"> (</w:t>
      </w:r>
      <w:proofErr w:type="spellStart"/>
      <w:r w:rsidR="00D30E25">
        <w:t>ibot</w:t>
      </w:r>
      <w:proofErr w:type="spellEnd"/>
      <w:r w:rsidR="00D30E25">
        <w:t>) (15,2 %). Väestöstä arviolta noin 53,5 % on uskonnolliselta vakaumukseltaan muslimeja, 10,6 % roomalaiskatolisia ja 35,3 % muita kristittyjä.</w:t>
      </w:r>
      <w:r w:rsidR="00D30E25">
        <w:rPr>
          <w:rStyle w:val="Alaviitteenviite"/>
        </w:rPr>
        <w:footnoteReference w:id="5"/>
      </w:r>
      <w:r w:rsidR="00DD38F5">
        <w:t xml:space="preserve"> </w:t>
      </w:r>
      <w:proofErr w:type="spellStart"/>
      <w:r w:rsidR="00DD38F5">
        <w:t>Hausat</w:t>
      </w:r>
      <w:proofErr w:type="spellEnd"/>
      <w:r w:rsidR="00DD38F5">
        <w:t xml:space="preserve"> ja </w:t>
      </w:r>
      <w:proofErr w:type="spellStart"/>
      <w:r w:rsidR="00DD38F5">
        <w:t>fulanit</w:t>
      </w:r>
      <w:proofErr w:type="spellEnd"/>
      <w:r w:rsidR="00DD38F5">
        <w:t xml:space="preserve"> ovat pääasiassa muslimeja ja </w:t>
      </w:r>
      <w:proofErr w:type="spellStart"/>
      <w:r w:rsidR="00DD38F5">
        <w:t>igbot</w:t>
      </w:r>
      <w:proofErr w:type="spellEnd"/>
      <w:r w:rsidR="00DD38F5">
        <w:t xml:space="preserve"> kristittyjä. Osa väestöstä harjoittaa molempia uskontoja: tällaisia etnisiä ryhmiä ovat mm. jorubat ja </w:t>
      </w:r>
      <w:proofErr w:type="spellStart"/>
      <w:r w:rsidR="00DD38F5">
        <w:t>igalat</w:t>
      </w:r>
      <w:proofErr w:type="spellEnd"/>
      <w:r w:rsidR="00DD38F5">
        <w:t xml:space="preserve">. Muslimit asuvat pääasiassa maan pohjoisosissa, jotka ovat köyhempiä ja maaseutumaisempia kuin maan </w:t>
      </w:r>
      <w:r w:rsidR="00DD38F5">
        <w:lastRenderedPageBreak/>
        <w:t xml:space="preserve">eteläosat, joissa suurin osa kristityistä asuu. Nigerian kulttuurinen ja uskonnollinen monimuotoisuus heijastuu moninaisiin arkipäivän käytäntöihin sekä perhe- ja perintölainsäädäntöön ja siten myös naisten </w:t>
      </w:r>
      <w:r w:rsidR="00B33CE3">
        <w:t xml:space="preserve">asemaan, oikeuksiin ja </w:t>
      </w:r>
      <w:r w:rsidR="00DD38F5">
        <w:t>hyvinvointiin yleisesti.</w:t>
      </w:r>
      <w:r w:rsidR="00DD38F5">
        <w:rPr>
          <w:rStyle w:val="Alaviitteenviite"/>
        </w:rPr>
        <w:footnoteReference w:id="6"/>
      </w:r>
    </w:p>
    <w:p w14:paraId="2C3F1877" w14:textId="77777777" w:rsidR="002E5CDE" w:rsidRPr="000C7AD1" w:rsidRDefault="00DD38F5" w:rsidP="00297C69">
      <w:pPr>
        <w:spacing w:line="276" w:lineRule="auto"/>
        <w:jc w:val="both"/>
      </w:pPr>
      <w:r>
        <w:t>Nigerian</w:t>
      </w:r>
      <w:r w:rsidRPr="00F51070">
        <w:t xml:space="preserve"> väestön, käytäntöjen ja oikeusnormien monimuotoisuudesta</w:t>
      </w:r>
      <w:r w:rsidR="005E401E">
        <w:t xml:space="preserve"> (tästä lisää tämän vastauksen kohdassa 1)</w:t>
      </w:r>
      <w:r>
        <w:t xml:space="preserve"> johtuen on mahdotonta sanoa mitään yleistä naisten asemasta Nigeriassa. </w:t>
      </w:r>
      <w:r w:rsidRPr="00A43F2A">
        <w:t>Tässä kyselyvastauksessa keskitytään</w:t>
      </w:r>
      <w:r>
        <w:t xml:space="preserve"> naisten asemaan yleisellä tasolla</w:t>
      </w:r>
      <w:r w:rsidRPr="00A43F2A">
        <w:t>, eikä tämä kyselyvastaus ole kaikenkattava esitys naisten asemasta Nigeriassa</w:t>
      </w:r>
      <w:r>
        <w:t>.</w:t>
      </w:r>
      <w:r w:rsidR="00272A14">
        <w:t xml:space="preserve"> </w:t>
      </w:r>
    </w:p>
    <w:p w14:paraId="0B9A4727" w14:textId="77777777" w:rsidR="00BF651C" w:rsidRPr="00F36BA6" w:rsidRDefault="00BF651C" w:rsidP="00BF651C">
      <w:pPr>
        <w:spacing w:line="276" w:lineRule="auto"/>
        <w:jc w:val="both"/>
      </w:pPr>
      <w:r w:rsidRPr="003201BB">
        <w:t>Naisten</w:t>
      </w:r>
      <w:r>
        <w:t xml:space="preserve"> </w:t>
      </w:r>
      <w:r w:rsidRPr="003201BB">
        <w:t xml:space="preserve">asemaa Nigeriassa on käsitelty aikaisemmin </w:t>
      </w:r>
      <w:r w:rsidR="000A77F2">
        <w:t xml:space="preserve">Maahanmuuttoviraston </w:t>
      </w:r>
      <w:r w:rsidRPr="003201BB">
        <w:t>maatietopalvelun 3.5.2018 julkaisemassa raportissa otsikolla</w:t>
      </w:r>
      <w:r w:rsidRPr="007170E9">
        <w:rPr>
          <w:i/>
        </w:rPr>
        <w:t xml:space="preserve"> </w:t>
      </w:r>
      <w:bookmarkStart w:id="0" w:name="_Hlk80964302"/>
      <w:r w:rsidRPr="000A77F2">
        <w:rPr>
          <w:i/>
        </w:rPr>
        <w:t>Katsaus turvaverkottomien naisten asemaan Nigeriassa</w:t>
      </w:r>
      <w:bookmarkEnd w:id="0"/>
      <w:r w:rsidRPr="007170E9">
        <w:rPr>
          <w:i/>
        </w:rPr>
        <w:t>.</w:t>
      </w:r>
      <w:r>
        <w:rPr>
          <w:rStyle w:val="Alaviitteenviite"/>
        </w:rPr>
        <w:footnoteReference w:id="7"/>
      </w:r>
      <w:r>
        <w:rPr>
          <w:i/>
        </w:rPr>
        <w:t xml:space="preserve"> </w:t>
      </w:r>
      <w:r w:rsidR="000A77F2">
        <w:t>Leskien</w:t>
      </w:r>
      <w:r>
        <w:t xml:space="preserve"> asemaa on käsitelty </w:t>
      </w:r>
      <w:r w:rsidR="000A77F2">
        <w:t xml:space="preserve">maatietopalvelun </w:t>
      </w:r>
      <w:r>
        <w:t xml:space="preserve">23.9.2021 </w:t>
      </w:r>
      <w:r w:rsidR="000A77F2">
        <w:t xml:space="preserve">julkaisemassa kyselyvastauksessa </w:t>
      </w:r>
      <w:r w:rsidR="000A77F2" w:rsidRPr="000A77F2">
        <w:rPr>
          <w:i/>
        </w:rPr>
        <w:t>Nigeria / Leskinaisen asema Nigeriassa, lasten huoltajuus toisen vanhemman kuoleman jälkeen.</w:t>
      </w:r>
      <w:r w:rsidR="000A77F2">
        <w:rPr>
          <w:rStyle w:val="Alaviitteenviite"/>
          <w:i/>
        </w:rPr>
        <w:footnoteReference w:id="8"/>
      </w:r>
      <w:r w:rsidR="000A77F2" w:rsidRPr="000A77F2">
        <w:t xml:space="preserve"> </w:t>
      </w:r>
      <w:r>
        <w:t xml:space="preserve">Nigerian väestön sosioekonomista tilannetta on käsitelty </w:t>
      </w:r>
      <w:r w:rsidR="00AB62CF">
        <w:t xml:space="preserve">EU:n turvapaikkavirasto </w:t>
      </w:r>
      <w:proofErr w:type="spellStart"/>
      <w:r>
        <w:t>EASO</w:t>
      </w:r>
      <w:r w:rsidR="00AB62CF">
        <w:t>:</w:t>
      </w:r>
      <w:r>
        <w:t>n</w:t>
      </w:r>
      <w:proofErr w:type="spellEnd"/>
      <w:r w:rsidR="00AB62CF">
        <w:t xml:space="preserve"> (nyk. EUAA)</w:t>
      </w:r>
      <w:r>
        <w:t xml:space="preserve"> raportissa (11/2018) </w:t>
      </w:r>
      <w:r w:rsidRPr="00F36BA6">
        <w:rPr>
          <w:i/>
        </w:rPr>
        <w:t xml:space="preserve">Nigeria – Key </w:t>
      </w:r>
      <w:proofErr w:type="spellStart"/>
      <w:r w:rsidRPr="00F36BA6">
        <w:rPr>
          <w:i/>
        </w:rPr>
        <w:t>Socio-economic</w:t>
      </w:r>
      <w:proofErr w:type="spellEnd"/>
      <w:r w:rsidRPr="00F36BA6">
        <w:rPr>
          <w:i/>
        </w:rPr>
        <w:t xml:space="preserve"> </w:t>
      </w:r>
      <w:proofErr w:type="spellStart"/>
      <w:r w:rsidRPr="00F36BA6">
        <w:rPr>
          <w:i/>
        </w:rPr>
        <w:t>indicators</w:t>
      </w:r>
      <w:proofErr w:type="spellEnd"/>
      <w:r>
        <w:t>.</w:t>
      </w:r>
      <w:r>
        <w:rPr>
          <w:rStyle w:val="Alaviitteenviite"/>
        </w:rPr>
        <w:footnoteReference w:id="9"/>
      </w:r>
      <w:r>
        <w:t xml:space="preserve"> </w:t>
      </w:r>
    </w:p>
    <w:p w14:paraId="38A8664E" w14:textId="77777777" w:rsidR="00BF651C" w:rsidRPr="000C7AD1" w:rsidRDefault="00BF651C" w:rsidP="00082DFE">
      <w:pPr>
        <w:pStyle w:val="LeiptekstiMigri"/>
        <w:ind w:left="0"/>
      </w:pPr>
    </w:p>
    <w:p w14:paraId="2F698E96" w14:textId="77777777" w:rsidR="00082DFE" w:rsidRDefault="00D52A41" w:rsidP="00082DFE">
      <w:pPr>
        <w:pStyle w:val="Otsikko2"/>
      </w:pPr>
      <w:r>
        <w:t>Miten naisten oikeudet on huomioitu Nigerian lainsäädännössä?</w:t>
      </w:r>
    </w:p>
    <w:p w14:paraId="7F8FD892" w14:textId="77777777" w:rsidR="00D87DB1" w:rsidRDefault="0069331E" w:rsidP="00322571">
      <w:pPr>
        <w:spacing w:line="276" w:lineRule="auto"/>
        <w:jc w:val="both"/>
      </w:pPr>
      <w:r>
        <w:t>Nigerian perustuslaissa</w:t>
      </w:r>
      <w:r w:rsidRPr="0069331E">
        <w:t xml:space="preserve"> </w:t>
      </w:r>
      <w:r>
        <w:t>(</w:t>
      </w:r>
      <w:r w:rsidRPr="0069331E">
        <w:t>1999</w:t>
      </w:r>
      <w:r w:rsidR="00064081">
        <w:t>, sis. myöhemmin tehtyjä muutoksia</w:t>
      </w:r>
      <w:r>
        <w:t>)</w:t>
      </w:r>
      <w:r w:rsidRPr="0069331E">
        <w:t xml:space="preserve"> on 68-kohtainen luettelo (ns. </w:t>
      </w:r>
      <w:proofErr w:type="spellStart"/>
      <w:r w:rsidRPr="00064081">
        <w:rPr>
          <w:i/>
        </w:rPr>
        <w:t>The</w:t>
      </w:r>
      <w:proofErr w:type="spellEnd"/>
      <w:r w:rsidRPr="00064081">
        <w:rPr>
          <w:i/>
        </w:rPr>
        <w:t xml:space="preserve"> </w:t>
      </w:r>
      <w:proofErr w:type="spellStart"/>
      <w:r w:rsidRPr="00064081">
        <w:rPr>
          <w:i/>
        </w:rPr>
        <w:t>Exclusive</w:t>
      </w:r>
      <w:proofErr w:type="spellEnd"/>
      <w:r w:rsidRPr="00064081">
        <w:rPr>
          <w:i/>
        </w:rPr>
        <w:t xml:space="preserve"> </w:t>
      </w:r>
      <w:proofErr w:type="spellStart"/>
      <w:r w:rsidRPr="00064081">
        <w:rPr>
          <w:i/>
        </w:rPr>
        <w:t>Legislative</w:t>
      </w:r>
      <w:proofErr w:type="spellEnd"/>
      <w:r w:rsidRPr="00064081">
        <w:rPr>
          <w:i/>
        </w:rPr>
        <w:t xml:space="preserve"> </w:t>
      </w:r>
      <w:proofErr w:type="spellStart"/>
      <w:r w:rsidRPr="00064081">
        <w:rPr>
          <w:i/>
        </w:rPr>
        <w:t>List</w:t>
      </w:r>
      <w:proofErr w:type="spellEnd"/>
      <w:r w:rsidRPr="0069331E">
        <w:t>) asioista, joista vain liittovaltion kansalliskokous voi säätää lakeja. Tällaisia ovat esimerkiksi kansalaisuus</w:t>
      </w:r>
      <w:r>
        <w:t xml:space="preserve">- </w:t>
      </w:r>
      <w:r w:rsidRPr="0069331E">
        <w:t>ja ulkomaalaisasiat (asia nro 9), ulkomaalaisten karkottaminen (asia nro 18)</w:t>
      </w:r>
      <w:r>
        <w:t xml:space="preserve"> sekä</w:t>
      </w:r>
      <w:r w:rsidRPr="0069331E">
        <w:t xml:space="preserve"> maahan- ja maastamuutto (asia nro 30).</w:t>
      </w:r>
      <w:r>
        <w:rPr>
          <w:rStyle w:val="Alaviitteenviite"/>
        </w:rPr>
        <w:footnoteReference w:id="10"/>
      </w:r>
      <w:r w:rsidRPr="0069331E">
        <w:t xml:space="preserve"> Samanaikaisten valtuuksien l</w:t>
      </w:r>
      <w:r w:rsidR="00CF594F">
        <w:t>uettelossa</w:t>
      </w:r>
      <w:r w:rsidRPr="0069331E">
        <w:t xml:space="preserve"> (engl. </w:t>
      </w:r>
      <w:proofErr w:type="spellStart"/>
      <w:r w:rsidRPr="00064081">
        <w:rPr>
          <w:i/>
        </w:rPr>
        <w:t>Concurrent</w:t>
      </w:r>
      <w:proofErr w:type="spellEnd"/>
      <w:r w:rsidRPr="00064081">
        <w:rPr>
          <w:i/>
        </w:rPr>
        <w:t xml:space="preserve"> </w:t>
      </w:r>
      <w:proofErr w:type="spellStart"/>
      <w:r w:rsidRPr="00064081">
        <w:rPr>
          <w:i/>
        </w:rPr>
        <w:t>legislative</w:t>
      </w:r>
      <w:proofErr w:type="spellEnd"/>
      <w:r w:rsidRPr="00064081">
        <w:rPr>
          <w:i/>
        </w:rPr>
        <w:t xml:space="preserve"> </w:t>
      </w:r>
      <w:proofErr w:type="spellStart"/>
      <w:r w:rsidRPr="00064081">
        <w:rPr>
          <w:i/>
        </w:rPr>
        <w:t>list</w:t>
      </w:r>
      <w:proofErr w:type="spellEnd"/>
      <w:r w:rsidRPr="0069331E">
        <w:t xml:space="preserve">) taas on asioita, joista voivat päättää sekä liittovaltion että osavaltion hallinnot, mutta ristiriitatapauksissa liittovaltion määräykset ohittavat </w:t>
      </w:r>
      <w:proofErr w:type="spellStart"/>
      <w:r w:rsidRPr="0069331E">
        <w:t>osavaltiotason</w:t>
      </w:r>
      <w:proofErr w:type="spellEnd"/>
      <w:r w:rsidRPr="0069331E">
        <w:t xml:space="preserve"> määräykset.</w:t>
      </w:r>
      <w:r w:rsidR="00CF594F">
        <w:t xml:space="preserve"> Tällaisia asioita ovat esimerkiksi verojen kerääminen ja perusopetusta ylempi opetus.</w:t>
      </w:r>
      <w:r w:rsidR="00064081">
        <w:rPr>
          <w:rStyle w:val="Alaviitteenviite"/>
        </w:rPr>
        <w:footnoteReference w:id="11"/>
      </w:r>
      <w:r w:rsidRPr="0069331E">
        <w:t xml:space="preserve"> </w:t>
      </w:r>
      <w:r w:rsidR="00CF594F">
        <w:t xml:space="preserve">Sellaiset asiat, joita ei ole mainittu kummassakaan luettelossa, kuuluvat jäljelle jääneiden asioiden lainsäädäntöluetteloon (engl. </w:t>
      </w:r>
      <w:r w:rsidR="00CF594F" w:rsidRPr="00CF594F">
        <w:rPr>
          <w:i/>
        </w:rPr>
        <w:t xml:space="preserve">A </w:t>
      </w:r>
      <w:proofErr w:type="spellStart"/>
      <w:r w:rsidR="00CF594F" w:rsidRPr="00CF594F">
        <w:rPr>
          <w:i/>
        </w:rPr>
        <w:t>Residual</w:t>
      </w:r>
      <w:proofErr w:type="spellEnd"/>
      <w:r w:rsidR="00CF594F" w:rsidRPr="00CF594F">
        <w:rPr>
          <w:i/>
        </w:rPr>
        <w:t xml:space="preserve"> </w:t>
      </w:r>
      <w:proofErr w:type="spellStart"/>
      <w:r w:rsidR="00CF594F" w:rsidRPr="00CF594F">
        <w:rPr>
          <w:i/>
        </w:rPr>
        <w:t>Legislative</w:t>
      </w:r>
      <w:proofErr w:type="spellEnd"/>
      <w:r w:rsidR="00CF594F" w:rsidRPr="00CF594F">
        <w:rPr>
          <w:i/>
        </w:rPr>
        <w:t xml:space="preserve"> </w:t>
      </w:r>
      <w:proofErr w:type="spellStart"/>
      <w:r w:rsidR="00CF594F" w:rsidRPr="00CF594F">
        <w:rPr>
          <w:i/>
        </w:rPr>
        <w:t>List</w:t>
      </w:r>
      <w:proofErr w:type="spellEnd"/>
      <w:r w:rsidR="00CF594F">
        <w:t>)</w:t>
      </w:r>
      <w:r w:rsidR="00297C69">
        <w:t>.</w:t>
      </w:r>
      <w:r w:rsidR="00D87DB1">
        <w:rPr>
          <w:rStyle w:val="Alaviitteenviite"/>
        </w:rPr>
        <w:footnoteReference w:id="12"/>
      </w:r>
    </w:p>
    <w:p w14:paraId="4C744F33" w14:textId="46C50151" w:rsidR="00CA2CA8" w:rsidRDefault="00C27A04" w:rsidP="00322571">
      <w:pPr>
        <w:spacing w:line="276" w:lineRule="auto"/>
        <w:jc w:val="both"/>
      </w:pPr>
      <w:r>
        <w:t>Nigerian perustuslaki takaa kaikille Nigerian kansalaisille yhtäläiset oikeudet, velvollisuudet ja mahdollisuudet ja kieltää sukupuoleen perustuvan syrjinnän.</w:t>
      </w:r>
      <w:r>
        <w:rPr>
          <w:rStyle w:val="Alaviitteenviite"/>
        </w:rPr>
        <w:footnoteReference w:id="13"/>
      </w:r>
      <w:r w:rsidR="00CA2CA8">
        <w:t xml:space="preserve"> </w:t>
      </w:r>
      <w:r w:rsidR="00285483">
        <w:t>YK:n kaikkinaisen naisten syrjinnän vastai</w:t>
      </w:r>
      <w:r w:rsidR="00B1233D">
        <w:t>sen sopimuksen</w:t>
      </w:r>
      <w:r w:rsidR="00285483">
        <w:t xml:space="preserve"> </w:t>
      </w:r>
      <w:r w:rsidR="00B1233D">
        <w:t>(</w:t>
      </w:r>
      <w:r w:rsidR="00285483">
        <w:t>CEDAW</w:t>
      </w:r>
      <w:r w:rsidR="00B1233D">
        <w:t xml:space="preserve">, </w:t>
      </w:r>
      <w:r w:rsidR="00CA2CA8" w:rsidRPr="00711675">
        <w:rPr>
          <w:i/>
        </w:rPr>
        <w:t xml:space="preserve">United </w:t>
      </w:r>
      <w:proofErr w:type="spellStart"/>
      <w:r w:rsidR="00CA2CA8" w:rsidRPr="00711675">
        <w:rPr>
          <w:i/>
        </w:rPr>
        <w:t>Nations</w:t>
      </w:r>
      <w:proofErr w:type="spellEnd"/>
      <w:r w:rsidR="00CA2CA8" w:rsidRPr="00711675">
        <w:rPr>
          <w:i/>
        </w:rPr>
        <w:t xml:space="preserve"> </w:t>
      </w:r>
      <w:proofErr w:type="spellStart"/>
      <w:r w:rsidR="00CA2CA8" w:rsidRPr="00711675">
        <w:rPr>
          <w:i/>
        </w:rPr>
        <w:t>Committee</w:t>
      </w:r>
      <w:proofErr w:type="spellEnd"/>
      <w:r w:rsidR="00CA2CA8" w:rsidRPr="00711675">
        <w:rPr>
          <w:i/>
        </w:rPr>
        <w:t xml:space="preserve"> on </w:t>
      </w:r>
      <w:proofErr w:type="spellStart"/>
      <w:r w:rsidR="00CA2CA8" w:rsidRPr="00711675">
        <w:rPr>
          <w:i/>
        </w:rPr>
        <w:t>the</w:t>
      </w:r>
      <w:proofErr w:type="spellEnd"/>
      <w:r w:rsidR="00CA2CA8" w:rsidRPr="00711675">
        <w:rPr>
          <w:i/>
        </w:rPr>
        <w:t xml:space="preserve"> </w:t>
      </w:r>
      <w:proofErr w:type="spellStart"/>
      <w:r w:rsidR="00CA2CA8" w:rsidRPr="00711675">
        <w:rPr>
          <w:i/>
        </w:rPr>
        <w:t>Elimination</w:t>
      </w:r>
      <w:proofErr w:type="spellEnd"/>
      <w:r w:rsidR="00CA2CA8" w:rsidRPr="00711675">
        <w:rPr>
          <w:i/>
        </w:rPr>
        <w:t xml:space="preserve"> of </w:t>
      </w:r>
      <w:proofErr w:type="spellStart"/>
      <w:r w:rsidR="00CA2CA8" w:rsidRPr="00711675">
        <w:rPr>
          <w:i/>
        </w:rPr>
        <w:t>Discrimination</w:t>
      </w:r>
      <w:proofErr w:type="spellEnd"/>
      <w:r w:rsidR="00CA2CA8" w:rsidRPr="00711675">
        <w:rPr>
          <w:i/>
        </w:rPr>
        <w:t xml:space="preserve"> </w:t>
      </w:r>
      <w:proofErr w:type="spellStart"/>
      <w:r w:rsidR="00CA2CA8" w:rsidRPr="00711675">
        <w:rPr>
          <w:i/>
        </w:rPr>
        <w:t>against</w:t>
      </w:r>
      <w:proofErr w:type="spellEnd"/>
      <w:r w:rsidR="00CA2CA8" w:rsidRPr="00711675">
        <w:rPr>
          <w:i/>
        </w:rPr>
        <w:t xml:space="preserve"> Women</w:t>
      </w:r>
      <w:r w:rsidR="00CA2CA8">
        <w:rPr>
          <w:i/>
        </w:rPr>
        <w:t>)</w:t>
      </w:r>
      <w:r w:rsidR="00B1233D">
        <w:rPr>
          <w:i/>
        </w:rPr>
        <w:t xml:space="preserve"> </w:t>
      </w:r>
      <w:r w:rsidR="00B1233D" w:rsidRPr="00B1233D">
        <w:t>valvontakomitea</w:t>
      </w:r>
      <w:r w:rsidR="00CA2CA8">
        <w:rPr>
          <w:i/>
        </w:rPr>
        <w:t xml:space="preserve"> </w:t>
      </w:r>
      <w:r w:rsidR="00CA2CA8" w:rsidRPr="00CA2CA8">
        <w:t xml:space="preserve">on </w:t>
      </w:r>
      <w:r w:rsidR="00D722B3">
        <w:t xml:space="preserve">kuitenkin </w:t>
      </w:r>
      <w:r w:rsidR="00CA2CA8" w:rsidRPr="00CA2CA8">
        <w:t>esittänyt huolensa</w:t>
      </w:r>
      <w:r w:rsidR="00CA2CA8">
        <w:t xml:space="preserve"> (2017)</w:t>
      </w:r>
      <w:r w:rsidR="00CA2CA8" w:rsidRPr="00CA2CA8">
        <w:t xml:space="preserve"> siitä,</w:t>
      </w:r>
      <w:r w:rsidR="00CA2CA8">
        <w:rPr>
          <w:i/>
        </w:rPr>
        <w:t xml:space="preserve"> </w:t>
      </w:r>
      <w:r w:rsidR="00CA2CA8">
        <w:t xml:space="preserve"> että Nigerian perustuslain 42 kohta ei sisällä sellaista kattavaa syrjinnän määritelmää, joka olisi kansainvälisen CEDAW-sopimuksen määritelmän mukainen. Lisäksi CEDAW-komitea </w:t>
      </w:r>
      <w:r w:rsidR="00285483">
        <w:t xml:space="preserve">huomauttaa, että Nigerian kolmiportainen (sis. kansallisen-, osavaltio- ja </w:t>
      </w:r>
      <w:proofErr w:type="spellStart"/>
      <w:r w:rsidR="00285483">
        <w:t>paikallistason</w:t>
      </w:r>
      <w:proofErr w:type="spellEnd"/>
      <w:r w:rsidR="00285483">
        <w:t>) liittovaltioraken</w:t>
      </w:r>
      <w:r w:rsidR="00CA2CA8">
        <w:t>ne muodostaa</w:t>
      </w:r>
      <w:r w:rsidR="00D722B3">
        <w:t xml:space="preserve"> haasteita</w:t>
      </w:r>
      <w:r w:rsidR="00CA2CA8">
        <w:t xml:space="preserve"> CEDAW-sopimuksen </w:t>
      </w:r>
      <w:r w:rsidR="00CA2CA8" w:rsidRPr="00CA2CA8">
        <w:t>säädösten sisällyttämi</w:t>
      </w:r>
      <w:r w:rsidR="00B33CE3">
        <w:t>seksi</w:t>
      </w:r>
      <w:r w:rsidR="00CA2CA8" w:rsidRPr="00CA2CA8">
        <w:t xml:space="preserve"> </w:t>
      </w:r>
      <w:r w:rsidR="00CA2CA8">
        <w:t xml:space="preserve">Nigerian </w:t>
      </w:r>
      <w:r w:rsidR="00CA2CA8" w:rsidRPr="00CA2CA8">
        <w:t>oikeusjärjestykseen</w:t>
      </w:r>
      <w:r w:rsidR="00CA2CA8">
        <w:t>.</w:t>
      </w:r>
      <w:r w:rsidR="00285483">
        <w:t xml:space="preserve"> </w:t>
      </w:r>
      <w:r w:rsidR="00CA2CA8">
        <w:t xml:space="preserve">Liittovaltiorakenteen </w:t>
      </w:r>
      <w:r w:rsidR="00285483">
        <w:t xml:space="preserve">vuoksi </w:t>
      </w:r>
      <w:r w:rsidR="00DD7D60">
        <w:t xml:space="preserve">(eri alueilla Nigeriassa asuvat) </w:t>
      </w:r>
      <w:r w:rsidR="00285483">
        <w:t xml:space="preserve">naiset ja tytöt ovat erilaisten </w:t>
      </w:r>
      <w:r w:rsidR="00285483">
        <w:lastRenderedPageBreak/>
        <w:t xml:space="preserve">lakien ja toimintatapojen </w:t>
      </w:r>
      <w:r w:rsidR="00DD7D60">
        <w:t>alaisia, ja heille on tarjolla eri tasoista suojelua. Naisten oikeuksiin vaikuttavat lait, kuten vuonna 2015 annettu henkilöihin kohdistuvan väkivallan kieltävä laki (</w:t>
      </w:r>
      <w:proofErr w:type="spellStart"/>
      <w:r w:rsidR="00DD7D60" w:rsidRPr="00CA2CA8">
        <w:rPr>
          <w:i/>
        </w:rPr>
        <w:t>Violence</w:t>
      </w:r>
      <w:proofErr w:type="spellEnd"/>
      <w:r w:rsidR="00DD7D60" w:rsidRPr="00CA2CA8">
        <w:rPr>
          <w:i/>
        </w:rPr>
        <w:t xml:space="preserve"> </w:t>
      </w:r>
      <w:proofErr w:type="spellStart"/>
      <w:r w:rsidR="00DD7D60" w:rsidRPr="00CA2CA8">
        <w:rPr>
          <w:i/>
        </w:rPr>
        <w:t>against</w:t>
      </w:r>
      <w:proofErr w:type="spellEnd"/>
      <w:r w:rsidR="00DD7D60" w:rsidRPr="00CA2CA8">
        <w:rPr>
          <w:i/>
        </w:rPr>
        <w:t xml:space="preserve"> </w:t>
      </w:r>
      <w:proofErr w:type="spellStart"/>
      <w:r w:rsidR="00DD7D60" w:rsidRPr="00CA2CA8">
        <w:rPr>
          <w:i/>
        </w:rPr>
        <w:t>Persons</w:t>
      </w:r>
      <w:proofErr w:type="spellEnd"/>
      <w:r w:rsidR="00DD7D60" w:rsidRPr="00CA2CA8">
        <w:rPr>
          <w:i/>
        </w:rPr>
        <w:t xml:space="preserve"> (Prohibition) Act 2015</w:t>
      </w:r>
      <w:r w:rsidR="007B07F8">
        <w:rPr>
          <w:i/>
        </w:rPr>
        <w:t>, VAPP</w:t>
      </w:r>
      <w:r w:rsidR="00DD7D60">
        <w:t xml:space="preserve">) </w:t>
      </w:r>
      <w:r w:rsidR="00EF4F84">
        <w:t xml:space="preserve">(jatkossa VAPP-laki) </w:t>
      </w:r>
      <w:r w:rsidR="00DD7D60">
        <w:t>o</w:t>
      </w:r>
      <w:r w:rsidR="003F4327">
        <w:t>li tuolloin</w:t>
      </w:r>
      <w:r w:rsidR="00DD7D60">
        <w:t xml:space="preserve"> sellaisenaan suoraan sovellettavissa vain pääkaupunki</w:t>
      </w:r>
      <w:r w:rsidR="00CA2CA8">
        <w:t>alueella</w:t>
      </w:r>
      <w:r w:rsidR="00DD7D60">
        <w:t xml:space="preserve"> (FCT, </w:t>
      </w:r>
      <w:proofErr w:type="spellStart"/>
      <w:r w:rsidR="00DD7D60">
        <w:t>Federal</w:t>
      </w:r>
      <w:proofErr w:type="spellEnd"/>
      <w:r w:rsidR="00DD7D60">
        <w:t xml:space="preserve"> Capital </w:t>
      </w:r>
      <w:proofErr w:type="spellStart"/>
      <w:r w:rsidR="00DD7D60">
        <w:t>Territory</w:t>
      </w:r>
      <w:proofErr w:type="spellEnd"/>
      <w:r w:rsidR="00CA2CA8">
        <w:t>)</w:t>
      </w:r>
      <w:r>
        <w:t>.</w:t>
      </w:r>
      <w:r>
        <w:rPr>
          <w:rStyle w:val="Alaviitteenviite"/>
        </w:rPr>
        <w:footnoteReference w:id="14"/>
      </w:r>
      <w:r w:rsidR="00CA2CA8">
        <w:t xml:space="preserve"> Myös Amnesty International -ihmisoikeusjärjestö toteaa (2017), että m</w:t>
      </w:r>
      <w:r w:rsidR="00CA2CA8" w:rsidRPr="00C27A04">
        <w:t xml:space="preserve">onissa naisia ja lapsia koskevissa kysymyksissä liittovaltion lainsäädäntöä ei ole otettu käyttöön </w:t>
      </w:r>
      <w:proofErr w:type="spellStart"/>
      <w:r w:rsidR="00CA2CA8" w:rsidRPr="00C27A04">
        <w:t>osavaltiotasolla</w:t>
      </w:r>
      <w:proofErr w:type="spellEnd"/>
      <w:r w:rsidR="00CA2CA8" w:rsidRPr="00C27A04">
        <w:t>. Lainsäätäjät, uskonnolliset ryhmät ja johtajat esittävät julkisissa keskusteluissa väitteitä, joiden mukaan CEDAW-sopimuksen säädökset heikentäisivät paikallisia tapoja ja uskonnollista vakaumusta.</w:t>
      </w:r>
      <w:r w:rsidR="00CA2CA8" w:rsidRPr="00C27A04">
        <w:rPr>
          <w:vertAlign w:val="superscript"/>
        </w:rPr>
        <w:footnoteReference w:id="15"/>
      </w:r>
    </w:p>
    <w:p w14:paraId="250F429A" w14:textId="77777777" w:rsidR="006808D8" w:rsidRDefault="00D722B3" w:rsidP="00586080">
      <w:pPr>
        <w:spacing w:line="276" w:lineRule="auto"/>
        <w:jc w:val="both"/>
      </w:pPr>
      <w:r>
        <w:t>VAPP</w:t>
      </w:r>
      <w:r w:rsidR="006808D8">
        <w:t>-l</w:t>
      </w:r>
      <w:r>
        <w:t xml:space="preserve">aki </w:t>
      </w:r>
      <w:r w:rsidR="006808D8">
        <w:t xml:space="preserve">tai vastaava laki </w:t>
      </w:r>
      <w:r>
        <w:t>on</w:t>
      </w:r>
      <w:r w:rsidR="00EC4E78">
        <w:t xml:space="preserve"> </w:t>
      </w:r>
      <w:r w:rsidR="007A4E71">
        <w:t xml:space="preserve">tällä hetkellä </w:t>
      </w:r>
      <w:r w:rsidR="006808D8">
        <w:t>voimassa</w:t>
      </w:r>
      <w:r w:rsidR="00EC4E78">
        <w:t xml:space="preserve"> </w:t>
      </w:r>
      <w:r w:rsidR="006808D8">
        <w:t xml:space="preserve">lähes kaikissa </w:t>
      </w:r>
      <w:r>
        <w:t>osavaltioissa</w:t>
      </w:r>
      <w:r w:rsidR="006808D8">
        <w:t>.</w:t>
      </w:r>
      <w:r w:rsidR="006808D8">
        <w:rPr>
          <w:rStyle w:val="Alaviitteenviite"/>
        </w:rPr>
        <w:footnoteReference w:id="16"/>
      </w:r>
      <w:r w:rsidR="007B07F8">
        <w:t xml:space="preserve"> </w:t>
      </w:r>
      <w:r w:rsidR="006808D8">
        <w:t>VAPP-</w:t>
      </w:r>
      <w:proofErr w:type="spellStart"/>
      <w:r w:rsidR="006808D8">
        <w:t>tracker</w:t>
      </w:r>
      <w:proofErr w:type="spellEnd"/>
      <w:r w:rsidR="006808D8">
        <w:t xml:space="preserve"> -s</w:t>
      </w:r>
      <w:r>
        <w:t xml:space="preserve">ivuston mukaan Lagosin </w:t>
      </w:r>
      <w:r w:rsidR="00EC4E78">
        <w:t xml:space="preserve">ja </w:t>
      </w:r>
      <w:proofErr w:type="spellStart"/>
      <w:r w:rsidR="00EC4E78">
        <w:t>Ekitin</w:t>
      </w:r>
      <w:proofErr w:type="spellEnd"/>
      <w:r w:rsidR="00EC4E78">
        <w:t xml:space="preserve"> </w:t>
      </w:r>
      <w:r>
        <w:t>osavaltio</w:t>
      </w:r>
      <w:r w:rsidR="00EC4E78">
        <w:t>i</w:t>
      </w:r>
      <w:r>
        <w:t>ssa ei ole</w:t>
      </w:r>
      <w:r w:rsidR="00EC4E78">
        <w:t xml:space="preserve"> käytössä</w:t>
      </w:r>
      <w:r>
        <w:t xml:space="preserve"> VAPP-laki</w:t>
      </w:r>
      <w:r w:rsidR="00F16405">
        <w:t>a</w:t>
      </w:r>
      <w:r w:rsidR="00EC4E78">
        <w:t>. Sen</w:t>
      </w:r>
      <w:r>
        <w:t xml:space="preserve"> sijaan</w:t>
      </w:r>
      <w:r w:rsidR="00EC4E78">
        <w:t xml:space="preserve"> Lagosissa on</w:t>
      </w:r>
      <w:r>
        <w:t xml:space="preserve"> vuonna 2007 säädetty perheväkivallan vastainen laki (</w:t>
      </w:r>
      <w:proofErr w:type="spellStart"/>
      <w:r w:rsidRPr="00711675">
        <w:rPr>
          <w:i/>
        </w:rPr>
        <w:t>Protection</w:t>
      </w:r>
      <w:proofErr w:type="spellEnd"/>
      <w:r w:rsidRPr="00711675">
        <w:rPr>
          <w:i/>
        </w:rPr>
        <w:t xml:space="preserve"> </w:t>
      </w:r>
      <w:proofErr w:type="spellStart"/>
      <w:r w:rsidRPr="00711675">
        <w:rPr>
          <w:i/>
        </w:rPr>
        <w:t>Against</w:t>
      </w:r>
      <w:proofErr w:type="spellEnd"/>
      <w:r w:rsidRPr="00711675">
        <w:rPr>
          <w:i/>
        </w:rPr>
        <w:t xml:space="preserve"> </w:t>
      </w:r>
      <w:proofErr w:type="spellStart"/>
      <w:r w:rsidRPr="00711675">
        <w:rPr>
          <w:i/>
        </w:rPr>
        <w:t>Domestic</w:t>
      </w:r>
      <w:proofErr w:type="spellEnd"/>
      <w:r w:rsidRPr="00711675">
        <w:rPr>
          <w:i/>
        </w:rPr>
        <w:t xml:space="preserve"> </w:t>
      </w:r>
      <w:proofErr w:type="spellStart"/>
      <w:r w:rsidRPr="00711675">
        <w:rPr>
          <w:i/>
        </w:rPr>
        <w:t>Violence</w:t>
      </w:r>
      <w:proofErr w:type="spellEnd"/>
      <w:r w:rsidRPr="00711675">
        <w:rPr>
          <w:i/>
        </w:rPr>
        <w:t xml:space="preserve"> </w:t>
      </w:r>
      <w:proofErr w:type="spellStart"/>
      <w:r w:rsidRPr="00711675">
        <w:rPr>
          <w:i/>
        </w:rPr>
        <w:t>Law</w:t>
      </w:r>
      <w:proofErr w:type="spellEnd"/>
      <w:r w:rsidRPr="00711675">
        <w:rPr>
          <w:i/>
        </w:rPr>
        <w:t xml:space="preserve"> of Lagos State in 2007</w:t>
      </w:r>
      <w:r>
        <w:t>)</w:t>
      </w:r>
      <w:r w:rsidR="00EC4E78">
        <w:t xml:space="preserve"> ja </w:t>
      </w:r>
      <w:proofErr w:type="spellStart"/>
      <w:r w:rsidR="00EC4E78">
        <w:t>Ekitin</w:t>
      </w:r>
      <w:proofErr w:type="spellEnd"/>
      <w:r w:rsidR="00EC4E78">
        <w:t xml:space="preserve"> osavaltiossa </w:t>
      </w:r>
      <w:r w:rsidR="00EC4E78" w:rsidRPr="00EC4E78">
        <w:t>on</w:t>
      </w:r>
      <w:r w:rsidR="00EC4E78">
        <w:t xml:space="preserve"> sukupuoleen kohdistuvan väkivallan vastainen laki</w:t>
      </w:r>
      <w:r w:rsidR="00EC4E78" w:rsidRPr="00EC4E78">
        <w:t xml:space="preserve"> </w:t>
      </w:r>
      <w:r w:rsidR="00EC4E78">
        <w:t>(</w:t>
      </w:r>
      <w:proofErr w:type="spellStart"/>
      <w:r w:rsidR="00EC4E78" w:rsidRPr="00EC4E78">
        <w:rPr>
          <w:i/>
          <w:shd w:val="clear" w:color="auto" w:fill="FFFFFF"/>
        </w:rPr>
        <w:t>Ekiti</w:t>
      </w:r>
      <w:proofErr w:type="spellEnd"/>
      <w:r w:rsidR="00EC4E78" w:rsidRPr="00EC4E78">
        <w:rPr>
          <w:i/>
          <w:shd w:val="clear" w:color="auto" w:fill="FFFFFF"/>
        </w:rPr>
        <w:t xml:space="preserve"> </w:t>
      </w:r>
      <w:proofErr w:type="spellStart"/>
      <w:r w:rsidR="00EC4E78" w:rsidRPr="00EC4E78">
        <w:rPr>
          <w:i/>
          <w:shd w:val="clear" w:color="auto" w:fill="FFFFFF"/>
        </w:rPr>
        <w:t>state</w:t>
      </w:r>
      <w:proofErr w:type="spellEnd"/>
      <w:r w:rsidR="00EC4E78" w:rsidRPr="00EC4E78">
        <w:rPr>
          <w:i/>
          <w:shd w:val="clear" w:color="auto" w:fill="FFFFFF"/>
        </w:rPr>
        <w:t xml:space="preserve"> </w:t>
      </w:r>
      <w:proofErr w:type="spellStart"/>
      <w:r w:rsidR="00EC4E78" w:rsidRPr="00EC4E78">
        <w:rPr>
          <w:i/>
          <w:shd w:val="clear" w:color="auto" w:fill="FFFFFF"/>
        </w:rPr>
        <w:t>Gender-Based</w:t>
      </w:r>
      <w:proofErr w:type="spellEnd"/>
      <w:r w:rsidR="00EC4E78" w:rsidRPr="00EC4E78">
        <w:rPr>
          <w:i/>
          <w:shd w:val="clear" w:color="auto" w:fill="FFFFFF"/>
        </w:rPr>
        <w:t xml:space="preserve"> </w:t>
      </w:r>
      <w:proofErr w:type="spellStart"/>
      <w:r w:rsidR="00EC4E78" w:rsidRPr="00EC4E78">
        <w:rPr>
          <w:i/>
          <w:shd w:val="clear" w:color="auto" w:fill="FFFFFF"/>
        </w:rPr>
        <w:t>Violence</w:t>
      </w:r>
      <w:proofErr w:type="spellEnd"/>
      <w:r w:rsidR="00EC4E78" w:rsidRPr="00EC4E78">
        <w:rPr>
          <w:i/>
          <w:shd w:val="clear" w:color="auto" w:fill="FFFFFF"/>
        </w:rPr>
        <w:t xml:space="preserve"> (Prohibition) </w:t>
      </w:r>
      <w:proofErr w:type="spellStart"/>
      <w:r w:rsidR="00EC4E78" w:rsidRPr="00EC4E78">
        <w:rPr>
          <w:i/>
          <w:shd w:val="clear" w:color="auto" w:fill="FFFFFF"/>
        </w:rPr>
        <w:t>Amendment</w:t>
      </w:r>
      <w:proofErr w:type="spellEnd"/>
      <w:r w:rsidR="00EC4E78" w:rsidRPr="00EC4E78">
        <w:rPr>
          <w:i/>
          <w:shd w:val="clear" w:color="auto" w:fill="FFFFFF"/>
        </w:rPr>
        <w:t xml:space="preserve"> </w:t>
      </w:r>
      <w:proofErr w:type="spellStart"/>
      <w:r w:rsidR="00EC4E78" w:rsidRPr="00EC4E78">
        <w:rPr>
          <w:i/>
          <w:shd w:val="clear" w:color="auto" w:fill="FFFFFF"/>
        </w:rPr>
        <w:t>Law</w:t>
      </w:r>
      <w:proofErr w:type="spellEnd"/>
      <w:r w:rsidR="00EC4E78" w:rsidRPr="00EC4E78">
        <w:rPr>
          <w:i/>
          <w:shd w:val="clear" w:color="auto" w:fill="FFFFFF"/>
        </w:rPr>
        <w:t xml:space="preserve"> 2019</w:t>
      </w:r>
      <w:r w:rsidR="00EC4E78">
        <w:rPr>
          <w:i/>
          <w:shd w:val="clear" w:color="auto" w:fill="FFFFFF"/>
        </w:rPr>
        <w:t>)</w:t>
      </w:r>
      <w:r w:rsidRPr="00EC4E78">
        <w:t>.</w:t>
      </w:r>
      <w:r w:rsidRPr="00EC4E78">
        <w:rPr>
          <w:rStyle w:val="Alaviitteenviite"/>
        </w:rPr>
        <w:footnoteReference w:id="17"/>
      </w:r>
      <w:r w:rsidRPr="00EC4E78">
        <w:t xml:space="preserve"> </w:t>
      </w:r>
    </w:p>
    <w:p w14:paraId="557AD713" w14:textId="77777777" w:rsidR="002B7E98" w:rsidRDefault="00BF2226" w:rsidP="00586080">
      <w:pPr>
        <w:pStyle w:val="LeiptekstiMigri"/>
        <w:spacing w:line="276" w:lineRule="auto"/>
        <w:ind w:left="0"/>
        <w:jc w:val="both"/>
      </w:pPr>
      <w:r>
        <w:t xml:space="preserve">VAPP -laki kieltää </w:t>
      </w:r>
      <w:r w:rsidR="00535CE8">
        <w:t>mm. naisiin kohdistuvat ympärileikkaukset</w:t>
      </w:r>
      <w:r w:rsidR="00BB30EE">
        <w:t xml:space="preserve"> (FGM/C</w:t>
      </w:r>
      <w:r w:rsidR="00BB30EE">
        <w:rPr>
          <w:rStyle w:val="Alaviitteenviite"/>
        </w:rPr>
        <w:footnoteReference w:id="18"/>
      </w:r>
      <w:r w:rsidR="00BB30EE">
        <w:t>)</w:t>
      </w:r>
      <w:r w:rsidR="00535CE8">
        <w:t xml:space="preserve">, </w:t>
      </w:r>
      <w:r>
        <w:t>kaikenlaisen väkivallan yksityisessä ja julkisessa elämässä ketä tahansa henkilöä kohtaan</w:t>
      </w:r>
      <w:r w:rsidR="00535CE8">
        <w:t xml:space="preserve"> sekä raiskaukset ja leskiin kohdistuvat haitalliset perinteiset käytännöt</w:t>
      </w:r>
      <w:r w:rsidR="00BB30EE">
        <w:t>.</w:t>
      </w:r>
      <w:r w:rsidR="00BB30EE">
        <w:rPr>
          <w:rStyle w:val="Alaviitteenviite"/>
        </w:rPr>
        <w:footnoteReference w:id="19"/>
      </w:r>
      <w:r w:rsidR="00C70613">
        <w:t xml:space="preserve"> Puolison raiskaamista ei kuitenkaan ole kriminalisoitu.</w:t>
      </w:r>
      <w:r w:rsidR="00C70613">
        <w:rPr>
          <w:rStyle w:val="Alaviitteenviite"/>
        </w:rPr>
        <w:footnoteReference w:id="20"/>
      </w:r>
      <w:r w:rsidR="00C70613">
        <w:t xml:space="preserve"> </w:t>
      </w:r>
      <w:r w:rsidR="00F81D29">
        <w:t xml:space="preserve"> </w:t>
      </w:r>
      <w:r w:rsidR="00BB30EE">
        <w:t xml:space="preserve">Ympärileikkauksen suorittamisesta langetettava rangaistus on maksimissaan 4 vuotta vankeutta ja/tai maksimissaan 200 000 </w:t>
      </w:r>
      <w:proofErr w:type="spellStart"/>
      <w:r w:rsidR="00BB30EE">
        <w:t>nairan</w:t>
      </w:r>
      <w:proofErr w:type="spellEnd"/>
      <w:r w:rsidR="00BB30EE">
        <w:t xml:space="preserve"> sakot.</w:t>
      </w:r>
      <w:r w:rsidR="00F81D29">
        <w:rPr>
          <w:rStyle w:val="Alaviitteenviite"/>
        </w:rPr>
        <w:footnoteReference w:id="21"/>
      </w:r>
      <w:r w:rsidR="00BB30EE">
        <w:t xml:space="preserve"> </w:t>
      </w:r>
      <w:r w:rsidR="002B7E98">
        <w:t xml:space="preserve">Laissa määrätään rangaistuksia henkilöille, jotka suorittavat naisten ympärileikkauksen tai sukuelinten silpomisen ja henkilöille, jotka avustavat tai yllyttävät tällaista henkilöä tekemään ympärileikkauksen. </w:t>
      </w:r>
      <w:bookmarkStart w:id="3" w:name="_Hlk133488309"/>
      <w:r w:rsidR="0018135E">
        <w:t>Lain määräysten täytäntöönpano on harvinaista</w:t>
      </w:r>
      <w:bookmarkEnd w:id="3"/>
      <w:r w:rsidR="0018135E">
        <w:t>.</w:t>
      </w:r>
      <w:r w:rsidR="002B7E98">
        <w:rPr>
          <w:rStyle w:val="Alaviitteenviite"/>
        </w:rPr>
        <w:footnoteReference w:id="22"/>
      </w:r>
      <w:r w:rsidR="0018135E">
        <w:t xml:space="preserve"> </w:t>
      </w:r>
      <w:r w:rsidR="00F81D29">
        <w:t xml:space="preserve">Fyysisestä väkivallasta langetettava rangaistus on enintään 5 vuotta vankeutta ja/tai enintään 100 000 </w:t>
      </w:r>
      <w:proofErr w:type="spellStart"/>
      <w:r w:rsidR="00F81D29">
        <w:t>nairan</w:t>
      </w:r>
      <w:proofErr w:type="spellEnd"/>
      <w:r w:rsidR="00F81D29">
        <w:t xml:space="preserve"> sakot. </w:t>
      </w:r>
      <w:r w:rsidR="0065552D">
        <w:t>Puolison pahoinpitelemisestä maksimivankeusrangaistus on lyhyempi, enintään kolme vuotta vankeutta. Vankeusrangaistuksen sijasta tai lisäksi puolison pahoinpitelijälle voidaan</w:t>
      </w:r>
      <w:r w:rsidR="00497094">
        <w:t xml:space="preserve"> määrätä</w:t>
      </w:r>
      <w:r w:rsidR="0065552D">
        <w:t xml:space="preserve"> enintään 200 000 </w:t>
      </w:r>
      <w:proofErr w:type="spellStart"/>
      <w:r w:rsidR="0065552D">
        <w:t>nairan</w:t>
      </w:r>
      <w:proofErr w:type="spellEnd"/>
      <w:r w:rsidR="0065552D">
        <w:t xml:space="preserve"> sakot. </w:t>
      </w:r>
      <w:r w:rsidR="00F81D29">
        <w:t>Raiskauksesta voidaan alle 14-vuotiaalle antaa 14 vuo</w:t>
      </w:r>
      <w:r w:rsidR="0065552D">
        <w:t>tta</w:t>
      </w:r>
      <w:r w:rsidR="00F81D29">
        <w:t xml:space="preserve"> vankeu</w:t>
      </w:r>
      <w:r w:rsidR="0065552D">
        <w:t>tta</w:t>
      </w:r>
      <w:r w:rsidR="00F81D29">
        <w:t xml:space="preserve">. 14-vuotiaalle ja sitä vanhemmille annetaan vähintään 12 vuoden vankeusrangaistus. Leskiin kohdistuvista haitallisista perinteisistä käytännöistä voidaan langettaa enintään kahden vuoden vankeusrangaistus ja/tai enintään 500 000 </w:t>
      </w:r>
      <w:proofErr w:type="spellStart"/>
      <w:r w:rsidR="00F81D29">
        <w:t>nairan</w:t>
      </w:r>
      <w:proofErr w:type="spellEnd"/>
      <w:r w:rsidR="00F81D29">
        <w:t xml:space="preserve"> sakot.</w:t>
      </w:r>
      <w:r w:rsidR="00F81D29">
        <w:rPr>
          <w:rStyle w:val="Alaviitteenviite"/>
        </w:rPr>
        <w:footnoteReference w:id="23"/>
      </w:r>
    </w:p>
    <w:p w14:paraId="6499D887" w14:textId="77777777" w:rsidR="00982638" w:rsidRDefault="0018135E" w:rsidP="00322571">
      <w:pPr>
        <w:pStyle w:val="LeiptekstiMigri"/>
        <w:spacing w:line="276" w:lineRule="auto"/>
        <w:ind w:left="0"/>
        <w:jc w:val="both"/>
      </w:pPr>
      <w:r>
        <w:t>Lasten oikeuksien laki (Child Rights Act, 2003</w:t>
      </w:r>
      <w:r w:rsidR="00497094">
        <w:rPr>
          <w:rStyle w:val="Alaviitteenviite"/>
        </w:rPr>
        <w:footnoteReference w:id="24"/>
      </w:r>
      <w:r>
        <w:t>), on vuoden 2022 loppuun mennessä hyväksytty kahta pohjoisen osavaltiota lukuun ottamatta koko Nigeriassa. Näissä kahdessa osavaltiossa lain hyväksymisprosessi on kesken. Lain määräysten täytäntöönpano on</w:t>
      </w:r>
      <w:r w:rsidR="00E9005B">
        <w:t xml:space="preserve"> kuitenkin</w:t>
      </w:r>
      <w:r>
        <w:t xml:space="preserve"> epätasaista.</w:t>
      </w:r>
      <w:r>
        <w:rPr>
          <w:rStyle w:val="Alaviitteenviite"/>
        </w:rPr>
        <w:footnoteReference w:id="25"/>
      </w:r>
      <w:r w:rsidR="00982638">
        <w:t xml:space="preserve"> Vaikka Child Rights Act -laissa kielletään alle 18-vuotiaiden avioliitot, Nigerian perustuslaki sisältää säännöksiä, jotka näyttävät olevan ristiriidassa Child Rights Act -lain kanss</w:t>
      </w:r>
      <w:r w:rsidR="00E9005B">
        <w:t>a.</w:t>
      </w:r>
      <w:r w:rsidR="00583475">
        <w:t xml:space="preserve"> </w:t>
      </w:r>
      <w:r w:rsidR="00583475">
        <w:lastRenderedPageBreak/>
        <w:t>Perustuslain kohdassa 29 (4) (b) määritellään kaikki avioituneet naiset täysi-ikäisiksi riippumatta näiden iästä avioitumishetkellä.</w:t>
      </w:r>
      <w:r w:rsidR="00982638">
        <w:rPr>
          <w:rStyle w:val="Alaviitteenviite"/>
        </w:rPr>
        <w:footnoteReference w:id="26"/>
      </w:r>
      <w:r w:rsidR="00982638">
        <w:t xml:space="preserve"> </w:t>
      </w:r>
    </w:p>
    <w:p w14:paraId="7D14B112" w14:textId="6A68B145" w:rsidR="0018135E" w:rsidRPr="003430C8" w:rsidRDefault="003430C8" w:rsidP="00322571">
      <w:pPr>
        <w:pStyle w:val="LeiptekstiMigri"/>
        <w:spacing w:line="276" w:lineRule="auto"/>
        <w:ind w:left="0"/>
        <w:jc w:val="both"/>
      </w:pPr>
      <w:r w:rsidRPr="003430C8">
        <w:t>Nigerian rikoslaki</w:t>
      </w:r>
      <w:r>
        <w:t>a</w:t>
      </w:r>
      <w:r w:rsidRPr="003430C8">
        <w:t xml:space="preserve"> (</w:t>
      </w:r>
      <w:proofErr w:type="spellStart"/>
      <w:r w:rsidRPr="003430C8">
        <w:t>Criminal</w:t>
      </w:r>
      <w:proofErr w:type="spellEnd"/>
      <w:r w:rsidRPr="003430C8">
        <w:t xml:space="preserve"> </w:t>
      </w:r>
      <w:proofErr w:type="spellStart"/>
      <w:r w:rsidRPr="003430C8">
        <w:t>Code</w:t>
      </w:r>
      <w:proofErr w:type="spellEnd"/>
      <w:r w:rsidRPr="003430C8">
        <w:t xml:space="preserve"> Act) </w:t>
      </w:r>
      <w:r>
        <w:t>sovelletaan</w:t>
      </w:r>
      <w:r w:rsidRPr="003430C8">
        <w:t xml:space="preserve"> ko</w:t>
      </w:r>
      <w:r>
        <w:t>ko maassa</w:t>
      </w:r>
      <w:r w:rsidR="00FF1C40">
        <w:t xml:space="preserve"> </w:t>
      </w:r>
      <w:r w:rsidR="00297C69">
        <w:t>lukuun ottamatta</w:t>
      </w:r>
      <w:r w:rsidR="00586080">
        <w:t xml:space="preserve"> ns. entisen pohjoisen alueen osavaltioita</w:t>
      </w:r>
      <w:r w:rsidR="00586080">
        <w:rPr>
          <w:rStyle w:val="Alaviitteenviite"/>
        </w:rPr>
        <w:footnoteReference w:id="27"/>
      </w:r>
      <w:r w:rsidR="00586080">
        <w:t xml:space="preserve">, </w:t>
      </w:r>
      <w:r w:rsidR="00FF1C40">
        <w:t xml:space="preserve"> jos rikoslaki poikkeaa pohjoisten osavaltioiden säännöksistä (</w:t>
      </w:r>
      <w:proofErr w:type="spellStart"/>
      <w:r w:rsidR="00FF1C40" w:rsidRPr="00FF1C40">
        <w:t>Penal</w:t>
      </w:r>
      <w:proofErr w:type="spellEnd"/>
      <w:r w:rsidR="00FF1C40" w:rsidRPr="00FF1C40">
        <w:t xml:space="preserve"> </w:t>
      </w:r>
      <w:proofErr w:type="spellStart"/>
      <w:r w:rsidR="00FF1C40" w:rsidRPr="00FF1C40">
        <w:t>Code</w:t>
      </w:r>
      <w:proofErr w:type="spellEnd"/>
      <w:r w:rsidR="00FF1C40" w:rsidRPr="00FF1C40">
        <w:t xml:space="preserve"> (</w:t>
      </w:r>
      <w:proofErr w:type="spellStart"/>
      <w:r w:rsidR="00FF1C40" w:rsidRPr="00FF1C40">
        <w:t>Northern</w:t>
      </w:r>
      <w:proofErr w:type="spellEnd"/>
      <w:r w:rsidR="00FF1C40" w:rsidRPr="00FF1C40">
        <w:t xml:space="preserve"> </w:t>
      </w:r>
      <w:proofErr w:type="spellStart"/>
      <w:r w:rsidR="00FF1C40" w:rsidRPr="00FF1C40">
        <w:t>States</w:t>
      </w:r>
      <w:proofErr w:type="spellEnd"/>
      <w:r w:rsidR="00FF1C40" w:rsidRPr="00FF1C40">
        <w:t xml:space="preserve">) </w:t>
      </w:r>
      <w:proofErr w:type="spellStart"/>
      <w:r w:rsidR="00FF1C40" w:rsidRPr="00FF1C40">
        <w:t>Federal</w:t>
      </w:r>
      <w:proofErr w:type="spellEnd"/>
      <w:r w:rsidR="00FF1C40" w:rsidRPr="00FF1C40">
        <w:t xml:space="preserve"> </w:t>
      </w:r>
      <w:proofErr w:type="spellStart"/>
      <w:r w:rsidR="00FF1C40" w:rsidRPr="00FF1C40">
        <w:t>Provisions</w:t>
      </w:r>
      <w:proofErr w:type="spellEnd"/>
      <w:r w:rsidR="00FF1C40" w:rsidRPr="00FF1C40">
        <w:t xml:space="preserve"> Act</w:t>
      </w:r>
      <w:r w:rsidR="00FF1C40">
        <w:t>)</w:t>
      </w:r>
      <w:r w:rsidR="00297C69">
        <w:t>.</w:t>
      </w:r>
      <w:r w:rsidR="00FF1C40">
        <w:rPr>
          <w:rStyle w:val="Alaviitteenviite"/>
        </w:rPr>
        <w:footnoteReference w:id="28"/>
      </w:r>
    </w:p>
    <w:p w14:paraId="1DD9ED50" w14:textId="77777777" w:rsidR="00C41AE4" w:rsidRDefault="00C41AE4" w:rsidP="00322571">
      <w:pPr>
        <w:pStyle w:val="LeiptekstiMigri"/>
        <w:spacing w:line="276" w:lineRule="auto"/>
        <w:ind w:left="0"/>
        <w:jc w:val="both"/>
      </w:pPr>
      <w:r w:rsidRPr="00C41AE4">
        <w:t>Abort</w:t>
      </w:r>
      <w:r>
        <w:t>in tekeminen</w:t>
      </w:r>
      <w:r w:rsidRPr="00C41AE4">
        <w:t xml:space="preserve"> on</w:t>
      </w:r>
      <w:r>
        <w:t xml:space="preserve"> Nigeriassa laitonta,</w:t>
      </w:r>
      <w:r w:rsidRPr="00C41AE4">
        <w:t xml:space="preserve"> ellei äidin henki ole vaarassa. Tämän seurauksena monet naiset </w:t>
      </w:r>
      <w:r>
        <w:t>tekevät</w:t>
      </w:r>
      <w:r w:rsidRPr="00C41AE4">
        <w:t xml:space="preserve"> vaarallisia laittomia abortteja ja </w:t>
      </w:r>
      <w:r>
        <w:t>ovat vaarassa saada</w:t>
      </w:r>
      <w:r w:rsidRPr="00C41AE4">
        <w:t xml:space="preserve"> lääketieteellis</w:t>
      </w:r>
      <w:r>
        <w:t xml:space="preserve">iä </w:t>
      </w:r>
      <w:r w:rsidRPr="00C41AE4">
        <w:t xml:space="preserve"> komplikaat</w:t>
      </w:r>
      <w:r>
        <w:t>ioita</w:t>
      </w:r>
      <w:r w:rsidRPr="00C41AE4">
        <w:t xml:space="preserve">. </w:t>
      </w:r>
      <w:r>
        <w:t>T</w:t>
      </w:r>
      <w:r w:rsidRPr="00C41AE4">
        <w:t>ällaisi</w:t>
      </w:r>
      <w:r w:rsidR="00663891">
        <w:t>sta</w:t>
      </w:r>
      <w:r w:rsidRPr="00C41AE4">
        <w:t xml:space="preserve"> komplikaatioi</w:t>
      </w:r>
      <w:r w:rsidR="00663891">
        <w:t>sta kärsivät</w:t>
      </w:r>
      <w:r>
        <w:t xml:space="preserve"> naiset</w:t>
      </w:r>
      <w:r w:rsidRPr="00C41AE4">
        <w:t xml:space="preserve"> eivät usein</w:t>
      </w:r>
      <w:r>
        <w:t xml:space="preserve">kaan </w:t>
      </w:r>
      <w:r w:rsidRPr="00C41AE4">
        <w:t>saa jatkohoitoa.</w:t>
      </w:r>
      <w:r>
        <w:rPr>
          <w:rStyle w:val="Alaviitteenviite"/>
        </w:rPr>
        <w:footnoteReference w:id="29"/>
      </w:r>
    </w:p>
    <w:p w14:paraId="4C71CD95" w14:textId="77777777" w:rsidR="00D67A3F" w:rsidRPr="00D52A41" w:rsidRDefault="00D67A3F" w:rsidP="00322571">
      <w:pPr>
        <w:pStyle w:val="LeiptekstiMigri"/>
        <w:spacing w:line="276" w:lineRule="auto"/>
        <w:ind w:left="0"/>
        <w:jc w:val="both"/>
      </w:pPr>
      <w:r>
        <w:t xml:space="preserve">Perustuslain mukaan tavanomaisten tuomioistuinten lisäksi osavaltiot voivat perustaa tuomioistuimia, jotka perustuvat </w:t>
      </w:r>
      <w:proofErr w:type="spellStart"/>
      <w:r>
        <w:t>sharia</w:t>
      </w:r>
      <w:proofErr w:type="spellEnd"/>
      <w:r>
        <w:t xml:space="preserve">-lakiin tai perinteiseen tapaoikeuteen. </w:t>
      </w:r>
      <w:proofErr w:type="spellStart"/>
      <w:r>
        <w:t>Sharia</w:t>
      </w:r>
      <w:proofErr w:type="spellEnd"/>
      <w:r>
        <w:t xml:space="preserve">-tuomioistuimia on 12:ssa pohjoisen osavaltiossa sekä pääkaupunkialueella. Tapaoikeuden mukaisia tuomioistuimia on useimmissa osavaltioissa. Käsiteltävä asia ja osapuolten suostumus määrittävät tavallisesti sen, mikä tuomioistuin on toimivaltainen. </w:t>
      </w:r>
      <w:proofErr w:type="spellStart"/>
      <w:r>
        <w:t>Sharia</w:t>
      </w:r>
      <w:proofErr w:type="spellEnd"/>
      <w:r>
        <w:t>-tuomioistuimia käytetään siviilituomioistuimien sijaan osittain siitä syystä, että siviilituomioistuimia pidetään tehottomina, kalliina ja korruptoituneina.</w:t>
      </w:r>
      <w:r w:rsidRPr="00324FC0">
        <w:t xml:space="preserve"> </w:t>
      </w:r>
      <w:proofErr w:type="spellStart"/>
      <w:r>
        <w:t>Sharia</w:t>
      </w:r>
      <w:proofErr w:type="spellEnd"/>
      <w:r>
        <w:t xml:space="preserve">-lain sisältämiä määräyksiä rikoksista sovelletaan vain muslimeihin. Uskonnolliset ja sosiaaliset normit vaikuttavat 12:ssa </w:t>
      </w:r>
      <w:proofErr w:type="spellStart"/>
      <w:r>
        <w:t>sharia</w:t>
      </w:r>
      <w:proofErr w:type="spellEnd"/>
      <w:r>
        <w:t xml:space="preserve">-lakia noudattavissa pohjoisen osavaltioissa naisiin vaihtelevasti. Esimerkiksi </w:t>
      </w:r>
      <w:proofErr w:type="spellStart"/>
      <w:r>
        <w:t>Zamfaran</w:t>
      </w:r>
      <w:proofErr w:type="spellEnd"/>
      <w:r>
        <w:t xml:space="preserve"> osavaltiossa paikallishallinnot toimeenpanevat lakeja, jotka edellyttävät muslimimiesten ja -naisten erottamista toisistaan liikenteessä ja terveydenhuollossa.</w:t>
      </w:r>
      <w:r>
        <w:rPr>
          <w:rStyle w:val="Alaviitteenviite"/>
        </w:rPr>
        <w:footnoteReference w:id="30"/>
      </w:r>
      <w:r w:rsidRPr="00BF651C">
        <w:t xml:space="preserve"> </w:t>
      </w:r>
      <w:r>
        <w:t>Freedom House -järjestön mukaan n</w:t>
      </w:r>
      <w:r w:rsidRPr="00C41AE4">
        <w:t>aiset kohtaavat merkittä</w:t>
      </w:r>
      <w:r>
        <w:t>viä epäkohtia niissä osa</w:t>
      </w:r>
      <w:r w:rsidRPr="00C41AE4">
        <w:t xml:space="preserve">valtioissa, joita hallitaan </w:t>
      </w:r>
      <w:proofErr w:type="spellStart"/>
      <w:r w:rsidRPr="00C41AE4">
        <w:t>sharia</w:t>
      </w:r>
      <w:proofErr w:type="spellEnd"/>
      <w:r w:rsidRPr="00C41AE4">
        <w:t>-</w:t>
      </w:r>
      <w:r>
        <w:t xml:space="preserve">lain </w:t>
      </w:r>
      <w:r w:rsidRPr="00C41AE4">
        <w:t>säädöksillä.</w:t>
      </w:r>
      <w:r>
        <w:rPr>
          <w:rStyle w:val="Alaviitteenviite"/>
        </w:rPr>
        <w:footnoteReference w:id="31"/>
      </w:r>
    </w:p>
    <w:p w14:paraId="44E8BDD2" w14:textId="77777777" w:rsidR="000E12E7" w:rsidRDefault="000E12E7" w:rsidP="00322571">
      <w:pPr>
        <w:pStyle w:val="LeiptekstiMigri"/>
        <w:spacing w:line="276" w:lineRule="auto"/>
        <w:ind w:left="0"/>
        <w:jc w:val="both"/>
      </w:pPr>
      <w:r>
        <w:t>Nigeriassa ei ole olemassa sellaista (formaalia) lakia, joka kieltäisi naisia omistamasta maata. Tapaoikeuteen perustuvat maanomistusjärjestelmät sallivat kuitenkin vain miesten omistaa maata, ja naiset saavat maata vain avioliiton tai perheen kautta. Monet tapaoikeuden käytännöt eivät tunnusta naisen oikeutta periä omaisuutta, ja monet lesket jäävät varattomiksi, kun heidän appivanhempansa ottavat kuolleen aviomiehen omaisuuden.</w:t>
      </w:r>
      <w:r>
        <w:rPr>
          <w:rStyle w:val="Alaviitteenviite"/>
        </w:rPr>
        <w:footnoteReference w:id="32"/>
      </w:r>
    </w:p>
    <w:p w14:paraId="2FC70253" w14:textId="02AA0B5D" w:rsidR="00C41AE4" w:rsidRDefault="00297C69" w:rsidP="00322571">
      <w:pPr>
        <w:pStyle w:val="LeiptekstiMigri"/>
        <w:spacing w:line="276" w:lineRule="auto"/>
        <w:ind w:left="0"/>
        <w:jc w:val="both"/>
      </w:pPr>
      <w:r>
        <w:t>Vuonna 2022</w:t>
      </w:r>
      <w:r w:rsidR="00B511A4" w:rsidRPr="00B511A4">
        <w:t xml:space="preserve"> Nigeria ratifioi Kansainvälisen työjärjestön (ILO) väkivalla</w:t>
      </w:r>
      <w:r>
        <w:t>n</w:t>
      </w:r>
      <w:r w:rsidR="00B511A4" w:rsidRPr="00B511A4">
        <w:t xml:space="preserve"> ja häirinnä</w:t>
      </w:r>
      <w:r>
        <w:t xml:space="preserve">n vastaisen </w:t>
      </w:r>
      <w:r w:rsidR="00B511A4" w:rsidRPr="00B511A4">
        <w:t xml:space="preserve"> yleissopimuksen (</w:t>
      </w:r>
      <w:r w:rsidR="00B511A4" w:rsidRPr="00297C69">
        <w:rPr>
          <w:i/>
        </w:rPr>
        <w:t>C190</w:t>
      </w:r>
      <w:r w:rsidRPr="00297C69">
        <w:rPr>
          <w:i/>
        </w:rPr>
        <w:t xml:space="preserve">, </w:t>
      </w:r>
      <w:proofErr w:type="spellStart"/>
      <w:r w:rsidRPr="00297C69">
        <w:rPr>
          <w:i/>
        </w:rPr>
        <w:t>Violence</w:t>
      </w:r>
      <w:proofErr w:type="spellEnd"/>
      <w:r w:rsidRPr="00297C69">
        <w:rPr>
          <w:i/>
        </w:rPr>
        <w:t xml:space="preserve"> and </w:t>
      </w:r>
      <w:proofErr w:type="spellStart"/>
      <w:r w:rsidRPr="00297C69">
        <w:rPr>
          <w:i/>
        </w:rPr>
        <w:t>Harassment</w:t>
      </w:r>
      <w:proofErr w:type="spellEnd"/>
      <w:r w:rsidRPr="00297C69">
        <w:rPr>
          <w:i/>
        </w:rPr>
        <w:t xml:space="preserve"> </w:t>
      </w:r>
      <w:proofErr w:type="spellStart"/>
      <w:r w:rsidRPr="00297C69">
        <w:rPr>
          <w:i/>
        </w:rPr>
        <w:t>Convention</w:t>
      </w:r>
      <w:proofErr w:type="spellEnd"/>
      <w:r w:rsidRPr="00297C69">
        <w:rPr>
          <w:i/>
        </w:rPr>
        <w:t>, 2019 (No. 190</w:t>
      </w:r>
      <w:r w:rsidRPr="00297C69">
        <w:t>)</w:t>
      </w:r>
      <w:r>
        <w:rPr>
          <w:rStyle w:val="Alaviitteenviite"/>
        </w:rPr>
        <w:footnoteReference w:id="33"/>
      </w:r>
      <w:r>
        <w:t xml:space="preserve"> </w:t>
      </w:r>
      <w:r w:rsidR="00B511A4" w:rsidRPr="00B511A4">
        <w:t>)</w:t>
      </w:r>
      <w:r w:rsidR="00586080">
        <w:t>.</w:t>
      </w:r>
      <w:r w:rsidR="00B511A4" w:rsidRPr="00B511A4">
        <w:t xml:space="preserve"> Sopimus velvoittaa Nigeriaa </w:t>
      </w:r>
      <w:r w:rsidR="00B33CE3">
        <w:t>varmistamaan</w:t>
      </w:r>
      <w:r w:rsidR="00B511A4" w:rsidRPr="00B511A4">
        <w:t xml:space="preserve"> väkivallasta ja häirinnästä, myös sukupuoleen perustuvasta väkivallasta ja seksuaalisesta häirinnästä, vapaa työelämä.</w:t>
      </w:r>
      <w:r w:rsidR="000F7DCB">
        <w:rPr>
          <w:rStyle w:val="Alaviitteenviite"/>
        </w:rPr>
        <w:footnoteReference w:id="34"/>
      </w:r>
      <w:r w:rsidR="000E12E7">
        <w:t xml:space="preserve"> </w:t>
      </w:r>
    </w:p>
    <w:p w14:paraId="00B0E640" w14:textId="0AD36DE5" w:rsidR="00663891" w:rsidRDefault="00663891" w:rsidP="00322571">
      <w:pPr>
        <w:pStyle w:val="LeiptekstiMigri"/>
        <w:spacing w:line="276" w:lineRule="auto"/>
        <w:ind w:left="0"/>
        <w:jc w:val="both"/>
      </w:pPr>
      <w:r>
        <w:t>Maaliskuussa 2022 kansalliskokous hylkäsi ehdotuksia lakimuutoksista, joiden tarkoitus oli edistää sukupuolten tasa-arvoa. Muutosehdotusten hylkääminen nostatti protesteja, minkä jälkeen lainsäätäjät lupasivat harkita niitä uudelleen.</w:t>
      </w:r>
      <w:r>
        <w:rPr>
          <w:rStyle w:val="Alaviitteenviite"/>
        </w:rPr>
        <w:footnoteReference w:id="35"/>
      </w:r>
      <w:r>
        <w:t xml:space="preserve"> Ehdotetuilla muutoksilla pyrittiin myöntämään oikeus Nigerian kansalaisuuteen nigerialaisten naisten ulkomaalaisille aviomiehille. </w:t>
      </w:r>
      <w:r>
        <w:lastRenderedPageBreak/>
        <w:t>Tällainen oikeus on jo nigeriala</w:t>
      </w:r>
      <w:r w:rsidR="00B33CE3">
        <w:t>isten miesten ulkomaalaisilla aviovaimoilla.</w:t>
      </w:r>
      <w:r>
        <w:t xml:space="preserve"> Lisäksi lakiin pyrittiin sisällyttämään positiivisia säädöksiä, joilla varmistettaisiin</w:t>
      </w:r>
      <w:r w:rsidR="00B33CE3">
        <w:t xml:space="preserve"> yhä useamman naisen mahdollisuus osallistua johtotehtäviin.</w:t>
      </w:r>
      <w:r>
        <w:rPr>
          <w:rStyle w:val="Alaviitteenviite"/>
        </w:rPr>
        <w:footnoteReference w:id="36"/>
      </w:r>
    </w:p>
    <w:p w14:paraId="1D7DCC4A" w14:textId="77777777" w:rsidR="00663891" w:rsidRPr="00B511A4" w:rsidRDefault="00663891" w:rsidP="00586080">
      <w:pPr>
        <w:pStyle w:val="LeiptekstiMigri"/>
        <w:spacing w:line="276" w:lineRule="auto"/>
        <w:ind w:left="0"/>
        <w:jc w:val="both"/>
      </w:pPr>
    </w:p>
    <w:p w14:paraId="7E12FEB5" w14:textId="77777777" w:rsidR="00082DFE" w:rsidRDefault="00D52A41" w:rsidP="00D52A41">
      <w:pPr>
        <w:pStyle w:val="Otsikko2"/>
      </w:pPr>
      <w:r>
        <w:t>Minkälainen asema naisilla on nigerialaisessa yhteiskunnassa (poliittinen, taloudellinen, sosiaalinen)?</w:t>
      </w:r>
    </w:p>
    <w:p w14:paraId="39C26A91" w14:textId="77777777" w:rsidR="009A2542" w:rsidRPr="009A2542" w:rsidRDefault="009A2542" w:rsidP="00322571">
      <w:pPr>
        <w:pStyle w:val="LeiptekstiMigri"/>
        <w:spacing w:line="276" w:lineRule="auto"/>
        <w:ind w:left="0"/>
        <w:jc w:val="both"/>
        <w:rPr>
          <w:b/>
        </w:rPr>
      </w:pPr>
      <w:r w:rsidRPr="009A2542">
        <w:rPr>
          <w:b/>
        </w:rPr>
        <w:t>Poliittinen asema</w:t>
      </w:r>
    </w:p>
    <w:p w14:paraId="727F01D5" w14:textId="6A54FEFE" w:rsidR="00312722" w:rsidRDefault="00E47598" w:rsidP="00322571">
      <w:pPr>
        <w:pStyle w:val="LeiptekstiMigri"/>
        <w:spacing w:line="276" w:lineRule="auto"/>
        <w:ind w:left="0"/>
        <w:jc w:val="both"/>
      </w:pPr>
      <w:r>
        <w:t xml:space="preserve">Naiset nauttivat Nigeriassa muodollisesta poliittisesta tasa-arvosta, mutta yhteiskunnalliset </w:t>
      </w:r>
      <w:r w:rsidR="00B33CE3">
        <w:t>käytännöt</w:t>
      </w:r>
      <w:r>
        <w:t xml:space="preserve"> rajoittavat heidän osallistumistaan</w:t>
      </w:r>
      <w:r w:rsidR="00C41AE4">
        <w:t xml:space="preserve"> politiikkaan.</w:t>
      </w:r>
      <w:r w:rsidR="00C41AE4">
        <w:rPr>
          <w:rStyle w:val="Alaviitteenviite"/>
        </w:rPr>
        <w:footnoteReference w:id="37"/>
      </w:r>
      <w:r w:rsidR="00C41AE4">
        <w:t xml:space="preserve"> </w:t>
      </w:r>
      <w:r w:rsidR="005D3EFA">
        <w:t xml:space="preserve">Naisilla on vähemmän mahdollisuuksia etenkin suurimmissa puolueissa ja hallituksessa, ja erityisesti maan pohjoisosissa naisilla on kulttuurisia, taloudellisia ja uskonnollisia esteitä politiikkaan osallistumiseksi. </w:t>
      </w:r>
      <w:proofErr w:type="spellStart"/>
      <w:r w:rsidR="005D3EFA">
        <w:t>Gender</w:t>
      </w:r>
      <w:proofErr w:type="spellEnd"/>
      <w:r w:rsidR="005D3EFA">
        <w:t xml:space="preserve"> </w:t>
      </w:r>
      <w:proofErr w:type="spellStart"/>
      <w:r w:rsidR="005D3EFA">
        <w:t>Strategy</w:t>
      </w:r>
      <w:proofErr w:type="spellEnd"/>
      <w:r w:rsidR="005D3EFA">
        <w:t xml:space="preserve"> </w:t>
      </w:r>
      <w:proofErr w:type="spellStart"/>
      <w:r w:rsidR="005D3EFA">
        <w:t>Advancement</w:t>
      </w:r>
      <w:proofErr w:type="spellEnd"/>
      <w:r w:rsidR="005D3EFA">
        <w:t xml:space="preserve"> International raportoi kesäkuussa 2022, että poliittinen väkivalta ja naisten miehiä alhaisempi </w:t>
      </w:r>
      <w:proofErr w:type="spellStart"/>
      <w:r w:rsidR="005D3EFA">
        <w:t>koulutustaso</w:t>
      </w:r>
      <w:proofErr w:type="spellEnd"/>
      <w:r w:rsidR="005D3EFA">
        <w:t xml:space="preserve"> vaikeutta</w:t>
      </w:r>
      <w:r w:rsidR="00083212">
        <w:t>vat</w:t>
      </w:r>
      <w:r w:rsidR="005D3EFA">
        <w:t xml:space="preserve"> entisestään naisten osallistumista politiikkaan.</w:t>
      </w:r>
      <w:r w:rsidR="005D3EFA">
        <w:rPr>
          <w:rStyle w:val="Alaviitteenviite"/>
        </w:rPr>
        <w:footnoteReference w:id="38"/>
      </w:r>
      <w:r w:rsidR="00B1233D">
        <w:t xml:space="preserve"> </w:t>
      </w:r>
      <w:r w:rsidR="00BF094D">
        <w:t>25.2.</w:t>
      </w:r>
      <w:r w:rsidR="00B1233D">
        <w:t xml:space="preserve">2023 </w:t>
      </w:r>
      <w:r w:rsidR="00BF094D">
        <w:t xml:space="preserve">järjestetyissä </w:t>
      </w:r>
      <w:r w:rsidR="00B1233D">
        <w:t>kansalliskokouksen vaaleissa naiset voittivat vain vähän paikkoja. 109-paikkaiseen senaattiin valittiin 8 (7,3 %) ja 360-paikkaiseen edustajainhuoneeseen 13 naista (3,6 %). Naisten osuus uudessa kansalliskokouksessa kokonaisuutena on 4,5 %.</w:t>
      </w:r>
      <w:r w:rsidR="00B1233D">
        <w:rPr>
          <w:rStyle w:val="Alaviitteenviite"/>
        </w:rPr>
        <w:footnoteReference w:id="39"/>
      </w:r>
      <w:r w:rsidR="00B2339F">
        <w:t xml:space="preserve"> </w:t>
      </w:r>
      <w:r w:rsidR="00083212">
        <w:t>Kansalliskokousehdokkaita oli kaikkiaan yli 4200</w:t>
      </w:r>
      <w:r w:rsidR="009A2542">
        <w:t>, josta naisten osuus oli alle 10 %</w:t>
      </w:r>
      <w:r w:rsidR="00083212">
        <w:t>. Ehdokkaat valittiin puolueiden esivaaleissa, jotka tiettävästi kärsivät avoimuuden ja osallistavuuden puutteesta ja joissa naisehdokkaiden määrä oli alhainen.</w:t>
      </w:r>
      <w:r w:rsidR="009A2542">
        <w:t xml:space="preserve"> EU:n vaalitarkkailu</w:t>
      </w:r>
      <w:r w:rsidR="0004558D">
        <w:t>operaatiosta tehdyn</w:t>
      </w:r>
      <w:r w:rsidR="009A2542">
        <w:t xml:space="preserve"> raportin mukaan naisehdokkaisiin kohdistuneesta hyväksikäytöstä ja pelottelusta, ml. verkossa tapahtuvasta pelottelusta, on raportoitu laajalti. Naisehdokkailla oli huomattavia haasteita kampanjarahoituksen saamisessa ja he kokivat yhteiskunnallista vastustusta pyrkimyksissään.</w:t>
      </w:r>
      <w:r w:rsidR="00083212">
        <w:rPr>
          <w:rStyle w:val="Alaviitteenviite"/>
        </w:rPr>
        <w:footnoteReference w:id="40"/>
      </w:r>
      <w:r w:rsidR="009A2542">
        <w:t xml:space="preserve"> </w:t>
      </w:r>
      <w:r w:rsidR="00B2339F">
        <w:t>Naisten edustus kansalliskokouksessa on tällä hetkellä pienempi kuin koskaan Nigerian demokratiaan siirtymisen (1999) jälkeen.</w:t>
      </w:r>
      <w:r w:rsidR="00083212">
        <w:rPr>
          <w:rStyle w:val="Alaviitteenviite"/>
        </w:rPr>
        <w:footnoteReference w:id="41"/>
      </w:r>
    </w:p>
    <w:p w14:paraId="0D763B53" w14:textId="77777777" w:rsidR="00312722" w:rsidRDefault="0007056B" w:rsidP="00322571">
      <w:pPr>
        <w:pStyle w:val="LeiptekstiMigri"/>
        <w:spacing w:line="276" w:lineRule="auto"/>
        <w:ind w:left="0"/>
        <w:jc w:val="both"/>
      </w:pPr>
      <w:r>
        <w:t>18.3.2023 28 osavaltiossa järjestettiin kuvernöörinvaalit. Kaikkiaan 419 ehdokkaasta vain 25 oli naisia. Kaikki kuvernöörinvirat ovat tällä hetkellä ja menneisyydessä olleet vain miesten hallussa.</w:t>
      </w:r>
      <w:r>
        <w:rPr>
          <w:rStyle w:val="Alaviitteenviite"/>
        </w:rPr>
        <w:footnoteReference w:id="42"/>
      </w:r>
      <w:r>
        <w:t xml:space="preserve">  Samana päivänä </w:t>
      </w:r>
      <w:r w:rsidR="00BF094D">
        <w:t>18.3.2023 järjestetyissä osavaltioparlamenttien vaaleissa oli kaikkiaan noin 11 000 ehdokasta</w:t>
      </w:r>
      <w:r w:rsidR="00C83D48">
        <w:t>, joista vain noin 10 %</w:t>
      </w:r>
      <w:r w:rsidR="00135387">
        <w:t xml:space="preserve"> (1046)</w:t>
      </w:r>
      <w:r w:rsidR="00C83D48">
        <w:t xml:space="preserve"> oli naisia. EU:n ulkosuhdehallinnon vaalitarkkailumission laatiman raportin mukaan tämä osoittaa naisten radikaalia aliedustusta poliittisessa elämässä</w:t>
      </w:r>
      <w:r w:rsidR="00C61B45">
        <w:t xml:space="preserve">. </w:t>
      </w:r>
      <w:r w:rsidR="00135387">
        <w:t>Aliedustus ja p</w:t>
      </w:r>
      <w:r w:rsidR="00C83D48">
        <w:t>uolueiden sisäis</w:t>
      </w:r>
      <w:r w:rsidR="00C61B45">
        <w:t>et</w:t>
      </w:r>
      <w:r w:rsidR="00C83D48">
        <w:t xml:space="preserve"> toimintatav</w:t>
      </w:r>
      <w:r w:rsidR="00C61B45">
        <w:t>at eivät tue perustuslaissa säädettyä osallisuutta</w:t>
      </w:r>
      <w:r w:rsidR="00135387">
        <w:t xml:space="preserve"> ja ne ovat vastoin Nigerian kansainvälisiä sitoumuksia, joilla pyritään poistamaan naisiin kohdistuva syrjintä.</w:t>
      </w:r>
      <w:r w:rsidR="00135387">
        <w:rPr>
          <w:rStyle w:val="Alaviitteenviite"/>
        </w:rPr>
        <w:footnoteReference w:id="43"/>
      </w:r>
    </w:p>
    <w:p w14:paraId="0BCE84D8" w14:textId="77777777" w:rsidR="00135387" w:rsidRDefault="0007056B" w:rsidP="00322571">
      <w:pPr>
        <w:pStyle w:val="LeiptekstiMigri"/>
        <w:spacing w:line="276" w:lineRule="auto"/>
        <w:ind w:left="0"/>
        <w:jc w:val="both"/>
      </w:pPr>
      <w:r>
        <w:t xml:space="preserve">EU:n ulkosuhdehallinnon vaalitarkkailumission </w:t>
      </w:r>
      <w:r w:rsidR="00B2339F">
        <w:t xml:space="preserve">raportin mukaan </w:t>
      </w:r>
      <w:r>
        <w:t>naisilta puuttui esimerkiksi aito mahdollisuus kilpailla puolueiden sisällä ehdokkaaksi</w:t>
      </w:r>
      <w:r w:rsidR="00B2339F">
        <w:t xml:space="preserve"> asettumisesta</w:t>
      </w:r>
      <w:r>
        <w:t xml:space="preserve">. Naisilla oli vaikeuksia rahoittaa kampanjoita, koska he saivat vain vähän tai eivät lainkaan rahoitusta. Kampanjoinnin </w:t>
      </w:r>
      <w:r>
        <w:lastRenderedPageBreak/>
        <w:t xml:space="preserve">yhteydessä naisehdokkaat joutuivat usein mustamaalatuiksi tai hyväksikäytön kohteiksi. Maan sisäisesti siirtymään joutuneilta naisilta puuttui usein äänestäjäkortti, mikä </w:t>
      </w:r>
      <w:r w:rsidR="00B2339F">
        <w:t>heikensi suhteettomasti heidän mahdollisuuksiaan äänestää. EU:n vaalitarkkailijat havaitsivat myös, että naisäänestäjät, etenkin taloudellisesti heikossa asemassa olevat naiset olivat alttiita kilpailijoiden kohdistamille toimille, kuten houkuttimien käyttämiselle saadakseen heidän äänensä, mikä vääristi äänestäjien vapaata tahdonilmaisua.</w:t>
      </w:r>
      <w:r w:rsidR="00B2339F">
        <w:rPr>
          <w:rStyle w:val="Alaviitteenviite"/>
        </w:rPr>
        <w:footnoteReference w:id="44"/>
      </w:r>
    </w:p>
    <w:p w14:paraId="0CCB13F6" w14:textId="77777777" w:rsidR="00322571" w:rsidRDefault="00322571" w:rsidP="00322571">
      <w:pPr>
        <w:pStyle w:val="LeiptekstiMigri"/>
        <w:spacing w:line="276" w:lineRule="auto"/>
        <w:ind w:left="0"/>
        <w:jc w:val="both"/>
      </w:pPr>
    </w:p>
    <w:p w14:paraId="65C96E66" w14:textId="77777777" w:rsidR="009A2542" w:rsidRPr="009A2542" w:rsidRDefault="009A2542" w:rsidP="006B09E6">
      <w:pPr>
        <w:pStyle w:val="LeiptekstiMigri"/>
        <w:ind w:left="0"/>
        <w:rPr>
          <w:b/>
        </w:rPr>
      </w:pPr>
      <w:r w:rsidRPr="009A2542">
        <w:rPr>
          <w:b/>
        </w:rPr>
        <w:t>Taloudellinen asema</w:t>
      </w:r>
    </w:p>
    <w:p w14:paraId="7B9D3B6F" w14:textId="77777777" w:rsidR="0004558D" w:rsidRDefault="00FB5D2F" w:rsidP="004D37D9">
      <w:pPr>
        <w:pStyle w:val="LeiptekstiMigri"/>
        <w:spacing w:line="276" w:lineRule="auto"/>
        <w:ind w:left="0"/>
        <w:jc w:val="both"/>
      </w:pPr>
      <w:r w:rsidRPr="00251022">
        <w:t>Nigeria on</w:t>
      </w:r>
      <w:r>
        <w:t xml:space="preserve"> heikolla sijalla 123 kaikkiaan 146 tarkastellun valtion sukupuolieroja kuvaavalla indeksillä</w:t>
      </w:r>
      <w:r w:rsidR="00251022" w:rsidRPr="00251022">
        <w:t xml:space="preserve"> </w:t>
      </w:r>
      <w:r w:rsidR="00251022" w:rsidRPr="00D968DA">
        <w:rPr>
          <w:i/>
        </w:rPr>
        <w:t>Global Gender Gap Index</w:t>
      </w:r>
      <w:r w:rsidR="00251022" w:rsidRPr="00251022">
        <w:t xml:space="preserve"> -indeksissä</w:t>
      </w:r>
      <w:r w:rsidR="00AF792B">
        <w:t xml:space="preserve">, joka kuvaa </w:t>
      </w:r>
      <w:r>
        <w:t xml:space="preserve">naisten taloudellista osallistumista ja yhtäläisiä mahdollisuuksia. </w:t>
      </w:r>
      <w:r w:rsidR="00251022">
        <w:t xml:space="preserve">Nigeria saa </w:t>
      </w:r>
      <w:r w:rsidR="002250E3">
        <w:t>arvon</w:t>
      </w:r>
      <w:r w:rsidR="00251022">
        <w:t xml:space="preserve"> 0,639 </w:t>
      </w:r>
      <w:r w:rsidR="002250E3">
        <w:t>arvon</w:t>
      </w:r>
      <w:r w:rsidR="00251022">
        <w:t xml:space="preserve"> 1 kuvatessa täyttä sukupuolten välistä tasa-arvoisuutta ja </w:t>
      </w:r>
      <w:r w:rsidR="002250E3">
        <w:t>arvon</w:t>
      </w:r>
      <w:r w:rsidR="00251022">
        <w:t xml:space="preserve"> 0 kuvatessa suurinta mahdollista epätasa-arvoa. Taloudellista osallistumista ja taloudellisia mahdollisuuksia kuvaavalla alaindeksillä Nigeria saa arvon </w:t>
      </w:r>
      <w:r w:rsidR="00D968DA">
        <w:t xml:space="preserve">0,724 ja koulutukseen osallistumisen alaindeksillä arvon 0,826. Terveyttä kuvaavan alaindeksin mukaan sukupuolet ovat melko samanarvoisia (0,967). Kokonaisindeksiä heikentää eriarvoisuus poliittisessa </w:t>
      </w:r>
      <w:r w:rsidR="002250E3">
        <w:t>vaikutusmahdollisuudessa</w:t>
      </w:r>
      <w:r w:rsidR="00D968DA">
        <w:t xml:space="preserve"> (0,040)</w:t>
      </w:r>
      <w:r w:rsidR="002250E3">
        <w:t xml:space="preserve">. Kokonaisuutena Nigerian sijoittuminen </w:t>
      </w:r>
      <w:r w:rsidR="00787994">
        <w:t xml:space="preserve">kuitenkin </w:t>
      </w:r>
      <w:r w:rsidR="002250E3">
        <w:t xml:space="preserve">on parantunut </w:t>
      </w:r>
      <w:r w:rsidR="00787994">
        <w:t>aiempiin tarkasteluvuosiin verrattuna</w:t>
      </w:r>
      <w:r w:rsidR="002250E3">
        <w:t>.</w:t>
      </w:r>
      <w:r w:rsidR="00D968DA">
        <w:rPr>
          <w:rStyle w:val="Alaviitteenviite"/>
        </w:rPr>
        <w:footnoteReference w:id="45"/>
      </w:r>
      <w:r w:rsidR="0004558D" w:rsidRPr="0004558D">
        <w:t xml:space="preserve"> </w:t>
      </w:r>
    </w:p>
    <w:p w14:paraId="59FDFF3E" w14:textId="77777777" w:rsidR="00251022" w:rsidRPr="0004558D" w:rsidRDefault="007D207B" w:rsidP="004D37D9">
      <w:pPr>
        <w:pStyle w:val="LeiptekstiMigri"/>
        <w:spacing w:line="276" w:lineRule="auto"/>
        <w:ind w:left="0"/>
        <w:jc w:val="both"/>
        <w:rPr>
          <w:color w:val="FF0000"/>
        </w:rPr>
      </w:pPr>
      <w:r w:rsidRPr="007D207B">
        <w:t xml:space="preserve">Niin ikään </w:t>
      </w:r>
      <w:r w:rsidR="0004558D" w:rsidRPr="007D207B">
        <w:t>YK:n kehitysohjelman (UNDP) sukupuolten välistä e</w:t>
      </w:r>
      <w:r w:rsidR="00F54007" w:rsidRPr="007D207B">
        <w:t xml:space="preserve">riarvoisuutta kuvaavassa </w:t>
      </w:r>
      <w:r w:rsidR="0004558D" w:rsidRPr="007D207B">
        <w:t>indeksissä (</w:t>
      </w:r>
      <w:r w:rsidR="004473C7" w:rsidRPr="007D207B">
        <w:t xml:space="preserve">GII, </w:t>
      </w:r>
      <w:proofErr w:type="spellStart"/>
      <w:r w:rsidR="0004558D" w:rsidRPr="007D207B">
        <w:t>Gender</w:t>
      </w:r>
      <w:proofErr w:type="spellEnd"/>
      <w:r w:rsidR="0004558D" w:rsidRPr="007D207B">
        <w:t xml:space="preserve"> </w:t>
      </w:r>
      <w:proofErr w:type="spellStart"/>
      <w:r w:rsidR="0004558D" w:rsidRPr="007D207B">
        <w:t>Inequality</w:t>
      </w:r>
      <w:proofErr w:type="spellEnd"/>
      <w:r w:rsidR="0004558D" w:rsidRPr="007D207B">
        <w:t xml:space="preserve"> Index</w:t>
      </w:r>
      <w:r w:rsidR="004473C7" w:rsidRPr="007D207B">
        <w:t xml:space="preserve">) </w:t>
      </w:r>
      <w:r w:rsidR="00F54007" w:rsidRPr="007D207B">
        <w:t>Nigeria sijoittuu sekä koko maailman että Saharan eteläpuolisen Afrikan vertailussa keskimääräistä heikommalle sijalle. Vuonna 2021 Nigeria sai arvon 0,680</w:t>
      </w:r>
      <w:r w:rsidRPr="007D207B">
        <w:t xml:space="preserve"> </w:t>
      </w:r>
      <w:r w:rsidR="00F54007">
        <w:t>arvon 1 kuvatessa täyttä sukupuolten välistä tasa-arvoisuutta ja arvon 0 kuvatessa suurinta mahdollista e</w:t>
      </w:r>
      <w:r>
        <w:t xml:space="preserve">riarvoisuutta. </w:t>
      </w:r>
      <w:r w:rsidRPr="007D207B">
        <w:t>Alhainen GII-arvo osoittaa, että naisten ja miesten välinen eriarvoisuus on vähäistä ja päinvastoin. GII on yhdistetty mittari, jossa käytetään kolmea ulottuvuutta: lisääntymisterveyttä, vaikutusmahdollisuuksia ja työmarkkinoita.</w:t>
      </w:r>
      <w:r>
        <w:rPr>
          <w:rStyle w:val="Alaviitteenviite"/>
        </w:rPr>
        <w:footnoteReference w:id="46"/>
      </w:r>
    </w:p>
    <w:p w14:paraId="0035D959" w14:textId="77777777" w:rsidR="00404E30" w:rsidRDefault="00981D95" w:rsidP="004D37D9">
      <w:pPr>
        <w:pStyle w:val="LeiptekstiMigri"/>
        <w:spacing w:line="276" w:lineRule="auto"/>
        <w:ind w:left="0"/>
        <w:jc w:val="both"/>
      </w:pPr>
      <w:r>
        <w:t xml:space="preserve">Naiset kokevat Nigeriassa huomattavaa taloudellista syrjintää. Vaikka perustuslaissa säädetään naisille samanlainen asema ja samat oikeudet kuin miehille, eikä </w:t>
      </w:r>
      <w:r w:rsidR="007E4E22">
        <w:t xml:space="preserve">laissa </w:t>
      </w:r>
      <w:r>
        <w:t>ole olemassa oikeudellisia rajoituksia, jotka koskisivat naisten työaikaa tai naisille liian vaarallisiksi katsottuja töitä, naiset joutuvat kohtaamaan syrjintää työnsaannissa tietyillä aloilla, kuten rakennus- ja energia-alalla sekä maataloudessa. La</w:t>
      </w:r>
      <w:r w:rsidR="00481057">
        <w:t>eissa ei ole määräyksiä, joiden mukaan samasta työstä tulisi maksaa samaa palkkaa tai joiden mukaan tulisi noudattaa sukupuoleen perustuvaa syrjimättömyyttä työhönotossa.</w:t>
      </w:r>
      <w:r w:rsidR="00481057">
        <w:rPr>
          <w:rStyle w:val="Alaviitteenviite"/>
        </w:rPr>
        <w:footnoteReference w:id="47"/>
      </w:r>
      <w:r>
        <w:t xml:space="preserve"> </w:t>
      </w:r>
      <w:r w:rsidR="007E4E22">
        <w:t xml:space="preserve"> </w:t>
      </w:r>
    </w:p>
    <w:p w14:paraId="2CDFED6C" w14:textId="77777777" w:rsidR="00B97C81" w:rsidRDefault="002250E3" w:rsidP="00B97C81">
      <w:pPr>
        <w:pStyle w:val="LeiptekstiMigri"/>
        <w:spacing w:line="276" w:lineRule="auto"/>
        <w:ind w:left="0"/>
        <w:jc w:val="both"/>
      </w:pPr>
      <w:r>
        <w:t xml:space="preserve">Toisen tai korkea-asteen koulutuksen saaneilla naisilla on pääsy </w:t>
      </w:r>
      <w:r w:rsidR="00787994">
        <w:t xml:space="preserve">työhön valtiolle ja </w:t>
      </w:r>
      <w:r>
        <w:t>julkisiin instituutioihin</w:t>
      </w:r>
      <w:r w:rsidR="00787994">
        <w:t>. Y</w:t>
      </w:r>
      <w:r>
        <w:t xml:space="preserve">hä useammat  hyvin koulutetut naiset </w:t>
      </w:r>
      <w:r w:rsidR="00EE37CB">
        <w:t xml:space="preserve">työskentelevät </w:t>
      </w:r>
      <w:r>
        <w:t>laajenevall</w:t>
      </w:r>
      <w:r w:rsidR="00EE37CB">
        <w:t>a</w:t>
      </w:r>
      <w:r>
        <w:t xml:space="preserve"> yksityisell</w:t>
      </w:r>
      <w:r w:rsidR="00EE37CB">
        <w:t>ä</w:t>
      </w:r>
      <w:r>
        <w:t xml:space="preserve"> sektorill</w:t>
      </w:r>
      <w:r w:rsidR="00EE37CB">
        <w:t>a</w:t>
      </w:r>
      <w:r>
        <w:t xml:space="preserve"> kuten pankki-, tai vakuutus- tai konsultointialall</w:t>
      </w:r>
      <w:r w:rsidR="00EE37CB">
        <w:t>a tai</w:t>
      </w:r>
      <w:r>
        <w:t xml:space="preserve"> yksityisten tiedotusvälineiden palvelukse</w:t>
      </w:r>
      <w:r w:rsidR="00EE37CB">
        <w:t>ssa.</w:t>
      </w:r>
      <w:r>
        <w:t xml:space="preserve"> </w:t>
      </w:r>
      <w:r w:rsidR="00E522DF">
        <w:t>Monet nigerialaiset työskentelevät epävirallisella sektorilla</w:t>
      </w:r>
      <w:r w:rsidR="00AF792B">
        <w:t>, jonka</w:t>
      </w:r>
      <w:r w:rsidR="00787994">
        <w:t xml:space="preserve"> arvioidaan muodostavan 65 % kaikesta taloudellisesta aktiviteetista.</w:t>
      </w:r>
      <w:r w:rsidR="00B97C81">
        <w:rPr>
          <w:rStyle w:val="Alaviitteenviite"/>
        </w:rPr>
        <w:footnoteReference w:id="48"/>
      </w:r>
      <w:r w:rsidR="00787994">
        <w:t xml:space="preserve"> </w:t>
      </w:r>
      <w:r w:rsidR="00B97C81">
        <w:t xml:space="preserve">Yhdysvaltain ulkoministeriö arvioi, että noin 70–80 % Nigerian työssäkäyvästä väestöstä työskentelee epävirallisella sektorilla, joka koostuu etenkin pienimuotoisesta, suurelta osin itsenäisestä toiminnasta kuten vähittäiskaupasta, kuljetuksesta, ravintola- ja korjauspalveluista, rahoituspalveluista, kodeissa tehtävistä töistä, henkilökohtaisista palveluista, maanviljelystä, </w:t>
      </w:r>
      <w:r w:rsidR="00066437">
        <w:t xml:space="preserve">kaivostoiminnasta, louhinnasta, ompelusta, </w:t>
      </w:r>
      <w:r w:rsidR="00066437">
        <w:lastRenderedPageBreak/>
        <w:t xml:space="preserve">synnytyksissä avustamisesta ja perinteisen parantajan, ml. </w:t>
      </w:r>
      <w:proofErr w:type="spellStart"/>
      <w:r w:rsidR="00066437">
        <w:t>herbalistin</w:t>
      </w:r>
      <w:proofErr w:type="spellEnd"/>
      <w:r w:rsidR="00066437">
        <w:t xml:space="preserve"> tehtävistä. Suhteellisen kannattavaa on epävirallinen työ rahoitussektorilla, jossa yksityiset lainanantajat, valuutanvaihtajat ja epäviralliset ”finanssiyhdistykset” harjoittavat ”</w:t>
      </w:r>
      <w:proofErr w:type="spellStart"/>
      <w:r w:rsidR="00066437">
        <w:t>varjopankkitoimintaa</w:t>
      </w:r>
      <w:proofErr w:type="spellEnd"/>
      <w:r w:rsidR="00066437">
        <w:t>”.</w:t>
      </w:r>
      <w:r w:rsidR="0099401D">
        <w:t xml:space="preserve"> Epävirallisella sektorilla työskentelevien on sallittua liittyä kansalliseen sosiaaliturvaohjelmaan (National Health Insurance </w:t>
      </w:r>
      <w:proofErr w:type="spellStart"/>
      <w:r w:rsidR="0099401D">
        <w:t>Scheme</w:t>
      </w:r>
      <w:proofErr w:type="spellEnd"/>
      <w:r w:rsidR="0099401D">
        <w:t>) maksamalla jäsenmaksuja itse, mutta vain noin 5 % väestöstä on liittynyt ohjelmaan.</w:t>
      </w:r>
      <w:r w:rsidR="00066437">
        <w:rPr>
          <w:rStyle w:val="Alaviitteenviite"/>
        </w:rPr>
        <w:footnoteReference w:id="49"/>
      </w:r>
    </w:p>
    <w:p w14:paraId="25A403A8" w14:textId="50DE6C87" w:rsidR="00E0489D" w:rsidRDefault="00E0489D" w:rsidP="00B97C81">
      <w:pPr>
        <w:pStyle w:val="LeiptekstiMigri"/>
        <w:spacing w:line="276" w:lineRule="auto"/>
        <w:ind w:left="0"/>
        <w:jc w:val="both"/>
      </w:pPr>
      <w:r>
        <w:t xml:space="preserve">Australian ulkoministeriön raportissa todetaan, että naisilla tärkeä rooli epävirallisessa taloudessa, erityisesti maataloudessa, elintarvikkeiden jalostuksessa ja tavaroiden myymisessä toreilla. Naiset ovat kuitenkin aliedustettuina virallisella sektorilla ja kansainvälisten tarkkailijoiden mukaan monet naiset kokevat huomattavaa taloudellista syrjintää, joka johtuu </w:t>
      </w:r>
      <w:r w:rsidR="00B33CE3">
        <w:t xml:space="preserve">mm. </w:t>
      </w:r>
      <w:r>
        <w:t>perinteis</w:t>
      </w:r>
      <w:r w:rsidR="00B33CE3">
        <w:t>istä ja uskonnollisista käytännöistä.</w:t>
      </w:r>
      <w:r>
        <w:t xml:space="preserve"> Kansalaisjärjestöt ovat ilmaisseet huolensa naisiin kohdistuvasta syrjinnästä yksityisellä sektorilla, erityisesti työhön pääsyssä, urakehityksessä ja palkkatasossa. Australian ulkoministeriö viittaa uskottavina pitämiinsä lähteisiin, joiden mukaan monet yritykset harjoittavat epävirallista käytäntöä, jonka mukaan naisen tullessa raskaaksi hänen työsuhteensa päätetään. Poliisin työ</w:t>
      </w:r>
      <w:r w:rsidR="00054A5B">
        <w:t xml:space="preserve">ssä on </w:t>
      </w:r>
      <w:r>
        <w:t>erityisi</w:t>
      </w:r>
      <w:r w:rsidR="00054A5B">
        <w:t>ä, naisia koskevia</w:t>
      </w:r>
      <w:r>
        <w:t xml:space="preserve"> rekrytointivaatimuksi</w:t>
      </w:r>
      <w:r w:rsidR="00054A5B">
        <w:t xml:space="preserve">a </w:t>
      </w:r>
      <w:r>
        <w:t>ja palvelussuhteen ehtoja</w:t>
      </w:r>
      <w:r w:rsidR="00054A5B">
        <w:t xml:space="preserve">. </w:t>
      </w:r>
      <w:r>
        <w:t>Yrityssektorilla työskentelevät naiset eivät saaneet samasta työstä samaa palkkaa ja</w:t>
      </w:r>
      <w:r w:rsidR="00054A5B">
        <w:t xml:space="preserve"> e</w:t>
      </w:r>
      <w:r>
        <w:t>rityisesti naimattomat naiset joutuivat kärsimään monenlaisesta syrjinnästä.</w:t>
      </w:r>
      <w:r w:rsidR="00054A5B">
        <w:rPr>
          <w:rStyle w:val="Alaviitteenviite"/>
        </w:rPr>
        <w:footnoteReference w:id="50"/>
      </w:r>
    </w:p>
    <w:p w14:paraId="202D0778" w14:textId="1E6F3505" w:rsidR="00404CF7" w:rsidRDefault="0099401D" w:rsidP="0099401D">
      <w:pPr>
        <w:pStyle w:val="LeiptekstiMigri"/>
        <w:spacing w:line="276" w:lineRule="auto"/>
        <w:ind w:left="0"/>
        <w:jc w:val="both"/>
      </w:pPr>
      <w:r>
        <w:t xml:space="preserve">Bertelsmann Stiftung -säätiö kuvailee </w:t>
      </w:r>
      <w:r w:rsidR="000B277B">
        <w:t>Nigerian kansalaisyhteiskun</w:t>
      </w:r>
      <w:r>
        <w:t>nan olevan</w:t>
      </w:r>
      <w:r w:rsidR="000B277B">
        <w:t xml:space="preserve"> heikko ja hajanainen. Tämä pätee myös ammattiliittoihin. Yksityinen sektori, erityisesti monikansalliset yritykset ja </w:t>
      </w:r>
      <w:r w:rsidR="00B3743F">
        <w:t xml:space="preserve">kasvava määrä nigerialaisia suuryrityksiä hyötyvät heikosta kansalaisyhteiskunnasta koska Nigerian ammattiyhdistysliike pystyy vain marginaalisesti toimimaan kanavana, jonka kautta yhteiskunnallisia intressejä voisi edistää. Valtion taloudellinen kriisi ja monet sisäisen turvallisuuden haasteet lykkäävät mielekkäitä uudistuksia. Nigerialaisten on tämän vuoksi suurelta osin pakko järjestäytyä </w:t>
      </w:r>
      <w:proofErr w:type="spellStart"/>
      <w:r w:rsidR="00B3743F">
        <w:t>paikallistasolla</w:t>
      </w:r>
      <w:proofErr w:type="spellEnd"/>
      <w:r w:rsidR="00B3743F">
        <w:t xml:space="preserve">, jota hallitsee suuri epävirallinen sektori. </w:t>
      </w:r>
      <w:r w:rsidR="00404CF7">
        <w:t>Lähes kaikki nigerialaiset kuuluvat johonkin krist</w:t>
      </w:r>
      <w:r w:rsidR="000B277B">
        <w:t>ittyyn tai islamilaiseen uskontokuntaan. Niistä on tullut tärkeimpiä sosiaalisia ja taloudelliseen turvallisuuteen liittyviä instituutioita. Lisäksi uskonto, erityisesti kristinusko ja sen lukemattomat valtavirtaa edustavat kirkot ja helluntaiseurakuntien ”</w:t>
      </w:r>
      <w:proofErr w:type="spellStart"/>
      <w:r w:rsidR="000B277B">
        <w:t>megakirkot</w:t>
      </w:r>
      <w:proofErr w:type="spellEnd"/>
      <w:r w:rsidR="000B277B">
        <w:t xml:space="preserve">” palvelevat </w:t>
      </w:r>
      <w:r w:rsidR="00B33CE3">
        <w:t xml:space="preserve">sekä </w:t>
      </w:r>
      <w:r w:rsidR="000B277B">
        <w:t>yhteiskunnallisena kiinnekohtana että ovat samalla erittäin kannattava ”teollisuudenala”.</w:t>
      </w:r>
      <w:r w:rsidR="00B3743F">
        <w:rPr>
          <w:rStyle w:val="Alaviitteenviite"/>
        </w:rPr>
        <w:footnoteReference w:id="51"/>
      </w:r>
    </w:p>
    <w:p w14:paraId="7A844C59" w14:textId="77777777" w:rsidR="004D37D9" w:rsidRDefault="007D207B" w:rsidP="004D37D9">
      <w:pPr>
        <w:pStyle w:val="LeiptekstiMigri"/>
        <w:spacing w:line="276" w:lineRule="auto"/>
        <w:ind w:left="0"/>
        <w:jc w:val="both"/>
      </w:pPr>
      <w:r>
        <w:t>Nigeriassa naisiin kohdistuu</w:t>
      </w:r>
      <w:r w:rsidRPr="002F3AB2">
        <w:t xml:space="preserve"> </w:t>
      </w:r>
      <w:proofErr w:type="spellStart"/>
      <w:r w:rsidR="007A7CBD">
        <w:t>Freedom</w:t>
      </w:r>
      <w:proofErr w:type="spellEnd"/>
      <w:r w:rsidR="007A7CBD">
        <w:t xml:space="preserve"> House -järjestön mukaan </w:t>
      </w:r>
      <w:r w:rsidRPr="002F3AB2">
        <w:t xml:space="preserve">laajalle levinnyttä </w:t>
      </w:r>
      <w:r>
        <w:t xml:space="preserve">yhteiskunnallista </w:t>
      </w:r>
      <w:r w:rsidRPr="002F3AB2">
        <w:t>syrjintää</w:t>
      </w:r>
      <w:r>
        <w:t xml:space="preserve"> koulutukseen ja työllisyyteen liittyvissä asioissa.</w:t>
      </w:r>
      <w:r w:rsidRPr="00C41AE4">
        <w:t xml:space="preserve"> Monet köyhät perheet päättävät lähettää poikiaan kouluun, kun taas tyttäristä tulee katukauppiaita tai kotiapulaisia.</w:t>
      </w:r>
      <w:r>
        <w:rPr>
          <w:rStyle w:val="Alaviitteenviite"/>
        </w:rPr>
        <w:footnoteReference w:id="52"/>
      </w:r>
      <w:r>
        <w:t xml:space="preserve"> Koko maata koskevassa tarkastelussa sukupuolten väliset erot koulunkäyntiasteessa eivät ole suuria: pojista 69 % ja tytöistä 68 % </w:t>
      </w:r>
      <w:r w:rsidR="007A7CBD">
        <w:t>aloittaa peruskoulun</w:t>
      </w:r>
      <w:r>
        <w:t>. Toisen asteen koulutuksessa tyttöjen osuus on poikia suurempi.</w:t>
      </w:r>
      <w:r w:rsidRPr="00404E30">
        <w:t xml:space="preserve"> </w:t>
      </w:r>
      <w:r>
        <w:t>15-49 vuotiaiden miesten lukutaitoaste on korkeampi (75 %) kuin vastaavan ikäisten naisten (61 %).</w:t>
      </w:r>
      <w:r>
        <w:rPr>
          <w:rStyle w:val="Alaviitteenviite"/>
        </w:rPr>
        <w:footnoteReference w:id="53"/>
      </w:r>
      <w:r w:rsidR="007A7CBD">
        <w:t xml:space="preserve"> </w:t>
      </w:r>
      <w:r>
        <w:t>Maan etelä- ja pohjoisosan taloudellinen kahtiajako ilmenee koulunkäyntiasteessa: kehittyneemmässä etelässä lapset osallistuvat perus- ja toisen asteen opetukseen pohjoisessa asuvia yleisemmin.</w:t>
      </w:r>
      <w:r>
        <w:rPr>
          <w:rStyle w:val="Alaviitteenviite"/>
        </w:rPr>
        <w:footnoteReference w:id="54"/>
      </w:r>
      <w:r>
        <w:t xml:space="preserve"> </w:t>
      </w:r>
      <w:r w:rsidR="004D37D9">
        <w:t xml:space="preserve">Naisilla on miehiä harvemmin mahdollisuus seurata mediaa ja käyttää internetiä. 15-49 -vuotiaista miehistä 66 % ja naisista 54 % lukee sanomalehteä, </w:t>
      </w:r>
      <w:r w:rsidR="004D37D9">
        <w:lastRenderedPageBreak/>
        <w:t>kuuntelee radiota tai katsoo TV:tä vähintään kerran viikossa. Miehistä 38 % ja naisista 21 % on käyttänyt internetiä vähintään kerran viimeisen kolmen kuukauden aikana.</w:t>
      </w:r>
      <w:r w:rsidR="004D37D9">
        <w:rPr>
          <w:rStyle w:val="Alaviitteenviite"/>
        </w:rPr>
        <w:footnoteReference w:id="55"/>
      </w:r>
      <w:r w:rsidR="004D37D9">
        <w:t xml:space="preserve"> </w:t>
      </w:r>
    </w:p>
    <w:p w14:paraId="4071F6A8" w14:textId="77777777" w:rsidR="007D207B" w:rsidRDefault="007D207B" w:rsidP="007D207B">
      <w:pPr>
        <w:pStyle w:val="LeiptekstiMigri"/>
        <w:spacing w:line="276" w:lineRule="auto"/>
        <w:ind w:left="0"/>
        <w:jc w:val="both"/>
      </w:pPr>
      <w:r>
        <w:t xml:space="preserve">Nigerian tilastoviraston (National Bureau of </w:t>
      </w:r>
      <w:proofErr w:type="spellStart"/>
      <w:r>
        <w:t>Statistics</w:t>
      </w:r>
      <w:proofErr w:type="spellEnd"/>
      <w:r>
        <w:t>, NBS) päiväämättömillä verkkosivuilla ei eritellä työttömyyttä sukupuolittain. Työttömien osuus on verkkosivuilla julkaistun tiedon mukaan noin 33 % ja vajaatyöllisten osuus noin 23 %.</w:t>
      </w:r>
      <w:r>
        <w:rPr>
          <w:rStyle w:val="Alaviitteenviite"/>
        </w:rPr>
        <w:footnoteReference w:id="56"/>
      </w:r>
      <w:r>
        <w:t xml:space="preserve"> Bertelsmann </w:t>
      </w:r>
      <w:proofErr w:type="spellStart"/>
      <w:r>
        <w:t>Stiftung</w:t>
      </w:r>
      <w:proofErr w:type="spellEnd"/>
      <w:r>
        <w:t xml:space="preserve"> -säätiö huomauttaa, että suuren epävirallisen sektorin vuoksi virallisia työttömyyslukuja (esim. säätiön raportissa mainittu 8 % vuonna 2020) voidaan pitää epäluotettavina.</w:t>
      </w:r>
      <w:r>
        <w:rPr>
          <w:rStyle w:val="Alaviitteenviite"/>
        </w:rPr>
        <w:footnoteReference w:id="57"/>
      </w:r>
    </w:p>
    <w:p w14:paraId="6F105C7A" w14:textId="77777777" w:rsidR="00497094" w:rsidRDefault="00497094" w:rsidP="007D207B">
      <w:pPr>
        <w:pStyle w:val="LeiptekstiMigri"/>
        <w:spacing w:line="276" w:lineRule="auto"/>
        <w:ind w:left="0"/>
        <w:jc w:val="both"/>
      </w:pPr>
    </w:p>
    <w:p w14:paraId="61B89F2B" w14:textId="77777777" w:rsidR="009A2542" w:rsidRPr="00AE6C62" w:rsidRDefault="009A2542" w:rsidP="005D3EFA">
      <w:pPr>
        <w:pStyle w:val="LeiptekstiMigri"/>
        <w:ind w:left="0"/>
        <w:rPr>
          <w:b/>
        </w:rPr>
      </w:pPr>
      <w:r w:rsidRPr="00AE6C62">
        <w:rPr>
          <w:b/>
        </w:rPr>
        <w:t>Sosiaalinen asema</w:t>
      </w:r>
    </w:p>
    <w:p w14:paraId="02BF0F5D" w14:textId="77777777" w:rsidR="00CE204F" w:rsidRDefault="00CE204F" w:rsidP="007A7CBD">
      <w:pPr>
        <w:pStyle w:val="LeiptekstiMigri"/>
        <w:spacing w:line="276" w:lineRule="auto"/>
        <w:ind w:left="0"/>
        <w:jc w:val="both"/>
      </w:pPr>
      <w:r>
        <w:t>GIWPS -instituutti (</w:t>
      </w:r>
      <w:proofErr w:type="spellStart"/>
      <w:r>
        <w:t>Georgetown</w:t>
      </w:r>
      <w:proofErr w:type="spellEnd"/>
      <w:r>
        <w:t xml:space="preserve"> Institute for </w:t>
      </w:r>
      <w:proofErr w:type="spellStart"/>
      <w:r>
        <w:t>Women</w:t>
      </w:r>
      <w:proofErr w:type="spellEnd"/>
      <w:r>
        <w:t xml:space="preserve">, Peace and Security) ja Norjan rauhantutkimusinstituutti PRIO ovat kehittäneet </w:t>
      </w:r>
      <w:r w:rsidRPr="00CE204F">
        <w:rPr>
          <w:i/>
        </w:rPr>
        <w:t>Women, Peace and Security Index</w:t>
      </w:r>
      <w:r>
        <w:t xml:space="preserve"> (WPS) -mittariston, jossa yhdistetään sukupuoli- ja kehitysmittareita rauhan ja turvallisuuden mittareihin. WPS-mittaristo sisällyttää kolme eri hyvinvoinnin osa-aluetta:  osallistuminen, oikeudenmukaisuus  ja turvallisuus. Uusimman mittaustuloksen </w:t>
      </w:r>
      <w:r w:rsidR="0099401D">
        <w:t xml:space="preserve">(2021/2022) </w:t>
      </w:r>
      <w:r>
        <w:t>mukaan Nigeria sijoittuu</w:t>
      </w:r>
      <w:r w:rsidR="005E401E">
        <w:t xml:space="preserve"> heikolle</w:t>
      </w:r>
      <w:r>
        <w:t xml:space="preserve"> sijalle 130 kaikkiaan 170 tarkastellun maan joukossa.</w:t>
      </w:r>
      <w:r>
        <w:rPr>
          <w:rStyle w:val="Alaviitteenviite"/>
        </w:rPr>
        <w:footnoteReference w:id="58"/>
      </w:r>
      <w:r>
        <w:t xml:space="preserve"> </w:t>
      </w:r>
    </w:p>
    <w:p w14:paraId="76BD14FC" w14:textId="77777777" w:rsidR="00E77DDB" w:rsidRDefault="009D3116" w:rsidP="007A7CBD">
      <w:pPr>
        <w:pStyle w:val="LeiptekstiMigri"/>
        <w:spacing w:line="276" w:lineRule="auto"/>
        <w:ind w:left="0"/>
        <w:jc w:val="both"/>
      </w:pPr>
      <w:r>
        <w:t>Nigeriassa naisiin kohdistuu</w:t>
      </w:r>
      <w:r w:rsidRPr="002F3AB2">
        <w:t xml:space="preserve"> laajalle levinnyttä </w:t>
      </w:r>
      <w:r>
        <w:t xml:space="preserve">yhteiskunnallista </w:t>
      </w:r>
      <w:r w:rsidRPr="002F3AB2">
        <w:t>syrjintää</w:t>
      </w:r>
      <w:r w:rsidRPr="00C41AE4">
        <w:t>.</w:t>
      </w:r>
      <w:r w:rsidR="00E77DDB">
        <w:rPr>
          <w:rStyle w:val="Alaviitteenviite"/>
        </w:rPr>
        <w:footnoteReference w:id="59"/>
      </w:r>
      <w:r w:rsidR="001E0CA9">
        <w:t xml:space="preserve"> Epäoikeudenmukaisuus ja syrjintä johtuu usein syrjivistä laeista, uskonnollisista ja kulttuurisista normeista, suku</w:t>
      </w:r>
      <w:r w:rsidR="005E401E">
        <w:t>pu</w:t>
      </w:r>
      <w:r w:rsidR="001E0CA9">
        <w:t>olistereotypioista ja köyhyyden suhteettomasta vaikutuksesta naisiin.</w:t>
      </w:r>
      <w:r w:rsidR="001E0CA9" w:rsidRPr="001E0CA9">
        <w:t xml:space="preserve"> Näistä esteistä huolimatta jotkut yksittäiset naiset ovat onnistuneet nousemaan keskeisiin johtotehtäviin Nigeriassa, usein suurella suosiolla</w:t>
      </w:r>
      <w:r w:rsidR="001E0CA9">
        <w:t>. Tällaiset naiset hyödyttävät</w:t>
      </w:r>
      <w:r w:rsidR="001E0CA9" w:rsidRPr="001E0CA9">
        <w:t xml:space="preserve"> koko yhteiskun</w:t>
      </w:r>
      <w:r w:rsidR="001E0CA9">
        <w:t>taa</w:t>
      </w:r>
      <w:r w:rsidR="001E0CA9" w:rsidRPr="001E0CA9">
        <w:t>.</w:t>
      </w:r>
      <w:r w:rsidR="001E0CA9">
        <w:rPr>
          <w:rStyle w:val="Alaviitteenviite"/>
        </w:rPr>
        <w:footnoteReference w:id="60"/>
      </w:r>
    </w:p>
    <w:p w14:paraId="4EDAFC36" w14:textId="77777777" w:rsidR="00336E5B" w:rsidRDefault="00336E5B" w:rsidP="00336E5B">
      <w:pPr>
        <w:pStyle w:val="LeiptekstiMigri"/>
        <w:spacing w:line="276" w:lineRule="auto"/>
        <w:ind w:left="0"/>
        <w:jc w:val="both"/>
      </w:pPr>
      <w:r>
        <w:t xml:space="preserve">YK:n naisjärjestö UN </w:t>
      </w:r>
      <w:proofErr w:type="spellStart"/>
      <w:r>
        <w:t>Women</w:t>
      </w:r>
      <w:proofErr w:type="spellEnd"/>
      <w:r>
        <w:t xml:space="preserve"> julkaisi vuonna 2022 sukupuolten tasa-arvoa ja siihen liittyviä asenteita koskevan selvityksen, jota varten haastateltiin nigerialaisia huhti-joulukuussa 2020. Vastaajat näkivät merkittäviä sukupuolten välisiä eroja naisten mahdollisuuksissa päästä palvelujen piiriin, saada laadukkaita koulutus- ja terveydenhuoltopalveluja, päästä vaaleilla valittaviin tehtäviin ja tulla palkatuksi ammattitaitoa vaativiin töihin. Naisilla koetaan olevan vähemmän määräysvaltaa elämässään, ml. puolison valinnassa ja henkilökohtaisten rahavarojen käytössä.</w:t>
      </w:r>
      <w:r>
        <w:rPr>
          <w:rStyle w:val="Alaviitteenviite"/>
        </w:rPr>
        <w:footnoteReference w:id="61"/>
      </w:r>
    </w:p>
    <w:p w14:paraId="420A8D57" w14:textId="77777777" w:rsidR="00336E5B" w:rsidRPr="00E0489D" w:rsidRDefault="00336E5B" w:rsidP="00336E5B">
      <w:pPr>
        <w:pStyle w:val="LeiptekstiMigri"/>
        <w:spacing w:line="276" w:lineRule="auto"/>
        <w:ind w:left="0"/>
        <w:jc w:val="both"/>
      </w:pPr>
      <w:r>
        <w:t xml:space="preserve">Nigerian tilastovirasto julkaisi marraskuussa 2022 moniulotteista köyhyyttä kuvaavan </w:t>
      </w:r>
      <w:proofErr w:type="spellStart"/>
      <w:r>
        <w:t>Multidimensional</w:t>
      </w:r>
      <w:proofErr w:type="spellEnd"/>
      <w:r>
        <w:t xml:space="preserve"> </w:t>
      </w:r>
      <w:proofErr w:type="spellStart"/>
      <w:r>
        <w:t>Poverty</w:t>
      </w:r>
      <w:proofErr w:type="spellEnd"/>
      <w:r>
        <w:t xml:space="preserve"> Index -selvityksen. 63 % nigerialaisista (133 miljoonaa) on moniulotteisesti köyhiä eli heillä on puutteita terveydenhuoltoon pääsyssä, koulutuksessa, elinolosuhteissa ja/tai työllisyydessä. Köyhistä 65 %  (86 miljoonaa) asuu pohjoisessa ja 35 % (lähes 47  miljoonaa) etelässä. </w:t>
      </w:r>
      <w:r w:rsidRPr="0056061F">
        <w:t xml:space="preserve">Osavaltioittain köyhyysasteet vaihtelevat huomattavasti, ja moniulotteisen köyhyyden osuus vaihtelee </w:t>
      </w:r>
      <w:proofErr w:type="spellStart"/>
      <w:r w:rsidRPr="0056061F">
        <w:t>Ondon</w:t>
      </w:r>
      <w:proofErr w:type="spellEnd"/>
      <w:r w:rsidRPr="0056061F">
        <w:t xml:space="preserve"> alhaisesta 27 </w:t>
      </w:r>
      <w:r>
        <w:t>%:sta</w:t>
      </w:r>
      <w:r w:rsidRPr="0056061F">
        <w:t xml:space="preserve"> Sokoton 91 </w:t>
      </w:r>
      <w:r>
        <w:t>%:iin</w:t>
      </w:r>
      <w:r w:rsidRPr="0056061F">
        <w:t>.</w:t>
      </w:r>
      <w:r>
        <w:t xml:space="preserve"> Moniulotteinen köyhyys on suurempaa maaseudulla, jossa 72 % ihmisistä on köyhiä, kun kaupunkialueilla vastaava luku on 42 %.</w:t>
      </w:r>
      <w:r>
        <w:rPr>
          <w:rStyle w:val="Alaviitteenviite"/>
        </w:rPr>
        <w:footnoteReference w:id="62"/>
      </w:r>
      <w:r>
        <w:t xml:space="preserve"> Interaktiiviselta verkkosivustolta voi tarkastella köyhyyden eri ulottuvuuksia ja köyhyyden </w:t>
      </w:r>
      <w:r>
        <w:lastRenderedPageBreak/>
        <w:t>yleisyyttä osavaltioittain.</w:t>
      </w:r>
      <w:r>
        <w:rPr>
          <w:rStyle w:val="Alaviitteenviite"/>
        </w:rPr>
        <w:footnoteReference w:id="63"/>
      </w:r>
      <w:r>
        <w:t xml:space="preserve"> Näissä selvityksissä ei tarkastella naisten ja miesten välisiä </w:t>
      </w:r>
      <w:proofErr w:type="spellStart"/>
      <w:r>
        <w:t>köyhyyseroja</w:t>
      </w:r>
      <w:proofErr w:type="spellEnd"/>
      <w:r>
        <w:t>.</w:t>
      </w:r>
    </w:p>
    <w:p w14:paraId="29DD27C3" w14:textId="77777777" w:rsidR="00065F9D" w:rsidRDefault="00EE5BA9" w:rsidP="00EE5BA9">
      <w:pPr>
        <w:pStyle w:val="LeiptekstiMigri"/>
        <w:spacing w:line="276" w:lineRule="auto"/>
        <w:ind w:left="0"/>
        <w:jc w:val="both"/>
      </w:pPr>
      <w:r>
        <w:t>YK:n erityisraportoija tarkastelee Nigeriaan suuntautuneen matkansa raportissa (3.1.2020) etenkin asumiseen koskevien oikeuksien toteutumista. Erityisraportoija toteaa, että huomattavasta talouskasvusta huolimatta köyhyys on Nigeriassa akuuttia, eriarvoisuus lisääntyy ja miljoonien virallisen asuntosektorin ulkopuolelle jääneiden nigerialaisten asuinolosuhteet ovat heikot. Epäviralliset asuinalueet ovat lisääntymässä. Niiden asukkailta puuttuvat useimmat peruspalvelut ja niiden asukkaat joutuvat kärsimään pakkohäädöistä. Samaan aikaan luksusasuntoja jää tyhjilleen. Erityisraportoija kiinnittää erityistä huomiota tiettyjen väestöryhmien kuten naisten, seksuaali- ja sukupuolivähemmistöjen</w:t>
      </w:r>
      <w:r w:rsidR="00626898">
        <w:t>,</w:t>
      </w:r>
      <w:r>
        <w:t xml:space="preserve"> vammaisten ja </w:t>
      </w:r>
      <w:proofErr w:type="spellStart"/>
      <w:r>
        <w:t>AIDS:ia</w:t>
      </w:r>
      <w:proofErr w:type="spellEnd"/>
      <w:r>
        <w:t xml:space="preserve"> sairastavien syrjintään.</w:t>
      </w:r>
      <w:r w:rsidR="009A345E">
        <w:t xml:space="preserve"> Epävirallisissa asumuksissa asuvat naiset voivat joutua seksuaaliväkivallan uhriksi esimerkiksi vedenhakumatkalla</w:t>
      </w:r>
      <w:r w:rsidR="004D37D9">
        <w:t>,</w:t>
      </w:r>
      <w:r w:rsidR="009A345E">
        <w:t xml:space="preserve"> (asuinalueen </w:t>
      </w:r>
      <w:r w:rsidR="004D37D9">
        <w:t xml:space="preserve">yhteisessä </w:t>
      </w:r>
      <w:r w:rsidR="009A345E">
        <w:t>käytössä olevassa) wc:ssä asioidessa</w:t>
      </w:r>
      <w:r w:rsidR="004D37D9">
        <w:t xml:space="preserve"> tai yöaikaan liikkuessaan. Lisäksi vuokranantajat voivat syrjiä asuntoa yksin etsiviä naisia vuokra-asuntomarkkinoilla.</w:t>
      </w:r>
      <w:r>
        <w:rPr>
          <w:rStyle w:val="Alaviitteenviite"/>
        </w:rPr>
        <w:footnoteReference w:id="64"/>
      </w:r>
      <w:r>
        <w:t xml:space="preserve"> </w:t>
      </w:r>
    </w:p>
    <w:p w14:paraId="244B1F8F" w14:textId="45D2F8EF" w:rsidR="004E5F74" w:rsidRPr="004E5F74" w:rsidRDefault="006F7D02" w:rsidP="00EE5BA9">
      <w:pPr>
        <w:pStyle w:val="LeiptekstiMigri"/>
        <w:spacing w:line="276" w:lineRule="auto"/>
        <w:ind w:left="0"/>
        <w:jc w:val="both"/>
      </w:pPr>
      <w:r>
        <w:t>Nigeria</w:t>
      </w:r>
      <w:r w:rsidR="00B33CE3">
        <w:t>ssa</w:t>
      </w:r>
      <w:r>
        <w:t xml:space="preserve"> on </w:t>
      </w:r>
      <w:r w:rsidR="00C2035E">
        <w:t xml:space="preserve">maan keskuspankin mukaan </w:t>
      </w:r>
      <w:r>
        <w:t xml:space="preserve">vähintään 22 miljoonan asunnon vaje. </w:t>
      </w:r>
      <w:r w:rsidRPr="006F7D02">
        <w:t>Lagosin ja Abujan kaltaisissa kaupungeissa on sellaisia rakennuksia ja arkkitehtuuria, joilla on suuri kysyntä</w:t>
      </w:r>
      <w:r w:rsidR="00FB7644">
        <w:t>. Näiden kalliiden asuntojen kysyntä lisääntyy.</w:t>
      </w:r>
      <w:r w:rsidRPr="006F7D02">
        <w:t xml:space="preserve"> </w:t>
      </w:r>
      <w:r w:rsidR="00FB7644">
        <w:t>K</w:t>
      </w:r>
      <w:r w:rsidRPr="006F7D02">
        <w:t xml:space="preserve">ohtuuhintaisten asuntojen saanti </w:t>
      </w:r>
      <w:r w:rsidR="00FB7644">
        <w:t xml:space="preserve">on miljoonille nigerialaisille kuitenkin ongelma. Erot asumismahdollisuuksissa heijastavat maan valtavaa taloudellista kahtiajakoa. Maailmanpankin mukaan 22 miljoonalta nigerialaiselta puuttuu heidän tarpeitaan vastaava asunto. Luku on maailman suurin. </w:t>
      </w:r>
      <w:r w:rsidR="00FB7644" w:rsidRPr="00FB7644">
        <w:t>Nigerian viranomaiset ovat jo vuosia luvanneet puuttua asiaan, mutta tuloks</w:t>
      </w:r>
      <w:r w:rsidR="00FB7644">
        <w:t>et ovat heikot</w:t>
      </w:r>
      <w:r w:rsidR="00FB7644" w:rsidRPr="00FB7644">
        <w:t>. Vuonna 2019 hallituksen virkamiehet lupasivat</w:t>
      </w:r>
      <w:r w:rsidR="00FB7644">
        <w:t xml:space="preserve"> tarjota</w:t>
      </w:r>
      <w:r w:rsidR="00FB7644" w:rsidRPr="00FB7644">
        <w:t xml:space="preserve"> vuosittain miljoona kohtuuhintaista </w:t>
      </w:r>
      <w:r w:rsidR="00FB7644">
        <w:t>asuntoa</w:t>
      </w:r>
      <w:r w:rsidR="00FB7644" w:rsidRPr="00FB7644">
        <w:t>, jotta kysyntään voitaisiin vastata.</w:t>
      </w:r>
      <w:r w:rsidR="00FB7644">
        <w:t xml:space="preserve"> Asuntokehittämistä ajava </w:t>
      </w:r>
      <w:proofErr w:type="spellStart"/>
      <w:r w:rsidR="00FB7644">
        <w:t>Festus</w:t>
      </w:r>
      <w:proofErr w:type="spellEnd"/>
      <w:r w:rsidR="00FB7644">
        <w:t xml:space="preserve"> </w:t>
      </w:r>
      <w:proofErr w:type="spellStart"/>
      <w:r w:rsidR="00FB7644">
        <w:t>Adebayo</w:t>
      </w:r>
      <w:proofErr w:type="spellEnd"/>
      <w:r w:rsidR="00FB7644">
        <w:t xml:space="preserve"> huomauttaa, että asunto-ohjelmat eivät kuitenkaan pysy väestönkasvun tahdissa. </w:t>
      </w:r>
      <w:proofErr w:type="spellStart"/>
      <w:r w:rsidR="00FB7644" w:rsidRPr="00FB7644">
        <w:t>Adebayo</w:t>
      </w:r>
      <w:proofErr w:type="spellEnd"/>
      <w:r w:rsidR="00FB7644" w:rsidRPr="00FB7644">
        <w:t xml:space="preserve"> </w:t>
      </w:r>
      <w:r w:rsidR="004E5F74">
        <w:t>kampanjoi</w:t>
      </w:r>
      <w:r w:rsidR="00FB7644" w:rsidRPr="00FB7644">
        <w:t xml:space="preserve"> kohtuuhintaisten </w:t>
      </w:r>
      <w:r w:rsidR="004E5F74">
        <w:t>asuntojen</w:t>
      </w:r>
      <w:r w:rsidR="00FB7644" w:rsidRPr="00FB7644">
        <w:t xml:space="preserve"> puolesta ja isännöi Abujassa vuosittaista kokoontumista ja asuntomessuja</w:t>
      </w:r>
      <w:r w:rsidR="004E5F74">
        <w:t>, joiden</w:t>
      </w:r>
      <w:r w:rsidR="00FB7644" w:rsidRPr="00FB7644">
        <w:t xml:space="preserve"> tarkoituksena on </w:t>
      </w:r>
      <w:r w:rsidR="004E5F74">
        <w:t>saattaa</w:t>
      </w:r>
      <w:r w:rsidR="00FB7644" w:rsidRPr="00FB7644">
        <w:t xml:space="preserve"> hallitus ja teollisuus yhteen ratkaisemaan kohtuuhintaisten asuntojen puute.</w:t>
      </w:r>
      <w:r w:rsidR="004E5F74">
        <w:t xml:space="preserve"> Nigerian lainsäätäjät alkoivat helmikuussa 2022 käsitellä lakiesitystä, jonka mukaan vuokra pitä</w:t>
      </w:r>
      <w:r w:rsidR="00065F9D">
        <w:t>ä</w:t>
      </w:r>
      <w:r w:rsidR="004E5F74">
        <w:t xml:space="preserve"> maksaa kuukausittain eikä kerran vuodessa vuokralaisten taloudellisen taakan keventämiseksi.</w:t>
      </w:r>
      <w:r w:rsidR="004E5F74">
        <w:rPr>
          <w:rStyle w:val="Alaviitteenviite"/>
        </w:rPr>
        <w:footnoteReference w:id="65"/>
      </w:r>
      <w:r w:rsidR="00065F9D">
        <w:t xml:space="preserve"> Nigerian työ- ja asuntoministerin </w:t>
      </w:r>
      <w:proofErr w:type="spellStart"/>
      <w:r w:rsidR="00065F9D">
        <w:t>Babatunde</w:t>
      </w:r>
      <w:proofErr w:type="spellEnd"/>
      <w:r w:rsidR="00065F9D">
        <w:t xml:space="preserve"> </w:t>
      </w:r>
      <w:proofErr w:type="spellStart"/>
      <w:r w:rsidR="00065F9D">
        <w:t>Fashiolan</w:t>
      </w:r>
      <w:proofErr w:type="spellEnd"/>
      <w:r w:rsidR="00065F9D">
        <w:t xml:space="preserve"> mukaan maan asuntovaje on noin 17 miljoonaa asuntoa.</w:t>
      </w:r>
      <w:r w:rsidR="00F70F4C">
        <w:t xml:space="preserve"> Tällöin rikkaat voivat ostaa asuntoja ja määrätä korkeita vuokria vuokralaisille, joiden valinnanmahdollisuudet ovat rajalliset. Lagosin kaupunki on aiemmin yrittänyt säännellä vuokria. Tällaisilla säännöksillä oli vain vähän tai ei lainkaan vaikutusta, koska asuntosektorillakin vallitsee kysynnän ja tarjonnan laki. Saman kohtalon eteen on joutunut säädös kuukausittain maksettavasta vuokrasta. Lagosissa vuokrat ovat nousseet. Esimerkiksi pienen asunnon vuokra on noussut 350 000 </w:t>
      </w:r>
      <w:proofErr w:type="spellStart"/>
      <w:r w:rsidR="00F70F4C">
        <w:t>nairasta</w:t>
      </w:r>
      <w:proofErr w:type="spellEnd"/>
      <w:r w:rsidR="00F70F4C">
        <w:t xml:space="preserve"> 650 000 </w:t>
      </w:r>
      <w:proofErr w:type="spellStart"/>
      <w:r w:rsidR="00F70F4C">
        <w:t>nairaan</w:t>
      </w:r>
      <w:proofErr w:type="spellEnd"/>
      <w:r w:rsidR="00D62D4C">
        <w:t xml:space="preserve"> (vuodessa)</w:t>
      </w:r>
      <w:r w:rsidR="00F70F4C">
        <w:t xml:space="preserve"> ja kahden makuuhuoneen asunnon vuokra 600 000 </w:t>
      </w:r>
      <w:proofErr w:type="spellStart"/>
      <w:r w:rsidR="00F70F4C">
        <w:t>nairasta</w:t>
      </w:r>
      <w:proofErr w:type="spellEnd"/>
      <w:r w:rsidR="00F70F4C">
        <w:t xml:space="preserve"> miljoonaan </w:t>
      </w:r>
      <w:proofErr w:type="spellStart"/>
      <w:r w:rsidR="00F70F4C">
        <w:t>nairaan</w:t>
      </w:r>
      <w:proofErr w:type="spellEnd"/>
      <w:r w:rsidR="00D62D4C">
        <w:t xml:space="preserve"> (vuodessa)</w:t>
      </w:r>
      <w:r w:rsidR="00F70F4C">
        <w:t xml:space="preserve">. Palkat eivät kuitenkaan ole nousseet. </w:t>
      </w:r>
      <w:r w:rsidR="00167546">
        <w:t>K</w:t>
      </w:r>
      <w:r w:rsidR="00F70F4C" w:rsidRPr="00F70F4C">
        <w:t xml:space="preserve">attavan asuntorakentamissuunnitelman puuttuminen saa ihmiset rakentamaan omat talonsa </w:t>
      </w:r>
      <w:r w:rsidR="00167546">
        <w:t>suunnittelemattomasti. Tällaiset taloihin ei rakenneta</w:t>
      </w:r>
      <w:r w:rsidR="00F70F4C" w:rsidRPr="00F70F4C">
        <w:t xml:space="preserve"> kulkuväyliä, vesihuoltoa ja saniteettitiloja</w:t>
      </w:r>
      <w:r w:rsidR="00167546">
        <w:t>, joissakin tapauksissa ei myöskään</w:t>
      </w:r>
      <w:r w:rsidR="00F70F4C" w:rsidRPr="00F70F4C">
        <w:t xml:space="preserve"> sähköä.</w:t>
      </w:r>
      <w:r w:rsidR="00167546">
        <w:t xml:space="preserve"> Tilanne</w:t>
      </w:r>
      <w:r w:rsidR="00F70F4C" w:rsidRPr="00F70F4C">
        <w:t xml:space="preserve"> johtaa lopulta slummiutumiseen.</w:t>
      </w:r>
      <w:r w:rsidR="00167546">
        <w:rPr>
          <w:rStyle w:val="Alaviitteenviite"/>
        </w:rPr>
        <w:footnoteReference w:id="66"/>
      </w:r>
      <w:r w:rsidR="00235C39">
        <w:t xml:space="preserve"> Myös Abujassa on samanaikaisesti sekä tyhjiä asuntoja että asuntopulaa. </w:t>
      </w:r>
      <w:r w:rsidR="00D62D4C">
        <w:t xml:space="preserve">Toukokuussa 2022 julkaistun artikkelin mukaan korkeatasoisilla alueilla kun </w:t>
      </w:r>
      <w:proofErr w:type="spellStart"/>
      <w:r w:rsidR="00D62D4C">
        <w:t>Maitamassa</w:t>
      </w:r>
      <w:proofErr w:type="spellEnd"/>
      <w:r w:rsidR="00D62D4C">
        <w:t xml:space="preserve">, </w:t>
      </w:r>
      <w:proofErr w:type="spellStart"/>
      <w:r w:rsidR="00D62D4C">
        <w:t>Asokorossa</w:t>
      </w:r>
      <w:proofErr w:type="spellEnd"/>
      <w:r w:rsidR="00D62D4C">
        <w:t xml:space="preserve">, </w:t>
      </w:r>
      <w:proofErr w:type="spellStart"/>
      <w:r w:rsidR="00D62D4C">
        <w:t>Wusessa</w:t>
      </w:r>
      <w:proofErr w:type="spellEnd"/>
      <w:r w:rsidR="00D62D4C">
        <w:t xml:space="preserve"> ja </w:t>
      </w:r>
      <w:proofErr w:type="spellStart"/>
      <w:r w:rsidR="00D62D4C">
        <w:t>Jabissa</w:t>
      </w:r>
      <w:proofErr w:type="spellEnd"/>
      <w:r w:rsidR="00D62D4C">
        <w:t xml:space="preserve"> kolmen makuuhuoneen asunnon keskivuokra on 3,5-4 miljoonaa </w:t>
      </w:r>
      <w:proofErr w:type="spellStart"/>
      <w:r w:rsidR="00D62D4C">
        <w:t>nairaa</w:t>
      </w:r>
      <w:proofErr w:type="spellEnd"/>
      <w:r w:rsidR="00D62D4C">
        <w:t xml:space="preserve"> kun taas yhden </w:t>
      </w:r>
      <w:r w:rsidR="00D62D4C">
        <w:lastRenderedPageBreak/>
        <w:t xml:space="preserve">huoneen asunto maksaa 1,5 miljoonaa </w:t>
      </w:r>
      <w:proofErr w:type="spellStart"/>
      <w:r w:rsidR="00D62D4C">
        <w:t>nairaa</w:t>
      </w:r>
      <w:proofErr w:type="spellEnd"/>
      <w:r w:rsidR="00D62D4C">
        <w:t xml:space="preserve"> vuodessa. Abujan ”satelliittikaupungeissa” kolmen makuuhuoneen asunnon vuokra on 600 000 – 1,5 miljoonaa </w:t>
      </w:r>
      <w:proofErr w:type="spellStart"/>
      <w:r w:rsidR="00D62D4C">
        <w:t>nairaa</w:t>
      </w:r>
      <w:proofErr w:type="spellEnd"/>
      <w:r w:rsidR="00D62D4C">
        <w:t xml:space="preserve"> ja yhden makuuhuoneen asuntojen vuokra keskimäärin 400 000 </w:t>
      </w:r>
      <w:proofErr w:type="spellStart"/>
      <w:r w:rsidR="00D62D4C">
        <w:t>nairaa</w:t>
      </w:r>
      <w:proofErr w:type="spellEnd"/>
      <w:r w:rsidR="00D62D4C">
        <w:t xml:space="preserve"> vuodessa.</w:t>
      </w:r>
      <w:r w:rsidR="00D62D4C">
        <w:rPr>
          <w:rStyle w:val="Alaviitteenviite"/>
        </w:rPr>
        <w:footnoteReference w:id="67"/>
      </w:r>
    </w:p>
    <w:p w14:paraId="710681DE" w14:textId="77777777" w:rsidR="00D52A41" w:rsidRDefault="00D52A41" w:rsidP="00D52A41">
      <w:pPr>
        <w:pStyle w:val="Otsikko2"/>
      </w:pPr>
      <w:r>
        <w:t>Minkälaisia oikeudenloukkauksia naisiin ja tyttöihin kohdistuu?</w:t>
      </w:r>
    </w:p>
    <w:p w14:paraId="21B12872" w14:textId="77777777" w:rsidR="006323FA" w:rsidRDefault="00AB62CF" w:rsidP="00322571">
      <w:pPr>
        <w:spacing w:line="276" w:lineRule="auto"/>
        <w:jc w:val="both"/>
      </w:pPr>
      <w:r>
        <w:t>K</w:t>
      </w:r>
      <w:r w:rsidR="006B09E6">
        <w:t>eskeisten lähteiden mukaan yleisiä naisiin ja tyttöihin kohdistuvia oikeudenloukkauksia Nigeriassa ovat</w:t>
      </w:r>
      <w:r w:rsidR="0018135E">
        <w:t xml:space="preserve"> perhe</w:t>
      </w:r>
      <w:r w:rsidR="006310CC">
        <w:t>- ja lähisuhde</w:t>
      </w:r>
      <w:r w:rsidR="0018135E">
        <w:t xml:space="preserve">väkivalta, </w:t>
      </w:r>
      <w:r w:rsidR="00BF6098">
        <w:t>raiskaukset ja muu seksuaalinen väkivalta, ympärileikkaukset (</w:t>
      </w:r>
      <w:r w:rsidR="0018135E">
        <w:t>FGM</w:t>
      </w:r>
      <w:r w:rsidR="00BF6098">
        <w:t>)</w:t>
      </w:r>
      <w:r w:rsidR="004256F0">
        <w:t>,</w:t>
      </w:r>
      <w:r w:rsidR="0018135E">
        <w:t xml:space="preserve"> alaikäis</w:t>
      </w:r>
      <w:r w:rsidR="004256F0">
        <w:t>- ja muut pakko</w:t>
      </w:r>
      <w:r w:rsidR="0018135E">
        <w:t>avioliitot</w:t>
      </w:r>
      <w:r w:rsidR="0018135E">
        <w:rPr>
          <w:rStyle w:val="Alaviitteenviite"/>
        </w:rPr>
        <w:footnoteReference w:id="68"/>
      </w:r>
      <w:r w:rsidR="004256F0">
        <w:t xml:space="preserve"> sekä pakkoabortit ja -sterilisaatiot.</w:t>
      </w:r>
      <w:r w:rsidR="006310CC">
        <w:rPr>
          <w:rStyle w:val="Alaviitteenviite"/>
        </w:rPr>
        <w:footnoteReference w:id="69"/>
      </w:r>
      <w:r w:rsidR="00E878F6">
        <w:t xml:space="preserve"> </w:t>
      </w:r>
    </w:p>
    <w:p w14:paraId="24696E90" w14:textId="77777777" w:rsidR="006323FA" w:rsidRDefault="00E878F6" w:rsidP="00322571">
      <w:pPr>
        <w:spacing w:line="276" w:lineRule="auto"/>
        <w:jc w:val="both"/>
      </w:pPr>
      <w:r>
        <w:t>Nigeriassa esiintyy lisäksi ihmiskauppaa, jo</w:t>
      </w:r>
      <w:r w:rsidR="00B76EBB">
        <w:t>nka eri muodoista</w:t>
      </w:r>
      <w:r>
        <w:t xml:space="preserve"> etenkin </w:t>
      </w:r>
      <w:r w:rsidR="00B76EBB">
        <w:t>seksityöhön pakottaminen kohdistuu naisiin ja tyttöihin.</w:t>
      </w:r>
      <w:r w:rsidR="00B76EBB">
        <w:rPr>
          <w:rStyle w:val="Alaviitteenviite"/>
        </w:rPr>
        <w:footnoteReference w:id="70"/>
      </w:r>
      <w:r w:rsidR="006323FA">
        <w:t xml:space="preserve"> EASO (nyk. EUAA) on julkaissut 4/2021 laajan, Nigerian ihmiskauppaa käsittelevän raportin.</w:t>
      </w:r>
      <w:r w:rsidR="006323FA">
        <w:rPr>
          <w:rStyle w:val="Alaviitteenviite"/>
        </w:rPr>
        <w:footnoteReference w:id="71"/>
      </w:r>
      <w:r w:rsidR="006323FA">
        <w:t xml:space="preserve"> Ihmiskauppaa ei käsitellä tässä kyselyvastauksessa, koska tästä teemasta tullaan tekemään erillinen kyselyvastaus.</w:t>
      </w:r>
    </w:p>
    <w:p w14:paraId="7BC35949" w14:textId="77777777" w:rsidR="007A7CBD" w:rsidRPr="007A7CBD" w:rsidRDefault="007A7CBD" w:rsidP="00322571">
      <w:pPr>
        <w:spacing w:line="276" w:lineRule="auto"/>
        <w:jc w:val="both"/>
      </w:pPr>
      <w:r>
        <w:t>Leskien asemaa</w:t>
      </w:r>
      <w:r w:rsidR="00731215">
        <w:t>, ml. leskinaisen oikeutta saada lapsen huoltajuus ja periä omaisuutta,</w:t>
      </w:r>
      <w:r>
        <w:t xml:space="preserve"> on käsitelty maatietopalvelun 23.9.2021 julkaisemassa kyselyvastauksessa </w:t>
      </w:r>
      <w:r w:rsidRPr="000A77F2">
        <w:rPr>
          <w:i/>
        </w:rPr>
        <w:t>Nigeria / Leskinaisen asema Nigeriassa, lasten huoltajuus toisen vanhemman kuoleman jälkeen</w:t>
      </w:r>
      <w:r>
        <w:rPr>
          <w:rStyle w:val="Alaviitteenviite"/>
          <w:i/>
        </w:rPr>
        <w:footnoteReference w:id="72"/>
      </w:r>
      <w:r>
        <w:rPr>
          <w:i/>
        </w:rPr>
        <w:t xml:space="preserve"> </w:t>
      </w:r>
      <w:r>
        <w:t>eikä leskien asemaa käsitellä tässä kyselyvastauksessa.</w:t>
      </w:r>
    </w:p>
    <w:p w14:paraId="10453098" w14:textId="77777777" w:rsidR="00731215" w:rsidRDefault="00731215" w:rsidP="00BF6098">
      <w:pPr>
        <w:rPr>
          <w:b/>
        </w:rPr>
      </w:pPr>
    </w:p>
    <w:p w14:paraId="4966006C" w14:textId="77777777" w:rsidR="00BF6098" w:rsidRDefault="007A4E71" w:rsidP="00322571">
      <w:pPr>
        <w:spacing w:line="276" w:lineRule="auto"/>
        <w:rPr>
          <w:b/>
        </w:rPr>
      </w:pPr>
      <w:r>
        <w:rPr>
          <w:b/>
        </w:rPr>
        <w:t>(</w:t>
      </w:r>
      <w:r w:rsidR="00BF6098">
        <w:rPr>
          <w:b/>
        </w:rPr>
        <w:t>Perhe- ja lähisuhde</w:t>
      </w:r>
      <w:r>
        <w:rPr>
          <w:b/>
        </w:rPr>
        <w:t>)</w:t>
      </w:r>
      <w:r w:rsidR="00BF6098">
        <w:rPr>
          <w:b/>
        </w:rPr>
        <w:t>väkivalta</w:t>
      </w:r>
      <w:r w:rsidR="0053291C">
        <w:rPr>
          <w:b/>
        </w:rPr>
        <w:t>; r</w:t>
      </w:r>
      <w:r w:rsidR="0053291C" w:rsidRPr="0053291C">
        <w:rPr>
          <w:b/>
        </w:rPr>
        <w:t>aiskaukset ja muu seksuaalinen väkivalta/häirintä</w:t>
      </w:r>
    </w:p>
    <w:p w14:paraId="692B1AD4" w14:textId="77777777" w:rsidR="00FA6913" w:rsidRDefault="0065552D" w:rsidP="00322571">
      <w:pPr>
        <w:pStyle w:val="LeiptekstiMigri"/>
        <w:spacing w:line="276" w:lineRule="auto"/>
        <w:ind w:left="0"/>
        <w:jc w:val="both"/>
      </w:pPr>
      <w:r>
        <w:t>VAPP-l</w:t>
      </w:r>
      <w:r w:rsidR="00641759">
        <w:t>aki</w:t>
      </w:r>
      <w:r>
        <w:rPr>
          <w:rStyle w:val="Alaviitteenviite"/>
        </w:rPr>
        <w:footnoteReference w:id="73"/>
      </w:r>
      <w:r w:rsidR="00641759">
        <w:t xml:space="preserve"> kriminalisoi naisiin kohdistuva</w:t>
      </w:r>
      <w:r w:rsidR="007A4E71">
        <w:t xml:space="preserve">n </w:t>
      </w:r>
      <w:r w:rsidR="00641759">
        <w:t>perheväkivallan</w:t>
      </w:r>
      <w:r w:rsidR="00FA6913">
        <w:t xml:space="preserve"> ja raiskaukset</w:t>
      </w:r>
      <w:r w:rsidR="00641759">
        <w:t xml:space="preserve">. </w:t>
      </w:r>
      <w:r w:rsidR="00FA6913">
        <w:t xml:space="preserve">Puolison raiskaamista ei kuitenkaan ole kriminalisoitu. </w:t>
      </w:r>
      <w:r w:rsidR="001D44AC">
        <w:t>Yhdysvaltain ulkoministeriö toteaa, ettei</w:t>
      </w:r>
      <w:r w:rsidR="00FA6913">
        <w:t xml:space="preserve"> VAPP-</w:t>
      </w:r>
      <w:r w:rsidR="001D44AC">
        <w:t>l</w:t>
      </w:r>
      <w:r w:rsidR="00641759">
        <w:t>akia</w:t>
      </w:r>
      <w:r w:rsidR="004102EC">
        <w:t xml:space="preserve"> kuitenkaan </w:t>
      </w:r>
      <w:r w:rsidR="00641759">
        <w:t xml:space="preserve"> panna tehokkaasti täytäntöön.</w:t>
      </w:r>
      <w:r w:rsidR="00FA6913">
        <w:rPr>
          <w:rStyle w:val="Alaviitteenviite"/>
        </w:rPr>
        <w:footnoteReference w:id="74"/>
      </w:r>
    </w:p>
    <w:p w14:paraId="35B130ED" w14:textId="77777777" w:rsidR="00C33E1E" w:rsidRDefault="00A84974" w:rsidP="00322571">
      <w:pPr>
        <w:spacing w:line="276" w:lineRule="auto"/>
        <w:jc w:val="both"/>
      </w:pPr>
      <w:r>
        <w:t xml:space="preserve">Toistaiseksi uusimman, vuonna 2019 julkaistun DHS-tutkimuksen mukaan </w:t>
      </w:r>
      <w:r w:rsidR="00D22195" w:rsidRPr="00D22195">
        <w:t>naisten raportoimista väkivallan muodoista yleisintä oli fyysinen väkivalta</w:t>
      </w:r>
      <w:r w:rsidR="00D22195">
        <w:t>:</w:t>
      </w:r>
      <w:r w:rsidR="00D22195" w:rsidRPr="00D22195">
        <w:t xml:space="preserve"> </w:t>
      </w:r>
      <w:r>
        <w:t>15-49 -vuotiaista naisista 31 % on kokenut fyysistä väkivaltaa ja 9 % seksuaalista väkivaltaa. 6 % naisista on kokenut fyysistä väkivaltaa raskauden aikana.</w:t>
      </w:r>
      <w:r w:rsidR="00C33E1E">
        <w:t xml:space="preserve"> 36 % avioituneista naisista on kokenut fyysistä, seksuaalista tai henkistä väkivaltaa puolisonsa taholta. </w:t>
      </w:r>
      <w:r w:rsidR="007C600B">
        <w:t>Mitä tahansa näistä väkivallan muodoista</w:t>
      </w:r>
      <w:r w:rsidR="00C33E1E">
        <w:t xml:space="preserve"> </w:t>
      </w:r>
      <w:r w:rsidR="007C600B">
        <w:t xml:space="preserve">puolisonsa taholta </w:t>
      </w:r>
      <w:r w:rsidR="00C33E1E">
        <w:t>kokeneiden osuus oli lisääntynyt aiempiin tutkimuksiin (2008 ja 2013) verrattuna.</w:t>
      </w:r>
      <w:r w:rsidR="00C33E1E">
        <w:rPr>
          <w:rStyle w:val="Alaviitteenviite"/>
        </w:rPr>
        <w:footnoteReference w:id="75"/>
      </w:r>
      <w:r w:rsidR="00C33E1E">
        <w:t xml:space="preserve"> </w:t>
      </w:r>
    </w:p>
    <w:p w14:paraId="69AEBBE0" w14:textId="77777777" w:rsidR="00875971" w:rsidRDefault="007C600B" w:rsidP="00322571">
      <w:pPr>
        <w:spacing w:line="276" w:lineRule="auto"/>
        <w:jc w:val="both"/>
      </w:pPr>
      <w:r>
        <w:t>Fyysistä v</w:t>
      </w:r>
      <w:r w:rsidR="00C33E1E">
        <w:t>äkivaltaa</w:t>
      </w:r>
      <w:r>
        <w:t xml:space="preserve"> </w:t>
      </w:r>
      <w:r w:rsidR="00C33E1E">
        <w:t xml:space="preserve">kokeneiden naisten osuus vaihteli erilaisten taustatekijöiden kuten uskonnon, </w:t>
      </w:r>
      <w:r>
        <w:t>siviilisäädyn, asuinalueen ja työtilanteen mukaan. Kristittyjen keskuudessa (38 % katoliset ja 42 % muut kristityt) väkivallan raportoitiin olevan yleisempää kuin muslimien keskuudessa (22 %).</w:t>
      </w:r>
      <w:r w:rsidR="001D44AC">
        <w:t xml:space="preserve"> Eronneet</w:t>
      </w:r>
      <w:r w:rsidR="00875971">
        <w:t>, kumppanistaan erillään olevat naiset (</w:t>
      </w:r>
      <w:proofErr w:type="spellStart"/>
      <w:r w:rsidR="00875971">
        <w:t>separated</w:t>
      </w:r>
      <w:proofErr w:type="spellEnd"/>
      <w:r w:rsidR="00875971">
        <w:t xml:space="preserve">) ja </w:t>
      </w:r>
      <w:r w:rsidR="001D44AC">
        <w:t xml:space="preserve"> lesket olivat kokeneet väkivaltaa useammin kuin naimattomat ja avioliitossa parhaillaan olleet. Ansiotyössä käyvät, </w:t>
      </w:r>
      <w:proofErr w:type="spellStart"/>
      <w:r w:rsidR="001D44AC">
        <w:t>käteistuloja</w:t>
      </w:r>
      <w:proofErr w:type="spellEnd"/>
      <w:r w:rsidR="001D44AC">
        <w:t xml:space="preserve"> ansaitsevat naiset kokivat fyysistä väkivaltaa harvemmin kuin sellaiset, jotka eivät </w:t>
      </w:r>
      <w:r w:rsidR="001D44AC">
        <w:lastRenderedPageBreak/>
        <w:t>työssään ansainn</w:t>
      </w:r>
      <w:r w:rsidR="0053291C">
        <w:t>ee</w:t>
      </w:r>
      <w:r w:rsidR="001D44AC">
        <w:t>t käteistä. Southin alueella 46 % naisista oli kokenut fyysistä väkivaltaa 15 ikävuoden jälkeen. North Westin alueella vastaava osuus oli 12 %.</w:t>
      </w:r>
      <w:r w:rsidR="001D44AC">
        <w:rPr>
          <w:rStyle w:val="Alaviitteenviite"/>
        </w:rPr>
        <w:footnoteReference w:id="76"/>
      </w:r>
      <w:r w:rsidR="00875971">
        <w:t xml:space="preserve"> Useimmiten fyysisen väkivallan tekijä oli naisen aviomies tai partneri. 58 % avioituneista  15-49 -vuotiaista naisista nimesi aviomiehen tai partnerin väkivallan tekijäksi. Naimattomat, väkivaltaa kokeneet naiset nimesivät tekijäksi useimmiten äidin, äitipuolen, isän tai isäpuolen. 10 % fyysistä väkivaltaa kokeneista naisista mainitsi opettajansa väkivallan tekijäksi.</w:t>
      </w:r>
      <w:r w:rsidR="00875971">
        <w:rPr>
          <w:rStyle w:val="Alaviitteenviite"/>
        </w:rPr>
        <w:footnoteReference w:id="77"/>
      </w:r>
    </w:p>
    <w:p w14:paraId="6F6A8106" w14:textId="48F00BBF" w:rsidR="000718AB" w:rsidRDefault="00875971" w:rsidP="00322571">
      <w:pPr>
        <w:spacing w:line="276" w:lineRule="auto"/>
        <w:jc w:val="both"/>
      </w:pPr>
      <w:r>
        <w:t>Myös seksuaaliväkivaltaa olivat kokeneet etenkin eronneet, kumppanistaan erillään olevat naiset (</w:t>
      </w:r>
      <w:proofErr w:type="spellStart"/>
      <w:r>
        <w:t>separated</w:t>
      </w:r>
      <w:proofErr w:type="spellEnd"/>
      <w:r>
        <w:t>) ja lesket (15 %). Parhaillaan avioliitossa olleista 9 % oli kokenut seksuaaliväkivaltaa ja naimattomista 8 %. Seksuaaliväkivaltaa esiintyy vähiten North Westin ja South Westin geopoliittisilla alueilla (5 %) ja eniten North Eastin alueella (16 %). Vähiten sitä raportoi</w:t>
      </w:r>
      <w:r w:rsidR="004102EC">
        <w:t>daan</w:t>
      </w:r>
      <w:r>
        <w:t xml:space="preserve"> esiinty</w:t>
      </w:r>
      <w:r w:rsidR="004102EC">
        <w:t>neen</w:t>
      </w:r>
      <w:r>
        <w:t xml:space="preserve"> </w:t>
      </w:r>
      <w:proofErr w:type="spellStart"/>
      <w:r>
        <w:t>Kebbin</w:t>
      </w:r>
      <w:proofErr w:type="spellEnd"/>
      <w:r>
        <w:t xml:space="preserve"> ja eniten </w:t>
      </w:r>
      <w:proofErr w:type="spellStart"/>
      <w:r>
        <w:t>Gomben</w:t>
      </w:r>
      <w:proofErr w:type="spellEnd"/>
      <w:r>
        <w:t xml:space="preserve"> osavaltiossa.</w:t>
      </w:r>
      <w:r>
        <w:rPr>
          <w:rStyle w:val="Alaviitteenviite"/>
        </w:rPr>
        <w:footnoteReference w:id="78"/>
      </w:r>
      <w:r>
        <w:t xml:space="preserve"> </w:t>
      </w:r>
      <w:r w:rsidR="00FA6913">
        <w:t>Seksuaalista väkivaltaa kokeneet naiset mainitsivat niin ikään tekijäksi useimmiten nykyisen tai entisen puolison tai partnerin (65 %). Naimattomista naisista monet kertoivat tekijän olleen tuntematon henkilö (28 %), entinen tai nykyinen poikaystävä (27 %) tai ystävä tai tuttava (24 %). Parhaillaan avioliitossa olevista naisista vain 7 % ilmoitti seksuaalisen väkivallan tekijän olevan tuntematon henkilö.</w:t>
      </w:r>
      <w:r>
        <w:rPr>
          <w:rStyle w:val="Alaviitteenviite"/>
        </w:rPr>
        <w:footnoteReference w:id="79"/>
      </w:r>
    </w:p>
    <w:p w14:paraId="3BFF7920" w14:textId="74A20B2F" w:rsidR="008B403E" w:rsidRPr="00C5735E" w:rsidRDefault="008B403E" w:rsidP="00322571">
      <w:pPr>
        <w:spacing w:line="276" w:lineRule="auto"/>
        <w:jc w:val="both"/>
      </w:pPr>
      <w:proofErr w:type="spellStart"/>
      <w:r w:rsidRPr="008B403E">
        <w:t>The</w:t>
      </w:r>
      <w:proofErr w:type="spellEnd"/>
      <w:r w:rsidRPr="008B403E">
        <w:t xml:space="preserve"> </w:t>
      </w:r>
      <w:proofErr w:type="spellStart"/>
      <w:r w:rsidRPr="008B403E">
        <w:t>Rule</w:t>
      </w:r>
      <w:proofErr w:type="spellEnd"/>
      <w:r w:rsidRPr="008B403E">
        <w:t xml:space="preserve"> of </w:t>
      </w:r>
      <w:proofErr w:type="spellStart"/>
      <w:r w:rsidRPr="008B403E">
        <w:t>Law</w:t>
      </w:r>
      <w:proofErr w:type="spellEnd"/>
      <w:r w:rsidRPr="008B403E">
        <w:t xml:space="preserve"> and Empowerment </w:t>
      </w:r>
      <w:proofErr w:type="spellStart"/>
      <w:r w:rsidRPr="008B403E">
        <w:t>Initiative</w:t>
      </w:r>
      <w:proofErr w:type="spellEnd"/>
      <w:r w:rsidRPr="008B403E">
        <w:t xml:space="preserve"> -järjestö teki selvityksen naisiin ja tyttöihin</w:t>
      </w:r>
      <w:r>
        <w:t xml:space="preserve"> kohdistuvasta väkivallasta kaikilla Nigerian geopoliittisilla alueilla</w:t>
      </w:r>
      <w:r w:rsidR="000B3B8F">
        <w:t xml:space="preserve"> (pääkaupunkiseutu ja seuraavat osavaltiot: </w:t>
      </w:r>
      <w:proofErr w:type="spellStart"/>
      <w:r w:rsidR="000B3B8F">
        <w:t>Akwa</w:t>
      </w:r>
      <w:proofErr w:type="spellEnd"/>
      <w:r w:rsidR="000B3B8F">
        <w:t xml:space="preserve"> </w:t>
      </w:r>
      <w:proofErr w:type="spellStart"/>
      <w:r w:rsidR="000B3B8F">
        <w:t>Ibom</w:t>
      </w:r>
      <w:proofErr w:type="spellEnd"/>
      <w:r w:rsidR="000B3B8F">
        <w:t xml:space="preserve">, Benue, </w:t>
      </w:r>
      <w:proofErr w:type="spellStart"/>
      <w:r w:rsidR="000B3B8F">
        <w:t>Borno</w:t>
      </w:r>
      <w:proofErr w:type="spellEnd"/>
      <w:r w:rsidR="000B3B8F">
        <w:t xml:space="preserve">, </w:t>
      </w:r>
      <w:proofErr w:type="spellStart"/>
      <w:r w:rsidR="000B3B8F">
        <w:t>Enugu</w:t>
      </w:r>
      <w:proofErr w:type="spellEnd"/>
      <w:r w:rsidR="000B3B8F">
        <w:t xml:space="preserve">, </w:t>
      </w:r>
      <w:proofErr w:type="spellStart"/>
      <w:r w:rsidR="000B3B8F">
        <w:t>Kano</w:t>
      </w:r>
      <w:proofErr w:type="spellEnd"/>
      <w:r w:rsidR="000B3B8F">
        <w:t xml:space="preserve">, </w:t>
      </w:r>
      <w:proofErr w:type="spellStart"/>
      <w:r w:rsidR="000B3B8F">
        <w:t>Ogun</w:t>
      </w:r>
      <w:proofErr w:type="spellEnd"/>
      <w:r w:rsidR="000B3B8F">
        <w:t>)</w:t>
      </w:r>
      <w:r>
        <w:t>.</w:t>
      </w:r>
      <w:r w:rsidR="000B3B8F">
        <w:t xml:space="preserve"> Selvitystä varten haastateltiin kansalaisjärjestöjä, viranomaisia, poliisia, </w:t>
      </w:r>
      <w:proofErr w:type="spellStart"/>
      <w:r w:rsidR="000B3B8F">
        <w:t>NSCDC:n</w:t>
      </w:r>
      <w:proofErr w:type="spellEnd"/>
      <w:r w:rsidR="000B3B8F">
        <w:t xml:space="preserve"> jäseniä ja uhreja</w:t>
      </w:r>
      <w:r w:rsidR="000B3B8F">
        <w:rPr>
          <w:rStyle w:val="Alaviitteenviite"/>
        </w:rPr>
        <w:footnoteReference w:id="80"/>
      </w:r>
      <w:r w:rsidR="000B3B8F">
        <w:t xml:space="preserve">. </w:t>
      </w:r>
      <w:r>
        <w:t>Selvityksen</w:t>
      </w:r>
      <w:r w:rsidR="00F856A5">
        <w:t xml:space="preserve"> yhteenvedon</w:t>
      </w:r>
      <w:r>
        <w:t xml:space="preserve"> mukaan</w:t>
      </w:r>
      <w:r w:rsidR="00F856A5">
        <w:t xml:space="preserve"> raportoitu ja raportoimaton</w:t>
      </w:r>
      <w:r>
        <w:t xml:space="preserve"> väkivalta on lisääntynyt mm. koronapandemian vuoksi</w:t>
      </w:r>
      <w:r w:rsidR="00C5735E">
        <w:t>.</w:t>
      </w:r>
      <w:r w:rsidR="002B6E4D">
        <w:t xml:space="preserve"> Väkivalta ilmenee monin tavoin kuten raiskaukset, fyysinen ja henkinen väkivalta, taloudellinen riisto, sieppaukset ja hylkääminen, insesti ja ”sodomia”. Väkivallan taustalla ovat monet tekijät kuten perinteiden mukainen naisten alistaminen mutta myös uudemmat tekijät kuten lisääntyvä väkivalta etenkin maan pohjoisosissa ja okkultistiset käytännöt maan eteläosissa.</w:t>
      </w:r>
      <w:r w:rsidR="00F856A5">
        <w:t xml:space="preserve"> Nigerialla on sekä liittovaltion että osavaltioiden tasolla vankat juridiset, institutionaaliset ja toimintapoliittiset puitteet naisiin ja tyttöihin kohdistuvan väkivallan hillitsemiseksi, mutta poliisi ja NSCDC eivät hyödynnä olemassa olevia puitteita tarjotakseen uhreille suunnattuja palveluja. Syitä tähän ovat mm. virastojen henkilökunnan vähäinen tietämys, mikä johtuu vähäisestä erikoiskoulutuksesta ja kehittämisohjelmista. Joissakin tapauksissa väkivaltaa käsitellään ”perheasioina” eikä niinkään ihmisoikeusasioina. </w:t>
      </w:r>
      <w:r>
        <w:rPr>
          <w:rStyle w:val="Alaviitteenviite"/>
        </w:rPr>
        <w:footnoteReference w:id="81"/>
      </w:r>
    </w:p>
    <w:p w14:paraId="63E4BEA9" w14:textId="77777777" w:rsidR="00A64A53" w:rsidRDefault="00D27CFF" w:rsidP="00322571">
      <w:pPr>
        <w:spacing w:line="276" w:lineRule="auto"/>
        <w:jc w:val="both"/>
      </w:pPr>
      <w:r>
        <w:t>Ihmisoikeusjärjestö Amnesty International kuvailee</w:t>
      </w:r>
      <w:r w:rsidR="001F7C50">
        <w:t xml:space="preserve"> </w:t>
      </w:r>
      <w:r>
        <w:t xml:space="preserve"> raiskausten yleisyyden olevan Nigeriassa ”epidemian tasolla”, vaikka niiden yleisyydestä ei ole tarkkoja tilastoja. Useimmista raiskauksista ei ilmoiteta, muun muassa koska pelätään leimautumista ja uhrin syyllistämistä. Poliisin ja tuomioistuimeen ei myöskään luoteta. Raiskauksia koskevat tilastotiedot ovat Nigeriassa puutteellisia, epämääräisiä ja riittämättömiä kuvaamaan raiskausten yleisyyttä.</w:t>
      </w:r>
      <w:r>
        <w:rPr>
          <w:rStyle w:val="Alaviitteenviite"/>
        </w:rPr>
        <w:footnoteReference w:id="82"/>
      </w:r>
      <w:r w:rsidR="001F7C50">
        <w:t xml:space="preserve"> </w:t>
      </w:r>
    </w:p>
    <w:p w14:paraId="5973406B" w14:textId="77777777" w:rsidR="00A84974" w:rsidRDefault="001F7C50" w:rsidP="00322571">
      <w:pPr>
        <w:spacing w:line="276" w:lineRule="auto"/>
        <w:jc w:val="both"/>
      </w:pPr>
      <w:r>
        <w:t>DHS-selvityksen mukaan y</w:t>
      </w:r>
      <w:r w:rsidR="00C33E1E">
        <w:t>li puolet (55 %) naisista, jotka o</w:t>
      </w:r>
      <w:r w:rsidR="007C600B">
        <w:t>l</w:t>
      </w:r>
      <w:r w:rsidR="00C33E1E">
        <w:t xml:space="preserve">ivat kokeneet fyysistä tai seksuaalista väkivaltaa, eivät olleet koskaan hakeneet apua. </w:t>
      </w:r>
      <w:r w:rsidR="00F10331">
        <w:t xml:space="preserve">Apua hakeneiden naisten osuus vaihteli alueittain (esim. 47 % Southissa ja 18 % South Westissä). </w:t>
      </w:r>
      <w:r w:rsidR="00C33E1E">
        <w:t xml:space="preserve">Ne naiset, jotka hakivat apua, hakivat sitä </w:t>
      </w:r>
      <w:r w:rsidR="00C33E1E">
        <w:lastRenderedPageBreak/>
        <w:t>useimmiten oman (lapsuuden)perheensä piiristä</w:t>
      </w:r>
      <w:r w:rsidR="00F10331">
        <w:t xml:space="preserve"> (73 %). Lisäksi apua haettiin aviomiehen tai partnerin perheen piiristä (26 %)</w:t>
      </w:r>
      <w:r w:rsidR="00C33E1E">
        <w:t>.</w:t>
      </w:r>
      <w:r w:rsidR="00F10331">
        <w:t xml:space="preserve"> 4 % naisista haki apua uskonnolliselta johtajalta, 1 % lääkäriltä tai muulta terveydenhuoltoalan työntekijältä, poliisilta tai asianajajalta. Vain vähäinen osuus naisista haki apua sosiaalialan organisaatioista.</w:t>
      </w:r>
      <w:r w:rsidR="00C33E1E">
        <w:rPr>
          <w:rStyle w:val="Alaviitteenviite"/>
        </w:rPr>
        <w:footnoteReference w:id="83"/>
      </w:r>
    </w:p>
    <w:p w14:paraId="357B3FB5" w14:textId="77777777" w:rsidR="00A84974" w:rsidRDefault="000718AB" w:rsidP="00322571">
      <w:pPr>
        <w:pStyle w:val="LeiptekstiMigri"/>
        <w:spacing w:line="276" w:lineRule="auto"/>
        <w:ind w:left="0"/>
        <w:jc w:val="both"/>
      </w:pPr>
      <w:r>
        <w:t xml:space="preserve">Nigerian tilastoviraston ja </w:t>
      </w:r>
      <w:proofErr w:type="spellStart"/>
      <w:r>
        <w:t>UNICEF:in</w:t>
      </w:r>
      <w:proofErr w:type="spellEnd"/>
      <w:r>
        <w:t xml:space="preserve"> 8/2022 julkaiseman selvityksen mukaan nigerialaisista 15-49 -vuotiaista naisista 29 % ja miehistä 24 % on sitä mieltä, että vaimoon kohdistuva lyöminen on oikeutettua tietyistä syistä (vaimo lähtee ulos kertomatta miehelleen, laiminlyö lapsiaan, kiistelee miehensä kanssa, kieltäytyy seksistä tai polttaa ruoan pohjaan). Tällaisia asenteita esiintyy enemmän köyhissä ja maaseudulla asuvissa perheissä kuin rikkaissa ja kaupungeissa asuvissa perheissä.</w:t>
      </w:r>
      <w:r>
        <w:rPr>
          <w:rStyle w:val="Alaviitteenviite"/>
        </w:rPr>
        <w:footnoteReference w:id="84"/>
      </w:r>
      <w:r w:rsidR="0090639D">
        <w:t xml:space="preserve"> </w:t>
      </w:r>
      <w:r w:rsidR="00A84974">
        <w:t xml:space="preserve">Luottamuksellisten lähteiden Alankomaiden viranomaisille antaman tiedon mukaan </w:t>
      </w:r>
      <w:r w:rsidR="00F10331">
        <w:t>y</w:t>
      </w:r>
      <w:r w:rsidR="00A84974">
        <w:t>hteiskunnallisessa keskustelussa on tavallista, että uhria pidetään syyllisenä väkivaltaan.</w:t>
      </w:r>
      <w:r w:rsidR="00F10331">
        <w:t xml:space="preserve"> Nämä lähteet toteavat, että suuri osa sukupuoleen kohdistuvasta väkivallasta tapahtuu perheen sisällä, mutta se on yleistä myös kouluissa ja yliopistoissa.</w:t>
      </w:r>
      <w:r w:rsidR="00A84974">
        <w:rPr>
          <w:rStyle w:val="Alaviitteenviite"/>
        </w:rPr>
        <w:footnoteReference w:id="85"/>
      </w:r>
    </w:p>
    <w:p w14:paraId="5447DFBD" w14:textId="77777777" w:rsidR="006323FA" w:rsidRDefault="00207343" w:rsidP="00322571">
      <w:pPr>
        <w:spacing w:line="276" w:lineRule="auto"/>
        <w:jc w:val="both"/>
      </w:pPr>
      <w:proofErr w:type="spellStart"/>
      <w:r>
        <w:t>Freedom</w:t>
      </w:r>
      <w:proofErr w:type="spellEnd"/>
      <w:r>
        <w:t xml:space="preserve"> House -järjestön </w:t>
      </w:r>
      <w:r w:rsidR="0090639D">
        <w:t>vuotta 2022 tarkastelevassa vuosiraportissa todetaan, että</w:t>
      </w:r>
      <w:r>
        <w:t xml:space="preserve"> p</w:t>
      </w:r>
      <w:r w:rsidR="006323FA" w:rsidRPr="00C41AE4">
        <w:t xml:space="preserve">akolaisleireillä olevat naiset ja tytöt ovat ilmoittaneet armeijan ja muiden viranomaisten harjoittamasta seksuaalisesta hyväksikäytöstä. Boko </w:t>
      </w:r>
      <w:proofErr w:type="spellStart"/>
      <w:r w:rsidR="006323FA" w:rsidRPr="00C41AE4">
        <w:t>Haramin</w:t>
      </w:r>
      <w:proofErr w:type="spellEnd"/>
      <w:r w:rsidR="006323FA" w:rsidRPr="00C41AE4">
        <w:t xml:space="preserve"> hyökkäykset naisten oikeuksia vastaan ovat olleet erityisen räikeitä, ja uhrit ovat usein joutuneet muun muassa pakkoavioliittojen ja raiskausten uhreiksi.</w:t>
      </w:r>
      <w:r w:rsidR="006323FA">
        <w:rPr>
          <w:rStyle w:val="Alaviitteenviite"/>
        </w:rPr>
        <w:footnoteReference w:id="86"/>
      </w:r>
      <w:r w:rsidR="00BF6098">
        <w:t xml:space="preserve"> </w:t>
      </w:r>
      <w:r>
        <w:t xml:space="preserve">Myös Yhdysvaltain ulkoministeriö raportoi islamistiliikkeiden Boko </w:t>
      </w:r>
      <w:proofErr w:type="spellStart"/>
      <w:r>
        <w:t>Haram</w:t>
      </w:r>
      <w:r w:rsidR="0019203E">
        <w:t>in</w:t>
      </w:r>
      <w:proofErr w:type="spellEnd"/>
      <w:r>
        <w:t xml:space="preserve"> ja </w:t>
      </w:r>
      <w:proofErr w:type="spellStart"/>
      <w:r w:rsidR="0019203E">
        <w:t>ISWAP:in</w:t>
      </w:r>
      <w:proofErr w:type="spellEnd"/>
      <w:r w:rsidR="0019203E">
        <w:t xml:space="preserve"> (</w:t>
      </w:r>
      <w:proofErr w:type="spellStart"/>
      <w:r w:rsidR="0019203E">
        <w:t>Islamic</w:t>
      </w:r>
      <w:proofErr w:type="spellEnd"/>
      <w:r w:rsidR="0019203E">
        <w:t xml:space="preserve"> State in West </w:t>
      </w:r>
      <w:proofErr w:type="spellStart"/>
      <w:r w:rsidR="0019203E">
        <w:t>Africa</w:t>
      </w:r>
      <w:proofErr w:type="spellEnd"/>
      <w:r w:rsidR="0019203E">
        <w:t xml:space="preserve">, myös </w:t>
      </w:r>
      <w:r>
        <w:t>ISIS-WA) syyllistyneen laajasti sukupuoleen kohdistuneeseen väkivaltaan naisia ja tyttöjä vastaan, mukaan lukien raiskaukset ja pakkoavioliitot. Ne, jotka ovat kyenneet pakenemaan, tai jotka turvallisuusjoukot tai järjestyksenvalvojaryhmät ovat pelastaneet, ova</w:t>
      </w:r>
      <w:r w:rsidR="00CB3F41">
        <w:t>t kärsineet hyljeksintää omissa yhteisöissään, ja heillä on ollut vaikeuksia saada asianmukaista lääketieteellistä ja psykososiaalista hoitoa ja apua.</w:t>
      </w:r>
      <w:r w:rsidR="00CB3F41">
        <w:rPr>
          <w:rStyle w:val="Alaviitteenviite"/>
        </w:rPr>
        <w:footnoteReference w:id="87"/>
      </w:r>
    </w:p>
    <w:p w14:paraId="645F3F75" w14:textId="77777777" w:rsidR="00F10331" w:rsidRDefault="00F10331" w:rsidP="00322571">
      <w:pPr>
        <w:spacing w:line="276" w:lineRule="auto"/>
        <w:jc w:val="both"/>
      </w:pPr>
      <w:r w:rsidRPr="006323FA">
        <w:t xml:space="preserve">Joulukuussa </w:t>
      </w:r>
      <w:r>
        <w:t xml:space="preserve">2022 uutistoimisto </w:t>
      </w:r>
      <w:r w:rsidRPr="006323FA">
        <w:t xml:space="preserve">Reuters </w:t>
      </w:r>
      <w:r>
        <w:t>uutisoi</w:t>
      </w:r>
      <w:r w:rsidRPr="006323FA">
        <w:t>, että Nigerian armeija o</w:t>
      </w:r>
      <w:r>
        <w:t>n</w:t>
      </w:r>
      <w:r w:rsidRPr="006323FA">
        <w:t xml:space="preserve"> toteuttanut Koillis-Nigeriassa vuodesta 2013 lähtien salaista pakkoaborttiohjelmaa, jo</w:t>
      </w:r>
      <w:r>
        <w:t>nka puitteissa</w:t>
      </w:r>
      <w:r w:rsidRPr="006323FA">
        <w:t xml:space="preserve"> ainakin 10 000 raskautta </w:t>
      </w:r>
      <w:r>
        <w:t>on keskeytetty</w:t>
      </w:r>
      <w:r w:rsidRPr="006323FA">
        <w:t xml:space="preserve"> ilman naisten ja tyttöjen suostumusta tai </w:t>
      </w:r>
      <w:r>
        <w:t xml:space="preserve">heille annettua </w:t>
      </w:r>
      <w:r w:rsidRPr="006323FA">
        <w:t>ennakkotietoa</w:t>
      </w:r>
      <w:r>
        <w:t>.</w:t>
      </w:r>
      <w:r>
        <w:rPr>
          <w:rStyle w:val="Alaviitteenviite"/>
        </w:rPr>
        <w:footnoteReference w:id="88"/>
      </w:r>
      <w:r>
        <w:t xml:space="preserve"> Amnesty International arvioi, että teot saattavat olla sotarikoksia tai rikoksia ihmisyyttä vastaan.</w:t>
      </w:r>
      <w:r>
        <w:rPr>
          <w:rStyle w:val="Alaviitteenviite"/>
        </w:rPr>
        <w:footnoteReference w:id="89"/>
      </w:r>
    </w:p>
    <w:p w14:paraId="351257A0" w14:textId="19863257" w:rsidR="00322571" w:rsidRPr="006323FA" w:rsidRDefault="005C10BE" w:rsidP="00322571">
      <w:pPr>
        <w:spacing w:line="276" w:lineRule="auto"/>
        <w:jc w:val="both"/>
      </w:pPr>
      <w:r>
        <w:t xml:space="preserve">Nigeriassa on ns. ”vauvatehtaita”, jotka on usein naamioitu orpokodeiksi, uskonnollisiksi tai kuntoutuskeskuksiksi, sairaaloiksi tai synnytyslaitoksiksi. Nämä ”vauvatehtaat” myyvät raskaana olevien naisten, usein naimattomien tyttöjen, vastasyntyneitä vauvoja. Näitä naisia pidetään joskus keskuksissa vastoin heidän tahtoaan ja heitä raiskataan. ”Vauvatehtaita” pyörittävät tahot myyvät lapsia erilaisilla hinnoilla erilaisiin tarkoituksiin kuten adoptioon, lapsityöhön, lapsikauppaan tai uhrirituaaleihin. Kesäkuussa 2022 poliisi pelasti 35 teini-ikäistä tyttöä eräästä </w:t>
      </w:r>
      <w:proofErr w:type="spellStart"/>
      <w:r>
        <w:t>Anambran</w:t>
      </w:r>
      <w:proofErr w:type="spellEnd"/>
      <w:r>
        <w:t xml:space="preserve"> osavaltiossa sijaitsevasta</w:t>
      </w:r>
      <w:r w:rsidR="00F92114">
        <w:t xml:space="preserve"> hotellista, jossa väitettiin olleen vauvatehdas. Heinäkuussa 2022 poliisi pelasti kolme naista vauvatehtaasta Deltan osavaltiossa.</w:t>
      </w:r>
      <w:r w:rsidR="00F92114">
        <w:rPr>
          <w:rStyle w:val="Alaviitteenviite"/>
        </w:rPr>
        <w:footnoteReference w:id="90"/>
      </w:r>
    </w:p>
    <w:p w14:paraId="1BB87316" w14:textId="77777777" w:rsidR="006310CC" w:rsidRDefault="006310CC" w:rsidP="00322571">
      <w:pPr>
        <w:spacing w:line="276" w:lineRule="auto"/>
        <w:rPr>
          <w:b/>
        </w:rPr>
      </w:pPr>
      <w:r w:rsidRPr="006310CC">
        <w:rPr>
          <w:b/>
        </w:rPr>
        <w:lastRenderedPageBreak/>
        <w:t>Tyttöjen ja naisten ympärileikkaukset (FGM)</w:t>
      </w:r>
    </w:p>
    <w:p w14:paraId="0E23E44B" w14:textId="4E5A219F" w:rsidR="00497094" w:rsidRDefault="009765E0" w:rsidP="00322571">
      <w:pPr>
        <w:spacing w:line="276" w:lineRule="auto"/>
        <w:jc w:val="both"/>
      </w:pPr>
      <w:r>
        <w:t>Tiedot tyttöjen ja naisten ympärileikkausten yleisyydestä vaihtele</w:t>
      </w:r>
      <w:r w:rsidR="00497094">
        <w:t>vat</w:t>
      </w:r>
      <w:r>
        <w:t xml:space="preserve"> riippuen lähtee</w:t>
      </w:r>
      <w:r w:rsidR="00497094">
        <w:t>n käyttämistä menetelmistä</w:t>
      </w:r>
      <w:r>
        <w:t xml:space="preserve"> ja </w:t>
      </w:r>
      <w:r w:rsidR="00497094">
        <w:t>tutkimusajankoh</w:t>
      </w:r>
      <w:r w:rsidR="00B33CE3">
        <w:t>d</w:t>
      </w:r>
      <w:r w:rsidR="00497094">
        <w:t>asta</w:t>
      </w:r>
      <w:r>
        <w:t>.</w:t>
      </w:r>
      <w:r w:rsidR="00497094" w:rsidRPr="00497094">
        <w:t xml:space="preserve"> </w:t>
      </w:r>
      <w:r w:rsidR="00497094">
        <w:t xml:space="preserve">Nigerian tilastoviraston ja YK:n lastenrahasto </w:t>
      </w:r>
      <w:proofErr w:type="spellStart"/>
      <w:r w:rsidR="00497094">
        <w:t>UNICEF:in</w:t>
      </w:r>
      <w:proofErr w:type="spellEnd"/>
      <w:r w:rsidR="00497094">
        <w:t xml:space="preserve"> 8/2022 julkaiseman MICS-selvityksen mukaan 15-49 -vuotiaista naisista 15 % on ympärileikattu.</w:t>
      </w:r>
      <w:r w:rsidR="00497094">
        <w:rPr>
          <w:rStyle w:val="Alaviitteenviite"/>
        </w:rPr>
        <w:footnoteReference w:id="91"/>
      </w:r>
      <w:r w:rsidR="00497094">
        <w:t xml:space="preserve"> Saman lähteen mukaan 45-49 -vuotiaista 29 % on ympärileikattu, ja leikattujen osuus on sitä pienempi, mitä nuoremmasta ikäryhmästä on kyse. 77 % sellaisista 15-49 -vuotiaista naisista, jotka olivat kuulleet ympärileikkauksista, olivat sitä mieltä, että käytäntö pitäisi lopettaa. Vain 14 %:n mielestä käytäntöä pitäisi jatkaa.</w:t>
      </w:r>
      <w:r w:rsidR="00497094">
        <w:rPr>
          <w:rStyle w:val="Alaviitteenviite"/>
        </w:rPr>
        <w:footnoteReference w:id="92"/>
      </w:r>
    </w:p>
    <w:p w14:paraId="11F9C7CC" w14:textId="5C55CA86" w:rsidR="00215137" w:rsidRDefault="002867BC" w:rsidP="00322571">
      <w:pPr>
        <w:spacing w:line="276" w:lineRule="auto"/>
        <w:jc w:val="both"/>
      </w:pPr>
      <w:r>
        <w:t>Toistaiseksi uusimman</w:t>
      </w:r>
      <w:r w:rsidR="00340155">
        <w:t>,</w:t>
      </w:r>
      <w:r>
        <w:rPr>
          <w:rStyle w:val="Alaviitteenviite"/>
        </w:rPr>
        <w:footnoteReference w:id="93"/>
      </w:r>
      <w:r w:rsidR="00340155">
        <w:t xml:space="preserve"> vuonna 2019 julkaistun </w:t>
      </w:r>
      <w:r w:rsidR="00340155" w:rsidRPr="00340155">
        <w:rPr>
          <w:i/>
        </w:rPr>
        <w:t xml:space="preserve">Nigeria </w:t>
      </w:r>
      <w:proofErr w:type="spellStart"/>
      <w:r w:rsidR="00340155" w:rsidRPr="00340155">
        <w:rPr>
          <w:i/>
        </w:rPr>
        <w:t>Demographic</w:t>
      </w:r>
      <w:proofErr w:type="spellEnd"/>
      <w:r w:rsidR="00340155" w:rsidRPr="00340155">
        <w:rPr>
          <w:i/>
        </w:rPr>
        <w:t xml:space="preserve"> and Health </w:t>
      </w:r>
      <w:proofErr w:type="spellStart"/>
      <w:r w:rsidR="00340155" w:rsidRPr="00340155">
        <w:rPr>
          <w:i/>
        </w:rPr>
        <w:t>Survey</w:t>
      </w:r>
      <w:proofErr w:type="spellEnd"/>
      <w:r w:rsidR="00340155">
        <w:t xml:space="preserve"> -raportin mukaan noin 20 %:lle 15-49 vuotiaista naisista on tehty ympärileikkaus.</w:t>
      </w:r>
      <w:r w:rsidR="009765E0">
        <w:t xml:space="preserve"> </w:t>
      </w:r>
      <w:r w:rsidR="00FA5AB1">
        <w:t>Ympärileikkaus tehdään pääsääntöisesti nuorille tyttölapsille. 86 % kaikista ympärileikatuista 15-49 -vuotiaista oli ympärileikattu ennen 5. ikävuottaan. Vain 5 % oli ympärileikattu 15-vuotiaana tai sitä vanhempana.</w:t>
      </w:r>
      <w:r w:rsidR="00FA5AB1">
        <w:rPr>
          <w:rStyle w:val="Alaviitteenviite"/>
        </w:rPr>
        <w:footnoteReference w:id="94"/>
      </w:r>
      <w:r w:rsidR="00371A3C">
        <w:t xml:space="preserve"> </w:t>
      </w:r>
      <w:r w:rsidR="005C42EE">
        <w:t>Joissakin väestöryhmissä ympärileikkaus tehdään vasta myöhemmällä iällä. Esimerkiksi neljännes Southin alueen ympärileikatuista naisista oli yli 15-vuotta täyttäneitä silloin kun heidät ympärileikattiin.</w:t>
      </w:r>
      <w:r w:rsidR="005C42EE">
        <w:rPr>
          <w:rStyle w:val="Alaviitteenviite"/>
        </w:rPr>
        <w:footnoteReference w:id="95"/>
      </w:r>
      <w:r w:rsidR="005C42EE">
        <w:t xml:space="preserve"> </w:t>
      </w:r>
      <w:r w:rsidR="00C553A9">
        <w:t xml:space="preserve">Tietyissä etnisissä ryhmissä on yleistä, että naisille </w:t>
      </w:r>
      <w:r w:rsidR="00215137">
        <w:t>suoritetaan FGM</w:t>
      </w:r>
      <w:r w:rsidR="00C553A9">
        <w:t xml:space="preserve"> heidän odottaessaan ensimmäistä lastaan.</w:t>
      </w:r>
      <w:r w:rsidR="00215137">
        <w:rPr>
          <w:rStyle w:val="Alaviitteenviite"/>
        </w:rPr>
        <w:footnoteReference w:id="96"/>
      </w:r>
      <w:r w:rsidR="00215137">
        <w:t xml:space="preserve"> Ympärileikkaamattomat naiset, jotka avioituvat sellaisen väestöryhmän miehen kanssa, jossa FGM on yleistä, niin ikään joskus ympärileikataan hääseremonian yhteydessä. Jos nainen kieltäytyy, hänet jätetään perinnöttömäksi.</w:t>
      </w:r>
      <w:r w:rsidR="00215137">
        <w:rPr>
          <w:rStyle w:val="Alaviitteenviite"/>
        </w:rPr>
        <w:footnoteReference w:id="97"/>
      </w:r>
      <w:r w:rsidR="00215137">
        <w:t xml:space="preserve"> On harvinaista, että naiset, jotka on jo ympärileikattu, ympärileikataan toisen kerran vakavammassa muodossa, mutta näin voi tapahtua. Esimerkiksi jo ympärileikattuja naisia voidaan ympärileikata uudelleen </w:t>
      </w:r>
      <w:proofErr w:type="spellStart"/>
      <w:r w:rsidR="00215137">
        <w:t>Ebonyin</w:t>
      </w:r>
      <w:proofErr w:type="spellEnd"/>
      <w:r w:rsidR="00215137">
        <w:t xml:space="preserve"> osavaltion </w:t>
      </w:r>
      <w:proofErr w:type="spellStart"/>
      <w:r w:rsidR="00215137">
        <w:t>ikwojen</w:t>
      </w:r>
      <w:proofErr w:type="spellEnd"/>
      <w:r w:rsidR="00215137">
        <w:t xml:space="preserve"> etnise</w:t>
      </w:r>
      <w:r w:rsidR="00B33CE3">
        <w:t>ssä</w:t>
      </w:r>
      <w:r w:rsidR="00215137">
        <w:t xml:space="preserve"> ryhmässä osana initiaatioriittejä, etenkin naisen avioituessa.</w:t>
      </w:r>
      <w:r w:rsidR="00322571">
        <w:rPr>
          <w:rStyle w:val="Alaviitteenviite"/>
        </w:rPr>
        <w:footnoteReference w:id="98"/>
      </w:r>
    </w:p>
    <w:p w14:paraId="36729994" w14:textId="77777777" w:rsidR="005C42EE" w:rsidRDefault="005C42EE" w:rsidP="00322571">
      <w:pPr>
        <w:spacing w:line="276" w:lineRule="auto"/>
        <w:jc w:val="both"/>
      </w:pPr>
      <w:r w:rsidRPr="00371A3C">
        <w:t xml:space="preserve">Selvityksen </w:t>
      </w:r>
      <w:r>
        <w:t xml:space="preserve">”tilastoversion” </w:t>
      </w:r>
      <w:r w:rsidRPr="00371A3C">
        <w:t xml:space="preserve">mukaan ympärileikkauksen suorittaminen oli yleisintä </w:t>
      </w:r>
      <w:proofErr w:type="spellStart"/>
      <w:r w:rsidRPr="00371A3C">
        <w:t>jorubojen</w:t>
      </w:r>
      <w:proofErr w:type="spellEnd"/>
      <w:r w:rsidRPr="00371A3C">
        <w:t xml:space="preserve"> etnisessä ryhmässä (33,7 %). Muissa etnisissä ryhmissä osuudet olivat seuraavat: edot (32,6%), </w:t>
      </w:r>
      <w:proofErr w:type="spellStart"/>
      <w:r w:rsidRPr="00371A3C">
        <w:t>igbot</w:t>
      </w:r>
      <w:proofErr w:type="spellEnd"/>
      <w:r w:rsidRPr="00371A3C">
        <w:t xml:space="preserve"> (22,4%), </w:t>
      </w:r>
      <w:proofErr w:type="spellStart"/>
      <w:r w:rsidRPr="00371A3C">
        <w:t>ijawit</w:t>
      </w:r>
      <w:proofErr w:type="spellEnd"/>
      <w:r w:rsidRPr="00371A3C">
        <w:t xml:space="preserve"> (15,6%), </w:t>
      </w:r>
      <w:proofErr w:type="spellStart"/>
      <w:r w:rsidRPr="00371A3C">
        <w:t>ibibiot</w:t>
      </w:r>
      <w:proofErr w:type="spellEnd"/>
      <w:r w:rsidRPr="00371A3C">
        <w:t xml:space="preserve"> (11,5%), </w:t>
      </w:r>
      <w:proofErr w:type="spellStart"/>
      <w:r w:rsidRPr="00371A3C">
        <w:t>fulanit</w:t>
      </w:r>
      <w:proofErr w:type="spellEnd"/>
      <w:r w:rsidRPr="00371A3C">
        <w:t xml:space="preserve"> (7,3%), </w:t>
      </w:r>
      <w:proofErr w:type="spellStart"/>
      <w:r w:rsidRPr="00371A3C">
        <w:t>hausat</w:t>
      </w:r>
      <w:proofErr w:type="spellEnd"/>
      <w:r w:rsidRPr="00371A3C">
        <w:t xml:space="preserve"> (6,7%), </w:t>
      </w:r>
      <w:proofErr w:type="spellStart"/>
      <w:r w:rsidRPr="00371A3C">
        <w:t>kanurit</w:t>
      </w:r>
      <w:proofErr w:type="spellEnd"/>
      <w:r w:rsidRPr="00371A3C">
        <w:t xml:space="preserve"> (3,6%) ja </w:t>
      </w:r>
      <w:proofErr w:type="spellStart"/>
      <w:r w:rsidRPr="00371A3C">
        <w:t>tivit</w:t>
      </w:r>
      <w:proofErr w:type="spellEnd"/>
      <w:r w:rsidRPr="00371A3C">
        <w:t xml:space="preserve"> (1,9%). Muissa väestöryhmissä keskimäärin 9,4 % naisista oli ympärileikattu.</w:t>
      </w:r>
      <w:r>
        <w:rPr>
          <w:rStyle w:val="Alaviitteenviite"/>
        </w:rPr>
        <w:footnoteReference w:id="99"/>
      </w:r>
    </w:p>
    <w:p w14:paraId="657A8CA5" w14:textId="77777777" w:rsidR="00180DCD" w:rsidRDefault="00063440" w:rsidP="00322571">
      <w:pPr>
        <w:spacing w:line="276" w:lineRule="auto"/>
        <w:jc w:val="both"/>
      </w:pPr>
      <w:r>
        <w:t xml:space="preserve">Ympärileikkauksia tehdään etenkin eteläisessä Nigeriassa. Nigerian kansallisen tilastoviraston </w:t>
      </w:r>
      <w:proofErr w:type="spellStart"/>
      <w:r>
        <w:t>NBS:n</w:t>
      </w:r>
      <w:proofErr w:type="spellEnd"/>
      <w:r>
        <w:t xml:space="preserve"> elokuussa 2022 julkaiseman tiedon mukaan  </w:t>
      </w:r>
      <w:r w:rsidRPr="00063440">
        <w:t>Nigerian eri geopoliittisilla alueilla ympär</w:t>
      </w:r>
      <w:r>
        <w:t xml:space="preserve">ileikkauksia esiintyy seuraavasti: </w:t>
      </w:r>
      <w:r w:rsidRPr="00063440">
        <w:t>South-West 28</w:t>
      </w:r>
      <w:r>
        <w:t>,</w:t>
      </w:r>
      <w:r w:rsidRPr="00063440">
        <w:t>5%, South-East 2</w:t>
      </w:r>
      <w:r>
        <w:t>1,</w:t>
      </w:r>
      <w:r w:rsidRPr="00063440">
        <w:t xml:space="preserve">7%, </w:t>
      </w:r>
      <w:r>
        <w:t>South (</w:t>
      </w:r>
      <w:r w:rsidRPr="00063440">
        <w:t>South-South</w:t>
      </w:r>
      <w:r>
        <w:t>)</w:t>
      </w:r>
      <w:r w:rsidRPr="00063440">
        <w:t xml:space="preserve"> 21,4%, North-Central 9</w:t>
      </w:r>
      <w:r>
        <w:t>,</w:t>
      </w:r>
      <w:r w:rsidRPr="00063440">
        <w:t>1%, North-West 8</w:t>
      </w:r>
      <w:r>
        <w:t>,</w:t>
      </w:r>
      <w:r w:rsidRPr="00063440">
        <w:t>2%, North-East 1</w:t>
      </w:r>
      <w:r>
        <w:t>,</w:t>
      </w:r>
      <w:r w:rsidRPr="00063440">
        <w:t>7%</w:t>
      </w:r>
      <w:r>
        <w:t>.</w:t>
      </w:r>
      <w:r>
        <w:rPr>
          <w:rStyle w:val="Alaviitteenviite"/>
        </w:rPr>
        <w:footnoteReference w:id="100"/>
      </w:r>
      <w:r>
        <w:t xml:space="preserve"> </w:t>
      </w:r>
      <w:r w:rsidR="00D93ED7">
        <w:t xml:space="preserve">Useiden Alankomaiden haastattelemien luottamuksellisten lähteiden mukaan FGM on pohjoisessa yleisempää kuin on ajateltu. </w:t>
      </w:r>
      <w:r w:rsidR="00D93ED7">
        <w:lastRenderedPageBreak/>
        <w:t xml:space="preserve">Syy tiedonpuutteeseen on epäselvä, mutta mahdollisesti on kyse joko </w:t>
      </w:r>
      <w:proofErr w:type="spellStart"/>
      <w:r w:rsidR="00D93ED7">
        <w:t>FGM:n</w:t>
      </w:r>
      <w:proofErr w:type="spellEnd"/>
      <w:r w:rsidR="00D93ED7">
        <w:t xml:space="preserve"> vähäisestä raportoinnista tai </w:t>
      </w:r>
      <w:proofErr w:type="spellStart"/>
      <w:r w:rsidR="00D93ED7">
        <w:t>FGM:n</w:t>
      </w:r>
      <w:proofErr w:type="spellEnd"/>
      <w:r w:rsidR="00D93ED7">
        <w:t xml:space="preserve"> viimeaikaisesta lisääntymisestä pohjoisessa.</w:t>
      </w:r>
      <w:r w:rsidR="00D93ED7">
        <w:rPr>
          <w:rStyle w:val="Alaviitteenviite"/>
        </w:rPr>
        <w:footnoteReference w:id="101"/>
      </w:r>
      <w:r w:rsidR="005A7F32">
        <w:t xml:space="preserve"> </w:t>
      </w:r>
      <w:r w:rsidR="00D93ED7">
        <w:t xml:space="preserve">Alankomaiden haastatteleman luottamuksellisen lähteen mukaan joitakin </w:t>
      </w:r>
      <w:proofErr w:type="spellStart"/>
      <w:r w:rsidR="00D93ED7">
        <w:t>FGM:n</w:t>
      </w:r>
      <w:proofErr w:type="spellEnd"/>
      <w:r w:rsidR="00D93ED7">
        <w:t xml:space="preserve"> muotoja ei Nigeriassa pidetä ympärileikkauksina.</w:t>
      </w:r>
      <w:r w:rsidR="00D93ED7">
        <w:rPr>
          <w:rStyle w:val="Alaviitteenviite"/>
        </w:rPr>
        <w:footnoteReference w:id="102"/>
      </w:r>
      <w:r w:rsidR="00D93ED7">
        <w:t xml:space="preserve"> </w:t>
      </w:r>
    </w:p>
    <w:p w14:paraId="29727387" w14:textId="77777777" w:rsidR="00D93ED7" w:rsidRDefault="007F4622" w:rsidP="00322571">
      <w:pPr>
        <w:spacing w:line="276" w:lineRule="auto"/>
        <w:jc w:val="both"/>
      </w:pPr>
      <w:proofErr w:type="spellStart"/>
      <w:r>
        <w:t>FGM:n</w:t>
      </w:r>
      <w:proofErr w:type="spellEnd"/>
      <w:r>
        <w:t xml:space="preserve"> esiintyvyyden lisääntymisestä tai vähentymisestä viime aikoina löytyy ristiriitaisia tietoja. YK:n Nigerian koordinaattori </w:t>
      </w:r>
      <w:proofErr w:type="spellStart"/>
      <w:r>
        <w:t>Matthias</w:t>
      </w:r>
      <w:proofErr w:type="spellEnd"/>
      <w:r>
        <w:t xml:space="preserve"> </w:t>
      </w:r>
      <w:proofErr w:type="spellStart"/>
      <w:r>
        <w:t>Schmalen</w:t>
      </w:r>
      <w:proofErr w:type="spellEnd"/>
      <w:r>
        <w:t xml:space="preserve"> mukaan FGM on yleisesti ottaen vähentynyt, mutta ”lääketieteelliset naisten ympärileikkaukset” ovat lisääntyneet. Naiset ovat tällaisen operaation vaarassa muutamissa osavaltioissa kuten </w:t>
      </w:r>
      <w:proofErr w:type="spellStart"/>
      <w:r>
        <w:t>Ekitissä</w:t>
      </w:r>
      <w:proofErr w:type="spellEnd"/>
      <w:r>
        <w:t xml:space="preserve">, </w:t>
      </w:r>
      <w:proofErr w:type="spellStart"/>
      <w:r>
        <w:t>Osunissa</w:t>
      </w:r>
      <w:proofErr w:type="spellEnd"/>
      <w:r>
        <w:t xml:space="preserve"> ja </w:t>
      </w:r>
      <w:proofErr w:type="spellStart"/>
      <w:r>
        <w:t>Oyossa</w:t>
      </w:r>
      <w:proofErr w:type="spellEnd"/>
      <w:r>
        <w:t>.</w:t>
      </w:r>
      <w:r>
        <w:rPr>
          <w:rStyle w:val="Alaviitteenviite"/>
        </w:rPr>
        <w:footnoteReference w:id="103"/>
      </w:r>
      <w:r w:rsidR="00A537E1">
        <w:t xml:space="preserve"> </w:t>
      </w:r>
      <w:r w:rsidR="005C42EE">
        <w:t xml:space="preserve"> </w:t>
      </w:r>
      <w:r w:rsidR="00A537E1">
        <w:t xml:space="preserve">Koronapandemian aikana </w:t>
      </w:r>
      <w:proofErr w:type="spellStart"/>
      <w:r w:rsidR="00A537E1">
        <w:t>FGM:n</w:t>
      </w:r>
      <w:proofErr w:type="spellEnd"/>
      <w:r w:rsidR="00A537E1">
        <w:t xml:space="preserve"> kuitenkin arvioidaan lisääntyneen jyrkästi koska koronasulkujen vuoksi tytöt joutuivat viettämään aiempaa enemmän aikaa kotona</w:t>
      </w:r>
      <w:r w:rsidR="005A7F32">
        <w:t>, ja koska ympärileikkaajien muut tulonlähteet ovat ehtyneet</w:t>
      </w:r>
      <w:r w:rsidR="00A537E1">
        <w:t>.</w:t>
      </w:r>
      <w:r w:rsidR="00A537E1">
        <w:rPr>
          <w:rStyle w:val="Alaviitteenviite"/>
        </w:rPr>
        <w:footnoteReference w:id="104"/>
      </w:r>
    </w:p>
    <w:p w14:paraId="26C6D6DD" w14:textId="77777777" w:rsidR="00662B60" w:rsidRDefault="00662B60" w:rsidP="00322571">
      <w:pPr>
        <w:spacing w:line="276" w:lineRule="auto"/>
        <w:jc w:val="both"/>
      </w:pPr>
      <w:r>
        <w:t>Ympärileikkauksia tekevät yleensä perinteiset ympärileikkaajat, vähemmässä määrin perinteiset kätilöt ja terveydenhuollon työntekijät.</w:t>
      </w:r>
      <w:r>
        <w:rPr>
          <w:rStyle w:val="Alaviitteenviite"/>
        </w:rPr>
        <w:footnoteReference w:id="105"/>
      </w:r>
      <w:r>
        <w:t xml:space="preserve"> </w:t>
      </w:r>
      <w:r w:rsidR="005C42EE">
        <w:t>Vaikka ympärileikkaajat ovat lähes kaikissa tapauksissa naisia, l</w:t>
      </w:r>
      <w:r>
        <w:t xml:space="preserve">uottamuksellisen lähteen Alankomaiden viranomaisille antaman tiedon </w:t>
      </w:r>
      <w:r w:rsidR="005C42EE">
        <w:t xml:space="preserve">(18.10.2022) </w:t>
      </w:r>
      <w:r>
        <w:t xml:space="preserve">mukaan </w:t>
      </w:r>
      <w:r w:rsidR="005C42EE">
        <w:t xml:space="preserve">South Westin alueella tyttöjen ja poikien ympärileikkauksia suorittavat (myös) miehet, ns. </w:t>
      </w:r>
      <w:proofErr w:type="spellStart"/>
      <w:r w:rsidR="005C42EE" w:rsidRPr="005C42EE">
        <w:rPr>
          <w:i/>
        </w:rPr>
        <w:t>oololat</w:t>
      </w:r>
      <w:proofErr w:type="spellEnd"/>
      <w:r w:rsidR="005C42EE">
        <w:t>. Ympärileikkaus on ammatti, joka siirtyy isältä pojalle.</w:t>
      </w:r>
      <w:r w:rsidR="005C42EE">
        <w:rPr>
          <w:rStyle w:val="Alaviitteenviite"/>
        </w:rPr>
        <w:footnoteReference w:id="106"/>
      </w:r>
      <w:r w:rsidR="005C42EE">
        <w:t xml:space="preserve"> </w:t>
      </w:r>
    </w:p>
    <w:p w14:paraId="5633660A" w14:textId="77777777" w:rsidR="00F92114" w:rsidRDefault="00F92114" w:rsidP="00D52A41">
      <w:pPr>
        <w:rPr>
          <w:b/>
        </w:rPr>
      </w:pPr>
    </w:p>
    <w:p w14:paraId="6A25196D" w14:textId="63EEAB6D" w:rsidR="006B09E6" w:rsidRDefault="006310CC" w:rsidP="00D52A41">
      <w:pPr>
        <w:rPr>
          <w:b/>
        </w:rPr>
      </w:pPr>
      <w:r w:rsidRPr="006310CC">
        <w:rPr>
          <w:b/>
        </w:rPr>
        <w:t>A</w:t>
      </w:r>
      <w:r w:rsidR="006B09E6" w:rsidRPr="006310CC">
        <w:rPr>
          <w:b/>
        </w:rPr>
        <w:t>violiittokäytäntöihin liittyvät oikeudenloukkaukset</w:t>
      </w:r>
      <w:r w:rsidR="0090639D">
        <w:rPr>
          <w:b/>
        </w:rPr>
        <w:t>, ml alaikäisavioliitot</w:t>
      </w:r>
    </w:p>
    <w:p w14:paraId="2C4D627C" w14:textId="77777777" w:rsidR="009765E0" w:rsidRDefault="0019203E" w:rsidP="00322571">
      <w:pPr>
        <w:pStyle w:val="LeiptekstiMigri"/>
        <w:spacing w:line="276" w:lineRule="auto"/>
        <w:ind w:left="0"/>
        <w:jc w:val="both"/>
      </w:pPr>
      <w:r>
        <w:t>Nigeriassa alaikäisavioliittojen yleisyys on Afrikan mantereen korkeimpia.</w:t>
      </w:r>
      <w:r>
        <w:rPr>
          <w:rStyle w:val="Alaviitteenviite"/>
        </w:rPr>
        <w:footnoteReference w:id="107"/>
      </w:r>
      <w:r w:rsidRPr="00BD60AC">
        <w:t xml:space="preserve"> </w:t>
      </w:r>
      <w:r w:rsidR="007714C8">
        <w:t xml:space="preserve">Nigerian </w:t>
      </w:r>
      <w:r w:rsidR="009F2B30">
        <w:t xml:space="preserve"> </w:t>
      </w:r>
      <w:r w:rsidR="007714C8">
        <w:t xml:space="preserve">tilastoviraston ja </w:t>
      </w:r>
      <w:proofErr w:type="spellStart"/>
      <w:r w:rsidR="007714C8">
        <w:t>UNICEF:in</w:t>
      </w:r>
      <w:proofErr w:type="spellEnd"/>
      <w:r w:rsidR="007714C8">
        <w:t xml:space="preserve"> 8/2022 julkaiseman tiedon mukaan k</w:t>
      </w:r>
      <w:r w:rsidR="009765E0">
        <w:t xml:space="preserve">eskimäärin 33,7 % 20-49 -vuotiaista naisista on avioitunut 18 ikävuoteen mennessä. Osavaltioiden välillä on suuria eroja, ja alaikäisavioliittoja esiintyy eniten maan pohjoisilla alueilla. Suurimmat osuudet ovat </w:t>
      </w:r>
      <w:proofErr w:type="spellStart"/>
      <w:r w:rsidR="009765E0">
        <w:t>Bauchin</w:t>
      </w:r>
      <w:proofErr w:type="spellEnd"/>
      <w:r w:rsidR="009765E0">
        <w:t xml:space="preserve"> (75,1 %), </w:t>
      </w:r>
      <w:proofErr w:type="spellStart"/>
      <w:r w:rsidR="009765E0">
        <w:t>Jigawan</w:t>
      </w:r>
      <w:proofErr w:type="spellEnd"/>
      <w:r w:rsidR="009765E0">
        <w:t xml:space="preserve"> (70,8 %) ja </w:t>
      </w:r>
      <w:proofErr w:type="spellStart"/>
      <w:r w:rsidR="009765E0">
        <w:t>Bornon</w:t>
      </w:r>
      <w:proofErr w:type="spellEnd"/>
      <w:r w:rsidR="009765E0">
        <w:t xml:space="preserve"> osavaltioissa (57,7 %) ja pienimmät etelässä, etenkin Lagosissa (8,5 %), </w:t>
      </w:r>
      <w:proofErr w:type="spellStart"/>
      <w:r w:rsidR="009765E0">
        <w:t>Imossa</w:t>
      </w:r>
      <w:proofErr w:type="spellEnd"/>
      <w:r w:rsidR="009765E0">
        <w:t xml:space="preserve"> (8,9 %) ja </w:t>
      </w:r>
      <w:proofErr w:type="spellStart"/>
      <w:r w:rsidR="009765E0">
        <w:t>Abiassa</w:t>
      </w:r>
      <w:proofErr w:type="spellEnd"/>
      <w:r w:rsidR="009765E0">
        <w:t xml:space="preserve"> (9,3 %). Alaikäisavioliittojen solmimisen yleisyys vaihtelee eri aikoina, koska 30</w:t>
      </w:r>
      <w:r w:rsidR="00BD60AC">
        <w:t>–</w:t>
      </w:r>
      <w:r w:rsidR="009765E0">
        <w:t>34 -vuotiaista 38 % on avioitunut 18 ikävuoteen mennessä, mutta sitä vanhemmissa ja nuoremmissa ikäryhmissä 18 ikävuoteen mennessä avioituneiden osuus on hieman alhaisempi (30-35 %).</w:t>
      </w:r>
      <w:r w:rsidR="009765E0">
        <w:rPr>
          <w:rStyle w:val="Alaviitteenviite"/>
        </w:rPr>
        <w:footnoteReference w:id="108"/>
      </w:r>
    </w:p>
    <w:p w14:paraId="2FC7FA80" w14:textId="1641C0D8" w:rsidR="00BD60AC" w:rsidRDefault="00BD60AC" w:rsidP="00322571">
      <w:pPr>
        <w:pStyle w:val="LeiptekstiMigri"/>
        <w:spacing w:line="276" w:lineRule="auto"/>
        <w:ind w:left="0"/>
        <w:jc w:val="both"/>
      </w:pPr>
      <w:r>
        <w:t xml:space="preserve">Child Rights Act -lain määräyksistä huolimatta alaikäisavioliittoja solmitaan esimerkiksi sosiaalisen leimautumisen pelossa. Human Rights Watchin </w:t>
      </w:r>
      <w:proofErr w:type="spellStart"/>
      <w:r>
        <w:t>Kanossa</w:t>
      </w:r>
      <w:proofErr w:type="spellEnd"/>
      <w:r>
        <w:t xml:space="preserve"> ja </w:t>
      </w:r>
      <w:proofErr w:type="spellStart"/>
      <w:r>
        <w:t>Imossa</w:t>
      </w:r>
      <w:proofErr w:type="spellEnd"/>
      <w:r>
        <w:t xml:space="preserve"> tekemän selvityksen mukaan </w:t>
      </w:r>
      <w:proofErr w:type="spellStart"/>
      <w:r>
        <w:t>Imossa</w:t>
      </w:r>
      <w:proofErr w:type="spellEnd"/>
      <w:r>
        <w:t xml:space="preserve"> nuoren naisen ei-toivottua raskautta pidetään häpeällisenä. Tämä käsitys juontaa ilmeisesti juurensa </w:t>
      </w:r>
      <w:proofErr w:type="spellStart"/>
      <w:r>
        <w:t>igbojen</w:t>
      </w:r>
      <w:proofErr w:type="spellEnd"/>
      <w:r>
        <w:t xml:space="preserve"> tapaoikeudesta, jonka mukaan avioliiton ulkopuolella syntynyttä lasta</w:t>
      </w:r>
      <w:r w:rsidR="0055465F">
        <w:t xml:space="preserve"> pidetään</w:t>
      </w:r>
      <w:r>
        <w:t xml:space="preserve"> laittomana (engl. </w:t>
      </w:r>
      <w:proofErr w:type="spellStart"/>
      <w:r>
        <w:t>illegitimate</w:t>
      </w:r>
      <w:proofErr w:type="spellEnd"/>
      <w:r>
        <w:t xml:space="preserve">). </w:t>
      </w:r>
      <w:proofErr w:type="spellStart"/>
      <w:r w:rsidRPr="00BD60AC">
        <w:t>Whisper</w:t>
      </w:r>
      <w:proofErr w:type="spellEnd"/>
      <w:r w:rsidRPr="00BD60AC">
        <w:t xml:space="preserve"> to </w:t>
      </w:r>
      <w:proofErr w:type="spellStart"/>
      <w:r w:rsidRPr="00BD60AC">
        <w:t>Humanity</w:t>
      </w:r>
      <w:proofErr w:type="spellEnd"/>
      <w:r w:rsidRPr="00BD60AC">
        <w:t xml:space="preserve"> Foundation</w:t>
      </w:r>
      <w:r>
        <w:t xml:space="preserve"> -säätiön perustajan Mary </w:t>
      </w:r>
      <w:proofErr w:type="spellStart"/>
      <w:r>
        <w:t>Okwuosan</w:t>
      </w:r>
      <w:proofErr w:type="spellEnd"/>
      <w:r>
        <w:t xml:space="preserve"> mukaan raskaana oleva tytär voidaankin naittaa huomattavasti vanhemmalle miehelle, joka on valmis ottamaan vastuun raskaudesta. Vanhemmat haluavat näin varmistaa lapsenlapselleen paremman elämän.</w:t>
      </w:r>
      <w:r w:rsidR="0055465F">
        <w:t xml:space="preserve"> </w:t>
      </w:r>
      <w:proofErr w:type="spellStart"/>
      <w:r w:rsidR="0055465F">
        <w:t>Kanossa</w:t>
      </w:r>
      <w:proofErr w:type="spellEnd"/>
      <w:r w:rsidR="0055465F">
        <w:t xml:space="preserve"> alaikäisavioliittojen osuus on Nigerian korkeimpia. Käytäntöä tukevat islamin tulkinnat, jotka sallivat lapsen kihlautumisen jo </w:t>
      </w:r>
      <w:r w:rsidR="0055465F">
        <w:lastRenderedPageBreak/>
        <w:t>murrosiässä. Joidenkin haastateltujen tyttöjen ja naisten mukaan myös syrjivät perinteiset normit ja seksistiset yhteiskunnalliset asenteet ovat vaikuttaneet siihen, että heidän perheensä on päättänyt naittaa heidät. Köyhyys lisää perheiden todennäköisyyttä turvautua näihin haitallisiin uskonnollisiin ja perinteisiin käytäntöihin.</w:t>
      </w:r>
      <w:r w:rsidR="0055465F" w:rsidRPr="0055465F">
        <w:t xml:space="preserve"> </w:t>
      </w:r>
      <w:proofErr w:type="spellStart"/>
      <w:r w:rsidR="0055465F" w:rsidRPr="0055465F">
        <w:t>Girls</w:t>
      </w:r>
      <w:proofErr w:type="spellEnd"/>
      <w:r w:rsidR="0055465F" w:rsidRPr="0055465F">
        <w:t xml:space="preserve"> </w:t>
      </w:r>
      <w:proofErr w:type="spellStart"/>
      <w:r w:rsidR="0055465F" w:rsidRPr="0055465F">
        <w:t>Should</w:t>
      </w:r>
      <w:proofErr w:type="spellEnd"/>
      <w:r w:rsidR="0055465F" w:rsidRPr="0055465F">
        <w:t xml:space="preserve"> </w:t>
      </w:r>
      <w:proofErr w:type="spellStart"/>
      <w:r w:rsidR="0055465F" w:rsidRPr="0055465F">
        <w:t>Thrive</w:t>
      </w:r>
      <w:proofErr w:type="spellEnd"/>
      <w:r w:rsidR="0055465F" w:rsidRPr="0055465F">
        <w:t xml:space="preserve"> </w:t>
      </w:r>
      <w:proofErr w:type="spellStart"/>
      <w:r w:rsidR="0055465F" w:rsidRPr="0055465F">
        <w:t>Initiative</w:t>
      </w:r>
      <w:proofErr w:type="spellEnd"/>
      <w:r w:rsidR="0055465F">
        <w:t xml:space="preserve"> -toiminnan projektikoordinaattorina toiminut Juliet </w:t>
      </w:r>
      <w:proofErr w:type="spellStart"/>
      <w:r w:rsidR="0055465F">
        <w:t>Nwobodo</w:t>
      </w:r>
      <w:proofErr w:type="spellEnd"/>
      <w:r w:rsidR="0055465F">
        <w:t xml:space="preserve"> kertoo, että jos perhe ei pysty kouluttamaan lasta, perheen näkökulmasta on parempi löytää lapselle elättäjä, jolloin lapsi ei enää kuormittaisi lapsuuden</w:t>
      </w:r>
      <w:r w:rsidR="009A7CF2">
        <w:t xml:space="preserve"> </w:t>
      </w:r>
      <w:r w:rsidR="0055465F">
        <w:t>perhettä. Päätöksen naimisiinmenosta tekevät yleensä vanhemmat perheenjäsenet, kuten vanhemmat tai sedät, joiden ensisijaisena tavoitteena on suojella perheen kunniaa ja valvoa tyttöjen seksuaalisuutta.</w:t>
      </w:r>
      <w:r w:rsidR="00207343">
        <w:rPr>
          <w:rStyle w:val="Alaviitteenviite"/>
        </w:rPr>
        <w:footnoteReference w:id="109"/>
      </w:r>
    </w:p>
    <w:p w14:paraId="25E1D6F8" w14:textId="77777777" w:rsidR="00D32EBB" w:rsidRDefault="0019203E" w:rsidP="00322571">
      <w:pPr>
        <w:pStyle w:val="LeiptekstiMigri"/>
        <w:spacing w:line="276" w:lineRule="auto"/>
        <w:ind w:left="0"/>
        <w:jc w:val="both"/>
      </w:pPr>
      <w:r>
        <w:t xml:space="preserve">Liittovaltion laki määrittää avioliiton solmimisen alaikärajaksi 18 vuotta sekä tytöille että pojille. Joissakin osavaltioissa tapaoikeuden tai uskonnollisten määräysten mukaan jopa vasta 11-vuotias voi solmia avioliiton. Nigerian viranomaiset sekä paikalliset ja kansainväliset toimijat pyrkivät ratkaisemaan ongelmaa uskonnollisten ja perinteisten johtajien kanssa (engl. </w:t>
      </w:r>
      <w:proofErr w:type="spellStart"/>
      <w:r w:rsidRPr="0019203E">
        <w:t>religious</w:t>
      </w:r>
      <w:proofErr w:type="spellEnd"/>
      <w:r w:rsidRPr="0019203E">
        <w:t xml:space="preserve"> </w:t>
      </w:r>
      <w:proofErr w:type="spellStart"/>
      <w:r w:rsidRPr="0019203E">
        <w:t>leaders</w:t>
      </w:r>
      <w:proofErr w:type="spellEnd"/>
      <w:r w:rsidRPr="0019203E">
        <w:t xml:space="preserve">, </w:t>
      </w:r>
      <w:proofErr w:type="spellStart"/>
      <w:r w:rsidRPr="0019203E">
        <w:t>emirs</w:t>
      </w:r>
      <w:proofErr w:type="spellEnd"/>
      <w:r w:rsidRPr="0019203E">
        <w:t xml:space="preserve">, and </w:t>
      </w:r>
      <w:proofErr w:type="spellStart"/>
      <w:r w:rsidRPr="0019203E">
        <w:t>sultans</w:t>
      </w:r>
      <w:proofErr w:type="spellEnd"/>
      <w:r>
        <w:t>) korostaen varhaisen avioliiton terveyshaittoja. Joissakin osavaltioissa on myös tarjottu kouluavustuksia ja maksuvapautuksia alaikäisavioliittojen torjumiseksi.</w:t>
      </w:r>
      <w:r>
        <w:rPr>
          <w:rStyle w:val="Alaviitteenviite"/>
        </w:rPr>
        <w:footnoteReference w:id="110"/>
      </w:r>
      <w:r>
        <w:t xml:space="preserve"> </w:t>
      </w:r>
      <w:r w:rsidR="00D32EBB">
        <w:t xml:space="preserve">Boko </w:t>
      </w:r>
      <w:proofErr w:type="spellStart"/>
      <w:r w:rsidR="00D32EBB">
        <w:t>Haram</w:t>
      </w:r>
      <w:proofErr w:type="spellEnd"/>
      <w:r w:rsidR="00D32EBB">
        <w:t xml:space="preserve"> ja muut terroristijärjestöt ovat pakottaneet siepattuja tyttöjä avioliittoihin</w:t>
      </w:r>
      <w:r w:rsidR="00D32EBB">
        <w:rPr>
          <w:rStyle w:val="Alaviitteenviite"/>
        </w:rPr>
        <w:footnoteReference w:id="111"/>
      </w:r>
      <w:r w:rsidR="0090639D">
        <w:t xml:space="preserve"> (kts lisää väkivaltaa ml. seksuaaliväkivaltaa käsittelevä kohta).</w:t>
      </w:r>
    </w:p>
    <w:p w14:paraId="6400B318" w14:textId="77777777" w:rsidR="003F4327" w:rsidRDefault="00AB5B5F" w:rsidP="00322571">
      <w:pPr>
        <w:spacing w:line="276" w:lineRule="auto"/>
      </w:pPr>
      <w:r>
        <w:t>Nigeriassa esiintyy moniavioisuutta (polygamia). Luottamuksellisen lähteen Alankomaiden viranomaisilla antaman tiedon mukaan moniavioisuus on yleistä eteläisessä Nigeriassa.</w:t>
      </w:r>
      <w:r>
        <w:rPr>
          <w:rStyle w:val="Alaviitteenviite"/>
        </w:rPr>
        <w:footnoteReference w:id="112"/>
      </w:r>
      <w:r>
        <w:t xml:space="preserve"> </w:t>
      </w:r>
    </w:p>
    <w:p w14:paraId="09E3991B" w14:textId="77777777" w:rsidR="003F4327" w:rsidRPr="002867BC" w:rsidRDefault="00AB5B5F" w:rsidP="00AB5B5F">
      <w:pPr>
        <w:jc w:val="both"/>
      </w:pPr>
      <w:r>
        <w:t xml:space="preserve">Leskien asemaa on käsitelty maatietopalvelun 23.9.2021 julkaisemassa kyselyvastauksessa </w:t>
      </w:r>
      <w:r w:rsidRPr="000A77F2">
        <w:rPr>
          <w:i/>
        </w:rPr>
        <w:t>Nigeria / Leskinaisen asema Nigeriassa, lasten huoltajuus toisen vanhemman kuoleman jälkeen.</w:t>
      </w:r>
      <w:r>
        <w:rPr>
          <w:rStyle w:val="Alaviitteenviite"/>
          <w:i/>
        </w:rPr>
        <w:footnoteReference w:id="113"/>
      </w:r>
    </w:p>
    <w:p w14:paraId="7B755E2C" w14:textId="77777777" w:rsidR="00D52A41" w:rsidRDefault="00D52A41" w:rsidP="00D52A41">
      <w:pPr>
        <w:pStyle w:val="Otsikko2"/>
      </w:pPr>
      <w:r>
        <w:t>Millaiset mahdollisuudet naisilla on saada viranomaissuojelua poliisilta ja hakea apua kokemiinsa oikeudenloukkauksiin?</w:t>
      </w:r>
    </w:p>
    <w:p w14:paraId="60AAB51E" w14:textId="77777777" w:rsidR="00C82453" w:rsidRDefault="00FF1C40" w:rsidP="00322571">
      <w:pPr>
        <w:pStyle w:val="LeiptekstiMigri"/>
        <w:spacing w:line="276" w:lineRule="auto"/>
        <w:ind w:left="0"/>
        <w:jc w:val="both"/>
      </w:pPr>
      <w:r>
        <w:t xml:space="preserve">Vuonna 2022 Nigeria sijoittui kansainvälisessä </w:t>
      </w:r>
      <w:proofErr w:type="spellStart"/>
      <w:r w:rsidRPr="004A179E">
        <w:rPr>
          <w:i/>
        </w:rPr>
        <w:t>Rule</w:t>
      </w:r>
      <w:proofErr w:type="spellEnd"/>
      <w:r w:rsidRPr="004A179E">
        <w:rPr>
          <w:i/>
        </w:rPr>
        <w:t xml:space="preserve"> of </w:t>
      </w:r>
      <w:proofErr w:type="spellStart"/>
      <w:r w:rsidRPr="004A179E">
        <w:rPr>
          <w:i/>
        </w:rPr>
        <w:t>Law</w:t>
      </w:r>
      <w:proofErr w:type="spellEnd"/>
      <w:r w:rsidRPr="004A179E">
        <w:rPr>
          <w:i/>
        </w:rPr>
        <w:t xml:space="preserve"> Index</w:t>
      </w:r>
      <w:r>
        <w:t xml:space="preserve"> -oikeusvaltioindeksissä</w:t>
      </w:r>
      <w:r w:rsidR="004A179E">
        <w:t xml:space="preserve"> heikolle</w:t>
      </w:r>
      <w:r>
        <w:t xml:space="preserve"> sijalle 118 kaikkiaan 140 tarkastellun maan joukossa.</w:t>
      </w:r>
      <w:r w:rsidR="004A179E">
        <w:t xml:space="preserve"> Nigeria saa oikeusvaltion tasoa kuvaavassa pisteytyksessä 0,41 (globaali keskiarvo 0,55) arvon 1 ollessa paras mahdollinen ja 0 heikoin mahdollinen arvo. Tarkasteltavia asioita ovat mm. perusoikeuksien toteutuminen, korruption esiintyminen ja kansalaisten pääsy siviilioikeuden palvelujen piiriin.</w:t>
      </w:r>
      <w:r>
        <w:rPr>
          <w:rStyle w:val="Alaviitteenviite"/>
        </w:rPr>
        <w:footnoteReference w:id="114"/>
      </w:r>
      <w:r w:rsidR="008A691D">
        <w:t xml:space="preserve"> </w:t>
      </w:r>
    </w:p>
    <w:p w14:paraId="0FF338E9" w14:textId="77777777" w:rsidR="004102EC" w:rsidRDefault="008112C0" w:rsidP="00322571">
      <w:pPr>
        <w:spacing w:line="276" w:lineRule="auto"/>
        <w:jc w:val="both"/>
      </w:pPr>
      <w:r>
        <w:t>DHS-selvityksen mukaan y</w:t>
      </w:r>
      <w:r w:rsidR="004102EC">
        <w:t>li puolet (55 %) naisista, jotka olivat kokeneet fyysistä tai seksuaalista väkivaltaa, eivät olleet koskaan hakeneet apua. Apua hakeneet naiset kääntyivät useimmiten oman (lapsuuden)perheensä puoleen apua hakiessaan (73 %). Lisäksi apua haettiin aviomiehen tai partnerin perheen piiristä (26 %). 4 % naisista haki apua uskonnolliselta johtajalta,</w:t>
      </w:r>
      <w:r w:rsidR="00ED39C6">
        <w:t xml:space="preserve"> ja vain </w:t>
      </w:r>
      <w:r w:rsidR="004102EC">
        <w:t>1 %</w:t>
      </w:r>
      <w:r w:rsidR="00ED39C6">
        <w:t xml:space="preserve"> haki apua</w:t>
      </w:r>
      <w:r w:rsidR="004102EC">
        <w:t xml:space="preserve"> lääkäriltä tai muulta terveydenhuoltoalan työntekijältä, poliisilta tai asianajajalta. Vain vähäinen osuus naisista haki apua sosiaalialan organisaatioista.</w:t>
      </w:r>
      <w:r w:rsidR="004102EC">
        <w:rPr>
          <w:rStyle w:val="Alaviitteenviite"/>
        </w:rPr>
        <w:footnoteReference w:id="115"/>
      </w:r>
      <w:r w:rsidR="00ED39C6">
        <w:t xml:space="preserve"> </w:t>
      </w:r>
    </w:p>
    <w:p w14:paraId="00DB0389" w14:textId="0837B318" w:rsidR="008B5DF9" w:rsidRDefault="005A7ADC" w:rsidP="00322571">
      <w:pPr>
        <w:pStyle w:val="LeiptekstiMigri"/>
        <w:spacing w:line="276" w:lineRule="auto"/>
        <w:ind w:left="0"/>
        <w:jc w:val="both"/>
      </w:pPr>
      <w:r>
        <w:lastRenderedPageBreak/>
        <w:t xml:space="preserve">Alankomaiden ulkoministeriön kahdelta luottamukselliselta lähteeltä lokakuussa 2022 saaman tiedon mukaan </w:t>
      </w:r>
      <w:r w:rsidR="008B5DF9">
        <w:t>Nigeriassa rikosilmoituksen tekeminen edellyttää poliisiasemalle menemistä. Rikosilmoituksen voi tehdä suullisesti, jolloin poliisi hoitaa tietojen kirjaamisen. Tällaisessa tapauksessa rikosilmoituksen tekijällä on vain vähän tai ei lainkaan vaikutusvaltaa siihen, miten rikosilmoituksen sisältö muotoillaan. On myös mahdollista, että rikoksen kohteeksi joutunut antaa kirjallisen rikosilmoituksen henkilökohtaisesti, mutta tällöin hän tarvitsee yleensä asianajajan. On tavallista, että poliisi pyytää raha</w:t>
      </w:r>
      <w:r w:rsidR="009A7CF2">
        <w:t>lahjuksia</w:t>
      </w:r>
      <w:r w:rsidR="008B5DF9">
        <w:t xml:space="preserve"> rikosilmoituksen laatimisen yhteydessä.</w:t>
      </w:r>
      <w:r>
        <w:t xml:space="preserve"> Toisen luottamuksellis</w:t>
      </w:r>
      <w:r w:rsidR="009A7CF2">
        <w:t>en</w:t>
      </w:r>
      <w:r>
        <w:t xml:space="preserve"> lähte</w:t>
      </w:r>
      <w:r w:rsidR="009A7CF2">
        <w:t>en</w:t>
      </w:r>
      <w:r>
        <w:t xml:space="preserve"> mukaan tavallisesti rikosilmoituksen tekijä ei saa kirjallista vahvistusta tehdystä rikosilmoituksesta. Hänelle annetaan kuitenkin asian käsittelynumero ja kerrotaan asiassa vastuussa olevan poliisin nimi.</w:t>
      </w:r>
      <w:r w:rsidRPr="005A7ADC">
        <w:rPr>
          <w:rStyle w:val="Alaviitteenviite"/>
        </w:rPr>
        <w:t xml:space="preserve"> </w:t>
      </w:r>
      <w:r>
        <w:rPr>
          <w:rStyle w:val="Alaviitteenviite"/>
        </w:rPr>
        <w:footnoteReference w:id="116"/>
      </w:r>
      <w:r>
        <w:t xml:space="preserve">  </w:t>
      </w:r>
    </w:p>
    <w:p w14:paraId="6D235DC8" w14:textId="77777777" w:rsidR="002E483E" w:rsidRDefault="00722AA9" w:rsidP="00322571">
      <w:pPr>
        <w:pStyle w:val="LeiptekstiMigri"/>
        <w:spacing w:line="276" w:lineRule="auto"/>
        <w:ind w:left="0"/>
        <w:jc w:val="both"/>
      </w:pPr>
      <w:r>
        <w:t>N</w:t>
      </w:r>
      <w:r w:rsidR="00C82453">
        <w:t>igerialaiset jättävät usein rikosilmoituksen tekemättä koska he eivät luota maan oikeusjärjestelmään</w:t>
      </w:r>
      <w:r>
        <w:rPr>
          <w:rStyle w:val="Alaviitteenviite"/>
        </w:rPr>
        <w:footnoteReference w:id="117"/>
      </w:r>
      <w:r>
        <w:t xml:space="preserve"> ja katsovat poliisin olevan tehoton, korruptoitunut ja syyllistyvän ihmisoikeusloukkauksiin</w:t>
      </w:r>
      <w:r>
        <w:rPr>
          <w:rStyle w:val="Alaviitteenviite"/>
        </w:rPr>
        <w:footnoteReference w:id="118"/>
      </w:r>
      <w:r w:rsidR="00C82453">
        <w:t>. Rikoksen tutkimisen asianmukaisuus riippuu rikoksen kohteen taloudellisista varoista, suhteista ja siitä, kuinka paljon julkisuutta tapaukseen liittyy.</w:t>
      </w:r>
      <w:r w:rsidR="00C95756" w:rsidRPr="00C95756">
        <w:rPr>
          <w:rStyle w:val="Alaviitteenviite"/>
        </w:rPr>
        <w:t xml:space="preserve"> </w:t>
      </w:r>
      <w:r w:rsidR="00C95756">
        <w:rPr>
          <w:rStyle w:val="Alaviitteenviite"/>
        </w:rPr>
        <w:footnoteReference w:id="119"/>
      </w:r>
      <w:r w:rsidR="00C82453">
        <w:t xml:space="preserve"> Toisinaan poliisi pyytää rahaa asiakkaalta esimerkiksi polttoaineeseen, jotta poliisi kykenisi tutkimaan asiaa. Sellaiset ihmiset, joilla on rahaa ja suhteita esimerkiksi poliitikkoihin tai hallitukseen, pystyvät usein löytämään keinoja puolustaa asiassaan.</w:t>
      </w:r>
      <w:r w:rsidR="00C95756">
        <w:rPr>
          <w:rStyle w:val="Alaviitteenviite"/>
        </w:rPr>
        <w:footnoteReference w:id="120"/>
      </w:r>
      <w:r w:rsidR="00C82453">
        <w:t xml:space="preserve"> Sellainen rikoksesta syytetty henkilö, jolla on varaa ja suhteita, voi saada asiansa käsiteltäväksi Abujassa nostamalla siellä vastasyytteen. </w:t>
      </w:r>
      <w:r w:rsidR="00251A52">
        <w:t>Käytäntöä kutsutaan ”Abuja-kortiksi”.</w:t>
      </w:r>
      <w:r w:rsidR="008632BB">
        <w:t xml:space="preserve"> </w:t>
      </w:r>
      <w:r w:rsidR="00C82453">
        <w:t>Ne henkilöt, jotka ovat vähävaraisia ja vailla suhteita</w:t>
      </w:r>
      <w:r w:rsidR="00251A52">
        <w:t>, ovat epäedullisemmassa asemassa.</w:t>
      </w:r>
      <w:r w:rsidR="00C95756">
        <w:rPr>
          <w:rStyle w:val="Alaviitteenviite"/>
        </w:rPr>
        <w:footnoteReference w:id="121"/>
      </w:r>
      <w:r w:rsidR="00251A52">
        <w:t xml:space="preserve"> </w:t>
      </w:r>
    </w:p>
    <w:p w14:paraId="00D1B8A6" w14:textId="7A783EDA" w:rsidR="00C40398" w:rsidRDefault="00C40398" w:rsidP="00322571">
      <w:pPr>
        <w:pStyle w:val="LeiptekstiMigri"/>
        <w:spacing w:line="276" w:lineRule="auto"/>
        <w:ind w:left="0"/>
        <w:jc w:val="both"/>
      </w:pPr>
      <w:r>
        <w:t>Nigeria</w:t>
      </w:r>
      <w:r w:rsidR="00722AA9">
        <w:t>n poliisi on alirahoitettu ja -resursoitu sekä heikosti koulutettu.</w:t>
      </w:r>
      <w:r w:rsidR="00722AA9">
        <w:rPr>
          <w:rStyle w:val="Alaviitteenviite"/>
        </w:rPr>
        <w:footnoteReference w:id="122"/>
      </w:r>
      <w:r>
        <w:t xml:space="preserve"> </w:t>
      </w:r>
      <w:r w:rsidR="009A7CF2">
        <w:t>P</w:t>
      </w:r>
      <w:r>
        <w:t>oliisien palkka on alhainen ja moraali huono. Lisäksi poliisit pitävät vapaapäiviä omavaltaisesti</w:t>
      </w:r>
      <w:r w:rsidR="00722AA9">
        <w:t>,</w:t>
      </w:r>
      <w:r>
        <w:rPr>
          <w:rStyle w:val="Alaviitteenviite"/>
        </w:rPr>
        <w:footnoteReference w:id="123"/>
      </w:r>
      <w:r>
        <w:t xml:space="preserve"> </w:t>
      </w:r>
      <w:r w:rsidR="00722AA9">
        <w:t xml:space="preserve">ja </w:t>
      </w:r>
      <w:r>
        <w:t xml:space="preserve">palkkoja voidaan maksaa myöhässä. Esimerkiksi syyskuussa 2022 poliisit osoittivat mieltään </w:t>
      </w:r>
      <w:proofErr w:type="spellStart"/>
      <w:r>
        <w:t>Osunin</w:t>
      </w:r>
      <w:proofErr w:type="spellEnd"/>
      <w:r>
        <w:t xml:space="preserve"> osavaltiossa maksamattomien palkkojen vuoksi</w:t>
      </w:r>
      <w:r>
        <w:rPr>
          <w:rStyle w:val="Alaviitteenviite"/>
        </w:rPr>
        <w:footnoteReference w:id="124"/>
      </w:r>
      <w:r w:rsidR="00722AA9">
        <w:t>.</w:t>
      </w:r>
      <w:r w:rsidR="00516209">
        <w:t xml:space="preserve"> Poliisi kieltäytyy Nigeriassa usein puuttumasta perheväkivaltatapauksiin tai syyttää uhria provosoimisesta hyväksikäyttöön. Maaseutualueilla poliisi ja tuomioistuimet ovat yleensä haluttomia suojelemaan naisia, jotka syyttävät aviomiestään pahoinpitelystä, jos väitetyn hyväksikäytön vakavuus ei ylitä paikallisia tapanormeja.</w:t>
      </w:r>
      <w:r w:rsidR="00516209">
        <w:rPr>
          <w:rStyle w:val="Alaviitteenviite"/>
        </w:rPr>
        <w:footnoteReference w:id="125"/>
      </w:r>
      <w:r w:rsidR="00516209">
        <w:t xml:space="preserve"> </w:t>
      </w:r>
      <w:r>
        <w:t>Ihmisoikeuksia ja naisten ja lasten sekä seksuaali- ja sukupuolivähemmistöjen oikeuksia ajavat järjestöt pyrkivät Nigeriassa luomaan kontaktiverkostoja poliisin, oikeuslaitoksen ja lakimiesten kanssa.</w:t>
      </w:r>
      <w:r>
        <w:rPr>
          <w:rStyle w:val="Alaviitteenviite"/>
        </w:rPr>
        <w:footnoteReference w:id="126"/>
      </w:r>
      <w:r>
        <w:t xml:space="preserve"> </w:t>
      </w:r>
      <w:r>
        <w:lastRenderedPageBreak/>
        <w:t>Lisääntyvää sosiaalisen median käyttöä hyödynnetään huomion kiinnittämiseen väärinkäytöksiin, jotta poliisia voitaisiin painostaa ryhtymään toimiin.</w:t>
      </w:r>
      <w:r>
        <w:rPr>
          <w:rStyle w:val="Alaviitteenviite"/>
        </w:rPr>
        <w:footnoteReference w:id="127"/>
      </w:r>
    </w:p>
    <w:p w14:paraId="08A5620B" w14:textId="314509F5" w:rsidR="000B0999" w:rsidRDefault="000B0999" w:rsidP="00322571">
      <w:pPr>
        <w:pStyle w:val="LeiptekstiMigri"/>
        <w:spacing w:line="276" w:lineRule="auto"/>
        <w:ind w:left="0"/>
        <w:jc w:val="both"/>
      </w:pPr>
      <w:r>
        <w:t>Akateemisessa, Nigerian ja Ghanan poliisivoimien ammattikulttuuria tarkastelevassa artikkelissa (2020) todetaan, että p</w:t>
      </w:r>
      <w:r w:rsidR="009453FE">
        <w:t>oliisien maskuliininen ammattikulttuuri vaikeuttaa perheväkivallan uhrien asemaa. Maskulii</w:t>
      </w:r>
      <w:r>
        <w:t>ni</w:t>
      </w:r>
      <w:r w:rsidR="009453FE">
        <w:t>nen ammattikulttuuri näkyy paitsi poliisikoulutuksessa, myös poliisien suhtautumisessa perheväkivaltatapauksiin ja niiden käsittelemisessä.</w:t>
      </w:r>
      <w:r>
        <w:t xml:space="preserve"> Poliisin perheväkivaltayksiköitä pidettiin ”poliisitoimen feminiinisenä haarana”, joka oli aliresursoitu ja laiminlyöty verrattuna muihin yksiköihin kuten terrorismintorjuntayksiköihin, joita pidettiin miehisempänä. Maskuliiniset piirteet</w:t>
      </w:r>
      <w:r w:rsidR="009A7CF2">
        <w:t>, kuten</w:t>
      </w:r>
      <w:r>
        <w:t xml:space="preserve"> aggressiivisuus, voima, dominanssi ja väkivalta ilmenivät poliisin puuttumistavoissa perheväkivaltaan. Perheväkivaltaoperaatioissa korostuivat voimankäyttö, vihamielisyys, tunteettomuus ja dominointi. Tämä lisäsi poikkeuksetta uhrien psykologisia traumoja ja vähensi siten heidän halukkuuttaan hakea myöhemmin poliisin apua. Tutkimuksessa havaittiin myös, että poliisit osoittivat solidaarisuutta rikoksia tekeviä poliiseja kohtaan suojelemalla näitä rangaistuksilta ja olemalla piittaamattomia sellaisia perheväkivaltatapauksia kohtaan, joissa tekijöinä oli poliiseja.</w:t>
      </w:r>
      <w:r>
        <w:rPr>
          <w:rStyle w:val="Alaviitteenviite"/>
        </w:rPr>
        <w:footnoteReference w:id="128"/>
      </w:r>
    </w:p>
    <w:p w14:paraId="7F25E763" w14:textId="77777777" w:rsidR="002B6E4D" w:rsidRPr="00C5735E" w:rsidRDefault="002B6E4D" w:rsidP="002B6E4D">
      <w:pPr>
        <w:spacing w:line="276" w:lineRule="auto"/>
        <w:jc w:val="both"/>
      </w:pPr>
      <w:proofErr w:type="spellStart"/>
      <w:r w:rsidRPr="008B403E">
        <w:t>The</w:t>
      </w:r>
      <w:proofErr w:type="spellEnd"/>
      <w:r w:rsidRPr="008B403E">
        <w:t xml:space="preserve"> </w:t>
      </w:r>
      <w:proofErr w:type="spellStart"/>
      <w:r w:rsidRPr="008B403E">
        <w:t>Rule</w:t>
      </w:r>
      <w:proofErr w:type="spellEnd"/>
      <w:r w:rsidRPr="008B403E">
        <w:t xml:space="preserve"> of </w:t>
      </w:r>
      <w:proofErr w:type="spellStart"/>
      <w:r w:rsidRPr="008B403E">
        <w:t>Law</w:t>
      </w:r>
      <w:proofErr w:type="spellEnd"/>
      <w:r w:rsidRPr="008B403E">
        <w:t xml:space="preserve"> and Empowerment </w:t>
      </w:r>
      <w:proofErr w:type="spellStart"/>
      <w:r w:rsidRPr="008B403E">
        <w:t>Initiative</w:t>
      </w:r>
      <w:proofErr w:type="spellEnd"/>
      <w:r w:rsidRPr="008B403E">
        <w:t xml:space="preserve"> -järjestö</w:t>
      </w:r>
      <w:r>
        <w:t xml:space="preserve">n selvityksen mukaan väkivaltaan naisia ja tyttöjä vastaan ei ole vastattu riittävästi asiakaskeskeisillä tavoilla. Tästä seurauksena onkin ollut uhrien haluttomuus tehdä rikosilmoitus ja sellaisten henkilöiden, jotka ovat pyrkineet tekemään rikosilmoituksen, uudelleen </w:t>
      </w:r>
      <w:proofErr w:type="spellStart"/>
      <w:r>
        <w:t>uhriutuminen</w:t>
      </w:r>
      <w:proofErr w:type="spellEnd"/>
      <w:r>
        <w:t xml:space="preserve">. Poliisilla on huonot valmiudet </w:t>
      </w:r>
      <w:proofErr w:type="gramStart"/>
      <w:r>
        <w:t>edistää</w:t>
      </w:r>
      <w:proofErr w:type="gramEnd"/>
      <w:r>
        <w:t xml:space="preserve"> uhrien suojelua. Poliisit eivät kerää riittävästi todistusaineistoa, mikä johtaa alhaisiin tuomioiden määrään. Nigeriassa on annettu vain hyvin vähän raiskaustuomioita. Uhrikeskeisiä palveluja on kuitenkin alkanut syntyä. </w:t>
      </w:r>
      <w:r w:rsidRPr="00C5735E">
        <w:t xml:space="preserve">Nigerian poliisi ja NSCDC (Nigerian </w:t>
      </w:r>
      <w:proofErr w:type="spellStart"/>
      <w:r w:rsidRPr="00C5735E">
        <w:t>security</w:t>
      </w:r>
      <w:proofErr w:type="spellEnd"/>
      <w:r w:rsidRPr="00C5735E">
        <w:t xml:space="preserve"> and </w:t>
      </w:r>
      <w:proofErr w:type="spellStart"/>
      <w:r w:rsidRPr="00C5735E">
        <w:t>civil</w:t>
      </w:r>
      <w:proofErr w:type="spellEnd"/>
      <w:r w:rsidRPr="00C5735E">
        <w:t xml:space="preserve"> </w:t>
      </w:r>
      <w:proofErr w:type="spellStart"/>
      <w:r w:rsidRPr="00C5735E">
        <w:t>defence</w:t>
      </w:r>
      <w:proofErr w:type="spellEnd"/>
      <w:r w:rsidRPr="00C5735E">
        <w:t xml:space="preserve"> </w:t>
      </w:r>
      <w:proofErr w:type="spellStart"/>
      <w:r w:rsidRPr="00C5735E">
        <w:t>corps</w:t>
      </w:r>
      <w:proofErr w:type="spellEnd"/>
      <w:r w:rsidRPr="00C5735E">
        <w:t>) -turvallisuustoimijat ovat erit</w:t>
      </w:r>
      <w:r>
        <w:t>yisiä naisiin ja lapsiin kohdistuvaa väkivaltaa hoitavia yksiköitä (</w:t>
      </w:r>
      <w:proofErr w:type="spellStart"/>
      <w:r>
        <w:t>Gender</w:t>
      </w:r>
      <w:proofErr w:type="spellEnd"/>
      <w:r>
        <w:t xml:space="preserve"> </w:t>
      </w:r>
      <w:proofErr w:type="spellStart"/>
      <w:r>
        <w:t>Desk</w:t>
      </w:r>
      <w:proofErr w:type="spellEnd"/>
      <w:r>
        <w:t xml:space="preserve"> </w:t>
      </w:r>
      <w:proofErr w:type="spellStart"/>
      <w:r>
        <w:t>Units</w:t>
      </w:r>
      <w:proofErr w:type="spellEnd"/>
      <w:r>
        <w:t>) useissa osavaltioissa.</w:t>
      </w:r>
      <w:r>
        <w:rPr>
          <w:rStyle w:val="Alaviitteenviite"/>
        </w:rPr>
        <w:footnoteReference w:id="129"/>
      </w:r>
    </w:p>
    <w:p w14:paraId="12BF1AA0" w14:textId="77777777" w:rsidR="00FF0B8E" w:rsidRDefault="00E36428" w:rsidP="00322571">
      <w:pPr>
        <w:pStyle w:val="LeiptekstiMigri"/>
        <w:spacing w:line="276" w:lineRule="auto"/>
        <w:ind w:left="0"/>
        <w:jc w:val="both"/>
      </w:pPr>
      <w:r>
        <w:t xml:space="preserve">Kansalaisjärjestö </w:t>
      </w:r>
      <w:proofErr w:type="spellStart"/>
      <w:r>
        <w:t>Partnership</w:t>
      </w:r>
      <w:proofErr w:type="spellEnd"/>
      <w:r>
        <w:t xml:space="preserve"> for </w:t>
      </w:r>
      <w:proofErr w:type="spellStart"/>
      <w:r>
        <w:t>Justice</w:t>
      </w:r>
      <w:proofErr w:type="spellEnd"/>
      <w:r>
        <w:t xml:space="preserve"> ylläpitää Lagosin osavaltiossa toimivaa </w:t>
      </w:r>
      <w:proofErr w:type="spellStart"/>
      <w:r>
        <w:t>Mirabel</w:t>
      </w:r>
      <w:proofErr w:type="spellEnd"/>
      <w:r>
        <w:t xml:space="preserve"> Centre -keskusta, joka on suunnattu seksuaaliväkivallan uhreille, ja jonka mainitaan olevan Nigerian ensimmäinen tällainen keskus (lähteissä käytetään termiä </w:t>
      </w:r>
      <w:proofErr w:type="spellStart"/>
      <w:r>
        <w:t>Sexual</w:t>
      </w:r>
      <w:proofErr w:type="spellEnd"/>
      <w:r>
        <w:t xml:space="preserve"> Assaul</w:t>
      </w:r>
      <w:r w:rsidR="00CA1487">
        <w:t>t</w:t>
      </w:r>
      <w:r>
        <w:t xml:space="preserve"> </w:t>
      </w:r>
      <w:proofErr w:type="spellStart"/>
      <w:r>
        <w:t>Referral</w:t>
      </w:r>
      <w:proofErr w:type="spellEnd"/>
      <w:r>
        <w:t xml:space="preserve"> Centre</w:t>
      </w:r>
      <w:r w:rsidR="00CA1487">
        <w:t>, SARC</w:t>
      </w:r>
      <w:r>
        <w:t>). Toimintavuosinaan keskus on tarjonnut maksutonta lääketieteellistä ja psykososiaalista tukea yli 7500 raiskauksen ja seksuaaliväkivallan uhrille, ml. miehille ja lapsille.</w:t>
      </w:r>
      <w:r>
        <w:rPr>
          <w:rStyle w:val="Alaviitteenviite"/>
        </w:rPr>
        <w:footnoteReference w:id="130"/>
      </w:r>
      <w:r>
        <w:t xml:space="preserve"> </w:t>
      </w:r>
      <w:r w:rsidR="00FF0B8E">
        <w:t xml:space="preserve">Lagosiin </w:t>
      </w:r>
      <w:r w:rsidR="001C68B5">
        <w:t xml:space="preserve">osavaltiossa toimii lisäksi osavaltion alainen perhe- ja seksuaaliväkivaltaa hoitava virasto Lagos State </w:t>
      </w:r>
      <w:proofErr w:type="spellStart"/>
      <w:r w:rsidR="001C68B5">
        <w:t>Domestic</w:t>
      </w:r>
      <w:proofErr w:type="spellEnd"/>
      <w:r w:rsidR="001C68B5">
        <w:t xml:space="preserve"> and </w:t>
      </w:r>
      <w:proofErr w:type="spellStart"/>
      <w:r w:rsidR="001C68B5">
        <w:t>Sexual</w:t>
      </w:r>
      <w:proofErr w:type="spellEnd"/>
      <w:r w:rsidR="001C68B5">
        <w:t xml:space="preserve"> </w:t>
      </w:r>
      <w:proofErr w:type="spellStart"/>
      <w:r w:rsidR="001C68B5">
        <w:t>Violence</w:t>
      </w:r>
      <w:proofErr w:type="spellEnd"/>
      <w:r w:rsidR="001C68B5">
        <w:t xml:space="preserve"> </w:t>
      </w:r>
      <w:proofErr w:type="spellStart"/>
      <w:r w:rsidR="001C68B5">
        <w:t>Agency</w:t>
      </w:r>
      <w:proofErr w:type="spellEnd"/>
      <w:r w:rsidR="001C68B5">
        <w:t xml:space="preserve"> (DSVA).</w:t>
      </w:r>
      <w:r w:rsidR="001C68B5">
        <w:rPr>
          <w:rStyle w:val="Alaviitteenviite"/>
        </w:rPr>
        <w:footnoteReference w:id="131"/>
      </w:r>
      <w:r w:rsidR="001C68B5">
        <w:t xml:space="preserve"> </w:t>
      </w:r>
      <w:r w:rsidR="00FF0B8E">
        <w:t xml:space="preserve"> </w:t>
      </w:r>
    </w:p>
    <w:p w14:paraId="486D1855" w14:textId="77777777" w:rsidR="00986FC2" w:rsidRPr="00CA553A" w:rsidRDefault="00CA1487" w:rsidP="00322571">
      <w:pPr>
        <w:pStyle w:val="LeiptekstiMigri"/>
        <w:spacing w:line="276" w:lineRule="auto"/>
        <w:ind w:left="0"/>
        <w:jc w:val="both"/>
      </w:pPr>
      <w:r>
        <w:t xml:space="preserve">Huhtikuussa 2021 julkaistun tiedon mukaan </w:t>
      </w:r>
      <w:r w:rsidR="00FF0B8E">
        <w:t>Nigerian eri SARC-</w:t>
      </w:r>
      <w:r w:rsidR="005D6178">
        <w:t xml:space="preserve">keskuksissa asioivien naisten määrä lisääntyi 150 %:lla vuodesta 2017 vuoteen 2020. Valtaosa asiakkaista on naisia, mutta miesasiakkaiden määrä on lisääntynyt. Useimmat asiakkaat ovat alle 18-vuotiaita. SARC-keskuksia toimii (11/2020 päivätyn tiedon mukaan) </w:t>
      </w:r>
      <w:r>
        <w:t>17 osavaltiossa</w:t>
      </w:r>
      <w:r w:rsidR="00B37480">
        <w:rPr>
          <w:rStyle w:val="Alaviitteenviite"/>
        </w:rPr>
        <w:footnoteReference w:id="132"/>
      </w:r>
      <w:r>
        <w:t>.</w:t>
      </w:r>
      <w:r>
        <w:rPr>
          <w:rStyle w:val="Alaviitteenviite"/>
        </w:rPr>
        <w:footnoteReference w:id="133"/>
      </w:r>
      <w:r>
        <w:t xml:space="preserve"> Päiväämättömillä verkkosivuilla Nigeriassa mainitaan toimivan 29 SARC-keskusta</w:t>
      </w:r>
      <w:r w:rsidR="00B37480">
        <w:t>. Keskukset tarvitsisivat lisää rahoitusta voidakseen jatkaa maksuttomien palvelujen tarjoamista.</w:t>
      </w:r>
      <w:r w:rsidR="00B37480">
        <w:rPr>
          <w:rStyle w:val="Alaviitteenviite"/>
        </w:rPr>
        <w:footnoteReference w:id="134"/>
      </w:r>
      <w:r w:rsidR="005D6178">
        <w:t xml:space="preserve"> Amnesty Internationalin </w:t>
      </w:r>
      <w:r w:rsidR="005D6178">
        <w:lastRenderedPageBreak/>
        <w:t>haastattelema</w:t>
      </w:r>
      <w:r w:rsidR="00433A71">
        <w:t>,</w:t>
      </w:r>
      <w:r w:rsidR="00FF0B8E">
        <w:t xml:space="preserve"> </w:t>
      </w:r>
      <w:proofErr w:type="spellStart"/>
      <w:r w:rsidR="00FF0B8E">
        <w:t>Invictus</w:t>
      </w:r>
      <w:proofErr w:type="spellEnd"/>
      <w:r w:rsidR="00FF0B8E">
        <w:t xml:space="preserve"> </w:t>
      </w:r>
      <w:proofErr w:type="spellStart"/>
      <w:r w:rsidR="00FF0B8E">
        <w:t>Africa</w:t>
      </w:r>
      <w:proofErr w:type="spellEnd"/>
      <w:r w:rsidR="00FF0B8E">
        <w:t xml:space="preserve"> -järjestön perustaja</w:t>
      </w:r>
      <w:r w:rsidR="00433A71">
        <w:t>n</w:t>
      </w:r>
      <w:r w:rsidR="005D6178">
        <w:t xml:space="preserve"> </w:t>
      </w:r>
      <w:proofErr w:type="spellStart"/>
      <w:r w:rsidR="00433A71">
        <w:t>Bukky</w:t>
      </w:r>
      <w:proofErr w:type="spellEnd"/>
      <w:r w:rsidR="00433A71">
        <w:t xml:space="preserve"> </w:t>
      </w:r>
      <w:proofErr w:type="spellStart"/>
      <w:r w:rsidR="00433A71">
        <w:t>Shonibaren</w:t>
      </w:r>
      <w:proofErr w:type="spellEnd"/>
      <w:r w:rsidR="00433A71">
        <w:t xml:space="preserve"> </w:t>
      </w:r>
      <w:r w:rsidR="005D6178">
        <w:t>mukaan SARC-keskusten tarjoama apu ei riitä vastaamaan kysyntään</w:t>
      </w:r>
      <w:r w:rsidR="00FF0B8E">
        <w:t xml:space="preserve">. </w:t>
      </w:r>
      <w:r w:rsidR="00433A71">
        <w:t xml:space="preserve">Amnesty International suositteleekin vähintään yhden SARC-keskuksen perustamista Nigerian jokaiselle 774 paikallishallintoalueelle.  </w:t>
      </w:r>
      <w:proofErr w:type="spellStart"/>
      <w:r w:rsidR="00433A71">
        <w:t>Shonibaren</w:t>
      </w:r>
      <w:proofErr w:type="spellEnd"/>
      <w:r w:rsidR="00433A71">
        <w:t xml:space="preserve"> mukaan erittäin pitkät oikeusprosessit ovat tärkein syy sille, etteivät uhrit hae itselleen oikeutta. Myös </w:t>
      </w:r>
      <w:proofErr w:type="spellStart"/>
      <w:r w:rsidR="00433A71">
        <w:t>Kanossa</w:t>
      </w:r>
      <w:proofErr w:type="spellEnd"/>
      <w:r w:rsidR="00433A71">
        <w:t xml:space="preserve"> toimivan SARC-keskuksen työntekijän mukaan uhrit tulevatkin keskuksiin lähinnä hakemaan (lääketieteellistä) hoitoa oikeusprosessin käynnistämisen sijaan.</w:t>
      </w:r>
      <w:r w:rsidR="005D6178">
        <w:rPr>
          <w:rStyle w:val="Alaviitteenviite"/>
        </w:rPr>
        <w:footnoteReference w:id="135"/>
      </w:r>
    </w:p>
    <w:p w14:paraId="1C4B552A" w14:textId="0E196D3B" w:rsidR="00AC40BB" w:rsidRDefault="00AC40BB" w:rsidP="00322571">
      <w:pPr>
        <w:pStyle w:val="LeiptekstiMigri"/>
        <w:spacing w:line="276" w:lineRule="auto"/>
        <w:ind w:left="0"/>
        <w:jc w:val="both"/>
      </w:pPr>
      <w:r>
        <w:t xml:space="preserve">Luottamuksellisen lähteen Alankomaiden viranomaisille antaman tiedon mukaan sukupuoleen perustuvan väkivallan ja ihmiskaupan uhrit ovat lähes täysin riippuvaisia oman perheensä tai ystäviensä hyväntahtoisuudesta. Seksuaalisen hyväksikäytön ja sukupuoleen perustuvan väkivallan uhreille tarkoitettuja turvakoteja on liian vähän. Turvakodit ottavat naisia vastaan usein vain rajoitetuksi ajaksi. Naisen sosioekonominen asema vaikuttaa usein siihen, kykenevätkö naiset aloittamaan uuden elämän </w:t>
      </w:r>
      <w:proofErr w:type="spellStart"/>
      <w:r>
        <w:t>turvakotijakson</w:t>
      </w:r>
      <w:proofErr w:type="spellEnd"/>
      <w:r>
        <w:t xml:space="preserve"> jälkeen. Naisilla ei usein ole muuta vaihtoehtoa kuin palata aviomiestensä luo. Naisasioiden ja sosiaalisen kehityksen ministeriön (</w:t>
      </w:r>
      <w:proofErr w:type="spellStart"/>
      <w:r>
        <w:t>Ministry</w:t>
      </w:r>
      <w:proofErr w:type="spellEnd"/>
      <w:r>
        <w:t xml:space="preserve"> of </w:t>
      </w:r>
      <w:proofErr w:type="spellStart"/>
      <w:r>
        <w:t>Women</w:t>
      </w:r>
      <w:proofErr w:type="spellEnd"/>
      <w:r>
        <w:t xml:space="preserve"> </w:t>
      </w:r>
      <w:proofErr w:type="spellStart"/>
      <w:r>
        <w:t>Affairs</w:t>
      </w:r>
      <w:proofErr w:type="spellEnd"/>
      <w:r>
        <w:t xml:space="preserve"> and </w:t>
      </w:r>
      <w:proofErr w:type="spellStart"/>
      <w:r>
        <w:t>Social</w:t>
      </w:r>
      <w:proofErr w:type="spellEnd"/>
      <w:r>
        <w:t xml:space="preserve"> </w:t>
      </w:r>
      <w:proofErr w:type="spellStart"/>
      <w:r>
        <w:t>Development</w:t>
      </w:r>
      <w:proofErr w:type="spellEnd"/>
      <w:r>
        <w:t xml:space="preserve">) alaisuudessa toimii perheväkivallan uhreille suunnattuja turvakoteja. </w:t>
      </w:r>
      <w:r w:rsidRPr="00CA553A">
        <w:t xml:space="preserve">Kansallisen ihmiskauppaa torjuvan viraston </w:t>
      </w:r>
      <w:proofErr w:type="spellStart"/>
      <w:r w:rsidRPr="00CA553A">
        <w:t>NAPTIP:in</w:t>
      </w:r>
      <w:proofErr w:type="spellEnd"/>
      <w:r w:rsidRPr="00CA553A">
        <w:t xml:space="preserve"> (National </w:t>
      </w:r>
      <w:proofErr w:type="spellStart"/>
      <w:r w:rsidRPr="00CA553A">
        <w:t>Agency</w:t>
      </w:r>
      <w:proofErr w:type="spellEnd"/>
      <w:r w:rsidRPr="00CA553A">
        <w:t xml:space="preserve"> for </w:t>
      </w:r>
      <w:proofErr w:type="spellStart"/>
      <w:r w:rsidRPr="00CA553A">
        <w:t>the</w:t>
      </w:r>
      <w:proofErr w:type="spellEnd"/>
      <w:r w:rsidRPr="00CA553A">
        <w:t xml:space="preserve"> Prohibition of </w:t>
      </w:r>
      <w:proofErr w:type="spellStart"/>
      <w:r w:rsidRPr="00CA553A">
        <w:t>Trafficking</w:t>
      </w:r>
      <w:proofErr w:type="spellEnd"/>
      <w:r w:rsidRPr="00CA553A">
        <w:t xml:space="preserve"> in </w:t>
      </w:r>
      <w:proofErr w:type="spellStart"/>
      <w:r w:rsidRPr="00CA553A">
        <w:t>Persons</w:t>
      </w:r>
      <w:proofErr w:type="spellEnd"/>
      <w:r w:rsidRPr="00CA553A">
        <w:t>)</w:t>
      </w:r>
      <w:r>
        <w:rPr>
          <w:rStyle w:val="Alaviitteenviite"/>
        </w:rPr>
        <w:footnoteReference w:id="136"/>
      </w:r>
      <w:r w:rsidRPr="00CA553A">
        <w:t xml:space="preserve"> </w:t>
      </w:r>
      <w:r>
        <w:t xml:space="preserve">turvakoteja käytetään vain ihmiskaupan uhrien majoittamiseen. </w:t>
      </w:r>
      <w:proofErr w:type="spellStart"/>
      <w:r>
        <w:t>NAPTIP:in</w:t>
      </w:r>
      <w:proofErr w:type="spellEnd"/>
      <w:r>
        <w:t xml:space="preserve"> </w:t>
      </w:r>
      <w:r w:rsidRPr="00CA553A">
        <w:t xml:space="preserve">palveluja </w:t>
      </w:r>
      <w:r>
        <w:t xml:space="preserve">tullaan käsittelemään erillisessä, ihmiskauppaa koskevassa kyselyvastauksessa. </w:t>
      </w:r>
    </w:p>
    <w:p w14:paraId="00801C45" w14:textId="7572807E" w:rsidR="00882D95" w:rsidRPr="00590E75" w:rsidRDefault="00882D95" w:rsidP="00322571">
      <w:pPr>
        <w:pStyle w:val="LeiptekstiMigri"/>
        <w:spacing w:line="276" w:lineRule="auto"/>
        <w:ind w:left="0"/>
        <w:jc w:val="both"/>
      </w:pPr>
      <w:r>
        <w:t>Naisasioiden ja sosiaalisen kehityksen ministeriön turvakoteihin, joita on lähes joka osavaltiossa, otetaan vastaan ympärileikkauksen vaarassa olevia tyttöjä tai naisia.</w:t>
      </w:r>
      <w:r>
        <w:rPr>
          <w:rStyle w:val="Alaviitteenviite"/>
        </w:rPr>
        <w:footnoteReference w:id="137"/>
      </w:r>
      <w:r>
        <w:t xml:space="preserve"> Niissä osavaltioissa, joissa ei ole ministeriön ylläpitämää turvakotia, ministeriö toimii yhteistyössä kansalaisjärjestöjen kanssa. Ministeriön turvakodit kärsivät rahoituksen puutteesta ja niiden toiminta on riippuvaista lahjoittajista. Kaksi tärkeintä kansalaisjärjestöä, jonka puoleen tytöt voivat kääntyä, ovat FIDA (International Federation of </w:t>
      </w:r>
      <w:proofErr w:type="spellStart"/>
      <w:r>
        <w:t>Women</w:t>
      </w:r>
      <w:proofErr w:type="spellEnd"/>
      <w:r>
        <w:t xml:space="preserve"> </w:t>
      </w:r>
      <w:proofErr w:type="spellStart"/>
      <w:r>
        <w:t>Lawyers</w:t>
      </w:r>
      <w:proofErr w:type="spellEnd"/>
      <w:r>
        <w:t xml:space="preserve">) ja CPN (Child </w:t>
      </w:r>
      <w:proofErr w:type="spellStart"/>
      <w:r>
        <w:t>Protection</w:t>
      </w:r>
      <w:proofErr w:type="spellEnd"/>
      <w:r>
        <w:t xml:space="preserve"> Networks).</w:t>
      </w:r>
      <w:r w:rsidR="00590E75">
        <w:rPr>
          <w:rStyle w:val="Alaviitteenviite"/>
        </w:rPr>
        <w:footnoteReference w:id="138"/>
      </w:r>
      <w:r w:rsidR="00590E75">
        <w:t xml:space="preserve"> </w:t>
      </w:r>
      <w:r w:rsidR="00590E75" w:rsidRPr="00590E75">
        <w:t xml:space="preserve">Muita </w:t>
      </w:r>
      <w:proofErr w:type="spellStart"/>
      <w:r w:rsidR="00590E75" w:rsidRPr="00590E75">
        <w:t>FGM:ää</w:t>
      </w:r>
      <w:proofErr w:type="spellEnd"/>
      <w:r w:rsidR="00590E75" w:rsidRPr="00590E75">
        <w:t xml:space="preserve"> vastaan toimivia kansalaisjärjestöjä ovat esimerkiksi Value </w:t>
      </w:r>
      <w:proofErr w:type="spellStart"/>
      <w:r w:rsidR="00590E75" w:rsidRPr="00590E75">
        <w:t>Female</w:t>
      </w:r>
      <w:proofErr w:type="spellEnd"/>
      <w:r w:rsidR="00590E75" w:rsidRPr="00590E75">
        <w:t xml:space="preserve"> Network, </w:t>
      </w:r>
      <w:proofErr w:type="spellStart"/>
      <w:r w:rsidR="00590E75" w:rsidRPr="00590E75">
        <w:t>Women</w:t>
      </w:r>
      <w:proofErr w:type="spellEnd"/>
      <w:r w:rsidR="00590E75" w:rsidRPr="00590E75">
        <w:t xml:space="preserve"> </w:t>
      </w:r>
      <w:proofErr w:type="spellStart"/>
      <w:r w:rsidR="00590E75" w:rsidRPr="00590E75">
        <w:t>Against</w:t>
      </w:r>
      <w:proofErr w:type="spellEnd"/>
      <w:r w:rsidR="00590E75" w:rsidRPr="00590E75">
        <w:t xml:space="preserve"> </w:t>
      </w:r>
      <w:proofErr w:type="spellStart"/>
      <w:r w:rsidR="00590E75" w:rsidRPr="00590E75">
        <w:t>Violence</w:t>
      </w:r>
      <w:proofErr w:type="spellEnd"/>
      <w:r w:rsidR="00590E75" w:rsidRPr="00590E75">
        <w:t xml:space="preserve"> and </w:t>
      </w:r>
      <w:proofErr w:type="spellStart"/>
      <w:r w:rsidR="00590E75" w:rsidRPr="00590E75">
        <w:t>Exploitation</w:t>
      </w:r>
      <w:proofErr w:type="spellEnd"/>
      <w:r w:rsidR="00590E75" w:rsidRPr="00590E75">
        <w:t xml:space="preserve"> (WAVE) Foundation, </w:t>
      </w:r>
      <w:proofErr w:type="spellStart"/>
      <w:r w:rsidR="00590E75" w:rsidRPr="00590E75">
        <w:t>Hacey</w:t>
      </w:r>
      <w:proofErr w:type="spellEnd"/>
      <w:r w:rsidR="00590E75" w:rsidRPr="00590E75">
        <w:t xml:space="preserve"> Health </w:t>
      </w:r>
      <w:proofErr w:type="spellStart"/>
      <w:r w:rsidR="00590E75" w:rsidRPr="00590E75">
        <w:t>Initiative</w:t>
      </w:r>
      <w:proofErr w:type="spellEnd"/>
      <w:r w:rsidR="00590E75" w:rsidRPr="00590E75">
        <w:t xml:space="preserve">, No-FGM </w:t>
      </w:r>
      <w:proofErr w:type="spellStart"/>
      <w:r w:rsidR="00590E75" w:rsidRPr="00590E75">
        <w:t>Campaign</w:t>
      </w:r>
      <w:proofErr w:type="spellEnd"/>
      <w:r w:rsidR="00590E75" w:rsidRPr="00590E75">
        <w:t xml:space="preserve"> </w:t>
      </w:r>
      <w:proofErr w:type="spellStart"/>
      <w:r w:rsidR="00590E75" w:rsidRPr="00590E75">
        <w:t>Akwa</w:t>
      </w:r>
      <w:proofErr w:type="spellEnd"/>
      <w:r w:rsidR="00590E75" w:rsidRPr="00590E75">
        <w:t xml:space="preserve"> </w:t>
      </w:r>
      <w:proofErr w:type="spellStart"/>
      <w:r w:rsidR="00590E75" w:rsidRPr="00590E75">
        <w:t>Ibomissa</w:t>
      </w:r>
      <w:proofErr w:type="spellEnd"/>
      <w:r w:rsidR="00590E75" w:rsidRPr="00590E75">
        <w:t xml:space="preserve">, SIRP </w:t>
      </w:r>
      <w:proofErr w:type="spellStart"/>
      <w:r w:rsidR="00590E75" w:rsidRPr="00590E75">
        <w:t>Enugussa</w:t>
      </w:r>
      <w:proofErr w:type="spellEnd"/>
      <w:r w:rsidR="00590E75" w:rsidRPr="00590E75">
        <w:t xml:space="preserve"> ja Centre for </w:t>
      </w:r>
      <w:proofErr w:type="spellStart"/>
      <w:r w:rsidR="00590E75" w:rsidRPr="00590E75">
        <w:t>Social</w:t>
      </w:r>
      <w:proofErr w:type="spellEnd"/>
      <w:r w:rsidR="00590E75" w:rsidRPr="00590E75">
        <w:t xml:space="preserve"> Value and </w:t>
      </w:r>
      <w:proofErr w:type="spellStart"/>
      <w:r w:rsidR="00590E75" w:rsidRPr="00590E75">
        <w:t>Early</w:t>
      </w:r>
      <w:proofErr w:type="spellEnd"/>
      <w:r w:rsidR="00590E75" w:rsidRPr="00590E75">
        <w:t xml:space="preserve"> </w:t>
      </w:r>
      <w:proofErr w:type="spellStart"/>
      <w:r w:rsidR="00590E75" w:rsidRPr="00590E75">
        <w:t>Childhood</w:t>
      </w:r>
      <w:proofErr w:type="spellEnd"/>
      <w:r w:rsidR="00590E75" w:rsidRPr="00590E75">
        <w:t xml:space="preserve"> </w:t>
      </w:r>
      <w:proofErr w:type="spellStart"/>
      <w:r w:rsidR="00590E75" w:rsidRPr="00590E75">
        <w:t>Development</w:t>
      </w:r>
      <w:proofErr w:type="spellEnd"/>
      <w:r w:rsidR="00590E75" w:rsidRPr="00590E75">
        <w:t xml:space="preserve"> (CESV</w:t>
      </w:r>
      <w:r w:rsidR="00590E75">
        <w:t>ED).</w:t>
      </w:r>
      <w:r w:rsidR="00590E75">
        <w:rPr>
          <w:rStyle w:val="Alaviitteenviite"/>
        </w:rPr>
        <w:footnoteReference w:id="139"/>
      </w:r>
    </w:p>
    <w:p w14:paraId="110EEF66" w14:textId="77777777" w:rsidR="00986FC2" w:rsidRDefault="00986FC2" w:rsidP="00322571">
      <w:pPr>
        <w:pStyle w:val="LeiptekstiMigri"/>
        <w:spacing w:line="276" w:lineRule="auto"/>
        <w:ind w:left="0"/>
        <w:jc w:val="both"/>
      </w:pPr>
      <w:r>
        <w:t>Laki kriminalisoi naisiin kohdistuvan perheväkivallan ja raiskaukset, pois lukien avioliitossa tapahtuvat raiskaukset.</w:t>
      </w:r>
      <w:r w:rsidRPr="00641759">
        <w:t xml:space="preserve"> </w:t>
      </w:r>
      <w:r>
        <w:t xml:space="preserve">Lakia ei kuitenkaan panna tehokkaasti täytäntöön. Sukupuoleen perustuvien väkivaltatapausten, ml. perhe- ja lähisuhdeväkivaltatapausten tutkinta ja syyllisten vastuuseen asettaminen on Nigeriassa puutteellista. Raiskauksesta ja seksuaalisesta hyväksikäytöstä tuomittujen henkilöiden tuomiot ovat usein epäjohdonmukaisia ja vähäisiä. Liittovaltion laissa määrätään raiskauksista vankeusrangaistuksia 12 vuodesta elinkautiseen vankeuteen. Laissa määrätään lisäksi tuomituista seksuaalirikollisista pidettävästä julkisesta rekisteristä sekä suojeluviranomaisten nimittämisestä </w:t>
      </w:r>
      <w:proofErr w:type="spellStart"/>
      <w:r>
        <w:t>paikallishallintotasolle</w:t>
      </w:r>
      <w:proofErr w:type="spellEnd"/>
      <w:r>
        <w:t xml:space="preserve">. Suojeluviranomaisten tehtävä on koordinoida toimintaa tuomioistuinten kanssa ja tarjota uhreille mahdollisuus saada laissa määrättyä apua kuten lääketieteellistä, psykososiaalista ja oikeudellista apua ja tukea kuntoutukseen ja yhteiskuntaan sopeutumiseen. Lakiin sisältyy myös säännöksiä raiskauksesta selviytyneiden </w:t>
      </w:r>
      <w:r>
        <w:lastRenderedPageBreak/>
        <w:t xml:space="preserve">henkilöllisyyden suojaamiseksi ja antaa tuomioistuimille valtuudet myöntää asianmukaiset korvaukset uhreille. Koska asiaa koskeva liittovaltion laki ei ollut vuonna 2022 voimassa kaikissa osavaltioissa, osavaltioiden lakia sovellettiin edelleen useimpiin raiskaus- ja seksuaaliväkivaltatapauksiin. Tyypillisesti osavaltiolait sallivat lievempiä tuomioita. Yleisesti ottaen uhreilla oli yleensä vain vähän tai ei lainkaan </w:t>
      </w:r>
      <w:proofErr w:type="spellStart"/>
      <w:r>
        <w:t>oikeussuojakeinoja</w:t>
      </w:r>
      <w:proofErr w:type="spellEnd"/>
      <w:r>
        <w:t>.</w:t>
      </w:r>
      <w:r>
        <w:rPr>
          <w:rStyle w:val="Alaviitteenviite"/>
        </w:rPr>
        <w:footnoteReference w:id="140"/>
      </w:r>
      <w:r>
        <w:t xml:space="preserve"> </w:t>
      </w:r>
    </w:p>
    <w:p w14:paraId="0502C5F2" w14:textId="77777777" w:rsidR="00986FC2" w:rsidRDefault="00986FC2" w:rsidP="00322571">
      <w:pPr>
        <w:pStyle w:val="LeiptekstiMigri"/>
        <w:spacing w:line="276" w:lineRule="auto"/>
        <w:ind w:left="0"/>
        <w:jc w:val="both"/>
      </w:pPr>
      <w:proofErr w:type="spellStart"/>
      <w:r>
        <w:t>Liittovaltiotason</w:t>
      </w:r>
      <w:proofErr w:type="spellEnd"/>
      <w:r>
        <w:t xml:space="preserve"> laki kriminalisoi lisäksi naisten sukupuolielinten silpomisen. Lain määräysten täytäntöönpano on harvinaista. Esimerkiksi kansalaisjärjestöt ovat joutuneet vakuuttelemaan paikallisviranomaisille, että kyseinen laki on kyseisellä alueella voimassa.</w:t>
      </w:r>
      <w:r>
        <w:rPr>
          <w:rStyle w:val="Alaviitteenviite"/>
        </w:rPr>
        <w:footnoteReference w:id="141"/>
      </w:r>
    </w:p>
    <w:p w14:paraId="567076A1" w14:textId="0A7EE0FD" w:rsidR="00986FC2" w:rsidRDefault="00986FC2" w:rsidP="00322571">
      <w:pPr>
        <w:pStyle w:val="LeiptekstiMigri"/>
        <w:spacing w:line="276" w:lineRule="auto"/>
        <w:ind w:left="0"/>
        <w:jc w:val="both"/>
      </w:pPr>
      <w:r>
        <w:t xml:space="preserve">Käsiteltävä asia ja osapuolten suostumus määrittävät tavallisesti sen, mikä tuomioistuin on toimivaltainen. </w:t>
      </w:r>
      <w:proofErr w:type="spellStart"/>
      <w:r w:rsidR="009A7CF2">
        <w:t>S</w:t>
      </w:r>
      <w:r>
        <w:t>haria</w:t>
      </w:r>
      <w:proofErr w:type="spellEnd"/>
      <w:r>
        <w:t>-tuomioistuimia käytetään siviilituomioistuimien sijaan osittain siitä syystä, että siviilituomioistuimia pidetään tehottomina, kalliina ja korruptoituneina.</w:t>
      </w:r>
      <w:r w:rsidRPr="00324FC0">
        <w:t xml:space="preserve"> </w:t>
      </w:r>
      <w:proofErr w:type="spellStart"/>
      <w:r>
        <w:t>Sharia</w:t>
      </w:r>
      <w:proofErr w:type="spellEnd"/>
      <w:r>
        <w:t xml:space="preserve">-lain sisältämiä määräyksiä rikoksista sovelletaan vain muslimeihin. Uskonnolliset ja sosiaaliset normit vaikuttavat 12:ssa </w:t>
      </w:r>
      <w:proofErr w:type="spellStart"/>
      <w:r>
        <w:t>sharia</w:t>
      </w:r>
      <w:proofErr w:type="spellEnd"/>
      <w:r>
        <w:t xml:space="preserve">-lakia noudattavissa pohjoisen osavaltioissa naisiin vaihtelevasti. Esimerkiksi </w:t>
      </w:r>
      <w:proofErr w:type="spellStart"/>
      <w:r>
        <w:t>Zamfaran</w:t>
      </w:r>
      <w:proofErr w:type="spellEnd"/>
      <w:r>
        <w:t xml:space="preserve"> osavaltiossa paikallishallinnot toimeenpanevat lakeja, jotka edellyttävät muslimimiesten ja -naisten erottamista toisistaan liikenteessä ja terveydenhuollossa.</w:t>
      </w:r>
      <w:r>
        <w:rPr>
          <w:rStyle w:val="Alaviitteenviite"/>
        </w:rPr>
        <w:footnoteReference w:id="142"/>
      </w:r>
      <w:r w:rsidRPr="00BF651C">
        <w:t xml:space="preserve"> </w:t>
      </w:r>
      <w:proofErr w:type="spellStart"/>
      <w:r>
        <w:t>Freedom</w:t>
      </w:r>
      <w:proofErr w:type="spellEnd"/>
      <w:r>
        <w:t xml:space="preserve"> House -järjestön mukaan n</w:t>
      </w:r>
      <w:r w:rsidRPr="00C41AE4">
        <w:t>aiset kohtaavat merkittä</w:t>
      </w:r>
      <w:r>
        <w:t>viä epäkohtia niissä osa</w:t>
      </w:r>
      <w:r w:rsidRPr="00C41AE4">
        <w:t xml:space="preserve">valtioissa, joita hallitaan </w:t>
      </w:r>
      <w:proofErr w:type="spellStart"/>
      <w:r w:rsidRPr="00C41AE4">
        <w:t>sharia</w:t>
      </w:r>
      <w:proofErr w:type="spellEnd"/>
      <w:r w:rsidRPr="00C41AE4">
        <w:t>-</w:t>
      </w:r>
      <w:r>
        <w:t xml:space="preserve">lain </w:t>
      </w:r>
      <w:r w:rsidRPr="00C41AE4">
        <w:t>säädöksillä.</w:t>
      </w:r>
      <w:r>
        <w:rPr>
          <w:rStyle w:val="Alaviitteenviite"/>
        </w:rPr>
        <w:footnoteReference w:id="143"/>
      </w:r>
    </w:p>
    <w:p w14:paraId="3383F4A7" w14:textId="1BBBFD75" w:rsidR="00986FC2" w:rsidRDefault="00986FC2" w:rsidP="00322571">
      <w:pPr>
        <w:pStyle w:val="LeiptekstiMigri"/>
        <w:spacing w:line="276" w:lineRule="auto"/>
        <w:ind w:left="0"/>
        <w:jc w:val="both"/>
      </w:pPr>
      <w:proofErr w:type="spellStart"/>
      <w:r>
        <w:t>Sharia</w:t>
      </w:r>
      <w:proofErr w:type="spellEnd"/>
      <w:r>
        <w:t xml:space="preserve">-tuomioistuimissa naisten ja ei-muslimien todistajanlausunnoilla on yleensä vähemmän painoarvoa kuin muslimimiesten todistajanlausunnoilla. Jotkut </w:t>
      </w:r>
      <w:proofErr w:type="spellStart"/>
      <w:r>
        <w:t>sharia</w:t>
      </w:r>
      <w:proofErr w:type="spellEnd"/>
      <w:r>
        <w:t xml:space="preserve">-tuomioistuimet sallivat eri sukupuolille erilaisten todisteiden käytön aviorikoksen todistamiseksi. Esimerkiksi naisen raskaus on joissakin </w:t>
      </w:r>
      <w:proofErr w:type="spellStart"/>
      <w:r>
        <w:t>sharia</w:t>
      </w:r>
      <w:proofErr w:type="spellEnd"/>
      <w:r>
        <w:t>-tuomioistuimissa katsottu hyväksyttäväksi todisteeksi naisen syyllistymisestä aviorikokseen tai haureuteen.</w:t>
      </w:r>
      <w:r>
        <w:rPr>
          <w:rStyle w:val="Alaviitteenviite"/>
        </w:rPr>
        <w:footnoteReference w:id="144"/>
      </w:r>
    </w:p>
    <w:p w14:paraId="45135134" w14:textId="77777777" w:rsidR="002B6E4D" w:rsidRDefault="002B6E4D" w:rsidP="002B6E4D">
      <w:pPr>
        <w:pStyle w:val="LeiptekstiMigri"/>
        <w:spacing w:line="276" w:lineRule="auto"/>
        <w:ind w:left="0"/>
        <w:jc w:val="both"/>
      </w:pPr>
      <w:r>
        <w:t>Nigeriassa on kansalaisjärjestöjä, jotka tarjoavat oikeudellista ja psykososiaalista apua ja jotka hyödyntävät verkostojaan tuen tarjoamiseksi. Näitä järjestöjä on pääasiassa isoissa kaupungeissa ja ne ovat usein ylityöllistettyjä palvelujen kysyntään verrattuna.</w:t>
      </w:r>
      <w:r>
        <w:rPr>
          <w:rStyle w:val="Alaviitteenviite"/>
        </w:rPr>
        <w:footnoteReference w:id="145"/>
      </w:r>
      <w:r>
        <w:t xml:space="preserve"> Nigeriassa on olemassa ohjelmia, jotka tarjoavat hyväntekeväisyytenä (pro </w:t>
      </w:r>
      <w:proofErr w:type="spellStart"/>
      <w:r>
        <w:t>bono</w:t>
      </w:r>
      <w:proofErr w:type="spellEnd"/>
      <w:r>
        <w:t>) lakimiehiä naisten ja lasten käyttöön. Näitä palveluja ei ole riittävästi kysyntään nähden.</w:t>
      </w:r>
      <w:r>
        <w:rPr>
          <w:rStyle w:val="Alaviitteenviite"/>
        </w:rPr>
        <w:footnoteReference w:id="146"/>
      </w:r>
      <w:r>
        <w:t xml:space="preserve"> </w:t>
      </w:r>
    </w:p>
    <w:p w14:paraId="684D6F4D" w14:textId="77777777" w:rsidR="00ED39C6" w:rsidRDefault="00ED39C6" w:rsidP="00322571">
      <w:pPr>
        <w:pStyle w:val="LeiptekstiMigri"/>
        <w:spacing w:line="276" w:lineRule="auto"/>
        <w:ind w:left="0"/>
        <w:jc w:val="both"/>
      </w:pPr>
      <w:r>
        <w:t xml:space="preserve">Väkivaltarikollisuuden suuren määrän vuoksi oikeusjärjestelmä ei useinkaan kykene rankaisemaan rikoksentekijöitä ja antamaan uhreille korvauksia. Tuomioistuimia ja tuomareita on liian vähän. Esimerkiksi joulukuussa 2021 liittovaltion korkeimman oikeuden ylituomari John </w:t>
      </w:r>
      <w:proofErr w:type="spellStart"/>
      <w:r>
        <w:t>Tsoho</w:t>
      </w:r>
      <w:proofErr w:type="spellEnd"/>
      <w:r>
        <w:t xml:space="preserve"> kertoi, että tuomioistuimen 75 tuomarilla oli yli 128 000 tapausta käsiteltävänä eri osastoillaan koko maassa, mikä tarkoittaa, että keskimäärin jokaisella tuomarilla oli käsiteltävänään yli 1700 asiaa.</w:t>
      </w:r>
      <w:r>
        <w:rPr>
          <w:rStyle w:val="Alaviitteenviite"/>
        </w:rPr>
        <w:footnoteReference w:id="147"/>
      </w:r>
    </w:p>
    <w:p w14:paraId="7DB3C57F" w14:textId="77777777" w:rsidR="00D52A41" w:rsidRDefault="00D52A41" w:rsidP="00D52A41">
      <w:pPr>
        <w:pStyle w:val="Otsikko2"/>
      </w:pPr>
      <w:r>
        <w:lastRenderedPageBreak/>
        <w:t>Kuinka paljon naisjohtoisia talouksia on? Miten yksin eläviin naisiin ja yksinhuoltajanaisiin suhtaudutaan yleisesti?</w:t>
      </w:r>
      <w:r w:rsidR="00AF792B">
        <w:t xml:space="preserve"> Millainen on yksinäisen/turvaverkottoman naisen mahdollisuus elättää itsensä Nigeriassa?</w:t>
      </w:r>
    </w:p>
    <w:p w14:paraId="74AC81E2" w14:textId="77777777" w:rsidR="00322571" w:rsidRPr="00322571" w:rsidRDefault="00322571" w:rsidP="00322571"/>
    <w:p w14:paraId="18FFB8E9" w14:textId="77777777" w:rsidR="00D52A41" w:rsidRDefault="00B67510" w:rsidP="00D52A41">
      <w:pPr>
        <w:rPr>
          <w:b/>
        </w:rPr>
      </w:pPr>
      <w:r w:rsidRPr="00B67510">
        <w:rPr>
          <w:b/>
        </w:rPr>
        <w:t>Naisjohtoisten kotitalouksien määrä</w:t>
      </w:r>
    </w:p>
    <w:p w14:paraId="25657539" w14:textId="2BDB7A58" w:rsidR="001A22EB" w:rsidRDefault="001A22EB" w:rsidP="00DC6363">
      <w:pPr>
        <w:spacing w:line="276" w:lineRule="auto"/>
        <w:jc w:val="both"/>
      </w:pPr>
      <w:r>
        <w:t>Naisten asemaa Nigeriassa tutkivan, Australiassa James Cook</w:t>
      </w:r>
      <w:r w:rsidR="003E42B4">
        <w:t xml:space="preserve"> </w:t>
      </w:r>
      <w:proofErr w:type="spellStart"/>
      <w:r w:rsidR="003E42B4">
        <w:t>University</w:t>
      </w:r>
      <w:proofErr w:type="spellEnd"/>
      <w:r w:rsidR="003E42B4">
        <w:t xml:space="preserve"> -</w:t>
      </w:r>
      <w:r>
        <w:t>yliopistossa työskentelevän tutkijan mukaan Nigeriassa sellaiset n</w:t>
      </w:r>
      <w:r w:rsidR="00EB3AD1">
        <w:t>aisjohtoi</w:t>
      </w:r>
      <w:r>
        <w:t xml:space="preserve">set kotitaloudet, joissa ei ole miestä, ovat moninainen ryhmä, johon kuuluu leskiä, eronneita, erillään asuvia, naimattomia ja </w:t>
      </w:r>
      <w:proofErr w:type="spellStart"/>
      <w:r>
        <w:t>yksinhuoltajia</w:t>
      </w:r>
      <w:proofErr w:type="spellEnd"/>
      <w:r>
        <w:t>. Lisäksi siihen kuuluu sellaisia avioituneita naisia, joiden mies ei ole läsnä kotitaloudessa, koska mies on joko lähtenyt siirtolaiseksi tai on moniavioinen ja asuu muualla (muun vaimonsa kanssa).</w:t>
      </w:r>
      <w:r>
        <w:rPr>
          <w:rStyle w:val="Alaviitteenviite"/>
        </w:rPr>
        <w:footnoteReference w:id="148"/>
      </w:r>
    </w:p>
    <w:p w14:paraId="5AADDA7A" w14:textId="02AF511E" w:rsidR="00860E57" w:rsidRDefault="00860E57" w:rsidP="00860E57">
      <w:pPr>
        <w:spacing w:line="276" w:lineRule="auto"/>
        <w:jc w:val="both"/>
      </w:pPr>
      <w:r>
        <w:t>Käytettävissä olevista lähteistä ei löytynyt tietoa, kuinka paljon nigerialaisia</w:t>
      </w:r>
      <w:r w:rsidRPr="00752F28">
        <w:t xml:space="preserve"> </w:t>
      </w:r>
      <w:r w:rsidRPr="00752F28">
        <w:rPr>
          <w:u w:val="single"/>
        </w:rPr>
        <w:t>naimattomia</w:t>
      </w:r>
      <w:r>
        <w:t xml:space="preserve">, yli 18-vuotiaita naisia asuu yksin omassa taloudessaan. Nigeriassa naiset kuitenkin avioituvat keskimäärin hyvin nuorina. Nigerian  tilastoviraston ja </w:t>
      </w:r>
      <w:proofErr w:type="spellStart"/>
      <w:r>
        <w:t>UNICEF:in</w:t>
      </w:r>
      <w:proofErr w:type="spellEnd"/>
      <w:r>
        <w:t xml:space="preserve"> 8/2022 julkaiseman tiedon mukaan keskimäärin 33,7 % 20-49 -vuotiaista naisista on avioitunut 18 ikävuoteen mennessä.</w:t>
      </w:r>
      <w:r>
        <w:rPr>
          <w:rStyle w:val="Alaviitteenviite"/>
        </w:rPr>
        <w:footnoteReference w:id="149"/>
      </w:r>
    </w:p>
    <w:p w14:paraId="404ED67C" w14:textId="180E75C9" w:rsidR="005D3D5A" w:rsidRDefault="005D3D5A" w:rsidP="00DC6363">
      <w:pPr>
        <w:spacing w:line="276" w:lineRule="auto"/>
        <w:jc w:val="both"/>
      </w:pPr>
      <w:r w:rsidRPr="002901FB">
        <w:t>Vuonna 202</w:t>
      </w:r>
      <w:r w:rsidR="00FA5AB1">
        <w:t>2</w:t>
      </w:r>
      <w:r w:rsidRPr="002901FB">
        <w:t xml:space="preserve"> julkaistun  </w:t>
      </w:r>
      <w:r w:rsidRPr="002901FB">
        <w:rPr>
          <w:i/>
        </w:rPr>
        <w:t xml:space="preserve">Nigeria </w:t>
      </w:r>
      <w:proofErr w:type="spellStart"/>
      <w:r w:rsidRPr="002901FB">
        <w:rPr>
          <w:i/>
        </w:rPr>
        <w:t>Multiple</w:t>
      </w:r>
      <w:proofErr w:type="spellEnd"/>
      <w:r w:rsidRPr="002901FB">
        <w:rPr>
          <w:i/>
        </w:rPr>
        <w:t xml:space="preserve"> </w:t>
      </w:r>
      <w:proofErr w:type="spellStart"/>
      <w:r w:rsidRPr="002901FB">
        <w:rPr>
          <w:i/>
        </w:rPr>
        <w:t>Indicators</w:t>
      </w:r>
      <w:proofErr w:type="spellEnd"/>
      <w:r w:rsidRPr="002901FB">
        <w:rPr>
          <w:i/>
        </w:rPr>
        <w:t xml:space="preserve"> Cluster </w:t>
      </w:r>
      <w:proofErr w:type="spellStart"/>
      <w:r w:rsidRPr="002901FB">
        <w:rPr>
          <w:i/>
        </w:rPr>
        <w:t>Survey</w:t>
      </w:r>
      <w:proofErr w:type="spellEnd"/>
      <w:r w:rsidRPr="002901FB">
        <w:rPr>
          <w:i/>
        </w:rPr>
        <w:t xml:space="preserve"> (MICS) and National </w:t>
      </w:r>
      <w:proofErr w:type="spellStart"/>
      <w:r w:rsidRPr="002901FB">
        <w:rPr>
          <w:i/>
        </w:rPr>
        <w:t>Immunization</w:t>
      </w:r>
      <w:proofErr w:type="spellEnd"/>
      <w:r w:rsidRPr="002901FB">
        <w:rPr>
          <w:i/>
        </w:rPr>
        <w:t xml:space="preserve"> </w:t>
      </w:r>
      <w:proofErr w:type="spellStart"/>
      <w:r w:rsidRPr="002901FB">
        <w:rPr>
          <w:i/>
        </w:rPr>
        <w:t>Coverage</w:t>
      </w:r>
      <w:proofErr w:type="spellEnd"/>
      <w:r w:rsidRPr="002901FB">
        <w:rPr>
          <w:i/>
        </w:rPr>
        <w:t xml:space="preserve"> </w:t>
      </w:r>
      <w:proofErr w:type="spellStart"/>
      <w:r w:rsidRPr="002901FB">
        <w:rPr>
          <w:i/>
        </w:rPr>
        <w:t>Survey</w:t>
      </w:r>
      <w:proofErr w:type="spellEnd"/>
      <w:r w:rsidRPr="002901FB">
        <w:rPr>
          <w:i/>
        </w:rPr>
        <w:t xml:space="preserve"> (NICS) -</w:t>
      </w:r>
      <w:r w:rsidRPr="002901FB">
        <w:t>selvityksen</w:t>
      </w:r>
      <w:r>
        <w:t xml:space="preserve">, jossa on tarkasteltu noin 41 500 kotitaloutta kaikissa Nigerian osavaltioissa, </w:t>
      </w:r>
      <w:r w:rsidRPr="002901FB">
        <w:t xml:space="preserve"> mukaan 19 %</w:t>
      </w:r>
      <w:r w:rsidR="008E3FE6">
        <w:t xml:space="preserve"> </w:t>
      </w:r>
      <w:r w:rsidRPr="002901FB">
        <w:t xml:space="preserve"> kotitalouksista</w:t>
      </w:r>
      <w:r w:rsidR="008E3FE6">
        <w:t xml:space="preserve"> oli </w:t>
      </w:r>
      <w:r w:rsidR="008E3FE6" w:rsidRPr="008E3FE6">
        <w:rPr>
          <w:u w:val="single"/>
        </w:rPr>
        <w:t>naisjohtoisia</w:t>
      </w:r>
      <w:r w:rsidR="008E3FE6">
        <w:t>.</w:t>
      </w:r>
      <w:r w:rsidR="00860E57">
        <w:t xml:space="preserve"> 0-17-vuotiaista lapsista 79 % asuu molempien vanhempiensa kanssa, 9 % asuu äitinsä kanssa, 4 % isänsä kanssa ja 8 % ei asu kummankaan vanhemmistaan kanssa.</w:t>
      </w:r>
      <w:r>
        <w:rPr>
          <w:rStyle w:val="Alaviitteenviite"/>
        </w:rPr>
        <w:footnoteReference w:id="150"/>
      </w:r>
    </w:p>
    <w:p w14:paraId="68406C92" w14:textId="7191265C" w:rsidR="00415281" w:rsidRPr="003B6264" w:rsidRDefault="009727FB" w:rsidP="003B6264">
      <w:pPr>
        <w:spacing w:line="276" w:lineRule="auto"/>
        <w:jc w:val="both"/>
        <w:rPr>
          <w:lang w:val="en-US"/>
        </w:rPr>
      </w:pPr>
      <w:r>
        <w:t>Vuotta 2018 tarkasteleva</w:t>
      </w:r>
      <w:r w:rsidR="00415281">
        <w:t>ssa</w:t>
      </w:r>
      <w:r>
        <w:t xml:space="preserve"> DHS-tutkimukse</w:t>
      </w:r>
      <w:r w:rsidR="00415281">
        <w:t>ssa tarkastelluissa kotitalouksis</w:t>
      </w:r>
      <w:r w:rsidR="008E3FE6">
        <w:t>t</w:t>
      </w:r>
      <w:r w:rsidR="00415281">
        <w:t>a (40 427 kotitaloutta)  18 %</w:t>
      </w:r>
      <w:r w:rsidR="008E3FE6">
        <w:t xml:space="preserve"> oli </w:t>
      </w:r>
      <w:r w:rsidR="008E3FE6" w:rsidRPr="008E3FE6">
        <w:rPr>
          <w:u w:val="single"/>
        </w:rPr>
        <w:t>naisjohtoisia.</w:t>
      </w:r>
      <w:r w:rsidR="00415281">
        <w:t xml:space="preserve"> Kaupunkialueilla naisjohtoisten talouksien osuus oli suurempi (21,8 %) kuin maaseutualueilla (14,7 %). Kotitalouksien koko oli keskimäärin 4,7  henkilöä.</w:t>
      </w:r>
      <w:r w:rsidR="003B6264">
        <w:rPr>
          <w:rStyle w:val="Alaviitteenviite"/>
        </w:rPr>
        <w:footnoteReference w:id="151"/>
      </w:r>
      <w:r w:rsidR="003B6264">
        <w:t xml:space="preserve"> Kotitaloudella ei tutkimuksessa tarkoiteta ainoastaan ydinperhettä eikä ainoastaan toisilleen sukua olevia henkilöitä. </w:t>
      </w:r>
      <w:proofErr w:type="spellStart"/>
      <w:r w:rsidR="003B6264" w:rsidRPr="003B6264">
        <w:rPr>
          <w:lang w:val="en-US"/>
        </w:rPr>
        <w:t>Kotitalous</w:t>
      </w:r>
      <w:proofErr w:type="spellEnd"/>
      <w:r w:rsidR="003B6264" w:rsidRPr="003B6264">
        <w:rPr>
          <w:lang w:val="en-US"/>
        </w:rPr>
        <w:t xml:space="preserve"> </w:t>
      </w:r>
      <w:proofErr w:type="spellStart"/>
      <w:r w:rsidR="003B6264" w:rsidRPr="003B6264">
        <w:rPr>
          <w:lang w:val="en-US"/>
        </w:rPr>
        <w:t>määritellään</w:t>
      </w:r>
      <w:proofErr w:type="spellEnd"/>
      <w:r w:rsidR="003B6264" w:rsidRPr="003B6264">
        <w:rPr>
          <w:lang w:val="en-US"/>
        </w:rPr>
        <w:t xml:space="preserve"> </w:t>
      </w:r>
      <w:proofErr w:type="spellStart"/>
      <w:r w:rsidR="003B6264" w:rsidRPr="003B6264">
        <w:rPr>
          <w:lang w:val="en-US"/>
        </w:rPr>
        <w:t>tutkimuksessa</w:t>
      </w:r>
      <w:proofErr w:type="spellEnd"/>
      <w:r w:rsidR="003B6264" w:rsidRPr="003B6264">
        <w:rPr>
          <w:lang w:val="en-US"/>
        </w:rPr>
        <w:t xml:space="preserve"> </w:t>
      </w:r>
      <w:proofErr w:type="spellStart"/>
      <w:r w:rsidR="003B6264" w:rsidRPr="003B6264">
        <w:rPr>
          <w:lang w:val="en-US"/>
        </w:rPr>
        <w:t>seuraavasti</w:t>
      </w:r>
      <w:proofErr w:type="spellEnd"/>
      <w:proofErr w:type="gramStart"/>
      <w:r w:rsidR="003B6264" w:rsidRPr="003B6264">
        <w:rPr>
          <w:lang w:val="en-US"/>
        </w:rPr>
        <w:t>:</w:t>
      </w:r>
      <w:r w:rsidR="003B6264">
        <w:rPr>
          <w:lang w:val="en-US"/>
        </w:rPr>
        <w:t xml:space="preserve"> </w:t>
      </w:r>
      <w:r w:rsidR="003B6264" w:rsidRPr="003B6264">
        <w:rPr>
          <w:lang w:val="en-US"/>
        </w:rPr>
        <w:t>”</w:t>
      </w:r>
      <w:r w:rsidR="003B6264" w:rsidRPr="003B6264">
        <w:rPr>
          <w:i/>
          <w:lang w:val="en-US"/>
        </w:rPr>
        <w:t>A</w:t>
      </w:r>
      <w:proofErr w:type="gramEnd"/>
      <w:r w:rsidR="003B6264" w:rsidRPr="003B6264">
        <w:rPr>
          <w:i/>
          <w:lang w:val="en-US"/>
        </w:rPr>
        <w:t xml:space="preserve"> person or group of related or unrelated persons who live together in the same dwelling unit(s), who acknowledge one adult male or female as the head of the household, who share the same housekeeping arrangements, and who are considered a single unit</w:t>
      </w:r>
      <w:r w:rsidR="003B6264" w:rsidRPr="003B6264">
        <w:rPr>
          <w:lang w:val="en-US"/>
        </w:rPr>
        <w:t>.</w:t>
      </w:r>
      <w:r w:rsidR="003B6264">
        <w:rPr>
          <w:lang w:val="en-US"/>
        </w:rPr>
        <w:t>”</w:t>
      </w:r>
      <w:r w:rsidR="003B6264">
        <w:rPr>
          <w:rStyle w:val="Alaviitteenviite"/>
          <w:lang w:val="en-US"/>
        </w:rPr>
        <w:footnoteReference w:id="152"/>
      </w:r>
      <w:r w:rsidR="003B6264" w:rsidRPr="003B6264">
        <w:rPr>
          <w:lang w:val="en-US"/>
        </w:rPr>
        <w:t xml:space="preserve">  </w:t>
      </w:r>
    </w:p>
    <w:p w14:paraId="2B873787" w14:textId="57C27BE9" w:rsidR="00631CD6" w:rsidRDefault="003B6264" w:rsidP="00DC6363">
      <w:pPr>
        <w:spacing w:line="276" w:lineRule="auto"/>
        <w:jc w:val="both"/>
      </w:pPr>
      <w:r>
        <w:t xml:space="preserve">DHS-tutkimuksen </w:t>
      </w:r>
      <w:r w:rsidR="009727FB">
        <w:t>pohjalta tehdyn akateemisen analyysin</w:t>
      </w:r>
      <w:r w:rsidR="008E3FE6">
        <w:t xml:space="preserve"> ja Alankomaiden viranomaisten haastatteleman luottamuksellisen lähteen</w:t>
      </w:r>
      <w:r w:rsidR="009727FB">
        <w:t xml:space="preserve"> mukaan  </w:t>
      </w:r>
      <w:r w:rsidR="00A97BC7" w:rsidRPr="00A97BC7">
        <w:t xml:space="preserve">Nigeriassa </w:t>
      </w:r>
      <w:r w:rsidR="00A97BC7" w:rsidRPr="00752F28">
        <w:rPr>
          <w:u w:val="single"/>
        </w:rPr>
        <w:t>yksinhuoltajaäitien</w:t>
      </w:r>
      <w:r w:rsidR="00A97BC7" w:rsidRPr="00A97BC7">
        <w:t xml:space="preserve"> </w:t>
      </w:r>
      <w:r w:rsidR="008E3FE6">
        <w:t xml:space="preserve">(single </w:t>
      </w:r>
      <w:proofErr w:type="spellStart"/>
      <w:r w:rsidR="008E3FE6">
        <w:t>mothers</w:t>
      </w:r>
      <w:proofErr w:type="spellEnd"/>
      <w:r w:rsidR="008E3FE6">
        <w:t xml:space="preserve">) </w:t>
      </w:r>
      <w:r w:rsidR="00A97BC7" w:rsidRPr="00A97BC7">
        <w:t>osuus väestöstä on yksi maailman korkeimmista.</w:t>
      </w:r>
      <w:r w:rsidR="008E3FE6">
        <w:t xml:space="preserve"> Useimmat yksinhuoltajaäidit olivat ”teiniäitejä” ja asuivat maaseudulla.</w:t>
      </w:r>
      <w:r w:rsidR="008E3FE6">
        <w:rPr>
          <w:rStyle w:val="Alaviitteenviite"/>
        </w:rPr>
        <w:footnoteReference w:id="153"/>
      </w:r>
      <w:r w:rsidR="007F64AE">
        <w:t xml:space="preserve"> Yksinhuoltajaäitien osuus väestöstä oli</w:t>
      </w:r>
      <w:r w:rsidR="009727FB">
        <w:t xml:space="preserve"> vuonna 2018</w:t>
      </w:r>
      <w:r w:rsidR="007F64AE">
        <w:t xml:space="preserve"> 9,5 </w:t>
      </w:r>
      <w:r w:rsidR="009727FB">
        <w:t>%. Yksinhuoltajaäitien osuus väestöstä</w:t>
      </w:r>
      <w:r w:rsidR="007F64AE">
        <w:t xml:space="preserve"> vaihteli </w:t>
      </w:r>
      <w:r w:rsidR="009727FB">
        <w:t xml:space="preserve">North Westin </w:t>
      </w:r>
      <w:r w:rsidR="007F64AE">
        <w:t>2,9</w:t>
      </w:r>
      <w:r w:rsidR="009727FB">
        <w:t xml:space="preserve"> %:sta Southin (South Southin)</w:t>
      </w:r>
      <w:r w:rsidR="007F64AE">
        <w:t xml:space="preserve"> 20,3 </w:t>
      </w:r>
      <w:r w:rsidR="009727FB">
        <w:t>%:iin</w:t>
      </w:r>
      <w:r w:rsidR="007F64AE">
        <w:t xml:space="preserve">. </w:t>
      </w:r>
      <w:proofErr w:type="spellStart"/>
      <w:r w:rsidR="00150B29">
        <w:t>F</w:t>
      </w:r>
      <w:r w:rsidR="007F64AE">
        <w:t>ulani</w:t>
      </w:r>
      <w:proofErr w:type="spellEnd"/>
      <w:r w:rsidR="007F64AE">
        <w:t xml:space="preserve">-, </w:t>
      </w:r>
      <w:proofErr w:type="spellStart"/>
      <w:r w:rsidR="009727FB">
        <w:t>h</w:t>
      </w:r>
      <w:r w:rsidR="007F64AE">
        <w:t>ausa</w:t>
      </w:r>
      <w:proofErr w:type="spellEnd"/>
      <w:r w:rsidR="007F64AE">
        <w:t xml:space="preserve">- tai </w:t>
      </w:r>
      <w:r w:rsidR="009727FB">
        <w:t>j</w:t>
      </w:r>
      <w:r w:rsidR="007F64AE">
        <w:t>oruba-heimo</w:t>
      </w:r>
      <w:r w:rsidR="00150B29">
        <w:t xml:space="preserve">issa yksinhuoltajuus oli harvinaisempaa kuin muissa </w:t>
      </w:r>
      <w:r w:rsidR="00150B29">
        <w:lastRenderedPageBreak/>
        <w:t xml:space="preserve">etnisissä ryhmissä. Yleisintä se oli </w:t>
      </w:r>
      <w:proofErr w:type="spellStart"/>
      <w:r w:rsidR="00150B29">
        <w:t>ekoiden</w:t>
      </w:r>
      <w:proofErr w:type="spellEnd"/>
      <w:r w:rsidR="00150B29">
        <w:t xml:space="preserve"> etnisessä ryhmässä</w:t>
      </w:r>
      <w:r w:rsidR="009727FB">
        <w:t>.</w:t>
      </w:r>
      <w:r w:rsidR="00A97BC7">
        <w:rPr>
          <w:rStyle w:val="Alaviitteenviite"/>
        </w:rPr>
        <w:footnoteReference w:id="154"/>
      </w:r>
      <w:r w:rsidR="002901FB">
        <w:t xml:space="preserve"> </w:t>
      </w:r>
      <w:r w:rsidR="00631CD6">
        <w:t>Nigeriassa syntyy aiempaa enemmän lapsia avioliiton ulkopuolella.</w:t>
      </w:r>
      <w:r w:rsidR="00631CD6">
        <w:rPr>
          <w:rStyle w:val="Alaviitteenviite"/>
        </w:rPr>
        <w:footnoteReference w:id="155"/>
      </w:r>
      <w:r w:rsidR="00631CD6">
        <w:t xml:space="preserve"> </w:t>
      </w:r>
    </w:p>
    <w:p w14:paraId="7D69FFC5" w14:textId="77777777" w:rsidR="00B67510" w:rsidRPr="00B67510" w:rsidRDefault="00B67510" w:rsidP="00D52A41">
      <w:pPr>
        <w:rPr>
          <w:b/>
        </w:rPr>
      </w:pPr>
      <w:r>
        <w:rPr>
          <w:b/>
        </w:rPr>
        <w:t>Suhtautuminen yksinäisiin / yksinhuoltajanaisiin yleisesti</w:t>
      </w:r>
    </w:p>
    <w:p w14:paraId="66861E94" w14:textId="56DC870B" w:rsidR="00EB3AD1" w:rsidRDefault="00EB3AD1" w:rsidP="00542824">
      <w:pPr>
        <w:spacing w:line="276" w:lineRule="auto"/>
        <w:jc w:val="both"/>
      </w:pPr>
      <w:r>
        <w:t>Alankomaiden viranomaisten luottamukselliselta lähteeltä saaman tiedon mukaan naimattomien naisten asema on vaikea kaikkia</w:t>
      </w:r>
      <w:r w:rsidR="00C81C3A">
        <w:t>lla</w:t>
      </w:r>
      <w:r>
        <w:t xml:space="preserve"> Nigeriassa, joskin alueiden ja etnisten ryhmien välillä on </w:t>
      </w:r>
      <w:r w:rsidR="005C10BE">
        <w:t xml:space="preserve">suuria </w:t>
      </w:r>
      <w:r>
        <w:t>eroja. Naimattomilla naisilla on vaikeuksia pohjoisessa enemmän kuin etelässä, jossa naimattomien naisten on helpompi ilmaista itseään. Perheen tarjoama suojelu, hyvä koulutus ja ”suojeleva isä” helpottavat naimattomien naisten elämää. Naisten on myös helpompi selviytyä kaupunkialueilla. Maaseudulla se on vaikeaa sosiaalisen paineen vuoksi, koska monilla ihmisillä</w:t>
      </w:r>
      <w:r w:rsidR="00542824">
        <w:t>,</w:t>
      </w:r>
      <w:r>
        <w:t xml:space="preserve"> kuten </w:t>
      </w:r>
      <w:r w:rsidR="00542824">
        <w:t xml:space="preserve">naisen </w:t>
      </w:r>
      <w:r>
        <w:t>vanhemmilla ja sukula</w:t>
      </w:r>
      <w:r w:rsidR="00542824">
        <w:t>i</w:t>
      </w:r>
      <w:r>
        <w:t>silla, on sananvaltaa naisen elämäntapaan.</w:t>
      </w:r>
      <w:r w:rsidR="00542824">
        <w:t xml:space="preserve"> ”S</w:t>
      </w:r>
      <w:r w:rsidR="00C81C3A">
        <w:t>uhde-s</w:t>
      </w:r>
      <w:r w:rsidR="00542824">
        <w:t>ovittelulla” pyritään esimerkiksi usein varmistamaan, ettei nainen jäisi pitkäksi aikaa naimattomaksi.</w:t>
      </w:r>
      <w:r w:rsidR="00542824">
        <w:rPr>
          <w:rStyle w:val="Alaviitteenviite"/>
        </w:rPr>
        <w:footnoteReference w:id="156"/>
      </w:r>
    </w:p>
    <w:p w14:paraId="424FF0E7" w14:textId="77777777" w:rsidR="00C81C3A" w:rsidRDefault="00C81C3A" w:rsidP="00C81C3A">
      <w:pPr>
        <w:spacing w:line="276" w:lineRule="auto"/>
        <w:jc w:val="both"/>
      </w:pPr>
      <w:r>
        <w:t xml:space="preserve">Vaikka avioliiton ulkopuolella lapsia hankkineita naisia ja naimattomia naisia on etelässä enemmän kuin pohjoisessa, on myös etelässä joitakin yhteisöjä, joissa tällaiset naiset ovat leimautuneita. Esimerkiksi </w:t>
      </w:r>
      <w:proofErr w:type="spellStart"/>
      <w:r>
        <w:t>Imon</w:t>
      </w:r>
      <w:proofErr w:type="spellEnd"/>
      <w:r>
        <w:t xml:space="preserve"> osavaltiossa suunnittelematonta raskautta varhaisessa iässä pidetään häpeällisenä nuoren naisen perheelle, sillä </w:t>
      </w:r>
      <w:proofErr w:type="spellStart"/>
      <w:r>
        <w:t>igbojen</w:t>
      </w:r>
      <w:proofErr w:type="spellEnd"/>
      <w:r>
        <w:t xml:space="preserve"> tapaoikeuden mukaan avioliiton ulkopuolella syntyneitä lapsia pidetään ”laittomina”.</w:t>
      </w:r>
      <w:r>
        <w:rPr>
          <w:rStyle w:val="Alaviitteenviite"/>
        </w:rPr>
        <w:footnoteReference w:id="157"/>
      </w:r>
    </w:p>
    <w:p w14:paraId="0FD99F4B" w14:textId="77777777" w:rsidR="00964B92" w:rsidRDefault="00964B92" w:rsidP="00964B92">
      <w:pPr>
        <w:spacing w:line="276" w:lineRule="auto"/>
        <w:jc w:val="both"/>
      </w:pPr>
      <w:r>
        <w:t>Maaseudulla naisilla, joilla on avioliiton ulkopuolella syntyneitä lapsia, on vaikeuksia saada peruspalveluja ja riittävästi taloudellisia resursseja perheensä elättämiseen. Heillä on myös  ongelmia sukulaisten ja muiden yhteiskunnan jäsenten harjoittaman, heidän elämäänsä kohdistuvan kontrollin kanssa. Eräs luottamuksellinen lähde kertoi, että myös kaupunkialueilla asuvat naiset voivat kokea tällaista kontrollia, mutta jos nämä naiset ovat taloudellisesti riippumattomia, he pystyivät välttämään perheen ja yhteiskunnan aiheuttaman paineen.</w:t>
      </w:r>
      <w:r>
        <w:rPr>
          <w:rStyle w:val="Alaviitteenviite"/>
        </w:rPr>
        <w:footnoteReference w:id="158"/>
      </w:r>
    </w:p>
    <w:p w14:paraId="2AC0BDC4" w14:textId="3087A8BC" w:rsidR="00996333" w:rsidRDefault="00996333" w:rsidP="00996333">
      <w:pPr>
        <w:pStyle w:val="LeiptekstiMigri"/>
        <w:spacing w:line="276" w:lineRule="auto"/>
        <w:ind w:left="0"/>
        <w:jc w:val="both"/>
      </w:pPr>
      <w:r>
        <w:t xml:space="preserve">Nigerian asuntovajeesta ja kansalaisten eriarvoisuuden heijastumisesta asuntomarkkinoilla on kerrottu tämän vastauksen kohdassa 2. </w:t>
      </w:r>
      <w:proofErr w:type="spellStart"/>
      <w:r>
        <w:t>The</w:t>
      </w:r>
      <w:proofErr w:type="spellEnd"/>
      <w:r>
        <w:t xml:space="preserve"> </w:t>
      </w:r>
      <w:proofErr w:type="spellStart"/>
      <w:r>
        <w:t>Cable</w:t>
      </w:r>
      <w:proofErr w:type="spellEnd"/>
      <w:r>
        <w:t xml:space="preserve"> uutisoi, että yksin asuntoa etsivät naiset kokevat syrjintää asuntoa etsiessä. Työväenluokkaiset naiset kamppailevat asunnon saamiseksi etenkin Lagosin, Abujan, </w:t>
      </w:r>
      <w:proofErr w:type="spellStart"/>
      <w:r>
        <w:t>Kanon</w:t>
      </w:r>
      <w:proofErr w:type="spellEnd"/>
      <w:r>
        <w:t xml:space="preserve"> ja </w:t>
      </w:r>
      <w:proofErr w:type="spellStart"/>
      <w:r>
        <w:t>Oyon</w:t>
      </w:r>
      <w:proofErr w:type="spellEnd"/>
      <w:r>
        <w:t xml:space="preserve"> osavaltioissa. Yksinäisten naisten tulee tavallisesti esitellä veljensä, miespuolinen ystävänsä tai kollegansa asunnon saadakseen. Lagosin asuntotilannetta käsittelevän artikkelin mukaan kiinteistövälittäjät vaativat palkkioita jo ennen kuin asunnon etsintää </w:t>
      </w:r>
      <w:r w:rsidR="005C10BE">
        <w:t xml:space="preserve">edes </w:t>
      </w:r>
      <w:r>
        <w:t>aloitetaan. Haastatellun pankkiirin mukaan asunnon hakijan etninen tausta vaikuttaa myös suhtautumiseen.</w:t>
      </w:r>
      <w:r>
        <w:rPr>
          <w:rStyle w:val="Alaviitteenviite"/>
        </w:rPr>
        <w:footnoteReference w:id="159"/>
      </w:r>
    </w:p>
    <w:p w14:paraId="3F3CC08D" w14:textId="77777777" w:rsidR="005D3D5A" w:rsidRPr="002901FB" w:rsidRDefault="005D3D5A" w:rsidP="005D3D5A">
      <w:pPr>
        <w:spacing w:line="276" w:lineRule="auto"/>
        <w:jc w:val="both"/>
      </w:pPr>
      <w:r>
        <w:t xml:space="preserve">Leskinaisten asemaa on käsitelty maatietopalvelun 23.9.2021 julkaisemassa kyselyvastauksessa </w:t>
      </w:r>
      <w:r w:rsidRPr="000A77F2">
        <w:rPr>
          <w:i/>
        </w:rPr>
        <w:t>Nigeria / Leskinaisen asema Nigeriassa, lasten huoltajuus toisen vanhemman kuoleman jälkeen.</w:t>
      </w:r>
      <w:r>
        <w:rPr>
          <w:rStyle w:val="Alaviitteenviite"/>
          <w:i/>
        </w:rPr>
        <w:footnoteReference w:id="160"/>
      </w:r>
    </w:p>
    <w:p w14:paraId="18B3AB7B" w14:textId="77777777" w:rsidR="00B67510" w:rsidRDefault="00B67510" w:rsidP="00B67510">
      <w:pPr>
        <w:rPr>
          <w:b/>
        </w:rPr>
      </w:pPr>
      <w:r>
        <w:rPr>
          <w:b/>
        </w:rPr>
        <w:t>Yksinäisten/turvaverkottomien naisten mahdollisuus elättää itsensä</w:t>
      </w:r>
    </w:p>
    <w:p w14:paraId="3FC64162" w14:textId="77777777" w:rsidR="006E497E" w:rsidRDefault="006E497E" w:rsidP="00B97C81">
      <w:pPr>
        <w:pStyle w:val="LeiptekstiMigri"/>
        <w:spacing w:line="276" w:lineRule="auto"/>
        <w:ind w:left="0"/>
        <w:jc w:val="both"/>
      </w:pPr>
      <w:r>
        <w:lastRenderedPageBreak/>
        <w:t>Kts tämän vastauksen kohta 2.</w:t>
      </w:r>
    </w:p>
    <w:p w14:paraId="33C7332E" w14:textId="281A368E" w:rsidR="00B97C81" w:rsidRDefault="008E0FB0" w:rsidP="00B97C81">
      <w:pPr>
        <w:pStyle w:val="LeiptekstiMigri"/>
        <w:spacing w:line="276" w:lineRule="auto"/>
        <w:ind w:left="0"/>
        <w:jc w:val="both"/>
      </w:pPr>
      <w:r>
        <w:t>Yhdysvaltain ulkoministeriön vuotta 2022 tarkastelevan raportin mukaan on yleistä, että työpaikan tai yliopistoarvosanojen vastineeksi naiselta vaaditaan seksuaalisia palveluksia.</w:t>
      </w:r>
      <w:r>
        <w:rPr>
          <w:rStyle w:val="Alaviitteenviite"/>
        </w:rPr>
        <w:footnoteReference w:id="161"/>
      </w:r>
      <w:r>
        <w:t xml:space="preserve"> </w:t>
      </w:r>
      <w:r w:rsidR="00CA4521">
        <w:t xml:space="preserve">James Cook </w:t>
      </w:r>
      <w:proofErr w:type="spellStart"/>
      <w:r w:rsidR="00CA4521">
        <w:t>University</w:t>
      </w:r>
      <w:proofErr w:type="spellEnd"/>
      <w:r w:rsidR="00CA4521">
        <w:t xml:space="preserve"> -yliopistossa työskentelevän tutkijan mukaan (19.10.2021) naisjohtoisille kotitalouksille ei ole olemassa tai saatavilla sosiaalitukea tai etuuksia. Jotkut naiset voivat tukeutua ystäviinsä tai (lapsuuden)perheeseensä, mutta usein heillä ei ole ketään, joka tukisi heitä.</w:t>
      </w:r>
      <w:r w:rsidR="00A44273">
        <w:t xml:space="preserve"> </w:t>
      </w:r>
      <w:r w:rsidR="00D266FA">
        <w:t>Tutkijan mukaan monilla organisaatioilla Nigeriassa politiikka, etninen alkuperä, nepotismi ja tiettyjen henkilöiden suosiminen vaikuttavat työ- ja koulutusmahdollisuuksiin, mikä tekee työ- tai koulutuspaikan saamisen ”hyvin vaikeaksi” perheenpäänä olevalle naiselle. Varakkaista perheistä tulevien naisten tai sellaisten, joilla on yhteyksiä poliitikkoihin tai eliittiin, on ehkä vähemmän vaikea päästä töihin.</w:t>
      </w:r>
      <w:r w:rsidR="00D266FA">
        <w:rPr>
          <w:rStyle w:val="Alaviitteenviite"/>
        </w:rPr>
        <w:footnoteReference w:id="162"/>
      </w:r>
      <w:r w:rsidR="009E4883">
        <w:t xml:space="preserve"> </w:t>
      </w:r>
    </w:p>
    <w:p w14:paraId="7C0338BC" w14:textId="29AABEED" w:rsidR="00CA4521" w:rsidRDefault="00A44273" w:rsidP="00C126D8">
      <w:pPr>
        <w:pStyle w:val="LeiptekstiMigri"/>
        <w:spacing w:line="276" w:lineRule="auto"/>
        <w:ind w:left="0"/>
        <w:jc w:val="both"/>
      </w:pPr>
      <w:r>
        <w:t xml:space="preserve">Nigerialaisessa yliopistossa työskentelevän professorin mukaan (5.11.2021) naiset luottavat yleensä itseensä, perheenjäseniinsä, verkostoihinsa ja kontakteihinsa, mutta yhteiskunnan huolenpito syrjäytyneistä ja haavoittuvassa asemassa olevista on lähes olematonta. Hänen mukaansa </w:t>
      </w:r>
      <w:r w:rsidR="004A332A">
        <w:t xml:space="preserve">joitakin </w:t>
      </w:r>
      <w:r>
        <w:t>yhteiskunnallisia ohjelmia on olemassa, mutta ne eivät ole muuttuneet käytännön toimiksi. Silloinkin kun jonkinlaista tukea olisi olemassa, henkilö voi tarvita poliittisia yhteyksiä ja suhteita saadakseen tällai</w:t>
      </w:r>
      <w:r w:rsidR="009A7CF2">
        <w:t>sta tukea</w:t>
      </w:r>
      <w:r>
        <w:t>.</w:t>
      </w:r>
      <w:r w:rsidR="004A332A">
        <w:t xml:space="preserve"> Hänen mukaansa naisten voi olla keskimäärin miehiä vaikeampaa työllistyä viralliselle sektorille. Naiset voivat päätyä epäviralliselle sektorille varsinkin silloin, jos näillä ei ole tarvittavaa osaamista eikä koulutusta. Naisille on olemassa ammatillisia kursseja esimerkiksi muoti- ja hiussuunnittelun, leivonnan ja pesuaineiden valmistuksen parissa, mutta osallistujien on yleensä maksettava koulutuksesta.</w:t>
      </w:r>
      <w:r w:rsidR="00A83525">
        <w:rPr>
          <w:rStyle w:val="Alaviitteenviite"/>
        </w:rPr>
        <w:footnoteReference w:id="163"/>
      </w:r>
    </w:p>
    <w:p w14:paraId="22A47A03" w14:textId="77777777" w:rsidR="003700A9" w:rsidRDefault="003700A9" w:rsidP="003700A9">
      <w:pPr>
        <w:pStyle w:val="LeiptekstiMigri"/>
        <w:spacing w:line="276" w:lineRule="auto"/>
        <w:ind w:left="0"/>
        <w:jc w:val="both"/>
      </w:pPr>
      <w:r>
        <w:t>Nigeriassa ei ole olemassa sellaista (formaalia) lakia, joka kieltäisi naisia omistamasta maata. Tapaoikeuteen perustuvat maanomistusjärjestelmät sallivat kuitenkin vain miesten omistaa maata, ja naiset saavat maata vain avioliiton tai perheen kautta. Monet tapaoikeuden käytännöt eivät tunnusta naisen oikeutta periä omaisuutta, ja monet lesket jäävät varattomiksi, kun heidän appivanhempansa ottavat kuolleen aviomiehen omaisuuden.</w:t>
      </w:r>
      <w:r>
        <w:rPr>
          <w:rStyle w:val="Alaviitteenviite"/>
        </w:rPr>
        <w:footnoteReference w:id="164"/>
      </w:r>
      <w:r w:rsidR="006E497E">
        <w:t xml:space="preserve"> Naisjohtoisten talouksien on usein vaikea saada kaupallista luottoa tai verovähennyksiä tai -alennuksia.</w:t>
      </w:r>
      <w:r w:rsidR="006E497E">
        <w:rPr>
          <w:rStyle w:val="Alaviitteenviite"/>
        </w:rPr>
        <w:footnoteReference w:id="165"/>
      </w:r>
    </w:p>
    <w:p w14:paraId="1AE9865B" w14:textId="23ED7789" w:rsidR="006E497E" w:rsidRDefault="006E497E" w:rsidP="006E497E">
      <w:pPr>
        <w:pStyle w:val="LeiptekstiMigri"/>
        <w:spacing w:line="276" w:lineRule="auto"/>
        <w:ind w:left="0"/>
        <w:jc w:val="both"/>
      </w:pPr>
      <w:r>
        <w:t xml:space="preserve">James Cook </w:t>
      </w:r>
      <w:proofErr w:type="spellStart"/>
      <w:r>
        <w:t>University</w:t>
      </w:r>
      <w:proofErr w:type="spellEnd"/>
      <w:r>
        <w:t xml:space="preserve"> -yliopistossa työskentelevän tutkijan mukaan häneltä kysytyissä kaupungeissa Lagosissa, Ibadanissa, Port Harcourtissa tai Abujassa,</w:t>
      </w:r>
      <w:r w:rsidR="008E0FB0">
        <w:t xml:space="preserve"> </w:t>
      </w:r>
      <w:bookmarkStart w:id="9" w:name="_GoBack"/>
      <w:bookmarkEnd w:id="9"/>
      <w:r>
        <w:t xml:space="preserve"> perheenpäänä toimivat naiset voivat käyttää julkisia palveluja, kuten terveydenhuoltoa, koulutusta, julkista liikennettä, lastenhoitopalveluja ja yhteiskunnan tarjoamaa apua</w:t>
      </w:r>
      <w:r w:rsidR="00882D95">
        <w:t xml:space="preserve"> ainoastaan siinä tapauksessa, että</w:t>
      </w:r>
      <w:r>
        <w:t xml:space="preserve"> he pystyvät maksamaan näistä palveluista. Palvelut eivät ole ilmaisia, eikä naisjohtoisille talouksille ole saatavilla mitään yhteiskunnan tukemia palveluja. </w:t>
      </w:r>
      <w:r w:rsidRPr="00A83525">
        <w:t>Nigerialaisessa yliopistossa työskentelevän professorin mukaan</w:t>
      </w:r>
      <w:r>
        <w:t xml:space="preserve"> naisjohtoisille kotitalouksille ei ole olemassa "virallisesti perustettuja" valtion tukiohjelmia. Omat tulot voivat auttaa palvelujen saatavuudessa, koska naisjohtoiset kotitaloudet ovat todennäköisesti riippuvaisia yksityisistä palveluntarjoajista terveydenhoidon, koulutuksen, kuljetuksen ja jopa lastenhoidon osalta, koska julkiset palvelut, jos niitä on saatavilla näillä alueilla, ovat täysin riittämättömiä, epäluotettavia eivätkä useinkaan erityisen hyvin vastaa naisten ja yhteiskunnan marginaalijäsenten tarpeita.</w:t>
      </w:r>
      <w:r>
        <w:rPr>
          <w:rStyle w:val="Alaviitteenviite"/>
        </w:rPr>
        <w:footnoteReference w:id="166"/>
      </w:r>
      <w:r>
        <w:t xml:space="preserve"> </w:t>
      </w:r>
    </w:p>
    <w:p w14:paraId="0BD40C8E" w14:textId="77777777" w:rsidR="00F44B8F" w:rsidRPr="006E497E" w:rsidRDefault="00F44B8F" w:rsidP="003700A9">
      <w:pPr>
        <w:pStyle w:val="LeiptekstiMigri"/>
        <w:spacing w:line="276" w:lineRule="auto"/>
        <w:ind w:left="0"/>
        <w:jc w:val="both"/>
        <w:rPr>
          <w:color w:val="FF0000"/>
        </w:rPr>
      </w:pPr>
    </w:p>
    <w:p w14:paraId="60F25F9A" w14:textId="77777777" w:rsidR="00082DFE" w:rsidRPr="006E497E" w:rsidRDefault="00082DFE" w:rsidP="00BC367A">
      <w:pPr>
        <w:pStyle w:val="Otsikko2"/>
        <w:numPr>
          <w:ilvl w:val="0"/>
          <w:numId w:val="0"/>
        </w:numPr>
        <w:ind w:left="360" w:hanging="360"/>
      </w:pPr>
      <w:r w:rsidRPr="006E497E">
        <w:t>Lähteet</w:t>
      </w:r>
    </w:p>
    <w:p w14:paraId="4D4A83BE" w14:textId="77777777" w:rsidR="00A97BC7" w:rsidRDefault="00A97BC7" w:rsidP="00082DFE">
      <w:pPr>
        <w:rPr>
          <w:lang w:val="en-US"/>
        </w:rPr>
      </w:pPr>
      <w:proofErr w:type="spellStart"/>
      <w:r w:rsidRPr="00A97BC7">
        <w:rPr>
          <w:lang w:val="en-US"/>
        </w:rPr>
        <w:t>Adewoyin</w:t>
      </w:r>
      <w:proofErr w:type="spellEnd"/>
      <w:r w:rsidRPr="00A97BC7">
        <w:rPr>
          <w:lang w:val="en-US"/>
        </w:rPr>
        <w:t xml:space="preserve">, Yemi; </w:t>
      </w:r>
      <w:proofErr w:type="spellStart"/>
      <w:r w:rsidRPr="00A97BC7">
        <w:rPr>
          <w:lang w:val="en-US"/>
        </w:rPr>
        <w:t>Awelewa</w:t>
      </w:r>
      <w:proofErr w:type="spellEnd"/>
      <w:r w:rsidRPr="00A97BC7">
        <w:rPr>
          <w:lang w:val="en-US"/>
        </w:rPr>
        <w:t xml:space="preserve">, </w:t>
      </w:r>
      <w:proofErr w:type="spellStart"/>
      <w:r w:rsidRPr="00A97BC7">
        <w:rPr>
          <w:lang w:val="en-US"/>
        </w:rPr>
        <w:t>Olukemi</w:t>
      </w:r>
      <w:proofErr w:type="spellEnd"/>
      <w:r w:rsidRPr="00A97BC7">
        <w:rPr>
          <w:lang w:val="en-US"/>
        </w:rPr>
        <w:t xml:space="preserve"> F; Uzoma, Ifeoma Evan &amp; </w:t>
      </w:r>
      <w:proofErr w:type="spellStart"/>
      <w:r w:rsidRPr="00A97BC7">
        <w:rPr>
          <w:lang w:val="en-US"/>
        </w:rPr>
        <w:t>Anazonwu</w:t>
      </w:r>
      <w:proofErr w:type="spellEnd"/>
      <w:r w:rsidRPr="00A97BC7">
        <w:rPr>
          <w:lang w:val="en-US"/>
        </w:rPr>
        <w:t xml:space="preserve">, </w:t>
      </w:r>
      <w:proofErr w:type="spellStart"/>
      <w:r w:rsidRPr="00A97BC7">
        <w:rPr>
          <w:lang w:val="en-US"/>
        </w:rPr>
        <w:t>Nkemdilim</w:t>
      </w:r>
      <w:proofErr w:type="spellEnd"/>
      <w:r w:rsidRPr="00A97BC7">
        <w:rPr>
          <w:lang w:val="en-US"/>
        </w:rPr>
        <w:t xml:space="preserve"> Patricia 2022. </w:t>
      </w:r>
      <w:proofErr w:type="gramStart"/>
      <w:r w:rsidRPr="00A97BC7">
        <w:rPr>
          <w:lang w:val="en-US"/>
        </w:rPr>
        <w:t>”Prevalence</w:t>
      </w:r>
      <w:proofErr w:type="gramEnd"/>
      <w:r w:rsidRPr="00A97BC7">
        <w:rPr>
          <w:lang w:val="en-US"/>
        </w:rPr>
        <w:t xml:space="preserve"> Pattern and Sociodemographic Correlates of Single Motherhood in Nigeria</w:t>
      </w:r>
      <w:r>
        <w:rPr>
          <w:lang w:val="en-US"/>
        </w:rPr>
        <w:t xml:space="preserve">”. </w:t>
      </w:r>
      <w:r w:rsidRPr="00A97BC7">
        <w:rPr>
          <w:lang w:val="en-US"/>
        </w:rPr>
        <w:t xml:space="preserve"> </w:t>
      </w:r>
      <w:r w:rsidRPr="00A97BC7">
        <w:rPr>
          <w:i/>
          <w:lang w:val="en-US"/>
        </w:rPr>
        <w:t>Sexuality Research and Social Policy</w:t>
      </w:r>
      <w:r w:rsidRPr="00A97BC7">
        <w:rPr>
          <w:lang w:val="en-US"/>
        </w:rPr>
        <w:t>, vol</w:t>
      </w:r>
      <w:r w:rsidR="007F64AE">
        <w:rPr>
          <w:lang w:val="en-US"/>
        </w:rPr>
        <w:t>.</w:t>
      </w:r>
      <w:r w:rsidRPr="00A97BC7">
        <w:rPr>
          <w:lang w:val="en-US"/>
        </w:rPr>
        <w:t xml:space="preserve"> 19, </w:t>
      </w:r>
      <w:r>
        <w:rPr>
          <w:lang w:val="en-US"/>
        </w:rPr>
        <w:t xml:space="preserve">s. </w:t>
      </w:r>
      <w:r w:rsidRPr="00A97BC7">
        <w:rPr>
          <w:lang w:val="en-US"/>
        </w:rPr>
        <w:t>37–49</w:t>
      </w:r>
      <w:r>
        <w:rPr>
          <w:lang w:val="en-US"/>
        </w:rPr>
        <w:t xml:space="preserve">. </w:t>
      </w:r>
      <w:proofErr w:type="spellStart"/>
      <w:r w:rsidR="00DC6363">
        <w:rPr>
          <w:lang w:val="en-US"/>
        </w:rPr>
        <w:t>Luettavissa</w:t>
      </w:r>
      <w:proofErr w:type="spellEnd"/>
      <w:r w:rsidR="00DC6363">
        <w:rPr>
          <w:lang w:val="en-US"/>
        </w:rPr>
        <w:t xml:space="preserve"> </w:t>
      </w:r>
      <w:proofErr w:type="spellStart"/>
      <w:r w:rsidR="00DC6363">
        <w:rPr>
          <w:lang w:val="en-US"/>
        </w:rPr>
        <w:t>osittain</w:t>
      </w:r>
      <w:proofErr w:type="spellEnd"/>
      <w:r>
        <w:rPr>
          <w:lang w:val="en-US"/>
        </w:rPr>
        <w:t xml:space="preserve">: </w:t>
      </w:r>
      <w:hyperlink r:id="rId8" w:history="1">
        <w:r w:rsidRPr="00B8547B">
          <w:rPr>
            <w:rStyle w:val="Hyperlinkki"/>
            <w:lang w:val="en-US"/>
          </w:rPr>
          <w:t>https://link.springer.com/article/10.1007/s13178-020-00523-0</w:t>
        </w:r>
      </w:hyperlink>
      <w:r>
        <w:rPr>
          <w:lang w:val="en-US"/>
        </w:rPr>
        <w:t xml:space="preserve"> (</w:t>
      </w:r>
      <w:proofErr w:type="spellStart"/>
      <w:r>
        <w:rPr>
          <w:lang w:val="en-US"/>
        </w:rPr>
        <w:t>käyty</w:t>
      </w:r>
      <w:proofErr w:type="spellEnd"/>
      <w:r>
        <w:rPr>
          <w:lang w:val="en-US"/>
        </w:rPr>
        <w:t xml:space="preserve"> 4.5.2023).</w:t>
      </w:r>
    </w:p>
    <w:p w14:paraId="3EACDFF9" w14:textId="1B71F96E" w:rsidR="00631CD6" w:rsidRPr="000B3B8F" w:rsidRDefault="00631CD6" w:rsidP="00082DFE">
      <w:pPr>
        <w:rPr>
          <w:lang w:val="en-US"/>
        </w:rPr>
      </w:pPr>
      <w:proofErr w:type="spellStart"/>
      <w:r w:rsidRPr="00631CD6">
        <w:rPr>
          <w:lang w:val="en-US"/>
        </w:rPr>
        <w:t>Alawode</w:t>
      </w:r>
      <w:proofErr w:type="spellEnd"/>
      <w:r w:rsidRPr="00631CD6">
        <w:rPr>
          <w:lang w:val="en-US"/>
        </w:rPr>
        <w:t xml:space="preserve">, </w:t>
      </w:r>
      <w:proofErr w:type="spellStart"/>
      <w:r w:rsidRPr="00631CD6">
        <w:rPr>
          <w:lang w:val="en-US"/>
        </w:rPr>
        <w:t>Oluwatobi</w:t>
      </w:r>
      <w:proofErr w:type="spellEnd"/>
      <w:r w:rsidRPr="00631CD6">
        <w:rPr>
          <w:lang w:val="en-US"/>
        </w:rPr>
        <w:t xml:space="preserve"> Abel 2021.” Analysis of Non-Marital Fertility in Nigeria and Implications for Intervention and Future Research</w:t>
      </w:r>
      <w:r>
        <w:rPr>
          <w:lang w:val="en-US"/>
        </w:rPr>
        <w:t xml:space="preserve">”. </w:t>
      </w:r>
      <w:r w:rsidRPr="00631CD6">
        <w:rPr>
          <w:i/>
          <w:lang w:val="en-US"/>
        </w:rPr>
        <w:t>Social Sciences</w:t>
      </w:r>
      <w:r>
        <w:rPr>
          <w:lang w:val="en-US"/>
        </w:rPr>
        <w:t xml:space="preserve">, vol. 10, issue 7, 1-18. </w:t>
      </w:r>
      <w:proofErr w:type="spellStart"/>
      <w:r w:rsidRPr="000B3B8F">
        <w:rPr>
          <w:lang w:val="en-US"/>
        </w:rPr>
        <w:t>Luettavissa</w:t>
      </w:r>
      <w:proofErr w:type="spellEnd"/>
      <w:r w:rsidRPr="000B3B8F">
        <w:rPr>
          <w:lang w:val="en-US"/>
        </w:rPr>
        <w:t xml:space="preserve"> </w:t>
      </w:r>
      <w:proofErr w:type="spellStart"/>
      <w:r w:rsidRPr="000B3B8F">
        <w:rPr>
          <w:lang w:val="en-US"/>
        </w:rPr>
        <w:t>osittain</w:t>
      </w:r>
      <w:proofErr w:type="spellEnd"/>
      <w:r w:rsidRPr="000B3B8F">
        <w:rPr>
          <w:lang w:val="en-US"/>
        </w:rPr>
        <w:t xml:space="preserve">: </w:t>
      </w:r>
      <w:hyperlink r:id="rId9" w:history="1">
        <w:r w:rsidRPr="000B3B8F">
          <w:rPr>
            <w:rStyle w:val="Hyperlinkki"/>
            <w:lang w:val="en-US"/>
          </w:rPr>
          <w:t>https://econpapers.repec.org/article/gamjscscx/v_3a10_3ay_3a2021_3ai_3a7_3ap_3a256-_3ad_3a589317.htm</w:t>
        </w:r>
      </w:hyperlink>
      <w:r w:rsidRPr="000B3B8F">
        <w:rPr>
          <w:lang w:val="en-US"/>
        </w:rPr>
        <w:t xml:space="preserve"> </w:t>
      </w:r>
      <w:r w:rsidR="00942D3A" w:rsidRPr="000B3B8F">
        <w:rPr>
          <w:lang w:val="en-US"/>
        </w:rPr>
        <w:t>(</w:t>
      </w:r>
      <w:proofErr w:type="spellStart"/>
      <w:r w:rsidR="00942D3A" w:rsidRPr="000B3B8F">
        <w:rPr>
          <w:lang w:val="en-US"/>
        </w:rPr>
        <w:t>käyty</w:t>
      </w:r>
      <w:proofErr w:type="spellEnd"/>
      <w:r w:rsidR="00942D3A" w:rsidRPr="000B3B8F">
        <w:rPr>
          <w:lang w:val="en-US"/>
        </w:rPr>
        <w:t xml:space="preserve"> 4.5.2023).</w:t>
      </w:r>
    </w:p>
    <w:p w14:paraId="09192608" w14:textId="77777777" w:rsidR="004256F0" w:rsidRPr="00A97BC7" w:rsidRDefault="00C27A04" w:rsidP="00082DFE">
      <w:pPr>
        <w:rPr>
          <w:lang w:val="en-US"/>
        </w:rPr>
      </w:pPr>
      <w:r w:rsidRPr="00A97BC7">
        <w:rPr>
          <w:lang w:val="en-US"/>
        </w:rPr>
        <w:t xml:space="preserve">Amnesty International </w:t>
      </w:r>
    </w:p>
    <w:p w14:paraId="24D4BAD4" w14:textId="77777777" w:rsidR="00BE62D9" w:rsidRDefault="00BE62D9" w:rsidP="00BE62D9">
      <w:pPr>
        <w:ind w:left="720"/>
        <w:rPr>
          <w:lang w:val="en-US"/>
        </w:rPr>
      </w:pPr>
      <w:r w:rsidRPr="00663891">
        <w:rPr>
          <w:lang w:val="en-US"/>
        </w:rPr>
        <w:t xml:space="preserve">27.3.2023. </w:t>
      </w:r>
      <w:r w:rsidRPr="00663891">
        <w:rPr>
          <w:i/>
          <w:lang w:val="en-US"/>
        </w:rPr>
        <w:t xml:space="preserve">Nigeria 2022. </w:t>
      </w:r>
      <w:hyperlink r:id="rId10" w:history="1">
        <w:r w:rsidRPr="00663891">
          <w:rPr>
            <w:rStyle w:val="Hyperlinkki"/>
            <w:lang w:val="en-US"/>
          </w:rPr>
          <w:t>https://www.amnesty.org/en/location/africa/west-and-central-africa/nigeria/report-nigeria/</w:t>
        </w:r>
      </w:hyperlink>
      <w:r w:rsidRPr="00663891">
        <w:rPr>
          <w:lang w:val="en-US"/>
        </w:rPr>
        <w:t xml:space="preserve"> </w:t>
      </w:r>
    </w:p>
    <w:p w14:paraId="10101A28" w14:textId="77777777" w:rsidR="00EE5082" w:rsidRPr="00437575" w:rsidRDefault="00EE5082" w:rsidP="00BE62D9">
      <w:pPr>
        <w:ind w:left="720"/>
      </w:pPr>
      <w:r>
        <w:rPr>
          <w:lang w:val="en-US"/>
        </w:rPr>
        <w:t xml:space="preserve">17.11.2021. </w:t>
      </w:r>
      <w:r w:rsidRPr="00EE5082">
        <w:rPr>
          <w:i/>
          <w:lang w:val="en-US"/>
        </w:rPr>
        <w:t xml:space="preserve">Nigeria: A harrowing journey: Access to justice for women and </w:t>
      </w:r>
      <w:proofErr w:type="gramStart"/>
      <w:r w:rsidRPr="00EE5082">
        <w:rPr>
          <w:i/>
          <w:lang w:val="en-US"/>
        </w:rPr>
        <w:t>girls</w:t>
      </w:r>
      <w:proofErr w:type="gramEnd"/>
      <w:r w:rsidRPr="00EE5082">
        <w:rPr>
          <w:i/>
          <w:lang w:val="en-US"/>
        </w:rPr>
        <w:t xml:space="preserve"> survivors of rape in Nigeria</w:t>
      </w:r>
      <w:r>
        <w:rPr>
          <w:lang w:val="en-US"/>
        </w:rPr>
        <w:t xml:space="preserve">. </w:t>
      </w:r>
      <w:hyperlink r:id="rId11" w:history="1">
        <w:r w:rsidRPr="00EE5082">
          <w:rPr>
            <w:rStyle w:val="Hyperlinkki"/>
          </w:rPr>
          <w:t>https://www.amnesty.org/en/wp-content/uploads/2021/11/AFR4449592021ENGLISH.pdf</w:t>
        </w:r>
      </w:hyperlink>
      <w:r w:rsidRPr="00EE5082">
        <w:t xml:space="preserve"> (käyty 8.5.2023).</w:t>
      </w:r>
      <w:r w:rsidR="00D62D4C">
        <w:t xml:space="preserve"> </w:t>
      </w:r>
    </w:p>
    <w:p w14:paraId="54C81A6A" w14:textId="77777777" w:rsidR="00C27A04" w:rsidRPr="005E401E" w:rsidRDefault="00C27A04" w:rsidP="004256F0">
      <w:pPr>
        <w:ind w:left="720"/>
        <w:rPr>
          <w:rStyle w:val="Hyperlinkki"/>
          <w:lang w:val="en-US"/>
        </w:rPr>
      </w:pPr>
      <w:r w:rsidRPr="00AE6C62">
        <w:rPr>
          <w:lang w:val="en-US"/>
        </w:rPr>
        <w:t xml:space="preserve">6.6.2017. </w:t>
      </w:r>
      <w:r w:rsidRPr="00B9394C">
        <w:rPr>
          <w:i/>
          <w:lang w:val="en-US"/>
        </w:rPr>
        <w:t>Nigeria: Submission to the United Nations Committee on the Elimination of Discrimination against Women: 67th Session, 3-21 July 2017.</w:t>
      </w:r>
      <w:r w:rsidRPr="00B9394C">
        <w:rPr>
          <w:lang w:val="en-US"/>
        </w:rPr>
        <w:t xml:space="preserve"> </w:t>
      </w:r>
      <w:hyperlink r:id="rId12" w:history="1">
        <w:r w:rsidRPr="005E401E">
          <w:rPr>
            <w:rStyle w:val="Hyperlinkki"/>
            <w:lang w:val="en-US"/>
          </w:rPr>
          <w:t>https://www.amnesty.org/en/documents/afr44/6430/2017/en/</w:t>
        </w:r>
      </w:hyperlink>
    </w:p>
    <w:p w14:paraId="1BAA42F4" w14:textId="77777777" w:rsidR="00054A5B" w:rsidRPr="005E401E" w:rsidRDefault="00054A5B" w:rsidP="00054A5B">
      <w:pPr>
        <w:rPr>
          <w:lang w:val="en-US"/>
        </w:rPr>
      </w:pPr>
      <w:r w:rsidRPr="00054A5B">
        <w:rPr>
          <w:lang w:val="en-US"/>
        </w:rPr>
        <w:t xml:space="preserve">Australian Government / DFAT </w:t>
      </w:r>
      <w:r>
        <w:rPr>
          <w:lang w:val="en-US"/>
        </w:rPr>
        <w:t xml:space="preserve">(Department of Foreign Affairs and Trade) </w:t>
      </w:r>
      <w:r w:rsidRPr="00054A5B">
        <w:rPr>
          <w:lang w:val="en-US"/>
        </w:rPr>
        <w:t>3.1</w:t>
      </w:r>
      <w:r>
        <w:rPr>
          <w:lang w:val="en-US"/>
        </w:rPr>
        <w:t xml:space="preserve">2.2020. </w:t>
      </w:r>
      <w:r w:rsidRPr="00054A5B">
        <w:rPr>
          <w:i/>
          <w:lang w:val="en-US"/>
        </w:rPr>
        <w:t>DFAT Country Information Report – Nigeria.</w:t>
      </w:r>
      <w:r>
        <w:rPr>
          <w:lang w:val="en-US"/>
        </w:rPr>
        <w:t xml:space="preserve"> </w:t>
      </w:r>
      <w:hyperlink r:id="rId13" w:history="1">
        <w:r w:rsidRPr="005E401E">
          <w:rPr>
            <w:rStyle w:val="Hyperlinkki"/>
            <w:lang w:val="en-US"/>
          </w:rPr>
          <w:t>https://www.dfat.gov.au/sites/default/files/dfat-country-information-report-nigeria-3-december-2020.pdf</w:t>
        </w:r>
      </w:hyperlink>
      <w:r w:rsidRPr="005E401E">
        <w:rPr>
          <w:lang w:val="en-US"/>
        </w:rPr>
        <w:t xml:space="preserve"> (</w:t>
      </w:r>
      <w:proofErr w:type="spellStart"/>
      <w:r w:rsidRPr="005E401E">
        <w:rPr>
          <w:lang w:val="en-US"/>
        </w:rPr>
        <w:t>käyty</w:t>
      </w:r>
      <w:proofErr w:type="spellEnd"/>
      <w:r w:rsidRPr="005E401E">
        <w:rPr>
          <w:lang w:val="en-US"/>
        </w:rPr>
        <w:t xml:space="preserve"> 17.4.2023).</w:t>
      </w:r>
    </w:p>
    <w:p w14:paraId="6DD75A70" w14:textId="77777777" w:rsidR="00272A14" w:rsidRDefault="00272A14" w:rsidP="00082DFE">
      <w:r w:rsidRPr="00054A5B">
        <w:rPr>
          <w:lang w:val="en-US"/>
        </w:rPr>
        <w:t xml:space="preserve">Bertelsmann Stiftung 23.2.2022. </w:t>
      </w:r>
      <w:r w:rsidRPr="0069331E">
        <w:rPr>
          <w:i/>
          <w:lang w:val="en-US"/>
        </w:rPr>
        <w:t>BTI 2022 Country Report Nigeria.</w:t>
      </w:r>
      <w:r>
        <w:rPr>
          <w:lang w:val="en-US"/>
        </w:rPr>
        <w:t xml:space="preserve"> </w:t>
      </w:r>
      <w:hyperlink r:id="rId14" w:history="1">
        <w:r w:rsidR="0069331E" w:rsidRPr="005E401E">
          <w:rPr>
            <w:rStyle w:val="Hyperlinkki"/>
          </w:rPr>
          <w:t>https://bti-project.org/fileadmin/api/content/en/downloads/reports/country_report_2022_NGA.pdf</w:t>
        </w:r>
      </w:hyperlink>
      <w:r w:rsidR="0069331E" w:rsidRPr="005E401E">
        <w:t xml:space="preserve"> </w:t>
      </w:r>
      <w:r w:rsidR="00FD376B" w:rsidRPr="00FD376B">
        <w:t>(käyty 17.4.2023).</w:t>
      </w:r>
    </w:p>
    <w:p w14:paraId="79B565AF" w14:textId="77777777" w:rsidR="00081FFC" w:rsidRPr="00081FFC" w:rsidRDefault="00081FFC" w:rsidP="00082DFE">
      <w:r w:rsidRPr="00081FFC">
        <w:rPr>
          <w:lang w:val="en-US"/>
        </w:rPr>
        <w:t xml:space="preserve">Cable (The) / </w:t>
      </w:r>
      <w:proofErr w:type="spellStart"/>
      <w:r w:rsidRPr="00081FFC">
        <w:rPr>
          <w:lang w:val="en-US"/>
        </w:rPr>
        <w:t>Ejechi</w:t>
      </w:r>
      <w:proofErr w:type="spellEnd"/>
      <w:r w:rsidRPr="00081FFC">
        <w:rPr>
          <w:lang w:val="en-US"/>
        </w:rPr>
        <w:t xml:space="preserve">, Victor 2.7.2022. </w:t>
      </w:r>
      <w:r w:rsidRPr="00081FFC">
        <w:rPr>
          <w:i/>
          <w:lang w:val="en-US"/>
        </w:rPr>
        <w:t>Sex, tribe and religion — tests you must pass to get a Lagos apartment.</w:t>
      </w:r>
      <w:r>
        <w:rPr>
          <w:lang w:val="en-US"/>
        </w:rPr>
        <w:t xml:space="preserve"> </w:t>
      </w:r>
      <w:hyperlink r:id="rId15" w:history="1">
        <w:r w:rsidRPr="00081FFC">
          <w:rPr>
            <w:rStyle w:val="Hyperlinkki"/>
          </w:rPr>
          <w:t>https://www.thecable.ng/sex-tribe-and-religion-hurdles-you-must-scale-before-getting-a-lagos-apartment</w:t>
        </w:r>
      </w:hyperlink>
      <w:r w:rsidRPr="00081FFC">
        <w:t xml:space="preserve"> </w:t>
      </w:r>
      <w:r w:rsidRPr="00FD376B">
        <w:t>(käyty 17.4.2023).</w:t>
      </w:r>
    </w:p>
    <w:p w14:paraId="3F0AD319" w14:textId="77777777" w:rsidR="001D63F6" w:rsidRDefault="000C7AD1" w:rsidP="00082DFE">
      <w:r w:rsidRPr="000C7AD1">
        <w:rPr>
          <w:lang w:val="en-US"/>
        </w:rPr>
        <w:t>CIA (Central Intelligence Agency) 1</w:t>
      </w:r>
      <w:r w:rsidR="00B1233D">
        <w:rPr>
          <w:lang w:val="en-US"/>
        </w:rPr>
        <w:t>8</w:t>
      </w:r>
      <w:r w:rsidRPr="000C7AD1">
        <w:rPr>
          <w:lang w:val="en-US"/>
        </w:rPr>
        <w:t xml:space="preserve">.4.2023. </w:t>
      </w:r>
      <w:r w:rsidRPr="000C7AD1">
        <w:rPr>
          <w:i/>
          <w:lang w:val="en-US"/>
        </w:rPr>
        <w:t xml:space="preserve">The World Factbook – Nigeria. </w:t>
      </w:r>
      <w:hyperlink r:id="rId16" w:history="1">
        <w:r w:rsidRPr="00BF651C">
          <w:rPr>
            <w:rStyle w:val="Hyperlinkki"/>
          </w:rPr>
          <w:t>https://www.cia.gov/the-world-factbook/countries/nigeria/</w:t>
        </w:r>
      </w:hyperlink>
      <w:r w:rsidRPr="00BF651C">
        <w:t xml:space="preserve"> (käyty 17.4.2023).</w:t>
      </w:r>
    </w:p>
    <w:p w14:paraId="1D514EE9" w14:textId="77777777" w:rsidR="002E483E" w:rsidRPr="002E483E" w:rsidRDefault="002E483E" w:rsidP="00082DFE">
      <w:pPr>
        <w:rPr>
          <w:lang w:val="en-US"/>
        </w:rPr>
      </w:pPr>
      <w:r w:rsidRPr="002E483E">
        <w:rPr>
          <w:lang w:val="en-US"/>
        </w:rPr>
        <w:t xml:space="preserve">CFR (Council on Foreign Relations) / </w:t>
      </w:r>
      <w:proofErr w:type="spellStart"/>
      <w:r w:rsidRPr="002E483E">
        <w:rPr>
          <w:lang w:val="en-US"/>
        </w:rPr>
        <w:t>Obadare</w:t>
      </w:r>
      <w:proofErr w:type="spellEnd"/>
      <w:r w:rsidRPr="002E483E">
        <w:rPr>
          <w:lang w:val="en-US"/>
        </w:rPr>
        <w:t xml:space="preserve">, Ebenezer </w:t>
      </w:r>
    </w:p>
    <w:p w14:paraId="534CF88A" w14:textId="77777777" w:rsidR="002E483E" w:rsidRPr="002E483E" w:rsidRDefault="002E483E" w:rsidP="00FD376B">
      <w:pPr>
        <w:ind w:left="720"/>
        <w:rPr>
          <w:lang w:val="en-US"/>
        </w:rPr>
      </w:pPr>
      <w:r w:rsidRPr="002E483E">
        <w:rPr>
          <w:lang w:val="en-US"/>
        </w:rPr>
        <w:t>13.9.2022</w:t>
      </w:r>
      <w:r>
        <w:rPr>
          <w:lang w:val="en-US"/>
        </w:rPr>
        <w:t xml:space="preserve">. </w:t>
      </w:r>
      <w:r w:rsidRPr="002E483E">
        <w:rPr>
          <w:i/>
          <w:lang w:val="en-US"/>
        </w:rPr>
        <w:t>Rule by Salary</w:t>
      </w:r>
      <w:r>
        <w:rPr>
          <w:lang w:val="en-US"/>
        </w:rPr>
        <w:t xml:space="preserve"> [</w:t>
      </w:r>
      <w:proofErr w:type="spellStart"/>
      <w:r>
        <w:rPr>
          <w:lang w:val="en-US"/>
        </w:rPr>
        <w:t>blogikirjoitus</w:t>
      </w:r>
      <w:proofErr w:type="spellEnd"/>
      <w:r>
        <w:rPr>
          <w:lang w:val="en-US"/>
        </w:rPr>
        <w:t xml:space="preserve">]. </w:t>
      </w:r>
      <w:hyperlink r:id="rId17" w:history="1">
        <w:r w:rsidRPr="00B84722">
          <w:rPr>
            <w:rStyle w:val="Hyperlinkki"/>
            <w:lang w:val="en-US"/>
          </w:rPr>
          <w:t>https://www.cfr.org/blog/rule-salary</w:t>
        </w:r>
      </w:hyperlink>
      <w:r>
        <w:rPr>
          <w:lang w:val="en-US"/>
        </w:rPr>
        <w:t xml:space="preserve"> </w:t>
      </w:r>
      <w:r w:rsidR="00FD376B" w:rsidRPr="00C2035E">
        <w:rPr>
          <w:lang w:val="en-US"/>
        </w:rPr>
        <w:t>(</w:t>
      </w:r>
      <w:proofErr w:type="spellStart"/>
      <w:r w:rsidR="00FD376B" w:rsidRPr="00C2035E">
        <w:rPr>
          <w:lang w:val="en-US"/>
        </w:rPr>
        <w:t>käyty</w:t>
      </w:r>
      <w:proofErr w:type="spellEnd"/>
      <w:r w:rsidR="00FD376B" w:rsidRPr="00C2035E">
        <w:rPr>
          <w:lang w:val="en-US"/>
        </w:rPr>
        <w:t xml:space="preserve"> 17.4.2023).</w:t>
      </w:r>
    </w:p>
    <w:p w14:paraId="4AE7B34E" w14:textId="77777777" w:rsidR="002E483E" w:rsidRDefault="002E483E" w:rsidP="002E483E">
      <w:pPr>
        <w:ind w:left="720"/>
      </w:pPr>
      <w:r w:rsidRPr="002E483E">
        <w:rPr>
          <w:lang w:val="en-US"/>
        </w:rPr>
        <w:t xml:space="preserve">11.4.2022. </w:t>
      </w:r>
      <w:r w:rsidRPr="002E483E">
        <w:rPr>
          <w:i/>
          <w:lang w:val="en-US"/>
        </w:rPr>
        <w:t>Nigeria’s Deepening Security Crisis Exposes Growing Reliance on Nonstate Actors</w:t>
      </w:r>
      <w:r>
        <w:rPr>
          <w:lang w:val="en-US"/>
        </w:rPr>
        <w:t xml:space="preserve"> [</w:t>
      </w:r>
      <w:proofErr w:type="spellStart"/>
      <w:r>
        <w:rPr>
          <w:lang w:val="en-US"/>
        </w:rPr>
        <w:t>blogikirjoitus</w:t>
      </w:r>
      <w:proofErr w:type="spellEnd"/>
      <w:r>
        <w:rPr>
          <w:lang w:val="en-US"/>
        </w:rPr>
        <w:t xml:space="preserve">]. </w:t>
      </w:r>
      <w:hyperlink r:id="rId18" w:history="1">
        <w:r w:rsidRPr="00A03A74">
          <w:rPr>
            <w:rStyle w:val="Hyperlinkki"/>
          </w:rPr>
          <w:t>https://www.cfr.org/blog/nigerias-deepening-security-crisis-exposes-growing-reliance-nonstate-actors</w:t>
        </w:r>
      </w:hyperlink>
      <w:r w:rsidRPr="00A03A74">
        <w:t xml:space="preserve"> </w:t>
      </w:r>
      <w:r w:rsidR="00FD376B" w:rsidRPr="00BF651C">
        <w:t>(käyty 17.4.2023).</w:t>
      </w:r>
    </w:p>
    <w:p w14:paraId="35D683C4" w14:textId="77777777" w:rsidR="007F4622" w:rsidRPr="007F4622" w:rsidRDefault="007F4622" w:rsidP="007F4622">
      <w:pPr>
        <w:rPr>
          <w:lang w:val="en-US"/>
        </w:rPr>
      </w:pPr>
      <w:r w:rsidRPr="007F4622">
        <w:rPr>
          <w:lang w:val="en-US"/>
        </w:rPr>
        <w:t xml:space="preserve">Daily Trust / </w:t>
      </w:r>
      <w:proofErr w:type="spellStart"/>
      <w:r w:rsidRPr="007F4622">
        <w:rPr>
          <w:lang w:val="en-US"/>
        </w:rPr>
        <w:t>A</w:t>
      </w:r>
      <w:r>
        <w:rPr>
          <w:lang w:val="en-US"/>
        </w:rPr>
        <w:t>kor</w:t>
      </w:r>
      <w:proofErr w:type="spellEnd"/>
      <w:r>
        <w:rPr>
          <w:lang w:val="en-US"/>
        </w:rPr>
        <w:t xml:space="preserve">, </w:t>
      </w:r>
      <w:proofErr w:type="spellStart"/>
      <w:r>
        <w:rPr>
          <w:lang w:val="en-US"/>
        </w:rPr>
        <w:t>Ojoma</w:t>
      </w:r>
      <w:proofErr w:type="spellEnd"/>
      <w:r>
        <w:rPr>
          <w:lang w:val="en-US"/>
        </w:rPr>
        <w:t xml:space="preserve"> 5.7.2022. </w:t>
      </w:r>
      <w:r w:rsidRPr="007F4622">
        <w:rPr>
          <w:i/>
          <w:lang w:val="en-US"/>
        </w:rPr>
        <w:t>Ending female genital mutilation in Nigeria.</w:t>
      </w:r>
      <w:r>
        <w:rPr>
          <w:lang w:val="en-US"/>
        </w:rPr>
        <w:t xml:space="preserve"> </w:t>
      </w:r>
      <w:proofErr w:type="spellStart"/>
      <w:r>
        <w:rPr>
          <w:lang w:val="en-US"/>
        </w:rPr>
        <w:t>Saatavilla</w:t>
      </w:r>
      <w:proofErr w:type="spellEnd"/>
      <w:r>
        <w:rPr>
          <w:lang w:val="en-US"/>
        </w:rPr>
        <w:t xml:space="preserve">: </w:t>
      </w:r>
      <w:hyperlink r:id="rId19" w:history="1">
        <w:r w:rsidRPr="00A82990">
          <w:rPr>
            <w:rStyle w:val="Hyperlinkki"/>
            <w:lang w:val="en-US"/>
          </w:rPr>
          <w:t>https://www.pressreader.com/nigeria/daily-trust/20220705/281938841615828</w:t>
        </w:r>
      </w:hyperlink>
      <w:r>
        <w:rPr>
          <w:lang w:val="en-US"/>
        </w:rPr>
        <w:t xml:space="preserve"> </w:t>
      </w:r>
      <w:r w:rsidRPr="00437575">
        <w:rPr>
          <w:lang w:val="en-US"/>
        </w:rPr>
        <w:t>(</w:t>
      </w:r>
      <w:proofErr w:type="spellStart"/>
      <w:r w:rsidRPr="00437575">
        <w:rPr>
          <w:lang w:val="en-US"/>
        </w:rPr>
        <w:t>käyty</w:t>
      </w:r>
      <w:proofErr w:type="spellEnd"/>
      <w:r w:rsidRPr="00437575">
        <w:rPr>
          <w:lang w:val="en-US"/>
        </w:rPr>
        <w:t xml:space="preserve"> 27.4.2023).</w:t>
      </w:r>
    </w:p>
    <w:p w14:paraId="0189B42C" w14:textId="77777777" w:rsidR="00340155" w:rsidRDefault="00340155" w:rsidP="00082DFE">
      <w:r w:rsidRPr="00340155">
        <w:rPr>
          <w:lang w:val="en-US"/>
        </w:rPr>
        <w:t>DHS (Nigeria Demographic and Health Survey</w:t>
      </w:r>
      <w:r>
        <w:rPr>
          <w:lang w:val="en-US"/>
        </w:rPr>
        <w:t xml:space="preserve">) 10/2019. </w:t>
      </w:r>
      <w:r w:rsidRPr="00340155">
        <w:rPr>
          <w:i/>
          <w:lang w:val="en-US"/>
        </w:rPr>
        <w:t>Nigeria Demographic and Health Survey 2018</w:t>
      </w:r>
      <w:r>
        <w:rPr>
          <w:lang w:val="en-US"/>
        </w:rPr>
        <w:t xml:space="preserve">. </w:t>
      </w:r>
      <w:hyperlink r:id="rId20" w:history="1">
        <w:r w:rsidRPr="00340155">
          <w:rPr>
            <w:rStyle w:val="Hyperlinkki"/>
          </w:rPr>
          <w:t>https://www.dhsprogram.com/pubs/pdf/FR359/FR359.pdf</w:t>
        </w:r>
      </w:hyperlink>
      <w:r w:rsidRPr="00340155">
        <w:t xml:space="preserve"> (käy</w:t>
      </w:r>
      <w:r>
        <w:t>ty 27.4.2023).</w:t>
      </w:r>
    </w:p>
    <w:p w14:paraId="1AD1B7C8" w14:textId="77777777" w:rsidR="001C68B5" w:rsidRPr="001C68B5" w:rsidRDefault="001C68B5" w:rsidP="00082DFE">
      <w:pPr>
        <w:rPr>
          <w:lang w:val="en-US"/>
        </w:rPr>
      </w:pPr>
      <w:r w:rsidRPr="001C68B5">
        <w:rPr>
          <w:lang w:val="en-US"/>
        </w:rPr>
        <w:lastRenderedPageBreak/>
        <w:t>DSVA (Domestic and Sexual Violence Agency) [</w:t>
      </w:r>
      <w:proofErr w:type="spellStart"/>
      <w:r w:rsidRPr="001C68B5">
        <w:rPr>
          <w:lang w:val="en-US"/>
        </w:rPr>
        <w:t>päiväämätön</w:t>
      </w:r>
      <w:proofErr w:type="spellEnd"/>
      <w:r w:rsidRPr="001C68B5">
        <w:rPr>
          <w:i/>
          <w:lang w:val="en-US"/>
        </w:rPr>
        <w:t>]. Have you been sexually abused?</w:t>
      </w:r>
      <w:r>
        <w:rPr>
          <w:lang w:val="en-US"/>
        </w:rPr>
        <w:t xml:space="preserve"> </w:t>
      </w:r>
      <w:hyperlink r:id="rId21" w:history="1">
        <w:r w:rsidRPr="00A82990">
          <w:rPr>
            <w:rStyle w:val="Hyperlinkki"/>
            <w:lang w:val="en-US"/>
          </w:rPr>
          <w:t>https://lagosdsva.org/</w:t>
        </w:r>
      </w:hyperlink>
      <w:r>
        <w:rPr>
          <w:lang w:val="en-US"/>
        </w:rPr>
        <w:t xml:space="preserve"> (</w:t>
      </w:r>
      <w:proofErr w:type="spellStart"/>
      <w:r>
        <w:rPr>
          <w:lang w:val="en-US"/>
        </w:rPr>
        <w:t>käyty</w:t>
      </w:r>
      <w:proofErr w:type="spellEnd"/>
      <w:r>
        <w:rPr>
          <w:lang w:val="en-US"/>
        </w:rPr>
        <w:t xml:space="preserve"> 4.5.2023).</w:t>
      </w:r>
    </w:p>
    <w:p w14:paraId="7A84252F" w14:textId="77777777" w:rsidR="00B76EBB" w:rsidRDefault="000A77F2" w:rsidP="00082DFE">
      <w:pPr>
        <w:rPr>
          <w:lang w:val="en-US"/>
        </w:rPr>
      </w:pPr>
      <w:r w:rsidRPr="00F36BA6">
        <w:rPr>
          <w:lang w:val="en-US"/>
        </w:rPr>
        <w:t>EASO (European Asylum Support Office)</w:t>
      </w:r>
      <w:r>
        <w:rPr>
          <w:lang w:val="en-US"/>
        </w:rPr>
        <w:t xml:space="preserve"> (</w:t>
      </w:r>
      <w:proofErr w:type="spellStart"/>
      <w:r>
        <w:rPr>
          <w:lang w:val="en-US"/>
        </w:rPr>
        <w:t>nyk</w:t>
      </w:r>
      <w:proofErr w:type="spellEnd"/>
      <w:r>
        <w:rPr>
          <w:lang w:val="en-US"/>
        </w:rPr>
        <w:t>. EUAA, European Union Asylum Agency)</w:t>
      </w:r>
      <w:r w:rsidRPr="00F36BA6">
        <w:rPr>
          <w:lang w:val="en-US"/>
        </w:rPr>
        <w:t xml:space="preserve"> </w:t>
      </w:r>
    </w:p>
    <w:p w14:paraId="3A9363E3" w14:textId="6682DA24" w:rsidR="00B76EBB" w:rsidRPr="00AE6C62" w:rsidRDefault="00B76EBB" w:rsidP="00B76EBB">
      <w:pPr>
        <w:ind w:left="720"/>
      </w:pPr>
      <w:r>
        <w:rPr>
          <w:lang w:val="en-US"/>
        </w:rPr>
        <w:t xml:space="preserve">4/2021. </w:t>
      </w:r>
      <w:r w:rsidRPr="00B76EBB">
        <w:rPr>
          <w:i/>
          <w:lang w:val="en-US"/>
        </w:rPr>
        <w:t xml:space="preserve">Nigeria – Trafficking in Human Beings. </w:t>
      </w:r>
      <w:hyperlink r:id="rId22" w:history="1">
        <w:r w:rsidRPr="00AE6C62">
          <w:rPr>
            <w:rStyle w:val="Hyperlinkki"/>
          </w:rPr>
          <w:t>https://coi.euaa.europa.eu/administration/easo/PLib/2021_04_EASO_COI_Report_Nigeria_Trafficking_in_human_beings.pdf</w:t>
        </w:r>
      </w:hyperlink>
      <w:r w:rsidRPr="00AE6C62">
        <w:t xml:space="preserve"> </w:t>
      </w:r>
      <w:r w:rsidR="009A7CF2" w:rsidRPr="00B76EBB">
        <w:t>(käyty 17.4.2023).</w:t>
      </w:r>
    </w:p>
    <w:p w14:paraId="436BDB99" w14:textId="77777777" w:rsidR="000A77F2" w:rsidRPr="00B76EBB" w:rsidRDefault="000A77F2" w:rsidP="00B76EBB">
      <w:pPr>
        <w:ind w:left="720"/>
      </w:pPr>
      <w:r w:rsidRPr="00F36BA6">
        <w:rPr>
          <w:lang w:val="en-US"/>
        </w:rPr>
        <w:t xml:space="preserve">11/2018. </w:t>
      </w:r>
      <w:r w:rsidRPr="00F36BA6">
        <w:rPr>
          <w:i/>
          <w:lang w:val="en-US"/>
        </w:rPr>
        <w:t>Nigeria – Key socio-economic indicators.</w:t>
      </w:r>
      <w:r>
        <w:rPr>
          <w:i/>
          <w:lang w:val="en-US"/>
        </w:rPr>
        <w:t xml:space="preserve"> </w:t>
      </w:r>
      <w:hyperlink r:id="rId23" w:history="1">
        <w:r w:rsidR="00B76EBB" w:rsidRPr="00B76EBB">
          <w:rPr>
            <w:rStyle w:val="Hyperlinkki"/>
          </w:rPr>
          <w:t>https://coi.euaa.europa.eu/administration/easo/PLib/2018_EASO_COI_Nigeria_KeySocioEconomic.pdf</w:t>
        </w:r>
      </w:hyperlink>
      <w:r w:rsidRPr="00B76EBB">
        <w:rPr>
          <w:i/>
        </w:rPr>
        <w:t xml:space="preserve"> </w:t>
      </w:r>
      <w:r w:rsidRPr="00B76EBB">
        <w:t>(käyty 17.4.2023).</w:t>
      </w:r>
    </w:p>
    <w:p w14:paraId="1BD45826" w14:textId="77777777" w:rsidR="00BF094D" w:rsidRDefault="00BF094D" w:rsidP="00BF094D">
      <w:pPr>
        <w:spacing w:line="276" w:lineRule="auto"/>
        <w:rPr>
          <w:lang w:val="en-US"/>
        </w:rPr>
      </w:pPr>
      <w:r w:rsidRPr="001B60CD">
        <w:rPr>
          <w:lang w:val="en-US"/>
        </w:rPr>
        <w:t xml:space="preserve">EU </w:t>
      </w:r>
      <w:r>
        <w:rPr>
          <w:lang w:val="en-US"/>
        </w:rPr>
        <w:t xml:space="preserve">(European Union) </w:t>
      </w:r>
      <w:r w:rsidRPr="001B60CD">
        <w:rPr>
          <w:lang w:val="en-US"/>
        </w:rPr>
        <w:t>/ E</w:t>
      </w:r>
      <w:r>
        <w:rPr>
          <w:lang w:val="en-US"/>
        </w:rPr>
        <w:t>EAS (European External Action Service)</w:t>
      </w:r>
      <w:r w:rsidRPr="001B60CD">
        <w:rPr>
          <w:lang w:val="en-US"/>
        </w:rPr>
        <w:t xml:space="preserve"> / E</w:t>
      </w:r>
      <w:r>
        <w:rPr>
          <w:lang w:val="en-US"/>
        </w:rPr>
        <w:t xml:space="preserve">OM (Election Observation Mission) </w:t>
      </w:r>
    </w:p>
    <w:p w14:paraId="3C465BEF" w14:textId="77777777" w:rsidR="00BF094D" w:rsidRPr="000947B2" w:rsidRDefault="00BF094D" w:rsidP="00BF094D">
      <w:pPr>
        <w:spacing w:line="276" w:lineRule="auto"/>
        <w:ind w:left="720"/>
        <w:rPr>
          <w:lang w:val="en-US"/>
        </w:rPr>
      </w:pPr>
      <w:r>
        <w:rPr>
          <w:lang w:val="en-US"/>
        </w:rPr>
        <w:t xml:space="preserve">20.3.2023. </w:t>
      </w:r>
      <w:r w:rsidRPr="000535EE">
        <w:rPr>
          <w:i/>
          <w:lang w:val="en-US"/>
        </w:rPr>
        <w:t xml:space="preserve">Governorship and State House of Assembly elections 18 March 2023. Second preliminary statement. </w:t>
      </w:r>
      <w:hyperlink r:id="rId24" w:history="1">
        <w:r w:rsidRPr="000947B2">
          <w:rPr>
            <w:rStyle w:val="Hyperlinkki"/>
            <w:lang w:val="en-US"/>
          </w:rPr>
          <w:t>https://www.eeas.europa.eu/sites/default/files/documents/2023/EU_EOM_Nigeria_2023_PRELIMINARY%20STATEMENT_FINAL.pdf</w:t>
        </w:r>
      </w:hyperlink>
      <w:r w:rsidRPr="000947B2">
        <w:rPr>
          <w:lang w:val="en-US"/>
        </w:rPr>
        <w:t xml:space="preserve"> (</w:t>
      </w:r>
      <w:proofErr w:type="spellStart"/>
      <w:r w:rsidRPr="000947B2">
        <w:rPr>
          <w:lang w:val="en-US"/>
        </w:rPr>
        <w:t>käyty</w:t>
      </w:r>
      <w:proofErr w:type="spellEnd"/>
      <w:r w:rsidRPr="000947B2">
        <w:rPr>
          <w:lang w:val="en-US"/>
        </w:rPr>
        <w:t xml:space="preserve"> 3.4.2023). </w:t>
      </w:r>
    </w:p>
    <w:p w14:paraId="7241A727" w14:textId="77777777" w:rsidR="00BF094D" w:rsidRDefault="00BF094D" w:rsidP="00BF094D">
      <w:pPr>
        <w:spacing w:line="276" w:lineRule="auto"/>
        <w:ind w:left="720"/>
      </w:pPr>
      <w:r w:rsidRPr="00ED19A3">
        <w:rPr>
          <w:lang w:val="en-US"/>
        </w:rPr>
        <w:t xml:space="preserve">27.2.2023. </w:t>
      </w:r>
      <w:r w:rsidRPr="00ED19A3">
        <w:rPr>
          <w:i/>
          <w:lang w:val="en-US"/>
        </w:rPr>
        <w:t xml:space="preserve">General Elections – 25 February and 11 March 2023. First Preliminary Statement. Elections held on schedule, but lack of transparency and operational failures reduced trust in the process and challenged the right to vote. </w:t>
      </w:r>
      <w:hyperlink r:id="rId25" w:history="1">
        <w:r w:rsidRPr="00ED19A3">
          <w:rPr>
            <w:rStyle w:val="Hyperlinkki"/>
          </w:rPr>
          <w:t>https://www.eeas.europa.eu/sites/default/files/documents/2023/EU%20EOM%20NIGERIA%202023_FIRST%20PRELIMINARY%20STATEMENT%20_27_02_2023.pdf</w:t>
        </w:r>
      </w:hyperlink>
      <w:r w:rsidRPr="00ED19A3">
        <w:t xml:space="preserve"> </w:t>
      </w:r>
      <w:r w:rsidRPr="000535EE">
        <w:t>(kä</w:t>
      </w:r>
      <w:r>
        <w:t xml:space="preserve">yty 3.4.2023). </w:t>
      </w:r>
    </w:p>
    <w:p w14:paraId="5BB6805F" w14:textId="77777777" w:rsidR="00497094" w:rsidRDefault="00586080" w:rsidP="00586080">
      <w:pPr>
        <w:rPr>
          <w:lang w:val="en-US"/>
        </w:rPr>
      </w:pPr>
      <w:r>
        <w:rPr>
          <w:lang w:val="en-US"/>
        </w:rPr>
        <w:t xml:space="preserve">Federal Republic of Nigeria </w:t>
      </w:r>
    </w:p>
    <w:p w14:paraId="0367AA6F" w14:textId="69149B18" w:rsidR="00497094" w:rsidRPr="00437575" w:rsidRDefault="00497094" w:rsidP="00497094">
      <w:pPr>
        <w:spacing w:before="120" w:after="120" w:line="276" w:lineRule="auto"/>
        <w:ind w:left="720"/>
      </w:pPr>
      <w:r w:rsidRPr="00F44B8F">
        <w:rPr>
          <w:lang w:val="en-US"/>
        </w:rPr>
        <w:t>31.7.2003</w:t>
      </w:r>
      <w:r w:rsidRPr="00F44B8F">
        <w:rPr>
          <w:i/>
          <w:lang w:val="en-US"/>
        </w:rPr>
        <w:t>. Child’s Right Act</w:t>
      </w:r>
      <w:r w:rsidRPr="00F44B8F">
        <w:rPr>
          <w:lang w:val="en-US"/>
        </w:rPr>
        <w:t xml:space="preserve"> 2003. </w:t>
      </w:r>
      <w:r w:rsidRPr="00437575">
        <w:t xml:space="preserve">Saatavilla: </w:t>
      </w:r>
      <w:hyperlink r:id="rId26" w:history="1">
        <w:r w:rsidRPr="00437575">
          <w:rPr>
            <w:rStyle w:val="Hyperlinkki"/>
          </w:rPr>
          <w:t>https://www.refworld.org/pdfid/5568201f4.pdf</w:t>
        </w:r>
      </w:hyperlink>
      <w:r w:rsidRPr="00437575">
        <w:t xml:space="preserve"> (k</w:t>
      </w:r>
      <w:r w:rsidR="009A7CF2">
        <w:t>ä</w:t>
      </w:r>
      <w:r w:rsidRPr="00437575">
        <w:t>yty 8.5.2023).</w:t>
      </w:r>
    </w:p>
    <w:p w14:paraId="3B0229B5" w14:textId="40B51951" w:rsidR="00586080" w:rsidRPr="00497094" w:rsidRDefault="00586080" w:rsidP="00497094">
      <w:pPr>
        <w:ind w:left="720"/>
      </w:pPr>
      <w:r>
        <w:rPr>
          <w:lang w:val="en-US"/>
        </w:rPr>
        <w:t xml:space="preserve">1999. </w:t>
      </w:r>
      <w:r w:rsidRPr="000A6AF0">
        <w:rPr>
          <w:i/>
          <w:lang w:val="en-US"/>
        </w:rPr>
        <w:t xml:space="preserve">Constitution of the Federal Republic of Nigeria. </w:t>
      </w:r>
      <w:r w:rsidRPr="008B1855">
        <w:t>Sa</w:t>
      </w:r>
      <w:r>
        <w:t xml:space="preserve">atavilla: </w:t>
      </w:r>
      <w:hyperlink r:id="rId27" w:history="1">
        <w:r w:rsidR="00497094" w:rsidRPr="00A82990">
          <w:rPr>
            <w:rStyle w:val="Hyperlinkki"/>
          </w:rPr>
          <w:t>http://www.ilo.org/dyn/natlex/natlex4.listResults?p_lang=en&amp;p_country=NGA&amp;p_count=237&amp;p_classification=01.01&amp;p_classcount=20</w:t>
        </w:r>
      </w:hyperlink>
      <w:r w:rsidRPr="008B1855">
        <w:t xml:space="preserve"> ja</w:t>
      </w:r>
      <w:r>
        <w:t xml:space="preserve"> </w:t>
      </w:r>
      <w:hyperlink r:id="rId28" w:history="1">
        <w:r w:rsidRPr="00A65DDB">
          <w:rPr>
            <w:rStyle w:val="Hyperlinkki"/>
          </w:rPr>
          <w:t>https://lawnigeria.com/2019/10/constitution-of-nigeria/</w:t>
        </w:r>
      </w:hyperlink>
      <w:r>
        <w:t xml:space="preserve"> </w:t>
      </w:r>
      <w:r w:rsidR="00497094" w:rsidRPr="00497094">
        <w:t>(k</w:t>
      </w:r>
      <w:r w:rsidR="009A7CF2">
        <w:t>ä</w:t>
      </w:r>
      <w:r w:rsidR="00497094" w:rsidRPr="00497094">
        <w:t>yty 8.5.2023).</w:t>
      </w:r>
    </w:p>
    <w:p w14:paraId="5D06E63C" w14:textId="77777777" w:rsidR="002F3AB2" w:rsidRDefault="002F3AB2" w:rsidP="002F3AB2">
      <w:pPr>
        <w:spacing w:before="120" w:after="120" w:line="240" w:lineRule="auto"/>
        <w:rPr>
          <w:color w:val="FF0000"/>
        </w:rPr>
      </w:pPr>
      <w:r w:rsidRPr="002F3AB2">
        <w:rPr>
          <w:lang w:val="en-US"/>
        </w:rPr>
        <w:t xml:space="preserve">Freedom House 13.4.2023. </w:t>
      </w:r>
      <w:r w:rsidRPr="002F3AB2">
        <w:rPr>
          <w:i/>
          <w:lang w:val="en-US"/>
        </w:rPr>
        <w:t xml:space="preserve">Freedom in the World 2023. </w:t>
      </w:r>
      <w:r w:rsidRPr="00D557AF">
        <w:rPr>
          <w:i/>
        </w:rPr>
        <w:t>Nigeria.</w:t>
      </w:r>
      <w:r w:rsidRPr="00D557AF">
        <w:t xml:space="preserve"> </w:t>
      </w:r>
      <w:hyperlink r:id="rId29" w:history="1">
        <w:r w:rsidRPr="00D557AF">
          <w:rPr>
            <w:color w:val="0563C1" w:themeColor="hyperlink"/>
            <w:u w:val="single"/>
          </w:rPr>
          <w:t>https://freedomhouse.org/country/nigeria/freedom-world/2023</w:t>
        </w:r>
      </w:hyperlink>
      <w:r w:rsidRPr="00D557AF">
        <w:t xml:space="preserve"> </w:t>
      </w:r>
      <w:r w:rsidRPr="000C7AD1">
        <w:t>(käy</w:t>
      </w:r>
      <w:r>
        <w:t>ty 17.4.2023).</w:t>
      </w:r>
      <w:r w:rsidR="00152669">
        <w:t xml:space="preserve"> </w:t>
      </w:r>
    </w:p>
    <w:p w14:paraId="6CBB71B2" w14:textId="77777777" w:rsidR="003B4C7E" w:rsidRPr="00437575" w:rsidRDefault="004A3EA9" w:rsidP="00082DFE">
      <w:pPr>
        <w:rPr>
          <w:lang w:val="en-US"/>
        </w:rPr>
      </w:pPr>
      <w:bookmarkStart w:id="10" w:name="_Hlk132636145"/>
      <w:r w:rsidRPr="004A3EA9">
        <w:rPr>
          <w:lang w:val="en-US"/>
        </w:rPr>
        <w:t>GIWPS (Georgetown Institute for Women, Peace and Security) &amp; PRIO (Peace Research Institute Oslo)</w:t>
      </w:r>
      <w:r>
        <w:rPr>
          <w:lang w:val="en-US"/>
        </w:rPr>
        <w:t xml:space="preserve"> 2021. </w:t>
      </w:r>
      <w:r w:rsidRPr="00E47598">
        <w:rPr>
          <w:i/>
          <w:lang w:val="en-US"/>
        </w:rPr>
        <w:t>Women Peace and Security Index 2021/2022</w:t>
      </w:r>
      <w:bookmarkEnd w:id="10"/>
      <w:r w:rsidRPr="00E47598">
        <w:rPr>
          <w:i/>
          <w:lang w:val="en-US"/>
        </w:rPr>
        <w:t xml:space="preserve">. </w:t>
      </w:r>
      <w:hyperlink r:id="rId30" w:history="1">
        <w:r w:rsidRPr="00437575">
          <w:rPr>
            <w:rStyle w:val="Hyperlinkki"/>
            <w:lang w:val="en-US"/>
          </w:rPr>
          <w:t>https://giwps.georgetown.edu/wp-content/uploads/2021/11/WPS-Index-2021.pdf</w:t>
        </w:r>
      </w:hyperlink>
      <w:r w:rsidRPr="00437575">
        <w:rPr>
          <w:lang w:val="en-US"/>
        </w:rPr>
        <w:t xml:space="preserve"> </w:t>
      </w:r>
      <w:r w:rsidR="003F450B" w:rsidRPr="00437575">
        <w:rPr>
          <w:lang w:val="en-US"/>
        </w:rPr>
        <w:t>(</w:t>
      </w:r>
      <w:proofErr w:type="spellStart"/>
      <w:r w:rsidR="003F450B" w:rsidRPr="00437575">
        <w:rPr>
          <w:lang w:val="en-US"/>
        </w:rPr>
        <w:t>käyty</w:t>
      </w:r>
      <w:proofErr w:type="spellEnd"/>
      <w:r w:rsidR="003F450B" w:rsidRPr="00437575">
        <w:rPr>
          <w:lang w:val="en-US"/>
        </w:rPr>
        <w:t xml:space="preserve"> 17.4.2023).</w:t>
      </w:r>
    </w:p>
    <w:p w14:paraId="6E05BB10" w14:textId="77777777" w:rsidR="00167546" w:rsidRDefault="00167546" w:rsidP="00082DFE">
      <w:r w:rsidRPr="00167546">
        <w:rPr>
          <w:lang w:val="en-US"/>
        </w:rPr>
        <w:t>G</w:t>
      </w:r>
      <w:r>
        <w:rPr>
          <w:lang w:val="en-US"/>
        </w:rPr>
        <w:t xml:space="preserve">uardian Nigeria (The) 5.3.2023. </w:t>
      </w:r>
      <w:r w:rsidRPr="00167546">
        <w:rPr>
          <w:i/>
          <w:lang w:val="en-US"/>
        </w:rPr>
        <w:t>Bridging the housing deficit gap.</w:t>
      </w:r>
      <w:r>
        <w:rPr>
          <w:lang w:val="en-US"/>
        </w:rPr>
        <w:t xml:space="preserve"> </w:t>
      </w:r>
      <w:hyperlink r:id="rId31" w:history="1">
        <w:r w:rsidRPr="00167546">
          <w:rPr>
            <w:rStyle w:val="Hyperlinkki"/>
          </w:rPr>
          <w:t>https://guardian.ng/opinion/bridging-the-housing-deficit-gap/</w:t>
        </w:r>
      </w:hyperlink>
      <w:r w:rsidRPr="00167546">
        <w:t xml:space="preserve"> (käy</w:t>
      </w:r>
      <w:r>
        <w:t>ty 5.5.2023).</w:t>
      </w:r>
    </w:p>
    <w:p w14:paraId="6CE64953" w14:textId="77777777" w:rsidR="00CA1487" w:rsidRDefault="00CA1487" w:rsidP="00082DFE">
      <w:pPr>
        <w:rPr>
          <w:lang w:val="en-US"/>
        </w:rPr>
      </w:pPr>
      <w:proofErr w:type="spellStart"/>
      <w:r w:rsidRPr="00CA1487">
        <w:rPr>
          <w:lang w:val="en-US"/>
        </w:rPr>
        <w:t>HerStoryOSNG</w:t>
      </w:r>
      <w:proofErr w:type="spellEnd"/>
      <w:r w:rsidRPr="00CA1487">
        <w:rPr>
          <w:lang w:val="en-US"/>
        </w:rPr>
        <w:t xml:space="preserve"> </w:t>
      </w:r>
    </w:p>
    <w:p w14:paraId="5997E060" w14:textId="77777777" w:rsidR="00CA1487" w:rsidRDefault="00CA1487" w:rsidP="00CA1487">
      <w:pPr>
        <w:ind w:left="720"/>
      </w:pPr>
      <w:r w:rsidRPr="00CA1487">
        <w:rPr>
          <w:lang w:val="en-US"/>
        </w:rPr>
        <w:t xml:space="preserve">4/2021. </w:t>
      </w:r>
      <w:r w:rsidRPr="00CA1487">
        <w:rPr>
          <w:i/>
          <w:lang w:val="en-US"/>
        </w:rPr>
        <w:t xml:space="preserve">Data from Sexual Assault Referral </w:t>
      </w:r>
      <w:proofErr w:type="spellStart"/>
      <w:r w:rsidRPr="00CA1487">
        <w:rPr>
          <w:i/>
          <w:lang w:val="en-US"/>
        </w:rPr>
        <w:t>Centres</w:t>
      </w:r>
      <w:proofErr w:type="spellEnd"/>
      <w:r w:rsidRPr="00CA1487">
        <w:rPr>
          <w:i/>
          <w:lang w:val="en-US"/>
        </w:rPr>
        <w:t xml:space="preserve"> tell a worrying story. </w:t>
      </w:r>
      <w:hyperlink r:id="rId32" w:history="1">
        <w:r w:rsidRPr="00A82990">
          <w:rPr>
            <w:rStyle w:val="Hyperlinkki"/>
          </w:rPr>
          <w:t>https://www.herstoryourstory.ng/wp-content/uploads/2021/04/Analysed-data-about-SARCs.pdf</w:t>
        </w:r>
      </w:hyperlink>
      <w:r w:rsidRPr="00CA1487">
        <w:t xml:space="preserve"> (kä</w:t>
      </w:r>
      <w:r>
        <w:t>yty 4.5.2023).</w:t>
      </w:r>
    </w:p>
    <w:p w14:paraId="32879A05" w14:textId="77777777" w:rsidR="00B37480" w:rsidRPr="00B37480" w:rsidRDefault="00B37480" w:rsidP="00CA1487">
      <w:pPr>
        <w:ind w:left="720"/>
      </w:pPr>
      <w:r w:rsidRPr="00B37480">
        <w:rPr>
          <w:lang w:val="en-US"/>
        </w:rPr>
        <w:lastRenderedPageBreak/>
        <w:t xml:space="preserve">11/2020. </w:t>
      </w:r>
      <w:r w:rsidRPr="001C68B5">
        <w:rPr>
          <w:i/>
          <w:lang w:val="en-US"/>
        </w:rPr>
        <w:t xml:space="preserve">Directory of Sexual Assault Referral </w:t>
      </w:r>
      <w:proofErr w:type="spellStart"/>
      <w:r w:rsidRPr="001C68B5">
        <w:rPr>
          <w:i/>
          <w:lang w:val="en-US"/>
        </w:rPr>
        <w:t>Centres</w:t>
      </w:r>
      <w:proofErr w:type="spellEnd"/>
      <w:r w:rsidRPr="001C68B5">
        <w:rPr>
          <w:i/>
          <w:lang w:val="en-US"/>
        </w:rPr>
        <w:t xml:space="preserve"> (SARCs) in Nigeria</w:t>
      </w:r>
      <w:r>
        <w:rPr>
          <w:lang w:val="en-US"/>
        </w:rPr>
        <w:t xml:space="preserve">. </w:t>
      </w:r>
      <w:hyperlink r:id="rId33" w:history="1">
        <w:r w:rsidRPr="00B37480">
          <w:rPr>
            <w:rStyle w:val="Hyperlinkki"/>
          </w:rPr>
          <w:t>https://www.herstoryourstory.ng/wp-content/uploads/2020/11/new-SARCs-directory-Map-scaled.jpg</w:t>
        </w:r>
      </w:hyperlink>
      <w:r w:rsidRPr="00B37480">
        <w:t xml:space="preserve"> </w:t>
      </w:r>
      <w:r w:rsidRPr="00C81C3A">
        <w:rPr>
          <w:rStyle w:val="Hyperlinkki"/>
          <w:color w:val="auto"/>
          <w:u w:val="none"/>
        </w:rPr>
        <w:t>(kä</w:t>
      </w:r>
      <w:r>
        <w:rPr>
          <w:rStyle w:val="Hyperlinkki"/>
          <w:color w:val="auto"/>
          <w:u w:val="none"/>
        </w:rPr>
        <w:t>yty 4.5.2023).</w:t>
      </w:r>
    </w:p>
    <w:p w14:paraId="172C6ED0" w14:textId="77777777" w:rsidR="00CA1487" w:rsidRPr="00CA1487" w:rsidRDefault="00CA1487" w:rsidP="00CA1487">
      <w:pPr>
        <w:ind w:left="720"/>
        <w:rPr>
          <w:lang w:val="en-US"/>
        </w:rPr>
      </w:pPr>
      <w:r w:rsidRPr="00B37480">
        <w:rPr>
          <w:lang w:val="en-US"/>
        </w:rPr>
        <w:t>[</w:t>
      </w:r>
      <w:proofErr w:type="spellStart"/>
      <w:r w:rsidRPr="00B37480">
        <w:rPr>
          <w:lang w:val="en-US"/>
        </w:rPr>
        <w:t>päiväämätön</w:t>
      </w:r>
      <w:proofErr w:type="spellEnd"/>
      <w:r w:rsidRPr="00B37480">
        <w:rPr>
          <w:lang w:val="en-US"/>
        </w:rPr>
        <w:t xml:space="preserve">]. </w:t>
      </w:r>
      <w:r w:rsidRPr="001C68B5">
        <w:rPr>
          <w:i/>
          <w:lang w:val="en-US"/>
        </w:rPr>
        <w:t>Sign A Petition for SARCs</w:t>
      </w:r>
      <w:r>
        <w:rPr>
          <w:lang w:val="en-US"/>
        </w:rPr>
        <w:t xml:space="preserve">. </w:t>
      </w:r>
      <w:hyperlink r:id="rId34" w:history="1">
        <w:r w:rsidRPr="00A82990">
          <w:rPr>
            <w:rStyle w:val="Hyperlinkki"/>
            <w:lang w:val="en-US"/>
          </w:rPr>
          <w:t>https://www.herstoryourstory.ng/sarcs-petition/</w:t>
        </w:r>
      </w:hyperlink>
      <w:r>
        <w:rPr>
          <w:lang w:val="en-US"/>
        </w:rPr>
        <w:t xml:space="preserve"> </w:t>
      </w:r>
      <w:r w:rsidRPr="00437575">
        <w:rPr>
          <w:lang w:val="en-US"/>
        </w:rPr>
        <w:t>(</w:t>
      </w:r>
      <w:proofErr w:type="spellStart"/>
      <w:r w:rsidRPr="00437575">
        <w:rPr>
          <w:lang w:val="en-US"/>
        </w:rPr>
        <w:t>käyty</w:t>
      </w:r>
      <w:proofErr w:type="spellEnd"/>
      <w:r w:rsidRPr="00437575">
        <w:rPr>
          <w:lang w:val="en-US"/>
        </w:rPr>
        <w:t xml:space="preserve"> 4.5.2023).</w:t>
      </w:r>
    </w:p>
    <w:p w14:paraId="1EA3CF7F" w14:textId="77777777" w:rsidR="00A81FB6" w:rsidRDefault="00AB62CF" w:rsidP="00082DFE">
      <w:pPr>
        <w:rPr>
          <w:lang w:val="en-US"/>
        </w:rPr>
      </w:pPr>
      <w:r w:rsidRPr="00AB62CF">
        <w:rPr>
          <w:lang w:val="en-US"/>
        </w:rPr>
        <w:t xml:space="preserve">HRW (Human Rights Watch) </w:t>
      </w:r>
    </w:p>
    <w:p w14:paraId="0D5BFBE1" w14:textId="77777777" w:rsidR="00AB62CF" w:rsidRPr="00437575" w:rsidRDefault="00AB62CF" w:rsidP="00A81FB6">
      <w:pPr>
        <w:ind w:left="720"/>
        <w:rPr>
          <w:rStyle w:val="Hyperlinkki"/>
          <w:lang w:val="en-US"/>
        </w:rPr>
      </w:pPr>
      <w:r w:rsidRPr="00AB62CF">
        <w:rPr>
          <w:lang w:val="en-US"/>
        </w:rPr>
        <w:t xml:space="preserve">12.1.2023. </w:t>
      </w:r>
      <w:r w:rsidRPr="00AB62CF">
        <w:rPr>
          <w:i/>
          <w:lang w:val="en-US"/>
        </w:rPr>
        <w:t>Nigeria. Events of 2022.</w:t>
      </w:r>
      <w:r w:rsidRPr="00AB62CF">
        <w:rPr>
          <w:lang w:val="en-US"/>
        </w:rPr>
        <w:t xml:space="preserve"> </w:t>
      </w:r>
      <w:hyperlink r:id="rId35" w:history="1">
        <w:r w:rsidR="00A81FB6" w:rsidRPr="00437575">
          <w:rPr>
            <w:rStyle w:val="Hyperlinkki"/>
            <w:lang w:val="en-US"/>
          </w:rPr>
          <w:t>https://www.hrw.org/world-report/2023/country-chapters/nigeria</w:t>
        </w:r>
      </w:hyperlink>
      <w:r w:rsidR="003F450B" w:rsidRPr="00437575">
        <w:rPr>
          <w:rStyle w:val="Hyperlinkki"/>
          <w:lang w:val="en-US"/>
        </w:rPr>
        <w:t xml:space="preserve"> </w:t>
      </w:r>
      <w:r w:rsidR="003F450B" w:rsidRPr="00437575">
        <w:rPr>
          <w:lang w:val="en-US"/>
        </w:rPr>
        <w:t>(</w:t>
      </w:r>
      <w:proofErr w:type="spellStart"/>
      <w:r w:rsidR="003F450B" w:rsidRPr="00437575">
        <w:rPr>
          <w:lang w:val="en-US"/>
        </w:rPr>
        <w:t>käyty</w:t>
      </w:r>
      <w:proofErr w:type="spellEnd"/>
      <w:r w:rsidR="003F450B" w:rsidRPr="00437575">
        <w:rPr>
          <w:lang w:val="en-US"/>
        </w:rPr>
        <w:t xml:space="preserve"> 4.5.2023).</w:t>
      </w:r>
    </w:p>
    <w:p w14:paraId="1CDA97D2" w14:textId="77777777" w:rsidR="00A81FB6" w:rsidRPr="00C81C3A" w:rsidRDefault="00A81FB6" w:rsidP="00A81FB6">
      <w:pPr>
        <w:ind w:left="720"/>
        <w:rPr>
          <w:rStyle w:val="Hyperlinkki"/>
        </w:rPr>
      </w:pPr>
      <w:r>
        <w:rPr>
          <w:lang w:val="en-US"/>
        </w:rPr>
        <w:t>17</w:t>
      </w:r>
      <w:r w:rsidRPr="00A81FB6">
        <w:rPr>
          <w:lang w:val="en-US"/>
        </w:rPr>
        <w:t>.</w:t>
      </w:r>
      <w:r w:rsidRPr="00A81FB6">
        <w:rPr>
          <w:rStyle w:val="Hyperlinkki"/>
          <w:color w:val="auto"/>
          <w:u w:val="none"/>
          <w:lang w:val="en-US"/>
        </w:rPr>
        <w:t>1.2022.</w:t>
      </w:r>
      <w:r>
        <w:rPr>
          <w:rStyle w:val="Hyperlinkki"/>
          <w:color w:val="auto"/>
          <w:u w:val="none"/>
          <w:lang w:val="en-US"/>
        </w:rPr>
        <w:t xml:space="preserve"> </w:t>
      </w:r>
      <w:r w:rsidRPr="00C81C3A">
        <w:rPr>
          <w:rStyle w:val="Hyperlinkki"/>
          <w:i/>
          <w:color w:val="auto"/>
          <w:u w:val="none"/>
          <w:lang w:val="en-US"/>
        </w:rPr>
        <w:t>Nigeria: Child Marriage Violates Girls</w:t>
      </w:r>
      <w:r w:rsidR="00C81C3A" w:rsidRPr="00C81C3A">
        <w:rPr>
          <w:rStyle w:val="Hyperlinkki"/>
          <w:i/>
          <w:color w:val="auto"/>
          <w:u w:val="none"/>
          <w:lang w:val="en-US"/>
        </w:rPr>
        <w:t>’</w:t>
      </w:r>
      <w:r w:rsidRPr="00C81C3A">
        <w:rPr>
          <w:rStyle w:val="Hyperlinkki"/>
          <w:i/>
          <w:color w:val="auto"/>
          <w:u w:val="none"/>
          <w:lang w:val="en-US"/>
        </w:rPr>
        <w:t xml:space="preserve"> Rights. </w:t>
      </w:r>
      <w:hyperlink r:id="rId36" w:history="1">
        <w:r w:rsidR="00C81C3A" w:rsidRPr="00C81C3A">
          <w:rPr>
            <w:rStyle w:val="Hyperlinkki"/>
          </w:rPr>
          <w:t>https://www.hrw.org/news/2022/01/17/nigeria-child-marriage-violates-girls-rights</w:t>
        </w:r>
      </w:hyperlink>
      <w:r w:rsidR="00C81C3A" w:rsidRPr="00C81C3A">
        <w:rPr>
          <w:rStyle w:val="Hyperlinkki"/>
          <w:color w:val="auto"/>
          <w:u w:val="none"/>
        </w:rPr>
        <w:t xml:space="preserve"> (kä</w:t>
      </w:r>
      <w:r w:rsidR="00C81C3A">
        <w:rPr>
          <w:rStyle w:val="Hyperlinkki"/>
          <w:color w:val="auto"/>
          <w:u w:val="none"/>
        </w:rPr>
        <w:t>yty 4.5.2023).</w:t>
      </w:r>
      <w:r w:rsidR="00FD376B">
        <w:rPr>
          <w:rStyle w:val="Hyperlinkki"/>
          <w:color w:val="auto"/>
          <w:u w:val="none"/>
        </w:rPr>
        <w:t xml:space="preserve"> </w:t>
      </w:r>
    </w:p>
    <w:p w14:paraId="08FF05CB" w14:textId="77777777" w:rsidR="001E0CA9" w:rsidRDefault="001E0CA9" w:rsidP="00082DFE">
      <w:r>
        <w:rPr>
          <w:lang w:val="en-US"/>
        </w:rPr>
        <w:t xml:space="preserve">HRW </w:t>
      </w:r>
      <w:r w:rsidRPr="00AB62CF">
        <w:rPr>
          <w:lang w:val="en-US"/>
        </w:rPr>
        <w:t xml:space="preserve">(Human Rights Watch) </w:t>
      </w:r>
      <w:r>
        <w:rPr>
          <w:lang w:val="en-US"/>
        </w:rPr>
        <w:t xml:space="preserve">/ </w:t>
      </w:r>
      <w:proofErr w:type="spellStart"/>
      <w:r>
        <w:rPr>
          <w:lang w:val="en-US"/>
        </w:rPr>
        <w:t>Ewang</w:t>
      </w:r>
      <w:proofErr w:type="spellEnd"/>
      <w:r>
        <w:rPr>
          <w:lang w:val="en-US"/>
        </w:rPr>
        <w:t xml:space="preserve">, </w:t>
      </w:r>
      <w:proofErr w:type="spellStart"/>
      <w:r>
        <w:rPr>
          <w:lang w:val="en-US"/>
        </w:rPr>
        <w:t>Anietie</w:t>
      </w:r>
      <w:proofErr w:type="spellEnd"/>
      <w:r>
        <w:rPr>
          <w:lang w:val="en-US"/>
        </w:rPr>
        <w:t xml:space="preserve"> 8.3.2022. </w:t>
      </w:r>
      <w:r w:rsidRPr="001E0CA9">
        <w:rPr>
          <w:i/>
          <w:lang w:val="en-US"/>
        </w:rPr>
        <w:t>Nigeria Risks Falling Further Behind on Women’s Equality</w:t>
      </w:r>
      <w:r>
        <w:rPr>
          <w:lang w:val="en-US"/>
        </w:rPr>
        <w:t xml:space="preserve">. </w:t>
      </w:r>
      <w:hyperlink r:id="rId37" w:history="1">
        <w:r w:rsidRPr="00A03A74">
          <w:rPr>
            <w:rStyle w:val="Hyperlinkki"/>
          </w:rPr>
          <w:t>https://www.hrw.org/news/2022/03/08/nigeria-risks-falling-further-behind-womens-equality</w:t>
        </w:r>
      </w:hyperlink>
      <w:r w:rsidRPr="00A03A74">
        <w:t xml:space="preserve"> </w:t>
      </w:r>
      <w:r w:rsidR="003F450B" w:rsidRPr="00CA1487">
        <w:t>(kä</w:t>
      </w:r>
      <w:r w:rsidR="003F450B">
        <w:t>yty 4.5.2023).</w:t>
      </w:r>
    </w:p>
    <w:p w14:paraId="3A8E008F" w14:textId="77777777" w:rsidR="00D62D4C" w:rsidRPr="00D62D4C" w:rsidRDefault="00D62D4C" w:rsidP="00082DFE">
      <w:r>
        <w:rPr>
          <w:lang w:val="en-US"/>
        </w:rPr>
        <w:t xml:space="preserve">ICIR (International Centre for Investigative Reporting) / </w:t>
      </w:r>
      <w:proofErr w:type="spellStart"/>
      <w:r>
        <w:rPr>
          <w:lang w:val="en-US"/>
        </w:rPr>
        <w:t>Opara</w:t>
      </w:r>
      <w:proofErr w:type="spellEnd"/>
      <w:r>
        <w:rPr>
          <w:lang w:val="en-US"/>
        </w:rPr>
        <w:t xml:space="preserve">, </w:t>
      </w:r>
      <w:proofErr w:type="spellStart"/>
      <w:r>
        <w:rPr>
          <w:lang w:val="en-US"/>
        </w:rPr>
        <w:t>Ijeoma</w:t>
      </w:r>
      <w:proofErr w:type="spellEnd"/>
      <w:r>
        <w:rPr>
          <w:lang w:val="en-US"/>
        </w:rPr>
        <w:t xml:space="preserve"> 2.5.2022. </w:t>
      </w:r>
      <w:r w:rsidRPr="00D62D4C">
        <w:rPr>
          <w:i/>
          <w:lang w:val="en-US"/>
        </w:rPr>
        <w:t>Empty houses line Abuja as residents battle high cost of accommodation.</w:t>
      </w:r>
      <w:r>
        <w:rPr>
          <w:lang w:val="en-US"/>
        </w:rPr>
        <w:t xml:space="preserve"> </w:t>
      </w:r>
      <w:hyperlink r:id="rId38" w:history="1">
        <w:r w:rsidRPr="00D62D4C">
          <w:rPr>
            <w:rStyle w:val="Hyperlinkki"/>
          </w:rPr>
          <w:t>https://www.icirnigeria.org/empty-houses-line-abuja-even-as-residents-battle-high-cost-of-accommodation/</w:t>
        </w:r>
      </w:hyperlink>
      <w:r w:rsidRPr="00D62D4C">
        <w:t xml:space="preserve"> </w:t>
      </w:r>
      <w:r w:rsidRPr="00C81C3A">
        <w:rPr>
          <w:rStyle w:val="Hyperlinkki"/>
          <w:color w:val="auto"/>
          <w:u w:val="none"/>
        </w:rPr>
        <w:t>(kä</w:t>
      </w:r>
      <w:r>
        <w:rPr>
          <w:rStyle w:val="Hyperlinkki"/>
          <w:color w:val="auto"/>
          <w:u w:val="none"/>
        </w:rPr>
        <w:t>yty 4.5.2023).</w:t>
      </w:r>
    </w:p>
    <w:p w14:paraId="74B8302F" w14:textId="77777777" w:rsidR="00586080" w:rsidRDefault="00586080" w:rsidP="00082DFE">
      <w:r w:rsidRPr="00663891">
        <w:rPr>
          <w:lang w:val="en-US"/>
        </w:rPr>
        <w:t xml:space="preserve">ILO (International </w:t>
      </w:r>
      <w:proofErr w:type="spellStart"/>
      <w:r w:rsidRPr="00663891">
        <w:rPr>
          <w:lang w:val="en-US"/>
        </w:rPr>
        <w:t>Labour</w:t>
      </w:r>
      <w:proofErr w:type="spellEnd"/>
      <w:r w:rsidRPr="00663891">
        <w:rPr>
          <w:lang w:val="en-US"/>
        </w:rPr>
        <w:t xml:space="preserve"> Organization) 8.11.2022. </w:t>
      </w:r>
      <w:r w:rsidRPr="00586080">
        <w:rPr>
          <w:i/>
          <w:lang w:val="en-US"/>
        </w:rPr>
        <w:t xml:space="preserve">Nigeria ratifies ILO conventions on occupational safety and health and on violence and harassment in the world of work. </w:t>
      </w:r>
      <w:hyperlink r:id="rId39" w:history="1">
        <w:r w:rsidRPr="00586080">
          <w:rPr>
            <w:rStyle w:val="Hyperlinkki"/>
          </w:rPr>
          <w:t>https://www.ilo.org/global/standards/WCMS_860705/lang--en/index.htm</w:t>
        </w:r>
      </w:hyperlink>
      <w:r w:rsidRPr="00586080">
        <w:t xml:space="preserve"> (käyty 14.4.2023).</w:t>
      </w:r>
    </w:p>
    <w:p w14:paraId="03F3A8A5" w14:textId="77777777" w:rsidR="00590E75" w:rsidRDefault="003E42B4" w:rsidP="00433A71">
      <w:pPr>
        <w:pStyle w:val="Alaviitteenteksti"/>
        <w:rPr>
          <w:lang w:val="en-US"/>
        </w:rPr>
      </w:pPr>
      <w:r w:rsidRPr="003E42B4">
        <w:rPr>
          <w:lang w:val="en-US"/>
        </w:rPr>
        <w:t xml:space="preserve">IRB (Immigration and Refugee Board of </w:t>
      </w:r>
      <w:r>
        <w:rPr>
          <w:lang w:val="en-US"/>
        </w:rPr>
        <w:t xml:space="preserve">Canada) </w:t>
      </w:r>
    </w:p>
    <w:p w14:paraId="5C990BC4" w14:textId="77777777" w:rsidR="00590E75" w:rsidRDefault="00590E75" w:rsidP="00590E75">
      <w:pPr>
        <w:pStyle w:val="Alaviitteenteksti"/>
        <w:ind w:firstLine="720"/>
        <w:rPr>
          <w:lang w:val="en-US"/>
        </w:rPr>
      </w:pPr>
    </w:p>
    <w:p w14:paraId="591D6ACB" w14:textId="293397DB" w:rsidR="003E42B4" w:rsidRDefault="003E42B4" w:rsidP="00590E75">
      <w:pPr>
        <w:pStyle w:val="Alaviitteenteksti"/>
        <w:ind w:left="720"/>
      </w:pPr>
      <w:r w:rsidRPr="003E42B4">
        <w:rPr>
          <w:lang w:val="en-US"/>
        </w:rPr>
        <w:t>10.11.2021</w:t>
      </w:r>
      <w:r>
        <w:rPr>
          <w:lang w:val="en-US"/>
        </w:rPr>
        <w:t xml:space="preserve">. </w:t>
      </w:r>
      <w:r w:rsidRPr="003E42B4">
        <w:rPr>
          <w:i/>
          <w:lang w:val="en-US"/>
        </w:rPr>
        <w:t>Nigeria: Situation and treatment of single women and of women who head their own households, including their ability to live on their own and access housing, income, education, health care, and support services, particularly in Port Harcourt, Abuja, Ibadan and Lagos; impact of COVID-19 (2019–October 2021) [NGA200797.E]</w:t>
      </w:r>
      <w:r w:rsidRPr="003E42B4">
        <w:rPr>
          <w:lang w:val="en-US"/>
        </w:rPr>
        <w:t xml:space="preserve"> [</w:t>
      </w:r>
      <w:proofErr w:type="spellStart"/>
      <w:r w:rsidRPr="003E42B4">
        <w:rPr>
          <w:lang w:val="en-US"/>
        </w:rPr>
        <w:t>kyselyvastaus</w:t>
      </w:r>
      <w:proofErr w:type="spellEnd"/>
      <w:r w:rsidRPr="003E42B4">
        <w:rPr>
          <w:lang w:val="en-US"/>
        </w:rPr>
        <w:t>].</w:t>
      </w:r>
      <w:r>
        <w:rPr>
          <w:lang w:val="en-US"/>
        </w:rPr>
        <w:t xml:space="preserve"> </w:t>
      </w:r>
      <w:hyperlink r:id="rId40" w:history="1">
        <w:r w:rsidRPr="003E42B4">
          <w:rPr>
            <w:rStyle w:val="Hyperlinkki"/>
          </w:rPr>
          <w:t>https://irb-cisr.gc.ca/en/country-information/rir/Pages/index.aspx?doc=458489&amp;pls=1</w:t>
        </w:r>
      </w:hyperlink>
      <w:r w:rsidRPr="003E42B4">
        <w:t xml:space="preserve"> (kä</w:t>
      </w:r>
      <w:r>
        <w:t>yty 4.5.2023).</w:t>
      </w:r>
    </w:p>
    <w:p w14:paraId="3B558426" w14:textId="77777777" w:rsidR="00590E75" w:rsidRDefault="00590E75" w:rsidP="00590E75">
      <w:pPr>
        <w:pStyle w:val="Alaviitteenteksti"/>
        <w:ind w:left="720"/>
      </w:pPr>
    </w:p>
    <w:p w14:paraId="2377576E" w14:textId="6231D223" w:rsidR="00590E75" w:rsidRPr="00590E75" w:rsidRDefault="00590E75" w:rsidP="00590E75">
      <w:pPr>
        <w:pStyle w:val="Alaviitteenteksti"/>
        <w:ind w:left="720"/>
      </w:pPr>
      <w:r w:rsidRPr="00590E75">
        <w:rPr>
          <w:lang w:val="en-US"/>
        </w:rPr>
        <w:t xml:space="preserve">10.6.2021. </w:t>
      </w:r>
      <w:r w:rsidRPr="00590E75">
        <w:rPr>
          <w:i/>
          <w:lang w:val="en-US"/>
        </w:rPr>
        <w:t>Nigeria: Prevalence of female genital mutilation/cutting (FGM/C), including ethnic groups in which FGM/C is prevalent; ability of parents to refuse FGM/C of their daughter; consequences for refusal; state protection and support services (2019–June 2021) NGA200625.E</w:t>
      </w:r>
      <w:r>
        <w:rPr>
          <w:lang w:val="en-US"/>
        </w:rPr>
        <w:t xml:space="preserve"> [</w:t>
      </w:r>
      <w:proofErr w:type="spellStart"/>
      <w:r>
        <w:rPr>
          <w:lang w:val="en-US"/>
        </w:rPr>
        <w:t>kyselyvastaus</w:t>
      </w:r>
      <w:proofErr w:type="spellEnd"/>
      <w:r>
        <w:rPr>
          <w:lang w:val="en-US"/>
        </w:rPr>
        <w:t xml:space="preserve">]. </w:t>
      </w:r>
      <w:hyperlink r:id="rId41" w:history="1">
        <w:r w:rsidRPr="00590E75">
          <w:rPr>
            <w:rStyle w:val="Hyperlinkki"/>
          </w:rPr>
          <w:t>https://irb-cisr.gc.ca/en/country-information/rir/Pages/index.aspx?doc=458364&amp;pls=1</w:t>
        </w:r>
      </w:hyperlink>
      <w:r w:rsidRPr="00590E75">
        <w:t xml:space="preserve"> </w:t>
      </w:r>
      <w:r w:rsidRPr="003E42B4">
        <w:t>(kä</w:t>
      </w:r>
      <w:r>
        <w:t>yty 4.5.2023).</w:t>
      </w:r>
    </w:p>
    <w:p w14:paraId="5896C0FE" w14:textId="77777777" w:rsidR="00F8556F" w:rsidRPr="00590E75" w:rsidRDefault="00F8556F" w:rsidP="00433A71">
      <w:pPr>
        <w:pStyle w:val="Alaviitteenteksti"/>
      </w:pPr>
    </w:p>
    <w:p w14:paraId="2A76A28C" w14:textId="77777777" w:rsidR="00F8556F" w:rsidRPr="00F8556F" w:rsidRDefault="00F8556F" w:rsidP="00433A71">
      <w:pPr>
        <w:pStyle w:val="Alaviitteenteksti"/>
      </w:pPr>
      <w:r w:rsidRPr="00437575">
        <w:t xml:space="preserve">IWPR / </w:t>
      </w:r>
      <w:proofErr w:type="spellStart"/>
      <w:r w:rsidRPr="00437575">
        <w:t>Udeme</w:t>
      </w:r>
      <w:proofErr w:type="spellEnd"/>
      <w:r w:rsidRPr="00437575">
        <w:t xml:space="preserve">, </w:t>
      </w:r>
      <w:proofErr w:type="spellStart"/>
      <w:r w:rsidRPr="00437575">
        <w:t>Edoamaowo</w:t>
      </w:r>
      <w:proofErr w:type="spellEnd"/>
      <w:r w:rsidRPr="00437575">
        <w:t xml:space="preserve"> &amp; </w:t>
      </w:r>
      <w:proofErr w:type="spellStart"/>
      <w:r w:rsidRPr="00437575">
        <w:t>Dadik</w:t>
      </w:r>
      <w:proofErr w:type="spellEnd"/>
      <w:r w:rsidRPr="00437575">
        <w:t xml:space="preserve">, </w:t>
      </w:r>
      <w:proofErr w:type="spellStart"/>
      <w:r w:rsidRPr="00437575">
        <w:t>Sekyen</w:t>
      </w:r>
      <w:proofErr w:type="spellEnd"/>
      <w:r w:rsidRPr="00437575">
        <w:t xml:space="preserve"> 8.3.2022. </w:t>
      </w:r>
      <w:r w:rsidRPr="00437575">
        <w:rPr>
          <w:i/>
        </w:rPr>
        <w:t xml:space="preserve">Nigeria: FGM </w:t>
      </w:r>
      <w:proofErr w:type="spellStart"/>
      <w:r w:rsidRPr="00437575">
        <w:rPr>
          <w:i/>
        </w:rPr>
        <w:t>Rises</w:t>
      </w:r>
      <w:proofErr w:type="spellEnd"/>
      <w:r w:rsidRPr="00437575">
        <w:rPr>
          <w:i/>
        </w:rPr>
        <w:t xml:space="preserve"> </w:t>
      </w:r>
      <w:proofErr w:type="spellStart"/>
      <w:r w:rsidRPr="00437575">
        <w:rPr>
          <w:i/>
        </w:rPr>
        <w:t>Amid</w:t>
      </w:r>
      <w:proofErr w:type="spellEnd"/>
      <w:r w:rsidRPr="00437575">
        <w:rPr>
          <w:i/>
        </w:rPr>
        <w:t xml:space="preserve"> </w:t>
      </w:r>
      <w:proofErr w:type="spellStart"/>
      <w:r w:rsidRPr="00437575">
        <w:rPr>
          <w:i/>
        </w:rPr>
        <w:t>Pandemic</w:t>
      </w:r>
      <w:proofErr w:type="spellEnd"/>
      <w:r w:rsidRPr="00437575">
        <w:rPr>
          <w:i/>
        </w:rPr>
        <w:t>.</w:t>
      </w:r>
      <w:r w:rsidRPr="00437575">
        <w:t xml:space="preserve"> </w:t>
      </w:r>
      <w:hyperlink r:id="rId42" w:history="1">
        <w:r w:rsidRPr="00F8556F">
          <w:rPr>
            <w:rStyle w:val="Hyperlinkki"/>
          </w:rPr>
          <w:t>https://iwpr.net/global-voices/nigeria-fgm-rises-amid-pandemic</w:t>
        </w:r>
      </w:hyperlink>
      <w:r w:rsidRPr="00F8556F">
        <w:t xml:space="preserve"> </w:t>
      </w:r>
      <w:r w:rsidRPr="003E42B4">
        <w:t>(kä</w:t>
      </w:r>
      <w:r>
        <w:t>yty 4.5.2023).</w:t>
      </w:r>
    </w:p>
    <w:p w14:paraId="24469945" w14:textId="77777777" w:rsidR="000A77F2" w:rsidRDefault="000A77F2" w:rsidP="000A77F2">
      <w:pPr>
        <w:pStyle w:val="LeiptekstiMigri"/>
        <w:spacing w:line="276" w:lineRule="auto"/>
        <w:ind w:left="0"/>
        <w:rPr>
          <w:lang w:eastAsia="fi-FI"/>
        </w:rPr>
      </w:pPr>
      <w:r>
        <w:rPr>
          <w:lang w:eastAsia="fi-FI"/>
        </w:rPr>
        <w:t xml:space="preserve">Maahanmuuttovirasto / maatietopalvelu </w:t>
      </w:r>
    </w:p>
    <w:p w14:paraId="4372BFB0" w14:textId="77777777" w:rsidR="000A77F2" w:rsidRDefault="000A77F2" w:rsidP="000A77F2">
      <w:pPr>
        <w:pStyle w:val="LeiptekstiMigri"/>
        <w:spacing w:line="276" w:lineRule="auto"/>
        <w:ind w:left="720"/>
        <w:rPr>
          <w:lang w:eastAsia="fi-FI"/>
        </w:rPr>
      </w:pPr>
      <w:r>
        <w:rPr>
          <w:lang w:eastAsia="fi-FI"/>
        </w:rPr>
        <w:t xml:space="preserve">23.9.2021. </w:t>
      </w:r>
      <w:r w:rsidRPr="008D4A51">
        <w:rPr>
          <w:i/>
          <w:lang w:eastAsia="fi-FI"/>
        </w:rPr>
        <w:t>Nigeria / Leskinaisen asema Nigeriassa, lasten huoltajuus toisen vanhemman kuoleman jälkeen</w:t>
      </w:r>
      <w:r w:rsidR="00FD376B">
        <w:rPr>
          <w:i/>
          <w:lang w:eastAsia="fi-FI"/>
        </w:rPr>
        <w:t xml:space="preserve"> </w:t>
      </w:r>
      <w:r w:rsidR="00FD376B">
        <w:rPr>
          <w:lang w:eastAsia="fi-FI"/>
        </w:rPr>
        <w:t>[kyselyvastaus]</w:t>
      </w:r>
      <w:r w:rsidRPr="008D4A51">
        <w:rPr>
          <w:i/>
          <w:lang w:eastAsia="fi-FI"/>
        </w:rPr>
        <w:t>.</w:t>
      </w:r>
      <w:r>
        <w:rPr>
          <w:lang w:eastAsia="fi-FI"/>
        </w:rPr>
        <w:t xml:space="preserve"> Saatavilla </w:t>
      </w:r>
      <w:r w:rsidRPr="000A77F2">
        <w:rPr>
          <w:lang w:eastAsia="fi-FI"/>
        </w:rPr>
        <w:t>Tellus-tietokannassa [edellyttää kirjautumista]</w:t>
      </w:r>
      <w:r w:rsidR="008D4A51">
        <w:rPr>
          <w:lang w:eastAsia="fi-FI"/>
        </w:rPr>
        <w:t>.</w:t>
      </w:r>
      <w:r w:rsidRPr="000A77F2">
        <w:rPr>
          <w:lang w:eastAsia="fi-FI"/>
        </w:rPr>
        <w:t xml:space="preserve"> (käyty 26.4.2023).</w:t>
      </w:r>
    </w:p>
    <w:p w14:paraId="243091B0" w14:textId="77777777" w:rsidR="008B5DF9" w:rsidRDefault="008D4A51" w:rsidP="008D4A51">
      <w:pPr>
        <w:ind w:left="720"/>
      </w:pPr>
      <w:r>
        <w:rPr>
          <w:lang w:eastAsia="fi-FI"/>
        </w:rPr>
        <w:t xml:space="preserve">5.4.2022. </w:t>
      </w:r>
      <w:r w:rsidRPr="008D4A51">
        <w:rPr>
          <w:i/>
          <w:lang w:eastAsia="fi-FI"/>
        </w:rPr>
        <w:t>Nigeria / Maanomistus, omistusoikeuden siirto, maa-asioihin liittyvät asiakirjat</w:t>
      </w:r>
      <w:r w:rsidR="00FD376B">
        <w:rPr>
          <w:i/>
          <w:lang w:eastAsia="fi-FI"/>
        </w:rPr>
        <w:t xml:space="preserve"> </w:t>
      </w:r>
      <w:r w:rsidR="00FD376B">
        <w:rPr>
          <w:lang w:eastAsia="fi-FI"/>
        </w:rPr>
        <w:t>[kyselyvastaus]</w:t>
      </w:r>
      <w:r w:rsidRPr="008D4A51">
        <w:rPr>
          <w:i/>
          <w:lang w:eastAsia="fi-FI"/>
        </w:rPr>
        <w:t xml:space="preserve">. </w:t>
      </w:r>
      <w:r w:rsidR="008B5DF9">
        <w:t>Saatavilla Tellus- maatietokannasta [edellyttää kirjautumista]</w:t>
      </w:r>
      <w:r>
        <w:t xml:space="preserve">. </w:t>
      </w:r>
      <w:r w:rsidRPr="000A77F2">
        <w:rPr>
          <w:lang w:eastAsia="fi-FI"/>
        </w:rPr>
        <w:t>(käyty 26.4.2023).</w:t>
      </w:r>
    </w:p>
    <w:p w14:paraId="7651E31A" w14:textId="77777777" w:rsidR="000A77F2" w:rsidRDefault="000A77F2" w:rsidP="000A77F2">
      <w:pPr>
        <w:pStyle w:val="LeiptekstiMigri"/>
        <w:spacing w:line="276" w:lineRule="auto"/>
        <w:ind w:left="720"/>
        <w:rPr>
          <w:lang w:val="en-US" w:eastAsia="fi-FI"/>
        </w:rPr>
      </w:pPr>
      <w:r>
        <w:rPr>
          <w:lang w:eastAsia="fi-FI"/>
        </w:rPr>
        <w:lastRenderedPageBreak/>
        <w:t xml:space="preserve">3.5.2018. </w:t>
      </w:r>
      <w:r w:rsidRPr="003201BB">
        <w:rPr>
          <w:i/>
          <w:lang w:eastAsia="fi-FI"/>
        </w:rPr>
        <w:t>Katsaus turvaverkottomien naisten asemaan Nigeriassa</w:t>
      </w:r>
      <w:r w:rsidR="00FD376B" w:rsidRPr="00FD376B">
        <w:rPr>
          <w:lang w:eastAsia="fi-FI"/>
        </w:rPr>
        <w:t xml:space="preserve"> [raportti]</w:t>
      </w:r>
      <w:r w:rsidRPr="00FD376B">
        <w:rPr>
          <w:lang w:eastAsia="fi-FI"/>
        </w:rPr>
        <w:t xml:space="preserve">. </w:t>
      </w:r>
      <w:hyperlink r:id="rId43" w:history="1">
        <w:r w:rsidRPr="000A77F2">
          <w:rPr>
            <w:rStyle w:val="Hyperlinkki"/>
            <w:lang w:eastAsia="fi-FI"/>
          </w:rPr>
          <w:t>https://migri.fi/documents/5202425/5914056/turvaverkottomat_naiset_Nigeria.pdf/49aa1e92-1046-0eb0-7424-21fe834d5a1d/turvaverkottomat_naiset_Nigeria.pdf</w:t>
        </w:r>
      </w:hyperlink>
      <w:r w:rsidRPr="000A77F2">
        <w:rPr>
          <w:lang w:eastAsia="fi-FI"/>
        </w:rPr>
        <w:t xml:space="preserve"> ja</w:t>
      </w:r>
      <w:r>
        <w:rPr>
          <w:lang w:eastAsia="fi-FI"/>
        </w:rPr>
        <w:t xml:space="preserve"> </w:t>
      </w:r>
      <w:bookmarkStart w:id="11" w:name="_Hlk133398273"/>
      <w:r>
        <w:rPr>
          <w:lang w:eastAsia="fi-FI"/>
        </w:rPr>
        <w:t>Tellus-tietokannassa [edellyttää kirjautumista]</w:t>
      </w:r>
      <w:r w:rsidR="008D4A51">
        <w:rPr>
          <w:lang w:eastAsia="fi-FI"/>
        </w:rPr>
        <w:t>.</w:t>
      </w:r>
      <w:r>
        <w:rPr>
          <w:lang w:eastAsia="fi-FI"/>
        </w:rPr>
        <w:t xml:space="preserve"> </w:t>
      </w:r>
      <w:r w:rsidRPr="005E401E">
        <w:rPr>
          <w:lang w:val="en-US" w:eastAsia="fi-FI"/>
        </w:rPr>
        <w:t>(</w:t>
      </w:r>
      <w:proofErr w:type="spellStart"/>
      <w:r w:rsidRPr="005E401E">
        <w:rPr>
          <w:lang w:val="en-US" w:eastAsia="fi-FI"/>
        </w:rPr>
        <w:t>käyty</w:t>
      </w:r>
      <w:proofErr w:type="spellEnd"/>
      <w:r w:rsidRPr="005E401E">
        <w:rPr>
          <w:lang w:val="en-US" w:eastAsia="fi-FI"/>
        </w:rPr>
        <w:t xml:space="preserve"> 26.4.2023).</w:t>
      </w:r>
    </w:p>
    <w:p w14:paraId="3E82584D" w14:textId="77777777" w:rsidR="00E36428" w:rsidRDefault="00E36428" w:rsidP="00E36428">
      <w:pPr>
        <w:rPr>
          <w:iCs/>
          <w:color w:val="FF0000"/>
          <w:szCs w:val="20"/>
          <w:shd w:val="clear" w:color="auto" w:fill="FFFFFF"/>
          <w:lang w:val="en-US"/>
        </w:rPr>
      </w:pPr>
      <w:r w:rsidRPr="00A03A74">
        <w:rPr>
          <w:iCs/>
          <w:szCs w:val="20"/>
          <w:shd w:val="clear" w:color="auto" w:fill="FFFFFF"/>
          <w:lang w:val="en-US"/>
        </w:rPr>
        <w:t xml:space="preserve">Milazzo, Annamaria &amp; van de </w:t>
      </w:r>
      <w:proofErr w:type="spellStart"/>
      <w:r w:rsidRPr="00A03A74">
        <w:rPr>
          <w:iCs/>
          <w:szCs w:val="20"/>
          <w:shd w:val="clear" w:color="auto" w:fill="FFFFFF"/>
          <w:lang w:val="en-US"/>
        </w:rPr>
        <w:t>Walle</w:t>
      </w:r>
      <w:proofErr w:type="spellEnd"/>
      <w:r w:rsidRPr="00A03A74">
        <w:rPr>
          <w:iCs/>
          <w:szCs w:val="20"/>
          <w:shd w:val="clear" w:color="auto" w:fill="FFFFFF"/>
          <w:lang w:val="en-US"/>
        </w:rPr>
        <w:t>, Dominique</w:t>
      </w:r>
      <w:r w:rsidRPr="00A03A74">
        <w:rPr>
          <w:i/>
          <w:iCs/>
          <w:szCs w:val="20"/>
          <w:shd w:val="clear" w:color="auto" w:fill="FFFFFF"/>
          <w:lang w:val="en-US"/>
        </w:rPr>
        <w:t xml:space="preserve"> </w:t>
      </w:r>
      <w:r w:rsidRPr="00A03A74">
        <w:rPr>
          <w:iCs/>
          <w:szCs w:val="20"/>
          <w:shd w:val="clear" w:color="auto" w:fill="FFFFFF"/>
          <w:lang w:val="en-US"/>
        </w:rPr>
        <w:t>8/2018.</w:t>
      </w:r>
      <w:r w:rsidRPr="00A03A74">
        <w:rPr>
          <w:i/>
          <w:iCs/>
          <w:szCs w:val="20"/>
          <w:shd w:val="clear" w:color="auto" w:fill="FFFFFF"/>
          <w:lang w:val="en-US"/>
        </w:rPr>
        <w:t> </w:t>
      </w:r>
      <w:r w:rsidRPr="00A43F2A">
        <w:rPr>
          <w:rStyle w:val="italic"/>
          <w:i/>
          <w:iCs/>
          <w:szCs w:val="20"/>
          <w:shd w:val="clear" w:color="auto" w:fill="FFFFFF"/>
          <w:lang w:val="en-US"/>
        </w:rPr>
        <w:t>Nutrition, Religion, and Widowhood in Nigeria</w:t>
      </w:r>
      <w:r w:rsidRPr="00A43F2A">
        <w:rPr>
          <w:i/>
          <w:iCs/>
          <w:szCs w:val="20"/>
          <w:shd w:val="clear" w:color="auto" w:fill="FFFFFF"/>
          <w:lang w:val="en-US"/>
        </w:rPr>
        <w:t xml:space="preserve">. Policy Research Working Paper; No. 8549. World Bank, Washington, DC. </w:t>
      </w:r>
      <w:hyperlink r:id="rId44" w:history="1">
        <w:r w:rsidRPr="00BF651C">
          <w:rPr>
            <w:rStyle w:val="Hyperlinkki"/>
            <w:iCs/>
            <w:szCs w:val="20"/>
            <w:shd w:val="clear" w:color="auto" w:fill="FFFFFF"/>
            <w:lang w:val="en-US"/>
          </w:rPr>
          <w:t>https://openknowledge.worldbank.org/handle/10986/30239</w:t>
        </w:r>
      </w:hyperlink>
      <w:r w:rsidRPr="00BF651C">
        <w:rPr>
          <w:iCs/>
          <w:szCs w:val="20"/>
          <w:shd w:val="clear" w:color="auto" w:fill="FFFFFF"/>
          <w:lang w:val="en-US"/>
        </w:rPr>
        <w:t xml:space="preserve">  </w:t>
      </w:r>
      <w:r w:rsidR="00433A71" w:rsidRPr="005E401E">
        <w:rPr>
          <w:lang w:val="en-US" w:eastAsia="fi-FI"/>
        </w:rPr>
        <w:t>(</w:t>
      </w:r>
      <w:proofErr w:type="spellStart"/>
      <w:r w:rsidR="00433A71" w:rsidRPr="005E401E">
        <w:rPr>
          <w:lang w:val="en-US" w:eastAsia="fi-FI"/>
        </w:rPr>
        <w:t>käyty</w:t>
      </w:r>
      <w:proofErr w:type="spellEnd"/>
      <w:r w:rsidR="00433A71" w:rsidRPr="005E401E">
        <w:rPr>
          <w:lang w:val="en-US" w:eastAsia="fi-FI"/>
        </w:rPr>
        <w:t xml:space="preserve"> 26.4.2023).</w:t>
      </w:r>
    </w:p>
    <w:bookmarkEnd w:id="11"/>
    <w:p w14:paraId="2982658E" w14:textId="77777777" w:rsidR="000A77F2" w:rsidRPr="008B5DF9" w:rsidRDefault="008B5DF9" w:rsidP="00082DFE">
      <w:proofErr w:type="spellStart"/>
      <w:r w:rsidRPr="00A03A74">
        <w:rPr>
          <w:lang w:val="en-US"/>
        </w:rPr>
        <w:t>Ministerie</w:t>
      </w:r>
      <w:proofErr w:type="spellEnd"/>
      <w:r w:rsidRPr="00A03A74">
        <w:rPr>
          <w:lang w:val="en-US"/>
        </w:rPr>
        <w:t xml:space="preserve"> van </w:t>
      </w:r>
      <w:proofErr w:type="spellStart"/>
      <w:r w:rsidRPr="00A03A74">
        <w:rPr>
          <w:lang w:val="en-US"/>
        </w:rPr>
        <w:t>Buitenlandske</w:t>
      </w:r>
      <w:proofErr w:type="spellEnd"/>
      <w:r w:rsidRPr="00A03A74">
        <w:rPr>
          <w:lang w:val="en-US"/>
        </w:rPr>
        <w:t xml:space="preserve"> </w:t>
      </w:r>
      <w:proofErr w:type="spellStart"/>
      <w:r w:rsidRPr="00A03A74">
        <w:rPr>
          <w:lang w:val="en-US"/>
        </w:rPr>
        <w:t>Zaken</w:t>
      </w:r>
      <w:proofErr w:type="spellEnd"/>
      <w:r w:rsidRPr="00A03A74">
        <w:rPr>
          <w:lang w:val="en-US"/>
        </w:rPr>
        <w:t xml:space="preserve"> 1/2023. </w:t>
      </w:r>
      <w:r w:rsidRPr="00392055">
        <w:rPr>
          <w:i/>
          <w:lang w:val="en-US"/>
        </w:rPr>
        <w:t>General Country of Origin Information Report Nigeria</w:t>
      </w:r>
      <w:r>
        <w:rPr>
          <w:lang w:val="en-US"/>
        </w:rPr>
        <w:t xml:space="preserve">. </w:t>
      </w:r>
      <w:r w:rsidRPr="008B5DF9">
        <w:t>Saat</w:t>
      </w:r>
      <w:r>
        <w:t>avilla</w:t>
      </w:r>
      <w:r w:rsidR="00FD376B">
        <w:t xml:space="preserve"> englanninkielisenä </w:t>
      </w:r>
      <w:proofErr w:type="spellStart"/>
      <w:r w:rsidR="00FD376B">
        <w:t>EUAA:n</w:t>
      </w:r>
      <w:proofErr w:type="spellEnd"/>
      <w:r w:rsidR="00FD376B">
        <w:t xml:space="preserve"> julkaisemana</w:t>
      </w:r>
      <w:r>
        <w:t xml:space="preserve"> </w:t>
      </w:r>
      <w:r w:rsidR="00FD376B">
        <w:t>versiona</w:t>
      </w:r>
      <w:r>
        <w:t>:</w:t>
      </w:r>
      <w:r w:rsidRPr="008B5DF9">
        <w:t xml:space="preserve"> </w:t>
      </w:r>
      <w:hyperlink r:id="rId45" w:history="1">
        <w:r w:rsidRPr="008B5DF9">
          <w:rPr>
            <w:rStyle w:val="Hyperlinkki"/>
          </w:rPr>
          <w:t>https://coi.euaa.europa.eu/administration/netherlands/PLib/2023-1_EN_AAB_Nigeria.pdf</w:t>
        </w:r>
      </w:hyperlink>
      <w:r w:rsidRPr="008B5DF9">
        <w:t xml:space="preserve"> </w:t>
      </w:r>
      <w:r w:rsidR="00FD376B">
        <w:t>(käyty 3.5.2023).</w:t>
      </w:r>
    </w:p>
    <w:p w14:paraId="0A7EBB6D" w14:textId="77777777" w:rsidR="00E36428" w:rsidRPr="00E36428" w:rsidRDefault="00E36428" w:rsidP="00082DFE">
      <w:pPr>
        <w:rPr>
          <w:iCs/>
          <w:color w:val="FF0000"/>
          <w:szCs w:val="20"/>
          <w:shd w:val="clear" w:color="auto" w:fill="FFFFFF"/>
          <w:lang w:val="en-US"/>
        </w:rPr>
      </w:pPr>
      <w:r w:rsidRPr="00E36428">
        <w:rPr>
          <w:lang w:val="en-US"/>
        </w:rPr>
        <w:t>Mirabel Centre [</w:t>
      </w:r>
      <w:proofErr w:type="spellStart"/>
      <w:r w:rsidRPr="00E36428">
        <w:rPr>
          <w:lang w:val="en-US"/>
        </w:rPr>
        <w:t>päiväämätön</w:t>
      </w:r>
      <w:proofErr w:type="spellEnd"/>
      <w:r w:rsidRPr="00E36428">
        <w:rPr>
          <w:lang w:val="en-US"/>
        </w:rPr>
        <w:t xml:space="preserve">]. </w:t>
      </w:r>
      <w:r w:rsidRPr="00E36428">
        <w:rPr>
          <w:i/>
          <w:lang w:val="en-US"/>
        </w:rPr>
        <w:t>Who we are.</w:t>
      </w:r>
      <w:r>
        <w:rPr>
          <w:lang w:val="en-US"/>
        </w:rPr>
        <w:t xml:space="preserve"> </w:t>
      </w:r>
      <w:hyperlink r:id="rId46" w:history="1">
        <w:r w:rsidRPr="00A82990">
          <w:rPr>
            <w:rStyle w:val="Hyperlinkki"/>
            <w:lang w:val="en-US"/>
          </w:rPr>
          <w:t>https://mirabelcentre.org/who-we-are/</w:t>
        </w:r>
      </w:hyperlink>
      <w:r>
        <w:rPr>
          <w:lang w:val="en-US"/>
        </w:rPr>
        <w:t xml:space="preserve"> (</w:t>
      </w:r>
      <w:proofErr w:type="spellStart"/>
      <w:r>
        <w:rPr>
          <w:lang w:val="en-US"/>
        </w:rPr>
        <w:t>käyty</w:t>
      </w:r>
      <w:proofErr w:type="spellEnd"/>
      <w:r>
        <w:rPr>
          <w:lang w:val="en-US"/>
        </w:rPr>
        <w:t xml:space="preserve"> 4.5.2023).</w:t>
      </w:r>
    </w:p>
    <w:p w14:paraId="3AE8F8F9" w14:textId="11271E8F" w:rsidR="00773543" w:rsidRPr="00A03A74" w:rsidRDefault="00773543" w:rsidP="00082DFE">
      <w:pPr>
        <w:rPr>
          <w:iCs/>
          <w:color w:val="FF0000"/>
          <w:szCs w:val="20"/>
          <w:shd w:val="clear" w:color="auto" w:fill="FFFFFF"/>
        </w:rPr>
      </w:pPr>
      <w:proofErr w:type="spellStart"/>
      <w:r w:rsidRPr="00D87DB1">
        <w:rPr>
          <w:iCs/>
          <w:szCs w:val="20"/>
          <w:shd w:val="clear" w:color="auto" w:fill="FFFFFF"/>
          <w:lang w:val="en-US"/>
        </w:rPr>
        <w:t>Mondaq</w:t>
      </w:r>
      <w:proofErr w:type="spellEnd"/>
      <w:r w:rsidRPr="00D87DB1">
        <w:rPr>
          <w:iCs/>
          <w:szCs w:val="20"/>
          <w:shd w:val="clear" w:color="auto" w:fill="FFFFFF"/>
          <w:lang w:val="en-US"/>
        </w:rPr>
        <w:t xml:space="preserve"> </w:t>
      </w:r>
      <w:r w:rsidR="00D87DB1" w:rsidRPr="00D87DB1">
        <w:rPr>
          <w:iCs/>
          <w:szCs w:val="20"/>
          <w:shd w:val="clear" w:color="auto" w:fill="FFFFFF"/>
          <w:lang w:val="en-US"/>
        </w:rPr>
        <w:t xml:space="preserve">/ Anya, Blessing 28.11.2021. </w:t>
      </w:r>
      <w:r w:rsidR="00D87DB1" w:rsidRPr="00D87DB1">
        <w:rPr>
          <w:i/>
          <w:iCs/>
          <w:szCs w:val="20"/>
          <w:shd w:val="clear" w:color="auto" w:fill="FFFFFF"/>
          <w:lang w:val="en-US"/>
        </w:rPr>
        <w:t xml:space="preserve">Nigeria: The Exclusive Legislative List </w:t>
      </w:r>
      <w:proofErr w:type="gramStart"/>
      <w:r w:rsidR="00D87DB1" w:rsidRPr="00D87DB1">
        <w:rPr>
          <w:i/>
          <w:iCs/>
          <w:szCs w:val="20"/>
          <w:shd w:val="clear" w:color="auto" w:fill="FFFFFF"/>
          <w:lang w:val="en-US"/>
        </w:rPr>
        <w:t>And</w:t>
      </w:r>
      <w:proofErr w:type="gramEnd"/>
      <w:r w:rsidR="00D87DB1" w:rsidRPr="00D87DB1">
        <w:rPr>
          <w:i/>
          <w:iCs/>
          <w:szCs w:val="20"/>
          <w:shd w:val="clear" w:color="auto" w:fill="FFFFFF"/>
          <w:lang w:val="en-US"/>
        </w:rPr>
        <w:t xml:space="preserve"> The Concurrent Legislative List - A Case For Restructuring Or Constitutional Defect? </w:t>
      </w:r>
      <w:hyperlink r:id="rId47" w:history="1">
        <w:r w:rsidR="00D87DB1" w:rsidRPr="00A03A74">
          <w:rPr>
            <w:rStyle w:val="Hyperlinkki"/>
            <w:iCs/>
            <w:szCs w:val="20"/>
            <w:shd w:val="clear" w:color="auto" w:fill="FFFFFF"/>
          </w:rPr>
          <w:t>https://www.mondaq.com/nigeria/constitutional--administrative-law/1135644/the-exclusive-legislative-list-and-the-concurrent-legislative-list---a-case-for-restructuring-or-constitutional-defect-</w:t>
        </w:r>
      </w:hyperlink>
      <w:r w:rsidR="00D87DB1" w:rsidRPr="00A03A74">
        <w:rPr>
          <w:iCs/>
          <w:color w:val="FF0000"/>
          <w:szCs w:val="20"/>
          <w:shd w:val="clear" w:color="auto" w:fill="FFFFFF"/>
        </w:rPr>
        <w:t xml:space="preserve"> </w:t>
      </w:r>
      <w:r w:rsidR="009A7CF2">
        <w:rPr>
          <w:iCs/>
          <w:szCs w:val="20"/>
          <w:shd w:val="clear" w:color="auto" w:fill="FFFFFF"/>
        </w:rPr>
        <w:t>(käyty 14.4.2023).</w:t>
      </w:r>
    </w:p>
    <w:p w14:paraId="16A44106" w14:textId="77777777" w:rsidR="00D521AC" w:rsidRDefault="00EF4F84" w:rsidP="00082DFE">
      <w:pPr>
        <w:rPr>
          <w:lang w:val="en-US"/>
        </w:rPr>
      </w:pPr>
      <w:r>
        <w:rPr>
          <w:lang w:val="en-US"/>
        </w:rPr>
        <w:t xml:space="preserve">NAPTIP (National Agency for the Prohibition of Trafficking in Persons) </w:t>
      </w:r>
    </w:p>
    <w:p w14:paraId="365F517B" w14:textId="77777777" w:rsidR="00EF4F84" w:rsidRPr="00C2035E" w:rsidRDefault="00EF4F84" w:rsidP="00D521AC">
      <w:pPr>
        <w:ind w:left="720"/>
      </w:pPr>
      <w:r>
        <w:rPr>
          <w:lang w:val="en-US"/>
        </w:rPr>
        <w:t xml:space="preserve">6.9.2018. </w:t>
      </w:r>
      <w:r w:rsidRPr="00EF4F84">
        <w:rPr>
          <w:i/>
          <w:lang w:val="en-US"/>
        </w:rPr>
        <w:t>What does the VAPP entail?</w:t>
      </w:r>
      <w:r>
        <w:rPr>
          <w:lang w:val="en-US"/>
        </w:rPr>
        <w:t xml:space="preserve"> </w:t>
      </w:r>
      <w:hyperlink r:id="rId48" w:history="1">
        <w:r w:rsidRPr="00C2035E">
          <w:rPr>
            <w:rStyle w:val="Hyperlinkki"/>
          </w:rPr>
          <w:t>https://nsod.naptip.gov.ng/vapp-act.php</w:t>
        </w:r>
      </w:hyperlink>
      <w:r w:rsidRPr="00C2035E">
        <w:t xml:space="preserve"> </w:t>
      </w:r>
      <w:r w:rsidR="00D521AC">
        <w:rPr>
          <w:iCs/>
          <w:szCs w:val="20"/>
          <w:shd w:val="clear" w:color="auto" w:fill="FFFFFF"/>
        </w:rPr>
        <w:t>(käyty 14.4.2023).</w:t>
      </w:r>
    </w:p>
    <w:p w14:paraId="01C5AE69" w14:textId="77777777" w:rsidR="00D521AC" w:rsidRPr="00D521AC" w:rsidRDefault="00D521AC" w:rsidP="00D521AC">
      <w:pPr>
        <w:ind w:firstLine="720"/>
        <w:rPr>
          <w:iCs/>
          <w:szCs w:val="20"/>
          <w:shd w:val="clear" w:color="auto" w:fill="FFFFFF"/>
        </w:rPr>
      </w:pPr>
      <w:r w:rsidRPr="00C2035E">
        <w:rPr>
          <w:iCs/>
          <w:szCs w:val="20"/>
          <w:shd w:val="clear" w:color="auto" w:fill="FFFFFF"/>
        </w:rPr>
        <w:t xml:space="preserve">[päiväämätön]. </w:t>
      </w:r>
      <w:r w:rsidRPr="00D521AC">
        <w:rPr>
          <w:iCs/>
          <w:szCs w:val="20"/>
          <w:shd w:val="clear" w:color="auto" w:fill="FFFFFF"/>
        </w:rPr>
        <w:t xml:space="preserve">[nimeämätön aloitussivu]. </w:t>
      </w:r>
      <w:hyperlink r:id="rId49" w:history="1">
        <w:r w:rsidRPr="00556CF7">
          <w:rPr>
            <w:rStyle w:val="Hyperlinkki"/>
            <w:iCs/>
            <w:szCs w:val="20"/>
            <w:shd w:val="clear" w:color="auto" w:fill="FFFFFF"/>
          </w:rPr>
          <w:t>https://naptip.gov.ng</w:t>
        </w:r>
      </w:hyperlink>
      <w:r>
        <w:rPr>
          <w:iCs/>
          <w:szCs w:val="20"/>
          <w:shd w:val="clear" w:color="auto" w:fill="FFFFFF"/>
        </w:rPr>
        <w:t xml:space="preserve"> (käyty 14.4.2023).</w:t>
      </w:r>
    </w:p>
    <w:p w14:paraId="17C093A4" w14:textId="77777777" w:rsidR="00063440" w:rsidRDefault="0031069F" w:rsidP="00082DFE">
      <w:pPr>
        <w:rPr>
          <w:lang w:val="en-US"/>
        </w:rPr>
      </w:pPr>
      <w:r w:rsidRPr="000B1D71">
        <w:rPr>
          <w:lang w:val="en-US"/>
        </w:rPr>
        <w:t>NBS (National Bureau of Statistics)</w:t>
      </w:r>
      <w:r>
        <w:rPr>
          <w:lang w:val="en-US"/>
        </w:rPr>
        <w:t xml:space="preserve"> </w:t>
      </w:r>
    </w:p>
    <w:p w14:paraId="51ECB579" w14:textId="77777777" w:rsidR="00710633" w:rsidRDefault="00710633" w:rsidP="00710633">
      <w:pPr>
        <w:ind w:left="720"/>
        <w:rPr>
          <w:lang w:val="en-US"/>
        </w:rPr>
      </w:pPr>
      <w:r>
        <w:rPr>
          <w:lang w:val="en-US"/>
        </w:rPr>
        <w:t xml:space="preserve">17.11.2022. </w:t>
      </w:r>
      <w:r w:rsidRPr="00710633">
        <w:rPr>
          <w:i/>
          <w:lang w:val="en-US"/>
        </w:rPr>
        <w:t>Nigeria launches its most extensive national measure of multidimensional poverty</w:t>
      </w:r>
      <w:r w:rsidRPr="00710633">
        <w:rPr>
          <w:lang w:val="en-US"/>
        </w:rPr>
        <w:t>.</w:t>
      </w:r>
      <w:r>
        <w:rPr>
          <w:lang w:val="en-US"/>
        </w:rPr>
        <w:t xml:space="preserve"> </w:t>
      </w:r>
      <w:hyperlink r:id="rId50" w:history="1">
        <w:r w:rsidRPr="00556CF7">
          <w:rPr>
            <w:rStyle w:val="Hyperlinkki"/>
            <w:lang w:val="en-US"/>
          </w:rPr>
          <w:t>https://nigerianstat.gov.ng/news/78</w:t>
        </w:r>
      </w:hyperlink>
      <w:r>
        <w:rPr>
          <w:lang w:val="en-US"/>
        </w:rPr>
        <w:t xml:space="preserve"> </w:t>
      </w:r>
      <w:r w:rsidRPr="00C2035E">
        <w:rPr>
          <w:lang w:val="en-US"/>
        </w:rPr>
        <w:t>(</w:t>
      </w:r>
      <w:proofErr w:type="spellStart"/>
      <w:r w:rsidRPr="00C2035E">
        <w:rPr>
          <w:lang w:val="en-US"/>
        </w:rPr>
        <w:t>käyty</w:t>
      </w:r>
      <w:proofErr w:type="spellEnd"/>
      <w:r w:rsidRPr="00C2035E">
        <w:rPr>
          <w:lang w:val="en-US"/>
        </w:rPr>
        <w:t xml:space="preserve"> 14.4.2023).</w:t>
      </w:r>
    </w:p>
    <w:p w14:paraId="00FACAF6" w14:textId="77777777" w:rsidR="0031069F" w:rsidRPr="00663891" w:rsidRDefault="00C10411" w:rsidP="00C10411">
      <w:pPr>
        <w:ind w:left="720"/>
      </w:pPr>
      <w:r w:rsidRPr="00C10411">
        <w:rPr>
          <w:lang w:val="en-US"/>
        </w:rPr>
        <w:t>3/2021.</w:t>
      </w:r>
      <w:r w:rsidR="00B948F1" w:rsidRPr="00C10411">
        <w:rPr>
          <w:lang w:val="en-US"/>
        </w:rPr>
        <w:t xml:space="preserve"> </w:t>
      </w:r>
      <w:r w:rsidR="0031069F" w:rsidRPr="0031069F">
        <w:rPr>
          <w:i/>
          <w:lang w:val="en-US"/>
        </w:rPr>
        <w:t>Labor Force Statistics: Unemployment and Underemployment Report</w:t>
      </w:r>
      <w:r>
        <w:rPr>
          <w:i/>
          <w:lang w:val="en-US"/>
        </w:rPr>
        <w:t xml:space="preserve">. </w:t>
      </w:r>
      <w:hyperlink r:id="rId51" w:history="1">
        <w:r w:rsidRPr="00663891">
          <w:rPr>
            <w:rStyle w:val="Hyperlinkki"/>
          </w:rPr>
          <w:t>https://nigerianstat.gov.ng/elibrary/read/1238</w:t>
        </w:r>
      </w:hyperlink>
      <w:r w:rsidRPr="00663891">
        <w:rPr>
          <w:i/>
        </w:rPr>
        <w:t xml:space="preserve"> </w:t>
      </w:r>
      <w:r w:rsidRPr="00663891">
        <w:t>(käyty 14.4.2023).</w:t>
      </w:r>
    </w:p>
    <w:p w14:paraId="3048F757" w14:textId="77777777" w:rsidR="00C10411" w:rsidRDefault="00C10411" w:rsidP="00C10411">
      <w:pPr>
        <w:ind w:left="720"/>
        <w:rPr>
          <w:lang w:val="en-US"/>
        </w:rPr>
      </w:pPr>
      <w:r w:rsidRPr="00C10411">
        <w:t>[päiväämätön]. [nimeämätön aloitussivu &gt; kts. k</w:t>
      </w:r>
      <w:r>
        <w:t>uvio kohdassa</w:t>
      </w:r>
      <w:r w:rsidRPr="00C10411">
        <w:t xml:space="preserve"> ”</w:t>
      </w:r>
      <w:proofErr w:type="spellStart"/>
      <w:r w:rsidRPr="00C10411">
        <w:t>unemployment</w:t>
      </w:r>
      <w:proofErr w:type="spellEnd"/>
      <w:r>
        <w:t>”</w:t>
      </w:r>
      <w:r w:rsidR="00DC6363">
        <w:t>]</w:t>
      </w:r>
      <w:r>
        <w:t xml:space="preserve">. </w:t>
      </w:r>
      <w:hyperlink r:id="rId52" w:history="1">
        <w:r w:rsidRPr="00663891">
          <w:rPr>
            <w:rStyle w:val="Hyperlinkki"/>
            <w:lang w:val="en-US"/>
          </w:rPr>
          <w:t>https://www.nigerianstat.gov.ng/</w:t>
        </w:r>
      </w:hyperlink>
      <w:r w:rsidRPr="00663891">
        <w:rPr>
          <w:lang w:val="en-US"/>
        </w:rPr>
        <w:t xml:space="preserve"> </w:t>
      </w:r>
      <w:bookmarkStart w:id="12" w:name="_Hlk134711684"/>
      <w:r w:rsidRPr="00663891">
        <w:rPr>
          <w:lang w:val="en-US"/>
        </w:rPr>
        <w:t>(</w:t>
      </w:r>
      <w:proofErr w:type="spellStart"/>
      <w:r w:rsidRPr="00663891">
        <w:rPr>
          <w:lang w:val="en-US"/>
        </w:rPr>
        <w:t>käyty</w:t>
      </w:r>
      <w:proofErr w:type="spellEnd"/>
      <w:r w:rsidRPr="00663891">
        <w:rPr>
          <w:lang w:val="en-US"/>
        </w:rPr>
        <w:t xml:space="preserve"> 14.4.2023).</w:t>
      </w:r>
      <w:bookmarkEnd w:id="12"/>
    </w:p>
    <w:p w14:paraId="7A459261" w14:textId="77777777" w:rsidR="00710633" w:rsidRDefault="00710633" w:rsidP="00710633">
      <w:pPr>
        <w:rPr>
          <w:lang w:val="en-US"/>
        </w:rPr>
      </w:pPr>
      <w:r>
        <w:rPr>
          <w:lang w:val="en-US"/>
        </w:rPr>
        <w:t>NBS (</w:t>
      </w:r>
      <w:r w:rsidRPr="00AE6C62">
        <w:rPr>
          <w:lang w:val="en-US"/>
        </w:rPr>
        <w:t>National Bureau of Statistics</w:t>
      </w:r>
      <w:r>
        <w:rPr>
          <w:lang w:val="en-US"/>
        </w:rPr>
        <w:t>) / NPM (Nigeria Poverty Map) [</w:t>
      </w:r>
      <w:proofErr w:type="spellStart"/>
      <w:r>
        <w:rPr>
          <w:lang w:val="en-US"/>
        </w:rPr>
        <w:t>päiväämätön</w:t>
      </w:r>
      <w:proofErr w:type="spellEnd"/>
      <w:r>
        <w:rPr>
          <w:lang w:val="en-US"/>
        </w:rPr>
        <w:t xml:space="preserve">]. </w:t>
      </w:r>
      <w:r w:rsidRPr="00710633">
        <w:rPr>
          <w:i/>
          <w:lang w:val="en-US"/>
        </w:rPr>
        <w:t>Explore data on Multidimensional and Monetary Poverty in Nigeria.</w:t>
      </w:r>
      <w:r>
        <w:rPr>
          <w:lang w:val="en-US"/>
        </w:rPr>
        <w:t xml:space="preserve"> </w:t>
      </w:r>
      <w:hyperlink r:id="rId53" w:history="1">
        <w:r w:rsidRPr="00556CF7">
          <w:rPr>
            <w:rStyle w:val="Hyperlinkki"/>
            <w:lang w:val="en-US"/>
          </w:rPr>
          <w:t>https://www.nigeriapovertymap.com/</w:t>
        </w:r>
      </w:hyperlink>
      <w:r>
        <w:rPr>
          <w:lang w:val="en-US"/>
        </w:rPr>
        <w:t xml:space="preserve"> </w:t>
      </w:r>
      <w:r w:rsidRPr="00663891">
        <w:rPr>
          <w:lang w:val="en-US"/>
        </w:rPr>
        <w:t>(</w:t>
      </w:r>
      <w:proofErr w:type="spellStart"/>
      <w:r w:rsidRPr="00663891">
        <w:rPr>
          <w:lang w:val="en-US"/>
        </w:rPr>
        <w:t>käyty</w:t>
      </w:r>
      <w:proofErr w:type="spellEnd"/>
      <w:r w:rsidRPr="00663891">
        <w:rPr>
          <w:lang w:val="en-US"/>
        </w:rPr>
        <w:t xml:space="preserve"> </w:t>
      </w:r>
      <w:r>
        <w:rPr>
          <w:lang w:val="en-US"/>
        </w:rPr>
        <w:t>5.5.</w:t>
      </w:r>
      <w:r w:rsidRPr="00663891">
        <w:rPr>
          <w:lang w:val="en-US"/>
        </w:rPr>
        <w:t>2023).</w:t>
      </w:r>
    </w:p>
    <w:p w14:paraId="5A0D8D68" w14:textId="77777777" w:rsidR="00371A3C" w:rsidRDefault="00AE6C62" w:rsidP="00731215">
      <w:pPr>
        <w:rPr>
          <w:lang w:val="en-US"/>
        </w:rPr>
      </w:pPr>
      <w:r>
        <w:rPr>
          <w:lang w:val="en-US"/>
        </w:rPr>
        <w:t>NBS (</w:t>
      </w:r>
      <w:r w:rsidRPr="00AE6C62">
        <w:rPr>
          <w:lang w:val="en-US"/>
        </w:rPr>
        <w:t>National Bureau of Statistics</w:t>
      </w:r>
      <w:r>
        <w:rPr>
          <w:lang w:val="en-US"/>
        </w:rPr>
        <w:t>)</w:t>
      </w:r>
      <w:r w:rsidRPr="00AE6C62">
        <w:rPr>
          <w:lang w:val="en-US"/>
        </w:rPr>
        <w:t xml:space="preserve"> </w:t>
      </w:r>
      <w:r>
        <w:rPr>
          <w:lang w:val="en-US"/>
        </w:rPr>
        <w:t xml:space="preserve">&amp; </w:t>
      </w:r>
      <w:r w:rsidRPr="00AE6C62">
        <w:rPr>
          <w:lang w:val="en-US"/>
        </w:rPr>
        <w:t>U</w:t>
      </w:r>
      <w:r>
        <w:rPr>
          <w:lang w:val="en-US"/>
        </w:rPr>
        <w:t>NICEF (U</w:t>
      </w:r>
      <w:r w:rsidRPr="00AE6C62">
        <w:rPr>
          <w:lang w:val="en-US"/>
        </w:rPr>
        <w:t>nited Nations Children's Fund</w:t>
      </w:r>
      <w:r>
        <w:rPr>
          <w:lang w:val="en-US"/>
        </w:rPr>
        <w:t xml:space="preserve">) </w:t>
      </w:r>
    </w:p>
    <w:p w14:paraId="54F6C23F" w14:textId="77777777" w:rsidR="00967E6D" w:rsidRDefault="00407110" w:rsidP="00371A3C">
      <w:pPr>
        <w:ind w:left="720"/>
      </w:pPr>
      <w:r>
        <w:rPr>
          <w:lang w:val="en-US"/>
        </w:rPr>
        <w:t>8/2022</w:t>
      </w:r>
      <w:r w:rsidR="00371A3C">
        <w:rPr>
          <w:lang w:val="en-US"/>
        </w:rPr>
        <w:t>a</w:t>
      </w:r>
      <w:r>
        <w:rPr>
          <w:lang w:val="en-US"/>
        </w:rPr>
        <w:t xml:space="preserve">. </w:t>
      </w:r>
      <w:r w:rsidR="00371A3C" w:rsidRPr="00371A3C">
        <w:rPr>
          <w:i/>
          <w:lang w:val="en-US"/>
        </w:rPr>
        <w:t>Nigeria.</w:t>
      </w:r>
      <w:r w:rsidR="00371A3C">
        <w:rPr>
          <w:lang w:val="en-US"/>
        </w:rPr>
        <w:t xml:space="preserve"> </w:t>
      </w:r>
      <w:r w:rsidR="00AE6C62" w:rsidRPr="00407110">
        <w:rPr>
          <w:i/>
          <w:lang w:val="en-US"/>
        </w:rPr>
        <w:t>Multiple Indicator Cluster Survey 2021, Statistical Snapshot Report</w:t>
      </w:r>
      <w:r w:rsidRPr="00407110">
        <w:rPr>
          <w:i/>
          <w:lang w:val="en-US"/>
        </w:rPr>
        <w:t xml:space="preserve">. </w:t>
      </w:r>
      <w:hyperlink r:id="rId54" w:history="1">
        <w:r w:rsidR="00371A3C" w:rsidRPr="00556CF7">
          <w:rPr>
            <w:rStyle w:val="Hyperlinkki"/>
          </w:rPr>
          <w:t>https://www.unicef.org/nigeria/reports/2021-multiple-indicator-cluster-survey-national-immunization-coverage-survey-report</w:t>
        </w:r>
      </w:hyperlink>
      <w:r w:rsidRPr="00731215">
        <w:t xml:space="preserve"> </w:t>
      </w:r>
      <w:r w:rsidR="00731215" w:rsidRPr="00731215">
        <w:t xml:space="preserve">(käyty 14.4.2023). </w:t>
      </w:r>
    </w:p>
    <w:p w14:paraId="1986C135" w14:textId="77777777" w:rsidR="00371A3C" w:rsidRPr="00C2035E" w:rsidRDefault="00371A3C" w:rsidP="00371A3C">
      <w:pPr>
        <w:ind w:left="720"/>
        <w:rPr>
          <w:lang w:val="en-US"/>
        </w:rPr>
      </w:pPr>
      <w:r w:rsidRPr="00371A3C">
        <w:rPr>
          <w:lang w:val="en-US"/>
        </w:rPr>
        <w:t xml:space="preserve">8/2022b. </w:t>
      </w:r>
      <w:r w:rsidRPr="00371A3C">
        <w:rPr>
          <w:i/>
          <w:lang w:val="en-US"/>
        </w:rPr>
        <w:t>Nigeria. 2021 Multiple Indicator Cluster Survey (Mics) &amp; National Immunization Coverage Survey (</w:t>
      </w:r>
      <w:proofErr w:type="spellStart"/>
      <w:r w:rsidRPr="00371A3C">
        <w:rPr>
          <w:i/>
          <w:lang w:val="en-US"/>
        </w:rPr>
        <w:t>Nics</w:t>
      </w:r>
      <w:proofErr w:type="spellEnd"/>
      <w:r w:rsidRPr="00371A3C">
        <w:rPr>
          <w:i/>
          <w:lang w:val="en-US"/>
        </w:rPr>
        <w:t>). Survey Findings Report.</w:t>
      </w:r>
      <w:r>
        <w:rPr>
          <w:lang w:val="en-US"/>
        </w:rPr>
        <w:t xml:space="preserve"> </w:t>
      </w:r>
      <w:hyperlink r:id="rId55" w:history="1">
        <w:r w:rsidRPr="00C2035E">
          <w:rPr>
            <w:rStyle w:val="Hyperlinkki"/>
            <w:lang w:val="en-US"/>
          </w:rPr>
          <w:t>https://www.unicef.org/nigeria/media/6316/file/2021%20MICS%20full%20report%20.pdf</w:t>
        </w:r>
      </w:hyperlink>
      <w:r w:rsidRPr="00C2035E">
        <w:rPr>
          <w:lang w:val="en-US"/>
        </w:rPr>
        <w:t xml:space="preserve"> (</w:t>
      </w:r>
      <w:proofErr w:type="spellStart"/>
      <w:r w:rsidRPr="00C2035E">
        <w:rPr>
          <w:lang w:val="en-US"/>
        </w:rPr>
        <w:t>käyty</w:t>
      </w:r>
      <w:proofErr w:type="spellEnd"/>
      <w:r w:rsidRPr="00C2035E">
        <w:rPr>
          <w:lang w:val="en-US"/>
        </w:rPr>
        <w:t xml:space="preserve"> 14.4.2023).</w:t>
      </w:r>
    </w:p>
    <w:p w14:paraId="61AECB52" w14:textId="77777777" w:rsidR="003B4C7E" w:rsidRDefault="003B4C7E" w:rsidP="00082DFE">
      <w:r w:rsidRPr="0031069F">
        <w:rPr>
          <w:lang w:val="en-US"/>
        </w:rPr>
        <w:t>NPC (National Population Commission) [</w:t>
      </w:r>
      <w:proofErr w:type="spellStart"/>
      <w:r w:rsidRPr="0031069F">
        <w:rPr>
          <w:lang w:val="en-US"/>
        </w:rPr>
        <w:t>päiväämätön</w:t>
      </w:r>
      <w:proofErr w:type="spellEnd"/>
      <w:r w:rsidRPr="0031069F">
        <w:rPr>
          <w:lang w:val="en-US"/>
        </w:rPr>
        <w:t xml:space="preserve">]. </w:t>
      </w:r>
      <w:r w:rsidRPr="00D557AF">
        <w:rPr>
          <w:i/>
        </w:rPr>
        <w:t xml:space="preserve">2023 </w:t>
      </w:r>
      <w:proofErr w:type="spellStart"/>
      <w:r w:rsidRPr="00D557AF">
        <w:rPr>
          <w:i/>
        </w:rPr>
        <w:t>Census</w:t>
      </w:r>
      <w:proofErr w:type="spellEnd"/>
      <w:r w:rsidRPr="00D557AF">
        <w:rPr>
          <w:i/>
        </w:rPr>
        <w:t xml:space="preserve">. </w:t>
      </w:r>
      <w:hyperlink r:id="rId56" w:history="1">
        <w:r w:rsidRPr="00D557AF">
          <w:rPr>
            <w:rStyle w:val="Hyperlinkki"/>
          </w:rPr>
          <w:t>http://nationalpopulation.gov.ng/2023-census.html</w:t>
        </w:r>
      </w:hyperlink>
      <w:r w:rsidRPr="00D557AF">
        <w:t xml:space="preserve"> </w:t>
      </w:r>
      <w:r w:rsidRPr="000C7AD1">
        <w:t>(käy</w:t>
      </w:r>
      <w:r>
        <w:t>ty 17.4.2023).</w:t>
      </w:r>
    </w:p>
    <w:p w14:paraId="09BAE40E" w14:textId="77777777" w:rsidR="00B12535" w:rsidRPr="00A03A74" w:rsidRDefault="00B12535" w:rsidP="00082DFE">
      <w:r w:rsidRPr="00B12535">
        <w:rPr>
          <w:lang w:val="en-US"/>
        </w:rPr>
        <w:lastRenderedPageBreak/>
        <w:t>Premium Times (T</w:t>
      </w:r>
      <w:r>
        <w:rPr>
          <w:lang w:val="en-US"/>
        </w:rPr>
        <w:t xml:space="preserve">he) / </w:t>
      </w:r>
      <w:proofErr w:type="spellStart"/>
      <w:r>
        <w:rPr>
          <w:lang w:val="en-US"/>
        </w:rPr>
        <w:t>Ejekwonyilo</w:t>
      </w:r>
      <w:proofErr w:type="spellEnd"/>
      <w:r>
        <w:rPr>
          <w:lang w:val="en-US"/>
        </w:rPr>
        <w:t xml:space="preserve">, </w:t>
      </w:r>
      <w:proofErr w:type="spellStart"/>
      <w:r>
        <w:rPr>
          <w:lang w:val="en-US"/>
        </w:rPr>
        <w:t>Ameh</w:t>
      </w:r>
      <w:proofErr w:type="spellEnd"/>
      <w:r>
        <w:rPr>
          <w:lang w:val="en-US"/>
        </w:rPr>
        <w:t xml:space="preserve"> 17.12.2021. </w:t>
      </w:r>
      <w:r w:rsidRPr="00B12535">
        <w:rPr>
          <w:i/>
          <w:lang w:val="en-US"/>
        </w:rPr>
        <w:t>Federal High Court with 75 judges has 128,000 pending cases – Chief Judge</w:t>
      </w:r>
      <w:r>
        <w:rPr>
          <w:lang w:val="en-US"/>
        </w:rPr>
        <w:t xml:space="preserve">. </w:t>
      </w:r>
      <w:hyperlink r:id="rId57" w:history="1">
        <w:r w:rsidRPr="00A03A74">
          <w:rPr>
            <w:rStyle w:val="Hyperlinkki"/>
          </w:rPr>
          <w:t>https://www.premiumtimesng.com/news/headlines/501271-federal-high-court-with-75-judges-has-128000-pending-cases-chief-judge.html?tztc=1</w:t>
        </w:r>
      </w:hyperlink>
      <w:r w:rsidRPr="00A03A74">
        <w:t xml:space="preserve"> </w:t>
      </w:r>
      <w:r w:rsidR="00C24C4D" w:rsidRPr="00CA1487">
        <w:t>(kä</w:t>
      </w:r>
      <w:r w:rsidR="00C24C4D">
        <w:t>yty 4.5.2023).</w:t>
      </w:r>
    </w:p>
    <w:p w14:paraId="61CBA9B4" w14:textId="77777777" w:rsidR="00B76EBB" w:rsidRDefault="00B76EBB" w:rsidP="00082DFE">
      <w:pPr>
        <w:rPr>
          <w:iCs/>
          <w:szCs w:val="20"/>
          <w:shd w:val="clear" w:color="auto" w:fill="FFFFFF"/>
          <w:lang w:val="en-US"/>
        </w:rPr>
      </w:pPr>
      <w:r w:rsidRPr="006323FA">
        <w:rPr>
          <w:lang w:val="en-US"/>
        </w:rPr>
        <w:t xml:space="preserve">Reuters </w:t>
      </w:r>
      <w:r w:rsidR="006323FA" w:rsidRPr="006323FA">
        <w:rPr>
          <w:lang w:val="en-US"/>
        </w:rPr>
        <w:t xml:space="preserve">7.12.2022. </w:t>
      </w:r>
      <w:r w:rsidR="006323FA" w:rsidRPr="006323FA">
        <w:rPr>
          <w:i/>
          <w:lang w:val="en-US"/>
        </w:rPr>
        <w:t xml:space="preserve">The Abortion Assault. </w:t>
      </w:r>
      <w:hyperlink r:id="rId58" w:history="1">
        <w:r w:rsidR="006323FA" w:rsidRPr="00C2035E">
          <w:rPr>
            <w:rStyle w:val="Hyperlinkki"/>
            <w:lang w:val="en-US"/>
          </w:rPr>
          <w:t>https://www.reuters.com/investigates/special-report/nigeria-military-abortions/</w:t>
        </w:r>
      </w:hyperlink>
      <w:r w:rsidR="006323FA" w:rsidRPr="00C2035E">
        <w:rPr>
          <w:lang w:val="en-US"/>
        </w:rPr>
        <w:t xml:space="preserve"> </w:t>
      </w:r>
      <w:r w:rsidR="00FD376B" w:rsidRPr="00C2035E">
        <w:rPr>
          <w:iCs/>
          <w:szCs w:val="20"/>
          <w:shd w:val="clear" w:color="auto" w:fill="FFFFFF"/>
          <w:lang w:val="en-US"/>
        </w:rPr>
        <w:t>(</w:t>
      </w:r>
      <w:proofErr w:type="spellStart"/>
      <w:r w:rsidR="00FD376B" w:rsidRPr="00C2035E">
        <w:rPr>
          <w:iCs/>
          <w:szCs w:val="20"/>
          <w:shd w:val="clear" w:color="auto" w:fill="FFFFFF"/>
          <w:lang w:val="en-US"/>
        </w:rPr>
        <w:t>käyty</w:t>
      </w:r>
      <w:proofErr w:type="spellEnd"/>
      <w:r w:rsidR="00FD376B" w:rsidRPr="00C2035E">
        <w:rPr>
          <w:iCs/>
          <w:szCs w:val="20"/>
          <w:shd w:val="clear" w:color="auto" w:fill="FFFFFF"/>
          <w:lang w:val="en-US"/>
        </w:rPr>
        <w:t xml:space="preserve"> 14.4.2023).</w:t>
      </w:r>
    </w:p>
    <w:p w14:paraId="5D3A3635" w14:textId="77777777" w:rsidR="00F8556F" w:rsidRPr="00F8556F" w:rsidRDefault="00F8556F" w:rsidP="00082DFE">
      <w:r>
        <w:rPr>
          <w:lang w:val="en-US"/>
        </w:rPr>
        <w:t xml:space="preserve">Reuters / Bhalla, Nita 5.2.2021. </w:t>
      </w:r>
      <w:r w:rsidRPr="00F8556F">
        <w:rPr>
          <w:i/>
          <w:lang w:val="en-US"/>
        </w:rPr>
        <w:t xml:space="preserve">COVID creates 'fertile ground' for genital cutting in Africa. </w:t>
      </w:r>
      <w:hyperlink r:id="rId59" w:history="1">
        <w:r w:rsidRPr="00F8556F">
          <w:rPr>
            <w:rStyle w:val="Hyperlinkki"/>
          </w:rPr>
          <w:t>https://www.reuters.com/article/us-health-coronavirus-fgm-feature-trfn-idUSKBN2A50OT</w:t>
        </w:r>
      </w:hyperlink>
      <w:r w:rsidRPr="00F8556F">
        <w:t xml:space="preserve"> </w:t>
      </w:r>
      <w:r w:rsidRPr="00F8556F">
        <w:rPr>
          <w:iCs/>
          <w:szCs w:val="20"/>
          <w:shd w:val="clear" w:color="auto" w:fill="FFFFFF"/>
        </w:rPr>
        <w:t>(käyty 14.4.2023).</w:t>
      </w:r>
    </w:p>
    <w:p w14:paraId="5E0BF55A" w14:textId="0BD070F0" w:rsidR="00C5735E" w:rsidRDefault="007B07F8" w:rsidP="00C24C4D">
      <w:pPr>
        <w:rPr>
          <w:lang w:val="en-US"/>
        </w:rPr>
      </w:pPr>
      <w:r w:rsidRPr="00B9394C">
        <w:rPr>
          <w:lang w:val="en-US"/>
        </w:rPr>
        <w:t xml:space="preserve">Rule of Law </w:t>
      </w:r>
      <w:proofErr w:type="gramStart"/>
      <w:r w:rsidRPr="00B9394C">
        <w:rPr>
          <w:lang w:val="en-US"/>
        </w:rPr>
        <w:t>And</w:t>
      </w:r>
      <w:proofErr w:type="gramEnd"/>
      <w:r w:rsidRPr="00B9394C">
        <w:rPr>
          <w:lang w:val="en-US"/>
        </w:rPr>
        <w:t xml:space="preserve"> </w:t>
      </w:r>
      <w:r>
        <w:rPr>
          <w:lang w:val="en-US"/>
        </w:rPr>
        <w:t xml:space="preserve">Empowerment Initiative </w:t>
      </w:r>
    </w:p>
    <w:p w14:paraId="35C6AD6B" w14:textId="34F0F4E3" w:rsidR="00C5735E" w:rsidRPr="00C5735E" w:rsidRDefault="00C5735E" w:rsidP="00C5735E">
      <w:pPr>
        <w:ind w:left="720"/>
      </w:pPr>
      <w:r>
        <w:rPr>
          <w:lang w:val="en-US"/>
        </w:rPr>
        <w:t xml:space="preserve">29.9.2022. </w:t>
      </w:r>
      <w:r w:rsidRPr="00C5735E">
        <w:rPr>
          <w:i/>
          <w:lang w:val="en-US"/>
        </w:rPr>
        <w:t xml:space="preserve">Promoting Survivor-Centered Policing </w:t>
      </w:r>
      <w:proofErr w:type="gramStart"/>
      <w:r w:rsidRPr="00C5735E">
        <w:rPr>
          <w:i/>
          <w:lang w:val="en-US"/>
        </w:rPr>
        <w:t>In</w:t>
      </w:r>
      <w:proofErr w:type="gramEnd"/>
      <w:r w:rsidRPr="00C5735E">
        <w:rPr>
          <w:i/>
          <w:lang w:val="en-US"/>
        </w:rPr>
        <w:t xml:space="preserve"> Nigeria.</w:t>
      </w:r>
      <w:r>
        <w:rPr>
          <w:lang w:val="en-US"/>
        </w:rPr>
        <w:t xml:space="preserve"> </w:t>
      </w:r>
      <w:r w:rsidRPr="00C5735E">
        <w:t>(käyty 4.5.2023).</w:t>
      </w:r>
    </w:p>
    <w:p w14:paraId="1D3E649A" w14:textId="096E0D96" w:rsidR="007B07F8" w:rsidRPr="000B3B8F" w:rsidRDefault="007B07F8" w:rsidP="00C5735E">
      <w:pPr>
        <w:ind w:left="720"/>
      </w:pPr>
      <w:r w:rsidRPr="000B3B8F">
        <w:t xml:space="preserve">[päiväämätön]. </w:t>
      </w:r>
      <w:r w:rsidRPr="000B3B8F">
        <w:rPr>
          <w:i/>
        </w:rPr>
        <w:t xml:space="preserve">VAPP </w:t>
      </w:r>
      <w:proofErr w:type="spellStart"/>
      <w:r w:rsidRPr="000B3B8F">
        <w:rPr>
          <w:i/>
        </w:rPr>
        <w:t>Tracker</w:t>
      </w:r>
      <w:proofErr w:type="spellEnd"/>
      <w:r w:rsidRPr="000B3B8F">
        <w:t xml:space="preserve">. </w:t>
      </w:r>
      <w:hyperlink r:id="rId60" w:history="1">
        <w:r w:rsidRPr="000B3B8F">
          <w:rPr>
            <w:rStyle w:val="Hyperlinkki"/>
          </w:rPr>
          <w:t>https://www.partnersnigeria.org/vapp-tracker/</w:t>
        </w:r>
      </w:hyperlink>
      <w:r w:rsidRPr="000B3B8F">
        <w:t xml:space="preserve"> </w:t>
      </w:r>
      <w:r w:rsidR="00FD376B" w:rsidRPr="000B3B8F">
        <w:t>(käyty 4.5.2023).</w:t>
      </w:r>
    </w:p>
    <w:p w14:paraId="7DA61726" w14:textId="77777777" w:rsidR="00C27A04" w:rsidRDefault="00C27A04" w:rsidP="00082DFE">
      <w:pPr>
        <w:rPr>
          <w:lang w:val="en-US"/>
        </w:rPr>
      </w:pPr>
      <w:r w:rsidRPr="00C27A04">
        <w:rPr>
          <w:lang w:val="en-US"/>
        </w:rPr>
        <w:t>UN C</w:t>
      </w:r>
      <w:r>
        <w:rPr>
          <w:lang w:val="en-US"/>
        </w:rPr>
        <w:t xml:space="preserve">EDAW (United Nations Committee on the Elimination of Discrimination against Women) 24.7.2017. </w:t>
      </w:r>
      <w:r w:rsidRPr="00340155">
        <w:rPr>
          <w:i/>
          <w:lang w:val="en-US"/>
        </w:rPr>
        <w:t>Concluding observations of the combined seventh and eight periodic reports of Nigeria*</w:t>
      </w:r>
      <w:r>
        <w:rPr>
          <w:lang w:val="en-US"/>
        </w:rPr>
        <w:t xml:space="preserve"> </w:t>
      </w:r>
      <w:hyperlink r:id="rId61" w:history="1">
        <w:r w:rsidRPr="00ED2E8C">
          <w:rPr>
            <w:rStyle w:val="Hyperlinkki"/>
            <w:lang w:val="en-US"/>
          </w:rPr>
          <w:t>https://tbinternet.ohchr.org/_layouts/15/treatybodyexternal/Download.aspx?symbolno=CEDAW/C/NGA/CO/7-8&amp;Lang=En</w:t>
        </w:r>
      </w:hyperlink>
      <w:r>
        <w:rPr>
          <w:lang w:val="en-US"/>
        </w:rPr>
        <w:t xml:space="preserve"> </w:t>
      </w:r>
      <w:r w:rsidR="009453FE" w:rsidRPr="005E401E">
        <w:rPr>
          <w:lang w:val="en-US"/>
        </w:rPr>
        <w:t>(</w:t>
      </w:r>
      <w:proofErr w:type="spellStart"/>
      <w:r w:rsidR="009453FE" w:rsidRPr="005E401E">
        <w:rPr>
          <w:lang w:val="en-US"/>
        </w:rPr>
        <w:t>käyty</w:t>
      </w:r>
      <w:proofErr w:type="spellEnd"/>
      <w:r w:rsidR="009453FE" w:rsidRPr="005E401E">
        <w:rPr>
          <w:lang w:val="en-US"/>
        </w:rPr>
        <w:t xml:space="preserve"> 4.5.2023).</w:t>
      </w:r>
    </w:p>
    <w:p w14:paraId="67D2F747" w14:textId="77777777" w:rsidR="007D207B" w:rsidRPr="00C2035E" w:rsidRDefault="007D207B" w:rsidP="00082DFE">
      <w:pPr>
        <w:rPr>
          <w:lang w:val="en-US"/>
        </w:rPr>
      </w:pPr>
      <w:r w:rsidRPr="007D207B">
        <w:rPr>
          <w:lang w:val="en-US"/>
        </w:rPr>
        <w:t xml:space="preserve">UNDP </w:t>
      </w:r>
      <w:r>
        <w:rPr>
          <w:lang w:val="en-US"/>
        </w:rPr>
        <w:t xml:space="preserve">(United Nations Development </w:t>
      </w:r>
      <w:proofErr w:type="spellStart"/>
      <w:r>
        <w:rPr>
          <w:lang w:val="en-US"/>
        </w:rPr>
        <w:t>Programme</w:t>
      </w:r>
      <w:proofErr w:type="spellEnd"/>
      <w:r>
        <w:rPr>
          <w:lang w:val="en-US"/>
        </w:rPr>
        <w:t>)</w:t>
      </w:r>
      <w:r w:rsidRPr="007D207B">
        <w:rPr>
          <w:lang w:val="en-US"/>
        </w:rPr>
        <w:t xml:space="preserve"> 2021. </w:t>
      </w:r>
      <w:r w:rsidRPr="007D207B">
        <w:rPr>
          <w:i/>
          <w:lang w:val="en-US"/>
        </w:rPr>
        <w:t xml:space="preserve">Gender Inequality Index (GII). </w:t>
      </w:r>
      <w:hyperlink r:id="rId62" w:anchor="/indicies/GII" w:history="1">
        <w:r w:rsidRPr="00C2035E">
          <w:rPr>
            <w:rStyle w:val="Hyperlinkki"/>
            <w:lang w:val="en-US"/>
          </w:rPr>
          <w:t>https://hdr.undp.org/data-center/thematic-composite-indices/gender-inequality-index#/indicies/GII</w:t>
        </w:r>
      </w:hyperlink>
      <w:r w:rsidRPr="00C2035E">
        <w:rPr>
          <w:lang w:val="en-US"/>
        </w:rPr>
        <w:t xml:space="preserve"> (</w:t>
      </w:r>
      <w:proofErr w:type="spellStart"/>
      <w:r w:rsidRPr="00C2035E">
        <w:rPr>
          <w:lang w:val="en-US"/>
        </w:rPr>
        <w:t>käyty</w:t>
      </w:r>
      <w:proofErr w:type="spellEnd"/>
      <w:r w:rsidRPr="00C2035E">
        <w:rPr>
          <w:lang w:val="en-US"/>
        </w:rPr>
        <w:t xml:space="preserve"> 8.5.2023).</w:t>
      </w:r>
    </w:p>
    <w:p w14:paraId="23653CFB" w14:textId="77777777" w:rsidR="00731215" w:rsidRPr="00731215" w:rsidRDefault="00731215" w:rsidP="00731215">
      <w:pPr>
        <w:rPr>
          <w:lang w:val="en-US"/>
        </w:rPr>
      </w:pPr>
      <w:r w:rsidRPr="00731215">
        <w:rPr>
          <w:lang w:val="en-US"/>
        </w:rPr>
        <w:t>UN HRC (United Nations H</w:t>
      </w:r>
      <w:r>
        <w:rPr>
          <w:lang w:val="en-US"/>
        </w:rPr>
        <w:t xml:space="preserve">uman Rights Council) 3.1.2020. </w:t>
      </w:r>
      <w:r w:rsidRPr="00731215">
        <w:rPr>
          <w:i/>
          <w:lang w:val="en-US"/>
        </w:rPr>
        <w:t>Visit to Nigeria. Report of the Special Rapporteur on adequate housing as a component of the right to an adequate standard of living, and on the right to non-discrimination in this context*</w:t>
      </w:r>
      <w:r>
        <w:rPr>
          <w:lang w:val="en-US"/>
        </w:rPr>
        <w:t xml:space="preserve"> </w:t>
      </w:r>
      <w:hyperlink r:id="rId63" w:history="1">
        <w:r w:rsidRPr="00556CF7">
          <w:rPr>
            <w:rStyle w:val="Hyperlinkki"/>
            <w:lang w:val="en-US"/>
          </w:rPr>
          <w:t>https://documents-dds-ny.un.org/doc/UNDOC/GEN/G20/000/90/PDF/G2000090.pdf?OpenElement</w:t>
        </w:r>
      </w:hyperlink>
      <w:r>
        <w:rPr>
          <w:lang w:val="en-US"/>
        </w:rPr>
        <w:t xml:space="preserve"> (</w:t>
      </w:r>
      <w:proofErr w:type="spellStart"/>
      <w:r>
        <w:rPr>
          <w:lang w:val="en-US"/>
        </w:rPr>
        <w:t>käyty</w:t>
      </w:r>
      <w:proofErr w:type="spellEnd"/>
      <w:r>
        <w:rPr>
          <w:lang w:val="en-US"/>
        </w:rPr>
        <w:t xml:space="preserve"> 8.5.2023).</w:t>
      </w:r>
    </w:p>
    <w:p w14:paraId="7DE12905" w14:textId="77777777" w:rsidR="00DF7E2C" w:rsidRPr="005E401E" w:rsidRDefault="00DF7E2C" w:rsidP="00082DFE">
      <w:pPr>
        <w:rPr>
          <w:lang w:val="en-US"/>
        </w:rPr>
      </w:pPr>
      <w:r w:rsidRPr="00DF7E2C">
        <w:rPr>
          <w:lang w:val="en-US"/>
        </w:rPr>
        <w:t>UN Women 20.6.2022</w:t>
      </w:r>
      <w:r>
        <w:rPr>
          <w:lang w:val="en-US"/>
        </w:rPr>
        <w:t>.</w:t>
      </w:r>
      <w:r w:rsidRPr="00DF7E2C">
        <w:rPr>
          <w:i/>
          <w:lang w:val="en-US"/>
        </w:rPr>
        <w:t xml:space="preserve"> The levers of change. Gender equality attitudes study 2022. </w:t>
      </w:r>
      <w:hyperlink r:id="rId64" w:history="1">
        <w:r w:rsidRPr="005E401E">
          <w:rPr>
            <w:rStyle w:val="Hyperlinkki"/>
            <w:lang w:val="en-US"/>
          </w:rPr>
          <w:t>https://www2.unwomen.org/-/media/files/un%20women/unsta/resources/the_levers_of_change_2022.pdf?la=en&amp;vs=4036</w:t>
        </w:r>
      </w:hyperlink>
      <w:r w:rsidRPr="005E401E">
        <w:rPr>
          <w:lang w:val="en-US"/>
        </w:rPr>
        <w:t xml:space="preserve"> (</w:t>
      </w:r>
      <w:proofErr w:type="spellStart"/>
      <w:r w:rsidRPr="005E401E">
        <w:rPr>
          <w:lang w:val="en-US"/>
        </w:rPr>
        <w:t>käyty</w:t>
      </w:r>
      <w:proofErr w:type="spellEnd"/>
      <w:r w:rsidRPr="005E401E">
        <w:rPr>
          <w:lang w:val="en-US"/>
        </w:rPr>
        <w:t xml:space="preserve"> 4.5.2023).</w:t>
      </w:r>
    </w:p>
    <w:p w14:paraId="41EF9BBA" w14:textId="77777777" w:rsidR="00B76EBB" w:rsidRDefault="00BF2226" w:rsidP="00BF2226">
      <w:pPr>
        <w:pStyle w:val="LeiptekstiMigri"/>
        <w:ind w:left="0"/>
        <w:rPr>
          <w:lang w:val="en-US"/>
        </w:rPr>
      </w:pPr>
      <w:r>
        <w:rPr>
          <w:lang w:val="en-US"/>
        </w:rPr>
        <w:t xml:space="preserve">USDOS (United states Department of State) </w:t>
      </w:r>
    </w:p>
    <w:p w14:paraId="2036129A" w14:textId="77777777" w:rsidR="00BF2226" w:rsidRDefault="00BF2226" w:rsidP="00B76EBB">
      <w:pPr>
        <w:pStyle w:val="LeiptekstiMigri"/>
        <w:ind w:left="720"/>
      </w:pPr>
      <w:r>
        <w:rPr>
          <w:lang w:val="en-US"/>
        </w:rPr>
        <w:t xml:space="preserve">20.3.2023. </w:t>
      </w:r>
      <w:r>
        <w:rPr>
          <w:i/>
          <w:lang w:val="en-US"/>
        </w:rPr>
        <w:t>2022 Country Reports on Human Rights Practices: Nigeria.</w:t>
      </w:r>
      <w:r>
        <w:rPr>
          <w:lang w:val="en-US"/>
        </w:rPr>
        <w:t xml:space="preserve"> </w:t>
      </w:r>
      <w:hyperlink r:id="rId65" w:history="1">
        <w:r w:rsidR="00B76EBB" w:rsidRPr="00433EAA">
          <w:rPr>
            <w:rStyle w:val="Hyperlinkki"/>
          </w:rPr>
          <w:t>https://www.state.gov/wp-content/uploads/2023/03/415610_NIGERIA-2022-HUMAN-RIGHTS-REPORT.pdf</w:t>
        </w:r>
      </w:hyperlink>
      <w:r>
        <w:t xml:space="preserve"> </w:t>
      </w:r>
      <w:r w:rsidR="00C24C4D" w:rsidRPr="004E5F74">
        <w:t>(käyty 4.5.2023).</w:t>
      </w:r>
    </w:p>
    <w:p w14:paraId="5574643A" w14:textId="77777777" w:rsidR="00BF2226" w:rsidRPr="00437575" w:rsidRDefault="00B76EBB" w:rsidP="00B76EBB">
      <w:pPr>
        <w:ind w:left="720"/>
        <w:rPr>
          <w:lang w:val="en-US"/>
        </w:rPr>
      </w:pPr>
      <w:r w:rsidRPr="00AE6C62">
        <w:rPr>
          <w:lang w:val="en-US"/>
        </w:rPr>
        <w:t xml:space="preserve">29.7.2022. </w:t>
      </w:r>
      <w:r w:rsidRPr="00AE6C62">
        <w:rPr>
          <w:i/>
          <w:lang w:val="en-US"/>
        </w:rPr>
        <w:t xml:space="preserve">2022 Trafficking in Persons Report: Nigeria. </w:t>
      </w:r>
      <w:hyperlink r:id="rId66" w:history="1">
        <w:r w:rsidRPr="00437575">
          <w:rPr>
            <w:rStyle w:val="Hyperlinkki"/>
            <w:lang w:val="en-US"/>
          </w:rPr>
          <w:t>https://www.state.gov/reports/2022-trafficking-in-persons-report/nigeria/</w:t>
        </w:r>
      </w:hyperlink>
      <w:r w:rsidRPr="00437575">
        <w:rPr>
          <w:lang w:val="en-US"/>
        </w:rPr>
        <w:t xml:space="preserve"> </w:t>
      </w:r>
      <w:r w:rsidR="00C24C4D" w:rsidRPr="00437575">
        <w:rPr>
          <w:lang w:val="en-US"/>
        </w:rPr>
        <w:t>(</w:t>
      </w:r>
      <w:proofErr w:type="spellStart"/>
      <w:r w:rsidR="00C24C4D" w:rsidRPr="00437575">
        <w:rPr>
          <w:lang w:val="en-US"/>
        </w:rPr>
        <w:t>käyty</w:t>
      </w:r>
      <w:proofErr w:type="spellEnd"/>
      <w:r w:rsidR="00C24C4D" w:rsidRPr="00437575">
        <w:rPr>
          <w:lang w:val="en-US"/>
        </w:rPr>
        <w:t xml:space="preserve"> 4.5.2023).</w:t>
      </w:r>
    </w:p>
    <w:p w14:paraId="6D35ED71" w14:textId="77777777" w:rsidR="004E5F74" w:rsidRPr="004E5F74" w:rsidRDefault="004E5F74" w:rsidP="004E5F74">
      <w:r w:rsidRPr="004E5F74">
        <w:rPr>
          <w:lang w:val="en-US"/>
        </w:rPr>
        <w:t>V</w:t>
      </w:r>
      <w:r>
        <w:rPr>
          <w:lang w:val="en-US"/>
        </w:rPr>
        <w:t xml:space="preserve">oice of America / </w:t>
      </w:r>
      <w:proofErr w:type="spellStart"/>
      <w:r>
        <w:rPr>
          <w:lang w:val="en-US"/>
        </w:rPr>
        <w:t>Obiezu</w:t>
      </w:r>
      <w:proofErr w:type="spellEnd"/>
      <w:r>
        <w:rPr>
          <w:lang w:val="en-US"/>
        </w:rPr>
        <w:t xml:space="preserve">, Timothy 25.2.2022. </w:t>
      </w:r>
      <w:r w:rsidRPr="004E5F74">
        <w:rPr>
          <w:i/>
          <w:lang w:val="en-US"/>
        </w:rPr>
        <w:t>Millions in Nigeria Struggle for Affordable Housing Amid Real Estate Boom</w:t>
      </w:r>
      <w:r>
        <w:rPr>
          <w:lang w:val="en-US"/>
        </w:rPr>
        <w:t xml:space="preserve">. </w:t>
      </w:r>
      <w:hyperlink r:id="rId67" w:history="1">
        <w:r w:rsidRPr="004E5F74">
          <w:rPr>
            <w:rStyle w:val="Hyperlinkki"/>
          </w:rPr>
          <w:t>https://www.voanews.com/a/millions-in-nigeria-struggle-for-affordable-housing-amid-real-estate-boom-/6458742.html</w:t>
        </w:r>
      </w:hyperlink>
      <w:r w:rsidRPr="004E5F74">
        <w:t xml:space="preserve"> (käyty 4.5.2023).</w:t>
      </w:r>
    </w:p>
    <w:p w14:paraId="48E3093A" w14:textId="77777777" w:rsidR="004A179E" w:rsidRPr="00C24C4D" w:rsidRDefault="004A179E" w:rsidP="004A179E">
      <w:r w:rsidRPr="004A179E">
        <w:rPr>
          <w:lang w:val="en-US"/>
        </w:rPr>
        <w:t xml:space="preserve">WJP (World Justice Project) 2022. </w:t>
      </w:r>
      <w:r w:rsidRPr="004A179E">
        <w:rPr>
          <w:i/>
          <w:lang w:val="en-US"/>
        </w:rPr>
        <w:t>WJP Rule of Law Index – Nigeria.</w:t>
      </w:r>
      <w:r>
        <w:rPr>
          <w:lang w:val="en-US"/>
        </w:rPr>
        <w:t xml:space="preserve"> </w:t>
      </w:r>
      <w:hyperlink r:id="rId68" w:history="1">
        <w:r w:rsidRPr="00C24C4D">
          <w:rPr>
            <w:rStyle w:val="Hyperlinkki"/>
          </w:rPr>
          <w:t>https://worldjusticeproject.org/rule-of-law-index/country/2022/Nigeria</w:t>
        </w:r>
      </w:hyperlink>
      <w:r w:rsidRPr="00C24C4D">
        <w:t xml:space="preserve"> </w:t>
      </w:r>
      <w:r w:rsidR="00C24C4D" w:rsidRPr="004E5F74">
        <w:t>(käyty 4.5.2023).</w:t>
      </w:r>
    </w:p>
    <w:p w14:paraId="48E5D59B" w14:textId="77777777" w:rsidR="00D968DA" w:rsidRDefault="00D968DA" w:rsidP="00082DFE">
      <w:pPr>
        <w:rPr>
          <w:lang w:val="en-US"/>
        </w:rPr>
      </w:pPr>
      <w:r w:rsidRPr="00D968DA">
        <w:rPr>
          <w:lang w:val="en-US"/>
        </w:rPr>
        <w:t xml:space="preserve">World Economic </w:t>
      </w:r>
      <w:r>
        <w:rPr>
          <w:lang w:val="en-US"/>
        </w:rPr>
        <w:t xml:space="preserve">Forum 7/2022. </w:t>
      </w:r>
      <w:r w:rsidRPr="00D968DA">
        <w:rPr>
          <w:i/>
          <w:lang w:val="en-US"/>
        </w:rPr>
        <w:t>Global Gender Gap Report 2022.</w:t>
      </w:r>
      <w:r>
        <w:rPr>
          <w:lang w:val="en-US"/>
        </w:rPr>
        <w:t xml:space="preserve"> </w:t>
      </w:r>
      <w:hyperlink r:id="rId69" w:history="1">
        <w:r w:rsidRPr="00AF29E2">
          <w:rPr>
            <w:rStyle w:val="Hyperlinkki"/>
            <w:lang w:val="en-US"/>
          </w:rPr>
          <w:t>https://www3.weforum.org/docs/WEF_GGGR_2022.pdf</w:t>
        </w:r>
      </w:hyperlink>
      <w:r>
        <w:rPr>
          <w:lang w:val="en-US"/>
        </w:rPr>
        <w:t xml:space="preserve"> </w:t>
      </w:r>
      <w:r w:rsidRPr="00AF792B">
        <w:rPr>
          <w:lang w:val="en-US"/>
        </w:rPr>
        <w:t>(</w:t>
      </w:r>
      <w:proofErr w:type="spellStart"/>
      <w:r w:rsidRPr="00AF792B">
        <w:rPr>
          <w:lang w:val="en-US"/>
        </w:rPr>
        <w:t>käyty</w:t>
      </w:r>
      <w:proofErr w:type="spellEnd"/>
      <w:r w:rsidRPr="00AF792B">
        <w:rPr>
          <w:lang w:val="en-US"/>
        </w:rPr>
        <w:t xml:space="preserve"> 17.4.2023).</w:t>
      </w:r>
    </w:p>
    <w:p w14:paraId="3440657D" w14:textId="77777777" w:rsidR="003B4C7E" w:rsidRDefault="003B4C7E" w:rsidP="00082DFE">
      <w:pPr>
        <w:rPr>
          <w:lang w:val="en-US"/>
        </w:rPr>
      </w:pPr>
      <w:r w:rsidRPr="003B4C7E">
        <w:rPr>
          <w:lang w:val="en-US"/>
        </w:rPr>
        <w:t xml:space="preserve">World Population Review 17.4.2023. </w:t>
      </w:r>
      <w:r w:rsidRPr="003B4C7E">
        <w:rPr>
          <w:i/>
          <w:lang w:val="en-US"/>
        </w:rPr>
        <w:t xml:space="preserve">Nigeria Population 2023 (Live). </w:t>
      </w:r>
      <w:hyperlink r:id="rId70" w:history="1">
        <w:r w:rsidRPr="008B3CFE">
          <w:rPr>
            <w:rStyle w:val="Hyperlinkki"/>
            <w:lang w:val="en-US"/>
          </w:rPr>
          <w:t>https://worldpopulationreview.com/countries/nigeria-population</w:t>
        </w:r>
      </w:hyperlink>
      <w:r>
        <w:rPr>
          <w:lang w:val="en-US"/>
        </w:rPr>
        <w:t xml:space="preserve"> </w:t>
      </w:r>
      <w:r w:rsidRPr="00AF792B">
        <w:rPr>
          <w:lang w:val="en-US"/>
        </w:rPr>
        <w:t>(</w:t>
      </w:r>
      <w:proofErr w:type="spellStart"/>
      <w:r w:rsidRPr="00AF792B">
        <w:rPr>
          <w:lang w:val="en-US"/>
        </w:rPr>
        <w:t>käyty</w:t>
      </w:r>
      <w:proofErr w:type="spellEnd"/>
      <w:r w:rsidRPr="00AF792B">
        <w:rPr>
          <w:lang w:val="en-US"/>
        </w:rPr>
        <w:t xml:space="preserve"> 17.4.2023).</w:t>
      </w:r>
    </w:p>
    <w:p w14:paraId="25823F82" w14:textId="77777777" w:rsidR="009453FE" w:rsidRPr="004473C7" w:rsidRDefault="009453FE" w:rsidP="00082DFE">
      <w:pPr>
        <w:rPr>
          <w:lang w:val="en-US"/>
        </w:rPr>
      </w:pPr>
      <w:proofErr w:type="spellStart"/>
      <w:r w:rsidRPr="009453FE">
        <w:rPr>
          <w:lang w:val="en-US"/>
        </w:rPr>
        <w:lastRenderedPageBreak/>
        <w:t>Yalley</w:t>
      </w:r>
      <w:proofErr w:type="spellEnd"/>
      <w:r w:rsidRPr="009453FE">
        <w:rPr>
          <w:lang w:val="en-US"/>
        </w:rPr>
        <w:t xml:space="preserve">, </w:t>
      </w:r>
      <w:proofErr w:type="spellStart"/>
      <w:r w:rsidRPr="009453FE">
        <w:rPr>
          <w:lang w:val="en-US"/>
        </w:rPr>
        <w:t>Abena</w:t>
      </w:r>
      <w:proofErr w:type="spellEnd"/>
      <w:r w:rsidRPr="009453FE">
        <w:rPr>
          <w:lang w:val="en-US"/>
        </w:rPr>
        <w:t xml:space="preserve"> </w:t>
      </w:r>
      <w:proofErr w:type="spellStart"/>
      <w:r w:rsidRPr="009453FE">
        <w:rPr>
          <w:lang w:val="en-US"/>
        </w:rPr>
        <w:t>Asefuaba</w:t>
      </w:r>
      <w:proofErr w:type="spellEnd"/>
      <w:r w:rsidRPr="009453FE">
        <w:rPr>
          <w:lang w:val="en-US"/>
        </w:rPr>
        <w:t xml:space="preserve"> &amp; </w:t>
      </w:r>
      <w:proofErr w:type="spellStart"/>
      <w:r w:rsidRPr="009453FE">
        <w:rPr>
          <w:lang w:val="en-US"/>
        </w:rPr>
        <w:t>Olutayo</w:t>
      </w:r>
      <w:proofErr w:type="spellEnd"/>
      <w:r w:rsidRPr="009453FE">
        <w:rPr>
          <w:lang w:val="en-US"/>
        </w:rPr>
        <w:t xml:space="preserve">, </w:t>
      </w:r>
      <w:proofErr w:type="spellStart"/>
      <w:r w:rsidRPr="009453FE">
        <w:rPr>
          <w:lang w:val="en-US"/>
        </w:rPr>
        <w:t>Molatokunbo</w:t>
      </w:r>
      <w:proofErr w:type="spellEnd"/>
      <w:r w:rsidRPr="009453FE">
        <w:rPr>
          <w:lang w:val="en-US"/>
        </w:rPr>
        <w:t xml:space="preserve">, </w:t>
      </w:r>
      <w:proofErr w:type="spellStart"/>
      <w:r w:rsidRPr="009453FE">
        <w:rPr>
          <w:lang w:val="en-US"/>
        </w:rPr>
        <w:t>Seu</w:t>
      </w:r>
      <w:r>
        <w:rPr>
          <w:lang w:val="en-US"/>
        </w:rPr>
        <w:t>nfunmi</w:t>
      </w:r>
      <w:proofErr w:type="spellEnd"/>
      <w:r>
        <w:rPr>
          <w:lang w:val="en-US"/>
        </w:rPr>
        <w:t xml:space="preserve"> 2020. “</w:t>
      </w:r>
      <w:r w:rsidRPr="009453FE">
        <w:rPr>
          <w:lang w:val="en-US"/>
        </w:rPr>
        <w:t xml:space="preserve">Gender, masculinity and policing: An analysis of the implications of police </w:t>
      </w:r>
      <w:proofErr w:type="spellStart"/>
      <w:r w:rsidRPr="009453FE">
        <w:rPr>
          <w:lang w:val="en-US"/>
        </w:rPr>
        <w:t>masculinised</w:t>
      </w:r>
      <w:proofErr w:type="spellEnd"/>
      <w:r w:rsidRPr="009453FE">
        <w:rPr>
          <w:lang w:val="en-US"/>
        </w:rPr>
        <w:t xml:space="preserve"> culture on policing domestic violence in southern Ghana and Lagos, Nigeria</w:t>
      </w:r>
      <w:r>
        <w:rPr>
          <w:lang w:val="en-US"/>
        </w:rPr>
        <w:t xml:space="preserve">”. </w:t>
      </w:r>
      <w:r w:rsidRPr="009453FE">
        <w:rPr>
          <w:i/>
          <w:lang w:val="en-US"/>
        </w:rPr>
        <w:t>Social Sciences &amp; Humanities Open</w:t>
      </w:r>
      <w:r>
        <w:rPr>
          <w:lang w:val="en-US"/>
        </w:rPr>
        <w:t xml:space="preserve">, vol 2, issue 1. </w:t>
      </w:r>
      <w:hyperlink r:id="rId71" w:anchor="bib2" w:history="1">
        <w:r w:rsidRPr="004473C7">
          <w:rPr>
            <w:rStyle w:val="Hyperlinkki"/>
            <w:lang w:val="en-US"/>
          </w:rPr>
          <w:t>https://www.sciencedirect.com/science/article/pii/S2590291120300668#bib2</w:t>
        </w:r>
      </w:hyperlink>
      <w:r w:rsidRPr="004473C7">
        <w:rPr>
          <w:lang w:val="en-US"/>
        </w:rPr>
        <w:t xml:space="preserve"> (</w:t>
      </w:r>
      <w:proofErr w:type="spellStart"/>
      <w:r w:rsidRPr="004473C7">
        <w:rPr>
          <w:lang w:val="en-US"/>
        </w:rPr>
        <w:t>käyty</w:t>
      </w:r>
      <w:proofErr w:type="spellEnd"/>
      <w:r w:rsidRPr="004473C7">
        <w:rPr>
          <w:lang w:val="en-US"/>
        </w:rPr>
        <w:t xml:space="preserve"> 17.4.2023).</w:t>
      </w:r>
    </w:p>
    <w:p w14:paraId="10CB2290" w14:textId="77777777" w:rsidR="00082DFE" w:rsidRPr="00082DFE" w:rsidRDefault="000B3B8F" w:rsidP="00082DFE">
      <w:pPr>
        <w:pStyle w:val="LeiptekstiMigri"/>
        <w:ind w:left="0"/>
      </w:pPr>
      <w:r>
        <w:rPr>
          <w:b/>
        </w:rPr>
        <w:pict w14:anchorId="31EABF24">
          <v:rect id="_x0000_i1028" style="width:0;height:1.5pt" o:hralign="center" o:hrstd="t" o:hr="t" fillcolor="#a0a0a0" stroked="f"/>
        </w:pict>
      </w:r>
    </w:p>
    <w:p w14:paraId="5BF9BAF6" w14:textId="77777777" w:rsidR="00082DFE" w:rsidRDefault="001D63F6" w:rsidP="00082DFE">
      <w:pPr>
        <w:jc w:val="both"/>
        <w:rPr>
          <w:b/>
        </w:rPr>
      </w:pPr>
      <w:r>
        <w:rPr>
          <w:b/>
        </w:rPr>
        <w:t>Tietoja vastauksesta</w:t>
      </w:r>
    </w:p>
    <w:p w14:paraId="1686689B"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3D67B1BD" w14:textId="77777777" w:rsidR="001D63F6" w:rsidRPr="00BC367A" w:rsidRDefault="001D63F6" w:rsidP="00082DFE">
      <w:pPr>
        <w:jc w:val="both"/>
        <w:rPr>
          <w:b/>
          <w:lang w:val="en-GB"/>
        </w:rPr>
      </w:pPr>
      <w:r w:rsidRPr="00BC367A">
        <w:rPr>
          <w:b/>
          <w:lang w:val="en-GB"/>
        </w:rPr>
        <w:t>Information on the response</w:t>
      </w:r>
    </w:p>
    <w:p w14:paraId="4E1A78AD"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68945698" w14:textId="6D0D25B2" w:rsidR="00B112B8" w:rsidRPr="00A35BCB" w:rsidRDefault="00B112B8" w:rsidP="00A35BCB">
      <w:pPr>
        <w:jc w:val="both"/>
        <w:rPr>
          <w:lang w:val="en-GB"/>
        </w:rPr>
      </w:pPr>
    </w:p>
    <w:sectPr w:rsidR="00B112B8" w:rsidRPr="00A35BCB" w:rsidSect="00072438">
      <w:headerReference w:type="default" r:id="rId72"/>
      <w:headerReference w:type="first" r:id="rId73"/>
      <w:footerReference w:type="first" r:id="rId7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9DD38" w14:textId="77777777" w:rsidR="000B3B8F" w:rsidRDefault="000B3B8F" w:rsidP="007E0069">
      <w:pPr>
        <w:spacing w:after="0" w:line="240" w:lineRule="auto"/>
      </w:pPr>
      <w:r>
        <w:separator/>
      </w:r>
    </w:p>
  </w:endnote>
  <w:endnote w:type="continuationSeparator" w:id="0">
    <w:p w14:paraId="6946C263" w14:textId="77777777" w:rsidR="000B3B8F" w:rsidRDefault="000B3B8F"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B3B8F" w:rsidRPr="00A83D54" w14:paraId="0CD419D6" w14:textId="77777777" w:rsidTr="00483E37">
      <w:trPr>
        <w:trHeight w:val="34"/>
      </w:trPr>
      <w:tc>
        <w:tcPr>
          <w:tcW w:w="1560" w:type="dxa"/>
        </w:tcPr>
        <w:p w14:paraId="7CF14B85" w14:textId="77777777" w:rsidR="000B3B8F" w:rsidRPr="00A83D54" w:rsidRDefault="000B3B8F" w:rsidP="007C5BB2">
          <w:pPr>
            <w:pStyle w:val="Alatunniste"/>
            <w:rPr>
              <w:noProof/>
              <w:sz w:val="14"/>
              <w:szCs w:val="14"/>
            </w:rPr>
          </w:pPr>
        </w:p>
      </w:tc>
      <w:tc>
        <w:tcPr>
          <w:tcW w:w="2551" w:type="dxa"/>
        </w:tcPr>
        <w:p w14:paraId="4FEB2E7E" w14:textId="77777777" w:rsidR="000B3B8F" w:rsidRPr="00A83D54" w:rsidRDefault="000B3B8F" w:rsidP="007C5BB2">
          <w:pPr>
            <w:pStyle w:val="Alatunniste"/>
            <w:rPr>
              <w:sz w:val="14"/>
              <w:szCs w:val="14"/>
            </w:rPr>
          </w:pPr>
        </w:p>
      </w:tc>
      <w:tc>
        <w:tcPr>
          <w:tcW w:w="2552" w:type="dxa"/>
        </w:tcPr>
        <w:p w14:paraId="0C63774F" w14:textId="77777777" w:rsidR="000B3B8F" w:rsidRPr="00A83D54" w:rsidRDefault="000B3B8F" w:rsidP="007C5BB2">
          <w:pPr>
            <w:pStyle w:val="Alatunniste"/>
            <w:rPr>
              <w:sz w:val="14"/>
              <w:szCs w:val="14"/>
            </w:rPr>
          </w:pPr>
        </w:p>
      </w:tc>
      <w:tc>
        <w:tcPr>
          <w:tcW w:w="2830" w:type="dxa"/>
        </w:tcPr>
        <w:p w14:paraId="5EE4DBE0" w14:textId="77777777" w:rsidR="000B3B8F" w:rsidRPr="00A83D54" w:rsidRDefault="000B3B8F" w:rsidP="007C5BB2">
          <w:pPr>
            <w:pStyle w:val="Alatunniste"/>
            <w:rPr>
              <w:sz w:val="14"/>
              <w:szCs w:val="14"/>
            </w:rPr>
          </w:pPr>
        </w:p>
      </w:tc>
    </w:tr>
    <w:tr w:rsidR="000B3B8F" w:rsidRPr="00A83D54" w14:paraId="4A550842" w14:textId="77777777" w:rsidTr="00483E37">
      <w:trPr>
        <w:trHeight w:val="34"/>
      </w:trPr>
      <w:tc>
        <w:tcPr>
          <w:tcW w:w="1560" w:type="dxa"/>
        </w:tcPr>
        <w:p w14:paraId="3FEFEB14" w14:textId="77777777" w:rsidR="000B3B8F" w:rsidRPr="00A83D54" w:rsidRDefault="000B3B8F" w:rsidP="007C5BB2">
          <w:pPr>
            <w:pStyle w:val="Alatunniste"/>
            <w:rPr>
              <w:noProof/>
              <w:sz w:val="14"/>
              <w:szCs w:val="14"/>
            </w:rPr>
          </w:pPr>
        </w:p>
      </w:tc>
      <w:tc>
        <w:tcPr>
          <w:tcW w:w="2551" w:type="dxa"/>
        </w:tcPr>
        <w:p w14:paraId="721A2AEA" w14:textId="77777777" w:rsidR="000B3B8F" w:rsidRPr="00A83D54" w:rsidRDefault="000B3B8F" w:rsidP="007C5BB2">
          <w:pPr>
            <w:pStyle w:val="Alatunniste"/>
            <w:rPr>
              <w:sz w:val="14"/>
              <w:szCs w:val="14"/>
            </w:rPr>
          </w:pPr>
        </w:p>
      </w:tc>
      <w:tc>
        <w:tcPr>
          <w:tcW w:w="2552" w:type="dxa"/>
        </w:tcPr>
        <w:p w14:paraId="70ED4C3D" w14:textId="77777777" w:rsidR="000B3B8F" w:rsidRPr="00A83D54" w:rsidRDefault="000B3B8F" w:rsidP="007C5BB2">
          <w:pPr>
            <w:pStyle w:val="Alatunniste"/>
            <w:rPr>
              <w:sz w:val="14"/>
              <w:szCs w:val="14"/>
            </w:rPr>
          </w:pPr>
        </w:p>
      </w:tc>
      <w:tc>
        <w:tcPr>
          <w:tcW w:w="2830" w:type="dxa"/>
        </w:tcPr>
        <w:p w14:paraId="5A92BC77" w14:textId="77777777" w:rsidR="000B3B8F" w:rsidRPr="00A83D54" w:rsidRDefault="000B3B8F" w:rsidP="007C5BB2">
          <w:pPr>
            <w:pStyle w:val="Alatunniste"/>
            <w:rPr>
              <w:sz w:val="14"/>
              <w:szCs w:val="14"/>
            </w:rPr>
          </w:pPr>
        </w:p>
      </w:tc>
    </w:tr>
    <w:tr w:rsidR="000B3B8F" w:rsidRPr="00A83D54" w14:paraId="14F39C35" w14:textId="77777777" w:rsidTr="00483E37">
      <w:trPr>
        <w:trHeight w:val="34"/>
      </w:trPr>
      <w:tc>
        <w:tcPr>
          <w:tcW w:w="1560" w:type="dxa"/>
        </w:tcPr>
        <w:p w14:paraId="3B2A9C73" w14:textId="77777777" w:rsidR="000B3B8F" w:rsidRPr="00A83D54" w:rsidRDefault="000B3B8F" w:rsidP="007C5BB2">
          <w:pPr>
            <w:pStyle w:val="Alatunniste"/>
            <w:rPr>
              <w:noProof/>
              <w:sz w:val="14"/>
              <w:szCs w:val="14"/>
            </w:rPr>
          </w:pPr>
        </w:p>
      </w:tc>
      <w:tc>
        <w:tcPr>
          <w:tcW w:w="2551" w:type="dxa"/>
        </w:tcPr>
        <w:p w14:paraId="6CC0C4C3" w14:textId="77777777" w:rsidR="000B3B8F" w:rsidRPr="00A83D54" w:rsidRDefault="000B3B8F" w:rsidP="007C5BB2">
          <w:pPr>
            <w:pStyle w:val="Alatunniste"/>
            <w:rPr>
              <w:sz w:val="14"/>
              <w:szCs w:val="14"/>
            </w:rPr>
          </w:pPr>
        </w:p>
      </w:tc>
      <w:tc>
        <w:tcPr>
          <w:tcW w:w="2552" w:type="dxa"/>
        </w:tcPr>
        <w:p w14:paraId="3A4956A4" w14:textId="77777777" w:rsidR="000B3B8F" w:rsidRPr="00A83D54" w:rsidRDefault="000B3B8F" w:rsidP="007C5BB2">
          <w:pPr>
            <w:pStyle w:val="Alatunniste"/>
            <w:rPr>
              <w:sz w:val="14"/>
              <w:szCs w:val="14"/>
            </w:rPr>
          </w:pPr>
        </w:p>
      </w:tc>
      <w:tc>
        <w:tcPr>
          <w:tcW w:w="2830" w:type="dxa"/>
        </w:tcPr>
        <w:p w14:paraId="2A8D9757" w14:textId="77777777" w:rsidR="000B3B8F" w:rsidRPr="00A83D54" w:rsidRDefault="000B3B8F" w:rsidP="007C5BB2">
          <w:pPr>
            <w:pStyle w:val="Alatunniste"/>
            <w:rPr>
              <w:sz w:val="14"/>
              <w:szCs w:val="14"/>
            </w:rPr>
          </w:pPr>
        </w:p>
      </w:tc>
    </w:tr>
    <w:tr w:rsidR="000B3B8F" w:rsidRPr="00A83D54" w14:paraId="67CD8C4C" w14:textId="77777777" w:rsidTr="00483E37">
      <w:trPr>
        <w:trHeight w:val="34"/>
      </w:trPr>
      <w:tc>
        <w:tcPr>
          <w:tcW w:w="1560" w:type="dxa"/>
        </w:tcPr>
        <w:p w14:paraId="60BC4830" w14:textId="77777777" w:rsidR="000B3B8F" w:rsidRPr="00A83D54" w:rsidRDefault="000B3B8F" w:rsidP="00337E76">
          <w:pPr>
            <w:pStyle w:val="Alatunniste"/>
            <w:rPr>
              <w:sz w:val="14"/>
              <w:szCs w:val="14"/>
            </w:rPr>
          </w:pPr>
        </w:p>
      </w:tc>
      <w:tc>
        <w:tcPr>
          <w:tcW w:w="2551" w:type="dxa"/>
        </w:tcPr>
        <w:p w14:paraId="322A365A" w14:textId="77777777" w:rsidR="000B3B8F" w:rsidRPr="00A83D54" w:rsidRDefault="000B3B8F" w:rsidP="00337E76">
          <w:pPr>
            <w:pStyle w:val="Alatunniste"/>
            <w:rPr>
              <w:sz w:val="14"/>
              <w:szCs w:val="14"/>
            </w:rPr>
          </w:pPr>
        </w:p>
      </w:tc>
      <w:tc>
        <w:tcPr>
          <w:tcW w:w="2552" w:type="dxa"/>
        </w:tcPr>
        <w:p w14:paraId="1873D72A" w14:textId="77777777" w:rsidR="000B3B8F" w:rsidRPr="00A83D54" w:rsidRDefault="000B3B8F" w:rsidP="00337E76">
          <w:pPr>
            <w:pStyle w:val="Alatunniste"/>
            <w:rPr>
              <w:sz w:val="14"/>
              <w:szCs w:val="14"/>
            </w:rPr>
          </w:pPr>
        </w:p>
      </w:tc>
      <w:tc>
        <w:tcPr>
          <w:tcW w:w="2830" w:type="dxa"/>
        </w:tcPr>
        <w:p w14:paraId="2F123023" w14:textId="77777777" w:rsidR="000B3B8F" w:rsidRPr="00A83D54" w:rsidRDefault="000B3B8F" w:rsidP="00337E76">
          <w:pPr>
            <w:pStyle w:val="Alatunniste"/>
            <w:rPr>
              <w:sz w:val="14"/>
              <w:szCs w:val="14"/>
            </w:rPr>
          </w:pPr>
        </w:p>
      </w:tc>
    </w:tr>
    <w:tr w:rsidR="000B3B8F" w:rsidRPr="00A83D54" w14:paraId="6968B9C9" w14:textId="77777777" w:rsidTr="00483E37">
      <w:trPr>
        <w:trHeight w:val="189"/>
      </w:trPr>
      <w:tc>
        <w:tcPr>
          <w:tcW w:w="1560" w:type="dxa"/>
        </w:tcPr>
        <w:p w14:paraId="538C3ACA" w14:textId="77777777" w:rsidR="000B3B8F" w:rsidRPr="00A83D54" w:rsidRDefault="000B3B8F" w:rsidP="00337E76">
          <w:pPr>
            <w:pStyle w:val="Alatunniste"/>
            <w:rPr>
              <w:sz w:val="14"/>
              <w:szCs w:val="14"/>
            </w:rPr>
          </w:pPr>
        </w:p>
      </w:tc>
      <w:tc>
        <w:tcPr>
          <w:tcW w:w="2551" w:type="dxa"/>
        </w:tcPr>
        <w:p w14:paraId="45B848E6" w14:textId="77777777" w:rsidR="000B3B8F" w:rsidRPr="00A83D54" w:rsidRDefault="000B3B8F" w:rsidP="00337E76">
          <w:pPr>
            <w:pStyle w:val="Alatunniste"/>
            <w:rPr>
              <w:sz w:val="14"/>
              <w:szCs w:val="14"/>
            </w:rPr>
          </w:pPr>
        </w:p>
      </w:tc>
      <w:tc>
        <w:tcPr>
          <w:tcW w:w="2552" w:type="dxa"/>
        </w:tcPr>
        <w:p w14:paraId="49D18083" w14:textId="77777777" w:rsidR="000B3B8F" w:rsidRPr="00A83D54" w:rsidRDefault="000B3B8F" w:rsidP="00337E76">
          <w:pPr>
            <w:pStyle w:val="Alatunniste"/>
            <w:rPr>
              <w:sz w:val="14"/>
              <w:szCs w:val="14"/>
            </w:rPr>
          </w:pPr>
        </w:p>
      </w:tc>
      <w:tc>
        <w:tcPr>
          <w:tcW w:w="2830" w:type="dxa"/>
        </w:tcPr>
        <w:p w14:paraId="053BFD15" w14:textId="77777777" w:rsidR="000B3B8F" w:rsidRPr="00A83D54" w:rsidRDefault="000B3B8F" w:rsidP="00337E76">
          <w:pPr>
            <w:pStyle w:val="Alatunniste"/>
            <w:rPr>
              <w:sz w:val="14"/>
              <w:szCs w:val="14"/>
            </w:rPr>
          </w:pPr>
        </w:p>
      </w:tc>
    </w:tr>
    <w:tr w:rsidR="000B3B8F" w:rsidRPr="00A83D54" w14:paraId="23762D0A" w14:textId="77777777" w:rsidTr="00483E37">
      <w:trPr>
        <w:trHeight w:val="189"/>
      </w:trPr>
      <w:tc>
        <w:tcPr>
          <w:tcW w:w="1560" w:type="dxa"/>
        </w:tcPr>
        <w:p w14:paraId="71AC45D5" w14:textId="77777777" w:rsidR="000B3B8F" w:rsidRPr="00A83D54" w:rsidRDefault="000B3B8F" w:rsidP="00337E76">
          <w:pPr>
            <w:pStyle w:val="Alatunniste"/>
            <w:rPr>
              <w:sz w:val="14"/>
              <w:szCs w:val="14"/>
            </w:rPr>
          </w:pPr>
        </w:p>
      </w:tc>
      <w:tc>
        <w:tcPr>
          <w:tcW w:w="2551" w:type="dxa"/>
        </w:tcPr>
        <w:p w14:paraId="78FFF935" w14:textId="77777777" w:rsidR="000B3B8F" w:rsidRPr="00A83D54" w:rsidRDefault="000B3B8F" w:rsidP="00337E76">
          <w:pPr>
            <w:pStyle w:val="Alatunniste"/>
            <w:rPr>
              <w:sz w:val="14"/>
              <w:szCs w:val="14"/>
            </w:rPr>
          </w:pPr>
        </w:p>
      </w:tc>
      <w:tc>
        <w:tcPr>
          <w:tcW w:w="2552" w:type="dxa"/>
        </w:tcPr>
        <w:p w14:paraId="0F0857C6" w14:textId="77777777" w:rsidR="000B3B8F" w:rsidRPr="00A83D54" w:rsidRDefault="000B3B8F" w:rsidP="00337E76">
          <w:pPr>
            <w:pStyle w:val="Alatunniste"/>
            <w:rPr>
              <w:sz w:val="14"/>
              <w:szCs w:val="14"/>
            </w:rPr>
          </w:pPr>
        </w:p>
      </w:tc>
      <w:tc>
        <w:tcPr>
          <w:tcW w:w="2830" w:type="dxa"/>
        </w:tcPr>
        <w:p w14:paraId="4E1C0199" w14:textId="77777777" w:rsidR="000B3B8F" w:rsidRPr="00A83D54" w:rsidRDefault="000B3B8F" w:rsidP="00337E76">
          <w:pPr>
            <w:pStyle w:val="Alatunniste"/>
            <w:rPr>
              <w:sz w:val="14"/>
              <w:szCs w:val="14"/>
            </w:rPr>
          </w:pPr>
        </w:p>
      </w:tc>
    </w:tr>
    <w:tr w:rsidR="000B3B8F" w:rsidRPr="00A83D54" w14:paraId="27D30B3B" w14:textId="77777777" w:rsidTr="00483E37">
      <w:trPr>
        <w:trHeight w:val="189"/>
      </w:trPr>
      <w:tc>
        <w:tcPr>
          <w:tcW w:w="1560" w:type="dxa"/>
        </w:tcPr>
        <w:p w14:paraId="07AAA60A" w14:textId="77777777" w:rsidR="000B3B8F" w:rsidRPr="00A83D54" w:rsidRDefault="000B3B8F" w:rsidP="00337E76">
          <w:pPr>
            <w:pStyle w:val="Alatunniste"/>
            <w:rPr>
              <w:sz w:val="14"/>
              <w:szCs w:val="14"/>
            </w:rPr>
          </w:pPr>
        </w:p>
      </w:tc>
      <w:tc>
        <w:tcPr>
          <w:tcW w:w="2551" w:type="dxa"/>
        </w:tcPr>
        <w:p w14:paraId="38B07319" w14:textId="77777777" w:rsidR="000B3B8F" w:rsidRPr="00A83D54" w:rsidRDefault="000B3B8F" w:rsidP="00337E76">
          <w:pPr>
            <w:pStyle w:val="Alatunniste"/>
            <w:rPr>
              <w:sz w:val="14"/>
              <w:szCs w:val="14"/>
            </w:rPr>
          </w:pPr>
        </w:p>
      </w:tc>
      <w:tc>
        <w:tcPr>
          <w:tcW w:w="2552" w:type="dxa"/>
        </w:tcPr>
        <w:p w14:paraId="643C5907" w14:textId="77777777" w:rsidR="000B3B8F" w:rsidRPr="00A83D54" w:rsidRDefault="000B3B8F" w:rsidP="00337E76">
          <w:pPr>
            <w:pStyle w:val="Alatunniste"/>
            <w:rPr>
              <w:sz w:val="14"/>
              <w:szCs w:val="14"/>
            </w:rPr>
          </w:pPr>
        </w:p>
      </w:tc>
      <w:tc>
        <w:tcPr>
          <w:tcW w:w="2830" w:type="dxa"/>
        </w:tcPr>
        <w:p w14:paraId="7A303E4D" w14:textId="77777777" w:rsidR="000B3B8F" w:rsidRPr="00A83D54" w:rsidRDefault="000B3B8F" w:rsidP="00337E76">
          <w:pPr>
            <w:pStyle w:val="Alatunniste"/>
            <w:rPr>
              <w:sz w:val="14"/>
              <w:szCs w:val="14"/>
            </w:rPr>
          </w:pPr>
        </w:p>
      </w:tc>
    </w:tr>
  </w:tbl>
  <w:p w14:paraId="6662A8A1" w14:textId="77777777" w:rsidR="000B3B8F" w:rsidRDefault="000B3B8F">
    <w:pPr>
      <w:pStyle w:val="Alatunniste"/>
    </w:pPr>
    <w:r w:rsidRPr="00A83D54">
      <w:rPr>
        <w:noProof/>
        <w:sz w:val="14"/>
        <w:szCs w:val="14"/>
        <w:lang w:eastAsia="fi-FI"/>
      </w:rPr>
      <w:drawing>
        <wp:anchor distT="0" distB="0" distL="114300" distR="114300" simplePos="0" relativeHeight="251667456" behindDoc="0" locked="0" layoutInCell="1" allowOverlap="1" wp14:anchorId="6C8F63F9" wp14:editId="53FB3E84">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1EC0C4A" w14:textId="77777777" w:rsidR="000B3B8F" w:rsidRDefault="000B3B8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59EB4" w14:textId="77777777" w:rsidR="000B3B8F" w:rsidRDefault="000B3B8F" w:rsidP="007E0069">
      <w:pPr>
        <w:spacing w:after="0" w:line="240" w:lineRule="auto"/>
      </w:pPr>
      <w:r>
        <w:separator/>
      </w:r>
    </w:p>
  </w:footnote>
  <w:footnote w:type="continuationSeparator" w:id="0">
    <w:p w14:paraId="0F0EEB0B" w14:textId="77777777" w:rsidR="000B3B8F" w:rsidRDefault="000B3B8F" w:rsidP="007E0069">
      <w:pPr>
        <w:spacing w:after="0" w:line="240" w:lineRule="auto"/>
      </w:pPr>
      <w:r>
        <w:continuationSeparator/>
      </w:r>
    </w:p>
  </w:footnote>
  <w:footnote w:id="1">
    <w:p w14:paraId="689A3FEB" w14:textId="77777777" w:rsidR="000B3B8F" w:rsidRPr="00D557AF" w:rsidRDefault="000B3B8F" w:rsidP="003B4C7E">
      <w:pPr>
        <w:pStyle w:val="Alaviitteenteksti"/>
        <w:rPr>
          <w:lang w:val="en-US"/>
        </w:rPr>
      </w:pPr>
      <w:r>
        <w:rPr>
          <w:rStyle w:val="Alaviitteenviite"/>
        </w:rPr>
        <w:footnoteRef/>
      </w:r>
      <w:r w:rsidRPr="00D557AF">
        <w:rPr>
          <w:lang w:val="en-US"/>
        </w:rPr>
        <w:t xml:space="preserve"> CIA 1</w:t>
      </w:r>
      <w:r>
        <w:rPr>
          <w:lang w:val="en-US"/>
        </w:rPr>
        <w:t>8</w:t>
      </w:r>
      <w:r w:rsidRPr="00D557AF">
        <w:rPr>
          <w:lang w:val="en-US"/>
        </w:rPr>
        <w:t>.4.2023; World Population Review 17.4.2023.</w:t>
      </w:r>
    </w:p>
  </w:footnote>
  <w:footnote w:id="2">
    <w:p w14:paraId="0092FEC7" w14:textId="77777777" w:rsidR="000B3B8F" w:rsidRPr="00D557AF" w:rsidRDefault="000B3B8F">
      <w:pPr>
        <w:pStyle w:val="Alaviitteenteksti"/>
        <w:rPr>
          <w:lang w:val="en-US"/>
        </w:rPr>
      </w:pPr>
      <w:r>
        <w:rPr>
          <w:rStyle w:val="Alaviitteenviite"/>
        </w:rPr>
        <w:footnoteRef/>
      </w:r>
      <w:r w:rsidRPr="00D557AF">
        <w:rPr>
          <w:lang w:val="en-US"/>
        </w:rPr>
        <w:t xml:space="preserve"> World Population Review 17.4.2023.</w:t>
      </w:r>
    </w:p>
  </w:footnote>
  <w:footnote w:id="3">
    <w:p w14:paraId="2244DB0E" w14:textId="77777777" w:rsidR="000B3B8F" w:rsidRPr="00272A14" w:rsidRDefault="000B3B8F">
      <w:pPr>
        <w:pStyle w:val="Alaviitteenteksti"/>
      </w:pPr>
      <w:r>
        <w:rPr>
          <w:rStyle w:val="Alaviitteenviite"/>
        </w:rPr>
        <w:footnoteRef/>
      </w:r>
      <w:r w:rsidRPr="00272A14">
        <w:t xml:space="preserve"> CIA 1</w:t>
      </w:r>
      <w:r>
        <w:t>8</w:t>
      </w:r>
      <w:r w:rsidRPr="00272A14">
        <w:t>.4.2023.</w:t>
      </w:r>
    </w:p>
  </w:footnote>
  <w:footnote w:id="4">
    <w:p w14:paraId="46947BDB" w14:textId="77777777" w:rsidR="000B3B8F" w:rsidRPr="00272A14" w:rsidRDefault="000B3B8F">
      <w:pPr>
        <w:pStyle w:val="Alaviitteenteksti"/>
      </w:pPr>
      <w:r>
        <w:rPr>
          <w:rStyle w:val="Alaviitteenviite"/>
        </w:rPr>
        <w:footnoteRef/>
      </w:r>
      <w:r w:rsidRPr="00272A14">
        <w:t xml:space="preserve"> NPC [päiväämätön].</w:t>
      </w:r>
    </w:p>
  </w:footnote>
  <w:footnote w:id="5">
    <w:p w14:paraId="496068BF" w14:textId="77777777" w:rsidR="000B3B8F" w:rsidRPr="00272A14" w:rsidRDefault="000B3B8F">
      <w:pPr>
        <w:pStyle w:val="Alaviitteenteksti"/>
      </w:pPr>
      <w:r>
        <w:rPr>
          <w:rStyle w:val="Alaviitteenviite"/>
        </w:rPr>
        <w:footnoteRef/>
      </w:r>
      <w:r w:rsidRPr="00272A14">
        <w:t xml:space="preserve"> CIA 1</w:t>
      </w:r>
      <w:r>
        <w:t>8</w:t>
      </w:r>
      <w:r w:rsidRPr="00272A14">
        <w:t>.4.2023</w:t>
      </w:r>
      <w:r>
        <w:t>.</w:t>
      </w:r>
    </w:p>
  </w:footnote>
  <w:footnote w:id="6">
    <w:p w14:paraId="129F4400" w14:textId="77777777" w:rsidR="000B3B8F" w:rsidRPr="00272A14" w:rsidRDefault="000B3B8F" w:rsidP="00DD38F5">
      <w:pPr>
        <w:pStyle w:val="Alaviitteenteksti"/>
      </w:pPr>
      <w:r>
        <w:rPr>
          <w:rStyle w:val="Alaviitteenviite"/>
        </w:rPr>
        <w:footnoteRef/>
      </w:r>
      <w:r w:rsidRPr="00272A14">
        <w:t xml:space="preserve"> </w:t>
      </w:r>
      <w:proofErr w:type="spellStart"/>
      <w:r w:rsidRPr="00272A14">
        <w:rPr>
          <w:iCs/>
          <w:color w:val="333333"/>
          <w:shd w:val="clear" w:color="auto" w:fill="FFFFFF"/>
        </w:rPr>
        <w:t>Milazzo</w:t>
      </w:r>
      <w:proofErr w:type="spellEnd"/>
      <w:r w:rsidRPr="00272A14">
        <w:rPr>
          <w:iCs/>
          <w:color w:val="333333"/>
          <w:shd w:val="clear" w:color="auto" w:fill="FFFFFF"/>
        </w:rPr>
        <w:t xml:space="preserve"> &amp; van de </w:t>
      </w:r>
      <w:proofErr w:type="spellStart"/>
      <w:r w:rsidRPr="00272A14">
        <w:rPr>
          <w:iCs/>
          <w:color w:val="333333"/>
          <w:shd w:val="clear" w:color="auto" w:fill="FFFFFF"/>
        </w:rPr>
        <w:t>Walle</w:t>
      </w:r>
      <w:proofErr w:type="spellEnd"/>
      <w:r w:rsidRPr="00272A14">
        <w:rPr>
          <w:i/>
          <w:iCs/>
          <w:color w:val="333333"/>
          <w:shd w:val="clear" w:color="auto" w:fill="FFFFFF"/>
        </w:rPr>
        <w:t xml:space="preserve"> </w:t>
      </w:r>
      <w:r w:rsidRPr="00272A14">
        <w:rPr>
          <w:iCs/>
          <w:color w:val="333333"/>
          <w:shd w:val="clear" w:color="auto" w:fill="FFFFFF"/>
        </w:rPr>
        <w:t>8/2018, s. 5–6.</w:t>
      </w:r>
    </w:p>
  </w:footnote>
  <w:footnote w:id="7">
    <w:p w14:paraId="03007AF6" w14:textId="77777777" w:rsidR="000B3B8F" w:rsidRPr="00B9394C" w:rsidRDefault="000B3B8F" w:rsidP="00BF651C">
      <w:pPr>
        <w:pStyle w:val="Alaviitteenteksti"/>
      </w:pPr>
      <w:r>
        <w:rPr>
          <w:rStyle w:val="Alaviitteenviite"/>
        </w:rPr>
        <w:footnoteRef/>
      </w:r>
      <w:r w:rsidRPr="00B9394C">
        <w:t xml:space="preserve"> </w:t>
      </w:r>
      <w:bookmarkStart w:id="1" w:name="_Hlk133397943"/>
      <w:r w:rsidRPr="00B9394C">
        <w:t>Maa</w:t>
      </w:r>
      <w:r>
        <w:t>hanmuuttovirasto / maa</w:t>
      </w:r>
      <w:r w:rsidRPr="00B9394C">
        <w:t xml:space="preserve">tietopalvelu </w:t>
      </w:r>
      <w:bookmarkEnd w:id="1"/>
      <w:r w:rsidRPr="00B9394C">
        <w:t>3.5.2018</w:t>
      </w:r>
      <w:r>
        <w:t xml:space="preserve"> [raportti]</w:t>
      </w:r>
      <w:r w:rsidRPr="00B9394C">
        <w:t>.</w:t>
      </w:r>
      <w:r>
        <w:t xml:space="preserve"> </w:t>
      </w:r>
    </w:p>
  </w:footnote>
  <w:footnote w:id="8">
    <w:p w14:paraId="4479E35E" w14:textId="77777777" w:rsidR="000B3B8F" w:rsidRDefault="000B3B8F">
      <w:pPr>
        <w:pStyle w:val="Alaviitteenteksti"/>
      </w:pPr>
      <w:r>
        <w:rPr>
          <w:rStyle w:val="Alaviitteenviite"/>
        </w:rPr>
        <w:footnoteRef/>
      </w:r>
      <w:r>
        <w:t xml:space="preserve"> </w:t>
      </w:r>
      <w:r w:rsidRPr="00B9394C">
        <w:t>Maa</w:t>
      </w:r>
      <w:r>
        <w:t>hanmuuttovirasto / maa</w:t>
      </w:r>
      <w:r w:rsidRPr="00B9394C">
        <w:t>tietopalvelu</w:t>
      </w:r>
      <w:r>
        <w:t xml:space="preserve"> 23.9.2021 [kyselyvastaus].</w:t>
      </w:r>
    </w:p>
  </w:footnote>
  <w:footnote w:id="9">
    <w:p w14:paraId="1314693E" w14:textId="77777777" w:rsidR="000B3B8F" w:rsidRPr="00AF792B" w:rsidRDefault="000B3B8F" w:rsidP="00BF651C">
      <w:pPr>
        <w:pStyle w:val="Alaviitteenteksti"/>
        <w:rPr>
          <w:lang w:val="en-US"/>
        </w:rPr>
      </w:pPr>
      <w:r>
        <w:rPr>
          <w:rStyle w:val="Alaviitteenviite"/>
        </w:rPr>
        <w:footnoteRef/>
      </w:r>
      <w:r w:rsidRPr="00AF792B">
        <w:rPr>
          <w:lang w:val="en-US"/>
        </w:rPr>
        <w:t xml:space="preserve"> EASO 11/2018.</w:t>
      </w:r>
    </w:p>
  </w:footnote>
  <w:footnote w:id="10">
    <w:p w14:paraId="11161CB5" w14:textId="77777777" w:rsidR="000B3B8F" w:rsidRPr="0069331E" w:rsidRDefault="000B3B8F">
      <w:pPr>
        <w:pStyle w:val="Alaviitteenteksti"/>
        <w:rPr>
          <w:lang w:val="en-US"/>
        </w:rPr>
      </w:pPr>
      <w:r>
        <w:rPr>
          <w:rStyle w:val="Alaviitteenviite"/>
        </w:rPr>
        <w:footnoteRef/>
      </w:r>
      <w:r w:rsidRPr="0069331E">
        <w:rPr>
          <w:lang w:val="en-US"/>
        </w:rPr>
        <w:t xml:space="preserve"> Federal Republic of Nigeria 1999. Constitution of the Federal Republic of Nigeria 1999, Section 4, Part I, s. 130-133</w:t>
      </w:r>
      <w:r>
        <w:rPr>
          <w:lang w:val="en-US"/>
        </w:rPr>
        <w:t xml:space="preserve">; </w:t>
      </w:r>
      <w:proofErr w:type="spellStart"/>
      <w:r w:rsidRPr="00D87DB1">
        <w:rPr>
          <w:lang w:val="en-US"/>
        </w:rPr>
        <w:t>Mondaq</w:t>
      </w:r>
      <w:proofErr w:type="spellEnd"/>
      <w:r w:rsidRPr="00D87DB1">
        <w:rPr>
          <w:lang w:val="en-US"/>
        </w:rPr>
        <w:t xml:space="preserve"> / Blessing 28.11.2021.</w:t>
      </w:r>
    </w:p>
  </w:footnote>
  <w:footnote w:id="11">
    <w:p w14:paraId="1858138A" w14:textId="77777777" w:rsidR="000B3B8F" w:rsidRPr="00064081" w:rsidRDefault="000B3B8F">
      <w:pPr>
        <w:pStyle w:val="Alaviitteenteksti"/>
        <w:rPr>
          <w:lang w:val="en-US"/>
        </w:rPr>
      </w:pPr>
      <w:r>
        <w:rPr>
          <w:rStyle w:val="Alaviitteenviite"/>
        </w:rPr>
        <w:footnoteRef/>
      </w:r>
      <w:r w:rsidRPr="00064081">
        <w:rPr>
          <w:lang w:val="en-US"/>
        </w:rPr>
        <w:t xml:space="preserve"> Federal Republic of Nigeria 1999. Constitution of the Federal Republic of Nigeria 1999, Section 4, Part II, s. 133-138</w:t>
      </w:r>
      <w:r>
        <w:rPr>
          <w:lang w:val="en-US"/>
        </w:rPr>
        <w:t xml:space="preserve">; </w:t>
      </w:r>
      <w:proofErr w:type="spellStart"/>
      <w:r w:rsidRPr="00D87DB1">
        <w:rPr>
          <w:lang w:val="en-US"/>
        </w:rPr>
        <w:t>Mondaq</w:t>
      </w:r>
      <w:proofErr w:type="spellEnd"/>
      <w:r w:rsidRPr="00D87DB1">
        <w:rPr>
          <w:lang w:val="en-US"/>
        </w:rPr>
        <w:t xml:space="preserve"> / Blessing 28.11.2021.</w:t>
      </w:r>
    </w:p>
  </w:footnote>
  <w:footnote w:id="12">
    <w:p w14:paraId="05F24910" w14:textId="77777777" w:rsidR="000B3B8F" w:rsidRPr="00D87DB1" w:rsidRDefault="000B3B8F">
      <w:pPr>
        <w:pStyle w:val="Alaviitteenteksti"/>
        <w:rPr>
          <w:lang w:val="en-US"/>
        </w:rPr>
      </w:pPr>
      <w:r>
        <w:rPr>
          <w:rStyle w:val="Alaviitteenviite"/>
        </w:rPr>
        <w:footnoteRef/>
      </w:r>
      <w:r w:rsidRPr="00D87DB1">
        <w:rPr>
          <w:lang w:val="en-US"/>
        </w:rPr>
        <w:t xml:space="preserve"> </w:t>
      </w:r>
      <w:proofErr w:type="spellStart"/>
      <w:r w:rsidRPr="00D87DB1">
        <w:rPr>
          <w:lang w:val="en-US"/>
        </w:rPr>
        <w:t>Mondaq</w:t>
      </w:r>
      <w:proofErr w:type="spellEnd"/>
      <w:r w:rsidRPr="00D87DB1">
        <w:rPr>
          <w:lang w:val="en-US"/>
        </w:rPr>
        <w:t xml:space="preserve"> / Blessing 28.11.2021.</w:t>
      </w:r>
    </w:p>
  </w:footnote>
  <w:footnote w:id="13">
    <w:p w14:paraId="3AE99992" w14:textId="77777777" w:rsidR="000B3B8F" w:rsidRPr="00222CF4" w:rsidRDefault="000B3B8F" w:rsidP="00C27A04">
      <w:pPr>
        <w:pStyle w:val="Alaviitteenteksti"/>
        <w:rPr>
          <w:lang w:val="en-US"/>
        </w:rPr>
      </w:pPr>
      <w:r>
        <w:rPr>
          <w:rStyle w:val="Alaviitteenviite"/>
        </w:rPr>
        <w:footnoteRef/>
      </w:r>
      <w:r>
        <w:rPr>
          <w:lang w:val="en-US"/>
        </w:rPr>
        <w:t xml:space="preserve"> Federal Republic of Nigeria. </w:t>
      </w:r>
      <w:proofErr w:type="spellStart"/>
      <w:r>
        <w:rPr>
          <w:lang w:val="en-US"/>
        </w:rPr>
        <w:t>kts</w:t>
      </w:r>
      <w:proofErr w:type="spellEnd"/>
      <w:r>
        <w:rPr>
          <w:lang w:val="en-US"/>
        </w:rPr>
        <w:t>. Chapter 4: Fundamental Rights.</w:t>
      </w:r>
    </w:p>
  </w:footnote>
  <w:footnote w:id="14">
    <w:p w14:paraId="2EB536B4" w14:textId="77777777" w:rsidR="000B3B8F" w:rsidRPr="00C27A04" w:rsidRDefault="000B3B8F">
      <w:pPr>
        <w:pStyle w:val="Alaviitteenteksti"/>
        <w:rPr>
          <w:lang w:val="en-US"/>
        </w:rPr>
      </w:pPr>
      <w:r>
        <w:rPr>
          <w:rStyle w:val="Alaviitteenviite"/>
        </w:rPr>
        <w:footnoteRef/>
      </w:r>
      <w:r w:rsidRPr="00C27A04">
        <w:rPr>
          <w:lang w:val="en-US"/>
        </w:rPr>
        <w:t xml:space="preserve"> UN C</w:t>
      </w:r>
      <w:r>
        <w:rPr>
          <w:lang w:val="en-US"/>
        </w:rPr>
        <w:t>EDAW 24.7.2017, s. 3.</w:t>
      </w:r>
    </w:p>
  </w:footnote>
  <w:footnote w:id="15">
    <w:p w14:paraId="790067DC" w14:textId="77777777" w:rsidR="000B3B8F" w:rsidRPr="00B9394C" w:rsidRDefault="000B3B8F" w:rsidP="00CA2CA8">
      <w:pPr>
        <w:pStyle w:val="Alaviitteenteksti"/>
        <w:rPr>
          <w:lang w:val="en-US"/>
        </w:rPr>
      </w:pPr>
      <w:r>
        <w:rPr>
          <w:rStyle w:val="Alaviitteenviite"/>
        </w:rPr>
        <w:footnoteRef/>
      </w:r>
      <w:r w:rsidRPr="00B9394C">
        <w:rPr>
          <w:lang w:val="en-US"/>
        </w:rPr>
        <w:t xml:space="preserve"> Amnesty International 6.6.2017.</w:t>
      </w:r>
    </w:p>
  </w:footnote>
  <w:footnote w:id="16">
    <w:p w14:paraId="1F9D6646" w14:textId="77777777" w:rsidR="000B3B8F" w:rsidRPr="006808D8" w:rsidRDefault="000B3B8F">
      <w:pPr>
        <w:pStyle w:val="Alaviitteenteksti"/>
        <w:rPr>
          <w:lang w:val="en-US"/>
        </w:rPr>
      </w:pPr>
      <w:r>
        <w:rPr>
          <w:rStyle w:val="Alaviitteenviite"/>
        </w:rPr>
        <w:footnoteRef/>
      </w:r>
      <w:r w:rsidRPr="006808D8">
        <w:rPr>
          <w:lang w:val="en-US"/>
        </w:rPr>
        <w:t xml:space="preserve"> </w:t>
      </w:r>
      <w:r>
        <w:rPr>
          <w:lang w:val="en-US"/>
        </w:rPr>
        <w:t xml:space="preserve">Amnesty International 27.3.2023; </w:t>
      </w:r>
      <w:r w:rsidRPr="00B9394C">
        <w:rPr>
          <w:lang w:val="en-US"/>
        </w:rPr>
        <w:t xml:space="preserve">Rule of Law </w:t>
      </w:r>
      <w:proofErr w:type="gramStart"/>
      <w:r w:rsidRPr="00B9394C">
        <w:rPr>
          <w:lang w:val="en-US"/>
        </w:rPr>
        <w:t>And</w:t>
      </w:r>
      <w:proofErr w:type="gramEnd"/>
      <w:r w:rsidRPr="00B9394C">
        <w:rPr>
          <w:lang w:val="en-US"/>
        </w:rPr>
        <w:t xml:space="preserve"> </w:t>
      </w:r>
      <w:r>
        <w:rPr>
          <w:lang w:val="en-US"/>
        </w:rPr>
        <w:t>Empowerment Initiative [</w:t>
      </w:r>
      <w:proofErr w:type="spellStart"/>
      <w:r>
        <w:rPr>
          <w:lang w:val="en-US"/>
        </w:rPr>
        <w:t>päiväämätön</w:t>
      </w:r>
      <w:proofErr w:type="spellEnd"/>
      <w:r>
        <w:rPr>
          <w:lang w:val="en-US"/>
        </w:rPr>
        <w:t>].</w:t>
      </w:r>
    </w:p>
  </w:footnote>
  <w:footnote w:id="17">
    <w:p w14:paraId="74694EF0" w14:textId="77777777" w:rsidR="000B3B8F" w:rsidRPr="00B9394C" w:rsidRDefault="000B3B8F" w:rsidP="00D722B3">
      <w:pPr>
        <w:pStyle w:val="Alaviitteenteksti"/>
        <w:rPr>
          <w:lang w:val="en-US"/>
        </w:rPr>
      </w:pPr>
      <w:r>
        <w:rPr>
          <w:rStyle w:val="Alaviitteenviite"/>
        </w:rPr>
        <w:footnoteRef/>
      </w:r>
      <w:r w:rsidRPr="00B9394C">
        <w:rPr>
          <w:lang w:val="en-US"/>
        </w:rPr>
        <w:t xml:space="preserve"> Rule of Law </w:t>
      </w:r>
      <w:proofErr w:type="gramStart"/>
      <w:r w:rsidRPr="00B9394C">
        <w:rPr>
          <w:lang w:val="en-US"/>
        </w:rPr>
        <w:t>And</w:t>
      </w:r>
      <w:proofErr w:type="gramEnd"/>
      <w:r w:rsidRPr="00B9394C">
        <w:rPr>
          <w:lang w:val="en-US"/>
        </w:rPr>
        <w:t xml:space="preserve"> </w:t>
      </w:r>
      <w:r>
        <w:rPr>
          <w:lang w:val="en-US"/>
        </w:rPr>
        <w:t>Empowerment Initiative [</w:t>
      </w:r>
      <w:proofErr w:type="spellStart"/>
      <w:r>
        <w:rPr>
          <w:lang w:val="en-US"/>
        </w:rPr>
        <w:t>päiväämätön</w:t>
      </w:r>
      <w:proofErr w:type="spellEnd"/>
      <w:r>
        <w:rPr>
          <w:lang w:val="en-US"/>
        </w:rPr>
        <w:t>].</w:t>
      </w:r>
    </w:p>
  </w:footnote>
  <w:footnote w:id="18">
    <w:p w14:paraId="07064048" w14:textId="77777777" w:rsidR="000B3B8F" w:rsidRPr="002B7E98" w:rsidRDefault="000B3B8F" w:rsidP="00BB30EE">
      <w:pPr>
        <w:pStyle w:val="Alaviitteenteksti"/>
        <w:rPr>
          <w:lang w:val="en-US"/>
        </w:rPr>
      </w:pPr>
      <w:r>
        <w:rPr>
          <w:rStyle w:val="Alaviitteenviite"/>
        </w:rPr>
        <w:footnoteRef/>
      </w:r>
      <w:r w:rsidRPr="002B7E98">
        <w:rPr>
          <w:lang w:val="en-US"/>
        </w:rPr>
        <w:t xml:space="preserve"> F</w:t>
      </w:r>
      <w:r>
        <w:rPr>
          <w:lang w:val="en-US"/>
        </w:rPr>
        <w:t xml:space="preserve">emale Genital Mutilation / Cutting. </w:t>
      </w:r>
    </w:p>
  </w:footnote>
  <w:footnote w:id="19">
    <w:p w14:paraId="15DCBDA3" w14:textId="77777777" w:rsidR="000B3B8F" w:rsidRPr="00BB30EE" w:rsidRDefault="000B3B8F">
      <w:pPr>
        <w:pStyle w:val="Alaviitteenteksti"/>
        <w:rPr>
          <w:lang w:val="en-US"/>
        </w:rPr>
      </w:pPr>
      <w:r>
        <w:rPr>
          <w:rStyle w:val="Alaviitteenviite"/>
        </w:rPr>
        <w:footnoteRef/>
      </w:r>
      <w:r w:rsidRPr="00BB30EE">
        <w:rPr>
          <w:lang w:val="en-US"/>
        </w:rPr>
        <w:t xml:space="preserve"> NAPTIP 6.9.2018.</w:t>
      </w:r>
    </w:p>
  </w:footnote>
  <w:footnote w:id="20">
    <w:p w14:paraId="5063C186" w14:textId="77777777" w:rsidR="000B3B8F" w:rsidRPr="00A03A74" w:rsidRDefault="000B3B8F" w:rsidP="00C70613">
      <w:pPr>
        <w:pStyle w:val="Alaviitteenteksti"/>
      </w:pPr>
      <w:r>
        <w:rPr>
          <w:rStyle w:val="Alaviitteenviite"/>
        </w:rPr>
        <w:footnoteRef/>
      </w:r>
      <w:r w:rsidRPr="00A03A74">
        <w:t xml:space="preserve"> USDOS 20.3.2023, s. 26.</w:t>
      </w:r>
    </w:p>
  </w:footnote>
  <w:footnote w:id="21">
    <w:p w14:paraId="1E040B12" w14:textId="77777777" w:rsidR="000B3B8F" w:rsidRPr="00A03A74" w:rsidRDefault="000B3B8F">
      <w:pPr>
        <w:pStyle w:val="Alaviitteenteksti"/>
      </w:pPr>
      <w:r>
        <w:rPr>
          <w:rStyle w:val="Alaviitteenviite"/>
        </w:rPr>
        <w:footnoteRef/>
      </w:r>
      <w:r w:rsidRPr="00A03A74">
        <w:t xml:space="preserve"> </w:t>
      </w:r>
      <w:bookmarkStart w:id="2" w:name="_Hlk133590227"/>
      <w:r w:rsidRPr="00A03A74">
        <w:t>NAPTIP 6.9.2018.</w:t>
      </w:r>
      <w:bookmarkEnd w:id="2"/>
    </w:p>
  </w:footnote>
  <w:footnote w:id="22">
    <w:p w14:paraId="1C297FC4" w14:textId="77777777" w:rsidR="000B3B8F" w:rsidRPr="00A03A74" w:rsidRDefault="000B3B8F">
      <w:pPr>
        <w:pStyle w:val="Alaviitteenteksti"/>
      </w:pPr>
      <w:r>
        <w:rPr>
          <w:rStyle w:val="Alaviitteenviite"/>
        </w:rPr>
        <w:footnoteRef/>
      </w:r>
      <w:r w:rsidRPr="00A03A74">
        <w:t xml:space="preserve"> USDOS 20.3.2023, s. 27.</w:t>
      </w:r>
    </w:p>
  </w:footnote>
  <w:footnote w:id="23">
    <w:p w14:paraId="7F174DF4" w14:textId="77777777" w:rsidR="000B3B8F" w:rsidRPr="00A03A74" w:rsidRDefault="000B3B8F">
      <w:pPr>
        <w:pStyle w:val="Alaviitteenteksti"/>
      </w:pPr>
      <w:r>
        <w:rPr>
          <w:rStyle w:val="Alaviitteenviite"/>
        </w:rPr>
        <w:footnoteRef/>
      </w:r>
      <w:r w:rsidRPr="00A03A74">
        <w:t xml:space="preserve"> NAPTIP 6.9.2018.</w:t>
      </w:r>
    </w:p>
  </w:footnote>
  <w:footnote w:id="24">
    <w:p w14:paraId="3C167BFB" w14:textId="77777777" w:rsidR="000B3B8F" w:rsidRPr="00497094" w:rsidRDefault="000B3B8F" w:rsidP="00497094">
      <w:pPr>
        <w:spacing w:after="0"/>
        <w:rPr>
          <w:lang w:val="en-US"/>
        </w:rPr>
      </w:pPr>
      <w:r>
        <w:rPr>
          <w:rStyle w:val="Alaviitteenviite"/>
        </w:rPr>
        <w:footnoteRef/>
      </w:r>
      <w:r w:rsidRPr="00497094">
        <w:rPr>
          <w:lang w:val="en-US"/>
        </w:rPr>
        <w:t xml:space="preserve"> </w:t>
      </w:r>
      <w:r>
        <w:rPr>
          <w:lang w:val="en-US"/>
        </w:rPr>
        <w:t xml:space="preserve">Federal Republic of Nigeria </w:t>
      </w:r>
      <w:r w:rsidRPr="00F44B8F">
        <w:rPr>
          <w:lang w:val="en-US"/>
        </w:rPr>
        <w:t>31.7.2003</w:t>
      </w:r>
      <w:r w:rsidRPr="00F44B8F">
        <w:rPr>
          <w:i/>
          <w:lang w:val="en-US"/>
        </w:rPr>
        <w:t>.</w:t>
      </w:r>
    </w:p>
  </w:footnote>
  <w:footnote w:id="25">
    <w:p w14:paraId="459F2D37" w14:textId="77777777" w:rsidR="000B3B8F" w:rsidRPr="00497094" w:rsidRDefault="000B3B8F">
      <w:pPr>
        <w:pStyle w:val="Alaviitteenteksti"/>
        <w:rPr>
          <w:lang w:val="en-US"/>
        </w:rPr>
      </w:pPr>
      <w:r>
        <w:rPr>
          <w:rStyle w:val="Alaviitteenviite"/>
        </w:rPr>
        <w:footnoteRef/>
      </w:r>
      <w:r w:rsidRPr="00497094">
        <w:rPr>
          <w:lang w:val="en-US"/>
        </w:rPr>
        <w:t xml:space="preserve"> Freedom House 13.4.2023.</w:t>
      </w:r>
    </w:p>
  </w:footnote>
  <w:footnote w:id="26">
    <w:p w14:paraId="06967971" w14:textId="77777777" w:rsidR="000B3B8F" w:rsidRPr="004473C7" w:rsidRDefault="000B3B8F">
      <w:pPr>
        <w:pStyle w:val="Alaviitteenteksti"/>
      </w:pPr>
      <w:r>
        <w:rPr>
          <w:rStyle w:val="Alaviitteenviite"/>
        </w:rPr>
        <w:footnoteRef/>
      </w:r>
      <w:r w:rsidRPr="004473C7">
        <w:t xml:space="preserve"> HRW 17.1.2022.</w:t>
      </w:r>
    </w:p>
  </w:footnote>
  <w:footnote w:id="27">
    <w:p w14:paraId="55BD8B16" w14:textId="77777777" w:rsidR="000B3B8F" w:rsidRDefault="000B3B8F" w:rsidP="00586080">
      <w:pPr>
        <w:pStyle w:val="Alaviitteenteksti"/>
      </w:pPr>
      <w:r>
        <w:rPr>
          <w:rStyle w:val="Alaviitteenviite"/>
        </w:rPr>
        <w:footnoteRef/>
      </w:r>
      <w:r>
        <w:t xml:space="preserve"> Ns. entisen pohjoisen alueen osavaltiot: </w:t>
      </w:r>
      <w:proofErr w:type="spellStart"/>
      <w:r>
        <w:t>Nasarawa</w:t>
      </w:r>
      <w:proofErr w:type="spellEnd"/>
      <w:r>
        <w:t xml:space="preserve">, </w:t>
      </w:r>
      <w:proofErr w:type="spellStart"/>
      <w:r>
        <w:t>Plateau</w:t>
      </w:r>
      <w:proofErr w:type="spellEnd"/>
      <w:r>
        <w:t xml:space="preserve">, Benue, </w:t>
      </w:r>
      <w:proofErr w:type="spellStart"/>
      <w:r>
        <w:t>Kogi</w:t>
      </w:r>
      <w:proofErr w:type="spellEnd"/>
      <w:r>
        <w:t xml:space="preserve">, </w:t>
      </w:r>
      <w:proofErr w:type="spellStart"/>
      <w:r>
        <w:t>Kwara</w:t>
      </w:r>
      <w:proofErr w:type="spellEnd"/>
      <w:r>
        <w:t xml:space="preserve">, </w:t>
      </w:r>
      <w:proofErr w:type="spellStart"/>
      <w:r>
        <w:t>Jigawa</w:t>
      </w:r>
      <w:proofErr w:type="spellEnd"/>
      <w:r>
        <w:t xml:space="preserve">, </w:t>
      </w:r>
    </w:p>
    <w:p w14:paraId="638DBD2E" w14:textId="77777777" w:rsidR="000B3B8F" w:rsidRPr="00586080" w:rsidRDefault="000B3B8F" w:rsidP="00586080">
      <w:pPr>
        <w:pStyle w:val="Alaviitteenteksti"/>
        <w:rPr>
          <w:lang w:val="sv-SE"/>
        </w:rPr>
      </w:pPr>
      <w:proofErr w:type="spellStart"/>
      <w:r>
        <w:t>Kano</w:t>
      </w:r>
      <w:proofErr w:type="spellEnd"/>
      <w:r>
        <w:t xml:space="preserve">, Kaduna, </w:t>
      </w:r>
      <w:proofErr w:type="spellStart"/>
      <w:r>
        <w:t>Katsina</w:t>
      </w:r>
      <w:proofErr w:type="spellEnd"/>
      <w:r>
        <w:t xml:space="preserve">, </w:t>
      </w:r>
      <w:proofErr w:type="spellStart"/>
      <w:r>
        <w:t>Kebbi</w:t>
      </w:r>
      <w:proofErr w:type="spellEnd"/>
      <w:r>
        <w:t xml:space="preserve">, Niger, </w:t>
      </w:r>
      <w:proofErr w:type="spellStart"/>
      <w:r>
        <w:t>Sokoto</w:t>
      </w:r>
      <w:proofErr w:type="spellEnd"/>
      <w:r>
        <w:t xml:space="preserve">, </w:t>
      </w:r>
      <w:proofErr w:type="spellStart"/>
      <w:r>
        <w:t>Zamfara</w:t>
      </w:r>
      <w:proofErr w:type="spellEnd"/>
      <w:r>
        <w:t xml:space="preserve">, </w:t>
      </w:r>
      <w:proofErr w:type="spellStart"/>
      <w:r>
        <w:t>Bauchi</w:t>
      </w:r>
      <w:proofErr w:type="spellEnd"/>
      <w:r>
        <w:t xml:space="preserve">, </w:t>
      </w:r>
      <w:proofErr w:type="spellStart"/>
      <w:r>
        <w:t>Gombe</w:t>
      </w:r>
      <w:proofErr w:type="spellEnd"/>
      <w:r>
        <w:t xml:space="preserve">, </w:t>
      </w:r>
      <w:proofErr w:type="spellStart"/>
      <w:r>
        <w:t>Borno</w:t>
      </w:r>
      <w:proofErr w:type="spellEnd"/>
      <w:r>
        <w:t xml:space="preserve">, </w:t>
      </w:r>
      <w:proofErr w:type="spellStart"/>
      <w:r>
        <w:t>Yobe</w:t>
      </w:r>
      <w:proofErr w:type="spellEnd"/>
      <w:r>
        <w:t xml:space="preserve">, </w:t>
      </w:r>
      <w:proofErr w:type="spellStart"/>
      <w:r>
        <w:t>Adamawa</w:t>
      </w:r>
      <w:proofErr w:type="spellEnd"/>
      <w:r>
        <w:t xml:space="preserve"> and </w:t>
      </w:r>
      <w:proofErr w:type="spellStart"/>
      <w:r>
        <w:t>Taraba</w:t>
      </w:r>
      <w:proofErr w:type="spellEnd"/>
      <w:r>
        <w:t xml:space="preserve">. </w:t>
      </w:r>
      <w:proofErr w:type="spellStart"/>
      <w:r w:rsidRPr="00586080">
        <w:rPr>
          <w:lang w:val="sv-SE"/>
        </w:rPr>
        <w:t>Ministerie</w:t>
      </w:r>
      <w:proofErr w:type="spellEnd"/>
      <w:r w:rsidRPr="00586080">
        <w:rPr>
          <w:lang w:val="sv-SE"/>
        </w:rPr>
        <w:t xml:space="preserve"> van </w:t>
      </w:r>
      <w:proofErr w:type="spellStart"/>
      <w:r w:rsidRPr="00586080">
        <w:rPr>
          <w:lang w:val="sv-SE"/>
        </w:rPr>
        <w:t>Buitenlandse</w:t>
      </w:r>
      <w:proofErr w:type="spellEnd"/>
      <w:r w:rsidRPr="00586080">
        <w:rPr>
          <w:lang w:val="sv-SE"/>
        </w:rPr>
        <w:t xml:space="preserve"> </w:t>
      </w:r>
      <w:proofErr w:type="spellStart"/>
      <w:r w:rsidRPr="00586080">
        <w:rPr>
          <w:lang w:val="sv-SE"/>
        </w:rPr>
        <w:t>Zaken</w:t>
      </w:r>
      <w:proofErr w:type="spellEnd"/>
      <w:r w:rsidRPr="00586080">
        <w:rPr>
          <w:lang w:val="sv-SE"/>
        </w:rPr>
        <w:t xml:space="preserve"> 1/2023, s. 39, </w:t>
      </w:r>
      <w:proofErr w:type="spellStart"/>
      <w:r w:rsidRPr="00586080">
        <w:rPr>
          <w:lang w:val="sv-SE"/>
        </w:rPr>
        <w:t>alaviite</w:t>
      </w:r>
      <w:proofErr w:type="spellEnd"/>
      <w:r w:rsidRPr="00586080">
        <w:rPr>
          <w:lang w:val="sv-SE"/>
        </w:rPr>
        <w:t xml:space="preserve"> 217. </w:t>
      </w:r>
    </w:p>
  </w:footnote>
  <w:footnote w:id="28">
    <w:p w14:paraId="4F9F8705" w14:textId="77777777" w:rsidR="000B3B8F" w:rsidRPr="00586080" w:rsidRDefault="000B3B8F">
      <w:pPr>
        <w:pStyle w:val="Alaviitteenteksti"/>
        <w:rPr>
          <w:lang w:val="sv-SE"/>
        </w:rPr>
      </w:pPr>
      <w:r>
        <w:rPr>
          <w:rStyle w:val="Alaviitteenviite"/>
        </w:rPr>
        <w:footnoteRef/>
      </w:r>
      <w:r w:rsidRPr="00586080">
        <w:rPr>
          <w:lang w:val="sv-SE"/>
        </w:rPr>
        <w:t xml:space="preserve"> </w:t>
      </w:r>
      <w:proofErr w:type="spellStart"/>
      <w:r w:rsidRPr="00586080">
        <w:rPr>
          <w:lang w:val="sv-SE"/>
        </w:rPr>
        <w:t>Ministerie</w:t>
      </w:r>
      <w:proofErr w:type="spellEnd"/>
      <w:r w:rsidRPr="00586080">
        <w:rPr>
          <w:lang w:val="sv-SE"/>
        </w:rPr>
        <w:t xml:space="preserve"> van </w:t>
      </w:r>
      <w:proofErr w:type="spellStart"/>
      <w:r w:rsidRPr="00586080">
        <w:rPr>
          <w:lang w:val="sv-SE"/>
        </w:rPr>
        <w:t>Buitenlandse</w:t>
      </w:r>
      <w:proofErr w:type="spellEnd"/>
      <w:r w:rsidRPr="00586080">
        <w:rPr>
          <w:lang w:val="sv-SE"/>
        </w:rPr>
        <w:t xml:space="preserve"> </w:t>
      </w:r>
      <w:proofErr w:type="spellStart"/>
      <w:r w:rsidRPr="00586080">
        <w:rPr>
          <w:lang w:val="sv-SE"/>
        </w:rPr>
        <w:t>Zaken</w:t>
      </w:r>
      <w:proofErr w:type="spellEnd"/>
      <w:r w:rsidRPr="00586080">
        <w:rPr>
          <w:lang w:val="sv-SE"/>
        </w:rPr>
        <w:t xml:space="preserve"> 1/2023, s. 39</w:t>
      </w:r>
      <w:r>
        <w:rPr>
          <w:lang w:val="sv-SE"/>
        </w:rPr>
        <w:t>.</w:t>
      </w:r>
    </w:p>
  </w:footnote>
  <w:footnote w:id="29">
    <w:p w14:paraId="360BA794" w14:textId="77777777" w:rsidR="000B3B8F" w:rsidRPr="00222CF4" w:rsidRDefault="000B3B8F">
      <w:pPr>
        <w:pStyle w:val="Alaviitteenteksti"/>
        <w:rPr>
          <w:lang w:val="en-US"/>
        </w:rPr>
      </w:pPr>
      <w:r>
        <w:rPr>
          <w:rStyle w:val="Alaviitteenviite"/>
        </w:rPr>
        <w:footnoteRef/>
      </w:r>
      <w:r w:rsidRPr="00222CF4">
        <w:rPr>
          <w:lang w:val="en-US"/>
        </w:rPr>
        <w:t xml:space="preserve"> </w:t>
      </w:r>
      <w:bookmarkStart w:id="4" w:name="_Hlk133488328"/>
      <w:r w:rsidRPr="00222CF4">
        <w:rPr>
          <w:lang w:val="en-US"/>
        </w:rPr>
        <w:t>Freedom House 13.4.2023.</w:t>
      </w:r>
      <w:bookmarkEnd w:id="4"/>
    </w:p>
  </w:footnote>
  <w:footnote w:id="30">
    <w:p w14:paraId="7828ADA8" w14:textId="77777777" w:rsidR="000B3B8F" w:rsidRPr="00BF2226" w:rsidRDefault="000B3B8F" w:rsidP="00D67A3F">
      <w:pPr>
        <w:pStyle w:val="Alaviitteenteksti"/>
        <w:rPr>
          <w:lang w:val="en-US"/>
        </w:rPr>
      </w:pPr>
      <w:r>
        <w:rPr>
          <w:rStyle w:val="Alaviitteenviite"/>
        </w:rPr>
        <w:footnoteRef/>
      </w:r>
      <w:r w:rsidRPr="00BF2226">
        <w:rPr>
          <w:lang w:val="en-US"/>
        </w:rPr>
        <w:t xml:space="preserve"> USDOS 20.3.2023, s</w:t>
      </w:r>
      <w:r>
        <w:rPr>
          <w:lang w:val="en-US"/>
        </w:rPr>
        <w:t>. 12, 30.</w:t>
      </w:r>
    </w:p>
  </w:footnote>
  <w:footnote w:id="31">
    <w:p w14:paraId="4B9AFE84" w14:textId="77777777" w:rsidR="000B3B8F" w:rsidRPr="00C41AE4" w:rsidRDefault="000B3B8F" w:rsidP="00D67A3F">
      <w:pPr>
        <w:pStyle w:val="Alaviitteenteksti"/>
        <w:rPr>
          <w:lang w:val="en-US"/>
        </w:rPr>
      </w:pPr>
      <w:r>
        <w:rPr>
          <w:rStyle w:val="Alaviitteenviite"/>
        </w:rPr>
        <w:footnoteRef/>
      </w:r>
      <w:r w:rsidRPr="00C41AE4">
        <w:rPr>
          <w:lang w:val="en-US"/>
        </w:rPr>
        <w:t xml:space="preserve"> Freedom House 13.4.2023.</w:t>
      </w:r>
    </w:p>
  </w:footnote>
  <w:footnote w:id="32">
    <w:p w14:paraId="1422EACB" w14:textId="77777777" w:rsidR="000B3B8F" w:rsidRPr="005E401E" w:rsidRDefault="000B3B8F">
      <w:pPr>
        <w:pStyle w:val="Alaviitteenteksti"/>
      </w:pPr>
      <w:r>
        <w:rPr>
          <w:rStyle w:val="Alaviitteenviite"/>
        </w:rPr>
        <w:footnoteRef/>
      </w:r>
      <w:r w:rsidRPr="005E401E">
        <w:t xml:space="preserve"> USDOS 20.3.2023, s. 30.</w:t>
      </w:r>
    </w:p>
  </w:footnote>
  <w:footnote w:id="33">
    <w:p w14:paraId="1A96233F" w14:textId="77777777" w:rsidR="000B3B8F" w:rsidRPr="005E401E" w:rsidRDefault="000B3B8F">
      <w:pPr>
        <w:pStyle w:val="Alaviitteenteksti"/>
      </w:pPr>
      <w:r>
        <w:rPr>
          <w:rStyle w:val="Alaviitteenviite"/>
        </w:rPr>
        <w:footnoteRef/>
      </w:r>
      <w:r w:rsidRPr="005E401E">
        <w:t xml:space="preserve"> ILO </w:t>
      </w:r>
      <w:hyperlink r:id="rId1" w:history="1">
        <w:r w:rsidRPr="005E401E">
          <w:rPr>
            <w:rStyle w:val="Hyperlinkki"/>
          </w:rPr>
          <w:t>https://www.ilo.org/dyn/normlex/en/f?p=NORMLEXPUB:12100:0::NO::P12100_ILO_CODE:C190</w:t>
        </w:r>
      </w:hyperlink>
      <w:r w:rsidRPr="005E401E">
        <w:t xml:space="preserve"> (käyty 12.4.2023).</w:t>
      </w:r>
    </w:p>
  </w:footnote>
  <w:footnote w:id="34">
    <w:p w14:paraId="0CD2F5E4" w14:textId="77777777" w:rsidR="000B3B8F" w:rsidRPr="00586080" w:rsidRDefault="000B3B8F">
      <w:pPr>
        <w:pStyle w:val="Alaviitteenteksti"/>
        <w:rPr>
          <w:lang w:val="en-US"/>
        </w:rPr>
      </w:pPr>
      <w:r>
        <w:rPr>
          <w:rStyle w:val="Alaviitteenviite"/>
        </w:rPr>
        <w:footnoteRef/>
      </w:r>
      <w:r w:rsidRPr="00586080">
        <w:rPr>
          <w:lang w:val="en-US"/>
        </w:rPr>
        <w:t xml:space="preserve"> HRW 12.1.2023;</w:t>
      </w:r>
      <w:r>
        <w:rPr>
          <w:lang w:val="en-US"/>
        </w:rPr>
        <w:t xml:space="preserve"> ILO 8.11.2022.</w:t>
      </w:r>
    </w:p>
  </w:footnote>
  <w:footnote w:id="35">
    <w:p w14:paraId="142FE2AE" w14:textId="77777777" w:rsidR="000B3B8F" w:rsidRPr="003F4327" w:rsidRDefault="000B3B8F" w:rsidP="00663891">
      <w:pPr>
        <w:pStyle w:val="Alaviitteenteksti"/>
        <w:rPr>
          <w:lang w:val="en-US"/>
        </w:rPr>
      </w:pPr>
      <w:r>
        <w:rPr>
          <w:rStyle w:val="Alaviitteenviite"/>
        </w:rPr>
        <w:footnoteRef/>
      </w:r>
      <w:r w:rsidRPr="003F4327">
        <w:rPr>
          <w:lang w:val="en-US"/>
        </w:rPr>
        <w:t xml:space="preserve"> </w:t>
      </w:r>
      <w:r>
        <w:rPr>
          <w:lang w:val="en-US"/>
        </w:rPr>
        <w:t xml:space="preserve">Amnesty International 27.3.2023; HRW </w:t>
      </w:r>
      <w:r w:rsidRPr="00AB62CF">
        <w:rPr>
          <w:lang w:val="en-US"/>
        </w:rPr>
        <w:t>12.1.2023.</w:t>
      </w:r>
    </w:p>
  </w:footnote>
  <w:footnote w:id="36">
    <w:p w14:paraId="0C17DF31" w14:textId="77777777" w:rsidR="000B3B8F" w:rsidRPr="00B511A4" w:rsidRDefault="000B3B8F" w:rsidP="00663891">
      <w:pPr>
        <w:pStyle w:val="Alaviitteenteksti"/>
        <w:rPr>
          <w:lang w:val="en-US"/>
        </w:rPr>
      </w:pPr>
      <w:r>
        <w:rPr>
          <w:rStyle w:val="Alaviitteenviite"/>
        </w:rPr>
        <w:footnoteRef/>
      </w:r>
      <w:r w:rsidRPr="00B511A4">
        <w:rPr>
          <w:lang w:val="en-US"/>
        </w:rPr>
        <w:t xml:space="preserve"> </w:t>
      </w:r>
      <w:r>
        <w:rPr>
          <w:lang w:val="en-US"/>
        </w:rPr>
        <w:t xml:space="preserve">HRW </w:t>
      </w:r>
      <w:r w:rsidRPr="00AB62CF">
        <w:rPr>
          <w:lang w:val="en-US"/>
        </w:rPr>
        <w:t>12.1.2023.</w:t>
      </w:r>
    </w:p>
  </w:footnote>
  <w:footnote w:id="37">
    <w:p w14:paraId="0ADA1433" w14:textId="77777777" w:rsidR="000B3B8F" w:rsidRPr="00C41AE4" w:rsidRDefault="000B3B8F">
      <w:pPr>
        <w:pStyle w:val="Alaviitteenteksti"/>
        <w:rPr>
          <w:lang w:val="en-US"/>
        </w:rPr>
      </w:pPr>
      <w:r>
        <w:rPr>
          <w:rStyle w:val="Alaviitteenviite"/>
        </w:rPr>
        <w:footnoteRef/>
      </w:r>
      <w:r w:rsidRPr="00C41AE4">
        <w:rPr>
          <w:lang w:val="en-US"/>
        </w:rPr>
        <w:t xml:space="preserve"> Freedom House 13.4.2023</w:t>
      </w:r>
      <w:r>
        <w:rPr>
          <w:lang w:val="en-US"/>
        </w:rPr>
        <w:t>; USDOS 20.3.2023, s. 24.</w:t>
      </w:r>
    </w:p>
  </w:footnote>
  <w:footnote w:id="38">
    <w:p w14:paraId="6B45A13F" w14:textId="77777777" w:rsidR="000B3B8F" w:rsidRPr="00AF792B" w:rsidRDefault="000B3B8F">
      <w:pPr>
        <w:pStyle w:val="Alaviitteenteksti"/>
      </w:pPr>
      <w:r>
        <w:rPr>
          <w:rStyle w:val="Alaviitteenviite"/>
        </w:rPr>
        <w:footnoteRef/>
      </w:r>
      <w:r w:rsidRPr="00AF792B">
        <w:t xml:space="preserve"> USDOS 20.3.2023, s. 24.</w:t>
      </w:r>
    </w:p>
  </w:footnote>
  <w:footnote w:id="39">
    <w:p w14:paraId="6947DAFB" w14:textId="77777777" w:rsidR="000B3B8F" w:rsidRPr="003665A3" w:rsidRDefault="000B3B8F">
      <w:pPr>
        <w:pStyle w:val="Alaviitteenteksti"/>
        <w:rPr>
          <w:lang w:val="sv-SE"/>
        </w:rPr>
      </w:pPr>
      <w:r>
        <w:rPr>
          <w:rStyle w:val="Alaviitteenviite"/>
        </w:rPr>
        <w:footnoteRef/>
      </w:r>
      <w:r w:rsidRPr="00AF792B">
        <w:t xml:space="preserve"> CIA 18.4.2023. </w:t>
      </w:r>
      <w:r w:rsidRPr="00135387">
        <w:t>Tiedot voivat hieman vaihde</w:t>
      </w:r>
      <w:r>
        <w:t xml:space="preserve">lla lähteestä riippuen koska vaalitulosten laskenta on joltain osin kesken tai tulokset on kiistetty. vrt. esim. </w:t>
      </w:r>
      <w:r w:rsidRPr="003665A3">
        <w:rPr>
          <w:lang w:val="sv-SE"/>
        </w:rPr>
        <w:t>EU / EUAA / EOM 20.3.2023, s. 4.</w:t>
      </w:r>
    </w:p>
  </w:footnote>
  <w:footnote w:id="40">
    <w:p w14:paraId="04A8BB02" w14:textId="77777777" w:rsidR="000B3B8F" w:rsidRPr="00083212" w:rsidRDefault="000B3B8F">
      <w:pPr>
        <w:pStyle w:val="Alaviitteenteksti"/>
        <w:rPr>
          <w:lang w:val="sv-SE"/>
        </w:rPr>
      </w:pPr>
      <w:r>
        <w:rPr>
          <w:rStyle w:val="Alaviitteenviite"/>
        </w:rPr>
        <w:footnoteRef/>
      </w:r>
      <w:r w:rsidRPr="00083212">
        <w:rPr>
          <w:lang w:val="sv-SE"/>
        </w:rPr>
        <w:t xml:space="preserve"> </w:t>
      </w:r>
      <w:r w:rsidRPr="003665A3">
        <w:rPr>
          <w:lang w:val="sv-SE"/>
        </w:rPr>
        <w:t xml:space="preserve">EU / EUAA / EOM </w:t>
      </w:r>
      <w:r>
        <w:rPr>
          <w:lang w:val="sv-SE"/>
        </w:rPr>
        <w:t>27.2</w:t>
      </w:r>
      <w:r w:rsidRPr="003665A3">
        <w:rPr>
          <w:lang w:val="sv-SE"/>
        </w:rPr>
        <w:t xml:space="preserve">.2023, s. </w:t>
      </w:r>
      <w:r>
        <w:rPr>
          <w:lang w:val="sv-SE"/>
        </w:rPr>
        <w:t>2, 9</w:t>
      </w:r>
      <w:r w:rsidRPr="003665A3">
        <w:rPr>
          <w:lang w:val="sv-SE"/>
        </w:rPr>
        <w:t>.</w:t>
      </w:r>
    </w:p>
  </w:footnote>
  <w:footnote w:id="41">
    <w:p w14:paraId="581AFDD0" w14:textId="77777777" w:rsidR="000B3B8F" w:rsidRPr="00083212" w:rsidRDefault="000B3B8F">
      <w:pPr>
        <w:pStyle w:val="Alaviitteenteksti"/>
        <w:rPr>
          <w:lang w:val="sv-SE"/>
        </w:rPr>
      </w:pPr>
      <w:r>
        <w:rPr>
          <w:rStyle w:val="Alaviitteenviite"/>
        </w:rPr>
        <w:footnoteRef/>
      </w:r>
      <w:r w:rsidRPr="00083212">
        <w:rPr>
          <w:lang w:val="sv-SE"/>
        </w:rPr>
        <w:t xml:space="preserve"> </w:t>
      </w:r>
      <w:r w:rsidRPr="003665A3">
        <w:rPr>
          <w:lang w:val="sv-SE"/>
        </w:rPr>
        <w:t>EU / EUAA / EOM 20.3.2023, s. 4.</w:t>
      </w:r>
    </w:p>
  </w:footnote>
  <w:footnote w:id="42">
    <w:p w14:paraId="1E87F659" w14:textId="77777777" w:rsidR="000B3B8F" w:rsidRPr="003665A3" w:rsidRDefault="000B3B8F" w:rsidP="0007056B">
      <w:pPr>
        <w:pStyle w:val="Alaviitteenteksti"/>
        <w:rPr>
          <w:lang w:val="sv-SE"/>
        </w:rPr>
      </w:pPr>
      <w:r>
        <w:rPr>
          <w:rStyle w:val="Alaviitteenviite"/>
        </w:rPr>
        <w:footnoteRef/>
      </w:r>
      <w:r w:rsidRPr="003665A3">
        <w:rPr>
          <w:lang w:val="sv-SE"/>
        </w:rPr>
        <w:t xml:space="preserve"> EU / EUAA / EOM 20.3.2023, s. </w:t>
      </w:r>
      <w:proofErr w:type="gramStart"/>
      <w:r w:rsidRPr="003665A3">
        <w:rPr>
          <w:lang w:val="sv-SE"/>
        </w:rPr>
        <w:t>4</w:t>
      </w:r>
      <w:r>
        <w:rPr>
          <w:lang w:val="sv-SE"/>
        </w:rPr>
        <w:t>-5</w:t>
      </w:r>
      <w:proofErr w:type="gramEnd"/>
      <w:r w:rsidRPr="003665A3">
        <w:rPr>
          <w:lang w:val="sv-SE"/>
        </w:rPr>
        <w:t>.</w:t>
      </w:r>
    </w:p>
  </w:footnote>
  <w:footnote w:id="43">
    <w:p w14:paraId="61026961" w14:textId="77777777" w:rsidR="000B3B8F" w:rsidRPr="003665A3" w:rsidRDefault="000B3B8F">
      <w:pPr>
        <w:pStyle w:val="Alaviitteenteksti"/>
        <w:rPr>
          <w:lang w:val="sv-SE"/>
        </w:rPr>
      </w:pPr>
      <w:r>
        <w:rPr>
          <w:rStyle w:val="Alaviitteenviite"/>
        </w:rPr>
        <w:footnoteRef/>
      </w:r>
      <w:r w:rsidRPr="003665A3">
        <w:rPr>
          <w:lang w:val="sv-SE"/>
        </w:rPr>
        <w:t xml:space="preserve"> EU / EUAA / EOM 20.3.2023, s. 2, 4.</w:t>
      </w:r>
    </w:p>
  </w:footnote>
  <w:footnote w:id="44">
    <w:p w14:paraId="34919F28" w14:textId="77777777" w:rsidR="000B3B8F" w:rsidRPr="00481057" w:rsidRDefault="000B3B8F">
      <w:pPr>
        <w:pStyle w:val="Alaviitteenteksti"/>
        <w:rPr>
          <w:lang w:val="en-US"/>
        </w:rPr>
      </w:pPr>
      <w:r>
        <w:rPr>
          <w:rStyle w:val="Alaviitteenviite"/>
        </w:rPr>
        <w:footnoteRef/>
      </w:r>
      <w:r w:rsidRPr="00481057">
        <w:rPr>
          <w:lang w:val="en-US"/>
        </w:rPr>
        <w:t xml:space="preserve"> EU / EUAA / EOM 20.3.2023, s. 9.</w:t>
      </w:r>
    </w:p>
  </w:footnote>
  <w:footnote w:id="45">
    <w:p w14:paraId="5193911B" w14:textId="77777777" w:rsidR="000B3B8F" w:rsidRPr="00D968DA" w:rsidRDefault="000B3B8F">
      <w:pPr>
        <w:pStyle w:val="Alaviitteenteksti"/>
        <w:rPr>
          <w:lang w:val="en-US"/>
        </w:rPr>
      </w:pPr>
      <w:r>
        <w:rPr>
          <w:rStyle w:val="Alaviitteenviite"/>
        </w:rPr>
        <w:footnoteRef/>
      </w:r>
      <w:r w:rsidRPr="00D968DA">
        <w:rPr>
          <w:lang w:val="en-US"/>
        </w:rPr>
        <w:t xml:space="preserve"> World Economic </w:t>
      </w:r>
      <w:r>
        <w:rPr>
          <w:lang w:val="en-US"/>
        </w:rPr>
        <w:t>Forum 7/2022, s. 29, 276-277.</w:t>
      </w:r>
    </w:p>
  </w:footnote>
  <w:footnote w:id="46">
    <w:p w14:paraId="25328EE7" w14:textId="77777777" w:rsidR="000B3B8F" w:rsidRPr="007D207B" w:rsidRDefault="000B3B8F">
      <w:pPr>
        <w:pStyle w:val="Alaviitteenteksti"/>
        <w:rPr>
          <w:lang w:val="sv-SE"/>
        </w:rPr>
      </w:pPr>
      <w:r>
        <w:rPr>
          <w:rStyle w:val="Alaviitteenviite"/>
        </w:rPr>
        <w:footnoteRef/>
      </w:r>
      <w:r w:rsidRPr="007D207B">
        <w:rPr>
          <w:lang w:val="sv-SE"/>
        </w:rPr>
        <w:t xml:space="preserve"> UNDP 2021.</w:t>
      </w:r>
    </w:p>
  </w:footnote>
  <w:footnote w:id="47">
    <w:p w14:paraId="1FA10272" w14:textId="77777777" w:rsidR="000B3B8F" w:rsidRPr="007D207B" w:rsidRDefault="000B3B8F">
      <w:pPr>
        <w:pStyle w:val="Alaviitteenteksti"/>
        <w:rPr>
          <w:lang w:val="sv-SE"/>
        </w:rPr>
      </w:pPr>
      <w:r>
        <w:rPr>
          <w:rStyle w:val="Alaviitteenviite"/>
        </w:rPr>
        <w:footnoteRef/>
      </w:r>
      <w:r w:rsidRPr="007D207B">
        <w:rPr>
          <w:lang w:val="sv-SE"/>
        </w:rPr>
        <w:t xml:space="preserve"> USDOS 20.3.2023, s. 30, </w:t>
      </w:r>
      <w:proofErr w:type="gramStart"/>
      <w:r w:rsidRPr="007D207B">
        <w:rPr>
          <w:lang w:val="sv-SE"/>
        </w:rPr>
        <w:t>43-44</w:t>
      </w:r>
      <w:proofErr w:type="gramEnd"/>
      <w:r w:rsidRPr="007D207B">
        <w:rPr>
          <w:lang w:val="sv-SE"/>
        </w:rPr>
        <w:t>.</w:t>
      </w:r>
    </w:p>
  </w:footnote>
  <w:footnote w:id="48">
    <w:p w14:paraId="7EE790AC" w14:textId="77777777" w:rsidR="000B3B8F" w:rsidRPr="00B97C81" w:rsidRDefault="000B3B8F">
      <w:pPr>
        <w:pStyle w:val="Alaviitteenteksti"/>
        <w:rPr>
          <w:lang w:val="sv-SE"/>
        </w:rPr>
      </w:pPr>
      <w:r>
        <w:rPr>
          <w:rStyle w:val="Alaviitteenviite"/>
        </w:rPr>
        <w:footnoteRef/>
      </w:r>
      <w:r w:rsidRPr="00B97C81">
        <w:rPr>
          <w:lang w:val="sv-SE"/>
        </w:rPr>
        <w:t xml:space="preserve"> </w:t>
      </w:r>
      <w:r w:rsidRPr="00B91D48">
        <w:rPr>
          <w:lang w:val="sv-SE"/>
        </w:rPr>
        <w:t>Bertelsmann Stiftung 23.2.2022, s. 21.</w:t>
      </w:r>
    </w:p>
  </w:footnote>
  <w:footnote w:id="49">
    <w:p w14:paraId="14A61EB5" w14:textId="77777777" w:rsidR="000B3B8F" w:rsidRPr="00DF262D" w:rsidRDefault="000B3B8F">
      <w:pPr>
        <w:pStyle w:val="Alaviitteenteksti"/>
        <w:rPr>
          <w:lang w:val="en-US"/>
        </w:rPr>
      </w:pPr>
      <w:r>
        <w:rPr>
          <w:rStyle w:val="Alaviitteenviite"/>
        </w:rPr>
        <w:footnoteRef/>
      </w:r>
      <w:r w:rsidRPr="00DF262D">
        <w:rPr>
          <w:lang w:val="en-US"/>
        </w:rPr>
        <w:t xml:space="preserve"> USDOS 20.3.2023, s. 30, 45-46.</w:t>
      </w:r>
    </w:p>
  </w:footnote>
  <w:footnote w:id="50">
    <w:p w14:paraId="43F4C1EC" w14:textId="77777777" w:rsidR="000B3B8F" w:rsidRPr="00054A5B" w:rsidRDefault="000B3B8F">
      <w:pPr>
        <w:pStyle w:val="Alaviitteenteksti"/>
        <w:rPr>
          <w:lang w:val="en-US"/>
        </w:rPr>
      </w:pPr>
      <w:r>
        <w:rPr>
          <w:rStyle w:val="Alaviitteenviite"/>
        </w:rPr>
        <w:footnoteRef/>
      </w:r>
      <w:r w:rsidRPr="00054A5B">
        <w:rPr>
          <w:lang w:val="en-US"/>
        </w:rPr>
        <w:t xml:space="preserve"> Australian Government / DFAT 3.1</w:t>
      </w:r>
      <w:r>
        <w:rPr>
          <w:lang w:val="en-US"/>
        </w:rPr>
        <w:t>2.2020, s. 35.</w:t>
      </w:r>
    </w:p>
  </w:footnote>
  <w:footnote w:id="51">
    <w:p w14:paraId="1FC04F1B" w14:textId="77777777" w:rsidR="000B3B8F" w:rsidRPr="007D207B" w:rsidRDefault="000B3B8F">
      <w:pPr>
        <w:pStyle w:val="Alaviitteenteksti"/>
        <w:rPr>
          <w:lang w:val="en-US"/>
        </w:rPr>
      </w:pPr>
      <w:r>
        <w:rPr>
          <w:rStyle w:val="Alaviitteenviite"/>
        </w:rPr>
        <w:footnoteRef/>
      </w:r>
      <w:r w:rsidRPr="007D207B">
        <w:rPr>
          <w:lang w:val="en-US"/>
        </w:rPr>
        <w:t xml:space="preserve"> Bertelsmann Stiftung 23.2.2022, s. 13.</w:t>
      </w:r>
    </w:p>
  </w:footnote>
  <w:footnote w:id="52">
    <w:p w14:paraId="2FA78684" w14:textId="77777777" w:rsidR="000B3B8F" w:rsidRPr="00481057" w:rsidRDefault="000B3B8F" w:rsidP="007D207B">
      <w:pPr>
        <w:pStyle w:val="Alaviitteenteksti"/>
        <w:rPr>
          <w:lang w:val="en-US"/>
        </w:rPr>
      </w:pPr>
      <w:r>
        <w:rPr>
          <w:rStyle w:val="Alaviitteenviite"/>
        </w:rPr>
        <w:footnoteRef/>
      </w:r>
      <w:r w:rsidRPr="00481057">
        <w:rPr>
          <w:lang w:val="en-US"/>
        </w:rPr>
        <w:t xml:space="preserve"> Freedom House 13.4.2023.</w:t>
      </w:r>
    </w:p>
  </w:footnote>
  <w:footnote w:id="53">
    <w:p w14:paraId="48E04946" w14:textId="77777777" w:rsidR="000B3B8F" w:rsidRPr="00C2035E" w:rsidRDefault="000B3B8F" w:rsidP="007D207B">
      <w:pPr>
        <w:pStyle w:val="Alaviitteenteksti"/>
      </w:pPr>
      <w:r>
        <w:rPr>
          <w:rStyle w:val="Alaviitteenviite"/>
        </w:rPr>
        <w:footnoteRef/>
      </w:r>
      <w:r w:rsidRPr="00A03A74">
        <w:rPr>
          <w:lang w:val="en-US"/>
        </w:rPr>
        <w:t xml:space="preserve"> NBS &amp; UNICEF 8/2022</w:t>
      </w:r>
      <w:r>
        <w:rPr>
          <w:lang w:val="en-US"/>
        </w:rPr>
        <w:t>a</w:t>
      </w:r>
      <w:r w:rsidRPr="00A03A74">
        <w:rPr>
          <w:lang w:val="en-US"/>
        </w:rPr>
        <w:t>, s. 81, 93.</w:t>
      </w:r>
      <w:r>
        <w:rPr>
          <w:lang w:val="en-US"/>
        </w:rPr>
        <w:t xml:space="preserve"> </w:t>
      </w:r>
      <w:r w:rsidRPr="005626CF">
        <w:t>Yksityiskohtaisempia tiet</w:t>
      </w:r>
      <w:r>
        <w:t xml:space="preserve">oja kts. </w:t>
      </w:r>
      <w:r w:rsidRPr="00C2035E">
        <w:t>NBS &amp; UNICEF 8/2022b, s. 45-46.</w:t>
      </w:r>
    </w:p>
  </w:footnote>
  <w:footnote w:id="54">
    <w:p w14:paraId="5F67DBAB" w14:textId="77777777" w:rsidR="000B3B8F" w:rsidRPr="00C2035E" w:rsidRDefault="000B3B8F" w:rsidP="007D207B">
      <w:pPr>
        <w:pStyle w:val="Alaviitteenteksti"/>
      </w:pPr>
      <w:r>
        <w:rPr>
          <w:rStyle w:val="Alaviitteenviite"/>
        </w:rPr>
        <w:footnoteRef/>
      </w:r>
      <w:r w:rsidRPr="00C2035E">
        <w:t xml:space="preserve"> Bertelsmann </w:t>
      </w:r>
      <w:proofErr w:type="spellStart"/>
      <w:r w:rsidRPr="00C2035E">
        <w:t>Stiftung</w:t>
      </w:r>
      <w:proofErr w:type="spellEnd"/>
      <w:r w:rsidRPr="00C2035E">
        <w:t xml:space="preserve"> 23.2.2022, s. 21.</w:t>
      </w:r>
    </w:p>
  </w:footnote>
  <w:footnote w:id="55">
    <w:p w14:paraId="2A4720ED" w14:textId="12BE5918" w:rsidR="000B3B8F" w:rsidRPr="005626CF" w:rsidRDefault="000B3B8F" w:rsidP="004D37D9">
      <w:pPr>
        <w:pStyle w:val="Alaviitteenteksti"/>
      </w:pPr>
      <w:r>
        <w:rPr>
          <w:rStyle w:val="Alaviitteenviite"/>
        </w:rPr>
        <w:footnoteRef/>
      </w:r>
      <w:r w:rsidRPr="00C2035E">
        <w:t xml:space="preserve"> NBS &amp; UNICEF 8/2022a, s. 93. </w:t>
      </w:r>
      <w:r w:rsidRPr="005626CF">
        <w:t>Yksityiskohtaisempia tiet</w:t>
      </w:r>
      <w:r>
        <w:t xml:space="preserve">oja kts. </w:t>
      </w:r>
      <w:r w:rsidRPr="005626CF">
        <w:t>NBS &amp; UNICEF 8/2022</w:t>
      </w:r>
      <w:r>
        <w:t>b, s. 63-72.</w:t>
      </w:r>
    </w:p>
  </w:footnote>
  <w:footnote w:id="56">
    <w:p w14:paraId="05C6EF54" w14:textId="77777777" w:rsidR="000B3B8F" w:rsidRPr="00C10411" w:rsidRDefault="000B3B8F" w:rsidP="007D207B">
      <w:pPr>
        <w:pStyle w:val="Alaviitteenteksti"/>
      </w:pPr>
      <w:r>
        <w:rPr>
          <w:rStyle w:val="Alaviitteenviite"/>
        </w:rPr>
        <w:footnoteRef/>
      </w:r>
      <w:r w:rsidRPr="004D37D9">
        <w:t xml:space="preserve"> NBS [päiväämätön]. </w:t>
      </w:r>
      <w:r w:rsidRPr="00C10411">
        <w:t xml:space="preserve">Kts. lisäksi uusin työttömyysraportti NBS 3/2021. </w:t>
      </w:r>
    </w:p>
  </w:footnote>
  <w:footnote w:id="57">
    <w:p w14:paraId="3BD82B14" w14:textId="77777777" w:rsidR="000B3B8F" w:rsidRPr="000B3B8F" w:rsidRDefault="000B3B8F" w:rsidP="007D207B">
      <w:pPr>
        <w:pStyle w:val="Alaviitteenteksti"/>
        <w:rPr>
          <w:lang w:val="en-US"/>
        </w:rPr>
      </w:pPr>
      <w:r>
        <w:rPr>
          <w:rStyle w:val="Alaviitteenviite"/>
        </w:rPr>
        <w:footnoteRef/>
      </w:r>
      <w:r w:rsidRPr="000B3B8F">
        <w:rPr>
          <w:lang w:val="en-US"/>
        </w:rPr>
        <w:t xml:space="preserve"> Bertelsmann Stiftung 23.2.2022, s. 21.</w:t>
      </w:r>
    </w:p>
  </w:footnote>
  <w:footnote w:id="58">
    <w:p w14:paraId="6EF975A1" w14:textId="77777777" w:rsidR="000B3B8F" w:rsidRPr="000B3B8F" w:rsidRDefault="000B3B8F">
      <w:pPr>
        <w:pStyle w:val="Alaviitteenteksti"/>
        <w:rPr>
          <w:lang w:val="en-US"/>
        </w:rPr>
      </w:pPr>
      <w:r>
        <w:rPr>
          <w:rStyle w:val="Alaviitteenviite"/>
        </w:rPr>
        <w:footnoteRef/>
      </w:r>
      <w:r w:rsidRPr="000B3B8F">
        <w:rPr>
          <w:lang w:val="en-US"/>
        </w:rPr>
        <w:t xml:space="preserve"> GIWPS &amp; PRIO 2021, s. II, 1-2.</w:t>
      </w:r>
    </w:p>
  </w:footnote>
  <w:footnote w:id="59">
    <w:p w14:paraId="732299BF" w14:textId="77777777" w:rsidR="000B3B8F" w:rsidRPr="00CE204F" w:rsidRDefault="000B3B8F">
      <w:pPr>
        <w:pStyle w:val="Alaviitteenteksti"/>
        <w:rPr>
          <w:lang w:val="en-US"/>
        </w:rPr>
      </w:pPr>
      <w:r>
        <w:rPr>
          <w:rStyle w:val="Alaviitteenviite"/>
        </w:rPr>
        <w:footnoteRef/>
      </w:r>
      <w:r w:rsidRPr="00CE204F">
        <w:rPr>
          <w:lang w:val="en-US"/>
        </w:rPr>
        <w:t xml:space="preserve"> Freedom House 13.4.2023; HRW / </w:t>
      </w:r>
      <w:proofErr w:type="spellStart"/>
      <w:r w:rsidRPr="00CE204F">
        <w:rPr>
          <w:lang w:val="en-US"/>
        </w:rPr>
        <w:t>Ewang</w:t>
      </w:r>
      <w:proofErr w:type="spellEnd"/>
      <w:r w:rsidRPr="00CE204F">
        <w:rPr>
          <w:lang w:val="en-US"/>
        </w:rPr>
        <w:t xml:space="preserve"> 8.3.2022.</w:t>
      </w:r>
    </w:p>
  </w:footnote>
  <w:footnote w:id="60">
    <w:p w14:paraId="117122C2" w14:textId="77777777" w:rsidR="000B3B8F" w:rsidRPr="001E0CA9" w:rsidRDefault="000B3B8F">
      <w:pPr>
        <w:pStyle w:val="Alaviitteenteksti"/>
        <w:rPr>
          <w:lang w:val="en-US"/>
        </w:rPr>
      </w:pPr>
      <w:r>
        <w:rPr>
          <w:rStyle w:val="Alaviitteenviite"/>
        </w:rPr>
        <w:footnoteRef/>
      </w:r>
      <w:r w:rsidRPr="001E0CA9">
        <w:rPr>
          <w:lang w:val="en-US"/>
        </w:rPr>
        <w:t xml:space="preserve"> </w:t>
      </w:r>
      <w:r>
        <w:rPr>
          <w:lang w:val="en-US"/>
        </w:rPr>
        <w:t xml:space="preserve">HRW / </w:t>
      </w:r>
      <w:proofErr w:type="spellStart"/>
      <w:r>
        <w:rPr>
          <w:lang w:val="en-US"/>
        </w:rPr>
        <w:t>Ewang</w:t>
      </w:r>
      <w:proofErr w:type="spellEnd"/>
      <w:r>
        <w:rPr>
          <w:lang w:val="en-US"/>
        </w:rPr>
        <w:t xml:space="preserve"> 8.3.2022.</w:t>
      </w:r>
    </w:p>
  </w:footnote>
  <w:footnote w:id="61">
    <w:p w14:paraId="3C4F3562" w14:textId="77777777" w:rsidR="000B3B8F" w:rsidRPr="00336E5B" w:rsidRDefault="000B3B8F" w:rsidP="00336E5B">
      <w:pPr>
        <w:pStyle w:val="Alaviitteenteksti"/>
      </w:pPr>
      <w:r>
        <w:rPr>
          <w:rStyle w:val="Alaviitteenviite"/>
        </w:rPr>
        <w:footnoteRef/>
      </w:r>
      <w:r w:rsidRPr="00336E5B">
        <w:t xml:space="preserve"> UN </w:t>
      </w:r>
      <w:proofErr w:type="spellStart"/>
      <w:r w:rsidRPr="00336E5B">
        <w:t>Women</w:t>
      </w:r>
      <w:proofErr w:type="spellEnd"/>
      <w:r w:rsidRPr="00336E5B">
        <w:t xml:space="preserve"> 20.6.2022, s. 5, 112-115.</w:t>
      </w:r>
    </w:p>
  </w:footnote>
  <w:footnote w:id="62">
    <w:p w14:paraId="45BFC053" w14:textId="77777777" w:rsidR="000B3B8F" w:rsidRPr="00336E5B" w:rsidRDefault="000B3B8F" w:rsidP="00336E5B">
      <w:pPr>
        <w:pStyle w:val="Alaviitteenteksti"/>
      </w:pPr>
      <w:r>
        <w:rPr>
          <w:rStyle w:val="Alaviitteenviite"/>
        </w:rPr>
        <w:footnoteRef/>
      </w:r>
      <w:r w:rsidRPr="00336E5B">
        <w:t xml:space="preserve"> NBS 17.11.2022.</w:t>
      </w:r>
    </w:p>
  </w:footnote>
  <w:footnote w:id="63">
    <w:p w14:paraId="6842142E" w14:textId="77777777" w:rsidR="000B3B8F" w:rsidRPr="00336E5B" w:rsidRDefault="000B3B8F" w:rsidP="00336E5B">
      <w:pPr>
        <w:pStyle w:val="Alaviitteenteksti"/>
      </w:pPr>
      <w:r>
        <w:rPr>
          <w:rStyle w:val="Alaviitteenviite"/>
        </w:rPr>
        <w:footnoteRef/>
      </w:r>
      <w:r w:rsidRPr="00336E5B">
        <w:t xml:space="preserve"> NBS / NPM [päiväämätön].</w:t>
      </w:r>
    </w:p>
  </w:footnote>
  <w:footnote w:id="64">
    <w:p w14:paraId="4A0D155B" w14:textId="77777777" w:rsidR="000B3B8F" w:rsidRPr="00EE5BA9" w:rsidRDefault="000B3B8F">
      <w:pPr>
        <w:pStyle w:val="Alaviitteenteksti"/>
        <w:rPr>
          <w:lang w:val="en-US"/>
        </w:rPr>
      </w:pPr>
      <w:r>
        <w:rPr>
          <w:rStyle w:val="Alaviitteenviite"/>
        </w:rPr>
        <w:footnoteRef/>
      </w:r>
      <w:r w:rsidRPr="00EE5BA9">
        <w:rPr>
          <w:lang w:val="en-US"/>
        </w:rPr>
        <w:t xml:space="preserve"> U</w:t>
      </w:r>
      <w:r>
        <w:rPr>
          <w:lang w:val="en-US"/>
        </w:rPr>
        <w:t>N HRC 3.1.2020, s. 1,3, 13-14.</w:t>
      </w:r>
    </w:p>
  </w:footnote>
  <w:footnote w:id="65">
    <w:p w14:paraId="72F92C6E" w14:textId="77777777" w:rsidR="000B3B8F" w:rsidRPr="00065F9D" w:rsidRDefault="000B3B8F">
      <w:pPr>
        <w:pStyle w:val="Alaviitteenteksti"/>
      </w:pPr>
      <w:r>
        <w:rPr>
          <w:rStyle w:val="Alaviitteenviite"/>
        </w:rPr>
        <w:footnoteRef/>
      </w:r>
      <w:r w:rsidRPr="004E5F74">
        <w:rPr>
          <w:lang w:val="en-US"/>
        </w:rPr>
        <w:t xml:space="preserve"> V</w:t>
      </w:r>
      <w:r>
        <w:rPr>
          <w:lang w:val="en-US"/>
        </w:rPr>
        <w:t xml:space="preserve">oice of America / </w:t>
      </w:r>
      <w:proofErr w:type="spellStart"/>
      <w:r>
        <w:rPr>
          <w:lang w:val="en-US"/>
        </w:rPr>
        <w:t>Obiezu</w:t>
      </w:r>
      <w:proofErr w:type="spellEnd"/>
      <w:r>
        <w:rPr>
          <w:lang w:val="en-US"/>
        </w:rPr>
        <w:t xml:space="preserve"> 25.2.2022. </w:t>
      </w:r>
      <w:r w:rsidRPr="00065F9D">
        <w:t>Nigerian asuntovajeesta löyt</w:t>
      </w:r>
      <w:r>
        <w:t>yy lukuisia artikkeleja eri uutismedioista.</w:t>
      </w:r>
    </w:p>
  </w:footnote>
  <w:footnote w:id="66">
    <w:p w14:paraId="5C2A7923" w14:textId="77777777" w:rsidR="000B3B8F" w:rsidRPr="00167546" w:rsidRDefault="000B3B8F">
      <w:pPr>
        <w:pStyle w:val="Alaviitteenteksti"/>
        <w:rPr>
          <w:lang w:val="en-US"/>
        </w:rPr>
      </w:pPr>
      <w:r>
        <w:rPr>
          <w:rStyle w:val="Alaviitteenviite"/>
        </w:rPr>
        <w:footnoteRef/>
      </w:r>
      <w:r w:rsidRPr="00167546">
        <w:rPr>
          <w:lang w:val="en-US"/>
        </w:rPr>
        <w:t xml:space="preserve"> G</w:t>
      </w:r>
      <w:r>
        <w:rPr>
          <w:lang w:val="en-US"/>
        </w:rPr>
        <w:t>uardian Nigeria (The) 5.3.2023.</w:t>
      </w:r>
    </w:p>
  </w:footnote>
  <w:footnote w:id="67">
    <w:p w14:paraId="6476133F" w14:textId="77777777" w:rsidR="000B3B8F" w:rsidRPr="00D62D4C" w:rsidRDefault="000B3B8F">
      <w:pPr>
        <w:pStyle w:val="Alaviitteenteksti"/>
        <w:rPr>
          <w:lang w:val="en-US"/>
        </w:rPr>
      </w:pPr>
      <w:r>
        <w:rPr>
          <w:rStyle w:val="Alaviitteenviite"/>
        </w:rPr>
        <w:footnoteRef/>
      </w:r>
      <w:r w:rsidRPr="00D62D4C">
        <w:rPr>
          <w:lang w:val="en-US"/>
        </w:rPr>
        <w:t xml:space="preserve"> </w:t>
      </w:r>
      <w:r>
        <w:rPr>
          <w:lang w:val="en-US"/>
        </w:rPr>
        <w:t xml:space="preserve">ICIR / </w:t>
      </w:r>
      <w:proofErr w:type="spellStart"/>
      <w:r>
        <w:rPr>
          <w:lang w:val="en-US"/>
        </w:rPr>
        <w:t>Opara</w:t>
      </w:r>
      <w:proofErr w:type="spellEnd"/>
      <w:r>
        <w:rPr>
          <w:lang w:val="en-US"/>
        </w:rPr>
        <w:t xml:space="preserve"> 2.5.2022.</w:t>
      </w:r>
    </w:p>
  </w:footnote>
  <w:footnote w:id="68">
    <w:p w14:paraId="20CD486E" w14:textId="77777777" w:rsidR="000B3B8F" w:rsidRPr="00C2035E" w:rsidRDefault="000B3B8F">
      <w:pPr>
        <w:pStyle w:val="Alaviitteenteksti"/>
      </w:pPr>
      <w:r>
        <w:rPr>
          <w:rStyle w:val="Alaviitteenviite"/>
        </w:rPr>
        <w:footnoteRef/>
      </w:r>
      <w:r w:rsidRPr="00C2035E">
        <w:t xml:space="preserve"> </w:t>
      </w:r>
      <w:proofErr w:type="spellStart"/>
      <w:r w:rsidRPr="00C2035E">
        <w:t>Freedom</w:t>
      </w:r>
      <w:proofErr w:type="spellEnd"/>
      <w:r w:rsidRPr="00C2035E">
        <w:t xml:space="preserve"> House 13.4.2023; USDOS 20.3.2023, s. 1-2. </w:t>
      </w:r>
    </w:p>
  </w:footnote>
  <w:footnote w:id="69">
    <w:p w14:paraId="7E60770E" w14:textId="77777777" w:rsidR="000B3B8F" w:rsidRPr="006310CC" w:rsidRDefault="000B3B8F">
      <w:pPr>
        <w:pStyle w:val="Alaviitteenteksti"/>
      </w:pPr>
      <w:r>
        <w:rPr>
          <w:rStyle w:val="Alaviitteenviite"/>
        </w:rPr>
        <w:footnoteRef/>
      </w:r>
      <w:r>
        <w:t xml:space="preserve"> </w:t>
      </w:r>
      <w:r w:rsidRPr="006310CC">
        <w:t>Osa mainitu</w:t>
      </w:r>
      <w:r>
        <w:t xml:space="preserve">ista oikeudenloukkauksista mainitaan myös lähteissä Amnesty International 27.3.2023 ja HRW </w:t>
      </w:r>
      <w:r w:rsidRPr="006310CC">
        <w:t>12.1.2023.</w:t>
      </w:r>
    </w:p>
  </w:footnote>
  <w:footnote w:id="70">
    <w:p w14:paraId="55C43EC8" w14:textId="77777777" w:rsidR="000B3B8F" w:rsidRPr="00C2035E" w:rsidRDefault="000B3B8F">
      <w:pPr>
        <w:pStyle w:val="Alaviitteenteksti"/>
      </w:pPr>
      <w:r>
        <w:rPr>
          <w:rStyle w:val="Alaviitteenviite"/>
        </w:rPr>
        <w:footnoteRef/>
      </w:r>
      <w:r w:rsidRPr="00C2035E">
        <w:t xml:space="preserve"> USDOS 29.7.2022.</w:t>
      </w:r>
    </w:p>
  </w:footnote>
  <w:footnote w:id="71">
    <w:p w14:paraId="64A971AB" w14:textId="77777777" w:rsidR="000B3B8F" w:rsidRPr="00C2035E" w:rsidRDefault="000B3B8F" w:rsidP="006323FA">
      <w:pPr>
        <w:pStyle w:val="Alaviitteenteksti"/>
      </w:pPr>
      <w:r>
        <w:rPr>
          <w:rStyle w:val="Alaviitteenviite"/>
        </w:rPr>
        <w:footnoteRef/>
      </w:r>
      <w:r w:rsidRPr="00C2035E">
        <w:t xml:space="preserve"> EASO 4/2021.</w:t>
      </w:r>
    </w:p>
  </w:footnote>
  <w:footnote w:id="72">
    <w:p w14:paraId="537AA65B" w14:textId="77777777" w:rsidR="000B3B8F" w:rsidRDefault="000B3B8F" w:rsidP="007A7CBD">
      <w:pPr>
        <w:pStyle w:val="Alaviitteenteksti"/>
      </w:pPr>
      <w:r>
        <w:rPr>
          <w:rStyle w:val="Alaviitteenviite"/>
        </w:rPr>
        <w:footnoteRef/>
      </w:r>
      <w:r>
        <w:t xml:space="preserve"> </w:t>
      </w:r>
      <w:r w:rsidRPr="00B9394C">
        <w:t>Maa</w:t>
      </w:r>
      <w:r>
        <w:t>hanmuuttovirasto / maa</w:t>
      </w:r>
      <w:r w:rsidRPr="00B9394C">
        <w:t>tietopalvelu</w:t>
      </w:r>
      <w:r>
        <w:t xml:space="preserve"> 23.9.2021 [kyselyvastaus].</w:t>
      </w:r>
    </w:p>
  </w:footnote>
  <w:footnote w:id="73">
    <w:p w14:paraId="234CC6DB" w14:textId="77777777" w:rsidR="000B3B8F" w:rsidRPr="00C2035E" w:rsidRDefault="000B3B8F">
      <w:pPr>
        <w:pStyle w:val="Alaviitteenteksti"/>
        <w:rPr>
          <w:lang w:val="sv-SE"/>
        </w:rPr>
      </w:pPr>
      <w:r>
        <w:rPr>
          <w:rStyle w:val="Alaviitteenviite"/>
        </w:rPr>
        <w:footnoteRef/>
      </w:r>
      <w:r w:rsidRPr="00C2035E">
        <w:rPr>
          <w:lang w:val="sv-SE"/>
        </w:rPr>
        <w:t xml:space="preserve"> NAPTIP 6.9.2018.</w:t>
      </w:r>
    </w:p>
  </w:footnote>
  <w:footnote w:id="74">
    <w:p w14:paraId="53757236" w14:textId="77777777" w:rsidR="000B3B8F" w:rsidRPr="00C2035E" w:rsidRDefault="000B3B8F" w:rsidP="00FA6913">
      <w:pPr>
        <w:pStyle w:val="Alaviitteenteksti"/>
        <w:rPr>
          <w:lang w:val="sv-SE"/>
        </w:rPr>
      </w:pPr>
      <w:r>
        <w:rPr>
          <w:rStyle w:val="Alaviitteenviite"/>
        </w:rPr>
        <w:footnoteRef/>
      </w:r>
      <w:r w:rsidRPr="00C2035E">
        <w:rPr>
          <w:lang w:val="sv-SE"/>
        </w:rPr>
        <w:t xml:space="preserve"> USDOS 20.3.2023, s. 26.</w:t>
      </w:r>
    </w:p>
  </w:footnote>
  <w:footnote w:id="75">
    <w:p w14:paraId="5BAB535D" w14:textId="77777777" w:rsidR="000B3B8F" w:rsidRPr="00C2035E" w:rsidRDefault="000B3B8F">
      <w:pPr>
        <w:pStyle w:val="Alaviitteenteksti"/>
        <w:rPr>
          <w:lang w:val="sv-SE"/>
        </w:rPr>
      </w:pPr>
      <w:r>
        <w:rPr>
          <w:rStyle w:val="Alaviitteenviite"/>
        </w:rPr>
        <w:footnoteRef/>
      </w:r>
      <w:r w:rsidRPr="00C2035E">
        <w:rPr>
          <w:lang w:val="sv-SE"/>
        </w:rPr>
        <w:t xml:space="preserve"> </w:t>
      </w:r>
      <w:bookmarkStart w:id="5" w:name="_Hlk134610549"/>
      <w:r w:rsidRPr="00C2035E">
        <w:rPr>
          <w:lang w:val="sv-SE"/>
        </w:rPr>
        <w:t>DHS 10/2019, s. 427.</w:t>
      </w:r>
      <w:bookmarkEnd w:id="5"/>
    </w:p>
  </w:footnote>
  <w:footnote w:id="76">
    <w:p w14:paraId="56A9F724" w14:textId="77777777" w:rsidR="000B3B8F" w:rsidRPr="000718AB" w:rsidRDefault="000B3B8F">
      <w:pPr>
        <w:pStyle w:val="Alaviitteenteksti"/>
        <w:rPr>
          <w:lang w:val="en-US"/>
        </w:rPr>
      </w:pPr>
      <w:r>
        <w:rPr>
          <w:rStyle w:val="Alaviitteenviite"/>
        </w:rPr>
        <w:footnoteRef/>
      </w:r>
      <w:r w:rsidRPr="000718AB">
        <w:rPr>
          <w:lang w:val="en-US"/>
        </w:rPr>
        <w:t xml:space="preserve"> DHS 10/2019, s. 429.</w:t>
      </w:r>
    </w:p>
  </w:footnote>
  <w:footnote w:id="77">
    <w:p w14:paraId="517B108B" w14:textId="77777777" w:rsidR="000B3B8F" w:rsidRPr="00875971" w:rsidRDefault="000B3B8F" w:rsidP="00875971">
      <w:pPr>
        <w:pStyle w:val="Alaviitteenteksti"/>
        <w:rPr>
          <w:lang w:val="en-US"/>
        </w:rPr>
      </w:pPr>
      <w:r>
        <w:rPr>
          <w:rStyle w:val="Alaviitteenviite"/>
        </w:rPr>
        <w:footnoteRef/>
      </w:r>
      <w:r w:rsidRPr="00875971">
        <w:rPr>
          <w:lang w:val="en-US"/>
        </w:rPr>
        <w:t xml:space="preserve"> </w:t>
      </w:r>
      <w:r w:rsidRPr="000718AB">
        <w:rPr>
          <w:lang w:val="en-US"/>
        </w:rPr>
        <w:t>DHS 10/2019, s. 4</w:t>
      </w:r>
      <w:r>
        <w:rPr>
          <w:lang w:val="en-US"/>
        </w:rPr>
        <w:t>30</w:t>
      </w:r>
      <w:r w:rsidRPr="000718AB">
        <w:rPr>
          <w:lang w:val="en-US"/>
        </w:rPr>
        <w:t>.</w:t>
      </w:r>
    </w:p>
  </w:footnote>
  <w:footnote w:id="78">
    <w:p w14:paraId="793696FC" w14:textId="77777777" w:rsidR="000B3B8F" w:rsidRPr="00875971" w:rsidRDefault="000B3B8F">
      <w:pPr>
        <w:pStyle w:val="Alaviitteenteksti"/>
        <w:rPr>
          <w:lang w:val="en-US"/>
        </w:rPr>
      </w:pPr>
      <w:r>
        <w:rPr>
          <w:rStyle w:val="Alaviitteenviite"/>
        </w:rPr>
        <w:footnoteRef/>
      </w:r>
      <w:r w:rsidRPr="00875971">
        <w:rPr>
          <w:lang w:val="en-US"/>
        </w:rPr>
        <w:t xml:space="preserve"> </w:t>
      </w:r>
      <w:r w:rsidRPr="000718AB">
        <w:rPr>
          <w:lang w:val="en-US"/>
        </w:rPr>
        <w:t>DHS 10/2019, s. 4</w:t>
      </w:r>
      <w:r>
        <w:rPr>
          <w:lang w:val="en-US"/>
        </w:rPr>
        <w:t>30</w:t>
      </w:r>
      <w:r w:rsidRPr="000718AB">
        <w:rPr>
          <w:lang w:val="en-US"/>
        </w:rPr>
        <w:t>.</w:t>
      </w:r>
    </w:p>
  </w:footnote>
  <w:footnote w:id="79">
    <w:p w14:paraId="3E4B305E" w14:textId="77777777" w:rsidR="000B3B8F" w:rsidRPr="00875971" w:rsidRDefault="000B3B8F">
      <w:pPr>
        <w:pStyle w:val="Alaviitteenteksti"/>
        <w:rPr>
          <w:lang w:val="en-US"/>
        </w:rPr>
      </w:pPr>
      <w:r>
        <w:rPr>
          <w:rStyle w:val="Alaviitteenviite"/>
        </w:rPr>
        <w:footnoteRef/>
      </w:r>
      <w:r w:rsidRPr="00875971">
        <w:rPr>
          <w:lang w:val="en-US"/>
        </w:rPr>
        <w:t xml:space="preserve"> </w:t>
      </w:r>
      <w:r w:rsidRPr="000718AB">
        <w:rPr>
          <w:lang w:val="en-US"/>
        </w:rPr>
        <w:t>DHS 10/2019, s. 4</w:t>
      </w:r>
      <w:r>
        <w:rPr>
          <w:lang w:val="en-US"/>
        </w:rPr>
        <w:t>30</w:t>
      </w:r>
      <w:r w:rsidRPr="000718AB">
        <w:rPr>
          <w:lang w:val="en-US"/>
        </w:rPr>
        <w:t>.</w:t>
      </w:r>
    </w:p>
  </w:footnote>
  <w:footnote w:id="80">
    <w:p w14:paraId="2E8F4B3B" w14:textId="346561BD" w:rsidR="000B3B8F" w:rsidRPr="000B3B8F" w:rsidRDefault="000B3B8F">
      <w:pPr>
        <w:pStyle w:val="Alaviitteenteksti"/>
        <w:rPr>
          <w:lang w:val="en-US"/>
        </w:rPr>
      </w:pPr>
      <w:r>
        <w:rPr>
          <w:rStyle w:val="Alaviitteenviite"/>
        </w:rPr>
        <w:footnoteRef/>
      </w:r>
      <w:r w:rsidRPr="000B3B8F">
        <w:rPr>
          <w:lang w:val="en-US"/>
        </w:rPr>
        <w:t xml:space="preserve"> </w:t>
      </w:r>
      <w:r w:rsidRPr="00B9394C">
        <w:rPr>
          <w:lang w:val="en-US"/>
        </w:rPr>
        <w:t xml:space="preserve">Rule of Law </w:t>
      </w:r>
      <w:proofErr w:type="gramStart"/>
      <w:r w:rsidRPr="00B9394C">
        <w:rPr>
          <w:lang w:val="en-US"/>
        </w:rPr>
        <w:t>And</w:t>
      </w:r>
      <w:proofErr w:type="gramEnd"/>
      <w:r w:rsidRPr="00B9394C">
        <w:rPr>
          <w:lang w:val="en-US"/>
        </w:rPr>
        <w:t xml:space="preserve"> </w:t>
      </w:r>
      <w:r>
        <w:rPr>
          <w:lang w:val="en-US"/>
        </w:rPr>
        <w:t>Empowerment Initiative 29.9.2022, s. 10.</w:t>
      </w:r>
    </w:p>
  </w:footnote>
  <w:footnote w:id="81">
    <w:p w14:paraId="18662E2D" w14:textId="5577D63F" w:rsidR="000B3B8F" w:rsidRPr="00C5735E" w:rsidRDefault="000B3B8F" w:rsidP="00C5735E">
      <w:pPr>
        <w:spacing w:after="0"/>
        <w:rPr>
          <w:lang w:val="en-US"/>
        </w:rPr>
      </w:pPr>
      <w:r>
        <w:rPr>
          <w:rStyle w:val="Alaviitteenviite"/>
        </w:rPr>
        <w:footnoteRef/>
      </w:r>
      <w:r w:rsidRPr="00C5735E">
        <w:rPr>
          <w:lang w:val="en-US"/>
        </w:rPr>
        <w:t xml:space="preserve"> </w:t>
      </w:r>
      <w:r w:rsidRPr="00B9394C">
        <w:rPr>
          <w:lang w:val="en-US"/>
        </w:rPr>
        <w:t xml:space="preserve">Rule of Law </w:t>
      </w:r>
      <w:proofErr w:type="gramStart"/>
      <w:r w:rsidRPr="00B9394C">
        <w:rPr>
          <w:lang w:val="en-US"/>
        </w:rPr>
        <w:t>And</w:t>
      </w:r>
      <w:proofErr w:type="gramEnd"/>
      <w:r w:rsidRPr="00B9394C">
        <w:rPr>
          <w:lang w:val="en-US"/>
        </w:rPr>
        <w:t xml:space="preserve"> </w:t>
      </w:r>
      <w:r>
        <w:rPr>
          <w:lang w:val="en-US"/>
        </w:rPr>
        <w:t>Empowerment Initiative 29.9.2022, s. 6</w:t>
      </w:r>
      <w:r w:rsidR="00F856A5">
        <w:rPr>
          <w:lang w:val="en-US"/>
        </w:rPr>
        <w:t>-7</w:t>
      </w:r>
      <w:r>
        <w:rPr>
          <w:lang w:val="en-US"/>
        </w:rPr>
        <w:t>.</w:t>
      </w:r>
    </w:p>
  </w:footnote>
  <w:footnote w:id="82">
    <w:p w14:paraId="658B5280" w14:textId="77777777" w:rsidR="000B3B8F" w:rsidRPr="000B3B8F" w:rsidRDefault="000B3B8F">
      <w:pPr>
        <w:pStyle w:val="Alaviitteenteksti"/>
        <w:rPr>
          <w:lang w:val="en-US"/>
        </w:rPr>
      </w:pPr>
      <w:r>
        <w:rPr>
          <w:rStyle w:val="Alaviitteenviite"/>
        </w:rPr>
        <w:footnoteRef/>
      </w:r>
      <w:r w:rsidRPr="000B3B8F">
        <w:rPr>
          <w:lang w:val="en-US"/>
        </w:rPr>
        <w:t xml:space="preserve"> Amnesty International 17.11.2021, s. ii</w:t>
      </w:r>
    </w:p>
  </w:footnote>
  <w:footnote w:id="83">
    <w:p w14:paraId="2CE8D5DD" w14:textId="77777777" w:rsidR="000B3B8F" w:rsidRPr="000718AB" w:rsidRDefault="000B3B8F">
      <w:pPr>
        <w:pStyle w:val="Alaviitteenteksti"/>
        <w:rPr>
          <w:lang w:val="en-US"/>
        </w:rPr>
      </w:pPr>
      <w:r>
        <w:rPr>
          <w:rStyle w:val="Alaviitteenviite"/>
        </w:rPr>
        <w:footnoteRef/>
      </w:r>
      <w:r w:rsidRPr="000718AB">
        <w:rPr>
          <w:lang w:val="en-US"/>
        </w:rPr>
        <w:t xml:space="preserve"> </w:t>
      </w:r>
      <w:r w:rsidRPr="0053291C">
        <w:rPr>
          <w:lang w:val="en-US"/>
        </w:rPr>
        <w:t>DHS 10/2019, s. 427</w:t>
      </w:r>
      <w:r>
        <w:rPr>
          <w:lang w:val="en-US"/>
        </w:rPr>
        <w:t>, 435-436</w:t>
      </w:r>
    </w:p>
  </w:footnote>
  <w:footnote w:id="84">
    <w:p w14:paraId="7B613F32" w14:textId="77777777" w:rsidR="000B3B8F" w:rsidRPr="00C2035E" w:rsidRDefault="000B3B8F" w:rsidP="000718AB">
      <w:pPr>
        <w:pStyle w:val="Alaviitteenteksti"/>
        <w:rPr>
          <w:lang w:val="en-US"/>
        </w:rPr>
      </w:pPr>
      <w:r>
        <w:rPr>
          <w:rStyle w:val="Alaviitteenviite"/>
        </w:rPr>
        <w:footnoteRef/>
      </w:r>
      <w:r w:rsidRPr="00C2035E">
        <w:rPr>
          <w:lang w:val="en-US"/>
        </w:rPr>
        <w:t xml:space="preserve"> NBS &amp; UNICEF 8/2022a, s. 95.</w:t>
      </w:r>
    </w:p>
  </w:footnote>
  <w:footnote w:id="85">
    <w:p w14:paraId="5CC25F0B" w14:textId="77777777" w:rsidR="000B3B8F" w:rsidRDefault="000B3B8F" w:rsidP="00A84974">
      <w:pPr>
        <w:pStyle w:val="Alaviitteenteksti"/>
      </w:pPr>
      <w:r>
        <w:rPr>
          <w:rStyle w:val="Alaviitteenviite"/>
        </w:rPr>
        <w:footnoteRef/>
      </w:r>
      <w:r w:rsidRPr="007A4E71">
        <w:rPr>
          <w:lang w:val="sv-SE"/>
        </w:rPr>
        <w:t xml:space="preserve"> </w:t>
      </w:r>
      <w:proofErr w:type="spellStart"/>
      <w:r w:rsidRPr="007A4E71">
        <w:rPr>
          <w:lang w:val="sv-SE"/>
        </w:rPr>
        <w:t>Ministerie</w:t>
      </w:r>
      <w:proofErr w:type="spellEnd"/>
      <w:r w:rsidRPr="007A4E71">
        <w:rPr>
          <w:lang w:val="sv-SE"/>
        </w:rPr>
        <w:t xml:space="preserve"> van </w:t>
      </w:r>
      <w:proofErr w:type="spellStart"/>
      <w:r w:rsidRPr="007A4E71">
        <w:rPr>
          <w:lang w:val="sv-SE"/>
        </w:rPr>
        <w:t>Buitenlandske</w:t>
      </w:r>
      <w:proofErr w:type="spellEnd"/>
      <w:r w:rsidRPr="007A4E71">
        <w:rPr>
          <w:lang w:val="sv-SE"/>
        </w:rPr>
        <w:t xml:space="preserve"> </w:t>
      </w:r>
      <w:proofErr w:type="spellStart"/>
      <w:r w:rsidRPr="007A4E71">
        <w:rPr>
          <w:lang w:val="sv-SE"/>
        </w:rPr>
        <w:t>Zaken</w:t>
      </w:r>
      <w:proofErr w:type="spellEnd"/>
      <w:r w:rsidRPr="007A4E71">
        <w:rPr>
          <w:lang w:val="sv-SE"/>
        </w:rPr>
        <w:t xml:space="preserve"> 1/2023, s. 40. </w:t>
      </w:r>
      <w:r w:rsidRPr="005A7ADC">
        <w:t>Kontaktit luottamuksell</w:t>
      </w:r>
      <w:r>
        <w:t>isiin lähteisiin 18.10. ja 19.10.2022.</w:t>
      </w:r>
    </w:p>
  </w:footnote>
  <w:footnote w:id="86">
    <w:p w14:paraId="27C508D5" w14:textId="77777777" w:rsidR="000B3B8F" w:rsidRPr="004473C7" w:rsidRDefault="000B3B8F" w:rsidP="006323FA">
      <w:pPr>
        <w:pStyle w:val="Alaviitteenteksti"/>
      </w:pPr>
      <w:r>
        <w:rPr>
          <w:rStyle w:val="Alaviitteenviite"/>
        </w:rPr>
        <w:footnoteRef/>
      </w:r>
      <w:r w:rsidRPr="004473C7">
        <w:t xml:space="preserve"> </w:t>
      </w:r>
      <w:proofErr w:type="spellStart"/>
      <w:r w:rsidRPr="004473C7">
        <w:t>Freedom</w:t>
      </w:r>
      <w:proofErr w:type="spellEnd"/>
      <w:r w:rsidRPr="004473C7">
        <w:t xml:space="preserve"> House 13.4.2023.</w:t>
      </w:r>
    </w:p>
  </w:footnote>
  <w:footnote w:id="87">
    <w:p w14:paraId="4CF09311" w14:textId="77777777" w:rsidR="000B3B8F" w:rsidRPr="00437575" w:rsidRDefault="000B3B8F">
      <w:pPr>
        <w:pStyle w:val="Alaviitteenteksti"/>
        <w:rPr>
          <w:lang w:val="en-US"/>
        </w:rPr>
      </w:pPr>
      <w:r>
        <w:rPr>
          <w:rStyle w:val="Alaviitteenviite"/>
        </w:rPr>
        <w:footnoteRef/>
      </w:r>
      <w:r w:rsidRPr="00437575">
        <w:rPr>
          <w:lang w:val="en-US"/>
        </w:rPr>
        <w:t xml:space="preserve"> </w:t>
      </w:r>
      <w:bookmarkStart w:id="6" w:name="_Hlk134607234"/>
      <w:r w:rsidRPr="00437575">
        <w:rPr>
          <w:lang w:val="en-US"/>
        </w:rPr>
        <w:t>USDOS 20.3.2023, s. 2, 16.</w:t>
      </w:r>
      <w:bookmarkEnd w:id="6"/>
    </w:p>
  </w:footnote>
  <w:footnote w:id="88">
    <w:p w14:paraId="4446DC26" w14:textId="77777777" w:rsidR="000B3B8F" w:rsidRPr="00437575" w:rsidRDefault="000B3B8F" w:rsidP="00F10331">
      <w:pPr>
        <w:pStyle w:val="Alaviitteenteksti"/>
        <w:rPr>
          <w:lang w:val="en-US"/>
        </w:rPr>
      </w:pPr>
      <w:r>
        <w:rPr>
          <w:rStyle w:val="Alaviitteenviite"/>
        </w:rPr>
        <w:footnoteRef/>
      </w:r>
      <w:r w:rsidRPr="00437575">
        <w:rPr>
          <w:lang w:val="en-US"/>
        </w:rPr>
        <w:t xml:space="preserve"> Amnesty International 27.3.2023; Reuters 7.12.2022.</w:t>
      </w:r>
    </w:p>
  </w:footnote>
  <w:footnote w:id="89">
    <w:p w14:paraId="6D788A00" w14:textId="77777777" w:rsidR="000B3B8F" w:rsidRPr="00437575" w:rsidRDefault="000B3B8F" w:rsidP="00F10331">
      <w:pPr>
        <w:pStyle w:val="Alaviitteenteksti"/>
        <w:rPr>
          <w:lang w:val="en-US"/>
        </w:rPr>
      </w:pPr>
      <w:r>
        <w:rPr>
          <w:rStyle w:val="Alaviitteenviite"/>
        </w:rPr>
        <w:footnoteRef/>
      </w:r>
      <w:r w:rsidRPr="00437575">
        <w:rPr>
          <w:lang w:val="en-US"/>
        </w:rPr>
        <w:t xml:space="preserve"> Amnesty International 27.3.2023.</w:t>
      </w:r>
    </w:p>
  </w:footnote>
  <w:footnote w:id="90">
    <w:p w14:paraId="4C45E9A1" w14:textId="46591E5D" w:rsidR="000B3B8F" w:rsidRPr="00F92114" w:rsidRDefault="000B3B8F">
      <w:pPr>
        <w:pStyle w:val="Alaviitteenteksti"/>
        <w:rPr>
          <w:lang w:val="en-US"/>
        </w:rPr>
      </w:pPr>
      <w:r>
        <w:rPr>
          <w:rStyle w:val="Alaviitteenviite"/>
        </w:rPr>
        <w:footnoteRef/>
      </w:r>
      <w:r w:rsidRPr="00F92114">
        <w:rPr>
          <w:lang w:val="en-US"/>
        </w:rPr>
        <w:t xml:space="preserve"> U</w:t>
      </w:r>
      <w:r>
        <w:rPr>
          <w:lang w:val="en-US"/>
        </w:rPr>
        <w:t>SDOS 20.3.2023, s. 33-34.</w:t>
      </w:r>
    </w:p>
  </w:footnote>
  <w:footnote w:id="91">
    <w:p w14:paraId="445306EE" w14:textId="77777777" w:rsidR="000B3B8F" w:rsidRPr="009765E0" w:rsidRDefault="000B3B8F" w:rsidP="00497094">
      <w:pPr>
        <w:pStyle w:val="Alaviitteenteksti"/>
        <w:rPr>
          <w:lang w:val="en-US"/>
        </w:rPr>
      </w:pPr>
      <w:r>
        <w:rPr>
          <w:rStyle w:val="Alaviitteenviite"/>
        </w:rPr>
        <w:footnoteRef/>
      </w:r>
      <w:r w:rsidRPr="009765E0">
        <w:rPr>
          <w:lang w:val="en-US"/>
        </w:rPr>
        <w:t xml:space="preserve"> NBS &amp; UNICEF 8/2022</w:t>
      </w:r>
      <w:r>
        <w:rPr>
          <w:lang w:val="en-US"/>
        </w:rPr>
        <w:t>a</w:t>
      </w:r>
      <w:r w:rsidRPr="009765E0">
        <w:rPr>
          <w:lang w:val="en-US"/>
        </w:rPr>
        <w:t>, s</w:t>
      </w:r>
      <w:r>
        <w:rPr>
          <w:lang w:val="en-US"/>
        </w:rPr>
        <w:t>. 68.</w:t>
      </w:r>
    </w:p>
  </w:footnote>
  <w:footnote w:id="92">
    <w:p w14:paraId="403DA5B6" w14:textId="77777777" w:rsidR="000B3B8F" w:rsidRPr="00437575" w:rsidRDefault="000B3B8F" w:rsidP="00497094">
      <w:pPr>
        <w:pStyle w:val="Alaviitteenteksti"/>
      </w:pPr>
      <w:r>
        <w:rPr>
          <w:rStyle w:val="Alaviitteenviite"/>
        </w:rPr>
        <w:footnoteRef/>
      </w:r>
      <w:r w:rsidRPr="00437575">
        <w:t xml:space="preserve"> NBS &amp; UNICEF 8/2022a, s. 69.</w:t>
      </w:r>
    </w:p>
  </w:footnote>
  <w:footnote w:id="93">
    <w:p w14:paraId="180B1B60" w14:textId="77777777" w:rsidR="000B3B8F" w:rsidRPr="002867BC" w:rsidRDefault="000B3B8F">
      <w:pPr>
        <w:pStyle w:val="Alaviitteenteksti"/>
      </w:pPr>
      <w:r>
        <w:rPr>
          <w:rStyle w:val="Alaviitteenviite"/>
        </w:rPr>
        <w:footnoteRef/>
      </w:r>
      <w:r w:rsidRPr="002867BC">
        <w:t xml:space="preserve"> Uu</w:t>
      </w:r>
      <w:r>
        <w:t>si</w:t>
      </w:r>
      <w:r w:rsidRPr="002867BC">
        <w:t xml:space="preserve"> DHS-tutkimusta te</w:t>
      </w:r>
      <w:r>
        <w:t xml:space="preserve">hdään vuoden 2023 elo-marraskuun aikana, kts. </w:t>
      </w:r>
      <w:hyperlink r:id="rId2" w:history="1">
        <w:r w:rsidRPr="00433EAA">
          <w:rPr>
            <w:rStyle w:val="Hyperlinkki"/>
          </w:rPr>
          <w:t>https://www.dhsprogram.com/methodology/survey/survey-display-609.cfm</w:t>
        </w:r>
      </w:hyperlink>
      <w:r>
        <w:t xml:space="preserve"> (käyty 27.4.2023).</w:t>
      </w:r>
    </w:p>
  </w:footnote>
  <w:footnote w:id="94">
    <w:p w14:paraId="7D25E6B2" w14:textId="77777777" w:rsidR="000B3B8F" w:rsidRPr="00437575" w:rsidRDefault="000B3B8F" w:rsidP="00FA5AB1">
      <w:pPr>
        <w:pStyle w:val="Alaviitteenteksti"/>
        <w:rPr>
          <w:lang w:val="sv-SE"/>
        </w:rPr>
      </w:pPr>
      <w:r>
        <w:rPr>
          <w:rStyle w:val="Alaviitteenviite"/>
        </w:rPr>
        <w:footnoteRef/>
      </w:r>
      <w:r w:rsidRPr="00437575">
        <w:rPr>
          <w:lang w:val="sv-SE"/>
        </w:rPr>
        <w:t xml:space="preserve"> DHS 10/2019, s. 465.</w:t>
      </w:r>
    </w:p>
  </w:footnote>
  <w:footnote w:id="95">
    <w:p w14:paraId="32103D0A" w14:textId="77777777" w:rsidR="000B3B8F" w:rsidRPr="005C42EE" w:rsidRDefault="000B3B8F">
      <w:pPr>
        <w:pStyle w:val="Alaviitteenteksti"/>
      </w:pPr>
      <w:r>
        <w:rPr>
          <w:rStyle w:val="Alaviitteenviite"/>
        </w:rPr>
        <w:footnoteRef/>
      </w:r>
      <w:r w:rsidRPr="00437575">
        <w:rPr>
          <w:lang w:val="sv-SE"/>
        </w:rPr>
        <w:t xml:space="preserve"> DHS 10/2019, s. 476; </w:t>
      </w:r>
      <w:proofErr w:type="spellStart"/>
      <w:r w:rsidRPr="00437575">
        <w:rPr>
          <w:lang w:val="sv-SE"/>
        </w:rPr>
        <w:t>Ministerie</w:t>
      </w:r>
      <w:proofErr w:type="spellEnd"/>
      <w:r w:rsidRPr="00437575">
        <w:rPr>
          <w:lang w:val="sv-SE"/>
        </w:rPr>
        <w:t xml:space="preserve"> van </w:t>
      </w:r>
      <w:proofErr w:type="spellStart"/>
      <w:r w:rsidRPr="00437575">
        <w:rPr>
          <w:lang w:val="sv-SE"/>
        </w:rPr>
        <w:t>Buitenlandske</w:t>
      </w:r>
      <w:proofErr w:type="spellEnd"/>
      <w:r w:rsidRPr="00437575">
        <w:rPr>
          <w:lang w:val="sv-SE"/>
        </w:rPr>
        <w:t xml:space="preserve"> </w:t>
      </w:r>
      <w:proofErr w:type="spellStart"/>
      <w:r w:rsidRPr="00437575">
        <w:rPr>
          <w:lang w:val="sv-SE"/>
        </w:rPr>
        <w:t>Zaken</w:t>
      </w:r>
      <w:proofErr w:type="spellEnd"/>
      <w:r w:rsidRPr="00437575">
        <w:rPr>
          <w:lang w:val="sv-SE"/>
        </w:rPr>
        <w:t xml:space="preserve"> 1/2023, s. 67. </w:t>
      </w:r>
      <w:r>
        <w:t>Luottamuksellisten lähteiden haastattelut 18.10. ja 19.10.2022.</w:t>
      </w:r>
    </w:p>
  </w:footnote>
  <w:footnote w:id="96">
    <w:p w14:paraId="34028492" w14:textId="77777777" w:rsidR="000B3B8F" w:rsidRDefault="000B3B8F">
      <w:pPr>
        <w:pStyle w:val="Alaviitteenteksti"/>
      </w:pPr>
      <w:r>
        <w:rPr>
          <w:rStyle w:val="Alaviitteenviite"/>
        </w:rPr>
        <w:footnoteRef/>
      </w:r>
      <w:r>
        <w:t xml:space="preserve"> </w:t>
      </w:r>
      <w:proofErr w:type="spellStart"/>
      <w:r w:rsidRPr="005C42EE">
        <w:t>Ministerie</w:t>
      </w:r>
      <w:proofErr w:type="spellEnd"/>
      <w:r w:rsidRPr="005C42EE">
        <w:t xml:space="preserve"> van </w:t>
      </w:r>
      <w:proofErr w:type="spellStart"/>
      <w:r w:rsidRPr="005C42EE">
        <w:t>Buitenlandske</w:t>
      </w:r>
      <w:proofErr w:type="spellEnd"/>
      <w:r w:rsidRPr="005C42EE">
        <w:t xml:space="preserve"> </w:t>
      </w:r>
      <w:proofErr w:type="spellStart"/>
      <w:r w:rsidRPr="005C42EE">
        <w:t>Zaken</w:t>
      </w:r>
      <w:proofErr w:type="spellEnd"/>
      <w:r w:rsidRPr="005C42EE">
        <w:t xml:space="preserve"> 1/2023, s. 67</w:t>
      </w:r>
      <w:r>
        <w:t>-68</w:t>
      </w:r>
      <w:r w:rsidRPr="005C42EE">
        <w:t xml:space="preserve">. </w:t>
      </w:r>
      <w:r>
        <w:t>Luottamuksellisten lähteiden haastattelut 18.10.2022.</w:t>
      </w:r>
    </w:p>
  </w:footnote>
  <w:footnote w:id="97">
    <w:p w14:paraId="5FA4AA02" w14:textId="77777777" w:rsidR="000B3B8F" w:rsidRDefault="000B3B8F">
      <w:pPr>
        <w:pStyle w:val="Alaviitteenteksti"/>
      </w:pPr>
      <w:r>
        <w:rPr>
          <w:rStyle w:val="Alaviitteenviite"/>
        </w:rPr>
        <w:footnoteRef/>
      </w:r>
      <w:r w:rsidRPr="00437575">
        <w:rPr>
          <w:lang w:val="sv-SE"/>
        </w:rPr>
        <w:t xml:space="preserve"> </w:t>
      </w:r>
      <w:proofErr w:type="spellStart"/>
      <w:r w:rsidRPr="00437575">
        <w:rPr>
          <w:lang w:val="sv-SE"/>
        </w:rPr>
        <w:t>Ministerie</w:t>
      </w:r>
      <w:proofErr w:type="spellEnd"/>
      <w:r w:rsidRPr="00437575">
        <w:rPr>
          <w:lang w:val="sv-SE"/>
        </w:rPr>
        <w:t xml:space="preserve"> van </w:t>
      </w:r>
      <w:proofErr w:type="spellStart"/>
      <w:r w:rsidRPr="00437575">
        <w:rPr>
          <w:lang w:val="sv-SE"/>
        </w:rPr>
        <w:t>Buitenlandske</w:t>
      </w:r>
      <w:proofErr w:type="spellEnd"/>
      <w:r w:rsidRPr="00437575">
        <w:rPr>
          <w:lang w:val="sv-SE"/>
        </w:rPr>
        <w:t xml:space="preserve"> </w:t>
      </w:r>
      <w:proofErr w:type="spellStart"/>
      <w:r w:rsidRPr="00437575">
        <w:rPr>
          <w:lang w:val="sv-SE"/>
        </w:rPr>
        <w:t>Zaken</w:t>
      </w:r>
      <w:proofErr w:type="spellEnd"/>
      <w:r w:rsidRPr="00437575">
        <w:rPr>
          <w:lang w:val="sv-SE"/>
        </w:rPr>
        <w:t xml:space="preserve"> 1/2023, s. 68. </w:t>
      </w:r>
      <w:r>
        <w:t>Luottamuksellisen lähteen haastattelu 18.10.2022.</w:t>
      </w:r>
    </w:p>
  </w:footnote>
  <w:footnote w:id="98">
    <w:p w14:paraId="4B1AE7D1" w14:textId="77777777" w:rsidR="000B3B8F" w:rsidRDefault="000B3B8F">
      <w:pPr>
        <w:pStyle w:val="Alaviitteenteksti"/>
      </w:pPr>
      <w:r>
        <w:rPr>
          <w:rStyle w:val="Alaviitteenviite"/>
        </w:rPr>
        <w:footnoteRef/>
      </w:r>
      <w:r w:rsidRPr="00437575">
        <w:t xml:space="preserve"> </w:t>
      </w:r>
      <w:proofErr w:type="spellStart"/>
      <w:r w:rsidRPr="00437575">
        <w:t>Ministerie</w:t>
      </w:r>
      <w:proofErr w:type="spellEnd"/>
      <w:r w:rsidRPr="00437575">
        <w:t xml:space="preserve"> van </w:t>
      </w:r>
      <w:proofErr w:type="spellStart"/>
      <w:r w:rsidRPr="00437575">
        <w:t>Buitenlandske</w:t>
      </w:r>
      <w:proofErr w:type="spellEnd"/>
      <w:r w:rsidRPr="00437575">
        <w:t xml:space="preserve"> </w:t>
      </w:r>
      <w:proofErr w:type="spellStart"/>
      <w:r w:rsidRPr="00437575">
        <w:t>Zaken</w:t>
      </w:r>
      <w:proofErr w:type="spellEnd"/>
      <w:r w:rsidRPr="00437575">
        <w:t xml:space="preserve"> 1/2023, s. 68. </w:t>
      </w:r>
      <w:r>
        <w:t>Luottamuksellisen lähteen haastattelu 18.10.2022.</w:t>
      </w:r>
    </w:p>
  </w:footnote>
  <w:footnote w:id="99">
    <w:p w14:paraId="623C15A4" w14:textId="77777777" w:rsidR="000B3B8F" w:rsidRPr="00215137" w:rsidRDefault="000B3B8F" w:rsidP="005C42EE">
      <w:pPr>
        <w:pStyle w:val="Alaviitteenteksti"/>
      </w:pPr>
      <w:r>
        <w:rPr>
          <w:rStyle w:val="Alaviitteenviite"/>
        </w:rPr>
        <w:footnoteRef/>
      </w:r>
      <w:r w:rsidRPr="00215137">
        <w:t xml:space="preserve"> NBS &amp; UNICEF 8/2022b, s. 68.</w:t>
      </w:r>
    </w:p>
  </w:footnote>
  <w:footnote w:id="100">
    <w:p w14:paraId="361710D1" w14:textId="77777777" w:rsidR="000B3B8F" w:rsidRPr="005C42EE" w:rsidRDefault="000B3B8F">
      <w:pPr>
        <w:pStyle w:val="Alaviitteenteksti"/>
        <w:rPr>
          <w:lang w:val="en-US"/>
        </w:rPr>
      </w:pPr>
      <w:r>
        <w:rPr>
          <w:rStyle w:val="Alaviitteenviite"/>
        </w:rPr>
        <w:footnoteRef/>
      </w:r>
      <w:r w:rsidRPr="005C42EE">
        <w:rPr>
          <w:lang w:val="en-US"/>
        </w:rPr>
        <w:t xml:space="preserve"> NBS 8/2022.</w:t>
      </w:r>
    </w:p>
  </w:footnote>
  <w:footnote w:id="101">
    <w:p w14:paraId="2DECEC68" w14:textId="77777777" w:rsidR="000B3B8F" w:rsidRPr="00D93ED7" w:rsidRDefault="000B3B8F">
      <w:pPr>
        <w:pStyle w:val="Alaviitteenteksti"/>
        <w:rPr>
          <w:lang w:val="sv-SE"/>
        </w:rPr>
      </w:pPr>
      <w:r>
        <w:rPr>
          <w:rStyle w:val="Alaviitteenviite"/>
        </w:rPr>
        <w:footnoteRef/>
      </w:r>
      <w:r w:rsidRPr="00D93ED7">
        <w:rPr>
          <w:lang w:val="sv-SE"/>
        </w:rPr>
        <w:t xml:space="preserve"> </w:t>
      </w:r>
      <w:proofErr w:type="spellStart"/>
      <w:r w:rsidRPr="007A4E71">
        <w:rPr>
          <w:lang w:val="sv-SE"/>
        </w:rPr>
        <w:t>Ministerie</w:t>
      </w:r>
      <w:proofErr w:type="spellEnd"/>
      <w:r w:rsidRPr="007A4E71">
        <w:rPr>
          <w:lang w:val="sv-SE"/>
        </w:rPr>
        <w:t xml:space="preserve"> van </w:t>
      </w:r>
      <w:proofErr w:type="spellStart"/>
      <w:r w:rsidRPr="007A4E71">
        <w:rPr>
          <w:lang w:val="sv-SE"/>
        </w:rPr>
        <w:t>Buitenlandske</w:t>
      </w:r>
      <w:proofErr w:type="spellEnd"/>
      <w:r w:rsidRPr="007A4E71">
        <w:rPr>
          <w:lang w:val="sv-SE"/>
        </w:rPr>
        <w:t xml:space="preserve"> </w:t>
      </w:r>
      <w:proofErr w:type="spellStart"/>
      <w:r w:rsidRPr="007A4E71">
        <w:rPr>
          <w:lang w:val="sv-SE"/>
        </w:rPr>
        <w:t>Zaken</w:t>
      </w:r>
      <w:proofErr w:type="spellEnd"/>
      <w:r w:rsidRPr="007A4E71">
        <w:rPr>
          <w:lang w:val="sv-SE"/>
        </w:rPr>
        <w:t xml:space="preserve"> 1/2023</w:t>
      </w:r>
      <w:r>
        <w:rPr>
          <w:lang w:val="sv-SE"/>
        </w:rPr>
        <w:t xml:space="preserve">, s. </w:t>
      </w:r>
      <w:proofErr w:type="gramStart"/>
      <w:r>
        <w:rPr>
          <w:lang w:val="sv-SE"/>
        </w:rPr>
        <w:t>65-66</w:t>
      </w:r>
      <w:proofErr w:type="gramEnd"/>
      <w:r>
        <w:rPr>
          <w:lang w:val="sv-SE"/>
        </w:rPr>
        <w:t>.</w:t>
      </w:r>
    </w:p>
  </w:footnote>
  <w:footnote w:id="102">
    <w:p w14:paraId="75361A62" w14:textId="77777777" w:rsidR="000B3B8F" w:rsidRPr="00D93ED7" w:rsidRDefault="000B3B8F">
      <w:pPr>
        <w:pStyle w:val="Alaviitteenteksti"/>
        <w:rPr>
          <w:lang w:val="sv-SE"/>
        </w:rPr>
      </w:pPr>
      <w:r>
        <w:rPr>
          <w:rStyle w:val="Alaviitteenviite"/>
        </w:rPr>
        <w:footnoteRef/>
      </w:r>
      <w:r w:rsidRPr="00D93ED7">
        <w:rPr>
          <w:lang w:val="sv-SE"/>
        </w:rPr>
        <w:t xml:space="preserve"> </w:t>
      </w:r>
      <w:proofErr w:type="spellStart"/>
      <w:r w:rsidRPr="007A4E71">
        <w:rPr>
          <w:lang w:val="sv-SE"/>
        </w:rPr>
        <w:t>Ministerie</w:t>
      </w:r>
      <w:proofErr w:type="spellEnd"/>
      <w:r w:rsidRPr="007A4E71">
        <w:rPr>
          <w:lang w:val="sv-SE"/>
        </w:rPr>
        <w:t xml:space="preserve"> van </w:t>
      </w:r>
      <w:proofErr w:type="spellStart"/>
      <w:r w:rsidRPr="007A4E71">
        <w:rPr>
          <w:lang w:val="sv-SE"/>
        </w:rPr>
        <w:t>Buitenlandske</w:t>
      </w:r>
      <w:proofErr w:type="spellEnd"/>
      <w:r w:rsidRPr="007A4E71">
        <w:rPr>
          <w:lang w:val="sv-SE"/>
        </w:rPr>
        <w:t xml:space="preserve"> </w:t>
      </w:r>
      <w:proofErr w:type="spellStart"/>
      <w:r w:rsidRPr="007A4E71">
        <w:rPr>
          <w:lang w:val="sv-SE"/>
        </w:rPr>
        <w:t>Zaken</w:t>
      </w:r>
      <w:proofErr w:type="spellEnd"/>
      <w:r w:rsidRPr="007A4E71">
        <w:rPr>
          <w:lang w:val="sv-SE"/>
        </w:rPr>
        <w:t xml:space="preserve"> 1/2023</w:t>
      </w:r>
      <w:r>
        <w:rPr>
          <w:lang w:val="sv-SE"/>
        </w:rPr>
        <w:t>, s. 65.</w:t>
      </w:r>
    </w:p>
  </w:footnote>
  <w:footnote w:id="103">
    <w:p w14:paraId="379F222E" w14:textId="77777777" w:rsidR="000B3B8F" w:rsidRPr="00437575" w:rsidRDefault="000B3B8F">
      <w:pPr>
        <w:pStyle w:val="Alaviitteenteksti"/>
        <w:rPr>
          <w:lang w:val="sv-SE"/>
        </w:rPr>
      </w:pPr>
      <w:r>
        <w:rPr>
          <w:rStyle w:val="Alaviitteenviite"/>
        </w:rPr>
        <w:footnoteRef/>
      </w:r>
      <w:r w:rsidRPr="00437575">
        <w:rPr>
          <w:lang w:val="sv-SE"/>
        </w:rPr>
        <w:t xml:space="preserve"> Daily Trust / </w:t>
      </w:r>
      <w:proofErr w:type="spellStart"/>
      <w:r w:rsidRPr="00437575">
        <w:rPr>
          <w:lang w:val="sv-SE"/>
        </w:rPr>
        <w:t>Akor</w:t>
      </w:r>
      <w:proofErr w:type="spellEnd"/>
      <w:r w:rsidRPr="00437575">
        <w:rPr>
          <w:lang w:val="sv-SE"/>
        </w:rPr>
        <w:t xml:space="preserve"> 5.7.2022.</w:t>
      </w:r>
    </w:p>
  </w:footnote>
  <w:footnote w:id="104">
    <w:p w14:paraId="6EEF0CDC" w14:textId="77777777" w:rsidR="000B3B8F" w:rsidRPr="005C42EE" w:rsidRDefault="000B3B8F">
      <w:pPr>
        <w:pStyle w:val="Alaviitteenteksti"/>
      </w:pPr>
      <w:r>
        <w:rPr>
          <w:rStyle w:val="Alaviitteenviite"/>
        </w:rPr>
        <w:footnoteRef/>
      </w:r>
      <w:r w:rsidRPr="005A7F32">
        <w:rPr>
          <w:lang w:val="sv-SE"/>
        </w:rPr>
        <w:t xml:space="preserve"> IWPR / </w:t>
      </w:r>
      <w:proofErr w:type="spellStart"/>
      <w:r w:rsidRPr="005A7F32">
        <w:rPr>
          <w:lang w:val="sv-SE"/>
        </w:rPr>
        <w:t>Udeme</w:t>
      </w:r>
      <w:proofErr w:type="spellEnd"/>
      <w:r w:rsidRPr="005A7F32">
        <w:rPr>
          <w:lang w:val="sv-SE"/>
        </w:rPr>
        <w:t xml:space="preserve"> &amp; </w:t>
      </w:r>
      <w:proofErr w:type="spellStart"/>
      <w:r w:rsidRPr="005A7F32">
        <w:rPr>
          <w:lang w:val="sv-SE"/>
        </w:rPr>
        <w:t>Dadik</w:t>
      </w:r>
      <w:proofErr w:type="spellEnd"/>
      <w:r w:rsidRPr="005A7F32">
        <w:rPr>
          <w:lang w:val="sv-SE"/>
        </w:rPr>
        <w:t xml:space="preserve"> 8.3.2022; Reuters / </w:t>
      </w:r>
      <w:proofErr w:type="spellStart"/>
      <w:r w:rsidRPr="005A7F32">
        <w:rPr>
          <w:lang w:val="sv-SE"/>
        </w:rPr>
        <w:t>Bhalla</w:t>
      </w:r>
      <w:proofErr w:type="spellEnd"/>
      <w:r w:rsidRPr="005A7F32">
        <w:rPr>
          <w:lang w:val="sv-SE"/>
        </w:rPr>
        <w:t>, Nita 5.2.2021;</w:t>
      </w:r>
      <w:r>
        <w:rPr>
          <w:lang w:val="sv-SE"/>
        </w:rPr>
        <w:t xml:space="preserve"> </w:t>
      </w:r>
      <w:proofErr w:type="spellStart"/>
      <w:r w:rsidRPr="007A4E71">
        <w:rPr>
          <w:lang w:val="sv-SE"/>
        </w:rPr>
        <w:t>Ministerie</w:t>
      </w:r>
      <w:proofErr w:type="spellEnd"/>
      <w:r w:rsidRPr="007A4E71">
        <w:rPr>
          <w:lang w:val="sv-SE"/>
        </w:rPr>
        <w:t xml:space="preserve"> van </w:t>
      </w:r>
      <w:proofErr w:type="spellStart"/>
      <w:r w:rsidRPr="007A4E71">
        <w:rPr>
          <w:lang w:val="sv-SE"/>
        </w:rPr>
        <w:t>Buitenlandske</w:t>
      </w:r>
      <w:proofErr w:type="spellEnd"/>
      <w:r w:rsidRPr="007A4E71">
        <w:rPr>
          <w:lang w:val="sv-SE"/>
        </w:rPr>
        <w:t xml:space="preserve"> </w:t>
      </w:r>
      <w:proofErr w:type="spellStart"/>
      <w:r w:rsidRPr="007A4E71">
        <w:rPr>
          <w:lang w:val="sv-SE"/>
        </w:rPr>
        <w:t>Zaken</w:t>
      </w:r>
      <w:proofErr w:type="spellEnd"/>
      <w:r w:rsidRPr="007A4E71">
        <w:rPr>
          <w:lang w:val="sv-SE"/>
        </w:rPr>
        <w:t xml:space="preserve"> 1/2023</w:t>
      </w:r>
      <w:r>
        <w:rPr>
          <w:lang w:val="sv-SE"/>
        </w:rPr>
        <w:t xml:space="preserve">, s. 65. </w:t>
      </w:r>
      <w:r w:rsidRPr="005C42EE">
        <w:t>Luottamuksellisen lähteen haastattelu 19.10.2022.</w:t>
      </w:r>
    </w:p>
  </w:footnote>
  <w:footnote w:id="105">
    <w:p w14:paraId="63CD3F11" w14:textId="77777777" w:rsidR="000B3B8F" w:rsidRDefault="000B3B8F">
      <w:pPr>
        <w:pStyle w:val="Alaviitteenteksti"/>
      </w:pPr>
      <w:r>
        <w:rPr>
          <w:rStyle w:val="Alaviitteenviite"/>
        </w:rPr>
        <w:footnoteRef/>
      </w:r>
      <w:r>
        <w:t xml:space="preserve"> DHS 10/2019, s. 469.</w:t>
      </w:r>
    </w:p>
  </w:footnote>
  <w:footnote w:id="106">
    <w:p w14:paraId="53F965C9" w14:textId="77777777" w:rsidR="000B3B8F" w:rsidRPr="00437575" w:rsidRDefault="000B3B8F">
      <w:pPr>
        <w:pStyle w:val="Alaviitteenteksti"/>
      </w:pPr>
      <w:r>
        <w:rPr>
          <w:rStyle w:val="Alaviitteenviite"/>
        </w:rPr>
        <w:footnoteRef/>
      </w:r>
      <w:r w:rsidRPr="00437575">
        <w:t xml:space="preserve"> </w:t>
      </w:r>
      <w:proofErr w:type="spellStart"/>
      <w:r w:rsidRPr="00437575">
        <w:t>Ministerie</w:t>
      </w:r>
      <w:proofErr w:type="spellEnd"/>
      <w:r w:rsidRPr="00437575">
        <w:t xml:space="preserve"> van </w:t>
      </w:r>
      <w:proofErr w:type="spellStart"/>
      <w:r w:rsidRPr="00437575">
        <w:t>Buitenlandske</w:t>
      </w:r>
      <w:proofErr w:type="spellEnd"/>
      <w:r w:rsidRPr="00437575">
        <w:t xml:space="preserve"> </w:t>
      </w:r>
      <w:proofErr w:type="spellStart"/>
      <w:r w:rsidRPr="00437575">
        <w:t>Zaken</w:t>
      </w:r>
      <w:proofErr w:type="spellEnd"/>
      <w:r w:rsidRPr="00437575">
        <w:t xml:space="preserve"> 1/2023, s. 67.</w:t>
      </w:r>
    </w:p>
  </w:footnote>
  <w:footnote w:id="107">
    <w:p w14:paraId="21C2BE77" w14:textId="77777777" w:rsidR="000B3B8F" w:rsidRPr="00437575" w:rsidRDefault="000B3B8F">
      <w:pPr>
        <w:pStyle w:val="Alaviitteenteksti"/>
        <w:rPr>
          <w:lang w:val="en-US"/>
        </w:rPr>
      </w:pPr>
      <w:r>
        <w:rPr>
          <w:rStyle w:val="Alaviitteenviite"/>
        </w:rPr>
        <w:footnoteRef/>
      </w:r>
      <w:r w:rsidRPr="00437575">
        <w:rPr>
          <w:lang w:val="en-US"/>
        </w:rPr>
        <w:t xml:space="preserve"> HRW 17.1.2022.</w:t>
      </w:r>
    </w:p>
  </w:footnote>
  <w:footnote w:id="108">
    <w:p w14:paraId="4711AB07" w14:textId="77777777" w:rsidR="000B3B8F" w:rsidRPr="00AA3E71" w:rsidRDefault="000B3B8F" w:rsidP="009765E0">
      <w:pPr>
        <w:pStyle w:val="Alaviitteenteksti"/>
        <w:rPr>
          <w:lang w:val="en-US"/>
        </w:rPr>
      </w:pPr>
      <w:r>
        <w:rPr>
          <w:rStyle w:val="Alaviitteenviite"/>
        </w:rPr>
        <w:footnoteRef/>
      </w:r>
      <w:r w:rsidRPr="00AA3E71">
        <w:rPr>
          <w:lang w:val="en-US"/>
        </w:rPr>
        <w:t xml:space="preserve"> N</w:t>
      </w:r>
      <w:r>
        <w:rPr>
          <w:lang w:val="en-US"/>
        </w:rPr>
        <w:t>BS &amp; UNICEF 8/2022a, s. 66-67.</w:t>
      </w:r>
    </w:p>
  </w:footnote>
  <w:footnote w:id="109">
    <w:p w14:paraId="0BDB168B" w14:textId="77777777" w:rsidR="000B3B8F" w:rsidRPr="004473C7" w:rsidRDefault="000B3B8F">
      <w:pPr>
        <w:pStyle w:val="Alaviitteenteksti"/>
        <w:rPr>
          <w:lang w:val="sv-SE"/>
        </w:rPr>
      </w:pPr>
      <w:r>
        <w:rPr>
          <w:rStyle w:val="Alaviitteenviite"/>
        </w:rPr>
        <w:footnoteRef/>
      </w:r>
      <w:r w:rsidRPr="004473C7">
        <w:rPr>
          <w:lang w:val="sv-SE"/>
        </w:rPr>
        <w:t xml:space="preserve"> HRW 17.1.2022.</w:t>
      </w:r>
    </w:p>
  </w:footnote>
  <w:footnote w:id="110">
    <w:p w14:paraId="6EFC94A8" w14:textId="77777777" w:rsidR="000B3B8F" w:rsidRPr="004473C7" w:rsidRDefault="000B3B8F" w:rsidP="0019203E">
      <w:pPr>
        <w:pStyle w:val="Alaviitteenteksti"/>
        <w:rPr>
          <w:lang w:val="sv-SE"/>
        </w:rPr>
      </w:pPr>
      <w:r>
        <w:rPr>
          <w:rStyle w:val="Alaviitteenviite"/>
        </w:rPr>
        <w:footnoteRef/>
      </w:r>
      <w:r w:rsidRPr="004473C7">
        <w:rPr>
          <w:lang w:val="sv-SE"/>
        </w:rPr>
        <w:t xml:space="preserve"> USDOS 20.3.2023, s. 34.</w:t>
      </w:r>
    </w:p>
  </w:footnote>
  <w:footnote w:id="111">
    <w:p w14:paraId="6ADFD9C7" w14:textId="77777777" w:rsidR="000B3B8F" w:rsidRPr="004473C7" w:rsidRDefault="000B3B8F">
      <w:pPr>
        <w:pStyle w:val="Alaviitteenteksti"/>
        <w:rPr>
          <w:lang w:val="sv-SE"/>
        </w:rPr>
      </w:pPr>
      <w:r>
        <w:rPr>
          <w:rStyle w:val="Alaviitteenviite"/>
        </w:rPr>
        <w:footnoteRef/>
      </w:r>
      <w:r w:rsidRPr="004473C7">
        <w:rPr>
          <w:lang w:val="sv-SE"/>
        </w:rPr>
        <w:t xml:space="preserve"> USDOS 20.3.2023, s. 34.</w:t>
      </w:r>
    </w:p>
  </w:footnote>
  <w:footnote w:id="112">
    <w:p w14:paraId="28B2A519" w14:textId="77777777" w:rsidR="000B3B8F" w:rsidRPr="00AB5B5F" w:rsidRDefault="000B3B8F">
      <w:pPr>
        <w:pStyle w:val="Alaviitteenteksti"/>
        <w:rPr>
          <w:lang w:val="sv-SE"/>
        </w:rPr>
      </w:pPr>
      <w:r>
        <w:rPr>
          <w:rStyle w:val="Alaviitteenviite"/>
        </w:rPr>
        <w:footnoteRef/>
      </w:r>
      <w:r w:rsidRPr="00AB5B5F">
        <w:rPr>
          <w:lang w:val="sv-SE"/>
        </w:rPr>
        <w:t xml:space="preserve"> </w:t>
      </w:r>
      <w:proofErr w:type="spellStart"/>
      <w:r w:rsidRPr="00AB5B5F">
        <w:rPr>
          <w:lang w:val="sv-SE"/>
        </w:rPr>
        <w:t>Ministerie</w:t>
      </w:r>
      <w:proofErr w:type="spellEnd"/>
      <w:r w:rsidRPr="00AB5B5F">
        <w:rPr>
          <w:lang w:val="sv-SE"/>
        </w:rPr>
        <w:t xml:space="preserve"> van </w:t>
      </w:r>
      <w:proofErr w:type="spellStart"/>
      <w:r w:rsidRPr="00AB5B5F">
        <w:rPr>
          <w:lang w:val="sv-SE"/>
        </w:rPr>
        <w:t>Buitenlandske</w:t>
      </w:r>
      <w:proofErr w:type="spellEnd"/>
      <w:r w:rsidRPr="00AB5B5F">
        <w:rPr>
          <w:lang w:val="sv-SE"/>
        </w:rPr>
        <w:t xml:space="preserve"> </w:t>
      </w:r>
      <w:proofErr w:type="spellStart"/>
      <w:r w:rsidRPr="00AB5B5F">
        <w:rPr>
          <w:lang w:val="sv-SE"/>
        </w:rPr>
        <w:t>Zaken</w:t>
      </w:r>
      <w:proofErr w:type="spellEnd"/>
      <w:r w:rsidRPr="00AB5B5F">
        <w:rPr>
          <w:lang w:val="sv-SE"/>
        </w:rPr>
        <w:t xml:space="preserve"> 1/2023, s. 82.</w:t>
      </w:r>
    </w:p>
  </w:footnote>
  <w:footnote w:id="113">
    <w:p w14:paraId="68748905" w14:textId="77777777" w:rsidR="000B3B8F" w:rsidRDefault="000B3B8F" w:rsidP="00AB5B5F">
      <w:pPr>
        <w:pStyle w:val="Alaviitteenteksti"/>
      </w:pPr>
      <w:r>
        <w:rPr>
          <w:rStyle w:val="Alaviitteenviite"/>
        </w:rPr>
        <w:footnoteRef/>
      </w:r>
      <w:r>
        <w:t xml:space="preserve"> </w:t>
      </w:r>
      <w:r w:rsidRPr="00B9394C">
        <w:t>Maa</w:t>
      </w:r>
      <w:r>
        <w:t>hanmuuttovirasto / maa</w:t>
      </w:r>
      <w:r w:rsidRPr="00B9394C">
        <w:t>tietopalvelu</w:t>
      </w:r>
      <w:r>
        <w:t xml:space="preserve"> 23.9.2021 [kyselyvastaus].</w:t>
      </w:r>
    </w:p>
  </w:footnote>
  <w:footnote w:id="114">
    <w:p w14:paraId="59B975F5" w14:textId="77777777" w:rsidR="000B3B8F" w:rsidRPr="00AB5B5F" w:rsidRDefault="000B3B8F">
      <w:pPr>
        <w:pStyle w:val="Alaviitteenteksti"/>
      </w:pPr>
      <w:r>
        <w:rPr>
          <w:rStyle w:val="Alaviitteenviite"/>
        </w:rPr>
        <w:footnoteRef/>
      </w:r>
      <w:r w:rsidRPr="00AB5B5F">
        <w:t xml:space="preserve"> WJP 2022.</w:t>
      </w:r>
    </w:p>
  </w:footnote>
  <w:footnote w:id="115">
    <w:p w14:paraId="3AEF1C7C" w14:textId="77777777" w:rsidR="000B3B8F" w:rsidRPr="00C2035E" w:rsidRDefault="000B3B8F" w:rsidP="004102EC">
      <w:pPr>
        <w:pStyle w:val="Alaviitteenteksti"/>
      </w:pPr>
      <w:r>
        <w:rPr>
          <w:rStyle w:val="Alaviitteenviite"/>
        </w:rPr>
        <w:footnoteRef/>
      </w:r>
      <w:r w:rsidRPr="00C2035E">
        <w:t xml:space="preserve"> DHS 10/2019, s. 427, 435-436.</w:t>
      </w:r>
    </w:p>
  </w:footnote>
  <w:footnote w:id="116">
    <w:p w14:paraId="02248AC8" w14:textId="77777777" w:rsidR="000B3B8F" w:rsidRPr="005A7ADC" w:rsidRDefault="000B3B8F" w:rsidP="005A7ADC">
      <w:pPr>
        <w:pStyle w:val="Alaviitteenteksti"/>
      </w:pPr>
      <w:r>
        <w:rPr>
          <w:rStyle w:val="Alaviitteenviite"/>
        </w:rPr>
        <w:footnoteRef/>
      </w:r>
      <w:r w:rsidRPr="00437575">
        <w:rPr>
          <w:lang w:val="sv-SE"/>
        </w:rPr>
        <w:t xml:space="preserve"> </w:t>
      </w:r>
      <w:proofErr w:type="spellStart"/>
      <w:r w:rsidRPr="00437575">
        <w:rPr>
          <w:lang w:val="sv-SE"/>
        </w:rPr>
        <w:t>Ministerie</w:t>
      </w:r>
      <w:proofErr w:type="spellEnd"/>
      <w:r w:rsidRPr="00437575">
        <w:rPr>
          <w:lang w:val="sv-SE"/>
        </w:rPr>
        <w:t xml:space="preserve"> van </w:t>
      </w:r>
      <w:proofErr w:type="spellStart"/>
      <w:r w:rsidRPr="00437575">
        <w:rPr>
          <w:lang w:val="sv-SE"/>
        </w:rPr>
        <w:t>Buitenlandske</w:t>
      </w:r>
      <w:proofErr w:type="spellEnd"/>
      <w:r w:rsidRPr="00437575">
        <w:rPr>
          <w:lang w:val="sv-SE"/>
        </w:rPr>
        <w:t xml:space="preserve"> </w:t>
      </w:r>
      <w:proofErr w:type="spellStart"/>
      <w:r w:rsidRPr="00437575">
        <w:rPr>
          <w:lang w:val="sv-SE"/>
        </w:rPr>
        <w:t>Zaken</w:t>
      </w:r>
      <w:proofErr w:type="spellEnd"/>
      <w:r w:rsidRPr="00437575">
        <w:rPr>
          <w:lang w:val="sv-SE"/>
        </w:rPr>
        <w:t xml:space="preserve"> 1/2023, s. 40. </w:t>
      </w:r>
      <w:r w:rsidRPr="005A7ADC">
        <w:t>Kontaktit luottamuksell</w:t>
      </w:r>
      <w:r>
        <w:t xml:space="preserve">isiin lähteisiin 18.10. ja 19.10.2022. </w:t>
      </w:r>
    </w:p>
  </w:footnote>
  <w:footnote w:id="117">
    <w:p w14:paraId="4EECC3F1" w14:textId="77777777" w:rsidR="000B3B8F" w:rsidRDefault="000B3B8F">
      <w:pPr>
        <w:pStyle w:val="Alaviitteenteksti"/>
      </w:pPr>
      <w:r>
        <w:rPr>
          <w:rStyle w:val="Alaviitteenviite"/>
        </w:rPr>
        <w:footnoteRef/>
      </w:r>
      <w:r w:rsidRPr="00A03A74">
        <w:t xml:space="preserve"> Ministerie van Buitenlandske Zaken 1/2023, s. 41. </w:t>
      </w:r>
      <w:r w:rsidRPr="005A7ADC">
        <w:t>Kontaktit luottamuksell</w:t>
      </w:r>
      <w:r>
        <w:t>isiin lähteisiin 18.10., 19.10. ja 28.10.2022.</w:t>
      </w:r>
    </w:p>
  </w:footnote>
  <w:footnote w:id="118">
    <w:p w14:paraId="6C25D19D" w14:textId="77777777" w:rsidR="000B3B8F" w:rsidRPr="00A03A74" w:rsidRDefault="000B3B8F">
      <w:pPr>
        <w:pStyle w:val="Alaviitteenteksti"/>
      </w:pPr>
      <w:r>
        <w:rPr>
          <w:rStyle w:val="Alaviitteenviite"/>
        </w:rPr>
        <w:footnoteRef/>
      </w:r>
      <w:r w:rsidRPr="00A03A74">
        <w:t xml:space="preserve"> International Crisis Group 21.4.2022, s. 5.</w:t>
      </w:r>
    </w:p>
  </w:footnote>
  <w:footnote w:id="119">
    <w:p w14:paraId="01E75572" w14:textId="77777777" w:rsidR="000B3B8F" w:rsidRDefault="000B3B8F" w:rsidP="00C95756">
      <w:pPr>
        <w:pStyle w:val="Alaviitteenteksti"/>
      </w:pPr>
      <w:r>
        <w:rPr>
          <w:rStyle w:val="Alaviitteenviite"/>
        </w:rPr>
        <w:footnoteRef/>
      </w:r>
      <w:r w:rsidRPr="00A03A74">
        <w:rPr>
          <w:lang w:val="sv-SE"/>
        </w:rPr>
        <w:t xml:space="preserve"> Ministerie van Buitenlandske Zaken 1/2023, s. 41. </w:t>
      </w:r>
      <w:r w:rsidRPr="005A7ADC">
        <w:t>Kontaktit luottamuksell</w:t>
      </w:r>
      <w:r>
        <w:t>isiin lähteisiin 18.10., 19.10. ja 28.10.2022.</w:t>
      </w:r>
    </w:p>
  </w:footnote>
  <w:footnote w:id="120">
    <w:p w14:paraId="22C5AEFD" w14:textId="77777777" w:rsidR="000B3B8F" w:rsidRDefault="000B3B8F">
      <w:pPr>
        <w:pStyle w:val="Alaviitteenteksti"/>
      </w:pPr>
      <w:r>
        <w:rPr>
          <w:rStyle w:val="Alaviitteenviite"/>
        </w:rPr>
        <w:footnoteRef/>
      </w:r>
      <w:r>
        <w:t xml:space="preserve"> </w:t>
      </w:r>
      <w:proofErr w:type="spellStart"/>
      <w:r w:rsidRPr="00C95756">
        <w:t>Ministerie</w:t>
      </w:r>
      <w:proofErr w:type="spellEnd"/>
      <w:r w:rsidRPr="00C95756">
        <w:t xml:space="preserve"> van </w:t>
      </w:r>
      <w:proofErr w:type="spellStart"/>
      <w:r w:rsidRPr="00C95756">
        <w:t>Buitenlandske</w:t>
      </w:r>
      <w:proofErr w:type="spellEnd"/>
      <w:r w:rsidRPr="00C95756">
        <w:t xml:space="preserve"> </w:t>
      </w:r>
      <w:proofErr w:type="spellStart"/>
      <w:r w:rsidRPr="00C95756">
        <w:t>Zaken</w:t>
      </w:r>
      <w:proofErr w:type="spellEnd"/>
      <w:r w:rsidRPr="00C95756">
        <w:t xml:space="preserve"> 1/2023, s. 41. </w:t>
      </w:r>
      <w:r w:rsidRPr="005A7ADC">
        <w:t>Kontaktit luottamuksell</w:t>
      </w:r>
      <w:r>
        <w:t>iseen lähteeseen 18.10.2022.</w:t>
      </w:r>
    </w:p>
  </w:footnote>
  <w:footnote w:id="121">
    <w:p w14:paraId="14D6D8B6" w14:textId="77777777" w:rsidR="000B3B8F" w:rsidRDefault="000B3B8F">
      <w:pPr>
        <w:pStyle w:val="Alaviitteenteksti"/>
      </w:pPr>
      <w:r>
        <w:rPr>
          <w:rStyle w:val="Alaviitteenviite"/>
        </w:rPr>
        <w:footnoteRef/>
      </w:r>
      <w:r w:rsidRPr="00A03A74">
        <w:t xml:space="preserve"> Ministerie van Buitenlandske Zaken 1/2023, s. 41. </w:t>
      </w:r>
      <w:r w:rsidRPr="005A7ADC">
        <w:t>Kontaktit luottamuksell</w:t>
      </w:r>
      <w:r>
        <w:t>iseen lähteeseen 19.10.2022.</w:t>
      </w:r>
    </w:p>
  </w:footnote>
  <w:footnote w:id="122">
    <w:p w14:paraId="11447C76" w14:textId="77777777" w:rsidR="000B3B8F" w:rsidRPr="00A03A74" w:rsidRDefault="000B3B8F">
      <w:pPr>
        <w:pStyle w:val="Alaviitteenteksti"/>
      </w:pPr>
      <w:r>
        <w:rPr>
          <w:rStyle w:val="Alaviitteenviite"/>
        </w:rPr>
        <w:footnoteRef/>
      </w:r>
      <w:r w:rsidRPr="00A03A74">
        <w:t xml:space="preserve"> International Crisis Group 21.4.2022, s. 4-5.</w:t>
      </w:r>
    </w:p>
  </w:footnote>
  <w:footnote w:id="123">
    <w:p w14:paraId="0B677324" w14:textId="77777777" w:rsidR="000B3B8F" w:rsidRPr="00A03A74" w:rsidRDefault="000B3B8F" w:rsidP="00C40398">
      <w:pPr>
        <w:pStyle w:val="Alaviitteenteksti"/>
      </w:pPr>
      <w:r>
        <w:rPr>
          <w:rStyle w:val="Alaviitteenviite"/>
        </w:rPr>
        <w:footnoteRef/>
      </w:r>
      <w:r w:rsidRPr="00A03A74">
        <w:t xml:space="preserve"> CFR / Obadare 11.4.2022 [blogikirjoitus].</w:t>
      </w:r>
    </w:p>
  </w:footnote>
  <w:footnote w:id="124">
    <w:p w14:paraId="1AB8EF5E" w14:textId="77777777" w:rsidR="000B3B8F" w:rsidRPr="00A03A74" w:rsidRDefault="000B3B8F" w:rsidP="00C40398">
      <w:pPr>
        <w:pStyle w:val="Alaviitteenteksti"/>
      </w:pPr>
      <w:r>
        <w:rPr>
          <w:rStyle w:val="Alaviitteenviite"/>
        </w:rPr>
        <w:footnoteRef/>
      </w:r>
      <w:r w:rsidRPr="00A03A74">
        <w:t xml:space="preserve"> CFR / Obadare 13.9.2022 [blogikirjoitus].</w:t>
      </w:r>
    </w:p>
  </w:footnote>
  <w:footnote w:id="125">
    <w:p w14:paraId="43C3A0F8" w14:textId="77777777" w:rsidR="000B3B8F" w:rsidRPr="00516209" w:rsidRDefault="000B3B8F" w:rsidP="00516209">
      <w:pPr>
        <w:pStyle w:val="Alaviitteenteksti"/>
        <w:rPr>
          <w:lang w:val="sv-SE"/>
        </w:rPr>
      </w:pPr>
      <w:r>
        <w:rPr>
          <w:rStyle w:val="Alaviitteenviite"/>
        </w:rPr>
        <w:footnoteRef/>
      </w:r>
      <w:r w:rsidRPr="00516209">
        <w:rPr>
          <w:lang w:val="sv-SE"/>
        </w:rPr>
        <w:t xml:space="preserve"> USDOS 20.3.2023, s. 26.</w:t>
      </w:r>
    </w:p>
  </w:footnote>
  <w:footnote w:id="126">
    <w:p w14:paraId="4303304C" w14:textId="77777777" w:rsidR="000B3B8F" w:rsidRDefault="000B3B8F">
      <w:pPr>
        <w:pStyle w:val="Alaviitteenteksti"/>
      </w:pPr>
      <w:r>
        <w:rPr>
          <w:rStyle w:val="Alaviitteenviite"/>
        </w:rPr>
        <w:footnoteRef/>
      </w:r>
      <w:r w:rsidRPr="00C40398">
        <w:rPr>
          <w:lang w:val="sv-SE"/>
        </w:rPr>
        <w:t xml:space="preserve"> </w:t>
      </w:r>
      <w:proofErr w:type="spellStart"/>
      <w:r w:rsidRPr="005A7ADC">
        <w:rPr>
          <w:lang w:val="sv-SE"/>
        </w:rPr>
        <w:t>Ministerie</w:t>
      </w:r>
      <w:proofErr w:type="spellEnd"/>
      <w:r w:rsidRPr="005A7ADC">
        <w:rPr>
          <w:lang w:val="sv-SE"/>
        </w:rPr>
        <w:t xml:space="preserve"> van </w:t>
      </w:r>
      <w:proofErr w:type="spellStart"/>
      <w:r w:rsidRPr="005A7ADC">
        <w:rPr>
          <w:lang w:val="sv-SE"/>
        </w:rPr>
        <w:t>Buitenlandske</w:t>
      </w:r>
      <w:proofErr w:type="spellEnd"/>
      <w:r w:rsidRPr="005A7ADC">
        <w:rPr>
          <w:lang w:val="sv-SE"/>
        </w:rPr>
        <w:t xml:space="preserve"> </w:t>
      </w:r>
      <w:proofErr w:type="spellStart"/>
      <w:r w:rsidRPr="005A7ADC">
        <w:rPr>
          <w:lang w:val="sv-SE"/>
        </w:rPr>
        <w:t>Zaken</w:t>
      </w:r>
      <w:proofErr w:type="spellEnd"/>
      <w:r w:rsidRPr="005A7ADC">
        <w:rPr>
          <w:lang w:val="sv-SE"/>
        </w:rPr>
        <w:t xml:space="preserve"> 1/2023, s. 4</w:t>
      </w:r>
      <w:r>
        <w:rPr>
          <w:lang w:val="sv-SE"/>
        </w:rPr>
        <w:t>1</w:t>
      </w:r>
      <w:r w:rsidRPr="005A7ADC">
        <w:rPr>
          <w:lang w:val="sv-SE"/>
        </w:rPr>
        <w:t>.</w:t>
      </w:r>
      <w:r>
        <w:rPr>
          <w:lang w:val="sv-SE"/>
        </w:rPr>
        <w:t xml:space="preserve"> </w:t>
      </w:r>
      <w:r w:rsidRPr="005A7ADC">
        <w:t>Kontaktit luottamuksell</w:t>
      </w:r>
      <w:r>
        <w:t>isiin lähteisiin 19.10. ja 28.10.2022.</w:t>
      </w:r>
    </w:p>
  </w:footnote>
  <w:footnote w:id="127">
    <w:p w14:paraId="6C60A428" w14:textId="77777777" w:rsidR="000B3B8F" w:rsidRDefault="000B3B8F">
      <w:pPr>
        <w:pStyle w:val="Alaviitteenteksti"/>
      </w:pPr>
      <w:r>
        <w:rPr>
          <w:rStyle w:val="Alaviitteenviite"/>
        </w:rPr>
        <w:footnoteRef/>
      </w:r>
      <w:r w:rsidRPr="00A03A74">
        <w:t xml:space="preserve"> Ministerie van Buitenlandske Zaken 1/2023, s. 41. </w:t>
      </w:r>
      <w:r w:rsidRPr="005A7ADC">
        <w:t>Kontaktit luottamuksell</w:t>
      </w:r>
      <w:r>
        <w:t>isiin lähteisiin 18.10.- 19.10.2022.</w:t>
      </w:r>
    </w:p>
  </w:footnote>
  <w:footnote w:id="128">
    <w:p w14:paraId="5286767C" w14:textId="77777777" w:rsidR="000B3B8F" w:rsidRPr="004473C7" w:rsidRDefault="000B3B8F">
      <w:pPr>
        <w:pStyle w:val="Alaviitteenteksti"/>
      </w:pPr>
      <w:r>
        <w:rPr>
          <w:rStyle w:val="Alaviitteenviite"/>
        </w:rPr>
        <w:footnoteRef/>
      </w:r>
      <w:r w:rsidRPr="004473C7">
        <w:t xml:space="preserve"> </w:t>
      </w:r>
      <w:proofErr w:type="spellStart"/>
      <w:r w:rsidRPr="004473C7">
        <w:t>Yalley</w:t>
      </w:r>
      <w:proofErr w:type="spellEnd"/>
      <w:r w:rsidRPr="004473C7">
        <w:t xml:space="preserve"> et al. 2020.</w:t>
      </w:r>
    </w:p>
  </w:footnote>
  <w:footnote w:id="129">
    <w:p w14:paraId="6C2ACAFB" w14:textId="77777777" w:rsidR="000B3B8F" w:rsidRPr="00C5735E" w:rsidRDefault="000B3B8F" w:rsidP="002B6E4D">
      <w:pPr>
        <w:spacing w:after="0"/>
        <w:rPr>
          <w:lang w:val="en-US"/>
        </w:rPr>
      </w:pPr>
      <w:r>
        <w:rPr>
          <w:rStyle w:val="Alaviitteenviite"/>
        </w:rPr>
        <w:footnoteRef/>
      </w:r>
      <w:r w:rsidRPr="00C5735E">
        <w:rPr>
          <w:lang w:val="en-US"/>
        </w:rPr>
        <w:t xml:space="preserve"> </w:t>
      </w:r>
      <w:r w:rsidRPr="00B9394C">
        <w:rPr>
          <w:lang w:val="en-US"/>
        </w:rPr>
        <w:t xml:space="preserve">Rule of Law </w:t>
      </w:r>
      <w:proofErr w:type="gramStart"/>
      <w:r w:rsidRPr="00B9394C">
        <w:rPr>
          <w:lang w:val="en-US"/>
        </w:rPr>
        <w:t>And</w:t>
      </w:r>
      <w:proofErr w:type="gramEnd"/>
      <w:r w:rsidRPr="00B9394C">
        <w:rPr>
          <w:lang w:val="en-US"/>
        </w:rPr>
        <w:t xml:space="preserve"> </w:t>
      </w:r>
      <w:r>
        <w:rPr>
          <w:lang w:val="en-US"/>
        </w:rPr>
        <w:t>Empowerment Initiative 29.9.2022, s. 6.</w:t>
      </w:r>
    </w:p>
  </w:footnote>
  <w:footnote w:id="130">
    <w:p w14:paraId="578FB09C" w14:textId="77777777" w:rsidR="000B3B8F" w:rsidRDefault="000B3B8F">
      <w:pPr>
        <w:pStyle w:val="Alaviitteenteksti"/>
      </w:pPr>
      <w:r>
        <w:rPr>
          <w:rStyle w:val="Alaviitteenviite"/>
        </w:rPr>
        <w:footnoteRef/>
      </w:r>
      <w:r>
        <w:t xml:space="preserve"> </w:t>
      </w:r>
      <w:proofErr w:type="spellStart"/>
      <w:r>
        <w:t>Mirabel</w:t>
      </w:r>
      <w:proofErr w:type="spellEnd"/>
      <w:r>
        <w:t xml:space="preserve"> Centre [päiväämätön].</w:t>
      </w:r>
    </w:p>
  </w:footnote>
  <w:footnote w:id="131">
    <w:p w14:paraId="3E77347A" w14:textId="77777777" w:rsidR="000B3B8F" w:rsidRPr="00437575" w:rsidRDefault="000B3B8F">
      <w:pPr>
        <w:pStyle w:val="Alaviitteenteksti"/>
      </w:pPr>
      <w:r>
        <w:rPr>
          <w:rStyle w:val="Alaviitteenviite"/>
        </w:rPr>
        <w:footnoteRef/>
      </w:r>
      <w:r w:rsidRPr="00437575">
        <w:t xml:space="preserve"> DSVA [päiväämätön].</w:t>
      </w:r>
    </w:p>
  </w:footnote>
  <w:footnote w:id="132">
    <w:p w14:paraId="7E25040F" w14:textId="77777777" w:rsidR="000B3B8F" w:rsidRPr="00437575" w:rsidRDefault="000B3B8F">
      <w:pPr>
        <w:pStyle w:val="Alaviitteenteksti"/>
      </w:pPr>
      <w:r>
        <w:rPr>
          <w:rStyle w:val="Alaviitteenviite"/>
        </w:rPr>
        <w:footnoteRef/>
      </w:r>
      <w:r w:rsidRPr="00437575">
        <w:t xml:space="preserve"> kts. osavaltiot </w:t>
      </w:r>
      <w:proofErr w:type="spellStart"/>
      <w:r w:rsidRPr="00437575">
        <w:t>HerStoryOSNG</w:t>
      </w:r>
      <w:proofErr w:type="spellEnd"/>
      <w:r w:rsidRPr="00437575">
        <w:t xml:space="preserve"> 11/2020.</w:t>
      </w:r>
    </w:p>
  </w:footnote>
  <w:footnote w:id="133">
    <w:p w14:paraId="6D19A82F" w14:textId="77777777" w:rsidR="000B3B8F" w:rsidRPr="00437575" w:rsidRDefault="000B3B8F">
      <w:pPr>
        <w:pStyle w:val="Alaviitteenteksti"/>
      </w:pPr>
      <w:r>
        <w:rPr>
          <w:rStyle w:val="Alaviitteenviite"/>
        </w:rPr>
        <w:footnoteRef/>
      </w:r>
      <w:r w:rsidRPr="00437575">
        <w:t xml:space="preserve"> </w:t>
      </w:r>
      <w:proofErr w:type="spellStart"/>
      <w:r w:rsidRPr="00437575">
        <w:t>HerStoryOSNG</w:t>
      </w:r>
      <w:proofErr w:type="spellEnd"/>
      <w:r w:rsidRPr="00437575">
        <w:t xml:space="preserve"> 4/2021.</w:t>
      </w:r>
    </w:p>
  </w:footnote>
  <w:footnote w:id="134">
    <w:p w14:paraId="0C561348" w14:textId="77777777" w:rsidR="000B3B8F" w:rsidRPr="00437575" w:rsidRDefault="000B3B8F" w:rsidP="005D6178">
      <w:pPr>
        <w:spacing w:after="0"/>
      </w:pPr>
      <w:r>
        <w:rPr>
          <w:rStyle w:val="Alaviitteenviite"/>
        </w:rPr>
        <w:footnoteRef/>
      </w:r>
      <w:r w:rsidRPr="00437575">
        <w:t xml:space="preserve"> </w:t>
      </w:r>
      <w:proofErr w:type="spellStart"/>
      <w:r w:rsidRPr="00437575">
        <w:t>HerStoryOSNG</w:t>
      </w:r>
      <w:proofErr w:type="spellEnd"/>
      <w:r w:rsidRPr="00437575">
        <w:t xml:space="preserve"> [päiväämätön].</w:t>
      </w:r>
    </w:p>
  </w:footnote>
  <w:footnote w:id="135">
    <w:p w14:paraId="5D2E5C8A" w14:textId="77777777" w:rsidR="000B3B8F" w:rsidRPr="000B3B8F" w:rsidRDefault="000B3B8F">
      <w:pPr>
        <w:pStyle w:val="Alaviitteenteksti"/>
        <w:rPr>
          <w:lang w:val="en-US"/>
        </w:rPr>
      </w:pPr>
      <w:r>
        <w:rPr>
          <w:rStyle w:val="Alaviitteenviite"/>
        </w:rPr>
        <w:footnoteRef/>
      </w:r>
      <w:r w:rsidRPr="000B3B8F">
        <w:rPr>
          <w:lang w:val="en-US"/>
        </w:rPr>
        <w:t xml:space="preserve"> Amnesty International 17.11.2021 s. 34-36, 42.</w:t>
      </w:r>
    </w:p>
  </w:footnote>
  <w:footnote w:id="136">
    <w:p w14:paraId="56A0FA7D" w14:textId="77777777" w:rsidR="000B3B8F" w:rsidRPr="000B3B8F" w:rsidRDefault="000B3B8F" w:rsidP="00AC40BB">
      <w:pPr>
        <w:pStyle w:val="Alaviitteenteksti"/>
        <w:rPr>
          <w:lang w:val="en-US"/>
        </w:rPr>
      </w:pPr>
      <w:r>
        <w:rPr>
          <w:rStyle w:val="Alaviitteenviite"/>
        </w:rPr>
        <w:footnoteRef/>
      </w:r>
      <w:r w:rsidRPr="000B3B8F">
        <w:rPr>
          <w:lang w:val="en-US"/>
        </w:rPr>
        <w:t xml:space="preserve"> NAPTIP [</w:t>
      </w:r>
      <w:proofErr w:type="spellStart"/>
      <w:r w:rsidRPr="000B3B8F">
        <w:rPr>
          <w:lang w:val="en-US"/>
        </w:rPr>
        <w:t>päiväämätön</w:t>
      </w:r>
      <w:proofErr w:type="spellEnd"/>
      <w:r w:rsidRPr="000B3B8F">
        <w:rPr>
          <w:lang w:val="en-US"/>
        </w:rPr>
        <w:t>].</w:t>
      </w:r>
    </w:p>
  </w:footnote>
  <w:footnote w:id="137">
    <w:p w14:paraId="511C5749" w14:textId="31A73661" w:rsidR="00882D95" w:rsidRDefault="00882D95">
      <w:pPr>
        <w:pStyle w:val="Alaviitteenteksti"/>
      </w:pPr>
      <w:r>
        <w:rPr>
          <w:rStyle w:val="Alaviitteenviite"/>
        </w:rPr>
        <w:footnoteRef/>
      </w:r>
      <w:r w:rsidRPr="00882D95">
        <w:rPr>
          <w:lang w:val="sv-SE"/>
        </w:rPr>
        <w:t xml:space="preserve"> </w:t>
      </w:r>
      <w:proofErr w:type="spellStart"/>
      <w:r w:rsidRPr="00882D95">
        <w:rPr>
          <w:lang w:val="sv-SE"/>
        </w:rPr>
        <w:t>Ministerie</w:t>
      </w:r>
      <w:proofErr w:type="spellEnd"/>
      <w:r w:rsidRPr="00882D95">
        <w:rPr>
          <w:lang w:val="sv-SE"/>
        </w:rPr>
        <w:t xml:space="preserve"> van </w:t>
      </w:r>
      <w:proofErr w:type="spellStart"/>
      <w:r w:rsidRPr="00882D95">
        <w:rPr>
          <w:lang w:val="sv-SE"/>
        </w:rPr>
        <w:t>Buitenlandske</w:t>
      </w:r>
      <w:proofErr w:type="spellEnd"/>
      <w:r w:rsidRPr="00882D95">
        <w:rPr>
          <w:lang w:val="sv-SE"/>
        </w:rPr>
        <w:t xml:space="preserve"> </w:t>
      </w:r>
      <w:proofErr w:type="spellStart"/>
      <w:r w:rsidRPr="00882D95">
        <w:rPr>
          <w:lang w:val="sv-SE"/>
        </w:rPr>
        <w:t>Zaken</w:t>
      </w:r>
      <w:proofErr w:type="spellEnd"/>
      <w:r w:rsidRPr="00882D95">
        <w:rPr>
          <w:lang w:val="sv-SE"/>
        </w:rPr>
        <w:t xml:space="preserve"> 1/2023, s. 41. </w:t>
      </w:r>
      <w:r w:rsidRPr="005A7ADC">
        <w:t>Kontaktit luottamuks</w:t>
      </w:r>
      <w:r w:rsidR="00590E75">
        <w:t>elliseen lähteeseen 17.11.2022.</w:t>
      </w:r>
    </w:p>
  </w:footnote>
  <w:footnote w:id="138">
    <w:p w14:paraId="2F657F20" w14:textId="3DC99283" w:rsidR="00590E75" w:rsidRDefault="00590E75">
      <w:pPr>
        <w:pStyle w:val="Alaviitteenteksti"/>
      </w:pPr>
      <w:r>
        <w:rPr>
          <w:rStyle w:val="Alaviitteenviite"/>
        </w:rPr>
        <w:footnoteRef/>
      </w:r>
      <w:r w:rsidRPr="00590E75">
        <w:rPr>
          <w:lang w:val="sv-SE"/>
        </w:rPr>
        <w:t xml:space="preserve"> </w:t>
      </w:r>
      <w:proofErr w:type="spellStart"/>
      <w:r w:rsidRPr="00882D95">
        <w:rPr>
          <w:lang w:val="sv-SE"/>
        </w:rPr>
        <w:t>Ministerie</w:t>
      </w:r>
      <w:proofErr w:type="spellEnd"/>
      <w:r w:rsidRPr="00882D95">
        <w:rPr>
          <w:lang w:val="sv-SE"/>
        </w:rPr>
        <w:t xml:space="preserve"> van </w:t>
      </w:r>
      <w:proofErr w:type="spellStart"/>
      <w:r w:rsidRPr="00882D95">
        <w:rPr>
          <w:lang w:val="sv-SE"/>
        </w:rPr>
        <w:t>Buitenlandske</w:t>
      </w:r>
      <w:proofErr w:type="spellEnd"/>
      <w:r w:rsidRPr="00882D95">
        <w:rPr>
          <w:lang w:val="sv-SE"/>
        </w:rPr>
        <w:t xml:space="preserve"> </w:t>
      </w:r>
      <w:proofErr w:type="spellStart"/>
      <w:r w:rsidRPr="00882D95">
        <w:rPr>
          <w:lang w:val="sv-SE"/>
        </w:rPr>
        <w:t>Zaken</w:t>
      </w:r>
      <w:proofErr w:type="spellEnd"/>
      <w:r w:rsidRPr="00882D95">
        <w:rPr>
          <w:lang w:val="sv-SE"/>
        </w:rPr>
        <w:t xml:space="preserve"> 1/2023, s. 41. </w:t>
      </w:r>
      <w:r w:rsidRPr="005A7ADC">
        <w:t>Kontaktit luottamuks</w:t>
      </w:r>
      <w:r>
        <w:t>ellis</w:t>
      </w:r>
      <w:r>
        <w:t xml:space="preserve">een lähteeseen </w:t>
      </w:r>
      <w:r>
        <w:t>18.10.2022</w:t>
      </w:r>
      <w:r>
        <w:t>.</w:t>
      </w:r>
    </w:p>
  </w:footnote>
  <w:footnote w:id="139">
    <w:p w14:paraId="44B85649" w14:textId="51B6DADE" w:rsidR="00590E75" w:rsidRPr="00590E75" w:rsidRDefault="00590E75">
      <w:pPr>
        <w:pStyle w:val="Alaviitteenteksti"/>
        <w:rPr>
          <w:lang w:val="en-US"/>
        </w:rPr>
      </w:pPr>
      <w:r>
        <w:rPr>
          <w:rStyle w:val="Alaviitteenviite"/>
        </w:rPr>
        <w:footnoteRef/>
      </w:r>
      <w:r w:rsidRPr="00590E75">
        <w:rPr>
          <w:lang w:val="en-US"/>
        </w:rPr>
        <w:t xml:space="preserve"> Nigeria Health W</w:t>
      </w:r>
      <w:r>
        <w:rPr>
          <w:lang w:val="en-US"/>
        </w:rPr>
        <w:t xml:space="preserve">atch / </w:t>
      </w:r>
      <w:proofErr w:type="spellStart"/>
      <w:r>
        <w:rPr>
          <w:lang w:val="en-US"/>
        </w:rPr>
        <w:t>Ikong</w:t>
      </w:r>
      <w:proofErr w:type="spellEnd"/>
      <w:r>
        <w:rPr>
          <w:lang w:val="en-US"/>
        </w:rPr>
        <w:t xml:space="preserve"> [</w:t>
      </w:r>
      <w:proofErr w:type="spellStart"/>
      <w:r>
        <w:rPr>
          <w:lang w:val="en-US"/>
        </w:rPr>
        <w:t>päiväämätön</w:t>
      </w:r>
      <w:proofErr w:type="spellEnd"/>
      <w:r>
        <w:rPr>
          <w:lang w:val="en-US"/>
        </w:rPr>
        <w:t>]; IRB 10.6.2021.</w:t>
      </w:r>
    </w:p>
  </w:footnote>
  <w:footnote w:id="140">
    <w:p w14:paraId="78B67DE0" w14:textId="77777777" w:rsidR="000B3B8F" w:rsidRPr="00590E75" w:rsidRDefault="000B3B8F" w:rsidP="00986FC2">
      <w:pPr>
        <w:pStyle w:val="Alaviitteenteksti"/>
        <w:rPr>
          <w:lang w:val="en-US"/>
        </w:rPr>
      </w:pPr>
      <w:r>
        <w:rPr>
          <w:rStyle w:val="Alaviitteenviite"/>
        </w:rPr>
        <w:footnoteRef/>
      </w:r>
      <w:r w:rsidRPr="00590E75">
        <w:rPr>
          <w:lang w:val="en-US"/>
        </w:rPr>
        <w:t xml:space="preserve"> USDOS 20.3.2023, s. 2, 26.</w:t>
      </w:r>
    </w:p>
  </w:footnote>
  <w:footnote w:id="141">
    <w:p w14:paraId="0C07ECDE" w14:textId="77777777" w:rsidR="000B3B8F" w:rsidRPr="000B3B8F" w:rsidRDefault="000B3B8F" w:rsidP="00986FC2">
      <w:pPr>
        <w:pStyle w:val="Alaviitteenteksti"/>
        <w:rPr>
          <w:lang w:val="en-US"/>
        </w:rPr>
      </w:pPr>
      <w:r>
        <w:rPr>
          <w:rStyle w:val="Alaviitteenviite"/>
        </w:rPr>
        <w:footnoteRef/>
      </w:r>
      <w:r w:rsidRPr="000B3B8F">
        <w:rPr>
          <w:lang w:val="en-US"/>
        </w:rPr>
        <w:t xml:space="preserve"> USDOS 20.3.2023, s. 27.</w:t>
      </w:r>
    </w:p>
  </w:footnote>
  <w:footnote w:id="142">
    <w:p w14:paraId="2716C91B" w14:textId="77777777" w:rsidR="000B3B8F" w:rsidRPr="000B3B8F" w:rsidRDefault="000B3B8F" w:rsidP="00986FC2">
      <w:pPr>
        <w:pStyle w:val="Alaviitteenteksti"/>
        <w:rPr>
          <w:lang w:val="en-US"/>
        </w:rPr>
      </w:pPr>
      <w:r>
        <w:rPr>
          <w:rStyle w:val="Alaviitteenviite"/>
        </w:rPr>
        <w:footnoteRef/>
      </w:r>
      <w:r w:rsidRPr="000B3B8F">
        <w:rPr>
          <w:lang w:val="en-US"/>
        </w:rPr>
        <w:t xml:space="preserve"> USDOS 20.3.2023, s. 12, 30.</w:t>
      </w:r>
    </w:p>
  </w:footnote>
  <w:footnote w:id="143">
    <w:p w14:paraId="302DDD16" w14:textId="77777777" w:rsidR="000B3B8F" w:rsidRPr="004473C7" w:rsidRDefault="000B3B8F" w:rsidP="00986FC2">
      <w:pPr>
        <w:pStyle w:val="Alaviitteenteksti"/>
        <w:rPr>
          <w:lang w:val="en-US"/>
        </w:rPr>
      </w:pPr>
      <w:r>
        <w:rPr>
          <w:rStyle w:val="Alaviitteenviite"/>
        </w:rPr>
        <w:footnoteRef/>
      </w:r>
      <w:r w:rsidRPr="004473C7">
        <w:rPr>
          <w:lang w:val="en-US"/>
        </w:rPr>
        <w:t xml:space="preserve"> Freedom House 13.4.2023.</w:t>
      </w:r>
    </w:p>
  </w:footnote>
  <w:footnote w:id="144">
    <w:p w14:paraId="6A876B62" w14:textId="77777777" w:rsidR="000B3B8F" w:rsidRPr="000B3B8F" w:rsidRDefault="000B3B8F" w:rsidP="00986FC2">
      <w:pPr>
        <w:pStyle w:val="Alaviitteenteksti"/>
        <w:rPr>
          <w:lang w:val="sv-SE"/>
        </w:rPr>
      </w:pPr>
      <w:r>
        <w:rPr>
          <w:rStyle w:val="Alaviitteenviite"/>
        </w:rPr>
        <w:footnoteRef/>
      </w:r>
      <w:r w:rsidRPr="000B3B8F">
        <w:rPr>
          <w:lang w:val="sv-SE"/>
        </w:rPr>
        <w:t xml:space="preserve"> USDOS 20.3.2023, s. 13.</w:t>
      </w:r>
    </w:p>
  </w:footnote>
  <w:footnote w:id="145">
    <w:p w14:paraId="111F0781" w14:textId="77777777" w:rsidR="000B3B8F" w:rsidRDefault="000B3B8F" w:rsidP="002B6E4D">
      <w:pPr>
        <w:pStyle w:val="Alaviitteenteksti"/>
      </w:pPr>
      <w:r>
        <w:rPr>
          <w:rStyle w:val="Alaviitteenviite"/>
        </w:rPr>
        <w:footnoteRef/>
      </w:r>
      <w:r w:rsidRPr="00AC40BB">
        <w:rPr>
          <w:lang w:val="sv-SE"/>
        </w:rPr>
        <w:t xml:space="preserve"> </w:t>
      </w:r>
      <w:proofErr w:type="spellStart"/>
      <w:r w:rsidRPr="00AC40BB">
        <w:rPr>
          <w:lang w:val="sv-SE"/>
        </w:rPr>
        <w:t>Ministerie</w:t>
      </w:r>
      <w:proofErr w:type="spellEnd"/>
      <w:r w:rsidRPr="00AC40BB">
        <w:rPr>
          <w:lang w:val="sv-SE"/>
        </w:rPr>
        <w:t xml:space="preserve"> van </w:t>
      </w:r>
      <w:proofErr w:type="spellStart"/>
      <w:r w:rsidRPr="00AC40BB">
        <w:rPr>
          <w:lang w:val="sv-SE"/>
        </w:rPr>
        <w:t>Buitenlandske</w:t>
      </w:r>
      <w:proofErr w:type="spellEnd"/>
      <w:r w:rsidRPr="00AC40BB">
        <w:rPr>
          <w:lang w:val="sv-SE"/>
        </w:rPr>
        <w:t xml:space="preserve"> </w:t>
      </w:r>
      <w:proofErr w:type="spellStart"/>
      <w:r w:rsidRPr="00AC40BB">
        <w:rPr>
          <w:lang w:val="sv-SE"/>
        </w:rPr>
        <w:t>Zaken</w:t>
      </w:r>
      <w:proofErr w:type="spellEnd"/>
      <w:r w:rsidRPr="00AC40BB">
        <w:rPr>
          <w:lang w:val="sv-SE"/>
        </w:rPr>
        <w:t xml:space="preserve"> 1/2023, s. 42. </w:t>
      </w:r>
      <w:r w:rsidRPr="005A7ADC">
        <w:t>Kontaktit luottamuksell</w:t>
      </w:r>
      <w:r>
        <w:t>iseen lähteeseen 18.10.2022.</w:t>
      </w:r>
    </w:p>
  </w:footnote>
  <w:footnote w:id="146">
    <w:p w14:paraId="6E6FA64B" w14:textId="77777777" w:rsidR="000B3B8F" w:rsidRPr="00EE5082" w:rsidRDefault="000B3B8F" w:rsidP="002B6E4D">
      <w:pPr>
        <w:pStyle w:val="Alaviitteenteksti"/>
      </w:pPr>
      <w:r>
        <w:rPr>
          <w:rStyle w:val="Alaviitteenviite"/>
        </w:rPr>
        <w:footnoteRef/>
      </w:r>
      <w:r w:rsidRPr="000B3B8F">
        <w:t xml:space="preserve"> </w:t>
      </w:r>
      <w:proofErr w:type="spellStart"/>
      <w:r w:rsidRPr="000B3B8F">
        <w:t>Ministerie</w:t>
      </w:r>
      <w:proofErr w:type="spellEnd"/>
      <w:r w:rsidRPr="000B3B8F">
        <w:t xml:space="preserve"> van </w:t>
      </w:r>
      <w:proofErr w:type="spellStart"/>
      <w:r w:rsidRPr="000B3B8F">
        <w:t>Buitenlandske</w:t>
      </w:r>
      <w:proofErr w:type="spellEnd"/>
      <w:r w:rsidRPr="000B3B8F">
        <w:t xml:space="preserve"> </w:t>
      </w:r>
      <w:proofErr w:type="spellStart"/>
      <w:r w:rsidRPr="000B3B8F">
        <w:t>Zaken</w:t>
      </w:r>
      <w:proofErr w:type="spellEnd"/>
      <w:r w:rsidRPr="000B3B8F">
        <w:t xml:space="preserve"> 1/2023, s. 64. </w:t>
      </w:r>
      <w:r w:rsidRPr="005A7ADC">
        <w:t>Kontaktit luottamuksell</w:t>
      </w:r>
      <w:r>
        <w:t>isiin lähteisiin 18.-19.10.2022.</w:t>
      </w:r>
    </w:p>
  </w:footnote>
  <w:footnote w:id="147">
    <w:p w14:paraId="682F78FF" w14:textId="77777777" w:rsidR="000B3B8F" w:rsidRPr="002B6E4D" w:rsidRDefault="000B3B8F" w:rsidP="00ED39C6">
      <w:pPr>
        <w:pStyle w:val="Alaviitteenteksti"/>
      </w:pPr>
      <w:r>
        <w:rPr>
          <w:rStyle w:val="Alaviitteenviite"/>
        </w:rPr>
        <w:footnoteRef/>
      </w:r>
      <w:r w:rsidRPr="002B6E4D">
        <w:t xml:space="preserve"> Premium Times (</w:t>
      </w:r>
      <w:proofErr w:type="spellStart"/>
      <w:r w:rsidRPr="002B6E4D">
        <w:t>The</w:t>
      </w:r>
      <w:proofErr w:type="spellEnd"/>
      <w:r w:rsidRPr="002B6E4D">
        <w:t xml:space="preserve">) / </w:t>
      </w:r>
      <w:proofErr w:type="spellStart"/>
      <w:r w:rsidRPr="002B6E4D">
        <w:t>Ejekwonyilo</w:t>
      </w:r>
      <w:proofErr w:type="spellEnd"/>
      <w:r w:rsidRPr="002B6E4D">
        <w:t xml:space="preserve"> 17.12.2021.</w:t>
      </w:r>
    </w:p>
  </w:footnote>
  <w:footnote w:id="148">
    <w:p w14:paraId="0041CC25" w14:textId="77777777" w:rsidR="000B3B8F" w:rsidRPr="000B3B8F" w:rsidRDefault="000B3B8F">
      <w:pPr>
        <w:pStyle w:val="Alaviitteenteksti"/>
        <w:rPr>
          <w:lang w:val="en-US"/>
        </w:rPr>
      </w:pPr>
      <w:r>
        <w:rPr>
          <w:rStyle w:val="Alaviitteenviite"/>
        </w:rPr>
        <w:footnoteRef/>
      </w:r>
      <w:r w:rsidRPr="000B3B8F">
        <w:rPr>
          <w:lang w:val="en-US"/>
        </w:rPr>
        <w:t xml:space="preserve"> </w:t>
      </w:r>
      <w:bookmarkStart w:id="7" w:name="_Hlk134515295"/>
      <w:r w:rsidRPr="000B3B8F">
        <w:rPr>
          <w:lang w:val="en-US"/>
        </w:rPr>
        <w:t>IRB 10.11.2021 [</w:t>
      </w:r>
      <w:proofErr w:type="spellStart"/>
      <w:r w:rsidRPr="000B3B8F">
        <w:rPr>
          <w:lang w:val="en-US"/>
        </w:rPr>
        <w:t>kyselyvastaus</w:t>
      </w:r>
      <w:proofErr w:type="spellEnd"/>
      <w:r w:rsidRPr="000B3B8F">
        <w:rPr>
          <w:lang w:val="en-US"/>
        </w:rPr>
        <w:t>].</w:t>
      </w:r>
      <w:bookmarkEnd w:id="7"/>
    </w:p>
  </w:footnote>
  <w:footnote w:id="149">
    <w:p w14:paraId="5AA3641E" w14:textId="77777777" w:rsidR="000B3B8F" w:rsidRPr="00AA3E71" w:rsidRDefault="000B3B8F" w:rsidP="00860E57">
      <w:pPr>
        <w:pStyle w:val="Alaviitteenteksti"/>
        <w:rPr>
          <w:lang w:val="en-US"/>
        </w:rPr>
      </w:pPr>
      <w:r>
        <w:rPr>
          <w:rStyle w:val="Alaviitteenviite"/>
        </w:rPr>
        <w:footnoteRef/>
      </w:r>
      <w:r w:rsidRPr="00AA3E71">
        <w:rPr>
          <w:lang w:val="en-US"/>
        </w:rPr>
        <w:t xml:space="preserve"> N</w:t>
      </w:r>
      <w:r>
        <w:rPr>
          <w:lang w:val="en-US"/>
        </w:rPr>
        <w:t>BS &amp; UNICEF 8/2022a, s. 66-67.</w:t>
      </w:r>
    </w:p>
  </w:footnote>
  <w:footnote w:id="150">
    <w:p w14:paraId="7741646E" w14:textId="77777777" w:rsidR="000B3B8F" w:rsidRPr="00860E57" w:rsidRDefault="000B3B8F" w:rsidP="005D3D5A">
      <w:pPr>
        <w:pStyle w:val="Alaviitteenteksti"/>
        <w:rPr>
          <w:lang w:val="en-US"/>
        </w:rPr>
      </w:pPr>
      <w:r>
        <w:rPr>
          <w:rStyle w:val="Alaviitteenviite"/>
        </w:rPr>
        <w:footnoteRef/>
      </w:r>
      <w:r w:rsidRPr="00860E57">
        <w:rPr>
          <w:lang w:val="en-US"/>
        </w:rPr>
        <w:t xml:space="preserve"> NBS &amp; UNICEF 8/2022a, s. 4.</w:t>
      </w:r>
    </w:p>
  </w:footnote>
  <w:footnote w:id="151">
    <w:p w14:paraId="4F9BDADE" w14:textId="2B3A80DF" w:rsidR="000B3B8F" w:rsidRPr="003B6264" w:rsidRDefault="000B3B8F">
      <w:pPr>
        <w:pStyle w:val="Alaviitteenteksti"/>
        <w:rPr>
          <w:lang w:val="sv-SE"/>
        </w:rPr>
      </w:pPr>
      <w:r>
        <w:rPr>
          <w:rStyle w:val="Alaviitteenviite"/>
        </w:rPr>
        <w:footnoteRef/>
      </w:r>
      <w:r w:rsidRPr="003B6264">
        <w:rPr>
          <w:lang w:val="sv-SE"/>
        </w:rPr>
        <w:t xml:space="preserve"> </w:t>
      </w:r>
      <w:r w:rsidRPr="00C2035E">
        <w:rPr>
          <w:lang w:val="sv-SE"/>
        </w:rPr>
        <w:t>DHS 10/2019</w:t>
      </w:r>
      <w:r>
        <w:rPr>
          <w:lang w:val="sv-SE"/>
        </w:rPr>
        <w:t>, s. 32.</w:t>
      </w:r>
    </w:p>
  </w:footnote>
  <w:footnote w:id="152">
    <w:p w14:paraId="21F9F40B" w14:textId="5812CCDF" w:rsidR="000B3B8F" w:rsidRPr="00150B29" w:rsidRDefault="000B3B8F">
      <w:pPr>
        <w:pStyle w:val="Alaviitteenteksti"/>
        <w:rPr>
          <w:lang w:val="sv-SE"/>
        </w:rPr>
      </w:pPr>
      <w:r>
        <w:rPr>
          <w:rStyle w:val="Alaviitteenviite"/>
        </w:rPr>
        <w:footnoteRef/>
      </w:r>
      <w:r w:rsidRPr="00150B29">
        <w:rPr>
          <w:lang w:val="sv-SE"/>
        </w:rPr>
        <w:t xml:space="preserve"> </w:t>
      </w:r>
      <w:r w:rsidRPr="00C2035E">
        <w:rPr>
          <w:lang w:val="sv-SE"/>
        </w:rPr>
        <w:t>DHS 10/2019</w:t>
      </w:r>
      <w:r>
        <w:rPr>
          <w:lang w:val="sv-SE"/>
        </w:rPr>
        <w:t>, s. 16.</w:t>
      </w:r>
    </w:p>
  </w:footnote>
  <w:footnote w:id="153">
    <w:p w14:paraId="782AB827" w14:textId="04EA9539" w:rsidR="000B3B8F" w:rsidRPr="00150B29" w:rsidRDefault="000B3B8F">
      <w:pPr>
        <w:pStyle w:val="Alaviitteenteksti"/>
        <w:rPr>
          <w:lang w:val="sv-SE"/>
        </w:rPr>
      </w:pPr>
      <w:r>
        <w:rPr>
          <w:rStyle w:val="Alaviitteenviite"/>
        </w:rPr>
        <w:footnoteRef/>
      </w:r>
      <w:r w:rsidRPr="00150B29">
        <w:rPr>
          <w:lang w:val="sv-SE"/>
        </w:rPr>
        <w:t xml:space="preserve"> </w:t>
      </w:r>
      <w:proofErr w:type="spellStart"/>
      <w:r w:rsidRPr="003B6264">
        <w:rPr>
          <w:lang w:val="sv-SE"/>
        </w:rPr>
        <w:t>Adewoyin</w:t>
      </w:r>
      <w:proofErr w:type="spellEnd"/>
      <w:r w:rsidRPr="003B6264">
        <w:rPr>
          <w:lang w:val="sv-SE"/>
        </w:rPr>
        <w:t xml:space="preserve"> et al. s. </w:t>
      </w:r>
      <w:proofErr w:type="gramStart"/>
      <w:r w:rsidRPr="003B6264">
        <w:rPr>
          <w:lang w:val="sv-SE"/>
        </w:rPr>
        <w:t>37-49</w:t>
      </w:r>
      <w:proofErr w:type="gramEnd"/>
      <w:r>
        <w:rPr>
          <w:lang w:val="sv-SE"/>
        </w:rPr>
        <w:t xml:space="preserve">; </w:t>
      </w:r>
      <w:proofErr w:type="spellStart"/>
      <w:r w:rsidRPr="00C2035E">
        <w:rPr>
          <w:lang w:val="sv-SE"/>
        </w:rPr>
        <w:t>Ministerie</w:t>
      </w:r>
      <w:proofErr w:type="spellEnd"/>
      <w:r w:rsidRPr="00C2035E">
        <w:rPr>
          <w:lang w:val="sv-SE"/>
        </w:rPr>
        <w:t xml:space="preserve"> van </w:t>
      </w:r>
      <w:proofErr w:type="spellStart"/>
      <w:r w:rsidRPr="00C2035E">
        <w:rPr>
          <w:lang w:val="sv-SE"/>
        </w:rPr>
        <w:t>Buitenlandske</w:t>
      </w:r>
      <w:proofErr w:type="spellEnd"/>
      <w:r w:rsidRPr="00C2035E">
        <w:rPr>
          <w:lang w:val="sv-SE"/>
        </w:rPr>
        <w:t xml:space="preserve"> </w:t>
      </w:r>
      <w:proofErr w:type="spellStart"/>
      <w:r w:rsidRPr="00C2035E">
        <w:rPr>
          <w:lang w:val="sv-SE"/>
        </w:rPr>
        <w:t>Zaken</w:t>
      </w:r>
      <w:proofErr w:type="spellEnd"/>
      <w:r w:rsidRPr="00C2035E">
        <w:rPr>
          <w:lang w:val="sv-SE"/>
        </w:rPr>
        <w:t xml:space="preserve"> 1/2023, s. 58</w:t>
      </w:r>
      <w:r>
        <w:rPr>
          <w:lang w:val="sv-SE"/>
        </w:rPr>
        <w:t>.</w:t>
      </w:r>
    </w:p>
  </w:footnote>
  <w:footnote w:id="154">
    <w:p w14:paraId="22B6CA9F" w14:textId="0CDE67A0" w:rsidR="000B3B8F" w:rsidRPr="00C2035E" w:rsidRDefault="000B3B8F">
      <w:pPr>
        <w:pStyle w:val="Alaviitteenteksti"/>
        <w:rPr>
          <w:lang w:val="sv-SE"/>
        </w:rPr>
      </w:pPr>
      <w:r>
        <w:rPr>
          <w:rStyle w:val="Alaviitteenviite"/>
        </w:rPr>
        <w:footnoteRef/>
      </w:r>
      <w:r w:rsidRPr="003B6264">
        <w:rPr>
          <w:lang w:val="sv-SE"/>
        </w:rPr>
        <w:t xml:space="preserve"> </w:t>
      </w:r>
      <w:proofErr w:type="spellStart"/>
      <w:r w:rsidRPr="003B6264">
        <w:rPr>
          <w:lang w:val="sv-SE"/>
        </w:rPr>
        <w:t>Adewoyin</w:t>
      </w:r>
      <w:proofErr w:type="spellEnd"/>
      <w:r w:rsidRPr="003B6264">
        <w:rPr>
          <w:lang w:val="sv-SE"/>
        </w:rPr>
        <w:t xml:space="preserve"> et al. s. </w:t>
      </w:r>
      <w:proofErr w:type="gramStart"/>
      <w:r w:rsidRPr="003B6264">
        <w:rPr>
          <w:lang w:val="sv-SE"/>
        </w:rPr>
        <w:t>37-49</w:t>
      </w:r>
      <w:proofErr w:type="gramEnd"/>
      <w:r>
        <w:rPr>
          <w:lang w:val="sv-SE"/>
        </w:rPr>
        <w:t xml:space="preserve">; </w:t>
      </w:r>
      <w:bookmarkStart w:id="8" w:name="_Hlk134450045"/>
      <w:proofErr w:type="spellStart"/>
      <w:r w:rsidRPr="00C2035E">
        <w:rPr>
          <w:lang w:val="sv-SE"/>
        </w:rPr>
        <w:t>Ministerie</w:t>
      </w:r>
      <w:proofErr w:type="spellEnd"/>
      <w:r w:rsidRPr="00C2035E">
        <w:rPr>
          <w:lang w:val="sv-SE"/>
        </w:rPr>
        <w:t xml:space="preserve"> van </w:t>
      </w:r>
      <w:proofErr w:type="spellStart"/>
      <w:r w:rsidRPr="00C2035E">
        <w:rPr>
          <w:lang w:val="sv-SE"/>
        </w:rPr>
        <w:t>Buitenlandske</w:t>
      </w:r>
      <w:proofErr w:type="spellEnd"/>
      <w:r w:rsidRPr="00C2035E">
        <w:rPr>
          <w:lang w:val="sv-SE"/>
        </w:rPr>
        <w:t xml:space="preserve"> </w:t>
      </w:r>
      <w:proofErr w:type="spellStart"/>
      <w:r w:rsidRPr="00C2035E">
        <w:rPr>
          <w:lang w:val="sv-SE"/>
        </w:rPr>
        <w:t>Zaken</w:t>
      </w:r>
      <w:proofErr w:type="spellEnd"/>
      <w:r w:rsidRPr="00C2035E">
        <w:rPr>
          <w:lang w:val="sv-SE"/>
        </w:rPr>
        <w:t xml:space="preserve"> 1/2023, s. 59.</w:t>
      </w:r>
    </w:p>
    <w:bookmarkEnd w:id="8"/>
  </w:footnote>
  <w:footnote w:id="155">
    <w:p w14:paraId="598804F6" w14:textId="32E4463C" w:rsidR="000B3B8F" w:rsidRPr="00A81FB6" w:rsidRDefault="000B3B8F">
      <w:pPr>
        <w:pStyle w:val="Alaviitteenteksti"/>
      </w:pPr>
      <w:r>
        <w:rPr>
          <w:rStyle w:val="Alaviitteenviite"/>
        </w:rPr>
        <w:footnoteRef/>
      </w:r>
      <w:r w:rsidRPr="00150B29">
        <w:t xml:space="preserve"> </w:t>
      </w:r>
      <w:proofErr w:type="spellStart"/>
      <w:r w:rsidRPr="00150B29">
        <w:t>Ministerie</w:t>
      </w:r>
      <w:proofErr w:type="spellEnd"/>
      <w:r w:rsidRPr="00150B29">
        <w:t xml:space="preserve"> van </w:t>
      </w:r>
      <w:proofErr w:type="spellStart"/>
      <w:r w:rsidRPr="00150B29">
        <w:t>Buitenlandske</w:t>
      </w:r>
      <w:proofErr w:type="spellEnd"/>
      <w:r w:rsidRPr="00150B29">
        <w:t xml:space="preserve"> </w:t>
      </w:r>
      <w:proofErr w:type="spellStart"/>
      <w:r w:rsidRPr="00150B29">
        <w:t>Zaken</w:t>
      </w:r>
      <w:proofErr w:type="spellEnd"/>
      <w:r w:rsidRPr="00150B29">
        <w:t xml:space="preserve"> 1/2023, s. 59, l</w:t>
      </w:r>
      <w:r w:rsidRPr="00A81FB6">
        <w:t xml:space="preserve">uottamuksellisen tahon haastattelu; </w:t>
      </w:r>
      <w:proofErr w:type="spellStart"/>
      <w:r w:rsidRPr="00A81FB6">
        <w:t>Alawode</w:t>
      </w:r>
      <w:proofErr w:type="spellEnd"/>
      <w:r w:rsidRPr="00A81FB6">
        <w:t xml:space="preserve"> 2021.</w:t>
      </w:r>
    </w:p>
  </w:footnote>
  <w:footnote w:id="156">
    <w:p w14:paraId="52332AFB" w14:textId="77777777" w:rsidR="000B3B8F" w:rsidRPr="00752F28" w:rsidRDefault="000B3B8F">
      <w:pPr>
        <w:pStyle w:val="Alaviitteenteksti"/>
        <w:rPr>
          <w:lang w:val="sv-SE"/>
        </w:rPr>
      </w:pPr>
      <w:r>
        <w:rPr>
          <w:rStyle w:val="Alaviitteenviite"/>
        </w:rPr>
        <w:footnoteRef/>
      </w:r>
      <w:r w:rsidRPr="00752F28">
        <w:rPr>
          <w:lang w:val="sv-SE"/>
        </w:rPr>
        <w:t xml:space="preserve"> </w:t>
      </w:r>
      <w:proofErr w:type="spellStart"/>
      <w:r w:rsidRPr="00752F28">
        <w:rPr>
          <w:lang w:val="sv-SE"/>
        </w:rPr>
        <w:t>Ministerie</w:t>
      </w:r>
      <w:proofErr w:type="spellEnd"/>
      <w:r w:rsidRPr="00752F28">
        <w:rPr>
          <w:lang w:val="sv-SE"/>
        </w:rPr>
        <w:t xml:space="preserve"> van </w:t>
      </w:r>
      <w:proofErr w:type="spellStart"/>
      <w:r w:rsidRPr="00752F28">
        <w:rPr>
          <w:lang w:val="sv-SE"/>
        </w:rPr>
        <w:t>Buitenlandske</w:t>
      </w:r>
      <w:proofErr w:type="spellEnd"/>
      <w:r w:rsidRPr="00752F28">
        <w:rPr>
          <w:lang w:val="sv-SE"/>
        </w:rPr>
        <w:t xml:space="preserve"> </w:t>
      </w:r>
      <w:proofErr w:type="spellStart"/>
      <w:r w:rsidRPr="00752F28">
        <w:rPr>
          <w:lang w:val="sv-SE"/>
        </w:rPr>
        <w:t>Zaken</w:t>
      </w:r>
      <w:proofErr w:type="spellEnd"/>
      <w:r w:rsidRPr="00752F28">
        <w:rPr>
          <w:lang w:val="sv-SE"/>
        </w:rPr>
        <w:t xml:space="preserve"> 1/2023, s. 59.</w:t>
      </w:r>
    </w:p>
  </w:footnote>
  <w:footnote w:id="157">
    <w:p w14:paraId="1004C251" w14:textId="77777777" w:rsidR="000B3B8F" w:rsidRPr="00A81FB6" w:rsidRDefault="000B3B8F" w:rsidP="00C81C3A">
      <w:pPr>
        <w:pStyle w:val="Alaviitteenteksti"/>
        <w:rPr>
          <w:lang w:val="sv-SE"/>
        </w:rPr>
      </w:pPr>
      <w:r>
        <w:rPr>
          <w:rStyle w:val="Alaviitteenviite"/>
        </w:rPr>
        <w:footnoteRef/>
      </w:r>
      <w:r w:rsidRPr="00A81FB6">
        <w:rPr>
          <w:lang w:val="sv-SE"/>
        </w:rPr>
        <w:t xml:space="preserve"> </w:t>
      </w:r>
      <w:r>
        <w:rPr>
          <w:lang w:val="sv-SE"/>
        </w:rPr>
        <w:t>HRW 17.1.2022.</w:t>
      </w:r>
    </w:p>
  </w:footnote>
  <w:footnote w:id="158">
    <w:p w14:paraId="219F5CD1" w14:textId="77777777" w:rsidR="000B3B8F" w:rsidRDefault="000B3B8F" w:rsidP="00964B92">
      <w:pPr>
        <w:pStyle w:val="Alaviitteenteksti"/>
      </w:pPr>
      <w:r>
        <w:rPr>
          <w:rStyle w:val="Alaviitteenviite"/>
        </w:rPr>
        <w:footnoteRef/>
      </w:r>
      <w:r w:rsidRPr="00964B92">
        <w:rPr>
          <w:lang w:val="sv-SE"/>
        </w:rPr>
        <w:t xml:space="preserve"> </w:t>
      </w:r>
      <w:proofErr w:type="spellStart"/>
      <w:r w:rsidRPr="00964B92">
        <w:rPr>
          <w:lang w:val="sv-SE"/>
        </w:rPr>
        <w:t>Ministerie</w:t>
      </w:r>
      <w:proofErr w:type="spellEnd"/>
      <w:r w:rsidRPr="00964B92">
        <w:rPr>
          <w:lang w:val="sv-SE"/>
        </w:rPr>
        <w:t xml:space="preserve"> van </w:t>
      </w:r>
      <w:proofErr w:type="spellStart"/>
      <w:r w:rsidRPr="00964B92">
        <w:rPr>
          <w:lang w:val="sv-SE"/>
        </w:rPr>
        <w:t>Buitenlandske</w:t>
      </w:r>
      <w:proofErr w:type="spellEnd"/>
      <w:r w:rsidRPr="00964B92">
        <w:rPr>
          <w:lang w:val="sv-SE"/>
        </w:rPr>
        <w:t xml:space="preserve"> </w:t>
      </w:r>
      <w:proofErr w:type="spellStart"/>
      <w:r w:rsidRPr="00964B92">
        <w:rPr>
          <w:lang w:val="sv-SE"/>
        </w:rPr>
        <w:t>Zaken</w:t>
      </w:r>
      <w:proofErr w:type="spellEnd"/>
      <w:r w:rsidRPr="00964B92">
        <w:rPr>
          <w:lang w:val="sv-SE"/>
        </w:rPr>
        <w:t xml:space="preserve"> 1/2023, s. 60. </w:t>
      </w:r>
      <w:r w:rsidRPr="00A81FB6">
        <w:t>Luottamuksellisen tahon haastattelu</w:t>
      </w:r>
      <w:r>
        <w:t>.</w:t>
      </w:r>
    </w:p>
  </w:footnote>
  <w:footnote w:id="159">
    <w:p w14:paraId="79B88B06" w14:textId="77777777" w:rsidR="000B3B8F" w:rsidRDefault="000B3B8F" w:rsidP="00996333">
      <w:pPr>
        <w:pStyle w:val="Alaviitteenteksti"/>
      </w:pPr>
      <w:r>
        <w:rPr>
          <w:rStyle w:val="Alaviitteenviite"/>
        </w:rPr>
        <w:footnoteRef/>
      </w:r>
      <w:r>
        <w:t xml:space="preserve"> </w:t>
      </w:r>
      <w:proofErr w:type="spellStart"/>
      <w:r>
        <w:t>Cable</w:t>
      </w:r>
      <w:proofErr w:type="spellEnd"/>
      <w:r>
        <w:t xml:space="preserve"> (</w:t>
      </w:r>
      <w:proofErr w:type="spellStart"/>
      <w:r>
        <w:t>The</w:t>
      </w:r>
      <w:proofErr w:type="spellEnd"/>
      <w:r>
        <w:t xml:space="preserve">) / </w:t>
      </w:r>
      <w:proofErr w:type="spellStart"/>
      <w:r>
        <w:t>Ejechi</w:t>
      </w:r>
      <w:proofErr w:type="spellEnd"/>
      <w:r>
        <w:t xml:space="preserve"> 2.7.2022.</w:t>
      </w:r>
    </w:p>
  </w:footnote>
  <w:footnote w:id="160">
    <w:p w14:paraId="37BA61DC" w14:textId="77777777" w:rsidR="000B3B8F" w:rsidRDefault="000B3B8F" w:rsidP="005D3D5A">
      <w:pPr>
        <w:pStyle w:val="Alaviitteenteksti"/>
      </w:pPr>
      <w:r>
        <w:rPr>
          <w:rStyle w:val="Alaviitteenviite"/>
        </w:rPr>
        <w:footnoteRef/>
      </w:r>
      <w:r>
        <w:t xml:space="preserve"> </w:t>
      </w:r>
      <w:r w:rsidRPr="00B9394C">
        <w:t>Maa</w:t>
      </w:r>
      <w:r>
        <w:t>hanmuuttovirasto / maa</w:t>
      </w:r>
      <w:r w:rsidRPr="00B9394C">
        <w:t>tietopalvelu</w:t>
      </w:r>
      <w:r>
        <w:t xml:space="preserve"> 23.9.2021 [kyselyvastaus].</w:t>
      </w:r>
    </w:p>
  </w:footnote>
  <w:footnote w:id="161">
    <w:p w14:paraId="3E2EE529" w14:textId="77777777" w:rsidR="008E0FB0" w:rsidRDefault="008E0FB0" w:rsidP="008E0FB0">
      <w:pPr>
        <w:pStyle w:val="Alaviitteenteksti"/>
      </w:pPr>
      <w:r>
        <w:rPr>
          <w:rStyle w:val="Alaviitteenviite"/>
        </w:rPr>
        <w:footnoteRef/>
      </w:r>
      <w:r>
        <w:t xml:space="preserve"> USDOS 20.3.2023, s. 28.</w:t>
      </w:r>
    </w:p>
  </w:footnote>
  <w:footnote w:id="162">
    <w:p w14:paraId="0449185B" w14:textId="77777777" w:rsidR="000B3B8F" w:rsidRDefault="000B3B8F">
      <w:pPr>
        <w:pStyle w:val="Alaviitteenteksti"/>
      </w:pPr>
      <w:r>
        <w:rPr>
          <w:rStyle w:val="Alaviitteenviite"/>
        </w:rPr>
        <w:footnoteRef/>
      </w:r>
      <w:r>
        <w:t xml:space="preserve"> IRB 10.11.2021 [kyselyvastaus].</w:t>
      </w:r>
    </w:p>
  </w:footnote>
  <w:footnote w:id="163">
    <w:p w14:paraId="18C90CFD" w14:textId="77777777" w:rsidR="000B3B8F" w:rsidRDefault="000B3B8F">
      <w:pPr>
        <w:pStyle w:val="Alaviitteenteksti"/>
      </w:pPr>
      <w:r>
        <w:rPr>
          <w:rStyle w:val="Alaviitteenviite"/>
        </w:rPr>
        <w:footnoteRef/>
      </w:r>
      <w:r>
        <w:t xml:space="preserve"> IRB 10.11.2021 [kyselyvastaus].</w:t>
      </w:r>
    </w:p>
  </w:footnote>
  <w:footnote w:id="164">
    <w:p w14:paraId="7403F75D" w14:textId="77777777" w:rsidR="000B3B8F" w:rsidRPr="00964B92" w:rsidRDefault="000B3B8F" w:rsidP="003700A9">
      <w:pPr>
        <w:pStyle w:val="Alaviitteenteksti"/>
      </w:pPr>
      <w:r>
        <w:rPr>
          <w:rStyle w:val="Alaviitteenviite"/>
        </w:rPr>
        <w:footnoteRef/>
      </w:r>
      <w:r w:rsidRPr="00964B92">
        <w:t xml:space="preserve"> USDOS 20.3.2023, s. 30.</w:t>
      </w:r>
    </w:p>
  </w:footnote>
  <w:footnote w:id="165">
    <w:p w14:paraId="57359721" w14:textId="77777777" w:rsidR="000B3B8F" w:rsidRDefault="000B3B8F" w:rsidP="006E497E">
      <w:pPr>
        <w:pStyle w:val="Alaviitteenteksti"/>
      </w:pPr>
      <w:r>
        <w:rPr>
          <w:rStyle w:val="Alaviitteenviite"/>
        </w:rPr>
        <w:footnoteRef/>
      </w:r>
      <w:r>
        <w:t xml:space="preserve"> USDOS 20.3.2023, s. 44.</w:t>
      </w:r>
    </w:p>
  </w:footnote>
  <w:footnote w:id="166">
    <w:p w14:paraId="3DF3C001" w14:textId="77777777" w:rsidR="000B3B8F" w:rsidRDefault="000B3B8F" w:rsidP="006E497E">
      <w:pPr>
        <w:pStyle w:val="Alaviitteenteksti"/>
      </w:pPr>
      <w:r>
        <w:rPr>
          <w:rStyle w:val="Alaviitteenviite"/>
        </w:rPr>
        <w:footnoteRef/>
      </w:r>
      <w:r>
        <w:t xml:space="preserve"> IRB 10.11.2021 [kyselyvastaus].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B3B8F" w:rsidRPr="00A058E4" w14:paraId="6D16CC04" w14:textId="77777777" w:rsidTr="00110B17">
      <w:trPr>
        <w:tblHeader/>
      </w:trPr>
      <w:tc>
        <w:tcPr>
          <w:tcW w:w="3005" w:type="dxa"/>
          <w:tcBorders>
            <w:top w:val="nil"/>
            <w:left w:val="nil"/>
            <w:bottom w:val="nil"/>
            <w:right w:val="nil"/>
          </w:tcBorders>
        </w:tcPr>
        <w:p w14:paraId="34A90DC0" w14:textId="77777777" w:rsidR="000B3B8F" w:rsidRPr="00A058E4" w:rsidRDefault="000B3B8F">
          <w:pPr>
            <w:pStyle w:val="Yltunniste"/>
            <w:rPr>
              <w:sz w:val="16"/>
              <w:szCs w:val="16"/>
            </w:rPr>
          </w:pPr>
        </w:p>
      </w:tc>
      <w:tc>
        <w:tcPr>
          <w:tcW w:w="3005" w:type="dxa"/>
          <w:tcBorders>
            <w:top w:val="nil"/>
            <w:left w:val="nil"/>
            <w:bottom w:val="nil"/>
            <w:right w:val="nil"/>
          </w:tcBorders>
        </w:tcPr>
        <w:p w14:paraId="5481470E" w14:textId="77777777" w:rsidR="000B3B8F" w:rsidRPr="00A058E4" w:rsidRDefault="000B3B8F">
          <w:pPr>
            <w:pStyle w:val="Yltunniste"/>
            <w:rPr>
              <w:b/>
              <w:sz w:val="16"/>
              <w:szCs w:val="16"/>
            </w:rPr>
          </w:pPr>
        </w:p>
      </w:tc>
      <w:tc>
        <w:tcPr>
          <w:tcW w:w="3006" w:type="dxa"/>
          <w:tcBorders>
            <w:top w:val="nil"/>
            <w:left w:val="nil"/>
            <w:bottom w:val="nil"/>
            <w:right w:val="nil"/>
          </w:tcBorders>
        </w:tcPr>
        <w:p w14:paraId="7E8FC8C9" w14:textId="77777777" w:rsidR="000B3B8F" w:rsidRPr="001D63F6" w:rsidRDefault="000B3B8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B3B8F" w:rsidRPr="00A058E4" w14:paraId="4F7D74F1" w14:textId="77777777" w:rsidTr="00421708">
      <w:tc>
        <w:tcPr>
          <w:tcW w:w="3005" w:type="dxa"/>
          <w:tcBorders>
            <w:top w:val="nil"/>
            <w:left w:val="nil"/>
            <w:bottom w:val="nil"/>
            <w:right w:val="nil"/>
          </w:tcBorders>
        </w:tcPr>
        <w:p w14:paraId="1E9D9F2E" w14:textId="77777777" w:rsidR="000B3B8F" w:rsidRPr="00A058E4" w:rsidRDefault="000B3B8F">
          <w:pPr>
            <w:pStyle w:val="Yltunniste"/>
            <w:rPr>
              <w:sz w:val="16"/>
              <w:szCs w:val="16"/>
            </w:rPr>
          </w:pPr>
        </w:p>
      </w:tc>
      <w:tc>
        <w:tcPr>
          <w:tcW w:w="3005" w:type="dxa"/>
          <w:tcBorders>
            <w:top w:val="nil"/>
            <w:left w:val="nil"/>
            <w:bottom w:val="nil"/>
            <w:right w:val="nil"/>
          </w:tcBorders>
        </w:tcPr>
        <w:p w14:paraId="1FF06694" w14:textId="77777777" w:rsidR="000B3B8F" w:rsidRPr="00A058E4" w:rsidRDefault="000B3B8F">
          <w:pPr>
            <w:pStyle w:val="Yltunniste"/>
            <w:rPr>
              <w:sz w:val="16"/>
              <w:szCs w:val="16"/>
            </w:rPr>
          </w:pPr>
        </w:p>
      </w:tc>
      <w:tc>
        <w:tcPr>
          <w:tcW w:w="3006" w:type="dxa"/>
          <w:tcBorders>
            <w:top w:val="nil"/>
            <w:left w:val="nil"/>
            <w:bottom w:val="nil"/>
            <w:right w:val="nil"/>
          </w:tcBorders>
        </w:tcPr>
        <w:p w14:paraId="649BFE73" w14:textId="77777777" w:rsidR="000B3B8F" w:rsidRPr="00A058E4" w:rsidRDefault="000B3B8F" w:rsidP="00A058E4">
          <w:pPr>
            <w:pStyle w:val="Yltunniste"/>
            <w:jc w:val="right"/>
            <w:rPr>
              <w:sz w:val="16"/>
              <w:szCs w:val="16"/>
            </w:rPr>
          </w:pPr>
        </w:p>
      </w:tc>
    </w:tr>
    <w:tr w:rsidR="000B3B8F" w:rsidRPr="00A058E4" w14:paraId="48A50769" w14:textId="77777777" w:rsidTr="00421708">
      <w:tc>
        <w:tcPr>
          <w:tcW w:w="3005" w:type="dxa"/>
          <w:tcBorders>
            <w:top w:val="nil"/>
            <w:left w:val="nil"/>
            <w:bottom w:val="nil"/>
            <w:right w:val="nil"/>
          </w:tcBorders>
        </w:tcPr>
        <w:p w14:paraId="1AFC225C" w14:textId="77777777" w:rsidR="000B3B8F" w:rsidRPr="00A058E4" w:rsidRDefault="000B3B8F">
          <w:pPr>
            <w:pStyle w:val="Yltunniste"/>
            <w:rPr>
              <w:sz w:val="16"/>
              <w:szCs w:val="16"/>
            </w:rPr>
          </w:pPr>
        </w:p>
      </w:tc>
      <w:tc>
        <w:tcPr>
          <w:tcW w:w="3005" w:type="dxa"/>
          <w:tcBorders>
            <w:top w:val="nil"/>
            <w:left w:val="nil"/>
            <w:bottom w:val="nil"/>
            <w:right w:val="nil"/>
          </w:tcBorders>
        </w:tcPr>
        <w:p w14:paraId="55BEF0F9" w14:textId="77777777" w:rsidR="000B3B8F" w:rsidRPr="00A058E4" w:rsidRDefault="000B3B8F">
          <w:pPr>
            <w:pStyle w:val="Yltunniste"/>
            <w:rPr>
              <w:sz w:val="16"/>
              <w:szCs w:val="16"/>
            </w:rPr>
          </w:pPr>
        </w:p>
      </w:tc>
      <w:tc>
        <w:tcPr>
          <w:tcW w:w="3006" w:type="dxa"/>
          <w:tcBorders>
            <w:top w:val="nil"/>
            <w:left w:val="nil"/>
            <w:bottom w:val="nil"/>
            <w:right w:val="nil"/>
          </w:tcBorders>
        </w:tcPr>
        <w:p w14:paraId="192F5A39" w14:textId="77777777" w:rsidR="000B3B8F" w:rsidRPr="00A058E4" w:rsidRDefault="000B3B8F" w:rsidP="00A058E4">
          <w:pPr>
            <w:pStyle w:val="Yltunniste"/>
            <w:jc w:val="right"/>
            <w:rPr>
              <w:sz w:val="16"/>
              <w:szCs w:val="16"/>
            </w:rPr>
          </w:pPr>
        </w:p>
      </w:tc>
    </w:tr>
    <w:tr w:rsidR="000B3B8F" w:rsidRPr="00A058E4" w14:paraId="57C6FA54" w14:textId="77777777" w:rsidTr="00421708">
      <w:tc>
        <w:tcPr>
          <w:tcW w:w="3005" w:type="dxa"/>
          <w:tcBorders>
            <w:top w:val="nil"/>
            <w:left w:val="nil"/>
            <w:bottom w:val="nil"/>
            <w:right w:val="nil"/>
          </w:tcBorders>
        </w:tcPr>
        <w:p w14:paraId="7E1A24A7" w14:textId="77777777" w:rsidR="000B3B8F" w:rsidRPr="00A058E4" w:rsidRDefault="000B3B8F">
          <w:pPr>
            <w:pStyle w:val="Yltunniste"/>
            <w:rPr>
              <w:sz w:val="16"/>
              <w:szCs w:val="16"/>
            </w:rPr>
          </w:pPr>
        </w:p>
      </w:tc>
      <w:tc>
        <w:tcPr>
          <w:tcW w:w="3005" w:type="dxa"/>
          <w:tcBorders>
            <w:top w:val="nil"/>
            <w:left w:val="nil"/>
            <w:bottom w:val="nil"/>
            <w:right w:val="nil"/>
          </w:tcBorders>
        </w:tcPr>
        <w:p w14:paraId="4BFD0EE2" w14:textId="77777777" w:rsidR="000B3B8F" w:rsidRPr="00A058E4" w:rsidRDefault="000B3B8F">
          <w:pPr>
            <w:pStyle w:val="Yltunniste"/>
            <w:rPr>
              <w:sz w:val="16"/>
              <w:szCs w:val="16"/>
            </w:rPr>
          </w:pPr>
        </w:p>
      </w:tc>
      <w:tc>
        <w:tcPr>
          <w:tcW w:w="3006" w:type="dxa"/>
          <w:tcBorders>
            <w:top w:val="nil"/>
            <w:left w:val="nil"/>
            <w:bottom w:val="nil"/>
            <w:right w:val="nil"/>
          </w:tcBorders>
        </w:tcPr>
        <w:p w14:paraId="4630C373" w14:textId="77777777" w:rsidR="000B3B8F" w:rsidRPr="00A058E4" w:rsidRDefault="000B3B8F" w:rsidP="00A058E4">
          <w:pPr>
            <w:pStyle w:val="Yltunniste"/>
            <w:jc w:val="right"/>
            <w:rPr>
              <w:sz w:val="16"/>
              <w:szCs w:val="16"/>
            </w:rPr>
          </w:pPr>
        </w:p>
      </w:tc>
    </w:tr>
  </w:tbl>
  <w:p w14:paraId="077E4368" w14:textId="77777777" w:rsidR="000B3B8F" w:rsidRPr="00A058E4" w:rsidRDefault="000B3B8F">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37F7215" wp14:editId="4B484F3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11ECACEC" w14:textId="77777777" w:rsidR="000B3B8F" w:rsidRDefault="000B3B8F">
    <w:pPr>
      <w:pStyle w:val="Yltunniste"/>
    </w:pPr>
  </w:p>
  <w:p w14:paraId="3FB29FCB" w14:textId="77777777" w:rsidR="000B3B8F" w:rsidRDefault="000B3B8F">
    <w:pPr>
      <w:pStyle w:val="Yltunniste"/>
    </w:pPr>
  </w:p>
  <w:p w14:paraId="42A90237" w14:textId="77777777" w:rsidR="000B3B8F" w:rsidRDefault="000B3B8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B3B8F" w:rsidRPr="00A058E4" w14:paraId="1826D8D4" w14:textId="77777777" w:rsidTr="004B2B44">
      <w:tc>
        <w:tcPr>
          <w:tcW w:w="3005" w:type="dxa"/>
          <w:tcBorders>
            <w:top w:val="nil"/>
            <w:left w:val="nil"/>
            <w:bottom w:val="nil"/>
            <w:right w:val="nil"/>
          </w:tcBorders>
        </w:tcPr>
        <w:p w14:paraId="306BDFF1" w14:textId="77777777" w:rsidR="000B3B8F" w:rsidRPr="00A058E4" w:rsidRDefault="000B3B8F">
          <w:pPr>
            <w:pStyle w:val="Yltunniste"/>
            <w:rPr>
              <w:sz w:val="16"/>
              <w:szCs w:val="16"/>
            </w:rPr>
          </w:pPr>
        </w:p>
      </w:tc>
      <w:tc>
        <w:tcPr>
          <w:tcW w:w="3005" w:type="dxa"/>
          <w:tcBorders>
            <w:top w:val="nil"/>
            <w:left w:val="nil"/>
            <w:bottom w:val="nil"/>
            <w:right w:val="nil"/>
          </w:tcBorders>
        </w:tcPr>
        <w:p w14:paraId="357AF54C" w14:textId="77777777" w:rsidR="000B3B8F" w:rsidRPr="001D63F6" w:rsidRDefault="000B3B8F">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492128CB" w14:textId="77777777" w:rsidR="000B3B8F" w:rsidRPr="001D63F6" w:rsidRDefault="000B3B8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B3B8F" w:rsidRPr="00A058E4" w14:paraId="64B7B182" w14:textId="77777777" w:rsidTr="004B2B44">
      <w:tc>
        <w:tcPr>
          <w:tcW w:w="3005" w:type="dxa"/>
          <w:tcBorders>
            <w:top w:val="nil"/>
            <w:left w:val="nil"/>
            <w:bottom w:val="nil"/>
            <w:right w:val="nil"/>
          </w:tcBorders>
        </w:tcPr>
        <w:p w14:paraId="2558F1C4" w14:textId="77777777" w:rsidR="000B3B8F" w:rsidRPr="00A058E4" w:rsidRDefault="000B3B8F" w:rsidP="00272D9D">
          <w:pPr>
            <w:pStyle w:val="Yltunniste"/>
            <w:rPr>
              <w:sz w:val="16"/>
              <w:szCs w:val="16"/>
            </w:rPr>
          </w:pPr>
        </w:p>
      </w:tc>
      <w:tc>
        <w:tcPr>
          <w:tcW w:w="3005" w:type="dxa"/>
          <w:tcBorders>
            <w:top w:val="nil"/>
            <w:left w:val="nil"/>
            <w:bottom w:val="nil"/>
            <w:right w:val="nil"/>
          </w:tcBorders>
        </w:tcPr>
        <w:p w14:paraId="603FC13F" w14:textId="77777777" w:rsidR="000B3B8F" w:rsidRPr="001D63F6" w:rsidRDefault="000B3B8F"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08E56DF3" w14:textId="77777777" w:rsidR="000B3B8F" w:rsidRPr="001D63F6" w:rsidRDefault="000B3B8F" w:rsidP="00272D9D">
          <w:pPr>
            <w:pStyle w:val="Yltunniste"/>
            <w:jc w:val="right"/>
            <w:rPr>
              <w:sz w:val="16"/>
              <w:szCs w:val="16"/>
              <w:highlight w:val="yellow"/>
            </w:rPr>
          </w:pPr>
          <w:r w:rsidRPr="0009323F">
            <w:rPr>
              <w:sz w:val="16"/>
              <w:szCs w:val="16"/>
            </w:rPr>
            <w:t>K</w:t>
          </w:r>
          <w:r>
            <w:rPr>
              <w:sz w:val="16"/>
              <w:szCs w:val="16"/>
            </w:rPr>
            <w:t>T692</w:t>
          </w:r>
        </w:p>
      </w:tc>
    </w:tr>
    <w:tr w:rsidR="000B3B8F" w:rsidRPr="00A058E4" w14:paraId="4580254E" w14:textId="77777777" w:rsidTr="00224FD6">
      <w:trPr>
        <w:trHeight w:val="185"/>
      </w:trPr>
      <w:tc>
        <w:tcPr>
          <w:tcW w:w="3005" w:type="dxa"/>
          <w:tcBorders>
            <w:top w:val="nil"/>
            <w:left w:val="nil"/>
            <w:bottom w:val="nil"/>
            <w:right w:val="nil"/>
          </w:tcBorders>
        </w:tcPr>
        <w:p w14:paraId="7621A4D6" w14:textId="77777777" w:rsidR="000B3B8F" w:rsidRPr="00A058E4" w:rsidRDefault="000B3B8F" w:rsidP="00272D9D">
          <w:pPr>
            <w:pStyle w:val="Yltunniste"/>
            <w:rPr>
              <w:sz w:val="16"/>
              <w:szCs w:val="16"/>
            </w:rPr>
          </w:pPr>
        </w:p>
      </w:tc>
      <w:tc>
        <w:tcPr>
          <w:tcW w:w="3005" w:type="dxa"/>
          <w:tcBorders>
            <w:top w:val="nil"/>
            <w:left w:val="nil"/>
            <w:bottom w:val="nil"/>
            <w:right w:val="nil"/>
          </w:tcBorders>
        </w:tcPr>
        <w:p w14:paraId="03BD9311" w14:textId="77777777" w:rsidR="000B3B8F" w:rsidRPr="001D63F6" w:rsidRDefault="000B3B8F" w:rsidP="00272D9D">
          <w:pPr>
            <w:pStyle w:val="Yltunniste"/>
            <w:rPr>
              <w:sz w:val="16"/>
              <w:szCs w:val="16"/>
            </w:rPr>
          </w:pPr>
        </w:p>
      </w:tc>
      <w:tc>
        <w:tcPr>
          <w:tcW w:w="3006" w:type="dxa"/>
          <w:tcBorders>
            <w:top w:val="nil"/>
            <w:left w:val="nil"/>
            <w:bottom w:val="nil"/>
            <w:right w:val="nil"/>
          </w:tcBorders>
        </w:tcPr>
        <w:p w14:paraId="1ABFA741" w14:textId="77777777" w:rsidR="000B3B8F" w:rsidRPr="001D63F6" w:rsidRDefault="000B3B8F" w:rsidP="00272D9D">
          <w:pPr>
            <w:pStyle w:val="Yltunniste"/>
            <w:jc w:val="right"/>
            <w:rPr>
              <w:sz w:val="16"/>
              <w:szCs w:val="16"/>
            </w:rPr>
          </w:pPr>
        </w:p>
      </w:tc>
    </w:tr>
    <w:tr w:rsidR="000B3B8F" w:rsidRPr="00A058E4" w14:paraId="4EDFF8DC" w14:textId="77777777" w:rsidTr="004B2B44">
      <w:tc>
        <w:tcPr>
          <w:tcW w:w="3005" w:type="dxa"/>
          <w:tcBorders>
            <w:top w:val="nil"/>
            <w:left w:val="nil"/>
            <w:bottom w:val="nil"/>
            <w:right w:val="nil"/>
          </w:tcBorders>
        </w:tcPr>
        <w:p w14:paraId="6024001E" w14:textId="77777777" w:rsidR="000B3B8F" w:rsidRPr="00A058E4" w:rsidRDefault="000B3B8F" w:rsidP="00272D9D">
          <w:pPr>
            <w:pStyle w:val="Yltunniste"/>
            <w:rPr>
              <w:sz w:val="16"/>
              <w:szCs w:val="16"/>
            </w:rPr>
          </w:pPr>
        </w:p>
      </w:tc>
      <w:sdt>
        <w:sdtPr>
          <w:rPr>
            <w:rStyle w:val="Tyyli1"/>
          </w:rPr>
          <w:id w:val="-3898531"/>
          <w:lock w:val="sdtLocked"/>
          <w:date w:fullDate="2023-05-1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6025767B" w14:textId="7A27BF5F" w:rsidR="000B3B8F" w:rsidRPr="001D63F6" w:rsidRDefault="000B3B8F" w:rsidP="00272D9D">
              <w:pPr>
                <w:pStyle w:val="Yltunniste"/>
                <w:rPr>
                  <w:sz w:val="16"/>
                  <w:szCs w:val="16"/>
                </w:rPr>
              </w:pPr>
              <w:r>
                <w:rPr>
                  <w:rStyle w:val="Tyyli1"/>
                </w:rPr>
                <w:t>15.05.2023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183F48FE" w14:textId="77777777" w:rsidR="000B3B8F" w:rsidRPr="001D63F6" w:rsidRDefault="000B3B8F" w:rsidP="00272D9D">
              <w:pPr>
                <w:pStyle w:val="Yltunniste"/>
                <w:jc w:val="right"/>
                <w:rPr>
                  <w:sz w:val="16"/>
                  <w:szCs w:val="16"/>
                </w:rPr>
              </w:pPr>
              <w:r>
                <w:rPr>
                  <w:sz w:val="16"/>
                  <w:szCs w:val="16"/>
                </w:rPr>
                <w:t>Julkinen</w:t>
              </w:r>
            </w:p>
          </w:tc>
        </w:sdtContent>
      </w:sdt>
    </w:tr>
  </w:tbl>
  <w:p w14:paraId="015AFFCB" w14:textId="77777777" w:rsidR="000B3B8F" w:rsidRPr="00224FD6" w:rsidRDefault="000B3B8F"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014DF88" wp14:editId="2BD02E5D">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1B13C97E" w14:textId="77777777" w:rsidR="000B3B8F" w:rsidRDefault="000B3B8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439AA"/>
    <w:rsid w:val="000442C1"/>
    <w:rsid w:val="000449EA"/>
    <w:rsid w:val="0004558D"/>
    <w:rsid w:val="000455E3"/>
    <w:rsid w:val="00046783"/>
    <w:rsid w:val="00054A5B"/>
    <w:rsid w:val="00061B55"/>
    <w:rsid w:val="00063440"/>
    <w:rsid w:val="00064081"/>
    <w:rsid w:val="00065F9D"/>
    <w:rsid w:val="000663E8"/>
    <w:rsid w:val="00066437"/>
    <w:rsid w:val="0007056B"/>
    <w:rsid w:val="00070604"/>
    <w:rsid w:val="0007094E"/>
    <w:rsid w:val="000718AB"/>
    <w:rsid w:val="00072438"/>
    <w:rsid w:val="00081FFC"/>
    <w:rsid w:val="00082DFE"/>
    <w:rsid w:val="00083212"/>
    <w:rsid w:val="0009323F"/>
    <w:rsid w:val="00094709"/>
    <w:rsid w:val="000A6AF0"/>
    <w:rsid w:val="000A77F2"/>
    <w:rsid w:val="000B0999"/>
    <w:rsid w:val="000B277B"/>
    <w:rsid w:val="000B3B8F"/>
    <w:rsid w:val="000B7ABB"/>
    <w:rsid w:val="000C6E3E"/>
    <w:rsid w:val="000C7AD1"/>
    <w:rsid w:val="000D1CDA"/>
    <w:rsid w:val="000D45F8"/>
    <w:rsid w:val="000E12E7"/>
    <w:rsid w:val="000E1A4B"/>
    <w:rsid w:val="000E2D54"/>
    <w:rsid w:val="000E5BD5"/>
    <w:rsid w:val="000E693C"/>
    <w:rsid w:val="000F4AD8"/>
    <w:rsid w:val="000F6F25"/>
    <w:rsid w:val="000F793B"/>
    <w:rsid w:val="000F7DCB"/>
    <w:rsid w:val="00110B17"/>
    <w:rsid w:val="00117EA9"/>
    <w:rsid w:val="00132CF0"/>
    <w:rsid w:val="00135387"/>
    <w:rsid w:val="001360E5"/>
    <w:rsid w:val="00150B29"/>
    <w:rsid w:val="00152669"/>
    <w:rsid w:val="00164E8F"/>
    <w:rsid w:val="00167546"/>
    <w:rsid w:val="001758C8"/>
    <w:rsid w:val="00180DCD"/>
    <w:rsid w:val="0018135E"/>
    <w:rsid w:val="0019203E"/>
    <w:rsid w:val="0019524D"/>
    <w:rsid w:val="001A22EB"/>
    <w:rsid w:val="001A4752"/>
    <w:rsid w:val="001A5B78"/>
    <w:rsid w:val="001B6B07"/>
    <w:rsid w:val="001C3EB2"/>
    <w:rsid w:val="001C422A"/>
    <w:rsid w:val="001C688B"/>
    <w:rsid w:val="001C68B5"/>
    <w:rsid w:val="001C7623"/>
    <w:rsid w:val="001D015C"/>
    <w:rsid w:val="001D1831"/>
    <w:rsid w:val="001D44AC"/>
    <w:rsid w:val="001D4793"/>
    <w:rsid w:val="001D587F"/>
    <w:rsid w:val="001D63F6"/>
    <w:rsid w:val="001E0CA9"/>
    <w:rsid w:val="001E21A8"/>
    <w:rsid w:val="001F1B08"/>
    <w:rsid w:val="001F7C50"/>
    <w:rsid w:val="00206DFC"/>
    <w:rsid w:val="00207343"/>
    <w:rsid w:val="00215137"/>
    <w:rsid w:val="00222CF4"/>
    <w:rsid w:val="002248A2"/>
    <w:rsid w:val="00224FD6"/>
    <w:rsid w:val="002250E3"/>
    <w:rsid w:val="0022712B"/>
    <w:rsid w:val="00235C39"/>
    <w:rsid w:val="00237C15"/>
    <w:rsid w:val="002413C1"/>
    <w:rsid w:val="002422DE"/>
    <w:rsid w:val="0024574B"/>
    <w:rsid w:val="00245FCA"/>
    <w:rsid w:val="00251022"/>
    <w:rsid w:val="00251A52"/>
    <w:rsid w:val="00253B21"/>
    <w:rsid w:val="002571E9"/>
    <w:rsid w:val="0026261A"/>
    <w:rsid w:val="002629C5"/>
    <w:rsid w:val="00267906"/>
    <w:rsid w:val="0027181F"/>
    <w:rsid w:val="00272A14"/>
    <w:rsid w:val="00272D9D"/>
    <w:rsid w:val="00285483"/>
    <w:rsid w:val="002867BC"/>
    <w:rsid w:val="002901FB"/>
    <w:rsid w:val="00297C69"/>
    <w:rsid w:val="002A6054"/>
    <w:rsid w:val="002B5E48"/>
    <w:rsid w:val="002B6E4D"/>
    <w:rsid w:val="002B7E98"/>
    <w:rsid w:val="002C2668"/>
    <w:rsid w:val="002C4FEA"/>
    <w:rsid w:val="002C656A"/>
    <w:rsid w:val="002D0032"/>
    <w:rsid w:val="002D7383"/>
    <w:rsid w:val="002E0B87"/>
    <w:rsid w:val="002E483E"/>
    <w:rsid w:val="002E5CDE"/>
    <w:rsid w:val="002E7DCF"/>
    <w:rsid w:val="002F3AB2"/>
    <w:rsid w:val="003077A4"/>
    <w:rsid w:val="0031069F"/>
    <w:rsid w:val="00312722"/>
    <w:rsid w:val="003135FC"/>
    <w:rsid w:val="00313CBC"/>
    <w:rsid w:val="00320825"/>
    <w:rsid w:val="00320ADB"/>
    <w:rsid w:val="00322571"/>
    <w:rsid w:val="003226F0"/>
    <w:rsid w:val="00324FC0"/>
    <w:rsid w:val="0033622F"/>
    <w:rsid w:val="00336E5B"/>
    <w:rsid w:val="00337E76"/>
    <w:rsid w:val="00340155"/>
    <w:rsid w:val="00342A30"/>
    <w:rsid w:val="003430C8"/>
    <w:rsid w:val="0035587A"/>
    <w:rsid w:val="003665A3"/>
    <w:rsid w:val="003673C0"/>
    <w:rsid w:val="003700A9"/>
    <w:rsid w:val="00371A3C"/>
    <w:rsid w:val="00373713"/>
    <w:rsid w:val="00375BDA"/>
    <w:rsid w:val="00376326"/>
    <w:rsid w:val="00377AEB"/>
    <w:rsid w:val="0038473B"/>
    <w:rsid w:val="00386E17"/>
    <w:rsid w:val="00392055"/>
    <w:rsid w:val="0039232D"/>
    <w:rsid w:val="003B3150"/>
    <w:rsid w:val="003B4C7E"/>
    <w:rsid w:val="003B6264"/>
    <w:rsid w:val="003D0AB9"/>
    <w:rsid w:val="003E42B4"/>
    <w:rsid w:val="003F4327"/>
    <w:rsid w:val="003F450B"/>
    <w:rsid w:val="004045B4"/>
    <w:rsid w:val="00404CF7"/>
    <w:rsid w:val="00404E30"/>
    <w:rsid w:val="00407110"/>
    <w:rsid w:val="004102EC"/>
    <w:rsid w:val="00410407"/>
    <w:rsid w:val="00415281"/>
    <w:rsid w:val="0041667A"/>
    <w:rsid w:val="00421708"/>
    <w:rsid w:val="004221B0"/>
    <w:rsid w:val="00423E56"/>
    <w:rsid w:val="004256F0"/>
    <w:rsid w:val="0043343B"/>
    <w:rsid w:val="00433A71"/>
    <w:rsid w:val="0043717D"/>
    <w:rsid w:val="00437575"/>
    <w:rsid w:val="00440722"/>
    <w:rsid w:val="0044560B"/>
    <w:rsid w:val="004460C6"/>
    <w:rsid w:val="004473C7"/>
    <w:rsid w:val="00460ADC"/>
    <w:rsid w:val="004621DA"/>
    <w:rsid w:val="00473E78"/>
    <w:rsid w:val="00481057"/>
    <w:rsid w:val="00483E37"/>
    <w:rsid w:val="00497094"/>
    <w:rsid w:val="004A179E"/>
    <w:rsid w:val="004A332A"/>
    <w:rsid w:val="004A3EA9"/>
    <w:rsid w:val="004B2B44"/>
    <w:rsid w:val="004B34E1"/>
    <w:rsid w:val="004C290D"/>
    <w:rsid w:val="004D37D9"/>
    <w:rsid w:val="004D76E3"/>
    <w:rsid w:val="004E598B"/>
    <w:rsid w:val="004E5F74"/>
    <w:rsid w:val="004F15C9"/>
    <w:rsid w:val="004F28FE"/>
    <w:rsid w:val="004F4078"/>
    <w:rsid w:val="00516209"/>
    <w:rsid w:val="00525360"/>
    <w:rsid w:val="00530BB3"/>
    <w:rsid w:val="0053291C"/>
    <w:rsid w:val="00535CE8"/>
    <w:rsid w:val="00542824"/>
    <w:rsid w:val="00543B88"/>
    <w:rsid w:val="00552EB4"/>
    <w:rsid w:val="0055465F"/>
    <w:rsid w:val="00555E75"/>
    <w:rsid w:val="0056061F"/>
    <w:rsid w:val="005626CF"/>
    <w:rsid w:val="00567D4C"/>
    <w:rsid w:val="005814A1"/>
    <w:rsid w:val="00581D96"/>
    <w:rsid w:val="00583475"/>
    <w:rsid w:val="00583FE4"/>
    <w:rsid w:val="00586080"/>
    <w:rsid w:val="00590E75"/>
    <w:rsid w:val="005A309A"/>
    <w:rsid w:val="005A50A3"/>
    <w:rsid w:val="005A7ADC"/>
    <w:rsid w:val="005A7F32"/>
    <w:rsid w:val="005B00BB"/>
    <w:rsid w:val="005B3A3F"/>
    <w:rsid w:val="005B47D8"/>
    <w:rsid w:val="005C10BE"/>
    <w:rsid w:val="005C42EE"/>
    <w:rsid w:val="005D3D5A"/>
    <w:rsid w:val="005D3EFA"/>
    <w:rsid w:val="005D5817"/>
    <w:rsid w:val="005D6178"/>
    <w:rsid w:val="005D7EB5"/>
    <w:rsid w:val="005E401E"/>
    <w:rsid w:val="005F163B"/>
    <w:rsid w:val="005F2DB2"/>
    <w:rsid w:val="00601F27"/>
    <w:rsid w:val="00620595"/>
    <w:rsid w:val="006236BF"/>
    <w:rsid w:val="00626898"/>
    <w:rsid w:val="00627C21"/>
    <w:rsid w:val="006304E9"/>
    <w:rsid w:val="006310CC"/>
    <w:rsid w:val="00631CD6"/>
    <w:rsid w:val="006323FA"/>
    <w:rsid w:val="00633597"/>
    <w:rsid w:val="00641759"/>
    <w:rsid w:val="0064460B"/>
    <w:rsid w:val="0064589F"/>
    <w:rsid w:val="00653AC1"/>
    <w:rsid w:val="00654D34"/>
    <w:rsid w:val="0065552D"/>
    <w:rsid w:val="00662B56"/>
    <w:rsid w:val="00662B60"/>
    <w:rsid w:val="00662B6F"/>
    <w:rsid w:val="00663891"/>
    <w:rsid w:val="006640CA"/>
    <w:rsid w:val="0066559E"/>
    <w:rsid w:val="006808D8"/>
    <w:rsid w:val="006866CC"/>
    <w:rsid w:val="00686CF3"/>
    <w:rsid w:val="0069331E"/>
    <w:rsid w:val="006A2F5D"/>
    <w:rsid w:val="006B09E6"/>
    <w:rsid w:val="006B1508"/>
    <w:rsid w:val="006B3E85"/>
    <w:rsid w:val="006B4626"/>
    <w:rsid w:val="006D3068"/>
    <w:rsid w:val="006E497E"/>
    <w:rsid w:val="006E7D0B"/>
    <w:rsid w:val="006F0B7C"/>
    <w:rsid w:val="006F1971"/>
    <w:rsid w:val="006F4BBC"/>
    <w:rsid w:val="006F7D02"/>
    <w:rsid w:val="0070377D"/>
    <w:rsid w:val="00710633"/>
    <w:rsid w:val="007168DA"/>
    <w:rsid w:val="00722AA9"/>
    <w:rsid w:val="00724EB5"/>
    <w:rsid w:val="00731215"/>
    <w:rsid w:val="0074158A"/>
    <w:rsid w:val="00751EBB"/>
    <w:rsid w:val="00752F28"/>
    <w:rsid w:val="007714C8"/>
    <w:rsid w:val="00773543"/>
    <w:rsid w:val="00776A72"/>
    <w:rsid w:val="00780A49"/>
    <w:rsid w:val="007817B9"/>
    <w:rsid w:val="00785D58"/>
    <w:rsid w:val="00787994"/>
    <w:rsid w:val="007A4E71"/>
    <w:rsid w:val="007A7CBD"/>
    <w:rsid w:val="007B07F8"/>
    <w:rsid w:val="007B2D20"/>
    <w:rsid w:val="007B7F45"/>
    <w:rsid w:val="007C25EB"/>
    <w:rsid w:val="007C4B6F"/>
    <w:rsid w:val="007C5BB2"/>
    <w:rsid w:val="007C600B"/>
    <w:rsid w:val="007D207B"/>
    <w:rsid w:val="007D4BD0"/>
    <w:rsid w:val="007D54EA"/>
    <w:rsid w:val="007E0069"/>
    <w:rsid w:val="007E4E22"/>
    <w:rsid w:val="007F11A4"/>
    <w:rsid w:val="007F4622"/>
    <w:rsid w:val="007F64AE"/>
    <w:rsid w:val="00803B42"/>
    <w:rsid w:val="008112C0"/>
    <w:rsid w:val="00812736"/>
    <w:rsid w:val="008350F0"/>
    <w:rsid w:val="00835734"/>
    <w:rsid w:val="00845940"/>
    <w:rsid w:val="008518B3"/>
    <w:rsid w:val="008571C0"/>
    <w:rsid w:val="00860C12"/>
    <w:rsid w:val="00860E57"/>
    <w:rsid w:val="008632BB"/>
    <w:rsid w:val="008755BF"/>
    <w:rsid w:val="00875971"/>
    <w:rsid w:val="00882D95"/>
    <w:rsid w:val="00887F41"/>
    <w:rsid w:val="008A5612"/>
    <w:rsid w:val="008A691D"/>
    <w:rsid w:val="008B1855"/>
    <w:rsid w:val="008B2637"/>
    <w:rsid w:val="008B403E"/>
    <w:rsid w:val="008B4C53"/>
    <w:rsid w:val="008B5DF9"/>
    <w:rsid w:val="008C3067"/>
    <w:rsid w:val="008C332C"/>
    <w:rsid w:val="008C55D9"/>
    <w:rsid w:val="008C6A0E"/>
    <w:rsid w:val="008D4A51"/>
    <w:rsid w:val="008E0129"/>
    <w:rsid w:val="008E0FB0"/>
    <w:rsid w:val="008E3FE6"/>
    <w:rsid w:val="008F173F"/>
    <w:rsid w:val="008F20FD"/>
    <w:rsid w:val="008F2AAB"/>
    <w:rsid w:val="008F49B0"/>
    <w:rsid w:val="0090479F"/>
    <w:rsid w:val="0090639D"/>
    <w:rsid w:val="009230EE"/>
    <w:rsid w:val="00942D3A"/>
    <w:rsid w:val="009453FE"/>
    <w:rsid w:val="00964B92"/>
    <w:rsid w:val="00967E6D"/>
    <w:rsid w:val="009727FB"/>
    <w:rsid w:val="009765E0"/>
    <w:rsid w:val="00981D95"/>
    <w:rsid w:val="00982638"/>
    <w:rsid w:val="00986FC2"/>
    <w:rsid w:val="0099401D"/>
    <w:rsid w:val="00996333"/>
    <w:rsid w:val="009A199D"/>
    <w:rsid w:val="009A2542"/>
    <w:rsid w:val="009A345E"/>
    <w:rsid w:val="009A7CF2"/>
    <w:rsid w:val="009B606B"/>
    <w:rsid w:val="009B6483"/>
    <w:rsid w:val="009C6EDD"/>
    <w:rsid w:val="009D3116"/>
    <w:rsid w:val="009D44A2"/>
    <w:rsid w:val="009D7781"/>
    <w:rsid w:val="009E0F44"/>
    <w:rsid w:val="009E4883"/>
    <w:rsid w:val="009F2B30"/>
    <w:rsid w:val="00A03A74"/>
    <w:rsid w:val="00A04FF1"/>
    <w:rsid w:val="00A058E4"/>
    <w:rsid w:val="00A10B78"/>
    <w:rsid w:val="00A35BCB"/>
    <w:rsid w:val="00A4208C"/>
    <w:rsid w:val="00A44273"/>
    <w:rsid w:val="00A45961"/>
    <w:rsid w:val="00A537E1"/>
    <w:rsid w:val="00A64A53"/>
    <w:rsid w:val="00A717A7"/>
    <w:rsid w:val="00A81FB6"/>
    <w:rsid w:val="00A8274F"/>
    <w:rsid w:val="00A83525"/>
    <w:rsid w:val="00A84974"/>
    <w:rsid w:val="00A900EA"/>
    <w:rsid w:val="00A97BC7"/>
    <w:rsid w:val="00AA3E71"/>
    <w:rsid w:val="00AB05A3"/>
    <w:rsid w:val="00AB5B5F"/>
    <w:rsid w:val="00AB62CF"/>
    <w:rsid w:val="00AC22FD"/>
    <w:rsid w:val="00AC2796"/>
    <w:rsid w:val="00AC40BB"/>
    <w:rsid w:val="00AC4FDE"/>
    <w:rsid w:val="00AC5E4B"/>
    <w:rsid w:val="00AE08A1"/>
    <w:rsid w:val="00AE54AA"/>
    <w:rsid w:val="00AE6C62"/>
    <w:rsid w:val="00AF792B"/>
    <w:rsid w:val="00B112B8"/>
    <w:rsid w:val="00B1233D"/>
    <w:rsid w:val="00B12535"/>
    <w:rsid w:val="00B2339F"/>
    <w:rsid w:val="00B33381"/>
    <w:rsid w:val="00B33CE3"/>
    <w:rsid w:val="00B3668C"/>
    <w:rsid w:val="00B3743F"/>
    <w:rsid w:val="00B37480"/>
    <w:rsid w:val="00B37882"/>
    <w:rsid w:val="00B511A4"/>
    <w:rsid w:val="00B529CE"/>
    <w:rsid w:val="00B65278"/>
    <w:rsid w:val="00B66C5C"/>
    <w:rsid w:val="00B67510"/>
    <w:rsid w:val="00B70293"/>
    <w:rsid w:val="00B76EBB"/>
    <w:rsid w:val="00B91D48"/>
    <w:rsid w:val="00B948F1"/>
    <w:rsid w:val="00B96A72"/>
    <w:rsid w:val="00B97C81"/>
    <w:rsid w:val="00BA2164"/>
    <w:rsid w:val="00BA6CA4"/>
    <w:rsid w:val="00BB30EE"/>
    <w:rsid w:val="00BB5CF8"/>
    <w:rsid w:val="00BB785D"/>
    <w:rsid w:val="00BC1CB7"/>
    <w:rsid w:val="00BC367A"/>
    <w:rsid w:val="00BD60AC"/>
    <w:rsid w:val="00BE0837"/>
    <w:rsid w:val="00BE608B"/>
    <w:rsid w:val="00BE62D9"/>
    <w:rsid w:val="00BF094D"/>
    <w:rsid w:val="00BF2226"/>
    <w:rsid w:val="00BF6098"/>
    <w:rsid w:val="00BF651C"/>
    <w:rsid w:val="00BF744C"/>
    <w:rsid w:val="00C06FCB"/>
    <w:rsid w:val="00C1035E"/>
    <w:rsid w:val="00C10411"/>
    <w:rsid w:val="00C112FB"/>
    <w:rsid w:val="00C126D8"/>
    <w:rsid w:val="00C1302F"/>
    <w:rsid w:val="00C17D60"/>
    <w:rsid w:val="00C2035E"/>
    <w:rsid w:val="00C24C4D"/>
    <w:rsid w:val="00C27A04"/>
    <w:rsid w:val="00C33E1E"/>
    <w:rsid w:val="00C40398"/>
    <w:rsid w:val="00C419C8"/>
    <w:rsid w:val="00C41AE4"/>
    <w:rsid w:val="00C553A9"/>
    <w:rsid w:val="00C5735E"/>
    <w:rsid w:val="00C61B45"/>
    <w:rsid w:val="00C66C3B"/>
    <w:rsid w:val="00C70613"/>
    <w:rsid w:val="00C747DB"/>
    <w:rsid w:val="00C81B96"/>
    <w:rsid w:val="00C81C3A"/>
    <w:rsid w:val="00C82453"/>
    <w:rsid w:val="00C83D48"/>
    <w:rsid w:val="00C90348"/>
    <w:rsid w:val="00C90D86"/>
    <w:rsid w:val="00C95756"/>
    <w:rsid w:val="00C95A8B"/>
    <w:rsid w:val="00CA1487"/>
    <w:rsid w:val="00CA2CA8"/>
    <w:rsid w:val="00CA40DB"/>
    <w:rsid w:val="00CA4521"/>
    <w:rsid w:val="00CA553A"/>
    <w:rsid w:val="00CB3F41"/>
    <w:rsid w:val="00CC2D65"/>
    <w:rsid w:val="00CC3CAE"/>
    <w:rsid w:val="00CE204F"/>
    <w:rsid w:val="00CF594F"/>
    <w:rsid w:val="00D130E2"/>
    <w:rsid w:val="00D152E0"/>
    <w:rsid w:val="00D171E5"/>
    <w:rsid w:val="00D205C8"/>
    <w:rsid w:val="00D22195"/>
    <w:rsid w:val="00D266FA"/>
    <w:rsid w:val="00D27CFF"/>
    <w:rsid w:val="00D30E25"/>
    <w:rsid w:val="00D32EBB"/>
    <w:rsid w:val="00D412A3"/>
    <w:rsid w:val="00D521AC"/>
    <w:rsid w:val="00D52A41"/>
    <w:rsid w:val="00D557AF"/>
    <w:rsid w:val="00D62D4C"/>
    <w:rsid w:val="00D6472E"/>
    <w:rsid w:val="00D67A3F"/>
    <w:rsid w:val="00D722B3"/>
    <w:rsid w:val="00D724F3"/>
    <w:rsid w:val="00D85581"/>
    <w:rsid w:val="00D87DB1"/>
    <w:rsid w:val="00D93433"/>
    <w:rsid w:val="00D93ED7"/>
    <w:rsid w:val="00D968DA"/>
    <w:rsid w:val="00D9702B"/>
    <w:rsid w:val="00DA05CB"/>
    <w:rsid w:val="00DA46D6"/>
    <w:rsid w:val="00DB1AA7"/>
    <w:rsid w:val="00DB256D"/>
    <w:rsid w:val="00DB6D20"/>
    <w:rsid w:val="00DC1073"/>
    <w:rsid w:val="00DC565C"/>
    <w:rsid w:val="00DC6363"/>
    <w:rsid w:val="00DC6CD6"/>
    <w:rsid w:val="00DC729C"/>
    <w:rsid w:val="00DD0451"/>
    <w:rsid w:val="00DD38F5"/>
    <w:rsid w:val="00DD7D60"/>
    <w:rsid w:val="00DF262D"/>
    <w:rsid w:val="00DF4C39"/>
    <w:rsid w:val="00DF7E2C"/>
    <w:rsid w:val="00E0146F"/>
    <w:rsid w:val="00E01537"/>
    <w:rsid w:val="00E0489D"/>
    <w:rsid w:val="00E100BE"/>
    <w:rsid w:val="00E10F4B"/>
    <w:rsid w:val="00E15EE7"/>
    <w:rsid w:val="00E17902"/>
    <w:rsid w:val="00E33F38"/>
    <w:rsid w:val="00E36428"/>
    <w:rsid w:val="00E424D1"/>
    <w:rsid w:val="00E47598"/>
    <w:rsid w:val="00E522DF"/>
    <w:rsid w:val="00E53759"/>
    <w:rsid w:val="00E61ADE"/>
    <w:rsid w:val="00E61B04"/>
    <w:rsid w:val="00E6371A"/>
    <w:rsid w:val="00E64CFC"/>
    <w:rsid w:val="00E66BD8"/>
    <w:rsid w:val="00E7658D"/>
    <w:rsid w:val="00E77DDB"/>
    <w:rsid w:val="00E83C57"/>
    <w:rsid w:val="00E85D86"/>
    <w:rsid w:val="00E878F6"/>
    <w:rsid w:val="00E9005B"/>
    <w:rsid w:val="00E9121F"/>
    <w:rsid w:val="00EA211A"/>
    <w:rsid w:val="00EA4FE4"/>
    <w:rsid w:val="00EB3AD1"/>
    <w:rsid w:val="00EB6C6D"/>
    <w:rsid w:val="00EC3932"/>
    <w:rsid w:val="00EC45CF"/>
    <w:rsid w:val="00EC4E78"/>
    <w:rsid w:val="00ED1098"/>
    <w:rsid w:val="00ED148F"/>
    <w:rsid w:val="00ED39C6"/>
    <w:rsid w:val="00EE37CB"/>
    <w:rsid w:val="00EE5082"/>
    <w:rsid w:val="00EE5BA9"/>
    <w:rsid w:val="00EF4F84"/>
    <w:rsid w:val="00EF6FCF"/>
    <w:rsid w:val="00F04AE6"/>
    <w:rsid w:val="00F10331"/>
    <w:rsid w:val="00F16405"/>
    <w:rsid w:val="00F40646"/>
    <w:rsid w:val="00F43553"/>
    <w:rsid w:val="00F44B8F"/>
    <w:rsid w:val="00F54007"/>
    <w:rsid w:val="00F65BF6"/>
    <w:rsid w:val="00F70F4C"/>
    <w:rsid w:val="00F817DB"/>
    <w:rsid w:val="00F81D29"/>
    <w:rsid w:val="00F81E6B"/>
    <w:rsid w:val="00F82F9C"/>
    <w:rsid w:val="00F8556F"/>
    <w:rsid w:val="00F856A5"/>
    <w:rsid w:val="00F92114"/>
    <w:rsid w:val="00F93803"/>
    <w:rsid w:val="00F9400E"/>
    <w:rsid w:val="00FA4F74"/>
    <w:rsid w:val="00FA5AB1"/>
    <w:rsid w:val="00FA5C95"/>
    <w:rsid w:val="00FA6913"/>
    <w:rsid w:val="00FB090D"/>
    <w:rsid w:val="00FB4752"/>
    <w:rsid w:val="00FB5D2F"/>
    <w:rsid w:val="00FB7644"/>
    <w:rsid w:val="00FC5B52"/>
    <w:rsid w:val="00FD376B"/>
    <w:rsid w:val="00FE163E"/>
    <w:rsid w:val="00FF0B8E"/>
    <w:rsid w:val="00FF1C4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A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0C7AD1"/>
    <w:rPr>
      <w:color w:val="605E5C"/>
      <w:shd w:val="clear" w:color="auto" w:fill="E1DFDD"/>
    </w:rPr>
  </w:style>
  <w:style w:type="character" w:customStyle="1" w:styleId="italic">
    <w:name w:val="italic"/>
    <w:basedOn w:val="Kappaleenoletusfontti"/>
    <w:rsid w:val="007B7F45"/>
  </w:style>
  <w:style w:type="character" w:styleId="Kommentinviite">
    <w:name w:val="annotation reference"/>
    <w:basedOn w:val="Kappaleenoletusfontti"/>
    <w:uiPriority w:val="99"/>
    <w:semiHidden/>
    <w:unhideWhenUsed/>
    <w:rsid w:val="00437575"/>
    <w:rPr>
      <w:sz w:val="16"/>
      <w:szCs w:val="16"/>
    </w:rPr>
  </w:style>
  <w:style w:type="paragraph" w:styleId="Kommentinteksti">
    <w:name w:val="annotation text"/>
    <w:basedOn w:val="Normaali"/>
    <w:link w:val="KommentintekstiChar"/>
    <w:uiPriority w:val="99"/>
    <w:semiHidden/>
    <w:unhideWhenUsed/>
    <w:rsid w:val="00437575"/>
    <w:pPr>
      <w:spacing w:line="240" w:lineRule="auto"/>
    </w:pPr>
    <w:rPr>
      <w:szCs w:val="20"/>
    </w:rPr>
  </w:style>
  <w:style w:type="character" w:customStyle="1" w:styleId="KommentintekstiChar">
    <w:name w:val="Kommentin teksti Char"/>
    <w:basedOn w:val="Kappaleenoletusfontti"/>
    <w:link w:val="Kommentinteksti"/>
    <w:uiPriority w:val="99"/>
    <w:semiHidden/>
    <w:rsid w:val="00437575"/>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437575"/>
    <w:rPr>
      <w:b/>
      <w:bCs/>
    </w:rPr>
  </w:style>
  <w:style w:type="character" w:customStyle="1" w:styleId="KommentinotsikkoChar">
    <w:name w:val="Kommentin otsikko Char"/>
    <w:basedOn w:val="KommentintekstiChar"/>
    <w:link w:val="Kommentinotsikko"/>
    <w:uiPriority w:val="99"/>
    <w:semiHidden/>
    <w:rsid w:val="00437575"/>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76616003">
      <w:bodyDiv w:val="1"/>
      <w:marLeft w:val="0"/>
      <w:marRight w:val="0"/>
      <w:marTop w:val="0"/>
      <w:marBottom w:val="0"/>
      <w:divBdr>
        <w:top w:val="none" w:sz="0" w:space="0" w:color="auto"/>
        <w:left w:val="none" w:sz="0" w:space="0" w:color="auto"/>
        <w:bottom w:val="none" w:sz="0" w:space="0" w:color="auto"/>
        <w:right w:val="none" w:sz="0" w:space="0" w:color="auto"/>
      </w:divBdr>
    </w:div>
    <w:div w:id="977956094">
      <w:bodyDiv w:val="1"/>
      <w:marLeft w:val="0"/>
      <w:marRight w:val="0"/>
      <w:marTop w:val="0"/>
      <w:marBottom w:val="0"/>
      <w:divBdr>
        <w:top w:val="none" w:sz="0" w:space="0" w:color="auto"/>
        <w:left w:val="none" w:sz="0" w:space="0" w:color="auto"/>
        <w:bottom w:val="none" w:sz="0" w:space="0" w:color="auto"/>
        <w:right w:val="none" w:sz="0" w:space="0" w:color="auto"/>
      </w:divBdr>
    </w:div>
    <w:div w:id="1219055366">
      <w:bodyDiv w:val="1"/>
      <w:marLeft w:val="0"/>
      <w:marRight w:val="0"/>
      <w:marTop w:val="0"/>
      <w:marBottom w:val="0"/>
      <w:divBdr>
        <w:top w:val="none" w:sz="0" w:space="0" w:color="auto"/>
        <w:left w:val="none" w:sz="0" w:space="0" w:color="auto"/>
        <w:bottom w:val="none" w:sz="0" w:space="0" w:color="auto"/>
        <w:right w:val="none" w:sz="0" w:space="0" w:color="auto"/>
      </w:divBdr>
    </w:div>
    <w:div w:id="15267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world.org/pdfid/5568201f4.pdf" TargetMode="External"/><Relationship Id="rId21" Type="http://schemas.openxmlformats.org/officeDocument/2006/relationships/hyperlink" Target="https://lagosdsva.org/" TargetMode="External"/><Relationship Id="rId42" Type="http://schemas.openxmlformats.org/officeDocument/2006/relationships/hyperlink" Target="https://iwpr.net/global-voices/nigeria-fgm-rises-amid-pandemic" TargetMode="External"/><Relationship Id="rId47" Type="http://schemas.openxmlformats.org/officeDocument/2006/relationships/hyperlink" Target="https://www.mondaq.com/nigeria/constitutional--administrative-law/1135644/the-exclusive-legislative-list-and-the-concurrent-legislative-list---a-case-for-restructuring-or-constitutional-defect-" TargetMode="External"/><Relationship Id="rId63" Type="http://schemas.openxmlformats.org/officeDocument/2006/relationships/hyperlink" Target="https://documents-dds-ny.un.org/doc/UNDOC/GEN/G20/000/90/PDF/G2000090.pdf?OpenElement" TargetMode="External"/><Relationship Id="rId68" Type="http://schemas.openxmlformats.org/officeDocument/2006/relationships/hyperlink" Target="https://worldjusticeproject.org/rule-of-law-index/country/2022/Nigeria" TargetMode="External"/><Relationship Id="rId16" Type="http://schemas.openxmlformats.org/officeDocument/2006/relationships/hyperlink" Target="https://www.cia.gov/the-world-factbook/countries/nigeria/" TargetMode="External"/><Relationship Id="rId11" Type="http://schemas.openxmlformats.org/officeDocument/2006/relationships/hyperlink" Target="https://www.amnesty.org/en/wp-content/uploads/2021/11/AFR4449592021ENGLISH.pdf" TargetMode="External"/><Relationship Id="rId32" Type="http://schemas.openxmlformats.org/officeDocument/2006/relationships/hyperlink" Target="https://www.herstoryourstory.ng/wp-content/uploads/2021/04/Analysed-data-about-SARCs.pdf" TargetMode="External"/><Relationship Id="rId37" Type="http://schemas.openxmlformats.org/officeDocument/2006/relationships/hyperlink" Target="https://www.hrw.org/news/2022/03/08/nigeria-risks-falling-further-behind-womens-equality" TargetMode="External"/><Relationship Id="rId53" Type="http://schemas.openxmlformats.org/officeDocument/2006/relationships/hyperlink" Target="https://www.nigeriapovertymap.com/" TargetMode="External"/><Relationship Id="rId58" Type="http://schemas.openxmlformats.org/officeDocument/2006/relationships/hyperlink" Target="https://www.reuters.com/investigates/special-report/nigeria-military-abortions/" TargetMode="External"/><Relationship Id="rId74" Type="http://schemas.openxmlformats.org/officeDocument/2006/relationships/footer" Target="footer1.xm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tbinternet.ohchr.org/_layouts/15/treatybodyexternal/Download.aspx?symbolno=CEDAW/C/NGA/CO/7-8&amp;Lang=En" TargetMode="External"/><Relationship Id="rId82" Type="http://schemas.openxmlformats.org/officeDocument/2006/relationships/customXml" Target="../customXml/item6.xml"/><Relationship Id="rId19" Type="http://schemas.openxmlformats.org/officeDocument/2006/relationships/hyperlink" Target="https://www.pressreader.com/nigeria/daily-trust/20220705/281938841615828" TargetMode="External"/><Relationship Id="rId14" Type="http://schemas.openxmlformats.org/officeDocument/2006/relationships/hyperlink" Target="https://bti-project.org/fileadmin/api/content/en/downloads/reports/country_report_2022_NGA.pdf" TargetMode="External"/><Relationship Id="rId22" Type="http://schemas.openxmlformats.org/officeDocument/2006/relationships/hyperlink" Target="https://coi.euaa.europa.eu/administration/easo/PLib/2021_04_EASO_COI_Report_Nigeria_Trafficking_in_human_beings.pdf" TargetMode="External"/><Relationship Id="rId27" Type="http://schemas.openxmlformats.org/officeDocument/2006/relationships/hyperlink" Target="http://www.ilo.org/dyn/natlex/natlex4.listResults?p_lang=en&amp;p_country=NGA&amp;p_count=237&amp;p_classification=01.01&amp;p_classcount=20" TargetMode="External"/><Relationship Id="rId30" Type="http://schemas.openxmlformats.org/officeDocument/2006/relationships/hyperlink" Target="https://giwps.georgetown.edu/wp-content/uploads/2021/11/WPS-Index-2021.pdf" TargetMode="External"/><Relationship Id="rId35" Type="http://schemas.openxmlformats.org/officeDocument/2006/relationships/hyperlink" Target="https://www.hrw.org/world-report/2023/country-chapters/nigeria" TargetMode="External"/><Relationship Id="rId43" Type="http://schemas.openxmlformats.org/officeDocument/2006/relationships/hyperlink" Target="https://migri.fi/documents/5202425/5914056/turvaverkottomat_naiset_Nigeria.pdf/49aa1e92-1046-0eb0-7424-21fe834d5a1d/turvaverkottomat_naiset_Nigeria.pdf" TargetMode="External"/><Relationship Id="rId48" Type="http://schemas.openxmlformats.org/officeDocument/2006/relationships/hyperlink" Target="https://nsod.naptip.gov.ng/vapp-act.php" TargetMode="External"/><Relationship Id="rId56" Type="http://schemas.openxmlformats.org/officeDocument/2006/relationships/hyperlink" Target="http://nationalpopulation.gov.ng/2023-census.html" TargetMode="External"/><Relationship Id="rId64" Type="http://schemas.openxmlformats.org/officeDocument/2006/relationships/hyperlink" Target="https://www2.unwomen.org/-/media/files/un%20women/unsta/resources/the_levers_of_change_2022.pdf?la=en&amp;vs=4036" TargetMode="External"/><Relationship Id="rId69" Type="http://schemas.openxmlformats.org/officeDocument/2006/relationships/hyperlink" Target="https://www3.weforum.org/docs/WEF_GGGR_2022.pdf" TargetMode="External"/><Relationship Id="rId77" Type="http://schemas.openxmlformats.org/officeDocument/2006/relationships/theme" Target="theme/theme1.xml"/><Relationship Id="rId8" Type="http://schemas.openxmlformats.org/officeDocument/2006/relationships/hyperlink" Target="https://link.springer.com/article/10.1007/s13178-020-00523-0" TargetMode="External"/><Relationship Id="rId51" Type="http://schemas.openxmlformats.org/officeDocument/2006/relationships/hyperlink" Target="https://nigerianstat.gov.ng/elibrary/read/1238" TargetMode="External"/><Relationship Id="rId72" Type="http://schemas.openxmlformats.org/officeDocument/2006/relationships/header" Target="header1.xm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amnesty.org/en/documents/afr44/6430/2017/en/" TargetMode="External"/><Relationship Id="rId17" Type="http://schemas.openxmlformats.org/officeDocument/2006/relationships/hyperlink" Target="https://www.cfr.org/blog/rule-salary" TargetMode="External"/><Relationship Id="rId25" Type="http://schemas.openxmlformats.org/officeDocument/2006/relationships/hyperlink" Target="https://www.eeas.europa.eu/sites/default/files/documents/2023/EU%20EOM%20NIGERIA%202023_FIRST%20PRELIMINARY%20STATEMENT%20_27_02_2023.pdf" TargetMode="External"/><Relationship Id="rId33" Type="http://schemas.openxmlformats.org/officeDocument/2006/relationships/hyperlink" Target="https://www.herstoryourstory.ng/wp-content/uploads/2020/11/new-SARCs-directory-Map-scaled.jpg" TargetMode="External"/><Relationship Id="rId38" Type="http://schemas.openxmlformats.org/officeDocument/2006/relationships/hyperlink" Target="https://www.icirnigeria.org/empty-houses-line-abuja-even-as-residents-battle-high-cost-of-accommodation/" TargetMode="External"/><Relationship Id="rId46" Type="http://schemas.openxmlformats.org/officeDocument/2006/relationships/hyperlink" Target="https://mirabelcentre.org/who-we-are/" TargetMode="External"/><Relationship Id="rId59" Type="http://schemas.openxmlformats.org/officeDocument/2006/relationships/hyperlink" Target="https://www.reuters.com/article/us-health-coronavirus-fgm-feature-trfn-idUSKBN2A50OT" TargetMode="External"/><Relationship Id="rId67" Type="http://schemas.openxmlformats.org/officeDocument/2006/relationships/hyperlink" Target="https://www.voanews.com/a/millions-in-nigeria-struggle-for-affordable-housing-amid-real-estate-boom-/6458742.html" TargetMode="External"/><Relationship Id="rId20" Type="http://schemas.openxmlformats.org/officeDocument/2006/relationships/hyperlink" Target="https://www.dhsprogram.com/pubs/pdf/FR359/FR359.pdf" TargetMode="External"/><Relationship Id="rId41" Type="http://schemas.openxmlformats.org/officeDocument/2006/relationships/hyperlink" Target="https://irb-cisr.gc.ca/en/country-information/rir/Pages/index.aspx?doc=458364&amp;pls=1" TargetMode="External"/><Relationship Id="rId54" Type="http://schemas.openxmlformats.org/officeDocument/2006/relationships/hyperlink" Target="https://www.unicef.org/nigeria/reports/2021-multiple-indicator-cluster-survey-national-immunization-coverage-survey-report" TargetMode="External"/><Relationship Id="rId62" Type="http://schemas.openxmlformats.org/officeDocument/2006/relationships/hyperlink" Target="https://hdr.undp.org/data-center/thematic-composite-indices/gender-inequality-index" TargetMode="External"/><Relationship Id="rId70" Type="http://schemas.openxmlformats.org/officeDocument/2006/relationships/hyperlink" Target="https://worldpopulationreview.com/countries/nigeria-populatio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cable.ng/sex-tribe-and-religion-hurdles-you-must-scale-before-getting-a-lagos-apartment" TargetMode="External"/><Relationship Id="rId23" Type="http://schemas.openxmlformats.org/officeDocument/2006/relationships/hyperlink" Target="https://coi.euaa.europa.eu/administration/easo/PLib/2018_EASO_COI_Nigeria_KeySocioEconomic.pdf" TargetMode="External"/><Relationship Id="rId28" Type="http://schemas.openxmlformats.org/officeDocument/2006/relationships/hyperlink" Target="https://lawnigeria.com/2019/10/constitution-of-nigeria/" TargetMode="External"/><Relationship Id="rId36" Type="http://schemas.openxmlformats.org/officeDocument/2006/relationships/hyperlink" Target="https://www.hrw.org/news/2022/01/17/nigeria-child-marriage-violates-girls-rights" TargetMode="External"/><Relationship Id="rId49" Type="http://schemas.openxmlformats.org/officeDocument/2006/relationships/hyperlink" Target="https://naptip.gov.ng" TargetMode="External"/><Relationship Id="rId57" Type="http://schemas.openxmlformats.org/officeDocument/2006/relationships/hyperlink" Target="https://www.premiumtimesng.com/news/headlines/501271-federal-high-court-with-75-judges-has-128000-pending-cases-chief-judge.html?tztc=1" TargetMode="External"/><Relationship Id="rId10" Type="http://schemas.openxmlformats.org/officeDocument/2006/relationships/hyperlink" Target="https://www.amnesty.org/en/location/africa/west-and-central-africa/nigeria/report-nigeria/" TargetMode="External"/><Relationship Id="rId31" Type="http://schemas.openxmlformats.org/officeDocument/2006/relationships/hyperlink" Target="https://guardian.ng/opinion/bridging-the-housing-deficit-gap/" TargetMode="External"/><Relationship Id="rId44" Type="http://schemas.openxmlformats.org/officeDocument/2006/relationships/hyperlink" Target="https://openknowledge.worldbank.org/handle/10986/30239" TargetMode="External"/><Relationship Id="rId52" Type="http://schemas.openxmlformats.org/officeDocument/2006/relationships/hyperlink" Target="https://www.nigerianstat.gov.ng/" TargetMode="External"/><Relationship Id="rId60" Type="http://schemas.openxmlformats.org/officeDocument/2006/relationships/hyperlink" Target="https://www.partnersnigeria.org/vapp-tracker/" TargetMode="External"/><Relationship Id="rId65" Type="http://schemas.openxmlformats.org/officeDocument/2006/relationships/hyperlink" Target="https://www.state.gov/wp-content/uploads/2023/03/415610_NIGERIA-2022-HUMAN-RIGHTS-REPORT.pdf" TargetMode="External"/><Relationship Id="rId73" Type="http://schemas.openxmlformats.org/officeDocument/2006/relationships/header" Target="header2.xml"/><Relationship Id="rId78" Type="http://schemas.openxmlformats.org/officeDocument/2006/relationships/customXml" Target="../customXml/item2.xml"/><Relationship Id="rId8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econpapers.repec.org/article/gamjscscx/v_3a10_3ay_3a2021_3ai_3a7_3ap_3a256-_3ad_3a589317.htm" TargetMode="External"/><Relationship Id="rId13" Type="http://schemas.openxmlformats.org/officeDocument/2006/relationships/hyperlink" Target="https://www.dfat.gov.au/sites/default/files/dfat-country-information-report-nigeria-3-december-2020.pdf" TargetMode="External"/><Relationship Id="rId18" Type="http://schemas.openxmlformats.org/officeDocument/2006/relationships/hyperlink" Target="https://www.cfr.org/blog/nigerias-deepening-security-crisis-exposes-growing-reliance-nonstate-actors" TargetMode="External"/><Relationship Id="rId39" Type="http://schemas.openxmlformats.org/officeDocument/2006/relationships/hyperlink" Target="https://www.ilo.org/global/standards/WCMS_860705/lang--en/index.htm" TargetMode="External"/><Relationship Id="rId34" Type="http://schemas.openxmlformats.org/officeDocument/2006/relationships/hyperlink" Target="https://www.herstoryourstory.ng/sarcs-petition/" TargetMode="External"/><Relationship Id="rId50" Type="http://schemas.openxmlformats.org/officeDocument/2006/relationships/hyperlink" Target="https://nigerianstat.gov.ng/news/78" TargetMode="External"/><Relationship Id="rId55" Type="http://schemas.openxmlformats.org/officeDocument/2006/relationships/hyperlink" Target="https://www.unicef.org/nigeria/media/6316/file/2021%20MICS%20full%20report%20.pdf"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www.sciencedirect.com/science/article/pii/S2590291120300668" TargetMode="External"/><Relationship Id="rId2" Type="http://schemas.openxmlformats.org/officeDocument/2006/relationships/numbering" Target="numbering.xml"/><Relationship Id="rId29" Type="http://schemas.openxmlformats.org/officeDocument/2006/relationships/hyperlink" Target="https://freedomhouse.org/country/nigeria/freedom-world/2023" TargetMode="External"/><Relationship Id="rId24" Type="http://schemas.openxmlformats.org/officeDocument/2006/relationships/hyperlink" Target="https://www.eeas.europa.eu/sites/default/files/documents/2023/EU_EOM_Nigeria_2023_PRELIMINARY%20STATEMENT_FINAL.pdf" TargetMode="External"/><Relationship Id="rId40" Type="http://schemas.openxmlformats.org/officeDocument/2006/relationships/hyperlink" Target="https://irb-cisr.gc.ca/en/country-information/rir/Pages/index.aspx?doc=458489&amp;pls=1" TargetMode="External"/><Relationship Id="rId45" Type="http://schemas.openxmlformats.org/officeDocument/2006/relationships/hyperlink" Target="https://coi.euaa.europa.eu/administration/netherlands/PLib/2023-1_EN_AAB_Nigeria.pdf" TargetMode="External"/><Relationship Id="rId66" Type="http://schemas.openxmlformats.org/officeDocument/2006/relationships/hyperlink" Target="https://www.state.gov/reports/2022-trafficking-in-persons-report/niger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dhsprogram.com/methodology/survey/survey-display-609.cfm" TargetMode="External"/><Relationship Id="rId1" Type="http://schemas.openxmlformats.org/officeDocument/2006/relationships/hyperlink" Target="https://www.ilo.org/dyn/normlex/en/f?p=NORMLEXPUB:12100:0::NO::P12100_ILO_CODE:C1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C3559F" w:rsidRDefault="00747B23">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C3559F" w:rsidRDefault="00747B23">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C3559F" w:rsidRDefault="00747B23">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9F"/>
    <w:rsid w:val="001A2263"/>
    <w:rsid w:val="00287918"/>
    <w:rsid w:val="002E7C26"/>
    <w:rsid w:val="006B7F07"/>
    <w:rsid w:val="006D5A52"/>
    <w:rsid w:val="00747B23"/>
    <w:rsid w:val="00777BD7"/>
    <w:rsid w:val="0088458F"/>
    <w:rsid w:val="00A56144"/>
    <w:rsid w:val="00B32C43"/>
    <w:rsid w:val="00C3559F"/>
    <w:rsid w:val="00E9131E"/>
    <w:rsid w:val="00F913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WOMEN,GIRLS,WOMENS STATUS,WOMEN'S RIGHTS,ESC RIGHTS,CIVIL AND POLITICAL RIGHTS,POLITICAL PARTICIPATION,POLITICAL ACTIVITY,EQUALITY,GENDER DISCRIMINATION,HARASSMENT,DOMESTIC VIOLENCE,ABORTION,REPRODUCTIVE HEALTH,RAPE,GENITAL MUTILATION,EARLY MARRIAGE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Nigeria</TermName>
          <TermId xmlns="http://schemas.microsoft.com/office/infopath/2007/PartnerControls">0fccb0c3-bf5a-4287-a6c2-3120f00c0e37</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2023-05-14T22:00:00+00:00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23</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82</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15.05.2023 Julkinen
Nigeria / Naisten asema, oikeudenloukkaukset, viranomaissuojelu 
Nigeria / Situation of women, infringements, state protection
Kysymykset
1. Miten naisten oikeudet on huomioitu Nigerian lainsäädännössä?
2. Minkälainen asema naisilla on nigerialaisessa yhteiskunnassa (poliittinen, taloudellinen, sosiaalinen)?
3. Minkälaisia oikeudenloukkauksia naisiin ja tyttöihin kohdistuu?
4. Millaiset mahdollisuudet naisilla on saada viranomaissuojelua poliisilta ja hakea apua kokemiinsa oikeudenloukkauksiin?
5. Kuinka paljon naisjohtoisia talouksia on? Miten yksin eläviin naisiin ja yksinhuoltajanaisiin suhtaudutaan yleisesti? Millainen on yksinäisen/turvaverkottoman naisen mahdollisuus elättää itsensä Nigeriassa?
Questions
1. What is the legal framework concerning women’s rights in Nigeria like?
2. What is the situation of women in the Nigerian society (political, economic, social)?
3. What kind of human rights infringements are Nigerian women and girls subjected</COIDocAbstract>
    <COIWSGroundsRejection xmlns="b5be3156-7e14-46bc-bfca-5c242eb3de3f" xsi:nil="true"/>
    <COIDocAuthors xmlns="e235e197-502c-49f1-8696-39d199cd5131">
      <Value>143</Value>
    </COIDocAuthors>
    <COIDocID xmlns="b5be3156-7e14-46bc-bfca-5c242eb3de3f">557</COIDocID>
    <_dlc_DocId xmlns="e235e197-502c-49f1-8696-39d199cd5131">FI011-215589946-11736</_dlc_DocId>
    <_dlc_DocIdUrl xmlns="e235e197-502c-49f1-8696-39d199cd5131">
      <Url>https://coiadmin.euaa.europa.eu/administration/finland/_layouts/15/DocIdRedir.aspx?ID=FI011-215589946-11736</Url>
      <Description>FI011-215589946-11736</Description>
    </_dlc_DocIdUrl>
  </documentManagement>
</p:properties>
</file>

<file path=customXml/itemProps1.xml><?xml version="1.0" encoding="utf-8"?>
<ds:datastoreItem xmlns:ds="http://schemas.openxmlformats.org/officeDocument/2006/customXml" ds:itemID="{E70EF466-4E32-4CED-9448-6FD8C3EFF0A2}">
  <ds:schemaRefs>
    <ds:schemaRef ds:uri="http://schemas.openxmlformats.org/officeDocument/2006/bibliography"/>
  </ds:schemaRefs>
</ds:datastoreItem>
</file>

<file path=customXml/itemProps2.xml><?xml version="1.0" encoding="utf-8"?>
<ds:datastoreItem xmlns:ds="http://schemas.openxmlformats.org/officeDocument/2006/customXml" ds:itemID="{C426CAE0-6B9C-4F1C-8092-0DC728362896}"/>
</file>

<file path=customXml/itemProps3.xml><?xml version="1.0" encoding="utf-8"?>
<ds:datastoreItem xmlns:ds="http://schemas.openxmlformats.org/officeDocument/2006/customXml" ds:itemID="{2D041F48-790F-4DC3-9C60-28A745494CAD}"/>
</file>

<file path=customXml/itemProps4.xml><?xml version="1.0" encoding="utf-8"?>
<ds:datastoreItem xmlns:ds="http://schemas.openxmlformats.org/officeDocument/2006/customXml" ds:itemID="{30EDF840-E5F3-4C15-A662-2677EB7D5764}"/>
</file>

<file path=customXml/itemProps5.xml><?xml version="1.0" encoding="utf-8"?>
<ds:datastoreItem xmlns:ds="http://schemas.openxmlformats.org/officeDocument/2006/customXml" ds:itemID="{C43B4CFB-F2CC-4307-917B-576110664C69}"/>
</file>

<file path=customXml/itemProps6.xml><?xml version="1.0" encoding="utf-8"?>
<ds:datastoreItem xmlns:ds="http://schemas.openxmlformats.org/officeDocument/2006/customXml" ds:itemID="{06BF4586-7D49-4FEF-B6E1-0062130C18C0}"/>
</file>

<file path=docProps/app.xml><?xml version="1.0" encoding="utf-8"?>
<Properties xmlns="http://schemas.openxmlformats.org/officeDocument/2006/extended-properties" xmlns:vt="http://schemas.openxmlformats.org/officeDocument/2006/docPropsVTypes">
  <Template>Normal</Template>
  <TotalTime>0</TotalTime>
  <Pages>28</Pages>
  <Words>9806</Words>
  <Characters>79435</Characters>
  <Application>Microsoft Office Word</Application>
  <DocSecurity>0</DocSecurity>
  <Lines>661</Lines>
  <Paragraphs>178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 Naisten asema, oikeudenloukkaukset, viranomaissuojelu // Nigeria / Situation of women, infringements, state protection</dc:title>
  <dc:creator/>
  <cp:lastModifiedBy/>
  <cp:revision>1</cp:revision>
  <dcterms:created xsi:type="dcterms:W3CDTF">2023-05-15T06:20:00Z</dcterms:created>
  <dcterms:modified xsi:type="dcterms:W3CDTF">2023-05-15T11:00:00Z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8fc05329-9e80-4bc2-831c-4b9b35fccf20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23;#Nigeria|0fccb0c3-bf5a-4287-a6c2-3120f00c0e37</vt:lpwstr>
  </property>
  <property fmtid="{D5CDD505-2E9C-101B-9397-08002B2CF9AE}" pid="9" name="COIInformTypeMM">
    <vt:lpwstr>4;#Response to COI Query|74af11f0-82c2-4825-bd8f-d6b1cac3a3aa</vt:lpwstr>
  </property>
</Properties>
</file>