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glossary/settings.xml" ContentType="application/vnd.openxmlformats-officedocument.wordprocessingml.settings+xml"/>
  <Override PartName="/word/settings.xml" ContentType="application/vnd.openxmlformats-officedocument.wordprocessingml.settings+xml"/>
  <Override PartName="/word/glossary/document.xml" ContentType="application/vnd.openxmlformats-officedocument.wordprocessingml.document.glossary+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customXml/itemProps5.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2749FB" w14:textId="77777777" w:rsidR="00873A37" w:rsidRDefault="00873A37" w:rsidP="00873A37">
      <w:pPr>
        <w:spacing w:after="0"/>
        <w:rPr>
          <w:rStyle w:val="Otsikko1Char"/>
          <w:rFonts w:eastAsiaTheme="minorHAnsi" w:cstheme="minorHAnsi"/>
          <w:color w:val="auto"/>
          <w:sz w:val="20"/>
          <w:szCs w:val="22"/>
        </w:rPr>
      </w:pPr>
      <w:r>
        <w:rPr>
          <w:rStyle w:val="Otsikko1Char"/>
          <w:rFonts w:eastAsiaTheme="minorHAnsi" w:cstheme="minorHAnsi"/>
          <w:color w:val="auto"/>
          <w:sz w:val="20"/>
          <w:szCs w:val="22"/>
        </w:rPr>
        <w:t>Maatietopalvelu</w:t>
      </w:r>
    </w:p>
    <w:p w14:paraId="504E1127" w14:textId="77777777" w:rsidR="00873A37" w:rsidRPr="00873A37" w:rsidRDefault="00873A37" w:rsidP="00873A37">
      <w:pPr>
        <w:spacing w:before="0"/>
        <w:rPr>
          <w:rStyle w:val="Otsikko1Char"/>
          <w:rFonts w:eastAsiaTheme="minorHAnsi" w:cstheme="minorHAnsi"/>
          <w:b w:val="0"/>
          <w:color w:val="auto"/>
          <w:sz w:val="20"/>
          <w:szCs w:val="22"/>
        </w:rPr>
      </w:pPr>
      <w:r>
        <w:rPr>
          <w:rStyle w:val="Otsikko1Char"/>
          <w:rFonts w:eastAsiaTheme="minorHAnsi" w:cstheme="minorHAnsi"/>
          <w:b w:val="0"/>
          <w:color w:val="auto"/>
          <w:sz w:val="20"/>
          <w:szCs w:val="22"/>
        </w:rPr>
        <w:t>Kyselyvastaus</w:t>
      </w:r>
    </w:p>
    <w:p w14:paraId="5DF4DF74" w14:textId="77777777" w:rsidR="00800AA9" w:rsidRPr="00800AA9" w:rsidRDefault="00800AA9" w:rsidP="00C348A3">
      <w:pPr>
        <w:spacing w:before="0" w:after="0"/>
      </w:pPr>
      <w:r w:rsidRPr="00BB7F45">
        <w:rPr>
          <w:b/>
        </w:rPr>
        <w:t>Asiakirjan tunnus:</w:t>
      </w:r>
      <w:r w:rsidR="00A95D8B">
        <w:t xml:space="preserve"> </w:t>
      </w:r>
      <w:r w:rsidR="00CE39FB">
        <w:t>KT1021</w:t>
      </w:r>
    </w:p>
    <w:p w14:paraId="162D60A0" w14:textId="3919B979" w:rsidR="00800AA9" w:rsidRDefault="00800AA9" w:rsidP="00C348A3">
      <w:pPr>
        <w:spacing w:before="0" w:after="0"/>
      </w:pPr>
      <w:r w:rsidRPr="00BB7F45">
        <w:rPr>
          <w:b/>
        </w:rPr>
        <w:t>Päivämäärä</w:t>
      </w:r>
      <w:r>
        <w:t xml:space="preserve">: </w:t>
      </w:r>
      <w:r w:rsidR="00A478C6" w:rsidRPr="00A478C6">
        <w:t>28</w:t>
      </w:r>
      <w:r w:rsidR="00CE39FB" w:rsidRPr="00A478C6">
        <w:t>.</w:t>
      </w:r>
      <w:r w:rsidR="00A478C6" w:rsidRPr="00A478C6">
        <w:t>2</w:t>
      </w:r>
      <w:r w:rsidR="00CE39FB" w:rsidRPr="00A478C6">
        <w:t>.2025</w:t>
      </w:r>
    </w:p>
    <w:p w14:paraId="65E09AC9" w14:textId="77777777" w:rsidR="00800AA9" w:rsidRPr="00800AA9" w:rsidRDefault="00800AA9" w:rsidP="00C348A3">
      <w:pPr>
        <w:spacing w:before="0"/>
        <w:rPr>
          <w:rStyle w:val="Otsikko1Char"/>
          <w:rFonts w:eastAsiaTheme="minorHAnsi" w:cstheme="minorHAnsi"/>
          <w:b w:val="0"/>
          <w:color w:val="auto"/>
          <w:sz w:val="20"/>
          <w:szCs w:val="22"/>
        </w:rPr>
      </w:pPr>
      <w:r w:rsidRPr="00BB7F45">
        <w:rPr>
          <w:b/>
        </w:rPr>
        <w:t>Julkisuus:</w:t>
      </w:r>
      <w:r>
        <w:t xml:space="preserve"> Julkinen</w:t>
      </w:r>
    </w:p>
    <w:p w14:paraId="749F07DA" w14:textId="77777777" w:rsidR="00800AA9" w:rsidRPr="00633BBD" w:rsidRDefault="003C6BF0" w:rsidP="00800AA9">
      <w:pPr>
        <w:rPr>
          <w:rStyle w:val="Otsikko1Char"/>
          <w:b w:val="0"/>
          <w:sz w:val="20"/>
          <w:szCs w:val="20"/>
        </w:rPr>
      </w:pPr>
      <w:r>
        <w:rPr>
          <w:b/>
        </w:rPr>
        <w:pict w14:anchorId="4FB08870">
          <v:rect id="_x0000_i1025" style="width:0;height:1.5pt" o:hralign="center" o:hrstd="t" o:hr="t" fillcolor="#a0a0a0" stroked="f"/>
        </w:pict>
      </w:r>
    </w:p>
    <w:p w14:paraId="13FD398C" w14:textId="77777777" w:rsidR="008020E6" w:rsidRPr="00CE39FB" w:rsidRDefault="003C6BF0" w:rsidP="008660EB">
      <w:pPr>
        <w:pStyle w:val="POTSIKKO"/>
        <w:rPr>
          <w:rStyle w:val="Otsikko1Char"/>
          <w:rFonts w:cs="Times New Roman"/>
          <w:b/>
          <w:szCs w:val="24"/>
        </w:rPr>
      </w:pPr>
      <w:sdt>
        <w:sdtPr>
          <w:rPr>
            <w:rStyle w:val="Otsikko1Char"/>
            <w:rFonts w:cs="Times New Roman"/>
            <w:b/>
            <w:szCs w:val="24"/>
          </w:rPr>
          <w:alias w:val="Maa / Otsikko"/>
          <w:tag w:val="Otsikko"/>
          <w:id w:val="597070427"/>
          <w:placeholder>
            <w:docPart w:val="A1951DE9BA514F9BBCD94F333651430B"/>
          </w:placeholder>
          <w:text/>
        </w:sdtPr>
        <w:sdtEndPr>
          <w:rPr>
            <w:rStyle w:val="Otsikko1Char"/>
          </w:rPr>
        </w:sdtEndPr>
        <w:sdtContent>
          <w:r w:rsidR="00CE39FB" w:rsidRPr="00CE39FB">
            <w:rPr>
              <w:rStyle w:val="Otsikko1Char"/>
              <w:rFonts w:cs="Times New Roman"/>
              <w:b/>
              <w:szCs w:val="24"/>
            </w:rPr>
            <w:t>Mauritania / Mauritanian yleinen poliittinen, yhteiskunnallinen sekä turvallisuustilanne</w:t>
          </w:r>
        </w:sdtContent>
      </w:sdt>
    </w:p>
    <w:sdt>
      <w:sdtPr>
        <w:rPr>
          <w:rStyle w:val="Otsikko1Char"/>
          <w:rFonts w:cs="Times New Roman"/>
          <w:b/>
          <w:szCs w:val="24"/>
          <w:lang w:val="en-US"/>
        </w:rPr>
        <w:alias w:val="Country / Title in English"/>
        <w:tag w:val="Country / Title in English"/>
        <w:id w:val="2146699517"/>
        <w:lock w:val="sdtLocked"/>
        <w:placeholder>
          <w:docPart w:val="5ECB7272297F4DAE97124E8CAFD864B8"/>
        </w:placeholder>
        <w:text/>
      </w:sdtPr>
      <w:sdtEndPr>
        <w:rPr>
          <w:rStyle w:val="Kappaleenoletusfontti"/>
          <w:rFonts w:eastAsia="Times New Roman"/>
        </w:rPr>
      </w:sdtEndPr>
      <w:sdtContent>
        <w:p w14:paraId="7495735E" w14:textId="51ADC41D" w:rsidR="00082DFE" w:rsidRPr="00CE39FB" w:rsidRDefault="00CE39FB" w:rsidP="008660EB">
          <w:pPr>
            <w:pStyle w:val="POTSIKKO"/>
            <w:rPr>
              <w:lang w:val="en-US"/>
            </w:rPr>
          </w:pPr>
          <w:r w:rsidRPr="00CE39FB">
            <w:rPr>
              <w:rStyle w:val="Otsikko1Char"/>
              <w:rFonts w:cs="Times New Roman"/>
              <w:b/>
              <w:szCs w:val="24"/>
              <w:lang w:val="en-US"/>
            </w:rPr>
            <w:t>Mauritania</w:t>
          </w:r>
          <w:r w:rsidR="00996205" w:rsidRPr="00CE39FB">
            <w:rPr>
              <w:rStyle w:val="Otsikko1Char"/>
              <w:rFonts w:cs="Times New Roman"/>
              <w:b/>
              <w:szCs w:val="24"/>
              <w:lang w:val="en-US"/>
            </w:rPr>
            <w:t xml:space="preserve"> / </w:t>
          </w:r>
          <w:r w:rsidRPr="00CE39FB">
            <w:rPr>
              <w:rStyle w:val="Otsikko1Char"/>
              <w:rFonts w:cs="Times New Roman"/>
              <w:b/>
              <w:szCs w:val="24"/>
              <w:lang w:val="en-US"/>
            </w:rPr>
            <w:t>The</w:t>
          </w:r>
          <w:r>
            <w:rPr>
              <w:rStyle w:val="Otsikko1Char"/>
              <w:rFonts w:cs="Times New Roman"/>
              <w:b/>
              <w:szCs w:val="24"/>
              <w:lang w:val="en-US"/>
            </w:rPr>
            <w:t xml:space="preserve"> general</w:t>
          </w:r>
          <w:r w:rsidRPr="00CE39FB">
            <w:rPr>
              <w:rStyle w:val="Otsikko1Char"/>
              <w:rFonts w:cs="Times New Roman"/>
              <w:b/>
              <w:szCs w:val="24"/>
              <w:lang w:val="en-US"/>
            </w:rPr>
            <w:t xml:space="preserve"> political, social a</w:t>
          </w:r>
          <w:r>
            <w:rPr>
              <w:rStyle w:val="Otsikko1Char"/>
              <w:rFonts w:cs="Times New Roman"/>
              <w:b/>
              <w:szCs w:val="24"/>
              <w:lang w:val="en-US"/>
            </w:rPr>
            <w:t>nd security situation in Mauritania</w:t>
          </w:r>
        </w:p>
      </w:sdtContent>
    </w:sdt>
    <w:p w14:paraId="2477D03E" w14:textId="77777777" w:rsidR="00082DFE" w:rsidRDefault="003C6BF0" w:rsidP="00082DFE">
      <w:pPr>
        <w:rPr>
          <w:b/>
        </w:rPr>
      </w:pPr>
      <w:r>
        <w:rPr>
          <w:b/>
        </w:rPr>
        <w:pict w14:anchorId="426F1DEF">
          <v:rect id="_x0000_i1026" style="width:0;height:1.5pt" o:hralign="center" o:hrstd="t" o:hr="t" fillcolor="#a0a0a0" stroked="f"/>
        </w:pict>
      </w:r>
    </w:p>
    <w:p w14:paraId="237C8E00" w14:textId="77777777" w:rsidR="00082DFE" w:rsidRDefault="00082DFE" w:rsidP="00C348A3">
      <w:pPr>
        <w:pStyle w:val="Numeroimatonotsikko"/>
      </w:pPr>
      <w:r w:rsidRPr="00082DFE">
        <w:t>Kys</w:t>
      </w:r>
      <w:r>
        <w:t>ymykset</w:t>
      </w:r>
    </w:p>
    <w:sdt>
      <w:sdtPr>
        <w:rPr>
          <w:rStyle w:val="KysymyksetChar"/>
        </w:rPr>
        <w:alias w:val="Kysymykset"/>
        <w:tag w:val="Täytä kysymykset tähän"/>
        <w:id w:val="527610168"/>
        <w:lock w:val="sdtLocked"/>
        <w:placeholder>
          <w:docPart w:val="54A5D6C9E2BC4DE2B862CF772DCCA572"/>
        </w:placeholder>
      </w:sdtPr>
      <w:sdtEndPr>
        <w:rPr>
          <w:rStyle w:val="Kappaleenoletusfontti"/>
          <w:i w:val="0"/>
          <w:iCs w:val="0"/>
          <w:color w:val="404040" w:themeColor="text1" w:themeTint="BF"/>
        </w:rPr>
      </w:sdtEndPr>
      <w:sdtContent>
        <w:bookmarkStart w:id="0" w:name="_Hlk183099965" w:displacedByCustomXml="next"/>
        <w:sdt>
          <w:sdtPr>
            <w:rPr>
              <w:rStyle w:val="KysymyksetChar"/>
              <w:iCs w:val="0"/>
              <w:lang w:val="en-US"/>
            </w:rPr>
            <w:alias w:val="Questions"/>
            <w:tag w:val="Fill in the questions here"/>
            <w:id w:val="353243802"/>
            <w:placeholder>
              <w:docPart w:val="50DFC579E42946E3BEF6ED9B0D8B0E62"/>
            </w:placeholder>
            <w:text w:multiLine="1"/>
          </w:sdtPr>
          <w:sdtEndPr>
            <w:rPr>
              <w:rStyle w:val="KysymyksetChar"/>
            </w:rPr>
          </w:sdtEndPr>
          <w:sdtContent>
            <w:bookmarkEnd w:id="0" w:displacedByCustomXml="prev"/>
            <w:p w14:paraId="7C6067AB" w14:textId="198F7421" w:rsidR="00810134" w:rsidRPr="00BB6FB1" w:rsidRDefault="00CE39FB" w:rsidP="007A2C7C">
              <w:pPr>
                <w:pStyle w:val="Lainaus"/>
                <w:ind w:left="0"/>
                <w:jc w:val="left"/>
                <w:rPr>
                  <w:i w:val="0"/>
                  <w:iCs w:val="0"/>
                  <w:color w:val="000000" w:themeColor="text1"/>
                  <w:lang w:val="en-US"/>
                </w:rPr>
              </w:pPr>
              <w:r w:rsidRPr="00A478C6">
                <w:rPr>
                  <w:rStyle w:val="KysymyksetChar"/>
                  <w:iCs w:val="0"/>
                  <w:lang w:val="en-US"/>
                </w:rPr>
                <w:t>1.</w:t>
              </w:r>
              <w:bookmarkStart w:id="1" w:name="_Hlk183100002"/>
              <w:r w:rsidR="007A2C7C" w:rsidRPr="00A478C6">
                <w:rPr>
                  <w:rStyle w:val="KysymyksetChar"/>
                  <w:iCs w:val="0"/>
                  <w:lang w:val="en-US"/>
                </w:rPr>
                <w:t xml:space="preserve"> </w:t>
              </w:r>
              <w:r w:rsidRPr="00A478C6">
                <w:rPr>
                  <w:rStyle w:val="KysymyksetChar"/>
                  <w:iCs w:val="0"/>
                  <w:lang w:val="en-US"/>
                </w:rPr>
                <w:t>Mikä on Mauritanian yleinen poliittinen ja yhteiskunnal</w:t>
              </w:r>
              <w:r w:rsidR="00C510DA" w:rsidRPr="00A478C6">
                <w:rPr>
                  <w:rStyle w:val="KysymyksetChar"/>
                  <w:iCs w:val="0"/>
                  <w:lang w:val="en-US"/>
                </w:rPr>
                <w:t>l</w:t>
              </w:r>
              <w:r w:rsidRPr="00A478C6">
                <w:rPr>
                  <w:rStyle w:val="KysymyksetChar"/>
                  <w:iCs w:val="0"/>
                  <w:lang w:val="en-US"/>
                </w:rPr>
                <w:t>inen tilanne sekä turvallisuustilanne?</w:t>
              </w:r>
              <w:r w:rsidRPr="00A478C6">
                <w:rPr>
                  <w:rStyle w:val="KysymyksetChar"/>
                  <w:iCs w:val="0"/>
                  <w:lang w:val="en-US"/>
                </w:rPr>
                <w:br/>
                <w:t xml:space="preserve">2. Mikä on </w:t>
              </w:r>
              <w:r w:rsidR="00C510DA" w:rsidRPr="00A478C6">
                <w:rPr>
                  <w:rStyle w:val="KysymyksetChar"/>
                  <w:iCs w:val="0"/>
                  <w:lang w:val="en-US"/>
                </w:rPr>
                <w:t>Mauritanian</w:t>
              </w:r>
              <w:r w:rsidRPr="00A478C6">
                <w:rPr>
                  <w:rStyle w:val="KysymyksetChar"/>
                  <w:iCs w:val="0"/>
                  <w:lang w:val="en-US"/>
                </w:rPr>
                <w:t xml:space="preserve"> ihmisoikeustilanne?</w:t>
              </w:r>
              <w:r w:rsidRPr="00A478C6">
                <w:rPr>
                  <w:rStyle w:val="KysymyksetChar"/>
                  <w:iCs w:val="0"/>
                  <w:lang w:val="en-US"/>
                </w:rPr>
                <w:br/>
                <w:t>3. Minkälainen oikeusjärjestelmä Mauritaniassa on? Onko maassa mahdollista turvautua viranomaisiin ja koskeeko se kaikkia väestöryhmiä?</w:t>
              </w:r>
              <w:r w:rsidRPr="00A478C6">
                <w:rPr>
                  <w:rStyle w:val="KysymyksetChar"/>
                  <w:iCs w:val="0"/>
                  <w:lang w:val="en-US"/>
                </w:rPr>
                <w:br/>
                <w:t xml:space="preserve">4. </w:t>
              </w:r>
              <w:proofErr w:type="spellStart"/>
              <w:r w:rsidRPr="00A478C6">
                <w:rPr>
                  <w:rStyle w:val="KysymyksetChar"/>
                  <w:iCs w:val="0"/>
                  <w:lang w:val="en-US"/>
                </w:rPr>
                <w:t>Mikä</w:t>
              </w:r>
              <w:proofErr w:type="spellEnd"/>
              <w:r w:rsidRPr="00A478C6">
                <w:rPr>
                  <w:rStyle w:val="KysymyksetChar"/>
                  <w:iCs w:val="0"/>
                  <w:lang w:val="en-US"/>
                </w:rPr>
                <w:t xml:space="preserve"> on Mauritanian </w:t>
              </w:r>
              <w:proofErr w:type="spellStart"/>
              <w:r w:rsidRPr="00A478C6">
                <w:rPr>
                  <w:rStyle w:val="KysymyksetChar"/>
                  <w:iCs w:val="0"/>
                  <w:lang w:val="en-US"/>
                </w:rPr>
                <w:t>taloudellinen</w:t>
              </w:r>
              <w:proofErr w:type="spellEnd"/>
              <w:r w:rsidRPr="00A478C6">
                <w:rPr>
                  <w:rStyle w:val="KysymyksetChar"/>
                  <w:iCs w:val="0"/>
                  <w:lang w:val="en-US"/>
                </w:rPr>
                <w:t xml:space="preserve"> ja </w:t>
              </w:r>
              <w:proofErr w:type="spellStart"/>
              <w:r w:rsidRPr="00A478C6">
                <w:rPr>
                  <w:rStyle w:val="KysymyksetChar"/>
                  <w:iCs w:val="0"/>
                  <w:lang w:val="en-US"/>
                </w:rPr>
                <w:t>humanitaarinen</w:t>
              </w:r>
              <w:proofErr w:type="spellEnd"/>
              <w:r w:rsidRPr="00A478C6">
                <w:rPr>
                  <w:rStyle w:val="KysymyksetChar"/>
                  <w:iCs w:val="0"/>
                  <w:lang w:val="en-US"/>
                </w:rPr>
                <w:t xml:space="preserve"> </w:t>
              </w:r>
              <w:proofErr w:type="spellStart"/>
              <w:r w:rsidRPr="00A478C6">
                <w:rPr>
                  <w:rStyle w:val="KysymyksetChar"/>
                  <w:iCs w:val="0"/>
                  <w:lang w:val="en-US"/>
                </w:rPr>
                <w:t>tilanne</w:t>
              </w:r>
              <w:proofErr w:type="spellEnd"/>
              <w:r w:rsidRPr="00A478C6">
                <w:rPr>
                  <w:rStyle w:val="KysymyksetChar"/>
                  <w:iCs w:val="0"/>
                  <w:lang w:val="en-US"/>
                </w:rPr>
                <w:t>?</w:t>
              </w:r>
            </w:p>
          </w:sdtContent>
        </w:sdt>
        <w:bookmarkEnd w:id="1" w:displacedByCustomXml="next"/>
      </w:sdtContent>
    </w:sdt>
    <w:p w14:paraId="19760AE0" w14:textId="77777777" w:rsidR="00082DFE" w:rsidRPr="00BB6FB1" w:rsidRDefault="00082DFE" w:rsidP="00C348A3">
      <w:pPr>
        <w:pStyle w:val="Numeroimatonotsikko"/>
        <w:rPr>
          <w:lang w:val="en-US"/>
        </w:rPr>
      </w:pPr>
      <w:r w:rsidRPr="00BB6FB1">
        <w:rPr>
          <w:lang w:val="en-US"/>
        </w:rPr>
        <w:t>Questions</w:t>
      </w:r>
    </w:p>
    <w:sdt>
      <w:sdtPr>
        <w:rPr>
          <w:rStyle w:val="KysymyksetChar"/>
          <w:lang w:val="en-US"/>
        </w:rPr>
        <w:alias w:val="Questions"/>
        <w:tag w:val="Fill in the questions here"/>
        <w:id w:val="-849104524"/>
        <w:lock w:val="sdtLocked"/>
        <w:placeholder>
          <w:docPart w:val="55400580FB4E445A924E4F7EF6732EA1"/>
        </w:placeholder>
        <w:text w:multiLine="1"/>
      </w:sdtPr>
      <w:sdtEndPr>
        <w:rPr>
          <w:rStyle w:val="KysymyksetChar"/>
        </w:rPr>
      </w:sdtEndPr>
      <w:sdtContent>
        <w:p w14:paraId="608C01AC" w14:textId="0077F3A2" w:rsidR="00082DFE" w:rsidRPr="00D21FB6" w:rsidRDefault="00996205" w:rsidP="002B4BCC">
          <w:pPr>
            <w:pStyle w:val="Lainaus"/>
            <w:ind w:left="0"/>
            <w:jc w:val="left"/>
            <w:rPr>
              <w:rStyle w:val="KysymyksetChar"/>
              <w:lang w:val="en-US"/>
            </w:rPr>
          </w:pPr>
          <w:r>
            <w:rPr>
              <w:rStyle w:val="KysymyksetChar"/>
              <w:lang w:val="en-US"/>
            </w:rPr>
            <w:t>1.</w:t>
          </w:r>
          <w:r w:rsidR="00CE39FB">
            <w:rPr>
              <w:rStyle w:val="KysymyksetChar"/>
              <w:lang w:val="en-US"/>
            </w:rPr>
            <w:t xml:space="preserve"> </w:t>
          </w:r>
          <w:r w:rsidR="00BB6FB1">
            <w:rPr>
              <w:rStyle w:val="KysymyksetChar"/>
              <w:lang w:val="en-US"/>
            </w:rPr>
            <w:t>What is the general political, social and security situation like in Mauritania?</w:t>
          </w:r>
          <w:r w:rsidR="00BB6FB1">
            <w:rPr>
              <w:rStyle w:val="KysymyksetChar"/>
              <w:lang w:val="en-US"/>
            </w:rPr>
            <w:br/>
            <w:t xml:space="preserve">2. What is the human rights situation like in Mauritania? </w:t>
          </w:r>
          <w:r w:rsidR="00BB6FB1">
            <w:rPr>
              <w:rStyle w:val="KysymyksetChar"/>
              <w:lang w:val="en-US"/>
            </w:rPr>
            <w:br/>
            <w:t xml:space="preserve">3. What is the legal system like in Mauritania? Is </w:t>
          </w:r>
          <w:r w:rsidR="007A2C7C">
            <w:rPr>
              <w:rStyle w:val="KysymyksetChar"/>
              <w:lang w:val="en-US"/>
            </w:rPr>
            <w:t>it possible to seek protection from the authorities</w:t>
          </w:r>
          <w:r w:rsidR="00BB6FB1">
            <w:rPr>
              <w:rStyle w:val="KysymyksetChar"/>
              <w:lang w:val="en-US"/>
            </w:rPr>
            <w:t xml:space="preserve"> and does this apply to all </w:t>
          </w:r>
          <w:r w:rsidR="007A2C7C">
            <w:rPr>
              <w:rStyle w:val="KysymyksetChar"/>
              <w:lang w:val="en-US"/>
            </w:rPr>
            <w:t xml:space="preserve">population </w:t>
          </w:r>
          <w:r w:rsidR="00BB6FB1">
            <w:rPr>
              <w:rStyle w:val="KysymyksetChar"/>
              <w:lang w:val="en-US"/>
            </w:rPr>
            <w:t>groups?</w:t>
          </w:r>
          <w:r w:rsidR="00BB6FB1">
            <w:rPr>
              <w:rStyle w:val="KysymyksetChar"/>
              <w:lang w:val="en-US"/>
            </w:rPr>
            <w:br/>
            <w:t>4. What is the economic and humanitarian situation like in Mauritania?</w:t>
          </w:r>
        </w:p>
      </w:sdtContent>
    </w:sdt>
    <w:p w14:paraId="76291C91" w14:textId="77777777" w:rsidR="00082DFE" w:rsidRPr="00082DFE" w:rsidRDefault="003C6BF0" w:rsidP="00082DFE">
      <w:pPr>
        <w:pStyle w:val="LeiptekstiMigri"/>
        <w:ind w:left="0"/>
        <w:rPr>
          <w:lang w:val="en-GB"/>
        </w:rPr>
      </w:pPr>
      <w:r>
        <w:rPr>
          <w:b/>
        </w:rPr>
        <w:pict w14:anchorId="3BDC2D38">
          <v:rect id="_x0000_i1027" style="width:0;height:1.5pt" o:hralign="center" o:hrstd="t" o:hr="t" fillcolor="#a0a0a0" stroked="f"/>
        </w:pict>
      </w:r>
    </w:p>
    <w:p w14:paraId="2239D4E6" w14:textId="77777777" w:rsidR="00CE39FB" w:rsidRDefault="00CE39FB" w:rsidP="00CE39FB">
      <w:pPr>
        <w:pStyle w:val="POTSIKKO"/>
        <w:rPr>
          <w:rStyle w:val="KysymyksetChar"/>
          <w:sz w:val="28"/>
        </w:rPr>
      </w:pPr>
      <w:r w:rsidRPr="00CE39FB">
        <w:rPr>
          <w:rStyle w:val="KysymyksetChar"/>
          <w:sz w:val="28"/>
        </w:rPr>
        <w:t>1.  Mikä on Mauritanian yleinen poliittinen ja yhteiskunnallinen tilanne sekä turvallisuustilanne?</w:t>
      </w:r>
    </w:p>
    <w:p w14:paraId="1A869A68" w14:textId="4BC1AA41" w:rsidR="00BB005C" w:rsidRDefault="00C62F1D" w:rsidP="006B7F53">
      <w:r w:rsidRPr="00C62F1D">
        <w:t>Mauritanian islamilainen tasavalta</w:t>
      </w:r>
      <w:r w:rsidR="001637DB">
        <w:rPr>
          <w:rStyle w:val="Alaviitteenviite"/>
        </w:rPr>
        <w:footnoteReference w:id="1"/>
      </w:r>
      <w:r w:rsidRPr="00C62F1D">
        <w:t xml:space="preserve"> eli Mauritania on noin 4,</w:t>
      </w:r>
      <w:r w:rsidR="003D108E">
        <w:t>33</w:t>
      </w:r>
      <w:r w:rsidRPr="00C62F1D">
        <w:t xml:space="preserve"> miljoonan asukkaan</w:t>
      </w:r>
      <w:r w:rsidR="009033DC">
        <w:rPr>
          <w:rStyle w:val="Alaviitteenviite"/>
        </w:rPr>
        <w:footnoteReference w:id="2"/>
      </w:r>
      <w:r w:rsidRPr="00C62F1D">
        <w:t xml:space="preserve"> </w:t>
      </w:r>
      <w:r w:rsidR="00B646F2">
        <w:t>president</w:t>
      </w:r>
      <w:r w:rsidR="006B7F53">
        <w:t>tivaltainen</w:t>
      </w:r>
      <w:r w:rsidR="00B646F2">
        <w:t xml:space="preserve"> tasavalta</w:t>
      </w:r>
      <w:r>
        <w:t xml:space="preserve">. </w:t>
      </w:r>
      <w:r w:rsidRPr="00C62F1D">
        <w:t xml:space="preserve">Suurimmat kaupungit ovat pääkaupunki Nouakchott ja </w:t>
      </w:r>
      <w:proofErr w:type="spellStart"/>
      <w:r w:rsidRPr="00C62F1D">
        <w:t>Nouadhibou</w:t>
      </w:r>
      <w:proofErr w:type="spellEnd"/>
      <w:r w:rsidR="00F41B6E">
        <w:rPr>
          <w:rStyle w:val="Alaviitteenviite"/>
        </w:rPr>
        <w:footnoteReference w:id="3"/>
      </w:r>
      <w:r w:rsidRPr="00C62F1D">
        <w:t xml:space="preserve">. </w:t>
      </w:r>
      <w:r w:rsidR="00BB005C">
        <w:t xml:space="preserve">Pääkaupunki Nouakchottin lisäksi maa jakautuu 11 hallintoalueeseen eli </w:t>
      </w:r>
      <w:proofErr w:type="spellStart"/>
      <w:r w:rsidR="00BB005C" w:rsidRPr="00BB005C">
        <w:rPr>
          <w:i/>
        </w:rPr>
        <w:lastRenderedPageBreak/>
        <w:t>wilayaan</w:t>
      </w:r>
      <w:proofErr w:type="spellEnd"/>
      <w:r w:rsidR="00BB005C">
        <w:t xml:space="preserve">, jotka ovat </w:t>
      </w:r>
      <w:proofErr w:type="spellStart"/>
      <w:r w:rsidR="00BB005C">
        <w:t>Dakhlet</w:t>
      </w:r>
      <w:proofErr w:type="spellEnd"/>
      <w:r w:rsidR="00BB005C">
        <w:t xml:space="preserve"> </w:t>
      </w:r>
      <w:proofErr w:type="spellStart"/>
      <w:r w:rsidR="00BB005C">
        <w:t>Nouadhibou</w:t>
      </w:r>
      <w:proofErr w:type="spellEnd"/>
      <w:r w:rsidR="00BB005C">
        <w:t xml:space="preserve">, </w:t>
      </w:r>
      <w:proofErr w:type="spellStart"/>
      <w:r w:rsidR="00BB005C">
        <w:t>Trarza</w:t>
      </w:r>
      <w:proofErr w:type="spellEnd"/>
      <w:r w:rsidR="00BB005C">
        <w:t xml:space="preserve">, </w:t>
      </w:r>
      <w:proofErr w:type="spellStart"/>
      <w:r w:rsidR="00BB005C">
        <w:t>Tiris</w:t>
      </w:r>
      <w:proofErr w:type="spellEnd"/>
      <w:r w:rsidR="00BB005C">
        <w:t xml:space="preserve"> </w:t>
      </w:r>
      <w:proofErr w:type="spellStart"/>
      <w:r w:rsidR="00BB005C">
        <w:t>Zemour</w:t>
      </w:r>
      <w:proofErr w:type="spellEnd"/>
      <w:r w:rsidR="00BB005C">
        <w:t xml:space="preserve"> et </w:t>
      </w:r>
      <w:proofErr w:type="spellStart"/>
      <w:r w:rsidR="00BB005C">
        <w:t>Inchiri</w:t>
      </w:r>
      <w:proofErr w:type="spellEnd"/>
      <w:r w:rsidR="00BB005C">
        <w:t xml:space="preserve">, </w:t>
      </w:r>
      <w:proofErr w:type="spellStart"/>
      <w:r w:rsidR="00BB005C">
        <w:t>Adrar</w:t>
      </w:r>
      <w:proofErr w:type="spellEnd"/>
      <w:r w:rsidR="00BB005C">
        <w:t xml:space="preserve">, </w:t>
      </w:r>
      <w:proofErr w:type="spellStart"/>
      <w:r w:rsidR="00BB005C">
        <w:t>Tagant</w:t>
      </w:r>
      <w:proofErr w:type="spellEnd"/>
      <w:r w:rsidR="00BB005C">
        <w:t xml:space="preserve">, </w:t>
      </w:r>
      <w:proofErr w:type="spellStart"/>
      <w:r w:rsidR="00BB005C">
        <w:t>Brakna</w:t>
      </w:r>
      <w:proofErr w:type="spellEnd"/>
      <w:r w:rsidR="00BB005C">
        <w:t xml:space="preserve">, </w:t>
      </w:r>
      <w:proofErr w:type="spellStart"/>
      <w:r w:rsidR="00BB005C">
        <w:t>Gorgol</w:t>
      </w:r>
      <w:proofErr w:type="spellEnd"/>
      <w:r w:rsidR="00BB005C">
        <w:t xml:space="preserve">, </w:t>
      </w:r>
      <w:proofErr w:type="spellStart"/>
      <w:r w:rsidR="00BB005C">
        <w:t>Guidimaka</w:t>
      </w:r>
      <w:proofErr w:type="spellEnd"/>
      <w:r w:rsidR="00BB005C">
        <w:t xml:space="preserve">, </w:t>
      </w:r>
      <w:proofErr w:type="spellStart"/>
      <w:r w:rsidR="00BB005C">
        <w:t>Assaba</w:t>
      </w:r>
      <w:proofErr w:type="spellEnd"/>
      <w:r w:rsidR="00BB005C">
        <w:t xml:space="preserve">, </w:t>
      </w:r>
      <w:proofErr w:type="spellStart"/>
      <w:r w:rsidR="00BB005C">
        <w:t>Hodh</w:t>
      </w:r>
      <w:proofErr w:type="spellEnd"/>
      <w:r w:rsidR="00BB005C">
        <w:t xml:space="preserve"> </w:t>
      </w:r>
      <w:proofErr w:type="spellStart"/>
      <w:r w:rsidR="00BB005C">
        <w:t>Gharbi</w:t>
      </w:r>
      <w:proofErr w:type="spellEnd"/>
      <w:r w:rsidR="00BB005C">
        <w:t xml:space="preserve"> ja </w:t>
      </w:r>
      <w:proofErr w:type="spellStart"/>
      <w:r w:rsidR="00BB005C">
        <w:t>Hodh</w:t>
      </w:r>
      <w:proofErr w:type="spellEnd"/>
      <w:r w:rsidR="00BB005C">
        <w:t xml:space="preserve"> </w:t>
      </w:r>
      <w:proofErr w:type="spellStart"/>
      <w:r w:rsidR="00BB005C">
        <w:t>Ech</w:t>
      </w:r>
      <w:proofErr w:type="spellEnd"/>
      <w:r w:rsidR="00BB005C">
        <w:t xml:space="preserve"> </w:t>
      </w:r>
      <w:proofErr w:type="spellStart"/>
      <w:r w:rsidR="00BB005C">
        <w:t>Chargi</w:t>
      </w:r>
      <w:proofErr w:type="spellEnd"/>
      <w:r w:rsidR="00BB005C">
        <w:t xml:space="preserve"> (tai </w:t>
      </w:r>
      <w:proofErr w:type="spellStart"/>
      <w:r w:rsidR="00BB005C">
        <w:t>Hodh</w:t>
      </w:r>
      <w:proofErr w:type="spellEnd"/>
      <w:r w:rsidR="00BB005C">
        <w:t xml:space="preserve"> </w:t>
      </w:r>
      <w:proofErr w:type="spellStart"/>
      <w:r w:rsidR="00BB005C">
        <w:t>Echargui</w:t>
      </w:r>
      <w:proofErr w:type="spellEnd"/>
      <w:r w:rsidR="00BB005C">
        <w:t>).</w:t>
      </w:r>
      <w:r w:rsidR="00BB005C">
        <w:rPr>
          <w:rStyle w:val="Alaviitteenviite"/>
        </w:rPr>
        <w:footnoteReference w:id="4"/>
      </w:r>
      <w:r w:rsidR="00BB005C">
        <w:t xml:space="preserve"> </w:t>
      </w:r>
    </w:p>
    <w:p w14:paraId="1FA93687" w14:textId="62E5875B" w:rsidR="00C62F1D" w:rsidRDefault="00C62F1D" w:rsidP="006B7F53">
      <w:r w:rsidRPr="00C62F1D">
        <w:t>Mauritania itsenäistyi Ranskasta vuonna 1960</w:t>
      </w:r>
      <w:r w:rsidR="009033DC">
        <w:t>, minkä</w:t>
      </w:r>
      <w:r w:rsidRPr="00C62F1D">
        <w:t xml:space="preserve"> jälkeen </w:t>
      </w:r>
      <w:r w:rsidR="009033DC">
        <w:t>sitä hallittiin autoritaarisesti</w:t>
      </w:r>
      <w:r>
        <w:t xml:space="preserve"> 49 vuoden ajan, kunnes vuonna 2019 presidentiksi valittiin </w:t>
      </w:r>
      <w:proofErr w:type="spellStart"/>
      <w:r>
        <w:t>Ould</w:t>
      </w:r>
      <w:proofErr w:type="spellEnd"/>
      <w:r>
        <w:t xml:space="preserve"> (</w:t>
      </w:r>
      <w:proofErr w:type="spellStart"/>
      <w:r>
        <w:t>Cheikh</w:t>
      </w:r>
      <w:proofErr w:type="spellEnd"/>
      <w:r>
        <w:t xml:space="preserve">) </w:t>
      </w:r>
      <w:proofErr w:type="spellStart"/>
      <w:r>
        <w:t>Ghazouani</w:t>
      </w:r>
      <w:proofErr w:type="spellEnd"/>
      <w:r>
        <w:t xml:space="preserve"> suhteellisen vapai</w:t>
      </w:r>
      <w:r w:rsidR="0067662B">
        <w:t>na</w:t>
      </w:r>
      <w:r>
        <w:t xml:space="preserve"> ja rauhanomaisina pidettyjen vaalien seurauksena.</w:t>
      </w:r>
      <w:r>
        <w:rPr>
          <w:rStyle w:val="Alaviitteenviite"/>
        </w:rPr>
        <w:footnoteReference w:id="5"/>
      </w:r>
      <w:r>
        <w:t xml:space="preserve"> </w:t>
      </w:r>
      <w:proofErr w:type="spellStart"/>
      <w:r w:rsidR="009033DC">
        <w:t>Ghazouanin</w:t>
      </w:r>
      <w:proofErr w:type="spellEnd"/>
      <w:r w:rsidR="009033DC">
        <w:t xml:space="preserve"> aikana Mauritanian poliittinen tilanne on stabilisoitunut. </w:t>
      </w:r>
      <w:proofErr w:type="spellStart"/>
      <w:r w:rsidR="00B646F2">
        <w:t>Ghazouani</w:t>
      </w:r>
      <w:proofErr w:type="spellEnd"/>
      <w:r w:rsidR="00B646F2">
        <w:t xml:space="preserve"> valittiin toiselle kaudelle 30.6.2024, joskin oppositio on kyseenalaistanut vaalituloksen.</w:t>
      </w:r>
      <w:r w:rsidR="00B646F2">
        <w:rPr>
          <w:rStyle w:val="Alaviitteenviite"/>
        </w:rPr>
        <w:footnoteReference w:id="6"/>
      </w:r>
      <w:r w:rsidR="00B646F2">
        <w:t xml:space="preserve"> </w:t>
      </w:r>
      <w:r w:rsidR="00A56926">
        <w:t>Media</w:t>
      </w:r>
      <w:r w:rsidR="002836B9">
        <w:t xml:space="preserve">lähteet ovat </w:t>
      </w:r>
      <w:r w:rsidR="0067662B">
        <w:t xml:space="preserve">myös </w:t>
      </w:r>
      <w:r w:rsidR="002836B9">
        <w:t>raportoineet vaalien jälkei</w:t>
      </w:r>
      <w:r w:rsidR="0067662B">
        <w:t>sistä väkivaltaisuuksista</w:t>
      </w:r>
      <w:r w:rsidR="002836B9">
        <w:t xml:space="preserve">. </w:t>
      </w:r>
      <w:r w:rsidR="00A56926">
        <w:t>Ainakin kolme ihmistä kuoli sen jälkeen, kun heidät oli pidätetty opposition mielenosoituksissa</w:t>
      </w:r>
      <w:r w:rsidR="002836B9">
        <w:t>.</w:t>
      </w:r>
      <w:r w:rsidR="002836B9">
        <w:rPr>
          <w:rStyle w:val="Alaviitteenviite"/>
        </w:rPr>
        <w:footnoteReference w:id="7"/>
      </w:r>
      <w:r w:rsidR="002836B9">
        <w:t xml:space="preserve"> </w:t>
      </w:r>
      <w:r w:rsidR="00B646F2" w:rsidRPr="00B646F2">
        <w:t xml:space="preserve">Bertelsmann </w:t>
      </w:r>
      <w:proofErr w:type="spellStart"/>
      <w:r w:rsidR="00B646F2" w:rsidRPr="00B646F2">
        <w:t>Stiftung</w:t>
      </w:r>
      <w:proofErr w:type="spellEnd"/>
      <w:r w:rsidR="00B646F2" w:rsidRPr="00B646F2">
        <w:t xml:space="preserve"> -</w:t>
      </w:r>
      <w:r w:rsidR="006B7F53">
        <w:t xml:space="preserve">säätiön </w:t>
      </w:r>
      <w:r w:rsidR="00BB6FB1">
        <w:t xml:space="preserve">mukaan </w:t>
      </w:r>
      <w:proofErr w:type="spellStart"/>
      <w:r w:rsidR="00B646F2" w:rsidRPr="00B646F2">
        <w:t>Ghazouani</w:t>
      </w:r>
      <w:proofErr w:type="spellEnd"/>
      <w:r w:rsidR="00B646F2" w:rsidRPr="00B646F2">
        <w:t xml:space="preserve"> </w:t>
      </w:r>
      <w:r w:rsidR="0053271B">
        <w:t xml:space="preserve">on </w:t>
      </w:r>
      <w:r w:rsidR="009033DC">
        <w:t xml:space="preserve">myös </w:t>
      </w:r>
      <w:r w:rsidR="0053271B">
        <w:t xml:space="preserve">pyrkinyt keskittämään valtaa yhä enemmän itselleen. </w:t>
      </w:r>
      <w:r w:rsidR="009033DC">
        <w:t>H</w:t>
      </w:r>
      <w:r w:rsidR="0053271B" w:rsidRPr="0053271B">
        <w:t>änen virkakaudellaan</w:t>
      </w:r>
      <w:r w:rsidR="00BB6FB1">
        <w:t xml:space="preserve"> maan</w:t>
      </w:r>
      <w:r w:rsidR="0053271B" w:rsidRPr="0053271B">
        <w:t xml:space="preserve"> hallinto on </w:t>
      </w:r>
      <w:r w:rsidR="009033DC">
        <w:t xml:space="preserve">kuitenkin </w:t>
      </w:r>
      <w:r w:rsidR="0053271B" w:rsidRPr="0053271B">
        <w:t>alkanut avoime</w:t>
      </w:r>
      <w:r w:rsidR="00BB6FB1">
        <w:t xml:space="preserve">mmin </w:t>
      </w:r>
      <w:r w:rsidR="0053271B" w:rsidRPr="0053271B">
        <w:t xml:space="preserve">käsitellä </w:t>
      </w:r>
      <w:r w:rsidR="00BB6FB1">
        <w:t xml:space="preserve">monia </w:t>
      </w:r>
      <w:r w:rsidR="0053271B" w:rsidRPr="0053271B">
        <w:t>Mauritania</w:t>
      </w:r>
      <w:r w:rsidR="0053271B">
        <w:t>a koskevia ongelmia ja arkaluonteisena pidettyjä aiheita, kuten orjuutta.</w:t>
      </w:r>
      <w:r w:rsidR="0053271B">
        <w:rPr>
          <w:rStyle w:val="Alaviitteenviite"/>
        </w:rPr>
        <w:footnoteReference w:id="8"/>
      </w:r>
      <w:r w:rsidR="0053271B">
        <w:t xml:space="preserve"> </w:t>
      </w:r>
      <w:proofErr w:type="spellStart"/>
      <w:r w:rsidR="00FD2985" w:rsidRPr="00FD2985">
        <w:rPr>
          <w:color w:val="000000" w:themeColor="text1"/>
        </w:rPr>
        <w:t>Ghazouanin</w:t>
      </w:r>
      <w:proofErr w:type="spellEnd"/>
      <w:r w:rsidR="00FD2985" w:rsidRPr="00FD2985">
        <w:rPr>
          <w:color w:val="000000" w:themeColor="text1"/>
        </w:rPr>
        <w:t xml:space="preserve"> suurin vastus sekä vuoden 2019 että vuoden 2024 presidentinvaaleissa </w:t>
      </w:r>
      <w:r w:rsidR="00FF686E">
        <w:rPr>
          <w:color w:val="000000" w:themeColor="text1"/>
        </w:rPr>
        <w:t>oli</w:t>
      </w:r>
      <w:r w:rsidR="00FD2985" w:rsidRPr="00FD2985">
        <w:rPr>
          <w:color w:val="000000" w:themeColor="text1"/>
        </w:rPr>
        <w:t xml:space="preserve"> </w:t>
      </w:r>
      <w:r w:rsidR="00B04CD3">
        <w:rPr>
          <w:color w:val="000000" w:themeColor="text1"/>
        </w:rPr>
        <w:t xml:space="preserve">Mauritanian </w:t>
      </w:r>
      <w:r w:rsidR="00FD2985" w:rsidRPr="00FD2985">
        <w:rPr>
          <w:color w:val="000000" w:themeColor="text1"/>
        </w:rPr>
        <w:t xml:space="preserve">orjuudenvastaisen liikkeen johtohahmo </w:t>
      </w:r>
      <w:proofErr w:type="spellStart"/>
      <w:r w:rsidR="00FD2985" w:rsidRPr="00FD2985">
        <w:rPr>
          <w:color w:val="000000" w:themeColor="text1"/>
        </w:rPr>
        <w:t>Biram</w:t>
      </w:r>
      <w:proofErr w:type="spellEnd"/>
      <w:r w:rsidR="00FD2985" w:rsidRPr="00FD2985">
        <w:rPr>
          <w:color w:val="000000" w:themeColor="text1"/>
        </w:rPr>
        <w:t xml:space="preserve"> </w:t>
      </w:r>
      <w:proofErr w:type="spellStart"/>
      <w:r w:rsidR="00FD2985" w:rsidRPr="00FD2985">
        <w:rPr>
          <w:color w:val="000000" w:themeColor="text1"/>
        </w:rPr>
        <w:t>Dah</w:t>
      </w:r>
      <w:proofErr w:type="spellEnd"/>
      <w:r w:rsidR="00FD2985" w:rsidRPr="00FD2985">
        <w:rPr>
          <w:color w:val="000000" w:themeColor="text1"/>
        </w:rPr>
        <w:t xml:space="preserve"> </w:t>
      </w:r>
      <w:proofErr w:type="spellStart"/>
      <w:r w:rsidR="00FD2985" w:rsidRPr="00FD2985">
        <w:rPr>
          <w:color w:val="000000" w:themeColor="text1"/>
        </w:rPr>
        <w:t>Abeid</w:t>
      </w:r>
      <w:proofErr w:type="spellEnd"/>
      <w:r w:rsidR="00FD2985" w:rsidRPr="00FD2985">
        <w:rPr>
          <w:color w:val="000000" w:themeColor="text1"/>
        </w:rPr>
        <w:t xml:space="preserve">, joka kuuluu </w:t>
      </w:r>
      <w:proofErr w:type="spellStart"/>
      <w:r w:rsidR="00FD2985" w:rsidRPr="00B04CD3">
        <w:rPr>
          <w:i/>
          <w:color w:val="000000" w:themeColor="text1"/>
        </w:rPr>
        <w:t>Refoundation</w:t>
      </w:r>
      <w:proofErr w:type="spellEnd"/>
      <w:r w:rsidR="00FD2985" w:rsidRPr="00B04CD3">
        <w:rPr>
          <w:i/>
          <w:color w:val="000000" w:themeColor="text1"/>
        </w:rPr>
        <w:t xml:space="preserve"> for a Global Action </w:t>
      </w:r>
      <w:r w:rsidR="00B04CD3" w:rsidRPr="00B04CD3">
        <w:rPr>
          <w:i/>
          <w:color w:val="000000" w:themeColor="text1"/>
        </w:rPr>
        <w:t>A</w:t>
      </w:r>
      <w:r w:rsidR="00FD2985" w:rsidRPr="00B04CD3">
        <w:rPr>
          <w:i/>
          <w:color w:val="000000" w:themeColor="text1"/>
        </w:rPr>
        <w:t>lliance</w:t>
      </w:r>
      <w:r w:rsidR="00FD2985" w:rsidRPr="00FD2985">
        <w:rPr>
          <w:color w:val="000000" w:themeColor="text1"/>
        </w:rPr>
        <w:t xml:space="preserve"> -puolueeseen</w:t>
      </w:r>
      <w:r w:rsidR="00B04CD3">
        <w:rPr>
          <w:color w:val="000000" w:themeColor="text1"/>
        </w:rPr>
        <w:t xml:space="preserve"> (</w:t>
      </w:r>
      <w:r w:rsidR="001023D6">
        <w:rPr>
          <w:color w:val="000000" w:themeColor="text1"/>
        </w:rPr>
        <w:t xml:space="preserve">ranskaksi </w:t>
      </w:r>
      <w:proofErr w:type="spellStart"/>
      <w:r w:rsidR="001023D6" w:rsidRPr="001023D6">
        <w:rPr>
          <w:i/>
          <w:color w:val="000000" w:themeColor="text1"/>
        </w:rPr>
        <w:t>Refondation</w:t>
      </w:r>
      <w:proofErr w:type="spellEnd"/>
      <w:r w:rsidR="001023D6" w:rsidRPr="001023D6">
        <w:rPr>
          <w:i/>
          <w:color w:val="000000" w:themeColor="text1"/>
        </w:rPr>
        <w:t xml:space="preserve"> </w:t>
      </w:r>
      <w:proofErr w:type="spellStart"/>
      <w:r w:rsidR="001023D6" w:rsidRPr="001023D6">
        <w:rPr>
          <w:i/>
          <w:color w:val="000000" w:themeColor="text1"/>
        </w:rPr>
        <w:t>pour</w:t>
      </w:r>
      <w:proofErr w:type="spellEnd"/>
      <w:r w:rsidR="001023D6" w:rsidRPr="001023D6">
        <w:rPr>
          <w:i/>
          <w:color w:val="000000" w:themeColor="text1"/>
        </w:rPr>
        <w:t xml:space="preserve"> </w:t>
      </w:r>
      <w:proofErr w:type="spellStart"/>
      <w:r w:rsidR="001023D6" w:rsidRPr="001023D6">
        <w:rPr>
          <w:i/>
          <w:color w:val="000000" w:themeColor="text1"/>
        </w:rPr>
        <w:t>une</w:t>
      </w:r>
      <w:proofErr w:type="spellEnd"/>
      <w:r w:rsidR="001023D6" w:rsidRPr="001023D6">
        <w:rPr>
          <w:i/>
          <w:color w:val="000000" w:themeColor="text1"/>
        </w:rPr>
        <w:t xml:space="preserve"> Action </w:t>
      </w:r>
      <w:proofErr w:type="spellStart"/>
      <w:r w:rsidR="001023D6" w:rsidRPr="001023D6">
        <w:rPr>
          <w:i/>
          <w:color w:val="000000" w:themeColor="text1"/>
        </w:rPr>
        <w:t>Globale</w:t>
      </w:r>
      <w:proofErr w:type="spellEnd"/>
      <w:r w:rsidR="001023D6" w:rsidRPr="001023D6">
        <w:rPr>
          <w:color w:val="000000" w:themeColor="text1"/>
        </w:rPr>
        <w:t xml:space="preserve"> </w:t>
      </w:r>
      <w:r w:rsidR="001023D6">
        <w:rPr>
          <w:color w:val="000000" w:themeColor="text1"/>
        </w:rPr>
        <w:t xml:space="preserve">/ </w:t>
      </w:r>
      <w:r w:rsidR="00B04CD3">
        <w:rPr>
          <w:color w:val="000000" w:themeColor="text1"/>
        </w:rPr>
        <w:t>RAG)</w:t>
      </w:r>
      <w:r w:rsidR="00FD2985" w:rsidRPr="00FD2985">
        <w:rPr>
          <w:color w:val="000000" w:themeColor="text1"/>
        </w:rPr>
        <w:t>.</w:t>
      </w:r>
      <w:r w:rsidR="00FD2985">
        <w:rPr>
          <w:rStyle w:val="Alaviitteenviite"/>
          <w:color w:val="000000" w:themeColor="text1"/>
        </w:rPr>
        <w:footnoteReference w:id="9"/>
      </w:r>
      <w:r w:rsidR="00FD2985">
        <w:rPr>
          <w:color w:val="000000" w:themeColor="text1"/>
        </w:rPr>
        <w:t xml:space="preserve"> Myös </w:t>
      </w:r>
      <w:proofErr w:type="spellStart"/>
      <w:r w:rsidR="00FD2985">
        <w:rPr>
          <w:color w:val="000000" w:themeColor="text1"/>
        </w:rPr>
        <w:t>Abeid</w:t>
      </w:r>
      <w:proofErr w:type="spellEnd"/>
      <w:r w:rsidR="00FD2985">
        <w:rPr>
          <w:color w:val="000000" w:themeColor="text1"/>
        </w:rPr>
        <w:t xml:space="preserve"> on kyseenalaistanut vuoden 2024 vaalituloksen.</w:t>
      </w:r>
      <w:r w:rsidR="00FD2985" w:rsidRPr="00FD2985">
        <w:rPr>
          <w:rStyle w:val="Alaviitteenviite"/>
          <w:color w:val="000000" w:themeColor="text1"/>
        </w:rPr>
        <w:footnoteReference w:id="10"/>
      </w:r>
    </w:p>
    <w:p w14:paraId="6BDCBF38" w14:textId="3FD17032" w:rsidR="0053271B" w:rsidRDefault="00860E65" w:rsidP="006B7F53">
      <w:pPr>
        <w:rPr>
          <w:color w:val="000000" w:themeColor="text1"/>
        </w:rPr>
      </w:pPr>
      <w:proofErr w:type="spellStart"/>
      <w:r>
        <w:t>Freedom</w:t>
      </w:r>
      <w:proofErr w:type="spellEnd"/>
      <w:r>
        <w:t xml:space="preserve"> House -järjestön mukaan </w:t>
      </w:r>
      <w:r w:rsidR="00BB6FB1">
        <w:t>ääri</w:t>
      </w:r>
      <w:r>
        <w:t>liikkeisiin liittyvä väkivalta on Mauritaniassa suhteellisen harvinaista.</w:t>
      </w:r>
      <w:r>
        <w:rPr>
          <w:rStyle w:val="Alaviitteenviite"/>
        </w:rPr>
        <w:footnoteReference w:id="11"/>
      </w:r>
      <w:r>
        <w:t xml:space="preserve"> </w:t>
      </w:r>
      <w:proofErr w:type="spellStart"/>
      <w:r w:rsidR="0053271B" w:rsidRPr="00E47597">
        <w:rPr>
          <w:i/>
        </w:rPr>
        <w:t>Al-Qaeda</w:t>
      </w:r>
      <w:proofErr w:type="spellEnd"/>
      <w:r w:rsidR="008B1157" w:rsidRPr="00E47597">
        <w:rPr>
          <w:i/>
        </w:rPr>
        <w:t xml:space="preserve"> in </w:t>
      </w:r>
      <w:proofErr w:type="spellStart"/>
      <w:r w:rsidR="008B1157" w:rsidRPr="00E47597">
        <w:rPr>
          <w:i/>
        </w:rPr>
        <w:t>the</w:t>
      </w:r>
      <w:proofErr w:type="spellEnd"/>
      <w:r w:rsidR="008B1157" w:rsidRPr="00E47597">
        <w:rPr>
          <w:i/>
        </w:rPr>
        <w:t xml:space="preserve"> </w:t>
      </w:r>
      <w:proofErr w:type="spellStart"/>
      <w:r w:rsidR="008B1157" w:rsidRPr="00E47597">
        <w:rPr>
          <w:i/>
        </w:rPr>
        <w:t>Islamic</w:t>
      </w:r>
      <w:proofErr w:type="spellEnd"/>
      <w:r w:rsidR="008B1157" w:rsidRPr="00E47597">
        <w:rPr>
          <w:i/>
        </w:rPr>
        <w:t xml:space="preserve"> </w:t>
      </w:r>
      <w:proofErr w:type="spellStart"/>
      <w:r w:rsidR="008B1157" w:rsidRPr="00E47597">
        <w:rPr>
          <w:i/>
        </w:rPr>
        <w:t>Maghreb</w:t>
      </w:r>
      <w:proofErr w:type="spellEnd"/>
      <w:r w:rsidR="008B1157">
        <w:t xml:space="preserve"> (AQIM)</w:t>
      </w:r>
      <w:r w:rsidR="0053271B" w:rsidRPr="0053271B">
        <w:t xml:space="preserve"> suoritti </w:t>
      </w:r>
      <w:r w:rsidR="00823D25">
        <w:t>Mauritaniassa</w:t>
      </w:r>
      <w:r w:rsidR="0053271B" w:rsidRPr="0053271B">
        <w:t xml:space="preserve"> useita terrori-iskuja vuosina 2005</w:t>
      </w:r>
      <w:r w:rsidR="009033DC">
        <w:t>–</w:t>
      </w:r>
      <w:r w:rsidR="0053271B" w:rsidRPr="0053271B">
        <w:t xml:space="preserve">2011, mutta </w:t>
      </w:r>
      <w:r w:rsidR="009033DC">
        <w:t>sen</w:t>
      </w:r>
      <w:r w:rsidR="0053271B">
        <w:t xml:space="preserve"> jälkeen Mauritaniassa ei ole </w:t>
      </w:r>
      <w:r w:rsidR="009033DC">
        <w:t>ollut</w:t>
      </w:r>
      <w:r w:rsidR="0053271B">
        <w:t xml:space="preserve"> yhtäkään </w:t>
      </w:r>
      <w:r w:rsidR="008B1157">
        <w:t>sivi</w:t>
      </w:r>
      <w:r w:rsidR="009033DC">
        <w:t>i</w:t>
      </w:r>
      <w:r w:rsidR="008B1157">
        <w:t>leihin kohdistunutta</w:t>
      </w:r>
      <w:r w:rsidR="0053271B">
        <w:t xml:space="preserve"> terrori-iskua.</w:t>
      </w:r>
      <w:r w:rsidR="008B1157">
        <w:rPr>
          <w:rStyle w:val="Alaviitteenviite"/>
        </w:rPr>
        <w:footnoteReference w:id="12"/>
      </w:r>
      <w:r w:rsidR="0053271B">
        <w:t xml:space="preserve"> </w:t>
      </w:r>
      <w:r w:rsidR="009033DC">
        <w:t>Maan naapurimaissa</w:t>
      </w:r>
      <w:r w:rsidR="0053271B" w:rsidRPr="0053271B">
        <w:t xml:space="preserve"> </w:t>
      </w:r>
      <w:r w:rsidR="009033DC">
        <w:t xml:space="preserve">(mm. </w:t>
      </w:r>
      <w:r w:rsidR="0053271B" w:rsidRPr="0053271B">
        <w:t>Nigerissä, Burkina Fasossa ja M</w:t>
      </w:r>
      <w:r w:rsidR="0053271B">
        <w:t>alissa</w:t>
      </w:r>
      <w:r w:rsidR="009033DC">
        <w:t xml:space="preserve">) lisääntynyt väkivaltaisuus </w:t>
      </w:r>
      <w:r w:rsidR="0053271B">
        <w:t xml:space="preserve">uhkaa </w:t>
      </w:r>
      <w:r w:rsidR="009033DC">
        <w:t xml:space="preserve">kuitenkin </w:t>
      </w:r>
      <w:r w:rsidR="0053271B">
        <w:t>myös Mauritanian sisäis</w:t>
      </w:r>
      <w:r w:rsidR="009033DC">
        <w:t>tä turvallisuutta</w:t>
      </w:r>
      <w:r w:rsidR="0053271B">
        <w:t xml:space="preserve">. </w:t>
      </w:r>
      <w:r w:rsidR="0053271B" w:rsidRPr="002C5359">
        <w:t>Jotkut mauritanialaiset ovat liittyneet kyseisissä maissa toimiviin aseellisiin ryhmiin.</w:t>
      </w:r>
      <w:r w:rsidR="002C5359">
        <w:rPr>
          <w:rStyle w:val="Alaviitteenviite"/>
        </w:rPr>
        <w:footnoteReference w:id="13"/>
      </w:r>
      <w:r w:rsidR="003E579E">
        <w:t xml:space="preserve"> Jotkut Malin ja Mauritanian raja-alueella toimivat malilaiset huumekauppiaat on yhdistetty pohjois-Malissa toimivaan terroristijärjestöjen koalitioon nimeltä </w:t>
      </w:r>
      <w:proofErr w:type="spellStart"/>
      <w:r w:rsidR="003E579E" w:rsidRPr="00E47597">
        <w:rPr>
          <w:i/>
          <w:color w:val="000000" w:themeColor="text1"/>
        </w:rPr>
        <w:t>Jama'at</w:t>
      </w:r>
      <w:proofErr w:type="spellEnd"/>
      <w:r w:rsidR="003E579E" w:rsidRPr="00E47597">
        <w:rPr>
          <w:i/>
          <w:color w:val="000000" w:themeColor="text1"/>
        </w:rPr>
        <w:t xml:space="preserve"> </w:t>
      </w:r>
      <w:proofErr w:type="spellStart"/>
      <w:r w:rsidR="003E579E" w:rsidRPr="00E47597">
        <w:rPr>
          <w:i/>
          <w:color w:val="000000" w:themeColor="text1"/>
        </w:rPr>
        <w:t>Nasr</w:t>
      </w:r>
      <w:proofErr w:type="spellEnd"/>
      <w:r w:rsidR="003E579E" w:rsidRPr="00E47597">
        <w:rPr>
          <w:i/>
          <w:color w:val="000000" w:themeColor="text1"/>
        </w:rPr>
        <w:t xml:space="preserve"> </w:t>
      </w:r>
      <w:proofErr w:type="spellStart"/>
      <w:r w:rsidR="003E579E" w:rsidRPr="00E47597">
        <w:rPr>
          <w:i/>
          <w:color w:val="000000" w:themeColor="text1"/>
        </w:rPr>
        <w:t>al</w:t>
      </w:r>
      <w:proofErr w:type="spellEnd"/>
      <w:r w:rsidR="003E579E" w:rsidRPr="00E47597">
        <w:rPr>
          <w:i/>
          <w:color w:val="000000" w:themeColor="text1"/>
        </w:rPr>
        <w:t xml:space="preserve">-Islam </w:t>
      </w:r>
      <w:proofErr w:type="spellStart"/>
      <w:r w:rsidR="003E579E" w:rsidRPr="00E47597">
        <w:rPr>
          <w:i/>
          <w:color w:val="000000" w:themeColor="text1"/>
        </w:rPr>
        <w:t>wal</w:t>
      </w:r>
      <w:proofErr w:type="spellEnd"/>
      <w:r w:rsidR="003E579E" w:rsidRPr="00E47597">
        <w:rPr>
          <w:i/>
          <w:color w:val="000000" w:themeColor="text1"/>
        </w:rPr>
        <w:t xml:space="preserve"> Muslimin</w:t>
      </w:r>
      <w:r w:rsidR="003E579E">
        <w:rPr>
          <w:color w:val="000000" w:themeColor="text1"/>
        </w:rPr>
        <w:t xml:space="preserve"> (JNIM)</w:t>
      </w:r>
      <w:r w:rsidR="003E579E" w:rsidRPr="003E579E">
        <w:rPr>
          <w:color w:val="000000" w:themeColor="text1"/>
        </w:rPr>
        <w:t>.</w:t>
      </w:r>
      <w:r w:rsidR="003E579E">
        <w:rPr>
          <w:color w:val="000000" w:themeColor="text1"/>
        </w:rPr>
        <w:t xml:space="preserve"> Lisäksi </w:t>
      </w:r>
      <w:r w:rsidR="007A6D56">
        <w:rPr>
          <w:color w:val="000000" w:themeColor="text1"/>
        </w:rPr>
        <w:t xml:space="preserve">kansainvälisen järjestäytyneen rikollisuuden vastainen </w:t>
      </w:r>
      <w:r w:rsidR="003E579E">
        <w:rPr>
          <w:color w:val="000000" w:themeColor="text1"/>
        </w:rPr>
        <w:t xml:space="preserve">GI-TOC </w:t>
      </w:r>
      <w:r w:rsidR="007A6D56">
        <w:rPr>
          <w:color w:val="000000" w:themeColor="text1"/>
        </w:rPr>
        <w:t>-järjestö</w:t>
      </w:r>
      <w:r w:rsidR="0089569D">
        <w:rPr>
          <w:color w:val="000000" w:themeColor="text1"/>
        </w:rPr>
        <w:t xml:space="preserve"> (</w:t>
      </w:r>
      <w:r w:rsidR="0089569D" w:rsidRPr="0089569D">
        <w:rPr>
          <w:i/>
          <w:color w:val="000000" w:themeColor="text1"/>
        </w:rPr>
        <w:t xml:space="preserve">Global </w:t>
      </w:r>
      <w:proofErr w:type="spellStart"/>
      <w:r w:rsidR="0089569D" w:rsidRPr="0089569D">
        <w:rPr>
          <w:i/>
          <w:color w:val="000000" w:themeColor="text1"/>
        </w:rPr>
        <w:t>Initiative</w:t>
      </w:r>
      <w:proofErr w:type="spellEnd"/>
      <w:r w:rsidR="0089569D" w:rsidRPr="0089569D">
        <w:rPr>
          <w:i/>
          <w:color w:val="000000" w:themeColor="text1"/>
        </w:rPr>
        <w:t xml:space="preserve"> </w:t>
      </w:r>
      <w:proofErr w:type="spellStart"/>
      <w:r w:rsidR="0089569D" w:rsidRPr="0089569D">
        <w:rPr>
          <w:i/>
          <w:color w:val="000000" w:themeColor="text1"/>
        </w:rPr>
        <w:t>Against</w:t>
      </w:r>
      <w:proofErr w:type="spellEnd"/>
      <w:r w:rsidR="0089569D" w:rsidRPr="0089569D">
        <w:rPr>
          <w:i/>
          <w:color w:val="000000" w:themeColor="text1"/>
        </w:rPr>
        <w:t xml:space="preserve"> </w:t>
      </w:r>
      <w:proofErr w:type="spellStart"/>
      <w:r w:rsidR="0089569D" w:rsidRPr="0089569D">
        <w:rPr>
          <w:i/>
          <w:color w:val="000000" w:themeColor="text1"/>
        </w:rPr>
        <w:t>Transnational</w:t>
      </w:r>
      <w:proofErr w:type="spellEnd"/>
      <w:r w:rsidR="0089569D" w:rsidRPr="0089569D">
        <w:rPr>
          <w:i/>
          <w:color w:val="000000" w:themeColor="text1"/>
        </w:rPr>
        <w:t xml:space="preserve"> </w:t>
      </w:r>
      <w:proofErr w:type="spellStart"/>
      <w:r w:rsidR="0089569D" w:rsidRPr="0089569D">
        <w:rPr>
          <w:i/>
          <w:color w:val="000000" w:themeColor="text1"/>
        </w:rPr>
        <w:t>Organized</w:t>
      </w:r>
      <w:proofErr w:type="spellEnd"/>
      <w:r w:rsidR="0089569D" w:rsidRPr="0089569D">
        <w:rPr>
          <w:i/>
          <w:color w:val="000000" w:themeColor="text1"/>
        </w:rPr>
        <w:t xml:space="preserve"> </w:t>
      </w:r>
      <w:proofErr w:type="spellStart"/>
      <w:r w:rsidR="0089569D" w:rsidRPr="0089569D">
        <w:rPr>
          <w:i/>
          <w:color w:val="000000" w:themeColor="text1"/>
        </w:rPr>
        <w:t>Crime</w:t>
      </w:r>
      <w:proofErr w:type="spellEnd"/>
      <w:r w:rsidR="0089569D">
        <w:rPr>
          <w:color w:val="000000" w:themeColor="text1"/>
        </w:rPr>
        <w:t>)</w:t>
      </w:r>
      <w:r w:rsidR="007A6D56">
        <w:rPr>
          <w:color w:val="000000" w:themeColor="text1"/>
        </w:rPr>
        <w:t xml:space="preserve"> </w:t>
      </w:r>
      <w:r w:rsidR="003E579E">
        <w:rPr>
          <w:color w:val="000000" w:themeColor="text1"/>
        </w:rPr>
        <w:t xml:space="preserve">on saanut viitteitä siitä, että Mauritanian sisällä toimivat huumekauppiaat tekevät yhteistyötä </w:t>
      </w:r>
      <w:proofErr w:type="spellStart"/>
      <w:r w:rsidR="003E579E">
        <w:rPr>
          <w:color w:val="000000" w:themeColor="text1"/>
        </w:rPr>
        <w:t>AQIM:in</w:t>
      </w:r>
      <w:proofErr w:type="spellEnd"/>
      <w:r w:rsidR="003E579E">
        <w:rPr>
          <w:color w:val="000000" w:themeColor="text1"/>
        </w:rPr>
        <w:t xml:space="preserve"> kanssa. Mauritanian huokoiset raja-alueet edistävät rajat ylittävän rikollisuuden esiintyvyyttä.</w:t>
      </w:r>
      <w:r w:rsidR="003E579E">
        <w:rPr>
          <w:rStyle w:val="Alaviitteenviite"/>
          <w:color w:val="000000" w:themeColor="text1"/>
        </w:rPr>
        <w:footnoteReference w:id="14"/>
      </w:r>
    </w:p>
    <w:p w14:paraId="60C9F771" w14:textId="4E4351F7" w:rsidR="00680A60" w:rsidRPr="00680A60" w:rsidRDefault="00680A60" w:rsidP="006B7F53">
      <w:r>
        <w:t xml:space="preserve">Esimerkiksi Bertelsmann </w:t>
      </w:r>
      <w:proofErr w:type="spellStart"/>
      <w:r>
        <w:t>Stiftung</w:t>
      </w:r>
      <w:proofErr w:type="spellEnd"/>
      <w:r>
        <w:t xml:space="preserve"> -säätiö on todennut, että Mauritanian valtioon ei </w:t>
      </w:r>
      <w:proofErr w:type="spellStart"/>
      <w:r>
        <w:t>tarkastelujaksolla</w:t>
      </w:r>
      <w:proofErr w:type="spellEnd"/>
      <w:r>
        <w:t xml:space="preserve"> 1.2.2021-31.1.2023 kohdistunut suoraa uhkaa, mutta Mauritanian haastavat maantieteelliset piirteet (aavikoituminen ja alhainen väestöntiheys) vaikeuttavat valtion kykyä hallinnoida monia alueita. Hallinnollinen infrastruktuuri on parantunut viime vuosina, mutta alueelliset erot ovat suuria.</w:t>
      </w:r>
      <w:r>
        <w:rPr>
          <w:rStyle w:val="Alaviitteenviite"/>
        </w:rPr>
        <w:footnoteReference w:id="15"/>
      </w:r>
    </w:p>
    <w:p w14:paraId="27EAA186" w14:textId="777F9482" w:rsidR="00680A60" w:rsidRPr="00680A60" w:rsidRDefault="00680A60" w:rsidP="006B7F53">
      <w:pPr>
        <w:rPr>
          <w:color w:val="FF0000"/>
        </w:rPr>
      </w:pPr>
      <w:r w:rsidRPr="005163E9">
        <w:rPr>
          <w:color w:val="000000" w:themeColor="text1"/>
        </w:rPr>
        <w:lastRenderedPageBreak/>
        <w:t>Arviolta 98–99 % Mauritanian väestöstä on sunnimuslimeja, 1 % s</w:t>
      </w:r>
      <w:r>
        <w:rPr>
          <w:color w:val="000000" w:themeColor="text1"/>
        </w:rPr>
        <w:t>h</w:t>
      </w:r>
      <w:r w:rsidRPr="005163E9">
        <w:rPr>
          <w:color w:val="000000" w:themeColor="text1"/>
        </w:rPr>
        <w:t xml:space="preserve">iiamuslimeja ja loput muita uskontoja, suurimmaksi osaksi kristittyjä tai juutalaisia, jotka eivät kuitenkaan </w:t>
      </w:r>
      <w:r>
        <w:rPr>
          <w:color w:val="000000" w:themeColor="text1"/>
        </w:rPr>
        <w:t xml:space="preserve">lähtökohtaisesti </w:t>
      </w:r>
      <w:r w:rsidRPr="005163E9">
        <w:rPr>
          <w:color w:val="000000" w:themeColor="text1"/>
        </w:rPr>
        <w:t>ole maan kansalaisia.</w:t>
      </w:r>
      <w:r w:rsidRPr="005163E9">
        <w:rPr>
          <w:rStyle w:val="Alaviitteenviite"/>
          <w:color w:val="000000" w:themeColor="text1"/>
        </w:rPr>
        <w:footnoteReference w:id="16"/>
      </w:r>
      <w:r>
        <w:rPr>
          <w:color w:val="000000" w:themeColor="text1"/>
        </w:rPr>
        <w:t xml:space="preserve"> Arviolta 30 % väestöstä kuuluu arabi- tai berberitaustaisiin ”valkoihoisiin maureihin”</w:t>
      </w:r>
      <w:r w:rsidR="006C353A">
        <w:rPr>
          <w:color w:val="000000" w:themeColor="text1"/>
        </w:rPr>
        <w:t xml:space="preserve"> eli </w:t>
      </w:r>
      <w:proofErr w:type="spellStart"/>
      <w:r w:rsidR="006C353A">
        <w:rPr>
          <w:color w:val="000000" w:themeColor="text1"/>
        </w:rPr>
        <w:t>bidaneihin</w:t>
      </w:r>
      <w:proofErr w:type="spellEnd"/>
      <w:r w:rsidR="006C353A">
        <w:rPr>
          <w:color w:val="000000" w:themeColor="text1"/>
        </w:rPr>
        <w:t xml:space="preserve"> (myös </w:t>
      </w:r>
      <w:proofErr w:type="spellStart"/>
      <w:r w:rsidR="006C353A">
        <w:rPr>
          <w:color w:val="000000" w:themeColor="text1"/>
        </w:rPr>
        <w:t>bidhan</w:t>
      </w:r>
      <w:proofErr w:type="spellEnd"/>
      <w:r w:rsidR="006C353A">
        <w:rPr>
          <w:color w:val="000000" w:themeColor="text1"/>
        </w:rPr>
        <w:t xml:space="preserve"> tai </w:t>
      </w:r>
      <w:proofErr w:type="spellStart"/>
      <w:r w:rsidR="006C353A">
        <w:rPr>
          <w:color w:val="000000" w:themeColor="text1"/>
        </w:rPr>
        <w:t>beydan</w:t>
      </w:r>
      <w:proofErr w:type="spellEnd"/>
      <w:r w:rsidR="006C353A">
        <w:rPr>
          <w:rStyle w:val="Alaviitteenviite"/>
          <w:color w:val="000000" w:themeColor="text1"/>
        </w:rPr>
        <w:footnoteReference w:id="17"/>
      </w:r>
      <w:r w:rsidR="006C353A">
        <w:rPr>
          <w:color w:val="000000" w:themeColor="text1"/>
        </w:rPr>
        <w:t>)</w:t>
      </w:r>
      <w:r>
        <w:rPr>
          <w:color w:val="000000" w:themeColor="text1"/>
        </w:rPr>
        <w:t xml:space="preserve">, 40 % ”afrikkalaistaustaisiin maureihin” eli </w:t>
      </w:r>
      <w:proofErr w:type="spellStart"/>
      <w:r>
        <w:rPr>
          <w:color w:val="000000" w:themeColor="text1"/>
        </w:rPr>
        <w:t>haratineihin</w:t>
      </w:r>
      <w:proofErr w:type="spellEnd"/>
      <w:r>
        <w:rPr>
          <w:color w:val="000000" w:themeColor="text1"/>
        </w:rPr>
        <w:t xml:space="preserve"> ja 30 % muihin kansoihin, joiden etninen tausta on Saharan etelänpuoleisessa Afrikassa.</w:t>
      </w:r>
      <w:r>
        <w:rPr>
          <w:rStyle w:val="Alaviitteenviite"/>
          <w:color w:val="000000" w:themeColor="text1"/>
        </w:rPr>
        <w:footnoteReference w:id="18"/>
      </w:r>
      <w:r w:rsidRPr="005163E9">
        <w:rPr>
          <w:color w:val="000000" w:themeColor="text1"/>
        </w:rPr>
        <w:t xml:space="preserve"> </w:t>
      </w:r>
      <w:proofErr w:type="spellStart"/>
      <w:r>
        <w:rPr>
          <w:rStyle w:val="KysymyksetChar"/>
          <w:szCs w:val="20"/>
        </w:rPr>
        <w:t>Haratinien</w:t>
      </w:r>
      <w:proofErr w:type="spellEnd"/>
      <w:r>
        <w:rPr>
          <w:rStyle w:val="KysymyksetChar"/>
          <w:szCs w:val="20"/>
        </w:rPr>
        <w:t xml:space="preserve"> lisäksi Mauritanian suurimmat </w:t>
      </w:r>
      <w:r w:rsidRPr="00C86BED">
        <w:rPr>
          <w:rStyle w:val="KysymyksetChar"/>
          <w:szCs w:val="20"/>
        </w:rPr>
        <w:t xml:space="preserve">afrikkalaistaustaiset kansat </w:t>
      </w:r>
      <w:r>
        <w:rPr>
          <w:rStyle w:val="KysymyksetChar"/>
          <w:szCs w:val="20"/>
        </w:rPr>
        <w:t xml:space="preserve">ovat </w:t>
      </w:r>
      <w:proofErr w:type="spellStart"/>
      <w:r>
        <w:rPr>
          <w:rStyle w:val="KysymyksetChar"/>
          <w:szCs w:val="20"/>
        </w:rPr>
        <w:t>fula</w:t>
      </w:r>
      <w:proofErr w:type="spellEnd"/>
      <w:r>
        <w:rPr>
          <w:rStyle w:val="KysymyksetChar"/>
          <w:szCs w:val="20"/>
        </w:rPr>
        <w:t xml:space="preserve"> (myös esim. </w:t>
      </w:r>
      <w:proofErr w:type="spellStart"/>
      <w:r w:rsidRPr="00244D03">
        <w:rPr>
          <w:rStyle w:val="KysymyksetChar"/>
          <w:i/>
          <w:szCs w:val="20"/>
        </w:rPr>
        <w:t>fulani</w:t>
      </w:r>
      <w:proofErr w:type="spellEnd"/>
      <w:r>
        <w:rPr>
          <w:rStyle w:val="KysymyksetChar"/>
          <w:i/>
          <w:szCs w:val="20"/>
        </w:rPr>
        <w:t>,</w:t>
      </w:r>
      <w:r>
        <w:rPr>
          <w:rStyle w:val="KysymyksetChar"/>
          <w:szCs w:val="20"/>
        </w:rPr>
        <w:t xml:space="preserve"> </w:t>
      </w:r>
      <w:proofErr w:type="spellStart"/>
      <w:r w:rsidRPr="00244D03">
        <w:rPr>
          <w:rStyle w:val="KysymyksetChar"/>
          <w:i/>
          <w:szCs w:val="20"/>
        </w:rPr>
        <w:t>fulbe</w:t>
      </w:r>
      <w:proofErr w:type="spellEnd"/>
      <w:r>
        <w:rPr>
          <w:rStyle w:val="KysymyksetChar"/>
          <w:i/>
          <w:szCs w:val="20"/>
        </w:rPr>
        <w:t xml:space="preserve"> </w:t>
      </w:r>
      <w:r>
        <w:rPr>
          <w:rStyle w:val="KysymyksetChar"/>
          <w:szCs w:val="20"/>
        </w:rPr>
        <w:t>tai</w:t>
      </w:r>
      <w:r>
        <w:rPr>
          <w:rStyle w:val="KysymyksetChar"/>
          <w:i/>
          <w:szCs w:val="20"/>
        </w:rPr>
        <w:t xml:space="preserve"> </w:t>
      </w:r>
      <w:proofErr w:type="spellStart"/>
      <w:r>
        <w:rPr>
          <w:rStyle w:val="KysymyksetChar"/>
          <w:i/>
          <w:szCs w:val="20"/>
        </w:rPr>
        <w:t>halpulaar</w:t>
      </w:r>
      <w:proofErr w:type="spellEnd"/>
      <w:r>
        <w:rPr>
          <w:rStyle w:val="Alaviitteenviite"/>
          <w:i/>
          <w:color w:val="000000" w:themeColor="text1"/>
          <w:szCs w:val="20"/>
        </w:rPr>
        <w:footnoteReference w:id="19"/>
      </w:r>
      <w:r>
        <w:rPr>
          <w:rStyle w:val="KysymyksetChar"/>
          <w:szCs w:val="20"/>
        </w:rPr>
        <w:t xml:space="preserve">), </w:t>
      </w:r>
      <w:proofErr w:type="spellStart"/>
      <w:r>
        <w:rPr>
          <w:rStyle w:val="KysymyksetChar"/>
          <w:szCs w:val="20"/>
        </w:rPr>
        <w:t>soninké</w:t>
      </w:r>
      <w:proofErr w:type="spellEnd"/>
      <w:r>
        <w:rPr>
          <w:rStyle w:val="KysymyksetChar"/>
          <w:szCs w:val="20"/>
        </w:rPr>
        <w:t xml:space="preserve">, </w:t>
      </w:r>
      <w:proofErr w:type="spellStart"/>
      <w:r>
        <w:rPr>
          <w:rStyle w:val="KysymyksetChar"/>
          <w:szCs w:val="20"/>
        </w:rPr>
        <w:t>wolof</w:t>
      </w:r>
      <w:proofErr w:type="spellEnd"/>
      <w:r>
        <w:rPr>
          <w:rStyle w:val="KysymyksetChar"/>
          <w:szCs w:val="20"/>
        </w:rPr>
        <w:t xml:space="preserve"> ja </w:t>
      </w:r>
      <w:proofErr w:type="spellStart"/>
      <w:r>
        <w:rPr>
          <w:rStyle w:val="KysymyksetChar"/>
          <w:szCs w:val="20"/>
        </w:rPr>
        <w:t>bambara</w:t>
      </w:r>
      <w:proofErr w:type="spellEnd"/>
      <w:r>
        <w:rPr>
          <w:rStyle w:val="KysymyksetChar"/>
          <w:szCs w:val="20"/>
        </w:rPr>
        <w:t>.</w:t>
      </w:r>
      <w:r>
        <w:rPr>
          <w:rStyle w:val="Alaviitteenviite"/>
          <w:color w:val="000000" w:themeColor="text1"/>
          <w:szCs w:val="20"/>
        </w:rPr>
        <w:footnoteReference w:id="20"/>
      </w:r>
      <w:r>
        <w:rPr>
          <w:rStyle w:val="KysymyksetChar"/>
          <w:szCs w:val="20"/>
        </w:rPr>
        <w:t xml:space="preserve"> Maan kansalliset kielet ovat arabia (Mauritanian murretta kutsutaan nimellä </w:t>
      </w:r>
      <w:proofErr w:type="spellStart"/>
      <w:r w:rsidRPr="00680A60">
        <w:rPr>
          <w:rStyle w:val="KysymyksetChar"/>
          <w:i/>
          <w:szCs w:val="20"/>
        </w:rPr>
        <w:t>hassaniya</w:t>
      </w:r>
      <w:proofErr w:type="spellEnd"/>
      <w:r>
        <w:rPr>
          <w:rStyle w:val="KysymyksetChar"/>
          <w:szCs w:val="20"/>
        </w:rPr>
        <w:t xml:space="preserve">), </w:t>
      </w:r>
      <w:proofErr w:type="spellStart"/>
      <w:r>
        <w:rPr>
          <w:rStyle w:val="KysymyksetChar"/>
          <w:szCs w:val="20"/>
        </w:rPr>
        <w:t>pular</w:t>
      </w:r>
      <w:proofErr w:type="spellEnd"/>
      <w:r>
        <w:rPr>
          <w:rStyle w:val="KysymyksetChar"/>
          <w:szCs w:val="20"/>
        </w:rPr>
        <w:t xml:space="preserve">, </w:t>
      </w:r>
      <w:proofErr w:type="spellStart"/>
      <w:r>
        <w:rPr>
          <w:rStyle w:val="KysymyksetChar"/>
          <w:szCs w:val="20"/>
        </w:rPr>
        <w:t>soninke</w:t>
      </w:r>
      <w:proofErr w:type="spellEnd"/>
      <w:r>
        <w:rPr>
          <w:rStyle w:val="KysymyksetChar"/>
          <w:szCs w:val="20"/>
        </w:rPr>
        <w:t xml:space="preserve">, </w:t>
      </w:r>
      <w:proofErr w:type="spellStart"/>
      <w:r>
        <w:rPr>
          <w:rStyle w:val="KysymyksetChar"/>
          <w:szCs w:val="20"/>
        </w:rPr>
        <w:t>wolof</w:t>
      </w:r>
      <w:proofErr w:type="spellEnd"/>
      <w:r>
        <w:rPr>
          <w:rStyle w:val="KysymyksetChar"/>
          <w:szCs w:val="20"/>
        </w:rPr>
        <w:t xml:space="preserve"> ja ranska.</w:t>
      </w:r>
      <w:r>
        <w:rPr>
          <w:rStyle w:val="Alaviitteenviite"/>
          <w:color w:val="000000" w:themeColor="text1"/>
          <w:szCs w:val="20"/>
        </w:rPr>
        <w:footnoteReference w:id="21"/>
      </w:r>
      <w:r w:rsidR="006D07C6">
        <w:rPr>
          <w:rStyle w:val="KysymyksetChar"/>
          <w:szCs w:val="20"/>
        </w:rPr>
        <w:t xml:space="preserve"> ”Valkoihoiset” </w:t>
      </w:r>
      <w:proofErr w:type="spellStart"/>
      <w:r w:rsidR="006D07C6">
        <w:rPr>
          <w:rStyle w:val="KysymyksetChar"/>
          <w:szCs w:val="20"/>
        </w:rPr>
        <w:t>bidanit</w:t>
      </w:r>
      <w:proofErr w:type="spellEnd"/>
      <w:r w:rsidR="006D07C6">
        <w:rPr>
          <w:rStyle w:val="KysymyksetChar"/>
          <w:szCs w:val="20"/>
        </w:rPr>
        <w:t xml:space="preserve"> ja ”tummaihoiset” </w:t>
      </w:r>
      <w:proofErr w:type="spellStart"/>
      <w:r w:rsidR="006D07C6">
        <w:rPr>
          <w:rStyle w:val="KysymyksetChar"/>
          <w:szCs w:val="20"/>
        </w:rPr>
        <w:t>haratinit</w:t>
      </w:r>
      <w:proofErr w:type="spellEnd"/>
      <w:r w:rsidR="006D07C6">
        <w:rPr>
          <w:rStyle w:val="KysymyksetChar"/>
          <w:szCs w:val="20"/>
        </w:rPr>
        <w:t xml:space="preserve"> jakavat saman kielen ja samoja kulttuurisia piirteitä. Silti maan historian aikana </w:t>
      </w:r>
      <w:proofErr w:type="spellStart"/>
      <w:r w:rsidR="006D07C6">
        <w:rPr>
          <w:rStyle w:val="KysymyksetChar"/>
          <w:szCs w:val="20"/>
        </w:rPr>
        <w:t>bidanit</w:t>
      </w:r>
      <w:proofErr w:type="spellEnd"/>
      <w:r w:rsidR="006D07C6">
        <w:rPr>
          <w:rStyle w:val="KysymyksetChar"/>
          <w:szCs w:val="20"/>
        </w:rPr>
        <w:t xml:space="preserve"> ovat orjuuttaneet </w:t>
      </w:r>
      <w:proofErr w:type="spellStart"/>
      <w:r w:rsidR="006D07C6">
        <w:rPr>
          <w:rStyle w:val="KysymyksetChar"/>
          <w:szCs w:val="20"/>
        </w:rPr>
        <w:t>haratineja</w:t>
      </w:r>
      <w:proofErr w:type="spellEnd"/>
      <w:r w:rsidR="006D07C6">
        <w:rPr>
          <w:rStyle w:val="KysymyksetChar"/>
          <w:szCs w:val="20"/>
        </w:rPr>
        <w:t>.</w:t>
      </w:r>
      <w:r w:rsidR="006D07C6">
        <w:rPr>
          <w:rStyle w:val="Alaviitteenviite"/>
          <w:color w:val="000000" w:themeColor="text1"/>
          <w:szCs w:val="20"/>
        </w:rPr>
        <w:footnoteReference w:id="22"/>
      </w:r>
      <w:r w:rsidR="00A40625">
        <w:rPr>
          <w:rStyle w:val="KysymyksetChar"/>
          <w:szCs w:val="20"/>
        </w:rPr>
        <w:t xml:space="preserve"> </w:t>
      </w:r>
    </w:p>
    <w:p w14:paraId="4354AE8B" w14:textId="3E28D1A6" w:rsidR="003E579E" w:rsidRDefault="0089569D" w:rsidP="006B7F53">
      <w:r>
        <w:t xml:space="preserve">Vuonna 2022 </w:t>
      </w:r>
      <w:r w:rsidR="002C5359" w:rsidRPr="002C5359">
        <w:t xml:space="preserve">Mauritanian inhimillisen kehityksen taso </w:t>
      </w:r>
      <w:r w:rsidR="002C5359">
        <w:t>eli HDI (</w:t>
      </w:r>
      <w:r w:rsidR="002C5359" w:rsidRPr="007F6AAD">
        <w:rPr>
          <w:i/>
        </w:rPr>
        <w:t xml:space="preserve">Human </w:t>
      </w:r>
      <w:proofErr w:type="spellStart"/>
      <w:r w:rsidR="002C5359" w:rsidRPr="007F6AAD">
        <w:rPr>
          <w:i/>
        </w:rPr>
        <w:t>Development</w:t>
      </w:r>
      <w:proofErr w:type="spellEnd"/>
      <w:r w:rsidR="002C5359" w:rsidRPr="007F6AAD">
        <w:rPr>
          <w:i/>
        </w:rPr>
        <w:t xml:space="preserve"> Index</w:t>
      </w:r>
      <w:r w:rsidR="002C5359">
        <w:rPr>
          <w:rStyle w:val="Alaviitteenviite"/>
        </w:rPr>
        <w:footnoteReference w:id="23"/>
      </w:r>
      <w:r w:rsidR="002C5359">
        <w:t xml:space="preserve">) </w:t>
      </w:r>
      <w:r w:rsidR="002C5359" w:rsidRPr="002C5359">
        <w:t>o</w:t>
      </w:r>
      <w:r w:rsidR="00F41B6E">
        <w:t>li</w:t>
      </w:r>
      <w:r>
        <w:t xml:space="preserve"> </w:t>
      </w:r>
      <w:r w:rsidR="002C5359">
        <w:t xml:space="preserve">”matala” arvolla 0,540, </w:t>
      </w:r>
      <w:r w:rsidR="0067662B">
        <w:t>mikä</w:t>
      </w:r>
      <w:r w:rsidR="002C5359">
        <w:t xml:space="preserve"> asettaa sen </w:t>
      </w:r>
      <w:r w:rsidR="00EF7A34">
        <w:t xml:space="preserve">kaikista mitattavista valtioista </w:t>
      </w:r>
      <w:r w:rsidR="002C5359">
        <w:t>sijalle 164/193 (193:n ollessa huonoin mahdollinen sijoitus). Sukupuolten epätasa-arvoa mittaavalla GII-indeksillä (</w:t>
      </w:r>
      <w:proofErr w:type="spellStart"/>
      <w:r w:rsidR="002C5359" w:rsidRPr="007F6AAD">
        <w:rPr>
          <w:i/>
        </w:rPr>
        <w:t>Gender</w:t>
      </w:r>
      <w:proofErr w:type="spellEnd"/>
      <w:r w:rsidR="002C5359" w:rsidRPr="007F6AAD">
        <w:rPr>
          <w:i/>
        </w:rPr>
        <w:t xml:space="preserve"> </w:t>
      </w:r>
      <w:proofErr w:type="spellStart"/>
      <w:r w:rsidR="002C5359" w:rsidRPr="007F6AAD">
        <w:rPr>
          <w:i/>
        </w:rPr>
        <w:t>Inequality</w:t>
      </w:r>
      <w:proofErr w:type="spellEnd"/>
      <w:r w:rsidR="002C5359" w:rsidRPr="007F6AAD">
        <w:rPr>
          <w:i/>
        </w:rPr>
        <w:t xml:space="preserve"> Index</w:t>
      </w:r>
      <w:r w:rsidR="002836B9">
        <w:rPr>
          <w:rStyle w:val="Alaviitteenviite"/>
        </w:rPr>
        <w:footnoteReference w:id="24"/>
      </w:r>
      <w:r w:rsidR="002C5359">
        <w:t>) Mauritania sijoittu</w:t>
      </w:r>
      <w:r w:rsidR="00F41B6E">
        <w:t>i</w:t>
      </w:r>
      <w:r w:rsidR="002C5359">
        <w:t xml:space="preserve"> sijalle 150/166 arvolla 0,603</w:t>
      </w:r>
      <w:r w:rsidR="002836B9">
        <w:t>.</w:t>
      </w:r>
      <w:r w:rsidR="002C5359">
        <w:rPr>
          <w:rStyle w:val="Alaviitteenviite"/>
        </w:rPr>
        <w:footnoteReference w:id="25"/>
      </w:r>
      <w:r w:rsidR="002836B9">
        <w:t xml:space="preserve"> </w:t>
      </w:r>
      <w:r w:rsidR="002836B9" w:rsidRPr="002836B9">
        <w:t>Kansalaisyhteiskunnan tilaa (ml. yhdistymis-, kokoontumis- ja sananvapautta) mittaava</w:t>
      </w:r>
      <w:r w:rsidR="002836B9">
        <w:t>lla</w:t>
      </w:r>
      <w:r w:rsidR="002836B9" w:rsidRPr="002836B9">
        <w:t xml:space="preserve"> </w:t>
      </w:r>
      <w:proofErr w:type="spellStart"/>
      <w:r w:rsidR="002836B9" w:rsidRPr="002836B9">
        <w:t>Civic</w:t>
      </w:r>
      <w:proofErr w:type="spellEnd"/>
      <w:r w:rsidR="002836B9" w:rsidRPr="002836B9">
        <w:t xml:space="preserve"> </w:t>
      </w:r>
      <w:proofErr w:type="spellStart"/>
      <w:r w:rsidR="002836B9" w:rsidRPr="002836B9">
        <w:t>S</w:t>
      </w:r>
      <w:r w:rsidR="002836B9">
        <w:t>pace</w:t>
      </w:r>
      <w:proofErr w:type="spellEnd"/>
      <w:r w:rsidR="002836B9">
        <w:t xml:space="preserve"> -indeksillä Mauritania sijoittuu toiseksi </w:t>
      </w:r>
      <w:r>
        <w:t>heikoimpaan</w:t>
      </w:r>
      <w:r w:rsidR="002836B9">
        <w:t xml:space="preserve"> kategoriaan, jossa kansalaisyhteiskunnan tila ei ole täysin </w:t>
      </w:r>
      <w:r w:rsidR="00EF7A34">
        <w:t>”</w:t>
      </w:r>
      <w:r w:rsidR="002836B9">
        <w:t>suljettu</w:t>
      </w:r>
      <w:r w:rsidR="00EF7A34">
        <w:t>”</w:t>
      </w:r>
      <w:r w:rsidR="002836B9">
        <w:t>, mutta se on ”tukahdutettu” (”</w:t>
      </w:r>
      <w:proofErr w:type="spellStart"/>
      <w:r w:rsidR="002836B9" w:rsidRPr="002836B9">
        <w:rPr>
          <w:i/>
        </w:rPr>
        <w:t>repressed</w:t>
      </w:r>
      <w:proofErr w:type="spellEnd"/>
      <w:r w:rsidR="002836B9">
        <w:t>”).</w:t>
      </w:r>
      <w:r w:rsidR="002836B9">
        <w:rPr>
          <w:rStyle w:val="Alaviitteenviite"/>
        </w:rPr>
        <w:footnoteReference w:id="26"/>
      </w:r>
      <w:r w:rsidR="002836B9">
        <w:t xml:space="preserve"> </w:t>
      </w:r>
      <w:r w:rsidR="00F41B6E">
        <w:t xml:space="preserve">Poliittisia oikeuksia ja kansalaisvapauksia mittaavalla </w:t>
      </w:r>
      <w:proofErr w:type="spellStart"/>
      <w:r w:rsidR="00F41B6E" w:rsidRPr="00680A60">
        <w:rPr>
          <w:i/>
        </w:rPr>
        <w:t>Freedom</w:t>
      </w:r>
      <w:proofErr w:type="spellEnd"/>
      <w:r w:rsidR="00F41B6E" w:rsidRPr="00680A60">
        <w:rPr>
          <w:i/>
        </w:rPr>
        <w:t xml:space="preserve"> in </w:t>
      </w:r>
      <w:proofErr w:type="spellStart"/>
      <w:r w:rsidR="00F41B6E" w:rsidRPr="00680A60">
        <w:rPr>
          <w:i/>
        </w:rPr>
        <w:t>the</w:t>
      </w:r>
      <w:proofErr w:type="spellEnd"/>
      <w:r w:rsidR="00F41B6E" w:rsidRPr="00680A60">
        <w:rPr>
          <w:i/>
        </w:rPr>
        <w:t xml:space="preserve"> World</w:t>
      </w:r>
      <w:r w:rsidR="00F41B6E">
        <w:t xml:space="preserve"> -indeksillä Mauritanian pisteet olivat 36/100, mikä asettaa sen kategoriaan ”osittain vapaa” (”</w:t>
      </w:r>
      <w:proofErr w:type="spellStart"/>
      <w:r w:rsidR="00F41B6E" w:rsidRPr="007F6AAD">
        <w:rPr>
          <w:i/>
        </w:rPr>
        <w:t>partly</w:t>
      </w:r>
      <w:proofErr w:type="spellEnd"/>
      <w:r w:rsidR="00F41B6E" w:rsidRPr="007F6AAD">
        <w:rPr>
          <w:i/>
        </w:rPr>
        <w:t xml:space="preserve"> </w:t>
      </w:r>
      <w:proofErr w:type="spellStart"/>
      <w:r w:rsidR="00F41B6E" w:rsidRPr="007F6AAD">
        <w:rPr>
          <w:i/>
        </w:rPr>
        <w:t>free</w:t>
      </w:r>
      <w:proofErr w:type="spellEnd"/>
      <w:r w:rsidR="00F41B6E">
        <w:t>”).</w:t>
      </w:r>
      <w:r w:rsidR="00F41B6E">
        <w:rPr>
          <w:rStyle w:val="Alaviitteenviite"/>
        </w:rPr>
        <w:footnoteReference w:id="27"/>
      </w:r>
      <w:r w:rsidR="00F41B6E">
        <w:t xml:space="preserve"> Yleistä rauhan ja turvallisuuden toteutumista mittaavalla </w:t>
      </w:r>
      <w:r w:rsidR="00F41B6E" w:rsidRPr="00680A60">
        <w:rPr>
          <w:i/>
        </w:rPr>
        <w:t>Global Peace</w:t>
      </w:r>
      <w:r w:rsidR="00F41B6E">
        <w:t xml:space="preserve"> -indeksillä Mauritania sijoittui kaikista tarkasteltavista valtioista sijalle 95/163 ja Saharan etelänpuoleisen Afrikan maista sijalle 17/44</w:t>
      </w:r>
      <w:r w:rsidR="00EF7A34">
        <w:t>, sijojen 163 ja 44 ollessa huonoimmat mahdolliset sijoitukset.</w:t>
      </w:r>
      <w:r w:rsidR="00F41B6E">
        <w:rPr>
          <w:rStyle w:val="Alaviitteenviite"/>
        </w:rPr>
        <w:footnoteReference w:id="28"/>
      </w:r>
    </w:p>
    <w:p w14:paraId="7D3897A3" w14:textId="77777777" w:rsidR="00CE39FB" w:rsidRPr="00C62F1D" w:rsidRDefault="00CE39FB" w:rsidP="00CE39FB">
      <w:pPr>
        <w:pStyle w:val="POTSIKKO"/>
        <w:rPr>
          <w:rStyle w:val="KysymyksetChar"/>
          <w:sz w:val="28"/>
        </w:rPr>
      </w:pPr>
      <w:r w:rsidRPr="00C62F1D">
        <w:rPr>
          <w:rStyle w:val="KysymyksetChar"/>
          <w:sz w:val="28"/>
        </w:rPr>
        <w:t>2. Mikä on maan ihmisoikeustilanne?</w:t>
      </w:r>
    </w:p>
    <w:p w14:paraId="7F1E3156" w14:textId="16F00420" w:rsidR="00902580" w:rsidRDefault="00902580" w:rsidP="006B7F53">
      <w:r w:rsidRPr="00902580">
        <w:t>Yhdysvaltain ulkoasiainministeriön (USDOS) vuotta 2023 k</w:t>
      </w:r>
      <w:r>
        <w:t>äsittelevä</w:t>
      </w:r>
      <w:r w:rsidR="0089569D">
        <w:t>n</w:t>
      </w:r>
      <w:r>
        <w:t xml:space="preserve"> ihmisoikeusraport</w:t>
      </w:r>
      <w:r w:rsidR="0089569D">
        <w:t>in</w:t>
      </w:r>
      <w:r>
        <w:t xml:space="preserve"> </w:t>
      </w:r>
      <w:r w:rsidR="0089569D">
        <w:t>mukaan</w:t>
      </w:r>
      <w:r>
        <w:t xml:space="preserve"> Mauritanian </w:t>
      </w:r>
      <w:r w:rsidR="0089569D">
        <w:t>m</w:t>
      </w:r>
      <w:r>
        <w:t>erkittävim</w:t>
      </w:r>
      <w:r w:rsidR="0089569D">
        <w:t xml:space="preserve">piä </w:t>
      </w:r>
      <w:r>
        <w:t>ihmisoikeusongelm</w:t>
      </w:r>
      <w:r w:rsidR="0089569D">
        <w:t>ia ovat mm.</w:t>
      </w:r>
      <w:r>
        <w:t xml:space="preserve"> </w:t>
      </w:r>
      <w:r w:rsidRPr="00902580">
        <w:t xml:space="preserve">mielivaltainen pidättäminen tai vangitseminen; laaja-alainen sukupuoleen perustuva väkivalta, mukaan lukien perhe- tai lähisuhdeväkivalta ja seksuaalinen väkivalta; </w:t>
      </w:r>
      <w:r w:rsidR="00BA2CED">
        <w:t>sekä</w:t>
      </w:r>
      <w:r w:rsidRPr="00902580">
        <w:t xml:space="preserve"> ihmiskauppa, </w:t>
      </w:r>
      <w:r>
        <w:t>ml.</w:t>
      </w:r>
      <w:r w:rsidRPr="00902580">
        <w:t xml:space="preserve"> pakkotyö</w:t>
      </w:r>
      <w:r>
        <w:t xml:space="preserve">. Hallinto teki uskottavia toimenpiteitä tunnistaakseen ja tutkiakseen viranomaisten suorittamia oikeudenloukkauksia, mutta </w:t>
      </w:r>
      <w:r w:rsidR="00EF7A34">
        <w:t>oikeus</w:t>
      </w:r>
      <w:r>
        <w:t>prosessien toimeenpanossa oli vaihtelua.</w:t>
      </w:r>
      <w:r>
        <w:rPr>
          <w:rStyle w:val="Alaviitteenviite"/>
        </w:rPr>
        <w:footnoteReference w:id="29"/>
      </w:r>
      <w:r>
        <w:t xml:space="preserve"> </w:t>
      </w:r>
      <w:proofErr w:type="spellStart"/>
      <w:r w:rsidRPr="00902580">
        <w:t>Freedom</w:t>
      </w:r>
      <w:proofErr w:type="spellEnd"/>
      <w:r w:rsidRPr="00902580">
        <w:t xml:space="preserve"> House -järjestön mukaan </w:t>
      </w:r>
      <w:proofErr w:type="spellStart"/>
      <w:r w:rsidR="00EF7A34">
        <w:t>haratinit</w:t>
      </w:r>
      <w:proofErr w:type="spellEnd"/>
      <w:r w:rsidR="00EF7A34">
        <w:t xml:space="preserve"> ja muut </w:t>
      </w:r>
      <w:r w:rsidRPr="00902580">
        <w:t>tummaihoiset mauritanialaiset</w:t>
      </w:r>
      <w:r>
        <w:t xml:space="preserve"> sekä naiset ja HLBTIQ-vä</w:t>
      </w:r>
      <w:r w:rsidR="0089569D">
        <w:t>hemmistöihin kuuluvat henkilöt</w:t>
      </w:r>
      <w:r>
        <w:t xml:space="preserve"> kohtaavat Mauritaniassa syrjintää. </w:t>
      </w:r>
      <w:r w:rsidRPr="00902580">
        <w:t>Maassa toimii useita media- ja uutistoimistoja, mutta toimittajia uhkaa p</w:t>
      </w:r>
      <w:r>
        <w:t xml:space="preserve">idätys arkaluonteisten asioiden käsittelystä, </w:t>
      </w:r>
      <w:r>
        <w:lastRenderedPageBreak/>
        <w:t>joten moni harjoittaa itsesensuuria.</w:t>
      </w:r>
      <w:r>
        <w:rPr>
          <w:rStyle w:val="Alaviitteenviite"/>
        </w:rPr>
        <w:footnoteReference w:id="30"/>
      </w:r>
      <w:r w:rsidR="000A6C26">
        <w:t xml:space="preserve"> </w:t>
      </w:r>
      <w:r w:rsidR="00F82105">
        <w:t>Samaa sukupuolta olevien seksuaalinen kanssakäyminen on Mauritaniassa kriminalisoitu. Miesten välisestä suostumuksellisesta seksistä voidaan määrätä kuolemanrangaistus ja naisten välisestä suostumuksellisesta seksistä enintään kaksi vuotta vankeutta ja sakkorangaistus.</w:t>
      </w:r>
      <w:r w:rsidR="00F82105">
        <w:rPr>
          <w:rStyle w:val="Alaviitteenviite"/>
        </w:rPr>
        <w:footnoteReference w:id="31"/>
      </w:r>
      <w:r w:rsidR="00F82105">
        <w:t xml:space="preserve"> </w:t>
      </w:r>
    </w:p>
    <w:p w14:paraId="2E8DA364" w14:textId="13C0C785" w:rsidR="00680A60" w:rsidRDefault="00680A60" w:rsidP="006B7F53">
      <w:r>
        <w:t xml:space="preserve">Euroopan </w:t>
      </w:r>
      <w:r w:rsidRPr="00CC745A">
        <w:rPr>
          <w:color w:val="000000" w:themeColor="text1"/>
        </w:rPr>
        <w:t>ulkosuhdehallinnon</w:t>
      </w:r>
      <w:r>
        <w:t xml:space="preserve"> ihmisoikeus- ja demokratiaraportin mukaan Mauritania on viime vuosina tehnyt konkreettisia toimenpiteitä ihmisoikeustilanteen parantamiseksi. Näihin lukeutuvat mm. useat lakiuudistukset, jotka tekevät maan lainsäädännöstä yhteensopivamman kansainvälisten sopimusten kanssa. Maan ihmisoikeustilanteeseen liittyy kuitenkin yhä useita haasteita, kuten naisiin ja tyttöihin kohdistuva syrjintä ja väkivalta, orjuuden esiintyminen ja vankilaolosuhteiden heikkous.</w:t>
      </w:r>
      <w:r>
        <w:rPr>
          <w:rStyle w:val="Alaviitteenviite"/>
        </w:rPr>
        <w:footnoteReference w:id="32"/>
      </w:r>
      <w:r>
        <w:t xml:space="preserve"> </w:t>
      </w:r>
      <w:r w:rsidR="00F82105">
        <w:t xml:space="preserve">Mauritaniassa </w:t>
      </w:r>
      <w:r w:rsidR="00C81A83">
        <w:t xml:space="preserve">on </w:t>
      </w:r>
      <w:r w:rsidR="00F82105">
        <w:t xml:space="preserve">kolmanneksi </w:t>
      </w:r>
      <w:r w:rsidR="00C81A83">
        <w:t>suurin</w:t>
      </w:r>
      <w:r w:rsidR="00F82105">
        <w:t xml:space="preserve"> (moderni</w:t>
      </w:r>
      <w:r w:rsidR="00C81A83">
        <w:t>n</w:t>
      </w:r>
      <w:r w:rsidR="00F82105">
        <w:t>) orjuu</w:t>
      </w:r>
      <w:r w:rsidR="00C81A83">
        <w:t>den</w:t>
      </w:r>
      <w:r w:rsidR="00F82105">
        <w:rPr>
          <w:rStyle w:val="Alaviitteenviite"/>
        </w:rPr>
        <w:footnoteReference w:id="33"/>
      </w:r>
      <w:r w:rsidR="00C81A83">
        <w:t xml:space="preserve"> esiintyvyyden taso</w:t>
      </w:r>
      <w:r w:rsidR="00F82105">
        <w:t xml:space="preserve"> koko maailmassa (edellä ovat Pohjois-Korea ja Eritrea).</w:t>
      </w:r>
      <w:r w:rsidR="00F82105">
        <w:rPr>
          <w:rStyle w:val="Alaviitteenviite"/>
        </w:rPr>
        <w:footnoteReference w:id="34"/>
      </w:r>
      <w:r w:rsidR="00F82105">
        <w:t xml:space="preserve"> </w:t>
      </w:r>
    </w:p>
    <w:p w14:paraId="0E2FAB44" w14:textId="4252B975" w:rsidR="007F6AAD" w:rsidRPr="00F775D1" w:rsidRDefault="00F775D1" w:rsidP="006B7F53">
      <w:r>
        <w:t>Orjuus kiellettiin Mauritaniassa vuonna 1981, mutta kriminalisoitiin vasta 2007. Vuonna 2015 orjuudesta säädettävien vankeusrangaistusten kesto kaksinkertaistettiin 20 vuoteen, ja vuonna 2018 kaksi henkilöä tuomittiin 10 ja 20 vuoden vankeusrangaistuksiin orjuuden harjoittamisesta. Saatavilla olevien tietojen mukaan ko. rangaistukset ovat pisimmät orjuudesta annetut rangaistukset Mauritaniassa.</w:t>
      </w:r>
      <w:r>
        <w:rPr>
          <w:rStyle w:val="Alaviitteenviite"/>
        </w:rPr>
        <w:footnoteReference w:id="35"/>
      </w:r>
      <w:r>
        <w:t xml:space="preserve"> </w:t>
      </w:r>
      <w:r w:rsidR="007F6AAD">
        <w:rPr>
          <w:rStyle w:val="KysymyksetChar"/>
          <w:szCs w:val="20"/>
        </w:rPr>
        <w:t>Mauritaniaa pidetään</w:t>
      </w:r>
      <w:r>
        <w:rPr>
          <w:rStyle w:val="KysymyksetChar"/>
          <w:szCs w:val="20"/>
        </w:rPr>
        <w:t>kin edelleen</w:t>
      </w:r>
      <w:r w:rsidR="007F6AAD">
        <w:rPr>
          <w:rStyle w:val="KysymyksetChar"/>
          <w:szCs w:val="20"/>
        </w:rPr>
        <w:t xml:space="preserve"> maailman pahimpana paikkana orjuuden suhteen. </w:t>
      </w:r>
      <w:r w:rsidR="006D07C6">
        <w:rPr>
          <w:rStyle w:val="KysymyksetChar"/>
          <w:szCs w:val="20"/>
        </w:rPr>
        <w:t>T</w:t>
      </w:r>
      <w:r w:rsidR="007F6AAD">
        <w:rPr>
          <w:rStyle w:val="KysymyksetChar"/>
          <w:szCs w:val="20"/>
        </w:rPr>
        <w:t xml:space="preserve">änä päivänä </w:t>
      </w:r>
      <w:r w:rsidR="00EF7A34">
        <w:rPr>
          <w:rStyle w:val="KysymyksetChar"/>
          <w:szCs w:val="20"/>
        </w:rPr>
        <w:t xml:space="preserve">arviolta </w:t>
      </w:r>
      <w:r w:rsidR="007F6AAD">
        <w:rPr>
          <w:rStyle w:val="KysymyksetChar"/>
          <w:szCs w:val="20"/>
        </w:rPr>
        <w:t xml:space="preserve">kymmenet tuhannet </w:t>
      </w:r>
      <w:r w:rsidR="006C353A">
        <w:rPr>
          <w:rStyle w:val="KysymyksetChar"/>
          <w:szCs w:val="20"/>
        </w:rPr>
        <w:t xml:space="preserve">tummaihoiset mauritanialaiset </w:t>
      </w:r>
      <w:r w:rsidR="007F6AAD">
        <w:rPr>
          <w:rStyle w:val="KysymyksetChar"/>
          <w:szCs w:val="20"/>
        </w:rPr>
        <w:t>elävät edelleen modernissa orjuudessa</w:t>
      </w:r>
      <w:r>
        <w:rPr>
          <w:rStyle w:val="KysymyksetChar"/>
          <w:szCs w:val="20"/>
        </w:rPr>
        <w:t>, usein</w:t>
      </w:r>
      <w:r w:rsidR="007F6AAD">
        <w:rPr>
          <w:rStyle w:val="KysymyksetChar"/>
          <w:szCs w:val="20"/>
        </w:rPr>
        <w:t xml:space="preserve"> </w:t>
      </w:r>
      <w:proofErr w:type="spellStart"/>
      <w:r w:rsidR="007F6AAD">
        <w:rPr>
          <w:rStyle w:val="KysymyksetChar"/>
          <w:szCs w:val="20"/>
        </w:rPr>
        <w:t>bidanien</w:t>
      </w:r>
      <w:proofErr w:type="spellEnd"/>
      <w:r w:rsidR="007F6AAD">
        <w:rPr>
          <w:rStyle w:val="KysymyksetChar"/>
          <w:szCs w:val="20"/>
        </w:rPr>
        <w:t xml:space="preserve"> alaisuudessa.</w:t>
      </w:r>
      <w:r w:rsidR="007F6AAD">
        <w:rPr>
          <w:rStyle w:val="Alaviitteenviite"/>
          <w:color w:val="000000" w:themeColor="text1"/>
          <w:szCs w:val="20"/>
        </w:rPr>
        <w:footnoteReference w:id="36"/>
      </w:r>
      <w:r w:rsidR="007F6AAD">
        <w:rPr>
          <w:rStyle w:val="KysymyksetChar"/>
          <w:szCs w:val="20"/>
        </w:rPr>
        <w:t xml:space="preserve"> Esimerkiksi </w:t>
      </w:r>
      <w:proofErr w:type="spellStart"/>
      <w:r w:rsidR="007F6AAD">
        <w:rPr>
          <w:rStyle w:val="KysymyksetChar"/>
          <w:szCs w:val="20"/>
        </w:rPr>
        <w:t>Genocide</w:t>
      </w:r>
      <w:proofErr w:type="spellEnd"/>
      <w:r w:rsidR="007F6AAD">
        <w:rPr>
          <w:rStyle w:val="KysymyksetChar"/>
          <w:szCs w:val="20"/>
        </w:rPr>
        <w:t xml:space="preserve"> Watchin mukaan afrikkalaistaustainen väestö muodostaa Mauritanian ”pysyvän alaluokan”, ja heiltä riistetään jatkuvasti ihmisoikeuksia.</w:t>
      </w:r>
      <w:r w:rsidR="007F6AAD">
        <w:rPr>
          <w:rStyle w:val="Alaviitteenviite"/>
          <w:color w:val="000000" w:themeColor="text1"/>
          <w:szCs w:val="20"/>
        </w:rPr>
        <w:footnoteReference w:id="37"/>
      </w:r>
      <w:r w:rsidR="007F6AAD">
        <w:rPr>
          <w:rStyle w:val="KysymyksetChar"/>
          <w:szCs w:val="20"/>
        </w:rPr>
        <w:t xml:space="preserve"> </w:t>
      </w:r>
      <w:proofErr w:type="spellStart"/>
      <w:r w:rsidR="007F6AAD">
        <w:rPr>
          <w:rStyle w:val="KysymyksetChar"/>
          <w:szCs w:val="20"/>
        </w:rPr>
        <w:t>The</w:t>
      </w:r>
      <w:proofErr w:type="spellEnd"/>
      <w:r w:rsidR="007F6AAD">
        <w:rPr>
          <w:rStyle w:val="KysymyksetChar"/>
          <w:szCs w:val="20"/>
        </w:rPr>
        <w:t xml:space="preserve"> </w:t>
      </w:r>
      <w:proofErr w:type="spellStart"/>
      <w:r w:rsidR="007F6AAD">
        <w:rPr>
          <w:rStyle w:val="KysymyksetChar"/>
          <w:szCs w:val="20"/>
        </w:rPr>
        <w:t>Inclusivity</w:t>
      </w:r>
      <w:proofErr w:type="spellEnd"/>
      <w:r w:rsidR="007F6AAD">
        <w:rPr>
          <w:rStyle w:val="KysymyksetChar"/>
          <w:szCs w:val="20"/>
        </w:rPr>
        <w:t xml:space="preserve"> Project -järjestön mukaan afrikkalaistaustaiset mauritanialaiset sysätään edelleen yhteiskunnan ulkopuolelle, eikä heillä ole tasavertaista pääsyä terveydenhuoltoon, koulutukseen tai työpaikkoihin.</w:t>
      </w:r>
      <w:r w:rsidR="007F6AAD">
        <w:rPr>
          <w:rStyle w:val="Alaviitteenviite"/>
          <w:color w:val="000000" w:themeColor="text1"/>
          <w:szCs w:val="20"/>
        </w:rPr>
        <w:footnoteReference w:id="38"/>
      </w:r>
      <w:r w:rsidR="002F0AAB">
        <w:rPr>
          <w:rStyle w:val="KysymyksetChar"/>
          <w:szCs w:val="20"/>
        </w:rPr>
        <w:t xml:space="preserve"> YK:n turvallisuusneuvoston mukaan Mauritanian hallinto on syyskuussa 2024 perustanut erikoistuomioistuimen, jonka tarkoituksena on taistella orjuutta ja ihmiskauppaa vastaan.</w:t>
      </w:r>
      <w:r w:rsidR="002F0AAB">
        <w:rPr>
          <w:rStyle w:val="Alaviitteenviite"/>
          <w:color w:val="000000" w:themeColor="text1"/>
          <w:szCs w:val="20"/>
        </w:rPr>
        <w:footnoteReference w:id="39"/>
      </w:r>
      <w:r w:rsidR="002F0AAB">
        <w:rPr>
          <w:rStyle w:val="KysymyksetChar"/>
          <w:szCs w:val="20"/>
        </w:rPr>
        <w:t xml:space="preserve"> </w:t>
      </w:r>
      <w:r w:rsidR="002F0AAB">
        <w:rPr>
          <w:color w:val="000000" w:themeColor="text1"/>
        </w:rPr>
        <w:t>Hallinnon toimenpiteistä huolimatta o</w:t>
      </w:r>
      <w:r w:rsidR="002F0AAB" w:rsidRPr="002F0AAB">
        <w:rPr>
          <w:color w:val="000000" w:themeColor="text1"/>
        </w:rPr>
        <w:t xml:space="preserve">rjuutta vastustavat kansalaisjärjestöt kohtaavat </w:t>
      </w:r>
      <w:r w:rsidR="002F0AAB">
        <w:rPr>
          <w:color w:val="000000" w:themeColor="text1"/>
        </w:rPr>
        <w:t>usein uhkailua, väkivaltaa ja sortoa.</w:t>
      </w:r>
      <w:r w:rsidR="002F0AAB">
        <w:rPr>
          <w:rStyle w:val="Alaviitteenviite"/>
          <w:color w:val="000000" w:themeColor="text1"/>
        </w:rPr>
        <w:footnoteReference w:id="40"/>
      </w:r>
      <w:r>
        <w:rPr>
          <w:color w:val="000000" w:themeColor="text1"/>
        </w:rPr>
        <w:t xml:space="preserve"> </w:t>
      </w:r>
    </w:p>
    <w:p w14:paraId="4032E15B" w14:textId="5B8FDEE6" w:rsidR="00247140" w:rsidRPr="002F0AAB" w:rsidRDefault="00F775D1" w:rsidP="006B7F53">
      <w:pPr>
        <w:rPr>
          <w:rStyle w:val="KysymyksetChar"/>
        </w:rPr>
      </w:pPr>
      <w:proofErr w:type="spellStart"/>
      <w:r>
        <w:rPr>
          <w:rStyle w:val="KysymyksetChar"/>
        </w:rPr>
        <w:t>GI-TOC:in</w:t>
      </w:r>
      <w:proofErr w:type="spellEnd"/>
      <w:r>
        <w:rPr>
          <w:rStyle w:val="KysymyksetChar"/>
        </w:rPr>
        <w:t xml:space="preserve"> mukaan ihmiskauppa on yksi Mauritanian suurista haasteista ja Mauritania on sekä ihmiskaupan lähtö- että kohdemaa.</w:t>
      </w:r>
      <w:r>
        <w:rPr>
          <w:rStyle w:val="Alaviitteenviite"/>
          <w:color w:val="000000" w:themeColor="text1"/>
        </w:rPr>
        <w:footnoteReference w:id="41"/>
      </w:r>
      <w:r>
        <w:rPr>
          <w:rStyle w:val="KysymyksetChar"/>
        </w:rPr>
        <w:t xml:space="preserve"> </w:t>
      </w:r>
      <w:proofErr w:type="spellStart"/>
      <w:r w:rsidR="00247140">
        <w:rPr>
          <w:rStyle w:val="KysymyksetChar"/>
        </w:rPr>
        <w:t>USDOS:in</w:t>
      </w:r>
      <w:proofErr w:type="spellEnd"/>
      <w:r w:rsidR="00247140">
        <w:rPr>
          <w:rStyle w:val="KysymyksetChar"/>
        </w:rPr>
        <w:t xml:space="preserve"> mukaan ihmiskaupan riskiryhmiin kuuluvat Mauritaniassa mm. afrikkalaistaustaiset kansat (ml. </w:t>
      </w:r>
      <w:proofErr w:type="spellStart"/>
      <w:r w:rsidR="00247140">
        <w:rPr>
          <w:rStyle w:val="KysymyksetChar"/>
        </w:rPr>
        <w:t>haratinit</w:t>
      </w:r>
      <w:proofErr w:type="spellEnd"/>
      <w:r w:rsidR="00247140">
        <w:rPr>
          <w:rStyle w:val="KysymyksetChar"/>
        </w:rPr>
        <w:t xml:space="preserve">), naiset ja lapset, sekä maahanmuuttajat </w:t>
      </w:r>
      <w:r w:rsidR="00EF7A34">
        <w:rPr>
          <w:rStyle w:val="KysymyksetChar"/>
        </w:rPr>
        <w:t xml:space="preserve">ja </w:t>
      </w:r>
      <w:r w:rsidR="00247140">
        <w:rPr>
          <w:rStyle w:val="KysymyksetChar"/>
        </w:rPr>
        <w:t>pakolaiset (erityisesti senegalilaiset ja malilaiset). Vuoden 2023 aikana hallinto ei täyt</w:t>
      </w:r>
      <w:r w:rsidR="00EF7A34">
        <w:rPr>
          <w:rStyle w:val="KysymyksetChar"/>
        </w:rPr>
        <w:t>tänyt</w:t>
      </w:r>
      <w:r w:rsidR="00247140">
        <w:rPr>
          <w:rStyle w:val="KysymyksetChar"/>
        </w:rPr>
        <w:t xml:space="preserve"> ihmiskaupan vastaisen työn minimistandardeja, mutta on ottanut merkittäviä edistysaskeleita sitä kohti. Erityisesti </w:t>
      </w:r>
      <w:proofErr w:type="spellStart"/>
      <w:r w:rsidR="00247140">
        <w:rPr>
          <w:rStyle w:val="KysymyksetChar"/>
        </w:rPr>
        <w:t>haratineja</w:t>
      </w:r>
      <w:proofErr w:type="spellEnd"/>
      <w:r w:rsidR="00247140">
        <w:rPr>
          <w:rStyle w:val="KysymyksetChar"/>
        </w:rPr>
        <w:t xml:space="preserve"> ja muita afrikkalaistaustaisia kansoja </w:t>
      </w:r>
      <w:r w:rsidR="00247140">
        <w:rPr>
          <w:rStyle w:val="KysymyksetChar"/>
        </w:rPr>
        <w:lastRenderedPageBreak/>
        <w:t>koskevan orjuuden suhteen hallinnon toimenpiteet olivat kuitenkin riittämättömiä, eikä hallinto proaktiivisesti tunnistanut yhtäkään periytyvän orjuuden uhria</w:t>
      </w:r>
      <w:r w:rsidR="00EF7A34">
        <w:rPr>
          <w:rStyle w:val="KysymyksetChar"/>
        </w:rPr>
        <w:t xml:space="preserve"> ko. vuoden aikana</w:t>
      </w:r>
      <w:r w:rsidR="00247140">
        <w:rPr>
          <w:rStyle w:val="KysymyksetChar"/>
        </w:rPr>
        <w:t>.</w:t>
      </w:r>
      <w:r w:rsidR="00247140">
        <w:rPr>
          <w:rStyle w:val="Alaviitteenviite"/>
          <w:color w:val="000000" w:themeColor="text1"/>
        </w:rPr>
        <w:footnoteReference w:id="42"/>
      </w:r>
    </w:p>
    <w:p w14:paraId="4FDDA9C6" w14:textId="6469D9B3" w:rsidR="002F0AAB" w:rsidRDefault="00725944" w:rsidP="006B7F53">
      <w:pPr>
        <w:rPr>
          <w:color w:val="000000" w:themeColor="text1"/>
        </w:rPr>
      </w:pPr>
      <w:r w:rsidRPr="009767DF">
        <w:rPr>
          <w:color w:val="000000" w:themeColor="text1"/>
        </w:rPr>
        <w:t>Mauritanian lainsäädäntö takaa naisille ja miehille tasavertaise</w:t>
      </w:r>
      <w:r w:rsidR="009767DF" w:rsidRPr="009767DF">
        <w:rPr>
          <w:color w:val="000000" w:themeColor="text1"/>
        </w:rPr>
        <w:t>n aseman lain edessä</w:t>
      </w:r>
      <w:r w:rsidRPr="009767DF">
        <w:rPr>
          <w:color w:val="000000" w:themeColor="text1"/>
        </w:rPr>
        <w:t xml:space="preserve">, mutta </w:t>
      </w:r>
      <w:r>
        <w:rPr>
          <w:color w:val="000000" w:themeColor="text1"/>
        </w:rPr>
        <w:t xml:space="preserve">käytännössä </w:t>
      </w:r>
      <w:r w:rsidR="008D33E6">
        <w:rPr>
          <w:color w:val="000000" w:themeColor="text1"/>
        </w:rPr>
        <w:t xml:space="preserve">naisilla ei ole tasavertaista pääsyä </w:t>
      </w:r>
      <w:r w:rsidR="009767DF">
        <w:rPr>
          <w:color w:val="000000" w:themeColor="text1"/>
        </w:rPr>
        <w:t xml:space="preserve">esim. </w:t>
      </w:r>
      <w:r w:rsidR="008D33E6">
        <w:rPr>
          <w:color w:val="000000" w:themeColor="text1"/>
        </w:rPr>
        <w:t xml:space="preserve">poliittisiin asemiin tai päätöksentekoelimiin. </w:t>
      </w:r>
      <w:r w:rsidR="00595B65">
        <w:rPr>
          <w:color w:val="000000" w:themeColor="text1"/>
        </w:rPr>
        <w:t>Sosiaaliset normit ja stigmat rajoittivat naisten pääsyä palveluiden, kuten terveydenhuollon, piiriin.</w:t>
      </w:r>
      <w:r w:rsidR="00595B65">
        <w:rPr>
          <w:rStyle w:val="Alaviitteenviite"/>
          <w:color w:val="000000" w:themeColor="text1"/>
        </w:rPr>
        <w:footnoteReference w:id="43"/>
      </w:r>
      <w:r w:rsidR="00327829">
        <w:rPr>
          <w:color w:val="000000" w:themeColor="text1"/>
        </w:rPr>
        <w:t xml:space="preserve"> YK:n kaikkinaisen naisiin kohdistuvan syrjinnän vastainen komitea (UN CEDAW</w:t>
      </w:r>
      <w:r w:rsidR="00E47597">
        <w:rPr>
          <w:color w:val="000000" w:themeColor="text1"/>
        </w:rPr>
        <w:t xml:space="preserve"> / </w:t>
      </w:r>
      <w:r w:rsidR="00E47597" w:rsidRPr="00E47597">
        <w:rPr>
          <w:i/>
          <w:color w:val="000000" w:themeColor="text1"/>
        </w:rPr>
        <w:t xml:space="preserve">United </w:t>
      </w:r>
      <w:proofErr w:type="spellStart"/>
      <w:r w:rsidR="00E47597" w:rsidRPr="00E47597">
        <w:rPr>
          <w:i/>
          <w:color w:val="000000" w:themeColor="text1"/>
        </w:rPr>
        <w:t>Nations</w:t>
      </w:r>
      <w:proofErr w:type="spellEnd"/>
      <w:r w:rsidR="00E47597" w:rsidRPr="00E47597">
        <w:rPr>
          <w:i/>
          <w:color w:val="000000" w:themeColor="text1"/>
        </w:rPr>
        <w:t xml:space="preserve"> </w:t>
      </w:r>
      <w:proofErr w:type="spellStart"/>
      <w:r w:rsidR="00E47597" w:rsidRPr="00E47597">
        <w:rPr>
          <w:i/>
          <w:color w:val="000000" w:themeColor="text1"/>
        </w:rPr>
        <w:t>Convention</w:t>
      </w:r>
      <w:proofErr w:type="spellEnd"/>
      <w:r w:rsidR="00E47597" w:rsidRPr="00E47597">
        <w:rPr>
          <w:i/>
          <w:color w:val="000000" w:themeColor="text1"/>
        </w:rPr>
        <w:t xml:space="preserve"> on </w:t>
      </w:r>
      <w:proofErr w:type="spellStart"/>
      <w:r w:rsidR="00E47597" w:rsidRPr="00E47597">
        <w:rPr>
          <w:i/>
          <w:color w:val="000000" w:themeColor="text1"/>
        </w:rPr>
        <w:t>the</w:t>
      </w:r>
      <w:proofErr w:type="spellEnd"/>
      <w:r w:rsidR="00E47597" w:rsidRPr="00E47597">
        <w:rPr>
          <w:i/>
          <w:color w:val="000000" w:themeColor="text1"/>
        </w:rPr>
        <w:t xml:space="preserve"> </w:t>
      </w:r>
      <w:proofErr w:type="spellStart"/>
      <w:r w:rsidR="00E47597" w:rsidRPr="00E47597">
        <w:rPr>
          <w:i/>
          <w:color w:val="000000" w:themeColor="text1"/>
        </w:rPr>
        <w:t>Elimination</w:t>
      </w:r>
      <w:proofErr w:type="spellEnd"/>
      <w:r w:rsidR="00E47597" w:rsidRPr="00E47597">
        <w:rPr>
          <w:i/>
          <w:color w:val="000000" w:themeColor="text1"/>
        </w:rPr>
        <w:t xml:space="preserve"> of </w:t>
      </w:r>
      <w:proofErr w:type="spellStart"/>
      <w:r w:rsidR="00E47597" w:rsidRPr="00E47597">
        <w:rPr>
          <w:i/>
          <w:color w:val="000000" w:themeColor="text1"/>
        </w:rPr>
        <w:t>All</w:t>
      </w:r>
      <w:proofErr w:type="spellEnd"/>
      <w:r w:rsidR="00E47597" w:rsidRPr="00E47597">
        <w:rPr>
          <w:i/>
          <w:color w:val="000000" w:themeColor="text1"/>
        </w:rPr>
        <w:t xml:space="preserve"> </w:t>
      </w:r>
      <w:proofErr w:type="spellStart"/>
      <w:r w:rsidR="00E47597" w:rsidRPr="00E47597">
        <w:rPr>
          <w:i/>
          <w:color w:val="000000" w:themeColor="text1"/>
        </w:rPr>
        <w:t>Forms</w:t>
      </w:r>
      <w:proofErr w:type="spellEnd"/>
      <w:r w:rsidR="00E47597" w:rsidRPr="00E47597">
        <w:rPr>
          <w:i/>
          <w:color w:val="000000" w:themeColor="text1"/>
        </w:rPr>
        <w:t xml:space="preserve"> of </w:t>
      </w:r>
      <w:proofErr w:type="spellStart"/>
      <w:r w:rsidR="00E47597" w:rsidRPr="00E47597">
        <w:rPr>
          <w:i/>
          <w:color w:val="000000" w:themeColor="text1"/>
        </w:rPr>
        <w:t>Discrimination</w:t>
      </w:r>
      <w:proofErr w:type="spellEnd"/>
      <w:r w:rsidR="00E47597" w:rsidRPr="00E47597">
        <w:rPr>
          <w:i/>
          <w:color w:val="000000" w:themeColor="text1"/>
        </w:rPr>
        <w:t xml:space="preserve"> </w:t>
      </w:r>
      <w:proofErr w:type="spellStart"/>
      <w:r w:rsidR="00E47597" w:rsidRPr="00E47597">
        <w:rPr>
          <w:i/>
          <w:color w:val="000000" w:themeColor="text1"/>
        </w:rPr>
        <w:t>Against</w:t>
      </w:r>
      <w:proofErr w:type="spellEnd"/>
      <w:r w:rsidR="00E47597" w:rsidRPr="00E47597">
        <w:rPr>
          <w:i/>
          <w:color w:val="000000" w:themeColor="text1"/>
        </w:rPr>
        <w:t xml:space="preserve"> </w:t>
      </w:r>
      <w:proofErr w:type="spellStart"/>
      <w:r w:rsidR="00E47597" w:rsidRPr="00E47597">
        <w:rPr>
          <w:i/>
          <w:color w:val="000000" w:themeColor="text1"/>
        </w:rPr>
        <w:t>Women</w:t>
      </w:r>
      <w:proofErr w:type="spellEnd"/>
      <w:r w:rsidR="00327829">
        <w:rPr>
          <w:color w:val="000000" w:themeColor="text1"/>
        </w:rPr>
        <w:t xml:space="preserve">) on todennut, että naisiin kohdistuva väkivalta on maassa yleistä, eikä tekijöitä useinkaan saateta vastuuseen. Lisäksi naiset eivät välttämättä uskalla raportoida kokemastaan väkivallasta eteenpäin, sillä Mauritanian lainsäädäntö </w:t>
      </w:r>
      <w:r w:rsidR="006D07C6">
        <w:rPr>
          <w:color w:val="000000" w:themeColor="text1"/>
        </w:rPr>
        <w:t xml:space="preserve">määrää </w:t>
      </w:r>
      <w:r w:rsidR="00327829">
        <w:rPr>
          <w:color w:val="000000" w:themeColor="text1"/>
        </w:rPr>
        <w:t>kuolemanrangaistuksen avioliiton ulkopuolisesta seksuaalisesta kanssakäymisestä.</w:t>
      </w:r>
      <w:r w:rsidR="00327829">
        <w:rPr>
          <w:rStyle w:val="Alaviitteenviite"/>
          <w:color w:val="000000" w:themeColor="text1"/>
        </w:rPr>
        <w:footnoteReference w:id="44"/>
      </w:r>
      <w:r w:rsidR="002F0AAB">
        <w:rPr>
          <w:color w:val="000000" w:themeColor="text1"/>
        </w:rPr>
        <w:t xml:space="preserve"> </w:t>
      </w:r>
      <w:proofErr w:type="spellStart"/>
      <w:r w:rsidR="00247140">
        <w:rPr>
          <w:color w:val="000000" w:themeColor="text1"/>
        </w:rPr>
        <w:t>USDOS:in</w:t>
      </w:r>
      <w:proofErr w:type="spellEnd"/>
      <w:r w:rsidR="00247140">
        <w:rPr>
          <w:color w:val="000000" w:themeColor="text1"/>
        </w:rPr>
        <w:t xml:space="preserve"> mukaan naisten kokema syrjintä on laaja-alaista ja systemaattista ja asettaa naiset mm. alttiiksi ihmiskaupalle.</w:t>
      </w:r>
      <w:r w:rsidR="00247140">
        <w:rPr>
          <w:rStyle w:val="Alaviitteenviite"/>
          <w:color w:val="000000" w:themeColor="text1"/>
        </w:rPr>
        <w:footnoteReference w:id="45"/>
      </w:r>
    </w:p>
    <w:p w14:paraId="0311E300" w14:textId="42F7DDBB" w:rsidR="00725944" w:rsidRPr="00077B84" w:rsidRDefault="00725944" w:rsidP="006B7F53">
      <w:pPr>
        <w:rPr>
          <w:color w:val="000000" w:themeColor="text1"/>
        </w:rPr>
      </w:pPr>
      <w:r w:rsidRPr="00725944">
        <w:rPr>
          <w:color w:val="000000" w:themeColor="text1"/>
        </w:rPr>
        <w:t>Naisten sukuelinten silpominen (FGM</w:t>
      </w:r>
      <w:r w:rsidR="00E47597">
        <w:rPr>
          <w:color w:val="000000" w:themeColor="text1"/>
        </w:rPr>
        <w:t>/C</w:t>
      </w:r>
      <w:r w:rsidRPr="00725944">
        <w:rPr>
          <w:color w:val="000000" w:themeColor="text1"/>
        </w:rPr>
        <w:t xml:space="preserve"> / </w:t>
      </w:r>
      <w:proofErr w:type="spellStart"/>
      <w:r w:rsidRPr="00725944">
        <w:rPr>
          <w:i/>
          <w:color w:val="000000" w:themeColor="text1"/>
        </w:rPr>
        <w:t>female</w:t>
      </w:r>
      <w:proofErr w:type="spellEnd"/>
      <w:r w:rsidRPr="00725944">
        <w:rPr>
          <w:i/>
          <w:color w:val="000000" w:themeColor="text1"/>
        </w:rPr>
        <w:t xml:space="preserve"> </w:t>
      </w:r>
      <w:proofErr w:type="spellStart"/>
      <w:r w:rsidRPr="00725944">
        <w:rPr>
          <w:i/>
          <w:color w:val="000000" w:themeColor="text1"/>
        </w:rPr>
        <w:t>genital</w:t>
      </w:r>
      <w:proofErr w:type="spellEnd"/>
      <w:r w:rsidRPr="00725944">
        <w:rPr>
          <w:i/>
          <w:color w:val="000000" w:themeColor="text1"/>
        </w:rPr>
        <w:t xml:space="preserve"> </w:t>
      </w:r>
      <w:proofErr w:type="spellStart"/>
      <w:r w:rsidRPr="00725944">
        <w:rPr>
          <w:i/>
          <w:color w:val="000000" w:themeColor="text1"/>
        </w:rPr>
        <w:t>mutilation</w:t>
      </w:r>
      <w:proofErr w:type="spellEnd"/>
      <w:r w:rsidR="00E47597">
        <w:rPr>
          <w:i/>
          <w:color w:val="000000" w:themeColor="text1"/>
        </w:rPr>
        <w:t>/</w:t>
      </w:r>
      <w:proofErr w:type="spellStart"/>
      <w:r w:rsidR="00E47597">
        <w:rPr>
          <w:i/>
          <w:color w:val="000000" w:themeColor="text1"/>
        </w:rPr>
        <w:t>cutting</w:t>
      </w:r>
      <w:proofErr w:type="spellEnd"/>
      <w:r w:rsidRPr="00725944">
        <w:rPr>
          <w:color w:val="000000" w:themeColor="text1"/>
        </w:rPr>
        <w:t>) on Mauritaniassa kielletty lailla vuonna 2005, mutta lakia ei useinkaan sovelleta käytännössä. Arviolta 63,9 % 15-49-vuotiaista tytöistä ja naisista on joutunut silpomisen uhriksi.</w:t>
      </w:r>
      <w:r>
        <w:rPr>
          <w:color w:val="000000" w:themeColor="text1"/>
        </w:rPr>
        <w:t xml:space="preserve"> </w:t>
      </w:r>
      <w:r w:rsidRPr="00077B84">
        <w:rPr>
          <w:color w:val="000000" w:themeColor="text1"/>
        </w:rPr>
        <w:t>FGM</w:t>
      </w:r>
      <w:r w:rsidR="00E47597">
        <w:rPr>
          <w:color w:val="000000" w:themeColor="text1"/>
        </w:rPr>
        <w:t>/C</w:t>
      </w:r>
      <w:r w:rsidRPr="00077B84">
        <w:rPr>
          <w:color w:val="000000" w:themeColor="text1"/>
        </w:rPr>
        <w:t xml:space="preserve"> on yleisintä Mauritanian etelä- ja keskiosissa.</w:t>
      </w:r>
      <w:r>
        <w:rPr>
          <w:rStyle w:val="Alaviitteenviite"/>
          <w:color w:val="000000" w:themeColor="text1"/>
          <w:lang w:val="en-US"/>
        </w:rPr>
        <w:footnoteReference w:id="46"/>
      </w:r>
      <w:r w:rsidR="00077B84" w:rsidRPr="00077B84">
        <w:rPr>
          <w:color w:val="000000" w:themeColor="text1"/>
        </w:rPr>
        <w:t xml:space="preserve"> Tytöistä</w:t>
      </w:r>
      <w:r w:rsidR="00EF7A34">
        <w:rPr>
          <w:color w:val="000000" w:themeColor="text1"/>
        </w:rPr>
        <w:t xml:space="preserve"> arviolta</w:t>
      </w:r>
      <w:r w:rsidR="00077B84" w:rsidRPr="00077B84">
        <w:rPr>
          <w:color w:val="000000" w:themeColor="text1"/>
        </w:rPr>
        <w:t xml:space="preserve"> 17 % m</w:t>
      </w:r>
      <w:r w:rsidR="00077B84">
        <w:rPr>
          <w:color w:val="000000" w:themeColor="text1"/>
        </w:rPr>
        <w:t>en</w:t>
      </w:r>
      <w:r w:rsidR="00EF7A34">
        <w:rPr>
          <w:color w:val="000000" w:themeColor="text1"/>
        </w:rPr>
        <w:t xml:space="preserve">ee </w:t>
      </w:r>
      <w:r w:rsidR="00077B84">
        <w:rPr>
          <w:color w:val="000000" w:themeColor="text1"/>
        </w:rPr>
        <w:t>naimisiin ennen 15 vuoden ikää ja 39 % ennen 18 vuoden ikää.</w:t>
      </w:r>
      <w:r w:rsidR="00077B84">
        <w:rPr>
          <w:rStyle w:val="Alaviitteenviite"/>
          <w:color w:val="000000" w:themeColor="text1"/>
        </w:rPr>
        <w:footnoteReference w:id="47"/>
      </w:r>
      <w:r w:rsidR="002F0AAB">
        <w:rPr>
          <w:color w:val="000000" w:themeColor="text1"/>
        </w:rPr>
        <w:t xml:space="preserve"> </w:t>
      </w:r>
      <w:r w:rsidR="00EF7A34">
        <w:rPr>
          <w:color w:val="000000" w:themeColor="text1"/>
        </w:rPr>
        <w:t xml:space="preserve">Yhdysvaltain työministeriön (USDOL) mukaan </w:t>
      </w:r>
      <w:r w:rsidR="002F0AAB">
        <w:rPr>
          <w:color w:val="000000" w:themeColor="text1"/>
        </w:rPr>
        <w:t xml:space="preserve">Mauritaniassa esiintyy myös </w:t>
      </w:r>
      <w:r w:rsidR="00247140">
        <w:rPr>
          <w:color w:val="000000" w:themeColor="text1"/>
        </w:rPr>
        <w:t xml:space="preserve">lapsityön vakavimpia muotoja, mutta esiintyvyyden tasosta tarvitaan lisää tutkimusta. </w:t>
      </w:r>
      <w:r w:rsidR="00EF7A34">
        <w:rPr>
          <w:color w:val="000000" w:themeColor="text1"/>
        </w:rPr>
        <w:t>Tilannetta</w:t>
      </w:r>
      <w:r w:rsidR="00247140">
        <w:rPr>
          <w:color w:val="000000" w:themeColor="text1"/>
        </w:rPr>
        <w:t xml:space="preserve"> heikentää se, että lapset tarvitsevat vanhempien avioliittotodistuksen mm. syntymätodistuksen hankkimista ja koulunkäyntiä varten, mikä asettaa monen avioliiton ulkopuolella syntyneen tai muuten haavoittuvassa asemassa olevan lapsen alttiiksi lapsityölle.</w:t>
      </w:r>
      <w:r w:rsidR="00247140">
        <w:rPr>
          <w:rStyle w:val="Alaviitteenviite"/>
          <w:color w:val="000000" w:themeColor="text1"/>
        </w:rPr>
        <w:footnoteReference w:id="48"/>
      </w:r>
    </w:p>
    <w:p w14:paraId="2AD2C92E" w14:textId="314AA42C" w:rsidR="00F04416" w:rsidRPr="002F0AAB" w:rsidRDefault="00327829" w:rsidP="006B7F53">
      <w:pPr>
        <w:rPr>
          <w:color w:val="000000" w:themeColor="text1"/>
        </w:rPr>
      </w:pPr>
      <w:r w:rsidRPr="002F0AAB">
        <w:rPr>
          <w:color w:val="000000" w:themeColor="text1"/>
        </w:rPr>
        <w:t xml:space="preserve">Mauritania tunnistaa ainoastaan islamin valtion viralliseksi uskonnoksi. Uskonnosta luopuminen ja jumalanpilkka määritellään rikoksiksi, joista voidaan antaa kuolemantuomio. </w:t>
      </w:r>
      <w:r w:rsidRPr="0016312B">
        <w:rPr>
          <w:color w:val="000000" w:themeColor="text1"/>
        </w:rPr>
        <w:t xml:space="preserve">Lakia ei kuitenkaan ole koskaan sovellettu tähän tarkoitukseen. </w:t>
      </w:r>
      <w:r w:rsidRPr="002F0AAB">
        <w:rPr>
          <w:color w:val="000000" w:themeColor="text1"/>
        </w:rPr>
        <w:t xml:space="preserve">Kristityt kansalaisjärjestöt ovat todenneet, että islamista kääntyneet kansalaiset kokevat </w:t>
      </w:r>
      <w:r w:rsidR="001D1DDE">
        <w:rPr>
          <w:color w:val="000000" w:themeColor="text1"/>
        </w:rPr>
        <w:t>”</w:t>
      </w:r>
      <w:r w:rsidRPr="002F0AAB">
        <w:rPr>
          <w:color w:val="000000" w:themeColor="text1"/>
        </w:rPr>
        <w:t>äärimmäistä painetta</w:t>
      </w:r>
      <w:r w:rsidR="001D1DDE">
        <w:rPr>
          <w:color w:val="000000" w:themeColor="text1"/>
        </w:rPr>
        <w:t>”</w:t>
      </w:r>
      <w:r w:rsidRPr="002F0AAB">
        <w:rPr>
          <w:color w:val="000000" w:themeColor="text1"/>
        </w:rPr>
        <w:t xml:space="preserve"> yhteiskunnan ja lähipiirin taholta.</w:t>
      </w:r>
      <w:r w:rsidRPr="002F0AAB">
        <w:rPr>
          <w:rStyle w:val="Alaviitteenviite"/>
          <w:color w:val="000000" w:themeColor="text1"/>
        </w:rPr>
        <w:footnoteReference w:id="49"/>
      </w:r>
      <w:r w:rsidRPr="002F0AAB">
        <w:rPr>
          <w:color w:val="000000" w:themeColor="text1"/>
        </w:rPr>
        <w:t xml:space="preserve"> </w:t>
      </w:r>
      <w:proofErr w:type="spellStart"/>
      <w:r w:rsidRPr="002F0AAB">
        <w:rPr>
          <w:color w:val="000000" w:themeColor="text1"/>
        </w:rPr>
        <w:t>Freedom</w:t>
      </w:r>
      <w:proofErr w:type="spellEnd"/>
      <w:r w:rsidRPr="002F0AAB">
        <w:rPr>
          <w:color w:val="000000" w:themeColor="text1"/>
        </w:rPr>
        <w:t xml:space="preserve"> House -järjestön mukaan ei-muslimit </w:t>
      </w:r>
      <w:r w:rsidR="002F0AAB" w:rsidRPr="002F0AAB">
        <w:rPr>
          <w:color w:val="000000" w:themeColor="text1"/>
        </w:rPr>
        <w:t xml:space="preserve">eivät voi saada Mauritanian kansalaisuutta, mutta </w:t>
      </w:r>
      <w:r w:rsidR="00205E60">
        <w:rPr>
          <w:color w:val="000000" w:themeColor="text1"/>
        </w:rPr>
        <w:t>vähemmistö</w:t>
      </w:r>
      <w:r w:rsidR="002F0AAB" w:rsidRPr="002F0AAB">
        <w:rPr>
          <w:color w:val="000000" w:themeColor="text1"/>
        </w:rPr>
        <w:t>uskontoja ei kuitenkaan kohdistetusti ”vainota”</w:t>
      </w:r>
      <w:r w:rsidR="00205E60">
        <w:rPr>
          <w:color w:val="000000" w:themeColor="text1"/>
        </w:rPr>
        <w:t xml:space="preserve"> maassa</w:t>
      </w:r>
      <w:r w:rsidR="002F0AAB" w:rsidRPr="002F0AAB">
        <w:rPr>
          <w:color w:val="000000" w:themeColor="text1"/>
        </w:rPr>
        <w:t>.</w:t>
      </w:r>
      <w:r w:rsidR="002F0AAB" w:rsidRPr="002F0AAB">
        <w:rPr>
          <w:rStyle w:val="Alaviitteenviite"/>
          <w:color w:val="000000" w:themeColor="text1"/>
        </w:rPr>
        <w:footnoteReference w:id="50"/>
      </w:r>
      <w:r w:rsidR="002F0AAB" w:rsidRPr="002F0AAB">
        <w:rPr>
          <w:color w:val="000000" w:themeColor="text1"/>
        </w:rPr>
        <w:t xml:space="preserve"> </w:t>
      </w:r>
    </w:p>
    <w:p w14:paraId="5878B540" w14:textId="77777777" w:rsidR="00CE39FB" w:rsidRDefault="00CE39FB" w:rsidP="00CE39FB">
      <w:pPr>
        <w:pStyle w:val="POTSIKKO"/>
        <w:rPr>
          <w:rStyle w:val="KysymyksetChar"/>
          <w:sz w:val="28"/>
        </w:rPr>
      </w:pPr>
      <w:r w:rsidRPr="00CE39FB">
        <w:rPr>
          <w:rStyle w:val="KysymyksetChar"/>
          <w:sz w:val="28"/>
        </w:rPr>
        <w:t>3. Minkälainen oikeusjärjestelmä Mauritaniassa on? Onko maassa mahdollista turvautua viranomaisiin ja koskeeko se kaikkia väestöryhmiä?</w:t>
      </w:r>
    </w:p>
    <w:p w14:paraId="16FC5149" w14:textId="2350794F" w:rsidR="004E5905" w:rsidRDefault="00823D25" w:rsidP="00823D25">
      <w:r>
        <w:t xml:space="preserve">Mauritanian oikeusjärjestelmä on yhdistelmä islamilaista </w:t>
      </w:r>
      <w:proofErr w:type="spellStart"/>
      <w:r w:rsidR="00E47597">
        <w:t>s</w:t>
      </w:r>
      <w:r>
        <w:t>haria</w:t>
      </w:r>
      <w:proofErr w:type="spellEnd"/>
      <w:r>
        <w:t>-lakia</w:t>
      </w:r>
      <w:r w:rsidR="00782E5B">
        <w:t>, sekulaarista lainsäädäntöä sekä</w:t>
      </w:r>
      <w:r>
        <w:t xml:space="preserve"> </w:t>
      </w:r>
      <w:r w:rsidR="00BF4CAA">
        <w:t xml:space="preserve">Mauritanian </w:t>
      </w:r>
      <w:r w:rsidR="00BF4CAA" w:rsidRPr="00782E5B">
        <w:rPr>
          <w:color w:val="000000" w:themeColor="text1"/>
        </w:rPr>
        <w:t xml:space="preserve">entisen siirtomaaisäntävaltion </w:t>
      </w:r>
      <w:r w:rsidRPr="00BF4CAA">
        <w:rPr>
          <w:color w:val="000000" w:themeColor="text1"/>
        </w:rPr>
        <w:t xml:space="preserve">Ranskan lainsäädäntöä. </w:t>
      </w:r>
      <w:r w:rsidR="00782E5B">
        <w:rPr>
          <w:color w:val="000000" w:themeColor="text1"/>
        </w:rPr>
        <w:t xml:space="preserve">Esimerkiksi rikoslaissa on elementtejä sekä </w:t>
      </w:r>
      <w:proofErr w:type="spellStart"/>
      <w:r w:rsidR="00782E5B">
        <w:rPr>
          <w:color w:val="000000" w:themeColor="text1"/>
        </w:rPr>
        <w:t>sharia</w:t>
      </w:r>
      <w:proofErr w:type="spellEnd"/>
      <w:r w:rsidR="00782E5B">
        <w:rPr>
          <w:color w:val="000000" w:themeColor="text1"/>
        </w:rPr>
        <w:t xml:space="preserve">-laista että Ranskan rikoslaista. </w:t>
      </w:r>
      <w:proofErr w:type="spellStart"/>
      <w:r>
        <w:t>Sharia</w:t>
      </w:r>
      <w:proofErr w:type="spellEnd"/>
      <w:r>
        <w:t>-lain vaikutus näkyy etenkin henkilö</w:t>
      </w:r>
      <w:r w:rsidR="006D07C6">
        <w:t>oikeudellista</w:t>
      </w:r>
      <w:r>
        <w:t xml:space="preserve"> asemaa </w:t>
      </w:r>
      <w:r w:rsidR="00F04416">
        <w:t>koskevassa säännöstössä, mutta</w:t>
      </w:r>
      <w:r w:rsidR="00782E5B">
        <w:t xml:space="preserve"> </w:t>
      </w:r>
      <w:r w:rsidR="006D07C6">
        <w:t xml:space="preserve">uskonto </w:t>
      </w:r>
      <w:r w:rsidR="006D07C6">
        <w:lastRenderedPageBreak/>
        <w:t xml:space="preserve">ei kuitenkaan toimi </w:t>
      </w:r>
      <w:r w:rsidR="00782E5B">
        <w:t xml:space="preserve">useimpien valtiollisten instituutioiden lainsäädännöllisenä </w:t>
      </w:r>
      <w:r w:rsidR="004E5905">
        <w:t>perustana</w:t>
      </w:r>
      <w:r w:rsidR="00F04416">
        <w:t>.</w:t>
      </w:r>
      <w:r w:rsidR="00205E60">
        <w:rPr>
          <w:rStyle w:val="Alaviitteenviite"/>
        </w:rPr>
        <w:footnoteReference w:id="51"/>
      </w:r>
      <w:r w:rsidR="00F04416">
        <w:t xml:space="preserve"> </w:t>
      </w:r>
      <w:r w:rsidR="008F6396">
        <w:t>UN CEDAW</w:t>
      </w:r>
      <w:r w:rsidR="00782E5B">
        <w:t xml:space="preserve"> on ilmaissut huolensa siitä, että tietyt rikoslain ja henkilö</w:t>
      </w:r>
      <w:r w:rsidR="006D07C6">
        <w:t>oikeudellista</w:t>
      </w:r>
      <w:r w:rsidR="00782E5B">
        <w:t xml:space="preserve"> asemaa koskevan lain pykälät vaikuttavat etenkin naisten asemaan. </w:t>
      </w:r>
      <w:proofErr w:type="spellStart"/>
      <w:r w:rsidR="001D1DDE">
        <w:t>S</w:t>
      </w:r>
      <w:r w:rsidR="00782E5B">
        <w:t>haria</w:t>
      </w:r>
      <w:proofErr w:type="spellEnd"/>
      <w:r w:rsidR="00782E5B">
        <w:t>-lakiin pohjautuvassa henkilö</w:t>
      </w:r>
      <w:r w:rsidR="006D07C6">
        <w:t>oikeudellista</w:t>
      </w:r>
      <w:r w:rsidR="00782E5B">
        <w:t xml:space="preserve"> asemaa koskevassa laissa säädetään mm. huoltajuudesta, lapsi- ja pakkoavioliitoista, avioerosta ja omaisuudesta.</w:t>
      </w:r>
      <w:r w:rsidR="00860E65">
        <w:rPr>
          <w:rStyle w:val="Alaviitteenviite"/>
        </w:rPr>
        <w:footnoteReference w:id="52"/>
      </w:r>
      <w:r w:rsidR="008F01E5">
        <w:t xml:space="preserve"> </w:t>
      </w:r>
    </w:p>
    <w:p w14:paraId="29CE3563" w14:textId="069CBC03" w:rsidR="00823D25" w:rsidRDefault="008F01E5" w:rsidP="00823D25">
      <w:proofErr w:type="spellStart"/>
      <w:r>
        <w:t>Freedom</w:t>
      </w:r>
      <w:proofErr w:type="spellEnd"/>
      <w:r>
        <w:t xml:space="preserve"> House -järjestön mukaan Mauritanian oikeuslaitos ei ole täysin riippumaton.</w:t>
      </w:r>
      <w:r>
        <w:rPr>
          <w:rStyle w:val="Alaviitteenviite"/>
        </w:rPr>
        <w:footnoteReference w:id="53"/>
      </w:r>
      <w:r w:rsidR="00EB6503">
        <w:t xml:space="preserve"> B</w:t>
      </w:r>
      <w:r w:rsidR="00E47597">
        <w:t xml:space="preserve">ertelsmann </w:t>
      </w:r>
      <w:proofErr w:type="spellStart"/>
      <w:r w:rsidR="00E47597">
        <w:t>Stiftung</w:t>
      </w:r>
      <w:proofErr w:type="spellEnd"/>
      <w:r w:rsidR="00EB6503">
        <w:t xml:space="preserve"> -</w:t>
      </w:r>
      <w:r w:rsidR="006B7F53">
        <w:t>säätiön</w:t>
      </w:r>
      <w:r w:rsidR="00EB6503">
        <w:t xml:space="preserve"> mukaan </w:t>
      </w:r>
      <w:r w:rsidR="001D1DDE">
        <w:t>oikeusprosessien riippumattomuuteen vaikuttaa</w:t>
      </w:r>
      <w:r w:rsidR="00EB6503">
        <w:t xml:space="preserve"> mm. presidentin valta nimittää </w:t>
      </w:r>
      <w:r w:rsidR="0055071B">
        <w:t xml:space="preserve">osa perustuslakituomioistuimen ja korkeimman oikeuden </w:t>
      </w:r>
      <w:r w:rsidR="00EB6503">
        <w:t>tuomarei</w:t>
      </w:r>
      <w:r w:rsidR="0055071B">
        <w:t>s</w:t>
      </w:r>
      <w:r w:rsidR="00EB6503">
        <w:t xml:space="preserve">ta, oikeuslaitoksissa yleiset </w:t>
      </w:r>
      <w:r w:rsidR="001D1DDE">
        <w:t>”</w:t>
      </w:r>
      <w:r w:rsidR="00EB6503">
        <w:t>epäviralliset</w:t>
      </w:r>
      <w:r w:rsidR="001D1DDE">
        <w:t>”</w:t>
      </w:r>
      <w:r w:rsidR="00EB6503">
        <w:t xml:space="preserve"> toimintatavat, valkoisten maurien yliedustus oikeuslaitoksissa sekä pääkaupunkiseudun ulkopuolella sijaitsevien </w:t>
      </w:r>
      <w:r w:rsidR="004E5905">
        <w:t>oikeustalojen</w:t>
      </w:r>
      <w:r w:rsidR="00EB6503">
        <w:t xml:space="preserve"> </w:t>
      </w:r>
      <w:r w:rsidR="001D1DDE">
        <w:t xml:space="preserve">omat </w:t>
      </w:r>
      <w:r w:rsidR="00EB6503">
        <w:t>poliittiset ja taloudelliset intressit.</w:t>
      </w:r>
      <w:r w:rsidR="00EB6503">
        <w:rPr>
          <w:rStyle w:val="Alaviitteenviite"/>
        </w:rPr>
        <w:footnoteReference w:id="54"/>
      </w:r>
    </w:p>
    <w:p w14:paraId="4B2CA34A" w14:textId="3D478DBE" w:rsidR="001B69CF" w:rsidRDefault="00BE5E3F" w:rsidP="00CE39FB">
      <w:r>
        <w:t xml:space="preserve">Mauritaniassa on edelleen </w:t>
      </w:r>
      <w:r w:rsidR="00BA2CED">
        <w:t>voimassa</w:t>
      </w:r>
      <w:r>
        <w:t xml:space="preserve"> kuolemantuomio.</w:t>
      </w:r>
      <w:r>
        <w:rPr>
          <w:rStyle w:val="Alaviitteenviite"/>
        </w:rPr>
        <w:footnoteReference w:id="55"/>
      </w:r>
      <w:r w:rsidR="00F04416">
        <w:t xml:space="preserve"> </w:t>
      </w:r>
      <w:r w:rsidR="007D2849">
        <w:t xml:space="preserve">Esimerkiksi uskontoon </w:t>
      </w:r>
      <w:r w:rsidR="00860E65">
        <w:t>liittyvistä rikoksista s</w:t>
      </w:r>
      <w:r w:rsidR="007D2849">
        <w:t xml:space="preserve">äädetään maassa </w:t>
      </w:r>
      <w:r w:rsidR="00860E65">
        <w:t>kovat rangaistukset.</w:t>
      </w:r>
      <w:r w:rsidR="007D2849">
        <w:rPr>
          <w:rStyle w:val="Alaviitteenviite"/>
        </w:rPr>
        <w:footnoteReference w:id="56"/>
      </w:r>
      <w:r w:rsidR="00860E65">
        <w:t xml:space="preserve"> </w:t>
      </w:r>
      <w:r w:rsidR="001637DB">
        <w:t>Kuolemantuomio voidaan määrätä mm. jumalanpilkasta tai uskonnosta luopumisen johdosta.</w:t>
      </w:r>
      <w:r w:rsidR="001637DB">
        <w:rPr>
          <w:rStyle w:val="Alaviitteenviite"/>
        </w:rPr>
        <w:footnoteReference w:id="57"/>
      </w:r>
      <w:r w:rsidR="001637DB">
        <w:t xml:space="preserve"> </w:t>
      </w:r>
      <w:r w:rsidR="005466E3">
        <w:t>Mauritaniassa ei ole suoritettu teloituksia vuoden 1987 jälkeen, mutta kuolemantuomioita jaetaan yhä.</w:t>
      </w:r>
      <w:r w:rsidR="005466E3">
        <w:rPr>
          <w:rStyle w:val="Alaviitteenviite"/>
        </w:rPr>
        <w:footnoteReference w:id="58"/>
      </w:r>
      <w:r w:rsidR="005466E3">
        <w:t xml:space="preserve"> </w:t>
      </w:r>
    </w:p>
    <w:p w14:paraId="15F22BFF" w14:textId="78E3F410" w:rsidR="001B69CF" w:rsidRDefault="00904AD9" w:rsidP="00860E65">
      <w:proofErr w:type="spellStart"/>
      <w:r>
        <w:t>USDOS:in</w:t>
      </w:r>
      <w:proofErr w:type="spellEnd"/>
      <w:r>
        <w:t xml:space="preserve"> mukaan Mauritanian merkittävimpiin ihmisoikeusrikkomuksiin lukeutuivat vuonna 2023 mm. laittomat kiinniotot, pidätykset ja teloitukset sekä vakava korruptio. Hallinto teki joitakin toimenpiteitä tutkiakseen viranomaisten suorittamia oikeudenloukkauksia, mutta osa viranomaisista toimi silti rankaisemattomuuden ilmapiirissä.</w:t>
      </w:r>
      <w:r>
        <w:rPr>
          <w:rStyle w:val="Alaviitteenviite"/>
        </w:rPr>
        <w:footnoteReference w:id="59"/>
      </w:r>
      <w:r>
        <w:t xml:space="preserve"> </w:t>
      </w:r>
      <w:r w:rsidR="00860E65">
        <w:t xml:space="preserve">Vuonna 2023 raportoitiin </w:t>
      </w:r>
      <w:r>
        <w:t xml:space="preserve">myös </w:t>
      </w:r>
      <w:r w:rsidR="00860E65">
        <w:t xml:space="preserve">useista poliisin voimankäyttöön liittyvistä kuolemantapauksista. Vankilaolosuhteet ovat </w:t>
      </w:r>
      <w:r w:rsidR="007D2849">
        <w:t>hyvin heikot</w:t>
      </w:r>
      <w:r w:rsidR="00860E65">
        <w:t xml:space="preserve"> ja vankiloissa sekä pidätyskeskuksissa tapahtuu kidutusta.</w:t>
      </w:r>
      <w:r w:rsidR="00860E65">
        <w:rPr>
          <w:rStyle w:val="Alaviitteenviite"/>
        </w:rPr>
        <w:footnoteReference w:id="60"/>
      </w:r>
      <w:r w:rsidR="001B69CF">
        <w:t xml:space="preserve"> </w:t>
      </w:r>
      <w:r>
        <w:t>Viranomaiset ja poliisi eivät yleisesti ottaen suojel</w:t>
      </w:r>
      <w:r w:rsidR="0079347C">
        <w:t>e</w:t>
      </w:r>
      <w:r>
        <w:t xml:space="preserve"> aktiivisesti vähemmistöjen, kuten afrikkalaistaustaisten kansojen tai vammaisten oikeuksia, vaikka teoriassa Mauritanian lainsäädäntö takaa kaikille tasa-arvoisen aseman </w:t>
      </w:r>
      <w:r w:rsidR="0079347C">
        <w:t xml:space="preserve">mm. </w:t>
      </w:r>
      <w:r>
        <w:t>etnisestä taustasta</w:t>
      </w:r>
      <w:r w:rsidR="002C1D29">
        <w:t xml:space="preserve"> tai </w:t>
      </w:r>
      <w:r>
        <w:t xml:space="preserve">vammaisuudesta </w:t>
      </w:r>
      <w:r w:rsidR="00BA2CED">
        <w:t>riippumatta</w:t>
      </w:r>
      <w:r>
        <w:t xml:space="preserve"> (huom</w:t>
      </w:r>
      <w:r w:rsidR="00CC745A">
        <w:t>.</w:t>
      </w:r>
      <w:r>
        <w:t xml:space="preserve"> laissa ei mainita HLBTIQ-vähemmistöjä).</w:t>
      </w:r>
      <w:r>
        <w:rPr>
          <w:rStyle w:val="Alaviitteenviite"/>
        </w:rPr>
        <w:footnoteReference w:id="61"/>
      </w:r>
      <w:r w:rsidR="0077206A">
        <w:t xml:space="preserve"> Myöskään naisia tai lapsia ei useinkaan suojella väkivallalta tai lapsiavioliitoilta, eikä lainsäädännössä määritellä spesifejä rangaistuksia </w:t>
      </w:r>
      <w:r w:rsidR="006D07C6">
        <w:t>perhe</w:t>
      </w:r>
      <w:r w:rsidR="0077206A">
        <w:t>- tai lähisuhdeväkivallasta.</w:t>
      </w:r>
      <w:r w:rsidR="0077206A">
        <w:rPr>
          <w:rStyle w:val="Alaviitteenviite"/>
        </w:rPr>
        <w:footnoteReference w:id="62"/>
      </w:r>
    </w:p>
    <w:p w14:paraId="2D32EBEB" w14:textId="238449A8" w:rsidR="008F01E5" w:rsidRPr="001B69CF" w:rsidRDefault="008F01E5" w:rsidP="00860E65">
      <w:proofErr w:type="spellStart"/>
      <w:r>
        <w:t>USDOS:in</w:t>
      </w:r>
      <w:proofErr w:type="spellEnd"/>
      <w:r>
        <w:t xml:space="preserve"> mukaan Mauritania salli</w:t>
      </w:r>
      <w:r w:rsidR="0079347C">
        <w:t>i</w:t>
      </w:r>
      <w:r>
        <w:t xml:space="preserve"> kuitenkin </w:t>
      </w:r>
      <w:r w:rsidR="0079347C">
        <w:t>yleisesti ottaen</w:t>
      </w:r>
      <w:r>
        <w:t xml:space="preserve"> ihmisoikeusjärjestöjen toiminnan maassa. Viranomaisten kuvaillaan olevan pääosin yhteistyöhaluisia ja </w:t>
      </w:r>
      <w:r w:rsidR="00660651">
        <w:t>vastaanottavaisia</w:t>
      </w:r>
      <w:r>
        <w:t xml:space="preserve"> </w:t>
      </w:r>
      <w:r w:rsidR="00660651">
        <w:t>ihmisoikeus- ja kansalais</w:t>
      </w:r>
      <w:r>
        <w:t xml:space="preserve">järjestöjen </w:t>
      </w:r>
      <w:r w:rsidR="008F6396">
        <w:t>näkemyksi</w:t>
      </w:r>
      <w:r w:rsidR="00660651">
        <w:t>lle</w:t>
      </w:r>
      <w:r>
        <w:t xml:space="preserve">. Vuonna 2023 hallinnon keskuudessa havaittiin entistä vahvempaa </w:t>
      </w:r>
      <w:r w:rsidR="004E5905">
        <w:t>positiivista</w:t>
      </w:r>
      <w:r>
        <w:t xml:space="preserve"> asennemuutosta ihmisoikeuksien suhteen.</w:t>
      </w:r>
      <w:r>
        <w:rPr>
          <w:rStyle w:val="Alaviitteenviite"/>
        </w:rPr>
        <w:footnoteReference w:id="63"/>
      </w:r>
    </w:p>
    <w:p w14:paraId="068E96D4" w14:textId="77777777" w:rsidR="001C245E" w:rsidRDefault="00CE39FB" w:rsidP="001C245E">
      <w:pPr>
        <w:pStyle w:val="POTSIKKO"/>
        <w:rPr>
          <w:rStyle w:val="KysymyksetChar"/>
          <w:sz w:val="28"/>
        </w:rPr>
      </w:pPr>
      <w:r w:rsidRPr="00CE39FB">
        <w:rPr>
          <w:rStyle w:val="KysymyksetChar"/>
          <w:sz w:val="28"/>
        </w:rPr>
        <w:lastRenderedPageBreak/>
        <w:t>4. Mikä on Mauritanian taloudellinen ja humanitaarinen tilanne?</w:t>
      </w:r>
    </w:p>
    <w:p w14:paraId="065D1638" w14:textId="3E81633F" w:rsidR="009972C9" w:rsidRDefault="009972C9" w:rsidP="006B7F53">
      <w:r>
        <w:t>Mauritanian terveydenhuollon</w:t>
      </w:r>
      <w:r w:rsidR="008F6396">
        <w:t xml:space="preserve"> saatavuutta</w:t>
      </w:r>
      <w:r>
        <w:t xml:space="preserve"> </w:t>
      </w:r>
      <w:r w:rsidR="00223E07">
        <w:t xml:space="preserve">sekä terveydenhuollossa tapahtuvaa etnistä syrjintää </w:t>
      </w:r>
      <w:r>
        <w:t xml:space="preserve">käsitellään Maahanmuuttoviraston maatietopalvelun </w:t>
      </w:r>
      <w:r w:rsidR="00A478C6" w:rsidRPr="00A478C6">
        <w:rPr>
          <w:color w:val="000000" w:themeColor="text1"/>
        </w:rPr>
        <w:t>28</w:t>
      </w:r>
      <w:r w:rsidRPr="00A478C6">
        <w:rPr>
          <w:color w:val="000000" w:themeColor="text1"/>
        </w:rPr>
        <w:t>.</w:t>
      </w:r>
      <w:r w:rsidR="00A478C6" w:rsidRPr="00A478C6">
        <w:rPr>
          <w:color w:val="000000" w:themeColor="text1"/>
        </w:rPr>
        <w:t>2</w:t>
      </w:r>
      <w:r w:rsidRPr="00A478C6">
        <w:rPr>
          <w:color w:val="000000" w:themeColor="text1"/>
        </w:rPr>
        <w:t xml:space="preserve">.2025 </w:t>
      </w:r>
      <w:r>
        <w:t>julkaisemassa kyselyvastauksessa</w:t>
      </w:r>
      <w:r w:rsidR="00A478C6">
        <w:rPr>
          <w:rFonts w:eastAsiaTheme="majorEastAsia" w:cs="Arial"/>
          <w:b/>
          <w:szCs w:val="28"/>
        </w:rPr>
        <w:t xml:space="preserve"> </w:t>
      </w:r>
      <w:r w:rsidR="00A478C6" w:rsidRPr="00A478C6">
        <w:rPr>
          <w:rFonts w:eastAsiaTheme="majorEastAsia" w:cs="Arial"/>
          <w:i/>
          <w:szCs w:val="28"/>
        </w:rPr>
        <w:t>”Mauritania / Hoidon saavutettavuus ja syrjintä terveydenhuollossa”</w:t>
      </w:r>
      <w:r>
        <w:t>.</w:t>
      </w:r>
      <w:r>
        <w:rPr>
          <w:rStyle w:val="Alaviitteenviite"/>
        </w:rPr>
        <w:footnoteReference w:id="64"/>
      </w:r>
    </w:p>
    <w:p w14:paraId="744B8682" w14:textId="10056BD4" w:rsidR="00D0056B" w:rsidRDefault="0079347C" w:rsidP="006B7F53">
      <w:r w:rsidRPr="0079347C">
        <w:t xml:space="preserve">Maailmanpankin mukaan </w:t>
      </w:r>
      <w:r w:rsidR="001D1DDE">
        <w:t xml:space="preserve">Mauritanian </w:t>
      </w:r>
      <w:r w:rsidRPr="0079347C">
        <w:t>humanitaarisia olosuhteita vaikeuttavat ilmastonmuutokseen liittyvät s</w:t>
      </w:r>
      <w:r w:rsidR="001D1DDE">
        <w:t>ään ääri-ilmiöt</w:t>
      </w:r>
      <w:r w:rsidRPr="0079347C">
        <w:t>, jotka vaikuttavat mm. ruoantuotanto</w:t>
      </w:r>
      <w:r w:rsidR="001D1DDE">
        <w:t>on</w:t>
      </w:r>
      <w:r w:rsidRPr="0079347C">
        <w:t xml:space="preserve">. Köyhyyden taso, eli alle 3,65 </w:t>
      </w:r>
      <w:r w:rsidR="001D1DDE">
        <w:t>Yhdysvaltain dollaria (</w:t>
      </w:r>
      <w:r w:rsidRPr="0079347C">
        <w:t>USD</w:t>
      </w:r>
      <w:r w:rsidR="001D1DDE">
        <w:t>)</w:t>
      </w:r>
      <w:r w:rsidRPr="0079347C">
        <w:t xml:space="preserve"> päivässä tienaavan väestön osuus</w:t>
      </w:r>
      <w:r w:rsidR="001D1DDE">
        <w:t xml:space="preserve">, </w:t>
      </w:r>
      <w:r w:rsidRPr="0079347C">
        <w:t>oli arviolta 28 %</w:t>
      </w:r>
      <w:r w:rsidR="001D1DDE">
        <w:t xml:space="preserve"> vuonna 2023</w:t>
      </w:r>
      <w:r w:rsidRPr="0079347C">
        <w:t>.</w:t>
      </w:r>
      <w:r>
        <w:rPr>
          <w:rStyle w:val="Alaviitteenviite"/>
        </w:rPr>
        <w:footnoteReference w:id="65"/>
      </w:r>
      <w:r w:rsidRPr="0079347C">
        <w:t xml:space="preserve"> </w:t>
      </w:r>
      <w:r w:rsidR="00AA687B">
        <w:t xml:space="preserve">UNDP:n </w:t>
      </w:r>
      <w:r w:rsidR="00DC0C0B">
        <w:t>vuonna 2023 julkaiseman mutta vuo</w:t>
      </w:r>
      <w:r w:rsidR="001D1DDE">
        <w:t>sien</w:t>
      </w:r>
      <w:r w:rsidR="00DC0C0B">
        <w:t xml:space="preserve"> 2019</w:t>
      </w:r>
      <w:r w:rsidR="001D1DDE">
        <w:t>–</w:t>
      </w:r>
      <w:r w:rsidR="00DC0C0B">
        <w:t xml:space="preserve">2021 </w:t>
      </w:r>
      <w:r w:rsidR="001D1DDE">
        <w:t>lukujen perusteella</w:t>
      </w:r>
      <w:r w:rsidR="00AA687B">
        <w:t xml:space="preserve"> 58,4 % väestöstä kärsii </w:t>
      </w:r>
      <w:r w:rsidR="001D1DDE">
        <w:t xml:space="preserve">kuitenkin </w:t>
      </w:r>
      <w:r w:rsidR="00AA687B">
        <w:t xml:space="preserve">moniulotteisesta köyhyydestä (ns. MPI / </w:t>
      </w:r>
      <w:proofErr w:type="spellStart"/>
      <w:r w:rsidR="00AA687B" w:rsidRPr="00CC745A">
        <w:rPr>
          <w:i/>
        </w:rPr>
        <w:t>Multidimensional</w:t>
      </w:r>
      <w:proofErr w:type="spellEnd"/>
      <w:r w:rsidR="00AA687B" w:rsidRPr="00CC745A">
        <w:rPr>
          <w:i/>
        </w:rPr>
        <w:t xml:space="preserve"> </w:t>
      </w:r>
      <w:proofErr w:type="spellStart"/>
      <w:r w:rsidR="00AA687B" w:rsidRPr="00CC745A">
        <w:rPr>
          <w:i/>
        </w:rPr>
        <w:t>Poverty</w:t>
      </w:r>
      <w:proofErr w:type="spellEnd"/>
      <w:r w:rsidR="00AA687B" w:rsidRPr="00CC745A">
        <w:rPr>
          <w:i/>
        </w:rPr>
        <w:t xml:space="preserve"> Index</w:t>
      </w:r>
      <w:r w:rsidR="00CC745A">
        <w:rPr>
          <w:rStyle w:val="Alaviitteenviite"/>
          <w:i/>
        </w:rPr>
        <w:footnoteReference w:id="66"/>
      </w:r>
      <w:r w:rsidR="00AA687B">
        <w:t>).</w:t>
      </w:r>
      <w:r w:rsidR="00DC0C0B">
        <w:rPr>
          <w:rStyle w:val="Alaviitteenviite"/>
        </w:rPr>
        <w:footnoteReference w:id="67"/>
      </w:r>
      <w:r w:rsidR="00AA687B">
        <w:t xml:space="preserve"> </w:t>
      </w:r>
      <w:r w:rsidR="00D0056B">
        <w:t>Lisäksi Ukrainan sota ja COVID-19-pandemia ovat vaikuttaneet negatiivisesti Mauritanian muutenkin haavoittuvaiseen kansantalouteen.</w:t>
      </w:r>
      <w:r w:rsidR="00D0056B">
        <w:rPr>
          <w:rStyle w:val="Alaviitteenviite"/>
        </w:rPr>
        <w:footnoteReference w:id="68"/>
      </w:r>
      <w:r w:rsidR="00D0056B">
        <w:t xml:space="preserve"> </w:t>
      </w:r>
    </w:p>
    <w:p w14:paraId="611CCD6F" w14:textId="5A9AF10C" w:rsidR="00DC0C0B" w:rsidRDefault="00FF686E" w:rsidP="006B7F53">
      <w:proofErr w:type="spellStart"/>
      <w:r>
        <w:t>Al</w:t>
      </w:r>
      <w:proofErr w:type="spellEnd"/>
      <w:r>
        <w:t xml:space="preserve"> Jazeera -uutismedian mukaan vuoden 2024 vaalien pääteemoja olivat kansaa vaivaava työttömyys, köyhyys, perustarvikkeiden puutteet, sekä lähialueen maiden epävakaa tilanne. Mauritanian väestö on nuorta ja nuorisotyöttömyyden asteeksi on arvioitu 23 %.</w:t>
      </w:r>
      <w:r>
        <w:rPr>
          <w:rStyle w:val="Alaviitteenviite"/>
        </w:rPr>
        <w:footnoteReference w:id="69"/>
      </w:r>
      <w:r>
        <w:t xml:space="preserve"> </w:t>
      </w:r>
      <w:r w:rsidR="004E5905" w:rsidRPr="0055071B">
        <w:t xml:space="preserve">65 % </w:t>
      </w:r>
      <w:r w:rsidR="004E5905">
        <w:t>mauritanialaisista</w:t>
      </w:r>
      <w:r w:rsidR="004E5905" w:rsidRPr="0055071B">
        <w:t xml:space="preserve"> työskentelee maataloudessa, </w:t>
      </w:r>
      <w:r w:rsidR="004E5905">
        <w:t xml:space="preserve">ja heistä moni asuu hyvin heikoissa asumisolosuhteissa. </w:t>
      </w:r>
      <w:r w:rsidR="006D07C6">
        <w:t>Virallisen julkisen sektorin osuus kokonaistyöllisyydestä on</w:t>
      </w:r>
      <w:r w:rsidR="004E5905" w:rsidRPr="00506E23">
        <w:t xml:space="preserve"> vain 13 %</w:t>
      </w:r>
      <w:r w:rsidR="006D07C6">
        <w:t>, kun taas mm. maatalous, epävirallinen sektori ja ulkomaanapu muodostavat loput</w:t>
      </w:r>
      <w:r w:rsidR="004E5905" w:rsidRPr="00506E23">
        <w:t>.</w:t>
      </w:r>
      <w:r w:rsidR="004E5905">
        <w:rPr>
          <w:rStyle w:val="Alaviitteenviite"/>
          <w:lang w:val="en-US"/>
        </w:rPr>
        <w:footnoteReference w:id="70"/>
      </w:r>
      <w:r w:rsidR="007A2B01">
        <w:t xml:space="preserve"> </w:t>
      </w:r>
      <w:r w:rsidR="00AC709D">
        <w:t>Arviolta vain 50 % väestöstä on lukutaitoisia, vaikka p</w:t>
      </w:r>
      <w:r w:rsidR="006D07C6">
        <w:t>erusopetuksen saatavuus on</w:t>
      </w:r>
      <w:r w:rsidR="001066E7">
        <w:t>kin</w:t>
      </w:r>
      <w:r w:rsidR="006D07C6">
        <w:t xml:space="preserve"> parantunut 2000-luvu</w:t>
      </w:r>
      <w:r w:rsidR="00AC709D">
        <w:t>n puolivälistä</w:t>
      </w:r>
      <w:r w:rsidR="006D07C6">
        <w:t xml:space="preserve"> lähtien.</w:t>
      </w:r>
      <w:r w:rsidR="00AC709D">
        <w:t xml:space="preserve"> Keskimääräinen eliniänodote </w:t>
      </w:r>
      <w:r w:rsidR="001023D6">
        <w:t xml:space="preserve">maassa </w:t>
      </w:r>
      <w:r w:rsidR="00AC709D">
        <w:t>on 65,9 vuotta.</w:t>
      </w:r>
      <w:r w:rsidR="00AC709D">
        <w:rPr>
          <w:rStyle w:val="Alaviitteenviite"/>
        </w:rPr>
        <w:footnoteReference w:id="71"/>
      </w:r>
      <w:r w:rsidR="00AC709D">
        <w:t xml:space="preserve"> </w:t>
      </w:r>
    </w:p>
    <w:p w14:paraId="490A8104" w14:textId="104DEA2F" w:rsidR="00506E23" w:rsidRDefault="00CC745A" w:rsidP="006B7F53">
      <w:r>
        <w:t xml:space="preserve">Integroidun ruokaturvattomuuden luokitusjärjestelmän (IPC / </w:t>
      </w:r>
      <w:proofErr w:type="spellStart"/>
      <w:r w:rsidRPr="00CC745A">
        <w:rPr>
          <w:i/>
        </w:rPr>
        <w:t>Integrated</w:t>
      </w:r>
      <w:proofErr w:type="spellEnd"/>
      <w:r w:rsidRPr="00CC745A">
        <w:rPr>
          <w:i/>
        </w:rPr>
        <w:t xml:space="preserve"> Food Security </w:t>
      </w:r>
      <w:proofErr w:type="spellStart"/>
      <w:r w:rsidRPr="00CC745A">
        <w:rPr>
          <w:i/>
        </w:rPr>
        <w:t>Phase</w:t>
      </w:r>
      <w:proofErr w:type="spellEnd"/>
      <w:r w:rsidRPr="00CC745A">
        <w:rPr>
          <w:i/>
        </w:rPr>
        <w:t xml:space="preserve"> </w:t>
      </w:r>
      <w:proofErr w:type="spellStart"/>
      <w:r w:rsidRPr="00CC745A">
        <w:rPr>
          <w:i/>
        </w:rPr>
        <w:t>Classification</w:t>
      </w:r>
      <w:proofErr w:type="spellEnd"/>
      <w:r>
        <w:t xml:space="preserve">) maaliskuussa 2024 esittämän ennusteen mukaan </w:t>
      </w:r>
      <w:r w:rsidR="00506E23">
        <w:t xml:space="preserve">yli 650 000 ihmistä </w:t>
      </w:r>
      <w:r>
        <w:t xml:space="preserve">oli vaarassa kärsiä </w:t>
      </w:r>
      <w:r w:rsidR="007F0FA1">
        <w:t>kriisitilanteen kaltaisesta ruokaturvattomuudesta</w:t>
      </w:r>
      <w:r>
        <w:t xml:space="preserve"> Mauritaniassa kesä-syyskuussa 2024</w:t>
      </w:r>
      <w:r w:rsidR="007F0FA1">
        <w:t>.</w:t>
      </w:r>
      <w:r>
        <w:rPr>
          <w:rStyle w:val="Alaviitteenviite"/>
        </w:rPr>
        <w:footnoteReference w:id="72"/>
      </w:r>
      <w:r w:rsidR="007F0FA1">
        <w:t xml:space="preserve"> </w:t>
      </w:r>
      <w:r>
        <w:t xml:space="preserve">Maailmanruokaohjelma (WFP) on arvioinut, että </w:t>
      </w:r>
      <w:r w:rsidR="007F0FA1">
        <w:t>6</w:t>
      </w:r>
      <w:r w:rsidR="00E851FA">
        <w:t>–</w:t>
      </w:r>
      <w:r w:rsidR="007F0FA1">
        <w:t>59 kuukauden ikäisistä lapsista lähes neljäsosa kärsi jatkuvasta huonosta ravitsemuksesta. Inflaatio o</w:t>
      </w:r>
      <w:r w:rsidR="001D1DDE">
        <w:t>n ollut</w:t>
      </w:r>
      <w:r w:rsidR="007F0FA1">
        <w:t xml:space="preserve"> kasvussa, mikä </w:t>
      </w:r>
      <w:r w:rsidR="001D1DDE">
        <w:t>on nostanut</w:t>
      </w:r>
      <w:r w:rsidR="007F0FA1">
        <w:t xml:space="preserve"> monien välttämättömien perustarvikkeiden hintoja ja kärjist</w:t>
      </w:r>
      <w:r w:rsidR="001D1DDE">
        <w:t xml:space="preserve">änyt </w:t>
      </w:r>
      <w:r w:rsidR="007F0FA1">
        <w:t>humanitaarista tilannetta entisestään.</w:t>
      </w:r>
      <w:r w:rsidR="007F0FA1">
        <w:rPr>
          <w:rStyle w:val="Alaviitteenviite"/>
        </w:rPr>
        <w:footnoteReference w:id="73"/>
      </w:r>
      <w:r w:rsidR="007F0FA1">
        <w:t xml:space="preserve"> </w:t>
      </w:r>
    </w:p>
    <w:p w14:paraId="273CF78B" w14:textId="7A879687" w:rsidR="001C245E" w:rsidRPr="00506E23" w:rsidRDefault="00BA2CED" w:rsidP="006B7F53">
      <w:r>
        <w:t xml:space="preserve">Naapurimaa </w:t>
      </w:r>
      <w:r w:rsidR="00905855">
        <w:t xml:space="preserve">Malin sisäinen konflikti on kärjistynyt ja aiheuttanut kasvavan pakolaisaallon kohti Mauritaniaa. Pakolaistilanne vaikuttaa etenkin Mauritanian itäosissa sijaitsevan </w:t>
      </w:r>
      <w:proofErr w:type="spellStart"/>
      <w:r w:rsidR="00905855">
        <w:t>Hodh</w:t>
      </w:r>
      <w:proofErr w:type="spellEnd"/>
      <w:r w:rsidR="00905855">
        <w:t xml:space="preserve"> </w:t>
      </w:r>
      <w:proofErr w:type="spellStart"/>
      <w:r w:rsidR="00905855">
        <w:t>el</w:t>
      </w:r>
      <w:proofErr w:type="spellEnd"/>
      <w:r w:rsidR="00905855">
        <w:t xml:space="preserve"> </w:t>
      </w:r>
      <w:proofErr w:type="spellStart"/>
      <w:r w:rsidR="00905855">
        <w:t>Charguin</w:t>
      </w:r>
      <w:proofErr w:type="spellEnd"/>
      <w:r w:rsidR="00905855">
        <w:t xml:space="preserve"> alueeseen ja vaikeuttaa jo valmiiksi haavoittuvaista humanitaarista tilannetta. Esimerkiksi ravinnon</w:t>
      </w:r>
      <w:r w:rsidR="009022D8">
        <w:t xml:space="preserve">, </w:t>
      </w:r>
      <w:r w:rsidR="00905855">
        <w:t>veden</w:t>
      </w:r>
      <w:r w:rsidR="009022D8">
        <w:t>, terveydenhuollon ja koulutuksen</w:t>
      </w:r>
      <w:r w:rsidR="00905855">
        <w:t xml:space="preserve"> saatavuus oli alueella heikkoa jo ennen pakolaistilanteen kärjistymistä. Lisäksi pakolaisten keskuudessa on levinnyt mm. tuhkarokkoa ja kurkkumätää. </w:t>
      </w:r>
      <w:r w:rsidR="009022D8">
        <w:t>Punaisen Ristin mukaan</w:t>
      </w:r>
      <w:r w:rsidR="004E5905">
        <w:t xml:space="preserve"> maahan</w:t>
      </w:r>
      <w:r w:rsidR="009022D8">
        <w:t xml:space="preserve"> saapuneiden pakolaisten määrä on ylittänyt kaikki vuoden 2024 alussa tehdyt ennustukset. Malissa sekä muualla Sahelin alueella kesällä ja syksyllä 2024 vallinneiden rankkasateiden on ennustettu lisäävän </w:t>
      </w:r>
      <w:r w:rsidR="009022D8">
        <w:lastRenderedPageBreak/>
        <w:t>muuttoliikettä entisestään.</w:t>
      </w:r>
      <w:r w:rsidR="009022D8">
        <w:rPr>
          <w:rStyle w:val="Alaviitteenviite"/>
        </w:rPr>
        <w:footnoteReference w:id="74"/>
      </w:r>
      <w:r w:rsidR="009022D8">
        <w:t xml:space="preserve"> </w:t>
      </w:r>
      <w:proofErr w:type="gramStart"/>
      <w:r w:rsidR="009022D8">
        <w:t>Marraskuussa</w:t>
      </w:r>
      <w:proofErr w:type="gramEnd"/>
      <w:r w:rsidR="009022D8">
        <w:t xml:space="preserve"> 2024 Mauritaniassa oleskeli arviolta yli 280 000 pakolaista</w:t>
      </w:r>
      <w:r w:rsidR="00D0056B">
        <w:t xml:space="preserve"> ja</w:t>
      </w:r>
      <w:r w:rsidR="009022D8">
        <w:t xml:space="preserve"> turvapaikanhakijaa.</w:t>
      </w:r>
      <w:r w:rsidR="0079347C">
        <w:rPr>
          <w:rStyle w:val="Alaviitteenviite"/>
        </w:rPr>
        <w:footnoteReference w:id="75"/>
      </w:r>
    </w:p>
    <w:p w14:paraId="2B968AD5" w14:textId="40DCF4CC" w:rsidR="007F0FA1" w:rsidRPr="007F0FA1" w:rsidRDefault="004B4D44" w:rsidP="00036125">
      <w:pPr>
        <w:pStyle w:val="LeiptekstiMigri"/>
        <w:ind w:left="0"/>
        <w:rPr>
          <w:color w:val="000000" w:themeColor="text1"/>
        </w:rPr>
      </w:pPr>
      <w:r>
        <w:rPr>
          <w:color w:val="000000" w:themeColor="text1"/>
        </w:rPr>
        <w:t>A</w:t>
      </w:r>
      <w:r w:rsidR="007F0FA1" w:rsidRPr="007F0FA1">
        <w:rPr>
          <w:color w:val="000000" w:themeColor="text1"/>
        </w:rPr>
        <w:t>rviolta 47 %:</w:t>
      </w:r>
      <w:proofErr w:type="spellStart"/>
      <w:r w:rsidR="007F0FA1" w:rsidRPr="007F0FA1">
        <w:rPr>
          <w:color w:val="000000" w:themeColor="text1"/>
        </w:rPr>
        <w:t>illa</w:t>
      </w:r>
      <w:proofErr w:type="spellEnd"/>
      <w:r w:rsidR="007F0FA1" w:rsidRPr="007F0FA1">
        <w:rPr>
          <w:color w:val="000000" w:themeColor="text1"/>
        </w:rPr>
        <w:t xml:space="preserve"> </w:t>
      </w:r>
      <w:r w:rsidR="009022D8">
        <w:rPr>
          <w:color w:val="000000" w:themeColor="text1"/>
        </w:rPr>
        <w:t xml:space="preserve">Mauritanian </w:t>
      </w:r>
      <w:r w:rsidR="007F0FA1" w:rsidRPr="007F0FA1">
        <w:rPr>
          <w:color w:val="000000" w:themeColor="text1"/>
        </w:rPr>
        <w:t xml:space="preserve">väestöstä on </w:t>
      </w:r>
      <w:r w:rsidR="00BA2CED">
        <w:rPr>
          <w:color w:val="000000" w:themeColor="text1"/>
        </w:rPr>
        <w:t xml:space="preserve">pääsy </w:t>
      </w:r>
      <w:r w:rsidR="007F0FA1" w:rsidRPr="007F0FA1">
        <w:rPr>
          <w:color w:val="000000" w:themeColor="text1"/>
        </w:rPr>
        <w:t xml:space="preserve">sähköverkkoon. Saniteettitilojen ja puhtaan veden saatavuuteen liittyy suuria haasteita </w:t>
      </w:r>
      <w:r w:rsidR="007F0FA1">
        <w:rPr>
          <w:color w:val="000000" w:themeColor="text1"/>
        </w:rPr>
        <w:t>etenkin maaseudulla</w:t>
      </w:r>
      <w:r w:rsidR="006B61E5" w:rsidRPr="006B61E5">
        <w:rPr>
          <w:color w:val="000000" w:themeColor="text1"/>
        </w:rPr>
        <w:t>.</w:t>
      </w:r>
      <w:r w:rsidR="007F0FA1" w:rsidRPr="006B61E5">
        <w:rPr>
          <w:color w:val="000000" w:themeColor="text1"/>
        </w:rPr>
        <w:t xml:space="preserve"> Puhtaan </w:t>
      </w:r>
      <w:r w:rsidR="007F0FA1" w:rsidRPr="007F0FA1">
        <w:rPr>
          <w:color w:val="000000" w:themeColor="text1"/>
        </w:rPr>
        <w:t xml:space="preserve">veden saatavuus on </w:t>
      </w:r>
      <w:r w:rsidR="001066E7">
        <w:rPr>
          <w:color w:val="000000" w:themeColor="text1"/>
        </w:rPr>
        <w:t xml:space="preserve">kuitenkin </w:t>
      </w:r>
      <w:r w:rsidR="007F0FA1" w:rsidRPr="007F0FA1">
        <w:rPr>
          <w:color w:val="000000" w:themeColor="text1"/>
        </w:rPr>
        <w:t xml:space="preserve">parantunut huomattavasti vuodesta </w:t>
      </w:r>
      <w:r w:rsidR="007F0FA1">
        <w:rPr>
          <w:color w:val="000000" w:themeColor="text1"/>
        </w:rPr>
        <w:t>2010 vuoteen 2020 mennessä: vuonna 2010 40 %:</w:t>
      </w:r>
      <w:proofErr w:type="spellStart"/>
      <w:r w:rsidR="007F0FA1">
        <w:rPr>
          <w:color w:val="000000" w:themeColor="text1"/>
        </w:rPr>
        <w:t>illa</w:t>
      </w:r>
      <w:proofErr w:type="spellEnd"/>
      <w:r w:rsidR="007F0FA1">
        <w:rPr>
          <w:color w:val="000000" w:themeColor="text1"/>
        </w:rPr>
        <w:t xml:space="preserve"> väestöstä oli pääsy puhtaan veden pariin, mutta vuonna 2020 vastaava osuus oli jo 78 %.</w:t>
      </w:r>
      <w:r w:rsidR="007F0FA1">
        <w:rPr>
          <w:rStyle w:val="Alaviitteenviite"/>
          <w:color w:val="000000" w:themeColor="text1"/>
        </w:rPr>
        <w:footnoteReference w:id="76"/>
      </w:r>
      <w:r w:rsidR="007F0FA1">
        <w:rPr>
          <w:color w:val="000000" w:themeColor="text1"/>
        </w:rPr>
        <w:t xml:space="preserve"> </w:t>
      </w:r>
      <w:r w:rsidR="006D0F45">
        <w:rPr>
          <w:color w:val="000000" w:themeColor="text1"/>
        </w:rPr>
        <w:t xml:space="preserve">WHO:n ja </w:t>
      </w:r>
      <w:proofErr w:type="spellStart"/>
      <w:r w:rsidR="006D0F45">
        <w:rPr>
          <w:color w:val="000000" w:themeColor="text1"/>
        </w:rPr>
        <w:t>UNICEF:in</w:t>
      </w:r>
      <w:proofErr w:type="spellEnd"/>
      <w:r w:rsidR="006D0F45">
        <w:rPr>
          <w:color w:val="000000" w:themeColor="text1"/>
        </w:rPr>
        <w:t xml:space="preserve"> </w:t>
      </w:r>
      <w:r w:rsidR="00561D90">
        <w:rPr>
          <w:color w:val="000000" w:themeColor="text1"/>
        </w:rPr>
        <w:t>tilastojen mukaan vuonna 2022 yli puolella väestöstä oli pääsy jonkunlaisiin saniteettitiloihin (ml. jaettuihin), ja 78 %:</w:t>
      </w:r>
      <w:proofErr w:type="spellStart"/>
      <w:r w:rsidR="00561D90">
        <w:rPr>
          <w:color w:val="000000" w:themeColor="text1"/>
        </w:rPr>
        <w:t>illa</w:t>
      </w:r>
      <w:proofErr w:type="spellEnd"/>
      <w:r w:rsidR="00561D90">
        <w:rPr>
          <w:color w:val="000000" w:themeColor="text1"/>
        </w:rPr>
        <w:t xml:space="preserve"> oli pääsy puhtaaseen veteen. Erot kaupungin ja maaseudun välillä ovat </w:t>
      </w:r>
      <w:r w:rsidR="005D33F6">
        <w:rPr>
          <w:color w:val="000000" w:themeColor="text1"/>
        </w:rPr>
        <w:t xml:space="preserve">kuitenkin </w:t>
      </w:r>
      <w:r w:rsidR="00561D90">
        <w:rPr>
          <w:color w:val="000000" w:themeColor="text1"/>
        </w:rPr>
        <w:t>suur</w:t>
      </w:r>
      <w:r w:rsidR="005D33F6">
        <w:rPr>
          <w:color w:val="000000" w:themeColor="text1"/>
        </w:rPr>
        <w:t>ehkoja</w:t>
      </w:r>
      <w:r w:rsidR="00561D90">
        <w:rPr>
          <w:color w:val="000000" w:themeColor="text1"/>
        </w:rPr>
        <w:t>.</w:t>
      </w:r>
      <w:r w:rsidR="00561D90">
        <w:rPr>
          <w:rStyle w:val="Alaviitteenviite"/>
          <w:color w:val="000000" w:themeColor="text1"/>
        </w:rPr>
        <w:footnoteReference w:id="77"/>
      </w:r>
    </w:p>
    <w:p w14:paraId="68F14FA2" w14:textId="77777777" w:rsidR="00A95D8B" w:rsidRPr="00561D90" w:rsidRDefault="002B4BCC" w:rsidP="0053271B">
      <w:pPr>
        <w:pStyle w:val="POTSIKKO"/>
      </w:pPr>
      <w:r w:rsidRPr="00561D90">
        <w:t>Lähteet</w:t>
      </w:r>
    </w:p>
    <w:p w14:paraId="74146EE0" w14:textId="1141C1D4" w:rsidR="00725944" w:rsidRPr="0000362C" w:rsidRDefault="00725944" w:rsidP="008B1157">
      <w:pPr>
        <w:jc w:val="left"/>
      </w:pPr>
      <w:r w:rsidRPr="009972C9">
        <w:t xml:space="preserve">28 </w:t>
      </w:r>
      <w:proofErr w:type="spellStart"/>
      <w:r w:rsidRPr="009972C9">
        <w:t>Too</w:t>
      </w:r>
      <w:proofErr w:type="spellEnd"/>
      <w:r w:rsidRPr="009972C9">
        <w:t xml:space="preserve"> </w:t>
      </w:r>
      <w:proofErr w:type="spellStart"/>
      <w:r w:rsidRPr="009972C9">
        <w:t>Many</w:t>
      </w:r>
      <w:proofErr w:type="spellEnd"/>
      <w:r w:rsidRPr="009972C9">
        <w:t xml:space="preserve"> 1/2023. </w:t>
      </w:r>
      <w:r w:rsidR="0000362C" w:rsidRPr="0000362C">
        <w:rPr>
          <w:i/>
          <w:lang w:val="en-US"/>
        </w:rPr>
        <w:t xml:space="preserve">FGM/C in Mauritania: Short Report. </w:t>
      </w:r>
      <w:hyperlink r:id="rId8" w:history="1">
        <w:r w:rsidR="0000362C" w:rsidRPr="006D3826">
          <w:rPr>
            <w:rStyle w:val="Hyperlinkki"/>
          </w:rPr>
          <w:t>https://www.fgmcri.org/media/uploads/Country%20Research%20and%20Resources/Mauritania/mauritania_short_report_v2_(january_2023).pdf</w:t>
        </w:r>
      </w:hyperlink>
      <w:r w:rsidR="00E851FA">
        <w:t xml:space="preserve"> (käyty 13.2.</w:t>
      </w:r>
      <w:r w:rsidR="0073688B">
        <w:t>2025).</w:t>
      </w:r>
      <w:r w:rsidRPr="0000362C">
        <w:t xml:space="preserve"> </w:t>
      </w:r>
    </w:p>
    <w:p w14:paraId="0C88E647" w14:textId="3FEBAF8A" w:rsidR="008B1157" w:rsidRDefault="008B1157" w:rsidP="008B1157">
      <w:pPr>
        <w:jc w:val="left"/>
        <w:rPr>
          <w:lang w:val="en-US"/>
        </w:rPr>
      </w:pPr>
      <w:r w:rsidRPr="00725944">
        <w:rPr>
          <w:lang w:val="en-US"/>
        </w:rPr>
        <w:t>ACSRT</w:t>
      </w:r>
      <w:r w:rsidR="0000362C">
        <w:rPr>
          <w:lang w:val="en-US"/>
        </w:rPr>
        <w:t xml:space="preserve"> (</w:t>
      </w:r>
      <w:r w:rsidR="0000362C" w:rsidRPr="0000362C">
        <w:rPr>
          <w:lang w:val="en-US"/>
        </w:rPr>
        <w:t>African Centre for the Study and Research on Terrorism)</w:t>
      </w:r>
      <w:r w:rsidR="0000362C">
        <w:rPr>
          <w:lang w:val="en-US"/>
        </w:rPr>
        <w:t xml:space="preserve"> 7.3.2023. </w:t>
      </w:r>
      <w:r w:rsidR="0000362C" w:rsidRPr="0000362C">
        <w:rPr>
          <w:i/>
          <w:lang w:val="en-US"/>
        </w:rPr>
        <w:t>M</w:t>
      </w:r>
      <w:r w:rsidR="0000362C">
        <w:rPr>
          <w:i/>
          <w:lang w:val="en-US"/>
        </w:rPr>
        <w:t>auritania</w:t>
      </w:r>
      <w:r w:rsidR="0000362C" w:rsidRPr="0000362C">
        <w:rPr>
          <w:i/>
          <w:lang w:val="en-US"/>
        </w:rPr>
        <w:t xml:space="preserve">: Terrorists Prison Attack </w:t>
      </w:r>
      <w:r w:rsidR="0000362C">
        <w:rPr>
          <w:i/>
          <w:lang w:val="en-US"/>
        </w:rPr>
        <w:t>a</w:t>
      </w:r>
      <w:r w:rsidR="0000362C" w:rsidRPr="0000362C">
        <w:rPr>
          <w:i/>
          <w:lang w:val="en-US"/>
        </w:rPr>
        <w:t>nd Jailbreak.</w:t>
      </w:r>
      <w:r w:rsidR="0000362C" w:rsidRPr="00725944">
        <w:rPr>
          <w:lang w:val="en-US"/>
        </w:rPr>
        <w:t xml:space="preserve"> </w:t>
      </w:r>
      <w:hyperlink r:id="rId9" w:history="1">
        <w:r w:rsidRPr="00BB6FB1">
          <w:rPr>
            <w:rStyle w:val="Hyperlinkki"/>
            <w:lang w:val="en-US"/>
          </w:rPr>
          <w:t>https://caert.org.dz/incident-reports/Mauritania%20Terrorists%20Prison%20Attack%20and%20Jailbreak.pdf</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13.2.</w:t>
      </w:r>
      <w:r w:rsidR="0073688B" w:rsidRPr="00BB6FB1">
        <w:rPr>
          <w:lang w:val="en-US"/>
        </w:rPr>
        <w:t>2025).</w:t>
      </w:r>
      <w:r w:rsidRPr="00BB6FB1">
        <w:rPr>
          <w:lang w:val="en-US"/>
        </w:rPr>
        <w:t xml:space="preserve"> </w:t>
      </w:r>
    </w:p>
    <w:p w14:paraId="7AF6DEE6" w14:textId="1657BAFC" w:rsidR="0053271B" w:rsidRPr="00BB6FB1" w:rsidRDefault="0053271B" w:rsidP="0000362C">
      <w:pPr>
        <w:jc w:val="left"/>
        <w:rPr>
          <w:lang w:val="sv-SE"/>
        </w:rPr>
      </w:pPr>
      <w:r w:rsidRPr="008B1157">
        <w:rPr>
          <w:lang w:val="en-US"/>
        </w:rPr>
        <w:t>BBC</w:t>
      </w:r>
      <w:r w:rsidR="0000362C">
        <w:rPr>
          <w:lang w:val="en-US"/>
        </w:rPr>
        <w:t xml:space="preserve"> (The British Broadcasting Corporation)</w:t>
      </w:r>
      <w:r w:rsidRPr="008B1157">
        <w:rPr>
          <w:lang w:val="en-US"/>
        </w:rPr>
        <w:t xml:space="preserve"> 1.7.2024.</w:t>
      </w:r>
      <w:r w:rsidR="0000362C">
        <w:rPr>
          <w:lang w:val="en-US"/>
        </w:rPr>
        <w:t xml:space="preserve"> </w:t>
      </w:r>
      <w:r w:rsidR="0000362C" w:rsidRPr="0000362C">
        <w:rPr>
          <w:i/>
          <w:lang w:val="en-US"/>
        </w:rPr>
        <w:t>Mauritanian president comfortably wins re-election.</w:t>
      </w:r>
      <w:r w:rsidRPr="008B1157">
        <w:rPr>
          <w:lang w:val="en-US"/>
        </w:rPr>
        <w:t xml:space="preserve"> </w:t>
      </w:r>
      <w:hyperlink r:id="rId10" w:history="1">
        <w:r w:rsidRPr="00BB6FB1">
          <w:rPr>
            <w:rStyle w:val="Hyperlinkki"/>
            <w:lang w:val="sv-SE"/>
          </w:rPr>
          <w:t>https://www.bbc.com/news/articles/c9e9r7k8jdlo</w:t>
        </w:r>
      </w:hyperlink>
      <w:r w:rsidR="00E851FA" w:rsidRPr="00BB6FB1">
        <w:rPr>
          <w:lang w:val="sv-SE"/>
        </w:rPr>
        <w:t xml:space="preserve"> (</w:t>
      </w:r>
      <w:proofErr w:type="spellStart"/>
      <w:r w:rsidR="00E851FA" w:rsidRPr="00BB6FB1">
        <w:rPr>
          <w:lang w:val="sv-SE"/>
        </w:rPr>
        <w:t>käyty</w:t>
      </w:r>
      <w:proofErr w:type="spellEnd"/>
      <w:r w:rsidR="00E851FA" w:rsidRPr="00BB6FB1">
        <w:rPr>
          <w:lang w:val="sv-SE"/>
        </w:rPr>
        <w:t xml:space="preserve"> 13.2.</w:t>
      </w:r>
      <w:r w:rsidR="0073688B" w:rsidRPr="00BB6FB1">
        <w:rPr>
          <w:lang w:val="sv-SE"/>
        </w:rPr>
        <w:t>2025).</w:t>
      </w:r>
      <w:r w:rsidRPr="00BB6FB1">
        <w:rPr>
          <w:lang w:val="sv-SE"/>
        </w:rPr>
        <w:t xml:space="preserve"> </w:t>
      </w:r>
    </w:p>
    <w:p w14:paraId="6BD204BB" w14:textId="11A4414F" w:rsidR="0053271B" w:rsidRPr="00BB6FB1" w:rsidRDefault="0053271B" w:rsidP="0053271B">
      <w:pPr>
        <w:jc w:val="left"/>
        <w:rPr>
          <w:lang w:val="en-US"/>
        </w:rPr>
      </w:pPr>
      <w:r w:rsidRPr="00BB6FB1">
        <w:rPr>
          <w:lang w:val="sv-SE"/>
        </w:rPr>
        <w:t>Bertelsmann Stiftung 2024.</w:t>
      </w:r>
      <w:r w:rsidR="0000362C" w:rsidRPr="00BB6FB1">
        <w:rPr>
          <w:lang w:val="sv-SE"/>
        </w:rPr>
        <w:t xml:space="preserve"> </w:t>
      </w:r>
      <w:r w:rsidR="0000362C" w:rsidRPr="0000362C">
        <w:rPr>
          <w:i/>
          <w:lang w:val="en-US"/>
        </w:rPr>
        <w:t xml:space="preserve">BTI 2024 Country Report. </w:t>
      </w:r>
      <w:r w:rsidR="0000362C" w:rsidRPr="00BB6FB1">
        <w:rPr>
          <w:i/>
          <w:lang w:val="en-US"/>
        </w:rPr>
        <w:t>Mauritania.</w:t>
      </w:r>
      <w:r w:rsidRPr="00BB6FB1">
        <w:rPr>
          <w:lang w:val="en-US"/>
        </w:rPr>
        <w:t xml:space="preserve"> </w:t>
      </w:r>
      <w:hyperlink r:id="rId11" w:history="1">
        <w:r w:rsidR="001B69CF" w:rsidRPr="00BB6FB1">
          <w:rPr>
            <w:rStyle w:val="Hyperlinkki"/>
            <w:lang w:val="en-US"/>
          </w:rPr>
          <w:t>https://bti-project.org/fileadmin/api/content/en/downloads/reports/country_report_2024_MRT.pdf</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13.2.</w:t>
      </w:r>
      <w:r w:rsidR="0073688B" w:rsidRPr="00BB6FB1">
        <w:rPr>
          <w:lang w:val="en-US"/>
        </w:rPr>
        <w:t>2025).</w:t>
      </w:r>
      <w:r w:rsidRPr="00BB6FB1">
        <w:rPr>
          <w:lang w:val="en-US"/>
        </w:rPr>
        <w:t xml:space="preserve"> </w:t>
      </w:r>
    </w:p>
    <w:p w14:paraId="14AB4D50" w14:textId="77777777" w:rsidR="00A40625" w:rsidRDefault="0053271B" w:rsidP="0053271B">
      <w:pPr>
        <w:jc w:val="left"/>
        <w:rPr>
          <w:lang w:val="en-US"/>
        </w:rPr>
      </w:pPr>
      <w:r>
        <w:rPr>
          <w:lang w:val="en-US"/>
        </w:rPr>
        <w:t>CIA</w:t>
      </w:r>
      <w:r w:rsidR="0000362C">
        <w:rPr>
          <w:lang w:val="en-US"/>
        </w:rPr>
        <w:t xml:space="preserve"> (The Central Intelligence Agency)</w:t>
      </w:r>
      <w:r>
        <w:rPr>
          <w:lang w:val="en-US"/>
        </w:rPr>
        <w:t xml:space="preserve"> World Factbook</w:t>
      </w:r>
      <w:r w:rsidR="0000362C">
        <w:rPr>
          <w:lang w:val="en-US"/>
        </w:rPr>
        <w:t xml:space="preserve"> </w:t>
      </w:r>
    </w:p>
    <w:p w14:paraId="730C586A" w14:textId="0AC1A08D" w:rsidR="0053271B" w:rsidRDefault="004A0928" w:rsidP="00A40625">
      <w:pPr>
        <w:ind w:left="720"/>
        <w:jc w:val="left"/>
      </w:pPr>
      <w:r w:rsidRPr="00FD2985">
        <w:t>12</w:t>
      </w:r>
      <w:r w:rsidR="0000362C" w:rsidRPr="00FD2985">
        <w:t>.2.202</w:t>
      </w:r>
      <w:r w:rsidRPr="00FD2985">
        <w:t>5</w:t>
      </w:r>
      <w:r w:rsidR="0000362C" w:rsidRPr="00FD2985">
        <w:t xml:space="preserve">. </w:t>
      </w:r>
      <w:r w:rsidR="0000362C" w:rsidRPr="00E75B6E">
        <w:rPr>
          <w:i/>
        </w:rPr>
        <w:t>Mauritania.</w:t>
      </w:r>
      <w:r w:rsidR="0053271B" w:rsidRPr="00E75B6E">
        <w:t xml:space="preserve"> </w:t>
      </w:r>
      <w:hyperlink r:id="rId12" w:anchor="government" w:history="1">
        <w:r w:rsidR="0053271B" w:rsidRPr="0000362C">
          <w:rPr>
            <w:rStyle w:val="Hyperlinkki"/>
          </w:rPr>
          <w:t>https://www.cia.gov/the-world-factbook/about/archives/2023/countries/mauritania/#government</w:t>
        </w:r>
      </w:hyperlink>
      <w:r w:rsidR="00E851FA">
        <w:t xml:space="preserve"> (käyty 13.2.</w:t>
      </w:r>
      <w:r w:rsidR="0073688B">
        <w:t>2025).</w:t>
      </w:r>
      <w:r w:rsidR="0053271B" w:rsidRPr="0000362C">
        <w:t xml:space="preserve"> </w:t>
      </w:r>
    </w:p>
    <w:p w14:paraId="4138F453" w14:textId="2E5D80B0" w:rsidR="00A40625" w:rsidRPr="00A40625" w:rsidRDefault="00A40625" w:rsidP="00A40625">
      <w:pPr>
        <w:ind w:left="720"/>
        <w:jc w:val="left"/>
      </w:pPr>
      <w:r>
        <w:t xml:space="preserve">[päiväämätön]. </w:t>
      </w:r>
      <w:r w:rsidRPr="00A40625">
        <w:rPr>
          <w:i/>
        </w:rPr>
        <w:t xml:space="preserve">Mauritania </w:t>
      </w:r>
      <w:proofErr w:type="spellStart"/>
      <w:r w:rsidRPr="00A40625">
        <w:rPr>
          <w:i/>
        </w:rPr>
        <w:t>Population</w:t>
      </w:r>
      <w:proofErr w:type="spellEnd"/>
      <w:r w:rsidRPr="00A40625">
        <w:rPr>
          <w:i/>
        </w:rPr>
        <w:t xml:space="preserve"> </w:t>
      </w:r>
      <w:proofErr w:type="spellStart"/>
      <w:r w:rsidRPr="00A40625">
        <w:rPr>
          <w:i/>
        </w:rPr>
        <w:t>Density</w:t>
      </w:r>
      <w:proofErr w:type="spellEnd"/>
      <w:r>
        <w:t xml:space="preserve"> [kartta]. </w:t>
      </w:r>
      <w:hyperlink r:id="rId13" w:history="1">
        <w:r w:rsidRPr="00C8439B">
          <w:rPr>
            <w:rStyle w:val="Hyperlinkki"/>
          </w:rPr>
          <w:t>https://www.cia.gov/the-world-factbook/static/432428d968e15bb15053056316ee532f/MAURITANIA_Population_density.jpg</w:t>
        </w:r>
      </w:hyperlink>
      <w:r w:rsidRPr="00A40625">
        <w:t xml:space="preserve"> (kä</w:t>
      </w:r>
      <w:r>
        <w:t>yty 19.2.2025).</w:t>
      </w:r>
    </w:p>
    <w:p w14:paraId="45BE0918" w14:textId="77777777" w:rsidR="006968B6" w:rsidRPr="00FD2985" w:rsidRDefault="0000362C" w:rsidP="0053271B">
      <w:pPr>
        <w:jc w:val="left"/>
        <w:rPr>
          <w:lang w:val="en-US"/>
        </w:rPr>
      </w:pPr>
      <w:r w:rsidRPr="00FD2985">
        <w:rPr>
          <w:lang w:val="en-US"/>
        </w:rPr>
        <w:t xml:space="preserve">CIVICUS </w:t>
      </w:r>
    </w:p>
    <w:p w14:paraId="31251084" w14:textId="4FDA3880" w:rsidR="00C74711" w:rsidRPr="00C74711" w:rsidRDefault="00C74711" w:rsidP="006968B6">
      <w:pPr>
        <w:ind w:left="720"/>
        <w:jc w:val="left"/>
      </w:pPr>
      <w:r>
        <w:rPr>
          <w:lang w:val="en-US"/>
        </w:rPr>
        <w:t xml:space="preserve">8.11.2024. </w:t>
      </w:r>
      <w:r w:rsidRPr="00C74711">
        <w:rPr>
          <w:i/>
          <w:lang w:val="en-US"/>
        </w:rPr>
        <w:t>Post-election protests turn deadly, access to mobile internet disrupted for 22 days.</w:t>
      </w:r>
      <w:r>
        <w:rPr>
          <w:lang w:val="en-US"/>
        </w:rPr>
        <w:t xml:space="preserve"> </w:t>
      </w:r>
      <w:hyperlink r:id="rId14" w:history="1">
        <w:r w:rsidRPr="00C74711">
          <w:rPr>
            <w:rStyle w:val="Hyperlinkki"/>
          </w:rPr>
          <w:t>https://monitor.civicus.org/explore/post-election-protests-turn-deadly-access-to-mobile-internet-disrupted-for-22-days/</w:t>
        </w:r>
      </w:hyperlink>
      <w:r w:rsidRPr="00C74711">
        <w:t xml:space="preserve"> (kä</w:t>
      </w:r>
      <w:r>
        <w:t>yty 17.2.2025).</w:t>
      </w:r>
    </w:p>
    <w:p w14:paraId="3BA8DCA9" w14:textId="5EB7181E" w:rsidR="002836B9" w:rsidRPr="00C528AE" w:rsidRDefault="0000362C" w:rsidP="006968B6">
      <w:pPr>
        <w:ind w:left="720"/>
        <w:jc w:val="left"/>
        <w:rPr>
          <w:lang w:val="en-US"/>
        </w:rPr>
      </w:pPr>
      <w:r>
        <w:rPr>
          <w:lang w:val="en-US"/>
        </w:rPr>
        <w:t xml:space="preserve">2024. </w:t>
      </w:r>
      <w:r w:rsidRPr="0000362C">
        <w:rPr>
          <w:i/>
          <w:lang w:val="en-US"/>
        </w:rPr>
        <w:t xml:space="preserve">Tracking Civic Space. </w:t>
      </w:r>
      <w:r w:rsidRPr="00E75B6E">
        <w:rPr>
          <w:i/>
          <w:lang w:val="en-US"/>
        </w:rPr>
        <w:t>Mauritania.</w:t>
      </w:r>
      <w:r w:rsidR="002836B9" w:rsidRPr="00E75B6E">
        <w:rPr>
          <w:i/>
          <w:lang w:val="en-US"/>
        </w:rPr>
        <w:t xml:space="preserve"> </w:t>
      </w:r>
      <w:hyperlink r:id="rId15" w:history="1">
        <w:r w:rsidR="002836B9" w:rsidRPr="00C528AE">
          <w:rPr>
            <w:rStyle w:val="Hyperlinkki"/>
            <w:lang w:val="en-US"/>
          </w:rPr>
          <w:t>https://monitor.civicus.org/country/mauritania/</w:t>
        </w:r>
      </w:hyperlink>
      <w:r w:rsidR="00E851FA" w:rsidRPr="00C528AE">
        <w:rPr>
          <w:lang w:val="en-US"/>
        </w:rPr>
        <w:t xml:space="preserve"> (</w:t>
      </w:r>
      <w:proofErr w:type="spellStart"/>
      <w:r w:rsidR="00E851FA" w:rsidRPr="00C528AE">
        <w:rPr>
          <w:lang w:val="en-US"/>
        </w:rPr>
        <w:t>käyty</w:t>
      </w:r>
      <w:proofErr w:type="spellEnd"/>
      <w:r w:rsidR="00E851FA" w:rsidRPr="00C528AE">
        <w:rPr>
          <w:lang w:val="en-US"/>
        </w:rPr>
        <w:t xml:space="preserve"> 14.2.</w:t>
      </w:r>
      <w:r w:rsidR="0073688B" w:rsidRPr="00C528AE">
        <w:rPr>
          <w:lang w:val="en-US"/>
        </w:rPr>
        <w:t>2025).</w:t>
      </w:r>
      <w:r w:rsidR="002836B9" w:rsidRPr="00C528AE">
        <w:rPr>
          <w:lang w:val="en-US"/>
        </w:rPr>
        <w:t xml:space="preserve"> </w:t>
      </w:r>
    </w:p>
    <w:p w14:paraId="2962BDC8" w14:textId="313E59EA" w:rsidR="006968B6" w:rsidRPr="006968B6" w:rsidRDefault="006968B6" w:rsidP="006968B6">
      <w:pPr>
        <w:ind w:left="720"/>
        <w:jc w:val="left"/>
      </w:pPr>
      <w:r>
        <w:t xml:space="preserve">[päiväämätön]. </w:t>
      </w:r>
      <w:proofErr w:type="spellStart"/>
      <w:r w:rsidRPr="006968B6">
        <w:rPr>
          <w:i/>
        </w:rPr>
        <w:t>Methodology</w:t>
      </w:r>
      <w:proofErr w:type="spellEnd"/>
      <w:r w:rsidRPr="006968B6">
        <w:rPr>
          <w:i/>
        </w:rPr>
        <w:t>.</w:t>
      </w:r>
      <w:r>
        <w:t xml:space="preserve"> </w:t>
      </w:r>
      <w:hyperlink r:id="rId16" w:history="1">
        <w:r w:rsidRPr="006968B6">
          <w:rPr>
            <w:rStyle w:val="Hyperlinkki"/>
          </w:rPr>
          <w:t>https://monitor.civicus.org/about/how-it-works/methodology/</w:t>
        </w:r>
      </w:hyperlink>
      <w:r w:rsidRPr="006968B6">
        <w:t xml:space="preserve"> (käy</w:t>
      </w:r>
      <w:r>
        <w:t>ty 14.2.2024).</w:t>
      </w:r>
    </w:p>
    <w:p w14:paraId="48B133B3" w14:textId="2CD64839" w:rsidR="005466E3" w:rsidRPr="0067662B" w:rsidRDefault="005466E3" w:rsidP="0000362C">
      <w:pPr>
        <w:jc w:val="left"/>
      </w:pPr>
      <w:r w:rsidRPr="005466E3">
        <w:rPr>
          <w:lang w:val="en-US"/>
        </w:rPr>
        <w:lastRenderedPageBreak/>
        <w:t xml:space="preserve">ECPM </w:t>
      </w:r>
      <w:r>
        <w:rPr>
          <w:lang w:val="en-US"/>
        </w:rPr>
        <w:t>(</w:t>
      </w:r>
      <w:r w:rsidR="004F59B8">
        <w:rPr>
          <w:lang w:val="en-US"/>
        </w:rPr>
        <w:t xml:space="preserve">Ensemble </w:t>
      </w:r>
      <w:proofErr w:type="spellStart"/>
      <w:r w:rsidR="004F59B8">
        <w:rPr>
          <w:lang w:val="en-US"/>
        </w:rPr>
        <w:t>Contre</w:t>
      </w:r>
      <w:proofErr w:type="spellEnd"/>
      <w:r w:rsidR="004F59B8">
        <w:rPr>
          <w:lang w:val="en-US"/>
        </w:rPr>
        <w:t xml:space="preserve"> la </w:t>
      </w:r>
      <w:proofErr w:type="spellStart"/>
      <w:r w:rsidR="004F59B8">
        <w:rPr>
          <w:lang w:val="en-US"/>
        </w:rPr>
        <w:t>Peine</w:t>
      </w:r>
      <w:proofErr w:type="spellEnd"/>
      <w:r w:rsidR="004F59B8">
        <w:rPr>
          <w:lang w:val="en-US"/>
        </w:rPr>
        <w:t xml:space="preserve"> de Mort, </w:t>
      </w:r>
      <w:proofErr w:type="spellStart"/>
      <w:r w:rsidR="004F59B8">
        <w:rPr>
          <w:lang w:val="en-US"/>
        </w:rPr>
        <w:t>engl.</w:t>
      </w:r>
      <w:proofErr w:type="spellEnd"/>
      <w:r w:rsidR="004F59B8">
        <w:rPr>
          <w:lang w:val="en-US"/>
        </w:rPr>
        <w:t xml:space="preserve"> Together Against the Death Penalty) </w:t>
      </w:r>
      <w:r w:rsidRPr="005466E3">
        <w:rPr>
          <w:lang w:val="en-US"/>
        </w:rPr>
        <w:t>2023.</w:t>
      </w:r>
      <w:r w:rsidR="004F59B8">
        <w:rPr>
          <w:lang w:val="en-US"/>
        </w:rPr>
        <w:t xml:space="preserve"> </w:t>
      </w:r>
      <w:r w:rsidR="004F59B8" w:rsidRPr="0067662B">
        <w:rPr>
          <w:i/>
        </w:rPr>
        <w:t>Mauritania.</w:t>
      </w:r>
      <w:r w:rsidR="004F59B8" w:rsidRPr="0067662B">
        <w:t xml:space="preserve"> </w:t>
      </w:r>
      <w:hyperlink r:id="rId17" w:history="1">
        <w:r w:rsidR="004F59B8" w:rsidRPr="0067662B">
          <w:rPr>
            <w:rStyle w:val="Hyperlinkki"/>
          </w:rPr>
          <w:t>https://www.ecpm.org/en/countries/mauritanie-uk/</w:t>
        </w:r>
      </w:hyperlink>
      <w:r w:rsidR="004F59B8" w:rsidRPr="0067662B">
        <w:t xml:space="preserve"> (käyty 18.2.2025).</w:t>
      </w:r>
    </w:p>
    <w:p w14:paraId="01D2F639" w14:textId="08D720E0" w:rsidR="00205E60" w:rsidRPr="0000362C" w:rsidRDefault="00205E60" w:rsidP="0000362C">
      <w:pPr>
        <w:jc w:val="left"/>
      </w:pPr>
      <w:r w:rsidRPr="0000362C">
        <w:rPr>
          <w:lang w:val="en-US"/>
        </w:rPr>
        <w:t>E</w:t>
      </w:r>
      <w:r w:rsidR="0000362C">
        <w:rPr>
          <w:lang w:val="en-US"/>
        </w:rPr>
        <w:t>EAS (The European External Action Service)</w:t>
      </w:r>
      <w:r w:rsidRPr="0000362C">
        <w:rPr>
          <w:lang w:val="en-US"/>
        </w:rPr>
        <w:t xml:space="preserve"> </w:t>
      </w:r>
      <w:r w:rsidR="0000362C">
        <w:rPr>
          <w:lang w:val="en-US"/>
        </w:rPr>
        <w:t xml:space="preserve">29.5.2024. </w:t>
      </w:r>
      <w:r w:rsidR="0000362C" w:rsidRPr="0000362C">
        <w:rPr>
          <w:i/>
          <w:lang w:val="en-US"/>
        </w:rPr>
        <w:t xml:space="preserve">EU Annual Report on Human Rights </w:t>
      </w:r>
      <w:r w:rsidR="00CC745A">
        <w:rPr>
          <w:i/>
          <w:lang w:val="en-US"/>
        </w:rPr>
        <w:t>a</w:t>
      </w:r>
      <w:r w:rsidR="0000362C" w:rsidRPr="0000362C">
        <w:rPr>
          <w:i/>
          <w:lang w:val="en-US"/>
        </w:rPr>
        <w:t xml:space="preserve">nd Democracy In The World 2023 Country Updates. </w:t>
      </w:r>
      <w:hyperlink r:id="rId18" w:history="1">
        <w:r w:rsidR="00702460" w:rsidRPr="006D3826">
          <w:rPr>
            <w:rStyle w:val="Hyperlinkki"/>
          </w:rPr>
          <w:t>https://www.eeas.europa.eu/sites/default/files/documents/2024/2023%20EU%20country%20updates%20on%20human%20rights%20and%20democracy_2.pdf</w:t>
        </w:r>
      </w:hyperlink>
      <w:r w:rsidR="00E851FA">
        <w:t xml:space="preserve"> (käyty 13.2.</w:t>
      </w:r>
      <w:r w:rsidR="0073688B">
        <w:t>2025).</w:t>
      </w:r>
    </w:p>
    <w:p w14:paraId="2EB741F8" w14:textId="599A6DDE" w:rsidR="00BF26E8" w:rsidRPr="00E75B6E" w:rsidRDefault="00BF26E8" w:rsidP="0053271B">
      <w:pPr>
        <w:jc w:val="left"/>
      </w:pPr>
      <w:r w:rsidRPr="00BF26E8">
        <w:rPr>
          <w:lang w:val="en-US"/>
        </w:rPr>
        <w:t>The Facts Institute 8.8.2024.</w:t>
      </w:r>
      <w:r w:rsidR="00702460">
        <w:rPr>
          <w:lang w:val="en-US"/>
        </w:rPr>
        <w:t xml:space="preserve"> </w:t>
      </w:r>
      <w:r w:rsidR="00702460" w:rsidRPr="00702460">
        <w:rPr>
          <w:i/>
          <w:lang w:val="en-US"/>
        </w:rPr>
        <w:t>The Last Country in the World to Abolish Slavery.</w:t>
      </w:r>
      <w:r>
        <w:rPr>
          <w:lang w:val="en-US"/>
        </w:rPr>
        <w:t xml:space="preserve"> </w:t>
      </w:r>
      <w:hyperlink r:id="rId19" w:history="1">
        <w:r w:rsidRPr="00E75B6E">
          <w:rPr>
            <w:rStyle w:val="Hyperlinkki"/>
          </w:rPr>
          <w:t>https://factsinstitute.com/blog/last-country-in-the-world-to-abolish-slavery/</w:t>
        </w:r>
      </w:hyperlink>
      <w:r w:rsidR="00E851FA">
        <w:t xml:space="preserve"> (käyty 14.2.</w:t>
      </w:r>
      <w:r w:rsidR="0073688B">
        <w:t>2025).</w:t>
      </w:r>
      <w:r w:rsidRPr="00E75B6E">
        <w:t xml:space="preserve"> </w:t>
      </w:r>
    </w:p>
    <w:p w14:paraId="58260680" w14:textId="0420FBAC" w:rsidR="008B1157" w:rsidRPr="00BB6FB1" w:rsidRDefault="008B1157" w:rsidP="0053271B">
      <w:pPr>
        <w:jc w:val="left"/>
      </w:pPr>
      <w:r>
        <w:rPr>
          <w:lang w:val="en-US"/>
        </w:rPr>
        <w:t xml:space="preserve">Freedom </w:t>
      </w:r>
      <w:r w:rsidR="00702460">
        <w:rPr>
          <w:lang w:val="en-US"/>
        </w:rPr>
        <w:t>H</w:t>
      </w:r>
      <w:r>
        <w:rPr>
          <w:lang w:val="en-US"/>
        </w:rPr>
        <w:t>ouse</w:t>
      </w:r>
      <w:r w:rsidR="00702460">
        <w:rPr>
          <w:lang w:val="en-US"/>
        </w:rPr>
        <w:t xml:space="preserve"> 2024. </w:t>
      </w:r>
      <w:r w:rsidR="00702460" w:rsidRPr="00702460">
        <w:rPr>
          <w:i/>
          <w:lang w:val="en-US"/>
        </w:rPr>
        <w:t xml:space="preserve">Freedom in the World 2023. </w:t>
      </w:r>
      <w:r w:rsidR="00702460" w:rsidRPr="00702460">
        <w:rPr>
          <w:i/>
        </w:rPr>
        <w:t>Mauritania.</w:t>
      </w:r>
      <w:r w:rsidRPr="00702460">
        <w:rPr>
          <w:i/>
        </w:rPr>
        <w:t xml:space="preserve"> </w:t>
      </w:r>
      <w:hyperlink r:id="rId20" w:history="1">
        <w:r w:rsidRPr="00BB6FB1">
          <w:rPr>
            <w:rStyle w:val="Hyperlinkki"/>
          </w:rPr>
          <w:t>https://freedomhouse.org/country/mauritania/freedom-world/2023</w:t>
        </w:r>
      </w:hyperlink>
      <w:r w:rsidR="00E851FA" w:rsidRPr="00BB6FB1">
        <w:t xml:space="preserve"> (käyty 13.2.</w:t>
      </w:r>
      <w:r w:rsidR="0073688B" w:rsidRPr="00BB6FB1">
        <w:t>2025).</w:t>
      </w:r>
      <w:r w:rsidRPr="00BB6FB1">
        <w:t xml:space="preserve"> </w:t>
      </w:r>
    </w:p>
    <w:p w14:paraId="4B91EA36" w14:textId="2293D429" w:rsidR="00334678" w:rsidRDefault="00334678" w:rsidP="00334678">
      <w:pPr>
        <w:pStyle w:val="LeiptekstiMigri"/>
        <w:ind w:left="0"/>
        <w:jc w:val="left"/>
      </w:pPr>
      <w:bookmarkStart w:id="2" w:name="_Hlk189735277"/>
      <w:r>
        <w:rPr>
          <w:lang w:val="en-US"/>
        </w:rPr>
        <w:t xml:space="preserve">Genocide Watch </w:t>
      </w:r>
      <w:r w:rsidR="006C353A">
        <w:rPr>
          <w:lang w:val="en-US"/>
        </w:rPr>
        <w:t xml:space="preserve">/ </w:t>
      </w:r>
      <w:proofErr w:type="spellStart"/>
      <w:r w:rsidR="006C353A">
        <w:rPr>
          <w:lang w:val="en-US"/>
        </w:rPr>
        <w:t>Quallen</w:t>
      </w:r>
      <w:proofErr w:type="spellEnd"/>
      <w:r w:rsidR="006C353A">
        <w:rPr>
          <w:lang w:val="en-US"/>
        </w:rPr>
        <w:t>, Broo</w:t>
      </w:r>
      <w:bookmarkStart w:id="3" w:name="_GoBack"/>
      <w:bookmarkEnd w:id="3"/>
      <w:r w:rsidR="006C353A">
        <w:rPr>
          <w:lang w:val="en-US"/>
        </w:rPr>
        <w:t xml:space="preserve">klyn </w:t>
      </w:r>
      <w:r>
        <w:rPr>
          <w:lang w:val="en-US"/>
        </w:rPr>
        <w:t xml:space="preserve">26.8.2023. </w:t>
      </w:r>
      <w:r w:rsidRPr="007C573E">
        <w:rPr>
          <w:i/>
          <w:lang w:val="en-US"/>
        </w:rPr>
        <w:t xml:space="preserve">Mauritania Country Report 2023: Slavery Persists. </w:t>
      </w:r>
      <w:bookmarkEnd w:id="2"/>
      <w:r>
        <w:fldChar w:fldCharType="begin"/>
      </w:r>
      <w:r w:rsidRPr="000302EC">
        <w:rPr>
          <w:lang w:val="en-US"/>
        </w:rPr>
        <w:instrText xml:space="preserve"> HYPERLINK "https://www.genocidewatch.com/single-post/mauritania-country-report-2023-slavery-persists" </w:instrText>
      </w:r>
      <w:r>
        <w:fldChar w:fldCharType="separate"/>
      </w:r>
      <w:r w:rsidRPr="007C573E">
        <w:rPr>
          <w:rStyle w:val="Hyperlinkki"/>
        </w:rPr>
        <w:t>https://www.genocidewatch.com/single-post/mauritania-country-report-2023-slavery-persists</w:t>
      </w:r>
      <w:r>
        <w:rPr>
          <w:rStyle w:val="Hyperlinkki"/>
          <w:lang w:val="en-US"/>
        </w:rPr>
        <w:fldChar w:fldCharType="end"/>
      </w:r>
      <w:r w:rsidRPr="00F61B41">
        <w:t xml:space="preserve"> (kä</w:t>
      </w:r>
      <w:r>
        <w:t>yty 13.2.2025).</w:t>
      </w:r>
      <w:r w:rsidRPr="007C573E">
        <w:t xml:space="preserve"> </w:t>
      </w:r>
    </w:p>
    <w:p w14:paraId="5A571561" w14:textId="3AD80330" w:rsidR="00F64452" w:rsidRPr="00BB6FB1" w:rsidRDefault="00F64452" w:rsidP="00334678">
      <w:pPr>
        <w:pStyle w:val="LeiptekstiMigri"/>
        <w:ind w:left="0"/>
        <w:jc w:val="left"/>
        <w:rPr>
          <w:lang w:val="en-US"/>
        </w:rPr>
      </w:pPr>
      <w:r w:rsidRPr="00F64452">
        <w:rPr>
          <w:lang w:val="en-US"/>
        </w:rPr>
        <w:t>GI-TOC (Global Initiative</w:t>
      </w:r>
      <w:r>
        <w:rPr>
          <w:lang w:val="en-US"/>
        </w:rPr>
        <w:t xml:space="preserve"> Against Transnational Organized Crime) 2023.</w:t>
      </w:r>
      <w:r w:rsidRPr="00F64452">
        <w:rPr>
          <w:lang w:val="en-US"/>
        </w:rPr>
        <w:t xml:space="preserve"> </w:t>
      </w:r>
      <w:r w:rsidRPr="00F64452">
        <w:rPr>
          <w:i/>
          <w:lang w:val="en-US"/>
        </w:rPr>
        <w:t xml:space="preserve">Africa </w:t>
      </w:r>
      <w:proofErr w:type="spellStart"/>
      <w:r w:rsidRPr="00F64452">
        <w:rPr>
          <w:i/>
          <w:lang w:val="en-US"/>
        </w:rPr>
        <w:t>Organised</w:t>
      </w:r>
      <w:proofErr w:type="spellEnd"/>
      <w:r w:rsidRPr="00F64452">
        <w:rPr>
          <w:i/>
          <w:lang w:val="en-US"/>
        </w:rPr>
        <w:t xml:space="preserve"> Crime Index 2023. </w:t>
      </w:r>
      <w:r w:rsidRPr="00BB6FB1">
        <w:rPr>
          <w:i/>
          <w:lang w:val="en-US"/>
        </w:rPr>
        <w:t>Mauritania.</w:t>
      </w:r>
      <w:r w:rsidRPr="00BB6FB1">
        <w:rPr>
          <w:lang w:val="en-US"/>
        </w:rPr>
        <w:t xml:space="preserve"> </w:t>
      </w:r>
      <w:hyperlink r:id="rId21" w:history="1">
        <w:r w:rsidRPr="00BB6FB1">
          <w:rPr>
            <w:rStyle w:val="Hyperlinkki"/>
            <w:lang w:val="en-US"/>
          </w:rPr>
          <w:t>https://ocindex.enactafrica.org/assets/downloads/2023/english/ocindex_summary_mauritania.pdf</w:t>
        </w:r>
      </w:hyperlink>
      <w:r w:rsidRPr="00BB6FB1">
        <w:rPr>
          <w:lang w:val="en-US"/>
        </w:rPr>
        <w:t xml:space="preserve"> (</w:t>
      </w:r>
      <w:proofErr w:type="spellStart"/>
      <w:r w:rsidRPr="00BB6FB1">
        <w:rPr>
          <w:lang w:val="en-US"/>
        </w:rPr>
        <w:t>käyty</w:t>
      </w:r>
      <w:proofErr w:type="spellEnd"/>
      <w:r w:rsidRPr="00BB6FB1">
        <w:rPr>
          <w:lang w:val="en-US"/>
        </w:rPr>
        <w:t xml:space="preserve"> 14.2.2025).</w:t>
      </w:r>
    </w:p>
    <w:p w14:paraId="09E72DEF" w14:textId="26F0347C" w:rsidR="00C74711" w:rsidRPr="00C74711" w:rsidRDefault="00C74711" w:rsidP="0053271B">
      <w:pPr>
        <w:jc w:val="left"/>
      </w:pPr>
      <w:r>
        <w:rPr>
          <w:lang w:val="en-US"/>
        </w:rPr>
        <w:t xml:space="preserve">The Guardian 3.7.2024. </w:t>
      </w:r>
      <w:r w:rsidRPr="00C74711">
        <w:rPr>
          <w:i/>
          <w:lang w:val="en-US"/>
        </w:rPr>
        <w:t>Three people die after arrests at election protests in Mauritania.</w:t>
      </w:r>
      <w:r>
        <w:rPr>
          <w:lang w:val="en-US"/>
        </w:rPr>
        <w:t xml:space="preserve"> </w:t>
      </w:r>
      <w:hyperlink r:id="rId22" w:history="1">
        <w:r w:rsidRPr="00C74711">
          <w:rPr>
            <w:rStyle w:val="Hyperlinkki"/>
          </w:rPr>
          <w:t>https://www.theguardian.com/world/article/2024/jul/03/people-die-arrests-election-protests-mauritania</w:t>
        </w:r>
      </w:hyperlink>
      <w:r w:rsidRPr="00C74711">
        <w:t xml:space="preserve"> (kä</w:t>
      </w:r>
      <w:r>
        <w:t>yty 17.2.202</w:t>
      </w:r>
      <w:r w:rsidR="00AC709D">
        <w:t>5)</w:t>
      </w:r>
      <w:r>
        <w:t>.</w:t>
      </w:r>
    </w:p>
    <w:p w14:paraId="45D444CD" w14:textId="068726C6" w:rsidR="008B1157" w:rsidRPr="00BB6FB1" w:rsidRDefault="008B1157" w:rsidP="0053271B">
      <w:pPr>
        <w:jc w:val="left"/>
        <w:rPr>
          <w:lang w:val="en-US"/>
        </w:rPr>
      </w:pPr>
      <w:r w:rsidRPr="008B1157">
        <w:rPr>
          <w:lang w:val="en-US"/>
        </w:rPr>
        <w:t xml:space="preserve">IEP </w:t>
      </w:r>
      <w:r w:rsidR="00702460">
        <w:rPr>
          <w:lang w:val="en-US"/>
        </w:rPr>
        <w:t xml:space="preserve">(Institute for Economics and Peace) </w:t>
      </w:r>
      <w:r w:rsidRPr="008B1157">
        <w:rPr>
          <w:lang w:val="en-US"/>
        </w:rPr>
        <w:t xml:space="preserve">6/2024. </w:t>
      </w:r>
      <w:r w:rsidR="00702460" w:rsidRPr="00702460">
        <w:rPr>
          <w:i/>
          <w:lang w:val="en-US"/>
        </w:rPr>
        <w:t xml:space="preserve">Global Peace Index 2024. </w:t>
      </w:r>
      <w:hyperlink r:id="rId23" w:history="1">
        <w:r w:rsidR="00702460" w:rsidRPr="00BB6FB1">
          <w:rPr>
            <w:rStyle w:val="Hyperlinkki"/>
            <w:lang w:val="en-US"/>
          </w:rPr>
          <w:t>https://www.economicsandpeace.org/wp-content/uploads/2024/06/GPI-2024-web.pdf</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14.2.</w:t>
      </w:r>
      <w:r w:rsidR="0073688B" w:rsidRPr="00BB6FB1">
        <w:rPr>
          <w:lang w:val="en-US"/>
        </w:rPr>
        <w:t>2025).</w:t>
      </w:r>
      <w:r w:rsidRPr="00BB6FB1">
        <w:rPr>
          <w:lang w:val="en-US"/>
        </w:rPr>
        <w:t xml:space="preserve"> </w:t>
      </w:r>
    </w:p>
    <w:p w14:paraId="61B98D1B" w14:textId="674FA2C1" w:rsidR="00334678" w:rsidRPr="00A40625" w:rsidRDefault="00334678" w:rsidP="0053271B">
      <w:pPr>
        <w:jc w:val="left"/>
        <w:rPr>
          <w:lang w:val="en-US"/>
        </w:rPr>
      </w:pPr>
      <w:r w:rsidRPr="006C17BA">
        <w:rPr>
          <w:lang w:val="en-US"/>
        </w:rPr>
        <w:t xml:space="preserve">IFRC (International Federation of </w:t>
      </w:r>
      <w:r>
        <w:rPr>
          <w:lang w:val="en-US"/>
        </w:rPr>
        <w:t xml:space="preserve">the Red Cross and Red Crescent Societies) 14.11.2024. </w:t>
      </w:r>
      <w:r w:rsidRPr="006C17BA">
        <w:rPr>
          <w:i/>
          <w:lang w:val="en-US"/>
        </w:rPr>
        <w:t xml:space="preserve">Emergency Appeal. </w:t>
      </w:r>
      <w:r w:rsidRPr="00564D2C">
        <w:rPr>
          <w:i/>
          <w:lang w:val="en-US"/>
        </w:rPr>
        <w:t xml:space="preserve">Mauritania. </w:t>
      </w:r>
      <w:r w:rsidRPr="006C17BA">
        <w:rPr>
          <w:i/>
          <w:lang w:val="en-US"/>
        </w:rPr>
        <w:t>Population Movement.</w:t>
      </w:r>
      <w:r w:rsidRPr="00AC709D">
        <w:rPr>
          <w:lang w:val="en-US"/>
        </w:rPr>
        <w:t xml:space="preserve"> </w:t>
      </w:r>
      <w:hyperlink r:id="rId24" w:history="1">
        <w:r w:rsidRPr="00A40625">
          <w:rPr>
            <w:rStyle w:val="Hyperlinkki"/>
            <w:lang w:val="en-US"/>
          </w:rPr>
          <w:t>https://www.ifrc.org/emergencies/all?published_at=&amp;published_at_1=&amp;field_country_target_id%5B%5D=1313&amp;search_terms=&amp;search_terms</w:t>
        </w:r>
      </w:hyperlink>
      <w:r w:rsidRPr="00A40625">
        <w:rPr>
          <w:lang w:val="en-US"/>
        </w:rPr>
        <w:t>= (</w:t>
      </w:r>
      <w:proofErr w:type="spellStart"/>
      <w:r w:rsidRPr="00A40625">
        <w:rPr>
          <w:lang w:val="en-US"/>
        </w:rPr>
        <w:t>käyty</w:t>
      </w:r>
      <w:proofErr w:type="spellEnd"/>
      <w:r w:rsidRPr="00A40625">
        <w:rPr>
          <w:lang w:val="en-US"/>
        </w:rPr>
        <w:t xml:space="preserve"> 13.2.2025).</w:t>
      </w:r>
    </w:p>
    <w:p w14:paraId="0A390C58" w14:textId="1E48181B" w:rsidR="00F64452" w:rsidRDefault="00F64452" w:rsidP="0053271B">
      <w:pPr>
        <w:jc w:val="left"/>
      </w:pPr>
      <w:r w:rsidRPr="007B23E0">
        <w:rPr>
          <w:lang w:val="en-US"/>
        </w:rPr>
        <w:t xml:space="preserve">The Inclusivity Project </w:t>
      </w:r>
      <w:r>
        <w:rPr>
          <w:lang w:val="en-US"/>
        </w:rPr>
        <w:t>&amp;</w:t>
      </w:r>
      <w:r w:rsidRPr="007B23E0">
        <w:rPr>
          <w:lang w:val="en-US"/>
        </w:rPr>
        <w:t xml:space="preserve"> </w:t>
      </w:r>
      <w:proofErr w:type="spellStart"/>
      <w:r>
        <w:rPr>
          <w:lang w:val="en-US"/>
        </w:rPr>
        <w:t>GFoD</w:t>
      </w:r>
      <w:proofErr w:type="spellEnd"/>
      <w:r>
        <w:rPr>
          <w:lang w:val="en-US"/>
        </w:rPr>
        <w:t xml:space="preserve"> (</w:t>
      </w:r>
      <w:r w:rsidRPr="007B23E0">
        <w:rPr>
          <w:lang w:val="en-US"/>
        </w:rPr>
        <w:t>Global Forum of Communities Discriminated on Work and Descent</w:t>
      </w:r>
      <w:r>
        <w:rPr>
          <w:lang w:val="en-US"/>
        </w:rPr>
        <w:t xml:space="preserve">) 2023. </w:t>
      </w:r>
      <w:r w:rsidRPr="007C573E">
        <w:rPr>
          <w:i/>
          <w:lang w:val="en-US"/>
        </w:rPr>
        <w:t>Communities Discriminated on Work and Descent in Mauritania and the Status of Modern Slavery.</w:t>
      </w:r>
      <w:r>
        <w:rPr>
          <w:lang w:val="en-US"/>
        </w:rPr>
        <w:t xml:space="preserve"> </w:t>
      </w:r>
      <w:hyperlink r:id="rId25" w:history="1">
        <w:r w:rsidRPr="00CB039C">
          <w:rPr>
            <w:rStyle w:val="Hyperlinkki"/>
          </w:rPr>
          <w:t>https://theinclusivityproject.org/wp-content/uploads/2024/09/EN-MAURITANIA-REPORT-DIGITAL.pdf</w:t>
        </w:r>
      </w:hyperlink>
      <w:r w:rsidRPr="00F61B41">
        <w:t xml:space="preserve"> (kä</w:t>
      </w:r>
      <w:r>
        <w:t>yty 13.2.2025).</w:t>
      </w:r>
    </w:p>
    <w:p w14:paraId="4ED17F00" w14:textId="029E2934" w:rsidR="00CC745A" w:rsidRDefault="00CC745A" w:rsidP="0053271B">
      <w:pPr>
        <w:jc w:val="left"/>
      </w:pPr>
      <w:r w:rsidRPr="00CC745A">
        <w:rPr>
          <w:lang w:val="en-US"/>
        </w:rPr>
        <w:t>IPC</w:t>
      </w:r>
      <w:r>
        <w:rPr>
          <w:lang w:val="en-US"/>
        </w:rPr>
        <w:t xml:space="preserve"> (The Integrated Food Security Phase Classification)</w:t>
      </w:r>
      <w:r w:rsidRPr="00CC745A">
        <w:rPr>
          <w:lang w:val="en-US"/>
        </w:rPr>
        <w:t xml:space="preserve"> 3/2024. </w:t>
      </w:r>
      <w:r w:rsidRPr="00CC745A">
        <w:rPr>
          <w:i/>
          <w:lang w:val="en-US"/>
        </w:rPr>
        <w:t xml:space="preserve">Cadre </w:t>
      </w:r>
      <w:proofErr w:type="spellStart"/>
      <w:r w:rsidRPr="00CC745A">
        <w:rPr>
          <w:i/>
          <w:lang w:val="en-US"/>
        </w:rPr>
        <w:t>Harmonisé</w:t>
      </w:r>
      <w:proofErr w:type="spellEnd"/>
      <w:r w:rsidRPr="00CC745A">
        <w:rPr>
          <w:i/>
          <w:lang w:val="en-US"/>
        </w:rPr>
        <w:t xml:space="preserve"> </w:t>
      </w:r>
      <w:proofErr w:type="spellStart"/>
      <w:r w:rsidRPr="00CC745A">
        <w:rPr>
          <w:i/>
          <w:lang w:val="en-US"/>
        </w:rPr>
        <w:t>d’identification</w:t>
      </w:r>
      <w:proofErr w:type="spellEnd"/>
      <w:r w:rsidRPr="00CC745A">
        <w:rPr>
          <w:i/>
          <w:lang w:val="en-US"/>
        </w:rPr>
        <w:t xml:space="preserve"> des zones à </w:t>
      </w:r>
      <w:proofErr w:type="spellStart"/>
      <w:r w:rsidRPr="00CC745A">
        <w:rPr>
          <w:i/>
          <w:lang w:val="en-US"/>
        </w:rPr>
        <w:t>risque</w:t>
      </w:r>
      <w:proofErr w:type="spellEnd"/>
      <w:r w:rsidRPr="00CC745A">
        <w:rPr>
          <w:i/>
          <w:lang w:val="en-US"/>
        </w:rPr>
        <w:t xml:space="preserve"> et </w:t>
      </w:r>
      <w:proofErr w:type="spellStart"/>
      <w:r w:rsidRPr="00CC745A">
        <w:rPr>
          <w:i/>
          <w:lang w:val="en-US"/>
        </w:rPr>
        <w:t>d’estimation</w:t>
      </w:r>
      <w:proofErr w:type="spellEnd"/>
      <w:r w:rsidRPr="00CC745A">
        <w:rPr>
          <w:i/>
          <w:lang w:val="en-US"/>
        </w:rPr>
        <w:t xml:space="preserve"> des populations </w:t>
      </w:r>
      <w:proofErr w:type="spellStart"/>
      <w:r w:rsidRPr="00CC745A">
        <w:rPr>
          <w:i/>
          <w:lang w:val="en-US"/>
        </w:rPr>
        <w:t>vulnérables</w:t>
      </w:r>
      <w:proofErr w:type="spellEnd"/>
      <w:r w:rsidRPr="00CC745A">
        <w:rPr>
          <w:i/>
          <w:lang w:val="en-US"/>
        </w:rPr>
        <w:t xml:space="preserve"> au Sahel et </w:t>
      </w:r>
      <w:proofErr w:type="spellStart"/>
      <w:r w:rsidRPr="00CC745A">
        <w:rPr>
          <w:i/>
          <w:lang w:val="en-US"/>
        </w:rPr>
        <w:t>en</w:t>
      </w:r>
      <w:proofErr w:type="spellEnd"/>
      <w:r w:rsidRPr="00CC745A">
        <w:rPr>
          <w:i/>
          <w:lang w:val="en-US"/>
        </w:rPr>
        <w:t xml:space="preserve"> Afrique de </w:t>
      </w:r>
      <w:proofErr w:type="spellStart"/>
      <w:r w:rsidRPr="00CC745A">
        <w:rPr>
          <w:i/>
          <w:lang w:val="en-US"/>
        </w:rPr>
        <w:t>l’Ouest</w:t>
      </w:r>
      <w:proofErr w:type="spellEnd"/>
      <w:r w:rsidRPr="00CC745A">
        <w:rPr>
          <w:i/>
          <w:lang w:val="en-US"/>
        </w:rPr>
        <w:t xml:space="preserve"> (CH3.0).</w:t>
      </w:r>
      <w:r>
        <w:rPr>
          <w:lang w:val="en-US"/>
        </w:rPr>
        <w:t xml:space="preserve"> </w:t>
      </w:r>
      <w:hyperlink r:id="rId26" w:history="1">
        <w:r w:rsidRPr="00CC745A">
          <w:rPr>
            <w:rStyle w:val="Hyperlinkki"/>
          </w:rPr>
          <w:t>https://www.ipcinfo.org/fileadmin/user_upload/ipcinfo/docs/ch/FICHE_COMMUNICATION_-_MARS_2024_VF.pdf</w:t>
        </w:r>
      </w:hyperlink>
      <w:r w:rsidRPr="00CC745A">
        <w:t xml:space="preserve"> (kä</w:t>
      </w:r>
      <w:r>
        <w:t>yty 14.2.2025).</w:t>
      </w:r>
    </w:p>
    <w:p w14:paraId="17F2586D" w14:textId="77777777" w:rsidR="00FB56B4" w:rsidRPr="00FF686E" w:rsidRDefault="00FB56B4" w:rsidP="00FB56B4">
      <w:pPr>
        <w:jc w:val="left"/>
      </w:pPr>
      <w:r w:rsidRPr="00FF686E">
        <w:rPr>
          <w:lang w:val="en-US"/>
        </w:rPr>
        <w:t xml:space="preserve">Al Jazeera 28.6.2024. </w:t>
      </w:r>
      <w:r w:rsidRPr="00FF686E">
        <w:rPr>
          <w:i/>
          <w:lang w:val="en-US"/>
        </w:rPr>
        <w:t xml:space="preserve">What’s at stake in Mauritania’s presidential </w:t>
      </w:r>
      <w:proofErr w:type="gramStart"/>
      <w:r w:rsidRPr="00FF686E">
        <w:rPr>
          <w:i/>
          <w:lang w:val="en-US"/>
        </w:rPr>
        <w:t>election?.</w:t>
      </w:r>
      <w:proofErr w:type="gramEnd"/>
      <w:r>
        <w:rPr>
          <w:lang w:val="en-US"/>
        </w:rPr>
        <w:t xml:space="preserve"> </w:t>
      </w:r>
      <w:hyperlink r:id="rId27" w:history="1">
        <w:r w:rsidRPr="00FF686E">
          <w:rPr>
            <w:rStyle w:val="Hyperlinkki"/>
          </w:rPr>
          <w:t>https://www.aljazeera.com/news/2024/6/28/whats-at-stake-in-mauritanias-presidential-election</w:t>
        </w:r>
      </w:hyperlink>
      <w:r w:rsidRPr="00FF686E">
        <w:t xml:space="preserve"> (kä</w:t>
      </w:r>
      <w:r>
        <w:t>yty 19.2.2025).</w:t>
      </w:r>
    </w:p>
    <w:p w14:paraId="7B1C4DDA" w14:textId="1687EA96" w:rsidR="00A478C6" w:rsidRPr="00A478C6" w:rsidRDefault="00A478C6" w:rsidP="0053271B">
      <w:pPr>
        <w:jc w:val="left"/>
      </w:pPr>
      <w:r w:rsidRPr="00A478C6">
        <w:t>Maahanmuuttovirasto / maa</w:t>
      </w:r>
      <w:r>
        <w:t xml:space="preserve">tietopalvelu 28.2.2025. </w:t>
      </w:r>
      <w:r w:rsidRPr="00A478C6">
        <w:rPr>
          <w:rFonts w:eastAsiaTheme="majorEastAsia" w:cs="Arial"/>
          <w:i/>
          <w:szCs w:val="28"/>
        </w:rPr>
        <w:t>Mauritania / Hoidon saavutettavuus ja syrjintä terveydenhuollossa</w:t>
      </w:r>
      <w:r>
        <w:rPr>
          <w:rFonts w:eastAsiaTheme="majorEastAsia" w:cs="Arial"/>
          <w:i/>
          <w:szCs w:val="28"/>
        </w:rPr>
        <w:t xml:space="preserve"> </w:t>
      </w:r>
      <w:r>
        <w:rPr>
          <w:rFonts w:eastAsiaTheme="majorEastAsia" w:cs="Arial"/>
          <w:szCs w:val="28"/>
        </w:rPr>
        <w:t>[kyselyvastaus]. Saatavilla Tellus-</w:t>
      </w:r>
      <w:proofErr w:type="spellStart"/>
      <w:r>
        <w:rPr>
          <w:rFonts w:eastAsiaTheme="majorEastAsia" w:cs="Arial"/>
          <w:szCs w:val="28"/>
        </w:rPr>
        <w:t>maatietokannassa</w:t>
      </w:r>
      <w:proofErr w:type="spellEnd"/>
      <w:r>
        <w:rPr>
          <w:rFonts w:eastAsiaTheme="majorEastAsia" w:cs="Arial"/>
          <w:szCs w:val="28"/>
        </w:rPr>
        <w:t>.</w:t>
      </w:r>
    </w:p>
    <w:p w14:paraId="089F70B5" w14:textId="0831D746" w:rsidR="00C74711" w:rsidRPr="00C74711" w:rsidRDefault="00C74711" w:rsidP="0053271B">
      <w:pPr>
        <w:jc w:val="left"/>
      </w:pPr>
      <w:proofErr w:type="spellStart"/>
      <w:r w:rsidRPr="00A478C6">
        <w:t>The</w:t>
      </w:r>
      <w:proofErr w:type="spellEnd"/>
      <w:r w:rsidRPr="00A478C6">
        <w:t xml:space="preserve"> </w:t>
      </w:r>
      <w:proofErr w:type="spellStart"/>
      <w:r w:rsidRPr="00A478C6">
        <w:t>Middle</w:t>
      </w:r>
      <w:proofErr w:type="spellEnd"/>
      <w:r w:rsidRPr="00A478C6">
        <w:t xml:space="preserve"> East </w:t>
      </w:r>
      <w:proofErr w:type="spellStart"/>
      <w:r w:rsidRPr="00A478C6">
        <w:t>Monitor</w:t>
      </w:r>
      <w:proofErr w:type="spellEnd"/>
      <w:r w:rsidRPr="00A478C6">
        <w:t xml:space="preserve"> 9.7.2024. </w:t>
      </w:r>
      <w:r w:rsidRPr="00C74711">
        <w:rPr>
          <w:i/>
          <w:lang w:val="en-US"/>
        </w:rPr>
        <w:t>Mauritania: security forces linked to post-election violence and deaths.</w:t>
      </w:r>
      <w:r>
        <w:rPr>
          <w:lang w:val="en-US"/>
        </w:rPr>
        <w:t xml:space="preserve"> </w:t>
      </w:r>
      <w:hyperlink r:id="rId28" w:history="1">
        <w:r w:rsidRPr="00C74711">
          <w:rPr>
            <w:rStyle w:val="Hyperlinkki"/>
          </w:rPr>
          <w:t>https://www.middleeastmonitor.com/20240709-mauritania-security-forces-linked-to-post-election-violence-and-deaths/</w:t>
        </w:r>
      </w:hyperlink>
      <w:r w:rsidRPr="00C74711">
        <w:t xml:space="preserve"> (kä</w:t>
      </w:r>
      <w:r>
        <w:t>yty 17.2.2025).</w:t>
      </w:r>
    </w:p>
    <w:p w14:paraId="565CC3AC" w14:textId="49743B3E" w:rsidR="00D25150" w:rsidRPr="00702460" w:rsidRDefault="00D25150" w:rsidP="00860E65">
      <w:pPr>
        <w:rPr>
          <w:lang w:val="en-US"/>
        </w:rPr>
      </w:pPr>
      <w:r w:rsidRPr="00702460">
        <w:rPr>
          <w:lang w:val="en-US"/>
        </w:rPr>
        <w:t xml:space="preserve">MRG </w:t>
      </w:r>
      <w:r w:rsidR="00702460" w:rsidRPr="00702460">
        <w:rPr>
          <w:lang w:val="en-US"/>
        </w:rPr>
        <w:t>(Minority Rights Group)</w:t>
      </w:r>
    </w:p>
    <w:p w14:paraId="1571359F" w14:textId="5B65C51F" w:rsidR="00D25150" w:rsidRPr="00BB6FB1" w:rsidRDefault="00D25150" w:rsidP="00E851FA">
      <w:pPr>
        <w:ind w:left="720"/>
        <w:jc w:val="left"/>
      </w:pPr>
      <w:r w:rsidRPr="00702460">
        <w:rPr>
          <w:lang w:val="en-US"/>
        </w:rPr>
        <w:lastRenderedPageBreak/>
        <w:t>15.5.2024.</w:t>
      </w:r>
      <w:r w:rsidR="00702460" w:rsidRPr="00702460">
        <w:rPr>
          <w:lang w:val="en-US"/>
        </w:rPr>
        <w:t xml:space="preserve"> </w:t>
      </w:r>
      <w:r w:rsidR="00702460" w:rsidRPr="00702460">
        <w:rPr>
          <w:i/>
          <w:lang w:val="en-US"/>
        </w:rPr>
        <w:t>Mauritanian Elections 2024: the minority lens.</w:t>
      </w:r>
      <w:r w:rsidRPr="00702460">
        <w:rPr>
          <w:lang w:val="en-US"/>
        </w:rPr>
        <w:t xml:space="preserve"> </w:t>
      </w:r>
      <w:hyperlink r:id="rId29" w:history="1">
        <w:r w:rsidR="00BE5E3F" w:rsidRPr="00BB6FB1">
          <w:rPr>
            <w:rStyle w:val="Hyperlinkki"/>
          </w:rPr>
          <w:t>https://minorityrights.org/mauritanian-elections-2024-the-minority-lens/</w:t>
        </w:r>
      </w:hyperlink>
      <w:r w:rsidR="00E851FA">
        <w:t xml:space="preserve"> (käyty 14.2.</w:t>
      </w:r>
      <w:r w:rsidR="0073688B">
        <w:t>2025).</w:t>
      </w:r>
      <w:r w:rsidR="00BE5E3F" w:rsidRPr="00BB6FB1">
        <w:t xml:space="preserve"> </w:t>
      </w:r>
    </w:p>
    <w:p w14:paraId="23851D78" w14:textId="6B9F9FFE" w:rsidR="00702460" w:rsidRPr="00BB6FB1" w:rsidRDefault="00702460" w:rsidP="00E851FA">
      <w:pPr>
        <w:ind w:left="720"/>
        <w:jc w:val="left"/>
        <w:rPr>
          <w:lang w:val="en-US"/>
        </w:rPr>
      </w:pPr>
      <w:r w:rsidRPr="00BB6FB1">
        <w:t xml:space="preserve">6/2019. </w:t>
      </w:r>
      <w:r w:rsidR="00E75B6E" w:rsidRPr="00E75B6E">
        <w:rPr>
          <w:i/>
        </w:rPr>
        <w:t>Mauritania.</w:t>
      </w:r>
      <w:r w:rsidR="00E75B6E" w:rsidRPr="00E75B6E">
        <w:t xml:space="preserve"> </w:t>
      </w:r>
      <w:hyperlink r:id="rId30" w:history="1">
        <w:r w:rsidR="00E75B6E" w:rsidRPr="00BB6FB1">
          <w:rPr>
            <w:rStyle w:val="Hyperlinkki"/>
            <w:lang w:val="en-US"/>
          </w:rPr>
          <w:t>https://minorityrights.org/country/mauritania/</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13.2.</w:t>
      </w:r>
      <w:r w:rsidR="0073688B" w:rsidRPr="00BB6FB1">
        <w:rPr>
          <w:lang w:val="en-US"/>
        </w:rPr>
        <w:t>2025).</w:t>
      </w:r>
      <w:r w:rsidR="00E75B6E" w:rsidRPr="00BB6FB1">
        <w:rPr>
          <w:lang w:val="en-US"/>
        </w:rPr>
        <w:t xml:space="preserve"> </w:t>
      </w:r>
    </w:p>
    <w:p w14:paraId="7ECF1A81" w14:textId="092A936F" w:rsidR="00860E65" w:rsidRPr="00702460" w:rsidRDefault="00702460" w:rsidP="00702460">
      <w:pPr>
        <w:jc w:val="left"/>
        <w:rPr>
          <w:lang w:val="en-US"/>
        </w:rPr>
      </w:pPr>
      <w:r w:rsidRPr="00702460">
        <w:rPr>
          <w:lang w:val="en-US"/>
        </w:rPr>
        <w:t xml:space="preserve">PPLAAF </w:t>
      </w:r>
      <w:r>
        <w:rPr>
          <w:lang w:val="en-US"/>
        </w:rPr>
        <w:t>(</w:t>
      </w:r>
      <w:proofErr w:type="spellStart"/>
      <w:r w:rsidRPr="00702460">
        <w:rPr>
          <w:lang w:val="en-US"/>
        </w:rPr>
        <w:t>Plateforme</w:t>
      </w:r>
      <w:proofErr w:type="spellEnd"/>
      <w:r w:rsidRPr="00702460">
        <w:rPr>
          <w:lang w:val="en-US"/>
        </w:rPr>
        <w:t xml:space="preserve"> de Protection des </w:t>
      </w:r>
      <w:proofErr w:type="spellStart"/>
      <w:r w:rsidRPr="00702460">
        <w:rPr>
          <w:lang w:val="en-US"/>
        </w:rPr>
        <w:t>Lanceurs</w:t>
      </w:r>
      <w:proofErr w:type="spellEnd"/>
      <w:r w:rsidRPr="00702460">
        <w:rPr>
          <w:lang w:val="en-US"/>
        </w:rPr>
        <w:t xml:space="preserve"> </w:t>
      </w:r>
      <w:proofErr w:type="spellStart"/>
      <w:r w:rsidRPr="00702460">
        <w:rPr>
          <w:lang w:val="en-US"/>
        </w:rPr>
        <w:t>d'Alerte</w:t>
      </w:r>
      <w:proofErr w:type="spellEnd"/>
      <w:r w:rsidRPr="00702460">
        <w:rPr>
          <w:lang w:val="en-US"/>
        </w:rPr>
        <w:t xml:space="preserve"> </w:t>
      </w:r>
      <w:proofErr w:type="spellStart"/>
      <w:r w:rsidRPr="00702460">
        <w:rPr>
          <w:lang w:val="en-US"/>
        </w:rPr>
        <w:t>en</w:t>
      </w:r>
      <w:proofErr w:type="spellEnd"/>
      <w:r w:rsidRPr="00702460">
        <w:rPr>
          <w:lang w:val="en-US"/>
        </w:rPr>
        <w:t xml:space="preserve"> Afrique</w:t>
      </w:r>
      <w:r>
        <w:rPr>
          <w:lang w:val="en-US"/>
        </w:rPr>
        <w:t>)</w:t>
      </w:r>
      <w:r w:rsidRPr="00702460">
        <w:rPr>
          <w:lang w:val="en-US"/>
        </w:rPr>
        <w:t xml:space="preserve"> 2024. </w:t>
      </w:r>
      <w:r w:rsidRPr="00702460">
        <w:rPr>
          <w:i/>
          <w:lang w:val="en-US"/>
        </w:rPr>
        <w:t>Islamic Republic of Mauritania</w:t>
      </w:r>
      <w:r>
        <w:rPr>
          <w:lang w:val="en-US"/>
        </w:rPr>
        <w:t>.</w:t>
      </w:r>
      <w:r w:rsidR="00860E65" w:rsidRPr="00702460">
        <w:rPr>
          <w:lang w:val="en-US"/>
        </w:rPr>
        <w:t xml:space="preserve"> </w:t>
      </w:r>
      <w:hyperlink r:id="rId31" w:history="1">
        <w:r w:rsidR="00860E65" w:rsidRPr="00702460">
          <w:rPr>
            <w:rStyle w:val="Hyperlinkki"/>
            <w:lang w:val="en-US"/>
          </w:rPr>
          <w:t>https://www.pplaaf.org/country/mauritania.html</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13.2.</w:t>
      </w:r>
      <w:r w:rsidR="0073688B" w:rsidRPr="00BB6FB1">
        <w:rPr>
          <w:lang w:val="en-US"/>
        </w:rPr>
        <w:t>2025).</w:t>
      </w:r>
      <w:r w:rsidR="00860E65" w:rsidRPr="00702460">
        <w:rPr>
          <w:lang w:val="en-US"/>
        </w:rPr>
        <w:t xml:space="preserve"> </w:t>
      </w:r>
    </w:p>
    <w:p w14:paraId="244273E7" w14:textId="1FD59A15" w:rsidR="00077B84" w:rsidRPr="00E851FA" w:rsidRDefault="00702460" w:rsidP="0053271B">
      <w:pPr>
        <w:jc w:val="left"/>
      </w:pPr>
      <w:proofErr w:type="spellStart"/>
      <w:r>
        <w:rPr>
          <w:lang w:val="en-US"/>
        </w:rPr>
        <w:t>R</w:t>
      </w:r>
      <w:r w:rsidR="00077B84">
        <w:rPr>
          <w:lang w:val="en-US"/>
        </w:rPr>
        <w:t>épublique</w:t>
      </w:r>
      <w:proofErr w:type="spellEnd"/>
      <w:r w:rsidR="00077B84">
        <w:rPr>
          <w:lang w:val="en-US"/>
        </w:rPr>
        <w:t xml:space="preserve"> </w:t>
      </w:r>
      <w:proofErr w:type="spellStart"/>
      <w:r>
        <w:rPr>
          <w:lang w:val="en-US"/>
        </w:rPr>
        <w:t>I</w:t>
      </w:r>
      <w:r w:rsidR="00077B84">
        <w:rPr>
          <w:lang w:val="en-US"/>
        </w:rPr>
        <w:t>slamique</w:t>
      </w:r>
      <w:proofErr w:type="spellEnd"/>
      <w:r w:rsidR="00077B84">
        <w:rPr>
          <w:lang w:val="en-US"/>
        </w:rPr>
        <w:t xml:space="preserve"> de </w:t>
      </w:r>
      <w:proofErr w:type="spellStart"/>
      <w:r>
        <w:rPr>
          <w:lang w:val="en-US"/>
        </w:rPr>
        <w:t>M</w:t>
      </w:r>
      <w:r w:rsidR="00077B84">
        <w:rPr>
          <w:lang w:val="en-US"/>
        </w:rPr>
        <w:t>auritanie</w:t>
      </w:r>
      <w:proofErr w:type="spellEnd"/>
      <w:r w:rsidR="00077B84">
        <w:rPr>
          <w:lang w:val="en-US"/>
        </w:rPr>
        <w:t xml:space="preserve"> </w:t>
      </w:r>
      <w:r>
        <w:rPr>
          <w:lang w:val="en-US"/>
        </w:rPr>
        <w:t xml:space="preserve">2/2022. </w:t>
      </w:r>
      <w:r w:rsidRPr="00E75B6E">
        <w:rPr>
          <w:i/>
          <w:lang w:val="sv-SE"/>
        </w:rPr>
        <w:t xml:space="preserve">Enquête </w:t>
      </w:r>
      <w:proofErr w:type="spellStart"/>
      <w:r w:rsidRPr="00E75B6E">
        <w:rPr>
          <w:i/>
          <w:lang w:val="sv-SE"/>
        </w:rPr>
        <w:t>Démographique</w:t>
      </w:r>
      <w:proofErr w:type="spellEnd"/>
      <w:r w:rsidRPr="00E75B6E">
        <w:rPr>
          <w:i/>
          <w:lang w:val="sv-SE"/>
        </w:rPr>
        <w:t xml:space="preserve"> et de </w:t>
      </w:r>
      <w:proofErr w:type="spellStart"/>
      <w:r w:rsidRPr="00E75B6E">
        <w:rPr>
          <w:i/>
          <w:lang w:val="sv-SE"/>
        </w:rPr>
        <w:t>Santé</w:t>
      </w:r>
      <w:proofErr w:type="spellEnd"/>
      <w:r w:rsidRPr="00E75B6E">
        <w:rPr>
          <w:i/>
          <w:lang w:val="sv-SE"/>
        </w:rPr>
        <w:t xml:space="preserve"> de la </w:t>
      </w:r>
      <w:proofErr w:type="spellStart"/>
      <w:r w:rsidRPr="00E75B6E">
        <w:rPr>
          <w:i/>
          <w:lang w:val="sv-SE"/>
        </w:rPr>
        <w:t>Mauritanie</w:t>
      </w:r>
      <w:proofErr w:type="spellEnd"/>
      <w:r w:rsidRPr="00E75B6E">
        <w:rPr>
          <w:i/>
          <w:lang w:val="sv-SE"/>
        </w:rPr>
        <w:t xml:space="preserve"> (EDSM) 2019</w:t>
      </w:r>
      <w:r w:rsidR="00E75B6E">
        <w:rPr>
          <w:i/>
          <w:lang w:val="sv-SE"/>
        </w:rPr>
        <w:t>–</w:t>
      </w:r>
      <w:r w:rsidRPr="00E75B6E">
        <w:rPr>
          <w:i/>
          <w:lang w:val="sv-SE"/>
        </w:rPr>
        <w:t>2021.</w:t>
      </w:r>
      <w:r w:rsidRPr="00E75B6E">
        <w:rPr>
          <w:lang w:val="sv-SE"/>
        </w:rPr>
        <w:t xml:space="preserve"> </w:t>
      </w:r>
      <w:hyperlink r:id="rId32" w:history="1">
        <w:r w:rsidRPr="00E851FA">
          <w:rPr>
            <w:rStyle w:val="Hyperlinkki"/>
          </w:rPr>
          <w:t>https://www.dhsprogram.com/pubs/pdf/FR373/FR373.pdf</w:t>
        </w:r>
      </w:hyperlink>
      <w:r w:rsidR="00E851FA">
        <w:t xml:space="preserve"> (käyty 14.2.</w:t>
      </w:r>
      <w:r w:rsidR="0073688B">
        <w:t>2025).</w:t>
      </w:r>
      <w:r w:rsidR="00077B84" w:rsidRPr="00E851FA">
        <w:t xml:space="preserve"> </w:t>
      </w:r>
    </w:p>
    <w:p w14:paraId="3449E99A" w14:textId="65560F9A" w:rsidR="00327829" w:rsidRPr="00BB6FB1" w:rsidRDefault="00702460" w:rsidP="0053271B">
      <w:pPr>
        <w:jc w:val="left"/>
        <w:rPr>
          <w:lang w:val="en-US"/>
        </w:rPr>
      </w:pPr>
      <w:r w:rsidRPr="00702460">
        <w:rPr>
          <w:lang w:val="en-US"/>
        </w:rPr>
        <w:t>UN CEDAW (Unite</w:t>
      </w:r>
      <w:r>
        <w:rPr>
          <w:lang w:val="en-US"/>
        </w:rPr>
        <w:t xml:space="preserve">d Nations Committee on the Elimination of All Forms of Discrimination Against Women) 2.3.2023. </w:t>
      </w:r>
      <w:r w:rsidRPr="00702460">
        <w:rPr>
          <w:i/>
          <w:lang w:val="en-US"/>
        </w:rPr>
        <w:t>Concluding observations on the fourth periodic report of Mauritania*.</w:t>
      </w:r>
      <w:r w:rsidR="00327829" w:rsidRPr="00702460">
        <w:rPr>
          <w:lang w:val="en-US"/>
        </w:rPr>
        <w:t xml:space="preserve"> </w:t>
      </w:r>
      <w:hyperlink r:id="rId33" w:history="1">
        <w:r w:rsidR="00327829" w:rsidRPr="00BB6FB1">
          <w:rPr>
            <w:rStyle w:val="Hyperlinkki"/>
            <w:lang w:val="en-US"/>
          </w:rPr>
          <w:t>https://docs.un.org/en/CEDAW/C/MRT/CO/4</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13.2.</w:t>
      </w:r>
      <w:r w:rsidR="0073688B" w:rsidRPr="00BB6FB1">
        <w:rPr>
          <w:lang w:val="en-US"/>
        </w:rPr>
        <w:t>2025).</w:t>
      </w:r>
      <w:r w:rsidR="00327829" w:rsidRPr="00BB6FB1">
        <w:rPr>
          <w:lang w:val="en-US"/>
        </w:rPr>
        <w:t xml:space="preserve"> </w:t>
      </w:r>
    </w:p>
    <w:p w14:paraId="7B604050" w14:textId="11AE94D2" w:rsidR="002836B9" w:rsidRPr="00702460" w:rsidRDefault="00702460" w:rsidP="0053271B">
      <w:pPr>
        <w:jc w:val="left"/>
        <w:rPr>
          <w:lang w:val="en-US"/>
        </w:rPr>
      </w:pPr>
      <w:r w:rsidRPr="00702460">
        <w:rPr>
          <w:lang w:val="en-US"/>
        </w:rPr>
        <w:t xml:space="preserve">UNDP (United Nations Development </w:t>
      </w:r>
      <w:proofErr w:type="spellStart"/>
      <w:r w:rsidRPr="00702460">
        <w:rPr>
          <w:lang w:val="en-US"/>
        </w:rPr>
        <w:t>P</w:t>
      </w:r>
      <w:r>
        <w:rPr>
          <w:lang w:val="en-US"/>
        </w:rPr>
        <w:t>rogramme</w:t>
      </w:r>
      <w:proofErr w:type="spellEnd"/>
      <w:r>
        <w:rPr>
          <w:lang w:val="en-US"/>
        </w:rPr>
        <w:t>)</w:t>
      </w:r>
    </w:p>
    <w:p w14:paraId="16D46E5B" w14:textId="29D0EC1F" w:rsidR="0073688B" w:rsidRPr="00BB6FB1" w:rsidRDefault="0073688B" w:rsidP="0073688B">
      <w:pPr>
        <w:ind w:left="720"/>
        <w:jc w:val="left"/>
        <w:rPr>
          <w:lang w:val="en-US"/>
        </w:rPr>
      </w:pPr>
      <w:r>
        <w:rPr>
          <w:lang w:val="en-US"/>
        </w:rPr>
        <w:t xml:space="preserve">13.3.2024. </w:t>
      </w:r>
      <w:r w:rsidRPr="0073688B">
        <w:rPr>
          <w:i/>
          <w:lang w:val="en-US"/>
        </w:rPr>
        <w:t>Human Development Reports. Mauritania</w:t>
      </w:r>
      <w:r>
        <w:rPr>
          <w:lang w:val="en-US"/>
        </w:rPr>
        <w:t xml:space="preserve">. </w:t>
      </w:r>
      <w:hyperlink r:id="rId34" w:anchor="/countries/MRT" w:history="1">
        <w:r w:rsidRPr="00BB6FB1">
          <w:rPr>
            <w:rStyle w:val="Hyperlinkki"/>
            <w:lang w:val="en-US"/>
          </w:rPr>
          <w:t>https://hdr.undp.org/data-center/specific-country-data#/countries/MRT</w:t>
        </w:r>
      </w:hyperlink>
      <w:r w:rsidRPr="00BB6FB1">
        <w:rPr>
          <w:lang w:val="en-US"/>
        </w:rPr>
        <w:t xml:space="preserve"> (</w:t>
      </w:r>
      <w:proofErr w:type="spellStart"/>
      <w:r w:rsidRPr="00BB6FB1">
        <w:rPr>
          <w:lang w:val="en-US"/>
        </w:rPr>
        <w:t>käyty</w:t>
      </w:r>
      <w:proofErr w:type="spellEnd"/>
      <w:r w:rsidRPr="00BB6FB1">
        <w:rPr>
          <w:lang w:val="en-US"/>
        </w:rPr>
        <w:t xml:space="preserve"> 14.2.2024).</w:t>
      </w:r>
    </w:p>
    <w:p w14:paraId="67CC631E" w14:textId="644C891A" w:rsidR="00DC0C0B" w:rsidRPr="00BB6FB1" w:rsidRDefault="0073688B" w:rsidP="0073688B">
      <w:pPr>
        <w:ind w:left="720"/>
        <w:jc w:val="left"/>
      </w:pPr>
      <w:r>
        <w:rPr>
          <w:lang w:val="en-US"/>
        </w:rPr>
        <w:t xml:space="preserve">2023. </w:t>
      </w:r>
      <w:r w:rsidRPr="0073688B">
        <w:rPr>
          <w:i/>
          <w:lang w:val="en-US"/>
        </w:rPr>
        <w:t xml:space="preserve">Briefing note for countries on the 2023 Multidimensional Poverty Index. </w:t>
      </w:r>
      <w:r w:rsidRPr="00BB6FB1">
        <w:rPr>
          <w:i/>
        </w:rPr>
        <w:t xml:space="preserve">Mauritania. </w:t>
      </w:r>
      <w:hyperlink r:id="rId35" w:history="1">
        <w:r w:rsidR="00DC0C0B" w:rsidRPr="00BB6FB1">
          <w:rPr>
            <w:rStyle w:val="Hyperlinkki"/>
          </w:rPr>
          <w:t>https://hdr.undp.org/sites/default/files/Country-Profiles/MPI/MRT.pdf</w:t>
        </w:r>
      </w:hyperlink>
      <w:r w:rsidR="00E851FA" w:rsidRPr="00BB6FB1">
        <w:t xml:space="preserve"> (käyty 14.2.</w:t>
      </w:r>
      <w:r w:rsidRPr="00BB6FB1">
        <w:t>2025).</w:t>
      </w:r>
      <w:r w:rsidR="00DC0C0B" w:rsidRPr="00BB6FB1">
        <w:t xml:space="preserve"> </w:t>
      </w:r>
    </w:p>
    <w:p w14:paraId="67348F12" w14:textId="464762D4" w:rsidR="00F00B87" w:rsidRPr="00BB6FB1" w:rsidRDefault="00F00B87" w:rsidP="0073688B">
      <w:pPr>
        <w:ind w:left="720"/>
        <w:jc w:val="left"/>
      </w:pPr>
      <w:r w:rsidRPr="00F00B87">
        <w:t xml:space="preserve">[päiväämätön]. </w:t>
      </w:r>
      <w:r w:rsidRPr="00F00B87">
        <w:rPr>
          <w:i/>
        </w:rPr>
        <w:t xml:space="preserve">MPI 2024 </w:t>
      </w:r>
      <w:proofErr w:type="spellStart"/>
      <w:r w:rsidRPr="00F00B87">
        <w:rPr>
          <w:i/>
        </w:rPr>
        <w:t>FAQs</w:t>
      </w:r>
      <w:proofErr w:type="spellEnd"/>
      <w:r w:rsidRPr="00F00B87">
        <w:rPr>
          <w:i/>
        </w:rPr>
        <w:t>.</w:t>
      </w:r>
      <w:r w:rsidRPr="00F00B87">
        <w:t xml:space="preserve"> </w:t>
      </w:r>
      <w:hyperlink r:id="rId36" w:history="1">
        <w:r w:rsidRPr="00BB6FB1">
          <w:rPr>
            <w:rStyle w:val="Hyperlinkki"/>
          </w:rPr>
          <w:t>https://hdr.undp.org/mpi-2024-faqs</w:t>
        </w:r>
      </w:hyperlink>
      <w:r w:rsidRPr="00BB6FB1">
        <w:t xml:space="preserve"> (käyty 14.2.2025).</w:t>
      </w:r>
    </w:p>
    <w:p w14:paraId="67BA914A" w14:textId="476A8189" w:rsidR="009022D8" w:rsidRPr="00BB6FB1" w:rsidRDefault="009022D8" w:rsidP="00E75B6E">
      <w:pPr>
        <w:jc w:val="left"/>
        <w:rPr>
          <w:lang w:val="en-US"/>
        </w:rPr>
      </w:pPr>
      <w:r w:rsidRPr="00E75B6E">
        <w:rPr>
          <w:lang w:val="en-US"/>
        </w:rPr>
        <w:t>UNHCR</w:t>
      </w:r>
      <w:r w:rsidR="00702460" w:rsidRPr="00E75B6E">
        <w:rPr>
          <w:lang w:val="en-US"/>
        </w:rPr>
        <w:t xml:space="preserve"> (United Nations </w:t>
      </w:r>
      <w:r w:rsidR="00E75B6E">
        <w:rPr>
          <w:lang w:val="en-US"/>
        </w:rPr>
        <w:t>High Commissioner for Refugees)</w:t>
      </w:r>
      <w:r w:rsidRPr="00E75B6E">
        <w:rPr>
          <w:lang w:val="en-US"/>
        </w:rPr>
        <w:t xml:space="preserve"> 19.12.2024.</w:t>
      </w:r>
      <w:r w:rsidR="00E75B6E">
        <w:rPr>
          <w:lang w:val="en-US"/>
        </w:rPr>
        <w:t xml:space="preserve"> </w:t>
      </w:r>
      <w:r w:rsidR="00E75B6E" w:rsidRPr="00E75B6E">
        <w:rPr>
          <w:i/>
          <w:lang w:val="en-US"/>
        </w:rPr>
        <w:t>Mauritania. Refugee emergency response as of 30 November 2024.</w:t>
      </w:r>
      <w:r w:rsidRPr="00E75B6E">
        <w:rPr>
          <w:lang w:val="en-US"/>
        </w:rPr>
        <w:t xml:space="preserve"> </w:t>
      </w:r>
      <w:hyperlink r:id="rId37" w:history="1">
        <w:r w:rsidRPr="00BB6FB1">
          <w:rPr>
            <w:rStyle w:val="Hyperlinkki"/>
            <w:lang w:val="en-US"/>
          </w:rPr>
          <w:t>https://reporting.unhcr.org/mauritania-refugee-emergency-response-core-10235</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14.2.</w:t>
      </w:r>
      <w:r w:rsidR="0073688B" w:rsidRPr="00BB6FB1">
        <w:rPr>
          <w:lang w:val="en-US"/>
        </w:rPr>
        <w:t>2025).</w:t>
      </w:r>
      <w:r w:rsidRPr="00BB6FB1">
        <w:rPr>
          <w:lang w:val="en-US"/>
        </w:rPr>
        <w:t xml:space="preserve"> </w:t>
      </w:r>
    </w:p>
    <w:p w14:paraId="2CD1D352" w14:textId="444EE874" w:rsidR="0000362C" w:rsidRPr="00BB6FB1" w:rsidRDefault="0000362C" w:rsidP="0000362C">
      <w:pPr>
        <w:jc w:val="left"/>
        <w:rPr>
          <w:color w:val="000000" w:themeColor="text1"/>
          <w:lang w:val="en-US"/>
        </w:rPr>
      </w:pPr>
      <w:r w:rsidRPr="00C33D83">
        <w:rPr>
          <w:color w:val="000000" w:themeColor="text1"/>
          <w:lang w:val="en-US"/>
        </w:rPr>
        <w:t xml:space="preserve">UN OCHA </w:t>
      </w:r>
      <w:r>
        <w:rPr>
          <w:color w:val="000000" w:themeColor="text1"/>
          <w:lang w:val="en-US"/>
        </w:rPr>
        <w:t>(</w:t>
      </w:r>
      <w:r w:rsidRPr="00C33D83">
        <w:rPr>
          <w:color w:val="000000" w:themeColor="text1"/>
          <w:lang w:val="en-US"/>
        </w:rPr>
        <w:t>United Nations Office for the Coord</w:t>
      </w:r>
      <w:r w:rsidRPr="0010177E">
        <w:rPr>
          <w:color w:val="000000" w:themeColor="text1"/>
          <w:lang w:val="en-US"/>
        </w:rPr>
        <w:t xml:space="preserve">ination of Humanitarian Affairs) 22.2.2023. </w:t>
      </w:r>
      <w:r w:rsidRPr="0010177E">
        <w:rPr>
          <w:i/>
          <w:color w:val="000000" w:themeColor="text1"/>
          <w:lang w:val="en-US"/>
        </w:rPr>
        <w:t xml:space="preserve">Mauritania: Reference Map (As of 22 </w:t>
      </w:r>
      <w:proofErr w:type="spellStart"/>
      <w:r w:rsidRPr="0010177E">
        <w:rPr>
          <w:i/>
          <w:color w:val="000000" w:themeColor="text1"/>
          <w:lang w:val="en-US"/>
        </w:rPr>
        <w:t>february</w:t>
      </w:r>
      <w:proofErr w:type="spellEnd"/>
      <w:r w:rsidRPr="0010177E">
        <w:rPr>
          <w:i/>
          <w:color w:val="000000" w:themeColor="text1"/>
          <w:lang w:val="en-US"/>
        </w:rPr>
        <w:t xml:space="preserve"> 2023) </w:t>
      </w:r>
      <w:r w:rsidRPr="0010177E">
        <w:rPr>
          <w:color w:val="000000" w:themeColor="text1"/>
          <w:lang w:val="en-US"/>
        </w:rPr>
        <w:t>[</w:t>
      </w:r>
      <w:proofErr w:type="spellStart"/>
      <w:r w:rsidRPr="0010177E">
        <w:rPr>
          <w:color w:val="000000" w:themeColor="text1"/>
          <w:lang w:val="en-US"/>
        </w:rPr>
        <w:t>kartta</w:t>
      </w:r>
      <w:proofErr w:type="spellEnd"/>
      <w:r w:rsidRPr="0010177E">
        <w:rPr>
          <w:color w:val="000000" w:themeColor="text1"/>
          <w:lang w:val="en-US"/>
        </w:rPr>
        <w:t>]</w:t>
      </w:r>
      <w:r w:rsidRPr="0010177E">
        <w:rPr>
          <w:i/>
          <w:color w:val="000000" w:themeColor="text1"/>
          <w:lang w:val="en-US"/>
        </w:rPr>
        <w:t xml:space="preserve">. </w:t>
      </w:r>
      <w:hyperlink r:id="rId38" w:history="1">
        <w:r w:rsidRPr="00BB6FB1">
          <w:rPr>
            <w:rStyle w:val="Hyperlinkki"/>
            <w:lang w:val="en-US"/>
          </w:rPr>
          <w:t>https://www.unocha.org/publications/map/mauritania/mauritania-reference-map-22-february-2023</w:t>
        </w:r>
      </w:hyperlink>
      <w:r w:rsidRPr="00BB6FB1">
        <w:rPr>
          <w:lang w:val="en-US"/>
        </w:rPr>
        <w:t xml:space="preserve"> (</w:t>
      </w:r>
      <w:proofErr w:type="spellStart"/>
      <w:r w:rsidRPr="00BB6FB1">
        <w:rPr>
          <w:lang w:val="en-US"/>
        </w:rPr>
        <w:t>käyty</w:t>
      </w:r>
      <w:proofErr w:type="spellEnd"/>
      <w:r w:rsidRPr="00BB6FB1">
        <w:rPr>
          <w:lang w:val="en-US"/>
        </w:rPr>
        <w:t xml:space="preserve"> </w:t>
      </w:r>
      <w:r w:rsidR="00E851FA" w:rsidRPr="00BB6FB1">
        <w:rPr>
          <w:lang w:val="en-US"/>
        </w:rPr>
        <w:t>14.2</w:t>
      </w:r>
      <w:r w:rsidRPr="00BB6FB1">
        <w:rPr>
          <w:lang w:val="en-US"/>
        </w:rPr>
        <w:t>.2025).</w:t>
      </w:r>
      <w:r w:rsidR="00E851FA" w:rsidRPr="00BB6FB1">
        <w:rPr>
          <w:lang w:val="en-US"/>
        </w:rPr>
        <w:t xml:space="preserve"> </w:t>
      </w:r>
    </w:p>
    <w:p w14:paraId="5157ACF8" w14:textId="2A3D9F92" w:rsidR="002F0AAB" w:rsidRPr="00702460" w:rsidRDefault="002F0AAB" w:rsidP="0053271B">
      <w:pPr>
        <w:jc w:val="left"/>
        <w:rPr>
          <w:lang w:val="en-US"/>
        </w:rPr>
      </w:pPr>
      <w:r w:rsidRPr="00702460">
        <w:rPr>
          <w:lang w:val="en-US"/>
        </w:rPr>
        <w:t xml:space="preserve">UNSC </w:t>
      </w:r>
      <w:r w:rsidR="00702460" w:rsidRPr="00702460">
        <w:rPr>
          <w:lang w:val="en-US"/>
        </w:rPr>
        <w:t>(Unite</w:t>
      </w:r>
      <w:r w:rsidR="00702460">
        <w:rPr>
          <w:lang w:val="en-US"/>
        </w:rPr>
        <w:t xml:space="preserve">d Nations Security Council) </w:t>
      </w:r>
      <w:r w:rsidRPr="00702460">
        <w:rPr>
          <w:lang w:val="en-US"/>
        </w:rPr>
        <w:t>2.12.2024</w:t>
      </w:r>
      <w:r w:rsidR="00702460">
        <w:rPr>
          <w:lang w:val="en-US"/>
        </w:rPr>
        <w:t>.</w:t>
      </w:r>
      <w:r w:rsidRPr="00702460">
        <w:rPr>
          <w:lang w:val="en-US"/>
        </w:rPr>
        <w:t xml:space="preserve"> </w:t>
      </w:r>
      <w:r w:rsidR="00E75B6E" w:rsidRPr="00E75B6E">
        <w:rPr>
          <w:i/>
          <w:lang w:val="en-US"/>
        </w:rPr>
        <w:t>Activities of the United Nations Office for West Africa and the Sahel. Report of the Secretary-General.</w:t>
      </w:r>
      <w:r w:rsidR="00E75B6E">
        <w:rPr>
          <w:lang w:val="en-US"/>
        </w:rPr>
        <w:t xml:space="preserve"> </w:t>
      </w:r>
      <w:hyperlink r:id="rId39" w:history="1">
        <w:r w:rsidR="00E75B6E" w:rsidRPr="00305E29">
          <w:rPr>
            <w:rStyle w:val="Hyperlinkki"/>
            <w:lang w:val="en-US"/>
          </w:rPr>
          <w:t>https://docs.un.org/en/S/2024/871</w:t>
        </w:r>
      </w:hyperlink>
      <w:r w:rsidR="00E851FA" w:rsidRPr="00BB6FB1">
        <w:rPr>
          <w:lang w:val="en-US"/>
        </w:rPr>
        <w:t xml:space="preserve"> (</w:t>
      </w:r>
      <w:proofErr w:type="spellStart"/>
      <w:r w:rsidR="00E851FA" w:rsidRPr="00BB6FB1">
        <w:rPr>
          <w:lang w:val="en-US"/>
        </w:rPr>
        <w:t>käyty</w:t>
      </w:r>
      <w:proofErr w:type="spellEnd"/>
      <w:r w:rsidR="00E851FA" w:rsidRPr="00BB6FB1">
        <w:rPr>
          <w:lang w:val="en-US"/>
        </w:rPr>
        <w:t xml:space="preserve"> 1</w:t>
      </w:r>
      <w:r w:rsidR="0073688B" w:rsidRPr="00BB6FB1">
        <w:rPr>
          <w:lang w:val="en-US"/>
        </w:rPr>
        <w:t>3</w:t>
      </w:r>
      <w:r w:rsidR="00E851FA" w:rsidRPr="00BB6FB1">
        <w:rPr>
          <w:lang w:val="en-US"/>
        </w:rPr>
        <w:t>.2.</w:t>
      </w:r>
      <w:r w:rsidR="0073688B" w:rsidRPr="00BB6FB1">
        <w:rPr>
          <w:lang w:val="en-US"/>
        </w:rPr>
        <w:t>2025).</w:t>
      </w:r>
      <w:r w:rsidR="00E75B6E">
        <w:rPr>
          <w:lang w:val="en-US"/>
        </w:rPr>
        <w:t xml:space="preserve"> </w:t>
      </w:r>
    </w:p>
    <w:p w14:paraId="6022C6A3" w14:textId="77777777" w:rsidR="006C353A" w:rsidRPr="00564D2C" w:rsidRDefault="006C353A" w:rsidP="006C353A">
      <w:pPr>
        <w:jc w:val="left"/>
        <w:rPr>
          <w:rStyle w:val="Hyperlinkki"/>
          <w:lang w:val="en-US"/>
        </w:rPr>
      </w:pPr>
      <w:r>
        <w:rPr>
          <w:lang w:val="en-US"/>
        </w:rPr>
        <w:t xml:space="preserve">USCRI (United States Committee for Refugees and Immigrants) 10.3.2021. </w:t>
      </w:r>
      <w:r w:rsidRPr="00C33D83">
        <w:rPr>
          <w:i/>
          <w:lang w:val="en-US"/>
        </w:rPr>
        <w:t xml:space="preserve">USCRI Backgrounder. </w:t>
      </w:r>
      <w:r w:rsidRPr="00564D2C">
        <w:rPr>
          <w:i/>
          <w:lang w:val="en-US"/>
        </w:rPr>
        <w:t>Mauritania.</w:t>
      </w:r>
      <w:r w:rsidRPr="00564D2C">
        <w:rPr>
          <w:lang w:val="en-US"/>
        </w:rPr>
        <w:t xml:space="preserve"> </w:t>
      </w:r>
      <w:hyperlink r:id="rId40" w:history="1">
        <w:r w:rsidRPr="00564D2C">
          <w:rPr>
            <w:rStyle w:val="Hyperlinkki"/>
            <w:lang w:val="en-US"/>
          </w:rPr>
          <w:t>https://refugees.org/wp-content/uploads/2021/03/Mauritania-Backgrounder-3.11.21.pdf</w:t>
        </w:r>
      </w:hyperlink>
      <w:r w:rsidRPr="00564D2C">
        <w:rPr>
          <w:lang w:val="en-US"/>
        </w:rPr>
        <w:t xml:space="preserve"> (</w:t>
      </w:r>
      <w:proofErr w:type="spellStart"/>
      <w:r w:rsidRPr="00564D2C">
        <w:rPr>
          <w:lang w:val="en-US"/>
        </w:rPr>
        <w:t>käyty</w:t>
      </w:r>
      <w:proofErr w:type="spellEnd"/>
      <w:r w:rsidRPr="00564D2C">
        <w:rPr>
          <w:lang w:val="en-US"/>
        </w:rPr>
        <w:t xml:space="preserve"> 5.2.2025).</w:t>
      </w:r>
    </w:p>
    <w:p w14:paraId="207AED1D" w14:textId="6A012370" w:rsidR="00247140" w:rsidRPr="00E75B6E" w:rsidRDefault="00702460" w:rsidP="002F0AAB">
      <w:pPr>
        <w:jc w:val="left"/>
      </w:pPr>
      <w:r w:rsidRPr="00702460">
        <w:rPr>
          <w:lang w:val="en-US"/>
        </w:rPr>
        <w:t>USDOL (Unite</w:t>
      </w:r>
      <w:r>
        <w:rPr>
          <w:lang w:val="en-US"/>
        </w:rPr>
        <w:t>d States Department of Labor)</w:t>
      </w:r>
      <w:r w:rsidR="00E75B6E">
        <w:rPr>
          <w:lang w:val="en-US"/>
        </w:rPr>
        <w:t xml:space="preserve"> 5.9.2024.</w:t>
      </w:r>
      <w:r w:rsidR="00247140" w:rsidRPr="00702460">
        <w:rPr>
          <w:lang w:val="en-US"/>
        </w:rPr>
        <w:t xml:space="preserve"> </w:t>
      </w:r>
      <w:r w:rsidR="00E75B6E" w:rsidRPr="0051001B">
        <w:rPr>
          <w:i/>
          <w:lang w:val="en-US"/>
        </w:rPr>
        <w:t>2023 Findings on the Worst Forms of Child Labor: Mauritania.</w:t>
      </w:r>
      <w:r w:rsidR="00E75B6E">
        <w:rPr>
          <w:lang w:val="en-US"/>
        </w:rPr>
        <w:t xml:space="preserve"> </w:t>
      </w:r>
      <w:r w:rsidR="00E75B6E" w:rsidRPr="00E75B6E">
        <w:t xml:space="preserve">Saatavilla </w:t>
      </w:r>
      <w:r w:rsidR="00F03FF6">
        <w:t>ecoi</w:t>
      </w:r>
      <w:r w:rsidR="00E75B6E">
        <w:t>.net-tietokannassa:</w:t>
      </w:r>
      <w:r w:rsidR="00E75B6E" w:rsidRPr="00E75B6E">
        <w:t xml:space="preserve"> </w:t>
      </w:r>
      <w:hyperlink r:id="rId41" w:history="1">
        <w:r w:rsidR="00247140" w:rsidRPr="00E75B6E">
          <w:rPr>
            <w:rStyle w:val="Hyperlinkki"/>
          </w:rPr>
          <w:t>https://www.ecoi.net/en/document/2116209.html</w:t>
        </w:r>
      </w:hyperlink>
      <w:r w:rsidR="00E851FA">
        <w:t xml:space="preserve"> (käyty 14.2.</w:t>
      </w:r>
      <w:r w:rsidR="0073688B">
        <w:t>2025).</w:t>
      </w:r>
      <w:r w:rsidR="00247140" w:rsidRPr="00E75B6E">
        <w:t xml:space="preserve"> </w:t>
      </w:r>
      <w:r w:rsidR="0051001B" w:rsidRPr="004E5905">
        <w:rPr>
          <w:color w:val="000000" w:themeColor="text1"/>
        </w:rPr>
        <w:t>[A</w:t>
      </w:r>
      <w:r w:rsidR="00E75B6E" w:rsidRPr="004E5905">
        <w:rPr>
          <w:color w:val="000000" w:themeColor="text1"/>
        </w:rPr>
        <w:t xml:space="preserve">lkuperäinen linkki ei </w:t>
      </w:r>
      <w:r w:rsidR="004E5905">
        <w:rPr>
          <w:color w:val="000000" w:themeColor="text1"/>
        </w:rPr>
        <w:t>toiminut</w:t>
      </w:r>
      <w:r w:rsidR="0051001B" w:rsidRPr="004E5905">
        <w:rPr>
          <w:color w:val="000000" w:themeColor="text1"/>
        </w:rPr>
        <w:t xml:space="preserve"> tätä vastausta laadittaessa</w:t>
      </w:r>
      <w:r w:rsidR="00E75B6E" w:rsidRPr="004E5905">
        <w:rPr>
          <w:color w:val="000000" w:themeColor="text1"/>
        </w:rPr>
        <w:t xml:space="preserve">: </w:t>
      </w:r>
      <w:hyperlink r:id="rId42" w:history="1">
        <w:r w:rsidR="00E75B6E" w:rsidRPr="00305E29">
          <w:rPr>
            <w:rStyle w:val="Hyperlinkki"/>
          </w:rPr>
          <w:t>https://www.dol.gov/agencies/ilab/resources/reports/child-labor/mauritania</w:t>
        </w:r>
      </w:hyperlink>
      <w:r w:rsidR="0051001B">
        <w:t>].</w:t>
      </w:r>
      <w:r w:rsidR="00E75B6E">
        <w:t xml:space="preserve"> </w:t>
      </w:r>
    </w:p>
    <w:p w14:paraId="13690FC7" w14:textId="77777777" w:rsidR="00702460" w:rsidRDefault="00702460" w:rsidP="002F0AAB">
      <w:pPr>
        <w:jc w:val="left"/>
        <w:rPr>
          <w:lang w:val="en-US"/>
        </w:rPr>
      </w:pPr>
      <w:r>
        <w:rPr>
          <w:lang w:val="en-US"/>
        </w:rPr>
        <w:t>USDOS (United States Department of State)</w:t>
      </w:r>
    </w:p>
    <w:p w14:paraId="212D1E2F" w14:textId="63BAA59F" w:rsidR="002F0AAB" w:rsidRPr="0051001B" w:rsidRDefault="0051001B" w:rsidP="00E851FA">
      <w:pPr>
        <w:ind w:left="720"/>
        <w:jc w:val="left"/>
      </w:pPr>
      <w:r>
        <w:rPr>
          <w:lang w:val="en-US"/>
        </w:rPr>
        <w:t xml:space="preserve">26.6.2024. </w:t>
      </w:r>
      <w:r w:rsidRPr="0051001B">
        <w:rPr>
          <w:i/>
          <w:lang w:val="en-US"/>
        </w:rPr>
        <w:t>Mauritania 2023 International Religious Freedom Report</w:t>
      </w:r>
      <w:r w:rsidRPr="0051001B">
        <w:rPr>
          <w:lang w:val="en-US"/>
        </w:rPr>
        <w:t xml:space="preserve">. </w:t>
      </w:r>
      <w:hyperlink r:id="rId43" w:history="1">
        <w:r w:rsidR="002F0AAB" w:rsidRPr="0051001B">
          <w:rPr>
            <w:rStyle w:val="Hyperlinkki"/>
          </w:rPr>
          <w:t>https://www.state.gov/wp-content/uploads/2024/04/547499-MAURITANIA-2023-INTERNATIONAL-RELIGIOUS-FREEDOM-REPORT.pdf</w:t>
        </w:r>
      </w:hyperlink>
      <w:r w:rsidR="00E851FA">
        <w:t xml:space="preserve"> (käyty 1</w:t>
      </w:r>
      <w:r w:rsidR="0073688B">
        <w:t>3</w:t>
      </w:r>
      <w:r w:rsidR="00E851FA">
        <w:t>.2.</w:t>
      </w:r>
      <w:r w:rsidR="0073688B">
        <w:t>2025).</w:t>
      </w:r>
      <w:r w:rsidR="002F0AAB" w:rsidRPr="0051001B">
        <w:t xml:space="preserve"> </w:t>
      </w:r>
    </w:p>
    <w:p w14:paraId="5DEC7944" w14:textId="208968B4" w:rsidR="00702460" w:rsidRDefault="0051001B" w:rsidP="00E851FA">
      <w:pPr>
        <w:ind w:left="720"/>
        <w:jc w:val="left"/>
      </w:pPr>
      <w:r w:rsidRPr="0051001B">
        <w:rPr>
          <w:lang w:val="en-US"/>
        </w:rPr>
        <w:lastRenderedPageBreak/>
        <w:t xml:space="preserve">24.6.2024. </w:t>
      </w:r>
      <w:r w:rsidRPr="0051001B">
        <w:rPr>
          <w:i/>
          <w:lang w:val="en-US"/>
        </w:rPr>
        <w:t>2024 Trafficking in Persons Report: Mauritania.</w:t>
      </w:r>
      <w:r w:rsidRPr="0051001B">
        <w:rPr>
          <w:lang w:val="en-US"/>
        </w:rPr>
        <w:t xml:space="preserve"> </w:t>
      </w:r>
      <w:hyperlink r:id="rId44" w:history="1">
        <w:r w:rsidRPr="00305E29">
          <w:rPr>
            <w:rStyle w:val="Hyperlinkki"/>
          </w:rPr>
          <w:t>https://www.state.gov/reports/2024-trafficking-in-persons-report/mauritania/</w:t>
        </w:r>
      </w:hyperlink>
      <w:r w:rsidR="00E851FA">
        <w:t xml:space="preserve"> (käyty 1</w:t>
      </w:r>
      <w:r w:rsidR="0073688B">
        <w:t>3</w:t>
      </w:r>
      <w:r w:rsidR="00E851FA">
        <w:t>.2.</w:t>
      </w:r>
      <w:r w:rsidR="0073688B">
        <w:t>2025).</w:t>
      </w:r>
      <w:r>
        <w:t xml:space="preserve"> </w:t>
      </w:r>
    </w:p>
    <w:p w14:paraId="2B7F4FB1" w14:textId="2C655DDD" w:rsidR="00E851FA" w:rsidRPr="0051001B" w:rsidRDefault="00E851FA" w:rsidP="00E851FA">
      <w:pPr>
        <w:ind w:left="720"/>
        <w:jc w:val="left"/>
      </w:pPr>
      <w:r>
        <w:rPr>
          <w:lang w:val="en-US"/>
        </w:rPr>
        <w:t xml:space="preserve">23.4.2024. </w:t>
      </w:r>
      <w:r w:rsidRPr="0051001B">
        <w:rPr>
          <w:i/>
          <w:lang w:val="en-US"/>
        </w:rPr>
        <w:t xml:space="preserve">2023 Country Reports on Human Rights Practices: Mauritania. </w:t>
      </w:r>
      <w:hyperlink r:id="rId45" w:history="1">
        <w:r w:rsidR="00D0056B" w:rsidRPr="00574B86">
          <w:rPr>
            <w:rStyle w:val="Hyperlinkki"/>
          </w:rPr>
          <w:t>https://www.state.gov/wp-content/uploads/2024/03/528267-MAURITANIA-2023-HUMAN-RIGHTS-REPORT.pdf</w:t>
        </w:r>
      </w:hyperlink>
      <w:r>
        <w:t xml:space="preserve"> (käyty 1</w:t>
      </w:r>
      <w:r w:rsidR="0073688B">
        <w:t>3</w:t>
      </w:r>
      <w:r>
        <w:t>.2.</w:t>
      </w:r>
      <w:r w:rsidR="0073688B">
        <w:t>2025).</w:t>
      </w:r>
      <w:r w:rsidRPr="0051001B">
        <w:t xml:space="preserve"> </w:t>
      </w:r>
    </w:p>
    <w:p w14:paraId="547434FB" w14:textId="09215422" w:rsidR="00A6621D" w:rsidRDefault="00A6621D" w:rsidP="0053271B">
      <w:pPr>
        <w:jc w:val="left"/>
        <w:rPr>
          <w:lang w:val="en-US"/>
        </w:rPr>
      </w:pPr>
      <w:r>
        <w:rPr>
          <w:lang w:val="en-US"/>
        </w:rPr>
        <w:t>Walk Free</w:t>
      </w:r>
    </w:p>
    <w:p w14:paraId="5EA552BF" w14:textId="0B66A554" w:rsidR="00A6621D" w:rsidRPr="000A1D16" w:rsidRDefault="000A1D16" w:rsidP="00A6621D">
      <w:pPr>
        <w:ind w:left="720"/>
        <w:jc w:val="left"/>
        <w:rPr>
          <w:rStyle w:val="Hyperlinkki"/>
        </w:rPr>
      </w:pPr>
      <w:r w:rsidRPr="00FD2985">
        <w:rPr>
          <w:lang w:val="en-US"/>
        </w:rPr>
        <w:t xml:space="preserve">2023. </w:t>
      </w:r>
      <w:r w:rsidR="00A6621D" w:rsidRPr="00FD2985">
        <w:rPr>
          <w:i/>
          <w:lang w:val="en-US"/>
        </w:rPr>
        <w:t>Global Slavery Index</w:t>
      </w:r>
      <w:r w:rsidRPr="00FD2985">
        <w:rPr>
          <w:i/>
          <w:lang w:val="en-US"/>
        </w:rPr>
        <w:t xml:space="preserve"> 2023</w:t>
      </w:r>
      <w:r w:rsidR="00A6621D" w:rsidRPr="00FD2985">
        <w:rPr>
          <w:i/>
          <w:lang w:val="en-US"/>
        </w:rPr>
        <w:t>.</w:t>
      </w:r>
      <w:r w:rsidR="00A6621D" w:rsidRPr="00FD2985">
        <w:rPr>
          <w:lang w:val="en-US"/>
        </w:rPr>
        <w:t xml:space="preserve"> </w:t>
      </w:r>
      <w:hyperlink r:id="rId46" w:history="1">
        <w:r w:rsidRPr="00C8439B">
          <w:rPr>
            <w:rStyle w:val="Hyperlinkki"/>
          </w:rPr>
          <w:t>https://cdn.walkfree.org/content/uploads/2023/05/17114737/Global-Slavery-Index-2023.pdf</w:t>
        </w:r>
      </w:hyperlink>
      <w:r>
        <w:t xml:space="preserve"> </w:t>
      </w:r>
      <w:r w:rsidRPr="000A1D16">
        <w:t>(kä</w:t>
      </w:r>
      <w:r>
        <w:t>yty 19.2.2025).</w:t>
      </w:r>
    </w:p>
    <w:p w14:paraId="1221A2A7" w14:textId="0CE6F939" w:rsidR="00A6621D" w:rsidRPr="000A1D16" w:rsidRDefault="000A1D16" w:rsidP="00A6621D">
      <w:pPr>
        <w:ind w:left="720"/>
        <w:jc w:val="left"/>
        <w:rPr>
          <w:lang w:val="en-US"/>
        </w:rPr>
      </w:pPr>
      <w:r w:rsidRPr="00FD2985">
        <w:rPr>
          <w:lang w:val="en-US"/>
        </w:rPr>
        <w:t>[</w:t>
      </w:r>
      <w:proofErr w:type="spellStart"/>
      <w:r w:rsidRPr="00FD2985">
        <w:rPr>
          <w:lang w:val="en-US"/>
        </w:rPr>
        <w:t>päiväämätön</w:t>
      </w:r>
      <w:proofErr w:type="spellEnd"/>
      <w:r w:rsidRPr="00FD2985">
        <w:rPr>
          <w:lang w:val="en-US"/>
        </w:rPr>
        <w:t xml:space="preserve">]. </w:t>
      </w:r>
      <w:r w:rsidRPr="000A1D16">
        <w:rPr>
          <w:i/>
          <w:lang w:val="en-US"/>
        </w:rPr>
        <w:t xml:space="preserve">What is modern </w:t>
      </w:r>
      <w:proofErr w:type="gramStart"/>
      <w:r w:rsidRPr="000A1D16">
        <w:rPr>
          <w:i/>
          <w:lang w:val="en-US"/>
        </w:rPr>
        <w:t>slavery?.</w:t>
      </w:r>
      <w:proofErr w:type="gramEnd"/>
      <w:r w:rsidRPr="000A1D16">
        <w:rPr>
          <w:i/>
          <w:lang w:val="en-US"/>
        </w:rPr>
        <w:t xml:space="preserve"> </w:t>
      </w:r>
      <w:hyperlink r:id="rId47" w:history="1">
        <w:r w:rsidRPr="000A1D16">
          <w:rPr>
            <w:rStyle w:val="Hyperlinkki"/>
            <w:lang w:val="en-US"/>
          </w:rPr>
          <w:t>https://www.walkfree.org/what-is-modern-slavery/</w:t>
        </w:r>
      </w:hyperlink>
      <w:r w:rsidRPr="000A1D16">
        <w:rPr>
          <w:lang w:val="en-US"/>
        </w:rPr>
        <w:t xml:space="preserve"> (</w:t>
      </w:r>
      <w:proofErr w:type="spellStart"/>
      <w:r>
        <w:rPr>
          <w:lang w:val="en-US"/>
        </w:rPr>
        <w:t>käyty</w:t>
      </w:r>
      <w:proofErr w:type="spellEnd"/>
      <w:r>
        <w:rPr>
          <w:lang w:val="en-US"/>
        </w:rPr>
        <w:t xml:space="preserve"> 19.2.2025).</w:t>
      </w:r>
    </w:p>
    <w:p w14:paraId="3344A0EE" w14:textId="7FB16B74" w:rsidR="0010177E" w:rsidRDefault="0010177E" w:rsidP="0053271B">
      <w:pPr>
        <w:jc w:val="left"/>
      </w:pPr>
      <w:r>
        <w:rPr>
          <w:lang w:val="en-US"/>
        </w:rPr>
        <w:t xml:space="preserve">WFP (World Food </w:t>
      </w:r>
      <w:proofErr w:type="spellStart"/>
      <w:r>
        <w:rPr>
          <w:lang w:val="en-US"/>
        </w:rPr>
        <w:t>Programme</w:t>
      </w:r>
      <w:proofErr w:type="spellEnd"/>
      <w:r>
        <w:rPr>
          <w:lang w:val="en-US"/>
        </w:rPr>
        <w:t xml:space="preserve">)12.12.2024. </w:t>
      </w:r>
      <w:r w:rsidRPr="00E851FA">
        <w:rPr>
          <w:i/>
          <w:lang w:val="en-US"/>
        </w:rPr>
        <w:t>WFP Mauritania Country Brief, August/September 2024.</w:t>
      </w:r>
      <w:r w:rsidRPr="00036125">
        <w:rPr>
          <w:lang w:val="en-US"/>
        </w:rPr>
        <w:t xml:space="preserve"> </w:t>
      </w:r>
      <w:r w:rsidRPr="00E851FA">
        <w:t xml:space="preserve">Saatavilla: </w:t>
      </w:r>
      <w:hyperlink r:id="rId48" w:history="1">
        <w:r w:rsidRPr="00305E29">
          <w:rPr>
            <w:rStyle w:val="Hyperlinkki"/>
          </w:rPr>
          <w:t>https://reliefweb.int/report/mauritania/wfp-mauritania-country-brief-augustseptember-2024</w:t>
        </w:r>
      </w:hyperlink>
      <w:r>
        <w:t xml:space="preserve"> (käyty 14.2.2025).</w:t>
      </w:r>
    </w:p>
    <w:p w14:paraId="0D89CFE9" w14:textId="05F880C4" w:rsidR="00561D90" w:rsidRPr="00561D90" w:rsidRDefault="00561D90" w:rsidP="0053271B">
      <w:pPr>
        <w:jc w:val="left"/>
        <w:rPr>
          <w:lang w:val="en-US"/>
        </w:rPr>
      </w:pPr>
      <w:r w:rsidRPr="00561D90">
        <w:rPr>
          <w:lang w:val="en-US"/>
        </w:rPr>
        <w:t xml:space="preserve">WHO </w:t>
      </w:r>
      <w:r w:rsidR="002D4834">
        <w:rPr>
          <w:lang w:val="en-US"/>
        </w:rPr>
        <w:t xml:space="preserve">(World Health Organization) </w:t>
      </w:r>
      <w:r w:rsidRPr="00561D90">
        <w:rPr>
          <w:lang w:val="en-US"/>
        </w:rPr>
        <w:t>&amp; UNICEF</w:t>
      </w:r>
      <w:r w:rsidR="002D4834">
        <w:rPr>
          <w:lang w:val="en-US"/>
        </w:rPr>
        <w:t xml:space="preserve"> (United Nations International Children’s Emergency Fund)</w:t>
      </w:r>
      <w:r w:rsidRPr="00561D90">
        <w:rPr>
          <w:lang w:val="en-US"/>
        </w:rPr>
        <w:t xml:space="preserve"> [</w:t>
      </w:r>
      <w:proofErr w:type="spellStart"/>
      <w:r>
        <w:rPr>
          <w:lang w:val="en-US"/>
        </w:rPr>
        <w:t>päiväämätön</w:t>
      </w:r>
      <w:proofErr w:type="spellEnd"/>
      <w:r>
        <w:rPr>
          <w:lang w:val="en-US"/>
        </w:rPr>
        <w:t xml:space="preserve">]. </w:t>
      </w:r>
      <w:r w:rsidRPr="00561D90">
        <w:rPr>
          <w:i/>
          <w:lang w:val="en-US"/>
        </w:rPr>
        <w:t xml:space="preserve">The WHO/UNICEF Joint Monitoring </w:t>
      </w:r>
      <w:proofErr w:type="spellStart"/>
      <w:r w:rsidRPr="00561D90">
        <w:rPr>
          <w:i/>
          <w:lang w:val="en-US"/>
        </w:rPr>
        <w:t>Programme</w:t>
      </w:r>
      <w:proofErr w:type="spellEnd"/>
      <w:r w:rsidRPr="00561D90">
        <w:rPr>
          <w:i/>
          <w:lang w:val="en-US"/>
        </w:rPr>
        <w:t xml:space="preserve"> for Water Supply, Sanitation and Hygiene.</w:t>
      </w:r>
      <w:r>
        <w:rPr>
          <w:lang w:val="en-US"/>
        </w:rPr>
        <w:t xml:space="preserve"> </w:t>
      </w:r>
      <w:hyperlink r:id="rId49" w:anchor="!/dashboard/new" w:history="1">
        <w:r w:rsidRPr="006851B0">
          <w:rPr>
            <w:rStyle w:val="Hyperlinkki"/>
            <w:lang w:val="en-US"/>
          </w:rPr>
          <w:t>https://washdata.org/data/household#!/dashboard/new</w:t>
        </w:r>
      </w:hyperlink>
      <w:r>
        <w:rPr>
          <w:lang w:val="en-US"/>
        </w:rPr>
        <w:t xml:space="preserve"> (</w:t>
      </w:r>
      <w:proofErr w:type="spellStart"/>
      <w:r>
        <w:rPr>
          <w:lang w:val="en-US"/>
        </w:rPr>
        <w:t>käyty</w:t>
      </w:r>
      <w:proofErr w:type="spellEnd"/>
      <w:r>
        <w:rPr>
          <w:lang w:val="en-US"/>
        </w:rPr>
        <w:t xml:space="preserve"> 17.2.2025).</w:t>
      </w:r>
    </w:p>
    <w:p w14:paraId="523E7342" w14:textId="77777777" w:rsidR="00C819F4" w:rsidRDefault="00702460" w:rsidP="0053271B">
      <w:pPr>
        <w:jc w:val="left"/>
        <w:rPr>
          <w:lang w:val="en-US"/>
        </w:rPr>
      </w:pPr>
      <w:r>
        <w:rPr>
          <w:lang w:val="en-US"/>
        </w:rPr>
        <w:t xml:space="preserve">The World Bank </w:t>
      </w:r>
    </w:p>
    <w:p w14:paraId="24D75966" w14:textId="7523C710" w:rsidR="00506E23" w:rsidRDefault="00E851FA" w:rsidP="00C819F4">
      <w:pPr>
        <w:ind w:left="720"/>
        <w:jc w:val="left"/>
      </w:pPr>
      <w:r>
        <w:rPr>
          <w:lang w:val="en-US"/>
        </w:rPr>
        <w:t xml:space="preserve">15.4.2024. </w:t>
      </w:r>
      <w:r w:rsidRPr="00E851FA">
        <w:rPr>
          <w:i/>
          <w:lang w:val="en-US"/>
        </w:rPr>
        <w:t xml:space="preserve">Macro Poverty Outlook for Mauritania: April 2024. </w:t>
      </w:r>
      <w:hyperlink r:id="rId50" w:history="1">
        <w:r w:rsidRPr="00E851FA">
          <w:rPr>
            <w:rStyle w:val="Hyperlinkki"/>
          </w:rPr>
          <w:t>https://documents1.worldbank.org/curated/en/099542104052488478/pdf/IDU1288452cb1e03c147a919ece1f0672b748a6b.pdf</w:t>
        </w:r>
      </w:hyperlink>
      <w:r>
        <w:t xml:space="preserve"> (käyty 14.2.</w:t>
      </w:r>
      <w:r w:rsidR="0073688B">
        <w:t>2025).</w:t>
      </w:r>
    </w:p>
    <w:p w14:paraId="4C9D20E9" w14:textId="249F5FFD" w:rsidR="00C819F4" w:rsidRPr="00C819F4" w:rsidRDefault="00C819F4" w:rsidP="00C819F4">
      <w:pPr>
        <w:ind w:left="720"/>
        <w:jc w:val="left"/>
      </w:pPr>
      <w:r w:rsidRPr="00C819F4">
        <w:rPr>
          <w:lang w:val="en-US"/>
        </w:rPr>
        <w:t xml:space="preserve">2023. </w:t>
      </w:r>
      <w:r w:rsidRPr="00C819F4">
        <w:rPr>
          <w:i/>
          <w:lang w:val="en-US"/>
        </w:rPr>
        <w:t xml:space="preserve">Population, total – Mauritania. </w:t>
      </w:r>
      <w:hyperlink r:id="rId51" w:history="1">
        <w:r w:rsidRPr="00C819F4">
          <w:rPr>
            <w:rStyle w:val="Hyperlinkki"/>
          </w:rPr>
          <w:t>https://data.worldbank.org/indicator/SP.POP.TOTL?locations=MR</w:t>
        </w:r>
      </w:hyperlink>
      <w:r w:rsidRPr="00C819F4">
        <w:t xml:space="preserve"> (kä</w:t>
      </w:r>
      <w:r>
        <w:t>yty 18.2.2025).</w:t>
      </w:r>
    </w:p>
    <w:p w14:paraId="36904715" w14:textId="77777777" w:rsidR="00082DFE" w:rsidRPr="001D5CAA" w:rsidRDefault="003C6BF0" w:rsidP="00082DFE">
      <w:pPr>
        <w:pStyle w:val="LeiptekstiMigri"/>
        <w:ind w:left="0"/>
        <w:rPr>
          <w:lang w:val="en-GB"/>
        </w:rPr>
      </w:pPr>
      <w:r>
        <w:rPr>
          <w:b/>
        </w:rPr>
        <w:pict w14:anchorId="08BF9D8E">
          <v:rect id="_x0000_i1028" style="width:0;height:1.5pt" o:hralign="center" o:hrstd="t" o:hr="t" fillcolor="#a0a0a0" stroked="f"/>
        </w:pict>
      </w:r>
    </w:p>
    <w:p w14:paraId="5803BA95" w14:textId="77777777" w:rsidR="00082DFE" w:rsidRDefault="001D63F6" w:rsidP="00810134">
      <w:pPr>
        <w:pStyle w:val="Numeroimatonotsikko"/>
      </w:pPr>
      <w:r>
        <w:t>Tietoja vastauksesta</w:t>
      </w:r>
    </w:p>
    <w:p w14:paraId="2219CAAF" w14:textId="77777777" w:rsidR="001678AD" w:rsidRPr="00A35BCB" w:rsidRDefault="00A35BCB" w:rsidP="00A35BCB">
      <w:r w:rsidRPr="00A35BCB">
        <w:t xml:space="preserve">Maahanmuuttoviraston maatietopalvelun kyselyvastaus on laadittu noudattaen Euroopan unionin yhteisiä suuntaviivoja lähtömaatiedon tuottamisesta (2008). Vastaus perustuu huolellisesti valittuihin lähteisiin, joista kaikki on listattu vastauksen lähdeluetteloon. Ilmeisiä ja </w:t>
      </w:r>
      <w:r w:rsidRPr="00873A37">
        <w:t>kiistattomia</w:t>
      </w:r>
      <w:r w:rsidRPr="00A35BCB">
        <w:t xml:space="preserve"> tosiasioita lukuun ottamatta kaikki esitetty tieto on tarkastettu useammasta lähteestä, ellei muuta erikseen mainita. Vastauksessa esitetyt tiedot on hankittu, arvioitu ja käsitelty huolellisesti, vastausajan ollessa rajattu. Vastaus ei kuitenkaan pyri olemaan kaikenkattava, eikä sitä tule pitää yksinään minkään oleskeluluvan, pakolaisaseman tai turvapaikkahakemuksen perusteena. Vaikka jotain tapahtumaa, henkilöä tai organisaatiota ei olisi mainittu vastauksessa, se ei tarkoita, etteikö kyseistä tapahtumaa olisi tapahtunut tai kyseistä henkilöä tai organisaatiota olisi olemassa. Vastaus ei välttämättä edusta Maahanmuuttoviraston virallista kantaa, eikä se ole poliittinen kannanotto tai oikeudellinen arvio.</w:t>
      </w:r>
    </w:p>
    <w:p w14:paraId="52816C45" w14:textId="77777777" w:rsidR="001D63F6" w:rsidRPr="00BC367A" w:rsidRDefault="001D63F6" w:rsidP="00810134">
      <w:pPr>
        <w:pStyle w:val="Numeroimatonotsikko"/>
        <w:rPr>
          <w:lang w:val="en-GB"/>
        </w:rPr>
      </w:pPr>
      <w:r w:rsidRPr="00BC367A">
        <w:rPr>
          <w:lang w:val="en-GB"/>
        </w:rPr>
        <w:t>Information on the response</w:t>
      </w:r>
    </w:p>
    <w:p w14:paraId="4A2384F5" w14:textId="77777777" w:rsidR="005C36C8" w:rsidRPr="00A35BCB" w:rsidRDefault="00A35BCB" w:rsidP="00C65F61">
      <w:pPr>
        <w:rPr>
          <w:lang w:val="en-GB"/>
        </w:rPr>
      </w:pPr>
      <w:r w:rsidRPr="00A35BCB">
        <w:rPr>
          <w:lang w:val="en-GB"/>
        </w:rPr>
        <w:t xml:space="preserve">This response has been compiled by the Country Information Service of the Finnish Immigration Service in accordance with the common EU guidelines for processing country of origin information (2008). The response is based on carefully selected sources of information. All sources used are referenced. With the exception of obvious and indisputable facts, all </w:t>
      </w:r>
      <w:r w:rsidRPr="00A35BCB">
        <w:rPr>
          <w:lang w:val="en-GB"/>
        </w:rPr>
        <w:lastRenderedPageBreak/>
        <w:t>information presented has been cross-checked from several sources unless stated otherwise. The information provided in the response has been obtained, evaluated and processed carefully within the limited time frame given. However, the response does not aim to be exhaustive, and it should not be considered conclusive as to the merit of any particular claim to a residence permit, refugee status or asylum. Even if a certain event, person or organization is not mentioned in the response, this does not mean that the event has not taken place or that the person or organization does not exist. The response does not necessarily reflect the opinion of the Finnish Immigration Service, and it is not a political statement or a judicial evaluation.</w:t>
      </w:r>
    </w:p>
    <w:sectPr w:rsidR="005C36C8" w:rsidRPr="00A35BCB" w:rsidSect="00072438">
      <w:headerReference w:type="default" r:id="rId52"/>
      <w:headerReference w:type="first" r:id="rId53"/>
      <w:footerReference w:type="first" r:id="rId54"/>
      <w:pgSz w:w="11906" w:h="16838"/>
      <w:pgMar w:top="1985" w:right="1440" w:bottom="851" w:left="1440" w:header="708"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57111E" w14:textId="77777777" w:rsidR="00CC745A" w:rsidRDefault="00CC745A" w:rsidP="007E0069">
      <w:pPr>
        <w:spacing w:after="0" w:line="240" w:lineRule="auto"/>
      </w:pPr>
      <w:r>
        <w:separator/>
      </w:r>
    </w:p>
  </w:endnote>
  <w:endnote w:type="continuationSeparator" w:id="0">
    <w:p w14:paraId="114530D3" w14:textId="77777777" w:rsidR="00CC745A" w:rsidRDefault="00CC745A" w:rsidP="007E00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4EEC8D" w14:textId="77777777" w:rsidR="00CC745A" w:rsidRDefault="00CC745A"/>
  <w:tbl>
    <w:tblPr>
      <w:tblStyle w:val="TaulukkoRuudukko"/>
      <w:tblW w:w="9493"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0"/>
      <w:gridCol w:w="2551"/>
      <w:gridCol w:w="2552"/>
      <w:gridCol w:w="2830"/>
    </w:tblGrid>
    <w:tr w:rsidR="00CC745A" w:rsidRPr="00A83D54" w14:paraId="70E3350A" w14:textId="77777777" w:rsidTr="00483E37">
      <w:trPr>
        <w:trHeight w:val="189"/>
      </w:trPr>
      <w:tc>
        <w:tcPr>
          <w:tcW w:w="1560" w:type="dxa"/>
        </w:tcPr>
        <w:p w14:paraId="59D5D435" w14:textId="77777777" w:rsidR="00CC745A" w:rsidRPr="00A83D54" w:rsidRDefault="00CC745A" w:rsidP="00337E76">
          <w:pPr>
            <w:pStyle w:val="Alatunniste"/>
            <w:rPr>
              <w:sz w:val="14"/>
              <w:szCs w:val="14"/>
            </w:rPr>
          </w:pPr>
        </w:p>
      </w:tc>
      <w:tc>
        <w:tcPr>
          <w:tcW w:w="2551" w:type="dxa"/>
        </w:tcPr>
        <w:p w14:paraId="7B3AE02C" w14:textId="77777777" w:rsidR="00CC745A" w:rsidRPr="00A83D54" w:rsidRDefault="00CC745A" w:rsidP="00337E76">
          <w:pPr>
            <w:pStyle w:val="Alatunniste"/>
            <w:rPr>
              <w:sz w:val="14"/>
              <w:szCs w:val="14"/>
            </w:rPr>
          </w:pPr>
        </w:p>
      </w:tc>
      <w:tc>
        <w:tcPr>
          <w:tcW w:w="2552" w:type="dxa"/>
        </w:tcPr>
        <w:p w14:paraId="1CB6FFE8" w14:textId="77777777" w:rsidR="00CC745A" w:rsidRPr="00A83D54" w:rsidRDefault="00CC745A" w:rsidP="00337E76">
          <w:pPr>
            <w:pStyle w:val="Alatunniste"/>
            <w:rPr>
              <w:sz w:val="14"/>
              <w:szCs w:val="14"/>
            </w:rPr>
          </w:pPr>
        </w:p>
      </w:tc>
      <w:tc>
        <w:tcPr>
          <w:tcW w:w="2830" w:type="dxa"/>
        </w:tcPr>
        <w:p w14:paraId="33842DF1" w14:textId="77777777" w:rsidR="00CC745A" w:rsidRPr="00A83D54" w:rsidRDefault="00CC745A" w:rsidP="00337E76">
          <w:pPr>
            <w:pStyle w:val="Alatunniste"/>
            <w:rPr>
              <w:sz w:val="14"/>
              <w:szCs w:val="14"/>
            </w:rPr>
          </w:pPr>
        </w:p>
      </w:tc>
    </w:tr>
    <w:tr w:rsidR="00CC745A" w:rsidRPr="00A83D54" w14:paraId="204DBCF0" w14:textId="77777777" w:rsidTr="00483E37">
      <w:trPr>
        <w:trHeight w:val="189"/>
      </w:trPr>
      <w:tc>
        <w:tcPr>
          <w:tcW w:w="1560" w:type="dxa"/>
        </w:tcPr>
        <w:p w14:paraId="5776AD34" w14:textId="77777777" w:rsidR="00CC745A" w:rsidRPr="00A83D54" w:rsidRDefault="00CC745A" w:rsidP="00337E76">
          <w:pPr>
            <w:pStyle w:val="Alatunniste"/>
            <w:rPr>
              <w:sz w:val="14"/>
              <w:szCs w:val="14"/>
            </w:rPr>
          </w:pPr>
        </w:p>
      </w:tc>
      <w:tc>
        <w:tcPr>
          <w:tcW w:w="2551" w:type="dxa"/>
        </w:tcPr>
        <w:p w14:paraId="7EDF855E" w14:textId="77777777" w:rsidR="00CC745A" w:rsidRPr="00A83D54" w:rsidRDefault="00CC745A" w:rsidP="00337E76">
          <w:pPr>
            <w:pStyle w:val="Alatunniste"/>
            <w:rPr>
              <w:sz w:val="14"/>
              <w:szCs w:val="14"/>
            </w:rPr>
          </w:pPr>
        </w:p>
      </w:tc>
      <w:tc>
        <w:tcPr>
          <w:tcW w:w="2552" w:type="dxa"/>
        </w:tcPr>
        <w:p w14:paraId="600C736A" w14:textId="77777777" w:rsidR="00CC745A" w:rsidRPr="00A83D54" w:rsidRDefault="00CC745A" w:rsidP="00337E76">
          <w:pPr>
            <w:pStyle w:val="Alatunniste"/>
            <w:rPr>
              <w:sz w:val="14"/>
              <w:szCs w:val="14"/>
            </w:rPr>
          </w:pPr>
        </w:p>
      </w:tc>
      <w:tc>
        <w:tcPr>
          <w:tcW w:w="2830" w:type="dxa"/>
        </w:tcPr>
        <w:p w14:paraId="58B4848B" w14:textId="77777777" w:rsidR="00CC745A" w:rsidRPr="00A83D54" w:rsidRDefault="00CC745A" w:rsidP="00337E76">
          <w:pPr>
            <w:pStyle w:val="Alatunniste"/>
            <w:rPr>
              <w:sz w:val="14"/>
              <w:szCs w:val="14"/>
            </w:rPr>
          </w:pPr>
        </w:p>
      </w:tc>
    </w:tr>
    <w:tr w:rsidR="00CC745A" w:rsidRPr="00A83D54" w14:paraId="5AB52E68" w14:textId="77777777" w:rsidTr="00483E37">
      <w:trPr>
        <w:trHeight w:val="189"/>
      </w:trPr>
      <w:tc>
        <w:tcPr>
          <w:tcW w:w="1560" w:type="dxa"/>
        </w:tcPr>
        <w:p w14:paraId="61560100" w14:textId="77777777" w:rsidR="00CC745A" w:rsidRPr="00A83D54" w:rsidRDefault="00CC745A" w:rsidP="00337E76">
          <w:pPr>
            <w:pStyle w:val="Alatunniste"/>
            <w:rPr>
              <w:sz w:val="14"/>
              <w:szCs w:val="14"/>
            </w:rPr>
          </w:pPr>
        </w:p>
      </w:tc>
      <w:tc>
        <w:tcPr>
          <w:tcW w:w="2551" w:type="dxa"/>
        </w:tcPr>
        <w:p w14:paraId="3B715795" w14:textId="77777777" w:rsidR="00CC745A" w:rsidRPr="00A83D54" w:rsidRDefault="00CC745A" w:rsidP="00337E76">
          <w:pPr>
            <w:pStyle w:val="Alatunniste"/>
            <w:rPr>
              <w:sz w:val="14"/>
              <w:szCs w:val="14"/>
            </w:rPr>
          </w:pPr>
        </w:p>
      </w:tc>
      <w:tc>
        <w:tcPr>
          <w:tcW w:w="2552" w:type="dxa"/>
        </w:tcPr>
        <w:p w14:paraId="0639CF44" w14:textId="77777777" w:rsidR="00CC745A" w:rsidRPr="00A83D54" w:rsidRDefault="00CC745A" w:rsidP="00337E76">
          <w:pPr>
            <w:pStyle w:val="Alatunniste"/>
            <w:rPr>
              <w:sz w:val="14"/>
              <w:szCs w:val="14"/>
            </w:rPr>
          </w:pPr>
        </w:p>
      </w:tc>
      <w:tc>
        <w:tcPr>
          <w:tcW w:w="2830" w:type="dxa"/>
        </w:tcPr>
        <w:p w14:paraId="72D118E6" w14:textId="77777777" w:rsidR="00CC745A" w:rsidRPr="00A83D54" w:rsidRDefault="00CC745A" w:rsidP="00337E76">
          <w:pPr>
            <w:pStyle w:val="Alatunniste"/>
            <w:rPr>
              <w:sz w:val="14"/>
              <w:szCs w:val="14"/>
            </w:rPr>
          </w:pPr>
        </w:p>
      </w:tc>
    </w:tr>
  </w:tbl>
  <w:p w14:paraId="73C2398C" w14:textId="77777777" w:rsidR="00CC745A" w:rsidRDefault="00CC745A">
    <w:pPr>
      <w:pStyle w:val="Alatunniste"/>
    </w:pPr>
    <w:r w:rsidRPr="00A83D54">
      <w:rPr>
        <w:noProof/>
        <w:sz w:val="14"/>
        <w:szCs w:val="14"/>
        <w:lang w:eastAsia="fi-FI"/>
      </w:rPr>
      <w:drawing>
        <wp:anchor distT="0" distB="0" distL="114300" distR="114300" simplePos="0" relativeHeight="251667456" behindDoc="0" locked="0" layoutInCell="1" allowOverlap="1" wp14:anchorId="79169E8C" wp14:editId="73CD51EC">
          <wp:simplePos x="0" y="0"/>
          <wp:positionH relativeFrom="column">
            <wp:posOffset>-3810</wp:posOffset>
          </wp:positionH>
          <wp:positionV relativeFrom="paragraph">
            <wp:posOffset>-626745</wp:posOffset>
          </wp:positionV>
          <wp:extent cx="648335" cy="286385"/>
          <wp:effectExtent l="0" t="0" r="0" b="0"/>
          <wp:wrapNone/>
          <wp:docPr id="21" name="Picture 2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igrilogomusta.png"/>
                  <pic:cNvPicPr/>
                </pic:nvPicPr>
                <pic:blipFill>
                  <a:blip r:embed="rId1">
                    <a:extLst>
                      <a:ext uri="{28A0092B-C50C-407E-A947-70E740481C1C}">
                        <a14:useLocalDpi xmlns:a14="http://schemas.microsoft.com/office/drawing/2010/main" val="0"/>
                      </a:ext>
                    </a:extLst>
                  </a:blip>
                  <a:stretch>
                    <a:fillRect/>
                  </a:stretch>
                </pic:blipFill>
                <pic:spPr>
                  <a:xfrm>
                    <a:off x="0" y="0"/>
                    <a:ext cx="648335" cy="286385"/>
                  </a:xfrm>
                  <a:prstGeom prst="rect">
                    <a:avLst/>
                  </a:prstGeom>
                </pic:spPr>
              </pic:pic>
            </a:graphicData>
          </a:graphic>
          <wp14:sizeRelH relativeFrom="margin">
            <wp14:pctWidth>0</wp14:pctWidth>
          </wp14:sizeRelH>
        </wp:anchor>
      </w:drawing>
    </w:r>
  </w:p>
  <w:p w14:paraId="7D26B408" w14:textId="77777777" w:rsidR="00CC745A" w:rsidRDefault="00CC745A">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F4DAC8" w14:textId="77777777" w:rsidR="00CC745A" w:rsidRDefault="00CC745A" w:rsidP="007E0069">
      <w:pPr>
        <w:spacing w:after="0" w:line="240" w:lineRule="auto"/>
      </w:pPr>
      <w:r>
        <w:separator/>
      </w:r>
    </w:p>
  </w:footnote>
  <w:footnote w:type="continuationSeparator" w:id="0">
    <w:p w14:paraId="534A1F6F" w14:textId="77777777" w:rsidR="00CC745A" w:rsidRDefault="00CC745A" w:rsidP="007E0069">
      <w:pPr>
        <w:spacing w:after="0" w:line="240" w:lineRule="auto"/>
      </w:pPr>
      <w:r>
        <w:continuationSeparator/>
      </w:r>
    </w:p>
  </w:footnote>
  <w:footnote w:id="1">
    <w:p w14:paraId="568E8C59" w14:textId="20DAC769" w:rsidR="001637DB" w:rsidRDefault="001637DB" w:rsidP="001637DB">
      <w:pPr>
        <w:pStyle w:val="Alaviitteenteksti"/>
        <w:jc w:val="left"/>
      </w:pPr>
      <w:r>
        <w:rPr>
          <w:rStyle w:val="Alaviitteenviite"/>
        </w:rPr>
        <w:footnoteRef/>
      </w:r>
      <w:r>
        <w:t xml:space="preserve"> Mauritanian perustuslaki on saatavilla seuraavassa osoitteessa: </w:t>
      </w:r>
      <w:hyperlink r:id="rId1" w:history="1">
        <w:r w:rsidRPr="002D058F">
          <w:rPr>
            <w:rStyle w:val="Hyperlinkki"/>
          </w:rPr>
          <w:t>https://www.pplaaf.org/country/mauritania.html</w:t>
        </w:r>
      </w:hyperlink>
      <w:r>
        <w:t xml:space="preserve">. </w:t>
      </w:r>
    </w:p>
  </w:footnote>
  <w:footnote w:id="2">
    <w:p w14:paraId="55C7B8F7" w14:textId="772F5309" w:rsidR="009033DC" w:rsidRDefault="009033DC" w:rsidP="0089569D">
      <w:pPr>
        <w:pStyle w:val="Alaviitteenteksti"/>
        <w:jc w:val="left"/>
      </w:pPr>
      <w:r>
        <w:rPr>
          <w:rStyle w:val="Alaviitteenviite"/>
        </w:rPr>
        <w:footnoteRef/>
      </w:r>
      <w:r>
        <w:t xml:space="preserve"> Väkilukuarviot vaihtelevat eri lähteissä</w:t>
      </w:r>
      <w:r w:rsidR="003D108E">
        <w:t xml:space="preserve">, mm. Maailmanpankki (2023) arvioi väkiluvuksi yli 5 miljoonaa. </w:t>
      </w:r>
    </w:p>
  </w:footnote>
  <w:footnote w:id="3">
    <w:p w14:paraId="26CCCEAF" w14:textId="07B5FF7E" w:rsidR="00CC745A" w:rsidRPr="00A40625" w:rsidRDefault="00CC745A" w:rsidP="00CD28E0">
      <w:pPr>
        <w:pStyle w:val="Alaviitteenteksti"/>
        <w:jc w:val="left"/>
      </w:pPr>
      <w:r>
        <w:rPr>
          <w:rStyle w:val="Alaviitteenviite"/>
        </w:rPr>
        <w:footnoteRef/>
      </w:r>
      <w:r w:rsidRPr="00CD28E0">
        <w:t xml:space="preserve"> </w:t>
      </w:r>
      <w:r w:rsidRPr="00CD28E0">
        <w:rPr>
          <w:color w:val="000000" w:themeColor="text1"/>
        </w:rPr>
        <w:t>Ks. Mauritanian kartta: UN OCHA 22.2.2023</w:t>
      </w:r>
      <w:r w:rsidR="00A40625">
        <w:rPr>
          <w:color w:val="000000" w:themeColor="text1"/>
        </w:rPr>
        <w:t>.</w:t>
      </w:r>
      <w:r w:rsidR="00965EA2">
        <w:rPr>
          <w:color w:val="000000" w:themeColor="text1"/>
        </w:rPr>
        <w:t xml:space="preserve"> </w:t>
      </w:r>
    </w:p>
  </w:footnote>
  <w:footnote w:id="4">
    <w:p w14:paraId="5FAD54F4" w14:textId="7CA893C0" w:rsidR="00BB005C" w:rsidRPr="00BB005C" w:rsidRDefault="00BB005C" w:rsidP="00BB005C">
      <w:pPr>
        <w:pStyle w:val="Alaviitteenteksti"/>
        <w:jc w:val="left"/>
        <w:rPr>
          <w:lang w:val="en-US"/>
        </w:rPr>
      </w:pPr>
      <w:r>
        <w:rPr>
          <w:rStyle w:val="Alaviitteenviite"/>
        </w:rPr>
        <w:footnoteRef/>
      </w:r>
      <w:r w:rsidRPr="00BB005C">
        <w:rPr>
          <w:lang w:val="en-US"/>
        </w:rPr>
        <w:t xml:space="preserve"> Ks. </w:t>
      </w:r>
      <w:proofErr w:type="spellStart"/>
      <w:r w:rsidRPr="00BB005C">
        <w:rPr>
          <w:lang w:val="en-US"/>
        </w:rPr>
        <w:t>République</w:t>
      </w:r>
      <w:proofErr w:type="spellEnd"/>
      <w:r w:rsidRPr="00BB005C">
        <w:rPr>
          <w:lang w:val="en-US"/>
        </w:rPr>
        <w:t xml:space="preserve"> </w:t>
      </w:r>
      <w:proofErr w:type="spellStart"/>
      <w:r w:rsidRPr="00BB005C">
        <w:rPr>
          <w:lang w:val="en-US"/>
        </w:rPr>
        <w:t>Islamique</w:t>
      </w:r>
      <w:proofErr w:type="spellEnd"/>
      <w:r w:rsidRPr="00BB005C">
        <w:rPr>
          <w:lang w:val="en-US"/>
        </w:rPr>
        <w:t xml:space="preserve"> de </w:t>
      </w:r>
      <w:proofErr w:type="spellStart"/>
      <w:r w:rsidRPr="00BB005C">
        <w:rPr>
          <w:lang w:val="en-US"/>
        </w:rPr>
        <w:t>Mauritanie</w:t>
      </w:r>
      <w:proofErr w:type="spellEnd"/>
      <w:r w:rsidRPr="00BB005C">
        <w:rPr>
          <w:lang w:val="en-US"/>
        </w:rPr>
        <w:t xml:space="preserve"> (2/2022), s. xxxiv: </w:t>
      </w:r>
      <w:hyperlink r:id="rId2" w:history="1">
        <w:r w:rsidRPr="000D22B6">
          <w:rPr>
            <w:rStyle w:val="Hyperlinkki"/>
            <w:lang w:val="en-US"/>
          </w:rPr>
          <w:t>https://dhsprogram.com/pubs/pdf/FR373/FR373.pdf</w:t>
        </w:r>
      </w:hyperlink>
      <w:r>
        <w:rPr>
          <w:lang w:val="en-US"/>
        </w:rPr>
        <w:t xml:space="preserve">. </w:t>
      </w:r>
    </w:p>
  </w:footnote>
  <w:footnote w:id="5">
    <w:p w14:paraId="1A21E478" w14:textId="38A5E2DE" w:rsidR="00CC745A" w:rsidRPr="00A40625" w:rsidRDefault="00CC745A" w:rsidP="00A40625">
      <w:pPr>
        <w:pStyle w:val="Alaviitteenteksti"/>
        <w:jc w:val="left"/>
      </w:pPr>
      <w:r>
        <w:rPr>
          <w:rStyle w:val="Alaviitteenviite"/>
        </w:rPr>
        <w:footnoteRef/>
      </w:r>
      <w:r w:rsidRPr="00BB005C">
        <w:rPr>
          <w:lang w:val="en-US"/>
        </w:rPr>
        <w:t xml:space="preserve"> CIA World Factbook 12.2.2025.</w:t>
      </w:r>
      <w:r w:rsidR="001637DB" w:rsidRPr="00BB005C">
        <w:rPr>
          <w:lang w:val="en-US"/>
        </w:rPr>
        <w:t xml:space="preserve"> </w:t>
      </w:r>
      <w:r w:rsidR="00A40625" w:rsidRPr="00A40625">
        <w:rPr>
          <w:color w:val="000000" w:themeColor="text1"/>
        </w:rPr>
        <w:t>Ks.</w:t>
      </w:r>
      <w:r w:rsidR="00A40625">
        <w:rPr>
          <w:color w:val="000000" w:themeColor="text1"/>
        </w:rPr>
        <w:t xml:space="preserve"> </w:t>
      </w:r>
      <w:r w:rsidR="00A40625" w:rsidRPr="00A40625">
        <w:rPr>
          <w:color w:val="000000" w:themeColor="text1"/>
        </w:rPr>
        <w:t>CIA:n</w:t>
      </w:r>
      <w:r w:rsidR="00A40625">
        <w:rPr>
          <w:color w:val="000000" w:themeColor="text1"/>
        </w:rPr>
        <w:t xml:space="preserve"> </w:t>
      </w:r>
      <w:r w:rsidR="00A40625" w:rsidRPr="00A40625">
        <w:rPr>
          <w:color w:val="000000" w:themeColor="text1"/>
        </w:rPr>
        <w:t>j</w:t>
      </w:r>
      <w:r w:rsidR="00A40625">
        <w:rPr>
          <w:color w:val="000000" w:themeColor="text1"/>
        </w:rPr>
        <w:t>ulkaisema kartta väestön jakautumisesta</w:t>
      </w:r>
      <w:r w:rsidR="001066E7">
        <w:rPr>
          <w:color w:val="000000" w:themeColor="text1"/>
        </w:rPr>
        <w:t xml:space="preserve"> Mauritanian eri osiin</w:t>
      </w:r>
      <w:r w:rsidR="00A40625">
        <w:rPr>
          <w:color w:val="000000" w:themeColor="text1"/>
        </w:rPr>
        <w:t xml:space="preserve">: </w:t>
      </w:r>
      <w:hyperlink r:id="rId3" w:history="1">
        <w:r w:rsidR="00A40625" w:rsidRPr="00C8439B">
          <w:rPr>
            <w:rStyle w:val="Hyperlinkki"/>
          </w:rPr>
          <w:t>https://www.cia.gov/the-world-factbook/static/432428d968e15bb15053056316ee532f/MAURITANIA_Population_density.jpg</w:t>
        </w:r>
      </w:hyperlink>
      <w:r w:rsidR="00A40625">
        <w:rPr>
          <w:color w:val="000000" w:themeColor="text1"/>
        </w:rPr>
        <w:t>.</w:t>
      </w:r>
    </w:p>
  </w:footnote>
  <w:footnote w:id="6">
    <w:p w14:paraId="2146A1B8" w14:textId="77777777" w:rsidR="00CC745A" w:rsidRPr="00F41B6E" w:rsidRDefault="00CC745A">
      <w:pPr>
        <w:pStyle w:val="Alaviitteenteksti"/>
        <w:rPr>
          <w:lang w:val="en-US"/>
        </w:rPr>
      </w:pPr>
      <w:r>
        <w:rPr>
          <w:rStyle w:val="Alaviitteenviite"/>
        </w:rPr>
        <w:footnoteRef/>
      </w:r>
      <w:r w:rsidRPr="00F41B6E">
        <w:rPr>
          <w:lang w:val="en-US"/>
        </w:rPr>
        <w:t xml:space="preserve"> BBC 1.7.2024.</w:t>
      </w:r>
    </w:p>
  </w:footnote>
  <w:footnote w:id="7">
    <w:p w14:paraId="57E2ED49" w14:textId="11005877" w:rsidR="00CC745A" w:rsidRPr="00A56926" w:rsidRDefault="00CC745A">
      <w:pPr>
        <w:pStyle w:val="Alaviitteenteksti"/>
        <w:rPr>
          <w:lang w:val="en-US"/>
        </w:rPr>
      </w:pPr>
      <w:r>
        <w:rPr>
          <w:rStyle w:val="Alaviitteenviite"/>
        </w:rPr>
        <w:footnoteRef/>
      </w:r>
      <w:r w:rsidRPr="00A56926">
        <w:rPr>
          <w:lang w:val="en-US"/>
        </w:rPr>
        <w:t xml:space="preserve"> CIVICUS </w:t>
      </w:r>
      <w:r w:rsidR="00C74711">
        <w:rPr>
          <w:lang w:val="en-US"/>
        </w:rPr>
        <w:t>8.11.</w:t>
      </w:r>
      <w:r w:rsidRPr="00A56926">
        <w:rPr>
          <w:lang w:val="en-US"/>
        </w:rPr>
        <w:t>2024</w:t>
      </w:r>
      <w:r w:rsidR="00C74711">
        <w:rPr>
          <w:lang w:val="en-US"/>
        </w:rPr>
        <w:t>; The Guardian 3.7.2024. Middle East Monitor 9.7.2024.</w:t>
      </w:r>
    </w:p>
  </w:footnote>
  <w:footnote w:id="8">
    <w:p w14:paraId="37B5FDE2" w14:textId="77777777" w:rsidR="00CC745A" w:rsidRPr="00FF686E" w:rsidRDefault="00CC745A">
      <w:pPr>
        <w:pStyle w:val="Alaviitteenteksti"/>
        <w:rPr>
          <w:lang w:val="sv-SE"/>
        </w:rPr>
      </w:pPr>
      <w:r>
        <w:rPr>
          <w:rStyle w:val="Alaviitteenviite"/>
        </w:rPr>
        <w:footnoteRef/>
      </w:r>
      <w:r w:rsidRPr="00FF686E">
        <w:rPr>
          <w:lang w:val="sv-SE"/>
        </w:rPr>
        <w:t xml:space="preserve"> Bertelsmann Stiftung 2024, s. 3.</w:t>
      </w:r>
    </w:p>
  </w:footnote>
  <w:footnote w:id="9">
    <w:p w14:paraId="582E588F" w14:textId="693C5759" w:rsidR="00FD2985" w:rsidRPr="00FF686E" w:rsidRDefault="00FD2985">
      <w:pPr>
        <w:pStyle w:val="Alaviitteenteksti"/>
        <w:rPr>
          <w:lang w:val="sv-SE"/>
        </w:rPr>
      </w:pPr>
      <w:r>
        <w:rPr>
          <w:rStyle w:val="Alaviitteenviite"/>
        </w:rPr>
        <w:footnoteRef/>
      </w:r>
      <w:r w:rsidRPr="00FF686E">
        <w:rPr>
          <w:lang w:val="sv-SE"/>
        </w:rPr>
        <w:t xml:space="preserve"> BBC 1.7.2024.</w:t>
      </w:r>
    </w:p>
  </w:footnote>
  <w:footnote w:id="10">
    <w:p w14:paraId="234F2DB5" w14:textId="6A44B44A" w:rsidR="00FD2985" w:rsidRPr="00FF686E" w:rsidRDefault="00FD2985" w:rsidP="00FD2985">
      <w:pPr>
        <w:pStyle w:val="Alaviitteenteksti"/>
        <w:jc w:val="left"/>
        <w:rPr>
          <w:lang w:val="sv-SE"/>
        </w:rPr>
      </w:pPr>
      <w:r>
        <w:rPr>
          <w:rStyle w:val="Alaviitteenviite"/>
        </w:rPr>
        <w:footnoteRef/>
      </w:r>
      <w:r w:rsidRPr="00FF686E">
        <w:rPr>
          <w:lang w:val="sv-SE"/>
        </w:rPr>
        <w:t xml:space="preserve"> </w:t>
      </w:r>
      <w:r w:rsidR="00FF686E" w:rsidRPr="00FF686E">
        <w:rPr>
          <w:lang w:val="sv-SE"/>
        </w:rPr>
        <w:t xml:space="preserve">Al Jazeera </w:t>
      </w:r>
      <w:r w:rsidR="00FF686E">
        <w:rPr>
          <w:lang w:val="sv-SE"/>
        </w:rPr>
        <w:t xml:space="preserve">28.6.2024; BBC 1.7.2024. </w:t>
      </w:r>
    </w:p>
  </w:footnote>
  <w:footnote w:id="11">
    <w:p w14:paraId="29CAEDCC" w14:textId="7D123F86" w:rsidR="00CC745A" w:rsidRPr="004A0928" w:rsidRDefault="00CC745A">
      <w:pPr>
        <w:pStyle w:val="Alaviitteenteksti"/>
        <w:rPr>
          <w:lang w:val="en-US"/>
        </w:rPr>
      </w:pPr>
      <w:r>
        <w:rPr>
          <w:rStyle w:val="Alaviitteenviite"/>
        </w:rPr>
        <w:footnoteRef/>
      </w:r>
      <w:r w:rsidRPr="004A0928">
        <w:rPr>
          <w:lang w:val="en-US"/>
        </w:rPr>
        <w:t xml:space="preserve"> Freedom House 2024.</w:t>
      </w:r>
    </w:p>
  </w:footnote>
  <w:footnote w:id="12">
    <w:p w14:paraId="5BD9A450" w14:textId="0E583BC2" w:rsidR="00CC745A" w:rsidRPr="00A40625" w:rsidRDefault="00CC745A" w:rsidP="0089569D">
      <w:pPr>
        <w:pStyle w:val="Alaviitteenteksti"/>
        <w:jc w:val="left"/>
        <w:rPr>
          <w:color w:val="000000" w:themeColor="text1"/>
          <w:lang w:val="sv-SE"/>
        </w:rPr>
      </w:pPr>
      <w:r>
        <w:rPr>
          <w:rStyle w:val="Alaviitteenviite"/>
        </w:rPr>
        <w:footnoteRef/>
      </w:r>
      <w:r w:rsidRPr="004A0928">
        <w:rPr>
          <w:lang w:val="en-US"/>
        </w:rPr>
        <w:t xml:space="preserve"> </w:t>
      </w:r>
      <w:r w:rsidRPr="004A0928">
        <w:rPr>
          <w:color w:val="000000" w:themeColor="text1"/>
          <w:lang w:val="en-US"/>
        </w:rPr>
        <w:t xml:space="preserve">CIA World Factbook 12.2.2025; ACSRT 7.3.2023, s. 2. </w:t>
      </w:r>
      <w:r w:rsidR="009033DC">
        <w:t xml:space="preserve">Maaliskuussa 2023 tapahtui kuitenkin ääriliikkeisiin yhdistetty välikohtaus, kun neljä terroristia pakeni Nouakchottin keskusvankilasta ja kaksi kansallisen kaartin jäsentä sai surmansa (ks. </w:t>
      </w:r>
      <w:r w:rsidR="009033DC" w:rsidRPr="00A40625">
        <w:rPr>
          <w:lang w:val="sv-SE"/>
        </w:rPr>
        <w:t>ACSRT 7.3.2023, s. 1).</w:t>
      </w:r>
    </w:p>
  </w:footnote>
  <w:footnote w:id="13">
    <w:p w14:paraId="2E36C16F" w14:textId="72752A4E" w:rsidR="00CC745A" w:rsidRPr="00A40625" w:rsidRDefault="00CC745A">
      <w:pPr>
        <w:pStyle w:val="Alaviitteenteksti"/>
        <w:rPr>
          <w:lang w:val="sv-SE"/>
        </w:rPr>
      </w:pPr>
      <w:r>
        <w:rPr>
          <w:rStyle w:val="Alaviitteenviite"/>
        </w:rPr>
        <w:footnoteRef/>
      </w:r>
      <w:r w:rsidRPr="00A40625">
        <w:rPr>
          <w:lang w:val="sv-SE"/>
        </w:rPr>
        <w:t xml:space="preserve"> Bertelsmann Stiftung 2024, s. 5.</w:t>
      </w:r>
    </w:p>
  </w:footnote>
  <w:footnote w:id="14">
    <w:p w14:paraId="340CEB26" w14:textId="5698AA79" w:rsidR="00CC745A" w:rsidRPr="00A40625" w:rsidRDefault="00CC745A">
      <w:pPr>
        <w:pStyle w:val="Alaviitteenteksti"/>
        <w:rPr>
          <w:lang w:val="sv-SE"/>
        </w:rPr>
      </w:pPr>
      <w:r>
        <w:rPr>
          <w:rStyle w:val="Alaviitteenviite"/>
        </w:rPr>
        <w:footnoteRef/>
      </w:r>
      <w:r w:rsidRPr="00A40625">
        <w:rPr>
          <w:lang w:val="sv-SE"/>
        </w:rPr>
        <w:t xml:space="preserve"> </w:t>
      </w:r>
      <w:r w:rsidRPr="00A40625">
        <w:rPr>
          <w:color w:val="000000" w:themeColor="text1"/>
          <w:lang w:val="sv-SE"/>
        </w:rPr>
        <w:t>GI-TOC 2023.</w:t>
      </w:r>
    </w:p>
  </w:footnote>
  <w:footnote w:id="15">
    <w:p w14:paraId="5C51EECF" w14:textId="77777777" w:rsidR="00680A60" w:rsidRPr="0067662B" w:rsidRDefault="00680A60" w:rsidP="00680A60">
      <w:pPr>
        <w:pStyle w:val="Alaviitteenteksti"/>
        <w:rPr>
          <w:lang w:val="sv-SE"/>
        </w:rPr>
      </w:pPr>
      <w:r>
        <w:rPr>
          <w:rStyle w:val="Alaviitteenviite"/>
        </w:rPr>
        <w:footnoteRef/>
      </w:r>
      <w:r w:rsidRPr="0067662B">
        <w:rPr>
          <w:lang w:val="sv-SE"/>
        </w:rPr>
        <w:t xml:space="preserve"> Bertelsmann Stiftung 2024, s. 7–8.</w:t>
      </w:r>
    </w:p>
  </w:footnote>
  <w:footnote w:id="16">
    <w:p w14:paraId="1A17C29C" w14:textId="77777777" w:rsidR="00680A60" w:rsidRPr="00A56926" w:rsidRDefault="00680A60" w:rsidP="00680A60">
      <w:pPr>
        <w:pStyle w:val="Alaviitteenteksti"/>
        <w:rPr>
          <w:lang w:val="en-US"/>
        </w:rPr>
      </w:pPr>
      <w:r>
        <w:rPr>
          <w:rStyle w:val="Alaviitteenviite"/>
        </w:rPr>
        <w:footnoteRef/>
      </w:r>
      <w:r w:rsidRPr="00A56926">
        <w:rPr>
          <w:lang w:val="en-US"/>
        </w:rPr>
        <w:t xml:space="preserve"> USDOS 26.6.2024.</w:t>
      </w:r>
    </w:p>
  </w:footnote>
  <w:footnote w:id="17">
    <w:p w14:paraId="74712CEB" w14:textId="0833F7E6" w:rsidR="006C353A" w:rsidRPr="006C353A" w:rsidRDefault="006C353A">
      <w:pPr>
        <w:pStyle w:val="Alaviitteenteksti"/>
        <w:rPr>
          <w:lang w:val="en-US"/>
        </w:rPr>
      </w:pPr>
      <w:r>
        <w:rPr>
          <w:rStyle w:val="Alaviitteenviite"/>
        </w:rPr>
        <w:footnoteRef/>
      </w:r>
      <w:r w:rsidRPr="006C353A">
        <w:rPr>
          <w:lang w:val="en-US"/>
        </w:rPr>
        <w:t xml:space="preserve"> </w:t>
      </w:r>
      <w:r w:rsidRPr="007E3F78">
        <w:rPr>
          <w:lang w:val="en-US"/>
        </w:rPr>
        <w:t xml:space="preserve">Ks. </w:t>
      </w:r>
      <w:proofErr w:type="spellStart"/>
      <w:r w:rsidRPr="007E3F78">
        <w:rPr>
          <w:lang w:val="en-US"/>
        </w:rPr>
        <w:t>esim</w:t>
      </w:r>
      <w:proofErr w:type="spellEnd"/>
      <w:r w:rsidRPr="007E3F78">
        <w:rPr>
          <w:lang w:val="en-US"/>
        </w:rPr>
        <w:t>. G</w:t>
      </w:r>
      <w:r>
        <w:rPr>
          <w:lang w:val="en-US"/>
        </w:rPr>
        <w:t xml:space="preserve">enocide Watch / </w:t>
      </w:r>
      <w:proofErr w:type="spellStart"/>
      <w:r>
        <w:rPr>
          <w:lang w:val="en-US"/>
        </w:rPr>
        <w:t>Quallen</w:t>
      </w:r>
      <w:proofErr w:type="spellEnd"/>
      <w:r>
        <w:rPr>
          <w:lang w:val="en-US"/>
        </w:rPr>
        <w:t xml:space="preserve"> 26.8.2023; USCRI 10.3.2021.</w:t>
      </w:r>
    </w:p>
  </w:footnote>
  <w:footnote w:id="18">
    <w:p w14:paraId="1C919305" w14:textId="77777777" w:rsidR="00680A60" w:rsidRPr="005163E9" w:rsidRDefault="00680A60" w:rsidP="00680A60">
      <w:pPr>
        <w:pStyle w:val="Alaviitteenteksti"/>
        <w:rPr>
          <w:lang w:val="en-US"/>
        </w:rPr>
      </w:pPr>
      <w:r>
        <w:rPr>
          <w:rStyle w:val="Alaviitteenviite"/>
        </w:rPr>
        <w:footnoteRef/>
      </w:r>
      <w:r w:rsidRPr="005163E9">
        <w:rPr>
          <w:lang w:val="en-US"/>
        </w:rPr>
        <w:t xml:space="preserve"> CIA W</w:t>
      </w:r>
      <w:r>
        <w:rPr>
          <w:lang w:val="en-US"/>
        </w:rPr>
        <w:t>orld Factbook 12.2.2025.</w:t>
      </w:r>
    </w:p>
  </w:footnote>
  <w:footnote w:id="19">
    <w:p w14:paraId="17C1F113" w14:textId="3155C5C7" w:rsidR="00680A60" w:rsidRPr="000A5562" w:rsidRDefault="00680A60" w:rsidP="00680A60">
      <w:pPr>
        <w:pStyle w:val="Alaviitteenteksti"/>
      </w:pPr>
      <w:r>
        <w:rPr>
          <w:rStyle w:val="Alaviitteenviite"/>
        </w:rPr>
        <w:footnoteRef/>
      </w:r>
      <w:r w:rsidRPr="00686F5E">
        <w:rPr>
          <w:lang w:val="en-US"/>
        </w:rPr>
        <w:t xml:space="preserve"> Ks. </w:t>
      </w:r>
      <w:proofErr w:type="spellStart"/>
      <w:r w:rsidRPr="00686F5E">
        <w:rPr>
          <w:lang w:val="en-US"/>
        </w:rPr>
        <w:t>esim</w:t>
      </w:r>
      <w:proofErr w:type="spellEnd"/>
      <w:r w:rsidRPr="00686F5E">
        <w:rPr>
          <w:lang w:val="en-US"/>
        </w:rPr>
        <w:t xml:space="preserve">. </w:t>
      </w:r>
      <w:proofErr w:type="spellStart"/>
      <w:r w:rsidRPr="000A5562">
        <w:t>Janga</w:t>
      </w:r>
      <w:proofErr w:type="spellEnd"/>
      <w:r w:rsidRPr="000A5562">
        <w:t xml:space="preserve"> </w:t>
      </w:r>
      <w:proofErr w:type="spellStart"/>
      <w:r w:rsidRPr="000A5562">
        <w:t>Wolof</w:t>
      </w:r>
      <w:proofErr w:type="spellEnd"/>
      <w:r w:rsidRPr="000A5562">
        <w:t xml:space="preserve"> [päivä</w:t>
      </w:r>
      <w:r>
        <w:t>ämätön]:</w:t>
      </w:r>
      <w:r w:rsidRPr="000A5562">
        <w:t xml:space="preserve"> </w:t>
      </w:r>
      <w:hyperlink r:id="rId4" w:history="1">
        <w:r w:rsidR="00FF686E" w:rsidRPr="006B0933">
          <w:rPr>
            <w:rStyle w:val="Hyperlinkki"/>
          </w:rPr>
          <w:t>https://jangawolof.org/pulaar/</w:t>
        </w:r>
      </w:hyperlink>
      <w:r w:rsidRPr="000A5562">
        <w:t xml:space="preserve">. </w:t>
      </w:r>
    </w:p>
  </w:footnote>
  <w:footnote w:id="20">
    <w:p w14:paraId="064A199B" w14:textId="5DC6A9FF" w:rsidR="00680A60" w:rsidRPr="00A40625" w:rsidRDefault="00680A60" w:rsidP="00680A60">
      <w:pPr>
        <w:pStyle w:val="Alaviitteenteksti"/>
        <w:jc w:val="left"/>
        <w:rPr>
          <w:lang w:val="en-US"/>
        </w:rPr>
      </w:pPr>
      <w:r>
        <w:rPr>
          <w:rStyle w:val="Alaviitteenviite"/>
        </w:rPr>
        <w:footnoteRef/>
      </w:r>
      <w:r w:rsidRPr="00A40625">
        <w:rPr>
          <w:lang w:val="en-US"/>
        </w:rPr>
        <w:t xml:space="preserve"> Genocide Watch </w:t>
      </w:r>
      <w:r w:rsidR="006C353A">
        <w:rPr>
          <w:lang w:val="en-US"/>
        </w:rPr>
        <w:t xml:space="preserve">/ </w:t>
      </w:r>
      <w:proofErr w:type="spellStart"/>
      <w:r w:rsidR="006C353A">
        <w:rPr>
          <w:lang w:val="en-US"/>
        </w:rPr>
        <w:t>Quallen</w:t>
      </w:r>
      <w:proofErr w:type="spellEnd"/>
      <w:r w:rsidR="006C353A">
        <w:rPr>
          <w:lang w:val="en-US"/>
        </w:rPr>
        <w:t xml:space="preserve"> </w:t>
      </w:r>
      <w:r w:rsidRPr="00A40625">
        <w:rPr>
          <w:lang w:val="en-US"/>
        </w:rPr>
        <w:t>26.8.2023.</w:t>
      </w:r>
    </w:p>
  </w:footnote>
  <w:footnote w:id="21">
    <w:p w14:paraId="7B1DBC48" w14:textId="7A2ECC12" w:rsidR="00680A60" w:rsidRPr="00A40625" w:rsidRDefault="00680A60">
      <w:pPr>
        <w:pStyle w:val="Alaviitteenteksti"/>
        <w:rPr>
          <w:lang w:val="en-US"/>
        </w:rPr>
      </w:pPr>
      <w:r>
        <w:rPr>
          <w:rStyle w:val="Alaviitteenviite"/>
        </w:rPr>
        <w:footnoteRef/>
      </w:r>
      <w:r w:rsidRPr="00A40625">
        <w:rPr>
          <w:lang w:val="en-US"/>
        </w:rPr>
        <w:t xml:space="preserve"> CIA World Factbook 12.2.2025.</w:t>
      </w:r>
    </w:p>
  </w:footnote>
  <w:footnote w:id="22">
    <w:p w14:paraId="42DC0133" w14:textId="5A503C4A" w:rsidR="006D07C6" w:rsidRDefault="006D07C6">
      <w:pPr>
        <w:pStyle w:val="Alaviitteenteksti"/>
      </w:pPr>
      <w:r>
        <w:rPr>
          <w:rStyle w:val="Alaviitteenviite"/>
        </w:rPr>
        <w:footnoteRef/>
      </w:r>
      <w:r>
        <w:t xml:space="preserve"> MRG 6/2019</w:t>
      </w:r>
      <w:r w:rsidR="006C353A">
        <w:t>, välilehti ”</w:t>
      </w:r>
      <w:proofErr w:type="spellStart"/>
      <w:r w:rsidR="006C353A">
        <w:t>Current</w:t>
      </w:r>
      <w:proofErr w:type="spellEnd"/>
      <w:r w:rsidR="006C353A">
        <w:t xml:space="preserve"> </w:t>
      </w:r>
      <w:proofErr w:type="spellStart"/>
      <w:r w:rsidR="006C353A">
        <w:t>issues</w:t>
      </w:r>
      <w:proofErr w:type="spellEnd"/>
      <w:r w:rsidR="006C353A">
        <w:t>”</w:t>
      </w:r>
      <w:r>
        <w:t>.</w:t>
      </w:r>
    </w:p>
  </w:footnote>
  <w:footnote w:id="23">
    <w:p w14:paraId="05A7860F" w14:textId="297BB0F3" w:rsidR="00CC745A" w:rsidRPr="006968B6" w:rsidRDefault="00CC745A">
      <w:pPr>
        <w:pStyle w:val="Alaviitteenteksti"/>
        <w:rPr>
          <w:color w:val="FF0000"/>
        </w:rPr>
      </w:pPr>
      <w:r>
        <w:rPr>
          <w:rStyle w:val="Alaviitteenviite"/>
        </w:rPr>
        <w:footnoteRef/>
      </w:r>
      <w:r>
        <w:t xml:space="preserve"> </w:t>
      </w:r>
      <w:proofErr w:type="spellStart"/>
      <w:r>
        <w:t>HDI:n</w:t>
      </w:r>
      <w:proofErr w:type="spellEnd"/>
      <w:r>
        <w:t xml:space="preserve"> asteikko on 0–1, jossa 0 on matalin ja 1 korkein mahdollinen inhimillisen kehityksen taso (ks. UNDP 13.3.2024).</w:t>
      </w:r>
    </w:p>
  </w:footnote>
  <w:footnote w:id="24">
    <w:p w14:paraId="06CEB2E9" w14:textId="7615CF0B" w:rsidR="00CC745A" w:rsidRPr="006968B6" w:rsidRDefault="00CC745A">
      <w:pPr>
        <w:pStyle w:val="Alaviitteenteksti"/>
        <w:rPr>
          <w:color w:val="FF0000"/>
        </w:rPr>
      </w:pPr>
      <w:r>
        <w:rPr>
          <w:rStyle w:val="Alaviitteenviite"/>
        </w:rPr>
        <w:footnoteRef/>
      </w:r>
      <w:r>
        <w:t xml:space="preserve"> </w:t>
      </w:r>
      <w:proofErr w:type="spellStart"/>
      <w:r>
        <w:t>GII:n</w:t>
      </w:r>
      <w:proofErr w:type="spellEnd"/>
      <w:r>
        <w:t xml:space="preserve"> asteikko on 0–1, jossa 0 on paras mahdollinen ja 1 huonoin mahdollinen tasa-arvon taso (ks. UNDP 13.3.2024).</w:t>
      </w:r>
    </w:p>
  </w:footnote>
  <w:footnote w:id="25">
    <w:p w14:paraId="42B256BB" w14:textId="77777777" w:rsidR="00CC745A" w:rsidRDefault="00CC745A">
      <w:pPr>
        <w:pStyle w:val="Alaviitteenteksti"/>
      </w:pPr>
      <w:r>
        <w:rPr>
          <w:rStyle w:val="Alaviitteenviite"/>
        </w:rPr>
        <w:footnoteRef/>
      </w:r>
      <w:r>
        <w:t xml:space="preserve"> UNDP 13.3.2024.</w:t>
      </w:r>
    </w:p>
  </w:footnote>
  <w:footnote w:id="26">
    <w:p w14:paraId="4EB625B7" w14:textId="4D97CEC9" w:rsidR="00CC745A" w:rsidRDefault="00CC745A" w:rsidP="002836B9">
      <w:pPr>
        <w:pStyle w:val="Alaviitteenteksti"/>
        <w:jc w:val="left"/>
      </w:pPr>
      <w:r>
        <w:rPr>
          <w:rStyle w:val="Alaviitteenviite"/>
        </w:rPr>
        <w:footnoteRef/>
      </w:r>
      <w:r>
        <w:t xml:space="preserve"> CIVICUS 2024. Metodologiasta lisätietoja täällä: </w:t>
      </w:r>
      <w:hyperlink r:id="rId5" w:history="1">
        <w:r w:rsidRPr="0082579B">
          <w:rPr>
            <w:rStyle w:val="Hyperlinkki"/>
          </w:rPr>
          <w:t>https://monitor.civicus.org/about/how-it-works/methodology/</w:t>
        </w:r>
      </w:hyperlink>
      <w:r w:rsidR="006521A5">
        <w:rPr>
          <w:rStyle w:val="Hyperlinkki"/>
        </w:rPr>
        <w:t>.</w:t>
      </w:r>
      <w:r>
        <w:t xml:space="preserve"> </w:t>
      </w:r>
    </w:p>
  </w:footnote>
  <w:footnote w:id="27">
    <w:p w14:paraId="3CD1B8E5" w14:textId="4B34184A" w:rsidR="00CC745A" w:rsidRPr="005D33F6" w:rsidRDefault="00CC745A" w:rsidP="005D33F6">
      <w:pPr>
        <w:pStyle w:val="Alaviitteenteksti"/>
        <w:jc w:val="left"/>
        <w:rPr>
          <w:color w:val="FF0000"/>
        </w:rPr>
      </w:pPr>
      <w:r>
        <w:rPr>
          <w:rStyle w:val="Alaviitteenviite"/>
        </w:rPr>
        <w:footnoteRef/>
      </w:r>
      <w:r w:rsidRPr="005D33F6">
        <w:t xml:space="preserve"> </w:t>
      </w:r>
      <w:proofErr w:type="spellStart"/>
      <w:r w:rsidRPr="005D33F6">
        <w:t>Freedom</w:t>
      </w:r>
      <w:proofErr w:type="spellEnd"/>
      <w:r w:rsidRPr="005D33F6">
        <w:t xml:space="preserve"> House 2024.</w:t>
      </w:r>
      <w:r w:rsidR="005D33F6" w:rsidRPr="005D33F6">
        <w:t xml:space="preserve"> Korkeammat pisteet edustavat </w:t>
      </w:r>
      <w:r w:rsidR="005D33F6">
        <w:t xml:space="preserve">indeksillä </w:t>
      </w:r>
      <w:r w:rsidR="005D33F6" w:rsidRPr="005D33F6">
        <w:t>parempaa suoriutumista.</w:t>
      </w:r>
      <w:r w:rsidR="00EF7A34" w:rsidRPr="005D33F6">
        <w:t xml:space="preserve"> </w:t>
      </w:r>
    </w:p>
  </w:footnote>
  <w:footnote w:id="28">
    <w:p w14:paraId="54AEF3BE" w14:textId="77777777" w:rsidR="00CC745A" w:rsidRPr="00A40625" w:rsidRDefault="00CC745A">
      <w:pPr>
        <w:pStyle w:val="Alaviitteenteksti"/>
        <w:rPr>
          <w:lang w:val="en-US"/>
        </w:rPr>
      </w:pPr>
      <w:r>
        <w:rPr>
          <w:rStyle w:val="Alaviitteenviite"/>
        </w:rPr>
        <w:footnoteRef/>
      </w:r>
      <w:r w:rsidRPr="00A40625">
        <w:rPr>
          <w:lang w:val="en-US"/>
        </w:rPr>
        <w:t xml:space="preserve"> IEP 6/2024.</w:t>
      </w:r>
    </w:p>
  </w:footnote>
  <w:footnote w:id="29">
    <w:p w14:paraId="56C9B5F6" w14:textId="390BEC12" w:rsidR="00CC745A" w:rsidRPr="0016312B" w:rsidRDefault="00CC745A">
      <w:pPr>
        <w:pStyle w:val="Alaviitteenteksti"/>
        <w:rPr>
          <w:lang w:val="en-US"/>
        </w:rPr>
      </w:pPr>
      <w:r>
        <w:rPr>
          <w:rStyle w:val="Alaviitteenviite"/>
        </w:rPr>
        <w:footnoteRef/>
      </w:r>
      <w:r w:rsidRPr="0016312B">
        <w:rPr>
          <w:lang w:val="en-US"/>
        </w:rPr>
        <w:t xml:space="preserve"> USDOS 23.4.2024</w:t>
      </w:r>
      <w:r w:rsidR="001637DB">
        <w:rPr>
          <w:lang w:val="en-US"/>
        </w:rPr>
        <w:t>, s. 1</w:t>
      </w:r>
      <w:r w:rsidRPr="0016312B">
        <w:rPr>
          <w:lang w:val="en-US"/>
        </w:rPr>
        <w:t>.</w:t>
      </w:r>
    </w:p>
  </w:footnote>
  <w:footnote w:id="30">
    <w:p w14:paraId="13567476" w14:textId="729F3E68" w:rsidR="00CC745A" w:rsidRPr="00823D25" w:rsidRDefault="00CC745A">
      <w:pPr>
        <w:pStyle w:val="Alaviitteenteksti"/>
        <w:rPr>
          <w:lang w:val="en-US"/>
        </w:rPr>
      </w:pPr>
      <w:r>
        <w:rPr>
          <w:rStyle w:val="Alaviitteenviite"/>
        </w:rPr>
        <w:footnoteRef/>
      </w:r>
      <w:r w:rsidRPr="00823D25">
        <w:rPr>
          <w:lang w:val="en-US"/>
        </w:rPr>
        <w:t xml:space="preserve"> </w:t>
      </w:r>
      <w:r>
        <w:rPr>
          <w:lang w:val="en-US"/>
        </w:rPr>
        <w:t>F</w:t>
      </w:r>
      <w:r w:rsidRPr="00823D25">
        <w:rPr>
          <w:lang w:val="en-US"/>
        </w:rPr>
        <w:t xml:space="preserve">reedom </w:t>
      </w:r>
      <w:r>
        <w:rPr>
          <w:lang w:val="en-US"/>
        </w:rPr>
        <w:t>H</w:t>
      </w:r>
      <w:r w:rsidRPr="00823D25">
        <w:rPr>
          <w:lang w:val="en-US"/>
        </w:rPr>
        <w:t xml:space="preserve">ouse </w:t>
      </w:r>
      <w:r>
        <w:rPr>
          <w:lang w:val="en-US"/>
        </w:rPr>
        <w:t>2024.</w:t>
      </w:r>
    </w:p>
  </w:footnote>
  <w:footnote w:id="31">
    <w:p w14:paraId="3FBC28F2" w14:textId="1CCE82F4" w:rsidR="00F82105" w:rsidRPr="00FD2985" w:rsidRDefault="00F82105">
      <w:pPr>
        <w:pStyle w:val="Alaviitteenteksti"/>
      </w:pPr>
      <w:r>
        <w:rPr>
          <w:rStyle w:val="Alaviitteenviite"/>
        </w:rPr>
        <w:footnoteRef/>
      </w:r>
      <w:r w:rsidRPr="00FD2985">
        <w:t xml:space="preserve"> USDOS 23.4.2024, s. 30–31.</w:t>
      </w:r>
    </w:p>
  </w:footnote>
  <w:footnote w:id="32">
    <w:p w14:paraId="4CF0F0CC" w14:textId="77777777" w:rsidR="00680A60" w:rsidRPr="00FD2985" w:rsidRDefault="00680A60" w:rsidP="00680A60">
      <w:pPr>
        <w:pStyle w:val="Alaviitteenteksti"/>
      </w:pPr>
      <w:r>
        <w:rPr>
          <w:rStyle w:val="Alaviitteenviite"/>
        </w:rPr>
        <w:footnoteRef/>
      </w:r>
      <w:r w:rsidRPr="00FD2985">
        <w:t xml:space="preserve"> EEAS 29.5.2024, s. 123.</w:t>
      </w:r>
    </w:p>
  </w:footnote>
  <w:footnote w:id="33">
    <w:p w14:paraId="005284F7" w14:textId="091E7DEE" w:rsidR="00F82105" w:rsidRPr="00A6621D" w:rsidRDefault="00F82105" w:rsidP="00F82105">
      <w:pPr>
        <w:pStyle w:val="Alaviitteenteksti"/>
        <w:jc w:val="left"/>
        <w:rPr>
          <w:color w:val="FF0000"/>
        </w:rPr>
      </w:pPr>
      <w:r>
        <w:rPr>
          <w:rStyle w:val="Alaviitteenviite"/>
        </w:rPr>
        <w:footnoteRef/>
      </w:r>
      <w:r>
        <w:t xml:space="preserve"> </w:t>
      </w:r>
      <w:proofErr w:type="spellStart"/>
      <w:r>
        <w:t>Walk</w:t>
      </w:r>
      <w:proofErr w:type="spellEnd"/>
      <w:r>
        <w:t xml:space="preserve"> </w:t>
      </w:r>
      <w:proofErr w:type="spellStart"/>
      <w:r>
        <w:t>Free</w:t>
      </w:r>
      <w:proofErr w:type="spellEnd"/>
      <w:r>
        <w:t xml:space="preserve"> -järjestö</w:t>
      </w:r>
      <w:r w:rsidR="000A1D16">
        <w:t xml:space="preserve"> [päiväämätön]</w:t>
      </w:r>
      <w:r>
        <w:t xml:space="preserve"> sisällyttää modernin orjuuden määritelmään pakkotyön lisäksi </w:t>
      </w:r>
      <w:r w:rsidR="00A6621D">
        <w:t xml:space="preserve">mm. </w:t>
      </w:r>
      <w:r>
        <w:t>ihmiskaupan</w:t>
      </w:r>
      <w:r w:rsidR="000A1D16">
        <w:t>, lapsityön</w:t>
      </w:r>
      <w:r>
        <w:t xml:space="preserve"> ja pakkoavioliitot.</w:t>
      </w:r>
      <w:r w:rsidR="00A6621D">
        <w:t xml:space="preserve"> </w:t>
      </w:r>
    </w:p>
  </w:footnote>
  <w:footnote w:id="34">
    <w:p w14:paraId="67B06C2A" w14:textId="2A4CA4F3" w:rsidR="00F82105" w:rsidRPr="00C81A83" w:rsidRDefault="00F82105">
      <w:pPr>
        <w:pStyle w:val="Alaviitteenteksti"/>
      </w:pPr>
      <w:r>
        <w:rPr>
          <w:rStyle w:val="Alaviitteenviite"/>
        </w:rPr>
        <w:footnoteRef/>
      </w:r>
      <w:r w:rsidRPr="00FD2985">
        <w:t xml:space="preserve"> </w:t>
      </w:r>
      <w:proofErr w:type="spellStart"/>
      <w:r w:rsidR="00A6621D" w:rsidRPr="00FD2985">
        <w:t>Walk</w:t>
      </w:r>
      <w:proofErr w:type="spellEnd"/>
      <w:r w:rsidR="00A6621D" w:rsidRPr="00FD2985">
        <w:t xml:space="preserve"> </w:t>
      </w:r>
      <w:proofErr w:type="spellStart"/>
      <w:r w:rsidR="00A6621D" w:rsidRPr="00FD2985">
        <w:t>Free</w:t>
      </w:r>
      <w:proofErr w:type="spellEnd"/>
      <w:r w:rsidR="000A1D16" w:rsidRPr="00FD2985">
        <w:t xml:space="preserve"> 2023, s. </w:t>
      </w:r>
      <w:r w:rsidR="00C81A83" w:rsidRPr="00FD2985">
        <w:t xml:space="preserve">iii. </w:t>
      </w:r>
      <w:r w:rsidR="00C81A83" w:rsidRPr="00C81A83">
        <w:t>“Esiintyvyydellä” tarko</w:t>
      </w:r>
      <w:r w:rsidR="00C81A83">
        <w:t>itetaan orjuudessa elävien ihmisten määrää per 1 000 asukasta (</w:t>
      </w:r>
      <w:proofErr w:type="spellStart"/>
      <w:r w:rsidR="00C81A83">
        <w:t>Walk</w:t>
      </w:r>
      <w:proofErr w:type="spellEnd"/>
      <w:r w:rsidR="00C81A83">
        <w:t xml:space="preserve"> </w:t>
      </w:r>
      <w:proofErr w:type="spellStart"/>
      <w:r w:rsidR="00C81A83">
        <w:t>Free</w:t>
      </w:r>
      <w:proofErr w:type="spellEnd"/>
      <w:r w:rsidR="00C81A83">
        <w:t xml:space="preserve"> 2023, s. 25).</w:t>
      </w:r>
    </w:p>
  </w:footnote>
  <w:footnote w:id="35">
    <w:p w14:paraId="319753B3" w14:textId="77777777" w:rsidR="00F775D1" w:rsidRPr="00FD2985" w:rsidRDefault="00F775D1" w:rsidP="00F775D1">
      <w:pPr>
        <w:pStyle w:val="Alaviitteenteksti"/>
        <w:rPr>
          <w:lang w:val="en-US"/>
        </w:rPr>
      </w:pPr>
      <w:r>
        <w:rPr>
          <w:rStyle w:val="Alaviitteenviite"/>
        </w:rPr>
        <w:footnoteRef/>
      </w:r>
      <w:r w:rsidRPr="00FD2985">
        <w:rPr>
          <w:lang w:val="en-US"/>
        </w:rPr>
        <w:t xml:space="preserve"> The Facts Institute 8.8.2024.</w:t>
      </w:r>
    </w:p>
  </w:footnote>
  <w:footnote w:id="36">
    <w:p w14:paraId="69C2A1D3" w14:textId="708B2CB6" w:rsidR="00CC745A" w:rsidRPr="006C353A" w:rsidRDefault="00CC745A" w:rsidP="007F6AAD">
      <w:pPr>
        <w:pStyle w:val="LeiptekstiMigri"/>
        <w:spacing w:before="0" w:after="0"/>
        <w:ind w:left="0"/>
      </w:pPr>
      <w:r>
        <w:rPr>
          <w:rStyle w:val="Alaviitteenviite"/>
        </w:rPr>
        <w:footnoteRef/>
      </w:r>
      <w:r w:rsidRPr="006C353A">
        <w:t xml:space="preserve"> MRG 6/2019</w:t>
      </w:r>
      <w:r w:rsidR="006C353A" w:rsidRPr="006C353A">
        <w:t>, välilehti “</w:t>
      </w:r>
      <w:proofErr w:type="spellStart"/>
      <w:r w:rsidR="006C353A" w:rsidRPr="006C353A">
        <w:t>Haratines</w:t>
      </w:r>
      <w:proofErr w:type="spellEnd"/>
      <w:r w:rsidR="006C353A" w:rsidRPr="006C353A">
        <w:t xml:space="preserve"> in Mauritania”</w:t>
      </w:r>
      <w:r w:rsidRPr="006C353A">
        <w:t>.</w:t>
      </w:r>
    </w:p>
  </w:footnote>
  <w:footnote w:id="37">
    <w:p w14:paraId="55CA1B28" w14:textId="6EF923D0" w:rsidR="00CC745A" w:rsidRPr="009F680C" w:rsidRDefault="00CC745A" w:rsidP="007F6AAD">
      <w:pPr>
        <w:pStyle w:val="Alaviitteenteksti"/>
        <w:rPr>
          <w:lang w:val="en-US"/>
        </w:rPr>
      </w:pPr>
      <w:r>
        <w:rPr>
          <w:rStyle w:val="Alaviitteenviite"/>
        </w:rPr>
        <w:footnoteRef/>
      </w:r>
      <w:r w:rsidRPr="009F680C">
        <w:rPr>
          <w:lang w:val="en-US"/>
        </w:rPr>
        <w:t xml:space="preserve"> </w:t>
      </w:r>
      <w:r>
        <w:rPr>
          <w:lang w:val="en-US"/>
        </w:rPr>
        <w:t xml:space="preserve">Genocide Watch </w:t>
      </w:r>
      <w:r w:rsidR="006C353A">
        <w:rPr>
          <w:lang w:val="en-US"/>
        </w:rPr>
        <w:t xml:space="preserve">/ </w:t>
      </w:r>
      <w:proofErr w:type="spellStart"/>
      <w:r w:rsidR="006C353A">
        <w:rPr>
          <w:lang w:val="en-US"/>
        </w:rPr>
        <w:t>Quallen</w:t>
      </w:r>
      <w:proofErr w:type="spellEnd"/>
      <w:r w:rsidR="006C353A">
        <w:rPr>
          <w:lang w:val="en-US"/>
        </w:rPr>
        <w:t xml:space="preserve"> </w:t>
      </w:r>
      <w:r>
        <w:rPr>
          <w:lang w:val="en-US"/>
        </w:rPr>
        <w:t>26.8.2023.</w:t>
      </w:r>
    </w:p>
  </w:footnote>
  <w:footnote w:id="38">
    <w:p w14:paraId="4580A400" w14:textId="77777777" w:rsidR="00CC745A" w:rsidRPr="008F33F5" w:rsidRDefault="00CC745A" w:rsidP="007F6AAD">
      <w:pPr>
        <w:pStyle w:val="Alaviitteenteksti"/>
        <w:rPr>
          <w:lang w:val="en-US"/>
        </w:rPr>
      </w:pPr>
      <w:r>
        <w:rPr>
          <w:rStyle w:val="Alaviitteenviite"/>
        </w:rPr>
        <w:footnoteRef/>
      </w:r>
      <w:r w:rsidRPr="008F33F5">
        <w:rPr>
          <w:lang w:val="en-US"/>
        </w:rPr>
        <w:t xml:space="preserve"> </w:t>
      </w:r>
      <w:r w:rsidRPr="007B23E0">
        <w:rPr>
          <w:lang w:val="en-US"/>
        </w:rPr>
        <w:t xml:space="preserve">The Inclusivity Project </w:t>
      </w:r>
      <w:r>
        <w:rPr>
          <w:lang w:val="en-US"/>
        </w:rPr>
        <w:t>&amp;</w:t>
      </w:r>
      <w:r w:rsidRPr="007B23E0">
        <w:rPr>
          <w:lang w:val="en-US"/>
        </w:rPr>
        <w:t xml:space="preserve"> </w:t>
      </w:r>
      <w:proofErr w:type="spellStart"/>
      <w:r>
        <w:rPr>
          <w:lang w:val="en-US"/>
        </w:rPr>
        <w:t>GFoD</w:t>
      </w:r>
      <w:proofErr w:type="spellEnd"/>
      <w:r>
        <w:rPr>
          <w:lang w:val="en-US"/>
        </w:rPr>
        <w:t xml:space="preserve"> 2023.</w:t>
      </w:r>
    </w:p>
  </w:footnote>
  <w:footnote w:id="39">
    <w:p w14:paraId="307DA68B" w14:textId="2279BA76" w:rsidR="00CC745A" w:rsidRPr="002F0AAB" w:rsidRDefault="00CC745A">
      <w:pPr>
        <w:pStyle w:val="Alaviitteenteksti"/>
        <w:rPr>
          <w:lang w:val="en-US"/>
        </w:rPr>
      </w:pPr>
      <w:r>
        <w:rPr>
          <w:rStyle w:val="Alaviitteenviite"/>
        </w:rPr>
        <w:footnoteRef/>
      </w:r>
      <w:r w:rsidRPr="002F0AAB">
        <w:rPr>
          <w:lang w:val="en-US"/>
        </w:rPr>
        <w:t xml:space="preserve"> </w:t>
      </w:r>
      <w:r w:rsidRPr="00DE689D">
        <w:rPr>
          <w:lang w:val="en-US"/>
        </w:rPr>
        <w:t>UNSC 2.12.2024</w:t>
      </w:r>
      <w:r>
        <w:rPr>
          <w:lang w:val="en-US"/>
        </w:rPr>
        <w:t>, s. 9.</w:t>
      </w:r>
    </w:p>
  </w:footnote>
  <w:footnote w:id="40">
    <w:p w14:paraId="4C4A409D" w14:textId="30B341BB" w:rsidR="00CC745A" w:rsidRPr="002F0AAB" w:rsidRDefault="00CC745A">
      <w:pPr>
        <w:pStyle w:val="Alaviitteenteksti"/>
        <w:rPr>
          <w:lang w:val="en-US"/>
        </w:rPr>
      </w:pPr>
      <w:r>
        <w:rPr>
          <w:rStyle w:val="Alaviitteenviite"/>
        </w:rPr>
        <w:footnoteRef/>
      </w:r>
      <w:r w:rsidRPr="002F0AAB">
        <w:rPr>
          <w:lang w:val="en-US"/>
        </w:rPr>
        <w:t xml:space="preserve"> Freedom H</w:t>
      </w:r>
      <w:r>
        <w:rPr>
          <w:lang w:val="en-US"/>
        </w:rPr>
        <w:t>ouse 2024.</w:t>
      </w:r>
    </w:p>
  </w:footnote>
  <w:footnote w:id="41">
    <w:p w14:paraId="20296F13" w14:textId="53BD284F" w:rsidR="00F775D1" w:rsidRPr="006521A5" w:rsidRDefault="00F775D1">
      <w:pPr>
        <w:pStyle w:val="Alaviitteenteksti"/>
        <w:rPr>
          <w:lang w:val="en-US"/>
        </w:rPr>
      </w:pPr>
      <w:r>
        <w:rPr>
          <w:rStyle w:val="Alaviitteenviite"/>
        </w:rPr>
        <w:footnoteRef/>
      </w:r>
      <w:r w:rsidRPr="006521A5">
        <w:rPr>
          <w:lang w:val="en-US"/>
        </w:rPr>
        <w:t xml:space="preserve"> GI-TOC 2023.</w:t>
      </w:r>
    </w:p>
  </w:footnote>
  <w:footnote w:id="42">
    <w:p w14:paraId="36409E23" w14:textId="20C9E521" w:rsidR="00CC745A" w:rsidRPr="00247140" w:rsidRDefault="00CC745A">
      <w:pPr>
        <w:pStyle w:val="Alaviitteenteksti"/>
        <w:rPr>
          <w:lang w:val="en-US"/>
        </w:rPr>
      </w:pPr>
      <w:r>
        <w:rPr>
          <w:rStyle w:val="Alaviitteenviite"/>
        </w:rPr>
        <w:footnoteRef/>
      </w:r>
      <w:r w:rsidRPr="00247140">
        <w:rPr>
          <w:lang w:val="en-US"/>
        </w:rPr>
        <w:t xml:space="preserve"> </w:t>
      </w:r>
      <w:r>
        <w:rPr>
          <w:lang w:val="en-US"/>
        </w:rPr>
        <w:t>USDOS</w:t>
      </w:r>
      <w:r w:rsidRPr="00247140">
        <w:rPr>
          <w:lang w:val="en-US"/>
        </w:rPr>
        <w:t xml:space="preserve"> </w:t>
      </w:r>
      <w:r>
        <w:rPr>
          <w:lang w:val="en-US"/>
        </w:rPr>
        <w:t>24.6.2024.</w:t>
      </w:r>
    </w:p>
  </w:footnote>
  <w:footnote w:id="43">
    <w:p w14:paraId="2EDF94A9" w14:textId="1DF67179" w:rsidR="00CC745A" w:rsidRPr="00FD2985" w:rsidRDefault="00CC745A">
      <w:pPr>
        <w:pStyle w:val="Alaviitteenteksti"/>
        <w:rPr>
          <w:lang w:val="sv-SE"/>
        </w:rPr>
      </w:pPr>
      <w:r>
        <w:rPr>
          <w:rStyle w:val="Alaviitteenviite"/>
        </w:rPr>
        <w:footnoteRef/>
      </w:r>
      <w:r w:rsidRPr="00FD2985">
        <w:rPr>
          <w:lang w:val="sv-SE"/>
        </w:rPr>
        <w:t xml:space="preserve"> USDOS 23.4.2024</w:t>
      </w:r>
      <w:r w:rsidR="001637DB" w:rsidRPr="00FD2985">
        <w:rPr>
          <w:lang w:val="sv-SE"/>
        </w:rPr>
        <w:t>, s. 24–26</w:t>
      </w:r>
      <w:r w:rsidRPr="00FD2985">
        <w:rPr>
          <w:lang w:val="sv-SE"/>
        </w:rPr>
        <w:t>.</w:t>
      </w:r>
    </w:p>
  </w:footnote>
  <w:footnote w:id="44">
    <w:p w14:paraId="02D4FD60" w14:textId="6D76A999" w:rsidR="00CC745A" w:rsidRPr="00FD2985" w:rsidRDefault="00CC745A">
      <w:pPr>
        <w:pStyle w:val="Alaviitteenteksti"/>
        <w:rPr>
          <w:lang w:val="sv-SE"/>
        </w:rPr>
      </w:pPr>
      <w:r>
        <w:rPr>
          <w:rStyle w:val="Alaviitteenviite"/>
        </w:rPr>
        <w:footnoteRef/>
      </w:r>
      <w:r w:rsidRPr="00FD2985">
        <w:rPr>
          <w:lang w:val="sv-SE"/>
        </w:rPr>
        <w:t xml:space="preserve"> UN CEDAW 2.3.2023, s. 7–8.</w:t>
      </w:r>
    </w:p>
  </w:footnote>
  <w:footnote w:id="45">
    <w:p w14:paraId="618D02F9" w14:textId="64D313AB" w:rsidR="00CC745A" w:rsidRPr="00FD2985" w:rsidRDefault="00CC745A">
      <w:pPr>
        <w:pStyle w:val="Alaviitteenteksti"/>
        <w:rPr>
          <w:lang w:val="sv-SE"/>
        </w:rPr>
      </w:pPr>
      <w:r>
        <w:rPr>
          <w:rStyle w:val="Alaviitteenviite"/>
        </w:rPr>
        <w:footnoteRef/>
      </w:r>
      <w:r w:rsidRPr="00FD2985">
        <w:rPr>
          <w:lang w:val="sv-SE"/>
        </w:rPr>
        <w:t xml:space="preserve"> USDOS 24.6.2024.</w:t>
      </w:r>
    </w:p>
  </w:footnote>
  <w:footnote w:id="46">
    <w:p w14:paraId="51452813" w14:textId="17C8D7F4" w:rsidR="00CC745A" w:rsidRPr="00327829" w:rsidRDefault="00CC745A">
      <w:pPr>
        <w:pStyle w:val="Alaviitteenteksti"/>
        <w:rPr>
          <w:lang w:val="en-US"/>
        </w:rPr>
      </w:pPr>
      <w:r>
        <w:rPr>
          <w:rStyle w:val="Alaviitteenviite"/>
        </w:rPr>
        <w:footnoteRef/>
      </w:r>
      <w:r w:rsidRPr="00327829">
        <w:rPr>
          <w:lang w:val="en-US"/>
        </w:rPr>
        <w:t xml:space="preserve"> 28 Too Many 1/2023. </w:t>
      </w:r>
    </w:p>
  </w:footnote>
  <w:footnote w:id="47">
    <w:p w14:paraId="795AAC66" w14:textId="599AA6E2" w:rsidR="00CC745A" w:rsidRPr="00327829" w:rsidRDefault="00CC745A">
      <w:pPr>
        <w:pStyle w:val="Alaviitteenteksti"/>
        <w:rPr>
          <w:lang w:val="en-US"/>
        </w:rPr>
      </w:pPr>
      <w:r>
        <w:rPr>
          <w:rStyle w:val="Alaviitteenviite"/>
        </w:rPr>
        <w:footnoteRef/>
      </w:r>
      <w:r w:rsidRPr="00327829">
        <w:rPr>
          <w:lang w:val="en-US"/>
        </w:rPr>
        <w:t xml:space="preserve"> </w:t>
      </w:r>
      <w:proofErr w:type="spellStart"/>
      <w:r>
        <w:rPr>
          <w:lang w:val="en-US"/>
        </w:rPr>
        <w:t>République</w:t>
      </w:r>
      <w:proofErr w:type="spellEnd"/>
      <w:r>
        <w:rPr>
          <w:lang w:val="en-US"/>
        </w:rPr>
        <w:t xml:space="preserve"> de </w:t>
      </w:r>
      <w:proofErr w:type="spellStart"/>
      <w:r>
        <w:rPr>
          <w:lang w:val="en-US"/>
        </w:rPr>
        <w:t>Mauritanie</w:t>
      </w:r>
      <w:proofErr w:type="spellEnd"/>
      <w:r>
        <w:rPr>
          <w:lang w:val="en-US"/>
        </w:rPr>
        <w:t xml:space="preserve"> 2/2022, s</w:t>
      </w:r>
      <w:r w:rsidRPr="002C1D29">
        <w:rPr>
          <w:color w:val="000000" w:themeColor="text1"/>
          <w:lang w:val="en-US"/>
        </w:rPr>
        <w:t xml:space="preserve">. </w:t>
      </w:r>
      <w:r w:rsidR="002C1D29" w:rsidRPr="002C1D29">
        <w:rPr>
          <w:color w:val="000000" w:themeColor="text1"/>
          <w:lang w:val="en-US"/>
        </w:rPr>
        <w:t>77</w:t>
      </w:r>
      <w:r w:rsidRPr="002C1D29">
        <w:rPr>
          <w:color w:val="000000" w:themeColor="text1"/>
          <w:lang w:val="en-US"/>
        </w:rPr>
        <w:t>.</w:t>
      </w:r>
    </w:p>
  </w:footnote>
  <w:footnote w:id="48">
    <w:p w14:paraId="73511768" w14:textId="2AB38984" w:rsidR="00CC745A" w:rsidRPr="00FD2985" w:rsidRDefault="00CC745A">
      <w:pPr>
        <w:pStyle w:val="Alaviitteenteksti"/>
      </w:pPr>
      <w:r>
        <w:rPr>
          <w:rStyle w:val="Alaviitteenviite"/>
        </w:rPr>
        <w:footnoteRef/>
      </w:r>
      <w:r w:rsidRPr="00FD2985">
        <w:t xml:space="preserve"> USDOL 5.9.2024.</w:t>
      </w:r>
    </w:p>
  </w:footnote>
  <w:footnote w:id="49">
    <w:p w14:paraId="3D58D0A6" w14:textId="163B2889" w:rsidR="00CC745A" w:rsidRPr="00A40625" w:rsidRDefault="00CC745A">
      <w:pPr>
        <w:pStyle w:val="Alaviitteenteksti"/>
      </w:pPr>
      <w:r>
        <w:rPr>
          <w:rStyle w:val="Alaviitteenviite"/>
        </w:rPr>
        <w:footnoteRef/>
      </w:r>
      <w:r w:rsidRPr="00A40625">
        <w:t xml:space="preserve"> USDOS 26.6.2024.</w:t>
      </w:r>
    </w:p>
  </w:footnote>
  <w:footnote w:id="50">
    <w:p w14:paraId="3769C590" w14:textId="59D1245E" w:rsidR="00CC745A" w:rsidRPr="00A40625" w:rsidRDefault="00CC745A">
      <w:pPr>
        <w:pStyle w:val="Alaviitteenteksti"/>
      </w:pPr>
      <w:r>
        <w:rPr>
          <w:rStyle w:val="Alaviitteenviite"/>
        </w:rPr>
        <w:footnoteRef/>
      </w:r>
      <w:r w:rsidRPr="00A40625">
        <w:t xml:space="preserve"> </w:t>
      </w:r>
      <w:proofErr w:type="spellStart"/>
      <w:r w:rsidRPr="00A40625">
        <w:t>Freedom</w:t>
      </w:r>
      <w:proofErr w:type="spellEnd"/>
      <w:r w:rsidRPr="00A40625">
        <w:t xml:space="preserve"> House 2024.</w:t>
      </w:r>
    </w:p>
  </w:footnote>
  <w:footnote w:id="51">
    <w:p w14:paraId="3B01F742" w14:textId="2EEB874A" w:rsidR="00CC745A" w:rsidRPr="001637DB" w:rsidRDefault="00CC745A" w:rsidP="001637DB">
      <w:pPr>
        <w:pStyle w:val="Alaviitteenteksti"/>
        <w:jc w:val="left"/>
      </w:pPr>
      <w:r>
        <w:rPr>
          <w:rStyle w:val="Alaviitteenviite"/>
        </w:rPr>
        <w:footnoteRef/>
      </w:r>
      <w:r w:rsidRPr="00A40625">
        <w:t xml:space="preserve"> Bertelsmann </w:t>
      </w:r>
      <w:proofErr w:type="spellStart"/>
      <w:r w:rsidRPr="00A40625">
        <w:t>Stiftung</w:t>
      </w:r>
      <w:proofErr w:type="spellEnd"/>
      <w:r w:rsidRPr="00A40625">
        <w:t xml:space="preserve"> 2024, s. 8.</w:t>
      </w:r>
      <w:r w:rsidR="001637DB" w:rsidRPr="00A40625">
        <w:t xml:space="preserve"> </w:t>
      </w:r>
      <w:r w:rsidR="001637DB" w:rsidRPr="001637DB">
        <w:t>Mauritanian r</w:t>
      </w:r>
      <w:r w:rsidR="001637DB">
        <w:t xml:space="preserve">ikoslaki </w:t>
      </w:r>
      <w:r w:rsidR="001023D6">
        <w:t>on saatavilla seuraavassa</w:t>
      </w:r>
      <w:r w:rsidR="001637DB">
        <w:t xml:space="preserve"> osoittees</w:t>
      </w:r>
      <w:r w:rsidR="001023D6">
        <w:t>sa</w:t>
      </w:r>
      <w:r w:rsidR="001637DB">
        <w:t xml:space="preserve">: </w:t>
      </w:r>
      <w:hyperlink r:id="rId6" w:history="1">
        <w:r w:rsidR="001637DB" w:rsidRPr="002D058F">
          <w:rPr>
            <w:rStyle w:val="Hyperlinkki"/>
          </w:rPr>
          <w:t>https://www.pplaaf.org/country/mauritania.html</w:t>
        </w:r>
      </w:hyperlink>
      <w:r w:rsidR="001637DB">
        <w:t xml:space="preserve">. </w:t>
      </w:r>
    </w:p>
  </w:footnote>
  <w:footnote w:id="52">
    <w:p w14:paraId="691C2BDB" w14:textId="43DA49BC" w:rsidR="00CC745A" w:rsidRPr="00A40625" w:rsidRDefault="00CC745A">
      <w:pPr>
        <w:pStyle w:val="Alaviitteenteksti"/>
        <w:rPr>
          <w:lang w:val="en-US"/>
        </w:rPr>
      </w:pPr>
      <w:r>
        <w:rPr>
          <w:rStyle w:val="Alaviitteenviite"/>
        </w:rPr>
        <w:footnoteRef/>
      </w:r>
      <w:r w:rsidRPr="00A40625">
        <w:rPr>
          <w:lang w:val="en-US"/>
        </w:rPr>
        <w:t xml:space="preserve"> UN CEDAW 2.3.2023, s. </w:t>
      </w:r>
      <w:r w:rsidR="00782E5B" w:rsidRPr="00A40625">
        <w:rPr>
          <w:color w:val="000000" w:themeColor="text1"/>
          <w:lang w:val="en-US"/>
        </w:rPr>
        <w:t>3</w:t>
      </w:r>
      <w:r w:rsidRPr="00A40625">
        <w:rPr>
          <w:color w:val="000000" w:themeColor="text1"/>
          <w:lang w:val="en-US"/>
        </w:rPr>
        <w:t>.</w:t>
      </w:r>
    </w:p>
  </w:footnote>
  <w:footnote w:id="53">
    <w:p w14:paraId="43498CDA" w14:textId="7FED6AE0" w:rsidR="00CC745A" w:rsidRPr="00334678" w:rsidRDefault="00CC745A">
      <w:pPr>
        <w:pStyle w:val="Alaviitteenteksti"/>
        <w:rPr>
          <w:lang w:val="en-US"/>
        </w:rPr>
      </w:pPr>
      <w:r>
        <w:rPr>
          <w:rStyle w:val="Alaviitteenviite"/>
        </w:rPr>
        <w:footnoteRef/>
      </w:r>
      <w:r w:rsidRPr="00334678">
        <w:rPr>
          <w:lang w:val="en-US"/>
        </w:rPr>
        <w:t xml:space="preserve"> Freedom House 2024.</w:t>
      </w:r>
    </w:p>
  </w:footnote>
  <w:footnote w:id="54">
    <w:p w14:paraId="42119D57" w14:textId="776035BB" w:rsidR="00CC745A" w:rsidRPr="00BB6FB1" w:rsidRDefault="00CC745A">
      <w:pPr>
        <w:pStyle w:val="Alaviitteenteksti"/>
        <w:rPr>
          <w:lang w:val="sv-SE"/>
        </w:rPr>
      </w:pPr>
      <w:r>
        <w:rPr>
          <w:rStyle w:val="Alaviitteenviite"/>
        </w:rPr>
        <w:footnoteRef/>
      </w:r>
      <w:r w:rsidRPr="00BB6FB1">
        <w:rPr>
          <w:lang w:val="sv-SE"/>
        </w:rPr>
        <w:t xml:space="preserve"> </w:t>
      </w:r>
      <w:r w:rsidRPr="007D2849">
        <w:rPr>
          <w:lang w:val="sv-SE"/>
        </w:rPr>
        <w:t>Bertelsmann Stiftung 2024, s.</w:t>
      </w:r>
      <w:r>
        <w:rPr>
          <w:lang w:val="sv-SE"/>
        </w:rPr>
        <w:t xml:space="preserve"> </w:t>
      </w:r>
      <w:r w:rsidR="002C1D29">
        <w:rPr>
          <w:lang w:val="sv-SE"/>
        </w:rPr>
        <w:t>12</w:t>
      </w:r>
      <w:r>
        <w:rPr>
          <w:lang w:val="sv-SE"/>
        </w:rPr>
        <w:t>.</w:t>
      </w:r>
    </w:p>
  </w:footnote>
  <w:footnote w:id="55">
    <w:p w14:paraId="12C83D0D" w14:textId="298C945F" w:rsidR="00CC745A" w:rsidRPr="007D2849" w:rsidRDefault="00CC745A">
      <w:pPr>
        <w:pStyle w:val="Alaviitteenteksti"/>
        <w:rPr>
          <w:lang w:val="sv-SE"/>
        </w:rPr>
      </w:pPr>
      <w:r>
        <w:rPr>
          <w:rStyle w:val="Alaviitteenviite"/>
        </w:rPr>
        <w:footnoteRef/>
      </w:r>
      <w:r w:rsidRPr="007D2849">
        <w:rPr>
          <w:lang w:val="sv-SE"/>
        </w:rPr>
        <w:t xml:space="preserve"> Bertelsmann Stiftung 2024, s. 8. </w:t>
      </w:r>
    </w:p>
  </w:footnote>
  <w:footnote w:id="56">
    <w:p w14:paraId="3519769D" w14:textId="522C255F" w:rsidR="00CC745A" w:rsidRPr="00A40625" w:rsidRDefault="00CC745A">
      <w:pPr>
        <w:pStyle w:val="Alaviitteenteksti"/>
        <w:rPr>
          <w:lang w:val="sv-SE"/>
        </w:rPr>
      </w:pPr>
      <w:r>
        <w:rPr>
          <w:rStyle w:val="Alaviitteenviite"/>
        </w:rPr>
        <w:footnoteRef/>
      </w:r>
      <w:r w:rsidRPr="00A40625">
        <w:rPr>
          <w:lang w:val="sv-SE"/>
        </w:rPr>
        <w:t xml:space="preserve"> PPLAAF 2024.</w:t>
      </w:r>
    </w:p>
  </w:footnote>
  <w:footnote w:id="57">
    <w:p w14:paraId="7D159321" w14:textId="2CA5C7BD" w:rsidR="001637DB" w:rsidRPr="00A40625" w:rsidRDefault="001637DB">
      <w:pPr>
        <w:pStyle w:val="Alaviitteenteksti"/>
        <w:rPr>
          <w:lang w:val="sv-SE"/>
        </w:rPr>
      </w:pPr>
      <w:r>
        <w:rPr>
          <w:rStyle w:val="Alaviitteenviite"/>
        </w:rPr>
        <w:footnoteRef/>
      </w:r>
      <w:r w:rsidRPr="00A40625">
        <w:rPr>
          <w:lang w:val="sv-SE"/>
        </w:rPr>
        <w:t xml:space="preserve"> USDOS 26.6.2024, s. 1.</w:t>
      </w:r>
    </w:p>
  </w:footnote>
  <w:footnote w:id="58">
    <w:p w14:paraId="076C0B9E" w14:textId="5CB420DE" w:rsidR="005466E3" w:rsidRPr="00A40625" w:rsidRDefault="005466E3">
      <w:pPr>
        <w:pStyle w:val="Alaviitteenteksti"/>
        <w:rPr>
          <w:lang w:val="sv-SE"/>
        </w:rPr>
      </w:pPr>
      <w:r>
        <w:rPr>
          <w:rStyle w:val="Alaviitteenviite"/>
        </w:rPr>
        <w:footnoteRef/>
      </w:r>
      <w:r w:rsidRPr="00A40625">
        <w:rPr>
          <w:lang w:val="sv-SE"/>
        </w:rPr>
        <w:t xml:space="preserve"> ECPM 2023.</w:t>
      </w:r>
    </w:p>
  </w:footnote>
  <w:footnote w:id="59">
    <w:p w14:paraId="05DD3461" w14:textId="7D300AA2" w:rsidR="00CC745A" w:rsidRPr="00A40625" w:rsidRDefault="00CC745A">
      <w:pPr>
        <w:pStyle w:val="Alaviitteenteksti"/>
        <w:rPr>
          <w:lang w:val="sv-SE"/>
        </w:rPr>
      </w:pPr>
      <w:r>
        <w:rPr>
          <w:rStyle w:val="Alaviitteenviite"/>
        </w:rPr>
        <w:footnoteRef/>
      </w:r>
      <w:r w:rsidRPr="00A40625">
        <w:rPr>
          <w:lang w:val="sv-SE"/>
        </w:rPr>
        <w:t xml:space="preserve"> USDOS 23.4.2024, s. </w:t>
      </w:r>
      <w:r w:rsidR="002C1D29" w:rsidRPr="00A40625">
        <w:rPr>
          <w:lang w:val="sv-SE"/>
        </w:rPr>
        <w:t>1</w:t>
      </w:r>
      <w:r w:rsidRPr="00A40625">
        <w:rPr>
          <w:lang w:val="sv-SE"/>
        </w:rPr>
        <w:t>.</w:t>
      </w:r>
    </w:p>
  </w:footnote>
  <w:footnote w:id="60">
    <w:p w14:paraId="412EE042" w14:textId="531453EB" w:rsidR="00CC745A" w:rsidRPr="00904AD9" w:rsidRDefault="00CC745A">
      <w:pPr>
        <w:pStyle w:val="Alaviitteenteksti"/>
        <w:rPr>
          <w:lang w:val="en-US"/>
        </w:rPr>
      </w:pPr>
      <w:r>
        <w:rPr>
          <w:rStyle w:val="Alaviitteenviite"/>
        </w:rPr>
        <w:footnoteRef/>
      </w:r>
      <w:r w:rsidRPr="00904AD9">
        <w:rPr>
          <w:lang w:val="en-US"/>
        </w:rPr>
        <w:t xml:space="preserve"> </w:t>
      </w:r>
      <w:r>
        <w:rPr>
          <w:lang w:val="en-US"/>
        </w:rPr>
        <w:t>F</w:t>
      </w:r>
      <w:r w:rsidRPr="00904AD9">
        <w:rPr>
          <w:lang w:val="en-US"/>
        </w:rPr>
        <w:t xml:space="preserve">reedom </w:t>
      </w:r>
      <w:r>
        <w:rPr>
          <w:lang w:val="en-US"/>
        </w:rPr>
        <w:t>H</w:t>
      </w:r>
      <w:r w:rsidRPr="00904AD9">
        <w:rPr>
          <w:lang w:val="en-US"/>
        </w:rPr>
        <w:t>ouse</w:t>
      </w:r>
      <w:r>
        <w:rPr>
          <w:lang w:val="en-US"/>
        </w:rPr>
        <w:t xml:space="preserve"> 2024; USDOS 23.4.2024, s. 4.</w:t>
      </w:r>
    </w:p>
  </w:footnote>
  <w:footnote w:id="61">
    <w:p w14:paraId="16BA695F" w14:textId="7C2BBC34" w:rsidR="00CC745A" w:rsidRPr="00A40625" w:rsidRDefault="00CC745A">
      <w:pPr>
        <w:pStyle w:val="Alaviitteenteksti"/>
        <w:rPr>
          <w:lang w:val="en-US"/>
        </w:rPr>
      </w:pPr>
      <w:r>
        <w:rPr>
          <w:rStyle w:val="Alaviitteenviite"/>
        </w:rPr>
        <w:footnoteRef/>
      </w:r>
      <w:r w:rsidRPr="00A40625">
        <w:rPr>
          <w:lang w:val="en-US"/>
        </w:rPr>
        <w:t xml:space="preserve"> USDOS 23.4.2024, s. </w:t>
      </w:r>
      <w:r w:rsidR="002C1D29" w:rsidRPr="00A40625">
        <w:rPr>
          <w:lang w:val="en-US"/>
        </w:rPr>
        <w:t>31–33</w:t>
      </w:r>
      <w:r w:rsidRPr="00A40625">
        <w:rPr>
          <w:lang w:val="en-US"/>
        </w:rPr>
        <w:t>.</w:t>
      </w:r>
    </w:p>
  </w:footnote>
  <w:footnote w:id="62">
    <w:p w14:paraId="5C99B72D" w14:textId="1322DB62" w:rsidR="0077206A" w:rsidRPr="00223E07" w:rsidRDefault="0077206A">
      <w:pPr>
        <w:pStyle w:val="Alaviitteenteksti"/>
      </w:pPr>
      <w:r>
        <w:rPr>
          <w:rStyle w:val="Alaviitteenviite"/>
        </w:rPr>
        <w:footnoteRef/>
      </w:r>
      <w:r w:rsidRPr="00223E07">
        <w:t xml:space="preserve"> USDOS 23.4.2024, s. 22–23 &amp; 29.</w:t>
      </w:r>
    </w:p>
  </w:footnote>
  <w:footnote w:id="63">
    <w:p w14:paraId="101BEF1A" w14:textId="15B2D3C2" w:rsidR="00CC745A" w:rsidRPr="00223E07" w:rsidRDefault="00CC745A">
      <w:pPr>
        <w:pStyle w:val="Alaviitteenteksti"/>
      </w:pPr>
      <w:r>
        <w:rPr>
          <w:rStyle w:val="Alaviitteenviite"/>
        </w:rPr>
        <w:footnoteRef/>
      </w:r>
      <w:r w:rsidRPr="00223E07">
        <w:t xml:space="preserve"> USDOS 23.4.2024, s. </w:t>
      </w:r>
      <w:r w:rsidR="002C1D29" w:rsidRPr="00223E07">
        <w:t>20</w:t>
      </w:r>
      <w:r w:rsidRPr="00223E07">
        <w:t>.</w:t>
      </w:r>
    </w:p>
  </w:footnote>
  <w:footnote w:id="64">
    <w:p w14:paraId="453DD0F5" w14:textId="4C4F356C" w:rsidR="009972C9" w:rsidRPr="009972C9" w:rsidRDefault="009972C9">
      <w:pPr>
        <w:pStyle w:val="Alaviitteenteksti"/>
        <w:rPr>
          <w:color w:val="FF0000"/>
        </w:rPr>
      </w:pPr>
      <w:r>
        <w:rPr>
          <w:rStyle w:val="Alaviitteenviite"/>
        </w:rPr>
        <w:footnoteRef/>
      </w:r>
      <w:r>
        <w:t xml:space="preserve"> </w:t>
      </w:r>
      <w:r w:rsidRPr="00A478C6">
        <w:rPr>
          <w:color w:val="000000" w:themeColor="text1"/>
        </w:rPr>
        <w:t>Maahanmuuttovirasto / maatietopalvelu</w:t>
      </w:r>
      <w:r w:rsidR="00A478C6" w:rsidRPr="00A478C6">
        <w:rPr>
          <w:color w:val="000000" w:themeColor="text1"/>
        </w:rPr>
        <w:t xml:space="preserve"> 28.2.2025</w:t>
      </w:r>
      <w:r w:rsidR="00E35CA1" w:rsidRPr="00A478C6">
        <w:rPr>
          <w:color w:val="000000" w:themeColor="text1"/>
        </w:rPr>
        <w:t>.</w:t>
      </w:r>
      <w:r w:rsidRPr="00A478C6">
        <w:rPr>
          <w:color w:val="000000" w:themeColor="text1"/>
        </w:rPr>
        <w:t xml:space="preserve"> Saatavilla Tellus-maatietokannassa.</w:t>
      </w:r>
    </w:p>
  </w:footnote>
  <w:footnote w:id="65">
    <w:p w14:paraId="718D7355" w14:textId="4073728F" w:rsidR="00CC745A" w:rsidRPr="009972C9" w:rsidRDefault="00CC745A">
      <w:pPr>
        <w:pStyle w:val="Alaviitteenteksti"/>
      </w:pPr>
      <w:r>
        <w:rPr>
          <w:rStyle w:val="Alaviitteenviite"/>
        </w:rPr>
        <w:footnoteRef/>
      </w:r>
      <w:r w:rsidRPr="009972C9">
        <w:t xml:space="preserve"> World Bank 4/2024.</w:t>
      </w:r>
    </w:p>
  </w:footnote>
  <w:footnote w:id="66">
    <w:p w14:paraId="070175AF" w14:textId="10649279" w:rsidR="00CC745A" w:rsidRPr="00F00B87" w:rsidRDefault="00CC745A">
      <w:pPr>
        <w:pStyle w:val="Alaviitteenteksti"/>
      </w:pPr>
      <w:r>
        <w:rPr>
          <w:rStyle w:val="Alaviitteenviite"/>
        </w:rPr>
        <w:footnoteRef/>
      </w:r>
      <w:r w:rsidRPr="00F00B87">
        <w:t xml:space="preserve"> </w:t>
      </w:r>
      <w:r w:rsidR="00F00B87" w:rsidRPr="00F00B87">
        <w:rPr>
          <w:color w:val="000000" w:themeColor="text1"/>
        </w:rPr>
        <w:t>Lisätietoa MPI-indeksistä täällä</w:t>
      </w:r>
      <w:r w:rsidR="00F00B87" w:rsidRPr="001D1DDE">
        <w:rPr>
          <w:color w:val="000000" w:themeColor="text1"/>
        </w:rPr>
        <w:t>:</w:t>
      </w:r>
      <w:r w:rsidR="00F00B87" w:rsidRPr="00F00B87">
        <w:rPr>
          <w:color w:val="FF0000"/>
        </w:rPr>
        <w:t xml:space="preserve"> </w:t>
      </w:r>
      <w:hyperlink r:id="rId7" w:history="1">
        <w:r w:rsidR="00F00B87" w:rsidRPr="00305E29">
          <w:rPr>
            <w:rStyle w:val="Hyperlinkki"/>
          </w:rPr>
          <w:t>https://hdr.undp.org/mpi-2024-faqs</w:t>
        </w:r>
      </w:hyperlink>
      <w:r w:rsidR="00F00B87">
        <w:rPr>
          <w:color w:val="FF0000"/>
        </w:rPr>
        <w:t xml:space="preserve">. </w:t>
      </w:r>
    </w:p>
  </w:footnote>
  <w:footnote w:id="67">
    <w:p w14:paraId="12D816E2" w14:textId="680EF4D4" w:rsidR="00CC745A" w:rsidRPr="00A478C6" w:rsidRDefault="00CC745A">
      <w:pPr>
        <w:pStyle w:val="Alaviitteenteksti"/>
        <w:rPr>
          <w:lang w:val="sv-SE"/>
        </w:rPr>
      </w:pPr>
      <w:r>
        <w:rPr>
          <w:rStyle w:val="Alaviitteenviite"/>
        </w:rPr>
        <w:footnoteRef/>
      </w:r>
      <w:r w:rsidRPr="00A478C6">
        <w:rPr>
          <w:lang w:val="sv-SE"/>
        </w:rPr>
        <w:t xml:space="preserve"> UNDP 2023.</w:t>
      </w:r>
    </w:p>
  </w:footnote>
  <w:footnote w:id="68">
    <w:p w14:paraId="7A4E7DDE" w14:textId="3C5DC7BD" w:rsidR="00D0056B" w:rsidRPr="00A478C6" w:rsidRDefault="00D0056B">
      <w:pPr>
        <w:pStyle w:val="Alaviitteenteksti"/>
        <w:rPr>
          <w:lang w:val="sv-SE"/>
        </w:rPr>
      </w:pPr>
      <w:r>
        <w:rPr>
          <w:rStyle w:val="Alaviitteenviite"/>
        </w:rPr>
        <w:footnoteRef/>
      </w:r>
      <w:r w:rsidRPr="00A478C6">
        <w:rPr>
          <w:lang w:val="sv-SE"/>
        </w:rPr>
        <w:t xml:space="preserve"> Bertelsmann Stiftung 2024, s. 4.</w:t>
      </w:r>
    </w:p>
  </w:footnote>
  <w:footnote w:id="69">
    <w:p w14:paraId="7AAB9A97" w14:textId="6BCB691B" w:rsidR="00FF686E" w:rsidRPr="00FF686E" w:rsidRDefault="00FF686E">
      <w:pPr>
        <w:pStyle w:val="Alaviitteenteksti"/>
        <w:rPr>
          <w:lang w:val="sv-SE"/>
        </w:rPr>
      </w:pPr>
      <w:r>
        <w:rPr>
          <w:rStyle w:val="Alaviitteenviite"/>
        </w:rPr>
        <w:footnoteRef/>
      </w:r>
      <w:r w:rsidRPr="00FF686E">
        <w:rPr>
          <w:lang w:val="sv-SE"/>
        </w:rPr>
        <w:t xml:space="preserve"> Al J</w:t>
      </w:r>
      <w:r>
        <w:rPr>
          <w:lang w:val="sv-SE"/>
        </w:rPr>
        <w:t>azeera 28.6.2024.</w:t>
      </w:r>
    </w:p>
  </w:footnote>
  <w:footnote w:id="70">
    <w:p w14:paraId="71CF93A4" w14:textId="77777777" w:rsidR="004E5905" w:rsidRPr="00A478C6" w:rsidRDefault="004E5905" w:rsidP="004E5905">
      <w:pPr>
        <w:pStyle w:val="Alaviitteenteksti"/>
        <w:rPr>
          <w:lang w:val="en-US"/>
        </w:rPr>
      </w:pPr>
      <w:r>
        <w:rPr>
          <w:rStyle w:val="Alaviitteenviite"/>
        </w:rPr>
        <w:footnoteRef/>
      </w:r>
      <w:r w:rsidRPr="00A478C6">
        <w:rPr>
          <w:lang w:val="en-US"/>
        </w:rPr>
        <w:t xml:space="preserve"> Bertelsmann Stiftung 2024, s. 18.</w:t>
      </w:r>
    </w:p>
  </w:footnote>
  <w:footnote w:id="71">
    <w:p w14:paraId="6AEAB73E" w14:textId="40123CDD" w:rsidR="00AC709D" w:rsidRPr="00D0056B" w:rsidRDefault="00AC709D">
      <w:pPr>
        <w:pStyle w:val="Alaviitteenteksti"/>
        <w:rPr>
          <w:lang w:val="en-US"/>
        </w:rPr>
      </w:pPr>
      <w:r>
        <w:rPr>
          <w:rStyle w:val="Alaviitteenviite"/>
        </w:rPr>
        <w:footnoteRef/>
      </w:r>
      <w:r w:rsidRPr="00D0056B">
        <w:rPr>
          <w:lang w:val="en-US"/>
        </w:rPr>
        <w:t xml:space="preserve"> CIA World Factbook 12.2.2025.</w:t>
      </w:r>
    </w:p>
  </w:footnote>
  <w:footnote w:id="72">
    <w:p w14:paraId="1F29E27D" w14:textId="58206664" w:rsidR="00CC745A" w:rsidRPr="00A478C6" w:rsidRDefault="00CC745A">
      <w:pPr>
        <w:pStyle w:val="Alaviitteenteksti"/>
        <w:rPr>
          <w:lang w:val="sv-SE"/>
        </w:rPr>
      </w:pPr>
      <w:r>
        <w:rPr>
          <w:rStyle w:val="Alaviitteenviite"/>
        </w:rPr>
        <w:footnoteRef/>
      </w:r>
      <w:r w:rsidRPr="00A478C6">
        <w:rPr>
          <w:lang w:val="sv-SE"/>
        </w:rPr>
        <w:t xml:space="preserve"> IPC 3/2024.</w:t>
      </w:r>
    </w:p>
  </w:footnote>
  <w:footnote w:id="73">
    <w:p w14:paraId="1E130988" w14:textId="4566625A" w:rsidR="00CC745A" w:rsidRPr="00A478C6" w:rsidRDefault="00CC745A">
      <w:pPr>
        <w:pStyle w:val="Alaviitteenteksti"/>
        <w:rPr>
          <w:lang w:val="sv-SE"/>
        </w:rPr>
      </w:pPr>
      <w:r>
        <w:rPr>
          <w:rStyle w:val="Alaviitteenviite"/>
        </w:rPr>
        <w:footnoteRef/>
      </w:r>
      <w:r w:rsidRPr="00A478C6">
        <w:rPr>
          <w:lang w:val="sv-SE"/>
        </w:rPr>
        <w:t xml:space="preserve"> WFP 12.12.2024.</w:t>
      </w:r>
    </w:p>
  </w:footnote>
  <w:footnote w:id="74">
    <w:p w14:paraId="45627E98" w14:textId="1C14E12B" w:rsidR="00CC745A" w:rsidRPr="00C528AE" w:rsidRDefault="00CC745A">
      <w:pPr>
        <w:pStyle w:val="Alaviitteenteksti"/>
        <w:rPr>
          <w:lang w:val="sv-SE"/>
        </w:rPr>
      </w:pPr>
      <w:r>
        <w:rPr>
          <w:rStyle w:val="Alaviitteenviite"/>
        </w:rPr>
        <w:footnoteRef/>
      </w:r>
      <w:r w:rsidRPr="00C528AE">
        <w:rPr>
          <w:lang w:val="sv-SE"/>
        </w:rPr>
        <w:t xml:space="preserve"> IFRC 4.11.2024.</w:t>
      </w:r>
    </w:p>
  </w:footnote>
  <w:footnote w:id="75">
    <w:p w14:paraId="0964FF66" w14:textId="6C7DA68D" w:rsidR="00CC745A" w:rsidRPr="00C528AE" w:rsidRDefault="00CC745A">
      <w:pPr>
        <w:pStyle w:val="Alaviitteenteksti"/>
        <w:rPr>
          <w:lang w:val="sv-SE"/>
        </w:rPr>
      </w:pPr>
      <w:r>
        <w:rPr>
          <w:rStyle w:val="Alaviitteenviite"/>
        </w:rPr>
        <w:footnoteRef/>
      </w:r>
      <w:r w:rsidRPr="00C528AE">
        <w:rPr>
          <w:lang w:val="sv-SE"/>
        </w:rPr>
        <w:t xml:space="preserve"> UNHCR 19.12.2024. </w:t>
      </w:r>
    </w:p>
  </w:footnote>
  <w:footnote w:id="76">
    <w:p w14:paraId="01F1E9E3" w14:textId="433D14E8" w:rsidR="00CC745A" w:rsidRPr="006521A5" w:rsidRDefault="00CC745A">
      <w:pPr>
        <w:pStyle w:val="Alaviitteenteksti"/>
        <w:rPr>
          <w:lang w:val="sv-SE"/>
        </w:rPr>
      </w:pPr>
      <w:r>
        <w:rPr>
          <w:rStyle w:val="Alaviitteenviite"/>
        </w:rPr>
        <w:footnoteRef/>
      </w:r>
      <w:r w:rsidRPr="006521A5">
        <w:rPr>
          <w:lang w:val="sv-SE"/>
        </w:rPr>
        <w:t xml:space="preserve"> B</w:t>
      </w:r>
      <w:r w:rsidR="00C510DA" w:rsidRPr="006521A5">
        <w:rPr>
          <w:lang w:val="sv-SE"/>
        </w:rPr>
        <w:t>ertelsmann Stiftung 2024,</w:t>
      </w:r>
      <w:r w:rsidRPr="006521A5">
        <w:rPr>
          <w:lang w:val="sv-SE"/>
        </w:rPr>
        <w:t xml:space="preserve"> s. 8</w:t>
      </w:r>
      <w:r w:rsidR="00C510DA" w:rsidRPr="006521A5">
        <w:rPr>
          <w:lang w:val="sv-SE"/>
        </w:rPr>
        <w:t>–</w:t>
      </w:r>
      <w:r w:rsidRPr="006521A5">
        <w:rPr>
          <w:lang w:val="sv-SE"/>
        </w:rPr>
        <w:t>9</w:t>
      </w:r>
      <w:r w:rsidR="00C510DA" w:rsidRPr="006521A5">
        <w:rPr>
          <w:lang w:val="sv-SE"/>
        </w:rPr>
        <w:t>.</w:t>
      </w:r>
    </w:p>
  </w:footnote>
  <w:footnote w:id="77">
    <w:p w14:paraId="29512A6B" w14:textId="384B3B94" w:rsidR="00561D90" w:rsidRPr="00561D90" w:rsidRDefault="00561D90">
      <w:pPr>
        <w:pStyle w:val="Alaviitteenteksti"/>
        <w:rPr>
          <w:lang w:val="en-US"/>
        </w:rPr>
      </w:pPr>
      <w:r>
        <w:rPr>
          <w:rStyle w:val="Alaviitteenviite"/>
        </w:rPr>
        <w:footnoteRef/>
      </w:r>
      <w:r w:rsidRPr="00561D90">
        <w:rPr>
          <w:lang w:val="en-US"/>
        </w:rPr>
        <w:t xml:space="preserve"> WHO &amp; UNICEF [</w:t>
      </w:r>
      <w:proofErr w:type="spellStart"/>
      <w:r>
        <w:rPr>
          <w:lang w:val="en-US"/>
        </w:rPr>
        <w:t>päiväämätön</w:t>
      </w:r>
      <w:proofErr w:type="spellEnd"/>
      <w:r>
        <w:rPr>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ulukkoRuudukko"/>
      <w:tblW w:w="0" w:type="auto"/>
      <w:tblLook w:val="0600" w:firstRow="0" w:lastRow="0" w:firstColumn="0" w:lastColumn="0" w:noHBand="1" w:noVBand="1"/>
    </w:tblPr>
    <w:tblGrid>
      <w:gridCol w:w="3005"/>
      <w:gridCol w:w="3005"/>
      <w:gridCol w:w="3006"/>
    </w:tblGrid>
    <w:tr w:rsidR="00CC745A" w:rsidRPr="00A058E4" w14:paraId="52E960A7" w14:textId="77777777" w:rsidTr="00110B17">
      <w:trPr>
        <w:tblHeader/>
      </w:trPr>
      <w:tc>
        <w:tcPr>
          <w:tcW w:w="3005" w:type="dxa"/>
          <w:tcBorders>
            <w:top w:val="nil"/>
            <w:left w:val="nil"/>
            <w:bottom w:val="nil"/>
            <w:right w:val="nil"/>
          </w:tcBorders>
        </w:tcPr>
        <w:p w14:paraId="046A6306" w14:textId="77777777" w:rsidR="00CC745A" w:rsidRPr="00A058E4" w:rsidRDefault="00CC745A">
          <w:pPr>
            <w:pStyle w:val="Yltunniste"/>
            <w:rPr>
              <w:sz w:val="16"/>
              <w:szCs w:val="16"/>
            </w:rPr>
          </w:pPr>
        </w:p>
      </w:tc>
      <w:tc>
        <w:tcPr>
          <w:tcW w:w="3005" w:type="dxa"/>
          <w:tcBorders>
            <w:top w:val="nil"/>
            <w:left w:val="nil"/>
            <w:bottom w:val="nil"/>
            <w:right w:val="nil"/>
          </w:tcBorders>
        </w:tcPr>
        <w:p w14:paraId="00658B44" w14:textId="77777777" w:rsidR="00CC745A" w:rsidRPr="00A058E4" w:rsidRDefault="00CC745A">
          <w:pPr>
            <w:pStyle w:val="Yltunniste"/>
            <w:rPr>
              <w:b/>
              <w:sz w:val="16"/>
              <w:szCs w:val="16"/>
            </w:rPr>
          </w:pPr>
        </w:p>
      </w:tc>
      <w:tc>
        <w:tcPr>
          <w:tcW w:w="3006" w:type="dxa"/>
          <w:tcBorders>
            <w:top w:val="nil"/>
            <w:left w:val="nil"/>
            <w:bottom w:val="nil"/>
            <w:right w:val="nil"/>
          </w:tcBorders>
        </w:tcPr>
        <w:p w14:paraId="529C5804" w14:textId="77777777" w:rsidR="00CC745A" w:rsidRPr="001D63F6" w:rsidRDefault="00CC745A" w:rsidP="00A058E4">
          <w:pPr>
            <w:pStyle w:val="Yltunniste"/>
            <w:jc w:val="right"/>
            <w:rPr>
              <w:sz w:val="16"/>
              <w:szCs w:val="16"/>
            </w:rPr>
          </w:pPr>
          <w:r w:rsidRPr="001D63F6">
            <w:rPr>
              <w:sz w:val="16"/>
              <w:szCs w:val="16"/>
            </w:rPr>
            <w:fldChar w:fldCharType="begin"/>
          </w:r>
          <w:r w:rsidRPr="001D63F6">
            <w:rPr>
              <w:sz w:val="16"/>
              <w:szCs w:val="16"/>
            </w:rPr>
            <w:instrText xml:space="preserve"> PAGE   \* MERGEFORMAT </w:instrText>
          </w:r>
          <w:r w:rsidRPr="001D63F6">
            <w:rPr>
              <w:sz w:val="16"/>
              <w:szCs w:val="16"/>
            </w:rPr>
            <w:fldChar w:fldCharType="separate"/>
          </w:r>
          <w:r>
            <w:rPr>
              <w:noProof/>
              <w:sz w:val="16"/>
              <w:szCs w:val="16"/>
            </w:rPr>
            <w:t>2</w:t>
          </w:r>
          <w:r w:rsidRPr="001D63F6">
            <w:rPr>
              <w:noProof/>
              <w:sz w:val="16"/>
              <w:szCs w:val="16"/>
            </w:rPr>
            <w:fldChar w:fldCharType="end"/>
          </w:r>
          <w:r w:rsidRPr="001D63F6">
            <w:rPr>
              <w:noProof/>
              <w:sz w:val="16"/>
              <w:szCs w:val="16"/>
            </w:rPr>
            <w:t>(</w:t>
          </w:r>
          <w:r w:rsidRPr="001D63F6">
            <w:rPr>
              <w:noProof/>
              <w:sz w:val="16"/>
              <w:szCs w:val="16"/>
            </w:rPr>
            <w:fldChar w:fldCharType="begin"/>
          </w:r>
          <w:r w:rsidRPr="001D63F6">
            <w:rPr>
              <w:noProof/>
              <w:sz w:val="16"/>
              <w:szCs w:val="16"/>
            </w:rPr>
            <w:instrText xml:space="preserve"> NUMPAGES  \# "0" \* Arabic  \* MERGEFORMAT </w:instrText>
          </w:r>
          <w:r w:rsidRPr="001D63F6">
            <w:rPr>
              <w:noProof/>
              <w:sz w:val="16"/>
              <w:szCs w:val="16"/>
            </w:rPr>
            <w:fldChar w:fldCharType="separate"/>
          </w:r>
          <w:r>
            <w:rPr>
              <w:noProof/>
              <w:sz w:val="16"/>
              <w:szCs w:val="16"/>
            </w:rPr>
            <w:t>2</w:t>
          </w:r>
          <w:r w:rsidRPr="001D63F6">
            <w:rPr>
              <w:noProof/>
              <w:sz w:val="16"/>
              <w:szCs w:val="16"/>
            </w:rPr>
            <w:fldChar w:fldCharType="end"/>
          </w:r>
          <w:r w:rsidRPr="001D63F6">
            <w:rPr>
              <w:noProof/>
              <w:sz w:val="16"/>
              <w:szCs w:val="16"/>
            </w:rPr>
            <w:t>)</w:t>
          </w:r>
        </w:p>
      </w:tc>
    </w:tr>
    <w:tr w:rsidR="00CC745A" w:rsidRPr="00A058E4" w14:paraId="1DF4C477" w14:textId="77777777" w:rsidTr="00421708">
      <w:tc>
        <w:tcPr>
          <w:tcW w:w="3005" w:type="dxa"/>
          <w:tcBorders>
            <w:top w:val="nil"/>
            <w:left w:val="nil"/>
            <w:bottom w:val="nil"/>
            <w:right w:val="nil"/>
          </w:tcBorders>
        </w:tcPr>
        <w:p w14:paraId="5E2DCEAB" w14:textId="77777777" w:rsidR="00CC745A" w:rsidRPr="00A058E4" w:rsidRDefault="00CC745A">
          <w:pPr>
            <w:pStyle w:val="Yltunniste"/>
            <w:rPr>
              <w:sz w:val="16"/>
              <w:szCs w:val="16"/>
            </w:rPr>
          </w:pPr>
        </w:p>
      </w:tc>
      <w:tc>
        <w:tcPr>
          <w:tcW w:w="3005" w:type="dxa"/>
          <w:tcBorders>
            <w:top w:val="nil"/>
            <w:left w:val="nil"/>
            <w:bottom w:val="nil"/>
            <w:right w:val="nil"/>
          </w:tcBorders>
        </w:tcPr>
        <w:p w14:paraId="1E5E5475" w14:textId="77777777" w:rsidR="00CC745A" w:rsidRPr="00A058E4" w:rsidRDefault="00CC745A">
          <w:pPr>
            <w:pStyle w:val="Yltunniste"/>
            <w:rPr>
              <w:sz w:val="16"/>
              <w:szCs w:val="16"/>
            </w:rPr>
          </w:pPr>
        </w:p>
      </w:tc>
      <w:tc>
        <w:tcPr>
          <w:tcW w:w="3006" w:type="dxa"/>
          <w:tcBorders>
            <w:top w:val="nil"/>
            <w:left w:val="nil"/>
            <w:bottom w:val="nil"/>
            <w:right w:val="nil"/>
          </w:tcBorders>
        </w:tcPr>
        <w:p w14:paraId="23DADA48" w14:textId="77777777" w:rsidR="00CC745A" w:rsidRPr="00A058E4" w:rsidRDefault="00CC745A" w:rsidP="00A058E4">
          <w:pPr>
            <w:pStyle w:val="Yltunniste"/>
            <w:jc w:val="right"/>
            <w:rPr>
              <w:sz w:val="16"/>
              <w:szCs w:val="16"/>
            </w:rPr>
          </w:pPr>
        </w:p>
      </w:tc>
    </w:tr>
    <w:tr w:rsidR="00CC745A" w:rsidRPr="00A058E4" w14:paraId="2FABC0B0" w14:textId="77777777" w:rsidTr="00421708">
      <w:tc>
        <w:tcPr>
          <w:tcW w:w="3005" w:type="dxa"/>
          <w:tcBorders>
            <w:top w:val="nil"/>
            <w:left w:val="nil"/>
            <w:bottom w:val="nil"/>
            <w:right w:val="nil"/>
          </w:tcBorders>
        </w:tcPr>
        <w:p w14:paraId="5221C792" w14:textId="77777777" w:rsidR="00CC745A" w:rsidRPr="00A058E4" w:rsidRDefault="00CC745A">
          <w:pPr>
            <w:pStyle w:val="Yltunniste"/>
            <w:rPr>
              <w:sz w:val="16"/>
              <w:szCs w:val="16"/>
            </w:rPr>
          </w:pPr>
        </w:p>
      </w:tc>
      <w:tc>
        <w:tcPr>
          <w:tcW w:w="3005" w:type="dxa"/>
          <w:tcBorders>
            <w:top w:val="nil"/>
            <w:left w:val="nil"/>
            <w:bottom w:val="nil"/>
            <w:right w:val="nil"/>
          </w:tcBorders>
        </w:tcPr>
        <w:p w14:paraId="74F20AAC" w14:textId="77777777" w:rsidR="00CC745A" w:rsidRPr="00A058E4" w:rsidRDefault="00CC745A">
          <w:pPr>
            <w:pStyle w:val="Yltunniste"/>
            <w:rPr>
              <w:sz w:val="16"/>
              <w:szCs w:val="16"/>
            </w:rPr>
          </w:pPr>
        </w:p>
      </w:tc>
      <w:tc>
        <w:tcPr>
          <w:tcW w:w="3006" w:type="dxa"/>
          <w:tcBorders>
            <w:top w:val="nil"/>
            <w:left w:val="nil"/>
            <w:bottom w:val="nil"/>
            <w:right w:val="nil"/>
          </w:tcBorders>
        </w:tcPr>
        <w:p w14:paraId="04905223" w14:textId="77777777" w:rsidR="00CC745A" w:rsidRPr="00A058E4" w:rsidRDefault="00CC745A" w:rsidP="00A058E4">
          <w:pPr>
            <w:pStyle w:val="Yltunniste"/>
            <w:jc w:val="right"/>
            <w:rPr>
              <w:sz w:val="16"/>
              <w:szCs w:val="16"/>
            </w:rPr>
          </w:pPr>
        </w:p>
      </w:tc>
    </w:tr>
  </w:tbl>
  <w:p w14:paraId="6B0BEDB6" w14:textId="77777777" w:rsidR="00CC745A" w:rsidRDefault="00CC745A">
    <w:pPr>
      <w:pStyle w:val="Yltunniste"/>
    </w:pPr>
    <w:r>
      <w:rPr>
        <w:noProof/>
        <w:sz w:val="16"/>
        <w:szCs w:val="16"/>
        <w:lang w:eastAsia="fi-FI"/>
      </w:rPr>
      <w:drawing>
        <wp:anchor distT="0" distB="0" distL="114300" distR="114300" simplePos="0" relativeHeight="251680768" behindDoc="0" locked="0" layoutInCell="1" allowOverlap="1" wp14:anchorId="0D7AA689" wp14:editId="35537C35">
          <wp:simplePos x="0" y="0"/>
          <wp:positionH relativeFrom="column">
            <wp:posOffset>-496931</wp:posOffset>
          </wp:positionH>
          <wp:positionV relativeFrom="page">
            <wp:posOffset>333375</wp:posOffset>
          </wp:positionV>
          <wp:extent cx="1870210" cy="827015"/>
          <wp:effectExtent l="0" t="0" r="0" b="0"/>
          <wp:wrapNone/>
          <wp:docPr id="19" name="Picture 19" descr="Logo: Maahanmuuttovirasto, Migrationsverket, Finnish Immigration Service"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igrivärillinen.png"/>
                  <pic:cNvPicPr/>
                </pic:nvPicPr>
                <pic:blipFill>
                  <a:blip r:embed="rId1">
                    <a:extLst>
                      <a:ext uri="{28A0092B-C50C-407E-A947-70E740481C1C}">
                        <a14:useLocalDpi xmlns:a14="http://schemas.microsoft.com/office/drawing/2010/main" val="0"/>
                      </a:ext>
                    </a:extLst>
                  </a:blip>
                  <a:stretch>
                    <a:fillRect/>
                  </a:stretch>
                </pic:blipFill>
                <pic:spPr>
                  <a:xfrm>
                    <a:off x="0" y="0"/>
                    <a:ext cx="1870210" cy="827015"/>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ulukkoRuudukko"/>
      <w:tblW w:w="0" w:type="auto"/>
      <w:tblLook w:val="04A0" w:firstRow="1" w:lastRow="0" w:firstColumn="1" w:lastColumn="0" w:noHBand="0" w:noVBand="1"/>
    </w:tblPr>
    <w:tblGrid>
      <w:gridCol w:w="3005"/>
      <w:gridCol w:w="3005"/>
      <w:gridCol w:w="3006"/>
    </w:tblGrid>
    <w:tr w:rsidR="00CC745A" w:rsidRPr="00A058E4" w14:paraId="0A1E9281" w14:textId="77777777" w:rsidTr="004B2B44">
      <w:tc>
        <w:tcPr>
          <w:tcW w:w="3005" w:type="dxa"/>
          <w:tcBorders>
            <w:top w:val="nil"/>
            <w:left w:val="nil"/>
            <w:bottom w:val="nil"/>
            <w:right w:val="nil"/>
          </w:tcBorders>
        </w:tcPr>
        <w:p w14:paraId="1DD3FCCD" w14:textId="77777777" w:rsidR="00CC745A" w:rsidRPr="00A058E4" w:rsidRDefault="00CC745A">
          <w:pPr>
            <w:pStyle w:val="Yltunniste"/>
            <w:rPr>
              <w:sz w:val="16"/>
              <w:szCs w:val="16"/>
            </w:rPr>
          </w:pPr>
        </w:p>
      </w:tc>
      <w:tc>
        <w:tcPr>
          <w:tcW w:w="3005" w:type="dxa"/>
          <w:tcBorders>
            <w:top w:val="nil"/>
            <w:left w:val="nil"/>
            <w:bottom w:val="nil"/>
            <w:right w:val="nil"/>
          </w:tcBorders>
        </w:tcPr>
        <w:p w14:paraId="689603B6" w14:textId="77777777" w:rsidR="00CC745A" w:rsidRPr="00A058E4" w:rsidRDefault="00CC745A">
          <w:pPr>
            <w:pStyle w:val="Yltunniste"/>
            <w:rPr>
              <w:b/>
              <w:sz w:val="16"/>
              <w:szCs w:val="16"/>
            </w:rPr>
          </w:pPr>
        </w:p>
      </w:tc>
      <w:tc>
        <w:tcPr>
          <w:tcW w:w="3006" w:type="dxa"/>
          <w:tcBorders>
            <w:top w:val="nil"/>
            <w:left w:val="nil"/>
            <w:bottom w:val="nil"/>
            <w:right w:val="nil"/>
          </w:tcBorders>
        </w:tcPr>
        <w:p w14:paraId="5E1942A5" w14:textId="77777777" w:rsidR="00CC745A" w:rsidRPr="00A058E4" w:rsidRDefault="00CC745A" w:rsidP="00A058E4">
          <w:pPr>
            <w:pStyle w:val="Yltunniste"/>
            <w:jc w:val="right"/>
            <w:rPr>
              <w:sz w:val="16"/>
              <w:szCs w:val="16"/>
            </w:rPr>
          </w:pPr>
          <w:r w:rsidRPr="004B2B44">
            <w:rPr>
              <w:sz w:val="16"/>
              <w:szCs w:val="16"/>
            </w:rPr>
            <w:fldChar w:fldCharType="begin"/>
          </w:r>
          <w:r w:rsidRPr="004B2B44">
            <w:rPr>
              <w:sz w:val="16"/>
              <w:szCs w:val="16"/>
            </w:rPr>
            <w:instrText xml:space="preserve"> PAGE   \* MERGEFORMAT </w:instrText>
          </w:r>
          <w:r w:rsidRPr="004B2B44">
            <w:rPr>
              <w:sz w:val="16"/>
              <w:szCs w:val="16"/>
            </w:rPr>
            <w:fldChar w:fldCharType="separate"/>
          </w:r>
          <w:r>
            <w:rPr>
              <w:noProof/>
              <w:sz w:val="16"/>
              <w:szCs w:val="16"/>
            </w:rPr>
            <w:t>1</w:t>
          </w:r>
          <w:r w:rsidRPr="004B2B44">
            <w:rPr>
              <w:noProof/>
              <w:sz w:val="16"/>
              <w:szCs w:val="16"/>
            </w:rPr>
            <w:fldChar w:fldCharType="end"/>
          </w:r>
          <w:r>
            <w:rPr>
              <w:noProof/>
              <w:sz w:val="16"/>
              <w:szCs w:val="16"/>
            </w:rPr>
            <w:t>(</w:t>
          </w:r>
          <w:r>
            <w:rPr>
              <w:noProof/>
              <w:sz w:val="16"/>
              <w:szCs w:val="16"/>
            </w:rPr>
            <w:fldChar w:fldCharType="begin"/>
          </w:r>
          <w:r>
            <w:rPr>
              <w:noProof/>
              <w:sz w:val="16"/>
              <w:szCs w:val="16"/>
            </w:rPr>
            <w:instrText xml:space="preserve"> NUMPAGES  \# "0" \* Arabic  \* MERGEFORMAT </w:instrText>
          </w:r>
          <w:r>
            <w:rPr>
              <w:noProof/>
              <w:sz w:val="16"/>
              <w:szCs w:val="16"/>
            </w:rPr>
            <w:fldChar w:fldCharType="separate"/>
          </w:r>
          <w:r>
            <w:rPr>
              <w:noProof/>
              <w:sz w:val="16"/>
              <w:szCs w:val="16"/>
            </w:rPr>
            <w:t>2</w:t>
          </w:r>
          <w:r>
            <w:rPr>
              <w:noProof/>
              <w:sz w:val="16"/>
              <w:szCs w:val="16"/>
            </w:rPr>
            <w:fldChar w:fldCharType="end"/>
          </w:r>
          <w:r>
            <w:rPr>
              <w:noProof/>
              <w:sz w:val="16"/>
              <w:szCs w:val="16"/>
            </w:rPr>
            <w:t>)</w:t>
          </w:r>
        </w:p>
      </w:tc>
    </w:tr>
    <w:tr w:rsidR="00CC745A" w:rsidRPr="00A058E4" w14:paraId="2CE6873A" w14:textId="77777777" w:rsidTr="004B2B44">
      <w:tc>
        <w:tcPr>
          <w:tcW w:w="3005" w:type="dxa"/>
          <w:tcBorders>
            <w:top w:val="nil"/>
            <w:left w:val="nil"/>
            <w:bottom w:val="nil"/>
            <w:right w:val="nil"/>
          </w:tcBorders>
        </w:tcPr>
        <w:p w14:paraId="51E71B2E" w14:textId="77777777" w:rsidR="00CC745A" w:rsidRPr="00A058E4" w:rsidRDefault="00CC745A">
          <w:pPr>
            <w:pStyle w:val="Yltunniste"/>
            <w:rPr>
              <w:sz w:val="16"/>
              <w:szCs w:val="16"/>
            </w:rPr>
          </w:pPr>
        </w:p>
      </w:tc>
      <w:tc>
        <w:tcPr>
          <w:tcW w:w="3005" w:type="dxa"/>
          <w:tcBorders>
            <w:top w:val="nil"/>
            <w:left w:val="nil"/>
            <w:bottom w:val="nil"/>
            <w:right w:val="nil"/>
          </w:tcBorders>
        </w:tcPr>
        <w:p w14:paraId="2A0A9605" w14:textId="77777777" w:rsidR="00CC745A" w:rsidRPr="00A058E4" w:rsidRDefault="00CC745A">
          <w:pPr>
            <w:pStyle w:val="Yltunniste"/>
            <w:rPr>
              <w:sz w:val="16"/>
              <w:szCs w:val="16"/>
            </w:rPr>
          </w:pPr>
        </w:p>
      </w:tc>
      <w:tc>
        <w:tcPr>
          <w:tcW w:w="3006" w:type="dxa"/>
          <w:tcBorders>
            <w:top w:val="nil"/>
            <w:left w:val="nil"/>
            <w:bottom w:val="nil"/>
            <w:right w:val="nil"/>
          </w:tcBorders>
        </w:tcPr>
        <w:p w14:paraId="7329FD47" w14:textId="77777777" w:rsidR="00CC745A" w:rsidRPr="00A058E4" w:rsidRDefault="00CC745A" w:rsidP="00A058E4">
          <w:pPr>
            <w:pStyle w:val="Yltunniste"/>
            <w:jc w:val="right"/>
            <w:rPr>
              <w:sz w:val="16"/>
              <w:szCs w:val="16"/>
            </w:rPr>
          </w:pPr>
        </w:p>
      </w:tc>
    </w:tr>
    <w:tr w:rsidR="00CC745A" w:rsidRPr="00A058E4" w14:paraId="1ADFDCE0" w14:textId="77777777" w:rsidTr="004B2B44">
      <w:tc>
        <w:tcPr>
          <w:tcW w:w="3005" w:type="dxa"/>
          <w:tcBorders>
            <w:top w:val="nil"/>
            <w:left w:val="nil"/>
            <w:bottom w:val="nil"/>
            <w:right w:val="nil"/>
          </w:tcBorders>
        </w:tcPr>
        <w:p w14:paraId="22DE8E6B" w14:textId="77777777" w:rsidR="00CC745A" w:rsidRPr="00A058E4" w:rsidRDefault="00CC745A">
          <w:pPr>
            <w:pStyle w:val="Yltunniste"/>
            <w:rPr>
              <w:sz w:val="16"/>
              <w:szCs w:val="16"/>
            </w:rPr>
          </w:pPr>
        </w:p>
      </w:tc>
      <w:tc>
        <w:tcPr>
          <w:tcW w:w="3005" w:type="dxa"/>
          <w:tcBorders>
            <w:top w:val="nil"/>
            <w:left w:val="nil"/>
            <w:bottom w:val="nil"/>
            <w:right w:val="nil"/>
          </w:tcBorders>
        </w:tcPr>
        <w:p w14:paraId="4F0A6A40" w14:textId="77777777" w:rsidR="00CC745A" w:rsidRPr="00A058E4" w:rsidRDefault="00CC745A">
          <w:pPr>
            <w:pStyle w:val="Yltunniste"/>
            <w:rPr>
              <w:sz w:val="16"/>
              <w:szCs w:val="16"/>
            </w:rPr>
          </w:pPr>
        </w:p>
      </w:tc>
      <w:tc>
        <w:tcPr>
          <w:tcW w:w="3006" w:type="dxa"/>
          <w:tcBorders>
            <w:top w:val="nil"/>
            <w:left w:val="nil"/>
            <w:bottom w:val="nil"/>
            <w:right w:val="nil"/>
          </w:tcBorders>
        </w:tcPr>
        <w:p w14:paraId="5D9AE8BF" w14:textId="77777777" w:rsidR="00CC745A" w:rsidRPr="00A058E4" w:rsidRDefault="00CC745A" w:rsidP="00A058E4">
          <w:pPr>
            <w:pStyle w:val="Yltunniste"/>
            <w:jc w:val="right"/>
            <w:rPr>
              <w:sz w:val="16"/>
              <w:szCs w:val="16"/>
            </w:rPr>
          </w:pPr>
        </w:p>
      </w:tc>
    </w:tr>
  </w:tbl>
  <w:p w14:paraId="19295006" w14:textId="77777777" w:rsidR="00CC745A" w:rsidRPr="008020E6" w:rsidRDefault="00CC745A" w:rsidP="00873A37">
    <w:pPr>
      <w:pStyle w:val="Yltunniste"/>
      <w:rPr>
        <w:sz w:val="16"/>
        <w:szCs w:val="16"/>
      </w:rPr>
    </w:pPr>
    <w:r>
      <w:rPr>
        <w:noProof/>
        <w:sz w:val="16"/>
        <w:szCs w:val="16"/>
        <w:lang w:eastAsia="fi-FI"/>
      </w:rPr>
      <w:drawing>
        <wp:anchor distT="0" distB="0" distL="114300" distR="114300" simplePos="0" relativeHeight="251682816" behindDoc="0" locked="0" layoutInCell="1" allowOverlap="1" wp14:anchorId="5ED0DE0F" wp14:editId="0DE3D95E">
          <wp:simplePos x="0" y="0"/>
          <wp:positionH relativeFrom="column">
            <wp:posOffset>-506725</wp:posOffset>
          </wp:positionH>
          <wp:positionV relativeFrom="page">
            <wp:posOffset>332387</wp:posOffset>
          </wp:positionV>
          <wp:extent cx="1885998" cy="827015"/>
          <wp:effectExtent l="0" t="0" r="0" b="0"/>
          <wp:wrapNone/>
          <wp:docPr id="5" name="Picture 269" descr="Logo: Maahanmuuttovirasto, Migrationsverket, Finnish Immigration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igrivärillinen.png"/>
                  <pic:cNvPicPr/>
                </pic:nvPicPr>
                <pic:blipFill>
                  <a:blip r:embed="rId1">
                    <a:extLst>
                      <a:ext uri="{28A0092B-C50C-407E-A947-70E740481C1C}">
                        <a14:useLocalDpi xmlns:a14="http://schemas.microsoft.com/office/drawing/2010/main" val="0"/>
                      </a:ext>
                    </a:extLst>
                  </a:blip>
                  <a:stretch>
                    <a:fillRect/>
                  </a:stretch>
                </pic:blipFill>
                <pic:spPr>
                  <a:xfrm>
                    <a:off x="0" y="0"/>
                    <a:ext cx="1885998" cy="8270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2299F"/>
    <w:multiLevelType w:val="hybridMultilevel"/>
    <w:tmpl w:val="E6E2EFA4"/>
    <w:lvl w:ilvl="0" w:tplc="040B0001">
      <w:start w:val="1"/>
      <w:numFmt w:val="bullet"/>
      <w:lvlText w:val=""/>
      <w:lvlJc w:val="left"/>
      <w:pPr>
        <w:ind w:left="862" w:hanging="360"/>
      </w:pPr>
      <w:rPr>
        <w:rFonts w:ascii="Symbol" w:hAnsi="Symbol" w:hint="default"/>
      </w:rPr>
    </w:lvl>
    <w:lvl w:ilvl="1" w:tplc="040B0003" w:tentative="1">
      <w:start w:val="1"/>
      <w:numFmt w:val="bullet"/>
      <w:lvlText w:val="o"/>
      <w:lvlJc w:val="left"/>
      <w:pPr>
        <w:ind w:left="1582" w:hanging="360"/>
      </w:pPr>
      <w:rPr>
        <w:rFonts w:ascii="Courier New" w:hAnsi="Courier New" w:cs="Courier New" w:hint="default"/>
      </w:rPr>
    </w:lvl>
    <w:lvl w:ilvl="2" w:tplc="040B0005" w:tentative="1">
      <w:start w:val="1"/>
      <w:numFmt w:val="bullet"/>
      <w:lvlText w:val=""/>
      <w:lvlJc w:val="left"/>
      <w:pPr>
        <w:ind w:left="2302" w:hanging="360"/>
      </w:pPr>
      <w:rPr>
        <w:rFonts w:ascii="Wingdings" w:hAnsi="Wingdings" w:hint="default"/>
      </w:rPr>
    </w:lvl>
    <w:lvl w:ilvl="3" w:tplc="040B0001" w:tentative="1">
      <w:start w:val="1"/>
      <w:numFmt w:val="bullet"/>
      <w:lvlText w:val=""/>
      <w:lvlJc w:val="left"/>
      <w:pPr>
        <w:ind w:left="3022" w:hanging="360"/>
      </w:pPr>
      <w:rPr>
        <w:rFonts w:ascii="Symbol" w:hAnsi="Symbol" w:hint="default"/>
      </w:rPr>
    </w:lvl>
    <w:lvl w:ilvl="4" w:tplc="040B0003" w:tentative="1">
      <w:start w:val="1"/>
      <w:numFmt w:val="bullet"/>
      <w:lvlText w:val="o"/>
      <w:lvlJc w:val="left"/>
      <w:pPr>
        <w:ind w:left="3742" w:hanging="360"/>
      </w:pPr>
      <w:rPr>
        <w:rFonts w:ascii="Courier New" w:hAnsi="Courier New" w:cs="Courier New" w:hint="default"/>
      </w:rPr>
    </w:lvl>
    <w:lvl w:ilvl="5" w:tplc="040B0005" w:tentative="1">
      <w:start w:val="1"/>
      <w:numFmt w:val="bullet"/>
      <w:lvlText w:val=""/>
      <w:lvlJc w:val="left"/>
      <w:pPr>
        <w:ind w:left="4462" w:hanging="360"/>
      </w:pPr>
      <w:rPr>
        <w:rFonts w:ascii="Wingdings" w:hAnsi="Wingdings" w:hint="default"/>
      </w:rPr>
    </w:lvl>
    <w:lvl w:ilvl="6" w:tplc="040B0001" w:tentative="1">
      <w:start w:val="1"/>
      <w:numFmt w:val="bullet"/>
      <w:lvlText w:val=""/>
      <w:lvlJc w:val="left"/>
      <w:pPr>
        <w:ind w:left="5182" w:hanging="360"/>
      </w:pPr>
      <w:rPr>
        <w:rFonts w:ascii="Symbol" w:hAnsi="Symbol" w:hint="default"/>
      </w:rPr>
    </w:lvl>
    <w:lvl w:ilvl="7" w:tplc="040B0003" w:tentative="1">
      <w:start w:val="1"/>
      <w:numFmt w:val="bullet"/>
      <w:lvlText w:val="o"/>
      <w:lvlJc w:val="left"/>
      <w:pPr>
        <w:ind w:left="5902" w:hanging="360"/>
      </w:pPr>
      <w:rPr>
        <w:rFonts w:ascii="Courier New" w:hAnsi="Courier New" w:cs="Courier New" w:hint="default"/>
      </w:rPr>
    </w:lvl>
    <w:lvl w:ilvl="8" w:tplc="040B0005" w:tentative="1">
      <w:start w:val="1"/>
      <w:numFmt w:val="bullet"/>
      <w:lvlText w:val=""/>
      <w:lvlJc w:val="left"/>
      <w:pPr>
        <w:ind w:left="6622" w:hanging="360"/>
      </w:pPr>
      <w:rPr>
        <w:rFonts w:ascii="Wingdings" w:hAnsi="Wingdings" w:hint="default"/>
      </w:rPr>
    </w:lvl>
  </w:abstractNum>
  <w:abstractNum w:abstractNumId="1" w15:restartNumberingAfterBreak="0">
    <w:nsid w:val="02A657C1"/>
    <w:multiLevelType w:val="hybridMultilevel"/>
    <w:tmpl w:val="8E7C92FE"/>
    <w:lvl w:ilvl="0" w:tplc="C7FC85CE">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0B206A97"/>
    <w:multiLevelType w:val="hybridMultilevel"/>
    <w:tmpl w:val="42308E1C"/>
    <w:lvl w:ilvl="0" w:tplc="040B000F">
      <w:start w:val="1"/>
      <w:numFmt w:val="decimal"/>
      <w:lvlText w:val="%1."/>
      <w:lvlJc w:val="left"/>
      <w:pPr>
        <w:ind w:left="360" w:hanging="360"/>
      </w:pPr>
      <w:rPr>
        <w:rFonts w:hint="default"/>
      </w:r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3" w15:restartNumberingAfterBreak="0">
    <w:nsid w:val="0B736FE4"/>
    <w:multiLevelType w:val="hybridMultilevel"/>
    <w:tmpl w:val="48901980"/>
    <w:lvl w:ilvl="0" w:tplc="46BAA092">
      <w:start w:val="1"/>
      <w:numFmt w:val="decimal"/>
      <w:pStyle w:val="Otsikko3numerolla"/>
      <w:lvlText w:val="%1."/>
      <w:lvlJc w:val="left"/>
      <w:pPr>
        <w:ind w:left="720" w:hanging="360"/>
      </w:pPr>
    </w:lvl>
    <w:lvl w:ilvl="1" w:tplc="040B000F">
      <w:start w:val="1"/>
      <w:numFmt w:val="decimal"/>
      <w:lvlText w:val="%2."/>
      <w:lvlJc w:val="left"/>
      <w:pPr>
        <w:ind w:left="340" w:hanging="340"/>
      </w:pPr>
      <w:rPr>
        <w:rFonts w:hint="default"/>
      </w:r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 w15:restartNumberingAfterBreak="0">
    <w:nsid w:val="0C8F6FFF"/>
    <w:multiLevelType w:val="multilevel"/>
    <w:tmpl w:val="B0DED466"/>
    <w:lvl w:ilvl="0">
      <w:start w:val="1"/>
      <w:numFmt w:val="decimal"/>
      <w:pStyle w:val="Otsikko1"/>
      <w:lvlText w:val="%1."/>
      <w:lvlJc w:val="left"/>
      <w:pPr>
        <w:ind w:left="360" w:hanging="360"/>
      </w:pPr>
      <w:rPr>
        <w:rFonts w:hint="default"/>
      </w:rPr>
    </w:lvl>
    <w:lvl w:ilvl="1">
      <w:start w:val="1"/>
      <w:numFmt w:val="decimal"/>
      <w:pStyle w:val="Otsikko2"/>
      <w:lvlText w:val="%1.%2."/>
      <w:lvlJc w:val="left"/>
      <w:pPr>
        <w:ind w:left="792" w:hanging="432"/>
      </w:pPr>
      <w:rPr>
        <w:rFonts w:hint="default"/>
      </w:rPr>
    </w:lvl>
    <w:lvl w:ilvl="2">
      <w:start w:val="1"/>
      <w:numFmt w:val="decimal"/>
      <w:pStyle w:val="Otsikko3"/>
      <w:lvlText w:val="%1.%2.%3."/>
      <w:lvlJc w:val="left"/>
      <w:pPr>
        <w:ind w:left="1224" w:hanging="504"/>
      </w:pPr>
      <w:rPr>
        <w:rFonts w:hint="default"/>
      </w:rPr>
    </w:lvl>
    <w:lvl w:ilvl="3">
      <w:start w:val="1"/>
      <w:numFmt w:val="decimal"/>
      <w:pStyle w:val="Otsikko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EFD381B"/>
    <w:multiLevelType w:val="hybridMultilevel"/>
    <w:tmpl w:val="63BA34F2"/>
    <w:lvl w:ilvl="0" w:tplc="74346E1A">
      <w:numFmt w:val="bullet"/>
      <w:lvlText w:val="-"/>
      <w:lvlJc w:val="left"/>
      <w:pPr>
        <w:ind w:left="720" w:hanging="360"/>
      </w:pPr>
      <w:rPr>
        <w:rFonts w:ascii="Century Gothic" w:eastAsiaTheme="minorHAnsi" w:hAnsi="Century Gothic" w:cstheme="minorHAns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0F8A5115"/>
    <w:multiLevelType w:val="hybridMultilevel"/>
    <w:tmpl w:val="78FE0C5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126A2EF7"/>
    <w:multiLevelType w:val="hybridMultilevel"/>
    <w:tmpl w:val="17767706"/>
    <w:lvl w:ilvl="0" w:tplc="9CF4EC10">
      <w:start w:val="1"/>
      <w:numFmt w:val="bullet"/>
      <w:pStyle w:val="Luettelo1"/>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15:restartNumberingAfterBreak="0">
    <w:nsid w:val="17875709"/>
    <w:multiLevelType w:val="hybridMultilevel"/>
    <w:tmpl w:val="F68E31DE"/>
    <w:lvl w:ilvl="0" w:tplc="487AC032">
      <w:start w:val="1"/>
      <w:numFmt w:val="decimal"/>
      <w:lvlText w:val="%1."/>
      <w:lvlJc w:val="left"/>
      <w:pPr>
        <w:ind w:left="720" w:hanging="360"/>
      </w:pPr>
      <w:rPr>
        <w:rFonts w:hint="default"/>
        <w:color w:val="000000" w:themeColor="text1"/>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1C035798"/>
    <w:multiLevelType w:val="hybridMultilevel"/>
    <w:tmpl w:val="70584C6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20D71048"/>
    <w:multiLevelType w:val="hybridMultilevel"/>
    <w:tmpl w:val="905EFB3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15:restartNumberingAfterBreak="0">
    <w:nsid w:val="21061CCF"/>
    <w:multiLevelType w:val="hybridMultilevel"/>
    <w:tmpl w:val="B97C4F2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2" w15:restartNumberingAfterBreak="0">
    <w:nsid w:val="215F65C0"/>
    <w:multiLevelType w:val="hybridMultilevel"/>
    <w:tmpl w:val="6DAA6ACA"/>
    <w:lvl w:ilvl="0" w:tplc="0A443D26">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21806A44"/>
    <w:multiLevelType w:val="hybridMultilevel"/>
    <w:tmpl w:val="23AE4A2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 w15:restartNumberingAfterBreak="0">
    <w:nsid w:val="271870A0"/>
    <w:multiLevelType w:val="hybridMultilevel"/>
    <w:tmpl w:val="F95618E4"/>
    <w:lvl w:ilvl="0" w:tplc="C074A40C">
      <w:start w:val="1"/>
      <w:numFmt w:val="decimal"/>
      <w:pStyle w:val="Otsikko2numerolla"/>
      <w:lvlText w:val="%1."/>
      <w:lvlJc w:val="left"/>
      <w:pPr>
        <w:ind w:left="360" w:hanging="360"/>
      </w:pPr>
      <w:rPr>
        <w:rFonts w:hint="default"/>
      </w:rPr>
    </w:lvl>
    <w:lvl w:ilvl="1" w:tplc="040B0003" w:tentative="1">
      <w:start w:val="1"/>
      <w:numFmt w:val="bullet"/>
      <w:pStyle w:val="Otsikko2numerolla"/>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27E54323"/>
    <w:multiLevelType w:val="hybridMultilevel"/>
    <w:tmpl w:val="FA6A4EB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6" w15:restartNumberingAfterBreak="0">
    <w:nsid w:val="37266659"/>
    <w:multiLevelType w:val="hybridMultilevel"/>
    <w:tmpl w:val="DC369E0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7" w15:restartNumberingAfterBreak="0">
    <w:nsid w:val="489C5BE5"/>
    <w:multiLevelType w:val="multilevel"/>
    <w:tmpl w:val="EF286224"/>
    <w:styleLink w:val="Style1"/>
    <w:lvl w:ilvl="0">
      <w:start w:val="1"/>
      <w:numFmt w:val="decimal"/>
      <w:lvlText w:val="%1"/>
      <w:lvlJc w:val="left"/>
      <w:pPr>
        <w:ind w:left="432" w:hanging="432"/>
      </w:pPr>
      <w:rPr>
        <w:rFonts w:ascii="Century Gothic" w:hAnsi="Century Gothic" w:hint="default"/>
        <w:b/>
        <w:bCs w:val="0"/>
        <w:i w:val="0"/>
        <w:iCs w:val="0"/>
        <w:caps w:val="0"/>
        <w:smallCaps w:val="0"/>
        <w:strike w:val="0"/>
        <w:dstrike w:val="0"/>
        <w:noProof w:val="0"/>
        <w:vanish w:val="0"/>
        <w:color w:val="auto"/>
        <w:spacing w:val="0"/>
        <w:kern w:val="0"/>
        <w:position w:val="0"/>
        <w:sz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49DB241E"/>
    <w:multiLevelType w:val="hybridMultilevel"/>
    <w:tmpl w:val="49EC595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9" w15:restartNumberingAfterBreak="0">
    <w:nsid w:val="508F4ABA"/>
    <w:multiLevelType w:val="hybridMultilevel"/>
    <w:tmpl w:val="3C748D12"/>
    <w:lvl w:ilvl="0" w:tplc="C7AE06B2">
      <w:start w:val="1"/>
      <w:numFmt w:val="decimal"/>
      <w:lvlText w:val="%1.1.1."/>
      <w:lvlJc w:val="left"/>
      <w:pPr>
        <w:ind w:left="360" w:hanging="360"/>
      </w:pPr>
      <w:rPr>
        <w:rFonts w:ascii="Century Gothic" w:hAnsi="Century Gothic" w:hint="default"/>
        <w:b/>
        <w:i w:val="0"/>
        <w:color w:val="auto"/>
        <w:sz w:val="2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0" w15:restartNumberingAfterBreak="0">
    <w:nsid w:val="51166D57"/>
    <w:multiLevelType w:val="multilevel"/>
    <w:tmpl w:val="040B0025"/>
    <w:lvl w:ilvl="0">
      <w:start w:val="1"/>
      <w:numFmt w:val="decimal"/>
      <w:pStyle w:val="Otsikko11"/>
      <w:lvlText w:val="%1"/>
      <w:lvlJc w:val="left"/>
      <w:pPr>
        <w:ind w:left="432" w:hanging="432"/>
      </w:pPr>
      <w:rPr>
        <w:rFonts w:hint="default"/>
        <w:b/>
        <w:i w:val="0"/>
        <w:color w:val="auto"/>
        <w:sz w:val="24"/>
      </w:rPr>
    </w:lvl>
    <w:lvl w:ilvl="1">
      <w:start w:val="1"/>
      <w:numFmt w:val="decimal"/>
      <w:pStyle w:val="Otsikko21"/>
      <w:lvlText w:val="%1.%2"/>
      <w:lvlJc w:val="left"/>
      <w:pPr>
        <w:ind w:left="576" w:hanging="576"/>
      </w:pPr>
    </w:lvl>
    <w:lvl w:ilvl="2">
      <w:start w:val="1"/>
      <w:numFmt w:val="decimal"/>
      <w:pStyle w:val="Otsikko31"/>
      <w:lvlText w:val="%1.%2.%3"/>
      <w:lvlJc w:val="left"/>
      <w:pPr>
        <w:ind w:left="720" w:hanging="720"/>
      </w:pPr>
    </w:lvl>
    <w:lvl w:ilvl="3">
      <w:start w:val="1"/>
      <w:numFmt w:val="decimal"/>
      <w:pStyle w:val="Otsikko41"/>
      <w:lvlText w:val="%1.%2.%3.%4"/>
      <w:lvlJc w:val="left"/>
      <w:pPr>
        <w:ind w:left="864" w:hanging="864"/>
      </w:pPr>
    </w:lvl>
    <w:lvl w:ilvl="4">
      <w:start w:val="1"/>
      <w:numFmt w:val="decimal"/>
      <w:pStyle w:val="Otsikko51"/>
      <w:lvlText w:val="%1.%2.%3.%4.%5"/>
      <w:lvlJc w:val="left"/>
      <w:pPr>
        <w:ind w:left="1008" w:hanging="1008"/>
      </w:pPr>
    </w:lvl>
    <w:lvl w:ilvl="5">
      <w:start w:val="1"/>
      <w:numFmt w:val="decimal"/>
      <w:pStyle w:val="Otsikko61"/>
      <w:lvlText w:val="%1.%2.%3.%4.%5.%6"/>
      <w:lvlJc w:val="left"/>
      <w:pPr>
        <w:ind w:left="1152" w:hanging="1152"/>
      </w:pPr>
    </w:lvl>
    <w:lvl w:ilvl="6">
      <w:start w:val="1"/>
      <w:numFmt w:val="decimal"/>
      <w:pStyle w:val="Otsikko71"/>
      <w:lvlText w:val="%1.%2.%3.%4.%5.%6.%7"/>
      <w:lvlJc w:val="left"/>
      <w:pPr>
        <w:ind w:left="1296" w:hanging="1296"/>
      </w:pPr>
    </w:lvl>
    <w:lvl w:ilvl="7">
      <w:start w:val="1"/>
      <w:numFmt w:val="decimal"/>
      <w:pStyle w:val="Otsikko81"/>
      <w:lvlText w:val="%1.%2.%3.%4.%5.%6.%7.%8"/>
      <w:lvlJc w:val="left"/>
      <w:pPr>
        <w:ind w:left="1440" w:hanging="1440"/>
      </w:pPr>
    </w:lvl>
    <w:lvl w:ilvl="8">
      <w:start w:val="1"/>
      <w:numFmt w:val="decimal"/>
      <w:pStyle w:val="Otsikko91"/>
      <w:lvlText w:val="%1.%2.%3.%4.%5.%6.%7.%8.%9"/>
      <w:lvlJc w:val="left"/>
      <w:pPr>
        <w:ind w:left="1584" w:hanging="1584"/>
      </w:pPr>
    </w:lvl>
  </w:abstractNum>
  <w:abstractNum w:abstractNumId="21" w15:restartNumberingAfterBreak="0">
    <w:nsid w:val="5E455822"/>
    <w:multiLevelType w:val="hybridMultilevel"/>
    <w:tmpl w:val="E08C0F84"/>
    <w:lvl w:ilvl="0" w:tplc="2E0A8014">
      <w:start w:val="1"/>
      <w:numFmt w:val="decimal"/>
      <w:lvlText w:val="%1."/>
      <w:lvlJc w:val="left"/>
      <w:pPr>
        <w:ind w:left="360" w:hanging="360"/>
      </w:pPr>
      <w:rPr>
        <w:rFonts w:hint="default"/>
        <w:i/>
      </w:r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22" w15:restartNumberingAfterBreak="0">
    <w:nsid w:val="66C56721"/>
    <w:multiLevelType w:val="hybridMultilevel"/>
    <w:tmpl w:val="1C9CEE28"/>
    <w:lvl w:ilvl="0" w:tplc="040B000F">
      <w:start w:val="1"/>
      <w:numFmt w:val="decimal"/>
      <w:lvlText w:val="%1."/>
      <w:lvlJc w:val="left"/>
      <w:pPr>
        <w:ind w:left="360" w:hanging="360"/>
      </w:pPr>
      <w:rPr>
        <w:rFonts w:hint="default"/>
      </w:r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23" w15:restartNumberingAfterBreak="0">
    <w:nsid w:val="673E7EC8"/>
    <w:multiLevelType w:val="hybridMultilevel"/>
    <w:tmpl w:val="5A34E4E2"/>
    <w:lvl w:ilvl="0" w:tplc="9340AA88">
      <w:start w:val="1"/>
      <w:numFmt w:val="decimal"/>
      <w:suff w:val="space"/>
      <w:lvlText w:val="%1."/>
      <w:lvlJc w:val="left"/>
      <w:pPr>
        <w:ind w:left="340" w:hanging="34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4" w15:restartNumberingAfterBreak="0">
    <w:nsid w:val="682058F7"/>
    <w:multiLevelType w:val="hybridMultilevel"/>
    <w:tmpl w:val="8EA4C3B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5" w15:restartNumberingAfterBreak="0">
    <w:nsid w:val="69E71D61"/>
    <w:multiLevelType w:val="hybridMultilevel"/>
    <w:tmpl w:val="867CD8E8"/>
    <w:lvl w:ilvl="0" w:tplc="C794172E">
      <w:start w:val="1"/>
      <w:numFmt w:val="decimal"/>
      <w:lvlText w:val="%1."/>
      <w:lvlJc w:val="left"/>
      <w:pPr>
        <w:ind w:left="1080" w:hanging="360"/>
      </w:pPr>
      <w:rPr>
        <w:rFonts w:hint="default"/>
      </w:r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26" w15:restartNumberingAfterBreak="0">
    <w:nsid w:val="79B859EE"/>
    <w:multiLevelType w:val="hybridMultilevel"/>
    <w:tmpl w:val="92C2AF2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7" w15:restartNumberingAfterBreak="0">
    <w:nsid w:val="7B2339F1"/>
    <w:multiLevelType w:val="hybridMultilevel"/>
    <w:tmpl w:val="5FA0E69E"/>
    <w:lvl w:ilvl="0" w:tplc="2DC07D4C">
      <w:numFmt w:val="bullet"/>
      <w:lvlText w:val="-"/>
      <w:lvlJc w:val="left"/>
      <w:pPr>
        <w:ind w:left="720" w:hanging="360"/>
      </w:pPr>
      <w:rPr>
        <w:rFonts w:ascii="Century Gothic" w:eastAsiaTheme="minorHAnsi" w:hAnsi="Century Gothic" w:cstheme="minorHAns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8" w15:restartNumberingAfterBreak="0">
    <w:nsid w:val="7C272BED"/>
    <w:multiLevelType w:val="multilevel"/>
    <w:tmpl w:val="EF286224"/>
    <w:numStyleLink w:val="Style1"/>
  </w:abstractNum>
  <w:abstractNum w:abstractNumId="29" w15:restartNumberingAfterBreak="0">
    <w:nsid w:val="7EDE58DC"/>
    <w:multiLevelType w:val="hybridMultilevel"/>
    <w:tmpl w:val="A754D0F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29"/>
  </w:num>
  <w:num w:numId="2">
    <w:abstractNumId w:val="25"/>
  </w:num>
  <w:num w:numId="3">
    <w:abstractNumId w:val="16"/>
  </w:num>
  <w:num w:numId="4">
    <w:abstractNumId w:val="15"/>
  </w:num>
  <w:num w:numId="5">
    <w:abstractNumId w:val="13"/>
  </w:num>
  <w:num w:numId="6">
    <w:abstractNumId w:val="18"/>
  </w:num>
  <w:num w:numId="7">
    <w:abstractNumId w:val="24"/>
  </w:num>
  <w:num w:numId="8">
    <w:abstractNumId w:val="23"/>
  </w:num>
  <w:num w:numId="9">
    <w:abstractNumId w:val="23"/>
    <w:lvlOverride w:ilvl="0">
      <w:startOverride w:val="1"/>
    </w:lvlOverride>
  </w:num>
  <w:num w:numId="10">
    <w:abstractNumId w:val="14"/>
  </w:num>
  <w:num w:numId="11">
    <w:abstractNumId w:val="14"/>
    <w:lvlOverride w:ilvl="0">
      <w:startOverride w:val="1"/>
    </w:lvlOverride>
  </w:num>
  <w:num w:numId="12">
    <w:abstractNumId w:val="14"/>
    <w:lvlOverride w:ilvl="0">
      <w:startOverride w:val="1"/>
    </w:lvlOverride>
  </w:num>
  <w:num w:numId="13">
    <w:abstractNumId w:val="14"/>
    <w:lvlOverride w:ilvl="0">
      <w:startOverride w:val="1"/>
    </w:lvlOverride>
  </w:num>
  <w:num w:numId="14">
    <w:abstractNumId w:val="12"/>
  </w:num>
  <w:num w:numId="15">
    <w:abstractNumId w:val="3"/>
  </w:num>
  <w:num w:numId="16">
    <w:abstractNumId w:val="3"/>
  </w:num>
  <w:num w:numId="17">
    <w:abstractNumId w:val="1"/>
  </w:num>
  <w:num w:numId="18">
    <w:abstractNumId w:val="20"/>
  </w:num>
  <w:num w:numId="19">
    <w:abstractNumId w:val="19"/>
  </w:num>
  <w:num w:numId="20">
    <w:abstractNumId w:val="28"/>
  </w:num>
  <w:num w:numId="21">
    <w:abstractNumId w:val="9"/>
  </w:num>
  <w:num w:numId="22">
    <w:abstractNumId w:val="26"/>
  </w:num>
  <w:num w:numId="23">
    <w:abstractNumId w:val="5"/>
  </w:num>
  <w:num w:numId="24">
    <w:abstractNumId w:val="10"/>
  </w:num>
  <w:num w:numId="25">
    <w:abstractNumId w:val="0"/>
  </w:num>
  <w:num w:numId="26">
    <w:abstractNumId w:val="27"/>
  </w:num>
  <w:num w:numId="27">
    <w:abstractNumId w:val="11"/>
  </w:num>
  <w:num w:numId="28">
    <w:abstractNumId w:val="7"/>
  </w:num>
  <w:num w:numId="29">
    <w:abstractNumId w:val="17"/>
  </w:num>
  <w:num w:numId="30">
    <w:abstractNumId w:val="4"/>
  </w:num>
  <w:num w:numId="31">
    <w:abstractNumId w:val="4"/>
  </w:num>
  <w:num w:numId="32">
    <w:abstractNumId w:val="4"/>
  </w:num>
  <w:num w:numId="33">
    <w:abstractNumId w:val="4"/>
  </w:num>
  <w:num w:numId="34">
    <w:abstractNumId w:val="21"/>
  </w:num>
  <w:num w:numId="35">
    <w:abstractNumId w:val="8"/>
  </w:num>
  <w:num w:numId="36">
    <w:abstractNumId w:val="2"/>
  </w:num>
  <w:num w:numId="37">
    <w:abstractNumId w:val="6"/>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activeWritingStyle w:appName="MSWord" w:lang="fi-FI" w:vendorID="64" w:dllVersion="6" w:nlCheck="1" w:checkStyle="0"/>
  <w:activeWritingStyle w:appName="MSWord" w:lang="en-GB" w:vendorID="64" w:dllVersion="6" w:nlCheck="1" w:checkStyle="1"/>
  <w:activeWritingStyle w:appName="MSWord" w:lang="fi-FI" w:vendorID="64" w:dllVersion="4096" w:nlCheck="1" w:checkStyle="0"/>
  <w:activeWritingStyle w:appName="MSWord" w:lang="en-US" w:vendorID="64" w:dllVersion="4096" w:nlCheck="1" w:checkStyle="0"/>
  <w:activeWritingStyle w:appName="MSWord" w:lang="en-GB" w:vendorID="64" w:dllVersion="4096" w:nlCheck="1" w:checkStyle="0"/>
  <w:activeWritingStyle w:appName="MSWord" w:lang="sv-SE" w:vendorID="64" w:dllVersion="4096" w:nlCheck="1" w:checkStyle="0"/>
  <w:proofState w:spelling="clean" w:grammar="clean"/>
  <w:defaultTabStop w:val="720"/>
  <w:hyphenationZone w:val="425"/>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6FD0"/>
    <w:rsid w:val="00001D90"/>
    <w:rsid w:val="0000362C"/>
    <w:rsid w:val="00010C97"/>
    <w:rsid w:val="00011B48"/>
    <w:rsid w:val="0001289F"/>
    <w:rsid w:val="00012EC0"/>
    <w:rsid w:val="00013B40"/>
    <w:rsid w:val="00013D2C"/>
    <w:rsid w:val="00013F3D"/>
    <w:rsid w:val="000140FF"/>
    <w:rsid w:val="00021D9E"/>
    <w:rsid w:val="00022D94"/>
    <w:rsid w:val="00023864"/>
    <w:rsid w:val="00026220"/>
    <w:rsid w:val="000279BD"/>
    <w:rsid w:val="000311A1"/>
    <w:rsid w:val="00032BC9"/>
    <w:rsid w:val="00036125"/>
    <w:rsid w:val="00042E96"/>
    <w:rsid w:val="000434C4"/>
    <w:rsid w:val="000449EA"/>
    <w:rsid w:val="000455E3"/>
    <w:rsid w:val="00046783"/>
    <w:rsid w:val="00053A94"/>
    <w:rsid w:val="000564EB"/>
    <w:rsid w:val="000663E8"/>
    <w:rsid w:val="00067A5E"/>
    <w:rsid w:val="0007094E"/>
    <w:rsid w:val="00072438"/>
    <w:rsid w:val="000725DF"/>
    <w:rsid w:val="00073D79"/>
    <w:rsid w:val="00077B84"/>
    <w:rsid w:val="00082DFE"/>
    <w:rsid w:val="0009323F"/>
    <w:rsid w:val="000A1D16"/>
    <w:rsid w:val="000A2DC6"/>
    <w:rsid w:val="000A6C26"/>
    <w:rsid w:val="000B19AE"/>
    <w:rsid w:val="000B3472"/>
    <w:rsid w:val="000B7936"/>
    <w:rsid w:val="000B7ABB"/>
    <w:rsid w:val="000C0009"/>
    <w:rsid w:val="000D45F8"/>
    <w:rsid w:val="000E1A4B"/>
    <w:rsid w:val="000E2D54"/>
    <w:rsid w:val="000E693C"/>
    <w:rsid w:val="000F4AD8"/>
    <w:rsid w:val="000F528D"/>
    <w:rsid w:val="000F6F25"/>
    <w:rsid w:val="000F793B"/>
    <w:rsid w:val="0010177E"/>
    <w:rsid w:val="00101E58"/>
    <w:rsid w:val="001023D6"/>
    <w:rsid w:val="001066E7"/>
    <w:rsid w:val="00110468"/>
    <w:rsid w:val="00110B17"/>
    <w:rsid w:val="00117EA9"/>
    <w:rsid w:val="00122D6C"/>
    <w:rsid w:val="00131B7A"/>
    <w:rsid w:val="001360E5"/>
    <w:rsid w:val="001366EE"/>
    <w:rsid w:val="00136FEB"/>
    <w:rsid w:val="00142486"/>
    <w:rsid w:val="001455B4"/>
    <w:rsid w:val="00145ECA"/>
    <w:rsid w:val="0015362E"/>
    <w:rsid w:val="0016200F"/>
    <w:rsid w:val="0016312B"/>
    <w:rsid w:val="001637DB"/>
    <w:rsid w:val="001678AD"/>
    <w:rsid w:val="00171F73"/>
    <w:rsid w:val="001741CB"/>
    <w:rsid w:val="001758C8"/>
    <w:rsid w:val="001907C5"/>
    <w:rsid w:val="001951CB"/>
    <w:rsid w:val="0019524D"/>
    <w:rsid w:val="00195763"/>
    <w:rsid w:val="001A392D"/>
    <w:rsid w:val="001A4752"/>
    <w:rsid w:val="001B2917"/>
    <w:rsid w:val="001B5A04"/>
    <w:rsid w:val="001B69CF"/>
    <w:rsid w:val="001B6B07"/>
    <w:rsid w:val="001C0382"/>
    <w:rsid w:val="001C076A"/>
    <w:rsid w:val="001C245E"/>
    <w:rsid w:val="001C2A8A"/>
    <w:rsid w:val="001C3EB2"/>
    <w:rsid w:val="001C422A"/>
    <w:rsid w:val="001D015C"/>
    <w:rsid w:val="001D1831"/>
    <w:rsid w:val="001D1DDE"/>
    <w:rsid w:val="001D587F"/>
    <w:rsid w:val="001D5CAA"/>
    <w:rsid w:val="001D63F6"/>
    <w:rsid w:val="001E21A8"/>
    <w:rsid w:val="001E40F5"/>
    <w:rsid w:val="001F1B08"/>
    <w:rsid w:val="001F44AC"/>
    <w:rsid w:val="00201B3A"/>
    <w:rsid w:val="00205E60"/>
    <w:rsid w:val="00206DFC"/>
    <w:rsid w:val="00216561"/>
    <w:rsid w:val="00223E07"/>
    <w:rsid w:val="002248A2"/>
    <w:rsid w:val="00224FD6"/>
    <w:rsid w:val="0022712B"/>
    <w:rsid w:val="00231C6F"/>
    <w:rsid w:val="002350CB"/>
    <w:rsid w:val="00237C15"/>
    <w:rsid w:val="00240762"/>
    <w:rsid w:val="00247140"/>
    <w:rsid w:val="00252F50"/>
    <w:rsid w:val="00253B21"/>
    <w:rsid w:val="00254502"/>
    <w:rsid w:val="002571E9"/>
    <w:rsid w:val="0025735B"/>
    <w:rsid w:val="002629C5"/>
    <w:rsid w:val="00267906"/>
    <w:rsid w:val="00267E88"/>
    <w:rsid w:val="00270C28"/>
    <w:rsid w:val="00272D9D"/>
    <w:rsid w:val="00273C5C"/>
    <w:rsid w:val="002836B9"/>
    <w:rsid w:val="00285FCE"/>
    <w:rsid w:val="002A26FF"/>
    <w:rsid w:val="002A46D2"/>
    <w:rsid w:val="002A6054"/>
    <w:rsid w:val="002B4BCC"/>
    <w:rsid w:val="002B4F5C"/>
    <w:rsid w:val="002B5E48"/>
    <w:rsid w:val="002C1D29"/>
    <w:rsid w:val="002C2668"/>
    <w:rsid w:val="002C4FEA"/>
    <w:rsid w:val="002C5359"/>
    <w:rsid w:val="002C656A"/>
    <w:rsid w:val="002D0032"/>
    <w:rsid w:val="002D4734"/>
    <w:rsid w:val="002D4834"/>
    <w:rsid w:val="002D70EF"/>
    <w:rsid w:val="002D7383"/>
    <w:rsid w:val="002E0B87"/>
    <w:rsid w:val="002E7DCF"/>
    <w:rsid w:val="002F0AAB"/>
    <w:rsid w:val="002F14A4"/>
    <w:rsid w:val="003077A4"/>
    <w:rsid w:val="003135FC"/>
    <w:rsid w:val="00313CBC"/>
    <w:rsid w:val="00313CBF"/>
    <w:rsid w:val="0032021E"/>
    <w:rsid w:val="003226F0"/>
    <w:rsid w:val="00325C2C"/>
    <w:rsid w:val="00327829"/>
    <w:rsid w:val="00332E19"/>
    <w:rsid w:val="00334678"/>
    <w:rsid w:val="00335D68"/>
    <w:rsid w:val="0033622F"/>
    <w:rsid w:val="00337E76"/>
    <w:rsid w:val="00342A30"/>
    <w:rsid w:val="00351B7D"/>
    <w:rsid w:val="00354E21"/>
    <w:rsid w:val="00365407"/>
    <w:rsid w:val="003673C0"/>
    <w:rsid w:val="00370E4F"/>
    <w:rsid w:val="00373713"/>
    <w:rsid w:val="00376326"/>
    <w:rsid w:val="00377AEB"/>
    <w:rsid w:val="00382A15"/>
    <w:rsid w:val="0038473B"/>
    <w:rsid w:val="00385B1D"/>
    <w:rsid w:val="00390DB7"/>
    <w:rsid w:val="0039232D"/>
    <w:rsid w:val="003964A3"/>
    <w:rsid w:val="003976AD"/>
    <w:rsid w:val="003A0D6A"/>
    <w:rsid w:val="003B0C69"/>
    <w:rsid w:val="003B144B"/>
    <w:rsid w:val="003B3150"/>
    <w:rsid w:val="003C4049"/>
    <w:rsid w:val="003C43BA"/>
    <w:rsid w:val="003C5382"/>
    <w:rsid w:val="003C6BF0"/>
    <w:rsid w:val="003D0AB9"/>
    <w:rsid w:val="003D108E"/>
    <w:rsid w:val="003D1ED4"/>
    <w:rsid w:val="003D4732"/>
    <w:rsid w:val="003D512F"/>
    <w:rsid w:val="003E579E"/>
    <w:rsid w:val="003F12D9"/>
    <w:rsid w:val="003F5BFA"/>
    <w:rsid w:val="004045B4"/>
    <w:rsid w:val="00410407"/>
    <w:rsid w:val="004128EA"/>
    <w:rsid w:val="00415482"/>
    <w:rsid w:val="00415C14"/>
    <w:rsid w:val="0041667A"/>
    <w:rsid w:val="00421708"/>
    <w:rsid w:val="004221B0"/>
    <w:rsid w:val="00423E56"/>
    <w:rsid w:val="004252AE"/>
    <w:rsid w:val="00425BF0"/>
    <w:rsid w:val="0043343B"/>
    <w:rsid w:val="00435A25"/>
    <w:rsid w:val="0043717D"/>
    <w:rsid w:val="00440722"/>
    <w:rsid w:val="00443CC2"/>
    <w:rsid w:val="004460C6"/>
    <w:rsid w:val="00452A50"/>
    <w:rsid w:val="00457036"/>
    <w:rsid w:val="00460ADC"/>
    <w:rsid w:val="00465DC6"/>
    <w:rsid w:val="0047544F"/>
    <w:rsid w:val="00480C06"/>
    <w:rsid w:val="00482857"/>
    <w:rsid w:val="00482D0E"/>
    <w:rsid w:val="00483E37"/>
    <w:rsid w:val="00485CF0"/>
    <w:rsid w:val="004910D4"/>
    <w:rsid w:val="00497381"/>
    <w:rsid w:val="004A0928"/>
    <w:rsid w:val="004A2FED"/>
    <w:rsid w:val="004A3E23"/>
    <w:rsid w:val="004B2B44"/>
    <w:rsid w:val="004B34E1"/>
    <w:rsid w:val="004B4D44"/>
    <w:rsid w:val="004B5986"/>
    <w:rsid w:val="004C1C47"/>
    <w:rsid w:val="004C23F9"/>
    <w:rsid w:val="004C64CE"/>
    <w:rsid w:val="004D3E2F"/>
    <w:rsid w:val="004D7499"/>
    <w:rsid w:val="004D76E3"/>
    <w:rsid w:val="004E5905"/>
    <w:rsid w:val="004E598B"/>
    <w:rsid w:val="004F15C9"/>
    <w:rsid w:val="004F28FE"/>
    <w:rsid w:val="004F4078"/>
    <w:rsid w:val="004F59B8"/>
    <w:rsid w:val="0050168F"/>
    <w:rsid w:val="00502482"/>
    <w:rsid w:val="00502BF1"/>
    <w:rsid w:val="00504327"/>
    <w:rsid w:val="00506E23"/>
    <w:rsid w:val="0051001B"/>
    <w:rsid w:val="005163E9"/>
    <w:rsid w:val="00525360"/>
    <w:rsid w:val="00527E87"/>
    <w:rsid w:val="0053271B"/>
    <w:rsid w:val="00543B88"/>
    <w:rsid w:val="00543F66"/>
    <w:rsid w:val="005466E3"/>
    <w:rsid w:val="00547EC6"/>
    <w:rsid w:val="0055071B"/>
    <w:rsid w:val="00552EE7"/>
    <w:rsid w:val="00554136"/>
    <w:rsid w:val="00554A7A"/>
    <w:rsid w:val="0055582F"/>
    <w:rsid w:val="00555E75"/>
    <w:rsid w:val="00556532"/>
    <w:rsid w:val="00560F05"/>
    <w:rsid w:val="005618FE"/>
    <w:rsid w:val="00561D90"/>
    <w:rsid w:val="0056613C"/>
    <w:rsid w:val="00566672"/>
    <w:rsid w:val="005719F7"/>
    <w:rsid w:val="00574B86"/>
    <w:rsid w:val="005814A1"/>
    <w:rsid w:val="00583FE4"/>
    <w:rsid w:val="0059435B"/>
    <w:rsid w:val="00595B65"/>
    <w:rsid w:val="005A0139"/>
    <w:rsid w:val="005A309A"/>
    <w:rsid w:val="005B00BB"/>
    <w:rsid w:val="005B16CE"/>
    <w:rsid w:val="005B26DE"/>
    <w:rsid w:val="005B3063"/>
    <w:rsid w:val="005B3A3F"/>
    <w:rsid w:val="005B47D8"/>
    <w:rsid w:val="005B5D06"/>
    <w:rsid w:val="005B6C91"/>
    <w:rsid w:val="005C1765"/>
    <w:rsid w:val="005C36C8"/>
    <w:rsid w:val="005C7E18"/>
    <w:rsid w:val="005D33F6"/>
    <w:rsid w:val="005D3A33"/>
    <w:rsid w:val="005D7EB5"/>
    <w:rsid w:val="005E2BC1"/>
    <w:rsid w:val="005E63E8"/>
    <w:rsid w:val="005F163B"/>
    <w:rsid w:val="0060063B"/>
    <w:rsid w:val="00601F27"/>
    <w:rsid w:val="00613331"/>
    <w:rsid w:val="00620595"/>
    <w:rsid w:val="00622B05"/>
    <w:rsid w:val="00625F86"/>
    <w:rsid w:val="00627C21"/>
    <w:rsid w:val="00633200"/>
    <w:rsid w:val="00633597"/>
    <w:rsid w:val="00633BBD"/>
    <w:rsid w:val="00634FEB"/>
    <w:rsid w:val="0064460B"/>
    <w:rsid w:val="0064589F"/>
    <w:rsid w:val="006521A5"/>
    <w:rsid w:val="00655C4C"/>
    <w:rsid w:val="00660651"/>
    <w:rsid w:val="00662B56"/>
    <w:rsid w:val="00666FD6"/>
    <w:rsid w:val="00671041"/>
    <w:rsid w:val="006712C4"/>
    <w:rsid w:val="0067662B"/>
    <w:rsid w:val="00680A60"/>
    <w:rsid w:val="0068179D"/>
    <w:rsid w:val="006860C3"/>
    <w:rsid w:val="00686CF3"/>
    <w:rsid w:val="00686F5E"/>
    <w:rsid w:val="0069181E"/>
    <w:rsid w:val="00691DD0"/>
    <w:rsid w:val="00692084"/>
    <w:rsid w:val="006968B6"/>
    <w:rsid w:val="006A0B67"/>
    <w:rsid w:val="006A1A26"/>
    <w:rsid w:val="006A2F5D"/>
    <w:rsid w:val="006A4F5F"/>
    <w:rsid w:val="006B1508"/>
    <w:rsid w:val="006B1909"/>
    <w:rsid w:val="006B3E85"/>
    <w:rsid w:val="006B4626"/>
    <w:rsid w:val="006B61E5"/>
    <w:rsid w:val="006B6516"/>
    <w:rsid w:val="006B7F53"/>
    <w:rsid w:val="006C353A"/>
    <w:rsid w:val="006C7A99"/>
    <w:rsid w:val="006D07C6"/>
    <w:rsid w:val="006D0F45"/>
    <w:rsid w:val="006D3068"/>
    <w:rsid w:val="006D54EA"/>
    <w:rsid w:val="006E7D0B"/>
    <w:rsid w:val="006F0B7C"/>
    <w:rsid w:val="00702460"/>
    <w:rsid w:val="0070377D"/>
    <w:rsid w:val="00710218"/>
    <w:rsid w:val="00711F43"/>
    <w:rsid w:val="007168DA"/>
    <w:rsid w:val="007212A4"/>
    <w:rsid w:val="00723843"/>
    <w:rsid w:val="00725944"/>
    <w:rsid w:val="0073068A"/>
    <w:rsid w:val="0073688B"/>
    <w:rsid w:val="0074104A"/>
    <w:rsid w:val="0074158A"/>
    <w:rsid w:val="00745028"/>
    <w:rsid w:val="00745C93"/>
    <w:rsid w:val="00751EBB"/>
    <w:rsid w:val="0077206A"/>
    <w:rsid w:val="00772240"/>
    <w:rsid w:val="00777EA3"/>
    <w:rsid w:val="00782E5B"/>
    <w:rsid w:val="00784746"/>
    <w:rsid w:val="00785D58"/>
    <w:rsid w:val="0079347C"/>
    <w:rsid w:val="007A2B01"/>
    <w:rsid w:val="007A2C7C"/>
    <w:rsid w:val="007A48CF"/>
    <w:rsid w:val="007A6D56"/>
    <w:rsid w:val="007B2D20"/>
    <w:rsid w:val="007C057B"/>
    <w:rsid w:val="007C1151"/>
    <w:rsid w:val="007C25EB"/>
    <w:rsid w:val="007C493B"/>
    <w:rsid w:val="007C4B6F"/>
    <w:rsid w:val="007C5BB2"/>
    <w:rsid w:val="007D2849"/>
    <w:rsid w:val="007E0069"/>
    <w:rsid w:val="007E2885"/>
    <w:rsid w:val="007E4CBD"/>
    <w:rsid w:val="007F0FA1"/>
    <w:rsid w:val="007F6AAD"/>
    <w:rsid w:val="00800AA9"/>
    <w:rsid w:val="008020E6"/>
    <w:rsid w:val="00803B42"/>
    <w:rsid w:val="008056B5"/>
    <w:rsid w:val="00810134"/>
    <w:rsid w:val="00813CD8"/>
    <w:rsid w:val="00817C3D"/>
    <w:rsid w:val="00820250"/>
    <w:rsid w:val="00820AFB"/>
    <w:rsid w:val="00822922"/>
    <w:rsid w:val="00823D25"/>
    <w:rsid w:val="008350F0"/>
    <w:rsid w:val="00835734"/>
    <w:rsid w:val="0084029C"/>
    <w:rsid w:val="008443A0"/>
    <w:rsid w:val="008452DF"/>
    <w:rsid w:val="008455C0"/>
    <w:rsid w:val="00845940"/>
    <w:rsid w:val="00852D29"/>
    <w:rsid w:val="008571C0"/>
    <w:rsid w:val="00860C12"/>
    <w:rsid w:val="00860E65"/>
    <w:rsid w:val="008660EB"/>
    <w:rsid w:val="0087371C"/>
    <w:rsid w:val="00873A37"/>
    <w:rsid w:val="008755BF"/>
    <w:rsid w:val="0089569D"/>
    <w:rsid w:val="0089643F"/>
    <w:rsid w:val="008B1157"/>
    <w:rsid w:val="008B2637"/>
    <w:rsid w:val="008B44DF"/>
    <w:rsid w:val="008B4C53"/>
    <w:rsid w:val="008C3171"/>
    <w:rsid w:val="008C3FF0"/>
    <w:rsid w:val="008C6A0E"/>
    <w:rsid w:val="008D33E6"/>
    <w:rsid w:val="008D52EA"/>
    <w:rsid w:val="008E0129"/>
    <w:rsid w:val="008E1575"/>
    <w:rsid w:val="008F01E5"/>
    <w:rsid w:val="008F20FD"/>
    <w:rsid w:val="008F2AAB"/>
    <w:rsid w:val="008F3103"/>
    <w:rsid w:val="008F6396"/>
    <w:rsid w:val="009022D8"/>
    <w:rsid w:val="00902580"/>
    <w:rsid w:val="009033DC"/>
    <w:rsid w:val="0090479F"/>
    <w:rsid w:val="00904AD9"/>
    <w:rsid w:val="00904F4F"/>
    <w:rsid w:val="00905855"/>
    <w:rsid w:val="00911DB9"/>
    <w:rsid w:val="0091606D"/>
    <w:rsid w:val="009170B9"/>
    <w:rsid w:val="00921538"/>
    <w:rsid w:val="009230EE"/>
    <w:rsid w:val="00940A1F"/>
    <w:rsid w:val="00941FAB"/>
    <w:rsid w:val="00952982"/>
    <w:rsid w:val="009573BE"/>
    <w:rsid w:val="0095743E"/>
    <w:rsid w:val="00965EA2"/>
    <w:rsid w:val="00966541"/>
    <w:rsid w:val="009767DF"/>
    <w:rsid w:val="00980F1C"/>
    <w:rsid w:val="00981808"/>
    <w:rsid w:val="00985D89"/>
    <w:rsid w:val="009878FF"/>
    <w:rsid w:val="00996205"/>
    <w:rsid w:val="009972C9"/>
    <w:rsid w:val="009B58E3"/>
    <w:rsid w:val="009B606B"/>
    <w:rsid w:val="009C2571"/>
    <w:rsid w:val="009C25FA"/>
    <w:rsid w:val="009C3E44"/>
    <w:rsid w:val="009D26CC"/>
    <w:rsid w:val="009D44A2"/>
    <w:rsid w:val="009E0F44"/>
    <w:rsid w:val="009E3B08"/>
    <w:rsid w:val="009E3C92"/>
    <w:rsid w:val="009E6FD0"/>
    <w:rsid w:val="009F6DAF"/>
    <w:rsid w:val="00A04FF1"/>
    <w:rsid w:val="00A05864"/>
    <w:rsid w:val="00A058E4"/>
    <w:rsid w:val="00A05A3C"/>
    <w:rsid w:val="00A30EA0"/>
    <w:rsid w:val="00A32DDB"/>
    <w:rsid w:val="00A35BCB"/>
    <w:rsid w:val="00A37408"/>
    <w:rsid w:val="00A40625"/>
    <w:rsid w:val="00A40C20"/>
    <w:rsid w:val="00A4571D"/>
    <w:rsid w:val="00A464C2"/>
    <w:rsid w:val="00A478C6"/>
    <w:rsid w:val="00A522BB"/>
    <w:rsid w:val="00A56926"/>
    <w:rsid w:val="00A6466D"/>
    <w:rsid w:val="00A6621D"/>
    <w:rsid w:val="00A66FE3"/>
    <w:rsid w:val="00A74713"/>
    <w:rsid w:val="00A76744"/>
    <w:rsid w:val="00A7678F"/>
    <w:rsid w:val="00A805B9"/>
    <w:rsid w:val="00A8295C"/>
    <w:rsid w:val="00A83516"/>
    <w:rsid w:val="00A900EA"/>
    <w:rsid w:val="00A93B2D"/>
    <w:rsid w:val="00A95D8B"/>
    <w:rsid w:val="00AA0BCE"/>
    <w:rsid w:val="00AA687B"/>
    <w:rsid w:val="00AC4FDE"/>
    <w:rsid w:val="00AC53A0"/>
    <w:rsid w:val="00AC5E4B"/>
    <w:rsid w:val="00AC709D"/>
    <w:rsid w:val="00AD6630"/>
    <w:rsid w:val="00AD68AC"/>
    <w:rsid w:val="00AE08A1"/>
    <w:rsid w:val="00AE1B7B"/>
    <w:rsid w:val="00AE21E8"/>
    <w:rsid w:val="00AE54AA"/>
    <w:rsid w:val="00AE7C7B"/>
    <w:rsid w:val="00AF03BC"/>
    <w:rsid w:val="00AF306C"/>
    <w:rsid w:val="00B0234C"/>
    <w:rsid w:val="00B027FA"/>
    <w:rsid w:val="00B04CD3"/>
    <w:rsid w:val="00B07C42"/>
    <w:rsid w:val="00B112B8"/>
    <w:rsid w:val="00B214C2"/>
    <w:rsid w:val="00B23410"/>
    <w:rsid w:val="00B33381"/>
    <w:rsid w:val="00B37882"/>
    <w:rsid w:val="00B529CE"/>
    <w:rsid w:val="00B52A4D"/>
    <w:rsid w:val="00B52DD7"/>
    <w:rsid w:val="00B5559E"/>
    <w:rsid w:val="00B646F2"/>
    <w:rsid w:val="00B65278"/>
    <w:rsid w:val="00B65DBE"/>
    <w:rsid w:val="00B70293"/>
    <w:rsid w:val="00B7440B"/>
    <w:rsid w:val="00B85233"/>
    <w:rsid w:val="00B90514"/>
    <w:rsid w:val="00B96A72"/>
    <w:rsid w:val="00BA2164"/>
    <w:rsid w:val="00BA2CED"/>
    <w:rsid w:val="00BB005C"/>
    <w:rsid w:val="00BB0B29"/>
    <w:rsid w:val="00BB6FB1"/>
    <w:rsid w:val="00BB785D"/>
    <w:rsid w:val="00BB7F45"/>
    <w:rsid w:val="00BC18D1"/>
    <w:rsid w:val="00BC1CB7"/>
    <w:rsid w:val="00BC367A"/>
    <w:rsid w:val="00BD1077"/>
    <w:rsid w:val="00BD6A15"/>
    <w:rsid w:val="00BE0837"/>
    <w:rsid w:val="00BE2758"/>
    <w:rsid w:val="00BE5661"/>
    <w:rsid w:val="00BE5E3F"/>
    <w:rsid w:val="00BE608B"/>
    <w:rsid w:val="00BE7E5C"/>
    <w:rsid w:val="00BF1D2A"/>
    <w:rsid w:val="00BF232B"/>
    <w:rsid w:val="00BF26E8"/>
    <w:rsid w:val="00BF4CAA"/>
    <w:rsid w:val="00BF744C"/>
    <w:rsid w:val="00C06A16"/>
    <w:rsid w:val="00C06FCB"/>
    <w:rsid w:val="00C1035E"/>
    <w:rsid w:val="00C112FB"/>
    <w:rsid w:val="00C1302F"/>
    <w:rsid w:val="00C16602"/>
    <w:rsid w:val="00C23DDC"/>
    <w:rsid w:val="00C25F4A"/>
    <w:rsid w:val="00C312C8"/>
    <w:rsid w:val="00C348A3"/>
    <w:rsid w:val="00C40C80"/>
    <w:rsid w:val="00C425D4"/>
    <w:rsid w:val="00C438C2"/>
    <w:rsid w:val="00C510DA"/>
    <w:rsid w:val="00C52871"/>
    <w:rsid w:val="00C528AE"/>
    <w:rsid w:val="00C60D47"/>
    <w:rsid w:val="00C62F1D"/>
    <w:rsid w:val="00C65F61"/>
    <w:rsid w:val="00C74711"/>
    <w:rsid w:val="00C747DB"/>
    <w:rsid w:val="00C75195"/>
    <w:rsid w:val="00C819F4"/>
    <w:rsid w:val="00C81A83"/>
    <w:rsid w:val="00C86BED"/>
    <w:rsid w:val="00C87EAF"/>
    <w:rsid w:val="00C90D86"/>
    <w:rsid w:val="00C9225C"/>
    <w:rsid w:val="00C94FC7"/>
    <w:rsid w:val="00C95A8B"/>
    <w:rsid w:val="00CC25B9"/>
    <w:rsid w:val="00CC3CAE"/>
    <w:rsid w:val="00CC745A"/>
    <w:rsid w:val="00CD28E0"/>
    <w:rsid w:val="00CD778F"/>
    <w:rsid w:val="00CE26C7"/>
    <w:rsid w:val="00CE39FB"/>
    <w:rsid w:val="00CE4BAA"/>
    <w:rsid w:val="00CE62D7"/>
    <w:rsid w:val="00CF3765"/>
    <w:rsid w:val="00CF712C"/>
    <w:rsid w:val="00D0056B"/>
    <w:rsid w:val="00D130E2"/>
    <w:rsid w:val="00D152E0"/>
    <w:rsid w:val="00D158DD"/>
    <w:rsid w:val="00D171E5"/>
    <w:rsid w:val="00D205C8"/>
    <w:rsid w:val="00D21FB6"/>
    <w:rsid w:val="00D24D52"/>
    <w:rsid w:val="00D25150"/>
    <w:rsid w:val="00D37291"/>
    <w:rsid w:val="00D43F93"/>
    <w:rsid w:val="00D47232"/>
    <w:rsid w:val="00D5313B"/>
    <w:rsid w:val="00D6150B"/>
    <w:rsid w:val="00D6472E"/>
    <w:rsid w:val="00D724F3"/>
    <w:rsid w:val="00D80B00"/>
    <w:rsid w:val="00D80CF9"/>
    <w:rsid w:val="00D85581"/>
    <w:rsid w:val="00D858D8"/>
    <w:rsid w:val="00D85A53"/>
    <w:rsid w:val="00D86494"/>
    <w:rsid w:val="00D9061B"/>
    <w:rsid w:val="00D92216"/>
    <w:rsid w:val="00D93433"/>
    <w:rsid w:val="00D9702B"/>
    <w:rsid w:val="00DA0CF7"/>
    <w:rsid w:val="00DB0369"/>
    <w:rsid w:val="00DB1E92"/>
    <w:rsid w:val="00DB256D"/>
    <w:rsid w:val="00DB6E90"/>
    <w:rsid w:val="00DC0C0B"/>
    <w:rsid w:val="00DC1073"/>
    <w:rsid w:val="00DC27B8"/>
    <w:rsid w:val="00DC5480"/>
    <w:rsid w:val="00DC565C"/>
    <w:rsid w:val="00DC6CD6"/>
    <w:rsid w:val="00DC729C"/>
    <w:rsid w:val="00DD0451"/>
    <w:rsid w:val="00DD2A80"/>
    <w:rsid w:val="00DD7FA9"/>
    <w:rsid w:val="00DE1C15"/>
    <w:rsid w:val="00DE3B87"/>
    <w:rsid w:val="00DE689D"/>
    <w:rsid w:val="00DF4C39"/>
    <w:rsid w:val="00E002A5"/>
    <w:rsid w:val="00E0146F"/>
    <w:rsid w:val="00E01537"/>
    <w:rsid w:val="00E0209A"/>
    <w:rsid w:val="00E100BE"/>
    <w:rsid w:val="00E10F4B"/>
    <w:rsid w:val="00E15EE7"/>
    <w:rsid w:val="00E15F84"/>
    <w:rsid w:val="00E27CC0"/>
    <w:rsid w:val="00E3304A"/>
    <w:rsid w:val="00E35CA1"/>
    <w:rsid w:val="00E368DC"/>
    <w:rsid w:val="00E37B7C"/>
    <w:rsid w:val="00E424D1"/>
    <w:rsid w:val="00E44896"/>
    <w:rsid w:val="00E47597"/>
    <w:rsid w:val="00E5437B"/>
    <w:rsid w:val="00E61ADE"/>
    <w:rsid w:val="00E61B04"/>
    <w:rsid w:val="00E6371A"/>
    <w:rsid w:val="00E64CFC"/>
    <w:rsid w:val="00E66BD8"/>
    <w:rsid w:val="00E75B6E"/>
    <w:rsid w:val="00E851FA"/>
    <w:rsid w:val="00E85D86"/>
    <w:rsid w:val="00E9185D"/>
    <w:rsid w:val="00EA211A"/>
    <w:rsid w:val="00EA4FE4"/>
    <w:rsid w:val="00EB031A"/>
    <w:rsid w:val="00EB0BB5"/>
    <w:rsid w:val="00EB347C"/>
    <w:rsid w:val="00EB6503"/>
    <w:rsid w:val="00EB6C6D"/>
    <w:rsid w:val="00EC28FD"/>
    <w:rsid w:val="00EC45CF"/>
    <w:rsid w:val="00EC6ABC"/>
    <w:rsid w:val="00ED148F"/>
    <w:rsid w:val="00ED4233"/>
    <w:rsid w:val="00EE0D40"/>
    <w:rsid w:val="00EF6FCF"/>
    <w:rsid w:val="00EF7A34"/>
    <w:rsid w:val="00F00B87"/>
    <w:rsid w:val="00F03FF6"/>
    <w:rsid w:val="00F04416"/>
    <w:rsid w:val="00F04424"/>
    <w:rsid w:val="00F04AE6"/>
    <w:rsid w:val="00F24CAB"/>
    <w:rsid w:val="00F3609C"/>
    <w:rsid w:val="00F40646"/>
    <w:rsid w:val="00F41B6E"/>
    <w:rsid w:val="00F42D1B"/>
    <w:rsid w:val="00F43553"/>
    <w:rsid w:val="00F50B13"/>
    <w:rsid w:val="00F50DEA"/>
    <w:rsid w:val="00F61D61"/>
    <w:rsid w:val="00F64452"/>
    <w:rsid w:val="00F67D66"/>
    <w:rsid w:val="00F70D33"/>
    <w:rsid w:val="00F75550"/>
    <w:rsid w:val="00F775D1"/>
    <w:rsid w:val="00F77892"/>
    <w:rsid w:val="00F801CA"/>
    <w:rsid w:val="00F81E6B"/>
    <w:rsid w:val="00F82105"/>
    <w:rsid w:val="00F82AD2"/>
    <w:rsid w:val="00F82F9C"/>
    <w:rsid w:val="00F937B6"/>
    <w:rsid w:val="00F9400E"/>
    <w:rsid w:val="00FA4AA5"/>
    <w:rsid w:val="00FB0239"/>
    <w:rsid w:val="00FB090D"/>
    <w:rsid w:val="00FB1AB6"/>
    <w:rsid w:val="00FB4752"/>
    <w:rsid w:val="00FB4934"/>
    <w:rsid w:val="00FB56B4"/>
    <w:rsid w:val="00FB79DD"/>
    <w:rsid w:val="00FC0084"/>
    <w:rsid w:val="00FC6822"/>
    <w:rsid w:val="00FD2985"/>
    <w:rsid w:val="00FD5BA5"/>
    <w:rsid w:val="00FF1D25"/>
    <w:rsid w:val="00FF644C"/>
    <w:rsid w:val="00FF686E"/>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4:docId w14:val="2F8E5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HAns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uiPriority w:val="11"/>
    <w:qFormat/>
    <w:rsid w:val="00873A37"/>
    <w:pPr>
      <w:spacing w:before="160" w:line="260" w:lineRule="exact"/>
      <w:jc w:val="both"/>
    </w:pPr>
    <w:rPr>
      <w:rFonts w:ascii="Century Gothic" w:hAnsi="Century Gothic"/>
      <w:sz w:val="20"/>
    </w:rPr>
  </w:style>
  <w:style w:type="paragraph" w:styleId="Otsikko1">
    <w:name w:val="heading 1"/>
    <w:basedOn w:val="Normaali"/>
    <w:next w:val="Normaali"/>
    <w:link w:val="Otsikko1Char"/>
    <w:autoRedefine/>
    <w:qFormat/>
    <w:rsid w:val="008660EB"/>
    <w:pPr>
      <w:keepNext/>
      <w:numPr>
        <w:numId w:val="33"/>
      </w:numPr>
      <w:spacing w:before="240" w:after="240" w:line="360" w:lineRule="exact"/>
      <w:jc w:val="left"/>
      <w:outlineLvl w:val="0"/>
    </w:pPr>
    <w:rPr>
      <w:rFonts w:eastAsiaTheme="majorEastAsia" w:cstheme="majorBidi"/>
      <w:b/>
      <w:color w:val="000000" w:themeColor="text1"/>
      <w:sz w:val="28"/>
      <w:szCs w:val="32"/>
    </w:rPr>
  </w:style>
  <w:style w:type="paragraph" w:styleId="Otsikko2">
    <w:name w:val="heading 2"/>
    <w:basedOn w:val="Normaali"/>
    <w:next w:val="Normaali"/>
    <w:link w:val="Otsikko2Char"/>
    <w:autoRedefine/>
    <w:uiPriority w:val="9"/>
    <w:unhideWhenUsed/>
    <w:qFormat/>
    <w:rsid w:val="00DE3B87"/>
    <w:pPr>
      <w:keepNext/>
      <w:keepLines/>
      <w:numPr>
        <w:ilvl w:val="1"/>
        <w:numId w:val="30"/>
      </w:numPr>
      <w:spacing w:before="240" w:after="240" w:line="320" w:lineRule="exact"/>
      <w:ind w:left="1152"/>
      <w:jc w:val="left"/>
      <w:outlineLvl w:val="1"/>
    </w:pPr>
    <w:rPr>
      <w:rFonts w:eastAsiaTheme="majorEastAsia" w:cstheme="majorHAnsi"/>
      <w:b/>
      <w:color w:val="000000" w:themeColor="text1"/>
      <w:sz w:val="28"/>
      <w:szCs w:val="26"/>
    </w:rPr>
  </w:style>
  <w:style w:type="paragraph" w:styleId="Otsikko3">
    <w:name w:val="heading 3"/>
    <w:basedOn w:val="Normaali"/>
    <w:next w:val="Normaali"/>
    <w:link w:val="Otsikko3Char"/>
    <w:uiPriority w:val="9"/>
    <w:unhideWhenUsed/>
    <w:qFormat/>
    <w:rsid w:val="00DE3B87"/>
    <w:pPr>
      <w:keepNext/>
      <w:keepLines/>
      <w:numPr>
        <w:ilvl w:val="2"/>
        <w:numId w:val="33"/>
      </w:numPr>
      <w:spacing w:before="240" w:after="240"/>
      <w:outlineLvl w:val="2"/>
    </w:pPr>
    <w:rPr>
      <w:rFonts w:eastAsiaTheme="majorEastAsia" w:cstheme="majorBidi"/>
      <w:b/>
      <w:color w:val="000000" w:themeColor="text1"/>
      <w:sz w:val="24"/>
      <w:szCs w:val="24"/>
    </w:rPr>
  </w:style>
  <w:style w:type="paragraph" w:styleId="Otsikko4">
    <w:name w:val="heading 4"/>
    <w:basedOn w:val="Normaali"/>
    <w:next w:val="LeiptekstiMigri"/>
    <w:link w:val="Otsikko4Char"/>
    <w:uiPriority w:val="9"/>
    <w:unhideWhenUsed/>
    <w:rsid w:val="00DE3B87"/>
    <w:pPr>
      <w:keepNext/>
      <w:keepLines/>
      <w:numPr>
        <w:ilvl w:val="3"/>
        <w:numId w:val="33"/>
      </w:numPr>
      <w:spacing w:before="240" w:after="240"/>
      <w:outlineLvl w:val="3"/>
    </w:pPr>
    <w:rPr>
      <w:rFonts w:eastAsiaTheme="majorEastAsia" w:cstheme="majorBidi"/>
      <w:b/>
      <w:iCs/>
      <w:color w:val="000000" w:themeColor="text1"/>
    </w:rPr>
  </w:style>
  <w:style w:type="paragraph" w:styleId="Otsikko5">
    <w:name w:val="heading 5"/>
    <w:basedOn w:val="Normaali"/>
    <w:next w:val="Normaali"/>
    <w:link w:val="Otsikko5Char"/>
    <w:uiPriority w:val="9"/>
    <w:semiHidden/>
    <w:unhideWhenUsed/>
    <w:rsid w:val="00772240"/>
    <w:pPr>
      <w:keepNext/>
      <w:keepLines/>
      <w:spacing w:before="40" w:after="0"/>
      <w:outlineLvl w:val="4"/>
    </w:pPr>
    <w:rPr>
      <w:rFonts w:asciiTheme="majorHAnsi" w:eastAsiaTheme="majorEastAsia" w:hAnsiTheme="majorHAnsi" w:cstheme="majorBidi"/>
      <w:color w:val="002D7B" w:themeColor="accent1" w:themeShade="BF"/>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rsid w:val="008660EB"/>
    <w:rPr>
      <w:rFonts w:ascii="Century Gothic" w:eastAsiaTheme="majorEastAsia" w:hAnsi="Century Gothic" w:cstheme="majorBidi"/>
      <w:b/>
      <w:color w:val="000000" w:themeColor="text1"/>
      <w:sz w:val="28"/>
      <w:szCs w:val="32"/>
    </w:rPr>
  </w:style>
  <w:style w:type="character" w:customStyle="1" w:styleId="Otsikko2Char">
    <w:name w:val="Otsikko 2 Char"/>
    <w:basedOn w:val="Kappaleenoletusfontti"/>
    <w:link w:val="Otsikko2"/>
    <w:uiPriority w:val="9"/>
    <w:rsid w:val="00DE3B87"/>
    <w:rPr>
      <w:rFonts w:ascii="Century Gothic" w:eastAsiaTheme="majorEastAsia" w:hAnsi="Century Gothic" w:cstheme="majorHAnsi"/>
      <w:b/>
      <w:color w:val="000000" w:themeColor="text1"/>
      <w:sz w:val="28"/>
      <w:szCs w:val="26"/>
    </w:rPr>
  </w:style>
  <w:style w:type="character" w:customStyle="1" w:styleId="Otsikko3Char">
    <w:name w:val="Otsikko 3 Char"/>
    <w:basedOn w:val="Kappaleenoletusfontti"/>
    <w:link w:val="Otsikko3"/>
    <w:uiPriority w:val="9"/>
    <w:rsid w:val="00633597"/>
    <w:rPr>
      <w:rFonts w:ascii="Century Gothic" w:eastAsiaTheme="majorEastAsia" w:hAnsi="Century Gothic" w:cstheme="majorBidi"/>
      <w:b/>
      <w:color w:val="000000" w:themeColor="text1"/>
      <w:sz w:val="24"/>
      <w:szCs w:val="24"/>
    </w:rPr>
  </w:style>
  <w:style w:type="paragraph" w:styleId="Otsikko">
    <w:name w:val="Title"/>
    <w:basedOn w:val="Normaali"/>
    <w:next w:val="Normaali"/>
    <w:link w:val="OtsikkoChar"/>
    <w:uiPriority w:val="10"/>
    <w:rsid w:val="000663E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OtsikkoChar">
    <w:name w:val="Otsikko Char"/>
    <w:basedOn w:val="Kappaleenoletusfontti"/>
    <w:link w:val="Otsikko"/>
    <w:uiPriority w:val="10"/>
    <w:rsid w:val="000663E8"/>
    <w:rPr>
      <w:rFonts w:asciiTheme="majorHAnsi" w:eastAsiaTheme="majorEastAsia" w:hAnsiTheme="majorHAnsi" w:cstheme="majorBidi"/>
      <w:spacing w:val="-10"/>
      <w:kern w:val="28"/>
      <w:sz w:val="56"/>
      <w:szCs w:val="56"/>
    </w:rPr>
  </w:style>
  <w:style w:type="paragraph" w:styleId="Yltunniste">
    <w:name w:val="header"/>
    <w:basedOn w:val="Normaali"/>
    <w:link w:val="YltunnisteChar"/>
    <w:uiPriority w:val="99"/>
    <w:unhideWhenUsed/>
    <w:rsid w:val="007E0069"/>
    <w:pPr>
      <w:tabs>
        <w:tab w:val="center" w:pos="4513"/>
        <w:tab w:val="right" w:pos="9026"/>
      </w:tabs>
      <w:spacing w:after="0" w:line="240" w:lineRule="auto"/>
    </w:pPr>
  </w:style>
  <w:style w:type="character" w:customStyle="1" w:styleId="YltunnisteChar">
    <w:name w:val="Ylätunniste Char"/>
    <w:basedOn w:val="Kappaleenoletusfontti"/>
    <w:link w:val="Yltunniste"/>
    <w:uiPriority w:val="99"/>
    <w:rsid w:val="007E0069"/>
    <w:rPr>
      <w:rFonts w:ascii="Century Gothic" w:hAnsi="Century Gothic"/>
      <w:sz w:val="20"/>
    </w:rPr>
  </w:style>
  <w:style w:type="paragraph" w:styleId="Alatunniste">
    <w:name w:val="footer"/>
    <w:basedOn w:val="Normaali"/>
    <w:link w:val="AlatunnisteChar"/>
    <w:uiPriority w:val="99"/>
    <w:unhideWhenUsed/>
    <w:rsid w:val="007E0069"/>
    <w:pPr>
      <w:tabs>
        <w:tab w:val="center" w:pos="4513"/>
        <w:tab w:val="right" w:pos="9026"/>
      </w:tabs>
      <w:spacing w:after="0" w:line="240" w:lineRule="auto"/>
    </w:pPr>
  </w:style>
  <w:style w:type="character" w:customStyle="1" w:styleId="AlatunnisteChar">
    <w:name w:val="Alatunniste Char"/>
    <w:basedOn w:val="Kappaleenoletusfontti"/>
    <w:link w:val="Alatunniste"/>
    <w:uiPriority w:val="99"/>
    <w:rsid w:val="007E0069"/>
    <w:rPr>
      <w:rFonts w:ascii="Century Gothic" w:hAnsi="Century Gothic"/>
      <w:sz w:val="20"/>
    </w:rPr>
  </w:style>
  <w:style w:type="paragraph" w:styleId="Seliteteksti">
    <w:name w:val="Balloon Text"/>
    <w:basedOn w:val="Normaali"/>
    <w:link w:val="SelitetekstiChar"/>
    <w:uiPriority w:val="99"/>
    <w:semiHidden/>
    <w:unhideWhenUsed/>
    <w:rsid w:val="007E0069"/>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7E0069"/>
    <w:rPr>
      <w:rFonts w:ascii="Segoe UI" w:hAnsi="Segoe UI" w:cs="Segoe UI"/>
      <w:sz w:val="18"/>
      <w:szCs w:val="18"/>
    </w:rPr>
  </w:style>
  <w:style w:type="table" w:styleId="TaulukkoRuudukko">
    <w:name w:val="Table Grid"/>
    <w:basedOn w:val="Normaalitaulukko"/>
    <w:uiPriority w:val="39"/>
    <w:rsid w:val="00313C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iptekstiMigri">
    <w:name w:val="Leipäteksti Migri"/>
    <w:basedOn w:val="Normaali"/>
    <w:link w:val="LeiptekstiMigriChar"/>
    <w:rsid w:val="00117EA9"/>
    <w:pPr>
      <w:spacing w:before="120" w:after="120" w:line="240" w:lineRule="auto"/>
      <w:ind w:left="1440"/>
    </w:pPr>
  </w:style>
  <w:style w:type="paragraph" w:styleId="Luettelokappale">
    <w:name w:val="List Paragraph"/>
    <w:basedOn w:val="Normaali"/>
    <w:uiPriority w:val="34"/>
    <w:rsid w:val="0074158A"/>
    <w:pPr>
      <w:ind w:left="720"/>
      <w:contextualSpacing/>
    </w:pPr>
  </w:style>
  <w:style w:type="character" w:customStyle="1" w:styleId="Otsikko4Char">
    <w:name w:val="Otsikko 4 Char"/>
    <w:basedOn w:val="Kappaleenoletusfontti"/>
    <w:link w:val="Otsikko4"/>
    <w:uiPriority w:val="9"/>
    <w:rsid w:val="00633597"/>
    <w:rPr>
      <w:rFonts w:ascii="Century Gothic" w:eastAsiaTheme="majorEastAsia" w:hAnsi="Century Gothic" w:cstheme="majorBidi"/>
      <w:b/>
      <w:iCs/>
      <w:color w:val="000000" w:themeColor="text1"/>
      <w:sz w:val="20"/>
    </w:rPr>
  </w:style>
  <w:style w:type="paragraph" w:styleId="Kuvaotsikko">
    <w:name w:val="caption"/>
    <w:aliases w:val="Quote"/>
    <w:basedOn w:val="Normaali"/>
    <w:next w:val="Normaali"/>
    <w:uiPriority w:val="11"/>
    <w:unhideWhenUsed/>
    <w:qFormat/>
    <w:rsid w:val="00082DFE"/>
    <w:pPr>
      <w:spacing w:before="240" w:after="240" w:line="240" w:lineRule="auto"/>
    </w:pPr>
    <w:rPr>
      <w:i/>
      <w:iCs/>
      <w:color w:val="000000" w:themeColor="text1"/>
      <w:szCs w:val="18"/>
    </w:rPr>
  </w:style>
  <w:style w:type="paragraph" w:customStyle="1" w:styleId="Numeroitupotsikko">
    <w:name w:val="Numeroitupääotsikko"/>
    <w:basedOn w:val="Otsikko1"/>
    <w:next w:val="LeiptekstiMigri"/>
    <w:uiPriority w:val="11"/>
    <w:rsid w:val="003077A4"/>
    <w:pPr>
      <w:numPr>
        <w:numId w:val="0"/>
      </w:numPr>
    </w:pPr>
  </w:style>
  <w:style w:type="paragraph" w:customStyle="1" w:styleId="HeaderISO">
    <w:name w:val="Header ISO"/>
    <w:rsid w:val="00803B42"/>
    <w:pPr>
      <w:spacing w:after="0" w:line="240" w:lineRule="auto"/>
    </w:pPr>
    <w:rPr>
      <w:rFonts w:ascii="Arial" w:eastAsia="Times New Roman" w:hAnsi="Arial" w:cs="Times New Roman"/>
      <w:caps/>
      <w:sz w:val="16"/>
      <w:szCs w:val="24"/>
    </w:rPr>
  </w:style>
  <w:style w:type="paragraph" w:customStyle="1" w:styleId="Headerpieni">
    <w:name w:val="Header pieni"/>
    <w:rsid w:val="00803B42"/>
    <w:pPr>
      <w:spacing w:after="0" w:line="240" w:lineRule="auto"/>
    </w:pPr>
    <w:rPr>
      <w:rFonts w:ascii="Arial" w:eastAsia="Times New Roman" w:hAnsi="Arial" w:cs="Times New Roman"/>
      <w:sz w:val="16"/>
      <w:szCs w:val="24"/>
    </w:rPr>
  </w:style>
  <w:style w:type="character" w:styleId="Sivunumero">
    <w:name w:val="page number"/>
    <w:basedOn w:val="Kappaleenoletusfontti"/>
    <w:rsid w:val="00803B42"/>
  </w:style>
  <w:style w:type="paragraph" w:customStyle="1" w:styleId="POTSIKKO">
    <w:name w:val="PÄÄOTSIKKO"/>
    <w:basedOn w:val="Otsikko1"/>
    <w:next w:val="Normaali"/>
    <w:link w:val="POTSIKKOChar"/>
    <w:qFormat/>
    <w:rsid w:val="00A8295C"/>
    <w:pPr>
      <w:numPr>
        <w:numId w:val="0"/>
      </w:numPr>
      <w:suppressAutoHyphens/>
      <w:spacing w:after="0" w:line="260" w:lineRule="atLeast"/>
    </w:pPr>
    <w:rPr>
      <w:rFonts w:eastAsia="Times New Roman" w:cs="Times New Roman"/>
      <w:spacing w:val="10"/>
      <w:szCs w:val="24"/>
    </w:rPr>
  </w:style>
  <w:style w:type="paragraph" w:customStyle="1" w:styleId="Kuvateksti">
    <w:name w:val="Kuvateksti"/>
    <w:basedOn w:val="Normaali"/>
    <w:next w:val="LeiptekstiMigri"/>
    <w:uiPriority w:val="11"/>
    <w:qFormat/>
    <w:rsid w:val="00FB090D"/>
    <w:pPr>
      <w:spacing w:after="240"/>
    </w:pPr>
    <w:rPr>
      <w:i/>
      <w:sz w:val="16"/>
    </w:rPr>
  </w:style>
  <w:style w:type="paragraph" w:customStyle="1" w:styleId="Otsikko2numerolla">
    <w:name w:val="Otsikko 2 numerolla"/>
    <w:basedOn w:val="Otsikko2"/>
    <w:link w:val="Otsikko2numerollaChar"/>
    <w:uiPriority w:val="11"/>
    <w:rsid w:val="006F0B7C"/>
    <w:pPr>
      <w:numPr>
        <w:numId w:val="10"/>
      </w:numPr>
    </w:pPr>
    <w:rPr>
      <w:rFonts w:eastAsiaTheme="minorHAnsi"/>
    </w:rPr>
  </w:style>
  <w:style w:type="paragraph" w:customStyle="1" w:styleId="Otsikko3numerolla">
    <w:name w:val="Otsikko 3 numerolla"/>
    <w:basedOn w:val="Otsikko3"/>
    <w:link w:val="Otsikko3numerollaChar"/>
    <w:uiPriority w:val="11"/>
    <w:rsid w:val="006F0B7C"/>
    <w:pPr>
      <w:numPr>
        <w:ilvl w:val="0"/>
        <w:numId w:val="15"/>
      </w:numPr>
    </w:pPr>
  </w:style>
  <w:style w:type="character" w:customStyle="1" w:styleId="Otsikko2numerollaChar">
    <w:name w:val="Otsikko 2 numerolla Char"/>
    <w:basedOn w:val="Otsikko2Char"/>
    <w:link w:val="Otsikko2numerolla"/>
    <w:uiPriority w:val="11"/>
    <w:rsid w:val="006F0B7C"/>
    <w:rPr>
      <w:rFonts w:ascii="Century Gothic" w:eastAsiaTheme="majorEastAsia" w:hAnsi="Century Gothic" w:cstheme="majorBidi"/>
      <w:b/>
      <w:color w:val="000000" w:themeColor="text1"/>
      <w:sz w:val="28"/>
      <w:szCs w:val="26"/>
    </w:rPr>
  </w:style>
  <w:style w:type="character" w:customStyle="1" w:styleId="Otsikko3numerollaChar">
    <w:name w:val="Otsikko 3 numerolla Char"/>
    <w:basedOn w:val="Otsikko3Char"/>
    <w:link w:val="Otsikko3numerolla"/>
    <w:uiPriority w:val="11"/>
    <w:rsid w:val="006F0B7C"/>
    <w:rPr>
      <w:rFonts w:ascii="Century Gothic" w:eastAsiaTheme="majorEastAsia" w:hAnsi="Century Gothic" w:cstheme="majorBidi"/>
      <w:b/>
      <w:color w:val="000000" w:themeColor="text1"/>
      <w:sz w:val="24"/>
      <w:szCs w:val="24"/>
    </w:rPr>
  </w:style>
  <w:style w:type="paragraph" w:styleId="Sisluet1">
    <w:name w:val="toc 1"/>
    <w:basedOn w:val="Normaali"/>
    <w:next w:val="Normaali"/>
    <w:autoRedefine/>
    <w:uiPriority w:val="39"/>
    <w:unhideWhenUsed/>
    <w:rsid w:val="00D171E5"/>
    <w:pPr>
      <w:spacing w:after="100"/>
    </w:pPr>
  </w:style>
  <w:style w:type="paragraph" w:styleId="Sisluet3">
    <w:name w:val="toc 3"/>
    <w:basedOn w:val="Normaali"/>
    <w:next w:val="Normaali"/>
    <w:autoRedefine/>
    <w:uiPriority w:val="39"/>
    <w:unhideWhenUsed/>
    <w:rsid w:val="00D171E5"/>
    <w:pPr>
      <w:spacing w:after="100"/>
      <w:ind w:left="400"/>
    </w:pPr>
  </w:style>
  <w:style w:type="paragraph" w:styleId="Sisluet4">
    <w:name w:val="toc 4"/>
    <w:basedOn w:val="Normaali"/>
    <w:next w:val="Normaali"/>
    <w:autoRedefine/>
    <w:uiPriority w:val="39"/>
    <w:unhideWhenUsed/>
    <w:rsid w:val="00D171E5"/>
    <w:pPr>
      <w:spacing w:after="100"/>
      <w:ind w:left="600"/>
    </w:pPr>
  </w:style>
  <w:style w:type="character" w:styleId="Hyperlinkki">
    <w:name w:val="Hyperlink"/>
    <w:basedOn w:val="Kappaleenoletusfontti"/>
    <w:uiPriority w:val="99"/>
    <w:unhideWhenUsed/>
    <w:rsid w:val="00D171E5"/>
    <w:rPr>
      <w:color w:val="0563C1" w:themeColor="hyperlink"/>
      <w:u w:val="single"/>
    </w:rPr>
  </w:style>
  <w:style w:type="character" w:styleId="Paikkamerkkiteksti">
    <w:name w:val="Placeholder Text"/>
    <w:basedOn w:val="Kappaleenoletusfontti"/>
    <w:uiPriority w:val="99"/>
    <w:semiHidden/>
    <w:rsid w:val="00082DFE"/>
    <w:rPr>
      <w:color w:val="808080"/>
    </w:rPr>
  </w:style>
  <w:style w:type="paragraph" w:styleId="Lainaus">
    <w:name w:val="Quote"/>
    <w:basedOn w:val="Normaali"/>
    <w:next w:val="Normaali"/>
    <w:link w:val="LainausChar"/>
    <w:uiPriority w:val="29"/>
    <w:rsid w:val="00082DFE"/>
    <w:pPr>
      <w:spacing w:before="200"/>
      <w:ind w:left="864" w:right="864"/>
      <w:jc w:val="center"/>
    </w:pPr>
    <w:rPr>
      <w:i/>
      <w:iCs/>
      <w:color w:val="404040" w:themeColor="text1" w:themeTint="BF"/>
    </w:rPr>
  </w:style>
  <w:style w:type="character" w:customStyle="1" w:styleId="LainausChar">
    <w:name w:val="Lainaus Char"/>
    <w:basedOn w:val="Kappaleenoletusfontti"/>
    <w:link w:val="Lainaus"/>
    <w:uiPriority w:val="29"/>
    <w:rsid w:val="00082DFE"/>
    <w:rPr>
      <w:rFonts w:ascii="Century Gothic" w:hAnsi="Century Gothic"/>
      <w:i/>
      <w:iCs/>
      <w:color w:val="404040" w:themeColor="text1" w:themeTint="BF"/>
      <w:sz w:val="20"/>
    </w:rPr>
  </w:style>
  <w:style w:type="character" w:styleId="Korostus">
    <w:name w:val="Emphasis"/>
    <w:basedOn w:val="Kappaleenoletusfontti"/>
    <w:uiPriority w:val="20"/>
    <w:rsid w:val="001D63F6"/>
    <w:rPr>
      <w:i/>
      <w:iCs/>
    </w:rPr>
  </w:style>
  <w:style w:type="character" w:styleId="Voimakas">
    <w:name w:val="Strong"/>
    <w:basedOn w:val="Kappaleenoletusfontti"/>
    <w:uiPriority w:val="22"/>
    <w:rsid w:val="001D63F6"/>
    <w:rPr>
      <w:b/>
      <w:bCs/>
    </w:rPr>
  </w:style>
  <w:style w:type="paragraph" w:styleId="Alaviitteenteksti">
    <w:name w:val="footnote text"/>
    <w:basedOn w:val="Normaali"/>
    <w:link w:val="AlaviitteentekstiChar"/>
    <w:uiPriority w:val="99"/>
    <w:semiHidden/>
    <w:unhideWhenUsed/>
    <w:rsid w:val="00873A37"/>
    <w:pPr>
      <w:spacing w:before="0" w:after="0" w:line="240" w:lineRule="auto"/>
    </w:pPr>
    <w:rPr>
      <w:szCs w:val="20"/>
    </w:rPr>
  </w:style>
  <w:style w:type="character" w:customStyle="1" w:styleId="AlaviitteentekstiChar">
    <w:name w:val="Alaviitteen teksti Char"/>
    <w:basedOn w:val="Kappaleenoletusfontti"/>
    <w:link w:val="Alaviitteenteksti"/>
    <w:uiPriority w:val="99"/>
    <w:semiHidden/>
    <w:rsid w:val="00873A37"/>
    <w:rPr>
      <w:rFonts w:ascii="Century Gothic" w:hAnsi="Century Gothic"/>
      <w:sz w:val="20"/>
      <w:szCs w:val="20"/>
    </w:rPr>
  </w:style>
  <w:style w:type="character" w:styleId="Alaviitteenviite">
    <w:name w:val="footnote reference"/>
    <w:basedOn w:val="Kappaleenoletusfontti"/>
    <w:uiPriority w:val="99"/>
    <w:unhideWhenUsed/>
    <w:rsid w:val="00873A37"/>
    <w:rPr>
      <w:rFonts w:ascii="Century Gothic" w:hAnsi="Century Gothic"/>
      <w:sz w:val="20"/>
      <w:vertAlign w:val="superscript"/>
    </w:rPr>
  </w:style>
  <w:style w:type="character" w:customStyle="1" w:styleId="Tyyli1">
    <w:name w:val="Tyyli1"/>
    <w:basedOn w:val="Voimakas"/>
    <w:uiPriority w:val="1"/>
    <w:rsid w:val="00BC367A"/>
    <w:rPr>
      <w:b/>
      <w:bCs/>
      <w:sz w:val="16"/>
    </w:rPr>
  </w:style>
  <w:style w:type="character" w:customStyle="1" w:styleId="Ratkaisematonmaininta1">
    <w:name w:val="Ratkaisematon maininta1"/>
    <w:basedOn w:val="Kappaleenoletusfontti"/>
    <w:uiPriority w:val="99"/>
    <w:semiHidden/>
    <w:unhideWhenUsed/>
    <w:rsid w:val="008B44DF"/>
    <w:rPr>
      <w:color w:val="605E5C"/>
      <w:shd w:val="clear" w:color="auto" w:fill="E1DFDD"/>
    </w:rPr>
  </w:style>
  <w:style w:type="character" w:customStyle="1" w:styleId="Otsikko5Char">
    <w:name w:val="Otsikko 5 Char"/>
    <w:basedOn w:val="Kappaleenoletusfontti"/>
    <w:link w:val="Otsikko5"/>
    <w:uiPriority w:val="9"/>
    <w:semiHidden/>
    <w:rsid w:val="00772240"/>
    <w:rPr>
      <w:rFonts w:asciiTheme="majorHAnsi" w:eastAsiaTheme="majorEastAsia" w:hAnsiTheme="majorHAnsi" w:cstheme="majorBidi"/>
      <w:color w:val="002D7B" w:themeColor="accent1" w:themeShade="BF"/>
      <w:sz w:val="20"/>
    </w:rPr>
  </w:style>
  <w:style w:type="paragraph" w:customStyle="1" w:styleId="Luettelo1">
    <w:name w:val="Luettelo1"/>
    <w:basedOn w:val="LeiptekstiMigri"/>
    <w:link w:val="LuetteloChar"/>
    <w:uiPriority w:val="11"/>
    <w:qFormat/>
    <w:rsid w:val="00267E88"/>
    <w:pPr>
      <w:numPr>
        <w:numId w:val="28"/>
      </w:numPr>
      <w:ind w:left="714" w:hanging="357"/>
    </w:pPr>
  </w:style>
  <w:style w:type="paragraph" w:customStyle="1" w:styleId="Numeroimatonotsikko">
    <w:name w:val="Numeroimaton otsikko"/>
    <w:basedOn w:val="LeiptekstiMigri"/>
    <w:link w:val="NumeroimatonotsikkoChar"/>
    <w:uiPriority w:val="11"/>
    <w:qFormat/>
    <w:rsid w:val="001741CB"/>
    <w:pPr>
      <w:ind w:left="0"/>
    </w:pPr>
    <w:rPr>
      <w:b/>
    </w:rPr>
  </w:style>
  <w:style w:type="character" w:customStyle="1" w:styleId="LeiptekstiMigriChar">
    <w:name w:val="Leipäteksti Migri Char"/>
    <w:basedOn w:val="Kappaleenoletusfontti"/>
    <w:link w:val="LeiptekstiMigri"/>
    <w:rsid w:val="0056613C"/>
    <w:rPr>
      <w:rFonts w:ascii="Century Gothic" w:hAnsi="Century Gothic"/>
      <w:sz w:val="20"/>
    </w:rPr>
  </w:style>
  <w:style w:type="character" w:customStyle="1" w:styleId="LuetteloChar">
    <w:name w:val="Luettelo Char"/>
    <w:basedOn w:val="LeiptekstiMigriChar"/>
    <w:link w:val="Luettelo1"/>
    <w:uiPriority w:val="11"/>
    <w:rsid w:val="00267E88"/>
    <w:rPr>
      <w:rFonts w:ascii="Century Gothic" w:hAnsi="Century Gothic"/>
      <w:sz w:val="20"/>
    </w:rPr>
  </w:style>
  <w:style w:type="paragraph" w:customStyle="1" w:styleId="Kysymykset">
    <w:name w:val="Kysymykset"/>
    <w:basedOn w:val="Normaali"/>
    <w:link w:val="KysymyksetChar"/>
    <w:uiPriority w:val="11"/>
    <w:qFormat/>
    <w:rsid w:val="001741CB"/>
    <w:pPr>
      <w:spacing w:after="240" w:line="280" w:lineRule="exact"/>
      <w:jc w:val="left"/>
    </w:pPr>
    <w:rPr>
      <w:color w:val="000000" w:themeColor="text1"/>
    </w:rPr>
  </w:style>
  <w:style w:type="character" w:customStyle="1" w:styleId="NumeroimatonotsikkoChar">
    <w:name w:val="Numeroimaton otsikko Char"/>
    <w:basedOn w:val="LeiptekstiMigriChar"/>
    <w:link w:val="Numeroimatonotsikko"/>
    <w:uiPriority w:val="11"/>
    <w:rsid w:val="001741CB"/>
    <w:rPr>
      <w:rFonts w:ascii="Century Gothic" w:hAnsi="Century Gothic"/>
      <w:b/>
      <w:sz w:val="20"/>
    </w:rPr>
  </w:style>
  <w:style w:type="character" w:customStyle="1" w:styleId="KysymyksetChar">
    <w:name w:val="Kysymykset Char"/>
    <w:basedOn w:val="Kappaleenoletusfontti"/>
    <w:link w:val="Kysymykset"/>
    <w:uiPriority w:val="11"/>
    <w:rsid w:val="001741CB"/>
    <w:rPr>
      <w:rFonts w:ascii="Century Gothic" w:hAnsi="Century Gothic"/>
      <w:color w:val="000000" w:themeColor="text1"/>
      <w:sz w:val="20"/>
    </w:rPr>
  </w:style>
  <w:style w:type="paragraph" w:customStyle="1" w:styleId="Otsikko11">
    <w:name w:val="Otsikko 11"/>
    <w:basedOn w:val="Normaali"/>
    <w:rsid w:val="00A8295C"/>
    <w:pPr>
      <w:numPr>
        <w:numId w:val="18"/>
      </w:numPr>
    </w:pPr>
  </w:style>
  <w:style w:type="paragraph" w:customStyle="1" w:styleId="Otsikko21">
    <w:name w:val="Otsikko 21"/>
    <w:basedOn w:val="Normaali"/>
    <w:rsid w:val="00A8295C"/>
    <w:pPr>
      <w:numPr>
        <w:ilvl w:val="1"/>
        <w:numId w:val="18"/>
      </w:numPr>
    </w:pPr>
  </w:style>
  <w:style w:type="paragraph" w:customStyle="1" w:styleId="Otsikko31">
    <w:name w:val="Otsikko 31"/>
    <w:basedOn w:val="Normaali"/>
    <w:rsid w:val="00A8295C"/>
    <w:pPr>
      <w:numPr>
        <w:ilvl w:val="2"/>
        <w:numId w:val="18"/>
      </w:numPr>
    </w:pPr>
  </w:style>
  <w:style w:type="paragraph" w:customStyle="1" w:styleId="Otsikko41">
    <w:name w:val="Otsikko 41"/>
    <w:basedOn w:val="Normaali"/>
    <w:rsid w:val="00A8295C"/>
    <w:pPr>
      <w:numPr>
        <w:ilvl w:val="3"/>
        <w:numId w:val="18"/>
      </w:numPr>
    </w:pPr>
  </w:style>
  <w:style w:type="paragraph" w:customStyle="1" w:styleId="Otsikko51">
    <w:name w:val="Otsikko 51"/>
    <w:basedOn w:val="Normaali"/>
    <w:rsid w:val="00A8295C"/>
    <w:pPr>
      <w:numPr>
        <w:ilvl w:val="4"/>
        <w:numId w:val="18"/>
      </w:numPr>
    </w:pPr>
  </w:style>
  <w:style w:type="paragraph" w:customStyle="1" w:styleId="Otsikko61">
    <w:name w:val="Otsikko 61"/>
    <w:basedOn w:val="Normaali"/>
    <w:rsid w:val="00A8295C"/>
    <w:pPr>
      <w:numPr>
        <w:ilvl w:val="5"/>
        <w:numId w:val="18"/>
      </w:numPr>
    </w:pPr>
  </w:style>
  <w:style w:type="paragraph" w:customStyle="1" w:styleId="Otsikko71">
    <w:name w:val="Otsikko 71"/>
    <w:basedOn w:val="Normaali"/>
    <w:rsid w:val="00A8295C"/>
    <w:pPr>
      <w:numPr>
        <w:ilvl w:val="6"/>
        <w:numId w:val="18"/>
      </w:numPr>
    </w:pPr>
  </w:style>
  <w:style w:type="paragraph" w:customStyle="1" w:styleId="Otsikko81">
    <w:name w:val="Otsikko 81"/>
    <w:basedOn w:val="Normaali"/>
    <w:rsid w:val="00A8295C"/>
    <w:pPr>
      <w:numPr>
        <w:ilvl w:val="7"/>
        <w:numId w:val="18"/>
      </w:numPr>
    </w:pPr>
  </w:style>
  <w:style w:type="paragraph" w:customStyle="1" w:styleId="Otsikko91">
    <w:name w:val="Otsikko 91"/>
    <w:basedOn w:val="Normaali"/>
    <w:rsid w:val="00A8295C"/>
    <w:pPr>
      <w:numPr>
        <w:ilvl w:val="8"/>
        <w:numId w:val="18"/>
      </w:numPr>
    </w:pPr>
  </w:style>
  <w:style w:type="numbering" w:customStyle="1" w:styleId="Style1">
    <w:name w:val="Style1"/>
    <w:uiPriority w:val="99"/>
    <w:rsid w:val="00A8295C"/>
    <w:pPr>
      <w:numPr>
        <w:numId w:val="29"/>
      </w:numPr>
    </w:pPr>
  </w:style>
  <w:style w:type="paragraph" w:customStyle="1" w:styleId="Potsikko0">
    <w:name w:val="Pääotsikko"/>
    <w:basedOn w:val="POTSIKKO"/>
    <w:next w:val="Normaali"/>
    <w:link w:val="PotsikkoChar0"/>
    <w:uiPriority w:val="11"/>
    <w:rsid w:val="00A8295C"/>
    <w:rPr>
      <w:rFonts w:eastAsiaTheme="minorHAnsi" w:cstheme="minorHAnsi"/>
      <w:color w:val="auto"/>
      <w:spacing w:val="0"/>
      <w:szCs w:val="22"/>
    </w:rPr>
  </w:style>
  <w:style w:type="character" w:customStyle="1" w:styleId="POTSIKKOChar">
    <w:name w:val="PÄÄOTSIKKO Char"/>
    <w:basedOn w:val="Otsikko1Char"/>
    <w:link w:val="POTSIKKO"/>
    <w:rsid w:val="00A8295C"/>
    <w:rPr>
      <w:rFonts w:ascii="Century Gothic" w:eastAsia="Times New Roman" w:hAnsi="Century Gothic" w:cs="Times New Roman"/>
      <w:b/>
      <w:color w:val="000000" w:themeColor="text1"/>
      <w:spacing w:val="10"/>
      <w:sz w:val="28"/>
      <w:szCs w:val="24"/>
    </w:rPr>
  </w:style>
  <w:style w:type="character" w:customStyle="1" w:styleId="PotsikkoChar0">
    <w:name w:val="Pääotsikko Char"/>
    <w:basedOn w:val="POTSIKKOChar"/>
    <w:link w:val="Potsikko0"/>
    <w:uiPriority w:val="11"/>
    <w:rsid w:val="00A8295C"/>
    <w:rPr>
      <w:rFonts w:ascii="Century Gothic" w:eastAsia="Times New Roman" w:hAnsi="Century Gothic" w:cs="Times New Roman"/>
      <w:b/>
      <w:color w:val="000000" w:themeColor="text1"/>
      <w:spacing w:val="10"/>
      <w:sz w:val="28"/>
      <w:szCs w:val="24"/>
    </w:rPr>
  </w:style>
  <w:style w:type="character" w:styleId="AvattuHyperlinkki">
    <w:name w:val="FollowedHyperlink"/>
    <w:basedOn w:val="Kappaleenoletusfontti"/>
    <w:uiPriority w:val="99"/>
    <w:semiHidden/>
    <w:unhideWhenUsed/>
    <w:rsid w:val="00921538"/>
    <w:rPr>
      <w:color w:val="954F72" w:themeColor="followedHyperlink"/>
      <w:u w:val="single"/>
    </w:rPr>
  </w:style>
  <w:style w:type="paragraph" w:styleId="NormaaliWWW">
    <w:name w:val="Normal (Web)"/>
    <w:basedOn w:val="Normaali"/>
    <w:uiPriority w:val="99"/>
    <w:semiHidden/>
    <w:unhideWhenUsed/>
    <w:rsid w:val="008455C0"/>
    <w:rPr>
      <w:rFonts w:ascii="Times New Roman" w:hAnsi="Times New Roman" w:cs="Times New Roman"/>
      <w:sz w:val="24"/>
      <w:szCs w:val="24"/>
    </w:rPr>
  </w:style>
  <w:style w:type="character" w:styleId="Ratkaisematonmaininta">
    <w:name w:val="Unresolved Mention"/>
    <w:basedOn w:val="Kappaleenoletusfontti"/>
    <w:uiPriority w:val="99"/>
    <w:semiHidden/>
    <w:unhideWhenUsed/>
    <w:rsid w:val="00F50DEA"/>
    <w:rPr>
      <w:color w:val="605E5C"/>
      <w:shd w:val="clear" w:color="auto" w:fill="E1DFDD"/>
    </w:rPr>
  </w:style>
  <w:style w:type="character" w:styleId="Kommentinviite">
    <w:name w:val="annotation reference"/>
    <w:basedOn w:val="Kappaleenoletusfontti"/>
    <w:uiPriority w:val="99"/>
    <w:semiHidden/>
    <w:unhideWhenUsed/>
    <w:rsid w:val="00F04416"/>
    <w:rPr>
      <w:sz w:val="16"/>
      <w:szCs w:val="16"/>
    </w:rPr>
  </w:style>
  <w:style w:type="paragraph" w:styleId="Kommentinteksti">
    <w:name w:val="annotation text"/>
    <w:basedOn w:val="Normaali"/>
    <w:link w:val="KommentintekstiChar"/>
    <w:uiPriority w:val="99"/>
    <w:semiHidden/>
    <w:unhideWhenUsed/>
    <w:rsid w:val="00F04416"/>
    <w:pPr>
      <w:spacing w:line="240" w:lineRule="auto"/>
    </w:pPr>
    <w:rPr>
      <w:szCs w:val="20"/>
    </w:rPr>
  </w:style>
  <w:style w:type="character" w:customStyle="1" w:styleId="KommentintekstiChar">
    <w:name w:val="Kommentin teksti Char"/>
    <w:basedOn w:val="Kappaleenoletusfontti"/>
    <w:link w:val="Kommentinteksti"/>
    <w:uiPriority w:val="99"/>
    <w:semiHidden/>
    <w:rsid w:val="00F04416"/>
    <w:rPr>
      <w:rFonts w:ascii="Century Gothic" w:hAnsi="Century Gothic"/>
      <w:sz w:val="20"/>
      <w:szCs w:val="20"/>
    </w:rPr>
  </w:style>
  <w:style w:type="paragraph" w:styleId="Kommentinotsikko">
    <w:name w:val="annotation subject"/>
    <w:basedOn w:val="Kommentinteksti"/>
    <w:next w:val="Kommentinteksti"/>
    <w:link w:val="KommentinotsikkoChar"/>
    <w:uiPriority w:val="99"/>
    <w:semiHidden/>
    <w:unhideWhenUsed/>
    <w:rsid w:val="00F04416"/>
    <w:rPr>
      <w:b/>
      <w:bCs/>
    </w:rPr>
  </w:style>
  <w:style w:type="character" w:customStyle="1" w:styleId="KommentinotsikkoChar">
    <w:name w:val="Kommentin otsikko Char"/>
    <w:basedOn w:val="KommentintekstiChar"/>
    <w:link w:val="Kommentinotsikko"/>
    <w:uiPriority w:val="99"/>
    <w:semiHidden/>
    <w:rsid w:val="00F04416"/>
    <w:rPr>
      <w:rFonts w:ascii="Century Gothic" w:hAnsi="Century Gothic"/>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476342">
      <w:bodyDiv w:val="1"/>
      <w:marLeft w:val="0"/>
      <w:marRight w:val="0"/>
      <w:marTop w:val="0"/>
      <w:marBottom w:val="0"/>
      <w:divBdr>
        <w:top w:val="none" w:sz="0" w:space="0" w:color="auto"/>
        <w:left w:val="none" w:sz="0" w:space="0" w:color="auto"/>
        <w:bottom w:val="none" w:sz="0" w:space="0" w:color="auto"/>
        <w:right w:val="none" w:sz="0" w:space="0" w:color="auto"/>
      </w:divBdr>
    </w:div>
    <w:div w:id="169874876">
      <w:bodyDiv w:val="1"/>
      <w:marLeft w:val="0"/>
      <w:marRight w:val="0"/>
      <w:marTop w:val="0"/>
      <w:marBottom w:val="0"/>
      <w:divBdr>
        <w:top w:val="none" w:sz="0" w:space="0" w:color="auto"/>
        <w:left w:val="none" w:sz="0" w:space="0" w:color="auto"/>
        <w:bottom w:val="none" w:sz="0" w:space="0" w:color="auto"/>
        <w:right w:val="none" w:sz="0" w:space="0" w:color="auto"/>
      </w:divBdr>
    </w:div>
    <w:div w:id="300577201">
      <w:bodyDiv w:val="1"/>
      <w:marLeft w:val="0"/>
      <w:marRight w:val="0"/>
      <w:marTop w:val="0"/>
      <w:marBottom w:val="0"/>
      <w:divBdr>
        <w:top w:val="none" w:sz="0" w:space="0" w:color="auto"/>
        <w:left w:val="none" w:sz="0" w:space="0" w:color="auto"/>
        <w:bottom w:val="none" w:sz="0" w:space="0" w:color="auto"/>
        <w:right w:val="none" w:sz="0" w:space="0" w:color="auto"/>
      </w:divBdr>
    </w:div>
    <w:div w:id="358554564">
      <w:bodyDiv w:val="1"/>
      <w:marLeft w:val="0"/>
      <w:marRight w:val="0"/>
      <w:marTop w:val="0"/>
      <w:marBottom w:val="0"/>
      <w:divBdr>
        <w:top w:val="none" w:sz="0" w:space="0" w:color="auto"/>
        <w:left w:val="none" w:sz="0" w:space="0" w:color="auto"/>
        <w:bottom w:val="none" w:sz="0" w:space="0" w:color="auto"/>
        <w:right w:val="none" w:sz="0" w:space="0" w:color="auto"/>
      </w:divBdr>
    </w:div>
    <w:div w:id="406078273">
      <w:bodyDiv w:val="1"/>
      <w:marLeft w:val="0"/>
      <w:marRight w:val="0"/>
      <w:marTop w:val="0"/>
      <w:marBottom w:val="0"/>
      <w:divBdr>
        <w:top w:val="none" w:sz="0" w:space="0" w:color="auto"/>
        <w:left w:val="none" w:sz="0" w:space="0" w:color="auto"/>
        <w:bottom w:val="none" w:sz="0" w:space="0" w:color="auto"/>
        <w:right w:val="none" w:sz="0" w:space="0" w:color="auto"/>
      </w:divBdr>
    </w:div>
    <w:div w:id="418214846">
      <w:bodyDiv w:val="1"/>
      <w:marLeft w:val="0"/>
      <w:marRight w:val="0"/>
      <w:marTop w:val="0"/>
      <w:marBottom w:val="0"/>
      <w:divBdr>
        <w:top w:val="none" w:sz="0" w:space="0" w:color="auto"/>
        <w:left w:val="none" w:sz="0" w:space="0" w:color="auto"/>
        <w:bottom w:val="none" w:sz="0" w:space="0" w:color="auto"/>
        <w:right w:val="none" w:sz="0" w:space="0" w:color="auto"/>
      </w:divBdr>
    </w:div>
    <w:div w:id="440300995">
      <w:bodyDiv w:val="1"/>
      <w:marLeft w:val="0"/>
      <w:marRight w:val="0"/>
      <w:marTop w:val="0"/>
      <w:marBottom w:val="0"/>
      <w:divBdr>
        <w:top w:val="none" w:sz="0" w:space="0" w:color="auto"/>
        <w:left w:val="none" w:sz="0" w:space="0" w:color="auto"/>
        <w:bottom w:val="none" w:sz="0" w:space="0" w:color="auto"/>
        <w:right w:val="none" w:sz="0" w:space="0" w:color="auto"/>
      </w:divBdr>
      <w:divsChild>
        <w:div w:id="1896116793">
          <w:marLeft w:val="0"/>
          <w:marRight w:val="0"/>
          <w:marTop w:val="0"/>
          <w:marBottom w:val="0"/>
          <w:divBdr>
            <w:top w:val="none" w:sz="0" w:space="0" w:color="auto"/>
            <w:left w:val="none" w:sz="0" w:space="0" w:color="auto"/>
            <w:bottom w:val="none" w:sz="0" w:space="0" w:color="auto"/>
            <w:right w:val="none" w:sz="0" w:space="0" w:color="auto"/>
          </w:divBdr>
        </w:div>
      </w:divsChild>
    </w:div>
    <w:div w:id="443573267">
      <w:bodyDiv w:val="1"/>
      <w:marLeft w:val="0"/>
      <w:marRight w:val="0"/>
      <w:marTop w:val="0"/>
      <w:marBottom w:val="0"/>
      <w:divBdr>
        <w:top w:val="none" w:sz="0" w:space="0" w:color="auto"/>
        <w:left w:val="none" w:sz="0" w:space="0" w:color="auto"/>
        <w:bottom w:val="none" w:sz="0" w:space="0" w:color="auto"/>
        <w:right w:val="none" w:sz="0" w:space="0" w:color="auto"/>
      </w:divBdr>
    </w:div>
    <w:div w:id="513106835">
      <w:bodyDiv w:val="1"/>
      <w:marLeft w:val="0"/>
      <w:marRight w:val="0"/>
      <w:marTop w:val="0"/>
      <w:marBottom w:val="0"/>
      <w:divBdr>
        <w:top w:val="none" w:sz="0" w:space="0" w:color="auto"/>
        <w:left w:val="none" w:sz="0" w:space="0" w:color="auto"/>
        <w:bottom w:val="none" w:sz="0" w:space="0" w:color="auto"/>
        <w:right w:val="none" w:sz="0" w:space="0" w:color="auto"/>
      </w:divBdr>
    </w:div>
    <w:div w:id="560794529">
      <w:bodyDiv w:val="1"/>
      <w:marLeft w:val="0"/>
      <w:marRight w:val="0"/>
      <w:marTop w:val="0"/>
      <w:marBottom w:val="0"/>
      <w:divBdr>
        <w:top w:val="none" w:sz="0" w:space="0" w:color="auto"/>
        <w:left w:val="none" w:sz="0" w:space="0" w:color="auto"/>
        <w:bottom w:val="none" w:sz="0" w:space="0" w:color="auto"/>
        <w:right w:val="none" w:sz="0" w:space="0" w:color="auto"/>
      </w:divBdr>
      <w:divsChild>
        <w:div w:id="1050181294">
          <w:marLeft w:val="0"/>
          <w:marRight w:val="0"/>
          <w:marTop w:val="0"/>
          <w:marBottom w:val="0"/>
          <w:divBdr>
            <w:top w:val="none" w:sz="0" w:space="0" w:color="auto"/>
            <w:left w:val="none" w:sz="0" w:space="0" w:color="auto"/>
            <w:bottom w:val="none" w:sz="0" w:space="0" w:color="auto"/>
            <w:right w:val="none" w:sz="0" w:space="0" w:color="auto"/>
          </w:divBdr>
          <w:divsChild>
            <w:div w:id="1966345849">
              <w:marLeft w:val="0"/>
              <w:marRight w:val="0"/>
              <w:marTop w:val="0"/>
              <w:marBottom w:val="0"/>
              <w:divBdr>
                <w:top w:val="none" w:sz="0" w:space="0" w:color="auto"/>
                <w:left w:val="none" w:sz="0" w:space="0" w:color="auto"/>
                <w:bottom w:val="none" w:sz="0" w:space="0" w:color="auto"/>
                <w:right w:val="none" w:sz="0" w:space="0" w:color="auto"/>
              </w:divBdr>
            </w:div>
          </w:divsChild>
        </w:div>
        <w:div w:id="1244950620">
          <w:marLeft w:val="0"/>
          <w:marRight w:val="0"/>
          <w:marTop w:val="0"/>
          <w:marBottom w:val="0"/>
          <w:divBdr>
            <w:top w:val="none" w:sz="0" w:space="0" w:color="auto"/>
            <w:left w:val="none" w:sz="0" w:space="0" w:color="auto"/>
            <w:bottom w:val="none" w:sz="0" w:space="0" w:color="auto"/>
            <w:right w:val="none" w:sz="0" w:space="0" w:color="auto"/>
          </w:divBdr>
          <w:divsChild>
            <w:div w:id="2037270151">
              <w:marLeft w:val="0"/>
              <w:marRight w:val="0"/>
              <w:marTop w:val="0"/>
              <w:marBottom w:val="0"/>
              <w:divBdr>
                <w:top w:val="none" w:sz="0" w:space="0" w:color="auto"/>
                <w:left w:val="none" w:sz="0" w:space="0" w:color="auto"/>
                <w:bottom w:val="none" w:sz="0" w:space="0" w:color="auto"/>
                <w:right w:val="none" w:sz="0" w:space="0" w:color="auto"/>
              </w:divBdr>
              <w:divsChild>
                <w:div w:id="978194279">
                  <w:marLeft w:val="0"/>
                  <w:marRight w:val="0"/>
                  <w:marTop w:val="0"/>
                  <w:marBottom w:val="0"/>
                  <w:divBdr>
                    <w:top w:val="none" w:sz="0" w:space="0" w:color="auto"/>
                    <w:left w:val="none" w:sz="0" w:space="0" w:color="auto"/>
                    <w:bottom w:val="none" w:sz="0" w:space="0" w:color="auto"/>
                    <w:right w:val="none" w:sz="0" w:space="0" w:color="auto"/>
                  </w:divBdr>
                  <w:divsChild>
                    <w:div w:id="1743022739">
                      <w:marLeft w:val="0"/>
                      <w:marRight w:val="0"/>
                      <w:marTop w:val="0"/>
                      <w:marBottom w:val="0"/>
                      <w:divBdr>
                        <w:top w:val="none" w:sz="0" w:space="0" w:color="auto"/>
                        <w:left w:val="none" w:sz="0" w:space="0" w:color="auto"/>
                        <w:bottom w:val="none" w:sz="0" w:space="0" w:color="auto"/>
                        <w:right w:val="none" w:sz="0" w:space="0" w:color="auto"/>
                      </w:divBdr>
                      <w:divsChild>
                        <w:div w:id="1880900205">
                          <w:marLeft w:val="0"/>
                          <w:marRight w:val="0"/>
                          <w:marTop w:val="0"/>
                          <w:marBottom w:val="0"/>
                          <w:divBdr>
                            <w:top w:val="none" w:sz="0" w:space="0" w:color="auto"/>
                            <w:left w:val="none" w:sz="0" w:space="0" w:color="auto"/>
                            <w:bottom w:val="none" w:sz="0" w:space="0" w:color="auto"/>
                            <w:right w:val="none" w:sz="0" w:space="0" w:color="auto"/>
                          </w:divBdr>
                          <w:divsChild>
                            <w:div w:id="159853575">
                              <w:marLeft w:val="0"/>
                              <w:marRight w:val="0"/>
                              <w:marTop w:val="0"/>
                              <w:marBottom w:val="0"/>
                              <w:divBdr>
                                <w:top w:val="none" w:sz="0" w:space="0" w:color="auto"/>
                                <w:left w:val="none" w:sz="0" w:space="0" w:color="auto"/>
                                <w:bottom w:val="none" w:sz="0" w:space="0" w:color="auto"/>
                                <w:right w:val="none" w:sz="0" w:space="0" w:color="auto"/>
                              </w:divBdr>
                              <w:divsChild>
                                <w:div w:id="1150901084">
                                  <w:marLeft w:val="0"/>
                                  <w:marRight w:val="0"/>
                                  <w:marTop w:val="0"/>
                                  <w:marBottom w:val="0"/>
                                  <w:divBdr>
                                    <w:top w:val="none" w:sz="0" w:space="0" w:color="auto"/>
                                    <w:left w:val="none" w:sz="0" w:space="0" w:color="auto"/>
                                    <w:bottom w:val="none" w:sz="0" w:space="0" w:color="auto"/>
                                    <w:right w:val="none" w:sz="0" w:space="0" w:color="auto"/>
                                  </w:divBdr>
                                  <w:divsChild>
                                    <w:div w:id="225268407">
                                      <w:marLeft w:val="0"/>
                                      <w:marRight w:val="0"/>
                                      <w:marTop w:val="0"/>
                                      <w:marBottom w:val="0"/>
                                      <w:divBdr>
                                        <w:top w:val="none" w:sz="0" w:space="0" w:color="auto"/>
                                        <w:left w:val="none" w:sz="0" w:space="0" w:color="auto"/>
                                        <w:bottom w:val="none" w:sz="0" w:space="0" w:color="auto"/>
                                        <w:right w:val="none" w:sz="0" w:space="0" w:color="auto"/>
                                      </w:divBdr>
                                    </w:div>
                                    <w:div w:id="689798375">
                                      <w:marLeft w:val="0"/>
                                      <w:marRight w:val="0"/>
                                      <w:marTop w:val="75"/>
                                      <w:marBottom w:val="0"/>
                                      <w:divBdr>
                                        <w:top w:val="none" w:sz="0" w:space="0" w:color="auto"/>
                                        <w:left w:val="none" w:sz="0" w:space="0" w:color="auto"/>
                                        <w:bottom w:val="none" w:sz="0" w:space="0" w:color="auto"/>
                                        <w:right w:val="none" w:sz="0" w:space="0" w:color="auto"/>
                                      </w:divBdr>
                                      <w:divsChild>
                                        <w:div w:id="114500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325215">
                              <w:marLeft w:val="0"/>
                              <w:marRight w:val="0"/>
                              <w:marTop w:val="0"/>
                              <w:marBottom w:val="0"/>
                              <w:divBdr>
                                <w:top w:val="none" w:sz="0" w:space="0" w:color="auto"/>
                                <w:left w:val="none" w:sz="0" w:space="0" w:color="auto"/>
                                <w:bottom w:val="none" w:sz="0" w:space="0" w:color="auto"/>
                                <w:right w:val="none" w:sz="0" w:space="0" w:color="auto"/>
                              </w:divBdr>
                              <w:divsChild>
                                <w:div w:id="1781026002">
                                  <w:marLeft w:val="0"/>
                                  <w:marRight w:val="0"/>
                                  <w:marTop w:val="0"/>
                                  <w:marBottom w:val="0"/>
                                  <w:divBdr>
                                    <w:top w:val="none" w:sz="0" w:space="0" w:color="auto"/>
                                    <w:left w:val="none" w:sz="0" w:space="0" w:color="auto"/>
                                    <w:bottom w:val="none" w:sz="0" w:space="0" w:color="auto"/>
                                    <w:right w:val="none" w:sz="0" w:space="0" w:color="auto"/>
                                  </w:divBdr>
                                  <w:divsChild>
                                    <w:div w:id="601301902">
                                      <w:marLeft w:val="0"/>
                                      <w:marRight w:val="0"/>
                                      <w:marTop w:val="0"/>
                                      <w:marBottom w:val="0"/>
                                      <w:divBdr>
                                        <w:top w:val="none" w:sz="0" w:space="0" w:color="auto"/>
                                        <w:left w:val="none" w:sz="0" w:space="0" w:color="auto"/>
                                        <w:bottom w:val="none" w:sz="0" w:space="0" w:color="auto"/>
                                        <w:right w:val="none" w:sz="0" w:space="0" w:color="auto"/>
                                      </w:divBdr>
                                    </w:div>
                                    <w:div w:id="1835562182">
                                      <w:marLeft w:val="0"/>
                                      <w:marRight w:val="0"/>
                                      <w:marTop w:val="75"/>
                                      <w:marBottom w:val="0"/>
                                      <w:divBdr>
                                        <w:top w:val="none" w:sz="0" w:space="0" w:color="auto"/>
                                        <w:left w:val="none" w:sz="0" w:space="0" w:color="auto"/>
                                        <w:bottom w:val="none" w:sz="0" w:space="0" w:color="auto"/>
                                        <w:right w:val="none" w:sz="0" w:space="0" w:color="auto"/>
                                      </w:divBdr>
                                      <w:divsChild>
                                        <w:div w:id="177474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2802310">
                              <w:marLeft w:val="0"/>
                              <w:marRight w:val="0"/>
                              <w:marTop w:val="0"/>
                              <w:marBottom w:val="0"/>
                              <w:divBdr>
                                <w:top w:val="none" w:sz="0" w:space="0" w:color="auto"/>
                                <w:left w:val="none" w:sz="0" w:space="0" w:color="auto"/>
                                <w:bottom w:val="none" w:sz="0" w:space="0" w:color="auto"/>
                                <w:right w:val="none" w:sz="0" w:space="0" w:color="auto"/>
                              </w:divBdr>
                              <w:divsChild>
                                <w:div w:id="808130317">
                                  <w:marLeft w:val="0"/>
                                  <w:marRight w:val="0"/>
                                  <w:marTop w:val="0"/>
                                  <w:marBottom w:val="0"/>
                                  <w:divBdr>
                                    <w:top w:val="none" w:sz="0" w:space="0" w:color="auto"/>
                                    <w:left w:val="none" w:sz="0" w:space="0" w:color="auto"/>
                                    <w:bottom w:val="none" w:sz="0" w:space="0" w:color="auto"/>
                                    <w:right w:val="none" w:sz="0" w:space="0" w:color="auto"/>
                                  </w:divBdr>
                                  <w:divsChild>
                                    <w:div w:id="74665449">
                                      <w:marLeft w:val="0"/>
                                      <w:marRight w:val="0"/>
                                      <w:marTop w:val="0"/>
                                      <w:marBottom w:val="0"/>
                                      <w:divBdr>
                                        <w:top w:val="none" w:sz="0" w:space="0" w:color="auto"/>
                                        <w:left w:val="none" w:sz="0" w:space="0" w:color="auto"/>
                                        <w:bottom w:val="none" w:sz="0" w:space="0" w:color="auto"/>
                                        <w:right w:val="none" w:sz="0" w:space="0" w:color="auto"/>
                                      </w:divBdr>
                                    </w:div>
                                    <w:div w:id="996570201">
                                      <w:marLeft w:val="0"/>
                                      <w:marRight w:val="0"/>
                                      <w:marTop w:val="75"/>
                                      <w:marBottom w:val="0"/>
                                      <w:divBdr>
                                        <w:top w:val="none" w:sz="0" w:space="0" w:color="auto"/>
                                        <w:left w:val="none" w:sz="0" w:space="0" w:color="auto"/>
                                        <w:bottom w:val="none" w:sz="0" w:space="0" w:color="auto"/>
                                        <w:right w:val="none" w:sz="0" w:space="0" w:color="auto"/>
                                      </w:divBdr>
                                      <w:divsChild>
                                        <w:div w:id="183247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2568181">
      <w:bodyDiv w:val="1"/>
      <w:marLeft w:val="0"/>
      <w:marRight w:val="0"/>
      <w:marTop w:val="0"/>
      <w:marBottom w:val="0"/>
      <w:divBdr>
        <w:top w:val="none" w:sz="0" w:space="0" w:color="auto"/>
        <w:left w:val="none" w:sz="0" w:space="0" w:color="auto"/>
        <w:bottom w:val="none" w:sz="0" w:space="0" w:color="auto"/>
        <w:right w:val="none" w:sz="0" w:space="0" w:color="auto"/>
      </w:divBdr>
    </w:div>
    <w:div w:id="649789679">
      <w:bodyDiv w:val="1"/>
      <w:marLeft w:val="0"/>
      <w:marRight w:val="0"/>
      <w:marTop w:val="0"/>
      <w:marBottom w:val="0"/>
      <w:divBdr>
        <w:top w:val="none" w:sz="0" w:space="0" w:color="auto"/>
        <w:left w:val="none" w:sz="0" w:space="0" w:color="auto"/>
        <w:bottom w:val="none" w:sz="0" w:space="0" w:color="auto"/>
        <w:right w:val="none" w:sz="0" w:space="0" w:color="auto"/>
      </w:divBdr>
    </w:div>
    <w:div w:id="657927273">
      <w:bodyDiv w:val="1"/>
      <w:marLeft w:val="0"/>
      <w:marRight w:val="0"/>
      <w:marTop w:val="0"/>
      <w:marBottom w:val="0"/>
      <w:divBdr>
        <w:top w:val="none" w:sz="0" w:space="0" w:color="auto"/>
        <w:left w:val="none" w:sz="0" w:space="0" w:color="auto"/>
        <w:bottom w:val="none" w:sz="0" w:space="0" w:color="auto"/>
        <w:right w:val="none" w:sz="0" w:space="0" w:color="auto"/>
      </w:divBdr>
    </w:div>
    <w:div w:id="678628281">
      <w:bodyDiv w:val="1"/>
      <w:marLeft w:val="0"/>
      <w:marRight w:val="0"/>
      <w:marTop w:val="0"/>
      <w:marBottom w:val="0"/>
      <w:divBdr>
        <w:top w:val="none" w:sz="0" w:space="0" w:color="auto"/>
        <w:left w:val="none" w:sz="0" w:space="0" w:color="auto"/>
        <w:bottom w:val="none" w:sz="0" w:space="0" w:color="auto"/>
        <w:right w:val="none" w:sz="0" w:space="0" w:color="auto"/>
      </w:divBdr>
    </w:div>
    <w:div w:id="823931394">
      <w:bodyDiv w:val="1"/>
      <w:marLeft w:val="0"/>
      <w:marRight w:val="0"/>
      <w:marTop w:val="0"/>
      <w:marBottom w:val="0"/>
      <w:divBdr>
        <w:top w:val="none" w:sz="0" w:space="0" w:color="auto"/>
        <w:left w:val="none" w:sz="0" w:space="0" w:color="auto"/>
        <w:bottom w:val="none" w:sz="0" w:space="0" w:color="auto"/>
        <w:right w:val="none" w:sz="0" w:space="0" w:color="auto"/>
      </w:divBdr>
    </w:div>
    <w:div w:id="827593207">
      <w:bodyDiv w:val="1"/>
      <w:marLeft w:val="0"/>
      <w:marRight w:val="0"/>
      <w:marTop w:val="0"/>
      <w:marBottom w:val="0"/>
      <w:divBdr>
        <w:top w:val="none" w:sz="0" w:space="0" w:color="auto"/>
        <w:left w:val="none" w:sz="0" w:space="0" w:color="auto"/>
        <w:bottom w:val="none" w:sz="0" w:space="0" w:color="auto"/>
        <w:right w:val="none" w:sz="0" w:space="0" w:color="auto"/>
      </w:divBdr>
    </w:div>
    <w:div w:id="840004474">
      <w:bodyDiv w:val="1"/>
      <w:marLeft w:val="0"/>
      <w:marRight w:val="0"/>
      <w:marTop w:val="0"/>
      <w:marBottom w:val="0"/>
      <w:divBdr>
        <w:top w:val="none" w:sz="0" w:space="0" w:color="auto"/>
        <w:left w:val="none" w:sz="0" w:space="0" w:color="auto"/>
        <w:bottom w:val="none" w:sz="0" w:space="0" w:color="auto"/>
        <w:right w:val="none" w:sz="0" w:space="0" w:color="auto"/>
      </w:divBdr>
    </w:div>
    <w:div w:id="908229763">
      <w:bodyDiv w:val="1"/>
      <w:marLeft w:val="0"/>
      <w:marRight w:val="0"/>
      <w:marTop w:val="0"/>
      <w:marBottom w:val="0"/>
      <w:divBdr>
        <w:top w:val="none" w:sz="0" w:space="0" w:color="auto"/>
        <w:left w:val="none" w:sz="0" w:space="0" w:color="auto"/>
        <w:bottom w:val="none" w:sz="0" w:space="0" w:color="auto"/>
        <w:right w:val="none" w:sz="0" w:space="0" w:color="auto"/>
      </w:divBdr>
    </w:div>
    <w:div w:id="920716065">
      <w:bodyDiv w:val="1"/>
      <w:marLeft w:val="0"/>
      <w:marRight w:val="0"/>
      <w:marTop w:val="0"/>
      <w:marBottom w:val="0"/>
      <w:divBdr>
        <w:top w:val="none" w:sz="0" w:space="0" w:color="auto"/>
        <w:left w:val="none" w:sz="0" w:space="0" w:color="auto"/>
        <w:bottom w:val="none" w:sz="0" w:space="0" w:color="auto"/>
        <w:right w:val="none" w:sz="0" w:space="0" w:color="auto"/>
      </w:divBdr>
    </w:div>
    <w:div w:id="946423606">
      <w:bodyDiv w:val="1"/>
      <w:marLeft w:val="0"/>
      <w:marRight w:val="0"/>
      <w:marTop w:val="0"/>
      <w:marBottom w:val="0"/>
      <w:divBdr>
        <w:top w:val="none" w:sz="0" w:space="0" w:color="auto"/>
        <w:left w:val="none" w:sz="0" w:space="0" w:color="auto"/>
        <w:bottom w:val="none" w:sz="0" w:space="0" w:color="auto"/>
        <w:right w:val="none" w:sz="0" w:space="0" w:color="auto"/>
      </w:divBdr>
    </w:div>
    <w:div w:id="967780378">
      <w:bodyDiv w:val="1"/>
      <w:marLeft w:val="0"/>
      <w:marRight w:val="0"/>
      <w:marTop w:val="0"/>
      <w:marBottom w:val="0"/>
      <w:divBdr>
        <w:top w:val="none" w:sz="0" w:space="0" w:color="auto"/>
        <w:left w:val="none" w:sz="0" w:space="0" w:color="auto"/>
        <w:bottom w:val="none" w:sz="0" w:space="0" w:color="auto"/>
        <w:right w:val="none" w:sz="0" w:space="0" w:color="auto"/>
      </w:divBdr>
    </w:div>
    <w:div w:id="1060634828">
      <w:bodyDiv w:val="1"/>
      <w:marLeft w:val="0"/>
      <w:marRight w:val="0"/>
      <w:marTop w:val="0"/>
      <w:marBottom w:val="0"/>
      <w:divBdr>
        <w:top w:val="none" w:sz="0" w:space="0" w:color="auto"/>
        <w:left w:val="none" w:sz="0" w:space="0" w:color="auto"/>
        <w:bottom w:val="none" w:sz="0" w:space="0" w:color="auto"/>
        <w:right w:val="none" w:sz="0" w:space="0" w:color="auto"/>
      </w:divBdr>
    </w:div>
    <w:div w:id="1133868487">
      <w:bodyDiv w:val="1"/>
      <w:marLeft w:val="0"/>
      <w:marRight w:val="0"/>
      <w:marTop w:val="0"/>
      <w:marBottom w:val="0"/>
      <w:divBdr>
        <w:top w:val="none" w:sz="0" w:space="0" w:color="auto"/>
        <w:left w:val="none" w:sz="0" w:space="0" w:color="auto"/>
        <w:bottom w:val="none" w:sz="0" w:space="0" w:color="auto"/>
        <w:right w:val="none" w:sz="0" w:space="0" w:color="auto"/>
      </w:divBdr>
    </w:div>
    <w:div w:id="1179929931">
      <w:bodyDiv w:val="1"/>
      <w:marLeft w:val="0"/>
      <w:marRight w:val="0"/>
      <w:marTop w:val="0"/>
      <w:marBottom w:val="0"/>
      <w:divBdr>
        <w:top w:val="none" w:sz="0" w:space="0" w:color="auto"/>
        <w:left w:val="none" w:sz="0" w:space="0" w:color="auto"/>
        <w:bottom w:val="none" w:sz="0" w:space="0" w:color="auto"/>
        <w:right w:val="none" w:sz="0" w:space="0" w:color="auto"/>
      </w:divBdr>
    </w:div>
    <w:div w:id="1184514105">
      <w:bodyDiv w:val="1"/>
      <w:marLeft w:val="0"/>
      <w:marRight w:val="0"/>
      <w:marTop w:val="0"/>
      <w:marBottom w:val="0"/>
      <w:divBdr>
        <w:top w:val="none" w:sz="0" w:space="0" w:color="auto"/>
        <w:left w:val="none" w:sz="0" w:space="0" w:color="auto"/>
        <w:bottom w:val="none" w:sz="0" w:space="0" w:color="auto"/>
        <w:right w:val="none" w:sz="0" w:space="0" w:color="auto"/>
      </w:divBdr>
    </w:div>
    <w:div w:id="1187910276">
      <w:bodyDiv w:val="1"/>
      <w:marLeft w:val="0"/>
      <w:marRight w:val="0"/>
      <w:marTop w:val="0"/>
      <w:marBottom w:val="0"/>
      <w:divBdr>
        <w:top w:val="none" w:sz="0" w:space="0" w:color="auto"/>
        <w:left w:val="none" w:sz="0" w:space="0" w:color="auto"/>
        <w:bottom w:val="none" w:sz="0" w:space="0" w:color="auto"/>
        <w:right w:val="none" w:sz="0" w:space="0" w:color="auto"/>
      </w:divBdr>
    </w:div>
    <w:div w:id="1432124778">
      <w:bodyDiv w:val="1"/>
      <w:marLeft w:val="0"/>
      <w:marRight w:val="0"/>
      <w:marTop w:val="0"/>
      <w:marBottom w:val="0"/>
      <w:divBdr>
        <w:top w:val="none" w:sz="0" w:space="0" w:color="auto"/>
        <w:left w:val="none" w:sz="0" w:space="0" w:color="auto"/>
        <w:bottom w:val="none" w:sz="0" w:space="0" w:color="auto"/>
        <w:right w:val="none" w:sz="0" w:space="0" w:color="auto"/>
      </w:divBdr>
    </w:div>
    <w:div w:id="1488864804">
      <w:bodyDiv w:val="1"/>
      <w:marLeft w:val="0"/>
      <w:marRight w:val="0"/>
      <w:marTop w:val="0"/>
      <w:marBottom w:val="0"/>
      <w:divBdr>
        <w:top w:val="none" w:sz="0" w:space="0" w:color="auto"/>
        <w:left w:val="none" w:sz="0" w:space="0" w:color="auto"/>
        <w:bottom w:val="none" w:sz="0" w:space="0" w:color="auto"/>
        <w:right w:val="none" w:sz="0" w:space="0" w:color="auto"/>
      </w:divBdr>
    </w:div>
    <w:div w:id="1517499448">
      <w:bodyDiv w:val="1"/>
      <w:marLeft w:val="0"/>
      <w:marRight w:val="0"/>
      <w:marTop w:val="0"/>
      <w:marBottom w:val="0"/>
      <w:divBdr>
        <w:top w:val="none" w:sz="0" w:space="0" w:color="auto"/>
        <w:left w:val="none" w:sz="0" w:space="0" w:color="auto"/>
        <w:bottom w:val="none" w:sz="0" w:space="0" w:color="auto"/>
        <w:right w:val="none" w:sz="0" w:space="0" w:color="auto"/>
      </w:divBdr>
    </w:div>
    <w:div w:id="1580870432">
      <w:bodyDiv w:val="1"/>
      <w:marLeft w:val="0"/>
      <w:marRight w:val="0"/>
      <w:marTop w:val="0"/>
      <w:marBottom w:val="0"/>
      <w:divBdr>
        <w:top w:val="none" w:sz="0" w:space="0" w:color="auto"/>
        <w:left w:val="none" w:sz="0" w:space="0" w:color="auto"/>
        <w:bottom w:val="none" w:sz="0" w:space="0" w:color="auto"/>
        <w:right w:val="none" w:sz="0" w:space="0" w:color="auto"/>
      </w:divBdr>
    </w:div>
    <w:div w:id="1753770359">
      <w:bodyDiv w:val="1"/>
      <w:marLeft w:val="0"/>
      <w:marRight w:val="0"/>
      <w:marTop w:val="0"/>
      <w:marBottom w:val="0"/>
      <w:divBdr>
        <w:top w:val="none" w:sz="0" w:space="0" w:color="auto"/>
        <w:left w:val="none" w:sz="0" w:space="0" w:color="auto"/>
        <w:bottom w:val="none" w:sz="0" w:space="0" w:color="auto"/>
        <w:right w:val="none" w:sz="0" w:space="0" w:color="auto"/>
      </w:divBdr>
    </w:div>
    <w:div w:id="1860007298">
      <w:bodyDiv w:val="1"/>
      <w:marLeft w:val="0"/>
      <w:marRight w:val="0"/>
      <w:marTop w:val="0"/>
      <w:marBottom w:val="0"/>
      <w:divBdr>
        <w:top w:val="none" w:sz="0" w:space="0" w:color="auto"/>
        <w:left w:val="none" w:sz="0" w:space="0" w:color="auto"/>
        <w:bottom w:val="none" w:sz="0" w:space="0" w:color="auto"/>
        <w:right w:val="none" w:sz="0" w:space="0" w:color="auto"/>
      </w:divBdr>
    </w:div>
    <w:div w:id="1901744953">
      <w:bodyDiv w:val="1"/>
      <w:marLeft w:val="0"/>
      <w:marRight w:val="0"/>
      <w:marTop w:val="0"/>
      <w:marBottom w:val="0"/>
      <w:divBdr>
        <w:top w:val="none" w:sz="0" w:space="0" w:color="auto"/>
        <w:left w:val="none" w:sz="0" w:space="0" w:color="auto"/>
        <w:bottom w:val="none" w:sz="0" w:space="0" w:color="auto"/>
        <w:right w:val="none" w:sz="0" w:space="0" w:color="auto"/>
      </w:divBdr>
    </w:div>
    <w:div w:id="1910843376">
      <w:bodyDiv w:val="1"/>
      <w:marLeft w:val="0"/>
      <w:marRight w:val="0"/>
      <w:marTop w:val="0"/>
      <w:marBottom w:val="0"/>
      <w:divBdr>
        <w:top w:val="none" w:sz="0" w:space="0" w:color="auto"/>
        <w:left w:val="none" w:sz="0" w:space="0" w:color="auto"/>
        <w:bottom w:val="none" w:sz="0" w:space="0" w:color="auto"/>
        <w:right w:val="none" w:sz="0" w:space="0" w:color="auto"/>
      </w:divBdr>
    </w:div>
    <w:div w:id="1927808967">
      <w:bodyDiv w:val="1"/>
      <w:marLeft w:val="0"/>
      <w:marRight w:val="0"/>
      <w:marTop w:val="0"/>
      <w:marBottom w:val="0"/>
      <w:divBdr>
        <w:top w:val="none" w:sz="0" w:space="0" w:color="auto"/>
        <w:left w:val="none" w:sz="0" w:space="0" w:color="auto"/>
        <w:bottom w:val="none" w:sz="0" w:space="0" w:color="auto"/>
        <w:right w:val="none" w:sz="0" w:space="0" w:color="auto"/>
      </w:divBdr>
    </w:div>
    <w:div w:id="1975330303">
      <w:bodyDiv w:val="1"/>
      <w:marLeft w:val="0"/>
      <w:marRight w:val="0"/>
      <w:marTop w:val="0"/>
      <w:marBottom w:val="0"/>
      <w:divBdr>
        <w:top w:val="none" w:sz="0" w:space="0" w:color="auto"/>
        <w:left w:val="none" w:sz="0" w:space="0" w:color="auto"/>
        <w:bottom w:val="none" w:sz="0" w:space="0" w:color="auto"/>
        <w:right w:val="none" w:sz="0" w:space="0" w:color="auto"/>
      </w:divBdr>
    </w:div>
    <w:div w:id="2025667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ia.gov/the-world-factbook/static/432428d968e15bb15053056316ee532f/MAURITANIA_Population_density.jpg" TargetMode="External"/><Relationship Id="rId18" Type="http://schemas.openxmlformats.org/officeDocument/2006/relationships/hyperlink" Target="https://www.eeas.europa.eu/sites/default/files/documents/2024/2023%20EU%20country%20updates%20on%20human%20rights%20and%20democracy_2.pdf" TargetMode="External"/><Relationship Id="rId26" Type="http://schemas.openxmlformats.org/officeDocument/2006/relationships/hyperlink" Target="https://www.ipcinfo.org/fileadmin/user_upload/ipcinfo/docs/ch/FICHE_COMMUNICATION_-_MARS_2024_VF.pdf" TargetMode="External"/><Relationship Id="rId39" Type="http://schemas.openxmlformats.org/officeDocument/2006/relationships/hyperlink" Target="https://docs.un.org/en/S/2024/871" TargetMode="External"/><Relationship Id="rId21" Type="http://schemas.openxmlformats.org/officeDocument/2006/relationships/hyperlink" Target="https://ocindex.enactafrica.org/assets/downloads/2023/english/ocindex_summary_mauritania.pdf" TargetMode="External"/><Relationship Id="rId34" Type="http://schemas.openxmlformats.org/officeDocument/2006/relationships/hyperlink" Target="https://hdr.undp.org/data-center/specific-country-data" TargetMode="External"/><Relationship Id="rId42" Type="http://schemas.openxmlformats.org/officeDocument/2006/relationships/hyperlink" Target="https://www.dol.gov/agencies/ilab/resources/reports/child-labor/mauritania" TargetMode="External"/><Relationship Id="rId47" Type="http://schemas.openxmlformats.org/officeDocument/2006/relationships/hyperlink" Target="https://www.walkfree.org/what-is-modern-slavery/" TargetMode="External"/><Relationship Id="rId50" Type="http://schemas.openxmlformats.org/officeDocument/2006/relationships/hyperlink" Target="https://documents1.worldbank.org/curated/en/099542104052488478/pdf/IDU1288452cb1e03c147a919ece1f0672b748a6b.pdf" TargetMode="External"/><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monitor.civicus.org/about/how-it-works/methodology/" TargetMode="External"/><Relationship Id="rId29" Type="http://schemas.openxmlformats.org/officeDocument/2006/relationships/hyperlink" Target="https://minorityrights.org/mauritanian-elections-2024-the-minority-lens/" TargetMode="External"/><Relationship Id="rId11" Type="http://schemas.openxmlformats.org/officeDocument/2006/relationships/hyperlink" Target="https://bti-project.org/fileadmin/api/content/en/downloads/reports/country_report_2024_MRT.pdf" TargetMode="External"/><Relationship Id="rId24" Type="http://schemas.openxmlformats.org/officeDocument/2006/relationships/hyperlink" Target="https://www.ifrc.org/emergencies/all?published_at=&amp;published_at_1=&amp;field_country_target_id%5B%5D=1313&amp;search_terms=&amp;search_terms" TargetMode="External"/><Relationship Id="rId32" Type="http://schemas.openxmlformats.org/officeDocument/2006/relationships/hyperlink" Target="https://www.dhsprogram.com/pubs/pdf/FR373/FR373.pdf" TargetMode="External"/><Relationship Id="rId37" Type="http://schemas.openxmlformats.org/officeDocument/2006/relationships/hyperlink" Target="https://reporting.unhcr.org/mauritania-refugee-emergency-response-core-10235" TargetMode="External"/><Relationship Id="rId40" Type="http://schemas.openxmlformats.org/officeDocument/2006/relationships/hyperlink" Target="https://refugees.org/wp-content/uploads/2021/03/Mauritania-Backgrounder-3.11.21.pdf" TargetMode="External"/><Relationship Id="rId45" Type="http://schemas.openxmlformats.org/officeDocument/2006/relationships/hyperlink" Target="https://www.state.gov/wp-content/uploads/2024/03/528267-MAURITANIA-2023-HUMAN-RIGHTS-REPORT.pdf" TargetMode="External"/><Relationship Id="rId53" Type="http://schemas.openxmlformats.org/officeDocument/2006/relationships/header" Target="header2.xml"/><Relationship Id="rId58" Type="http://schemas.openxmlformats.org/officeDocument/2006/relationships/customXml" Target="../customXml/item2.xml"/><Relationship Id="rId5" Type="http://schemas.openxmlformats.org/officeDocument/2006/relationships/webSettings" Target="webSettings.xml"/><Relationship Id="rId61" Type="http://schemas.openxmlformats.org/officeDocument/2006/relationships/customXml" Target="../customXml/item5.xml"/><Relationship Id="rId19" Type="http://schemas.openxmlformats.org/officeDocument/2006/relationships/hyperlink" Target="https://factsinstitute.com/blog/last-country-in-the-world-to-abolish-slavery/" TargetMode="External"/><Relationship Id="rId14" Type="http://schemas.openxmlformats.org/officeDocument/2006/relationships/hyperlink" Target="https://monitor.civicus.org/explore/post-election-protests-turn-deadly-access-to-mobile-internet-disrupted-for-22-days/" TargetMode="External"/><Relationship Id="rId22" Type="http://schemas.openxmlformats.org/officeDocument/2006/relationships/hyperlink" Target="https://www.theguardian.com/world/article/2024/jul/03/people-die-arrests-election-protests-mauritania" TargetMode="External"/><Relationship Id="rId27" Type="http://schemas.openxmlformats.org/officeDocument/2006/relationships/hyperlink" Target="https://www.aljazeera.com/news/2024/6/28/whats-at-stake-in-mauritanias-presidential-election" TargetMode="External"/><Relationship Id="rId30" Type="http://schemas.openxmlformats.org/officeDocument/2006/relationships/hyperlink" Target="https://minorityrights.org/country/mauritania/" TargetMode="External"/><Relationship Id="rId35" Type="http://schemas.openxmlformats.org/officeDocument/2006/relationships/hyperlink" Target="https://hdr.undp.org/sites/default/files/Country-Profiles/MPI/MRT.pdf" TargetMode="External"/><Relationship Id="rId43" Type="http://schemas.openxmlformats.org/officeDocument/2006/relationships/hyperlink" Target="https://www.state.gov/wp-content/uploads/2024/04/547499-MAURITANIA-2023-INTERNATIONAL-RELIGIOUS-FREEDOM-REPORT.pdf" TargetMode="External"/><Relationship Id="rId48" Type="http://schemas.openxmlformats.org/officeDocument/2006/relationships/hyperlink" Target="https://reliefweb.int/report/mauritania/wfp-mauritania-country-brief-augustseptember-2024" TargetMode="External"/><Relationship Id="rId56" Type="http://schemas.openxmlformats.org/officeDocument/2006/relationships/glossaryDocument" Target="glossary/document.xml"/><Relationship Id="rId8" Type="http://schemas.openxmlformats.org/officeDocument/2006/relationships/hyperlink" Target="https://www.fgmcri.org/media/uploads/Country%20Research%20and%20Resources/Mauritania/mauritania_short_report_v2_(january_2023).pdf" TargetMode="External"/><Relationship Id="rId51" Type="http://schemas.openxmlformats.org/officeDocument/2006/relationships/hyperlink" Target="https://data.worldbank.org/indicator/SP.POP.TOTL?locations=MR" TargetMode="External"/><Relationship Id="rId3" Type="http://schemas.openxmlformats.org/officeDocument/2006/relationships/styles" Target="styles.xml"/><Relationship Id="rId12" Type="http://schemas.openxmlformats.org/officeDocument/2006/relationships/hyperlink" Target="https://www.cia.gov/the-world-factbook/about/archives/2023/countries/mauritania/" TargetMode="External"/><Relationship Id="rId17" Type="http://schemas.openxmlformats.org/officeDocument/2006/relationships/hyperlink" Target="https://www.ecpm.org/en/countries/mauritanie-uk/" TargetMode="External"/><Relationship Id="rId25" Type="http://schemas.openxmlformats.org/officeDocument/2006/relationships/hyperlink" Target="https://theinclusivityproject.org/wp-content/uploads/2024/09/EN-MAURITANIA-REPORT-DIGITAL.pdf" TargetMode="External"/><Relationship Id="rId33" Type="http://schemas.openxmlformats.org/officeDocument/2006/relationships/hyperlink" Target="https://docs.un.org/en/CEDAW/C/MRT/CO/4" TargetMode="External"/><Relationship Id="rId38" Type="http://schemas.openxmlformats.org/officeDocument/2006/relationships/hyperlink" Target="https://www.unocha.org/publications/map/mauritania/mauritania-reference-map-22-february-2023" TargetMode="External"/><Relationship Id="rId46" Type="http://schemas.openxmlformats.org/officeDocument/2006/relationships/hyperlink" Target="https://cdn.walkfree.org/content/uploads/2023/05/17114737/Global-Slavery-Index-2023.pdf" TargetMode="External"/><Relationship Id="rId59" Type="http://schemas.openxmlformats.org/officeDocument/2006/relationships/customXml" Target="../customXml/item3.xml"/><Relationship Id="rId20" Type="http://schemas.openxmlformats.org/officeDocument/2006/relationships/hyperlink" Target="https://freedomhouse.org/country/mauritania/freedom-world/2023" TargetMode="External"/><Relationship Id="rId41" Type="http://schemas.openxmlformats.org/officeDocument/2006/relationships/hyperlink" Target="https://www.ecoi.net/en/document/2116209.html" TargetMode="External"/><Relationship Id="rId54" Type="http://schemas.openxmlformats.org/officeDocument/2006/relationships/footer" Target="footer1.xml"/><Relationship Id="rId62" Type="http://schemas.openxmlformats.org/officeDocument/2006/relationships/customXml" Target="../customXml/item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monitor.civicus.org/country/mauritania/" TargetMode="External"/><Relationship Id="rId23" Type="http://schemas.openxmlformats.org/officeDocument/2006/relationships/hyperlink" Target="https://www.economicsandpeace.org/wp-content/uploads/2024/06/GPI-2024-web.pdf" TargetMode="External"/><Relationship Id="rId28" Type="http://schemas.openxmlformats.org/officeDocument/2006/relationships/hyperlink" Target="https://www.middleeastmonitor.com/20240709-mauritania-security-forces-linked-to-post-election-violence-and-deaths/" TargetMode="External"/><Relationship Id="rId36" Type="http://schemas.openxmlformats.org/officeDocument/2006/relationships/hyperlink" Target="https://hdr.undp.org/mpi-2024-faqs" TargetMode="External"/><Relationship Id="rId49" Type="http://schemas.openxmlformats.org/officeDocument/2006/relationships/hyperlink" Target="https://washdata.org/data/household" TargetMode="External"/><Relationship Id="rId57" Type="http://schemas.openxmlformats.org/officeDocument/2006/relationships/theme" Target="theme/theme1.xml"/><Relationship Id="rId10" Type="http://schemas.openxmlformats.org/officeDocument/2006/relationships/hyperlink" Target="https://www.bbc.com/news/articles/c9e9r7k8jdlo" TargetMode="External"/><Relationship Id="rId31" Type="http://schemas.openxmlformats.org/officeDocument/2006/relationships/hyperlink" Target="https://www.pplaaf.org/country/mauritania.html" TargetMode="External"/><Relationship Id="rId44" Type="http://schemas.openxmlformats.org/officeDocument/2006/relationships/hyperlink" Target="https://www.state.gov/reports/2024-trafficking-in-persons-report/mauritania/" TargetMode="External"/><Relationship Id="rId52" Type="http://schemas.openxmlformats.org/officeDocument/2006/relationships/header" Target="header1.xml"/><Relationship Id="rId6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yperlink" Target="https://caert.org.dz/incident-reports/Mauritania%20Terrorists%20Prison%20Attack%20and%20Jailbreak.pd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s://www.cia.gov/the-world-factbook/static/432428d968e15bb15053056316ee532f/MAURITANIA_Population_density.jpg" TargetMode="External"/><Relationship Id="rId7" Type="http://schemas.openxmlformats.org/officeDocument/2006/relationships/hyperlink" Target="https://hdr.undp.org/mpi-2024-faqs" TargetMode="External"/><Relationship Id="rId2" Type="http://schemas.openxmlformats.org/officeDocument/2006/relationships/hyperlink" Target="https://dhsprogram.com/pubs/pdf/FR373/FR373.pdf" TargetMode="External"/><Relationship Id="rId1" Type="http://schemas.openxmlformats.org/officeDocument/2006/relationships/hyperlink" Target="https://www.pplaaf.org/country/mauritania.html" TargetMode="External"/><Relationship Id="rId6" Type="http://schemas.openxmlformats.org/officeDocument/2006/relationships/hyperlink" Target="https://www.pplaaf.org/country/mauritania.html" TargetMode="External"/><Relationship Id="rId5" Type="http://schemas.openxmlformats.org/officeDocument/2006/relationships/hyperlink" Target="https://monitor.civicus.org/about/how-it-works/methodology/" TargetMode="External"/><Relationship Id="rId4" Type="http://schemas.openxmlformats.org/officeDocument/2006/relationships/hyperlink" Target="https://jangawolof.org/pulaa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1951DE9BA514F9BBCD94F333651430B"/>
        <w:category>
          <w:name w:val="Yleiset"/>
          <w:gallery w:val="placeholder"/>
        </w:category>
        <w:types>
          <w:type w:val="bbPlcHdr"/>
        </w:types>
        <w:behaviors>
          <w:behavior w:val="content"/>
        </w:behaviors>
        <w:guid w:val="{25EC2927-FCF3-4DDA-B632-ADCA22DAFD12}"/>
      </w:docPartPr>
      <w:docPartBody>
        <w:p w:rsidR="001E562A" w:rsidRDefault="001E562A">
          <w:pPr>
            <w:pStyle w:val="A1951DE9BA514F9BBCD94F333651430B"/>
          </w:pPr>
          <w:r w:rsidRPr="00AA10D2">
            <w:rPr>
              <w:rStyle w:val="Paikkamerkkiteksti"/>
            </w:rPr>
            <w:t>Kirjoita tekstiä napsauttamalla tai napauttamalla tätä.</w:t>
          </w:r>
        </w:p>
      </w:docPartBody>
    </w:docPart>
    <w:docPart>
      <w:docPartPr>
        <w:name w:val="5ECB7272297F4DAE97124E8CAFD864B8"/>
        <w:category>
          <w:name w:val="Yleiset"/>
          <w:gallery w:val="placeholder"/>
        </w:category>
        <w:types>
          <w:type w:val="bbPlcHdr"/>
        </w:types>
        <w:behaviors>
          <w:behavior w:val="content"/>
        </w:behaviors>
        <w:guid w:val="{CABEFBE5-B220-41C1-B93C-F55FF872C932}"/>
      </w:docPartPr>
      <w:docPartBody>
        <w:p w:rsidR="001E562A" w:rsidRDefault="001E562A">
          <w:pPr>
            <w:pStyle w:val="5ECB7272297F4DAE97124E8CAFD864B8"/>
          </w:pPr>
          <w:r w:rsidRPr="00AA10D2">
            <w:rPr>
              <w:rStyle w:val="Paikkamerkkiteksti"/>
            </w:rPr>
            <w:t>Kirjoita tekstiä napsauttamalla tai napauttamalla tätä.</w:t>
          </w:r>
        </w:p>
      </w:docPartBody>
    </w:docPart>
    <w:docPart>
      <w:docPartPr>
        <w:name w:val="54A5D6C9E2BC4DE2B862CF772DCCA572"/>
        <w:category>
          <w:name w:val="Yleiset"/>
          <w:gallery w:val="placeholder"/>
        </w:category>
        <w:types>
          <w:type w:val="bbPlcHdr"/>
        </w:types>
        <w:behaviors>
          <w:behavior w:val="content"/>
        </w:behaviors>
        <w:guid w:val="{3AE2E8AE-9E57-4700-9618-A34D54661698}"/>
      </w:docPartPr>
      <w:docPartBody>
        <w:p w:rsidR="001E562A" w:rsidRDefault="001E562A">
          <w:pPr>
            <w:pStyle w:val="54A5D6C9E2BC4DE2B862CF772DCCA572"/>
          </w:pPr>
          <w:r w:rsidRPr="00810134">
            <w:rPr>
              <w:rStyle w:val="Paikkamerkkiteksti"/>
              <w:lang w:val="en-GB"/>
            </w:rPr>
            <w:t>.</w:t>
          </w:r>
        </w:p>
      </w:docPartBody>
    </w:docPart>
    <w:docPart>
      <w:docPartPr>
        <w:name w:val="50DFC579E42946E3BEF6ED9B0D8B0E62"/>
        <w:category>
          <w:name w:val="Yleiset"/>
          <w:gallery w:val="placeholder"/>
        </w:category>
        <w:types>
          <w:type w:val="bbPlcHdr"/>
        </w:types>
        <w:behaviors>
          <w:behavior w:val="content"/>
        </w:behaviors>
        <w:guid w:val="{6C029F84-73DB-4D47-95D0-4C1093C02E14}"/>
      </w:docPartPr>
      <w:docPartBody>
        <w:p w:rsidR="001E562A" w:rsidRDefault="001E562A">
          <w:pPr>
            <w:pStyle w:val="50DFC579E42946E3BEF6ED9B0D8B0E62"/>
          </w:pPr>
          <w:r w:rsidRPr="00AA10D2">
            <w:rPr>
              <w:rStyle w:val="Paikkamerkkiteksti"/>
            </w:rPr>
            <w:t>Kirjoita tekstiä napsauttamalla tai napauttamalla tätä.</w:t>
          </w:r>
        </w:p>
      </w:docPartBody>
    </w:docPart>
    <w:docPart>
      <w:docPartPr>
        <w:name w:val="55400580FB4E445A924E4F7EF6732EA1"/>
        <w:category>
          <w:name w:val="Yleiset"/>
          <w:gallery w:val="placeholder"/>
        </w:category>
        <w:types>
          <w:type w:val="bbPlcHdr"/>
        </w:types>
        <w:behaviors>
          <w:behavior w:val="content"/>
        </w:behaviors>
        <w:guid w:val="{0189490A-DFC6-4F06-B6AA-2A6729CA65C0}"/>
      </w:docPartPr>
      <w:docPartBody>
        <w:p w:rsidR="001E562A" w:rsidRDefault="001E562A">
          <w:pPr>
            <w:pStyle w:val="55400580FB4E445A924E4F7EF6732EA1"/>
          </w:pPr>
          <w:r w:rsidRPr="00AA10D2">
            <w:rPr>
              <w:rStyle w:val="Paikkamerkkiteksti"/>
            </w:rPr>
            <w:t>Kirjoita tekstiä napsauttamalla tai napauttamalla tätä.</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562A"/>
    <w:rsid w:val="00164C14"/>
    <w:rsid w:val="001E562A"/>
    <w:rsid w:val="00387ABD"/>
    <w:rsid w:val="006B722E"/>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i-FI" w:eastAsia="fi-FI"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Paikkamerkkiteksti">
    <w:name w:val="Placeholder Text"/>
    <w:basedOn w:val="Kappaleenoletusfontti"/>
    <w:uiPriority w:val="99"/>
    <w:semiHidden/>
    <w:rsid w:val="006B722E"/>
    <w:rPr>
      <w:color w:val="808080"/>
    </w:rPr>
  </w:style>
  <w:style w:type="paragraph" w:customStyle="1" w:styleId="A1951DE9BA514F9BBCD94F333651430B">
    <w:name w:val="A1951DE9BA514F9BBCD94F333651430B"/>
  </w:style>
  <w:style w:type="paragraph" w:customStyle="1" w:styleId="5ECB7272297F4DAE97124E8CAFD864B8">
    <w:name w:val="5ECB7272297F4DAE97124E8CAFD864B8"/>
  </w:style>
  <w:style w:type="paragraph" w:customStyle="1" w:styleId="54A5D6C9E2BC4DE2B862CF772DCCA572">
    <w:name w:val="54A5D6C9E2BC4DE2B862CF772DCCA572"/>
  </w:style>
  <w:style w:type="paragraph" w:customStyle="1" w:styleId="50DFC579E42946E3BEF6ED9B0D8B0E62">
    <w:name w:val="50DFC579E42946E3BEF6ED9B0D8B0E62"/>
  </w:style>
  <w:style w:type="paragraph" w:customStyle="1" w:styleId="55400580FB4E445A924E4F7EF6732EA1">
    <w:name w:val="55400580FB4E445A924E4F7EF6732EA1"/>
  </w:style>
  <w:style w:type="paragraph" w:customStyle="1" w:styleId="D9E0120752CC4405AE1A453564233E25">
    <w:name w:val="D9E0120752CC4405AE1A453564233E25"/>
    <w:rsid w:val="00164C14"/>
  </w:style>
  <w:style w:type="paragraph" w:customStyle="1" w:styleId="4789792CB0D54D3984DD707F158115D6">
    <w:name w:val="4789792CB0D54D3984DD707F158115D6"/>
    <w:rsid w:val="006B722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Migrin värit">
      <a:dk1>
        <a:sysClr val="windowText" lastClr="000000"/>
      </a:dk1>
      <a:lt1>
        <a:sysClr val="window" lastClr="FFFFFF"/>
      </a:lt1>
      <a:dk2>
        <a:srgbClr val="44546A"/>
      </a:dk2>
      <a:lt2>
        <a:srgbClr val="E7E6E6"/>
      </a:lt2>
      <a:accent1>
        <a:srgbClr val="003DA5"/>
      </a:accent1>
      <a:accent2>
        <a:srgbClr val="7BAFD4"/>
      </a:accent2>
      <a:accent3>
        <a:srgbClr val="00816D"/>
      </a:accent3>
      <a:accent4>
        <a:srgbClr val="CF4520"/>
      </a:accent4>
      <a:accent5>
        <a:srgbClr val="ED8B00"/>
      </a:accent5>
      <a:accent6>
        <a:srgbClr val="F4DA40"/>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COI Public Document CT" ma:contentTypeID="0x0101006082E755F1844CC79067B3752112DFF7001047BA5BD0B4E34EBB5351390653CAB3" ma:contentTypeVersion="57" ma:contentTypeDescription="" ma:contentTypeScope="" ma:versionID="ac1efb342f9fb4e30cf38c566e6f8bfd">
  <xsd:schema xmlns:xsd="http://www.w3.org/2001/XMLSchema" xmlns:xs="http://www.w3.org/2001/XMLSchema" xmlns:p="http://schemas.microsoft.com/office/2006/metadata/properties" xmlns:ns2="b5be3156-7e14-46bc-bfca-5c242eb3de3f" xmlns:ns3="e235e197-502c-49f1-8696-39d199cd5131" targetNamespace="http://schemas.microsoft.com/office/2006/metadata/properties" ma:root="true" ma:fieldsID="cb7830b7abd735a89cb0c74c09331224" ns2:_="" ns3:_="">
    <xsd:import namespace="b5be3156-7e14-46bc-bfca-5c242eb3de3f"/>
    <xsd:import namespace="e235e197-502c-49f1-8696-39d199cd5131"/>
    <xsd:element name="properties">
      <xsd:complexType>
        <xsd:sequence>
          <xsd:element name="documentManagement">
            <xsd:complexType>
              <xsd:all>
                <xsd:element ref="ns2:CCOIDocTitleEN" minOccurs="0"/>
                <xsd:element ref="ns2:COIDocAbstract" minOccurs="0"/>
                <xsd:element ref="ns3:COIDocOriginCountry" minOccurs="0"/>
                <xsd:element ref="ns3:COIDocLanguage" minOccurs="0"/>
                <xsd:element ref="ns2:COIDocID" minOccurs="0"/>
                <xsd:element ref="ns3:COIInformType" minOccurs="0"/>
                <xsd:element ref="ns3:COIDocAuthors" minOccurs="0"/>
                <xsd:element ref="ns3:COIDocPublishers" minOccurs="0"/>
                <xsd:element ref="ns2:COIDocPublicationDate"/>
                <xsd:element ref="ns2:COIDocKeywords" minOccurs="0"/>
                <xsd:element ref="ns2:COIDocVisible" minOccurs="0"/>
                <xsd:element ref="ns2:COIDocHighlighted" minOccurs="0"/>
                <xsd:element ref="ns3:COIDocTags" minOccurs="0"/>
                <xsd:element ref="ns2:COIDocLevel"/>
                <xsd:element ref="ns2:COIDocRejected" minOccurs="0"/>
                <xsd:element ref="ns2:COIWSGroundsRejection" minOccurs="0"/>
                <xsd:element ref="ns2:COIDocSource" minOccurs="0"/>
                <xsd:element ref="ns3:_dlc_DocIdPersistId" minOccurs="0"/>
                <xsd:element ref="ns3:_dlc_DocId" minOccurs="0"/>
                <xsd:element ref="ns3:_dlc_DocIdUrl" minOccurs="0"/>
                <xsd:element ref="ns3:COIDocMeetings" minOccurs="0"/>
                <xsd:element ref="ns3:ie422093bb9c49cd808a42f6acdfe5f5" minOccurs="0"/>
                <xsd:element ref="ns3:TaxCatchAll" minOccurs="0"/>
                <xsd:element ref="ns3:TaxCatchAllLabel" minOccurs="0"/>
                <xsd:element ref="ns3:a45a6d7707324ec4bd5ea0843b6c61ef" minOccurs="0"/>
                <xsd:element ref="ns3:nd109bef1d1b47afb3bb97171af5ae8d" minOccurs="0"/>
                <xsd:element ref="ns3:k13b7ca204aa4e8ebe30195cb5b61633" minOccurs="0"/>
                <xsd:element ref="ns3:m7ec89e2b1984514a631baaaf2376e5b" minOccurs="0"/>
                <xsd:element ref="ns3:c553fb0cbb964fa0a499e38c9625798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be3156-7e14-46bc-bfca-5c242eb3de3f" elementFormDefault="qualified">
    <xsd:import namespace="http://schemas.microsoft.com/office/2006/documentManagement/types"/>
    <xsd:import namespace="http://schemas.microsoft.com/office/infopath/2007/PartnerControls"/>
    <xsd:element name="CCOIDocTitleEN" ma:index="2" nillable="true" ma:displayName="English Title" ma:description="Please provide an English title if the original title is not in English. This will help users to get better search results" ma:internalName="COIDocTitleEN">
      <xsd:simpleType>
        <xsd:restriction base="dms:Text">
          <xsd:maxLength value="255"/>
        </xsd:restriction>
      </xsd:simpleType>
    </xsd:element>
    <xsd:element name="COIDocAbstract" ma:index="3" nillable="true" ma:displayName="Abstract" ma:description="Please provide a short abstract, ideally in English." ma:internalName="COIDocAbstract">
      <xsd:simpleType>
        <xsd:restriction base="dms:Note"/>
      </xsd:simpleType>
    </xsd:element>
    <xsd:element name="COIDocID" ma:index="6" nillable="true" ma:displayName="Original Id" ma:internalName="COIDocID">
      <xsd:simpleType>
        <xsd:restriction base="dms:Text">
          <xsd:maxLength value="255"/>
        </xsd:restriction>
      </xsd:simpleType>
    </xsd:element>
    <xsd:element name="COIDocPublicationDate" ma:index="10" ma:displayName="Publication Date" ma:format="DateOnly" ma:internalName="COIDocPublicationDate">
      <xsd:simpleType>
        <xsd:restriction base="dms:DateTime"/>
      </xsd:simpleType>
    </xsd:element>
    <xsd:element name="COIDocKeywords" ma:index="11" nillable="true" ma:displayName="Keywords" ma:description="You may add some keywords, ideally in English. This will help to improve search results" ma:internalName="COIDocKeywords">
      <xsd:simpleType>
        <xsd:restriction base="dms:Note"/>
      </xsd:simpleType>
    </xsd:element>
    <xsd:element name="COIDocVisible" ma:index="12" nillable="true" ma:displayName="Visible" ma:default="1" ma:description="Option only available for EASO. If we set to invisible, it will not appear in the search results" ma:internalName="COIDocVisible">
      <xsd:simpleType>
        <xsd:restriction base="dms:Boolean"/>
      </xsd:simpleType>
    </xsd:element>
    <xsd:element name="COIDocHighlighted" ma:index="13" nillable="true" ma:displayName="Highlighted" ma:default="0" ma:description="This option is only available for EASO. Highlighted documents are shown first in the default search results." ma:internalName="COIDocHighlighted">
      <xsd:simpleType>
        <xsd:restriction base="dms:Boolean"/>
      </xsd:simpleType>
    </xsd:element>
    <xsd:element name="COIDocLevel" ma:index="15" ma:displayName="Level" ma:format="RadioButtons" ma:internalName="COIDocLevel">
      <xsd:simpleType>
        <xsd:restriction base="dms:Choice">
          <xsd:enumeration value="Internal"/>
          <xsd:enumeration value="Public"/>
        </xsd:restriction>
      </xsd:simpleType>
    </xsd:element>
    <xsd:element name="COIDocRejected" ma:index="16" nillable="true" ma:displayName="Rejected Document" ma:default="0" ma:description="Option only visible to EASO. Rejected documents will not show up in the search results" ma:indexed="true" ma:internalName="COIDocRejected">
      <xsd:simpleType>
        <xsd:restriction base="dms:Boolean"/>
      </xsd:simpleType>
    </xsd:element>
    <xsd:element name="COIWSGroundsRejection" ma:index="17" nillable="true" ma:displayName="Grounds for Rejection" ma:description="Only visible for EASO. This field is automatically populated by the validation tool if the document comes from a connected repository" ma:internalName="COIWSGroundsRejection">
      <xsd:simpleType>
        <xsd:restriction base="dms:Note">
          <xsd:maxLength value="255"/>
        </xsd:restriction>
      </xsd:simpleType>
    </xsd:element>
    <xsd:element name="COIDocSource" ma:index="18" nillable="true" ma:displayName="Source" ma:internalName="COIDocSourc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35e197-502c-49f1-8696-39d199cd5131" elementFormDefault="qualified">
    <xsd:import namespace="http://schemas.microsoft.com/office/2006/documentManagement/types"/>
    <xsd:import namespace="http://schemas.microsoft.com/office/infopath/2007/PartnerControls"/>
    <xsd:element name="COIDocOriginCountry" ma:index="4" nillable="true" ma:displayName="Countries of Origin" ma:description="Please select all applicable Countries of Origin for this document. (Optional)" ma:list="d8cedb92-e849-46e7-b3c9-6effa0f7274c" ma:internalName="COIDocOriginCountry" ma:readOnly="false" ma:showField="COINam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COIDocLanguage" ma:index="5" nillable="true" ma:displayName="Document Language" ma:list="2d1ab752-cdde-4727-8d23-74064efe79b2" ma:internalName="COIDocLanguage" ma:readOnly="false" ma:showField="COIEnglishName" ma:web="7f9836aa-7e22-47c8-9b21-ac4ba67d30f6">
      <xsd:simpleType>
        <xsd:restriction base="dms:Lookup"/>
      </xsd:simpleType>
    </xsd:element>
    <xsd:element name="COIInformType" ma:index="7" nillable="true" ma:displayName="Type of Information" ma:list="4b47d1c5-7e22-4932-82c7-e3e42a5c0fb2" ma:internalName="COIInformType" ma:readOnly="false" ma:showField="COITitle" ma:web="7f9836aa-7e22-47c8-9b21-ac4ba67d30f6">
      <xsd:simpleType>
        <xsd:restriction base="dms:Lookup"/>
      </xsd:simpleType>
    </xsd:element>
    <xsd:element name="COIDocAuthors" ma:index="8" nillable="true" ma:displayName="Author(s)" ma:description="Please select all respective Author(s) from the list. If you miss an author, please contact EASO" ma:list="4419d5e4-da73-4c69-b09f-5e7c872954ae" ma:internalName="COIDocAuthors" ma:readOnly="false" ma:showField="COI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COIDocPublishers" ma:index="9" nillable="true" ma:displayName="Publisher(s)/Corporate author(s)" ma:description="Please select all respective Publisher(s) from the list. If you miss a publisher, please contact EASO" ma:list="addca7c6-b687-4b7d-af46-e9b15b9bc957" ma:internalName="COIDocPublishers" ma:readOnly="false" ma:showField="COI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COIDocTags" ma:index="14" nillable="true" ma:displayName="Special Tags" ma:description="Special topical tags can be used to describe the content for the future EASO meeting area. This option is only available for EASO" ma:list="a90ea62e-44cb-4c42-ac41-41509b7fc7cc" ma:internalName="COIDocTags" ma:readOnly="false" ma:showField="COI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element name="_dlc_DocId" ma:index="23" nillable="true" ma:displayName="Document ID Value" ma:description="The value of the document ID assigned to this item." ma:internalName="_dlc_DocId" ma:readOnly="true">
      <xsd:simpleType>
        <xsd:restriction base="dms:Text"/>
      </xsd:simpleType>
    </xsd:element>
    <xsd:element name="_dlc_DocIdUrl" ma:index="2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COIDocMeetings" ma:index="28" nillable="true" ma:displayName="Related Meetings" ma:description="Related meetings" ma:list="7c31f0a3-b295-41c7-8982-4147b743115a" ma:internalName="COIDocMeetings" ma:showField="COIMeeting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ie422093bb9c49cd808a42f6acdfe5f5" ma:index="29" ma:taxonomy="true" ma:internalName="ie422093bb9c49cd808a42f6acdfe5f5" ma:taxonomyFieldName="COIDocLanguageMM" ma:displayName="Document Language" ma:fieldId="{2e422093-bb9c-49cd-808a-42f6acdfe5f5}" ma:sspId="9ccf43c8-d9ba-4caa-abdb-746bbd61fe00" ma:termSetId="9e36aa0d-3d03-4a89-9e07-f9e14577ff27" ma:anchorId="00000000-0000-0000-0000-000000000000" ma:open="true" ma:isKeyword="false">
      <xsd:complexType>
        <xsd:sequence>
          <xsd:element ref="pc:Terms" minOccurs="0" maxOccurs="1"/>
        </xsd:sequence>
      </xsd:complexType>
    </xsd:element>
    <xsd:element name="TaxCatchAll" ma:index="30" nillable="true" ma:displayName="Taxonomy Catch All Column" ma:hidden="true" ma:list="{8f99b0cb-62a0-4b7f-8797-d04259157b29}" ma:internalName="TaxCatchAll" ma:showField="CatchAllData"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TaxCatchAllLabel" ma:index="31" nillable="true" ma:displayName="Taxonomy Catch All Column1" ma:hidden="true" ma:list="{8f99b0cb-62a0-4b7f-8797-d04259157b29}" ma:internalName="TaxCatchAllLabel" ma:readOnly="true" ma:showField="CatchAllDataLabel"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a45a6d7707324ec4bd5ea0843b6c61ef" ma:index="33" nillable="true" ma:taxonomy="true" ma:internalName="a45a6d7707324ec4bd5ea0843b6c61ef" ma:taxonomyFieldName="COIDocOriginCountryMM" ma:displayName="Countries of Origin" ma:fieldId="{a45a6d77-0732-4ec4-bd5e-a0843b6c61ef}" ma:taxonomyMulti="true" ma:sspId="9ccf43c8-d9ba-4caa-abdb-746bbd61fe00" ma:termSetId="58ed2f6c-ab2d-4bf9-95ed-d714042a20e6" ma:anchorId="00000000-0000-0000-0000-000000000000" ma:open="true" ma:isKeyword="false">
      <xsd:complexType>
        <xsd:sequence>
          <xsd:element ref="pc:Terms" minOccurs="0" maxOccurs="1"/>
        </xsd:sequence>
      </xsd:complexType>
    </xsd:element>
    <xsd:element name="nd109bef1d1b47afb3bb97171af5ae8d" ma:index="35" nillable="true" ma:taxonomy="true" ma:internalName="nd109bef1d1b47afb3bb97171af5ae8d" ma:taxonomyFieldName="COIDocTagsMM" ma:displayName="Special Tags" ma:fieldId="{7d109bef-1d1b-47af-b3bb-97171af5ae8d}" ma:taxonomyMulti="true" ma:sspId="9ccf43c8-d9ba-4caa-abdb-746bbd61fe00" ma:termSetId="3ac78669-2eb3-4681-b255-de32bba8a66b" ma:anchorId="00000000-0000-0000-0000-000000000000" ma:open="true" ma:isKeyword="false">
      <xsd:complexType>
        <xsd:sequence>
          <xsd:element ref="pc:Terms" minOccurs="0" maxOccurs="1"/>
        </xsd:sequence>
      </xsd:complexType>
    </xsd:element>
    <xsd:element name="k13b7ca204aa4e8ebe30195cb5b61633" ma:index="37" ma:taxonomy="true" ma:internalName="k13b7ca204aa4e8ebe30195cb5b61633" ma:taxonomyFieldName="COIDocPublishersMM" ma:displayName="Publisher(s)/Corporate author(s)" ma:fieldId="{413b7ca2-04aa-4e8e-be30-195cb5b61633}" ma:taxonomyMulti="true" ma:sspId="9ccf43c8-d9ba-4caa-abdb-746bbd61fe00" ma:termSetId="4971a161-2dc2-425c-afc6-cd650952781c" ma:anchorId="00000000-0000-0000-0000-000000000000" ma:open="true" ma:isKeyword="false">
      <xsd:complexType>
        <xsd:sequence>
          <xsd:element ref="pc:Terms" minOccurs="0" maxOccurs="1"/>
        </xsd:sequence>
      </xsd:complexType>
    </xsd:element>
    <xsd:element name="m7ec89e2b1984514a631baaaf2376e5b" ma:index="39" ma:taxonomy="true" ma:internalName="m7ec89e2b1984514a631baaaf2376e5b" ma:taxonomyFieldName="COIInformTypeMM" ma:displayName="Type of Information" ma:fieldId="{67ec89e2-b198-4514-a631-baaaf2376e5b}" ma:sspId="9ccf43c8-d9ba-4caa-abdb-746bbd61fe00" ma:termSetId="a4e21248-6490-45aa-ba4a-1b2365babc79" ma:anchorId="00000000-0000-0000-0000-000000000000" ma:open="true" ma:isKeyword="false">
      <xsd:complexType>
        <xsd:sequence>
          <xsd:element ref="pc:Terms" minOccurs="0" maxOccurs="1"/>
        </xsd:sequence>
      </xsd:complexType>
    </xsd:element>
    <xsd:element name="c553fb0cbb964fa0a499e38c9625798d" ma:index="41" ma:taxonomy="true" ma:internalName="c553fb0cbb964fa0a499e38c9625798d" ma:taxonomyFieldName="COIDocAuthorsMM" ma:displayName="Author(s)" ma:fieldId="{c553fb0c-bb96-4fa0-a499-e38c9625798d}" ma:taxonomyMulti="true" ma:sspId="9ccf43c8-d9ba-4caa-abdb-746bbd61fe00" ma:termSetId="b4b6bec3-ffda-4560-ae67-be9ac18560e3"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1"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68afb31b-ee5f-4dd0-bbf1-61792ad5bed3" ContentTypeId="0x0101006082E755F1844CC79067B3752112DFF7" PreviousValue="false"/>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CCOIDocTitleEN xmlns="b5be3156-7e14-46bc-bfca-5c242eb3de3f" xsi:nil="true"/>
    <COIDocVisible xmlns="b5be3156-7e14-46bc-bfca-5c242eb3de3f">true</COIDocVisible>
    <COIDocRejected xmlns="b5be3156-7e14-46bc-bfca-5c242eb3de3f">false</COIDocRejected>
    <COIDocPublishers xmlns="e235e197-502c-49f1-8696-39d199cd5131">
      <Value>92</Value>
    </COIDocPublishers>
    <nd109bef1d1b47afb3bb97171af5ae8d xmlns="e235e197-502c-49f1-8696-39d199cd5131">
      <Terms xmlns="http://schemas.microsoft.com/office/infopath/2007/PartnerControls"/>
    </nd109bef1d1b47afb3bb97171af5ae8d>
    <COIDocSource xmlns="b5be3156-7e14-46bc-bfca-5c242eb3de3f">Finland</COIDocSource>
    <COIInformType xmlns="e235e197-502c-49f1-8696-39d199cd5131">10</COIInformType>
    <c553fb0cbb964fa0a499e38c9625798d xmlns="e235e197-502c-49f1-8696-39d199cd5131">
      <Terms xmlns="http://schemas.microsoft.com/office/infopath/2007/PartnerControls">
        <TermInfo xmlns="http://schemas.microsoft.com/office/infopath/2007/PartnerControls">
          <TermName xmlns="http://schemas.microsoft.com/office/infopath/2007/PartnerControls">MAATIETOPALVELU</TermName>
          <TermId xmlns="http://schemas.microsoft.com/office/infopath/2007/PartnerControls">718956cb-5a02-48eb-badd-61c6fb0692f5</TermId>
        </TermInfo>
      </Terms>
    </c553fb0cbb964fa0a499e38c9625798d>
    <COIDocKeywords xmlns="b5be3156-7e14-46bc-bfca-5c242eb3de3f">POLITICAL SITUATION,HUMANITARIAN SITUATION,HEALTH SERVICES,ECONOMIC CONDITION,CIVIL AND POLITICAL RIGHTS,ELECTIONS,DEMOGRAPHY,ETHNIC GROUPS,POVERTY,SLAVERY,AFRICAN GROUPS,ESC RIGHTS,OPPRESSION,HUMAN RIGHTS VIOLATIONS,INFRINGEMENTS,REFUGEES,WOMENS STATUS</COIDocKeywords>
    <a45a6d7707324ec4bd5ea0843b6c61ef xmlns="e235e197-502c-49f1-8696-39d199cd5131">
      <Terms xmlns="http://schemas.microsoft.com/office/infopath/2007/PartnerControls">
        <TermInfo xmlns="http://schemas.microsoft.com/office/infopath/2007/PartnerControls">
          <TermName xmlns="http://schemas.microsoft.com/office/infopath/2007/PartnerControls">Mauritania</TermName>
          <TermId xmlns="http://schemas.microsoft.com/office/infopath/2007/PartnerControls">bbc4320c-cc66-417b-8db7-61fbeeccd23d</TermId>
        </TermInfo>
      </Terms>
    </a45a6d7707324ec4bd5ea0843b6c61ef>
    <COIDocMeetings xmlns="e235e197-502c-49f1-8696-39d199cd5131"/>
    <COIDocHighlighted xmlns="b5be3156-7e14-46bc-bfca-5c242eb3de3f">false</COIDocHighlighted>
    <m7ec89e2b1984514a631baaaf2376e5b xmlns="e235e197-502c-49f1-8696-39d199cd5131">
      <Terms xmlns="http://schemas.microsoft.com/office/infopath/2007/PartnerControls">
        <TermInfo xmlns="http://schemas.microsoft.com/office/infopath/2007/PartnerControls">
          <TermName xmlns="http://schemas.microsoft.com/office/infopath/2007/PartnerControls">Response to COI Query</TermName>
          <TermId xmlns="http://schemas.microsoft.com/office/infopath/2007/PartnerControls">74af11f0-82c2-4825-bd8f-d6b1cac3a3aa</TermId>
        </TermInfo>
      </Terms>
    </m7ec89e2b1984514a631baaaf2376e5b>
    <COIDocPublicationDate xmlns="b5be3156-7e14-46bc-bfca-5c242eb3de3f">2025-02-27T23:00:00+00:00</COIDocPublicationDate>
    <ie422093bb9c49cd808a42f6acdfe5f5 xmlns="e235e197-502c-49f1-8696-39d199cd5131">
      <Terms xmlns="http://schemas.microsoft.com/office/infopath/2007/PartnerControls">
        <TermInfo xmlns="http://schemas.microsoft.com/office/infopath/2007/PartnerControls">
          <TermName xmlns="http://schemas.microsoft.com/office/infopath/2007/PartnerControls">Finnish</TermName>
          <TermId xmlns="http://schemas.microsoft.com/office/infopath/2007/PartnerControls">d07062f0-7d8d-435b-93eb-e02c3282c9ee</TermId>
        </TermInfo>
      </Terms>
    </ie422093bb9c49cd808a42f6acdfe5f5>
    <TaxCatchAll xmlns="e235e197-502c-49f1-8696-39d199cd5131">
      <Value>97</Value>
      <Value>4</Value>
      <Value>115</Value>
      <Value>116</Value>
      <Value>1</Value>
    </TaxCatchAll>
    <k13b7ca204aa4e8ebe30195cb5b61633 xmlns="e235e197-502c-49f1-8696-39d199cd5131">
      <Terms xmlns="http://schemas.microsoft.com/office/infopath/2007/PartnerControls">
        <TermInfo xmlns="http://schemas.microsoft.com/office/infopath/2007/PartnerControls">
          <TermName xmlns="http://schemas.microsoft.com/office/infopath/2007/PartnerControls">Maahanmuuttovirasto (MIGRI)</TermName>
          <TermId xmlns="http://schemas.microsoft.com/office/infopath/2007/PartnerControls">2e5f83a0-5a84-4a68-a064-ceb823ccc98a</TermId>
        </TermInfo>
      </Terms>
    </k13b7ca204aa4e8ebe30195cb5b61633>
    <COIDocOriginCountry xmlns="e235e197-502c-49f1-8696-39d199cd5131">
      <Value>71</Value>
    </COIDocOriginCountry>
    <COIDocLanguage xmlns="e235e197-502c-49f1-8696-39d199cd5131">10</COIDocLanguage>
    <COIDocTags xmlns="e235e197-502c-49f1-8696-39d199cd5131"/>
    <COIDocLevel xmlns="b5be3156-7e14-46bc-bfca-5c242eb3de3f">Public</COIDocLevel>
    <COIDocAbstract xmlns="b5be3156-7e14-46bc-bfca-5c242eb3de3f">Maatietopalvelu
KT
Julkisuus: Julkinen
Mauritania / Mauritanian yleinen poliittinen, yhteiskunnallinen sekä turvallisuustilanne
Mauritania / The general political, social and security situation in Mauritania
Kysymykset
1. Mikä on Mauritanian yleinen poliittinen ja yhteiskunnallinen tilanne sekä turvallisuustilanne?
2. Mikä on Mauritanian ihmisoikeustilanne?
3. Minkälainen oikeusjärjestelmä Mauritaniassa on? Onko maassa mahdollista turvautua viranomaisiin ja koskeeko se kaikkia väestöryhmiä?
4. Mikä on Mauritanian taloudellinen ja humanitaarinen tilanne?
Questions
1. What is the general political, social and security situation like in Mauritania?
2. What is the human rights situation like in Mauritania? 
3. What is the legal system like in Mauritania? Is it possible to seek protection from the authorities and does this apply to all population groups?
4. What is the economic and humanitarian situation like in Mauritania?
1. Mikä on Mauritanian yleinen poliittinen ja yhteiskunnallinen</COIDocAbstract>
    <COIWSGroundsRejection xmlns="b5be3156-7e14-46bc-bfca-5c242eb3de3f" xsi:nil="true"/>
    <COIDocAuthors xmlns="e235e197-502c-49f1-8696-39d199cd5131">
      <Value>143</Value>
    </COIDocAuthors>
    <COIDocID xmlns="b5be3156-7e14-46bc-bfca-5c242eb3de3f">805</COIDocID>
    <_dlc_DocId xmlns="e235e197-502c-49f1-8696-39d199cd5131">FI011-215589946-12346</_dlc_DocId>
    <_dlc_DocIdUrl xmlns="e235e197-502c-49f1-8696-39d199cd5131">
      <Url>https://coiadmin.euaa.europa.eu/administration/finland/_layouts/15/DocIdRedir.aspx?ID=FI011-215589946-12346</Url>
      <Description>FI011-215589946-12346</Description>
    </_dlc_DocIdUrl>
  </documentManagement>
</p:properties>
</file>

<file path=customXml/itemProps1.xml><?xml version="1.0" encoding="utf-8"?>
<ds:datastoreItem xmlns:ds="http://schemas.openxmlformats.org/officeDocument/2006/customXml" ds:itemID="{22C3E6F6-D2D9-4449-A206-6D86A3F1FAF1}">
  <ds:schemaRefs>
    <ds:schemaRef ds:uri="http://schemas.openxmlformats.org/officeDocument/2006/bibliography"/>
  </ds:schemaRefs>
</ds:datastoreItem>
</file>

<file path=customXml/itemProps2.xml><?xml version="1.0" encoding="utf-8"?>
<ds:datastoreItem xmlns:ds="http://schemas.openxmlformats.org/officeDocument/2006/customXml" ds:itemID="{AE8B0277-2A09-4D9F-8549-7637BA397A74}"/>
</file>

<file path=customXml/itemProps3.xml><?xml version="1.0" encoding="utf-8"?>
<ds:datastoreItem xmlns:ds="http://schemas.openxmlformats.org/officeDocument/2006/customXml" ds:itemID="{73BFAE24-DBF1-48AD-8416-E4A017376238}"/>
</file>

<file path=customXml/itemProps4.xml><?xml version="1.0" encoding="utf-8"?>
<ds:datastoreItem xmlns:ds="http://schemas.openxmlformats.org/officeDocument/2006/customXml" ds:itemID="{AED5A91F-6AFC-4101-88A8-38C1C28D0E16}"/>
</file>

<file path=customXml/itemProps5.xml><?xml version="1.0" encoding="utf-8"?>
<ds:datastoreItem xmlns:ds="http://schemas.openxmlformats.org/officeDocument/2006/customXml" ds:itemID="{3955BCE0-1687-413B-B0D0-D85C244284AF}"/>
</file>

<file path=customXml/itemProps6.xml><?xml version="1.0" encoding="utf-8"?>
<ds:datastoreItem xmlns:ds="http://schemas.openxmlformats.org/officeDocument/2006/customXml" ds:itemID="{64BDC7A4-00ED-424D-A35F-9976E4D5636B}"/>
</file>

<file path=docProps/app.xml><?xml version="1.0" encoding="utf-8"?>
<Properties xmlns="http://schemas.openxmlformats.org/officeDocument/2006/extended-properties" xmlns:vt="http://schemas.openxmlformats.org/officeDocument/2006/docPropsVTypes">
  <Template>Normal</Template>
  <TotalTime>0</TotalTime>
  <Pages>12</Pages>
  <Words>3796</Words>
  <Characters>30748</Characters>
  <Application>Microsoft Office Word</Application>
  <DocSecurity>0</DocSecurity>
  <Lines>256</Lines>
  <Paragraphs>68</Paragraphs>
  <ScaleCrop>false</ScaleCrop>
  <LinksUpToDate>false</LinksUpToDate>
  <CharactersWithSpaces>34476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Mauritania / Mauritanian yleinen poliittinen, yhteiskunnallinen sekä turvallisuustilanne // Mauritania / The general political, social and security situation in Mauritania</dc:title>
  <dc:creator/>
  <cp:lastModifiedBy/>
  <cp:revision>1</cp:revision>
  <dcterms:created xsi:type="dcterms:W3CDTF">2025-02-28T14:42:00Z</dcterms:created>
  <dcterms:modified xsi:type="dcterms:W3CDTF">2025-02-28T14:42:00Z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0x0101006082E755F1844CC79067B3752112DFF7001047BA5BD0B4E34EBB5351390653CAB3</vt:lpwstr>
  </property>
  <property fmtid="{D5CDD505-2E9C-101B-9397-08002B2CF9AE}" pid="3" name="_dlc_DocIdItemGuid">
    <vt:lpwstr>f06944d4-312d-4a74-ad50-2d4e4de46e4f</vt:lpwstr>
  </property>
  <property fmtid="{D5CDD505-2E9C-101B-9397-08002B2CF9AE}" pid="4" name="COIDocPublishersMM">
    <vt:lpwstr>115;#Maahanmuuttovirasto (MIGRI)|2e5f83a0-5a84-4a68-a064-ceb823ccc98a</vt:lpwstr>
  </property>
  <property fmtid="{D5CDD505-2E9C-101B-9397-08002B2CF9AE}" pid="5" name="COIDocAuthorsMM">
    <vt:lpwstr>116;#MAATIETOPALVELU|718956cb-5a02-48eb-badd-61c6fb0692f5</vt:lpwstr>
  </property>
  <property fmtid="{D5CDD505-2E9C-101B-9397-08002B2CF9AE}" pid="6" name="COIDocLanguageMM">
    <vt:lpwstr>1;#Finnish|d07062f0-7d8d-435b-93eb-e02c3282c9ee</vt:lpwstr>
  </property>
  <property fmtid="{D5CDD505-2E9C-101B-9397-08002B2CF9AE}" pid="7" name="COIDocTagsMM">
    <vt:lpwstr/>
  </property>
  <property fmtid="{D5CDD505-2E9C-101B-9397-08002B2CF9AE}" pid="8" name="COIDocOriginCountryMM">
    <vt:lpwstr>97;#Mauritania|bbc4320c-cc66-417b-8db7-61fbeeccd23d</vt:lpwstr>
  </property>
  <property fmtid="{D5CDD505-2E9C-101B-9397-08002B2CF9AE}" pid="9" name="COIInformTypeMM">
    <vt:lpwstr>4;#Response to COI Query|74af11f0-82c2-4825-bd8f-d6b1cac3a3aa</vt:lpwstr>
  </property>
</Properties>
</file>