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4141"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0920EEB"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E52F89B" w14:textId="77777777" w:rsidR="00800AA9" w:rsidRPr="00800AA9" w:rsidRDefault="00800AA9" w:rsidP="00C348A3">
      <w:pPr>
        <w:spacing w:before="0" w:after="0"/>
      </w:pPr>
      <w:r w:rsidRPr="00BB7F45">
        <w:rPr>
          <w:b/>
        </w:rPr>
        <w:t>Asiakirjan tunnus:</w:t>
      </w:r>
      <w:r w:rsidR="00A95D8B">
        <w:t xml:space="preserve"> </w:t>
      </w:r>
      <w:r w:rsidR="005E0144">
        <w:t>KT1020</w:t>
      </w:r>
    </w:p>
    <w:p w14:paraId="601824BA" w14:textId="12707E68" w:rsidR="00800AA9" w:rsidRDefault="00800AA9" w:rsidP="00C348A3">
      <w:pPr>
        <w:spacing w:before="0" w:after="0"/>
      </w:pPr>
      <w:r w:rsidRPr="00BB7F45">
        <w:rPr>
          <w:b/>
        </w:rPr>
        <w:t>Päivämäärä</w:t>
      </w:r>
      <w:r>
        <w:t xml:space="preserve">: </w:t>
      </w:r>
      <w:r w:rsidR="0071353E" w:rsidRPr="0071353E">
        <w:rPr>
          <w:color w:val="000000" w:themeColor="text1"/>
        </w:rPr>
        <w:t>28</w:t>
      </w:r>
      <w:r w:rsidR="005E0144" w:rsidRPr="0071353E">
        <w:rPr>
          <w:color w:val="000000" w:themeColor="text1"/>
        </w:rPr>
        <w:t>.</w:t>
      </w:r>
      <w:r w:rsidR="0071353E" w:rsidRPr="0071353E">
        <w:rPr>
          <w:color w:val="000000" w:themeColor="text1"/>
        </w:rPr>
        <w:t>2</w:t>
      </w:r>
      <w:r w:rsidR="005E0144" w:rsidRPr="0071353E">
        <w:rPr>
          <w:color w:val="000000" w:themeColor="text1"/>
        </w:rPr>
        <w:t>.2025</w:t>
      </w:r>
    </w:p>
    <w:p w14:paraId="1945EC48"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2A865189" w14:textId="77777777" w:rsidR="00800AA9" w:rsidRPr="00633BBD" w:rsidRDefault="00252425" w:rsidP="00800AA9">
      <w:pPr>
        <w:rPr>
          <w:rStyle w:val="Otsikko1Char"/>
          <w:b w:val="0"/>
          <w:sz w:val="20"/>
          <w:szCs w:val="20"/>
        </w:rPr>
      </w:pPr>
      <w:r>
        <w:rPr>
          <w:b/>
        </w:rPr>
        <w:pict w14:anchorId="0297F702">
          <v:rect id="_x0000_i1025" style="width:0;height:1.5pt" o:hralign="center" o:hrstd="t" o:hr="t" fillcolor="#a0a0a0" stroked="f"/>
        </w:pict>
      </w:r>
    </w:p>
    <w:p w14:paraId="7DF2C444" w14:textId="14900296" w:rsidR="008020E6" w:rsidRPr="00965E73" w:rsidRDefault="00252425" w:rsidP="008660EB">
      <w:pPr>
        <w:pStyle w:val="POTSIKKO"/>
        <w:rPr>
          <w:rStyle w:val="Otsikko1Char"/>
          <w:rFonts w:cs="Times New Roman"/>
          <w:b/>
          <w:szCs w:val="28"/>
        </w:rPr>
      </w:pPr>
      <w:sdt>
        <w:sdtPr>
          <w:rPr>
            <w:rFonts w:eastAsiaTheme="majorEastAsia" w:cs="Arial"/>
            <w:b w:val="0"/>
            <w:spacing w:val="0"/>
            <w:szCs w:val="28"/>
          </w:rPr>
          <w:alias w:val="Maa / Otsikko"/>
          <w:tag w:val="Otsikko"/>
          <w:id w:val="597070427"/>
          <w:placeholder>
            <w:docPart w:val="A1951DE9BA514F9BBCD94F333651430B"/>
          </w:placeholder>
          <w:text/>
        </w:sdtPr>
        <w:sdtEndPr/>
        <w:sdtContent>
          <w:r w:rsidR="005E0144" w:rsidRPr="00965E73">
            <w:rPr>
              <w:rFonts w:eastAsiaTheme="majorEastAsia" w:cs="Arial"/>
              <w:spacing w:val="0"/>
              <w:szCs w:val="28"/>
            </w:rPr>
            <w:t xml:space="preserve">Mauritania / </w:t>
          </w:r>
          <w:r w:rsidR="00E04E7E" w:rsidRPr="00965E73">
            <w:rPr>
              <w:rFonts w:cs="Arial"/>
              <w:spacing w:val="0"/>
              <w:szCs w:val="28"/>
            </w:rPr>
            <w:t>Hoidon saavutettavuus ja syrjintä terveydenhuollossa</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65605A30" w14:textId="2E63C682" w:rsidR="00082DFE" w:rsidRPr="00E04E7E" w:rsidRDefault="005E0144" w:rsidP="008660EB">
          <w:pPr>
            <w:pStyle w:val="POTSIKKO"/>
            <w:rPr>
              <w:lang w:val="en-US"/>
            </w:rPr>
          </w:pPr>
          <w:r w:rsidRPr="00E04E7E">
            <w:rPr>
              <w:rStyle w:val="Otsikko1Char"/>
              <w:rFonts w:cs="Times New Roman"/>
              <w:b/>
              <w:szCs w:val="24"/>
              <w:lang w:val="en-US"/>
            </w:rPr>
            <w:t>Mauritania</w:t>
          </w:r>
          <w:r w:rsidR="00996205" w:rsidRPr="00E04E7E">
            <w:rPr>
              <w:rStyle w:val="Otsikko1Char"/>
              <w:rFonts w:cs="Times New Roman"/>
              <w:b/>
              <w:szCs w:val="24"/>
              <w:lang w:val="en-US"/>
            </w:rPr>
            <w:t xml:space="preserve"> / </w:t>
          </w:r>
          <w:r w:rsidR="00E04E7E" w:rsidRPr="00E04E7E">
            <w:rPr>
              <w:rStyle w:val="Otsikko1Char"/>
              <w:rFonts w:cs="Times New Roman"/>
              <w:b/>
              <w:szCs w:val="24"/>
              <w:lang w:val="en-US"/>
            </w:rPr>
            <w:t>Accessibility of medical c</w:t>
          </w:r>
          <w:r w:rsidR="00E04E7E">
            <w:rPr>
              <w:rStyle w:val="Otsikko1Char"/>
              <w:rFonts w:cs="Times New Roman"/>
              <w:b/>
              <w:szCs w:val="24"/>
              <w:lang w:val="en-US"/>
            </w:rPr>
            <w:t>are and discrimination in healthcare</w:t>
          </w:r>
        </w:p>
      </w:sdtContent>
    </w:sdt>
    <w:p w14:paraId="3C70DC72" w14:textId="77777777" w:rsidR="00082DFE" w:rsidRDefault="00252425" w:rsidP="00082DFE">
      <w:pPr>
        <w:rPr>
          <w:b/>
        </w:rPr>
      </w:pPr>
      <w:r>
        <w:rPr>
          <w:b/>
        </w:rPr>
        <w:pict w14:anchorId="1AEBC46C">
          <v:rect id="_x0000_i1026" style="width:0;height:1.5pt" o:hralign="center" o:hrstd="t" o:hr="t" fillcolor="#a0a0a0" stroked="f"/>
        </w:pict>
      </w:r>
    </w:p>
    <w:p w14:paraId="50C5E8A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color w:val="000000" w:themeColor="text1"/>
            </w:rPr>
            <w:alias w:val="Questions"/>
            <w:tag w:val="Fill in the questions here"/>
            <w:id w:val="353243802"/>
            <w:placeholder>
              <w:docPart w:val="50DFC579E42946E3BEF6ED9B0D8B0E62"/>
            </w:placeholder>
            <w:text w:multiLine="1"/>
          </w:sdtPr>
          <w:sdtEndPr/>
          <w:sdtContent>
            <w:bookmarkEnd w:id="0" w:displacedByCustomXml="prev"/>
            <w:bookmarkStart w:id="1" w:name="_Hlk183100002" w:displacedByCustomXml="prev"/>
            <w:p w14:paraId="537BA723" w14:textId="6E7E8CB7" w:rsidR="00810134" w:rsidRPr="008660EB" w:rsidRDefault="00BD3062" w:rsidP="00BD3062">
              <w:pPr>
                <w:pStyle w:val="Lainaus"/>
                <w:ind w:left="0"/>
                <w:jc w:val="left"/>
                <w:rPr>
                  <w:i w:val="0"/>
                  <w:iCs w:val="0"/>
                  <w:color w:val="000000" w:themeColor="text1"/>
                </w:rPr>
              </w:pPr>
              <w:r w:rsidRPr="00B96765">
                <w:rPr>
                  <w:color w:val="000000" w:themeColor="text1"/>
                </w:rPr>
                <w:t>1. Onko Mauritaniassa hoidon saavutettavuutta rajoittavia tekijöitä?</w:t>
              </w:r>
              <w:r w:rsidRPr="00B96765">
                <w:rPr>
                  <w:color w:val="000000" w:themeColor="text1"/>
                </w:rPr>
                <w:br/>
                <w:t xml:space="preserve">2. </w:t>
              </w:r>
              <w:r w:rsidR="00D27B49" w:rsidRPr="00B96765">
                <w:rPr>
                  <w:color w:val="000000" w:themeColor="text1"/>
                </w:rPr>
                <w:t>Syrjitäänkö</w:t>
              </w:r>
              <w:r w:rsidRPr="00B96765">
                <w:rPr>
                  <w:color w:val="000000" w:themeColor="text1"/>
                </w:rPr>
                <w:t xml:space="preserve"> etnisesti afrikkalaistaustaisia henkilöitä terveydenhuollossa ja erityisesti terveydenhuoltoon pääsyssä Mauritaniassa? </w:t>
              </w:r>
              <w:r w:rsidRPr="00B96765">
                <w:rPr>
                  <w:color w:val="000000" w:themeColor="text1"/>
                </w:rPr>
                <w:br/>
              </w:r>
            </w:p>
          </w:sdtContent>
        </w:sdt>
        <w:bookmarkEnd w:id="1" w:displacedByCustomXml="next"/>
      </w:sdtContent>
    </w:sdt>
    <w:p w14:paraId="49C7BA56" w14:textId="77777777" w:rsidR="00082DFE" w:rsidRPr="00D27B49" w:rsidRDefault="00082DFE" w:rsidP="00C348A3">
      <w:pPr>
        <w:pStyle w:val="Numeroimatonotsikko"/>
        <w:rPr>
          <w:lang w:val="en-US"/>
        </w:rPr>
      </w:pPr>
      <w:r w:rsidRPr="00D27B49">
        <w:rPr>
          <w:lang w:val="en-US"/>
        </w:rPr>
        <w:t>Questions</w:t>
      </w:r>
    </w:p>
    <w:sdt>
      <w:sdtPr>
        <w:rPr>
          <w:color w:val="000000" w:themeColor="text1"/>
          <w:lang w:val="en-US"/>
        </w:rPr>
        <w:alias w:val="Questions"/>
        <w:tag w:val="Fill in the questions here"/>
        <w:id w:val="-849104524"/>
        <w:lock w:val="sdtLocked"/>
        <w:placeholder>
          <w:docPart w:val="55400580FB4E445A924E4F7EF6732EA1"/>
        </w:placeholder>
        <w:text w:multiLine="1"/>
      </w:sdtPr>
      <w:sdtEndPr/>
      <w:sdtContent>
        <w:p w14:paraId="0E44602B" w14:textId="2F3C05A7" w:rsidR="00082DFE" w:rsidRPr="00DA4D04" w:rsidRDefault="002237B4" w:rsidP="002237B4">
          <w:pPr>
            <w:pStyle w:val="Lainaus"/>
            <w:ind w:left="0"/>
            <w:jc w:val="left"/>
            <w:rPr>
              <w:rStyle w:val="KysymyksetChar"/>
              <w:lang w:val="en-US"/>
            </w:rPr>
          </w:pPr>
          <w:r w:rsidRPr="00DA4D04">
            <w:rPr>
              <w:color w:val="000000" w:themeColor="text1"/>
              <w:lang w:val="en-US"/>
            </w:rPr>
            <w:t xml:space="preserve">1. Are there any barriers </w:t>
          </w:r>
          <w:r w:rsidR="00DA4D04" w:rsidRPr="00DA4D04">
            <w:rPr>
              <w:color w:val="000000" w:themeColor="text1"/>
              <w:lang w:val="en-US"/>
            </w:rPr>
            <w:t xml:space="preserve">in </w:t>
          </w:r>
          <w:r w:rsidRPr="00DA4D04">
            <w:rPr>
              <w:color w:val="000000" w:themeColor="text1"/>
              <w:lang w:val="en-US"/>
            </w:rPr>
            <w:t>access to</w:t>
          </w:r>
          <w:r w:rsidR="00DA4D04" w:rsidRPr="00DA4D04">
            <w:rPr>
              <w:color w:val="000000" w:themeColor="text1"/>
              <w:lang w:val="en-US"/>
            </w:rPr>
            <w:t xml:space="preserve"> medical</w:t>
          </w:r>
          <w:r w:rsidRPr="00DA4D04">
            <w:rPr>
              <w:color w:val="000000" w:themeColor="text1"/>
              <w:lang w:val="en-US"/>
            </w:rPr>
            <w:t xml:space="preserve"> care in Mauritania?</w:t>
          </w:r>
          <w:r w:rsidRPr="00DA4D04">
            <w:rPr>
              <w:color w:val="000000" w:themeColor="text1"/>
              <w:lang w:val="en-US"/>
            </w:rPr>
            <w:br/>
            <w:t>2. Is there discrimination against people of African ethnic origin in</w:t>
          </w:r>
          <w:r w:rsidR="00DA4D04" w:rsidRPr="00DA4D04">
            <w:rPr>
              <w:color w:val="000000" w:themeColor="text1"/>
              <w:lang w:val="en-US"/>
            </w:rPr>
            <w:t xml:space="preserve"> Mauritania’s</w:t>
          </w:r>
          <w:r w:rsidRPr="00DA4D04">
            <w:rPr>
              <w:color w:val="000000" w:themeColor="text1"/>
              <w:lang w:val="en-US"/>
            </w:rPr>
            <w:t xml:space="preserve"> healthcare</w:t>
          </w:r>
          <w:r w:rsidR="00DA4D04" w:rsidRPr="00DA4D04">
            <w:rPr>
              <w:color w:val="000000" w:themeColor="text1"/>
              <w:lang w:val="en-US"/>
            </w:rPr>
            <w:t xml:space="preserve"> system</w:t>
          </w:r>
          <w:r w:rsidRPr="00DA4D04">
            <w:rPr>
              <w:color w:val="000000" w:themeColor="text1"/>
              <w:lang w:val="en-US"/>
            </w:rPr>
            <w:t>, especially in terms of access to healthcare?</w:t>
          </w:r>
        </w:p>
      </w:sdtContent>
    </w:sdt>
    <w:p w14:paraId="702A0CD0" w14:textId="77777777" w:rsidR="00082DFE" w:rsidRPr="00082DFE" w:rsidRDefault="00252425" w:rsidP="00082DFE">
      <w:pPr>
        <w:pStyle w:val="LeiptekstiMigri"/>
        <w:ind w:left="0"/>
        <w:rPr>
          <w:lang w:val="en-GB"/>
        </w:rPr>
      </w:pPr>
      <w:r>
        <w:rPr>
          <w:b/>
        </w:rPr>
        <w:pict w14:anchorId="61DB1BA8">
          <v:rect id="_x0000_i1027" style="width:0;height:1.5pt" o:hralign="center" o:hrstd="t" o:hr="t" fillcolor="#a0a0a0" stroked="f"/>
        </w:pict>
      </w:r>
    </w:p>
    <w:p w14:paraId="183A7470" w14:textId="77777777" w:rsidR="00BD3062" w:rsidRDefault="00BD3062" w:rsidP="00BD3062">
      <w:pPr>
        <w:pStyle w:val="POTSIKKO"/>
        <w:rPr>
          <w:rStyle w:val="KysymyksetChar"/>
          <w:sz w:val="28"/>
        </w:rPr>
      </w:pPr>
      <w:r w:rsidRPr="00BD3062">
        <w:rPr>
          <w:rStyle w:val="KysymyksetChar"/>
          <w:sz w:val="28"/>
        </w:rPr>
        <w:t>1.</w:t>
      </w:r>
      <w:r w:rsidRPr="005E0144">
        <w:rPr>
          <w:rStyle w:val="KysymyksetChar"/>
          <w:sz w:val="28"/>
        </w:rPr>
        <w:t xml:space="preserve"> Onko Mauritaniassa hoidon saavutettavuutta rajoittavia tekijöitä?</w:t>
      </w:r>
    </w:p>
    <w:p w14:paraId="00E56EC8" w14:textId="04E5ED86" w:rsidR="007A4420" w:rsidRPr="00DA4D04" w:rsidRDefault="007A4420" w:rsidP="00BD3062">
      <w:pPr>
        <w:rPr>
          <w:color w:val="000000" w:themeColor="text1"/>
        </w:rPr>
      </w:pPr>
      <w:r w:rsidRPr="00DA4D04">
        <w:rPr>
          <w:color w:val="000000" w:themeColor="text1"/>
        </w:rPr>
        <w:t xml:space="preserve">Mauritanian yleistä tilannetta on käsitelty Maahanmuuttoviraston </w:t>
      </w:r>
      <w:r w:rsidRPr="0071353E">
        <w:rPr>
          <w:color w:val="000000" w:themeColor="text1"/>
        </w:rPr>
        <w:t xml:space="preserve">maatietopalvelun </w:t>
      </w:r>
      <w:r w:rsidR="0071353E" w:rsidRPr="0071353E">
        <w:rPr>
          <w:color w:val="000000" w:themeColor="text1"/>
        </w:rPr>
        <w:t>28.2.2025</w:t>
      </w:r>
      <w:r w:rsidR="00DA4D04">
        <w:rPr>
          <w:color w:val="FF0000"/>
        </w:rPr>
        <w:t xml:space="preserve"> </w:t>
      </w:r>
      <w:r w:rsidRPr="00DA4D04">
        <w:rPr>
          <w:color w:val="000000" w:themeColor="text1"/>
        </w:rPr>
        <w:t>julkaisemassa kyselyvastauksessa</w:t>
      </w:r>
      <w:r w:rsidR="00F351BD">
        <w:rPr>
          <w:color w:val="000000" w:themeColor="text1"/>
        </w:rPr>
        <w:t xml:space="preserve"> </w:t>
      </w:r>
      <w:r w:rsidR="00F351BD" w:rsidRPr="00F351BD">
        <w:rPr>
          <w:i/>
          <w:color w:val="000000" w:themeColor="text1"/>
        </w:rPr>
        <w:t>”</w:t>
      </w:r>
      <w:r w:rsidR="00F351BD" w:rsidRPr="00F351BD">
        <w:rPr>
          <w:i/>
        </w:rPr>
        <w:t>Mauritania</w:t>
      </w:r>
      <w:r w:rsidR="00F351BD">
        <w:rPr>
          <w:i/>
        </w:rPr>
        <w:t xml:space="preserve"> </w:t>
      </w:r>
      <w:r w:rsidR="00F351BD" w:rsidRPr="00F351BD">
        <w:rPr>
          <w:i/>
        </w:rPr>
        <w:t>/</w:t>
      </w:r>
      <w:r w:rsidR="00F351BD">
        <w:rPr>
          <w:i/>
        </w:rPr>
        <w:t xml:space="preserve"> </w:t>
      </w:r>
      <w:r w:rsidR="00F351BD" w:rsidRPr="00F351BD">
        <w:rPr>
          <w:i/>
        </w:rPr>
        <w:t>Mauritanian yleinen poliittinen, yhteiskunnallinen sekä turvallisuustilanne</w:t>
      </w:r>
      <w:r w:rsidR="00F351BD" w:rsidRPr="00F351BD">
        <w:t>”</w:t>
      </w:r>
      <w:r w:rsidR="00965E73" w:rsidRPr="00F351BD">
        <w:rPr>
          <w:color w:val="000000" w:themeColor="text1"/>
        </w:rPr>
        <w:t>.</w:t>
      </w:r>
      <w:r w:rsidRPr="00DA4D04">
        <w:rPr>
          <w:rStyle w:val="Alaviitteenviite"/>
          <w:color w:val="000000" w:themeColor="text1"/>
        </w:rPr>
        <w:footnoteReference w:id="1"/>
      </w:r>
      <w:r w:rsidRPr="00DA4D04">
        <w:rPr>
          <w:color w:val="000000" w:themeColor="text1"/>
        </w:rPr>
        <w:t xml:space="preserve"> </w:t>
      </w:r>
    </w:p>
    <w:p w14:paraId="176AA0A4" w14:textId="44155187" w:rsidR="000562DF" w:rsidRPr="000562DF" w:rsidRDefault="000562DF" w:rsidP="00BD3062">
      <w:pPr>
        <w:rPr>
          <w:b/>
        </w:rPr>
      </w:pPr>
      <w:r w:rsidRPr="000562DF">
        <w:rPr>
          <w:b/>
        </w:rPr>
        <w:t xml:space="preserve">Terveydenhuollon </w:t>
      </w:r>
      <w:r>
        <w:rPr>
          <w:b/>
        </w:rPr>
        <w:t xml:space="preserve">yleinen tilanne ja </w:t>
      </w:r>
      <w:r w:rsidRPr="000562DF">
        <w:rPr>
          <w:b/>
        </w:rPr>
        <w:t>saavutettavuutta rajoittavat tekijät</w:t>
      </w:r>
    </w:p>
    <w:p w14:paraId="5F2B1416" w14:textId="6F8B0FA6" w:rsidR="00244D03" w:rsidRPr="00D27B49" w:rsidRDefault="000C5595" w:rsidP="00BD3062">
      <w:r>
        <w:t xml:space="preserve">Mauritanian </w:t>
      </w:r>
      <w:r w:rsidR="00815763">
        <w:t xml:space="preserve">terveydenhuolto </w:t>
      </w:r>
      <w:r w:rsidR="005E1947">
        <w:t>rakentuu</w:t>
      </w:r>
      <w:r w:rsidR="00815763">
        <w:t xml:space="preserve"> hallinnollisesti </w:t>
      </w:r>
      <w:r w:rsidR="006D3037">
        <w:t xml:space="preserve">kolmitasoiseen </w:t>
      </w:r>
      <w:r>
        <w:t xml:space="preserve">”pyramidin” </w:t>
      </w:r>
      <w:r w:rsidR="00815763">
        <w:t>kaltaiseen malliin</w:t>
      </w:r>
      <w:r>
        <w:t xml:space="preserve">. </w:t>
      </w:r>
      <w:r w:rsidR="006D3037">
        <w:t>A</w:t>
      </w:r>
      <w:r>
        <w:t>limmalla tasolla toimivat paikalliset terveysasemat ja keskitasolla aluesairaalat ja departementtien (</w:t>
      </w:r>
      <w:proofErr w:type="spellStart"/>
      <w:r w:rsidR="007E3F78">
        <w:rPr>
          <w:i/>
        </w:rPr>
        <w:t>mo</w:t>
      </w:r>
      <w:r w:rsidRPr="005A12AD">
        <w:rPr>
          <w:i/>
        </w:rPr>
        <w:t>ughata</w:t>
      </w:r>
      <w:proofErr w:type="spellEnd"/>
      <w:r>
        <w:t>) hallinnoimat sairaalat. Pyramidin ”huipulla” toimivat valtiolliset sairaalat, keskushallinnot ja terveysasioista vastaavat viranomaiset.</w:t>
      </w:r>
      <w:r w:rsidR="00D27B49">
        <w:t xml:space="preserve"> Mauritaniassa sijaitsi vuonna 2018 toteutetun kartoituksen perusteella 1 078 terveydenhuollon laitosta, joista 930 oli julkisia ja 148 yksityisiä. Suurin osa (794 kpl) julkisista laitoksista oli paikallisia terveysasemia tai </w:t>
      </w:r>
      <w:r w:rsidR="00D27B49">
        <w:lastRenderedPageBreak/>
        <w:t xml:space="preserve">muita pienempiä terveydenhuollon </w:t>
      </w:r>
      <w:r w:rsidR="006D3037">
        <w:t>toimi</w:t>
      </w:r>
      <w:r w:rsidR="00D27B49">
        <w:t xml:space="preserve">pisteitä (engl. </w:t>
      </w:r>
      <w:proofErr w:type="spellStart"/>
      <w:r w:rsidR="00D27B49" w:rsidRPr="00D27B49">
        <w:rPr>
          <w:i/>
        </w:rPr>
        <w:t>health</w:t>
      </w:r>
      <w:proofErr w:type="spellEnd"/>
      <w:r w:rsidR="00D27B49" w:rsidRPr="00D27B49">
        <w:rPr>
          <w:i/>
        </w:rPr>
        <w:t xml:space="preserve"> </w:t>
      </w:r>
      <w:proofErr w:type="spellStart"/>
      <w:r w:rsidR="00D27B49" w:rsidRPr="00D27B49">
        <w:rPr>
          <w:i/>
        </w:rPr>
        <w:t>posts</w:t>
      </w:r>
      <w:proofErr w:type="spellEnd"/>
      <w:r w:rsidR="00D27B49">
        <w:t>).</w:t>
      </w:r>
      <w:r>
        <w:rPr>
          <w:rStyle w:val="Alaviitteenviite"/>
        </w:rPr>
        <w:footnoteReference w:id="2"/>
      </w:r>
      <w:r w:rsidR="00FE69AB">
        <w:t xml:space="preserve"> Mauritania investoi terveydenhuoltoon noin 7 % valtion budjetista, mikä on alle puolet Abujan julistuksessa</w:t>
      </w:r>
      <w:r w:rsidR="00FE69AB">
        <w:rPr>
          <w:rStyle w:val="Alaviitteenviite"/>
        </w:rPr>
        <w:footnoteReference w:id="3"/>
      </w:r>
      <w:r w:rsidR="00FE69AB">
        <w:t xml:space="preserve"> määritellystä 15 %:in minimistandardista.</w:t>
      </w:r>
      <w:r w:rsidR="00FE69AB">
        <w:rPr>
          <w:rStyle w:val="Alaviitteenviite"/>
        </w:rPr>
        <w:footnoteReference w:id="4"/>
      </w:r>
      <w:r w:rsidR="00FE69AB">
        <w:t xml:space="preserve"> </w:t>
      </w:r>
    </w:p>
    <w:p w14:paraId="15919D52" w14:textId="45F24E2D" w:rsidR="000C5595" w:rsidRDefault="00BD3062" w:rsidP="00BD3062">
      <w:r>
        <w:t>Mauritanian maantieteelliset piirteet</w:t>
      </w:r>
      <w:r w:rsidR="00BE1D8D">
        <w:t xml:space="preserve"> (</w:t>
      </w:r>
      <w:r w:rsidR="00815763">
        <w:t>kuten</w:t>
      </w:r>
      <w:r>
        <w:t xml:space="preserve"> aavikoitumisesta johtuva alhainen väestöntiheys ja pitkät välimatkat</w:t>
      </w:r>
      <w:r w:rsidR="00BE1D8D">
        <w:t>)</w:t>
      </w:r>
      <w:r>
        <w:t xml:space="preserve"> tuottavat haasteita valtion tarjoamien palveluiden ja terveydenhuollon saavutettavuudelle erityisesti maaseudulla.</w:t>
      </w:r>
      <w:r>
        <w:rPr>
          <w:rStyle w:val="Alaviitteenviite"/>
        </w:rPr>
        <w:footnoteReference w:id="5"/>
      </w:r>
      <w:r>
        <w:t xml:space="preserve"> Lisäksi Malista Mauritaniaan saapuvat suuret pakolaismäärät ovat lisänneet jo valmiiksi aliresursoidun terveydenhuollon kuormittuneisuutta.</w:t>
      </w:r>
      <w:r>
        <w:rPr>
          <w:rStyle w:val="Alaviitteenviite"/>
        </w:rPr>
        <w:footnoteReference w:id="6"/>
      </w:r>
      <w:r>
        <w:t xml:space="preserve"> </w:t>
      </w:r>
      <w:r w:rsidR="00815763">
        <w:t>Maailman terveysjärjestön (</w:t>
      </w:r>
      <w:r>
        <w:t>WHO</w:t>
      </w:r>
      <w:r w:rsidR="00815763">
        <w:t xml:space="preserve"> / </w:t>
      </w:r>
      <w:r w:rsidR="00815763" w:rsidRPr="00815763">
        <w:rPr>
          <w:i/>
        </w:rPr>
        <w:t>World Health Organization</w:t>
      </w:r>
      <w:r w:rsidR="00815763">
        <w:t>)</w:t>
      </w:r>
      <w:r>
        <w:t xml:space="preserve"> mukaan pakolaistilanne on vienyt </w:t>
      </w:r>
      <w:r w:rsidRPr="002E4F4C">
        <w:rPr>
          <w:color w:val="000000" w:themeColor="text1"/>
        </w:rPr>
        <w:t xml:space="preserve">terveydenhuollon kantokyvyn äärirajoille, sillä hoitoa tarvitsevien pakolaisten määrä on ylittänyt kaikki </w:t>
      </w:r>
      <w:r w:rsidR="002E4F4C" w:rsidRPr="002E4F4C">
        <w:rPr>
          <w:color w:val="000000" w:themeColor="text1"/>
        </w:rPr>
        <w:t>ennustukset</w:t>
      </w:r>
      <w:r w:rsidR="00965E73">
        <w:rPr>
          <w:color w:val="000000" w:themeColor="text1"/>
        </w:rPr>
        <w:t>. L</w:t>
      </w:r>
      <w:r>
        <w:t xml:space="preserve">isäksi mm. polion ja tuhkarokon esiintyvyys on </w:t>
      </w:r>
      <w:r w:rsidR="00965E73">
        <w:t>lisääntyny</w:t>
      </w:r>
      <w:r>
        <w:t xml:space="preserve">t. Tilanne on erityisen vakava </w:t>
      </w:r>
      <w:proofErr w:type="spellStart"/>
      <w:r>
        <w:t>Hodh</w:t>
      </w:r>
      <w:proofErr w:type="spellEnd"/>
      <w:r>
        <w:t xml:space="preserve"> </w:t>
      </w:r>
      <w:proofErr w:type="spellStart"/>
      <w:r>
        <w:t>Charguin</w:t>
      </w:r>
      <w:proofErr w:type="spellEnd"/>
      <w:r w:rsidR="005A12AD">
        <w:t xml:space="preserve"> (tai </w:t>
      </w:r>
      <w:proofErr w:type="spellStart"/>
      <w:r w:rsidR="005A12AD" w:rsidRPr="007E3F78">
        <w:t>Hodh</w:t>
      </w:r>
      <w:proofErr w:type="spellEnd"/>
      <w:r w:rsidR="005A12AD" w:rsidRPr="007E3F78">
        <w:t xml:space="preserve"> </w:t>
      </w:r>
      <w:proofErr w:type="spellStart"/>
      <w:r w:rsidR="005A12AD" w:rsidRPr="007E3F78">
        <w:t>Ech</w:t>
      </w:r>
      <w:proofErr w:type="spellEnd"/>
      <w:r w:rsidR="005A12AD" w:rsidRPr="007E3F78">
        <w:t xml:space="preserve"> </w:t>
      </w:r>
      <w:proofErr w:type="spellStart"/>
      <w:r w:rsidR="005A12AD" w:rsidRPr="007E3F78">
        <w:t>Chargi</w:t>
      </w:r>
      <w:proofErr w:type="spellEnd"/>
      <w:r>
        <w:rPr>
          <w:rStyle w:val="Alaviitteenviite"/>
        </w:rPr>
        <w:footnoteReference w:id="7"/>
      </w:r>
      <w:r w:rsidR="005A12AD">
        <w:t>)</w:t>
      </w:r>
      <w:r>
        <w:t xml:space="preserve"> alueella</w:t>
      </w:r>
      <w:r w:rsidR="00965E73">
        <w:t xml:space="preserve"> Mauritanian itäosassa</w:t>
      </w:r>
      <w:r>
        <w:t>, jo</w:t>
      </w:r>
      <w:r w:rsidR="00965E73">
        <w:t>nne</w:t>
      </w:r>
      <w:r>
        <w:t xml:space="preserve"> suurin osa pakolaisista on asettunut.</w:t>
      </w:r>
      <w:r>
        <w:rPr>
          <w:rStyle w:val="Alaviitteenviite"/>
        </w:rPr>
        <w:footnoteReference w:id="8"/>
      </w:r>
      <w:r>
        <w:t xml:space="preserve"> </w:t>
      </w:r>
    </w:p>
    <w:p w14:paraId="19A96729" w14:textId="7116E022" w:rsidR="00BE1D8D" w:rsidRDefault="00BD3062" w:rsidP="00BD3062">
      <w:r>
        <w:t xml:space="preserve">Useiden lähteiden mukaan Mauritania kärsii </w:t>
      </w:r>
      <w:r w:rsidR="00A41813">
        <w:t>yleisesti ottaen</w:t>
      </w:r>
      <w:r>
        <w:t xml:space="preserve"> huonosta terveyspalveluiden laadusta, johon vaikuttaa mm. terveysinfrastruktuurin ja henkilökunnan puute.</w:t>
      </w:r>
      <w:r>
        <w:rPr>
          <w:rStyle w:val="Alaviitteenviite"/>
        </w:rPr>
        <w:footnoteReference w:id="9"/>
      </w:r>
      <w:r>
        <w:t xml:space="preserve"> Euroopan komission mukaan Mauritanian tervey</w:t>
      </w:r>
      <w:r w:rsidR="00A41813">
        <w:t xml:space="preserve">dellistä tilannetta </w:t>
      </w:r>
      <w:r>
        <w:t>kuvaa suhteellisen korkea kuolleisuu</w:t>
      </w:r>
      <w:r w:rsidR="00A41813">
        <w:t>s</w:t>
      </w:r>
      <w:r>
        <w:t xml:space="preserve">, </w:t>
      </w:r>
      <w:r w:rsidR="00A41813">
        <w:t>joka</w:t>
      </w:r>
      <w:r>
        <w:t xml:space="preserve"> korostuu etenkin äitien ja lasten kohdalla.</w:t>
      </w:r>
      <w:r w:rsidR="000C5595">
        <w:t xml:space="preserve"> Lisäksi terveydenhuollon toimivuutta heikentää liiallinen palveluiden keskittäminen ja huono koordinaatio eri </w:t>
      </w:r>
      <w:r w:rsidR="00861833">
        <w:t>terveys</w:t>
      </w:r>
      <w:r w:rsidR="000C5595" w:rsidRPr="00861833">
        <w:rPr>
          <w:color w:val="000000" w:themeColor="text1"/>
        </w:rPr>
        <w:t>ohjelmien</w:t>
      </w:r>
      <w:r w:rsidR="000C5595">
        <w:t xml:space="preserve"> välillä.</w:t>
      </w:r>
      <w:r>
        <w:rPr>
          <w:rStyle w:val="Alaviitteenviite"/>
        </w:rPr>
        <w:footnoteReference w:id="10"/>
      </w:r>
      <w:r>
        <w:t xml:space="preserve"> </w:t>
      </w:r>
    </w:p>
    <w:p w14:paraId="0E4D01D9" w14:textId="0524B278" w:rsidR="00BD3062" w:rsidRDefault="00017EB1" w:rsidP="00BD3062">
      <w:r>
        <w:t>Yleisa</w:t>
      </w:r>
      <w:r w:rsidR="00BD3062">
        <w:t xml:space="preserve">frikkalaisen </w:t>
      </w:r>
      <w:proofErr w:type="spellStart"/>
      <w:r w:rsidR="00BD3062">
        <w:t>Afrobarometer</w:t>
      </w:r>
      <w:proofErr w:type="spellEnd"/>
      <w:r w:rsidR="00BD3062">
        <w:t>-</w:t>
      </w:r>
      <w:r>
        <w:t>kyselytutkimus</w:t>
      </w:r>
      <w:r w:rsidR="00BD3062">
        <w:t>verkoston marraskuussa 2022 suorittama</w:t>
      </w:r>
      <w:r w:rsidR="00C42D1C">
        <w:t>ssa</w:t>
      </w:r>
      <w:r w:rsidR="00BD3062">
        <w:t xml:space="preserve"> kysely</w:t>
      </w:r>
      <w:r w:rsidR="00C42D1C">
        <w:t>ssä</w:t>
      </w:r>
      <w:r w:rsidR="00BD3062">
        <w:t xml:space="preserve"> ylivoimainen enemmistö mauritanialaisista kertoi, että joku heidän perheenjäsenensä o</w:t>
      </w:r>
      <w:r w:rsidR="00A6064E">
        <w:t>li</w:t>
      </w:r>
      <w:r w:rsidR="00BD3062">
        <w:t xml:space="preserve"> kokenut lääkkeiden tai hoidon puutetta viimeisen 12 kuukauden aikana.</w:t>
      </w:r>
      <w:r>
        <w:t xml:space="preserve"> 90 % oli kokenut puutetta ainakin kerran ja 39 % ”useita kertoja” tai ”jatkuvasti”. Vain 10 % ei ollut koskaan kokenut minkäänlaista terveydenhuoltoon liittyvää puutetta.</w:t>
      </w:r>
      <w:r w:rsidR="007543E1">
        <w:rPr>
          <w:rStyle w:val="Alaviitteenviite"/>
        </w:rPr>
        <w:footnoteReference w:id="11"/>
      </w:r>
      <w:r>
        <w:t xml:space="preserve"> Niistä kyselyyn vastanneista mauritanialaisista, jotka olivat käyttäneet julkisia terveyspalveluita viimeisen vuoden aikana, 52 % kertoi saaneensa hoitoa </w:t>
      </w:r>
      <w:r w:rsidRPr="007269F3">
        <w:rPr>
          <w:color w:val="000000" w:themeColor="text1"/>
        </w:rPr>
        <w:t>helposti.</w:t>
      </w:r>
      <w:r w:rsidR="007543E1" w:rsidRPr="007269F3">
        <w:rPr>
          <w:color w:val="000000" w:themeColor="text1"/>
        </w:rPr>
        <w:t xml:space="preserve"> </w:t>
      </w:r>
      <w:r w:rsidR="007543E1">
        <w:t>Lääkäriin pääsyn helppoutta korostivat kuitenkin etenkin koulutetu</w:t>
      </w:r>
      <w:r w:rsidR="006D3037">
        <w:t>i</w:t>
      </w:r>
      <w:r w:rsidR="007543E1">
        <w:t>mmat ja varakka</w:t>
      </w:r>
      <w:r w:rsidR="006D3037">
        <w:t>i</w:t>
      </w:r>
      <w:r w:rsidR="007543E1">
        <w:t>mmat henkilöt.</w:t>
      </w:r>
      <w:r w:rsidR="007543E1">
        <w:rPr>
          <w:rStyle w:val="Alaviitteenviite"/>
        </w:rPr>
        <w:footnoteReference w:id="12"/>
      </w:r>
      <w:r w:rsidR="007543E1">
        <w:t xml:space="preserve"> </w:t>
      </w:r>
      <w:r>
        <w:t xml:space="preserve"> Kolmasosa kertoi</w:t>
      </w:r>
      <w:r w:rsidR="00C42D1C">
        <w:t>, että</w:t>
      </w:r>
      <w:r w:rsidR="006D3037">
        <w:t xml:space="preserve"> on joutunut</w:t>
      </w:r>
      <w:r w:rsidR="00C42D1C">
        <w:t xml:space="preserve"> </w:t>
      </w:r>
      <w:r>
        <w:t xml:space="preserve">maksamaan lahjuksia tai tarjoamaan vastapalveluksia henkilökunnalle saamastaan hoidosta. </w:t>
      </w:r>
      <w:r w:rsidR="00BE1D8D">
        <w:rPr>
          <w:color w:val="000000" w:themeColor="text1"/>
        </w:rPr>
        <w:t>U</w:t>
      </w:r>
      <w:r>
        <w:rPr>
          <w:color w:val="000000" w:themeColor="text1"/>
        </w:rPr>
        <w:t>seimmat</w:t>
      </w:r>
      <w:r w:rsidRPr="00EB32C6">
        <w:rPr>
          <w:color w:val="000000" w:themeColor="text1"/>
        </w:rPr>
        <w:t xml:space="preserve"> </w:t>
      </w:r>
      <w:r w:rsidR="00C42D1C">
        <w:rPr>
          <w:color w:val="000000" w:themeColor="text1"/>
        </w:rPr>
        <w:t xml:space="preserve">vastaajat </w:t>
      </w:r>
      <w:r w:rsidRPr="00EB32C6">
        <w:rPr>
          <w:color w:val="000000" w:themeColor="text1"/>
        </w:rPr>
        <w:t xml:space="preserve">kertoivat kohdanneensa </w:t>
      </w:r>
      <w:r w:rsidR="00BE1D8D">
        <w:rPr>
          <w:color w:val="000000" w:themeColor="text1"/>
        </w:rPr>
        <w:t>jonkunlaisia</w:t>
      </w:r>
      <w:r w:rsidRPr="00EB32C6">
        <w:rPr>
          <w:color w:val="000000" w:themeColor="text1"/>
        </w:rPr>
        <w:t xml:space="preserve"> ongelmia</w:t>
      </w:r>
      <w:r w:rsidR="00BE1D8D">
        <w:rPr>
          <w:color w:val="000000" w:themeColor="text1"/>
        </w:rPr>
        <w:t xml:space="preserve"> terveydenhuollossa</w:t>
      </w:r>
      <w:r w:rsidRPr="00EB32C6">
        <w:rPr>
          <w:color w:val="000000" w:themeColor="text1"/>
        </w:rPr>
        <w:t xml:space="preserve">, kuten pitkiä odotusaikoja (88 %), lääkkeiden tai muiden tarvikkeiden puutetta (83 %), lääkäreiden tai muun terveydenhuoltohenkilöstön puutetta (78 %) </w:t>
      </w:r>
      <w:r>
        <w:rPr>
          <w:color w:val="000000" w:themeColor="text1"/>
        </w:rPr>
        <w:t>tai</w:t>
      </w:r>
      <w:r w:rsidRPr="00EB32C6">
        <w:rPr>
          <w:color w:val="000000" w:themeColor="text1"/>
        </w:rPr>
        <w:t xml:space="preserve"> </w:t>
      </w:r>
      <w:r>
        <w:rPr>
          <w:color w:val="000000" w:themeColor="text1"/>
        </w:rPr>
        <w:t>infrastruktuurin liittyviä puutteita</w:t>
      </w:r>
      <w:r w:rsidRPr="00EB32C6">
        <w:rPr>
          <w:color w:val="000000" w:themeColor="text1"/>
        </w:rPr>
        <w:t xml:space="preserve"> (73 %).</w:t>
      </w:r>
      <w:r w:rsidR="00BD3062">
        <w:rPr>
          <w:rStyle w:val="Alaviitteenviite"/>
        </w:rPr>
        <w:footnoteReference w:id="13"/>
      </w:r>
      <w:r w:rsidR="00BD3062">
        <w:t xml:space="preserve"> </w:t>
      </w:r>
    </w:p>
    <w:p w14:paraId="3B4C9801" w14:textId="4F72FB26" w:rsidR="00BD3062" w:rsidRDefault="007269F3" w:rsidP="00BD3062">
      <w:r>
        <w:t xml:space="preserve">Britannian </w:t>
      </w:r>
      <w:r w:rsidR="007B5238">
        <w:t xml:space="preserve">Mauritaniaa koskevan </w:t>
      </w:r>
      <w:r>
        <w:t>matkustustiedotteen sekä joidenkin muiden lähteiden mukaan s</w:t>
      </w:r>
      <w:r w:rsidR="00BD3062">
        <w:t xml:space="preserve">uurimmat kaupungit Nouakchott ja </w:t>
      </w:r>
      <w:proofErr w:type="spellStart"/>
      <w:r w:rsidR="00BD3062">
        <w:t>Nouadhibou</w:t>
      </w:r>
      <w:proofErr w:type="spellEnd"/>
      <w:r w:rsidR="00BD3062">
        <w:t xml:space="preserve"> ovat ainoat paikat, joissa </w:t>
      </w:r>
      <w:r w:rsidR="00C42D1C">
        <w:t>on suurempia</w:t>
      </w:r>
      <w:r w:rsidR="00BD3062">
        <w:t xml:space="preserve"> sairaaloita ja mahdollis</w:t>
      </w:r>
      <w:r w:rsidR="00C42D1C">
        <w:t>uus</w:t>
      </w:r>
      <w:r w:rsidR="00BD3062">
        <w:t xml:space="preserve"> saada kattavaa terveydenh</w:t>
      </w:r>
      <w:r w:rsidR="00C42D1C">
        <w:t>oitoa</w:t>
      </w:r>
      <w:r w:rsidR="00BD3062">
        <w:t>.</w:t>
      </w:r>
      <w:r w:rsidR="00BD3062">
        <w:rPr>
          <w:rStyle w:val="Alaviitteenviite"/>
        </w:rPr>
        <w:footnoteReference w:id="14"/>
      </w:r>
      <w:r w:rsidR="00BD3062">
        <w:t xml:space="preserve"> </w:t>
      </w:r>
      <w:proofErr w:type="spellStart"/>
      <w:r w:rsidR="00BD3062" w:rsidRPr="00F162A7">
        <w:t>The</w:t>
      </w:r>
      <w:proofErr w:type="spellEnd"/>
      <w:r w:rsidR="00BD3062" w:rsidRPr="00F162A7">
        <w:t xml:space="preserve"> </w:t>
      </w:r>
      <w:proofErr w:type="spellStart"/>
      <w:r w:rsidR="00BD3062" w:rsidRPr="00F162A7">
        <w:t>Borgen</w:t>
      </w:r>
      <w:proofErr w:type="spellEnd"/>
      <w:r w:rsidR="00BD3062" w:rsidRPr="00F162A7">
        <w:t xml:space="preserve"> Project -</w:t>
      </w:r>
      <w:r w:rsidR="00A41813">
        <w:t>ihmisoikeus</w:t>
      </w:r>
      <w:r w:rsidR="00BD3062" w:rsidRPr="00F162A7">
        <w:t>järjestö</w:t>
      </w:r>
      <w:r w:rsidR="00C205F6">
        <w:t>n mukaan</w:t>
      </w:r>
      <w:r>
        <w:t xml:space="preserve"> </w:t>
      </w:r>
      <w:r w:rsidR="00C205F6">
        <w:t>ainoastaan</w:t>
      </w:r>
      <w:r>
        <w:t xml:space="preserve"> </w:t>
      </w:r>
      <w:r w:rsidR="00BD3062">
        <w:t>pääkaupunki Nouakchott</w:t>
      </w:r>
      <w:r w:rsidR="00C205F6">
        <w:t xml:space="preserve">issa </w:t>
      </w:r>
      <w:r w:rsidR="00BD3062">
        <w:t xml:space="preserve">on mahdollisuus </w:t>
      </w:r>
      <w:r w:rsidR="00BD3062">
        <w:lastRenderedPageBreak/>
        <w:t xml:space="preserve">saada riittävää hoitoa. Muualla maassa </w:t>
      </w:r>
      <w:r>
        <w:t xml:space="preserve">esimerkiksi </w:t>
      </w:r>
      <w:r w:rsidR="00BD3062">
        <w:t>puute vedestä aiheuttaa vakavia seurauksia terveydenhuolloll</w:t>
      </w:r>
      <w:r w:rsidR="002E4F4C">
        <w:t>e</w:t>
      </w:r>
      <w:r w:rsidR="00C42D1C">
        <w:t>. V</w:t>
      </w:r>
      <w:r w:rsidR="00BD3062">
        <w:t>uosittain arviolta 2 150 mauritanialaista kuolee</w:t>
      </w:r>
      <w:r w:rsidR="002E4F4C">
        <w:t xml:space="preserve"> </w:t>
      </w:r>
      <w:r w:rsidR="00BD3062">
        <w:t>ripulin seurauksena</w:t>
      </w:r>
      <w:r w:rsidR="00C42D1C">
        <w:t>, ja nä</w:t>
      </w:r>
      <w:r w:rsidR="002E4F4C">
        <w:t xml:space="preserve">istä tapauksista jopa 90 % johtuu puhtaan </w:t>
      </w:r>
      <w:r w:rsidR="00C42D1C">
        <w:t>veden puutteesta ja alhaisesta hygieniasta</w:t>
      </w:r>
      <w:r w:rsidR="002E4F4C">
        <w:t>.</w:t>
      </w:r>
      <w:r w:rsidR="00BD3062">
        <w:rPr>
          <w:rStyle w:val="Alaviitteenviite"/>
        </w:rPr>
        <w:footnoteReference w:id="15"/>
      </w:r>
      <w:r w:rsidR="00BD3062">
        <w:t xml:space="preserve"> Myös </w:t>
      </w:r>
      <w:r>
        <w:t>YK:n talous- ja sosiaalineuvosto (</w:t>
      </w:r>
      <w:r w:rsidR="00BD3062">
        <w:t>UN ECOSOC</w:t>
      </w:r>
      <w:r w:rsidR="00815763">
        <w:t xml:space="preserve"> / </w:t>
      </w:r>
      <w:r w:rsidR="00815763" w:rsidRPr="00C205F6">
        <w:rPr>
          <w:i/>
        </w:rPr>
        <w:t xml:space="preserve">United </w:t>
      </w:r>
      <w:proofErr w:type="spellStart"/>
      <w:r w:rsidR="00815763" w:rsidRPr="00C205F6">
        <w:rPr>
          <w:i/>
        </w:rPr>
        <w:t>Nations</w:t>
      </w:r>
      <w:proofErr w:type="spellEnd"/>
      <w:r w:rsidR="00815763" w:rsidRPr="00C205F6">
        <w:rPr>
          <w:i/>
        </w:rPr>
        <w:t xml:space="preserve"> </w:t>
      </w:r>
      <w:proofErr w:type="spellStart"/>
      <w:r w:rsidR="00C205F6" w:rsidRPr="00C205F6">
        <w:rPr>
          <w:i/>
        </w:rPr>
        <w:t>Economic</w:t>
      </w:r>
      <w:proofErr w:type="spellEnd"/>
      <w:r w:rsidR="00C205F6" w:rsidRPr="00C205F6">
        <w:rPr>
          <w:i/>
        </w:rPr>
        <w:t xml:space="preserve"> and </w:t>
      </w:r>
      <w:proofErr w:type="spellStart"/>
      <w:r w:rsidR="00C205F6" w:rsidRPr="00C205F6">
        <w:rPr>
          <w:i/>
        </w:rPr>
        <w:t>Social</w:t>
      </w:r>
      <w:proofErr w:type="spellEnd"/>
      <w:r w:rsidR="00C205F6" w:rsidRPr="00C205F6">
        <w:rPr>
          <w:i/>
        </w:rPr>
        <w:t xml:space="preserve"> </w:t>
      </w:r>
      <w:proofErr w:type="spellStart"/>
      <w:r w:rsidR="00C205F6" w:rsidRPr="00C205F6">
        <w:rPr>
          <w:i/>
        </w:rPr>
        <w:t>Council</w:t>
      </w:r>
      <w:proofErr w:type="spellEnd"/>
      <w:r>
        <w:t>)</w:t>
      </w:r>
      <w:r w:rsidR="00BD3062">
        <w:t xml:space="preserve"> on ilmaissut huolensa </w:t>
      </w:r>
      <w:r w:rsidR="007B5238">
        <w:t>siitä</w:t>
      </w:r>
      <w:r w:rsidR="00BD3062">
        <w:t xml:space="preserve">, että </w:t>
      </w:r>
      <w:r w:rsidR="00C42D1C">
        <w:t>monissa</w:t>
      </w:r>
      <w:r w:rsidR="00BD3062">
        <w:t xml:space="preserve"> terveydenhuollon laitoksi</w:t>
      </w:r>
      <w:r w:rsidR="00C42D1C">
        <w:t>ssa</w:t>
      </w:r>
      <w:r w:rsidR="00BD3062">
        <w:t xml:space="preserve"> ei ole saatavilla juomavettä tai saniteettitiloja.</w:t>
      </w:r>
      <w:r w:rsidR="00BD3062">
        <w:rPr>
          <w:rStyle w:val="Alaviitteenviite"/>
        </w:rPr>
        <w:footnoteReference w:id="16"/>
      </w:r>
      <w:r w:rsidR="00BD3062">
        <w:t xml:space="preserve"> </w:t>
      </w:r>
    </w:p>
    <w:p w14:paraId="047044B8" w14:textId="44E436BC" w:rsidR="007269F3" w:rsidRDefault="00BD3062" w:rsidP="00BD3062">
      <w:r>
        <w:t>Arabimaiden alueella toimiva kehitysjärjestö</w:t>
      </w:r>
      <w:r w:rsidR="00C205F6">
        <w:t xml:space="preserve">jen </w:t>
      </w:r>
      <w:r>
        <w:t>verkosto ANND (</w:t>
      </w:r>
      <w:proofErr w:type="spellStart"/>
      <w:r w:rsidRPr="00C205F6">
        <w:rPr>
          <w:i/>
        </w:rPr>
        <w:t>Arab</w:t>
      </w:r>
      <w:proofErr w:type="spellEnd"/>
      <w:r w:rsidRPr="00C205F6">
        <w:rPr>
          <w:i/>
        </w:rPr>
        <w:t xml:space="preserve"> NGO Network for </w:t>
      </w:r>
      <w:proofErr w:type="spellStart"/>
      <w:r w:rsidRPr="00C205F6">
        <w:rPr>
          <w:i/>
        </w:rPr>
        <w:t>Development</w:t>
      </w:r>
      <w:proofErr w:type="spellEnd"/>
      <w:r>
        <w:t xml:space="preserve">) ja Beirutin amerikkalainen yliopisto (AUB / </w:t>
      </w:r>
      <w:r w:rsidRPr="00C205F6">
        <w:rPr>
          <w:i/>
        </w:rPr>
        <w:t xml:space="preserve">American </w:t>
      </w:r>
      <w:proofErr w:type="spellStart"/>
      <w:r w:rsidRPr="00C205F6">
        <w:rPr>
          <w:i/>
        </w:rPr>
        <w:t>University</w:t>
      </w:r>
      <w:proofErr w:type="spellEnd"/>
      <w:r w:rsidRPr="00C205F6">
        <w:rPr>
          <w:i/>
        </w:rPr>
        <w:t xml:space="preserve"> of Beirut</w:t>
      </w:r>
      <w:r>
        <w:t xml:space="preserve">) ovat julkaisseet vuonna 2023 raportin, jonka mukaan yksityisen terveydenhuollon saatavuus Nouakchottin ja </w:t>
      </w:r>
      <w:proofErr w:type="spellStart"/>
      <w:r>
        <w:t>Nouadhiboun</w:t>
      </w:r>
      <w:proofErr w:type="spellEnd"/>
      <w:r>
        <w:t xml:space="preserve"> kaupungeissa on </w:t>
      </w:r>
      <w:r w:rsidR="007269F3">
        <w:t xml:space="preserve">parantunut. Ilmiön </w:t>
      </w:r>
      <w:r>
        <w:t>kääntöpuolena on</w:t>
      </w:r>
      <w:r w:rsidR="007269F3">
        <w:t xml:space="preserve"> kuitenkin</w:t>
      </w:r>
      <w:r>
        <w:t xml:space="preserve"> se, että moni terveydenhuollon ammattilainen kieltäytyy työskentelemästä näiden alueiden ulkopuolella. Yksityinen terveydenhuolto tarjoaa laajasti myös erikoislääkärin palveluita, mutta se on saavutettava lähinnä vauraimmille sosiaaliluokille tai niille, jotka työskentelevät valtiolla tai yksityisellä sektorilla. </w:t>
      </w:r>
      <w:r w:rsidR="00C42D1C">
        <w:t>J</w:t>
      </w:r>
      <w:r w:rsidR="00600294" w:rsidRPr="00600294">
        <w:t>ulkisen terveydenhuollon kerrotaan olevan</w:t>
      </w:r>
      <w:r w:rsidR="00084B9D">
        <w:t xml:space="preserve"> </w:t>
      </w:r>
      <w:r w:rsidR="00C42D1C">
        <w:t xml:space="preserve">ainakin </w:t>
      </w:r>
      <w:r w:rsidR="00600294">
        <w:t>teoriassa</w:t>
      </w:r>
      <w:r w:rsidR="00600294" w:rsidRPr="00600294">
        <w:t xml:space="preserve"> lähes ilmaista</w:t>
      </w:r>
      <w:r w:rsidR="00C42D1C">
        <w:t xml:space="preserve"> (</w:t>
      </w:r>
      <w:r w:rsidR="00A41813">
        <w:t xml:space="preserve">mutta </w:t>
      </w:r>
      <w:r w:rsidR="00C42D1C">
        <w:t>kuten tässä vastauksessa todetaan, terveydenhuollossa saatetaan vaatia esim. lahjuksia</w:t>
      </w:r>
      <w:r w:rsidR="00C42D1C">
        <w:rPr>
          <w:rStyle w:val="Alaviitteenviite"/>
        </w:rPr>
        <w:footnoteReference w:id="17"/>
      </w:r>
      <w:r w:rsidR="00C42D1C">
        <w:t>).</w:t>
      </w:r>
      <w:r>
        <w:rPr>
          <w:rStyle w:val="Alaviitteenviite"/>
        </w:rPr>
        <w:footnoteReference w:id="18"/>
      </w:r>
      <w:r w:rsidR="00600294">
        <w:t xml:space="preserve"> </w:t>
      </w:r>
      <w:r w:rsidR="00F62FB2">
        <w:t xml:space="preserve">Mauritanian </w:t>
      </w:r>
      <w:r w:rsidR="00843E25">
        <w:t>hallinnon vuonna</w:t>
      </w:r>
      <w:r w:rsidR="00F62FB2">
        <w:t xml:space="preserve"> 2021</w:t>
      </w:r>
      <w:r w:rsidR="00843E25">
        <w:t xml:space="preserve"> julkaisemassa terveysohjelmassa</w:t>
      </w:r>
      <w:r w:rsidR="00F62FB2">
        <w:t xml:space="preserve"> on todettu, että yksityinen terveyssektori</w:t>
      </w:r>
      <w:r w:rsidR="00861833">
        <w:t xml:space="preserve"> (joka keskittyy lähinnä Nouakchottiin ja </w:t>
      </w:r>
      <w:proofErr w:type="spellStart"/>
      <w:r w:rsidR="00861833">
        <w:t>Nouadhibouun</w:t>
      </w:r>
      <w:proofErr w:type="spellEnd"/>
      <w:r w:rsidR="00861833">
        <w:t>)</w:t>
      </w:r>
      <w:r w:rsidR="00F62FB2">
        <w:t xml:space="preserve"> </w:t>
      </w:r>
      <w:r w:rsidR="00A41813">
        <w:t>kehittyi</w:t>
      </w:r>
      <w:r w:rsidR="00F62FB2">
        <w:t xml:space="preserve"> merkittävästi katsausta edeltävien 10 vuoden aikana</w:t>
      </w:r>
      <w:r w:rsidR="00861833">
        <w:t xml:space="preserve">, mutta toimialan kasvu on ollut </w:t>
      </w:r>
      <w:r w:rsidR="00A41813">
        <w:t>epäorganisoitua</w:t>
      </w:r>
      <w:r w:rsidR="00861833">
        <w:t xml:space="preserve"> ja</w:t>
      </w:r>
      <w:r w:rsidR="00C42D1C">
        <w:t xml:space="preserve"> </w:t>
      </w:r>
      <w:r w:rsidR="00861833">
        <w:t>kärsinyt hallinnollisista vaikeuksista</w:t>
      </w:r>
      <w:r w:rsidR="00F62FB2">
        <w:t>.</w:t>
      </w:r>
      <w:r w:rsidR="00F62FB2">
        <w:rPr>
          <w:rStyle w:val="Alaviitteenviite"/>
        </w:rPr>
        <w:footnoteReference w:id="19"/>
      </w:r>
    </w:p>
    <w:p w14:paraId="635E0EE6" w14:textId="17B8C9A1" w:rsidR="00C36D85" w:rsidRDefault="00BD3062" w:rsidP="00860C8B">
      <w:pPr>
        <w:pStyle w:val="LeiptekstiMigri"/>
        <w:ind w:left="0"/>
      </w:pPr>
      <w:r>
        <w:t xml:space="preserve">Mauritanian terveysministeriön vuonna 2017 julkaiseman selvityksen mukaan Nouakchottin </w:t>
      </w:r>
      <w:r w:rsidR="007269F3">
        <w:t>asukkaista</w:t>
      </w:r>
      <w:r>
        <w:t xml:space="preserve"> 99 %:</w:t>
      </w:r>
      <w:proofErr w:type="spellStart"/>
      <w:r>
        <w:t>illa</w:t>
      </w:r>
      <w:proofErr w:type="spellEnd"/>
      <w:r>
        <w:t xml:space="preserve"> oli pääsy johonkin terveydenhuollon laitokseen 5 kilometrin säteellä. Tilanne oli kuitenkin huonompi maaseudulla: esimerkiksi maan keskiosassa sijaitsevalla </w:t>
      </w:r>
      <w:proofErr w:type="spellStart"/>
      <w:r>
        <w:t>Tagantin</w:t>
      </w:r>
      <w:proofErr w:type="spellEnd"/>
      <w:r>
        <w:t xml:space="preserve"> hallintoalueella (</w:t>
      </w:r>
      <w:proofErr w:type="spellStart"/>
      <w:r w:rsidRPr="008C35C8">
        <w:rPr>
          <w:i/>
        </w:rPr>
        <w:t>wilaya</w:t>
      </w:r>
      <w:proofErr w:type="spellEnd"/>
      <w:r w:rsidR="00550D1C">
        <w:rPr>
          <w:rStyle w:val="Alaviitteenviite"/>
          <w:i/>
        </w:rPr>
        <w:footnoteReference w:id="20"/>
      </w:r>
      <w:r>
        <w:t xml:space="preserve">) vastaava luku oli 51 %. Katsauksessa todetaan, että </w:t>
      </w:r>
      <w:r w:rsidR="00C205F6">
        <w:t>terveydenhuollon kehityksestä</w:t>
      </w:r>
      <w:r w:rsidR="007269F3">
        <w:t xml:space="preserve"> </w:t>
      </w:r>
      <w:r>
        <w:t xml:space="preserve">huolimatta hoidon </w:t>
      </w:r>
      <w:r w:rsidR="00A41813">
        <w:t xml:space="preserve">taso </w:t>
      </w:r>
      <w:r>
        <w:t>ei</w:t>
      </w:r>
      <w:r w:rsidR="00330CA9">
        <w:t xml:space="preserve"> useinkaan</w:t>
      </w:r>
      <w:r>
        <w:t xml:space="preserve"> </w:t>
      </w:r>
      <w:r w:rsidR="00A41813">
        <w:t>täyttäny</w:t>
      </w:r>
      <w:r w:rsidR="00CD43C6">
        <w:t>t</w:t>
      </w:r>
      <w:r>
        <w:t xml:space="preserve"> laatukriteereitä, eikä terveydenhuoltoon tehtyjä investointeja </w:t>
      </w:r>
      <w:r w:rsidR="00C205F6">
        <w:t>hyödynnet</w:t>
      </w:r>
      <w:r w:rsidR="00CD43C6">
        <w:t>ty</w:t>
      </w:r>
      <w:r>
        <w:t xml:space="preserve"> tehokkaasti. Esimerkiksi tarvikkeiden ja laitteiston hankinnoissa </w:t>
      </w:r>
      <w:r w:rsidR="00CD43C6">
        <w:t>on priorisoitu</w:t>
      </w:r>
      <w:r>
        <w:t xml:space="preserve"> usein alhaista hintaa, mikä </w:t>
      </w:r>
      <w:r w:rsidR="00CD43C6">
        <w:t>on johtanut</w:t>
      </w:r>
      <w:r>
        <w:t xml:space="preserve"> h</w:t>
      </w:r>
      <w:r w:rsidR="00C205F6">
        <w:t>eikkoon</w:t>
      </w:r>
      <w:r>
        <w:t xml:space="preserve"> laatuun. Tervey</w:t>
      </w:r>
      <w:r w:rsidR="007269F3">
        <w:t>denhuollon laitoksissa</w:t>
      </w:r>
      <w:r>
        <w:t xml:space="preserve"> </w:t>
      </w:r>
      <w:r w:rsidR="00CD43C6">
        <w:t>on saattanut</w:t>
      </w:r>
      <w:r>
        <w:t xml:space="preserve"> olla käytössä useiden eri valmistajien laitteita, jotka eivät </w:t>
      </w:r>
      <w:r w:rsidR="00773708">
        <w:t>huoltoon liittyvien haasteiden vuoksi ol</w:t>
      </w:r>
      <w:r w:rsidR="006D3037">
        <w:t>e</w:t>
      </w:r>
      <w:r w:rsidR="00CD43C6">
        <w:t xml:space="preserve"> </w:t>
      </w:r>
      <w:r w:rsidRPr="00773708">
        <w:rPr>
          <w:color w:val="000000" w:themeColor="text1"/>
        </w:rPr>
        <w:t>useinkaan toiminnassa</w:t>
      </w:r>
      <w:r>
        <w:t>.</w:t>
      </w:r>
      <w:r>
        <w:rPr>
          <w:rStyle w:val="Alaviitteenviite"/>
        </w:rPr>
        <w:footnoteReference w:id="21"/>
      </w:r>
      <w:r>
        <w:t xml:space="preserve"> Terveydenhuollossa käytetyn välineistön h</w:t>
      </w:r>
      <w:r w:rsidR="00C205F6">
        <w:t>eikkoa</w:t>
      </w:r>
      <w:r>
        <w:t xml:space="preserve"> laatua tai puutteellisuutta on korostettu myös muissa</w:t>
      </w:r>
      <w:r w:rsidR="00CD43C6">
        <w:t xml:space="preserve"> </w:t>
      </w:r>
      <w:r w:rsidR="00330CA9">
        <w:t>(</w:t>
      </w:r>
      <w:r w:rsidR="00CD43C6">
        <w:t>uudemmissa</w:t>
      </w:r>
      <w:r w:rsidR="00330CA9">
        <w:t>)</w:t>
      </w:r>
      <w:r>
        <w:t xml:space="preserve"> lähteissä.</w:t>
      </w:r>
      <w:r>
        <w:rPr>
          <w:rStyle w:val="Alaviitteenviite"/>
        </w:rPr>
        <w:footnoteReference w:id="22"/>
      </w:r>
      <w:r w:rsidR="00860C8B">
        <w:t xml:space="preserve"> Lisäksi em. terveysministeriön raportissa</w:t>
      </w:r>
      <w:r w:rsidR="00C36D85">
        <w:t xml:space="preserve"> (2017)</w:t>
      </w:r>
      <w:r w:rsidR="00860C8B">
        <w:t xml:space="preserve"> </w:t>
      </w:r>
      <w:r w:rsidR="00CD43C6">
        <w:t xml:space="preserve">on todettu, että </w:t>
      </w:r>
      <w:r w:rsidR="00330CA9">
        <w:t>Mauritaniassa ei</w:t>
      </w:r>
      <w:r w:rsidR="006D3037">
        <w:t xml:space="preserve"> ole</w:t>
      </w:r>
      <w:r w:rsidR="00330CA9">
        <w:t xml:space="preserve"> ollut yhteisiä diagnoosi- ja hoito</w:t>
      </w:r>
      <w:r w:rsidR="00492B6E">
        <w:t>käytäntöjä</w:t>
      </w:r>
      <w:r w:rsidR="00330CA9">
        <w:t xml:space="preserve"> </w:t>
      </w:r>
      <w:r w:rsidR="00CD43C6">
        <w:t>k</w:t>
      </w:r>
      <w:r w:rsidR="00860C8B">
        <w:t xml:space="preserve">roonisia sairauksia varten. </w:t>
      </w:r>
      <w:r w:rsidR="006D3037">
        <w:t>Raportin julkaisuajankohtana</w:t>
      </w:r>
      <w:r w:rsidR="00860C8B">
        <w:t xml:space="preserve"> terveydenhuollossa oli käytössä muutamia sairauskohtaisia oppaita, mutta niitäkään ei sovellettu tehokkaasti.</w:t>
      </w:r>
      <w:r w:rsidR="00860C8B">
        <w:rPr>
          <w:rStyle w:val="Alaviitteenviite"/>
        </w:rPr>
        <w:footnoteReference w:id="23"/>
      </w:r>
      <w:r w:rsidR="00860C8B">
        <w:t xml:space="preserve"> </w:t>
      </w:r>
    </w:p>
    <w:p w14:paraId="6208FEF7" w14:textId="24A0868A" w:rsidR="00BD3062" w:rsidRPr="003D36C7" w:rsidRDefault="00860C8B" w:rsidP="00860C8B">
      <w:pPr>
        <w:pStyle w:val="LeiptekstiMigri"/>
        <w:ind w:left="0"/>
        <w:rPr>
          <w:color w:val="000000" w:themeColor="text1"/>
        </w:rPr>
      </w:pPr>
      <w:r>
        <w:t xml:space="preserve">Maailmanpankin 22.3.2024 julkaisemassa tiedotteessa on todettu, että Maailmanpankki tukee Mauritanian hallinnon pyrkimyksiä ratkaista terveydenhuollon saavutettavuuteen ja laatuun liittyviä ongelmia. </w:t>
      </w:r>
      <w:r w:rsidR="003213DD">
        <w:t xml:space="preserve">Nämä </w:t>
      </w:r>
      <w:r w:rsidR="00084B9D">
        <w:t>pyrkimykset</w:t>
      </w:r>
      <w:r w:rsidR="003213DD">
        <w:t xml:space="preserve"> ovat</w:t>
      </w:r>
      <w:r w:rsidR="003213DD" w:rsidRPr="003213DD">
        <w:t xml:space="preserve"> osa Mauritanian kansallis</w:t>
      </w:r>
      <w:r w:rsidR="002122AC">
        <w:t>en</w:t>
      </w:r>
      <w:r w:rsidR="003213DD" w:rsidRPr="003213DD">
        <w:t xml:space="preserve"> kasvu</w:t>
      </w:r>
      <w:r w:rsidR="003213DD">
        <w:t>n ja yhteisen hyvinvoinnin strategiaa vuosille 2016–2030 (</w:t>
      </w:r>
      <w:r w:rsidR="003213DD" w:rsidRPr="003213DD">
        <w:rPr>
          <w:i/>
        </w:rPr>
        <w:t xml:space="preserve">National </w:t>
      </w:r>
      <w:proofErr w:type="spellStart"/>
      <w:r w:rsidR="003213DD" w:rsidRPr="003213DD">
        <w:rPr>
          <w:i/>
        </w:rPr>
        <w:t>Strategy</w:t>
      </w:r>
      <w:proofErr w:type="spellEnd"/>
      <w:r w:rsidR="003213DD" w:rsidRPr="003213DD">
        <w:rPr>
          <w:i/>
        </w:rPr>
        <w:t xml:space="preserve"> for </w:t>
      </w:r>
      <w:proofErr w:type="spellStart"/>
      <w:r w:rsidR="003213DD" w:rsidRPr="003213DD">
        <w:rPr>
          <w:i/>
        </w:rPr>
        <w:t>Accelerated</w:t>
      </w:r>
      <w:proofErr w:type="spellEnd"/>
      <w:r w:rsidR="003213DD" w:rsidRPr="003213DD">
        <w:rPr>
          <w:i/>
        </w:rPr>
        <w:t xml:space="preserve"> </w:t>
      </w:r>
      <w:proofErr w:type="spellStart"/>
      <w:r w:rsidR="003213DD" w:rsidRPr="003213DD">
        <w:rPr>
          <w:i/>
        </w:rPr>
        <w:t>Growth</w:t>
      </w:r>
      <w:proofErr w:type="spellEnd"/>
      <w:r w:rsidR="003213DD" w:rsidRPr="003213DD">
        <w:rPr>
          <w:i/>
        </w:rPr>
        <w:t xml:space="preserve"> and </w:t>
      </w:r>
      <w:proofErr w:type="spellStart"/>
      <w:r w:rsidR="003213DD" w:rsidRPr="003213DD">
        <w:rPr>
          <w:i/>
        </w:rPr>
        <w:t>Shared</w:t>
      </w:r>
      <w:proofErr w:type="spellEnd"/>
      <w:r w:rsidR="003213DD" w:rsidRPr="003213DD">
        <w:rPr>
          <w:i/>
        </w:rPr>
        <w:t xml:space="preserve"> </w:t>
      </w:r>
      <w:proofErr w:type="spellStart"/>
      <w:r w:rsidR="003213DD" w:rsidRPr="003213DD">
        <w:rPr>
          <w:i/>
        </w:rPr>
        <w:t>Prosperity</w:t>
      </w:r>
      <w:proofErr w:type="spellEnd"/>
      <w:r w:rsidR="003213DD" w:rsidRPr="003213DD">
        <w:rPr>
          <w:i/>
        </w:rPr>
        <w:t xml:space="preserve"> 2016-2030</w:t>
      </w:r>
      <w:r w:rsidR="003213DD">
        <w:t xml:space="preserve">). Strategiaan </w:t>
      </w:r>
      <w:r w:rsidR="002122AC">
        <w:t>sisältyvä</w:t>
      </w:r>
      <w:r w:rsidR="00282DDE">
        <w:t>ssä</w:t>
      </w:r>
      <w:r w:rsidR="003213DD">
        <w:t xml:space="preserve"> terveysohjelma</w:t>
      </w:r>
      <w:r w:rsidR="00282DDE">
        <w:t>ssa</w:t>
      </w:r>
      <w:r w:rsidR="003213DD">
        <w:t xml:space="preserve"> </w:t>
      </w:r>
      <w:r w:rsidR="00282DDE">
        <w:t>keskitytään</w:t>
      </w:r>
      <w:r w:rsidR="003213DD">
        <w:t xml:space="preserve"> erityisesti maaseudulla asuvien ja vaikeasti tavoitettavien väestönryhmien</w:t>
      </w:r>
      <w:r w:rsidR="00282DDE">
        <w:t xml:space="preserve">, </w:t>
      </w:r>
      <w:r w:rsidR="003213DD">
        <w:t xml:space="preserve">sekä </w:t>
      </w:r>
      <w:r w:rsidR="00282DDE">
        <w:t>naisten, lasten ja nuorten hoitoon pääsyyn</w:t>
      </w:r>
      <w:r w:rsidR="003213DD">
        <w:t xml:space="preserve">. Yhteensä ohjelman kohdeväestöön kuuluu 2,5 miljoonaa </w:t>
      </w:r>
      <w:r w:rsidR="003213DD">
        <w:lastRenderedPageBreak/>
        <w:t>mauritanialaista</w:t>
      </w:r>
      <w:r w:rsidR="00FE69AB">
        <w:t xml:space="preserve"> eli yli puolet maan väestöstä</w:t>
      </w:r>
      <w:r w:rsidR="003213DD">
        <w:t>.</w:t>
      </w:r>
      <w:r w:rsidR="003213DD">
        <w:rPr>
          <w:rStyle w:val="Alaviitteenviite"/>
        </w:rPr>
        <w:footnoteReference w:id="24"/>
      </w:r>
      <w:r w:rsidR="003D36C7">
        <w:t xml:space="preserve"> </w:t>
      </w:r>
      <w:r w:rsidR="003D36C7">
        <w:rPr>
          <w:color w:val="000000" w:themeColor="text1"/>
        </w:rPr>
        <w:t xml:space="preserve">Kansainvälinen valuuttarahasto IMF </w:t>
      </w:r>
      <w:r w:rsidR="00CD43C6">
        <w:rPr>
          <w:color w:val="000000" w:themeColor="text1"/>
        </w:rPr>
        <w:t>(</w:t>
      </w:r>
      <w:r w:rsidR="00CD43C6" w:rsidRPr="00CD43C6">
        <w:rPr>
          <w:i/>
          <w:color w:val="000000" w:themeColor="text1"/>
        </w:rPr>
        <w:t xml:space="preserve">International </w:t>
      </w:r>
      <w:proofErr w:type="spellStart"/>
      <w:r w:rsidR="00CD43C6" w:rsidRPr="00CD43C6">
        <w:rPr>
          <w:i/>
          <w:color w:val="000000" w:themeColor="text1"/>
        </w:rPr>
        <w:t>Monetary</w:t>
      </w:r>
      <w:proofErr w:type="spellEnd"/>
      <w:r w:rsidR="00CD43C6" w:rsidRPr="00CD43C6">
        <w:rPr>
          <w:i/>
          <w:color w:val="000000" w:themeColor="text1"/>
        </w:rPr>
        <w:t xml:space="preserve"> </w:t>
      </w:r>
      <w:proofErr w:type="spellStart"/>
      <w:r w:rsidR="00CD43C6" w:rsidRPr="00CD43C6">
        <w:rPr>
          <w:i/>
          <w:color w:val="000000" w:themeColor="text1"/>
        </w:rPr>
        <w:t>Fund</w:t>
      </w:r>
      <w:proofErr w:type="spellEnd"/>
      <w:r w:rsidR="00CD43C6">
        <w:rPr>
          <w:color w:val="000000" w:themeColor="text1"/>
        </w:rPr>
        <w:t xml:space="preserve">) </w:t>
      </w:r>
      <w:r w:rsidR="003D36C7">
        <w:rPr>
          <w:color w:val="000000" w:themeColor="text1"/>
        </w:rPr>
        <w:t xml:space="preserve">on kuitenkin todennut Mauritanian </w:t>
      </w:r>
      <w:r w:rsidR="00B2343F">
        <w:rPr>
          <w:color w:val="000000" w:themeColor="text1"/>
        </w:rPr>
        <w:t>kansallisen kasvun ja hyvinvoinnin strategiaa</w:t>
      </w:r>
      <w:r w:rsidR="003D36C7">
        <w:rPr>
          <w:color w:val="000000" w:themeColor="text1"/>
        </w:rPr>
        <w:t xml:space="preserve"> </w:t>
      </w:r>
      <w:r w:rsidR="0097359B" w:rsidRPr="0097359B">
        <w:rPr>
          <w:color w:val="000000" w:themeColor="text1"/>
        </w:rPr>
        <w:t xml:space="preserve">käsittelevässä raportissaan </w:t>
      </w:r>
      <w:r w:rsidR="003D36C7" w:rsidRPr="0097359B">
        <w:rPr>
          <w:color w:val="000000" w:themeColor="text1"/>
        </w:rPr>
        <w:t>(28.6.2024), että vaikka</w:t>
      </w:r>
      <w:r w:rsidR="002122AC">
        <w:rPr>
          <w:color w:val="000000" w:themeColor="text1"/>
        </w:rPr>
        <w:t xml:space="preserve"> </w:t>
      </w:r>
      <w:r w:rsidR="003D36C7" w:rsidRPr="0097359B">
        <w:rPr>
          <w:color w:val="000000" w:themeColor="text1"/>
        </w:rPr>
        <w:t>strategian ensimmäinen osuus (2016–2021</w:t>
      </w:r>
      <w:r w:rsidR="003D36C7">
        <w:rPr>
          <w:color w:val="000000" w:themeColor="text1"/>
        </w:rPr>
        <w:t>) t</w:t>
      </w:r>
      <w:r w:rsidR="00330CA9">
        <w:rPr>
          <w:color w:val="000000" w:themeColor="text1"/>
        </w:rPr>
        <w:t>uotti</w:t>
      </w:r>
      <w:r w:rsidR="003D36C7">
        <w:rPr>
          <w:color w:val="000000" w:themeColor="text1"/>
        </w:rPr>
        <w:t xml:space="preserve"> lupaavia tuloksia mm. talouskasvun</w:t>
      </w:r>
      <w:r w:rsidR="00330CA9">
        <w:rPr>
          <w:color w:val="000000" w:themeColor="text1"/>
        </w:rPr>
        <w:t xml:space="preserve"> suhteen</w:t>
      </w:r>
      <w:r w:rsidR="003D36C7">
        <w:rPr>
          <w:color w:val="000000" w:themeColor="text1"/>
        </w:rPr>
        <w:t xml:space="preserve">, </w:t>
      </w:r>
      <w:r w:rsidR="00330CA9">
        <w:rPr>
          <w:color w:val="000000" w:themeColor="text1"/>
        </w:rPr>
        <w:t xml:space="preserve">on </w:t>
      </w:r>
      <w:r w:rsidR="003D36C7">
        <w:rPr>
          <w:color w:val="000000" w:themeColor="text1"/>
        </w:rPr>
        <w:t>terveydenhuollossa edelleen haasteita. Maan terveydenhuoltojärjestelmän todetaan</w:t>
      </w:r>
      <w:r w:rsidR="00861833">
        <w:rPr>
          <w:color w:val="000000" w:themeColor="text1"/>
        </w:rPr>
        <w:t xml:space="preserve"> </w:t>
      </w:r>
      <w:r w:rsidR="003D36C7">
        <w:rPr>
          <w:color w:val="000000" w:themeColor="text1"/>
        </w:rPr>
        <w:t xml:space="preserve">olevan </w:t>
      </w:r>
      <w:r w:rsidR="008744CB">
        <w:rPr>
          <w:color w:val="000000" w:themeColor="text1"/>
        </w:rPr>
        <w:t xml:space="preserve">edelleen </w:t>
      </w:r>
      <w:r w:rsidR="003D36C7">
        <w:rPr>
          <w:color w:val="000000" w:themeColor="text1"/>
        </w:rPr>
        <w:t xml:space="preserve">huonosti valmistautunut </w:t>
      </w:r>
      <w:r w:rsidR="002122AC">
        <w:rPr>
          <w:color w:val="000000" w:themeColor="text1"/>
        </w:rPr>
        <w:t>nopeasti yleistyvien</w:t>
      </w:r>
      <w:r w:rsidR="003D36C7">
        <w:rPr>
          <w:color w:val="000000" w:themeColor="text1"/>
        </w:rPr>
        <w:t xml:space="preserve"> tarttumattomien </w:t>
      </w:r>
      <w:r w:rsidR="007E3F78">
        <w:rPr>
          <w:color w:val="000000" w:themeColor="text1"/>
        </w:rPr>
        <w:t xml:space="preserve">eli ei-infektioperäisten </w:t>
      </w:r>
      <w:r w:rsidR="003D36C7">
        <w:rPr>
          <w:color w:val="000000" w:themeColor="text1"/>
        </w:rPr>
        <w:t>tautien (ml. sydän- ja verisuonitaudit, krooniset keuhkosairaudet, syövät ja diabetes) ennaltaehkäisyä, diagnosointia ja hoitoa varten.</w:t>
      </w:r>
      <w:r w:rsidR="003D36C7">
        <w:rPr>
          <w:rStyle w:val="Alaviitteenviite"/>
          <w:color w:val="000000" w:themeColor="text1"/>
        </w:rPr>
        <w:footnoteReference w:id="25"/>
      </w:r>
      <w:r w:rsidR="003D36C7">
        <w:rPr>
          <w:color w:val="000000" w:themeColor="text1"/>
        </w:rPr>
        <w:t xml:space="preserve"> </w:t>
      </w:r>
      <w:proofErr w:type="gramStart"/>
      <w:r w:rsidR="009B19CA">
        <w:rPr>
          <w:color w:val="000000" w:themeColor="text1"/>
        </w:rPr>
        <w:t>Marraskuussa</w:t>
      </w:r>
      <w:proofErr w:type="gramEnd"/>
      <w:r w:rsidR="009B19CA">
        <w:rPr>
          <w:color w:val="000000" w:themeColor="text1"/>
        </w:rPr>
        <w:t xml:space="preserve"> 2024 uutisoitiin, että Mauritania pyrkii myös edistämään terveydenhuoltojärjestelmän digitalisaatiota ja lisäämän mm. mahdollisuuksia etälääkärikäynteihin.</w:t>
      </w:r>
      <w:r w:rsidR="009B19CA">
        <w:rPr>
          <w:rStyle w:val="Alaviitteenviite"/>
          <w:color w:val="000000" w:themeColor="text1"/>
        </w:rPr>
        <w:footnoteReference w:id="26"/>
      </w:r>
      <w:r w:rsidR="009B19CA">
        <w:rPr>
          <w:color w:val="000000" w:themeColor="text1"/>
        </w:rPr>
        <w:t xml:space="preserve"> </w:t>
      </w:r>
    </w:p>
    <w:p w14:paraId="0E2A2572" w14:textId="02A9065A" w:rsidR="00BD3062" w:rsidRDefault="00BD3062" w:rsidP="00BD3062">
      <w:r>
        <w:t xml:space="preserve">Mauritaniassa on </w:t>
      </w:r>
      <w:r w:rsidR="00CD43C6">
        <w:t xml:space="preserve">arvioitu olevan </w:t>
      </w:r>
      <w:r>
        <w:t>noin 0,41 yleislääkäriä ja 0,39 erikoislääkäriä 1 000:a asukasta kohti</w:t>
      </w:r>
      <w:r>
        <w:rPr>
          <w:rStyle w:val="Alaviitteenviite"/>
        </w:rPr>
        <w:footnoteReference w:id="27"/>
      </w:r>
      <w:r>
        <w:t xml:space="preserve">, kun kansainvälinen suositus on yksi yleislääkäri per 1 000 asukasta. Lisäksi </w:t>
      </w:r>
      <w:r w:rsidR="00282DDE">
        <w:t xml:space="preserve">arviolta </w:t>
      </w:r>
      <w:r>
        <w:t xml:space="preserve">60 % lääkäreistä </w:t>
      </w:r>
      <w:r w:rsidR="0095286B">
        <w:t>harjoittaa</w:t>
      </w:r>
      <w:r>
        <w:t xml:space="preserve"> työssään </w:t>
      </w:r>
      <w:r w:rsidR="0095286B">
        <w:t xml:space="preserve">sekaisin </w:t>
      </w:r>
      <w:r>
        <w:t xml:space="preserve">yleislääketiedettä </w:t>
      </w:r>
      <w:r w:rsidR="00CD43C6">
        <w:t>ja</w:t>
      </w:r>
      <w:r>
        <w:t xml:space="preserve"> erikoislääketiedettä. </w:t>
      </w:r>
      <w:proofErr w:type="spellStart"/>
      <w:r w:rsidR="00282DDE">
        <w:t>ANND:n</w:t>
      </w:r>
      <w:proofErr w:type="spellEnd"/>
      <w:r w:rsidR="00282DDE">
        <w:t xml:space="preserve"> ja </w:t>
      </w:r>
      <w:proofErr w:type="spellStart"/>
      <w:r w:rsidR="00282DDE">
        <w:t>AUB:n</w:t>
      </w:r>
      <w:proofErr w:type="spellEnd"/>
      <w:r w:rsidR="00282DDE">
        <w:t xml:space="preserve"> mukaan t</w:t>
      </w:r>
      <w:r>
        <w:t xml:space="preserve">erveydenhuollon ammattilaisten koulutusta laiminlyödään </w:t>
      </w:r>
      <w:r w:rsidR="00282DDE">
        <w:t>usein</w:t>
      </w:r>
      <w:r>
        <w:t>, ja maassa on erityisesti pulaa sellaisista ammattilaisista, joilla on tarvittavat kelp</w:t>
      </w:r>
      <w:r w:rsidR="00492B6E">
        <w:t xml:space="preserve">oisuudet </w:t>
      </w:r>
      <w:r w:rsidR="00AE15FA">
        <w:t xml:space="preserve">sekä </w:t>
      </w:r>
      <w:r>
        <w:t xml:space="preserve">riittävä koulutus ja motivaatio työhön. Henkilöstöpulaa on lisännyt se, että maahan on avattu uusia terveydenhuollon laitoksia ilman, että henkilöstöresursseihin on panostettu. Lisäksi alalla kärsitään </w:t>
      </w:r>
      <w:proofErr w:type="spellStart"/>
      <w:r>
        <w:t>klientelismistä</w:t>
      </w:r>
      <w:proofErr w:type="spellEnd"/>
      <w:r w:rsidR="00492B6E">
        <w:t xml:space="preserve"> (ts. tiettyjen asiakkaiden suosimisesta)</w:t>
      </w:r>
      <w:r>
        <w:t xml:space="preserve"> ja </w:t>
      </w:r>
      <w:r w:rsidR="00E72EE9">
        <w:t>välinpitämättömyydestä</w:t>
      </w:r>
      <w:r>
        <w:t xml:space="preserve"> olemassa olevia lainsäädännöllisiä ja hallinnollisia prosesseja kohtaan.</w:t>
      </w:r>
      <w:r>
        <w:rPr>
          <w:rStyle w:val="Alaviitteenviite"/>
        </w:rPr>
        <w:footnoteReference w:id="28"/>
      </w:r>
      <w:r>
        <w:t xml:space="preserve"> </w:t>
      </w:r>
    </w:p>
    <w:p w14:paraId="19235A86" w14:textId="5A760D28" w:rsidR="000D7442" w:rsidRPr="000D7442" w:rsidRDefault="000D7442" w:rsidP="00BD3062">
      <w:pPr>
        <w:rPr>
          <w:b/>
        </w:rPr>
      </w:pPr>
      <w:r w:rsidRPr="000D7442">
        <w:rPr>
          <w:b/>
        </w:rPr>
        <w:t>Lääkkeiden saatavuus</w:t>
      </w:r>
    </w:p>
    <w:p w14:paraId="32FE68B7" w14:textId="6D3BCC45" w:rsidR="000562DF" w:rsidRDefault="007F577D" w:rsidP="00BD3062">
      <w:pPr>
        <w:rPr>
          <w:color w:val="000000" w:themeColor="text1"/>
        </w:rPr>
      </w:pPr>
      <w:r w:rsidRPr="007F577D">
        <w:t>Mauritaniassa toimivan belgialaisen</w:t>
      </w:r>
      <w:r w:rsidR="00AE1D50">
        <w:t xml:space="preserve"> trooppisten tautien tutkimuslaitoksen</w:t>
      </w:r>
      <w:r w:rsidRPr="007F577D">
        <w:t xml:space="preserve"> </w:t>
      </w:r>
      <w:r w:rsidR="00AE1D50">
        <w:t xml:space="preserve">(ITM / </w:t>
      </w:r>
      <w:r w:rsidRPr="00AE1D50">
        <w:rPr>
          <w:i/>
        </w:rPr>
        <w:t xml:space="preserve">Institute of </w:t>
      </w:r>
      <w:proofErr w:type="spellStart"/>
      <w:r w:rsidRPr="00AE1D50">
        <w:rPr>
          <w:i/>
        </w:rPr>
        <w:t>Tropical</w:t>
      </w:r>
      <w:proofErr w:type="spellEnd"/>
      <w:r w:rsidRPr="00AE1D50">
        <w:rPr>
          <w:i/>
        </w:rPr>
        <w:t xml:space="preserve"> </w:t>
      </w:r>
      <w:proofErr w:type="spellStart"/>
      <w:r w:rsidRPr="00AE1D50">
        <w:rPr>
          <w:i/>
        </w:rPr>
        <w:t>Medicine</w:t>
      </w:r>
      <w:proofErr w:type="spellEnd"/>
      <w:r w:rsidR="00AE1D50">
        <w:rPr>
          <w:rStyle w:val="Alaviitteenviite"/>
          <w:i/>
        </w:rPr>
        <w:footnoteReference w:id="29"/>
      </w:r>
      <w:r w:rsidR="00AE1D50">
        <w:t>)</w:t>
      </w:r>
      <w:r w:rsidRPr="007F577D">
        <w:t xml:space="preserve"> </w:t>
      </w:r>
      <w:r>
        <w:t>mukaan Mauritaniassa kärsitään usein välttämättömien lääkkeiden saatavuusongelmista.</w:t>
      </w:r>
      <w:r>
        <w:rPr>
          <w:rStyle w:val="Alaviitteenviite"/>
        </w:rPr>
        <w:footnoteReference w:id="30"/>
      </w:r>
      <w:r>
        <w:t xml:space="preserve"> Myös </w:t>
      </w:r>
      <w:r w:rsidR="0095286B">
        <w:t>YK:n talous- ja sosiaalineuvosto</w:t>
      </w:r>
      <w:r>
        <w:t xml:space="preserve"> on todennut</w:t>
      </w:r>
      <w:r w:rsidR="002122AC">
        <w:t xml:space="preserve"> (19.3.2024)</w:t>
      </w:r>
      <w:r>
        <w:t>, että ”laadukkaiden” lääkkeiden saatavuus on rajoitettua.</w:t>
      </w:r>
      <w:r>
        <w:rPr>
          <w:rStyle w:val="Alaviitteenviite"/>
        </w:rPr>
        <w:footnoteReference w:id="31"/>
      </w:r>
      <w:r>
        <w:t xml:space="preserve"> Mauritanian terveysministeriön vuonna 2017 julkaiseman katsauksen mukaan useat ministeriöt ovat ilmaisseet huolensa saatavilla olevien lääkkeiden huonosta laadusta, mutta monialaisen </w:t>
      </w:r>
      <w:r w:rsidR="0095286B">
        <w:t>yhteistyön</w:t>
      </w:r>
      <w:r>
        <w:t xml:space="preserve"> puute sekä valvontaan liittyvät ongelmat </w:t>
      </w:r>
      <w:r w:rsidR="00F10812">
        <w:t>ovat vaikeuttaneet</w:t>
      </w:r>
      <w:r>
        <w:t xml:space="preserve"> asian ratkaisemista</w:t>
      </w:r>
      <w:r w:rsidR="00470449">
        <w:t>.</w:t>
      </w:r>
      <w:r w:rsidR="00454644">
        <w:rPr>
          <w:rStyle w:val="Alaviitteenviite"/>
        </w:rPr>
        <w:footnoteReference w:id="32"/>
      </w:r>
      <w:r w:rsidR="00470449">
        <w:t xml:space="preserve"> </w:t>
      </w:r>
      <w:r w:rsidR="00F10812">
        <w:rPr>
          <w:color w:val="000000" w:themeColor="text1"/>
        </w:rPr>
        <w:t xml:space="preserve">Vuonna 2021 maan hallinto </w:t>
      </w:r>
      <w:r w:rsidR="002122AC">
        <w:rPr>
          <w:color w:val="000000" w:themeColor="text1"/>
        </w:rPr>
        <w:t>totesi</w:t>
      </w:r>
      <w:r w:rsidR="00F10812">
        <w:rPr>
          <w:color w:val="000000" w:themeColor="text1"/>
        </w:rPr>
        <w:t xml:space="preserve"> terveysohjelmassaan, että y</w:t>
      </w:r>
      <w:r w:rsidR="00470449" w:rsidRPr="009218DF">
        <w:rPr>
          <w:color w:val="000000" w:themeColor="text1"/>
        </w:rPr>
        <w:t xml:space="preserve">ksityisten lääkealan toimijoiden määrä on </w:t>
      </w:r>
      <w:r w:rsidR="00AE15FA">
        <w:rPr>
          <w:color w:val="000000" w:themeColor="text1"/>
        </w:rPr>
        <w:t>kasvanut</w:t>
      </w:r>
      <w:r w:rsidR="00470449" w:rsidRPr="009218DF">
        <w:rPr>
          <w:color w:val="000000" w:themeColor="text1"/>
        </w:rPr>
        <w:t xml:space="preserve">, mutta </w:t>
      </w:r>
      <w:r w:rsidR="009218DF" w:rsidRPr="009218DF">
        <w:rPr>
          <w:color w:val="000000" w:themeColor="text1"/>
        </w:rPr>
        <w:t>kasvu on ollut epäorganisoitua</w:t>
      </w:r>
      <w:r w:rsidR="00F10812">
        <w:rPr>
          <w:color w:val="000000" w:themeColor="text1"/>
        </w:rPr>
        <w:t>.</w:t>
      </w:r>
      <w:r w:rsidR="00470449" w:rsidRPr="009218DF">
        <w:rPr>
          <w:color w:val="000000" w:themeColor="text1"/>
        </w:rPr>
        <w:t xml:space="preserve"> </w:t>
      </w:r>
      <w:r w:rsidR="00F10812">
        <w:rPr>
          <w:color w:val="000000" w:themeColor="text1"/>
        </w:rPr>
        <w:t>Markkinoille ilmaantu</w:t>
      </w:r>
      <w:r w:rsidR="00330CA9">
        <w:rPr>
          <w:color w:val="000000" w:themeColor="text1"/>
        </w:rPr>
        <w:t>neilla toimijoilla ei useinkaan ole alan</w:t>
      </w:r>
      <w:r w:rsidR="00F10812">
        <w:rPr>
          <w:color w:val="000000" w:themeColor="text1"/>
        </w:rPr>
        <w:t xml:space="preserve"> </w:t>
      </w:r>
      <w:r w:rsidR="00330CA9">
        <w:rPr>
          <w:color w:val="000000" w:themeColor="text1"/>
        </w:rPr>
        <w:t>koulutusta tai kokemusta</w:t>
      </w:r>
      <w:r w:rsidR="00F10812">
        <w:rPr>
          <w:color w:val="000000" w:themeColor="text1"/>
        </w:rPr>
        <w:t>, minkä lisäksi</w:t>
      </w:r>
      <w:r w:rsidR="00470449" w:rsidRPr="009218DF">
        <w:rPr>
          <w:color w:val="000000" w:themeColor="text1"/>
        </w:rPr>
        <w:t xml:space="preserve"> lääkkeiden</w:t>
      </w:r>
      <w:r w:rsidR="00470449" w:rsidRPr="0095286B">
        <w:rPr>
          <w:color w:val="000000" w:themeColor="text1"/>
        </w:rPr>
        <w:t xml:space="preserve"> t</w:t>
      </w:r>
      <w:r w:rsidR="00F10812">
        <w:rPr>
          <w:color w:val="000000" w:themeColor="text1"/>
        </w:rPr>
        <w:t>oimitus</w:t>
      </w:r>
      <w:r w:rsidR="00470449" w:rsidRPr="0095286B">
        <w:rPr>
          <w:color w:val="000000" w:themeColor="text1"/>
        </w:rPr>
        <w:t>ketju</w:t>
      </w:r>
      <w:r w:rsidR="00F10812">
        <w:rPr>
          <w:color w:val="000000" w:themeColor="text1"/>
        </w:rPr>
        <w:t>ja</w:t>
      </w:r>
      <w:r w:rsidR="00470449" w:rsidRPr="0095286B">
        <w:rPr>
          <w:color w:val="000000" w:themeColor="text1"/>
        </w:rPr>
        <w:t xml:space="preserve"> </w:t>
      </w:r>
      <w:r w:rsidR="00F10812">
        <w:rPr>
          <w:color w:val="000000" w:themeColor="text1"/>
        </w:rPr>
        <w:t>ei valvota</w:t>
      </w:r>
      <w:r w:rsidR="002122AC">
        <w:rPr>
          <w:color w:val="000000" w:themeColor="text1"/>
        </w:rPr>
        <w:t xml:space="preserve">. Tämä </w:t>
      </w:r>
      <w:r w:rsidR="00F10812">
        <w:rPr>
          <w:color w:val="000000" w:themeColor="text1"/>
        </w:rPr>
        <w:t>johtaa saatavilla olevien lääkkeiden vaihtelevaan</w:t>
      </w:r>
      <w:r w:rsidR="002122AC">
        <w:rPr>
          <w:color w:val="000000" w:themeColor="text1"/>
        </w:rPr>
        <w:t xml:space="preserve"> ja usein arveluttavaan</w:t>
      </w:r>
      <w:r w:rsidR="00F10812">
        <w:rPr>
          <w:color w:val="000000" w:themeColor="text1"/>
        </w:rPr>
        <w:t xml:space="preserve"> laatuun</w:t>
      </w:r>
      <w:r w:rsidR="00470449" w:rsidRPr="0095286B">
        <w:rPr>
          <w:color w:val="000000" w:themeColor="text1"/>
        </w:rPr>
        <w:t>.</w:t>
      </w:r>
      <w:r w:rsidR="00454644">
        <w:rPr>
          <w:rStyle w:val="Alaviitteenviite"/>
          <w:color w:val="000000" w:themeColor="text1"/>
        </w:rPr>
        <w:footnoteReference w:id="33"/>
      </w:r>
      <w:r w:rsidR="00470449" w:rsidRPr="0095286B">
        <w:rPr>
          <w:color w:val="000000" w:themeColor="text1"/>
        </w:rPr>
        <w:t xml:space="preserve"> </w:t>
      </w:r>
    </w:p>
    <w:p w14:paraId="173CB981" w14:textId="77777777" w:rsidR="00427B7F" w:rsidRDefault="008850DC" w:rsidP="00BD3062">
      <w:r>
        <w:t>Mauritanian terveysministeriön julkaiseman raportin (2017) mukaan</w:t>
      </w:r>
      <w:r w:rsidR="0095286B">
        <w:t xml:space="preserve"> kaikkia terveyspalveluita</w:t>
      </w:r>
      <w:r w:rsidR="00084B9D">
        <w:t xml:space="preserve"> on</w:t>
      </w:r>
      <w:r w:rsidR="0095286B">
        <w:t xml:space="preserve"> vaiva</w:t>
      </w:r>
      <w:r w:rsidR="00744760">
        <w:t>nnut</w:t>
      </w:r>
      <w:r w:rsidR="0095286B">
        <w:t xml:space="preserve"> </w:t>
      </w:r>
      <w:r w:rsidR="003D3578">
        <w:t xml:space="preserve">myös </w:t>
      </w:r>
      <w:r w:rsidR="00CD43C6">
        <w:t>se, ettei hinnoittelua ole yhdenmukaistettu</w:t>
      </w:r>
      <w:r w:rsidR="0095286B">
        <w:t>, mikä on avannut oven väärinkäytöksille ja tehnyt palveluista liian kalliita suurelle osalle väestöstä.</w:t>
      </w:r>
      <w:r w:rsidR="00454644">
        <w:rPr>
          <w:rStyle w:val="Alaviitteenviite"/>
        </w:rPr>
        <w:footnoteReference w:id="34"/>
      </w:r>
      <w:r w:rsidR="0095286B">
        <w:t xml:space="preserve"> </w:t>
      </w:r>
      <w:proofErr w:type="spellStart"/>
      <w:r w:rsidR="00AE15FA">
        <w:t>ANND:n</w:t>
      </w:r>
      <w:proofErr w:type="spellEnd"/>
      <w:r w:rsidR="007F577D">
        <w:t xml:space="preserve"> ja </w:t>
      </w:r>
      <w:proofErr w:type="spellStart"/>
      <w:r w:rsidR="007F577D">
        <w:t>AUB:n</w:t>
      </w:r>
      <w:proofErr w:type="spellEnd"/>
      <w:r w:rsidR="007F577D">
        <w:t xml:space="preserve"> </w:t>
      </w:r>
      <w:r w:rsidR="00330CA9">
        <w:t xml:space="preserve">(2023) </w:t>
      </w:r>
      <w:r w:rsidR="007F577D">
        <w:t xml:space="preserve">mukaan erityisesti </w:t>
      </w:r>
      <w:r w:rsidR="00AE15FA">
        <w:t>syrjityillä</w:t>
      </w:r>
      <w:r w:rsidR="007F577D">
        <w:t xml:space="preserve"> tai muuten haavoittuvassa asemissa olevilla </w:t>
      </w:r>
      <w:r w:rsidR="00330CA9">
        <w:t>väestön</w:t>
      </w:r>
      <w:r w:rsidR="007F577D">
        <w:t xml:space="preserve">ryhmillä </w:t>
      </w:r>
      <w:r w:rsidR="007F577D">
        <w:lastRenderedPageBreak/>
        <w:t xml:space="preserve">on vaikeuksia maksaa lääkkeistä. Näihin ryhmiin kuuluvat mm. köyhyydessä elävät </w:t>
      </w:r>
      <w:r w:rsidR="00330CA9">
        <w:t>ihmiset</w:t>
      </w:r>
      <w:r w:rsidR="007F577D">
        <w:t>, naiset, maahanmuuttajat sekä kroonisista sairauksista kärsivät</w:t>
      </w:r>
      <w:r w:rsidR="0095286B">
        <w:t xml:space="preserve"> ihmiset</w:t>
      </w:r>
      <w:r w:rsidR="007F577D">
        <w:t>.</w:t>
      </w:r>
      <w:r w:rsidR="007F577D">
        <w:rPr>
          <w:rStyle w:val="Alaviitteenviite"/>
        </w:rPr>
        <w:footnoteReference w:id="35"/>
      </w:r>
      <w:r w:rsidR="007F577D">
        <w:t xml:space="preserve"> </w:t>
      </w:r>
      <w:r w:rsidR="00744760">
        <w:t xml:space="preserve">Arviolta vain 15 %:lla väestöstä oli terveysvakuutus </w:t>
      </w:r>
      <w:r w:rsidR="00744760" w:rsidRPr="00F3575B">
        <w:rPr>
          <w:color w:val="000000" w:themeColor="text1"/>
        </w:rPr>
        <w:t>vuonna 2021</w:t>
      </w:r>
      <w:r w:rsidR="00744760">
        <w:t>.</w:t>
      </w:r>
      <w:r w:rsidR="00744760">
        <w:rPr>
          <w:rStyle w:val="Alaviitteenviite"/>
        </w:rPr>
        <w:footnoteReference w:id="36"/>
      </w:r>
      <w:r w:rsidR="00C97A39">
        <w:t xml:space="preserve"> </w:t>
      </w:r>
    </w:p>
    <w:p w14:paraId="111FACD9" w14:textId="49921E96" w:rsidR="00330CA9" w:rsidRPr="00FC54A9" w:rsidRDefault="00427B7F" w:rsidP="00BD3062">
      <w:r>
        <w:t xml:space="preserve">Tammikuussa 2024 </w:t>
      </w:r>
      <w:r w:rsidR="00406CA3">
        <w:t xml:space="preserve">Mauritanian terveysministeriö teki tarkastuskäyntejä yhteensä 262 apteekkiin eri puolilla maata. </w:t>
      </w:r>
      <w:r w:rsidR="00FC54A9">
        <w:t xml:space="preserve">Apteekeista </w:t>
      </w:r>
      <w:r w:rsidR="00406CA3">
        <w:t>68 % läpäisi tarkastuksen ilman havaintoja väärinkäytöksistä. Sen sijaan ainakin 76 apteekissa havaittiin erilaisia rikkomuksia, kuten vanhentuneiden lääkkeiden esillä pitämistä, hintojen luvatonta korottamista, alkuperältään tuntemattomien lääkkeiden myyntiä ja lääkkeiden säilytysolosuhteiden laiminlyöntiä.</w:t>
      </w:r>
      <w:r w:rsidR="00406CA3">
        <w:rPr>
          <w:rStyle w:val="Alaviitteenviite"/>
        </w:rPr>
        <w:footnoteReference w:id="37"/>
      </w:r>
      <w:r w:rsidR="00406CA3">
        <w:t xml:space="preserve"> </w:t>
      </w:r>
      <w:proofErr w:type="gramStart"/>
      <w:r w:rsidR="00FC54A9">
        <w:t>Helmikuussa</w:t>
      </w:r>
      <w:proofErr w:type="gramEnd"/>
      <w:r w:rsidR="00FC54A9">
        <w:t xml:space="preserve"> 2025 raportoitiin, että väärennettyjen lääkkeiden esiintyminen Mauritanian lääkemarkkinoilla on kasvava ongelma ja uhka ihmisten terveydelle. Yhä useammat kansalaiset tilaavat lääkkeitä ulkomailta, koska he eivät luota maassa saatavilla olevien lääkkeiden tehoon. Toisaalta myös laadukkaiden lääkkeiden korkeat hinnat ovat vaikuttaneet väärennettyjen lääkkeiden yleistymiseen. Maan pääministeri </w:t>
      </w:r>
      <w:proofErr w:type="spellStart"/>
      <w:r w:rsidR="00FC54A9">
        <w:t>Mokhtar</w:t>
      </w:r>
      <w:proofErr w:type="spellEnd"/>
      <w:r w:rsidR="00FC54A9">
        <w:t xml:space="preserve"> </w:t>
      </w:r>
      <w:proofErr w:type="spellStart"/>
      <w:r w:rsidR="00FC54A9">
        <w:t>Ould</w:t>
      </w:r>
      <w:proofErr w:type="spellEnd"/>
      <w:r w:rsidR="00FC54A9">
        <w:t xml:space="preserve"> </w:t>
      </w:r>
      <w:proofErr w:type="spellStart"/>
      <w:r w:rsidR="00FC54A9">
        <w:t>Djay</w:t>
      </w:r>
      <w:proofErr w:type="spellEnd"/>
      <w:r w:rsidR="00FC54A9">
        <w:t xml:space="preserve"> on sanonut, että maan hallinto pyrkii estämään väärinkäytöksiä lääkealalla esimerkiksi tiukentamalla lääkkeiden </w:t>
      </w:r>
      <w:r w:rsidR="00FC54A9">
        <w:t>maahan</w:t>
      </w:r>
      <w:r w:rsidR="00FC54A9">
        <w:t>tuonnin valvontaa</w:t>
      </w:r>
      <w:r w:rsidR="00FC54A9" w:rsidRPr="00FC54A9">
        <w:t>.</w:t>
      </w:r>
      <w:r w:rsidR="00FC54A9">
        <w:rPr>
          <w:rStyle w:val="Alaviitteenviite"/>
        </w:rPr>
        <w:footnoteReference w:id="38"/>
      </w:r>
    </w:p>
    <w:p w14:paraId="419CB04E" w14:textId="78F289C0" w:rsidR="000562DF" w:rsidRPr="000562DF" w:rsidRDefault="000562DF" w:rsidP="00BD3062">
      <w:pPr>
        <w:rPr>
          <w:b/>
        </w:rPr>
      </w:pPr>
      <w:r w:rsidRPr="000562DF">
        <w:rPr>
          <w:b/>
        </w:rPr>
        <w:t>Tuki- ja avustusjärjestelmät ja sosiaaliset tukiverkostot</w:t>
      </w:r>
    </w:p>
    <w:p w14:paraId="39FB9BC6" w14:textId="03A8F48B" w:rsidR="0084252D" w:rsidRPr="007F577D" w:rsidRDefault="0095286B" w:rsidP="00BD3062">
      <w:r>
        <w:t>”</w:t>
      </w:r>
      <w:r w:rsidR="0084252D">
        <w:t>Perinteisillä</w:t>
      </w:r>
      <w:r>
        <w:t>”</w:t>
      </w:r>
      <w:r w:rsidR="0084252D">
        <w:t xml:space="preserve"> lääketieteellisillä menetelmi</w:t>
      </w:r>
      <w:r>
        <w:t>ll</w:t>
      </w:r>
      <w:r w:rsidR="0084252D">
        <w:t xml:space="preserve">ä on yhä kulttuurisesti merkittävä rooli Mauritaniassa. Moni yhdistää ns. </w:t>
      </w:r>
      <w:r w:rsidR="002122AC">
        <w:t>”</w:t>
      </w:r>
      <w:r w:rsidR="0084252D">
        <w:t>modernia lääketiedettä</w:t>
      </w:r>
      <w:r w:rsidR="002122AC">
        <w:t>”</w:t>
      </w:r>
      <w:r w:rsidR="0084252D">
        <w:t xml:space="preserve"> perinteisiin </w:t>
      </w:r>
      <w:r w:rsidR="0084252D" w:rsidRPr="002E7769">
        <w:rPr>
          <w:color w:val="000000" w:themeColor="text1"/>
        </w:rPr>
        <w:t xml:space="preserve">tapoihin. </w:t>
      </w:r>
      <w:proofErr w:type="spellStart"/>
      <w:r w:rsidR="009B2AD0" w:rsidRPr="002E7769">
        <w:rPr>
          <w:color w:val="000000" w:themeColor="text1"/>
        </w:rPr>
        <w:t>ANND</w:t>
      </w:r>
      <w:r w:rsidR="002E7769" w:rsidRPr="002E7769">
        <w:rPr>
          <w:color w:val="000000" w:themeColor="text1"/>
        </w:rPr>
        <w:t>:n</w:t>
      </w:r>
      <w:proofErr w:type="spellEnd"/>
      <w:r w:rsidR="002E7769" w:rsidRPr="002E7769">
        <w:rPr>
          <w:color w:val="000000" w:themeColor="text1"/>
        </w:rPr>
        <w:t xml:space="preserve"> ja </w:t>
      </w:r>
      <w:proofErr w:type="spellStart"/>
      <w:r w:rsidR="002E7769" w:rsidRPr="002E7769">
        <w:rPr>
          <w:color w:val="000000" w:themeColor="text1"/>
        </w:rPr>
        <w:t>AUB:n</w:t>
      </w:r>
      <w:proofErr w:type="spellEnd"/>
      <w:r w:rsidR="002E7769" w:rsidRPr="002E7769">
        <w:rPr>
          <w:color w:val="000000" w:themeColor="text1"/>
        </w:rPr>
        <w:t xml:space="preserve"> </w:t>
      </w:r>
      <w:r w:rsidR="008850DC">
        <w:rPr>
          <w:color w:val="000000" w:themeColor="text1"/>
        </w:rPr>
        <w:t xml:space="preserve">raportin mukaan </w:t>
      </w:r>
      <w:r w:rsidR="002E7769" w:rsidRPr="002E7769">
        <w:rPr>
          <w:color w:val="000000" w:themeColor="text1"/>
        </w:rPr>
        <w:t>perinteistä lääketiedettä ei säädellä lailla, ja</w:t>
      </w:r>
      <w:r w:rsidR="009B2AD0" w:rsidRPr="002E7769">
        <w:rPr>
          <w:color w:val="000000" w:themeColor="text1"/>
        </w:rPr>
        <w:t xml:space="preserve"> sitä pidetään </w:t>
      </w:r>
      <w:r w:rsidR="002E7769" w:rsidRPr="002E7769">
        <w:rPr>
          <w:color w:val="000000" w:themeColor="text1"/>
        </w:rPr>
        <w:t xml:space="preserve">yleisesti </w:t>
      </w:r>
      <w:r w:rsidR="009B2AD0" w:rsidRPr="002E7769">
        <w:rPr>
          <w:color w:val="000000" w:themeColor="text1"/>
        </w:rPr>
        <w:t xml:space="preserve">sallittuna, </w:t>
      </w:r>
      <w:r w:rsidR="008850DC">
        <w:rPr>
          <w:color w:val="000000" w:themeColor="text1"/>
        </w:rPr>
        <w:t>kunhan</w:t>
      </w:r>
      <w:r w:rsidR="009B2AD0" w:rsidRPr="002E7769">
        <w:rPr>
          <w:color w:val="000000" w:themeColor="text1"/>
        </w:rPr>
        <w:t xml:space="preserve"> se ei aiheuta henkilölle hengenvaaraa.</w:t>
      </w:r>
      <w:r w:rsidR="009B2AD0" w:rsidRPr="002E7769">
        <w:rPr>
          <w:rStyle w:val="Alaviitteenviite"/>
          <w:color w:val="000000" w:themeColor="text1"/>
        </w:rPr>
        <w:footnoteReference w:id="39"/>
      </w:r>
      <w:r w:rsidR="009B2AD0" w:rsidRPr="002E7769">
        <w:rPr>
          <w:color w:val="000000" w:themeColor="text1"/>
        </w:rPr>
        <w:t xml:space="preserve"> </w:t>
      </w:r>
      <w:r w:rsidR="009B2AD0">
        <w:t xml:space="preserve">Lisäksi klaanilla ja omalla yhteisöllä on </w:t>
      </w:r>
      <w:r>
        <w:t xml:space="preserve">Mauritaniassa </w:t>
      </w:r>
      <w:r w:rsidR="009B2AD0">
        <w:t xml:space="preserve">tärkeä merkitys henkilön sosiaaliselle turvaverkostolle. Valtion tarjoamien palveluiden pettäessä henkilön klaani tai lähipiiri saattaa paikata tilannetta </w:t>
      </w:r>
      <w:r w:rsidR="000C470B">
        <w:t>vaihtoehtoisilla hoitomenetelmillä</w:t>
      </w:r>
      <w:r w:rsidR="009B2AD0">
        <w:t xml:space="preserve">. </w:t>
      </w:r>
      <w:r w:rsidR="009B2AD0" w:rsidRPr="009B2AD0">
        <w:t xml:space="preserve">Yhteisö </w:t>
      </w:r>
      <w:r w:rsidR="009B2AD0">
        <w:t>toimii yksittäiselle henkilölle ns. ”vakuutuksena”</w:t>
      </w:r>
      <w:r w:rsidR="009B2AD0" w:rsidRPr="009B2AD0">
        <w:t xml:space="preserve"> sairauksien varalta</w:t>
      </w:r>
      <w:r w:rsidR="009B2AD0">
        <w:t xml:space="preserve"> ja saattaa huolehtia esimerkiks</w:t>
      </w:r>
      <w:r w:rsidR="009B2AD0" w:rsidRPr="009B2AD0">
        <w:t>i leikkauks</w:t>
      </w:r>
      <w:r w:rsidR="008850DC">
        <w:t>e</w:t>
      </w:r>
      <w:r w:rsidR="009B2AD0" w:rsidRPr="009B2AD0">
        <w:t xml:space="preserve">sta </w:t>
      </w:r>
      <w:r w:rsidR="008850DC">
        <w:t>tai</w:t>
      </w:r>
      <w:r w:rsidR="009B2AD0" w:rsidRPr="009B2AD0">
        <w:t xml:space="preserve"> lääkkeistä aiheutuvista kuluista</w:t>
      </w:r>
      <w:r w:rsidR="009B2AD0">
        <w:t>. Kustannukset saatetaan</w:t>
      </w:r>
      <w:r w:rsidR="008850DC">
        <w:t xml:space="preserve"> esimerkiksi</w:t>
      </w:r>
      <w:r w:rsidR="009B2AD0">
        <w:t xml:space="preserve"> </w:t>
      </w:r>
      <w:r w:rsidR="009B2AD0" w:rsidRPr="009B2AD0">
        <w:t>ja</w:t>
      </w:r>
      <w:r w:rsidR="009B2AD0">
        <w:t>kaa</w:t>
      </w:r>
      <w:r w:rsidR="009B2AD0" w:rsidRPr="009B2AD0">
        <w:t xml:space="preserve"> klaanin eri jäsenten kesken.</w:t>
      </w:r>
      <w:r w:rsidR="009B2AD0">
        <w:rPr>
          <w:rStyle w:val="Alaviitteenviite"/>
        </w:rPr>
        <w:footnoteReference w:id="40"/>
      </w:r>
    </w:p>
    <w:p w14:paraId="0493D287" w14:textId="03BA30B3" w:rsidR="0095286B" w:rsidRPr="0095286B" w:rsidRDefault="00BD3062" w:rsidP="00BD3062">
      <w:pPr>
        <w:rPr>
          <w:color w:val="FF0000"/>
        </w:rPr>
      </w:pPr>
      <w:r>
        <w:t xml:space="preserve">Vuonna 2019 </w:t>
      </w:r>
      <w:r w:rsidR="00914FF7">
        <w:t xml:space="preserve">Mauritanian </w:t>
      </w:r>
      <w:r>
        <w:t xml:space="preserve">presidentti </w:t>
      </w:r>
      <w:proofErr w:type="spellStart"/>
      <w:r>
        <w:t>Ould</w:t>
      </w:r>
      <w:proofErr w:type="spellEnd"/>
      <w:r>
        <w:t xml:space="preserve"> </w:t>
      </w:r>
      <w:proofErr w:type="spellStart"/>
      <w:r>
        <w:t>Ghazouani</w:t>
      </w:r>
      <w:proofErr w:type="spellEnd"/>
      <w:r>
        <w:t xml:space="preserve"> käynnisti </w:t>
      </w:r>
      <w:proofErr w:type="spellStart"/>
      <w:r>
        <w:t>Taazour</w:t>
      </w:r>
      <w:proofErr w:type="spellEnd"/>
      <w:r>
        <w:t xml:space="preserve">-sosiaaliohjelman, jonka tarkoituksena oli tavoittaa etenkin maan haavoittuvaisimmat väestönryhmät. Vuonna 2021 ohjelman puitteissa </w:t>
      </w:r>
      <w:r w:rsidR="008850DC">
        <w:t>käyn</w:t>
      </w:r>
      <w:r>
        <w:t>n</w:t>
      </w:r>
      <w:r w:rsidR="008850DC">
        <w:t>istettiin</w:t>
      </w:r>
      <w:r>
        <w:t xml:space="preserve"> myös terveydenhuollon </w:t>
      </w:r>
      <w:r w:rsidR="008850DC">
        <w:t>kehittämis</w:t>
      </w:r>
      <w:r>
        <w:t xml:space="preserve">projekti, jonka tarkoituksena oli helpottaa erityisesti äärimmäisessä köyhyydessä elävien ihmisten pääsyä terveydenhuoltoon. Tammikuuhun 2023 mennessä ohjelma oli auttanut noin 88 000 perhettä, mikä oli hieman alhaisempi kuin </w:t>
      </w:r>
      <w:r w:rsidR="002122AC">
        <w:t xml:space="preserve">alun perin asetettu </w:t>
      </w:r>
      <w:r>
        <w:t xml:space="preserve">tavoite (100 000 perhettä). Lisäksi ohjelmaa on kritisoitu </w:t>
      </w:r>
      <w:r w:rsidR="00084B9D">
        <w:t>useiden projektien viivästymisestä</w:t>
      </w:r>
      <w:r>
        <w:t>.</w:t>
      </w:r>
      <w:r>
        <w:rPr>
          <w:rStyle w:val="Alaviitteenviite"/>
        </w:rPr>
        <w:footnoteReference w:id="41"/>
      </w:r>
      <w:r>
        <w:t xml:space="preserve"> </w:t>
      </w:r>
      <w:r w:rsidR="0095286B">
        <w:t>YK:n talous- ja sosiaalineuvosto</w:t>
      </w:r>
      <w:r>
        <w:t xml:space="preserve"> on myös pitänyt positiivisena kehityskulkuna Mauritaniassa perustettua kansallista terveysalan solidaarisuusrahastoa, jonka avulla pyritään turvaamaan terveysvakuutusten saatavuus </w:t>
      </w:r>
      <w:r w:rsidR="0095286B">
        <w:t xml:space="preserve">myös </w:t>
      </w:r>
      <w:r>
        <w:t xml:space="preserve">epävirallisen sektorin työntekijöille. </w:t>
      </w:r>
      <w:r w:rsidR="0095286B">
        <w:t>Neuvosto</w:t>
      </w:r>
      <w:r>
        <w:t>n maaliskuussa 2024 julkais</w:t>
      </w:r>
      <w:r w:rsidR="008850DC">
        <w:t>ema</w:t>
      </w:r>
      <w:r>
        <w:t xml:space="preserve">ssa loppupäätelmäraportissa kuitenkin todetaan, että suuri osa väestöstä on edelleen </w:t>
      </w:r>
      <w:r w:rsidR="00084B9D">
        <w:t>kokonaan sosiaaliturva</w:t>
      </w:r>
      <w:r>
        <w:t>järjestelmän ulkopuolella.</w:t>
      </w:r>
      <w:r>
        <w:rPr>
          <w:rStyle w:val="Alaviitteenviite"/>
        </w:rPr>
        <w:footnoteReference w:id="42"/>
      </w:r>
      <w:r w:rsidR="0095286B">
        <w:t xml:space="preserve"> </w:t>
      </w:r>
      <w:proofErr w:type="spellStart"/>
      <w:r w:rsidR="002122AC">
        <w:t>ANND:n</w:t>
      </w:r>
      <w:proofErr w:type="spellEnd"/>
      <w:r w:rsidR="002122AC">
        <w:t xml:space="preserve"> ja </w:t>
      </w:r>
      <w:proofErr w:type="spellStart"/>
      <w:r w:rsidR="002122AC">
        <w:t>AUB:n</w:t>
      </w:r>
      <w:proofErr w:type="spellEnd"/>
      <w:r w:rsidR="002122AC">
        <w:t xml:space="preserve"> raportin mukaan</w:t>
      </w:r>
      <w:r w:rsidR="0095286B" w:rsidRPr="0095286B">
        <w:t xml:space="preserve"> vain pieni osa väestöstä saa minkäänlaista apua tai tukea terveydenhuo</w:t>
      </w:r>
      <w:r w:rsidR="0095286B">
        <w:t>ltoon pääsemiseksi.</w:t>
      </w:r>
      <w:r w:rsidR="0095286B">
        <w:rPr>
          <w:rStyle w:val="Alaviitteenviite"/>
        </w:rPr>
        <w:footnoteReference w:id="43"/>
      </w:r>
      <w:r w:rsidRPr="0095286B">
        <w:t xml:space="preserve"> </w:t>
      </w:r>
    </w:p>
    <w:p w14:paraId="3600361F" w14:textId="18EAE47B" w:rsidR="00BD3062" w:rsidRDefault="00BD3062" w:rsidP="00BD3062">
      <w:r w:rsidRPr="00D119F4">
        <w:lastRenderedPageBreak/>
        <w:t>Mauritaniassa hyväksyttiin vuonna 2016 strateginen t</w:t>
      </w:r>
      <w:r>
        <w:t xml:space="preserve">oimintasuunnitelma tarttumattomien tautien ehkäisemiseksi, mutta </w:t>
      </w:r>
      <w:r w:rsidR="00244D03">
        <w:t xml:space="preserve">ainakaan </w:t>
      </w:r>
      <w:r>
        <w:t>vuo</w:t>
      </w:r>
      <w:r w:rsidR="00244D03">
        <w:t>teen</w:t>
      </w:r>
      <w:r>
        <w:t xml:space="preserve"> 2023</w:t>
      </w:r>
      <w:r w:rsidR="00244D03">
        <w:t xml:space="preserve"> mennessä</w:t>
      </w:r>
      <w:r>
        <w:t xml:space="preserve"> toimintasuunnitelmaa ei oltu toteutettu rahoituksen puutteesta johtuen. </w:t>
      </w:r>
      <w:proofErr w:type="spellStart"/>
      <w:r>
        <w:t>ANND:n</w:t>
      </w:r>
      <w:proofErr w:type="spellEnd"/>
      <w:r>
        <w:t xml:space="preserve"> ja </w:t>
      </w:r>
      <w:proofErr w:type="spellStart"/>
      <w:r>
        <w:t>AUB:n</w:t>
      </w:r>
      <w:proofErr w:type="spellEnd"/>
      <w:r>
        <w:t xml:space="preserve"> mukaan sydän- ja verisuonitautien hoitoa ei kuitenkaan enää laiminlyödä entiseen tapaan. Maassa toimii sydän- ja verisuonitautien keskus (</w:t>
      </w:r>
      <w:r w:rsidRPr="00244D03">
        <w:rPr>
          <w:i/>
        </w:rPr>
        <w:t xml:space="preserve">National Center for </w:t>
      </w:r>
      <w:proofErr w:type="spellStart"/>
      <w:r w:rsidRPr="00244D03">
        <w:rPr>
          <w:i/>
        </w:rPr>
        <w:t>Heart</w:t>
      </w:r>
      <w:proofErr w:type="spellEnd"/>
      <w:r w:rsidRPr="00244D03">
        <w:rPr>
          <w:i/>
        </w:rPr>
        <w:t xml:space="preserve"> and </w:t>
      </w:r>
      <w:proofErr w:type="spellStart"/>
      <w:r w:rsidRPr="00244D03">
        <w:rPr>
          <w:i/>
        </w:rPr>
        <w:t>Arteries</w:t>
      </w:r>
      <w:proofErr w:type="spellEnd"/>
      <w:r>
        <w:t>), jo</w:t>
      </w:r>
      <w:r w:rsidR="008850DC">
        <w:t>lla</w:t>
      </w:r>
      <w:r>
        <w:t xml:space="preserve"> todetaan olevan </w:t>
      </w:r>
      <w:r w:rsidR="008850DC">
        <w:t>hyvät resurssit</w:t>
      </w:r>
      <w:r>
        <w:t xml:space="preserve"> henkilökunnan, välineistön </w:t>
      </w:r>
      <w:r w:rsidR="008850DC">
        <w:t>ja</w:t>
      </w:r>
      <w:r>
        <w:t xml:space="preserve"> rahoituksen suhteen. Vuoden 2023 maaliskuussa havaittiin, että sydän- ja verisuonitauteihin liittyvien toimenpiteiden ja välineiden (mm. leikkausten ja katetrien) hinnat olivat laskeneet jopa puoleen entisestä, mikä teki kyseisten tautien hoidosta saavutettavampaa myös haavoittuvassa asemassa olev</w:t>
      </w:r>
      <w:r w:rsidR="00330CA9">
        <w:t>i</w:t>
      </w:r>
      <w:r>
        <w:t>lle henkilö</w:t>
      </w:r>
      <w:r w:rsidR="00330CA9">
        <w:t>i</w:t>
      </w:r>
      <w:r>
        <w:t>lle. Yleisellä tasolla tarttumattomien tautien hoito kärsii kuitenkin edelleen korkeista hinnoista sekä välineistön ja koulutetun henkilökunnan pulasta. Lisäksi raportissa todetaan, ettei Mauritanian viranomaisilla ole strategiaa tai yhteistä näkemystä tarttumattomien tautien varhaista havaitsemista varten. Esimerkiksi syövät, sydän- ja verisuonitaudit, virtsatietulehdukset, diabetes, suun ja hampaiden sairaudet sekä ylipaino ovat lisääntyneet maassa ”hälyttävällä” tavalla.</w:t>
      </w:r>
      <w:r>
        <w:rPr>
          <w:rStyle w:val="Alaviitteenviite"/>
        </w:rPr>
        <w:footnoteReference w:id="44"/>
      </w:r>
      <w:r>
        <w:t xml:space="preserve"> </w:t>
      </w:r>
    </w:p>
    <w:p w14:paraId="41291C20" w14:textId="4697A7A4" w:rsidR="00BD3062" w:rsidRPr="002C1A81" w:rsidRDefault="00BB3DB6" w:rsidP="00BD3062">
      <w:pPr>
        <w:pStyle w:val="LeiptekstiMigri"/>
        <w:ind w:left="0"/>
        <w:rPr>
          <w:color w:val="000000" w:themeColor="text1"/>
        </w:rPr>
      </w:pPr>
      <w:r w:rsidRPr="00BB3DB6">
        <w:rPr>
          <w:color w:val="000000" w:themeColor="text1"/>
        </w:rPr>
        <w:t xml:space="preserve">Mauritaniassa toimii </w:t>
      </w:r>
      <w:r w:rsidR="008850DC">
        <w:rPr>
          <w:color w:val="000000" w:themeColor="text1"/>
        </w:rPr>
        <w:t>useita</w:t>
      </w:r>
      <w:r w:rsidRPr="00BB3DB6">
        <w:rPr>
          <w:color w:val="000000" w:themeColor="text1"/>
        </w:rPr>
        <w:t xml:space="preserve"> kansalaisjärjestöjä, jotka tarjoavat terveyteen liittyvää apua ja palveluita erityisesti maaseudulla ja Nouakchottin sekä </w:t>
      </w:r>
      <w:proofErr w:type="spellStart"/>
      <w:r w:rsidRPr="00BB3DB6">
        <w:rPr>
          <w:color w:val="000000" w:themeColor="text1"/>
        </w:rPr>
        <w:t>Nouadhiboun</w:t>
      </w:r>
      <w:proofErr w:type="spellEnd"/>
      <w:r w:rsidRPr="00BB3DB6">
        <w:rPr>
          <w:color w:val="000000" w:themeColor="text1"/>
        </w:rPr>
        <w:t xml:space="preserve"> köyhissä naapurustoissa. </w:t>
      </w:r>
      <w:r w:rsidRPr="002C1A81">
        <w:rPr>
          <w:color w:val="000000" w:themeColor="text1"/>
        </w:rPr>
        <w:t>Niiden toimintaa vaikeuttaa kuitenkin mm.</w:t>
      </w:r>
      <w:r w:rsidR="00B50A73">
        <w:rPr>
          <w:color w:val="000000" w:themeColor="text1"/>
        </w:rPr>
        <w:t xml:space="preserve"> aliresursoinnista johtuva</w:t>
      </w:r>
      <w:r w:rsidRPr="002C1A81">
        <w:rPr>
          <w:color w:val="000000" w:themeColor="text1"/>
        </w:rPr>
        <w:t xml:space="preserve"> priorisoinnin tarve monimutkaisessa </w:t>
      </w:r>
      <w:r w:rsidR="00244D03">
        <w:rPr>
          <w:color w:val="000000" w:themeColor="text1"/>
        </w:rPr>
        <w:t xml:space="preserve">ja haastavassa </w:t>
      </w:r>
      <w:r w:rsidRPr="002C1A81">
        <w:rPr>
          <w:color w:val="000000" w:themeColor="text1"/>
        </w:rPr>
        <w:t>toimintaympäristössä</w:t>
      </w:r>
      <w:r w:rsidRPr="00546FB4">
        <w:rPr>
          <w:color w:val="000000" w:themeColor="text1"/>
        </w:rPr>
        <w:t>.</w:t>
      </w:r>
      <w:r w:rsidRPr="00BB3DB6">
        <w:rPr>
          <w:rStyle w:val="Alaviitteenviite"/>
          <w:color w:val="000000" w:themeColor="text1"/>
          <w:lang w:val="en-US"/>
        </w:rPr>
        <w:footnoteReference w:id="45"/>
      </w:r>
      <w:r w:rsidR="00546FB4" w:rsidRPr="00546FB4">
        <w:rPr>
          <w:color w:val="000000" w:themeColor="text1"/>
        </w:rPr>
        <w:t xml:space="preserve"> Bertelsmann </w:t>
      </w:r>
      <w:proofErr w:type="spellStart"/>
      <w:r w:rsidR="00546FB4" w:rsidRPr="00546FB4">
        <w:rPr>
          <w:color w:val="000000" w:themeColor="text1"/>
        </w:rPr>
        <w:t>Stiftung</w:t>
      </w:r>
      <w:proofErr w:type="spellEnd"/>
      <w:r w:rsidR="00546FB4" w:rsidRPr="00546FB4">
        <w:rPr>
          <w:color w:val="000000" w:themeColor="text1"/>
        </w:rPr>
        <w:t xml:space="preserve"> -</w:t>
      </w:r>
      <w:r w:rsidR="008850DC">
        <w:rPr>
          <w:color w:val="000000" w:themeColor="text1"/>
        </w:rPr>
        <w:t>säätiön</w:t>
      </w:r>
      <w:r w:rsidR="00546FB4" w:rsidRPr="00546FB4">
        <w:rPr>
          <w:color w:val="000000" w:themeColor="text1"/>
        </w:rPr>
        <w:t xml:space="preserve"> mukaan erityisesti maaseudulla ollaan pitkälti riippuvaisia u</w:t>
      </w:r>
      <w:r w:rsidR="00546FB4">
        <w:rPr>
          <w:color w:val="000000" w:themeColor="text1"/>
        </w:rPr>
        <w:t>lkomaisten järjestöjen ja paikallisyhdistysten ylläpitämistä terveyspalveluista.</w:t>
      </w:r>
      <w:r w:rsidR="00546FB4">
        <w:rPr>
          <w:rStyle w:val="Alaviitteenviite"/>
          <w:color w:val="000000" w:themeColor="text1"/>
        </w:rPr>
        <w:footnoteReference w:id="46"/>
      </w:r>
      <w:r w:rsidR="002C1A81">
        <w:rPr>
          <w:color w:val="000000" w:themeColor="text1"/>
        </w:rPr>
        <w:t xml:space="preserve"> </w:t>
      </w:r>
      <w:r w:rsidR="002C1A81" w:rsidRPr="002C1A81">
        <w:rPr>
          <w:color w:val="000000" w:themeColor="text1"/>
        </w:rPr>
        <w:t xml:space="preserve">Afrikan kehityspankki (AFDB / </w:t>
      </w:r>
      <w:proofErr w:type="spellStart"/>
      <w:r w:rsidR="002C1A81" w:rsidRPr="00084B9D">
        <w:rPr>
          <w:i/>
          <w:color w:val="000000" w:themeColor="text1"/>
        </w:rPr>
        <w:t>African</w:t>
      </w:r>
      <w:proofErr w:type="spellEnd"/>
      <w:r w:rsidR="002C1A81" w:rsidRPr="00084B9D">
        <w:rPr>
          <w:i/>
          <w:color w:val="000000" w:themeColor="text1"/>
        </w:rPr>
        <w:t xml:space="preserve"> </w:t>
      </w:r>
      <w:proofErr w:type="spellStart"/>
      <w:r w:rsidR="002C1A81" w:rsidRPr="00084B9D">
        <w:rPr>
          <w:i/>
          <w:color w:val="000000" w:themeColor="text1"/>
        </w:rPr>
        <w:t>Development</w:t>
      </w:r>
      <w:proofErr w:type="spellEnd"/>
      <w:r w:rsidR="002C1A81" w:rsidRPr="00084B9D">
        <w:rPr>
          <w:i/>
          <w:color w:val="000000" w:themeColor="text1"/>
        </w:rPr>
        <w:t xml:space="preserve"> Bank</w:t>
      </w:r>
      <w:r w:rsidR="002C1A81" w:rsidRPr="002C1A81">
        <w:rPr>
          <w:color w:val="000000" w:themeColor="text1"/>
        </w:rPr>
        <w:t xml:space="preserve">) on julkaissut artikkelin Nouakchottiin </w:t>
      </w:r>
      <w:r w:rsidR="002C1A81">
        <w:rPr>
          <w:color w:val="000000" w:themeColor="text1"/>
        </w:rPr>
        <w:t xml:space="preserve">vuonna 2023 avatusta yksityisestä </w:t>
      </w:r>
      <w:proofErr w:type="spellStart"/>
      <w:r w:rsidR="002C1A81">
        <w:rPr>
          <w:color w:val="000000" w:themeColor="text1"/>
        </w:rPr>
        <w:t>Guérison</w:t>
      </w:r>
      <w:proofErr w:type="spellEnd"/>
      <w:r w:rsidR="002C1A81">
        <w:rPr>
          <w:color w:val="000000" w:themeColor="text1"/>
        </w:rPr>
        <w:t>-nimisestä klinikasta, joka pyrkii tekemään terveydenhuollosta saavutettava</w:t>
      </w:r>
      <w:r w:rsidR="00244D03">
        <w:rPr>
          <w:color w:val="000000" w:themeColor="text1"/>
        </w:rPr>
        <w:t>mpa</w:t>
      </w:r>
      <w:r w:rsidR="002C1A81">
        <w:rPr>
          <w:color w:val="000000" w:themeColor="text1"/>
        </w:rPr>
        <w:t xml:space="preserve">a kaikille. </w:t>
      </w:r>
      <w:r w:rsidR="00484738">
        <w:rPr>
          <w:color w:val="000000" w:themeColor="text1"/>
        </w:rPr>
        <w:t>Aluksi klinikalle oli vaikea löytää henkilökuntaa, sillä se sijaitsee kaukana kaupungin keskustasta. Sittemmin k</w:t>
      </w:r>
      <w:r w:rsidR="002C1A81">
        <w:rPr>
          <w:color w:val="000000" w:themeColor="text1"/>
        </w:rPr>
        <w:t xml:space="preserve">linikasta on tullut yksi kaupungin </w:t>
      </w:r>
      <w:r w:rsidR="002122AC">
        <w:rPr>
          <w:color w:val="000000" w:themeColor="text1"/>
        </w:rPr>
        <w:t>”</w:t>
      </w:r>
      <w:r w:rsidR="002C1A81">
        <w:rPr>
          <w:color w:val="000000" w:themeColor="text1"/>
        </w:rPr>
        <w:t>suosituimpia terveyslaitoksia</w:t>
      </w:r>
      <w:r w:rsidR="002122AC">
        <w:rPr>
          <w:color w:val="000000" w:themeColor="text1"/>
        </w:rPr>
        <w:t xml:space="preserve">”. Klinikalla on </w:t>
      </w:r>
      <w:r w:rsidR="002C1A81">
        <w:rPr>
          <w:color w:val="000000" w:themeColor="text1"/>
        </w:rPr>
        <w:t>modernia lääkevälineistöä sekä eri alojen (ml. pediatria, urologia, kardiologia) erikoislääkäreitä</w:t>
      </w:r>
      <w:r w:rsidR="00BD3062" w:rsidRPr="002C1A81">
        <w:t>.</w:t>
      </w:r>
      <w:r w:rsidR="00484738">
        <w:t xml:space="preserve"> Artikkelissa ei kerrota</w:t>
      </w:r>
      <w:r w:rsidR="00244D03">
        <w:t xml:space="preserve"> tarkemmin</w:t>
      </w:r>
      <w:r w:rsidR="00484738">
        <w:t xml:space="preserve">, miten </w:t>
      </w:r>
      <w:r w:rsidR="00244D03">
        <w:t>yksityisen klinikan saavutettavuus</w:t>
      </w:r>
      <w:r w:rsidR="00484738">
        <w:t xml:space="preserve"> pyritään</w:t>
      </w:r>
      <w:r w:rsidR="00244D03">
        <w:t xml:space="preserve"> käytännössä</w:t>
      </w:r>
      <w:r w:rsidR="00484738">
        <w:t xml:space="preserve"> turvaamaan</w:t>
      </w:r>
      <w:r w:rsidR="00B50A73">
        <w:t xml:space="preserve"> ”kaikille”</w:t>
      </w:r>
      <w:r w:rsidR="00484738">
        <w:t xml:space="preserve">, mutta sen toimintaa rahoitetaan Mauritanian keskuspankin ja </w:t>
      </w:r>
      <w:proofErr w:type="spellStart"/>
      <w:r w:rsidR="00484738">
        <w:t>AFDB:n</w:t>
      </w:r>
      <w:proofErr w:type="spellEnd"/>
      <w:r w:rsidR="00484738">
        <w:t xml:space="preserve"> tarjoaman lainan avulla.</w:t>
      </w:r>
      <w:r w:rsidR="00BD3062">
        <w:rPr>
          <w:rStyle w:val="Alaviitteenviite"/>
          <w:lang w:val="en-US"/>
        </w:rPr>
        <w:footnoteReference w:id="47"/>
      </w:r>
      <w:r w:rsidR="00373EC3" w:rsidRPr="002C1A81">
        <w:t xml:space="preserve"> </w:t>
      </w:r>
    </w:p>
    <w:p w14:paraId="6128E1CC" w14:textId="7832B2FC" w:rsidR="00373EC3" w:rsidRPr="00373EC3" w:rsidRDefault="00484738" w:rsidP="00BD3062">
      <w:pPr>
        <w:pStyle w:val="LeiptekstiMigri"/>
        <w:ind w:left="0"/>
        <w:rPr>
          <w:color w:val="000000" w:themeColor="text1"/>
        </w:rPr>
      </w:pPr>
      <w:proofErr w:type="spellStart"/>
      <w:r>
        <w:rPr>
          <w:color w:val="000000" w:themeColor="text1"/>
        </w:rPr>
        <w:t>Afrobarometerin</w:t>
      </w:r>
      <w:proofErr w:type="spellEnd"/>
      <w:r>
        <w:rPr>
          <w:color w:val="000000" w:themeColor="text1"/>
        </w:rPr>
        <w:t xml:space="preserve"> mukaan Mauritanian </w:t>
      </w:r>
      <w:r w:rsidR="00AE15FA">
        <w:rPr>
          <w:color w:val="000000" w:themeColor="text1"/>
        </w:rPr>
        <w:t>hallinto pyrkii</w:t>
      </w:r>
      <w:r>
        <w:rPr>
          <w:color w:val="000000" w:themeColor="text1"/>
        </w:rPr>
        <w:t xml:space="preserve"> k</w:t>
      </w:r>
      <w:r w:rsidR="00373EC3" w:rsidRPr="00EB32C6">
        <w:rPr>
          <w:color w:val="000000" w:themeColor="text1"/>
        </w:rPr>
        <w:t xml:space="preserve">ansallisen terveydenhuollon kehittämisohjelman avulla </w:t>
      </w:r>
      <w:r>
        <w:rPr>
          <w:color w:val="000000" w:themeColor="text1"/>
        </w:rPr>
        <w:t>laajentamaan</w:t>
      </w:r>
      <w:r w:rsidR="00373EC3" w:rsidRPr="00EB32C6">
        <w:rPr>
          <w:color w:val="000000" w:themeColor="text1"/>
        </w:rPr>
        <w:t xml:space="preserve"> terveydenhuollon kattavuutta </w:t>
      </w:r>
      <w:r>
        <w:rPr>
          <w:color w:val="000000" w:themeColor="text1"/>
        </w:rPr>
        <w:t>ja infrastruktuuria</w:t>
      </w:r>
      <w:r w:rsidR="00373EC3" w:rsidRPr="00EB32C6">
        <w:rPr>
          <w:color w:val="000000" w:themeColor="text1"/>
        </w:rPr>
        <w:t xml:space="preserve"> erityisesti maaseudulla. </w:t>
      </w:r>
      <w:r>
        <w:rPr>
          <w:color w:val="000000" w:themeColor="text1"/>
        </w:rPr>
        <w:t>Myös p</w:t>
      </w:r>
      <w:r w:rsidR="00373EC3" w:rsidRPr="00EB32C6">
        <w:rPr>
          <w:color w:val="000000" w:themeColor="text1"/>
        </w:rPr>
        <w:t>erusterveydenhuol</w:t>
      </w:r>
      <w:r w:rsidR="00AE15FA">
        <w:rPr>
          <w:color w:val="000000" w:themeColor="text1"/>
        </w:rPr>
        <w:t xml:space="preserve">lon </w:t>
      </w:r>
      <w:r w:rsidR="00373EC3" w:rsidRPr="00EB32C6">
        <w:rPr>
          <w:color w:val="000000" w:themeColor="text1"/>
        </w:rPr>
        <w:t xml:space="preserve">yksiköitä </w:t>
      </w:r>
      <w:r>
        <w:rPr>
          <w:color w:val="000000" w:themeColor="text1"/>
        </w:rPr>
        <w:t>ollaan parantamassa</w:t>
      </w:r>
      <w:r w:rsidR="00373EC3" w:rsidRPr="00EB32C6">
        <w:rPr>
          <w:color w:val="000000" w:themeColor="text1"/>
        </w:rPr>
        <w:t xml:space="preserve">. </w:t>
      </w:r>
      <w:r w:rsidR="00B50A73">
        <w:rPr>
          <w:color w:val="000000" w:themeColor="text1"/>
        </w:rPr>
        <w:t>Edistysaskeleista</w:t>
      </w:r>
      <w:r>
        <w:rPr>
          <w:color w:val="000000" w:themeColor="text1"/>
        </w:rPr>
        <w:t xml:space="preserve"> huolimatta</w:t>
      </w:r>
      <w:r w:rsidR="00373EC3">
        <w:rPr>
          <w:color w:val="000000" w:themeColor="text1"/>
        </w:rPr>
        <w:t xml:space="preserve"> Mauritanian terveydenhoidossa on</w:t>
      </w:r>
      <w:r w:rsidR="00373EC3" w:rsidRPr="00EB32C6">
        <w:rPr>
          <w:color w:val="000000" w:themeColor="text1"/>
        </w:rPr>
        <w:t xml:space="preserve"> edelleen monia haasteita.</w:t>
      </w:r>
      <w:r w:rsidR="00373EC3">
        <w:rPr>
          <w:rStyle w:val="Alaviitteenviite"/>
          <w:color w:val="000000" w:themeColor="text1"/>
        </w:rPr>
        <w:footnoteReference w:id="48"/>
      </w:r>
      <w:r w:rsidR="00D95F56">
        <w:rPr>
          <w:color w:val="000000" w:themeColor="text1"/>
        </w:rPr>
        <w:t xml:space="preserve"> </w:t>
      </w:r>
    </w:p>
    <w:p w14:paraId="786B37B5" w14:textId="2E0CA3D1" w:rsidR="00BD3062" w:rsidRDefault="00BD3062" w:rsidP="00BD3062">
      <w:pPr>
        <w:pStyle w:val="POTSIKKO"/>
        <w:rPr>
          <w:rStyle w:val="KysymyksetChar"/>
          <w:sz w:val="28"/>
        </w:rPr>
      </w:pPr>
      <w:r w:rsidRPr="00BD3062">
        <w:rPr>
          <w:rStyle w:val="KysymyksetChar"/>
          <w:sz w:val="28"/>
        </w:rPr>
        <w:t>2.</w:t>
      </w:r>
      <w:r w:rsidRPr="005E0144">
        <w:rPr>
          <w:rStyle w:val="KysymyksetChar"/>
          <w:sz w:val="28"/>
        </w:rPr>
        <w:t xml:space="preserve"> </w:t>
      </w:r>
      <w:r w:rsidR="00D27B49">
        <w:rPr>
          <w:color w:val="auto"/>
        </w:rPr>
        <w:t>Syrjitäänkö</w:t>
      </w:r>
      <w:r w:rsidR="00D27B49" w:rsidRPr="00BD3062">
        <w:rPr>
          <w:color w:val="auto"/>
        </w:rPr>
        <w:t xml:space="preserve"> etnisesti afrikkalaistaustaisia henkilöitä terveydenhuollossa ja erityisesti terveydenhuoltoon pääsyssä Mauritaniassa?</w:t>
      </w:r>
    </w:p>
    <w:p w14:paraId="411FB412" w14:textId="0B1C3DAB" w:rsidR="002E7769" w:rsidRDefault="00E87EBC" w:rsidP="00BD3062">
      <w:pPr>
        <w:rPr>
          <w:rStyle w:val="KysymyksetChar"/>
          <w:szCs w:val="20"/>
        </w:rPr>
      </w:pPr>
      <w:r>
        <w:rPr>
          <w:rStyle w:val="KysymyksetChar"/>
          <w:szCs w:val="20"/>
        </w:rPr>
        <w:t>Et</w:t>
      </w:r>
      <w:r w:rsidR="00BD3062" w:rsidRPr="00F45750">
        <w:rPr>
          <w:rStyle w:val="KysymyksetChar"/>
          <w:szCs w:val="20"/>
        </w:rPr>
        <w:t>niseen taustaan ja</w:t>
      </w:r>
      <w:r w:rsidR="00BD3062">
        <w:rPr>
          <w:rStyle w:val="KysymyksetChar"/>
          <w:szCs w:val="20"/>
        </w:rPr>
        <w:t xml:space="preserve"> </w:t>
      </w:r>
      <w:r w:rsidR="00492B6E">
        <w:rPr>
          <w:rStyle w:val="KysymyksetChar"/>
          <w:szCs w:val="20"/>
        </w:rPr>
        <w:t>”</w:t>
      </w:r>
      <w:r w:rsidR="00BD3062">
        <w:rPr>
          <w:rStyle w:val="KysymyksetChar"/>
          <w:szCs w:val="20"/>
        </w:rPr>
        <w:t>kastiin</w:t>
      </w:r>
      <w:r w:rsidR="00492B6E">
        <w:rPr>
          <w:rStyle w:val="KysymyksetChar"/>
          <w:szCs w:val="20"/>
        </w:rPr>
        <w:t>”</w:t>
      </w:r>
      <w:r w:rsidR="00BD3062">
        <w:rPr>
          <w:rStyle w:val="KysymyksetChar"/>
          <w:szCs w:val="20"/>
        </w:rPr>
        <w:t xml:space="preserve"> liittyvät jakolinjat ovat Mauritaniassa syvälle juurtuneita</w:t>
      </w:r>
      <w:r w:rsidR="00E4617D">
        <w:rPr>
          <w:rStyle w:val="KysymyksetChar"/>
          <w:szCs w:val="20"/>
        </w:rPr>
        <w:t>,</w:t>
      </w:r>
      <w:r w:rsidR="00AE15FA">
        <w:rPr>
          <w:rStyle w:val="KysymyksetChar"/>
          <w:szCs w:val="20"/>
        </w:rPr>
        <w:t xml:space="preserve"> </w:t>
      </w:r>
      <w:r w:rsidR="00BD3062">
        <w:rPr>
          <w:rStyle w:val="KysymyksetChar"/>
          <w:szCs w:val="20"/>
        </w:rPr>
        <w:t xml:space="preserve">ja </w:t>
      </w:r>
      <w:r w:rsidR="00E4617D">
        <w:rPr>
          <w:rStyle w:val="KysymyksetChar"/>
          <w:szCs w:val="20"/>
        </w:rPr>
        <w:t>niitä pidetään</w:t>
      </w:r>
      <w:r w:rsidR="00BD3062">
        <w:rPr>
          <w:rStyle w:val="KysymyksetChar"/>
          <w:szCs w:val="20"/>
        </w:rPr>
        <w:t xml:space="preserve"> monen yhteiskunnassa vallitsevan ongelman </w:t>
      </w:r>
      <w:r w:rsidR="00E4617D">
        <w:rPr>
          <w:rStyle w:val="KysymyksetChar"/>
          <w:szCs w:val="20"/>
        </w:rPr>
        <w:t>juurisyynä</w:t>
      </w:r>
      <w:r w:rsidR="00BD3062">
        <w:rPr>
          <w:rStyle w:val="KysymyksetChar"/>
          <w:szCs w:val="20"/>
        </w:rPr>
        <w:t>.</w:t>
      </w:r>
      <w:r w:rsidR="00BD3062">
        <w:rPr>
          <w:rStyle w:val="Alaviitteenviite"/>
          <w:color w:val="000000" w:themeColor="text1"/>
          <w:szCs w:val="20"/>
        </w:rPr>
        <w:footnoteReference w:id="49"/>
      </w:r>
      <w:r w:rsidR="00BD3062">
        <w:rPr>
          <w:rStyle w:val="KysymyksetChar"/>
          <w:szCs w:val="20"/>
        </w:rPr>
        <w:t xml:space="preserve"> </w:t>
      </w:r>
      <w:r w:rsidR="00637279">
        <w:rPr>
          <w:rStyle w:val="KysymyksetChar"/>
          <w:szCs w:val="20"/>
        </w:rPr>
        <w:t>Mauritaniassa</w:t>
      </w:r>
      <w:r w:rsidR="00492B6E">
        <w:rPr>
          <w:rStyle w:val="KysymyksetChar"/>
          <w:szCs w:val="20"/>
        </w:rPr>
        <w:t xml:space="preserve"> </w:t>
      </w:r>
      <w:r w:rsidR="00DA0053">
        <w:rPr>
          <w:rStyle w:val="KysymyksetChar"/>
          <w:szCs w:val="20"/>
        </w:rPr>
        <w:t xml:space="preserve">yhä </w:t>
      </w:r>
      <w:r w:rsidR="00744760">
        <w:rPr>
          <w:rStyle w:val="KysymyksetChar"/>
          <w:szCs w:val="20"/>
        </w:rPr>
        <w:t>esiintyvää orjuutta ja yleistä ihmisoikeustilannetta</w:t>
      </w:r>
      <w:r w:rsidR="00637279">
        <w:rPr>
          <w:rStyle w:val="KysymyksetChar"/>
          <w:szCs w:val="20"/>
        </w:rPr>
        <w:t xml:space="preserve"> on käsitelty </w:t>
      </w:r>
      <w:r w:rsidR="00744760">
        <w:rPr>
          <w:rStyle w:val="KysymyksetChar"/>
          <w:szCs w:val="20"/>
        </w:rPr>
        <w:t xml:space="preserve">myös </w:t>
      </w:r>
      <w:r w:rsidR="00637279">
        <w:rPr>
          <w:rStyle w:val="KysymyksetChar"/>
          <w:szCs w:val="20"/>
        </w:rPr>
        <w:t xml:space="preserve">Maahanmuuttoviraston maatietopalvelun </w:t>
      </w:r>
      <w:r w:rsidR="0071353E" w:rsidRPr="0071353E">
        <w:rPr>
          <w:rStyle w:val="KysymyksetChar"/>
          <w:szCs w:val="20"/>
        </w:rPr>
        <w:t>28</w:t>
      </w:r>
      <w:r w:rsidR="00637279" w:rsidRPr="0071353E">
        <w:rPr>
          <w:rStyle w:val="KysymyksetChar"/>
          <w:szCs w:val="20"/>
        </w:rPr>
        <w:t>.</w:t>
      </w:r>
      <w:r w:rsidR="0071353E" w:rsidRPr="0071353E">
        <w:rPr>
          <w:rStyle w:val="KysymyksetChar"/>
          <w:szCs w:val="20"/>
        </w:rPr>
        <w:t>2</w:t>
      </w:r>
      <w:r w:rsidR="00637279" w:rsidRPr="0071353E">
        <w:rPr>
          <w:rStyle w:val="KysymyksetChar"/>
          <w:szCs w:val="20"/>
        </w:rPr>
        <w:t>.2025 julkaisemassa</w:t>
      </w:r>
      <w:r w:rsidR="00637279">
        <w:rPr>
          <w:rStyle w:val="KysymyksetChar"/>
          <w:szCs w:val="20"/>
        </w:rPr>
        <w:t xml:space="preserve"> kyselyvastauksessa</w:t>
      </w:r>
      <w:r w:rsidR="00BD3062">
        <w:rPr>
          <w:rStyle w:val="KysymyksetChar"/>
          <w:szCs w:val="20"/>
        </w:rPr>
        <w:t>.</w:t>
      </w:r>
      <w:r w:rsidR="00BD3062">
        <w:rPr>
          <w:rStyle w:val="Alaviitteenviite"/>
          <w:color w:val="000000" w:themeColor="text1"/>
          <w:szCs w:val="20"/>
        </w:rPr>
        <w:footnoteReference w:id="50"/>
      </w:r>
      <w:r w:rsidR="002E7769">
        <w:rPr>
          <w:rStyle w:val="KysymyksetChar"/>
          <w:szCs w:val="20"/>
        </w:rPr>
        <w:t xml:space="preserve"> Esimerkiksi </w:t>
      </w:r>
      <w:proofErr w:type="spellStart"/>
      <w:r w:rsidR="002E7769">
        <w:rPr>
          <w:rStyle w:val="KysymyksetChar"/>
          <w:szCs w:val="20"/>
        </w:rPr>
        <w:t>Genocide</w:t>
      </w:r>
      <w:proofErr w:type="spellEnd"/>
      <w:r w:rsidR="002E7769">
        <w:rPr>
          <w:rStyle w:val="KysymyksetChar"/>
          <w:szCs w:val="20"/>
        </w:rPr>
        <w:t xml:space="preserve"> Watch -järjestö on kuvaillut, että vaikka etninen konflikti Mauritaniassa on monimutkainen, </w:t>
      </w:r>
      <w:r w:rsidR="00B50A73">
        <w:rPr>
          <w:rStyle w:val="KysymyksetChar"/>
          <w:szCs w:val="20"/>
        </w:rPr>
        <w:t xml:space="preserve">yleinen </w:t>
      </w:r>
      <w:r w:rsidR="00B50A73">
        <w:rPr>
          <w:rStyle w:val="KysymyksetChar"/>
          <w:szCs w:val="20"/>
        </w:rPr>
        <w:lastRenderedPageBreak/>
        <w:t xml:space="preserve">dynamiikka on se, että </w:t>
      </w:r>
      <w:r w:rsidR="002E7769">
        <w:rPr>
          <w:rStyle w:val="KysymyksetChar"/>
          <w:szCs w:val="20"/>
        </w:rPr>
        <w:t xml:space="preserve">valkoinen </w:t>
      </w:r>
      <w:proofErr w:type="spellStart"/>
      <w:r w:rsidR="002E7769">
        <w:rPr>
          <w:rStyle w:val="KysymyksetChar"/>
          <w:szCs w:val="20"/>
        </w:rPr>
        <w:t>bidan</w:t>
      </w:r>
      <w:proofErr w:type="spellEnd"/>
      <w:r w:rsidR="002E7769">
        <w:rPr>
          <w:rStyle w:val="KysymyksetChar"/>
          <w:szCs w:val="20"/>
        </w:rPr>
        <w:t xml:space="preserve">-väestö </w:t>
      </w:r>
      <w:r w:rsidR="007E3F78">
        <w:rPr>
          <w:rStyle w:val="KysymyksetChar"/>
          <w:szCs w:val="20"/>
        </w:rPr>
        <w:t xml:space="preserve">(myös </w:t>
      </w:r>
      <w:proofErr w:type="spellStart"/>
      <w:r w:rsidR="007E3F78">
        <w:rPr>
          <w:rStyle w:val="KysymyksetChar"/>
          <w:szCs w:val="20"/>
        </w:rPr>
        <w:t>bidhan</w:t>
      </w:r>
      <w:proofErr w:type="spellEnd"/>
      <w:r w:rsidR="007E3F78">
        <w:rPr>
          <w:rStyle w:val="KysymyksetChar"/>
          <w:szCs w:val="20"/>
        </w:rPr>
        <w:t xml:space="preserve"> tai </w:t>
      </w:r>
      <w:proofErr w:type="spellStart"/>
      <w:r w:rsidR="007E3F78">
        <w:rPr>
          <w:rStyle w:val="KysymyksetChar"/>
          <w:szCs w:val="20"/>
        </w:rPr>
        <w:t>beydane</w:t>
      </w:r>
      <w:proofErr w:type="spellEnd"/>
      <w:r w:rsidR="007E3F78">
        <w:rPr>
          <w:rStyle w:val="Alaviitteenviite"/>
          <w:color w:val="000000" w:themeColor="text1"/>
          <w:szCs w:val="20"/>
        </w:rPr>
        <w:footnoteReference w:id="51"/>
      </w:r>
      <w:r w:rsidR="007E3F78">
        <w:rPr>
          <w:rStyle w:val="KysymyksetChar"/>
          <w:szCs w:val="20"/>
        </w:rPr>
        <w:t xml:space="preserve">) </w:t>
      </w:r>
      <w:r w:rsidR="002E7769">
        <w:rPr>
          <w:rStyle w:val="KysymyksetChar"/>
          <w:szCs w:val="20"/>
        </w:rPr>
        <w:t xml:space="preserve">edelleen sortaa ja orjuuttaa </w:t>
      </w:r>
      <w:proofErr w:type="spellStart"/>
      <w:r w:rsidR="002E7769">
        <w:rPr>
          <w:rStyle w:val="KysymyksetChar"/>
          <w:szCs w:val="20"/>
        </w:rPr>
        <w:t>haratineja</w:t>
      </w:r>
      <w:proofErr w:type="spellEnd"/>
      <w:r w:rsidR="002E7769">
        <w:rPr>
          <w:rStyle w:val="KysymyksetChar"/>
          <w:szCs w:val="20"/>
        </w:rPr>
        <w:t xml:space="preserve"> sekä muita tummaihoisia </w:t>
      </w:r>
      <w:bookmarkStart w:id="3" w:name="_Hlk190335573"/>
      <w:r w:rsidR="00492B6E">
        <w:rPr>
          <w:rStyle w:val="KysymyksetChar"/>
          <w:szCs w:val="20"/>
        </w:rPr>
        <w:t>mauritanialaisia</w:t>
      </w:r>
      <w:r w:rsidR="00CE4D21">
        <w:rPr>
          <w:rStyle w:val="KysymyksetChar"/>
          <w:szCs w:val="20"/>
        </w:rPr>
        <w:t>.</w:t>
      </w:r>
      <w:r w:rsidR="002E7769">
        <w:rPr>
          <w:rStyle w:val="Alaviitteenviite"/>
          <w:color w:val="000000" w:themeColor="text1"/>
          <w:szCs w:val="20"/>
        </w:rPr>
        <w:footnoteReference w:id="52"/>
      </w:r>
      <w:r w:rsidR="00BD3062">
        <w:rPr>
          <w:rStyle w:val="KysymyksetChar"/>
          <w:szCs w:val="20"/>
        </w:rPr>
        <w:t xml:space="preserve"> </w:t>
      </w:r>
      <w:r w:rsidR="00ED09AC">
        <w:rPr>
          <w:rStyle w:val="KysymyksetChar"/>
          <w:szCs w:val="20"/>
        </w:rPr>
        <w:t xml:space="preserve">Mauritanian lainsäädäntö takaa kaikille tasa-arvoisen aseman etnisestä taustasta riippumatta, mutta käytännössä esimerkiksi poliisit sallivat afrikkalaistaustaisen väestön syrjinnän, koska he </w:t>
      </w:r>
      <w:r w:rsidR="00096D5A">
        <w:rPr>
          <w:rStyle w:val="KysymyksetChar"/>
          <w:szCs w:val="20"/>
        </w:rPr>
        <w:t xml:space="preserve">itse </w:t>
      </w:r>
      <w:r w:rsidR="00ED09AC">
        <w:rPr>
          <w:rStyle w:val="KysymyksetChar"/>
          <w:szCs w:val="20"/>
        </w:rPr>
        <w:t xml:space="preserve">kuuluvat useimmiten </w:t>
      </w:r>
      <w:proofErr w:type="spellStart"/>
      <w:r w:rsidR="00ED09AC">
        <w:rPr>
          <w:rStyle w:val="KysymyksetChar"/>
          <w:szCs w:val="20"/>
        </w:rPr>
        <w:t>bidan</w:t>
      </w:r>
      <w:proofErr w:type="spellEnd"/>
      <w:r w:rsidR="00ED09AC">
        <w:rPr>
          <w:rStyle w:val="KysymyksetChar"/>
          <w:szCs w:val="20"/>
        </w:rPr>
        <w:t>-</w:t>
      </w:r>
      <w:r w:rsidR="007E3F78">
        <w:rPr>
          <w:rStyle w:val="KysymyksetChar"/>
          <w:szCs w:val="20"/>
        </w:rPr>
        <w:t>väestöön</w:t>
      </w:r>
      <w:r w:rsidR="00ED09AC">
        <w:rPr>
          <w:rStyle w:val="KysymyksetChar"/>
          <w:szCs w:val="20"/>
        </w:rPr>
        <w:t>.</w:t>
      </w:r>
      <w:r w:rsidR="008922B6">
        <w:rPr>
          <w:rStyle w:val="Alaviitteenviite"/>
          <w:color w:val="000000" w:themeColor="text1"/>
          <w:szCs w:val="20"/>
        </w:rPr>
        <w:footnoteReference w:id="53"/>
      </w:r>
    </w:p>
    <w:bookmarkEnd w:id="3"/>
    <w:p w14:paraId="27AF9734" w14:textId="3E4E5610" w:rsidR="00BD3062" w:rsidRDefault="00BD3062" w:rsidP="00BD3062">
      <w:pPr>
        <w:rPr>
          <w:rStyle w:val="KysymyksetChar"/>
          <w:szCs w:val="20"/>
        </w:rPr>
      </w:pPr>
      <w:r>
        <w:rPr>
          <w:rStyle w:val="KysymyksetChar"/>
          <w:szCs w:val="20"/>
        </w:rPr>
        <w:t xml:space="preserve">1980- ja 1990-luvuilla Mauritaniassa suoritettiin afrikkalaistaustaisen väestön </w:t>
      </w:r>
      <w:r w:rsidR="00492B6E">
        <w:rPr>
          <w:rStyle w:val="KysymyksetChar"/>
          <w:szCs w:val="20"/>
        </w:rPr>
        <w:t>joukko</w:t>
      </w:r>
      <w:r w:rsidRPr="002E7769">
        <w:rPr>
          <w:rStyle w:val="KysymyksetChar"/>
          <w:szCs w:val="20"/>
        </w:rPr>
        <w:t xml:space="preserve">teloitus- ja </w:t>
      </w:r>
      <w:r w:rsidR="00492B6E">
        <w:rPr>
          <w:rStyle w:val="KysymyksetChar"/>
          <w:szCs w:val="20"/>
        </w:rPr>
        <w:t>joukko</w:t>
      </w:r>
      <w:r w:rsidRPr="002E7769">
        <w:rPr>
          <w:rStyle w:val="KysymyksetChar"/>
          <w:szCs w:val="20"/>
        </w:rPr>
        <w:t xml:space="preserve">karkotuskampanja. Arviolta kymmeniä tuhansia karkotettiin ja yli 500 </w:t>
      </w:r>
      <w:r w:rsidR="002E7769" w:rsidRPr="002E7769">
        <w:rPr>
          <w:rStyle w:val="KysymyksetChar"/>
          <w:szCs w:val="20"/>
        </w:rPr>
        <w:t>teloitettiin</w:t>
      </w:r>
      <w:r w:rsidRPr="002E7769">
        <w:rPr>
          <w:rStyle w:val="KysymyksetChar"/>
          <w:szCs w:val="20"/>
        </w:rPr>
        <w:t xml:space="preserve">. Tapahtumien </w:t>
      </w:r>
      <w:r>
        <w:rPr>
          <w:rStyle w:val="KysymyksetChar"/>
          <w:szCs w:val="20"/>
        </w:rPr>
        <w:t>taustalla oli Mauritanian ja Senegalin välinen rajakiista, jonka seurauksena Mauritanian hallinto alkoi levittä</w:t>
      </w:r>
      <w:r w:rsidR="009B0C23">
        <w:rPr>
          <w:rStyle w:val="KysymyksetChar"/>
          <w:szCs w:val="20"/>
        </w:rPr>
        <w:t>mään</w:t>
      </w:r>
      <w:r>
        <w:rPr>
          <w:rStyle w:val="KysymyksetChar"/>
          <w:szCs w:val="20"/>
        </w:rPr>
        <w:t xml:space="preserve"> teoriaa, </w:t>
      </w:r>
      <w:r w:rsidR="009B0C23">
        <w:rPr>
          <w:rStyle w:val="KysymyksetChar"/>
          <w:szCs w:val="20"/>
        </w:rPr>
        <w:t xml:space="preserve">jonka mukaan </w:t>
      </w:r>
      <w:r>
        <w:rPr>
          <w:rStyle w:val="KysymyksetChar"/>
          <w:szCs w:val="20"/>
        </w:rPr>
        <w:t>Mauritanian afrikkalaistaustaiset kansalaiset ovat oikeasti</w:t>
      </w:r>
      <w:r w:rsidR="00843E25">
        <w:rPr>
          <w:rStyle w:val="KysymyksetChar"/>
          <w:szCs w:val="20"/>
        </w:rPr>
        <w:t xml:space="preserve"> </w:t>
      </w:r>
      <w:r w:rsidR="00DA0053">
        <w:rPr>
          <w:rStyle w:val="KysymyksetChar"/>
          <w:szCs w:val="20"/>
        </w:rPr>
        <w:t xml:space="preserve">henkilöllisyysasiakirjansa väärentäneitä </w:t>
      </w:r>
      <w:r w:rsidR="009B0C23">
        <w:rPr>
          <w:rStyle w:val="KysymyksetChar"/>
          <w:szCs w:val="20"/>
        </w:rPr>
        <w:t>Senegalin kansalaisia</w:t>
      </w:r>
      <w:r>
        <w:rPr>
          <w:rStyle w:val="KysymyksetChar"/>
          <w:szCs w:val="20"/>
        </w:rPr>
        <w:t>.</w:t>
      </w:r>
      <w:r>
        <w:rPr>
          <w:rStyle w:val="Alaviitteenviite"/>
          <w:color w:val="000000" w:themeColor="text1"/>
          <w:szCs w:val="20"/>
        </w:rPr>
        <w:footnoteReference w:id="54"/>
      </w:r>
      <w:r>
        <w:rPr>
          <w:rStyle w:val="KysymyksetChar"/>
          <w:szCs w:val="20"/>
        </w:rPr>
        <w:t xml:space="preserve"> Monet tummaihoiset kansalaiset saarrettiin ensin heidän kotikyläänsä, minkä jälkeen heidät kuljetettiin veneellä joen yli Senegaliin. </w:t>
      </w:r>
      <w:proofErr w:type="spellStart"/>
      <w:r>
        <w:rPr>
          <w:rStyle w:val="KysymyksetChar"/>
          <w:szCs w:val="20"/>
        </w:rPr>
        <w:t>Minority</w:t>
      </w:r>
      <w:proofErr w:type="spellEnd"/>
      <w:r>
        <w:rPr>
          <w:rStyle w:val="KysymyksetChar"/>
          <w:szCs w:val="20"/>
        </w:rPr>
        <w:t xml:space="preserve"> Rights Group -järjestön </w:t>
      </w:r>
      <w:r w:rsidR="00244D03">
        <w:rPr>
          <w:rStyle w:val="KysymyksetChar"/>
          <w:szCs w:val="20"/>
        </w:rPr>
        <w:t xml:space="preserve">(MRG) </w:t>
      </w:r>
      <w:r>
        <w:rPr>
          <w:rStyle w:val="KysymyksetChar"/>
          <w:szCs w:val="20"/>
        </w:rPr>
        <w:t xml:space="preserve">mukaan yli 90 % heistä kuului maatalouspaimentolaiseen </w:t>
      </w:r>
      <w:proofErr w:type="spellStart"/>
      <w:r>
        <w:rPr>
          <w:rStyle w:val="KysymyksetChar"/>
          <w:szCs w:val="20"/>
        </w:rPr>
        <w:t>fula</w:t>
      </w:r>
      <w:proofErr w:type="spellEnd"/>
      <w:r>
        <w:rPr>
          <w:rStyle w:val="KysymyksetChar"/>
          <w:szCs w:val="20"/>
        </w:rPr>
        <w:t>-kansaan (myös</w:t>
      </w:r>
      <w:r w:rsidR="000A5562">
        <w:rPr>
          <w:rStyle w:val="KysymyksetChar"/>
          <w:szCs w:val="20"/>
        </w:rPr>
        <w:t xml:space="preserve"> esim.</w:t>
      </w:r>
      <w:r>
        <w:rPr>
          <w:rStyle w:val="KysymyksetChar"/>
          <w:szCs w:val="20"/>
        </w:rPr>
        <w:t xml:space="preserve"> </w:t>
      </w:r>
      <w:proofErr w:type="spellStart"/>
      <w:r w:rsidRPr="00244D03">
        <w:rPr>
          <w:rStyle w:val="KysymyksetChar"/>
          <w:i/>
          <w:szCs w:val="20"/>
        </w:rPr>
        <w:t>fulani</w:t>
      </w:r>
      <w:proofErr w:type="spellEnd"/>
      <w:r w:rsidR="000A5562">
        <w:rPr>
          <w:rStyle w:val="KysymyksetChar"/>
          <w:i/>
          <w:szCs w:val="20"/>
        </w:rPr>
        <w:t>,</w:t>
      </w:r>
      <w:r>
        <w:rPr>
          <w:rStyle w:val="KysymyksetChar"/>
          <w:szCs w:val="20"/>
        </w:rPr>
        <w:t xml:space="preserve"> </w:t>
      </w:r>
      <w:proofErr w:type="spellStart"/>
      <w:r w:rsidRPr="00244D03">
        <w:rPr>
          <w:rStyle w:val="KysymyksetChar"/>
          <w:i/>
          <w:szCs w:val="20"/>
        </w:rPr>
        <w:t>fulbe</w:t>
      </w:r>
      <w:proofErr w:type="spellEnd"/>
      <w:r w:rsidR="000A5562">
        <w:rPr>
          <w:rStyle w:val="KysymyksetChar"/>
          <w:i/>
          <w:szCs w:val="20"/>
        </w:rPr>
        <w:t xml:space="preserve"> </w:t>
      </w:r>
      <w:r w:rsidR="000A5562">
        <w:rPr>
          <w:rStyle w:val="KysymyksetChar"/>
          <w:szCs w:val="20"/>
        </w:rPr>
        <w:t>tai</w:t>
      </w:r>
      <w:r w:rsidR="000A5562">
        <w:rPr>
          <w:rStyle w:val="KysymyksetChar"/>
          <w:i/>
          <w:szCs w:val="20"/>
        </w:rPr>
        <w:t xml:space="preserve"> </w:t>
      </w:r>
      <w:proofErr w:type="spellStart"/>
      <w:r w:rsidR="000A5562">
        <w:rPr>
          <w:rStyle w:val="KysymyksetChar"/>
          <w:i/>
          <w:szCs w:val="20"/>
        </w:rPr>
        <w:t>halpulaar</w:t>
      </w:r>
      <w:proofErr w:type="spellEnd"/>
      <w:r w:rsidR="000A5562">
        <w:rPr>
          <w:rStyle w:val="Alaviitteenviite"/>
          <w:i/>
          <w:color w:val="000000" w:themeColor="text1"/>
          <w:szCs w:val="20"/>
        </w:rPr>
        <w:footnoteReference w:id="55"/>
      </w:r>
      <w:r>
        <w:rPr>
          <w:rStyle w:val="KysymyksetChar"/>
          <w:szCs w:val="20"/>
        </w:rPr>
        <w:t>).</w:t>
      </w:r>
      <w:r>
        <w:rPr>
          <w:rStyle w:val="Alaviitteenviite"/>
          <w:color w:val="000000" w:themeColor="text1"/>
          <w:szCs w:val="20"/>
        </w:rPr>
        <w:footnoteReference w:id="56"/>
      </w:r>
      <w:r w:rsidR="00843E25">
        <w:rPr>
          <w:rStyle w:val="KysymyksetChar"/>
          <w:szCs w:val="20"/>
        </w:rPr>
        <w:t xml:space="preserve"> </w:t>
      </w:r>
      <w:r>
        <w:rPr>
          <w:rStyle w:val="KysymyksetChar"/>
          <w:szCs w:val="20"/>
        </w:rPr>
        <w:t>Useiden lähteiden mukaan Mauritanian hallinto on 1980- ja 1990-lukujen jälkeen jatkanut afrikkalaistaustaisen väestön syrjintää monin eri tavoin.</w:t>
      </w:r>
      <w:r>
        <w:rPr>
          <w:rStyle w:val="Alaviitteenviite"/>
          <w:color w:val="000000" w:themeColor="text1"/>
          <w:szCs w:val="20"/>
        </w:rPr>
        <w:footnoteReference w:id="57"/>
      </w:r>
      <w:r>
        <w:rPr>
          <w:rStyle w:val="KysymyksetChar"/>
          <w:szCs w:val="20"/>
        </w:rPr>
        <w:t xml:space="preserve"> </w:t>
      </w:r>
      <w:bookmarkStart w:id="4" w:name="_Hlk190335704"/>
      <w:proofErr w:type="spellStart"/>
      <w:r w:rsidR="00E72F49">
        <w:rPr>
          <w:rStyle w:val="KysymyksetChar"/>
          <w:szCs w:val="20"/>
        </w:rPr>
        <w:t>The</w:t>
      </w:r>
      <w:proofErr w:type="spellEnd"/>
      <w:r w:rsidR="00E72F49">
        <w:rPr>
          <w:rStyle w:val="KysymyksetChar"/>
          <w:szCs w:val="20"/>
        </w:rPr>
        <w:t xml:space="preserve"> </w:t>
      </w:r>
      <w:proofErr w:type="spellStart"/>
      <w:r w:rsidR="00E72F49">
        <w:rPr>
          <w:rStyle w:val="KysymyksetChar"/>
          <w:szCs w:val="20"/>
        </w:rPr>
        <w:t>Inclusivity</w:t>
      </w:r>
      <w:proofErr w:type="spellEnd"/>
      <w:r w:rsidR="00E72F49">
        <w:rPr>
          <w:rStyle w:val="KysymyksetChar"/>
          <w:szCs w:val="20"/>
        </w:rPr>
        <w:t xml:space="preserve"> Project -järjestön mukaan orjuuden historia näkyy maassa esimerkiksi siten, että afrikkalaistaustaiset </w:t>
      </w:r>
      <w:r w:rsidR="00B50A73">
        <w:rPr>
          <w:rStyle w:val="KysymyksetChar"/>
          <w:szCs w:val="20"/>
        </w:rPr>
        <w:t xml:space="preserve">(tummaihoiset) </w:t>
      </w:r>
      <w:r w:rsidR="00E72F49">
        <w:rPr>
          <w:rStyle w:val="KysymyksetChar"/>
          <w:szCs w:val="20"/>
        </w:rPr>
        <w:t>mauritanialaiset sysätään edelleen yhteiskunnan ulko</w:t>
      </w:r>
      <w:r w:rsidR="00CE4D21">
        <w:rPr>
          <w:rStyle w:val="KysymyksetChar"/>
          <w:szCs w:val="20"/>
        </w:rPr>
        <w:t>puolelle</w:t>
      </w:r>
      <w:r w:rsidR="00E72F49">
        <w:rPr>
          <w:rStyle w:val="KysymyksetChar"/>
          <w:szCs w:val="20"/>
        </w:rPr>
        <w:t xml:space="preserve">, eikä heillä ole tasavertaista pääsyä </w:t>
      </w:r>
      <w:r w:rsidR="009B0C23">
        <w:rPr>
          <w:rStyle w:val="KysymyksetChar"/>
          <w:szCs w:val="20"/>
        </w:rPr>
        <w:t xml:space="preserve">esimerkiksi </w:t>
      </w:r>
      <w:r w:rsidR="00E72F49">
        <w:rPr>
          <w:rStyle w:val="KysymyksetChar"/>
          <w:szCs w:val="20"/>
        </w:rPr>
        <w:t>terveydenhuoltoon.</w:t>
      </w:r>
      <w:r w:rsidR="00E72F49">
        <w:rPr>
          <w:rStyle w:val="Alaviitteenviite"/>
          <w:color w:val="000000" w:themeColor="text1"/>
          <w:szCs w:val="20"/>
        </w:rPr>
        <w:footnoteReference w:id="58"/>
      </w:r>
    </w:p>
    <w:bookmarkEnd w:id="4"/>
    <w:p w14:paraId="1648782A" w14:textId="6E59D0AA" w:rsidR="00BD3062" w:rsidRDefault="00104D0C" w:rsidP="00BD3062">
      <w:pPr>
        <w:rPr>
          <w:rStyle w:val="KysymyksetChar"/>
          <w:szCs w:val="20"/>
        </w:rPr>
      </w:pPr>
      <w:r>
        <w:rPr>
          <w:rStyle w:val="KysymyksetChar"/>
          <w:szCs w:val="20"/>
        </w:rPr>
        <w:t>Yhdysvaltain pakolais- ja maahanmuutt</w:t>
      </w:r>
      <w:r w:rsidR="00577EB5">
        <w:rPr>
          <w:rStyle w:val="KysymyksetChar"/>
          <w:szCs w:val="20"/>
        </w:rPr>
        <w:t>aja</w:t>
      </w:r>
      <w:r>
        <w:rPr>
          <w:rStyle w:val="KysymyksetChar"/>
          <w:szCs w:val="20"/>
        </w:rPr>
        <w:t xml:space="preserve">komitea </w:t>
      </w:r>
      <w:proofErr w:type="spellStart"/>
      <w:r w:rsidR="00BD3062">
        <w:rPr>
          <w:rStyle w:val="KysymyksetChar"/>
          <w:szCs w:val="20"/>
        </w:rPr>
        <w:t>USCRI:n</w:t>
      </w:r>
      <w:proofErr w:type="spellEnd"/>
      <w:r w:rsidR="00BD3062">
        <w:rPr>
          <w:rStyle w:val="KysymyksetChar"/>
          <w:szCs w:val="20"/>
        </w:rPr>
        <w:t xml:space="preserve"> </w:t>
      </w:r>
      <w:r>
        <w:rPr>
          <w:rStyle w:val="KysymyksetChar"/>
          <w:szCs w:val="20"/>
        </w:rPr>
        <w:t>(</w:t>
      </w:r>
      <w:r w:rsidRPr="00E72F49">
        <w:rPr>
          <w:rStyle w:val="KysymyksetChar"/>
          <w:i/>
          <w:szCs w:val="20"/>
        </w:rPr>
        <w:t xml:space="preserve">U.S. </w:t>
      </w:r>
      <w:proofErr w:type="spellStart"/>
      <w:r w:rsidRPr="00E72F49">
        <w:rPr>
          <w:rStyle w:val="KysymyksetChar"/>
          <w:i/>
          <w:szCs w:val="20"/>
        </w:rPr>
        <w:t>Committee</w:t>
      </w:r>
      <w:proofErr w:type="spellEnd"/>
      <w:r w:rsidRPr="00E72F49">
        <w:rPr>
          <w:rStyle w:val="KysymyksetChar"/>
          <w:i/>
          <w:szCs w:val="20"/>
        </w:rPr>
        <w:t xml:space="preserve"> for </w:t>
      </w:r>
      <w:proofErr w:type="spellStart"/>
      <w:r w:rsidRPr="00E72F49">
        <w:rPr>
          <w:rStyle w:val="KysymyksetChar"/>
          <w:i/>
          <w:szCs w:val="20"/>
        </w:rPr>
        <w:t>Refugees</w:t>
      </w:r>
      <w:proofErr w:type="spellEnd"/>
      <w:r w:rsidRPr="00E72F49">
        <w:rPr>
          <w:rStyle w:val="KysymyksetChar"/>
          <w:i/>
          <w:szCs w:val="20"/>
        </w:rPr>
        <w:t xml:space="preserve"> and </w:t>
      </w:r>
      <w:proofErr w:type="spellStart"/>
      <w:r w:rsidRPr="00E72F49">
        <w:rPr>
          <w:rStyle w:val="KysymyksetChar"/>
          <w:i/>
          <w:szCs w:val="20"/>
        </w:rPr>
        <w:t>Immigrants</w:t>
      </w:r>
      <w:proofErr w:type="spellEnd"/>
      <w:r>
        <w:rPr>
          <w:rStyle w:val="KysymyksetChar"/>
          <w:szCs w:val="20"/>
        </w:rPr>
        <w:t xml:space="preserve">) </w:t>
      </w:r>
      <w:r w:rsidR="00F4000B">
        <w:rPr>
          <w:rStyle w:val="KysymyksetChar"/>
          <w:szCs w:val="20"/>
        </w:rPr>
        <w:t xml:space="preserve">useista lähteistä kokoaman yleiskuvan </w:t>
      </w:r>
      <w:r w:rsidR="00BD3062">
        <w:rPr>
          <w:rStyle w:val="KysymyksetChar"/>
          <w:szCs w:val="20"/>
        </w:rPr>
        <w:t xml:space="preserve">mukaan sekä </w:t>
      </w:r>
      <w:proofErr w:type="spellStart"/>
      <w:r w:rsidR="00BD3062">
        <w:rPr>
          <w:rStyle w:val="KysymyksetChar"/>
          <w:szCs w:val="20"/>
        </w:rPr>
        <w:t>haratinit</w:t>
      </w:r>
      <w:proofErr w:type="spellEnd"/>
      <w:r w:rsidR="00BD3062">
        <w:rPr>
          <w:rStyle w:val="KysymyksetChar"/>
          <w:szCs w:val="20"/>
        </w:rPr>
        <w:t xml:space="preserve"> että muut afrikkalaistaustaiset </w:t>
      </w:r>
      <w:r w:rsidR="00B50A73">
        <w:rPr>
          <w:rStyle w:val="KysymyksetChar"/>
          <w:szCs w:val="20"/>
        </w:rPr>
        <w:t>kansat</w:t>
      </w:r>
      <w:r w:rsidR="007E3F78">
        <w:rPr>
          <w:rStyle w:val="Alaviitteenviite"/>
          <w:color w:val="000000" w:themeColor="text1"/>
          <w:szCs w:val="20"/>
        </w:rPr>
        <w:footnoteReference w:id="59"/>
      </w:r>
      <w:r w:rsidR="00BD3062">
        <w:rPr>
          <w:rStyle w:val="KysymyksetChar"/>
          <w:szCs w:val="20"/>
        </w:rPr>
        <w:t xml:space="preserve"> kohtaavat Mauritaniassa </w:t>
      </w:r>
      <w:r w:rsidR="00E72F49">
        <w:rPr>
          <w:rStyle w:val="KysymyksetChar"/>
          <w:szCs w:val="20"/>
        </w:rPr>
        <w:t>vakavaa</w:t>
      </w:r>
      <w:r w:rsidR="00BD3062">
        <w:rPr>
          <w:rStyle w:val="KysymyksetChar"/>
          <w:szCs w:val="20"/>
        </w:rPr>
        <w:t xml:space="preserve"> ja systemaattista syrjintää </w:t>
      </w:r>
      <w:r w:rsidR="005C5198">
        <w:rPr>
          <w:rStyle w:val="KysymyksetChar"/>
          <w:szCs w:val="20"/>
        </w:rPr>
        <w:t xml:space="preserve">esimerkiksi </w:t>
      </w:r>
      <w:r w:rsidR="00BD3062">
        <w:rPr>
          <w:rStyle w:val="KysymyksetChar"/>
          <w:szCs w:val="20"/>
        </w:rPr>
        <w:t xml:space="preserve">oikeusjärjestelmässä, työmarkkinoilla, </w:t>
      </w:r>
      <w:r w:rsidR="005C5198">
        <w:rPr>
          <w:rStyle w:val="KysymyksetChar"/>
          <w:szCs w:val="20"/>
        </w:rPr>
        <w:t>palveluissa ja terveydenhuollossa. Syrjintä</w:t>
      </w:r>
      <w:r w:rsidR="00B50A73">
        <w:rPr>
          <w:rStyle w:val="KysymyksetChar"/>
          <w:szCs w:val="20"/>
        </w:rPr>
        <w:t xml:space="preserve"> kohdistuu myös niihin</w:t>
      </w:r>
      <w:r w:rsidR="005C5198">
        <w:rPr>
          <w:rStyle w:val="KysymyksetChar"/>
          <w:szCs w:val="20"/>
        </w:rPr>
        <w:t>, jotka eivät elä orjuudessa</w:t>
      </w:r>
      <w:r w:rsidR="00F4000B">
        <w:rPr>
          <w:rStyle w:val="KysymyksetChar"/>
          <w:szCs w:val="20"/>
        </w:rPr>
        <w:t xml:space="preserve">. </w:t>
      </w:r>
      <w:r w:rsidR="00136E4D">
        <w:rPr>
          <w:rStyle w:val="KysymyksetChar"/>
          <w:szCs w:val="20"/>
        </w:rPr>
        <w:t>Komitean haastatteleman lähteen mukaan p</w:t>
      </w:r>
      <w:r w:rsidR="00BD3062">
        <w:rPr>
          <w:rStyle w:val="KysymyksetChar"/>
          <w:szCs w:val="20"/>
        </w:rPr>
        <w:t xml:space="preserve">arhaimmat terveydenhuollon laitokset on usein varattu vain </w:t>
      </w:r>
      <w:proofErr w:type="spellStart"/>
      <w:r w:rsidR="00BD3062">
        <w:rPr>
          <w:rStyle w:val="KysymyksetChar"/>
          <w:szCs w:val="20"/>
        </w:rPr>
        <w:t>bidan</w:t>
      </w:r>
      <w:proofErr w:type="spellEnd"/>
      <w:r w:rsidR="00BD3062">
        <w:rPr>
          <w:rStyle w:val="KysymyksetChar"/>
          <w:szCs w:val="20"/>
        </w:rPr>
        <w:t>-</w:t>
      </w:r>
      <w:r w:rsidR="00492B6E">
        <w:rPr>
          <w:rStyle w:val="KysymyksetChar"/>
          <w:szCs w:val="20"/>
        </w:rPr>
        <w:t>väestön</w:t>
      </w:r>
      <w:r w:rsidR="00BD3062">
        <w:rPr>
          <w:rStyle w:val="KysymyksetChar"/>
          <w:szCs w:val="20"/>
        </w:rPr>
        <w:t xml:space="preserve"> käyttöön.</w:t>
      </w:r>
      <w:r w:rsidR="00BD3062">
        <w:rPr>
          <w:rStyle w:val="Alaviitteenviite"/>
          <w:color w:val="000000" w:themeColor="text1"/>
          <w:szCs w:val="20"/>
        </w:rPr>
        <w:footnoteReference w:id="60"/>
      </w:r>
      <w:r w:rsidR="00E54A33">
        <w:rPr>
          <w:rStyle w:val="KysymyksetChar"/>
          <w:szCs w:val="20"/>
        </w:rPr>
        <w:t xml:space="preserve"> </w:t>
      </w:r>
      <w:r w:rsidR="00F4000B">
        <w:rPr>
          <w:rStyle w:val="KysymyksetChar"/>
          <w:szCs w:val="20"/>
        </w:rPr>
        <w:t>M</w:t>
      </w:r>
      <w:r w:rsidR="00E54A33">
        <w:rPr>
          <w:rStyle w:val="KysymyksetChar"/>
          <w:szCs w:val="20"/>
        </w:rPr>
        <w:t>oni afrikkalaistaustainen joutuu syrjinnän vuoksi niin vaikeaan tilanteeseen, että heidät käytännössä pakotetaan orjuuden kaltaisiin olosuhteisiin.</w:t>
      </w:r>
      <w:r w:rsidR="00F4000B">
        <w:rPr>
          <w:rStyle w:val="Alaviitteenviite"/>
          <w:color w:val="000000" w:themeColor="text1"/>
          <w:szCs w:val="20"/>
        </w:rPr>
        <w:footnoteReference w:id="61"/>
      </w:r>
    </w:p>
    <w:p w14:paraId="3E367F67" w14:textId="37420D2F" w:rsidR="003171D2" w:rsidRDefault="00BD3062" w:rsidP="00BD3062">
      <w:pPr>
        <w:rPr>
          <w:rStyle w:val="KysymyksetChar"/>
          <w:szCs w:val="20"/>
        </w:rPr>
      </w:pPr>
      <w:r>
        <w:rPr>
          <w:rStyle w:val="KysymyksetChar"/>
          <w:szCs w:val="20"/>
        </w:rPr>
        <w:t xml:space="preserve">Yhdysvaltain ulkoasiainministeriön (USDOS) vuotta 2023 käsittelevän ihmisoikeusraportin mukaan sosiaaliset stigmat ja konservatiiviset sosiokulttuuriset </w:t>
      </w:r>
      <w:r w:rsidR="00AE15FA">
        <w:rPr>
          <w:rStyle w:val="KysymyksetChar"/>
          <w:szCs w:val="20"/>
        </w:rPr>
        <w:t xml:space="preserve">normit </w:t>
      </w:r>
      <w:r>
        <w:rPr>
          <w:rStyle w:val="KysymyksetChar"/>
          <w:szCs w:val="20"/>
        </w:rPr>
        <w:t>rajoitt</w:t>
      </w:r>
      <w:r w:rsidR="00AE15FA">
        <w:rPr>
          <w:rStyle w:val="KysymyksetChar"/>
          <w:szCs w:val="20"/>
        </w:rPr>
        <w:t>a</w:t>
      </w:r>
      <w:r>
        <w:rPr>
          <w:rStyle w:val="KysymyksetChar"/>
          <w:szCs w:val="20"/>
        </w:rPr>
        <w:t>vat ihmisten pääsyä terveydenhuollon piiriin</w:t>
      </w:r>
      <w:r w:rsidR="003171D2">
        <w:rPr>
          <w:rStyle w:val="KysymyksetChar"/>
          <w:szCs w:val="20"/>
        </w:rPr>
        <w:t xml:space="preserve"> Mauritaniassa</w:t>
      </w:r>
      <w:r>
        <w:rPr>
          <w:rStyle w:val="KysymyksetChar"/>
          <w:szCs w:val="20"/>
        </w:rPr>
        <w:t>, erityisesti nuorten kohdalla. Vuonna 2023 hallinto</w:t>
      </w:r>
      <w:r w:rsidR="00244D03">
        <w:rPr>
          <w:rStyle w:val="KysymyksetChar"/>
          <w:szCs w:val="20"/>
        </w:rPr>
        <w:t xml:space="preserve"> pyrki</w:t>
      </w:r>
      <w:r>
        <w:rPr>
          <w:rStyle w:val="KysymyksetChar"/>
          <w:szCs w:val="20"/>
        </w:rPr>
        <w:t xml:space="preserve"> kuitenkin vähentämään syrjinnästä johtuvien taloudellisten ongelmien vaikutusta. </w:t>
      </w:r>
      <w:r w:rsidR="00DA0053">
        <w:rPr>
          <w:rStyle w:val="KysymyksetChar"/>
          <w:szCs w:val="20"/>
        </w:rPr>
        <w:t>Hallinto rakensi</w:t>
      </w:r>
      <w:r w:rsidR="00B50A73">
        <w:rPr>
          <w:rStyle w:val="KysymyksetChar"/>
          <w:szCs w:val="20"/>
        </w:rPr>
        <w:t xml:space="preserve"> esimerkiksi</w:t>
      </w:r>
      <w:r w:rsidR="00DA0053">
        <w:rPr>
          <w:rStyle w:val="KysymyksetChar"/>
          <w:szCs w:val="20"/>
        </w:rPr>
        <w:t xml:space="preserve"> asumuksia</w:t>
      </w:r>
      <w:r>
        <w:rPr>
          <w:rStyle w:val="KysymyksetChar"/>
          <w:szCs w:val="20"/>
        </w:rPr>
        <w:t xml:space="preserve"> haavoittuvassa asemassa oleville kaupunkilaisille sekä</w:t>
      </w:r>
      <w:r w:rsidR="00DA0053">
        <w:rPr>
          <w:rStyle w:val="KysymyksetChar"/>
          <w:szCs w:val="20"/>
        </w:rPr>
        <w:t xml:space="preserve"> </w:t>
      </w:r>
      <w:r w:rsidR="00DA0053">
        <w:rPr>
          <w:rStyle w:val="KysymyksetChar"/>
          <w:szCs w:val="20"/>
        </w:rPr>
        <w:lastRenderedPageBreak/>
        <w:t>tarjosi</w:t>
      </w:r>
      <w:r>
        <w:rPr>
          <w:rStyle w:val="KysymyksetChar"/>
          <w:szCs w:val="20"/>
        </w:rPr>
        <w:t xml:space="preserve"> ilmaisen terveysvakuutuksen eläköityneille satamatyöntekijöille, joista suurin osa oli afrikkalaistaustaisia </w:t>
      </w:r>
      <w:proofErr w:type="spellStart"/>
      <w:r>
        <w:rPr>
          <w:rStyle w:val="KysymyksetChar"/>
          <w:szCs w:val="20"/>
        </w:rPr>
        <w:t>haratineja</w:t>
      </w:r>
      <w:proofErr w:type="spellEnd"/>
      <w:r>
        <w:rPr>
          <w:rStyle w:val="KysymyksetChar"/>
          <w:szCs w:val="20"/>
        </w:rPr>
        <w:t>.</w:t>
      </w:r>
      <w:r w:rsidR="003171D2">
        <w:rPr>
          <w:rStyle w:val="Alaviitteenviite"/>
          <w:color w:val="000000" w:themeColor="text1"/>
          <w:szCs w:val="20"/>
        </w:rPr>
        <w:footnoteReference w:id="62"/>
      </w:r>
      <w:r w:rsidR="00E4617D">
        <w:rPr>
          <w:rStyle w:val="KysymyksetChar"/>
          <w:szCs w:val="20"/>
        </w:rPr>
        <w:t xml:space="preserve"> </w:t>
      </w:r>
    </w:p>
    <w:p w14:paraId="3EBBDE92" w14:textId="0A77100A" w:rsidR="009F4010" w:rsidRPr="00FC54A9" w:rsidRDefault="00744760" w:rsidP="00FC54A9">
      <w:pPr>
        <w:rPr>
          <w:rStyle w:val="KysymyksetChar"/>
          <w:szCs w:val="20"/>
        </w:rPr>
      </w:pPr>
      <w:r>
        <w:rPr>
          <w:rStyle w:val="KysymyksetChar"/>
          <w:szCs w:val="20"/>
        </w:rPr>
        <w:t>A</w:t>
      </w:r>
      <w:r w:rsidR="00A05DFB">
        <w:rPr>
          <w:rStyle w:val="KysymyksetChar"/>
          <w:szCs w:val="20"/>
        </w:rPr>
        <w:t>f</w:t>
      </w:r>
      <w:r w:rsidR="00E4617D">
        <w:rPr>
          <w:rStyle w:val="KysymyksetChar"/>
          <w:szCs w:val="20"/>
        </w:rPr>
        <w:t xml:space="preserve">rikkalaistaustaisella väestöllä on </w:t>
      </w:r>
      <w:r w:rsidR="003171D2">
        <w:rPr>
          <w:rStyle w:val="KysymyksetChar"/>
          <w:szCs w:val="20"/>
        </w:rPr>
        <w:t>myös</w:t>
      </w:r>
      <w:r w:rsidR="009B0C23">
        <w:rPr>
          <w:rStyle w:val="KysymyksetChar"/>
          <w:szCs w:val="20"/>
        </w:rPr>
        <w:t xml:space="preserve"> </w:t>
      </w:r>
      <w:r w:rsidR="00E4617D">
        <w:rPr>
          <w:rStyle w:val="KysymyksetChar"/>
          <w:szCs w:val="20"/>
        </w:rPr>
        <w:t>vaikeuksia hankkia henkilöllisyysasiakirjoja, joita vaaditaan terveydenhuoltoon pääsyä varten.</w:t>
      </w:r>
      <w:r w:rsidR="00BD3062">
        <w:rPr>
          <w:rStyle w:val="Alaviitteenviite"/>
          <w:color w:val="000000" w:themeColor="text1"/>
          <w:szCs w:val="20"/>
        </w:rPr>
        <w:footnoteReference w:id="63"/>
      </w:r>
      <w:r w:rsidR="00BD3062">
        <w:rPr>
          <w:rStyle w:val="KysymyksetChar"/>
          <w:szCs w:val="20"/>
        </w:rPr>
        <w:t xml:space="preserve"> Henkilöllisyysasiakirjoihin liittyvät ongelmat juontavat juurensa 1980- ja 1990-luvun </w:t>
      </w:r>
      <w:r w:rsidR="00492B6E">
        <w:rPr>
          <w:rStyle w:val="KysymyksetChar"/>
          <w:szCs w:val="20"/>
        </w:rPr>
        <w:t>joukko</w:t>
      </w:r>
      <w:r w:rsidR="00BD3062">
        <w:rPr>
          <w:rStyle w:val="KysymyksetChar"/>
          <w:szCs w:val="20"/>
        </w:rPr>
        <w:t xml:space="preserve">karkotuksiin, joiden seurauksena moni afrikkalaistaustainen mauritanialainen joutui </w:t>
      </w:r>
      <w:r w:rsidR="00843E25">
        <w:rPr>
          <w:rStyle w:val="KysymyksetChar"/>
          <w:szCs w:val="20"/>
        </w:rPr>
        <w:t xml:space="preserve">käytännössä </w:t>
      </w:r>
      <w:r w:rsidR="00BD3062">
        <w:rPr>
          <w:rStyle w:val="KysymyksetChar"/>
          <w:szCs w:val="20"/>
        </w:rPr>
        <w:t>kansalaisuudettomaan asemaan.</w:t>
      </w:r>
      <w:r w:rsidR="00BD3062">
        <w:rPr>
          <w:rStyle w:val="Alaviitteenviite"/>
          <w:color w:val="000000" w:themeColor="text1"/>
          <w:szCs w:val="20"/>
        </w:rPr>
        <w:footnoteReference w:id="64"/>
      </w:r>
      <w:r w:rsidR="00BD3062">
        <w:rPr>
          <w:rStyle w:val="KysymyksetChar"/>
          <w:szCs w:val="20"/>
        </w:rPr>
        <w:t xml:space="preserve"> H</w:t>
      </w:r>
      <w:r w:rsidR="007E7755">
        <w:rPr>
          <w:rStyle w:val="KysymyksetChar"/>
          <w:szCs w:val="20"/>
        </w:rPr>
        <w:t>uman Rights Watch -järjestön</w:t>
      </w:r>
      <w:r w:rsidR="00BD3062">
        <w:rPr>
          <w:rStyle w:val="KysymyksetChar"/>
          <w:szCs w:val="20"/>
        </w:rPr>
        <w:t xml:space="preserve"> mukaan maassa on ollut käynnissä </w:t>
      </w:r>
      <w:r w:rsidR="00A05DFB">
        <w:rPr>
          <w:rStyle w:val="KysymyksetChar"/>
          <w:szCs w:val="20"/>
        </w:rPr>
        <w:t>väestönrekisteröintiprosessi</w:t>
      </w:r>
      <w:r w:rsidR="00BD3062">
        <w:rPr>
          <w:rStyle w:val="KysymyksetChar"/>
          <w:szCs w:val="20"/>
        </w:rPr>
        <w:t xml:space="preserve"> vuodesta 2011 lähtien, mutta prosessia on syytetty syrjiväksi afrikkalaistaustaista väestöä kohtaan.</w:t>
      </w:r>
      <w:r w:rsidR="00BD3062">
        <w:rPr>
          <w:rStyle w:val="Alaviitteenviite"/>
          <w:color w:val="000000" w:themeColor="text1"/>
          <w:szCs w:val="20"/>
        </w:rPr>
        <w:footnoteReference w:id="65"/>
      </w:r>
      <w:r w:rsidR="00DE0D52">
        <w:rPr>
          <w:rStyle w:val="KysymyksetChar"/>
          <w:szCs w:val="20"/>
        </w:rPr>
        <w:t xml:space="preserve"> </w:t>
      </w:r>
      <w:r w:rsidR="00FC54A9" w:rsidRPr="00FC54A9">
        <w:rPr>
          <w:rStyle w:val="KysymyksetChar"/>
          <w:szCs w:val="20"/>
        </w:rPr>
        <w:t xml:space="preserve">Tässä yhteydessä on lisäksi huomionarvoista, että Mauritanian kansallisen väestö- ja terveystutkimuksen (2019-2021) mukaan syntymärekisteröinnissä on suuria eroja eri </w:t>
      </w:r>
      <w:r w:rsidR="00FC54A9">
        <w:rPr>
          <w:rStyle w:val="KysymyksetChar"/>
          <w:szCs w:val="20"/>
        </w:rPr>
        <w:t>hallintoalueiden (</w:t>
      </w:r>
      <w:proofErr w:type="spellStart"/>
      <w:r w:rsidR="00FC54A9" w:rsidRPr="00FC54A9">
        <w:rPr>
          <w:rStyle w:val="KysymyksetChar"/>
          <w:i/>
          <w:szCs w:val="20"/>
        </w:rPr>
        <w:t>wilaya</w:t>
      </w:r>
      <w:proofErr w:type="spellEnd"/>
      <w:r w:rsidR="00FC54A9">
        <w:rPr>
          <w:rStyle w:val="KysymyksetChar"/>
          <w:szCs w:val="20"/>
        </w:rPr>
        <w:t xml:space="preserve">) </w:t>
      </w:r>
      <w:r w:rsidR="00FC54A9" w:rsidRPr="00FC54A9">
        <w:rPr>
          <w:rStyle w:val="KysymyksetChar"/>
          <w:szCs w:val="20"/>
        </w:rPr>
        <w:t xml:space="preserve">välillä. Pääkaupungissa Nouakchottissa rekisteröidään 67-72 </w:t>
      </w:r>
      <w:r w:rsidR="00FC54A9">
        <w:rPr>
          <w:rStyle w:val="KysymyksetChar"/>
          <w:szCs w:val="20"/>
        </w:rPr>
        <w:t>%</w:t>
      </w:r>
      <w:r w:rsidR="00FC54A9" w:rsidRPr="00FC54A9">
        <w:rPr>
          <w:rStyle w:val="KysymyksetChar"/>
          <w:szCs w:val="20"/>
        </w:rPr>
        <w:t xml:space="preserve"> syntyneistä, kun taas </w:t>
      </w:r>
      <w:proofErr w:type="spellStart"/>
      <w:r w:rsidR="00FC54A9" w:rsidRPr="00FC54A9">
        <w:rPr>
          <w:rStyle w:val="KysymyksetChar"/>
          <w:szCs w:val="20"/>
        </w:rPr>
        <w:t>Dakhlet</w:t>
      </w:r>
      <w:proofErr w:type="spellEnd"/>
      <w:r w:rsidR="00FC54A9" w:rsidRPr="00FC54A9">
        <w:rPr>
          <w:rStyle w:val="KysymyksetChar"/>
          <w:szCs w:val="20"/>
        </w:rPr>
        <w:t xml:space="preserve"> </w:t>
      </w:r>
      <w:proofErr w:type="spellStart"/>
      <w:r w:rsidR="00FC54A9" w:rsidRPr="00FC54A9">
        <w:rPr>
          <w:rStyle w:val="KysymyksetChar"/>
          <w:szCs w:val="20"/>
        </w:rPr>
        <w:t>Nouadhiboun</w:t>
      </w:r>
      <w:proofErr w:type="spellEnd"/>
      <w:r w:rsidR="00FC54A9" w:rsidRPr="00FC54A9">
        <w:rPr>
          <w:rStyle w:val="KysymyksetChar"/>
          <w:szCs w:val="20"/>
        </w:rPr>
        <w:t xml:space="preserve"> hallintoalueella (jossa </w:t>
      </w:r>
      <w:proofErr w:type="spellStart"/>
      <w:r w:rsidR="00FC54A9" w:rsidRPr="00FC54A9">
        <w:rPr>
          <w:rStyle w:val="KysymyksetChar"/>
          <w:szCs w:val="20"/>
        </w:rPr>
        <w:t>Nouadhiboun</w:t>
      </w:r>
      <w:proofErr w:type="spellEnd"/>
      <w:r w:rsidR="00FC54A9" w:rsidRPr="00FC54A9">
        <w:rPr>
          <w:rStyle w:val="KysymyksetChar"/>
          <w:szCs w:val="20"/>
        </w:rPr>
        <w:t xml:space="preserve"> kaupunki sijaitsee) rekisteröidään 76 </w:t>
      </w:r>
      <w:r w:rsidR="00FC54A9">
        <w:rPr>
          <w:rStyle w:val="KysymyksetChar"/>
          <w:szCs w:val="20"/>
        </w:rPr>
        <w:t>%</w:t>
      </w:r>
      <w:r w:rsidR="00FC54A9" w:rsidRPr="00FC54A9">
        <w:rPr>
          <w:rStyle w:val="KysymyksetChar"/>
          <w:szCs w:val="20"/>
        </w:rPr>
        <w:t xml:space="preserve"> syntyneistä. Sen sijaan maan itä- ja eteläosissa luvut ovat paljon alhaisemmat. Kaikista alhaisin rekisteröityjen syntyneiden määrä on </w:t>
      </w:r>
      <w:proofErr w:type="spellStart"/>
      <w:r w:rsidR="00FC54A9" w:rsidRPr="00FC54A9">
        <w:rPr>
          <w:rStyle w:val="KysymyksetChar"/>
          <w:szCs w:val="20"/>
        </w:rPr>
        <w:t>Hodh</w:t>
      </w:r>
      <w:proofErr w:type="spellEnd"/>
      <w:r w:rsidR="00FC54A9" w:rsidRPr="00FC54A9">
        <w:rPr>
          <w:rStyle w:val="KysymyksetChar"/>
          <w:szCs w:val="20"/>
        </w:rPr>
        <w:t xml:space="preserve"> (</w:t>
      </w:r>
      <w:proofErr w:type="spellStart"/>
      <w:r w:rsidR="00FC54A9" w:rsidRPr="00FC54A9">
        <w:rPr>
          <w:rStyle w:val="KysymyksetChar"/>
          <w:szCs w:val="20"/>
        </w:rPr>
        <w:t>Ech</w:t>
      </w:r>
      <w:proofErr w:type="spellEnd"/>
      <w:r w:rsidR="00FC54A9" w:rsidRPr="00FC54A9">
        <w:rPr>
          <w:rStyle w:val="KysymyksetChar"/>
          <w:szCs w:val="20"/>
        </w:rPr>
        <w:t xml:space="preserve">) </w:t>
      </w:r>
      <w:proofErr w:type="spellStart"/>
      <w:r w:rsidR="00FC54A9" w:rsidRPr="00FC54A9">
        <w:rPr>
          <w:rStyle w:val="KysymyksetChar"/>
          <w:szCs w:val="20"/>
        </w:rPr>
        <w:t>Charguin</w:t>
      </w:r>
      <w:proofErr w:type="spellEnd"/>
      <w:r w:rsidR="00FC54A9" w:rsidRPr="00FC54A9">
        <w:rPr>
          <w:rStyle w:val="KysymyksetChar"/>
          <w:szCs w:val="20"/>
        </w:rPr>
        <w:t xml:space="preserve"> alueella, jossa rekisteröidään vain 12 prosenttia syntyneistä</w:t>
      </w:r>
      <w:r w:rsidR="00F12055" w:rsidRPr="00FC54A9">
        <w:rPr>
          <w:rStyle w:val="KysymyksetChar"/>
          <w:szCs w:val="20"/>
        </w:rPr>
        <w:t>.</w:t>
      </w:r>
      <w:r w:rsidR="00F12055">
        <w:rPr>
          <w:rStyle w:val="Alaviitteenviite"/>
          <w:color w:val="000000" w:themeColor="text1"/>
          <w:szCs w:val="20"/>
        </w:rPr>
        <w:footnoteReference w:id="66"/>
      </w:r>
      <w:r w:rsidR="00F12055" w:rsidRPr="00FC54A9">
        <w:rPr>
          <w:rStyle w:val="KysymyksetChar"/>
          <w:szCs w:val="20"/>
        </w:rPr>
        <w:t xml:space="preserve"> </w:t>
      </w:r>
    </w:p>
    <w:p w14:paraId="4856544A" w14:textId="277B2465" w:rsidR="009F4010" w:rsidRPr="007D609E" w:rsidRDefault="003171D2" w:rsidP="003171D2">
      <w:pPr>
        <w:rPr>
          <w:rStyle w:val="KysymyksetChar"/>
          <w:szCs w:val="20"/>
        </w:rPr>
      </w:pPr>
      <w:r w:rsidRPr="003171D2">
        <w:rPr>
          <w:rStyle w:val="KysymyksetChar"/>
          <w:szCs w:val="20"/>
        </w:rPr>
        <w:t xml:space="preserve">Sosiologi </w:t>
      </w:r>
      <w:proofErr w:type="spellStart"/>
      <w:r w:rsidRPr="003171D2">
        <w:rPr>
          <w:rStyle w:val="KysymyksetChar"/>
          <w:szCs w:val="20"/>
        </w:rPr>
        <w:t>Dieynaba</w:t>
      </w:r>
      <w:proofErr w:type="spellEnd"/>
      <w:r w:rsidRPr="003171D2">
        <w:rPr>
          <w:rStyle w:val="KysymyksetChar"/>
          <w:szCs w:val="20"/>
        </w:rPr>
        <w:t xml:space="preserve"> </w:t>
      </w:r>
      <w:proofErr w:type="spellStart"/>
      <w:r w:rsidRPr="003171D2">
        <w:rPr>
          <w:rStyle w:val="KysymyksetChar"/>
          <w:szCs w:val="20"/>
        </w:rPr>
        <w:t>N'Diom</w:t>
      </w:r>
      <w:proofErr w:type="spellEnd"/>
      <w:r w:rsidRPr="003171D2">
        <w:rPr>
          <w:rStyle w:val="KysymyksetChar"/>
          <w:szCs w:val="20"/>
        </w:rPr>
        <w:t xml:space="preserve"> on kertonut vatikaanilaiselle </w:t>
      </w:r>
      <w:proofErr w:type="spellStart"/>
      <w:r w:rsidRPr="003171D2">
        <w:rPr>
          <w:rStyle w:val="KysymyksetChar"/>
          <w:szCs w:val="20"/>
        </w:rPr>
        <w:t>L'Osservatore</w:t>
      </w:r>
      <w:proofErr w:type="spellEnd"/>
      <w:r w:rsidRPr="003171D2">
        <w:rPr>
          <w:rStyle w:val="KysymyksetChar"/>
          <w:szCs w:val="20"/>
        </w:rPr>
        <w:t xml:space="preserve"> Romano -lehdelle 22.8.2024 julkaistussa artikkelissa, että Mauritaniassa vallitsevan rasismin vuoksi tummaihoisella väestöllä ei ole yhtäläisiä mahdollisuuksia esimerkiksi koulutukseen tai terveydenhuoltoon. Hän kutsuu Mauritaniassa meneillään olevaa väestö</w:t>
      </w:r>
      <w:r w:rsidR="00A05DFB">
        <w:rPr>
          <w:rStyle w:val="KysymyksetChar"/>
          <w:szCs w:val="20"/>
        </w:rPr>
        <w:t>n</w:t>
      </w:r>
      <w:r w:rsidRPr="003171D2">
        <w:rPr>
          <w:rStyle w:val="KysymyksetChar"/>
          <w:szCs w:val="20"/>
        </w:rPr>
        <w:t>rekisteröintiprosessia ”biometriseksi kansanmurhaksi” viitaten siihen, ett</w:t>
      </w:r>
      <w:r w:rsidR="00A05DFB">
        <w:rPr>
          <w:rStyle w:val="KysymyksetChar"/>
          <w:szCs w:val="20"/>
        </w:rPr>
        <w:t>ei</w:t>
      </w:r>
      <w:r w:rsidRPr="003171D2">
        <w:rPr>
          <w:rStyle w:val="KysymyksetChar"/>
          <w:szCs w:val="20"/>
        </w:rPr>
        <w:t xml:space="preserve"> hallinto rekisteröi afrikkalaistaustaisia ihmisiä samaan tahtiin kuin valkoista väestöä, ja monilla tummaihoisilla on ongelmia saada biometrinen rekisteröinti onnistumaan.</w:t>
      </w:r>
      <w:r>
        <w:rPr>
          <w:rStyle w:val="KysymyksetChar"/>
          <w:szCs w:val="20"/>
        </w:rPr>
        <w:t xml:space="preserve"> </w:t>
      </w:r>
      <w:r w:rsidR="00E72F49">
        <w:rPr>
          <w:rStyle w:val="KysymyksetChar"/>
          <w:szCs w:val="20"/>
        </w:rPr>
        <w:t>Erityisen haavoittuvassa asemassa ovat hänen mukaansa afrikkalaistaustaiset naiset.</w:t>
      </w:r>
      <w:r w:rsidR="009F4010">
        <w:rPr>
          <w:rStyle w:val="Alaviitteenviite"/>
          <w:color w:val="000000" w:themeColor="text1"/>
          <w:szCs w:val="20"/>
        </w:rPr>
        <w:footnoteReference w:id="67"/>
      </w:r>
      <w:r w:rsidR="00E72F49">
        <w:rPr>
          <w:rStyle w:val="KysymyksetChar"/>
          <w:szCs w:val="20"/>
        </w:rPr>
        <w:t xml:space="preserve"> </w:t>
      </w:r>
      <w:r w:rsidR="00C420E6" w:rsidRPr="00C420E6">
        <w:rPr>
          <w:rStyle w:val="KysymyksetChar"/>
          <w:szCs w:val="20"/>
        </w:rPr>
        <w:t xml:space="preserve">Eri lähteissä </w:t>
      </w:r>
      <w:r w:rsidR="009B0C23">
        <w:rPr>
          <w:rStyle w:val="KysymyksetChar"/>
          <w:szCs w:val="20"/>
        </w:rPr>
        <w:t>todetaankin, että</w:t>
      </w:r>
      <w:r w:rsidR="00C420E6" w:rsidRPr="00C420E6">
        <w:rPr>
          <w:rStyle w:val="KysymyksetChar"/>
          <w:szCs w:val="20"/>
        </w:rPr>
        <w:t xml:space="preserve"> etenkin nais</w:t>
      </w:r>
      <w:r w:rsidR="009B0C23">
        <w:rPr>
          <w:rStyle w:val="KysymyksetChar"/>
          <w:szCs w:val="20"/>
        </w:rPr>
        <w:t>et</w:t>
      </w:r>
      <w:r w:rsidR="00C420E6" w:rsidRPr="00C420E6">
        <w:rPr>
          <w:rStyle w:val="KysymyksetChar"/>
          <w:szCs w:val="20"/>
        </w:rPr>
        <w:t xml:space="preserve"> kokeva</w:t>
      </w:r>
      <w:r w:rsidR="009B0C23">
        <w:rPr>
          <w:rStyle w:val="KysymyksetChar"/>
          <w:szCs w:val="20"/>
        </w:rPr>
        <w:t>t</w:t>
      </w:r>
      <w:r w:rsidR="00C420E6" w:rsidRPr="00C420E6">
        <w:rPr>
          <w:rStyle w:val="KysymyksetChar"/>
          <w:szCs w:val="20"/>
        </w:rPr>
        <w:t xml:space="preserve"> </w:t>
      </w:r>
      <w:r w:rsidR="00E72F49" w:rsidRPr="00C420E6">
        <w:rPr>
          <w:rStyle w:val="KysymyksetChar"/>
          <w:szCs w:val="20"/>
        </w:rPr>
        <w:t>syrjintää terveydenhuollossa</w:t>
      </w:r>
      <w:r w:rsidR="009030E9" w:rsidRPr="00C420E6">
        <w:rPr>
          <w:rStyle w:val="KysymyksetChar"/>
          <w:szCs w:val="20"/>
        </w:rPr>
        <w:t>.</w:t>
      </w:r>
      <w:r w:rsidR="009030E9" w:rsidRPr="00C420E6">
        <w:rPr>
          <w:rStyle w:val="Alaviitteenviite"/>
          <w:color w:val="000000" w:themeColor="text1"/>
          <w:szCs w:val="20"/>
        </w:rPr>
        <w:footnoteReference w:id="68"/>
      </w:r>
      <w:r w:rsidR="00E72F49" w:rsidRPr="00C420E6">
        <w:rPr>
          <w:rStyle w:val="KysymyksetChar"/>
          <w:szCs w:val="20"/>
        </w:rPr>
        <w:t xml:space="preserve"> </w:t>
      </w:r>
      <w:r w:rsidR="007D609E" w:rsidRPr="00C420E6">
        <w:rPr>
          <w:rStyle w:val="KysymyksetChar"/>
          <w:szCs w:val="20"/>
        </w:rPr>
        <w:t>ANND ja AUB</w:t>
      </w:r>
      <w:r w:rsidR="00E72F49" w:rsidRPr="00C420E6">
        <w:rPr>
          <w:rStyle w:val="KysymyksetChar"/>
          <w:szCs w:val="20"/>
        </w:rPr>
        <w:t xml:space="preserve"> </w:t>
      </w:r>
      <w:r w:rsidR="009030E9" w:rsidRPr="00C420E6">
        <w:rPr>
          <w:rStyle w:val="KysymyksetChar"/>
          <w:szCs w:val="20"/>
        </w:rPr>
        <w:t>kuvaile</w:t>
      </w:r>
      <w:r w:rsidR="007D609E" w:rsidRPr="00C420E6">
        <w:rPr>
          <w:rStyle w:val="KysymyksetChar"/>
          <w:szCs w:val="20"/>
        </w:rPr>
        <w:t>vat</w:t>
      </w:r>
      <w:r w:rsidR="009030E9" w:rsidRPr="00C420E6">
        <w:rPr>
          <w:rStyle w:val="KysymyksetChar"/>
          <w:szCs w:val="20"/>
        </w:rPr>
        <w:t xml:space="preserve"> </w:t>
      </w:r>
      <w:r w:rsidR="009030E9" w:rsidRPr="007D609E">
        <w:rPr>
          <w:rStyle w:val="KysymyksetChar"/>
          <w:szCs w:val="20"/>
        </w:rPr>
        <w:t>naisten kokevan</w:t>
      </w:r>
      <w:r w:rsidR="00E72F49" w:rsidRPr="007D609E">
        <w:rPr>
          <w:rStyle w:val="KysymyksetChar"/>
          <w:szCs w:val="20"/>
        </w:rPr>
        <w:t xml:space="preserve"> </w:t>
      </w:r>
      <w:r w:rsidR="009030E9" w:rsidRPr="007D609E">
        <w:rPr>
          <w:rStyle w:val="KysymyksetChar"/>
          <w:szCs w:val="20"/>
        </w:rPr>
        <w:t>Mauritaniassa ”</w:t>
      </w:r>
      <w:r w:rsidR="00E72F49" w:rsidRPr="007D609E">
        <w:rPr>
          <w:rStyle w:val="KysymyksetChar"/>
          <w:szCs w:val="20"/>
        </w:rPr>
        <w:t>terveysväkival</w:t>
      </w:r>
      <w:r w:rsidR="009030E9" w:rsidRPr="007D609E">
        <w:rPr>
          <w:rStyle w:val="KysymyksetChar"/>
          <w:szCs w:val="20"/>
        </w:rPr>
        <w:t>taa”</w:t>
      </w:r>
      <w:r w:rsidR="007D609E" w:rsidRPr="007D609E">
        <w:rPr>
          <w:rStyle w:val="KysymyksetChar"/>
          <w:szCs w:val="20"/>
        </w:rPr>
        <w:t>, sillä heiltä saatetaan evätä pääsy tiettyihin terveyspalveluihin mm. prostituutioon tai siviilisäätyyn (ts. aviottomuuteen) vedoten</w:t>
      </w:r>
      <w:r w:rsidR="009030E9" w:rsidRPr="007D609E">
        <w:rPr>
          <w:rStyle w:val="KysymyksetChar"/>
          <w:szCs w:val="20"/>
        </w:rPr>
        <w:t>.</w:t>
      </w:r>
      <w:r w:rsidR="009030E9" w:rsidRPr="007D609E">
        <w:rPr>
          <w:rStyle w:val="Alaviitteenviite"/>
          <w:color w:val="000000" w:themeColor="text1"/>
          <w:szCs w:val="20"/>
        </w:rPr>
        <w:footnoteReference w:id="69"/>
      </w:r>
    </w:p>
    <w:p w14:paraId="4CCB1EBE" w14:textId="637CFF6B" w:rsidR="00BD3062" w:rsidRDefault="00162FD7" w:rsidP="00BD3062">
      <w:pPr>
        <w:rPr>
          <w:rStyle w:val="KysymyksetChar"/>
          <w:szCs w:val="20"/>
        </w:rPr>
      </w:pPr>
      <w:r>
        <w:rPr>
          <w:rStyle w:val="KysymyksetChar"/>
          <w:szCs w:val="20"/>
        </w:rPr>
        <w:t xml:space="preserve">YK:n rotusyrjinnän </w:t>
      </w:r>
      <w:r w:rsidR="00A05DFB">
        <w:rPr>
          <w:rStyle w:val="KysymyksetChar"/>
          <w:szCs w:val="20"/>
        </w:rPr>
        <w:t>vastainen</w:t>
      </w:r>
      <w:r>
        <w:rPr>
          <w:rStyle w:val="KysymyksetChar"/>
          <w:szCs w:val="20"/>
        </w:rPr>
        <w:t xml:space="preserve"> k</w:t>
      </w:r>
      <w:r w:rsidRPr="00162FD7">
        <w:rPr>
          <w:rStyle w:val="KysymyksetChar"/>
          <w:szCs w:val="20"/>
        </w:rPr>
        <w:t>omitea</w:t>
      </w:r>
      <w:r>
        <w:rPr>
          <w:rStyle w:val="KysymyksetChar"/>
          <w:szCs w:val="20"/>
        </w:rPr>
        <w:t xml:space="preserve"> (UN CERD / </w:t>
      </w:r>
      <w:r w:rsidRPr="00104D0C">
        <w:rPr>
          <w:rStyle w:val="KysymyksetChar"/>
          <w:i/>
          <w:szCs w:val="20"/>
        </w:rPr>
        <w:t xml:space="preserve">United </w:t>
      </w:r>
      <w:proofErr w:type="spellStart"/>
      <w:r w:rsidRPr="00104D0C">
        <w:rPr>
          <w:rStyle w:val="KysymyksetChar"/>
          <w:i/>
          <w:szCs w:val="20"/>
        </w:rPr>
        <w:t>Nations</w:t>
      </w:r>
      <w:proofErr w:type="spellEnd"/>
      <w:r w:rsidRPr="00104D0C">
        <w:rPr>
          <w:rStyle w:val="KysymyksetChar"/>
          <w:i/>
          <w:szCs w:val="20"/>
        </w:rPr>
        <w:t xml:space="preserve"> </w:t>
      </w:r>
      <w:proofErr w:type="spellStart"/>
      <w:r w:rsidRPr="00104D0C">
        <w:rPr>
          <w:rStyle w:val="KysymyksetChar"/>
          <w:i/>
          <w:szCs w:val="20"/>
        </w:rPr>
        <w:t>The</w:t>
      </w:r>
      <w:proofErr w:type="spellEnd"/>
      <w:r w:rsidRPr="00104D0C">
        <w:rPr>
          <w:rStyle w:val="KysymyksetChar"/>
          <w:i/>
          <w:szCs w:val="20"/>
        </w:rPr>
        <w:t xml:space="preserve"> </w:t>
      </w:r>
      <w:proofErr w:type="spellStart"/>
      <w:r w:rsidRPr="00104D0C">
        <w:rPr>
          <w:rStyle w:val="KysymyksetChar"/>
          <w:i/>
          <w:szCs w:val="20"/>
        </w:rPr>
        <w:t>Committee</w:t>
      </w:r>
      <w:proofErr w:type="spellEnd"/>
      <w:r w:rsidRPr="00104D0C">
        <w:rPr>
          <w:rStyle w:val="KysymyksetChar"/>
          <w:i/>
          <w:szCs w:val="20"/>
        </w:rPr>
        <w:t xml:space="preserve"> on </w:t>
      </w:r>
      <w:proofErr w:type="spellStart"/>
      <w:r w:rsidRPr="00104D0C">
        <w:rPr>
          <w:rStyle w:val="KysymyksetChar"/>
          <w:i/>
          <w:szCs w:val="20"/>
        </w:rPr>
        <w:t>the</w:t>
      </w:r>
      <w:proofErr w:type="spellEnd"/>
      <w:r w:rsidRPr="00104D0C">
        <w:rPr>
          <w:rStyle w:val="KysymyksetChar"/>
          <w:i/>
          <w:szCs w:val="20"/>
        </w:rPr>
        <w:t xml:space="preserve"> </w:t>
      </w:r>
      <w:proofErr w:type="spellStart"/>
      <w:r w:rsidRPr="00104D0C">
        <w:rPr>
          <w:rStyle w:val="KysymyksetChar"/>
          <w:i/>
          <w:szCs w:val="20"/>
        </w:rPr>
        <w:t>Elimination</w:t>
      </w:r>
      <w:proofErr w:type="spellEnd"/>
      <w:r w:rsidRPr="00104D0C">
        <w:rPr>
          <w:rStyle w:val="KysymyksetChar"/>
          <w:i/>
          <w:szCs w:val="20"/>
        </w:rPr>
        <w:t xml:space="preserve"> of </w:t>
      </w:r>
      <w:proofErr w:type="spellStart"/>
      <w:r w:rsidRPr="00104D0C">
        <w:rPr>
          <w:rStyle w:val="KysymyksetChar"/>
          <w:i/>
          <w:szCs w:val="20"/>
        </w:rPr>
        <w:t>Racial</w:t>
      </w:r>
      <w:proofErr w:type="spellEnd"/>
      <w:r w:rsidRPr="00104D0C">
        <w:rPr>
          <w:rStyle w:val="KysymyksetChar"/>
          <w:i/>
          <w:szCs w:val="20"/>
        </w:rPr>
        <w:t xml:space="preserve"> </w:t>
      </w:r>
      <w:proofErr w:type="spellStart"/>
      <w:r w:rsidRPr="00104D0C">
        <w:rPr>
          <w:rStyle w:val="KysymyksetChar"/>
          <w:i/>
          <w:szCs w:val="20"/>
        </w:rPr>
        <w:t>Discrimination</w:t>
      </w:r>
      <w:proofErr w:type="spellEnd"/>
      <w:r>
        <w:rPr>
          <w:rStyle w:val="KysymyksetChar"/>
          <w:szCs w:val="20"/>
        </w:rPr>
        <w:t>)</w:t>
      </w:r>
      <w:r w:rsidRPr="00162FD7">
        <w:rPr>
          <w:rStyle w:val="KysymyksetChar"/>
          <w:szCs w:val="20"/>
        </w:rPr>
        <w:t xml:space="preserve"> on </w:t>
      </w:r>
      <w:r>
        <w:rPr>
          <w:rStyle w:val="KysymyksetChar"/>
          <w:szCs w:val="20"/>
        </w:rPr>
        <w:t>ilmaissut vuonna 2018</w:t>
      </w:r>
      <w:r w:rsidR="0040591D">
        <w:rPr>
          <w:rStyle w:val="KysymyksetChar"/>
          <w:szCs w:val="20"/>
        </w:rPr>
        <w:t xml:space="preserve"> julkaistussa loppupäätelmäraportissaan</w:t>
      </w:r>
      <w:r>
        <w:rPr>
          <w:rStyle w:val="KysymyksetChar"/>
          <w:szCs w:val="20"/>
        </w:rPr>
        <w:t xml:space="preserve"> huolensa </w:t>
      </w:r>
      <w:r w:rsidRPr="00162FD7">
        <w:rPr>
          <w:rStyle w:val="KysymyksetChar"/>
          <w:szCs w:val="20"/>
        </w:rPr>
        <w:t xml:space="preserve">siitä, että tietyt sosiaaliset rakenteet ja kulttuuriset ennakkoluulot ruokkivat edelleen </w:t>
      </w:r>
      <w:r w:rsidR="00A05DFB">
        <w:rPr>
          <w:rStyle w:val="KysymyksetChar"/>
          <w:szCs w:val="20"/>
        </w:rPr>
        <w:t xml:space="preserve">etnistä </w:t>
      </w:r>
      <w:r w:rsidRPr="00162FD7">
        <w:rPr>
          <w:rStyle w:val="KysymyksetChar"/>
          <w:szCs w:val="20"/>
        </w:rPr>
        <w:t>syrjintää</w:t>
      </w:r>
      <w:r>
        <w:rPr>
          <w:rStyle w:val="KysymyksetChar"/>
          <w:szCs w:val="20"/>
        </w:rPr>
        <w:t xml:space="preserve"> Mauritaniassa</w:t>
      </w:r>
      <w:r w:rsidRPr="00162FD7">
        <w:rPr>
          <w:rStyle w:val="KysymyksetChar"/>
          <w:szCs w:val="20"/>
        </w:rPr>
        <w:t xml:space="preserve"> ja </w:t>
      </w:r>
      <w:r>
        <w:rPr>
          <w:rStyle w:val="KysymyksetChar"/>
          <w:szCs w:val="20"/>
        </w:rPr>
        <w:t>estävät erityisesti</w:t>
      </w:r>
      <w:r w:rsidRPr="00162FD7">
        <w:rPr>
          <w:rStyle w:val="KysymyksetChar"/>
          <w:szCs w:val="20"/>
        </w:rPr>
        <w:t xml:space="preserve"> </w:t>
      </w:r>
      <w:proofErr w:type="spellStart"/>
      <w:r w:rsidRPr="00162FD7">
        <w:rPr>
          <w:rStyle w:val="KysymyksetChar"/>
          <w:szCs w:val="20"/>
        </w:rPr>
        <w:t>haratin</w:t>
      </w:r>
      <w:r w:rsidR="00CE4D21">
        <w:rPr>
          <w:rStyle w:val="KysymyksetChar"/>
          <w:szCs w:val="20"/>
        </w:rPr>
        <w:t>i</w:t>
      </w:r>
      <w:proofErr w:type="spellEnd"/>
      <w:r w:rsidRPr="00162FD7">
        <w:rPr>
          <w:rStyle w:val="KysymyksetChar"/>
          <w:szCs w:val="20"/>
        </w:rPr>
        <w:t>-</w:t>
      </w:r>
      <w:r w:rsidR="00492B6E">
        <w:rPr>
          <w:rStyle w:val="KysymyksetChar"/>
          <w:szCs w:val="20"/>
        </w:rPr>
        <w:t>väestön</w:t>
      </w:r>
      <w:r>
        <w:rPr>
          <w:rStyle w:val="KysymyksetChar"/>
          <w:szCs w:val="20"/>
        </w:rPr>
        <w:t xml:space="preserve"> pääsyn</w:t>
      </w:r>
      <w:r w:rsidRPr="00162FD7">
        <w:rPr>
          <w:rStyle w:val="KysymyksetChar"/>
          <w:szCs w:val="20"/>
        </w:rPr>
        <w:t xml:space="preserve"> koulutuksen, työn, asumisen, terveydenhuollon ja sosiaalipalvelujen </w:t>
      </w:r>
      <w:r>
        <w:rPr>
          <w:rStyle w:val="KysymyksetChar"/>
          <w:szCs w:val="20"/>
        </w:rPr>
        <w:t>piiriin.</w:t>
      </w:r>
      <w:r w:rsidR="0040591D">
        <w:rPr>
          <w:rStyle w:val="KysymyksetChar"/>
          <w:szCs w:val="20"/>
        </w:rPr>
        <w:t xml:space="preserve"> Lisäksi afrikkalaistaustainen väestö on ollut hyvin aliedustettuna mm. julkisissa rooleissa, johtoasemissa, päätöksentekoelimissä ja yksityisellä sektorilla.</w:t>
      </w:r>
      <w:r>
        <w:rPr>
          <w:rStyle w:val="Alaviitteenviite"/>
          <w:color w:val="000000" w:themeColor="text1"/>
          <w:szCs w:val="20"/>
        </w:rPr>
        <w:footnoteReference w:id="70"/>
      </w:r>
      <w:r w:rsidRPr="00162FD7">
        <w:rPr>
          <w:rStyle w:val="KysymyksetChar"/>
          <w:szCs w:val="20"/>
        </w:rPr>
        <w:t xml:space="preserve"> </w:t>
      </w:r>
    </w:p>
    <w:p w14:paraId="3AC70F84" w14:textId="02057534" w:rsidR="0071353E" w:rsidRPr="00542A5A" w:rsidRDefault="00A05DFB" w:rsidP="00BD3062">
      <w:pPr>
        <w:rPr>
          <w:color w:val="000000" w:themeColor="text1"/>
        </w:rPr>
      </w:pPr>
      <w:r>
        <w:rPr>
          <w:rStyle w:val="KysymyksetChar"/>
          <w:szCs w:val="20"/>
        </w:rPr>
        <w:t xml:space="preserve">YK:n turvallisuusneuvoston mukaan Mauritanian hallinto on syyskuussa 2024 perustanut </w:t>
      </w:r>
      <w:proofErr w:type="spellStart"/>
      <w:r>
        <w:rPr>
          <w:rStyle w:val="KysymyksetChar"/>
          <w:szCs w:val="20"/>
        </w:rPr>
        <w:t>eri</w:t>
      </w:r>
      <w:r w:rsidR="00492B6E">
        <w:rPr>
          <w:rStyle w:val="KysymyksetChar"/>
          <w:szCs w:val="20"/>
        </w:rPr>
        <w:t>tyis</w:t>
      </w:r>
      <w:r>
        <w:rPr>
          <w:rStyle w:val="KysymyksetChar"/>
          <w:szCs w:val="20"/>
        </w:rPr>
        <w:t>uomioistuimen</w:t>
      </w:r>
      <w:proofErr w:type="spellEnd"/>
      <w:r>
        <w:rPr>
          <w:rStyle w:val="KysymyksetChar"/>
          <w:szCs w:val="20"/>
        </w:rPr>
        <w:t>, jonka tarkoituksena on taistella orjuutta vastaan.</w:t>
      </w:r>
      <w:r>
        <w:rPr>
          <w:rStyle w:val="Alaviitteenviite"/>
          <w:color w:val="000000" w:themeColor="text1"/>
          <w:szCs w:val="20"/>
        </w:rPr>
        <w:footnoteReference w:id="71"/>
      </w:r>
      <w:r>
        <w:rPr>
          <w:rStyle w:val="KysymyksetChar"/>
          <w:szCs w:val="20"/>
        </w:rPr>
        <w:t xml:space="preserve"> </w:t>
      </w:r>
      <w:r>
        <w:rPr>
          <w:color w:val="000000" w:themeColor="text1"/>
        </w:rPr>
        <w:t>Hallinnon toimenpiteistä huolimatta o</w:t>
      </w:r>
      <w:r w:rsidRPr="002F0AAB">
        <w:rPr>
          <w:color w:val="000000" w:themeColor="text1"/>
        </w:rPr>
        <w:t xml:space="preserve">rjuutta vastustavat kansalaisjärjestöt kohtaavat </w:t>
      </w:r>
      <w:r>
        <w:rPr>
          <w:color w:val="000000" w:themeColor="text1"/>
        </w:rPr>
        <w:t>usein uhkailua, väkivaltaa ja sortoa.</w:t>
      </w:r>
      <w:r>
        <w:rPr>
          <w:rStyle w:val="Alaviitteenviite"/>
          <w:color w:val="000000" w:themeColor="text1"/>
        </w:rPr>
        <w:footnoteReference w:id="72"/>
      </w:r>
    </w:p>
    <w:p w14:paraId="40102556" w14:textId="301C7635" w:rsidR="00A95D8B" w:rsidRPr="00CB039C" w:rsidRDefault="002B4BCC" w:rsidP="002B4BCC">
      <w:pPr>
        <w:pStyle w:val="POTSIKKO"/>
        <w:rPr>
          <w:lang w:val="en-US"/>
        </w:rPr>
      </w:pPr>
      <w:proofErr w:type="spellStart"/>
      <w:r w:rsidRPr="00CB039C">
        <w:rPr>
          <w:lang w:val="en-US"/>
        </w:rPr>
        <w:lastRenderedPageBreak/>
        <w:t>Lähteet</w:t>
      </w:r>
      <w:proofErr w:type="spellEnd"/>
    </w:p>
    <w:p w14:paraId="46751A3A" w14:textId="77777777" w:rsidR="00F626FC" w:rsidRDefault="00F626FC" w:rsidP="00F626FC">
      <w:pPr>
        <w:pStyle w:val="Alaviitteenteksti"/>
        <w:rPr>
          <w:lang w:val="en-US"/>
        </w:rPr>
      </w:pPr>
    </w:p>
    <w:p w14:paraId="157BEF93" w14:textId="47A1229B" w:rsidR="001454A8" w:rsidRDefault="001454A8" w:rsidP="00BF3CA8">
      <w:pPr>
        <w:pStyle w:val="LeiptekstiMigri"/>
        <w:spacing w:before="0" w:after="0"/>
        <w:ind w:left="0"/>
        <w:jc w:val="left"/>
      </w:pPr>
      <w:r>
        <w:rPr>
          <w:lang w:val="en-US"/>
        </w:rPr>
        <w:t>AFDB</w:t>
      </w:r>
      <w:r w:rsidR="00F61B41">
        <w:rPr>
          <w:lang w:val="en-US"/>
        </w:rPr>
        <w:t xml:space="preserve"> (African Development Bank)</w:t>
      </w:r>
      <w:r>
        <w:rPr>
          <w:lang w:val="en-US"/>
        </w:rPr>
        <w:t xml:space="preserve"> 11.4.2023</w:t>
      </w:r>
      <w:r w:rsidR="00F61B41">
        <w:rPr>
          <w:lang w:val="en-US"/>
        </w:rPr>
        <w:t xml:space="preserve">. </w:t>
      </w:r>
      <w:proofErr w:type="spellStart"/>
      <w:r w:rsidR="00F61B41" w:rsidRPr="00F61B41">
        <w:rPr>
          <w:i/>
          <w:lang w:val="en-US"/>
        </w:rPr>
        <w:t>En</w:t>
      </w:r>
      <w:proofErr w:type="spellEnd"/>
      <w:r w:rsidR="00F61B41" w:rsidRPr="00F61B41">
        <w:rPr>
          <w:i/>
          <w:lang w:val="en-US"/>
        </w:rPr>
        <w:t xml:space="preserve"> </w:t>
      </w:r>
      <w:proofErr w:type="spellStart"/>
      <w:r w:rsidR="00F61B41" w:rsidRPr="00F61B41">
        <w:rPr>
          <w:i/>
          <w:lang w:val="en-US"/>
        </w:rPr>
        <w:t>Mauritanie</w:t>
      </w:r>
      <w:proofErr w:type="spellEnd"/>
      <w:r w:rsidR="00F61B41" w:rsidRPr="00F61B41">
        <w:rPr>
          <w:i/>
          <w:lang w:val="en-US"/>
        </w:rPr>
        <w:t xml:space="preserve">, la </w:t>
      </w:r>
      <w:proofErr w:type="spellStart"/>
      <w:r w:rsidR="00F61B41" w:rsidRPr="00F61B41">
        <w:rPr>
          <w:i/>
          <w:lang w:val="en-US"/>
        </w:rPr>
        <w:t>clinique</w:t>
      </w:r>
      <w:proofErr w:type="spellEnd"/>
      <w:r w:rsidR="00F61B41" w:rsidRPr="00F61B41">
        <w:rPr>
          <w:i/>
          <w:lang w:val="en-US"/>
        </w:rPr>
        <w:t xml:space="preserve"> « </w:t>
      </w:r>
      <w:proofErr w:type="spellStart"/>
      <w:r w:rsidR="00F61B41" w:rsidRPr="00F61B41">
        <w:rPr>
          <w:i/>
          <w:lang w:val="en-US"/>
        </w:rPr>
        <w:t>Guérison</w:t>
      </w:r>
      <w:proofErr w:type="spellEnd"/>
      <w:r w:rsidR="00F61B41" w:rsidRPr="00F61B41">
        <w:rPr>
          <w:i/>
          <w:lang w:val="en-US"/>
        </w:rPr>
        <w:t xml:space="preserve"> » </w:t>
      </w:r>
      <w:proofErr w:type="spellStart"/>
      <w:r w:rsidR="00F61B41" w:rsidRPr="00F61B41">
        <w:rPr>
          <w:i/>
          <w:lang w:val="en-US"/>
        </w:rPr>
        <w:t>facilite</w:t>
      </w:r>
      <w:proofErr w:type="spellEnd"/>
      <w:r w:rsidR="00F61B41" w:rsidRPr="00F61B41">
        <w:rPr>
          <w:i/>
          <w:lang w:val="en-US"/>
        </w:rPr>
        <w:t xml:space="preserve"> </w:t>
      </w:r>
      <w:proofErr w:type="spellStart"/>
      <w:r w:rsidR="00F61B41" w:rsidRPr="00F61B41">
        <w:rPr>
          <w:i/>
          <w:lang w:val="en-US"/>
        </w:rPr>
        <w:t>l’accès</w:t>
      </w:r>
      <w:proofErr w:type="spellEnd"/>
      <w:r w:rsidR="00F61B41" w:rsidRPr="00F61B41">
        <w:rPr>
          <w:i/>
          <w:lang w:val="en-US"/>
        </w:rPr>
        <w:t xml:space="preserve"> aux </w:t>
      </w:r>
      <w:proofErr w:type="spellStart"/>
      <w:r w:rsidR="00F61B41" w:rsidRPr="00F61B41">
        <w:rPr>
          <w:i/>
          <w:lang w:val="en-US"/>
        </w:rPr>
        <w:t>soins</w:t>
      </w:r>
      <w:proofErr w:type="spellEnd"/>
      <w:r w:rsidR="00F61B41" w:rsidRPr="00F61B41">
        <w:rPr>
          <w:i/>
          <w:lang w:val="en-US"/>
        </w:rPr>
        <w:t xml:space="preserve"> pour </w:t>
      </w:r>
      <w:proofErr w:type="spellStart"/>
      <w:r w:rsidR="00F61B41" w:rsidRPr="00F61B41">
        <w:rPr>
          <w:i/>
          <w:lang w:val="en-US"/>
        </w:rPr>
        <w:t>tous</w:t>
      </w:r>
      <w:proofErr w:type="spellEnd"/>
      <w:r w:rsidR="00F61B41" w:rsidRPr="00F61B41">
        <w:rPr>
          <w:i/>
          <w:lang w:val="en-US"/>
        </w:rPr>
        <w:t>.</w:t>
      </w:r>
      <w:r>
        <w:rPr>
          <w:lang w:val="en-US"/>
        </w:rPr>
        <w:t xml:space="preserve"> </w:t>
      </w:r>
      <w:hyperlink r:id="rId8" w:history="1">
        <w:r w:rsidRPr="00F61B41">
          <w:rPr>
            <w:rStyle w:val="Hyperlinkki"/>
          </w:rPr>
          <w:t>https://www.afdb.org/fr/success-stories/en-mauritanie-la-clinique-guerison-facilite-lacces-aux-soins-pour-tous-60339</w:t>
        </w:r>
      </w:hyperlink>
      <w:bookmarkStart w:id="6" w:name="_Hlk190165249"/>
      <w:r w:rsidRPr="00F61B41">
        <w:t xml:space="preserve"> </w:t>
      </w:r>
      <w:r w:rsidR="00F61B41" w:rsidRPr="00F61B41">
        <w:t>(kä</w:t>
      </w:r>
      <w:r w:rsidR="00F61B41">
        <w:t>yty 4.2.2025).</w:t>
      </w:r>
      <w:bookmarkEnd w:id="6"/>
    </w:p>
    <w:p w14:paraId="0BB96336" w14:textId="77777777" w:rsidR="00BF3CA8" w:rsidRPr="00F61B41" w:rsidRDefault="00BF3CA8" w:rsidP="00BF3CA8">
      <w:pPr>
        <w:pStyle w:val="LeiptekstiMigri"/>
        <w:spacing w:before="0" w:after="0"/>
        <w:ind w:left="0"/>
        <w:jc w:val="left"/>
      </w:pPr>
    </w:p>
    <w:p w14:paraId="4EA29F56" w14:textId="441BFBB4" w:rsidR="00F626FC" w:rsidRDefault="00F626FC" w:rsidP="00BF3CA8">
      <w:pPr>
        <w:pStyle w:val="Alaviitteenteksti"/>
        <w:jc w:val="left"/>
      </w:pPr>
      <w:r w:rsidRPr="00F626FC">
        <w:rPr>
          <w:lang w:val="en-US"/>
        </w:rPr>
        <w:t xml:space="preserve">African Union </w:t>
      </w:r>
      <w:r>
        <w:rPr>
          <w:lang w:val="en-US"/>
        </w:rPr>
        <w:t>27.4.2001.</w:t>
      </w:r>
      <w:r w:rsidR="00F61B41">
        <w:rPr>
          <w:lang w:val="en-US"/>
        </w:rPr>
        <w:t xml:space="preserve"> </w:t>
      </w:r>
      <w:r w:rsidR="00F61B41" w:rsidRPr="00F61B41">
        <w:rPr>
          <w:i/>
          <w:lang w:val="en-US"/>
        </w:rPr>
        <w:t>Abuja Declaration on HIV/AIDS, tuberculosis and other related infectious diseases.</w:t>
      </w:r>
      <w:r w:rsidRPr="00F61B41">
        <w:rPr>
          <w:lang w:val="en-US"/>
        </w:rPr>
        <w:t xml:space="preserve"> </w:t>
      </w:r>
      <w:hyperlink r:id="rId9" w:history="1">
        <w:r w:rsidRPr="00CB039C">
          <w:rPr>
            <w:rStyle w:val="Hyperlinkki"/>
          </w:rPr>
          <w:t>https://au.int/sites/default/files/pages/32894-file-2001-abuja-declaration.pdf</w:t>
        </w:r>
      </w:hyperlink>
      <w:r w:rsidR="00957C40" w:rsidRPr="00F61B41">
        <w:t xml:space="preserve"> (kä</w:t>
      </w:r>
      <w:r w:rsidR="00957C40">
        <w:t>yty 10.2.2025).</w:t>
      </w:r>
      <w:r w:rsidRPr="00CB039C">
        <w:t xml:space="preserve"> </w:t>
      </w:r>
    </w:p>
    <w:p w14:paraId="00940B9A" w14:textId="77777777" w:rsidR="00BF3CA8" w:rsidRPr="00CB039C" w:rsidRDefault="00BF3CA8" w:rsidP="00BF3CA8">
      <w:pPr>
        <w:pStyle w:val="Alaviitteenteksti"/>
        <w:jc w:val="left"/>
      </w:pPr>
    </w:p>
    <w:p w14:paraId="5C04EF86" w14:textId="6A1CAECD" w:rsidR="00BF3CA8" w:rsidRDefault="001454A8" w:rsidP="00BF3CA8">
      <w:pPr>
        <w:pStyle w:val="LeiptekstiMigri"/>
        <w:spacing w:before="0" w:after="0"/>
        <w:ind w:left="0"/>
        <w:jc w:val="left"/>
      </w:pPr>
      <w:bookmarkStart w:id="7" w:name="_Hlk189730567"/>
      <w:bookmarkStart w:id="8" w:name="_Hlk189729586"/>
      <w:proofErr w:type="spellStart"/>
      <w:r w:rsidRPr="00CB039C">
        <w:t>Afrobarometer</w:t>
      </w:r>
      <w:proofErr w:type="spellEnd"/>
      <w:r w:rsidRPr="00CB039C">
        <w:t xml:space="preserve"> </w:t>
      </w:r>
      <w:r w:rsidR="00F61B41" w:rsidRPr="00CB039C">
        <w:t>21.11.</w:t>
      </w:r>
      <w:r w:rsidRPr="00CB039C">
        <w:t>2024</w:t>
      </w:r>
      <w:r w:rsidR="00F61B41" w:rsidRPr="00CB039C">
        <w:t xml:space="preserve">. </w:t>
      </w:r>
      <w:r w:rsidR="00F61B41" w:rsidRPr="00CB039C">
        <w:rPr>
          <w:i/>
        </w:rPr>
        <w:t xml:space="preserve">La </w:t>
      </w:r>
      <w:proofErr w:type="spellStart"/>
      <w:r w:rsidR="00F61B41" w:rsidRPr="00CB039C">
        <w:rPr>
          <w:i/>
        </w:rPr>
        <w:t>santé</w:t>
      </w:r>
      <w:proofErr w:type="spellEnd"/>
      <w:r w:rsidR="00F61B41" w:rsidRPr="00CB039C">
        <w:rPr>
          <w:i/>
        </w:rPr>
        <w:t xml:space="preserve">, </w:t>
      </w:r>
      <w:proofErr w:type="spellStart"/>
      <w:r w:rsidR="00F61B41" w:rsidRPr="00CB039C">
        <w:rPr>
          <w:i/>
        </w:rPr>
        <w:t>l’un</w:t>
      </w:r>
      <w:proofErr w:type="spellEnd"/>
      <w:r w:rsidR="00F61B41" w:rsidRPr="00CB039C">
        <w:rPr>
          <w:i/>
        </w:rPr>
        <w:t xml:space="preserve"> des </w:t>
      </w:r>
      <w:proofErr w:type="spellStart"/>
      <w:r w:rsidR="00F61B41" w:rsidRPr="00CB039C">
        <w:rPr>
          <w:i/>
        </w:rPr>
        <w:t>problèmes</w:t>
      </w:r>
      <w:proofErr w:type="spellEnd"/>
      <w:r w:rsidR="00F61B41" w:rsidRPr="00CB039C">
        <w:rPr>
          <w:i/>
        </w:rPr>
        <w:t xml:space="preserve"> </w:t>
      </w:r>
      <w:proofErr w:type="spellStart"/>
      <w:r w:rsidR="00F61B41" w:rsidRPr="00CB039C">
        <w:rPr>
          <w:i/>
        </w:rPr>
        <w:t>les</w:t>
      </w:r>
      <w:proofErr w:type="spellEnd"/>
      <w:r w:rsidR="00F61B41" w:rsidRPr="00CB039C">
        <w:rPr>
          <w:i/>
        </w:rPr>
        <w:t xml:space="preserve"> plus </w:t>
      </w:r>
      <w:proofErr w:type="spellStart"/>
      <w:r w:rsidR="00F61B41" w:rsidRPr="00CB039C">
        <w:rPr>
          <w:i/>
        </w:rPr>
        <w:t>cruciaux</w:t>
      </w:r>
      <w:proofErr w:type="spellEnd"/>
      <w:r w:rsidR="00F61B41" w:rsidRPr="00CB039C">
        <w:rPr>
          <w:i/>
        </w:rPr>
        <w:t xml:space="preserve"> du </w:t>
      </w:r>
      <w:proofErr w:type="spellStart"/>
      <w:r w:rsidR="00F61B41" w:rsidRPr="00CB039C">
        <w:rPr>
          <w:i/>
        </w:rPr>
        <w:t>pays</w:t>
      </w:r>
      <w:proofErr w:type="spellEnd"/>
      <w:r w:rsidR="00F61B41" w:rsidRPr="00CB039C">
        <w:rPr>
          <w:i/>
        </w:rPr>
        <w:t xml:space="preserve"> </w:t>
      </w:r>
      <w:proofErr w:type="spellStart"/>
      <w:r w:rsidR="00F61B41" w:rsidRPr="00CB039C">
        <w:rPr>
          <w:i/>
        </w:rPr>
        <w:t>aux</w:t>
      </w:r>
      <w:proofErr w:type="spellEnd"/>
      <w:r w:rsidR="00F61B41" w:rsidRPr="00CB039C">
        <w:rPr>
          <w:i/>
        </w:rPr>
        <w:t xml:space="preserve"> </w:t>
      </w:r>
      <w:proofErr w:type="spellStart"/>
      <w:r w:rsidR="00F61B41" w:rsidRPr="00CB039C">
        <w:rPr>
          <w:i/>
        </w:rPr>
        <w:t>yeux</w:t>
      </w:r>
      <w:proofErr w:type="spellEnd"/>
      <w:r w:rsidR="00F61B41" w:rsidRPr="00CB039C">
        <w:rPr>
          <w:i/>
        </w:rPr>
        <w:t xml:space="preserve"> des </w:t>
      </w:r>
      <w:proofErr w:type="spellStart"/>
      <w:r w:rsidR="00F61B41" w:rsidRPr="00CB039C">
        <w:rPr>
          <w:i/>
        </w:rPr>
        <w:t>Mauritaniens</w:t>
      </w:r>
      <w:proofErr w:type="spellEnd"/>
      <w:r w:rsidR="00F61B41" w:rsidRPr="00CB039C">
        <w:rPr>
          <w:i/>
        </w:rPr>
        <w:t>.</w:t>
      </w:r>
      <w:r w:rsidRPr="00CB039C">
        <w:t xml:space="preserve"> </w:t>
      </w:r>
      <w:hyperlink r:id="rId10" w:history="1">
        <w:r w:rsidR="003D36C7" w:rsidRPr="004A4B83">
          <w:rPr>
            <w:rStyle w:val="Hyperlinkki"/>
          </w:rPr>
          <w:t>https://www.afrobarometer.org/wp-content/uploads/2024/11/AD905_Sante-un-probleme-crucial-en-Mauritanie_Afrobarometer-20nov24.pdf</w:t>
        </w:r>
      </w:hyperlink>
      <w:r w:rsidR="00957C40" w:rsidRPr="00F61B41">
        <w:t xml:space="preserve"> (kä</w:t>
      </w:r>
      <w:r w:rsidR="00957C40">
        <w:t>yty 7.2.2025).</w:t>
      </w:r>
      <w:bookmarkStart w:id="9" w:name="_Hlk189729327"/>
    </w:p>
    <w:p w14:paraId="696AE648" w14:textId="77777777" w:rsidR="00BF3CA8" w:rsidRPr="00BF3CA8" w:rsidRDefault="00BF3CA8" w:rsidP="00BF3CA8">
      <w:pPr>
        <w:pStyle w:val="LeiptekstiMigri"/>
        <w:spacing w:before="0" w:after="0"/>
        <w:ind w:left="0"/>
        <w:jc w:val="left"/>
      </w:pPr>
    </w:p>
    <w:p w14:paraId="30061494" w14:textId="56457731" w:rsidR="00BF3CA8" w:rsidRDefault="001454A8" w:rsidP="00BF3CA8">
      <w:pPr>
        <w:pStyle w:val="LeiptekstiMigri"/>
        <w:spacing w:before="0" w:after="0"/>
        <w:ind w:left="0"/>
        <w:jc w:val="left"/>
      </w:pPr>
      <w:r w:rsidRPr="00A70342">
        <w:rPr>
          <w:lang w:val="en-US"/>
        </w:rPr>
        <w:t>Alliance</w:t>
      </w:r>
      <w:r>
        <w:rPr>
          <w:lang w:val="en-US"/>
        </w:rPr>
        <w:t xml:space="preserve"> Sahel </w:t>
      </w:r>
      <w:r w:rsidRPr="00A70342">
        <w:rPr>
          <w:lang w:val="en-US"/>
        </w:rPr>
        <w:t>9/2021</w:t>
      </w:r>
      <w:bookmarkEnd w:id="9"/>
      <w:r w:rsidR="00F61B41">
        <w:rPr>
          <w:lang w:val="en-US"/>
        </w:rPr>
        <w:t xml:space="preserve">. </w:t>
      </w:r>
      <w:r w:rsidR="00F61B41" w:rsidRPr="00F61B41">
        <w:rPr>
          <w:i/>
          <w:lang w:val="en-US"/>
        </w:rPr>
        <w:t>Mauritania Health System Support Project.</w:t>
      </w:r>
      <w:r w:rsidRPr="00A70342">
        <w:rPr>
          <w:lang w:val="en-US"/>
        </w:rPr>
        <w:t xml:space="preserve"> </w:t>
      </w:r>
      <w:hyperlink r:id="rId11" w:history="1">
        <w:r w:rsidRPr="00F61B41">
          <w:rPr>
            <w:rStyle w:val="Hyperlinkki"/>
          </w:rPr>
          <w:t>https://www.alliance-sahel.org/en/projets-pdu/mauritania-health-system-support-project/</w:t>
        </w:r>
      </w:hyperlink>
      <w:r w:rsidR="00957C40" w:rsidRPr="00F61B41">
        <w:t xml:space="preserve"> (kä</w:t>
      </w:r>
      <w:r w:rsidR="00957C40">
        <w:t>yty 4.2.2025).</w:t>
      </w:r>
    </w:p>
    <w:p w14:paraId="41FA80A5" w14:textId="77777777" w:rsidR="00BF3CA8" w:rsidRPr="00BF3CA8" w:rsidRDefault="00BF3CA8" w:rsidP="00BF3CA8">
      <w:pPr>
        <w:pStyle w:val="LeiptekstiMigri"/>
        <w:spacing w:before="0" w:after="0"/>
        <w:ind w:left="0"/>
        <w:jc w:val="left"/>
        <w:rPr>
          <w:rStyle w:val="Hyperlinkki"/>
          <w:color w:val="auto"/>
          <w:u w:val="none"/>
        </w:rPr>
      </w:pPr>
    </w:p>
    <w:p w14:paraId="606C61DE" w14:textId="1C591CC7" w:rsidR="00BF3CA8" w:rsidRDefault="001454A8" w:rsidP="00BF3CA8">
      <w:pPr>
        <w:pStyle w:val="LeiptekstiMigri"/>
        <w:spacing w:before="0" w:after="0"/>
        <w:ind w:left="0"/>
        <w:jc w:val="left"/>
      </w:pPr>
      <w:r>
        <w:rPr>
          <w:lang w:val="en-US"/>
        </w:rPr>
        <w:t xml:space="preserve">ANND (Arab NGO Network for Development) &amp; </w:t>
      </w:r>
      <w:r w:rsidR="007C573E">
        <w:rPr>
          <w:lang w:val="en-US"/>
        </w:rPr>
        <w:t xml:space="preserve">AUB </w:t>
      </w:r>
      <w:r w:rsidR="00492B6E">
        <w:rPr>
          <w:lang w:val="en-US"/>
        </w:rPr>
        <w:t>(</w:t>
      </w:r>
      <w:r>
        <w:rPr>
          <w:lang w:val="en-US"/>
        </w:rPr>
        <w:t>American University of Beirut</w:t>
      </w:r>
      <w:r w:rsidR="00492B6E">
        <w:rPr>
          <w:lang w:val="en-US"/>
        </w:rPr>
        <w:t>)</w:t>
      </w:r>
      <w:r w:rsidR="007C573E" w:rsidRPr="007C573E">
        <w:rPr>
          <w:lang w:val="en-US"/>
        </w:rPr>
        <w:t xml:space="preserve"> </w:t>
      </w:r>
      <w:r w:rsidR="007C573E">
        <w:rPr>
          <w:lang w:val="en-US"/>
        </w:rPr>
        <w:t xml:space="preserve">/ El </w:t>
      </w:r>
      <w:proofErr w:type="spellStart"/>
      <w:r w:rsidR="007C573E">
        <w:rPr>
          <w:lang w:val="en-US"/>
        </w:rPr>
        <w:t>Mahboubi</w:t>
      </w:r>
      <w:proofErr w:type="spellEnd"/>
      <w:r w:rsidR="007C573E">
        <w:rPr>
          <w:lang w:val="en-US"/>
        </w:rPr>
        <w:t xml:space="preserve">, Mohamed &amp; </w:t>
      </w:r>
      <w:proofErr w:type="spellStart"/>
      <w:r w:rsidR="007C573E">
        <w:rPr>
          <w:lang w:val="en-US"/>
        </w:rPr>
        <w:t>Elatigh</w:t>
      </w:r>
      <w:proofErr w:type="spellEnd"/>
      <w:r w:rsidR="007C573E">
        <w:rPr>
          <w:lang w:val="en-US"/>
        </w:rPr>
        <w:t xml:space="preserve">, </w:t>
      </w:r>
      <w:proofErr w:type="spellStart"/>
      <w:r w:rsidR="007C573E">
        <w:rPr>
          <w:lang w:val="en-US"/>
        </w:rPr>
        <w:t>Sidina</w:t>
      </w:r>
      <w:proofErr w:type="spellEnd"/>
      <w:r>
        <w:rPr>
          <w:lang w:val="en-US"/>
        </w:rPr>
        <w:t xml:space="preserve"> 2023.</w:t>
      </w:r>
      <w:bookmarkEnd w:id="7"/>
      <w:bookmarkEnd w:id="8"/>
      <w:r>
        <w:rPr>
          <w:lang w:val="en-US"/>
        </w:rPr>
        <w:t xml:space="preserve"> </w:t>
      </w:r>
      <w:r w:rsidR="007C573E" w:rsidRPr="007C573E">
        <w:rPr>
          <w:i/>
          <w:lang w:val="en-US"/>
        </w:rPr>
        <w:t xml:space="preserve">National Report </w:t>
      </w:r>
      <w:r w:rsidR="007C573E">
        <w:rPr>
          <w:i/>
          <w:lang w:val="en-US"/>
        </w:rPr>
        <w:t>o</w:t>
      </w:r>
      <w:r w:rsidR="007C573E" w:rsidRPr="007C573E">
        <w:rPr>
          <w:i/>
          <w:lang w:val="en-US"/>
        </w:rPr>
        <w:t xml:space="preserve">n </w:t>
      </w:r>
      <w:r w:rsidR="007C573E">
        <w:rPr>
          <w:i/>
          <w:lang w:val="en-US"/>
        </w:rPr>
        <w:t>t</w:t>
      </w:r>
      <w:r w:rsidR="007C573E" w:rsidRPr="007C573E">
        <w:rPr>
          <w:i/>
          <w:lang w:val="en-US"/>
        </w:rPr>
        <w:t xml:space="preserve">he Right </w:t>
      </w:r>
      <w:r w:rsidR="007C573E">
        <w:rPr>
          <w:i/>
          <w:lang w:val="en-US"/>
        </w:rPr>
        <w:t>t</w:t>
      </w:r>
      <w:r w:rsidR="007C573E" w:rsidRPr="007C573E">
        <w:rPr>
          <w:i/>
          <w:lang w:val="en-US"/>
        </w:rPr>
        <w:t xml:space="preserve">o Health </w:t>
      </w:r>
      <w:r w:rsidR="007C573E">
        <w:rPr>
          <w:i/>
          <w:lang w:val="en-US"/>
        </w:rPr>
        <w:t>i</w:t>
      </w:r>
      <w:r w:rsidR="007C573E" w:rsidRPr="007C573E">
        <w:rPr>
          <w:i/>
          <w:lang w:val="en-US"/>
        </w:rPr>
        <w:t>n Mauritania. Towards achieving access to the right to health.</w:t>
      </w:r>
      <w:r w:rsidR="007C573E">
        <w:rPr>
          <w:i/>
          <w:lang w:val="en-US"/>
        </w:rPr>
        <w:t xml:space="preserve"> </w:t>
      </w:r>
      <w:hyperlink r:id="rId12" w:history="1">
        <w:r w:rsidR="007C573E" w:rsidRPr="00CB039C">
          <w:rPr>
            <w:rStyle w:val="Hyperlinkki"/>
          </w:rPr>
          <w:t>https://annd.org/uploads/publications/Right_to_health_in_Mauritania_Mohamed_Al-Mahboubi_Sidina_Atigh_En.pdf</w:t>
        </w:r>
      </w:hyperlink>
      <w:r w:rsidR="00957C40" w:rsidRPr="00F61B41">
        <w:t xml:space="preserve"> (kä</w:t>
      </w:r>
      <w:r w:rsidR="00957C40">
        <w:t>yty 4.2.2025).</w:t>
      </w:r>
    </w:p>
    <w:p w14:paraId="0D3494F0" w14:textId="77777777" w:rsidR="00BF3CA8" w:rsidRDefault="00BF3CA8" w:rsidP="00BF3CA8">
      <w:pPr>
        <w:pStyle w:val="Alaviitteenteksti"/>
        <w:jc w:val="left"/>
        <w:rPr>
          <w:szCs w:val="22"/>
        </w:rPr>
      </w:pPr>
      <w:bookmarkStart w:id="10" w:name="_Hlk189731305"/>
    </w:p>
    <w:p w14:paraId="62B60A79" w14:textId="0A5C4DBC" w:rsidR="00BF3CA8" w:rsidRPr="007C573E" w:rsidRDefault="00BF3CA8" w:rsidP="00BF3CA8">
      <w:pPr>
        <w:pStyle w:val="Alaviitteenteksti"/>
        <w:jc w:val="left"/>
        <w:rPr>
          <w:rStyle w:val="Hyperlinkki"/>
        </w:rPr>
      </w:pPr>
      <w:r w:rsidRPr="00CB039C">
        <w:rPr>
          <w:lang w:val="en-US"/>
        </w:rPr>
        <w:t xml:space="preserve">Bertelsmann Stiftung 2024. </w:t>
      </w:r>
      <w:r w:rsidRPr="007C573E">
        <w:rPr>
          <w:i/>
          <w:lang w:val="en-US"/>
        </w:rPr>
        <w:t xml:space="preserve">BTI 2024 Country Report. </w:t>
      </w:r>
      <w:r w:rsidRPr="007C573E">
        <w:rPr>
          <w:i/>
        </w:rPr>
        <w:t>Mauritania.</w:t>
      </w:r>
      <w:r w:rsidRPr="007C573E">
        <w:t xml:space="preserve"> </w:t>
      </w:r>
      <w:hyperlink r:id="rId13" w:history="1">
        <w:r w:rsidRPr="007C573E">
          <w:rPr>
            <w:rStyle w:val="Hyperlinkki"/>
          </w:rPr>
          <w:t>https://bti-project.org/fileadmin/api/content/en/downloads/reports/country_report_2024_MRT.pdf</w:t>
        </w:r>
      </w:hyperlink>
      <w:r w:rsidRPr="00F61B41">
        <w:t xml:space="preserve"> (kä</w:t>
      </w:r>
      <w:r>
        <w:t>yty 4.2.2025).</w:t>
      </w:r>
      <w:bookmarkStart w:id="11" w:name="_GoBack"/>
      <w:bookmarkEnd w:id="11"/>
    </w:p>
    <w:p w14:paraId="6FF7D37D" w14:textId="77777777" w:rsidR="00BF3CA8" w:rsidRDefault="00BF3CA8" w:rsidP="00F626FC">
      <w:pPr>
        <w:pStyle w:val="Alaviitteenteksti"/>
        <w:jc w:val="left"/>
      </w:pPr>
    </w:p>
    <w:p w14:paraId="0723AF5E" w14:textId="7CBCBEFC" w:rsidR="001454A8" w:rsidRPr="00BF3CA8" w:rsidRDefault="001454A8" w:rsidP="00BF3CA8">
      <w:pPr>
        <w:pStyle w:val="Alaviitteenteksti"/>
        <w:spacing w:after="240"/>
        <w:jc w:val="left"/>
        <w:rPr>
          <w:rStyle w:val="Hyperlinkki"/>
        </w:rPr>
      </w:pPr>
      <w:r w:rsidRPr="00FC540C">
        <w:rPr>
          <w:lang w:val="sv-SE"/>
        </w:rPr>
        <w:t xml:space="preserve">The Borgen Project / </w:t>
      </w:r>
      <w:proofErr w:type="spellStart"/>
      <w:r w:rsidRPr="00FC540C">
        <w:rPr>
          <w:lang w:val="sv-SE"/>
        </w:rPr>
        <w:t>Bielskis</w:t>
      </w:r>
      <w:proofErr w:type="spellEnd"/>
      <w:r w:rsidRPr="00FC540C">
        <w:rPr>
          <w:lang w:val="sv-SE"/>
        </w:rPr>
        <w:t>, Olivia 25.9.2020.</w:t>
      </w:r>
      <w:r w:rsidR="007C573E">
        <w:rPr>
          <w:lang w:val="sv-SE"/>
        </w:rPr>
        <w:t xml:space="preserve"> </w:t>
      </w:r>
      <w:r w:rsidR="007C573E" w:rsidRPr="007C573E">
        <w:rPr>
          <w:i/>
          <w:lang w:val="en-US"/>
        </w:rPr>
        <w:t>5 Facts About Healthcare in Mauritania.</w:t>
      </w:r>
      <w:r w:rsidRPr="007C573E">
        <w:rPr>
          <w:i/>
          <w:lang w:val="en-US"/>
        </w:rPr>
        <w:t xml:space="preserve"> </w:t>
      </w:r>
      <w:bookmarkEnd w:id="10"/>
      <w:r>
        <w:fldChar w:fldCharType="begin"/>
      </w:r>
      <w:r w:rsidRPr="007C573E">
        <w:rPr>
          <w:lang w:val="en-US"/>
        </w:rPr>
        <w:instrText xml:space="preserve"> HYPERLINK "https://borgenproject.org/healthcare-in-mauritania/" </w:instrText>
      </w:r>
      <w:r>
        <w:fldChar w:fldCharType="separate"/>
      </w:r>
      <w:r w:rsidRPr="00BF3CA8">
        <w:rPr>
          <w:rStyle w:val="Hyperlinkki"/>
        </w:rPr>
        <w:t>https://borgenproject.org/healthcare-in-mauritania/</w:t>
      </w:r>
      <w:r>
        <w:rPr>
          <w:rStyle w:val="Hyperlinkki"/>
          <w:lang w:val="en-US"/>
        </w:rPr>
        <w:fldChar w:fldCharType="end"/>
      </w:r>
      <w:r w:rsidR="00957C40" w:rsidRPr="00F61B41">
        <w:t xml:space="preserve"> (kä</w:t>
      </w:r>
      <w:r w:rsidR="00957C40">
        <w:t>yty 4.2.2025).</w:t>
      </w:r>
    </w:p>
    <w:p w14:paraId="5F5E21C4" w14:textId="73667EAA" w:rsidR="00BF3CA8" w:rsidRDefault="001454A8" w:rsidP="00BF3CA8">
      <w:pPr>
        <w:pStyle w:val="LeiptekstiMigri"/>
        <w:ind w:left="0"/>
        <w:jc w:val="left"/>
      </w:pPr>
      <w:bookmarkStart w:id="12" w:name="_Hlk189729347"/>
      <w:r w:rsidRPr="00BF3CA8">
        <w:t>European Commission [päiväämätön]</w:t>
      </w:r>
      <w:r w:rsidR="007C573E" w:rsidRPr="00BF3CA8">
        <w:t xml:space="preserve">. </w:t>
      </w:r>
      <w:r w:rsidR="007C573E" w:rsidRPr="007C573E">
        <w:rPr>
          <w:i/>
          <w:lang w:val="en-US"/>
        </w:rPr>
        <w:t>Mauritania - Culture as a vector in health promotion.</w:t>
      </w:r>
      <w:r w:rsidRPr="007C573E">
        <w:rPr>
          <w:i/>
          <w:lang w:val="en-US"/>
        </w:rPr>
        <w:t xml:space="preserve"> </w:t>
      </w:r>
      <w:bookmarkEnd w:id="12"/>
      <w:r>
        <w:fldChar w:fldCharType="begin"/>
      </w:r>
      <w:r w:rsidRPr="007C573E">
        <w:rPr>
          <w:lang w:val="en-US"/>
        </w:rPr>
        <w:instrText xml:space="preserve"> HYPERLINK "https://international-partnerships.ec.europa.eu/news-and-events/stories/mauritania-culture-vector-health-promotion_en" </w:instrText>
      </w:r>
      <w:r>
        <w:fldChar w:fldCharType="separate"/>
      </w:r>
      <w:r w:rsidRPr="007C573E">
        <w:rPr>
          <w:rStyle w:val="Hyperlinkki"/>
        </w:rPr>
        <w:t>https://international-partnerships.ec.europa.eu/news-and-events/stories/mauritania-culture-vector-health-promotion_en</w:t>
      </w:r>
      <w:r>
        <w:rPr>
          <w:rStyle w:val="Hyperlinkki"/>
        </w:rPr>
        <w:fldChar w:fldCharType="end"/>
      </w:r>
      <w:r w:rsidR="00957C40" w:rsidRPr="00F61B41">
        <w:t xml:space="preserve"> (kä</w:t>
      </w:r>
      <w:r w:rsidR="00957C40">
        <w:t>yty 4.2.2025).</w:t>
      </w:r>
    </w:p>
    <w:p w14:paraId="3E162E47" w14:textId="6028A4B2" w:rsidR="00A05DFB" w:rsidRPr="00BF3CA8" w:rsidRDefault="00A05DFB" w:rsidP="00A05DFB">
      <w:pPr>
        <w:jc w:val="left"/>
        <w:rPr>
          <w:rStyle w:val="Hyperlinkki"/>
          <w:color w:val="auto"/>
          <w:u w:val="none"/>
        </w:rPr>
      </w:pPr>
      <w:r>
        <w:rPr>
          <w:lang w:val="en-US"/>
        </w:rPr>
        <w:t xml:space="preserve">Freedom House 2024. </w:t>
      </w:r>
      <w:r w:rsidRPr="00702460">
        <w:rPr>
          <w:i/>
          <w:lang w:val="en-US"/>
        </w:rPr>
        <w:t xml:space="preserve">Freedom in the World 2023. </w:t>
      </w:r>
      <w:r w:rsidRPr="00702460">
        <w:rPr>
          <w:i/>
        </w:rPr>
        <w:t xml:space="preserve">Mauritania. </w:t>
      </w:r>
      <w:hyperlink r:id="rId14" w:history="1">
        <w:r w:rsidRPr="00BB6FB1">
          <w:rPr>
            <w:rStyle w:val="Hyperlinkki"/>
          </w:rPr>
          <w:t>https://freedomhouse.org/country/mauritania/freedom-world/2023</w:t>
        </w:r>
      </w:hyperlink>
      <w:r w:rsidRPr="00BB6FB1">
        <w:t xml:space="preserve"> (käyty 13.2.2025). </w:t>
      </w:r>
    </w:p>
    <w:p w14:paraId="5F6C9281" w14:textId="64F8C424" w:rsidR="00BF3CA8" w:rsidRPr="007C573E" w:rsidRDefault="001454A8" w:rsidP="00BF3CA8">
      <w:pPr>
        <w:pStyle w:val="LeiptekstiMigri"/>
        <w:ind w:left="0"/>
        <w:jc w:val="left"/>
      </w:pPr>
      <w:bookmarkStart w:id="13" w:name="_Hlk189735277"/>
      <w:r>
        <w:rPr>
          <w:lang w:val="en-US"/>
        </w:rPr>
        <w:t>Genocide Watch</w:t>
      </w:r>
      <w:r w:rsidR="007E3F78">
        <w:rPr>
          <w:lang w:val="en-US"/>
        </w:rPr>
        <w:t xml:space="preserve"> / </w:t>
      </w:r>
      <w:proofErr w:type="spellStart"/>
      <w:r w:rsidR="007E3F78">
        <w:rPr>
          <w:lang w:val="en-US"/>
        </w:rPr>
        <w:t>Quallen</w:t>
      </w:r>
      <w:proofErr w:type="spellEnd"/>
      <w:r w:rsidR="007E3F78">
        <w:rPr>
          <w:lang w:val="en-US"/>
        </w:rPr>
        <w:t>, Brooklyn</w:t>
      </w:r>
      <w:r>
        <w:rPr>
          <w:lang w:val="en-US"/>
        </w:rPr>
        <w:t xml:space="preserve"> 26.8.2023.</w:t>
      </w:r>
      <w:r w:rsidR="007C573E">
        <w:rPr>
          <w:lang w:val="en-US"/>
        </w:rPr>
        <w:t xml:space="preserve"> </w:t>
      </w:r>
      <w:r w:rsidR="007C573E" w:rsidRPr="007C573E">
        <w:rPr>
          <w:i/>
          <w:lang w:val="en-US"/>
        </w:rPr>
        <w:t>Mauritania Country Report 2023: Slavery Persists.</w:t>
      </w:r>
      <w:r w:rsidRPr="007C573E">
        <w:rPr>
          <w:i/>
          <w:lang w:val="en-US"/>
        </w:rPr>
        <w:t xml:space="preserve"> </w:t>
      </w:r>
      <w:bookmarkEnd w:id="13"/>
      <w:r>
        <w:fldChar w:fldCharType="begin"/>
      </w:r>
      <w:r w:rsidRPr="000302EC">
        <w:rPr>
          <w:lang w:val="en-US"/>
        </w:rPr>
        <w:instrText xml:space="preserve"> HYPERLINK "https://www.genocidewatch.com/single-post/mauritania-country-report-2023-slavery-persists" </w:instrText>
      </w:r>
      <w:r>
        <w:fldChar w:fldCharType="separate"/>
      </w:r>
      <w:r w:rsidRPr="007C573E">
        <w:rPr>
          <w:rStyle w:val="Hyperlinkki"/>
        </w:rPr>
        <w:t>https://www.genocidewatch.com/single-post/mauritania-country-report-2023-slavery-persists</w:t>
      </w:r>
      <w:r>
        <w:rPr>
          <w:rStyle w:val="Hyperlinkki"/>
          <w:lang w:val="en-US"/>
        </w:rPr>
        <w:fldChar w:fldCharType="end"/>
      </w:r>
      <w:r w:rsidR="00957C40" w:rsidRPr="00F61B41">
        <w:t xml:space="preserve"> (kä</w:t>
      </w:r>
      <w:r w:rsidR="00957C40">
        <w:t>yty 6.2.2025).</w:t>
      </w:r>
      <w:r w:rsidRPr="007C573E">
        <w:t xml:space="preserve"> </w:t>
      </w:r>
    </w:p>
    <w:p w14:paraId="054EB67D" w14:textId="31C073BE" w:rsidR="00BF3CA8" w:rsidRDefault="001454A8" w:rsidP="009B19CA">
      <w:pPr>
        <w:pStyle w:val="LeiptekstiMigri"/>
        <w:spacing w:after="0"/>
        <w:ind w:left="0"/>
        <w:jc w:val="left"/>
      </w:pPr>
      <w:r w:rsidRPr="00564D2C">
        <w:rPr>
          <w:lang w:val="en-US"/>
        </w:rPr>
        <w:t>Gov.uk</w:t>
      </w:r>
      <w:r w:rsidR="00E83BB0">
        <w:rPr>
          <w:lang w:val="en-US"/>
        </w:rPr>
        <w:t xml:space="preserve"> </w:t>
      </w:r>
      <w:r w:rsidR="004C0578" w:rsidRPr="00564D2C">
        <w:rPr>
          <w:lang w:val="en-US"/>
        </w:rPr>
        <w:t>[</w:t>
      </w:r>
      <w:proofErr w:type="spellStart"/>
      <w:r w:rsidR="004C0578" w:rsidRPr="00564D2C">
        <w:rPr>
          <w:lang w:val="en-US"/>
        </w:rPr>
        <w:t>päiväämätön</w:t>
      </w:r>
      <w:proofErr w:type="spellEnd"/>
      <w:r w:rsidR="004C0578" w:rsidRPr="00564D2C">
        <w:rPr>
          <w:lang w:val="en-US"/>
        </w:rPr>
        <w:t>].</w:t>
      </w:r>
      <w:r w:rsidR="0064280E" w:rsidRPr="00564D2C">
        <w:rPr>
          <w:lang w:val="en-US"/>
        </w:rPr>
        <w:t xml:space="preserve"> </w:t>
      </w:r>
      <w:r w:rsidR="0064280E" w:rsidRPr="0064280E">
        <w:rPr>
          <w:i/>
          <w:lang w:val="en-US"/>
        </w:rPr>
        <w:t xml:space="preserve">Foreign travel advice. </w:t>
      </w:r>
      <w:r w:rsidR="0064280E" w:rsidRPr="0064280E">
        <w:rPr>
          <w:i/>
        </w:rPr>
        <w:t>Mauritania.</w:t>
      </w:r>
      <w:r w:rsidR="004C0578" w:rsidRPr="0064280E">
        <w:t xml:space="preserve"> </w:t>
      </w:r>
      <w:hyperlink r:id="rId15" w:history="1">
        <w:r w:rsidR="0064280E" w:rsidRPr="0064280E">
          <w:rPr>
            <w:rStyle w:val="Hyperlinkki"/>
          </w:rPr>
          <w:t>https://www.gov.uk/foreign-travel-advice/mauritania/health</w:t>
        </w:r>
      </w:hyperlink>
      <w:r w:rsidR="00957C40" w:rsidRPr="00F61B41">
        <w:t xml:space="preserve"> (kä</w:t>
      </w:r>
      <w:r w:rsidR="00957C40">
        <w:t xml:space="preserve">yty </w:t>
      </w:r>
      <w:r w:rsidR="00FA1051">
        <w:t>5</w:t>
      </w:r>
      <w:r w:rsidR="00957C40">
        <w:t>.2.2025).</w:t>
      </w:r>
      <w:r w:rsidRPr="0064280E">
        <w:t xml:space="preserve"> </w:t>
      </w:r>
    </w:p>
    <w:p w14:paraId="5FF512ED" w14:textId="7C8877B7" w:rsidR="00BF3CA8" w:rsidRPr="00BF3CA8" w:rsidRDefault="001454A8" w:rsidP="009B19CA">
      <w:pPr>
        <w:pStyle w:val="LeiptekstiMigri"/>
        <w:ind w:left="0"/>
        <w:jc w:val="left"/>
        <w:rPr>
          <w:rStyle w:val="Hyperlinkki"/>
          <w:color w:val="auto"/>
          <w:u w:val="none"/>
        </w:rPr>
      </w:pPr>
      <w:bookmarkStart w:id="14" w:name="_Hlk189735732"/>
      <w:bookmarkStart w:id="15" w:name="_Hlk189734541"/>
      <w:r>
        <w:rPr>
          <w:lang w:val="en-US"/>
        </w:rPr>
        <w:t>HRW</w:t>
      </w:r>
      <w:r w:rsidR="007C573E">
        <w:rPr>
          <w:lang w:val="en-US"/>
        </w:rPr>
        <w:t xml:space="preserve"> (Human Rights Watch)</w:t>
      </w:r>
      <w:r>
        <w:rPr>
          <w:lang w:val="en-US"/>
        </w:rPr>
        <w:t xml:space="preserve"> 12.2.2018</w:t>
      </w:r>
      <w:r w:rsidR="007C573E">
        <w:rPr>
          <w:lang w:val="en-US"/>
        </w:rPr>
        <w:t xml:space="preserve">. </w:t>
      </w:r>
      <w:r w:rsidR="007C573E" w:rsidRPr="007C573E">
        <w:rPr>
          <w:i/>
          <w:lang w:val="en-US"/>
        </w:rPr>
        <w:t>Ethnicity, Discrimination, and Other Red Lines.</w:t>
      </w:r>
      <w:r w:rsidRPr="007C573E">
        <w:rPr>
          <w:i/>
          <w:lang w:val="en-US"/>
        </w:rPr>
        <w:t xml:space="preserve"> </w:t>
      </w:r>
      <w:bookmarkEnd w:id="14"/>
      <w:r>
        <w:fldChar w:fldCharType="begin"/>
      </w:r>
      <w:r w:rsidRPr="000302EC">
        <w:rPr>
          <w:lang w:val="en-US"/>
        </w:rPr>
        <w:instrText xml:space="preserve"> HYPERLINK "https://www.hrw.org/report/2018/02/12/ethnicity-discrimination-and-other-red-lines/repression-human-rights-defenders" </w:instrText>
      </w:r>
      <w:r>
        <w:fldChar w:fldCharType="separate"/>
      </w:r>
      <w:r w:rsidRPr="007C573E">
        <w:rPr>
          <w:rStyle w:val="Hyperlinkki"/>
        </w:rPr>
        <w:t>https://www.hrw.org/report/2018/02/12/ethnicity-discrimination-and-other-red-lines/repression-human-rights-defenders</w:t>
      </w:r>
      <w:r>
        <w:rPr>
          <w:rStyle w:val="Hyperlinkki"/>
          <w:lang w:val="en-US"/>
        </w:rPr>
        <w:fldChar w:fldCharType="end"/>
      </w:r>
      <w:r w:rsidR="00957C40" w:rsidRPr="00F61B41">
        <w:t xml:space="preserve"> (kä</w:t>
      </w:r>
      <w:r w:rsidR="00957C40">
        <w:t>yty 6.2.2025).</w:t>
      </w:r>
    </w:p>
    <w:p w14:paraId="515573AC" w14:textId="63EA0754" w:rsidR="00BF3CA8" w:rsidRPr="007E7755" w:rsidRDefault="00BF3CA8" w:rsidP="00BF3CA8">
      <w:pPr>
        <w:pStyle w:val="LeiptekstiMigri"/>
        <w:spacing w:before="0"/>
        <w:ind w:left="0"/>
        <w:jc w:val="left"/>
        <w:rPr>
          <w:lang w:val="en-US"/>
        </w:rPr>
      </w:pPr>
      <w:r w:rsidRPr="006C17BA">
        <w:rPr>
          <w:lang w:val="en-US"/>
        </w:rPr>
        <w:t>IFRC</w:t>
      </w:r>
      <w:r w:rsidR="006C17BA" w:rsidRPr="006C17BA">
        <w:rPr>
          <w:lang w:val="en-US"/>
        </w:rPr>
        <w:t xml:space="preserve"> (International Federation of </w:t>
      </w:r>
      <w:r w:rsidR="006C17BA">
        <w:rPr>
          <w:lang w:val="en-US"/>
        </w:rPr>
        <w:t xml:space="preserve">the Red Cross and Red Crescent Societies) 14.11.2024. </w:t>
      </w:r>
      <w:r w:rsidR="006C17BA" w:rsidRPr="006C17BA">
        <w:rPr>
          <w:i/>
          <w:lang w:val="en-US"/>
        </w:rPr>
        <w:t xml:space="preserve">Emergency Appeal. </w:t>
      </w:r>
      <w:r w:rsidR="006C17BA" w:rsidRPr="00564D2C">
        <w:rPr>
          <w:i/>
          <w:lang w:val="en-US"/>
        </w:rPr>
        <w:t xml:space="preserve">Mauritania. </w:t>
      </w:r>
      <w:r w:rsidR="006C17BA" w:rsidRPr="006C17BA">
        <w:rPr>
          <w:i/>
          <w:lang w:val="en-US"/>
        </w:rPr>
        <w:t>Population Movement.</w:t>
      </w:r>
      <w:r w:rsidR="006C17BA">
        <w:rPr>
          <w:lang w:val="en-US"/>
        </w:rPr>
        <w:t xml:space="preserve"> </w:t>
      </w:r>
      <w:proofErr w:type="spellStart"/>
      <w:r w:rsidR="006C17BA" w:rsidRPr="00564D2C">
        <w:rPr>
          <w:lang w:val="en-US"/>
        </w:rPr>
        <w:t>Saatavilla</w:t>
      </w:r>
      <w:proofErr w:type="spellEnd"/>
      <w:r w:rsidR="006C17BA" w:rsidRPr="00564D2C">
        <w:rPr>
          <w:lang w:val="en-US"/>
        </w:rPr>
        <w:t xml:space="preserve">: </w:t>
      </w:r>
      <w:hyperlink r:id="rId16" w:history="1">
        <w:r w:rsidR="006C17BA" w:rsidRPr="00564D2C">
          <w:rPr>
            <w:rStyle w:val="Hyperlinkki"/>
            <w:lang w:val="en-US"/>
          </w:rPr>
          <w:t>https://www.ifrc.org/emergencies/all?published_at=&amp;published_at_1=&amp;field_country_target_id%5B%5D=1313&amp;search_terms=&amp;search_terms</w:t>
        </w:r>
      </w:hyperlink>
      <w:r w:rsidR="006C17BA" w:rsidRPr="00564D2C">
        <w:rPr>
          <w:lang w:val="en-US"/>
        </w:rPr>
        <w:t xml:space="preserve">= </w:t>
      </w:r>
      <w:r w:rsidR="002205B4" w:rsidRPr="00564D2C">
        <w:rPr>
          <w:lang w:val="en-US"/>
        </w:rPr>
        <w:t>(</w:t>
      </w:r>
      <w:proofErr w:type="spellStart"/>
      <w:r w:rsidR="002205B4" w:rsidRPr="00564D2C">
        <w:rPr>
          <w:lang w:val="en-US"/>
        </w:rPr>
        <w:t>käyty</w:t>
      </w:r>
      <w:proofErr w:type="spellEnd"/>
      <w:r w:rsidR="002205B4" w:rsidRPr="00564D2C">
        <w:rPr>
          <w:lang w:val="en-US"/>
        </w:rPr>
        <w:t xml:space="preserve"> 6.2.202</w:t>
      </w:r>
      <w:r w:rsidR="008F7C27">
        <w:rPr>
          <w:lang w:val="en-US"/>
        </w:rPr>
        <w:t>5</w:t>
      </w:r>
      <w:r w:rsidR="002205B4" w:rsidRPr="00564D2C">
        <w:rPr>
          <w:lang w:val="en-US"/>
        </w:rPr>
        <w:t>).</w:t>
      </w:r>
      <w:bookmarkEnd w:id="15"/>
    </w:p>
    <w:p w14:paraId="66F2ADF8" w14:textId="17589420" w:rsidR="00BF3CA8" w:rsidRDefault="003D36C7" w:rsidP="00BF3CA8">
      <w:pPr>
        <w:pStyle w:val="LeiptekstiMigri"/>
        <w:ind w:left="0"/>
        <w:jc w:val="left"/>
      </w:pPr>
      <w:r w:rsidRPr="0064280E">
        <w:rPr>
          <w:lang w:val="en-US"/>
        </w:rPr>
        <w:t>IMF</w:t>
      </w:r>
      <w:r w:rsidR="0064280E" w:rsidRPr="0064280E">
        <w:rPr>
          <w:lang w:val="en-US"/>
        </w:rPr>
        <w:t xml:space="preserve"> (International Monetary</w:t>
      </w:r>
      <w:r w:rsidR="0064280E">
        <w:rPr>
          <w:lang w:val="en-US"/>
        </w:rPr>
        <w:t xml:space="preserve"> Fund)</w:t>
      </w:r>
      <w:r w:rsidRPr="0064280E">
        <w:rPr>
          <w:lang w:val="en-US"/>
        </w:rPr>
        <w:t xml:space="preserve"> 28.6.2024</w:t>
      </w:r>
      <w:r w:rsidR="0064280E">
        <w:rPr>
          <w:lang w:val="en-US"/>
        </w:rPr>
        <w:t>.</w:t>
      </w:r>
      <w:r w:rsidRPr="0064280E">
        <w:rPr>
          <w:lang w:val="en-US"/>
        </w:rPr>
        <w:t xml:space="preserve"> </w:t>
      </w:r>
      <w:r w:rsidR="0064280E" w:rsidRPr="0064280E">
        <w:rPr>
          <w:i/>
          <w:lang w:val="en-US"/>
        </w:rPr>
        <w:t>Islamic Republic of Mauritania: Poverty Reduction and Growth Strategy.</w:t>
      </w:r>
      <w:r w:rsidR="0064280E">
        <w:rPr>
          <w:lang w:val="en-US"/>
        </w:rPr>
        <w:t xml:space="preserve"> </w:t>
      </w:r>
      <w:hyperlink r:id="rId17" w:history="1">
        <w:r w:rsidRPr="0064280E">
          <w:rPr>
            <w:rStyle w:val="Hyperlinkki"/>
          </w:rPr>
          <w:t>https://www.imf.org/en/Publications/CR/Issues/2024/06/28/Islamic-Republic-of-Mauritania-Poverty-Reduction-and-Growth-Strategy-551166</w:t>
        </w:r>
      </w:hyperlink>
      <w:r w:rsidR="00957C40" w:rsidRPr="00F61B41">
        <w:t xml:space="preserve"> (kä</w:t>
      </w:r>
      <w:r w:rsidR="00957C40">
        <w:t>yty 7.2.2025).</w:t>
      </w:r>
      <w:r w:rsidRPr="0064280E">
        <w:t xml:space="preserve"> </w:t>
      </w:r>
    </w:p>
    <w:p w14:paraId="3C375AC7" w14:textId="1B1323BD" w:rsidR="007E7755" w:rsidRPr="0064280E" w:rsidRDefault="007E7755" w:rsidP="007E7755">
      <w:pPr>
        <w:pStyle w:val="LeiptekstiMigri"/>
        <w:spacing w:before="0"/>
        <w:ind w:left="0"/>
        <w:jc w:val="left"/>
      </w:pPr>
      <w:r w:rsidRPr="007B23E0">
        <w:rPr>
          <w:lang w:val="en-US"/>
        </w:rPr>
        <w:lastRenderedPageBreak/>
        <w:t xml:space="preserve">The Inclusivity Project </w:t>
      </w:r>
      <w:r>
        <w:rPr>
          <w:lang w:val="en-US"/>
        </w:rPr>
        <w:t>&amp;</w:t>
      </w:r>
      <w:r w:rsidRPr="007B23E0">
        <w:rPr>
          <w:lang w:val="en-US"/>
        </w:rPr>
        <w:t xml:space="preserve"> </w:t>
      </w:r>
      <w:proofErr w:type="spellStart"/>
      <w:r>
        <w:rPr>
          <w:lang w:val="en-US"/>
        </w:rPr>
        <w:t>GFoD</w:t>
      </w:r>
      <w:proofErr w:type="spellEnd"/>
      <w:r>
        <w:rPr>
          <w:lang w:val="en-US"/>
        </w:rPr>
        <w:t xml:space="preserve"> (</w:t>
      </w:r>
      <w:r w:rsidRPr="007B23E0">
        <w:rPr>
          <w:lang w:val="en-US"/>
        </w:rPr>
        <w:t>Global Forum of Communities Discriminated on Work and Descent</w:t>
      </w:r>
      <w:r>
        <w:rPr>
          <w:lang w:val="en-US"/>
        </w:rPr>
        <w:t xml:space="preserve">) 2023. </w:t>
      </w:r>
      <w:r w:rsidRPr="007C573E">
        <w:rPr>
          <w:i/>
          <w:lang w:val="en-US"/>
        </w:rPr>
        <w:t>Communities Discriminated on Work and Descent in Mauritania and the Status of Modern Slavery.</w:t>
      </w:r>
      <w:r>
        <w:rPr>
          <w:lang w:val="en-US"/>
        </w:rPr>
        <w:t xml:space="preserve"> </w:t>
      </w:r>
      <w:hyperlink r:id="rId18" w:history="1">
        <w:r w:rsidRPr="00CB039C">
          <w:rPr>
            <w:rStyle w:val="Hyperlinkki"/>
          </w:rPr>
          <w:t>https://theinclusivityproject.org/wp-content/uploads/2024/09/EN-MAURITANIA-REPORT-DIGITAL.pdf</w:t>
        </w:r>
      </w:hyperlink>
      <w:r w:rsidRPr="00F61B41">
        <w:t xml:space="preserve"> (kä</w:t>
      </w:r>
      <w:r>
        <w:t>yty 6.2.2025).</w:t>
      </w:r>
      <w:r w:rsidRPr="00CB039C">
        <w:t xml:space="preserve"> </w:t>
      </w:r>
    </w:p>
    <w:p w14:paraId="2E030764" w14:textId="20A5F54A" w:rsidR="00BF3CA8" w:rsidRPr="00BF3CA8" w:rsidRDefault="001454A8" w:rsidP="00BF3CA8">
      <w:pPr>
        <w:pStyle w:val="LeiptekstiMigri"/>
        <w:ind w:left="0"/>
        <w:jc w:val="left"/>
        <w:rPr>
          <w:rStyle w:val="Hyperlinkki"/>
          <w:color w:val="auto"/>
          <w:u w:val="none"/>
        </w:rPr>
      </w:pPr>
      <w:r>
        <w:rPr>
          <w:lang w:val="en-US"/>
        </w:rPr>
        <w:t>International Rescue Committee 5.9.2024.</w:t>
      </w:r>
      <w:r w:rsidR="0064280E">
        <w:rPr>
          <w:lang w:val="en-US"/>
        </w:rPr>
        <w:t xml:space="preserve"> </w:t>
      </w:r>
      <w:r w:rsidR="0064280E" w:rsidRPr="0064280E">
        <w:rPr>
          <w:i/>
          <w:lang w:val="en-US"/>
        </w:rPr>
        <w:t xml:space="preserve">Client Spotlight: </w:t>
      </w:r>
      <w:proofErr w:type="spellStart"/>
      <w:r w:rsidR="0064280E" w:rsidRPr="0064280E">
        <w:rPr>
          <w:i/>
          <w:lang w:val="en-US"/>
        </w:rPr>
        <w:t>Adama’s</w:t>
      </w:r>
      <w:proofErr w:type="spellEnd"/>
      <w:r w:rsidR="0064280E" w:rsidRPr="0064280E">
        <w:rPr>
          <w:i/>
          <w:lang w:val="en-US"/>
        </w:rPr>
        <w:t xml:space="preserve"> Journey: From Persecution to Protection - A Story of Resilience and Hope.</w:t>
      </w:r>
      <w:r w:rsidRPr="0064280E">
        <w:rPr>
          <w:i/>
          <w:lang w:val="en-US"/>
        </w:rPr>
        <w:t xml:space="preserve"> </w:t>
      </w:r>
      <w:hyperlink r:id="rId19" w:history="1">
        <w:r w:rsidRPr="00957C40">
          <w:rPr>
            <w:rStyle w:val="Hyperlinkki"/>
          </w:rPr>
          <w:t>https://www.rescue.org/announcement/client-spotlight-adamas-journey-persecution-protection-story-resilience-and-hope</w:t>
        </w:r>
      </w:hyperlink>
      <w:r w:rsidR="00957C40" w:rsidRPr="00F61B41">
        <w:t xml:space="preserve"> (kä</w:t>
      </w:r>
      <w:r w:rsidR="00957C40">
        <w:t>yty 6.2.2025).</w:t>
      </w:r>
    </w:p>
    <w:p w14:paraId="7A180943" w14:textId="7E85806E" w:rsidR="00BF3CA8" w:rsidRDefault="002E7769" w:rsidP="00BF3CA8">
      <w:pPr>
        <w:pStyle w:val="LeiptekstiMigri"/>
        <w:ind w:left="0"/>
        <w:jc w:val="left"/>
      </w:pPr>
      <w:r>
        <w:rPr>
          <w:lang w:val="en-US"/>
        </w:rPr>
        <w:t xml:space="preserve">International SOS / </w:t>
      </w:r>
      <w:proofErr w:type="spellStart"/>
      <w:r>
        <w:rPr>
          <w:lang w:val="en-US"/>
        </w:rPr>
        <w:t>Awatar</w:t>
      </w:r>
      <w:proofErr w:type="spellEnd"/>
      <w:r>
        <w:rPr>
          <w:lang w:val="en-US"/>
        </w:rPr>
        <w:t xml:space="preserve">, </w:t>
      </w:r>
      <w:proofErr w:type="spellStart"/>
      <w:r>
        <w:rPr>
          <w:lang w:val="en-US"/>
        </w:rPr>
        <w:t>D</w:t>
      </w:r>
      <w:r w:rsidR="001454A8" w:rsidRPr="001454A8">
        <w:rPr>
          <w:lang w:val="en-US"/>
        </w:rPr>
        <w:t>ooshweena</w:t>
      </w:r>
      <w:proofErr w:type="spellEnd"/>
      <w:r w:rsidR="001454A8" w:rsidRPr="001454A8">
        <w:rPr>
          <w:lang w:val="en-US"/>
        </w:rPr>
        <w:t xml:space="preserve"> 3.5.2024</w:t>
      </w:r>
      <w:r>
        <w:rPr>
          <w:lang w:val="en-US"/>
        </w:rPr>
        <w:t>.</w:t>
      </w:r>
      <w:r w:rsidR="001454A8" w:rsidRPr="001454A8">
        <w:rPr>
          <w:lang w:val="en-US"/>
        </w:rPr>
        <w:t xml:space="preserve"> </w:t>
      </w:r>
      <w:r w:rsidR="0064280E" w:rsidRPr="0064280E">
        <w:rPr>
          <w:i/>
          <w:lang w:val="en-US"/>
        </w:rPr>
        <w:t>Quality Medical Care in Mauritania: International SOS’ Shared Medical Facility.</w:t>
      </w:r>
      <w:r w:rsidR="0064280E">
        <w:rPr>
          <w:lang w:val="en-US"/>
        </w:rPr>
        <w:t xml:space="preserve"> </w:t>
      </w:r>
      <w:hyperlink r:id="rId20" w:history="1">
        <w:r w:rsidR="0064280E" w:rsidRPr="00F3090D">
          <w:rPr>
            <w:rStyle w:val="Hyperlinkki"/>
          </w:rPr>
          <w:t>https://www.internationalsos.com/insights/quality-medical-care-in-mauritania</w:t>
        </w:r>
      </w:hyperlink>
      <w:r w:rsidR="00957C40" w:rsidRPr="00F61B41">
        <w:t xml:space="preserve"> (kä</w:t>
      </w:r>
      <w:r w:rsidR="00957C40">
        <w:t>yty 4.2.2025).</w:t>
      </w:r>
    </w:p>
    <w:p w14:paraId="3A40B77D" w14:textId="77777777" w:rsidR="007E7755" w:rsidRDefault="007E7755" w:rsidP="007E7755">
      <w:pPr>
        <w:pStyle w:val="LeiptekstiMigri"/>
        <w:ind w:left="0"/>
        <w:jc w:val="left"/>
        <w:rPr>
          <w:lang w:val="en-US"/>
        </w:rPr>
      </w:pPr>
      <w:r>
        <w:rPr>
          <w:lang w:val="en-US"/>
        </w:rPr>
        <w:t>ITM (</w:t>
      </w:r>
      <w:r w:rsidRPr="00FC540C">
        <w:rPr>
          <w:lang w:val="en-US"/>
        </w:rPr>
        <w:t xml:space="preserve">Institute of </w:t>
      </w:r>
      <w:r>
        <w:rPr>
          <w:lang w:val="en-US"/>
        </w:rPr>
        <w:t>T</w:t>
      </w:r>
      <w:r w:rsidRPr="00FC540C">
        <w:rPr>
          <w:lang w:val="en-US"/>
        </w:rPr>
        <w:t>ropical</w:t>
      </w:r>
      <w:r>
        <w:rPr>
          <w:lang w:val="en-US"/>
        </w:rPr>
        <w:t xml:space="preserve"> Medicine) </w:t>
      </w:r>
    </w:p>
    <w:p w14:paraId="5FCC17F7" w14:textId="77777777" w:rsidR="007E7755" w:rsidRDefault="007E7755" w:rsidP="007E7755">
      <w:pPr>
        <w:pStyle w:val="LeiptekstiMigri"/>
        <w:ind w:left="720"/>
        <w:jc w:val="left"/>
        <w:rPr>
          <w:rStyle w:val="Hyperlinkki"/>
        </w:rPr>
      </w:pPr>
      <w:r>
        <w:rPr>
          <w:lang w:val="en-US"/>
        </w:rPr>
        <w:t xml:space="preserve">8.12.2020. </w:t>
      </w:r>
      <w:r w:rsidRPr="007C573E">
        <w:rPr>
          <w:i/>
          <w:lang w:val="en-US"/>
        </w:rPr>
        <w:t>Improving the provision of and the access to healthcare.</w:t>
      </w:r>
      <w:r>
        <w:rPr>
          <w:lang w:val="en-US"/>
        </w:rPr>
        <w:t xml:space="preserve"> </w:t>
      </w:r>
      <w:hyperlink r:id="rId21" w:history="1">
        <w:r w:rsidRPr="007C573E">
          <w:rPr>
            <w:rStyle w:val="Hyperlinkki"/>
          </w:rPr>
          <w:t>https://www.itg.be/en/health-stories/articles/improving-the-provision-of-and-the-access-to-healthcare</w:t>
        </w:r>
      </w:hyperlink>
      <w:r w:rsidRPr="00F61B41">
        <w:t xml:space="preserve"> (kä</w:t>
      </w:r>
      <w:r>
        <w:t>yty 5.2.2025).</w:t>
      </w:r>
    </w:p>
    <w:p w14:paraId="629CF3C5" w14:textId="732129DC" w:rsidR="007E7755" w:rsidRPr="006D3037" w:rsidRDefault="007E7755" w:rsidP="007E7755">
      <w:pPr>
        <w:pStyle w:val="LeiptekstiMigri"/>
        <w:ind w:left="720"/>
        <w:jc w:val="left"/>
      </w:pPr>
      <w:r w:rsidRPr="006D3037">
        <w:t xml:space="preserve">[päiväämätön]. </w:t>
      </w:r>
      <w:proofErr w:type="spellStart"/>
      <w:r w:rsidRPr="006D3037">
        <w:rPr>
          <w:i/>
        </w:rPr>
        <w:t>About</w:t>
      </w:r>
      <w:proofErr w:type="spellEnd"/>
      <w:r w:rsidRPr="006D3037">
        <w:rPr>
          <w:i/>
        </w:rPr>
        <w:t xml:space="preserve"> </w:t>
      </w:r>
      <w:proofErr w:type="spellStart"/>
      <w:r w:rsidRPr="006D3037">
        <w:rPr>
          <w:i/>
        </w:rPr>
        <w:t>the</w:t>
      </w:r>
      <w:proofErr w:type="spellEnd"/>
      <w:r w:rsidRPr="006D3037">
        <w:rPr>
          <w:i/>
        </w:rPr>
        <w:t xml:space="preserve"> </w:t>
      </w:r>
      <w:proofErr w:type="spellStart"/>
      <w:r w:rsidRPr="006D3037">
        <w:rPr>
          <w:i/>
        </w:rPr>
        <w:t>institute</w:t>
      </w:r>
      <w:proofErr w:type="spellEnd"/>
      <w:r w:rsidRPr="006D3037">
        <w:rPr>
          <w:i/>
        </w:rPr>
        <w:t>.</w:t>
      </w:r>
      <w:r w:rsidRPr="006D3037">
        <w:t xml:space="preserve"> </w:t>
      </w:r>
      <w:hyperlink r:id="rId22" w:history="1">
        <w:r w:rsidRPr="006D3037">
          <w:rPr>
            <w:rStyle w:val="Hyperlinkki"/>
          </w:rPr>
          <w:t>https://www.itg.be/en/about-itm</w:t>
        </w:r>
      </w:hyperlink>
      <w:r w:rsidRPr="006D3037">
        <w:t xml:space="preserve"> (käyty 10.2.2025). </w:t>
      </w:r>
    </w:p>
    <w:p w14:paraId="67CA8558" w14:textId="01AB0117" w:rsidR="009B19CA" w:rsidRPr="0071353E" w:rsidRDefault="0040591D" w:rsidP="0071353E">
      <w:pPr>
        <w:pStyle w:val="Alaviitteenteksti"/>
        <w:spacing w:after="240"/>
        <w:jc w:val="left"/>
        <w:rPr>
          <w:rStyle w:val="Hyperlinkki"/>
          <w:color w:val="auto"/>
          <w:u w:val="none"/>
        </w:rPr>
      </w:pPr>
      <w:proofErr w:type="spellStart"/>
      <w:r w:rsidRPr="0064280E">
        <w:t>Janga</w:t>
      </w:r>
      <w:proofErr w:type="spellEnd"/>
      <w:r w:rsidRPr="0064280E">
        <w:t xml:space="preserve"> </w:t>
      </w:r>
      <w:proofErr w:type="spellStart"/>
      <w:r w:rsidRPr="0064280E">
        <w:t>Wolof</w:t>
      </w:r>
      <w:proofErr w:type="spellEnd"/>
      <w:r w:rsidRPr="0064280E">
        <w:t xml:space="preserve"> [päiväämätön]</w:t>
      </w:r>
      <w:r w:rsidR="0064280E" w:rsidRPr="0064280E">
        <w:t>.</w:t>
      </w:r>
      <w:r w:rsidR="0064280E">
        <w:t xml:space="preserve"> </w:t>
      </w:r>
      <w:proofErr w:type="spellStart"/>
      <w:r w:rsidR="0064280E" w:rsidRPr="0064280E">
        <w:rPr>
          <w:i/>
        </w:rPr>
        <w:t>Pulaar</w:t>
      </w:r>
      <w:proofErr w:type="spellEnd"/>
      <w:r w:rsidR="0064280E" w:rsidRPr="0064280E">
        <w:rPr>
          <w:i/>
        </w:rPr>
        <w:t>.</w:t>
      </w:r>
      <w:r w:rsidRPr="0064280E">
        <w:t xml:space="preserve"> </w:t>
      </w:r>
      <w:hyperlink r:id="rId23" w:history="1">
        <w:r w:rsidRPr="0064280E">
          <w:rPr>
            <w:rStyle w:val="Hyperlinkki"/>
          </w:rPr>
          <w:t>https://jangawolof.org/pulaar/</w:t>
        </w:r>
      </w:hyperlink>
      <w:r w:rsidR="00957C40" w:rsidRPr="00F61B41">
        <w:t xml:space="preserve"> (kä</w:t>
      </w:r>
      <w:r w:rsidR="00957C40">
        <w:t>yty 10.2.2025).</w:t>
      </w:r>
    </w:p>
    <w:p w14:paraId="262946D9" w14:textId="188FC10F" w:rsidR="00406CA3" w:rsidRDefault="009B19CA" w:rsidP="00F626FC">
      <w:pPr>
        <w:pStyle w:val="Alaviitteenteksti"/>
        <w:jc w:val="left"/>
      </w:pPr>
      <w:r>
        <w:t xml:space="preserve">Journal </w:t>
      </w:r>
      <w:proofErr w:type="spellStart"/>
      <w:r>
        <w:t>Tahalil</w:t>
      </w:r>
      <w:proofErr w:type="spellEnd"/>
      <w:r>
        <w:t xml:space="preserve"> </w:t>
      </w:r>
    </w:p>
    <w:p w14:paraId="5DEE2833" w14:textId="77777777" w:rsidR="00406CA3" w:rsidRDefault="00406CA3" w:rsidP="00F626FC">
      <w:pPr>
        <w:pStyle w:val="Alaviitteenteksti"/>
        <w:jc w:val="left"/>
      </w:pPr>
    </w:p>
    <w:p w14:paraId="3A7AC726" w14:textId="2C97A250" w:rsidR="00FC54A9" w:rsidRPr="00FC54A9" w:rsidRDefault="00FC54A9" w:rsidP="00406CA3">
      <w:pPr>
        <w:pStyle w:val="Alaviitteenteksti"/>
        <w:ind w:left="720"/>
        <w:jc w:val="left"/>
      </w:pPr>
      <w:r>
        <w:t xml:space="preserve">7.2.2025. </w:t>
      </w:r>
      <w:r w:rsidRPr="00FC54A9">
        <w:rPr>
          <w:i/>
        </w:rPr>
        <w:t xml:space="preserve">Des </w:t>
      </w:r>
      <w:proofErr w:type="spellStart"/>
      <w:r w:rsidRPr="00FC54A9">
        <w:rPr>
          <w:i/>
        </w:rPr>
        <w:t>efforts</w:t>
      </w:r>
      <w:proofErr w:type="spellEnd"/>
      <w:r w:rsidRPr="00FC54A9">
        <w:rPr>
          <w:i/>
        </w:rPr>
        <w:t xml:space="preserve"> </w:t>
      </w:r>
      <w:proofErr w:type="spellStart"/>
      <w:r w:rsidRPr="00FC54A9">
        <w:rPr>
          <w:i/>
        </w:rPr>
        <w:t>réels</w:t>
      </w:r>
      <w:proofErr w:type="spellEnd"/>
      <w:r w:rsidRPr="00FC54A9">
        <w:rPr>
          <w:i/>
        </w:rPr>
        <w:t xml:space="preserve"> </w:t>
      </w:r>
      <w:proofErr w:type="spellStart"/>
      <w:r w:rsidRPr="00FC54A9">
        <w:rPr>
          <w:i/>
        </w:rPr>
        <w:t>pour</w:t>
      </w:r>
      <w:proofErr w:type="spellEnd"/>
      <w:r w:rsidRPr="00FC54A9">
        <w:rPr>
          <w:i/>
        </w:rPr>
        <w:t xml:space="preserve"> </w:t>
      </w:r>
      <w:proofErr w:type="spellStart"/>
      <w:r w:rsidRPr="00FC54A9">
        <w:rPr>
          <w:i/>
        </w:rPr>
        <w:t>lutter</w:t>
      </w:r>
      <w:proofErr w:type="spellEnd"/>
      <w:r w:rsidRPr="00FC54A9">
        <w:rPr>
          <w:i/>
        </w:rPr>
        <w:t xml:space="preserve"> </w:t>
      </w:r>
      <w:proofErr w:type="spellStart"/>
      <w:r w:rsidRPr="00FC54A9">
        <w:rPr>
          <w:i/>
        </w:rPr>
        <w:t>contre</w:t>
      </w:r>
      <w:proofErr w:type="spellEnd"/>
      <w:r w:rsidRPr="00FC54A9">
        <w:rPr>
          <w:i/>
        </w:rPr>
        <w:t xml:space="preserve"> la </w:t>
      </w:r>
      <w:proofErr w:type="spellStart"/>
      <w:r w:rsidRPr="00FC54A9">
        <w:rPr>
          <w:i/>
        </w:rPr>
        <w:t>contrebande</w:t>
      </w:r>
      <w:proofErr w:type="spellEnd"/>
      <w:r w:rsidRPr="00FC54A9">
        <w:rPr>
          <w:i/>
        </w:rPr>
        <w:t xml:space="preserve">, la </w:t>
      </w:r>
      <w:proofErr w:type="spellStart"/>
      <w:r w:rsidRPr="00FC54A9">
        <w:rPr>
          <w:i/>
        </w:rPr>
        <w:t>distribution</w:t>
      </w:r>
      <w:proofErr w:type="spellEnd"/>
      <w:r w:rsidRPr="00FC54A9">
        <w:rPr>
          <w:i/>
        </w:rPr>
        <w:t xml:space="preserve"> et la </w:t>
      </w:r>
      <w:proofErr w:type="spellStart"/>
      <w:r w:rsidRPr="00FC54A9">
        <w:rPr>
          <w:i/>
        </w:rPr>
        <w:t>vente</w:t>
      </w:r>
      <w:proofErr w:type="spellEnd"/>
      <w:r w:rsidRPr="00FC54A9">
        <w:rPr>
          <w:i/>
        </w:rPr>
        <w:t xml:space="preserve"> de </w:t>
      </w:r>
      <w:proofErr w:type="spellStart"/>
      <w:r w:rsidRPr="00FC54A9">
        <w:rPr>
          <w:i/>
        </w:rPr>
        <w:t>médicaments</w:t>
      </w:r>
      <w:proofErr w:type="spellEnd"/>
      <w:r w:rsidRPr="00FC54A9">
        <w:rPr>
          <w:i/>
        </w:rPr>
        <w:t xml:space="preserve"> </w:t>
      </w:r>
      <w:proofErr w:type="spellStart"/>
      <w:r w:rsidRPr="00FC54A9">
        <w:rPr>
          <w:i/>
        </w:rPr>
        <w:t>contrefaits</w:t>
      </w:r>
      <w:proofErr w:type="spellEnd"/>
      <w:r w:rsidRPr="00FC54A9">
        <w:rPr>
          <w:i/>
        </w:rPr>
        <w:t xml:space="preserve"> et </w:t>
      </w:r>
      <w:proofErr w:type="spellStart"/>
      <w:r w:rsidRPr="00FC54A9">
        <w:rPr>
          <w:i/>
        </w:rPr>
        <w:t>falsifiés</w:t>
      </w:r>
      <w:proofErr w:type="spellEnd"/>
      <w:r w:rsidRPr="00FC54A9">
        <w:rPr>
          <w:i/>
        </w:rPr>
        <w:t>.</w:t>
      </w:r>
      <w:r>
        <w:t xml:space="preserve"> </w:t>
      </w:r>
      <w:hyperlink r:id="rId24" w:history="1">
        <w:r w:rsidRPr="00FC54A9">
          <w:rPr>
            <w:rStyle w:val="Hyperlinkki"/>
          </w:rPr>
          <w:t>https://www.journaltahalil.com/des-efforts-reels-pour-lutter-contre-la-contrebande-la-distribution-et-la-vente-de-medicaments-contrefaits-et-falsifies/</w:t>
        </w:r>
      </w:hyperlink>
      <w:r w:rsidRPr="00FC54A9">
        <w:t xml:space="preserve"> (kä</w:t>
      </w:r>
      <w:r>
        <w:t>yty 28.2.2025).</w:t>
      </w:r>
    </w:p>
    <w:p w14:paraId="5CDC7624" w14:textId="10482331" w:rsidR="00406CA3" w:rsidRDefault="009B19CA" w:rsidP="00FC54A9">
      <w:pPr>
        <w:pStyle w:val="Alaviitteenteksti"/>
        <w:spacing w:before="240"/>
        <w:ind w:left="720"/>
        <w:jc w:val="left"/>
      </w:pPr>
      <w:r>
        <w:t>1.11.2024.</w:t>
      </w:r>
      <w:r>
        <w:t xml:space="preserve"> </w:t>
      </w:r>
      <w:r w:rsidRPr="009B19CA">
        <w:rPr>
          <w:i/>
        </w:rPr>
        <w:t xml:space="preserve">La </w:t>
      </w:r>
      <w:proofErr w:type="spellStart"/>
      <w:r w:rsidRPr="009B19CA">
        <w:rPr>
          <w:i/>
        </w:rPr>
        <w:t>Mauritanie</w:t>
      </w:r>
      <w:proofErr w:type="spellEnd"/>
      <w:r w:rsidRPr="009B19CA">
        <w:rPr>
          <w:i/>
        </w:rPr>
        <w:t xml:space="preserve"> se </w:t>
      </w:r>
      <w:proofErr w:type="spellStart"/>
      <w:r w:rsidRPr="009B19CA">
        <w:rPr>
          <w:i/>
        </w:rPr>
        <w:t>dote</w:t>
      </w:r>
      <w:proofErr w:type="spellEnd"/>
      <w:r w:rsidRPr="009B19CA">
        <w:rPr>
          <w:i/>
        </w:rPr>
        <w:t xml:space="preserve"> </w:t>
      </w:r>
      <w:proofErr w:type="spellStart"/>
      <w:r w:rsidRPr="009B19CA">
        <w:rPr>
          <w:i/>
        </w:rPr>
        <w:t>d’une</w:t>
      </w:r>
      <w:proofErr w:type="spellEnd"/>
      <w:r w:rsidRPr="009B19CA">
        <w:rPr>
          <w:i/>
        </w:rPr>
        <w:t xml:space="preserve"> </w:t>
      </w:r>
      <w:proofErr w:type="spellStart"/>
      <w:r w:rsidRPr="009B19CA">
        <w:rPr>
          <w:i/>
        </w:rPr>
        <w:t>stratégie</w:t>
      </w:r>
      <w:proofErr w:type="spellEnd"/>
      <w:r w:rsidRPr="009B19CA">
        <w:rPr>
          <w:i/>
        </w:rPr>
        <w:t xml:space="preserve"> </w:t>
      </w:r>
      <w:proofErr w:type="spellStart"/>
      <w:r w:rsidRPr="009B19CA">
        <w:rPr>
          <w:i/>
        </w:rPr>
        <w:t>d’e-Santé</w:t>
      </w:r>
      <w:proofErr w:type="spellEnd"/>
      <w:r w:rsidRPr="009B19CA">
        <w:rPr>
          <w:i/>
        </w:rPr>
        <w:t xml:space="preserve"> </w:t>
      </w:r>
      <w:proofErr w:type="spellStart"/>
      <w:r w:rsidRPr="009B19CA">
        <w:rPr>
          <w:i/>
        </w:rPr>
        <w:t>pour</w:t>
      </w:r>
      <w:proofErr w:type="spellEnd"/>
      <w:r w:rsidRPr="009B19CA">
        <w:rPr>
          <w:i/>
        </w:rPr>
        <w:t xml:space="preserve"> </w:t>
      </w:r>
      <w:proofErr w:type="spellStart"/>
      <w:r w:rsidRPr="009B19CA">
        <w:rPr>
          <w:i/>
        </w:rPr>
        <w:t>un</w:t>
      </w:r>
      <w:proofErr w:type="spellEnd"/>
      <w:r w:rsidRPr="009B19CA">
        <w:rPr>
          <w:i/>
        </w:rPr>
        <w:t xml:space="preserve"> </w:t>
      </w:r>
      <w:proofErr w:type="spellStart"/>
      <w:r w:rsidRPr="009B19CA">
        <w:rPr>
          <w:i/>
        </w:rPr>
        <w:t>accès</w:t>
      </w:r>
      <w:proofErr w:type="spellEnd"/>
      <w:r w:rsidRPr="009B19CA">
        <w:rPr>
          <w:i/>
        </w:rPr>
        <w:t xml:space="preserve"> </w:t>
      </w:r>
      <w:proofErr w:type="spellStart"/>
      <w:r w:rsidRPr="009B19CA">
        <w:rPr>
          <w:i/>
        </w:rPr>
        <w:t>équitable</w:t>
      </w:r>
      <w:proofErr w:type="spellEnd"/>
      <w:r w:rsidRPr="009B19CA">
        <w:rPr>
          <w:i/>
        </w:rPr>
        <w:t xml:space="preserve"> </w:t>
      </w:r>
      <w:proofErr w:type="spellStart"/>
      <w:r w:rsidRPr="009B19CA">
        <w:rPr>
          <w:i/>
        </w:rPr>
        <w:t>aux</w:t>
      </w:r>
      <w:proofErr w:type="spellEnd"/>
      <w:r w:rsidRPr="009B19CA">
        <w:rPr>
          <w:i/>
        </w:rPr>
        <w:t xml:space="preserve"> </w:t>
      </w:r>
      <w:proofErr w:type="spellStart"/>
      <w:r w:rsidRPr="009B19CA">
        <w:rPr>
          <w:i/>
        </w:rPr>
        <w:t>soins</w:t>
      </w:r>
      <w:proofErr w:type="spellEnd"/>
      <w:r w:rsidRPr="009B19CA">
        <w:rPr>
          <w:i/>
        </w:rPr>
        <w:t>.</w:t>
      </w:r>
      <w:r>
        <w:t xml:space="preserve"> </w:t>
      </w:r>
      <w:hyperlink r:id="rId25" w:history="1">
        <w:r w:rsidRPr="009B19CA">
          <w:rPr>
            <w:rStyle w:val="Hyperlinkki"/>
          </w:rPr>
          <w:t>https://www.journaltahalil.com/la-mauritanie-se-dote-dune-strategie-de-sante-pour-un-acces-equitable-aux-soins/</w:t>
        </w:r>
      </w:hyperlink>
      <w:r w:rsidRPr="009B19CA">
        <w:t xml:space="preserve"> (kä</w:t>
      </w:r>
      <w:r>
        <w:t>yty 28.2.2025).</w:t>
      </w:r>
      <w:r w:rsidR="00406CA3">
        <w:t xml:space="preserve"> </w:t>
      </w:r>
    </w:p>
    <w:p w14:paraId="6B720B87" w14:textId="50C1015F" w:rsidR="00406CA3" w:rsidRPr="00406CA3" w:rsidRDefault="00406CA3" w:rsidP="00406CA3">
      <w:pPr>
        <w:pStyle w:val="Alaviitteenteksti"/>
        <w:spacing w:before="240"/>
        <w:ind w:left="720"/>
        <w:jc w:val="left"/>
        <w:rPr>
          <w:rStyle w:val="Hyperlinkki"/>
          <w:color w:val="auto"/>
          <w:u w:val="none"/>
        </w:rPr>
      </w:pPr>
      <w:r>
        <w:t xml:space="preserve">2.1.2024. </w:t>
      </w:r>
      <w:proofErr w:type="spellStart"/>
      <w:r w:rsidRPr="00406CA3">
        <w:rPr>
          <w:i/>
        </w:rPr>
        <w:t>Les</w:t>
      </w:r>
      <w:proofErr w:type="spellEnd"/>
      <w:r w:rsidRPr="00406CA3">
        <w:rPr>
          <w:i/>
        </w:rPr>
        <w:t xml:space="preserve"> </w:t>
      </w:r>
      <w:proofErr w:type="spellStart"/>
      <w:r w:rsidRPr="00406CA3">
        <w:rPr>
          <w:i/>
        </w:rPr>
        <w:t>inspections</w:t>
      </w:r>
      <w:proofErr w:type="spellEnd"/>
      <w:r w:rsidRPr="00406CA3">
        <w:rPr>
          <w:i/>
        </w:rPr>
        <w:t xml:space="preserve"> </w:t>
      </w:r>
      <w:proofErr w:type="spellStart"/>
      <w:r w:rsidRPr="00406CA3">
        <w:rPr>
          <w:i/>
        </w:rPr>
        <w:t>ont</w:t>
      </w:r>
      <w:proofErr w:type="spellEnd"/>
      <w:r w:rsidRPr="00406CA3">
        <w:rPr>
          <w:i/>
        </w:rPr>
        <w:t xml:space="preserve"> permis de </w:t>
      </w:r>
      <w:proofErr w:type="spellStart"/>
      <w:r w:rsidRPr="00406CA3">
        <w:rPr>
          <w:i/>
        </w:rPr>
        <w:t>découvrir</w:t>
      </w:r>
      <w:proofErr w:type="spellEnd"/>
      <w:r w:rsidRPr="00406CA3">
        <w:rPr>
          <w:i/>
        </w:rPr>
        <w:t xml:space="preserve"> 91 </w:t>
      </w:r>
      <w:proofErr w:type="spellStart"/>
      <w:r w:rsidRPr="00406CA3">
        <w:rPr>
          <w:i/>
        </w:rPr>
        <w:t>infractions</w:t>
      </w:r>
      <w:proofErr w:type="spellEnd"/>
      <w:r w:rsidRPr="00406CA3">
        <w:rPr>
          <w:i/>
        </w:rPr>
        <w:t xml:space="preserve"> </w:t>
      </w:r>
      <w:proofErr w:type="spellStart"/>
      <w:r w:rsidRPr="00406CA3">
        <w:rPr>
          <w:i/>
        </w:rPr>
        <w:t>dans</w:t>
      </w:r>
      <w:proofErr w:type="spellEnd"/>
      <w:r w:rsidRPr="00406CA3">
        <w:rPr>
          <w:i/>
        </w:rPr>
        <w:t xml:space="preserve"> 76 </w:t>
      </w:r>
      <w:proofErr w:type="spellStart"/>
      <w:r w:rsidRPr="00406CA3">
        <w:rPr>
          <w:i/>
        </w:rPr>
        <w:t>pharmacies</w:t>
      </w:r>
      <w:proofErr w:type="spellEnd"/>
      <w:r w:rsidRPr="00406CA3">
        <w:rPr>
          <w:i/>
        </w:rPr>
        <w:t xml:space="preserve"> (</w:t>
      </w:r>
      <w:proofErr w:type="spellStart"/>
      <w:r w:rsidRPr="00406CA3">
        <w:rPr>
          <w:i/>
        </w:rPr>
        <w:t>Ministère</w:t>
      </w:r>
      <w:proofErr w:type="spellEnd"/>
      <w:r w:rsidRPr="00406CA3">
        <w:rPr>
          <w:i/>
        </w:rPr>
        <w:t xml:space="preserve"> de la </w:t>
      </w:r>
      <w:proofErr w:type="spellStart"/>
      <w:r w:rsidRPr="00406CA3">
        <w:rPr>
          <w:i/>
        </w:rPr>
        <w:t>santé</w:t>
      </w:r>
      <w:proofErr w:type="spellEnd"/>
      <w:r w:rsidRPr="00406CA3">
        <w:rPr>
          <w:i/>
        </w:rPr>
        <w:t>).</w:t>
      </w:r>
      <w:r>
        <w:t xml:space="preserve"> </w:t>
      </w:r>
      <w:hyperlink r:id="rId26" w:history="1">
        <w:r w:rsidRPr="00406CA3">
          <w:rPr>
            <w:rStyle w:val="Hyperlinkki"/>
          </w:rPr>
          <w:t>https://www.journaltahalil.com/les-inspections-ont-permis-de-decouvrir-91-infractions-dans-76-pharmacies-ministere-de-la-sante/</w:t>
        </w:r>
      </w:hyperlink>
      <w:r w:rsidRPr="00406CA3">
        <w:t xml:space="preserve"> (kä</w:t>
      </w:r>
      <w:r>
        <w:t>yty 28.2.2025).</w:t>
      </w:r>
    </w:p>
    <w:p w14:paraId="686EEC5A" w14:textId="1A2E5139" w:rsidR="00DA4D04" w:rsidRDefault="00DA4D04" w:rsidP="0069343F">
      <w:pPr>
        <w:pStyle w:val="Alaviitteenteksti"/>
        <w:spacing w:before="240" w:after="240"/>
        <w:jc w:val="left"/>
      </w:pPr>
      <w:r w:rsidRPr="00F351BD">
        <w:t>Maahanmuuttovirasto / maatietopalvelu</w:t>
      </w:r>
      <w:r w:rsidR="0071353E" w:rsidRPr="00F351BD">
        <w:t xml:space="preserve"> 28.2.2025. </w:t>
      </w:r>
      <w:r w:rsidR="00F351BD" w:rsidRPr="00F351BD">
        <w:rPr>
          <w:i/>
        </w:rPr>
        <w:t>Mauritania / Mauritanian yleinen poliittinen, yhteiskunnallinen sekä turvallisuustilanne</w:t>
      </w:r>
      <w:r w:rsidR="00F351BD">
        <w:t xml:space="preserve"> [kyselyvastaus]. Saatavilla Tellus-</w:t>
      </w:r>
      <w:proofErr w:type="spellStart"/>
      <w:r w:rsidR="00F351BD">
        <w:t>maatietokannassa</w:t>
      </w:r>
      <w:proofErr w:type="spellEnd"/>
      <w:r w:rsidR="00F351BD">
        <w:t>.</w:t>
      </w:r>
    </w:p>
    <w:p w14:paraId="2C23C149" w14:textId="142B9E91" w:rsidR="001454A8" w:rsidRPr="006D3037" w:rsidRDefault="001454A8" w:rsidP="0069343F">
      <w:pPr>
        <w:pStyle w:val="Alaviitteenteksti"/>
        <w:spacing w:before="240" w:after="240"/>
        <w:jc w:val="left"/>
        <w:rPr>
          <w:lang w:val="en-US"/>
        </w:rPr>
      </w:pPr>
      <w:proofErr w:type="spellStart"/>
      <w:r w:rsidRPr="00DA4D04">
        <w:t>Ministere</w:t>
      </w:r>
      <w:proofErr w:type="spellEnd"/>
      <w:r w:rsidRPr="00DA4D04">
        <w:t xml:space="preserve"> de la </w:t>
      </w:r>
      <w:proofErr w:type="spellStart"/>
      <w:r w:rsidRPr="00DA4D04">
        <w:t>Sant</w:t>
      </w:r>
      <w:r w:rsidR="0064280E" w:rsidRPr="00DA4D04">
        <w:t>é</w:t>
      </w:r>
      <w:proofErr w:type="spellEnd"/>
      <w:r w:rsidRPr="00DA4D04">
        <w:t xml:space="preserve"> / </w:t>
      </w:r>
      <w:proofErr w:type="spellStart"/>
      <w:r w:rsidR="00DA4D04" w:rsidRPr="00DA4D04">
        <w:t>République</w:t>
      </w:r>
      <w:proofErr w:type="spellEnd"/>
      <w:r w:rsidRPr="00DA4D04">
        <w:t xml:space="preserve"> </w:t>
      </w:r>
      <w:proofErr w:type="spellStart"/>
      <w:r w:rsidRPr="00DA4D04">
        <w:t>Islamique</w:t>
      </w:r>
      <w:proofErr w:type="spellEnd"/>
      <w:r w:rsidRPr="00DA4D04">
        <w:t xml:space="preserve"> de </w:t>
      </w:r>
      <w:proofErr w:type="spellStart"/>
      <w:r w:rsidRPr="00DA4D04">
        <w:t>Mauritanie</w:t>
      </w:r>
      <w:proofErr w:type="spellEnd"/>
      <w:r w:rsidRPr="00DA4D04">
        <w:t xml:space="preserve"> 5/2017</w:t>
      </w:r>
      <w:r w:rsidR="0064280E" w:rsidRPr="00DA4D04">
        <w:t>.</w:t>
      </w:r>
      <w:r w:rsidRPr="00DA4D04">
        <w:t xml:space="preserve"> </w:t>
      </w:r>
      <w:r w:rsidR="0064280E" w:rsidRPr="006D3037">
        <w:rPr>
          <w:i/>
          <w:lang w:val="en-US"/>
        </w:rPr>
        <w:t xml:space="preserve">Politique </w:t>
      </w:r>
      <w:proofErr w:type="spellStart"/>
      <w:r w:rsidR="0064280E" w:rsidRPr="006D3037">
        <w:rPr>
          <w:i/>
          <w:lang w:val="en-US"/>
        </w:rPr>
        <w:t>Nationale</w:t>
      </w:r>
      <w:proofErr w:type="spellEnd"/>
      <w:r w:rsidR="0064280E" w:rsidRPr="006D3037">
        <w:rPr>
          <w:i/>
          <w:lang w:val="en-US"/>
        </w:rPr>
        <w:t xml:space="preserve"> De Santé. A </w:t>
      </w:r>
      <w:proofErr w:type="spellStart"/>
      <w:r w:rsidR="0064280E" w:rsidRPr="006D3037">
        <w:rPr>
          <w:i/>
          <w:lang w:val="en-US"/>
        </w:rPr>
        <w:t>l’horizon</w:t>
      </w:r>
      <w:proofErr w:type="spellEnd"/>
      <w:r w:rsidR="0064280E" w:rsidRPr="006D3037">
        <w:rPr>
          <w:i/>
          <w:lang w:val="en-US"/>
        </w:rPr>
        <w:t xml:space="preserve"> 2030.</w:t>
      </w:r>
      <w:r w:rsidR="0064280E" w:rsidRPr="006D3037">
        <w:rPr>
          <w:lang w:val="en-US"/>
        </w:rPr>
        <w:t xml:space="preserve"> </w:t>
      </w:r>
      <w:hyperlink r:id="rId27" w:history="1">
        <w:r w:rsidRPr="006D3037">
          <w:rPr>
            <w:rStyle w:val="Hyperlinkki"/>
            <w:lang w:val="en-US"/>
          </w:rPr>
          <w:t>https://faolex.fao.org/docs/pdf/Mau177663.pdf</w:t>
        </w:r>
      </w:hyperlink>
      <w:r w:rsidR="00FA1051" w:rsidRPr="006D3037">
        <w:rPr>
          <w:lang w:val="en-US"/>
        </w:rPr>
        <w:t xml:space="preserve"> (</w:t>
      </w:r>
      <w:proofErr w:type="spellStart"/>
      <w:r w:rsidR="00FA1051" w:rsidRPr="006D3037">
        <w:rPr>
          <w:lang w:val="en-US"/>
        </w:rPr>
        <w:t>käyty</w:t>
      </w:r>
      <w:proofErr w:type="spellEnd"/>
      <w:r w:rsidR="00FA1051" w:rsidRPr="006D3037">
        <w:rPr>
          <w:lang w:val="en-US"/>
        </w:rPr>
        <w:t xml:space="preserve"> 5.2.2025). </w:t>
      </w:r>
    </w:p>
    <w:p w14:paraId="0ABE862F" w14:textId="77777777" w:rsidR="009B19CA" w:rsidRDefault="001454A8" w:rsidP="00E671B7">
      <w:pPr>
        <w:rPr>
          <w:lang w:val="en-US"/>
        </w:rPr>
      </w:pPr>
      <w:r>
        <w:rPr>
          <w:lang w:val="en-US"/>
        </w:rPr>
        <w:t>M</w:t>
      </w:r>
      <w:r w:rsidR="00BF3CA8">
        <w:rPr>
          <w:lang w:val="en-US"/>
        </w:rPr>
        <w:t>R</w:t>
      </w:r>
      <w:r>
        <w:rPr>
          <w:lang w:val="en-US"/>
        </w:rPr>
        <w:t>G (Minority Rights Group)</w:t>
      </w:r>
      <w:r w:rsidR="002637A5">
        <w:rPr>
          <w:lang w:val="en-US"/>
        </w:rPr>
        <w:t xml:space="preserve"> </w:t>
      </w:r>
    </w:p>
    <w:p w14:paraId="72BAE2C9" w14:textId="4A2E72D8" w:rsidR="001454A8" w:rsidRDefault="002637A5" w:rsidP="009B19CA">
      <w:pPr>
        <w:ind w:left="720"/>
        <w:rPr>
          <w:lang w:val="en-US"/>
        </w:rPr>
      </w:pPr>
      <w:r>
        <w:rPr>
          <w:lang w:val="en-US"/>
        </w:rPr>
        <w:t>6/2019.</w:t>
      </w:r>
      <w:r w:rsidR="0064280E">
        <w:rPr>
          <w:lang w:val="en-US"/>
        </w:rPr>
        <w:t xml:space="preserve"> </w:t>
      </w:r>
      <w:r w:rsidR="0064280E" w:rsidRPr="00564D2C">
        <w:rPr>
          <w:i/>
          <w:lang w:val="en-US"/>
        </w:rPr>
        <w:t>Mauritania.</w:t>
      </w:r>
      <w:r w:rsidRPr="00564D2C">
        <w:rPr>
          <w:lang w:val="en-US"/>
        </w:rPr>
        <w:t xml:space="preserve"> </w:t>
      </w:r>
      <w:hyperlink r:id="rId28" w:history="1">
        <w:r w:rsidRPr="00564D2C">
          <w:rPr>
            <w:rStyle w:val="Hyperlinkki"/>
            <w:lang w:val="en-US"/>
          </w:rPr>
          <w:t>https://minorityrights.org/country/mauritania/</w:t>
        </w:r>
      </w:hyperlink>
      <w:r w:rsidR="00FA1051" w:rsidRPr="00564D2C">
        <w:rPr>
          <w:lang w:val="en-US"/>
        </w:rPr>
        <w:t xml:space="preserve"> (</w:t>
      </w:r>
      <w:proofErr w:type="spellStart"/>
      <w:r w:rsidR="00FA1051" w:rsidRPr="00564D2C">
        <w:rPr>
          <w:lang w:val="en-US"/>
        </w:rPr>
        <w:t>käyty</w:t>
      </w:r>
      <w:proofErr w:type="spellEnd"/>
      <w:r w:rsidR="00FA1051" w:rsidRPr="00564D2C">
        <w:rPr>
          <w:lang w:val="en-US"/>
        </w:rPr>
        <w:t xml:space="preserve"> 6.2.2025).</w:t>
      </w:r>
      <w:r w:rsidRPr="00564D2C">
        <w:rPr>
          <w:lang w:val="en-US"/>
        </w:rPr>
        <w:t xml:space="preserve"> </w:t>
      </w:r>
    </w:p>
    <w:p w14:paraId="72F8A407" w14:textId="10A76104" w:rsidR="009B19CA" w:rsidRPr="00564D2C" w:rsidRDefault="009B19CA" w:rsidP="009B19CA">
      <w:pPr>
        <w:ind w:left="720"/>
        <w:jc w:val="left"/>
        <w:rPr>
          <w:lang w:val="en-US"/>
        </w:rPr>
      </w:pPr>
      <w:r>
        <w:rPr>
          <w:lang w:val="en-US"/>
        </w:rPr>
        <w:t xml:space="preserve">11/2017. </w:t>
      </w:r>
      <w:r w:rsidRPr="009B19CA">
        <w:rPr>
          <w:i/>
          <w:lang w:val="en-US"/>
        </w:rPr>
        <w:t>Black Africans in Mauritania.</w:t>
      </w:r>
      <w:r>
        <w:rPr>
          <w:lang w:val="en-US"/>
        </w:rPr>
        <w:t xml:space="preserve"> </w:t>
      </w:r>
      <w:hyperlink r:id="rId29" w:history="1">
        <w:r w:rsidRPr="000D22B6">
          <w:rPr>
            <w:rStyle w:val="Hyperlinkki"/>
            <w:lang w:val="en-US"/>
          </w:rPr>
          <w:t>https://minorityrights.org/communities/black-africans/</w:t>
        </w:r>
      </w:hyperlink>
      <w:r>
        <w:rPr>
          <w:lang w:val="en-US"/>
        </w:rPr>
        <w:t xml:space="preserve"> (</w:t>
      </w:r>
      <w:proofErr w:type="spellStart"/>
      <w:r>
        <w:rPr>
          <w:lang w:val="en-US"/>
        </w:rPr>
        <w:t>käyty</w:t>
      </w:r>
      <w:proofErr w:type="spellEnd"/>
      <w:r>
        <w:rPr>
          <w:lang w:val="en-US"/>
        </w:rPr>
        <w:t xml:space="preserve"> 6.2.2025). </w:t>
      </w:r>
    </w:p>
    <w:p w14:paraId="069B2DFD" w14:textId="16E41C52" w:rsidR="00E671B7" w:rsidRPr="00564D2C" w:rsidRDefault="00E671B7" w:rsidP="0064280E">
      <w:pPr>
        <w:jc w:val="left"/>
        <w:rPr>
          <w:lang w:val="en-US"/>
        </w:rPr>
      </w:pPr>
      <w:r w:rsidRPr="00E671B7">
        <w:rPr>
          <w:lang w:val="en-US"/>
        </w:rPr>
        <w:t>OECD</w:t>
      </w:r>
      <w:r w:rsidR="0064280E">
        <w:rPr>
          <w:lang w:val="en-US"/>
        </w:rPr>
        <w:t xml:space="preserve"> (</w:t>
      </w:r>
      <w:r w:rsidR="0064280E" w:rsidRPr="0064280E">
        <w:rPr>
          <w:lang w:val="en-US"/>
        </w:rPr>
        <w:t xml:space="preserve">The </w:t>
      </w:r>
      <w:proofErr w:type="spellStart"/>
      <w:r w:rsidR="0064280E" w:rsidRPr="0064280E">
        <w:rPr>
          <w:lang w:val="en-US"/>
        </w:rPr>
        <w:t>Organisation</w:t>
      </w:r>
      <w:proofErr w:type="spellEnd"/>
      <w:r w:rsidR="0064280E" w:rsidRPr="0064280E">
        <w:rPr>
          <w:lang w:val="en-US"/>
        </w:rPr>
        <w:t xml:space="preserve"> for Economic Co-operation and Development</w:t>
      </w:r>
      <w:r w:rsidR="0064280E">
        <w:rPr>
          <w:lang w:val="en-US"/>
        </w:rPr>
        <w:t>)</w:t>
      </w:r>
      <w:r w:rsidRPr="00E671B7">
        <w:rPr>
          <w:lang w:val="en-US"/>
        </w:rPr>
        <w:t xml:space="preserve"> &amp; WHO</w:t>
      </w:r>
      <w:r w:rsidR="0064280E">
        <w:rPr>
          <w:lang w:val="en-US"/>
        </w:rPr>
        <w:t xml:space="preserve"> (World Health Organization)</w:t>
      </w:r>
      <w:r w:rsidRPr="00E671B7">
        <w:rPr>
          <w:lang w:val="en-US"/>
        </w:rPr>
        <w:t xml:space="preserve"> 2023</w:t>
      </w:r>
      <w:r w:rsidR="0064280E">
        <w:rPr>
          <w:lang w:val="en-US"/>
        </w:rPr>
        <w:t xml:space="preserve">. </w:t>
      </w:r>
      <w:r w:rsidR="0064280E" w:rsidRPr="0064280E">
        <w:rPr>
          <w:i/>
          <w:lang w:val="en-US"/>
        </w:rPr>
        <w:t xml:space="preserve">State of Health in the EU. Suomi. </w:t>
      </w:r>
      <w:proofErr w:type="spellStart"/>
      <w:r w:rsidR="0064280E" w:rsidRPr="0064280E">
        <w:rPr>
          <w:i/>
          <w:lang w:val="en-US"/>
        </w:rPr>
        <w:t>Maan</w:t>
      </w:r>
      <w:proofErr w:type="spellEnd"/>
      <w:r w:rsidR="0064280E" w:rsidRPr="0064280E">
        <w:rPr>
          <w:i/>
          <w:lang w:val="en-US"/>
        </w:rPr>
        <w:t xml:space="preserve"> </w:t>
      </w:r>
      <w:proofErr w:type="spellStart"/>
      <w:r w:rsidR="0064280E" w:rsidRPr="0064280E">
        <w:rPr>
          <w:i/>
          <w:lang w:val="en-US"/>
        </w:rPr>
        <w:t>terveysprofiili</w:t>
      </w:r>
      <w:proofErr w:type="spellEnd"/>
      <w:r w:rsidR="0064280E" w:rsidRPr="0064280E">
        <w:rPr>
          <w:i/>
          <w:lang w:val="en-US"/>
        </w:rPr>
        <w:t xml:space="preserve"> 2023. </w:t>
      </w:r>
      <w:r w:rsidRPr="0064280E">
        <w:rPr>
          <w:i/>
          <w:lang w:val="en-US"/>
        </w:rPr>
        <w:t xml:space="preserve"> </w:t>
      </w:r>
      <w:hyperlink r:id="rId30" w:history="1">
        <w:r w:rsidRPr="00564D2C">
          <w:rPr>
            <w:rStyle w:val="Hyperlinkki"/>
            <w:lang w:val="en-US"/>
          </w:rPr>
          <w:t>https://health.ec.europa.eu/system/files/2024-01/2023_chp_fi_finnish.pdf</w:t>
        </w:r>
      </w:hyperlink>
      <w:r w:rsidR="00FA1051" w:rsidRPr="00564D2C">
        <w:rPr>
          <w:lang w:val="en-US"/>
        </w:rPr>
        <w:t xml:space="preserve"> (</w:t>
      </w:r>
      <w:proofErr w:type="spellStart"/>
      <w:r w:rsidR="00FA1051" w:rsidRPr="00564D2C">
        <w:rPr>
          <w:lang w:val="en-US"/>
        </w:rPr>
        <w:t>käyty</w:t>
      </w:r>
      <w:proofErr w:type="spellEnd"/>
      <w:r w:rsidR="00FA1051" w:rsidRPr="00564D2C">
        <w:rPr>
          <w:lang w:val="en-US"/>
        </w:rPr>
        <w:t xml:space="preserve"> 10.2.2025).</w:t>
      </w:r>
      <w:r w:rsidRPr="00564D2C">
        <w:rPr>
          <w:lang w:val="en-US"/>
        </w:rPr>
        <w:t xml:space="preserve"> </w:t>
      </w:r>
    </w:p>
    <w:p w14:paraId="6E111F74" w14:textId="03491CBB" w:rsidR="009F4010" w:rsidRPr="00564D2C" w:rsidRDefault="009F4010" w:rsidP="009F4010">
      <w:pPr>
        <w:jc w:val="left"/>
        <w:rPr>
          <w:lang w:val="en-US"/>
        </w:rPr>
      </w:pPr>
      <w:proofErr w:type="spellStart"/>
      <w:r w:rsidRPr="009F4010">
        <w:rPr>
          <w:lang w:val="en-US"/>
        </w:rPr>
        <w:lastRenderedPageBreak/>
        <w:t>L’Osservatore</w:t>
      </w:r>
      <w:proofErr w:type="spellEnd"/>
      <w:r w:rsidRPr="009F4010">
        <w:rPr>
          <w:lang w:val="en-US"/>
        </w:rPr>
        <w:t xml:space="preserve"> Romano / </w:t>
      </w:r>
      <w:proofErr w:type="spellStart"/>
      <w:r w:rsidRPr="009F4010">
        <w:rPr>
          <w:lang w:val="en-US"/>
        </w:rPr>
        <w:t>Asta</w:t>
      </w:r>
      <w:proofErr w:type="spellEnd"/>
      <w:r>
        <w:rPr>
          <w:lang w:val="en-US"/>
        </w:rPr>
        <w:t>, Augustine</w:t>
      </w:r>
      <w:r w:rsidRPr="009F4010">
        <w:rPr>
          <w:lang w:val="en-US"/>
        </w:rPr>
        <w:t xml:space="preserve"> 22.8.2024.</w:t>
      </w:r>
      <w:r>
        <w:rPr>
          <w:lang w:val="en-US"/>
        </w:rPr>
        <w:t xml:space="preserve"> </w:t>
      </w:r>
      <w:proofErr w:type="spellStart"/>
      <w:r w:rsidR="0064280E" w:rsidRPr="0064280E">
        <w:rPr>
          <w:i/>
          <w:lang w:val="en-US"/>
        </w:rPr>
        <w:t>L’esclavage</w:t>
      </w:r>
      <w:proofErr w:type="spellEnd"/>
      <w:r w:rsidR="0064280E" w:rsidRPr="0064280E">
        <w:rPr>
          <w:i/>
          <w:lang w:val="en-US"/>
        </w:rPr>
        <w:t xml:space="preserve"> et le </w:t>
      </w:r>
      <w:proofErr w:type="spellStart"/>
      <w:r w:rsidR="0064280E" w:rsidRPr="0064280E">
        <w:rPr>
          <w:i/>
          <w:lang w:val="en-US"/>
        </w:rPr>
        <w:t>racisme</w:t>
      </w:r>
      <w:proofErr w:type="spellEnd"/>
      <w:r w:rsidR="0064280E" w:rsidRPr="0064280E">
        <w:rPr>
          <w:i/>
          <w:lang w:val="en-US"/>
        </w:rPr>
        <w:t xml:space="preserve"> persistent </w:t>
      </w:r>
      <w:proofErr w:type="spellStart"/>
      <w:r w:rsidR="0064280E" w:rsidRPr="0064280E">
        <w:rPr>
          <w:i/>
          <w:lang w:val="en-US"/>
        </w:rPr>
        <w:t>en</w:t>
      </w:r>
      <w:proofErr w:type="spellEnd"/>
      <w:r w:rsidR="0064280E" w:rsidRPr="0064280E">
        <w:rPr>
          <w:i/>
          <w:lang w:val="en-US"/>
        </w:rPr>
        <w:t xml:space="preserve"> </w:t>
      </w:r>
      <w:proofErr w:type="spellStart"/>
      <w:r w:rsidR="0064280E" w:rsidRPr="0064280E">
        <w:rPr>
          <w:i/>
          <w:lang w:val="en-US"/>
        </w:rPr>
        <w:t>Mauritanie</w:t>
      </w:r>
      <w:proofErr w:type="spellEnd"/>
      <w:r w:rsidR="0064280E" w:rsidRPr="0064280E">
        <w:rPr>
          <w:i/>
          <w:lang w:val="en-US"/>
        </w:rPr>
        <w:t>.</w:t>
      </w:r>
      <w:r w:rsidR="0064280E" w:rsidRPr="0064280E">
        <w:rPr>
          <w:lang w:val="en-US"/>
        </w:rPr>
        <w:t xml:space="preserve"> </w:t>
      </w:r>
      <w:hyperlink r:id="rId31" w:history="1">
        <w:r w:rsidRPr="00564D2C">
          <w:rPr>
            <w:rStyle w:val="Hyperlinkki"/>
            <w:lang w:val="en-US"/>
          </w:rPr>
          <w:t>https://www.osservatoreromano.va/fr/news/2024-08/fra-034/l-esclavage-et-le-racisme-persistent-en-mauritanie.html</w:t>
        </w:r>
      </w:hyperlink>
      <w:r w:rsidR="00FA1051" w:rsidRPr="00564D2C">
        <w:rPr>
          <w:lang w:val="en-US"/>
        </w:rPr>
        <w:t xml:space="preserve"> (</w:t>
      </w:r>
      <w:proofErr w:type="spellStart"/>
      <w:r w:rsidR="00FA1051" w:rsidRPr="00564D2C">
        <w:rPr>
          <w:lang w:val="en-US"/>
        </w:rPr>
        <w:t>käyty</w:t>
      </w:r>
      <w:proofErr w:type="spellEnd"/>
      <w:r w:rsidR="00FA1051" w:rsidRPr="00564D2C">
        <w:rPr>
          <w:lang w:val="en-US"/>
        </w:rPr>
        <w:t xml:space="preserve"> 7.2.2025).</w:t>
      </w:r>
      <w:r w:rsidRPr="00564D2C">
        <w:rPr>
          <w:lang w:val="en-US"/>
        </w:rPr>
        <w:t xml:space="preserve"> </w:t>
      </w:r>
    </w:p>
    <w:p w14:paraId="216E14D1" w14:textId="77777777" w:rsidR="00F12055" w:rsidRDefault="00DA4D04" w:rsidP="00454644">
      <w:pPr>
        <w:jc w:val="left"/>
        <w:rPr>
          <w:lang w:val="en-US"/>
        </w:rPr>
      </w:pPr>
      <w:proofErr w:type="spellStart"/>
      <w:r>
        <w:rPr>
          <w:lang w:val="en-US"/>
        </w:rPr>
        <w:t>République</w:t>
      </w:r>
      <w:proofErr w:type="spellEnd"/>
      <w:r w:rsidR="000C438A" w:rsidRPr="00454644">
        <w:rPr>
          <w:lang w:val="en-US"/>
        </w:rPr>
        <w:t xml:space="preserve"> </w:t>
      </w:r>
      <w:proofErr w:type="spellStart"/>
      <w:r w:rsidR="000C438A" w:rsidRPr="00454644">
        <w:rPr>
          <w:lang w:val="en-US"/>
        </w:rPr>
        <w:t>Islamique</w:t>
      </w:r>
      <w:proofErr w:type="spellEnd"/>
      <w:r w:rsidR="000C438A" w:rsidRPr="00454644">
        <w:rPr>
          <w:lang w:val="en-US"/>
        </w:rPr>
        <w:t xml:space="preserve"> de </w:t>
      </w:r>
      <w:proofErr w:type="spellStart"/>
      <w:r w:rsidR="000C438A" w:rsidRPr="00454644">
        <w:rPr>
          <w:lang w:val="en-US"/>
        </w:rPr>
        <w:t>Mauritanie</w:t>
      </w:r>
      <w:proofErr w:type="spellEnd"/>
      <w:r w:rsidR="000C438A" w:rsidRPr="00454644">
        <w:rPr>
          <w:lang w:val="en-US"/>
        </w:rPr>
        <w:t xml:space="preserve"> </w:t>
      </w:r>
    </w:p>
    <w:p w14:paraId="6111CDC5" w14:textId="55487955" w:rsidR="00F12055" w:rsidRPr="00F12055" w:rsidRDefault="00F12055" w:rsidP="00F12055">
      <w:pPr>
        <w:ind w:left="720"/>
        <w:jc w:val="left"/>
        <w:rPr>
          <w:lang w:val="sv-SE"/>
        </w:rPr>
      </w:pPr>
      <w:r w:rsidRPr="00F12055">
        <w:rPr>
          <w:lang w:val="sv-SE"/>
        </w:rPr>
        <w:t xml:space="preserve">2/2022. </w:t>
      </w:r>
      <w:r w:rsidRPr="00F12055">
        <w:rPr>
          <w:i/>
          <w:lang w:val="sv-SE"/>
        </w:rPr>
        <w:t xml:space="preserve">Enquête </w:t>
      </w:r>
      <w:proofErr w:type="spellStart"/>
      <w:r w:rsidRPr="00F12055">
        <w:rPr>
          <w:i/>
          <w:lang w:val="sv-SE"/>
        </w:rPr>
        <w:t>Démographique</w:t>
      </w:r>
      <w:proofErr w:type="spellEnd"/>
      <w:r w:rsidRPr="00F12055">
        <w:rPr>
          <w:i/>
          <w:lang w:val="sv-SE"/>
        </w:rPr>
        <w:t xml:space="preserve"> et de </w:t>
      </w:r>
      <w:proofErr w:type="spellStart"/>
      <w:r w:rsidRPr="00F12055">
        <w:rPr>
          <w:i/>
          <w:lang w:val="sv-SE"/>
        </w:rPr>
        <w:t>Santé</w:t>
      </w:r>
      <w:proofErr w:type="spellEnd"/>
      <w:r w:rsidRPr="00F12055">
        <w:rPr>
          <w:i/>
          <w:lang w:val="sv-SE"/>
        </w:rPr>
        <w:t xml:space="preserve"> 2019</w:t>
      </w:r>
      <w:r>
        <w:rPr>
          <w:i/>
          <w:lang w:val="sv-SE"/>
        </w:rPr>
        <w:t>–</w:t>
      </w:r>
      <w:r w:rsidRPr="00F12055">
        <w:rPr>
          <w:i/>
          <w:lang w:val="sv-SE"/>
        </w:rPr>
        <w:t>2021</w:t>
      </w:r>
      <w:r w:rsidRPr="00F12055">
        <w:rPr>
          <w:i/>
          <w:lang w:val="sv-SE"/>
        </w:rPr>
        <w:t xml:space="preserve">. </w:t>
      </w:r>
      <w:hyperlink r:id="rId32" w:history="1">
        <w:r w:rsidRPr="000D22B6">
          <w:rPr>
            <w:rStyle w:val="Hyperlinkki"/>
            <w:lang w:val="sv-SE"/>
          </w:rPr>
          <w:t>https://dhsprogram.com/pubs/pdf/FR373/FR373.pdf</w:t>
        </w:r>
      </w:hyperlink>
      <w:r>
        <w:rPr>
          <w:lang w:val="sv-SE"/>
        </w:rPr>
        <w:t xml:space="preserve"> (</w:t>
      </w:r>
      <w:proofErr w:type="spellStart"/>
      <w:r>
        <w:rPr>
          <w:lang w:val="sv-SE"/>
        </w:rPr>
        <w:t>käyty</w:t>
      </w:r>
      <w:proofErr w:type="spellEnd"/>
      <w:r>
        <w:rPr>
          <w:lang w:val="sv-SE"/>
        </w:rPr>
        <w:t xml:space="preserve"> 28.2.2025).</w:t>
      </w:r>
    </w:p>
    <w:p w14:paraId="323B88BA" w14:textId="5455224D" w:rsidR="00454644" w:rsidRPr="00C33D83" w:rsidRDefault="00454644" w:rsidP="00F12055">
      <w:pPr>
        <w:ind w:left="720"/>
        <w:jc w:val="left"/>
      </w:pPr>
      <w:r w:rsidRPr="00F12055">
        <w:rPr>
          <w:lang w:val="sv-SE"/>
        </w:rPr>
        <w:t xml:space="preserve">2021. </w:t>
      </w:r>
      <w:r w:rsidRPr="00454644">
        <w:rPr>
          <w:i/>
          <w:lang w:val="en-US"/>
        </w:rPr>
        <w:t xml:space="preserve">Plan National de </w:t>
      </w:r>
      <w:proofErr w:type="spellStart"/>
      <w:r w:rsidRPr="00454644">
        <w:rPr>
          <w:i/>
          <w:lang w:val="en-US"/>
        </w:rPr>
        <w:t>Développement</w:t>
      </w:r>
      <w:proofErr w:type="spellEnd"/>
      <w:r w:rsidRPr="00454644">
        <w:rPr>
          <w:i/>
          <w:lang w:val="en-US"/>
        </w:rPr>
        <w:t xml:space="preserve"> Sanitaire 2021 – 2030. </w:t>
      </w:r>
      <w:r w:rsidRPr="00564D2C">
        <w:rPr>
          <w:i/>
        </w:rPr>
        <w:t xml:space="preserve">Volume I : </w:t>
      </w:r>
      <w:proofErr w:type="spellStart"/>
      <w:r w:rsidRPr="00564D2C">
        <w:rPr>
          <w:i/>
        </w:rPr>
        <w:t>Analyse</w:t>
      </w:r>
      <w:proofErr w:type="spellEnd"/>
      <w:r w:rsidRPr="00564D2C">
        <w:rPr>
          <w:i/>
        </w:rPr>
        <w:t xml:space="preserve"> </w:t>
      </w:r>
      <w:proofErr w:type="spellStart"/>
      <w:r w:rsidRPr="00564D2C">
        <w:rPr>
          <w:i/>
        </w:rPr>
        <w:t>situationnelle</w:t>
      </w:r>
      <w:proofErr w:type="spellEnd"/>
      <w:r w:rsidRPr="00564D2C">
        <w:rPr>
          <w:i/>
        </w:rPr>
        <w:t xml:space="preserve"> et Plan.</w:t>
      </w:r>
      <w:r w:rsidRPr="00564D2C">
        <w:t xml:space="preserve"> </w:t>
      </w:r>
      <w:r w:rsidR="00C33D83" w:rsidRPr="00C33D83">
        <w:t>Sa</w:t>
      </w:r>
      <w:r w:rsidR="00C33D83">
        <w:t xml:space="preserve">atavilla: </w:t>
      </w:r>
      <w:hyperlink r:id="rId33" w:history="1">
        <w:r w:rsidR="00C33D83" w:rsidRPr="00F3090D">
          <w:rPr>
            <w:rStyle w:val="Hyperlinkki"/>
          </w:rPr>
          <w:t>https://extranet.who.int/countryplanningcycles/sites/default/files/public_file_rep/MRT_Mauritania_Plan-National-De-D%C3%A9veloppement-Sanitaire_PNDS_2021-2030.pdf</w:t>
        </w:r>
      </w:hyperlink>
      <w:r w:rsidRPr="00C33D83">
        <w:t xml:space="preserve"> (käyty 10.2.2025).</w:t>
      </w:r>
    </w:p>
    <w:p w14:paraId="49D4D4DE" w14:textId="018A3A54" w:rsidR="0040591D" w:rsidRPr="00FA1051" w:rsidRDefault="0040591D" w:rsidP="00454644">
      <w:pPr>
        <w:jc w:val="left"/>
      </w:pPr>
      <w:r w:rsidRPr="00C33D83">
        <w:rPr>
          <w:lang w:val="en-US"/>
        </w:rPr>
        <w:t xml:space="preserve">UN CERD </w:t>
      </w:r>
      <w:r w:rsidR="00C33D83" w:rsidRPr="00C33D83">
        <w:rPr>
          <w:lang w:val="en-US"/>
        </w:rPr>
        <w:t>(United Nations Committee on the Elimination of Racial Discrimination)</w:t>
      </w:r>
      <w:r w:rsidR="00C33D83">
        <w:rPr>
          <w:lang w:val="en-US"/>
        </w:rPr>
        <w:t xml:space="preserve"> 30.5.2018. </w:t>
      </w:r>
      <w:r w:rsidR="00C33D83" w:rsidRPr="00C33D83">
        <w:rPr>
          <w:i/>
          <w:lang w:val="en-US"/>
        </w:rPr>
        <w:t>Concluding observations on the combined eighth to fourteenth periodic reports of Mauritania*.</w:t>
      </w:r>
      <w:r w:rsidR="00C33D83" w:rsidRPr="00C33D83">
        <w:rPr>
          <w:lang w:val="en-US"/>
        </w:rPr>
        <w:t xml:space="preserve">  </w:t>
      </w:r>
      <w:hyperlink r:id="rId34" w:history="1">
        <w:r w:rsidRPr="00FA1051">
          <w:rPr>
            <w:rStyle w:val="Hyperlinkki"/>
          </w:rPr>
          <w:t>tbinternet.ohchr.org/_layouts/15/treatybodyexternal/Download.aspx?symbolno=CERD%2FC%2FMRT%2FCO%2F8-14&amp;Lang=en</w:t>
        </w:r>
      </w:hyperlink>
      <w:r w:rsidR="00FA1051" w:rsidRPr="00F61B41">
        <w:t xml:space="preserve"> (kä</w:t>
      </w:r>
      <w:r w:rsidR="00FA1051">
        <w:t>yty 6.2.2025).</w:t>
      </w:r>
    </w:p>
    <w:p w14:paraId="0A3FE4DB" w14:textId="7DC986A2" w:rsidR="001454A8" w:rsidRPr="00E71E62" w:rsidRDefault="001454A8" w:rsidP="00C33D83">
      <w:pPr>
        <w:jc w:val="left"/>
        <w:rPr>
          <w:rStyle w:val="Hyperlinkki"/>
          <w:lang w:val="en-US"/>
        </w:rPr>
      </w:pPr>
      <w:r>
        <w:rPr>
          <w:lang w:val="en-US"/>
        </w:rPr>
        <w:t>UN ECOSOC</w:t>
      </w:r>
      <w:r w:rsidR="00C33D83">
        <w:rPr>
          <w:lang w:val="en-US"/>
        </w:rPr>
        <w:t xml:space="preserve"> (United Nations Economic and Social Council)</w:t>
      </w:r>
      <w:r>
        <w:rPr>
          <w:lang w:val="en-US"/>
        </w:rPr>
        <w:t xml:space="preserve"> 19.3.2024</w:t>
      </w:r>
      <w:r w:rsidR="00C33D83">
        <w:rPr>
          <w:lang w:val="en-US"/>
        </w:rPr>
        <w:t xml:space="preserve">. </w:t>
      </w:r>
      <w:r w:rsidR="00C33D83" w:rsidRPr="00C33D83">
        <w:rPr>
          <w:i/>
          <w:lang w:val="en-US"/>
        </w:rPr>
        <w:t>Concluding observations on the second periodic report of Mauritania*.</w:t>
      </w:r>
      <w:r w:rsidRPr="00C33D83">
        <w:rPr>
          <w:i/>
          <w:lang w:val="en-US"/>
        </w:rPr>
        <w:t xml:space="preserve"> </w:t>
      </w:r>
      <w:hyperlink r:id="rId35" w:history="1">
        <w:r w:rsidR="00E71E62" w:rsidRPr="006F7D3B">
          <w:rPr>
            <w:rStyle w:val="Hyperlinkki"/>
            <w:lang w:val="en-US"/>
          </w:rPr>
          <w:t>https://digitallibrary.un.org/record/4042008?v=pdf</w:t>
        </w:r>
      </w:hyperlink>
      <w:r w:rsidR="00E71E62">
        <w:rPr>
          <w:lang w:val="en-US"/>
        </w:rPr>
        <w:t xml:space="preserve"> </w:t>
      </w:r>
      <w:r w:rsidR="00FA1051" w:rsidRPr="00E71E62">
        <w:rPr>
          <w:lang w:val="en-US"/>
        </w:rPr>
        <w:t>(</w:t>
      </w:r>
      <w:proofErr w:type="spellStart"/>
      <w:r w:rsidR="00FA1051" w:rsidRPr="00E71E62">
        <w:rPr>
          <w:lang w:val="en-US"/>
        </w:rPr>
        <w:t>käyty</w:t>
      </w:r>
      <w:proofErr w:type="spellEnd"/>
      <w:r w:rsidR="00FA1051" w:rsidRPr="00E71E62">
        <w:rPr>
          <w:lang w:val="en-US"/>
        </w:rPr>
        <w:t xml:space="preserve"> 6.2.2025).</w:t>
      </w:r>
    </w:p>
    <w:p w14:paraId="503B63E6" w14:textId="35060565" w:rsidR="007269F3" w:rsidRDefault="007269F3" w:rsidP="001454A8">
      <w:pPr>
        <w:jc w:val="left"/>
        <w:rPr>
          <w:color w:val="000000" w:themeColor="text1"/>
          <w:lang w:val="en-US"/>
        </w:rPr>
      </w:pPr>
      <w:r w:rsidRPr="00C33D83">
        <w:rPr>
          <w:color w:val="000000" w:themeColor="text1"/>
          <w:lang w:val="en-US"/>
        </w:rPr>
        <w:t xml:space="preserve">UN OCHA </w:t>
      </w:r>
      <w:r w:rsidR="00C33D83">
        <w:rPr>
          <w:color w:val="000000" w:themeColor="text1"/>
          <w:lang w:val="en-US"/>
        </w:rPr>
        <w:t>(</w:t>
      </w:r>
      <w:r w:rsidR="00C33D83" w:rsidRPr="00C33D83">
        <w:rPr>
          <w:color w:val="000000" w:themeColor="text1"/>
          <w:lang w:val="en-US"/>
        </w:rPr>
        <w:t>United Nations Office for the Coordination of Humanitarian Affairs</w:t>
      </w:r>
      <w:r w:rsidR="00C33D83">
        <w:rPr>
          <w:color w:val="000000" w:themeColor="text1"/>
          <w:lang w:val="en-US"/>
        </w:rPr>
        <w:t xml:space="preserve">) </w:t>
      </w:r>
      <w:r w:rsidRPr="00C33D83">
        <w:rPr>
          <w:color w:val="000000" w:themeColor="text1"/>
          <w:lang w:val="en-US"/>
        </w:rPr>
        <w:t>22.2.2023.</w:t>
      </w:r>
      <w:r w:rsidR="00C33D83" w:rsidRPr="00C33D83">
        <w:rPr>
          <w:color w:val="000000" w:themeColor="text1"/>
          <w:lang w:val="en-US"/>
        </w:rPr>
        <w:t xml:space="preserve"> </w:t>
      </w:r>
      <w:r w:rsidR="00C33D83" w:rsidRPr="00C33D83">
        <w:rPr>
          <w:i/>
          <w:color w:val="000000" w:themeColor="text1"/>
          <w:lang w:val="en-US"/>
        </w:rPr>
        <w:t xml:space="preserve">Mauritania: Reference Map (As of 22 </w:t>
      </w:r>
      <w:proofErr w:type="spellStart"/>
      <w:r w:rsidR="00C33D83" w:rsidRPr="00C33D83">
        <w:rPr>
          <w:i/>
          <w:color w:val="000000" w:themeColor="text1"/>
          <w:lang w:val="en-US"/>
        </w:rPr>
        <w:t>february</w:t>
      </w:r>
      <w:proofErr w:type="spellEnd"/>
      <w:r w:rsidR="00C33D83" w:rsidRPr="00C33D83">
        <w:rPr>
          <w:i/>
          <w:color w:val="000000" w:themeColor="text1"/>
          <w:lang w:val="en-US"/>
        </w:rPr>
        <w:t xml:space="preserve"> 2023)</w:t>
      </w:r>
      <w:r w:rsidR="00C33D83" w:rsidRPr="007E7755">
        <w:rPr>
          <w:i/>
          <w:color w:val="000000" w:themeColor="text1"/>
          <w:lang w:val="en-US"/>
        </w:rPr>
        <w:t xml:space="preserve"> </w:t>
      </w:r>
      <w:r w:rsidR="00C33D83" w:rsidRPr="007E7755">
        <w:rPr>
          <w:color w:val="000000" w:themeColor="text1"/>
          <w:lang w:val="en-US"/>
        </w:rPr>
        <w:t>[</w:t>
      </w:r>
      <w:proofErr w:type="spellStart"/>
      <w:r w:rsidR="00C33D83" w:rsidRPr="007E7755">
        <w:rPr>
          <w:color w:val="000000" w:themeColor="text1"/>
          <w:lang w:val="en-US"/>
        </w:rPr>
        <w:t>kartta</w:t>
      </w:r>
      <w:proofErr w:type="spellEnd"/>
      <w:r w:rsidR="00C33D83" w:rsidRPr="007E7755">
        <w:rPr>
          <w:color w:val="000000" w:themeColor="text1"/>
          <w:lang w:val="en-US"/>
        </w:rPr>
        <w:t>]</w:t>
      </w:r>
      <w:r w:rsidR="00C33D83" w:rsidRPr="007E7755">
        <w:rPr>
          <w:i/>
          <w:color w:val="000000" w:themeColor="text1"/>
          <w:lang w:val="en-US"/>
        </w:rPr>
        <w:t>.</w:t>
      </w:r>
      <w:r w:rsidRPr="007E7755">
        <w:rPr>
          <w:i/>
          <w:color w:val="000000" w:themeColor="text1"/>
          <w:lang w:val="en-US"/>
        </w:rPr>
        <w:t xml:space="preserve"> </w:t>
      </w:r>
      <w:hyperlink r:id="rId36" w:history="1">
        <w:r w:rsidRPr="00564D2C">
          <w:rPr>
            <w:rStyle w:val="Hyperlinkki"/>
            <w:lang w:val="en-US"/>
          </w:rPr>
          <w:t>https://www.unocha.org/publications/map/mauritania/mauritania-reference-map-22-february-2023</w:t>
        </w:r>
      </w:hyperlink>
      <w:r w:rsidR="00FA1051" w:rsidRPr="00564D2C">
        <w:rPr>
          <w:lang w:val="en-US"/>
        </w:rPr>
        <w:t xml:space="preserve"> (</w:t>
      </w:r>
      <w:proofErr w:type="spellStart"/>
      <w:r w:rsidR="00FA1051" w:rsidRPr="00564D2C">
        <w:rPr>
          <w:lang w:val="en-US"/>
        </w:rPr>
        <w:t>käyty</w:t>
      </w:r>
      <w:proofErr w:type="spellEnd"/>
      <w:r w:rsidR="00FA1051" w:rsidRPr="00564D2C">
        <w:rPr>
          <w:lang w:val="en-US"/>
        </w:rPr>
        <w:t xml:space="preserve"> 7.2.2025).</w:t>
      </w:r>
      <w:r w:rsidRPr="00564D2C">
        <w:rPr>
          <w:color w:val="000000" w:themeColor="text1"/>
          <w:lang w:val="en-US"/>
        </w:rPr>
        <w:t xml:space="preserve"> </w:t>
      </w:r>
    </w:p>
    <w:p w14:paraId="4309D0FA" w14:textId="5D2F219B" w:rsidR="00A05DFB" w:rsidRPr="00A05DFB" w:rsidRDefault="00A05DFB" w:rsidP="001454A8">
      <w:pPr>
        <w:jc w:val="left"/>
        <w:rPr>
          <w:lang w:val="en-US"/>
        </w:rPr>
      </w:pPr>
      <w:r w:rsidRPr="00702460">
        <w:rPr>
          <w:lang w:val="en-US"/>
        </w:rPr>
        <w:t>UNSC (Unite</w:t>
      </w:r>
      <w:r>
        <w:rPr>
          <w:lang w:val="en-US"/>
        </w:rPr>
        <w:t xml:space="preserve">d Nations Security Council) </w:t>
      </w:r>
      <w:r w:rsidRPr="00702460">
        <w:rPr>
          <w:lang w:val="en-US"/>
        </w:rPr>
        <w:t>2.12.2024</w:t>
      </w:r>
      <w:r>
        <w:rPr>
          <w:lang w:val="en-US"/>
        </w:rPr>
        <w:t>.</w:t>
      </w:r>
      <w:r w:rsidRPr="00702460">
        <w:rPr>
          <w:lang w:val="en-US"/>
        </w:rPr>
        <w:t xml:space="preserve"> </w:t>
      </w:r>
      <w:r w:rsidRPr="00E75B6E">
        <w:rPr>
          <w:i/>
          <w:lang w:val="en-US"/>
        </w:rPr>
        <w:t>Activities of the United Nations Office for West Africa and the Sahel. Report of the Secretary-General.</w:t>
      </w:r>
      <w:r>
        <w:rPr>
          <w:lang w:val="en-US"/>
        </w:rPr>
        <w:t xml:space="preserve"> </w:t>
      </w:r>
      <w:hyperlink r:id="rId37" w:history="1">
        <w:r w:rsidRPr="00305E29">
          <w:rPr>
            <w:rStyle w:val="Hyperlinkki"/>
            <w:lang w:val="en-US"/>
          </w:rPr>
          <w:t>https://docs.un.org/en/S/2024/871</w:t>
        </w:r>
      </w:hyperlink>
      <w:r w:rsidRPr="00BB6FB1">
        <w:rPr>
          <w:lang w:val="en-US"/>
        </w:rPr>
        <w:t xml:space="preserve"> (</w:t>
      </w:r>
      <w:proofErr w:type="spellStart"/>
      <w:r w:rsidRPr="00BB6FB1">
        <w:rPr>
          <w:lang w:val="en-US"/>
        </w:rPr>
        <w:t>käyty</w:t>
      </w:r>
      <w:proofErr w:type="spellEnd"/>
      <w:r w:rsidRPr="00BB6FB1">
        <w:rPr>
          <w:lang w:val="en-US"/>
        </w:rPr>
        <w:t xml:space="preserve"> 13.2.2025).</w:t>
      </w:r>
      <w:r>
        <w:rPr>
          <w:lang w:val="en-US"/>
        </w:rPr>
        <w:t xml:space="preserve"> </w:t>
      </w:r>
    </w:p>
    <w:p w14:paraId="432DFA08" w14:textId="77777777" w:rsidR="007E7755" w:rsidRPr="00564D2C" w:rsidRDefault="007E7755" w:rsidP="007E7755">
      <w:pPr>
        <w:jc w:val="left"/>
        <w:rPr>
          <w:rStyle w:val="Hyperlinkki"/>
          <w:lang w:val="en-US"/>
        </w:rPr>
      </w:pPr>
      <w:r>
        <w:rPr>
          <w:lang w:val="en-US"/>
        </w:rPr>
        <w:t xml:space="preserve">USCRI (United States Committee for Refugees and Immigrants) 10.3.2021. </w:t>
      </w:r>
      <w:r w:rsidRPr="00C33D83">
        <w:rPr>
          <w:i/>
          <w:lang w:val="en-US"/>
        </w:rPr>
        <w:t xml:space="preserve">USCRI Backgrounder. </w:t>
      </w:r>
      <w:r w:rsidRPr="00564D2C">
        <w:rPr>
          <w:i/>
          <w:lang w:val="en-US"/>
        </w:rPr>
        <w:t>Mauritania.</w:t>
      </w:r>
      <w:r w:rsidRPr="00564D2C">
        <w:rPr>
          <w:lang w:val="en-US"/>
        </w:rPr>
        <w:t xml:space="preserve"> </w:t>
      </w:r>
      <w:hyperlink r:id="rId38" w:history="1">
        <w:r w:rsidRPr="00564D2C">
          <w:rPr>
            <w:rStyle w:val="Hyperlinkki"/>
            <w:lang w:val="en-US"/>
          </w:rPr>
          <w:t>https://refugees.org/wp-content/uploads/2021/03/Mauritania-Backgrounder-3.11.21.pdf</w:t>
        </w:r>
      </w:hyperlink>
      <w:r w:rsidRPr="00564D2C">
        <w:rPr>
          <w:lang w:val="en-US"/>
        </w:rPr>
        <w:t xml:space="preserve"> (</w:t>
      </w:r>
      <w:proofErr w:type="spellStart"/>
      <w:r w:rsidRPr="00564D2C">
        <w:rPr>
          <w:lang w:val="en-US"/>
        </w:rPr>
        <w:t>käyty</w:t>
      </w:r>
      <w:proofErr w:type="spellEnd"/>
      <w:r w:rsidRPr="00564D2C">
        <w:rPr>
          <w:lang w:val="en-US"/>
        </w:rPr>
        <w:t xml:space="preserve"> 5.2.2025).</w:t>
      </w:r>
    </w:p>
    <w:p w14:paraId="11744D31" w14:textId="5A595B38" w:rsidR="001454A8" w:rsidRPr="00564D2C" w:rsidRDefault="001454A8" w:rsidP="001454A8">
      <w:pPr>
        <w:jc w:val="left"/>
        <w:rPr>
          <w:lang w:val="en-US"/>
        </w:rPr>
      </w:pPr>
      <w:r>
        <w:rPr>
          <w:lang w:val="en-US"/>
        </w:rPr>
        <w:t>U</w:t>
      </w:r>
      <w:r w:rsidR="00F61B41">
        <w:rPr>
          <w:lang w:val="en-US"/>
        </w:rPr>
        <w:t>SDOS (United States Department of State)</w:t>
      </w:r>
      <w:r>
        <w:rPr>
          <w:lang w:val="en-US"/>
        </w:rPr>
        <w:t xml:space="preserve"> 23.4.2024</w:t>
      </w:r>
      <w:r w:rsidR="00F61B41">
        <w:rPr>
          <w:lang w:val="en-US"/>
        </w:rPr>
        <w:t xml:space="preserve">. </w:t>
      </w:r>
      <w:r w:rsidR="00F61B41" w:rsidRPr="00F61B41">
        <w:rPr>
          <w:i/>
          <w:lang w:val="en-US"/>
        </w:rPr>
        <w:t>Mauritania 2023 Human Rights Report.</w:t>
      </w:r>
      <w:r w:rsidR="00F61B41">
        <w:rPr>
          <w:lang w:val="en-US"/>
        </w:rPr>
        <w:t xml:space="preserve"> </w:t>
      </w:r>
      <w:hyperlink r:id="rId39" w:history="1">
        <w:r w:rsidR="00F61B41" w:rsidRPr="00564D2C">
          <w:rPr>
            <w:rStyle w:val="Hyperlinkki"/>
            <w:lang w:val="en-US"/>
          </w:rPr>
          <w:t>https://www.state.gov/wp-content/uploads/2024/03/528267-MAURITANIA-2023-HUMAN-RIGHTS-REPORT.pdf</w:t>
        </w:r>
      </w:hyperlink>
      <w:r w:rsidR="00F61B41" w:rsidRPr="00564D2C">
        <w:rPr>
          <w:lang w:val="en-US"/>
        </w:rPr>
        <w:t xml:space="preserve"> (</w:t>
      </w:r>
      <w:proofErr w:type="spellStart"/>
      <w:r w:rsidR="00F61B41" w:rsidRPr="00564D2C">
        <w:rPr>
          <w:lang w:val="en-US"/>
        </w:rPr>
        <w:t>käyty</w:t>
      </w:r>
      <w:proofErr w:type="spellEnd"/>
      <w:r w:rsidR="00F61B41" w:rsidRPr="00564D2C">
        <w:rPr>
          <w:lang w:val="en-US"/>
        </w:rPr>
        <w:t xml:space="preserve"> </w:t>
      </w:r>
      <w:r w:rsidR="00FA1051" w:rsidRPr="00564D2C">
        <w:rPr>
          <w:lang w:val="en-US"/>
        </w:rPr>
        <w:t>5</w:t>
      </w:r>
      <w:r w:rsidR="00F61B41" w:rsidRPr="00564D2C">
        <w:rPr>
          <w:lang w:val="en-US"/>
        </w:rPr>
        <w:t>.2.2025).</w:t>
      </w:r>
    </w:p>
    <w:p w14:paraId="328DC8D8" w14:textId="2A0D2A97" w:rsidR="002B1477" w:rsidRPr="00564D2C" w:rsidRDefault="001454A8" w:rsidP="00C33D83">
      <w:pPr>
        <w:jc w:val="left"/>
        <w:rPr>
          <w:rStyle w:val="Hyperlinkki"/>
          <w:color w:val="auto"/>
          <w:u w:val="none"/>
          <w:lang w:val="en-US"/>
        </w:rPr>
      </w:pPr>
      <w:r w:rsidRPr="00477AD5">
        <w:rPr>
          <w:lang w:val="en-US"/>
        </w:rPr>
        <w:t>Visit Wo</w:t>
      </w:r>
      <w:r>
        <w:rPr>
          <w:lang w:val="en-US"/>
        </w:rPr>
        <w:t xml:space="preserve">rld </w:t>
      </w:r>
      <w:r w:rsidRPr="00477AD5">
        <w:rPr>
          <w:lang w:val="en-US"/>
        </w:rPr>
        <w:t>7.10.2022</w:t>
      </w:r>
      <w:r w:rsidR="00C33D83">
        <w:rPr>
          <w:lang w:val="en-US"/>
        </w:rPr>
        <w:t xml:space="preserve">. </w:t>
      </w:r>
      <w:r w:rsidR="00C33D83" w:rsidRPr="00C33D83">
        <w:rPr>
          <w:i/>
          <w:lang w:val="en-US"/>
        </w:rPr>
        <w:t>Medicine and the healthcare system in Mauritania. Features and complexities of the system in the country.</w:t>
      </w:r>
      <w:r w:rsidRPr="00477AD5">
        <w:rPr>
          <w:lang w:val="en-US"/>
        </w:rPr>
        <w:t xml:space="preserve"> </w:t>
      </w:r>
      <w:hyperlink r:id="rId40" w:anchor="what-you-need-to-do-to-come-to-the-country-and-receive-medical-care" w:history="1">
        <w:r w:rsidRPr="00564D2C">
          <w:rPr>
            <w:rStyle w:val="Hyperlinkki"/>
            <w:lang w:val="en-US"/>
          </w:rPr>
          <w:t>https://visitworld.today/blog/1004/medicine-and-the-healthcare-system-in-mauritania-features-and-complexities-of-the-system-in-the-country#what-you-need-to-do-to-come-to-the-country-and-receive-medical-care</w:t>
        </w:r>
      </w:hyperlink>
      <w:r w:rsidR="00FA1051" w:rsidRPr="00564D2C">
        <w:rPr>
          <w:lang w:val="en-US"/>
        </w:rPr>
        <w:t xml:space="preserve"> (</w:t>
      </w:r>
      <w:proofErr w:type="spellStart"/>
      <w:r w:rsidR="00FA1051" w:rsidRPr="00564D2C">
        <w:rPr>
          <w:lang w:val="en-US"/>
        </w:rPr>
        <w:t>käyty</w:t>
      </w:r>
      <w:proofErr w:type="spellEnd"/>
      <w:r w:rsidR="00FA1051" w:rsidRPr="00564D2C">
        <w:rPr>
          <w:lang w:val="en-US"/>
        </w:rPr>
        <w:t xml:space="preserve"> 5.2.2025).</w:t>
      </w:r>
    </w:p>
    <w:p w14:paraId="10E4A5A2" w14:textId="024C2A2A" w:rsidR="00BF3CA8" w:rsidRDefault="00BF3CA8" w:rsidP="00D0668B">
      <w:pPr>
        <w:pStyle w:val="LeiptekstiMigri"/>
        <w:ind w:left="0"/>
        <w:jc w:val="left"/>
        <w:rPr>
          <w:lang w:val="en-US"/>
        </w:rPr>
      </w:pPr>
      <w:r>
        <w:rPr>
          <w:lang w:val="en-US"/>
        </w:rPr>
        <w:t>WHO</w:t>
      </w:r>
      <w:r w:rsidR="00D0668B">
        <w:rPr>
          <w:lang w:val="en-US"/>
        </w:rPr>
        <w:t xml:space="preserve"> (World Health Organization) 29.9.2024. </w:t>
      </w:r>
      <w:r w:rsidR="00D0668B" w:rsidRPr="00D0668B">
        <w:rPr>
          <w:i/>
          <w:lang w:val="en-US"/>
        </w:rPr>
        <w:t xml:space="preserve">Weekly Bulletin on Outbreaks and Other Emergencies. </w:t>
      </w:r>
      <w:hyperlink r:id="rId41" w:history="1">
        <w:r w:rsidR="00D0668B" w:rsidRPr="006F7D3B">
          <w:rPr>
            <w:rStyle w:val="Hyperlinkki"/>
            <w:lang w:val="en-US"/>
          </w:rPr>
          <w:t>https://iris.who.int/bitstream/handle/10665/379330/OEW39-2329092024.pdf</w:t>
        </w:r>
      </w:hyperlink>
      <w:r w:rsidR="00D0668B">
        <w:rPr>
          <w:lang w:val="en-US"/>
        </w:rPr>
        <w:t xml:space="preserve"> (</w:t>
      </w:r>
      <w:proofErr w:type="spellStart"/>
      <w:r w:rsidR="00D0668B">
        <w:rPr>
          <w:lang w:val="en-US"/>
        </w:rPr>
        <w:t>käyty</w:t>
      </w:r>
      <w:proofErr w:type="spellEnd"/>
      <w:r w:rsidR="00D0668B">
        <w:rPr>
          <w:lang w:val="en-US"/>
        </w:rPr>
        <w:t xml:space="preserve"> 6.2.202</w:t>
      </w:r>
      <w:r w:rsidR="007E7755">
        <w:rPr>
          <w:lang w:val="en-US"/>
        </w:rPr>
        <w:t>5</w:t>
      </w:r>
      <w:r w:rsidR="00D0668B">
        <w:rPr>
          <w:lang w:val="en-US"/>
        </w:rPr>
        <w:t>).</w:t>
      </w:r>
    </w:p>
    <w:p w14:paraId="4847BEAE" w14:textId="44A6932D" w:rsidR="003213DD" w:rsidRPr="00FA1051" w:rsidRDefault="003213DD" w:rsidP="00C33D83">
      <w:pPr>
        <w:pStyle w:val="LeiptekstiMigri"/>
        <w:ind w:left="0"/>
        <w:jc w:val="left"/>
      </w:pPr>
      <w:r>
        <w:rPr>
          <w:lang w:val="en-US"/>
        </w:rPr>
        <w:t>World Bank 22.3.2024.</w:t>
      </w:r>
      <w:r w:rsidR="00C33D83">
        <w:rPr>
          <w:lang w:val="en-US"/>
        </w:rPr>
        <w:t xml:space="preserve"> </w:t>
      </w:r>
      <w:r w:rsidR="00C33D83" w:rsidRPr="00C33D83">
        <w:rPr>
          <w:i/>
          <w:lang w:val="en-US"/>
        </w:rPr>
        <w:t xml:space="preserve">2.5 Million People </w:t>
      </w:r>
      <w:proofErr w:type="gramStart"/>
      <w:r w:rsidR="00C33D83" w:rsidRPr="00C33D83">
        <w:rPr>
          <w:i/>
          <w:lang w:val="en-US"/>
        </w:rPr>
        <w:t>To</w:t>
      </w:r>
      <w:proofErr w:type="gramEnd"/>
      <w:r w:rsidR="00C33D83" w:rsidRPr="00C33D83">
        <w:rPr>
          <w:i/>
          <w:lang w:val="en-US"/>
        </w:rPr>
        <w:t xml:space="preserve"> Benefit From Better Health Services in Mauritania’s Communities.</w:t>
      </w:r>
      <w:r>
        <w:rPr>
          <w:lang w:val="en-US"/>
        </w:rPr>
        <w:t xml:space="preserve"> </w:t>
      </w:r>
      <w:hyperlink r:id="rId42" w:history="1">
        <w:r w:rsidRPr="00FA1051">
          <w:rPr>
            <w:rStyle w:val="Hyperlinkki"/>
          </w:rPr>
          <w:t>https://www.worldbank.org/en/news/press-release/2024/03/26/afw-2-5-million-people-to-benefit-from-better-health-services-in-mauritania-communities</w:t>
        </w:r>
      </w:hyperlink>
      <w:r w:rsidR="00FA1051" w:rsidRPr="00F61B41">
        <w:t xml:space="preserve"> (kä</w:t>
      </w:r>
      <w:r w:rsidR="00FA1051">
        <w:t>yty 5.2.2025).</w:t>
      </w:r>
    </w:p>
    <w:p w14:paraId="40549A8D" w14:textId="77777777" w:rsidR="00082DFE" w:rsidRPr="001D5CAA" w:rsidRDefault="00252425" w:rsidP="00082DFE">
      <w:pPr>
        <w:pStyle w:val="LeiptekstiMigri"/>
        <w:ind w:left="0"/>
        <w:rPr>
          <w:lang w:val="en-GB"/>
        </w:rPr>
      </w:pPr>
      <w:r>
        <w:rPr>
          <w:b/>
        </w:rPr>
        <w:pict w14:anchorId="2DC0E442">
          <v:rect id="_x0000_i1028" style="width:0;height:1.5pt" o:hralign="center" o:hrstd="t" o:hr="t" fillcolor="#a0a0a0" stroked="f"/>
        </w:pict>
      </w:r>
    </w:p>
    <w:p w14:paraId="08B9E3C6" w14:textId="77777777" w:rsidR="00082DFE" w:rsidRDefault="001D63F6" w:rsidP="00810134">
      <w:pPr>
        <w:pStyle w:val="Numeroimatonotsikko"/>
      </w:pPr>
      <w:r>
        <w:t>Tietoja vastauksesta</w:t>
      </w:r>
    </w:p>
    <w:p w14:paraId="5E63E085" w14:textId="77777777" w:rsidR="001678AD" w:rsidRPr="00A35BCB" w:rsidRDefault="00A35BCB" w:rsidP="00A35BCB">
      <w:r w:rsidRPr="00A35BCB">
        <w:lastRenderedPageBreak/>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8A933FF" w14:textId="77777777" w:rsidR="001D63F6" w:rsidRPr="00BC367A" w:rsidRDefault="001D63F6" w:rsidP="00810134">
      <w:pPr>
        <w:pStyle w:val="Numeroimatonotsikko"/>
        <w:rPr>
          <w:lang w:val="en-GB"/>
        </w:rPr>
      </w:pPr>
      <w:r w:rsidRPr="00BC367A">
        <w:rPr>
          <w:lang w:val="en-GB"/>
        </w:rPr>
        <w:t>Information on the response</w:t>
      </w:r>
    </w:p>
    <w:p w14:paraId="4E3C83C5"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43"/>
      <w:headerReference w:type="first" r:id="rId44"/>
      <w:footerReference w:type="first" r:id="rId4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22D8" w14:textId="77777777" w:rsidR="00DE0D52" w:rsidRDefault="00DE0D52" w:rsidP="007E0069">
      <w:pPr>
        <w:spacing w:after="0" w:line="240" w:lineRule="auto"/>
      </w:pPr>
      <w:r>
        <w:separator/>
      </w:r>
    </w:p>
  </w:endnote>
  <w:endnote w:type="continuationSeparator" w:id="0">
    <w:p w14:paraId="76AEAA09" w14:textId="77777777" w:rsidR="00DE0D52" w:rsidRDefault="00DE0D5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05E1" w14:textId="77777777" w:rsidR="00DE0D52" w:rsidRDefault="00DE0D52"/>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DE0D52" w:rsidRPr="00A83D54" w14:paraId="127653CD" w14:textId="77777777" w:rsidTr="00483E37">
      <w:trPr>
        <w:trHeight w:val="189"/>
      </w:trPr>
      <w:tc>
        <w:tcPr>
          <w:tcW w:w="1560" w:type="dxa"/>
        </w:tcPr>
        <w:p w14:paraId="06CB418A" w14:textId="77777777" w:rsidR="00DE0D52" w:rsidRPr="00A83D54" w:rsidRDefault="00DE0D52" w:rsidP="00337E76">
          <w:pPr>
            <w:pStyle w:val="Alatunniste"/>
            <w:rPr>
              <w:sz w:val="14"/>
              <w:szCs w:val="14"/>
            </w:rPr>
          </w:pPr>
        </w:p>
      </w:tc>
      <w:tc>
        <w:tcPr>
          <w:tcW w:w="2551" w:type="dxa"/>
        </w:tcPr>
        <w:p w14:paraId="3E9DF278" w14:textId="77777777" w:rsidR="00DE0D52" w:rsidRPr="00A83D54" w:rsidRDefault="00DE0D52" w:rsidP="00337E76">
          <w:pPr>
            <w:pStyle w:val="Alatunniste"/>
            <w:rPr>
              <w:sz w:val="14"/>
              <w:szCs w:val="14"/>
            </w:rPr>
          </w:pPr>
        </w:p>
      </w:tc>
      <w:tc>
        <w:tcPr>
          <w:tcW w:w="2552" w:type="dxa"/>
        </w:tcPr>
        <w:p w14:paraId="4C6BCD4B" w14:textId="77777777" w:rsidR="00DE0D52" w:rsidRPr="00A83D54" w:rsidRDefault="00DE0D52" w:rsidP="00337E76">
          <w:pPr>
            <w:pStyle w:val="Alatunniste"/>
            <w:rPr>
              <w:sz w:val="14"/>
              <w:szCs w:val="14"/>
            </w:rPr>
          </w:pPr>
        </w:p>
      </w:tc>
      <w:tc>
        <w:tcPr>
          <w:tcW w:w="2830" w:type="dxa"/>
        </w:tcPr>
        <w:p w14:paraId="5EAF9F12" w14:textId="77777777" w:rsidR="00DE0D52" w:rsidRPr="00A83D54" w:rsidRDefault="00DE0D52" w:rsidP="00337E76">
          <w:pPr>
            <w:pStyle w:val="Alatunniste"/>
            <w:rPr>
              <w:sz w:val="14"/>
              <w:szCs w:val="14"/>
            </w:rPr>
          </w:pPr>
        </w:p>
      </w:tc>
    </w:tr>
    <w:tr w:rsidR="00DE0D52" w:rsidRPr="00A83D54" w14:paraId="1BAE194A" w14:textId="77777777" w:rsidTr="00483E37">
      <w:trPr>
        <w:trHeight w:val="189"/>
      </w:trPr>
      <w:tc>
        <w:tcPr>
          <w:tcW w:w="1560" w:type="dxa"/>
        </w:tcPr>
        <w:p w14:paraId="6079A647" w14:textId="77777777" w:rsidR="00DE0D52" w:rsidRPr="00A83D54" w:rsidRDefault="00DE0D52" w:rsidP="00337E76">
          <w:pPr>
            <w:pStyle w:val="Alatunniste"/>
            <w:rPr>
              <w:sz w:val="14"/>
              <w:szCs w:val="14"/>
            </w:rPr>
          </w:pPr>
        </w:p>
      </w:tc>
      <w:tc>
        <w:tcPr>
          <w:tcW w:w="2551" w:type="dxa"/>
        </w:tcPr>
        <w:p w14:paraId="35ECE496" w14:textId="77777777" w:rsidR="00DE0D52" w:rsidRPr="00A83D54" w:rsidRDefault="00DE0D52" w:rsidP="00337E76">
          <w:pPr>
            <w:pStyle w:val="Alatunniste"/>
            <w:rPr>
              <w:sz w:val="14"/>
              <w:szCs w:val="14"/>
            </w:rPr>
          </w:pPr>
        </w:p>
      </w:tc>
      <w:tc>
        <w:tcPr>
          <w:tcW w:w="2552" w:type="dxa"/>
        </w:tcPr>
        <w:p w14:paraId="5C0A0C75" w14:textId="77777777" w:rsidR="00DE0D52" w:rsidRPr="00A83D54" w:rsidRDefault="00DE0D52" w:rsidP="00337E76">
          <w:pPr>
            <w:pStyle w:val="Alatunniste"/>
            <w:rPr>
              <w:sz w:val="14"/>
              <w:szCs w:val="14"/>
            </w:rPr>
          </w:pPr>
        </w:p>
      </w:tc>
      <w:tc>
        <w:tcPr>
          <w:tcW w:w="2830" w:type="dxa"/>
        </w:tcPr>
        <w:p w14:paraId="088CC6AA" w14:textId="77777777" w:rsidR="00DE0D52" w:rsidRPr="00A83D54" w:rsidRDefault="00DE0D52" w:rsidP="00337E76">
          <w:pPr>
            <w:pStyle w:val="Alatunniste"/>
            <w:rPr>
              <w:sz w:val="14"/>
              <w:szCs w:val="14"/>
            </w:rPr>
          </w:pPr>
        </w:p>
      </w:tc>
    </w:tr>
    <w:tr w:rsidR="00DE0D52" w:rsidRPr="00A83D54" w14:paraId="3FA83C33" w14:textId="77777777" w:rsidTr="00483E37">
      <w:trPr>
        <w:trHeight w:val="189"/>
      </w:trPr>
      <w:tc>
        <w:tcPr>
          <w:tcW w:w="1560" w:type="dxa"/>
        </w:tcPr>
        <w:p w14:paraId="010CE1D6" w14:textId="77777777" w:rsidR="00DE0D52" w:rsidRPr="00A83D54" w:rsidRDefault="00DE0D52" w:rsidP="00337E76">
          <w:pPr>
            <w:pStyle w:val="Alatunniste"/>
            <w:rPr>
              <w:sz w:val="14"/>
              <w:szCs w:val="14"/>
            </w:rPr>
          </w:pPr>
        </w:p>
      </w:tc>
      <w:tc>
        <w:tcPr>
          <w:tcW w:w="2551" w:type="dxa"/>
        </w:tcPr>
        <w:p w14:paraId="664079D3" w14:textId="77777777" w:rsidR="00DE0D52" w:rsidRPr="00A83D54" w:rsidRDefault="00DE0D52" w:rsidP="00337E76">
          <w:pPr>
            <w:pStyle w:val="Alatunniste"/>
            <w:rPr>
              <w:sz w:val="14"/>
              <w:szCs w:val="14"/>
            </w:rPr>
          </w:pPr>
        </w:p>
      </w:tc>
      <w:tc>
        <w:tcPr>
          <w:tcW w:w="2552" w:type="dxa"/>
        </w:tcPr>
        <w:p w14:paraId="528E7E80" w14:textId="77777777" w:rsidR="00DE0D52" w:rsidRPr="00A83D54" w:rsidRDefault="00DE0D52" w:rsidP="00337E76">
          <w:pPr>
            <w:pStyle w:val="Alatunniste"/>
            <w:rPr>
              <w:sz w:val="14"/>
              <w:szCs w:val="14"/>
            </w:rPr>
          </w:pPr>
        </w:p>
      </w:tc>
      <w:tc>
        <w:tcPr>
          <w:tcW w:w="2830" w:type="dxa"/>
        </w:tcPr>
        <w:p w14:paraId="3F97DA8D" w14:textId="77777777" w:rsidR="00DE0D52" w:rsidRPr="00A83D54" w:rsidRDefault="00DE0D52" w:rsidP="00337E76">
          <w:pPr>
            <w:pStyle w:val="Alatunniste"/>
            <w:rPr>
              <w:sz w:val="14"/>
              <w:szCs w:val="14"/>
            </w:rPr>
          </w:pPr>
        </w:p>
      </w:tc>
    </w:tr>
  </w:tbl>
  <w:p w14:paraId="341A365D" w14:textId="77777777" w:rsidR="00DE0D52" w:rsidRDefault="00DE0D52">
    <w:pPr>
      <w:pStyle w:val="Alatunniste"/>
    </w:pPr>
    <w:r w:rsidRPr="00A83D54">
      <w:rPr>
        <w:noProof/>
        <w:sz w:val="14"/>
        <w:szCs w:val="14"/>
        <w:lang w:eastAsia="fi-FI"/>
      </w:rPr>
      <w:drawing>
        <wp:anchor distT="0" distB="0" distL="114300" distR="114300" simplePos="0" relativeHeight="251667456" behindDoc="0" locked="0" layoutInCell="1" allowOverlap="1" wp14:anchorId="4C8A8AB4" wp14:editId="79F7F4DA">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CA44C59" w14:textId="77777777" w:rsidR="00DE0D52" w:rsidRDefault="00DE0D5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5365" w14:textId="77777777" w:rsidR="00DE0D52" w:rsidRDefault="00DE0D52" w:rsidP="007E0069">
      <w:pPr>
        <w:spacing w:after="0" w:line="240" w:lineRule="auto"/>
      </w:pPr>
      <w:r>
        <w:separator/>
      </w:r>
    </w:p>
  </w:footnote>
  <w:footnote w:type="continuationSeparator" w:id="0">
    <w:p w14:paraId="39390949" w14:textId="77777777" w:rsidR="00DE0D52" w:rsidRDefault="00DE0D52" w:rsidP="007E0069">
      <w:pPr>
        <w:spacing w:after="0" w:line="240" w:lineRule="auto"/>
      </w:pPr>
      <w:r>
        <w:continuationSeparator/>
      </w:r>
    </w:p>
  </w:footnote>
  <w:footnote w:id="1">
    <w:p w14:paraId="4DC64E1D" w14:textId="42A5C5EC" w:rsidR="00DE0D52" w:rsidRPr="00DA4D04" w:rsidRDefault="00DE0D52">
      <w:pPr>
        <w:pStyle w:val="Alaviitteenteksti"/>
      </w:pPr>
      <w:r>
        <w:rPr>
          <w:rStyle w:val="Alaviitteenviite"/>
        </w:rPr>
        <w:footnoteRef/>
      </w:r>
      <w:r w:rsidRPr="00DA4D04">
        <w:t xml:space="preserve"> Maahanmuuttovirasto / </w:t>
      </w:r>
      <w:r w:rsidRPr="0071353E">
        <w:rPr>
          <w:color w:val="000000" w:themeColor="text1"/>
        </w:rPr>
        <w:t xml:space="preserve">maatietopalvelu </w:t>
      </w:r>
      <w:r w:rsidR="0071353E" w:rsidRPr="0071353E">
        <w:rPr>
          <w:color w:val="000000" w:themeColor="text1"/>
        </w:rPr>
        <w:t>28.2.2025</w:t>
      </w:r>
      <w:r w:rsidRPr="0071353E">
        <w:rPr>
          <w:color w:val="000000" w:themeColor="text1"/>
        </w:rPr>
        <w:t xml:space="preserve">. Saatavilla </w:t>
      </w:r>
      <w:r w:rsidRPr="00DA4D04">
        <w:t>T</w:t>
      </w:r>
      <w:r>
        <w:t>ellus-</w:t>
      </w:r>
      <w:proofErr w:type="spellStart"/>
      <w:r>
        <w:t>maatietokannassa</w:t>
      </w:r>
      <w:proofErr w:type="spellEnd"/>
      <w:r>
        <w:t>.</w:t>
      </w:r>
    </w:p>
  </w:footnote>
  <w:footnote w:id="2">
    <w:p w14:paraId="38794AC1" w14:textId="0494B735" w:rsidR="00DE0D52" w:rsidRPr="006D3037" w:rsidRDefault="00DE0D52" w:rsidP="007269F3">
      <w:pPr>
        <w:pStyle w:val="Alaviitteenteksti"/>
        <w:jc w:val="left"/>
        <w:rPr>
          <w:lang w:val="en-US"/>
        </w:rPr>
      </w:pPr>
      <w:r>
        <w:rPr>
          <w:rStyle w:val="Alaviitteenviite"/>
        </w:rPr>
        <w:footnoteRef/>
      </w:r>
      <w:r w:rsidRPr="006D3037">
        <w:rPr>
          <w:lang w:val="en-US"/>
        </w:rPr>
        <w:t xml:space="preserve"> </w:t>
      </w:r>
      <w:proofErr w:type="spellStart"/>
      <w:r w:rsidRPr="006D3037">
        <w:rPr>
          <w:lang w:val="en-US"/>
        </w:rPr>
        <w:t>République</w:t>
      </w:r>
      <w:proofErr w:type="spellEnd"/>
      <w:r w:rsidRPr="006D3037">
        <w:rPr>
          <w:lang w:val="en-US"/>
        </w:rPr>
        <w:t xml:space="preserve"> </w:t>
      </w:r>
      <w:proofErr w:type="spellStart"/>
      <w:r w:rsidRPr="006D3037">
        <w:rPr>
          <w:lang w:val="en-US"/>
        </w:rPr>
        <w:t>Islamique</w:t>
      </w:r>
      <w:proofErr w:type="spellEnd"/>
      <w:r w:rsidRPr="006D3037">
        <w:rPr>
          <w:lang w:val="en-US"/>
        </w:rPr>
        <w:t xml:space="preserve"> de </w:t>
      </w:r>
      <w:proofErr w:type="spellStart"/>
      <w:r w:rsidRPr="006D3037">
        <w:rPr>
          <w:lang w:val="en-US"/>
        </w:rPr>
        <w:t>Mauritanie</w:t>
      </w:r>
      <w:proofErr w:type="spellEnd"/>
      <w:r w:rsidRPr="006D3037">
        <w:rPr>
          <w:lang w:val="en-US"/>
        </w:rPr>
        <w:t xml:space="preserve"> 2021, s. 15.</w:t>
      </w:r>
    </w:p>
  </w:footnote>
  <w:footnote w:id="3">
    <w:p w14:paraId="269605B2" w14:textId="77777777" w:rsidR="00DE0D52" w:rsidRPr="00F626FC" w:rsidRDefault="00DE0D52" w:rsidP="007B5238">
      <w:pPr>
        <w:pStyle w:val="Alaviitteenteksti"/>
        <w:jc w:val="left"/>
        <w:rPr>
          <w:lang w:val="en-US"/>
        </w:rPr>
      </w:pPr>
      <w:r>
        <w:rPr>
          <w:rStyle w:val="Alaviitteenviite"/>
        </w:rPr>
        <w:footnoteRef/>
      </w:r>
      <w:r w:rsidRPr="000D5A33">
        <w:t xml:space="preserve"> Kyseessä on Afrikan Unionissa v</w:t>
      </w:r>
      <w:r>
        <w:t xml:space="preserve">uonna 2001 tehty julistus HI-viruksen, </w:t>
      </w:r>
      <w:proofErr w:type="spellStart"/>
      <w:r>
        <w:t>AIDS:in</w:t>
      </w:r>
      <w:proofErr w:type="spellEnd"/>
      <w:r>
        <w:t xml:space="preserve">, tuberkuloosin ja muiden tartuntatautien hoidosta ja ehkäisystä. </w:t>
      </w:r>
      <w:r w:rsidRPr="00F626FC">
        <w:rPr>
          <w:lang w:val="en-US"/>
        </w:rPr>
        <w:t>Ks. African Union (</w:t>
      </w:r>
      <w:proofErr w:type="spellStart"/>
      <w:r w:rsidRPr="00F626FC">
        <w:rPr>
          <w:lang w:val="en-US"/>
        </w:rPr>
        <w:t>ent</w:t>
      </w:r>
      <w:proofErr w:type="spellEnd"/>
      <w:r w:rsidRPr="00F626FC">
        <w:rPr>
          <w:lang w:val="en-US"/>
        </w:rPr>
        <w:t xml:space="preserve">. </w:t>
      </w:r>
      <w:r>
        <w:rPr>
          <w:lang w:val="en-US"/>
        </w:rPr>
        <w:t xml:space="preserve">OAU / </w:t>
      </w:r>
      <w:r w:rsidRPr="00F626FC">
        <w:rPr>
          <w:lang w:val="en-US"/>
        </w:rPr>
        <w:t>Or</w:t>
      </w:r>
      <w:r>
        <w:rPr>
          <w:lang w:val="en-US"/>
        </w:rPr>
        <w:t>ganization of African Unity) 27.4.2001.</w:t>
      </w:r>
    </w:p>
  </w:footnote>
  <w:footnote w:id="4">
    <w:p w14:paraId="64655075" w14:textId="77777777" w:rsidR="00DE0D52" w:rsidRPr="00956D5B" w:rsidRDefault="00DE0D52" w:rsidP="007E7755">
      <w:pPr>
        <w:pStyle w:val="Alaviitteenteksti"/>
        <w:jc w:val="left"/>
        <w:rPr>
          <w:lang w:val="en-US"/>
        </w:rPr>
      </w:pPr>
      <w:r>
        <w:rPr>
          <w:rStyle w:val="Alaviitteenviite"/>
        </w:rPr>
        <w:footnoteRef/>
      </w:r>
      <w:r w:rsidRPr="00956D5B">
        <w:rPr>
          <w:lang w:val="en-US"/>
        </w:rPr>
        <w:t xml:space="preserve"> </w:t>
      </w:r>
      <w:r>
        <w:rPr>
          <w:lang w:val="en-US"/>
        </w:rPr>
        <w:t xml:space="preserve">ANND &amp; AUB / El </w:t>
      </w:r>
      <w:proofErr w:type="spellStart"/>
      <w:r>
        <w:rPr>
          <w:lang w:val="en-US"/>
        </w:rPr>
        <w:t>Mahboubi</w:t>
      </w:r>
      <w:proofErr w:type="spellEnd"/>
      <w:r>
        <w:rPr>
          <w:lang w:val="en-US"/>
        </w:rPr>
        <w:t xml:space="preserve"> &amp; </w:t>
      </w:r>
      <w:proofErr w:type="spellStart"/>
      <w:r>
        <w:rPr>
          <w:lang w:val="en-US"/>
        </w:rPr>
        <w:t>Elatigh</w:t>
      </w:r>
      <w:proofErr w:type="spellEnd"/>
      <w:r>
        <w:rPr>
          <w:lang w:val="en-US"/>
        </w:rPr>
        <w:t xml:space="preserve"> 2023, s. 17.</w:t>
      </w:r>
    </w:p>
  </w:footnote>
  <w:footnote w:id="5">
    <w:p w14:paraId="203595D2" w14:textId="200B2970" w:rsidR="00DE0D52" w:rsidRPr="00316263" w:rsidRDefault="00DE0D52" w:rsidP="007269F3">
      <w:pPr>
        <w:pStyle w:val="Alaviitteenteksti"/>
        <w:jc w:val="left"/>
        <w:rPr>
          <w:lang w:val="en-US"/>
        </w:rPr>
      </w:pPr>
      <w:r>
        <w:rPr>
          <w:rStyle w:val="Alaviitteenviite"/>
        </w:rPr>
        <w:footnoteRef/>
      </w:r>
      <w:r w:rsidRPr="00316263">
        <w:rPr>
          <w:lang w:val="en-US"/>
        </w:rPr>
        <w:t xml:space="preserve"> </w:t>
      </w:r>
      <w:r>
        <w:rPr>
          <w:lang w:val="en-US"/>
        </w:rPr>
        <w:t xml:space="preserve">Bertelsmann Stiftung 2024, s. 8–9; </w:t>
      </w:r>
      <w:r w:rsidRPr="00316263">
        <w:rPr>
          <w:lang w:val="en-US"/>
        </w:rPr>
        <w:t xml:space="preserve">The </w:t>
      </w:r>
      <w:proofErr w:type="spellStart"/>
      <w:r w:rsidRPr="00316263">
        <w:rPr>
          <w:lang w:val="en-US"/>
        </w:rPr>
        <w:t>Borgen</w:t>
      </w:r>
      <w:proofErr w:type="spellEnd"/>
      <w:r w:rsidRPr="00316263">
        <w:rPr>
          <w:lang w:val="en-US"/>
        </w:rPr>
        <w:t xml:space="preserve"> Project / </w:t>
      </w:r>
      <w:proofErr w:type="spellStart"/>
      <w:r w:rsidRPr="00316263">
        <w:rPr>
          <w:lang w:val="en-US"/>
        </w:rPr>
        <w:t>Bielskis</w:t>
      </w:r>
      <w:proofErr w:type="spellEnd"/>
      <w:r>
        <w:rPr>
          <w:lang w:val="en-US"/>
        </w:rPr>
        <w:t xml:space="preserve"> </w:t>
      </w:r>
      <w:r w:rsidRPr="00316263">
        <w:rPr>
          <w:lang w:val="en-US"/>
        </w:rPr>
        <w:t>25.9.2020</w:t>
      </w:r>
      <w:r>
        <w:rPr>
          <w:lang w:val="en-US"/>
        </w:rPr>
        <w:t>; ITM 8.12.2020.</w:t>
      </w:r>
    </w:p>
  </w:footnote>
  <w:footnote w:id="6">
    <w:p w14:paraId="42C16C9C" w14:textId="77777777" w:rsidR="00DE0D52" w:rsidRPr="009037E8" w:rsidRDefault="00DE0D52" w:rsidP="007269F3">
      <w:pPr>
        <w:pStyle w:val="LeiptekstiMigri"/>
        <w:spacing w:before="0" w:after="0"/>
        <w:ind w:left="0"/>
        <w:jc w:val="left"/>
        <w:rPr>
          <w:lang w:val="en-US"/>
        </w:rPr>
      </w:pPr>
      <w:r>
        <w:rPr>
          <w:rStyle w:val="Alaviitteenviite"/>
        </w:rPr>
        <w:footnoteRef/>
      </w:r>
      <w:r w:rsidRPr="009037E8">
        <w:rPr>
          <w:lang w:val="en-US"/>
        </w:rPr>
        <w:t xml:space="preserve"> IFRC 15.10.2024; WHO 29.9.2024.</w:t>
      </w:r>
    </w:p>
  </w:footnote>
  <w:footnote w:id="7">
    <w:p w14:paraId="117075EA" w14:textId="77777777" w:rsidR="00DE0D52" w:rsidRPr="009037E8" w:rsidRDefault="00DE0D52" w:rsidP="007269F3">
      <w:pPr>
        <w:pStyle w:val="Alaviitteenteksti"/>
        <w:jc w:val="left"/>
        <w:rPr>
          <w:lang w:val="en-US"/>
        </w:rPr>
      </w:pPr>
      <w:r>
        <w:rPr>
          <w:rStyle w:val="Alaviitteenviite"/>
        </w:rPr>
        <w:footnoteRef/>
      </w:r>
      <w:r w:rsidRPr="009037E8">
        <w:rPr>
          <w:lang w:val="en-US"/>
        </w:rPr>
        <w:t xml:space="preserve"> </w:t>
      </w:r>
      <w:r w:rsidRPr="009037E8">
        <w:rPr>
          <w:color w:val="000000" w:themeColor="text1"/>
          <w:lang w:val="en-US"/>
        </w:rPr>
        <w:t xml:space="preserve">Ks. Mauritanian </w:t>
      </w:r>
      <w:proofErr w:type="spellStart"/>
      <w:r w:rsidRPr="009037E8">
        <w:rPr>
          <w:color w:val="000000" w:themeColor="text1"/>
          <w:lang w:val="en-US"/>
        </w:rPr>
        <w:t>kartta</w:t>
      </w:r>
      <w:proofErr w:type="spellEnd"/>
      <w:r w:rsidRPr="009037E8">
        <w:rPr>
          <w:color w:val="000000" w:themeColor="text1"/>
          <w:lang w:val="en-US"/>
        </w:rPr>
        <w:t>: UN OCHA 22.2.2023.</w:t>
      </w:r>
    </w:p>
  </w:footnote>
  <w:footnote w:id="8">
    <w:p w14:paraId="2268524C" w14:textId="77777777" w:rsidR="00DE0D52" w:rsidRPr="00AB0096" w:rsidRDefault="00DE0D52" w:rsidP="007269F3">
      <w:pPr>
        <w:pStyle w:val="Alaviitteenteksti"/>
        <w:jc w:val="left"/>
        <w:rPr>
          <w:lang w:val="en-US"/>
        </w:rPr>
      </w:pPr>
      <w:r>
        <w:rPr>
          <w:rStyle w:val="Alaviitteenviite"/>
        </w:rPr>
        <w:footnoteRef/>
      </w:r>
      <w:r w:rsidRPr="00AB0096">
        <w:rPr>
          <w:lang w:val="en-US"/>
        </w:rPr>
        <w:t xml:space="preserve"> WHO 29.9.2024.</w:t>
      </w:r>
    </w:p>
  </w:footnote>
  <w:footnote w:id="9">
    <w:p w14:paraId="172A019B" w14:textId="6D7AAAA4" w:rsidR="00DE0D52" w:rsidRPr="003C2689" w:rsidRDefault="00DE0D52" w:rsidP="00BD3062">
      <w:pPr>
        <w:pStyle w:val="LeiptekstiMigri"/>
        <w:spacing w:before="0" w:after="0"/>
        <w:ind w:left="0"/>
        <w:jc w:val="left"/>
        <w:rPr>
          <w:lang w:val="en-US"/>
        </w:rPr>
      </w:pPr>
      <w:r>
        <w:rPr>
          <w:rStyle w:val="Alaviitteenviite"/>
        </w:rPr>
        <w:footnoteRef/>
      </w:r>
      <w:r w:rsidRPr="003C2689">
        <w:rPr>
          <w:lang w:val="en-US"/>
        </w:rPr>
        <w:t xml:space="preserve"> </w:t>
      </w:r>
      <w:proofErr w:type="spellStart"/>
      <w:r>
        <w:rPr>
          <w:lang w:val="en-US"/>
        </w:rPr>
        <w:t>Afrobarometer</w:t>
      </w:r>
      <w:proofErr w:type="spellEnd"/>
      <w:r>
        <w:rPr>
          <w:lang w:val="en-US"/>
        </w:rPr>
        <w:t xml:space="preserve"> 21.11.2024, s. 1; </w:t>
      </w:r>
      <w:r w:rsidRPr="003C2689">
        <w:rPr>
          <w:lang w:val="en-US"/>
        </w:rPr>
        <w:t xml:space="preserve">Alliance Sahel 9/2021; </w:t>
      </w:r>
      <w:r w:rsidRPr="00F337F6">
        <w:rPr>
          <w:color w:val="000000" w:themeColor="text1"/>
          <w:lang w:val="en-US"/>
        </w:rPr>
        <w:t xml:space="preserve">ANND &amp; AUB / El </w:t>
      </w:r>
      <w:proofErr w:type="spellStart"/>
      <w:r w:rsidRPr="00F337F6">
        <w:rPr>
          <w:color w:val="000000" w:themeColor="text1"/>
          <w:lang w:val="en-US"/>
        </w:rPr>
        <w:t>Mahboubi</w:t>
      </w:r>
      <w:proofErr w:type="spellEnd"/>
      <w:r w:rsidRPr="00F337F6">
        <w:rPr>
          <w:color w:val="000000" w:themeColor="text1"/>
          <w:lang w:val="en-US"/>
        </w:rPr>
        <w:t xml:space="preserve"> &amp; </w:t>
      </w:r>
      <w:proofErr w:type="spellStart"/>
      <w:r w:rsidRPr="00F337F6">
        <w:rPr>
          <w:color w:val="000000" w:themeColor="text1"/>
          <w:lang w:val="en-US"/>
        </w:rPr>
        <w:t>Elatigh</w:t>
      </w:r>
      <w:proofErr w:type="spellEnd"/>
      <w:r w:rsidRPr="00F337F6">
        <w:rPr>
          <w:color w:val="000000" w:themeColor="text1"/>
          <w:lang w:val="en-US"/>
        </w:rPr>
        <w:t xml:space="preserve"> </w:t>
      </w:r>
      <w:r>
        <w:rPr>
          <w:lang w:val="en-US"/>
        </w:rPr>
        <w:t xml:space="preserve">2023, s. 21 &amp; 42; </w:t>
      </w:r>
      <w:r w:rsidRPr="00316263">
        <w:rPr>
          <w:lang w:val="en-US"/>
        </w:rPr>
        <w:t xml:space="preserve">The </w:t>
      </w:r>
      <w:proofErr w:type="spellStart"/>
      <w:r w:rsidRPr="00316263">
        <w:rPr>
          <w:lang w:val="en-US"/>
        </w:rPr>
        <w:t>Borgen</w:t>
      </w:r>
      <w:proofErr w:type="spellEnd"/>
      <w:r w:rsidRPr="00316263">
        <w:rPr>
          <w:lang w:val="en-US"/>
        </w:rPr>
        <w:t xml:space="preserve"> Project / </w:t>
      </w:r>
      <w:proofErr w:type="spellStart"/>
      <w:r w:rsidRPr="00316263">
        <w:rPr>
          <w:lang w:val="en-US"/>
        </w:rPr>
        <w:t>Bielskis</w:t>
      </w:r>
      <w:proofErr w:type="spellEnd"/>
      <w:r>
        <w:rPr>
          <w:lang w:val="en-US"/>
        </w:rPr>
        <w:t xml:space="preserve"> </w:t>
      </w:r>
      <w:r w:rsidRPr="00316263">
        <w:rPr>
          <w:lang w:val="en-US"/>
        </w:rPr>
        <w:t>25.9.2020</w:t>
      </w:r>
      <w:r>
        <w:rPr>
          <w:lang w:val="en-US"/>
        </w:rPr>
        <w:t xml:space="preserve">; </w:t>
      </w:r>
      <w:r w:rsidRPr="003C2689">
        <w:rPr>
          <w:lang w:val="en-US"/>
        </w:rPr>
        <w:t>European Commission [</w:t>
      </w:r>
      <w:proofErr w:type="spellStart"/>
      <w:r w:rsidRPr="003C2689">
        <w:rPr>
          <w:lang w:val="en-US"/>
        </w:rPr>
        <w:t>päiväämätön</w:t>
      </w:r>
      <w:proofErr w:type="spellEnd"/>
      <w:r w:rsidRPr="003C2689">
        <w:rPr>
          <w:lang w:val="en-US"/>
        </w:rPr>
        <w:t xml:space="preserve">]; </w:t>
      </w:r>
      <w:proofErr w:type="spellStart"/>
      <w:r>
        <w:rPr>
          <w:lang w:val="en-US"/>
        </w:rPr>
        <w:t>République</w:t>
      </w:r>
      <w:proofErr w:type="spellEnd"/>
      <w:r w:rsidRPr="003C2689">
        <w:rPr>
          <w:lang w:val="en-US"/>
        </w:rPr>
        <w:t xml:space="preserve"> </w:t>
      </w:r>
      <w:proofErr w:type="spellStart"/>
      <w:r w:rsidRPr="003C2689">
        <w:rPr>
          <w:lang w:val="en-US"/>
        </w:rPr>
        <w:t>Islamique</w:t>
      </w:r>
      <w:proofErr w:type="spellEnd"/>
      <w:r w:rsidRPr="003C2689">
        <w:rPr>
          <w:lang w:val="en-US"/>
        </w:rPr>
        <w:t xml:space="preserve"> </w:t>
      </w:r>
      <w:r>
        <w:rPr>
          <w:lang w:val="en-US"/>
        </w:rPr>
        <w:t>d</w:t>
      </w:r>
      <w:r w:rsidRPr="003C2689">
        <w:rPr>
          <w:lang w:val="en-US"/>
        </w:rPr>
        <w:t xml:space="preserve">e </w:t>
      </w:r>
      <w:proofErr w:type="spellStart"/>
      <w:r w:rsidRPr="003C2689">
        <w:rPr>
          <w:lang w:val="en-US"/>
        </w:rPr>
        <w:t>Mauritanie</w:t>
      </w:r>
      <w:proofErr w:type="spellEnd"/>
      <w:r>
        <w:rPr>
          <w:lang w:val="en-US"/>
        </w:rPr>
        <w:t xml:space="preserve"> 2021</w:t>
      </w:r>
      <w:r w:rsidRPr="009037E8">
        <w:rPr>
          <w:color w:val="000000" w:themeColor="text1"/>
          <w:lang w:val="en-US"/>
        </w:rPr>
        <w:t xml:space="preserve">, s. 41–42 &amp; 49; </w:t>
      </w:r>
      <w:r>
        <w:rPr>
          <w:lang w:val="en-US"/>
        </w:rPr>
        <w:t xml:space="preserve">UN ECOSOC 19.3.2024, s. 10–11. </w:t>
      </w:r>
    </w:p>
  </w:footnote>
  <w:footnote w:id="10">
    <w:p w14:paraId="418C6289" w14:textId="77777777" w:rsidR="00DE0D52" w:rsidRPr="003C2689" w:rsidRDefault="00DE0D52" w:rsidP="007E7755">
      <w:pPr>
        <w:pStyle w:val="Alaviitteenteksti"/>
        <w:jc w:val="left"/>
        <w:rPr>
          <w:lang w:val="en-US"/>
        </w:rPr>
      </w:pPr>
      <w:r>
        <w:rPr>
          <w:rStyle w:val="Alaviitteenviite"/>
        </w:rPr>
        <w:footnoteRef/>
      </w:r>
      <w:r w:rsidRPr="003C2689">
        <w:rPr>
          <w:lang w:val="en-US"/>
        </w:rPr>
        <w:t xml:space="preserve"> European Commission [</w:t>
      </w:r>
      <w:proofErr w:type="spellStart"/>
      <w:r w:rsidRPr="003C2689">
        <w:rPr>
          <w:lang w:val="en-US"/>
        </w:rPr>
        <w:t>päiväämätön</w:t>
      </w:r>
      <w:proofErr w:type="spellEnd"/>
      <w:r w:rsidRPr="003C2689">
        <w:rPr>
          <w:lang w:val="en-US"/>
        </w:rPr>
        <w:t>].</w:t>
      </w:r>
    </w:p>
  </w:footnote>
  <w:footnote w:id="11">
    <w:p w14:paraId="41AD09B2" w14:textId="77777777" w:rsidR="00DE0D52" w:rsidRPr="007543E1" w:rsidRDefault="00DE0D52" w:rsidP="007269F3">
      <w:pPr>
        <w:pStyle w:val="Alaviitteenteksti"/>
        <w:jc w:val="left"/>
        <w:rPr>
          <w:lang w:val="en-US"/>
        </w:rPr>
      </w:pPr>
      <w:r>
        <w:rPr>
          <w:rStyle w:val="Alaviitteenviite"/>
        </w:rPr>
        <w:footnoteRef/>
      </w:r>
      <w:r w:rsidRPr="007543E1">
        <w:rPr>
          <w:lang w:val="en-US"/>
        </w:rPr>
        <w:t xml:space="preserve"> </w:t>
      </w:r>
      <w:proofErr w:type="spellStart"/>
      <w:r>
        <w:rPr>
          <w:lang w:val="en-US"/>
        </w:rPr>
        <w:t>Afrobarometer</w:t>
      </w:r>
      <w:proofErr w:type="spellEnd"/>
      <w:r>
        <w:rPr>
          <w:lang w:val="en-US"/>
        </w:rPr>
        <w:t xml:space="preserve"> 21.11.2024, s. 2–3.</w:t>
      </w:r>
    </w:p>
  </w:footnote>
  <w:footnote w:id="12">
    <w:p w14:paraId="2659C908" w14:textId="77777777" w:rsidR="00DE0D52" w:rsidRPr="007543E1" w:rsidRDefault="00DE0D52">
      <w:pPr>
        <w:pStyle w:val="Alaviitteenteksti"/>
        <w:rPr>
          <w:lang w:val="en-US"/>
        </w:rPr>
      </w:pPr>
      <w:r>
        <w:rPr>
          <w:rStyle w:val="Alaviitteenviite"/>
        </w:rPr>
        <w:footnoteRef/>
      </w:r>
      <w:r w:rsidRPr="007543E1">
        <w:rPr>
          <w:lang w:val="en-US"/>
        </w:rPr>
        <w:t xml:space="preserve"> </w:t>
      </w:r>
      <w:proofErr w:type="spellStart"/>
      <w:r>
        <w:rPr>
          <w:lang w:val="en-US"/>
        </w:rPr>
        <w:t>Afrobarometer</w:t>
      </w:r>
      <w:proofErr w:type="spellEnd"/>
      <w:r>
        <w:rPr>
          <w:lang w:val="en-US"/>
        </w:rPr>
        <w:t xml:space="preserve"> 21.11.2024, s. 5–6.</w:t>
      </w:r>
    </w:p>
  </w:footnote>
  <w:footnote w:id="13">
    <w:p w14:paraId="5D8209CD" w14:textId="77777777" w:rsidR="00DE0D52" w:rsidRPr="00A178F9" w:rsidRDefault="00DE0D52" w:rsidP="00BD3062">
      <w:pPr>
        <w:pStyle w:val="Alaviitteenteksti"/>
        <w:rPr>
          <w:lang w:val="en-US"/>
        </w:rPr>
      </w:pPr>
      <w:r>
        <w:rPr>
          <w:rStyle w:val="Alaviitteenviite"/>
        </w:rPr>
        <w:footnoteRef/>
      </w:r>
      <w:r w:rsidRPr="00A178F9">
        <w:rPr>
          <w:lang w:val="en-US"/>
        </w:rPr>
        <w:t xml:space="preserve"> </w:t>
      </w:r>
      <w:proofErr w:type="spellStart"/>
      <w:r>
        <w:rPr>
          <w:lang w:val="en-US"/>
        </w:rPr>
        <w:t>Afrobarometer</w:t>
      </w:r>
      <w:proofErr w:type="spellEnd"/>
      <w:r>
        <w:rPr>
          <w:lang w:val="en-US"/>
        </w:rPr>
        <w:t xml:space="preserve"> 21.11.2024, s. 7–8.</w:t>
      </w:r>
    </w:p>
  </w:footnote>
  <w:footnote w:id="14">
    <w:p w14:paraId="60BEEBC4" w14:textId="0BA9CEBA" w:rsidR="00DE0D52" w:rsidRPr="004310F0" w:rsidRDefault="00DE0D52" w:rsidP="007E7755">
      <w:pPr>
        <w:pStyle w:val="Alaviitteenteksti"/>
        <w:jc w:val="left"/>
        <w:rPr>
          <w:lang w:val="en-US"/>
        </w:rPr>
      </w:pPr>
      <w:r>
        <w:rPr>
          <w:rStyle w:val="Alaviitteenviite"/>
        </w:rPr>
        <w:footnoteRef/>
      </w:r>
      <w:r w:rsidRPr="004310F0">
        <w:rPr>
          <w:lang w:val="en-US"/>
        </w:rPr>
        <w:t xml:space="preserve"> Gov.uk</w:t>
      </w:r>
      <w:r>
        <w:rPr>
          <w:lang w:val="en-US"/>
        </w:rPr>
        <w:t xml:space="preserve"> [</w:t>
      </w:r>
      <w:proofErr w:type="spellStart"/>
      <w:r>
        <w:rPr>
          <w:lang w:val="en-US"/>
        </w:rPr>
        <w:t>päiväämätön</w:t>
      </w:r>
      <w:proofErr w:type="spellEnd"/>
      <w:r>
        <w:rPr>
          <w:lang w:val="en-US"/>
        </w:rPr>
        <w:t>]</w:t>
      </w:r>
      <w:r w:rsidRPr="004310F0">
        <w:rPr>
          <w:lang w:val="en-US"/>
        </w:rPr>
        <w:t xml:space="preserve">; International SOS / </w:t>
      </w:r>
      <w:proofErr w:type="spellStart"/>
      <w:r w:rsidRPr="004310F0">
        <w:rPr>
          <w:lang w:val="en-US"/>
        </w:rPr>
        <w:t>Awatar</w:t>
      </w:r>
      <w:proofErr w:type="spellEnd"/>
      <w:r w:rsidRPr="004310F0">
        <w:rPr>
          <w:lang w:val="en-US"/>
        </w:rPr>
        <w:t xml:space="preserve"> 3.5.2024; Visit Worl</w:t>
      </w:r>
      <w:r>
        <w:rPr>
          <w:lang w:val="en-US"/>
        </w:rPr>
        <w:t>d 7.10.2022.</w:t>
      </w:r>
    </w:p>
  </w:footnote>
  <w:footnote w:id="15">
    <w:p w14:paraId="1767A66E" w14:textId="77777777" w:rsidR="00DE0D52" w:rsidRPr="00F162A7" w:rsidRDefault="00DE0D52" w:rsidP="00BD3062">
      <w:pPr>
        <w:pStyle w:val="Alaviitteenteksti"/>
        <w:rPr>
          <w:lang w:val="en-US"/>
        </w:rPr>
      </w:pPr>
      <w:r>
        <w:rPr>
          <w:rStyle w:val="Alaviitteenviite"/>
        </w:rPr>
        <w:footnoteRef/>
      </w:r>
      <w:r w:rsidRPr="00F162A7">
        <w:rPr>
          <w:lang w:val="en-US"/>
        </w:rPr>
        <w:t xml:space="preserve"> The </w:t>
      </w:r>
      <w:proofErr w:type="spellStart"/>
      <w:r w:rsidRPr="00F162A7">
        <w:rPr>
          <w:lang w:val="en-US"/>
        </w:rPr>
        <w:t>Borgen</w:t>
      </w:r>
      <w:proofErr w:type="spellEnd"/>
      <w:r w:rsidRPr="00F162A7">
        <w:rPr>
          <w:lang w:val="en-US"/>
        </w:rPr>
        <w:t xml:space="preserve"> Project / </w:t>
      </w:r>
      <w:proofErr w:type="spellStart"/>
      <w:r w:rsidRPr="00F162A7">
        <w:rPr>
          <w:lang w:val="en-US"/>
        </w:rPr>
        <w:t>Bielskis</w:t>
      </w:r>
      <w:proofErr w:type="spellEnd"/>
      <w:r w:rsidRPr="00F162A7">
        <w:rPr>
          <w:lang w:val="en-US"/>
        </w:rPr>
        <w:t xml:space="preserve"> 25.9.2020.</w:t>
      </w:r>
    </w:p>
  </w:footnote>
  <w:footnote w:id="16">
    <w:p w14:paraId="7E6896D5" w14:textId="77777777" w:rsidR="00DE0D52" w:rsidRPr="00F162A7" w:rsidRDefault="00DE0D52" w:rsidP="00BD3062">
      <w:pPr>
        <w:pStyle w:val="Alaviitteenteksti"/>
        <w:rPr>
          <w:lang w:val="en-US"/>
        </w:rPr>
      </w:pPr>
      <w:r>
        <w:rPr>
          <w:rStyle w:val="Alaviitteenviite"/>
        </w:rPr>
        <w:footnoteRef/>
      </w:r>
      <w:r w:rsidRPr="00F162A7">
        <w:rPr>
          <w:lang w:val="en-US"/>
        </w:rPr>
        <w:t xml:space="preserve"> </w:t>
      </w:r>
      <w:r>
        <w:rPr>
          <w:lang w:val="en-US"/>
        </w:rPr>
        <w:t>UN ECOSOC 19.3.2024, s. 10–11.</w:t>
      </w:r>
    </w:p>
  </w:footnote>
  <w:footnote w:id="17">
    <w:p w14:paraId="7AD7C5D3" w14:textId="77777777" w:rsidR="00DE0D52" w:rsidRPr="00600294" w:rsidRDefault="00DE0D52" w:rsidP="00C42D1C">
      <w:pPr>
        <w:pStyle w:val="Alaviitteenteksti"/>
        <w:rPr>
          <w:lang w:val="en-US"/>
        </w:rPr>
      </w:pPr>
      <w:r>
        <w:rPr>
          <w:rStyle w:val="Alaviitteenviite"/>
        </w:rPr>
        <w:footnoteRef/>
      </w:r>
      <w:r w:rsidRPr="00600294">
        <w:rPr>
          <w:lang w:val="en-US"/>
        </w:rPr>
        <w:t xml:space="preserve"> </w:t>
      </w:r>
      <w:proofErr w:type="spellStart"/>
      <w:r>
        <w:rPr>
          <w:lang w:val="en-US"/>
        </w:rPr>
        <w:t>Afrobarometer</w:t>
      </w:r>
      <w:proofErr w:type="spellEnd"/>
      <w:r>
        <w:rPr>
          <w:lang w:val="en-US"/>
        </w:rPr>
        <w:t xml:space="preserve"> 21.11.2024, s. 7–8.</w:t>
      </w:r>
    </w:p>
  </w:footnote>
  <w:footnote w:id="18">
    <w:p w14:paraId="0D6F7785" w14:textId="77777777" w:rsidR="00DE0D52" w:rsidRPr="008647D7" w:rsidRDefault="00DE0D52" w:rsidP="00BD3062">
      <w:pPr>
        <w:pStyle w:val="Alaviitteenteksti"/>
        <w:rPr>
          <w:lang w:val="en-US"/>
        </w:rPr>
      </w:pPr>
      <w:r>
        <w:rPr>
          <w:rStyle w:val="Alaviitteenviite"/>
        </w:rPr>
        <w:footnoteRef/>
      </w:r>
      <w:r w:rsidRPr="008647D7">
        <w:rPr>
          <w:lang w:val="en-US"/>
        </w:rPr>
        <w:t xml:space="preserve"> </w:t>
      </w:r>
      <w:r>
        <w:rPr>
          <w:lang w:val="en-US"/>
        </w:rPr>
        <w:t xml:space="preserve">ANND &amp; AUB / El </w:t>
      </w:r>
      <w:proofErr w:type="spellStart"/>
      <w:r>
        <w:rPr>
          <w:lang w:val="en-US"/>
        </w:rPr>
        <w:t>Mahboubi</w:t>
      </w:r>
      <w:proofErr w:type="spellEnd"/>
      <w:r>
        <w:rPr>
          <w:lang w:val="en-US"/>
        </w:rPr>
        <w:t xml:space="preserve"> &amp; </w:t>
      </w:r>
      <w:proofErr w:type="spellStart"/>
      <w:r>
        <w:rPr>
          <w:lang w:val="en-US"/>
        </w:rPr>
        <w:t>Elatigh</w:t>
      </w:r>
      <w:proofErr w:type="spellEnd"/>
      <w:r>
        <w:rPr>
          <w:lang w:val="en-US"/>
        </w:rPr>
        <w:t xml:space="preserve"> 2023, s. 24 &amp; 39 &amp; 44.</w:t>
      </w:r>
    </w:p>
  </w:footnote>
  <w:footnote w:id="19">
    <w:p w14:paraId="6464FDA3" w14:textId="627B192F" w:rsidR="00DE0D52" w:rsidRPr="009037E8" w:rsidRDefault="00DE0D52">
      <w:pPr>
        <w:pStyle w:val="Alaviitteenteksti"/>
        <w:rPr>
          <w:lang w:val="en-US"/>
        </w:rPr>
      </w:pPr>
      <w:r>
        <w:rPr>
          <w:rStyle w:val="Alaviitteenviite"/>
        </w:rPr>
        <w:footnoteRef/>
      </w:r>
      <w:r w:rsidRPr="009037E8">
        <w:rPr>
          <w:lang w:val="en-US"/>
        </w:rPr>
        <w:t xml:space="preserve"> </w:t>
      </w:r>
      <w:proofErr w:type="spellStart"/>
      <w:r>
        <w:rPr>
          <w:lang w:val="en-US"/>
        </w:rPr>
        <w:t>République</w:t>
      </w:r>
      <w:proofErr w:type="spellEnd"/>
      <w:r w:rsidRPr="003C2689">
        <w:rPr>
          <w:lang w:val="en-US"/>
        </w:rPr>
        <w:t xml:space="preserve"> </w:t>
      </w:r>
      <w:proofErr w:type="spellStart"/>
      <w:r w:rsidRPr="003C2689">
        <w:rPr>
          <w:lang w:val="en-US"/>
        </w:rPr>
        <w:t>Islamique</w:t>
      </w:r>
      <w:proofErr w:type="spellEnd"/>
      <w:r w:rsidRPr="003C2689">
        <w:rPr>
          <w:lang w:val="en-US"/>
        </w:rPr>
        <w:t xml:space="preserve"> </w:t>
      </w:r>
      <w:r>
        <w:rPr>
          <w:lang w:val="en-US"/>
        </w:rPr>
        <w:t>d</w:t>
      </w:r>
      <w:r w:rsidRPr="003C2689">
        <w:rPr>
          <w:lang w:val="en-US"/>
        </w:rPr>
        <w:t xml:space="preserve">e </w:t>
      </w:r>
      <w:proofErr w:type="spellStart"/>
      <w:r w:rsidRPr="003C2689">
        <w:rPr>
          <w:lang w:val="en-US"/>
        </w:rPr>
        <w:t>Mauritanie</w:t>
      </w:r>
      <w:proofErr w:type="spellEnd"/>
      <w:r>
        <w:rPr>
          <w:lang w:val="en-US"/>
        </w:rPr>
        <w:t xml:space="preserve"> 2021, </w:t>
      </w:r>
      <w:r w:rsidRPr="009037E8">
        <w:rPr>
          <w:lang w:val="en-US"/>
        </w:rPr>
        <w:t>s. 15</w:t>
      </w:r>
      <w:r>
        <w:rPr>
          <w:lang w:val="en-US"/>
        </w:rPr>
        <w:t>.</w:t>
      </w:r>
    </w:p>
  </w:footnote>
  <w:footnote w:id="20">
    <w:p w14:paraId="271BE6AE" w14:textId="19D05713" w:rsidR="00550D1C" w:rsidRPr="00B2343F" w:rsidRDefault="00550D1C" w:rsidP="00B2343F">
      <w:pPr>
        <w:pStyle w:val="Alaviitteenteksti"/>
        <w:jc w:val="left"/>
      </w:pPr>
      <w:r>
        <w:rPr>
          <w:rStyle w:val="Alaviitteenviite"/>
        </w:rPr>
        <w:footnoteRef/>
      </w:r>
      <w:r w:rsidRPr="00B2343F">
        <w:t xml:space="preserve"> Kartta Mauritanian hallintoalueista eli </w:t>
      </w:r>
      <w:proofErr w:type="spellStart"/>
      <w:r w:rsidRPr="00B2343F">
        <w:rPr>
          <w:i/>
        </w:rPr>
        <w:t>wilayoista</w:t>
      </w:r>
      <w:proofErr w:type="spellEnd"/>
      <w:r w:rsidRPr="00B2343F">
        <w:t xml:space="preserve"> löytyy seuraavasta osoitteesta</w:t>
      </w:r>
      <w:r w:rsidR="00B2343F">
        <w:t xml:space="preserve"> (ks. sivu xx</w:t>
      </w:r>
      <w:r w:rsidR="0071353E">
        <w:t>x</w:t>
      </w:r>
      <w:r w:rsidR="00B2343F">
        <w:t>iv)</w:t>
      </w:r>
      <w:r w:rsidRPr="00B2343F">
        <w:t xml:space="preserve">: </w:t>
      </w:r>
      <w:hyperlink r:id="rId1" w:history="1">
        <w:r w:rsidR="00B2343F" w:rsidRPr="000D22B6">
          <w:rPr>
            <w:rStyle w:val="Hyperlinkki"/>
          </w:rPr>
          <w:t>https://dhsprogram.com/pubs/pdf/FR373/FR373.pdf</w:t>
        </w:r>
      </w:hyperlink>
      <w:r w:rsidR="00B2343F">
        <w:t xml:space="preserve">. </w:t>
      </w:r>
    </w:p>
  </w:footnote>
  <w:footnote w:id="21">
    <w:p w14:paraId="0848F2D3" w14:textId="417FAA9E" w:rsidR="00DE0D52" w:rsidRPr="00550D1C" w:rsidRDefault="00DE0D52" w:rsidP="0026338B">
      <w:pPr>
        <w:pStyle w:val="Alaviitteenteksti"/>
        <w:jc w:val="left"/>
        <w:rPr>
          <w:lang w:val="sv-SE"/>
        </w:rPr>
      </w:pPr>
      <w:r>
        <w:rPr>
          <w:rStyle w:val="Alaviitteenviite"/>
        </w:rPr>
        <w:footnoteRef/>
      </w:r>
      <w:r w:rsidRPr="00550D1C">
        <w:rPr>
          <w:lang w:val="sv-SE"/>
        </w:rPr>
        <w:t xml:space="preserve"> </w:t>
      </w:r>
      <w:proofErr w:type="spellStart"/>
      <w:r w:rsidRPr="00550D1C">
        <w:rPr>
          <w:lang w:val="sv-SE"/>
        </w:rPr>
        <w:t>Ministere</w:t>
      </w:r>
      <w:proofErr w:type="spellEnd"/>
      <w:r w:rsidRPr="00550D1C">
        <w:rPr>
          <w:lang w:val="sv-SE"/>
        </w:rPr>
        <w:t xml:space="preserve"> de la </w:t>
      </w:r>
      <w:proofErr w:type="spellStart"/>
      <w:r w:rsidRPr="00550D1C">
        <w:rPr>
          <w:lang w:val="sv-SE"/>
        </w:rPr>
        <w:t>Santé</w:t>
      </w:r>
      <w:proofErr w:type="spellEnd"/>
      <w:r w:rsidRPr="00550D1C">
        <w:rPr>
          <w:lang w:val="sv-SE"/>
        </w:rPr>
        <w:t xml:space="preserve"> / </w:t>
      </w:r>
      <w:proofErr w:type="spellStart"/>
      <w:r w:rsidRPr="00550D1C">
        <w:rPr>
          <w:lang w:val="sv-SE"/>
        </w:rPr>
        <w:t>République</w:t>
      </w:r>
      <w:proofErr w:type="spellEnd"/>
      <w:r w:rsidRPr="00550D1C">
        <w:rPr>
          <w:lang w:val="sv-SE"/>
        </w:rPr>
        <w:t xml:space="preserve"> </w:t>
      </w:r>
      <w:proofErr w:type="spellStart"/>
      <w:r w:rsidRPr="00550D1C">
        <w:rPr>
          <w:lang w:val="sv-SE"/>
        </w:rPr>
        <w:t>Islamique</w:t>
      </w:r>
      <w:proofErr w:type="spellEnd"/>
      <w:r w:rsidRPr="00550D1C">
        <w:rPr>
          <w:lang w:val="sv-SE"/>
        </w:rPr>
        <w:t xml:space="preserve"> de </w:t>
      </w:r>
      <w:proofErr w:type="spellStart"/>
      <w:r w:rsidRPr="00550D1C">
        <w:rPr>
          <w:lang w:val="sv-SE"/>
        </w:rPr>
        <w:t>Mauritanie</w:t>
      </w:r>
      <w:proofErr w:type="spellEnd"/>
      <w:r w:rsidRPr="00550D1C">
        <w:rPr>
          <w:lang w:val="sv-SE"/>
        </w:rPr>
        <w:t xml:space="preserve"> 5/2017, s. 15.</w:t>
      </w:r>
    </w:p>
  </w:footnote>
  <w:footnote w:id="22">
    <w:p w14:paraId="71984365" w14:textId="77777777" w:rsidR="00DE0D52" w:rsidRPr="002F436D" w:rsidRDefault="00DE0D52" w:rsidP="00BD3062">
      <w:pPr>
        <w:pStyle w:val="Alaviitteenteksti"/>
        <w:jc w:val="left"/>
        <w:rPr>
          <w:lang w:val="en-US"/>
        </w:rPr>
      </w:pPr>
      <w:r>
        <w:rPr>
          <w:rStyle w:val="Alaviitteenviite"/>
        </w:rPr>
        <w:footnoteRef/>
      </w:r>
      <w:r w:rsidRPr="002F436D">
        <w:rPr>
          <w:lang w:val="en-US"/>
        </w:rPr>
        <w:t xml:space="preserve"> </w:t>
      </w:r>
      <w:r w:rsidRPr="003C2689">
        <w:rPr>
          <w:lang w:val="en-US"/>
        </w:rPr>
        <w:t xml:space="preserve">Alliance Sahel 9/2021; </w:t>
      </w:r>
      <w:r>
        <w:rPr>
          <w:lang w:val="en-US"/>
        </w:rPr>
        <w:t xml:space="preserve">ANND &amp; AUB / El </w:t>
      </w:r>
      <w:proofErr w:type="spellStart"/>
      <w:r>
        <w:rPr>
          <w:lang w:val="en-US"/>
        </w:rPr>
        <w:t>Mahboubi</w:t>
      </w:r>
      <w:proofErr w:type="spellEnd"/>
      <w:r>
        <w:rPr>
          <w:lang w:val="en-US"/>
        </w:rPr>
        <w:t xml:space="preserve"> &amp; </w:t>
      </w:r>
      <w:proofErr w:type="spellStart"/>
      <w:r>
        <w:rPr>
          <w:lang w:val="en-US"/>
        </w:rPr>
        <w:t>Elatigh</w:t>
      </w:r>
      <w:proofErr w:type="spellEnd"/>
      <w:r>
        <w:rPr>
          <w:lang w:val="en-US"/>
        </w:rPr>
        <w:t xml:space="preserve"> 2023; </w:t>
      </w:r>
      <w:bookmarkStart w:id="2" w:name="_Hlk189731055"/>
      <w:r>
        <w:rPr>
          <w:lang w:val="en-US"/>
        </w:rPr>
        <w:t>UN ECOSOC 19.3.2024</w:t>
      </w:r>
      <w:bookmarkEnd w:id="2"/>
      <w:r>
        <w:rPr>
          <w:lang w:val="en-US"/>
        </w:rPr>
        <w:t>.</w:t>
      </w:r>
    </w:p>
  </w:footnote>
  <w:footnote w:id="23">
    <w:p w14:paraId="707BE7A8" w14:textId="67EF91A6" w:rsidR="00DE0D52" w:rsidRPr="009037E8" w:rsidRDefault="00DE0D52" w:rsidP="0026338B">
      <w:pPr>
        <w:pStyle w:val="Alaviitteenteksti"/>
        <w:jc w:val="left"/>
        <w:rPr>
          <w:lang w:val="en-US"/>
        </w:rPr>
      </w:pPr>
      <w:r>
        <w:rPr>
          <w:rStyle w:val="Alaviitteenviite"/>
        </w:rPr>
        <w:footnoteRef/>
      </w:r>
      <w:r w:rsidRPr="009037E8">
        <w:rPr>
          <w:lang w:val="en-US"/>
        </w:rPr>
        <w:t xml:space="preserve"> </w:t>
      </w:r>
      <w:proofErr w:type="spellStart"/>
      <w:r w:rsidRPr="009037E8">
        <w:rPr>
          <w:lang w:val="en-US"/>
        </w:rPr>
        <w:t>Ministere</w:t>
      </w:r>
      <w:proofErr w:type="spellEnd"/>
      <w:r w:rsidRPr="009037E8">
        <w:rPr>
          <w:lang w:val="en-US"/>
        </w:rPr>
        <w:t xml:space="preserve"> de la </w:t>
      </w:r>
      <w:r>
        <w:rPr>
          <w:lang w:val="en-US"/>
        </w:rPr>
        <w:t>Santé</w:t>
      </w:r>
      <w:r w:rsidRPr="009037E8">
        <w:rPr>
          <w:lang w:val="en-US"/>
        </w:rPr>
        <w:t xml:space="preserve"> / </w:t>
      </w:r>
      <w:proofErr w:type="spellStart"/>
      <w:r>
        <w:rPr>
          <w:lang w:val="en-US"/>
        </w:rPr>
        <w:t>République</w:t>
      </w:r>
      <w:proofErr w:type="spellEnd"/>
      <w:r w:rsidRPr="009037E8">
        <w:rPr>
          <w:lang w:val="en-US"/>
        </w:rPr>
        <w:t xml:space="preserve"> </w:t>
      </w:r>
      <w:proofErr w:type="spellStart"/>
      <w:r w:rsidRPr="009037E8">
        <w:rPr>
          <w:lang w:val="en-US"/>
        </w:rPr>
        <w:t>Islamique</w:t>
      </w:r>
      <w:proofErr w:type="spellEnd"/>
      <w:r w:rsidRPr="009037E8">
        <w:rPr>
          <w:lang w:val="en-US"/>
        </w:rPr>
        <w:t xml:space="preserve"> de </w:t>
      </w:r>
      <w:proofErr w:type="spellStart"/>
      <w:r w:rsidRPr="009037E8">
        <w:rPr>
          <w:lang w:val="en-US"/>
        </w:rPr>
        <w:t>Mauritanie</w:t>
      </w:r>
      <w:proofErr w:type="spellEnd"/>
      <w:r w:rsidRPr="009037E8">
        <w:rPr>
          <w:lang w:val="en-US"/>
        </w:rPr>
        <w:t xml:space="preserve"> 5/2017, s. 13.</w:t>
      </w:r>
    </w:p>
  </w:footnote>
  <w:footnote w:id="24">
    <w:p w14:paraId="11AAA86E" w14:textId="581D411D" w:rsidR="00DE0D52" w:rsidRDefault="00DE0D52" w:rsidP="0026338B">
      <w:pPr>
        <w:pStyle w:val="Alaviitteenteksti"/>
        <w:jc w:val="left"/>
      </w:pPr>
      <w:r>
        <w:rPr>
          <w:rStyle w:val="Alaviitteenviite"/>
        </w:rPr>
        <w:footnoteRef/>
      </w:r>
      <w:r>
        <w:t xml:space="preserve"> World Bank 22.3.2024.</w:t>
      </w:r>
    </w:p>
  </w:footnote>
  <w:footnote w:id="25">
    <w:p w14:paraId="37384576" w14:textId="77777777" w:rsidR="00DE0D52" w:rsidRPr="003D36C7" w:rsidRDefault="00DE0D52" w:rsidP="003B5D26">
      <w:pPr>
        <w:pStyle w:val="Alaviitteenteksti"/>
        <w:jc w:val="left"/>
      </w:pPr>
      <w:r>
        <w:rPr>
          <w:rStyle w:val="Alaviitteenviite"/>
        </w:rPr>
        <w:footnoteRef/>
      </w:r>
      <w:r w:rsidRPr="003D36C7">
        <w:t xml:space="preserve"> IMF 28.6.2024, s. 40–42.</w:t>
      </w:r>
    </w:p>
  </w:footnote>
  <w:footnote w:id="26">
    <w:p w14:paraId="7700042C" w14:textId="2E02DD55" w:rsidR="009B19CA" w:rsidRDefault="009B19CA">
      <w:pPr>
        <w:pStyle w:val="Alaviitteenteksti"/>
      </w:pPr>
      <w:r>
        <w:rPr>
          <w:rStyle w:val="Alaviitteenviite"/>
        </w:rPr>
        <w:footnoteRef/>
      </w:r>
      <w:r>
        <w:t xml:space="preserve"> Journal </w:t>
      </w:r>
      <w:proofErr w:type="spellStart"/>
      <w:r>
        <w:t>Tahalil</w:t>
      </w:r>
      <w:proofErr w:type="spellEnd"/>
      <w:r>
        <w:t xml:space="preserve"> 1.11.2024.</w:t>
      </w:r>
    </w:p>
  </w:footnote>
  <w:footnote w:id="27">
    <w:p w14:paraId="795E631D" w14:textId="01FB2BB8" w:rsidR="00DE0D52" w:rsidRPr="00E671B7" w:rsidRDefault="00DE0D52" w:rsidP="003B5D26">
      <w:pPr>
        <w:pStyle w:val="Alaviitteenteksti"/>
        <w:jc w:val="left"/>
      </w:pPr>
      <w:r>
        <w:rPr>
          <w:rStyle w:val="Alaviitteenviite"/>
        </w:rPr>
        <w:footnoteRef/>
      </w:r>
      <w:r w:rsidRPr="00E671B7">
        <w:t xml:space="preserve"> Vrt. Suomessa o</w:t>
      </w:r>
      <w:r>
        <w:t>li</w:t>
      </w:r>
      <w:r w:rsidRPr="00E671B7">
        <w:t xml:space="preserve"> </w:t>
      </w:r>
      <w:r>
        <w:t xml:space="preserve">vuonna 2023 </w:t>
      </w:r>
      <w:r w:rsidRPr="00E671B7">
        <w:t>3,6 lääkäriä 1 000 asu</w:t>
      </w:r>
      <w:r>
        <w:t xml:space="preserve">kasta kohti (OECD &amp; WHO 2023, s. 10). </w:t>
      </w:r>
    </w:p>
  </w:footnote>
  <w:footnote w:id="28">
    <w:p w14:paraId="350D3F41" w14:textId="77777777" w:rsidR="00DE0D52" w:rsidRPr="007D609E" w:rsidRDefault="00DE0D52" w:rsidP="0026338B">
      <w:pPr>
        <w:pStyle w:val="Alaviitteenteksti"/>
        <w:jc w:val="left"/>
      </w:pPr>
      <w:r>
        <w:rPr>
          <w:rStyle w:val="Alaviitteenviite"/>
        </w:rPr>
        <w:footnoteRef/>
      </w:r>
      <w:r w:rsidRPr="007D609E">
        <w:t xml:space="preserve"> ANND &amp; AUB / </w:t>
      </w:r>
      <w:proofErr w:type="spellStart"/>
      <w:r w:rsidRPr="007D609E">
        <w:t>El</w:t>
      </w:r>
      <w:proofErr w:type="spellEnd"/>
      <w:r w:rsidRPr="007D609E">
        <w:t xml:space="preserve"> </w:t>
      </w:r>
      <w:proofErr w:type="spellStart"/>
      <w:r w:rsidRPr="007D609E">
        <w:t>Mahboubi</w:t>
      </w:r>
      <w:proofErr w:type="spellEnd"/>
      <w:r w:rsidRPr="007D609E">
        <w:t xml:space="preserve"> &amp; </w:t>
      </w:r>
      <w:proofErr w:type="spellStart"/>
      <w:r w:rsidRPr="007D609E">
        <w:t>Elatigh</w:t>
      </w:r>
      <w:proofErr w:type="spellEnd"/>
      <w:r w:rsidRPr="007D609E">
        <w:t xml:space="preserve"> 2023, s. 24.</w:t>
      </w:r>
    </w:p>
  </w:footnote>
  <w:footnote w:id="29">
    <w:p w14:paraId="5D64FD9F" w14:textId="0E52237A" w:rsidR="00DE0D52" w:rsidRPr="006D3037" w:rsidRDefault="00DE0D52" w:rsidP="00AE1D50">
      <w:pPr>
        <w:pStyle w:val="Alaviitteenteksti"/>
        <w:jc w:val="left"/>
      </w:pPr>
      <w:r>
        <w:rPr>
          <w:rStyle w:val="Alaviitteenviite"/>
        </w:rPr>
        <w:footnoteRef/>
      </w:r>
      <w:r w:rsidRPr="00AE1D50">
        <w:t xml:space="preserve"> Kyseessä on instituutin verkkosivujen m</w:t>
      </w:r>
      <w:r>
        <w:t xml:space="preserve">ukaan poliklinikka ja tutkimuslaitos, joka on erikoistunut trooppisten tautien lisäksi mm. </w:t>
      </w:r>
      <w:r w:rsidRPr="00AE1D50">
        <w:t xml:space="preserve">HIV:n ja </w:t>
      </w:r>
      <w:proofErr w:type="spellStart"/>
      <w:r w:rsidRPr="00AE1D50">
        <w:t>AIDS:in</w:t>
      </w:r>
      <w:proofErr w:type="spellEnd"/>
      <w:r w:rsidRPr="00AE1D50">
        <w:t xml:space="preserve"> sekä muiden sukupuoliteitse tarttuvien t</w:t>
      </w:r>
      <w:r>
        <w:t xml:space="preserve">autien hoitoon ja diagnosointiin. ITM toimii useissa maissa Afrikassa, Aasiassa ja Latinalaisessa Amerikassa ja sen tavoitteena on tehdä terveydenhuollosta saavutettavampaa. </w:t>
      </w:r>
      <w:r w:rsidRPr="006D3037">
        <w:t>Ks. ITM [päiväämätön].</w:t>
      </w:r>
    </w:p>
  </w:footnote>
  <w:footnote w:id="30">
    <w:p w14:paraId="584073DC" w14:textId="534C5078" w:rsidR="00DE0D52" w:rsidRPr="006D3037" w:rsidRDefault="00DE0D52" w:rsidP="0026338B">
      <w:pPr>
        <w:pStyle w:val="Alaviitteenteksti"/>
        <w:jc w:val="left"/>
      </w:pPr>
      <w:r>
        <w:rPr>
          <w:rStyle w:val="Alaviitteenviite"/>
        </w:rPr>
        <w:footnoteRef/>
      </w:r>
      <w:r w:rsidRPr="006D3037">
        <w:t xml:space="preserve"> ITM 8.12.2020.</w:t>
      </w:r>
    </w:p>
  </w:footnote>
  <w:footnote w:id="31">
    <w:p w14:paraId="3BA99132" w14:textId="77777777" w:rsidR="00DE0D52" w:rsidRPr="006D3037" w:rsidRDefault="00DE0D52" w:rsidP="0026338B">
      <w:pPr>
        <w:pStyle w:val="Alaviitteenteksti"/>
        <w:jc w:val="left"/>
      </w:pPr>
      <w:r>
        <w:rPr>
          <w:rStyle w:val="Alaviitteenviite"/>
        </w:rPr>
        <w:footnoteRef/>
      </w:r>
      <w:r w:rsidRPr="006D3037">
        <w:t xml:space="preserve"> UN ECOSOC 19.3.2024, s. 10–11. </w:t>
      </w:r>
    </w:p>
  </w:footnote>
  <w:footnote w:id="32">
    <w:p w14:paraId="2A5EFCAB" w14:textId="3B9C9030" w:rsidR="00DE0D52" w:rsidRPr="006D3037" w:rsidRDefault="00DE0D52" w:rsidP="0026338B">
      <w:pPr>
        <w:pStyle w:val="Alaviitteenteksti"/>
        <w:jc w:val="left"/>
      </w:pPr>
      <w:r>
        <w:rPr>
          <w:rStyle w:val="Alaviitteenviite"/>
        </w:rPr>
        <w:footnoteRef/>
      </w:r>
      <w:r w:rsidRPr="006D3037">
        <w:t xml:space="preserve"> </w:t>
      </w:r>
      <w:proofErr w:type="spellStart"/>
      <w:r w:rsidRPr="006D3037">
        <w:t>Ministere</w:t>
      </w:r>
      <w:proofErr w:type="spellEnd"/>
      <w:r w:rsidRPr="006D3037">
        <w:t xml:space="preserve"> de la </w:t>
      </w:r>
      <w:proofErr w:type="spellStart"/>
      <w:r w:rsidRPr="006D3037">
        <w:t>Santé</w:t>
      </w:r>
      <w:proofErr w:type="spellEnd"/>
      <w:r w:rsidRPr="006D3037">
        <w:t xml:space="preserve"> / </w:t>
      </w:r>
      <w:proofErr w:type="spellStart"/>
      <w:r w:rsidRPr="006D3037">
        <w:t>République</w:t>
      </w:r>
      <w:proofErr w:type="spellEnd"/>
      <w:r w:rsidRPr="006D3037">
        <w:t xml:space="preserve"> </w:t>
      </w:r>
      <w:proofErr w:type="spellStart"/>
      <w:r w:rsidRPr="006D3037">
        <w:t>Islamique</w:t>
      </w:r>
      <w:proofErr w:type="spellEnd"/>
      <w:r w:rsidRPr="006D3037">
        <w:t xml:space="preserve"> de </w:t>
      </w:r>
      <w:proofErr w:type="spellStart"/>
      <w:r w:rsidRPr="006D3037">
        <w:t>Mauritanie</w:t>
      </w:r>
      <w:proofErr w:type="spellEnd"/>
      <w:r w:rsidRPr="006D3037">
        <w:t xml:space="preserve"> 5/2017, s. </w:t>
      </w:r>
      <w:r w:rsidRPr="006D3037">
        <w:rPr>
          <w:color w:val="000000" w:themeColor="text1"/>
        </w:rPr>
        <w:t>15.</w:t>
      </w:r>
    </w:p>
  </w:footnote>
  <w:footnote w:id="33">
    <w:p w14:paraId="74D89532" w14:textId="3FEAFCB5" w:rsidR="00DE0D52" w:rsidRPr="00454644" w:rsidRDefault="00DE0D52" w:rsidP="0026338B">
      <w:pPr>
        <w:pStyle w:val="Alaviitteenteksti"/>
        <w:jc w:val="left"/>
        <w:rPr>
          <w:lang w:val="en-US"/>
        </w:rPr>
      </w:pPr>
      <w:r>
        <w:rPr>
          <w:rStyle w:val="Alaviitteenviite"/>
        </w:rPr>
        <w:footnoteRef/>
      </w:r>
      <w:r w:rsidRPr="00454644">
        <w:rPr>
          <w:lang w:val="en-US"/>
        </w:rPr>
        <w:t xml:space="preserve"> </w:t>
      </w:r>
      <w:proofErr w:type="spellStart"/>
      <w:r>
        <w:rPr>
          <w:lang w:val="en-US"/>
        </w:rPr>
        <w:t>République</w:t>
      </w:r>
      <w:proofErr w:type="spellEnd"/>
      <w:r w:rsidRPr="00454644">
        <w:rPr>
          <w:lang w:val="en-US"/>
        </w:rPr>
        <w:t xml:space="preserve"> </w:t>
      </w:r>
      <w:proofErr w:type="spellStart"/>
      <w:r w:rsidRPr="00454644">
        <w:rPr>
          <w:lang w:val="en-US"/>
        </w:rPr>
        <w:t>Islamique</w:t>
      </w:r>
      <w:proofErr w:type="spellEnd"/>
      <w:r w:rsidRPr="00454644">
        <w:rPr>
          <w:lang w:val="en-US"/>
        </w:rPr>
        <w:t xml:space="preserve"> de </w:t>
      </w:r>
      <w:proofErr w:type="spellStart"/>
      <w:r w:rsidRPr="00454644">
        <w:rPr>
          <w:lang w:val="en-US"/>
        </w:rPr>
        <w:t>Mauritanie</w:t>
      </w:r>
      <w:proofErr w:type="spellEnd"/>
      <w:r w:rsidRPr="00454644">
        <w:rPr>
          <w:lang w:val="en-US"/>
        </w:rPr>
        <w:t xml:space="preserve"> </w:t>
      </w:r>
      <w:r w:rsidRPr="00F10812">
        <w:rPr>
          <w:color w:val="000000" w:themeColor="text1"/>
          <w:lang w:val="en-US"/>
        </w:rPr>
        <w:t>2021, s. 16.</w:t>
      </w:r>
    </w:p>
  </w:footnote>
  <w:footnote w:id="34">
    <w:p w14:paraId="7590CFF8" w14:textId="148A568B" w:rsidR="00DE0D52" w:rsidRPr="009037E8" w:rsidRDefault="00DE0D52" w:rsidP="0026338B">
      <w:pPr>
        <w:pStyle w:val="Alaviitteenteksti"/>
        <w:jc w:val="left"/>
        <w:rPr>
          <w:lang w:val="en-US"/>
        </w:rPr>
      </w:pPr>
      <w:r>
        <w:rPr>
          <w:rStyle w:val="Alaviitteenviite"/>
        </w:rPr>
        <w:footnoteRef/>
      </w:r>
      <w:r w:rsidRPr="009037E8">
        <w:rPr>
          <w:lang w:val="en-US"/>
        </w:rPr>
        <w:t xml:space="preserve"> </w:t>
      </w:r>
      <w:proofErr w:type="spellStart"/>
      <w:r w:rsidRPr="009037E8">
        <w:rPr>
          <w:lang w:val="en-US"/>
        </w:rPr>
        <w:t>Ministere</w:t>
      </w:r>
      <w:proofErr w:type="spellEnd"/>
      <w:r w:rsidRPr="009037E8">
        <w:rPr>
          <w:lang w:val="en-US"/>
        </w:rPr>
        <w:t xml:space="preserve"> de la </w:t>
      </w:r>
      <w:r>
        <w:rPr>
          <w:lang w:val="en-US"/>
        </w:rPr>
        <w:t>Santé</w:t>
      </w:r>
      <w:r w:rsidRPr="009037E8">
        <w:rPr>
          <w:lang w:val="en-US"/>
        </w:rPr>
        <w:t xml:space="preserve"> / </w:t>
      </w:r>
      <w:proofErr w:type="spellStart"/>
      <w:r>
        <w:rPr>
          <w:lang w:val="en-US"/>
        </w:rPr>
        <w:t>République</w:t>
      </w:r>
      <w:proofErr w:type="spellEnd"/>
      <w:r w:rsidRPr="009037E8">
        <w:rPr>
          <w:lang w:val="en-US"/>
        </w:rPr>
        <w:t xml:space="preserve"> </w:t>
      </w:r>
      <w:proofErr w:type="spellStart"/>
      <w:r w:rsidRPr="009037E8">
        <w:rPr>
          <w:lang w:val="en-US"/>
        </w:rPr>
        <w:t>Islamique</w:t>
      </w:r>
      <w:proofErr w:type="spellEnd"/>
      <w:r w:rsidRPr="009037E8">
        <w:rPr>
          <w:lang w:val="en-US"/>
        </w:rPr>
        <w:t xml:space="preserve"> de </w:t>
      </w:r>
      <w:proofErr w:type="spellStart"/>
      <w:r w:rsidRPr="009037E8">
        <w:rPr>
          <w:lang w:val="en-US"/>
        </w:rPr>
        <w:t>Mauritanie</w:t>
      </w:r>
      <w:proofErr w:type="spellEnd"/>
      <w:r w:rsidRPr="009037E8">
        <w:rPr>
          <w:lang w:val="en-US"/>
        </w:rPr>
        <w:t xml:space="preserve"> 5/2017</w:t>
      </w:r>
      <w:r>
        <w:rPr>
          <w:lang w:val="en-US"/>
        </w:rPr>
        <w:t>.</w:t>
      </w:r>
    </w:p>
  </w:footnote>
  <w:footnote w:id="35">
    <w:p w14:paraId="3F72EAEE" w14:textId="77777777" w:rsidR="00DE0D52" w:rsidRPr="009037E8" w:rsidRDefault="00DE0D52" w:rsidP="0026338B">
      <w:pPr>
        <w:pStyle w:val="Alaviitteenteksti"/>
        <w:jc w:val="left"/>
        <w:rPr>
          <w:lang w:val="en-US"/>
        </w:rPr>
      </w:pPr>
      <w:r>
        <w:rPr>
          <w:rStyle w:val="Alaviitteenviite"/>
        </w:rPr>
        <w:footnoteRef/>
      </w:r>
      <w:r w:rsidRPr="009037E8">
        <w:rPr>
          <w:lang w:val="en-US"/>
        </w:rPr>
        <w:t xml:space="preserve"> ANND &amp; AUB / El </w:t>
      </w:r>
      <w:proofErr w:type="spellStart"/>
      <w:r w:rsidRPr="009037E8">
        <w:rPr>
          <w:lang w:val="en-US"/>
        </w:rPr>
        <w:t>Mahboubi</w:t>
      </w:r>
      <w:proofErr w:type="spellEnd"/>
      <w:r w:rsidRPr="009037E8">
        <w:rPr>
          <w:lang w:val="en-US"/>
        </w:rPr>
        <w:t xml:space="preserve"> &amp; </w:t>
      </w:r>
      <w:proofErr w:type="spellStart"/>
      <w:r w:rsidRPr="009037E8">
        <w:rPr>
          <w:lang w:val="en-US"/>
        </w:rPr>
        <w:t>Elatigh</w:t>
      </w:r>
      <w:proofErr w:type="spellEnd"/>
      <w:r w:rsidRPr="009037E8">
        <w:rPr>
          <w:lang w:val="en-US"/>
        </w:rPr>
        <w:t xml:space="preserve"> 2023, s. 15–16.</w:t>
      </w:r>
    </w:p>
  </w:footnote>
  <w:footnote w:id="36">
    <w:p w14:paraId="5A80F00A" w14:textId="5C85B321" w:rsidR="00DE0D52" w:rsidRPr="009037E8" w:rsidRDefault="00DE0D52" w:rsidP="0026338B">
      <w:pPr>
        <w:pStyle w:val="Alaviitteenteksti"/>
        <w:jc w:val="left"/>
        <w:rPr>
          <w:lang w:val="en-US"/>
        </w:rPr>
      </w:pPr>
      <w:r>
        <w:rPr>
          <w:rStyle w:val="Alaviitteenviite"/>
        </w:rPr>
        <w:footnoteRef/>
      </w:r>
      <w:r w:rsidRPr="009037E8">
        <w:rPr>
          <w:lang w:val="en-US"/>
        </w:rPr>
        <w:t xml:space="preserve"> </w:t>
      </w:r>
      <w:proofErr w:type="spellStart"/>
      <w:r>
        <w:rPr>
          <w:lang w:val="en-US"/>
        </w:rPr>
        <w:t>République</w:t>
      </w:r>
      <w:proofErr w:type="spellEnd"/>
      <w:r w:rsidRPr="009037E8">
        <w:rPr>
          <w:lang w:val="en-US"/>
        </w:rPr>
        <w:t xml:space="preserve"> </w:t>
      </w:r>
      <w:proofErr w:type="spellStart"/>
      <w:r w:rsidRPr="009037E8">
        <w:rPr>
          <w:lang w:val="en-US"/>
        </w:rPr>
        <w:t>Islamique</w:t>
      </w:r>
      <w:proofErr w:type="spellEnd"/>
      <w:r w:rsidRPr="009037E8">
        <w:rPr>
          <w:lang w:val="en-US"/>
        </w:rPr>
        <w:t xml:space="preserve"> de </w:t>
      </w:r>
      <w:proofErr w:type="spellStart"/>
      <w:r w:rsidRPr="009037E8">
        <w:rPr>
          <w:lang w:val="en-US"/>
        </w:rPr>
        <w:t>Mauritanie</w:t>
      </w:r>
      <w:proofErr w:type="spellEnd"/>
      <w:r w:rsidRPr="009037E8">
        <w:rPr>
          <w:lang w:val="en-US"/>
        </w:rPr>
        <w:t xml:space="preserve"> 2021, s. 44.</w:t>
      </w:r>
    </w:p>
  </w:footnote>
  <w:footnote w:id="37">
    <w:p w14:paraId="53880D8F" w14:textId="40227AA2" w:rsidR="00406CA3" w:rsidRPr="00FC54A9" w:rsidRDefault="00406CA3" w:rsidP="00FC54A9">
      <w:pPr>
        <w:pStyle w:val="Alaviitteenteksti"/>
        <w:rPr>
          <w:lang w:val="sv-SE"/>
        </w:rPr>
      </w:pPr>
      <w:r>
        <w:rPr>
          <w:rStyle w:val="Alaviitteenviite"/>
        </w:rPr>
        <w:footnoteRef/>
      </w:r>
      <w:r w:rsidRPr="00FC54A9">
        <w:rPr>
          <w:lang w:val="sv-SE"/>
        </w:rPr>
        <w:t xml:space="preserve"> Journal </w:t>
      </w:r>
      <w:proofErr w:type="spellStart"/>
      <w:r w:rsidRPr="00FC54A9">
        <w:rPr>
          <w:lang w:val="sv-SE"/>
        </w:rPr>
        <w:t>Tahalil</w:t>
      </w:r>
      <w:proofErr w:type="spellEnd"/>
      <w:r w:rsidRPr="00FC54A9">
        <w:rPr>
          <w:lang w:val="sv-SE"/>
        </w:rPr>
        <w:t xml:space="preserve"> 2.1.2024.</w:t>
      </w:r>
    </w:p>
  </w:footnote>
  <w:footnote w:id="38">
    <w:p w14:paraId="321F558B" w14:textId="0240D324" w:rsidR="00FC54A9" w:rsidRPr="00FC54A9" w:rsidRDefault="00FC54A9" w:rsidP="00FC54A9">
      <w:pPr>
        <w:pStyle w:val="Alaviitteenteksti"/>
        <w:jc w:val="left"/>
        <w:rPr>
          <w:lang w:val="sv-SE"/>
        </w:rPr>
      </w:pPr>
      <w:r>
        <w:rPr>
          <w:rStyle w:val="Alaviitteenviite"/>
        </w:rPr>
        <w:footnoteRef/>
      </w:r>
      <w:r w:rsidRPr="00FC54A9">
        <w:rPr>
          <w:lang w:val="sv-SE"/>
        </w:rPr>
        <w:t xml:space="preserve"> Journa</w:t>
      </w:r>
      <w:r>
        <w:rPr>
          <w:lang w:val="sv-SE"/>
        </w:rPr>
        <w:t xml:space="preserve">l </w:t>
      </w:r>
      <w:proofErr w:type="spellStart"/>
      <w:r>
        <w:rPr>
          <w:lang w:val="sv-SE"/>
        </w:rPr>
        <w:t>Tahalil</w:t>
      </w:r>
      <w:proofErr w:type="spellEnd"/>
      <w:r>
        <w:rPr>
          <w:lang w:val="sv-SE"/>
        </w:rPr>
        <w:t xml:space="preserve"> 7.2.2025.</w:t>
      </w:r>
    </w:p>
  </w:footnote>
  <w:footnote w:id="39">
    <w:p w14:paraId="36AB82A1" w14:textId="77777777" w:rsidR="00DE0D52" w:rsidRPr="00FC54A9" w:rsidRDefault="00DE0D52" w:rsidP="0026338B">
      <w:pPr>
        <w:pStyle w:val="Alaviitteenteksti"/>
        <w:rPr>
          <w:lang w:val="sv-SE"/>
        </w:rPr>
      </w:pPr>
      <w:r>
        <w:rPr>
          <w:rStyle w:val="Alaviitteenviite"/>
        </w:rPr>
        <w:footnoteRef/>
      </w:r>
      <w:r w:rsidRPr="00FC54A9">
        <w:rPr>
          <w:lang w:val="sv-SE"/>
        </w:rPr>
        <w:t xml:space="preserve"> ANND &amp; AUB / El </w:t>
      </w:r>
      <w:proofErr w:type="spellStart"/>
      <w:r w:rsidRPr="00FC54A9">
        <w:rPr>
          <w:lang w:val="sv-SE"/>
        </w:rPr>
        <w:t>Mahboubi</w:t>
      </w:r>
      <w:proofErr w:type="spellEnd"/>
      <w:r w:rsidRPr="00FC54A9">
        <w:rPr>
          <w:lang w:val="sv-SE"/>
        </w:rPr>
        <w:t xml:space="preserve"> &amp; </w:t>
      </w:r>
      <w:proofErr w:type="spellStart"/>
      <w:r w:rsidRPr="00FC54A9">
        <w:rPr>
          <w:lang w:val="sv-SE"/>
        </w:rPr>
        <w:t>Elatigh</w:t>
      </w:r>
      <w:proofErr w:type="spellEnd"/>
      <w:r w:rsidRPr="00FC54A9">
        <w:rPr>
          <w:lang w:val="sv-SE"/>
        </w:rPr>
        <w:t xml:space="preserve"> 2023, s. 24–25.</w:t>
      </w:r>
    </w:p>
  </w:footnote>
  <w:footnote w:id="40">
    <w:p w14:paraId="7DA093AF" w14:textId="77777777" w:rsidR="00DE0D52" w:rsidRPr="003B5D26" w:rsidRDefault="00DE0D52" w:rsidP="0026338B">
      <w:pPr>
        <w:pStyle w:val="Alaviitteenteksti"/>
        <w:jc w:val="left"/>
        <w:rPr>
          <w:lang w:val="sv-SE"/>
        </w:rPr>
      </w:pPr>
      <w:r>
        <w:rPr>
          <w:rStyle w:val="Alaviitteenviite"/>
        </w:rPr>
        <w:footnoteRef/>
      </w:r>
      <w:r w:rsidRPr="003B5D26">
        <w:rPr>
          <w:lang w:val="sv-SE"/>
        </w:rPr>
        <w:t xml:space="preserve"> ANND &amp; AUB / El </w:t>
      </w:r>
      <w:proofErr w:type="spellStart"/>
      <w:r w:rsidRPr="003B5D26">
        <w:rPr>
          <w:lang w:val="sv-SE"/>
        </w:rPr>
        <w:t>Mahboubi</w:t>
      </w:r>
      <w:proofErr w:type="spellEnd"/>
      <w:r w:rsidRPr="003B5D26">
        <w:rPr>
          <w:lang w:val="sv-SE"/>
        </w:rPr>
        <w:t xml:space="preserve"> &amp; </w:t>
      </w:r>
      <w:proofErr w:type="spellStart"/>
      <w:r w:rsidRPr="003B5D26">
        <w:rPr>
          <w:lang w:val="sv-SE"/>
        </w:rPr>
        <w:t>Elatigh</w:t>
      </w:r>
      <w:proofErr w:type="spellEnd"/>
      <w:r w:rsidRPr="003B5D26">
        <w:rPr>
          <w:lang w:val="sv-SE"/>
        </w:rPr>
        <w:t xml:space="preserve"> 2023, s. 31.</w:t>
      </w:r>
    </w:p>
  </w:footnote>
  <w:footnote w:id="41">
    <w:p w14:paraId="144EA92C" w14:textId="77777777" w:rsidR="00DE0D52" w:rsidRPr="00CB039C" w:rsidRDefault="00DE0D52" w:rsidP="0026338B">
      <w:pPr>
        <w:pStyle w:val="Alaviitteenteksti"/>
        <w:jc w:val="left"/>
        <w:rPr>
          <w:lang w:val="sv-SE"/>
        </w:rPr>
      </w:pPr>
      <w:r>
        <w:rPr>
          <w:rStyle w:val="Alaviitteenviite"/>
        </w:rPr>
        <w:footnoteRef/>
      </w:r>
      <w:r w:rsidRPr="00CB039C">
        <w:rPr>
          <w:lang w:val="sv-SE"/>
        </w:rPr>
        <w:t xml:space="preserve"> Bertelsmann Stiftung 2024, s. 26.</w:t>
      </w:r>
    </w:p>
  </w:footnote>
  <w:footnote w:id="42">
    <w:p w14:paraId="28BCB58F" w14:textId="77777777" w:rsidR="00DE0D52" w:rsidRPr="003B5D26" w:rsidRDefault="00DE0D52" w:rsidP="0026338B">
      <w:pPr>
        <w:pStyle w:val="Alaviitteenteksti"/>
        <w:jc w:val="left"/>
        <w:rPr>
          <w:lang w:val="en-US"/>
        </w:rPr>
      </w:pPr>
      <w:r>
        <w:rPr>
          <w:rStyle w:val="Alaviitteenviite"/>
        </w:rPr>
        <w:footnoteRef/>
      </w:r>
      <w:r w:rsidRPr="003B5D26">
        <w:rPr>
          <w:lang w:val="en-US"/>
        </w:rPr>
        <w:t xml:space="preserve"> UN ECOSOC 14.3.2024, s. 7.</w:t>
      </w:r>
    </w:p>
  </w:footnote>
  <w:footnote w:id="43">
    <w:p w14:paraId="6A8DE7BE" w14:textId="77777777" w:rsidR="00DE0D52" w:rsidRPr="003B5D26" w:rsidRDefault="00DE0D52" w:rsidP="0026338B">
      <w:pPr>
        <w:pStyle w:val="Alaviitteenteksti"/>
        <w:jc w:val="left"/>
        <w:rPr>
          <w:lang w:val="en-US"/>
        </w:rPr>
      </w:pPr>
      <w:r>
        <w:rPr>
          <w:rStyle w:val="Alaviitteenviite"/>
        </w:rPr>
        <w:footnoteRef/>
      </w:r>
      <w:r w:rsidRPr="003B5D26">
        <w:rPr>
          <w:lang w:val="en-US"/>
        </w:rPr>
        <w:t xml:space="preserve"> ANND &amp; AUB / El </w:t>
      </w:r>
      <w:proofErr w:type="spellStart"/>
      <w:r w:rsidRPr="003B5D26">
        <w:rPr>
          <w:lang w:val="en-US"/>
        </w:rPr>
        <w:t>Mahboubi</w:t>
      </w:r>
      <w:proofErr w:type="spellEnd"/>
      <w:r w:rsidRPr="003B5D26">
        <w:rPr>
          <w:lang w:val="en-US"/>
        </w:rPr>
        <w:t xml:space="preserve"> &amp; </w:t>
      </w:r>
      <w:proofErr w:type="spellStart"/>
      <w:r w:rsidRPr="003B5D26">
        <w:rPr>
          <w:lang w:val="en-US"/>
        </w:rPr>
        <w:t>Elatigh</w:t>
      </w:r>
      <w:proofErr w:type="spellEnd"/>
      <w:r w:rsidRPr="003B5D26">
        <w:rPr>
          <w:lang w:val="en-US"/>
        </w:rPr>
        <w:t xml:space="preserve"> 2023, s. 15–16.</w:t>
      </w:r>
    </w:p>
  </w:footnote>
  <w:footnote w:id="44">
    <w:p w14:paraId="61005816" w14:textId="77777777" w:rsidR="00DE0D52" w:rsidRPr="00564D2C" w:rsidRDefault="00DE0D52" w:rsidP="0026338B">
      <w:pPr>
        <w:pStyle w:val="Alaviitteenteksti"/>
        <w:jc w:val="left"/>
        <w:rPr>
          <w:lang w:val="sv-SE"/>
        </w:rPr>
      </w:pPr>
      <w:r>
        <w:rPr>
          <w:rStyle w:val="Alaviitteenviite"/>
        </w:rPr>
        <w:footnoteRef/>
      </w:r>
      <w:r w:rsidRPr="00564D2C">
        <w:rPr>
          <w:lang w:val="sv-SE"/>
        </w:rPr>
        <w:t xml:space="preserve"> ANND &amp; AUB / El </w:t>
      </w:r>
      <w:proofErr w:type="spellStart"/>
      <w:r w:rsidRPr="00564D2C">
        <w:rPr>
          <w:lang w:val="sv-SE"/>
        </w:rPr>
        <w:t>Mahboubi</w:t>
      </w:r>
      <w:proofErr w:type="spellEnd"/>
      <w:r w:rsidRPr="00564D2C">
        <w:rPr>
          <w:lang w:val="sv-SE"/>
        </w:rPr>
        <w:t xml:space="preserve"> &amp; </w:t>
      </w:r>
      <w:proofErr w:type="spellStart"/>
      <w:r w:rsidRPr="00564D2C">
        <w:rPr>
          <w:lang w:val="sv-SE"/>
        </w:rPr>
        <w:t>Elatigh</w:t>
      </w:r>
      <w:proofErr w:type="spellEnd"/>
      <w:r w:rsidRPr="00564D2C">
        <w:rPr>
          <w:lang w:val="sv-SE"/>
        </w:rPr>
        <w:t xml:space="preserve"> 2023, s. 21–22.</w:t>
      </w:r>
    </w:p>
  </w:footnote>
  <w:footnote w:id="45">
    <w:p w14:paraId="5C712E45" w14:textId="77777777" w:rsidR="00DE0D52" w:rsidRPr="00244D03" w:rsidRDefault="00DE0D52" w:rsidP="0026338B">
      <w:pPr>
        <w:pStyle w:val="Alaviitteenteksti"/>
        <w:jc w:val="left"/>
        <w:rPr>
          <w:lang w:val="sv-SE"/>
        </w:rPr>
      </w:pPr>
      <w:r>
        <w:rPr>
          <w:rStyle w:val="Alaviitteenviite"/>
        </w:rPr>
        <w:footnoteRef/>
      </w:r>
      <w:r w:rsidRPr="00244D03">
        <w:rPr>
          <w:lang w:val="sv-SE"/>
        </w:rPr>
        <w:t xml:space="preserve"> ANND &amp; AUB / El </w:t>
      </w:r>
      <w:proofErr w:type="spellStart"/>
      <w:r w:rsidRPr="00244D03">
        <w:rPr>
          <w:lang w:val="sv-SE"/>
        </w:rPr>
        <w:t>Mahboubi</w:t>
      </w:r>
      <w:proofErr w:type="spellEnd"/>
      <w:r w:rsidRPr="00244D03">
        <w:rPr>
          <w:lang w:val="sv-SE"/>
        </w:rPr>
        <w:t xml:space="preserve"> &amp; </w:t>
      </w:r>
      <w:proofErr w:type="spellStart"/>
      <w:r w:rsidRPr="00244D03">
        <w:rPr>
          <w:lang w:val="sv-SE"/>
        </w:rPr>
        <w:t>Elatigh</w:t>
      </w:r>
      <w:proofErr w:type="spellEnd"/>
      <w:r w:rsidRPr="00244D03">
        <w:rPr>
          <w:lang w:val="sv-SE"/>
        </w:rPr>
        <w:t xml:space="preserve"> 2023, s. 34.</w:t>
      </w:r>
    </w:p>
  </w:footnote>
  <w:footnote w:id="46">
    <w:p w14:paraId="7D08FFDA" w14:textId="77777777" w:rsidR="00DE0D52" w:rsidRPr="00244D03" w:rsidRDefault="00DE0D52" w:rsidP="0026338B">
      <w:pPr>
        <w:pStyle w:val="Alaviitteenteksti"/>
        <w:jc w:val="left"/>
        <w:rPr>
          <w:lang w:val="sv-SE"/>
        </w:rPr>
      </w:pPr>
      <w:r>
        <w:rPr>
          <w:rStyle w:val="Alaviitteenviite"/>
        </w:rPr>
        <w:footnoteRef/>
      </w:r>
      <w:r w:rsidRPr="00244D03">
        <w:rPr>
          <w:lang w:val="sv-SE"/>
        </w:rPr>
        <w:t xml:space="preserve"> Bertelsmann Stiftung 2024, s. 26.</w:t>
      </w:r>
    </w:p>
  </w:footnote>
  <w:footnote w:id="47">
    <w:p w14:paraId="5D4C58E3" w14:textId="07B9CF7F" w:rsidR="00DE0D52" w:rsidRPr="003B5D26" w:rsidRDefault="00DE0D52" w:rsidP="00BD3062">
      <w:pPr>
        <w:pStyle w:val="LeiptekstiMigri"/>
        <w:spacing w:before="0" w:after="0"/>
        <w:ind w:left="0"/>
        <w:rPr>
          <w:lang w:val="en-US"/>
        </w:rPr>
      </w:pPr>
      <w:r>
        <w:rPr>
          <w:rStyle w:val="Alaviitteenviite"/>
        </w:rPr>
        <w:footnoteRef/>
      </w:r>
      <w:r w:rsidRPr="003B5D26">
        <w:rPr>
          <w:lang w:val="en-US"/>
        </w:rPr>
        <w:t xml:space="preserve"> AFDB 11.4.2023</w:t>
      </w:r>
      <w:r>
        <w:rPr>
          <w:lang w:val="en-US"/>
        </w:rPr>
        <w:t>.</w:t>
      </w:r>
    </w:p>
  </w:footnote>
  <w:footnote w:id="48">
    <w:p w14:paraId="54FADEB2" w14:textId="77777777" w:rsidR="00DE0D52" w:rsidRPr="003B5D26" w:rsidRDefault="00DE0D52">
      <w:pPr>
        <w:pStyle w:val="Alaviitteenteksti"/>
        <w:rPr>
          <w:lang w:val="en-US"/>
        </w:rPr>
      </w:pPr>
      <w:r>
        <w:rPr>
          <w:rStyle w:val="Alaviitteenviite"/>
        </w:rPr>
        <w:footnoteRef/>
      </w:r>
      <w:r w:rsidRPr="003B5D26">
        <w:rPr>
          <w:lang w:val="en-US"/>
        </w:rPr>
        <w:t xml:space="preserve"> </w:t>
      </w:r>
      <w:proofErr w:type="spellStart"/>
      <w:r w:rsidRPr="003B5D26">
        <w:rPr>
          <w:lang w:val="en-US"/>
        </w:rPr>
        <w:t>Afrobarometer</w:t>
      </w:r>
      <w:proofErr w:type="spellEnd"/>
      <w:r w:rsidRPr="003B5D26">
        <w:rPr>
          <w:lang w:val="en-US"/>
        </w:rPr>
        <w:t xml:space="preserve"> 2024, s. 1.</w:t>
      </w:r>
    </w:p>
  </w:footnote>
  <w:footnote w:id="49">
    <w:p w14:paraId="373E3186" w14:textId="77777777" w:rsidR="00DE0D52" w:rsidRPr="00F45750" w:rsidRDefault="00DE0D52" w:rsidP="0026338B">
      <w:pPr>
        <w:pStyle w:val="Alaviitteenteksti"/>
        <w:jc w:val="left"/>
        <w:rPr>
          <w:lang w:val="en-US"/>
        </w:rPr>
      </w:pPr>
      <w:r>
        <w:rPr>
          <w:rStyle w:val="Alaviitteenviite"/>
        </w:rPr>
        <w:footnoteRef/>
      </w:r>
      <w:r w:rsidRPr="00F45750">
        <w:rPr>
          <w:lang w:val="en-US"/>
        </w:rPr>
        <w:t xml:space="preserve"> </w:t>
      </w:r>
      <w:r>
        <w:rPr>
          <w:lang w:val="en-US"/>
        </w:rPr>
        <w:t xml:space="preserve">Human Rights Watch 12.2.2018; </w:t>
      </w:r>
      <w:r w:rsidRPr="007B23E0">
        <w:rPr>
          <w:lang w:val="en-US"/>
        </w:rPr>
        <w:t xml:space="preserve">The Inclusivity Project </w:t>
      </w:r>
      <w:r>
        <w:rPr>
          <w:lang w:val="en-US"/>
        </w:rPr>
        <w:t>&amp;</w:t>
      </w:r>
      <w:r w:rsidRPr="007B23E0">
        <w:rPr>
          <w:lang w:val="en-US"/>
        </w:rPr>
        <w:t xml:space="preserve"> </w:t>
      </w:r>
      <w:proofErr w:type="spellStart"/>
      <w:r>
        <w:rPr>
          <w:lang w:val="en-US"/>
        </w:rPr>
        <w:t>GFoD</w:t>
      </w:r>
      <w:proofErr w:type="spellEnd"/>
      <w:r>
        <w:rPr>
          <w:lang w:val="en-US"/>
        </w:rPr>
        <w:t xml:space="preserve"> 2023.</w:t>
      </w:r>
    </w:p>
  </w:footnote>
  <w:footnote w:id="50">
    <w:p w14:paraId="67FEB9DE" w14:textId="2D39CB79" w:rsidR="00DE0D52" w:rsidRPr="0071353E" w:rsidRDefault="00DE0D52" w:rsidP="0071353E">
      <w:pPr>
        <w:pStyle w:val="Alaviitteenteksti"/>
      </w:pPr>
      <w:r>
        <w:rPr>
          <w:rStyle w:val="Alaviitteenviite"/>
        </w:rPr>
        <w:footnoteRef/>
      </w:r>
      <w:r w:rsidR="0071353E" w:rsidRPr="0071353E">
        <w:t xml:space="preserve"> </w:t>
      </w:r>
      <w:r w:rsidR="0071353E" w:rsidRPr="00DA4D04">
        <w:t xml:space="preserve">Maahanmuuttovirasto / </w:t>
      </w:r>
      <w:r w:rsidR="0071353E" w:rsidRPr="0071353E">
        <w:rPr>
          <w:color w:val="000000" w:themeColor="text1"/>
        </w:rPr>
        <w:t xml:space="preserve">maatietopalvelu 28.2.2025. Saatavilla </w:t>
      </w:r>
      <w:r w:rsidR="0071353E" w:rsidRPr="00DA4D04">
        <w:t>T</w:t>
      </w:r>
      <w:r w:rsidR="0071353E">
        <w:t>ellus-</w:t>
      </w:r>
      <w:proofErr w:type="spellStart"/>
      <w:r w:rsidR="0071353E">
        <w:t>maatietokannassa</w:t>
      </w:r>
      <w:proofErr w:type="spellEnd"/>
      <w:r w:rsidR="0071353E">
        <w:t>.</w:t>
      </w:r>
    </w:p>
  </w:footnote>
  <w:footnote w:id="51">
    <w:p w14:paraId="443A216B" w14:textId="61420EEA" w:rsidR="007E3F78" w:rsidRPr="007E3F78" w:rsidRDefault="007E3F78">
      <w:pPr>
        <w:pStyle w:val="Alaviitteenteksti"/>
        <w:rPr>
          <w:lang w:val="en-US"/>
        </w:rPr>
      </w:pPr>
      <w:r>
        <w:rPr>
          <w:rStyle w:val="Alaviitteenviite"/>
        </w:rPr>
        <w:footnoteRef/>
      </w:r>
      <w:r w:rsidRPr="007E3F78">
        <w:rPr>
          <w:lang w:val="en-US"/>
        </w:rPr>
        <w:t xml:space="preserve"> Ks. </w:t>
      </w:r>
      <w:proofErr w:type="spellStart"/>
      <w:r w:rsidRPr="007E3F78">
        <w:rPr>
          <w:lang w:val="en-US"/>
        </w:rPr>
        <w:t>esim</w:t>
      </w:r>
      <w:proofErr w:type="spellEnd"/>
      <w:r w:rsidRPr="007E3F78">
        <w:rPr>
          <w:lang w:val="en-US"/>
        </w:rPr>
        <w:t>. G</w:t>
      </w:r>
      <w:r>
        <w:rPr>
          <w:lang w:val="en-US"/>
        </w:rPr>
        <w:t xml:space="preserve">enocide Watch / </w:t>
      </w:r>
      <w:proofErr w:type="spellStart"/>
      <w:r>
        <w:rPr>
          <w:lang w:val="en-US"/>
        </w:rPr>
        <w:t>Quallen</w:t>
      </w:r>
      <w:proofErr w:type="spellEnd"/>
      <w:r>
        <w:rPr>
          <w:lang w:val="en-US"/>
        </w:rPr>
        <w:t xml:space="preserve"> 26.8.2023; USCRI 10.3.2021.</w:t>
      </w:r>
    </w:p>
  </w:footnote>
  <w:footnote w:id="52">
    <w:p w14:paraId="1437AC14" w14:textId="18D737E5" w:rsidR="00DE0D52" w:rsidRPr="002E7769" w:rsidRDefault="00DE0D52" w:rsidP="002E7769">
      <w:pPr>
        <w:pStyle w:val="Alaviitteenteksti"/>
        <w:jc w:val="left"/>
        <w:rPr>
          <w:lang w:val="en-US"/>
        </w:rPr>
      </w:pPr>
      <w:r>
        <w:rPr>
          <w:rStyle w:val="Alaviitteenviite"/>
        </w:rPr>
        <w:footnoteRef/>
      </w:r>
      <w:r w:rsidRPr="002E7769">
        <w:rPr>
          <w:lang w:val="en-US"/>
        </w:rPr>
        <w:t xml:space="preserve"> </w:t>
      </w:r>
      <w:r>
        <w:rPr>
          <w:lang w:val="en-US"/>
        </w:rPr>
        <w:t>Genocide Watch</w:t>
      </w:r>
      <w:r w:rsidR="007E3F78">
        <w:rPr>
          <w:lang w:val="en-US"/>
        </w:rPr>
        <w:t xml:space="preserve"> / </w:t>
      </w:r>
      <w:proofErr w:type="spellStart"/>
      <w:r w:rsidR="007E3F78">
        <w:rPr>
          <w:lang w:val="en-US"/>
        </w:rPr>
        <w:t>Quallen</w:t>
      </w:r>
      <w:proofErr w:type="spellEnd"/>
      <w:r>
        <w:rPr>
          <w:lang w:val="en-US"/>
        </w:rPr>
        <w:t xml:space="preserve"> 26.8.2023.</w:t>
      </w:r>
    </w:p>
  </w:footnote>
  <w:footnote w:id="53">
    <w:p w14:paraId="66F2B81A" w14:textId="50F5E56A" w:rsidR="00DE0D52" w:rsidRPr="008922B6" w:rsidRDefault="00DE0D52">
      <w:pPr>
        <w:pStyle w:val="Alaviitteenteksti"/>
        <w:rPr>
          <w:lang w:val="en-US"/>
        </w:rPr>
      </w:pPr>
      <w:r>
        <w:rPr>
          <w:rStyle w:val="Alaviitteenviite"/>
        </w:rPr>
        <w:footnoteRef/>
      </w:r>
      <w:r w:rsidRPr="008922B6">
        <w:rPr>
          <w:lang w:val="en-US"/>
        </w:rPr>
        <w:t xml:space="preserve"> USDOS 23.4.2024, s</w:t>
      </w:r>
      <w:r>
        <w:rPr>
          <w:lang w:val="en-US"/>
        </w:rPr>
        <w:t>. 27.</w:t>
      </w:r>
    </w:p>
  </w:footnote>
  <w:footnote w:id="54">
    <w:p w14:paraId="322D71D6" w14:textId="3FE95644" w:rsidR="00DE0D52" w:rsidRPr="008F33F5" w:rsidRDefault="00DE0D52" w:rsidP="00F4000B">
      <w:pPr>
        <w:pStyle w:val="Alaviitteenteksti"/>
        <w:jc w:val="left"/>
        <w:rPr>
          <w:lang w:val="en-US"/>
        </w:rPr>
      </w:pPr>
      <w:r>
        <w:rPr>
          <w:rStyle w:val="Alaviitteenviite"/>
        </w:rPr>
        <w:footnoteRef/>
      </w:r>
      <w:r w:rsidRPr="008F33F5">
        <w:rPr>
          <w:lang w:val="en-US"/>
        </w:rPr>
        <w:t xml:space="preserve"> </w:t>
      </w:r>
      <w:r>
        <w:rPr>
          <w:lang w:val="en-US"/>
        </w:rPr>
        <w:t>Genocide Watch</w:t>
      </w:r>
      <w:r w:rsidR="007E3F78">
        <w:rPr>
          <w:lang w:val="en-US"/>
        </w:rPr>
        <w:t xml:space="preserve"> / </w:t>
      </w:r>
      <w:proofErr w:type="spellStart"/>
      <w:r w:rsidR="007E3F78">
        <w:rPr>
          <w:lang w:val="en-US"/>
        </w:rPr>
        <w:t>Quallen</w:t>
      </w:r>
      <w:proofErr w:type="spellEnd"/>
      <w:r>
        <w:rPr>
          <w:lang w:val="en-US"/>
        </w:rPr>
        <w:t xml:space="preserve"> 26.8.2023; </w:t>
      </w:r>
      <w:r w:rsidR="00D562A5">
        <w:rPr>
          <w:lang w:val="en-US"/>
        </w:rPr>
        <w:t xml:space="preserve">MRG 11/2017; </w:t>
      </w:r>
      <w:r>
        <w:rPr>
          <w:lang w:val="en-US"/>
        </w:rPr>
        <w:t>MRG 6/2019</w:t>
      </w:r>
      <w:r w:rsidR="00D562A5">
        <w:rPr>
          <w:lang w:val="en-US"/>
        </w:rPr>
        <w:t xml:space="preserve"> (</w:t>
      </w:r>
      <w:proofErr w:type="spellStart"/>
      <w:r w:rsidR="00D562A5">
        <w:rPr>
          <w:lang w:val="en-US"/>
        </w:rPr>
        <w:t>ks</w:t>
      </w:r>
      <w:proofErr w:type="spellEnd"/>
      <w:r w:rsidR="00D562A5">
        <w:rPr>
          <w:lang w:val="en-US"/>
        </w:rPr>
        <w:t xml:space="preserve">. </w:t>
      </w:r>
      <w:proofErr w:type="spellStart"/>
      <w:r w:rsidR="00D562A5">
        <w:rPr>
          <w:lang w:val="en-US"/>
        </w:rPr>
        <w:t>välilehti</w:t>
      </w:r>
      <w:proofErr w:type="spellEnd"/>
      <w:r w:rsidR="00D562A5">
        <w:rPr>
          <w:lang w:val="en-US"/>
        </w:rPr>
        <w:t xml:space="preserve"> “Background”). </w:t>
      </w:r>
    </w:p>
  </w:footnote>
  <w:footnote w:id="55">
    <w:p w14:paraId="3187F56E" w14:textId="1C5E3360" w:rsidR="00DE0D52" w:rsidRPr="000A5562" w:rsidRDefault="00DE0D52" w:rsidP="0026338B">
      <w:pPr>
        <w:pStyle w:val="Alaviitteenteksti"/>
        <w:jc w:val="left"/>
      </w:pPr>
      <w:r>
        <w:rPr>
          <w:rStyle w:val="Alaviitteenviite"/>
        </w:rPr>
        <w:footnoteRef/>
      </w:r>
      <w:r w:rsidRPr="003B5D26">
        <w:rPr>
          <w:lang w:val="en-US"/>
        </w:rPr>
        <w:t xml:space="preserve"> Ks. </w:t>
      </w:r>
      <w:proofErr w:type="spellStart"/>
      <w:r w:rsidRPr="003B5D26">
        <w:rPr>
          <w:lang w:val="en-US"/>
        </w:rPr>
        <w:t>esim</w:t>
      </w:r>
      <w:proofErr w:type="spellEnd"/>
      <w:r w:rsidRPr="003B5D26">
        <w:rPr>
          <w:lang w:val="en-US"/>
        </w:rPr>
        <w:t xml:space="preserve">. </w:t>
      </w:r>
      <w:proofErr w:type="spellStart"/>
      <w:r w:rsidRPr="000A5562">
        <w:t>Janga</w:t>
      </w:r>
      <w:proofErr w:type="spellEnd"/>
      <w:r w:rsidRPr="000A5562">
        <w:t xml:space="preserve"> </w:t>
      </w:r>
      <w:proofErr w:type="spellStart"/>
      <w:r w:rsidRPr="000A5562">
        <w:t>Wolof</w:t>
      </w:r>
      <w:proofErr w:type="spellEnd"/>
      <w:r w:rsidRPr="000A5562">
        <w:t xml:space="preserve"> [päivä</w:t>
      </w:r>
      <w:r>
        <w:t>ämätön]:</w:t>
      </w:r>
      <w:r w:rsidRPr="000A5562">
        <w:t xml:space="preserve"> </w:t>
      </w:r>
      <w:hyperlink r:id="rId2" w:history="1">
        <w:r w:rsidRPr="000A5562">
          <w:rPr>
            <w:rStyle w:val="Hyperlinkki"/>
          </w:rPr>
          <w:t>https://jangawolof.org/pulaar/</w:t>
        </w:r>
      </w:hyperlink>
      <w:r w:rsidRPr="000A5562">
        <w:t xml:space="preserve">. </w:t>
      </w:r>
    </w:p>
  </w:footnote>
  <w:footnote w:id="56">
    <w:p w14:paraId="1474DFB5" w14:textId="262C034C" w:rsidR="00DE0D52" w:rsidRPr="00C163BD" w:rsidRDefault="00DE0D52" w:rsidP="00BD3062">
      <w:pPr>
        <w:pStyle w:val="Alaviitteenteksti"/>
        <w:rPr>
          <w:lang w:val="en-US"/>
        </w:rPr>
      </w:pPr>
      <w:r>
        <w:rPr>
          <w:rStyle w:val="Alaviitteenviite"/>
        </w:rPr>
        <w:footnoteRef/>
      </w:r>
      <w:r w:rsidRPr="00C163BD">
        <w:rPr>
          <w:lang w:val="en-US"/>
        </w:rPr>
        <w:t xml:space="preserve"> </w:t>
      </w:r>
      <w:r>
        <w:rPr>
          <w:lang w:val="en-US"/>
        </w:rPr>
        <w:t>MRG 6/2019</w:t>
      </w:r>
      <w:r w:rsidR="00D562A5">
        <w:rPr>
          <w:lang w:val="en-US"/>
        </w:rPr>
        <w:t xml:space="preserve"> (</w:t>
      </w:r>
      <w:proofErr w:type="spellStart"/>
      <w:r w:rsidR="00D562A5">
        <w:rPr>
          <w:lang w:val="en-US"/>
        </w:rPr>
        <w:t>ks</w:t>
      </w:r>
      <w:proofErr w:type="spellEnd"/>
      <w:proofErr w:type="gramStart"/>
      <w:r w:rsidR="00D562A5">
        <w:rPr>
          <w:lang w:val="en-US"/>
        </w:rPr>
        <w:t xml:space="preserve">. </w:t>
      </w:r>
      <w:proofErr w:type="spellStart"/>
      <w:proofErr w:type="gramEnd"/>
      <w:r w:rsidR="00D562A5">
        <w:rPr>
          <w:lang w:val="en-US"/>
        </w:rPr>
        <w:t>välilehti</w:t>
      </w:r>
      <w:proofErr w:type="spellEnd"/>
      <w:r w:rsidR="00D562A5">
        <w:rPr>
          <w:lang w:val="en-US"/>
        </w:rPr>
        <w:t xml:space="preserve"> “Background”)</w:t>
      </w:r>
      <w:r>
        <w:rPr>
          <w:lang w:val="en-US"/>
        </w:rPr>
        <w:t>.</w:t>
      </w:r>
    </w:p>
  </w:footnote>
  <w:footnote w:id="57">
    <w:p w14:paraId="1E0B672A" w14:textId="40889B81" w:rsidR="00DE0D52" w:rsidRPr="009F680C" w:rsidRDefault="00DE0D52" w:rsidP="0026338B">
      <w:pPr>
        <w:pStyle w:val="Alaviitteenteksti"/>
        <w:jc w:val="left"/>
        <w:rPr>
          <w:lang w:val="en-US"/>
        </w:rPr>
      </w:pPr>
      <w:r>
        <w:rPr>
          <w:rStyle w:val="Alaviitteenviite"/>
        </w:rPr>
        <w:footnoteRef/>
      </w:r>
      <w:r w:rsidRPr="009F680C">
        <w:rPr>
          <w:lang w:val="en-US"/>
        </w:rPr>
        <w:t xml:space="preserve"> </w:t>
      </w:r>
      <w:r>
        <w:rPr>
          <w:lang w:val="en-US"/>
        </w:rPr>
        <w:t>Genocide Watch</w:t>
      </w:r>
      <w:r w:rsidR="007E3F78">
        <w:rPr>
          <w:lang w:val="en-US"/>
        </w:rPr>
        <w:t xml:space="preserve"> / </w:t>
      </w:r>
      <w:proofErr w:type="spellStart"/>
      <w:r w:rsidR="007E3F78">
        <w:rPr>
          <w:lang w:val="en-US"/>
        </w:rPr>
        <w:t>Quallen</w:t>
      </w:r>
      <w:proofErr w:type="spellEnd"/>
      <w:r>
        <w:rPr>
          <w:lang w:val="en-US"/>
        </w:rPr>
        <w:t xml:space="preserve"> 26.8.2023; HRW 12.2.2018; International Rescue Committee 5.9.2024; USCRI 10.3.2021.</w:t>
      </w:r>
    </w:p>
  </w:footnote>
  <w:footnote w:id="58">
    <w:p w14:paraId="3E5EF172" w14:textId="77777777" w:rsidR="00DE0D52" w:rsidRPr="00550D1C" w:rsidRDefault="00DE0D52" w:rsidP="0026338B">
      <w:pPr>
        <w:pStyle w:val="Alaviitteenteksti"/>
        <w:jc w:val="left"/>
      </w:pPr>
      <w:r>
        <w:rPr>
          <w:rStyle w:val="Alaviitteenviite"/>
        </w:rPr>
        <w:footnoteRef/>
      </w:r>
      <w:r w:rsidRPr="00550D1C">
        <w:t xml:space="preserve"> </w:t>
      </w:r>
      <w:proofErr w:type="spellStart"/>
      <w:r w:rsidRPr="00550D1C">
        <w:t>The</w:t>
      </w:r>
      <w:proofErr w:type="spellEnd"/>
      <w:r w:rsidRPr="00550D1C">
        <w:t xml:space="preserve"> </w:t>
      </w:r>
      <w:proofErr w:type="spellStart"/>
      <w:r w:rsidRPr="00550D1C">
        <w:t>Inclusivity</w:t>
      </w:r>
      <w:proofErr w:type="spellEnd"/>
      <w:r w:rsidRPr="00550D1C">
        <w:t xml:space="preserve"> Project &amp; </w:t>
      </w:r>
      <w:proofErr w:type="spellStart"/>
      <w:r w:rsidRPr="00550D1C">
        <w:t>GFoD</w:t>
      </w:r>
      <w:proofErr w:type="spellEnd"/>
      <w:r w:rsidRPr="00550D1C">
        <w:t xml:space="preserve"> 2023.</w:t>
      </w:r>
    </w:p>
  </w:footnote>
  <w:footnote w:id="59">
    <w:p w14:paraId="6CBCAD0F" w14:textId="0558CB73" w:rsidR="007E3F78" w:rsidRPr="00550D1C" w:rsidRDefault="007E3F78" w:rsidP="007E3F78">
      <w:pPr>
        <w:pStyle w:val="Alaviitteenteksti"/>
        <w:jc w:val="left"/>
        <w:rPr>
          <w:lang w:val="en-US"/>
        </w:rPr>
      </w:pPr>
      <w:r>
        <w:rPr>
          <w:rStyle w:val="Alaviitteenviite"/>
        </w:rPr>
        <w:footnoteRef/>
      </w:r>
      <w:r>
        <w:t xml:space="preserve"> </w:t>
      </w:r>
      <w:proofErr w:type="spellStart"/>
      <w:r>
        <w:t>Haratinien</w:t>
      </w:r>
      <w:proofErr w:type="spellEnd"/>
      <w:r>
        <w:t xml:space="preserve"> lisäksi Mauritanian afrikkalaistaustaisiin kansoihin kuuluvat </w:t>
      </w:r>
      <w:proofErr w:type="spellStart"/>
      <w:r>
        <w:t>fulat</w:t>
      </w:r>
      <w:proofErr w:type="spellEnd"/>
      <w:r>
        <w:t xml:space="preserve"> (myös </w:t>
      </w:r>
      <w:proofErr w:type="spellStart"/>
      <w:r>
        <w:t>fulani</w:t>
      </w:r>
      <w:proofErr w:type="spellEnd"/>
      <w:r>
        <w:t xml:space="preserve"> tai </w:t>
      </w:r>
      <w:proofErr w:type="spellStart"/>
      <w:r>
        <w:t>halpulaar</w:t>
      </w:r>
      <w:proofErr w:type="spellEnd"/>
      <w:r>
        <w:t xml:space="preserve">), </w:t>
      </w:r>
      <w:proofErr w:type="spellStart"/>
      <w:r>
        <w:t>soninkét</w:t>
      </w:r>
      <w:proofErr w:type="spellEnd"/>
      <w:r>
        <w:t xml:space="preserve">, </w:t>
      </w:r>
      <w:proofErr w:type="spellStart"/>
      <w:r>
        <w:t>wolofit</w:t>
      </w:r>
      <w:proofErr w:type="spellEnd"/>
      <w:r>
        <w:t xml:space="preserve"> ja </w:t>
      </w:r>
      <w:proofErr w:type="spellStart"/>
      <w:r>
        <w:t>bambarat</w:t>
      </w:r>
      <w:proofErr w:type="spellEnd"/>
      <w:r>
        <w:t xml:space="preserve">. </w:t>
      </w:r>
      <w:r w:rsidRPr="00550D1C">
        <w:rPr>
          <w:lang w:val="en-US"/>
        </w:rPr>
        <w:t xml:space="preserve">Ks. Genocide Watch / </w:t>
      </w:r>
      <w:proofErr w:type="spellStart"/>
      <w:r w:rsidRPr="00550D1C">
        <w:rPr>
          <w:lang w:val="en-US"/>
        </w:rPr>
        <w:t>Quallen</w:t>
      </w:r>
      <w:proofErr w:type="spellEnd"/>
      <w:r w:rsidRPr="00550D1C">
        <w:rPr>
          <w:lang w:val="en-US"/>
        </w:rPr>
        <w:t xml:space="preserve"> 26.8.2023.</w:t>
      </w:r>
    </w:p>
  </w:footnote>
  <w:footnote w:id="60">
    <w:p w14:paraId="205FE4D7" w14:textId="3032F822" w:rsidR="00DE0D52" w:rsidRPr="00F4000B" w:rsidRDefault="00DE0D52" w:rsidP="0026338B">
      <w:pPr>
        <w:pStyle w:val="Alaviitteenteksti"/>
        <w:jc w:val="left"/>
      </w:pPr>
      <w:r>
        <w:rPr>
          <w:rStyle w:val="Alaviitteenviite"/>
        </w:rPr>
        <w:footnoteRef/>
      </w:r>
      <w:r w:rsidRPr="00F4000B">
        <w:t xml:space="preserve"> </w:t>
      </w:r>
      <w:bookmarkStart w:id="5" w:name="_Hlk189735703"/>
      <w:r w:rsidRPr="00F4000B">
        <w:t>USCRI 10.3.2021</w:t>
      </w:r>
      <w:bookmarkEnd w:id="5"/>
      <w:r w:rsidRPr="00F4000B">
        <w:t xml:space="preserve">, s. </w:t>
      </w:r>
      <w:r w:rsidR="00F4000B" w:rsidRPr="00F4000B">
        <w:t>1</w:t>
      </w:r>
      <w:r w:rsidRPr="00F4000B">
        <w:t>.</w:t>
      </w:r>
    </w:p>
  </w:footnote>
  <w:footnote w:id="61">
    <w:p w14:paraId="06A6FF53" w14:textId="7C186697" w:rsidR="00F4000B" w:rsidRPr="00F4000B" w:rsidRDefault="00F4000B" w:rsidP="00F4000B">
      <w:pPr>
        <w:pStyle w:val="Alaviitteenteksti"/>
        <w:jc w:val="left"/>
      </w:pPr>
      <w:r>
        <w:rPr>
          <w:rStyle w:val="Alaviitteenviite"/>
        </w:rPr>
        <w:footnoteRef/>
      </w:r>
      <w:r w:rsidRPr="00F4000B">
        <w:rPr>
          <w:lang w:val="en-US"/>
        </w:rPr>
        <w:t xml:space="preserve"> </w:t>
      </w:r>
      <w:r w:rsidRPr="00F4000B">
        <w:rPr>
          <w:lang w:val="en-US"/>
        </w:rPr>
        <w:t>USCRI 10.3.2021, s.</w:t>
      </w:r>
      <w:r w:rsidRPr="00F4000B">
        <w:rPr>
          <w:lang w:val="en-US"/>
        </w:rPr>
        <w:t xml:space="preserve"> 5. </w:t>
      </w:r>
      <w:r w:rsidRPr="00F4000B">
        <w:t xml:space="preserve">Alkuperäislähde on </w:t>
      </w:r>
      <w:r>
        <w:t xml:space="preserve">mediasivusto Voice of America (12.11.2018), mutta linkki alkuperäiseen artikkeliin ei ollut enää toiminnassa tätä kyselyvastausta valmistellessa: </w:t>
      </w:r>
      <w:hyperlink r:id="rId3" w:history="1">
        <w:r w:rsidRPr="000D22B6">
          <w:rPr>
            <w:rStyle w:val="Hyperlinkki"/>
          </w:rPr>
          <w:t>https://www.voanews.com/africa/slavery-evolves-mauritania-silent-victims-prove-harder-find</w:t>
        </w:r>
      </w:hyperlink>
      <w:r>
        <w:t xml:space="preserve">. </w:t>
      </w:r>
    </w:p>
  </w:footnote>
  <w:footnote w:id="62">
    <w:p w14:paraId="40598505" w14:textId="58C0E740" w:rsidR="00DE0D52" w:rsidRPr="00F4000B" w:rsidRDefault="00DE0D52">
      <w:pPr>
        <w:pStyle w:val="Alaviitteenteksti"/>
      </w:pPr>
      <w:r>
        <w:rPr>
          <w:rStyle w:val="Alaviitteenviite"/>
        </w:rPr>
        <w:footnoteRef/>
      </w:r>
      <w:r w:rsidRPr="00F4000B">
        <w:t xml:space="preserve"> USDOS 23.4.2024, s. 26–28.</w:t>
      </w:r>
    </w:p>
  </w:footnote>
  <w:footnote w:id="63">
    <w:p w14:paraId="19DABE03" w14:textId="77777777" w:rsidR="00DE0D52" w:rsidRPr="000D7442" w:rsidRDefault="00DE0D52" w:rsidP="0026338B">
      <w:pPr>
        <w:pStyle w:val="Alaviitteenteksti"/>
        <w:jc w:val="left"/>
        <w:rPr>
          <w:lang w:val="en-US"/>
        </w:rPr>
      </w:pPr>
      <w:r>
        <w:rPr>
          <w:rStyle w:val="Alaviitteenviite"/>
        </w:rPr>
        <w:footnoteRef/>
      </w:r>
      <w:r w:rsidRPr="000D7442">
        <w:rPr>
          <w:lang w:val="en-US"/>
        </w:rPr>
        <w:t xml:space="preserve"> USDOS 23.4.2024, s. 26–28.</w:t>
      </w:r>
    </w:p>
  </w:footnote>
  <w:footnote w:id="64">
    <w:p w14:paraId="77B82B83" w14:textId="7F4B0A56" w:rsidR="00DE0D52" w:rsidRPr="000D7442" w:rsidRDefault="00DE0D52" w:rsidP="0026338B">
      <w:pPr>
        <w:pStyle w:val="Alaviitteenteksti"/>
        <w:jc w:val="left"/>
        <w:rPr>
          <w:lang w:val="en-US"/>
        </w:rPr>
      </w:pPr>
      <w:r>
        <w:rPr>
          <w:rStyle w:val="Alaviitteenviite"/>
        </w:rPr>
        <w:footnoteRef/>
      </w:r>
      <w:r w:rsidRPr="000D7442">
        <w:rPr>
          <w:lang w:val="en-US"/>
        </w:rPr>
        <w:t xml:space="preserve"> MRG </w:t>
      </w:r>
      <w:r w:rsidR="009B19CA">
        <w:rPr>
          <w:lang w:val="en-US"/>
        </w:rPr>
        <w:t>11</w:t>
      </w:r>
      <w:r w:rsidRPr="000D7442">
        <w:rPr>
          <w:lang w:val="en-US"/>
        </w:rPr>
        <w:t>/201</w:t>
      </w:r>
      <w:r w:rsidR="009B19CA">
        <w:rPr>
          <w:lang w:val="en-US"/>
        </w:rPr>
        <w:t>7</w:t>
      </w:r>
      <w:r w:rsidRPr="000D7442">
        <w:rPr>
          <w:lang w:val="en-US"/>
        </w:rPr>
        <w:t>.</w:t>
      </w:r>
    </w:p>
  </w:footnote>
  <w:footnote w:id="65">
    <w:p w14:paraId="6F6A4A28" w14:textId="568FC77B" w:rsidR="00DE0D52" w:rsidRPr="00B23F64" w:rsidRDefault="00DE0D52" w:rsidP="0064280E">
      <w:pPr>
        <w:pStyle w:val="Alaviitteenteksti"/>
        <w:jc w:val="left"/>
        <w:rPr>
          <w:lang w:val="en-US"/>
        </w:rPr>
      </w:pPr>
      <w:r>
        <w:rPr>
          <w:rStyle w:val="Alaviitteenviite"/>
        </w:rPr>
        <w:footnoteRef/>
      </w:r>
      <w:r w:rsidRPr="00B23F64">
        <w:rPr>
          <w:lang w:val="en-US"/>
        </w:rPr>
        <w:t xml:space="preserve"> HRW </w:t>
      </w:r>
      <w:r>
        <w:rPr>
          <w:lang w:val="en-US"/>
        </w:rPr>
        <w:t>12.2.</w:t>
      </w:r>
      <w:r w:rsidRPr="00B23F64">
        <w:rPr>
          <w:lang w:val="en-US"/>
        </w:rPr>
        <w:t>2018</w:t>
      </w:r>
      <w:r>
        <w:rPr>
          <w:lang w:val="en-US"/>
        </w:rPr>
        <w:t>.</w:t>
      </w:r>
    </w:p>
  </w:footnote>
  <w:footnote w:id="66">
    <w:p w14:paraId="2B0E419D" w14:textId="0E137B52" w:rsidR="00F12055" w:rsidRPr="00F12055" w:rsidRDefault="00F12055">
      <w:pPr>
        <w:pStyle w:val="Alaviitteenteksti"/>
        <w:rPr>
          <w:lang w:val="en-US"/>
        </w:rPr>
      </w:pPr>
      <w:r>
        <w:rPr>
          <w:rStyle w:val="Alaviitteenviite"/>
        </w:rPr>
        <w:footnoteRef/>
      </w:r>
      <w:r w:rsidRPr="00F12055">
        <w:rPr>
          <w:lang w:val="en-US"/>
        </w:rPr>
        <w:t xml:space="preserve"> </w:t>
      </w:r>
      <w:proofErr w:type="spellStart"/>
      <w:r w:rsidRPr="00F12055">
        <w:rPr>
          <w:lang w:val="en-US"/>
        </w:rPr>
        <w:t>République</w:t>
      </w:r>
      <w:proofErr w:type="spellEnd"/>
      <w:r w:rsidRPr="00F12055">
        <w:rPr>
          <w:lang w:val="en-US"/>
        </w:rPr>
        <w:t xml:space="preserve"> </w:t>
      </w:r>
      <w:proofErr w:type="spellStart"/>
      <w:r w:rsidRPr="00F12055">
        <w:rPr>
          <w:lang w:val="en-US"/>
        </w:rPr>
        <w:t>I</w:t>
      </w:r>
      <w:r>
        <w:rPr>
          <w:lang w:val="en-US"/>
        </w:rPr>
        <w:t>slamique</w:t>
      </w:r>
      <w:proofErr w:type="spellEnd"/>
      <w:r>
        <w:rPr>
          <w:lang w:val="en-US"/>
        </w:rPr>
        <w:t xml:space="preserve"> de </w:t>
      </w:r>
      <w:proofErr w:type="spellStart"/>
      <w:r>
        <w:rPr>
          <w:lang w:val="en-US"/>
        </w:rPr>
        <w:t>Mauritanie</w:t>
      </w:r>
      <w:proofErr w:type="spellEnd"/>
      <w:r>
        <w:rPr>
          <w:lang w:val="en-US"/>
        </w:rPr>
        <w:t xml:space="preserve"> 2/2022.</w:t>
      </w:r>
    </w:p>
  </w:footnote>
  <w:footnote w:id="67">
    <w:p w14:paraId="17657F9A" w14:textId="1276EB22" w:rsidR="00DE0D52" w:rsidRPr="009218DF" w:rsidRDefault="00DE0D52">
      <w:pPr>
        <w:pStyle w:val="Alaviitteenteksti"/>
        <w:rPr>
          <w:lang w:val="en-US"/>
        </w:rPr>
      </w:pPr>
      <w:r>
        <w:rPr>
          <w:rStyle w:val="Alaviitteenviite"/>
        </w:rPr>
        <w:footnoteRef/>
      </w:r>
      <w:r w:rsidRPr="009218DF">
        <w:rPr>
          <w:lang w:val="en-US"/>
        </w:rPr>
        <w:t xml:space="preserve"> </w:t>
      </w:r>
      <w:proofErr w:type="spellStart"/>
      <w:r w:rsidRPr="009218DF">
        <w:rPr>
          <w:lang w:val="en-US"/>
        </w:rPr>
        <w:t>L’Osservatore</w:t>
      </w:r>
      <w:proofErr w:type="spellEnd"/>
      <w:r w:rsidRPr="009218DF">
        <w:rPr>
          <w:lang w:val="en-US"/>
        </w:rPr>
        <w:t xml:space="preserve"> Romano / </w:t>
      </w:r>
      <w:proofErr w:type="spellStart"/>
      <w:r w:rsidRPr="009218DF">
        <w:rPr>
          <w:lang w:val="en-US"/>
        </w:rPr>
        <w:t>Asta</w:t>
      </w:r>
      <w:proofErr w:type="spellEnd"/>
      <w:r w:rsidRPr="009218DF">
        <w:rPr>
          <w:lang w:val="en-US"/>
        </w:rPr>
        <w:t xml:space="preserve"> 22.8.2024.</w:t>
      </w:r>
    </w:p>
  </w:footnote>
  <w:footnote w:id="68">
    <w:p w14:paraId="7ABE792F" w14:textId="4B0C9845" w:rsidR="00DE0D52" w:rsidRPr="007D609E" w:rsidRDefault="00DE0D52" w:rsidP="0026338B">
      <w:pPr>
        <w:pStyle w:val="Alaviitteenteksti"/>
        <w:jc w:val="left"/>
        <w:rPr>
          <w:lang w:val="en-US"/>
        </w:rPr>
      </w:pPr>
      <w:r>
        <w:rPr>
          <w:rStyle w:val="Alaviitteenviite"/>
        </w:rPr>
        <w:footnoteRef/>
      </w:r>
      <w:r w:rsidRPr="007D609E">
        <w:rPr>
          <w:lang w:val="en-US"/>
        </w:rPr>
        <w:t xml:space="preserve"> </w:t>
      </w:r>
      <w:r>
        <w:rPr>
          <w:lang w:val="en-US"/>
        </w:rPr>
        <w:t xml:space="preserve">Ks. </w:t>
      </w:r>
      <w:proofErr w:type="spellStart"/>
      <w:r>
        <w:rPr>
          <w:lang w:val="en-US"/>
        </w:rPr>
        <w:t>esim</w:t>
      </w:r>
      <w:proofErr w:type="spellEnd"/>
      <w:r>
        <w:rPr>
          <w:lang w:val="en-US"/>
        </w:rPr>
        <w:t xml:space="preserve">. </w:t>
      </w:r>
      <w:r w:rsidRPr="007D609E">
        <w:rPr>
          <w:lang w:val="en-US"/>
        </w:rPr>
        <w:t xml:space="preserve">ANND &amp; AUB / El </w:t>
      </w:r>
      <w:proofErr w:type="spellStart"/>
      <w:r w:rsidRPr="007D609E">
        <w:rPr>
          <w:lang w:val="en-US"/>
        </w:rPr>
        <w:t>Mahboubi</w:t>
      </w:r>
      <w:proofErr w:type="spellEnd"/>
      <w:r w:rsidRPr="007D609E">
        <w:rPr>
          <w:lang w:val="en-US"/>
        </w:rPr>
        <w:t xml:space="preserve"> &amp; </w:t>
      </w:r>
      <w:proofErr w:type="spellStart"/>
      <w:r w:rsidRPr="007D609E">
        <w:rPr>
          <w:lang w:val="en-US"/>
        </w:rPr>
        <w:t>Elatigh</w:t>
      </w:r>
      <w:proofErr w:type="spellEnd"/>
      <w:r w:rsidRPr="007D609E">
        <w:rPr>
          <w:lang w:val="en-US"/>
        </w:rPr>
        <w:t xml:space="preserve"> 2023, s.</w:t>
      </w:r>
      <w:r>
        <w:rPr>
          <w:lang w:val="en-US"/>
        </w:rPr>
        <w:t xml:space="preserve"> 42; USDOS 23.4.2024, s. 25–26.</w:t>
      </w:r>
    </w:p>
  </w:footnote>
  <w:footnote w:id="69">
    <w:p w14:paraId="051433CF" w14:textId="45D5CE72" w:rsidR="00DE0D52" w:rsidRPr="007D609E" w:rsidRDefault="00DE0D52" w:rsidP="0026338B">
      <w:pPr>
        <w:pStyle w:val="Alaviitteenteksti"/>
        <w:jc w:val="left"/>
        <w:rPr>
          <w:lang w:val="en-US"/>
        </w:rPr>
      </w:pPr>
      <w:r>
        <w:rPr>
          <w:rStyle w:val="Alaviitteenviite"/>
        </w:rPr>
        <w:footnoteRef/>
      </w:r>
      <w:r w:rsidRPr="007D609E">
        <w:rPr>
          <w:lang w:val="en-US"/>
        </w:rPr>
        <w:t xml:space="preserve"> ANND &amp; AUB / El </w:t>
      </w:r>
      <w:proofErr w:type="spellStart"/>
      <w:r w:rsidRPr="007D609E">
        <w:rPr>
          <w:lang w:val="en-US"/>
        </w:rPr>
        <w:t>Mahboubi</w:t>
      </w:r>
      <w:proofErr w:type="spellEnd"/>
      <w:r w:rsidRPr="007D609E">
        <w:rPr>
          <w:lang w:val="en-US"/>
        </w:rPr>
        <w:t xml:space="preserve"> &amp; </w:t>
      </w:r>
      <w:proofErr w:type="spellStart"/>
      <w:r w:rsidRPr="007D609E">
        <w:rPr>
          <w:lang w:val="en-US"/>
        </w:rPr>
        <w:t>Elatigh</w:t>
      </w:r>
      <w:proofErr w:type="spellEnd"/>
      <w:r w:rsidRPr="007D609E">
        <w:rPr>
          <w:lang w:val="en-US"/>
        </w:rPr>
        <w:t xml:space="preserve"> 2023, s.</w:t>
      </w:r>
      <w:r>
        <w:rPr>
          <w:lang w:val="en-US"/>
        </w:rPr>
        <w:t xml:space="preserve"> 11.</w:t>
      </w:r>
    </w:p>
  </w:footnote>
  <w:footnote w:id="70">
    <w:p w14:paraId="656940E5" w14:textId="24BC9A85" w:rsidR="00DE0D52" w:rsidRPr="006D3037" w:rsidRDefault="00DE0D52">
      <w:pPr>
        <w:pStyle w:val="Alaviitteenteksti"/>
        <w:rPr>
          <w:lang w:val="en-US"/>
        </w:rPr>
      </w:pPr>
      <w:r>
        <w:rPr>
          <w:rStyle w:val="Alaviitteenviite"/>
        </w:rPr>
        <w:footnoteRef/>
      </w:r>
      <w:r w:rsidRPr="006D3037">
        <w:rPr>
          <w:lang w:val="en-US"/>
        </w:rPr>
        <w:t xml:space="preserve"> UN CERD 30.5.2018, s. 2–3.</w:t>
      </w:r>
    </w:p>
  </w:footnote>
  <w:footnote w:id="71">
    <w:p w14:paraId="6F9A6A8F" w14:textId="77777777" w:rsidR="00DE0D52" w:rsidRPr="002F0AAB" w:rsidRDefault="00DE0D52" w:rsidP="00A05DFB">
      <w:pPr>
        <w:pStyle w:val="Alaviitteenteksti"/>
        <w:rPr>
          <w:lang w:val="en-US"/>
        </w:rPr>
      </w:pPr>
      <w:r>
        <w:rPr>
          <w:rStyle w:val="Alaviitteenviite"/>
        </w:rPr>
        <w:footnoteRef/>
      </w:r>
      <w:r w:rsidRPr="002F0AAB">
        <w:rPr>
          <w:lang w:val="en-US"/>
        </w:rPr>
        <w:t xml:space="preserve"> </w:t>
      </w:r>
      <w:r w:rsidRPr="00DE689D">
        <w:rPr>
          <w:lang w:val="en-US"/>
        </w:rPr>
        <w:t>UNSC 2.12.2024</w:t>
      </w:r>
      <w:r>
        <w:rPr>
          <w:lang w:val="en-US"/>
        </w:rPr>
        <w:t>, s. 9.</w:t>
      </w:r>
    </w:p>
  </w:footnote>
  <w:footnote w:id="72">
    <w:p w14:paraId="11F6D1E2" w14:textId="77777777" w:rsidR="00DE0D52" w:rsidRPr="002F0AAB" w:rsidRDefault="00DE0D52" w:rsidP="00A05DFB">
      <w:pPr>
        <w:pStyle w:val="Alaviitteenteksti"/>
        <w:rPr>
          <w:lang w:val="en-US"/>
        </w:rPr>
      </w:pPr>
      <w:r>
        <w:rPr>
          <w:rStyle w:val="Alaviitteenviite"/>
        </w:rPr>
        <w:footnoteRef/>
      </w:r>
      <w:r w:rsidRPr="002F0AAB">
        <w:rPr>
          <w:lang w:val="en-US"/>
        </w:rPr>
        <w:t xml:space="preserve"> Freedom H</w:t>
      </w:r>
      <w:r>
        <w:rPr>
          <w:lang w:val="en-US"/>
        </w:rPr>
        <w:t>ouse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DE0D52" w:rsidRPr="00A058E4" w14:paraId="4816C61A" w14:textId="77777777" w:rsidTr="00110B17">
      <w:trPr>
        <w:tblHeader/>
      </w:trPr>
      <w:tc>
        <w:tcPr>
          <w:tcW w:w="3005" w:type="dxa"/>
          <w:tcBorders>
            <w:top w:val="nil"/>
            <w:left w:val="nil"/>
            <w:bottom w:val="nil"/>
            <w:right w:val="nil"/>
          </w:tcBorders>
        </w:tcPr>
        <w:p w14:paraId="07287A31" w14:textId="77777777" w:rsidR="00DE0D52" w:rsidRPr="00A058E4" w:rsidRDefault="00DE0D52">
          <w:pPr>
            <w:pStyle w:val="Yltunniste"/>
            <w:rPr>
              <w:sz w:val="16"/>
              <w:szCs w:val="16"/>
            </w:rPr>
          </w:pPr>
        </w:p>
      </w:tc>
      <w:tc>
        <w:tcPr>
          <w:tcW w:w="3005" w:type="dxa"/>
          <w:tcBorders>
            <w:top w:val="nil"/>
            <w:left w:val="nil"/>
            <w:bottom w:val="nil"/>
            <w:right w:val="nil"/>
          </w:tcBorders>
        </w:tcPr>
        <w:p w14:paraId="36E45569" w14:textId="77777777" w:rsidR="00DE0D52" w:rsidRPr="00A058E4" w:rsidRDefault="00DE0D52">
          <w:pPr>
            <w:pStyle w:val="Yltunniste"/>
            <w:rPr>
              <w:b/>
              <w:sz w:val="16"/>
              <w:szCs w:val="16"/>
            </w:rPr>
          </w:pPr>
        </w:p>
      </w:tc>
      <w:tc>
        <w:tcPr>
          <w:tcW w:w="3006" w:type="dxa"/>
          <w:tcBorders>
            <w:top w:val="nil"/>
            <w:left w:val="nil"/>
            <w:bottom w:val="nil"/>
            <w:right w:val="nil"/>
          </w:tcBorders>
        </w:tcPr>
        <w:p w14:paraId="70AD6C0B" w14:textId="77777777" w:rsidR="00DE0D52" w:rsidRPr="001D63F6" w:rsidRDefault="00DE0D52"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DE0D52" w:rsidRPr="00A058E4" w14:paraId="224A03F7" w14:textId="77777777" w:rsidTr="00421708">
      <w:tc>
        <w:tcPr>
          <w:tcW w:w="3005" w:type="dxa"/>
          <w:tcBorders>
            <w:top w:val="nil"/>
            <w:left w:val="nil"/>
            <w:bottom w:val="nil"/>
            <w:right w:val="nil"/>
          </w:tcBorders>
        </w:tcPr>
        <w:p w14:paraId="2CBAA0B3" w14:textId="77777777" w:rsidR="00DE0D52" w:rsidRPr="00A058E4" w:rsidRDefault="00DE0D52">
          <w:pPr>
            <w:pStyle w:val="Yltunniste"/>
            <w:rPr>
              <w:sz w:val="16"/>
              <w:szCs w:val="16"/>
            </w:rPr>
          </w:pPr>
        </w:p>
      </w:tc>
      <w:tc>
        <w:tcPr>
          <w:tcW w:w="3005" w:type="dxa"/>
          <w:tcBorders>
            <w:top w:val="nil"/>
            <w:left w:val="nil"/>
            <w:bottom w:val="nil"/>
            <w:right w:val="nil"/>
          </w:tcBorders>
        </w:tcPr>
        <w:p w14:paraId="0EB3B0EC" w14:textId="77777777" w:rsidR="00DE0D52" w:rsidRPr="00A058E4" w:rsidRDefault="00DE0D52">
          <w:pPr>
            <w:pStyle w:val="Yltunniste"/>
            <w:rPr>
              <w:sz w:val="16"/>
              <w:szCs w:val="16"/>
            </w:rPr>
          </w:pPr>
        </w:p>
      </w:tc>
      <w:tc>
        <w:tcPr>
          <w:tcW w:w="3006" w:type="dxa"/>
          <w:tcBorders>
            <w:top w:val="nil"/>
            <w:left w:val="nil"/>
            <w:bottom w:val="nil"/>
            <w:right w:val="nil"/>
          </w:tcBorders>
        </w:tcPr>
        <w:p w14:paraId="1E970290" w14:textId="77777777" w:rsidR="00DE0D52" w:rsidRPr="00A058E4" w:rsidRDefault="00DE0D52" w:rsidP="00A058E4">
          <w:pPr>
            <w:pStyle w:val="Yltunniste"/>
            <w:jc w:val="right"/>
            <w:rPr>
              <w:sz w:val="16"/>
              <w:szCs w:val="16"/>
            </w:rPr>
          </w:pPr>
        </w:p>
      </w:tc>
    </w:tr>
    <w:tr w:rsidR="00DE0D52" w:rsidRPr="00A058E4" w14:paraId="33F07050" w14:textId="77777777" w:rsidTr="00421708">
      <w:tc>
        <w:tcPr>
          <w:tcW w:w="3005" w:type="dxa"/>
          <w:tcBorders>
            <w:top w:val="nil"/>
            <w:left w:val="nil"/>
            <w:bottom w:val="nil"/>
            <w:right w:val="nil"/>
          </w:tcBorders>
        </w:tcPr>
        <w:p w14:paraId="0C86D04F" w14:textId="77777777" w:rsidR="00DE0D52" w:rsidRPr="00A058E4" w:rsidRDefault="00DE0D52">
          <w:pPr>
            <w:pStyle w:val="Yltunniste"/>
            <w:rPr>
              <w:sz w:val="16"/>
              <w:szCs w:val="16"/>
            </w:rPr>
          </w:pPr>
        </w:p>
      </w:tc>
      <w:tc>
        <w:tcPr>
          <w:tcW w:w="3005" w:type="dxa"/>
          <w:tcBorders>
            <w:top w:val="nil"/>
            <w:left w:val="nil"/>
            <w:bottom w:val="nil"/>
            <w:right w:val="nil"/>
          </w:tcBorders>
        </w:tcPr>
        <w:p w14:paraId="2AF2154E" w14:textId="77777777" w:rsidR="00DE0D52" w:rsidRPr="00A058E4" w:rsidRDefault="00DE0D52">
          <w:pPr>
            <w:pStyle w:val="Yltunniste"/>
            <w:rPr>
              <w:sz w:val="16"/>
              <w:szCs w:val="16"/>
            </w:rPr>
          </w:pPr>
        </w:p>
      </w:tc>
      <w:tc>
        <w:tcPr>
          <w:tcW w:w="3006" w:type="dxa"/>
          <w:tcBorders>
            <w:top w:val="nil"/>
            <w:left w:val="nil"/>
            <w:bottom w:val="nil"/>
            <w:right w:val="nil"/>
          </w:tcBorders>
        </w:tcPr>
        <w:p w14:paraId="24282A6D" w14:textId="77777777" w:rsidR="00DE0D52" w:rsidRPr="00A058E4" w:rsidRDefault="00DE0D52" w:rsidP="00A058E4">
          <w:pPr>
            <w:pStyle w:val="Yltunniste"/>
            <w:jc w:val="right"/>
            <w:rPr>
              <w:sz w:val="16"/>
              <w:szCs w:val="16"/>
            </w:rPr>
          </w:pPr>
        </w:p>
      </w:tc>
    </w:tr>
  </w:tbl>
  <w:p w14:paraId="2A11894D" w14:textId="77777777" w:rsidR="00DE0D52" w:rsidRDefault="00DE0D52">
    <w:pPr>
      <w:pStyle w:val="Yltunniste"/>
    </w:pPr>
    <w:r>
      <w:rPr>
        <w:noProof/>
        <w:sz w:val="16"/>
        <w:szCs w:val="16"/>
        <w:lang w:eastAsia="fi-FI"/>
      </w:rPr>
      <w:drawing>
        <wp:anchor distT="0" distB="0" distL="114300" distR="114300" simplePos="0" relativeHeight="251680768" behindDoc="0" locked="0" layoutInCell="1" allowOverlap="1" wp14:anchorId="1EBBF7BD" wp14:editId="2C1BC1A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DE0D52" w:rsidRPr="00A058E4" w14:paraId="01B843C3" w14:textId="77777777" w:rsidTr="004B2B44">
      <w:tc>
        <w:tcPr>
          <w:tcW w:w="3005" w:type="dxa"/>
          <w:tcBorders>
            <w:top w:val="nil"/>
            <w:left w:val="nil"/>
            <w:bottom w:val="nil"/>
            <w:right w:val="nil"/>
          </w:tcBorders>
        </w:tcPr>
        <w:p w14:paraId="40563FBF" w14:textId="77777777" w:rsidR="00DE0D52" w:rsidRPr="00A058E4" w:rsidRDefault="00DE0D52">
          <w:pPr>
            <w:pStyle w:val="Yltunniste"/>
            <w:rPr>
              <w:sz w:val="16"/>
              <w:szCs w:val="16"/>
            </w:rPr>
          </w:pPr>
        </w:p>
      </w:tc>
      <w:tc>
        <w:tcPr>
          <w:tcW w:w="3005" w:type="dxa"/>
          <w:tcBorders>
            <w:top w:val="nil"/>
            <w:left w:val="nil"/>
            <w:bottom w:val="nil"/>
            <w:right w:val="nil"/>
          </w:tcBorders>
        </w:tcPr>
        <w:p w14:paraId="47D85CAD" w14:textId="77777777" w:rsidR="00DE0D52" w:rsidRPr="00A058E4" w:rsidRDefault="00DE0D52">
          <w:pPr>
            <w:pStyle w:val="Yltunniste"/>
            <w:rPr>
              <w:b/>
              <w:sz w:val="16"/>
              <w:szCs w:val="16"/>
            </w:rPr>
          </w:pPr>
        </w:p>
      </w:tc>
      <w:tc>
        <w:tcPr>
          <w:tcW w:w="3006" w:type="dxa"/>
          <w:tcBorders>
            <w:top w:val="nil"/>
            <w:left w:val="nil"/>
            <w:bottom w:val="nil"/>
            <w:right w:val="nil"/>
          </w:tcBorders>
        </w:tcPr>
        <w:p w14:paraId="52682DF7" w14:textId="77777777" w:rsidR="00DE0D52" w:rsidRPr="00A058E4" w:rsidRDefault="00DE0D52"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2</w:t>
          </w:r>
          <w:r>
            <w:rPr>
              <w:noProof/>
              <w:sz w:val="16"/>
              <w:szCs w:val="16"/>
            </w:rPr>
            <w:fldChar w:fldCharType="end"/>
          </w:r>
          <w:r>
            <w:rPr>
              <w:noProof/>
              <w:sz w:val="16"/>
              <w:szCs w:val="16"/>
            </w:rPr>
            <w:t>)</w:t>
          </w:r>
        </w:p>
      </w:tc>
    </w:tr>
    <w:tr w:rsidR="00DE0D52" w:rsidRPr="00A058E4" w14:paraId="02F42323" w14:textId="77777777" w:rsidTr="004B2B44">
      <w:tc>
        <w:tcPr>
          <w:tcW w:w="3005" w:type="dxa"/>
          <w:tcBorders>
            <w:top w:val="nil"/>
            <w:left w:val="nil"/>
            <w:bottom w:val="nil"/>
            <w:right w:val="nil"/>
          </w:tcBorders>
        </w:tcPr>
        <w:p w14:paraId="150C39F4" w14:textId="77777777" w:rsidR="00DE0D52" w:rsidRPr="00A058E4" w:rsidRDefault="00DE0D52">
          <w:pPr>
            <w:pStyle w:val="Yltunniste"/>
            <w:rPr>
              <w:sz w:val="16"/>
              <w:szCs w:val="16"/>
            </w:rPr>
          </w:pPr>
        </w:p>
      </w:tc>
      <w:tc>
        <w:tcPr>
          <w:tcW w:w="3005" w:type="dxa"/>
          <w:tcBorders>
            <w:top w:val="nil"/>
            <w:left w:val="nil"/>
            <w:bottom w:val="nil"/>
            <w:right w:val="nil"/>
          </w:tcBorders>
        </w:tcPr>
        <w:p w14:paraId="1117FC45" w14:textId="77777777" w:rsidR="00DE0D52" w:rsidRPr="00A058E4" w:rsidRDefault="00DE0D52">
          <w:pPr>
            <w:pStyle w:val="Yltunniste"/>
            <w:rPr>
              <w:sz w:val="16"/>
              <w:szCs w:val="16"/>
            </w:rPr>
          </w:pPr>
        </w:p>
      </w:tc>
      <w:tc>
        <w:tcPr>
          <w:tcW w:w="3006" w:type="dxa"/>
          <w:tcBorders>
            <w:top w:val="nil"/>
            <w:left w:val="nil"/>
            <w:bottom w:val="nil"/>
            <w:right w:val="nil"/>
          </w:tcBorders>
        </w:tcPr>
        <w:p w14:paraId="60359724" w14:textId="77777777" w:rsidR="00DE0D52" w:rsidRPr="00A058E4" w:rsidRDefault="00DE0D52" w:rsidP="00A058E4">
          <w:pPr>
            <w:pStyle w:val="Yltunniste"/>
            <w:jc w:val="right"/>
            <w:rPr>
              <w:sz w:val="16"/>
              <w:szCs w:val="16"/>
            </w:rPr>
          </w:pPr>
        </w:p>
      </w:tc>
    </w:tr>
    <w:tr w:rsidR="00DE0D52" w:rsidRPr="00A058E4" w14:paraId="2DA7D71C" w14:textId="77777777" w:rsidTr="004B2B44">
      <w:tc>
        <w:tcPr>
          <w:tcW w:w="3005" w:type="dxa"/>
          <w:tcBorders>
            <w:top w:val="nil"/>
            <w:left w:val="nil"/>
            <w:bottom w:val="nil"/>
            <w:right w:val="nil"/>
          </w:tcBorders>
        </w:tcPr>
        <w:p w14:paraId="6AF4AE22" w14:textId="77777777" w:rsidR="00DE0D52" w:rsidRPr="00A058E4" w:rsidRDefault="00DE0D52">
          <w:pPr>
            <w:pStyle w:val="Yltunniste"/>
            <w:rPr>
              <w:sz w:val="16"/>
              <w:szCs w:val="16"/>
            </w:rPr>
          </w:pPr>
        </w:p>
      </w:tc>
      <w:tc>
        <w:tcPr>
          <w:tcW w:w="3005" w:type="dxa"/>
          <w:tcBorders>
            <w:top w:val="nil"/>
            <w:left w:val="nil"/>
            <w:bottom w:val="nil"/>
            <w:right w:val="nil"/>
          </w:tcBorders>
        </w:tcPr>
        <w:p w14:paraId="47C945F0" w14:textId="77777777" w:rsidR="00DE0D52" w:rsidRPr="00A058E4" w:rsidRDefault="00DE0D52">
          <w:pPr>
            <w:pStyle w:val="Yltunniste"/>
            <w:rPr>
              <w:sz w:val="16"/>
              <w:szCs w:val="16"/>
            </w:rPr>
          </w:pPr>
        </w:p>
      </w:tc>
      <w:tc>
        <w:tcPr>
          <w:tcW w:w="3006" w:type="dxa"/>
          <w:tcBorders>
            <w:top w:val="nil"/>
            <w:left w:val="nil"/>
            <w:bottom w:val="nil"/>
            <w:right w:val="nil"/>
          </w:tcBorders>
        </w:tcPr>
        <w:p w14:paraId="0F8CF536" w14:textId="77777777" w:rsidR="00DE0D52" w:rsidRPr="00A058E4" w:rsidRDefault="00DE0D52" w:rsidP="00A058E4">
          <w:pPr>
            <w:pStyle w:val="Yltunniste"/>
            <w:jc w:val="right"/>
            <w:rPr>
              <w:sz w:val="16"/>
              <w:szCs w:val="16"/>
            </w:rPr>
          </w:pPr>
        </w:p>
      </w:tc>
    </w:tr>
  </w:tbl>
  <w:p w14:paraId="1AF41362" w14:textId="77777777" w:rsidR="00DE0D52" w:rsidRPr="008020E6" w:rsidRDefault="00DE0D52"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FE14C7B" wp14:editId="413FED9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25"/>
  </w:num>
  <w:num w:numId="3">
    <w:abstractNumId w:val="16"/>
  </w:num>
  <w:num w:numId="4">
    <w:abstractNumId w:val="15"/>
  </w:num>
  <w:num w:numId="5">
    <w:abstractNumId w:val="13"/>
  </w:num>
  <w:num w:numId="6">
    <w:abstractNumId w:val="18"/>
  </w:num>
  <w:num w:numId="7">
    <w:abstractNumId w:val="24"/>
  </w:num>
  <w:num w:numId="8">
    <w:abstractNumId w:val="23"/>
  </w:num>
  <w:num w:numId="9">
    <w:abstractNumId w:val="23"/>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0"/>
  </w:num>
  <w:num w:numId="19">
    <w:abstractNumId w:val="19"/>
  </w:num>
  <w:num w:numId="20">
    <w:abstractNumId w:val="28"/>
  </w:num>
  <w:num w:numId="21">
    <w:abstractNumId w:val="9"/>
  </w:num>
  <w:num w:numId="22">
    <w:abstractNumId w:val="26"/>
  </w:num>
  <w:num w:numId="23">
    <w:abstractNumId w:val="5"/>
  </w:num>
  <w:num w:numId="24">
    <w:abstractNumId w:val="10"/>
  </w:num>
  <w:num w:numId="25">
    <w:abstractNumId w:val="0"/>
  </w:num>
  <w:num w:numId="26">
    <w:abstractNumId w:val="27"/>
  </w:num>
  <w:num w:numId="27">
    <w:abstractNumId w:val="11"/>
  </w:num>
  <w:num w:numId="28">
    <w:abstractNumId w:val="7"/>
  </w:num>
  <w:num w:numId="29">
    <w:abstractNumId w:val="17"/>
  </w:num>
  <w:num w:numId="30">
    <w:abstractNumId w:val="4"/>
  </w:num>
  <w:num w:numId="31">
    <w:abstractNumId w:val="4"/>
  </w:num>
  <w:num w:numId="32">
    <w:abstractNumId w:val="4"/>
  </w:num>
  <w:num w:numId="33">
    <w:abstractNumId w:val="4"/>
  </w:num>
  <w:num w:numId="34">
    <w:abstractNumId w:val="21"/>
  </w:num>
  <w:num w:numId="35">
    <w:abstractNumId w:val="8"/>
  </w:num>
  <w:num w:numId="36">
    <w:abstractNumId w:val="2"/>
  </w:num>
  <w:num w:numId="37">
    <w:abstractNumId w:val="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3B40"/>
    <w:rsid w:val="00013D2C"/>
    <w:rsid w:val="00013F3D"/>
    <w:rsid w:val="000140FF"/>
    <w:rsid w:val="00017EB1"/>
    <w:rsid w:val="00021D9E"/>
    <w:rsid w:val="00022D94"/>
    <w:rsid w:val="00023864"/>
    <w:rsid w:val="00026220"/>
    <w:rsid w:val="000279BD"/>
    <w:rsid w:val="000311A1"/>
    <w:rsid w:val="00032BC9"/>
    <w:rsid w:val="00042E96"/>
    <w:rsid w:val="000434C4"/>
    <w:rsid w:val="000449EA"/>
    <w:rsid w:val="000455E3"/>
    <w:rsid w:val="00046783"/>
    <w:rsid w:val="00046FCD"/>
    <w:rsid w:val="00053A94"/>
    <w:rsid w:val="000562DF"/>
    <w:rsid w:val="000564EB"/>
    <w:rsid w:val="00060F5B"/>
    <w:rsid w:val="00063B74"/>
    <w:rsid w:val="000663E8"/>
    <w:rsid w:val="00067A5E"/>
    <w:rsid w:val="0007094E"/>
    <w:rsid w:val="00072438"/>
    <w:rsid w:val="000725DF"/>
    <w:rsid w:val="00073D79"/>
    <w:rsid w:val="00082DFE"/>
    <w:rsid w:val="00084B9D"/>
    <w:rsid w:val="0009323F"/>
    <w:rsid w:val="00096D5A"/>
    <w:rsid w:val="000A2DC6"/>
    <w:rsid w:val="000A5562"/>
    <w:rsid w:val="000B19AE"/>
    <w:rsid w:val="000B3472"/>
    <w:rsid w:val="000B7936"/>
    <w:rsid w:val="000B7ABB"/>
    <w:rsid w:val="000C0009"/>
    <w:rsid w:val="000C438A"/>
    <w:rsid w:val="000C470B"/>
    <w:rsid w:val="000C5595"/>
    <w:rsid w:val="000D45F8"/>
    <w:rsid w:val="000D5A33"/>
    <w:rsid w:val="000D7442"/>
    <w:rsid w:val="000E1A4B"/>
    <w:rsid w:val="000E2D54"/>
    <w:rsid w:val="000E693C"/>
    <w:rsid w:val="000F31A0"/>
    <w:rsid w:val="000F4AD8"/>
    <w:rsid w:val="000F528D"/>
    <w:rsid w:val="000F6F25"/>
    <w:rsid w:val="000F793B"/>
    <w:rsid w:val="00104D0C"/>
    <w:rsid w:val="00110468"/>
    <w:rsid w:val="00110B17"/>
    <w:rsid w:val="00117EA9"/>
    <w:rsid w:val="00122D6C"/>
    <w:rsid w:val="00131B7A"/>
    <w:rsid w:val="001360E5"/>
    <w:rsid w:val="001366EE"/>
    <w:rsid w:val="00136E4D"/>
    <w:rsid w:val="00136FEB"/>
    <w:rsid w:val="00142486"/>
    <w:rsid w:val="001454A8"/>
    <w:rsid w:val="001455B4"/>
    <w:rsid w:val="00145ECA"/>
    <w:rsid w:val="0015362E"/>
    <w:rsid w:val="0016200F"/>
    <w:rsid w:val="00162FD7"/>
    <w:rsid w:val="001678AD"/>
    <w:rsid w:val="00171F73"/>
    <w:rsid w:val="001741CB"/>
    <w:rsid w:val="001758C8"/>
    <w:rsid w:val="0018196C"/>
    <w:rsid w:val="001907C5"/>
    <w:rsid w:val="001951CB"/>
    <w:rsid w:val="0019524D"/>
    <w:rsid w:val="00195763"/>
    <w:rsid w:val="001A392D"/>
    <w:rsid w:val="001A4752"/>
    <w:rsid w:val="001B2917"/>
    <w:rsid w:val="001B5A04"/>
    <w:rsid w:val="001B6B07"/>
    <w:rsid w:val="001C0382"/>
    <w:rsid w:val="001C076A"/>
    <w:rsid w:val="001C2A8A"/>
    <w:rsid w:val="001C3EB2"/>
    <w:rsid w:val="001C422A"/>
    <w:rsid w:val="001D015C"/>
    <w:rsid w:val="001D1831"/>
    <w:rsid w:val="001D587F"/>
    <w:rsid w:val="001D5CAA"/>
    <w:rsid w:val="001D63F6"/>
    <w:rsid w:val="001E21A8"/>
    <w:rsid w:val="001E40F5"/>
    <w:rsid w:val="001F1B08"/>
    <w:rsid w:val="001F2484"/>
    <w:rsid w:val="001F44AC"/>
    <w:rsid w:val="00201B3A"/>
    <w:rsid w:val="00206DFC"/>
    <w:rsid w:val="00210A0A"/>
    <w:rsid w:val="002122AC"/>
    <w:rsid w:val="00216561"/>
    <w:rsid w:val="002205B4"/>
    <w:rsid w:val="002237B4"/>
    <w:rsid w:val="002248A2"/>
    <w:rsid w:val="00224FD6"/>
    <w:rsid w:val="0022712B"/>
    <w:rsid w:val="00231C6F"/>
    <w:rsid w:val="002350CB"/>
    <w:rsid w:val="002350DE"/>
    <w:rsid w:val="00237C15"/>
    <w:rsid w:val="00240762"/>
    <w:rsid w:val="00244D03"/>
    <w:rsid w:val="00252425"/>
    <w:rsid w:val="00252F50"/>
    <w:rsid w:val="00253B21"/>
    <w:rsid w:val="002571E9"/>
    <w:rsid w:val="0025735B"/>
    <w:rsid w:val="002629C5"/>
    <w:rsid w:val="0026338B"/>
    <w:rsid w:val="002637A5"/>
    <w:rsid w:val="00267906"/>
    <w:rsid w:val="00267E88"/>
    <w:rsid w:val="00272D9D"/>
    <w:rsid w:val="00273C5C"/>
    <w:rsid w:val="00282DDE"/>
    <w:rsid w:val="00283E09"/>
    <w:rsid w:val="00285FCE"/>
    <w:rsid w:val="002A26FF"/>
    <w:rsid w:val="002A46D2"/>
    <w:rsid w:val="002A6054"/>
    <w:rsid w:val="002B1477"/>
    <w:rsid w:val="002B4BCC"/>
    <w:rsid w:val="002B4F5C"/>
    <w:rsid w:val="002B5E48"/>
    <w:rsid w:val="002C1A81"/>
    <w:rsid w:val="002C2668"/>
    <w:rsid w:val="002C3866"/>
    <w:rsid w:val="002C4FEA"/>
    <w:rsid w:val="002C656A"/>
    <w:rsid w:val="002D0032"/>
    <w:rsid w:val="002D4734"/>
    <w:rsid w:val="002D70EF"/>
    <w:rsid w:val="002D7383"/>
    <w:rsid w:val="002E09CC"/>
    <w:rsid w:val="002E0B87"/>
    <w:rsid w:val="002E38FB"/>
    <w:rsid w:val="002E3CFF"/>
    <w:rsid w:val="002E4F4C"/>
    <w:rsid w:val="002E7769"/>
    <w:rsid w:val="002E7DCF"/>
    <w:rsid w:val="002F14A4"/>
    <w:rsid w:val="002F436D"/>
    <w:rsid w:val="002F6CF1"/>
    <w:rsid w:val="003077A4"/>
    <w:rsid w:val="003135FC"/>
    <w:rsid w:val="00313CBC"/>
    <w:rsid w:val="00313CBF"/>
    <w:rsid w:val="00316263"/>
    <w:rsid w:val="0031651D"/>
    <w:rsid w:val="003171D2"/>
    <w:rsid w:val="0032021E"/>
    <w:rsid w:val="003213DD"/>
    <w:rsid w:val="003226F0"/>
    <w:rsid w:val="00330CA9"/>
    <w:rsid w:val="00332E19"/>
    <w:rsid w:val="00335D68"/>
    <w:rsid w:val="0033622F"/>
    <w:rsid w:val="00337E76"/>
    <w:rsid w:val="00342A30"/>
    <w:rsid w:val="00351B7D"/>
    <w:rsid w:val="00354E21"/>
    <w:rsid w:val="00365407"/>
    <w:rsid w:val="003673C0"/>
    <w:rsid w:val="00370E4F"/>
    <w:rsid w:val="00373713"/>
    <w:rsid w:val="00373EC3"/>
    <w:rsid w:val="00376326"/>
    <w:rsid w:val="00377AEB"/>
    <w:rsid w:val="00382A15"/>
    <w:rsid w:val="0038473B"/>
    <w:rsid w:val="00385B1D"/>
    <w:rsid w:val="00390DB7"/>
    <w:rsid w:val="0039232D"/>
    <w:rsid w:val="003964A3"/>
    <w:rsid w:val="003976AD"/>
    <w:rsid w:val="003A0D6A"/>
    <w:rsid w:val="003B0C69"/>
    <w:rsid w:val="003B144B"/>
    <w:rsid w:val="003B3150"/>
    <w:rsid w:val="003B5D26"/>
    <w:rsid w:val="003C2689"/>
    <w:rsid w:val="003C4049"/>
    <w:rsid w:val="003C43BA"/>
    <w:rsid w:val="003C5382"/>
    <w:rsid w:val="003D0AB9"/>
    <w:rsid w:val="003D1ED4"/>
    <w:rsid w:val="003D3578"/>
    <w:rsid w:val="003D36C7"/>
    <w:rsid w:val="003D4732"/>
    <w:rsid w:val="003D512F"/>
    <w:rsid w:val="003F12D9"/>
    <w:rsid w:val="003F5BFA"/>
    <w:rsid w:val="003F6B8D"/>
    <w:rsid w:val="004045B4"/>
    <w:rsid w:val="0040591D"/>
    <w:rsid w:val="00406CA3"/>
    <w:rsid w:val="00410407"/>
    <w:rsid w:val="0041055F"/>
    <w:rsid w:val="004128EA"/>
    <w:rsid w:val="00415482"/>
    <w:rsid w:val="00415C14"/>
    <w:rsid w:val="0041667A"/>
    <w:rsid w:val="00421708"/>
    <w:rsid w:val="004221B0"/>
    <w:rsid w:val="00423E56"/>
    <w:rsid w:val="004252AE"/>
    <w:rsid w:val="00425BF0"/>
    <w:rsid w:val="00427B7F"/>
    <w:rsid w:val="004310F0"/>
    <w:rsid w:val="0043343B"/>
    <w:rsid w:val="00435A25"/>
    <w:rsid w:val="0043717D"/>
    <w:rsid w:val="00440722"/>
    <w:rsid w:val="00443CC2"/>
    <w:rsid w:val="004460C6"/>
    <w:rsid w:val="00452A50"/>
    <w:rsid w:val="00454644"/>
    <w:rsid w:val="00457036"/>
    <w:rsid w:val="004577EB"/>
    <w:rsid w:val="00460ADC"/>
    <w:rsid w:val="00465DC6"/>
    <w:rsid w:val="00470449"/>
    <w:rsid w:val="00471808"/>
    <w:rsid w:val="0047544F"/>
    <w:rsid w:val="00480C06"/>
    <w:rsid w:val="00482D0E"/>
    <w:rsid w:val="00483E37"/>
    <w:rsid w:val="00484738"/>
    <w:rsid w:val="00485CF0"/>
    <w:rsid w:val="004910D4"/>
    <w:rsid w:val="00492B6E"/>
    <w:rsid w:val="004949EE"/>
    <w:rsid w:val="00497381"/>
    <w:rsid w:val="004A2FED"/>
    <w:rsid w:val="004A3E23"/>
    <w:rsid w:val="004B1590"/>
    <w:rsid w:val="004B2B44"/>
    <w:rsid w:val="004B34E1"/>
    <w:rsid w:val="004B5986"/>
    <w:rsid w:val="004C0578"/>
    <w:rsid w:val="004C1C47"/>
    <w:rsid w:val="004C23F9"/>
    <w:rsid w:val="004C3160"/>
    <w:rsid w:val="004C64CE"/>
    <w:rsid w:val="004D3E2F"/>
    <w:rsid w:val="004D7499"/>
    <w:rsid w:val="004D76E3"/>
    <w:rsid w:val="004E598B"/>
    <w:rsid w:val="004F15C9"/>
    <w:rsid w:val="004F28FE"/>
    <w:rsid w:val="004F4078"/>
    <w:rsid w:val="00502482"/>
    <w:rsid w:val="00502BF1"/>
    <w:rsid w:val="00504327"/>
    <w:rsid w:val="00525360"/>
    <w:rsid w:val="00527E87"/>
    <w:rsid w:val="0054290C"/>
    <w:rsid w:val="00542A5A"/>
    <w:rsid w:val="00543B88"/>
    <w:rsid w:val="00543F66"/>
    <w:rsid w:val="00546FB4"/>
    <w:rsid w:val="00547EC6"/>
    <w:rsid w:val="00550D1C"/>
    <w:rsid w:val="00552EE7"/>
    <w:rsid w:val="00554136"/>
    <w:rsid w:val="00554A7A"/>
    <w:rsid w:val="0055582F"/>
    <w:rsid w:val="00555E75"/>
    <w:rsid w:val="00556532"/>
    <w:rsid w:val="00560F05"/>
    <w:rsid w:val="00564D2C"/>
    <w:rsid w:val="0056613C"/>
    <w:rsid w:val="00566672"/>
    <w:rsid w:val="005719F7"/>
    <w:rsid w:val="00577EB5"/>
    <w:rsid w:val="005814A1"/>
    <w:rsid w:val="00583FE4"/>
    <w:rsid w:val="005A0139"/>
    <w:rsid w:val="005A12AD"/>
    <w:rsid w:val="005A309A"/>
    <w:rsid w:val="005B00BB"/>
    <w:rsid w:val="005B16CE"/>
    <w:rsid w:val="005B26DE"/>
    <w:rsid w:val="005B29B1"/>
    <w:rsid w:val="005B3063"/>
    <w:rsid w:val="005B3A3F"/>
    <w:rsid w:val="005B47D8"/>
    <w:rsid w:val="005B5D06"/>
    <w:rsid w:val="005B6C91"/>
    <w:rsid w:val="005C1765"/>
    <w:rsid w:val="005C36C8"/>
    <w:rsid w:val="005C5198"/>
    <w:rsid w:val="005D3A33"/>
    <w:rsid w:val="005D7EB5"/>
    <w:rsid w:val="005E0144"/>
    <w:rsid w:val="005E1947"/>
    <w:rsid w:val="005E2BC1"/>
    <w:rsid w:val="005E63E8"/>
    <w:rsid w:val="005F163B"/>
    <w:rsid w:val="00600294"/>
    <w:rsid w:val="0060063B"/>
    <w:rsid w:val="00601F27"/>
    <w:rsid w:val="00613331"/>
    <w:rsid w:val="00620595"/>
    <w:rsid w:val="00627C21"/>
    <w:rsid w:val="00633200"/>
    <w:rsid w:val="00633597"/>
    <w:rsid w:val="00633BBD"/>
    <w:rsid w:val="00634FEB"/>
    <w:rsid w:val="00635F0C"/>
    <w:rsid w:val="00637279"/>
    <w:rsid w:val="0064280E"/>
    <w:rsid w:val="0064460B"/>
    <w:rsid w:val="0064589F"/>
    <w:rsid w:val="00655C4C"/>
    <w:rsid w:val="00662B56"/>
    <w:rsid w:val="00662FAB"/>
    <w:rsid w:val="00666FD6"/>
    <w:rsid w:val="00671041"/>
    <w:rsid w:val="006712C4"/>
    <w:rsid w:val="0068179D"/>
    <w:rsid w:val="00686CF3"/>
    <w:rsid w:val="0069181E"/>
    <w:rsid w:val="00691DD0"/>
    <w:rsid w:val="00692084"/>
    <w:rsid w:val="0069343F"/>
    <w:rsid w:val="006A1A26"/>
    <w:rsid w:val="006A2F5D"/>
    <w:rsid w:val="006A4F5F"/>
    <w:rsid w:val="006B1508"/>
    <w:rsid w:val="006B1909"/>
    <w:rsid w:val="006B3E85"/>
    <w:rsid w:val="006B4626"/>
    <w:rsid w:val="006B6516"/>
    <w:rsid w:val="006C17BA"/>
    <w:rsid w:val="006C7A99"/>
    <w:rsid w:val="006D3037"/>
    <w:rsid w:val="006D3068"/>
    <w:rsid w:val="006D54EA"/>
    <w:rsid w:val="006E0369"/>
    <w:rsid w:val="006E7D0B"/>
    <w:rsid w:val="006F0B7C"/>
    <w:rsid w:val="0070377D"/>
    <w:rsid w:val="0071054A"/>
    <w:rsid w:val="00711F43"/>
    <w:rsid w:val="0071353E"/>
    <w:rsid w:val="00715918"/>
    <w:rsid w:val="007168DA"/>
    <w:rsid w:val="007212A4"/>
    <w:rsid w:val="00723843"/>
    <w:rsid w:val="007269F3"/>
    <w:rsid w:val="0073068A"/>
    <w:rsid w:val="0074104A"/>
    <w:rsid w:val="0074158A"/>
    <w:rsid w:val="00744760"/>
    <w:rsid w:val="00745028"/>
    <w:rsid w:val="00745C93"/>
    <w:rsid w:val="00751EBB"/>
    <w:rsid w:val="007543E1"/>
    <w:rsid w:val="00772240"/>
    <w:rsid w:val="00773708"/>
    <w:rsid w:val="00777EA3"/>
    <w:rsid w:val="00784746"/>
    <w:rsid w:val="00785D58"/>
    <w:rsid w:val="007A4420"/>
    <w:rsid w:val="007A48CF"/>
    <w:rsid w:val="007B2D20"/>
    <w:rsid w:val="007B5238"/>
    <w:rsid w:val="007C057B"/>
    <w:rsid w:val="007C1151"/>
    <w:rsid w:val="007C25EB"/>
    <w:rsid w:val="007C493B"/>
    <w:rsid w:val="007C4B6F"/>
    <w:rsid w:val="007C573E"/>
    <w:rsid w:val="007C5BB2"/>
    <w:rsid w:val="007D609E"/>
    <w:rsid w:val="007E0069"/>
    <w:rsid w:val="007E2885"/>
    <w:rsid w:val="007E3F78"/>
    <w:rsid w:val="007E4CBD"/>
    <w:rsid w:val="007E7755"/>
    <w:rsid w:val="007F577D"/>
    <w:rsid w:val="00800AA9"/>
    <w:rsid w:val="00801E79"/>
    <w:rsid w:val="008020E6"/>
    <w:rsid w:val="00803B42"/>
    <w:rsid w:val="008056B5"/>
    <w:rsid w:val="008060EC"/>
    <w:rsid w:val="00810134"/>
    <w:rsid w:val="00813CD8"/>
    <w:rsid w:val="00815763"/>
    <w:rsid w:val="00817C3D"/>
    <w:rsid w:val="00820250"/>
    <w:rsid w:val="00822922"/>
    <w:rsid w:val="008350F0"/>
    <w:rsid w:val="00835734"/>
    <w:rsid w:val="0084029C"/>
    <w:rsid w:val="0084252D"/>
    <w:rsid w:val="00843E25"/>
    <w:rsid w:val="008443A0"/>
    <w:rsid w:val="008455C0"/>
    <w:rsid w:val="00845940"/>
    <w:rsid w:val="00852D29"/>
    <w:rsid w:val="008571C0"/>
    <w:rsid w:val="00860B1B"/>
    <w:rsid w:val="00860C12"/>
    <w:rsid w:val="00860C8B"/>
    <w:rsid w:val="00861833"/>
    <w:rsid w:val="008647D7"/>
    <w:rsid w:val="008660EB"/>
    <w:rsid w:val="0086762A"/>
    <w:rsid w:val="0087371C"/>
    <w:rsid w:val="00873A37"/>
    <w:rsid w:val="008744CB"/>
    <w:rsid w:val="008755BF"/>
    <w:rsid w:val="008814C8"/>
    <w:rsid w:val="008850DC"/>
    <w:rsid w:val="008922B6"/>
    <w:rsid w:val="0089643F"/>
    <w:rsid w:val="008B21C6"/>
    <w:rsid w:val="008B2637"/>
    <w:rsid w:val="008B44DF"/>
    <w:rsid w:val="008B4C53"/>
    <w:rsid w:val="008C3171"/>
    <w:rsid w:val="008C35C8"/>
    <w:rsid w:val="008C3FF0"/>
    <w:rsid w:val="008C6A0E"/>
    <w:rsid w:val="008E0129"/>
    <w:rsid w:val="008E1575"/>
    <w:rsid w:val="008E3C9F"/>
    <w:rsid w:val="008F20FD"/>
    <w:rsid w:val="008F2AAB"/>
    <w:rsid w:val="008F3103"/>
    <w:rsid w:val="008F33F5"/>
    <w:rsid w:val="008F7C27"/>
    <w:rsid w:val="00901140"/>
    <w:rsid w:val="009030E9"/>
    <w:rsid w:val="009037E8"/>
    <w:rsid w:val="00903B32"/>
    <w:rsid w:val="0090479F"/>
    <w:rsid w:val="00904F4F"/>
    <w:rsid w:val="009050EC"/>
    <w:rsid w:val="00911DB9"/>
    <w:rsid w:val="00914FF7"/>
    <w:rsid w:val="0091606D"/>
    <w:rsid w:val="009170B9"/>
    <w:rsid w:val="00917F75"/>
    <w:rsid w:val="00921538"/>
    <w:rsid w:val="009218DF"/>
    <w:rsid w:val="009230EE"/>
    <w:rsid w:val="00940A1F"/>
    <w:rsid w:val="00941FAB"/>
    <w:rsid w:val="00947FA8"/>
    <w:rsid w:val="00950F8E"/>
    <w:rsid w:val="0095286B"/>
    <w:rsid w:val="00952982"/>
    <w:rsid w:val="00956D5B"/>
    <w:rsid w:val="0095704F"/>
    <w:rsid w:val="009573BE"/>
    <w:rsid w:val="00957C40"/>
    <w:rsid w:val="00965E73"/>
    <w:rsid w:val="00966541"/>
    <w:rsid w:val="0097359B"/>
    <w:rsid w:val="00975738"/>
    <w:rsid w:val="00980F1C"/>
    <w:rsid w:val="00981808"/>
    <w:rsid w:val="00985D89"/>
    <w:rsid w:val="009878FF"/>
    <w:rsid w:val="00996205"/>
    <w:rsid w:val="009B0C23"/>
    <w:rsid w:val="009B19CA"/>
    <w:rsid w:val="009B2AD0"/>
    <w:rsid w:val="009B58E3"/>
    <w:rsid w:val="009B606B"/>
    <w:rsid w:val="009C03DA"/>
    <w:rsid w:val="009C2571"/>
    <w:rsid w:val="009C25FA"/>
    <w:rsid w:val="009D26CC"/>
    <w:rsid w:val="009D44A2"/>
    <w:rsid w:val="009E0F44"/>
    <w:rsid w:val="009E3B08"/>
    <w:rsid w:val="009E3C92"/>
    <w:rsid w:val="009E6FD0"/>
    <w:rsid w:val="009F4010"/>
    <w:rsid w:val="009F680C"/>
    <w:rsid w:val="00A04FF1"/>
    <w:rsid w:val="00A05864"/>
    <w:rsid w:val="00A058E4"/>
    <w:rsid w:val="00A05A3C"/>
    <w:rsid w:val="00A05DFB"/>
    <w:rsid w:val="00A062F0"/>
    <w:rsid w:val="00A13470"/>
    <w:rsid w:val="00A178F9"/>
    <w:rsid w:val="00A30EA0"/>
    <w:rsid w:val="00A35BCB"/>
    <w:rsid w:val="00A40C20"/>
    <w:rsid w:val="00A41813"/>
    <w:rsid w:val="00A4571D"/>
    <w:rsid w:val="00A464C2"/>
    <w:rsid w:val="00A522BB"/>
    <w:rsid w:val="00A6064E"/>
    <w:rsid w:val="00A6466D"/>
    <w:rsid w:val="00A66FE3"/>
    <w:rsid w:val="00A74713"/>
    <w:rsid w:val="00A76744"/>
    <w:rsid w:val="00A7678F"/>
    <w:rsid w:val="00A8295C"/>
    <w:rsid w:val="00A83516"/>
    <w:rsid w:val="00A900EA"/>
    <w:rsid w:val="00A93B2D"/>
    <w:rsid w:val="00A95D8B"/>
    <w:rsid w:val="00AA0BCE"/>
    <w:rsid w:val="00AA69D6"/>
    <w:rsid w:val="00AB0096"/>
    <w:rsid w:val="00AC4FDE"/>
    <w:rsid w:val="00AC53A0"/>
    <w:rsid w:val="00AC5E4B"/>
    <w:rsid w:val="00AD32AD"/>
    <w:rsid w:val="00AD68AC"/>
    <w:rsid w:val="00AE08A1"/>
    <w:rsid w:val="00AE15FA"/>
    <w:rsid w:val="00AE1B7B"/>
    <w:rsid w:val="00AE1D50"/>
    <w:rsid w:val="00AE21E8"/>
    <w:rsid w:val="00AE54AA"/>
    <w:rsid w:val="00AE7C7B"/>
    <w:rsid w:val="00AF03BC"/>
    <w:rsid w:val="00AF306C"/>
    <w:rsid w:val="00AF6589"/>
    <w:rsid w:val="00B0234C"/>
    <w:rsid w:val="00B027FA"/>
    <w:rsid w:val="00B07C42"/>
    <w:rsid w:val="00B112B8"/>
    <w:rsid w:val="00B22A25"/>
    <w:rsid w:val="00B23410"/>
    <w:rsid w:val="00B2343F"/>
    <w:rsid w:val="00B23F64"/>
    <w:rsid w:val="00B33381"/>
    <w:rsid w:val="00B37882"/>
    <w:rsid w:val="00B50A73"/>
    <w:rsid w:val="00B529CE"/>
    <w:rsid w:val="00B52A4D"/>
    <w:rsid w:val="00B52DD7"/>
    <w:rsid w:val="00B5559E"/>
    <w:rsid w:val="00B55DEB"/>
    <w:rsid w:val="00B65278"/>
    <w:rsid w:val="00B65DBE"/>
    <w:rsid w:val="00B70293"/>
    <w:rsid w:val="00B7440B"/>
    <w:rsid w:val="00B75754"/>
    <w:rsid w:val="00B845F4"/>
    <w:rsid w:val="00B85233"/>
    <w:rsid w:val="00B90514"/>
    <w:rsid w:val="00B96765"/>
    <w:rsid w:val="00B96A72"/>
    <w:rsid w:val="00BA2164"/>
    <w:rsid w:val="00BB0B29"/>
    <w:rsid w:val="00BB3DB6"/>
    <w:rsid w:val="00BB785D"/>
    <w:rsid w:val="00BB7F45"/>
    <w:rsid w:val="00BC1CB7"/>
    <w:rsid w:val="00BC367A"/>
    <w:rsid w:val="00BD1077"/>
    <w:rsid w:val="00BD3062"/>
    <w:rsid w:val="00BD6A15"/>
    <w:rsid w:val="00BE0837"/>
    <w:rsid w:val="00BE1D8D"/>
    <w:rsid w:val="00BE2758"/>
    <w:rsid w:val="00BE608B"/>
    <w:rsid w:val="00BE7E5C"/>
    <w:rsid w:val="00BF1D2A"/>
    <w:rsid w:val="00BF232B"/>
    <w:rsid w:val="00BF3CA8"/>
    <w:rsid w:val="00BF744C"/>
    <w:rsid w:val="00C023D0"/>
    <w:rsid w:val="00C06A16"/>
    <w:rsid w:val="00C06FCB"/>
    <w:rsid w:val="00C1035E"/>
    <w:rsid w:val="00C112FB"/>
    <w:rsid w:val="00C1302F"/>
    <w:rsid w:val="00C163BD"/>
    <w:rsid w:val="00C16602"/>
    <w:rsid w:val="00C205F6"/>
    <w:rsid w:val="00C25F4A"/>
    <w:rsid w:val="00C312C8"/>
    <w:rsid w:val="00C33D83"/>
    <w:rsid w:val="00C348A3"/>
    <w:rsid w:val="00C36D85"/>
    <w:rsid w:val="00C405C5"/>
    <w:rsid w:val="00C40C80"/>
    <w:rsid w:val="00C420E6"/>
    <w:rsid w:val="00C425D4"/>
    <w:rsid w:val="00C42D1C"/>
    <w:rsid w:val="00C52871"/>
    <w:rsid w:val="00C53767"/>
    <w:rsid w:val="00C60D47"/>
    <w:rsid w:val="00C65F61"/>
    <w:rsid w:val="00C7043B"/>
    <w:rsid w:val="00C747DB"/>
    <w:rsid w:val="00C75195"/>
    <w:rsid w:val="00C90D86"/>
    <w:rsid w:val="00C9225C"/>
    <w:rsid w:val="00C94FC7"/>
    <w:rsid w:val="00C95A8B"/>
    <w:rsid w:val="00C97A39"/>
    <w:rsid w:val="00CB039C"/>
    <w:rsid w:val="00CC25B9"/>
    <w:rsid w:val="00CC3CAE"/>
    <w:rsid w:val="00CD43C6"/>
    <w:rsid w:val="00CD778F"/>
    <w:rsid w:val="00CE26C7"/>
    <w:rsid w:val="00CE4D21"/>
    <w:rsid w:val="00CE62D7"/>
    <w:rsid w:val="00CF3765"/>
    <w:rsid w:val="00CF712C"/>
    <w:rsid w:val="00D0668B"/>
    <w:rsid w:val="00D119F4"/>
    <w:rsid w:val="00D130E2"/>
    <w:rsid w:val="00D152E0"/>
    <w:rsid w:val="00D158DD"/>
    <w:rsid w:val="00D171E5"/>
    <w:rsid w:val="00D205C8"/>
    <w:rsid w:val="00D21FB6"/>
    <w:rsid w:val="00D24D52"/>
    <w:rsid w:val="00D27B49"/>
    <w:rsid w:val="00D37291"/>
    <w:rsid w:val="00D43825"/>
    <w:rsid w:val="00D43F93"/>
    <w:rsid w:val="00D47232"/>
    <w:rsid w:val="00D530D9"/>
    <w:rsid w:val="00D562A5"/>
    <w:rsid w:val="00D6150B"/>
    <w:rsid w:val="00D6472E"/>
    <w:rsid w:val="00D724F3"/>
    <w:rsid w:val="00D73373"/>
    <w:rsid w:val="00D80B00"/>
    <w:rsid w:val="00D80CF9"/>
    <w:rsid w:val="00D85581"/>
    <w:rsid w:val="00D858D8"/>
    <w:rsid w:val="00D85A53"/>
    <w:rsid w:val="00D86494"/>
    <w:rsid w:val="00D9061B"/>
    <w:rsid w:val="00D92216"/>
    <w:rsid w:val="00D93433"/>
    <w:rsid w:val="00D95F56"/>
    <w:rsid w:val="00D9702B"/>
    <w:rsid w:val="00DA0053"/>
    <w:rsid w:val="00DA0CF7"/>
    <w:rsid w:val="00DA4D04"/>
    <w:rsid w:val="00DB0369"/>
    <w:rsid w:val="00DB1E92"/>
    <w:rsid w:val="00DB256D"/>
    <w:rsid w:val="00DB6E90"/>
    <w:rsid w:val="00DC1073"/>
    <w:rsid w:val="00DC5480"/>
    <w:rsid w:val="00DC565C"/>
    <w:rsid w:val="00DC6CD6"/>
    <w:rsid w:val="00DC729C"/>
    <w:rsid w:val="00DD0451"/>
    <w:rsid w:val="00DD2A80"/>
    <w:rsid w:val="00DD7FA9"/>
    <w:rsid w:val="00DE0D52"/>
    <w:rsid w:val="00DE1C15"/>
    <w:rsid w:val="00DE3B87"/>
    <w:rsid w:val="00DF4C39"/>
    <w:rsid w:val="00E002A5"/>
    <w:rsid w:val="00E00712"/>
    <w:rsid w:val="00E0146F"/>
    <w:rsid w:val="00E01537"/>
    <w:rsid w:val="00E0209A"/>
    <w:rsid w:val="00E04E7E"/>
    <w:rsid w:val="00E100BE"/>
    <w:rsid w:val="00E10F4B"/>
    <w:rsid w:val="00E15EE7"/>
    <w:rsid w:val="00E15F84"/>
    <w:rsid w:val="00E27CC0"/>
    <w:rsid w:val="00E3304A"/>
    <w:rsid w:val="00E368DC"/>
    <w:rsid w:val="00E37B7C"/>
    <w:rsid w:val="00E424D1"/>
    <w:rsid w:val="00E44896"/>
    <w:rsid w:val="00E4617D"/>
    <w:rsid w:val="00E5437B"/>
    <w:rsid w:val="00E54A33"/>
    <w:rsid w:val="00E61ADE"/>
    <w:rsid w:val="00E61B04"/>
    <w:rsid w:val="00E6371A"/>
    <w:rsid w:val="00E64CFC"/>
    <w:rsid w:val="00E66BD8"/>
    <w:rsid w:val="00E671B7"/>
    <w:rsid w:val="00E71E62"/>
    <w:rsid w:val="00E72EE9"/>
    <w:rsid w:val="00E72F49"/>
    <w:rsid w:val="00E83BB0"/>
    <w:rsid w:val="00E85D86"/>
    <w:rsid w:val="00E87EBC"/>
    <w:rsid w:val="00E9185D"/>
    <w:rsid w:val="00EA211A"/>
    <w:rsid w:val="00EA4FE4"/>
    <w:rsid w:val="00EB031A"/>
    <w:rsid w:val="00EB0BB5"/>
    <w:rsid w:val="00EB347C"/>
    <w:rsid w:val="00EB6C6D"/>
    <w:rsid w:val="00EC28FD"/>
    <w:rsid w:val="00EC45CF"/>
    <w:rsid w:val="00EC6ABC"/>
    <w:rsid w:val="00ED09AC"/>
    <w:rsid w:val="00ED148F"/>
    <w:rsid w:val="00ED4233"/>
    <w:rsid w:val="00EE0D40"/>
    <w:rsid w:val="00EF6FCF"/>
    <w:rsid w:val="00F04424"/>
    <w:rsid w:val="00F04AE6"/>
    <w:rsid w:val="00F10812"/>
    <w:rsid w:val="00F12055"/>
    <w:rsid w:val="00F162A7"/>
    <w:rsid w:val="00F2409C"/>
    <w:rsid w:val="00F24CAB"/>
    <w:rsid w:val="00F337F6"/>
    <w:rsid w:val="00F351BD"/>
    <w:rsid w:val="00F3575B"/>
    <w:rsid w:val="00F3609C"/>
    <w:rsid w:val="00F4000B"/>
    <w:rsid w:val="00F40646"/>
    <w:rsid w:val="00F42D1B"/>
    <w:rsid w:val="00F43553"/>
    <w:rsid w:val="00F45750"/>
    <w:rsid w:val="00F5091F"/>
    <w:rsid w:val="00F50B13"/>
    <w:rsid w:val="00F50DEA"/>
    <w:rsid w:val="00F61B41"/>
    <w:rsid w:val="00F61D61"/>
    <w:rsid w:val="00F61E53"/>
    <w:rsid w:val="00F626FC"/>
    <w:rsid w:val="00F62FB2"/>
    <w:rsid w:val="00F67D66"/>
    <w:rsid w:val="00F70D33"/>
    <w:rsid w:val="00F75550"/>
    <w:rsid w:val="00F77892"/>
    <w:rsid w:val="00F81E6B"/>
    <w:rsid w:val="00F82F9C"/>
    <w:rsid w:val="00F937B6"/>
    <w:rsid w:val="00F9400E"/>
    <w:rsid w:val="00FA1051"/>
    <w:rsid w:val="00FB0239"/>
    <w:rsid w:val="00FB090D"/>
    <w:rsid w:val="00FB1AB6"/>
    <w:rsid w:val="00FB4752"/>
    <w:rsid w:val="00FB79DD"/>
    <w:rsid w:val="00FC0084"/>
    <w:rsid w:val="00FC54A9"/>
    <w:rsid w:val="00FC6822"/>
    <w:rsid w:val="00FD5BA5"/>
    <w:rsid w:val="00FE69AB"/>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191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paragraph" w:styleId="Kommentinteksti">
    <w:name w:val="annotation text"/>
    <w:basedOn w:val="Normaali"/>
    <w:link w:val="KommentintekstiChar"/>
    <w:uiPriority w:val="99"/>
    <w:semiHidden/>
    <w:unhideWhenUsed/>
    <w:rsid w:val="001454A8"/>
    <w:pPr>
      <w:spacing w:before="0" w:line="240" w:lineRule="auto"/>
      <w:jc w:val="left"/>
    </w:pPr>
    <w:rPr>
      <w:szCs w:val="20"/>
    </w:rPr>
  </w:style>
  <w:style w:type="character" w:customStyle="1" w:styleId="KommentintekstiChar">
    <w:name w:val="Kommentin teksti Char"/>
    <w:basedOn w:val="Kappaleenoletusfontti"/>
    <w:link w:val="Kommentinteksti"/>
    <w:uiPriority w:val="99"/>
    <w:semiHidden/>
    <w:rsid w:val="001454A8"/>
    <w:rPr>
      <w:rFonts w:ascii="Century Gothic" w:hAnsi="Century Gothic"/>
      <w:sz w:val="20"/>
      <w:szCs w:val="20"/>
    </w:rPr>
  </w:style>
  <w:style w:type="character" w:styleId="Kommentinviite">
    <w:name w:val="annotation reference"/>
    <w:basedOn w:val="Kappaleenoletusfontti"/>
    <w:uiPriority w:val="99"/>
    <w:semiHidden/>
    <w:unhideWhenUsed/>
    <w:rsid w:val="005B29B1"/>
    <w:rPr>
      <w:sz w:val="16"/>
      <w:szCs w:val="16"/>
    </w:rPr>
  </w:style>
  <w:style w:type="paragraph" w:styleId="Kommentinotsikko">
    <w:name w:val="annotation subject"/>
    <w:basedOn w:val="Kommentinteksti"/>
    <w:next w:val="Kommentinteksti"/>
    <w:link w:val="KommentinotsikkoChar"/>
    <w:uiPriority w:val="99"/>
    <w:semiHidden/>
    <w:unhideWhenUsed/>
    <w:rsid w:val="005B29B1"/>
    <w:pPr>
      <w:spacing w:before="160"/>
      <w:jc w:val="both"/>
    </w:pPr>
    <w:rPr>
      <w:b/>
      <w:bCs/>
    </w:rPr>
  </w:style>
  <w:style w:type="character" w:customStyle="1" w:styleId="KommentinotsikkoChar">
    <w:name w:val="Kommentin otsikko Char"/>
    <w:basedOn w:val="KommentintekstiChar"/>
    <w:link w:val="Kommentinotsikko"/>
    <w:uiPriority w:val="99"/>
    <w:semiHidden/>
    <w:rsid w:val="005B29B1"/>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93364783">
      <w:bodyDiv w:val="1"/>
      <w:marLeft w:val="0"/>
      <w:marRight w:val="0"/>
      <w:marTop w:val="0"/>
      <w:marBottom w:val="0"/>
      <w:divBdr>
        <w:top w:val="none" w:sz="0" w:space="0" w:color="auto"/>
        <w:left w:val="none" w:sz="0" w:space="0" w:color="auto"/>
        <w:bottom w:val="none" w:sz="0" w:space="0" w:color="auto"/>
        <w:right w:val="none" w:sz="0" w:space="0" w:color="auto"/>
      </w:divBdr>
    </w:div>
    <w:div w:id="608008817">
      <w:bodyDiv w:val="1"/>
      <w:marLeft w:val="0"/>
      <w:marRight w:val="0"/>
      <w:marTop w:val="0"/>
      <w:marBottom w:val="0"/>
      <w:divBdr>
        <w:top w:val="none" w:sz="0" w:space="0" w:color="auto"/>
        <w:left w:val="none" w:sz="0" w:space="0" w:color="auto"/>
        <w:bottom w:val="none" w:sz="0" w:space="0" w:color="auto"/>
        <w:right w:val="none" w:sz="0" w:space="0" w:color="auto"/>
      </w:divBdr>
    </w:div>
    <w:div w:id="615910917">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78257890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0939078">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5329069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03526894">
      <w:bodyDiv w:val="1"/>
      <w:marLeft w:val="0"/>
      <w:marRight w:val="0"/>
      <w:marTop w:val="0"/>
      <w:marBottom w:val="0"/>
      <w:divBdr>
        <w:top w:val="none" w:sz="0" w:space="0" w:color="auto"/>
        <w:left w:val="none" w:sz="0" w:space="0" w:color="auto"/>
        <w:bottom w:val="none" w:sz="0" w:space="0" w:color="auto"/>
        <w:right w:val="none" w:sz="0" w:space="0" w:color="auto"/>
      </w:divBdr>
    </w:div>
    <w:div w:id="1174496469">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05370243">
      <w:bodyDiv w:val="1"/>
      <w:marLeft w:val="0"/>
      <w:marRight w:val="0"/>
      <w:marTop w:val="0"/>
      <w:marBottom w:val="0"/>
      <w:divBdr>
        <w:top w:val="none" w:sz="0" w:space="0" w:color="auto"/>
        <w:left w:val="none" w:sz="0" w:space="0" w:color="auto"/>
        <w:bottom w:val="none" w:sz="0" w:space="0" w:color="auto"/>
        <w:right w:val="none" w:sz="0" w:space="0" w:color="auto"/>
      </w:divBdr>
    </w:div>
    <w:div w:id="1231962296">
      <w:bodyDiv w:val="1"/>
      <w:marLeft w:val="0"/>
      <w:marRight w:val="0"/>
      <w:marTop w:val="0"/>
      <w:marBottom w:val="0"/>
      <w:divBdr>
        <w:top w:val="none" w:sz="0" w:space="0" w:color="auto"/>
        <w:left w:val="none" w:sz="0" w:space="0" w:color="auto"/>
        <w:bottom w:val="none" w:sz="0" w:space="0" w:color="auto"/>
        <w:right w:val="none" w:sz="0" w:space="0" w:color="auto"/>
      </w:divBdr>
    </w:div>
    <w:div w:id="1260484945">
      <w:bodyDiv w:val="1"/>
      <w:marLeft w:val="0"/>
      <w:marRight w:val="0"/>
      <w:marTop w:val="0"/>
      <w:marBottom w:val="0"/>
      <w:divBdr>
        <w:top w:val="none" w:sz="0" w:space="0" w:color="auto"/>
        <w:left w:val="none" w:sz="0" w:space="0" w:color="auto"/>
        <w:bottom w:val="none" w:sz="0" w:space="0" w:color="auto"/>
        <w:right w:val="none" w:sz="0" w:space="0" w:color="auto"/>
      </w:divBdr>
    </w:div>
    <w:div w:id="1297221050">
      <w:bodyDiv w:val="1"/>
      <w:marLeft w:val="0"/>
      <w:marRight w:val="0"/>
      <w:marTop w:val="0"/>
      <w:marBottom w:val="0"/>
      <w:divBdr>
        <w:top w:val="none" w:sz="0" w:space="0" w:color="auto"/>
        <w:left w:val="none" w:sz="0" w:space="0" w:color="auto"/>
        <w:bottom w:val="none" w:sz="0" w:space="0" w:color="auto"/>
        <w:right w:val="none" w:sz="0" w:space="0" w:color="auto"/>
      </w:divBdr>
    </w:div>
    <w:div w:id="1447576544">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818766201">
      <w:bodyDiv w:val="1"/>
      <w:marLeft w:val="0"/>
      <w:marRight w:val="0"/>
      <w:marTop w:val="0"/>
      <w:marBottom w:val="0"/>
      <w:divBdr>
        <w:top w:val="none" w:sz="0" w:space="0" w:color="auto"/>
        <w:left w:val="none" w:sz="0" w:space="0" w:color="auto"/>
        <w:bottom w:val="none" w:sz="0" w:space="0" w:color="auto"/>
        <w:right w:val="none" w:sz="0" w:space="0" w:color="auto"/>
      </w:divBdr>
    </w:div>
    <w:div w:id="184034074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11882625">
      <w:bodyDiv w:val="1"/>
      <w:marLeft w:val="0"/>
      <w:marRight w:val="0"/>
      <w:marTop w:val="0"/>
      <w:marBottom w:val="0"/>
      <w:divBdr>
        <w:top w:val="none" w:sz="0" w:space="0" w:color="auto"/>
        <w:left w:val="none" w:sz="0" w:space="0" w:color="auto"/>
        <w:bottom w:val="none" w:sz="0" w:space="0" w:color="auto"/>
        <w:right w:val="none" w:sz="0" w:space="0" w:color="auto"/>
      </w:divBdr>
    </w:div>
    <w:div w:id="1939755297">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2056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ti-project.org/fileadmin/api/content/en/downloads/reports/country_report_2024_MRT.pdf" TargetMode="External"/><Relationship Id="rId18" Type="http://schemas.openxmlformats.org/officeDocument/2006/relationships/hyperlink" Target="https://theinclusivityproject.org/wp-content/uploads/2024/09/EN-MAURITANIA-REPORT-DIGITAL.pdf" TargetMode="External"/><Relationship Id="rId26" Type="http://schemas.openxmlformats.org/officeDocument/2006/relationships/hyperlink" Target="https://www.journaltahalil.com/les-inspections-ont-permis-de-decouvrir-91-infractions-dans-76-pharmacies-ministere-de-la-sante/" TargetMode="External"/><Relationship Id="rId39" Type="http://schemas.openxmlformats.org/officeDocument/2006/relationships/hyperlink" Target="https://www.state.gov/wp-content/uploads/2024/03/528267-MAURITANIA-2023-HUMAN-RIGHTS-REPORT.pdf" TargetMode="External"/><Relationship Id="rId21" Type="http://schemas.openxmlformats.org/officeDocument/2006/relationships/hyperlink" Target="https://www.itg.be/en/health-stories/articles/improving-the-provision-of-and-the-access-to-healthcare" TargetMode="External"/><Relationship Id="rId34" Type="http://schemas.openxmlformats.org/officeDocument/2006/relationships/hyperlink" Target="https://tbinternet.ohchr.org/_layouts/15/treatybodyexternal/Download.aspx?symbolno=CERD%2FC%2FMRT%2FCO%2F8-14&amp;Lang=en" TargetMode="External"/><Relationship Id="rId42" Type="http://schemas.openxmlformats.org/officeDocument/2006/relationships/hyperlink" Target="https://www.worldbank.org/en/news/press-release/2024/03/26/afw-2-5-million-people-to-benefit-from-better-health-services-in-mauritania-communities%2022.3.2024" TargetMode="External"/><Relationship Id="rId47" Type="http://schemas.openxmlformats.org/officeDocument/2006/relationships/glossaryDocument" Target="glossary/document.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frc.org/emergencies/all?published_at=&amp;published_at_1=&amp;field_country_target_id%5B%5D=1313&amp;search_terms=&amp;search_terms" TargetMode="External"/><Relationship Id="rId29" Type="http://schemas.openxmlformats.org/officeDocument/2006/relationships/hyperlink" Target="https://minorityrights.org/communities/black-africans/" TargetMode="External"/><Relationship Id="rId11" Type="http://schemas.openxmlformats.org/officeDocument/2006/relationships/hyperlink" Target="https://www.alliance-sahel.org/en/projets-pdu/mauritania-health-system-support-project/" TargetMode="External"/><Relationship Id="rId24" Type="http://schemas.openxmlformats.org/officeDocument/2006/relationships/hyperlink" Target="https://www.journaltahalil.com/des-efforts-reels-pour-lutter-contre-la-contrebande-la-distribution-et-la-vente-de-medicaments-contrefaits-et-falsifies/" TargetMode="External"/><Relationship Id="rId32" Type="http://schemas.openxmlformats.org/officeDocument/2006/relationships/hyperlink" Target="https://dhsprogram.com/pubs/pdf/FR373/FR373.pdf" TargetMode="External"/><Relationship Id="rId37" Type="http://schemas.openxmlformats.org/officeDocument/2006/relationships/hyperlink" Target="https://docs.un.org/en/S/2024/871" TargetMode="External"/><Relationship Id="rId40" Type="http://schemas.openxmlformats.org/officeDocument/2006/relationships/hyperlink" Target="https://visitworld.today/blog/1004/medicine-and-the-healthcare-system-in-mauritania-features-and-complexities-of-the-system-in-the-country" TargetMode="External"/><Relationship Id="rId45" Type="http://schemas.openxmlformats.org/officeDocument/2006/relationships/footer" Target="footer1.xml"/><Relationship Id="rId53" Type="http://schemas.openxmlformats.org/officeDocument/2006/relationships/customXml" Target="../customXml/item6.xml"/><Relationship Id="rId5" Type="http://schemas.openxmlformats.org/officeDocument/2006/relationships/webSettings" Target="webSettings.xml"/><Relationship Id="rId10" Type="http://schemas.openxmlformats.org/officeDocument/2006/relationships/hyperlink" Target="https://www.afrobarometer.org/wp-content/uploads/2024/11/AD905_Sante-un-probleme-crucial-en-Mauritanie_Afrobarometer-20nov24.pdf" TargetMode="External"/><Relationship Id="rId19" Type="http://schemas.openxmlformats.org/officeDocument/2006/relationships/hyperlink" Target="https://www.rescue.org/announcement/client-spotlight-adamas-journey-persecution-protection-story-resilience-and-hope" TargetMode="External"/><Relationship Id="rId31" Type="http://schemas.openxmlformats.org/officeDocument/2006/relationships/hyperlink" Target="https://www.osservatoreromano.va/fr/news/2024-08/fra-034/l-esclavage-et-le-racisme-persistent-en-mauritanie.html" TargetMode="External"/><Relationship Id="rId44" Type="http://schemas.openxmlformats.org/officeDocument/2006/relationships/header" Target="header2.xml"/><Relationship Id="rId52"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u.int/sites/default/files/pages/32894-file-2001-abuja-declaration.pdf" TargetMode="External"/><Relationship Id="rId14" Type="http://schemas.openxmlformats.org/officeDocument/2006/relationships/hyperlink" Target="https://freedomhouse.org/country/mauritania/freedom-world/2023" TargetMode="External"/><Relationship Id="rId22" Type="http://schemas.openxmlformats.org/officeDocument/2006/relationships/hyperlink" Target="https://www.itg.be/en/about-itm" TargetMode="External"/><Relationship Id="rId27" Type="http://schemas.openxmlformats.org/officeDocument/2006/relationships/hyperlink" Target="https://faolex.fao.org/docs/pdf/Mau177663.pdf" TargetMode="External"/><Relationship Id="rId30" Type="http://schemas.openxmlformats.org/officeDocument/2006/relationships/hyperlink" Target="https://health.ec.europa.eu/system/files/2024-01/2023_chp_fi_finnish.pdf" TargetMode="External"/><Relationship Id="rId35" Type="http://schemas.openxmlformats.org/officeDocument/2006/relationships/hyperlink" Target="https://digitallibrary.un.org/record/4042008?v=pdf"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www.afdb.org/fr/success-stories/en-mauritanie-la-clinique-guerison-facilite-lacces-aux-soins-pour-tous-60339"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annd.org/uploads/publications/Right_to_health_in_Mauritania_Mohamed_Al-Mahboubi_Sidina_Atigh_En.pdf" TargetMode="External"/><Relationship Id="rId17" Type="http://schemas.openxmlformats.org/officeDocument/2006/relationships/hyperlink" Target="https://www.imf.org/en/Publications/CR/Issues/2024/06/28/Islamic-Republic-of-Mauritania-Poverty-Reduction-and-Growth-Strategy-551166" TargetMode="External"/><Relationship Id="rId25" Type="http://schemas.openxmlformats.org/officeDocument/2006/relationships/hyperlink" Target="https://www.journaltahalil.com/la-mauritanie-se-dote-dune-strategie-de-sante-pour-un-acces-equitable-aux-soins/" TargetMode="External"/><Relationship Id="rId33" Type="http://schemas.openxmlformats.org/officeDocument/2006/relationships/hyperlink" Target="https://extranet.who.int/countryplanningcycles/sites/default/files/public_file_rep/MRT_Mauritania_Plan-National-De-D%C3%A9veloppement-Sanitaire_PNDS_2021-2030.pdf" TargetMode="External"/><Relationship Id="rId38" Type="http://schemas.openxmlformats.org/officeDocument/2006/relationships/hyperlink" Target="https://refugees.org/wp-content/uploads/2021/03/Mauritania-Backgrounder-3.11.21.pdf" TargetMode="External"/><Relationship Id="rId46" Type="http://schemas.openxmlformats.org/officeDocument/2006/relationships/fontTable" Target="fontTable.xml"/><Relationship Id="rId20" Type="http://schemas.openxmlformats.org/officeDocument/2006/relationships/hyperlink" Target="https://www.internationalsos.com/insights/quality-medical-care-in-mauritania" TargetMode="External"/><Relationship Id="rId41" Type="http://schemas.openxmlformats.org/officeDocument/2006/relationships/hyperlink" Target="https://iris.who.int/bitstream/handle/10665/379330/OEW39-2329092024.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foreign-travel-advice/mauritania/health" TargetMode="External"/><Relationship Id="rId23" Type="http://schemas.openxmlformats.org/officeDocument/2006/relationships/hyperlink" Target="https://jangawolof.org/pulaar/" TargetMode="External"/><Relationship Id="rId28" Type="http://schemas.openxmlformats.org/officeDocument/2006/relationships/hyperlink" Target="https://minorityrights.org/country/mauritania/" TargetMode="External"/><Relationship Id="rId36" Type="http://schemas.openxmlformats.org/officeDocument/2006/relationships/hyperlink" Target="https://www.unocha.org/publications/map/mauritania/mauritania-reference-map-22-february-2023" TargetMode="External"/><Relationship Id="rId4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voanews.com/africa/slavery-evolves-mauritania-silent-victims-prove-harder-find" TargetMode="External"/><Relationship Id="rId2" Type="http://schemas.openxmlformats.org/officeDocument/2006/relationships/hyperlink" Target="https://jangawolof.org/pulaar/" TargetMode="External"/><Relationship Id="rId1" Type="http://schemas.openxmlformats.org/officeDocument/2006/relationships/hyperlink" Target="https://dhsprogram.com/pubs/pdf/FR373/FR37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E562A"/>
    <w:rsid w:val="00247103"/>
    <w:rsid w:val="00671510"/>
    <w:rsid w:val="00CC2B2E"/>
    <w:rsid w:val="00CC30E6"/>
    <w:rsid w:val="00DB0F7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47103"/>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 w:type="paragraph" w:customStyle="1" w:styleId="B3EA4DE94FDF4991B2B7509F0613488C">
    <w:name w:val="B3EA4DE94FDF4991B2B7509F0613488C"/>
    <w:rsid w:val="00CC2B2E"/>
  </w:style>
  <w:style w:type="paragraph" w:customStyle="1" w:styleId="DC69ED090761453C932399556C953F9D">
    <w:name w:val="DC69ED090761453C932399556C953F9D"/>
    <w:rsid w:val="00247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HEALTH CARE,DISEASES,HEALTH CARE PERSONNEL,HOSPITALS,CLINICS,MEDICAL TREATMENT,ALTERNATIVE MEDICINE,HEALTH INSURANCE,ACCESSIBILITY,DISCRIMINATION,ETHNIC DISCRIMINATION,ETHNIC PERSECUTION,SOCIAL PROBLEMS,SENEGALESE,EXPULSION,MEDICAL DOCTORS,MEDICINES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Mauritania</TermName>
          <TermId xmlns="http://schemas.microsoft.com/office/infopath/2007/PartnerControls">bbc4320c-cc66-417b-8db7-61fbeeccd23d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2025-02-27T23:00:00+00:00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97</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71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Mauritania / Hoidon saavutettavuus ja syrjintä terveydenhuollossa
Mauritania / Accessibility of medical care and discrimination in healthcare
Kysymykset
1. Onko Mauritaniassa hoidon saavutettavuutta rajoittavia tekijöitä?
2. Syrjitäänkö etnisesti afrikkalaistaustaisia henkilöitä terveydenhuollossa ja erityisesti terveydenhuoltoon pääsyssä Mauritaniassa? 
Questions
1. Are there any barriers in access to medical care in Mauritania?
2. Is there discrimination against people of African ethnic origin in Mauritania’s healthcare system, especially in terms of access to healthcare?
1. Onko Mauritaniassa hoidon saavutettavuutta rajoittavia tekijöitä?
Mauritanian yleistä tilannetta on käsitelty Maahanmuuttoviraston maatietopalvelun 28.2.2025 julkaisemassa kyselyvastauksessa ”Mauritania / Mauritanian yleinen poliittinen, yhteiskunnallinen sekä turvallisuustilanne”.[footnoteRef:1] [1: Maahanmuuttovirasto / maatietopalvelu 28.2.2025. Saatavilla Tellus-maatietokannassa.]</COIDocAbstract>
    <COIWSGroundsRejection xmlns="b5be3156-7e14-46bc-bfca-5c242eb3de3f" xsi:nil="true"/>
    <COIDocAuthors xmlns="e235e197-502c-49f1-8696-39d199cd5131">
      <Value>143</Value>
    </COIDocAuthors>
    <COIDocID xmlns="b5be3156-7e14-46bc-bfca-5c242eb3de3f">806</COIDocID>
    <_dlc_DocId xmlns="e235e197-502c-49f1-8696-39d199cd5131">FI011-215589946-12345</_dlc_DocId>
    <_dlc_DocIdUrl xmlns="e235e197-502c-49f1-8696-39d199cd5131">
      <Url>https://coiadmin.euaa.europa.eu/administration/finland/_layouts/15/DocIdRedir.aspx?ID=FI011-215589946-12345</Url>
      <Description>FI011-215589946-12345</Description>
    </_dlc_DocIdUrl>
  </documentManagement>
</p:properties>
</file>

<file path=customXml/itemProps1.xml><?xml version="1.0" encoding="utf-8"?>
<ds:datastoreItem xmlns:ds="http://schemas.openxmlformats.org/officeDocument/2006/customXml" ds:itemID="{BDE048E9-CD2D-42FB-B571-392818F44600}">
  <ds:schemaRefs>
    <ds:schemaRef ds:uri="http://schemas.openxmlformats.org/officeDocument/2006/bibliography"/>
  </ds:schemaRefs>
</ds:datastoreItem>
</file>

<file path=customXml/itemProps2.xml><?xml version="1.0" encoding="utf-8"?>
<ds:datastoreItem xmlns:ds="http://schemas.openxmlformats.org/officeDocument/2006/customXml" ds:itemID="{8673C5F0-5347-4E6F-9956-9565E3F19190}"/>
</file>

<file path=customXml/itemProps3.xml><?xml version="1.0" encoding="utf-8"?>
<ds:datastoreItem xmlns:ds="http://schemas.openxmlformats.org/officeDocument/2006/customXml" ds:itemID="{D890FB97-1A75-4E96-A5CC-AF127CF89916}"/>
</file>

<file path=customXml/itemProps4.xml><?xml version="1.0" encoding="utf-8"?>
<ds:datastoreItem xmlns:ds="http://schemas.openxmlformats.org/officeDocument/2006/customXml" ds:itemID="{94342423-13BD-4F71-8364-63C00A6E1AC8}"/>
</file>

<file path=customXml/itemProps5.xml><?xml version="1.0" encoding="utf-8"?>
<ds:datastoreItem xmlns:ds="http://schemas.openxmlformats.org/officeDocument/2006/customXml" ds:itemID="{694BBEDA-92D7-48CF-9FC9-B708CACD750D}"/>
</file>

<file path=customXml/itemProps6.xml><?xml version="1.0" encoding="utf-8"?>
<ds:datastoreItem xmlns:ds="http://schemas.openxmlformats.org/officeDocument/2006/customXml" ds:itemID="{1A2080CA-CE01-4DF0-8A9F-2C2C47519F81}"/>
</file>

<file path=docProps/app.xml><?xml version="1.0" encoding="utf-8"?>
<Properties xmlns="http://schemas.openxmlformats.org/officeDocument/2006/extended-properties" xmlns:vt="http://schemas.openxmlformats.org/officeDocument/2006/docPropsVTypes">
  <Template>Normal</Template>
  <TotalTime>0</TotalTime>
  <Pages>12</Pages>
  <Words>4275</Words>
  <Characters>34635</Characters>
  <Application>Microsoft Office Word</Application>
  <DocSecurity>0</DocSecurity>
  <Lines>288</Lines>
  <Paragraphs>77</Paragraphs>
  <ScaleCrop>false</ScaleCrop>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Mauritania / Hoidon saavutettavuus ja syrjintä terveydenhuollossa // Mauritania / Accessibility of medical care and discrimination in healthcare</dc:title>
  <dc:creator/>
  <cp:lastModifiedBy/>
  <cp:revision>1</cp:revision>
  <dcterms:created xsi:type="dcterms:W3CDTF">2025-02-28T14:43:00Z</dcterms:created>
  <dcterms:modified xsi:type="dcterms:W3CDTF">2025-02-28T14:43:00Z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a1bb8ca7-111a-45cf-b4e5-a1a38b9f3b61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97;#Mauritania|bbc4320c-cc66-417b-8db7-61fbeeccd23d</vt:lpwstr>
  </property>
  <property fmtid="{D5CDD505-2E9C-101B-9397-08002B2CF9AE}" pid="9" name="COIInformTypeMM">
    <vt:lpwstr>4;#Response to COI Query|74af11f0-82c2-4825-bd8f-d6b1cac3a3aa</vt:lpwstr>
  </property>
</Properties>
</file>