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50A5" w14:textId="7C3BA29C" w:rsidR="00082DFE" w:rsidRPr="00F234EB" w:rsidRDefault="00E21EEC" w:rsidP="00C77F33">
      <w:pPr>
        <w:pStyle w:val="Otsikko1"/>
        <w:rPr>
          <w:rFonts w:cstheme="minorHAnsi"/>
          <w:sz w:val="22"/>
          <w:szCs w:val="20"/>
        </w:rPr>
      </w:pPr>
      <w:sdt>
        <w:sdtPr>
          <w:rPr>
            <w:rFonts w:eastAsiaTheme="minorHAnsi" w:cstheme="minorHAnsi"/>
            <w:sz w:val="22"/>
            <w:szCs w:val="20"/>
          </w:rPr>
          <w:alias w:val="Maa / Otsikko"/>
          <w:tag w:val="Otsikko"/>
          <w:id w:val="-979301563"/>
          <w:lock w:val="sdtLocked"/>
          <w:placeholder>
            <w:docPart w:val="65F4A85F14A741B6AC9CBD413A83E39C"/>
          </w:placeholder>
          <w:text/>
        </w:sdtPr>
        <w:sdtContent>
          <w:r w:rsidR="00181E5E" w:rsidRPr="00F234EB">
            <w:rPr>
              <w:rFonts w:eastAsiaTheme="minorHAnsi" w:cstheme="minorHAnsi"/>
              <w:sz w:val="22"/>
              <w:szCs w:val="20"/>
            </w:rPr>
            <w:t xml:space="preserve">Venäjä / </w:t>
          </w:r>
          <w:r w:rsidR="009738EE" w:rsidRPr="00F234EB">
            <w:rPr>
              <w:rFonts w:eastAsiaTheme="minorHAnsi" w:cstheme="minorHAnsi"/>
              <w:sz w:val="22"/>
              <w:szCs w:val="20"/>
            </w:rPr>
            <w:t>L</w:t>
          </w:r>
          <w:r w:rsidR="00181E5E" w:rsidRPr="00F234EB">
            <w:rPr>
              <w:rFonts w:eastAsiaTheme="minorHAnsi" w:cstheme="minorHAnsi"/>
              <w:sz w:val="22"/>
              <w:szCs w:val="20"/>
            </w:rPr>
            <w:t>autamiesjärjestelmä</w:t>
          </w:r>
          <w:r w:rsidR="009738EE" w:rsidRPr="00F234EB">
            <w:rPr>
              <w:rFonts w:eastAsiaTheme="minorHAnsi" w:cstheme="minorHAnsi"/>
              <w:sz w:val="22"/>
              <w:szCs w:val="20"/>
            </w:rPr>
            <w:t xml:space="preserve"> Venäjän oikeuslaitoksessa, kieltäytyminen lautamiestoiminnasta ja mahdolliset seuraamukset</w:t>
          </w:r>
        </w:sdtContent>
      </w:sdt>
    </w:p>
    <w:sdt>
      <w:sdtPr>
        <w:rPr>
          <w:rStyle w:val="Otsikko1Char"/>
          <w:rFonts w:cstheme="minorHAnsi"/>
          <w:sz w:val="22"/>
          <w:szCs w:val="20"/>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b w:val="0"/>
          <w:color w:val="auto"/>
        </w:rPr>
      </w:sdtEndPr>
      <w:sdtContent>
        <w:p w14:paraId="1A8F7FD1" w14:textId="2FCEFDC3" w:rsidR="00082DFE" w:rsidRPr="00F234EB" w:rsidRDefault="00AA49B8" w:rsidP="00C77F33">
          <w:pPr>
            <w:rPr>
              <w:b/>
              <w:sz w:val="22"/>
              <w:szCs w:val="20"/>
              <w:lang w:val="en-GB"/>
            </w:rPr>
          </w:pPr>
          <w:r w:rsidRPr="00F234EB">
            <w:rPr>
              <w:rStyle w:val="Otsikko1Char"/>
              <w:rFonts w:cstheme="minorHAnsi"/>
              <w:sz w:val="22"/>
              <w:szCs w:val="20"/>
              <w:lang w:val="en-GB"/>
            </w:rPr>
            <w:t xml:space="preserve">Russia </w:t>
          </w:r>
          <w:r w:rsidR="00272D9D" w:rsidRPr="00F234EB">
            <w:rPr>
              <w:rStyle w:val="Otsikko1Char"/>
              <w:rFonts w:cstheme="minorHAnsi"/>
              <w:sz w:val="22"/>
              <w:szCs w:val="20"/>
              <w:lang w:val="en-GB"/>
            </w:rPr>
            <w:t xml:space="preserve">/ </w:t>
          </w:r>
          <w:r w:rsidR="009738EE" w:rsidRPr="00F234EB">
            <w:rPr>
              <w:rStyle w:val="Otsikko1Char"/>
              <w:rFonts w:cstheme="minorHAnsi"/>
              <w:sz w:val="22"/>
              <w:szCs w:val="20"/>
              <w:lang w:val="en-GB"/>
            </w:rPr>
            <w:t xml:space="preserve">Jurors in Russian judiciary, refusing to fulfil the duty of a juror and potential sanctions </w:t>
          </w:r>
        </w:p>
      </w:sdtContent>
    </w:sdt>
    <w:p w14:paraId="0E273F68" w14:textId="77777777" w:rsidR="00082DFE" w:rsidRPr="00F234EB" w:rsidRDefault="00E21EEC" w:rsidP="00C224D2">
      <w:pPr>
        <w:jc w:val="both"/>
        <w:rPr>
          <w:b/>
          <w:szCs w:val="20"/>
        </w:rPr>
      </w:pPr>
      <w:r w:rsidRPr="00F234EB">
        <w:rPr>
          <w:b/>
          <w:szCs w:val="20"/>
        </w:rPr>
        <w:pict w14:anchorId="724B51BB">
          <v:rect id="_x0000_i1025" style="width:0;height:1.5pt" o:hrstd="t" o:hr="t" fillcolor="#a0a0a0" stroked="f"/>
        </w:pict>
      </w:r>
    </w:p>
    <w:p w14:paraId="12B84164" w14:textId="77777777" w:rsidR="00082DFE" w:rsidRPr="00F234EB" w:rsidRDefault="00082DFE" w:rsidP="00C224D2">
      <w:pPr>
        <w:jc w:val="both"/>
        <w:rPr>
          <w:b/>
          <w:bCs/>
          <w:szCs w:val="20"/>
        </w:rPr>
      </w:pPr>
      <w:r w:rsidRPr="00F234EB">
        <w:rPr>
          <w:b/>
          <w:bCs/>
          <w:szCs w:val="20"/>
        </w:rPr>
        <w:t>Kysymykset</w:t>
      </w:r>
    </w:p>
    <w:bookmarkStart w:id="0" w:name="_Hlk67036951" w:displacedByCustomXml="next"/>
    <w:sdt>
      <w:sdtPr>
        <w:rPr>
          <w:b/>
          <w:szCs w:val="20"/>
        </w:rPr>
        <w:alias w:val="Täytä kysymykset tähän"/>
        <w:tag w:val="Täytä kysymykset tähän"/>
        <w:id w:val="1105232631"/>
        <w:lock w:val="sdtLocked"/>
        <w:placeholder>
          <w:docPart w:val="B91DDD92D1F042A6AA8017B1E79B4B93"/>
        </w:placeholder>
        <w:text w:multiLine="1"/>
      </w:sdtPr>
      <w:sdtContent>
        <w:p w14:paraId="49EAABDC" w14:textId="6F97EC42" w:rsidR="00082DFE" w:rsidRPr="00F234EB" w:rsidRDefault="009738EE" w:rsidP="00C224D2">
          <w:pPr>
            <w:rPr>
              <w:szCs w:val="20"/>
            </w:rPr>
          </w:pPr>
          <w:r w:rsidRPr="00F234EB">
            <w:rPr>
              <w:b/>
              <w:szCs w:val="20"/>
            </w:rPr>
            <w:t>1.</w:t>
          </w:r>
          <w:bookmarkEnd w:id="0"/>
          <w:r w:rsidRPr="00F234EB">
            <w:rPr>
              <w:b/>
              <w:szCs w:val="20"/>
            </w:rPr>
            <w:t xml:space="preserve"> Tiivis kuvaus lautamiesjärjestelmästä, erityisesti siviili- ja sotilasasioita käsittelevissä tuomioistuimissa.</w:t>
          </w:r>
          <w:r w:rsidRPr="00F234EB">
            <w:rPr>
              <w:b/>
              <w:szCs w:val="20"/>
            </w:rPr>
            <w:br/>
            <w:t>2. Miten henkilöt valitaan lautamiesehdokaslistalle? Miten henkilöt valitaan ehdokaslistalta varsinaiseksi lautamieheksi? Onko ehdokaslistalta poistaminen mahdollista? Onko ehdokaslistalta poistumisesta raportoitu koituneen kansalaiselle mitään seuraamuksia tai oikeudenloukkauksia?</w:t>
          </w:r>
          <w:r w:rsidRPr="00F234EB">
            <w:rPr>
              <w:b/>
              <w:szCs w:val="20"/>
            </w:rPr>
            <w:br/>
            <w:t>3. Onko lautamieheksi valitulla henkilöllä mahdollisuutta kieltäytyä tehtävästä? Millaisia rikosoikeudellisia tai hallinnollisia seuraamuksia kieltäytymisestä voi seurata?</w:t>
          </w:r>
          <w:r w:rsidRPr="00F234EB">
            <w:rPr>
              <w:b/>
              <w:szCs w:val="20"/>
            </w:rPr>
            <w:br/>
            <w:t>4. Onko lautamiehen tehtävästä kieltäytyneisiin raportoitu kohdistuneen muita oikeudenloukkauksia?</w:t>
          </w:r>
          <w:r w:rsidRPr="00F234EB">
            <w:rPr>
              <w:b/>
              <w:szCs w:val="20"/>
            </w:rPr>
            <w:br/>
            <w:t>5. Onko Ukrainan sodan alkamisen jälkeen raportoitu asenneilmapiirin kiristymistä esimerkiksi lautamiestehtävästä kieltäytymiseen tai ehdokaslistalta poistoon liittyen?</w:t>
          </w:r>
        </w:p>
      </w:sdtContent>
    </w:sdt>
    <w:p w14:paraId="4AD00212" w14:textId="77777777" w:rsidR="00082DFE" w:rsidRPr="00F234EB" w:rsidRDefault="00082DFE" w:rsidP="00C224D2">
      <w:pPr>
        <w:jc w:val="both"/>
        <w:rPr>
          <w:b/>
          <w:bCs/>
          <w:i/>
          <w:iCs/>
          <w:szCs w:val="20"/>
        </w:rPr>
      </w:pPr>
      <w:proofErr w:type="spellStart"/>
      <w:r w:rsidRPr="00F234EB">
        <w:rPr>
          <w:b/>
          <w:bCs/>
          <w:i/>
          <w:iCs/>
          <w:szCs w:val="20"/>
        </w:rPr>
        <w:t>Questions</w:t>
      </w:r>
      <w:proofErr w:type="spellEnd"/>
    </w:p>
    <w:sdt>
      <w:sdtPr>
        <w:rPr>
          <w:rStyle w:val="LainausChar"/>
          <w:b/>
          <w:szCs w:val="20"/>
          <w:lang w:val="en-GB"/>
        </w:rPr>
        <w:alias w:val="Fill in the questions here"/>
        <w:tag w:val="Fill in the questions here"/>
        <w:id w:val="-849104524"/>
        <w:lock w:val="sdtLocked"/>
        <w:placeholder>
          <w:docPart w:val="0F09DB2D5FDF450C9DAA4C4D4BA48A15"/>
        </w:placeholder>
        <w:text w:multiLine="1"/>
      </w:sdtPr>
      <w:sdtContent>
        <w:p w14:paraId="28EC3CA4" w14:textId="6003B515" w:rsidR="00082DFE" w:rsidRPr="00F234EB" w:rsidRDefault="00BA7AC8" w:rsidP="00C224D2">
          <w:pPr>
            <w:rPr>
              <w:b/>
              <w:bCs/>
              <w:i/>
              <w:iCs/>
              <w:szCs w:val="20"/>
              <w:lang w:val="en-GB"/>
            </w:rPr>
          </w:pPr>
          <w:r w:rsidRPr="00F234EB">
            <w:rPr>
              <w:rStyle w:val="LainausChar"/>
              <w:b/>
              <w:szCs w:val="20"/>
              <w:lang w:val="en-GB"/>
            </w:rPr>
            <w:t xml:space="preserve">1. </w:t>
          </w:r>
          <w:r w:rsidR="00DC4064" w:rsidRPr="00F234EB">
            <w:rPr>
              <w:rStyle w:val="LainausChar"/>
              <w:b/>
              <w:szCs w:val="20"/>
              <w:lang w:val="en-GB"/>
            </w:rPr>
            <w:t>Brief description of jurors in Russian judiciary, especially in courts processing civil and military cases</w:t>
          </w:r>
          <w:r w:rsidR="007350D6">
            <w:rPr>
              <w:rStyle w:val="LainausChar"/>
              <w:b/>
              <w:szCs w:val="20"/>
              <w:lang w:val="en-GB"/>
            </w:rPr>
            <w:t>.</w:t>
          </w:r>
          <w:r w:rsidRPr="00F234EB">
            <w:rPr>
              <w:rStyle w:val="LainausChar"/>
              <w:b/>
              <w:szCs w:val="20"/>
              <w:lang w:val="en-GB"/>
            </w:rPr>
            <w:br/>
            <w:t xml:space="preserve">2. </w:t>
          </w:r>
          <w:r w:rsidR="00DC4064" w:rsidRPr="00F234EB">
            <w:rPr>
              <w:rStyle w:val="LainausChar"/>
              <w:b/>
              <w:szCs w:val="20"/>
              <w:lang w:val="en-GB"/>
            </w:rPr>
            <w:t>How jurors are selected to the list of</w:t>
          </w:r>
          <w:r w:rsidR="007350D6">
            <w:rPr>
              <w:rStyle w:val="LainausChar"/>
              <w:b/>
              <w:szCs w:val="20"/>
              <w:lang w:val="en-GB"/>
            </w:rPr>
            <w:t xml:space="preserve"> juror</w:t>
          </w:r>
          <w:r w:rsidR="00DC4064" w:rsidRPr="00F234EB">
            <w:rPr>
              <w:rStyle w:val="LainausChar"/>
              <w:b/>
              <w:szCs w:val="20"/>
              <w:lang w:val="en-GB"/>
            </w:rPr>
            <w:t xml:space="preserve"> candidates? How </w:t>
          </w:r>
          <w:r w:rsidR="007350D6">
            <w:rPr>
              <w:rStyle w:val="LainausChar"/>
              <w:b/>
              <w:szCs w:val="20"/>
              <w:lang w:val="en-GB"/>
            </w:rPr>
            <w:t>the</w:t>
          </w:r>
          <w:r w:rsidR="00DC4064" w:rsidRPr="00F234EB">
            <w:rPr>
              <w:rStyle w:val="LainausChar"/>
              <w:b/>
              <w:szCs w:val="20"/>
              <w:lang w:val="en-GB"/>
            </w:rPr>
            <w:t xml:space="preserve"> actual jurors</w:t>
          </w:r>
          <w:r w:rsidR="007350D6">
            <w:rPr>
              <w:rStyle w:val="LainausChar"/>
              <w:b/>
              <w:szCs w:val="20"/>
              <w:lang w:val="en-GB"/>
            </w:rPr>
            <w:t xml:space="preserve"> are chosen among the candidates</w:t>
          </w:r>
          <w:r w:rsidR="00DC4064" w:rsidRPr="00F234EB">
            <w:rPr>
              <w:rStyle w:val="LainausChar"/>
              <w:b/>
              <w:szCs w:val="20"/>
              <w:lang w:val="en-GB"/>
            </w:rPr>
            <w:t>? Is it possible for citizen to be removed from the list of</w:t>
          </w:r>
          <w:r w:rsidR="007350D6">
            <w:rPr>
              <w:rStyle w:val="LainausChar"/>
              <w:b/>
              <w:szCs w:val="20"/>
              <w:lang w:val="en-GB"/>
            </w:rPr>
            <w:t xml:space="preserve"> juror</w:t>
          </w:r>
          <w:r w:rsidR="00DC4064" w:rsidRPr="00F234EB">
            <w:rPr>
              <w:rStyle w:val="LainausChar"/>
              <w:b/>
              <w:szCs w:val="20"/>
              <w:lang w:val="en-GB"/>
            </w:rPr>
            <w:t xml:space="preserve"> candidates? Have </w:t>
          </w:r>
          <w:r w:rsidR="007350D6">
            <w:rPr>
              <w:rStyle w:val="LainausChar"/>
              <w:b/>
              <w:szCs w:val="20"/>
              <w:lang w:val="en-GB"/>
            </w:rPr>
            <w:t xml:space="preserve">the </w:t>
          </w:r>
          <w:r w:rsidR="00DC4064" w:rsidRPr="00F234EB">
            <w:rPr>
              <w:rStyle w:val="LainausChar"/>
              <w:b/>
              <w:szCs w:val="20"/>
              <w:lang w:val="en-GB"/>
            </w:rPr>
            <w:t>citizen</w:t>
          </w:r>
          <w:r w:rsidR="007350D6">
            <w:rPr>
              <w:rStyle w:val="LainausChar"/>
              <w:b/>
              <w:szCs w:val="20"/>
              <w:lang w:val="en-GB"/>
            </w:rPr>
            <w:t>s, who are</w:t>
          </w:r>
          <w:r w:rsidR="00DC4064" w:rsidRPr="00F234EB">
            <w:rPr>
              <w:rStyle w:val="LainausChar"/>
              <w:b/>
              <w:szCs w:val="20"/>
              <w:lang w:val="en-GB"/>
            </w:rPr>
            <w:t xml:space="preserve"> removed from the list of candidates</w:t>
          </w:r>
          <w:r w:rsidR="007350D6">
            <w:rPr>
              <w:rStyle w:val="LainausChar"/>
              <w:b/>
              <w:szCs w:val="20"/>
              <w:lang w:val="en-GB"/>
            </w:rPr>
            <w:t>,</w:t>
          </w:r>
          <w:r w:rsidR="00DC4064" w:rsidRPr="00F234EB">
            <w:rPr>
              <w:rStyle w:val="LainausChar"/>
              <w:b/>
              <w:szCs w:val="20"/>
              <w:lang w:val="en-GB"/>
            </w:rPr>
            <w:t xml:space="preserve"> experienced any consequences or </w:t>
          </w:r>
          <w:r w:rsidR="00423052" w:rsidRPr="00F234EB">
            <w:rPr>
              <w:rStyle w:val="LainausChar"/>
              <w:b/>
              <w:szCs w:val="20"/>
              <w:lang w:val="en-GB"/>
            </w:rPr>
            <w:t>infringements</w:t>
          </w:r>
          <w:r w:rsidR="00F667E3" w:rsidRPr="00F234EB">
            <w:rPr>
              <w:rStyle w:val="LainausChar"/>
              <w:b/>
              <w:szCs w:val="20"/>
              <w:lang w:val="en-GB"/>
            </w:rPr>
            <w:t>?</w:t>
          </w:r>
          <w:r w:rsidRPr="00F234EB">
            <w:rPr>
              <w:rStyle w:val="LainausChar"/>
              <w:b/>
              <w:szCs w:val="20"/>
              <w:lang w:val="en-GB"/>
            </w:rPr>
            <w:br/>
            <w:t xml:space="preserve">3. </w:t>
          </w:r>
          <w:r w:rsidR="00F667E3" w:rsidRPr="00F234EB">
            <w:rPr>
              <w:rStyle w:val="LainausChar"/>
              <w:b/>
              <w:szCs w:val="20"/>
              <w:lang w:val="en-GB"/>
            </w:rPr>
            <w:t>Do juror</w:t>
          </w:r>
          <w:r w:rsidR="007350D6">
            <w:rPr>
              <w:rStyle w:val="LainausChar"/>
              <w:b/>
              <w:szCs w:val="20"/>
              <w:lang w:val="en-GB"/>
            </w:rPr>
            <w:t>s</w:t>
          </w:r>
          <w:r w:rsidR="00F667E3" w:rsidRPr="00F234EB">
            <w:rPr>
              <w:rStyle w:val="LainausChar"/>
              <w:b/>
              <w:szCs w:val="20"/>
              <w:lang w:val="en-GB"/>
            </w:rPr>
            <w:t xml:space="preserve"> have the right to refu</w:t>
          </w:r>
          <w:r w:rsidR="004D36FC" w:rsidRPr="00F234EB">
            <w:rPr>
              <w:rStyle w:val="LainausChar"/>
              <w:b/>
              <w:szCs w:val="20"/>
              <w:lang w:val="en-GB"/>
            </w:rPr>
            <w:t>s</w:t>
          </w:r>
          <w:r w:rsidR="00F667E3" w:rsidRPr="00F234EB">
            <w:rPr>
              <w:rStyle w:val="LainausChar"/>
              <w:b/>
              <w:szCs w:val="20"/>
              <w:lang w:val="en-GB"/>
            </w:rPr>
            <w:t>e the given duty?</w:t>
          </w:r>
          <w:r w:rsidR="004D36FC" w:rsidRPr="00F234EB">
            <w:rPr>
              <w:rStyle w:val="LainausChar"/>
              <w:b/>
              <w:szCs w:val="20"/>
              <w:lang w:val="en-GB"/>
            </w:rPr>
            <w:t xml:space="preserve"> What are the possible administrative or criminal sanctions from the refusal?</w:t>
          </w:r>
          <w:r w:rsidRPr="00F234EB">
            <w:rPr>
              <w:rStyle w:val="LainausChar"/>
              <w:b/>
              <w:szCs w:val="20"/>
              <w:lang w:val="en-GB"/>
            </w:rPr>
            <w:br/>
            <w:t xml:space="preserve">4. </w:t>
          </w:r>
          <w:r w:rsidR="00324661" w:rsidRPr="00F234EB">
            <w:rPr>
              <w:rStyle w:val="LainausChar"/>
              <w:b/>
              <w:szCs w:val="20"/>
              <w:lang w:val="en-GB"/>
            </w:rPr>
            <w:t xml:space="preserve">Have citizens experienced some other infringements solely for refusing </w:t>
          </w:r>
          <w:r w:rsidR="007350D6">
            <w:rPr>
              <w:rStyle w:val="LainausChar"/>
              <w:b/>
              <w:szCs w:val="20"/>
              <w:lang w:val="en-GB"/>
            </w:rPr>
            <w:t>the</w:t>
          </w:r>
          <w:r w:rsidR="00324661" w:rsidRPr="00F234EB">
            <w:rPr>
              <w:rStyle w:val="LainausChar"/>
              <w:b/>
              <w:szCs w:val="20"/>
              <w:lang w:val="en-GB"/>
            </w:rPr>
            <w:t xml:space="preserve"> juror’s duty?</w:t>
          </w:r>
          <w:r w:rsidRPr="00F234EB">
            <w:rPr>
              <w:rStyle w:val="LainausChar"/>
              <w:b/>
              <w:szCs w:val="20"/>
              <w:lang w:val="en-GB"/>
            </w:rPr>
            <w:br/>
            <w:t xml:space="preserve">5. </w:t>
          </w:r>
          <w:r w:rsidR="00324661" w:rsidRPr="00F234EB">
            <w:rPr>
              <w:rStyle w:val="LainausChar"/>
              <w:b/>
              <w:szCs w:val="20"/>
              <w:lang w:val="en-GB"/>
            </w:rPr>
            <w:t xml:space="preserve">Has the war in Ukraine worsened the situation of citizens who have refused the juror’s duty, or </w:t>
          </w:r>
          <w:r w:rsidR="007350D6">
            <w:rPr>
              <w:rStyle w:val="LainausChar"/>
              <w:b/>
              <w:szCs w:val="20"/>
              <w:lang w:val="en-GB"/>
            </w:rPr>
            <w:t>of</w:t>
          </w:r>
          <w:r w:rsidR="00324661" w:rsidRPr="00F234EB">
            <w:rPr>
              <w:rStyle w:val="LainausChar"/>
              <w:b/>
              <w:szCs w:val="20"/>
              <w:lang w:val="en-GB"/>
            </w:rPr>
            <w:t xml:space="preserve"> those who have requested to be removed from the list of candidates?</w:t>
          </w:r>
        </w:p>
      </w:sdtContent>
    </w:sdt>
    <w:p w14:paraId="7BDB4F70" w14:textId="5DDE2095" w:rsidR="00181E5E" w:rsidRPr="00F234EB" w:rsidRDefault="00E21EEC" w:rsidP="00C224D2">
      <w:pPr>
        <w:pStyle w:val="LeiptekstiMigri"/>
        <w:ind w:left="0"/>
        <w:jc w:val="both"/>
        <w:rPr>
          <w:szCs w:val="20"/>
          <w:lang w:val="en-GB"/>
        </w:rPr>
      </w:pPr>
      <w:r w:rsidRPr="00F234EB">
        <w:rPr>
          <w:b/>
          <w:szCs w:val="20"/>
        </w:rPr>
        <w:pict w14:anchorId="4E8B656C">
          <v:rect id="_x0000_i1026" style="width:0;height:1.5pt" o:hrstd="t" o:hr="t" fillcolor="#a0a0a0" stroked="f"/>
        </w:pict>
      </w:r>
    </w:p>
    <w:p w14:paraId="0EB07474" w14:textId="6762A0CB" w:rsidR="009D43B9" w:rsidRPr="00F234EB" w:rsidRDefault="00181E5E" w:rsidP="00C224D2">
      <w:pPr>
        <w:pStyle w:val="Luettelokappale"/>
        <w:numPr>
          <w:ilvl w:val="0"/>
          <w:numId w:val="46"/>
        </w:numPr>
        <w:rPr>
          <w:b/>
          <w:szCs w:val="20"/>
        </w:rPr>
      </w:pPr>
      <w:r w:rsidRPr="00F234EB">
        <w:rPr>
          <w:b/>
          <w:szCs w:val="20"/>
        </w:rPr>
        <w:t>Tiivis kuvaus lautamiesjärjestelmästä</w:t>
      </w:r>
      <w:r w:rsidR="00E86437" w:rsidRPr="00F234EB">
        <w:rPr>
          <w:b/>
          <w:szCs w:val="20"/>
        </w:rPr>
        <w:t>, erityisesti</w:t>
      </w:r>
      <w:r w:rsidRPr="00F234EB">
        <w:rPr>
          <w:b/>
          <w:szCs w:val="20"/>
        </w:rPr>
        <w:t xml:space="preserve"> siviili- ja sotilasasioita käsittelevissä tuomioistuimissa.</w:t>
      </w:r>
    </w:p>
    <w:p w14:paraId="01CD2674" w14:textId="466A354C" w:rsidR="001E0B0B" w:rsidRPr="00F234EB" w:rsidRDefault="001E0B0B" w:rsidP="00C224D2">
      <w:pPr>
        <w:jc w:val="both"/>
        <w:rPr>
          <w:b/>
          <w:szCs w:val="20"/>
        </w:rPr>
      </w:pPr>
      <w:r w:rsidRPr="00F234EB">
        <w:rPr>
          <w:b/>
          <w:szCs w:val="20"/>
        </w:rPr>
        <w:t>Lautamie</w:t>
      </w:r>
      <w:r w:rsidR="009D61F1" w:rsidRPr="00F234EB">
        <w:rPr>
          <w:b/>
          <w:szCs w:val="20"/>
        </w:rPr>
        <w:t>sjärjestelmä</w:t>
      </w:r>
      <w:r w:rsidRPr="00F234EB">
        <w:rPr>
          <w:b/>
          <w:szCs w:val="20"/>
        </w:rPr>
        <w:t xml:space="preserve"> venäläisissä tuomioistuimissa</w:t>
      </w:r>
    </w:p>
    <w:p w14:paraId="627DE5C6" w14:textId="3A562CAC" w:rsidR="00EC1484" w:rsidRPr="00F234EB" w:rsidRDefault="009361EC" w:rsidP="00C224D2">
      <w:pPr>
        <w:jc w:val="both"/>
        <w:rPr>
          <w:szCs w:val="20"/>
        </w:rPr>
      </w:pPr>
      <w:r w:rsidRPr="00F234EB">
        <w:rPr>
          <w:szCs w:val="20"/>
        </w:rPr>
        <w:t>Lautamiestoiminnasta säätävän federaatiolain</w:t>
      </w:r>
      <w:r w:rsidRPr="00F234EB">
        <w:rPr>
          <w:szCs w:val="20"/>
        </w:rPr>
        <w:t xml:space="preserve"> </w:t>
      </w:r>
      <w:r w:rsidR="00AB3046" w:rsidRPr="00F234EB">
        <w:rPr>
          <w:szCs w:val="20"/>
        </w:rPr>
        <w:t>2 §:n</w:t>
      </w:r>
      <w:r w:rsidR="00E0264F" w:rsidRPr="00F234EB">
        <w:rPr>
          <w:szCs w:val="20"/>
        </w:rPr>
        <w:t xml:space="preserve"> mukaan oikeusistunnossa lautamiehenä toimiminen on kansalaisvelvollisuus. </w:t>
      </w:r>
      <w:r w:rsidR="00AB3046" w:rsidRPr="00F234EB">
        <w:rPr>
          <w:szCs w:val="20"/>
        </w:rPr>
        <w:t>Tinkoff Journal -sivustolla</w:t>
      </w:r>
      <w:r w:rsidR="00AB3046" w:rsidRPr="00F234EB">
        <w:rPr>
          <w:szCs w:val="20"/>
        </w:rPr>
        <w:t xml:space="preserve"> kirjoittavan juristin mukaan k</w:t>
      </w:r>
      <w:r w:rsidR="00E0264F" w:rsidRPr="00F234EB">
        <w:rPr>
          <w:szCs w:val="20"/>
        </w:rPr>
        <w:t xml:space="preserve">ansalaisvelvollisuus ei kuitenkaan ole lakiin kirjattu velvollisuus, vaan </w:t>
      </w:r>
      <w:r w:rsidR="00AB3046" w:rsidRPr="00F234EB">
        <w:rPr>
          <w:szCs w:val="20"/>
        </w:rPr>
        <w:t xml:space="preserve">se </w:t>
      </w:r>
      <w:r w:rsidR="00E0264F" w:rsidRPr="00F234EB">
        <w:rPr>
          <w:szCs w:val="20"/>
        </w:rPr>
        <w:t>perustuu kansalaisen moraaliseen vastuuseen.</w:t>
      </w:r>
      <w:r w:rsidR="00EF1F0A" w:rsidRPr="00F234EB">
        <w:rPr>
          <w:szCs w:val="20"/>
        </w:rPr>
        <w:t xml:space="preserve"> </w:t>
      </w:r>
      <w:r w:rsidR="00E0264F" w:rsidRPr="00F234EB">
        <w:rPr>
          <w:szCs w:val="20"/>
        </w:rPr>
        <w:t>Kansalaisvelvollisuuden täyttämättä jättämisestä ei koidu mitään seuraamuksia.</w:t>
      </w:r>
      <w:r w:rsidR="00E0264F" w:rsidRPr="00F234EB">
        <w:rPr>
          <w:rStyle w:val="Alaviitteenviite"/>
          <w:szCs w:val="20"/>
        </w:rPr>
        <w:footnoteReference w:id="1"/>
      </w:r>
      <w:r w:rsidR="00E0264F" w:rsidRPr="00F234EB">
        <w:rPr>
          <w:szCs w:val="20"/>
        </w:rPr>
        <w:t xml:space="preserve"> </w:t>
      </w:r>
      <w:r w:rsidR="00AB3046" w:rsidRPr="00F234EB">
        <w:rPr>
          <w:szCs w:val="20"/>
        </w:rPr>
        <w:t xml:space="preserve">Lautamiehet voivat osallistua ensimmäisen oikeusasteen tuomioistuimissa </w:t>
      </w:r>
      <w:r w:rsidR="00AB3046" w:rsidRPr="00F234EB">
        <w:rPr>
          <w:szCs w:val="20"/>
        </w:rPr>
        <w:lastRenderedPageBreak/>
        <w:t>käsiteltävien rikosasioiden käsittelyihin.</w:t>
      </w:r>
      <w:r w:rsidR="00AB3046" w:rsidRPr="00F234EB">
        <w:rPr>
          <w:rStyle w:val="Alaviitteenviite"/>
          <w:szCs w:val="20"/>
        </w:rPr>
        <w:footnoteReference w:id="2"/>
      </w:r>
      <w:r w:rsidR="00AB3046" w:rsidRPr="00F234EB">
        <w:rPr>
          <w:szCs w:val="20"/>
        </w:rPr>
        <w:t xml:space="preserve"> </w:t>
      </w:r>
      <w:r w:rsidR="00EC1484" w:rsidRPr="00F234EB">
        <w:rPr>
          <w:szCs w:val="20"/>
        </w:rPr>
        <w:t>Lautamiehiltä ei vaadita juridista koulutusta, vaan he toimivat oikeuskäsittelyssä tuomareiden niin kutsuttuina maallikkoedustajina. Jokainen lautamies vannoo valan, jossa hän lupaa arvioida oikeudenkäsittelyä rehellisesti ja puolueettomasti.</w:t>
      </w:r>
      <w:r w:rsidR="00EC1484" w:rsidRPr="00F234EB">
        <w:rPr>
          <w:rStyle w:val="Alaviitteenviite"/>
          <w:szCs w:val="20"/>
        </w:rPr>
        <w:footnoteReference w:id="3"/>
      </w:r>
      <w:r w:rsidR="00BC724A" w:rsidRPr="00F234EB">
        <w:rPr>
          <w:szCs w:val="20"/>
        </w:rPr>
        <w:t xml:space="preserve"> Lain mukaan lautamiehille maksetaan toimesta palkkio ja tehtävän hoitamisen vuoksi heille mahdollisesti koituneet matkakulut katetaan (11 §).</w:t>
      </w:r>
      <w:r w:rsidR="00BC724A" w:rsidRPr="00F234EB">
        <w:rPr>
          <w:rStyle w:val="Alaviitteenviite"/>
          <w:szCs w:val="20"/>
        </w:rPr>
        <w:footnoteReference w:id="4"/>
      </w:r>
      <w:r w:rsidR="00BC724A" w:rsidRPr="00F234EB">
        <w:rPr>
          <w:szCs w:val="20"/>
        </w:rPr>
        <w:t xml:space="preserve"> </w:t>
      </w:r>
      <w:r w:rsidR="00AB3046" w:rsidRPr="00F234EB">
        <w:rPr>
          <w:szCs w:val="20"/>
        </w:rPr>
        <w:t>Rikosasioiden oikeudenkäyntiprosessia säätelevän federaatiolain 7. luvun kohdassa 42 säädetään tarkemmin niistä oikeudenistunnoista, joissa</w:t>
      </w:r>
      <w:r w:rsidR="00AB3046" w:rsidRPr="00F234EB">
        <w:rPr>
          <w:szCs w:val="20"/>
        </w:rPr>
        <w:t xml:space="preserve"> lautamiehet voivat olla </w:t>
      </w:r>
      <w:r w:rsidR="00AB3046" w:rsidRPr="00F234EB">
        <w:rPr>
          <w:szCs w:val="20"/>
        </w:rPr>
        <w:t>osallisina.</w:t>
      </w:r>
      <w:r w:rsidR="00AB3046" w:rsidRPr="00F234EB">
        <w:rPr>
          <w:rStyle w:val="Alaviitteenviite"/>
          <w:szCs w:val="20"/>
        </w:rPr>
        <w:footnoteReference w:id="5"/>
      </w:r>
    </w:p>
    <w:p w14:paraId="193BF99D" w14:textId="37B29B4B" w:rsidR="00E86437" w:rsidRPr="00F234EB" w:rsidRDefault="00E0264F" w:rsidP="00C224D2">
      <w:pPr>
        <w:jc w:val="both"/>
        <w:rPr>
          <w:szCs w:val="20"/>
        </w:rPr>
      </w:pPr>
      <w:r w:rsidRPr="00F234EB">
        <w:rPr>
          <w:szCs w:val="20"/>
        </w:rPr>
        <w:t xml:space="preserve">Lautamiesten osallisuudesta tuomioistuinkäsittelyihin säätävän federaatiolain mukaan lautamiehet osallistuvat rikosasioiden käsittelyyn Venäjän federaation korkeimmassa oikeudessa, tasavaltojen korkeimmissa oikeuksissa, piiri- ja </w:t>
      </w:r>
      <w:proofErr w:type="spellStart"/>
      <w:r w:rsidRPr="00F234EB">
        <w:rPr>
          <w:szCs w:val="20"/>
        </w:rPr>
        <w:t>aluetason</w:t>
      </w:r>
      <w:proofErr w:type="spellEnd"/>
      <w:r w:rsidRPr="00F234EB">
        <w:rPr>
          <w:szCs w:val="20"/>
        </w:rPr>
        <w:t xml:space="preserve"> tuomioistuimissa, federaatiotasolla merkittävien kaupunkien, autonomisten alueiden ja autonomisten piirikuntien tuomioistuomissa,</w:t>
      </w:r>
      <w:r w:rsidR="004874FC" w:rsidRPr="00F234EB">
        <w:rPr>
          <w:szCs w:val="20"/>
        </w:rPr>
        <w:t xml:space="preserve"> piirioikeuksissa</w:t>
      </w:r>
      <w:r w:rsidR="002D4379" w:rsidRPr="00F234EB">
        <w:rPr>
          <w:szCs w:val="20"/>
        </w:rPr>
        <w:t xml:space="preserve">, </w:t>
      </w:r>
      <w:r w:rsidRPr="00F234EB">
        <w:rPr>
          <w:szCs w:val="20"/>
        </w:rPr>
        <w:t>sekä federaatiopiiritason (laivaston) sotatuomioistuimissa ja varuskuntatuomioistuimissa, pois lukien Venäjän federaation rajojen ulkopuolella sijaitsevat sotatuomioistuimet</w:t>
      </w:r>
      <w:r w:rsidR="00C3431C" w:rsidRPr="00F234EB">
        <w:rPr>
          <w:szCs w:val="20"/>
        </w:rPr>
        <w:t xml:space="preserve"> (1 §)</w:t>
      </w:r>
      <w:r w:rsidRPr="00F234EB">
        <w:rPr>
          <w:szCs w:val="20"/>
        </w:rPr>
        <w:t>.</w:t>
      </w:r>
      <w:r w:rsidRPr="00F234EB">
        <w:rPr>
          <w:rStyle w:val="Alaviitteenviite"/>
          <w:szCs w:val="20"/>
        </w:rPr>
        <w:footnoteReference w:id="6"/>
      </w:r>
      <w:r w:rsidRPr="00F234EB">
        <w:rPr>
          <w:szCs w:val="20"/>
        </w:rPr>
        <w:t xml:space="preserve"> Tinkoff </w:t>
      </w:r>
      <w:r w:rsidR="006F7ECC" w:rsidRPr="00F234EB">
        <w:rPr>
          <w:szCs w:val="20"/>
        </w:rPr>
        <w:t>J</w:t>
      </w:r>
      <w:r w:rsidRPr="00F234EB">
        <w:rPr>
          <w:szCs w:val="20"/>
        </w:rPr>
        <w:t xml:space="preserve">ournal -sivustolla kesällä 2022 julkaistussa artikkelissa juristi </w:t>
      </w:r>
      <w:proofErr w:type="spellStart"/>
      <w:r w:rsidRPr="00F234EB">
        <w:rPr>
          <w:szCs w:val="20"/>
        </w:rPr>
        <w:t>Ljudmila</w:t>
      </w:r>
      <w:proofErr w:type="spellEnd"/>
      <w:r w:rsidRPr="00F234EB">
        <w:rPr>
          <w:szCs w:val="20"/>
        </w:rPr>
        <w:t xml:space="preserve"> </w:t>
      </w:r>
      <w:proofErr w:type="spellStart"/>
      <w:r w:rsidRPr="00F234EB">
        <w:rPr>
          <w:szCs w:val="20"/>
        </w:rPr>
        <w:t>Petkiljova</w:t>
      </w:r>
      <w:proofErr w:type="spellEnd"/>
      <w:r w:rsidRPr="00F234EB">
        <w:rPr>
          <w:szCs w:val="20"/>
        </w:rPr>
        <w:t xml:space="preserve"> toteaa</w:t>
      </w:r>
      <w:r w:rsidR="008F3108" w:rsidRPr="00F234EB">
        <w:rPr>
          <w:szCs w:val="20"/>
        </w:rPr>
        <w:t xml:space="preserve">, etteivät </w:t>
      </w:r>
      <w:r w:rsidR="00EC1484" w:rsidRPr="00F234EB">
        <w:rPr>
          <w:szCs w:val="20"/>
        </w:rPr>
        <w:t>lautamiehet osallistu</w:t>
      </w:r>
      <w:r w:rsidRPr="00F234EB">
        <w:rPr>
          <w:szCs w:val="20"/>
        </w:rPr>
        <w:t xml:space="preserve"> siviiliasioita ja hallinnollisia asioita käsitteleviin </w:t>
      </w:r>
      <w:r w:rsidR="008345E4" w:rsidRPr="00F234EB">
        <w:rPr>
          <w:szCs w:val="20"/>
        </w:rPr>
        <w:t>oikeuden</w:t>
      </w:r>
      <w:r w:rsidRPr="00F234EB">
        <w:rPr>
          <w:szCs w:val="20"/>
        </w:rPr>
        <w:t>istuntoihin</w:t>
      </w:r>
      <w:r w:rsidR="00EC1484" w:rsidRPr="00F234EB">
        <w:rPr>
          <w:szCs w:val="20"/>
        </w:rPr>
        <w:t>.</w:t>
      </w:r>
      <w:r w:rsidR="00EC1484" w:rsidRPr="00F234EB">
        <w:rPr>
          <w:rStyle w:val="Alaviitteenviite"/>
          <w:szCs w:val="20"/>
        </w:rPr>
        <w:footnoteReference w:id="7"/>
      </w:r>
      <w:r w:rsidR="00EC1484" w:rsidRPr="00F234EB">
        <w:rPr>
          <w:szCs w:val="20"/>
        </w:rPr>
        <w:t xml:space="preserve"> </w:t>
      </w:r>
      <w:r w:rsidR="00A73807" w:rsidRPr="00F234EB">
        <w:rPr>
          <w:szCs w:val="20"/>
        </w:rPr>
        <w:t>Julkisissa lähteissä o</w:t>
      </w:r>
      <w:r w:rsidR="00E86437" w:rsidRPr="00F234EB">
        <w:rPr>
          <w:szCs w:val="20"/>
        </w:rPr>
        <w:t>n esitetty, että lautamiesten käyttö</w:t>
      </w:r>
      <w:r w:rsidR="00333A5C" w:rsidRPr="00F234EB">
        <w:rPr>
          <w:szCs w:val="20"/>
        </w:rPr>
        <w:t>ä</w:t>
      </w:r>
      <w:r w:rsidR="00E86437" w:rsidRPr="00F234EB">
        <w:rPr>
          <w:szCs w:val="20"/>
        </w:rPr>
        <w:t xml:space="preserve"> tuomioistuimissa </w:t>
      </w:r>
      <w:r w:rsidR="00A73807" w:rsidRPr="00F234EB">
        <w:rPr>
          <w:szCs w:val="20"/>
        </w:rPr>
        <w:t xml:space="preserve">haluttaisiin </w:t>
      </w:r>
      <w:r w:rsidR="00E86437" w:rsidRPr="00F234EB">
        <w:rPr>
          <w:szCs w:val="20"/>
        </w:rPr>
        <w:t>laajen</w:t>
      </w:r>
      <w:r w:rsidR="00A73807" w:rsidRPr="00F234EB">
        <w:rPr>
          <w:szCs w:val="20"/>
        </w:rPr>
        <w:t>taa</w:t>
      </w:r>
      <w:r w:rsidR="00E86437" w:rsidRPr="00F234EB">
        <w:rPr>
          <w:szCs w:val="20"/>
        </w:rPr>
        <w:t xml:space="preserve"> siviilioikeustap</w:t>
      </w:r>
      <w:r w:rsidR="000B26AF" w:rsidRPr="00F234EB">
        <w:rPr>
          <w:szCs w:val="20"/>
        </w:rPr>
        <w:t>austen käsittelyyn</w:t>
      </w:r>
      <w:r w:rsidR="00E86437" w:rsidRPr="00F234EB">
        <w:rPr>
          <w:szCs w:val="20"/>
        </w:rPr>
        <w:t>.</w:t>
      </w:r>
      <w:r w:rsidR="00333A5C" w:rsidRPr="00F234EB">
        <w:rPr>
          <w:rStyle w:val="Alaviitteenviite"/>
          <w:szCs w:val="20"/>
        </w:rPr>
        <w:footnoteReference w:id="8"/>
      </w:r>
    </w:p>
    <w:p w14:paraId="22B292B3" w14:textId="40D9D855" w:rsidR="002D4379" w:rsidRPr="00F234EB" w:rsidRDefault="00E0264F" w:rsidP="00C224D2">
      <w:pPr>
        <w:jc w:val="both"/>
        <w:rPr>
          <w:szCs w:val="20"/>
        </w:rPr>
      </w:pPr>
      <w:r w:rsidRPr="00F234EB">
        <w:rPr>
          <w:szCs w:val="20"/>
        </w:rPr>
        <w:t>Venäjän lautamiesjärjestelmä uudistettiin 1.6.2018</w:t>
      </w:r>
      <w:r w:rsidR="00E45750" w:rsidRPr="00F234EB">
        <w:rPr>
          <w:szCs w:val="20"/>
        </w:rPr>
        <w:t xml:space="preserve">. </w:t>
      </w:r>
      <w:r w:rsidRPr="00F234EB">
        <w:rPr>
          <w:szCs w:val="20"/>
        </w:rPr>
        <w:t xml:space="preserve">Uudistuksen myötä lautamiehet saavat </w:t>
      </w:r>
      <w:r w:rsidR="00EF1F0A" w:rsidRPr="00F234EB">
        <w:rPr>
          <w:szCs w:val="20"/>
        </w:rPr>
        <w:t xml:space="preserve">nykyään </w:t>
      </w:r>
      <w:r w:rsidRPr="00F234EB">
        <w:rPr>
          <w:szCs w:val="20"/>
        </w:rPr>
        <w:t xml:space="preserve">osallistua myös </w:t>
      </w:r>
      <w:r w:rsidR="00E45750" w:rsidRPr="00F234EB">
        <w:rPr>
          <w:szCs w:val="20"/>
        </w:rPr>
        <w:t xml:space="preserve">kaupunkien tuomioistuinten (ven. </w:t>
      </w:r>
      <w:proofErr w:type="spellStart"/>
      <w:r w:rsidR="00E45750" w:rsidRPr="00F234EB">
        <w:rPr>
          <w:szCs w:val="20"/>
        </w:rPr>
        <w:t>городской</w:t>
      </w:r>
      <w:proofErr w:type="spellEnd"/>
      <w:r w:rsidR="00E45750" w:rsidRPr="00F234EB">
        <w:rPr>
          <w:szCs w:val="20"/>
        </w:rPr>
        <w:t xml:space="preserve"> </w:t>
      </w:r>
      <w:proofErr w:type="spellStart"/>
      <w:r w:rsidR="00E45750" w:rsidRPr="00F234EB">
        <w:rPr>
          <w:szCs w:val="20"/>
        </w:rPr>
        <w:t>суд</w:t>
      </w:r>
      <w:proofErr w:type="spellEnd"/>
      <w:r w:rsidR="00E45750" w:rsidRPr="00F234EB">
        <w:rPr>
          <w:szCs w:val="20"/>
        </w:rPr>
        <w:t xml:space="preserve">; transl. </w:t>
      </w:r>
      <w:proofErr w:type="spellStart"/>
      <w:r w:rsidR="00E45750" w:rsidRPr="00F234EB">
        <w:rPr>
          <w:szCs w:val="20"/>
        </w:rPr>
        <w:t>gorodsko</w:t>
      </w:r>
      <w:r w:rsidR="00611460" w:rsidRPr="00F234EB">
        <w:rPr>
          <w:szCs w:val="20"/>
        </w:rPr>
        <w:t>i</w:t>
      </w:r>
      <w:proofErr w:type="spellEnd"/>
      <w:r w:rsidR="00E45750" w:rsidRPr="00F234EB">
        <w:rPr>
          <w:szCs w:val="20"/>
        </w:rPr>
        <w:t xml:space="preserve"> </w:t>
      </w:r>
      <w:proofErr w:type="spellStart"/>
      <w:r w:rsidR="00E45750" w:rsidRPr="00F234EB">
        <w:rPr>
          <w:szCs w:val="20"/>
        </w:rPr>
        <w:t>sud</w:t>
      </w:r>
      <w:proofErr w:type="spellEnd"/>
      <w:r w:rsidR="00E45750" w:rsidRPr="00F234EB">
        <w:rPr>
          <w:szCs w:val="20"/>
        </w:rPr>
        <w:t xml:space="preserve">) ja </w:t>
      </w:r>
      <w:r w:rsidR="004874FC" w:rsidRPr="00F234EB">
        <w:rPr>
          <w:szCs w:val="20"/>
        </w:rPr>
        <w:t>piirioikeuksien</w:t>
      </w:r>
      <w:r w:rsidRPr="00F234EB">
        <w:rPr>
          <w:szCs w:val="20"/>
        </w:rPr>
        <w:t xml:space="preserve"> (ven. </w:t>
      </w:r>
      <w:proofErr w:type="spellStart"/>
      <w:r w:rsidRPr="00F234EB">
        <w:rPr>
          <w:szCs w:val="20"/>
        </w:rPr>
        <w:t>районны</w:t>
      </w:r>
      <w:proofErr w:type="spellEnd"/>
      <w:r w:rsidRPr="00F234EB">
        <w:rPr>
          <w:szCs w:val="20"/>
          <w:lang w:val="ru-RU"/>
        </w:rPr>
        <w:t>й</w:t>
      </w:r>
      <w:r w:rsidRPr="00F234EB">
        <w:rPr>
          <w:szCs w:val="20"/>
        </w:rPr>
        <w:t xml:space="preserve"> </w:t>
      </w:r>
      <w:proofErr w:type="spellStart"/>
      <w:r w:rsidRPr="00F234EB">
        <w:rPr>
          <w:szCs w:val="20"/>
        </w:rPr>
        <w:t>суд</w:t>
      </w:r>
      <w:proofErr w:type="spellEnd"/>
      <w:r w:rsidRPr="00F234EB">
        <w:rPr>
          <w:szCs w:val="20"/>
        </w:rPr>
        <w:t xml:space="preserve">; transl. </w:t>
      </w:r>
      <w:proofErr w:type="spellStart"/>
      <w:r w:rsidRPr="00F234EB">
        <w:rPr>
          <w:szCs w:val="20"/>
        </w:rPr>
        <w:t>rajonny</w:t>
      </w:r>
      <w:r w:rsidR="00611460" w:rsidRPr="00F234EB">
        <w:rPr>
          <w:szCs w:val="20"/>
        </w:rPr>
        <w:t>i</w:t>
      </w:r>
      <w:proofErr w:type="spellEnd"/>
      <w:r w:rsidRPr="00F234EB">
        <w:rPr>
          <w:szCs w:val="20"/>
        </w:rPr>
        <w:t xml:space="preserve"> </w:t>
      </w:r>
      <w:proofErr w:type="spellStart"/>
      <w:r w:rsidRPr="00F234EB">
        <w:rPr>
          <w:szCs w:val="20"/>
        </w:rPr>
        <w:t>sud</w:t>
      </w:r>
      <w:proofErr w:type="spellEnd"/>
      <w:r w:rsidRPr="00F234EB">
        <w:rPr>
          <w:szCs w:val="20"/>
        </w:rPr>
        <w:t>) oikeusistuntoihin. Aiemmin lautamiehiä käytettiin vain aluetuomioistu</w:t>
      </w:r>
      <w:r w:rsidR="004874FC" w:rsidRPr="00F234EB">
        <w:rPr>
          <w:szCs w:val="20"/>
        </w:rPr>
        <w:t>imissa</w:t>
      </w:r>
      <w:r w:rsidRPr="00F234EB">
        <w:rPr>
          <w:szCs w:val="20"/>
        </w:rPr>
        <w:t xml:space="preserve"> (ven. </w:t>
      </w:r>
      <w:proofErr w:type="spellStart"/>
      <w:r w:rsidRPr="00F234EB">
        <w:rPr>
          <w:szCs w:val="20"/>
        </w:rPr>
        <w:t>областн</w:t>
      </w:r>
      <w:r w:rsidRPr="00F234EB">
        <w:rPr>
          <w:szCs w:val="20"/>
          <w:lang w:val="ru-RU"/>
        </w:rPr>
        <w:t>ый</w:t>
      </w:r>
      <w:proofErr w:type="spellEnd"/>
      <w:r w:rsidRPr="00F234EB">
        <w:rPr>
          <w:szCs w:val="20"/>
        </w:rPr>
        <w:t xml:space="preserve"> </w:t>
      </w:r>
      <w:proofErr w:type="spellStart"/>
      <w:r w:rsidRPr="00F234EB">
        <w:rPr>
          <w:szCs w:val="20"/>
        </w:rPr>
        <w:t>суд</w:t>
      </w:r>
      <w:proofErr w:type="spellEnd"/>
      <w:r w:rsidRPr="00F234EB">
        <w:rPr>
          <w:szCs w:val="20"/>
        </w:rPr>
        <w:t xml:space="preserve">; transl. </w:t>
      </w:r>
      <w:proofErr w:type="spellStart"/>
      <w:r w:rsidRPr="00F234EB">
        <w:rPr>
          <w:szCs w:val="20"/>
        </w:rPr>
        <w:t>oblastny</w:t>
      </w:r>
      <w:r w:rsidR="00611460" w:rsidRPr="00F234EB">
        <w:rPr>
          <w:szCs w:val="20"/>
        </w:rPr>
        <w:t>i</w:t>
      </w:r>
      <w:proofErr w:type="spellEnd"/>
      <w:r w:rsidRPr="00F234EB">
        <w:rPr>
          <w:szCs w:val="20"/>
        </w:rPr>
        <w:t xml:space="preserve"> </w:t>
      </w:r>
      <w:proofErr w:type="spellStart"/>
      <w:r w:rsidRPr="00F234EB">
        <w:rPr>
          <w:szCs w:val="20"/>
        </w:rPr>
        <w:t>sud</w:t>
      </w:r>
      <w:proofErr w:type="spellEnd"/>
      <w:r w:rsidRPr="00F234EB">
        <w:rPr>
          <w:szCs w:val="20"/>
        </w:rPr>
        <w:t xml:space="preserve">). Uudistuksen myötä </w:t>
      </w:r>
      <w:r w:rsidR="00EF1F0A" w:rsidRPr="00F234EB">
        <w:rPr>
          <w:szCs w:val="20"/>
        </w:rPr>
        <w:t xml:space="preserve">myös </w:t>
      </w:r>
      <w:r w:rsidR="00316AA8" w:rsidRPr="00F234EB">
        <w:rPr>
          <w:szCs w:val="20"/>
        </w:rPr>
        <w:t xml:space="preserve">lautamiesten läsnäolon sallivissa </w:t>
      </w:r>
      <w:r w:rsidRPr="00F234EB">
        <w:rPr>
          <w:szCs w:val="20"/>
        </w:rPr>
        <w:t>istunnoissa käsiteltyjen eri rikosperusteiden määrää nostettiin muutamasta pariin tusinaan.</w:t>
      </w:r>
      <w:r w:rsidRPr="00F234EB">
        <w:rPr>
          <w:rStyle w:val="Alaviitteenviite"/>
          <w:szCs w:val="20"/>
        </w:rPr>
        <w:footnoteReference w:id="9"/>
      </w:r>
    </w:p>
    <w:p w14:paraId="51FEAB96" w14:textId="3E9FCDC9" w:rsidR="009F1C36" w:rsidRPr="00F234EB" w:rsidRDefault="009F1C36" w:rsidP="00C224D2">
      <w:pPr>
        <w:jc w:val="both"/>
        <w:rPr>
          <w:b/>
          <w:szCs w:val="20"/>
        </w:rPr>
      </w:pPr>
      <w:r w:rsidRPr="00F234EB">
        <w:rPr>
          <w:b/>
          <w:szCs w:val="20"/>
        </w:rPr>
        <w:t>Lautamiehet sotilastuomioistuimissa</w:t>
      </w:r>
    </w:p>
    <w:p w14:paraId="5207E0E0" w14:textId="6646EFA1" w:rsidR="009F1C36" w:rsidRPr="00F234EB" w:rsidRDefault="009F1C36" w:rsidP="00C224D2">
      <w:pPr>
        <w:jc w:val="both"/>
        <w:rPr>
          <w:szCs w:val="20"/>
        </w:rPr>
      </w:pPr>
      <w:r w:rsidRPr="00F234EB">
        <w:rPr>
          <w:szCs w:val="20"/>
        </w:rPr>
        <w:t xml:space="preserve">Kuten edellä todettu, lautamiehet osallistuvat rikosasioiden käsittelyyn myös federaatiopiiritason (laivaston) sotatuomioistuimissa (ven. </w:t>
      </w:r>
      <w:r w:rsidRPr="00F234EB">
        <w:rPr>
          <w:szCs w:val="20"/>
          <w:lang w:val="ru-RU"/>
        </w:rPr>
        <w:t>Окружной</w:t>
      </w:r>
      <w:r w:rsidRPr="00F234EB">
        <w:rPr>
          <w:szCs w:val="20"/>
        </w:rPr>
        <w:t xml:space="preserve"> (</w:t>
      </w:r>
      <w:r w:rsidRPr="00F234EB">
        <w:rPr>
          <w:szCs w:val="20"/>
          <w:lang w:val="ru-RU"/>
        </w:rPr>
        <w:t>флотский</w:t>
      </w:r>
      <w:r w:rsidRPr="00F234EB">
        <w:rPr>
          <w:szCs w:val="20"/>
        </w:rPr>
        <w:t xml:space="preserve">) </w:t>
      </w:r>
      <w:r w:rsidRPr="00F234EB">
        <w:rPr>
          <w:szCs w:val="20"/>
          <w:lang w:val="ru-RU"/>
        </w:rPr>
        <w:t>военный</w:t>
      </w:r>
      <w:r w:rsidRPr="00F234EB">
        <w:rPr>
          <w:szCs w:val="20"/>
        </w:rPr>
        <w:t xml:space="preserve"> </w:t>
      </w:r>
      <w:r w:rsidRPr="00F234EB">
        <w:rPr>
          <w:szCs w:val="20"/>
          <w:lang w:val="ru-RU"/>
        </w:rPr>
        <w:t>суд</w:t>
      </w:r>
      <w:r w:rsidR="00EF1F0A" w:rsidRPr="00F234EB">
        <w:rPr>
          <w:szCs w:val="20"/>
        </w:rPr>
        <w:t xml:space="preserve">; transl. </w:t>
      </w:r>
      <w:proofErr w:type="spellStart"/>
      <w:r w:rsidR="00EF1F0A" w:rsidRPr="00F234EB">
        <w:rPr>
          <w:szCs w:val="20"/>
        </w:rPr>
        <w:t>Okružno</w:t>
      </w:r>
      <w:r w:rsidR="00611460" w:rsidRPr="00F234EB">
        <w:rPr>
          <w:szCs w:val="20"/>
        </w:rPr>
        <w:t>i</w:t>
      </w:r>
      <w:proofErr w:type="spellEnd"/>
      <w:r w:rsidR="00EF1F0A" w:rsidRPr="00F234EB">
        <w:rPr>
          <w:szCs w:val="20"/>
        </w:rPr>
        <w:t xml:space="preserve"> (</w:t>
      </w:r>
      <w:proofErr w:type="spellStart"/>
      <w:r w:rsidR="00EF1F0A" w:rsidRPr="00F234EB">
        <w:rPr>
          <w:szCs w:val="20"/>
        </w:rPr>
        <w:t>flots</w:t>
      </w:r>
      <w:r w:rsidR="00611460" w:rsidRPr="00F234EB">
        <w:rPr>
          <w:szCs w:val="20"/>
        </w:rPr>
        <w:t>ki</w:t>
      </w:r>
      <w:proofErr w:type="spellEnd"/>
      <w:r w:rsidR="00EF1F0A" w:rsidRPr="00F234EB">
        <w:rPr>
          <w:szCs w:val="20"/>
        </w:rPr>
        <w:t xml:space="preserve">) </w:t>
      </w:r>
      <w:proofErr w:type="spellStart"/>
      <w:r w:rsidR="00EF1F0A" w:rsidRPr="00F234EB">
        <w:rPr>
          <w:szCs w:val="20"/>
        </w:rPr>
        <w:t>vojenny</w:t>
      </w:r>
      <w:r w:rsidR="00611460" w:rsidRPr="00F234EB">
        <w:rPr>
          <w:szCs w:val="20"/>
        </w:rPr>
        <w:t>i</w:t>
      </w:r>
      <w:proofErr w:type="spellEnd"/>
      <w:r w:rsidR="00EF1F0A" w:rsidRPr="00F234EB">
        <w:rPr>
          <w:szCs w:val="20"/>
        </w:rPr>
        <w:t xml:space="preserve"> </w:t>
      </w:r>
      <w:proofErr w:type="spellStart"/>
      <w:r w:rsidR="00EF1F0A" w:rsidRPr="00F234EB">
        <w:rPr>
          <w:szCs w:val="20"/>
        </w:rPr>
        <w:t>sud</w:t>
      </w:r>
      <w:proofErr w:type="spellEnd"/>
      <w:r w:rsidRPr="00F234EB">
        <w:rPr>
          <w:szCs w:val="20"/>
        </w:rPr>
        <w:t xml:space="preserve">) sekä varuskuntatuomioistuimissa (ven. </w:t>
      </w:r>
      <w:r w:rsidRPr="00F234EB">
        <w:rPr>
          <w:szCs w:val="20"/>
          <w:lang w:val="ru-RU"/>
        </w:rPr>
        <w:t>Гарнизонный</w:t>
      </w:r>
      <w:r w:rsidRPr="00F234EB">
        <w:rPr>
          <w:szCs w:val="20"/>
        </w:rPr>
        <w:t xml:space="preserve"> </w:t>
      </w:r>
      <w:r w:rsidRPr="00F234EB">
        <w:rPr>
          <w:szCs w:val="20"/>
          <w:lang w:val="ru-RU"/>
        </w:rPr>
        <w:t>военный</w:t>
      </w:r>
      <w:r w:rsidRPr="00F234EB">
        <w:rPr>
          <w:szCs w:val="20"/>
        </w:rPr>
        <w:t xml:space="preserve"> </w:t>
      </w:r>
      <w:r w:rsidRPr="00F234EB">
        <w:rPr>
          <w:szCs w:val="20"/>
          <w:lang w:val="ru-RU"/>
        </w:rPr>
        <w:t>суд</w:t>
      </w:r>
      <w:r w:rsidR="00EF1F0A" w:rsidRPr="00F234EB">
        <w:rPr>
          <w:szCs w:val="20"/>
        </w:rPr>
        <w:t xml:space="preserve">; transl. </w:t>
      </w:r>
      <w:proofErr w:type="spellStart"/>
      <w:r w:rsidR="00EF1F0A" w:rsidRPr="00F234EB">
        <w:rPr>
          <w:szCs w:val="20"/>
        </w:rPr>
        <w:t>Garnisonny</w:t>
      </w:r>
      <w:r w:rsidR="00611460" w:rsidRPr="00F234EB">
        <w:rPr>
          <w:szCs w:val="20"/>
        </w:rPr>
        <w:t>i</w:t>
      </w:r>
      <w:proofErr w:type="spellEnd"/>
      <w:r w:rsidR="00EF1F0A" w:rsidRPr="00F234EB">
        <w:rPr>
          <w:szCs w:val="20"/>
        </w:rPr>
        <w:t xml:space="preserve"> </w:t>
      </w:r>
      <w:proofErr w:type="spellStart"/>
      <w:r w:rsidR="00EF1F0A" w:rsidRPr="00F234EB">
        <w:rPr>
          <w:szCs w:val="20"/>
        </w:rPr>
        <w:t>vojenny</w:t>
      </w:r>
      <w:r w:rsidR="00611460" w:rsidRPr="00F234EB">
        <w:rPr>
          <w:szCs w:val="20"/>
        </w:rPr>
        <w:t>i</w:t>
      </w:r>
      <w:proofErr w:type="spellEnd"/>
      <w:r w:rsidR="00EF1F0A" w:rsidRPr="00F234EB">
        <w:rPr>
          <w:szCs w:val="20"/>
        </w:rPr>
        <w:t xml:space="preserve"> </w:t>
      </w:r>
      <w:proofErr w:type="spellStart"/>
      <w:r w:rsidR="00EF1F0A" w:rsidRPr="00F234EB">
        <w:rPr>
          <w:szCs w:val="20"/>
        </w:rPr>
        <w:t>sud</w:t>
      </w:r>
      <w:proofErr w:type="spellEnd"/>
      <w:r w:rsidRPr="00F234EB">
        <w:rPr>
          <w:szCs w:val="20"/>
        </w:rPr>
        <w:t>).</w:t>
      </w:r>
      <w:r w:rsidRPr="00F234EB">
        <w:rPr>
          <w:rStyle w:val="Alaviitteenviite"/>
          <w:szCs w:val="20"/>
        </w:rPr>
        <w:footnoteReference w:id="10"/>
      </w:r>
      <w:r w:rsidRPr="00F234EB">
        <w:rPr>
          <w:szCs w:val="20"/>
        </w:rPr>
        <w:t xml:space="preserve"> Federaatiopiiritason (laivaston) sotatuomioistuimet </w:t>
      </w:r>
      <w:r w:rsidR="00611460" w:rsidRPr="00F234EB">
        <w:rPr>
          <w:szCs w:val="20"/>
        </w:rPr>
        <w:t>toimivat yhden tai useamman federaatiosubjektin muodostamilla alueilla, joilla toimii maan asevoimien</w:t>
      </w:r>
      <w:r w:rsidRPr="00F234EB">
        <w:rPr>
          <w:szCs w:val="20"/>
        </w:rPr>
        <w:t>, muiden sotilaallisten joukkojen tai sotilaallisten ryhmittymien yksiköitä tai organisaatioita. Federaatiopiiritason (laivaston) sotatuomioistuin koostuu puheenjohtajasta ja hänen sijaisestaan sekä tuomareista. Varuskuntatuomioistuin toimii niillä alueilla, joilla on yksi tai useampi varuskunt</w:t>
      </w:r>
      <w:r w:rsidR="000D70C1" w:rsidRPr="00F234EB">
        <w:rPr>
          <w:szCs w:val="20"/>
        </w:rPr>
        <w:t>a</w:t>
      </w:r>
      <w:r w:rsidRPr="00F234EB">
        <w:rPr>
          <w:szCs w:val="20"/>
        </w:rPr>
        <w:t>.</w:t>
      </w:r>
      <w:r w:rsidRPr="00F234EB">
        <w:rPr>
          <w:rStyle w:val="Alaviitteenviite"/>
          <w:szCs w:val="20"/>
        </w:rPr>
        <w:footnoteReference w:id="11"/>
      </w:r>
    </w:p>
    <w:p w14:paraId="396DF71E" w14:textId="4BF591DC" w:rsidR="009F1C36" w:rsidRPr="00F234EB" w:rsidRDefault="009F1C36" w:rsidP="00C224D2">
      <w:pPr>
        <w:jc w:val="both"/>
        <w:rPr>
          <w:szCs w:val="20"/>
        </w:rPr>
      </w:pPr>
      <w:r w:rsidRPr="00F234EB">
        <w:rPr>
          <w:szCs w:val="20"/>
        </w:rPr>
        <w:t xml:space="preserve">Lain mukaan </w:t>
      </w:r>
      <w:r w:rsidR="00D10A79" w:rsidRPr="00F234EB">
        <w:rPr>
          <w:szCs w:val="20"/>
        </w:rPr>
        <w:t>federaatio</w:t>
      </w:r>
      <w:r w:rsidRPr="00F234EB">
        <w:rPr>
          <w:szCs w:val="20"/>
        </w:rPr>
        <w:t>piiritason (laivaston) sotatuomioistuimissa käsitellään ensimmäisen oikeusasteen siviiliasioita ja hallinnollisia asioita, joissa on kyseessä valtionsalaisuus, sekä kyseisen sotatuomioistuimen vastuualueelle kuuluvia rikosasioita. Lisäksi ne käsittelevät muun muassa hallinnollisia korvausvaatimuksia tapauksissa, joissa kohtuullinen käsittelyaikavelvoite ei ole täyttynyt.</w:t>
      </w:r>
      <w:r w:rsidRPr="00F234EB">
        <w:rPr>
          <w:rStyle w:val="Alaviitteenviite"/>
          <w:szCs w:val="20"/>
        </w:rPr>
        <w:footnoteReference w:id="12"/>
      </w:r>
      <w:r w:rsidR="008635E5" w:rsidRPr="00F234EB">
        <w:rPr>
          <w:szCs w:val="20"/>
        </w:rPr>
        <w:t xml:space="preserve"> V</w:t>
      </w:r>
      <w:r w:rsidRPr="00F234EB">
        <w:rPr>
          <w:szCs w:val="20"/>
        </w:rPr>
        <w:t xml:space="preserve">aruskuntatuomioistuimissa käsitellään hallinnollisia ja rikosoikeudellisia asioita </w:t>
      </w:r>
      <w:r w:rsidRPr="00F234EB">
        <w:rPr>
          <w:szCs w:val="20"/>
        </w:rPr>
        <w:lastRenderedPageBreak/>
        <w:t>sekä sotilaiden ja varusmieskutsuntoihin velvoitettujen kansalaisten vakavia kurinpidollisia rikkeitä, joista voidaan määrätä kurinpidollinen aresti. Ne käsittelevät myös jo aiemmin tekemiään lainvoiman saaneita päätöksiä, joissa on esitetty uutta näyttöä, sekä ratkaisevat muita lain velvoittamia tapauksia.</w:t>
      </w:r>
      <w:r w:rsidRPr="00F234EB">
        <w:rPr>
          <w:rStyle w:val="Alaviitteenviite"/>
          <w:szCs w:val="20"/>
        </w:rPr>
        <w:footnoteReference w:id="13"/>
      </w:r>
    </w:p>
    <w:p w14:paraId="3A27700C" w14:textId="3FAA212E" w:rsidR="008635E5" w:rsidRPr="00F234EB" w:rsidRDefault="008635E5" w:rsidP="00C224D2">
      <w:pPr>
        <w:jc w:val="both"/>
        <w:rPr>
          <w:szCs w:val="20"/>
        </w:rPr>
      </w:pPr>
      <w:r w:rsidRPr="00F234EB">
        <w:rPr>
          <w:szCs w:val="20"/>
        </w:rPr>
        <w:t>Oikeusteemoihin keskittyvän Pravo.ru-sivuston jo kesällä 2016 tekemässä julkaisussa todetaan, että presidentti Putin allekirjoitti sotatuomioistuinten kokoonpanosta säätävään lakiin muutoksen, joka tul</w:t>
      </w:r>
      <w:r w:rsidR="002D4379" w:rsidRPr="00F234EB">
        <w:rPr>
          <w:szCs w:val="20"/>
        </w:rPr>
        <w:t xml:space="preserve">i </w:t>
      </w:r>
      <w:r w:rsidRPr="00F234EB">
        <w:rPr>
          <w:szCs w:val="20"/>
        </w:rPr>
        <w:t>voimaan 1.6.2018. Muutoksen myötä lautamiehet voivat osallistua sotatuomioistuinten käsittelyihin laissa määrätyin ehdoin.</w:t>
      </w:r>
      <w:r w:rsidRPr="00F234EB">
        <w:rPr>
          <w:rStyle w:val="Alaviitteenviite"/>
          <w:szCs w:val="20"/>
        </w:rPr>
        <w:footnoteReference w:id="14"/>
      </w:r>
      <w:r w:rsidRPr="00F234EB">
        <w:rPr>
          <w:szCs w:val="20"/>
        </w:rPr>
        <w:t xml:space="preserve"> Sotatuomioistuinten toimintaa säätelevässä laissa todetaan, että federaatiopiiritason (laivaston) sotatuomioistuimissa ja varuskuntatuomioistuimissa käsiteltävien siviiliasioiden ja hallinnollisten asioiden käsittelyyn osallistuu yksi tai enintään kolme tuomaria. Samaisissa tuomioistuimissa käsiteltävien rikosasioiden käsittelyyn voivat osallistua 1–3 tuomarin lisäksi myös lautamiehet (15 § ja 23 §).</w:t>
      </w:r>
      <w:r w:rsidRPr="00F234EB">
        <w:rPr>
          <w:rStyle w:val="Alaviitteenviite"/>
          <w:szCs w:val="20"/>
        </w:rPr>
        <w:footnoteReference w:id="15"/>
      </w:r>
      <w:r w:rsidRPr="00F234EB">
        <w:rPr>
          <w:szCs w:val="20"/>
        </w:rPr>
        <w:t xml:space="preserve"> Lautamiestoimintaa säätelevän lain mukaan </w:t>
      </w:r>
      <w:r w:rsidR="00D10A79" w:rsidRPr="00F234EB">
        <w:rPr>
          <w:szCs w:val="20"/>
        </w:rPr>
        <w:t>federaatio</w:t>
      </w:r>
      <w:r w:rsidRPr="00F234EB">
        <w:rPr>
          <w:szCs w:val="20"/>
        </w:rPr>
        <w:t>piiritason (laivaston) sotatuomioistuinten ja varuskuntatuomioistuinten rikosasioiden käsittelyihin osallistuvat lautamiesehdokkaat valitaan sattumanvaraisesti asiasta vastaavan tuomioistuimen lautamiesehdokaslistalta ja lautamiesehdokkaiden varalistalta (9.1 §).</w:t>
      </w:r>
      <w:r w:rsidRPr="00F234EB">
        <w:rPr>
          <w:rStyle w:val="Alaviitteenviite"/>
          <w:szCs w:val="20"/>
        </w:rPr>
        <w:footnoteReference w:id="16"/>
      </w:r>
      <w:r w:rsidRPr="00F234EB">
        <w:rPr>
          <w:szCs w:val="20"/>
        </w:rPr>
        <w:t xml:space="preserve"> </w:t>
      </w:r>
    </w:p>
    <w:p w14:paraId="4AADFE28" w14:textId="1FE97BA1" w:rsidR="009F1C36" w:rsidRPr="00F234EB" w:rsidRDefault="009F1C36" w:rsidP="00C224D2">
      <w:pPr>
        <w:jc w:val="both"/>
        <w:rPr>
          <w:szCs w:val="20"/>
        </w:rPr>
      </w:pPr>
      <w:r w:rsidRPr="00F234EB">
        <w:rPr>
          <w:szCs w:val="20"/>
        </w:rPr>
        <w:t xml:space="preserve">Eri asteen tuomioistuinten kokoonpanosta säädetään rikosasioiden oikeudenkäyntiprosessia säätelevässä laissa (30 §). Laissa todetaan, että ensimmäisen oikeusasteen tuomioistuimista muun muassa </w:t>
      </w:r>
      <w:r w:rsidR="00D10A79" w:rsidRPr="00F234EB">
        <w:rPr>
          <w:szCs w:val="20"/>
        </w:rPr>
        <w:t>federaatio</w:t>
      </w:r>
      <w:r w:rsidRPr="00F234EB">
        <w:rPr>
          <w:szCs w:val="20"/>
        </w:rPr>
        <w:t>piiritason (laivaston) sotatuomioistuimissa laissa jo ennalta määritellyin rikosperustein pidettävissä istunnoissa on mukana tuomari ja kahdeksasta henkilöstä koostuva lautamieskokoonpano (30 § mom. 2.2), ja varuskuntatuomioistuimissa laissa jo ennalta määritellyin rikosperustein pidettävissä istunnoissa on mukana tuomari ja kuudesta henkilöstä koostuva lautamieskokoonpano (30 § mom. 2.2.1).</w:t>
      </w:r>
      <w:r w:rsidRPr="00F234EB">
        <w:rPr>
          <w:rStyle w:val="Alaviitteenviite"/>
          <w:szCs w:val="20"/>
        </w:rPr>
        <w:footnoteReference w:id="17"/>
      </w:r>
    </w:p>
    <w:p w14:paraId="65C9E62C" w14:textId="77777777" w:rsidR="00E0264F" w:rsidRPr="00F234EB" w:rsidRDefault="00E0264F" w:rsidP="00C224D2">
      <w:pPr>
        <w:jc w:val="both"/>
        <w:rPr>
          <w:b/>
          <w:szCs w:val="20"/>
          <w:highlight w:val="yellow"/>
        </w:rPr>
      </w:pPr>
    </w:p>
    <w:p w14:paraId="412F5ECE" w14:textId="519AAB14" w:rsidR="00E0264F" w:rsidRPr="00F234EB" w:rsidRDefault="00E0264F" w:rsidP="00C224D2">
      <w:pPr>
        <w:pStyle w:val="Luettelokappale"/>
        <w:numPr>
          <w:ilvl w:val="0"/>
          <w:numId w:val="46"/>
        </w:numPr>
        <w:rPr>
          <w:b/>
          <w:szCs w:val="20"/>
        </w:rPr>
      </w:pPr>
      <w:r w:rsidRPr="00F234EB">
        <w:rPr>
          <w:b/>
          <w:szCs w:val="20"/>
        </w:rPr>
        <w:t>Miten henkilöt valitaan lautamiesehdokaslistalle? Miten lautamiehet valitaan ehdokaslistalta? Onko ehdokaslistalta poistaminen mahdollista? Onko ehdokaslistalta poistumisesta raportoitu koituneen kansalaiselle mitään seuraamuksia tai oikeudenloukkauksia?</w:t>
      </w:r>
    </w:p>
    <w:p w14:paraId="6DBB8CB9" w14:textId="7E5560B2" w:rsidR="00027FE8" w:rsidRPr="00F234EB" w:rsidRDefault="00BB2D05" w:rsidP="00C224D2">
      <w:pPr>
        <w:jc w:val="both"/>
        <w:rPr>
          <w:szCs w:val="20"/>
        </w:rPr>
      </w:pPr>
      <w:r w:rsidRPr="00F234EB">
        <w:rPr>
          <w:szCs w:val="20"/>
        </w:rPr>
        <w:t>Lautamieheksi ei voi päästä omasta tahdostaan, vaan</w:t>
      </w:r>
      <w:r w:rsidR="00F95EDB" w:rsidRPr="00F234EB">
        <w:rPr>
          <w:szCs w:val="20"/>
        </w:rPr>
        <w:t xml:space="preserve"> kansalaisen päätyminen</w:t>
      </w:r>
      <w:r w:rsidRPr="00F234EB">
        <w:rPr>
          <w:szCs w:val="20"/>
        </w:rPr>
        <w:t xml:space="preserve"> </w:t>
      </w:r>
      <w:r w:rsidR="00CF523C" w:rsidRPr="00F234EB">
        <w:rPr>
          <w:szCs w:val="20"/>
        </w:rPr>
        <w:t xml:space="preserve">lautamiesehdokaslistalle </w:t>
      </w:r>
      <w:r w:rsidR="000503B6" w:rsidRPr="00F234EB">
        <w:rPr>
          <w:szCs w:val="20"/>
        </w:rPr>
        <w:t xml:space="preserve">perustuu </w:t>
      </w:r>
      <w:r w:rsidR="00CF523C" w:rsidRPr="00F234EB">
        <w:rPr>
          <w:szCs w:val="20"/>
        </w:rPr>
        <w:t>puh</w:t>
      </w:r>
      <w:r w:rsidR="000503B6" w:rsidRPr="00F234EB">
        <w:rPr>
          <w:szCs w:val="20"/>
        </w:rPr>
        <w:t>taasti</w:t>
      </w:r>
      <w:r w:rsidR="00CF523C" w:rsidRPr="00F234EB">
        <w:rPr>
          <w:szCs w:val="20"/>
        </w:rPr>
        <w:t xml:space="preserve"> sattuma</w:t>
      </w:r>
      <w:r w:rsidR="000503B6" w:rsidRPr="00F234EB">
        <w:rPr>
          <w:szCs w:val="20"/>
        </w:rPr>
        <w:t>an</w:t>
      </w:r>
      <w:r w:rsidRPr="00F234EB">
        <w:rPr>
          <w:szCs w:val="20"/>
        </w:rPr>
        <w:t>.</w:t>
      </w:r>
      <w:r w:rsidR="00CF523C" w:rsidRPr="00F234EB">
        <w:rPr>
          <w:szCs w:val="20"/>
        </w:rPr>
        <w:t xml:space="preserve"> Lautamiesehdokaslistat</w:t>
      </w:r>
      <w:r w:rsidR="004A5228" w:rsidRPr="00F234EB">
        <w:rPr>
          <w:szCs w:val="20"/>
        </w:rPr>
        <w:t xml:space="preserve"> </w:t>
      </w:r>
      <w:r w:rsidR="00CF523C" w:rsidRPr="00F234EB">
        <w:rPr>
          <w:szCs w:val="20"/>
        </w:rPr>
        <w:t>muodostetaan</w:t>
      </w:r>
      <w:r w:rsidR="004A5228" w:rsidRPr="00F234EB">
        <w:rPr>
          <w:szCs w:val="20"/>
        </w:rPr>
        <w:t xml:space="preserve"> Vaalit-nimise</w:t>
      </w:r>
      <w:r w:rsidR="002D4379" w:rsidRPr="00F234EB">
        <w:rPr>
          <w:szCs w:val="20"/>
        </w:rPr>
        <w:t>n</w:t>
      </w:r>
      <w:r w:rsidR="004A5228" w:rsidRPr="00F234EB">
        <w:rPr>
          <w:szCs w:val="20"/>
        </w:rPr>
        <w:t xml:space="preserve"> (ven. </w:t>
      </w:r>
      <w:proofErr w:type="spellStart"/>
      <w:r w:rsidR="004A5228" w:rsidRPr="00F234EB">
        <w:rPr>
          <w:szCs w:val="20"/>
        </w:rPr>
        <w:t>Выборы</w:t>
      </w:r>
      <w:proofErr w:type="spellEnd"/>
      <w:r w:rsidR="004A5228" w:rsidRPr="00F234EB">
        <w:rPr>
          <w:szCs w:val="20"/>
        </w:rPr>
        <w:t xml:space="preserve">; transl. </w:t>
      </w:r>
      <w:proofErr w:type="spellStart"/>
      <w:r w:rsidR="004A5228" w:rsidRPr="00F234EB">
        <w:rPr>
          <w:szCs w:val="20"/>
        </w:rPr>
        <w:t>Vybory</w:t>
      </w:r>
      <w:proofErr w:type="spellEnd"/>
      <w:r w:rsidR="004A5228" w:rsidRPr="00F234EB">
        <w:rPr>
          <w:szCs w:val="20"/>
        </w:rPr>
        <w:t xml:space="preserve">) </w:t>
      </w:r>
      <w:r w:rsidR="00CC40C3" w:rsidRPr="00F234EB">
        <w:rPr>
          <w:szCs w:val="20"/>
        </w:rPr>
        <w:t>valtion ylläpitämä</w:t>
      </w:r>
      <w:r w:rsidR="002D4379" w:rsidRPr="00F234EB">
        <w:rPr>
          <w:szCs w:val="20"/>
        </w:rPr>
        <w:t>n</w:t>
      </w:r>
      <w:r w:rsidR="00CC40C3" w:rsidRPr="00F234EB">
        <w:rPr>
          <w:szCs w:val="20"/>
        </w:rPr>
        <w:t xml:space="preserve"> </w:t>
      </w:r>
      <w:r w:rsidR="004A5228" w:rsidRPr="00F234EB">
        <w:rPr>
          <w:szCs w:val="20"/>
        </w:rPr>
        <w:t>tietojärjestelmä</w:t>
      </w:r>
      <w:r w:rsidR="002D4379" w:rsidRPr="00F234EB">
        <w:rPr>
          <w:szCs w:val="20"/>
        </w:rPr>
        <w:t>n avulla</w:t>
      </w:r>
      <w:r w:rsidR="004A5228" w:rsidRPr="00F234EB">
        <w:rPr>
          <w:szCs w:val="20"/>
        </w:rPr>
        <w:t>.</w:t>
      </w:r>
      <w:r w:rsidR="000503B6" w:rsidRPr="00F234EB">
        <w:rPr>
          <w:szCs w:val="20"/>
        </w:rPr>
        <w:t xml:space="preserve"> Vaalit-järjestelmässä on kansanäänestyksissä äänioikeutettujen henkilöiden tiedot, eli s</w:t>
      </w:r>
      <w:r w:rsidR="004A5228" w:rsidRPr="00F234EB">
        <w:rPr>
          <w:szCs w:val="20"/>
        </w:rPr>
        <w:t>ama tietojärjestelmä on käytössä myös valtiohallinnon vaaleiss</w:t>
      </w:r>
      <w:r w:rsidR="00CF523C" w:rsidRPr="00F234EB">
        <w:rPr>
          <w:szCs w:val="20"/>
        </w:rPr>
        <w:t>a</w:t>
      </w:r>
      <w:r w:rsidR="000503B6" w:rsidRPr="00F234EB">
        <w:rPr>
          <w:szCs w:val="20"/>
        </w:rPr>
        <w:t>.</w:t>
      </w:r>
      <w:r w:rsidR="00CF523C" w:rsidRPr="00F234EB">
        <w:rPr>
          <w:szCs w:val="20"/>
        </w:rPr>
        <w:t xml:space="preserve"> </w:t>
      </w:r>
      <w:r w:rsidR="000503B6" w:rsidRPr="00F234EB">
        <w:rPr>
          <w:szCs w:val="20"/>
        </w:rPr>
        <w:t>La</w:t>
      </w:r>
      <w:r w:rsidR="004A5228" w:rsidRPr="00F234EB">
        <w:rPr>
          <w:szCs w:val="20"/>
        </w:rPr>
        <w:t xml:space="preserve">insäädäntö sallii käyttää tätä järjestelmää myös lautamiesehdokaslistan luomiseen. Järjestelmä valitsee </w:t>
      </w:r>
      <w:r w:rsidR="008D4133" w:rsidRPr="00F234EB">
        <w:rPr>
          <w:szCs w:val="20"/>
        </w:rPr>
        <w:t xml:space="preserve">tietystä </w:t>
      </w:r>
      <w:r w:rsidR="004A5228" w:rsidRPr="00F234EB">
        <w:rPr>
          <w:szCs w:val="20"/>
        </w:rPr>
        <w:t xml:space="preserve">kaupungista </w:t>
      </w:r>
      <w:r w:rsidR="005F46CF" w:rsidRPr="00F234EB">
        <w:rPr>
          <w:szCs w:val="20"/>
        </w:rPr>
        <w:t xml:space="preserve">kutsuttavat </w:t>
      </w:r>
      <w:r w:rsidR="004A5228" w:rsidRPr="00F234EB">
        <w:rPr>
          <w:szCs w:val="20"/>
        </w:rPr>
        <w:t>lautamiehet sattumanvaraisesti.</w:t>
      </w:r>
      <w:r w:rsidR="004A5228" w:rsidRPr="00F234EB">
        <w:rPr>
          <w:rStyle w:val="Alaviitteenviite"/>
          <w:szCs w:val="20"/>
        </w:rPr>
        <w:footnoteReference w:id="18"/>
      </w:r>
      <w:r w:rsidR="00114FC8" w:rsidRPr="00F234EB">
        <w:rPr>
          <w:szCs w:val="20"/>
        </w:rPr>
        <w:t xml:space="preserve"> </w:t>
      </w:r>
      <w:r w:rsidR="008D4133" w:rsidRPr="00F234EB">
        <w:rPr>
          <w:szCs w:val="20"/>
        </w:rPr>
        <w:t xml:space="preserve">Järjestelmän valittua lautamiehet sattumanvaraisesti heidät lisätään lautamiesehdokaslistaan. Tämän jälkeen heidät voidaan kutsua rikosasian oikeudenkäyntiin lautamiehiksi. </w:t>
      </w:r>
      <w:r w:rsidR="00CF523C" w:rsidRPr="00F234EB">
        <w:rPr>
          <w:szCs w:val="20"/>
        </w:rPr>
        <w:t>Lautamiehille ja lautamiesehdokkaille annetuista vaatimuksista säädetään lautamieskäsittelyä koskevan federaatiolain kohdassa 3.</w:t>
      </w:r>
      <w:r w:rsidR="00CF523C" w:rsidRPr="00F234EB">
        <w:rPr>
          <w:rStyle w:val="Alaviitteenviite"/>
          <w:szCs w:val="20"/>
        </w:rPr>
        <w:footnoteReference w:id="19"/>
      </w:r>
      <w:r w:rsidR="007D671D" w:rsidRPr="00F234EB">
        <w:rPr>
          <w:szCs w:val="20"/>
        </w:rPr>
        <w:t xml:space="preserve"> </w:t>
      </w:r>
      <w:r w:rsidR="00974DF1" w:rsidRPr="00F234EB">
        <w:rPr>
          <w:szCs w:val="20"/>
        </w:rPr>
        <w:t>Lautamiesehdokaslistoja on käytännössä kaksi, varsinainen ehdokaslista sekä varaehdokaslista.</w:t>
      </w:r>
      <w:r w:rsidR="00974DF1" w:rsidRPr="00F234EB">
        <w:rPr>
          <w:rStyle w:val="Alaviitteenviite"/>
          <w:szCs w:val="20"/>
        </w:rPr>
        <w:footnoteReference w:id="20"/>
      </w:r>
      <w:r w:rsidR="00974DF1" w:rsidRPr="00F234EB">
        <w:rPr>
          <w:szCs w:val="20"/>
        </w:rPr>
        <w:t xml:space="preserve"> </w:t>
      </w:r>
      <w:r w:rsidR="00027FE8" w:rsidRPr="00F234EB">
        <w:rPr>
          <w:szCs w:val="20"/>
        </w:rPr>
        <w:t xml:space="preserve">Lautamiesehdokaslistalla ollaan neljä vuotta. Neljän </w:t>
      </w:r>
      <w:r w:rsidR="00027FE8" w:rsidRPr="00F234EB">
        <w:rPr>
          <w:szCs w:val="20"/>
        </w:rPr>
        <w:lastRenderedPageBreak/>
        <w:t xml:space="preserve">vuoden kuluttua ensimmäisen jakson päättymisestä henkilö voidaan lisätä ehdokaslistalle vielä </w:t>
      </w:r>
      <w:r w:rsidR="008D4133" w:rsidRPr="00F234EB">
        <w:rPr>
          <w:szCs w:val="20"/>
        </w:rPr>
        <w:t xml:space="preserve">toisen </w:t>
      </w:r>
      <w:r w:rsidR="00027FE8" w:rsidRPr="00F234EB">
        <w:rPr>
          <w:szCs w:val="20"/>
        </w:rPr>
        <w:t>kerran.</w:t>
      </w:r>
      <w:r w:rsidR="00027FE8" w:rsidRPr="00F234EB">
        <w:rPr>
          <w:rStyle w:val="Alaviitteenviite"/>
          <w:szCs w:val="20"/>
        </w:rPr>
        <w:footnoteReference w:id="21"/>
      </w:r>
      <w:r w:rsidR="00027FE8" w:rsidRPr="00F234EB">
        <w:rPr>
          <w:szCs w:val="20"/>
        </w:rPr>
        <w:t xml:space="preserve"> </w:t>
      </w:r>
    </w:p>
    <w:p w14:paraId="7C8BCC34" w14:textId="113ED429" w:rsidR="000503B6" w:rsidRPr="00F234EB" w:rsidRDefault="000503B6" w:rsidP="00C224D2">
      <w:pPr>
        <w:jc w:val="both"/>
        <w:rPr>
          <w:szCs w:val="20"/>
        </w:rPr>
      </w:pPr>
      <w:r w:rsidRPr="00F234EB">
        <w:rPr>
          <w:szCs w:val="20"/>
        </w:rPr>
        <w:t xml:space="preserve">Lautamiestoiminnasta säätävän federaatiolain 5 §:ssä esitetään ne aikarajat ja toimintatavat, joiden pohjalta tuomioistuinten on järjestettävä lautamieskokoonpano sekä lautamieskokoonpanon varajäsenet. Lisäksi siinä säädetään lautamiesehdokaslistoilla olevien lukumäärän määräytymisestä </w:t>
      </w:r>
      <w:r w:rsidR="007D671D" w:rsidRPr="00F234EB">
        <w:rPr>
          <w:szCs w:val="20"/>
        </w:rPr>
        <w:t>eri perustein pidettävissä</w:t>
      </w:r>
      <w:r w:rsidRPr="00F234EB">
        <w:rPr>
          <w:szCs w:val="20"/>
        </w:rPr>
        <w:t xml:space="preserve"> </w:t>
      </w:r>
      <w:r w:rsidR="007D671D" w:rsidRPr="00F234EB">
        <w:rPr>
          <w:szCs w:val="20"/>
        </w:rPr>
        <w:t>oikeuden</w:t>
      </w:r>
      <w:r w:rsidRPr="00F234EB">
        <w:rPr>
          <w:szCs w:val="20"/>
        </w:rPr>
        <w:t>istunnoissa. Laissa todetaan, että mikäli tuomioistuimen tiety</w:t>
      </w:r>
      <w:r w:rsidR="008D4133" w:rsidRPr="00F234EB">
        <w:rPr>
          <w:szCs w:val="20"/>
        </w:rPr>
        <w:t xml:space="preserve">n </w:t>
      </w:r>
      <w:r w:rsidRPr="00F234EB">
        <w:rPr>
          <w:szCs w:val="20"/>
        </w:rPr>
        <w:t>maantieteellise</w:t>
      </w:r>
      <w:r w:rsidR="008D4133" w:rsidRPr="00F234EB">
        <w:rPr>
          <w:szCs w:val="20"/>
        </w:rPr>
        <w:t>n</w:t>
      </w:r>
      <w:r w:rsidRPr="00F234EB">
        <w:rPr>
          <w:szCs w:val="20"/>
        </w:rPr>
        <w:t xml:space="preserve"> toimialuee</w:t>
      </w:r>
      <w:r w:rsidR="008D4133" w:rsidRPr="00F234EB">
        <w:rPr>
          <w:szCs w:val="20"/>
        </w:rPr>
        <w:t>n</w:t>
      </w:r>
      <w:r w:rsidRPr="00F234EB">
        <w:rPr>
          <w:szCs w:val="20"/>
        </w:rPr>
        <w:t xml:space="preserve"> lautamiesehdokaslista on riittämätön, niin alueita voidaan yhdistää lautamiesvalintaprosessin osalta.</w:t>
      </w:r>
      <w:r w:rsidRPr="00F234EB">
        <w:rPr>
          <w:rStyle w:val="Alaviitteenviite"/>
          <w:szCs w:val="20"/>
        </w:rPr>
        <w:footnoteReference w:id="22"/>
      </w:r>
      <w:r w:rsidR="001C66B0" w:rsidRPr="00F234EB">
        <w:rPr>
          <w:szCs w:val="20"/>
        </w:rPr>
        <w:t xml:space="preserve"> Lisäksi federaatiotasolla merkittävissä kaupungeissa, Moskovassa, Pietarissa ja Krimin laittomalla alueliitoksella sijaitsevassa Sevastopolissa, lautamiesehdokaslistan laatimiseen on laissa esitetty tiettyjä eroavaisuuksia, esimerkiksi vastuu ehdokaslistan laatimisesta voidaan hajauttaa kaupunginhallinnon sisällä toimeenpanosta vastaaville viranomaisille (5.1 §).</w:t>
      </w:r>
      <w:r w:rsidR="001C66B0" w:rsidRPr="00F234EB">
        <w:rPr>
          <w:rStyle w:val="Alaviitteenviite"/>
          <w:szCs w:val="20"/>
        </w:rPr>
        <w:footnoteReference w:id="23"/>
      </w:r>
    </w:p>
    <w:p w14:paraId="272411EB" w14:textId="633901C7" w:rsidR="002D4379" w:rsidRPr="00F234EB" w:rsidRDefault="00027FE8" w:rsidP="00C224D2">
      <w:pPr>
        <w:jc w:val="both"/>
        <w:rPr>
          <w:szCs w:val="20"/>
        </w:rPr>
      </w:pPr>
      <w:r w:rsidRPr="00F234EB">
        <w:rPr>
          <w:szCs w:val="20"/>
        </w:rPr>
        <w:t xml:space="preserve">Lautamiesehdokaslistalle ja lautamiesehdokkaiden varalistalle päätyneitä kansalaisia tiedotetaan valinnasta, minkä jälkeen kansalaisella on 2 viikkoa aikaa tutustua tiedotteessa esitettyihin ehtoihin. </w:t>
      </w:r>
      <w:r w:rsidR="000503B6" w:rsidRPr="00F234EB">
        <w:rPr>
          <w:szCs w:val="20"/>
        </w:rPr>
        <w:t xml:space="preserve">Lautamies- ja lautamiesehdokasjärjestelmän toimintaa säätelevän federaatiolain 5 §:n mom. 11 todetaan, että kansalaisella on oikeus kääntyä vastuussa olevan viranomaisen puoleen, mikäli hänet on perusteettomasti lisätty lautamiesehdokaslistalle, tai mikäli kansalainen haluaa </w:t>
      </w:r>
      <w:r w:rsidR="008D4133" w:rsidRPr="00F234EB">
        <w:rPr>
          <w:szCs w:val="20"/>
        </w:rPr>
        <w:t xml:space="preserve">laissa mainituin perustelluin syin </w:t>
      </w:r>
      <w:r w:rsidR="000503B6" w:rsidRPr="00F234EB">
        <w:rPr>
          <w:szCs w:val="20"/>
        </w:rPr>
        <w:t>pois listalta, tai jos hän haluaa korjata ehdokaslistalla esitettyjä henkilötietoja.</w:t>
      </w:r>
      <w:r w:rsidRPr="00F234EB">
        <w:rPr>
          <w:szCs w:val="20"/>
        </w:rPr>
        <w:t xml:space="preserve"> Lain mukaisesti toimitetut kirjalliset hakemukset ratkaistaan viiden päivän sisällä. Päätöksistä voi valittaa hallintolaissa määrätyllä tavalla. Vastuuviranomaisten on tarkastettava lautamiesehdokaslista vähintään vuosittain ja poistaa niiltä kansalaiset, jotka ovat menettäneet oikeutensa toimia lautamiehenä sekä lisätä ne henkilöt, jotka ovat tullee listalle valituksi. Lautamiesehdokaslistalla ja lautamiesehdokkaiden varalistalla olevien henkilöiden etu-, suku- ja isännimi julkaistaan alueellisissa joukkotiedotusvälineissä.</w:t>
      </w:r>
      <w:r w:rsidR="000503B6" w:rsidRPr="00F234EB">
        <w:rPr>
          <w:rStyle w:val="Alaviitteenviite"/>
          <w:szCs w:val="20"/>
        </w:rPr>
        <w:footnoteReference w:id="24"/>
      </w:r>
    </w:p>
    <w:p w14:paraId="4E7CF5AF" w14:textId="1E77D2E3" w:rsidR="00910710" w:rsidRPr="00F234EB" w:rsidRDefault="00B11CBB" w:rsidP="00C224D2">
      <w:pPr>
        <w:jc w:val="both"/>
        <w:rPr>
          <w:szCs w:val="20"/>
        </w:rPr>
      </w:pPr>
      <w:r w:rsidRPr="00F234EB">
        <w:rPr>
          <w:szCs w:val="20"/>
        </w:rPr>
        <w:t>Esimerkiksi Ufan sähköinen kaupunkilehti esittelee kesäkuussa 2019 tekemässään julkaisussa lautamiesehdokaslistalle ja varaehdokaslistalle vuosille 2019–2023 valitut henkilöt. Varsinaisella ehdokaslistalla on 350 henkilöä ja varaehdokaslistalla 80. Valittujen henkilöiden nimitiedot, sukupuoli, syntymäaika ja tarkat osoitetiedot ovat listalla näkyvissä. Lautamiesehdokkaat ja varaehdokkaat ovat käytettävissä keskisen federaatiopiiritason sotatuomioistuimissa ja varuskuntatuomioistuimessa Baškortostanin tasavallan alueella.</w:t>
      </w:r>
      <w:r w:rsidRPr="00F234EB">
        <w:rPr>
          <w:rStyle w:val="Alaviitteenviite"/>
          <w:szCs w:val="20"/>
        </w:rPr>
        <w:footnoteReference w:id="25"/>
      </w:r>
      <w:r w:rsidRPr="00F234EB">
        <w:rPr>
          <w:szCs w:val="20"/>
        </w:rPr>
        <w:t xml:space="preserve"> </w:t>
      </w:r>
      <w:r w:rsidR="00845219" w:rsidRPr="00F234EB">
        <w:rPr>
          <w:szCs w:val="20"/>
        </w:rPr>
        <w:t>Moskovan alueella sijaitsevan Kotelnikin hallinnon sivuilla on julkaistu lista vuosille 2022–2025 Reutovskin varus</w:t>
      </w:r>
      <w:r w:rsidR="008D4133" w:rsidRPr="00F234EB">
        <w:rPr>
          <w:szCs w:val="20"/>
        </w:rPr>
        <w:t>kunta</w:t>
      </w:r>
      <w:r w:rsidR="00845219" w:rsidRPr="00F234EB">
        <w:rPr>
          <w:szCs w:val="20"/>
        </w:rPr>
        <w:t xml:space="preserve">tuomioistuimen istuntoihin käytettävistä lautamiesehdokkaista. Listalla </w:t>
      </w:r>
      <w:r w:rsidR="00910710" w:rsidRPr="00F234EB">
        <w:rPr>
          <w:szCs w:val="20"/>
        </w:rPr>
        <w:t xml:space="preserve">on 260 henkilöä ja heistä </w:t>
      </w:r>
      <w:r w:rsidR="00845219" w:rsidRPr="00F234EB">
        <w:rPr>
          <w:szCs w:val="20"/>
        </w:rPr>
        <w:t>mainitaan ainoastaan nimitiedot.</w:t>
      </w:r>
      <w:r w:rsidR="00845219" w:rsidRPr="00F234EB">
        <w:rPr>
          <w:rStyle w:val="Alaviitteenviite"/>
          <w:szCs w:val="20"/>
          <w:lang w:val="ru-RU"/>
        </w:rPr>
        <w:footnoteReference w:id="26"/>
      </w:r>
      <w:r w:rsidR="00910710" w:rsidRPr="00F234EB">
        <w:rPr>
          <w:szCs w:val="20"/>
        </w:rPr>
        <w:t xml:space="preserve"> Krimin laittoman alueliitoksen hallinnon sivustolla on julkaistu vuosille 2022–2026 lautamiesehdokaslista ja varajäsenlista. Lautamiesehdokaslistalla on 2 000 ja varajäsenlistalla 283 henkilöä. Listoilla mainitaan valittujen nimitiedot.</w:t>
      </w:r>
      <w:r w:rsidR="00910710" w:rsidRPr="00F234EB">
        <w:rPr>
          <w:rStyle w:val="Alaviitteenviite"/>
          <w:szCs w:val="20"/>
        </w:rPr>
        <w:footnoteReference w:id="27"/>
      </w:r>
      <w:r w:rsidR="00910710" w:rsidRPr="00F234EB">
        <w:rPr>
          <w:szCs w:val="20"/>
        </w:rPr>
        <w:t xml:space="preserve"> </w:t>
      </w:r>
    </w:p>
    <w:p w14:paraId="17DFEFFA" w14:textId="239994CC" w:rsidR="002E6843" w:rsidRPr="00F234EB" w:rsidRDefault="00D342BF" w:rsidP="00C224D2">
      <w:pPr>
        <w:jc w:val="both"/>
        <w:rPr>
          <w:szCs w:val="20"/>
        </w:rPr>
      </w:pPr>
      <w:r w:rsidRPr="00F234EB">
        <w:rPr>
          <w:szCs w:val="20"/>
        </w:rPr>
        <w:t xml:space="preserve">Ennen varsinaisen lautamiestoimen alkamista kansalaisen tulee vastaanottaa kaksi kirjettä. Ensimmäisessä </w:t>
      </w:r>
      <w:r w:rsidR="002E6843" w:rsidRPr="00F234EB">
        <w:rPr>
          <w:szCs w:val="20"/>
        </w:rPr>
        <w:t xml:space="preserve">kirjeessä </w:t>
      </w:r>
      <w:r w:rsidRPr="00F234EB">
        <w:rPr>
          <w:szCs w:val="20"/>
        </w:rPr>
        <w:t>henkilöä tiedotetaan hänen valinnastaan lautamiesehdokaslistalle, ja toisessa tuomioistuin kutsuu ehdokaslistalla olevan henkilön virallisesti istuntoonsa lautamieheksi. Kirjeisiin ei vaadita vastausta. Tinkoff</w:t>
      </w:r>
      <w:r w:rsidR="00EC1484" w:rsidRPr="00F234EB">
        <w:rPr>
          <w:szCs w:val="20"/>
        </w:rPr>
        <w:t xml:space="preserve"> Journal </w:t>
      </w:r>
      <w:r w:rsidRPr="00F234EB">
        <w:rPr>
          <w:szCs w:val="20"/>
        </w:rPr>
        <w:t>-sivustolla esitetään malli</w:t>
      </w:r>
      <w:r w:rsidR="005F46CF" w:rsidRPr="00F234EB">
        <w:rPr>
          <w:szCs w:val="20"/>
        </w:rPr>
        <w:t>asiakirja</w:t>
      </w:r>
      <w:r w:rsidRPr="00F234EB">
        <w:rPr>
          <w:szCs w:val="20"/>
        </w:rPr>
        <w:t xml:space="preserve"> lautamies</w:t>
      </w:r>
      <w:r w:rsidR="007B773C" w:rsidRPr="00F234EB">
        <w:rPr>
          <w:szCs w:val="20"/>
        </w:rPr>
        <w:t>ehdokas</w:t>
      </w:r>
      <w:r w:rsidRPr="00F234EB">
        <w:rPr>
          <w:szCs w:val="20"/>
        </w:rPr>
        <w:t xml:space="preserve">listalle valitulle henkilölle toimitettavasta tiedotteesta sekä tuomioistuimen </w:t>
      </w:r>
      <w:r w:rsidR="00C07B7C" w:rsidRPr="00F234EB">
        <w:rPr>
          <w:szCs w:val="20"/>
        </w:rPr>
        <w:lastRenderedPageBreak/>
        <w:t xml:space="preserve">varsinaisesta </w:t>
      </w:r>
      <w:r w:rsidRPr="00F234EB">
        <w:rPr>
          <w:szCs w:val="20"/>
        </w:rPr>
        <w:t xml:space="preserve">kutsusta. Tiedotteen ja kutsun ulkoasu </w:t>
      </w:r>
      <w:r w:rsidR="00C07B7C" w:rsidRPr="00F234EB">
        <w:rPr>
          <w:szCs w:val="20"/>
        </w:rPr>
        <w:t>tai</w:t>
      </w:r>
      <w:r w:rsidRPr="00F234EB">
        <w:rPr>
          <w:szCs w:val="20"/>
        </w:rPr>
        <w:t xml:space="preserve"> muotoilu eivät ole standardisoituja. </w:t>
      </w:r>
      <w:r w:rsidR="006462B1" w:rsidRPr="00F234EB">
        <w:rPr>
          <w:szCs w:val="20"/>
        </w:rPr>
        <w:t>M</w:t>
      </w:r>
      <w:r w:rsidR="002E6843" w:rsidRPr="00F234EB">
        <w:rPr>
          <w:szCs w:val="20"/>
        </w:rPr>
        <w:t>alli</w:t>
      </w:r>
      <w:r w:rsidR="006462B1" w:rsidRPr="00F234EB">
        <w:rPr>
          <w:szCs w:val="20"/>
        </w:rPr>
        <w:t>asiakirjassa</w:t>
      </w:r>
      <w:r w:rsidR="002E6843" w:rsidRPr="00F234EB">
        <w:rPr>
          <w:szCs w:val="20"/>
        </w:rPr>
        <w:t xml:space="preserve"> </w:t>
      </w:r>
      <w:r w:rsidR="00C07B7C" w:rsidRPr="00F234EB">
        <w:rPr>
          <w:szCs w:val="20"/>
        </w:rPr>
        <w:t>ilmoitetaan</w:t>
      </w:r>
      <w:r w:rsidR="002E6843" w:rsidRPr="00F234EB">
        <w:rPr>
          <w:szCs w:val="20"/>
        </w:rPr>
        <w:t xml:space="preserve">, että lautamiehenä toimiminen on kansalaisvelvollisuus ja yhteiskunnan hyväksi tehty kunnia-asia. </w:t>
      </w:r>
      <w:r w:rsidR="008D4133" w:rsidRPr="00F234EB">
        <w:rPr>
          <w:szCs w:val="20"/>
        </w:rPr>
        <w:t>Kansalaiselle ensin saapuvassa t</w:t>
      </w:r>
      <w:r w:rsidR="002E6843" w:rsidRPr="00F234EB">
        <w:rPr>
          <w:szCs w:val="20"/>
        </w:rPr>
        <w:t xml:space="preserve">iedotteessa saajaa ohjeistetaan ilmoittamaan kirjallisesti, mikäli hän on estynyt toimimaan lautamiehenä. </w:t>
      </w:r>
      <w:r w:rsidR="008D4133" w:rsidRPr="00F234EB">
        <w:rPr>
          <w:szCs w:val="20"/>
        </w:rPr>
        <w:t>Järjestyksessään toisessa, v</w:t>
      </w:r>
      <w:r w:rsidR="002E6843" w:rsidRPr="00F234EB">
        <w:rPr>
          <w:szCs w:val="20"/>
        </w:rPr>
        <w:t xml:space="preserve">arsinaisessa tuomioistuimen kutsussa saapua tiettyyn istuntoon </w:t>
      </w:r>
      <w:r w:rsidR="00C07B7C" w:rsidRPr="00F234EB">
        <w:rPr>
          <w:szCs w:val="20"/>
        </w:rPr>
        <w:t xml:space="preserve">sen </w:t>
      </w:r>
      <w:r w:rsidR="002E6843" w:rsidRPr="00F234EB">
        <w:rPr>
          <w:szCs w:val="20"/>
        </w:rPr>
        <w:t xml:space="preserve">saajaa ohjeistetaan ilmoittamaan välittömästi puhelimitse, mikäli hänellä on perusteltu syy olla saapumatta kutsussa esitettyyn oikeudenistuntoon. </w:t>
      </w:r>
      <w:r w:rsidR="00C07B7C" w:rsidRPr="00F234EB">
        <w:rPr>
          <w:szCs w:val="20"/>
        </w:rPr>
        <w:t>T</w:t>
      </w:r>
      <w:r w:rsidRPr="00F234EB">
        <w:rPr>
          <w:szCs w:val="20"/>
        </w:rPr>
        <w:t>iedottee</w:t>
      </w:r>
      <w:r w:rsidR="00C07B7C" w:rsidRPr="00F234EB">
        <w:rPr>
          <w:szCs w:val="20"/>
        </w:rPr>
        <w:t xml:space="preserve">na saapuvan ensimmäisen yhteydenoton </w:t>
      </w:r>
      <w:r w:rsidRPr="00F234EB">
        <w:rPr>
          <w:szCs w:val="20"/>
        </w:rPr>
        <w:t>saaminen ei automaattisesti</w:t>
      </w:r>
      <w:r w:rsidR="002E6843" w:rsidRPr="00F234EB">
        <w:rPr>
          <w:szCs w:val="20"/>
        </w:rPr>
        <w:t xml:space="preserve"> tarkoita</w:t>
      </w:r>
      <w:r w:rsidRPr="00F234EB">
        <w:rPr>
          <w:szCs w:val="20"/>
        </w:rPr>
        <w:t>, että henkilö kutsutaan lautamieheksi, vaan että häntä voidaan</w:t>
      </w:r>
      <w:r w:rsidR="00C07B7C" w:rsidRPr="00F234EB">
        <w:rPr>
          <w:szCs w:val="20"/>
        </w:rPr>
        <w:t xml:space="preserve"> tarvittaessa</w:t>
      </w:r>
      <w:r w:rsidRPr="00F234EB">
        <w:rPr>
          <w:szCs w:val="20"/>
        </w:rPr>
        <w:t xml:space="preserve"> harkita lautamiehen tehtävään.</w:t>
      </w:r>
      <w:r w:rsidR="007B773C" w:rsidRPr="00F234EB">
        <w:rPr>
          <w:rStyle w:val="Alaviitteenviite"/>
          <w:szCs w:val="20"/>
        </w:rPr>
        <w:footnoteReference w:id="28"/>
      </w:r>
      <w:r w:rsidRPr="00F234EB">
        <w:rPr>
          <w:szCs w:val="20"/>
        </w:rPr>
        <w:t xml:space="preserve"> </w:t>
      </w:r>
    </w:p>
    <w:p w14:paraId="1695729B" w14:textId="0B444155" w:rsidR="002450D9" w:rsidRPr="00F234EB" w:rsidRDefault="00881F2D" w:rsidP="00C224D2">
      <w:pPr>
        <w:jc w:val="both"/>
        <w:rPr>
          <w:szCs w:val="20"/>
        </w:rPr>
      </w:pPr>
      <w:r w:rsidRPr="00F234EB">
        <w:rPr>
          <w:szCs w:val="20"/>
        </w:rPr>
        <w:t>Maaliskuussa 2020 Pravo.ru-sivuston tekemässä julkaisussa tuomarit ja juristit toteavat, että lautamiesjärjestelmä vaatisi muutoksia, ja että tällä hetkellä lautamieskäytännön yksi suurimmista haasteista on saada lautamiehiä oikeusistuntoihin lautamiesehdokkaille lähetetyistä kutsuista huolimatta. Tuomioistuin saattaa kutsua 300 ehdokasta ja paikalle saapuu 20. Kansalaisilla on eri syitä olla saapumatta, mutta yksi keskeisin syy on oikeuskäsittelyjen pitkät käsittelyajat, sillä lautamiesten on osallistuttava tapauksen käsittelyn jokaiseen istuntoon.</w:t>
      </w:r>
      <w:r w:rsidRPr="00F234EB">
        <w:rPr>
          <w:rStyle w:val="Alaviitteenviite"/>
          <w:szCs w:val="20"/>
        </w:rPr>
        <w:footnoteReference w:id="29"/>
      </w:r>
      <w:r w:rsidR="002D4379" w:rsidRPr="00F234EB">
        <w:rPr>
          <w:szCs w:val="20"/>
        </w:rPr>
        <w:t xml:space="preserve"> </w:t>
      </w:r>
      <w:r w:rsidR="00D342BF" w:rsidRPr="00F234EB">
        <w:rPr>
          <w:szCs w:val="20"/>
        </w:rPr>
        <w:t>Laissa ei määritellä kuinka monelle lautamies</w:t>
      </w:r>
      <w:r w:rsidR="005F46CF" w:rsidRPr="00F234EB">
        <w:rPr>
          <w:szCs w:val="20"/>
        </w:rPr>
        <w:t>ehdokas</w:t>
      </w:r>
      <w:r w:rsidR="00D342BF" w:rsidRPr="00F234EB">
        <w:rPr>
          <w:szCs w:val="20"/>
        </w:rPr>
        <w:t xml:space="preserve">listalla olevalle henkilölle kutsu saapua oikeudenkäyntiin lautamieheksi lähetetään, vaan </w:t>
      </w:r>
      <w:r w:rsidR="002E6843" w:rsidRPr="00F234EB">
        <w:rPr>
          <w:szCs w:val="20"/>
        </w:rPr>
        <w:t>asia</w:t>
      </w:r>
      <w:r w:rsidR="00D342BF" w:rsidRPr="00F234EB">
        <w:rPr>
          <w:szCs w:val="20"/>
        </w:rPr>
        <w:t xml:space="preserve"> on tuomioistuimen päätettävissä. Yleisesti ottaen esimerkiksi kansallisina juhlapäivinä järjestettäviin oikeudenistuntoihin on hankalampi saada kokoon tarvittava määrä lautamiehiä. Mikäli tuomioistuin ei saa kokoon tarvittavaa määrää lautamiehiä, se lähettää kutsuja aina vaan uudelleen ja uudelleen, kunnes </w:t>
      </w:r>
      <w:r w:rsidR="00BD6FB6" w:rsidRPr="00F234EB">
        <w:rPr>
          <w:szCs w:val="20"/>
        </w:rPr>
        <w:t xml:space="preserve">riittävä </w:t>
      </w:r>
      <w:r w:rsidR="00D342BF" w:rsidRPr="00F234EB">
        <w:rPr>
          <w:szCs w:val="20"/>
        </w:rPr>
        <w:t>lautamieskollegio saadaan kokoon.</w:t>
      </w:r>
      <w:r w:rsidR="007B773C" w:rsidRPr="00F234EB">
        <w:rPr>
          <w:rStyle w:val="Alaviitteenviite"/>
          <w:szCs w:val="20"/>
        </w:rPr>
        <w:footnoteReference w:id="30"/>
      </w:r>
      <w:r w:rsidR="00D342BF" w:rsidRPr="00F234EB">
        <w:rPr>
          <w:szCs w:val="20"/>
        </w:rPr>
        <w:t xml:space="preserve"> </w:t>
      </w:r>
    </w:p>
    <w:p w14:paraId="018F0612" w14:textId="66E895A9" w:rsidR="007D671D" w:rsidRPr="00F234EB" w:rsidRDefault="007D671D" w:rsidP="00C224D2">
      <w:pPr>
        <w:jc w:val="both"/>
        <w:rPr>
          <w:szCs w:val="20"/>
        </w:rPr>
      </w:pPr>
      <w:r w:rsidRPr="00F234EB">
        <w:rPr>
          <w:szCs w:val="20"/>
        </w:rPr>
        <w:t xml:space="preserve">Lain mukaan kansalainen voidaan kutsua lautamieheksi kerran vuodessa, yhteensä 10 työpäivän ajaksi. Päivät voidaan jakaa ajallisesti eri ajankohtiin esimerkiksi eri kuukausille. Mikäli rikosoikeudenkäynti vaatii, voi lautamiehen työ kestää yli 10 työpäivää, kuten esimerkiksi oppositiopoliitikko Boris </w:t>
      </w:r>
      <w:proofErr w:type="spellStart"/>
      <w:r w:rsidRPr="00F234EB">
        <w:rPr>
          <w:szCs w:val="20"/>
        </w:rPr>
        <w:t>Nemtsovin</w:t>
      </w:r>
      <w:proofErr w:type="spellEnd"/>
      <w:r w:rsidRPr="00F234EB">
        <w:rPr>
          <w:szCs w:val="20"/>
        </w:rPr>
        <w:t xml:space="preserve"> surmaa käsittelevässä, yhteensä 10 kuukautta kestäneessä oikeudenkäynnissä kävi. Lautamiehet osallistuivat yhteensä 82 istuntoon.</w:t>
      </w:r>
      <w:r w:rsidRPr="00F234EB">
        <w:rPr>
          <w:rStyle w:val="Alaviitteenviite"/>
          <w:szCs w:val="20"/>
        </w:rPr>
        <w:footnoteReference w:id="31"/>
      </w:r>
    </w:p>
    <w:p w14:paraId="7AF7259D" w14:textId="2EB2504E" w:rsidR="006B48A2" w:rsidRPr="00F234EB" w:rsidRDefault="008635E5" w:rsidP="00C224D2">
      <w:pPr>
        <w:jc w:val="both"/>
        <w:rPr>
          <w:szCs w:val="20"/>
        </w:rPr>
      </w:pPr>
      <w:r w:rsidRPr="00F234EB">
        <w:rPr>
          <w:szCs w:val="20"/>
        </w:rPr>
        <w:t xml:space="preserve">Käytetyssä lähdeaineistossa ei ole mainintoja lautamiesehdokaslistalta poistetuista henkilöistä tai heihin listalta poistamisen jälkeen mahdollisesti kohdistuneesta uhasta. </w:t>
      </w:r>
    </w:p>
    <w:p w14:paraId="5FDE57B2" w14:textId="2E0738C1" w:rsidR="008B1C3B" w:rsidRPr="00F234EB" w:rsidRDefault="008B1C3B" w:rsidP="00C224D2">
      <w:pPr>
        <w:jc w:val="both"/>
        <w:rPr>
          <w:szCs w:val="20"/>
        </w:rPr>
      </w:pPr>
    </w:p>
    <w:p w14:paraId="0A8AA99C" w14:textId="4857A111" w:rsidR="00BA55F7" w:rsidRPr="00F234EB" w:rsidRDefault="00BA55F7" w:rsidP="00C224D2">
      <w:pPr>
        <w:rPr>
          <w:b/>
          <w:szCs w:val="20"/>
        </w:rPr>
      </w:pPr>
      <w:r w:rsidRPr="00F234EB">
        <w:rPr>
          <w:b/>
          <w:szCs w:val="20"/>
        </w:rPr>
        <w:t xml:space="preserve">3. </w:t>
      </w:r>
      <w:r w:rsidR="0066079C" w:rsidRPr="00F234EB">
        <w:rPr>
          <w:b/>
          <w:szCs w:val="20"/>
        </w:rPr>
        <w:t>Onko lautamieheksi valitulla henkilöllä mahdollisuutta</w:t>
      </w:r>
      <w:r w:rsidRPr="00F234EB">
        <w:rPr>
          <w:b/>
          <w:szCs w:val="20"/>
        </w:rPr>
        <w:t xml:space="preserve"> kieltäytyä</w:t>
      </w:r>
      <w:r w:rsidR="0066079C" w:rsidRPr="00F234EB">
        <w:rPr>
          <w:b/>
          <w:szCs w:val="20"/>
        </w:rPr>
        <w:t xml:space="preserve"> tehtävästä</w:t>
      </w:r>
      <w:r w:rsidRPr="00F234EB">
        <w:rPr>
          <w:b/>
          <w:szCs w:val="20"/>
        </w:rPr>
        <w:t>?</w:t>
      </w:r>
      <w:r w:rsidR="0066079C" w:rsidRPr="00F234EB">
        <w:rPr>
          <w:b/>
          <w:szCs w:val="20"/>
        </w:rPr>
        <w:t xml:space="preserve"> Millaisia rikosoikeudellisia tai hallinnollisia seuraamuksia kieltäytymisestä voi seurata?</w:t>
      </w:r>
    </w:p>
    <w:p w14:paraId="2F365172" w14:textId="736181C9" w:rsidR="008D1FEE" w:rsidRPr="00F234EB" w:rsidRDefault="00347D55" w:rsidP="00C224D2">
      <w:pPr>
        <w:jc w:val="both"/>
        <w:rPr>
          <w:szCs w:val="20"/>
        </w:rPr>
      </w:pPr>
      <w:r w:rsidRPr="00F234EB">
        <w:rPr>
          <w:szCs w:val="20"/>
        </w:rPr>
        <w:t>Lautamiehenä ei voi toimia</w:t>
      </w:r>
      <w:r w:rsidR="00C07B7C" w:rsidRPr="00F234EB">
        <w:rPr>
          <w:szCs w:val="20"/>
        </w:rPr>
        <w:t xml:space="preserve"> </w:t>
      </w:r>
      <w:r w:rsidRPr="00F234EB">
        <w:rPr>
          <w:szCs w:val="20"/>
        </w:rPr>
        <w:t>alle 25 vuotias</w:t>
      </w:r>
      <w:r w:rsidR="00C07B7C" w:rsidRPr="00F234EB">
        <w:rPr>
          <w:szCs w:val="20"/>
        </w:rPr>
        <w:t xml:space="preserve">, </w:t>
      </w:r>
      <w:r w:rsidRPr="00F234EB">
        <w:rPr>
          <w:szCs w:val="20"/>
        </w:rPr>
        <w:t>selvittämättömiä rikosrekisterimerkintöjä omaava</w:t>
      </w:r>
      <w:r w:rsidR="00C07B7C" w:rsidRPr="00F234EB">
        <w:rPr>
          <w:szCs w:val="20"/>
        </w:rPr>
        <w:t xml:space="preserve">, </w:t>
      </w:r>
      <w:r w:rsidRPr="00F234EB">
        <w:rPr>
          <w:szCs w:val="20"/>
        </w:rPr>
        <w:t>toimintakyvytön tai päihderiippuvuushoitolassa tai neuropsykologisessa hoitolaitoksessa oleva</w:t>
      </w:r>
      <w:r w:rsidR="00C07B7C" w:rsidRPr="00F234EB">
        <w:rPr>
          <w:szCs w:val="20"/>
        </w:rPr>
        <w:t xml:space="preserve">, </w:t>
      </w:r>
      <w:r w:rsidRPr="00F234EB">
        <w:rPr>
          <w:szCs w:val="20"/>
        </w:rPr>
        <w:t xml:space="preserve">rikosasiassa syytettynä oleva </w:t>
      </w:r>
      <w:r w:rsidR="00C07B7C" w:rsidRPr="00F234EB">
        <w:rPr>
          <w:szCs w:val="20"/>
        </w:rPr>
        <w:t xml:space="preserve">eikä </w:t>
      </w:r>
      <w:r w:rsidRPr="00F234EB">
        <w:rPr>
          <w:szCs w:val="20"/>
        </w:rPr>
        <w:t>venäjän kieltä osaamaton henkilö.</w:t>
      </w:r>
      <w:r w:rsidR="002E6843" w:rsidRPr="00F234EB">
        <w:rPr>
          <w:rStyle w:val="Alaviitteenviite"/>
          <w:szCs w:val="20"/>
        </w:rPr>
        <w:footnoteReference w:id="32"/>
      </w:r>
      <w:r w:rsidR="00FF0CF1" w:rsidRPr="00F234EB">
        <w:rPr>
          <w:szCs w:val="20"/>
        </w:rPr>
        <w:t xml:space="preserve"> Rikosasioiden oikeudenkäyntiprosessia säätelevän lain mukaan oikeuskäsittelyyn osallistuvalla lautamiehellä </w:t>
      </w:r>
      <w:r w:rsidR="004A45FD" w:rsidRPr="00F234EB">
        <w:rPr>
          <w:szCs w:val="20"/>
        </w:rPr>
        <w:t>on oikeus esittää syy mahdolliselle esteelle lautamiehen velvollisuuksien hoitamiseen ja ilmoittaa tehtävästä luopumisesta</w:t>
      </w:r>
      <w:r w:rsidR="004A45FD" w:rsidRPr="00F234EB">
        <w:rPr>
          <w:szCs w:val="20"/>
        </w:rPr>
        <w:t xml:space="preserve"> </w:t>
      </w:r>
      <w:r w:rsidR="00FF0CF1" w:rsidRPr="00F234EB">
        <w:rPr>
          <w:szCs w:val="20"/>
        </w:rPr>
        <w:t>(328 §:n mom. 4).</w:t>
      </w:r>
      <w:r w:rsidR="00FF0CF1" w:rsidRPr="00F234EB">
        <w:rPr>
          <w:rStyle w:val="Alaviitteenviite"/>
          <w:szCs w:val="20"/>
        </w:rPr>
        <w:footnoteReference w:id="33"/>
      </w:r>
    </w:p>
    <w:p w14:paraId="2188B752" w14:textId="2902D0BB" w:rsidR="00347D55" w:rsidRPr="00F234EB" w:rsidRDefault="00FA004E" w:rsidP="00C224D2">
      <w:pPr>
        <w:jc w:val="both"/>
        <w:rPr>
          <w:szCs w:val="20"/>
        </w:rPr>
      </w:pPr>
      <w:r w:rsidRPr="00F234EB">
        <w:rPr>
          <w:szCs w:val="20"/>
        </w:rPr>
        <w:t>Eri sivustoilla aihetta kommentoivat juristit toteavat, että</w:t>
      </w:r>
      <w:r w:rsidR="00347D55" w:rsidRPr="00F234EB">
        <w:rPr>
          <w:szCs w:val="20"/>
        </w:rPr>
        <w:t xml:space="preserve"> lautamieheksi kutsuttu voi </w:t>
      </w:r>
      <w:r w:rsidR="004A45FD" w:rsidRPr="00F234EB">
        <w:rPr>
          <w:szCs w:val="20"/>
        </w:rPr>
        <w:t>ilmoittaa</w:t>
      </w:r>
      <w:r w:rsidR="00347D55" w:rsidRPr="00F234EB">
        <w:rPr>
          <w:szCs w:val="20"/>
        </w:rPr>
        <w:t xml:space="preserve"> itsensä</w:t>
      </w:r>
      <w:r w:rsidRPr="00F234EB">
        <w:rPr>
          <w:szCs w:val="20"/>
        </w:rPr>
        <w:t xml:space="preserve"> </w:t>
      </w:r>
      <w:r w:rsidR="004A45FD" w:rsidRPr="00F234EB">
        <w:rPr>
          <w:szCs w:val="20"/>
        </w:rPr>
        <w:t xml:space="preserve">esteelliseksi </w:t>
      </w:r>
      <w:r w:rsidRPr="00F234EB">
        <w:rPr>
          <w:szCs w:val="20"/>
        </w:rPr>
        <w:t>siinä vaiheessa</w:t>
      </w:r>
      <w:r w:rsidR="00347D55" w:rsidRPr="00F234EB">
        <w:rPr>
          <w:szCs w:val="20"/>
        </w:rPr>
        <w:t xml:space="preserve">, kun tuomioistuin on muodostamassa lautamieskollegiota. </w:t>
      </w:r>
      <w:r w:rsidRPr="00F234EB">
        <w:rPr>
          <w:szCs w:val="20"/>
        </w:rPr>
        <w:t xml:space="preserve">Tässä tilaisuudessa lautamieheksi kutsutuille kerrotaan prosessin kulku sekä kysytään mahdollisia esteitä lautamiehenä toimimiselle. </w:t>
      </w:r>
      <w:r w:rsidR="00347D55" w:rsidRPr="00F234EB">
        <w:rPr>
          <w:szCs w:val="20"/>
        </w:rPr>
        <w:t>Lautamieheksi valitun tulee ilmoittaa jääviytensä asia</w:t>
      </w:r>
      <w:r w:rsidR="008D1FEE" w:rsidRPr="00F234EB">
        <w:rPr>
          <w:szCs w:val="20"/>
        </w:rPr>
        <w:t>sta</w:t>
      </w:r>
      <w:r w:rsidR="00347D55" w:rsidRPr="00F234EB">
        <w:rPr>
          <w:szCs w:val="20"/>
        </w:rPr>
        <w:t xml:space="preserve"> </w:t>
      </w:r>
      <w:r w:rsidR="00347D55" w:rsidRPr="00F234EB">
        <w:rPr>
          <w:szCs w:val="20"/>
        </w:rPr>
        <w:lastRenderedPageBreak/>
        <w:t>vastaavalle tuomarille</w:t>
      </w:r>
      <w:r w:rsidR="00FF0CF1" w:rsidRPr="00F234EB">
        <w:rPr>
          <w:szCs w:val="20"/>
        </w:rPr>
        <w:t xml:space="preserve"> joko suullisesti tai kirjallisesti</w:t>
      </w:r>
      <w:r w:rsidR="00347D55" w:rsidRPr="00F234EB">
        <w:rPr>
          <w:szCs w:val="20"/>
        </w:rPr>
        <w:t>.</w:t>
      </w:r>
      <w:r w:rsidRPr="00F234EB">
        <w:rPr>
          <w:rStyle w:val="Alaviitteenviite"/>
          <w:szCs w:val="20"/>
        </w:rPr>
        <w:footnoteReference w:id="34"/>
      </w:r>
      <w:r w:rsidR="00347D55" w:rsidRPr="00F234EB">
        <w:rPr>
          <w:szCs w:val="20"/>
        </w:rPr>
        <w:t xml:space="preserve"> Rikosasi</w:t>
      </w:r>
      <w:r w:rsidR="008D1FEE" w:rsidRPr="00F234EB">
        <w:rPr>
          <w:szCs w:val="20"/>
        </w:rPr>
        <w:t>oiden</w:t>
      </w:r>
      <w:r w:rsidR="00347D55" w:rsidRPr="00F234EB">
        <w:rPr>
          <w:szCs w:val="20"/>
        </w:rPr>
        <w:t xml:space="preserve"> oikeudenkäyntiprosessia säätelevä</w:t>
      </w:r>
      <w:r w:rsidR="008D4133" w:rsidRPr="00F234EB">
        <w:rPr>
          <w:szCs w:val="20"/>
        </w:rPr>
        <w:t>ssä</w:t>
      </w:r>
      <w:r w:rsidR="00347D55" w:rsidRPr="00F234EB">
        <w:rPr>
          <w:szCs w:val="20"/>
        </w:rPr>
        <w:t xml:space="preserve"> lai</w:t>
      </w:r>
      <w:r w:rsidR="008D4133" w:rsidRPr="00F234EB">
        <w:rPr>
          <w:szCs w:val="20"/>
        </w:rPr>
        <w:t>ssa</w:t>
      </w:r>
      <w:r w:rsidR="00FF0CF1" w:rsidRPr="00F234EB">
        <w:rPr>
          <w:szCs w:val="20"/>
        </w:rPr>
        <w:t xml:space="preserve"> (326 §:n mom. 7)</w:t>
      </w:r>
      <w:r w:rsidR="00347D55" w:rsidRPr="00F234EB">
        <w:rPr>
          <w:szCs w:val="20"/>
        </w:rPr>
        <w:t xml:space="preserve"> </w:t>
      </w:r>
      <w:r w:rsidR="008D4133" w:rsidRPr="00F234EB">
        <w:rPr>
          <w:szCs w:val="20"/>
        </w:rPr>
        <w:t xml:space="preserve">todetaan, että asiasta </w:t>
      </w:r>
      <w:r w:rsidR="00347D55" w:rsidRPr="00F234EB">
        <w:rPr>
          <w:szCs w:val="20"/>
        </w:rPr>
        <w:t>vastaava</w:t>
      </w:r>
      <w:r w:rsidR="004A45FD" w:rsidRPr="00F234EB">
        <w:rPr>
          <w:szCs w:val="20"/>
        </w:rPr>
        <w:t>lla</w:t>
      </w:r>
      <w:r w:rsidR="00347D55" w:rsidRPr="00F234EB">
        <w:rPr>
          <w:szCs w:val="20"/>
        </w:rPr>
        <w:t xml:space="preserve"> tuomari</w:t>
      </w:r>
      <w:r w:rsidR="004A45FD" w:rsidRPr="00F234EB">
        <w:rPr>
          <w:szCs w:val="20"/>
        </w:rPr>
        <w:t>lla on oikeus</w:t>
      </w:r>
      <w:r w:rsidR="00347D55" w:rsidRPr="00F234EB">
        <w:rPr>
          <w:szCs w:val="20"/>
        </w:rPr>
        <w:t xml:space="preserve"> jättää </w:t>
      </w:r>
      <w:r w:rsidR="008D4133" w:rsidRPr="00F234EB">
        <w:rPr>
          <w:szCs w:val="20"/>
        </w:rPr>
        <w:t>lautamies</w:t>
      </w:r>
      <w:r w:rsidR="002E6843" w:rsidRPr="00F234EB">
        <w:rPr>
          <w:szCs w:val="20"/>
        </w:rPr>
        <w:t>kokoonpanon</w:t>
      </w:r>
      <w:r w:rsidR="00347D55" w:rsidRPr="00F234EB">
        <w:rPr>
          <w:szCs w:val="20"/>
        </w:rPr>
        <w:t xml:space="preserve"> ulkopuolelle henkilö</w:t>
      </w:r>
      <w:r w:rsidR="008D1FEE" w:rsidRPr="00F234EB">
        <w:rPr>
          <w:szCs w:val="20"/>
        </w:rPr>
        <w:t>,</w:t>
      </w:r>
    </w:p>
    <w:p w14:paraId="14ED83E2" w14:textId="77777777" w:rsidR="00347D55" w:rsidRPr="00F234EB" w:rsidRDefault="00347D55" w:rsidP="00C224D2">
      <w:pPr>
        <w:pStyle w:val="Eivli"/>
        <w:ind w:left="720"/>
        <w:jc w:val="both"/>
        <w:rPr>
          <w:rFonts w:ascii="Century Gothic" w:hAnsi="Century Gothic"/>
          <w:sz w:val="20"/>
          <w:szCs w:val="20"/>
        </w:rPr>
      </w:pPr>
      <w:r w:rsidRPr="00F234EB">
        <w:rPr>
          <w:rFonts w:ascii="Century Gothic" w:hAnsi="Century Gothic"/>
          <w:sz w:val="20"/>
          <w:szCs w:val="20"/>
        </w:rPr>
        <w:t>- joka on yli 60-vuotias;</w:t>
      </w:r>
    </w:p>
    <w:p w14:paraId="76E92654" w14:textId="77777777" w:rsidR="00347D55" w:rsidRPr="00F234EB" w:rsidRDefault="00347D55" w:rsidP="00C224D2">
      <w:pPr>
        <w:pStyle w:val="Eivli"/>
        <w:ind w:left="720"/>
        <w:jc w:val="both"/>
        <w:rPr>
          <w:rFonts w:ascii="Century Gothic" w:hAnsi="Century Gothic"/>
          <w:sz w:val="20"/>
          <w:szCs w:val="20"/>
        </w:rPr>
      </w:pPr>
      <w:r w:rsidRPr="00F234EB">
        <w:rPr>
          <w:rFonts w:ascii="Century Gothic" w:hAnsi="Century Gothic"/>
          <w:sz w:val="20"/>
          <w:szCs w:val="20"/>
        </w:rPr>
        <w:t>- jolla on huollettavana alle 3-vuotias lapsi;</w:t>
      </w:r>
    </w:p>
    <w:p w14:paraId="69704B51" w14:textId="77777777" w:rsidR="00347D55" w:rsidRPr="00F234EB" w:rsidRDefault="00347D55" w:rsidP="00C224D2">
      <w:pPr>
        <w:pStyle w:val="Eivli"/>
        <w:ind w:left="720"/>
        <w:jc w:val="both"/>
        <w:rPr>
          <w:rFonts w:ascii="Century Gothic" w:hAnsi="Century Gothic"/>
          <w:sz w:val="20"/>
          <w:szCs w:val="20"/>
        </w:rPr>
      </w:pPr>
      <w:r w:rsidRPr="00F234EB">
        <w:rPr>
          <w:rFonts w:ascii="Century Gothic" w:hAnsi="Century Gothic"/>
          <w:sz w:val="20"/>
          <w:szCs w:val="20"/>
        </w:rPr>
        <w:t>- jolle poissaolo varsinaisesta työpaikasta lautamiesvelvollisuuden vuoksi aiheuttaisi haittaa valtiolle tai yhteiskunnan yhteiselle edulle;</w:t>
      </w:r>
    </w:p>
    <w:p w14:paraId="1406445C" w14:textId="77777777" w:rsidR="00347D55" w:rsidRPr="00F234EB" w:rsidRDefault="00347D55" w:rsidP="00C224D2">
      <w:pPr>
        <w:pStyle w:val="Eivli"/>
        <w:ind w:left="720"/>
        <w:jc w:val="both"/>
        <w:rPr>
          <w:rFonts w:ascii="Century Gothic" w:hAnsi="Century Gothic"/>
          <w:sz w:val="20"/>
          <w:szCs w:val="20"/>
        </w:rPr>
      </w:pPr>
      <w:r w:rsidRPr="00F234EB">
        <w:rPr>
          <w:rFonts w:ascii="Century Gothic" w:hAnsi="Century Gothic"/>
          <w:sz w:val="20"/>
          <w:szCs w:val="20"/>
        </w:rPr>
        <w:t>- jolle oikeusprosessiin osallistuminen olisi vastoin hänen uskonnollista vakaumustaan.</w:t>
      </w:r>
    </w:p>
    <w:p w14:paraId="4F794068" w14:textId="77777777" w:rsidR="00347D55" w:rsidRPr="00F234EB" w:rsidRDefault="00347D55" w:rsidP="00C224D2">
      <w:pPr>
        <w:pStyle w:val="Eivli"/>
        <w:ind w:left="720"/>
        <w:jc w:val="both"/>
        <w:rPr>
          <w:rFonts w:ascii="Century Gothic" w:hAnsi="Century Gothic"/>
          <w:sz w:val="20"/>
          <w:szCs w:val="20"/>
        </w:rPr>
      </w:pPr>
      <w:r w:rsidRPr="00F234EB">
        <w:rPr>
          <w:rFonts w:ascii="Century Gothic" w:hAnsi="Century Gothic"/>
          <w:sz w:val="20"/>
          <w:szCs w:val="20"/>
        </w:rPr>
        <w:t>- jolla on jokin muu perusteltu syy olla osallistumatta oikeudenistuntoon.</w:t>
      </w:r>
      <w:r w:rsidRPr="00F234EB">
        <w:rPr>
          <w:rStyle w:val="Alaviitteenviite"/>
          <w:rFonts w:ascii="Century Gothic" w:hAnsi="Century Gothic"/>
          <w:sz w:val="20"/>
          <w:szCs w:val="20"/>
        </w:rPr>
        <w:footnoteReference w:id="35"/>
      </w:r>
    </w:p>
    <w:p w14:paraId="79A8BE74" w14:textId="77777777" w:rsidR="00347D55" w:rsidRPr="00F234EB" w:rsidRDefault="00347D55" w:rsidP="00C224D2">
      <w:pPr>
        <w:jc w:val="both"/>
        <w:rPr>
          <w:szCs w:val="20"/>
        </w:rPr>
      </w:pPr>
    </w:p>
    <w:p w14:paraId="1C37BE35" w14:textId="72812F12" w:rsidR="00347D55" w:rsidRPr="00F234EB" w:rsidRDefault="00347D55" w:rsidP="00C224D2">
      <w:pPr>
        <w:jc w:val="both"/>
        <w:rPr>
          <w:szCs w:val="20"/>
        </w:rPr>
      </w:pPr>
      <w:r w:rsidRPr="00F234EB">
        <w:rPr>
          <w:szCs w:val="20"/>
        </w:rPr>
        <w:t>Tinkoff Journal -sivuston helmikuussa 2023 tekemä</w:t>
      </w:r>
      <w:r w:rsidR="000B2188" w:rsidRPr="00F234EB">
        <w:rPr>
          <w:szCs w:val="20"/>
        </w:rPr>
        <w:t>ssä</w:t>
      </w:r>
      <w:r w:rsidRPr="00F234EB">
        <w:rPr>
          <w:szCs w:val="20"/>
        </w:rPr>
        <w:t xml:space="preserve"> julkaisu</w:t>
      </w:r>
      <w:r w:rsidR="000B2188" w:rsidRPr="00F234EB">
        <w:rPr>
          <w:szCs w:val="20"/>
        </w:rPr>
        <w:t xml:space="preserve">ssa todetaan, että </w:t>
      </w:r>
      <w:r w:rsidRPr="00F234EB">
        <w:rPr>
          <w:szCs w:val="20"/>
        </w:rPr>
        <w:t xml:space="preserve">uskonnollisiin syihin vetoaminen on kansalaisen kannalta varmin hyväksyttävä syy </w:t>
      </w:r>
      <w:r w:rsidR="003C316F" w:rsidRPr="00F234EB">
        <w:rPr>
          <w:szCs w:val="20"/>
        </w:rPr>
        <w:t xml:space="preserve">lautamiehenä toimimisesta </w:t>
      </w:r>
      <w:r w:rsidRPr="00F234EB">
        <w:rPr>
          <w:szCs w:val="20"/>
        </w:rPr>
        <w:t>kieltäytymiselle.</w:t>
      </w:r>
      <w:r w:rsidRPr="00F234EB">
        <w:rPr>
          <w:rStyle w:val="Alaviitteenviite"/>
          <w:szCs w:val="20"/>
        </w:rPr>
        <w:footnoteReference w:id="36"/>
      </w:r>
      <w:r w:rsidRPr="00F234EB">
        <w:rPr>
          <w:szCs w:val="20"/>
        </w:rPr>
        <w:t xml:space="preserve"> </w:t>
      </w:r>
    </w:p>
    <w:p w14:paraId="3AA0B4C5" w14:textId="22053377" w:rsidR="001B0ACF" w:rsidRPr="00F234EB" w:rsidRDefault="001B0ACF" w:rsidP="00C224D2">
      <w:pPr>
        <w:jc w:val="both"/>
        <w:rPr>
          <w:szCs w:val="20"/>
        </w:rPr>
      </w:pPr>
      <w:r w:rsidRPr="00F234EB">
        <w:rPr>
          <w:szCs w:val="20"/>
        </w:rPr>
        <w:t>Vaikka kansalainen täyttä</w:t>
      </w:r>
      <w:r w:rsidR="00FF0CF1" w:rsidRPr="00F234EB">
        <w:rPr>
          <w:szCs w:val="20"/>
        </w:rPr>
        <w:t>isi</w:t>
      </w:r>
      <w:r w:rsidRPr="00F234EB">
        <w:rPr>
          <w:szCs w:val="20"/>
        </w:rPr>
        <w:t xml:space="preserve"> kaikki lautamiehelle annetut lain velvoittamat vaatimukset ja hänet on lisätty lautamiesehdokaslistalle, </w:t>
      </w:r>
      <w:r w:rsidR="00FF0CF1" w:rsidRPr="00F234EB">
        <w:rPr>
          <w:szCs w:val="20"/>
        </w:rPr>
        <w:t xml:space="preserve">niin lain mukaan </w:t>
      </w:r>
      <w:r w:rsidRPr="00F234EB">
        <w:rPr>
          <w:szCs w:val="20"/>
        </w:rPr>
        <w:t xml:space="preserve">lautamiesvelvollisuudesta voi </w:t>
      </w:r>
      <w:r w:rsidR="00FF0CF1" w:rsidRPr="00F234EB">
        <w:rPr>
          <w:szCs w:val="20"/>
        </w:rPr>
        <w:t xml:space="preserve">siitä huolimatta </w:t>
      </w:r>
      <w:r w:rsidRPr="00F234EB">
        <w:rPr>
          <w:szCs w:val="20"/>
        </w:rPr>
        <w:t>perustellusta syystä</w:t>
      </w:r>
      <w:r w:rsidR="00FF0CF1" w:rsidRPr="00F234EB">
        <w:rPr>
          <w:szCs w:val="20"/>
        </w:rPr>
        <w:t xml:space="preserve"> kieltäytyä</w:t>
      </w:r>
      <w:r w:rsidRPr="00F234EB">
        <w:rPr>
          <w:szCs w:val="20"/>
        </w:rPr>
        <w:t xml:space="preserve">. Esimerkiksi valtionhallinnon virkamiehet, sotilaat, notaarit, lakimiehet, papit, yli 65-vuotiaat </w:t>
      </w:r>
      <w:r w:rsidR="008D1FEE" w:rsidRPr="00F234EB">
        <w:rPr>
          <w:szCs w:val="20"/>
        </w:rPr>
        <w:t>sekä</w:t>
      </w:r>
      <w:r w:rsidRPr="00F234EB">
        <w:rPr>
          <w:szCs w:val="20"/>
        </w:rPr>
        <w:t xml:space="preserve"> henkilöt, jotka eivät voi</w:t>
      </w:r>
      <w:r w:rsidR="00D66A1E" w:rsidRPr="00F234EB">
        <w:rPr>
          <w:szCs w:val="20"/>
        </w:rPr>
        <w:t xml:space="preserve"> lääkärintodistuksella osoitetui</w:t>
      </w:r>
      <w:r w:rsidR="008D1FEE" w:rsidRPr="00F234EB">
        <w:rPr>
          <w:szCs w:val="20"/>
        </w:rPr>
        <w:t>lla</w:t>
      </w:r>
      <w:r w:rsidRPr="00F234EB">
        <w:rPr>
          <w:szCs w:val="20"/>
        </w:rPr>
        <w:t xml:space="preserve"> terveyssyi</w:t>
      </w:r>
      <w:r w:rsidR="008D1FEE" w:rsidRPr="00F234EB">
        <w:rPr>
          <w:szCs w:val="20"/>
        </w:rPr>
        <w:t>llä</w:t>
      </w:r>
      <w:r w:rsidRPr="00F234EB">
        <w:rPr>
          <w:szCs w:val="20"/>
        </w:rPr>
        <w:t xml:space="preserve"> täyttää lautamiesvelvollisuuttaan, poistetaan lautamiesehdokaslistalta.</w:t>
      </w:r>
      <w:r w:rsidRPr="00F234EB">
        <w:rPr>
          <w:rStyle w:val="Alaviitteenviite"/>
          <w:szCs w:val="20"/>
        </w:rPr>
        <w:footnoteReference w:id="37"/>
      </w:r>
    </w:p>
    <w:p w14:paraId="2D866DCC" w14:textId="1F6395DF" w:rsidR="00494563" w:rsidRPr="00F234EB" w:rsidRDefault="00494563" w:rsidP="00C224D2">
      <w:pPr>
        <w:jc w:val="both"/>
        <w:rPr>
          <w:szCs w:val="20"/>
        </w:rPr>
      </w:pPr>
      <w:r w:rsidRPr="00F234EB">
        <w:rPr>
          <w:szCs w:val="20"/>
        </w:rPr>
        <w:t>Mikäli lautamieheksi valittu henkilö jättää saapumatta oikeudenistuntoon ilman pätevää syytä, tai hän ei täytä rikos</w:t>
      </w:r>
      <w:r w:rsidR="008D1FEE" w:rsidRPr="00F234EB">
        <w:rPr>
          <w:szCs w:val="20"/>
        </w:rPr>
        <w:t>asioiden</w:t>
      </w:r>
      <w:r w:rsidRPr="00F234EB">
        <w:rPr>
          <w:szCs w:val="20"/>
        </w:rPr>
        <w:t xml:space="preserve"> oikeudenkäynti</w:t>
      </w:r>
      <w:r w:rsidR="008D1FEE" w:rsidRPr="00F234EB">
        <w:rPr>
          <w:szCs w:val="20"/>
        </w:rPr>
        <w:t xml:space="preserve">prosessia </w:t>
      </w:r>
      <w:r w:rsidRPr="00F234EB">
        <w:rPr>
          <w:szCs w:val="20"/>
        </w:rPr>
        <w:t xml:space="preserve">säätelevässä laissa määrättyjä velvollisuuksia tai hän rikkoo oikeudenkäynnille asetettuja sääntöjä, niin </w:t>
      </w:r>
      <w:r w:rsidR="008D1FEE" w:rsidRPr="00F234EB">
        <w:rPr>
          <w:szCs w:val="20"/>
        </w:rPr>
        <w:t>hänelle</w:t>
      </w:r>
      <w:r w:rsidRPr="00F234EB">
        <w:rPr>
          <w:szCs w:val="20"/>
        </w:rPr>
        <w:t xml:space="preserve"> voidaan määrätä enintään 2 500 ruplan (noin </w:t>
      </w:r>
      <w:r w:rsidR="00FF0CF1" w:rsidRPr="00F234EB">
        <w:rPr>
          <w:szCs w:val="20"/>
        </w:rPr>
        <w:t>30</w:t>
      </w:r>
      <w:r w:rsidRPr="00F234EB">
        <w:rPr>
          <w:szCs w:val="20"/>
        </w:rPr>
        <w:t xml:space="preserve"> euron) sakkorangaistus (117 § ja 333 § mom. 3). Tinkoff Journal -sivustolla helmikuussa 2023 tehdyssä julkaisussa todetaan, että lautamieheksi kutsuttu henkilö voi</w:t>
      </w:r>
      <w:r w:rsidR="008D1FEE" w:rsidRPr="00F234EB">
        <w:rPr>
          <w:szCs w:val="20"/>
        </w:rPr>
        <w:t xml:space="preserve"> yksinkertaisesti</w:t>
      </w:r>
      <w:r w:rsidRPr="00F234EB">
        <w:rPr>
          <w:szCs w:val="20"/>
        </w:rPr>
        <w:t xml:space="preserve"> vain jättää saapumatta oikeudenistuntoon, eikä siitä koidu mitään sen kummempaa. Vaikka rikos</w:t>
      </w:r>
      <w:r w:rsidR="008D1FEE" w:rsidRPr="00F234EB">
        <w:rPr>
          <w:szCs w:val="20"/>
        </w:rPr>
        <w:t>asioiden</w:t>
      </w:r>
      <w:r w:rsidRPr="00F234EB">
        <w:rPr>
          <w:szCs w:val="20"/>
        </w:rPr>
        <w:t xml:space="preserve"> oikeudenkäynti</w:t>
      </w:r>
      <w:r w:rsidR="008D1FEE" w:rsidRPr="00F234EB">
        <w:rPr>
          <w:szCs w:val="20"/>
        </w:rPr>
        <w:t>prosessia</w:t>
      </w:r>
      <w:r w:rsidRPr="00F234EB">
        <w:rPr>
          <w:szCs w:val="20"/>
        </w:rPr>
        <w:t xml:space="preserve"> säätelevän lain mukaan lautamiehelle voidaan langettaa 2 500 ruplan sakko</w:t>
      </w:r>
      <w:r w:rsidR="008D1FEE" w:rsidRPr="00F234EB">
        <w:rPr>
          <w:szCs w:val="20"/>
        </w:rPr>
        <w:t xml:space="preserve"> oikeudenistuntoon saapumatta jättämisestä</w:t>
      </w:r>
      <w:r w:rsidRPr="00F234EB">
        <w:rPr>
          <w:szCs w:val="20"/>
        </w:rPr>
        <w:t>, niin oikeudenistuntoon saapumatta jättänyt lautamies on</w:t>
      </w:r>
      <w:r w:rsidR="008D1FEE" w:rsidRPr="00F234EB">
        <w:rPr>
          <w:szCs w:val="20"/>
        </w:rPr>
        <w:t xml:space="preserve"> periaatteessa</w:t>
      </w:r>
      <w:r w:rsidRPr="00F234EB">
        <w:rPr>
          <w:szCs w:val="20"/>
        </w:rPr>
        <w:t xml:space="preserve"> vasta lautamiesehdokas, eikä laissa </w:t>
      </w:r>
      <w:r w:rsidR="00347D55" w:rsidRPr="00F234EB">
        <w:rPr>
          <w:szCs w:val="20"/>
        </w:rPr>
        <w:t>määritellä</w:t>
      </w:r>
      <w:r w:rsidRPr="00F234EB">
        <w:rPr>
          <w:szCs w:val="20"/>
        </w:rPr>
        <w:t xml:space="preserve"> mitään seuraamuksia lautamiesehdokkaille.</w:t>
      </w:r>
      <w:r w:rsidRPr="00F234EB">
        <w:rPr>
          <w:rStyle w:val="Alaviitteenviite"/>
          <w:szCs w:val="20"/>
        </w:rPr>
        <w:t xml:space="preserve"> </w:t>
      </w:r>
      <w:r w:rsidRPr="00F234EB">
        <w:rPr>
          <w:rStyle w:val="Alaviitteenviite"/>
          <w:szCs w:val="20"/>
        </w:rPr>
        <w:footnoteReference w:id="38"/>
      </w:r>
      <w:r w:rsidR="008D4133" w:rsidRPr="00F234EB">
        <w:rPr>
          <w:szCs w:val="20"/>
        </w:rPr>
        <w:t xml:space="preserve"> Käytetyssä lähdeaineistossa ei ole mainintoja lautamiestoimesta kieltäytyneille kansalaisille langetetuista sakkorangaistuksista tai muista sanktioista.</w:t>
      </w:r>
    </w:p>
    <w:p w14:paraId="4087D14E" w14:textId="680E180F" w:rsidR="00494563" w:rsidRPr="00F234EB" w:rsidRDefault="00494563" w:rsidP="00C224D2">
      <w:pPr>
        <w:jc w:val="both"/>
        <w:rPr>
          <w:szCs w:val="20"/>
        </w:rPr>
      </w:pPr>
      <w:r w:rsidRPr="00F234EB">
        <w:rPr>
          <w:szCs w:val="20"/>
        </w:rPr>
        <w:t>Tinkoff Journal -sivuston helmikuussa 2022 tekemässä julkais</w:t>
      </w:r>
      <w:r w:rsidR="00347D55" w:rsidRPr="00F234EB">
        <w:rPr>
          <w:szCs w:val="20"/>
        </w:rPr>
        <w:t>us</w:t>
      </w:r>
      <w:r w:rsidRPr="00F234EB">
        <w:rPr>
          <w:szCs w:val="20"/>
        </w:rPr>
        <w:t>sa todetaan, että vaikka</w:t>
      </w:r>
      <w:r w:rsidR="00347D55" w:rsidRPr="00F234EB">
        <w:rPr>
          <w:szCs w:val="20"/>
        </w:rPr>
        <w:t xml:space="preserve"> perusteltuja</w:t>
      </w:r>
      <w:r w:rsidRPr="00F234EB">
        <w:rPr>
          <w:szCs w:val="20"/>
        </w:rPr>
        <w:t xml:space="preserve"> olosuhteita esteellisyydelle ei olisikaan, niin kansalainen voi yksinkertaisesti jättää tuomioistuimen kutsut lautamiesvalinna</w:t>
      </w:r>
      <w:r w:rsidR="00347D55" w:rsidRPr="00F234EB">
        <w:rPr>
          <w:szCs w:val="20"/>
        </w:rPr>
        <w:t>staan</w:t>
      </w:r>
      <w:r w:rsidRPr="00F234EB">
        <w:rPr>
          <w:szCs w:val="20"/>
        </w:rPr>
        <w:t xml:space="preserve"> huomioimatta ja jättää saapumatta istuntoon. Tuomioistuin lähettää kutsuja muille lautamiesehdokaslistalla oleville niin kauan, kunnes istuntoa varten tarvittavaan </w:t>
      </w:r>
      <w:r w:rsidR="00204023" w:rsidRPr="00F234EB">
        <w:rPr>
          <w:szCs w:val="20"/>
        </w:rPr>
        <w:t>kokoonpanoon</w:t>
      </w:r>
      <w:r w:rsidRPr="00F234EB">
        <w:rPr>
          <w:szCs w:val="20"/>
        </w:rPr>
        <w:t xml:space="preserve"> saadaan tarvittava määrä lautamiehiä. Valtio ei voi pakottaa kansalaista lautamiestehtävään eikä asettaa kansalaista syytteeseen tehtävästä kieltäytymisestä. Kansalainen siis itse päättää täyttääkö hän lautamiesvelvollisuutensa vai ei.</w:t>
      </w:r>
      <w:r w:rsidRPr="00F234EB">
        <w:rPr>
          <w:rStyle w:val="Alaviitteenviite"/>
          <w:szCs w:val="20"/>
        </w:rPr>
        <w:footnoteReference w:id="39"/>
      </w:r>
    </w:p>
    <w:p w14:paraId="0BFE0B09" w14:textId="0A3DF5E9" w:rsidR="00BC724A" w:rsidRPr="00F234EB" w:rsidRDefault="00FF0CF1" w:rsidP="00C224D2">
      <w:pPr>
        <w:jc w:val="both"/>
        <w:rPr>
          <w:szCs w:val="20"/>
        </w:rPr>
      </w:pPr>
      <w:r w:rsidRPr="00F234EB">
        <w:rPr>
          <w:szCs w:val="20"/>
        </w:rPr>
        <w:t>Lain mukaan o</w:t>
      </w:r>
      <w:r w:rsidR="009D0BF3" w:rsidRPr="00F234EB">
        <w:rPr>
          <w:szCs w:val="20"/>
        </w:rPr>
        <w:t>ikeuskäsittelyn aikana lautamie</w:t>
      </w:r>
      <w:r w:rsidR="00A93391" w:rsidRPr="00F234EB">
        <w:rPr>
          <w:szCs w:val="20"/>
        </w:rPr>
        <w:t>sten</w:t>
      </w:r>
      <w:r w:rsidR="009D0BF3" w:rsidRPr="00F234EB">
        <w:rPr>
          <w:szCs w:val="20"/>
        </w:rPr>
        <w:t xml:space="preserve"> puolueettomuutta ja objektiivisuutta suojellaan mahdollisilta vaikuttamisyrityksiltä ja painostukselta samoin ehdoin kuin </w:t>
      </w:r>
      <w:r w:rsidRPr="00F234EB">
        <w:rPr>
          <w:szCs w:val="20"/>
        </w:rPr>
        <w:t xml:space="preserve">oikeuden </w:t>
      </w:r>
      <w:r w:rsidR="009D0BF3" w:rsidRPr="00F234EB">
        <w:rPr>
          <w:szCs w:val="20"/>
        </w:rPr>
        <w:t>tuomareita.</w:t>
      </w:r>
      <w:r w:rsidR="00347D55" w:rsidRPr="00F234EB">
        <w:rPr>
          <w:szCs w:val="20"/>
        </w:rPr>
        <w:t xml:space="preserve"> Mikäli lautamieheen kohdistuvasta uhasta on epäilystä, niin lautamiehenä toimiva voi </w:t>
      </w:r>
      <w:r w:rsidR="00A93391" w:rsidRPr="00F234EB">
        <w:rPr>
          <w:szCs w:val="20"/>
        </w:rPr>
        <w:t xml:space="preserve">esimerkiksi </w:t>
      </w:r>
      <w:r w:rsidR="00347D55" w:rsidRPr="00F234EB">
        <w:rPr>
          <w:szCs w:val="20"/>
        </w:rPr>
        <w:t xml:space="preserve">sonnustautua todellisen ulkonäkönsä peittävään valeasuun, hänelle voidaan </w:t>
      </w:r>
      <w:r w:rsidR="00347D55" w:rsidRPr="00F234EB">
        <w:rPr>
          <w:szCs w:val="20"/>
        </w:rPr>
        <w:lastRenderedPageBreak/>
        <w:t>määrätä</w:t>
      </w:r>
      <w:r w:rsidR="003A39A7" w:rsidRPr="00F234EB">
        <w:rPr>
          <w:szCs w:val="20"/>
        </w:rPr>
        <w:t xml:space="preserve"> turvaksi</w:t>
      </w:r>
      <w:r w:rsidR="00347D55" w:rsidRPr="00F234EB">
        <w:rPr>
          <w:szCs w:val="20"/>
        </w:rPr>
        <w:t xml:space="preserve"> erillinen vartija tai hän</w:t>
      </w:r>
      <w:r w:rsidR="003A39A7" w:rsidRPr="00F234EB">
        <w:rPr>
          <w:szCs w:val="20"/>
        </w:rPr>
        <w:t>e</w:t>
      </w:r>
      <w:r w:rsidR="001C7D69" w:rsidRPr="00F234EB">
        <w:rPr>
          <w:szCs w:val="20"/>
        </w:rPr>
        <w:t>t</w:t>
      </w:r>
      <w:r w:rsidR="00347D55" w:rsidRPr="00F234EB">
        <w:rPr>
          <w:szCs w:val="20"/>
        </w:rPr>
        <w:t xml:space="preserve"> voidaan </w:t>
      </w:r>
      <w:r w:rsidR="001C7D69" w:rsidRPr="00F234EB">
        <w:rPr>
          <w:szCs w:val="20"/>
        </w:rPr>
        <w:t>siirtää</w:t>
      </w:r>
      <w:r w:rsidR="00347D55" w:rsidRPr="00F234EB">
        <w:rPr>
          <w:szCs w:val="20"/>
        </w:rPr>
        <w:t xml:space="preserve"> väliaikai</w:t>
      </w:r>
      <w:r w:rsidR="001C7D69" w:rsidRPr="00F234EB">
        <w:rPr>
          <w:szCs w:val="20"/>
        </w:rPr>
        <w:t>sesti toiseen</w:t>
      </w:r>
      <w:r w:rsidR="00347D55" w:rsidRPr="00F234EB">
        <w:rPr>
          <w:szCs w:val="20"/>
        </w:rPr>
        <w:t xml:space="preserve"> asuinpaikka</w:t>
      </w:r>
      <w:r w:rsidR="001C7D69" w:rsidRPr="00F234EB">
        <w:rPr>
          <w:szCs w:val="20"/>
        </w:rPr>
        <w:t>an</w:t>
      </w:r>
      <w:r w:rsidR="00347D55" w:rsidRPr="00F234EB">
        <w:rPr>
          <w:szCs w:val="20"/>
        </w:rPr>
        <w:t xml:space="preserve">. </w:t>
      </w:r>
      <w:r w:rsidR="001E551A" w:rsidRPr="00F234EB">
        <w:rPr>
          <w:szCs w:val="20"/>
        </w:rPr>
        <w:t>Lisäksi l</w:t>
      </w:r>
      <w:r w:rsidR="00347D55" w:rsidRPr="00F234EB">
        <w:rPr>
          <w:szCs w:val="20"/>
        </w:rPr>
        <w:t xml:space="preserve">autamiehen velvollisuuksia hoitavan henkilön varsinaisen työpaikan on sallittava </w:t>
      </w:r>
      <w:r w:rsidR="001E551A" w:rsidRPr="00F234EB">
        <w:rPr>
          <w:szCs w:val="20"/>
        </w:rPr>
        <w:t xml:space="preserve">tämän </w:t>
      </w:r>
      <w:r w:rsidR="00347D55" w:rsidRPr="00F234EB">
        <w:rPr>
          <w:szCs w:val="20"/>
        </w:rPr>
        <w:t xml:space="preserve">kansalaisvelvollisuuden hoitaminen ilman, että se vaikuttaa </w:t>
      </w:r>
      <w:r w:rsidR="001E551A" w:rsidRPr="00F234EB">
        <w:rPr>
          <w:szCs w:val="20"/>
        </w:rPr>
        <w:t xml:space="preserve">esimerkiksi </w:t>
      </w:r>
      <w:r w:rsidR="00347D55" w:rsidRPr="00F234EB">
        <w:rPr>
          <w:szCs w:val="20"/>
        </w:rPr>
        <w:t xml:space="preserve">hänen </w:t>
      </w:r>
      <w:r w:rsidR="001E551A" w:rsidRPr="00F234EB">
        <w:rPr>
          <w:szCs w:val="20"/>
        </w:rPr>
        <w:t xml:space="preserve">varsinaisen </w:t>
      </w:r>
      <w:r w:rsidR="00347D55" w:rsidRPr="00F234EB">
        <w:rPr>
          <w:szCs w:val="20"/>
        </w:rPr>
        <w:t>työpaikan säilymiseen tai palkka</w:t>
      </w:r>
      <w:r w:rsidRPr="00F234EB">
        <w:rPr>
          <w:szCs w:val="20"/>
        </w:rPr>
        <w:t>tuloihin</w:t>
      </w:r>
      <w:r w:rsidR="00347D55" w:rsidRPr="00F234EB">
        <w:rPr>
          <w:szCs w:val="20"/>
        </w:rPr>
        <w:t>.</w:t>
      </w:r>
      <w:r w:rsidR="001E551A" w:rsidRPr="00F234EB">
        <w:rPr>
          <w:rStyle w:val="Alaviitteenviite"/>
          <w:szCs w:val="20"/>
        </w:rPr>
        <w:footnoteReference w:id="40"/>
      </w:r>
    </w:p>
    <w:p w14:paraId="62CFDE43" w14:textId="22CF3342" w:rsidR="00F96E19" w:rsidRPr="00F234EB" w:rsidRDefault="00BC724A" w:rsidP="00C224D2">
      <w:pPr>
        <w:jc w:val="both"/>
        <w:rPr>
          <w:szCs w:val="20"/>
        </w:rPr>
      </w:pPr>
      <w:r w:rsidRPr="00F234EB">
        <w:rPr>
          <w:szCs w:val="20"/>
        </w:rPr>
        <w:t xml:space="preserve">Useassa eri lähteessä todetaan, ettei lautamiestoiminnasta kieltäytyminen tai oikeudenistuntoon saapumatta jättäminen aiheuta kansalaiselle seuraamuksia. </w:t>
      </w:r>
      <w:r w:rsidR="00ED6754" w:rsidRPr="00F234EB">
        <w:rPr>
          <w:szCs w:val="20"/>
        </w:rPr>
        <w:t xml:space="preserve">Venäläisen </w:t>
      </w:r>
      <w:proofErr w:type="spellStart"/>
      <w:r w:rsidR="00ED6754" w:rsidRPr="00F234EB">
        <w:rPr>
          <w:szCs w:val="20"/>
        </w:rPr>
        <w:t>Argumenty</w:t>
      </w:r>
      <w:proofErr w:type="spellEnd"/>
      <w:r w:rsidR="00ED6754" w:rsidRPr="00F234EB">
        <w:rPr>
          <w:szCs w:val="20"/>
        </w:rPr>
        <w:t xml:space="preserve"> i </w:t>
      </w:r>
      <w:proofErr w:type="spellStart"/>
      <w:r w:rsidR="00ED6754" w:rsidRPr="00F234EB">
        <w:rPr>
          <w:szCs w:val="20"/>
        </w:rPr>
        <w:t>fakty</w:t>
      </w:r>
      <w:proofErr w:type="spellEnd"/>
      <w:r w:rsidR="00ED6754" w:rsidRPr="00F234EB">
        <w:rPr>
          <w:szCs w:val="20"/>
        </w:rPr>
        <w:t xml:space="preserve"> -päivälehden huhtikuussa 2022 tekemässä julkaisussa todetaan, että l</w:t>
      </w:r>
      <w:r w:rsidRPr="00F234EB">
        <w:rPr>
          <w:szCs w:val="20"/>
        </w:rPr>
        <w:t>autamiehenä toimiminen on kansalaisen kunnia-asia, ei velvollisuus, joten tuomioistuimen käsittelyyn saapumatta jättämisestä ei ole säädetty laissa mitään rangaistusta.</w:t>
      </w:r>
      <w:r w:rsidR="00ED6754" w:rsidRPr="00F234EB">
        <w:rPr>
          <w:szCs w:val="20"/>
        </w:rPr>
        <w:t xml:space="preserve"> Krasnojarskin aluepiirin virallisella sivustolla toukokuussa 2022 julkaistussa tietoiskussa alueen syyttäjä toteaa, että mikäli lautamieheksi kutsuttu kansalainen ilman hyväksyttävää syytä sivuuttaa saamansa kutsun saapua oikeudenistuntoon, hänelle voidaan langettaa siitä 2 500 ruplan </w:t>
      </w:r>
      <w:r w:rsidR="00FF0CF1" w:rsidRPr="00F234EB">
        <w:rPr>
          <w:szCs w:val="20"/>
        </w:rPr>
        <w:t xml:space="preserve">(noin 30 euron) </w:t>
      </w:r>
      <w:r w:rsidR="00ED6754" w:rsidRPr="00F234EB">
        <w:rPr>
          <w:szCs w:val="20"/>
        </w:rPr>
        <w:t>sakko.</w:t>
      </w:r>
      <w:r w:rsidRPr="00F234EB">
        <w:rPr>
          <w:rStyle w:val="Alaviitteenviite"/>
          <w:szCs w:val="20"/>
        </w:rPr>
        <w:footnoteReference w:id="41"/>
      </w:r>
      <w:r w:rsidR="00ED6754" w:rsidRPr="00F234EB">
        <w:rPr>
          <w:szCs w:val="20"/>
        </w:rPr>
        <w:t xml:space="preserve"> </w:t>
      </w:r>
      <w:r w:rsidR="00F96E19" w:rsidRPr="00F234EB">
        <w:rPr>
          <w:szCs w:val="20"/>
        </w:rPr>
        <w:t>Juridiikkaan keskittyvällä sivustolla heinäkuussa 2022 tehdyssä julkaisussa asiantuntija toteaa, että</w:t>
      </w:r>
      <w:r w:rsidR="004F44ED" w:rsidRPr="00F234EB">
        <w:rPr>
          <w:szCs w:val="20"/>
        </w:rPr>
        <w:t xml:space="preserve"> mikäli kansalainen, joka ei halua toimia lautamiehenä</w:t>
      </w:r>
      <w:r w:rsidR="00A93391" w:rsidRPr="00F234EB">
        <w:rPr>
          <w:szCs w:val="20"/>
        </w:rPr>
        <w:t>, mutta</w:t>
      </w:r>
      <w:r w:rsidR="004F44ED" w:rsidRPr="00F234EB">
        <w:rPr>
          <w:szCs w:val="20"/>
        </w:rPr>
        <w:t xml:space="preserve"> hänellä ole laissa esitettyjä perusteita tehtävästä kieltäytymiseen, voi hän</w:t>
      </w:r>
      <w:r w:rsidR="00A93391" w:rsidRPr="00F234EB">
        <w:rPr>
          <w:szCs w:val="20"/>
        </w:rPr>
        <w:t xml:space="preserve"> siitä huolimatta</w:t>
      </w:r>
      <w:r w:rsidR="004F44ED" w:rsidRPr="00F234EB">
        <w:rPr>
          <w:szCs w:val="20"/>
        </w:rPr>
        <w:t xml:space="preserve"> yksinkertaisesti vain sivuuttaa kutsun saapua oikeudenistuntoon. </w:t>
      </w:r>
      <w:r w:rsidR="00F96E19" w:rsidRPr="00F234EB">
        <w:rPr>
          <w:szCs w:val="20"/>
        </w:rPr>
        <w:t>Nykylainsäädännön nojalla seuraamuksia tästä ei koidu, kuten aiemmin on koitunut hallintolain 165.6 § nojalla.</w:t>
      </w:r>
      <w:r w:rsidR="00F96E19" w:rsidRPr="00F234EB">
        <w:rPr>
          <w:rStyle w:val="Alaviitteenviite"/>
          <w:szCs w:val="20"/>
        </w:rPr>
        <w:footnoteReference w:id="42"/>
      </w:r>
      <w:r w:rsidR="00F96E19" w:rsidRPr="00F234EB">
        <w:rPr>
          <w:szCs w:val="20"/>
        </w:rPr>
        <w:t xml:space="preserve"> Erään juristin mukaan sakkorangaistus uhkaa vain niitä lautamiehiä, jotka eivät valan vannottuaan saavu oikeudenistuntoon.</w:t>
      </w:r>
      <w:r w:rsidR="00F96E19" w:rsidRPr="00F234EB">
        <w:rPr>
          <w:rStyle w:val="Alaviitteenviite"/>
          <w:szCs w:val="20"/>
        </w:rPr>
        <w:footnoteReference w:id="43"/>
      </w:r>
    </w:p>
    <w:p w14:paraId="6C9E1CD0" w14:textId="42CBB39A" w:rsidR="00181E5E" w:rsidRPr="00F234EB" w:rsidRDefault="00181E5E" w:rsidP="00C224D2">
      <w:pPr>
        <w:jc w:val="both"/>
        <w:rPr>
          <w:szCs w:val="20"/>
        </w:rPr>
      </w:pPr>
    </w:p>
    <w:p w14:paraId="73E47A3B" w14:textId="4FADF22A" w:rsidR="0070563E" w:rsidRPr="00F234EB" w:rsidRDefault="00181E5E" w:rsidP="00C224D2">
      <w:pPr>
        <w:rPr>
          <w:b/>
          <w:szCs w:val="20"/>
        </w:rPr>
      </w:pPr>
      <w:r w:rsidRPr="00F234EB">
        <w:rPr>
          <w:b/>
          <w:szCs w:val="20"/>
        </w:rPr>
        <w:t>4. Onko lautamiehen tehtävästä kieltäytyneisiin raportoitu kohdistuneen muita oikeudenloukkauksia?</w:t>
      </w:r>
    </w:p>
    <w:p w14:paraId="10ED6DC2" w14:textId="28F37FCE" w:rsidR="0070563E" w:rsidRPr="00F234EB" w:rsidRDefault="0070563E" w:rsidP="00C224D2">
      <w:pPr>
        <w:jc w:val="both"/>
        <w:rPr>
          <w:szCs w:val="20"/>
        </w:rPr>
      </w:pPr>
      <w:r w:rsidRPr="00F234EB">
        <w:rPr>
          <w:szCs w:val="20"/>
        </w:rPr>
        <w:t xml:space="preserve">Käytetyssä lähdeaineistossa ei ole mainintoja tapauksista, joissa lautamiestehtävästä kieltäytyneisiin henkilöihin olisi kohdistettu oikeudenloukkauksia. Julkisissa lähteissä on kuitenkin useita mainintoja tapauksista, joissa lautamiehenä toimivia kansalaisia on häiritty, uhkailtu </w:t>
      </w:r>
      <w:r w:rsidR="00FF0CF1" w:rsidRPr="00F234EB">
        <w:rPr>
          <w:szCs w:val="20"/>
        </w:rPr>
        <w:t>tai</w:t>
      </w:r>
      <w:r w:rsidRPr="00F234EB">
        <w:rPr>
          <w:szCs w:val="20"/>
        </w:rPr>
        <w:t xml:space="preserve"> painostettu. Uhkailuun ja painostukseen ovat syyllistyneet sekä </w:t>
      </w:r>
      <w:r w:rsidR="00FF0CF1" w:rsidRPr="00F234EB">
        <w:rPr>
          <w:szCs w:val="20"/>
        </w:rPr>
        <w:t xml:space="preserve">asiassa </w:t>
      </w:r>
      <w:r w:rsidRPr="00F234EB">
        <w:rPr>
          <w:szCs w:val="20"/>
        </w:rPr>
        <w:t>syytet</w:t>
      </w:r>
      <w:r w:rsidR="00FF0CF1" w:rsidRPr="00F234EB">
        <w:rPr>
          <w:szCs w:val="20"/>
        </w:rPr>
        <w:t>tynä olevat</w:t>
      </w:r>
      <w:r w:rsidRPr="00F234EB">
        <w:rPr>
          <w:szCs w:val="20"/>
        </w:rPr>
        <w:t xml:space="preserve"> että </w:t>
      </w:r>
      <w:r w:rsidR="00C736D5" w:rsidRPr="00F234EB">
        <w:rPr>
          <w:szCs w:val="20"/>
        </w:rPr>
        <w:t xml:space="preserve">oikeuden </w:t>
      </w:r>
      <w:r w:rsidRPr="00F234EB">
        <w:rPr>
          <w:szCs w:val="20"/>
        </w:rPr>
        <w:t xml:space="preserve">tuomarit. </w:t>
      </w:r>
    </w:p>
    <w:p w14:paraId="7D3D9310" w14:textId="63AA921E" w:rsidR="0070563E" w:rsidRPr="00F234EB" w:rsidRDefault="0070563E" w:rsidP="00C224D2">
      <w:pPr>
        <w:jc w:val="both"/>
        <w:rPr>
          <w:szCs w:val="20"/>
        </w:rPr>
      </w:pPr>
      <w:r w:rsidRPr="00F234EB">
        <w:rPr>
          <w:szCs w:val="20"/>
        </w:rPr>
        <w:t xml:space="preserve">Radio </w:t>
      </w:r>
      <w:proofErr w:type="spellStart"/>
      <w:r w:rsidRPr="00F234EB">
        <w:rPr>
          <w:szCs w:val="20"/>
        </w:rPr>
        <w:t>Svoboda</w:t>
      </w:r>
      <w:proofErr w:type="spellEnd"/>
      <w:r w:rsidRPr="00F234EB">
        <w:rPr>
          <w:szCs w:val="20"/>
        </w:rPr>
        <w:t xml:space="preserve"> -sivuston toukokuussa 2019 tekemässä, lautamiestoimintaa käsittelevässä julkaisussa todetaan, että usein tuomarit painostavat </w:t>
      </w:r>
      <w:r w:rsidR="00C736D5" w:rsidRPr="00F234EB">
        <w:rPr>
          <w:szCs w:val="20"/>
        </w:rPr>
        <w:t xml:space="preserve">laittomasti </w:t>
      </w:r>
      <w:r w:rsidRPr="00F234EB">
        <w:rPr>
          <w:szCs w:val="20"/>
        </w:rPr>
        <w:t xml:space="preserve">lautamiehiä päätymään langettavaan tuomioon. Tilastojen mukaan todennäköisyys vapauttavaan tuomioon on huomattavasti korkeampi niissä oikeuskäsittelyissä, joissa on läsnä lautamiehiä. Eräs juristi kertoo tapauksesta, jossa tuomari yritti käsittelyn jälkeen suostutella lautamiehiä syyttäjän ajamaan tuomioon, mihin he eivät kuitenkaan suostuneet. Tilanne ei kuitenkaan aina ole näin yksinkertainen, vaan tuomarit saattavat järjestellä lautamieheksi "oikeat" henkilöt, tai tuomarit yksinkertaisesti toteavat lautamiehille ennen tuomionlukua, että he joutuvat ongelmiin, mikäli he eivät päädy langettavaan tuomioon. Keskeisenä ongelmana järjestelmässä nähdään tuomarit ja heidän nauttimansa koskemattomuus, sillä jo pelkästään rikosasian avaaminen tuomaria vastaan vaatii useamman tuomarin kokoonpanon. Näin ollen tuomareiden harjoittama painostus tai yksittäiset </w:t>
      </w:r>
      <w:r w:rsidR="004F44ED" w:rsidRPr="00F234EB">
        <w:rPr>
          <w:szCs w:val="20"/>
        </w:rPr>
        <w:t>painostus</w:t>
      </w:r>
      <w:r w:rsidRPr="00F234EB">
        <w:rPr>
          <w:szCs w:val="20"/>
        </w:rPr>
        <w:t>tapaukset eivät tule ilmi. Toinen keskeinen ongelma on, että tilanteissa käytetään hyvin harvoin suoraa painostusta. Esimerkkinä kerrotaan tapauksesta, jossa tuomari otti päältään tuomarin viitan ja meni tapaamaan lautamiehiä ikään kuin ulkopuolisena henkilönä, mikä on yhtä lailla lainvastaista.</w:t>
      </w:r>
      <w:r w:rsidRPr="00F234EB">
        <w:rPr>
          <w:rStyle w:val="Alaviitteenviite"/>
          <w:szCs w:val="20"/>
        </w:rPr>
        <w:footnoteReference w:id="44"/>
      </w:r>
    </w:p>
    <w:p w14:paraId="160FD348" w14:textId="447D2124" w:rsidR="0070563E" w:rsidRPr="00F234EB" w:rsidRDefault="0070563E" w:rsidP="00C224D2">
      <w:pPr>
        <w:jc w:val="both"/>
        <w:rPr>
          <w:szCs w:val="20"/>
        </w:rPr>
      </w:pPr>
      <w:r w:rsidRPr="00F234EB">
        <w:rPr>
          <w:szCs w:val="20"/>
        </w:rPr>
        <w:lastRenderedPageBreak/>
        <w:t>Lenta.ru-sivustolla tehdyssä julkaisussa tuodaan esiin tapoja, joilla lautamiehiin pyritään vaikuttamaan</w:t>
      </w:r>
      <w:r w:rsidR="00C736D5" w:rsidRPr="00F234EB">
        <w:rPr>
          <w:szCs w:val="20"/>
        </w:rPr>
        <w:t xml:space="preserve"> tai heitä on uhkailtu. </w:t>
      </w:r>
      <w:r w:rsidRPr="00F234EB">
        <w:rPr>
          <w:szCs w:val="20"/>
        </w:rPr>
        <w:t>Moskovassa yhdelle lautamiehelle oli tarjottu lahjusta. Kaliningradilaisen yrittäjän surmaoikeudenkäynnissä lautamiehiä uhkailtiin muun muassa tekstiviestein ja painostettiin oikeudenkäynnin aikana. Asiassa aloitettiin rikostutkinta. Kazanissa lautamieskokoonpanon vanhimpana toimineeseen henkilöön kohdistettiin fyysinen hyökkäys hänen työpaikallaan. Tekijät pidätettiin. Kirjoittajan mukaan lautamiehiin kohdistetut vaikuttamisyritykset eivät ole harvinaisia. Järjestäytyneeseen rikollisuuteen liittyvissä oikeustapauksissa syytetyt saattavat avoimesti uhata surmaavansa lautamiehet. Uhkaavissa tapauksi</w:t>
      </w:r>
      <w:r w:rsidR="00AA6A25" w:rsidRPr="00F234EB">
        <w:rPr>
          <w:szCs w:val="20"/>
        </w:rPr>
        <w:t>s</w:t>
      </w:r>
      <w:r w:rsidRPr="00F234EB">
        <w:rPr>
          <w:szCs w:val="20"/>
        </w:rPr>
        <w:t>sa lautamiehelle voidaan tarjota lisäturvaa ja mikäli henkilö kokee, ettei hän voi jatkaa asia</w:t>
      </w:r>
      <w:r w:rsidR="00E92A6F" w:rsidRPr="00F234EB">
        <w:rPr>
          <w:szCs w:val="20"/>
        </w:rPr>
        <w:t>s</w:t>
      </w:r>
      <w:r w:rsidRPr="00F234EB">
        <w:rPr>
          <w:szCs w:val="20"/>
        </w:rPr>
        <w:t>sa lautamiehenä, hänen tilalleen otetaan varajäsen.</w:t>
      </w:r>
      <w:r w:rsidRPr="00F234EB">
        <w:rPr>
          <w:rStyle w:val="Alaviitteenviite"/>
          <w:szCs w:val="20"/>
        </w:rPr>
        <w:footnoteReference w:id="45"/>
      </w:r>
    </w:p>
    <w:p w14:paraId="61944267" w14:textId="7CFDB2B2" w:rsidR="00E92A6F" w:rsidRPr="00F234EB" w:rsidRDefault="0070563E" w:rsidP="00C224D2">
      <w:pPr>
        <w:jc w:val="both"/>
        <w:rPr>
          <w:szCs w:val="20"/>
        </w:rPr>
      </w:pPr>
      <w:r w:rsidRPr="00F234EB">
        <w:rPr>
          <w:szCs w:val="20"/>
        </w:rPr>
        <w:t>Pravo.ru-sivustolla mainitaan</w:t>
      </w:r>
      <w:r w:rsidR="004F44ED" w:rsidRPr="00F234EB">
        <w:rPr>
          <w:szCs w:val="20"/>
        </w:rPr>
        <w:t xml:space="preserve"> tapauksesta, jossa</w:t>
      </w:r>
      <w:r w:rsidRPr="00F234EB">
        <w:rPr>
          <w:szCs w:val="20"/>
        </w:rPr>
        <w:t xml:space="preserve"> vuonna 2020 </w:t>
      </w:r>
      <w:proofErr w:type="spellStart"/>
      <w:r w:rsidRPr="00F234EB">
        <w:rPr>
          <w:szCs w:val="20"/>
        </w:rPr>
        <w:t>Brjanskin</w:t>
      </w:r>
      <w:proofErr w:type="spellEnd"/>
      <w:r w:rsidRPr="00F234EB">
        <w:rPr>
          <w:szCs w:val="20"/>
        </w:rPr>
        <w:t xml:space="preserve"> alueella rikosasiassa langettavan tuomion saanut </w:t>
      </w:r>
      <w:r w:rsidR="00FF0CF1" w:rsidRPr="00F234EB">
        <w:rPr>
          <w:szCs w:val="20"/>
        </w:rPr>
        <w:t xml:space="preserve">henkilö </w:t>
      </w:r>
      <w:r w:rsidRPr="00F234EB">
        <w:rPr>
          <w:szCs w:val="20"/>
        </w:rPr>
        <w:t>esitti valitu</w:t>
      </w:r>
      <w:r w:rsidR="00FF0CF1" w:rsidRPr="00F234EB">
        <w:rPr>
          <w:szCs w:val="20"/>
        </w:rPr>
        <w:t>svaiheessa</w:t>
      </w:r>
      <w:r w:rsidRPr="00F234EB">
        <w:rPr>
          <w:szCs w:val="20"/>
        </w:rPr>
        <w:t>, että lautamieskokoonpanon vanhin oli painostanut muita lautamiehiä ratkaisussa.  Perustuslakituomioistuin käsitteli asiaa ja totesi, että ensimmäisen oikeusasteen tuomioistuimella ei ole oikeutta tiedustella entisiltä lautamiehiltä heihin mahdollisesti kohdistetusta painostuksesta</w:t>
      </w:r>
      <w:r w:rsidR="00FF0CF1" w:rsidRPr="00F234EB">
        <w:rPr>
          <w:szCs w:val="20"/>
        </w:rPr>
        <w:t>.</w:t>
      </w:r>
      <w:r w:rsidRPr="00F234EB">
        <w:rPr>
          <w:szCs w:val="20"/>
        </w:rPr>
        <w:t xml:space="preserve"> </w:t>
      </w:r>
      <w:r w:rsidR="00FF0CF1" w:rsidRPr="00F234EB">
        <w:rPr>
          <w:szCs w:val="20"/>
        </w:rPr>
        <w:t>M</w:t>
      </w:r>
      <w:r w:rsidRPr="00F234EB">
        <w:rPr>
          <w:szCs w:val="20"/>
        </w:rPr>
        <w:t>ikäli asiassa valitusvaiheessa tällainen väite esitetään</w:t>
      </w:r>
      <w:r w:rsidR="00FF0CF1" w:rsidRPr="00F234EB">
        <w:rPr>
          <w:szCs w:val="20"/>
        </w:rPr>
        <w:t>, niin</w:t>
      </w:r>
      <w:r w:rsidRPr="00F234EB">
        <w:rPr>
          <w:szCs w:val="20"/>
        </w:rPr>
        <w:t xml:space="preserve"> </w:t>
      </w:r>
      <w:r w:rsidR="00FF0CF1" w:rsidRPr="00F234EB">
        <w:rPr>
          <w:szCs w:val="20"/>
        </w:rPr>
        <w:t>v</w:t>
      </w:r>
      <w:r w:rsidRPr="00F234EB">
        <w:rPr>
          <w:szCs w:val="20"/>
        </w:rPr>
        <w:t xml:space="preserve">astuu tiedustelun tekemisestä on </w:t>
      </w:r>
      <w:r w:rsidR="00FF0CF1" w:rsidRPr="00F234EB">
        <w:rPr>
          <w:szCs w:val="20"/>
        </w:rPr>
        <w:t xml:space="preserve">yksinomaan </w:t>
      </w:r>
      <w:r w:rsidRPr="00F234EB">
        <w:rPr>
          <w:szCs w:val="20"/>
        </w:rPr>
        <w:t>valitustuomioistuimella.</w:t>
      </w:r>
      <w:r w:rsidRPr="00F234EB">
        <w:rPr>
          <w:rStyle w:val="Alaviitteenviite"/>
          <w:szCs w:val="20"/>
        </w:rPr>
        <w:footnoteReference w:id="46"/>
      </w:r>
    </w:p>
    <w:p w14:paraId="0AA1D1AD" w14:textId="0F6D4343" w:rsidR="00E92A6F" w:rsidRPr="00F234EB" w:rsidRDefault="00E92A6F" w:rsidP="00C224D2">
      <w:pPr>
        <w:jc w:val="both"/>
        <w:rPr>
          <w:szCs w:val="20"/>
        </w:rPr>
      </w:pPr>
      <w:r w:rsidRPr="00F234EB">
        <w:rPr>
          <w:szCs w:val="20"/>
        </w:rPr>
        <w:t>Helmikuussa 2020 uutisoitiin moskovalaisessa tuomioistuimessa lautamiehenä toimineeseen henkilöön kohdistetusta painostuksesta, jonka vuoksi hän joutui jättämään lautamiestehtävän ennen tuomionlukua. Kyseessä oli verikostoon liittyvä rikosasiankäsittely.</w:t>
      </w:r>
      <w:r w:rsidRPr="00F234EB">
        <w:rPr>
          <w:rStyle w:val="Alaviitteenviite"/>
          <w:szCs w:val="20"/>
          <w:lang w:val="ru-RU"/>
        </w:rPr>
        <w:footnoteReference w:id="47"/>
      </w:r>
    </w:p>
    <w:p w14:paraId="105E5CB0" w14:textId="2652D6DB" w:rsidR="0070563E" w:rsidRPr="00F234EB" w:rsidRDefault="0070563E" w:rsidP="00C224D2">
      <w:pPr>
        <w:jc w:val="both"/>
        <w:rPr>
          <w:szCs w:val="20"/>
        </w:rPr>
      </w:pPr>
      <w:r w:rsidRPr="00F234EB">
        <w:rPr>
          <w:szCs w:val="20"/>
        </w:rPr>
        <w:t xml:space="preserve">Huhtikuussa 2023 </w:t>
      </w:r>
      <w:proofErr w:type="spellStart"/>
      <w:r w:rsidRPr="00F234EB">
        <w:rPr>
          <w:szCs w:val="20"/>
        </w:rPr>
        <w:t>Meduza</w:t>
      </w:r>
      <w:proofErr w:type="spellEnd"/>
      <w:r w:rsidRPr="00F234EB">
        <w:rPr>
          <w:szCs w:val="20"/>
        </w:rPr>
        <w:t xml:space="preserve"> uutisoi, että Kaliningradissa käsitellyssä, vastasyntyneen vauvan kuolemaa koskevassa rikosasiassa oikeuden tuomari olisi painostanut lautamiehiä päätymään langettavaan tuomioon.</w:t>
      </w:r>
      <w:r w:rsidRPr="00F234EB">
        <w:rPr>
          <w:rStyle w:val="Alaviitteenviite"/>
          <w:szCs w:val="20"/>
        </w:rPr>
        <w:footnoteReference w:id="48"/>
      </w:r>
      <w:r w:rsidR="00E92A6F" w:rsidRPr="00F234EB">
        <w:rPr>
          <w:szCs w:val="20"/>
        </w:rPr>
        <w:t xml:space="preserve"> Venäläinen uutiskanava RBK uutisoi, että </w:t>
      </w:r>
      <w:r w:rsidR="00C736D5" w:rsidRPr="00F234EB">
        <w:rPr>
          <w:szCs w:val="20"/>
        </w:rPr>
        <w:t>p</w:t>
      </w:r>
      <w:r w:rsidR="00E92A6F" w:rsidRPr="00F234EB">
        <w:rPr>
          <w:szCs w:val="20"/>
        </w:rPr>
        <w:t xml:space="preserve">uolet käsittelyssä mukana olleista lautamiehistä oli kertonut tuomarin painostaneen heitä. Viranomaset ovat kiistäneet väitteet. </w:t>
      </w:r>
      <w:r w:rsidR="004F44ED" w:rsidRPr="00F234EB">
        <w:rPr>
          <w:szCs w:val="20"/>
        </w:rPr>
        <w:t>Painostuksen kerrotaan tapahtuneen tuomarin lautamiesten huoneeseen tekemän kahden vierailun aikana</w:t>
      </w:r>
      <w:r w:rsidR="00E92A6F" w:rsidRPr="00F234EB">
        <w:rPr>
          <w:szCs w:val="20"/>
        </w:rPr>
        <w:t>.</w:t>
      </w:r>
      <w:r w:rsidR="00E92A6F" w:rsidRPr="00F234EB">
        <w:rPr>
          <w:rStyle w:val="Alaviitteenviite"/>
          <w:szCs w:val="20"/>
        </w:rPr>
        <w:footnoteReference w:id="49"/>
      </w:r>
    </w:p>
    <w:p w14:paraId="01AA4D26" w14:textId="32732CA0" w:rsidR="00BA2D7F" w:rsidRPr="00F234EB" w:rsidRDefault="00FF0CF1" w:rsidP="00C224D2">
      <w:pPr>
        <w:jc w:val="both"/>
        <w:rPr>
          <w:szCs w:val="20"/>
        </w:rPr>
      </w:pPr>
      <w:r w:rsidRPr="00F234EB">
        <w:rPr>
          <w:szCs w:val="20"/>
        </w:rPr>
        <w:t>K</w:t>
      </w:r>
      <w:r w:rsidR="00BA2D7F" w:rsidRPr="00F234EB">
        <w:rPr>
          <w:szCs w:val="20"/>
        </w:rPr>
        <w:t xml:space="preserve">äytetyssä lähdeaineistossa </w:t>
      </w:r>
      <w:r w:rsidR="004F44ED" w:rsidRPr="00F234EB">
        <w:rPr>
          <w:szCs w:val="20"/>
        </w:rPr>
        <w:t xml:space="preserve">on </w:t>
      </w:r>
      <w:r w:rsidR="00BA2D7F" w:rsidRPr="00F234EB">
        <w:rPr>
          <w:szCs w:val="20"/>
        </w:rPr>
        <w:t>hyvin vähän</w:t>
      </w:r>
      <w:r w:rsidR="00D942B3" w:rsidRPr="00F234EB">
        <w:rPr>
          <w:szCs w:val="20"/>
        </w:rPr>
        <w:t xml:space="preserve"> </w:t>
      </w:r>
      <w:r w:rsidR="004F44ED" w:rsidRPr="00F234EB">
        <w:rPr>
          <w:szCs w:val="20"/>
        </w:rPr>
        <w:t xml:space="preserve">löydettävissä </w:t>
      </w:r>
      <w:r w:rsidR="00D942B3" w:rsidRPr="00F234EB">
        <w:rPr>
          <w:szCs w:val="20"/>
        </w:rPr>
        <w:t>minkäänlaisia</w:t>
      </w:r>
      <w:r w:rsidRPr="00F234EB">
        <w:rPr>
          <w:szCs w:val="20"/>
        </w:rPr>
        <w:t xml:space="preserve"> mainintoja sota- tai varuskuntatuomioistuimista ja lautamiehistä</w:t>
      </w:r>
      <w:r w:rsidR="00BA2D7F" w:rsidRPr="00F234EB">
        <w:rPr>
          <w:szCs w:val="20"/>
        </w:rPr>
        <w:t>. Yksi</w:t>
      </w:r>
      <w:r w:rsidR="00845219" w:rsidRPr="00F234EB">
        <w:rPr>
          <w:szCs w:val="20"/>
        </w:rPr>
        <w:t xml:space="preserve"> maininta varus</w:t>
      </w:r>
      <w:r w:rsidR="00314401" w:rsidRPr="00F234EB">
        <w:rPr>
          <w:szCs w:val="20"/>
        </w:rPr>
        <w:t>kunta</w:t>
      </w:r>
      <w:r w:rsidR="00845219" w:rsidRPr="00F234EB">
        <w:rPr>
          <w:szCs w:val="20"/>
        </w:rPr>
        <w:t>tuomioistuimesta ja lautamiehistä on lokakuussa 2022 tehty julkaisu, jossa todetaan, että lautamiehet osallistuvat Saratovin varus</w:t>
      </w:r>
      <w:r w:rsidR="00E21EEC" w:rsidRPr="00F234EB">
        <w:rPr>
          <w:szCs w:val="20"/>
        </w:rPr>
        <w:t>kunta</w:t>
      </w:r>
      <w:r w:rsidR="00845219" w:rsidRPr="00F234EB">
        <w:rPr>
          <w:szCs w:val="20"/>
        </w:rPr>
        <w:t>tuomioistuimessa oikeudenistuntoon, jossa vanhempi luutnantti on syytettynä taposta.</w:t>
      </w:r>
      <w:r w:rsidR="00845219" w:rsidRPr="00F234EB">
        <w:rPr>
          <w:rStyle w:val="Alaviitteenviite"/>
          <w:szCs w:val="20"/>
        </w:rPr>
        <w:footnoteReference w:id="50"/>
      </w:r>
      <w:r w:rsidR="00BA2D7F" w:rsidRPr="00F234EB">
        <w:rPr>
          <w:szCs w:val="20"/>
        </w:rPr>
        <w:t xml:space="preserve"> Orenburgissa lapsen hyväksikäytöstä syytetty sotilas oli pyytänyt lautamiesten osallistumista asiansa käsittelyyn, mistä kuitenkin kieltäydyttiin, sillä </w:t>
      </w:r>
      <w:r w:rsidR="00D5034E" w:rsidRPr="00F234EB">
        <w:rPr>
          <w:szCs w:val="20"/>
        </w:rPr>
        <w:t xml:space="preserve">tapauksen </w:t>
      </w:r>
      <w:r w:rsidR="00BA2D7F" w:rsidRPr="00F234EB">
        <w:rPr>
          <w:szCs w:val="20"/>
        </w:rPr>
        <w:t>syyteperuste ei salli lautamiesten osallistumista istuntoon.</w:t>
      </w:r>
      <w:r w:rsidR="00BA2D7F" w:rsidRPr="00F234EB">
        <w:rPr>
          <w:rStyle w:val="Alaviitteenviite"/>
          <w:szCs w:val="20"/>
        </w:rPr>
        <w:footnoteReference w:id="51"/>
      </w:r>
      <w:r w:rsidR="00BA2D7F" w:rsidRPr="00F234EB">
        <w:rPr>
          <w:szCs w:val="20"/>
        </w:rPr>
        <w:t xml:space="preserve"> </w:t>
      </w:r>
    </w:p>
    <w:p w14:paraId="3AC65D69" w14:textId="77777777" w:rsidR="009D43B9" w:rsidRPr="00F234EB" w:rsidRDefault="009D43B9" w:rsidP="00C224D2">
      <w:pPr>
        <w:rPr>
          <w:szCs w:val="20"/>
        </w:rPr>
      </w:pPr>
    </w:p>
    <w:p w14:paraId="7CF7F44E" w14:textId="1DCB2BDF" w:rsidR="00FA19A0" w:rsidRPr="00F234EB" w:rsidRDefault="00181E5E" w:rsidP="00C224D2">
      <w:pPr>
        <w:rPr>
          <w:b/>
          <w:szCs w:val="20"/>
        </w:rPr>
      </w:pPr>
      <w:r w:rsidRPr="00F234EB">
        <w:rPr>
          <w:b/>
          <w:szCs w:val="20"/>
        </w:rPr>
        <w:t xml:space="preserve">5. Onko Ukrainan sodan alkamisen jälkeen </w:t>
      </w:r>
      <w:r w:rsidR="00D5034E" w:rsidRPr="00F234EB">
        <w:rPr>
          <w:b/>
          <w:szCs w:val="20"/>
        </w:rPr>
        <w:t>raportoitu asenneilmapiirin</w:t>
      </w:r>
      <w:r w:rsidRPr="00F234EB">
        <w:rPr>
          <w:b/>
          <w:szCs w:val="20"/>
        </w:rPr>
        <w:t xml:space="preserve"> kiristymistä esim</w:t>
      </w:r>
      <w:r w:rsidR="00D5034E" w:rsidRPr="00F234EB">
        <w:rPr>
          <w:b/>
          <w:szCs w:val="20"/>
        </w:rPr>
        <w:t>erkiksi</w:t>
      </w:r>
      <w:r w:rsidRPr="00F234EB">
        <w:rPr>
          <w:b/>
          <w:szCs w:val="20"/>
        </w:rPr>
        <w:t xml:space="preserve"> lautamiestehtävästä kieltäytymiseen tai ehdokaslistalta poistoon</w:t>
      </w:r>
      <w:r w:rsidR="00D5034E" w:rsidRPr="00F234EB">
        <w:rPr>
          <w:b/>
          <w:szCs w:val="20"/>
        </w:rPr>
        <w:t xml:space="preserve"> liittyen</w:t>
      </w:r>
      <w:r w:rsidRPr="00F234EB">
        <w:rPr>
          <w:b/>
          <w:szCs w:val="20"/>
        </w:rPr>
        <w:t>?</w:t>
      </w:r>
    </w:p>
    <w:p w14:paraId="2C06727B" w14:textId="77777777" w:rsidR="00A93391" w:rsidRPr="00F234EB" w:rsidRDefault="0023018E" w:rsidP="00C224D2">
      <w:pPr>
        <w:jc w:val="both"/>
        <w:rPr>
          <w:szCs w:val="20"/>
        </w:rPr>
      </w:pPr>
      <w:r w:rsidRPr="00F234EB">
        <w:rPr>
          <w:szCs w:val="20"/>
        </w:rPr>
        <w:t xml:space="preserve">Käytetyssä lähdeaineistossa ei ole löydettävissä mainintoja tai </w:t>
      </w:r>
      <w:r w:rsidR="00D5034E" w:rsidRPr="00F234EB">
        <w:rPr>
          <w:szCs w:val="20"/>
        </w:rPr>
        <w:t>arvioita</w:t>
      </w:r>
      <w:r w:rsidRPr="00F234EB">
        <w:rPr>
          <w:szCs w:val="20"/>
        </w:rPr>
        <w:t xml:space="preserve"> Ukrainan sodan vaikutuksista </w:t>
      </w:r>
      <w:r w:rsidR="006462B1" w:rsidRPr="00F234EB">
        <w:rPr>
          <w:szCs w:val="20"/>
        </w:rPr>
        <w:t xml:space="preserve">Venäjän </w:t>
      </w:r>
      <w:r w:rsidRPr="00F234EB">
        <w:rPr>
          <w:szCs w:val="20"/>
        </w:rPr>
        <w:t>lautamiesjärjestelmä</w:t>
      </w:r>
      <w:r w:rsidR="006462B1" w:rsidRPr="00F234EB">
        <w:rPr>
          <w:szCs w:val="20"/>
        </w:rPr>
        <w:t>n toimintaan</w:t>
      </w:r>
      <w:r w:rsidR="00D5034E" w:rsidRPr="00F234EB">
        <w:rPr>
          <w:szCs w:val="20"/>
        </w:rPr>
        <w:t>,</w:t>
      </w:r>
      <w:r w:rsidRPr="00F234EB">
        <w:rPr>
          <w:szCs w:val="20"/>
        </w:rPr>
        <w:t xml:space="preserve"> </w:t>
      </w:r>
      <w:r w:rsidR="00D5034E" w:rsidRPr="00F234EB">
        <w:rPr>
          <w:szCs w:val="20"/>
        </w:rPr>
        <w:t>lautamiesehdokaslistoihin</w:t>
      </w:r>
      <w:r w:rsidR="006462B1" w:rsidRPr="00F234EB">
        <w:rPr>
          <w:szCs w:val="20"/>
        </w:rPr>
        <w:t xml:space="preserve"> ja niiden ylläpitoon,</w:t>
      </w:r>
      <w:r w:rsidR="00D5034E" w:rsidRPr="00F234EB">
        <w:rPr>
          <w:szCs w:val="20"/>
        </w:rPr>
        <w:t xml:space="preserve"> tai varsinaisena lautamiehenä toimimiseen </w:t>
      </w:r>
      <w:proofErr w:type="spellStart"/>
      <w:r w:rsidR="00D5034E" w:rsidRPr="00F234EB">
        <w:rPr>
          <w:szCs w:val="20"/>
        </w:rPr>
        <w:t>liittyen.</w:t>
      </w:r>
      <w:proofErr w:type="spellEnd"/>
    </w:p>
    <w:p w14:paraId="12AB9D7F" w14:textId="366D4316" w:rsidR="009D5034" w:rsidRPr="00F234EB" w:rsidRDefault="00FA2778" w:rsidP="00C224D2">
      <w:pPr>
        <w:rPr>
          <w:szCs w:val="20"/>
        </w:rPr>
      </w:pPr>
      <w:r w:rsidRPr="00F234EB">
        <w:rPr>
          <w:b/>
          <w:szCs w:val="20"/>
        </w:rPr>
        <w:lastRenderedPageBreak/>
        <w:t>L</w:t>
      </w:r>
      <w:r w:rsidRPr="00F234EB">
        <w:rPr>
          <w:b/>
          <w:szCs w:val="20"/>
          <w:lang w:val="ru-RU"/>
        </w:rPr>
        <w:t>ä</w:t>
      </w:r>
      <w:proofErr w:type="spellStart"/>
      <w:r w:rsidRPr="00F234EB">
        <w:rPr>
          <w:b/>
          <w:szCs w:val="20"/>
        </w:rPr>
        <w:t>hteet</w:t>
      </w:r>
      <w:proofErr w:type="spellEnd"/>
    </w:p>
    <w:p w14:paraId="46B27D87" w14:textId="77777777" w:rsidR="00243382" w:rsidRPr="00F234EB" w:rsidRDefault="00243382" w:rsidP="00C224D2">
      <w:pPr>
        <w:rPr>
          <w:szCs w:val="20"/>
          <w:lang w:val="en-GB"/>
        </w:rPr>
      </w:pPr>
      <w:proofErr w:type="spellStart"/>
      <w:r w:rsidRPr="00F234EB">
        <w:rPr>
          <w:szCs w:val="20"/>
        </w:rPr>
        <w:t>Lenta</w:t>
      </w:r>
      <w:proofErr w:type="spellEnd"/>
      <w:r w:rsidRPr="00F234EB">
        <w:rPr>
          <w:szCs w:val="20"/>
          <w:lang w:val="ru-RU"/>
        </w:rPr>
        <w:t>.</w:t>
      </w:r>
      <w:r w:rsidRPr="00F234EB">
        <w:rPr>
          <w:szCs w:val="20"/>
        </w:rPr>
        <w:t>ru</w:t>
      </w:r>
      <w:r w:rsidRPr="00F234EB">
        <w:rPr>
          <w:szCs w:val="20"/>
          <w:lang w:val="ru-RU"/>
        </w:rPr>
        <w:t xml:space="preserve"> 24.6.2021. </w:t>
      </w:r>
      <w:r w:rsidRPr="00F234EB">
        <w:rPr>
          <w:i/>
          <w:szCs w:val="20"/>
          <w:lang w:val="ru-RU"/>
        </w:rPr>
        <w:t xml:space="preserve">«Придешь на суд — будет плохо» Как запугивают и подкупают присяжных в России. </w:t>
      </w:r>
      <w:hyperlink r:id="rId8" w:history="1">
        <w:r w:rsidRPr="00F234EB">
          <w:rPr>
            <w:rStyle w:val="Hyperlinkki"/>
            <w:szCs w:val="20"/>
            <w:lang w:val="en-GB"/>
          </w:rPr>
          <w:t>https://lenta.ru/articles/2021/06/24/prisazhnie/</w:t>
        </w:r>
      </w:hyperlink>
      <w:r w:rsidRPr="00F234EB">
        <w:rPr>
          <w:szCs w:val="20"/>
          <w:lang w:val="en-GB"/>
        </w:rPr>
        <w:t xml:space="preserve"> (</w:t>
      </w:r>
      <w:proofErr w:type="spellStart"/>
      <w:r w:rsidRPr="00F234EB">
        <w:rPr>
          <w:szCs w:val="20"/>
          <w:lang w:val="en-GB"/>
        </w:rPr>
        <w:t>käyty</w:t>
      </w:r>
      <w:proofErr w:type="spellEnd"/>
      <w:r w:rsidRPr="00F234EB">
        <w:rPr>
          <w:szCs w:val="20"/>
          <w:lang w:val="en-GB"/>
        </w:rPr>
        <w:t xml:space="preserve"> 27.4.2023).</w:t>
      </w:r>
    </w:p>
    <w:p w14:paraId="0CB995BF" w14:textId="6BDA0A49" w:rsidR="00243382" w:rsidRPr="00F234EB" w:rsidRDefault="00243382" w:rsidP="00C224D2">
      <w:pPr>
        <w:rPr>
          <w:szCs w:val="20"/>
        </w:rPr>
      </w:pPr>
      <w:proofErr w:type="spellStart"/>
      <w:r w:rsidRPr="00F234EB">
        <w:rPr>
          <w:szCs w:val="20"/>
          <w:lang w:val="en-GB"/>
        </w:rPr>
        <w:t>Meduza</w:t>
      </w:r>
      <w:proofErr w:type="spellEnd"/>
      <w:r w:rsidRPr="00F234EB">
        <w:rPr>
          <w:szCs w:val="20"/>
          <w:lang w:val="en-GB"/>
        </w:rPr>
        <w:t xml:space="preserve"> 19.4.2023. </w:t>
      </w:r>
      <w:r w:rsidRPr="00F234EB">
        <w:rPr>
          <w:i/>
          <w:szCs w:val="20"/>
          <w:lang w:val="en-GB"/>
        </w:rPr>
        <w:t xml:space="preserve">Jurors in murder case against Kaliningrad neonatologists say judge pressured them to deliver guilty verdict. </w:t>
      </w:r>
      <w:hyperlink r:id="rId9" w:history="1">
        <w:r w:rsidRPr="00F234EB">
          <w:rPr>
            <w:rStyle w:val="Hyperlinkki"/>
            <w:szCs w:val="20"/>
          </w:rPr>
          <w:t>https://meduza.io/en/news/2023/04/19/jurors-in-murder-case-against-kaliningrad-neonatologists-say-judge-pressured-them-to-deliver-guilty-verdict?utm_source=email&amp;utm_medium=briefly&amp;utm_campaign=2023-04-20</w:t>
        </w:r>
      </w:hyperlink>
      <w:r w:rsidRPr="00F234EB">
        <w:rPr>
          <w:szCs w:val="20"/>
        </w:rPr>
        <w:t xml:space="preserve"> (käyty 20.4.2023).</w:t>
      </w:r>
    </w:p>
    <w:p w14:paraId="347F4B42" w14:textId="248B3D40" w:rsidR="00881F2D" w:rsidRPr="00F234EB" w:rsidRDefault="00BC3D1B" w:rsidP="00C224D2">
      <w:pPr>
        <w:rPr>
          <w:szCs w:val="20"/>
          <w:lang w:val="ru-RU"/>
        </w:rPr>
      </w:pPr>
      <w:proofErr w:type="spellStart"/>
      <w:r w:rsidRPr="00F234EB">
        <w:rPr>
          <w:szCs w:val="20"/>
        </w:rPr>
        <w:t>Pravo</w:t>
      </w:r>
      <w:proofErr w:type="spellEnd"/>
      <w:r w:rsidRPr="00F234EB">
        <w:rPr>
          <w:szCs w:val="20"/>
          <w:lang w:val="ru-RU"/>
        </w:rPr>
        <w:t>.</w:t>
      </w:r>
      <w:r w:rsidRPr="00F234EB">
        <w:rPr>
          <w:szCs w:val="20"/>
        </w:rPr>
        <w:t>ru</w:t>
      </w:r>
      <w:r w:rsidRPr="00F234EB">
        <w:rPr>
          <w:szCs w:val="20"/>
          <w:lang w:val="ru-RU"/>
        </w:rPr>
        <w:t xml:space="preserve"> </w:t>
      </w:r>
    </w:p>
    <w:p w14:paraId="0F0D16B9" w14:textId="5C6598A0" w:rsidR="00243382" w:rsidRPr="00F234EB" w:rsidRDefault="00243382" w:rsidP="00C224D2">
      <w:pPr>
        <w:ind w:left="720"/>
        <w:rPr>
          <w:szCs w:val="20"/>
          <w:lang w:val="ru-RU"/>
        </w:rPr>
      </w:pPr>
      <w:r w:rsidRPr="00F234EB">
        <w:rPr>
          <w:szCs w:val="20"/>
          <w:lang w:val="ru-RU"/>
        </w:rPr>
        <w:t xml:space="preserve">29.9.2022. </w:t>
      </w:r>
      <w:r w:rsidRPr="00F234EB">
        <w:rPr>
          <w:i/>
          <w:szCs w:val="20"/>
          <w:lang w:val="ru-RU"/>
        </w:rPr>
        <w:t xml:space="preserve">КС указал, кто может спрашивать присяжных о давлении на них.  </w:t>
      </w:r>
      <w:hyperlink r:id="rId10" w:history="1">
        <w:r w:rsidRPr="00F234EB">
          <w:rPr>
            <w:rStyle w:val="Hyperlinkki"/>
            <w:szCs w:val="20"/>
          </w:rPr>
          <w:t>https</w:t>
        </w:r>
        <w:r w:rsidRPr="00F234EB">
          <w:rPr>
            <w:rStyle w:val="Hyperlinkki"/>
            <w:szCs w:val="20"/>
            <w:lang w:val="ru-RU"/>
          </w:rPr>
          <w:t>://</w:t>
        </w:r>
        <w:r w:rsidRPr="00F234EB">
          <w:rPr>
            <w:rStyle w:val="Hyperlinkki"/>
            <w:szCs w:val="20"/>
          </w:rPr>
          <w:t>pravo</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news</w:t>
        </w:r>
        <w:r w:rsidRPr="00F234EB">
          <w:rPr>
            <w:rStyle w:val="Hyperlinkki"/>
            <w:szCs w:val="20"/>
            <w:lang w:val="ru-RU"/>
          </w:rPr>
          <w:t>/243160/</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27.4.2023).</w:t>
      </w:r>
    </w:p>
    <w:p w14:paraId="7A718839" w14:textId="6CD05300" w:rsidR="00881F2D" w:rsidRPr="00F234EB" w:rsidRDefault="00881F2D" w:rsidP="00C224D2">
      <w:pPr>
        <w:ind w:left="720"/>
        <w:rPr>
          <w:szCs w:val="20"/>
          <w:lang w:val="ru-RU"/>
        </w:rPr>
      </w:pPr>
      <w:r w:rsidRPr="00F234EB">
        <w:rPr>
          <w:szCs w:val="20"/>
          <w:lang w:val="ru-RU"/>
        </w:rPr>
        <w:t xml:space="preserve">5.3.2020. </w:t>
      </w:r>
      <w:r w:rsidRPr="00F234EB">
        <w:rPr>
          <w:i/>
          <w:szCs w:val="20"/>
          <w:lang w:val="ru-RU"/>
        </w:rPr>
        <w:t xml:space="preserve">Клуб Замятнина: судьи ВС и юристы обсудили, как менять суд присяжных. </w:t>
      </w:r>
      <w:hyperlink r:id="rId11" w:history="1">
        <w:r w:rsidRPr="00F234EB">
          <w:rPr>
            <w:rStyle w:val="Hyperlinkki"/>
            <w:szCs w:val="20"/>
          </w:rPr>
          <w:t>https</w:t>
        </w:r>
        <w:r w:rsidRPr="00F234EB">
          <w:rPr>
            <w:rStyle w:val="Hyperlinkki"/>
            <w:szCs w:val="20"/>
            <w:lang w:val="ru-RU"/>
          </w:rPr>
          <w:t>://</w:t>
        </w:r>
        <w:r w:rsidRPr="00F234EB">
          <w:rPr>
            <w:rStyle w:val="Hyperlinkki"/>
            <w:szCs w:val="20"/>
          </w:rPr>
          <w:t>pravo</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story</w:t>
        </w:r>
        <w:r w:rsidRPr="00F234EB">
          <w:rPr>
            <w:rStyle w:val="Hyperlinkki"/>
            <w:szCs w:val="20"/>
            <w:lang w:val="ru-RU"/>
          </w:rPr>
          <w:t>/233124/?</w:t>
        </w:r>
        <w:r w:rsidRPr="00F234EB">
          <w:rPr>
            <w:rStyle w:val="Hyperlinkki"/>
            <w:szCs w:val="20"/>
          </w:rPr>
          <w:t>ysclid</w:t>
        </w:r>
        <w:r w:rsidRPr="00F234EB">
          <w:rPr>
            <w:rStyle w:val="Hyperlinkki"/>
            <w:szCs w:val="20"/>
            <w:lang w:val="ru-RU"/>
          </w:rPr>
          <w:t>=</w:t>
        </w:r>
        <w:r w:rsidRPr="00F234EB">
          <w:rPr>
            <w:rStyle w:val="Hyperlinkki"/>
            <w:szCs w:val="20"/>
          </w:rPr>
          <w:t>lg</w:t>
        </w:r>
        <w:r w:rsidRPr="00F234EB">
          <w:rPr>
            <w:rStyle w:val="Hyperlinkki"/>
            <w:szCs w:val="20"/>
            <w:lang w:val="ru-RU"/>
          </w:rPr>
          <w:t>53</w:t>
        </w:r>
        <w:r w:rsidRPr="00F234EB">
          <w:rPr>
            <w:rStyle w:val="Hyperlinkki"/>
            <w:szCs w:val="20"/>
          </w:rPr>
          <w:t>bnxxta</w:t>
        </w:r>
        <w:r w:rsidRPr="00F234EB">
          <w:rPr>
            <w:rStyle w:val="Hyperlinkki"/>
            <w:szCs w:val="20"/>
            <w:lang w:val="ru-RU"/>
          </w:rPr>
          <w:t>293938911</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27.4.2023).</w:t>
      </w:r>
    </w:p>
    <w:p w14:paraId="34E35CFD" w14:textId="53AD255D" w:rsidR="00BC3D1B" w:rsidRPr="00F234EB" w:rsidRDefault="00BC3D1B" w:rsidP="00C224D2">
      <w:pPr>
        <w:ind w:left="720"/>
        <w:rPr>
          <w:szCs w:val="20"/>
          <w:lang w:val="ru-RU"/>
        </w:rPr>
      </w:pPr>
      <w:r w:rsidRPr="00F234EB">
        <w:rPr>
          <w:szCs w:val="20"/>
          <w:lang w:val="ru-RU"/>
        </w:rPr>
        <w:t xml:space="preserve">23.6.2016. </w:t>
      </w:r>
      <w:r w:rsidRPr="00F234EB">
        <w:rPr>
          <w:i/>
          <w:szCs w:val="20"/>
          <w:lang w:val="ru-RU"/>
        </w:rPr>
        <w:t xml:space="preserve">Путин подписал закон о введении присяжных в военных судах. </w:t>
      </w:r>
      <w:hyperlink r:id="rId12" w:history="1">
        <w:r w:rsidRPr="00F234EB">
          <w:rPr>
            <w:rStyle w:val="Hyperlinkki"/>
            <w:szCs w:val="20"/>
          </w:rPr>
          <w:t>https</w:t>
        </w:r>
        <w:r w:rsidRPr="00F234EB">
          <w:rPr>
            <w:rStyle w:val="Hyperlinkki"/>
            <w:szCs w:val="20"/>
            <w:lang w:val="ru-RU"/>
          </w:rPr>
          <w:t>://</w:t>
        </w:r>
        <w:r w:rsidRPr="00F234EB">
          <w:rPr>
            <w:rStyle w:val="Hyperlinkki"/>
            <w:szCs w:val="20"/>
          </w:rPr>
          <w:t>pravo</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news</w:t>
        </w:r>
        <w:r w:rsidRPr="00F234EB">
          <w:rPr>
            <w:rStyle w:val="Hyperlinkki"/>
            <w:szCs w:val="20"/>
            <w:lang w:val="ru-RU"/>
          </w:rPr>
          <w:t>/</w:t>
        </w:r>
        <w:r w:rsidRPr="00F234EB">
          <w:rPr>
            <w:rStyle w:val="Hyperlinkki"/>
            <w:szCs w:val="20"/>
          </w:rPr>
          <w:t>view</w:t>
        </w:r>
        <w:r w:rsidRPr="00F234EB">
          <w:rPr>
            <w:rStyle w:val="Hyperlinkki"/>
            <w:szCs w:val="20"/>
            <w:lang w:val="ru-RU"/>
          </w:rPr>
          <w:t>/130540/</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27.4.2023).</w:t>
      </w:r>
    </w:p>
    <w:p w14:paraId="0F0710E9" w14:textId="1D6AC81A" w:rsidR="00243382" w:rsidRPr="00F234EB" w:rsidRDefault="00B11CBB" w:rsidP="00C224D2">
      <w:pPr>
        <w:rPr>
          <w:szCs w:val="20"/>
        </w:rPr>
      </w:pPr>
      <w:proofErr w:type="spellStart"/>
      <w:r w:rsidRPr="00F234EB">
        <w:rPr>
          <w:szCs w:val="20"/>
        </w:rPr>
        <w:t>Ufaved</w:t>
      </w:r>
      <w:proofErr w:type="spellEnd"/>
      <w:r w:rsidRPr="00F234EB">
        <w:rPr>
          <w:szCs w:val="20"/>
          <w:lang w:val="ru-RU"/>
        </w:rPr>
        <w:t>.</w:t>
      </w:r>
      <w:r w:rsidRPr="00F234EB">
        <w:rPr>
          <w:szCs w:val="20"/>
        </w:rPr>
        <w:t>info</w:t>
      </w:r>
      <w:r w:rsidRPr="00F234EB">
        <w:rPr>
          <w:szCs w:val="20"/>
          <w:lang w:val="ru-RU"/>
        </w:rPr>
        <w:t xml:space="preserve"> 29.6.2019. </w:t>
      </w:r>
      <w:r w:rsidRPr="00F234EB">
        <w:rPr>
          <w:i/>
          <w:szCs w:val="20"/>
          <w:lang w:val="ru-RU"/>
        </w:rPr>
        <w:t xml:space="preserve">Список присяжных заседателей в Орджоникидзевском районе сформирован. </w:t>
      </w:r>
      <w:hyperlink r:id="rId13" w:history="1">
        <w:r w:rsidRPr="00F234EB">
          <w:rPr>
            <w:rStyle w:val="Hyperlinkki"/>
            <w:szCs w:val="20"/>
          </w:rPr>
          <w:t>https://ufaved.info/articles/obchestvo/spisok_prisyazhnykh_zasedateley_v_ordzhonikidzevskom_rayone_sformirovan_/</w:t>
        </w:r>
      </w:hyperlink>
      <w:r w:rsidRPr="00F234EB">
        <w:rPr>
          <w:szCs w:val="20"/>
        </w:rPr>
        <w:t xml:space="preserve"> (käyty 27.4.2023).</w:t>
      </w:r>
    </w:p>
    <w:p w14:paraId="0386AEEA" w14:textId="783F700B" w:rsidR="009D5034" w:rsidRPr="00F234EB" w:rsidRDefault="009D5034" w:rsidP="00C224D2">
      <w:pPr>
        <w:rPr>
          <w:szCs w:val="20"/>
          <w:lang w:val="ru-RU"/>
        </w:rPr>
      </w:pPr>
      <w:proofErr w:type="spellStart"/>
      <w:r w:rsidRPr="00F234EB">
        <w:rPr>
          <w:szCs w:val="20"/>
        </w:rPr>
        <w:t>Ven</w:t>
      </w:r>
      <w:proofErr w:type="spellEnd"/>
      <w:r w:rsidRPr="00F234EB">
        <w:rPr>
          <w:szCs w:val="20"/>
          <w:lang w:val="ru-RU"/>
        </w:rPr>
        <w:t>ä</w:t>
      </w:r>
      <w:r w:rsidRPr="00F234EB">
        <w:rPr>
          <w:szCs w:val="20"/>
        </w:rPr>
        <w:t>j</w:t>
      </w:r>
      <w:r w:rsidRPr="00F234EB">
        <w:rPr>
          <w:szCs w:val="20"/>
          <w:lang w:val="ru-RU"/>
        </w:rPr>
        <w:t>ä</w:t>
      </w:r>
      <w:r w:rsidRPr="00F234EB">
        <w:rPr>
          <w:szCs w:val="20"/>
        </w:rPr>
        <w:t>n</w:t>
      </w:r>
      <w:r w:rsidRPr="00F234EB">
        <w:rPr>
          <w:szCs w:val="20"/>
          <w:lang w:val="ru-RU"/>
        </w:rPr>
        <w:t xml:space="preserve"> </w:t>
      </w:r>
      <w:r w:rsidRPr="00F234EB">
        <w:rPr>
          <w:szCs w:val="20"/>
        </w:rPr>
        <w:t>federaatio</w:t>
      </w:r>
      <w:r w:rsidRPr="00F234EB">
        <w:rPr>
          <w:szCs w:val="20"/>
          <w:lang w:val="ru-RU"/>
        </w:rPr>
        <w:t xml:space="preserve"> </w:t>
      </w:r>
    </w:p>
    <w:p w14:paraId="0C50084F" w14:textId="3F9AD362" w:rsidR="005B300A" w:rsidRPr="00F234EB" w:rsidRDefault="005B300A" w:rsidP="00C224D2">
      <w:pPr>
        <w:ind w:left="720"/>
        <w:rPr>
          <w:szCs w:val="20"/>
          <w:highlight w:val="yellow"/>
        </w:rPr>
      </w:pPr>
      <w:r w:rsidRPr="00F234EB">
        <w:rPr>
          <w:szCs w:val="20"/>
          <w:lang w:val="ru-RU"/>
        </w:rPr>
        <w:t xml:space="preserve">20.8.2004. </w:t>
      </w:r>
      <w:r w:rsidRPr="00F234EB">
        <w:rPr>
          <w:i/>
          <w:szCs w:val="20"/>
          <w:lang w:val="ru-RU"/>
        </w:rPr>
        <w:t xml:space="preserve">Федеральный закон от 20.08.2004 N 113-ФЗ (ред. от 16.02.2022) "О присяжных заседателях федеральных судов общей юрисдикции в Российской Федерации". </w:t>
      </w:r>
      <w:hyperlink r:id="rId14" w:anchor="m5zrrbTk7Q0BcgCL1" w:history="1">
        <w:r w:rsidRPr="00F234EB">
          <w:rPr>
            <w:rStyle w:val="Hyperlinkki"/>
            <w:szCs w:val="20"/>
          </w:rPr>
          <w:t>http://www.consultant.ru/cons/cgi/online.cgi?from=219127-159&amp;req=doc&amp;rnd=cS3gcg&amp;base=LAW&amp;n=409677#m5zrrbTk7Q0BcgCL1</w:t>
        </w:r>
      </w:hyperlink>
      <w:r w:rsidRPr="00F234EB">
        <w:rPr>
          <w:szCs w:val="20"/>
        </w:rPr>
        <w:t xml:space="preserve"> </w:t>
      </w:r>
      <w:r w:rsidR="00B11CBB" w:rsidRPr="00F234EB">
        <w:rPr>
          <w:szCs w:val="20"/>
        </w:rPr>
        <w:t>(käyty 26.4.2023).</w:t>
      </w:r>
    </w:p>
    <w:p w14:paraId="2EA85325" w14:textId="1BA8D285" w:rsidR="009D5034" w:rsidRPr="00F234EB" w:rsidRDefault="009D5034" w:rsidP="00C224D2">
      <w:pPr>
        <w:ind w:left="720"/>
        <w:rPr>
          <w:szCs w:val="20"/>
          <w:lang w:val="ru-RU"/>
        </w:rPr>
      </w:pPr>
      <w:r w:rsidRPr="00F234EB">
        <w:rPr>
          <w:szCs w:val="20"/>
          <w:lang w:val="ru-RU"/>
        </w:rPr>
        <w:t>20.8.2004</w:t>
      </w:r>
      <w:r w:rsidRPr="00F234EB">
        <w:rPr>
          <w:szCs w:val="20"/>
        </w:rPr>
        <w:t>a</w:t>
      </w:r>
      <w:r w:rsidRPr="00F234EB">
        <w:rPr>
          <w:szCs w:val="20"/>
          <w:lang w:val="ru-RU"/>
        </w:rPr>
        <w:t xml:space="preserve">. </w:t>
      </w:r>
      <w:r w:rsidRPr="00F234EB">
        <w:rPr>
          <w:i/>
          <w:szCs w:val="20"/>
          <w:lang w:val="ru-RU"/>
        </w:rPr>
        <w:t xml:space="preserve">Федеральный закон от 20.08.2004 </w:t>
      </w:r>
      <w:r w:rsidRPr="00F234EB">
        <w:rPr>
          <w:i/>
          <w:szCs w:val="20"/>
        </w:rPr>
        <w:t>N</w:t>
      </w:r>
      <w:r w:rsidRPr="00F234EB">
        <w:rPr>
          <w:i/>
          <w:szCs w:val="20"/>
          <w:lang w:val="ru-RU"/>
        </w:rPr>
        <w:t xml:space="preserve"> 113-ФЗ (ред. от 16.02.2022) "О присяжных заседателях федеральных судов общей юрисдикции в Российской Федерации". Статья 3. Требования, предъявляемые к присяжным заседателям. </w:t>
      </w:r>
      <w:hyperlink r:id="rId15" w:anchor="dst100013"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_48943/</w:t>
        </w:r>
        <w:r w:rsidRPr="00F234EB">
          <w:rPr>
            <w:rStyle w:val="Hyperlinkki"/>
            <w:szCs w:val="20"/>
          </w:rPr>
          <w:t>b</w:t>
        </w:r>
        <w:r w:rsidRPr="00F234EB">
          <w:rPr>
            <w:rStyle w:val="Hyperlinkki"/>
            <w:szCs w:val="20"/>
            <w:lang w:val="ru-RU"/>
          </w:rPr>
          <w:t>627</w:t>
        </w:r>
        <w:r w:rsidRPr="00F234EB">
          <w:rPr>
            <w:rStyle w:val="Hyperlinkki"/>
            <w:szCs w:val="20"/>
          </w:rPr>
          <w:t>da</w:t>
        </w:r>
        <w:r w:rsidRPr="00F234EB">
          <w:rPr>
            <w:rStyle w:val="Hyperlinkki"/>
            <w:szCs w:val="20"/>
            <w:lang w:val="ru-RU"/>
          </w:rPr>
          <w:t>5751</w:t>
        </w:r>
        <w:r w:rsidRPr="00F234EB">
          <w:rPr>
            <w:rStyle w:val="Hyperlinkki"/>
            <w:szCs w:val="20"/>
          </w:rPr>
          <w:t>a</w:t>
        </w:r>
        <w:r w:rsidRPr="00F234EB">
          <w:rPr>
            <w:rStyle w:val="Hyperlinkki"/>
            <w:szCs w:val="20"/>
            <w:lang w:val="ru-RU"/>
          </w:rPr>
          <w:t>2</w:t>
        </w:r>
        <w:r w:rsidRPr="00F234EB">
          <w:rPr>
            <w:rStyle w:val="Hyperlinkki"/>
            <w:szCs w:val="20"/>
          </w:rPr>
          <w:t>e</w:t>
        </w:r>
        <w:r w:rsidRPr="00F234EB">
          <w:rPr>
            <w:rStyle w:val="Hyperlinkki"/>
            <w:szCs w:val="20"/>
            <w:lang w:val="ru-RU"/>
          </w:rPr>
          <w:t>8345</w:t>
        </w:r>
        <w:r w:rsidRPr="00F234EB">
          <w:rPr>
            <w:rStyle w:val="Hyperlinkki"/>
            <w:szCs w:val="20"/>
          </w:rPr>
          <w:t>d</w:t>
        </w:r>
        <w:r w:rsidRPr="00F234EB">
          <w:rPr>
            <w:rStyle w:val="Hyperlinkki"/>
            <w:szCs w:val="20"/>
            <w:lang w:val="ru-RU"/>
          </w:rPr>
          <w:t>191</w:t>
        </w:r>
        <w:proofErr w:type="spellStart"/>
        <w:r w:rsidRPr="00F234EB">
          <w:rPr>
            <w:rStyle w:val="Hyperlinkki"/>
            <w:szCs w:val="20"/>
          </w:rPr>
          <w:t>ec</w:t>
        </w:r>
        <w:proofErr w:type="spellEnd"/>
        <w:r w:rsidRPr="00F234EB">
          <w:rPr>
            <w:rStyle w:val="Hyperlinkki"/>
            <w:szCs w:val="20"/>
            <w:lang w:val="ru-RU"/>
          </w:rPr>
          <w:t>951</w:t>
        </w:r>
        <w:proofErr w:type="spellStart"/>
        <w:r w:rsidRPr="00F234EB">
          <w:rPr>
            <w:rStyle w:val="Hyperlinkki"/>
            <w:szCs w:val="20"/>
          </w:rPr>
          <w:t>cada</w:t>
        </w:r>
        <w:proofErr w:type="spellEnd"/>
        <w:r w:rsidRPr="00F234EB">
          <w:rPr>
            <w:rStyle w:val="Hyperlinkki"/>
            <w:szCs w:val="20"/>
            <w:lang w:val="ru-RU"/>
          </w:rPr>
          <w:t>837</w:t>
        </w:r>
        <w:r w:rsidRPr="00F234EB">
          <w:rPr>
            <w:rStyle w:val="Hyperlinkki"/>
            <w:szCs w:val="20"/>
          </w:rPr>
          <w:t>c</w:t>
        </w:r>
        <w:r w:rsidRPr="00F234EB">
          <w:rPr>
            <w:rStyle w:val="Hyperlinkki"/>
            <w:szCs w:val="20"/>
            <w:lang w:val="ru-RU"/>
          </w:rPr>
          <w:t>16</w:t>
        </w:r>
        <w:proofErr w:type="spellStart"/>
        <w:r w:rsidRPr="00F234EB">
          <w:rPr>
            <w:rStyle w:val="Hyperlinkki"/>
            <w:szCs w:val="20"/>
          </w:rPr>
          <w:t>ccb</w:t>
        </w:r>
        <w:proofErr w:type="spellEnd"/>
        <w:r w:rsidRPr="00F234EB">
          <w:rPr>
            <w:rStyle w:val="Hyperlinkki"/>
            <w:szCs w:val="20"/>
            <w:lang w:val="ru-RU"/>
          </w:rPr>
          <w:t>5/#</w:t>
        </w:r>
        <w:proofErr w:type="spellStart"/>
        <w:r w:rsidRPr="00F234EB">
          <w:rPr>
            <w:rStyle w:val="Hyperlinkki"/>
            <w:szCs w:val="20"/>
          </w:rPr>
          <w:t>dst</w:t>
        </w:r>
        <w:proofErr w:type="spellEnd"/>
        <w:r w:rsidRPr="00F234EB">
          <w:rPr>
            <w:rStyle w:val="Hyperlinkki"/>
            <w:szCs w:val="20"/>
            <w:lang w:val="ru-RU"/>
          </w:rPr>
          <w:t>100013</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19.4.2023).</w:t>
      </w:r>
    </w:p>
    <w:p w14:paraId="660F4CFE" w14:textId="6782B00D" w:rsidR="00FE4C08" w:rsidRPr="00F234EB" w:rsidRDefault="00FE4C08" w:rsidP="00C224D2">
      <w:pPr>
        <w:ind w:left="720"/>
        <w:rPr>
          <w:szCs w:val="20"/>
          <w:lang w:val="ru-RU"/>
        </w:rPr>
      </w:pPr>
      <w:r w:rsidRPr="00F234EB">
        <w:rPr>
          <w:szCs w:val="20"/>
          <w:lang w:val="ru-RU"/>
        </w:rPr>
        <w:t>20.8.2004</w:t>
      </w:r>
      <w:r w:rsidRPr="00F234EB">
        <w:rPr>
          <w:szCs w:val="20"/>
        </w:rPr>
        <w:t>b</w:t>
      </w:r>
      <w:r w:rsidRPr="00F234EB">
        <w:rPr>
          <w:szCs w:val="20"/>
          <w:lang w:val="ru-RU"/>
        </w:rPr>
        <w:t xml:space="preserve">. </w:t>
      </w:r>
      <w:r w:rsidRPr="00F234EB">
        <w:rPr>
          <w:i/>
          <w:szCs w:val="20"/>
          <w:lang w:val="ru-RU"/>
        </w:rPr>
        <w:t xml:space="preserve">Федеральный закон от 20.08.2004 </w:t>
      </w:r>
      <w:r w:rsidRPr="00F234EB">
        <w:rPr>
          <w:i/>
          <w:szCs w:val="20"/>
        </w:rPr>
        <w:t>N</w:t>
      </w:r>
      <w:r w:rsidRPr="00F234EB">
        <w:rPr>
          <w:i/>
          <w:szCs w:val="20"/>
          <w:lang w:val="ru-RU"/>
        </w:rPr>
        <w:t xml:space="preserve"> 113-ФЗ (ред. от 16.02.2022) "О присяжных заседателях федеральных судов общей юрисдикции в Российской Федерации". Статья 10. Порядок и сроки исполнения гражданином обязанностей присяжного заседателя. </w:t>
      </w:r>
      <w:hyperlink r:id="rId16"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_48943/9</w:t>
        </w:r>
        <w:r w:rsidRPr="00F234EB">
          <w:rPr>
            <w:rStyle w:val="Hyperlinkki"/>
            <w:szCs w:val="20"/>
          </w:rPr>
          <w:t>b</w:t>
        </w:r>
        <w:r w:rsidRPr="00F234EB">
          <w:rPr>
            <w:rStyle w:val="Hyperlinkki"/>
            <w:szCs w:val="20"/>
            <w:lang w:val="ru-RU"/>
          </w:rPr>
          <w:t>69</w:t>
        </w:r>
        <w:r w:rsidRPr="00F234EB">
          <w:rPr>
            <w:rStyle w:val="Hyperlinkki"/>
            <w:szCs w:val="20"/>
          </w:rPr>
          <w:t>c</w:t>
        </w:r>
        <w:r w:rsidRPr="00F234EB">
          <w:rPr>
            <w:rStyle w:val="Hyperlinkki"/>
            <w:szCs w:val="20"/>
            <w:lang w:val="ru-RU"/>
          </w:rPr>
          <w:t>77</w:t>
        </w:r>
        <w:proofErr w:type="spellStart"/>
        <w:r w:rsidRPr="00F234EB">
          <w:rPr>
            <w:rStyle w:val="Hyperlinkki"/>
            <w:szCs w:val="20"/>
          </w:rPr>
          <w:t>cfce</w:t>
        </w:r>
        <w:proofErr w:type="spellEnd"/>
        <w:r w:rsidRPr="00F234EB">
          <w:rPr>
            <w:rStyle w:val="Hyperlinkki"/>
            <w:szCs w:val="20"/>
            <w:lang w:val="ru-RU"/>
          </w:rPr>
          <w:t>1</w:t>
        </w:r>
        <w:r w:rsidRPr="00F234EB">
          <w:rPr>
            <w:rStyle w:val="Hyperlinkki"/>
            <w:szCs w:val="20"/>
          </w:rPr>
          <w:t>c</w:t>
        </w:r>
        <w:r w:rsidRPr="00F234EB">
          <w:rPr>
            <w:rStyle w:val="Hyperlinkki"/>
            <w:szCs w:val="20"/>
            <w:lang w:val="ru-RU"/>
          </w:rPr>
          <w:t>5</w:t>
        </w:r>
        <w:r w:rsidRPr="00F234EB">
          <w:rPr>
            <w:rStyle w:val="Hyperlinkki"/>
            <w:szCs w:val="20"/>
          </w:rPr>
          <w:t>d</w:t>
        </w:r>
        <w:r w:rsidRPr="00F234EB">
          <w:rPr>
            <w:rStyle w:val="Hyperlinkki"/>
            <w:szCs w:val="20"/>
            <w:lang w:val="ru-RU"/>
          </w:rPr>
          <w:t>2</w:t>
        </w:r>
        <w:r w:rsidRPr="00F234EB">
          <w:rPr>
            <w:rStyle w:val="Hyperlinkki"/>
            <w:szCs w:val="20"/>
          </w:rPr>
          <w:t>e</w:t>
        </w:r>
        <w:r w:rsidRPr="00F234EB">
          <w:rPr>
            <w:rStyle w:val="Hyperlinkki"/>
            <w:szCs w:val="20"/>
            <w:lang w:val="ru-RU"/>
          </w:rPr>
          <w:t>2</w:t>
        </w:r>
        <w:r w:rsidRPr="00F234EB">
          <w:rPr>
            <w:rStyle w:val="Hyperlinkki"/>
            <w:szCs w:val="20"/>
          </w:rPr>
          <w:t>e</w:t>
        </w:r>
        <w:r w:rsidRPr="00F234EB">
          <w:rPr>
            <w:rStyle w:val="Hyperlinkki"/>
            <w:szCs w:val="20"/>
            <w:lang w:val="ru-RU"/>
          </w:rPr>
          <w:t>52280</w:t>
        </w:r>
        <w:proofErr w:type="spellStart"/>
        <w:r w:rsidRPr="00F234EB">
          <w:rPr>
            <w:rStyle w:val="Hyperlinkki"/>
            <w:szCs w:val="20"/>
          </w:rPr>
          <w:t>def</w:t>
        </w:r>
        <w:proofErr w:type="spellEnd"/>
        <w:r w:rsidRPr="00F234EB">
          <w:rPr>
            <w:rStyle w:val="Hyperlinkki"/>
            <w:szCs w:val="20"/>
            <w:lang w:val="ru-RU"/>
          </w:rPr>
          <w:t>05848</w:t>
        </w:r>
        <w:proofErr w:type="spellStart"/>
        <w:r w:rsidRPr="00F234EB">
          <w:rPr>
            <w:rStyle w:val="Hyperlinkki"/>
            <w:szCs w:val="20"/>
          </w:rPr>
          <w:t>ace</w:t>
        </w:r>
        <w:proofErr w:type="spellEnd"/>
        <w:r w:rsidRPr="00F234EB">
          <w:rPr>
            <w:rStyle w:val="Hyperlinkki"/>
            <w:szCs w:val="20"/>
            <w:lang w:val="ru-RU"/>
          </w:rPr>
          <w:t>3202</w:t>
        </w:r>
        <w:r w:rsidRPr="00F234EB">
          <w:rPr>
            <w:rStyle w:val="Hyperlinkki"/>
            <w:szCs w:val="20"/>
          </w:rPr>
          <w:t>c</w:t>
        </w:r>
        <w:r w:rsidRPr="00F234EB">
          <w:rPr>
            <w:rStyle w:val="Hyperlinkki"/>
            <w:szCs w:val="20"/>
            <w:lang w:val="ru-RU"/>
          </w:rPr>
          <w:t>/</w:t>
        </w:r>
      </w:hyperlink>
      <w:r w:rsidRPr="00F234EB">
        <w:rPr>
          <w:szCs w:val="20"/>
          <w:lang w:val="ru-RU"/>
        </w:rPr>
        <w:t xml:space="preserve"> </w:t>
      </w:r>
      <w:r w:rsidR="009D5034" w:rsidRPr="00F234EB">
        <w:rPr>
          <w:szCs w:val="20"/>
          <w:lang w:val="ru-RU"/>
        </w:rPr>
        <w:t>(</w:t>
      </w:r>
      <w:r w:rsidR="009D5034" w:rsidRPr="00F234EB">
        <w:rPr>
          <w:szCs w:val="20"/>
        </w:rPr>
        <w:t>k</w:t>
      </w:r>
      <w:r w:rsidR="009D5034" w:rsidRPr="00F234EB">
        <w:rPr>
          <w:szCs w:val="20"/>
          <w:lang w:val="ru-RU"/>
        </w:rPr>
        <w:t>ä</w:t>
      </w:r>
      <w:r w:rsidR="009D5034" w:rsidRPr="00F234EB">
        <w:rPr>
          <w:szCs w:val="20"/>
        </w:rPr>
        <w:t>yty</w:t>
      </w:r>
      <w:r w:rsidR="009D5034" w:rsidRPr="00F234EB">
        <w:rPr>
          <w:szCs w:val="20"/>
          <w:lang w:val="ru-RU"/>
        </w:rPr>
        <w:t xml:space="preserve"> 19.4.2023).</w:t>
      </w:r>
    </w:p>
    <w:p w14:paraId="7409A8A7" w14:textId="6604F6F3" w:rsidR="00FE4C08" w:rsidRPr="00F234EB" w:rsidRDefault="00FE4C08" w:rsidP="00C224D2">
      <w:pPr>
        <w:ind w:left="720"/>
        <w:rPr>
          <w:b/>
          <w:szCs w:val="20"/>
        </w:rPr>
      </w:pPr>
      <w:r w:rsidRPr="00F234EB">
        <w:rPr>
          <w:szCs w:val="20"/>
          <w:lang w:val="ru-RU"/>
        </w:rPr>
        <w:t>20.8.2004</w:t>
      </w:r>
      <w:r w:rsidRPr="00F234EB">
        <w:rPr>
          <w:szCs w:val="20"/>
        </w:rPr>
        <w:t>c</w:t>
      </w:r>
      <w:r w:rsidRPr="00F234EB">
        <w:rPr>
          <w:szCs w:val="20"/>
          <w:lang w:val="ru-RU"/>
        </w:rPr>
        <w:t xml:space="preserve">. </w:t>
      </w:r>
      <w:r w:rsidRPr="00F234EB">
        <w:rPr>
          <w:i/>
          <w:szCs w:val="20"/>
          <w:lang w:val="ru-RU"/>
        </w:rPr>
        <w:t xml:space="preserve">Федеральный закон от 20.08.2004 </w:t>
      </w:r>
      <w:r w:rsidRPr="00F234EB">
        <w:rPr>
          <w:i/>
          <w:szCs w:val="20"/>
        </w:rPr>
        <w:t>N</w:t>
      </w:r>
      <w:r w:rsidRPr="00F234EB">
        <w:rPr>
          <w:i/>
          <w:szCs w:val="20"/>
          <w:lang w:val="ru-RU"/>
        </w:rPr>
        <w:t xml:space="preserve"> 113-ФЗ (ред. от 16.02.2022) "О присяжных заседателях федеральных судов общей юрисдикции в Российской Федерации". Статья 5. Порядок и сроки составления списков кандидатов в присяжные заседатели. </w:t>
      </w:r>
      <w:hyperlink r:id="rId17" w:history="1">
        <w:r w:rsidRPr="00F234EB">
          <w:rPr>
            <w:rStyle w:val="Hyperlinkki"/>
            <w:szCs w:val="20"/>
          </w:rPr>
          <w:t>http://www.consultant.ru/document/cons_doc_LAW_48943/c26f455037a612892cb24060c764be62b03d51e5/</w:t>
        </w:r>
      </w:hyperlink>
      <w:r w:rsidR="009D5034" w:rsidRPr="00F234EB">
        <w:rPr>
          <w:rStyle w:val="Hyperlinkki"/>
          <w:szCs w:val="20"/>
        </w:rPr>
        <w:t xml:space="preserve"> </w:t>
      </w:r>
      <w:r w:rsidR="009D5034" w:rsidRPr="00F234EB">
        <w:rPr>
          <w:szCs w:val="20"/>
        </w:rPr>
        <w:t>(käyty 19.4.2023).</w:t>
      </w:r>
    </w:p>
    <w:p w14:paraId="3197FC97" w14:textId="25154889" w:rsidR="00FE4C08" w:rsidRPr="00F234EB" w:rsidRDefault="00FE4C08" w:rsidP="00C224D2">
      <w:pPr>
        <w:ind w:left="720"/>
        <w:rPr>
          <w:szCs w:val="20"/>
        </w:rPr>
      </w:pPr>
      <w:r w:rsidRPr="00F234EB">
        <w:rPr>
          <w:szCs w:val="20"/>
          <w:lang w:val="ru-RU"/>
        </w:rPr>
        <w:lastRenderedPageBreak/>
        <w:t>20.8.2004</w:t>
      </w:r>
      <w:r w:rsidRPr="00F234EB">
        <w:rPr>
          <w:szCs w:val="20"/>
        </w:rPr>
        <w:t>d</w:t>
      </w:r>
      <w:r w:rsidRPr="00F234EB">
        <w:rPr>
          <w:szCs w:val="20"/>
          <w:lang w:val="ru-RU"/>
        </w:rPr>
        <w:t xml:space="preserve">. </w:t>
      </w:r>
      <w:r w:rsidRPr="00F234EB">
        <w:rPr>
          <w:i/>
          <w:szCs w:val="20"/>
          <w:lang w:val="ru-RU"/>
        </w:rPr>
        <w:t xml:space="preserve">Федеральный закон от 20.08.2004 </w:t>
      </w:r>
      <w:r w:rsidRPr="00F234EB">
        <w:rPr>
          <w:i/>
          <w:szCs w:val="20"/>
        </w:rPr>
        <w:t>N</w:t>
      </w:r>
      <w:r w:rsidRPr="00F234EB">
        <w:rPr>
          <w:i/>
          <w:szCs w:val="20"/>
          <w:lang w:val="ru-RU"/>
        </w:rPr>
        <w:t xml:space="preserve"> 113-ФЗ (ред. от 16.02.2022) "О присяжных заседателях федеральных судов общей юрисдикции в Российской Федерации". Статья 2. Участие граждан Российской Федерации в осуществлении правосудия в качестве присяжных заседателей. </w:t>
      </w:r>
      <w:hyperlink r:id="rId18" w:history="1">
        <w:r w:rsidRPr="00F234EB">
          <w:rPr>
            <w:rStyle w:val="Hyperlinkki"/>
            <w:szCs w:val="20"/>
          </w:rPr>
          <w:t>http://www.consultant.ru/document/cons_doc_LAW_48943/b87bcf364ce630809d3c9fd6a6ac772bcdb1ec7f/</w:t>
        </w:r>
      </w:hyperlink>
      <w:r w:rsidRPr="00F234EB">
        <w:rPr>
          <w:szCs w:val="20"/>
        </w:rPr>
        <w:t xml:space="preserve"> </w:t>
      </w:r>
      <w:r w:rsidR="009D5034" w:rsidRPr="00F234EB">
        <w:rPr>
          <w:szCs w:val="20"/>
        </w:rPr>
        <w:t>(käyty 19.4.2023).</w:t>
      </w:r>
    </w:p>
    <w:p w14:paraId="2EC1F251" w14:textId="2982E3E9" w:rsidR="00FE4C08" w:rsidRPr="00F234EB" w:rsidRDefault="00FE4C08" w:rsidP="00C224D2">
      <w:pPr>
        <w:ind w:left="720"/>
        <w:rPr>
          <w:szCs w:val="20"/>
          <w:lang w:val="ru-RU"/>
        </w:rPr>
      </w:pPr>
      <w:r w:rsidRPr="00F234EB">
        <w:rPr>
          <w:szCs w:val="20"/>
          <w:lang w:val="ru-RU"/>
        </w:rPr>
        <w:t>20.8.2004</w:t>
      </w:r>
      <w:r w:rsidRPr="00F234EB">
        <w:rPr>
          <w:szCs w:val="20"/>
        </w:rPr>
        <w:t>e</w:t>
      </w:r>
      <w:r w:rsidRPr="00F234EB">
        <w:rPr>
          <w:szCs w:val="20"/>
          <w:lang w:val="ru-RU"/>
        </w:rPr>
        <w:t>.</w:t>
      </w:r>
      <w:r w:rsidRPr="00F234EB">
        <w:rPr>
          <w:i/>
          <w:szCs w:val="20"/>
          <w:lang w:val="ru-RU"/>
        </w:rPr>
        <w:t xml:space="preserve"> Федеральный закон от 20.08.2004 </w:t>
      </w:r>
      <w:r w:rsidRPr="00F234EB">
        <w:rPr>
          <w:i/>
          <w:szCs w:val="20"/>
        </w:rPr>
        <w:t>N</w:t>
      </w:r>
      <w:r w:rsidRPr="00F234EB">
        <w:rPr>
          <w:i/>
          <w:szCs w:val="20"/>
          <w:lang w:val="ru-RU"/>
        </w:rPr>
        <w:t xml:space="preserve"> 113-ФЗ (ред. от 16.02.2022) "О присяжных заседателях федеральных судов общей юрисдикции в Российской Федерации". Статья 7. Исключение граждан из списков кандидатов в присяжные заседатели. </w:t>
      </w:r>
      <w:hyperlink r:id="rId19"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_48943/</w:t>
        </w:r>
        <w:proofErr w:type="spellStart"/>
        <w:r w:rsidRPr="00F234EB">
          <w:rPr>
            <w:rStyle w:val="Hyperlinkki"/>
            <w:szCs w:val="20"/>
          </w:rPr>
          <w:t>ce</w:t>
        </w:r>
        <w:proofErr w:type="spellEnd"/>
        <w:r w:rsidRPr="00F234EB">
          <w:rPr>
            <w:rStyle w:val="Hyperlinkki"/>
            <w:szCs w:val="20"/>
            <w:lang w:val="ru-RU"/>
          </w:rPr>
          <w:t>49</w:t>
        </w:r>
        <w:proofErr w:type="spellStart"/>
        <w:r w:rsidRPr="00F234EB">
          <w:rPr>
            <w:rStyle w:val="Hyperlinkki"/>
            <w:szCs w:val="20"/>
          </w:rPr>
          <w:t>dee</w:t>
        </w:r>
        <w:proofErr w:type="spellEnd"/>
        <w:r w:rsidRPr="00F234EB">
          <w:rPr>
            <w:rStyle w:val="Hyperlinkki"/>
            <w:szCs w:val="20"/>
            <w:lang w:val="ru-RU"/>
          </w:rPr>
          <w:t>127601480</w:t>
        </w:r>
        <w:r w:rsidRPr="00F234EB">
          <w:rPr>
            <w:rStyle w:val="Hyperlinkki"/>
            <w:szCs w:val="20"/>
          </w:rPr>
          <w:t>e</w:t>
        </w:r>
        <w:r w:rsidRPr="00F234EB">
          <w:rPr>
            <w:rStyle w:val="Hyperlinkki"/>
            <w:szCs w:val="20"/>
            <w:lang w:val="ru-RU"/>
          </w:rPr>
          <w:t>9</w:t>
        </w:r>
        <w:proofErr w:type="spellStart"/>
        <w:r w:rsidRPr="00F234EB">
          <w:rPr>
            <w:rStyle w:val="Hyperlinkki"/>
            <w:szCs w:val="20"/>
          </w:rPr>
          <w:t>aaff</w:t>
        </w:r>
        <w:proofErr w:type="spellEnd"/>
        <w:r w:rsidRPr="00F234EB">
          <w:rPr>
            <w:rStyle w:val="Hyperlinkki"/>
            <w:szCs w:val="20"/>
            <w:lang w:val="ru-RU"/>
          </w:rPr>
          <w:t>320345</w:t>
        </w:r>
        <w:r w:rsidRPr="00F234EB">
          <w:rPr>
            <w:rStyle w:val="Hyperlinkki"/>
            <w:szCs w:val="20"/>
          </w:rPr>
          <w:t>d</w:t>
        </w:r>
        <w:r w:rsidRPr="00F234EB">
          <w:rPr>
            <w:rStyle w:val="Hyperlinkki"/>
            <w:szCs w:val="20"/>
            <w:lang w:val="ru-RU"/>
          </w:rPr>
          <w:t>485</w:t>
        </w:r>
        <w:r w:rsidRPr="00F234EB">
          <w:rPr>
            <w:rStyle w:val="Hyperlinkki"/>
            <w:szCs w:val="20"/>
          </w:rPr>
          <w:t>d</w:t>
        </w:r>
        <w:r w:rsidRPr="00F234EB">
          <w:rPr>
            <w:rStyle w:val="Hyperlinkki"/>
            <w:szCs w:val="20"/>
            <w:lang w:val="ru-RU"/>
          </w:rPr>
          <w:t>932</w:t>
        </w:r>
        <w:r w:rsidRPr="00F234EB">
          <w:rPr>
            <w:rStyle w:val="Hyperlinkki"/>
            <w:szCs w:val="20"/>
          </w:rPr>
          <w:t>af</w:t>
        </w:r>
        <w:r w:rsidRPr="00F234EB">
          <w:rPr>
            <w:rStyle w:val="Hyperlinkki"/>
            <w:szCs w:val="20"/>
            <w:lang w:val="ru-RU"/>
          </w:rPr>
          <w:t>65/</w:t>
        </w:r>
      </w:hyperlink>
      <w:r w:rsidRPr="00F234EB">
        <w:rPr>
          <w:szCs w:val="20"/>
          <w:lang w:val="ru-RU"/>
        </w:rPr>
        <w:t xml:space="preserve"> </w:t>
      </w:r>
      <w:r w:rsidR="009D5034" w:rsidRPr="00F234EB">
        <w:rPr>
          <w:szCs w:val="20"/>
          <w:lang w:val="ru-RU"/>
        </w:rPr>
        <w:t>(</w:t>
      </w:r>
      <w:r w:rsidR="009D5034" w:rsidRPr="00F234EB">
        <w:rPr>
          <w:szCs w:val="20"/>
        </w:rPr>
        <w:t>k</w:t>
      </w:r>
      <w:r w:rsidR="009D5034" w:rsidRPr="00F234EB">
        <w:rPr>
          <w:szCs w:val="20"/>
          <w:lang w:val="ru-RU"/>
        </w:rPr>
        <w:t>ä</w:t>
      </w:r>
      <w:r w:rsidR="009D5034" w:rsidRPr="00F234EB">
        <w:rPr>
          <w:szCs w:val="20"/>
        </w:rPr>
        <w:t>yty</w:t>
      </w:r>
      <w:r w:rsidR="009D5034" w:rsidRPr="00F234EB">
        <w:rPr>
          <w:szCs w:val="20"/>
          <w:lang w:val="ru-RU"/>
        </w:rPr>
        <w:t xml:space="preserve"> 19.4.2023).</w:t>
      </w:r>
    </w:p>
    <w:p w14:paraId="1D6E3A83" w14:textId="4463288B" w:rsidR="008E3008" w:rsidRPr="00F234EB" w:rsidRDefault="008E3008" w:rsidP="00C224D2">
      <w:pPr>
        <w:ind w:left="720"/>
        <w:rPr>
          <w:szCs w:val="20"/>
          <w:lang w:val="ru-RU"/>
        </w:rPr>
      </w:pPr>
      <w:r w:rsidRPr="00F234EB">
        <w:rPr>
          <w:szCs w:val="20"/>
          <w:lang w:val="ru-RU"/>
        </w:rPr>
        <w:t>20.8.2004</w:t>
      </w:r>
      <w:r w:rsidRPr="00F234EB">
        <w:rPr>
          <w:szCs w:val="20"/>
        </w:rPr>
        <w:t>f</w:t>
      </w:r>
      <w:r w:rsidRPr="00F234EB">
        <w:rPr>
          <w:szCs w:val="20"/>
          <w:lang w:val="ru-RU"/>
        </w:rPr>
        <w:t xml:space="preserve">. </w:t>
      </w:r>
      <w:r w:rsidRPr="00F234EB">
        <w:rPr>
          <w:i/>
          <w:szCs w:val="20"/>
          <w:lang w:val="ru-RU"/>
        </w:rPr>
        <w:t xml:space="preserve">Федеральный закон от 20.08.2004 </w:t>
      </w:r>
      <w:r w:rsidRPr="00F234EB">
        <w:rPr>
          <w:i/>
          <w:szCs w:val="20"/>
        </w:rPr>
        <w:t>N</w:t>
      </w:r>
      <w:r w:rsidRPr="00F234EB">
        <w:rPr>
          <w:i/>
          <w:szCs w:val="20"/>
          <w:lang w:val="ru-RU"/>
        </w:rPr>
        <w:t xml:space="preserve"> 113-ФЗ (ред. от 16.02.2022) "О присяжных заседателях федеральных судов общей юрисдикции в Российской Федерации". Статья 1. Рассмотрение уголовных дел с участием присяжных заседателей. </w:t>
      </w:r>
      <w:hyperlink r:id="rId20" w:history="1">
        <w:r w:rsidRPr="00F234EB">
          <w:rPr>
            <w:rStyle w:val="Hyperlinkki"/>
            <w:szCs w:val="20"/>
          </w:rPr>
          <w:t>https</w:t>
        </w:r>
        <w:r w:rsidRPr="00F234EB">
          <w:rPr>
            <w:rStyle w:val="Hyperlinkki"/>
            <w:szCs w:val="20"/>
            <w:lang w:val="ru-RU"/>
          </w:rPr>
          <w:t>://</w:t>
        </w:r>
        <w:r w:rsidRPr="00F234EB">
          <w:rPr>
            <w:rStyle w:val="Hyperlinkki"/>
            <w:szCs w:val="20"/>
          </w:rPr>
          <w:t>www</w:t>
        </w:r>
        <w:r w:rsidRPr="00F234EB">
          <w:rPr>
            <w:rStyle w:val="Hyperlinkki"/>
            <w:szCs w:val="20"/>
            <w:lang w:val="ru-RU"/>
          </w:rPr>
          <w:t>.</w:t>
        </w:r>
        <w:r w:rsidRPr="00F234EB">
          <w:rPr>
            <w:rStyle w:val="Hyperlinkki"/>
            <w:szCs w:val="20"/>
          </w:rPr>
          <w:t>consultant</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document</w:t>
        </w:r>
        <w:r w:rsidRPr="00F234EB">
          <w:rPr>
            <w:rStyle w:val="Hyperlinkki"/>
            <w:szCs w:val="20"/>
            <w:lang w:val="ru-RU"/>
          </w:rPr>
          <w:t>/</w:t>
        </w:r>
        <w:r w:rsidRPr="00F234EB">
          <w:rPr>
            <w:rStyle w:val="Hyperlinkki"/>
            <w:szCs w:val="20"/>
          </w:rPr>
          <w:t>cons</w:t>
        </w:r>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_48943/7678</w:t>
        </w:r>
        <w:r w:rsidRPr="00F234EB">
          <w:rPr>
            <w:rStyle w:val="Hyperlinkki"/>
            <w:szCs w:val="20"/>
          </w:rPr>
          <w:t>a</w:t>
        </w:r>
        <w:r w:rsidRPr="00F234EB">
          <w:rPr>
            <w:rStyle w:val="Hyperlinkki"/>
            <w:szCs w:val="20"/>
            <w:lang w:val="ru-RU"/>
          </w:rPr>
          <w:t>74711</w:t>
        </w:r>
        <w:r w:rsidRPr="00F234EB">
          <w:rPr>
            <w:rStyle w:val="Hyperlinkki"/>
            <w:szCs w:val="20"/>
          </w:rPr>
          <w:t>c</w:t>
        </w:r>
        <w:r w:rsidRPr="00F234EB">
          <w:rPr>
            <w:rStyle w:val="Hyperlinkki"/>
            <w:szCs w:val="20"/>
            <w:lang w:val="ru-RU"/>
          </w:rPr>
          <w:t>9</w:t>
        </w:r>
        <w:r w:rsidRPr="00F234EB">
          <w:rPr>
            <w:rStyle w:val="Hyperlinkki"/>
            <w:szCs w:val="20"/>
          </w:rPr>
          <w:t>f</w:t>
        </w:r>
        <w:r w:rsidRPr="00F234EB">
          <w:rPr>
            <w:rStyle w:val="Hyperlinkki"/>
            <w:szCs w:val="20"/>
            <w:lang w:val="ru-RU"/>
          </w:rPr>
          <w:t>37</w:t>
        </w:r>
        <w:r w:rsidRPr="00F234EB">
          <w:rPr>
            <w:rStyle w:val="Hyperlinkki"/>
            <w:szCs w:val="20"/>
          </w:rPr>
          <w:t>c</w:t>
        </w:r>
        <w:r w:rsidRPr="00F234EB">
          <w:rPr>
            <w:rStyle w:val="Hyperlinkki"/>
            <w:szCs w:val="20"/>
            <w:lang w:val="ru-RU"/>
          </w:rPr>
          <w:t>9</w:t>
        </w:r>
        <w:r w:rsidRPr="00F234EB">
          <w:rPr>
            <w:rStyle w:val="Hyperlinkki"/>
            <w:szCs w:val="20"/>
          </w:rPr>
          <w:t>d</w:t>
        </w:r>
        <w:r w:rsidRPr="00F234EB">
          <w:rPr>
            <w:rStyle w:val="Hyperlinkki"/>
            <w:szCs w:val="20"/>
            <w:lang w:val="ru-RU"/>
          </w:rPr>
          <w:t>5</w:t>
        </w:r>
        <w:r w:rsidRPr="00F234EB">
          <w:rPr>
            <w:rStyle w:val="Hyperlinkki"/>
            <w:szCs w:val="20"/>
          </w:rPr>
          <w:t>b</w:t>
        </w:r>
        <w:r w:rsidRPr="00F234EB">
          <w:rPr>
            <w:rStyle w:val="Hyperlinkki"/>
            <w:szCs w:val="20"/>
            <w:lang w:val="ru-RU"/>
          </w:rPr>
          <w:t>2</w:t>
        </w:r>
        <w:r w:rsidRPr="00F234EB">
          <w:rPr>
            <w:rStyle w:val="Hyperlinkki"/>
            <w:szCs w:val="20"/>
          </w:rPr>
          <w:t>a</w:t>
        </w:r>
        <w:r w:rsidRPr="00F234EB">
          <w:rPr>
            <w:rStyle w:val="Hyperlinkki"/>
            <w:szCs w:val="20"/>
            <w:lang w:val="ru-RU"/>
          </w:rPr>
          <w:t>341991</w:t>
        </w:r>
        <w:r w:rsidRPr="00F234EB">
          <w:rPr>
            <w:rStyle w:val="Hyperlinkki"/>
            <w:szCs w:val="20"/>
          </w:rPr>
          <w:t>ba</w:t>
        </w:r>
        <w:r w:rsidRPr="00F234EB">
          <w:rPr>
            <w:rStyle w:val="Hyperlinkki"/>
            <w:szCs w:val="20"/>
            <w:lang w:val="ru-RU"/>
          </w:rPr>
          <w:t>76</w:t>
        </w:r>
        <w:r w:rsidRPr="00F234EB">
          <w:rPr>
            <w:rStyle w:val="Hyperlinkki"/>
            <w:szCs w:val="20"/>
          </w:rPr>
          <w:t>c</w:t>
        </w:r>
        <w:r w:rsidRPr="00F234EB">
          <w:rPr>
            <w:rStyle w:val="Hyperlinkki"/>
            <w:szCs w:val="20"/>
            <w:lang w:val="ru-RU"/>
          </w:rPr>
          <w:t>9</w:t>
        </w:r>
        <w:r w:rsidRPr="00F234EB">
          <w:rPr>
            <w:rStyle w:val="Hyperlinkki"/>
            <w:szCs w:val="20"/>
          </w:rPr>
          <w:t>a</w:t>
        </w:r>
        <w:r w:rsidRPr="00F234EB">
          <w:rPr>
            <w:rStyle w:val="Hyperlinkki"/>
            <w:szCs w:val="20"/>
            <w:lang w:val="ru-RU"/>
          </w:rPr>
          <w:t>1</w:t>
        </w:r>
        <w:r w:rsidRPr="00F234EB">
          <w:rPr>
            <w:rStyle w:val="Hyperlinkki"/>
            <w:szCs w:val="20"/>
          </w:rPr>
          <w:t>c</w:t>
        </w:r>
        <w:r w:rsidRPr="00F234EB">
          <w:rPr>
            <w:rStyle w:val="Hyperlinkki"/>
            <w:szCs w:val="20"/>
            <w:lang w:val="ru-RU"/>
          </w:rPr>
          <w:t>003/</w:t>
        </w:r>
      </w:hyperlink>
      <w:r w:rsidRPr="00F234EB">
        <w:rPr>
          <w:szCs w:val="20"/>
          <w:lang w:val="ru-RU"/>
        </w:rPr>
        <w:t xml:space="preserve"> </w:t>
      </w:r>
      <w:r w:rsidR="00842379" w:rsidRPr="00F234EB">
        <w:rPr>
          <w:szCs w:val="20"/>
          <w:lang w:val="ru-RU"/>
        </w:rPr>
        <w:t>(</w:t>
      </w:r>
      <w:r w:rsidR="00842379" w:rsidRPr="00F234EB">
        <w:rPr>
          <w:szCs w:val="20"/>
        </w:rPr>
        <w:t>k</w:t>
      </w:r>
      <w:r w:rsidR="00842379" w:rsidRPr="00F234EB">
        <w:rPr>
          <w:szCs w:val="20"/>
          <w:lang w:val="ru-RU"/>
        </w:rPr>
        <w:t>ä</w:t>
      </w:r>
      <w:r w:rsidR="00842379" w:rsidRPr="00F234EB">
        <w:rPr>
          <w:szCs w:val="20"/>
        </w:rPr>
        <w:t>yty</w:t>
      </w:r>
      <w:r w:rsidR="00842379" w:rsidRPr="00F234EB">
        <w:rPr>
          <w:szCs w:val="20"/>
          <w:lang w:val="ru-RU"/>
        </w:rPr>
        <w:t xml:space="preserve"> 19.4.2023).</w:t>
      </w:r>
    </w:p>
    <w:p w14:paraId="2B1748D8" w14:textId="3CE34314" w:rsidR="004874FC" w:rsidRPr="00F234EB" w:rsidRDefault="004874FC" w:rsidP="00C224D2">
      <w:pPr>
        <w:ind w:left="720"/>
        <w:rPr>
          <w:szCs w:val="20"/>
          <w:lang w:val="ru-RU"/>
        </w:rPr>
      </w:pPr>
      <w:r w:rsidRPr="00F234EB">
        <w:rPr>
          <w:szCs w:val="20"/>
          <w:lang w:val="ru-RU"/>
        </w:rPr>
        <w:t>20.8.2004</w:t>
      </w:r>
      <w:r w:rsidRPr="00F234EB">
        <w:rPr>
          <w:szCs w:val="20"/>
        </w:rPr>
        <w:t>g</w:t>
      </w:r>
      <w:r w:rsidRPr="00F234EB">
        <w:rPr>
          <w:szCs w:val="20"/>
          <w:lang w:val="ru-RU"/>
        </w:rPr>
        <w:t xml:space="preserve">. </w:t>
      </w:r>
      <w:r w:rsidRPr="00F234EB">
        <w:rPr>
          <w:i/>
          <w:szCs w:val="20"/>
          <w:lang w:val="ru-RU"/>
        </w:rPr>
        <w:t xml:space="preserve">Федеральный закон от 20.08.2004 </w:t>
      </w:r>
      <w:r w:rsidRPr="00F234EB">
        <w:rPr>
          <w:i/>
          <w:szCs w:val="20"/>
        </w:rPr>
        <w:t>N</w:t>
      </w:r>
      <w:r w:rsidRPr="00F234EB">
        <w:rPr>
          <w:i/>
          <w:szCs w:val="20"/>
          <w:lang w:val="ru-RU"/>
        </w:rPr>
        <w:t xml:space="preserve"> 113-ФЗ (ред. от 16.02.2022) "О присяжных заседателях федеральных судов общей юрисдикции в Российской Федерации". Статья 11. Материальное обеспечение присяжных заседателей. </w:t>
      </w:r>
      <w:hyperlink r:id="rId21"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_48943/99</w:t>
        </w:r>
        <w:r w:rsidRPr="00F234EB">
          <w:rPr>
            <w:rStyle w:val="Hyperlinkki"/>
            <w:szCs w:val="20"/>
          </w:rPr>
          <w:t>c</w:t>
        </w:r>
        <w:r w:rsidRPr="00F234EB">
          <w:rPr>
            <w:rStyle w:val="Hyperlinkki"/>
            <w:szCs w:val="20"/>
            <w:lang w:val="ru-RU"/>
          </w:rPr>
          <w:t>08</w:t>
        </w:r>
        <w:proofErr w:type="spellStart"/>
        <w:r w:rsidRPr="00F234EB">
          <w:rPr>
            <w:rStyle w:val="Hyperlinkki"/>
            <w:szCs w:val="20"/>
          </w:rPr>
          <w:t>bfacb</w:t>
        </w:r>
        <w:proofErr w:type="spellEnd"/>
        <w:r w:rsidRPr="00F234EB">
          <w:rPr>
            <w:rStyle w:val="Hyperlinkki"/>
            <w:szCs w:val="20"/>
            <w:lang w:val="ru-RU"/>
          </w:rPr>
          <w:t>661</w:t>
        </w:r>
        <w:r w:rsidRPr="00F234EB">
          <w:rPr>
            <w:rStyle w:val="Hyperlinkki"/>
            <w:szCs w:val="20"/>
          </w:rPr>
          <w:t>a</w:t>
        </w:r>
        <w:r w:rsidRPr="00F234EB">
          <w:rPr>
            <w:rStyle w:val="Hyperlinkki"/>
            <w:szCs w:val="20"/>
            <w:lang w:val="ru-RU"/>
          </w:rPr>
          <w:t>453</w:t>
        </w:r>
        <w:proofErr w:type="spellStart"/>
        <w:r w:rsidRPr="00F234EB">
          <w:rPr>
            <w:rStyle w:val="Hyperlinkki"/>
            <w:szCs w:val="20"/>
          </w:rPr>
          <w:t>bb</w:t>
        </w:r>
        <w:proofErr w:type="spellEnd"/>
        <w:r w:rsidRPr="00F234EB">
          <w:rPr>
            <w:rStyle w:val="Hyperlinkki"/>
            <w:szCs w:val="20"/>
            <w:lang w:val="ru-RU"/>
          </w:rPr>
          <w:t>764</w:t>
        </w:r>
        <w:proofErr w:type="spellStart"/>
        <w:r w:rsidRPr="00F234EB">
          <w:rPr>
            <w:rStyle w:val="Hyperlinkki"/>
            <w:szCs w:val="20"/>
          </w:rPr>
          <w:t>bee</w:t>
        </w:r>
        <w:proofErr w:type="spellEnd"/>
        <w:r w:rsidRPr="00F234EB">
          <w:rPr>
            <w:rStyle w:val="Hyperlinkki"/>
            <w:szCs w:val="20"/>
            <w:lang w:val="ru-RU"/>
          </w:rPr>
          <w:t>9</w:t>
        </w:r>
        <w:r w:rsidRPr="00F234EB">
          <w:rPr>
            <w:rStyle w:val="Hyperlinkki"/>
            <w:szCs w:val="20"/>
          </w:rPr>
          <w:t>d</w:t>
        </w:r>
        <w:r w:rsidRPr="00F234EB">
          <w:rPr>
            <w:rStyle w:val="Hyperlinkki"/>
            <w:szCs w:val="20"/>
            <w:lang w:val="ru-RU"/>
          </w:rPr>
          <w:t>523532</w:t>
        </w:r>
        <w:r w:rsidRPr="00F234EB">
          <w:rPr>
            <w:rStyle w:val="Hyperlinkki"/>
            <w:szCs w:val="20"/>
          </w:rPr>
          <w:t>c</w:t>
        </w:r>
        <w:r w:rsidRPr="00F234EB">
          <w:rPr>
            <w:rStyle w:val="Hyperlinkki"/>
            <w:szCs w:val="20"/>
            <w:lang w:val="ru-RU"/>
          </w:rPr>
          <w:t>7196</w:t>
        </w:r>
        <w:r w:rsidRPr="00F234EB">
          <w:rPr>
            <w:rStyle w:val="Hyperlinkki"/>
            <w:szCs w:val="20"/>
          </w:rPr>
          <w:t>c</w:t>
        </w:r>
        <w:r w:rsidRPr="00F234EB">
          <w:rPr>
            <w:rStyle w:val="Hyperlinkki"/>
            <w:szCs w:val="20"/>
            <w:lang w:val="ru-RU"/>
          </w:rPr>
          <w:t>2/</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19.4.2023).</w:t>
      </w:r>
    </w:p>
    <w:p w14:paraId="6E9F4D6B" w14:textId="5086669A" w:rsidR="006362D4" w:rsidRPr="00F234EB" w:rsidRDefault="006362D4" w:rsidP="00C224D2">
      <w:pPr>
        <w:ind w:left="720"/>
        <w:rPr>
          <w:szCs w:val="20"/>
          <w:lang w:val="ru-RU"/>
        </w:rPr>
      </w:pPr>
      <w:r w:rsidRPr="00F234EB">
        <w:rPr>
          <w:szCs w:val="20"/>
          <w:lang w:val="ru-RU"/>
        </w:rPr>
        <w:t xml:space="preserve">18.12.2001. </w:t>
      </w:r>
      <w:r w:rsidRPr="00F234EB">
        <w:rPr>
          <w:i/>
          <w:szCs w:val="20"/>
          <w:lang w:val="ru-RU"/>
        </w:rPr>
        <w:t xml:space="preserve">"Уголовно-процессуальный кодекс Российской Федерации" от 18.12.2001 </w:t>
      </w:r>
      <w:r w:rsidRPr="00F234EB">
        <w:rPr>
          <w:i/>
          <w:szCs w:val="20"/>
        </w:rPr>
        <w:t>N</w:t>
      </w:r>
      <w:r w:rsidRPr="00F234EB">
        <w:rPr>
          <w:i/>
          <w:szCs w:val="20"/>
          <w:lang w:val="ru-RU"/>
        </w:rPr>
        <w:t xml:space="preserve"> 174-ФЗ (ред. от 14.04.2023). </w:t>
      </w:r>
      <w:hyperlink r:id="rId22"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_34481/</w:t>
        </w:r>
      </w:hyperlink>
      <w:r w:rsidRPr="00F234EB">
        <w:rPr>
          <w:szCs w:val="20"/>
          <w:lang w:val="ru-RU"/>
        </w:rPr>
        <w:t xml:space="preserve"> </w:t>
      </w:r>
      <w:r w:rsidR="00842379" w:rsidRPr="00F234EB">
        <w:rPr>
          <w:szCs w:val="20"/>
          <w:lang w:val="ru-RU"/>
        </w:rPr>
        <w:t>(</w:t>
      </w:r>
      <w:r w:rsidR="00842379" w:rsidRPr="00F234EB">
        <w:rPr>
          <w:szCs w:val="20"/>
        </w:rPr>
        <w:t>k</w:t>
      </w:r>
      <w:r w:rsidR="00842379" w:rsidRPr="00F234EB">
        <w:rPr>
          <w:szCs w:val="20"/>
          <w:lang w:val="ru-RU"/>
        </w:rPr>
        <w:t>ä</w:t>
      </w:r>
      <w:r w:rsidR="00842379" w:rsidRPr="00F234EB">
        <w:rPr>
          <w:szCs w:val="20"/>
        </w:rPr>
        <w:t>yty</w:t>
      </w:r>
      <w:r w:rsidR="00842379" w:rsidRPr="00F234EB">
        <w:rPr>
          <w:szCs w:val="20"/>
          <w:lang w:val="ru-RU"/>
        </w:rPr>
        <w:t xml:space="preserve"> 19.4.2023).</w:t>
      </w:r>
    </w:p>
    <w:p w14:paraId="21B24C27" w14:textId="7ECE6F07" w:rsidR="009D5034" w:rsidRPr="00F234EB" w:rsidRDefault="009D5034" w:rsidP="00C224D2">
      <w:pPr>
        <w:ind w:left="720"/>
        <w:rPr>
          <w:szCs w:val="20"/>
          <w:lang w:val="ru-RU"/>
        </w:rPr>
      </w:pPr>
      <w:r w:rsidRPr="00F234EB">
        <w:rPr>
          <w:szCs w:val="20"/>
          <w:lang w:val="ru-RU"/>
        </w:rPr>
        <w:t>18.12.2001</w:t>
      </w:r>
      <w:r w:rsidRPr="00F234EB">
        <w:rPr>
          <w:szCs w:val="20"/>
        </w:rPr>
        <w:t>a</w:t>
      </w:r>
      <w:r w:rsidRPr="00F234EB">
        <w:rPr>
          <w:szCs w:val="20"/>
          <w:lang w:val="ru-RU"/>
        </w:rPr>
        <w:t xml:space="preserve">. </w:t>
      </w:r>
      <w:r w:rsidRPr="00F234EB">
        <w:rPr>
          <w:i/>
          <w:szCs w:val="20"/>
          <w:lang w:val="ru-RU"/>
        </w:rPr>
        <w:t xml:space="preserve">"Уголовно-процессуальный кодекс Российской Федерации" от 18.12.2001 </w:t>
      </w:r>
      <w:r w:rsidRPr="00F234EB">
        <w:rPr>
          <w:i/>
          <w:szCs w:val="20"/>
        </w:rPr>
        <w:t>N</w:t>
      </w:r>
      <w:r w:rsidRPr="00F234EB">
        <w:rPr>
          <w:i/>
          <w:szCs w:val="20"/>
          <w:lang w:val="ru-RU"/>
        </w:rPr>
        <w:t xml:space="preserve"> 174-ФЗ (ред. от 18.03.2023). УПК РФ Статья 332. Принятие присяжными заседателями присяги. </w:t>
      </w:r>
      <w:hyperlink r:id="rId23"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_34481/67869462</w:t>
        </w:r>
        <w:r w:rsidRPr="00F234EB">
          <w:rPr>
            <w:rStyle w:val="Hyperlinkki"/>
            <w:szCs w:val="20"/>
          </w:rPr>
          <w:t>a</w:t>
        </w:r>
        <w:r w:rsidRPr="00F234EB">
          <w:rPr>
            <w:rStyle w:val="Hyperlinkki"/>
            <w:szCs w:val="20"/>
            <w:lang w:val="ru-RU"/>
          </w:rPr>
          <w:t>2</w:t>
        </w:r>
        <w:r w:rsidRPr="00F234EB">
          <w:rPr>
            <w:rStyle w:val="Hyperlinkki"/>
            <w:szCs w:val="20"/>
          </w:rPr>
          <w:t>af</w:t>
        </w:r>
        <w:r w:rsidRPr="00F234EB">
          <w:rPr>
            <w:rStyle w:val="Hyperlinkki"/>
            <w:szCs w:val="20"/>
            <w:lang w:val="ru-RU"/>
          </w:rPr>
          <w:t>67</w:t>
        </w:r>
        <w:r w:rsidRPr="00F234EB">
          <w:rPr>
            <w:rStyle w:val="Hyperlinkki"/>
            <w:szCs w:val="20"/>
          </w:rPr>
          <w:t>a</w:t>
        </w:r>
        <w:r w:rsidRPr="00F234EB">
          <w:rPr>
            <w:rStyle w:val="Hyperlinkki"/>
            <w:szCs w:val="20"/>
            <w:lang w:val="ru-RU"/>
          </w:rPr>
          <w:t>13381</w:t>
        </w:r>
        <w:r w:rsidRPr="00F234EB">
          <w:rPr>
            <w:rStyle w:val="Hyperlinkki"/>
            <w:szCs w:val="20"/>
          </w:rPr>
          <w:t>c</w:t>
        </w:r>
        <w:r w:rsidRPr="00F234EB">
          <w:rPr>
            <w:rStyle w:val="Hyperlinkki"/>
            <w:szCs w:val="20"/>
            <w:lang w:val="ru-RU"/>
          </w:rPr>
          <w:t>47</w:t>
        </w:r>
        <w:r w:rsidRPr="00F234EB">
          <w:rPr>
            <w:rStyle w:val="Hyperlinkki"/>
            <w:szCs w:val="20"/>
          </w:rPr>
          <w:t>a</w:t>
        </w:r>
        <w:r w:rsidRPr="00F234EB">
          <w:rPr>
            <w:rStyle w:val="Hyperlinkki"/>
            <w:szCs w:val="20"/>
            <w:lang w:val="ru-RU"/>
          </w:rPr>
          <w:t>0</w:t>
        </w:r>
        <w:r w:rsidRPr="00F234EB">
          <w:rPr>
            <w:rStyle w:val="Hyperlinkki"/>
            <w:szCs w:val="20"/>
          </w:rPr>
          <w:t>f</w:t>
        </w:r>
        <w:r w:rsidRPr="00F234EB">
          <w:rPr>
            <w:rStyle w:val="Hyperlinkki"/>
            <w:szCs w:val="20"/>
            <w:lang w:val="ru-RU"/>
          </w:rPr>
          <w:t>2</w:t>
        </w:r>
        <w:r w:rsidRPr="00F234EB">
          <w:rPr>
            <w:rStyle w:val="Hyperlinkki"/>
            <w:szCs w:val="20"/>
          </w:rPr>
          <w:t>c</w:t>
        </w:r>
        <w:r w:rsidRPr="00F234EB">
          <w:rPr>
            <w:rStyle w:val="Hyperlinkki"/>
            <w:szCs w:val="20"/>
            <w:lang w:val="ru-RU"/>
          </w:rPr>
          <w:t>948</w:t>
        </w:r>
        <w:proofErr w:type="spellStart"/>
        <w:r w:rsidRPr="00F234EB">
          <w:rPr>
            <w:rStyle w:val="Hyperlinkki"/>
            <w:szCs w:val="20"/>
          </w:rPr>
          <w:t>be</w:t>
        </w:r>
        <w:proofErr w:type="spellEnd"/>
        <w:r w:rsidRPr="00F234EB">
          <w:rPr>
            <w:rStyle w:val="Hyperlinkki"/>
            <w:szCs w:val="20"/>
            <w:lang w:val="ru-RU"/>
          </w:rPr>
          <w:t>0954</w:t>
        </w:r>
        <w:r w:rsidRPr="00F234EB">
          <w:rPr>
            <w:rStyle w:val="Hyperlinkki"/>
            <w:szCs w:val="20"/>
          </w:rPr>
          <w:t>b</w:t>
        </w:r>
        <w:r w:rsidRPr="00F234EB">
          <w:rPr>
            <w:rStyle w:val="Hyperlinkki"/>
            <w:szCs w:val="20"/>
            <w:lang w:val="ru-RU"/>
          </w:rPr>
          <w:t>39/</w:t>
        </w:r>
      </w:hyperlink>
      <w:r w:rsidR="006362D4" w:rsidRPr="00F234EB">
        <w:rPr>
          <w:rStyle w:val="Hyperlinkki"/>
          <w:szCs w:val="20"/>
          <w:lang w:val="ru-RU"/>
        </w:rPr>
        <w:t xml:space="preserve"> </w:t>
      </w:r>
      <w:r w:rsidR="00842379" w:rsidRPr="00F234EB">
        <w:rPr>
          <w:szCs w:val="20"/>
          <w:lang w:val="ru-RU"/>
        </w:rPr>
        <w:t>(</w:t>
      </w:r>
      <w:r w:rsidR="00842379" w:rsidRPr="00F234EB">
        <w:rPr>
          <w:szCs w:val="20"/>
        </w:rPr>
        <w:t>k</w:t>
      </w:r>
      <w:r w:rsidR="00842379" w:rsidRPr="00F234EB">
        <w:rPr>
          <w:szCs w:val="20"/>
          <w:lang w:val="ru-RU"/>
        </w:rPr>
        <w:t>ä</w:t>
      </w:r>
      <w:r w:rsidR="00842379" w:rsidRPr="00F234EB">
        <w:rPr>
          <w:szCs w:val="20"/>
        </w:rPr>
        <w:t>yty</w:t>
      </w:r>
      <w:r w:rsidR="00842379" w:rsidRPr="00F234EB">
        <w:rPr>
          <w:szCs w:val="20"/>
          <w:lang w:val="ru-RU"/>
        </w:rPr>
        <w:t xml:space="preserve"> 19.4.2023).</w:t>
      </w:r>
    </w:p>
    <w:p w14:paraId="5020495C" w14:textId="1A6960BF" w:rsidR="009D5034" w:rsidRPr="00F234EB" w:rsidRDefault="009D5034" w:rsidP="00C224D2">
      <w:pPr>
        <w:ind w:left="720"/>
        <w:rPr>
          <w:szCs w:val="20"/>
          <w:lang w:val="ru-RU"/>
        </w:rPr>
      </w:pPr>
      <w:r w:rsidRPr="00F234EB">
        <w:rPr>
          <w:szCs w:val="20"/>
          <w:lang w:val="ru-RU"/>
        </w:rPr>
        <w:t>18.12.2001</w:t>
      </w:r>
      <w:r w:rsidRPr="00F234EB">
        <w:rPr>
          <w:szCs w:val="20"/>
        </w:rPr>
        <w:t>b</w:t>
      </w:r>
      <w:r w:rsidRPr="00F234EB">
        <w:rPr>
          <w:szCs w:val="20"/>
          <w:lang w:val="ru-RU"/>
        </w:rPr>
        <w:t xml:space="preserve">. </w:t>
      </w:r>
      <w:r w:rsidRPr="00F234EB">
        <w:rPr>
          <w:i/>
          <w:szCs w:val="20"/>
          <w:lang w:val="ru-RU"/>
        </w:rPr>
        <w:t xml:space="preserve">"Уголовно-процессуальный кодекс Российской Федерации" от 18.12.2001 </w:t>
      </w:r>
      <w:r w:rsidRPr="00F234EB">
        <w:rPr>
          <w:i/>
          <w:szCs w:val="20"/>
        </w:rPr>
        <w:t>N</w:t>
      </w:r>
      <w:r w:rsidRPr="00F234EB">
        <w:rPr>
          <w:i/>
          <w:szCs w:val="20"/>
          <w:lang w:val="ru-RU"/>
        </w:rPr>
        <w:t xml:space="preserve"> 174-ФЗ (ред. от 18.03.2023). УПК РФ Статья 328. Формирование коллегии присяжных заседателей. </w:t>
      </w:r>
      <w:hyperlink r:id="rId24"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_34481/7</w:t>
        </w:r>
        <w:r w:rsidRPr="00F234EB">
          <w:rPr>
            <w:rStyle w:val="Hyperlinkki"/>
            <w:szCs w:val="20"/>
          </w:rPr>
          <w:t>a</w:t>
        </w:r>
        <w:r w:rsidRPr="00F234EB">
          <w:rPr>
            <w:rStyle w:val="Hyperlinkki"/>
            <w:szCs w:val="20"/>
            <w:lang w:val="ru-RU"/>
          </w:rPr>
          <w:t>6048819</w:t>
        </w:r>
        <w:r w:rsidRPr="00F234EB">
          <w:rPr>
            <w:rStyle w:val="Hyperlinkki"/>
            <w:szCs w:val="20"/>
          </w:rPr>
          <w:t>f</w:t>
        </w:r>
        <w:r w:rsidRPr="00F234EB">
          <w:rPr>
            <w:rStyle w:val="Hyperlinkki"/>
            <w:szCs w:val="20"/>
            <w:lang w:val="ru-RU"/>
          </w:rPr>
          <w:t>1</w:t>
        </w:r>
        <w:r w:rsidRPr="00F234EB">
          <w:rPr>
            <w:rStyle w:val="Hyperlinkki"/>
            <w:szCs w:val="20"/>
          </w:rPr>
          <w:t>c</w:t>
        </w:r>
        <w:r w:rsidRPr="00F234EB">
          <w:rPr>
            <w:rStyle w:val="Hyperlinkki"/>
            <w:szCs w:val="20"/>
            <w:lang w:val="ru-RU"/>
          </w:rPr>
          <w:t>3</w:t>
        </w:r>
        <w:r w:rsidRPr="00F234EB">
          <w:rPr>
            <w:rStyle w:val="Hyperlinkki"/>
            <w:szCs w:val="20"/>
          </w:rPr>
          <w:t>b</w:t>
        </w:r>
        <w:r w:rsidRPr="00F234EB">
          <w:rPr>
            <w:rStyle w:val="Hyperlinkki"/>
            <w:szCs w:val="20"/>
            <w:lang w:val="ru-RU"/>
          </w:rPr>
          <w:t>89</w:t>
        </w:r>
        <w:r w:rsidRPr="00F234EB">
          <w:rPr>
            <w:rStyle w:val="Hyperlinkki"/>
            <w:szCs w:val="20"/>
          </w:rPr>
          <w:t>f</w:t>
        </w:r>
        <w:r w:rsidRPr="00F234EB">
          <w:rPr>
            <w:rStyle w:val="Hyperlinkki"/>
            <w:szCs w:val="20"/>
            <w:lang w:val="ru-RU"/>
          </w:rPr>
          <w:t>2</w:t>
        </w:r>
        <w:proofErr w:type="spellStart"/>
        <w:r w:rsidRPr="00F234EB">
          <w:rPr>
            <w:rStyle w:val="Hyperlinkki"/>
            <w:szCs w:val="20"/>
          </w:rPr>
          <w:t>ac</w:t>
        </w:r>
        <w:proofErr w:type="spellEnd"/>
        <w:r w:rsidRPr="00F234EB">
          <w:rPr>
            <w:rStyle w:val="Hyperlinkki"/>
            <w:szCs w:val="20"/>
            <w:lang w:val="ru-RU"/>
          </w:rPr>
          <w:t>7</w:t>
        </w:r>
        <w:r w:rsidRPr="00F234EB">
          <w:rPr>
            <w:rStyle w:val="Hyperlinkki"/>
            <w:szCs w:val="20"/>
          </w:rPr>
          <w:t>e</w:t>
        </w:r>
        <w:r w:rsidRPr="00F234EB">
          <w:rPr>
            <w:rStyle w:val="Hyperlinkki"/>
            <w:szCs w:val="20"/>
            <w:lang w:val="ru-RU"/>
          </w:rPr>
          <w:t>8076</w:t>
        </w:r>
        <w:r w:rsidRPr="00F234EB">
          <w:rPr>
            <w:rStyle w:val="Hyperlinkki"/>
            <w:szCs w:val="20"/>
          </w:rPr>
          <w:t>e</w:t>
        </w:r>
        <w:r w:rsidRPr="00F234EB">
          <w:rPr>
            <w:rStyle w:val="Hyperlinkki"/>
            <w:szCs w:val="20"/>
            <w:lang w:val="ru-RU"/>
          </w:rPr>
          <w:t>78989</w:t>
        </w:r>
        <w:r w:rsidRPr="00F234EB">
          <w:rPr>
            <w:rStyle w:val="Hyperlinkki"/>
            <w:szCs w:val="20"/>
          </w:rPr>
          <w:t>e</w:t>
        </w:r>
        <w:r w:rsidRPr="00F234EB">
          <w:rPr>
            <w:rStyle w:val="Hyperlinkki"/>
            <w:szCs w:val="20"/>
            <w:lang w:val="ru-RU"/>
          </w:rPr>
          <w:t>489</w:t>
        </w:r>
        <w:r w:rsidRPr="00F234EB">
          <w:rPr>
            <w:rStyle w:val="Hyperlinkki"/>
            <w:szCs w:val="20"/>
          </w:rPr>
          <w:t>f</w:t>
        </w:r>
        <w:r w:rsidRPr="00F234EB">
          <w:rPr>
            <w:rStyle w:val="Hyperlinkki"/>
            <w:szCs w:val="20"/>
            <w:lang w:val="ru-RU"/>
          </w:rPr>
          <w:t>17</w:t>
        </w:r>
        <w:r w:rsidRPr="00F234EB">
          <w:rPr>
            <w:rStyle w:val="Hyperlinkki"/>
            <w:szCs w:val="20"/>
          </w:rPr>
          <w:t>a</w:t>
        </w:r>
        <w:r w:rsidRPr="00F234EB">
          <w:rPr>
            <w:rStyle w:val="Hyperlinkki"/>
            <w:szCs w:val="20"/>
            <w:lang w:val="ru-RU"/>
          </w:rPr>
          <w:t>/</w:t>
        </w:r>
      </w:hyperlink>
      <w:r w:rsidRPr="00F234EB">
        <w:rPr>
          <w:szCs w:val="20"/>
          <w:lang w:val="ru-RU"/>
        </w:rPr>
        <w:t>(</w:t>
      </w:r>
      <w:r w:rsidRPr="00F234EB">
        <w:rPr>
          <w:szCs w:val="20"/>
        </w:rPr>
        <w:t>k</w:t>
      </w:r>
      <w:r w:rsidRPr="00F234EB">
        <w:rPr>
          <w:szCs w:val="20"/>
          <w:lang w:val="ru-RU"/>
        </w:rPr>
        <w:t>ä</w:t>
      </w:r>
      <w:r w:rsidRPr="00F234EB">
        <w:rPr>
          <w:szCs w:val="20"/>
        </w:rPr>
        <w:t>yty</w:t>
      </w:r>
      <w:r w:rsidRPr="00F234EB">
        <w:rPr>
          <w:szCs w:val="20"/>
          <w:lang w:val="ru-RU"/>
        </w:rPr>
        <w:t xml:space="preserve"> 19.4.2023).</w:t>
      </w:r>
    </w:p>
    <w:p w14:paraId="01AB3C6C" w14:textId="68A61C89" w:rsidR="009D5034" w:rsidRPr="00F234EB" w:rsidRDefault="009D5034" w:rsidP="00C224D2">
      <w:pPr>
        <w:ind w:left="720"/>
        <w:rPr>
          <w:szCs w:val="20"/>
          <w:lang w:val="ru-RU"/>
        </w:rPr>
      </w:pPr>
      <w:r w:rsidRPr="00F234EB">
        <w:rPr>
          <w:szCs w:val="20"/>
          <w:lang w:val="ru-RU"/>
        </w:rPr>
        <w:t>18.12.2001</w:t>
      </w:r>
      <w:r w:rsidRPr="00F234EB">
        <w:rPr>
          <w:szCs w:val="20"/>
        </w:rPr>
        <w:t>c</w:t>
      </w:r>
      <w:r w:rsidRPr="00F234EB">
        <w:rPr>
          <w:szCs w:val="20"/>
          <w:lang w:val="ru-RU"/>
        </w:rPr>
        <w:t xml:space="preserve">. </w:t>
      </w:r>
      <w:r w:rsidRPr="00F234EB">
        <w:rPr>
          <w:i/>
          <w:szCs w:val="20"/>
          <w:lang w:val="ru-RU"/>
        </w:rPr>
        <w:t xml:space="preserve">"Уголовно-процессуальный кодекс Российской Федерации" от 18.12.2001 </w:t>
      </w:r>
      <w:r w:rsidRPr="00F234EB">
        <w:rPr>
          <w:i/>
          <w:szCs w:val="20"/>
        </w:rPr>
        <w:t>N</w:t>
      </w:r>
      <w:r w:rsidRPr="00F234EB">
        <w:rPr>
          <w:i/>
          <w:szCs w:val="20"/>
          <w:lang w:val="ru-RU"/>
        </w:rPr>
        <w:t xml:space="preserve"> 174-ФЗ (ред. от 18.03.2023). УПК РФ Статья 326. Составление предварительного списка присяжных заседателей. </w:t>
      </w:r>
      <w:hyperlink r:id="rId25"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_34481/89909</w:t>
        </w:r>
        <w:proofErr w:type="spellStart"/>
        <w:r w:rsidRPr="00F234EB">
          <w:rPr>
            <w:rStyle w:val="Hyperlinkki"/>
            <w:szCs w:val="20"/>
          </w:rPr>
          <w:t>eba</w:t>
        </w:r>
        <w:proofErr w:type="spellEnd"/>
        <w:r w:rsidRPr="00F234EB">
          <w:rPr>
            <w:rStyle w:val="Hyperlinkki"/>
            <w:szCs w:val="20"/>
            <w:lang w:val="ru-RU"/>
          </w:rPr>
          <w:t>5</w:t>
        </w:r>
        <w:r w:rsidRPr="00F234EB">
          <w:rPr>
            <w:rStyle w:val="Hyperlinkki"/>
            <w:szCs w:val="20"/>
          </w:rPr>
          <w:t>d</w:t>
        </w:r>
        <w:r w:rsidRPr="00F234EB">
          <w:rPr>
            <w:rStyle w:val="Hyperlinkki"/>
            <w:szCs w:val="20"/>
            <w:lang w:val="ru-RU"/>
          </w:rPr>
          <w:t>982</w:t>
        </w:r>
        <w:r w:rsidRPr="00F234EB">
          <w:rPr>
            <w:rStyle w:val="Hyperlinkki"/>
            <w:szCs w:val="20"/>
          </w:rPr>
          <w:t>ab</w:t>
        </w:r>
        <w:r w:rsidRPr="00F234EB">
          <w:rPr>
            <w:rStyle w:val="Hyperlinkki"/>
            <w:szCs w:val="20"/>
            <w:lang w:val="ru-RU"/>
          </w:rPr>
          <w:t>954</w:t>
        </w:r>
        <w:r w:rsidRPr="00F234EB">
          <w:rPr>
            <w:rStyle w:val="Hyperlinkki"/>
            <w:szCs w:val="20"/>
          </w:rPr>
          <w:t>f</w:t>
        </w:r>
        <w:r w:rsidRPr="00F234EB">
          <w:rPr>
            <w:rStyle w:val="Hyperlinkki"/>
            <w:szCs w:val="20"/>
            <w:lang w:val="ru-RU"/>
          </w:rPr>
          <w:t>5</w:t>
        </w:r>
        <w:proofErr w:type="spellStart"/>
        <w:r w:rsidRPr="00F234EB">
          <w:rPr>
            <w:rStyle w:val="Hyperlinkki"/>
            <w:szCs w:val="20"/>
          </w:rPr>
          <w:t>cebd</w:t>
        </w:r>
        <w:proofErr w:type="spellEnd"/>
        <w:r w:rsidRPr="00F234EB">
          <w:rPr>
            <w:rStyle w:val="Hyperlinkki"/>
            <w:szCs w:val="20"/>
            <w:lang w:val="ru-RU"/>
          </w:rPr>
          <w:t>9</w:t>
        </w:r>
        <w:r w:rsidRPr="00F234EB">
          <w:rPr>
            <w:rStyle w:val="Hyperlinkki"/>
            <w:szCs w:val="20"/>
          </w:rPr>
          <w:t>f</w:t>
        </w:r>
        <w:r w:rsidRPr="00F234EB">
          <w:rPr>
            <w:rStyle w:val="Hyperlinkki"/>
            <w:szCs w:val="20"/>
            <w:lang w:val="ru-RU"/>
          </w:rPr>
          <w:t>94858</w:t>
        </w:r>
        <w:proofErr w:type="spellStart"/>
        <w:r w:rsidRPr="00F234EB">
          <w:rPr>
            <w:rStyle w:val="Hyperlinkki"/>
            <w:szCs w:val="20"/>
          </w:rPr>
          <w:t>ceeff</w:t>
        </w:r>
        <w:proofErr w:type="spellEnd"/>
        <w:r w:rsidRPr="00F234EB">
          <w:rPr>
            <w:rStyle w:val="Hyperlinkki"/>
            <w:szCs w:val="20"/>
            <w:lang w:val="ru-RU"/>
          </w:rPr>
          <w:t>30</w:t>
        </w:r>
        <w:r w:rsidRPr="00F234EB">
          <w:rPr>
            <w:rStyle w:val="Hyperlinkki"/>
            <w:szCs w:val="20"/>
          </w:rPr>
          <w:t>e</w:t>
        </w:r>
        <w:r w:rsidRPr="00F234EB">
          <w:rPr>
            <w:rStyle w:val="Hyperlinkki"/>
            <w:szCs w:val="20"/>
            <w:lang w:val="ru-RU"/>
          </w:rPr>
          <w:t>1/</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19.4.2023).</w:t>
      </w:r>
    </w:p>
    <w:p w14:paraId="2139A13A" w14:textId="6D336B3E" w:rsidR="009D5034" w:rsidRPr="00F234EB" w:rsidRDefault="009D5034" w:rsidP="00C224D2">
      <w:pPr>
        <w:ind w:left="720"/>
        <w:rPr>
          <w:szCs w:val="20"/>
          <w:lang w:val="ru-RU"/>
        </w:rPr>
      </w:pPr>
      <w:r w:rsidRPr="00F234EB">
        <w:rPr>
          <w:szCs w:val="20"/>
          <w:lang w:val="ru-RU"/>
        </w:rPr>
        <w:t>18.12.2001</w:t>
      </w:r>
      <w:r w:rsidRPr="00F234EB">
        <w:rPr>
          <w:szCs w:val="20"/>
        </w:rPr>
        <w:t>d</w:t>
      </w:r>
      <w:r w:rsidRPr="00F234EB">
        <w:rPr>
          <w:szCs w:val="20"/>
          <w:lang w:val="ru-RU"/>
        </w:rPr>
        <w:t>.</w:t>
      </w:r>
      <w:r w:rsidRPr="00F234EB">
        <w:rPr>
          <w:i/>
          <w:szCs w:val="20"/>
          <w:lang w:val="ru-RU"/>
        </w:rPr>
        <w:t xml:space="preserve"> "Уголовно-процессуальный кодекс Российской Федерации" от 18.12.2001 N 174-ФЗ (ред. от 18.03.2023). УПК РФ Статья 117. Денежное взыскание. </w:t>
      </w:r>
      <w:hyperlink r:id="rId26"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_34481/6144</w:t>
        </w:r>
        <w:r w:rsidRPr="00F234EB">
          <w:rPr>
            <w:rStyle w:val="Hyperlinkki"/>
            <w:szCs w:val="20"/>
          </w:rPr>
          <w:t>e</w:t>
        </w:r>
        <w:r w:rsidRPr="00F234EB">
          <w:rPr>
            <w:rStyle w:val="Hyperlinkki"/>
            <w:szCs w:val="20"/>
            <w:lang w:val="ru-RU"/>
          </w:rPr>
          <w:t>1</w:t>
        </w:r>
        <w:r w:rsidRPr="00F234EB">
          <w:rPr>
            <w:rStyle w:val="Hyperlinkki"/>
            <w:szCs w:val="20"/>
          </w:rPr>
          <w:t>a</w:t>
        </w:r>
        <w:r w:rsidRPr="00F234EB">
          <w:rPr>
            <w:rStyle w:val="Hyperlinkki"/>
            <w:szCs w:val="20"/>
            <w:lang w:val="ru-RU"/>
          </w:rPr>
          <w:t>9790</w:t>
        </w:r>
        <w:proofErr w:type="spellStart"/>
        <w:r w:rsidRPr="00F234EB">
          <w:rPr>
            <w:rStyle w:val="Hyperlinkki"/>
            <w:szCs w:val="20"/>
          </w:rPr>
          <w:t>fb</w:t>
        </w:r>
        <w:proofErr w:type="spellEnd"/>
        <w:r w:rsidRPr="00F234EB">
          <w:rPr>
            <w:rStyle w:val="Hyperlinkki"/>
            <w:szCs w:val="20"/>
            <w:lang w:val="ru-RU"/>
          </w:rPr>
          <w:t>12</w:t>
        </w:r>
        <w:r w:rsidRPr="00F234EB">
          <w:rPr>
            <w:rStyle w:val="Hyperlinkki"/>
            <w:szCs w:val="20"/>
          </w:rPr>
          <w:t>f</w:t>
        </w:r>
        <w:r w:rsidRPr="00F234EB">
          <w:rPr>
            <w:rStyle w:val="Hyperlinkki"/>
            <w:szCs w:val="20"/>
            <w:lang w:val="ru-RU"/>
          </w:rPr>
          <w:t>19</w:t>
        </w:r>
        <w:r w:rsidRPr="00F234EB">
          <w:rPr>
            <w:rStyle w:val="Hyperlinkki"/>
            <w:szCs w:val="20"/>
          </w:rPr>
          <w:t>f</w:t>
        </w:r>
        <w:r w:rsidRPr="00F234EB">
          <w:rPr>
            <w:rStyle w:val="Hyperlinkki"/>
            <w:szCs w:val="20"/>
            <w:lang w:val="ru-RU"/>
          </w:rPr>
          <w:t>719</w:t>
        </w:r>
        <w:proofErr w:type="spellStart"/>
        <w:r w:rsidRPr="00F234EB">
          <w:rPr>
            <w:rStyle w:val="Hyperlinkki"/>
            <w:szCs w:val="20"/>
          </w:rPr>
          <w:t>cfa</w:t>
        </w:r>
        <w:proofErr w:type="spellEnd"/>
        <w:r w:rsidRPr="00F234EB">
          <w:rPr>
            <w:rStyle w:val="Hyperlinkki"/>
            <w:szCs w:val="20"/>
            <w:lang w:val="ru-RU"/>
          </w:rPr>
          <w:t>504</w:t>
        </w:r>
        <w:r w:rsidRPr="00F234EB">
          <w:rPr>
            <w:rStyle w:val="Hyperlinkki"/>
            <w:szCs w:val="20"/>
          </w:rPr>
          <w:t>b</w:t>
        </w:r>
        <w:r w:rsidRPr="00F234EB">
          <w:rPr>
            <w:rStyle w:val="Hyperlinkki"/>
            <w:szCs w:val="20"/>
            <w:lang w:val="ru-RU"/>
          </w:rPr>
          <w:t>6715726058</w:t>
        </w:r>
        <w:r w:rsidRPr="00F234EB">
          <w:rPr>
            <w:rStyle w:val="Hyperlinkki"/>
            <w:szCs w:val="20"/>
          </w:rPr>
          <w:t>f</w:t>
        </w:r>
        <w:r w:rsidRPr="00F234EB">
          <w:rPr>
            <w:rStyle w:val="Hyperlinkki"/>
            <w:szCs w:val="20"/>
            <w:lang w:val="ru-RU"/>
          </w:rPr>
          <w:t>/</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19.4.2023).</w:t>
      </w:r>
    </w:p>
    <w:p w14:paraId="3AEAE512" w14:textId="7F9D1E32" w:rsidR="009D5034" w:rsidRPr="00F234EB" w:rsidRDefault="009D5034" w:rsidP="00C224D2">
      <w:pPr>
        <w:ind w:left="720"/>
        <w:rPr>
          <w:szCs w:val="20"/>
          <w:lang w:val="ru-RU"/>
        </w:rPr>
      </w:pPr>
      <w:r w:rsidRPr="00F234EB">
        <w:rPr>
          <w:szCs w:val="20"/>
          <w:lang w:val="ru-RU"/>
        </w:rPr>
        <w:lastRenderedPageBreak/>
        <w:t>18.12.2001</w:t>
      </w:r>
      <w:r w:rsidRPr="00F234EB">
        <w:rPr>
          <w:szCs w:val="20"/>
        </w:rPr>
        <w:t>e</w:t>
      </w:r>
      <w:r w:rsidRPr="00F234EB">
        <w:rPr>
          <w:szCs w:val="20"/>
          <w:lang w:val="ru-RU"/>
        </w:rPr>
        <w:t>.</w:t>
      </w:r>
      <w:r w:rsidRPr="00F234EB">
        <w:rPr>
          <w:i/>
          <w:szCs w:val="20"/>
          <w:lang w:val="ru-RU"/>
        </w:rPr>
        <w:t xml:space="preserve"> "Уголовно-процессуальный кодекс Российской Федерации" от 18.12.2001 N 174-ФЗ (ред. от 18.03.2023). УПК РФ Статья 333. Права присяжных заседателей. </w:t>
      </w:r>
      <w:hyperlink r:id="rId27"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_34481/3</w:t>
        </w:r>
        <w:r w:rsidRPr="00F234EB">
          <w:rPr>
            <w:rStyle w:val="Hyperlinkki"/>
            <w:szCs w:val="20"/>
          </w:rPr>
          <w:t>d</w:t>
        </w:r>
        <w:r w:rsidRPr="00F234EB">
          <w:rPr>
            <w:rStyle w:val="Hyperlinkki"/>
            <w:szCs w:val="20"/>
            <w:lang w:val="ru-RU"/>
          </w:rPr>
          <w:t>1944</w:t>
        </w:r>
        <w:r w:rsidRPr="00F234EB">
          <w:rPr>
            <w:rStyle w:val="Hyperlinkki"/>
            <w:szCs w:val="20"/>
          </w:rPr>
          <w:t>b</w:t>
        </w:r>
        <w:r w:rsidRPr="00F234EB">
          <w:rPr>
            <w:rStyle w:val="Hyperlinkki"/>
            <w:szCs w:val="20"/>
            <w:lang w:val="ru-RU"/>
          </w:rPr>
          <w:t>5224</w:t>
        </w:r>
        <w:proofErr w:type="spellStart"/>
        <w:r w:rsidRPr="00F234EB">
          <w:rPr>
            <w:rStyle w:val="Hyperlinkki"/>
            <w:szCs w:val="20"/>
          </w:rPr>
          <w:t>fef</w:t>
        </w:r>
        <w:proofErr w:type="spellEnd"/>
        <w:r w:rsidRPr="00F234EB">
          <w:rPr>
            <w:rStyle w:val="Hyperlinkki"/>
            <w:szCs w:val="20"/>
            <w:lang w:val="ru-RU"/>
          </w:rPr>
          <w:t>9693</w:t>
        </w:r>
        <w:r w:rsidRPr="00F234EB">
          <w:rPr>
            <w:rStyle w:val="Hyperlinkki"/>
            <w:szCs w:val="20"/>
          </w:rPr>
          <w:t>d</w:t>
        </w:r>
        <w:r w:rsidRPr="00F234EB">
          <w:rPr>
            <w:rStyle w:val="Hyperlinkki"/>
            <w:szCs w:val="20"/>
            <w:lang w:val="ru-RU"/>
          </w:rPr>
          <w:t>7266</w:t>
        </w:r>
        <w:r w:rsidRPr="00F234EB">
          <w:rPr>
            <w:rStyle w:val="Hyperlinkki"/>
            <w:szCs w:val="20"/>
          </w:rPr>
          <w:t>e</w:t>
        </w:r>
        <w:r w:rsidRPr="00F234EB">
          <w:rPr>
            <w:rStyle w:val="Hyperlinkki"/>
            <w:szCs w:val="20"/>
            <w:lang w:val="ru-RU"/>
          </w:rPr>
          <w:t>7</w:t>
        </w:r>
        <w:proofErr w:type="spellStart"/>
        <w:r w:rsidRPr="00F234EB">
          <w:rPr>
            <w:rStyle w:val="Hyperlinkki"/>
            <w:szCs w:val="20"/>
          </w:rPr>
          <w:t>eb</w:t>
        </w:r>
        <w:proofErr w:type="spellEnd"/>
        <w:r w:rsidRPr="00F234EB">
          <w:rPr>
            <w:rStyle w:val="Hyperlinkki"/>
            <w:szCs w:val="20"/>
            <w:lang w:val="ru-RU"/>
          </w:rPr>
          <w:t>015</w:t>
        </w:r>
        <w:r w:rsidRPr="00F234EB">
          <w:rPr>
            <w:rStyle w:val="Hyperlinkki"/>
            <w:szCs w:val="20"/>
          </w:rPr>
          <w:t>ab</w:t>
        </w:r>
        <w:r w:rsidRPr="00F234EB">
          <w:rPr>
            <w:rStyle w:val="Hyperlinkki"/>
            <w:szCs w:val="20"/>
            <w:lang w:val="ru-RU"/>
          </w:rPr>
          <w:t>8</w:t>
        </w:r>
        <w:r w:rsidRPr="00F234EB">
          <w:rPr>
            <w:rStyle w:val="Hyperlinkki"/>
            <w:szCs w:val="20"/>
          </w:rPr>
          <w:t>c</w:t>
        </w:r>
        <w:r w:rsidRPr="00F234EB">
          <w:rPr>
            <w:rStyle w:val="Hyperlinkki"/>
            <w:szCs w:val="20"/>
            <w:lang w:val="ru-RU"/>
          </w:rPr>
          <w:t>0</w:t>
        </w:r>
        <w:proofErr w:type="spellStart"/>
        <w:r w:rsidRPr="00F234EB">
          <w:rPr>
            <w:rStyle w:val="Hyperlinkki"/>
            <w:szCs w:val="20"/>
          </w:rPr>
          <w:t>eeda</w:t>
        </w:r>
        <w:proofErr w:type="spellEnd"/>
        <w:r w:rsidRPr="00F234EB">
          <w:rPr>
            <w:rStyle w:val="Hyperlinkki"/>
            <w:szCs w:val="20"/>
            <w:lang w:val="ru-RU"/>
          </w:rPr>
          <w:t>1/</w:t>
        </w:r>
      </w:hyperlink>
      <w:r w:rsidRPr="00F234EB">
        <w:rPr>
          <w:rStyle w:val="Hyperlinkki"/>
          <w:szCs w:val="20"/>
          <w:lang w:val="ru-RU"/>
        </w:rPr>
        <w:t xml:space="preserve"> </w:t>
      </w:r>
      <w:r w:rsidRPr="00F234EB">
        <w:rPr>
          <w:szCs w:val="20"/>
          <w:lang w:val="ru-RU"/>
        </w:rPr>
        <w:t>(</w:t>
      </w:r>
      <w:r w:rsidRPr="00F234EB">
        <w:rPr>
          <w:szCs w:val="20"/>
        </w:rPr>
        <w:t>k</w:t>
      </w:r>
      <w:r w:rsidRPr="00F234EB">
        <w:rPr>
          <w:szCs w:val="20"/>
          <w:lang w:val="ru-RU"/>
        </w:rPr>
        <w:t>ä</w:t>
      </w:r>
      <w:r w:rsidRPr="00F234EB">
        <w:rPr>
          <w:szCs w:val="20"/>
        </w:rPr>
        <w:t>yty</w:t>
      </w:r>
      <w:r w:rsidRPr="00F234EB">
        <w:rPr>
          <w:szCs w:val="20"/>
          <w:lang w:val="ru-RU"/>
        </w:rPr>
        <w:t xml:space="preserve"> 19.4.2023).</w:t>
      </w:r>
    </w:p>
    <w:p w14:paraId="499C53E2" w14:textId="09C88DE6" w:rsidR="006F7ECC" w:rsidRPr="00F234EB" w:rsidRDefault="006F7ECC" w:rsidP="00C224D2">
      <w:pPr>
        <w:ind w:left="720"/>
        <w:rPr>
          <w:szCs w:val="20"/>
          <w:lang w:val="ru-RU"/>
        </w:rPr>
      </w:pPr>
      <w:r w:rsidRPr="00F234EB">
        <w:rPr>
          <w:szCs w:val="20"/>
          <w:lang w:val="ru-RU"/>
        </w:rPr>
        <w:t>18.12.2001</w:t>
      </w:r>
      <w:r w:rsidRPr="00F234EB">
        <w:rPr>
          <w:szCs w:val="20"/>
        </w:rPr>
        <w:t>f</w:t>
      </w:r>
      <w:r w:rsidRPr="00F234EB">
        <w:rPr>
          <w:szCs w:val="20"/>
          <w:lang w:val="ru-RU"/>
        </w:rPr>
        <w:t xml:space="preserve">. </w:t>
      </w:r>
      <w:r w:rsidRPr="00F234EB">
        <w:rPr>
          <w:i/>
          <w:szCs w:val="20"/>
          <w:lang w:val="ru-RU"/>
        </w:rPr>
        <w:t xml:space="preserve">"Уголовно-процессуальный кодекс Российской Федерации" от 18.12.2001 </w:t>
      </w:r>
      <w:r w:rsidRPr="00F234EB">
        <w:rPr>
          <w:i/>
          <w:szCs w:val="20"/>
        </w:rPr>
        <w:t>N</w:t>
      </w:r>
      <w:r w:rsidRPr="00F234EB">
        <w:rPr>
          <w:i/>
          <w:szCs w:val="20"/>
          <w:lang w:val="ru-RU"/>
        </w:rPr>
        <w:t xml:space="preserve"> 174-ФЗ (ред. от 14.04.2023). УПК РФ Статья 30. Состав суда.</w:t>
      </w:r>
      <w:r w:rsidRPr="00F234EB">
        <w:rPr>
          <w:szCs w:val="20"/>
          <w:lang w:val="ru-RU"/>
        </w:rPr>
        <w:t xml:space="preserve"> </w:t>
      </w:r>
      <w:hyperlink r:id="rId28"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_34481/69</w:t>
        </w:r>
        <w:proofErr w:type="spellStart"/>
        <w:r w:rsidRPr="00F234EB">
          <w:rPr>
            <w:rStyle w:val="Hyperlinkki"/>
            <w:szCs w:val="20"/>
          </w:rPr>
          <w:t>cb</w:t>
        </w:r>
        <w:proofErr w:type="spellEnd"/>
        <w:r w:rsidRPr="00F234EB">
          <w:rPr>
            <w:rStyle w:val="Hyperlinkki"/>
            <w:szCs w:val="20"/>
            <w:lang w:val="ru-RU"/>
          </w:rPr>
          <w:t>126</w:t>
        </w:r>
        <w:proofErr w:type="spellStart"/>
        <w:r w:rsidRPr="00F234EB">
          <w:rPr>
            <w:rStyle w:val="Hyperlinkki"/>
            <w:szCs w:val="20"/>
          </w:rPr>
          <w:t>bd</w:t>
        </w:r>
        <w:proofErr w:type="spellEnd"/>
        <w:r w:rsidRPr="00F234EB">
          <w:rPr>
            <w:rStyle w:val="Hyperlinkki"/>
            <w:szCs w:val="20"/>
            <w:lang w:val="ru-RU"/>
          </w:rPr>
          <w:t>64</w:t>
        </w:r>
        <w:r w:rsidRPr="00F234EB">
          <w:rPr>
            <w:rStyle w:val="Hyperlinkki"/>
            <w:szCs w:val="20"/>
          </w:rPr>
          <w:t>d</w:t>
        </w:r>
        <w:r w:rsidRPr="00F234EB">
          <w:rPr>
            <w:rStyle w:val="Hyperlinkki"/>
            <w:szCs w:val="20"/>
            <w:lang w:val="ru-RU"/>
          </w:rPr>
          <w:t>361195</w:t>
        </w:r>
        <w:proofErr w:type="spellStart"/>
        <w:r w:rsidRPr="00F234EB">
          <w:rPr>
            <w:rStyle w:val="Hyperlinkki"/>
            <w:szCs w:val="20"/>
          </w:rPr>
          <w:t>acc</w:t>
        </w:r>
        <w:proofErr w:type="spellEnd"/>
        <w:r w:rsidRPr="00F234EB">
          <w:rPr>
            <w:rStyle w:val="Hyperlinkki"/>
            <w:szCs w:val="20"/>
            <w:lang w:val="ru-RU"/>
          </w:rPr>
          <w:t>4</w:t>
        </w:r>
        <w:r w:rsidRPr="00F234EB">
          <w:rPr>
            <w:rStyle w:val="Hyperlinkki"/>
            <w:szCs w:val="20"/>
          </w:rPr>
          <w:t>f</w:t>
        </w:r>
        <w:r w:rsidRPr="00F234EB">
          <w:rPr>
            <w:rStyle w:val="Hyperlinkki"/>
            <w:szCs w:val="20"/>
            <w:lang w:val="ru-RU"/>
          </w:rPr>
          <w:t>01</w:t>
        </w:r>
        <w:r w:rsidRPr="00F234EB">
          <w:rPr>
            <w:rStyle w:val="Hyperlinkki"/>
            <w:szCs w:val="20"/>
          </w:rPr>
          <w:t>e</w:t>
        </w:r>
        <w:r w:rsidRPr="00F234EB">
          <w:rPr>
            <w:rStyle w:val="Hyperlinkki"/>
            <w:szCs w:val="20"/>
            <w:lang w:val="ru-RU"/>
          </w:rPr>
          <w:t>532641</w:t>
        </w:r>
        <w:r w:rsidRPr="00F234EB">
          <w:rPr>
            <w:rStyle w:val="Hyperlinkki"/>
            <w:szCs w:val="20"/>
          </w:rPr>
          <w:t>e</w:t>
        </w:r>
        <w:r w:rsidRPr="00F234EB">
          <w:rPr>
            <w:rStyle w:val="Hyperlinkki"/>
            <w:szCs w:val="20"/>
            <w:lang w:val="ru-RU"/>
          </w:rPr>
          <w:t>0133223/</w:t>
        </w:r>
      </w:hyperlink>
      <w:r w:rsidR="007C2C0C" w:rsidRPr="00F234EB">
        <w:rPr>
          <w:szCs w:val="20"/>
          <w:lang w:val="ru-RU"/>
        </w:rPr>
        <w:t>(</w:t>
      </w:r>
      <w:r w:rsidR="007C2C0C" w:rsidRPr="00F234EB">
        <w:rPr>
          <w:szCs w:val="20"/>
        </w:rPr>
        <w:t>k</w:t>
      </w:r>
      <w:r w:rsidR="007C2C0C" w:rsidRPr="00F234EB">
        <w:rPr>
          <w:szCs w:val="20"/>
          <w:lang w:val="ru-RU"/>
        </w:rPr>
        <w:t>ä</w:t>
      </w:r>
      <w:r w:rsidR="007C2C0C" w:rsidRPr="00F234EB">
        <w:rPr>
          <w:szCs w:val="20"/>
        </w:rPr>
        <w:t>yty</w:t>
      </w:r>
      <w:r w:rsidR="007C2C0C" w:rsidRPr="00F234EB">
        <w:rPr>
          <w:szCs w:val="20"/>
          <w:lang w:val="ru-RU"/>
        </w:rPr>
        <w:t xml:space="preserve"> 25.4.2023).</w:t>
      </w:r>
    </w:p>
    <w:p w14:paraId="7CC8D71E" w14:textId="4388C96E" w:rsidR="00BB2D05" w:rsidRPr="00F234EB" w:rsidRDefault="00BB2D05" w:rsidP="00C224D2">
      <w:pPr>
        <w:ind w:left="720"/>
        <w:rPr>
          <w:szCs w:val="20"/>
          <w:lang w:val="ru-RU"/>
        </w:rPr>
      </w:pPr>
      <w:r w:rsidRPr="00F234EB">
        <w:rPr>
          <w:szCs w:val="20"/>
          <w:lang w:val="ru-RU"/>
        </w:rPr>
        <w:t>23.6.1999</w:t>
      </w:r>
      <w:r w:rsidRPr="00F234EB">
        <w:rPr>
          <w:szCs w:val="20"/>
        </w:rPr>
        <w:t>a</w:t>
      </w:r>
      <w:r w:rsidRPr="00F234EB">
        <w:rPr>
          <w:szCs w:val="20"/>
          <w:lang w:val="ru-RU"/>
        </w:rPr>
        <w:t xml:space="preserve">. </w:t>
      </w:r>
      <w:r w:rsidRPr="00F234EB">
        <w:rPr>
          <w:i/>
          <w:szCs w:val="20"/>
          <w:lang w:val="ru-RU"/>
        </w:rPr>
        <w:t xml:space="preserve">Федеральный конституционный закон от 23.06.1999 </w:t>
      </w:r>
      <w:r w:rsidRPr="00F234EB">
        <w:rPr>
          <w:i/>
          <w:szCs w:val="20"/>
        </w:rPr>
        <w:t>N</w:t>
      </w:r>
      <w:r w:rsidRPr="00F234EB">
        <w:rPr>
          <w:i/>
          <w:szCs w:val="20"/>
          <w:lang w:val="ru-RU"/>
        </w:rPr>
        <w:t xml:space="preserve"> 1-ФКЗ (ред. от 16.04.2022) "О военных судах Российской Федерации". Статья 13. Окружной (флотский) военный суд. </w:t>
      </w:r>
      <w:hyperlink r:id="rId29"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_23479/726912265194538</w:t>
        </w:r>
        <w:r w:rsidRPr="00F234EB">
          <w:rPr>
            <w:rStyle w:val="Hyperlinkki"/>
            <w:szCs w:val="20"/>
          </w:rPr>
          <w:t>b</w:t>
        </w:r>
        <w:r w:rsidRPr="00F234EB">
          <w:rPr>
            <w:rStyle w:val="Hyperlinkki"/>
            <w:szCs w:val="20"/>
            <w:lang w:val="ru-RU"/>
          </w:rPr>
          <w:t>5757</w:t>
        </w:r>
        <w:proofErr w:type="spellStart"/>
        <w:r w:rsidRPr="00F234EB">
          <w:rPr>
            <w:rStyle w:val="Hyperlinkki"/>
            <w:szCs w:val="20"/>
          </w:rPr>
          <w:t>bd</w:t>
        </w:r>
        <w:proofErr w:type="spellEnd"/>
        <w:r w:rsidRPr="00F234EB">
          <w:rPr>
            <w:rStyle w:val="Hyperlinkki"/>
            <w:szCs w:val="20"/>
            <w:lang w:val="ru-RU"/>
          </w:rPr>
          <w:t>2</w:t>
        </w:r>
        <w:r w:rsidRPr="00F234EB">
          <w:rPr>
            <w:rStyle w:val="Hyperlinkki"/>
            <w:szCs w:val="20"/>
          </w:rPr>
          <w:t>c</w:t>
        </w:r>
        <w:r w:rsidRPr="00F234EB">
          <w:rPr>
            <w:rStyle w:val="Hyperlinkki"/>
            <w:szCs w:val="20"/>
            <w:lang w:val="ru-RU"/>
          </w:rPr>
          <w:t>6</w:t>
        </w:r>
        <w:proofErr w:type="spellStart"/>
        <w:r w:rsidRPr="00F234EB">
          <w:rPr>
            <w:rStyle w:val="Hyperlinkki"/>
            <w:szCs w:val="20"/>
          </w:rPr>
          <w:t>ddf</w:t>
        </w:r>
        <w:proofErr w:type="spellEnd"/>
        <w:r w:rsidRPr="00F234EB">
          <w:rPr>
            <w:rStyle w:val="Hyperlinkki"/>
            <w:szCs w:val="20"/>
            <w:lang w:val="ru-RU"/>
          </w:rPr>
          <w:t>499</w:t>
        </w:r>
        <w:proofErr w:type="spellStart"/>
        <w:r w:rsidRPr="00F234EB">
          <w:rPr>
            <w:rStyle w:val="Hyperlinkki"/>
            <w:szCs w:val="20"/>
          </w:rPr>
          <w:t>ce</w:t>
        </w:r>
        <w:proofErr w:type="spellEnd"/>
        <w:r w:rsidRPr="00F234EB">
          <w:rPr>
            <w:rStyle w:val="Hyperlinkki"/>
            <w:szCs w:val="20"/>
            <w:lang w:val="ru-RU"/>
          </w:rPr>
          <w:t>02</w:t>
        </w:r>
        <w:r w:rsidRPr="00F234EB">
          <w:rPr>
            <w:rStyle w:val="Hyperlinkki"/>
            <w:szCs w:val="20"/>
          </w:rPr>
          <w:t>f</w:t>
        </w:r>
        <w:r w:rsidRPr="00F234EB">
          <w:rPr>
            <w:rStyle w:val="Hyperlinkki"/>
            <w:szCs w:val="20"/>
            <w:lang w:val="ru-RU"/>
          </w:rPr>
          <w:t>8</w:t>
        </w:r>
        <w:r w:rsidRPr="00F234EB">
          <w:rPr>
            <w:rStyle w:val="Hyperlinkki"/>
            <w:szCs w:val="20"/>
          </w:rPr>
          <w:t>f</w:t>
        </w:r>
        <w:r w:rsidRPr="00F234EB">
          <w:rPr>
            <w:rStyle w:val="Hyperlinkki"/>
            <w:szCs w:val="20"/>
            <w:lang w:val="ru-RU"/>
          </w:rPr>
          <w:t>61/</w:t>
        </w:r>
      </w:hyperlink>
      <w:r w:rsidRPr="00F234EB">
        <w:rPr>
          <w:szCs w:val="20"/>
          <w:lang w:val="ru-RU"/>
        </w:rPr>
        <w:t xml:space="preserve"> </w:t>
      </w:r>
      <w:r w:rsidR="00842379" w:rsidRPr="00F234EB">
        <w:rPr>
          <w:szCs w:val="20"/>
          <w:lang w:val="ru-RU"/>
        </w:rPr>
        <w:t>(</w:t>
      </w:r>
      <w:r w:rsidR="00842379" w:rsidRPr="00F234EB">
        <w:rPr>
          <w:szCs w:val="20"/>
        </w:rPr>
        <w:t>k</w:t>
      </w:r>
      <w:r w:rsidR="00842379" w:rsidRPr="00F234EB">
        <w:rPr>
          <w:szCs w:val="20"/>
          <w:lang w:val="ru-RU"/>
        </w:rPr>
        <w:t>ä</w:t>
      </w:r>
      <w:r w:rsidR="00842379" w:rsidRPr="00F234EB">
        <w:rPr>
          <w:szCs w:val="20"/>
        </w:rPr>
        <w:t>yty</w:t>
      </w:r>
      <w:r w:rsidR="00842379" w:rsidRPr="00F234EB">
        <w:rPr>
          <w:szCs w:val="20"/>
          <w:lang w:val="ru-RU"/>
        </w:rPr>
        <w:t xml:space="preserve"> 24.4.2023).</w:t>
      </w:r>
    </w:p>
    <w:p w14:paraId="54AC9B26" w14:textId="5470C4BA" w:rsidR="00BB2D05" w:rsidRPr="00F234EB" w:rsidRDefault="00BB2D05" w:rsidP="00C224D2">
      <w:pPr>
        <w:ind w:left="720"/>
        <w:rPr>
          <w:szCs w:val="20"/>
          <w:lang w:val="ru-RU"/>
        </w:rPr>
      </w:pPr>
      <w:r w:rsidRPr="00F234EB">
        <w:rPr>
          <w:szCs w:val="20"/>
          <w:lang w:val="ru-RU"/>
        </w:rPr>
        <w:t>23.6.1999</w:t>
      </w:r>
      <w:r w:rsidRPr="00F234EB">
        <w:rPr>
          <w:szCs w:val="20"/>
        </w:rPr>
        <w:t>b</w:t>
      </w:r>
      <w:r w:rsidRPr="00F234EB">
        <w:rPr>
          <w:szCs w:val="20"/>
          <w:lang w:val="ru-RU"/>
        </w:rPr>
        <w:t xml:space="preserve">. </w:t>
      </w:r>
      <w:r w:rsidRPr="00F234EB">
        <w:rPr>
          <w:i/>
          <w:szCs w:val="20"/>
          <w:lang w:val="ru-RU"/>
        </w:rPr>
        <w:t xml:space="preserve">Федеральный конституционный закон от 23.06.1999 </w:t>
      </w:r>
      <w:r w:rsidRPr="00F234EB">
        <w:rPr>
          <w:i/>
          <w:szCs w:val="20"/>
        </w:rPr>
        <w:t>N</w:t>
      </w:r>
      <w:r w:rsidRPr="00F234EB">
        <w:rPr>
          <w:i/>
          <w:szCs w:val="20"/>
          <w:lang w:val="ru-RU"/>
        </w:rPr>
        <w:t xml:space="preserve"> 1-ФКЗ (ред. от 16.04.2022) "О военных судах Российской Федерации". Статья 21. Гарнизонный военный суд. </w:t>
      </w:r>
      <w:hyperlink r:id="rId30" w:history="1">
        <w:r w:rsidRPr="00F234EB">
          <w:rPr>
            <w:rStyle w:val="Hyperlinkki"/>
            <w:szCs w:val="20"/>
          </w:rPr>
          <w:t>http</w:t>
        </w:r>
        <w:r w:rsidRPr="00F234EB">
          <w:rPr>
            <w:rStyle w:val="Hyperlinkki"/>
            <w:szCs w:val="20"/>
            <w:lang w:val="ru-RU"/>
          </w:rPr>
          <w:t>://</w:t>
        </w:r>
        <w:r w:rsidRPr="00F234EB">
          <w:rPr>
            <w:rStyle w:val="Hyperlinkki"/>
            <w:szCs w:val="20"/>
          </w:rPr>
          <w:t>www</w:t>
        </w:r>
        <w:r w:rsidRPr="00F234EB">
          <w:rPr>
            <w:rStyle w:val="Hyperlinkki"/>
            <w:szCs w:val="20"/>
            <w:lang w:val="ru-RU"/>
          </w:rPr>
          <w:t>.</w:t>
        </w:r>
        <w:proofErr w:type="spellStart"/>
        <w:r w:rsidRPr="00F234EB">
          <w:rPr>
            <w:rStyle w:val="Hyperlinkki"/>
            <w:szCs w:val="20"/>
          </w:rPr>
          <w:t>consultant</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proofErr w:type="spellStart"/>
        <w:r w:rsidRPr="00F234EB">
          <w:rPr>
            <w:rStyle w:val="Hyperlinkki"/>
            <w:szCs w:val="20"/>
          </w:rPr>
          <w:t>document</w:t>
        </w:r>
        <w:proofErr w:type="spellEnd"/>
        <w:r w:rsidRPr="00F234EB">
          <w:rPr>
            <w:rStyle w:val="Hyperlinkki"/>
            <w:szCs w:val="20"/>
            <w:lang w:val="ru-RU"/>
          </w:rPr>
          <w:t>/</w:t>
        </w:r>
        <w:proofErr w:type="spellStart"/>
        <w:r w:rsidRPr="00F234EB">
          <w:rPr>
            <w:rStyle w:val="Hyperlinkki"/>
            <w:szCs w:val="20"/>
          </w:rPr>
          <w:t>cons</w:t>
        </w:r>
        <w:proofErr w:type="spellEnd"/>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_23479/041</w:t>
        </w:r>
        <w:proofErr w:type="spellStart"/>
        <w:r w:rsidRPr="00F234EB">
          <w:rPr>
            <w:rStyle w:val="Hyperlinkki"/>
            <w:szCs w:val="20"/>
          </w:rPr>
          <w:t>eff</w:t>
        </w:r>
        <w:proofErr w:type="spellEnd"/>
        <w:r w:rsidRPr="00F234EB">
          <w:rPr>
            <w:rStyle w:val="Hyperlinkki"/>
            <w:szCs w:val="20"/>
            <w:lang w:val="ru-RU"/>
          </w:rPr>
          <w:t>3</w:t>
        </w:r>
        <w:proofErr w:type="spellStart"/>
        <w:r w:rsidRPr="00F234EB">
          <w:rPr>
            <w:rStyle w:val="Hyperlinkki"/>
            <w:szCs w:val="20"/>
          </w:rPr>
          <w:t>fbd</w:t>
        </w:r>
        <w:proofErr w:type="spellEnd"/>
        <w:r w:rsidRPr="00F234EB">
          <w:rPr>
            <w:rStyle w:val="Hyperlinkki"/>
            <w:szCs w:val="20"/>
            <w:lang w:val="ru-RU"/>
          </w:rPr>
          <w:t>47</w:t>
        </w:r>
        <w:r w:rsidRPr="00F234EB">
          <w:rPr>
            <w:rStyle w:val="Hyperlinkki"/>
            <w:szCs w:val="20"/>
          </w:rPr>
          <w:t>e</w:t>
        </w:r>
        <w:r w:rsidRPr="00F234EB">
          <w:rPr>
            <w:rStyle w:val="Hyperlinkki"/>
            <w:szCs w:val="20"/>
            <w:lang w:val="ru-RU"/>
          </w:rPr>
          <w:t>848</w:t>
        </w:r>
        <w:proofErr w:type="spellStart"/>
        <w:r w:rsidRPr="00F234EB">
          <w:rPr>
            <w:rStyle w:val="Hyperlinkki"/>
            <w:szCs w:val="20"/>
          </w:rPr>
          <w:t>bdd</w:t>
        </w:r>
        <w:proofErr w:type="spellEnd"/>
        <w:r w:rsidRPr="00F234EB">
          <w:rPr>
            <w:rStyle w:val="Hyperlinkki"/>
            <w:szCs w:val="20"/>
            <w:lang w:val="ru-RU"/>
          </w:rPr>
          <w:t>7</w:t>
        </w:r>
        <w:r w:rsidRPr="00F234EB">
          <w:rPr>
            <w:rStyle w:val="Hyperlinkki"/>
            <w:szCs w:val="20"/>
          </w:rPr>
          <w:t>de</w:t>
        </w:r>
        <w:r w:rsidRPr="00F234EB">
          <w:rPr>
            <w:rStyle w:val="Hyperlinkki"/>
            <w:szCs w:val="20"/>
            <w:lang w:val="ru-RU"/>
          </w:rPr>
          <w:t>3</w:t>
        </w:r>
        <w:r w:rsidRPr="00F234EB">
          <w:rPr>
            <w:rStyle w:val="Hyperlinkki"/>
            <w:szCs w:val="20"/>
          </w:rPr>
          <w:t>c</w:t>
        </w:r>
        <w:r w:rsidRPr="00F234EB">
          <w:rPr>
            <w:rStyle w:val="Hyperlinkki"/>
            <w:szCs w:val="20"/>
            <w:lang w:val="ru-RU"/>
          </w:rPr>
          <w:t>16956</w:t>
        </w:r>
        <w:r w:rsidRPr="00F234EB">
          <w:rPr>
            <w:rStyle w:val="Hyperlinkki"/>
            <w:szCs w:val="20"/>
          </w:rPr>
          <w:t>b</w:t>
        </w:r>
        <w:r w:rsidRPr="00F234EB">
          <w:rPr>
            <w:rStyle w:val="Hyperlinkki"/>
            <w:szCs w:val="20"/>
            <w:lang w:val="ru-RU"/>
          </w:rPr>
          <w:t>08</w:t>
        </w:r>
        <w:proofErr w:type="spellStart"/>
        <w:r w:rsidRPr="00F234EB">
          <w:rPr>
            <w:rStyle w:val="Hyperlinkki"/>
            <w:szCs w:val="20"/>
          </w:rPr>
          <w:t>fb</w:t>
        </w:r>
        <w:proofErr w:type="spellEnd"/>
        <w:r w:rsidRPr="00F234EB">
          <w:rPr>
            <w:rStyle w:val="Hyperlinkki"/>
            <w:szCs w:val="20"/>
            <w:lang w:val="ru-RU"/>
          </w:rPr>
          <w:t>059</w:t>
        </w:r>
        <w:r w:rsidRPr="00F234EB">
          <w:rPr>
            <w:rStyle w:val="Hyperlinkki"/>
            <w:szCs w:val="20"/>
          </w:rPr>
          <w:t>d</w:t>
        </w:r>
        <w:r w:rsidRPr="00F234EB">
          <w:rPr>
            <w:rStyle w:val="Hyperlinkki"/>
            <w:szCs w:val="20"/>
            <w:lang w:val="ru-RU"/>
          </w:rPr>
          <w:t>07/</w:t>
        </w:r>
      </w:hyperlink>
      <w:r w:rsidR="00842379" w:rsidRPr="00F234EB">
        <w:rPr>
          <w:rStyle w:val="Hyperlinkki"/>
          <w:szCs w:val="20"/>
          <w:lang w:val="ru-RU"/>
        </w:rPr>
        <w:t xml:space="preserve"> </w:t>
      </w:r>
      <w:r w:rsidR="00842379" w:rsidRPr="00F234EB">
        <w:rPr>
          <w:szCs w:val="20"/>
          <w:lang w:val="ru-RU"/>
        </w:rPr>
        <w:t>(</w:t>
      </w:r>
      <w:r w:rsidR="00842379" w:rsidRPr="00F234EB">
        <w:rPr>
          <w:szCs w:val="20"/>
        </w:rPr>
        <w:t>k</w:t>
      </w:r>
      <w:r w:rsidR="00842379" w:rsidRPr="00F234EB">
        <w:rPr>
          <w:szCs w:val="20"/>
          <w:lang w:val="ru-RU"/>
        </w:rPr>
        <w:t>ä</w:t>
      </w:r>
      <w:r w:rsidR="00842379" w:rsidRPr="00F234EB">
        <w:rPr>
          <w:szCs w:val="20"/>
        </w:rPr>
        <w:t>yty</w:t>
      </w:r>
      <w:r w:rsidR="00842379" w:rsidRPr="00F234EB">
        <w:rPr>
          <w:szCs w:val="20"/>
          <w:lang w:val="ru-RU"/>
        </w:rPr>
        <w:t xml:space="preserve"> 24.4.2023).</w:t>
      </w:r>
    </w:p>
    <w:p w14:paraId="4D034DAC" w14:textId="0A73EB27" w:rsidR="003C11F3" w:rsidRPr="00F234EB" w:rsidRDefault="003C11F3" w:rsidP="00C224D2">
      <w:pPr>
        <w:ind w:left="720"/>
        <w:rPr>
          <w:szCs w:val="20"/>
          <w:lang w:val="ru-RU"/>
        </w:rPr>
      </w:pPr>
      <w:r w:rsidRPr="00F234EB">
        <w:rPr>
          <w:szCs w:val="20"/>
          <w:lang w:val="ru-RU"/>
        </w:rPr>
        <w:t>23.6.1999</w:t>
      </w:r>
      <w:r w:rsidRPr="00F234EB">
        <w:rPr>
          <w:szCs w:val="20"/>
        </w:rPr>
        <w:t>c</w:t>
      </w:r>
      <w:r w:rsidRPr="00F234EB">
        <w:rPr>
          <w:szCs w:val="20"/>
          <w:lang w:val="ru-RU"/>
        </w:rPr>
        <w:t xml:space="preserve">. </w:t>
      </w:r>
      <w:r w:rsidRPr="00F234EB">
        <w:rPr>
          <w:i/>
          <w:szCs w:val="20"/>
          <w:lang w:val="ru-RU"/>
        </w:rPr>
        <w:t xml:space="preserve">Федеральный конституционный закон от 23.06.1999 </w:t>
      </w:r>
      <w:r w:rsidRPr="00F234EB">
        <w:rPr>
          <w:i/>
          <w:szCs w:val="20"/>
        </w:rPr>
        <w:t>N</w:t>
      </w:r>
      <w:r w:rsidRPr="00F234EB">
        <w:rPr>
          <w:i/>
          <w:szCs w:val="20"/>
          <w:lang w:val="ru-RU"/>
        </w:rPr>
        <w:t xml:space="preserve"> 1-ФКЗ (ред. от 16.04.2022) "О военных судах Российской Федерации". Статья 22. Подсудность дел гарнизонному военному суду. </w:t>
      </w:r>
      <w:hyperlink r:id="rId31" w:history="1">
        <w:r w:rsidRPr="00F234EB">
          <w:rPr>
            <w:rStyle w:val="Hyperlinkki"/>
            <w:szCs w:val="20"/>
          </w:rPr>
          <w:t>https</w:t>
        </w:r>
        <w:r w:rsidRPr="00F234EB">
          <w:rPr>
            <w:rStyle w:val="Hyperlinkki"/>
            <w:szCs w:val="20"/>
            <w:lang w:val="ru-RU"/>
          </w:rPr>
          <w:t>://</w:t>
        </w:r>
        <w:r w:rsidRPr="00F234EB">
          <w:rPr>
            <w:rStyle w:val="Hyperlinkki"/>
            <w:szCs w:val="20"/>
          </w:rPr>
          <w:t>www</w:t>
        </w:r>
        <w:r w:rsidRPr="00F234EB">
          <w:rPr>
            <w:rStyle w:val="Hyperlinkki"/>
            <w:szCs w:val="20"/>
            <w:lang w:val="ru-RU"/>
          </w:rPr>
          <w:t>.</w:t>
        </w:r>
        <w:r w:rsidRPr="00F234EB">
          <w:rPr>
            <w:rStyle w:val="Hyperlinkki"/>
            <w:szCs w:val="20"/>
          </w:rPr>
          <w:t>consultant</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document</w:t>
        </w:r>
        <w:r w:rsidRPr="00F234EB">
          <w:rPr>
            <w:rStyle w:val="Hyperlinkki"/>
            <w:szCs w:val="20"/>
            <w:lang w:val="ru-RU"/>
          </w:rPr>
          <w:t>/</w:t>
        </w:r>
        <w:r w:rsidRPr="00F234EB">
          <w:rPr>
            <w:rStyle w:val="Hyperlinkki"/>
            <w:szCs w:val="20"/>
          </w:rPr>
          <w:t>cons</w:t>
        </w:r>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_23479/6</w:t>
        </w:r>
        <w:r w:rsidRPr="00F234EB">
          <w:rPr>
            <w:rStyle w:val="Hyperlinkki"/>
            <w:szCs w:val="20"/>
          </w:rPr>
          <w:t>bbe</w:t>
        </w:r>
        <w:r w:rsidRPr="00F234EB">
          <w:rPr>
            <w:rStyle w:val="Hyperlinkki"/>
            <w:szCs w:val="20"/>
            <w:lang w:val="ru-RU"/>
          </w:rPr>
          <w:t>93</w:t>
        </w:r>
        <w:r w:rsidRPr="00F234EB">
          <w:rPr>
            <w:rStyle w:val="Hyperlinkki"/>
            <w:szCs w:val="20"/>
          </w:rPr>
          <w:t>ecdc</w:t>
        </w:r>
        <w:r w:rsidRPr="00F234EB">
          <w:rPr>
            <w:rStyle w:val="Hyperlinkki"/>
            <w:szCs w:val="20"/>
            <w:lang w:val="ru-RU"/>
          </w:rPr>
          <w:t>83</w:t>
        </w:r>
        <w:r w:rsidRPr="00F234EB">
          <w:rPr>
            <w:rStyle w:val="Hyperlinkki"/>
            <w:szCs w:val="20"/>
          </w:rPr>
          <w:t>bb</w:t>
        </w:r>
        <w:r w:rsidRPr="00F234EB">
          <w:rPr>
            <w:rStyle w:val="Hyperlinkki"/>
            <w:szCs w:val="20"/>
            <w:lang w:val="ru-RU"/>
          </w:rPr>
          <w:t>0611</w:t>
        </w:r>
        <w:r w:rsidRPr="00F234EB">
          <w:rPr>
            <w:rStyle w:val="Hyperlinkki"/>
            <w:szCs w:val="20"/>
          </w:rPr>
          <w:t>f</w:t>
        </w:r>
        <w:r w:rsidRPr="00F234EB">
          <w:rPr>
            <w:rStyle w:val="Hyperlinkki"/>
            <w:szCs w:val="20"/>
            <w:lang w:val="ru-RU"/>
          </w:rPr>
          <w:t>4</w:t>
        </w:r>
        <w:r w:rsidRPr="00F234EB">
          <w:rPr>
            <w:rStyle w:val="Hyperlinkki"/>
            <w:szCs w:val="20"/>
          </w:rPr>
          <w:t>a</w:t>
        </w:r>
        <w:r w:rsidRPr="00F234EB">
          <w:rPr>
            <w:rStyle w:val="Hyperlinkki"/>
            <w:szCs w:val="20"/>
            <w:lang w:val="ru-RU"/>
          </w:rPr>
          <w:t>743431</w:t>
        </w:r>
        <w:r w:rsidRPr="00F234EB">
          <w:rPr>
            <w:rStyle w:val="Hyperlinkki"/>
            <w:szCs w:val="20"/>
          </w:rPr>
          <w:t>f</w:t>
        </w:r>
        <w:r w:rsidRPr="00F234EB">
          <w:rPr>
            <w:rStyle w:val="Hyperlinkki"/>
            <w:szCs w:val="20"/>
            <w:lang w:val="ru-RU"/>
          </w:rPr>
          <w:t>9</w:t>
        </w:r>
        <w:r w:rsidRPr="00F234EB">
          <w:rPr>
            <w:rStyle w:val="Hyperlinkki"/>
            <w:szCs w:val="20"/>
          </w:rPr>
          <w:t>cde</w:t>
        </w:r>
        <w:r w:rsidRPr="00F234EB">
          <w:rPr>
            <w:rStyle w:val="Hyperlinkki"/>
            <w:szCs w:val="20"/>
            <w:lang w:val="ru-RU"/>
          </w:rPr>
          <w:t>457</w:t>
        </w:r>
        <w:r w:rsidRPr="00F234EB">
          <w:rPr>
            <w:rStyle w:val="Hyperlinkki"/>
            <w:szCs w:val="20"/>
          </w:rPr>
          <w:t>a</w:t>
        </w:r>
        <w:r w:rsidRPr="00F234EB">
          <w:rPr>
            <w:rStyle w:val="Hyperlinkki"/>
            <w:szCs w:val="20"/>
            <w:lang w:val="ru-RU"/>
          </w:rPr>
          <w:t>958</w:t>
        </w:r>
        <w:r w:rsidRPr="00F234EB">
          <w:rPr>
            <w:rStyle w:val="Hyperlinkki"/>
            <w:szCs w:val="20"/>
          </w:rPr>
          <w:t>e</w:t>
        </w:r>
        <w:r w:rsidRPr="00F234EB">
          <w:rPr>
            <w:rStyle w:val="Hyperlinkki"/>
            <w:szCs w:val="20"/>
            <w:lang w:val="ru-RU"/>
          </w:rPr>
          <w:t>/</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26.4.2023).</w:t>
      </w:r>
    </w:p>
    <w:p w14:paraId="2FF60DBF" w14:textId="68AAEA37" w:rsidR="00046631" w:rsidRPr="00F234EB" w:rsidRDefault="00046631" w:rsidP="00C224D2">
      <w:pPr>
        <w:ind w:left="720"/>
        <w:rPr>
          <w:szCs w:val="20"/>
          <w:lang w:val="ru-RU"/>
        </w:rPr>
      </w:pPr>
      <w:r w:rsidRPr="00F234EB">
        <w:rPr>
          <w:szCs w:val="20"/>
          <w:lang w:val="ru-RU"/>
        </w:rPr>
        <w:t>23.06.1999</w:t>
      </w:r>
      <w:r w:rsidRPr="00F234EB">
        <w:rPr>
          <w:szCs w:val="20"/>
        </w:rPr>
        <w:t>d</w:t>
      </w:r>
      <w:r w:rsidRPr="00F234EB">
        <w:rPr>
          <w:szCs w:val="20"/>
          <w:lang w:val="ru-RU"/>
        </w:rPr>
        <w:t xml:space="preserve">. </w:t>
      </w:r>
      <w:r w:rsidRPr="00F234EB">
        <w:rPr>
          <w:i/>
          <w:szCs w:val="20"/>
          <w:lang w:val="ru-RU"/>
        </w:rPr>
        <w:t xml:space="preserve">Федеральный конституционный закон от 23.06.1999 </w:t>
      </w:r>
      <w:r w:rsidRPr="00F234EB">
        <w:rPr>
          <w:i/>
          <w:szCs w:val="20"/>
        </w:rPr>
        <w:t>N</w:t>
      </w:r>
      <w:r w:rsidRPr="00F234EB">
        <w:rPr>
          <w:i/>
          <w:szCs w:val="20"/>
          <w:lang w:val="ru-RU"/>
        </w:rPr>
        <w:t xml:space="preserve"> 1-ФКЗ (ред. от 16.04.2022) "О военных судах Российской Федерации". Статья 14. Подсудность дел окружному (флотскому) военному суду. </w:t>
      </w:r>
      <w:hyperlink r:id="rId32" w:history="1">
        <w:r w:rsidRPr="00F234EB">
          <w:rPr>
            <w:rStyle w:val="Hyperlinkki"/>
            <w:szCs w:val="20"/>
          </w:rPr>
          <w:t>https</w:t>
        </w:r>
        <w:r w:rsidRPr="00F234EB">
          <w:rPr>
            <w:rStyle w:val="Hyperlinkki"/>
            <w:szCs w:val="20"/>
            <w:lang w:val="ru-RU"/>
          </w:rPr>
          <w:t>://</w:t>
        </w:r>
        <w:r w:rsidRPr="00F234EB">
          <w:rPr>
            <w:rStyle w:val="Hyperlinkki"/>
            <w:szCs w:val="20"/>
          </w:rPr>
          <w:t>www</w:t>
        </w:r>
        <w:r w:rsidRPr="00F234EB">
          <w:rPr>
            <w:rStyle w:val="Hyperlinkki"/>
            <w:szCs w:val="20"/>
            <w:lang w:val="ru-RU"/>
          </w:rPr>
          <w:t>.</w:t>
        </w:r>
        <w:r w:rsidRPr="00F234EB">
          <w:rPr>
            <w:rStyle w:val="Hyperlinkki"/>
            <w:szCs w:val="20"/>
          </w:rPr>
          <w:t>consultant</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document</w:t>
        </w:r>
        <w:r w:rsidRPr="00F234EB">
          <w:rPr>
            <w:rStyle w:val="Hyperlinkki"/>
            <w:szCs w:val="20"/>
            <w:lang w:val="ru-RU"/>
          </w:rPr>
          <w:t>/</w:t>
        </w:r>
        <w:r w:rsidRPr="00F234EB">
          <w:rPr>
            <w:rStyle w:val="Hyperlinkki"/>
            <w:szCs w:val="20"/>
          </w:rPr>
          <w:t>cons</w:t>
        </w:r>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_23479/3</w:t>
        </w:r>
        <w:r w:rsidRPr="00F234EB">
          <w:rPr>
            <w:rStyle w:val="Hyperlinkki"/>
            <w:szCs w:val="20"/>
          </w:rPr>
          <w:t>a</w:t>
        </w:r>
        <w:r w:rsidRPr="00F234EB">
          <w:rPr>
            <w:rStyle w:val="Hyperlinkki"/>
            <w:szCs w:val="20"/>
            <w:lang w:val="ru-RU"/>
          </w:rPr>
          <w:t>7</w:t>
        </w:r>
        <w:r w:rsidRPr="00F234EB">
          <w:rPr>
            <w:rStyle w:val="Hyperlinkki"/>
            <w:szCs w:val="20"/>
          </w:rPr>
          <w:t>c</w:t>
        </w:r>
        <w:r w:rsidRPr="00F234EB">
          <w:rPr>
            <w:rStyle w:val="Hyperlinkki"/>
            <w:szCs w:val="20"/>
            <w:lang w:val="ru-RU"/>
          </w:rPr>
          <w:t>0412</w:t>
        </w:r>
        <w:r w:rsidRPr="00F234EB">
          <w:rPr>
            <w:rStyle w:val="Hyperlinkki"/>
            <w:szCs w:val="20"/>
          </w:rPr>
          <w:t>bc</w:t>
        </w:r>
        <w:r w:rsidRPr="00F234EB">
          <w:rPr>
            <w:rStyle w:val="Hyperlinkki"/>
            <w:szCs w:val="20"/>
            <w:lang w:val="ru-RU"/>
          </w:rPr>
          <w:t>113</w:t>
        </w:r>
        <w:r w:rsidRPr="00F234EB">
          <w:rPr>
            <w:rStyle w:val="Hyperlinkki"/>
            <w:szCs w:val="20"/>
          </w:rPr>
          <w:t>e</w:t>
        </w:r>
        <w:r w:rsidRPr="00F234EB">
          <w:rPr>
            <w:rStyle w:val="Hyperlinkki"/>
            <w:szCs w:val="20"/>
            <w:lang w:val="ru-RU"/>
          </w:rPr>
          <w:t>2</w:t>
        </w:r>
        <w:r w:rsidRPr="00F234EB">
          <w:rPr>
            <w:rStyle w:val="Hyperlinkki"/>
            <w:szCs w:val="20"/>
          </w:rPr>
          <w:t>de</w:t>
        </w:r>
        <w:r w:rsidRPr="00F234EB">
          <w:rPr>
            <w:rStyle w:val="Hyperlinkki"/>
            <w:szCs w:val="20"/>
            <w:lang w:val="ru-RU"/>
          </w:rPr>
          <w:t>93749</w:t>
        </w:r>
        <w:r w:rsidRPr="00F234EB">
          <w:rPr>
            <w:rStyle w:val="Hyperlinkki"/>
            <w:szCs w:val="20"/>
          </w:rPr>
          <w:t>dd</w:t>
        </w:r>
        <w:r w:rsidRPr="00F234EB">
          <w:rPr>
            <w:rStyle w:val="Hyperlinkki"/>
            <w:szCs w:val="20"/>
            <w:lang w:val="ru-RU"/>
          </w:rPr>
          <w:t>089756426</w:t>
        </w:r>
        <w:r w:rsidRPr="00F234EB">
          <w:rPr>
            <w:rStyle w:val="Hyperlinkki"/>
            <w:szCs w:val="20"/>
          </w:rPr>
          <w:t>d</w:t>
        </w:r>
        <w:r w:rsidRPr="00F234EB">
          <w:rPr>
            <w:rStyle w:val="Hyperlinkki"/>
            <w:szCs w:val="20"/>
            <w:lang w:val="ru-RU"/>
          </w:rPr>
          <w:t>3</w:t>
        </w:r>
        <w:r w:rsidRPr="00F234EB">
          <w:rPr>
            <w:rStyle w:val="Hyperlinkki"/>
            <w:szCs w:val="20"/>
          </w:rPr>
          <w:t>b</w:t>
        </w:r>
        <w:r w:rsidRPr="00F234EB">
          <w:rPr>
            <w:rStyle w:val="Hyperlinkki"/>
            <w:szCs w:val="20"/>
            <w:lang w:val="ru-RU"/>
          </w:rPr>
          <w:t>4</w:t>
        </w:r>
        <w:r w:rsidRPr="00F234EB">
          <w:rPr>
            <w:rStyle w:val="Hyperlinkki"/>
            <w:szCs w:val="20"/>
          </w:rPr>
          <w:t>ab</w:t>
        </w:r>
        <w:r w:rsidRPr="00F234EB">
          <w:rPr>
            <w:rStyle w:val="Hyperlinkki"/>
            <w:szCs w:val="20"/>
            <w:lang w:val="ru-RU"/>
          </w:rPr>
          <w:t>4/</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w:t>
      </w:r>
      <w:r w:rsidR="00BC3D1B" w:rsidRPr="00F234EB">
        <w:rPr>
          <w:szCs w:val="20"/>
          <w:lang w:val="ru-RU"/>
        </w:rPr>
        <w:t>7</w:t>
      </w:r>
      <w:r w:rsidRPr="00F234EB">
        <w:rPr>
          <w:szCs w:val="20"/>
          <w:lang w:val="ru-RU"/>
        </w:rPr>
        <w:t>.4.2023).</w:t>
      </w:r>
    </w:p>
    <w:p w14:paraId="0DEDFA73" w14:textId="00280BDE" w:rsidR="00BC3D1B" w:rsidRPr="00F234EB" w:rsidRDefault="00BC3D1B" w:rsidP="00C224D2">
      <w:pPr>
        <w:ind w:left="720"/>
        <w:rPr>
          <w:szCs w:val="20"/>
          <w:lang w:val="ru-RU"/>
        </w:rPr>
      </w:pPr>
      <w:r w:rsidRPr="00F234EB">
        <w:rPr>
          <w:szCs w:val="20"/>
          <w:lang w:val="ru-RU"/>
        </w:rPr>
        <w:t>23.6.1999</w:t>
      </w:r>
      <w:r w:rsidRPr="00F234EB">
        <w:rPr>
          <w:szCs w:val="20"/>
        </w:rPr>
        <w:t>e</w:t>
      </w:r>
      <w:r w:rsidRPr="00F234EB">
        <w:rPr>
          <w:szCs w:val="20"/>
          <w:lang w:val="ru-RU"/>
        </w:rPr>
        <w:t>.</w:t>
      </w:r>
      <w:r w:rsidRPr="00F234EB">
        <w:rPr>
          <w:i/>
          <w:szCs w:val="20"/>
          <w:lang w:val="ru-RU"/>
        </w:rPr>
        <w:t xml:space="preserve"> Федеральный конституционный закон от 23.06.1999 </w:t>
      </w:r>
      <w:r w:rsidRPr="00F234EB">
        <w:rPr>
          <w:i/>
          <w:szCs w:val="20"/>
        </w:rPr>
        <w:t>N</w:t>
      </w:r>
      <w:r w:rsidRPr="00F234EB">
        <w:rPr>
          <w:i/>
          <w:szCs w:val="20"/>
          <w:lang w:val="ru-RU"/>
        </w:rPr>
        <w:t xml:space="preserve"> 1-ФКЗ (ред. от 16.04.2022) "О военных судах Российской Федерации". Статья 23. Состав гарнизонного военного суда при осуществлении </w:t>
      </w:r>
      <w:r w:rsidRPr="00F234EB">
        <w:rPr>
          <w:szCs w:val="20"/>
          <w:lang w:val="ru-RU"/>
        </w:rPr>
        <w:t xml:space="preserve">правосудия. </w:t>
      </w:r>
      <w:hyperlink r:id="rId33" w:history="1">
        <w:r w:rsidRPr="00F234EB">
          <w:rPr>
            <w:rStyle w:val="Hyperlinkki"/>
            <w:szCs w:val="20"/>
          </w:rPr>
          <w:t>https</w:t>
        </w:r>
        <w:r w:rsidRPr="00F234EB">
          <w:rPr>
            <w:rStyle w:val="Hyperlinkki"/>
            <w:szCs w:val="20"/>
            <w:lang w:val="ru-RU"/>
          </w:rPr>
          <w:t>://</w:t>
        </w:r>
        <w:r w:rsidRPr="00F234EB">
          <w:rPr>
            <w:rStyle w:val="Hyperlinkki"/>
            <w:szCs w:val="20"/>
          </w:rPr>
          <w:t>www</w:t>
        </w:r>
        <w:r w:rsidRPr="00F234EB">
          <w:rPr>
            <w:rStyle w:val="Hyperlinkki"/>
            <w:szCs w:val="20"/>
            <w:lang w:val="ru-RU"/>
          </w:rPr>
          <w:t>.</w:t>
        </w:r>
        <w:r w:rsidRPr="00F234EB">
          <w:rPr>
            <w:rStyle w:val="Hyperlinkki"/>
            <w:szCs w:val="20"/>
          </w:rPr>
          <w:t>consultant</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document</w:t>
        </w:r>
        <w:r w:rsidRPr="00F234EB">
          <w:rPr>
            <w:rStyle w:val="Hyperlinkki"/>
            <w:szCs w:val="20"/>
            <w:lang w:val="ru-RU"/>
          </w:rPr>
          <w:t>/</w:t>
        </w:r>
        <w:r w:rsidRPr="00F234EB">
          <w:rPr>
            <w:rStyle w:val="Hyperlinkki"/>
            <w:szCs w:val="20"/>
          </w:rPr>
          <w:t>cons</w:t>
        </w:r>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_23479/2</w:t>
        </w:r>
        <w:r w:rsidRPr="00F234EB">
          <w:rPr>
            <w:rStyle w:val="Hyperlinkki"/>
            <w:szCs w:val="20"/>
          </w:rPr>
          <w:t>e</w:t>
        </w:r>
        <w:r w:rsidRPr="00F234EB">
          <w:rPr>
            <w:rStyle w:val="Hyperlinkki"/>
            <w:szCs w:val="20"/>
            <w:lang w:val="ru-RU"/>
          </w:rPr>
          <w:t>34</w:t>
        </w:r>
        <w:r w:rsidRPr="00F234EB">
          <w:rPr>
            <w:rStyle w:val="Hyperlinkki"/>
            <w:szCs w:val="20"/>
          </w:rPr>
          <w:t>c</w:t>
        </w:r>
        <w:r w:rsidRPr="00F234EB">
          <w:rPr>
            <w:rStyle w:val="Hyperlinkki"/>
            <w:szCs w:val="20"/>
            <w:lang w:val="ru-RU"/>
          </w:rPr>
          <w:t>069</w:t>
        </w:r>
        <w:r w:rsidRPr="00F234EB">
          <w:rPr>
            <w:rStyle w:val="Hyperlinkki"/>
            <w:szCs w:val="20"/>
          </w:rPr>
          <w:t>be</w:t>
        </w:r>
        <w:r w:rsidRPr="00F234EB">
          <w:rPr>
            <w:rStyle w:val="Hyperlinkki"/>
            <w:szCs w:val="20"/>
            <w:lang w:val="ru-RU"/>
          </w:rPr>
          <w:t>98</w:t>
        </w:r>
        <w:r w:rsidRPr="00F234EB">
          <w:rPr>
            <w:rStyle w:val="Hyperlinkki"/>
            <w:szCs w:val="20"/>
          </w:rPr>
          <w:t>b</w:t>
        </w:r>
        <w:r w:rsidRPr="00F234EB">
          <w:rPr>
            <w:rStyle w:val="Hyperlinkki"/>
            <w:szCs w:val="20"/>
            <w:lang w:val="ru-RU"/>
          </w:rPr>
          <w:t>4</w:t>
        </w:r>
        <w:r w:rsidRPr="00F234EB">
          <w:rPr>
            <w:rStyle w:val="Hyperlinkki"/>
            <w:szCs w:val="20"/>
          </w:rPr>
          <w:t>de</w:t>
        </w:r>
        <w:r w:rsidRPr="00F234EB">
          <w:rPr>
            <w:rStyle w:val="Hyperlinkki"/>
            <w:szCs w:val="20"/>
            <w:lang w:val="ru-RU"/>
          </w:rPr>
          <w:t>43</w:t>
        </w:r>
        <w:r w:rsidRPr="00F234EB">
          <w:rPr>
            <w:rStyle w:val="Hyperlinkki"/>
            <w:szCs w:val="20"/>
          </w:rPr>
          <w:t>c</w:t>
        </w:r>
        <w:r w:rsidRPr="00F234EB">
          <w:rPr>
            <w:rStyle w:val="Hyperlinkki"/>
            <w:szCs w:val="20"/>
            <w:lang w:val="ru-RU"/>
          </w:rPr>
          <w:t>2</w:t>
        </w:r>
        <w:r w:rsidRPr="00F234EB">
          <w:rPr>
            <w:rStyle w:val="Hyperlinkki"/>
            <w:szCs w:val="20"/>
          </w:rPr>
          <w:t>fce</w:t>
        </w:r>
        <w:r w:rsidRPr="00F234EB">
          <w:rPr>
            <w:rStyle w:val="Hyperlinkki"/>
            <w:szCs w:val="20"/>
            <w:lang w:val="ru-RU"/>
          </w:rPr>
          <w:t>64081</w:t>
        </w:r>
        <w:r w:rsidRPr="00F234EB">
          <w:rPr>
            <w:rStyle w:val="Hyperlinkki"/>
            <w:szCs w:val="20"/>
          </w:rPr>
          <w:t>e</w:t>
        </w:r>
        <w:r w:rsidRPr="00F234EB">
          <w:rPr>
            <w:rStyle w:val="Hyperlinkki"/>
            <w:szCs w:val="20"/>
            <w:lang w:val="ru-RU"/>
          </w:rPr>
          <w:t>0598</w:t>
        </w:r>
        <w:r w:rsidRPr="00F234EB">
          <w:rPr>
            <w:rStyle w:val="Hyperlinkki"/>
            <w:szCs w:val="20"/>
          </w:rPr>
          <w:t>be</w:t>
        </w:r>
        <w:r w:rsidRPr="00F234EB">
          <w:rPr>
            <w:rStyle w:val="Hyperlinkki"/>
            <w:szCs w:val="20"/>
            <w:lang w:val="ru-RU"/>
          </w:rPr>
          <w:t>8</w:t>
        </w:r>
        <w:r w:rsidRPr="00F234EB">
          <w:rPr>
            <w:rStyle w:val="Hyperlinkki"/>
            <w:szCs w:val="20"/>
          </w:rPr>
          <w:t>eb</w:t>
        </w:r>
        <w:r w:rsidRPr="00F234EB">
          <w:rPr>
            <w:rStyle w:val="Hyperlinkki"/>
            <w:szCs w:val="20"/>
            <w:lang w:val="ru-RU"/>
          </w:rPr>
          <w:t>7</w:t>
        </w:r>
        <w:r w:rsidRPr="00F234EB">
          <w:rPr>
            <w:rStyle w:val="Hyperlinkki"/>
            <w:szCs w:val="20"/>
          </w:rPr>
          <w:t>a</w:t>
        </w:r>
        <w:r w:rsidRPr="00F234EB">
          <w:rPr>
            <w:rStyle w:val="Hyperlinkki"/>
            <w:szCs w:val="20"/>
            <w:lang w:val="ru-RU"/>
          </w:rPr>
          <w:t>/</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27.4.2023).</w:t>
      </w:r>
    </w:p>
    <w:p w14:paraId="23CBC178" w14:textId="24F24DD3" w:rsidR="00BC3D1B" w:rsidRPr="00F234EB" w:rsidRDefault="00BC3D1B" w:rsidP="00C224D2">
      <w:pPr>
        <w:ind w:left="720"/>
        <w:rPr>
          <w:szCs w:val="20"/>
          <w:lang w:val="ru-RU"/>
        </w:rPr>
      </w:pPr>
      <w:r w:rsidRPr="00F234EB">
        <w:rPr>
          <w:szCs w:val="20"/>
          <w:lang w:val="ru-RU"/>
        </w:rPr>
        <w:t>23.6.1999</w:t>
      </w:r>
      <w:r w:rsidRPr="00F234EB">
        <w:rPr>
          <w:szCs w:val="20"/>
        </w:rPr>
        <w:t>f</w:t>
      </w:r>
      <w:r w:rsidRPr="00F234EB">
        <w:rPr>
          <w:szCs w:val="20"/>
          <w:lang w:val="ru-RU"/>
        </w:rPr>
        <w:t xml:space="preserve">. </w:t>
      </w:r>
      <w:r w:rsidRPr="00F234EB">
        <w:rPr>
          <w:i/>
          <w:szCs w:val="20"/>
          <w:lang w:val="ru-RU"/>
        </w:rPr>
        <w:t xml:space="preserve">Федеральный конституционный закон от 23.06.1999 </w:t>
      </w:r>
      <w:r w:rsidRPr="00F234EB">
        <w:rPr>
          <w:i/>
          <w:szCs w:val="20"/>
        </w:rPr>
        <w:t>N</w:t>
      </w:r>
      <w:r w:rsidRPr="00F234EB">
        <w:rPr>
          <w:i/>
          <w:szCs w:val="20"/>
          <w:lang w:val="ru-RU"/>
        </w:rPr>
        <w:t xml:space="preserve"> 1-ФКЗ (ред. от 16.04.2022) "О военных судах Российской Федерации". Статья 15. Состав окружного (флотского) военного суда при осуществлении правосудия. </w:t>
      </w:r>
      <w:hyperlink r:id="rId34" w:history="1">
        <w:r w:rsidRPr="00F234EB">
          <w:rPr>
            <w:rStyle w:val="Hyperlinkki"/>
            <w:szCs w:val="20"/>
          </w:rPr>
          <w:t>https</w:t>
        </w:r>
        <w:r w:rsidRPr="00F234EB">
          <w:rPr>
            <w:rStyle w:val="Hyperlinkki"/>
            <w:szCs w:val="20"/>
            <w:lang w:val="ru-RU"/>
          </w:rPr>
          <w:t>://</w:t>
        </w:r>
        <w:r w:rsidRPr="00F234EB">
          <w:rPr>
            <w:rStyle w:val="Hyperlinkki"/>
            <w:szCs w:val="20"/>
          </w:rPr>
          <w:t>www</w:t>
        </w:r>
        <w:r w:rsidRPr="00F234EB">
          <w:rPr>
            <w:rStyle w:val="Hyperlinkki"/>
            <w:szCs w:val="20"/>
            <w:lang w:val="ru-RU"/>
          </w:rPr>
          <w:t>.</w:t>
        </w:r>
        <w:r w:rsidRPr="00F234EB">
          <w:rPr>
            <w:rStyle w:val="Hyperlinkki"/>
            <w:szCs w:val="20"/>
          </w:rPr>
          <w:t>consultant</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document</w:t>
        </w:r>
        <w:r w:rsidRPr="00F234EB">
          <w:rPr>
            <w:rStyle w:val="Hyperlinkki"/>
            <w:szCs w:val="20"/>
            <w:lang w:val="ru-RU"/>
          </w:rPr>
          <w:t>/</w:t>
        </w:r>
        <w:r w:rsidRPr="00F234EB">
          <w:rPr>
            <w:rStyle w:val="Hyperlinkki"/>
            <w:szCs w:val="20"/>
          </w:rPr>
          <w:t>cons</w:t>
        </w:r>
        <w:r w:rsidRPr="00F234EB">
          <w:rPr>
            <w:rStyle w:val="Hyperlinkki"/>
            <w:szCs w:val="20"/>
            <w:lang w:val="ru-RU"/>
          </w:rPr>
          <w:t>_</w:t>
        </w:r>
        <w:r w:rsidRPr="00F234EB">
          <w:rPr>
            <w:rStyle w:val="Hyperlinkki"/>
            <w:szCs w:val="20"/>
          </w:rPr>
          <w:t>doc</w:t>
        </w:r>
        <w:r w:rsidRPr="00F234EB">
          <w:rPr>
            <w:rStyle w:val="Hyperlinkki"/>
            <w:szCs w:val="20"/>
            <w:lang w:val="ru-RU"/>
          </w:rPr>
          <w:t>_</w:t>
        </w:r>
        <w:r w:rsidRPr="00F234EB">
          <w:rPr>
            <w:rStyle w:val="Hyperlinkki"/>
            <w:szCs w:val="20"/>
          </w:rPr>
          <w:t>LAW</w:t>
        </w:r>
        <w:r w:rsidRPr="00F234EB">
          <w:rPr>
            <w:rStyle w:val="Hyperlinkki"/>
            <w:szCs w:val="20"/>
            <w:lang w:val="ru-RU"/>
          </w:rPr>
          <w:t>_23479/85</w:t>
        </w:r>
        <w:r w:rsidRPr="00F234EB">
          <w:rPr>
            <w:rStyle w:val="Hyperlinkki"/>
            <w:szCs w:val="20"/>
          </w:rPr>
          <w:t>c</w:t>
        </w:r>
        <w:r w:rsidRPr="00F234EB">
          <w:rPr>
            <w:rStyle w:val="Hyperlinkki"/>
            <w:szCs w:val="20"/>
            <w:lang w:val="ru-RU"/>
          </w:rPr>
          <w:t>885</w:t>
        </w:r>
        <w:r w:rsidRPr="00F234EB">
          <w:rPr>
            <w:rStyle w:val="Hyperlinkki"/>
            <w:szCs w:val="20"/>
          </w:rPr>
          <w:t>b</w:t>
        </w:r>
        <w:r w:rsidRPr="00F234EB">
          <w:rPr>
            <w:rStyle w:val="Hyperlinkki"/>
            <w:szCs w:val="20"/>
            <w:lang w:val="ru-RU"/>
          </w:rPr>
          <w:t>1074</w:t>
        </w:r>
        <w:r w:rsidRPr="00F234EB">
          <w:rPr>
            <w:rStyle w:val="Hyperlinkki"/>
            <w:szCs w:val="20"/>
          </w:rPr>
          <w:t>d</w:t>
        </w:r>
        <w:r w:rsidRPr="00F234EB">
          <w:rPr>
            <w:rStyle w:val="Hyperlinkki"/>
            <w:szCs w:val="20"/>
            <w:lang w:val="ru-RU"/>
          </w:rPr>
          <w:t>8</w:t>
        </w:r>
        <w:r w:rsidRPr="00F234EB">
          <w:rPr>
            <w:rStyle w:val="Hyperlinkki"/>
            <w:szCs w:val="20"/>
          </w:rPr>
          <w:t>da</w:t>
        </w:r>
        <w:r w:rsidRPr="00F234EB">
          <w:rPr>
            <w:rStyle w:val="Hyperlinkki"/>
            <w:szCs w:val="20"/>
            <w:lang w:val="ru-RU"/>
          </w:rPr>
          <w:t>30</w:t>
        </w:r>
        <w:r w:rsidRPr="00F234EB">
          <w:rPr>
            <w:rStyle w:val="Hyperlinkki"/>
            <w:szCs w:val="20"/>
          </w:rPr>
          <w:t>af</w:t>
        </w:r>
        <w:r w:rsidRPr="00F234EB">
          <w:rPr>
            <w:rStyle w:val="Hyperlinkki"/>
            <w:szCs w:val="20"/>
            <w:lang w:val="ru-RU"/>
          </w:rPr>
          <w:t>0</w:t>
        </w:r>
        <w:r w:rsidRPr="00F234EB">
          <w:rPr>
            <w:rStyle w:val="Hyperlinkki"/>
            <w:szCs w:val="20"/>
          </w:rPr>
          <w:t>b</w:t>
        </w:r>
        <w:r w:rsidRPr="00F234EB">
          <w:rPr>
            <w:rStyle w:val="Hyperlinkki"/>
            <w:szCs w:val="20"/>
            <w:lang w:val="ru-RU"/>
          </w:rPr>
          <w:t>3</w:t>
        </w:r>
        <w:r w:rsidRPr="00F234EB">
          <w:rPr>
            <w:rStyle w:val="Hyperlinkki"/>
            <w:szCs w:val="20"/>
          </w:rPr>
          <w:t>ff</w:t>
        </w:r>
        <w:r w:rsidRPr="00F234EB">
          <w:rPr>
            <w:rStyle w:val="Hyperlinkki"/>
            <w:szCs w:val="20"/>
            <w:lang w:val="ru-RU"/>
          </w:rPr>
          <w:t>1781</w:t>
        </w:r>
        <w:r w:rsidRPr="00F234EB">
          <w:rPr>
            <w:rStyle w:val="Hyperlinkki"/>
            <w:szCs w:val="20"/>
          </w:rPr>
          <w:t>e</w:t>
        </w:r>
        <w:r w:rsidRPr="00F234EB">
          <w:rPr>
            <w:rStyle w:val="Hyperlinkki"/>
            <w:szCs w:val="20"/>
            <w:lang w:val="ru-RU"/>
          </w:rPr>
          <w:t>1291</w:t>
        </w:r>
        <w:r w:rsidRPr="00F234EB">
          <w:rPr>
            <w:rStyle w:val="Hyperlinkki"/>
            <w:szCs w:val="20"/>
          </w:rPr>
          <w:t>c</w:t>
        </w:r>
        <w:r w:rsidRPr="00F234EB">
          <w:rPr>
            <w:rStyle w:val="Hyperlinkki"/>
            <w:szCs w:val="20"/>
            <w:lang w:val="ru-RU"/>
          </w:rPr>
          <w:t>6</w:t>
        </w:r>
        <w:r w:rsidRPr="00F234EB">
          <w:rPr>
            <w:rStyle w:val="Hyperlinkki"/>
            <w:szCs w:val="20"/>
          </w:rPr>
          <w:t>f</w:t>
        </w:r>
        <w:r w:rsidRPr="00F234EB">
          <w:rPr>
            <w:rStyle w:val="Hyperlinkki"/>
            <w:szCs w:val="20"/>
            <w:lang w:val="ru-RU"/>
          </w:rPr>
          <w:t>9</w:t>
        </w:r>
        <w:r w:rsidRPr="00F234EB">
          <w:rPr>
            <w:rStyle w:val="Hyperlinkki"/>
            <w:szCs w:val="20"/>
          </w:rPr>
          <w:t>e</w:t>
        </w:r>
        <w:r w:rsidRPr="00F234EB">
          <w:rPr>
            <w:rStyle w:val="Hyperlinkki"/>
            <w:szCs w:val="20"/>
            <w:lang w:val="ru-RU"/>
          </w:rPr>
          <w:t>85/</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27.4.2023).</w:t>
      </w:r>
    </w:p>
    <w:p w14:paraId="58F1D5BF" w14:textId="193C36BA" w:rsidR="00243382" w:rsidRPr="00F234EB" w:rsidRDefault="00BC724A" w:rsidP="00C224D2">
      <w:pPr>
        <w:rPr>
          <w:szCs w:val="20"/>
          <w:lang w:val="ru-RU"/>
        </w:rPr>
      </w:pPr>
      <w:r w:rsidRPr="00F234EB">
        <w:rPr>
          <w:szCs w:val="20"/>
          <w:lang w:val="ru-RU"/>
        </w:rPr>
        <w:t>***</w:t>
      </w:r>
    </w:p>
    <w:p w14:paraId="4E5B28B6" w14:textId="1A359E5E" w:rsidR="00F96E19" w:rsidRPr="00F234EB" w:rsidRDefault="00333A5C" w:rsidP="00C224D2">
      <w:pPr>
        <w:rPr>
          <w:szCs w:val="20"/>
          <w:lang w:val="ru-RU"/>
        </w:rPr>
      </w:pPr>
      <w:r w:rsidRPr="00F234EB">
        <w:rPr>
          <w:szCs w:val="20"/>
          <w:lang w:val="ru-RU"/>
        </w:rPr>
        <w:t>Адвокатская газета (</w:t>
      </w:r>
      <w:proofErr w:type="spellStart"/>
      <w:r w:rsidRPr="00F234EB">
        <w:rPr>
          <w:szCs w:val="20"/>
        </w:rPr>
        <w:t>Advokatskaja</w:t>
      </w:r>
      <w:proofErr w:type="spellEnd"/>
      <w:r w:rsidRPr="00F234EB">
        <w:rPr>
          <w:szCs w:val="20"/>
          <w:lang w:val="ru-RU"/>
        </w:rPr>
        <w:t xml:space="preserve"> </w:t>
      </w:r>
      <w:proofErr w:type="spellStart"/>
      <w:r w:rsidRPr="00F234EB">
        <w:rPr>
          <w:szCs w:val="20"/>
        </w:rPr>
        <w:t>gazeta</w:t>
      </w:r>
      <w:proofErr w:type="spellEnd"/>
      <w:r w:rsidRPr="00F234EB">
        <w:rPr>
          <w:szCs w:val="20"/>
          <w:lang w:val="ru-RU"/>
        </w:rPr>
        <w:t xml:space="preserve">) </w:t>
      </w:r>
    </w:p>
    <w:p w14:paraId="0EFEC7D5" w14:textId="4EB02902" w:rsidR="00243382" w:rsidRPr="00F234EB" w:rsidRDefault="00F96E19" w:rsidP="00C224D2">
      <w:pPr>
        <w:ind w:left="720"/>
        <w:rPr>
          <w:szCs w:val="20"/>
        </w:rPr>
      </w:pPr>
      <w:r w:rsidRPr="00F234EB">
        <w:rPr>
          <w:szCs w:val="20"/>
          <w:lang w:val="ru-RU"/>
        </w:rPr>
        <w:t xml:space="preserve">26.7.2022. </w:t>
      </w:r>
      <w:r w:rsidRPr="00F234EB">
        <w:rPr>
          <w:i/>
          <w:szCs w:val="20"/>
          <w:lang w:val="ru-RU"/>
        </w:rPr>
        <w:t xml:space="preserve">А вы получали письмо о включении в список кандидатов в присяжные заседатели? </w:t>
      </w:r>
      <w:hyperlink r:id="rId35" w:history="1">
        <w:r w:rsidRPr="00F234EB">
          <w:rPr>
            <w:rStyle w:val="Hyperlinkki"/>
            <w:szCs w:val="20"/>
          </w:rPr>
          <w:t>https://www.advgazeta.ru/ag-expert/advices/a-vy-poluchali-pismo-o-vklyuchenii-v-spisok-kandidatov-v-prisyazhnye-zasedateli/</w:t>
        </w:r>
      </w:hyperlink>
      <w:r w:rsidRPr="00F234EB">
        <w:rPr>
          <w:szCs w:val="20"/>
        </w:rPr>
        <w:t xml:space="preserve"> (käyty 26.4.2023).</w:t>
      </w:r>
    </w:p>
    <w:p w14:paraId="24A01892" w14:textId="57220ABE" w:rsidR="00333A5C" w:rsidRPr="00F234EB" w:rsidRDefault="00333A5C" w:rsidP="00C224D2">
      <w:pPr>
        <w:ind w:left="720"/>
        <w:rPr>
          <w:szCs w:val="20"/>
        </w:rPr>
      </w:pPr>
      <w:r w:rsidRPr="00F234EB">
        <w:rPr>
          <w:szCs w:val="20"/>
          <w:lang w:val="ru-RU"/>
        </w:rPr>
        <w:lastRenderedPageBreak/>
        <w:t xml:space="preserve">24.3.2020. </w:t>
      </w:r>
      <w:r w:rsidRPr="00F234EB">
        <w:rPr>
          <w:i/>
          <w:szCs w:val="20"/>
          <w:lang w:val="ru-RU"/>
        </w:rPr>
        <w:t xml:space="preserve">Суд присяжных в гражданском процессе: за и против. </w:t>
      </w:r>
      <w:hyperlink r:id="rId36" w:history="1">
        <w:r w:rsidRPr="00F234EB">
          <w:rPr>
            <w:rStyle w:val="Hyperlinkki"/>
            <w:szCs w:val="20"/>
          </w:rPr>
          <w:t>https://www.advgazeta.ru/mneniya/sud-prisyazhnykh-v-grazhdanskom-protsesse-za-i-protiv/</w:t>
        </w:r>
      </w:hyperlink>
      <w:r w:rsidRPr="00F234EB">
        <w:rPr>
          <w:szCs w:val="20"/>
        </w:rPr>
        <w:t xml:space="preserve"> (käyty 26.4.2023).   </w:t>
      </w:r>
    </w:p>
    <w:p w14:paraId="5002ECC5" w14:textId="0C6128F8" w:rsidR="00243382" w:rsidRPr="00F234EB" w:rsidRDefault="00243382" w:rsidP="00C224D2">
      <w:pPr>
        <w:ind w:left="720"/>
        <w:rPr>
          <w:szCs w:val="20"/>
        </w:rPr>
      </w:pPr>
      <w:r w:rsidRPr="00F234EB">
        <w:rPr>
          <w:szCs w:val="20"/>
          <w:lang w:val="ru-RU"/>
        </w:rPr>
        <w:t>6.2.2020</w:t>
      </w:r>
      <w:r w:rsidRPr="00F234EB">
        <w:rPr>
          <w:i/>
          <w:szCs w:val="20"/>
          <w:lang w:val="ru-RU"/>
        </w:rPr>
        <w:t>. СКР проверяет заявление адвоката о давлении на присяжного при рассмотрении дела его подзащитного.</w:t>
      </w:r>
      <w:r w:rsidRPr="00F234EB">
        <w:rPr>
          <w:szCs w:val="20"/>
          <w:lang w:val="ru-RU"/>
        </w:rPr>
        <w:t xml:space="preserve"> </w:t>
      </w:r>
      <w:hyperlink r:id="rId37" w:history="1">
        <w:r w:rsidRPr="00F234EB">
          <w:rPr>
            <w:rStyle w:val="Hyperlinkki"/>
            <w:szCs w:val="20"/>
          </w:rPr>
          <w:t>https://www.advgazeta.ru/novosti/skr-proveryaet-zayavlenie-advokata-o-davlenii-na-prisyazhnogo-pri-rassmotrenii-dela-ego-podzashchitnogo/</w:t>
        </w:r>
      </w:hyperlink>
      <w:r w:rsidRPr="00F234EB">
        <w:rPr>
          <w:szCs w:val="20"/>
        </w:rPr>
        <w:t xml:space="preserve"> (käyty 26.4.2023).</w:t>
      </w:r>
    </w:p>
    <w:p w14:paraId="1E33CF0A" w14:textId="74A1F6F1" w:rsidR="00243382" w:rsidRPr="00F234EB" w:rsidRDefault="00243382" w:rsidP="00C224D2">
      <w:pPr>
        <w:rPr>
          <w:szCs w:val="20"/>
        </w:rPr>
      </w:pPr>
      <w:r w:rsidRPr="00F234EB">
        <w:rPr>
          <w:szCs w:val="20"/>
          <w:lang w:val="ru-RU"/>
        </w:rPr>
        <w:t>Администрация городского округа Котельники (</w:t>
      </w:r>
      <w:proofErr w:type="spellStart"/>
      <w:r w:rsidRPr="00F234EB">
        <w:rPr>
          <w:szCs w:val="20"/>
        </w:rPr>
        <w:t>Administratsija</w:t>
      </w:r>
      <w:proofErr w:type="spellEnd"/>
      <w:r w:rsidRPr="00F234EB">
        <w:rPr>
          <w:szCs w:val="20"/>
          <w:lang w:val="ru-RU"/>
        </w:rPr>
        <w:t xml:space="preserve"> </w:t>
      </w:r>
      <w:proofErr w:type="spellStart"/>
      <w:r w:rsidRPr="00F234EB">
        <w:rPr>
          <w:szCs w:val="20"/>
        </w:rPr>
        <w:t>gorodskogo</w:t>
      </w:r>
      <w:proofErr w:type="spellEnd"/>
      <w:r w:rsidRPr="00F234EB">
        <w:rPr>
          <w:szCs w:val="20"/>
          <w:lang w:val="ru-RU"/>
        </w:rPr>
        <w:t xml:space="preserve"> </w:t>
      </w:r>
      <w:proofErr w:type="spellStart"/>
      <w:r w:rsidRPr="00F234EB">
        <w:rPr>
          <w:szCs w:val="20"/>
        </w:rPr>
        <w:t>okruga</w:t>
      </w:r>
      <w:proofErr w:type="spellEnd"/>
      <w:r w:rsidRPr="00F234EB">
        <w:rPr>
          <w:szCs w:val="20"/>
          <w:lang w:val="ru-RU"/>
        </w:rPr>
        <w:t xml:space="preserve"> </w:t>
      </w:r>
      <w:proofErr w:type="spellStart"/>
      <w:r w:rsidRPr="00F234EB">
        <w:rPr>
          <w:szCs w:val="20"/>
        </w:rPr>
        <w:t>Kotelniki</w:t>
      </w:r>
      <w:proofErr w:type="spellEnd"/>
      <w:r w:rsidRPr="00F234EB">
        <w:rPr>
          <w:szCs w:val="20"/>
          <w:lang w:val="ru-RU"/>
        </w:rPr>
        <w:t xml:space="preserve">) 30.12.2021. </w:t>
      </w:r>
      <w:r w:rsidRPr="00F234EB">
        <w:rPr>
          <w:i/>
          <w:szCs w:val="20"/>
          <w:lang w:val="ru-RU"/>
        </w:rPr>
        <w:t xml:space="preserve">Список кандидатов в присяжные заседатели подлежащих включению в общий список кандидатов в присяжные заседатели для </w:t>
      </w:r>
      <w:proofErr w:type="spellStart"/>
      <w:r w:rsidRPr="00F234EB">
        <w:rPr>
          <w:i/>
          <w:szCs w:val="20"/>
          <w:lang w:val="ru-RU"/>
        </w:rPr>
        <w:t>Реутовского</w:t>
      </w:r>
      <w:proofErr w:type="spellEnd"/>
      <w:r w:rsidRPr="00F234EB">
        <w:rPr>
          <w:i/>
          <w:szCs w:val="20"/>
          <w:lang w:val="ru-RU"/>
        </w:rPr>
        <w:t xml:space="preserve"> гарнизонного военного суда на 2022-2025 годы. </w:t>
      </w:r>
      <w:hyperlink r:id="rId38" w:history="1">
        <w:r w:rsidRPr="00F234EB">
          <w:rPr>
            <w:rStyle w:val="Hyperlinkki"/>
            <w:szCs w:val="20"/>
          </w:rPr>
          <w:t>https://kotelniki.mosreg.ru/docs/doc/spisok-kandidatov-v-prisyazhnye-zasedateli-podlezhaschih-vklyucheniyu-v-obschij-spisok-kandidatov-v-prisyazhnye-154399</w:t>
        </w:r>
      </w:hyperlink>
      <w:r w:rsidRPr="00F234EB">
        <w:rPr>
          <w:szCs w:val="20"/>
        </w:rPr>
        <w:t xml:space="preserve"> (käyty 27.4.2023).   </w:t>
      </w:r>
    </w:p>
    <w:p w14:paraId="6268D241" w14:textId="67D62AC6" w:rsidR="00333A5C" w:rsidRPr="00F234EB" w:rsidRDefault="00333A5C" w:rsidP="00C224D2">
      <w:pPr>
        <w:rPr>
          <w:szCs w:val="20"/>
          <w:lang w:val="ru-RU"/>
        </w:rPr>
      </w:pPr>
      <w:r w:rsidRPr="00F234EB">
        <w:rPr>
          <w:szCs w:val="20"/>
          <w:lang w:val="ru-RU"/>
        </w:rPr>
        <w:t>Аргументы и Факты (</w:t>
      </w:r>
      <w:proofErr w:type="spellStart"/>
      <w:r w:rsidRPr="00F234EB">
        <w:rPr>
          <w:szCs w:val="20"/>
          <w:lang w:val="sv-SE"/>
        </w:rPr>
        <w:t>Argumenty</w:t>
      </w:r>
      <w:proofErr w:type="spellEnd"/>
      <w:r w:rsidRPr="00F234EB">
        <w:rPr>
          <w:szCs w:val="20"/>
          <w:lang w:val="ru-RU"/>
        </w:rPr>
        <w:t xml:space="preserve"> </w:t>
      </w:r>
      <w:r w:rsidRPr="00F234EB">
        <w:rPr>
          <w:szCs w:val="20"/>
          <w:lang w:val="sv-SE"/>
        </w:rPr>
        <w:t>i</w:t>
      </w:r>
      <w:r w:rsidRPr="00F234EB">
        <w:rPr>
          <w:szCs w:val="20"/>
          <w:lang w:val="ru-RU"/>
        </w:rPr>
        <w:t xml:space="preserve"> </w:t>
      </w:r>
      <w:proofErr w:type="spellStart"/>
      <w:r w:rsidRPr="00F234EB">
        <w:rPr>
          <w:szCs w:val="20"/>
          <w:lang w:val="sv-SE"/>
        </w:rPr>
        <w:t>fakty</w:t>
      </w:r>
      <w:proofErr w:type="spellEnd"/>
      <w:r w:rsidRPr="00F234EB">
        <w:rPr>
          <w:szCs w:val="20"/>
          <w:lang w:val="ru-RU"/>
        </w:rPr>
        <w:t>) 7.4.202</w:t>
      </w:r>
      <w:r w:rsidR="00ED6754" w:rsidRPr="00F234EB">
        <w:rPr>
          <w:szCs w:val="20"/>
          <w:lang w:val="ru-RU"/>
        </w:rPr>
        <w:t>2</w:t>
      </w:r>
      <w:r w:rsidRPr="00F234EB">
        <w:rPr>
          <w:szCs w:val="20"/>
          <w:lang w:val="ru-RU"/>
        </w:rPr>
        <w:t xml:space="preserve">. </w:t>
      </w:r>
      <w:r w:rsidRPr="00F234EB">
        <w:rPr>
          <w:i/>
          <w:szCs w:val="20"/>
          <w:lang w:val="ru-RU"/>
        </w:rPr>
        <w:t xml:space="preserve">Сколько получают присяжные? </w:t>
      </w:r>
      <w:hyperlink r:id="rId39" w:history="1">
        <w:r w:rsidRPr="00F234EB">
          <w:rPr>
            <w:rStyle w:val="Hyperlinkki"/>
            <w:szCs w:val="20"/>
          </w:rPr>
          <w:t>https</w:t>
        </w:r>
        <w:r w:rsidRPr="00F234EB">
          <w:rPr>
            <w:rStyle w:val="Hyperlinkki"/>
            <w:szCs w:val="20"/>
            <w:lang w:val="ru-RU"/>
          </w:rPr>
          <w:t>://</w:t>
        </w:r>
        <w:r w:rsidRPr="00F234EB">
          <w:rPr>
            <w:rStyle w:val="Hyperlinkki"/>
            <w:szCs w:val="20"/>
          </w:rPr>
          <w:t>aif</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society</w:t>
        </w:r>
        <w:r w:rsidRPr="00F234EB">
          <w:rPr>
            <w:rStyle w:val="Hyperlinkki"/>
            <w:szCs w:val="20"/>
            <w:lang w:val="ru-RU"/>
          </w:rPr>
          <w:t>/</w:t>
        </w:r>
        <w:r w:rsidRPr="00F234EB">
          <w:rPr>
            <w:rStyle w:val="Hyperlinkki"/>
            <w:szCs w:val="20"/>
          </w:rPr>
          <w:t>law</w:t>
        </w:r>
        <w:r w:rsidRPr="00F234EB">
          <w:rPr>
            <w:rStyle w:val="Hyperlinkki"/>
            <w:szCs w:val="20"/>
            <w:lang w:val="ru-RU"/>
          </w:rPr>
          <w:t>/</w:t>
        </w:r>
        <w:r w:rsidRPr="00F234EB">
          <w:rPr>
            <w:rStyle w:val="Hyperlinkki"/>
            <w:szCs w:val="20"/>
          </w:rPr>
          <w:t>skolko</w:t>
        </w:r>
        <w:r w:rsidRPr="00F234EB">
          <w:rPr>
            <w:rStyle w:val="Hyperlinkki"/>
            <w:szCs w:val="20"/>
            <w:lang w:val="ru-RU"/>
          </w:rPr>
          <w:t>_</w:t>
        </w:r>
        <w:r w:rsidRPr="00F234EB">
          <w:rPr>
            <w:rStyle w:val="Hyperlinkki"/>
            <w:szCs w:val="20"/>
          </w:rPr>
          <w:t>poluchayut</w:t>
        </w:r>
        <w:r w:rsidRPr="00F234EB">
          <w:rPr>
            <w:rStyle w:val="Hyperlinkki"/>
            <w:szCs w:val="20"/>
            <w:lang w:val="ru-RU"/>
          </w:rPr>
          <w:t>_</w:t>
        </w:r>
        <w:proofErr w:type="spellStart"/>
        <w:r w:rsidRPr="00F234EB">
          <w:rPr>
            <w:rStyle w:val="Hyperlinkki"/>
            <w:szCs w:val="20"/>
          </w:rPr>
          <w:t>prisyazhnye</w:t>
        </w:r>
        <w:proofErr w:type="spellEnd"/>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26.4.2023).</w:t>
      </w:r>
    </w:p>
    <w:p w14:paraId="1C413C5B" w14:textId="09E4E76F" w:rsidR="003727B8" w:rsidRPr="00F234EB" w:rsidRDefault="003727B8" w:rsidP="00C224D2">
      <w:pPr>
        <w:rPr>
          <w:szCs w:val="20"/>
        </w:rPr>
      </w:pPr>
      <w:proofErr w:type="gramStart"/>
      <w:r w:rsidRPr="00F234EB">
        <w:rPr>
          <w:szCs w:val="20"/>
          <w:lang w:val="ru-RU"/>
        </w:rPr>
        <w:t>Банки Сегодня</w:t>
      </w:r>
      <w:proofErr w:type="gramEnd"/>
      <w:r w:rsidRPr="00F234EB">
        <w:rPr>
          <w:szCs w:val="20"/>
          <w:lang w:val="ru-RU"/>
        </w:rPr>
        <w:t xml:space="preserve"> </w:t>
      </w:r>
      <w:r w:rsidR="00FA0C84" w:rsidRPr="00F234EB">
        <w:rPr>
          <w:szCs w:val="20"/>
          <w:lang w:val="ru-RU"/>
        </w:rPr>
        <w:t>(</w:t>
      </w:r>
      <w:proofErr w:type="spellStart"/>
      <w:r w:rsidR="00FA0C84" w:rsidRPr="00F234EB">
        <w:rPr>
          <w:szCs w:val="20"/>
        </w:rPr>
        <w:t>Bank</w:t>
      </w:r>
      <w:r w:rsidR="00243382" w:rsidRPr="00F234EB">
        <w:rPr>
          <w:szCs w:val="20"/>
        </w:rPr>
        <w:t>i</w:t>
      </w:r>
      <w:proofErr w:type="spellEnd"/>
      <w:r w:rsidR="00FA0C84" w:rsidRPr="00F234EB">
        <w:rPr>
          <w:szCs w:val="20"/>
          <w:lang w:val="ru-RU"/>
        </w:rPr>
        <w:t xml:space="preserve"> </w:t>
      </w:r>
      <w:proofErr w:type="spellStart"/>
      <w:r w:rsidR="00FA0C84" w:rsidRPr="00F234EB">
        <w:rPr>
          <w:szCs w:val="20"/>
        </w:rPr>
        <w:t>Segodnja</w:t>
      </w:r>
      <w:proofErr w:type="spellEnd"/>
      <w:r w:rsidR="00FA0C84" w:rsidRPr="00F234EB">
        <w:rPr>
          <w:szCs w:val="20"/>
          <w:lang w:val="ru-RU"/>
        </w:rPr>
        <w:t xml:space="preserve">) </w:t>
      </w:r>
      <w:r w:rsidRPr="00F234EB">
        <w:rPr>
          <w:szCs w:val="20"/>
          <w:lang w:val="ru-RU"/>
        </w:rPr>
        <w:t xml:space="preserve">12.2.2020. </w:t>
      </w:r>
      <w:r w:rsidRPr="00F234EB">
        <w:rPr>
          <w:i/>
          <w:szCs w:val="20"/>
          <w:lang w:val="ru-RU"/>
        </w:rPr>
        <w:t xml:space="preserve">Все, что нужно знать о суде присяжных в России: рассказывают юристы. </w:t>
      </w:r>
      <w:hyperlink r:id="rId40" w:history="1">
        <w:r w:rsidRPr="00F234EB">
          <w:rPr>
            <w:rStyle w:val="Hyperlinkki"/>
            <w:szCs w:val="20"/>
          </w:rPr>
          <w:t>https://bankstoday.net/last-articles/vse-chto-nuzhno-znat-o-sude-prisyazhnyh-v-rossii-rasskazyvayut-yuristy</w:t>
        </w:r>
      </w:hyperlink>
      <w:r w:rsidRPr="00F234EB">
        <w:rPr>
          <w:szCs w:val="20"/>
        </w:rPr>
        <w:t xml:space="preserve"> (käyty 26.4.2023).</w:t>
      </w:r>
    </w:p>
    <w:p w14:paraId="2D8F4E97" w14:textId="6C76D56C" w:rsidR="00BA2D7F" w:rsidRPr="00F234EB" w:rsidRDefault="00BA2D7F" w:rsidP="00C224D2">
      <w:pPr>
        <w:rPr>
          <w:szCs w:val="20"/>
        </w:rPr>
      </w:pPr>
      <w:proofErr w:type="spellStart"/>
      <w:r w:rsidRPr="00F234EB">
        <w:rPr>
          <w:szCs w:val="20"/>
          <w:lang w:val="ru-RU"/>
        </w:rPr>
        <w:t>БезФормата</w:t>
      </w:r>
      <w:proofErr w:type="spellEnd"/>
      <w:r w:rsidRPr="00F234EB">
        <w:rPr>
          <w:szCs w:val="20"/>
          <w:lang w:val="ru-RU"/>
        </w:rPr>
        <w:t xml:space="preserve"> </w:t>
      </w:r>
      <w:r w:rsidR="00AD75BE" w:rsidRPr="00F234EB">
        <w:rPr>
          <w:szCs w:val="20"/>
          <w:lang w:val="ru-RU"/>
        </w:rPr>
        <w:t>(</w:t>
      </w:r>
      <w:proofErr w:type="spellStart"/>
      <w:r w:rsidR="00AD75BE" w:rsidRPr="00F234EB">
        <w:rPr>
          <w:szCs w:val="20"/>
        </w:rPr>
        <w:t>BezFormata</w:t>
      </w:r>
      <w:proofErr w:type="spellEnd"/>
      <w:r w:rsidR="00AD75BE" w:rsidRPr="00F234EB">
        <w:rPr>
          <w:szCs w:val="20"/>
          <w:lang w:val="ru-RU"/>
        </w:rPr>
        <w:t xml:space="preserve">) </w:t>
      </w:r>
      <w:r w:rsidRPr="00F234EB">
        <w:rPr>
          <w:szCs w:val="20"/>
          <w:lang w:val="ru-RU"/>
        </w:rPr>
        <w:t xml:space="preserve">13.1.2023. </w:t>
      </w:r>
      <w:r w:rsidRPr="00F234EB">
        <w:rPr>
          <w:i/>
          <w:szCs w:val="20"/>
          <w:lang w:val="ru-RU"/>
        </w:rPr>
        <w:t>В Оренбурге надругавшемуся над ребенком военному отказали в суде присяжных.</w:t>
      </w:r>
      <w:r w:rsidRPr="00F234EB">
        <w:rPr>
          <w:szCs w:val="20"/>
          <w:lang w:val="ru-RU"/>
        </w:rPr>
        <w:t xml:space="preserve"> </w:t>
      </w:r>
      <w:hyperlink r:id="rId41" w:history="1">
        <w:r w:rsidRPr="00F234EB">
          <w:rPr>
            <w:rStyle w:val="Hyperlinkki"/>
            <w:szCs w:val="20"/>
          </w:rPr>
          <w:t>https://orenburg.bezformata.com/listnews/voennomu-otkazali-v-sude-prisyazhnih/113292343/</w:t>
        </w:r>
      </w:hyperlink>
      <w:r w:rsidRPr="00F234EB">
        <w:rPr>
          <w:szCs w:val="20"/>
        </w:rPr>
        <w:t xml:space="preserve"> (käyty 27.4.2023).   </w:t>
      </w:r>
    </w:p>
    <w:p w14:paraId="15A8CC2F" w14:textId="6C649C28" w:rsidR="00243382" w:rsidRPr="00F234EB" w:rsidRDefault="00243382" w:rsidP="00C224D2">
      <w:pPr>
        <w:rPr>
          <w:szCs w:val="20"/>
        </w:rPr>
      </w:pPr>
      <w:r w:rsidRPr="00F234EB">
        <w:rPr>
          <w:szCs w:val="20"/>
          <w:lang w:val="ru-RU"/>
        </w:rPr>
        <w:t xml:space="preserve">Взгляд-инфо </w:t>
      </w:r>
      <w:r w:rsidR="00AD75BE" w:rsidRPr="00F234EB">
        <w:rPr>
          <w:szCs w:val="20"/>
          <w:lang w:val="ru-RU"/>
        </w:rPr>
        <w:t>(</w:t>
      </w:r>
      <w:proofErr w:type="spellStart"/>
      <w:r w:rsidR="00AD75BE" w:rsidRPr="00F234EB">
        <w:rPr>
          <w:szCs w:val="20"/>
        </w:rPr>
        <w:t>Vzgljad</w:t>
      </w:r>
      <w:proofErr w:type="spellEnd"/>
      <w:r w:rsidR="00AD75BE" w:rsidRPr="00F234EB">
        <w:rPr>
          <w:szCs w:val="20"/>
          <w:lang w:val="ru-RU"/>
        </w:rPr>
        <w:t>-</w:t>
      </w:r>
      <w:r w:rsidR="00AD75BE" w:rsidRPr="00F234EB">
        <w:rPr>
          <w:szCs w:val="20"/>
        </w:rPr>
        <w:t>info</w:t>
      </w:r>
      <w:r w:rsidR="00AD75BE" w:rsidRPr="00F234EB">
        <w:rPr>
          <w:szCs w:val="20"/>
          <w:lang w:val="ru-RU"/>
        </w:rPr>
        <w:t xml:space="preserve">) </w:t>
      </w:r>
      <w:r w:rsidRPr="00F234EB">
        <w:rPr>
          <w:szCs w:val="20"/>
          <w:lang w:val="ru-RU"/>
        </w:rPr>
        <w:t>11.10.2022.</w:t>
      </w:r>
      <w:r w:rsidRPr="00F234EB">
        <w:rPr>
          <w:i/>
          <w:szCs w:val="20"/>
          <w:lang w:val="ru-RU"/>
        </w:rPr>
        <w:t xml:space="preserve"> Задушил девушку. В Саратове дело старшего лейтенанта рассмотрит суд присяжных. </w:t>
      </w:r>
      <w:hyperlink r:id="rId42" w:history="1">
        <w:r w:rsidRPr="00F234EB">
          <w:rPr>
            <w:rStyle w:val="Hyperlinkki"/>
            <w:szCs w:val="20"/>
          </w:rPr>
          <w:t>https://www.vzsar.ru/news/2022/10/11/zadyshil-devyshky-v-saratove-delo-starshego-leytenanta-rassmotrit-syd-prisyajnyh.html</w:t>
        </w:r>
      </w:hyperlink>
      <w:r w:rsidRPr="00F234EB">
        <w:rPr>
          <w:szCs w:val="20"/>
        </w:rPr>
        <w:t xml:space="preserve"> (käyty 27.4.2023).   </w:t>
      </w:r>
    </w:p>
    <w:p w14:paraId="6AE859AF" w14:textId="531BF270" w:rsidR="00607279" w:rsidRPr="00F234EB" w:rsidRDefault="00ED6754" w:rsidP="00C224D2">
      <w:pPr>
        <w:rPr>
          <w:szCs w:val="20"/>
          <w:lang w:val="ru-RU"/>
        </w:rPr>
      </w:pPr>
      <w:r w:rsidRPr="00F234EB">
        <w:rPr>
          <w:szCs w:val="20"/>
          <w:lang w:val="ru-RU"/>
        </w:rPr>
        <w:t>Генеральная</w:t>
      </w:r>
      <w:r w:rsidRPr="00F234EB">
        <w:rPr>
          <w:szCs w:val="20"/>
        </w:rPr>
        <w:t xml:space="preserve"> </w:t>
      </w:r>
      <w:r w:rsidRPr="00F234EB">
        <w:rPr>
          <w:szCs w:val="20"/>
          <w:lang w:val="ru-RU"/>
        </w:rPr>
        <w:t>прокуратура</w:t>
      </w:r>
      <w:r w:rsidRPr="00F234EB">
        <w:rPr>
          <w:szCs w:val="20"/>
        </w:rPr>
        <w:t xml:space="preserve"> </w:t>
      </w:r>
      <w:r w:rsidRPr="00F234EB">
        <w:rPr>
          <w:szCs w:val="20"/>
          <w:lang w:val="ru-RU"/>
        </w:rPr>
        <w:t>Российской</w:t>
      </w:r>
      <w:r w:rsidRPr="00F234EB">
        <w:rPr>
          <w:szCs w:val="20"/>
        </w:rPr>
        <w:t xml:space="preserve"> </w:t>
      </w:r>
      <w:r w:rsidRPr="00F234EB">
        <w:rPr>
          <w:szCs w:val="20"/>
          <w:lang w:val="ru-RU"/>
        </w:rPr>
        <w:t>Федерации</w:t>
      </w:r>
      <w:r w:rsidRPr="00F234EB">
        <w:rPr>
          <w:szCs w:val="20"/>
        </w:rPr>
        <w:t xml:space="preserve"> (</w:t>
      </w:r>
      <w:proofErr w:type="spellStart"/>
      <w:r w:rsidRPr="00F234EB">
        <w:rPr>
          <w:szCs w:val="20"/>
        </w:rPr>
        <w:t>Generalnaja</w:t>
      </w:r>
      <w:proofErr w:type="spellEnd"/>
      <w:r w:rsidRPr="00F234EB">
        <w:rPr>
          <w:szCs w:val="20"/>
        </w:rPr>
        <w:t xml:space="preserve"> </w:t>
      </w:r>
      <w:proofErr w:type="spellStart"/>
      <w:r w:rsidRPr="00F234EB">
        <w:rPr>
          <w:szCs w:val="20"/>
        </w:rPr>
        <w:t>prokuratura</w:t>
      </w:r>
      <w:proofErr w:type="spellEnd"/>
      <w:r w:rsidRPr="00F234EB">
        <w:rPr>
          <w:szCs w:val="20"/>
        </w:rPr>
        <w:t xml:space="preserve"> </w:t>
      </w:r>
      <w:proofErr w:type="spellStart"/>
      <w:r w:rsidRPr="00F234EB">
        <w:rPr>
          <w:szCs w:val="20"/>
        </w:rPr>
        <w:t>Rossijsko</w:t>
      </w:r>
      <w:r w:rsidR="00DF040E" w:rsidRPr="00F234EB">
        <w:rPr>
          <w:szCs w:val="20"/>
        </w:rPr>
        <w:t>i</w:t>
      </w:r>
      <w:proofErr w:type="spellEnd"/>
      <w:r w:rsidRPr="00F234EB">
        <w:rPr>
          <w:szCs w:val="20"/>
        </w:rPr>
        <w:t xml:space="preserve"> </w:t>
      </w:r>
      <w:proofErr w:type="spellStart"/>
      <w:r w:rsidRPr="00F234EB">
        <w:rPr>
          <w:szCs w:val="20"/>
        </w:rPr>
        <w:t>Federatsii</w:t>
      </w:r>
      <w:proofErr w:type="spellEnd"/>
      <w:r w:rsidRPr="00F234EB">
        <w:rPr>
          <w:szCs w:val="20"/>
        </w:rPr>
        <w:t xml:space="preserve">) 20.5.2022. </w:t>
      </w:r>
      <w:r w:rsidRPr="00F234EB">
        <w:rPr>
          <w:i/>
          <w:szCs w:val="20"/>
          <w:lang w:val="ru-RU"/>
        </w:rPr>
        <w:t>Прокурор разъясняет. Об участии граждан в отправлении правосудия.</w:t>
      </w:r>
      <w:r w:rsidRPr="00F234EB">
        <w:rPr>
          <w:szCs w:val="20"/>
          <w:lang w:val="ru-RU"/>
        </w:rPr>
        <w:t xml:space="preserve"> </w:t>
      </w:r>
      <w:hyperlink r:id="rId43" w:history="1">
        <w:r w:rsidRPr="00F234EB">
          <w:rPr>
            <w:rStyle w:val="Hyperlinkki"/>
            <w:szCs w:val="20"/>
          </w:rPr>
          <w:t>https</w:t>
        </w:r>
        <w:r w:rsidRPr="00F234EB">
          <w:rPr>
            <w:rStyle w:val="Hyperlinkki"/>
            <w:szCs w:val="20"/>
            <w:lang w:val="ru-RU"/>
          </w:rPr>
          <w:t>://</w:t>
        </w:r>
        <w:r w:rsidRPr="00F234EB">
          <w:rPr>
            <w:rStyle w:val="Hyperlinkki"/>
            <w:szCs w:val="20"/>
          </w:rPr>
          <w:t>epp</w:t>
        </w:r>
        <w:r w:rsidRPr="00F234EB">
          <w:rPr>
            <w:rStyle w:val="Hyperlinkki"/>
            <w:szCs w:val="20"/>
            <w:lang w:val="ru-RU"/>
          </w:rPr>
          <w:t>.</w:t>
        </w:r>
        <w:r w:rsidRPr="00F234EB">
          <w:rPr>
            <w:rStyle w:val="Hyperlinkki"/>
            <w:szCs w:val="20"/>
          </w:rPr>
          <w:t>genproc</w:t>
        </w:r>
        <w:r w:rsidRPr="00F234EB">
          <w:rPr>
            <w:rStyle w:val="Hyperlinkki"/>
            <w:szCs w:val="20"/>
            <w:lang w:val="ru-RU"/>
          </w:rPr>
          <w:t>.</w:t>
        </w:r>
        <w:r w:rsidRPr="00F234EB">
          <w:rPr>
            <w:rStyle w:val="Hyperlinkki"/>
            <w:szCs w:val="20"/>
          </w:rPr>
          <w:t>gov</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web</w:t>
        </w:r>
        <w:r w:rsidRPr="00F234EB">
          <w:rPr>
            <w:rStyle w:val="Hyperlinkki"/>
            <w:szCs w:val="20"/>
            <w:lang w:val="ru-RU"/>
          </w:rPr>
          <w:t>/</w:t>
        </w:r>
        <w:r w:rsidRPr="00F234EB">
          <w:rPr>
            <w:rStyle w:val="Hyperlinkki"/>
            <w:szCs w:val="20"/>
          </w:rPr>
          <w:t>proc</w:t>
        </w:r>
        <w:r w:rsidRPr="00F234EB">
          <w:rPr>
            <w:rStyle w:val="Hyperlinkki"/>
            <w:szCs w:val="20"/>
            <w:lang w:val="ru-RU"/>
          </w:rPr>
          <w:t>_24/</w:t>
        </w:r>
        <w:r w:rsidRPr="00F234EB">
          <w:rPr>
            <w:rStyle w:val="Hyperlinkki"/>
            <w:szCs w:val="20"/>
          </w:rPr>
          <w:t>activity</w:t>
        </w:r>
        <w:r w:rsidRPr="00F234EB">
          <w:rPr>
            <w:rStyle w:val="Hyperlinkki"/>
            <w:szCs w:val="20"/>
            <w:lang w:val="ru-RU"/>
          </w:rPr>
          <w:t>/</w:t>
        </w:r>
        <w:r w:rsidRPr="00F234EB">
          <w:rPr>
            <w:rStyle w:val="Hyperlinkki"/>
            <w:szCs w:val="20"/>
          </w:rPr>
          <w:t>legal</w:t>
        </w:r>
        <w:r w:rsidRPr="00F234EB">
          <w:rPr>
            <w:rStyle w:val="Hyperlinkki"/>
            <w:szCs w:val="20"/>
            <w:lang w:val="ru-RU"/>
          </w:rPr>
          <w:t>-</w:t>
        </w:r>
        <w:r w:rsidRPr="00F234EB">
          <w:rPr>
            <w:rStyle w:val="Hyperlinkki"/>
            <w:szCs w:val="20"/>
          </w:rPr>
          <w:t>education</w:t>
        </w:r>
        <w:r w:rsidRPr="00F234EB">
          <w:rPr>
            <w:rStyle w:val="Hyperlinkki"/>
            <w:szCs w:val="20"/>
            <w:lang w:val="ru-RU"/>
          </w:rPr>
          <w:t>/</w:t>
        </w:r>
        <w:r w:rsidRPr="00F234EB">
          <w:rPr>
            <w:rStyle w:val="Hyperlinkki"/>
            <w:szCs w:val="20"/>
          </w:rPr>
          <w:t>explain</w:t>
        </w:r>
        <w:r w:rsidRPr="00F234EB">
          <w:rPr>
            <w:rStyle w:val="Hyperlinkki"/>
            <w:szCs w:val="20"/>
            <w:lang w:val="ru-RU"/>
          </w:rPr>
          <w:t>?</w:t>
        </w:r>
        <w:r w:rsidRPr="00F234EB">
          <w:rPr>
            <w:rStyle w:val="Hyperlinkki"/>
            <w:szCs w:val="20"/>
          </w:rPr>
          <w:t>item</w:t>
        </w:r>
        <w:r w:rsidRPr="00F234EB">
          <w:rPr>
            <w:rStyle w:val="Hyperlinkki"/>
            <w:szCs w:val="20"/>
            <w:lang w:val="ru-RU"/>
          </w:rPr>
          <w:t>=73888583</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26.4.2023).</w:t>
      </w:r>
    </w:p>
    <w:p w14:paraId="235BDCAD" w14:textId="4ABB251C" w:rsidR="00845219" w:rsidRPr="00F234EB" w:rsidRDefault="00607279" w:rsidP="00C224D2">
      <w:pPr>
        <w:rPr>
          <w:szCs w:val="20"/>
          <w:lang w:val="ru-RU"/>
        </w:rPr>
      </w:pPr>
      <w:r w:rsidRPr="00F234EB">
        <w:rPr>
          <w:szCs w:val="20"/>
          <w:lang w:val="ru-RU"/>
        </w:rPr>
        <w:t>Муниципальный округ Глазовский район Удмуртской Республики</w:t>
      </w:r>
      <w:r w:rsidR="00243382" w:rsidRPr="00F234EB">
        <w:rPr>
          <w:szCs w:val="20"/>
          <w:lang w:val="ru-RU"/>
        </w:rPr>
        <w:t xml:space="preserve"> (</w:t>
      </w:r>
      <w:proofErr w:type="spellStart"/>
      <w:r w:rsidR="00243382" w:rsidRPr="00F234EB">
        <w:rPr>
          <w:szCs w:val="20"/>
        </w:rPr>
        <w:t>Munitsipalny</w:t>
      </w:r>
      <w:r w:rsidR="00DF040E" w:rsidRPr="00F234EB">
        <w:rPr>
          <w:szCs w:val="20"/>
        </w:rPr>
        <w:t>i</w:t>
      </w:r>
      <w:proofErr w:type="spellEnd"/>
      <w:r w:rsidR="00243382" w:rsidRPr="00F234EB">
        <w:rPr>
          <w:szCs w:val="20"/>
          <w:lang w:val="ru-RU"/>
        </w:rPr>
        <w:t xml:space="preserve"> </w:t>
      </w:r>
      <w:proofErr w:type="spellStart"/>
      <w:r w:rsidR="00243382" w:rsidRPr="00F234EB">
        <w:rPr>
          <w:szCs w:val="20"/>
        </w:rPr>
        <w:t>okrug</w:t>
      </w:r>
      <w:proofErr w:type="spellEnd"/>
      <w:r w:rsidR="00243382" w:rsidRPr="00F234EB">
        <w:rPr>
          <w:szCs w:val="20"/>
          <w:lang w:val="ru-RU"/>
        </w:rPr>
        <w:t xml:space="preserve"> </w:t>
      </w:r>
      <w:proofErr w:type="spellStart"/>
      <w:r w:rsidR="00243382" w:rsidRPr="00F234EB">
        <w:rPr>
          <w:szCs w:val="20"/>
        </w:rPr>
        <w:t>Glazovski</w:t>
      </w:r>
      <w:proofErr w:type="spellEnd"/>
      <w:r w:rsidR="00243382" w:rsidRPr="00F234EB">
        <w:rPr>
          <w:szCs w:val="20"/>
          <w:lang w:val="ru-RU"/>
        </w:rPr>
        <w:t xml:space="preserve"> </w:t>
      </w:r>
      <w:r w:rsidR="00243382" w:rsidRPr="00F234EB">
        <w:rPr>
          <w:szCs w:val="20"/>
        </w:rPr>
        <w:t>ra</w:t>
      </w:r>
      <w:r w:rsidR="00DF040E" w:rsidRPr="00F234EB">
        <w:rPr>
          <w:szCs w:val="20"/>
        </w:rPr>
        <w:t>i</w:t>
      </w:r>
      <w:r w:rsidR="00243382" w:rsidRPr="00F234EB">
        <w:rPr>
          <w:szCs w:val="20"/>
        </w:rPr>
        <w:t>on</w:t>
      </w:r>
      <w:r w:rsidR="00243382" w:rsidRPr="00F234EB">
        <w:rPr>
          <w:szCs w:val="20"/>
          <w:lang w:val="ru-RU"/>
        </w:rPr>
        <w:t xml:space="preserve"> </w:t>
      </w:r>
      <w:proofErr w:type="spellStart"/>
      <w:r w:rsidR="00243382" w:rsidRPr="00F234EB">
        <w:rPr>
          <w:szCs w:val="20"/>
        </w:rPr>
        <w:t>Udmurtsko</w:t>
      </w:r>
      <w:r w:rsidR="00DF040E" w:rsidRPr="00F234EB">
        <w:rPr>
          <w:szCs w:val="20"/>
        </w:rPr>
        <w:t>i</w:t>
      </w:r>
      <w:proofErr w:type="spellEnd"/>
      <w:r w:rsidR="00243382" w:rsidRPr="00F234EB">
        <w:rPr>
          <w:szCs w:val="20"/>
          <w:lang w:val="ru-RU"/>
        </w:rPr>
        <w:t xml:space="preserve"> </w:t>
      </w:r>
      <w:proofErr w:type="spellStart"/>
      <w:r w:rsidR="00243382" w:rsidRPr="00F234EB">
        <w:rPr>
          <w:szCs w:val="20"/>
        </w:rPr>
        <w:t>Respubliki</w:t>
      </w:r>
      <w:proofErr w:type="spellEnd"/>
      <w:r w:rsidR="00243382" w:rsidRPr="00F234EB">
        <w:rPr>
          <w:szCs w:val="20"/>
          <w:lang w:val="ru-RU"/>
        </w:rPr>
        <w:t>)</w:t>
      </w:r>
      <w:r w:rsidRPr="00F234EB">
        <w:rPr>
          <w:szCs w:val="20"/>
          <w:lang w:val="ru-RU"/>
        </w:rPr>
        <w:t xml:space="preserve"> [</w:t>
      </w:r>
      <w:r w:rsidRPr="00F234EB">
        <w:rPr>
          <w:szCs w:val="20"/>
        </w:rPr>
        <w:t>p</w:t>
      </w:r>
      <w:r w:rsidRPr="00F234EB">
        <w:rPr>
          <w:szCs w:val="20"/>
          <w:lang w:val="ru-RU"/>
        </w:rPr>
        <w:t>ä</w:t>
      </w:r>
      <w:r w:rsidRPr="00F234EB">
        <w:rPr>
          <w:szCs w:val="20"/>
        </w:rPr>
        <w:t>iv</w:t>
      </w:r>
      <w:proofErr w:type="spellStart"/>
      <w:r w:rsidRPr="00F234EB">
        <w:rPr>
          <w:szCs w:val="20"/>
          <w:lang w:val="ru-RU"/>
        </w:rPr>
        <w:t>ää</w:t>
      </w:r>
      <w:proofErr w:type="spellEnd"/>
      <w:r w:rsidRPr="00F234EB">
        <w:rPr>
          <w:szCs w:val="20"/>
        </w:rPr>
        <w:t>m</w:t>
      </w:r>
      <w:r w:rsidRPr="00F234EB">
        <w:rPr>
          <w:szCs w:val="20"/>
          <w:lang w:val="ru-RU"/>
        </w:rPr>
        <w:t>ä</w:t>
      </w:r>
      <w:r w:rsidRPr="00F234EB">
        <w:rPr>
          <w:szCs w:val="20"/>
        </w:rPr>
        <w:t>t</w:t>
      </w:r>
      <w:r w:rsidRPr="00F234EB">
        <w:rPr>
          <w:szCs w:val="20"/>
          <w:lang w:val="ru-RU"/>
        </w:rPr>
        <w:t>ö</w:t>
      </w:r>
      <w:r w:rsidRPr="00F234EB">
        <w:rPr>
          <w:szCs w:val="20"/>
        </w:rPr>
        <w:t>n</w:t>
      </w:r>
      <w:r w:rsidRPr="00F234EB">
        <w:rPr>
          <w:szCs w:val="20"/>
          <w:lang w:val="ru-RU"/>
        </w:rPr>
        <w:t xml:space="preserve">]. </w:t>
      </w:r>
      <w:r w:rsidRPr="00F234EB">
        <w:rPr>
          <w:i/>
          <w:szCs w:val="20"/>
          <w:lang w:val="ru-RU"/>
        </w:rPr>
        <w:t xml:space="preserve">Информация о присяжных заседателях. </w:t>
      </w:r>
      <w:hyperlink r:id="rId44" w:history="1">
        <w:r w:rsidRPr="00F234EB">
          <w:rPr>
            <w:rStyle w:val="Hyperlinkki"/>
            <w:szCs w:val="20"/>
          </w:rPr>
          <w:t>http</w:t>
        </w:r>
        <w:r w:rsidRPr="00F234EB">
          <w:rPr>
            <w:rStyle w:val="Hyperlinkki"/>
            <w:szCs w:val="20"/>
            <w:lang w:val="ru-RU"/>
          </w:rPr>
          <w:t>://</w:t>
        </w:r>
        <w:proofErr w:type="spellStart"/>
        <w:r w:rsidRPr="00F234EB">
          <w:rPr>
            <w:rStyle w:val="Hyperlinkki"/>
            <w:szCs w:val="20"/>
          </w:rPr>
          <w:t>glazrayon</w:t>
        </w:r>
        <w:proofErr w:type="spellEnd"/>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city</w:t>
        </w:r>
        <w:r w:rsidRPr="00F234EB">
          <w:rPr>
            <w:rStyle w:val="Hyperlinkki"/>
            <w:szCs w:val="20"/>
            <w:lang w:val="ru-RU"/>
          </w:rPr>
          <w:t>/</w:t>
        </w:r>
        <w:proofErr w:type="spellStart"/>
        <w:r w:rsidRPr="00F234EB">
          <w:rPr>
            <w:rStyle w:val="Hyperlinkki"/>
            <w:szCs w:val="20"/>
          </w:rPr>
          <w:t>the</w:t>
        </w:r>
        <w:proofErr w:type="spellEnd"/>
        <w:r w:rsidRPr="00F234EB">
          <w:rPr>
            <w:rStyle w:val="Hyperlinkki"/>
            <w:szCs w:val="20"/>
            <w:lang w:val="ru-RU"/>
          </w:rPr>
          <w:t>-</w:t>
        </w:r>
        <w:r w:rsidRPr="00F234EB">
          <w:rPr>
            <w:rStyle w:val="Hyperlinkki"/>
            <w:szCs w:val="20"/>
          </w:rPr>
          <w:t>jury</w:t>
        </w:r>
        <w:r w:rsidRPr="00F234EB">
          <w:rPr>
            <w:rStyle w:val="Hyperlinkki"/>
            <w:szCs w:val="20"/>
            <w:lang w:val="ru-RU"/>
          </w:rPr>
          <w:t>/</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26.4.2023).</w:t>
      </w:r>
    </w:p>
    <w:p w14:paraId="4E456DB0" w14:textId="7F09DC41" w:rsidR="00910710" w:rsidRPr="00F234EB" w:rsidRDefault="00910710" w:rsidP="00C224D2">
      <w:pPr>
        <w:rPr>
          <w:szCs w:val="20"/>
        </w:rPr>
      </w:pPr>
      <w:r w:rsidRPr="00F234EB">
        <w:rPr>
          <w:szCs w:val="20"/>
          <w:lang w:val="ru-RU"/>
        </w:rPr>
        <w:t xml:space="preserve">Правительство Республики Крым </w:t>
      </w:r>
      <w:r w:rsidR="00AD75BE" w:rsidRPr="00F234EB">
        <w:rPr>
          <w:szCs w:val="20"/>
          <w:lang w:val="ru-RU"/>
        </w:rPr>
        <w:t>(</w:t>
      </w:r>
      <w:proofErr w:type="spellStart"/>
      <w:r w:rsidR="00AD75BE" w:rsidRPr="00F234EB">
        <w:rPr>
          <w:szCs w:val="20"/>
        </w:rPr>
        <w:t>Pravitelstvo</w:t>
      </w:r>
      <w:proofErr w:type="spellEnd"/>
      <w:r w:rsidR="00AD75BE" w:rsidRPr="00F234EB">
        <w:rPr>
          <w:szCs w:val="20"/>
          <w:lang w:val="ru-RU"/>
        </w:rPr>
        <w:t xml:space="preserve"> </w:t>
      </w:r>
      <w:proofErr w:type="spellStart"/>
      <w:r w:rsidR="00AD75BE" w:rsidRPr="00F234EB">
        <w:rPr>
          <w:szCs w:val="20"/>
        </w:rPr>
        <w:t>Respubliki</w:t>
      </w:r>
      <w:proofErr w:type="spellEnd"/>
      <w:r w:rsidR="00AD75BE" w:rsidRPr="00F234EB">
        <w:rPr>
          <w:szCs w:val="20"/>
          <w:lang w:val="ru-RU"/>
        </w:rPr>
        <w:t xml:space="preserve"> </w:t>
      </w:r>
      <w:r w:rsidR="00AD75BE" w:rsidRPr="00F234EB">
        <w:rPr>
          <w:szCs w:val="20"/>
        </w:rPr>
        <w:t>Krim</w:t>
      </w:r>
      <w:r w:rsidR="00AD75BE" w:rsidRPr="00F234EB">
        <w:rPr>
          <w:szCs w:val="20"/>
          <w:lang w:val="ru-RU"/>
        </w:rPr>
        <w:t xml:space="preserve">) </w:t>
      </w:r>
      <w:r w:rsidRPr="00F234EB">
        <w:rPr>
          <w:szCs w:val="20"/>
          <w:lang w:val="ru-RU"/>
        </w:rPr>
        <w:t xml:space="preserve">2023. </w:t>
      </w:r>
      <w:r w:rsidRPr="00F234EB">
        <w:rPr>
          <w:i/>
          <w:szCs w:val="20"/>
          <w:lang w:val="ru-RU"/>
        </w:rPr>
        <w:t xml:space="preserve">Список (запасной список) кандидатов в присяжные заседатели для Советского районного суда по Советскому району Республики Крым на 2022-2026 годы. </w:t>
      </w:r>
      <w:hyperlink r:id="rId45" w:history="1">
        <w:r w:rsidRPr="00F234EB">
          <w:rPr>
            <w:rStyle w:val="Hyperlinkki"/>
            <w:szCs w:val="20"/>
          </w:rPr>
          <w:t>https://sovmo.rk.gov.ru/uploads/txteditor/sovmo/attachments//d4/1d/8c/d98f00b204e9800998ecf8427e/phpxBtrq9_4.pdf</w:t>
        </w:r>
      </w:hyperlink>
      <w:r w:rsidRPr="00F234EB">
        <w:rPr>
          <w:szCs w:val="20"/>
        </w:rPr>
        <w:t xml:space="preserve"> (käyty 27.4.2023).   </w:t>
      </w:r>
    </w:p>
    <w:p w14:paraId="761E9245" w14:textId="7628144B" w:rsidR="00243382" w:rsidRPr="00F234EB" w:rsidRDefault="00243382" w:rsidP="00C224D2">
      <w:pPr>
        <w:rPr>
          <w:szCs w:val="20"/>
          <w:lang w:val="ru-RU"/>
        </w:rPr>
      </w:pPr>
      <w:r w:rsidRPr="00F234EB">
        <w:rPr>
          <w:szCs w:val="20"/>
          <w:lang w:val="ru-RU"/>
        </w:rPr>
        <w:t>Радио Свобода</w:t>
      </w:r>
      <w:r w:rsidR="00AD75BE" w:rsidRPr="00F234EB">
        <w:rPr>
          <w:szCs w:val="20"/>
          <w:lang w:val="ru-RU"/>
        </w:rPr>
        <w:t xml:space="preserve"> (</w:t>
      </w:r>
      <w:r w:rsidR="00AD75BE" w:rsidRPr="00F234EB">
        <w:rPr>
          <w:szCs w:val="20"/>
        </w:rPr>
        <w:t>Radio</w:t>
      </w:r>
      <w:r w:rsidR="00AD75BE" w:rsidRPr="00F234EB">
        <w:rPr>
          <w:szCs w:val="20"/>
          <w:lang w:val="ru-RU"/>
        </w:rPr>
        <w:t xml:space="preserve"> </w:t>
      </w:r>
      <w:proofErr w:type="spellStart"/>
      <w:r w:rsidR="00AD75BE" w:rsidRPr="00F234EB">
        <w:rPr>
          <w:szCs w:val="20"/>
        </w:rPr>
        <w:t>Svoboda</w:t>
      </w:r>
      <w:proofErr w:type="spellEnd"/>
      <w:r w:rsidR="00AD75BE" w:rsidRPr="00F234EB">
        <w:rPr>
          <w:szCs w:val="20"/>
          <w:lang w:val="ru-RU"/>
        </w:rPr>
        <w:t>)</w:t>
      </w:r>
      <w:r w:rsidRPr="00F234EB">
        <w:rPr>
          <w:szCs w:val="20"/>
          <w:lang w:val="ru-RU"/>
        </w:rPr>
        <w:t xml:space="preserve"> 30.5.2019. </w:t>
      </w:r>
      <w:r w:rsidRPr="00F234EB">
        <w:rPr>
          <w:i/>
          <w:szCs w:val="20"/>
          <w:lang w:val="ru-RU"/>
        </w:rPr>
        <w:t>Господа присяжные заседатели.</w:t>
      </w:r>
      <w:r w:rsidRPr="00F234EB">
        <w:rPr>
          <w:szCs w:val="20"/>
          <w:lang w:val="ru-RU"/>
        </w:rPr>
        <w:t xml:space="preserve"> </w:t>
      </w:r>
      <w:hyperlink r:id="rId46" w:history="1">
        <w:r w:rsidRPr="00F234EB">
          <w:rPr>
            <w:rStyle w:val="Hyperlinkki"/>
            <w:szCs w:val="20"/>
          </w:rPr>
          <w:t>https</w:t>
        </w:r>
        <w:r w:rsidRPr="00F234EB">
          <w:rPr>
            <w:rStyle w:val="Hyperlinkki"/>
            <w:szCs w:val="20"/>
            <w:lang w:val="ru-RU"/>
          </w:rPr>
          <w:t>://</w:t>
        </w:r>
        <w:r w:rsidRPr="00F234EB">
          <w:rPr>
            <w:rStyle w:val="Hyperlinkki"/>
            <w:szCs w:val="20"/>
          </w:rPr>
          <w:t>www</w:t>
        </w:r>
        <w:r w:rsidRPr="00F234EB">
          <w:rPr>
            <w:rStyle w:val="Hyperlinkki"/>
            <w:szCs w:val="20"/>
            <w:lang w:val="ru-RU"/>
          </w:rPr>
          <w:t>.</w:t>
        </w:r>
        <w:r w:rsidRPr="00F234EB">
          <w:rPr>
            <w:rStyle w:val="Hyperlinkki"/>
            <w:szCs w:val="20"/>
          </w:rPr>
          <w:t>svoboda</w:t>
        </w:r>
        <w:r w:rsidRPr="00F234EB">
          <w:rPr>
            <w:rStyle w:val="Hyperlinkki"/>
            <w:szCs w:val="20"/>
            <w:lang w:val="ru-RU"/>
          </w:rPr>
          <w:t>.</w:t>
        </w:r>
        <w:r w:rsidRPr="00F234EB">
          <w:rPr>
            <w:rStyle w:val="Hyperlinkki"/>
            <w:szCs w:val="20"/>
          </w:rPr>
          <w:t>org</w:t>
        </w:r>
        <w:r w:rsidRPr="00F234EB">
          <w:rPr>
            <w:rStyle w:val="Hyperlinkki"/>
            <w:szCs w:val="20"/>
            <w:lang w:val="ru-RU"/>
          </w:rPr>
          <w:t>/</w:t>
        </w:r>
        <w:r w:rsidRPr="00F234EB">
          <w:rPr>
            <w:rStyle w:val="Hyperlinkki"/>
            <w:szCs w:val="20"/>
          </w:rPr>
          <w:t>a</w:t>
        </w:r>
        <w:r w:rsidRPr="00F234EB">
          <w:rPr>
            <w:rStyle w:val="Hyperlinkki"/>
            <w:szCs w:val="20"/>
            <w:lang w:val="ru-RU"/>
          </w:rPr>
          <w:t>/29970497.</w:t>
        </w:r>
        <w:r w:rsidRPr="00F234EB">
          <w:rPr>
            <w:rStyle w:val="Hyperlinkki"/>
            <w:szCs w:val="20"/>
          </w:rPr>
          <w:t>html</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27.4.2023).   </w:t>
      </w:r>
    </w:p>
    <w:p w14:paraId="60E6FDD0" w14:textId="368A5838" w:rsidR="00910710" w:rsidRPr="00F234EB" w:rsidRDefault="00243382" w:rsidP="00C224D2">
      <w:pPr>
        <w:rPr>
          <w:szCs w:val="20"/>
          <w:lang w:val="ru-RU"/>
        </w:rPr>
      </w:pPr>
      <w:r w:rsidRPr="00F234EB">
        <w:rPr>
          <w:szCs w:val="20"/>
          <w:lang w:val="ru-RU"/>
        </w:rPr>
        <w:t xml:space="preserve">РБК </w:t>
      </w:r>
      <w:r w:rsidR="00AD75BE" w:rsidRPr="00F234EB">
        <w:rPr>
          <w:szCs w:val="20"/>
          <w:lang w:val="ru-RU"/>
        </w:rPr>
        <w:t>(</w:t>
      </w:r>
      <w:r w:rsidR="00AD75BE" w:rsidRPr="00F234EB">
        <w:rPr>
          <w:szCs w:val="20"/>
        </w:rPr>
        <w:t>RBK</w:t>
      </w:r>
      <w:r w:rsidR="00AD75BE" w:rsidRPr="00F234EB">
        <w:rPr>
          <w:szCs w:val="20"/>
          <w:lang w:val="ru-RU"/>
        </w:rPr>
        <w:t xml:space="preserve">) </w:t>
      </w:r>
      <w:r w:rsidRPr="00F234EB">
        <w:rPr>
          <w:szCs w:val="20"/>
          <w:lang w:val="ru-RU"/>
        </w:rPr>
        <w:t xml:space="preserve">19.4.2023. Российское СМИ опровергает версию о давлении на присяжных в деле врачей. </w:t>
      </w:r>
      <w:hyperlink r:id="rId47" w:history="1">
        <w:r w:rsidRPr="00F234EB">
          <w:rPr>
            <w:rStyle w:val="Hyperlinkki"/>
            <w:szCs w:val="20"/>
          </w:rPr>
          <w:t>https</w:t>
        </w:r>
        <w:r w:rsidRPr="00F234EB">
          <w:rPr>
            <w:rStyle w:val="Hyperlinkki"/>
            <w:szCs w:val="20"/>
            <w:lang w:val="ru-RU"/>
          </w:rPr>
          <w:t>://</w:t>
        </w:r>
        <w:r w:rsidRPr="00F234EB">
          <w:rPr>
            <w:rStyle w:val="Hyperlinkki"/>
            <w:szCs w:val="20"/>
          </w:rPr>
          <w:t>kaliningrad</w:t>
        </w:r>
        <w:r w:rsidRPr="00F234EB">
          <w:rPr>
            <w:rStyle w:val="Hyperlinkki"/>
            <w:szCs w:val="20"/>
            <w:lang w:val="ru-RU"/>
          </w:rPr>
          <w:t>.</w:t>
        </w:r>
        <w:r w:rsidRPr="00F234EB">
          <w:rPr>
            <w:rStyle w:val="Hyperlinkki"/>
            <w:szCs w:val="20"/>
          </w:rPr>
          <w:t>rbc</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kaliningrad</w:t>
        </w:r>
        <w:r w:rsidRPr="00F234EB">
          <w:rPr>
            <w:rStyle w:val="Hyperlinkki"/>
            <w:szCs w:val="20"/>
            <w:lang w:val="ru-RU"/>
          </w:rPr>
          <w:t>/19/04/2023/643</w:t>
        </w:r>
        <w:r w:rsidRPr="00F234EB">
          <w:rPr>
            <w:rStyle w:val="Hyperlinkki"/>
            <w:szCs w:val="20"/>
          </w:rPr>
          <w:t>fd</w:t>
        </w:r>
        <w:r w:rsidRPr="00F234EB">
          <w:rPr>
            <w:rStyle w:val="Hyperlinkki"/>
            <w:szCs w:val="20"/>
            <w:lang w:val="ru-RU"/>
          </w:rPr>
          <w:t>1</w:t>
        </w:r>
        <w:r w:rsidRPr="00F234EB">
          <w:rPr>
            <w:rStyle w:val="Hyperlinkki"/>
            <w:szCs w:val="20"/>
          </w:rPr>
          <w:t>a</w:t>
        </w:r>
        <w:r w:rsidRPr="00F234EB">
          <w:rPr>
            <w:rStyle w:val="Hyperlinkki"/>
            <w:szCs w:val="20"/>
            <w:lang w:val="ru-RU"/>
          </w:rPr>
          <w:t>89</w:t>
        </w:r>
        <w:r w:rsidRPr="00F234EB">
          <w:rPr>
            <w:rStyle w:val="Hyperlinkki"/>
            <w:szCs w:val="20"/>
          </w:rPr>
          <w:t>a</w:t>
        </w:r>
        <w:r w:rsidRPr="00F234EB">
          <w:rPr>
            <w:rStyle w:val="Hyperlinkki"/>
            <w:szCs w:val="20"/>
            <w:lang w:val="ru-RU"/>
          </w:rPr>
          <w:t>79472</w:t>
        </w:r>
        <w:r w:rsidRPr="00F234EB">
          <w:rPr>
            <w:rStyle w:val="Hyperlinkki"/>
            <w:szCs w:val="20"/>
          </w:rPr>
          <w:t>c</w:t>
        </w:r>
        <w:r w:rsidRPr="00F234EB">
          <w:rPr>
            <w:rStyle w:val="Hyperlinkki"/>
            <w:szCs w:val="20"/>
            <w:lang w:val="ru-RU"/>
          </w:rPr>
          <w:t>35576</w:t>
        </w:r>
        <w:r w:rsidRPr="00F234EB">
          <w:rPr>
            <w:rStyle w:val="Hyperlinkki"/>
            <w:szCs w:val="20"/>
          </w:rPr>
          <w:t>db</w:t>
        </w:r>
        <w:r w:rsidRPr="00F234EB">
          <w:rPr>
            <w:rStyle w:val="Hyperlinkki"/>
            <w:szCs w:val="20"/>
            <w:lang w:val="ru-RU"/>
          </w:rPr>
          <w:t>1</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27.4.2023).   </w:t>
      </w:r>
    </w:p>
    <w:p w14:paraId="4C81A4E7" w14:textId="3CFA143B" w:rsidR="00333A5C" w:rsidRPr="00F234EB" w:rsidRDefault="00333A5C" w:rsidP="00C224D2">
      <w:pPr>
        <w:rPr>
          <w:szCs w:val="20"/>
        </w:rPr>
      </w:pPr>
      <w:r w:rsidRPr="00F234EB">
        <w:rPr>
          <w:szCs w:val="20"/>
          <w:lang w:val="ru-RU"/>
        </w:rPr>
        <w:lastRenderedPageBreak/>
        <w:t>Российская газета (</w:t>
      </w:r>
      <w:proofErr w:type="spellStart"/>
      <w:r w:rsidRPr="00F234EB">
        <w:rPr>
          <w:szCs w:val="20"/>
        </w:rPr>
        <w:t>Rossijskaja</w:t>
      </w:r>
      <w:proofErr w:type="spellEnd"/>
      <w:r w:rsidRPr="00F234EB">
        <w:rPr>
          <w:szCs w:val="20"/>
          <w:lang w:val="ru-RU"/>
        </w:rPr>
        <w:t xml:space="preserve"> </w:t>
      </w:r>
      <w:proofErr w:type="spellStart"/>
      <w:r w:rsidRPr="00F234EB">
        <w:rPr>
          <w:szCs w:val="20"/>
        </w:rPr>
        <w:t>gazeta</w:t>
      </w:r>
      <w:proofErr w:type="spellEnd"/>
      <w:r w:rsidRPr="00F234EB">
        <w:rPr>
          <w:szCs w:val="20"/>
          <w:lang w:val="ru-RU"/>
        </w:rPr>
        <w:t xml:space="preserve">) 5.3.2020. </w:t>
      </w:r>
      <w:r w:rsidRPr="00F234EB">
        <w:rPr>
          <w:i/>
          <w:szCs w:val="20"/>
          <w:lang w:val="ru-RU"/>
        </w:rPr>
        <w:t xml:space="preserve">Предложено ввести присяжных в гражданские процессы. </w:t>
      </w:r>
      <w:hyperlink r:id="rId48" w:history="1">
        <w:r w:rsidRPr="00F234EB">
          <w:rPr>
            <w:rStyle w:val="Hyperlinkki"/>
            <w:szCs w:val="20"/>
          </w:rPr>
          <w:t>https://rg.ru/2020/03/05/predlozheno-vvesti-prisiazhnyh-v-grazhdanskie-processy.html</w:t>
        </w:r>
      </w:hyperlink>
      <w:r w:rsidRPr="00F234EB">
        <w:rPr>
          <w:szCs w:val="20"/>
        </w:rPr>
        <w:t xml:space="preserve"> (käyty 26.4.2023).   </w:t>
      </w:r>
    </w:p>
    <w:p w14:paraId="4B50D6B0" w14:textId="1B896337" w:rsidR="00333A5C" w:rsidRPr="00F234EB" w:rsidRDefault="00FE4C08" w:rsidP="00C224D2">
      <w:pPr>
        <w:rPr>
          <w:szCs w:val="20"/>
          <w:lang w:val="ru-RU"/>
        </w:rPr>
      </w:pPr>
      <w:r w:rsidRPr="00F234EB">
        <w:rPr>
          <w:szCs w:val="20"/>
          <w:lang w:val="ru-RU"/>
        </w:rPr>
        <w:t xml:space="preserve">Тинькофф журнал </w:t>
      </w:r>
      <w:r w:rsidR="009D5034" w:rsidRPr="00F234EB">
        <w:rPr>
          <w:szCs w:val="20"/>
          <w:lang w:val="ru-RU"/>
        </w:rPr>
        <w:t>(</w:t>
      </w:r>
      <w:r w:rsidR="009D5034" w:rsidRPr="00F234EB">
        <w:rPr>
          <w:szCs w:val="20"/>
        </w:rPr>
        <w:t>Tinkoff</w:t>
      </w:r>
      <w:r w:rsidR="009D5034" w:rsidRPr="00F234EB">
        <w:rPr>
          <w:szCs w:val="20"/>
          <w:lang w:val="ru-RU"/>
        </w:rPr>
        <w:t xml:space="preserve"> ž</w:t>
      </w:r>
      <w:proofErr w:type="spellStart"/>
      <w:r w:rsidR="009D5034" w:rsidRPr="00F234EB">
        <w:rPr>
          <w:szCs w:val="20"/>
        </w:rPr>
        <w:t>urnal</w:t>
      </w:r>
      <w:proofErr w:type="spellEnd"/>
      <w:r w:rsidR="009D5034" w:rsidRPr="00F234EB">
        <w:rPr>
          <w:szCs w:val="20"/>
          <w:lang w:val="ru-RU"/>
        </w:rPr>
        <w:t>)</w:t>
      </w:r>
    </w:p>
    <w:p w14:paraId="6179CF83" w14:textId="33859CFC" w:rsidR="00FE4C08" w:rsidRPr="00F234EB" w:rsidRDefault="00FE4C08" w:rsidP="00C224D2">
      <w:pPr>
        <w:ind w:left="720"/>
        <w:rPr>
          <w:szCs w:val="20"/>
          <w:lang w:val="ru-RU"/>
        </w:rPr>
      </w:pPr>
      <w:r w:rsidRPr="00F234EB">
        <w:rPr>
          <w:szCs w:val="20"/>
          <w:lang w:val="ru-RU"/>
        </w:rPr>
        <w:t>19.2.2023.</w:t>
      </w:r>
      <w:r w:rsidRPr="00F234EB">
        <w:rPr>
          <w:i/>
          <w:szCs w:val="20"/>
          <w:lang w:val="ru-RU"/>
        </w:rPr>
        <w:t xml:space="preserve"> Меня включили в список присяжных. Можно ли отказаться?  </w:t>
      </w:r>
      <w:hyperlink r:id="rId49" w:history="1">
        <w:r w:rsidRPr="00F234EB">
          <w:rPr>
            <w:rStyle w:val="Hyperlinkki"/>
            <w:szCs w:val="20"/>
          </w:rPr>
          <w:t>https</w:t>
        </w:r>
        <w:r w:rsidRPr="00F234EB">
          <w:rPr>
            <w:rStyle w:val="Hyperlinkki"/>
            <w:szCs w:val="20"/>
            <w:lang w:val="ru-RU"/>
          </w:rPr>
          <w:t>://</w:t>
        </w:r>
        <w:r w:rsidRPr="00F234EB">
          <w:rPr>
            <w:rStyle w:val="Hyperlinkki"/>
            <w:szCs w:val="20"/>
          </w:rPr>
          <w:t>journal</w:t>
        </w:r>
        <w:r w:rsidRPr="00F234EB">
          <w:rPr>
            <w:rStyle w:val="Hyperlinkki"/>
            <w:szCs w:val="20"/>
            <w:lang w:val="ru-RU"/>
          </w:rPr>
          <w:t>.</w:t>
        </w:r>
        <w:r w:rsidRPr="00F234EB">
          <w:rPr>
            <w:rStyle w:val="Hyperlinkki"/>
            <w:szCs w:val="20"/>
          </w:rPr>
          <w:t>tinkoff</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ask</w:t>
        </w:r>
        <w:r w:rsidRPr="00F234EB">
          <w:rPr>
            <w:rStyle w:val="Hyperlinkki"/>
            <w:szCs w:val="20"/>
            <w:lang w:val="ru-RU"/>
          </w:rPr>
          <w:t>/</w:t>
        </w:r>
        <w:r w:rsidRPr="00F234EB">
          <w:rPr>
            <w:rStyle w:val="Hyperlinkki"/>
            <w:szCs w:val="20"/>
          </w:rPr>
          <w:t>sud</w:t>
        </w:r>
        <w:r w:rsidRPr="00F234EB">
          <w:rPr>
            <w:rStyle w:val="Hyperlinkki"/>
            <w:szCs w:val="20"/>
            <w:lang w:val="ru-RU"/>
          </w:rPr>
          <w:t>-</w:t>
        </w:r>
        <w:r w:rsidRPr="00F234EB">
          <w:rPr>
            <w:rStyle w:val="Hyperlinkki"/>
            <w:szCs w:val="20"/>
          </w:rPr>
          <w:t>prisyazhnyh</w:t>
        </w:r>
        <w:r w:rsidRPr="00F234EB">
          <w:rPr>
            <w:rStyle w:val="Hyperlinkki"/>
            <w:szCs w:val="20"/>
            <w:lang w:val="ru-RU"/>
          </w:rPr>
          <w:t>/</w:t>
        </w:r>
      </w:hyperlink>
      <w:r w:rsidRPr="00F234EB">
        <w:rPr>
          <w:szCs w:val="20"/>
          <w:lang w:val="ru-RU"/>
        </w:rPr>
        <w:t xml:space="preserve"> (</w:t>
      </w:r>
      <w:r w:rsidRPr="00F234EB">
        <w:rPr>
          <w:szCs w:val="20"/>
        </w:rPr>
        <w:t>k</w:t>
      </w:r>
      <w:r w:rsidRPr="00F234EB">
        <w:rPr>
          <w:szCs w:val="20"/>
          <w:lang w:val="ru-RU"/>
        </w:rPr>
        <w:t>ä</w:t>
      </w:r>
      <w:r w:rsidRPr="00F234EB">
        <w:rPr>
          <w:szCs w:val="20"/>
        </w:rPr>
        <w:t>yty</w:t>
      </w:r>
      <w:r w:rsidRPr="00F234EB">
        <w:rPr>
          <w:szCs w:val="20"/>
          <w:lang w:val="ru-RU"/>
        </w:rPr>
        <w:t xml:space="preserve"> </w:t>
      </w:r>
      <w:r w:rsidR="009D5034" w:rsidRPr="00F234EB">
        <w:rPr>
          <w:szCs w:val="20"/>
          <w:lang w:val="ru-RU"/>
        </w:rPr>
        <w:t>19.4.2023).</w:t>
      </w:r>
    </w:p>
    <w:p w14:paraId="191AB660" w14:textId="7CA0C3F8" w:rsidR="00FE4C08" w:rsidRPr="00F234EB" w:rsidRDefault="00FE4C08" w:rsidP="00C224D2">
      <w:pPr>
        <w:ind w:left="720"/>
        <w:rPr>
          <w:szCs w:val="20"/>
          <w:lang w:val="ru-RU"/>
        </w:rPr>
      </w:pPr>
      <w:r w:rsidRPr="00F234EB">
        <w:rPr>
          <w:szCs w:val="20"/>
          <w:lang w:val="ru-RU"/>
        </w:rPr>
        <w:t xml:space="preserve">5.2.2022. Кто такие присяжные. Что они делают и как их выбирают. </w:t>
      </w:r>
      <w:hyperlink r:id="rId50" w:history="1">
        <w:r w:rsidRPr="00F234EB">
          <w:rPr>
            <w:rStyle w:val="Hyperlinkki"/>
            <w:szCs w:val="20"/>
          </w:rPr>
          <w:t>https</w:t>
        </w:r>
        <w:r w:rsidRPr="00F234EB">
          <w:rPr>
            <w:rStyle w:val="Hyperlinkki"/>
            <w:szCs w:val="20"/>
            <w:lang w:val="ru-RU"/>
          </w:rPr>
          <w:t>://</w:t>
        </w:r>
        <w:r w:rsidRPr="00F234EB">
          <w:rPr>
            <w:rStyle w:val="Hyperlinkki"/>
            <w:szCs w:val="20"/>
          </w:rPr>
          <w:t>journal</w:t>
        </w:r>
        <w:r w:rsidRPr="00F234EB">
          <w:rPr>
            <w:rStyle w:val="Hyperlinkki"/>
            <w:szCs w:val="20"/>
            <w:lang w:val="ru-RU"/>
          </w:rPr>
          <w:t>.</w:t>
        </w:r>
        <w:r w:rsidRPr="00F234EB">
          <w:rPr>
            <w:rStyle w:val="Hyperlinkki"/>
            <w:szCs w:val="20"/>
          </w:rPr>
          <w:t>tinkoff</w:t>
        </w:r>
        <w:r w:rsidRPr="00F234EB">
          <w:rPr>
            <w:rStyle w:val="Hyperlinkki"/>
            <w:szCs w:val="20"/>
            <w:lang w:val="ru-RU"/>
          </w:rPr>
          <w:t>.</w:t>
        </w:r>
        <w:r w:rsidRPr="00F234EB">
          <w:rPr>
            <w:rStyle w:val="Hyperlinkki"/>
            <w:szCs w:val="20"/>
          </w:rPr>
          <w:t>ru</w:t>
        </w:r>
        <w:r w:rsidRPr="00F234EB">
          <w:rPr>
            <w:rStyle w:val="Hyperlinkki"/>
            <w:szCs w:val="20"/>
            <w:lang w:val="ru-RU"/>
          </w:rPr>
          <w:t>/</w:t>
        </w:r>
        <w:r w:rsidRPr="00F234EB">
          <w:rPr>
            <w:rStyle w:val="Hyperlinkki"/>
            <w:szCs w:val="20"/>
          </w:rPr>
          <w:t>juror</w:t>
        </w:r>
        <w:r w:rsidRPr="00F234EB">
          <w:rPr>
            <w:rStyle w:val="Hyperlinkki"/>
            <w:szCs w:val="20"/>
            <w:lang w:val="ru-RU"/>
          </w:rPr>
          <w:t>/</w:t>
        </w:r>
      </w:hyperlink>
      <w:r w:rsidRPr="00F234EB">
        <w:rPr>
          <w:szCs w:val="20"/>
          <w:lang w:val="ru-RU"/>
        </w:rPr>
        <w:t xml:space="preserve"> </w:t>
      </w:r>
      <w:r w:rsidR="009D5034" w:rsidRPr="00F234EB">
        <w:rPr>
          <w:szCs w:val="20"/>
          <w:lang w:val="ru-RU"/>
        </w:rPr>
        <w:t>(</w:t>
      </w:r>
      <w:r w:rsidR="009D5034" w:rsidRPr="00F234EB">
        <w:rPr>
          <w:szCs w:val="20"/>
        </w:rPr>
        <w:t>k</w:t>
      </w:r>
      <w:r w:rsidR="009D5034" w:rsidRPr="00F234EB">
        <w:rPr>
          <w:szCs w:val="20"/>
          <w:lang w:val="ru-RU"/>
        </w:rPr>
        <w:t>ä</w:t>
      </w:r>
      <w:r w:rsidR="009D5034" w:rsidRPr="00F234EB">
        <w:rPr>
          <w:szCs w:val="20"/>
        </w:rPr>
        <w:t>yty</w:t>
      </w:r>
      <w:r w:rsidR="009D5034" w:rsidRPr="00F234EB">
        <w:rPr>
          <w:szCs w:val="20"/>
          <w:lang w:val="ru-RU"/>
        </w:rPr>
        <w:t xml:space="preserve"> </w:t>
      </w:r>
      <w:r w:rsidR="009D5034" w:rsidRPr="00F234EB">
        <w:rPr>
          <w:szCs w:val="20"/>
        </w:rPr>
        <w:t>19.4.2023).</w:t>
      </w:r>
    </w:p>
    <w:p w14:paraId="30D335ED" w14:textId="77777777" w:rsidR="00FE4C08" w:rsidRPr="00F234EB" w:rsidRDefault="00FE4C08" w:rsidP="00C224D2">
      <w:pPr>
        <w:jc w:val="both"/>
        <w:rPr>
          <w:szCs w:val="20"/>
          <w:lang w:val="ru-RU"/>
        </w:rPr>
      </w:pPr>
    </w:p>
    <w:p w14:paraId="2ECE3951" w14:textId="77777777" w:rsidR="00FA2778" w:rsidRPr="00F234EB" w:rsidRDefault="00FA2778" w:rsidP="00C224D2">
      <w:pPr>
        <w:jc w:val="both"/>
        <w:rPr>
          <w:szCs w:val="20"/>
        </w:rPr>
      </w:pPr>
    </w:p>
    <w:p w14:paraId="4F6443E7" w14:textId="77777777" w:rsidR="00082DFE" w:rsidRPr="00F234EB" w:rsidRDefault="00E21EEC" w:rsidP="00C224D2">
      <w:pPr>
        <w:pStyle w:val="LeiptekstiMigri"/>
        <w:ind w:left="0"/>
        <w:jc w:val="both"/>
        <w:rPr>
          <w:szCs w:val="20"/>
        </w:rPr>
      </w:pPr>
      <w:r w:rsidRPr="00F234EB">
        <w:rPr>
          <w:b/>
          <w:szCs w:val="20"/>
        </w:rPr>
        <w:pict w14:anchorId="54BECF0D">
          <v:rect id="_x0000_i1027" style="width:0;height:1.5pt" o:hrstd="t" o:hr="t" fillcolor="#a0a0a0" stroked="f"/>
        </w:pict>
      </w:r>
    </w:p>
    <w:p w14:paraId="548DE097" w14:textId="77777777" w:rsidR="00CF13E0" w:rsidRPr="00F234EB" w:rsidRDefault="00CF13E0" w:rsidP="00C224D2">
      <w:pPr>
        <w:jc w:val="both"/>
        <w:rPr>
          <w:b/>
          <w:szCs w:val="20"/>
        </w:rPr>
      </w:pPr>
      <w:r w:rsidRPr="00F234EB">
        <w:rPr>
          <w:b/>
          <w:szCs w:val="20"/>
        </w:rPr>
        <w:t>Tietoja vastauksesta</w:t>
      </w:r>
    </w:p>
    <w:p w14:paraId="61EDDB5E" w14:textId="77777777" w:rsidR="00CF13E0" w:rsidRPr="00F234EB" w:rsidRDefault="00CF13E0" w:rsidP="00C224D2">
      <w:pPr>
        <w:jc w:val="both"/>
        <w:rPr>
          <w:szCs w:val="20"/>
        </w:rPr>
      </w:pPr>
      <w:r w:rsidRPr="00F234EB">
        <w:rPr>
          <w:szCs w:val="20"/>
        </w:rPr>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D058F2B" w14:textId="77777777" w:rsidR="00CF13E0" w:rsidRPr="00F234EB" w:rsidRDefault="00CF13E0" w:rsidP="00C224D2">
      <w:pPr>
        <w:jc w:val="both"/>
        <w:rPr>
          <w:b/>
          <w:szCs w:val="20"/>
          <w:lang w:val="en-GB"/>
        </w:rPr>
      </w:pPr>
      <w:r w:rsidRPr="00F234EB">
        <w:rPr>
          <w:b/>
          <w:szCs w:val="20"/>
          <w:lang w:val="en-GB"/>
        </w:rPr>
        <w:t>Information on the response</w:t>
      </w:r>
    </w:p>
    <w:p w14:paraId="595265A5" w14:textId="77777777" w:rsidR="00CF13E0" w:rsidRPr="00F234EB" w:rsidRDefault="00CF13E0" w:rsidP="00C224D2">
      <w:pPr>
        <w:jc w:val="both"/>
        <w:rPr>
          <w:szCs w:val="20"/>
          <w:lang w:val="en-GB"/>
        </w:rPr>
      </w:pPr>
      <w:r w:rsidRPr="00F234EB">
        <w:rPr>
          <w:szCs w:val="20"/>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912630D" w14:textId="77777777" w:rsidR="00CF13E0" w:rsidRPr="00F234EB" w:rsidRDefault="00CF13E0" w:rsidP="00C224D2">
      <w:pPr>
        <w:jc w:val="both"/>
        <w:rPr>
          <w:szCs w:val="20"/>
          <w:lang w:val="en-GB"/>
        </w:rPr>
      </w:pPr>
    </w:p>
    <w:p w14:paraId="616ECA14" w14:textId="77777777" w:rsidR="00B112B8" w:rsidRPr="00F234EB" w:rsidRDefault="00B112B8" w:rsidP="00C224D2">
      <w:pPr>
        <w:jc w:val="both"/>
        <w:rPr>
          <w:szCs w:val="20"/>
          <w:lang w:val="en-GB"/>
        </w:rPr>
      </w:pPr>
    </w:p>
    <w:sectPr w:rsidR="00B112B8" w:rsidRPr="00F234EB" w:rsidSect="00072438">
      <w:headerReference w:type="default" r:id="rId51"/>
      <w:headerReference w:type="first" r:id="rId52"/>
      <w:footerReference w:type="first" r:id="rId5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1CC0" w14:textId="77777777" w:rsidR="00967802" w:rsidRDefault="00967802" w:rsidP="007E0069">
      <w:pPr>
        <w:spacing w:after="0" w:line="240" w:lineRule="auto"/>
      </w:pPr>
      <w:r>
        <w:separator/>
      </w:r>
    </w:p>
  </w:endnote>
  <w:endnote w:type="continuationSeparator" w:id="0">
    <w:p w14:paraId="26CBA13A" w14:textId="77777777" w:rsidR="00967802" w:rsidRDefault="00967802"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21EEC" w:rsidRPr="00A83D54" w14:paraId="2AD22C57" w14:textId="77777777" w:rsidTr="00483E37">
      <w:trPr>
        <w:trHeight w:val="34"/>
      </w:trPr>
      <w:tc>
        <w:tcPr>
          <w:tcW w:w="1560" w:type="dxa"/>
        </w:tcPr>
        <w:p w14:paraId="069F9DD9" w14:textId="77777777" w:rsidR="00E21EEC" w:rsidRPr="00A83D54" w:rsidRDefault="00E21EEC" w:rsidP="007C5BB2">
          <w:pPr>
            <w:pStyle w:val="Alatunniste"/>
            <w:rPr>
              <w:noProof/>
              <w:sz w:val="14"/>
              <w:szCs w:val="14"/>
            </w:rPr>
          </w:pPr>
        </w:p>
      </w:tc>
      <w:tc>
        <w:tcPr>
          <w:tcW w:w="2551" w:type="dxa"/>
        </w:tcPr>
        <w:p w14:paraId="3477364B" w14:textId="77777777" w:rsidR="00E21EEC" w:rsidRPr="00A83D54" w:rsidRDefault="00E21EEC" w:rsidP="007C5BB2">
          <w:pPr>
            <w:pStyle w:val="Alatunniste"/>
            <w:rPr>
              <w:sz w:val="14"/>
              <w:szCs w:val="14"/>
            </w:rPr>
          </w:pPr>
        </w:p>
      </w:tc>
      <w:tc>
        <w:tcPr>
          <w:tcW w:w="2552" w:type="dxa"/>
        </w:tcPr>
        <w:p w14:paraId="5C6AB861" w14:textId="77777777" w:rsidR="00E21EEC" w:rsidRPr="00A83D54" w:rsidRDefault="00E21EEC" w:rsidP="007C5BB2">
          <w:pPr>
            <w:pStyle w:val="Alatunniste"/>
            <w:rPr>
              <w:sz w:val="14"/>
              <w:szCs w:val="14"/>
            </w:rPr>
          </w:pPr>
        </w:p>
      </w:tc>
      <w:tc>
        <w:tcPr>
          <w:tcW w:w="2830" w:type="dxa"/>
        </w:tcPr>
        <w:p w14:paraId="053058FA" w14:textId="77777777" w:rsidR="00E21EEC" w:rsidRPr="00A83D54" w:rsidRDefault="00E21EEC" w:rsidP="007C5BB2">
          <w:pPr>
            <w:pStyle w:val="Alatunniste"/>
            <w:rPr>
              <w:sz w:val="14"/>
              <w:szCs w:val="14"/>
            </w:rPr>
          </w:pPr>
        </w:p>
      </w:tc>
    </w:tr>
    <w:tr w:rsidR="00E21EEC" w:rsidRPr="00A83D54" w14:paraId="54448AD3" w14:textId="77777777" w:rsidTr="00483E37">
      <w:trPr>
        <w:trHeight w:val="34"/>
      </w:trPr>
      <w:tc>
        <w:tcPr>
          <w:tcW w:w="1560" w:type="dxa"/>
        </w:tcPr>
        <w:p w14:paraId="5BFBBDF3" w14:textId="77777777" w:rsidR="00E21EEC" w:rsidRPr="00A83D54" w:rsidRDefault="00E21EEC" w:rsidP="007C5BB2">
          <w:pPr>
            <w:pStyle w:val="Alatunniste"/>
            <w:rPr>
              <w:noProof/>
              <w:sz w:val="14"/>
              <w:szCs w:val="14"/>
            </w:rPr>
          </w:pPr>
        </w:p>
      </w:tc>
      <w:tc>
        <w:tcPr>
          <w:tcW w:w="2551" w:type="dxa"/>
        </w:tcPr>
        <w:p w14:paraId="63B303E5" w14:textId="77777777" w:rsidR="00E21EEC" w:rsidRPr="00A83D54" w:rsidRDefault="00E21EEC" w:rsidP="007C5BB2">
          <w:pPr>
            <w:pStyle w:val="Alatunniste"/>
            <w:rPr>
              <w:sz w:val="14"/>
              <w:szCs w:val="14"/>
            </w:rPr>
          </w:pPr>
        </w:p>
      </w:tc>
      <w:tc>
        <w:tcPr>
          <w:tcW w:w="2552" w:type="dxa"/>
        </w:tcPr>
        <w:p w14:paraId="65A94241" w14:textId="77777777" w:rsidR="00E21EEC" w:rsidRPr="00A83D54" w:rsidRDefault="00E21EEC" w:rsidP="007C5BB2">
          <w:pPr>
            <w:pStyle w:val="Alatunniste"/>
            <w:rPr>
              <w:sz w:val="14"/>
              <w:szCs w:val="14"/>
            </w:rPr>
          </w:pPr>
        </w:p>
      </w:tc>
      <w:tc>
        <w:tcPr>
          <w:tcW w:w="2830" w:type="dxa"/>
        </w:tcPr>
        <w:p w14:paraId="295F9E31" w14:textId="77777777" w:rsidR="00E21EEC" w:rsidRPr="00A83D54" w:rsidRDefault="00E21EEC" w:rsidP="007C5BB2">
          <w:pPr>
            <w:pStyle w:val="Alatunniste"/>
            <w:rPr>
              <w:sz w:val="14"/>
              <w:szCs w:val="14"/>
            </w:rPr>
          </w:pPr>
        </w:p>
      </w:tc>
    </w:tr>
    <w:tr w:rsidR="00E21EEC" w:rsidRPr="00A83D54" w14:paraId="196216D6" w14:textId="77777777" w:rsidTr="00483E37">
      <w:trPr>
        <w:trHeight w:val="34"/>
      </w:trPr>
      <w:tc>
        <w:tcPr>
          <w:tcW w:w="1560" w:type="dxa"/>
        </w:tcPr>
        <w:p w14:paraId="648EB65D" w14:textId="77777777" w:rsidR="00E21EEC" w:rsidRPr="00A83D54" w:rsidRDefault="00E21EEC" w:rsidP="007C5BB2">
          <w:pPr>
            <w:pStyle w:val="Alatunniste"/>
            <w:rPr>
              <w:noProof/>
              <w:sz w:val="14"/>
              <w:szCs w:val="14"/>
            </w:rPr>
          </w:pPr>
        </w:p>
      </w:tc>
      <w:tc>
        <w:tcPr>
          <w:tcW w:w="2551" w:type="dxa"/>
        </w:tcPr>
        <w:p w14:paraId="51F6F556" w14:textId="77777777" w:rsidR="00E21EEC" w:rsidRPr="00A83D54" w:rsidRDefault="00E21EEC" w:rsidP="007C5BB2">
          <w:pPr>
            <w:pStyle w:val="Alatunniste"/>
            <w:rPr>
              <w:sz w:val="14"/>
              <w:szCs w:val="14"/>
            </w:rPr>
          </w:pPr>
        </w:p>
      </w:tc>
      <w:tc>
        <w:tcPr>
          <w:tcW w:w="2552" w:type="dxa"/>
        </w:tcPr>
        <w:p w14:paraId="0A2EBF22" w14:textId="77777777" w:rsidR="00E21EEC" w:rsidRPr="00A83D54" w:rsidRDefault="00E21EEC" w:rsidP="007C5BB2">
          <w:pPr>
            <w:pStyle w:val="Alatunniste"/>
            <w:rPr>
              <w:sz w:val="14"/>
              <w:szCs w:val="14"/>
            </w:rPr>
          </w:pPr>
        </w:p>
      </w:tc>
      <w:tc>
        <w:tcPr>
          <w:tcW w:w="2830" w:type="dxa"/>
        </w:tcPr>
        <w:p w14:paraId="3E673B7E" w14:textId="77777777" w:rsidR="00E21EEC" w:rsidRPr="00A83D54" w:rsidRDefault="00E21EEC" w:rsidP="007C5BB2">
          <w:pPr>
            <w:pStyle w:val="Alatunniste"/>
            <w:rPr>
              <w:sz w:val="14"/>
              <w:szCs w:val="14"/>
            </w:rPr>
          </w:pPr>
        </w:p>
      </w:tc>
    </w:tr>
    <w:tr w:rsidR="00E21EEC" w:rsidRPr="00A83D54" w14:paraId="1EC9B50E" w14:textId="77777777" w:rsidTr="00483E37">
      <w:trPr>
        <w:trHeight w:val="34"/>
      </w:trPr>
      <w:tc>
        <w:tcPr>
          <w:tcW w:w="1560" w:type="dxa"/>
        </w:tcPr>
        <w:p w14:paraId="6312BCD9" w14:textId="77777777" w:rsidR="00E21EEC" w:rsidRPr="00A83D54" w:rsidRDefault="00E21EEC" w:rsidP="00337E76">
          <w:pPr>
            <w:pStyle w:val="Alatunniste"/>
            <w:rPr>
              <w:sz w:val="14"/>
              <w:szCs w:val="14"/>
            </w:rPr>
          </w:pPr>
        </w:p>
      </w:tc>
      <w:tc>
        <w:tcPr>
          <w:tcW w:w="2551" w:type="dxa"/>
        </w:tcPr>
        <w:p w14:paraId="60E3B802" w14:textId="77777777" w:rsidR="00E21EEC" w:rsidRPr="00A83D54" w:rsidRDefault="00E21EEC" w:rsidP="00337E76">
          <w:pPr>
            <w:pStyle w:val="Alatunniste"/>
            <w:rPr>
              <w:sz w:val="14"/>
              <w:szCs w:val="14"/>
            </w:rPr>
          </w:pPr>
        </w:p>
      </w:tc>
      <w:tc>
        <w:tcPr>
          <w:tcW w:w="2552" w:type="dxa"/>
        </w:tcPr>
        <w:p w14:paraId="1B170324" w14:textId="77777777" w:rsidR="00E21EEC" w:rsidRPr="00A83D54" w:rsidRDefault="00E21EEC" w:rsidP="00337E76">
          <w:pPr>
            <w:pStyle w:val="Alatunniste"/>
            <w:rPr>
              <w:sz w:val="14"/>
              <w:szCs w:val="14"/>
            </w:rPr>
          </w:pPr>
        </w:p>
      </w:tc>
      <w:tc>
        <w:tcPr>
          <w:tcW w:w="2830" w:type="dxa"/>
        </w:tcPr>
        <w:p w14:paraId="5CE02A75" w14:textId="77777777" w:rsidR="00E21EEC" w:rsidRPr="00A83D54" w:rsidRDefault="00E21EEC" w:rsidP="00337E76">
          <w:pPr>
            <w:pStyle w:val="Alatunniste"/>
            <w:rPr>
              <w:sz w:val="14"/>
              <w:szCs w:val="14"/>
            </w:rPr>
          </w:pPr>
        </w:p>
      </w:tc>
    </w:tr>
    <w:tr w:rsidR="00E21EEC" w:rsidRPr="00A83D54" w14:paraId="0F9E02C3" w14:textId="77777777" w:rsidTr="00483E37">
      <w:trPr>
        <w:trHeight w:val="189"/>
      </w:trPr>
      <w:tc>
        <w:tcPr>
          <w:tcW w:w="1560" w:type="dxa"/>
        </w:tcPr>
        <w:p w14:paraId="3B3398CD" w14:textId="77777777" w:rsidR="00E21EEC" w:rsidRPr="00A83D54" w:rsidRDefault="00E21EEC" w:rsidP="00337E76">
          <w:pPr>
            <w:pStyle w:val="Alatunniste"/>
            <w:rPr>
              <w:sz w:val="14"/>
              <w:szCs w:val="14"/>
            </w:rPr>
          </w:pPr>
        </w:p>
      </w:tc>
      <w:tc>
        <w:tcPr>
          <w:tcW w:w="2551" w:type="dxa"/>
        </w:tcPr>
        <w:p w14:paraId="4579CB96" w14:textId="77777777" w:rsidR="00E21EEC" w:rsidRPr="00A83D54" w:rsidRDefault="00E21EEC" w:rsidP="00337E76">
          <w:pPr>
            <w:pStyle w:val="Alatunniste"/>
            <w:rPr>
              <w:sz w:val="14"/>
              <w:szCs w:val="14"/>
            </w:rPr>
          </w:pPr>
        </w:p>
      </w:tc>
      <w:tc>
        <w:tcPr>
          <w:tcW w:w="2552" w:type="dxa"/>
        </w:tcPr>
        <w:p w14:paraId="6C840E89" w14:textId="77777777" w:rsidR="00E21EEC" w:rsidRPr="00A83D54" w:rsidRDefault="00E21EEC" w:rsidP="00337E76">
          <w:pPr>
            <w:pStyle w:val="Alatunniste"/>
            <w:rPr>
              <w:sz w:val="14"/>
              <w:szCs w:val="14"/>
            </w:rPr>
          </w:pPr>
        </w:p>
      </w:tc>
      <w:tc>
        <w:tcPr>
          <w:tcW w:w="2830" w:type="dxa"/>
        </w:tcPr>
        <w:p w14:paraId="212E7DD4" w14:textId="77777777" w:rsidR="00E21EEC" w:rsidRPr="00A83D54" w:rsidRDefault="00E21EEC" w:rsidP="00337E76">
          <w:pPr>
            <w:pStyle w:val="Alatunniste"/>
            <w:rPr>
              <w:sz w:val="14"/>
              <w:szCs w:val="14"/>
            </w:rPr>
          </w:pPr>
        </w:p>
      </w:tc>
    </w:tr>
    <w:tr w:rsidR="00E21EEC" w:rsidRPr="00A83D54" w14:paraId="171E4931" w14:textId="77777777" w:rsidTr="00483E37">
      <w:trPr>
        <w:trHeight w:val="189"/>
      </w:trPr>
      <w:tc>
        <w:tcPr>
          <w:tcW w:w="1560" w:type="dxa"/>
        </w:tcPr>
        <w:p w14:paraId="3BDCB706" w14:textId="77777777" w:rsidR="00E21EEC" w:rsidRPr="00A83D54" w:rsidRDefault="00E21EEC" w:rsidP="00337E76">
          <w:pPr>
            <w:pStyle w:val="Alatunniste"/>
            <w:rPr>
              <w:sz w:val="14"/>
              <w:szCs w:val="14"/>
            </w:rPr>
          </w:pPr>
        </w:p>
      </w:tc>
      <w:tc>
        <w:tcPr>
          <w:tcW w:w="2551" w:type="dxa"/>
        </w:tcPr>
        <w:p w14:paraId="1D664643" w14:textId="77777777" w:rsidR="00E21EEC" w:rsidRPr="00A83D54" w:rsidRDefault="00E21EEC" w:rsidP="00337E76">
          <w:pPr>
            <w:pStyle w:val="Alatunniste"/>
            <w:rPr>
              <w:sz w:val="14"/>
              <w:szCs w:val="14"/>
            </w:rPr>
          </w:pPr>
        </w:p>
      </w:tc>
      <w:tc>
        <w:tcPr>
          <w:tcW w:w="2552" w:type="dxa"/>
        </w:tcPr>
        <w:p w14:paraId="77A22D16" w14:textId="77777777" w:rsidR="00E21EEC" w:rsidRPr="00A83D54" w:rsidRDefault="00E21EEC" w:rsidP="00337E76">
          <w:pPr>
            <w:pStyle w:val="Alatunniste"/>
            <w:rPr>
              <w:sz w:val="14"/>
              <w:szCs w:val="14"/>
            </w:rPr>
          </w:pPr>
        </w:p>
      </w:tc>
      <w:tc>
        <w:tcPr>
          <w:tcW w:w="2830" w:type="dxa"/>
        </w:tcPr>
        <w:p w14:paraId="23A8A067" w14:textId="77777777" w:rsidR="00E21EEC" w:rsidRPr="00A83D54" w:rsidRDefault="00E21EEC" w:rsidP="00337E76">
          <w:pPr>
            <w:pStyle w:val="Alatunniste"/>
            <w:rPr>
              <w:sz w:val="14"/>
              <w:szCs w:val="14"/>
            </w:rPr>
          </w:pPr>
        </w:p>
      </w:tc>
    </w:tr>
    <w:tr w:rsidR="00E21EEC" w:rsidRPr="00A83D54" w14:paraId="49FA6D0A" w14:textId="77777777" w:rsidTr="00483E37">
      <w:trPr>
        <w:trHeight w:val="189"/>
      </w:trPr>
      <w:tc>
        <w:tcPr>
          <w:tcW w:w="1560" w:type="dxa"/>
        </w:tcPr>
        <w:p w14:paraId="7FEA91FF" w14:textId="77777777" w:rsidR="00E21EEC" w:rsidRPr="00A83D54" w:rsidRDefault="00E21EEC" w:rsidP="00337E76">
          <w:pPr>
            <w:pStyle w:val="Alatunniste"/>
            <w:rPr>
              <w:sz w:val="14"/>
              <w:szCs w:val="14"/>
            </w:rPr>
          </w:pPr>
        </w:p>
      </w:tc>
      <w:tc>
        <w:tcPr>
          <w:tcW w:w="2551" w:type="dxa"/>
        </w:tcPr>
        <w:p w14:paraId="64EFE27D" w14:textId="77777777" w:rsidR="00E21EEC" w:rsidRPr="00A83D54" w:rsidRDefault="00E21EEC" w:rsidP="00337E76">
          <w:pPr>
            <w:pStyle w:val="Alatunniste"/>
            <w:rPr>
              <w:sz w:val="14"/>
              <w:szCs w:val="14"/>
            </w:rPr>
          </w:pPr>
        </w:p>
      </w:tc>
      <w:tc>
        <w:tcPr>
          <w:tcW w:w="2552" w:type="dxa"/>
        </w:tcPr>
        <w:p w14:paraId="61D0C32E" w14:textId="77777777" w:rsidR="00E21EEC" w:rsidRPr="00A83D54" w:rsidRDefault="00E21EEC" w:rsidP="00337E76">
          <w:pPr>
            <w:pStyle w:val="Alatunniste"/>
            <w:rPr>
              <w:sz w:val="14"/>
              <w:szCs w:val="14"/>
            </w:rPr>
          </w:pPr>
        </w:p>
      </w:tc>
      <w:tc>
        <w:tcPr>
          <w:tcW w:w="2830" w:type="dxa"/>
        </w:tcPr>
        <w:p w14:paraId="20DC9986" w14:textId="77777777" w:rsidR="00E21EEC" w:rsidRPr="00A83D54" w:rsidRDefault="00E21EEC" w:rsidP="00337E76">
          <w:pPr>
            <w:pStyle w:val="Alatunniste"/>
            <w:rPr>
              <w:sz w:val="14"/>
              <w:szCs w:val="14"/>
            </w:rPr>
          </w:pPr>
        </w:p>
      </w:tc>
    </w:tr>
  </w:tbl>
  <w:p w14:paraId="2735FDCA" w14:textId="77777777" w:rsidR="00E21EEC" w:rsidRDefault="00E21EEC">
    <w:pPr>
      <w:pStyle w:val="Alatunniste"/>
    </w:pPr>
    <w:r w:rsidRPr="00A83D54">
      <w:rPr>
        <w:noProof/>
        <w:sz w:val="14"/>
        <w:szCs w:val="14"/>
        <w:lang w:eastAsia="fi-FI"/>
      </w:rPr>
      <w:drawing>
        <wp:anchor distT="0" distB="0" distL="114300" distR="114300" simplePos="0" relativeHeight="251667456" behindDoc="0" locked="0" layoutInCell="1" allowOverlap="1" wp14:anchorId="6D6AE5FE" wp14:editId="39062D8C">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D55EA19" w14:textId="77777777" w:rsidR="00E21EEC" w:rsidRDefault="00E21E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59DC" w14:textId="77777777" w:rsidR="00967802" w:rsidRDefault="00967802" w:rsidP="007E0069">
      <w:pPr>
        <w:spacing w:after="0" w:line="240" w:lineRule="auto"/>
      </w:pPr>
      <w:r>
        <w:separator/>
      </w:r>
    </w:p>
  </w:footnote>
  <w:footnote w:type="continuationSeparator" w:id="0">
    <w:p w14:paraId="773D2849" w14:textId="77777777" w:rsidR="00967802" w:rsidRDefault="00967802" w:rsidP="007E0069">
      <w:pPr>
        <w:spacing w:after="0" w:line="240" w:lineRule="auto"/>
      </w:pPr>
      <w:r>
        <w:continuationSeparator/>
      </w:r>
    </w:p>
  </w:footnote>
  <w:footnote w:id="1">
    <w:p w14:paraId="0CB6F362" w14:textId="77777777" w:rsidR="00E21EEC" w:rsidRPr="00A93391" w:rsidRDefault="00E21EEC" w:rsidP="00E0264F">
      <w:pPr>
        <w:pStyle w:val="Alaviitteenteksti"/>
        <w:rPr>
          <w:sz w:val="18"/>
        </w:rPr>
      </w:pPr>
      <w:r w:rsidRPr="00A93391">
        <w:rPr>
          <w:rStyle w:val="Alaviitteenviite"/>
          <w:sz w:val="18"/>
        </w:rPr>
        <w:footnoteRef/>
      </w:r>
      <w:r w:rsidRPr="00A93391">
        <w:rPr>
          <w:sz w:val="18"/>
        </w:rPr>
        <w:t xml:space="preserve"> </w:t>
      </w:r>
      <w:r w:rsidRPr="00A93391">
        <w:rPr>
          <w:sz w:val="18"/>
          <w:lang w:val="ru-RU"/>
        </w:rPr>
        <w:t>Тинькофф</w:t>
      </w:r>
      <w:r w:rsidRPr="00A93391">
        <w:rPr>
          <w:sz w:val="18"/>
        </w:rPr>
        <w:t xml:space="preserve"> </w:t>
      </w:r>
      <w:r w:rsidRPr="00A93391">
        <w:rPr>
          <w:sz w:val="18"/>
          <w:lang w:val="ru-RU"/>
        </w:rPr>
        <w:t>журнал</w:t>
      </w:r>
      <w:r w:rsidRPr="00A93391">
        <w:rPr>
          <w:sz w:val="18"/>
        </w:rPr>
        <w:t xml:space="preserve"> 5.2.2022; Venäjän federaatio 20.8.2004d.</w:t>
      </w:r>
    </w:p>
  </w:footnote>
  <w:footnote w:id="2">
    <w:p w14:paraId="706C3A83" w14:textId="6AEE8A5D" w:rsidR="00AB3046" w:rsidRPr="00A93391" w:rsidRDefault="00AB3046">
      <w:pPr>
        <w:pStyle w:val="Alaviitteenteksti"/>
        <w:rPr>
          <w:sz w:val="18"/>
        </w:rPr>
      </w:pPr>
      <w:r w:rsidRPr="00A93391">
        <w:rPr>
          <w:rStyle w:val="Alaviitteenviite"/>
          <w:sz w:val="18"/>
        </w:rPr>
        <w:footnoteRef/>
      </w:r>
      <w:r w:rsidRPr="00A93391">
        <w:rPr>
          <w:sz w:val="18"/>
        </w:rPr>
        <w:t xml:space="preserve"> </w:t>
      </w:r>
      <w:r w:rsidRPr="00A93391">
        <w:rPr>
          <w:sz w:val="18"/>
        </w:rPr>
        <w:t>Venäjän federaatio 20.8.2004d.</w:t>
      </w:r>
    </w:p>
  </w:footnote>
  <w:footnote w:id="3">
    <w:p w14:paraId="16712186" w14:textId="77777777" w:rsidR="00E21EEC" w:rsidRPr="00A93391" w:rsidRDefault="00E21EEC" w:rsidP="00EC1484">
      <w:pPr>
        <w:pStyle w:val="Alaviitteenteksti"/>
        <w:rPr>
          <w:sz w:val="18"/>
        </w:rPr>
      </w:pPr>
      <w:r w:rsidRPr="00A93391">
        <w:rPr>
          <w:rStyle w:val="Alaviitteenviite"/>
          <w:sz w:val="18"/>
        </w:rPr>
        <w:footnoteRef/>
      </w:r>
      <w:r w:rsidRPr="00A93391">
        <w:rPr>
          <w:sz w:val="18"/>
        </w:rPr>
        <w:t xml:space="preserve"> </w:t>
      </w:r>
      <w:r w:rsidRPr="00A93391">
        <w:rPr>
          <w:sz w:val="18"/>
          <w:lang w:val="ru-RU"/>
        </w:rPr>
        <w:t>Тинькофф</w:t>
      </w:r>
      <w:r w:rsidRPr="00A93391">
        <w:rPr>
          <w:sz w:val="18"/>
        </w:rPr>
        <w:t xml:space="preserve"> </w:t>
      </w:r>
      <w:r w:rsidRPr="00A93391">
        <w:rPr>
          <w:sz w:val="18"/>
          <w:lang w:val="ru-RU"/>
        </w:rPr>
        <w:t>журнал</w:t>
      </w:r>
      <w:r w:rsidRPr="00A93391">
        <w:rPr>
          <w:sz w:val="18"/>
        </w:rPr>
        <w:t xml:space="preserve"> 5.2.2022; Venäjän federaatio 18.12.2001a.</w:t>
      </w:r>
    </w:p>
  </w:footnote>
  <w:footnote w:id="4">
    <w:p w14:paraId="15BE3808" w14:textId="77777777" w:rsidR="00E21EEC" w:rsidRPr="00A93391" w:rsidRDefault="00E21EEC" w:rsidP="00BC724A">
      <w:pPr>
        <w:pStyle w:val="Alaviitteenteksti"/>
        <w:rPr>
          <w:sz w:val="18"/>
          <w:szCs w:val="18"/>
        </w:rPr>
      </w:pPr>
      <w:r w:rsidRPr="00A93391">
        <w:rPr>
          <w:rStyle w:val="Alaviitteenviite"/>
          <w:sz w:val="18"/>
          <w:szCs w:val="18"/>
        </w:rPr>
        <w:footnoteRef/>
      </w:r>
      <w:r w:rsidRPr="00A93391">
        <w:rPr>
          <w:sz w:val="18"/>
          <w:szCs w:val="18"/>
        </w:rPr>
        <w:t xml:space="preserve"> Venäjän federaatio 20.8.2004g.</w:t>
      </w:r>
    </w:p>
  </w:footnote>
  <w:footnote w:id="5">
    <w:p w14:paraId="61BF3BEA" w14:textId="77777777" w:rsidR="00AB3046" w:rsidRPr="00A93391" w:rsidRDefault="00AB3046" w:rsidP="00AB3046">
      <w:pPr>
        <w:pStyle w:val="Alaviitteenteksti"/>
        <w:rPr>
          <w:sz w:val="18"/>
          <w:szCs w:val="18"/>
        </w:rPr>
      </w:pPr>
      <w:r w:rsidRPr="00A93391">
        <w:rPr>
          <w:rStyle w:val="Alaviitteenviite"/>
          <w:sz w:val="18"/>
          <w:szCs w:val="18"/>
        </w:rPr>
        <w:footnoteRef/>
      </w:r>
      <w:r w:rsidRPr="00A93391">
        <w:rPr>
          <w:sz w:val="18"/>
          <w:szCs w:val="18"/>
        </w:rPr>
        <w:t xml:space="preserve"> Venäjän federaatio 18.12.2001.</w:t>
      </w:r>
    </w:p>
  </w:footnote>
  <w:footnote w:id="6">
    <w:p w14:paraId="65DD49B5" w14:textId="77777777" w:rsidR="00E21EEC" w:rsidRPr="00A93391" w:rsidRDefault="00E21EEC" w:rsidP="00E0264F">
      <w:pPr>
        <w:pStyle w:val="Alaviitteenteksti"/>
        <w:rPr>
          <w:sz w:val="18"/>
          <w:szCs w:val="18"/>
        </w:rPr>
      </w:pPr>
      <w:r w:rsidRPr="00A93391">
        <w:rPr>
          <w:rStyle w:val="Alaviitteenviite"/>
          <w:sz w:val="18"/>
          <w:szCs w:val="18"/>
        </w:rPr>
        <w:footnoteRef/>
      </w:r>
      <w:r w:rsidRPr="00A93391">
        <w:rPr>
          <w:sz w:val="18"/>
          <w:szCs w:val="18"/>
        </w:rPr>
        <w:t xml:space="preserve"> Venäjän federaatio 20.8.2004f.</w:t>
      </w:r>
    </w:p>
  </w:footnote>
  <w:footnote w:id="7">
    <w:p w14:paraId="563D1473" w14:textId="77777777" w:rsidR="00E21EEC" w:rsidRPr="00A93391" w:rsidRDefault="00E21EEC" w:rsidP="00EC1484">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5.2.2022.</w:t>
      </w:r>
    </w:p>
  </w:footnote>
  <w:footnote w:id="8">
    <w:p w14:paraId="15E6D471" w14:textId="0C10E838"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Адвокатская газета 24.3.2020; Российская газета 5.3.2020.</w:t>
      </w:r>
    </w:p>
  </w:footnote>
  <w:footnote w:id="9">
    <w:p w14:paraId="2F8DD3AB" w14:textId="4C495D05" w:rsidR="00E21EEC" w:rsidRPr="00A93391" w:rsidRDefault="00E21EEC" w:rsidP="00E0264F">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5.2.2022; </w:t>
      </w:r>
      <w:proofErr w:type="gramStart"/>
      <w:r w:rsidRPr="00A93391">
        <w:rPr>
          <w:sz w:val="18"/>
          <w:szCs w:val="18"/>
          <w:lang w:val="ru-RU"/>
        </w:rPr>
        <w:t>Банки Сегодня</w:t>
      </w:r>
      <w:proofErr w:type="gramEnd"/>
      <w:r w:rsidRPr="00A93391">
        <w:rPr>
          <w:sz w:val="18"/>
          <w:szCs w:val="18"/>
          <w:lang w:val="ru-RU"/>
        </w:rPr>
        <w:t xml:space="preserve"> 12.2.2020.</w:t>
      </w:r>
    </w:p>
  </w:footnote>
  <w:footnote w:id="10">
    <w:p w14:paraId="35EC0BE5" w14:textId="77777777" w:rsidR="00E21EEC" w:rsidRPr="00A93391" w:rsidRDefault="00E21EEC" w:rsidP="009F1C36">
      <w:pPr>
        <w:pStyle w:val="Alaviitteenteksti"/>
        <w:rPr>
          <w:sz w:val="18"/>
          <w:szCs w:val="18"/>
          <w:lang w:val="ru-RU"/>
        </w:rPr>
      </w:pPr>
      <w:r w:rsidRPr="00A93391">
        <w:rPr>
          <w:rStyle w:val="Alaviitteenviite"/>
          <w:sz w:val="18"/>
          <w:szCs w:val="18"/>
        </w:rPr>
        <w:footnoteRef/>
      </w:r>
      <w:r w:rsidRPr="00A93391">
        <w:rPr>
          <w:sz w:val="18"/>
          <w:szCs w:val="18"/>
          <w:lang w:val="ru-RU"/>
        </w:rPr>
        <w:t xml:space="preserve"> </w:t>
      </w:r>
      <w:proofErr w:type="spellStart"/>
      <w:r w:rsidRPr="00A93391">
        <w:rPr>
          <w:sz w:val="18"/>
          <w:szCs w:val="18"/>
        </w:rPr>
        <w:t>Ven</w:t>
      </w:r>
      <w:proofErr w:type="spellEnd"/>
      <w:r w:rsidRPr="00A93391">
        <w:rPr>
          <w:sz w:val="18"/>
          <w:szCs w:val="18"/>
          <w:lang w:val="ru-RU"/>
        </w:rPr>
        <w:t>ä</w:t>
      </w:r>
      <w:r w:rsidRPr="00A93391">
        <w:rPr>
          <w:sz w:val="18"/>
          <w:szCs w:val="18"/>
        </w:rPr>
        <w:t>j</w:t>
      </w:r>
      <w:r w:rsidRPr="00A93391">
        <w:rPr>
          <w:sz w:val="18"/>
          <w:szCs w:val="18"/>
          <w:lang w:val="ru-RU"/>
        </w:rPr>
        <w:t>ä</w:t>
      </w:r>
      <w:r w:rsidRPr="00A93391">
        <w:rPr>
          <w:sz w:val="18"/>
          <w:szCs w:val="18"/>
        </w:rPr>
        <w:t>n</w:t>
      </w:r>
      <w:r w:rsidRPr="00A93391">
        <w:rPr>
          <w:sz w:val="18"/>
          <w:szCs w:val="18"/>
          <w:lang w:val="ru-RU"/>
        </w:rPr>
        <w:t xml:space="preserve"> </w:t>
      </w:r>
      <w:r w:rsidRPr="00A93391">
        <w:rPr>
          <w:sz w:val="18"/>
          <w:szCs w:val="18"/>
        </w:rPr>
        <w:t>federaatio</w:t>
      </w:r>
      <w:r w:rsidRPr="00A93391">
        <w:rPr>
          <w:sz w:val="18"/>
          <w:szCs w:val="18"/>
          <w:lang w:val="ru-RU"/>
        </w:rPr>
        <w:t xml:space="preserve"> 20.8.2004</w:t>
      </w:r>
      <w:r w:rsidRPr="00A93391">
        <w:rPr>
          <w:sz w:val="18"/>
          <w:szCs w:val="18"/>
        </w:rPr>
        <w:t>f</w:t>
      </w:r>
      <w:r w:rsidRPr="00A93391">
        <w:rPr>
          <w:sz w:val="18"/>
          <w:szCs w:val="18"/>
          <w:lang w:val="ru-RU"/>
        </w:rPr>
        <w:t>.</w:t>
      </w:r>
    </w:p>
  </w:footnote>
  <w:footnote w:id="11">
    <w:p w14:paraId="3B912CBA" w14:textId="77777777" w:rsidR="00E21EEC" w:rsidRPr="00A93391" w:rsidRDefault="00E21EEC" w:rsidP="009F1C36">
      <w:pPr>
        <w:pStyle w:val="Alaviitteenteksti"/>
        <w:rPr>
          <w:sz w:val="18"/>
          <w:szCs w:val="18"/>
        </w:rPr>
      </w:pPr>
      <w:r w:rsidRPr="00A93391">
        <w:rPr>
          <w:rStyle w:val="Alaviitteenviite"/>
          <w:sz w:val="18"/>
          <w:szCs w:val="18"/>
        </w:rPr>
        <w:footnoteRef/>
      </w:r>
      <w:r w:rsidRPr="00A93391">
        <w:rPr>
          <w:sz w:val="18"/>
          <w:szCs w:val="18"/>
        </w:rPr>
        <w:t xml:space="preserve"> Venäjän federaatio 23.6.1999a; Venäjän federaatio 23.6.1999b.</w:t>
      </w:r>
    </w:p>
  </w:footnote>
  <w:footnote w:id="12">
    <w:p w14:paraId="4B6DC1EC" w14:textId="77777777" w:rsidR="00E21EEC" w:rsidRPr="00A93391" w:rsidRDefault="00E21EEC" w:rsidP="009F1C36">
      <w:pPr>
        <w:pStyle w:val="Alaviitteenteksti"/>
        <w:rPr>
          <w:sz w:val="18"/>
          <w:szCs w:val="18"/>
        </w:rPr>
      </w:pPr>
      <w:r w:rsidRPr="00A93391">
        <w:rPr>
          <w:rStyle w:val="Alaviitteenviite"/>
          <w:sz w:val="18"/>
          <w:szCs w:val="18"/>
        </w:rPr>
        <w:footnoteRef/>
      </w:r>
      <w:r w:rsidRPr="00A93391">
        <w:rPr>
          <w:sz w:val="18"/>
          <w:szCs w:val="18"/>
        </w:rPr>
        <w:t xml:space="preserve"> Venäjän federaatio 23.06.1999d.</w:t>
      </w:r>
    </w:p>
  </w:footnote>
  <w:footnote w:id="13">
    <w:p w14:paraId="4CB55938" w14:textId="77777777" w:rsidR="00E21EEC" w:rsidRPr="00A93391" w:rsidRDefault="00E21EEC" w:rsidP="009F1C36">
      <w:pPr>
        <w:pStyle w:val="Alaviitteenteksti"/>
        <w:rPr>
          <w:sz w:val="18"/>
          <w:szCs w:val="18"/>
        </w:rPr>
      </w:pPr>
      <w:r w:rsidRPr="00A93391">
        <w:rPr>
          <w:rStyle w:val="Alaviitteenviite"/>
          <w:sz w:val="18"/>
          <w:szCs w:val="18"/>
        </w:rPr>
        <w:footnoteRef/>
      </w:r>
      <w:r w:rsidRPr="00A93391">
        <w:rPr>
          <w:sz w:val="18"/>
          <w:szCs w:val="18"/>
        </w:rPr>
        <w:t xml:space="preserve"> Venäjän federaatio 23.06.1999c.</w:t>
      </w:r>
    </w:p>
  </w:footnote>
  <w:footnote w:id="14">
    <w:p w14:paraId="0560F33A" w14:textId="77777777" w:rsidR="00E21EEC" w:rsidRDefault="00E21EEC" w:rsidP="008635E5">
      <w:pPr>
        <w:pStyle w:val="Alaviitteenteksti"/>
      </w:pPr>
      <w:r w:rsidRPr="00A93391">
        <w:rPr>
          <w:rStyle w:val="Alaviitteenviite"/>
          <w:sz w:val="18"/>
          <w:szCs w:val="18"/>
        </w:rPr>
        <w:footnoteRef/>
      </w:r>
      <w:r w:rsidRPr="00A93391">
        <w:rPr>
          <w:sz w:val="18"/>
          <w:szCs w:val="18"/>
        </w:rPr>
        <w:t xml:space="preserve"> Pravo.ru 23.6.2016.</w:t>
      </w:r>
    </w:p>
  </w:footnote>
  <w:footnote w:id="15">
    <w:p w14:paraId="735FB7AE" w14:textId="77777777" w:rsidR="00E21EEC" w:rsidRPr="00A93391" w:rsidRDefault="00E21EEC" w:rsidP="008635E5">
      <w:pPr>
        <w:pStyle w:val="Alaviitteenteksti"/>
        <w:rPr>
          <w:sz w:val="18"/>
          <w:szCs w:val="18"/>
        </w:rPr>
      </w:pPr>
      <w:r w:rsidRPr="00A93391">
        <w:rPr>
          <w:rStyle w:val="Alaviitteenviite"/>
          <w:sz w:val="18"/>
          <w:szCs w:val="18"/>
        </w:rPr>
        <w:footnoteRef/>
      </w:r>
      <w:r w:rsidRPr="00A93391">
        <w:rPr>
          <w:sz w:val="18"/>
          <w:szCs w:val="18"/>
        </w:rPr>
        <w:t xml:space="preserve"> Venäjän federaatio 23.6.1999e; Venäjän federaatio 23.6.1999f.</w:t>
      </w:r>
    </w:p>
  </w:footnote>
  <w:footnote w:id="16">
    <w:p w14:paraId="7CCB4240" w14:textId="77777777" w:rsidR="00E21EEC" w:rsidRPr="00A93391" w:rsidRDefault="00E21EEC" w:rsidP="008635E5">
      <w:pPr>
        <w:pStyle w:val="Alaviitteenteksti"/>
        <w:rPr>
          <w:sz w:val="18"/>
          <w:szCs w:val="18"/>
        </w:rPr>
      </w:pPr>
      <w:r w:rsidRPr="00A93391">
        <w:rPr>
          <w:rStyle w:val="Alaviitteenviite"/>
          <w:sz w:val="18"/>
          <w:szCs w:val="18"/>
        </w:rPr>
        <w:footnoteRef/>
      </w:r>
      <w:r w:rsidRPr="00A93391">
        <w:rPr>
          <w:sz w:val="18"/>
          <w:szCs w:val="18"/>
        </w:rPr>
        <w:t xml:space="preserve"> Venäjän federaatio 20.8.2004.</w:t>
      </w:r>
    </w:p>
  </w:footnote>
  <w:footnote w:id="17">
    <w:p w14:paraId="642C950E" w14:textId="77777777" w:rsidR="00E21EEC" w:rsidRPr="00A93391" w:rsidRDefault="00E21EEC" w:rsidP="009F1C36">
      <w:pPr>
        <w:pStyle w:val="Alaviitteenteksti"/>
        <w:rPr>
          <w:sz w:val="18"/>
          <w:szCs w:val="18"/>
        </w:rPr>
      </w:pPr>
      <w:r w:rsidRPr="00A93391">
        <w:rPr>
          <w:rStyle w:val="Alaviitteenviite"/>
          <w:sz w:val="18"/>
          <w:szCs w:val="18"/>
        </w:rPr>
        <w:footnoteRef/>
      </w:r>
      <w:r w:rsidRPr="00A93391">
        <w:rPr>
          <w:sz w:val="18"/>
          <w:szCs w:val="18"/>
        </w:rPr>
        <w:t xml:space="preserve"> Venäjän federaatio 18.12.2001f.</w:t>
      </w:r>
    </w:p>
  </w:footnote>
  <w:footnote w:id="18">
    <w:p w14:paraId="6D3AC0A7" w14:textId="54D67145" w:rsidR="00E21EEC" w:rsidRPr="00A93391" w:rsidRDefault="00E21EEC">
      <w:pPr>
        <w:pStyle w:val="Alaviitteenteksti"/>
        <w:rPr>
          <w:sz w:val="18"/>
          <w:szCs w:val="18"/>
        </w:rPr>
      </w:pPr>
      <w:r w:rsidRPr="00A93391">
        <w:rPr>
          <w:rStyle w:val="Alaviitteenviite"/>
          <w:sz w:val="18"/>
          <w:szCs w:val="18"/>
        </w:rPr>
        <w:footnoteRef/>
      </w:r>
      <w:r w:rsidRPr="00A93391">
        <w:rPr>
          <w:sz w:val="18"/>
          <w:szCs w:val="18"/>
        </w:rPr>
        <w:t xml:space="preserve"> </w:t>
      </w:r>
      <w:r w:rsidRPr="00A93391">
        <w:rPr>
          <w:sz w:val="18"/>
          <w:szCs w:val="18"/>
          <w:lang w:val="ru-RU"/>
        </w:rPr>
        <w:t>Тинькофф</w:t>
      </w:r>
      <w:r w:rsidRPr="00A93391">
        <w:rPr>
          <w:sz w:val="18"/>
          <w:szCs w:val="18"/>
        </w:rPr>
        <w:t xml:space="preserve"> </w:t>
      </w:r>
      <w:r w:rsidRPr="00A93391">
        <w:rPr>
          <w:sz w:val="18"/>
          <w:szCs w:val="18"/>
          <w:lang w:val="ru-RU"/>
        </w:rPr>
        <w:t>журнал</w:t>
      </w:r>
      <w:r w:rsidRPr="00A93391">
        <w:rPr>
          <w:sz w:val="18"/>
          <w:szCs w:val="18"/>
        </w:rPr>
        <w:t xml:space="preserve"> 5.2.2022; Venäjän federaatio 20.8.2004c.</w:t>
      </w:r>
    </w:p>
  </w:footnote>
  <w:footnote w:id="19">
    <w:p w14:paraId="727FEBE8" w14:textId="77777777" w:rsidR="00E21EEC" w:rsidRPr="00A93391" w:rsidRDefault="00E21EEC" w:rsidP="00CF523C">
      <w:pPr>
        <w:pStyle w:val="Alaviitteenteksti"/>
        <w:rPr>
          <w:sz w:val="18"/>
          <w:szCs w:val="18"/>
        </w:rPr>
      </w:pPr>
      <w:r w:rsidRPr="00A93391">
        <w:rPr>
          <w:rStyle w:val="Alaviitteenviite"/>
          <w:sz w:val="18"/>
          <w:szCs w:val="18"/>
        </w:rPr>
        <w:footnoteRef/>
      </w:r>
      <w:r w:rsidRPr="00A93391">
        <w:rPr>
          <w:sz w:val="18"/>
          <w:szCs w:val="18"/>
        </w:rPr>
        <w:t xml:space="preserve"> </w:t>
      </w:r>
      <w:r w:rsidRPr="00A93391">
        <w:rPr>
          <w:sz w:val="18"/>
          <w:szCs w:val="18"/>
          <w:lang w:val="ru-RU"/>
        </w:rPr>
        <w:t>Тинькофф</w:t>
      </w:r>
      <w:r w:rsidRPr="00A93391">
        <w:rPr>
          <w:sz w:val="18"/>
          <w:szCs w:val="18"/>
        </w:rPr>
        <w:t xml:space="preserve"> </w:t>
      </w:r>
      <w:r w:rsidRPr="00A93391">
        <w:rPr>
          <w:sz w:val="18"/>
          <w:szCs w:val="18"/>
          <w:lang w:val="ru-RU"/>
        </w:rPr>
        <w:t>журнал</w:t>
      </w:r>
      <w:r w:rsidRPr="00A93391">
        <w:rPr>
          <w:sz w:val="18"/>
          <w:szCs w:val="18"/>
        </w:rPr>
        <w:t xml:space="preserve"> 5.2.2022; Venäjän federaatio 20.8.2004a.</w:t>
      </w:r>
    </w:p>
  </w:footnote>
  <w:footnote w:id="20">
    <w:p w14:paraId="4903CCCF" w14:textId="77777777" w:rsidR="00E21EEC" w:rsidRPr="00A93391" w:rsidRDefault="00E21EEC" w:rsidP="00974DF1">
      <w:pPr>
        <w:pStyle w:val="Alaviitteenteksti"/>
        <w:rPr>
          <w:sz w:val="18"/>
          <w:szCs w:val="18"/>
          <w:lang w:val="ru-RU"/>
        </w:rPr>
      </w:pPr>
      <w:r w:rsidRPr="00A93391">
        <w:rPr>
          <w:rStyle w:val="Alaviitteenviite"/>
          <w:sz w:val="18"/>
          <w:szCs w:val="18"/>
        </w:rPr>
        <w:footnoteRef/>
      </w:r>
      <w:r w:rsidRPr="00A93391">
        <w:rPr>
          <w:sz w:val="18"/>
          <w:szCs w:val="18"/>
          <w:lang w:val="ru-RU"/>
        </w:rPr>
        <w:t xml:space="preserve"> Муниципальный округ Глазовский район Удмуртской Республики [</w:t>
      </w:r>
      <w:r w:rsidRPr="00A93391">
        <w:rPr>
          <w:sz w:val="18"/>
          <w:szCs w:val="18"/>
        </w:rPr>
        <w:t>p</w:t>
      </w:r>
      <w:r w:rsidRPr="00A93391">
        <w:rPr>
          <w:sz w:val="18"/>
          <w:szCs w:val="18"/>
          <w:lang w:val="ru-RU"/>
        </w:rPr>
        <w:t>ä</w:t>
      </w:r>
      <w:r w:rsidRPr="00A93391">
        <w:rPr>
          <w:sz w:val="18"/>
          <w:szCs w:val="18"/>
        </w:rPr>
        <w:t>iv</w:t>
      </w:r>
      <w:proofErr w:type="spellStart"/>
      <w:r w:rsidRPr="00A93391">
        <w:rPr>
          <w:sz w:val="18"/>
          <w:szCs w:val="18"/>
          <w:lang w:val="ru-RU"/>
        </w:rPr>
        <w:t>ää</w:t>
      </w:r>
      <w:proofErr w:type="spellEnd"/>
      <w:r w:rsidRPr="00A93391">
        <w:rPr>
          <w:sz w:val="18"/>
          <w:szCs w:val="18"/>
        </w:rPr>
        <w:t>m</w:t>
      </w:r>
      <w:r w:rsidRPr="00A93391">
        <w:rPr>
          <w:sz w:val="18"/>
          <w:szCs w:val="18"/>
          <w:lang w:val="ru-RU"/>
        </w:rPr>
        <w:t>ä</w:t>
      </w:r>
      <w:r w:rsidRPr="00A93391">
        <w:rPr>
          <w:sz w:val="18"/>
          <w:szCs w:val="18"/>
        </w:rPr>
        <w:t>t</w:t>
      </w:r>
      <w:r w:rsidRPr="00A93391">
        <w:rPr>
          <w:sz w:val="18"/>
          <w:szCs w:val="18"/>
          <w:lang w:val="ru-RU"/>
        </w:rPr>
        <w:t>ö</w:t>
      </w:r>
      <w:r w:rsidRPr="00A93391">
        <w:rPr>
          <w:sz w:val="18"/>
          <w:szCs w:val="18"/>
        </w:rPr>
        <w:t>n</w:t>
      </w:r>
      <w:r w:rsidRPr="00A93391">
        <w:rPr>
          <w:sz w:val="18"/>
          <w:szCs w:val="18"/>
          <w:lang w:val="ru-RU"/>
        </w:rPr>
        <w:t>].</w:t>
      </w:r>
    </w:p>
  </w:footnote>
  <w:footnote w:id="21">
    <w:p w14:paraId="7B0BB726" w14:textId="77777777" w:rsidR="00E21EEC" w:rsidRPr="00A93391" w:rsidRDefault="00E21EEC" w:rsidP="00027FE8">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5.2.2022; </w:t>
      </w:r>
      <w:proofErr w:type="spellStart"/>
      <w:r w:rsidRPr="00A93391">
        <w:rPr>
          <w:sz w:val="18"/>
          <w:szCs w:val="18"/>
        </w:rPr>
        <w:t>Ven</w:t>
      </w:r>
      <w:proofErr w:type="spellEnd"/>
      <w:r w:rsidRPr="00A93391">
        <w:rPr>
          <w:sz w:val="18"/>
          <w:szCs w:val="18"/>
          <w:lang w:val="ru-RU"/>
        </w:rPr>
        <w:t>ä</w:t>
      </w:r>
      <w:r w:rsidRPr="00A93391">
        <w:rPr>
          <w:sz w:val="18"/>
          <w:szCs w:val="18"/>
        </w:rPr>
        <w:t>j</w:t>
      </w:r>
      <w:r w:rsidRPr="00A93391">
        <w:rPr>
          <w:sz w:val="18"/>
          <w:szCs w:val="18"/>
          <w:lang w:val="ru-RU"/>
        </w:rPr>
        <w:t>ä</w:t>
      </w:r>
      <w:r w:rsidRPr="00A93391">
        <w:rPr>
          <w:sz w:val="18"/>
          <w:szCs w:val="18"/>
        </w:rPr>
        <w:t>n</w:t>
      </w:r>
      <w:r w:rsidRPr="00A93391">
        <w:rPr>
          <w:sz w:val="18"/>
          <w:szCs w:val="18"/>
          <w:lang w:val="ru-RU"/>
        </w:rPr>
        <w:t xml:space="preserve"> </w:t>
      </w:r>
      <w:r w:rsidRPr="00A93391">
        <w:rPr>
          <w:sz w:val="18"/>
          <w:szCs w:val="18"/>
        </w:rPr>
        <w:t>federaatio</w:t>
      </w:r>
      <w:r w:rsidRPr="00A93391">
        <w:rPr>
          <w:sz w:val="18"/>
          <w:szCs w:val="18"/>
          <w:lang w:val="ru-RU"/>
        </w:rPr>
        <w:t xml:space="preserve"> 20.8.2004</w:t>
      </w:r>
      <w:r w:rsidRPr="00A93391">
        <w:rPr>
          <w:sz w:val="18"/>
          <w:szCs w:val="18"/>
        </w:rPr>
        <w:t>b</w:t>
      </w:r>
      <w:r w:rsidRPr="00A93391">
        <w:rPr>
          <w:sz w:val="18"/>
          <w:szCs w:val="18"/>
          <w:lang w:val="ru-RU"/>
        </w:rPr>
        <w:t>.</w:t>
      </w:r>
    </w:p>
  </w:footnote>
  <w:footnote w:id="22">
    <w:p w14:paraId="3A626C3E" w14:textId="77777777" w:rsidR="00E21EEC" w:rsidRPr="00A93391" w:rsidRDefault="00E21EEC" w:rsidP="000503B6">
      <w:pPr>
        <w:pStyle w:val="Alaviitteenteksti"/>
        <w:rPr>
          <w:sz w:val="18"/>
          <w:szCs w:val="18"/>
        </w:rPr>
      </w:pPr>
      <w:r w:rsidRPr="00A93391">
        <w:rPr>
          <w:rStyle w:val="Alaviitteenviite"/>
          <w:sz w:val="18"/>
          <w:szCs w:val="18"/>
        </w:rPr>
        <w:footnoteRef/>
      </w:r>
      <w:r w:rsidRPr="00A93391">
        <w:rPr>
          <w:sz w:val="18"/>
          <w:szCs w:val="18"/>
        </w:rPr>
        <w:t xml:space="preserve"> Venäjän federaatio 20.8.2004c.</w:t>
      </w:r>
    </w:p>
  </w:footnote>
  <w:footnote w:id="23">
    <w:p w14:paraId="518FD27F" w14:textId="77777777" w:rsidR="00E21EEC" w:rsidRDefault="00E21EEC" w:rsidP="001C66B0">
      <w:pPr>
        <w:pStyle w:val="Alaviitteenteksti"/>
      </w:pPr>
      <w:r w:rsidRPr="00A93391">
        <w:rPr>
          <w:rStyle w:val="Alaviitteenviite"/>
          <w:sz w:val="18"/>
          <w:szCs w:val="18"/>
        </w:rPr>
        <w:footnoteRef/>
      </w:r>
      <w:r w:rsidRPr="00A93391">
        <w:rPr>
          <w:sz w:val="18"/>
          <w:szCs w:val="18"/>
        </w:rPr>
        <w:t xml:space="preserve"> Venäjän federaatio 20.8.2004.</w:t>
      </w:r>
    </w:p>
  </w:footnote>
  <w:footnote w:id="24">
    <w:p w14:paraId="33342B91" w14:textId="77777777" w:rsidR="00E21EEC" w:rsidRPr="00A93391" w:rsidRDefault="00E21EEC" w:rsidP="000503B6">
      <w:pPr>
        <w:pStyle w:val="Alaviitteenteksti"/>
        <w:rPr>
          <w:sz w:val="18"/>
          <w:szCs w:val="18"/>
        </w:rPr>
      </w:pPr>
      <w:r w:rsidRPr="00A93391">
        <w:rPr>
          <w:rStyle w:val="Alaviitteenviite"/>
          <w:sz w:val="18"/>
          <w:szCs w:val="18"/>
        </w:rPr>
        <w:footnoteRef/>
      </w:r>
      <w:r w:rsidRPr="00A93391">
        <w:rPr>
          <w:sz w:val="18"/>
          <w:szCs w:val="18"/>
        </w:rPr>
        <w:t xml:space="preserve"> Venäjän federaatio 20.8.2004c.</w:t>
      </w:r>
    </w:p>
  </w:footnote>
  <w:footnote w:id="25">
    <w:p w14:paraId="2783D742" w14:textId="6FD9E9C0" w:rsidR="00E21EEC" w:rsidRPr="00A93391" w:rsidRDefault="00E21EEC">
      <w:pPr>
        <w:pStyle w:val="Alaviitteenteksti"/>
        <w:rPr>
          <w:sz w:val="18"/>
          <w:szCs w:val="18"/>
        </w:rPr>
      </w:pPr>
      <w:r w:rsidRPr="00A93391">
        <w:rPr>
          <w:rStyle w:val="Alaviitteenviite"/>
          <w:sz w:val="18"/>
          <w:szCs w:val="18"/>
        </w:rPr>
        <w:footnoteRef/>
      </w:r>
      <w:r w:rsidRPr="00A93391">
        <w:rPr>
          <w:sz w:val="18"/>
          <w:szCs w:val="18"/>
        </w:rPr>
        <w:t xml:space="preserve"> Ufaved.info 29.6.2019.</w:t>
      </w:r>
    </w:p>
  </w:footnote>
  <w:footnote w:id="26">
    <w:p w14:paraId="7E577000" w14:textId="1D00B382"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Администрация городского округа Котельники 30.12.2021.</w:t>
      </w:r>
    </w:p>
  </w:footnote>
  <w:footnote w:id="27">
    <w:p w14:paraId="3298BCD8" w14:textId="15C26720"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Правительство Республики Крым 2023.</w:t>
      </w:r>
    </w:p>
  </w:footnote>
  <w:footnote w:id="28">
    <w:p w14:paraId="649DA4AF" w14:textId="6CD1D106"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5.2.2022.</w:t>
      </w:r>
    </w:p>
  </w:footnote>
  <w:footnote w:id="29">
    <w:p w14:paraId="0C4B27C0" w14:textId="77777777" w:rsidR="00E21EEC" w:rsidRPr="00A93391" w:rsidRDefault="00E21EEC" w:rsidP="00881F2D">
      <w:pPr>
        <w:pStyle w:val="Alaviitteenteksti"/>
        <w:rPr>
          <w:sz w:val="18"/>
          <w:szCs w:val="18"/>
          <w:lang w:val="ru-RU"/>
        </w:rPr>
      </w:pPr>
      <w:r w:rsidRPr="00A93391">
        <w:rPr>
          <w:rStyle w:val="Alaviitteenviite"/>
          <w:sz w:val="18"/>
          <w:szCs w:val="18"/>
        </w:rPr>
        <w:footnoteRef/>
      </w:r>
      <w:r w:rsidRPr="00A93391">
        <w:rPr>
          <w:sz w:val="18"/>
          <w:szCs w:val="18"/>
          <w:lang w:val="ru-RU"/>
        </w:rPr>
        <w:t xml:space="preserve"> </w:t>
      </w:r>
      <w:proofErr w:type="spellStart"/>
      <w:r w:rsidRPr="00A93391">
        <w:rPr>
          <w:sz w:val="18"/>
          <w:szCs w:val="18"/>
        </w:rPr>
        <w:t>Pravo</w:t>
      </w:r>
      <w:proofErr w:type="spellEnd"/>
      <w:r w:rsidRPr="00A93391">
        <w:rPr>
          <w:sz w:val="18"/>
          <w:szCs w:val="18"/>
          <w:lang w:val="ru-RU"/>
        </w:rPr>
        <w:t>.</w:t>
      </w:r>
      <w:r w:rsidRPr="00A93391">
        <w:rPr>
          <w:sz w:val="18"/>
          <w:szCs w:val="18"/>
        </w:rPr>
        <w:t>ru</w:t>
      </w:r>
      <w:r w:rsidRPr="00A93391">
        <w:rPr>
          <w:sz w:val="18"/>
          <w:szCs w:val="18"/>
          <w:lang w:val="ru-RU"/>
        </w:rPr>
        <w:t xml:space="preserve"> 5.3.2020.</w:t>
      </w:r>
    </w:p>
  </w:footnote>
  <w:footnote w:id="30">
    <w:p w14:paraId="4D1619F2" w14:textId="484CB3C3" w:rsidR="00E21EEC" w:rsidRPr="00607279" w:rsidRDefault="00E21EEC">
      <w:pPr>
        <w:pStyle w:val="Alaviitteenteksti"/>
        <w:rPr>
          <w:lang w:val="ru-RU"/>
        </w:rPr>
      </w:pPr>
      <w:r w:rsidRPr="00A93391">
        <w:rPr>
          <w:rStyle w:val="Alaviitteenviite"/>
          <w:sz w:val="18"/>
          <w:szCs w:val="18"/>
        </w:rPr>
        <w:footnoteRef/>
      </w:r>
      <w:r w:rsidRPr="00A93391">
        <w:rPr>
          <w:sz w:val="18"/>
          <w:szCs w:val="18"/>
          <w:lang w:val="ru-RU"/>
        </w:rPr>
        <w:t xml:space="preserve"> Тинькофф журнал 5.2.2022.</w:t>
      </w:r>
    </w:p>
  </w:footnote>
  <w:footnote w:id="31">
    <w:p w14:paraId="03C26C49" w14:textId="77777777" w:rsidR="00E21EEC" w:rsidRPr="00A93391" w:rsidRDefault="00E21EEC" w:rsidP="007D671D">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5.2.2022; </w:t>
      </w:r>
      <w:proofErr w:type="spellStart"/>
      <w:r w:rsidRPr="00A93391">
        <w:rPr>
          <w:sz w:val="18"/>
          <w:szCs w:val="18"/>
        </w:rPr>
        <w:t>Ven</w:t>
      </w:r>
      <w:proofErr w:type="spellEnd"/>
      <w:r w:rsidRPr="00A93391">
        <w:rPr>
          <w:sz w:val="18"/>
          <w:szCs w:val="18"/>
          <w:lang w:val="ru-RU"/>
        </w:rPr>
        <w:t>ä</w:t>
      </w:r>
      <w:r w:rsidRPr="00A93391">
        <w:rPr>
          <w:sz w:val="18"/>
          <w:szCs w:val="18"/>
        </w:rPr>
        <w:t>j</w:t>
      </w:r>
      <w:r w:rsidRPr="00A93391">
        <w:rPr>
          <w:sz w:val="18"/>
          <w:szCs w:val="18"/>
          <w:lang w:val="ru-RU"/>
        </w:rPr>
        <w:t>ä</w:t>
      </w:r>
      <w:r w:rsidRPr="00A93391">
        <w:rPr>
          <w:sz w:val="18"/>
          <w:szCs w:val="18"/>
        </w:rPr>
        <w:t>n</w:t>
      </w:r>
      <w:r w:rsidRPr="00A93391">
        <w:rPr>
          <w:sz w:val="18"/>
          <w:szCs w:val="18"/>
          <w:lang w:val="ru-RU"/>
        </w:rPr>
        <w:t xml:space="preserve"> </w:t>
      </w:r>
      <w:r w:rsidRPr="00A93391">
        <w:rPr>
          <w:sz w:val="18"/>
          <w:szCs w:val="18"/>
        </w:rPr>
        <w:t>federaatio</w:t>
      </w:r>
      <w:r w:rsidRPr="00A93391">
        <w:rPr>
          <w:sz w:val="18"/>
          <w:szCs w:val="18"/>
          <w:lang w:val="ru-RU"/>
        </w:rPr>
        <w:t xml:space="preserve"> 20.8.2004</w:t>
      </w:r>
      <w:r w:rsidRPr="00A93391">
        <w:rPr>
          <w:sz w:val="18"/>
          <w:szCs w:val="18"/>
        </w:rPr>
        <w:t>b</w:t>
      </w:r>
      <w:r w:rsidRPr="00A93391">
        <w:rPr>
          <w:sz w:val="18"/>
          <w:szCs w:val="18"/>
          <w:lang w:val="ru-RU"/>
        </w:rPr>
        <w:t>.</w:t>
      </w:r>
    </w:p>
  </w:footnote>
  <w:footnote w:id="32">
    <w:p w14:paraId="469EFABC" w14:textId="6916C576" w:rsidR="00E21EEC" w:rsidRPr="00A93391" w:rsidRDefault="00E21EEC" w:rsidP="002E6843">
      <w:pPr>
        <w:pStyle w:val="Alaviitteenteksti"/>
        <w:rPr>
          <w:sz w:val="18"/>
          <w:szCs w:val="18"/>
        </w:rPr>
      </w:pPr>
      <w:r w:rsidRPr="00A93391">
        <w:rPr>
          <w:rStyle w:val="Alaviitteenviite"/>
          <w:sz w:val="18"/>
          <w:szCs w:val="18"/>
        </w:rPr>
        <w:footnoteRef/>
      </w:r>
      <w:r w:rsidRPr="00A93391">
        <w:rPr>
          <w:sz w:val="18"/>
          <w:szCs w:val="18"/>
        </w:rPr>
        <w:t xml:space="preserve"> </w:t>
      </w:r>
      <w:r w:rsidRPr="00A93391">
        <w:rPr>
          <w:sz w:val="18"/>
          <w:szCs w:val="18"/>
          <w:lang w:val="ru-RU"/>
        </w:rPr>
        <w:t>Тинькофф</w:t>
      </w:r>
      <w:r w:rsidRPr="00A93391">
        <w:rPr>
          <w:sz w:val="18"/>
          <w:szCs w:val="18"/>
        </w:rPr>
        <w:t xml:space="preserve"> </w:t>
      </w:r>
      <w:r w:rsidRPr="00A93391">
        <w:rPr>
          <w:sz w:val="18"/>
          <w:szCs w:val="18"/>
          <w:lang w:val="ru-RU"/>
        </w:rPr>
        <w:t>журнал</w:t>
      </w:r>
      <w:r w:rsidRPr="00A93391">
        <w:rPr>
          <w:sz w:val="18"/>
          <w:szCs w:val="18"/>
        </w:rPr>
        <w:t xml:space="preserve"> 5.2.2022.</w:t>
      </w:r>
    </w:p>
  </w:footnote>
  <w:footnote w:id="33">
    <w:p w14:paraId="2226EA14" w14:textId="77777777" w:rsidR="00E21EEC" w:rsidRPr="00A93391" w:rsidRDefault="00E21EEC" w:rsidP="00FF0CF1">
      <w:pPr>
        <w:pStyle w:val="Alaviitteenteksti"/>
        <w:rPr>
          <w:sz w:val="18"/>
          <w:szCs w:val="18"/>
        </w:rPr>
      </w:pPr>
      <w:r w:rsidRPr="00A93391">
        <w:rPr>
          <w:rStyle w:val="Alaviitteenviite"/>
          <w:sz w:val="18"/>
          <w:szCs w:val="18"/>
        </w:rPr>
        <w:footnoteRef/>
      </w:r>
      <w:r w:rsidRPr="00A93391">
        <w:rPr>
          <w:sz w:val="18"/>
          <w:szCs w:val="18"/>
        </w:rPr>
        <w:t xml:space="preserve"> Venäjän federaatio 18.12.2001b.  </w:t>
      </w:r>
    </w:p>
  </w:footnote>
  <w:footnote w:id="34">
    <w:p w14:paraId="74D51FB2" w14:textId="4AFF1802"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w:t>
      </w:r>
      <w:proofErr w:type="gramStart"/>
      <w:r w:rsidRPr="00A93391">
        <w:rPr>
          <w:sz w:val="18"/>
          <w:szCs w:val="18"/>
          <w:lang w:val="ru-RU"/>
        </w:rPr>
        <w:t>Банки Сегодня</w:t>
      </w:r>
      <w:proofErr w:type="gramEnd"/>
      <w:r w:rsidRPr="00A93391">
        <w:rPr>
          <w:sz w:val="18"/>
          <w:szCs w:val="18"/>
          <w:lang w:val="ru-RU"/>
        </w:rPr>
        <w:t xml:space="preserve"> 12.2.2020; Тинькофф журнал 5.2.2022.</w:t>
      </w:r>
    </w:p>
  </w:footnote>
  <w:footnote w:id="35">
    <w:p w14:paraId="5205BA10" w14:textId="6208584D" w:rsidR="00E21EEC" w:rsidRPr="00A93391" w:rsidRDefault="00E21EEC" w:rsidP="00347D55">
      <w:pPr>
        <w:pStyle w:val="Alaviitteenteksti"/>
        <w:rPr>
          <w:sz w:val="18"/>
          <w:szCs w:val="18"/>
          <w:lang w:val="ru-RU"/>
        </w:rPr>
      </w:pPr>
      <w:r w:rsidRPr="00A93391">
        <w:rPr>
          <w:rStyle w:val="Alaviitteenviite"/>
          <w:sz w:val="18"/>
          <w:szCs w:val="18"/>
        </w:rPr>
        <w:footnoteRef/>
      </w:r>
      <w:r w:rsidRPr="00A93391">
        <w:rPr>
          <w:sz w:val="18"/>
          <w:szCs w:val="18"/>
          <w:lang w:val="ru-RU"/>
        </w:rPr>
        <w:t xml:space="preserve"> </w:t>
      </w:r>
      <w:proofErr w:type="spellStart"/>
      <w:r w:rsidRPr="00A93391">
        <w:rPr>
          <w:sz w:val="18"/>
          <w:szCs w:val="18"/>
        </w:rPr>
        <w:t>Ven</w:t>
      </w:r>
      <w:proofErr w:type="spellEnd"/>
      <w:r w:rsidRPr="00A93391">
        <w:rPr>
          <w:sz w:val="18"/>
          <w:szCs w:val="18"/>
          <w:lang w:val="ru-RU"/>
        </w:rPr>
        <w:t>ä</w:t>
      </w:r>
      <w:r w:rsidRPr="00A93391">
        <w:rPr>
          <w:sz w:val="18"/>
          <w:szCs w:val="18"/>
        </w:rPr>
        <w:t>j</w:t>
      </w:r>
      <w:r w:rsidRPr="00A93391">
        <w:rPr>
          <w:sz w:val="18"/>
          <w:szCs w:val="18"/>
          <w:lang w:val="ru-RU"/>
        </w:rPr>
        <w:t>ä</w:t>
      </w:r>
      <w:r w:rsidRPr="00A93391">
        <w:rPr>
          <w:sz w:val="18"/>
          <w:szCs w:val="18"/>
        </w:rPr>
        <w:t>n</w:t>
      </w:r>
      <w:r w:rsidRPr="00A93391">
        <w:rPr>
          <w:sz w:val="18"/>
          <w:szCs w:val="18"/>
          <w:lang w:val="ru-RU"/>
        </w:rPr>
        <w:t xml:space="preserve"> </w:t>
      </w:r>
      <w:r w:rsidRPr="00A93391">
        <w:rPr>
          <w:sz w:val="18"/>
          <w:szCs w:val="18"/>
        </w:rPr>
        <w:t>federaatio</w:t>
      </w:r>
      <w:r w:rsidRPr="00A93391">
        <w:rPr>
          <w:sz w:val="18"/>
          <w:szCs w:val="18"/>
          <w:lang w:val="ru-RU"/>
        </w:rPr>
        <w:t xml:space="preserve"> 18.12.2001</w:t>
      </w:r>
      <w:r w:rsidRPr="00A93391">
        <w:rPr>
          <w:sz w:val="18"/>
          <w:szCs w:val="18"/>
        </w:rPr>
        <w:t>c</w:t>
      </w:r>
      <w:r w:rsidRPr="00A93391">
        <w:rPr>
          <w:sz w:val="18"/>
          <w:szCs w:val="18"/>
          <w:lang w:val="ru-RU"/>
        </w:rPr>
        <w:t>.</w:t>
      </w:r>
    </w:p>
  </w:footnote>
  <w:footnote w:id="36">
    <w:p w14:paraId="40BFE9DB" w14:textId="77777777" w:rsidR="00E21EEC" w:rsidRPr="00A93391" w:rsidRDefault="00E21EEC" w:rsidP="00347D55">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19.2.2023.</w:t>
      </w:r>
    </w:p>
  </w:footnote>
  <w:footnote w:id="37">
    <w:p w14:paraId="12DC628A" w14:textId="14AE56AE" w:rsidR="00E21EEC" w:rsidRPr="002D0379" w:rsidRDefault="00E21EEC">
      <w:pPr>
        <w:pStyle w:val="Alaviitteenteksti"/>
        <w:rPr>
          <w:lang w:val="ru-RU"/>
        </w:rPr>
      </w:pPr>
      <w:r w:rsidRPr="00A93391">
        <w:rPr>
          <w:rStyle w:val="Alaviitteenviite"/>
          <w:sz w:val="18"/>
          <w:szCs w:val="18"/>
        </w:rPr>
        <w:footnoteRef/>
      </w:r>
      <w:r w:rsidRPr="00A93391">
        <w:rPr>
          <w:sz w:val="18"/>
          <w:szCs w:val="18"/>
          <w:lang w:val="ru-RU"/>
        </w:rPr>
        <w:t xml:space="preserve"> Тинькофф журнал 5.2.2022; </w:t>
      </w:r>
      <w:proofErr w:type="spellStart"/>
      <w:r w:rsidRPr="00A93391">
        <w:rPr>
          <w:sz w:val="18"/>
          <w:szCs w:val="18"/>
        </w:rPr>
        <w:t>Ven</w:t>
      </w:r>
      <w:proofErr w:type="spellEnd"/>
      <w:r w:rsidRPr="00A93391">
        <w:rPr>
          <w:sz w:val="18"/>
          <w:szCs w:val="18"/>
          <w:lang w:val="ru-RU"/>
        </w:rPr>
        <w:t>ä</w:t>
      </w:r>
      <w:r w:rsidRPr="00A93391">
        <w:rPr>
          <w:sz w:val="18"/>
          <w:szCs w:val="18"/>
        </w:rPr>
        <w:t>j</w:t>
      </w:r>
      <w:r w:rsidRPr="00A93391">
        <w:rPr>
          <w:sz w:val="18"/>
          <w:szCs w:val="18"/>
          <w:lang w:val="ru-RU"/>
        </w:rPr>
        <w:t>ä</w:t>
      </w:r>
      <w:r w:rsidRPr="00A93391">
        <w:rPr>
          <w:sz w:val="18"/>
          <w:szCs w:val="18"/>
        </w:rPr>
        <w:t>n</w:t>
      </w:r>
      <w:r w:rsidRPr="00A93391">
        <w:rPr>
          <w:sz w:val="18"/>
          <w:szCs w:val="18"/>
          <w:lang w:val="ru-RU"/>
        </w:rPr>
        <w:t xml:space="preserve"> </w:t>
      </w:r>
      <w:r w:rsidRPr="00A93391">
        <w:rPr>
          <w:sz w:val="18"/>
          <w:szCs w:val="18"/>
        </w:rPr>
        <w:t>federaatio</w:t>
      </w:r>
      <w:r w:rsidRPr="00A93391">
        <w:rPr>
          <w:sz w:val="18"/>
          <w:szCs w:val="18"/>
          <w:lang w:val="ru-RU"/>
        </w:rPr>
        <w:t xml:space="preserve"> 20.8.2004</w:t>
      </w:r>
      <w:r w:rsidRPr="00A93391">
        <w:rPr>
          <w:sz w:val="18"/>
          <w:szCs w:val="18"/>
        </w:rPr>
        <w:t>e</w:t>
      </w:r>
    </w:p>
  </w:footnote>
  <w:footnote w:id="38">
    <w:p w14:paraId="00448777" w14:textId="77777777" w:rsidR="00E21EEC" w:rsidRPr="00A93391" w:rsidRDefault="00E21EEC" w:rsidP="00494563">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19.2.2023; </w:t>
      </w:r>
      <w:proofErr w:type="spellStart"/>
      <w:r w:rsidRPr="00A93391">
        <w:rPr>
          <w:sz w:val="18"/>
          <w:szCs w:val="18"/>
        </w:rPr>
        <w:t>Ven</w:t>
      </w:r>
      <w:proofErr w:type="spellEnd"/>
      <w:r w:rsidRPr="00A93391">
        <w:rPr>
          <w:sz w:val="18"/>
          <w:szCs w:val="18"/>
          <w:lang w:val="ru-RU"/>
        </w:rPr>
        <w:t>ä</w:t>
      </w:r>
      <w:r w:rsidRPr="00A93391">
        <w:rPr>
          <w:sz w:val="18"/>
          <w:szCs w:val="18"/>
        </w:rPr>
        <w:t>j</w:t>
      </w:r>
      <w:r w:rsidRPr="00A93391">
        <w:rPr>
          <w:sz w:val="18"/>
          <w:szCs w:val="18"/>
          <w:lang w:val="ru-RU"/>
        </w:rPr>
        <w:t>ä</w:t>
      </w:r>
      <w:r w:rsidRPr="00A93391">
        <w:rPr>
          <w:sz w:val="18"/>
          <w:szCs w:val="18"/>
        </w:rPr>
        <w:t>n</w:t>
      </w:r>
      <w:r w:rsidRPr="00A93391">
        <w:rPr>
          <w:sz w:val="18"/>
          <w:szCs w:val="18"/>
          <w:lang w:val="ru-RU"/>
        </w:rPr>
        <w:t xml:space="preserve"> </w:t>
      </w:r>
      <w:r w:rsidRPr="00A93391">
        <w:rPr>
          <w:sz w:val="18"/>
          <w:szCs w:val="18"/>
        </w:rPr>
        <w:t>federaatio</w:t>
      </w:r>
      <w:r w:rsidRPr="00A93391">
        <w:rPr>
          <w:sz w:val="18"/>
          <w:szCs w:val="18"/>
          <w:lang w:val="ru-RU"/>
        </w:rPr>
        <w:t xml:space="preserve"> 18.12.2001</w:t>
      </w:r>
      <w:r w:rsidRPr="00A93391">
        <w:rPr>
          <w:sz w:val="18"/>
          <w:szCs w:val="18"/>
        </w:rPr>
        <w:t>d</w:t>
      </w:r>
      <w:r w:rsidRPr="00A93391">
        <w:rPr>
          <w:sz w:val="18"/>
          <w:szCs w:val="18"/>
          <w:lang w:val="ru-RU"/>
        </w:rPr>
        <w:t xml:space="preserve">; </w:t>
      </w:r>
      <w:proofErr w:type="spellStart"/>
      <w:r w:rsidRPr="00A93391">
        <w:rPr>
          <w:sz w:val="18"/>
          <w:szCs w:val="18"/>
        </w:rPr>
        <w:t>Ven</w:t>
      </w:r>
      <w:proofErr w:type="spellEnd"/>
      <w:r w:rsidRPr="00A93391">
        <w:rPr>
          <w:sz w:val="18"/>
          <w:szCs w:val="18"/>
          <w:lang w:val="ru-RU"/>
        </w:rPr>
        <w:t>ä</w:t>
      </w:r>
      <w:r w:rsidRPr="00A93391">
        <w:rPr>
          <w:sz w:val="18"/>
          <w:szCs w:val="18"/>
        </w:rPr>
        <w:t>j</w:t>
      </w:r>
      <w:r w:rsidRPr="00A93391">
        <w:rPr>
          <w:sz w:val="18"/>
          <w:szCs w:val="18"/>
          <w:lang w:val="ru-RU"/>
        </w:rPr>
        <w:t>ä</w:t>
      </w:r>
      <w:r w:rsidRPr="00A93391">
        <w:rPr>
          <w:sz w:val="18"/>
          <w:szCs w:val="18"/>
        </w:rPr>
        <w:t>n</w:t>
      </w:r>
      <w:r w:rsidRPr="00A93391">
        <w:rPr>
          <w:sz w:val="18"/>
          <w:szCs w:val="18"/>
          <w:lang w:val="ru-RU"/>
        </w:rPr>
        <w:t xml:space="preserve"> </w:t>
      </w:r>
      <w:r w:rsidRPr="00A93391">
        <w:rPr>
          <w:sz w:val="18"/>
          <w:szCs w:val="18"/>
        </w:rPr>
        <w:t>federaatio</w:t>
      </w:r>
      <w:r w:rsidRPr="00A93391">
        <w:rPr>
          <w:sz w:val="18"/>
          <w:szCs w:val="18"/>
          <w:lang w:val="ru-RU"/>
        </w:rPr>
        <w:t xml:space="preserve"> 18.12.2001</w:t>
      </w:r>
      <w:r w:rsidRPr="00A93391">
        <w:rPr>
          <w:sz w:val="18"/>
          <w:szCs w:val="18"/>
        </w:rPr>
        <w:t>e</w:t>
      </w:r>
      <w:r w:rsidRPr="00A93391">
        <w:rPr>
          <w:sz w:val="18"/>
          <w:szCs w:val="18"/>
          <w:lang w:val="ru-RU"/>
        </w:rPr>
        <w:t xml:space="preserve">. </w:t>
      </w:r>
    </w:p>
  </w:footnote>
  <w:footnote w:id="39">
    <w:p w14:paraId="7581D835" w14:textId="77777777" w:rsidR="00E21EEC" w:rsidRPr="00A93391" w:rsidRDefault="00E21EEC" w:rsidP="00494563">
      <w:pPr>
        <w:pStyle w:val="Alaviitteenteksti"/>
        <w:rPr>
          <w:sz w:val="18"/>
          <w:szCs w:val="18"/>
          <w:lang w:val="ru-RU"/>
        </w:rPr>
      </w:pPr>
      <w:r w:rsidRPr="00A93391">
        <w:rPr>
          <w:rStyle w:val="Alaviitteenviite"/>
          <w:sz w:val="18"/>
          <w:szCs w:val="18"/>
        </w:rPr>
        <w:footnoteRef/>
      </w:r>
      <w:r w:rsidRPr="00A93391">
        <w:rPr>
          <w:sz w:val="18"/>
          <w:szCs w:val="18"/>
          <w:lang w:val="ru-RU"/>
        </w:rPr>
        <w:t xml:space="preserve"> Тинькофф журнал 5.2.2022.</w:t>
      </w:r>
    </w:p>
  </w:footnote>
  <w:footnote w:id="40">
    <w:p w14:paraId="3FB0311B" w14:textId="5838A7DB" w:rsidR="00E21EEC" w:rsidRPr="00A93391" w:rsidRDefault="00E21EEC">
      <w:pPr>
        <w:pStyle w:val="Alaviitteenteksti"/>
        <w:rPr>
          <w:sz w:val="18"/>
          <w:szCs w:val="18"/>
        </w:rPr>
      </w:pPr>
      <w:r w:rsidRPr="00A93391">
        <w:rPr>
          <w:rStyle w:val="Alaviitteenviite"/>
          <w:sz w:val="18"/>
          <w:szCs w:val="18"/>
        </w:rPr>
        <w:footnoteRef/>
      </w:r>
      <w:r w:rsidRPr="00A93391">
        <w:rPr>
          <w:sz w:val="18"/>
          <w:szCs w:val="18"/>
          <w:lang w:val="ru-RU"/>
        </w:rPr>
        <w:t xml:space="preserve"> </w:t>
      </w:r>
      <w:proofErr w:type="spellStart"/>
      <w:r w:rsidR="00A93391" w:rsidRPr="00A93391">
        <w:rPr>
          <w:sz w:val="18"/>
          <w:szCs w:val="18"/>
        </w:rPr>
        <w:t>Ibid</w:t>
      </w:r>
      <w:proofErr w:type="spellEnd"/>
      <w:r w:rsidR="00A93391" w:rsidRPr="00A93391">
        <w:rPr>
          <w:sz w:val="18"/>
          <w:szCs w:val="18"/>
        </w:rPr>
        <w:t>.</w:t>
      </w:r>
    </w:p>
  </w:footnote>
  <w:footnote w:id="41">
    <w:p w14:paraId="6E856716" w14:textId="5CED49D4" w:rsidR="00E21EEC" w:rsidRPr="00A93391" w:rsidRDefault="00E21EEC" w:rsidP="00BC724A">
      <w:pPr>
        <w:pStyle w:val="Alaviitteenteksti"/>
        <w:rPr>
          <w:sz w:val="18"/>
          <w:szCs w:val="18"/>
          <w:lang w:val="ru-RU"/>
        </w:rPr>
      </w:pPr>
      <w:r w:rsidRPr="00A93391">
        <w:rPr>
          <w:rStyle w:val="Alaviitteenviite"/>
          <w:sz w:val="18"/>
          <w:szCs w:val="18"/>
        </w:rPr>
        <w:footnoteRef/>
      </w:r>
      <w:r w:rsidRPr="00A93391">
        <w:rPr>
          <w:sz w:val="18"/>
          <w:szCs w:val="18"/>
          <w:lang w:val="ru-RU"/>
        </w:rPr>
        <w:t xml:space="preserve"> Аргументы и Факты 7.4.2023; Генеральная прокуратура Российской Федерации 20.5.2022; </w:t>
      </w:r>
      <w:r w:rsidRPr="00A93391">
        <w:rPr>
          <w:sz w:val="18"/>
          <w:szCs w:val="18"/>
        </w:rPr>
        <w:t>xxx</w:t>
      </w:r>
    </w:p>
  </w:footnote>
  <w:footnote w:id="42">
    <w:p w14:paraId="4F90A1F5" w14:textId="41861590"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Адвокатская газета 26.7.2022.</w:t>
      </w:r>
    </w:p>
  </w:footnote>
  <w:footnote w:id="43">
    <w:p w14:paraId="6A7D1084" w14:textId="77777777" w:rsidR="00E21EEC" w:rsidRPr="002D0379" w:rsidRDefault="00E21EEC" w:rsidP="00F96E19">
      <w:pPr>
        <w:pStyle w:val="Alaviitteenteksti"/>
        <w:rPr>
          <w:lang w:val="ru-RU"/>
        </w:rPr>
      </w:pPr>
      <w:r w:rsidRPr="00A93391">
        <w:rPr>
          <w:rStyle w:val="Alaviitteenviite"/>
          <w:sz w:val="18"/>
          <w:szCs w:val="18"/>
        </w:rPr>
        <w:footnoteRef/>
      </w:r>
      <w:r w:rsidRPr="00A93391">
        <w:rPr>
          <w:sz w:val="18"/>
          <w:szCs w:val="18"/>
          <w:lang w:val="ru-RU"/>
        </w:rPr>
        <w:t xml:space="preserve"> ИСТРАНЕТ 29.1.2022.</w:t>
      </w:r>
    </w:p>
  </w:footnote>
  <w:footnote w:id="44">
    <w:p w14:paraId="2DC8E62A" w14:textId="77777777" w:rsidR="00E21EEC" w:rsidRPr="00A93391" w:rsidRDefault="00E21EEC" w:rsidP="0070563E">
      <w:pPr>
        <w:pStyle w:val="Alaviitteenteksti"/>
        <w:rPr>
          <w:sz w:val="18"/>
          <w:szCs w:val="18"/>
          <w:lang w:val="ru-RU"/>
        </w:rPr>
      </w:pPr>
      <w:r w:rsidRPr="00A93391">
        <w:rPr>
          <w:rStyle w:val="Alaviitteenviite"/>
          <w:sz w:val="18"/>
          <w:szCs w:val="18"/>
        </w:rPr>
        <w:footnoteRef/>
      </w:r>
      <w:r w:rsidRPr="00A93391">
        <w:rPr>
          <w:sz w:val="18"/>
          <w:szCs w:val="18"/>
          <w:lang w:val="ru-RU"/>
        </w:rPr>
        <w:t xml:space="preserve"> Радио Свобода 30.5.2019.</w:t>
      </w:r>
    </w:p>
  </w:footnote>
  <w:footnote w:id="45">
    <w:p w14:paraId="0F32B4D3" w14:textId="77777777" w:rsidR="00E21EEC" w:rsidRPr="00A93391" w:rsidRDefault="00E21EEC" w:rsidP="0070563E">
      <w:pPr>
        <w:pStyle w:val="Alaviitteenteksti"/>
        <w:rPr>
          <w:sz w:val="18"/>
          <w:szCs w:val="18"/>
          <w:lang w:val="ru-RU"/>
        </w:rPr>
      </w:pPr>
      <w:r w:rsidRPr="00A93391">
        <w:rPr>
          <w:rStyle w:val="Alaviitteenviite"/>
          <w:sz w:val="18"/>
          <w:szCs w:val="18"/>
        </w:rPr>
        <w:footnoteRef/>
      </w:r>
      <w:r w:rsidRPr="00A93391">
        <w:rPr>
          <w:sz w:val="18"/>
          <w:szCs w:val="18"/>
          <w:lang w:val="ru-RU"/>
        </w:rPr>
        <w:t xml:space="preserve"> </w:t>
      </w:r>
      <w:proofErr w:type="spellStart"/>
      <w:r w:rsidRPr="00A93391">
        <w:rPr>
          <w:sz w:val="18"/>
          <w:szCs w:val="18"/>
          <w:lang w:val="en-GB"/>
        </w:rPr>
        <w:t>Lenta</w:t>
      </w:r>
      <w:proofErr w:type="spellEnd"/>
      <w:r w:rsidRPr="00A93391">
        <w:rPr>
          <w:sz w:val="18"/>
          <w:szCs w:val="18"/>
          <w:lang w:val="ru-RU"/>
        </w:rPr>
        <w:t>.</w:t>
      </w:r>
      <w:r w:rsidRPr="00A93391">
        <w:rPr>
          <w:sz w:val="18"/>
          <w:szCs w:val="18"/>
          <w:lang w:val="en-GB"/>
        </w:rPr>
        <w:t>ru</w:t>
      </w:r>
      <w:r w:rsidRPr="00A93391">
        <w:rPr>
          <w:sz w:val="18"/>
          <w:szCs w:val="18"/>
          <w:lang w:val="ru-RU"/>
        </w:rPr>
        <w:t xml:space="preserve"> 24.6.2021.</w:t>
      </w:r>
    </w:p>
  </w:footnote>
  <w:footnote w:id="46">
    <w:p w14:paraId="274FB4C8" w14:textId="77777777" w:rsidR="00E21EEC" w:rsidRPr="00A93391" w:rsidRDefault="00E21EEC" w:rsidP="0070563E">
      <w:pPr>
        <w:pStyle w:val="Alaviitteenteksti"/>
        <w:rPr>
          <w:sz w:val="18"/>
          <w:szCs w:val="18"/>
          <w:lang w:val="ru-RU"/>
        </w:rPr>
      </w:pPr>
      <w:r w:rsidRPr="00A93391">
        <w:rPr>
          <w:rStyle w:val="Alaviitteenviite"/>
          <w:sz w:val="18"/>
          <w:szCs w:val="18"/>
        </w:rPr>
        <w:footnoteRef/>
      </w:r>
      <w:r w:rsidRPr="00A93391">
        <w:rPr>
          <w:sz w:val="18"/>
          <w:szCs w:val="18"/>
          <w:lang w:val="ru-RU"/>
        </w:rPr>
        <w:t xml:space="preserve"> </w:t>
      </w:r>
      <w:proofErr w:type="spellStart"/>
      <w:r w:rsidRPr="00A93391">
        <w:rPr>
          <w:sz w:val="18"/>
          <w:szCs w:val="18"/>
        </w:rPr>
        <w:t>Pravo</w:t>
      </w:r>
      <w:proofErr w:type="spellEnd"/>
      <w:r w:rsidRPr="00A93391">
        <w:rPr>
          <w:sz w:val="18"/>
          <w:szCs w:val="18"/>
          <w:lang w:val="ru-RU"/>
        </w:rPr>
        <w:t>.</w:t>
      </w:r>
      <w:r w:rsidRPr="00A93391">
        <w:rPr>
          <w:sz w:val="18"/>
          <w:szCs w:val="18"/>
        </w:rPr>
        <w:t>ru</w:t>
      </w:r>
      <w:r w:rsidRPr="00A93391">
        <w:rPr>
          <w:sz w:val="18"/>
          <w:szCs w:val="18"/>
          <w:lang w:val="ru-RU"/>
        </w:rPr>
        <w:t xml:space="preserve"> 29.9.2022.</w:t>
      </w:r>
    </w:p>
  </w:footnote>
  <w:footnote w:id="47">
    <w:p w14:paraId="373D0D53" w14:textId="02233CA1"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Адвокатская газета 6.2.2020.</w:t>
      </w:r>
    </w:p>
  </w:footnote>
  <w:footnote w:id="48">
    <w:p w14:paraId="703F135B" w14:textId="77777777" w:rsidR="00E21EEC" w:rsidRPr="00A93391" w:rsidRDefault="00E21EEC" w:rsidP="0070563E">
      <w:pPr>
        <w:pStyle w:val="Alaviitteenteksti"/>
        <w:rPr>
          <w:sz w:val="18"/>
          <w:szCs w:val="18"/>
          <w:lang w:val="ru-RU"/>
        </w:rPr>
      </w:pPr>
      <w:r w:rsidRPr="00A93391">
        <w:rPr>
          <w:rStyle w:val="Alaviitteenviite"/>
          <w:sz w:val="18"/>
          <w:szCs w:val="18"/>
        </w:rPr>
        <w:footnoteRef/>
      </w:r>
      <w:r w:rsidRPr="00A93391">
        <w:rPr>
          <w:sz w:val="18"/>
          <w:szCs w:val="18"/>
          <w:lang w:val="ru-RU"/>
        </w:rPr>
        <w:t xml:space="preserve"> </w:t>
      </w:r>
      <w:proofErr w:type="spellStart"/>
      <w:r w:rsidRPr="00A93391">
        <w:rPr>
          <w:sz w:val="18"/>
          <w:szCs w:val="18"/>
        </w:rPr>
        <w:t>Meduza</w:t>
      </w:r>
      <w:proofErr w:type="spellEnd"/>
      <w:r w:rsidRPr="00A93391">
        <w:rPr>
          <w:sz w:val="18"/>
          <w:szCs w:val="18"/>
          <w:lang w:val="ru-RU"/>
        </w:rPr>
        <w:t xml:space="preserve"> 19.4.2023.</w:t>
      </w:r>
    </w:p>
  </w:footnote>
  <w:footnote w:id="49">
    <w:p w14:paraId="7BB9E250" w14:textId="2885EB68" w:rsidR="00E21EEC" w:rsidRPr="00A93391" w:rsidRDefault="00E21EEC">
      <w:pPr>
        <w:pStyle w:val="Alaviitteenteksti"/>
        <w:rPr>
          <w:sz w:val="18"/>
          <w:szCs w:val="18"/>
          <w:lang w:val="ru-RU"/>
        </w:rPr>
      </w:pPr>
      <w:r w:rsidRPr="00A93391">
        <w:rPr>
          <w:rStyle w:val="Alaviitteenviite"/>
          <w:sz w:val="18"/>
          <w:szCs w:val="18"/>
        </w:rPr>
        <w:footnoteRef/>
      </w:r>
      <w:r w:rsidRPr="00A93391">
        <w:rPr>
          <w:sz w:val="18"/>
          <w:szCs w:val="18"/>
          <w:lang w:val="ru-RU"/>
        </w:rPr>
        <w:t xml:space="preserve"> РБК 19.4.2023.</w:t>
      </w:r>
    </w:p>
  </w:footnote>
  <w:footnote w:id="50">
    <w:p w14:paraId="131BBCB5" w14:textId="77777777" w:rsidR="00E21EEC" w:rsidRPr="00A93391" w:rsidRDefault="00E21EEC" w:rsidP="00845219">
      <w:pPr>
        <w:pStyle w:val="Alaviitteenteksti"/>
        <w:rPr>
          <w:sz w:val="18"/>
          <w:szCs w:val="18"/>
          <w:lang w:val="ru-RU"/>
        </w:rPr>
      </w:pPr>
      <w:r w:rsidRPr="00A93391">
        <w:rPr>
          <w:rStyle w:val="Alaviitteenviite"/>
          <w:sz w:val="18"/>
          <w:szCs w:val="18"/>
        </w:rPr>
        <w:footnoteRef/>
      </w:r>
      <w:r w:rsidRPr="00A93391">
        <w:rPr>
          <w:sz w:val="18"/>
          <w:szCs w:val="18"/>
          <w:lang w:val="ru-RU"/>
        </w:rPr>
        <w:t xml:space="preserve"> Взгляд-инфо 11.10.2022.</w:t>
      </w:r>
    </w:p>
  </w:footnote>
  <w:footnote w:id="51">
    <w:p w14:paraId="54090655" w14:textId="587EB1C0" w:rsidR="00E21EEC" w:rsidRPr="002D0379" w:rsidRDefault="00E21EEC">
      <w:pPr>
        <w:pStyle w:val="Alaviitteenteksti"/>
        <w:rPr>
          <w:lang w:val="ru-RU"/>
        </w:rPr>
      </w:pPr>
      <w:r w:rsidRPr="00A93391">
        <w:rPr>
          <w:rStyle w:val="Alaviitteenviite"/>
          <w:sz w:val="18"/>
          <w:szCs w:val="18"/>
        </w:rPr>
        <w:footnoteRef/>
      </w:r>
      <w:r w:rsidRPr="00A93391">
        <w:rPr>
          <w:sz w:val="18"/>
          <w:szCs w:val="18"/>
          <w:lang w:val="ru-RU"/>
        </w:rPr>
        <w:t xml:space="preserve"> </w:t>
      </w:r>
      <w:proofErr w:type="spellStart"/>
      <w:r w:rsidRPr="00A93391">
        <w:rPr>
          <w:sz w:val="18"/>
          <w:szCs w:val="18"/>
          <w:lang w:val="ru-RU"/>
        </w:rPr>
        <w:t>БезФормата</w:t>
      </w:r>
      <w:proofErr w:type="spellEnd"/>
      <w:r w:rsidRPr="00A93391">
        <w:rPr>
          <w:sz w:val="18"/>
          <w:szCs w:val="18"/>
          <w:lang w:val="ru-RU"/>
        </w:rPr>
        <w:t xml:space="preserve"> 13.1.2023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21EEC" w:rsidRPr="00A058E4" w14:paraId="3B49B4A9" w14:textId="77777777" w:rsidTr="00110B17">
      <w:trPr>
        <w:tblHeader/>
      </w:trPr>
      <w:tc>
        <w:tcPr>
          <w:tcW w:w="3005" w:type="dxa"/>
          <w:tcBorders>
            <w:top w:val="nil"/>
            <w:left w:val="nil"/>
            <w:bottom w:val="nil"/>
            <w:right w:val="nil"/>
          </w:tcBorders>
        </w:tcPr>
        <w:p w14:paraId="0061122C" w14:textId="77777777" w:rsidR="00E21EEC" w:rsidRPr="00A058E4" w:rsidRDefault="00E21EEC">
          <w:pPr>
            <w:pStyle w:val="Yltunniste"/>
            <w:rPr>
              <w:sz w:val="16"/>
              <w:szCs w:val="16"/>
            </w:rPr>
          </w:pPr>
        </w:p>
      </w:tc>
      <w:tc>
        <w:tcPr>
          <w:tcW w:w="3005" w:type="dxa"/>
          <w:tcBorders>
            <w:top w:val="nil"/>
            <w:left w:val="nil"/>
            <w:bottom w:val="nil"/>
            <w:right w:val="nil"/>
          </w:tcBorders>
        </w:tcPr>
        <w:p w14:paraId="2702D443" w14:textId="77777777" w:rsidR="00E21EEC" w:rsidRPr="00A058E4" w:rsidRDefault="00E21EEC">
          <w:pPr>
            <w:pStyle w:val="Yltunniste"/>
            <w:rPr>
              <w:b/>
              <w:sz w:val="16"/>
              <w:szCs w:val="16"/>
            </w:rPr>
          </w:pPr>
        </w:p>
      </w:tc>
      <w:tc>
        <w:tcPr>
          <w:tcW w:w="3006" w:type="dxa"/>
          <w:tcBorders>
            <w:top w:val="nil"/>
            <w:left w:val="nil"/>
            <w:bottom w:val="nil"/>
            <w:right w:val="nil"/>
          </w:tcBorders>
        </w:tcPr>
        <w:p w14:paraId="3295E39C" w14:textId="77777777" w:rsidR="00E21EEC" w:rsidRPr="001D63F6" w:rsidRDefault="00E21EE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21EEC" w:rsidRPr="00A058E4" w14:paraId="7E2D4524" w14:textId="77777777" w:rsidTr="00421708">
      <w:tc>
        <w:tcPr>
          <w:tcW w:w="3005" w:type="dxa"/>
          <w:tcBorders>
            <w:top w:val="nil"/>
            <w:left w:val="nil"/>
            <w:bottom w:val="nil"/>
            <w:right w:val="nil"/>
          </w:tcBorders>
        </w:tcPr>
        <w:p w14:paraId="15A47AD5" w14:textId="77777777" w:rsidR="00E21EEC" w:rsidRPr="00A058E4" w:rsidRDefault="00E21EEC">
          <w:pPr>
            <w:pStyle w:val="Yltunniste"/>
            <w:rPr>
              <w:sz w:val="16"/>
              <w:szCs w:val="16"/>
            </w:rPr>
          </w:pPr>
        </w:p>
      </w:tc>
      <w:tc>
        <w:tcPr>
          <w:tcW w:w="3005" w:type="dxa"/>
          <w:tcBorders>
            <w:top w:val="nil"/>
            <w:left w:val="nil"/>
            <w:bottom w:val="nil"/>
            <w:right w:val="nil"/>
          </w:tcBorders>
        </w:tcPr>
        <w:p w14:paraId="62090323" w14:textId="77777777" w:rsidR="00E21EEC" w:rsidRPr="00A058E4" w:rsidRDefault="00E21EEC">
          <w:pPr>
            <w:pStyle w:val="Yltunniste"/>
            <w:rPr>
              <w:sz w:val="16"/>
              <w:szCs w:val="16"/>
            </w:rPr>
          </w:pPr>
        </w:p>
      </w:tc>
      <w:tc>
        <w:tcPr>
          <w:tcW w:w="3006" w:type="dxa"/>
          <w:tcBorders>
            <w:top w:val="nil"/>
            <w:left w:val="nil"/>
            <w:bottom w:val="nil"/>
            <w:right w:val="nil"/>
          </w:tcBorders>
        </w:tcPr>
        <w:p w14:paraId="0ECA33AE" w14:textId="77777777" w:rsidR="00E21EEC" w:rsidRPr="00A058E4" w:rsidRDefault="00E21EEC" w:rsidP="00A058E4">
          <w:pPr>
            <w:pStyle w:val="Yltunniste"/>
            <w:jc w:val="right"/>
            <w:rPr>
              <w:sz w:val="16"/>
              <w:szCs w:val="16"/>
            </w:rPr>
          </w:pPr>
        </w:p>
      </w:tc>
    </w:tr>
    <w:tr w:rsidR="00E21EEC" w:rsidRPr="00A058E4" w14:paraId="77F2A351" w14:textId="77777777" w:rsidTr="00421708">
      <w:tc>
        <w:tcPr>
          <w:tcW w:w="3005" w:type="dxa"/>
          <w:tcBorders>
            <w:top w:val="nil"/>
            <w:left w:val="nil"/>
            <w:bottom w:val="nil"/>
            <w:right w:val="nil"/>
          </w:tcBorders>
        </w:tcPr>
        <w:p w14:paraId="29C2795B" w14:textId="77777777" w:rsidR="00E21EEC" w:rsidRPr="00A058E4" w:rsidRDefault="00E21EEC">
          <w:pPr>
            <w:pStyle w:val="Yltunniste"/>
            <w:rPr>
              <w:sz w:val="16"/>
              <w:szCs w:val="16"/>
            </w:rPr>
          </w:pPr>
        </w:p>
      </w:tc>
      <w:tc>
        <w:tcPr>
          <w:tcW w:w="3005" w:type="dxa"/>
          <w:tcBorders>
            <w:top w:val="nil"/>
            <w:left w:val="nil"/>
            <w:bottom w:val="nil"/>
            <w:right w:val="nil"/>
          </w:tcBorders>
        </w:tcPr>
        <w:p w14:paraId="24B65487" w14:textId="77777777" w:rsidR="00E21EEC" w:rsidRPr="00A058E4" w:rsidRDefault="00E21EEC">
          <w:pPr>
            <w:pStyle w:val="Yltunniste"/>
            <w:rPr>
              <w:sz w:val="16"/>
              <w:szCs w:val="16"/>
            </w:rPr>
          </w:pPr>
        </w:p>
      </w:tc>
      <w:tc>
        <w:tcPr>
          <w:tcW w:w="3006" w:type="dxa"/>
          <w:tcBorders>
            <w:top w:val="nil"/>
            <w:left w:val="nil"/>
            <w:bottom w:val="nil"/>
            <w:right w:val="nil"/>
          </w:tcBorders>
        </w:tcPr>
        <w:p w14:paraId="01D588ED" w14:textId="77777777" w:rsidR="00E21EEC" w:rsidRPr="00A058E4" w:rsidRDefault="00E21EEC" w:rsidP="00A058E4">
          <w:pPr>
            <w:pStyle w:val="Yltunniste"/>
            <w:jc w:val="right"/>
            <w:rPr>
              <w:sz w:val="16"/>
              <w:szCs w:val="16"/>
            </w:rPr>
          </w:pPr>
        </w:p>
      </w:tc>
    </w:tr>
    <w:tr w:rsidR="00E21EEC" w:rsidRPr="00A058E4" w14:paraId="279E317C" w14:textId="77777777" w:rsidTr="00421708">
      <w:tc>
        <w:tcPr>
          <w:tcW w:w="3005" w:type="dxa"/>
          <w:tcBorders>
            <w:top w:val="nil"/>
            <w:left w:val="nil"/>
            <w:bottom w:val="nil"/>
            <w:right w:val="nil"/>
          </w:tcBorders>
        </w:tcPr>
        <w:p w14:paraId="3270559D" w14:textId="77777777" w:rsidR="00E21EEC" w:rsidRPr="00A058E4" w:rsidRDefault="00E21EEC">
          <w:pPr>
            <w:pStyle w:val="Yltunniste"/>
            <w:rPr>
              <w:sz w:val="16"/>
              <w:szCs w:val="16"/>
            </w:rPr>
          </w:pPr>
        </w:p>
      </w:tc>
      <w:tc>
        <w:tcPr>
          <w:tcW w:w="3005" w:type="dxa"/>
          <w:tcBorders>
            <w:top w:val="nil"/>
            <w:left w:val="nil"/>
            <w:bottom w:val="nil"/>
            <w:right w:val="nil"/>
          </w:tcBorders>
        </w:tcPr>
        <w:p w14:paraId="1A9123E8" w14:textId="77777777" w:rsidR="00E21EEC" w:rsidRPr="00A058E4" w:rsidRDefault="00E21EEC">
          <w:pPr>
            <w:pStyle w:val="Yltunniste"/>
            <w:rPr>
              <w:sz w:val="16"/>
              <w:szCs w:val="16"/>
            </w:rPr>
          </w:pPr>
        </w:p>
      </w:tc>
      <w:tc>
        <w:tcPr>
          <w:tcW w:w="3006" w:type="dxa"/>
          <w:tcBorders>
            <w:top w:val="nil"/>
            <w:left w:val="nil"/>
            <w:bottom w:val="nil"/>
            <w:right w:val="nil"/>
          </w:tcBorders>
        </w:tcPr>
        <w:p w14:paraId="4D1B33C7" w14:textId="77777777" w:rsidR="00E21EEC" w:rsidRPr="00A058E4" w:rsidRDefault="00E21EEC" w:rsidP="00A058E4">
          <w:pPr>
            <w:pStyle w:val="Yltunniste"/>
            <w:jc w:val="right"/>
            <w:rPr>
              <w:sz w:val="16"/>
              <w:szCs w:val="16"/>
            </w:rPr>
          </w:pPr>
        </w:p>
      </w:tc>
    </w:tr>
  </w:tbl>
  <w:p w14:paraId="7ADD33DE" w14:textId="77777777" w:rsidR="00E21EEC" w:rsidRPr="00A058E4" w:rsidRDefault="00E21EEC">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246CFB34" wp14:editId="03EDC1E7">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131BB2FA" w14:textId="77777777" w:rsidR="00E21EEC" w:rsidRDefault="00E21EEC">
    <w:pPr>
      <w:pStyle w:val="Yltunniste"/>
    </w:pPr>
  </w:p>
  <w:p w14:paraId="28ADE6E1" w14:textId="77777777" w:rsidR="00E21EEC" w:rsidRDefault="00E21EEC">
    <w:pPr>
      <w:pStyle w:val="Yltunniste"/>
    </w:pPr>
  </w:p>
  <w:p w14:paraId="327F1936" w14:textId="77777777" w:rsidR="00E21EEC" w:rsidRDefault="00E21EE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21EEC" w:rsidRPr="00A058E4" w14:paraId="78E0A9F9" w14:textId="77777777" w:rsidTr="004B2B44">
      <w:tc>
        <w:tcPr>
          <w:tcW w:w="3005" w:type="dxa"/>
          <w:tcBorders>
            <w:top w:val="nil"/>
            <w:left w:val="nil"/>
            <w:bottom w:val="nil"/>
            <w:right w:val="nil"/>
          </w:tcBorders>
        </w:tcPr>
        <w:p w14:paraId="2BFF735F" w14:textId="77777777" w:rsidR="00E21EEC" w:rsidRPr="00A058E4" w:rsidRDefault="00E21EEC">
          <w:pPr>
            <w:pStyle w:val="Yltunniste"/>
            <w:rPr>
              <w:sz w:val="16"/>
              <w:szCs w:val="16"/>
            </w:rPr>
          </w:pPr>
        </w:p>
      </w:tc>
      <w:tc>
        <w:tcPr>
          <w:tcW w:w="3005" w:type="dxa"/>
          <w:tcBorders>
            <w:top w:val="nil"/>
            <w:left w:val="nil"/>
            <w:bottom w:val="nil"/>
            <w:right w:val="nil"/>
          </w:tcBorders>
        </w:tcPr>
        <w:p w14:paraId="01F9D842" w14:textId="77777777" w:rsidR="00E21EEC" w:rsidRPr="001D63F6" w:rsidRDefault="00E21EEC">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68EA2029" w14:textId="77777777" w:rsidR="00E21EEC" w:rsidRPr="001D63F6" w:rsidRDefault="00E21EE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21EEC" w:rsidRPr="00A058E4" w14:paraId="4A1C53AC" w14:textId="77777777" w:rsidTr="004B2B44">
      <w:tc>
        <w:tcPr>
          <w:tcW w:w="3005" w:type="dxa"/>
          <w:tcBorders>
            <w:top w:val="nil"/>
            <w:left w:val="nil"/>
            <w:bottom w:val="nil"/>
            <w:right w:val="nil"/>
          </w:tcBorders>
        </w:tcPr>
        <w:p w14:paraId="5DE5A792" w14:textId="77777777" w:rsidR="00E21EEC" w:rsidRPr="00A058E4" w:rsidRDefault="00E21EEC" w:rsidP="00272D9D">
          <w:pPr>
            <w:pStyle w:val="Yltunniste"/>
            <w:rPr>
              <w:sz w:val="16"/>
              <w:szCs w:val="16"/>
            </w:rPr>
          </w:pPr>
        </w:p>
      </w:tc>
      <w:tc>
        <w:tcPr>
          <w:tcW w:w="3005" w:type="dxa"/>
          <w:tcBorders>
            <w:top w:val="nil"/>
            <w:left w:val="nil"/>
            <w:bottom w:val="nil"/>
            <w:right w:val="nil"/>
          </w:tcBorders>
        </w:tcPr>
        <w:p w14:paraId="4E5A7E74" w14:textId="77777777" w:rsidR="00E21EEC" w:rsidRPr="001D63F6" w:rsidRDefault="00E21EEC"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00B20FFF" w14:textId="77777777" w:rsidR="00E21EEC" w:rsidRPr="001D63F6" w:rsidRDefault="00E21EEC" w:rsidP="00272D9D">
          <w:pPr>
            <w:pStyle w:val="Yltunniste"/>
            <w:jc w:val="right"/>
            <w:rPr>
              <w:sz w:val="16"/>
              <w:szCs w:val="16"/>
              <w:highlight w:val="yellow"/>
            </w:rPr>
          </w:pPr>
        </w:p>
      </w:tc>
    </w:tr>
    <w:tr w:rsidR="00E21EEC" w:rsidRPr="00A058E4" w14:paraId="19FE4727" w14:textId="77777777" w:rsidTr="00224FD6">
      <w:trPr>
        <w:trHeight w:val="185"/>
      </w:trPr>
      <w:tc>
        <w:tcPr>
          <w:tcW w:w="3005" w:type="dxa"/>
          <w:tcBorders>
            <w:top w:val="nil"/>
            <w:left w:val="nil"/>
            <w:bottom w:val="nil"/>
            <w:right w:val="nil"/>
          </w:tcBorders>
        </w:tcPr>
        <w:p w14:paraId="3BC2C381" w14:textId="77777777" w:rsidR="00E21EEC" w:rsidRPr="00A058E4" w:rsidRDefault="00E21EEC" w:rsidP="00272D9D">
          <w:pPr>
            <w:pStyle w:val="Yltunniste"/>
            <w:rPr>
              <w:sz w:val="16"/>
              <w:szCs w:val="16"/>
            </w:rPr>
          </w:pPr>
        </w:p>
      </w:tc>
      <w:tc>
        <w:tcPr>
          <w:tcW w:w="3005" w:type="dxa"/>
          <w:tcBorders>
            <w:top w:val="nil"/>
            <w:left w:val="nil"/>
            <w:bottom w:val="nil"/>
            <w:right w:val="nil"/>
          </w:tcBorders>
        </w:tcPr>
        <w:p w14:paraId="39D2FEE2" w14:textId="77777777" w:rsidR="00E21EEC" w:rsidRPr="001D63F6" w:rsidRDefault="00E21EEC" w:rsidP="00272D9D">
          <w:pPr>
            <w:pStyle w:val="Yltunniste"/>
            <w:rPr>
              <w:sz w:val="16"/>
              <w:szCs w:val="16"/>
            </w:rPr>
          </w:pPr>
        </w:p>
      </w:tc>
      <w:tc>
        <w:tcPr>
          <w:tcW w:w="3006" w:type="dxa"/>
          <w:tcBorders>
            <w:top w:val="nil"/>
            <w:left w:val="nil"/>
            <w:bottom w:val="nil"/>
            <w:right w:val="nil"/>
          </w:tcBorders>
        </w:tcPr>
        <w:p w14:paraId="6E8907D4" w14:textId="37061E3E" w:rsidR="00E21EEC" w:rsidRPr="001D63F6" w:rsidRDefault="00E21EEC" w:rsidP="00272D9D">
          <w:pPr>
            <w:pStyle w:val="Yltunniste"/>
            <w:jc w:val="right"/>
            <w:rPr>
              <w:sz w:val="16"/>
              <w:szCs w:val="16"/>
            </w:rPr>
          </w:pPr>
          <w:r>
            <w:rPr>
              <w:sz w:val="16"/>
              <w:szCs w:val="16"/>
            </w:rPr>
            <w:t>678</w:t>
          </w:r>
        </w:p>
      </w:tc>
    </w:tr>
    <w:tr w:rsidR="00E21EEC" w:rsidRPr="00A058E4" w14:paraId="72CD292C" w14:textId="77777777" w:rsidTr="004B2B44">
      <w:tc>
        <w:tcPr>
          <w:tcW w:w="3005" w:type="dxa"/>
          <w:tcBorders>
            <w:top w:val="nil"/>
            <w:left w:val="nil"/>
            <w:bottom w:val="nil"/>
            <w:right w:val="nil"/>
          </w:tcBorders>
        </w:tcPr>
        <w:p w14:paraId="4AFC75D0" w14:textId="77777777" w:rsidR="00E21EEC" w:rsidRPr="00A058E4" w:rsidRDefault="00E21EEC" w:rsidP="00272D9D">
          <w:pPr>
            <w:pStyle w:val="Yltunniste"/>
            <w:rPr>
              <w:sz w:val="16"/>
              <w:szCs w:val="16"/>
            </w:rPr>
          </w:pPr>
        </w:p>
      </w:tc>
      <w:sdt>
        <w:sdtPr>
          <w:rPr>
            <w:rStyle w:val="Tyyli1"/>
          </w:rPr>
          <w:id w:val="-3898531"/>
          <w:lock w:val="sdtLocked"/>
          <w:date w:fullDate="2023-04-2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524093D0" w14:textId="4243F542" w:rsidR="00E21EEC" w:rsidRPr="001D63F6" w:rsidRDefault="00E21EEC" w:rsidP="00272D9D">
              <w:pPr>
                <w:pStyle w:val="Yltunniste"/>
                <w:rPr>
                  <w:sz w:val="16"/>
                  <w:szCs w:val="16"/>
                </w:rPr>
              </w:pPr>
              <w:r>
                <w:rPr>
                  <w:rStyle w:val="Tyyli1"/>
                </w:rPr>
                <w:t>28.04.2023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127377F2" w14:textId="77777777" w:rsidR="00E21EEC" w:rsidRPr="001D63F6" w:rsidRDefault="00E21EEC" w:rsidP="00272D9D">
              <w:pPr>
                <w:pStyle w:val="Yltunniste"/>
                <w:jc w:val="right"/>
                <w:rPr>
                  <w:sz w:val="16"/>
                  <w:szCs w:val="16"/>
                </w:rPr>
              </w:pPr>
              <w:r>
                <w:rPr>
                  <w:sz w:val="16"/>
                  <w:szCs w:val="16"/>
                </w:rPr>
                <w:t>Julkinen</w:t>
              </w:r>
            </w:p>
          </w:tc>
        </w:sdtContent>
      </w:sdt>
    </w:tr>
  </w:tbl>
  <w:p w14:paraId="43B167E8" w14:textId="77777777" w:rsidR="00E21EEC" w:rsidRPr="00224FD6" w:rsidRDefault="00E21EEC"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53345D62" wp14:editId="1AEF67B9">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07EC10EB" w14:textId="77777777" w:rsidR="00E21EEC" w:rsidRDefault="00E21E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2E22C7"/>
    <w:multiLevelType w:val="hybridMultilevel"/>
    <w:tmpl w:val="994C7B04"/>
    <w:lvl w:ilvl="0" w:tplc="BB16C420">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EC2166"/>
    <w:multiLevelType w:val="hybridMultilevel"/>
    <w:tmpl w:val="13DC4788"/>
    <w:lvl w:ilvl="0" w:tplc="EBE42764">
      <w:numFmt w:val="bullet"/>
      <w:lvlText w:val="-"/>
      <w:lvlJc w:val="left"/>
      <w:pPr>
        <w:ind w:left="1440" w:hanging="360"/>
      </w:pPr>
      <w:rPr>
        <w:rFonts w:ascii="Calibri" w:eastAsiaTheme="minorHAnsi" w:hAnsi="Calibri" w:cs="Calibri" w:hint="default"/>
      </w:rPr>
    </w:lvl>
    <w:lvl w:ilvl="1" w:tplc="040B0001">
      <w:start w:val="1"/>
      <w:numFmt w:val="bullet"/>
      <w:lvlText w:val=""/>
      <w:lvlJc w:val="left"/>
      <w:pPr>
        <w:ind w:left="2160" w:hanging="360"/>
      </w:pPr>
      <w:rPr>
        <w:rFonts w:ascii="Symbol" w:hAnsi="Symbol" w:hint="default"/>
      </w:rPr>
    </w:lvl>
    <w:lvl w:ilvl="2" w:tplc="EBE42764">
      <w:numFmt w:val="bullet"/>
      <w:lvlText w:val="-"/>
      <w:lvlJc w:val="left"/>
      <w:pPr>
        <w:ind w:left="2880" w:hanging="360"/>
      </w:pPr>
      <w:rPr>
        <w:rFonts w:ascii="Calibri" w:eastAsiaTheme="minorHAnsi" w:hAnsi="Calibri" w:cs="Calibri"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2FA3885"/>
    <w:multiLevelType w:val="hybridMultilevel"/>
    <w:tmpl w:val="09426592"/>
    <w:lvl w:ilvl="0" w:tplc="34980B3A">
      <w:start w:val="1"/>
      <w:numFmt w:val="decimal"/>
      <w:lvlText w:val="%1."/>
      <w:lvlJc w:val="left"/>
      <w:pPr>
        <w:ind w:left="720" w:hanging="360"/>
      </w:pPr>
      <w:rPr>
        <w:rFonts w:hint="default"/>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D090DFE"/>
    <w:multiLevelType w:val="hybridMultilevel"/>
    <w:tmpl w:val="FED00E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13B17E0"/>
    <w:multiLevelType w:val="hybridMultilevel"/>
    <w:tmpl w:val="BF8ABA74"/>
    <w:lvl w:ilvl="0" w:tplc="A0D23508">
      <w:start w:val="1"/>
      <w:numFmt w:val="decimal"/>
      <w:lvlText w:val="%1."/>
      <w:lvlJc w:val="left"/>
      <w:pPr>
        <w:ind w:left="402" w:hanging="360"/>
      </w:pPr>
      <w:rPr>
        <w:rFonts w:hint="default"/>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7"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604EB1"/>
    <w:multiLevelType w:val="hybridMultilevel"/>
    <w:tmpl w:val="69488090"/>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A865E7"/>
    <w:multiLevelType w:val="hybridMultilevel"/>
    <w:tmpl w:val="45BA687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8881E28"/>
    <w:multiLevelType w:val="hybridMultilevel"/>
    <w:tmpl w:val="23CA4308"/>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FE3791"/>
    <w:multiLevelType w:val="hybridMultilevel"/>
    <w:tmpl w:val="C2C817A2"/>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EBE42764">
      <w:numFmt w:val="bullet"/>
      <w:lvlText w:val="-"/>
      <w:lvlJc w:val="left"/>
      <w:pPr>
        <w:ind w:left="2880" w:hanging="360"/>
      </w:pPr>
      <w:rPr>
        <w:rFonts w:ascii="Calibri" w:eastAsiaTheme="minorHAnsi" w:hAnsi="Calibri" w:cs="Calibri"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2C270B65"/>
    <w:multiLevelType w:val="hybridMultilevel"/>
    <w:tmpl w:val="657C9B60"/>
    <w:lvl w:ilvl="0" w:tplc="5FE40C3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D0F618B"/>
    <w:multiLevelType w:val="hybridMultilevel"/>
    <w:tmpl w:val="AEAEB9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2F3D7F53"/>
    <w:multiLevelType w:val="hybridMultilevel"/>
    <w:tmpl w:val="93F49B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EBE42764">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16B0D55"/>
    <w:multiLevelType w:val="hybridMultilevel"/>
    <w:tmpl w:val="935CDDAE"/>
    <w:lvl w:ilvl="0" w:tplc="649E725E">
      <w:start w:val="1"/>
      <w:numFmt w:val="decimal"/>
      <w:lvlText w:val="%1)"/>
      <w:lvlJc w:val="left"/>
      <w:pPr>
        <w:ind w:left="460" w:hanging="360"/>
      </w:pPr>
    </w:lvl>
    <w:lvl w:ilvl="1" w:tplc="040B0019">
      <w:start w:val="1"/>
      <w:numFmt w:val="lowerLetter"/>
      <w:lvlText w:val="%2."/>
      <w:lvlJc w:val="left"/>
      <w:pPr>
        <w:ind w:left="1490" w:hanging="360"/>
      </w:pPr>
    </w:lvl>
    <w:lvl w:ilvl="2" w:tplc="040B001B">
      <w:start w:val="1"/>
      <w:numFmt w:val="lowerRoman"/>
      <w:lvlText w:val="%3."/>
      <w:lvlJc w:val="right"/>
      <w:pPr>
        <w:ind w:left="2210" w:hanging="180"/>
      </w:pPr>
    </w:lvl>
    <w:lvl w:ilvl="3" w:tplc="040B000F">
      <w:start w:val="1"/>
      <w:numFmt w:val="decimal"/>
      <w:lvlText w:val="%4."/>
      <w:lvlJc w:val="left"/>
      <w:pPr>
        <w:ind w:left="2930" w:hanging="360"/>
      </w:pPr>
    </w:lvl>
    <w:lvl w:ilvl="4" w:tplc="040B0019">
      <w:start w:val="1"/>
      <w:numFmt w:val="lowerLetter"/>
      <w:lvlText w:val="%5."/>
      <w:lvlJc w:val="left"/>
      <w:pPr>
        <w:ind w:left="3650" w:hanging="360"/>
      </w:pPr>
    </w:lvl>
    <w:lvl w:ilvl="5" w:tplc="040B001B">
      <w:start w:val="1"/>
      <w:numFmt w:val="lowerRoman"/>
      <w:lvlText w:val="%6."/>
      <w:lvlJc w:val="right"/>
      <w:pPr>
        <w:ind w:left="4370" w:hanging="180"/>
      </w:pPr>
    </w:lvl>
    <w:lvl w:ilvl="6" w:tplc="040B000F">
      <w:start w:val="1"/>
      <w:numFmt w:val="decimal"/>
      <w:lvlText w:val="%7."/>
      <w:lvlJc w:val="left"/>
      <w:pPr>
        <w:ind w:left="5090" w:hanging="360"/>
      </w:pPr>
    </w:lvl>
    <w:lvl w:ilvl="7" w:tplc="040B0019">
      <w:start w:val="1"/>
      <w:numFmt w:val="lowerLetter"/>
      <w:lvlText w:val="%8."/>
      <w:lvlJc w:val="left"/>
      <w:pPr>
        <w:ind w:left="5810" w:hanging="360"/>
      </w:pPr>
    </w:lvl>
    <w:lvl w:ilvl="8" w:tplc="040B001B">
      <w:start w:val="1"/>
      <w:numFmt w:val="lowerRoman"/>
      <w:lvlText w:val="%9."/>
      <w:lvlJc w:val="right"/>
      <w:pPr>
        <w:ind w:left="6530" w:hanging="180"/>
      </w:pPr>
    </w:lvl>
  </w:abstractNum>
  <w:abstractNum w:abstractNumId="19"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4CA2BE3"/>
    <w:multiLevelType w:val="hybridMultilevel"/>
    <w:tmpl w:val="D862A532"/>
    <w:lvl w:ilvl="0" w:tplc="B224861C">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E612D09"/>
    <w:multiLevelType w:val="hybridMultilevel"/>
    <w:tmpl w:val="D6949D52"/>
    <w:lvl w:ilvl="0" w:tplc="040B000F">
      <w:start w:val="1"/>
      <w:numFmt w:val="decimal"/>
      <w:lvlText w:val="%1."/>
      <w:lvlJc w:val="left"/>
      <w:pPr>
        <w:ind w:left="778" w:hanging="360"/>
      </w:pPr>
    </w:lvl>
    <w:lvl w:ilvl="1" w:tplc="040B0019" w:tentative="1">
      <w:start w:val="1"/>
      <w:numFmt w:val="lowerLetter"/>
      <w:lvlText w:val="%2."/>
      <w:lvlJc w:val="left"/>
      <w:pPr>
        <w:ind w:left="1498" w:hanging="360"/>
      </w:pPr>
    </w:lvl>
    <w:lvl w:ilvl="2" w:tplc="040B001B" w:tentative="1">
      <w:start w:val="1"/>
      <w:numFmt w:val="lowerRoman"/>
      <w:lvlText w:val="%3."/>
      <w:lvlJc w:val="right"/>
      <w:pPr>
        <w:ind w:left="2218" w:hanging="180"/>
      </w:pPr>
    </w:lvl>
    <w:lvl w:ilvl="3" w:tplc="040B000F" w:tentative="1">
      <w:start w:val="1"/>
      <w:numFmt w:val="decimal"/>
      <w:lvlText w:val="%4."/>
      <w:lvlJc w:val="left"/>
      <w:pPr>
        <w:ind w:left="2938" w:hanging="360"/>
      </w:pPr>
    </w:lvl>
    <w:lvl w:ilvl="4" w:tplc="040B0019" w:tentative="1">
      <w:start w:val="1"/>
      <w:numFmt w:val="lowerLetter"/>
      <w:lvlText w:val="%5."/>
      <w:lvlJc w:val="left"/>
      <w:pPr>
        <w:ind w:left="3658" w:hanging="360"/>
      </w:pPr>
    </w:lvl>
    <w:lvl w:ilvl="5" w:tplc="040B001B" w:tentative="1">
      <w:start w:val="1"/>
      <w:numFmt w:val="lowerRoman"/>
      <w:lvlText w:val="%6."/>
      <w:lvlJc w:val="right"/>
      <w:pPr>
        <w:ind w:left="4378" w:hanging="180"/>
      </w:pPr>
    </w:lvl>
    <w:lvl w:ilvl="6" w:tplc="040B000F" w:tentative="1">
      <w:start w:val="1"/>
      <w:numFmt w:val="decimal"/>
      <w:lvlText w:val="%7."/>
      <w:lvlJc w:val="left"/>
      <w:pPr>
        <w:ind w:left="5098" w:hanging="360"/>
      </w:pPr>
    </w:lvl>
    <w:lvl w:ilvl="7" w:tplc="040B0019" w:tentative="1">
      <w:start w:val="1"/>
      <w:numFmt w:val="lowerLetter"/>
      <w:lvlText w:val="%8."/>
      <w:lvlJc w:val="left"/>
      <w:pPr>
        <w:ind w:left="5818" w:hanging="360"/>
      </w:pPr>
    </w:lvl>
    <w:lvl w:ilvl="8" w:tplc="040B001B" w:tentative="1">
      <w:start w:val="1"/>
      <w:numFmt w:val="lowerRoman"/>
      <w:lvlText w:val="%9."/>
      <w:lvlJc w:val="right"/>
      <w:pPr>
        <w:ind w:left="6538" w:hanging="180"/>
      </w:pPr>
    </w:lvl>
  </w:abstractNum>
  <w:abstractNum w:abstractNumId="23"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DC80EC9"/>
    <w:multiLevelType w:val="hybridMultilevel"/>
    <w:tmpl w:val="9D3A368E"/>
    <w:lvl w:ilvl="0" w:tplc="8A823A00">
      <w:start w:val="1"/>
      <w:numFmt w:val="decimal"/>
      <w:lvlText w:val="%1."/>
      <w:lvlJc w:val="left"/>
      <w:pPr>
        <w:ind w:left="402" w:hanging="360"/>
      </w:pPr>
      <w:rPr>
        <w:rFonts w:hint="default"/>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26" w15:restartNumberingAfterBreak="0">
    <w:nsid w:val="5DFC6867"/>
    <w:multiLevelType w:val="hybridMultilevel"/>
    <w:tmpl w:val="4686FEB2"/>
    <w:lvl w:ilvl="0" w:tplc="CB8A0990">
      <w:start w:val="1"/>
      <w:numFmt w:val="decimal"/>
      <w:lvlText w:val="%1."/>
      <w:lvlJc w:val="left"/>
      <w:pPr>
        <w:ind w:left="720" w:hanging="360"/>
      </w:pPr>
      <w:rPr>
        <w:rFonts w:hint="default"/>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FAA3DAE"/>
    <w:multiLevelType w:val="hybridMultilevel"/>
    <w:tmpl w:val="18329064"/>
    <w:lvl w:ilvl="0" w:tplc="040B0005">
      <w:start w:val="1"/>
      <w:numFmt w:val="bullet"/>
      <w:lvlText w:val=""/>
      <w:lvlJc w:val="left"/>
      <w:pPr>
        <w:ind w:left="720" w:hanging="360"/>
      </w:pPr>
      <w:rPr>
        <w:rFonts w:ascii="Wingdings" w:hAnsi="Wingdings" w:hint="default"/>
      </w:rPr>
    </w:lvl>
    <w:lvl w:ilvl="1" w:tplc="C6B4831C">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6AB564B8"/>
    <w:multiLevelType w:val="hybridMultilevel"/>
    <w:tmpl w:val="1C24E394"/>
    <w:lvl w:ilvl="0" w:tplc="3392B62A">
      <w:start w:val="1"/>
      <w:numFmt w:val="decimal"/>
      <w:lvlText w:val="%1."/>
      <w:lvlJc w:val="left"/>
      <w:pPr>
        <w:ind w:left="402" w:hanging="360"/>
      </w:pPr>
      <w:rPr>
        <w:rFonts w:hint="default"/>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32" w15:restartNumberingAfterBreak="0">
    <w:nsid w:val="6E191304"/>
    <w:multiLevelType w:val="hybridMultilevel"/>
    <w:tmpl w:val="7D583B86"/>
    <w:lvl w:ilvl="0" w:tplc="040B0005">
      <w:start w:val="1"/>
      <w:numFmt w:val="bullet"/>
      <w:lvlText w:val=""/>
      <w:lvlJc w:val="left"/>
      <w:pPr>
        <w:ind w:left="1440" w:hanging="360"/>
      </w:pPr>
      <w:rPr>
        <w:rFonts w:ascii="Wingdings" w:hAnsi="Wingdings" w:hint="default"/>
      </w:rPr>
    </w:lvl>
    <w:lvl w:ilvl="1" w:tplc="040B0001">
      <w:start w:val="1"/>
      <w:numFmt w:val="bullet"/>
      <w:lvlText w:val=""/>
      <w:lvlJc w:val="left"/>
      <w:pPr>
        <w:ind w:left="2160" w:hanging="360"/>
      </w:pPr>
      <w:rPr>
        <w:rFonts w:ascii="Symbol" w:hAnsi="Symbol" w:hint="default"/>
      </w:rPr>
    </w:lvl>
    <w:lvl w:ilvl="2" w:tplc="EBE42764">
      <w:numFmt w:val="bullet"/>
      <w:lvlText w:val="-"/>
      <w:lvlJc w:val="left"/>
      <w:pPr>
        <w:ind w:left="2880" w:hanging="360"/>
      </w:pPr>
      <w:rPr>
        <w:rFonts w:ascii="Calibri" w:eastAsiaTheme="minorHAnsi" w:hAnsi="Calibri" w:cs="Calibri"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6E700AE8"/>
    <w:multiLevelType w:val="hybridMultilevel"/>
    <w:tmpl w:val="3C54E27A"/>
    <w:lvl w:ilvl="0" w:tplc="040B000F">
      <w:start w:val="1"/>
      <w:numFmt w:val="decimal"/>
      <w:lvlText w:val="%1."/>
      <w:lvlJc w:val="left"/>
      <w:pPr>
        <w:ind w:left="778" w:hanging="360"/>
      </w:pPr>
    </w:lvl>
    <w:lvl w:ilvl="1" w:tplc="040B0019" w:tentative="1">
      <w:start w:val="1"/>
      <w:numFmt w:val="lowerLetter"/>
      <w:lvlText w:val="%2."/>
      <w:lvlJc w:val="left"/>
      <w:pPr>
        <w:ind w:left="1498" w:hanging="360"/>
      </w:pPr>
    </w:lvl>
    <w:lvl w:ilvl="2" w:tplc="040B001B" w:tentative="1">
      <w:start w:val="1"/>
      <w:numFmt w:val="lowerRoman"/>
      <w:lvlText w:val="%3."/>
      <w:lvlJc w:val="right"/>
      <w:pPr>
        <w:ind w:left="2218" w:hanging="180"/>
      </w:pPr>
    </w:lvl>
    <w:lvl w:ilvl="3" w:tplc="040B000F" w:tentative="1">
      <w:start w:val="1"/>
      <w:numFmt w:val="decimal"/>
      <w:lvlText w:val="%4."/>
      <w:lvlJc w:val="left"/>
      <w:pPr>
        <w:ind w:left="2938" w:hanging="360"/>
      </w:pPr>
    </w:lvl>
    <w:lvl w:ilvl="4" w:tplc="040B0019" w:tentative="1">
      <w:start w:val="1"/>
      <w:numFmt w:val="lowerLetter"/>
      <w:lvlText w:val="%5."/>
      <w:lvlJc w:val="left"/>
      <w:pPr>
        <w:ind w:left="3658" w:hanging="360"/>
      </w:pPr>
    </w:lvl>
    <w:lvl w:ilvl="5" w:tplc="040B001B" w:tentative="1">
      <w:start w:val="1"/>
      <w:numFmt w:val="lowerRoman"/>
      <w:lvlText w:val="%6."/>
      <w:lvlJc w:val="right"/>
      <w:pPr>
        <w:ind w:left="4378" w:hanging="180"/>
      </w:pPr>
    </w:lvl>
    <w:lvl w:ilvl="6" w:tplc="040B000F" w:tentative="1">
      <w:start w:val="1"/>
      <w:numFmt w:val="decimal"/>
      <w:lvlText w:val="%7."/>
      <w:lvlJc w:val="left"/>
      <w:pPr>
        <w:ind w:left="5098" w:hanging="360"/>
      </w:pPr>
    </w:lvl>
    <w:lvl w:ilvl="7" w:tplc="040B0019" w:tentative="1">
      <w:start w:val="1"/>
      <w:numFmt w:val="lowerLetter"/>
      <w:lvlText w:val="%8."/>
      <w:lvlJc w:val="left"/>
      <w:pPr>
        <w:ind w:left="5818" w:hanging="360"/>
      </w:pPr>
    </w:lvl>
    <w:lvl w:ilvl="8" w:tplc="040B001B" w:tentative="1">
      <w:start w:val="1"/>
      <w:numFmt w:val="lowerRoman"/>
      <w:lvlText w:val="%9."/>
      <w:lvlJc w:val="right"/>
      <w:pPr>
        <w:ind w:left="6538" w:hanging="180"/>
      </w:pPr>
    </w:lvl>
  </w:abstractNum>
  <w:abstractNum w:abstractNumId="34" w15:restartNumberingAfterBreak="0">
    <w:nsid w:val="70926332"/>
    <w:multiLevelType w:val="hybridMultilevel"/>
    <w:tmpl w:val="D012DC44"/>
    <w:lvl w:ilvl="0" w:tplc="51F0D0B8">
      <w:start w:val="1"/>
      <w:numFmt w:val="decimal"/>
      <w:lvlText w:val="%1."/>
      <w:lvlJc w:val="left"/>
      <w:pPr>
        <w:ind w:left="360" w:hanging="360"/>
      </w:pPr>
      <w:rPr>
        <w:rFonts w:hint="default"/>
        <w:color w:val="404040" w:themeColor="text1" w:themeTint="BF"/>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15:restartNumberingAfterBreak="0">
    <w:nsid w:val="71C606D7"/>
    <w:multiLevelType w:val="hybridMultilevel"/>
    <w:tmpl w:val="631EF9A4"/>
    <w:lvl w:ilvl="0" w:tplc="B224861C">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71F103CB"/>
    <w:multiLevelType w:val="hybridMultilevel"/>
    <w:tmpl w:val="5F0E3B3A"/>
    <w:lvl w:ilvl="0" w:tplc="B224861C">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7170AEE"/>
    <w:multiLevelType w:val="hybridMultilevel"/>
    <w:tmpl w:val="0568AC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E7B0FBD"/>
    <w:multiLevelType w:val="hybridMultilevel"/>
    <w:tmpl w:val="89FAE0FA"/>
    <w:lvl w:ilvl="0" w:tplc="67C66D4C">
      <w:start w:val="1"/>
      <w:numFmt w:val="decimal"/>
      <w:lvlText w:val="%1)"/>
      <w:lvlJc w:val="left"/>
      <w:pPr>
        <w:ind w:left="418" w:hanging="360"/>
      </w:pPr>
      <w:rPr>
        <w:rFonts w:hint="default"/>
        <w:b/>
        <w:color w:val="404040" w:themeColor="text1" w:themeTint="BF"/>
      </w:rPr>
    </w:lvl>
    <w:lvl w:ilvl="1" w:tplc="040B0019" w:tentative="1">
      <w:start w:val="1"/>
      <w:numFmt w:val="lowerLetter"/>
      <w:lvlText w:val="%2."/>
      <w:lvlJc w:val="left"/>
      <w:pPr>
        <w:ind w:left="1138" w:hanging="360"/>
      </w:pPr>
    </w:lvl>
    <w:lvl w:ilvl="2" w:tplc="040B001B" w:tentative="1">
      <w:start w:val="1"/>
      <w:numFmt w:val="lowerRoman"/>
      <w:lvlText w:val="%3."/>
      <w:lvlJc w:val="right"/>
      <w:pPr>
        <w:ind w:left="1858" w:hanging="180"/>
      </w:pPr>
    </w:lvl>
    <w:lvl w:ilvl="3" w:tplc="040B000F" w:tentative="1">
      <w:start w:val="1"/>
      <w:numFmt w:val="decimal"/>
      <w:lvlText w:val="%4."/>
      <w:lvlJc w:val="left"/>
      <w:pPr>
        <w:ind w:left="2578" w:hanging="360"/>
      </w:pPr>
    </w:lvl>
    <w:lvl w:ilvl="4" w:tplc="040B0019" w:tentative="1">
      <w:start w:val="1"/>
      <w:numFmt w:val="lowerLetter"/>
      <w:lvlText w:val="%5."/>
      <w:lvlJc w:val="left"/>
      <w:pPr>
        <w:ind w:left="3298" w:hanging="360"/>
      </w:pPr>
    </w:lvl>
    <w:lvl w:ilvl="5" w:tplc="040B001B" w:tentative="1">
      <w:start w:val="1"/>
      <w:numFmt w:val="lowerRoman"/>
      <w:lvlText w:val="%6."/>
      <w:lvlJc w:val="right"/>
      <w:pPr>
        <w:ind w:left="4018" w:hanging="180"/>
      </w:pPr>
    </w:lvl>
    <w:lvl w:ilvl="6" w:tplc="040B000F" w:tentative="1">
      <w:start w:val="1"/>
      <w:numFmt w:val="decimal"/>
      <w:lvlText w:val="%7."/>
      <w:lvlJc w:val="left"/>
      <w:pPr>
        <w:ind w:left="4738" w:hanging="360"/>
      </w:pPr>
    </w:lvl>
    <w:lvl w:ilvl="7" w:tplc="040B0019" w:tentative="1">
      <w:start w:val="1"/>
      <w:numFmt w:val="lowerLetter"/>
      <w:lvlText w:val="%8."/>
      <w:lvlJc w:val="left"/>
      <w:pPr>
        <w:ind w:left="5458" w:hanging="360"/>
      </w:pPr>
    </w:lvl>
    <w:lvl w:ilvl="8" w:tplc="040B001B" w:tentative="1">
      <w:start w:val="1"/>
      <w:numFmt w:val="lowerRoman"/>
      <w:lvlText w:val="%9."/>
      <w:lvlJc w:val="right"/>
      <w:pPr>
        <w:ind w:left="6178" w:hanging="180"/>
      </w:pPr>
    </w:lvl>
  </w:abstractNum>
  <w:abstractNum w:abstractNumId="40"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0"/>
  </w:num>
  <w:num w:numId="2">
    <w:abstractNumId w:val="30"/>
  </w:num>
  <w:num w:numId="3">
    <w:abstractNumId w:val="19"/>
  </w:num>
  <w:num w:numId="4">
    <w:abstractNumId w:val="12"/>
  </w:num>
  <w:num w:numId="5">
    <w:abstractNumId w:val="8"/>
  </w:num>
  <w:num w:numId="6">
    <w:abstractNumId w:val="21"/>
  </w:num>
  <w:num w:numId="7">
    <w:abstractNumId w:val="29"/>
  </w:num>
  <w:num w:numId="8">
    <w:abstractNumId w:val="28"/>
  </w:num>
  <w:num w:numId="9">
    <w:abstractNumId w:val="2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7"/>
  </w:num>
  <w:num w:numId="15">
    <w:abstractNumId w:val="2"/>
  </w:num>
  <w:num w:numId="16">
    <w:abstractNumId w:val="2"/>
  </w:num>
  <w:num w:numId="17">
    <w:abstractNumId w:val="0"/>
  </w:num>
  <w:num w:numId="18">
    <w:abstractNumId w:val="24"/>
  </w:num>
  <w:num w:numId="19">
    <w:abstractNumId w:val="23"/>
  </w:num>
  <w:num w:numId="20">
    <w:abstractNumId w:val="3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9"/>
  </w:num>
  <w:num w:numId="24">
    <w:abstractNumId w:val="22"/>
  </w:num>
  <w:num w:numId="25">
    <w:abstractNumId w:val="33"/>
  </w:num>
  <w:num w:numId="26">
    <w:abstractNumId w:val="34"/>
  </w:num>
  <w:num w:numId="27">
    <w:abstractNumId w:val="4"/>
  </w:num>
  <w:num w:numId="28">
    <w:abstractNumId w:val="31"/>
  </w:num>
  <w:num w:numId="29">
    <w:abstractNumId w:val="26"/>
  </w:num>
  <w:num w:numId="30">
    <w:abstractNumId w:val="6"/>
  </w:num>
  <w:num w:numId="31">
    <w:abstractNumId w:val="25"/>
  </w:num>
  <w:num w:numId="32">
    <w:abstractNumId w:val="5"/>
  </w:num>
  <w:num w:numId="33">
    <w:abstractNumId w:val="35"/>
  </w:num>
  <w:num w:numId="34">
    <w:abstractNumId w:val="20"/>
  </w:num>
  <w:num w:numId="35">
    <w:abstractNumId w:val="36"/>
  </w:num>
  <w:num w:numId="36">
    <w:abstractNumId w:val="17"/>
  </w:num>
  <w:num w:numId="37">
    <w:abstractNumId w:val="10"/>
  </w:num>
  <w:num w:numId="38">
    <w:abstractNumId w:val="14"/>
  </w:num>
  <w:num w:numId="39">
    <w:abstractNumId w:val="32"/>
  </w:num>
  <w:num w:numId="40">
    <w:abstractNumId w:val="27"/>
  </w:num>
  <w:num w:numId="41">
    <w:abstractNumId w:val="1"/>
  </w:num>
  <w:num w:numId="42">
    <w:abstractNumId w:val="13"/>
  </w:num>
  <w:num w:numId="43">
    <w:abstractNumId w:val="9"/>
  </w:num>
  <w:num w:numId="44">
    <w:abstractNumId w:val="3"/>
  </w:num>
  <w:num w:numId="45">
    <w:abstractNumId w:val="3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04A0"/>
    <w:rsid w:val="00000FFC"/>
    <w:rsid w:val="00004BC0"/>
    <w:rsid w:val="00010C97"/>
    <w:rsid w:val="00011D08"/>
    <w:rsid w:val="0001289F"/>
    <w:rsid w:val="000140FF"/>
    <w:rsid w:val="00014231"/>
    <w:rsid w:val="00015868"/>
    <w:rsid w:val="0001738B"/>
    <w:rsid w:val="00022D94"/>
    <w:rsid w:val="00027FE8"/>
    <w:rsid w:val="00031A77"/>
    <w:rsid w:val="00037004"/>
    <w:rsid w:val="00041832"/>
    <w:rsid w:val="000449EA"/>
    <w:rsid w:val="000455E3"/>
    <w:rsid w:val="00046631"/>
    <w:rsid w:val="00046783"/>
    <w:rsid w:val="00046C04"/>
    <w:rsid w:val="000503B6"/>
    <w:rsid w:val="00051BB9"/>
    <w:rsid w:val="00052578"/>
    <w:rsid w:val="00056A56"/>
    <w:rsid w:val="000663E8"/>
    <w:rsid w:val="00067203"/>
    <w:rsid w:val="0007094E"/>
    <w:rsid w:val="00072438"/>
    <w:rsid w:val="000768F2"/>
    <w:rsid w:val="00082DFE"/>
    <w:rsid w:val="00083584"/>
    <w:rsid w:val="0009323F"/>
    <w:rsid w:val="000B03DF"/>
    <w:rsid w:val="000B2188"/>
    <w:rsid w:val="000B26AF"/>
    <w:rsid w:val="000B431A"/>
    <w:rsid w:val="000B7ABB"/>
    <w:rsid w:val="000C2486"/>
    <w:rsid w:val="000D0E79"/>
    <w:rsid w:val="000D12B1"/>
    <w:rsid w:val="000D45F8"/>
    <w:rsid w:val="000D70C1"/>
    <w:rsid w:val="000E1A4B"/>
    <w:rsid w:val="000E2D54"/>
    <w:rsid w:val="000E550B"/>
    <w:rsid w:val="000E693C"/>
    <w:rsid w:val="000F4AD8"/>
    <w:rsid w:val="000F5D4C"/>
    <w:rsid w:val="000F6F25"/>
    <w:rsid w:val="000F793B"/>
    <w:rsid w:val="00101A84"/>
    <w:rsid w:val="00104949"/>
    <w:rsid w:val="0010535D"/>
    <w:rsid w:val="00110B17"/>
    <w:rsid w:val="00114FC8"/>
    <w:rsid w:val="0011708B"/>
    <w:rsid w:val="001177E2"/>
    <w:rsid w:val="00117EA9"/>
    <w:rsid w:val="00124219"/>
    <w:rsid w:val="001278AB"/>
    <w:rsid w:val="001360E5"/>
    <w:rsid w:val="0013659F"/>
    <w:rsid w:val="00144FA1"/>
    <w:rsid w:val="00152187"/>
    <w:rsid w:val="00165FCF"/>
    <w:rsid w:val="00166ED8"/>
    <w:rsid w:val="001704B5"/>
    <w:rsid w:val="0017490A"/>
    <w:rsid w:val="001758C8"/>
    <w:rsid w:val="0017602C"/>
    <w:rsid w:val="00177EAB"/>
    <w:rsid w:val="00181E5E"/>
    <w:rsid w:val="00193EF3"/>
    <w:rsid w:val="001946F6"/>
    <w:rsid w:val="00194EC1"/>
    <w:rsid w:val="0019524D"/>
    <w:rsid w:val="001A2108"/>
    <w:rsid w:val="001A32C5"/>
    <w:rsid w:val="001A4752"/>
    <w:rsid w:val="001A701C"/>
    <w:rsid w:val="001A7986"/>
    <w:rsid w:val="001B0ACF"/>
    <w:rsid w:val="001B5D50"/>
    <w:rsid w:val="001B6B07"/>
    <w:rsid w:val="001C3EB2"/>
    <w:rsid w:val="001C422A"/>
    <w:rsid w:val="001C66B0"/>
    <w:rsid w:val="001C7D69"/>
    <w:rsid w:val="001D015C"/>
    <w:rsid w:val="001D073C"/>
    <w:rsid w:val="001D1831"/>
    <w:rsid w:val="001D587F"/>
    <w:rsid w:val="001D63F6"/>
    <w:rsid w:val="001E0B0B"/>
    <w:rsid w:val="001E1BDE"/>
    <w:rsid w:val="001E21A8"/>
    <w:rsid w:val="001E3230"/>
    <w:rsid w:val="001E551A"/>
    <w:rsid w:val="001E5AED"/>
    <w:rsid w:val="001F1B08"/>
    <w:rsid w:val="001F2935"/>
    <w:rsid w:val="001F3178"/>
    <w:rsid w:val="001F563E"/>
    <w:rsid w:val="00204023"/>
    <w:rsid w:val="00206DFC"/>
    <w:rsid w:val="00213DD0"/>
    <w:rsid w:val="00221C59"/>
    <w:rsid w:val="002248A2"/>
    <w:rsid w:val="00224FD6"/>
    <w:rsid w:val="0022712B"/>
    <w:rsid w:val="0022753E"/>
    <w:rsid w:val="0023018E"/>
    <w:rsid w:val="00234E65"/>
    <w:rsid w:val="00237C15"/>
    <w:rsid w:val="00243382"/>
    <w:rsid w:val="002450D9"/>
    <w:rsid w:val="00247CC8"/>
    <w:rsid w:val="00253B21"/>
    <w:rsid w:val="002571E9"/>
    <w:rsid w:val="002572F0"/>
    <w:rsid w:val="002629C5"/>
    <w:rsid w:val="00263A85"/>
    <w:rsid w:val="00267906"/>
    <w:rsid w:val="00267DA0"/>
    <w:rsid w:val="00272D9D"/>
    <w:rsid w:val="00280119"/>
    <w:rsid w:val="0028783B"/>
    <w:rsid w:val="00293C65"/>
    <w:rsid w:val="00294C6D"/>
    <w:rsid w:val="00297612"/>
    <w:rsid w:val="002A41C1"/>
    <w:rsid w:val="002A578E"/>
    <w:rsid w:val="002A6054"/>
    <w:rsid w:val="002A7DAA"/>
    <w:rsid w:val="002B5E48"/>
    <w:rsid w:val="002C2668"/>
    <w:rsid w:val="002C4FEA"/>
    <w:rsid w:val="002C656A"/>
    <w:rsid w:val="002D0032"/>
    <w:rsid w:val="002D0379"/>
    <w:rsid w:val="002D20B6"/>
    <w:rsid w:val="002D2101"/>
    <w:rsid w:val="002D4379"/>
    <w:rsid w:val="002D5D76"/>
    <w:rsid w:val="002D7383"/>
    <w:rsid w:val="002E0B87"/>
    <w:rsid w:val="002E6843"/>
    <w:rsid w:val="002E7DCF"/>
    <w:rsid w:val="002F1A3E"/>
    <w:rsid w:val="002F5C35"/>
    <w:rsid w:val="0030314E"/>
    <w:rsid w:val="00304527"/>
    <w:rsid w:val="0030545B"/>
    <w:rsid w:val="00305646"/>
    <w:rsid w:val="003077A4"/>
    <w:rsid w:val="00312CC3"/>
    <w:rsid w:val="003135FC"/>
    <w:rsid w:val="00313CBC"/>
    <w:rsid w:val="00314401"/>
    <w:rsid w:val="003168E2"/>
    <w:rsid w:val="00316AA8"/>
    <w:rsid w:val="003226F0"/>
    <w:rsid w:val="00323D28"/>
    <w:rsid w:val="00324661"/>
    <w:rsid w:val="00325527"/>
    <w:rsid w:val="00327405"/>
    <w:rsid w:val="003317F3"/>
    <w:rsid w:val="00332B6C"/>
    <w:rsid w:val="00333A5C"/>
    <w:rsid w:val="0033448F"/>
    <w:rsid w:val="0033622F"/>
    <w:rsid w:val="00337E76"/>
    <w:rsid w:val="003411B9"/>
    <w:rsid w:val="00342A30"/>
    <w:rsid w:val="003440FE"/>
    <w:rsid w:val="003442D8"/>
    <w:rsid w:val="00344517"/>
    <w:rsid w:val="00347D55"/>
    <w:rsid w:val="00351FE2"/>
    <w:rsid w:val="003536D7"/>
    <w:rsid w:val="0035425F"/>
    <w:rsid w:val="003567A5"/>
    <w:rsid w:val="00361B6B"/>
    <w:rsid w:val="00363F46"/>
    <w:rsid w:val="00364D43"/>
    <w:rsid w:val="003673C0"/>
    <w:rsid w:val="003727B8"/>
    <w:rsid w:val="00373713"/>
    <w:rsid w:val="00376326"/>
    <w:rsid w:val="00376F54"/>
    <w:rsid w:val="00377AEB"/>
    <w:rsid w:val="00380106"/>
    <w:rsid w:val="00381F2D"/>
    <w:rsid w:val="0038473B"/>
    <w:rsid w:val="00391E3D"/>
    <w:rsid w:val="0039232D"/>
    <w:rsid w:val="003926E8"/>
    <w:rsid w:val="003A39A7"/>
    <w:rsid w:val="003B0B3B"/>
    <w:rsid w:val="003B211F"/>
    <w:rsid w:val="003B2FCD"/>
    <w:rsid w:val="003B3150"/>
    <w:rsid w:val="003C11F3"/>
    <w:rsid w:val="003C1A60"/>
    <w:rsid w:val="003C28C0"/>
    <w:rsid w:val="003C316F"/>
    <w:rsid w:val="003C59B6"/>
    <w:rsid w:val="003D0AB9"/>
    <w:rsid w:val="003D7529"/>
    <w:rsid w:val="003E31DB"/>
    <w:rsid w:val="003F08BA"/>
    <w:rsid w:val="004016BB"/>
    <w:rsid w:val="004045B4"/>
    <w:rsid w:val="00410407"/>
    <w:rsid w:val="004108DA"/>
    <w:rsid w:val="00413612"/>
    <w:rsid w:val="0041667A"/>
    <w:rsid w:val="00421708"/>
    <w:rsid w:val="004221B0"/>
    <w:rsid w:val="00423052"/>
    <w:rsid w:val="00423E56"/>
    <w:rsid w:val="0042698D"/>
    <w:rsid w:val="0043343B"/>
    <w:rsid w:val="00433A9A"/>
    <w:rsid w:val="0043717D"/>
    <w:rsid w:val="00440722"/>
    <w:rsid w:val="00442169"/>
    <w:rsid w:val="0044337E"/>
    <w:rsid w:val="00444A59"/>
    <w:rsid w:val="00445498"/>
    <w:rsid w:val="004460C6"/>
    <w:rsid w:val="00453D9B"/>
    <w:rsid w:val="00460ADC"/>
    <w:rsid w:val="004616AE"/>
    <w:rsid w:val="00471938"/>
    <w:rsid w:val="004817AD"/>
    <w:rsid w:val="00483E37"/>
    <w:rsid w:val="00484496"/>
    <w:rsid w:val="00485BF6"/>
    <w:rsid w:val="004874FC"/>
    <w:rsid w:val="00494563"/>
    <w:rsid w:val="004A45FD"/>
    <w:rsid w:val="004A5228"/>
    <w:rsid w:val="004B2B44"/>
    <w:rsid w:val="004B2FFE"/>
    <w:rsid w:val="004B34E1"/>
    <w:rsid w:val="004C16CA"/>
    <w:rsid w:val="004C3940"/>
    <w:rsid w:val="004C5DF7"/>
    <w:rsid w:val="004D36FC"/>
    <w:rsid w:val="004D76E3"/>
    <w:rsid w:val="004E598B"/>
    <w:rsid w:val="004E6BDB"/>
    <w:rsid w:val="004F15C9"/>
    <w:rsid w:val="004F28FE"/>
    <w:rsid w:val="004F4078"/>
    <w:rsid w:val="004F44ED"/>
    <w:rsid w:val="004F7031"/>
    <w:rsid w:val="00506DFF"/>
    <w:rsid w:val="00506F2D"/>
    <w:rsid w:val="00507102"/>
    <w:rsid w:val="005150A6"/>
    <w:rsid w:val="00516923"/>
    <w:rsid w:val="005213D8"/>
    <w:rsid w:val="005225FC"/>
    <w:rsid w:val="00522E21"/>
    <w:rsid w:val="00525360"/>
    <w:rsid w:val="00543B88"/>
    <w:rsid w:val="005441B0"/>
    <w:rsid w:val="005539BD"/>
    <w:rsid w:val="00555E75"/>
    <w:rsid w:val="005564A0"/>
    <w:rsid w:val="00561B20"/>
    <w:rsid w:val="0056335E"/>
    <w:rsid w:val="00564D9E"/>
    <w:rsid w:val="00577DC1"/>
    <w:rsid w:val="005814A1"/>
    <w:rsid w:val="00581EB9"/>
    <w:rsid w:val="00583FE4"/>
    <w:rsid w:val="00585415"/>
    <w:rsid w:val="00587585"/>
    <w:rsid w:val="005936D4"/>
    <w:rsid w:val="005A270F"/>
    <w:rsid w:val="005A309A"/>
    <w:rsid w:val="005B00BB"/>
    <w:rsid w:val="005B300A"/>
    <w:rsid w:val="005B3A3F"/>
    <w:rsid w:val="005B47D8"/>
    <w:rsid w:val="005C2519"/>
    <w:rsid w:val="005C6A97"/>
    <w:rsid w:val="005D2411"/>
    <w:rsid w:val="005D7EB5"/>
    <w:rsid w:val="005F163B"/>
    <w:rsid w:val="005F3A22"/>
    <w:rsid w:val="005F46CF"/>
    <w:rsid w:val="005F5321"/>
    <w:rsid w:val="00601024"/>
    <w:rsid w:val="0060106F"/>
    <w:rsid w:val="00601F27"/>
    <w:rsid w:val="0060219C"/>
    <w:rsid w:val="00606E9D"/>
    <w:rsid w:val="00606ED7"/>
    <w:rsid w:val="00607279"/>
    <w:rsid w:val="00607EE9"/>
    <w:rsid w:val="00611460"/>
    <w:rsid w:val="006153F5"/>
    <w:rsid w:val="00620595"/>
    <w:rsid w:val="00626DB6"/>
    <w:rsid w:val="00627C21"/>
    <w:rsid w:val="00633597"/>
    <w:rsid w:val="006362D4"/>
    <w:rsid w:val="0064460B"/>
    <w:rsid w:val="0064589F"/>
    <w:rsid w:val="006462B1"/>
    <w:rsid w:val="00651E8E"/>
    <w:rsid w:val="0066079C"/>
    <w:rsid w:val="00661CED"/>
    <w:rsid w:val="00662B56"/>
    <w:rsid w:val="00670969"/>
    <w:rsid w:val="0067247E"/>
    <w:rsid w:val="00681336"/>
    <w:rsid w:val="00684B99"/>
    <w:rsid w:val="006850D0"/>
    <w:rsid w:val="00686CF3"/>
    <w:rsid w:val="00692328"/>
    <w:rsid w:val="00694B34"/>
    <w:rsid w:val="006A22A2"/>
    <w:rsid w:val="006A2F5D"/>
    <w:rsid w:val="006A4A5F"/>
    <w:rsid w:val="006B1508"/>
    <w:rsid w:val="006B3E85"/>
    <w:rsid w:val="006B4626"/>
    <w:rsid w:val="006B48A2"/>
    <w:rsid w:val="006B61CC"/>
    <w:rsid w:val="006C2A32"/>
    <w:rsid w:val="006C37E2"/>
    <w:rsid w:val="006C7431"/>
    <w:rsid w:val="006D3068"/>
    <w:rsid w:val="006D33FA"/>
    <w:rsid w:val="006D4AC1"/>
    <w:rsid w:val="006E058D"/>
    <w:rsid w:val="006E272C"/>
    <w:rsid w:val="006E6282"/>
    <w:rsid w:val="006E6DFB"/>
    <w:rsid w:val="006E79A0"/>
    <w:rsid w:val="006E7D0B"/>
    <w:rsid w:val="006F0B7C"/>
    <w:rsid w:val="006F7ECC"/>
    <w:rsid w:val="007005F7"/>
    <w:rsid w:val="0070377D"/>
    <w:rsid w:val="0070563E"/>
    <w:rsid w:val="00714F4B"/>
    <w:rsid w:val="007168DA"/>
    <w:rsid w:val="00720DD8"/>
    <w:rsid w:val="00721D9D"/>
    <w:rsid w:val="007231B0"/>
    <w:rsid w:val="007314E3"/>
    <w:rsid w:val="007350D6"/>
    <w:rsid w:val="00736ACA"/>
    <w:rsid w:val="0074158A"/>
    <w:rsid w:val="007421CC"/>
    <w:rsid w:val="00743075"/>
    <w:rsid w:val="007457E3"/>
    <w:rsid w:val="0075010D"/>
    <w:rsid w:val="00751EBB"/>
    <w:rsid w:val="00761057"/>
    <w:rsid w:val="00776324"/>
    <w:rsid w:val="00782728"/>
    <w:rsid w:val="00785D58"/>
    <w:rsid w:val="007869EA"/>
    <w:rsid w:val="007903F4"/>
    <w:rsid w:val="007937CA"/>
    <w:rsid w:val="0079456A"/>
    <w:rsid w:val="007968DB"/>
    <w:rsid w:val="007A2048"/>
    <w:rsid w:val="007A3568"/>
    <w:rsid w:val="007A5318"/>
    <w:rsid w:val="007B0B3E"/>
    <w:rsid w:val="007B2BFB"/>
    <w:rsid w:val="007B2D20"/>
    <w:rsid w:val="007B773C"/>
    <w:rsid w:val="007C25EB"/>
    <w:rsid w:val="007C2C0C"/>
    <w:rsid w:val="007C4B6F"/>
    <w:rsid w:val="007C5BB2"/>
    <w:rsid w:val="007D14ED"/>
    <w:rsid w:val="007D21FD"/>
    <w:rsid w:val="007D671D"/>
    <w:rsid w:val="007E0069"/>
    <w:rsid w:val="007E6B86"/>
    <w:rsid w:val="007F21AF"/>
    <w:rsid w:val="007F56A1"/>
    <w:rsid w:val="00803B42"/>
    <w:rsid w:val="00806695"/>
    <w:rsid w:val="00816971"/>
    <w:rsid w:val="00817497"/>
    <w:rsid w:val="008268DD"/>
    <w:rsid w:val="008345E4"/>
    <w:rsid w:val="008350F0"/>
    <w:rsid w:val="00835734"/>
    <w:rsid w:val="00837130"/>
    <w:rsid w:val="00842379"/>
    <w:rsid w:val="00845219"/>
    <w:rsid w:val="00845940"/>
    <w:rsid w:val="008466F5"/>
    <w:rsid w:val="00850165"/>
    <w:rsid w:val="00851124"/>
    <w:rsid w:val="00851F4E"/>
    <w:rsid w:val="0085212F"/>
    <w:rsid w:val="008571C0"/>
    <w:rsid w:val="00857638"/>
    <w:rsid w:val="008578F0"/>
    <w:rsid w:val="00860C12"/>
    <w:rsid w:val="008635E5"/>
    <w:rsid w:val="00864AA9"/>
    <w:rsid w:val="00866012"/>
    <w:rsid w:val="008664BC"/>
    <w:rsid w:val="00866B7F"/>
    <w:rsid w:val="008755BF"/>
    <w:rsid w:val="00881F2D"/>
    <w:rsid w:val="00884AA0"/>
    <w:rsid w:val="008862C8"/>
    <w:rsid w:val="00892C90"/>
    <w:rsid w:val="00892D9B"/>
    <w:rsid w:val="00896283"/>
    <w:rsid w:val="008969C7"/>
    <w:rsid w:val="008B1C3B"/>
    <w:rsid w:val="008B2637"/>
    <w:rsid w:val="008B34AE"/>
    <w:rsid w:val="008B4C53"/>
    <w:rsid w:val="008B6AE2"/>
    <w:rsid w:val="008C1085"/>
    <w:rsid w:val="008C6A0E"/>
    <w:rsid w:val="008C7ED9"/>
    <w:rsid w:val="008D0F9B"/>
    <w:rsid w:val="008D1FEE"/>
    <w:rsid w:val="008D3519"/>
    <w:rsid w:val="008D4133"/>
    <w:rsid w:val="008D5239"/>
    <w:rsid w:val="008E0129"/>
    <w:rsid w:val="008E3008"/>
    <w:rsid w:val="008E43F9"/>
    <w:rsid w:val="008E71C0"/>
    <w:rsid w:val="008F20FD"/>
    <w:rsid w:val="008F2AAB"/>
    <w:rsid w:val="008F3108"/>
    <w:rsid w:val="0090479F"/>
    <w:rsid w:val="009074DA"/>
    <w:rsid w:val="00910710"/>
    <w:rsid w:val="009230EE"/>
    <w:rsid w:val="0092728D"/>
    <w:rsid w:val="0093439A"/>
    <w:rsid w:val="00934656"/>
    <w:rsid w:val="009361EC"/>
    <w:rsid w:val="00936D8C"/>
    <w:rsid w:val="00936EDF"/>
    <w:rsid w:val="00942935"/>
    <w:rsid w:val="00962429"/>
    <w:rsid w:val="00966FDC"/>
    <w:rsid w:val="00967802"/>
    <w:rsid w:val="009738EE"/>
    <w:rsid w:val="00973DBA"/>
    <w:rsid w:val="00974DF1"/>
    <w:rsid w:val="00983EE6"/>
    <w:rsid w:val="0099022E"/>
    <w:rsid w:val="009A1303"/>
    <w:rsid w:val="009A4F70"/>
    <w:rsid w:val="009B0AAB"/>
    <w:rsid w:val="009B24E5"/>
    <w:rsid w:val="009B606B"/>
    <w:rsid w:val="009C3EC6"/>
    <w:rsid w:val="009D07CE"/>
    <w:rsid w:val="009D0BF3"/>
    <w:rsid w:val="009D34C0"/>
    <w:rsid w:val="009D43B9"/>
    <w:rsid w:val="009D44A2"/>
    <w:rsid w:val="009D5034"/>
    <w:rsid w:val="009D61F1"/>
    <w:rsid w:val="009E0F44"/>
    <w:rsid w:val="009E703E"/>
    <w:rsid w:val="009F1C36"/>
    <w:rsid w:val="009F6E34"/>
    <w:rsid w:val="00A016C7"/>
    <w:rsid w:val="00A01BC1"/>
    <w:rsid w:val="00A04FF1"/>
    <w:rsid w:val="00A058E4"/>
    <w:rsid w:val="00A06321"/>
    <w:rsid w:val="00A06AED"/>
    <w:rsid w:val="00A10599"/>
    <w:rsid w:val="00A14A9F"/>
    <w:rsid w:val="00A17FAC"/>
    <w:rsid w:val="00A21648"/>
    <w:rsid w:val="00A24E19"/>
    <w:rsid w:val="00A351EF"/>
    <w:rsid w:val="00A4359F"/>
    <w:rsid w:val="00A44B2F"/>
    <w:rsid w:val="00A46FBE"/>
    <w:rsid w:val="00A473B4"/>
    <w:rsid w:val="00A6257C"/>
    <w:rsid w:val="00A668C6"/>
    <w:rsid w:val="00A669A1"/>
    <w:rsid w:val="00A73807"/>
    <w:rsid w:val="00A73D1D"/>
    <w:rsid w:val="00A900EA"/>
    <w:rsid w:val="00A90D4E"/>
    <w:rsid w:val="00A92229"/>
    <w:rsid w:val="00A93391"/>
    <w:rsid w:val="00A93740"/>
    <w:rsid w:val="00A93F50"/>
    <w:rsid w:val="00AA49B8"/>
    <w:rsid w:val="00AA6A25"/>
    <w:rsid w:val="00AB29A7"/>
    <w:rsid w:val="00AB3046"/>
    <w:rsid w:val="00AC4FDE"/>
    <w:rsid w:val="00AC5E4B"/>
    <w:rsid w:val="00AD0CF8"/>
    <w:rsid w:val="00AD2719"/>
    <w:rsid w:val="00AD75BE"/>
    <w:rsid w:val="00AE08A1"/>
    <w:rsid w:val="00AE2EFC"/>
    <w:rsid w:val="00AE54AA"/>
    <w:rsid w:val="00AF4B3B"/>
    <w:rsid w:val="00B05F97"/>
    <w:rsid w:val="00B07F2F"/>
    <w:rsid w:val="00B112B8"/>
    <w:rsid w:val="00B11CBB"/>
    <w:rsid w:val="00B13817"/>
    <w:rsid w:val="00B20D54"/>
    <w:rsid w:val="00B33381"/>
    <w:rsid w:val="00B37882"/>
    <w:rsid w:val="00B407AD"/>
    <w:rsid w:val="00B521E4"/>
    <w:rsid w:val="00B529CE"/>
    <w:rsid w:val="00B61F6F"/>
    <w:rsid w:val="00B6415B"/>
    <w:rsid w:val="00B65278"/>
    <w:rsid w:val="00B6594D"/>
    <w:rsid w:val="00B70293"/>
    <w:rsid w:val="00B81C45"/>
    <w:rsid w:val="00B861B2"/>
    <w:rsid w:val="00B86B8D"/>
    <w:rsid w:val="00B95899"/>
    <w:rsid w:val="00B96A72"/>
    <w:rsid w:val="00B979B1"/>
    <w:rsid w:val="00BA0A7A"/>
    <w:rsid w:val="00BA1913"/>
    <w:rsid w:val="00BA2164"/>
    <w:rsid w:val="00BA2D7F"/>
    <w:rsid w:val="00BA55F7"/>
    <w:rsid w:val="00BA664D"/>
    <w:rsid w:val="00BA7AC8"/>
    <w:rsid w:val="00BB2D05"/>
    <w:rsid w:val="00BB3FFC"/>
    <w:rsid w:val="00BB785D"/>
    <w:rsid w:val="00BB79B7"/>
    <w:rsid w:val="00BC1CB7"/>
    <w:rsid w:val="00BC367A"/>
    <w:rsid w:val="00BC3D1B"/>
    <w:rsid w:val="00BC3F39"/>
    <w:rsid w:val="00BC4F43"/>
    <w:rsid w:val="00BC724A"/>
    <w:rsid w:val="00BD1B9A"/>
    <w:rsid w:val="00BD5442"/>
    <w:rsid w:val="00BD6FB6"/>
    <w:rsid w:val="00BE0837"/>
    <w:rsid w:val="00BE1E84"/>
    <w:rsid w:val="00BE608B"/>
    <w:rsid w:val="00BE65AE"/>
    <w:rsid w:val="00BE6A64"/>
    <w:rsid w:val="00BF0630"/>
    <w:rsid w:val="00BF66C2"/>
    <w:rsid w:val="00BF744C"/>
    <w:rsid w:val="00C06FCB"/>
    <w:rsid w:val="00C07B7C"/>
    <w:rsid w:val="00C1035E"/>
    <w:rsid w:val="00C112FB"/>
    <w:rsid w:val="00C11B64"/>
    <w:rsid w:val="00C1302F"/>
    <w:rsid w:val="00C20588"/>
    <w:rsid w:val="00C224D2"/>
    <w:rsid w:val="00C27AA5"/>
    <w:rsid w:val="00C300F5"/>
    <w:rsid w:val="00C31229"/>
    <w:rsid w:val="00C32060"/>
    <w:rsid w:val="00C3278E"/>
    <w:rsid w:val="00C3431C"/>
    <w:rsid w:val="00C34A7A"/>
    <w:rsid w:val="00C5077C"/>
    <w:rsid w:val="00C50CA2"/>
    <w:rsid w:val="00C56E52"/>
    <w:rsid w:val="00C61737"/>
    <w:rsid w:val="00C6613B"/>
    <w:rsid w:val="00C736D5"/>
    <w:rsid w:val="00C747DB"/>
    <w:rsid w:val="00C77F33"/>
    <w:rsid w:val="00C83753"/>
    <w:rsid w:val="00C86236"/>
    <w:rsid w:val="00C90D86"/>
    <w:rsid w:val="00C95A8B"/>
    <w:rsid w:val="00CB18EE"/>
    <w:rsid w:val="00CB2127"/>
    <w:rsid w:val="00CC3CAE"/>
    <w:rsid w:val="00CC40C3"/>
    <w:rsid w:val="00CC6E65"/>
    <w:rsid w:val="00CD08F7"/>
    <w:rsid w:val="00CD1452"/>
    <w:rsid w:val="00CF13E0"/>
    <w:rsid w:val="00CF4799"/>
    <w:rsid w:val="00CF523C"/>
    <w:rsid w:val="00CF5994"/>
    <w:rsid w:val="00CF6BD4"/>
    <w:rsid w:val="00D02210"/>
    <w:rsid w:val="00D045FB"/>
    <w:rsid w:val="00D0526E"/>
    <w:rsid w:val="00D10A79"/>
    <w:rsid w:val="00D127AE"/>
    <w:rsid w:val="00D130E2"/>
    <w:rsid w:val="00D152E0"/>
    <w:rsid w:val="00D15985"/>
    <w:rsid w:val="00D171E5"/>
    <w:rsid w:val="00D205C8"/>
    <w:rsid w:val="00D24A38"/>
    <w:rsid w:val="00D30642"/>
    <w:rsid w:val="00D3344B"/>
    <w:rsid w:val="00D337F2"/>
    <w:rsid w:val="00D342BF"/>
    <w:rsid w:val="00D5034E"/>
    <w:rsid w:val="00D5617C"/>
    <w:rsid w:val="00D564D3"/>
    <w:rsid w:val="00D61CF8"/>
    <w:rsid w:val="00D63787"/>
    <w:rsid w:val="00D64372"/>
    <w:rsid w:val="00D6472E"/>
    <w:rsid w:val="00D65019"/>
    <w:rsid w:val="00D66A1E"/>
    <w:rsid w:val="00D724F3"/>
    <w:rsid w:val="00D76970"/>
    <w:rsid w:val="00D80662"/>
    <w:rsid w:val="00D80A4B"/>
    <w:rsid w:val="00D80DFF"/>
    <w:rsid w:val="00D83D3E"/>
    <w:rsid w:val="00D85581"/>
    <w:rsid w:val="00D93433"/>
    <w:rsid w:val="00D942B3"/>
    <w:rsid w:val="00D95DFC"/>
    <w:rsid w:val="00D9702B"/>
    <w:rsid w:val="00DA0567"/>
    <w:rsid w:val="00DA3734"/>
    <w:rsid w:val="00DA5641"/>
    <w:rsid w:val="00DB2203"/>
    <w:rsid w:val="00DB256D"/>
    <w:rsid w:val="00DB305A"/>
    <w:rsid w:val="00DC1073"/>
    <w:rsid w:val="00DC4064"/>
    <w:rsid w:val="00DC565C"/>
    <w:rsid w:val="00DC61EC"/>
    <w:rsid w:val="00DC648D"/>
    <w:rsid w:val="00DC6CD6"/>
    <w:rsid w:val="00DC729C"/>
    <w:rsid w:val="00DD0451"/>
    <w:rsid w:val="00DD0D97"/>
    <w:rsid w:val="00DE0504"/>
    <w:rsid w:val="00DF040E"/>
    <w:rsid w:val="00DF1DFB"/>
    <w:rsid w:val="00DF4C39"/>
    <w:rsid w:val="00DF5EFB"/>
    <w:rsid w:val="00E011CA"/>
    <w:rsid w:val="00E0146F"/>
    <w:rsid w:val="00E01537"/>
    <w:rsid w:val="00E0264F"/>
    <w:rsid w:val="00E0709E"/>
    <w:rsid w:val="00E100BE"/>
    <w:rsid w:val="00E10F4B"/>
    <w:rsid w:val="00E123CC"/>
    <w:rsid w:val="00E15EE7"/>
    <w:rsid w:val="00E1650C"/>
    <w:rsid w:val="00E16E7D"/>
    <w:rsid w:val="00E21EEC"/>
    <w:rsid w:val="00E25788"/>
    <w:rsid w:val="00E324FA"/>
    <w:rsid w:val="00E424D1"/>
    <w:rsid w:val="00E45750"/>
    <w:rsid w:val="00E47967"/>
    <w:rsid w:val="00E51C74"/>
    <w:rsid w:val="00E52385"/>
    <w:rsid w:val="00E61ADE"/>
    <w:rsid w:val="00E61B04"/>
    <w:rsid w:val="00E6371A"/>
    <w:rsid w:val="00E64CFC"/>
    <w:rsid w:val="00E66BD8"/>
    <w:rsid w:val="00E70CA3"/>
    <w:rsid w:val="00E8169B"/>
    <w:rsid w:val="00E85D86"/>
    <w:rsid w:val="00E86437"/>
    <w:rsid w:val="00E92A6F"/>
    <w:rsid w:val="00E9348D"/>
    <w:rsid w:val="00E957AF"/>
    <w:rsid w:val="00EA211A"/>
    <w:rsid w:val="00EA4FE4"/>
    <w:rsid w:val="00EA65B9"/>
    <w:rsid w:val="00EB4BEF"/>
    <w:rsid w:val="00EB6C6D"/>
    <w:rsid w:val="00EB6CC0"/>
    <w:rsid w:val="00EC1484"/>
    <w:rsid w:val="00EC3BD2"/>
    <w:rsid w:val="00EC45CF"/>
    <w:rsid w:val="00ED139E"/>
    <w:rsid w:val="00ED148F"/>
    <w:rsid w:val="00ED2779"/>
    <w:rsid w:val="00ED6754"/>
    <w:rsid w:val="00EE2529"/>
    <w:rsid w:val="00EE46BE"/>
    <w:rsid w:val="00EF1F0A"/>
    <w:rsid w:val="00EF6FCF"/>
    <w:rsid w:val="00F00C62"/>
    <w:rsid w:val="00F04AE6"/>
    <w:rsid w:val="00F05843"/>
    <w:rsid w:val="00F064AF"/>
    <w:rsid w:val="00F12398"/>
    <w:rsid w:val="00F22C1B"/>
    <w:rsid w:val="00F23252"/>
    <w:rsid w:val="00F234EB"/>
    <w:rsid w:val="00F25B3C"/>
    <w:rsid w:val="00F27182"/>
    <w:rsid w:val="00F40646"/>
    <w:rsid w:val="00F43553"/>
    <w:rsid w:val="00F46CB7"/>
    <w:rsid w:val="00F56FB7"/>
    <w:rsid w:val="00F61893"/>
    <w:rsid w:val="00F64CA2"/>
    <w:rsid w:val="00F64EB4"/>
    <w:rsid w:val="00F667E3"/>
    <w:rsid w:val="00F77581"/>
    <w:rsid w:val="00F77C5D"/>
    <w:rsid w:val="00F81E6B"/>
    <w:rsid w:val="00F82F9C"/>
    <w:rsid w:val="00F9062F"/>
    <w:rsid w:val="00F9400E"/>
    <w:rsid w:val="00F95EDB"/>
    <w:rsid w:val="00F96E19"/>
    <w:rsid w:val="00FA004E"/>
    <w:rsid w:val="00FA0C84"/>
    <w:rsid w:val="00FA19A0"/>
    <w:rsid w:val="00FA2236"/>
    <w:rsid w:val="00FA2778"/>
    <w:rsid w:val="00FA289E"/>
    <w:rsid w:val="00FA5E47"/>
    <w:rsid w:val="00FB090D"/>
    <w:rsid w:val="00FB28D2"/>
    <w:rsid w:val="00FB4752"/>
    <w:rsid w:val="00FC45B2"/>
    <w:rsid w:val="00FC6DAB"/>
    <w:rsid w:val="00FD1E0A"/>
    <w:rsid w:val="00FD6A82"/>
    <w:rsid w:val="00FE02C4"/>
    <w:rsid w:val="00FE4C08"/>
    <w:rsid w:val="00FF0CF1"/>
    <w:rsid w:val="00FF5FE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C31229"/>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qFormat/>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paragraph" w:styleId="Eivli">
    <w:name w:val="No Spacing"/>
    <w:basedOn w:val="Normaali"/>
    <w:uiPriority w:val="1"/>
    <w:qFormat/>
    <w:rsid w:val="0030545B"/>
    <w:pPr>
      <w:spacing w:after="0" w:line="240" w:lineRule="auto"/>
    </w:pPr>
    <w:rPr>
      <w:rFonts w:ascii="Calibri" w:hAnsi="Calibri" w:cs="Calibri"/>
      <w:sz w:val="22"/>
    </w:rPr>
  </w:style>
  <w:style w:type="character" w:styleId="Ratkaisematonmaininta">
    <w:name w:val="Unresolved Mention"/>
    <w:basedOn w:val="Kappaleenoletusfontti"/>
    <w:uiPriority w:val="99"/>
    <w:semiHidden/>
    <w:unhideWhenUsed/>
    <w:rsid w:val="00BE65AE"/>
    <w:rPr>
      <w:color w:val="605E5C"/>
      <w:shd w:val="clear" w:color="auto" w:fill="E1DFDD"/>
    </w:rPr>
  </w:style>
  <w:style w:type="character" w:styleId="AvattuHyperlinkki">
    <w:name w:val="FollowedHyperlink"/>
    <w:basedOn w:val="Kappaleenoletusfontti"/>
    <w:uiPriority w:val="99"/>
    <w:semiHidden/>
    <w:unhideWhenUsed/>
    <w:rsid w:val="0075010D"/>
    <w:rPr>
      <w:color w:val="954F72" w:themeColor="followedHyperlink"/>
      <w:u w:val="single"/>
    </w:rPr>
  </w:style>
  <w:style w:type="character" w:styleId="Kommentinviite">
    <w:name w:val="annotation reference"/>
    <w:basedOn w:val="Kappaleenoletusfontti"/>
    <w:uiPriority w:val="99"/>
    <w:semiHidden/>
    <w:unhideWhenUsed/>
    <w:rsid w:val="00837130"/>
    <w:rPr>
      <w:sz w:val="16"/>
      <w:szCs w:val="16"/>
    </w:rPr>
  </w:style>
  <w:style w:type="paragraph" w:styleId="Kommentinteksti">
    <w:name w:val="annotation text"/>
    <w:basedOn w:val="Normaali"/>
    <w:link w:val="KommentintekstiChar"/>
    <w:uiPriority w:val="99"/>
    <w:unhideWhenUsed/>
    <w:rsid w:val="00837130"/>
    <w:pPr>
      <w:spacing w:line="240" w:lineRule="auto"/>
    </w:pPr>
    <w:rPr>
      <w:szCs w:val="20"/>
    </w:rPr>
  </w:style>
  <w:style w:type="character" w:customStyle="1" w:styleId="KommentintekstiChar">
    <w:name w:val="Kommentin teksti Char"/>
    <w:basedOn w:val="Kappaleenoletusfontti"/>
    <w:link w:val="Kommentinteksti"/>
    <w:uiPriority w:val="99"/>
    <w:rsid w:val="00837130"/>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837130"/>
    <w:rPr>
      <w:b/>
      <w:bCs/>
    </w:rPr>
  </w:style>
  <w:style w:type="character" w:customStyle="1" w:styleId="KommentinotsikkoChar">
    <w:name w:val="Kommentin otsikko Char"/>
    <w:basedOn w:val="KommentintekstiChar"/>
    <w:link w:val="Kommentinotsikko"/>
    <w:uiPriority w:val="99"/>
    <w:semiHidden/>
    <w:rsid w:val="00837130"/>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6268">
      <w:bodyDiv w:val="1"/>
      <w:marLeft w:val="0"/>
      <w:marRight w:val="0"/>
      <w:marTop w:val="0"/>
      <w:marBottom w:val="0"/>
      <w:divBdr>
        <w:top w:val="none" w:sz="0" w:space="0" w:color="auto"/>
        <w:left w:val="none" w:sz="0" w:space="0" w:color="auto"/>
        <w:bottom w:val="none" w:sz="0" w:space="0" w:color="auto"/>
        <w:right w:val="none" w:sz="0" w:space="0" w:color="auto"/>
      </w:divBdr>
    </w:div>
    <w:div w:id="1045910300">
      <w:bodyDiv w:val="1"/>
      <w:marLeft w:val="0"/>
      <w:marRight w:val="0"/>
      <w:marTop w:val="0"/>
      <w:marBottom w:val="0"/>
      <w:divBdr>
        <w:top w:val="none" w:sz="0" w:space="0" w:color="auto"/>
        <w:left w:val="none" w:sz="0" w:space="0" w:color="auto"/>
        <w:bottom w:val="none" w:sz="0" w:space="0" w:color="auto"/>
        <w:right w:val="none" w:sz="0" w:space="0" w:color="auto"/>
      </w:divBdr>
    </w:div>
    <w:div w:id="1260717151">
      <w:bodyDiv w:val="1"/>
      <w:marLeft w:val="0"/>
      <w:marRight w:val="0"/>
      <w:marTop w:val="0"/>
      <w:marBottom w:val="0"/>
      <w:divBdr>
        <w:top w:val="none" w:sz="0" w:space="0" w:color="auto"/>
        <w:left w:val="none" w:sz="0" w:space="0" w:color="auto"/>
        <w:bottom w:val="none" w:sz="0" w:space="0" w:color="auto"/>
        <w:right w:val="none" w:sz="0" w:space="0" w:color="auto"/>
      </w:divBdr>
    </w:div>
    <w:div w:id="13621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aved.info/articles/obchestvo/spisok_prisyazhnykh_zasedateley_v_ordzhonikidzevskom_rayone_sformirovan_/" TargetMode="External"/><Relationship Id="rId18" Type="http://schemas.openxmlformats.org/officeDocument/2006/relationships/hyperlink" Target="http://www.consultant.ru/document/cons_doc_LAW_48943/b87bcf364ce630809d3c9fd6a6ac772bcdb1ec7f/" TargetMode="External"/><Relationship Id="rId26" Type="http://schemas.openxmlformats.org/officeDocument/2006/relationships/hyperlink" Target="http://www.consultant.ru/document/cons_doc_LAW_34481/6144e1a9790fb12f19f719cfa504b6715726058f/" TargetMode="External"/><Relationship Id="rId39" Type="http://schemas.openxmlformats.org/officeDocument/2006/relationships/hyperlink" Target="https://aif.ru/society/law/skolko_poluchayut_prisyazhnye" TargetMode="External"/><Relationship Id="rId21" Type="http://schemas.openxmlformats.org/officeDocument/2006/relationships/hyperlink" Target="http://www.consultant.ru/document/cons_doc_LAW_48943/99c08bfacb661a453bb764bee9d523532c7196c2/" TargetMode="External"/><Relationship Id="rId34" Type="http://schemas.openxmlformats.org/officeDocument/2006/relationships/hyperlink" Target="https://www.consultant.ru/document/cons_doc_LAW_23479/85c885b1074d8da30af0b3ff1781e1291c6f9e85/" TargetMode="External"/><Relationship Id="rId42" Type="http://schemas.openxmlformats.org/officeDocument/2006/relationships/hyperlink" Target="https://www.vzsar.ru/news/2022/10/11/zadyshil-devyshky-v-saratove-delo-starshego-leytenanta-rassmotrit-syd-prisyajnyh.html" TargetMode="External"/><Relationship Id="rId47" Type="http://schemas.openxmlformats.org/officeDocument/2006/relationships/hyperlink" Target="https://kaliningrad.rbc.ru/kaliningrad/19/04/2023/643fd1a89a79472c35576db1" TargetMode="External"/><Relationship Id="rId50" Type="http://schemas.openxmlformats.org/officeDocument/2006/relationships/hyperlink" Target="https://journal.tinkoff.ru/juror/" TargetMode="Externa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48943/9b69c77cfce1c5d2e2e52280def05848ace3202c/" TargetMode="External"/><Relationship Id="rId29" Type="http://schemas.openxmlformats.org/officeDocument/2006/relationships/hyperlink" Target="http://www.consultant.ru/document/cons_doc_LAW_23479/726912265194538b5757bd2c6ddf499ce02f8f61/" TargetMode="External"/><Relationship Id="rId11" Type="http://schemas.openxmlformats.org/officeDocument/2006/relationships/hyperlink" Target="https://pravo.ru/story/233124/?ysclid=lg53bnxxta293938911" TargetMode="External"/><Relationship Id="rId24" Type="http://schemas.openxmlformats.org/officeDocument/2006/relationships/hyperlink" Target="http://www.consultant.ru/document/cons_doc_LAW_34481/7a6048819f1c3b89f2ac7e8076e78989e489f17a/" TargetMode="External"/><Relationship Id="rId32" Type="http://schemas.openxmlformats.org/officeDocument/2006/relationships/hyperlink" Target="https://www.consultant.ru/document/cons_doc_LAW_23479/3a7c0412bc113e2de93749dd089756426d3b4ab4/" TargetMode="External"/><Relationship Id="rId37" Type="http://schemas.openxmlformats.org/officeDocument/2006/relationships/hyperlink" Target="https://www.advgazeta.ru/novosti/skr-proveryaet-zayavlenie-advokata-o-davlenii-na-prisyazhnogo-pri-rassmotrenii-dela-ego-podzashchitnogo/" TargetMode="External"/><Relationship Id="rId40" Type="http://schemas.openxmlformats.org/officeDocument/2006/relationships/hyperlink" Target="https://bankstoday.net/last-articles/vse-chto-nuzhno-znat-o-sude-prisyazhnyh-v-rossii-rasskazyvayut-yuristy" TargetMode="External"/><Relationship Id="rId45" Type="http://schemas.openxmlformats.org/officeDocument/2006/relationships/hyperlink" Target="https://sovmo.rk.gov.ru/uploads/txteditor/sovmo/attachments//d4/1d/8c/d98f00b204e9800998ecf8427e/phpxBtrq9_4.pdf" TargetMode="External"/><Relationship Id="rId53" Type="http://schemas.openxmlformats.org/officeDocument/2006/relationships/footer" Target="footer1.xml"/><Relationship Id="rId58"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customXml" Target="../customXml/item6.xml"/><Relationship Id="rId19" Type="http://schemas.openxmlformats.org/officeDocument/2006/relationships/hyperlink" Target="http://www.consultant.ru/document/cons_doc_LAW_48943/ce49dee127601480e9aaff320345d485d932af65/" TargetMode="External"/><Relationship Id="rId14" Type="http://schemas.openxmlformats.org/officeDocument/2006/relationships/hyperlink" Target="http://www.consultant.ru/cons/cgi/online.cgi?from=219127-159&amp;req=doc&amp;rnd=cS3gcg&amp;base=LAW&amp;n=409677" TargetMode="External"/><Relationship Id="rId22" Type="http://schemas.openxmlformats.org/officeDocument/2006/relationships/hyperlink" Target="http://www.consultant.ru/document/cons_doc_LAW_34481/" TargetMode="External"/><Relationship Id="rId27" Type="http://schemas.openxmlformats.org/officeDocument/2006/relationships/hyperlink" Target="http://www.consultant.ru/document/cons_doc_LAW_34481/3d1944b5224fef9693d7266e7eb015ab8c0eeda1/" TargetMode="External"/><Relationship Id="rId30" Type="http://schemas.openxmlformats.org/officeDocument/2006/relationships/hyperlink" Target="http://www.consultant.ru/document/cons_doc_LAW_23479/041eff3fbd47e848bdd7de3c16956b08fb059d07/" TargetMode="External"/><Relationship Id="rId35" Type="http://schemas.openxmlformats.org/officeDocument/2006/relationships/hyperlink" Target="https://www.advgazeta.ru/ag-expert/advices/a-vy-poluchali-pismo-o-vklyuchenii-v-spisok-kandidatov-v-prisyazhnye-zasedateli/" TargetMode="External"/><Relationship Id="rId43" Type="http://schemas.openxmlformats.org/officeDocument/2006/relationships/hyperlink" Target="https://epp.genproc.gov.ru/web/proc_24/activity/legal-education/explain?item=73888583" TargetMode="External"/><Relationship Id="rId48" Type="http://schemas.openxmlformats.org/officeDocument/2006/relationships/hyperlink" Target="https://rg.ru/2020/03/05/predlozheno-vvesti-prisiazhnyh-v-grazhdanskie-processy.html" TargetMode="External"/><Relationship Id="rId56" Type="http://schemas.openxmlformats.org/officeDocument/2006/relationships/theme" Target="theme/theme1.xml"/><Relationship Id="rId8" Type="http://schemas.openxmlformats.org/officeDocument/2006/relationships/hyperlink" Target="https://lenta.ru/articles/2021/06/24/prisazhni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ravo.ru/news/view/130540/" TargetMode="External"/><Relationship Id="rId17" Type="http://schemas.openxmlformats.org/officeDocument/2006/relationships/hyperlink" Target="http://www.consultant.ru/document/cons_doc_LAW_48943/c26f455037a612892cb24060c764be62b03d51e5/" TargetMode="External"/><Relationship Id="rId25" Type="http://schemas.openxmlformats.org/officeDocument/2006/relationships/hyperlink" Target="http://www.consultant.ru/document/cons_doc_LAW_34481/89909eba5d982ab954f5cebd9f94858ceeff30e1/" TargetMode="External"/><Relationship Id="rId33" Type="http://schemas.openxmlformats.org/officeDocument/2006/relationships/hyperlink" Target="https://www.consultant.ru/document/cons_doc_LAW_23479/2e34c069be98b4de43c2fce64081e0598be8eb7a/" TargetMode="External"/><Relationship Id="rId38" Type="http://schemas.openxmlformats.org/officeDocument/2006/relationships/hyperlink" Target="https://kotelniki.mosreg.ru/docs/doc/spisok-kandidatov-v-prisyazhnye-zasedateli-podlezhaschih-vklyucheniyu-v-obschij-spisok-kandidatov-v-prisyazhnye-154399" TargetMode="External"/><Relationship Id="rId46" Type="http://schemas.openxmlformats.org/officeDocument/2006/relationships/hyperlink" Target="https://www.svoboda.org/a/29970497.html" TargetMode="External"/><Relationship Id="rId59" Type="http://schemas.openxmlformats.org/officeDocument/2006/relationships/customXml" Target="../customXml/item4.xml"/><Relationship Id="rId20" Type="http://schemas.openxmlformats.org/officeDocument/2006/relationships/hyperlink" Target="https://www.consultant.ru/document/cons_doc_LAW_48943/7678a74711c9f37c9d5b2a341991ba76c9a1c003/" TargetMode="External"/><Relationship Id="rId41" Type="http://schemas.openxmlformats.org/officeDocument/2006/relationships/hyperlink" Target="https://orenburg.bezformata.com/listnews/voennomu-otkazali-v-sude-prisyazhnih/11329234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48943/b627da5751a2e8345d191ec951cada837c16ccb5/" TargetMode="External"/><Relationship Id="rId23" Type="http://schemas.openxmlformats.org/officeDocument/2006/relationships/hyperlink" Target="http://www.consultant.ru/document/cons_doc_LAW_34481/67869462a2af67a13381c47a0f2c948be0954b39/" TargetMode="External"/><Relationship Id="rId28" Type="http://schemas.openxmlformats.org/officeDocument/2006/relationships/hyperlink" Target="http://www.consultant.ru/document/cons_doc_LAW_34481/69cb126bd64d361195acc4f01e532641e0133223/" TargetMode="External"/><Relationship Id="rId36" Type="http://schemas.openxmlformats.org/officeDocument/2006/relationships/hyperlink" Target="https://www.advgazeta.ru/mneniya/sud-prisyazhnykh-v-grazhdanskom-protsesse-za-i-protiv/" TargetMode="External"/><Relationship Id="rId49" Type="http://schemas.openxmlformats.org/officeDocument/2006/relationships/hyperlink" Target="https://journal.tinkoff.ru/ask/sud-prisyazhnyh/" TargetMode="External"/><Relationship Id="rId57" Type="http://schemas.openxmlformats.org/officeDocument/2006/relationships/customXml" Target="../customXml/item2.xml"/><Relationship Id="rId10" Type="http://schemas.openxmlformats.org/officeDocument/2006/relationships/hyperlink" Target="https://pravo.ru/news/243160/" TargetMode="External"/><Relationship Id="rId31" Type="http://schemas.openxmlformats.org/officeDocument/2006/relationships/hyperlink" Target="https://www.consultant.ru/document/cons_doc_LAW_23479/6bbe93ecdc83bb0611f4a743431f9cde457a958e/" TargetMode="External"/><Relationship Id="rId44" Type="http://schemas.openxmlformats.org/officeDocument/2006/relationships/hyperlink" Target="http://glazrayon.ru/city/the-jury/" TargetMode="External"/><Relationship Id="rId52" Type="http://schemas.openxmlformats.org/officeDocument/2006/relationships/header" Target="header2.xml"/><Relationship Id="rId6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meduza.io/en/news/2023/04/19/jurors-in-murder-case-against-kaliningrad-neonatologists-say-judge-pressured-them-to-deliver-guilty-verdict?utm_source=email&amp;utm_medium=briefly&amp;utm_campaign=2023-04-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A2BAD"/>
    <w:rsid w:val="001230DA"/>
    <w:rsid w:val="00150A8D"/>
    <w:rsid w:val="001E3F4E"/>
    <w:rsid w:val="0020075F"/>
    <w:rsid w:val="00221A0D"/>
    <w:rsid w:val="00232F52"/>
    <w:rsid w:val="002D23DE"/>
    <w:rsid w:val="003F15BF"/>
    <w:rsid w:val="00446F02"/>
    <w:rsid w:val="005178E7"/>
    <w:rsid w:val="005456AB"/>
    <w:rsid w:val="0065558D"/>
    <w:rsid w:val="006803AD"/>
    <w:rsid w:val="00684B27"/>
    <w:rsid w:val="0068515F"/>
    <w:rsid w:val="00817175"/>
    <w:rsid w:val="008475CB"/>
    <w:rsid w:val="008D6C68"/>
    <w:rsid w:val="009529E3"/>
    <w:rsid w:val="0099477D"/>
    <w:rsid w:val="00A327DB"/>
    <w:rsid w:val="00A60B3F"/>
    <w:rsid w:val="00BE05CD"/>
    <w:rsid w:val="00D7640A"/>
    <w:rsid w:val="00E1202E"/>
    <w:rsid w:val="00EC376A"/>
    <w:rsid w:val="00F774F7"/>
    <w:rsid w:val="00FD6132"/>
    <w:rsid w:val="00FF50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JUDICIARY,LEGAL PROCEEDINGS,CIVIL LAW,LEGISLATION,ADMINISTRATIVE LAW,ADMINISTRATIVE PROCEDURE ACT,INFRINGEMENTS,CONFLICT RESOLUTION,COURTS OF LAW,JUDGES,PROFESSIONALS,CIVILIAN POPULATION,CITIZENS,JUDICIAL POWER,COMBINING,LEGAL DECISIONS,CASE LAW,TREASON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2023-04-27T22:00:00+00:00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28.04.2023 Julkinen
Venäjä / Lautamiesjärjestelmä Venäjän oikeuslaitoksessa, kieltäytyminen lautamiestoiminnasta ja mahdolliset seuraamukset
Russia / Jurors in Russian judiciary, refusing to fulfil the duty of a juror and potential sanctions 
Kysymykset
1. Tiivis kuvaus lautamiesjärjestelmästä, erityisesti siviili- ja sotilasasioita käsittelevissä tuomioistuimissa.
2. Miten henkilöt valitaan lautamiesehdokaslistalle? Miten henkilöt valitaan ehdokaslistalta varsinaiseksi lautamieheksi? Onko ehdokaslistalta poistaminen mahdollista? Onko ehdokaslistalta poistumisesta raportoitu koituneen kansalaiselle mitään seuraamuksia tai oikeudenloukkauksia?
3. Onko lautamieheksi valitulla henkilöllä mahdollisuutta kieltäytyä tehtävästä? Millaisia rikosoikeudellisia tai hallinnollisia seuraamuksia kieltäytymisestä voi seurata?
4. Onko lautamiehen tehtävästä kieltäytyneisiin raportoitu kohdistuneen muita oikeudenloukkauksia?
5. Onko Ukrainan sodan alkamisen jälkeen raportoitu asenneilmapiirin</COIDocAbstract>
    <COIWSGroundsRejection xmlns="b5be3156-7e14-46bc-bfca-5c242eb3de3f" xsi:nil="true"/>
    <COIDocAuthors xmlns="e235e197-502c-49f1-8696-39d199cd5131">
      <Value>143</Value>
    </COIDocAuthors>
    <COIDocID xmlns="b5be3156-7e14-46bc-bfca-5c242eb3de3f">549</COIDocID>
    <_dlc_DocId xmlns="e235e197-502c-49f1-8696-39d199cd5131">FI011-215589946-11715</_dlc_DocId>
    <_dlc_DocIdUrl xmlns="e235e197-502c-49f1-8696-39d199cd5131">
      <Url>https://coiadmin.euaa.europa.eu/administration/finland/_layouts/15/DocIdRedir.aspx?ID=FI011-215589946-11715</Url>
      <Description>FI011-215589946-11715</Description>
    </_dlc_DocIdUrl>
  </documentManagement>
</p:properties>
</file>

<file path=customXml/itemProps1.xml><?xml version="1.0" encoding="utf-8"?>
<ds:datastoreItem xmlns:ds="http://schemas.openxmlformats.org/officeDocument/2006/customXml" ds:itemID="{BE6EDE37-DC0C-4389-A5DF-2808589C3737}">
  <ds:schemaRefs>
    <ds:schemaRef ds:uri="http://schemas.openxmlformats.org/officeDocument/2006/bibliography"/>
  </ds:schemaRefs>
</ds:datastoreItem>
</file>

<file path=customXml/itemProps2.xml><?xml version="1.0" encoding="utf-8"?>
<ds:datastoreItem xmlns:ds="http://schemas.openxmlformats.org/officeDocument/2006/customXml" ds:itemID="{0E6E07CF-FCA3-497F-9329-D67A9671F579}"/>
</file>

<file path=customXml/itemProps3.xml><?xml version="1.0" encoding="utf-8"?>
<ds:datastoreItem xmlns:ds="http://schemas.openxmlformats.org/officeDocument/2006/customXml" ds:itemID="{7C853B7F-69CF-4272-A6DF-635AE5135514}"/>
</file>

<file path=customXml/itemProps4.xml><?xml version="1.0" encoding="utf-8"?>
<ds:datastoreItem xmlns:ds="http://schemas.openxmlformats.org/officeDocument/2006/customXml" ds:itemID="{BD30AF13-76F2-465F-8330-E3D9A0C24199}"/>
</file>

<file path=customXml/itemProps5.xml><?xml version="1.0" encoding="utf-8"?>
<ds:datastoreItem xmlns:ds="http://schemas.openxmlformats.org/officeDocument/2006/customXml" ds:itemID="{A2F28AE7-F7DD-4C46-AB5C-1A0CA4C2646E}"/>
</file>

<file path=customXml/itemProps6.xml><?xml version="1.0" encoding="utf-8"?>
<ds:datastoreItem xmlns:ds="http://schemas.openxmlformats.org/officeDocument/2006/customXml" ds:itemID="{6C77E017-B864-4B2C-83C9-36C709971FE2}"/>
</file>

<file path=docProps/app.xml><?xml version="1.0" encoding="utf-8"?>
<Properties xmlns="http://schemas.openxmlformats.org/officeDocument/2006/extended-properties" xmlns:vt="http://schemas.openxmlformats.org/officeDocument/2006/docPropsVTypes">
  <Template>Normal</Template>
  <TotalTime>0</TotalTime>
  <Pages>13</Pages>
  <Words>4868</Words>
  <Characters>39433</Characters>
  <Application>Microsoft Office Word</Application>
  <DocSecurity>0</DocSecurity>
  <Lines>328</Lines>
  <Paragraphs>88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Lautamiesjärjestelmä Venäjän oikeuslaitoksessa, kieltäytyminen lautamiestoiminnasta ja mahdolliset seuraamukset // Russia / Jurors in Russian judiciary, refusing to fulfil the duty of a juror and potential sanctions</dc:title>
  <dc:creator/>
  <cp:lastModifiedBy/>
  <cp:revision>1</cp:revision>
  <dcterms:created xsi:type="dcterms:W3CDTF">2023-04-06T12:12:00Z</dcterms:created>
  <dcterms:modified xsi:type="dcterms:W3CDTF">2023-04-28T10:40:00Z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cf95c537-307a-4c0a-a7ff-af39ddab6243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