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8F02BF" w:rsidRDefault="00B10DFF"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4A3A90">
            <w:rPr>
              <w:rStyle w:val="Otsikko1Char"/>
            </w:rPr>
            <w:t>Hongkong / Poliittinen aktivismi, yleinen turvallisuustilanne</w:t>
          </w:r>
        </w:sdtContent>
      </w:sdt>
      <w:r w:rsidR="00082DFE" w:rsidRPr="008F02BF">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4A3A90" w:rsidP="00082DFE">
          <w:pPr>
            <w:rPr>
              <w:b/>
              <w:lang w:val="en-GB"/>
            </w:rPr>
          </w:pPr>
          <w:r>
            <w:rPr>
              <w:rStyle w:val="Otsikko1Char"/>
              <w:lang w:val="en-GB"/>
            </w:rPr>
            <w:t>Hong Kong / Political activism, general security situation</w:t>
          </w:r>
        </w:p>
      </w:sdtContent>
    </w:sdt>
    <w:p w:rsidR="00082DFE" w:rsidRDefault="00B10DFF"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636A15" w:rsidP="008F02BF">
          <w:r>
            <w:t>1. Mikä on mielipiteen ilmaisun ja sanavapauden tila Hongkongissa?</w:t>
          </w:r>
          <w:r>
            <w:br/>
          </w:r>
          <w:r>
            <w:br/>
            <w:t>2. Miten Hongkongin viranomaiset suhtautuvat poliittisiin aktivisteihin tai Hongkongin hallitusta tai Kiinan keskushallitusta kritisoiviin henkilöihin? Millaisia viranomaistoimia tällaisiin henkilöihin on kohdistunut? Onko poliittisia aktivisteja ja hallitusta kritisoivia henkilöitä tuomittu vankeuteen Hongkongissa?</w:t>
          </w:r>
          <w:r>
            <w:br/>
          </w:r>
          <w:r>
            <w:br/>
            <w:t>3. Miten Kiinan keskushallinnon viranomaiset suhtautuvat hongkongilaisiin poliittisiin aktivisteihin tai hongkongilaisiin, jotka kritisoivat Kiinan keskushallitusta? Millaisia viranomaistoimia tällaisiin henkilöihin on kohdistunut? Onko</w:t>
          </w:r>
          <w:r w:rsidR="00311C0F">
            <w:t xml:space="preserve"> hongkongilaisia</w:t>
          </w:r>
          <w:r>
            <w:t xml:space="preserve"> poliittisia aktivisteja ja hallitusta kritisoivia henkilöitä tuomittu vankeuteen Kiinassa?</w:t>
          </w:r>
          <w:r>
            <w:br/>
          </w:r>
          <w:r>
            <w:br/>
            <w:t>4. Miten Hongkongin ja Kiinan viranomaiset suhtautuvat ulkomailla toimineisiin hongkongilaisiin aktivisteihin tai ulkomailla Hongkongin hallitusta tai Kiinan keskushallitusta kritisoiviin henkilöihin? Onko tällaisiin Hongkongiin palanneisiin aktivisteihin kohdistunut viranomaistoimia tai oikeudenloukkauksia?</w:t>
          </w:r>
          <w:r>
            <w:br/>
          </w:r>
          <w:r>
            <w:br/>
            <w:t>5. Millainen on Hongkongin yleinen turvallisuustilanne keväällä 2022?</w:t>
          </w:r>
        </w:p>
      </w:sdtContent>
    </w:sdt>
    <w:p w:rsidR="00082DFE" w:rsidRDefault="00082DFE" w:rsidP="00082DFE"/>
    <w:p w:rsidR="00082DFE" w:rsidRPr="00D42D87" w:rsidRDefault="00082DFE" w:rsidP="00082DFE">
      <w:pPr>
        <w:rPr>
          <w:b/>
          <w:bCs/>
          <w:i/>
          <w:iCs/>
          <w:lang w:val="en-US"/>
        </w:rPr>
      </w:pPr>
      <w:r w:rsidRPr="00D42D87">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10092B" w:rsidRDefault="00311C0F" w:rsidP="00082DFE">
          <w:pPr>
            <w:rPr>
              <w:b/>
              <w:bCs/>
              <w:i/>
              <w:iCs/>
              <w:lang w:val="en-US"/>
            </w:rPr>
          </w:pPr>
          <w:r w:rsidRPr="00311C0F">
            <w:rPr>
              <w:rStyle w:val="LainausChar"/>
              <w:lang w:val="en-US"/>
            </w:rPr>
            <w:t>1. What is the state of freedom of expression and speech in Hong Kong?</w:t>
          </w:r>
          <w:r w:rsidRPr="00311C0F">
            <w:rPr>
              <w:rStyle w:val="LainausChar"/>
              <w:lang w:val="en-US"/>
            </w:rPr>
            <w:br/>
            <w:t>2. How are Hong Kong’s authorities’ attitudes towards political activists or critics of government of Hong Kong or central government of China? How have the actions of authorities been towards such persons</w:t>
          </w:r>
          <w:r>
            <w:rPr>
              <w:rStyle w:val="LainausChar"/>
              <w:lang w:val="en-US"/>
            </w:rPr>
            <w:t xml:space="preserve"> in Hong Kong</w:t>
          </w:r>
          <w:r w:rsidRPr="00311C0F">
            <w:rPr>
              <w:rStyle w:val="LainausChar"/>
              <w:lang w:val="en-US"/>
            </w:rPr>
            <w:t>? Have political activists or critics of government received prison sentences in Hong Kong?</w:t>
          </w:r>
          <w:r w:rsidRPr="00311C0F">
            <w:rPr>
              <w:rStyle w:val="LainausChar"/>
              <w:lang w:val="en-US"/>
            </w:rPr>
            <w:br/>
            <w:t xml:space="preserve">3. How are </w:t>
          </w:r>
          <w:r>
            <w:rPr>
              <w:rStyle w:val="LainausChar"/>
              <w:lang w:val="en-US"/>
            </w:rPr>
            <w:t xml:space="preserve">mainland China’s </w:t>
          </w:r>
          <w:r w:rsidRPr="00311C0F">
            <w:rPr>
              <w:rStyle w:val="LainausChar"/>
              <w:lang w:val="en-US"/>
            </w:rPr>
            <w:t>authorities’ attitudes towards political activists or critics of government of Hong Kong or central government of China? How have the actions of authorities been towards such persons</w:t>
          </w:r>
          <w:r>
            <w:rPr>
              <w:rStyle w:val="LainausChar"/>
              <w:lang w:val="en-US"/>
            </w:rPr>
            <w:t xml:space="preserve"> in China</w:t>
          </w:r>
          <w:r w:rsidRPr="00311C0F">
            <w:rPr>
              <w:rStyle w:val="LainausChar"/>
              <w:lang w:val="en-US"/>
            </w:rPr>
            <w:t>? Have political activists or critics of government received prison sentences in</w:t>
          </w:r>
          <w:r>
            <w:rPr>
              <w:rStyle w:val="LainausChar"/>
              <w:lang w:val="en-US"/>
            </w:rPr>
            <w:t xml:space="preserve"> mainland</w:t>
          </w:r>
          <w:r w:rsidRPr="00311C0F">
            <w:rPr>
              <w:rStyle w:val="LainausChar"/>
              <w:lang w:val="en-US"/>
            </w:rPr>
            <w:t xml:space="preserve"> </w:t>
          </w:r>
          <w:r>
            <w:rPr>
              <w:rStyle w:val="LainausChar"/>
              <w:lang w:val="en-US"/>
            </w:rPr>
            <w:t>China</w:t>
          </w:r>
          <w:r w:rsidRPr="00311C0F">
            <w:rPr>
              <w:rStyle w:val="LainausChar"/>
              <w:lang w:val="en-US"/>
            </w:rPr>
            <w:t>?</w:t>
          </w:r>
          <w:r>
            <w:rPr>
              <w:rStyle w:val="LainausChar"/>
              <w:lang w:val="en-US"/>
            </w:rPr>
            <w:br/>
            <w:t>4. How are Hong Kong’s or China’s authorities’ attitudes towards</w:t>
          </w:r>
          <w:r w:rsidR="00791278">
            <w:rPr>
              <w:rStyle w:val="LainausChar"/>
              <w:lang w:val="en-US"/>
            </w:rPr>
            <w:t xml:space="preserve"> Hongkonger</w:t>
          </w:r>
          <w:r>
            <w:rPr>
              <w:rStyle w:val="LainausChar"/>
              <w:lang w:val="en-US"/>
            </w:rPr>
            <w:t xml:space="preserve"> activists or critics of government of Hong Kong or Chin</w:t>
          </w:r>
          <w:r w:rsidR="00791278">
            <w:rPr>
              <w:rStyle w:val="LainausChar"/>
              <w:lang w:val="en-US"/>
            </w:rPr>
            <w:t>a who are based outside China</w:t>
          </w:r>
          <w:r>
            <w:rPr>
              <w:rStyle w:val="LainausChar"/>
              <w:lang w:val="en-US"/>
            </w:rPr>
            <w:t>?</w:t>
          </w:r>
          <w:r w:rsidR="00791278">
            <w:rPr>
              <w:rStyle w:val="LainausChar"/>
              <w:lang w:val="en-US"/>
            </w:rPr>
            <w:t xml:space="preserve"> Have returned activists faced infringements in Hong Kong?</w:t>
          </w:r>
          <w:r>
            <w:rPr>
              <w:rStyle w:val="LainausChar"/>
              <w:lang w:val="en-US"/>
            </w:rPr>
            <w:br/>
            <w:t>5.</w:t>
          </w:r>
          <w:r w:rsidR="00791278">
            <w:rPr>
              <w:rStyle w:val="LainausChar"/>
              <w:lang w:val="en-US"/>
            </w:rPr>
            <w:t xml:space="preserve"> How is the general security situation in Hong Kong in spring 2022?</w:t>
          </w:r>
          <w:r>
            <w:rPr>
              <w:rStyle w:val="LainausChar"/>
              <w:lang w:val="en-US"/>
            </w:rPr>
            <w:t xml:space="preserve">   </w:t>
          </w:r>
        </w:p>
      </w:sdtContent>
    </w:sdt>
    <w:p w:rsidR="00082DFE" w:rsidRPr="00082DFE" w:rsidRDefault="00B10DFF" w:rsidP="00082DFE">
      <w:pPr>
        <w:pStyle w:val="LeiptekstiMigri"/>
        <w:ind w:left="0"/>
        <w:rPr>
          <w:lang w:val="en-GB"/>
        </w:rPr>
      </w:pPr>
      <w:r>
        <w:rPr>
          <w:b/>
        </w:rPr>
        <w:pict>
          <v:rect id="_x0000_i1026" style="width:0;height:1.5pt" o:hralign="center" o:hrstd="t" o:hr="t" fillcolor="#a0a0a0" stroked="f"/>
        </w:pict>
      </w:r>
    </w:p>
    <w:p w:rsidR="00FB691D" w:rsidRDefault="008F02BF" w:rsidP="00ED1A59">
      <w:pPr>
        <w:pStyle w:val="Otsikko2"/>
      </w:pPr>
      <w:r>
        <w:lastRenderedPageBreak/>
        <w:t>Mikä on mielipiteen ilmaisun ja sanavapauden tila Hongkongissa?</w:t>
      </w:r>
    </w:p>
    <w:p w:rsidR="00FB691D" w:rsidRPr="00FB691D" w:rsidRDefault="004736B5" w:rsidP="00FB691D">
      <w:pPr>
        <w:rPr>
          <w:u w:val="single"/>
        </w:rPr>
      </w:pPr>
      <w:r>
        <w:rPr>
          <w:u w:val="single"/>
        </w:rPr>
        <w:t>Taustaa</w:t>
      </w:r>
    </w:p>
    <w:p w:rsidR="00EE742C" w:rsidRDefault="00067831" w:rsidP="00ED1A59">
      <w:r w:rsidRPr="00067831">
        <w:t>Hongkong oli Britannian</w:t>
      </w:r>
      <w:r w:rsidR="003F3A47">
        <w:t xml:space="preserve"> siirtomaa</w:t>
      </w:r>
      <w:r w:rsidRPr="00067831">
        <w:t xml:space="preserve"> vuoteen 1997 asti ennen sen siirtymistä </w:t>
      </w:r>
      <w:r>
        <w:t>osaksi Kiinaa sen</w:t>
      </w:r>
      <w:r w:rsidRPr="00067831">
        <w:t xml:space="preserve"> </w:t>
      </w:r>
      <w:r>
        <w:t>erityishallintoalueeksi (</w:t>
      </w:r>
      <w:r w:rsidR="003F3A47">
        <w:rPr>
          <w:i/>
        </w:rPr>
        <w:t>S</w:t>
      </w:r>
      <w:r w:rsidRPr="001F61D4">
        <w:rPr>
          <w:i/>
        </w:rPr>
        <w:t xml:space="preserve">pecial </w:t>
      </w:r>
      <w:r w:rsidR="003F3A47">
        <w:rPr>
          <w:i/>
        </w:rPr>
        <w:t>A</w:t>
      </w:r>
      <w:r w:rsidRPr="001F61D4">
        <w:rPr>
          <w:i/>
        </w:rPr>
        <w:t xml:space="preserve">dministrative </w:t>
      </w:r>
      <w:r w:rsidR="003F3A47">
        <w:rPr>
          <w:i/>
        </w:rPr>
        <w:t>R</w:t>
      </w:r>
      <w:r w:rsidRPr="001F61D4">
        <w:rPr>
          <w:i/>
        </w:rPr>
        <w:t>egion, SAR</w:t>
      </w:r>
      <w:r>
        <w:t xml:space="preserve">). </w:t>
      </w:r>
      <w:r w:rsidR="003F3A47">
        <w:t>E</w:t>
      </w:r>
      <w:r w:rsidRPr="001F61D4">
        <w:t>rityishallintoalueena Hongkongilla on</w:t>
      </w:r>
      <w:r w:rsidR="003F3A47">
        <w:t xml:space="preserve"> osana Kiinan lakijärjestelmää</w:t>
      </w:r>
      <w:r w:rsidRPr="001F61D4">
        <w:t xml:space="preserve"> oma perustuslakia vastaava</w:t>
      </w:r>
      <w:r w:rsidR="008B00E8">
        <w:t xml:space="preserve"> ns. peruslaki</w:t>
      </w:r>
      <w:r w:rsidRPr="001F61D4">
        <w:t xml:space="preserve"> (engl. </w:t>
      </w:r>
      <w:r w:rsidRPr="003F3A47">
        <w:rPr>
          <w:i/>
          <w:lang w:val="en-US"/>
        </w:rPr>
        <w:t>Basic Law of the Hong Kong Special Administrative Region of the People's Republic of China</w:t>
      </w:r>
      <w:r w:rsidRPr="00FA1184">
        <w:rPr>
          <w:lang w:val="en-US"/>
        </w:rPr>
        <w:t>)</w:t>
      </w:r>
      <w:r w:rsidR="00FF1052">
        <w:rPr>
          <w:lang w:val="en-US"/>
        </w:rPr>
        <w:t>.</w:t>
      </w:r>
      <w:r w:rsidR="00FA1184" w:rsidRPr="00FA1184">
        <w:rPr>
          <w:lang w:val="en-US"/>
        </w:rPr>
        <w:t xml:space="preserve"> </w:t>
      </w:r>
      <w:r w:rsidR="00FA1184">
        <w:t xml:space="preserve">Laissa alueelle on </w:t>
      </w:r>
      <w:r w:rsidR="003F3A47">
        <w:t>määritelty</w:t>
      </w:r>
      <w:r w:rsidR="00FA1184">
        <w:t xml:space="preserve"> </w:t>
      </w:r>
      <w:r w:rsidR="003F3A47">
        <w:t>vahva</w:t>
      </w:r>
      <w:r w:rsidR="00122432">
        <w:t xml:space="preserve"> autonomia lukuun ottamatta ulko- ja puolustuspolitiikkaa</w:t>
      </w:r>
      <w:r w:rsidR="003F3A47">
        <w:t>.</w:t>
      </w:r>
      <w:r w:rsidR="00FF1052">
        <w:rPr>
          <w:rStyle w:val="Alaviitteenviite"/>
        </w:rPr>
        <w:footnoteReference w:id="1"/>
      </w:r>
      <w:r w:rsidR="00FF1052">
        <w:t xml:space="preserve"> </w:t>
      </w:r>
      <w:r w:rsidR="003F3A47">
        <w:t>Laki on kuitenkin</w:t>
      </w:r>
      <w:r w:rsidR="00FF1052">
        <w:t xml:space="preserve"> aikoinaan </w:t>
      </w:r>
      <w:r w:rsidR="001F61D4" w:rsidRPr="001F61D4">
        <w:t xml:space="preserve">muotoiltu niin että </w:t>
      </w:r>
      <w:r w:rsidR="003F3A47">
        <w:t>Kiinan keskushallituksella</w:t>
      </w:r>
      <w:r w:rsidR="001F61D4">
        <w:t xml:space="preserve"> säilyy kontrolli alueen hallintoelimiin.</w:t>
      </w:r>
      <w:r w:rsidR="001F61D4">
        <w:rPr>
          <w:rStyle w:val="Alaviitteenviite"/>
        </w:rPr>
        <w:footnoteReference w:id="2"/>
      </w:r>
    </w:p>
    <w:p w:rsidR="004736B5" w:rsidRDefault="00064C6C" w:rsidP="004736B5">
      <w:r>
        <w:t xml:space="preserve">Hongkongin </w:t>
      </w:r>
      <w:r w:rsidR="00FF1052">
        <w:t>peruslaissa säädett</w:t>
      </w:r>
      <w:r w:rsidR="00122432">
        <w:t>y</w:t>
      </w:r>
      <w:r w:rsidR="00FF1052">
        <w:t xml:space="preserve"> </w:t>
      </w:r>
      <w:r>
        <w:t>autonominen asema</w:t>
      </w:r>
      <w:r w:rsidR="008C6EE2">
        <w:t xml:space="preserve"> (ns. </w:t>
      </w:r>
      <w:r w:rsidR="008C6EE2" w:rsidRPr="003F3A47">
        <w:rPr>
          <w:i/>
        </w:rPr>
        <w:t>one country two systems</w:t>
      </w:r>
      <w:r w:rsidR="008C6EE2">
        <w:t>) ja</w:t>
      </w:r>
      <w:r w:rsidR="00FF1052">
        <w:t xml:space="preserve"> alueen</w:t>
      </w:r>
      <w:r w:rsidR="008C6EE2">
        <w:t xml:space="preserve"> demokraattiset elementit</w:t>
      </w:r>
      <w:r w:rsidRPr="00122432">
        <w:t xml:space="preserve"> kuitenkin</w:t>
      </w:r>
      <w:r w:rsidR="00BA103F">
        <w:t xml:space="preserve"> monilta osin murenivat</w:t>
      </w:r>
      <w:r w:rsidRPr="00122432">
        <w:t xml:space="preserve"> </w:t>
      </w:r>
      <w:r>
        <w:t xml:space="preserve">viimeistään </w:t>
      </w:r>
      <w:r w:rsidR="008C6EE2">
        <w:t>Kiinan</w:t>
      </w:r>
      <w:r w:rsidR="00122432">
        <w:t xml:space="preserve"> parlamentin</w:t>
      </w:r>
      <w:r w:rsidR="008C6EE2">
        <w:t xml:space="preserve"> kesäkuussa 2020 </w:t>
      </w:r>
      <w:r w:rsidR="00122432">
        <w:t>hyväksymän</w:t>
      </w:r>
      <w:r w:rsidR="008C6EE2">
        <w:t xml:space="preserve"> Hongkongin</w:t>
      </w:r>
      <w:r w:rsidR="00BA103F">
        <w:t xml:space="preserve"> kansallisen</w:t>
      </w:r>
      <w:r w:rsidR="008C6EE2">
        <w:t xml:space="preserve"> turvallisuuslain</w:t>
      </w:r>
      <w:r w:rsidR="00BA103F">
        <w:rPr>
          <w:rStyle w:val="Alaviitteenviite"/>
        </w:rPr>
        <w:footnoteReference w:id="3"/>
      </w:r>
      <w:r w:rsidR="00BA103F">
        <w:t xml:space="preserve"> </w:t>
      </w:r>
      <w:r w:rsidR="008C6EE2">
        <w:t>myötä</w:t>
      </w:r>
      <w:r w:rsidR="00122432">
        <w:t xml:space="preserve">, joka säädettiin vuonna 2019 alkaneiden laajojen demokratiamyönteisten mielenosoitusten </w:t>
      </w:r>
      <w:r w:rsidR="00122432" w:rsidRPr="00122432">
        <w:t>seurauksena.</w:t>
      </w:r>
      <w:r w:rsidR="00063278">
        <w:t xml:space="preserve"> </w:t>
      </w:r>
      <w:r w:rsidR="00BA103F" w:rsidRPr="00BA103F">
        <w:t>Käytännössä alueella aikaisemmin elinvoimaisen demokratiamyönteisen opposition toiminta on turvallisuuslain kautta pitkälti kielletty ”kansallista turvallisuutta uhkaavana” toimintana.</w:t>
      </w:r>
      <w:r w:rsidR="00BA103F">
        <w:t xml:space="preserve"> </w:t>
      </w:r>
      <w:r w:rsidR="00122432" w:rsidRPr="00122432">
        <w:t>Laissa</w:t>
      </w:r>
      <w:r w:rsidR="00BA103F">
        <w:t xml:space="preserve"> mm.</w:t>
      </w:r>
      <w:r w:rsidR="00122432" w:rsidRPr="00122432">
        <w:t xml:space="preserve"> </w:t>
      </w:r>
      <w:r w:rsidR="003B09F0">
        <w:t>estetään sellaisten poliittisten ryhmien osallistuminen poliittiseen päätöksentekoon, jotka eivät ole Kiinan hyväksymiä</w:t>
      </w:r>
      <w:r w:rsidR="00063278">
        <w:t xml:space="preserve">. Hongkongin parlamenttiin hyväksytään uudistetun vaalijärjestelmän nojalla ainoastaan </w:t>
      </w:r>
      <w:r w:rsidR="004736B5">
        <w:t>Kiinan keskushallituksen</w:t>
      </w:r>
      <w:r w:rsidR="00063278">
        <w:t xml:space="preserve"> hyväksynnän saaneita ”isänmaallisia”</w:t>
      </w:r>
      <w:r w:rsidR="004736B5">
        <w:t xml:space="preserve"> ja Kiinalle uskollisuutta vannovia</w:t>
      </w:r>
      <w:r w:rsidR="00063278">
        <w:t xml:space="preserve"> poliitikkoja, joiden lojaalius Kiinalle on varmistettu tiukan seulan kautta.</w:t>
      </w:r>
      <w:r w:rsidR="00063278">
        <w:rPr>
          <w:rStyle w:val="Alaviitteenviite"/>
        </w:rPr>
        <w:footnoteReference w:id="4"/>
      </w:r>
      <w:r w:rsidR="008C6EE2">
        <w:t xml:space="preserve"> </w:t>
      </w:r>
    </w:p>
    <w:p w:rsidR="00FB691D" w:rsidRDefault="00FB691D" w:rsidP="00CB642C"/>
    <w:p w:rsidR="00FB691D" w:rsidRPr="00FB691D" w:rsidRDefault="00315A37" w:rsidP="00CB642C">
      <w:pPr>
        <w:rPr>
          <w:u w:val="single"/>
        </w:rPr>
      </w:pPr>
      <w:r>
        <w:rPr>
          <w:u w:val="single"/>
        </w:rPr>
        <w:t>Mielipiteen i</w:t>
      </w:r>
      <w:r w:rsidR="00FB691D" w:rsidRPr="00FB691D">
        <w:rPr>
          <w:u w:val="single"/>
        </w:rPr>
        <w:t>lmaisun- ja sananvapaus</w:t>
      </w:r>
      <w:r w:rsidR="00FB691D">
        <w:rPr>
          <w:u w:val="single"/>
        </w:rPr>
        <w:t xml:space="preserve"> Hongkongissa</w:t>
      </w:r>
    </w:p>
    <w:p w:rsidR="00315A37" w:rsidRDefault="00315A37" w:rsidP="00315A37">
      <w:r>
        <w:t>Uudessa kansallisen turvallisuuden laissa on kriminalisoitu ”pyrkimykset irtautua keskushallinnosta”, ”valtion vastainen toiminta”, ”terrorismi” ja ”kansallisen turvallisuuden vaarantava salainen yhteistyö vieraiden valtioiden tai muiden ulkoisten elementtien kanssa”, joista kaikista on säädetty enimmillään elinkautinen vankeusrangaistus.</w:t>
      </w:r>
      <w:r>
        <w:rPr>
          <w:rStyle w:val="Alaviitteenviite"/>
        </w:rPr>
        <w:footnoteReference w:id="5"/>
      </w:r>
      <w:r>
        <w:t xml:space="preserve"> Eri lähteiden mukaan turvallisuuslaki on laveasti muotoiltu, ja mahdollistaa viranomaisille mielivaltaiset pidätykset.</w:t>
      </w:r>
      <w:r>
        <w:rPr>
          <w:rStyle w:val="Alaviitteenviite"/>
        </w:rPr>
        <w:footnoteReference w:id="6"/>
      </w:r>
      <w:r>
        <w:t xml:space="preserve"> Esimerkiksi YK:n erityisraportoijien mukaan uudessa turvallisuuslaissa rikokset ovat epämääräisesti määriteltyjä, mikä mahdollistaa viranomaisille laajat valtuudet rankaista ihmisiä toiminnan sijaan heidän ajatusmaailmansa perusteella, jos se viranomaisten näkökulmasta näyttäytyy valtionvastaisena.</w:t>
      </w:r>
      <w:r>
        <w:rPr>
          <w:rStyle w:val="Alaviitteenviite"/>
        </w:rPr>
        <w:footnoteReference w:id="7"/>
      </w:r>
    </w:p>
    <w:p w:rsidR="00B747DB" w:rsidRDefault="00B747DB" w:rsidP="00BB7661">
      <w:r w:rsidRPr="00BB7661">
        <w:lastRenderedPageBreak/>
        <w:t>Hongkongissa on perinteisesti ollut manner-K</w:t>
      </w:r>
      <w:r>
        <w:t>iinaa huomattavasti vapaampi poliittinen elämä, sananvapaus, kansalaisyhteiskunta ja media,</w:t>
      </w:r>
      <w:r>
        <w:rPr>
          <w:rStyle w:val="Alaviitteenviite"/>
        </w:rPr>
        <w:footnoteReference w:id="8"/>
      </w:r>
      <w:r>
        <w:t xml:space="preserve"> mutta u</w:t>
      </w:r>
      <w:r w:rsidR="00BA103F">
        <w:t>uden kansallisen</w:t>
      </w:r>
      <w:r w:rsidR="00122432">
        <w:t xml:space="preserve"> turvallisuuslain myötä</w:t>
      </w:r>
      <w:r w:rsidR="00BA103F">
        <w:t xml:space="preserve"> </w:t>
      </w:r>
      <w:r w:rsidR="00122432">
        <w:t>mielipiteen ilmaisu</w:t>
      </w:r>
      <w:r w:rsidR="00BA103F">
        <w:t>n</w:t>
      </w:r>
      <w:r w:rsidR="00315A37">
        <w:t>-</w:t>
      </w:r>
      <w:r w:rsidR="00BA103F">
        <w:t xml:space="preserve"> </w:t>
      </w:r>
      <w:r w:rsidR="00122432">
        <w:t>ja sananvapaus o</w:t>
      </w:r>
      <w:r w:rsidR="00BA103F">
        <w:t>vat</w:t>
      </w:r>
      <w:r w:rsidR="003B09F0">
        <w:t xml:space="preserve"> romahtan</w:t>
      </w:r>
      <w:r w:rsidR="00BA103F">
        <w:t>ee</w:t>
      </w:r>
      <w:r w:rsidR="003B09F0">
        <w:t xml:space="preserve">t, ja poliittinen toisinajattelu ja </w:t>
      </w:r>
      <w:r w:rsidR="004A4154">
        <w:t xml:space="preserve">Hongkongin viranomaisten </w:t>
      </w:r>
      <w:r w:rsidR="00BA103F">
        <w:t>sekä</w:t>
      </w:r>
      <w:r w:rsidR="004A4154">
        <w:t xml:space="preserve"> Kiinan</w:t>
      </w:r>
      <w:r w:rsidR="00BA103F">
        <w:t xml:space="preserve"> keskushallituksen</w:t>
      </w:r>
      <w:r w:rsidR="004A4154">
        <w:t xml:space="preserve"> </w:t>
      </w:r>
      <w:r w:rsidR="003B09F0">
        <w:t>kritisointi on</w:t>
      </w:r>
      <w:r w:rsidR="004A4154">
        <w:t xml:space="preserve"> käytännössä</w:t>
      </w:r>
      <w:r w:rsidR="003B09F0">
        <w:t xml:space="preserve"> </w:t>
      </w:r>
      <w:r w:rsidR="004A4154">
        <w:t>kielletty</w:t>
      </w:r>
      <w:r w:rsidR="003B09F0">
        <w:t>.</w:t>
      </w:r>
      <w:r w:rsidR="003B09F0">
        <w:rPr>
          <w:rStyle w:val="Alaviitteenviite"/>
        </w:rPr>
        <w:footnoteReference w:id="9"/>
      </w:r>
      <w:r w:rsidR="004A4154">
        <w:t xml:space="preserve"> </w:t>
      </w:r>
      <w:r w:rsidR="00BA103F">
        <w:t>Yhdysvaltojen ulkoministeriön (USDOS) ihmisoikeusraportin mukaan kaikki Hongkongin paikallishallintoa tai Kiinan keskushallintoa kritisoiva puhe voidaan kansallisen turvallisuu</w:t>
      </w:r>
      <w:r>
        <w:t>s</w:t>
      </w:r>
      <w:r w:rsidR="00BA103F">
        <w:t>lain perusteella tulkita rikokseksi.</w:t>
      </w:r>
      <w:r w:rsidR="00BA103F">
        <w:rPr>
          <w:rStyle w:val="Alaviitteenviite"/>
        </w:rPr>
        <w:footnoteReference w:id="10"/>
      </w:r>
      <w:r w:rsidR="00BA103F">
        <w:t xml:space="preserve"> </w:t>
      </w:r>
    </w:p>
    <w:p w:rsidR="00FB691D" w:rsidRDefault="00B747DB" w:rsidP="00BB7661">
      <w:r>
        <w:t>D</w:t>
      </w:r>
      <w:r w:rsidR="00E456CA">
        <w:t>emokratiamyönteinen poliittinen liikehdintä on pitkälti tukahdutettu</w:t>
      </w:r>
      <w:r w:rsidR="00BB7661">
        <w:t xml:space="preserve"> ja viranomaiset ovat valinneet</w:t>
      </w:r>
      <w:r w:rsidR="00315A37">
        <w:t xml:space="preserve"> pidätysten, </w:t>
      </w:r>
      <w:r w:rsidR="00CF5C49">
        <w:t>vangitsemisten</w:t>
      </w:r>
      <w:r w:rsidR="00315A37">
        <w:t>, sensuurin ja häirinnän</w:t>
      </w:r>
      <w:r w:rsidR="00BB7661">
        <w:t xml:space="preserve"> kohteiks</w:t>
      </w:r>
      <w:r w:rsidR="00315A37">
        <w:t>i</w:t>
      </w:r>
      <w:r w:rsidR="00BB7661">
        <w:t xml:space="preserve"> laajalla skaalalla toisinajattelijoita, poliittisia ryhmiä, akateemikkoja ja kansalaisyhteiskunnan toimijoita ja</w:t>
      </w:r>
      <w:r w:rsidR="00FB691D">
        <w:t xml:space="preserve"> syyttäneet</w:t>
      </w:r>
      <w:r w:rsidR="00BB7661">
        <w:t xml:space="preserve"> </w:t>
      </w:r>
      <w:r w:rsidR="00FB691D">
        <w:t>heitä</w:t>
      </w:r>
      <w:r w:rsidR="00BB7661">
        <w:t xml:space="preserve"> kansallisen turvallisuuden uhkaamisesta.</w:t>
      </w:r>
      <w:r w:rsidR="00BB7661">
        <w:rPr>
          <w:rStyle w:val="Alaviitteenviite"/>
        </w:rPr>
        <w:footnoteReference w:id="11"/>
      </w:r>
      <w:r w:rsidR="00BB7661">
        <w:t xml:space="preserve"> </w:t>
      </w:r>
      <w:r w:rsidRPr="00BA103F">
        <w:t>Hongkongin demokratialiikkeen johtohahmoista valtaosa on</w:t>
      </w:r>
      <w:r>
        <w:t xml:space="preserve"> joko</w:t>
      </w:r>
      <w:r w:rsidRPr="00BA103F">
        <w:t xml:space="preserve"> vangittu, lähtenyt maanpakoon ulkomaille tai lopettanut</w:t>
      </w:r>
      <w:r>
        <w:t xml:space="preserve"> kovan painostuksen seurauksena</w:t>
      </w:r>
      <w:r w:rsidRPr="00BA103F">
        <w:t xml:space="preserve"> poliittisen toimintansa.</w:t>
      </w:r>
      <w:r w:rsidRPr="00BA103F">
        <w:rPr>
          <w:rStyle w:val="Alaviitteenviite"/>
        </w:rPr>
        <w:footnoteReference w:id="12"/>
      </w:r>
    </w:p>
    <w:p w:rsidR="001267F4" w:rsidRDefault="00B747DB" w:rsidP="00BB7661">
      <w:r>
        <w:t>Yhdysvaltalaisen kansalaisvapauksien tilaa kansainvälisesti seuraavan Freedom Housen mukaan l</w:t>
      </w:r>
      <w:r w:rsidR="00E456CA">
        <w:t xml:space="preserve">ailla on ollut </w:t>
      </w:r>
      <w:r w:rsidR="001267F4">
        <w:t>laajoja</w:t>
      </w:r>
      <w:r w:rsidR="00E456CA">
        <w:t xml:space="preserve"> vaikutuksia</w:t>
      </w:r>
      <w:r>
        <w:t xml:space="preserve"> kansalaisten </w:t>
      </w:r>
      <w:r w:rsidR="00E456CA">
        <w:t>sanan- ja ilmaisun vapauteen, kokoontumisvapauteen</w:t>
      </w:r>
      <w:r w:rsidR="001267F4">
        <w:t>, koulutukseen</w:t>
      </w:r>
      <w:r w:rsidR="00E456CA">
        <w:t xml:space="preserve"> ja oikeusturvaan</w:t>
      </w:r>
      <w:r w:rsidR="001267F4">
        <w:t>,</w:t>
      </w:r>
      <w:r>
        <w:rPr>
          <w:rStyle w:val="Alaviitteenviite"/>
        </w:rPr>
        <w:footnoteReference w:id="13"/>
      </w:r>
      <w:r w:rsidR="001267F4">
        <w:t xml:space="preserve"> ja </w:t>
      </w:r>
      <w:r>
        <w:t xml:space="preserve">rikosoikeudellisten seuraamusten lisäksi </w:t>
      </w:r>
      <w:r w:rsidR="001267F4">
        <w:t>viranomaisten toiminta on johtanut monilla</w:t>
      </w:r>
      <w:r>
        <w:t xml:space="preserve"> poliittisilla toisinajattelijoilla</w:t>
      </w:r>
      <w:r w:rsidR="001267F4">
        <w:t xml:space="preserve"> laajamittaiseen itsesensuuriin</w:t>
      </w:r>
      <w:r>
        <w:t xml:space="preserve"> pelon ilmapiirin ja viranomaisten painostuksen seurauksena</w:t>
      </w:r>
      <w:r w:rsidR="001267F4">
        <w:t>. Tätä on voimistanut myös viranomaisten toteuttama lisääntynyt valvonta</w:t>
      </w:r>
      <w:r>
        <w:t xml:space="preserve"> ja monitorointi</w:t>
      </w:r>
      <w:r w:rsidR="001267F4">
        <w:t>.</w:t>
      </w:r>
      <w:r w:rsidR="001267F4">
        <w:rPr>
          <w:rStyle w:val="Alaviitteenviite"/>
        </w:rPr>
        <w:footnoteReference w:id="14"/>
      </w:r>
    </w:p>
    <w:p w:rsidR="00FB691D" w:rsidRDefault="00FB691D" w:rsidP="00BB7661"/>
    <w:p w:rsidR="00CF5C49" w:rsidRPr="00CF5C49" w:rsidRDefault="004736B5" w:rsidP="00BB7661">
      <w:pPr>
        <w:rPr>
          <w:u w:val="single"/>
        </w:rPr>
      </w:pPr>
      <w:r>
        <w:rPr>
          <w:u w:val="single"/>
        </w:rPr>
        <w:t>Sensuuri m</w:t>
      </w:r>
      <w:r w:rsidR="00CF5C49" w:rsidRPr="00CF5C49">
        <w:rPr>
          <w:u w:val="single"/>
        </w:rPr>
        <w:t>edia</w:t>
      </w:r>
      <w:r>
        <w:rPr>
          <w:u w:val="single"/>
        </w:rPr>
        <w:t>ssa ja muualla</w:t>
      </w:r>
    </w:p>
    <w:p w:rsidR="00744269" w:rsidRDefault="00EB1F14" w:rsidP="00BB7661">
      <w:r>
        <w:t xml:space="preserve">Itsenäisen median tila on kaventunut </w:t>
      </w:r>
      <w:r w:rsidR="00CF5C49">
        <w:t>huomattavasti</w:t>
      </w:r>
      <w:r>
        <w:t xml:space="preserve">, ja </w:t>
      </w:r>
      <w:r w:rsidR="00CF5C49">
        <w:t>media</w:t>
      </w:r>
      <w:r>
        <w:t xml:space="preserve">sisältöjä kontrolloidaan. </w:t>
      </w:r>
      <w:r w:rsidR="00D60E41">
        <w:t xml:space="preserve">Demokratiamyönteisiä lehtiä ja mediajulkaisuja on joko lopetettu tai pakotettu itsesensuuriin. Esimerkiksi Hongkongin suosituimpiin demokratiamyönteisiin lehtiin kuuluvat Apple Daily ja Stand News </w:t>
      </w:r>
      <w:r w:rsidR="00CF5C49">
        <w:t>on lakkautettu</w:t>
      </w:r>
      <w:r>
        <w:t xml:space="preserve">, niiden varoja </w:t>
      </w:r>
      <w:r w:rsidR="00CF5C49">
        <w:t>on jäädytetty</w:t>
      </w:r>
      <w:r w:rsidR="00D60E41">
        <w:t>, ja toimittajia asetett</w:t>
      </w:r>
      <w:r w:rsidR="00CF5C49">
        <w:t>u</w:t>
      </w:r>
      <w:r w:rsidR="00D60E41">
        <w:t xml:space="preserve"> rikossyytteisiin ”kapinallisista” kirjoituksista.</w:t>
      </w:r>
      <w:r w:rsidRPr="00EB1F14">
        <w:t xml:space="preserve"> </w:t>
      </w:r>
      <w:r>
        <w:t xml:space="preserve">Hongkongin toimittajaliitto on myös kohdannut toistuvaa häirintää viranomaisilta. </w:t>
      </w:r>
      <w:r w:rsidR="00CF5C49">
        <w:t xml:space="preserve">Vuoden 2021 aikana </w:t>
      </w:r>
      <w:r>
        <w:t>Hongkongin julkisen yleisradioyhtiö Radio Television Hong Kongin (RTHK) sisältöjä sensuroitiin, karsittiin ja sen aikaisemmin julkaisemia videoita poistettiin Internetistä.</w:t>
      </w:r>
      <w:r>
        <w:rPr>
          <w:rStyle w:val="Alaviitteenviite"/>
        </w:rPr>
        <w:footnoteReference w:id="15"/>
      </w:r>
    </w:p>
    <w:p w:rsidR="00D60E41" w:rsidRDefault="00744269" w:rsidP="00BB7661">
      <w:r>
        <w:t xml:space="preserve">Sensuuri on läsnä myös Internetissä, ja joillekin sivustoille pääsyä on pyritty estämään. </w:t>
      </w:r>
      <w:r w:rsidR="000316E9">
        <w:t>Poliittisten a</w:t>
      </w:r>
      <w:r>
        <w:t>ktivistien mukaan Kiinan viranomaiset ovat monitoroineet aktiivisesti heidän toimintaansa Internetissä.</w:t>
      </w:r>
      <w:r>
        <w:rPr>
          <w:rStyle w:val="Alaviitteenviite"/>
        </w:rPr>
        <w:footnoteReference w:id="16"/>
      </w:r>
    </w:p>
    <w:p w:rsidR="0019410A" w:rsidRDefault="00D60E41" w:rsidP="002E2FB1">
      <w:r>
        <w:t xml:space="preserve">Sensuuri on näkynyt myös esimerkiksi </w:t>
      </w:r>
      <w:r w:rsidR="00CF5C49">
        <w:t>taiteessa ja koulutusjärjestelmässä</w:t>
      </w:r>
      <w:r>
        <w:t xml:space="preserve">. Kirjastojen hyllyiltä on poistettu demokratiaa käsitteleviä kirjoja ja joidenkin elokuvien ja esittävän taiteen teosten esittäminen on kielletty. Kouluissa yhteiskuntaoppi on korvattu turvallisuuslain ja hallinnollisten rakenteiden opiskelulla. Kiinan </w:t>
      </w:r>
      <w:r w:rsidR="004736B5">
        <w:t>ylivertaisuutta</w:t>
      </w:r>
      <w:r>
        <w:t xml:space="preserve"> painottava propaganda korostuu opetuksessa, ja opintoretkestä manner-Kiinaan on tullut </w:t>
      </w:r>
      <w:r w:rsidR="004736B5">
        <w:t>pakollista opiskelijoille</w:t>
      </w:r>
      <w:r>
        <w:t xml:space="preserve">. Yliopistoissa opettajat </w:t>
      </w:r>
      <w:r>
        <w:lastRenderedPageBreak/>
        <w:t xml:space="preserve">sensuroivat itseään, ja monia vapaan ajattelun puolesta puhuvia opettajia on erotettu. Virkamiehiltä vaaditaan nykyään uskollisuusvala Kiinalle, </w:t>
      </w:r>
      <w:r w:rsidR="004736B5">
        <w:t>mistä</w:t>
      </w:r>
      <w:r>
        <w:t xml:space="preserve"> osa on kieltäytynyt ja tullut erotetuiksi.</w:t>
      </w:r>
      <w:r>
        <w:rPr>
          <w:rStyle w:val="Alaviitteenviite"/>
        </w:rPr>
        <w:footnoteReference w:id="17"/>
      </w:r>
      <w:r>
        <w:t xml:space="preserve"> Yliopistot ovat</w:t>
      </w:r>
      <w:r w:rsidR="004736B5">
        <w:t xml:space="preserve"> myös</w:t>
      </w:r>
      <w:r>
        <w:t xml:space="preserve"> poistaneet kampuksiltaan vuoden 1989 </w:t>
      </w:r>
      <w:r w:rsidR="008E1B27">
        <w:t>Tiananmenin mielenosoitusten</w:t>
      </w:r>
      <w:r>
        <w:t xml:space="preserve"> muistoksi pystytettyjä patsaita.</w:t>
      </w:r>
      <w:r>
        <w:rPr>
          <w:rStyle w:val="Alaviitteenviite"/>
        </w:rPr>
        <w:footnoteReference w:id="18"/>
      </w:r>
      <w:r>
        <w:t xml:space="preserve"> </w:t>
      </w:r>
    </w:p>
    <w:p w:rsidR="0019410A" w:rsidRDefault="0019410A" w:rsidP="002E2FB1"/>
    <w:p w:rsidR="0019410A" w:rsidRPr="0019410A" w:rsidRDefault="0019410A" w:rsidP="002E2FB1">
      <w:pPr>
        <w:rPr>
          <w:u w:val="single"/>
        </w:rPr>
      </w:pPr>
      <w:r w:rsidRPr="0019410A">
        <w:rPr>
          <w:u w:val="single"/>
        </w:rPr>
        <w:t>Kansalaisyhteiskunta ja -järjestöt</w:t>
      </w:r>
    </w:p>
    <w:p w:rsidR="002E2FB1" w:rsidRDefault="00407A63" w:rsidP="002E2FB1">
      <w:r w:rsidRPr="00407A63">
        <w:t xml:space="preserve">Historiallisesti Hongkongissa on ollut eläväinen kansalaisjärjestökenttä, </w:t>
      </w:r>
      <w:r>
        <w:t>johon on sisältynyt myös</w:t>
      </w:r>
      <w:r w:rsidR="0019410A">
        <w:t xml:space="preserve"> toiminnassaan</w:t>
      </w:r>
      <w:r>
        <w:t xml:space="preserve"> Kiinan ihmisoikeusrikkomuksiin</w:t>
      </w:r>
      <w:r w:rsidR="0019410A">
        <w:t xml:space="preserve"> keskittyneitä ryhmiä</w:t>
      </w:r>
      <w:r>
        <w:t xml:space="preserve">. </w:t>
      </w:r>
      <w:r w:rsidR="0019410A">
        <w:t>U</w:t>
      </w:r>
      <w:r>
        <w:t>uden kansallisen turvallisuuden lain jälkeen kansalaisyhteiskunnan toimintaympäristö on muuttunut dramaattisesti, ja lukuisat poliittiset ryhmät, mediat, kansalaisjärjestöt ja ammattiliitot ovat joutuneet</w:t>
      </w:r>
      <w:r w:rsidR="00AE274D">
        <w:t xml:space="preserve"> </w:t>
      </w:r>
      <w:r>
        <w:t>lopettamaan toimintansa</w:t>
      </w:r>
      <w:r w:rsidR="00AE274D">
        <w:t xml:space="preserve"> Hongkongissa </w:t>
      </w:r>
      <w:r w:rsidR="00663BEF">
        <w:t xml:space="preserve">pidätysten </w:t>
      </w:r>
      <w:r w:rsidR="0019410A">
        <w:t>ja</w:t>
      </w:r>
      <w:r w:rsidR="00663BEF">
        <w:t xml:space="preserve"> uhkauksien seurauksena</w:t>
      </w:r>
      <w:r w:rsidR="00AE274D">
        <w:t>.</w:t>
      </w:r>
      <w:r>
        <w:rPr>
          <w:rStyle w:val="Alaviitteenviite"/>
        </w:rPr>
        <w:footnoteReference w:id="19"/>
      </w:r>
      <w:r w:rsidR="0019410A" w:rsidRPr="0019410A">
        <w:t xml:space="preserve"> </w:t>
      </w:r>
      <w:r w:rsidR="0073077A">
        <w:t xml:space="preserve">Ihmisoikeusjärjestö </w:t>
      </w:r>
      <w:r w:rsidR="0019410A">
        <w:t>Amnesty</w:t>
      </w:r>
      <w:r w:rsidR="0073077A">
        <w:t xml:space="preserve"> Internationali</w:t>
      </w:r>
      <w:r w:rsidR="0019410A">
        <w:t>n mukaan viranomaiset olivat myös vaatineet kansalaisyhteiskunnan organisaatioilta niiden jäsenten, henkilökunnan ja yhteistyöryhmien henkilötietoja, sekä tietoja niiden taloudellisesta toiminnasta.</w:t>
      </w:r>
      <w:r w:rsidR="0019410A">
        <w:rPr>
          <w:rStyle w:val="Alaviitteenviite"/>
        </w:rPr>
        <w:footnoteReference w:id="20"/>
      </w:r>
    </w:p>
    <w:p w:rsidR="009312B6" w:rsidRDefault="00AE274D" w:rsidP="00DD7C1C">
      <w:r w:rsidRPr="00AE274D">
        <w:t xml:space="preserve">Esimerkiksi rauhanomaisia mielenosoituksia järjestäneet Civil Human Rights Front (CHRF) ja Hong Kong Alliance in Support of Patriotic Democratic Movement of China sekä </w:t>
      </w:r>
      <w:r>
        <w:t xml:space="preserve">keskeiset demokratiamyönteiset </w:t>
      </w:r>
      <w:r w:rsidRPr="00AE274D">
        <w:t>ammattiliitot Hong Kong Confederation of Trade Unions (HKCTU) ja Hong Kong Professional Teachers’ Union (HK</w:t>
      </w:r>
      <w:r w:rsidR="00FF7769">
        <w:t>P</w:t>
      </w:r>
      <w:r w:rsidRPr="00AE274D">
        <w:t>TU) joutu</w:t>
      </w:r>
      <w:r>
        <w:t>ivat päättämään toimintansa vuonna 2021.</w:t>
      </w:r>
      <w:r>
        <w:rPr>
          <w:rStyle w:val="Alaviitteenviite"/>
        </w:rPr>
        <w:footnoteReference w:id="21"/>
      </w:r>
      <w:r w:rsidR="0019410A">
        <w:t xml:space="preserve"> </w:t>
      </w:r>
      <w:r w:rsidR="008E1B27">
        <w:t xml:space="preserve">Poliisi esti </w:t>
      </w:r>
      <w:r w:rsidR="00FE1021" w:rsidRPr="008E1B27">
        <w:t>Tiananmenin muistomielenosoituksi</w:t>
      </w:r>
      <w:r w:rsidR="0073077A">
        <w:t>a</w:t>
      </w:r>
      <w:r w:rsidR="00FE1021" w:rsidRPr="008E1B27">
        <w:t xml:space="preserve"> vuosittain järjestän</w:t>
      </w:r>
      <w:r w:rsidR="008E1B27">
        <w:t>een</w:t>
      </w:r>
      <w:r w:rsidR="00FE1021" w:rsidRPr="008E1B27">
        <w:t xml:space="preserve"> Hong Kong Alliance in Support of Patriotic Movements of China</w:t>
      </w:r>
      <w:r w:rsidR="008E1B27">
        <w:t>n järjestämän muistotilaisuuden vuonna 2021 ja pidätti ryhmän johtajistoa valtionvastaisesta toiminnasta ja</w:t>
      </w:r>
      <w:r w:rsidR="0019410A">
        <w:t xml:space="preserve"> väitetystä</w:t>
      </w:r>
      <w:r w:rsidR="008E1B27">
        <w:t xml:space="preserve"> salaliitosta ulkovaltojen kanssa. </w:t>
      </w:r>
      <w:r w:rsidR="008E1B27" w:rsidRPr="008E1B27">
        <w:t>Poliisi myös jäädytti järjestön varat, sul</w:t>
      </w:r>
      <w:r w:rsidR="008E1B27">
        <w:t>ki sen ylläpitämän museon, peruutti ryhmän rekisteröinnin ja poisti sen ylläpitämät tilit sosiaalisesta mediasta.</w:t>
      </w:r>
      <w:r w:rsidR="008E1B27">
        <w:rPr>
          <w:rStyle w:val="Alaviitteenviite"/>
        </w:rPr>
        <w:footnoteReference w:id="22"/>
      </w:r>
    </w:p>
    <w:p w:rsidR="00707C58" w:rsidRDefault="00707C58" w:rsidP="00CF526E">
      <w:r>
        <w:t xml:space="preserve">Suuri </w:t>
      </w:r>
      <w:r w:rsidR="0033285D">
        <w:t>osa</w:t>
      </w:r>
      <w:r>
        <w:t xml:space="preserve"> näkyvi</w:t>
      </w:r>
      <w:r w:rsidR="0033285D">
        <w:t>st</w:t>
      </w:r>
      <w:r>
        <w:t>ä kansalaisyhteiskunnan vaikuttaji</w:t>
      </w:r>
      <w:r w:rsidR="0033285D">
        <w:t>st</w:t>
      </w:r>
      <w:r>
        <w:t>a on</w:t>
      </w:r>
      <w:r w:rsidR="0019410A">
        <w:t xml:space="preserve"> viime vuosina</w:t>
      </w:r>
      <w:r>
        <w:t xml:space="preserve"> paennut Hongkongista.</w:t>
      </w:r>
      <w:r w:rsidR="0033285D">
        <w:rPr>
          <w:rStyle w:val="Alaviitteenviite"/>
        </w:rPr>
        <w:footnoteReference w:id="23"/>
      </w:r>
      <w:r>
        <w:t xml:space="preserve"> Lisäksi kymmenettuhannet hongkongilaiset ovat muuttaneet ulkomaille, erityisesti Britanniaan. </w:t>
      </w:r>
      <w:r w:rsidRPr="00707C58">
        <w:t>Britannia on viime vuosina sallinut BNO</w:t>
      </w:r>
      <w:r>
        <w:t xml:space="preserve"> (British National Overseas) </w:t>
      </w:r>
      <w:r w:rsidRPr="00707C58">
        <w:t>-passin omistavien hongkongilaisten muuttaa Britanniaan viideksi vuodeksi ja hakea aikanaan täyttä kansalaisuutta.</w:t>
      </w:r>
      <w:r>
        <w:rPr>
          <w:rStyle w:val="Alaviitteenviite"/>
        </w:rPr>
        <w:footnoteReference w:id="24"/>
      </w:r>
    </w:p>
    <w:p w:rsidR="0019410A" w:rsidRPr="00707C58" w:rsidRDefault="0019410A" w:rsidP="00CF526E"/>
    <w:p w:rsidR="0019410A" w:rsidRPr="004736B5" w:rsidRDefault="000D7907" w:rsidP="0019410A">
      <w:pPr>
        <w:rPr>
          <w:u w:val="single"/>
        </w:rPr>
      </w:pPr>
      <w:r>
        <w:rPr>
          <w:u w:val="single"/>
        </w:rPr>
        <w:t>P</w:t>
      </w:r>
      <w:r w:rsidR="0019410A" w:rsidRPr="004736B5">
        <w:rPr>
          <w:u w:val="single"/>
        </w:rPr>
        <w:t>oliitti</w:t>
      </w:r>
      <w:r>
        <w:rPr>
          <w:u w:val="single"/>
        </w:rPr>
        <w:t>nen tilanne</w:t>
      </w:r>
    </w:p>
    <w:p w:rsidR="0019410A" w:rsidRPr="00C53990" w:rsidRDefault="0019410A" w:rsidP="0019410A">
      <w:r w:rsidRPr="00C53990">
        <w:t>Toukokuussa 2022 Hongkongin erityishallintoalueen uudeksi h</w:t>
      </w:r>
      <w:r>
        <w:t xml:space="preserve">allintojohtajaksi valittiin poliisitaustainen entinen turvallisuusministeri John Lee, jolla oli merkittävä rooli demokratialiikkeen vuonna 2019 alkaneiden joukkomielenosoitusten tukahduttamisessa ja kansallisen turvallisuuslain ohjailussa. Pekingin kovan linjan tukija Leen valinnan katsotaan olevan merkki siitä, että Kiina pyrkii Hongkongin ennen kaikkea pysyvän rauhallisena ja tiukasti Pekingin otteessa sekä Kiinan tavoitteista tiukentaa alueen turvallisuusympäristöä </w:t>
      </w:r>
      <w:r>
        <w:lastRenderedPageBreak/>
        <w:t>entisestään.</w:t>
      </w:r>
      <w:r>
        <w:rPr>
          <w:rStyle w:val="Alaviitteenviite"/>
        </w:rPr>
        <w:footnoteReference w:id="25"/>
      </w:r>
      <w:r w:rsidR="00DC42EC">
        <w:t xml:space="preserve"> YLE:n joulukuussa 2021 julkaistun artikkelin mukaan Hongkongin poliisivoimien rahoitus oli noussut 43 prosenttia edellisen viiden vuoden aikana.</w:t>
      </w:r>
      <w:r w:rsidR="00DC42EC">
        <w:rPr>
          <w:rStyle w:val="Alaviitteenviite"/>
        </w:rPr>
        <w:footnoteReference w:id="26"/>
      </w:r>
    </w:p>
    <w:p w:rsidR="0019410A" w:rsidRPr="00A35164" w:rsidRDefault="0019410A" w:rsidP="0019410A">
      <w:r>
        <w:t>Freedom Housen mukaan hongkongilaisten poliittiset oikeudet ovat uudistetun vaalijärjestelmän puitteissa minimaaliset. Hongkongin äänekkäin ja suorapuheisin demokratiamyönteinen oppositio odottaa vankilassa oikeudenkäyntiä kansallisen turvallisuuden uhkaamisesta.</w:t>
      </w:r>
      <w:r>
        <w:rPr>
          <w:rStyle w:val="Alaviitteenviite"/>
        </w:rPr>
        <w:footnoteReference w:id="27"/>
      </w:r>
      <w:r>
        <w:t xml:space="preserve"> </w:t>
      </w:r>
    </w:p>
    <w:p w:rsidR="00310FC5" w:rsidRPr="00705D06" w:rsidRDefault="00310FC5" w:rsidP="0033285D"/>
    <w:p w:rsidR="008F02BF" w:rsidRDefault="008F02BF" w:rsidP="008F02BF">
      <w:pPr>
        <w:pStyle w:val="Otsikko2"/>
      </w:pPr>
      <w:r>
        <w:t>Miten Hongkongin viranomaiset suhtautuvat poliittisiin aktivisteihin tai Hongkongin hallitusta tai Kiinan keskushallitusta kritisoiviin henkilöihin?</w:t>
      </w:r>
      <w:r w:rsidR="00366F9D">
        <w:t xml:space="preserve"> </w:t>
      </w:r>
      <w:r w:rsidR="00366F9D" w:rsidRPr="00366F9D">
        <w:t xml:space="preserve">Millaisia viranomaistoimia tällaisiin henkilöihin on kohdistunut? </w:t>
      </w:r>
      <w:r w:rsidR="00311C0F">
        <w:t>Onko poliittisia aktivisteja ja hallitusta kritisoivia henkilöitä tuomittu vankeuteen Hongkongissa</w:t>
      </w:r>
      <w:r w:rsidR="00366F9D" w:rsidRPr="00366F9D">
        <w:t>?</w:t>
      </w:r>
    </w:p>
    <w:p w:rsidR="00A87DBD" w:rsidRDefault="00A87DBD" w:rsidP="00ED0EA1">
      <w:r>
        <w:t>Vuonna 2019 alkaneisiin demokratiamyönteisiin mielenosoituksiin osallistui joidenkin arvioiden mukaan Hongkongissa jopa miljoon</w:t>
      </w:r>
      <w:r w:rsidR="00555C24">
        <w:t>i</w:t>
      </w:r>
      <w:r>
        <w:t xml:space="preserve">a </w:t>
      </w:r>
      <w:r w:rsidR="00985016">
        <w:t>ihmis</w:t>
      </w:r>
      <w:r w:rsidR="00555C24">
        <w:t>i</w:t>
      </w:r>
      <w:r w:rsidR="00985016">
        <w:t>ä</w:t>
      </w:r>
      <w:r>
        <w:t>.</w:t>
      </w:r>
      <w:r w:rsidRPr="00A87DBD">
        <w:t xml:space="preserve"> </w:t>
      </w:r>
      <w:r>
        <w:t>Vuonna 2020 p</w:t>
      </w:r>
      <w:r w:rsidRPr="00A87DBD">
        <w:t>oliittisen tilanteen tiukentuminen ja kovat koronarajoitukset toivat kuitenkin lopun protesteille.</w:t>
      </w:r>
      <w:r>
        <w:rPr>
          <w:rStyle w:val="Alaviitteenviite"/>
        </w:rPr>
        <w:footnoteReference w:id="28"/>
      </w:r>
      <w:r>
        <w:t xml:space="preserve"> </w:t>
      </w:r>
      <w:r w:rsidR="005332B0">
        <w:t>Yle uutisoi toukokuussa 2021 että p</w:t>
      </w:r>
      <w:r>
        <w:t xml:space="preserve">oliisi </w:t>
      </w:r>
      <w:r w:rsidR="005332B0">
        <w:t>oli pidättänyt</w:t>
      </w:r>
      <w:r>
        <w:t xml:space="preserve"> yli 1</w:t>
      </w:r>
      <w:r w:rsidR="005332B0">
        <w:t>2</w:t>
      </w:r>
      <w:r>
        <w:t> 000 mielenosoittajaa erilaisten rikossyytteiden nojalla</w:t>
      </w:r>
      <w:r w:rsidR="005332B0">
        <w:t>, ja heistä ainakin 700 oli tuomittu vankilaan erilaisista vakavista rikoksista.</w:t>
      </w:r>
      <w:r w:rsidR="005332B0">
        <w:rPr>
          <w:rStyle w:val="Alaviitteenviite"/>
        </w:rPr>
        <w:footnoteReference w:id="29"/>
      </w:r>
      <w:r w:rsidR="005332B0">
        <w:t xml:space="preserve"> Poliisin liiallisesta voimankäytöstä ja väkivallasta</w:t>
      </w:r>
      <w:r w:rsidR="00985016">
        <w:t xml:space="preserve"> </w:t>
      </w:r>
      <w:r w:rsidR="005332B0">
        <w:t>raportoitiin myös laajalti</w:t>
      </w:r>
      <w:r w:rsidR="000641F7">
        <w:t>,</w:t>
      </w:r>
      <w:r w:rsidR="000641F7">
        <w:rPr>
          <w:rStyle w:val="Alaviitteenviite"/>
        </w:rPr>
        <w:footnoteReference w:id="30"/>
      </w:r>
      <w:r w:rsidR="000641F7">
        <w:t xml:space="preserve"> eikä siihen syyllistyneitä ole rangaistu</w:t>
      </w:r>
      <w:r w:rsidR="005332B0">
        <w:t>.</w:t>
      </w:r>
      <w:r w:rsidR="00985016">
        <w:rPr>
          <w:rStyle w:val="Alaviitteenviite"/>
        </w:rPr>
        <w:footnoteReference w:id="31"/>
      </w:r>
    </w:p>
    <w:p w:rsidR="00264F13" w:rsidRPr="00FE0EF9" w:rsidRDefault="000641F7" w:rsidP="00264F13">
      <w:r>
        <w:t>Kansallisen turvallisuuden lain jälkeen Hongkongin viranomaisten toimintavaltuudet ovat hämärtyneet</w:t>
      </w:r>
      <w:r w:rsidR="00892D58">
        <w:t>,</w:t>
      </w:r>
      <w:r w:rsidR="00264F13">
        <w:rPr>
          <w:rStyle w:val="Alaviitteenviite"/>
        </w:rPr>
        <w:footnoteReference w:id="32"/>
      </w:r>
      <w:r w:rsidR="00892D58">
        <w:t xml:space="preserve"> </w:t>
      </w:r>
      <w:r w:rsidR="00366F9D">
        <w:t xml:space="preserve">Lain myötä </w:t>
      </w:r>
      <w:r w:rsidR="00264F13">
        <w:t>Kiina</w:t>
      </w:r>
      <w:r w:rsidR="00262376">
        <w:t>n keskushallinto</w:t>
      </w:r>
      <w:r w:rsidR="00264F13">
        <w:t xml:space="preserve"> on </w:t>
      </w:r>
      <w:r w:rsidR="00262376">
        <w:t>perustanut</w:t>
      </w:r>
      <w:r w:rsidR="00264F13">
        <w:t xml:space="preserve"> Hongkongiin uuden turvallisuusyksikön (</w:t>
      </w:r>
      <w:r w:rsidR="00264F13" w:rsidRPr="00366F9D">
        <w:rPr>
          <w:i/>
        </w:rPr>
        <w:t xml:space="preserve">Office for Safeguarding National Security of the </w:t>
      </w:r>
      <w:r w:rsidR="00262376" w:rsidRPr="00366F9D">
        <w:rPr>
          <w:i/>
        </w:rPr>
        <w:t xml:space="preserve">Central People's Government </w:t>
      </w:r>
      <w:r w:rsidR="00264F13" w:rsidRPr="00366F9D">
        <w:rPr>
          <w:i/>
        </w:rPr>
        <w:t>in the HKSAR</w:t>
      </w:r>
      <w:r w:rsidR="00262376">
        <w:t xml:space="preserve">, </w:t>
      </w:r>
      <w:r w:rsidR="00262376" w:rsidRPr="00262376">
        <w:t>CPGNSO</w:t>
      </w:r>
      <w:r w:rsidR="00264F13">
        <w:t xml:space="preserve">) Hongkongin </w:t>
      </w:r>
      <w:r w:rsidR="00262376">
        <w:t>turvallisuus</w:t>
      </w:r>
      <w:r w:rsidR="00264F13">
        <w:t>viranomaisten rinnalle</w:t>
      </w:r>
      <w:r w:rsidR="00262376">
        <w:t>. Kiinan keskushallinnolle raportoiva CPGNSO vastaa itsenäisenä yksikkönään kansallisen turvallisuuden asioista Hongkongissa</w:t>
      </w:r>
      <w:r w:rsidR="00264F13">
        <w:t>.</w:t>
      </w:r>
      <w:r w:rsidR="00264F13">
        <w:rPr>
          <w:rStyle w:val="Alaviitteenviite"/>
        </w:rPr>
        <w:footnoteReference w:id="33"/>
      </w:r>
    </w:p>
    <w:p w:rsidR="005F7A17" w:rsidRPr="005F7A17" w:rsidRDefault="00262376" w:rsidP="00745E8C">
      <w:r w:rsidRPr="00262376">
        <w:t xml:space="preserve">USDOS:n mukaan alueella ei </w:t>
      </w:r>
      <w:r w:rsidR="00B95D0D">
        <w:t>enää ole</w:t>
      </w:r>
      <w:r>
        <w:t xml:space="preserve"> itsenäistä oikeuslaitosta</w:t>
      </w:r>
      <w:r w:rsidR="00E27A57">
        <w:t xml:space="preserve"> kansallisen turvallisuuden asioissa,</w:t>
      </w:r>
      <w:r>
        <w:t xml:space="preserve"> </w:t>
      </w:r>
      <w:r w:rsidR="00E27A57">
        <w:t>joissa</w:t>
      </w:r>
      <w:r>
        <w:t xml:space="preserve"> </w:t>
      </w:r>
      <w:r w:rsidR="00E27A57">
        <w:t>lakia tulkitsee viime kädessä Kiinan keskushallitus</w:t>
      </w:r>
      <w:r w:rsidR="00B95D0D">
        <w:t>.</w:t>
      </w:r>
      <w:r w:rsidR="005131DE">
        <w:t xml:space="preserve"> Vuonna 2021 pidätykset ja tuomiot olivat alueella enenevissä määrin poliittisesti motivoituneita.</w:t>
      </w:r>
      <w:r w:rsidR="005131DE">
        <w:rPr>
          <w:rStyle w:val="Alaviitteenviite"/>
        </w:rPr>
        <w:footnoteReference w:id="34"/>
      </w:r>
      <w:r w:rsidR="00B95D0D">
        <w:t xml:space="preserve"> Kansallisen turvallisuuden </w:t>
      </w:r>
      <w:r w:rsidR="005131DE">
        <w:t>oikeudenkäynnit käydään Hongkongin hallintojohtajan erikseen valitsemien tuomarien käsitteleminä.</w:t>
      </w:r>
      <w:r w:rsidR="00B95D0D">
        <w:rPr>
          <w:rStyle w:val="Alaviitteenviite"/>
        </w:rPr>
        <w:footnoteReference w:id="35"/>
      </w:r>
      <w:r w:rsidR="005131DE">
        <w:t xml:space="preserve"> Vakaviksi katsotuissa tapauksissa </w:t>
      </w:r>
      <w:r w:rsidR="000F1AAF">
        <w:t>Kiinan keskushallinnolla on</w:t>
      </w:r>
      <w:r w:rsidR="005F7A17">
        <w:t xml:space="preserve"> lain </w:t>
      </w:r>
      <w:r w:rsidR="005F7A17">
        <w:lastRenderedPageBreak/>
        <w:t>mukaan</w:t>
      </w:r>
      <w:r w:rsidR="000F1AAF">
        <w:t xml:space="preserve"> valtuudet </w:t>
      </w:r>
      <w:r w:rsidR="005F7A17">
        <w:t>siirtää oikeudenkäynnit pidettäväksi Manner-Kiina</w:t>
      </w:r>
      <w:r w:rsidR="00366F9D">
        <w:t>an salaisiin oikeudenkäynteihin</w:t>
      </w:r>
      <w:r w:rsidR="005F7A17">
        <w:t>.</w:t>
      </w:r>
      <w:r w:rsidR="005F7A17">
        <w:rPr>
          <w:rStyle w:val="Alaviitteenviite"/>
        </w:rPr>
        <w:footnoteReference w:id="36"/>
      </w:r>
      <w:r w:rsidR="005F7A17">
        <w:t xml:space="preserve"> </w:t>
      </w:r>
      <w:r w:rsidR="00366F9D">
        <w:t>Tästä syystä myös u</w:t>
      </w:r>
      <w:r w:rsidR="005F7A17" w:rsidRPr="005F7A17">
        <w:t>seat länsimaat, ml. Suomi o</w:t>
      </w:r>
      <w:r w:rsidR="005F7A17">
        <w:t>vat keskeyttäneet luovutussopimuksen Hongkongin kanssa.</w:t>
      </w:r>
      <w:r w:rsidR="005F7A17">
        <w:rPr>
          <w:rStyle w:val="Alaviitteenviite"/>
        </w:rPr>
        <w:footnoteReference w:id="37"/>
      </w:r>
    </w:p>
    <w:p w:rsidR="00892D58" w:rsidRDefault="000A68E5" w:rsidP="00E234C7">
      <w:r>
        <w:t>Amnestyn</w:t>
      </w:r>
      <w:r w:rsidR="005F7A17">
        <w:t xml:space="preserve"> mukaan vuonna 2021 poliittisten toisinajattelijoiden paikallishallintoa tai Kiinan keskushallintoa kritisoivien näkemysten esittäminen </w:t>
      </w:r>
      <w:r w:rsidR="005D2B9A">
        <w:t>on johtanut useisiin</w:t>
      </w:r>
      <w:r w:rsidR="005F7A17">
        <w:t xml:space="preserve"> rikossyytteisiin.</w:t>
      </w:r>
      <w:r w:rsidR="005D2B9A">
        <w:rPr>
          <w:rStyle w:val="Alaviitteenviite"/>
        </w:rPr>
        <w:footnoteReference w:id="38"/>
      </w:r>
      <w:r w:rsidR="00892D58">
        <w:t xml:space="preserve"> </w:t>
      </w:r>
      <w:r w:rsidR="001D39D7">
        <w:t>USDOS:n mukaan pidätykset ja vangitsemiset olivat lisääntyneet vuonna 2021.</w:t>
      </w:r>
      <w:r w:rsidR="001D39D7">
        <w:rPr>
          <w:rStyle w:val="Alaviitteenviite"/>
        </w:rPr>
        <w:footnoteReference w:id="39"/>
      </w:r>
      <w:r w:rsidR="001D39D7">
        <w:t xml:space="preserve"> </w:t>
      </w:r>
      <w:r w:rsidR="00892D58">
        <w:t>Esimerkiksi t</w:t>
      </w:r>
      <w:r w:rsidR="00892D58" w:rsidRPr="00A35164">
        <w:t>ammikuussa 2021</w:t>
      </w:r>
      <w:r w:rsidR="00892D58">
        <w:t xml:space="preserve"> </w:t>
      </w:r>
      <w:r w:rsidR="00892D58" w:rsidRPr="00A35164">
        <w:t xml:space="preserve">poliisi pidätti </w:t>
      </w:r>
      <w:r w:rsidR="00892D58">
        <w:t xml:space="preserve">yli 50 tunnettua demokratia-aktivistia valtionvastaisesta toiminnasta. Pidätettyjen joukossa oli oppositiopoliitikkoja, akateemikoita, asianajajia, sosiaalityöntekijöitä ja mediavaikuttajia. </w:t>
      </w:r>
      <w:r w:rsidR="00892D58" w:rsidRPr="00114D6D">
        <w:t xml:space="preserve">Vallankumoussyytteet liittyvät aktivistien </w:t>
      </w:r>
      <w:r w:rsidR="00892D58">
        <w:t xml:space="preserve">heinäkuussa 2020 </w:t>
      </w:r>
      <w:r w:rsidR="00892D58" w:rsidRPr="00114D6D">
        <w:t>järjestämään vaalikampanja</w:t>
      </w:r>
      <w:r w:rsidR="00892D58">
        <w:t>tempaukseen</w:t>
      </w:r>
      <w:r w:rsidR="00892D58" w:rsidRPr="00114D6D">
        <w:t>, jolla pyrittiin saamaan demokratia-aktivistien edustajille enemmistö Hongkongin lainsäädäntöneuvostoon.</w:t>
      </w:r>
      <w:r w:rsidR="00892D58">
        <w:rPr>
          <w:rStyle w:val="Alaviitteenviite"/>
        </w:rPr>
        <w:footnoteReference w:id="40"/>
      </w:r>
    </w:p>
    <w:p w:rsidR="00870508" w:rsidRDefault="005D2B9A" w:rsidP="00892D58">
      <w:r>
        <w:t>Kansallisen turvallisuuden l</w:t>
      </w:r>
      <w:r w:rsidR="000A68E5">
        <w:t xml:space="preserve">ain voimaantulon jälkeen poliisi oli pidättänyt tai </w:t>
      </w:r>
      <w:r>
        <w:t>määrännyt</w:t>
      </w:r>
      <w:r w:rsidR="00892D58">
        <w:t xml:space="preserve"> </w:t>
      </w:r>
      <w:r>
        <w:t>pidätettäväksi</w:t>
      </w:r>
      <w:r w:rsidR="000A68E5">
        <w:t xml:space="preserve"> </w:t>
      </w:r>
      <w:r w:rsidR="00892D58">
        <w:t xml:space="preserve">kyseisen lain nojalla </w:t>
      </w:r>
      <w:r w:rsidR="000A68E5">
        <w:t>ainakin 161 henkilö</w:t>
      </w:r>
      <w:r>
        <w:t>ä</w:t>
      </w:r>
      <w:r w:rsidR="000A68E5">
        <w:t xml:space="preserve"> vuoden 2021 loppuun mennessä.</w:t>
      </w:r>
      <w:r w:rsidR="000A68E5">
        <w:rPr>
          <w:rStyle w:val="Alaviitteenviite"/>
        </w:rPr>
        <w:footnoteReference w:id="41"/>
      </w:r>
      <w:r>
        <w:t xml:space="preserve"> </w:t>
      </w:r>
      <w:r w:rsidRPr="005D2B9A">
        <w:t>Suurin osa syytteistä on liittynyt henkilöiden julkisiin laus</w:t>
      </w:r>
      <w:r>
        <w:t>untoihin, asemaan poliittisissa ryhmissä tai muihin poliittisiin toimintoihin.</w:t>
      </w:r>
      <w:r>
        <w:rPr>
          <w:rStyle w:val="Alaviitteenviite"/>
        </w:rPr>
        <w:footnoteReference w:id="42"/>
      </w:r>
      <w:r w:rsidR="000B5EEA">
        <w:t xml:space="preserve"> Esimerkiksi </w:t>
      </w:r>
      <w:r w:rsidR="000B5EEA" w:rsidRPr="000B5EEA">
        <w:t>Amnesty International</w:t>
      </w:r>
      <w:r w:rsidR="000B5EEA">
        <w:rPr>
          <w:rStyle w:val="Alaviitteenviite"/>
          <w:lang w:val="en-US"/>
        </w:rPr>
        <w:footnoteReference w:id="43"/>
      </w:r>
      <w:r w:rsidR="000B5EEA" w:rsidRPr="000B5EEA">
        <w:t xml:space="preserve"> ja</w:t>
      </w:r>
      <w:r w:rsidR="0073077A">
        <w:t xml:space="preserve"> Yhdysvaltojen</w:t>
      </w:r>
      <w:r w:rsidR="00E464BB">
        <w:t xml:space="preserve"> hallituksen alainen</w:t>
      </w:r>
      <w:r w:rsidR="0073077A">
        <w:t xml:space="preserve"> </w:t>
      </w:r>
      <w:r w:rsidR="00E464BB">
        <w:t xml:space="preserve">Kiinan ihmisoikeustilannetta käsittelevä komitea </w:t>
      </w:r>
      <w:r w:rsidR="00E464BB" w:rsidRPr="000B5EEA">
        <w:t>CECC</w:t>
      </w:r>
      <w:r w:rsidR="00E464BB">
        <w:t xml:space="preserve"> (</w:t>
      </w:r>
      <w:r w:rsidR="00E464BB" w:rsidRPr="00E464BB">
        <w:t>Congressional-Executive Commission on China</w:t>
      </w:r>
      <w:r w:rsidR="00E464BB">
        <w:t>)</w:t>
      </w:r>
      <w:r w:rsidR="000B5EEA">
        <w:rPr>
          <w:rStyle w:val="Alaviitteenviite"/>
          <w:lang w:val="en-US"/>
        </w:rPr>
        <w:footnoteReference w:id="44"/>
      </w:r>
      <w:r w:rsidR="000B5EEA" w:rsidRPr="000B5EEA">
        <w:t xml:space="preserve"> ovat listanneet </w:t>
      </w:r>
      <w:r w:rsidR="001D39D7">
        <w:t>kansallisen turvallisuuden lain perusteella tehtyjä pidätyksiä</w:t>
      </w:r>
      <w:r w:rsidR="000B5EEA" w:rsidRPr="000B5EEA">
        <w:t xml:space="preserve"> raportei</w:t>
      </w:r>
      <w:r w:rsidR="000B5EEA">
        <w:t>ssaan.</w:t>
      </w:r>
    </w:p>
    <w:p w:rsidR="00870508" w:rsidRDefault="00870508" w:rsidP="00870508">
      <w:r>
        <w:t>Suuri osa pidätetyistä tunnetuista demokratia-aktivisteista ja oppositiopoliitikoista odottaa edelleen oikeudenkäyntiä vankilassa ilman mahdollisuutta vapautumiseen takuita vastaan.</w:t>
      </w:r>
      <w:r>
        <w:rPr>
          <w:rStyle w:val="Alaviitteenviite"/>
        </w:rPr>
        <w:footnoteReference w:id="45"/>
      </w:r>
    </w:p>
    <w:p w:rsidR="0064713E" w:rsidRDefault="002D18D2" w:rsidP="0064713E">
      <w:r>
        <w:t>US CECC:n mukaan tunnettuja demokratia-aktivisteja on tuomittu 4–18 kuukauden pituisiin vankeusrangaistuksiin liittyen heidän rooliinsa vuoden 2019 rauhanomaisissa mielenosoituksissa, jotka oikeus on tulkinnut laittomiksi kokoontumisiksi.</w:t>
      </w:r>
      <w:r w:rsidRPr="00860D79">
        <w:rPr>
          <w:rStyle w:val="Alaviitteenviite"/>
        </w:rPr>
        <w:t xml:space="preserve"> </w:t>
      </w:r>
      <w:r>
        <w:rPr>
          <w:rStyle w:val="Alaviitteenviite"/>
        </w:rPr>
        <w:footnoteReference w:id="46"/>
      </w:r>
      <w:r>
        <w:t xml:space="preserve"> </w:t>
      </w:r>
      <w:r w:rsidR="00892D58">
        <w:t>Keväällä 2021 demokratia-aktivisti ja Apple Daily -lehden perustaja Jimmy Lai sai lähes kahden vuoden pituisen vankeusrangaistuksen laittomaan kokoontumiseen osallistumisesta. Lai oli mukana järjestämässä mielenosoituksia vuonna 2019. Samana päivänä myös neljä muuta demokratia-aktivistia tuomittiin vankeuteen.</w:t>
      </w:r>
      <w:r w:rsidR="00892D58">
        <w:rPr>
          <w:rStyle w:val="Alaviitteenviite"/>
        </w:rPr>
        <w:footnoteReference w:id="47"/>
      </w:r>
      <w:r w:rsidR="00870508" w:rsidRPr="00870508">
        <w:t xml:space="preserve"> </w:t>
      </w:r>
    </w:p>
    <w:p w:rsidR="005E3F83" w:rsidRDefault="00892D58" w:rsidP="00892D58">
      <w:r w:rsidRPr="00860D79">
        <w:t>A</w:t>
      </w:r>
      <w:r>
        <w:t>mnestyn vuoden 2021 tapahtumia käsittelevän vuosiraportin mukaan mm. a</w:t>
      </w:r>
      <w:r w:rsidRPr="00860D79">
        <w:t>ktivisti M</w:t>
      </w:r>
      <w:r>
        <w:t>a Chun-man tuomittiin vuonna 2021 ”vallankumouksellisuudesta” viiden vuoden ja yhdeksän kuukauden vankeusrangaistukseen hänen aktivistitoimintansa perusteella, jonka osana Chun-man oli esittänyt kriittisiä iskulauseita mielenosoituksissa ja sosiaalisessa mediassa sekä antanut haastatteluja. Amnestyn mukaan opiskelija-aktivisti Tony Chung tuomittiin kolmen vuoden ja seitsemän kuukauden vankeusrangaistukseen tekaistujen kansankiihotus- ja rahanpesusyytteiden perusteella.</w:t>
      </w:r>
      <w:r>
        <w:rPr>
          <w:rStyle w:val="Alaviitteenviite"/>
        </w:rPr>
        <w:footnoteReference w:id="48"/>
      </w:r>
      <w:r w:rsidR="0064713E">
        <w:t xml:space="preserve"> </w:t>
      </w:r>
    </w:p>
    <w:p w:rsidR="0064713E" w:rsidRDefault="0064713E" w:rsidP="00892D58">
      <w:r>
        <w:lastRenderedPageBreak/>
        <w:t>Huhtikuussa 2022 aktivisti ja radiojuontaja Tam Tak-chi tuomittiin yli kolmeksi vuodeksi vankeuteen kapinan ja levottomuuksien lietsomisesta ja protesteihin yllyttämisestä.</w:t>
      </w:r>
      <w:r>
        <w:rPr>
          <w:rStyle w:val="Alaviitteenviite"/>
        </w:rPr>
        <w:footnoteReference w:id="49"/>
      </w:r>
    </w:p>
    <w:p w:rsidR="00AB31AA" w:rsidRDefault="00AB31AA" w:rsidP="00892D58"/>
    <w:p w:rsidR="008F02BF" w:rsidRDefault="008F02BF" w:rsidP="008F02BF">
      <w:pPr>
        <w:pStyle w:val="Otsikko2"/>
      </w:pPr>
      <w:r>
        <w:t>Miten Kiinan keskushallinnon viranomaiset suhtautuvat hongkongilaisiin poliittisiin aktivisteihin tai hongkongilaisiin, jotka kritisoivat Kiinan keskushallitusta?</w:t>
      </w:r>
      <w:r w:rsidR="00366F9D">
        <w:t xml:space="preserve"> </w:t>
      </w:r>
      <w:r w:rsidR="00366F9D" w:rsidRPr="00366F9D">
        <w:t xml:space="preserve">Millaisia viranomaistoimia tällaisiin henkilöihin on kohdistunut? </w:t>
      </w:r>
      <w:r w:rsidR="00311C0F">
        <w:t>Onko hongkongilaisia poliittisia aktivisteja ja hallitusta kritisoivia henkilöitä tuomittu vankeuteen Kiinassa?</w:t>
      </w:r>
    </w:p>
    <w:p w:rsidR="00D232BF" w:rsidRDefault="001C2A23" w:rsidP="005A0C33">
      <w:r>
        <w:t>Manner-Kiinassa poliittista toisinajattelua ja hallintoon kohdistuvaa kritiikkiä ei suvaita, ja</w:t>
      </w:r>
      <w:r w:rsidR="005A0C33">
        <w:t xml:space="preserve"> hallituksen</w:t>
      </w:r>
      <w:r>
        <w:t xml:space="preserve"> kriitikoihin suhtaudutaan erittäin ankarasti. </w:t>
      </w:r>
      <w:r w:rsidR="00C31BF0">
        <w:t>Australian ulkoministeriön (</w:t>
      </w:r>
      <w:r>
        <w:t>DFAT</w:t>
      </w:r>
      <w:r w:rsidR="00C31BF0">
        <w:t>)</w:t>
      </w:r>
      <w:r>
        <w:t xml:space="preserve"> mukaan erityisesti korkean profiilin aktivisteja uhkaa Kiinassa pidätys ja</w:t>
      </w:r>
      <w:r w:rsidR="005A0C33">
        <w:t xml:space="preserve"> pitkä</w:t>
      </w:r>
      <w:r>
        <w:t xml:space="preserve"> vankeusrangaistus, mutta</w:t>
      </w:r>
      <w:r w:rsidR="00C31BF0">
        <w:t xml:space="preserve"> </w:t>
      </w:r>
      <w:r w:rsidR="005A0C33">
        <w:t>kaikki</w:t>
      </w:r>
      <w:r>
        <w:t xml:space="preserve"> hallitusta kritisoineet voivat joutua viranomaisten mielenkiinnon kohteiksi.</w:t>
      </w:r>
      <w:r w:rsidR="005A0C33">
        <w:rPr>
          <w:rStyle w:val="Alaviitteenviite"/>
        </w:rPr>
        <w:footnoteReference w:id="50"/>
      </w:r>
      <w:r w:rsidR="005E3F83">
        <w:t xml:space="preserve"> Kiinassa oikeuslaitos toimii kommunistisen puolueen suorassa ohjauksessa, ja poliittinen tarkoituksenmukaisuus menee usein oikeuden edelle.</w:t>
      </w:r>
      <w:r w:rsidR="005E3F83">
        <w:rPr>
          <w:rStyle w:val="Alaviitteenviite"/>
        </w:rPr>
        <w:footnoteReference w:id="51"/>
      </w:r>
      <w:r w:rsidR="005A0C33">
        <w:t xml:space="preserve"> </w:t>
      </w:r>
      <w:r>
        <w:t>DFAT:n mukaan mielenosoituksiin Manner-Kiinan ulkopuolella (ml. Hong</w:t>
      </w:r>
      <w:bookmarkStart w:id="7" w:name="_GoBack"/>
      <w:bookmarkEnd w:id="7"/>
      <w:r>
        <w:t>kongissa) osallistuneet henkilöt olisivat todennäköisesti viranomaisten mielenkiinnon kohteena heidän profiilistaan riippumatta.</w:t>
      </w:r>
      <w:r>
        <w:rPr>
          <w:rStyle w:val="Alaviitteenviite"/>
        </w:rPr>
        <w:footnoteReference w:id="52"/>
      </w:r>
      <w:r>
        <w:t xml:space="preserve"> </w:t>
      </w:r>
      <w:r w:rsidR="005A0C33">
        <w:t>Kiinan</w:t>
      </w:r>
      <w:r>
        <w:t xml:space="preserve"> pidätyskeskuksissa hallinnon vastustajiin</w:t>
      </w:r>
      <w:r w:rsidR="005A0C33">
        <w:t xml:space="preserve"> ja ihmisoikeusaktivisteihin</w:t>
      </w:r>
      <w:r>
        <w:t xml:space="preserve"> kohdistuva kidutus ja pakotetut tunnustukset ovat laajalti raportoituja.</w:t>
      </w:r>
      <w:r>
        <w:rPr>
          <w:rStyle w:val="Alaviitteenviite"/>
        </w:rPr>
        <w:footnoteReference w:id="53"/>
      </w:r>
    </w:p>
    <w:p w:rsidR="00BC7E73" w:rsidRPr="003F3A47" w:rsidRDefault="007839F4" w:rsidP="005A0C33">
      <w:r>
        <w:t>Kiinan viranomaiset ovat pidättäneet</w:t>
      </w:r>
      <w:r w:rsidR="00CC312C">
        <w:t xml:space="preserve"> mielivaltaisesti</w:t>
      </w:r>
      <w:r>
        <w:t xml:space="preserve"> Manner-Kiinassa useita</w:t>
      </w:r>
      <w:r w:rsidR="00C31BF0">
        <w:t xml:space="preserve"> Hongkongissa</w:t>
      </w:r>
      <w:r>
        <w:t xml:space="preserve"> vuonna 2019 alkaneisiin mielenosoituksiin osallistuneita hongkongilaisia</w:t>
      </w:r>
      <w:r w:rsidR="00C31BF0">
        <w:t>, vaikka toimivaltaisuus tulisi tällaisissa tapauksissa olla Hongkongin viranomaisilla</w:t>
      </w:r>
      <w:r w:rsidR="00913D6B">
        <w:t>.</w:t>
      </w:r>
      <w:r w:rsidR="00CC312C">
        <w:t xml:space="preserve"> Jotkut aktivisteista oli pidätetty uudestaan kansallisen turvallisuuden lain nojalla heidän palatessaan Hongkongiin.</w:t>
      </w:r>
      <w:r w:rsidR="00CC312C">
        <w:rPr>
          <w:rStyle w:val="Alaviitteenviite"/>
        </w:rPr>
        <w:footnoteReference w:id="54"/>
      </w:r>
      <w:r w:rsidR="00913D6B">
        <w:t xml:space="preserve"> </w:t>
      </w:r>
      <w:r w:rsidR="00913D6B" w:rsidRPr="00913D6B">
        <w:t xml:space="preserve">US CECC </w:t>
      </w:r>
      <w:r w:rsidR="00CC312C">
        <w:t>raportoi esimerkiksi tapauksesta</w:t>
      </w:r>
      <w:r w:rsidR="00913D6B" w:rsidRPr="00913D6B">
        <w:t xml:space="preserve">, </w:t>
      </w:r>
      <w:r w:rsidR="00D42D87">
        <w:t>jossa</w:t>
      </w:r>
      <w:r w:rsidR="00913D6B" w:rsidRPr="00913D6B">
        <w:t xml:space="preserve"> Manner-Kiinan</w:t>
      </w:r>
      <w:r w:rsidR="00913D6B">
        <w:t xml:space="preserve"> raja</w:t>
      </w:r>
      <w:r w:rsidR="00913D6B" w:rsidRPr="00913D6B">
        <w:t>viranomaiset o</w:t>
      </w:r>
      <w:r w:rsidR="00913D6B">
        <w:t>livat mielivaltaisesti pidättäneet hon</w:t>
      </w:r>
      <w:r w:rsidR="00C31BF0">
        <w:t>g</w:t>
      </w:r>
      <w:r w:rsidR="00913D6B">
        <w:t xml:space="preserve">kongilaisen aktivistin elokuussa 2019 hänen vieraillessaan kotiseudullaan Shenzhenissä, Guangdongin maakunnassa. </w:t>
      </w:r>
      <w:r w:rsidR="00913D6B" w:rsidRPr="00913D6B">
        <w:t xml:space="preserve">Pidätys kesti 45 </w:t>
      </w:r>
      <w:r w:rsidR="00CC312C">
        <w:t>päivän ajan</w:t>
      </w:r>
      <w:r w:rsidR="00913D6B" w:rsidRPr="00913D6B">
        <w:t>, minkä aikana viranomaiset kohdistivat henkilöön pitkiä k</w:t>
      </w:r>
      <w:r w:rsidR="00913D6B">
        <w:t xml:space="preserve">uulusteluja ja pakottivat hänet seisomaan asennossa Kiinan lipun edessä tunteja kerrallaan. </w:t>
      </w:r>
      <w:r w:rsidR="00C31BF0">
        <w:t>Henkilöä</w:t>
      </w:r>
      <w:r w:rsidR="00913D6B" w:rsidRPr="00913D6B">
        <w:t xml:space="preserve"> oli käsketty lopettamaan aktivisminsa ja </w:t>
      </w:r>
      <w:r w:rsidR="00913D6B">
        <w:t>kertomaan kameralle</w:t>
      </w:r>
      <w:r w:rsidR="00CC312C">
        <w:t>,</w:t>
      </w:r>
      <w:r w:rsidR="00913D6B">
        <w:t xml:space="preserve"> ettei häntä oltu kidutettu pidätyksen aikana, ja että hän lopettaisi mielenosoituksiin osallistumisen ja haastattelujen antamisen medialle. </w:t>
      </w:r>
      <w:r w:rsidR="00913D6B" w:rsidRPr="00913D6B">
        <w:t>Viranomaiset veivät pidätetyn myös ”isänmaalliselle kierrokselle” Shaanxin maakuntaan, missä häne</w:t>
      </w:r>
      <w:r w:rsidR="00C31BF0">
        <w:t>t</w:t>
      </w:r>
      <w:r w:rsidR="00913D6B" w:rsidRPr="00913D6B">
        <w:t xml:space="preserve"> </w:t>
      </w:r>
      <w:r w:rsidR="00C31BF0">
        <w:t>laitettiin laulamaan</w:t>
      </w:r>
      <w:r w:rsidR="00913D6B">
        <w:t xml:space="preserve"> Kiinan kansallislaulua ja heilutta</w:t>
      </w:r>
      <w:r w:rsidR="00C31BF0">
        <w:t>maan</w:t>
      </w:r>
      <w:r w:rsidR="00913D6B">
        <w:t xml:space="preserve"> Kiinan lippua kamer</w:t>
      </w:r>
      <w:r w:rsidR="005E3F83">
        <w:t>oi</w:t>
      </w:r>
      <w:r w:rsidR="00913D6B">
        <w:t xml:space="preserve">lle. </w:t>
      </w:r>
      <w:r w:rsidR="00913D6B" w:rsidRPr="003F3A47">
        <w:t xml:space="preserve">Viranomaiset sallivat henkilön palata Hongkongiin vasta </w:t>
      </w:r>
      <w:r w:rsidR="00CC312C" w:rsidRPr="003F3A47">
        <w:t>lokakuussa 2020.</w:t>
      </w:r>
      <w:r w:rsidR="00CC312C">
        <w:rPr>
          <w:rStyle w:val="Alaviitteenviite"/>
          <w:lang w:val="en-US"/>
        </w:rPr>
        <w:footnoteReference w:id="55"/>
      </w:r>
    </w:p>
    <w:p w:rsidR="00BC7E73" w:rsidRDefault="00B43D1E" w:rsidP="00B43D1E">
      <w:r>
        <w:t xml:space="preserve">Kansainväliset medialähteet raportoivat syksyllä 2019, että entinen Ison-Britannian Hongkongin konsulaatin työntekijä oli pidätetty 15 päivän ajaksi hänen matkustaessa Hongkongista Manner-Kiinaan. Kiinan viranomaiset olivat lähteiden mukaan </w:t>
      </w:r>
      <w:r w:rsidR="00C31BF0">
        <w:t xml:space="preserve">kohdistaneet </w:t>
      </w:r>
      <w:r w:rsidR="00C31BF0">
        <w:lastRenderedPageBreak/>
        <w:t>henkilöön kidutusta ja kaltoinkohtelua</w:t>
      </w:r>
      <w:r>
        <w:t xml:space="preserve"> ja kuulustelleet häntä Ison-Britannian väitetystä osallisuudesta Hongkongin protesteihin.</w:t>
      </w:r>
      <w:r>
        <w:rPr>
          <w:rStyle w:val="Alaviitteenviite"/>
        </w:rPr>
        <w:footnoteReference w:id="56"/>
      </w:r>
    </w:p>
    <w:p w:rsidR="004A6DFE" w:rsidRDefault="004A6DFE" w:rsidP="00B43D1E">
      <w:r>
        <w:t>Vuonna 2015 viisi hongkongilaista</w:t>
      </w:r>
      <w:r w:rsidR="00307A3D">
        <w:t xml:space="preserve"> Kiinalle kriittistä materiaalia julkaissutta</w:t>
      </w:r>
      <w:r>
        <w:t xml:space="preserve"> kirjakauppiasta katosi ja </w:t>
      </w:r>
      <w:r w:rsidR="00307A3D">
        <w:t>myöhemmin ilmaantuivat poliisin huosta</w:t>
      </w:r>
      <w:r w:rsidR="008B6449">
        <w:t>sta</w:t>
      </w:r>
      <w:r>
        <w:t xml:space="preserve"> Manner-Kiinassa</w:t>
      </w:r>
      <w:r w:rsidR="00307A3D">
        <w:t>.</w:t>
      </w:r>
      <w:r w:rsidR="008B6449">
        <w:t xml:space="preserve"> Yksi kirjakauppiaista, jolla on myös Ruotsin kansalaisuus, katosi loma-asunnoltaan Thaimaasta. Kaksi hänen kollegaansa katosi samoihin aikoihin Hongkongissa ja kaksi Manner-Kiinassa.</w:t>
      </w:r>
      <w:r w:rsidR="00307A3D">
        <w:t xml:space="preserve"> </w:t>
      </w:r>
      <w:r w:rsidR="00C31BF0">
        <w:t xml:space="preserve">Ruotsin kansalainen </w:t>
      </w:r>
      <w:r w:rsidR="00307A3D">
        <w:t>Gui Minhai tuomittiin helmikuussa 2020</w:t>
      </w:r>
      <w:r w:rsidR="008B6449">
        <w:t xml:space="preserve"> kymmeneksi vuodeksi vankeuteen</w:t>
      </w:r>
      <w:r w:rsidR="00307A3D">
        <w:t xml:space="preserve"> väitetysti ”tiedustelutiedon toimittamisesta ulkomaisille toimijoille”. </w:t>
      </w:r>
      <w:r w:rsidR="008B6449">
        <w:t>K</w:t>
      </w:r>
      <w:r w:rsidR="00307A3D">
        <w:t xml:space="preserve">iinalaisen tuomioistuimen </w:t>
      </w:r>
      <w:r w:rsidR="008B6449">
        <w:t>päätöksen</w:t>
      </w:r>
      <w:r w:rsidR="00307A3D">
        <w:t xml:space="preserve"> mukaan</w:t>
      </w:r>
      <w:r w:rsidR="008B6449">
        <w:t xml:space="preserve"> Minhai oli</w:t>
      </w:r>
      <w:r w:rsidR="00307A3D">
        <w:t xml:space="preserve"> vapaaehtoisesti luopunut </w:t>
      </w:r>
      <w:r w:rsidR="008B6449">
        <w:t>Ruotsin kansalaisuudestaan</w:t>
      </w:r>
      <w:r w:rsidR="00C31BF0">
        <w:t xml:space="preserve"> ennen oikeudenkäyntiä</w:t>
      </w:r>
      <w:r w:rsidR="00307A3D">
        <w:t>.</w:t>
      </w:r>
      <w:r w:rsidR="008B6449">
        <w:t xml:space="preserve"> </w:t>
      </w:r>
      <w:r w:rsidR="00307A3D">
        <w:t>Neljä muuta vapautettiin, mutta he kertoivat kohdanneensa häirintää ja seurantaa Hongkongissa.</w:t>
      </w:r>
      <w:r w:rsidR="005E3F83" w:rsidRPr="005E3F83">
        <w:t xml:space="preserve"> </w:t>
      </w:r>
      <w:r w:rsidR="005E3F83">
        <w:t>Tapaus heikensi Kiinan ja Ruotsin välisiä suhteita merkittävästi.</w:t>
      </w:r>
      <w:r w:rsidR="008B6449">
        <w:rPr>
          <w:rStyle w:val="Alaviitteenviite"/>
        </w:rPr>
        <w:footnoteReference w:id="57"/>
      </w:r>
    </w:p>
    <w:p w:rsidR="00DC42EC" w:rsidRPr="00DC42EC" w:rsidRDefault="00DC42EC" w:rsidP="00B43D1E">
      <w:r w:rsidRPr="00DC42EC">
        <w:t>Hongkongin mielenosoituksille tukea</w:t>
      </w:r>
      <w:r w:rsidR="00646334">
        <w:t xml:space="preserve"> julkisesti</w:t>
      </w:r>
      <w:r w:rsidRPr="00DC42EC">
        <w:t xml:space="preserve"> ilmaisseita </w:t>
      </w:r>
      <w:r>
        <w:t>mannerkiinalaisia on</w:t>
      </w:r>
      <w:r w:rsidR="004C63F7">
        <w:t xml:space="preserve"> </w:t>
      </w:r>
      <w:r>
        <w:t>Kiinassa pidätetty ja tuomittu useiden vuosien vankeusrangaistuksiin.</w:t>
      </w:r>
      <w:r>
        <w:rPr>
          <w:rStyle w:val="Alaviitteenviite"/>
        </w:rPr>
        <w:footnoteReference w:id="58"/>
      </w:r>
    </w:p>
    <w:p w:rsidR="00DC42EC" w:rsidRPr="00DC42EC" w:rsidRDefault="00DC42EC" w:rsidP="00B43D1E"/>
    <w:p w:rsidR="008F02BF" w:rsidRPr="005E2ACE" w:rsidRDefault="008F02BF" w:rsidP="008F02BF">
      <w:pPr>
        <w:pStyle w:val="Otsikko2"/>
      </w:pPr>
      <w:r w:rsidRPr="005E2ACE">
        <w:t xml:space="preserve">Miten Hongkongin </w:t>
      </w:r>
      <w:r w:rsidR="005E2ACE" w:rsidRPr="005E2ACE">
        <w:t xml:space="preserve">ja </w:t>
      </w:r>
      <w:r w:rsidRPr="005E2ACE">
        <w:t>Kiinan viranomaiset suhtautuvat ulkomailla toimineisiin hongkongilaisiin aktivisteihin tai ulkomailla Hongkongin hallitusta tai Kiinan keskushallitusta kritisoiviin henkilöihin?</w:t>
      </w:r>
      <w:r w:rsidR="005E2ACE" w:rsidRPr="005E2ACE">
        <w:t xml:space="preserve"> Onko tällaisiin Hongkongiin palanneisiin aktivisteihin kohdistunut viranomaistoimia tai oikeudenloukkauksia?</w:t>
      </w:r>
    </w:p>
    <w:p w:rsidR="00423D55" w:rsidRDefault="00423D55" w:rsidP="00423D55">
      <w:r w:rsidRPr="00423D55">
        <w:t>Kiinan ja Hongkongin viranomaiset o</w:t>
      </w:r>
      <w:r>
        <w:t>vat suurella todennäköisyydellä tietoisia ulkomailla oleskelevien kansalaistensa poliittisesti aktiivisesta toiminnasta,</w:t>
      </w:r>
      <w:r>
        <w:rPr>
          <w:rStyle w:val="Alaviitteenviite"/>
        </w:rPr>
        <w:footnoteReference w:id="59"/>
      </w:r>
      <w:r>
        <w:t xml:space="preserve"> ja valvovat, monitoroivat ja uhkailevat aktiivisesti ulkomailla asuvia hongkongilaisia toisinajattelijoita, poliittisia aktivisteja ja muita kansalaisia sekä niiden perustamia poliittisia ryhmiä ja järjestöjä, joiden toiminnan viranomaiset näkevät uhkana kansalliselle turvallisuudelle.</w:t>
      </w:r>
      <w:r>
        <w:rPr>
          <w:rStyle w:val="Alaviitteenviite"/>
        </w:rPr>
        <w:footnoteReference w:id="60"/>
      </w:r>
      <w:r>
        <w:t xml:space="preserve"> Uusi laki sallii Hongkongissa toimiville turvallisuusviranomaisille laajat valtuudet tutkia ja seurata kansallisen turvallisuuden piiriin kuuluvaa toimintaa.</w:t>
      </w:r>
      <w:r>
        <w:rPr>
          <w:rStyle w:val="Alaviitteenviite"/>
        </w:rPr>
        <w:footnoteReference w:id="61"/>
      </w:r>
    </w:p>
    <w:p w:rsidR="00347874" w:rsidRDefault="00347874" w:rsidP="00347874">
      <w:r w:rsidRPr="00FD2D47">
        <w:t>Kansallisen turvallisuuden la</w:t>
      </w:r>
      <w:r>
        <w:t>in mukaan henkilö voidaan asettaa syytteeseen myös Hongkongin ulkopuolella tapahtuneesta toiminnasta, ja lain perusteella on annettu pidätysmääräyksiä ainakin 30 ulkomailla oleskelevasta henkilöstä, joista ainakin yksi on nykyisin myös toisen valtion kansalainen ja asunut Hongkongin ulkopuolella jo 20 vuoden ajan.</w:t>
      </w:r>
      <w:r w:rsidRPr="00494C43">
        <w:rPr>
          <w:rStyle w:val="Alaviitteenviite"/>
        </w:rPr>
        <w:t xml:space="preserve"> </w:t>
      </w:r>
      <w:r>
        <w:rPr>
          <w:rStyle w:val="Alaviitteenviite"/>
        </w:rPr>
        <w:footnoteReference w:id="62"/>
      </w:r>
    </w:p>
    <w:p w:rsidR="00D62451" w:rsidRDefault="00347874" w:rsidP="00347874">
      <w:r>
        <w:t xml:space="preserve">Ison-Britannian maahanmuuttoviranomaisten (UKHO) keräämien maatietolähteiden mukaan useissa tapauksissa kansallisen turvallisuuden lain rikoksista syytettyjä vastaan oli käytetty todisteena myös heidän aikaisempaa toimintaa, joka oli tapahtunut ennen uuden lain </w:t>
      </w:r>
      <w:r>
        <w:lastRenderedPageBreak/>
        <w:t>voimaantuloa.</w:t>
      </w:r>
      <w:r>
        <w:rPr>
          <w:rStyle w:val="Alaviitteenviite"/>
        </w:rPr>
        <w:footnoteReference w:id="63"/>
      </w:r>
      <w:r>
        <w:t xml:space="preserve"> Esimerkiksi entisen Hongkongin itsenäistymisen puolesta puhuneen aktivistin Ray Wong Toi-yeungin nimi oli ilmestynyt Hongkongin poliisin kansallisen turvallisuuden lain perusteella pidätettävien listalle, vaikka Wong sai turvapaikan Saksasta vuonna 2018 eikä kertomansa mukaan ollut uuden lain voimaantulon jälkeen antanut julkisuuteen mitään lausuntoja Hongkongin itsenäistämispyrkimyksiin liittyen.</w:t>
      </w:r>
      <w:r>
        <w:rPr>
          <w:rStyle w:val="Alaviitteenviite"/>
        </w:rPr>
        <w:footnoteReference w:id="64"/>
      </w:r>
    </w:p>
    <w:p w:rsidR="00D116EF" w:rsidRPr="00FD2D47" w:rsidRDefault="00D116EF" w:rsidP="00D116EF">
      <w:r>
        <w:t>Hongkongin kansalliseen turvallisuuteen liittyvät säädökset ovat Hongkongin viranomaisten mukaan voimassa kaikkialla maailmassa. Ulkomailla oleskelevien hongkongilaisten uhkailun lisäksi viranomaiset ovat varoittaneet myös kansainvälisen median edustajia, joiden kirjoitukset esimerkiksi vaalien boikotoinneista voivat niiden mukaan rikkoa Hongkongin uutta kansallisen turvallisuuden lakia. Myös esimerkiksi monet Kiinaan erikoistuneet tutkijat ovat kertoneet, etteivät uskalla enää matkustaa Hongkongiin tästä syystä.</w:t>
      </w:r>
      <w:r>
        <w:rPr>
          <w:rStyle w:val="Alaviitteenviite"/>
        </w:rPr>
        <w:footnoteReference w:id="65"/>
      </w:r>
    </w:p>
    <w:p w:rsidR="0075001E" w:rsidRDefault="005E2ACE" w:rsidP="004A4154">
      <w:r>
        <w:t xml:space="preserve">Hongkongin ja Kiinan </w:t>
      </w:r>
      <w:r w:rsidR="00FD2D47">
        <w:t>viranomaiset kiinnittävät</w:t>
      </w:r>
      <w:r>
        <w:t xml:space="preserve"> erityistä huomiota aktivistien ulkomaisiin kytköksiin, ja monia hongkongilaisia aktivisteja ja aktivistiryhmiä on syytetty ulkovaltojen kanssa vehkeilystä ja salaliitosta Kiinan keskushallitusta vastaan</w:t>
      </w:r>
      <w:r w:rsidR="00FD2D47">
        <w:t>, mistä voi seurata</w:t>
      </w:r>
      <w:r w:rsidR="00347874">
        <w:t xml:space="preserve"> </w:t>
      </w:r>
      <w:r w:rsidR="00FD2D47">
        <w:t>enimmillään elinkautinen vankeusrangaistus.</w:t>
      </w:r>
      <w:r>
        <w:t xml:space="preserve"> </w:t>
      </w:r>
      <w:r w:rsidR="00FD2D47">
        <w:t>USDOS:n mukaan K</w:t>
      </w:r>
      <w:r>
        <w:t>iinan viranomaiset ovat antaneet ymmärtää</w:t>
      </w:r>
      <w:r w:rsidR="00FD2D47">
        <w:t>,</w:t>
      </w:r>
      <w:r>
        <w:t xml:space="preserve"> että esimerkiksi tapaamiset ulkomaalaisten diplomaattien kanssa tai </w:t>
      </w:r>
      <w:r w:rsidR="00FD2D47">
        <w:t>suhteet kansainvälisen median tai ulkomaalaisten kansalaisjärjestöjen kanssa voi</w:t>
      </w:r>
      <w:r w:rsidR="00347874">
        <w:t>daan</w:t>
      </w:r>
      <w:r w:rsidR="00FD2D47">
        <w:t xml:space="preserve"> tulkita tällaiseksi toiminnaksi.</w:t>
      </w:r>
      <w:r>
        <w:rPr>
          <w:rStyle w:val="Alaviitteenviite"/>
        </w:rPr>
        <w:footnoteReference w:id="66"/>
      </w:r>
    </w:p>
    <w:p w:rsidR="00D232BF" w:rsidRDefault="00347874">
      <w:r>
        <w:t>Kansallisen turvallisuuden laki ja viranomaisten toteuttama uhkailu ovat johtaneet laajaan itsesensuuriin sosiaalisessa mediassa, myös ulkomailla, ja esimerkiksi ulkomaisissa yliopistoissa opiskelevat vaihto-opiskelijat ovat alkaneet varoa esittämästä Kiinaan kohdistuvaa kritiikkiä tai keskustelemasta ”sensitiivisistä” aiheista.</w:t>
      </w:r>
      <w:r>
        <w:rPr>
          <w:rStyle w:val="Alaviitteenviite"/>
        </w:rPr>
        <w:footnoteReference w:id="67"/>
      </w:r>
    </w:p>
    <w:p w:rsidR="00D62451" w:rsidRDefault="00D116EF" w:rsidP="00D62451">
      <w:r>
        <w:t>K</w:t>
      </w:r>
      <w:r w:rsidR="00D62451" w:rsidRPr="00D62451">
        <w:t xml:space="preserve">ansallisen turvallisuuden lain myötä oman turvallisuutensa puolesta </w:t>
      </w:r>
      <w:r>
        <w:t>pelkäävät</w:t>
      </w:r>
      <w:r w:rsidR="00D62451" w:rsidRPr="00D62451">
        <w:t xml:space="preserve"> </w:t>
      </w:r>
      <w:r>
        <w:t>aktivistit</w:t>
      </w:r>
      <w:r w:rsidR="00D62451" w:rsidRPr="00D62451">
        <w:t xml:space="preserve"> ovat</w:t>
      </w:r>
      <w:r w:rsidR="00D62451">
        <w:t xml:space="preserve"> pitkälti</w:t>
      </w:r>
      <w:r w:rsidR="00D62451" w:rsidRPr="00D62451">
        <w:t xml:space="preserve"> lähteneet maasta</w:t>
      </w:r>
      <w:r w:rsidR="00D62451">
        <w:t>,</w:t>
      </w:r>
      <w:r w:rsidR="00D62451">
        <w:rPr>
          <w:rStyle w:val="Alaviitteenviite"/>
        </w:rPr>
        <w:footnoteReference w:id="68"/>
      </w:r>
      <w:r w:rsidR="00D62451">
        <w:t xml:space="preserve"> ja tässä kyselyvastauksessa esitettyjen tietojen perusteella voidaan pitää epätodennäköisenä</w:t>
      </w:r>
      <w:r>
        <w:t>,</w:t>
      </w:r>
      <w:r w:rsidR="00D62451">
        <w:t xml:space="preserve"> että tällaiset henkilöt</w:t>
      </w:r>
      <w:r>
        <w:t xml:space="preserve"> </w:t>
      </w:r>
      <w:r w:rsidR="00D62451">
        <w:t>palaisivat vapaaehtoisesti Hongkongiin.</w:t>
      </w:r>
    </w:p>
    <w:p w:rsidR="00646334" w:rsidRPr="00646334" w:rsidRDefault="00646334"/>
    <w:p w:rsidR="008F02BF" w:rsidRPr="00347874" w:rsidRDefault="008F02BF" w:rsidP="008F02BF">
      <w:pPr>
        <w:pStyle w:val="Otsikko2"/>
      </w:pPr>
      <w:r w:rsidRPr="00347874">
        <w:t xml:space="preserve">Millainen on Hongkongin yleinen turvallisuustilanne </w:t>
      </w:r>
      <w:r w:rsidR="005F0033">
        <w:t>keväällä</w:t>
      </w:r>
      <w:r w:rsidRPr="00347874">
        <w:t xml:space="preserve"> 2022</w:t>
      </w:r>
      <w:r w:rsidR="00C56BA9">
        <w:t>?</w:t>
      </w:r>
    </w:p>
    <w:p w:rsidR="00C56BA9" w:rsidRDefault="00C56BA9" w:rsidP="00C56BA9">
      <w:r>
        <w:t>Hongkongissa ei ole käynnissä aseellista konfliktia, ja yleisesti ottaen yhteiskunnallinen vakaus on korkealla tasolla.</w:t>
      </w:r>
      <w:r>
        <w:rPr>
          <w:rStyle w:val="Alaviitteenviite"/>
        </w:rPr>
        <w:footnoteReference w:id="69"/>
      </w:r>
      <w:r>
        <w:t xml:space="preserve"> Väkivaltarikosten määrä on erittäin vähäinen,</w:t>
      </w:r>
      <w:r>
        <w:rPr>
          <w:rStyle w:val="Alaviitteenviite"/>
        </w:rPr>
        <w:footnoteReference w:id="70"/>
      </w:r>
      <w:r>
        <w:t xml:space="preserve"> ja esimerkiksi Hongkongin murhatilastot ovat yksi maailman alhaisimmista mm. Japanin ja Singaporen ohella.</w:t>
      </w:r>
      <w:r>
        <w:rPr>
          <w:rStyle w:val="Alaviitteenviite"/>
        </w:rPr>
        <w:footnoteReference w:id="71"/>
      </w:r>
    </w:p>
    <w:p w:rsidR="00DC42EC" w:rsidRDefault="00CD7D18" w:rsidP="00CD7D18">
      <w:r>
        <w:lastRenderedPageBreak/>
        <w:t>ACLED:n mukaan</w:t>
      </w:r>
      <w:r w:rsidR="00C56BA9" w:rsidRPr="00C56BA9">
        <w:t xml:space="preserve"> </w:t>
      </w:r>
      <w:r w:rsidR="00C56BA9">
        <w:t xml:space="preserve">vuosina 2018–2020 </w:t>
      </w:r>
      <w:r>
        <w:t xml:space="preserve"> raportoitiin</w:t>
      </w:r>
      <w:r w:rsidR="009B0634">
        <w:t xml:space="preserve"> kuitenkin</w:t>
      </w:r>
      <w:r>
        <w:t xml:space="preserve"> useita tuhansia</w:t>
      </w:r>
      <w:r w:rsidR="00C56BA9" w:rsidRPr="00C56BA9">
        <w:t xml:space="preserve"> </w:t>
      </w:r>
      <w:r w:rsidR="00C56BA9">
        <w:t>mielenosoituksia</w:t>
      </w:r>
      <w:r>
        <w:t xml:space="preserve">, </w:t>
      </w:r>
      <w:r w:rsidR="008539AF">
        <w:t xml:space="preserve">joista </w:t>
      </w:r>
      <w:r>
        <w:t>suurin osa rauhanomaisia</w:t>
      </w:r>
      <w:r w:rsidR="005714D9">
        <w:t>, vaikka jotkut niistä äityivätkin väkivaltaisiksi</w:t>
      </w:r>
      <w:r>
        <w:t>.</w:t>
      </w:r>
      <w:r>
        <w:rPr>
          <w:rStyle w:val="Alaviitteenviite"/>
        </w:rPr>
        <w:footnoteReference w:id="72"/>
      </w:r>
      <w:r>
        <w:t xml:space="preserve"> Kiinan näkökulmasta protestit näyttäytyivät kuitenkin massiivisina levottomuuksina ja uhkana sen yhteiskuntajärjestykselle</w:t>
      </w:r>
      <w:r w:rsidR="00081480">
        <w:t>,</w:t>
      </w:r>
      <w:r>
        <w:rPr>
          <w:rStyle w:val="Alaviitteenviite"/>
        </w:rPr>
        <w:footnoteReference w:id="73"/>
      </w:r>
      <w:r w:rsidR="00081480">
        <w:t xml:space="preserve"> ja Hongkongin poliisi taltutti protest</w:t>
      </w:r>
      <w:r w:rsidR="005C1571">
        <w:t>eja</w:t>
      </w:r>
      <w:r w:rsidR="00081480">
        <w:t xml:space="preserve"> kovin ottein.</w:t>
      </w:r>
      <w:r w:rsidR="00081480">
        <w:rPr>
          <w:rStyle w:val="Alaviitteenviite"/>
        </w:rPr>
        <w:footnoteReference w:id="74"/>
      </w:r>
      <w:r w:rsidR="00C56BA9">
        <w:t xml:space="preserve"> </w:t>
      </w:r>
      <w:r w:rsidR="00823C1B">
        <w:t xml:space="preserve">Yleisesti ottaen </w:t>
      </w:r>
      <w:r>
        <w:t>Kiinalla on massiivinen turvallisuuskoneisto, joka ehkäisee tehokkaasti turvallisuusuhkia ja levottomuuksia,</w:t>
      </w:r>
      <w:r>
        <w:rPr>
          <w:rStyle w:val="Alaviitteenviite"/>
        </w:rPr>
        <w:footnoteReference w:id="75"/>
      </w:r>
      <w:r>
        <w:t xml:space="preserve"> ja</w:t>
      </w:r>
      <w:r w:rsidR="00DC42EC">
        <w:t xml:space="preserve"> kuten aikaisemmin tässä kyselyvastauksessa on </w:t>
      </w:r>
      <w:r w:rsidR="00C56BA9">
        <w:t>tuotu ilmi</w:t>
      </w:r>
      <w:r w:rsidR="00DC42EC">
        <w:t>,</w:t>
      </w:r>
      <w:r>
        <w:t xml:space="preserve"> </w:t>
      </w:r>
      <w:r w:rsidR="00C56BA9">
        <w:t>Kiina</w:t>
      </w:r>
      <w:r>
        <w:t xml:space="preserve"> </w:t>
      </w:r>
      <w:r w:rsidR="00C56BA9">
        <w:t>on pyrkinyt</w:t>
      </w:r>
      <w:r>
        <w:t xml:space="preserve"> </w:t>
      </w:r>
      <w:r w:rsidR="00DC42EC">
        <w:t>lisäämään</w:t>
      </w:r>
      <w:r>
        <w:t xml:space="preserve"> </w:t>
      </w:r>
      <w:r w:rsidR="00DC42EC">
        <w:t>turvallisuusympäristön tiukentamista</w:t>
      </w:r>
      <w:r w:rsidR="00C56BA9">
        <w:t xml:space="preserve"> ja yhteiskunnallista vakautta</w:t>
      </w:r>
      <w:r>
        <w:t xml:space="preserve"> myös Hongkongissa.</w:t>
      </w:r>
    </w:p>
    <w:p w:rsidR="00CD7D18" w:rsidRDefault="00CD7D18" w:rsidP="00CD7D18">
      <w:r>
        <w:t>Tiukentuneen poliittisen ilmapiirin ja kansallisen turvallisuuden lain voimaan tulon jälkeen protestit ovat käytännössä loppuneet, mihin on vaikuttanut myös koronaviruspandemiaan liittyvät</w:t>
      </w:r>
      <w:r w:rsidR="005714D9">
        <w:t xml:space="preserve"> ankarat </w:t>
      </w:r>
      <w:r>
        <w:t>sulkutoimet, joilla kokoontumiskieltoja on</w:t>
      </w:r>
      <w:r w:rsidR="008539AF">
        <w:t xml:space="preserve"> myös</w:t>
      </w:r>
      <w:r>
        <w:t xml:space="preserve"> perusteltu.</w:t>
      </w:r>
      <w:r>
        <w:rPr>
          <w:rStyle w:val="Alaviitteenviite"/>
        </w:rPr>
        <w:footnoteReference w:id="76"/>
      </w:r>
    </w:p>
    <w:p w:rsidR="00DD0ADB" w:rsidRPr="00D42D87" w:rsidRDefault="00DD0ADB">
      <w:pPr>
        <w:rPr>
          <w:rFonts w:eastAsiaTheme="majorEastAsia" w:cstheme="majorHAnsi"/>
          <w:b/>
          <w:color w:val="000000" w:themeColor="text1"/>
          <w:sz w:val="28"/>
          <w:szCs w:val="26"/>
        </w:rPr>
      </w:pPr>
      <w:r w:rsidRPr="00D42D87">
        <w:br w:type="page"/>
      </w:r>
    </w:p>
    <w:p w:rsidR="00081480" w:rsidRPr="00307175" w:rsidRDefault="00081480" w:rsidP="00081480">
      <w:pPr>
        <w:pStyle w:val="Otsikko2"/>
        <w:numPr>
          <w:ilvl w:val="0"/>
          <w:numId w:val="0"/>
        </w:numPr>
        <w:ind w:left="360" w:hanging="360"/>
        <w:rPr>
          <w:lang w:val="en-US"/>
        </w:rPr>
      </w:pPr>
      <w:r w:rsidRPr="00307175">
        <w:rPr>
          <w:lang w:val="en-US"/>
        </w:rPr>
        <w:lastRenderedPageBreak/>
        <w:t>Lähteet</w:t>
      </w:r>
    </w:p>
    <w:p w:rsidR="00081480" w:rsidRPr="004D3737" w:rsidRDefault="00081480" w:rsidP="00081480">
      <w:pPr>
        <w:rPr>
          <w:lang w:val="sv-SE"/>
        </w:rPr>
      </w:pPr>
      <w:bookmarkStart w:id="15" w:name="_Hlk103844482"/>
      <w:bookmarkStart w:id="16" w:name="_Hlk103843627"/>
      <w:r>
        <w:rPr>
          <w:lang w:val="en-US"/>
        </w:rPr>
        <w:t>ACLED (</w:t>
      </w:r>
      <w:r w:rsidRPr="004D3737">
        <w:rPr>
          <w:lang w:val="en-US"/>
        </w:rPr>
        <w:t>The Armed Conflict Location &amp; Event Data Project</w:t>
      </w:r>
      <w:r>
        <w:rPr>
          <w:lang w:val="en-US"/>
        </w:rPr>
        <w:t xml:space="preserve">) 2020. </w:t>
      </w:r>
      <w:r w:rsidRPr="00870508">
        <w:rPr>
          <w:i/>
          <w:lang w:val="sv-SE"/>
        </w:rPr>
        <w:t>Hong Kong Demonstrations Trends: 2018-2020</w:t>
      </w:r>
      <w:r>
        <w:rPr>
          <w:lang w:val="sv-SE"/>
        </w:rPr>
        <w:t xml:space="preserve">. </w:t>
      </w:r>
      <w:hyperlink r:id="rId8" w:history="1">
        <w:r w:rsidRPr="00896869">
          <w:rPr>
            <w:rStyle w:val="Hyperlinkki"/>
            <w:lang w:val="sv-SE"/>
          </w:rPr>
          <w:t>https://acleddata.com/2020/12/03/hong-kong-demonstration-trends-2018-2020/</w:t>
        </w:r>
      </w:hyperlink>
      <w:r>
        <w:rPr>
          <w:lang w:val="sv-SE"/>
        </w:rPr>
        <w:t xml:space="preserve"> (käyty 23.5.2022).</w:t>
      </w:r>
    </w:p>
    <w:p w:rsidR="00081480" w:rsidRPr="0021642F" w:rsidRDefault="00081480" w:rsidP="00081480">
      <w:pPr>
        <w:rPr>
          <w:lang w:val="en-US"/>
        </w:rPr>
      </w:pPr>
      <w:r w:rsidRPr="0021642F">
        <w:rPr>
          <w:lang w:val="en-US"/>
        </w:rPr>
        <w:t xml:space="preserve">Amnesty International </w:t>
      </w:r>
      <w:bookmarkStart w:id="17" w:name="_Hlk103863993"/>
    </w:p>
    <w:p w:rsidR="00081480" w:rsidRPr="0021642F" w:rsidRDefault="00081480" w:rsidP="00081480">
      <w:pPr>
        <w:ind w:left="720"/>
        <w:rPr>
          <w:lang w:val="en-US"/>
        </w:rPr>
      </w:pPr>
      <w:r>
        <w:rPr>
          <w:lang w:val="en-US"/>
        </w:rPr>
        <w:t xml:space="preserve">2022. </w:t>
      </w:r>
      <w:r w:rsidRPr="00870508">
        <w:rPr>
          <w:i/>
          <w:lang w:val="en-US"/>
        </w:rPr>
        <w:t>Report 2021/22: China</w:t>
      </w:r>
      <w:r>
        <w:rPr>
          <w:lang w:val="en-US"/>
        </w:rPr>
        <w:t xml:space="preserve">. </w:t>
      </w:r>
      <w:hyperlink r:id="rId9" w:history="1">
        <w:r w:rsidRPr="0021642F">
          <w:rPr>
            <w:rStyle w:val="Hyperlinkki"/>
            <w:lang w:val="en-US"/>
          </w:rPr>
          <w:t>https://www.amnesty.org/en/location/asia-and-the-pacific/east-asia/china/report-china/</w:t>
        </w:r>
      </w:hyperlink>
      <w:r w:rsidRPr="0021642F">
        <w:rPr>
          <w:lang w:val="en-US"/>
        </w:rPr>
        <w:t xml:space="preserve"> (käyty 20.5.2022). </w:t>
      </w:r>
    </w:p>
    <w:p w:rsidR="00081480" w:rsidRPr="00081480" w:rsidRDefault="00081480" w:rsidP="00081480">
      <w:pPr>
        <w:ind w:left="720"/>
      </w:pPr>
      <w:r>
        <w:rPr>
          <w:lang w:val="en-US"/>
        </w:rPr>
        <w:t>29.9.202</w:t>
      </w:r>
      <w:bookmarkEnd w:id="17"/>
      <w:r>
        <w:rPr>
          <w:lang w:val="en-US"/>
        </w:rPr>
        <w:t xml:space="preserve">1. </w:t>
      </w:r>
      <w:r w:rsidRPr="00870508">
        <w:rPr>
          <w:i/>
          <w:lang w:val="en-US"/>
        </w:rPr>
        <w:t>Hong Kong: In the name of national security</w:t>
      </w:r>
      <w:r>
        <w:rPr>
          <w:lang w:val="en-US"/>
        </w:rPr>
        <w:t xml:space="preserve">. </w:t>
      </w:r>
      <w:hyperlink r:id="rId10" w:history="1">
        <w:r w:rsidRPr="00081480">
          <w:rPr>
            <w:rStyle w:val="Hyperlinkki"/>
          </w:rPr>
          <w:t>https://www.amnesty.org/en/documents/asa17/4197/2021/en/</w:t>
        </w:r>
      </w:hyperlink>
      <w:r w:rsidRPr="00081480">
        <w:t xml:space="preserve"> (käyty 19.5.2022).</w:t>
      </w:r>
    </w:p>
    <w:p w:rsidR="00081480" w:rsidRPr="00081480" w:rsidRDefault="00081480" w:rsidP="00081480">
      <w:bookmarkStart w:id="18" w:name="_Hlk103869210"/>
      <w:r w:rsidRPr="00081480">
        <w:t xml:space="preserve">BBC </w:t>
      </w:r>
    </w:p>
    <w:p w:rsidR="00081480" w:rsidRDefault="00081480" w:rsidP="00081480">
      <w:pPr>
        <w:ind w:left="720"/>
        <w:rPr>
          <w:lang w:val="en-US"/>
        </w:rPr>
      </w:pPr>
      <w:r w:rsidRPr="004A3A90">
        <w:rPr>
          <w:lang w:val="en-US"/>
        </w:rPr>
        <w:t>8.5.2022</w:t>
      </w:r>
      <w:bookmarkEnd w:id="18"/>
      <w:r w:rsidRPr="004A3A90">
        <w:rPr>
          <w:lang w:val="en-US"/>
        </w:rPr>
        <w:t xml:space="preserve">. </w:t>
      </w:r>
      <w:r w:rsidRPr="00870508">
        <w:rPr>
          <w:i/>
          <w:lang w:val="en-US"/>
        </w:rPr>
        <w:t>John Lee: Who is Hong Kong's new hardline pro-Beijing leader?.</w:t>
      </w:r>
      <w:r>
        <w:rPr>
          <w:lang w:val="en-US"/>
        </w:rPr>
        <w:t xml:space="preserve"> </w:t>
      </w:r>
      <w:hyperlink r:id="rId11" w:history="1">
        <w:r w:rsidRPr="001955B1">
          <w:rPr>
            <w:rStyle w:val="Hyperlinkki"/>
            <w:lang w:val="en-US"/>
          </w:rPr>
          <w:t>https://www.bbc.com/news/world-asia-china-61267490</w:t>
        </w:r>
      </w:hyperlink>
      <w:r>
        <w:rPr>
          <w:lang w:val="en-US"/>
        </w:rPr>
        <w:t xml:space="preserve"> (käyty 19.5.2022).</w:t>
      </w:r>
    </w:p>
    <w:p w:rsidR="00081480" w:rsidRDefault="00081480" w:rsidP="00081480">
      <w:pPr>
        <w:ind w:left="720"/>
        <w:rPr>
          <w:lang w:val="en-US"/>
        </w:rPr>
      </w:pPr>
      <w:r>
        <w:rPr>
          <w:lang w:val="en-US"/>
        </w:rPr>
        <w:t xml:space="preserve">28.4.2022. </w:t>
      </w:r>
      <w:r w:rsidRPr="00870508">
        <w:rPr>
          <w:i/>
          <w:lang w:val="en-US"/>
        </w:rPr>
        <w:t>Denial of bail is silencing Hong Kong's democrats</w:t>
      </w:r>
      <w:r>
        <w:rPr>
          <w:lang w:val="en-US"/>
        </w:rPr>
        <w:t xml:space="preserve">. </w:t>
      </w:r>
      <w:hyperlink r:id="rId12" w:history="1">
        <w:r w:rsidRPr="001D0F88">
          <w:rPr>
            <w:rStyle w:val="Hyperlinkki"/>
            <w:lang w:val="en-US"/>
          </w:rPr>
          <w:t>https://www.bbc.com/news/world-asia-china-61235777</w:t>
        </w:r>
      </w:hyperlink>
      <w:r>
        <w:rPr>
          <w:lang w:val="en-US"/>
        </w:rPr>
        <w:t xml:space="preserve"> (käyty 28.4.2022).</w:t>
      </w:r>
    </w:p>
    <w:p w:rsidR="00081480" w:rsidRPr="0030560F" w:rsidRDefault="00081480" w:rsidP="00081480">
      <w:bookmarkStart w:id="19" w:name="_Hlk103937037"/>
      <w:r>
        <w:rPr>
          <w:lang w:val="en-US"/>
        </w:rPr>
        <w:t xml:space="preserve">Bloomberg 6.10.2021. </w:t>
      </w:r>
      <w:r w:rsidRPr="00870508">
        <w:rPr>
          <w:i/>
          <w:lang w:val="en-US"/>
        </w:rPr>
        <w:t>How Hong Kong’s National Security Law Is Changing Everything</w:t>
      </w:r>
      <w:r>
        <w:rPr>
          <w:lang w:val="en-US"/>
        </w:rPr>
        <w:t xml:space="preserve">. </w:t>
      </w:r>
      <w:hyperlink r:id="rId13" w:history="1">
        <w:r w:rsidRPr="0030560F">
          <w:rPr>
            <w:rStyle w:val="Hyperlinkki"/>
          </w:rPr>
          <w:t>https://www.bloomberg.com/graphics/2021-hong-kong-national-security-law-arrests/</w:t>
        </w:r>
      </w:hyperlink>
      <w:r w:rsidRPr="0030560F">
        <w:t xml:space="preserve"> (kä</w:t>
      </w:r>
      <w:r>
        <w:t>yty 20.5.2022).</w:t>
      </w:r>
    </w:p>
    <w:p w:rsidR="00081480" w:rsidRDefault="00081480" w:rsidP="004A3A90">
      <w:r w:rsidRPr="00C66867">
        <w:rPr>
          <w:lang w:val="en-US"/>
        </w:rPr>
        <w:t>China: The Law of the People’s Republic of China on</w:t>
      </w:r>
      <w:r>
        <w:rPr>
          <w:lang w:val="en-US"/>
        </w:rPr>
        <w:t xml:space="preserve"> </w:t>
      </w:r>
      <w:r w:rsidRPr="00C66867">
        <w:rPr>
          <w:lang w:val="en-US"/>
        </w:rPr>
        <w:t>Safeguarding National Security in the</w:t>
      </w:r>
      <w:r>
        <w:rPr>
          <w:lang w:val="en-US"/>
        </w:rPr>
        <w:t xml:space="preserve"> </w:t>
      </w:r>
      <w:r w:rsidRPr="00C66867">
        <w:rPr>
          <w:lang w:val="en-US"/>
        </w:rPr>
        <w:t>Hong Kong Special Administrative Region</w:t>
      </w:r>
      <w:r>
        <w:rPr>
          <w:lang w:val="en-US"/>
        </w:rPr>
        <w:t xml:space="preserve"> 30.6.2020</w:t>
      </w:r>
      <w:bookmarkEnd w:id="19"/>
      <w:r>
        <w:rPr>
          <w:lang w:val="en-US"/>
        </w:rPr>
        <w:t xml:space="preserve">. </w:t>
      </w:r>
      <w:hyperlink r:id="rId14" w:history="1">
        <w:r w:rsidRPr="00C66867">
          <w:rPr>
            <w:rStyle w:val="Hyperlinkki"/>
          </w:rPr>
          <w:t>https://www.elegislation.gov.hk/fwddoc/hk/a406/eng_translation_(a406)_en.pdf</w:t>
        </w:r>
      </w:hyperlink>
      <w:r w:rsidRPr="00C66867">
        <w:t xml:space="preserve"> (kä</w:t>
      </w:r>
      <w:r>
        <w:t>yty 19.5.2022).</w:t>
      </w:r>
    </w:p>
    <w:p w:rsidR="004A3A90" w:rsidRPr="004A3A90" w:rsidRDefault="004A3A90" w:rsidP="004A3A90">
      <w:r>
        <w:rPr>
          <w:lang w:val="en-US"/>
        </w:rPr>
        <w:t xml:space="preserve">China: The Basic Law of the Hong Kong Special Administrative Region of the People’s Republic of China. </w:t>
      </w:r>
      <w:hyperlink r:id="rId15" w:history="1">
        <w:r w:rsidRPr="004A3A90">
          <w:rPr>
            <w:rStyle w:val="Hyperlinkki"/>
          </w:rPr>
          <w:t>http://www.ilo.org/dyn/natlex/docs/ELECTRONIC/103944/126590/F-1433239456/CHN103944.pdf</w:t>
        </w:r>
      </w:hyperlink>
      <w:r w:rsidRPr="004A3A90">
        <w:t xml:space="preserve"> (kä</w:t>
      </w:r>
      <w:r>
        <w:t>yty 24.5.2022).</w:t>
      </w:r>
    </w:p>
    <w:p w:rsidR="00081480" w:rsidRPr="0021642F" w:rsidRDefault="00081480" w:rsidP="00081480">
      <w:pPr>
        <w:rPr>
          <w:lang w:val="en-US"/>
        </w:rPr>
      </w:pPr>
      <w:bookmarkStart w:id="20" w:name="_Hlk103852553"/>
      <w:bookmarkEnd w:id="15"/>
      <w:r>
        <w:rPr>
          <w:lang w:val="en-US"/>
        </w:rPr>
        <w:t xml:space="preserve">DFAT (Australia: Department of Foreign Affairs and Trade) 22.12.2021. </w:t>
      </w:r>
      <w:r w:rsidRPr="00870508">
        <w:rPr>
          <w:i/>
          <w:lang w:val="en-US"/>
        </w:rPr>
        <w:t>DFAT Country Information Report: People’s Republic of China</w:t>
      </w:r>
      <w:r>
        <w:rPr>
          <w:lang w:val="en-US"/>
        </w:rPr>
        <w:t xml:space="preserve">. </w:t>
      </w:r>
      <w:hyperlink r:id="rId16" w:history="1">
        <w:r w:rsidRPr="0021642F">
          <w:rPr>
            <w:rStyle w:val="Hyperlinkki"/>
            <w:lang w:val="en-US"/>
          </w:rPr>
          <w:t>https://www.dfat.gov.au/sites/default/files/country-information-report-china.pdf</w:t>
        </w:r>
      </w:hyperlink>
      <w:r w:rsidRPr="0021642F">
        <w:rPr>
          <w:lang w:val="en-US"/>
        </w:rPr>
        <w:t xml:space="preserve"> (käyty 23.5.2022).</w:t>
      </w:r>
    </w:p>
    <w:p w:rsidR="00081480" w:rsidRPr="00CA746F" w:rsidRDefault="00081480" w:rsidP="00081480">
      <w:r w:rsidRPr="00CA746F">
        <w:rPr>
          <w:lang w:val="en-US"/>
        </w:rPr>
        <w:t xml:space="preserve">ESISC 16.10.2020. </w:t>
      </w:r>
      <w:r w:rsidRPr="00870508">
        <w:rPr>
          <w:i/>
          <w:lang w:val="en-US"/>
        </w:rPr>
        <w:t>The Security Situation in Hong-Kong and Global Implications of China’s Assertive Approach in the Region</w:t>
      </w:r>
      <w:r>
        <w:rPr>
          <w:lang w:val="en-US"/>
        </w:rPr>
        <w:t xml:space="preserve">. </w:t>
      </w:r>
      <w:hyperlink r:id="rId17" w:history="1">
        <w:r w:rsidRPr="00CA746F">
          <w:rPr>
            <w:rStyle w:val="Hyperlinkki"/>
          </w:rPr>
          <w:t>http://www.esisc.org/upload/publications/briefings/the-security-situation-in-hong-kong-and-global-implications-of-chinas-assertive-regional-posture/Briefing_ESISC_%20The%20security%20situation%20in%20Hong-Kong.pdf</w:t>
        </w:r>
      </w:hyperlink>
      <w:r w:rsidRPr="00CA746F">
        <w:t xml:space="preserve"> (kä</w:t>
      </w:r>
      <w:r>
        <w:t>yty 23.5.2022).</w:t>
      </w:r>
    </w:p>
    <w:p w:rsidR="00081480" w:rsidRDefault="00081480" w:rsidP="00081480">
      <w:pPr>
        <w:rPr>
          <w:lang w:val="en-US"/>
        </w:rPr>
      </w:pPr>
      <w:r>
        <w:rPr>
          <w:lang w:val="en-US"/>
        </w:rPr>
        <w:t xml:space="preserve">Freedom House </w:t>
      </w:r>
    </w:p>
    <w:p w:rsidR="00081480" w:rsidRDefault="0073077A" w:rsidP="00081480">
      <w:pPr>
        <w:ind w:left="720"/>
        <w:rPr>
          <w:lang w:val="en-US"/>
        </w:rPr>
      </w:pPr>
      <w:r>
        <w:rPr>
          <w:lang w:val="en-US"/>
        </w:rPr>
        <w:t>28.2.</w:t>
      </w:r>
      <w:r w:rsidR="00081480" w:rsidRPr="009B556B">
        <w:rPr>
          <w:lang w:val="en-US"/>
        </w:rPr>
        <w:t>2022</w:t>
      </w:r>
      <w:r w:rsidR="00081480">
        <w:rPr>
          <w:lang w:val="en-US"/>
        </w:rPr>
        <w:t xml:space="preserve">. </w:t>
      </w:r>
      <w:r w:rsidR="00081480" w:rsidRPr="00870508">
        <w:rPr>
          <w:i/>
          <w:lang w:val="en-US"/>
        </w:rPr>
        <w:t>Freedom in the World 2022: Hong Kong</w:t>
      </w:r>
      <w:r w:rsidR="00081480">
        <w:rPr>
          <w:lang w:val="en-US"/>
        </w:rPr>
        <w:t xml:space="preserve">. </w:t>
      </w:r>
      <w:hyperlink r:id="rId18" w:history="1">
        <w:r w:rsidR="00081480" w:rsidRPr="00AB47B2">
          <w:rPr>
            <w:rStyle w:val="Hyperlinkki"/>
            <w:lang w:val="en-US"/>
          </w:rPr>
          <w:t>https://freedomhouse.org/country/hong-kong/freedom-world/2022</w:t>
        </w:r>
      </w:hyperlink>
      <w:r w:rsidR="00081480" w:rsidRPr="00AB47B2">
        <w:rPr>
          <w:lang w:val="en-US"/>
        </w:rPr>
        <w:t xml:space="preserve"> (käyty 19.5.2022).</w:t>
      </w:r>
    </w:p>
    <w:p w:rsidR="00081480" w:rsidRPr="00AB47B2" w:rsidRDefault="00081480" w:rsidP="00081480">
      <w:pPr>
        <w:ind w:left="720"/>
        <w:rPr>
          <w:lang w:val="en-US"/>
        </w:rPr>
      </w:pPr>
      <w:r>
        <w:rPr>
          <w:lang w:val="en-US"/>
        </w:rPr>
        <w:t xml:space="preserve">2021. </w:t>
      </w:r>
      <w:r w:rsidRPr="00870508">
        <w:rPr>
          <w:i/>
          <w:lang w:val="en-US"/>
        </w:rPr>
        <w:t>Freedom on the Net 2021: China</w:t>
      </w:r>
      <w:r>
        <w:rPr>
          <w:lang w:val="en-US"/>
        </w:rPr>
        <w:t xml:space="preserve">. </w:t>
      </w:r>
      <w:hyperlink r:id="rId19" w:history="1">
        <w:r w:rsidRPr="00C41DC9">
          <w:rPr>
            <w:rStyle w:val="Hyperlinkki"/>
            <w:lang w:val="en-US"/>
          </w:rPr>
          <w:t>https://freedomhouse.org/country/china/freedom-net/2021</w:t>
        </w:r>
      </w:hyperlink>
      <w:r>
        <w:rPr>
          <w:lang w:val="en-US"/>
        </w:rPr>
        <w:t xml:space="preserve"> (käyty 24.5.2022).</w:t>
      </w:r>
    </w:p>
    <w:p w:rsidR="00081480" w:rsidRDefault="00081480" w:rsidP="00081480">
      <w:pPr>
        <w:rPr>
          <w:lang w:val="en-US"/>
        </w:rPr>
      </w:pPr>
      <w:r>
        <w:rPr>
          <w:lang w:val="en-US"/>
        </w:rPr>
        <w:t xml:space="preserve">The Guardian </w:t>
      </w:r>
    </w:p>
    <w:p w:rsidR="00081480" w:rsidRPr="009F48F8" w:rsidRDefault="00081480" w:rsidP="00081480">
      <w:pPr>
        <w:ind w:left="720"/>
      </w:pPr>
      <w:r>
        <w:rPr>
          <w:lang w:val="en-US"/>
        </w:rPr>
        <w:lastRenderedPageBreak/>
        <w:t xml:space="preserve">25.4.2022. </w:t>
      </w:r>
      <w:r w:rsidRPr="00870508">
        <w:rPr>
          <w:i/>
          <w:lang w:val="en-US"/>
        </w:rPr>
        <w:t>‘Hong Kong is strange to me now’: how five refugees are finding their new lives in Britain</w:t>
      </w:r>
      <w:r>
        <w:rPr>
          <w:lang w:val="en-US"/>
        </w:rPr>
        <w:t xml:space="preserve">. </w:t>
      </w:r>
      <w:hyperlink r:id="rId20" w:history="1">
        <w:r w:rsidRPr="009F48F8">
          <w:rPr>
            <w:rStyle w:val="Hyperlinkki"/>
          </w:rPr>
          <w:t>https://www.theguardian.com/world/2022/apr/25/hong-kong-refugees-britain-hongkongers-visa-scheme-crackdown</w:t>
        </w:r>
      </w:hyperlink>
      <w:r w:rsidRPr="009F48F8">
        <w:t xml:space="preserve"> (käyty 20.5.2022</w:t>
      </w:r>
      <w:r>
        <w:t>).</w:t>
      </w:r>
    </w:p>
    <w:p w:rsidR="00081480" w:rsidRPr="0021642F" w:rsidRDefault="00081480" w:rsidP="00081480">
      <w:pPr>
        <w:ind w:left="720"/>
        <w:rPr>
          <w:lang w:val="en-US"/>
        </w:rPr>
      </w:pPr>
      <w:r>
        <w:t>14</w:t>
      </w:r>
      <w:r w:rsidRPr="00546652">
        <w:t xml:space="preserve">.12.2021. </w:t>
      </w:r>
      <w:r w:rsidRPr="00870508">
        <w:rPr>
          <w:i/>
        </w:rPr>
        <w:t>Hongkong uhkailee lakiensa pätevän myös ulkomailla: Suomessa julkaistu ”loukkaava” artikkeli voisi tietää pidätysmääräystä</w:t>
      </w:r>
      <w:r w:rsidRPr="00546652">
        <w:t xml:space="preserve">. </w:t>
      </w:r>
      <w:hyperlink r:id="rId21" w:history="1">
        <w:r w:rsidRPr="0021642F">
          <w:rPr>
            <w:rStyle w:val="Hyperlinkki"/>
            <w:lang w:val="en-US"/>
          </w:rPr>
          <w:t>https://www.hs.fi/ulkomaat/art-2000008470675.html</w:t>
        </w:r>
      </w:hyperlink>
      <w:r w:rsidRPr="0021642F">
        <w:rPr>
          <w:lang w:val="en-US"/>
        </w:rPr>
        <w:t xml:space="preserve"> (käyty 23.5.2022).</w:t>
      </w:r>
    </w:p>
    <w:p w:rsidR="00081480" w:rsidRPr="00D54399" w:rsidRDefault="00081480" w:rsidP="00081480">
      <w:pPr>
        <w:ind w:left="720"/>
      </w:pPr>
      <w:r w:rsidRPr="0021642F">
        <w:rPr>
          <w:lang w:val="en-US"/>
        </w:rPr>
        <w:t>30.6.2021</w:t>
      </w:r>
      <w:bookmarkEnd w:id="20"/>
      <w:r w:rsidRPr="0021642F">
        <w:rPr>
          <w:lang w:val="en-US"/>
        </w:rPr>
        <w:t xml:space="preserve">. </w:t>
      </w:r>
      <w:r w:rsidRPr="00870508">
        <w:rPr>
          <w:i/>
          <w:lang w:val="en-US"/>
        </w:rPr>
        <w:t>‘They can’t speak freely’: Hong Kong a year after the national security law</w:t>
      </w:r>
      <w:r>
        <w:rPr>
          <w:lang w:val="en-US"/>
        </w:rPr>
        <w:t xml:space="preserve">. </w:t>
      </w:r>
      <w:hyperlink r:id="rId22" w:history="1">
        <w:r w:rsidRPr="00D54399">
          <w:rPr>
            <w:rStyle w:val="Hyperlinkki"/>
          </w:rPr>
          <w:t>https://www.theguardian.com/world/2021/jun/30/they-cant-speak-freely-hong-kong-a-year-after-the-national-security-law</w:t>
        </w:r>
      </w:hyperlink>
      <w:r w:rsidRPr="00D54399">
        <w:t xml:space="preserve"> (kä</w:t>
      </w:r>
      <w:r>
        <w:t>yty 19.5.2022).</w:t>
      </w:r>
    </w:p>
    <w:p w:rsidR="00081480" w:rsidRPr="00C56BA9" w:rsidRDefault="00081480" w:rsidP="00081480">
      <w:pPr>
        <w:rPr>
          <w:lang w:val="en-US"/>
        </w:rPr>
      </w:pPr>
      <w:r w:rsidRPr="00C56BA9">
        <w:rPr>
          <w:lang w:val="en-US"/>
        </w:rPr>
        <w:t xml:space="preserve">HS (Helsingin Sanomat) </w:t>
      </w:r>
    </w:p>
    <w:p w:rsidR="00081480" w:rsidRDefault="00081480" w:rsidP="00081480">
      <w:pPr>
        <w:ind w:left="720"/>
      </w:pPr>
      <w:bookmarkStart w:id="21" w:name="_Hlk103869823"/>
      <w:r>
        <w:t>7.5.2022</w:t>
      </w:r>
      <w:bookmarkEnd w:id="21"/>
      <w:r>
        <w:t xml:space="preserve">. </w:t>
      </w:r>
      <w:r w:rsidRPr="00870508">
        <w:rPr>
          <w:i/>
        </w:rPr>
        <w:t>Hongkongin johtoon nousee entinen poliisi Yhdysvaltain pakotelistalta</w:t>
      </w:r>
      <w:r>
        <w:t xml:space="preserve">. </w:t>
      </w:r>
      <w:hyperlink r:id="rId23" w:history="1">
        <w:r w:rsidRPr="001955B1">
          <w:rPr>
            <w:rStyle w:val="Hyperlinkki"/>
          </w:rPr>
          <w:t>https://www.hs.fi/ulkomaat/art-2000008798402.html</w:t>
        </w:r>
      </w:hyperlink>
      <w:r>
        <w:t xml:space="preserve"> (käyty 19.5.2022).</w:t>
      </w:r>
    </w:p>
    <w:p w:rsidR="00081480" w:rsidRPr="001B39CC" w:rsidRDefault="00081480" w:rsidP="00081480">
      <w:pPr>
        <w:ind w:left="720"/>
        <w:rPr>
          <w:lang w:val="en-US"/>
        </w:rPr>
      </w:pPr>
      <w:bookmarkStart w:id="22" w:name="_Hlk103933398"/>
      <w:r>
        <w:t>14.11.2021</w:t>
      </w:r>
      <w:bookmarkEnd w:id="22"/>
      <w:r>
        <w:t xml:space="preserve">. </w:t>
      </w:r>
      <w:r w:rsidRPr="00870508">
        <w:rPr>
          <w:i/>
        </w:rPr>
        <w:t>Uusi aika</w:t>
      </w:r>
      <w:r>
        <w:t xml:space="preserve">. </w:t>
      </w:r>
      <w:hyperlink r:id="rId24" w:history="1">
        <w:r w:rsidRPr="001B39CC">
          <w:rPr>
            <w:rStyle w:val="Hyperlinkki"/>
            <w:lang w:val="en-US"/>
          </w:rPr>
          <w:t>https://dynamic.hs.fi/a/2021/hongkong/</w:t>
        </w:r>
      </w:hyperlink>
      <w:r w:rsidRPr="001B39CC">
        <w:rPr>
          <w:lang w:val="en-US"/>
        </w:rPr>
        <w:t xml:space="preserve"> (käyty 19.5.2022).</w:t>
      </w:r>
    </w:p>
    <w:p w:rsidR="00081480" w:rsidRDefault="00081480" w:rsidP="00081480">
      <w:pPr>
        <w:rPr>
          <w:lang w:val="en-US"/>
        </w:rPr>
      </w:pPr>
      <w:r>
        <w:rPr>
          <w:lang w:val="en-US"/>
        </w:rPr>
        <w:t xml:space="preserve">HRW (Human Rights Watch) </w:t>
      </w:r>
    </w:p>
    <w:p w:rsidR="00081480" w:rsidRDefault="0073077A" w:rsidP="00081480">
      <w:pPr>
        <w:ind w:left="720"/>
        <w:rPr>
          <w:lang w:val="en-US"/>
        </w:rPr>
      </w:pPr>
      <w:r>
        <w:rPr>
          <w:lang w:val="en-US"/>
        </w:rPr>
        <w:t>10.1.</w:t>
      </w:r>
      <w:r w:rsidR="00081480">
        <w:rPr>
          <w:lang w:val="en-US"/>
        </w:rPr>
        <w:t xml:space="preserve">2022. </w:t>
      </w:r>
      <w:r w:rsidR="00081480" w:rsidRPr="00870508">
        <w:rPr>
          <w:i/>
          <w:lang w:val="en-US"/>
        </w:rPr>
        <w:t>China: Events of 2021</w:t>
      </w:r>
      <w:r w:rsidR="00081480">
        <w:rPr>
          <w:lang w:val="en-US"/>
        </w:rPr>
        <w:t xml:space="preserve">. </w:t>
      </w:r>
      <w:hyperlink r:id="rId25" w:history="1">
        <w:r w:rsidR="00081480" w:rsidRPr="000A600E">
          <w:rPr>
            <w:rStyle w:val="Hyperlinkki"/>
            <w:lang w:val="en-US"/>
          </w:rPr>
          <w:t>https://www.hrw.org/world-report/2022/country-chapters/china-and-tibet</w:t>
        </w:r>
      </w:hyperlink>
      <w:r w:rsidR="00081480" w:rsidRPr="000A600E">
        <w:rPr>
          <w:lang w:val="en-US"/>
        </w:rPr>
        <w:t xml:space="preserve"> (käyty 19.5.2022).</w:t>
      </w:r>
    </w:p>
    <w:p w:rsidR="00081480" w:rsidRPr="00D631F1" w:rsidRDefault="00081480" w:rsidP="00081480">
      <w:pPr>
        <w:ind w:left="720"/>
        <w:rPr>
          <w:lang w:val="en-US"/>
        </w:rPr>
      </w:pPr>
      <w:r>
        <w:rPr>
          <w:lang w:val="en-US"/>
        </w:rPr>
        <w:t xml:space="preserve">25.6.2021. </w:t>
      </w:r>
      <w:r w:rsidRPr="00870508">
        <w:rPr>
          <w:i/>
          <w:lang w:val="en-US"/>
        </w:rPr>
        <w:t>Dismantling a Free Society</w:t>
      </w:r>
      <w:r>
        <w:rPr>
          <w:lang w:val="en-US"/>
        </w:rPr>
        <w:t xml:space="preserve">. </w:t>
      </w:r>
      <w:hyperlink r:id="rId26" w:history="1">
        <w:r w:rsidRPr="00D631F1">
          <w:rPr>
            <w:rStyle w:val="Hyperlinkki"/>
            <w:lang w:val="en-US"/>
          </w:rPr>
          <w:t>https://www.hrw.org/feature/2021/06/25/dismantling-free-society/hong-kong-one-year-after-national-security-law</w:t>
        </w:r>
      </w:hyperlink>
      <w:r w:rsidRPr="00D631F1">
        <w:rPr>
          <w:lang w:val="en-US"/>
        </w:rPr>
        <w:t xml:space="preserve"> (käyty 20.5.2022).</w:t>
      </w:r>
    </w:p>
    <w:p w:rsidR="00081480" w:rsidRPr="00D54399" w:rsidRDefault="00081480" w:rsidP="00081480">
      <w:r w:rsidRPr="00D54399">
        <w:rPr>
          <w:lang w:val="en-US"/>
        </w:rPr>
        <w:t xml:space="preserve">IRB (Immigration of Refugee Board </w:t>
      </w:r>
      <w:r>
        <w:rPr>
          <w:lang w:val="en-US"/>
        </w:rPr>
        <w:t xml:space="preserve">of Canada) </w:t>
      </w:r>
      <w:bookmarkStart w:id="23" w:name="_Hlk104194809"/>
      <w:r>
        <w:rPr>
          <w:lang w:val="en-US"/>
        </w:rPr>
        <w:t>15.9.2020.</w:t>
      </w:r>
      <w:bookmarkEnd w:id="23"/>
      <w:r>
        <w:rPr>
          <w:lang w:val="en-US"/>
        </w:rPr>
        <w:t xml:space="preserve"> </w:t>
      </w:r>
      <w:r w:rsidRPr="00870508">
        <w:rPr>
          <w:i/>
          <w:lang w:val="en-US"/>
        </w:rPr>
        <w:t>China and Hong Kong: Political situation and treatment of protesters; implementation of national security law and treatment of protesters sent to mainland China (2019–October 2020)</w:t>
      </w:r>
      <w:r>
        <w:rPr>
          <w:lang w:val="en-US"/>
        </w:rPr>
        <w:t xml:space="preserve">. </w:t>
      </w:r>
      <w:hyperlink r:id="rId27" w:history="1">
        <w:r w:rsidRPr="00D54399">
          <w:rPr>
            <w:rStyle w:val="Hyperlinkki"/>
          </w:rPr>
          <w:t>https://irb-cisr.gc.ca/en/country-information/rir/Pages/index.aspx?doc=458180&amp;pls=1</w:t>
        </w:r>
      </w:hyperlink>
      <w:r w:rsidRPr="00D54399">
        <w:t xml:space="preserve"> (käyt</w:t>
      </w:r>
      <w:r>
        <w:t>y 19.5.2022).</w:t>
      </w:r>
    </w:p>
    <w:p w:rsidR="00081480" w:rsidRPr="000A600E" w:rsidRDefault="00081480" w:rsidP="00081480">
      <w:pPr>
        <w:rPr>
          <w:lang w:val="en-US"/>
        </w:rPr>
      </w:pPr>
      <w:r w:rsidRPr="000A600E">
        <w:t xml:space="preserve">Korvela, Paul-Erik / Politiikasta 30.9.2019. </w:t>
      </w:r>
      <w:r w:rsidRPr="00870508">
        <w:rPr>
          <w:i/>
        </w:rPr>
        <w:t>Mistä Honkongin levottomuuksista on kysymys?</w:t>
      </w:r>
      <w:r>
        <w:t xml:space="preserve">. </w:t>
      </w:r>
      <w:hyperlink r:id="rId28" w:history="1">
        <w:r w:rsidRPr="000A600E">
          <w:rPr>
            <w:rStyle w:val="Hyperlinkki"/>
            <w:lang w:val="en-US"/>
          </w:rPr>
          <w:t>https://politiikasta.fi/mista-hongkongin-levottomuuksissa-on-kysymys/</w:t>
        </w:r>
      </w:hyperlink>
      <w:r w:rsidRPr="000A600E">
        <w:rPr>
          <w:lang w:val="en-US"/>
        </w:rPr>
        <w:t xml:space="preserve"> (käyty 19.5.2022).</w:t>
      </w:r>
    </w:p>
    <w:p w:rsidR="00081480" w:rsidRDefault="00081480" w:rsidP="00081480">
      <w:r w:rsidRPr="000A600E">
        <w:rPr>
          <w:lang w:val="en-US"/>
        </w:rPr>
        <w:t>Netherlands: Ministerie van Buitenlandse Zaken 7/2020</w:t>
      </w:r>
      <w:bookmarkEnd w:id="16"/>
      <w:r w:rsidRPr="000A600E">
        <w:rPr>
          <w:lang w:val="en-US"/>
        </w:rPr>
        <w:t xml:space="preserve">. </w:t>
      </w:r>
      <w:r w:rsidRPr="00870508">
        <w:rPr>
          <w:i/>
          <w:lang w:val="en-US"/>
        </w:rPr>
        <w:t>Country of origin information report China</w:t>
      </w:r>
      <w:r>
        <w:rPr>
          <w:lang w:val="en-US"/>
        </w:rPr>
        <w:t xml:space="preserve">. </w:t>
      </w:r>
      <w:hyperlink r:id="rId29" w:history="1">
        <w:r w:rsidRPr="00307175">
          <w:rPr>
            <w:rStyle w:val="Hyperlinkki"/>
          </w:rPr>
          <w:t>https://coi.euaa.europa.eu/administration/netherlands/PLib/2020_07_MinBZ_NLMFA_COI_Report_China_Algemeen_Ambtsbericht_China.pdf</w:t>
        </w:r>
      </w:hyperlink>
      <w:r w:rsidRPr="00307175">
        <w:t xml:space="preserve"> (kä</w:t>
      </w:r>
      <w:r>
        <w:t>yty 19.5.2022).</w:t>
      </w:r>
    </w:p>
    <w:p w:rsidR="00081480" w:rsidRPr="009566C7" w:rsidRDefault="00081480" w:rsidP="00081480">
      <w:r w:rsidRPr="008B6449">
        <w:rPr>
          <w:lang w:val="en-US"/>
        </w:rPr>
        <w:t>NPR</w:t>
      </w:r>
      <w:r>
        <w:rPr>
          <w:lang w:val="en-US"/>
        </w:rPr>
        <w:t xml:space="preserve"> 25.2.2020. </w:t>
      </w:r>
      <w:r w:rsidRPr="00870508">
        <w:rPr>
          <w:i/>
          <w:lang w:val="en-US"/>
        </w:rPr>
        <w:t>Hong Kong Bookseller Sentenced By China To 10 Years For Passing 'Intelligence'</w:t>
      </w:r>
      <w:r>
        <w:rPr>
          <w:lang w:val="en-US"/>
        </w:rPr>
        <w:t xml:space="preserve">. </w:t>
      </w:r>
      <w:hyperlink r:id="rId30" w:history="1">
        <w:r w:rsidRPr="009566C7">
          <w:rPr>
            <w:rStyle w:val="Hyperlinkki"/>
          </w:rPr>
          <w:t>https://www.npr.org/2020/02/25/809163417/hong-kong-bookseller-sentenced-by-china-to-10-years-for-passing-intelligence?t=1653305357352</w:t>
        </w:r>
      </w:hyperlink>
      <w:r w:rsidRPr="009566C7">
        <w:t xml:space="preserve"> (kä</w:t>
      </w:r>
      <w:r>
        <w:t>yty 23.5.2022).</w:t>
      </w:r>
    </w:p>
    <w:p w:rsidR="00081480" w:rsidRDefault="00081480" w:rsidP="00081480">
      <w:pPr>
        <w:rPr>
          <w:lang w:val="en-US"/>
        </w:rPr>
      </w:pPr>
      <w:bookmarkStart w:id="24" w:name="_Hlk103845577"/>
      <w:r w:rsidRPr="004C1474">
        <w:rPr>
          <w:lang w:val="en-US"/>
        </w:rPr>
        <w:t>OHCHR</w:t>
      </w:r>
      <w:r>
        <w:rPr>
          <w:lang w:val="en-US"/>
        </w:rPr>
        <w:t xml:space="preserve"> (</w:t>
      </w:r>
      <w:r w:rsidRPr="00FC3ACE">
        <w:rPr>
          <w:lang w:val="en-US"/>
        </w:rPr>
        <w:t>Office of the United Nations High Commissioner for Human Rights</w:t>
      </w:r>
      <w:r>
        <w:rPr>
          <w:lang w:val="en-US"/>
        </w:rPr>
        <w:t>)</w:t>
      </w:r>
      <w:r w:rsidRPr="004C1474">
        <w:rPr>
          <w:lang w:val="en-US"/>
        </w:rPr>
        <w:t xml:space="preserve"> </w:t>
      </w:r>
    </w:p>
    <w:p w:rsidR="00081480" w:rsidRPr="00E23FDA" w:rsidRDefault="00081480" w:rsidP="00081480">
      <w:pPr>
        <w:ind w:left="720"/>
      </w:pPr>
      <w:r>
        <w:rPr>
          <w:lang w:val="en-US"/>
        </w:rPr>
        <w:t xml:space="preserve">28.6.2021. </w:t>
      </w:r>
      <w:r w:rsidRPr="00870508">
        <w:rPr>
          <w:i/>
          <w:lang w:val="en-US"/>
        </w:rPr>
        <w:t>China: Human rights defenders given long jail terms, tortured – UN expert</w:t>
      </w:r>
      <w:r>
        <w:rPr>
          <w:lang w:val="en-US"/>
        </w:rPr>
        <w:t xml:space="preserve">. </w:t>
      </w:r>
      <w:hyperlink r:id="rId31" w:history="1">
        <w:r w:rsidRPr="00E23FDA">
          <w:rPr>
            <w:rStyle w:val="Hyperlinkki"/>
          </w:rPr>
          <w:t>https://www.ohchr.org/en/press-releases/2021/06/china-human-rights-defenders-given-long-jail-terms-tortured-un-expert</w:t>
        </w:r>
      </w:hyperlink>
      <w:r w:rsidRPr="00E23FDA">
        <w:t xml:space="preserve"> (kä</w:t>
      </w:r>
      <w:r>
        <w:t>yty 23.5.2022).</w:t>
      </w:r>
    </w:p>
    <w:p w:rsidR="00081480" w:rsidRPr="000A600E" w:rsidRDefault="00081480" w:rsidP="00081480">
      <w:pPr>
        <w:ind w:left="720"/>
        <w:rPr>
          <w:lang w:val="en-US"/>
        </w:rPr>
      </w:pPr>
      <w:r>
        <w:rPr>
          <w:lang w:val="en-US"/>
        </w:rPr>
        <w:t xml:space="preserve">1.9.2020. </w:t>
      </w:r>
      <w:r w:rsidRPr="00870508">
        <w:rPr>
          <w:i/>
          <w:lang w:val="en-US"/>
        </w:rPr>
        <w:t xml:space="preserve">Mandates of the Special Rapporteur on the promotion and protection of human rights and fundamental freedoms while countering terrorism; the Working Group on Arbitrary Detention; the Special Rapporteur on extrajudicial, summary or arbitrary executions; the Special Rapporteur on the promotion and protection of the right to freedom of opinion and expression; the Special Rapporteur on the rights to freedom of peaceful assembly and of association; the Special Rapporteur on the </w:t>
      </w:r>
      <w:r w:rsidRPr="00870508">
        <w:rPr>
          <w:i/>
          <w:lang w:val="en-US"/>
        </w:rPr>
        <w:lastRenderedPageBreak/>
        <w:t>situation of human rights defenders; and the Special Rapporteur on minority issues</w:t>
      </w:r>
      <w:r>
        <w:rPr>
          <w:lang w:val="en-US"/>
        </w:rPr>
        <w:t xml:space="preserve">.  </w:t>
      </w:r>
      <w:hyperlink r:id="rId32" w:history="1">
        <w:r w:rsidRPr="000A600E">
          <w:rPr>
            <w:rStyle w:val="Hyperlinkki"/>
            <w:lang w:val="en-US"/>
          </w:rPr>
          <w:t>https://spcommreports.ohchr.org/TMResultsBase/DownLoadPublicCommunicationFile?gId=25487</w:t>
        </w:r>
      </w:hyperlink>
      <w:r w:rsidRPr="000A600E">
        <w:rPr>
          <w:lang w:val="en-US"/>
        </w:rPr>
        <w:t xml:space="preserve"> (käyty 19.5.2022).</w:t>
      </w:r>
    </w:p>
    <w:p w:rsidR="00042C9D" w:rsidRPr="00042C9D" w:rsidRDefault="00042C9D" w:rsidP="00081480">
      <w:r w:rsidRPr="00042C9D">
        <w:rPr>
          <w:lang w:val="en-US"/>
        </w:rPr>
        <w:t>Reuters 20.4.2022. Hong Kong activist jailed for sedition in first case since 1997 handover</w:t>
      </w:r>
      <w:r>
        <w:rPr>
          <w:lang w:val="en-US"/>
        </w:rPr>
        <w:t xml:space="preserve">. </w:t>
      </w:r>
      <w:hyperlink r:id="rId33" w:history="1">
        <w:r w:rsidRPr="00042C9D">
          <w:rPr>
            <w:rStyle w:val="Hyperlinkki"/>
          </w:rPr>
          <w:t>https://www.reuters.com/world/china/hong-kong-activist-jailed-sedition-first-case-since-1997-handover-2022-04-20/</w:t>
        </w:r>
      </w:hyperlink>
      <w:r w:rsidRPr="00042C9D">
        <w:t xml:space="preserve"> (kä</w:t>
      </w:r>
      <w:r>
        <w:t>yty 24.5.2022).</w:t>
      </w:r>
    </w:p>
    <w:p w:rsidR="00081480" w:rsidRDefault="00081480" w:rsidP="00081480">
      <w:pPr>
        <w:rPr>
          <w:lang w:val="en-US"/>
        </w:rPr>
      </w:pPr>
      <w:r>
        <w:rPr>
          <w:lang w:val="en-US"/>
        </w:rPr>
        <w:t xml:space="preserve">RFA (Radio Free Asia) </w:t>
      </w:r>
    </w:p>
    <w:p w:rsidR="00081480" w:rsidRDefault="00081480" w:rsidP="00081480">
      <w:pPr>
        <w:ind w:left="720"/>
      </w:pPr>
      <w:r>
        <w:rPr>
          <w:lang w:val="en-US"/>
        </w:rPr>
        <w:t xml:space="preserve">14.3.2022. </w:t>
      </w:r>
      <w:r w:rsidRPr="00870508">
        <w:rPr>
          <w:i/>
          <w:lang w:val="en-US"/>
        </w:rPr>
        <w:t>Hong Kong security police threaten London-based rights group, order website takedown</w:t>
      </w:r>
      <w:r>
        <w:rPr>
          <w:lang w:val="en-US"/>
        </w:rPr>
        <w:t xml:space="preserve">. </w:t>
      </w:r>
      <w:hyperlink r:id="rId34" w:history="1">
        <w:r w:rsidRPr="00D71AE4">
          <w:rPr>
            <w:rStyle w:val="Hyperlinkki"/>
          </w:rPr>
          <w:t>https://www.rfa.org/english/news/china/takedown-03142022123336.html</w:t>
        </w:r>
      </w:hyperlink>
      <w:r w:rsidRPr="00D71AE4">
        <w:t xml:space="preserve"> (käy</w:t>
      </w:r>
      <w:r>
        <w:t>ty 23.5.2022).</w:t>
      </w:r>
    </w:p>
    <w:p w:rsidR="00081480" w:rsidRPr="009B556B" w:rsidRDefault="00081480" w:rsidP="00081480">
      <w:pPr>
        <w:ind w:left="720"/>
      </w:pPr>
      <w:bookmarkStart w:id="25" w:name="_Hlk104284030"/>
      <w:r w:rsidRPr="009B556B">
        <w:rPr>
          <w:lang w:val="en-US"/>
        </w:rPr>
        <w:t>24.3.2021</w:t>
      </w:r>
      <w:bookmarkEnd w:id="25"/>
      <w:r w:rsidRPr="009B556B">
        <w:rPr>
          <w:lang w:val="en-US"/>
        </w:rPr>
        <w:t xml:space="preserve">. </w:t>
      </w:r>
      <w:r w:rsidRPr="00870508">
        <w:rPr>
          <w:i/>
          <w:lang w:val="en-US"/>
        </w:rPr>
        <w:t>Rights Activist Jailed in China's Guangdong Over Support For Hong Kong</w:t>
      </w:r>
      <w:r w:rsidRPr="009B556B">
        <w:rPr>
          <w:lang w:val="en-US"/>
        </w:rPr>
        <w:t>.</w:t>
      </w:r>
      <w:r>
        <w:rPr>
          <w:lang w:val="en-US"/>
        </w:rPr>
        <w:t xml:space="preserve"> </w:t>
      </w:r>
      <w:hyperlink r:id="rId35" w:history="1">
        <w:r w:rsidRPr="009B556B">
          <w:rPr>
            <w:rStyle w:val="Hyperlinkki"/>
          </w:rPr>
          <w:t>https://www.rfa.org/english/news/china/support-03242021120824.html</w:t>
        </w:r>
      </w:hyperlink>
      <w:r w:rsidRPr="009B556B">
        <w:t xml:space="preserve"> (käy</w:t>
      </w:r>
      <w:r>
        <w:t>ty 24.5.2022).</w:t>
      </w:r>
    </w:p>
    <w:p w:rsidR="00042C9D" w:rsidRPr="00042C9D" w:rsidRDefault="00081480" w:rsidP="00081480">
      <w:r w:rsidRPr="008D35B3">
        <w:rPr>
          <w:lang w:val="en-US"/>
        </w:rPr>
        <w:t xml:space="preserve">RSF (Reporters Without Borders) 31.1.2021. </w:t>
      </w:r>
      <w:r w:rsidRPr="00870508">
        <w:rPr>
          <w:i/>
          <w:lang w:val="en-US"/>
        </w:rPr>
        <w:t>The Great Leap Backwards of Journalism in China</w:t>
      </w:r>
      <w:r>
        <w:rPr>
          <w:lang w:val="en-US"/>
        </w:rPr>
        <w:t xml:space="preserve">. </w:t>
      </w:r>
      <w:hyperlink r:id="rId36" w:history="1">
        <w:r w:rsidRPr="008D35B3">
          <w:rPr>
            <w:rStyle w:val="Hyperlinkki"/>
          </w:rPr>
          <w:t>https://www.ecoi.net/en/file/local/2064971/2021-01-31_china_report_en__1.pdf</w:t>
        </w:r>
      </w:hyperlink>
      <w:r w:rsidRPr="008D35B3">
        <w:t xml:space="preserve"> (kä</w:t>
      </w:r>
      <w:r>
        <w:t>yty 19.5.2022).</w:t>
      </w:r>
    </w:p>
    <w:p w:rsidR="00081480" w:rsidRPr="009B3F10" w:rsidRDefault="00081480" w:rsidP="00081480">
      <w:r>
        <w:rPr>
          <w:lang w:val="en-US"/>
        </w:rPr>
        <w:t xml:space="preserve">Stratfor 9.5.2022. </w:t>
      </w:r>
      <w:r w:rsidRPr="00870508">
        <w:rPr>
          <w:i/>
          <w:lang w:val="en-US"/>
        </w:rPr>
        <w:t>Under John Lee, Hong Kong's Democratic Backsliding Will Accelerate</w:t>
      </w:r>
      <w:r>
        <w:rPr>
          <w:lang w:val="en-US"/>
        </w:rPr>
        <w:t>.</w:t>
      </w:r>
      <w:r w:rsidRPr="009B3F10">
        <w:rPr>
          <w:lang w:val="en-US"/>
        </w:rPr>
        <w:t xml:space="preserve"> </w:t>
      </w:r>
      <w:hyperlink r:id="rId37" w:history="1">
        <w:r w:rsidRPr="009B3F10">
          <w:rPr>
            <w:rStyle w:val="Hyperlinkki"/>
          </w:rPr>
          <w:t>https://worldview.stratfor.com/article/under-john-lee-hong-kongs-democratic-backsliding-will-accelerate</w:t>
        </w:r>
      </w:hyperlink>
      <w:r w:rsidRPr="009B3F10">
        <w:t xml:space="preserve"> (kä</w:t>
      </w:r>
      <w:r>
        <w:t>yty 19.5.2022).</w:t>
      </w:r>
    </w:p>
    <w:p w:rsidR="00081480" w:rsidRDefault="00081480" w:rsidP="00081480">
      <w:r w:rsidRPr="00D761BA">
        <w:rPr>
          <w:lang w:val="en-US"/>
        </w:rPr>
        <w:t>U</w:t>
      </w:r>
      <w:r>
        <w:rPr>
          <w:lang w:val="en-US"/>
        </w:rPr>
        <w:t xml:space="preserve">K (United Kingdom) 2022. </w:t>
      </w:r>
      <w:r w:rsidRPr="00870508">
        <w:rPr>
          <w:i/>
          <w:lang w:val="en-US"/>
        </w:rPr>
        <w:t>Foreign travel advice: Hong Kong</w:t>
      </w:r>
      <w:r>
        <w:rPr>
          <w:lang w:val="en-US"/>
        </w:rPr>
        <w:t xml:space="preserve">. </w:t>
      </w:r>
      <w:hyperlink r:id="rId38" w:history="1">
        <w:r w:rsidRPr="004A741C">
          <w:rPr>
            <w:rStyle w:val="Hyperlinkki"/>
          </w:rPr>
          <w:t>https://www.gov.uk/foreign-travel-advice/hong-kong/safety-and-security</w:t>
        </w:r>
      </w:hyperlink>
      <w:r w:rsidRPr="004A741C">
        <w:t xml:space="preserve"> (käyty 24.5.2022).</w:t>
      </w:r>
    </w:p>
    <w:p w:rsidR="00081480" w:rsidRPr="00632EA4" w:rsidRDefault="00081480" w:rsidP="00081480">
      <w:pPr>
        <w:rPr>
          <w:lang w:val="en-US"/>
        </w:rPr>
      </w:pPr>
      <w:r w:rsidRPr="003F3A47">
        <w:rPr>
          <w:lang w:val="en-US"/>
        </w:rPr>
        <w:t xml:space="preserve">UKHO </w:t>
      </w:r>
      <w:r>
        <w:rPr>
          <w:lang w:val="en-US"/>
        </w:rPr>
        <w:t xml:space="preserve">(UK Home Office) </w:t>
      </w:r>
      <w:r w:rsidRPr="003F3A47">
        <w:rPr>
          <w:lang w:val="en-US"/>
        </w:rPr>
        <w:t>9/2021</w:t>
      </w:r>
      <w:r>
        <w:rPr>
          <w:lang w:val="en-US"/>
        </w:rPr>
        <w:t xml:space="preserve">. </w:t>
      </w:r>
      <w:r w:rsidRPr="00870508">
        <w:rPr>
          <w:i/>
          <w:lang w:val="en-US"/>
        </w:rPr>
        <w:t>Country Policy and Information Note: China – Hong Kong National Security Law</w:t>
      </w:r>
      <w:r w:rsidRPr="004A741C">
        <w:rPr>
          <w:lang w:val="en-US"/>
        </w:rPr>
        <w:t>.</w:t>
      </w:r>
      <w:r>
        <w:rPr>
          <w:lang w:val="en-US"/>
        </w:rPr>
        <w:t xml:space="preserve"> </w:t>
      </w:r>
      <w:r w:rsidRPr="00632EA4">
        <w:rPr>
          <w:lang w:val="en-US"/>
        </w:rPr>
        <w:t>Countr</w:t>
      </w:r>
      <w:r>
        <w:rPr>
          <w:lang w:val="en-US"/>
        </w:rPr>
        <w:t>y Information -osio.</w:t>
      </w:r>
      <w:r w:rsidRPr="00632EA4">
        <w:rPr>
          <w:lang w:val="en-US"/>
        </w:rPr>
        <w:t xml:space="preserve"> </w:t>
      </w:r>
      <w:hyperlink r:id="rId39" w:history="1">
        <w:r w:rsidRPr="00632EA4">
          <w:rPr>
            <w:rStyle w:val="Hyperlinkki"/>
            <w:lang w:val="en-US"/>
          </w:rPr>
          <w:t>https://assets.publishing.service.gov.uk/government/uploads/system/uploads/attachment_data/file/1021480/China_-_Hong_Kong_National_Security_Law_-_CPIN_-_V2.0.pdf</w:t>
        </w:r>
      </w:hyperlink>
      <w:r w:rsidRPr="00632EA4">
        <w:rPr>
          <w:lang w:val="en-US"/>
        </w:rPr>
        <w:t xml:space="preserve"> (käyty 24.5.2022). </w:t>
      </w:r>
    </w:p>
    <w:p w:rsidR="00D9526A" w:rsidRDefault="00D9526A" w:rsidP="00081480">
      <w:pPr>
        <w:rPr>
          <w:lang w:val="en-US"/>
        </w:rPr>
      </w:pPr>
      <w:r w:rsidRPr="00D9526A">
        <w:rPr>
          <w:lang w:val="en-US"/>
        </w:rPr>
        <w:t>UN</w:t>
      </w:r>
      <w:r>
        <w:rPr>
          <w:lang w:val="en-US"/>
        </w:rPr>
        <w:t>ODC (UN Office on Drugs and Crime) 2019.</w:t>
      </w:r>
      <w:r w:rsidRPr="00D9526A">
        <w:rPr>
          <w:lang w:val="en-US"/>
        </w:rPr>
        <w:t xml:space="preserve"> </w:t>
      </w:r>
      <w:r w:rsidRPr="00870508">
        <w:rPr>
          <w:i/>
          <w:lang w:val="en-US"/>
        </w:rPr>
        <w:t>Victims of intentional homicide</w:t>
      </w:r>
      <w:r>
        <w:rPr>
          <w:lang w:val="en-US"/>
        </w:rPr>
        <w:t xml:space="preserve">. </w:t>
      </w:r>
      <w:hyperlink r:id="rId40" w:history="1">
        <w:r w:rsidRPr="00867246">
          <w:rPr>
            <w:rStyle w:val="Hyperlinkki"/>
            <w:lang w:val="en-US"/>
          </w:rPr>
          <w:t>https://dataunodc.un.org/victims-intentional-homicide-table</w:t>
        </w:r>
      </w:hyperlink>
      <w:r>
        <w:rPr>
          <w:lang w:val="en-US"/>
        </w:rPr>
        <w:t xml:space="preserve"> (käyty 2</w:t>
      </w:r>
      <w:r w:rsidR="0064713E">
        <w:rPr>
          <w:lang w:val="en-US"/>
        </w:rPr>
        <w:t>4</w:t>
      </w:r>
      <w:r>
        <w:rPr>
          <w:lang w:val="en-US"/>
        </w:rPr>
        <w:t>.5.2022).</w:t>
      </w:r>
    </w:p>
    <w:p w:rsidR="00081480" w:rsidRDefault="00081480" w:rsidP="00081480">
      <w:pPr>
        <w:rPr>
          <w:lang w:val="en-US"/>
        </w:rPr>
      </w:pPr>
      <w:r>
        <w:rPr>
          <w:lang w:val="en-US"/>
        </w:rPr>
        <w:t xml:space="preserve">US CECC (US </w:t>
      </w:r>
      <w:r w:rsidRPr="00602508">
        <w:rPr>
          <w:lang w:val="en-US"/>
        </w:rPr>
        <w:t>Congressional-Executive Commission on C</w:t>
      </w:r>
      <w:r>
        <w:rPr>
          <w:lang w:val="en-US"/>
        </w:rPr>
        <w:t>hina</w:t>
      </w:r>
      <w:bookmarkStart w:id="26" w:name="_Hlk104194564"/>
      <w:r>
        <w:rPr>
          <w:lang w:val="en-US"/>
        </w:rPr>
        <w:t>) 3/2022</w:t>
      </w:r>
      <w:bookmarkEnd w:id="26"/>
      <w:r>
        <w:rPr>
          <w:lang w:val="en-US"/>
        </w:rPr>
        <w:t xml:space="preserve">. </w:t>
      </w:r>
      <w:r w:rsidRPr="00870508">
        <w:rPr>
          <w:i/>
          <w:lang w:val="en-US"/>
        </w:rPr>
        <w:t>2021 Annual Report</w:t>
      </w:r>
      <w:r>
        <w:rPr>
          <w:lang w:val="en-US"/>
        </w:rPr>
        <w:t xml:space="preserve">. </w:t>
      </w:r>
      <w:hyperlink r:id="rId41" w:history="1">
        <w:r w:rsidRPr="00D54399">
          <w:rPr>
            <w:rStyle w:val="Hyperlinkki"/>
            <w:lang w:val="en-US"/>
          </w:rPr>
          <w:t>https://www.cecc.gov/sites/chinacommission.house.gov/files/2021%20CECC%20Annual%20Report.pdf</w:t>
        </w:r>
      </w:hyperlink>
      <w:r w:rsidRPr="00D54399">
        <w:rPr>
          <w:lang w:val="en-US"/>
        </w:rPr>
        <w:t xml:space="preserve"> (käyty 19.5.2022).</w:t>
      </w:r>
    </w:p>
    <w:p w:rsidR="00081480" w:rsidRPr="00263964" w:rsidRDefault="00081480" w:rsidP="00081480">
      <w:r>
        <w:rPr>
          <w:lang w:val="en-US"/>
        </w:rPr>
        <w:t xml:space="preserve">USDOS (US Department of State) </w:t>
      </w:r>
      <w:r w:rsidR="0073077A">
        <w:rPr>
          <w:lang w:val="en-US"/>
        </w:rPr>
        <w:t>12.4.</w:t>
      </w:r>
      <w:r>
        <w:rPr>
          <w:lang w:val="en-US"/>
        </w:rPr>
        <w:t xml:space="preserve">2022. </w:t>
      </w:r>
      <w:r w:rsidRPr="00870508">
        <w:rPr>
          <w:i/>
          <w:lang w:val="en-US"/>
        </w:rPr>
        <w:t>Hong Kong 2021 Human Rights Report</w:t>
      </w:r>
      <w:r>
        <w:rPr>
          <w:lang w:val="en-US"/>
        </w:rPr>
        <w:t xml:space="preserve">. </w:t>
      </w:r>
      <w:hyperlink r:id="rId42" w:history="1">
        <w:r w:rsidRPr="00263964">
          <w:rPr>
            <w:rStyle w:val="Hyperlinkki"/>
          </w:rPr>
          <w:t>https://www.state.gov/wp-content/uploads/2022/03/313615_HONG-KONG-2021-HUMAN-RIGHTS-REPORT.pdf</w:t>
        </w:r>
      </w:hyperlink>
      <w:r w:rsidRPr="00263964">
        <w:t xml:space="preserve"> (käyty </w:t>
      </w:r>
      <w:r>
        <w:t>19.5.2022).</w:t>
      </w:r>
    </w:p>
    <w:p w:rsidR="0015645F" w:rsidRPr="0015645F" w:rsidRDefault="0015645F" w:rsidP="00081480">
      <w:r w:rsidRPr="0015645F">
        <w:rPr>
          <w:lang w:val="en-US"/>
        </w:rPr>
        <w:t xml:space="preserve">World Population Review 2022. </w:t>
      </w:r>
      <w:r w:rsidRPr="00870508">
        <w:rPr>
          <w:i/>
          <w:lang w:val="en-US"/>
        </w:rPr>
        <w:t>Violent Crime Rates By Country 2022</w:t>
      </w:r>
      <w:r>
        <w:rPr>
          <w:lang w:val="en-US"/>
        </w:rPr>
        <w:t>.</w:t>
      </w:r>
      <w:r w:rsidR="00D9526A">
        <w:rPr>
          <w:lang w:val="en-US"/>
        </w:rPr>
        <w:t xml:space="preserve"> </w:t>
      </w:r>
      <w:r w:rsidR="00D9526A" w:rsidRPr="00D9526A">
        <w:t>Si</w:t>
      </w:r>
      <w:r w:rsidR="00D9526A">
        <w:t>vustolle koottujen tietojen lähteenä on käytetty</w:t>
      </w:r>
      <w:r w:rsidR="00D9526A" w:rsidRPr="00D9526A">
        <w:t xml:space="preserve"> YK:n huumeiden ja rikollisuuden torjunnasta vastaava toimisto</w:t>
      </w:r>
      <w:r w:rsidR="00D9526A">
        <w:t>n UNODC:n dataa.</w:t>
      </w:r>
      <w:r w:rsidRPr="00D9526A">
        <w:t xml:space="preserve"> </w:t>
      </w:r>
      <w:hyperlink r:id="rId43" w:history="1">
        <w:r w:rsidR="00D9526A" w:rsidRPr="00867246">
          <w:rPr>
            <w:rStyle w:val="Hyperlinkki"/>
          </w:rPr>
          <w:t>https://worldpopulationreview.com/country-rankings/violent-crime-rates-by-country</w:t>
        </w:r>
      </w:hyperlink>
      <w:r w:rsidRPr="0015645F">
        <w:t xml:space="preserve"> (kä</w:t>
      </w:r>
      <w:r>
        <w:t>yty 2</w:t>
      </w:r>
      <w:r w:rsidR="0064713E">
        <w:t>4</w:t>
      </w:r>
      <w:r>
        <w:t>.5.2022).</w:t>
      </w:r>
    </w:p>
    <w:p w:rsidR="00081480" w:rsidRPr="0015645F" w:rsidRDefault="00081480" w:rsidP="00081480">
      <w:pPr>
        <w:rPr>
          <w:lang w:val="en-US"/>
        </w:rPr>
      </w:pPr>
      <w:r w:rsidRPr="0015645F">
        <w:rPr>
          <w:lang w:val="en-US"/>
        </w:rPr>
        <w:t xml:space="preserve">YLE </w:t>
      </w:r>
    </w:p>
    <w:p w:rsidR="00081480" w:rsidRDefault="00081480" w:rsidP="00081480">
      <w:pPr>
        <w:ind w:left="720"/>
      </w:pPr>
      <w:r w:rsidRPr="000A600E">
        <w:t>18.12.2021</w:t>
      </w:r>
      <w:bookmarkEnd w:id="24"/>
      <w:r w:rsidRPr="000A600E">
        <w:t xml:space="preserve">. </w:t>
      </w:r>
      <w:r w:rsidRPr="00870508">
        <w:rPr>
          <w:i/>
        </w:rPr>
        <w:t>Hongkongissa käydään sunnuntaina ensimmäiset vaalit uudistusten jälkeen – oppositiopoliitikko: "Parlamentista tulee Pekingin kumileimasin"</w:t>
      </w:r>
      <w:r>
        <w:t xml:space="preserve">. </w:t>
      </w:r>
      <w:hyperlink r:id="rId44" w:history="1">
        <w:r w:rsidRPr="001955B1">
          <w:rPr>
            <w:rStyle w:val="Hyperlinkki"/>
          </w:rPr>
          <w:t>https://yle.fi/uutiset/3-12237917</w:t>
        </w:r>
      </w:hyperlink>
      <w:r>
        <w:t xml:space="preserve"> (käyty 19.5.2022).</w:t>
      </w:r>
    </w:p>
    <w:p w:rsidR="00081480" w:rsidRDefault="00081480" w:rsidP="00081480">
      <w:pPr>
        <w:ind w:left="720"/>
      </w:pPr>
      <w:r>
        <w:lastRenderedPageBreak/>
        <w:t xml:space="preserve">4.12.2021. </w:t>
      </w:r>
      <w:r w:rsidRPr="00870508">
        <w:rPr>
          <w:i/>
        </w:rPr>
        <w:t>Tiukka turvallisuuslaki taltutti Hongkongin demokratialiikkeen – tilalle tulivat pelko ja suru</w:t>
      </w:r>
      <w:r>
        <w:t xml:space="preserve">. </w:t>
      </w:r>
      <w:hyperlink r:id="rId45" w:history="1">
        <w:r w:rsidRPr="001955B1">
          <w:rPr>
            <w:rStyle w:val="Hyperlinkki"/>
          </w:rPr>
          <w:t>https://yle.fi/uutiset/3-12217604</w:t>
        </w:r>
      </w:hyperlink>
      <w:r>
        <w:t xml:space="preserve"> (käyty 19.5.2022).</w:t>
      </w:r>
    </w:p>
    <w:p w:rsidR="00081480" w:rsidRPr="00834348" w:rsidRDefault="00081480" w:rsidP="00081480">
      <w:pPr>
        <w:ind w:left="720"/>
      </w:pPr>
      <w:r w:rsidRPr="00834348">
        <w:t xml:space="preserve">2.5.2021. </w:t>
      </w:r>
      <w:r w:rsidRPr="00870508">
        <w:rPr>
          <w:i/>
        </w:rPr>
        <w:t>Demokraattinen oppositio jäähylle Hongkongissa – poliittista järjestelmää mullistetaan</w:t>
      </w:r>
      <w:r>
        <w:t xml:space="preserve">. </w:t>
      </w:r>
      <w:hyperlink r:id="rId46" w:history="1">
        <w:r w:rsidRPr="003D3395">
          <w:rPr>
            <w:rStyle w:val="Hyperlinkki"/>
          </w:rPr>
          <w:t>https://yle.fi/uutiset/3-11911449</w:t>
        </w:r>
      </w:hyperlink>
      <w:r>
        <w:t xml:space="preserve"> (käyty 20.5.2022).</w:t>
      </w:r>
    </w:p>
    <w:p w:rsidR="00081480" w:rsidRDefault="00081480" w:rsidP="00081480">
      <w:pPr>
        <w:ind w:left="720"/>
      </w:pPr>
      <w:r>
        <w:t xml:space="preserve">16.4.2021. </w:t>
      </w:r>
      <w:r w:rsidRPr="00870508">
        <w:rPr>
          <w:i/>
        </w:rPr>
        <w:t>Hongkongilainen demokratia-aktivisti Jimmy Lai sai lähes kahden vuoden vankeustuomion mielenosoitusten järjestämisestä</w:t>
      </w:r>
      <w:r>
        <w:t xml:space="preserve">. </w:t>
      </w:r>
      <w:hyperlink r:id="rId47" w:history="1">
        <w:r w:rsidRPr="00C41DC9">
          <w:rPr>
            <w:rStyle w:val="Hyperlinkki"/>
          </w:rPr>
          <w:t>https://yle.fi/uutiset/3-11887580</w:t>
        </w:r>
      </w:hyperlink>
      <w:r>
        <w:t xml:space="preserve"> (käyty 24.5.2022).</w:t>
      </w:r>
    </w:p>
    <w:p w:rsidR="00081480" w:rsidRPr="007626CB" w:rsidRDefault="00081480" w:rsidP="00081480">
      <w:pPr>
        <w:ind w:left="720"/>
      </w:pPr>
      <w:r>
        <w:t xml:space="preserve">28.2.2021. </w:t>
      </w:r>
      <w:r w:rsidRPr="00870508">
        <w:rPr>
          <w:i/>
        </w:rPr>
        <w:t>Hongkongissa 47 tunnetulle demokratia-aktivistille ankarat syytteet uuden turvallisuuslain nojalla – ”Salaliitto vallankumouksen toteuttamiseksi”</w:t>
      </w:r>
      <w:r>
        <w:t xml:space="preserve">. </w:t>
      </w:r>
      <w:hyperlink r:id="rId48" w:history="1">
        <w:r w:rsidRPr="003D3395">
          <w:rPr>
            <w:rStyle w:val="Hyperlinkki"/>
          </w:rPr>
          <w:t>https://yle.fi/uutiset/3-11813800</w:t>
        </w:r>
      </w:hyperlink>
      <w:r>
        <w:t xml:space="preserve"> (käyty 20.5.2022).</w:t>
      </w:r>
    </w:p>
    <w:p w:rsidR="00081480" w:rsidRPr="00307175" w:rsidRDefault="00081480" w:rsidP="00081480">
      <w:pPr>
        <w:ind w:left="720"/>
      </w:pPr>
      <w:bookmarkStart w:id="27" w:name="_Hlk103948015"/>
      <w:r>
        <w:t>10.6.2020</w:t>
      </w:r>
      <w:bookmarkEnd w:id="27"/>
      <w:r>
        <w:t xml:space="preserve">. </w:t>
      </w:r>
      <w:r w:rsidRPr="00870508">
        <w:rPr>
          <w:i/>
        </w:rPr>
        <w:t>Suomi keskeyttää luovutussopimuksen Hongkongin kanssa</w:t>
      </w:r>
      <w:r>
        <w:t xml:space="preserve">. </w:t>
      </w:r>
      <w:hyperlink r:id="rId49" w:history="1">
        <w:r w:rsidRPr="001D0F88">
          <w:rPr>
            <w:rStyle w:val="Hyperlinkki"/>
          </w:rPr>
          <w:t>https://yle.fi/uutiset/3-11599142</w:t>
        </w:r>
      </w:hyperlink>
      <w:r>
        <w:t xml:space="preserve"> (käyty 20.5.2022).</w:t>
      </w:r>
    </w:p>
    <w:p w:rsidR="00081480" w:rsidRPr="00082DFE" w:rsidRDefault="00B10DFF" w:rsidP="00081480">
      <w:pPr>
        <w:pStyle w:val="LeiptekstiMigri"/>
        <w:ind w:left="0"/>
      </w:pPr>
      <w:r>
        <w:rPr>
          <w:b/>
        </w:rPr>
        <w:pict>
          <v:rect id="_x0000_i1027" style="width:0;height:1.5pt" o:hralign="center" o:hrstd="t" o:hr="t" fillcolor="#a0a0a0" stroked="f"/>
        </w:pict>
      </w:r>
    </w:p>
    <w:p w:rsidR="00081480" w:rsidRDefault="00081480" w:rsidP="00081480">
      <w:pPr>
        <w:jc w:val="both"/>
        <w:rPr>
          <w:b/>
        </w:rPr>
      </w:pPr>
      <w:r>
        <w:rPr>
          <w:b/>
        </w:rPr>
        <w:t>Tietoja vastauksesta</w:t>
      </w:r>
    </w:p>
    <w:p w:rsidR="00081480" w:rsidRPr="00A35BCB" w:rsidRDefault="00081480" w:rsidP="0008148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081480" w:rsidRPr="00BC367A" w:rsidRDefault="00081480" w:rsidP="00081480">
      <w:pPr>
        <w:jc w:val="both"/>
        <w:rPr>
          <w:b/>
          <w:lang w:val="en-GB"/>
        </w:rPr>
      </w:pPr>
      <w:r w:rsidRPr="00BC367A">
        <w:rPr>
          <w:b/>
          <w:lang w:val="en-GB"/>
        </w:rPr>
        <w:t>Information on the response</w:t>
      </w:r>
    </w:p>
    <w:p w:rsidR="00081480" w:rsidRPr="00A35BCB" w:rsidRDefault="00081480" w:rsidP="0008148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081480" w:rsidRPr="007E6504" w:rsidRDefault="00081480" w:rsidP="00081480">
      <w:pPr>
        <w:rPr>
          <w:lang w:val="en-GB"/>
        </w:rPr>
      </w:pPr>
    </w:p>
    <w:p w:rsidR="00081480" w:rsidRPr="00081480" w:rsidRDefault="00081480" w:rsidP="005714D9">
      <w:pPr>
        <w:rPr>
          <w:lang w:val="en-GB"/>
        </w:rPr>
      </w:pPr>
    </w:p>
    <w:sectPr w:rsidR="00081480" w:rsidRPr="00081480" w:rsidSect="00072438">
      <w:headerReference w:type="default" r:id="rId50"/>
      <w:headerReference w:type="first" r:id="rId51"/>
      <w:footerReference w:type="first" r:id="rId5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2B" w:rsidRDefault="0010092B" w:rsidP="007E0069">
      <w:pPr>
        <w:spacing w:after="0" w:line="240" w:lineRule="auto"/>
      </w:pPr>
      <w:r>
        <w:separator/>
      </w:r>
    </w:p>
  </w:endnote>
  <w:endnote w:type="continuationSeparator" w:id="0">
    <w:p w:rsidR="0010092B" w:rsidRDefault="0010092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10092B" w:rsidRPr="00A83D54" w:rsidTr="00483E37">
      <w:trPr>
        <w:trHeight w:val="34"/>
      </w:trPr>
      <w:tc>
        <w:tcPr>
          <w:tcW w:w="1560" w:type="dxa"/>
        </w:tcPr>
        <w:p w:rsidR="0010092B" w:rsidRPr="00A83D54" w:rsidRDefault="0010092B" w:rsidP="007C5BB2">
          <w:pPr>
            <w:pStyle w:val="Alatunniste"/>
            <w:rPr>
              <w:noProof/>
              <w:sz w:val="14"/>
              <w:szCs w:val="14"/>
            </w:rPr>
          </w:pPr>
        </w:p>
      </w:tc>
      <w:tc>
        <w:tcPr>
          <w:tcW w:w="2551" w:type="dxa"/>
        </w:tcPr>
        <w:p w:rsidR="0010092B" w:rsidRPr="00A83D54" w:rsidRDefault="0010092B" w:rsidP="007C5BB2">
          <w:pPr>
            <w:pStyle w:val="Alatunniste"/>
            <w:rPr>
              <w:sz w:val="14"/>
              <w:szCs w:val="14"/>
            </w:rPr>
          </w:pPr>
        </w:p>
      </w:tc>
      <w:tc>
        <w:tcPr>
          <w:tcW w:w="2552" w:type="dxa"/>
        </w:tcPr>
        <w:p w:rsidR="0010092B" w:rsidRPr="00A83D54" w:rsidRDefault="0010092B" w:rsidP="007C5BB2">
          <w:pPr>
            <w:pStyle w:val="Alatunniste"/>
            <w:rPr>
              <w:sz w:val="14"/>
              <w:szCs w:val="14"/>
            </w:rPr>
          </w:pPr>
        </w:p>
      </w:tc>
      <w:tc>
        <w:tcPr>
          <w:tcW w:w="2830" w:type="dxa"/>
        </w:tcPr>
        <w:p w:rsidR="0010092B" w:rsidRPr="00A83D54" w:rsidRDefault="0010092B" w:rsidP="007C5BB2">
          <w:pPr>
            <w:pStyle w:val="Alatunniste"/>
            <w:rPr>
              <w:sz w:val="14"/>
              <w:szCs w:val="14"/>
            </w:rPr>
          </w:pPr>
        </w:p>
      </w:tc>
    </w:tr>
    <w:tr w:rsidR="0010092B" w:rsidRPr="00A83D54" w:rsidTr="00483E37">
      <w:trPr>
        <w:trHeight w:val="34"/>
      </w:trPr>
      <w:tc>
        <w:tcPr>
          <w:tcW w:w="1560" w:type="dxa"/>
        </w:tcPr>
        <w:p w:rsidR="0010092B" w:rsidRPr="00A83D54" w:rsidRDefault="0010092B" w:rsidP="007C5BB2">
          <w:pPr>
            <w:pStyle w:val="Alatunniste"/>
            <w:rPr>
              <w:noProof/>
              <w:sz w:val="14"/>
              <w:szCs w:val="14"/>
            </w:rPr>
          </w:pPr>
        </w:p>
      </w:tc>
      <w:tc>
        <w:tcPr>
          <w:tcW w:w="2551" w:type="dxa"/>
        </w:tcPr>
        <w:p w:rsidR="0010092B" w:rsidRPr="00A83D54" w:rsidRDefault="0010092B" w:rsidP="007C5BB2">
          <w:pPr>
            <w:pStyle w:val="Alatunniste"/>
            <w:rPr>
              <w:sz w:val="14"/>
              <w:szCs w:val="14"/>
            </w:rPr>
          </w:pPr>
        </w:p>
      </w:tc>
      <w:tc>
        <w:tcPr>
          <w:tcW w:w="2552" w:type="dxa"/>
        </w:tcPr>
        <w:p w:rsidR="0010092B" w:rsidRPr="00A83D54" w:rsidRDefault="0010092B" w:rsidP="007C5BB2">
          <w:pPr>
            <w:pStyle w:val="Alatunniste"/>
            <w:rPr>
              <w:sz w:val="14"/>
              <w:szCs w:val="14"/>
            </w:rPr>
          </w:pPr>
        </w:p>
      </w:tc>
      <w:tc>
        <w:tcPr>
          <w:tcW w:w="2830" w:type="dxa"/>
        </w:tcPr>
        <w:p w:rsidR="0010092B" w:rsidRPr="00A83D54" w:rsidRDefault="0010092B" w:rsidP="007C5BB2">
          <w:pPr>
            <w:pStyle w:val="Alatunniste"/>
            <w:rPr>
              <w:sz w:val="14"/>
              <w:szCs w:val="14"/>
            </w:rPr>
          </w:pPr>
        </w:p>
      </w:tc>
    </w:tr>
    <w:tr w:rsidR="0010092B" w:rsidRPr="00A83D54" w:rsidTr="00483E37">
      <w:trPr>
        <w:trHeight w:val="34"/>
      </w:trPr>
      <w:tc>
        <w:tcPr>
          <w:tcW w:w="1560" w:type="dxa"/>
        </w:tcPr>
        <w:p w:rsidR="0010092B" w:rsidRPr="00A83D54" w:rsidRDefault="0010092B" w:rsidP="007C5BB2">
          <w:pPr>
            <w:pStyle w:val="Alatunniste"/>
            <w:rPr>
              <w:noProof/>
              <w:sz w:val="14"/>
              <w:szCs w:val="14"/>
            </w:rPr>
          </w:pPr>
        </w:p>
      </w:tc>
      <w:tc>
        <w:tcPr>
          <w:tcW w:w="2551" w:type="dxa"/>
        </w:tcPr>
        <w:p w:rsidR="0010092B" w:rsidRPr="00A83D54" w:rsidRDefault="0010092B" w:rsidP="007C5BB2">
          <w:pPr>
            <w:pStyle w:val="Alatunniste"/>
            <w:rPr>
              <w:sz w:val="14"/>
              <w:szCs w:val="14"/>
            </w:rPr>
          </w:pPr>
        </w:p>
      </w:tc>
      <w:tc>
        <w:tcPr>
          <w:tcW w:w="2552" w:type="dxa"/>
        </w:tcPr>
        <w:p w:rsidR="0010092B" w:rsidRPr="00A83D54" w:rsidRDefault="0010092B" w:rsidP="007C5BB2">
          <w:pPr>
            <w:pStyle w:val="Alatunniste"/>
            <w:rPr>
              <w:sz w:val="14"/>
              <w:szCs w:val="14"/>
            </w:rPr>
          </w:pPr>
        </w:p>
      </w:tc>
      <w:tc>
        <w:tcPr>
          <w:tcW w:w="2830" w:type="dxa"/>
        </w:tcPr>
        <w:p w:rsidR="0010092B" w:rsidRPr="00A83D54" w:rsidRDefault="0010092B" w:rsidP="007C5BB2">
          <w:pPr>
            <w:pStyle w:val="Alatunniste"/>
            <w:rPr>
              <w:sz w:val="14"/>
              <w:szCs w:val="14"/>
            </w:rPr>
          </w:pPr>
        </w:p>
      </w:tc>
    </w:tr>
    <w:tr w:rsidR="0010092B" w:rsidRPr="00A83D54" w:rsidTr="00483E37">
      <w:trPr>
        <w:trHeight w:val="34"/>
      </w:trPr>
      <w:tc>
        <w:tcPr>
          <w:tcW w:w="1560" w:type="dxa"/>
        </w:tcPr>
        <w:p w:rsidR="0010092B" w:rsidRPr="00A83D54" w:rsidRDefault="0010092B" w:rsidP="00337E76">
          <w:pPr>
            <w:pStyle w:val="Alatunniste"/>
            <w:rPr>
              <w:sz w:val="14"/>
              <w:szCs w:val="14"/>
            </w:rPr>
          </w:pPr>
        </w:p>
      </w:tc>
      <w:tc>
        <w:tcPr>
          <w:tcW w:w="2551" w:type="dxa"/>
        </w:tcPr>
        <w:p w:rsidR="0010092B" w:rsidRPr="00A83D54" w:rsidRDefault="0010092B" w:rsidP="00337E76">
          <w:pPr>
            <w:pStyle w:val="Alatunniste"/>
            <w:rPr>
              <w:sz w:val="14"/>
              <w:szCs w:val="14"/>
            </w:rPr>
          </w:pPr>
        </w:p>
      </w:tc>
      <w:tc>
        <w:tcPr>
          <w:tcW w:w="2552" w:type="dxa"/>
        </w:tcPr>
        <w:p w:rsidR="0010092B" w:rsidRPr="00A83D54" w:rsidRDefault="0010092B" w:rsidP="00337E76">
          <w:pPr>
            <w:pStyle w:val="Alatunniste"/>
            <w:rPr>
              <w:sz w:val="14"/>
              <w:szCs w:val="14"/>
            </w:rPr>
          </w:pPr>
        </w:p>
      </w:tc>
      <w:tc>
        <w:tcPr>
          <w:tcW w:w="2830" w:type="dxa"/>
        </w:tcPr>
        <w:p w:rsidR="0010092B" w:rsidRPr="00A83D54" w:rsidRDefault="0010092B" w:rsidP="00337E76">
          <w:pPr>
            <w:pStyle w:val="Alatunniste"/>
            <w:rPr>
              <w:sz w:val="14"/>
              <w:szCs w:val="14"/>
            </w:rPr>
          </w:pPr>
        </w:p>
      </w:tc>
    </w:tr>
    <w:tr w:rsidR="0010092B" w:rsidRPr="00A83D54" w:rsidTr="00483E37">
      <w:trPr>
        <w:trHeight w:val="189"/>
      </w:trPr>
      <w:tc>
        <w:tcPr>
          <w:tcW w:w="1560" w:type="dxa"/>
        </w:tcPr>
        <w:p w:rsidR="0010092B" w:rsidRPr="00A83D54" w:rsidRDefault="0010092B" w:rsidP="00337E76">
          <w:pPr>
            <w:pStyle w:val="Alatunniste"/>
            <w:rPr>
              <w:sz w:val="14"/>
              <w:szCs w:val="14"/>
            </w:rPr>
          </w:pPr>
        </w:p>
      </w:tc>
      <w:tc>
        <w:tcPr>
          <w:tcW w:w="2551" w:type="dxa"/>
        </w:tcPr>
        <w:p w:rsidR="0010092B" w:rsidRPr="00A83D54" w:rsidRDefault="0010092B" w:rsidP="00337E76">
          <w:pPr>
            <w:pStyle w:val="Alatunniste"/>
            <w:rPr>
              <w:sz w:val="14"/>
              <w:szCs w:val="14"/>
            </w:rPr>
          </w:pPr>
        </w:p>
      </w:tc>
      <w:tc>
        <w:tcPr>
          <w:tcW w:w="2552" w:type="dxa"/>
        </w:tcPr>
        <w:p w:rsidR="0010092B" w:rsidRPr="00A83D54" w:rsidRDefault="0010092B" w:rsidP="00337E76">
          <w:pPr>
            <w:pStyle w:val="Alatunniste"/>
            <w:rPr>
              <w:sz w:val="14"/>
              <w:szCs w:val="14"/>
            </w:rPr>
          </w:pPr>
        </w:p>
      </w:tc>
      <w:tc>
        <w:tcPr>
          <w:tcW w:w="2830" w:type="dxa"/>
        </w:tcPr>
        <w:p w:rsidR="0010092B" w:rsidRPr="00A83D54" w:rsidRDefault="0010092B" w:rsidP="00337E76">
          <w:pPr>
            <w:pStyle w:val="Alatunniste"/>
            <w:rPr>
              <w:sz w:val="14"/>
              <w:szCs w:val="14"/>
            </w:rPr>
          </w:pPr>
        </w:p>
      </w:tc>
    </w:tr>
    <w:tr w:rsidR="0010092B" w:rsidRPr="00A83D54" w:rsidTr="00483E37">
      <w:trPr>
        <w:trHeight w:val="189"/>
      </w:trPr>
      <w:tc>
        <w:tcPr>
          <w:tcW w:w="1560" w:type="dxa"/>
        </w:tcPr>
        <w:p w:rsidR="0010092B" w:rsidRPr="00A83D54" w:rsidRDefault="0010092B" w:rsidP="00337E76">
          <w:pPr>
            <w:pStyle w:val="Alatunniste"/>
            <w:rPr>
              <w:sz w:val="14"/>
              <w:szCs w:val="14"/>
            </w:rPr>
          </w:pPr>
        </w:p>
      </w:tc>
      <w:tc>
        <w:tcPr>
          <w:tcW w:w="2551" w:type="dxa"/>
        </w:tcPr>
        <w:p w:rsidR="0010092B" w:rsidRPr="00A83D54" w:rsidRDefault="0010092B" w:rsidP="00337E76">
          <w:pPr>
            <w:pStyle w:val="Alatunniste"/>
            <w:rPr>
              <w:sz w:val="14"/>
              <w:szCs w:val="14"/>
            </w:rPr>
          </w:pPr>
        </w:p>
      </w:tc>
      <w:tc>
        <w:tcPr>
          <w:tcW w:w="2552" w:type="dxa"/>
        </w:tcPr>
        <w:p w:rsidR="0010092B" w:rsidRPr="00A83D54" w:rsidRDefault="0010092B" w:rsidP="00337E76">
          <w:pPr>
            <w:pStyle w:val="Alatunniste"/>
            <w:rPr>
              <w:sz w:val="14"/>
              <w:szCs w:val="14"/>
            </w:rPr>
          </w:pPr>
        </w:p>
      </w:tc>
      <w:tc>
        <w:tcPr>
          <w:tcW w:w="2830" w:type="dxa"/>
        </w:tcPr>
        <w:p w:rsidR="0010092B" w:rsidRPr="00A83D54" w:rsidRDefault="0010092B" w:rsidP="00337E76">
          <w:pPr>
            <w:pStyle w:val="Alatunniste"/>
            <w:rPr>
              <w:sz w:val="14"/>
              <w:szCs w:val="14"/>
            </w:rPr>
          </w:pPr>
        </w:p>
      </w:tc>
    </w:tr>
    <w:tr w:rsidR="0010092B" w:rsidRPr="00A83D54" w:rsidTr="00483E37">
      <w:trPr>
        <w:trHeight w:val="189"/>
      </w:trPr>
      <w:tc>
        <w:tcPr>
          <w:tcW w:w="1560" w:type="dxa"/>
        </w:tcPr>
        <w:p w:rsidR="0010092B" w:rsidRPr="00A83D54" w:rsidRDefault="0010092B" w:rsidP="00337E76">
          <w:pPr>
            <w:pStyle w:val="Alatunniste"/>
            <w:rPr>
              <w:sz w:val="14"/>
              <w:szCs w:val="14"/>
            </w:rPr>
          </w:pPr>
        </w:p>
      </w:tc>
      <w:tc>
        <w:tcPr>
          <w:tcW w:w="2551" w:type="dxa"/>
        </w:tcPr>
        <w:p w:rsidR="0010092B" w:rsidRPr="00A83D54" w:rsidRDefault="0010092B" w:rsidP="00337E76">
          <w:pPr>
            <w:pStyle w:val="Alatunniste"/>
            <w:rPr>
              <w:sz w:val="14"/>
              <w:szCs w:val="14"/>
            </w:rPr>
          </w:pPr>
        </w:p>
      </w:tc>
      <w:tc>
        <w:tcPr>
          <w:tcW w:w="2552" w:type="dxa"/>
        </w:tcPr>
        <w:p w:rsidR="0010092B" w:rsidRPr="00A83D54" w:rsidRDefault="0010092B" w:rsidP="00337E76">
          <w:pPr>
            <w:pStyle w:val="Alatunniste"/>
            <w:rPr>
              <w:sz w:val="14"/>
              <w:szCs w:val="14"/>
            </w:rPr>
          </w:pPr>
        </w:p>
      </w:tc>
      <w:tc>
        <w:tcPr>
          <w:tcW w:w="2830" w:type="dxa"/>
        </w:tcPr>
        <w:p w:rsidR="0010092B" w:rsidRPr="00A83D54" w:rsidRDefault="0010092B" w:rsidP="00337E76">
          <w:pPr>
            <w:pStyle w:val="Alatunniste"/>
            <w:rPr>
              <w:sz w:val="14"/>
              <w:szCs w:val="14"/>
            </w:rPr>
          </w:pPr>
        </w:p>
      </w:tc>
    </w:tr>
  </w:tbl>
  <w:p w:rsidR="0010092B" w:rsidRDefault="0010092B">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10092B" w:rsidRDefault="001009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2B" w:rsidRDefault="0010092B" w:rsidP="007E0069">
      <w:pPr>
        <w:spacing w:after="0" w:line="240" w:lineRule="auto"/>
      </w:pPr>
      <w:r>
        <w:separator/>
      </w:r>
    </w:p>
  </w:footnote>
  <w:footnote w:type="continuationSeparator" w:id="0">
    <w:p w:rsidR="0010092B" w:rsidRDefault="0010092B" w:rsidP="007E0069">
      <w:pPr>
        <w:spacing w:after="0" w:line="240" w:lineRule="auto"/>
      </w:pPr>
      <w:r>
        <w:continuationSeparator/>
      </w:r>
    </w:p>
  </w:footnote>
  <w:footnote w:id="1">
    <w:p w:rsidR="0010092B" w:rsidRPr="00FF1052" w:rsidRDefault="0010092B">
      <w:pPr>
        <w:pStyle w:val="Alaviitteenteksti"/>
        <w:rPr>
          <w:lang w:val="en-US"/>
        </w:rPr>
      </w:pPr>
      <w:r>
        <w:rPr>
          <w:rStyle w:val="Alaviitteenviite"/>
        </w:rPr>
        <w:footnoteRef/>
      </w:r>
      <w:r w:rsidRPr="00FF1052">
        <w:rPr>
          <w:lang w:val="en-US"/>
        </w:rPr>
        <w:t xml:space="preserve"> </w:t>
      </w:r>
      <w:r w:rsidRPr="00064C6C">
        <w:rPr>
          <w:lang w:val="en-US"/>
        </w:rPr>
        <w:t>Netherlands: Ministerie van Buitenlandse Zaken 7/2020, s. 71;</w:t>
      </w:r>
      <w:r>
        <w:rPr>
          <w:lang w:val="en-US"/>
        </w:rPr>
        <w:t xml:space="preserve"> </w:t>
      </w:r>
      <w:r w:rsidRPr="00FF1052">
        <w:rPr>
          <w:lang w:val="en-US"/>
        </w:rPr>
        <w:t xml:space="preserve">US CECC 3/2022, s. </w:t>
      </w:r>
      <w:r>
        <w:rPr>
          <w:lang w:val="en-US"/>
        </w:rPr>
        <w:t>314; China: The Basic Law of the Hong Kong Special Administrative Region of the People’s Republic of China.</w:t>
      </w:r>
    </w:p>
  </w:footnote>
  <w:footnote w:id="2">
    <w:p w:rsidR="0010092B" w:rsidRPr="004A3A90" w:rsidRDefault="0010092B">
      <w:pPr>
        <w:pStyle w:val="Alaviitteenteksti"/>
        <w:rPr>
          <w:lang w:val="en-US"/>
        </w:rPr>
      </w:pPr>
      <w:r>
        <w:rPr>
          <w:rStyle w:val="Alaviitteenviite"/>
        </w:rPr>
        <w:footnoteRef/>
      </w:r>
      <w:r w:rsidRPr="004A3A90">
        <w:rPr>
          <w:lang w:val="en-US"/>
        </w:rPr>
        <w:t xml:space="preserve"> Korvela / Politiikasta 30.9.2019.</w:t>
      </w:r>
    </w:p>
  </w:footnote>
  <w:footnote w:id="3">
    <w:p w:rsidR="0010092B" w:rsidRPr="00BA103F" w:rsidRDefault="0010092B">
      <w:pPr>
        <w:pStyle w:val="Alaviitteenteksti"/>
        <w:rPr>
          <w:lang w:val="en-US"/>
        </w:rPr>
      </w:pPr>
      <w:r>
        <w:rPr>
          <w:rStyle w:val="Alaviitteenviite"/>
        </w:rPr>
        <w:footnoteRef/>
      </w:r>
      <w:r w:rsidRPr="00BA103F">
        <w:rPr>
          <w:lang w:val="en-US"/>
        </w:rPr>
        <w:t xml:space="preserve"> </w:t>
      </w:r>
      <w:r w:rsidRPr="00C66867">
        <w:rPr>
          <w:lang w:val="en-US"/>
        </w:rPr>
        <w:t>China: The Law of the People’s Republic of China on</w:t>
      </w:r>
      <w:r>
        <w:rPr>
          <w:lang w:val="en-US"/>
        </w:rPr>
        <w:t xml:space="preserve"> </w:t>
      </w:r>
      <w:r w:rsidRPr="00C66867">
        <w:rPr>
          <w:lang w:val="en-US"/>
        </w:rPr>
        <w:t>Safeguarding National Security in the</w:t>
      </w:r>
      <w:r>
        <w:rPr>
          <w:lang w:val="en-US"/>
        </w:rPr>
        <w:t xml:space="preserve"> </w:t>
      </w:r>
      <w:r w:rsidRPr="00C66867">
        <w:rPr>
          <w:lang w:val="en-US"/>
        </w:rPr>
        <w:t>Hong Kong Special Administrative Region</w:t>
      </w:r>
      <w:r>
        <w:rPr>
          <w:lang w:val="en-US"/>
        </w:rPr>
        <w:t xml:space="preserve"> 30.6.2020.</w:t>
      </w:r>
    </w:p>
  </w:footnote>
  <w:footnote w:id="4">
    <w:p w:rsidR="0010092B" w:rsidRPr="00BA103F" w:rsidRDefault="0010092B">
      <w:pPr>
        <w:pStyle w:val="Alaviitteenteksti"/>
        <w:rPr>
          <w:lang w:val="en-US"/>
        </w:rPr>
      </w:pPr>
      <w:r>
        <w:rPr>
          <w:rStyle w:val="Alaviitteenviite"/>
        </w:rPr>
        <w:footnoteRef/>
      </w:r>
      <w:r w:rsidRPr="00BA103F">
        <w:rPr>
          <w:lang w:val="en-US"/>
        </w:rPr>
        <w:t xml:space="preserve"> YLE 18.12.2021; US CECC 3/2022, s. 314; USDOS </w:t>
      </w:r>
      <w:r>
        <w:rPr>
          <w:lang w:val="en-US"/>
        </w:rPr>
        <w:t>12.4.</w:t>
      </w:r>
      <w:r w:rsidRPr="00BA103F">
        <w:rPr>
          <w:lang w:val="en-US"/>
        </w:rPr>
        <w:t>2022, s. 1–2.</w:t>
      </w:r>
    </w:p>
  </w:footnote>
  <w:footnote w:id="5">
    <w:p w:rsidR="0010092B" w:rsidRPr="00B139DE" w:rsidRDefault="0010092B" w:rsidP="00315A37">
      <w:pPr>
        <w:pStyle w:val="Alaviitteenteksti"/>
        <w:rPr>
          <w:lang w:val="en-US"/>
        </w:rPr>
      </w:pPr>
      <w:r>
        <w:rPr>
          <w:rStyle w:val="Alaviitteenviite"/>
        </w:rPr>
        <w:footnoteRef/>
      </w:r>
      <w:r w:rsidRPr="00B139DE">
        <w:rPr>
          <w:lang w:val="en-US"/>
        </w:rPr>
        <w:t xml:space="preserve"> US CECC 3/2022, s. 314; China: The Law of the People’s Republic of China on Safeguarding National Security in the Hong Kong Special Administrative Region</w:t>
      </w:r>
      <w:r>
        <w:rPr>
          <w:lang w:val="en-US"/>
        </w:rPr>
        <w:t xml:space="preserve"> </w:t>
      </w:r>
      <w:bookmarkStart w:id="0" w:name="_Hlk103852799"/>
      <w:r>
        <w:rPr>
          <w:lang w:val="en-US"/>
        </w:rPr>
        <w:t>30.6.2020</w:t>
      </w:r>
      <w:bookmarkEnd w:id="0"/>
      <w:r w:rsidRPr="00B139DE">
        <w:rPr>
          <w:lang w:val="en-US"/>
        </w:rPr>
        <w:t>.</w:t>
      </w:r>
    </w:p>
  </w:footnote>
  <w:footnote w:id="6">
    <w:p w:rsidR="0010092B" w:rsidRPr="00717F72" w:rsidRDefault="0010092B" w:rsidP="00315A37">
      <w:pPr>
        <w:pStyle w:val="Alaviitteenteksti"/>
        <w:rPr>
          <w:lang w:val="en-US"/>
        </w:rPr>
      </w:pPr>
      <w:r>
        <w:rPr>
          <w:rStyle w:val="Alaviitteenviite"/>
        </w:rPr>
        <w:footnoteRef/>
      </w:r>
      <w:r w:rsidRPr="00717F72">
        <w:rPr>
          <w:lang w:val="en-US"/>
        </w:rPr>
        <w:t xml:space="preserve"> </w:t>
      </w:r>
      <w:bookmarkStart w:id="1" w:name="_Hlk103851159"/>
      <w:r w:rsidRPr="00717F72">
        <w:rPr>
          <w:lang w:val="en-US"/>
        </w:rPr>
        <w:t>RSF 31.1.2021</w:t>
      </w:r>
      <w:bookmarkEnd w:id="1"/>
      <w:r w:rsidRPr="00717F72">
        <w:rPr>
          <w:lang w:val="en-US"/>
        </w:rPr>
        <w:t>, s. 28; OHCHR 1.9.2020, s. 8; IRB</w:t>
      </w:r>
      <w:r>
        <w:rPr>
          <w:lang w:val="en-US"/>
        </w:rPr>
        <w:t xml:space="preserve"> 15.9.2020.</w:t>
      </w:r>
    </w:p>
  </w:footnote>
  <w:footnote w:id="7">
    <w:p w:rsidR="0010092B" w:rsidRPr="00F20166" w:rsidRDefault="0010092B" w:rsidP="00315A37">
      <w:pPr>
        <w:pStyle w:val="Alaviitteenteksti"/>
        <w:rPr>
          <w:lang w:val="en-US"/>
        </w:rPr>
      </w:pPr>
      <w:r>
        <w:rPr>
          <w:rStyle w:val="Alaviitteenviite"/>
        </w:rPr>
        <w:footnoteRef/>
      </w:r>
      <w:r w:rsidRPr="00F20166">
        <w:rPr>
          <w:lang w:val="en-US"/>
        </w:rPr>
        <w:t xml:space="preserve"> </w:t>
      </w:r>
      <w:r w:rsidRPr="004C1474">
        <w:rPr>
          <w:lang w:val="en-US"/>
        </w:rPr>
        <w:t>OHCHR</w:t>
      </w:r>
      <w:r>
        <w:rPr>
          <w:lang w:val="en-US"/>
        </w:rPr>
        <w:t xml:space="preserve"> 1.9.2020, s. 8.</w:t>
      </w:r>
    </w:p>
  </w:footnote>
  <w:footnote w:id="8">
    <w:p w:rsidR="0010092B" w:rsidRPr="00BB7661" w:rsidRDefault="0010092B" w:rsidP="00B747DB">
      <w:pPr>
        <w:pStyle w:val="Alaviitteenteksti"/>
        <w:rPr>
          <w:lang w:val="en-US"/>
        </w:rPr>
      </w:pPr>
      <w:r>
        <w:rPr>
          <w:rStyle w:val="Alaviitteenviite"/>
        </w:rPr>
        <w:footnoteRef/>
      </w:r>
      <w:r w:rsidRPr="00BB7661">
        <w:rPr>
          <w:lang w:val="en-US"/>
        </w:rPr>
        <w:t xml:space="preserve"> F</w:t>
      </w:r>
      <w:r>
        <w:rPr>
          <w:lang w:val="en-US"/>
        </w:rPr>
        <w:t>reedom House 28.2.2022.</w:t>
      </w:r>
    </w:p>
  </w:footnote>
  <w:footnote w:id="9">
    <w:p w:rsidR="0010092B" w:rsidRPr="003B09F0" w:rsidRDefault="0010092B">
      <w:pPr>
        <w:pStyle w:val="Alaviitteenteksti"/>
        <w:rPr>
          <w:lang w:val="en-US"/>
        </w:rPr>
      </w:pPr>
      <w:r>
        <w:rPr>
          <w:rStyle w:val="Alaviitteenviite"/>
        </w:rPr>
        <w:footnoteRef/>
      </w:r>
      <w:r w:rsidRPr="003B09F0">
        <w:rPr>
          <w:lang w:val="en-US"/>
        </w:rPr>
        <w:t xml:space="preserve"> Freedom House </w:t>
      </w:r>
      <w:r>
        <w:rPr>
          <w:lang w:val="en-US"/>
        </w:rPr>
        <w:t>28.2.</w:t>
      </w:r>
      <w:r w:rsidRPr="003B09F0">
        <w:rPr>
          <w:lang w:val="en-US"/>
        </w:rPr>
        <w:t>2022; YLE 18.12.2021.</w:t>
      </w:r>
    </w:p>
  </w:footnote>
  <w:footnote w:id="10">
    <w:p w:rsidR="0010092B" w:rsidRPr="004A4154" w:rsidRDefault="0010092B" w:rsidP="00BA103F">
      <w:pPr>
        <w:pStyle w:val="Alaviitteenteksti"/>
        <w:rPr>
          <w:lang w:val="en-US"/>
        </w:rPr>
      </w:pPr>
      <w:r>
        <w:rPr>
          <w:rStyle w:val="Alaviitteenviite"/>
        </w:rPr>
        <w:footnoteRef/>
      </w:r>
      <w:r w:rsidRPr="004A4154">
        <w:rPr>
          <w:lang w:val="en-US"/>
        </w:rPr>
        <w:t xml:space="preserve"> U</w:t>
      </w:r>
      <w:r>
        <w:rPr>
          <w:lang w:val="en-US"/>
        </w:rPr>
        <w:t>SDOS 12.4.2022, s. 12.</w:t>
      </w:r>
    </w:p>
  </w:footnote>
  <w:footnote w:id="11">
    <w:p w:rsidR="0010092B" w:rsidRPr="00BB7661" w:rsidRDefault="0010092B" w:rsidP="00BB7661">
      <w:pPr>
        <w:pStyle w:val="Alaviitteenteksti"/>
        <w:rPr>
          <w:lang w:val="en-US"/>
        </w:rPr>
      </w:pPr>
      <w:r>
        <w:rPr>
          <w:rStyle w:val="Alaviitteenviite"/>
        </w:rPr>
        <w:footnoteRef/>
      </w:r>
      <w:r w:rsidRPr="00BB7661">
        <w:rPr>
          <w:lang w:val="en-US"/>
        </w:rPr>
        <w:t xml:space="preserve"> </w:t>
      </w:r>
      <w:r>
        <w:rPr>
          <w:lang w:val="en-US"/>
        </w:rPr>
        <w:t>Amnesty International 29.9.2021, s. 2; Freedom House 28.2.2022; USDOS 12.4.2022, s. 11, 12.</w:t>
      </w:r>
    </w:p>
  </w:footnote>
  <w:footnote w:id="12">
    <w:p w:rsidR="0010092B" w:rsidRPr="00063278" w:rsidRDefault="0010092B" w:rsidP="00B747DB">
      <w:pPr>
        <w:pStyle w:val="Alaviitteenteksti"/>
        <w:rPr>
          <w:lang w:val="en-US"/>
        </w:rPr>
      </w:pPr>
      <w:r>
        <w:rPr>
          <w:rStyle w:val="Alaviitteenviite"/>
        </w:rPr>
        <w:footnoteRef/>
      </w:r>
      <w:r>
        <w:rPr>
          <w:lang w:val="en-US"/>
        </w:rPr>
        <w:t xml:space="preserve"> </w:t>
      </w:r>
      <w:r w:rsidRPr="00063278">
        <w:rPr>
          <w:lang w:val="en-US"/>
        </w:rPr>
        <w:t>YLE 18.12.2021</w:t>
      </w:r>
      <w:r>
        <w:rPr>
          <w:lang w:val="en-US"/>
        </w:rPr>
        <w:t xml:space="preserve">; </w:t>
      </w:r>
      <w:r w:rsidRPr="001267F4">
        <w:rPr>
          <w:lang w:val="en-US"/>
        </w:rPr>
        <w:t>Freedom H</w:t>
      </w:r>
      <w:r>
        <w:rPr>
          <w:lang w:val="en-US"/>
        </w:rPr>
        <w:t>ouse 28.2.2022.</w:t>
      </w:r>
    </w:p>
  </w:footnote>
  <w:footnote w:id="13">
    <w:p w:rsidR="0010092B" w:rsidRPr="00B747DB" w:rsidRDefault="0010092B">
      <w:pPr>
        <w:pStyle w:val="Alaviitteenteksti"/>
        <w:rPr>
          <w:lang w:val="en-US"/>
        </w:rPr>
      </w:pPr>
      <w:r>
        <w:rPr>
          <w:rStyle w:val="Alaviitteenviite"/>
        </w:rPr>
        <w:footnoteRef/>
      </w:r>
      <w:r w:rsidRPr="00B747DB">
        <w:rPr>
          <w:lang w:val="en-US"/>
        </w:rPr>
        <w:t xml:space="preserve"> </w:t>
      </w:r>
      <w:r w:rsidRPr="001267F4">
        <w:rPr>
          <w:lang w:val="en-US"/>
        </w:rPr>
        <w:t>Freedom H</w:t>
      </w:r>
      <w:r>
        <w:rPr>
          <w:lang w:val="en-US"/>
        </w:rPr>
        <w:t>ouse 28.2.2022.</w:t>
      </w:r>
    </w:p>
  </w:footnote>
  <w:footnote w:id="14">
    <w:p w:rsidR="0010092B" w:rsidRPr="001267F4" w:rsidRDefault="0010092B">
      <w:pPr>
        <w:pStyle w:val="Alaviitteenteksti"/>
        <w:rPr>
          <w:lang w:val="en-US"/>
        </w:rPr>
      </w:pPr>
      <w:r>
        <w:rPr>
          <w:rStyle w:val="Alaviitteenviite"/>
        </w:rPr>
        <w:footnoteRef/>
      </w:r>
      <w:r w:rsidRPr="001267F4">
        <w:rPr>
          <w:lang w:val="en-US"/>
        </w:rPr>
        <w:t xml:space="preserve"> YLE 4.12.2021; Freedom H</w:t>
      </w:r>
      <w:r>
        <w:rPr>
          <w:lang w:val="en-US"/>
        </w:rPr>
        <w:t>ouse 28.2.2022.</w:t>
      </w:r>
    </w:p>
  </w:footnote>
  <w:footnote w:id="15">
    <w:p w:rsidR="0010092B" w:rsidRPr="00EB1F14" w:rsidRDefault="0010092B" w:rsidP="00EB1F14">
      <w:pPr>
        <w:pStyle w:val="Alaviitteenteksti"/>
        <w:rPr>
          <w:lang w:val="en-US"/>
        </w:rPr>
      </w:pPr>
      <w:r>
        <w:rPr>
          <w:rStyle w:val="Alaviitteenviite"/>
        </w:rPr>
        <w:footnoteRef/>
      </w:r>
      <w:r w:rsidRPr="00EB1F14">
        <w:rPr>
          <w:lang w:val="en-US"/>
        </w:rPr>
        <w:t xml:space="preserve"> USDOS </w:t>
      </w:r>
      <w:r>
        <w:rPr>
          <w:lang w:val="en-US"/>
        </w:rPr>
        <w:t>12.4.</w:t>
      </w:r>
      <w:r w:rsidRPr="00EB1F14">
        <w:rPr>
          <w:lang w:val="en-US"/>
        </w:rPr>
        <w:t>2022, s. 13, 14</w:t>
      </w:r>
      <w:r>
        <w:rPr>
          <w:lang w:val="en-US"/>
        </w:rPr>
        <w:t>;</w:t>
      </w:r>
      <w:r w:rsidRPr="00EB1F14">
        <w:rPr>
          <w:lang w:val="en-US"/>
        </w:rPr>
        <w:t xml:space="preserve"> </w:t>
      </w:r>
      <w:r>
        <w:rPr>
          <w:lang w:val="en-US"/>
        </w:rPr>
        <w:t>The Guardian 30.6.2021; Amnesty International 29.9.2021.</w:t>
      </w:r>
    </w:p>
  </w:footnote>
  <w:footnote w:id="16">
    <w:p w:rsidR="0010092B" w:rsidRPr="00744269" w:rsidRDefault="0010092B">
      <w:pPr>
        <w:pStyle w:val="Alaviitteenteksti"/>
        <w:rPr>
          <w:lang w:val="en-US"/>
        </w:rPr>
      </w:pPr>
      <w:r>
        <w:rPr>
          <w:rStyle w:val="Alaviitteenviite"/>
        </w:rPr>
        <w:footnoteRef/>
      </w:r>
      <w:r w:rsidRPr="00744269">
        <w:rPr>
          <w:lang w:val="en-US"/>
        </w:rPr>
        <w:t xml:space="preserve"> US CECC</w:t>
      </w:r>
      <w:r>
        <w:rPr>
          <w:lang w:val="en-US"/>
        </w:rPr>
        <w:t xml:space="preserve"> 3/2022,</w:t>
      </w:r>
      <w:r w:rsidRPr="00744269">
        <w:rPr>
          <w:lang w:val="en-US"/>
        </w:rPr>
        <w:t xml:space="preserve"> s.</w:t>
      </w:r>
      <w:r>
        <w:rPr>
          <w:lang w:val="en-US"/>
        </w:rPr>
        <w:t xml:space="preserve"> 323; USDOS 12.4.2022, s. 15.</w:t>
      </w:r>
    </w:p>
  </w:footnote>
  <w:footnote w:id="17">
    <w:p w:rsidR="0010092B" w:rsidRPr="00E47628" w:rsidRDefault="0010092B" w:rsidP="00D60E41">
      <w:pPr>
        <w:pStyle w:val="Alaviitteenteksti"/>
        <w:rPr>
          <w:lang w:val="en-US"/>
        </w:rPr>
      </w:pPr>
      <w:r>
        <w:rPr>
          <w:rStyle w:val="Alaviitteenviite"/>
        </w:rPr>
        <w:footnoteRef/>
      </w:r>
      <w:r w:rsidRPr="00E47628">
        <w:rPr>
          <w:lang w:val="en-US"/>
        </w:rPr>
        <w:t xml:space="preserve"> </w:t>
      </w:r>
      <w:bookmarkStart w:id="2" w:name="_Hlk103862309"/>
      <w:r w:rsidRPr="00E47628">
        <w:rPr>
          <w:lang w:val="en-US"/>
        </w:rPr>
        <w:t>HS 14.11.2021</w:t>
      </w:r>
      <w:bookmarkEnd w:id="2"/>
      <w:r>
        <w:rPr>
          <w:lang w:val="en-US"/>
        </w:rPr>
        <w:t xml:space="preserve">; </w:t>
      </w:r>
      <w:bookmarkStart w:id="3" w:name="_Hlk103862867"/>
      <w:r>
        <w:rPr>
          <w:lang w:val="en-US"/>
        </w:rPr>
        <w:t>HRW 10.1.2022</w:t>
      </w:r>
      <w:bookmarkEnd w:id="3"/>
      <w:r>
        <w:rPr>
          <w:lang w:val="en-US"/>
        </w:rPr>
        <w:t>.</w:t>
      </w:r>
    </w:p>
  </w:footnote>
  <w:footnote w:id="18">
    <w:p w:rsidR="0010092B" w:rsidRPr="00E47628" w:rsidRDefault="0010092B" w:rsidP="00D60E41">
      <w:pPr>
        <w:pStyle w:val="Alaviitteenteksti"/>
        <w:rPr>
          <w:lang w:val="en-US"/>
        </w:rPr>
      </w:pPr>
      <w:r>
        <w:rPr>
          <w:rStyle w:val="Alaviitteenviite"/>
        </w:rPr>
        <w:footnoteRef/>
      </w:r>
      <w:r w:rsidRPr="00E47628">
        <w:rPr>
          <w:lang w:val="en-US"/>
        </w:rPr>
        <w:t xml:space="preserve"> USDOS </w:t>
      </w:r>
      <w:r>
        <w:rPr>
          <w:lang w:val="en-US"/>
        </w:rPr>
        <w:t>12.4.</w:t>
      </w:r>
      <w:r w:rsidRPr="00E47628">
        <w:rPr>
          <w:lang w:val="en-US"/>
        </w:rPr>
        <w:t>2022, s</w:t>
      </w:r>
      <w:r>
        <w:rPr>
          <w:lang w:val="en-US"/>
        </w:rPr>
        <w:t>. 15, 16.</w:t>
      </w:r>
    </w:p>
  </w:footnote>
  <w:footnote w:id="19">
    <w:p w:rsidR="0010092B" w:rsidRPr="00AE274D" w:rsidRDefault="0010092B">
      <w:pPr>
        <w:pStyle w:val="Alaviitteenteksti"/>
        <w:rPr>
          <w:lang w:val="en-US"/>
        </w:rPr>
      </w:pPr>
      <w:r>
        <w:rPr>
          <w:rStyle w:val="Alaviitteenviite"/>
        </w:rPr>
        <w:footnoteRef/>
      </w:r>
      <w:r w:rsidRPr="00AE274D">
        <w:rPr>
          <w:lang w:val="en-US"/>
        </w:rPr>
        <w:t xml:space="preserve"> </w:t>
      </w:r>
      <w:r>
        <w:rPr>
          <w:lang w:val="en-US"/>
        </w:rPr>
        <w:t>Freedom House 28.2.2022;</w:t>
      </w:r>
      <w:r w:rsidRPr="00AE274D">
        <w:rPr>
          <w:lang w:val="en-US"/>
        </w:rPr>
        <w:t xml:space="preserve"> </w:t>
      </w:r>
      <w:r>
        <w:rPr>
          <w:lang w:val="en-US"/>
        </w:rPr>
        <w:t>USDOS 12.4.2022, s. 2, 18.</w:t>
      </w:r>
    </w:p>
  </w:footnote>
  <w:footnote w:id="20">
    <w:p w:rsidR="0010092B" w:rsidRPr="00707C58" w:rsidRDefault="0010092B" w:rsidP="0019410A">
      <w:pPr>
        <w:pStyle w:val="Alaviitteenteksti"/>
        <w:rPr>
          <w:lang w:val="en-US"/>
        </w:rPr>
      </w:pPr>
      <w:r>
        <w:rPr>
          <w:rStyle w:val="Alaviitteenviite"/>
        </w:rPr>
        <w:footnoteRef/>
      </w:r>
      <w:r w:rsidRPr="00707C58">
        <w:rPr>
          <w:lang w:val="en-US"/>
        </w:rPr>
        <w:t xml:space="preserve"> Amnesty International 2022.</w:t>
      </w:r>
    </w:p>
  </w:footnote>
  <w:footnote w:id="21">
    <w:p w:rsidR="0010092B" w:rsidRPr="00663BEF" w:rsidRDefault="0010092B">
      <w:pPr>
        <w:pStyle w:val="Alaviitteenteksti"/>
        <w:rPr>
          <w:lang w:val="en-US"/>
        </w:rPr>
      </w:pPr>
      <w:r>
        <w:rPr>
          <w:rStyle w:val="Alaviitteenviite"/>
        </w:rPr>
        <w:footnoteRef/>
      </w:r>
      <w:r w:rsidRPr="00663BEF">
        <w:rPr>
          <w:lang w:val="en-US"/>
        </w:rPr>
        <w:t xml:space="preserve"> </w:t>
      </w:r>
      <w:r>
        <w:rPr>
          <w:lang w:val="en-US"/>
        </w:rPr>
        <w:t>Freedom House 28.2.2022; HRW 10.1.2022.</w:t>
      </w:r>
    </w:p>
  </w:footnote>
  <w:footnote w:id="22">
    <w:p w:rsidR="0010092B" w:rsidRPr="008E1B27" w:rsidRDefault="0010092B">
      <w:pPr>
        <w:pStyle w:val="Alaviitteenteksti"/>
        <w:rPr>
          <w:lang w:val="en-US"/>
        </w:rPr>
      </w:pPr>
      <w:r>
        <w:rPr>
          <w:rStyle w:val="Alaviitteenviite"/>
        </w:rPr>
        <w:footnoteRef/>
      </w:r>
      <w:r w:rsidRPr="008E1B27">
        <w:rPr>
          <w:lang w:val="en-US"/>
        </w:rPr>
        <w:t xml:space="preserve"> </w:t>
      </w:r>
      <w:r>
        <w:rPr>
          <w:lang w:val="en-US"/>
        </w:rPr>
        <w:t>HRW 10.1.2022; Amnesty International 2022.</w:t>
      </w:r>
    </w:p>
  </w:footnote>
  <w:footnote w:id="23">
    <w:p w:rsidR="0010092B" w:rsidRPr="00A87DBD" w:rsidRDefault="0010092B">
      <w:pPr>
        <w:pStyle w:val="Alaviitteenteksti"/>
        <w:rPr>
          <w:lang w:val="en-US"/>
        </w:rPr>
      </w:pPr>
      <w:r>
        <w:rPr>
          <w:rStyle w:val="Alaviitteenviite"/>
        </w:rPr>
        <w:footnoteRef/>
      </w:r>
      <w:r w:rsidRPr="00A87DBD">
        <w:rPr>
          <w:lang w:val="en-US"/>
        </w:rPr>
        <w:t xml:space="preserve"> YLE 4.12.2021.</w:t>
      </w:r>
    </w:p>
  </w:footnote>
  <w:footnote w:id="24">
    <w:p w:rsidR="0010092B" w:rsidRPr="00707C58" w:rsidRDefault="0010092B">
      <w:pPr>
        <w:pStyle w:val="Alaviitteenteksti"/>
        <w:rPr>
          <w:lang w:val="en-US"/>
        </w:rPr>
      </w:pPr>
      <w:r>
        <w:rPr>
          <w:rStyle w:val="Alaviitteenviite"/>
        </w:rPr>
        <w:footnoteRef/>
      </w:r>
      <w:r w:rsidRPr="00707C58">
        <w:rPr>
          <w:lang w:val="en-US"/>
        </w:rPr>
        <w:t xml:space="preserve"> </w:t>
      </w:r>
      <w:bookmarkStart w:id="4" w:name="_Hlk103933326"/>
      <w:r w:rsidRPr="00707C58">
        <w:rPr>
          <w:lang w:val="en-US"/>
        </w:rPr>
        <w:t>Th</w:t>
      </w:r>
      <w:r>
        <w:rPr>
          <w:lang w:val="en-US"/>
        </w:rPr>
        <w:t>e Guardian 25.4.2022</w:t>
      </w:r>
      <w:bookmarkEnd w:id="4"/>
      <w:r w:rsidRPr="00A87DBD">
        <w:rPr>
          <w:lang w:val="en-US"/>
        </w:rPr>
        <w:t>.</w:t>
      </w:r>
    </w:p>
  </w:footnote>
  <w:footnote w:id="25">
    <w:p w:rsidR="0010092B" w:rsidRPr="009E2D26" w:rsidRDefault="0010092B" w:rsidP="0019410A">
      <w:pPr>
        <w:pStyle w:val="Alaviitteenteksti"/>
        <w:rPr>
          <w:lang w:val="en-US"/>
        </w:rPr>
      </w:pPr>
      <w:r>
        <w:rPr>
          <w:rStyle w:val="Alaviitteenviite"/>
        </w:rPr>
        <w:footnoteRef/>
      </w:r>
      <w:r w:rsidRPr="009E2D26">
        <w:rPr>
          <w:lang w:val="en-US"/>
        </w:rPr>
        <w:t xml:space="preserve"> S</w:t>
      </w:r>
      <w:r>
        <w:rPr>
          <w:lang w:val="en-US"/>
        </w:rPr>
        <w:t xml:space="preserve">tratfor 9.5.2022; BBC 8.5.2022; HS </w:t>
      </w:r>
      <w:r w:rsidRPr="00A35164">
        <w:rPr>
          <w:lang w:val="en-US"/>
        </w:rPr>
        <w:t>7.5.2022.</w:t>
      </w:r>
    </w:p>
  </w:footnote>
  <w:footnote w:id="26">
    <w:p w:rsidR="0010092B" w:rsidRPr="00CD7D18" w:rsidRDefault="0010092B" w:rsidP="00DC42EC">
      <w:pPr>
        <w:pStyle w:val="Alaviitteenteksti"/>
        <w:rPr>
          <w:lang w:val="en-US"/>
        </w:rPr>
      </w:pPr>
      <w:r>
        <w:rPr>
          <w:rStyle w:val="Alaviitteenviite"/>
        </w:rPr>
        <w:footnoteRef/>
      </w:r>
      <w:r w:rsidRPr="00CD7D18">
        <w:rPr>
          <w:lang w:val="en-US"/>
        </w:rPr>
        <w:t xml:space="preserve"> YLE 4.12.2021.</w:t>
      </w:r>
    </w:p>
  </w:footnote>
  <w:footnote w:id="27">
    <w:p w:rsidR="0010092B" w:rsidRPr="00407A63" w:rsidRDefault="0010092B" w:rsidP="0019410A">
      <w:pPr>
        <w:pStyle w:val="Alaviitteenteksti"/>
        <w:rPr>
          <w:lang w:val="en-US"/>
        </w:rPr>
      </w:pPr>
      <w:r>
        <w:rPr>
          <w:rStyle w:val="Alaviitteenviite"/>
        </w:rPr>
        <w:footnoteRef/>
      </w:r>
      <w:r w:rsidRPr="00407A63">
        <w:rPr>
          <w:lang w:val="en-US"/>
        </w:rPr>
        <w:t xml:space="preserve"> </w:t>
      </w:r>
      <w:r>
        <w:rPr>
          <w:lang w:val="en-US"/>
        </w:rPr>
        <w:t>Freedom House 28.2.2022.</w:t>
      </w:r>
    </w:p>
  </w:footnote>
  <w:footnote w:id="28">
    <w:p w:rsidR="0010092B" w:rsidRPr="00262376" w:rsidRDefault="0010092B">
      <w:pPr>
        <w:pStyle w:val="Alaviitteenteksti"/>
        <w:rPr>
          <w:lang w:val="en-US"/>
        </w:rPr>
      </w:pPr>
      <w:r>
        <w:rPr>
          <w:rStyle w:val="Alaviitteenviite"/>
        </w:rPr>
        <w:footnoteRef/>
      </w:r>
      <w:r w:rsidRPr="00262376">
        <w:rPr>
          <w:lang w:val="en-US"/>
        </w:rPr>
        <w:t xml:space="preserve"> YLE 4.12.2021; Netherlands: Ministerie van Buitenlandse Zaken 7/2020, s. 72.</w:t>
      </w:r>
    </w:p>
  </w:footnote>
  <w:footnote w:id="29">
    <w:p w:rsidR="0010092B" w:rsidRPr="00985016" w:rsidRDefault="0010092B">
      <w:pPr>
        <w:pStyle w:val="Alaviitteenteksti"/>
        <w:rPr>
          <w:lang w:val="en-US"/>
        </w:rPr>
      </w:pPr>
      <w:r>
        <w:rPr>
          <w:rStyle w:val="Alaviitteenviite"/>
        </w:rPr>
        <w:footnoteRef/>
      </w:r>
      <w:r w:rsidRPr="00985016">
        <w:rPr>
          <w:lang w:val="en-US"/>
        </w:rPr>
        <w:t xml:space="preserve"> </w:t>
      </w:r>
      <w:bookmarkStart w:id="5" w:name="_Hlk103934958"/>
      <w:r w:rsidRPr="00985016">
        <w:rPr>
          <w:lang w:val="en-US"/>
        </w:rPr>
        <w:t>YLE 2.5.2021</w:t>
      </w:r>
      <w:bookmarkEnd w:id="5"/>
      <w:r w:rsidRPr="00985016">
        <w:rPr>
          <w:lang w:val="en-US"/>
        </w:rPr>
        <w:t>.</w:t>
      </w:r>
    </w:p>
  </w:footnote>
  <w:footnote w:id="30">
    <w:p w:rsidR="0010092B" w:rsidRPr="00985016" w:rsidRDefault="0010092B" w:rsidP="000641F7">
      <w:pPr>
        <w:pStyle w:val="Alaviitteenteksti"/>
        <w:rPr>
          <w:lang w:val="en-US"/>
        </w:rPr>
      </w:pPr>
      <w:r>
        <w:rPr>
          <w:rStyle w:val="Alaviitteenviite"/>
        </w:rPr>
        <w:footnoteRef/>
      </w:r>
      <w:r w:rsidRPr="00985016">
        <w:rPr>
          <w:lang w:val="en-US"/>
        </w:rPr>
        <w:t xml:space="preserve"> </w:t>
      </w:r>
      <w:r w:rsidRPr="00D54399">
        <w:rPr>
          <w:lang w:val="en-US"/>
        </w:rPr>
        <w:t xml:space="preserve">IRB </w:t>
      </w:r>
      <w:r>
        <w:rPr>
          <w:lang w:val="en-US"/>
        </w:rPr>
        <w:t>15.9.2020.</w:t>
      </w:r>
    </w:p>
  </w:footnote>
  <w:footnote w:id="31">
    <w:p w:rsidR="0010092B" w:rsidRPr="00985016" w:rsidRDefault="0010092B">
      <w:pPr>
        <w:pStyle w:val="Alaviitteenteksti"/>
        <w:rPr>
          <w:lang w:val="en-US"/>
        </w:rPr>
      </w:pPr>
      <w:r>
        <w:rPr>
          <w:rStyle w:val="Alaviitteenviite"/>
        </w:rPr>
        <w:footnoteRef/>
      </w:r>
      <w:r w:rsidRPr="00985016">
        <w:rPr>
          <w:lang w:val="en-US"/>
        </w:rPr>
        <w:t xml:space="preserve"> Freedom H</w:t>
      </w:r>
      <w:r>
        <w:rPr>
          <w:lang w:val="en-US"/>
        </w:rPr>
        <w:t>ouse 28.2.2022.</w:t>
      </w:r>
    </w:p>
  </w:footnote>
  <w:footnote w:id="32">
    <w:p w:rsidR="0010092B" w:rsidRPr="00264F13" w:rsidRDefault="0010092B">
      <w:pPr>
        <w:pStyle w:val="Alaviitteenteksti"/>
        <w:rPr>
          <w:lang w:val="en-US"/>
        </w:rPr>
      </w:pPr>
      <w:r>
        <w:rPr>
          <w:rStyle w:val="Alaviitteenviite"/>
        </w:rPr>
        <w:footnoteRef/>
      </w:r>
      <w:r w:rsidRPr="00264F13">
        <w:rPr>
          <w:lang w:val="en-US"/>
        </w:rPr>
        <w:t xml:space="preserve"> </w:t>
      </w:r>
      <w:r>
        <w:rPr>
          <w:lang w:val="en-US"/>
        </w:rPr>
        <w:t>USDOS 12.4.2022, s. 5.</w:t>
      </w:r>
    </w:p>
  </w:footnote>
  <w:footnote w:id="33">
    <w:p w:rsidR="0010092B" w:rsidRPr="00FE0EF9" w:rsidRDefault="0010092B" w:rsidP="00264F13">
      <w:pPr>
        <w:pStyle w:val="Alaviitteenteksti"/>
        <w:rPr>
          <w:lang w:val="en-US"/>
        </w:rPr>
      </w:pPr>
      <w:r>
        <w:rPr>
          <w:rStyle w:val="Alaviitteenviite"/>
        </w:rPr>
        <w:footnoteRef/>
      </w:r>
      <w:r w:rsidRPr="00FE0EF9">
        <w:rPr>
          <w:lang w:val="en-US"/>
        </w:rPr>
        <w:t xml:space="preserve"> </w:t>
      </w:r>
      <w:bookmarkStart w:id="6" w:name="_Hlk103851917"/>
      <w:r w:rsidRPr="00C66867">
        <w:rPr>
          <w:lang w:val="en-US"/>
        </w:rPr>
        <w:t>China: The Law of the People’s Republic of China on</w:t>
      </w:r>
      <w:r>
        <w:rPr>
          <w:lang w:val="en-US"/>
        </w:rPr>
        <w:t xml:space="preserve"> </w:t>
      </w:r>
      <w:r w:rsidRPr="00C66867">
        <w:rPr>
          <w:lang w:val="en-US"/>
        </w:rPr>
        <w:t>Safeguarding National Security in the</w:t>
      </w:r>
      <w:r>
        <w:rPr>
          <w:lang w:val="en-US"/>
        </w:rPr>
        <w:t xml:space="preserve"> </w:t>
      </w:r>
      <w:r w:rsidRPr="00C66867">
        <w:rPr>
          <w:lang w:val="en-US"/>
        </w:rPr>
        <w:t>Hong Kong Special Administrative Region</w:t>
      </w:r>
      <w:bookmarkEnd w:id="6"/>
      <w:r>
        <w:rPr>
          <w:lang w:val="en-US"/>
        </w:rPr>
        <w:t xml:space="preserve"> 30.6.2020, Chapter V.</w:t>
      </w:r>
    </w:p>
  </w:footnote>
  <w:footnote w:id="34">
    <w:p w:rsidR="0010092B" w:rsidRPr="005F7A17" w:rsidRDefault="0010092B">
      <w:pPr>
        <w:pStyle w:val="Alaviitteenteksti"/>
        <w:rPr>
          <w:lang w:val="en-US"/>
        </w:rPr>
      </w:pPr>
      <w:r>
        <w:rPr>
          <w:rStyle w:val="Alaviitteenviite"/>
        </w:rPr>
        <w:footnoteRef/>
      </w:r>
      <w:r w:rsidRPr="005F7A17">
        <w:rPr>
          <w:lang w:val="en-US"/>
        </w:rPr>
        <w:t xml:space="preserve"> USDOS </w:t>
      </w:r>
      <w:r>
        <w:rPr>
          <w:lang w:val="en-US"/>
        </w:rPr>
        <w:t>12.4.</w:t>
      </w:r>
      <w:r w:rsidRPr="005F7A17">
        <w:rPr>
          <w:lang w:val="en-US"/>
        </w:rPr>
        <w:t>2022, s. 7.</w:t>
      </w:r>
    </w:p>
  </w:footnote>
  <w:footnote w:id="35">
    <w:p w:rsidR="0010092B" w:rsidRPr="00B95D0D" w:rsidRDefault="0010092B">
      <w:pPr>
        <w:pStyle w:val="Alaviitteenteksti"/>
        <w:rPr>
          <w:lang w:val="en-US"/>
        </w:rPr>
      </w:pPr>
      <w:r>
        <w:rPr>
          <w:rStyle w:val="Alaviitteenviite"/>
        </w:rPr>
        <w:footnoteRef/>
      </w:r>
      <w:r w:rsidRPr="00B95D0D">
        <w:rPr>
          <w:lang w:val="en-US"/>
        </w:rPr>
        <w:t xml:space="preserve"> </w:t>
      </w:r>
      <w:r w:rsidRPr="00C66867">
        <w:rPr>
          <w:lang w:val="en-US"/>
        </w:rPr>
        <w:t>China: The Law of the People’s Republic of China on</w:t>
      </w:r>
      <w:r>
        <w:rPr>
          <w:lang w:val="en-US"/>
        </w:rPr>
        <w:t xml:space="preserve"> </w:t>
      </w:r>
      <w:r w:rsidRPr="00C66867">
        <w:rPr>
          <w:lang w:val="en-US"/>
        </w:rPr>
        <w:t>Safeguarding National Security in the</w:t>
      </w:r>
      <w:r>
        <w:rPr>
          <w:lang w:val="en-US"/>
        </w:rPr>
        <w:t xml:space="preserve"> </w:t>
      </w:r>
      <w:r w:rsidRPr="00C66867">
        <w:rPr>
          <w:lang w:val="en-US"/>
        </w:rPr>
        <w:t>Hong Kong Special Administrative Region</w:t>
      </w:r>
      <w:r>
        <w:rPr>
          <w:lang w:val="en-US"/>
        </w:rPr>
        <w:t xml:space="preserve"> 30.6.2020, Article 44; USDOS 12.4.2022, s. 9.</w:t>
      </w:r>
    </w:p>
  </w:footnote>
  <w:footnote w:id="36">
    <w:p w:rsidR="0010092B" w:rsidRPr="00240E7D" w:rsidRDefault="0010092B">
      <w:pPr>
        <w:pStyle w:val="Alaviitteenteksti"/>
      </w:pPr>
      <w:r>
        <w:rPr>
          <w:rStyle w:val="Alaviitteenviite"/>
        </w:rPr>
        <w:footnoteRef/>
      </w:r>
      <w:r w:rsidRPr="00240E7D">
        <w:t xml:space="preserve"> USDOS </w:t>
      </w:r>
      <w:r>
        <w:rPr>
          <w:lang w:val="en-US"/>
        </w:rPr>
        <w:t>12.4.</w:t>
      </w:r>
      <w:r w:rsidRPr="00240E7D">
        <w:t>2022, s. 9.</w:t>
      </w:r>
    </w:p>
  </w:footnote>
  <w:footnote w:id="37">
    <w:p w:rsidR="0010092B" w:rsidRPr="00240E7D" w:rsidRDefault="0010092B">
      <w:pPr>
        <w:pStyle w:val="Alaviitteenteksti"/>
      </w:pPr>
      <w:r>
        <w:rPr>
          <w:rStyle w:val="Alaviitteenviite"/>
        </w:rPr>
        <w:footnoteRef/>
      </w:r>
      <w:r w:rsidRPr="00240E7D">
        <w:t xml:space="preserve"> YLE 10.6.2020.</w:t>
      </w:r>
    </w:p>
  </w:footnote>
  <w:footnote w:id="38">
    <w:p w:rsidR="0010092B" w:rsidRPr="00E464BB" w:rsidRDefault="0010092B">
      <w:pPr>
        <w:pStyle w:val="Alaviitteenteksti"/>
        <w:rPr>
          <w:lang w:val="en-US"/>
        </w:rPr>
      </w:pPr>
      <w:r>
        <w:rPr>
          <w:rStyle w:val="Alaviitteenviite"/>
        </w:rPr>
        <w:footnoteRef/>
      </w:r>
      <w:r w:rsidRPr="00E464BB">
        <w:rPr>
          <w:lang w:val="en-US"/>
        </w:rPr>
        <w:t xml:space="preserve"> USDOS </w:t>
      </w:r>
      <w:r>
        <w:rPr>
          <w:lang w:val="en-US"/>
        </w:rPr>
        <w:t>12.4.</w:t>
      </w:r>
      <w:r w:rsidRPr="00E464BB">
        <w:rPr>
          <w:lang w:val="en-US"/>
        </w:rPr>
        <w:t>2022, s. 12.</w:t>
      </w:r>
    </w:p>
  </w:footnote>
  <w:footnote w:id="39">
    <w:p w:rsidR="0010092B" w:rsidRPr="00E318BC" w:rsidRDefault="0010092B">
      <w:pPr>
        <w:pStyle w:val="Alaviitteenteksti"/>
        <w:rPr>
          <w:lang w:val="en-US"/>
        </w:rPr>
      </w:pPr>
      <w:r>
        <w:rPr>
          <w:rStyle w:val="Alaviitteenviite"/>
        </w:rPr>
        <w:footnoteRef/>
      </w:r>
      <w:r w:rsidRPr="00E318BC">
        <w:rPr>
          <w:lang w:val="en-US"/>
        </w:rPr>
        <w:t xml:space="preserve"> USDOS </w:t>
      </w:r>
      <w:r>
        <w:rPr>
          <w:lang w:val="en-US"/>
        </w:rPr>
        <w:t>12.4.</w:t>
      </w:r>
      <w:r w:rsidRPr="00E318BC">
        <w:rPr>
          <w:lang w:val="en-US"/>
        </w:rPr>
        <w:t>2022, s. 9.</w:t>
      </w:r>
    </w:p>
  </w:footnote>
  <w:footnote w:id="40">
    <w:p w:rsidR="0010092B" w:rsidRPr="00E318BC" w:rsidRDefault="0010092B" w:rsidP="00892D58">
      <w:pPr>
        <w:pStyle w:val="Alaviitteenteksti"/>
        <w:rPr>
          <w:lang w:val="en-US"/>
        </w:rPr>
      </w:pPr>
      <w:r>
        <w:rPr>
          <w:rStyle w:val="Alaviitteenviite"/>
        </w:rPr>
        <w:footnoteRef/>
      </w:r>
      <w:r w:rsidRPr="00E318BC">
        <w:rPr>
          <w:lang w:val="en-US"/>
        </w:rPr>
        <w:t xml:space="preserve"> YLE 28.2.2021; Freedom House </w:t>
      </w:r>
      <w:r>
        <w:rPr>
          <w:lang w:val="en-US"/>
        </w:rPr>
        <w:t>28.2.</w:t>
      </w:r>
      <w:r w:rsidRPr="00E318BC">
        <w:rPr>
          <w:lang w:val="en-US"/>
        </w:rPr>
        <w:t>2022.</w:t>
      </w:r>
    </w:p>
  </w:footnote>
  <w:footnote w:id="41">
    <w:p w:rsidR="0010092B" w:rsidRPr="004A3A90" w:rsidRDefault="0010092B">
      <w:pPr>
        <w:pStyle w:val="Alaviitteenteksti"/>
        <w:rPr>
          <w:lang w:val="en-US"/>
        </w:rPr>
      </w:pPr>
      <w:r>
        <w:rPr>
          <w:rStyle w:val="Alaviitteenviite"/>
        </w:rPr>
        <w:footnoteRef/>
      </w:r>
      <w:r w:rsidRPr="004A3A90">
        <w:rPr>
          <w:lang w:val="en-US"/>
        </w:rPr>
        <w:t xml:space="preserve"> Amnesty International 2022.</w:t>
      </w:r>
    </w:p>
  </w:footnote>
  <w:footnote w:id="42">
    <w:p w:rsidR="0010092B" w:rsidRPr="004A3A90" w:rsidRDefault="0010092B">
      <w:pPr>
        <w:pStyle w:val="Alaviitteenteksti"/>
        <w:rPr>
          <w:lang w:val="en-US"/>
        </w:rPr>
      </w:pPr>
      <w:r>
        <w:rPr>
          <w:rStyle w:val="Alaviitteenviite"/>
        </w:rPr>
        <w:footnoteRef/>
      </w:r>
      <w:r w:rsidRPr="004A3A90">
        <w:rPr>
          <w:lang w:val="en-US"/>
        </w:rPr>
        <w:t xml:space="preserve"> Bloomberg 6.10.2021; Amnesty International 29.9.2021, s. 25.</w:t>
      </w:r>
    </w:p>
  </w:footnote>
  <w:footnote w:id="43">
    <w:p w:rsidR="0010092B" w:rsidRPr="004A3A90" w:rsidRDefault="0010092B">
      <w:pPr>
        <w:pStyle w:val="Alaviitteenteksti"/>
        <w:rPr>
          <w:lang w:val="en-US"/>
        </w:rPr>
      </w:pPr>
      <w:r>
        <w:rPr>
          <w:rStyle w:val="Alaviitteenviite"/>
        </w:rPr>
        <w:footnoteRef/>
      </w:r>
      <w:r w:rsidRPr="004A3A90">
        <w:rPr>
          <w:lang w:val="en-US"/>
        </w:rPr>
        <w:t xml:space="preserve"> Amnesty International 29.9.2021, s. 25–47 (listaus 27.6.2021 mennessä pidätetyistä).</w:t>
      </w:r>
    </w:p>
  </w:footnote>
  <w:footnote w:id="44">
    <w:p w:rsidR="0010092B" w:rsidRPr="004A3A90" w:rsidRDefault="0010092B">
      <w:pPr>
        <w:pStyle w:val="Alaviitteenteksti"/>
        <w:rPr>
          <w:lang w:val="en-US"/>
        </w:rPr>
      </w:pPr>
      <w:r>
        <w:rPr>
          <w:rStyle w:val="Alaviitteenviite"/>
        </w:rPr>
        <w:footnoteRef/>
      </w:r>
      <w:r w:rsidRPr="004A3A90">
        <w:rPr>
          <w:lang w:val="en-US"/>
        </w:rPr>
        <w:t xml:space="preserve"> US CECC 3/2022, s. 316–317.</w:t>
      </w:r>
    </w:p>
  </w:footnote>
  <w:footnote w:id="45">
    <w:p w:rsidR="0010092B" w:rsidRPr="00E41EC1" w:rsidRDefault="0010092B" w:rsidP="00870508">
      <w:pPr>
        <w:pStyle w:val="Alaviitteenteksti"/>
        <w:rPr>
          <w:lang w:val="en-US"/>
        </w:rPr>
      </w:pPr>
      <w:r>
        <w:rPr>
          <w:rStyle w:val="Alaviitteenviite"/>
        </w:rPr>
        <w:footnoteRef/>
      </w:r>
      <w:r w:rsidRPr="00E41EC1">
        <w:rPr>
          <w:lang w:val="en-US"/>
        </w:rPr>
        <w:t xml:space="preserve"> </w:t>
      </w:r>
      <w:r>
        <w:rPr>
          <w:lang w:val="en-US"/>
        </w:rPr>
        <w:t>BBC 28.4.2022.</w:t>
      </w:r>
    </w:p>
  </w:footnote>
  <w:footnote w:id="46">
    <w:p w:rsidR="0010092B" w:rsidRPr="00892D58" w:rsidRDefault="0010092B" w:rsidP="002D18D2">
      <w:pPr>
        <w:pStyle w:val="Alaviitteenteksti"/>
        <w:rPr>
          <w:lang w:val="en-US"/>
        </w:rPr>
      </w:pPr>
      <w:r>
        <w:rPr>
          <w:rStyle w:val="Alaviitteenviite"/>
        </w:rPr>
        <w:footnoteRef/>
      </w:r>
      <w:r w:rsidRPr="00892D58">
        <w:rPr>
          <w:lang w:val="en-US"/>
        </w:rPr>
        <w:t xml:space="preserve"> US CECC 3/2022, s. 318.</w:t>
      </w:r>
    </w:p>
  </w:footnote>
  <w:footnote w:id="47">
    <w:p w:rsidR="0010092B" w:rsidRPr="00892D58" w:rsidRDefault="0010092B" w:rsidP="00892D58">
      <w:pPr>
        <w:pStyle w:val="Alaviitteenteksti"/>
        <w:rPr>
          <w:lang w:val="en-US"/>
        </w:rPr>
      </w:pPr>
      <w:r>
        <w:rPr>
          <w:rStyle w:val="Alaviitteenviite"/>
        </w:rPr>
        <w:footnoteRef/>
      </w:r>
      <w:r w:rsidRPr="00892D58">
        <w:rPr>
          <w:lang w:val="en-US"/>
        </w:rPr>
        <w:t xml:space="preserve"> YLE 16.4.2021.</w:t>
      </w:r>
    </w:p>
  </w:footnote>
  <w:footnote w:id="48">
    <w:p w:rsidR="0010092B" w:rsidRPr="00892D58" w:rsidRDefault="0010092B">
      <w:pPr>
        <w:pStyle w:val="Alaviitteenteksti"/>
        <w:rPr>
          <w:lang w:val="en-US"/>
        </w:rPr>
      </w:pPr>
      <w:r>
        <w:rPr>
          <w:rStyle w:val="Alaviitteenviite"/>
        </w:rPr>
        <w:footnoteRef/>
      </w:r>
      <w:r w:rsidRPr="00892D58">
        <w:rPr>
          <w:lang w:val="en-US"/>
        </w:rPr>
        <w:t xml:space="preserve"> A</w:t>
      </w:r>
      <w:r>
        <w:rPr>
          <w:lang w:val="en-US"/>
        </w:rPr>
        <w:t>mnesty International 2022.</w:t>
      </w:r>
    </w:p>
  </w:footnote>
  <w:footnote w:id="49">
    <w:p w:rsidR="0010092B" w:rsidRPr="0064713E" w:rsidRDefault="0010092B" w:rsidP="0064713E">
      <w:pPr>
        <w:pStyle w:val="Alaviitteenteksti"/>
        <w:rPr>
          <w:lang w:val="en-US"/>
        </w:rPr>
      </w:pPr>
      <w:r>
        <w:rPr>
          <w:rStyle w:val="Alaviitteenviite"/>
        </w:rPr>
        <w:footnoteRef/>
      </w:r>
      <w:r w:rsidRPr="0064713E">
        <w:rPr>
          <w:lang w:val="en-US"/>
        </w:rPr>
        <w:t xml:space="preserve"> Reuters 20.4.2022.</w:t>
      </w:r>
    </w:p>
  </w:footnote>
  <w:footnote w:id="50">
    <w:p w:rsidR="0010092B" w:rsidRPr="005A0C33" w:rsidRDefault="0010092B">
      <w:pPr>
        <w:pStyle w:val="Alaviitteenteksti"/>
        <w:rPr>
          <w:lang w:val="en-US"/>
        </w:rPr>
      </w:pPr>
      <w:r>
        <w:rPr>
          <w:rStyle w:val="Alaviitteenviite"/>
        </w:rPr>
        <w:footnoteRef/>
      </w:r>
      <w:r w:rsidRPr="005A0C33">
        <w:rPr>
          <w:lang w:val="en-US"/>
        </w:rPr>
        <w:t xml:space="preserve"> </w:t>
      </w:r>
      <w:r>
        <w:rPr>
          <w:lang w:val="en-US"/>
        </w:rPr>
        <w:t>DFAT 22.12.2021, s. 24.</w:t>
      </w:r>
    </w:p>
  </w:footnote>
  <w:footnote w:id="51">
    <w:p w:rsidR="0010092B" w:rsidRPr="005E3F83" w:rsidRDefault="0010092B">
      <w:pPr>
        <w:pStyle w:val="Alaviitteenteksti"/>
        <w:rPr>
          <w:lang w:val="en-US"/>
        </w:rPr>
      </w:pPr>
      <w:r>
        <w:rPr>
          <w:rStyle w:val="Alaviitteenviite"/>
        </w:rPr>
        <w:footnoteRef/>
      </w:r>
      <w:r w:rsidRPr="005E3F83">
        <w:rPr>
          <w:lang w:val="en-US"/>
        </w:rPr>
        <w:t xml:space="preserve"> D</w:t>
      </w:r>
      <w:r>
        <w:rPr>
          <w:lang w:val="en-US"/>
        </w:rPr>
        <w:t>FAT 22.12.2021, s. 36–37.</w:t>
      </w:r>
    </w:p>
  </w:footnote>
  <w:footnote w:id="52">
    <w:p w:rsidR="0010092B" w:rsidRPr="00D831C4" w:rsidRDefault="0010092B" w:rsidP="001C2A23">
      <w:pPr>
        <w:pStyle w:val="Alaviitteenteksti"/>
        <w:rPr>
          <w:lang w:val="en-US"/>
        </w:rPr>
      </w:pPr>
      <w:r>
        <w:rPr>
          <w:rStyle w:val="Alaviitteenviite"/>
        </w:rPr>
        <w:footnoteRef/>
      </w:r>
      <w:r w:rsidRPr="00D831C4">
        <w:rPr>
          <w:lang w:val="en-US"/>
        </w:rPr>
        <w:t xml:space="preserve"> </w:t>
      </w:r>
      <w:bookmarkStart w:id="8" w:name="_Hlk104190755"/>
      <w:r>
        <w:rPr>
          <w:lang w:val="en-US"/>
        </w:rPr>
        <w:t>DFAT 22.12.2021</w:t>
      </w:r>
      <w:bookmarkEnd w:id="8"/>
      <w:r>
        <w:rPr>
          <w:lang w:val="en-US"/>
        </w:rPr>
        <w:t>, s. 24.</w:t>
      </w:r>
    </w:p>
  </w:footnote>
  <w:footnote w:id="53">
    <w:p w:rsidR="0010092B" w:rsidRPr="001C2A23" w:rsidRDefault="0010092B">
      <w:pPr>
        <w:pStyle w:val="Alaviitteenteksti"/>
        <w:rPr>
          <w:lang w:val="en-US"/>
        </w:rPr>
      </w:pPr>
      <w:r>
        <w:rPr>
          <w:rStyle w:val="Alaviitteenviite"/>
        </w:rPr>
        <w:footnoteRef/>
      </w:r>
      <w:r w:rsidRPr="001C2A23">
        <w:rPr>
          <w:lang w:val="en-US"/>
        </w:rPr>
        <w:t xml:space="preserve"> </w:t>
      </w:r>
      <w:r>
        <w:rPr>
          <w:lang w:val="en-US"/>
        </w:rPr>
        <w:t>Freedom House 28.2.2022; DFAT 22.12.2021, s. 33.</w:t>
      </w:r>
    </w:p>
  </w:footnote>
  <w:footnote w:id="54">
    <w:p w:rsidR="0010092B" w:rsidRPr="00CC312C" w:rsidRDefault="0010092B">
      <w:pPr>
        <w:pStyle w:val="Alaviitteenteksti"/>
        <w:rPr>
          <w:lang w:val="en-US"/>
        </w:rPr>
      </w:pPr>
      <w:r>
        <w:rPr>
          <w:rStyle w:val="Alaviitteenviite"/>
        </w:rPr>
        <w:footnoteRef/>
      </w:r>
      <w:r w:rsidRPr="00CC312C">
        <w:rPr>
          <w:lang w:val="en-US"/>
        </w:rPr>
        <w:t xml:space="preserve"> US CECC </w:t>
      </w:r>
      <w:r>
        <w:rPr>
          <w:lang w:val="en-US"/>
        </w:rPr>
        <w:t>3/2022,</w:t>
      </w:r>
      <w:r w:rsidRPr="00CC312C">
        <w:rPr>
          <w:lang w:val="en-US"/>
        </w:rPr>
        <w:t xml:space="preserve"> s. 318.</w:t>
      </w:r>
    </w:p>
  </w:footnote>
  <w:footnote w:id="55">
    <w:p w:rsidR="0010092B" w:rsidRPr="00CC312C" w:rsidRDefault="0010092B">
      <w:pPr>
        <w:pStyle w:val="Alaviitteenteksti"/>
        <w:rPr>
          <w:lang w:val="en-US"/>
        </w:rPr>
      </w:pPr>
      <w:r>
        <w:rPr>
          <w:rStyle w:val="Alaviitteenviite"/>
        </w:rPr>
        <w:footnoteRef/>
      </w:r>
      <w:r w:rsidRPr="00CC312C">
        <w:rPr>
          <w:lang w:val="en-US"/>
        </w:rPr>
        <w:t xml:space="preserve"> US CECC </w:t>
      </w:r>
      <w:r>
        <w:rPr>
          <w:lang w:val="en-US"/>
        </w:rPr>
        <w:t xml:space="preserve">3/2022, s. 319. </w:t>
      </w:r>
    </w:p>
  </w:footnote>
  <w:footnote w:id="56">
    <w:p w:rsidR="0010092B" w:rsidRPr="00B43D1E" w:rsidRDefault="0010092B">
      <w:pPr>
        <w:pStyle w:val="Alaviitteenteksti"/>
        <w:rPr>
          <w:lang w:val="en-US"/>
        </w:rPr>
      </w:pPr>
      <w:r>
        <w:rPr>
          <w:rStyle w:val="Alaviitteenviite"/>
        </w:rPr>
        <w:footnoteRef/>
      </w:r>
      <w:r w:rsidRPr="00B43D1E">
        <w:rPr>
          <w:lang w:val="en-US"/>
        </w:rPr>
        <w:t xml:space="preserve"> </w:t>
      </w:r>
      <w:r>
        <w:rPr>
          <w:lang w:val="en-US"/>
        </w:rPr>
        <w:t xml:space="preserve">IRB 15.9.2020; </w:t>
      </w:r>
      <w:bookmarkStart w:id="9" w:name="_Hlk103934351"/>
      <w:r w:rsidRPr="000A600E">
        <w:rPr>
          <w:lang w:val="en-US"/>
        </w:rPr>
        <w:t>Netherlands: Ministerie van Buitenlandse Zaken 7/2020</w:t>
      </w:r>
      <w:bookmarkEnd w:id="9"/>
      <w:r>
        <w:rPr>
          <w:lang w:val="en-US"/>
        </w:rPr>
        <w:t>, s. 72.</w:t>
      </w:r>
    </w:p>
  </w:footnote>
  <w:footnote w:id="57">
    <w:p w:rsidR="0010092B" w:rsidRPr="008B6449" w:rsidRDefault="0010092B">
      <w:pPr>
        <w:pStyle w:val="Alaviitteenteksti"/>
        <w:rPr>
          <w:lang w:val="en-US"/>
        </w:rPr>
      </w:pPr>
      <w:r>
        <w:rPr>
          <w:rStyle w:val="Alaviitteenviite"/>
        </w:rPr>
        <w:footnoteRef/>
      </w:r>
      <w:r w:rsidRPr="008B6449">
        <w:rPr>
          <w:lang w:val="en-US"/>
        </w:rPr>
        <w:t xml:space="preserve"> Freedom House </w:t>
      </w:r>
      <w:r>
        <w:rPr>
          <w:lang w:val="en-US"/>
        </w:rPr>
        <w:t>28.2.</w:t>
      </w:r>
      <w:r w:rsidRPr="008B6449">
        <w:rPr>
          <w:lang w:val="en-US"/>
        </w:rPr>
        <w:t xml:space="preserve">2022; </w:t>
      </w:r>
      <w:bookmarkStart w:id="10" w:name="_Hlk104209609"/>
      <w:r w:rsidRPr="008B6449">
        <w:rPr>
          <w:lang w:val="en-US"/>
        </w:rPr>
        <w:t>NPR</w:t>
      </w:r>
      <w:r>
        <w:rPr>
          <w:lang w:val="en-US"/>
        </w:rPr>
        <w:t xml:space="preserve"> 25.2.2020</w:t>
      </w:r>
      <w:bookmarkEnd w:id="10"/>
      <w:r>
        <w:rPr>
          <w:lang w:val="en-US"/>
        </w:rPr>
        <w:t>;</w:t>
      </w:r>
      <w:r w:rsidRPr="008B6449">
        <w:rPr>
          <w:lang w:val="en-US"/>
        </w:rPr>
        <w:t xml:space="preserve"> YLE 24.1.2018.</w:t>
      </w:r>
    </w:p>
  </w:footnote>
  <w:footnote w:id="58">
    <w:p w:rsidR="0010092B" w:rsidRPr="00DC42EC" w:rsidRDefault="0010092B">
      <w:pPr>
        <w:pStyle w:val="Alaviitteenteksti"/>
        <w:rPr>
          <w:lang w:val="en-US"/>
        </w:rPr>
      </w:pPr>
      <w:r>
        <w:rPr>
          <w:rStyle w:val="Alaviitteenviite"/>
        </w:rPr>
        <w:footnoteRef/>
      </w:r>
      <w:r w:rsidRPr="00DC42EC">
        <w:rPr>
          <w:lang w:val="en-US"/>
        </w:rPr>
        <w:t xml:space="preserve"> </w:t>
      </w:r>
      <w:r>
        <w:rPr>
          <w:lang w:val="en-US"/>
        </w:rPr>
        <w:t xml:space="preserve">RFA </w:t>
      </w:r>
      <w:r w:rsidRPr="009B556B">
        <w:rPr>
          <w:lang w:val="en-US"/>
        </w:rPr>
        <w:t>24.3.2021</w:t>
      </w:r>
      <w:r>
        <w:rPr>
          <w:lang w:val="en-US"/>
        </w:rPr>
        <w:t xml:space="preserve">; </w:t>
      </w:r>
    </w:p>
  </w:footnote>
  <w:footnote w:id="59">
    <w:p w:rsidR="00423D55" w:rsidRPr="00423D55" w:rsidRDefault="00423D55" w:rsidP="00423D55">
      <w:pPr>
        <w:pStyle w:val="Alaviitteenteksti"/>
        <w:rPr>
          <w:lang w:val="en-US"/>
        </w:rPr>
      </w:pPr>
      <w:r>
        <w:rPr>
          <w:rStyle w:val="Alaviitteenviite"/>
        </w:rPr>
        <w:footnoteRef/>
      </w:r>
      <w:r w:rsidRPr="00423D55">
        <w:rPr>
          <w:lang w:val="en-US"/>
        </w:rPr>
        <w:t xml:space="preserve"> DF</w:t>
      </w:r>
      <w:r>
        <w:rPr>
          <w:lang w:val="en-US"/>
        </w:rPr>
        <w:t>AT 21.12.2021, s. 39.</w:t>
      </w:r>
    </w:p>
  </w:footnote>
  <w:footnote w:id="60">
    <w:p w:rsidR="00423D55" w:rsidRPr="00347874" w:rsidRDefault="00423D55" w:rsidP="00423D55">
      <w:pPr>
        <w:pStyle w:val="Alaviitteenteksti"/>
        <w:rPr>
          <w:lang w:val="en-US"/>
        </w:rPr>
      </w:pPr>
      <w:r>
        <w:rPr>
          <w:rStyle w:val="Alaviitteenviite"/>
        </w:rPr>
        <w:footnoteRef/>
      </w:r>
      <w:r w:rsidRPr="00347874">
        <w:rPr>
          <w:lang w:val="en-US"/>
        </w:rPr>
        <w:t xml:space="preserve"> </w:t>
      </w:r>
      <w:bookmarkStart w:id="11" w:name="_Hlk104205459"/>
      <w:r w:rsidRPr="00347874">
        <w:rPr>
          <w:lang w:val="en-US"/>
        </w:rPr>
        <w:t>ESISC 16.10.2020</w:t>
      </w:r>
      <w:bookmarkEnd w:id="11"/>
      <w:r w:rsidRPr="00347874">
        <w:rPr>
          <w:lang w:val="en-US"/>
        </w:rPr>
        <w:t xml:space="preserve">, s. 8; USDOS </w:t>
      </w:r>
      <w:r>
        <w:rPr>
          <w:lang w:val="en-US"/>
        </w:rPr>
        <w:t>12.4.</w:t>
      </w:r>
      <w:r w:rsidRPr="00347874">
        <w:rPr>
          <w:lang w:val="en-US"/>
        </w:rPr>
        <w:t>2022, s. 5; RFA 14.3.2022.</w:t>
      </w:r>
    </w:p>
  </w:footnote>
  <w:footnote w:id="61">
    <w:p w:rsidR="00423D55" w:rsidRPr="00FE0EF9" w:rsidRDefault="00423D55" w:rsidP="00423D55">
      <w:pPr>
        <w:pStyle w:val="Alaviitteenteksti"/>
        <w:rPr>
          <w:lang w:val="en-US"/>
        </w:rPr>
      </w:pPr>
      <w:r>
        <w:rPr>
          <w:rStyle w:val="Alaviitteenviite"/>
        </w:rPr>
        <w:footnoteRef/>
      </w:r>
      <w:r w:rsidRPr="00FE0EF9">
        <w:rPr>
          <w:lang w:val="en-US"/>
        </w:rPr>
        <w:t xml:space="preserve"> </w:t>
      </w:r>
      <w:r w:rsidRPr="00C66867">
        <w:rPr>
          <w:lang w:val="en-US"/>
        </w:rPr>
        <w:t>China: The Law of the People’s Republic of China on</w:t>
      </w:r>
      <w:r>
        <w:rPr>
          <w:lang w:val="en-US"/>
        </w:rPr>
        <w:t xml:space="preserve"> </w:t>
      </w:r>
      <w:r w:rsidRPr="00C66867">
        <w:rPr>
          <w:lang w:val="en-US"/>
        </w:rPr>
        <w:t>Safeguarding National Security in the</w:t>
      </w:r>
      <w:r>
        <w:rPr>
          <w:lang w:val="en-US"/>
        </w:rPr>
        <w:t xml:space="preserve"> </w:t>
      </w:r>
      <w:r w:rsidRPr="00C66867">
        <w:rPr>
          <w:lang w:val="en-US"/>
        </w:rPr>
        <w:t>Hong Kong Special Administrative Region</w:t>
      </w:r>
      <w:r>
        <w:rPr>
          <w:lang w:val="en-US"/>
        </w:rPr>
        <w:t xml:space="preserve"> 30.6.2020, Chapter V; Freedom House 28.2.2022.</w:t>
      </w:r>
    </w:p>
  </w:footnote>
  <w:footnote w:id="62">
    <w:p w:rsidR="0010092B" w:rsidRPr="00494C43" w:rsidRDefault="0010092B" w:rsidP="00347874">
      <w:pPr>
        <w:pStyle w:val="Alaviitteenteksti"/>
        <w:rPr>
          <w:lang w:val="en-US"/>
        </w:rPr>
      </w:pPr>
      <w:r>
        <w:rPr>
          <w:rStyle w:val="Alaviitteenviite"/>
        </w:rPr>
        <w:footnoteRef/>
      </w:r>
      <w:r w:rsidRPr="00494C43">
        <w:rPr>
          <w:lang w:val="en-US"/>
        </w:rPr>
        <w:t xml:space="preserve"> USDOS </w:t>
      </w:r>
      <w:r>
        <w:rPr>
          <w:lang w:val="en-US"/>
        </w:rPr>
        <w:t>12.4.</w:t>
      </w:r>
      <w:r w:rsidRPr="00494C43">
        <w:rPr>
          <w:lang w:val="en-US"/>
        </w:rPr>
        <w:t>2022, s. 10</w:t>
      </w:r>
      <w:r>
        <w:rPr>
          <w:lang w:val="en-US"/>
        </w:rPr>
        <w:t>; US CECC 3/2022, s. 144.</w:t>
      </w:r>
    </w:p>
  </w:footnote>
  <w:footnote w:id="63">
    <w:p w:rsidR="0010092B" w:rsidRPr="003F3A47" w:rsidRDefault="0010092B" w:rsidP="00347874">
      <w:pPr>
        <w:pStyle w:val="Alaviitteenteksti"/>
        <w:rPr>
          <w:lang w:val="en-US"/>
        </w:rPr>
      </w:pPr>
      <w:r>
        <w:rPr>
          <w:rStyle w:val="Alaviitteenviite"/>
        </w:rPr>
        <w:footnoteRef/>
      </w:r>
      <w:r w:rsidRPr="003F3A47">
        <w:rPr>
          <w:lang w:val="en-US"/>
        </w:rPr>
        <w:t xml:space="preserve"> </w:t>
      </w:r>
      <w:bookmarkStart w:id="12" w:name="_Hlk104283674"/>
      <w:r w:rsidRPr="003F3A47">
        <w:rPr>
          <w:lang w:val="en-US"/>
        </w:rPr>
        <w:t>UKHO 9/2021</w:t>
      </w:r>
      <w:bookmarkEnd w:id="12"/>
      <w:r w:rsidRPr="003F3A47">
        <w:rPr>
          <w:lang w:val="en-US"/>
        </w:rPr>
        <w:t>, s. 15–16.</w:t>
      </w:r>
    </w:p>
  </w:footnote>
  <w:footnote w:id="64">
    <w:p w:rsidR="0010092B" w:rsidRPr="003F3A47" w:rsidRDefault="0010092B" w:rsidP="00347874">
      <w:pPr>
        <w:pStyle w:val="Alaviitteenteksti"/>
        <w:rPr>
          <w:lang w:val="en-US"/>
        </w:rPr>
      </w:pPr>
      <w:r>
        <w:rPr>
          <w:rStyle w:val="Alaviitteenviite"/>
        </w:rPr>
        <w:footnoteRef/>
      </w:r>
      <w:r w:rsidRPr="003F3A47">
        <w:rPr>
          <w:lang w:val="en-US"/>
        </w:rPr>
        <w:t xml:space="preserve"> UKHO 9/2021, s. 15.</w:t>
      </w:r>
    </w:p>
  </w:footnote>
  <w:footnote w:id="65">
    <w:p w:rsidR="00D116EF" w:rsidRPr="00494C43" w:rsidRDefault="00D116EF" w:rsidP="00D116EF">
      <w:pPr>
        <w:pStyle w:val="Alaviitteenteksti"/>
        <w:rPr>
          <w:lang w:val="en-US"/>
        </w:rPr>
      </w:pPr>
      <w:r>
        <w:rPr>
          <w:rStyle w:val="Alaviitteenviite"/>
        </w:rPr>
        <w:footnoteRef/>
      </w:r>
      <w:r w:rsidRPr="00494C43">
        <w:rPr>
          <w:lang w:val="en-US"/>
        </w:rPr>
        <w:t xml:space="preserve"> </w:t>
      </w:r>
      <w:r>
        <w:rPr>
          <w:lang w:val="en-US"/>
        </w:rPr>
        <w:t>HS 14.12.2021.</w:t>
      </w:r>
    </w:p>
  </w:footnote>
  <w:footnote w:id="66">
    <w:p w:rsidR="0010092B" w:rsidRPr="005E2ACE" w:rsidRDefault="0010092B">
      <w:pPr>
        <w:pStyle w:val="Alaviitteenteksti"/>
        <w:rPr>
          <w:lang w:val="en-US"/>
        </w:rPr>
      </w:pPr>
      <w:r>
        <w:rPr>
          <w:rStyle w:val="Alaviitteenviite"/>
        </w:rPr>
        <w:footnoteRef/>
      </w:r>
      <w:r w:rsidRPr="005E2ACE">
        <w:rPr>
          <w:lang w:val="en-US"/>
        </w:rPr>
        <w:t xml:space="preserve"> </w:t>
      </w:r>
      <w:r>
        <w:rPr>
          <w:lang w:val="en-US"/>
        </w:rPr>
        <w:t>USDOS 12.4.2022, s. 12, 18.</w:t>
      </w:r>
    </w:p>
  </w:footnote>
  <w:footnote w:id="67">
    <w:p w:rsidR="0010092B" w:rsidRPr="00494C43" w:rsidRDefault="0010092B" w:rsidP="00347874">
      <w:pPr>
        <w:pStyle w:val="Alaviitteenteksti"/>
        <w:rPr>
          <w:lang w:val="en-US"/>
        </w:rPr>
      </w:pPr>
      <w:r>
        <w:rPr>
          <w:rStyle w:val="Alaviitteenviite"/>
        </w:rPr>
        <w:footnoteRef/>
      </w:r>
      <w:r w:rsidRPr="00494C43">
        <w:rPr>
          <w:lang w:val="en-US"/>
        </w:rPr>
        <w:t xml:space="preserve"> </w:t>
      </w:r>
      <w:r>
        <w:rPr>
          <w:lang w:val="en-US"/>
        </w:rPr>
        <w:t>US CECC 3/2022, s. 144; Freedom House 28.2.2022.</w:t>
      </w:r>
    </w:p>
  </w:footnote>
  <w:footnote w:id="68">
    <w:p w:rsidR="00D62451" w:rsidRPr="009B0634" w:rsidRDefault="00D62451" w:rsidP="00D62451">
      <w:pPr>
        <w:pStyle w:val="Alaviitteenteksti"/>
        <w:rPr>
          <w:b/>
        </w:rPr>
      </w:pPr>
      <w:r>
        <w:rPr>
          <w:rStyle w:val="Alaviitteenviite"/>
        </w:rPr>
        <w:footnoteRef/>
      </w:r>
      <w:r>
        <w:t xml:space="preserve"> </w:t>
      </w:r>
      <w:r w:rsidR="009B0634">
        <w:t>YLE 4.12.2021.</w:t>
      </w:r>
    </w:p>
  </w:footnote>
  <w:footnote w:id="69">
    <w:p w:rsidR="0010092B" w:rsidRPr="00D761BA" w:rsidRDefault="0010092B" w:rsidP="00C56BA9">
      <w:pPr>
        <w:pStyle w:val="Alaviitteenteksti"/>
        <w:rPr>
          <w:lang w:val="en-US"/>
        </w:rPr>
      </w:pPr>
      <w:r>
        <w:rPr>
          <w:rStyle w:val="Alaviitteenviite"/>
        </w:rPr>
        <w:footnoteRef/>
      </w:r>
      <w:r w:rsidRPr="00D761BA">
        <w:rPr>
          <w:lang w:val="en-US"/>
        </w:rPr>
        <w:t xml:space="preserve"> esim. </w:t>
      </w:r>
      <w:bookmarkStart w:id="13" w:name="_Hlk104282455"/>
      <w:r w:rsidRPr="00D761BA">
        <w:rPr>
          <w:lang w:val="en-US"/>
        </w:rPr>
        <w:t>U</w:t>
      </w:r>
      <w:r>
        <w:rPr>
          <w:lang w:val="en-US"/>
        </w:rPr>
        <w:t>K 2022.</w:t>
      </w:r>
      <w:bookmarkEnd w:id="13"/>
    </w:p>
  </w:footnote>
  <w:footnote w:id="70">
    <w:p w:rsidR="0010092B" w:rsidRPr="005714D9" w:rsidRDefault="0010092B" w:rsidP="00C56BA9">
      <w:pPr>
        <w:pStyle w:val="Alaviitteenteksti"/>
        <w:rPr>
          <w:lang w:val="en-US"/>
        </w:rPr>
      </w:pPr>
      <w:r>
        <w:rPr>
          <w:rStyle w:val="Alaviitteenviite"/>
        </w:rPr>
        <w:footnoteRef/>
      </w:r>
      <w:r w:rsidRPr="005714D9">
        <w:rPr>
          <w:lang w:val="en-US"/>
        </w:rPr>
        <w:t xml:space="preserve"> </w:t>
      </w:r>
      <w:r w:rsidRPr="00D761BA">
        <w:rPr>
          <w:lang w:val="en-US"/>
        </w:rPr>
        <w:t>U</w:t>
      </w:r>
      <w:r>
        <w:rPr>
          <w:lang w:val="en-US"/>
        </w:rPr>
        <w:t xml:space="preserve">K 2022; </w:t>
      </w:r>
      <w:r w:rsidRPr="0015645F">
        <w:rPr>
          <w:lang w:val="en-US"/>
        </w:rPr>
        <w:t>World Population Review 2022</w:t>
      </w:r>
      <w:r>
        <w:rPr>
          <w:lang w:val="en-US"/>
        </w:rPr>
        <w:t>.</w:t>
      </w:r>
    </w:p>
  </w:footnote>
  <w:footnote w:id="71">
    <w:p w:rsidR="0010092B" w:rsidRPr="00D9526A" w:rsidRDefault="0010092B" w:rsidP="00C56BA9">
      <w:pPr>
        <w:pStyle w:val="Alaviitteenteksti"/>
        <w:rPr>
          <w:lang w:val="en-US"/>
        </w:rPr>
      </w:pPr>
      <w:r>
        <w:rPr>
          <w:rStyle w:val="Alaviitteenviite"/>
        </w:rPr>
        <w:footnoteRef/>
      </w:r>
      <w:r w:rsidRPr="005714D9">
        <w:rPr>
          <w:lang w:val="en-US"/>
        </w:rPr>
        <w:t xml:space="preserve"> </w:t>
      </w:r>
      <w:r w:rsidRPr="00D9526A">
        <w:rPr>
          <w:lang w:val="en-US"/>
        </w:rPr>
        <w:t>UN</w:t>
      </w:r>
      <w:r>
        <w:rPr>
          <w:lang w:val="en-US"/>
        </w:rPr>
        <w:t>ODC 2019.</w:t>
      </w:r>
    </w:p>
  </w:footnote>
  <w:footnote w:id="72">
    <w:p w:rsidR="0010092B" w:rsidRPr="00525ABD" w:rsidRDefault="0010092B" w:rsidP="00CD7D18">
      <w:pPr>
        <w:pStyle w:val="Alaviitteenteksti"/>
        <w:rPr>
          <w:lang w:val="en-US"/>
        </w:rPr>
      </w:pPr>
      <w:r>
        <w:rPr>
          <w:rStyle w:val="Alaviitteenviite"/>
        </w:rPr>
        <w:footnoteRef/>
      </w:r>
      <w:r w:rsidRPr="00525ABD">
        <w:rPr>
          <w:lang w:val="en-US"/>
        </w:rPr>
        <w:t xml:space="preserve"> A</w:t>
      </w:r>
      <w:r>
        <w:rPr>
          <w:lang w:val="en-US"/>
        </w:rPr>
        <w:t>CLED 2020.</w:t>
      </w:r>
    </w:p>
  </w:footnote>
  <w:footnote w:id="73">
    <w:p w:rsidR="0010092B" w:rsidRPr="00CD7D18" w:rsidRDefault="0010092B" w:rsidP="00CD7D18">
      <w:pPr>
        <w:pStyle w:val="Alaviitteenteksti"/>
        <w:rPr>
          <w:lang w:val="en-US"/>
        </w:rPr>
      </w:pPr>
      <w:r>
        <w:rPr>
          <w:rStyle w:val="Alaviitteenviite"/>
        </w:rPr>
        <w:footnoteRef/>
      </w:r>
      <w:r w:rsidRPr="007D0E1E">
        <w:rPr>
          <w:lang w:val="en-US"/>
        </w:rPr>
        <w:t xml:space="preserve"> esim. </w:t>
      </w:r>
      <w:r w:rsidRPr="00CD7D18">
        <w:rPr>
          <w:lang w:val="en-US"/>
        </w:rPr>
        <w:t>ESISC 16.10.2020, s. 1; BBC 8.5.2022; YLE 4.12.2021.</w:t>
      </w:r>
    </w:p>
  </w:footnote>
  <w:footnote w:id="74">
    <w:p w:rsidR="0010092B" w:rsidRPr="004A3A90" w:rsidRDefault="0010092B">
      <w:pPr>
        <w:pStyle w:val="Alaviitteenteksti"/>
        <w:rPr>
          <w:lang w:val="en-US"/>
        </w:rPr>
      </w:pPr>
      <w:r>
        <w:rPr>
          <w:rStyle w:val="Alaviitteenviite"/>
        </w:rPr>
        <w:footnoteRef/>
      </w:r>
      <w:r w:rsidRPr="004A3A90">
        <w:rPr>
          <w:lang w:val="en-US"/>
        </w:rPr>
        <w:t xml:space="preserve"> </w:t>
      </w:r>
      <w:r w:rsidRPr="00D54399">
        <w:rPr>
          <w:lang w:val="en-US"/>
        </w:rPr>
        <w:t xml:space="preserve">IRB </w:t>
      </w:r>
      <w:r>
        <w:rPr>
          <w:lang w:val="en-US"/>
        </w:rPr>
        <w:t>15.9.2020.</w:t>
      </w:r>
    </w:p>
  </w:footnote>
  <w:footnote w:id="75">
    <w:p w:rsidR="0010092B" w:rsidRPr="00AE3FA2" w:rsidRDefault="0010092B" w:rsidP="00CD7D18">
      <w:pPr>
        <w:pStyle w:val="Alaviitteenteksti"/>
        <w:rPr>
          <w:lang w:val="en-US"/>
        </w:rPr>
      </w:pPr>
      <w:r>
        <w:rPr>
          <w:rStyle w:val="Alaviitteenviite"/>
        </w:rPr>
        <w:footnoteRef/>
      </w:r>
      <w:r w:rsidRPr="00AE3FA2">
        <w:rPr>
          <w:lang w:val="en-US"/>
        </w:rPr>
        <w:t xml:space="preserve"> DFAT 21.12.2021, s</w:t>
      </w:r>
      <w:r>
        <w:rPr>
          <w:lang w:val="en-US"/>
        </w:rPr>
        <w:t>. 11.</w:t>
      </w:r>
    </w:p>
  </w:footnote>
  <w:footnote w:id="76">
    <w:p w:rsidR="0010092B" w:rsidRPr="007D0E1E" w:rsidRDefault="0010092B" w:rsidP="00CD7D18">
      <w:pPr>
        <w:pStyle w:val="Alaviitteenteksti"/>
        <w:rPr>
          <w:lang w:val="en-US"/>
        </w:rPr>
      </w:pPr>
      <w:r>
        <w:rPr>
          <w:rStyle w:val="Alaviitteenviite"/>
        </w:rPr>
        <w:footnoteRef/>
      </w:r>
      <w:r w:rsidRPr="007D0E1E">
        <w:rPr>
          <w:lang w:val="en-US"/>
        </w:rPr>
        <w:t xml:space="preserve"> YLE </w:t>
      </w:r>
      <w:bookmarkStart w:id="14" w:name="_Hlk103933661"/>
      <w:r w:rsidRPr="007D0E1E">
        <w:rPr>
          <w:lang w:val="en-US"/>
        </w:rPr>
        <w:t>4.12.2021</w:t>
      </w:r>
      <w:bookmarkEnd w:id="14"/>
      <w:r w:rsidRPr="007D0E1E">
        <w:rPr>
          <w:lang w:val="en-US"/>
        </w:rPr>
        <w:t>; Amnesty International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10092B" w:rsidRPr="00A058E4" w:rsidTr="00110B17">
      <w:trPr>
        <w:tblHeader/>
      </w:trPr>
      <w:tc>
        <w:tcPr>
          <w:tcW w:w="3005" w:type="dxa"/>
          <w:tcBorders>
            <w:top w:val="nil"/>
            <w:left w:val="nil"/>
            <w:bottom w:val="nil"/>
            <w:right w:val="nil"/>
          </w:tcBorders>
        </w:tcPr>
        <w:p w:rsidR="0010092B" w:rsidRPr="00A058E4" w:rsidRDefault="0010092B">
          <w:pPr>
            <w:pStyle w:val="Yltunniste"/>
            <w:rPr>
              <w:sz w:val="16"/>
              <w:szCs w:val="16"/>
            </w:rPr>
          </w:pPr>
        </w:p>
      </w:tc>
      <w:tc>
        <w:tcPr>
          <w:tcW w:w="3005" w:type="dxa"/>
          <w:tcBorders>
            <w:top w:val="nil"/>
            <w:left w:val="nil"/>
            <w:bottom w:val="nil"/>
            <w:right w:val="nil"/>
          </w:tcBorders>
        </w:tcPr>
        <w:p w:rsidR="0010092B" w:rsidRPr="00A058E4" w:rsidRDefault="0010092B">
          <w:pPr>
            <w:pStyle w:val="Yltunniste"/>
            <w:rPr>
              <w:b/>
              <w:sz w:val="16"/>
              <w:szCs w:val="16"/>
            </w:rPr>
          </w:pPr>
        </w:p>
      </w:tc>
      <w:tc>
        <w:tcPr>
          <w:tcW w:w="3006" w:type="dxa"/>
          <w:tcBorders>
            <w:top w:val="nil"/>
            <w:left w:val="nil"/>
            <w:bottom w:val="nil"/>
            <w:right w:val="nil"/>
          </w:tcBorders>
        </w:tcPr>
        <w:p w:rsidR="0010092B" w:rsidRPr="001D63F6" w:rsidRDefault="0010092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0092B" w:rsidRPr="00A058E4" w:rsidTr="00421708">
      <w:tc>
        <w:tcPr>
          <w:tcW w:w="3005" w:type="dxa"/>
          <w:tcBorders>
            <w:top w:val="nil"/>
            <w:left w:val="nil"/>
            <w:bottom w:val="nil"/>
            <w:right w:val="nil"/>
          </w:tcBorders>
        </w:tcPr>
        <w:p w:rsidR="0010092B" w:rsidRPr="00A058E4" w:rsidRDefault="0010092B">
          <w:pPr>
            <w:pStyle w:val="Yltunniste"/>
            <w:rPr>
              <w:sz w:val="16"/>
              <w:szCs w:val="16"/>
            </w:rPr>
          </w:pPr>
        </w:p>
      </w:tc>
      <w:tc>
        <w:tcPr>
          <w:tcW w:w="3005" w:type="dxa"/>
          <w:tcBorders>
            <w:top w:val="nil"/>
            <w:left w:val="nil"/>
            <w:bottom w:val="nil"/>
            <w:right w:val="nil"/>
          </w:tcBorders>
        </w:tcPr>
        <w:p w:rsidR="0010092B" w:rsidRPr="00A058E4" w:rsidRDefault="0010092B">
          <w:pPr>
            <w:pStyle w:val="Yltunniste"/>
            <w:rPr>
              <w:sz w:val="16"/>
              <w:szCs w:val="16"/>
            </w:rPr>
          </w:pPr>
        </w:p>
      </w:tc>
      <w:tc>
        <w:tcPr>
          <w:tcW w:w="3006" w:type="dxa"/>
          <w:tcBorders>
            <w:top w:val="nil"/>
            <w:left w:val="nil"/>
            <w:bottom w:val="nil"/>
            <w:right w:val="nil"/>
          </w:tcBorders>
        </w:tcPr>
        <w:p w:rsidR="0010092B" w:rsidRPr="00A058E4" w:rsidRDefault="0010092B" w:rsidP="00A058E4">
          <w:pPr>
            <w:pStyle w:val="Yltunniste"/>
            <w:jc w:val="right"/>
            <w:rPr>
              <w:sz w:val="16"/>
              <w:szCs w:val="16"/>
            </w:rPr>
          </w:pPr>
        </w:p>
      </w:tc>
    </w:tr>
    <w:tr w:rsidR="0010092B" w:rsidRPr="00A058E4" w:rsidTr="00421708">
      <w:tc>
        <w:tcPr>
          <w:tcW w:w="3005" w:type="dxa"/>
          <w:tcBorders>
            <w:top w:val="nil"/>
            <w:left w:val="nil"/>
            <w:bottom w:val="nil"/>
            <w:right w:val="nil"/>
          </w:tcBorders>
        </w:tcPr>
        <w:p w:rsidR="0010092B" w:rsidRPr="00A058E4" w:rsidRDefault="0010092B">
          <w:pPr>
            <w:pStyle w:val="Yltunniste"/>
            <w:rPr>
              <w:sz w:val="16"/>
              <w:szCs w:val="16"/>
            </w:rPr>
          </w:pPr>
        </w:p>
      </w:tc>
      <w:tc>
        <w:tcPr>
          <w:tcW w:w="3005" w:type="dxa"/>
          <w:tcBorders>
            <w:top w:val="nil"/>
            <w:left w:val="nil"/>
            <w:bottom w:val="nil"/>
            <w:right w:val="nil"/>
          </w:tcBorders>
        </w:tcPr>
        <w:p w:rsidR="0010092B" w:rsidRPr="00A058E4" w:rsidRDefault="0010092B">
          <w:pPr>
            <w:pStyle w:val="Yltunniste"/>
            <w:rPr>
              <w:sz w:val="16"/>
              <w:szCs w:val="16"/>
            </w:rPr>
          </w:pPr>
        </w:p>
      </w:tc>
      <w:tc>
        <w:tcPr>
          <w:tcW w:w="3006" w:type="dxa"/>
          <w:tcBorders>
            <w:top w:val="nil"/>
            <w:left w:val="nil"/>
            <w:bottom w:val="nil"/>
            <w:right w:val="nil"/>
          </w:tcBorders>
        </w:tcPr>
        <w:p w:rsidR="0010092B" w:rsidRPr="00A058E4" w:rsidRDefault="0010092B" w:rsidP="00A058E4">
          <w:pPr>
            <w:pStyle w:val="Yltunniste"/>
            <w:jc w:val="right"/>
            <w:rPr>
              <w:sz w:val="16"/>
              <w:szCs w:val="16"/>
            </w:rPr>
          </w:pPr>
        </w:p>
      </w:tc>
    </w:tr>
    <w:tr w:rsidR="0010092B" w:rsidRPr="00A058E4" w:rsidTr="00421708">
      <w:tc>
        <w:tcPr>
          <w:tcW w:w="3005" w:type="dxa"/>
          <w:tcBorders>
            <w:top w:val="nil"/>
            <w:left w:val="nil"/>
            <w:bottom w:val="nil"/>
            <w:right w:val="nil"/>
          </w:tcBorders>
        </w:tcPr>
        <w:p w:rsidR="0010092B" w:rsidRPr="00A058E4" w:rsidRDefault="0010092B">
          <w:pPr>
            <w:pStyle w:val="Yltunniste"/>
            <w:rPr>
              <w:sz w:val="16"/>
              <w:szCs w:val="16"/>
            </w:rPr>
          </w:pPr>
        </w:p>
      </w:tc>
      <w:tc>
        <w:tcPr>
          <w:tcW w:w="3005" w:type="dxa"/>
          <w:tcBorders>
            <w:top w:val="nil"/>
            <w:left w:val="nil"/>
            <w:bottom w:val="nil"/>
            <w:right w:val="nil"/>
          </w:tcBorders>
        </w:tcPr>
        <w:p w:rsidR="0010092B" w:rsidRPr="00A058E4" w:rsidRDefault="0010092B">
          <w:pPr>
            <w:pStyle w:val="Yltunniste"/>
            <w:rPr>
              <w:sz w:val="16"/>
              <w:szCs w:val="16"/>
            </w:rPr>
          </w:pPr>
        </w:p>
      </w:tc>
      <w:tc>
        <w:tcPr>
          <w:tcW w:w="3006" w:type="dxa"/>
          <w:tcBorders>
            <w:top w:val="nil"/>
            <w:left w:val="nil"/>
            <w:bottom w:val="nil"/>
            <w:right w:val="nil"/>
          </w:tcBorders>
        </w:tcPr>
        <w:p w:rsidR="0010092B" w:rsidRPr="00A058E4" w:rsidRDefault="0010092B" w:rsidP="00A058E4">
          <w:pPr>
            <w:pStyle w:val="Yltunniste"/>
            <w:jc w:val="right"/>
            <w:rPr>
              <w:sz w:val="16"/>
              <w:szCs w:val="16"/>
            </w:rPr>
          </w:pPr>
        </w:p>
      </w:tc>
    </w:tr>
  </w:tbl>
  <w:p w:rsidR="0010092B" w:rsidRPr="00A058E4" w:rsidRDefault="0010092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10092B" w:rsidRDefault="0010092B">
    <w:pPr>
      <w:pStyle w:val="Yltunniste"/>
    </w:pPr>
  </w:p>
  <w:p w:rsidR="0010092B" w:rsidRDefault="0010092B">
    <w:pPr>
      <w:pStyle w:val="Yltunniste"/>
    </w:pPr>
  </w:p>
  <w:p w:rsidR="0010092B" w:rsidRDefault="0010092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10092B" w:rsidRPr="00A058E4" w:rsidTr="004B2B44">
      <w:tc>
        <w:tcPr>
          <w:tcW w:w="3005" w:type="dxa"/>
          <w:tcBorders>
            <w:top w:val="nil"/>
            <w:left w:val="nil"/>
            <w:bottom w:val="nil"/>
            <w:right w:val="nil"/>
          </w:tcBorders>
        </w:tcPr>
        <w:p w:rsidR="0010092B" w:rsidRPr="00A058E4" w:rsidRDefault="0010092B">
          <w:pPr>
            <w:pStyle w:val="Yltunniste"/>
            <w:rPr>
              <w:sz w:val="16"/>
              <w:szCs w:val="16"/>
            </w:rPr>
          </w:pPr>
        </w:p>
      </w:tc>
      <w:tc>
        <w:tcPr>
          <w:tcW w:w="3005" w:type="dxa"/>
          <w:tcBorders>
            <w:top w:val="nil"/>
            <w:left w:val="nil"/>
            <w:bottom w:val="nil"/>
            <w:right w:val="nil"/>
          </w:tcBorders>
        </w:tcPr>
        <w:p w:rsidR="0010092B" w:rsidRPr="001D63F6" w:rsidRDefault="0010092B">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10092B" w:rsidRPr="001D63F6" w:rsidRDefault="0010092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10092B" w:rsidRPr="00A058E4" w:rsidTr="004B2B44">
      <w:tc>
        <w:tcPr>
          <w:tcW w:w="3005" w:type="dxa"/>
          <w:tcBorders>
            <w:top w:val="nil"/>
            <w:left w:val="nil"/>
            <w:bottom w:val="nil"/>
            <w:right w:val="nil"/>
          </w:tcBorders>
        </w:tcPr>
        <w:p w:rsidR="0010092B" w:rsidRPr="00A058E4" w:rsidRDefault="0010092B" w:rsidP="00272D9D">
          <w:pPr>
            <w:pStyle w:val="Yltunniste"/>
            <w:rPr>
              <w:sz w:val="16"/>
              <w:szCs w:val="16"/>
            </w:rPr>
          </w:pPr>
        </w:p>
      </w:tc>
      <w:tc>
        <w:tcPr>
          <w:tcW w:w="3005" w:type="dxa"/>
          <w:tcBorders>
            <w:top w:val="nil"/>
            <w:left w:val="nil"/>
            <w:bottom w:val="nil"/>
            <w:right w:val="nil"/>
          </w:tcBorders>
        </w:tcPr>
        <w:p w:rsidR="0010092B" w:rsidRPr="001D63F6" w:rsidRDefault="0010092B"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10092B" w:rsidRPr="001D63F6" w:rsidRDefault="0010092B" w:rsidP="00272D9D">
          <w:pPr>
            <w:pStyle w:val="Yltunniste"/>
            <w:jc w:val="right"/>
            <w:rPr>
              <w:sz w:val="16"/>
              <w:szCs w:val="16"/>
              <w:highlight w:val="yellow"/>
            </w:rPr>
          </w:pPr>
          <w:r w:rsidRPr="0009323F">
            <w:rPr>
              <w:sz w:val="16"/>
              <w:szCs w:val="16"/>
            </w:rPr>
            <w:t>Kyselytunnus</w:t>
          </w:r>
          <w:r>
            <w:rPr>
              <w:sz w:val="16"/>
              <w:szCs w:val="16"/>
            </w:rPr>
            <w:t xml:space="preserve"> 462</w:t>
          </w:r>
        </w:p>
      </w:tc>
    </w:tr>
    <w:tr w:rsidR="0010092B" w:rsidRPr="00A058E4" w:rsidTr="00224FD6">
      <w:trPr>
        <w:trHeight w:val="185"/>
      </w:trPr>
      <w:tc>
        <w:tcPr>
          <w:tcW w:w="3005" w:type="dxa"/>
          <w:tcBorders>
            <w:top w:val="nil"/>
            <w:left w:val="nil"/>
            <w:bottom w:val="nil"/>
            <w:right w:val="nil"/>
          </w:tcBorders>
        </w:tcPr>
        <w:p w:rsidR="0010092B" w:rsidRPr="00A058E4" w:rsidRDefault="0010092B" w:rsidP="00272D9D">
          <w:pPr>
            <w:pStyle w:val="Yltunniste"/>
            <w:rPr>
              <w:sz w:val="16"/>
              <w:szCs w:val="16"/>
            </w:rPr>
          </w:pPr>
        </w:p>
      </w:tc>
      <w:tc>
        <w:tcPr>
          <w:tcW w:w="3005" w:type="dxa"/>
          <w:tcBorders>
            <w:top w:val="nil"/>
            <w:left w:val="nil"/>
            <w:bottom w:val="nil"/>
            <w:right w:val="nil"/>
          </w:tcBorders>
        </w:tcPr>
        <w:p w:rsidR="0010092B" w:rsidRPr="001D63F6" w:rsidRDefault="0010092B" w:rsidP="00272D9D">
          <w:pPr>
            <w:pStyle w:val="Yltunniste"/>
            <w:rPr>
              <w:sz w:val="16"/>
              <w:szCs w:val="16"/>
            </w:rPr>
          </w:pPr>
        </w:p>
      </w:tc>
      <w:tc>
        <w:tcPr>
          <w:tcW w:w="3006" w:type="dxa"/>
          <w:tcBorders>
            <w:top w:val="nil"/>
            <w:left w:val="nil"/>
            <w:bottom w:val="nil"/>
            <w:right w:val="nil"/>
          </w:tcBorders>
        </w:tcPr>
        <w:p w:rsidR="0010092B" w:rsidRPr="001D63F6" w:rsidRDefault="0010092B" w:rsidP="00272D9D">
          <w:pPr>
            <w:pStyle w:val="Yltunniste"/>
            <w:jc w:val="right"/>
            <w:rPr>
              <w:sz w:val="16"/>
              <w:szCs w:val="16"/>
            </w:rPr>
          </w:pPr>
        </w:p>
      </w:tc>
    </w:tr>
    <w:tr w:rsidR="0010092B" w:rsidRPr="00A058E4" w:rsidTr="004B2B44">
      <w:tc>
        <w:tcPr>
          <w:tcW w:w="3005" w:type="dxa"/>
          <w:tcBorders>
            <w:top w:val="nil"/>
            <w:left w:val="nil"/>
            <w:bottom w:val="nil"/>
            <w:right w:val="nil"/>
          </w:tcBorders>
        </w:tcPr>
        <w:p w:rsidR="0010092B" w:rsidRPr="00A058E4" w:rsidRDefault="0010092B" w:rsidP="00272D9D">
          <w:pPr>
            <w:pStyle w:val="Yltunniste"/>
            <w:rPr>
              <w:sz w:val="16"/>
              <w:szCs w:val="16"/>
            </w:rPr>
          </w:pPr>
        </w:p>
      </w:tc>
      <w:sdt>
        <w:sdtPr>
          <w:rPr>
            <w:rStyle w:val="Tyyli1"/>
          </w:rPr>
          <w:id w:val="-3898531"/>
          <w:lock w:val="sdtLocked"/>
          <w:date w:fullDate="2022-05-2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10092B" w:rsidRPr="001D63F6" w:rsidRDefault="0010092B" w:rsidP="00272D9D">
              <w:pPr>
                <w:pStyle w:val="Yltunniste"/>
                <w:rPr>
                  <w:sz w:val="16"/>
                  <w:szCs w:val="16"/>
                </w:rPr>
              </w:pPr>
              <w:r>
                <w:rPr>
                  <w:rStyle w:val="Tyyli1"/>
                </w:rPr>
                <w:t>24.05.2022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10092B" w:rsidRPr="001D63F6" w:rsidRDefault="0010092B" w:rsidP="00272D9D">
              <w:pPr>
                <w:pStyle w:val="Yltunniste"/>
                <w:jc w:val="right"/>
                <w:rPr>
                  <w:sz w:val="16"/>
                  <w:szCs w:val="16"/>
                </w:rPr>
              </w:pPr>
              <w:r>
                <w:rPr>
                  <w:sz w:val="16"/>
                  <w:szCs w:val="16"/>
                </w:rPr>
                <w:t>Julkinen</w:t>
              </w:r>
            </w:p>
          </w:tc>
        </w:sdtContent>
      </w:sdt>
    </w:tr>
  </w:tbl>
  <w:p w:rsidR="0010092B" w:rsidRPr="00224FD6" w:rsidRDefault="0010092B"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10092B" w:rsidRDefault="0010092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FB6137E"/>
    <w:multiLevelType w:val="hybridMultilevel"/>
    <w:tmpl w:val="50DA175A"/>
    <w:lvl w:ilvl="0" w:tplc="61FA1790">
      <w:start w:val="2019"/>
      <w:numFmt w:val="bullet"/>
      <w:lvlText w:val=""/>
      <w:lvlJc w:val="left"/>
      <w:pPr>
        <w:ind w:left="1800" w:hanging="360"/>
      </w:pPr>
      <w:rPr>
        <w:rFonts w:ascii="Wingdings" w:eastAsiaTheme="minorHAnsi" w:hAnsi="Wingdings" w:cstheme="minorHAnsi" w:hint="default"/>
        <w:b/>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5"/>
  </w:num>
  <w:num w:numId="5">
    <w:abstractNumId w:val="3"/>
  </w:num>
  <w:num w:numId="6">
    <w:abstractNumId w:val="8"/>
  </w:num>
  <w:num w:numId="7">
    <w:abstractNumId w:val="12"/>
  </w:num>
  <w:num w:numId="8">
    <w:abstractNumId w:val="11"/>
  </w:num>
  <w:num w:numId="9">
    <w:abstractNumId w:val="11"/>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0"/>
  </w:num>
  <w:num w:numId="19">
    <w:abstractNumId w:val="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0F1A"/>
    <w:rsid w:val="00010C97"/>
    <w:rsid w:val="0001289F"/>
    <w:rsid w:val="000140FF"/>
    <w:rsid w:val="000219AA"/>
    <w:rsid w:val="00022D94"/>
    <w:rsid w:val="000316E9"/>
    <w:rsid w:val="00033DAC"/>
    <w:rsid w:val="000369A9"/>
    <w:rsid w:val="00042C9D"/>
    <w:rsid w:val="000449EA"/>
    <w:rsid w:val="00045110"/>
    <w:rsid w:val="000455E3"/>
    <w:rsid w:val="00046783"/>
    <w:rsid w:val="00063278"/>
    <w:rsid w:val="000641F7"/>
    <w:rsid w:val="00064C6C"/>
    <w:rsid w:val="000663E8"/>
    <w:rsid w:val="00067831"/>
    <w:rsid w:val="0007094E"/>
    <w:rsid w:val="00072438"/>
    <w:rsid w:val="00081480"/>
    <w:rsid w:val="00082DFE"/>
    <w:rsid w:val="00083C05"/>
    <w:rsid w:val="0009323F"/>
    <w:rsid w:val="000A0E7A"/>
    <w:rsid w:val="000A68E5"/>
    <w:rsid w:val="000B5EEA"/>
    <w:rsid w:val="000B7ABB"/>
    <w:rsid w:val="000D45F8"/>
    <w:rsid w:val="000D7907"/>
    <w:rsid w:val="000E1A4B"/>
    <w:rsid w:val="000E2D54"/>
    <w:rsid w:val="000E693C"/>
    <w:rsid w:val="000F1AAF"/>
    <w:rsid w:val="000F4AD8"/>
    <w:rsid w:val="000F6F25"/>
    <w:rsid w:val="000F709E"/>
    <w:rsid w:val="000F793B"/>
    <w:rsid w:val="0010092B"/>
    <w:rsid w:val="00110B17"/>
    <w:rsid w:val="00114D6D"/>
    <w:rsid w:val="00117EA9"/>
    <w:rsid w:val="0012016D"/>
    <w:rsid w:val="00122432"/>
    <w:rsid w:val="001267F4"/>
    <w:rsid w:val="001360E5"/>
    <w:rsid w:val="00142D18"/>
    <w:rsid w:val="0015645F"/>
    <w:rsid w:val="00161E02"/>
    <w:rsid w:val="0017470C"/>
    <w:rsid w:val="001758C8"/>
    <w:rsid w:val="0019410A"/>
    <w:rsid w:val="0019524D"/>
    <w:rsid w:val="00196988"/>
    <w:rsid w:val="001A4752"/>
    <w:rsid w:val="001A5F1C"/>
    <w:rsid w:val="001B6B07"/>
    <w:rsid w:val="001C2A23"/>
    <w:rsid w:val="001C3EB2"/>
    <w:rsid w:val="001C422A"/>
    <w:rsid w:val="001D015C"/>
    <w:rsid w:val="001D1831"/>
    <w:rsid w:val="001D39D7"/>
    <w:rsid w:val="001D587F"/>
    <w:rsid w:val="001D63F6"/>
    <w:rsid w:val="001E21A8"/>
    <w:rsid w:val="001E51DE"/>
    <w:rsid w:val="001F1B08"/>
    <w:rsid w:val="001F3A6F"/>
    <w:rsid w:val="001F61D4"/>
    <w:rsid w:val="00206DFC"/>
    <w:rsid w:val="002217DA"/>
    <w:rsid w:val="002248A2"/>
    <w:rsid w:val="00224FD6"/>
    <w:rsid w:val="0022712B"/>
    <w:rsid w:val="00237C15"/>
    <w:rsid w:val="00240E7D"/>
    <w:rsid w:val="00253B21"/>
    <w:rsid w:val="002571E9"/>
    <w:rsid w:val="0026095D"/>
    <w:rsid w:val="00262376"/>
    <w:rsid w:val="002629C5"/>
    <w:rsid w:val="00264F13"/>
    <w:rsid w:val="00267906"/>
    <w:rsid w:val="00272D34"/>
    <w:rsid w:val="00272D9D"/>
    <w:rsid w:val="002805E7"/>
    <w:rsid w:val="00297668"/>
    <w:rsid w:val="002A6054"/>
    <w:rsid w:val="002B3AC3"/>
    <w:rsid w:val="002B5E48"/>
    <w:rsid w:val="002C2605"/>
    <w:rsid w:val="002C2668"/>
    <w:rsid w:val="002C4FEA"/>
    <w:rsid w:val="002C656A"/>
    <w:rsid w:val="002D0032"/>
    <w:rsid w:val="002D0BCB"/>
    <w:rsid w:val="002D18D2"/>
    <w:rsid w:val="002D7383"/>
    <w:rsid w:val="002E0B87"/>
    <w:rsid w:val="002E2FB1"/>
    <w:rsid w:val="002E7DCF"/>
    <w:rsid w:val="003053F6"/>
    <w:rsid w:val="00306C59"/>
    <w:rsid w:val="003077A4"/>
    <w:rsid w:val="00307A3D"/>
    <w:rsid w:val="00310FC5"/>
    <w:rsid w:val="00311C0F"/>
    <w:rsid w:val="003135FC"/>
    <w:rsid w:val="00313CBC"/>
    <w:rsid w:val="00315A37"/>
    <w:rsid w:val="00321A85"/>
    <w:rsid w:val="003226F0"/>
    <w:rsid w:val="0033285D"/>
    <w:rsid w:val="00334CD8"/>
    <w:rsid w:val="0033622F"/>
    <w:rsid w:val="00337387"/>
    <w:rsid w:val="00337E76"/>
    <w:rsid w:val="00342A30"/>
    <w:rsid w:val="00346E75"/>
    <w:rsid w:val="00347874"/>
    <w:rsid w:val="003516DE"/>
    <w:rsid w:val="00355FE5"/>
    <w:rsid w:val="00360DA4"/>
    <w:rsid w:val="00366F9D"/>
    <w:rsid w:val="003673C0"/>
    <w:rsid w:val="003736F4"/>
    <w:rsid w:val="00373713"/>
    <w:rsid w:val="00376326"/>
    <w:rsid w:val="00377AEB"/>
    <w:rsid w:val="0038473B"/>
    <w:rsid w:val="00385DC5"/>
    <w:rsid w:val="0039232D"/>
    <w:rsid w:val="003A0C1E"/>
    <w:rsid w:val="003B09F0"/>
    <w:rsid w:val="003B3150"/>
    <w:rsid w:val="003B4E1C"/>
    <w:rsid w:val="003B635C"/>
    <w:rsid w:val="003C0EFB"/>
    <w:rsid w:val="003D0AB9"/>
    <w:rsid w:val="003D2DF3"/>
    <w:rsid w:val="003F3A47"/>
    <w:rsid w:val="003F728A"/>
    <w:rsid w:val="004045B4"/>
    <w:rsid w:val="00407A63"/>
    <w:rsid w:val="00410407"/>
    <w:rsid w:val="004106FA"/>
    <w:rsid w:val="00415232"/>
    <w:rsid w:val="0041667A"/>
    <w:rsid w:val="00421708"/>
    <w:rsid w:val="004221B0"/>
    <w:rsid w:val="00423C92"/>
    <w:rsid w:val="00423D55"/>
    <w:rsid w:val="00423E56"/>
    <w:rsid w:val="0043343B"/>
    <w:rsid w:val="0043717D"/>
    <w:rsid w:val="00440722"/>
    <w:rsid w:val="004460C6"/>
    <w:rsid w:val="00456A8D"/>
    <w:rsid w:val="00460ADC"/>
    <w:rsid w:val="004736B5"/>
    <w:rsid w:val="004751F2"/>
    <w:rsid w:val="00483E37"/>
    <w:rsid w:val="00494C43"/>
    <w:rsid w:val="004A3A90"/>
    <w:rsid w:val="004A4154"/>
    <w:rsid w:val="004A6DFE"/>
    <w:rsid w:val="004B09E5"/>
    <w:rsid w:val="004B2B44"/>
    <w:rsid w:val="004B34E1"/>
    <w:rsid w:val="004C63F7"/>
    <w:rsid w:val="004D5A5C"/>
    <w:rsid w:val="004D76E3"/>
    <w:rsid w:val="004E598B"/>
    <w:rsid w:val="004F15C9"/>
    <w:rsid w:val="004F28FE"/>
    <w:rsid w:val="004F4078"/>
    <w:rsid w:val="005131DE"/>
    <w:rsid w:val="00525360"/>
    <w:rsid w:val="00525ABD"/>
    <w:rsid w:val="005332B0"/>
    <w:rsid w:val="00540A42"/>
    <w:rsid w:val="00543B88"/>
    <w:rsid w:val="00555C24"/>
    <w:rsid w:val="00555E75"/>
    <w:rsid w:val="005714D9"/>
    <w:rsid w:val="00573783"/>
    <w:rsid w:val="005814A1"/>
    <w:rsid w:val="00583FE4"/>
    <w:rsid w:val="0059321F"/>
    <w:rsid w:val="005A0C33"/>
    <w:rsid w:val="005A2976"/>
    <w:rsid w:val="005A309A"/>
    <w:rsid w:val="005B00BB"/>
    <w:rsid w:val="005B3A3F"/>
    <w:rsid w:val="005B47D8"/>
    <w:rsid w:val="005C0CC9"/>
    <w:rsid w:val="005C1571"/>
    <w:rsid w:val="005C407B"/>
    <w:rsid w:val="005D2B9A"/>
    <w:rsid w:val="005D3E3E"/>
    <w:rsid w:val="005D6166"/>
    <w:rsid w:val="005D7EB5"/>
    <w:rsid w:val="005E2ACE"/>
    <w:rsid w:val="005E3F83"/>
    <w:rsid w:val="005F0033"/>
    <w:rsid w:val="005F163B"/>
    <w:rsid w:val="005F7A17"/>
    <w:rsid w:val="00601F27"/>
    <w:rsid w:val="00605E81"/>
    <w:rsid w:val="0061781B"/>
    <w:rsid w:val="00620595"/>
    <w:rsid w:val="00627C21"/>
    <w:rsid w:val="00633597"/>
    <w:rsid w:val="00636A15"/>
    <w:rsid w:val="00636F3A"/>
    <w:rsid w:val="0064401F"/>
    <w:rsid w:val="0064460B"/>
    <w:rsid w:val="0064589F"/>
    <w:rsid w:val="00646334"/>
    <w:rsid w:val="0064713E"/>
    <w:rsid w:val="00662B56"/>
    <w:rsid w:val="00663BEF"/>
    <w:rsid w:val="00664941"/>
    <w:rsid w:val="006738D6"/>
    <w:rsid w:val="006749E5"/>
    <w:rsid w:val="006832FB"/>
    <w:rsid w:val="00686CF3"/>
    <w:rsid w:val="006A2F5D"/>
    <w:rsid w:val="006A5137"/>
    <w:rsid w:val="006B1508"/>
    <w:rsid w:val="006B3E85"/>
    <w:rsid w:val="006B4626"/>
    <w:rsid w:val="006C22B9"/>
    <w:rsid w:val="006D3068"/>
    <w:rsid w:val="006E78D2"/>
    <w:rsid w:val="006E7D0B"/>
    <w:rsid w:val="006F0B7C"/>
    <w:rsid w:val="006F724B"/>
    <w:rsid w:val="00702039"/>
    <w:rsid w:val="0070377D"/>
    <w:rsid w:val="00705D06"/>
    <w:rsid w:val="00707C58"/>
    <w:rsid w:val="00710BCD"/>
    <w:rsid w:val="00711462"/>
    <w:rsid w:val="007168DA"/>
    <w:rsid w:val="00717F72"/>
    <w:rsid w:val="0073077A"/>
    <w:rsid w:val="0074158A"/>
    <w:rsid w:val="00744269"/>
    <w:rsid w:val="00745E8C"/>
    <w:rsid w:val="0075001E"/>
    <w:rsid w:val="00751EBB"/>
    <w:rsid w:val="00765A78"/>
    <w:rsid w:val="00772119"/>
    <w:rsid w:val="007839F4"/>
    <w:rsid w:val="00785D58"/>
    <w:rsid w:val="00791278"/>
    <w:rsid w:val="007B1A59"/>
    <w:rsid w:val="007B2D20"/>
    <w:rsid w:val="007C0B79"/>
    <w:rsid w:val="007C1D9F"/>
    <w:rsid w:val="007C25EB"/>
    <w:rsid w:val="007C4B6F"/>
    <w:rsid w:val="007C5BB2"/>
    <w:rsid w:val="007D0E1E"/>
    <w:rsid w:val="007E0069"/>
    <w:rsid w:val="007E06A7"/>
    <w:rsid w:val="00803B42"/>
    <w:rsid w:val="00823C1B"/>
    <w:rsid w:val="008350F0"/>
    <w:rsid w:val="00835734"/>
    <w:rsid w:val="00840F50"/>
    <w:rsid w:val="00845940"/>
    <w:rsid w:val="008539AF"/>
    <w:rsid w:val="008571C0"/>
    <w:rsid w:val="00860C12"/>
    <w:rsid w:val="00860D79"/>
    <w:rsid w:val="00870508"/>
    <w:rsid w:val="008755BF"/>
    <w:rsid w:val="00892D58"/>
    <w:rsid w:val="008A542B"/>
    <w:rsid w:val="008A61EE"/>
    <w:rsid w:val="008B00E8"/>
    <w:rsid w:val="008B2637"/>
    <w:rsid w:val="008B4C53"/>
    <w:rsid w:val="008B6449"/>
    <w:rsid w:val="008C22BE"/>
    <w:rsid w:val="008C6A0E"/>
    <w:rsid w:val="008C6EE2"/>
    <w:rsid w:val="008D160C"/>
    <w:rsid w:val="008E0129"/>
    <w:rsid w:val="008E1B27"/>
    <w:rsid w:val="008F02BF"/>
    <w:rsid w:val="008F20FD"/>
    <w:rsid w:val="008F2AAB"/>
    <w:rsid w:val="008F6238"/>
    <w:rsid w:val="0090479F"/>
    <w:rsid w:val="00913D6B"/>
    <w:rsid w:val="0091551A"/>
    <w:rsid w:val="00917107"/>
    <w:rsid w:val="009209D2"/>
    <w:rsid w:val="0092227D"/>
    <w:rsid w:val="009230EE"/>
    <w:rsid w:val="00924556"/>
    <w:rsid w:val="009312B6"/>
    <w:rsid w:val="009447EA"/>
    <w:rsid w:val="00951077"/>
    <w:rsid w:val="00976244"/>
    <w:rsid w:val="009808AE"/>
    <w:rsid w:val="00985016"/>
    <w:rsid w:val="009921B2"/>
    <w:rsid w:val="00993994"/>
    <w:rsid w:val="009A162A"/>
    <w:rsid w:val="009A5751"/>
    <w:rsid w:val="009A782B"/>
    <w:rsid w:val="009B0634"/>
    <w:rsid w:val="009B4260"/>
    <w:rsid w:val="009B606B"/>
    <w:rsid w:val="009C1706"/>
    <w:rsid w:val="009D44A2"/>
    <w:rsid w:val="009E0F44"/>
    <w:rsid w:val="009E2D26"/>
    <w:rsid w:val="009E62D4"/>
    <w:rsid w:val="00A04FF1"/>
    <w:rsid w:val="00A058E4"/>
    <w:rsid w:val="00A1153A"/>
    <w:rsid w:val="00A35164"/>
    <w:rsid w:val="00A35BCB"/>
    <w:rsid w:val="00A45C4B"/>
    <w:rsid w:val="00A71D63"/>
    <w:rsid w:val="00A75D61"/>
    <w:rsid w:val="00A76D20"/>
    <w:rsid w:val="00A8447E"/>
    <w:rsid w:val="00A87DBD"/>
    <w:rsid w:val="00A900EA"/>
    <w:rsid w:val="00A9317D"/>
    <w:rsid w:val="00A96072"/>
    <w:rsid w:val="00AB2C0E"/>
    <w:rsid w:val="00AB31AA"/>
    <w:rsid w:val="00AC0E93"/>
    <w:rsid w:val="00AC4FDE"/>
    <w:rsid w:val="00AC5E4B"/>
    <w:rsid w:val="00AD0583"/>
    <w:rsid w:val="00AE08A1"/>
    <w:rsid w:val="00AE274D"/>
    <w:rsid w:val="00AE3FA2"/>
    <w:rsid w:val="00AE54AA"/>
    <w:rsid w:val="00AF61CC"/>
    <w:rsid w:val="00B03F36"/>
    <w:rsid w:val="00B05D7E"/>
    <w:rsid w:val="00B10DFF"/>
    <w:rsid w:val="00B112B8"/>
    <w:rsid w:val="00B139DE"/>
    <w:rsid w:val="00B33381"/>
    <w:rsid w:val="00B34EF0"/>
    <w:rsid w:val="00B3757C"/>
    <w:rsid w:val="00B37882"/>
    <w:rsid w:val="00B43D1E"/>
    <w:rsid w:val="00B529CE"/>
    <w:rsid w:val="00B65278"/>
    <w:rsid w:val="00B65DD8"/>
    <w:rsid w:val="00B70293"/>
    <w:rsid w:val="00B747DB"/>
    <w:rsid w:val="00B85B03"/>
    <w:rsid w:val="00B8606D"/>
    <w:rsid w:val="00B92F9D"/>
    <w:rsid w:val="00B95D0D"/>
    <w:rsid w:val="00B96A72"/>
    <w:rsid w:val="00BA103F"/>
    <w:rsid w:val="00BA2164"/>
    <w:rsid w:val="00BA2488"/>
    <w:rsid w:val="00BB7661"/>
    <w:rsid w:val="00BB785D"/>
    <w:rsid w:val="00BC1CB7"/>
    <w:rsid w:val="00BC367A"/>
    <w:rsid w:val="00BC6642"/>
    <w:rsid w:val="00BC7E73"/>
    <w:rsid w:val="00BD0B16"/>
    <w:rsid w:val="00BD7745"/>
    <w:rsid w:val="00BD7F16"/>
    <w:rsid w:val="00BE0837"/>
    <w:rsid w:val="00BE608B"/>
    <w:rsid w:val="00BF744C"/>
    <w:rsid w:val="00C06FCB"/>
    <w:rsid w:val="00C1035E"/>
    <w:rsid w:val="00C112FB"/>
    <w:rsid w:val="00C1302F"/>
    <w:rsid w:val="00C2481C"/>
    <w:rsid w:val="00C26274"/>
    <w:rsid w:val="00C31BF0"/>
    <w:rsid w:val="00C3495F"/>
    <w:rsid w:val="00C45FDC"/>
    <w:rsid w:val="00C53990"/>
    <w:rsid w:val="00C56BA9"/>
    <w:rsid w:val="00C646BB"/>
    <w:rsid w:val="00C747DB"/>
    <w:rsid w:val="00C90D86"/>
    <w:rsid w:val="00C95A8B"/>
    <w:rsid w:val="00CA0777"/>
    <w:rsid w:val="00CB642C"/>
    <w:rsid w:val="00CC1A71"/>
    <w:rsid w:val="00CC312C"/>
    <w:rsid w:val="00CC3CAE"/>
    <w:rsid w:val="00CD7D18"/>
    <w:rsid w:val="00CF526E"/>
    <w:rsid w:val="00CF5C49"/>
    <w:rsid w:val="00D059B3"/>
    <w:rsid w:val="00D06099"/>
    <w:rsid w:val="00D116EF"/>
    <w:rsid w:val="00D130E2"/>
    <w:rsid w:val="00D152E0"/>
    <w:rsid w:val="00D171E5"/>
    <w:rsid w:val="00D205C8"/>
    <w:rsid w:val="00D232BF"/>
    <w:rsid w:val="00D42D87"/>
    <w:rsid w:val="00D60E41"/>
    <w:rsid w:val="00D62451"/>
    <w:rsid w:val="00D6472E"/>
    <w:rsid w:val="00D724F3"/>
    <w:rsid w:val="00D761BA"/>
    <w:rsid w:val="00D831C4"/>
    <w:rsid w:val="00D85581"/>
    <w:rsid w:val="00D93433"/>
    <w:rsid w:val="00D9526A"/>
    <w:rsid w:val="00D9702B"/>
    <w:rsid w:val="00DA4178"/>
    <w:rsid w:val="00DA7180"/>
    <w:rsid w:val="00DA798F"/>
    <w:rsid w:val="00DB256D"/>
    <w:rsid w:val="00DC1073"/>
    <w:rsid w:val="00DC42EC"/>
    <w:rsid w:val="00DC565C"/>
    <w:rsid w:val="00DC6CD6"/>
    <w:rsid w:val="00DC729C"/>
    <w:rsid w:val="00DD0451"/>
    <w:rsid w:val="00DD0ADB"/>
    <w:rsid w:val="00DD7C1C"/>
    <w:rsid w:val="00DE191C"/>
    <w:rsid w:val="00DF4C39"/>
    <w:rsid w:val="00DF76F9"/>
    <w:rsid w:val="00E0146F"/>
    <w:rsid w:val="00E01537"/>
    <w:rsid w:val="00E03595"/>
    <w:rsid w:val="00E052E6"/>
    <w:rsid w:val="00E100BE"/>
    <w:rsid w:val="00E10F4B"/>
    <w:rsid w:val="00E13B84"/>
    <w:rsid w:val="00E15EE7"/>
    <w:rsid w:val="00E234C7"/>
    <w:rsid w:val="00E27A57"/>
    <w:rsid w:val="00E318BC"/>
    <w:rsid w:val="00E41EC1"/>
    <w:rsid w:val="00E424D1"/>
    <w:rsid w:val="00E456CA"/>
    <w:rsid w:val="00E464BB"/>
    <w:rsid w:val="00E46CF6"/>
    <w:rsid w:val="00E46D84"/>
    <w:rsid w:val="00E47628"/>
    <w:rsid w:val="00E57057"/>
    <w:rsid w:val="00E6080B"/>
    <w:rsid w:val="00E61ADE"/>
    <w:rsid w:val="00E61B04"/>
    <w:rsid w:val="00E6371A"/>
    <w:rsid w:val="00E64CFC"/>
    <w:rsid w:val="00E66BD8"/>
    <w:rsid w:val="00E85D86"/>
    <w:rsid w:val="00EA211A"/>
    <w:rsid w:val="00EA4FE4"/>
    <w:rsid w:val="00EB1F14"/>
    <w:rsid w:val="00EB2BE6"/>
    <w:rsid w:val="00EB6C6D"/>
    <w:rsid w:val="00EC45CF"/>
    <w:rsid w:val="00EC7305"/>
    <w:rsid w:val="00ED0EA1"/>
    <w:rsid w:val="00ED148F"/>
    <w:rsid w:val="00ED1A59"/>
    <w:rsid w:val="00EE742C"/>
    <w:rsid w:val="00EF6FCF"/>
    <w:rsid w:val="00F04AE6"/>
    <w:rsid w:val="00F20166"/>
    <w:rsid w:val="00F24B07"/>
    <w:rsid w:val="00F36ADC"/>
    <w:rsid w:val="00F40646"/>
    <w:rsid w:val="00F43553"/>
    <w:rsid w:val="00F61C6A"/>
    <w:rsid w:val="00F706AB"/>
    <w:rsid w:val="00F81E6B"/>
    <w:rsid w:val="00F82F9C"/>
    <w:rsid w:val="00F9400E"/>
    <w:rsid w:val="00FA1184"/>
    <w:rsid w:val="00FB090D"/>
    <w:rsid w:val="00FB4752"/>
    <w:rsid w:val="00FB691D"/>
    <w:rsid w:val="00FC4C91"/>
    <w:rsid w:val="00FD2D47"/>
    <w:rsid w:val="00FE0EF9"/>
    <w:rsid w:val="00FE1021"/>
    <w:rsid w:val="00FE7E6E"/>
    <w:rsid w:val="00FF1052"/>
    <w:rsid w:val="00FF16EE"/>
    <w:rsid w:val="00FF776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5B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qFormat/>
    <w:rsid w:val="001D63F6"/>
    <w:rPr>
      <w:i/>
      <w:iCs/>
    </w:rPr>
  </w:style>
  <w:style w:type="character" w:styleId="Voimakas">
    <w:name w:val="Strong"/>
    <w:basedOn w:val="Kappaleenoletusfontti"/>
    <w:uiPriority w:val="22"/>
    <w:qFormat/>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paragraph" w:customStyle="1" w:styleId="sc-idiyuo">
    <w:name w:val="sc-idiyuo"/>
    <w:basedOn w:val="Normaali"/>
    <w:rsid w:val="00CB642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272D34"/>
    <w:rPr>
      <w:color w:val="605E5C"/>
      <w:shd w:val="clear" w:color="auto" w:fill="E1DFDD"/>
    </w:rPr>
  </w:style>
  <w:style w:type="paragraph" w:customStyle="1" w:styleId="article-body">
    <w:name w:val="article-body"/>
    <w:basedOn w:val="Normaali"/>
    <w:rsid w:val="005C0CC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870508"/>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974">
      <w:bodyDiv w:val="1"/>
      <w:marLeft w:val="0"/>
      <w:marRight w:val="0"/>
      <w:marTop w:val="0"/>
      <w:marBottom w:val="0"/>
      <w:divBdr>
        <w:top w:val="none" w:sz="0" w:space="0" w:color="auto"/>
        <w:left w:val="none" w:sz="0" w:space="0" w:color="auto"/>
        <w:bottom w:val="none" w:sz="0" w:space="0" w:color="auto"/>
        <w:right w:val="none" w:sz="0" w:space="0" w:color="auto"/>
      </w:divBdr>
    </w:div>
    <w:div w:id="21102848">
      <w:bodyDiv w:val="1"/>
      <w:marLeft w:val="0"/>
      <w:marRight w:val="0"/>
      <w:marTop w:val="0"/>
      <w:marBottom w:val="0"/>
      <w:divBdr>
        <w:top w:val="none" w:sz="0" w:space="0" w:color="auto"/>
        <w:left w:val="none" w:sz="0" w:space="0" w:color="auto"/>
        <w:bottom w:val="none" w:sz="0" w:space="0" w:color="auto"/>
        <w:right w:val="none" w:sz="0" w:space="0" w:color="auto"/>
      </w:divBdr>
    </w:div>
    <w:div w:id="100684521">
      <w:bodyDiv w:val="1"/>
      <w:marLeft w:val="0"/>
      <w:marRight w:val="0"/>
      <w:marTop w:val="0"/>
      <w:marBottom w:val="0"/>
      <w:divBdr>
        <w:top w:val="none" w:sz="0" w:space="0" w:color="auto"/>
        <w:left w:val="none" w:sz="0" w:space="0" w:color="auto"/>
        <w:bottom w:val="none" w:sz="0" w:space="0" w:color="auto"/>
        <w:right w:val="none" w:sz="0" w:space="0" w:color="auto"/>
      </w:divBdr>
      <w:divsChild>
        <w:div w:id="910427703">
          <w:marLeft w:val="0"/>
          <w:marRight w:val="0"/>
          <w:marTop w:val="0"/>
          <w:marBottom w:val="0"/>
          <w:divBdr>
            <w:top w:val="none" w:sz="0" w:space="0" w:color="auto"/>
            <w:left w:val="none" w:sz="0" w:space="0" w:color="auto"/>
            <w:bottom w:val="none" w:sz="0" w:space="0" w:color="auto"/>
            <w:right w:val="none" w:sz="0" w:space="0" w:color="auto"/>
          </w:divBdr>
        </w:div>
      </w:divsChild>
    </w:div>
    <w:div w:id="103691818">
      <w:bodyDiv w:val="1"/>
      <w:marLeft w:val="0"/>
      <w:marRight w:val="0"/>
      <w:marTop w:val="0"/>
      <w:marBottom w:val="0"/>
      <w:divBdr>
        <w:top w:val="none" w:sz="0" w:space="0" w:color="auto"/>
        <w:left w:val="none" w:sz="0" w:space="0" w:color="auto"/>
        <w:bottom w:val="none" w:sz="0" w:space="0" w:color="auto"/>
        <w:right w:val="none" w:sz="0" w:space="0" w:color="auto"/>
      </w:divBdr>
      <w:divsChild>
        <w:div w:id="1300646037">
          <w:marLeft w:val="0"/>
          <w:marRight w:val="0"/>
          <w:marTop w:val="0"/>
          <w:marBottom w:val="0"/>
          <w:divBdr>
            <w:top w:val="none" w:sz="0" w:space="0" w:color="auto"/>
            <w:left w:val="none" w:sz="0" w:space="0" w:color="auto"/>
            <w:bottom w:val="none" w:sz="0" w:space="0" w:color="auto"/>
            <w:right w:val="none" w:sz="0" w:space="0" w:color="auto"/>
          </w:divBdr>
        </w:div>
      </w:divsChild>
    </w:div>
    <w:div w:id="130442460">
      <w:bodyDiv w:val="1"/>
      <w:marLeft w:val="0"/>
      <w:marRight w:val="0"/>
      <w:marTop w:val="0"/>
      <w:marBottom w:val="0"/>
      <w:divBdr>
        <w:top w:val="none" w:sz="0" w:space="0" w:color="auto"/>
        <w:left w:val="none" w:sz="0" w:space="0" w:color="auto"/>
        <w:bottom w:val="none" w:sz="0" w:space="0" w:color="auto"/>
        <w:right w:val="none" w:sz="0" w:space="0" w:color="auto"/>
      </w:divBdr>
      <w:divsChild>
        <w:div w:id="356003222">
          <w:marLeft w:val="0"/>
          <w:marRight w:val="0"/>
          <w:marTop w:val="0"/>
          <w:marBottom w:val="0"/>
          <w:divBdr>
            <w:top w:val="none" w:sz="0" w:space="0" w:color="auto"/>
            <w:left w:val="none" w:sz="0" w:space="0" w:color="auto"/>
            <w:bottom w:val="none" w:sz="0" w:space="0" w:color="auto"/>
            <w:right w:val="none" w:sz="0" w:space="0" w:color="auto"/>
          </w:divBdr>
        </w:div>
      </w:divsChild>
    </w:div>
    <w:div w:id="156501320">
      <w:bodyDiv w:val="1"/>
      <w:marLeft w:val="0"/>
      <w:marRight w:val="0"/>
      <w:marTop w:val="0"/>
      <w:marBottom w:val="0"/>
      <w:divBdr>
        <w:top w:val="none" w:sz="0" w:space="0" w:color="auto"/>
        <w:left w:val="none" w:sz="0" w:space="0" w:color="auto"/>
        <w:bottom w:val="none" w:sz="0" w:space="0" w:color="auto"/>
        <w:right w:val="none" w:sz="0" w:space="0" w:color="auto"/>
      </w:divBdr>
    </w:div>
    <w:div w:id="162205773">
      <w:bodyDiv w:val="1"/>
      <w:marLeft w:val="0"/>
      <w:marRight w:val="0"/>
      <w:marTop w:val="0"/>
      <w:marBottom w:val="0"/>
      <w:divBdr>
        <w:top w:val="none" w:sz="0" w:space="0" w:color="auto"/>
        <w:left w:val="none" w:sz="0" w:space="0" w:color="auto"/>
        <w:bottom w:val="none" w:sz="0" w:space="0" w:color="auto"/>
        <w:right w:val="none" w:sz="0" w:space="0" w:color="auto"/>
      </w:divBdr>
    </w:div>
    <w:div w:id="250235994">
      <w:bodyDiv w:val="1"/>
      <w:marLeft w:val="0"/>
      <w:marRight w:val="0"/>
      <w:marTop w:val="0"/>
      <w:marBottom w:val="0"/>
      <w:divBdr>
        <w:top w:val="none" w:sz="0" w:space="0" w:color="auto"/>
        <w:left w:val="none" w:sz="0" w:space="0" w:color="auto"/>
        <w:bottom w:val="none" w:sz="0" w:space="0" w:color="auto"/>
        <w:right w:val="none" w:sz="0" w:space="0" w:color="auto"/>
      </w:divBdr>
      <w:divsChild>
        <w:div w:id="1725981857">
          <w:marLeft w:val="0"/>
          <w:marRight w:val="0"/>
          <w:marTop w:val="240"/>
          <w:marBottom w:val="240"/>
          <w:divBdr>
            <w:top w:val="single" w:sz="6" w:space="12" w:color="E9EAED"/>
            <w:left w:val="single" w:sz="6" w:space="12" w:color="E9EAED"/>
            <w:bottom w:val="single" w:sz="6" w:space="12" w:color="E9EAED"/>
            <w:right w:val="single" w:sz="6" w:space="12" w:color="E9EAED"/>
          </w:divBdr>
          <w:divsChild>
            <w:div w:id="5733164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1472284">
      <w:bodyDiv w:val="1"/>
      <w:marLeft w:val="0"/>
      <w:marRight w:val="0"/>
      <w:marTop w:val="0"/>
      <w:marBottom w:val="0"/>
      <w:divBdr>
        <w:top w:val="none" w:sz="0" w:space="0" w:color="auto"/>
        <w:left w:val="none" w:sz="0" w:space="0" w:color="auto"/>
        <w:bottom w:val="none" w:sz="0" w:space="0" w:color="auto"/>
        <w:right w:val="none" w:sz="0" w:space="0" w:color="auto"/>
      </w:divBdr>
    </w:div>
    <w:div w:id="359403273">
      <w:bodyDiv w:val="1"/>
      <w:marLeft w:val="0"/>
      <w:marRight w:val="0"/>
      <w:marTop w:val="0"/>
      <w:marBottom w:val="0"/>
      <w:divBdr>
        <w:top w:val="none" w:sz="0" w:space="0" w:color="auto"/>
        <w:left w:val="none" w:sz="0" w:space="0" w:color="auto"/>
        <w:bottom w:val="none" w:sz="0" w:space="0" w:color="auto"/>
        <w:right w:val="none" w:sz="0" w:space="0" w:color="auto"/>
      </w:divBdr>
      <w:divsChild>
        <w:div w:id="1344089275">
          <w:marLeft w:val="0"/>
          <w:marRight w:val="0"/>
          <w:marTop w:val="0"/>
          <w:marBottom w:val="0"/>
          <w:divBdr>
            <w:top w:val="none" w:sz="0" w:space="0" w:color="auto"/>
            <w:left w:val="none" w:sz="0" w:space="0" w:color="auto"/>
            <w:bottom w:val="none" w:sz="0" w:space="0" w:color="auto"/>
            <w:right w:val="none" w:sz="0" w:space="0" w:color="auto"/>
          </w:divBdr>
        </w:div>
        <w:div w:id="283198543">
          <w:marLeft w:val="0"/>
          <w:marRight w:val="0"/>
          <w:marTop w:val="0"/>
          <w:marBottom w:val="0"/>
          <w:divBdr>
            <w:top w:val="none" w:sz="0" w:space="0" w:color="auto"/>
            <w:left w:val="none" w:sz="0" w:space="0" w:color="auto"/>
            <w:bottom w:val="none" w:sz="0" w:space="0" w:color="auto"/>
            <w:right w:val="none" w:sz="0" w:space="0" w:color="auto"/>
          </w:divBdr>
        </w:div>
        <w:div w:id="449474014">
          <w:marLeft w:val="0"/>
          <w:marRight w:val="0"/>
          <w:marTop w:val="0"/>
          <w:marBottom w:val="0"/>
          <w:divBdr>
            <w:top w:val="none" w:sz="0" w:space="0" w:color="auto"/>
            <w:left w:val="none" w:sz="0" w:space="0" w:color="auto"/>
            <w:bottom w:val="none" w:sz="0" w:space="0" w:color="auto"/>
            <w:right w:val="none" w:sz="0" w:space="0" w:color="auto"/>
          </w:divBdr>
        </w:div>
        <w:div w:id="2038769178">
          <w:marLeft w:val="0"/>
          <w:marRight w:val="0"/>
          <w:marTop w:val="0"/>
          <w:marBottom w:val="0"/>
          <w:divBdr>
            <w:top w:val="none" w:sz="0" w:space="0" w:color="auto"/>
            <w:left w:val="none" w:sz="0" w:space="0" w:color="auto"/>
            <w:bottom w:val="none" w:sz="0" w:space="0" w:color="auto"/>
            <w:right w:val="none" w:sz="0" w:space="0" w:color="auto"/>
          </w:divBdr>
        </w:div>
        <w:div w:id="1070081221">
          <w:marLeft w:val="0"/>
          <w:marRight w:val="0"/>
          <w:marTop w:val="0"/>
          <w:marBottom w:val="0"/>
          <w:divBdr>
            <w:top w:val="none" w:sz="0" w:space="0" w:color="auto"/>
            <w:left w:val="none" w:sz="0" w:space="0" w:color="auto"/>
            <w:bottom w:val="none" w:sz="0" w:space="0" w:color="auto"/>
            <w:right w:val="none" w:sz="0" w:space="0" w:color="auto"/>
          </w:divBdr>
        </w:div>
        <w:div w:id="634876620">
          <w:marLeft w:val="0"/>
          <w:marRight w:val="0"/>
          <w:marTop w:val="0"/>
          <w:marBottom w:val="0"/>
          <w:divBdr>
            <w:top w:val="none" w:sz="0" w:space="0" w:color="auto"/>
            <w:left w:val="none" w:sz="0" w:space="0" w:color="auto"/>
            <w:bottom w:val="none" w:sz="0" w:space="0" w:color="auto"/>
            <w:right w:val="none" w:sz="0" w:space="0" w:color="auto"/>
          </w:divBdr>
        </w:div>
      </w:divsChild>
    </w:div>
    <w:div w:id="432550933">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43696703">
      <w:bodyDiv w:val="1"/>
      <w:marLeft w:val="0"/>
      <w:marRight w:val="0"/>
      <w:marTop w:val="0"/>
      <w:marBottom w:val="0"/>
      <w:divBdr>
        <w:top w:val="none" w:sz="0" w:space="0" w:color="auto"/>
        <w:left w:val="none" w:sz="0" w:space="0" w:color="auto"/>
        <w:bottom w:val="none" w:sz="0" w:space="0" w:color="auto"/>
        <w:right w:val="none" w:sz="0" w:space="0" w:color="auto"/>
      </w:divBdr>
      <w:divsChild>
        <w:div w:id="1860074584">
          <w:marLeft w:val="0"/>
          <w:marRight w:val="0"/>
          <w:marTop w:val="0"/>
          <w:marBottom w:val="0"/>
          <w:divBdr>
            <w:top w:val="none" w:sz="0" w:space="0" w:color="auto"/>
            <w:left w:val="none" w:sz="0" w:space="0" w:color="auto"/>
            <w:bottom w:val="none" w:sz="0" w:space="0" w:color="auto"/>
            <w:right w:val="none" w:sz="0" w:space="0" w:color="auto"/>
          </w:divBdr>
        </w:div>
      </w:divsChild>
    </w:div>
    <w:div w:id="484396038">
      <w:bodyDiv w:val="1"/>
      <w:marLeft w:val="0"/>
      <w:marRight w:val="0"/>
      <w:marTop w:val="0"/>
      <w:marBottom w:val="0"/>
      <w:divBdr>
        <w:top w:val="none" w:sz="0" w:space="0" w:color="auto"/>
        <w:left w:val="none" w:sz="0" w:space="0" w:color="auto"/>
        <w:bottom w:val="none" w:sz="0" w:space="0" w:color="auto"/>
        <w:right w:val="none" w:sz="0" w:space="0" w:color="auto"/>
      </w:divBdr>
    </w:div>
    <w:div w:id="544407929">
      <w:bodyDiv w:val="1"/>
      <w:marLeft w:val="0"/>
      <w:marRight w:val="0"/>
      <w:marTop w:val="0"/>
      <w:marBottom w:val="0"/>
      <w:divBdr>
        <w:top w:val="none" w:sz="0" w:space="0" w:color="auto"/>
        <w:left w:val="none" w:sz="0" w:space="0" w:color="auto"/>
        <w:bottom w:val="none" w:sz="0" w:space="0" w:color="auto"/>
        <w:right w:val="none" w:sz="0" w:space="0" w:color="auto"/>
      </w:divBdr>
    </w:div>
    <w:div w:id="599488983">
      <w:bodyDiv w:val="1"/>
      <w:marLeft w:val="0"/>
      <w:marRight w:val="0"/>
      <w:marTop w:val="0"/>
      <w:marBottom w:val="0"/>
      <w:divBdr>
        <w:top w:val="none" w:sz="0" w:space="0" w:color="auto"/>
        <w:left w:val="none" w:sz="0" w:space="0" w:color="auto"/>
        <w:bottom w:val="none" w:sz="0" w:space="0" w:color="auto"/>
        <w:right w:val="none" w:sz="0" w:space="0" w:color="auto"/>
      </w:divBdr>
      <w:divsChild>
        <w:div w:id="50421300">
          <w:marLeft w:val="0"/>
          <w:marRight w:val="0"/>
          <w:marTop w:val="0"/>
          <w:marBottom w:val="0"/>
          <w:divBdr>
            <w:top w:val="none" w:sz="0" w:space="0" w:color="auto"/>
            <w:left w:val="none" w:sz="0" w:space="0" w:color="auto"/>
            <w:bottom w:val="none" w:sz="0" w:space="0" w:color="auto"/>
            <w:right w:val="none" w:sz="0" w:space="0" w:color="auto"/>
          </w:divBdr>
        </w:div>
      </w:divsChild>
    </w:div>
    <w:div w:id="616957973">
      <w:bodyDiv w:val="1"/>
      <w:marLeft w:val="0"/>
      <w:marRight w:val="0"/>
      <w:marTop w:val="0"/>
      <w:marBottom w:val="0"/>
      <w:divBdr>
        <w:top w:val="none" w:sz="0" w:space="0" w:color="auto"/>
        <w:left w:val="none" w:sz="0" w:space="0" w:color="auto"/>
        <w:bottom w:val="none" w:sz="0" w:space="0" w:color="auto"/>
        <w:right w:val="none" w:sz="0" w:space="0" w:color="auto"/>
      </w:divBdr>
    </w:div>
    <w:div w:id="667367969">
      <w:bodyDiv w:val="1"/>
      <w:marLeft w:val="0"/>
      <w:marRight w:val="0"/>
      <w:marTop w:val="0"/>
      <w:marBottom w:val="0"/>
      <w:divBdr>
        <w:top w:val="none" w:sz="0" w:space="0" w:color="auto"/>
        <w:left w:val="none" w:sz="0" w:space="0" w:color="auto"/>
        <w:bottom w:val="none" w:sz="0" w:space="0" w:color="auto"/>
        <w:right w:val="none" w:sz="0" w:space="0" w:color="auto"/>
      </w:divBdr>
      <w:divsChild>
        <w:div w:id="1316764601">
          <w:marLeft w:val="0"/>
          <w:marRight w:val="0"/>
          <w:marTop w:val="0"/>
          <w:marBottom w:val="0"/>
          <w:divBdr>
            <w:top w:val="none" w:sz="0" w:space="0" w:color="auto"/>
            <w:left w:val="none" w:sz="0" w:space="0" w:color="auto"/>
            <w:bottom w:val="none" w:sz="0" w:space="0" w:color="auto"/>
            <w:right w:val="none" w:sz="0" w:space="0" w:color="auto"/>
          </w:divBdr>
        </w:div>
        <w:div w:id="832766717">
          <w:marLeft w:val="0"/>
          <w:marRight w:val="0"/>
          <w:marTop w:val="0"/>
          <w:marBottom w:val="0"/>
          <w:divBdr>
            <w:top w:val="none" w:sz="0" w:space="0" w:color="auto"/>
            <w:left w:val="none" w:sz="0" w:space="0" w:color="auto"/>
            <w:bottom w:val="none" w:sz="0" w:space="0" w:color="auto"/>
            <w:right w:val="none" w:sz="0" w:space="0" w:color="auto"/>
          </w:divBdr>
        </w:div>
      </w:divsChild>
    </w:div>
    <w:div w:id="693531366">
      <w:bodyDiv w:val="1"/>
      <w:marLeft w:val="0"/>
      <w:marRight w:val="0"/>
      <w:marTop w:val="0"/>
      <w:marBottom w:val="0"/>
      <w:divBdr>
        <w:top w:val="none" w:sz="0" w:space="0" w:color="auto"/>
        <w:left w:val="none" w:sz="0" w:space="0" w:color="auto"/>
        <w:bottom w:val="none" w:sz="0" w:space="0" w:color="auto"/>
        <w:right w:val="none" w:sz="0" w:space="0" w:color="auto"/>
      </w:divBdr>
    </w:div>
    <w:div w:id="733355402">
      <w:bodyDiv w:val="1"/>
      <w:marLeft w:val="0"/>
      <w:marRight w:val="0"/>
      <w:marTop w:val="0"/>
      <w:marBottom w:val="0"/>
      <w:divBdr>
        <w:top w:val="none" w:sz="0" w:space="0" w:color="auto"/>
        <w:left w:val="none" w:sz="0" w:space="0" w:color="auto"/>
        <w:bottom w:val="none" w:sz="0" w:space="0" w:color="auto"/>
        <w:right w:val="none" w:sz="0" w:space="0" w:color="auto"/>
      </w:divBdr>
    </w:div>
    <w:div w:id="745612771">
      <w:bodyDiv w:val="1"/>
      <w:marLeft w:val="0"/>
      <w:marRight w:val="0"/>
      <w:marTop w:val="0"/>
      <w:marBottom w:val="0"/>
      <w:divBdr>
        <w:top w:val="none" w:sz="0" w:space="0" w:color="auto"/>
        <w:left w:val="none" w:sz="0" w:space="0" w:color="auto"/>
        <w:bottom w:val="none" w:sz="0" w:space="0" w:color="auto"/>
        <w:right w:val="none" w:sz="0" w:space="0" w:color="auto"/>
      </w:divBdr>
    </w:div>
    <w:div w:id="768549125">
      <w:bodyDiv w:val="1"/>
      <w:marLeft w:val="0"/>
      <w:marRight w:val="0"/>
      <w:marTop w:val="0"/>
      <w:marBottom w:val="0"/>
      <w:divBdr>
        <w:top w:val="none" w:sz="0" w:space="0" w:color="auto"/>
        <w:left w:val="none" w:sz="0" w:space="0" w:color="auto"/>
        <w:bottom w:val="none" w:sz="0" w:space="0" w:color="auto"/>
        <w:right w:val="none" w:sz="0" w:space="0" w:color="auto"/>
      </w:divBdr>
    </w:div>
    <w:div w:id="778531824">
      <w:bodyDiv w:val="1"/>
      <w:marLeft w:val="0"/>
      <w:marRight w:val="0"/>
      <w:marTop w:val="0"/>
      <w:marBottom w:val="0"/>
      <w:divBdr>
        <w:top w:val="none" w:sz="0" w:space="0" w:color="auto"/>
        <w:left w:val="none" w:sz="0" w:space="0" w:color="auto"/>
        <w:bottom w:val="none" w:sz="0" w:space="0" w:color="auto"/>
        <w:right w:val="none" w:sz="0" w:space="0" w:color="auto"/>
      </w:divBdr>
      <w:divsChild>
        <w:div w:id="1997416854">
          <w:marLeft w:val="0"/>
          <w:marRight w:val="0"/>
          <w:marTop w:val="0"/>
          <w:marBottom w:val="0"/>
          <w:divBdr>
            <w:top w:val="none" w:sz="0" w:space="0" w:color="auto"/>
            <w:left w:val="none" w:sz="0" w:space="0" w:color="auto"/>
            <w:bottom w:val="none" w:sz="0" w:space="0" w:color="auto"/>
            <w:right w:val="none" w:sz="0" w:space="0" w:color="auto"/>
          </w:divBdr>
        </w:div>
      </w:divsChild>
    </w:div>
    <w:div w:id="793669028">
      <w:bodyDiv w:val="1"/>
      <w:marLeft w:val="0"/>
      <w:marRight w:val="0"/>
      <w:marTop w:val="0"/>
      <w:marBottom w:val="0"/>
      <w:divBdr>
        <w:top w:val="none" w:sz="0" w:space="0" w:color="auto"/>
        <w:left w:val="none" w:sz="0" w:space="0" w:color="auto"/>
        <w:bottom w:val="none" w:sz="0" w:space="0" w:color="auto"/>
        <w:right w:val="none" w:sz="0" w:space="0" w:color="auto"/>
      </w:divBdr>
    </w:div>
    <w:div w:id="802845408">
      <w:bodyDiv w:val="1"/>
      <w:marLeft w:val="0"/>
      <w:marRight w:val="0"/>
      <w:marTop w:val="0"/>
      <w:marBottom w:val="0"/>
      <w:divBdr>
        <w:top w:val="none" w:sz="0" w:space="0" w:color="auto"/>
        <w:left w:val="none" w:sz="0" w:space="0" w:color="auto"/>
        <w:bottom w:val="none" w:sz="0" w:space="0" w:color="auto"/>
        <w:right w:val="none" w:sz="0" w:space="0" w:color="auto"/>
      </w:divBdr>
    </w:div>
    <w:div w:id="864902340">
      <w:bodyDiv w:val="1"/>
      <w:marLeft w:val="0"/>
      <w:marRight w:val="0"/>
      <w:marTop w:val="0"/>
      <w:marBottom w:val="0"/>
      <w:divBdr>
        <w:top w:val="none" w:sz="0" w:space="0" w:color="auto"/>
        <w:left w:val="none" w:sz="0" w:space="0" w:color="auto"/>
        <w:bottom w:val="none" w:sz="0" w:space="0" w:color="auto"/>
        <w:right w:val="none" w:sz="0" w:space="0" w:color="auto"/>
      </w:divBdr>
      <w:divsChild>
        <w:div w:id="925722170">
          <w:marLeft w:val="0"/>
          <w:marRight w:val="0"/>
          <w:marTop w:val="0"/>
          <w:marBottom w:val="0"/>
          <w:divBdr>
            <w:top w:val="none" w:sz="0" w:space="0" w:color="auto"/>
            <w:left w:val="none" w:sz="0" w:space="0" w:color="auto"/>
            <w:bottom w:val="none" w:sz="0" w:space="0" w:color="auto"/>
            <w:right w:val="none" w:sz="0" w:space="0" w:color="auto"/>
          </w:divBdr>
        </w:div>
        <w:div w:id="1739785858">
          <w:marLeft w:val="0"/>
          <w:marRight w:val="0"/>
          <w:marTop w:val="0"/>
          <w:marBottom w:val="0"/>
          <w:divBdr>
            <w:top w:val="none" w:sz="0" w:space="0" w:color="auto"/>
            <w:left w:val="none" w:sz="0" w:space="0" w:color="auto"/>
            <w:bottom w:val="none" w:sz="0" w:space="0" w:color="auto"/>
            <w:right w:val="none" w:sz="0" w:space="0" w:color="auto"/>
          </w:divBdr>
        </w:div>
        <w:div w:id="990524168">
          <w:marLeft w:val="0"/>
          <w:marRight w:val="0"/>
          <w:marTop w:val="0"/>
          <w:marBottom w:val="0"/>
          <w:divBdr>
            <w:top w:val="none" w:sz="0" w:space="0" w:color="auto"/>
            <w:left w:val="none" w:sz="0" w:space="0" w:color="auto"/>
            <w:bottom w:val="none" w:sz="0" w:space="0" w:color="auto"/>
            <w:right w:val="none" w:sz="0" w:space="0" w:color="auto"/>
          </w:divBdr>
        </w:div>
      </w:divsChild>
    </w:div>
    <w:div w:id="908345498">
      <w:bodyDiv w:val="1"/>
      <w:marLeft w:val="0"/>
      <w:marRight w:val="0"/>
      <w:marTop w:val="0"/>
      <w:marBottom w:val="0"/>
      <w:divBdr>
        <w:top w:val="none" w:sz="0" w:space="0" w:color="auto"/>
        <w:left w:val="none" w:sz="0" w:space="0" w:color="auto"/>
        <w:bottom w:val="none" w:sz="0" w:space="0" w:color="auto"/>
        <w:right w:val="none" w:sz="0" w:space="0" w:color="auto"/>
      </w:divBdr>
    </w:div>
    <w:div w:id="939067097">
      <w:bodyDiv w:val="1"/>
      <w:marLeft w:val="0"/>
      <w:marRight w:val="0"/>
      <w:marTop w:val="0"/>
      <w:marBottom w:val="0"/>
      <w:divBdr>
        <w:top w:val="none" w:sz="0" w:space="0" w:color="auto"/>
        <w:left w:val="none" w:sz="0" w:space="0" w:color="auto"/>
        <w:bottom w:val="none" w:sz="0" w:space="0" w:color="auto"/>
        <w:right w:val="none" w:sz="0" w:space="0" w:color="auto"/>
      </w:divBdr>
      <w:divsChild>
        <w:div w:id="247077238">
          <w:marLeft w:val="0"/>
          <w:marRight w:val="0"/>
          <w:marTop w:val="0"/>
          <w:marBottom w:val="0"/>
          <w:divBdr>
            <w:top w:val="none" w:sz="0" w:space="0" w:color="auto"/>
            <w:left w:val="none" w:sz="0" w:space="0" w:color="auto"/>
            <w:bottom w:val="none" w:sz="0" w:space="0" w:color="auto"/>
            <w:right w:val="none" w:sz="0" w:space="0" w:color="auto"/>
          </w:divBdr>
        </w:div>
      </w:divsChild>
    </w:div>
    <w:div w:id="961770451">
      <w:bodyDiv w:val="1"/>
      <w:marLeft w:val="0"/>
      <w:marRight w:val="0"/>
      <w:marTop w:val="0"/>
      <w:marBottom w:val="0"/>
      <w:divBdr>
        <w:top w:val="none" w:sz="0" w:space="0" w:color="auto"/>
        <w:left w:val="none" w:sz="0" w:space="0" w:color="auto"/>
        <w:bottom w:val="none" w:sz="0" w:space="0" w:color="auto"/>
        <w:right w:val="none" w:sz="0" w:space="0" w:color="auto"/>
      </w:divBdr>
    </w:div>
    <w:div w:id="978147301">
      <w:bodyDiv w:val="1"/>
      <w:marLeft w:val="0"/>
      <w:marRight w:val="0"/>
      <w:marTop w:val="0"/>
      <w:marBottom w:val="0"/>
      <w:divBdr>
        <w:top w:val="none" w:sz="0" w:space="0" w:color="auto"/>
        <w:left w:val="none" w:sz="0" w:space="0" w:color="auto"/>
        <w:bottom w:val="none" w:sz="0" w:space="0" w:color="auto"/>
        <w:right w:val="none" w:sz="0" w:space="0" w:color="auto"/>
      </w:divBdr>
    </w:div>
    <w:div w:id="986860357">
      <w:bodyDiv w:val="1"/>
      <w:marLeft w:val="0"/>
      <w:marRight w:val="0"/>
      <w:marTop w:val="0"/>
      <w:marBottom w:val="0"/>
      <w:divBdr>
        <w:top w:val="none" w:sz="0" w:space="0" w:color="auto"/>
        <w:left w:val="none" w:sz="0" w:space="0" w:color="auto"/>
        <w:bottom w:val="none" w:sz="0" w:space="0" w:color="auto"/>
        <w:right w:val="none" w:sz="0" w:space="0" w:color="auto"/>
      </w:divBdr>
      <w:divsChild>
        <w:div w:id="1581136346">
          <w:marLeft w:val="0"/>
          <w:marRight w:val="0"/>
          <w:marTop w:val="0"/>
          <w:marBottom w:val="0"/>
          <w:divBdr>
            <w:top w:val="none" w:sz="0" w:space="0" w:color="auto"/>
            <w:left w:val="none" w:sz="0" w:space="0" w:color="auto"/>
            <w:bottom w:val="none" w:sz="0" w:space="0" w:color="auto"/>
            <w:right w:val="none" w:sz="0" w:space="0" w:color="auto"/>
          </w:divBdr>
        </w:div>
      </w:divsChild>
    </w:div>
    <w:div w:id="1006978126">
      <w:bodyDiv w:val="1"/>
      <w:marLeft w:val="0"/>
      <w:marRight w:val="0"/>
      <w:marTop w:val="0"/>
      <w:marBottom w:val="0"/>
      <w:divBdr>
        <w:top w:val="none" w:sz="0" w:space="0" w:color="auto"/>
        <w:left w:val="none" w:sz="0" w:space="0" w:color="auto"/>
        <w:bottom w:val="none" w:sz="0" w:space="0" w:color="auto"/>
        <w:right w:val="none" w:sz="0" w:space="0" w:color="auto"/>
      </w:divBdr>
      <w:divsChild>
        <w:div w:id="1429811124">
          <w:marLeft w:val="0"/>
          <w:marRight w:val="0"/>
          <w:marTop w:val="0"/>
          <w:marBottom w:val="0"/>
          <w:divBdr>
            <w:top w:val="none" w:sz="0" w:space="0" w:color="auto"/>
            <w:left w:val="none" w:sz="0" w:space="0" w:color="auto"/>
            <w:bottom w:val="none" w:sz="0" w:space="0" w:color="auto"/>
            <w:right w:val="none" w:sz="0" w:space="0" w:color="auto"/>
          </w:divBdr>
        </w:div>
      </w:divsChild>
    </w:div>
    <w:div w:id="1060592399">
      <w:bodyDiv w:val="1"/>
      <w:marLeft w:val="0"/>
      <w:marRight w:val="0"/>
      <w:marTop w:val="0"/>
      <w:marBottom w:val="0"/>
      <w:divBdr>
        <w:top w:val="none" w:sz="0" w:space="0" w:color="auto"/>
        <w:left w:val="none" w:sz="0" w:space="0" w:color="auto"/>
        <w:bottom w:val="none" w:sz="0" w:space="0" w:color="auto"/>
        <w:right w:val="none" w:sz="0" w:space="0" w:color="auto"/>
      </w:divBdr>
    </w:div>
    <w:div w:id="1110471523">
      <w:bodyDiv w:val="1"/>
      <w:marLeft w:val="0"/>
      <w:marRight w:val="0"/>
      <w:marTop w:val="0"/>
      <w:marBottom w:val="0"/>
      <w:divBdr>
        <w:top w:val="none" w:sz="0" w:space="0" w:color="auto"/>
        <w:left w:val="none" w:sz="0" w:space="0" w:color="auto"/>
        <w:bottom w:val="none" w:sz="0" w:space="0" w:color="auto"/>
        <w:right w:val="none" w:sz="0" w:space="0" w:color="auto"/>
      </w:divBdr>
      <w:divsChild>
        <w:div w:id="1607233288">
          <w:marLeft w:val="0"/>
          <w:marRight w:val="0"/>
          <w:marTop w:val="240"/>
          <w:marBottom w:val="240"/>
          <w:divBdr>
            <w:top w:val="single" w:sz="6" w:space="12" w:color="E9EAED"/>
            <w:left w:val="single" w:sz="6" w:space="12" w:color="E9EAED"/>
            <w:bottom w:val="single" w:sz="6" w:space="12" w:color="E9EAED"/>
            <w:right w:val="single" w:sz="6" w:space="12" w:color="E9EAED"/>
          </w:divBdr>
          <w:divsChild>
            <w:div w:id="4415340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1080115">
      <w:bodyDiv w:val="1"/>
      <w:marLeft w:val="0"/>
      <w:marRight w:val="0"/>
      <w:marTop w:val="0"/>
      <w:marBottom w:val="0"/>
      <w:divBdr>
        <w:top w:val="none" w:sz="0" w:space="0" w:color="auto"/>
        <w:left w:val="none" w:sz="0" w:space="0" w:color="auto"/>
        <w:bottom w:val="none" w:sz="0" w:space="0" w:color="auto"/>
        <w:right w:val="none" w:sz="0" w:space="0" w:color="auto"/>
      </w:divBdr>
    </w:div>
    <w:div w:id="1431705675">
      <w:bodyDiv w:val="1"/>
      <w:marLeft w:val="0"/>
      <w:marRight w:val="0"/>
      <w:marTop w:val="0"/>
      <w:marBottom w:val="0"/>
      <w:divBdr>
        <w:top w:val="none" w:sz="0" w:space="0" w:color="auto"/>
        <w:left w:val="none" w:sz="0" w:space="0" w:color="auto"/>
        <w:bottom w:val="none" w:sz="0" w:space="0" w:color="auto"/>
        <w:right w:val="none" w:sz="0" w:space="0" w:color="auto"/>
      </w:divBdr>
      <w:divsChild>
        <w:div w:id="79955023">
          <w:marLeft w:val="0"/>
          <w:marRight w:val="0"/>
          <w:marTop w:val="0"/>
          <w:marBottom w:val="0"/>
          <w:divBdr>
            <w:top w:val="none" w:sz="0" w:space="0" w:color="auto"/>
            <w:left w:val="none" w:sz="0" w:space="0" w:color="auto"/>
            <w:bottom w:val="none" w:sz="0" w:space="0" w:color="auto"/>
            <w:right w:val="none" w:sz="0" w:space="0" w:color="auto"/>
          </w:divBdr>
        </w:div>
      </w:divsChild>
    </w:div>
    <w:div w:id="1474836967">
      <w:bodyDiv w:val="1"/>
      <w:marLeft w:val="0"/>
      <w:marRight w:val="0"/>
      <w:marTop w:val="0"/>
      <w:marBottom w:val="0"/>
      <w:divBdr>
        <w:top w:val="none" w:sz="0" w:space="0" w:color="auto"/>
        <w:left w:val="none" w:sz="0" w:space="0" w:color="auto"/>
        <w:bottom w:val="none" w:sz="0" w:space="0" w:color="auto"/>
        <w:right w:val="none" w:sz="0" w:space="0" w:color="auto"/>
      </w:divBdr>
    </w:div>
    <w:div w:id="1488597522">
      <w:bodyDiv w:val="1"/>
      <w:marLeft w:val="0"/>
      <w:marRight w:val="0"/>
      <w:marTop w:val="0"/>
      <w:marBottom w:val="0"/>
      <w:divBdr>
        <w:top w:val="none" w:sz="0" w:space="0" w:color="auto"/>
        <w:left w:val="none" w:sz="0" w:space="0" w:color="auto"/>
        <w:bottom w:val="none" w:sz="0" w:space="0" w:color="auto"/>
        <w:right w:val="none" w:sz="0" w:space="0" w:color="auto"/>
      </w:divBdr>
      <w:divsChild>
        <w:div w:id="75595419">
          <w:marLeft w:val="0"/>
          <w:marRight w:val="0"/>
          <w:marTop w:val="0"/>
          <w:marBottom w:val="0"/>
          <w:divBdr>
            <w:top w:val="none" w:sz="0" w:space="0" w:color="auto"/>
            <w:left w:val="none" w:sz="0" w:space="0" w:color="auto"/>
            <w:bottom w:val="none" w:sz="0" w:space="0" w:color="auto"/>
            <w:right w:val="none" w:sz="0" w:space="0" w:color="auto"/>
          </w:divBdr>
        </w:div>
        <w:div w:id="1092043993">
          <w:marLeft w:val="0"/>
          <w:marRight w:val="0"/>
          <w:marTop w:val="0"/>
          <w:marBottom w:val="0"/>
          <w:divBdr>
            <w:top w:val="none" w:sz="0" w:space="0" w:color="auto"/>
            <w:left w:val="none" w:sz="0" w:space="0" w:color="auto"/>
            <w:bottom w:val="none" w:sz="0" w:space="0" w:color="auto"/>
            <w:right w:val="none" w:sz="0" w:space="0" w:color="auto"/>
          </w:divBdr>
        </w:div>
        <w:div w:id="1510290965">
          <w:marLeft w:val="0"/>
          <w:marRight w:val="0"/>
          <w:marTop w:val="0"/>
          <w:marBottom w:val="0"/>
          <w:divBdr>
            <w:top w:val="none" w:sz="0" w:space="0" w:color="auto"/>
            <w:left w:val="none" w:sz="0" w:space="0" w:color="auto"/>
            <w:bottom w:val="none" w:sz="0" w:space="0" w:color="auto"/>
            <w:right w:val="none" w:sz="0" w:space="0" w:color="auto"/>
          </w:divBdr>
        </w:div>
      </w:divsChild>
    </w:div>
    <w:div w:id="1520312479">
      <w:bodyDiv w:val="1"/>
      <w:marLeft w:val="0"/>
      <w:marRight w:val="0"/>
      <w:marTop w:val="0"/>
      <w:marBottom w:val="0"/>
      <w:divBdr>
        <w:top w:val="none" w:sz="0" w:space="0" w:color="auto"/>
        <w:left w:val="none" w:sz="0" w:space="0" w:color="auto"/>
        <w:bottom w:val="none" w:sz="0" w:space="0" w:color="auto"/>
        <w:right w:val="none" w:sz="0" w:space="0" w:color="auto"/>
      </w:divBdr>
    </w:div>
    <w:div w:id="1538471227">
      <w:bodyDiv w:val="1"/>
      <w:marLeft w:val="0"/>
      <w:marRight w:val="0"/>
      <w:marTop w:val="0"/>
      <w:marBottom w:val="0"/>
      <w:divBdr>
        <w:top w:val="none" w:sz="0" w:space="0" w:color="auto"/>
        <w:left w:val="none" w:sz="0" w:space="0" w:color="auto"/>
        <w:bottom w:val="none" w:sz="0" w:space="0" w:color="auto"/>
        <w:right w:val="none" w:sz="0" w:space="0" w:color="auto"/>
      </w:divBdr>
    </w:div>
    <w:div w:id="1714815094">
      <w:bodyDiv w:val="1"/>
      <w:marLeft w:val="0"/>
      <w:marRight w:val="0"/>
      <w:marTop w:val="0"/>
      <w:marBottom w:val="0"/>
      <w:divBdr>
        <w:top w:val="none" w:sz="0" w:space="0" w:color="auto"/>
        <w:left w:val="none" w:sz="0" w:space="0" w:color="auto"/>
        <w:bottom w:val="none" w:sz="0" w:space="0" w:color="auto"/>
        <w:right w:val="none" w:sz="0" w:space="0" w:color="auto"/>
      </w:divBdr>
      <w:divsChild>
        <w:div w:id="966085239">
          <w:marLeft w:val="2099"/>
          <w:marRight w:val="0"/>
          <w:marTop w:val="0"/>
          <w:marBottom w:val="0"/>
          <w:divBdr>
            <w:top w:val="none" w:sz="0" w:space="0" w:color="auto"/>
            <w:left w:val="none" w:sz="0" w:space="0" w:color="auto"/>
            <w:bottom w:val="none" w:sz="0" w:space="0" w:color="auto"/>
            <w:right w:val="none" w:sz="0" w:space="0" w:color="auto"/>
          </w:divBdr>
        </w:div>
        <w:div w:id="966466797">
          <w:marLeft w:val="0"/>
          <w:marRight w:val="0"/>
          <w:marTop w:val="0"/>
          <w:marBottom w:val="0"/>
          <w:divBdr>
            <w:top w:val="none" w:sz="0" w:space="0" w:color="auto"/>
            <w:left w:val="none" w:sz="0" w:space="0" w:color="auto"/>
            <w:bottom w:val="none" w:sz="0" w:space="0" w:color="auto"/>
            <w:right w:val="none" w:sz="0" w:space="0" w:color="auto"/>
          </w:divBdr>
          <w:divsChild>
            <w:div w:id="15431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5231">
      <w:bodyDiv w:val="1"/>
      <w:marLeft w:val="0"/>
      <w:marRight w:val="0"/>
      <w:marTop w:val="0"/>
      <w:marBottom w:val="0"/>
      <w:divBdr>
        <w:top w:val="none" w:sz="0" w:space="0" w:color="auto"/>
        <w:left w:val="none" w:sz="0" w:space="0" w:color="auto"/>
        <w:bottom w:val="none" w:sz="0" w:space="0" w:color="auto"/>
        <w:right w:val="none" w:sz="0" w:space="0" w:color="auto"/>
      </w:divBdr>
      <w:divsChild>
        <w:div w:id="1680961343">
          <w:marLeft w:val="0"/>
          <w:marRight w:val="0"/>
          <w:marTop w:val="0"/>
          <w:marBottom w:val="0"/>
          <w:divBdr>
            <w:top w:val="none" w:sz="0" w:space="0" w:color="auto"/>
            <w:left w:val="none" w:sz="0" w:space="0" w:color="auto"/>
            <w:bottom w:val="none" w:sz="0" w:space="0" w:color="auto"/>
            <w:right w:val="none" w:sz="0" w:space="0" w:color="auto"/>
          </w:divBdr>
        </w:div>
      </w:divsChild>
    </w:div>
    <w:div w:id="1765297587">
      <w:bodyDiv w:val="1"/>
      <w:marLeft w:val="0"/>
      <w:marRight w:val="0"/>
      <w:marTop w:val="0"/>
      <w:marBottom w:val="0"/>
      <w:divBdr>
        <w:top w:val="none" w:sz="0" w:space="0" w:color="auto"/>
        <w:left w:val="none" w:sz="0" w:space="0" w:color="auto"/>
        <w:bottom w:val="none" w:sz="0" w:space="0" w:color="auto"/>
        <w:right w:val="none" w:sz="0" w:space="0" w:color="auto"/>
      </w:divBdr>
      <w:divsChild>
        <w:div w:id="1299724222">
          <w:marLeft w:val="0"/>
          <w:marRight w:val="0"/>
          <w:marTop w:val="0"/>
          <w:marBottom w:val="0"/>
          <w:divBdr>
            <w:top w:val="none" w:sz="0" w:space="0" w:color="auto"/>
            <w:left w:val="none" w:sz="0" w:space="0" w:color="auto"/>
            <w:bottom w:val="none" w:sz="0" w:space="0" w:color="auto"/>
            <w:right w:val="none" w:sz="0" w:space="0" w:color="auto"/>
          </w:divBdr>
        </w:div>
        <w:div w:id="2094232674">
          <w:marLeft w:val="0"/>
          <w:marRight w:val="0"/>
          <w:marTop w:val="0"/>
          <w:marBottom w:val="0"/>
          <w:divBdr>
            <w:top w:val="none" w:sz="0" w:space="0" w:color="auto"/>
            <w:left w:val="none" w:sz="0" w:space="0" w:color="auto"/>
            <w:bottom w:val="none" w:sz="0" w:space="0" w:color="auto"/>
            <w:right w:val="none" w:sz="0" w:space="0" w:color="auto"/>
          </w:divBdr>
        </w:div>
        <w:div w:id="103310783">
          <w:marLeft w:val="0"/>
          <w:marRight w:val="0"/>
          <w:marTop w:val="0"/>
          <w:marBottom w:val="0"/>
          <w:divBdr>
            <w:top w:val="none" w:sz="0" w:space="0" w:color="auto"/>
            <w:left w:val="none" w:sz="0" w:space="0" w:color="auto"/>
            <w:bottom w:val="none" w:sz="0" w:space="0" w:color="auto"/>
            <w:right w:val="none" w:sz="0" w:space="0" w:color="auto"/>
          </w:divBdr>
        </w:div>
      </w:divsChild>
    </w:div>
    <w:div w:id="1823961845">
      <w:bodyDiv w:val="1"/>
      <w:marLeft w:val="0"/>
      <w:marRight w:val="0"/>
      <w:marTop w:val="0"/>
      <w:marBottom w:val="0"/>
      <w:divBdr>
        <w:top w:val="none" w:sz="0" w:space="0" w:color="auto"/>
        <w:left w:val="none" w:sz="0" w:space="0" w:color="auto"/>
        <w:bottom w:val="none" w:sz="0" w:space="0" w:color="auto"/>
        <w:right w:val="none" w:sz="0" w:space="0" w:color="auto"/>
      </w:divBdr>
      <w:divsChild>
        <w:div w:id="1563255352">
          <w:marLeft w:val="0"/>
          <w:marRight w:val="0"/>
          <w:marTop w:val="0"/>
          <w:marBottom w:val="0"/>
          <w:divBdr>
            <w:top w:val="none" w:sz="0" w:space="0" w:color="auto"/>
            <w:left w:val="none" w:sz="0" w:space="0" w:color="auto"/>
            <w:bottom w:val="none" w:sz="0" w:space="0" w:color="auto"/>
            <w:right w:val="none" w:sz="0" w:space="0" w:color="auto"/>
          </w:divBdr>
        </w:div>
        <w:div w:id="453209984">
          <w:marLeft w:val="0"/>
          <w:marRight w:val="0"/>
          <w:marTop w:val="0"/>
          <w:marBottom w:val="0"/>
          <w:divBdr>
            <w:top w:val="none" w:sz="0" w:space="0" w:color="auto"/>
            <w:left w:val="none" w:sz="0" w:space="0" w:color="auto"/>
            <w:bottom w:val="none" w:sz="0" w:space="0" w:color="auto"/>
            <w:right w:val="none" w:sz="0" w:space="0" w:color="auto"/>
          </w:divBdr>
        </w:div>
        <w:div w:id="543247965">
          <w:marLeft w:val="0"/>
          <w:marRight w:val="0"/>
          <w:marTop w:val="0"/>
          <w:marBottom w:val="0"/>
          <w:divBdr>
            <w:top w:val="none" w:sz="0" w:space="0" w:color="auto"/>
            <w:left w:val="none" w:sz="0" w:space="0" w:color="auto"/>
            <w:bottom w:val="none" w:sz="0" w:space="0" w:color="auto"/>
            <w:right w:val="none" w:sz="0" w:space="0" w:color="auto"/>
          </w:divBdr>
        </w:div>
      </w:divsChild>
    </w:div>
    <w:div w:id="1827160969">
      <w:bodyDiv w:val="1"/>
      <w:marLeft w:val="0"/>
      <w:marRight w:val="0"/>
      <w:marTop w:val="0"/>
      <w:marBottom w:val="0"/>
      <w:divBdr>
        <w:top w:val="none" w:sz="0" w:space="0" w:color="auto"/>
        <w:left w:val="none" w:sz="0" w:space="0" w:color="auto"/>
        <w:bottom w:val="none" w:sz="0" w:space="0" w:color="auto"/>
        <w:right w:val="none" w:sz="0" w:space="0" w:color="auto"/>
      </w:divBdr>
    </w:div>
    <w:div w:id="1916435815">
      <w:bodyDiv w:val="1"/>
      <w:marLeft w:val="0"/>
      <w:marRight w:val="0"/>
      <w:marTop w:val="0"/>
      <w:marBottom w:val="0"/>
      <w:divBdr>
        <w:top w:val="none" w:sz="0" w:space="0" w:color="auto"/>
        <w:left w:val="none" w:sz="0" w:space="0" w:color="auto"/>
        <w:bottom w:val="none" w:sz="0" w:space="0" w:color="auto"/>
        <w:right w:val="none" w:sz="0" w:space="0" w:color="auto"/>
      </w:divBdr>
    </w:div>
    <w:div w:id="1960526327">
      <w:bodyDiv w:val="1"/>
      <w:marLeft w:val="0"/>
      <w:marRight w:val="0"/>
      <w:marTop w:val="0"/>
      <w:marBottom w:val="0"/>
      <w:divBdr>
        <w:top w:val="none" w:sz="0" w:space="0" w:color="auto"/>
        <w:left w:val="none" w:sz="0" w:space="0" w:color="auto"/>
        <w:bottom w:val="none" w:sz="0" w:space="0" w:color="auto"/>
        <w:right w:val="none" w:sz="0" w:space="0" w:color="auto"/>
      </w:divBdr>
    </w:div>
    <w:div w:id="1971855885">
      <w:bodyDiv w:val="1"/>
      <w:marLeft w:val="0"/>
      <w:marRight w:val="0"/>
      <w:marTop w:val="0"/>
      <w:marBottom w:val="0"/>
      <w:divBdr>
        <w:top w:val="none" w:sz="0" w:space="0" w:color="auto"/>
        <w:left w:val="none" w:sz="0" w:space="0" w:color="auto"/>
        <w:bottom w:val="none" w:sz="0" w:space="0" w:color="auto"/>
        <w:right w:val="none" w:sz="0" w:space="0" w:color="auto"/>
      </w:divBdr>
    </w:div>
    <w:div w:id="2034257724">
      <w:bodyDiv w:val="1"/>
      <w:marLeft w:val="0"/>
      <w:marRight w:val="0"/>
      <w:marTop w:val="0"/>
      <w:marBottom w:val="0"/>
      <w:divBdr>
        <w:top w:val="none" w:sz="0" w:space="0" w:color="auto"/>
        <w:left w:val="none" w:sz="0" w:space="0" w:color="auto"/>
        <w:bottom w:val="none" w:sz="0" w:space="0" w:color="auto"/>
        <w:right w:val="none" w:sz="0" w:space="0" w:color="auto"/>
      </w:divBdr>
    </w:div>
    <w:div w:id="2064130739">
      <w:bodyDiv w:val="1"/>
      <w:marLeft w:val="0"/>
      <w:marRight w:val="0"/>
      <w:marTop w:val="0"/>
      <w:marBottom w:val="0"/>
      <w:divBdr>
        <w:top w:val="none" w:sz="0" w:space="0" w:color="auto"/>
        <w:left w:val="none" w:sz="0" w:space="0" w:color="auto"/>
        <w:bottom w:val="none" w:sz="0" w:space="0" w:color="auto"/>
        <w:right w:val="none" w:sz="0" w:space="0" w:color="auto"/>
      </w:divBdr>
    </w:div>
    <w:div w:id="2090926820">
      <w:bodyDiv w:val="1"/>
      <w:marLeft w:val="0"/>
      <w:marRight w:val="0"/>
      <w:marTop w:val="0"/>
      <w:marBottom w:val="0"/>
      <w:divBdr>
        <w:top w:val="none" w:sz="0" w:space="0" w:color="auto"/>
        <w:left w:val="none" w:sz="0" w:space="0" w:color="auto"/>
        <w:bottom w:val="none" w:sz="0" w:space="0" w:color="auto"/>
        <w:right w:val="none" w:sz="0" w:space="0" w:color="auto"/>
      </w:divBdr>
    </w:div>
    <w:div w:id="21113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oomberg.com/graphics/2021-hong-kong-national-security-law-arrests/" TargetMode="External"/><Relationship Id="rId18" Type="http://schemas.openxmlformats.org/officeDocument/2006/relationships/hyperlink" Target="https://freedomhouse.org/country/hong-kong/freedom-world/2022" TargetMode="External"/><Relationship Id="rId26" Type="http://schemas.openxmlformats.org/officeDocument/2006/relationships/hyperlink" Target="https://www.hrw.org/feature/2021/06/25/dismantling-free-society/hong-kong-one-year-after-national-security-law" TargetMode="External"/><Relationship Id="rId39" Type="http://schemas.openxmlformats.org/officeDocument/2006/relationships/hyperlink" Target="https://assets.publishing.service.gov.uk/government/uploads/system/uploads/attachment_data/file/1021480/China_-_Hong_Kong_National_Security_Law_-_CPIN_-_V2.0.pdf" TargetMode="External"/><Relationship Id="rId21" Type="http://schemas.openxmlformats.org/officeDocument/2006/relationships/hyperlink" Target="https://www.hs.fi/ulkomaat/art-2000008470675.html" TargetMode="External"/><Relationship Id="rId34" Type="http://schemas.openxmlformats.org/officeDocument/2006/relationships/hyperlink" Target="https://www.rfa.org/english/news/china/takedown-03142022123336.html" TargetMode="External"/><Relationship Id="rId42" Type="http://schemas.openxmlformats.org/officeDocument/2006/relationships/hyperlink" Target="https://www.state.gov/wp-content/uploads/2022/03/313615_HONG-KONG-2021-HUMAN-RIGHTS-REPORT.pdf" TargetMode="External"/><Relationship Id="rId47" Type="http://schemas.openxmlformats.org/officeDocument/2006/relationships/hyperlink" Target="https://yle.fi/uutiset/3-11887580"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fat.gov.au/sites/default/files/country-information-report-china.pdf" TargetMode="External"/><Relationship Id="rId29" Type="http://schemas.openxmlformats.org/officeDocument/2006/relationships/hyperlink" Target="https://coi.euaa.europa.eu/administration/netherlands/PLib/2020_07_MinBZ_NLMFA_COI_Report_China_Algemeen_Ambtsbericht_China.pdf" TargetMode="External"/><Relationship Id="rId11" Type="http://schemas.openxmlformats.org/officeDocument/2006/relationships/hyperlink" Target="https://www.bbc.com/news/world-asia-china-61267490" TargetMode="External"/><Relationship Id="rId24" Type="http://schemas.openxmlformats.org/officeDocument/2006/relationships/hyperlink" Target="https://dynamic.hs.fi/a/2021/hongkong/" TargetMode="External"/><Relationship Id="rId32" Type="http://schemas.openxmlformats.org/officeDocument/2006/relationships/hyperlink" Target="https://spcommreports.ohchr.org/TMResultsBase/DownLoadPublicCommunicationFile?gId=25487" TargetMode="External"/><Relationship Id="rId37" Type="http://schemas.openxmlformats.org/officeDocument/2006/relationships/hyperlink" Target="https://worldview.stratfor.com/article/under-john-lee-hong-kongs-democratic-backsliding-will-accelerate" TargetMode="External"/><Relationship Id="rId40" Type="http://schemas.openxmlformats.org/officeDocument/2006/relationships/hyperlink" Target="https://dataunodc.un.org/victims-intentional-homicide-table" TargetMode="External"/><Relationship Id="rId45" Type="http://schemas.openxmlformats.org/officeDocument/2006/relationships/hyperlink" Target="https://yle.fi/uutiset/3-12217604"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freedomhouse.org/country/china/freedom-net/2021" TargetMode="External"/><Relationship Id="rId4" Type="http://schemas.openxmlformats.org/officeDocument/2006/relationships/settings" Target="settings.xml"/><Relationship Id="rId9" Type="http://schemas.openxmlformats.org/officeDocument/2006/relationships/hyperlink" Target="https://www.amnesty.org/en/location/asia-and-the-pacific/east-asia/china/report-china/" TargetMode="External"/><Relationship Id="rId14" Type="http://schemas.openxmlformats.org/officeDocument/2006/relationships/hyperlink" Target="https://www.elegislation.gov.hk/fwddoc/hk/a406/eng_translation_(a406)_en.pdf" TargetMode="External"/><Relationship Id="rId22" Type="http://schemas.openxmlformats.org/officeDocument/2006/relationships/hyperlink" Target="https://www.theguardian.com/world/2021/jun/30/they-cant-speak-freely-hong-kong-a-year-after-the-national-security-law" TargetMode="External"/><Relationship Id="rId27" Type="http://schemas.openxmlformats.org/officeDocument/2006/relationships/hyperlink" Target="https://irb-cisr.gc.ca/en/country-information/rir/Pages/index.aspx?doc=458180&amp;pls=1" TargetMode="External"/><Relationship Id="rId30" Type="http://schemas.openxmlformats.org/officeDocument/2006/relationships/hyperlink" Target="https://www.npr.org/2020/02/25/809163417/hong-kong-bookseller-sentenced-by-china-to-10-years-for-passing-intelligence?t=1653305357352" TargetMode="External"/><Relationship Id="rId35" Type="http://schemas.openxmlformats.org/officeDocument/2006/relationships/hyperlink" Target="https://www.rfa.org/english/news/china/support-03242021120824.html" TargetMode="External"/><Relationship Id="rId43" Type="http://schemas.openxmlformats.org/officeDocument/2006/relationships/hyperlink" Target="https://worldpopulationreview.com/country-rankings/violent-crime-rates-by-country" TargetMode="External"/><Relationship Id="rId48" Type="http://schemas.openxmlformats.org/officeDocument/2006/relationships/hyperlink" Target="https://yle.fi/uutiset/3-11813800" TargetMode="External"/><Relationship Id="rId56" Type="http://schemas.openxmlformats.org/officeDocument/2006/relationships/customXml" Target="../customXml/item2.xml"/><Relationship Id="rId8" Type="http://schemas.openxmlformats.org/officeDocument/2006/relationships/hyperlink" Target="https://acleddata.com/2020/12/03/hong-kong-demonstration-trends-2018-2020/"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bbc.com/news/world-asia-china-61235777" TargetMode="External"/><Relationship Id="rId17" Type="http://schemas.openxmlformats.org/officeDocument/2006/relationships/hyperlink" Target="http://www.esisc.org/upload/publications/briefings/the-security-situation-in-hong-kong-and-global-implications-of-chinas-assertive-regional-posture/Briefing_ESISC_%20The%20security%20situation%20in%20Hong-Kong.pdf" TargetMode="External"/><Relationship Id="rId25" Type="http://schemas.openxmlformats.org/officeDocument/2006/relationships/hyperlink" Target="https://www.hrw.org/world-report/2022/country-chapters/china-and-tibet" TargetMode="External"/><Relationship Id="rId33" Type="http://schemas.openxmlformats.org/officeDocument/2006/relationships/hyperlink" Target="https://www.reuters.com/world/china/hong-kong-activist-jailed-sedition-first-case-since-1997-handover-2022-04-20/" TargetMode="External"/><Relationship Id="rId38" Type="http://schemas.openxmlformats.org/officeDocument/2006/relationships/hyperlink" Target="https://www.gov.uk/foreign-travel-advice/hong-kong/safety-and-security" TargetMode="External"/><Relationship Id="rId46" Type="http://schemas.openxmlformats.org/officeDocument/2006/relationships/hyperlink" Target="https://yle.fi/uutiset/3-11911449" TargetMode="External"/><Relationship Id="rId59" Type="http://schemas.openxmlformats.org/officeDocument/2006/relationships/customXml" Target="../customXml/item5.xml"/><Relationship Id="rId20" Type="http://schemas.openxmlformats.org/officeDocument/2006/relationships/hyperlink" Target="https://www.theguardian.com/world/2022/apr/25/hong-kong-refugees-britain-hongkongers-visa-scheme-crackdown" TargetMode="External"/><Relationship Id="rId41" Type="http://schemas.openxmlformats.org/officeDocument/2006/relationships/hyperlink" Target="https://www.cecc.gov/sites/chinacommission.house.gov/files/2021%20CECC%20Annual%20Report.pdf"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org/dyn/natlex/docs/ELECTRONIC/103944/126590/F-1433239456/CHN103944.pdf" TargetMode="External"/><Relationship Id="rId23" Type="http://schemas.openxmlformats.org/officeDocument/2006/relationships/hyperlink" Target="https://www.hs.fi/ulkomaat/art-2000008798402.html" TargetMode="External"/><Relationship Id="rId28" Type="http://schemas.openxmlformats.org/officeDocument/2006/relationships/hyperlink" Target="https://politiikasta.fi/mista-hongkongin-levottomuuksissa-on-kysymys/" TargetMode="External"/><Relationship Id="rId36" Type="http://schemas.openxmlformats.org/officeDocument/2006/relationships/hyperlink" Target="https://www.ecoi.net/en/file/local/2064971/2021-01-31_china_report_en__1.pdf" TargetMode="External"/><Relationship Id="rId49" Type="http://schemas.openxmlformats.org/officeDocument/2006/relationships/hyperlink" Target="https://yle.fi/uutiset/3-11599142" TargetMode="External"/><Relationship Id="rId57" Type="http://schemas.openxmlformats.org/officeDocument/2006/relationships/customXml" Target="../customXml/item3.xml"/><Relationship Id="rId10" Type="http://schemas.openxmlformats.org/officeDocument/2006/relationships/hyperlink" Target="https://www.amnesty.org/en/documents/asa17/4197/2021/en/" TargetMode="External"/><Relationship Id="rId31" Type="http://schemas.openxmlformats.org/officeDocument/2006/relationships/hyperlink" Target="https://www.ohchr.org/en/press-releases/2021/06/china-human-rights-defenders-given-long-jail-terms-tortured-un-expert" TargetMode="External"/><Relationship Id="rId44" Type="http://schemas.openxmlformats.org/officeDocument/2006/relationships/hyperlink" Target="https://yle.fi/uutiset/3-12237917" TargetMode="External"/><Relationship Id="rId52" Type="http://schemas.openxmlformats.org/officeDocument/2006/relationships/footer" Target="footer1.xml"/><Relationship Id="rId60"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685001" w:rsidRDefault="00874609">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685001" w:rsidRDefault="00874609">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685001" w:rsidRDefault="00874609">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01"/>
    <w:rsid w:val="002206BB"/>
    <w:rsid w:val="002A4378"/>
    <w:rsid w:val="0060300C"/>
    <w:rsid w:val="00685001"/>
    <w:rsid w:val="007F05B7"/>
    <w:rsid w:val="00874609"/>
    <w:rsid w:val="00985703"/>
    <w:rsid w:val="00C358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Hong Kong / Political activism, general security situation</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ACTIVISTS,CIVIL AND POLITICAL RIGHTS,POLICE BRUTALITY,POLICY MAKING,POLITICAL ACTIVITIES,POLITICAL OPINION,DISSIDENTS,ADMINISTRATION,LOCAL GOVERNMENT,INFRINGEMENTS,JUDICIAL SYSTEM,HUMAN RIGHTS VIOLATIONS,FREEDOM OF EXPRESSION,PRISONERS OF CONSCIENCE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Hong Kong</TermName>
          <TermId xmlns="http://schemas.microsoft.com/office/infopath/2007/PartnerControls">f859f2f3-4fc3-4246-94da-d5c9effee061</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2022-05-23T22:00:00+00:00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7</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237</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24.05.2022 Julkinen
Hongkong / Poliittinen aivismi, yleinen turvallisuustilanne 
Hong Kong / Political activism, general security situation
Kysymykset
1. Mikä on mielipiteen ilmaisun ja sanavapauden tila Hongkongissa?
2. Miten Hongkongin viranomaiset suhtautuvat poliittisiin aivisteihin tai Hongkongin hallitusta tai Kiinan keskushallitusta kritisoiviin henkilöihin? Millaisia viranomaistoimia tällaisiin henkilöihin on kohdistunut? Onko poliittisia aivisteja ja hallitusta kritisoivia henkilöitä tuomittu vankeuteen Hongkongissa?
3. Miten Kiinan keskushallinnon viranomaiset suhtautuvat hongkongilaisiin poliittisiin aivisteihin tai hongkongilaisiin, jotka kritisoivat Kiinan keskushallitusta? Millaisia viranomaistoimia tällaisiin henkilöihin on kohdistunut? Onko hongkongilaisia poliittisia aivisteja ja hallitusta kritisoivia henkilöitä tuomittu vankeuteen Kiinassa?
4. Miten Hongkongin ja Kiinan viranomaiset suhtautuvat ulkomailla toimineisiin hongkongilaisiin aivisteihin</COIDocAbstract>
    <COIWSGroundsRejection xmlns="b5be3156-7e14-46bc-bfca-5c242eb3de3f" xsi:nil="true"/>
    <COIDocAuthors xmlns="e235e197-502c-49f1-8696-39d199cd5131">
      <Value>143</Value>
    </COIDocAuthors>
    <COIDocID xmlns="b5be3156-7e14-46bc-bfca-5c242eb3de3f">386</COIDocID>
    <_dlc_DocId xmlns="e235e197-502c-49f1-8696-39d199cd5131">FI011-215589946-11212</_dlc_DocId>
    <_dlc_DocIdUrl xmlns="e235e197-502c-49f1-8696-39d199cd5131">
      <Url>https://coiadmin.euaa.europa.eu/administration/finland/_layouts/15/DocIdRedir.aspx?ID=FI011-215589946-11212</Url>
      <Description>FI011-215589946-11212</Description>
    </_dlc_DocIdUrl>
  </documentManagement>
</p:properties>
</file>

<file path=customXml/itemProps1.xml><?xml version="1.0" encoding="utf-8"?>
<ds:datastoreItem xmlns:ds="http://schemas.openxmlformats.org/officeDocument/2006/customXml" ds:itemID="{3BAFA8B5-13E5-44CC-97F3-BEB05E8B9FF6}">
  <ds:schemaRefs>
    <ds:schemaRef ds:uri="http://schemas.openxmlformats.org/officeDocument/2006/bibliography"/>
  </ds:schemaRefs>
</ds:datastoreItem>
</file>

<file path=customXml/itemProps2.xml><?xml version="1.0" encoding="utf-8"?>
<ds:datastoreItem xmlns:ds="http://schemas.openxmlformats.org/officeDocument/2006/customXml" ds:itemID="{D7824C00-BC7E-4A0F-A358-38BE2E402E87}"/>
</file>

<file path=customXml/itemProps3.xml><?xml version="1.0" encoding="utf-8"?>
<ds:datastoreItem xmlns:ds="http://schemas.openxmlformats.org/officeDocument/2006/customXml" ds:itemID="{BD1E8F58-EA6E-449E-8463-FB5302CA5F8C}"/>
</file>

<file path=customXml/itemProps4.xml><?xml version="1.0" encoding="utf-8"?>
<ds:datastoreItem xmlns:ds="http://schemas.openxmlformats.org/officeDocument/2006/customXml" ds:itemID="{164B66B0-438D-46E2-9D86-FC97CFB7F83B}"/>
</file>

<file path=customXml/itemProps5.xml><?xml version="1.0" encoding="utf-8"?>
<ds:datastoreItem xmlns:ds="http://schemas.openxmlformats.org/officeDocument/2006/customXml" ds:itemID="{79C86056-03F3-4FF1-9F76-E68A1F4A6130}"/>
</file>

<file path=customXml/itemProps6.xml><?xml version="1.0" encoding="utf-8"?>
<ds:datastoreItem xmlns:ds="http://schemas.openxmlformats.org/officeDocument/2006/customXml" ds:itemID="{E304E619-2C2F-4E0C-B2EC-41A20F1BC9E9}"/>
</file>

<file path=docProps/app.xml><?xml version="1.0" encoding="utf-8"?>
<Properties xmlns="http://schemas.openxmlformats.org/officeDocument/2006/extended-properties" xmlns:vt="http://schemas.openxmlformats.org/officeDocument/2006/docPropsVTypes">
  <Template>Normal</Template>
  <TotalTime>0</TotalTime>
  <Pages>14</Pages>
  <Words>4321</Words>
  <Characters>35004</Characters>
  <Application>Microsoft Office Word</Application>
  <DocSecurity>0</DocSecurity>
  <Lines>291</Lines>
  <Paragraphs>78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Hongkong / Poliittinen aktivismi, yleinen turvallisuustilanne // Hong Kong / Political activism, general security situation</dc:title>
  <dc:creator/>
  <cp:lastModifiedBy/>
  <cp:revision>1</cp:revision>
  <dcterms:created xsi:type="dcterms:W3CDTF">2022-05-25T11:56:00Z</dcterms:created>
  <dcterms:modified xsi:type="dcterms:W3CDTF">2022-05-25T11:56:00Z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b96e12a6-cdee-4be0-b7a3-6378336e230f</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7;#Hong Kong|f859f2f3-4fc3-4246-94da-d5c9effee061</vt:lpwstr>
  </property>
  <property fmtid="{D5CDD505-2E9C-101B-9397-08002B2CF9AE}" pid="9" name="COIInformTypeMM">
    <vt:lpwstr>4;#Response to COI Query|74af11f0-82c2-4825-bd8f-d6b1cac3a3aa</vt:lpwstr>
  </property>
</Properties>
</file>