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1527C3" w:rsidRDefault="00826AAA" w:rsidP="00082DFE">
      <w:pPr>
        <w:rPr>
          <w:b/>
        </w:rPr>
      </w:pPr>
      <w:sdt>
        <w:sdtPr>
          <w:rPr>
            <w:rStyle w:val="Otsikko1Char"/>
          </w:rPr>
          <w:alias w:val="Maa / Otsikko"/>
          <w:tag w:val="Otsikko"/>
          <w:id w:val="-979301563"/>
          <w:lock w:val="sdtLocked"/>
          <w:placeholder>
            <w:docPart w:val="65F4A85F14A741B6AC9CBD413A83E39C"/>
          </w:placeholder>
          <w:text/>
        </w:sdtPr>
        <w:sdtContent>
          <w:r w:rsidR="00AA1977" w:rsidRPr="001527C3">
            <w:rPr>
              <w:rStyle w:val="Otsikko1Char"/>
            </w:rPr>
            <w:t>Kamerun</w:t>
          </w:r>
          <w:r w:rsidR="005F5321" w:rsidRPr="001527C3">
            <w:rPr>
              <w:rStyle w:val="Otsikko1Char"/>
            </w:rPr>
            <w:t xml:space="preserve"> / </w:t>
          </w:r>
          <w:r w:rsidR="00AA1977" w:rsidRPr="001527C3">
            <w:rPr>
              <w:rStyle w:val="Otsikko1Char"/>
            </w:rPr>
            <w:t>Terveydenh</w:t>
          </w:r>
          <w:r w:rsidR="001527C3" w:rsidRPr="001527C3">
            <w:rPr>
              <w:rStyle w:val="Otsikko1Char"/>
            </w:rPr>
            <w:t>uoltojärjestelmä, julkinen ja yk</w:t>
          </w:r>
          <w:r w:rsidR="001527C3">
            <w:rPr>
              <w:rStyle w:val="Otsikko1Char"/>
            </w:rPr>
            <w:t>sityinen sektori, lääkkeiden saatavuus, mielenterveyshoito</w:t>
          </w:r>
        </w:sdtContent>
      </w:sdt>
    </w:p>
    <w:sdt>
      <w:sdtPr>
        <w:rPr>
          <w:rStyle w:val="Otsikko1Char"/>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1D63F6" w:rsidRDefault="000D0E79" w:rsidP="00082DFE">
          <w:pPr>
            <w:rPr>
              <w:b/>
              <w:lang w:val="en-GB"/>
            </w:rPr>
          </w:pPr>
          <w:r>
            <w:rPr>
              <w:rStyle w:val="Otsikko1Char"/>
              <w:lang w:val="en-GB"/>
            </w:rPr>
            <w:t>C</w:t>
          </w:r>
          <w:r w:rsidR="00AA1977">
            <w:rPr>
              <w:rStyle w:val="Otsikko1Char"/>
              <w:lang w:val="en-GB"/>
            </w:rPr>
            <w:t>ameroon</w:t>
          </w:r>
          <w:r w:rsidR="00272D9D">
            <w:rPr>
              <w:rStyle w:val="Otsikko1Char"/>
              <w:lang w:val="en-GB"/>
            </w:rPr>
            <w:t xml:space="preserve">/ </w:t>
          </w:r>
          <w:r w:rsidR="00AA1977">
            <w:rPr>
              <w:rStyle w:val="Otsikko1Char"/>
              <w:lang w:val="en-GB"/>
            </w:rPr>
            <w:t>Health</w:t>
          </w:r>
          <w:r w:rsidR="001527C3">
            <w:rPr>
              <w:rStyle w:val="Otsikko1Char"/>
              <w:lang w:val="en-GB"/>
            </w:rPr>
            <w:t>care system, public and private sector, availability of medicines, mental health care</w:t>
          </w:r>
        </w:p>
      </w:sdtContent>
    </w:sdt>
    <w:p w:rsidR="00082DFE" w:rsidRDefault="00826AAA"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67036951" w:displacedByCustomXml="next"/>
    <w:bookmarkStart w:id="1" w:name="_Hlk106615060" w:displacedByCustomXml="next"/>
    <w:sdt>
      <w:sdtPr>
        <w:rPr>
          <w:b/>
        </w:rPr>
        <w:alias w:val="Täytä kysymykset tähän"/>
        <w:tag w:val="Täytä kysymykset tähän"/>
        <w:id w:val="1105232631"/>
        <w:lock w:val="sdtLocked"/>
        <w:placeholder>
          <w:docPart w:val="B91DDD92D1F042A6AA8017B1E79B4B93"/>
        </w:placeholder>
        <w:text w:multiLine="1"/>
      </w:sdtPr>
      <w:sdtContent>
        <w:bookmarkEnd w:id="0" w:displacedByCustomXml="prev"/>
        <w:p w:rsidR="00082DFE" w:rsidRPr="006F619E" w:rsidRDefault="006F619E" w:rsidP="006F619E">
          <w:pPr>
            <w:spacing w:after="0" w:line="240" w:lineRule="auto"/>
            <w:rPr>
              <w:szCs w:val="20"/>
              <w:lang w:val="en-US"/>
            </w:rPr>
          </w:pPr>
          <w:r w:rsidRPr="00826AAA">
            <w:rPr>
              <w:b/>
            </w:rPr>
            <w:t xml:space="preserve">1. Millainen on Kamerunin terveydenhuoltojärjestelmä? </w:t>
          </w:r>
          <w:r w:rsidRPr="00826AAA">
            <w:rPr>
              <w:b/>
            </w:rPr>
            <w:br/>
            <w:t>1.1 Terveydenhuoltojärjestelmän rakenne</w:t>
          </w:r>
          <w:r w:rsidRPr="00826AAA">
            <w:rPr>
              <w:b/>
            </w:rPr>
            <w:br/>
            <w:t>1.2 Perusterveydenhuolto</w:t>
          </w:r>
          <w:r w:rsidRPr="00826AAA">
            <w:rPr>
              <w:b/>
            </w:rPr>
            <w:br/>
            <w:t>1.3 Erikoissairaanhoito</w:t>
          </w:r>
          <w:r w:rsidRPr="00826AAA">
            <w:rPr>
              <w:b/>
            </w:rPr>
            <w:br/>
          </w:r>
          <w:r w:rsidRPr="00826AAA">
            <w:rPr>
              <w:b/>
            </w:rPr>
            <w:br/>
            <w:t>2. Millaisia terveyspalveluita on tarjolla julkisella ja yksityisellä sektorilla?</w:t>
          </w:r>
          <w:r w:rsidRPr="00826AAA">
            <w:rPr>
              <w:b/>
            </w:rPr>
            <w:br/>
            <w:t>2.1 Julkinen terveydenhuolto</w:t>
          </w:r>
          <w:r w:rsidRPr="00826AAA">
            <w:rPr>
              <w:b/>
            </w:rPr>
            <w:br/>
            <w:t>2.2 Yksityinen terveydenhuolto</w:t>
          </w:r>
          <w:r w:rsidRPr="00826AAA">
            <w:rPr>
              <w:b/>
            </w:rPr>
            <w:br/>
            <w:t xml:space="preserve">2.3 </w:t>
          </w:r>
          <w:proofErr w:type="spellStart"/>
          <w:r w:rsidRPr="00826AAA">
            <w:rPr>
              <w:b/>
            </w:rPr>
            <w:t>MedCOI-järjestelmästä</w:t>
          </w:r>
          <w:proofErr w:type="spellEnd"/>
          <w:r w:rsidRPr="00826AAA">
            <w:rPr>
              <w:b/>
            </w:rPr>
            <w:t xml:space="preserve"> </w:t>
          </w:r>
          <w:proofErr w:type="spellStart"/>
          <w:r w:rsidRPr="00826AAA">
            <w:rPr>
              <w:b/>
            </w:rPr>
            <w:t>löytyvät</w:t>
          </w:r>
          <w:proofErr w:type="spellEnd"/>
          <w:r w:rsidRPr="00826AAA">
            <w:rPr>
              <w:b/>
            </w:rPr>
            <w:t xml:space="preserve"> </w:t>
          </w:r>
          <w:proofErr w:type="spellStart"/>
          <w:r w:rsidRPr="00826AAA">
            <w:rPr>
              <w:b/>
            </w:rPr>
            <w:t>tiedot</w:t>
          </w:r>
          <w:proofErr w:type="spellEnd"/>
          <w:r w:rsidRPr="00826AAA">
            <w:rPr>
              <w:b/>
            </w:rPr>
            <w:t xml:space="preserve"> koskien fyysisten sairauksien hoitoa</w:t>
          </w:r>
          <w:r w:rsidRPr="00826AAA">
            <w:rPr>
              <w:b/>
            </w:rPr>
            <w:br/>
          </w:r>
          <w:r w:rsidRPr="00826AAA">
            <w:rPr>
              <w:b/>
            </w:rPr>
            <w:br/>
            <w:t>3. Miten lääkkeiden hankinta ja jakelu on järjestetty Kamerunissa? Millainen on lääkkeiden saatavuus?</w:t>
          </w:r>
          <w:r w:rsidRPr="00826AAA">
            <w:rPr>
              <w:b/>
            </w:rPr>
            <w:br/>
          </w:r>
          <w:r w:rsidRPr="00826AAA">
            <w:rPr>
              <w:b/>
            </w:rPr>
            <w:br/>
            <w:t xml:space="preserve">4. Onko Kamerunissa saatavilla hoitoa, seurantaa ja lääkitystä aikuisten mielenterveysongelmiin? </w:t>
          </w:r>
          <w:r w:rsidRPr="00826AAA">
            <w:rPr>
              <w:b/>
            </w:rPr>
            <w:br/>
            <w:t>4.1 Hoidon saatavuus</w:t>
          </w:r>
          <w:r w:rsidRPr="00826AAA">
            <w:rPr>
              <w:b/>
            </w:rPr>
            <w:br/>
            <w:t>4.2 Lääkityksen saatavuus</w:t>
          </w:r>
          <w:r w:rsidRPr="00826AAA">
            <w:rPr>
              <w:b/>
            </w:rPr>
            <w:br/>
          </w:r>
        </w:p>
      </w:sdtContent>
    </w:sdt>
    <w:bookmarkEnd w:id="1"/>
    <w:p w:rsidR="00082DFE" w:rsidRPr="006F619E" w:rsidRDefault="00082DFE" w:rsidP="00082DFE">
      <w:pPr>
        <w:rPr>
          <w:lang w:val="en-US"/>
        </w:rPr>
      </w:pPr>
    </w:p>
    <w:p w:rsidR="00082DFE" w:rsidRPr="006F619E" w:rsidRDefault="00082DFE" w:rsidP="00082DFE">
      <w:pPr>
        <w:rPr>
          <w:b/>
          <w:bCs/>
          <w:i/>
          <w:iCs/>
          <w:lang w:val="en-US"/>
        </w:rPr>
      </w:pPr>
      <w:r w:rsidRPr="006F619E">
        <w:rPr>
          <w:b/>
          <w:bCs/>
          <w:i/>
          <w:iCs/>
          <w:lang w:val="en-US"/>
        </w:rPr>
        <w:t>Questions</w:t>
      </w:r>
    </w:p>
    <w:sdt>
      <w:sdtPr>
        <w:rPr>
          <w:rStyle w:val="LainausChar"/>
          <w:color w:val="auto"/>
          <w:lang w:val="en-US"/>
        </w:rPr>
        <w:alias w:val="Fill in the questions here"/>
        <w:tag w:val="Fill in the questions here"/>
        <w:id w:val="-849104524"/>
        <w:lock w:val="sdtLocked"/>
        <w:placeholder>
          <w:docPart w:val="0F09DB2D5FDF450C9DAA4C4D4BA48A15"/>
        </w:placeholder>
        <w:text w:multiLine="1"/>
      </w:sdtPr>
      <w:sdtContent>
        <w:p w:rsidR="00082DFE" w:rsidRPr="006F619E" w:rsidRDefault="006F619E" w:rsidP="006F619E">
          <w:pPr>
            <w:spacing w:line="240" w:lineRule="auto"/>
            <w:rPr>
              <w:b/>
              <w:bCs/>
              <w:i/>
              <w:iCs/>
              <w:color w:val="FF0000"/>
              <w:lang w:val="en-US"/>
            </w:rPr>
          </w:pPr>
          <w:r w:rsidRPr="00826AAA">
            <w:rPr>
              <w:rStyle w:val="LainausChar"/>
              <w:color w:val="auto"/>
              <w:lang w:val="en-US"/>
            </w:rPr>
            <w:t>1.</w:t>
          </w:r>
          <w:r w:rsidR="009805D2">
            <w:rPr>
              <w:rStyle w:val="LainausChar"/>
              <w:color w:val="auto"/>
              <w:lang w:val="en-US"/>
            </w:rPr>
            <w:t>W</w:t>
          </w:r>
          <w:r w:rsidR="00826AAA" w:rsidRPr="00826AAA">
            <w:rPr>
              <w:rStyle w:val="LainausChar"/>
              <w:color w:val="auto"/>
              <w:lang w:val="en-US"/>
            </w:rPr>
            <w:t xml:space="preserve">hat </w:t>
          </w:r>
          <w:r w:rsidRPr="00826AAA">
            <w:rPr>
              <w:rStyle w:val="LainausChar"/>
              <w:color w:val="auto"/>
              <w:lang w:val="en-US"/>
            </w:rPr>
            <w:t xml:space="preserve"> is the healthcare system in Cameroon</w:t>
          </w:r>
          <w:r w:rsidR="00826AAA" w:rsidRPr="00826AAA">
            <w:rPr>
              <w:rStyle w:val="LainausChar"/>
              <w:color w:val="auto"/>
              <w:lang w:val="en-US"/>
            </w:rPr>
            <w:t xml:space="preserve"> like</w:t>
          </w:r>
          <w:r w:rsidRPr="00826AAA">
            <w:rPr>
              <w:rStyle w:val="LainausChar"/>
              <w:color w:val="auto"/>
              <w:lang w:val="en-US"/>
            </w:rPr>
            <w:t>?</w:t>
          </w:r>
          <w:r w:rsidRPr="00826AAA">
            <w:rPr>
              <w:rStyle w:val="LainausChar"/>
              <w:color w:val="auto"/>
              <w:lang w:val="en-US"/>
            </w:rPr>
            <w:br/>
            <w:t>1.1. The structure of the healthcare system</w:t>
          </w:r>
          <w:r w:rsidRPr="00826AAA">
            <w:rPr>
              <w:rStyle w:val="LainausChar"/>
              <w:color w:val="auto"/>
              <w:lang w:val="en-US"/>
            </w:rPr>
            <w:br/>
            <w:t>1.2. Basic health care</w:t>
          </w:r>
          <w:r w:rsidRPr="00826AAA">
            <w:rPr>
              <w:rStyle w:val="LainausChar"/>
              <w:color w:val="auto"/>
              <w:lang w:val="en-US"/>
            </w:rPr>
            <w:br/>
            <w:t>1.3. Specialized medical care</w:t>
          </w:r>
          <w:r w:rsidRPr="00826AAA">
            <w:rPr>
              <w:rStyle w:val="LainausChar"/>
              <w:color w:val="auto"/>
              <w:lang w:val="en-US"/>
            </w:rPr>
            <w:br/>
            <w:t>2. What kind of health care services are available in public and private sector?</w:t>
          </w:r>
          <w:r w:rsidRPr="00826AAA">
            <w:rPr>
              <w:rStyle w:val="LainausChar"/>
              <w:color w:val="auto"/>
              <w:lang w:val="en-US"/>
            </w:rPr>
            <w:br/>
            <w:t>2.1. Public sector</w:t>
          </w:r>
          <w:r w:rsidRPr="00826AAA">
            <w:rPr>
              <w:rStyle w:val="LainausChar"/>
              <w:color w:val="auto"/>
              <w:lang w:val="en-US"/>
            </w:rPr>
            <w:br/>
            <w:t>2.2. Private sector</w:t>
          </w:r>
          <w:r w:rsidRPr="00826AAA">
            <w:rPr>
              <w:rStyle w:val="LainausChar"/>
              <w:color w:val="auto"/>
              <w:lang w:val="en-US"/>
            </w:rPr>
            <w:br/>
            <w:t xml:space="preserve">2.3. Information available on </w:t>
          </w:r>
          <w:proofErr w:type="spellStart"/>
          <w:r w:rsidRPr="00826AAA">
            <w:rPr>
              <w:rStyle w:val="LainausChar"/>
              <w:color w:val="auto"/>
              <w:lang w:val="en-US"/>
            </w:rPr>
            <w:t>MedCOI</w:t>
          </w:r>
          <w:proofErr w:type="spellEnd"/>
          <w:r w:rsidRPr="00826AAA">
            <w:rPr>
              <w:rStyle w:val="LainausChar"/>
              <w:color w:val="auto"/>
              <w:lang w:val="en-US"/>
            </w:rPr>
            <w:t>-database concerning physical illnesses</w:t>
          </w:r>
          <w:r w:rsidRPr="00826AAA">
            <w:rPr>
              <w:rStyle w:val="LainausChar"/>
              <w:color w:val="auto"/>
              <w:lang w:val="en-US"/>
            </w:rPr>
            <w:br/>
            <w:t>3. How is the procurement and distribution of medicines organize</w:t>
          </w:r>
          <w:r w:rsidR="00826AAA" w:rsidRPr="00826AAA">
            <w:rPr>
              <w:rStyle w:val="LainausChar"/>
              <w:color w:val="auto"/>
              <w:lang w:val="en-US"/>
            </w:rPr>
            <w:t>d</w:t>
          </w:r>
          <w:r w:rsidRPr="00826AAA">
            <w:rPr>
              <w:rStyle w:val="LainausChar"/>
              <w:color w:val="auto"/>
              <w:lang w:val="en-US"/>
            </w:rPr>
            <w:t xml:space="preserve"> in Cameroon? How is the availability of medicines?</w:t>
          </w:r>
          <w:r w:rsidRPr="00826AAA">
            <w:rPr>
              <w:rStyle w:val="LainausChar"/>
              <w:color w:val="auto"/>
              <w:lang w:val="en-US"/>
            </w:rPr>
            <w:br/>
            <w:t>4. Is treatment, follow-up and medication available for adult mental health problems in Cameroon?</w:t>
          </w:r>
          <w:r w:rsidRPr="00826AAA">
            <w:rPr>
              <w:rStyle w:val="LainausChar"/>
              <w:color w:val="auto"/>
              <w:lang w:val="en-US"/>
            </w:rPr>
            <w:br/>
            <w:t>4.1. Availability of treatment</w:t>
          </w:r>
          <w:r w:rsidRPr="00826AAA">
            <w:rPr>
              <w:rStyle w:val="LainausChar"/>
              <w:color w:val="auto"/>
              <w:lang w:val="en-US"/>
            </w:rPr>
            <w:br/>
            <w:t>4.2. Availability of medication</w:t>
          </w:r>
          <w:r w:rsidRPr="00826AAA">
            <w:rPr>
              <w:rStyle w:val="LainausChar"/>
              <w:color w:val="auto"/>
              <w:lang w:val="en-US"/>
            </w:rPr>
            <w:br/>
          </w:r>
        </w:p>
      </w:sdtContent>
    </w:sdt>
    <w:p w:rsidR="00082DFE" w:rsidRPr="00082DFE" w:rsidRDefault="00826AAA" w:rsidP="00082DFE">
      <w:pPr>
        <w:pStyle w:val="LeiptekstiMigri"/>
        <w:ind w:left="0"/>
        <w:rPr>
          <w:lang w:val="en-GB"/>
        </w:rPr>
      </w:pPr>
      <w:r>
        <w:rPr>
          <w:b/>
        </w:rPr>
        <w:pict>
          <v:rect id="_x0000_i1026" style="width:0;height:1.5pt" o:hralign="center" o:hrstd="t" o:hr="t" fillcolor="#a0a0a0" stroked="f"/>
        </w:pict>
      </w:r>
    </w:p>
    <w:p w:rsidR="00EC2E8C" w:rsidRPr="006F619E" w:rsidRDefault="00327B94" w:rsidP="006F619E">
      <w:pPr>
        <w:spacing w:line="240" w:lineRule="auto"/>
        <w:jc w:val="both"/>
        <w:rPr>
          <w:szCs w:val="20"/>
        </w:rPr>
      </w:pPr>
      <w:r w:rsidRPr="006F619E">
        <w:rPr>
          <w:szCs w:val="20"/>
        </w:rPr>
        <w:t>Tällä kyselyvastauksella päivitetään maatie</w:t>
      </w:r>
      <w:r w:rsidR="00251510" w:rsidRPr="006F619E">
        <w:rPr>
          <w:szCs w:val="20"/>
        </w:rPr>
        <w:t>topalvelun vuonna 2019 laatimia</w:t>
      </w:r>
      <w:r w:rsidRPr="006F619E">
        <w:rPr>
          <w:szCs w:val="20"/>
        </w:rPr>
        <w:t xml:space="preserve"> kyselyvastauksia </w:t>
      </w:r>
      <w:r w:rsidRPr="006F619E">
        <w:rPr>
          <w:i/>
          <w:szCs w:val="20"/>
        </w:rPr>
        <w:t xml:space="preserve">Kamerun / Terveydenhuoltojärjestelmä, julkinen ja yksityinen sektori, perusterveydenhuolto, </w:t>
      </w:r>
      <w:r w:rsidRPr="006F619E">
        <w:rPr>
          <w:i/>
          <w:szCs w:val="20"/>
        </w:rPr>
        <w:lastRenderedPageBreak/>
        <w:t>lääkkeiden saatavuus</w:t>
      </w:r>
      <w:r w:rsidR="00251510" w:rsidRPr="006F619E">
        <w:rPr>
          <w:rStyle w:val="Alaviitteenviite"/>
          <w:szCs w:val="20"/>
        </w:rPr>
        <w:footnoteReference w:id="1"/>
      </w:r>
      <w:r w:rsidRPr="006F619E">
        <w:rPr>
          <w:szCs w:val="20"/>
        </w:rPr>
        <w:t xml:space="preserve"> ja </w:t>
      </w:r>
      <w:r w:rsidRPr="006F619E">
        <w:rPr>
          <w:i/>
          <w:szCs w:val="20"/>
        </w:rPr>
        <w:t>Kamerun / Mielenterveysongelmiin ja eräisiin muihin sairauksiin saatavilla oleva hoito Kamerunissa, erityisesti Doualan alueella</w:t>
      </w:r>
      <w:r w:rsidRPr="006F619E">
        <w:rPr>
          <w:rStyle w:val="Alaviitteenviite"/>
          <w:szCs w:val="20"/>
        </w:rPr>
        <w:footnoteReference w:id="2"/>
      </w:r>
      <w:r w:rsidR="00251510" w:rsidRPr="006F619E">
        <w:rPr>
          <w:szCs w:val="20"/>
        </w:rPr>
        <w:t>.</w:t>
      </w:r>
      <w:r w:rsidR="00491CD5" w:rsidRPr="006F619E">
        <w:rPr>
          <w:szCs w:val="20"/>
        </w:rPr>
        <w:t xml:space="preserve"> </w:t>
      </w:r>
      <w:r w:rsidR="0049527F" w:rsidRPr="006F619E">
        <w:rPr>
          <w:szCs w:val="20"/>
        </w:rPr>
        <w:t xml:space="preserve">Näissä kyselyvastauksissa </w:t>
      </w:r>
      <w:r w:rsidR="00E21F07" w:rsidRPr="006F619E">
        <w:rPr>
          <w:szCs w:val="20"/>
        </w:rPr>
        <w:t>eräänä</w:t>
      </w:r>
      <w:r w:rsidR="0049527F" w:rsidRPr="006F619E">
        <w:rPr>
          <w:szCs w:val="20"/>
        </w:rPr>
        <w:t xml:space="preserve"> lähteenä on  käytetty l</w:t>
      </w:r>
      <w:r w:rsidR="00491CD5" w:rsidRPr="006F619E">
        <w:rPr>
          <w:szCs w:val="20"/>
        </w:rPr>
        <w:t>ääketieteellises</w:t>
      </w:r>
      <w:r w:rsidR="0049527F" w:rsidRPr="006F619E">
        <w:rPr>
          <w:szCs w:val="20"/>
        </w:rPr>
        <w:t>s</w:t>
      </w:r>
      <w:r w:rsidR="00491CD5" w:rsidRPr="006F619E">
        <w:rPr>
          <w:szCs w:val="20"/>
        </w:rPr>
        <w:t xml:space="preserve">ä </w:t>
      </w:r>
      <w:proofErr w:type="spellStart"/>
      <w:r w:rsidR="00491CD5" w:rsidRPr="006F619E">
        <w:rPr>
          <w:szCs w:val="20"/>
        </w:rPr>
        <w:t>MedCOI</w:t>
      </w:r>
      <w:proofErr w:type="spellEnd"/>
      <w:r w:rsidR="00491CD5" w:rsidRPr="006F619E">
        <w:rPr>
          <w:szCs w:val="20"/>
        </w:rPr>
        <w:t xml:space="preserve">-tietokannassa </w:t>
      </w:r>
      <w:r w:rsidR="0049527F" w:rsidRPr="006F619E">
        <w:rPr>
          <w:szCs w:val="20"/>
        </w:rPr>
        <w:t xml:space="preserve">julkaistua </w:t>
      </w:r>
      <w:r w:rsidR="0049527F" w:rsidRPr="006F619E">
        <w:rPr>
          <w:i/>
          <w:szCs w:val="20"/>
        </w:rPr>
        <w:t xml:space="preserve">Country </w:t>
      </w:r>
      <w:proofErr w:type="spellStart"/>
      <w:r w:rsidR="0049527F" w:rsidRPr="006F619E">
        <w:rPr>
          <w:i/>
          <w:szCs w:val="20"/>
        </w:rPr>
        <w:t>Fact</w:t>
      </w:r>
      <w:proofErr w:type="spellEnd"/>
      <w:r w:rsidR="0049527F" w:rsidRPr="006F619E">
        <w:rPr>
          <w:i/>
          <w:szCs w:val="20"/>
        </w:rPr>
        <w:t xml:space="preserve"> </w:t>
      </w:r>
      <w:proofErr w:type="spellStart"/>
      <w:r w:rsidR="0049527F" w:rsidRPr="006F619E">
        <w:rPr>
          <w:i/>
          <w:szCs w:val="20"/>
        </w:rPr>
        <w:t>Sheet</w:t>
      </w:r>
      <w:proofErr w:type="spellEnd"/>
      <w:r w:rsidR="0049527F" w:rsidRPr="006F619E">
        <w:rPr>
          <w:i/>
          <w:szCs w:val="20"/>
        </w:rPr>
        <w:t xml:space="preserve"> </w:t>
      </w:r>
      <w:proofErr w:type="spellStart"/>
      <w:r w:rsidR="0049527F" w:rsidRPr="006F619E">
        <w:rPr>
          <w:i/>
          <w:szCs w:val="20"/>
        </w:rPr>
        <w:t>Cameroon</w:t>
      </w:r>
      <w:proofErr w:type="spellEnd"/>
      <w:r w:rsidR="0049527F" w:rsidRPr="006F619E">
        <w:rPr>
          <w:i/>
          <w:szCs w:val="20"/>
        </w:rPr>
        <w:t xml:space="preserve"> 2016 – </w:t>
      </w:r>
      <w:proofErr w:type="spellStart"/>
      <w:r w:rsidR="0049527F" w:rsidRPr="006F619E">
        <w:rPr>
          <w:i/>
          <w:szCs w:val="20"/>
        </w:rPr>
        <w:t>Summary</w:t>
      </w:r>
      <w:proofErr w:type="spellEnd"/>
      <w:r w:rsidR="0049527F" w:rsidRPr="006F619E">
        <w:rPr>
          <w:szCs w:val="20"/>
        </w:rPr>
        <w:t xml:space="preserve"> -maaraporttia. </w:t>
      </w:r>
      <w:proofErr w:type="spellStart"/>
      <w:r w:rsidR="0049527F" w:rsidRPr="006F619E">
        <w:rPr>
          <w:szCs w:val="20"/>
        </w:rPr>
        <w:t>MedCOI</w:t>
      </w:r>
      <w:proofErr w:type="spellEnd"/>
      <w:r w:rsidR="0049527F" w:rsidRPr="006F619E">
        <w:rPr>
          <w:szCs w:val="20"/>
        </w:rPr>
        <w:t xml:space="preserve">-tietokannassa ei ole tämän jälkeen julkaistu uudempaa vastaavaa maaraporttia. </w:t>
      </w:r>
    </w:p>
    <w:p w:rsidR="00327B94" w:rsidRPr="006F619E" w:rsidRDefault="00327B94" w:rsidP="006F619E">
      <w:pPr>
        <w:spacing w:line="240" w:lineRule="auto"/>
        <w:rPr>
          <w:szCs w:val="20"/>
        </w:rPr>
      </w:pPr>
    </w:p>
    <w:p w:rsidR="001527C3" w:rsidRPr="006F619E" w:rsidRDefault="001527C3" w:rsidP="006F619E">
      <w:pPr>
        <w:spacing w:line="240" w:lineRule="auto"/>
        <w:rPr>
          <w:b/>
          <w:szCs w:val="20"/>
        </w:rPr>
      </w:pPr>
      <w:r w:rsidRPr="006F619E">
        <w:rPr>
          <w:b/>
          <w:szCs w:val="20"/>
        </w:rPr>
        <w:t xml:space="preserve">1. Millainen on Kamerunin terveydenhuoltojärjestelmä? </w:t>
      </w:r>
      <w:r w:rsidR="00E7038B" w:rsidRPr="006F619E">
        <w:rPr>
          <w:b/>
          <w:szCs w:val="20"/>
        </w:rPr>
        <w:t xml:space="preserve"> </w:t>
      </w:r>
    </w:p>
    <w:p w:rsidR="00392962" w:rsidRPr="006F619E" w:rsidRDefault="00392962" w:rsidP="006F619E">
      <w:pPr>
        <w:spacing w:line="240" w:lineRule="auto"/>
        <w:jc w:val="both"/>
        <w:rPr>
          <w:szCs w:val="20"/>
        </w:rPr>
      </w:pPr>
      <w:r w:rsidRPr="006F619E">
        <w:rPr>
          <w:szCs w:val="20"/>
        </w:rPr>
        <w:t xml:space="preserve">Kamerunin terveydenhuoltojärjestelmän kehitystä heikentävät monet ulkoiset tekijät, kuten </w:t>
      </w:r>
      <w:r w:rsidR="00E6551F" w:rsidRPr="006F619E">
        <w:rPr>
          <w:szCs w:val="20"/>
        </w:rPr>
        <w:t>esimerkiksi pakolaisten ja maan sisäisesti siirtymään joutuneiden henkilöiden aiheuttama kuormitus heidän oleskelualueillaan; suuri väestönkasvu; teiden heikko kunto, mikä heikentää asukkaiden pääsyä terveyspalvelujen pariin; riittämätön julkinen rahoitus sekä köyhyys, joka rajoittaa asukkaiden mahdollisuuksia käyttää terveyspalveluja. Kamerunilla on toisaalta myös vahvuuksia kuten informaatioteknologian laaja käyttö</w:t>
      </w:r>
      <w:r w:rsidR="005D7C55" w:rsidRPr="006F619E">
        <w:rPr>
          <w:szCs w:val="20"/>
        </w:rPr>
        <w:t>; Kamerunin ratifioimat kansainväliset sitoumukset kuten (YK:n) vuosituhattavoitteet (MDG) ja  kestävän kehityksen tavoitteet (SDG) sekä korkea lukutaitoaste.</w:t>
      </w:r>
      <w:r w:rsidR="00E6551F" w:rsidRPr="006F619E">
        <w:rPr>
          <w:rStyle w:val="Alaviitteenviite"/>
          <w:szCs w:val="20"/>
        </w:rPr>
        <w:footnoteReference w:id="3"/>
      </w:r>
    </w:p>
    <w:p w:rsidR="00324068" w:rsidRPr="006F619E" w:rsidRDefault="00C41D95" w:rsidP="006F619E">
      <w:pPr>
        <w:spacing w:line="240" w:lineRule="auto"/>
        <w:jc w:val="both"/>
        <w:rPr>
          <w:szCs w:val="20"/>
        </w:rPr>
      </w:pPr>
      <w:r w:rsidRPr="006F619E">
        <w:rPr>
          <w:szCs w:val="20"/>
        </w:rPr>
        <w:t xml:space="preserve">Kamerun ei käytä riittävästi varoja terveydenhuoltoon ja koulutukseen. Valtion puuttuminen talouteen rajoittaa yksityisen sektorin mahdollisuuksia kasvattaa ja luoda työpaikkoja, jotka voisivat nostaa maan köyhyydestä. </w:t>
      </w:r>
      <w:r w:rsidR="005D7C55" w:rsidRPr="006F619E">
        <w:rPr>
          <w:szCs w:val="20"/>
        </w:rPr>
        <w:t>Kamerun käyttää vain noin 5 %</w:t>
      </w:r>
      <w:r w:rsidR="005E6E16" w:rsidRPr="006F619E">
        <w:rPr>
          <w:szCs w:val="20"/>
        </w:rPr>
        <w:t xml:space="preserve"> (</w:t>
      </w:r>
      <w:r w:rsidR="00227EE3" w:rsidRPr="006F619E">
        <w:rPr>
          <w:szCs w:val="20"/>
        </w:rPr>
        <w:t xml:space="preserve">WHO:n uusimman tiedon mukaan </w:t>
      </w:r>
      <w:r w:rsidR="00DC6387" w:rsidRPr="006F619E">
        <w:rPr>
          <w:szCs w:val="20"/>
        </w:rPr>
        <w:t>3,47 % vu</w:t>
      </w:r>
      <w:r w:rsidR="00227EE3" w:rsidRPr="006F619E">
        <w:rPr>
          <w:szCs w:val="20"/>
        </w:rPr>
        <w:t>on</w:t>
      </w:r>
      <w:r w:rsidR="00DC6387" w:rsidRPr="006F619E">
        <w:rPr>
          <w:szCs w:val="20"/>
        </w:rPr>
        <w:t>na 2018</w:t>
      </w:r>
      <w:r w:rsidR="00227EE3" w:rsidRPr="006F619E">
        <w:rPr>
          <w:szCs w:val="20"/>
        </w:rPr>
        <w:t>, noin 53,17 Yhdysvaltain dollaria (USD) henkeä kohti</w:t>
      </w:r>
      <w:r w:rsidR="00227EE3" w:rsidRPr="006F619E">
        <w:rPr>
          <w:rStyle w:val="Alaviitteenviite"/>
          <w:szCs w:val="20"/>
        </w:rPr>
        <w:footnoteReference w:id="4"/>
      </w:r>
      <w:r w:rsidR="00EB7463" w:rsidRPr="006F619E">
        <w:rPr>
          <w:szCs w:val="20"/>
        </w:rPr>
        <w:t>)</w:t>
      </w:r>
      <w:r w:rsidR="002916B0" w:rsidRPr="006F619E">
        <w:rPr>
          <w:szCs w:val="20"/>
        </w:rPr>
        <w:t xml:space="preserve"> </w:t>
      </w:r>
      <w:r w:rsidR="005D7C55" w:rsidRPr="006F619E">
        <w:rPr>
          <w:szCs w:val="20"/>
        </w:rPr>
        <w:t xml:space="preserve">bruttokansantuotteesta </w:t>
      </w:r>
      <w:proofErr w:type="spellStart"/>
      <w:r w:rsidR="005D7C55" w:rsidRPr="006F619E">
        <w:rPr>
          <w:szCs w:val="20"/>
        </w:rPr>
        <w:t>terveydenhuoltomenoihin</w:t>
      </w:r>
      <w:proofErr w:type="spellEnd"/>
      <w:r w:rsidR="005D7C55" w:rsidRPr="006F619E">
        <w:rPr>
          <w:szCs w:val="20"/>
        </w:rPr>
        <w:t xml:space="preserve">, joskin osuus kasvoi hieman koronapandemian vuoksi. Vähäinen rahoitus ilmenee huonoina ja ylikuormittuneina terveyspalveluina. Vuonna 2020 raportoitiin, että Kansainvälisen valuuttarahasto IMF:n koronapandemian vuoksi myöntämiä avustuksia oli kavallettu tai niitä ei oltu käytetty läpinäkyvästi. WHO:n mukaan resursseja jaetaan poliittisin perustein eikä tehokkuutta huomioiden. Esimerkiksi WHO on havainnut vakavaa maantieteellistä epätasa-arvoisuutta terveydenhuoltohenkilöstön määrässä. Eniten tilanteesta kärsivät maaseutualueet, joilla </w:t>
      </w:r>
      <w:r w:rsidR="00631B7A" w:rsidRPr="006F619E">
        <w:rPr>
          <w:szCs w:val="20"/>
        </w:rPr>
        <w:t xml:space="preserve">terveyspalvelujen puute aiheuttaa esimerkiksi suurta </w:t>
      </w:r>
      <w:r w:rsidR="005D7C55" w:rsidRPr="006F619E">
        <w:rPr>
          <w:szCs w:val="20"/>
        </w:rPr>
        <w:t>imeväiskuolleisuu</w:t>
      </w:r>
      <w:r w:rsidR="00631B7A" w:rsidRPr="006F619E">
        <w:rPr>
          <w:szCs w:val="20"/>
        </w:rPr>
        <w:t>tta.</w:t>
      </w:r>
      <w:r w:rsidR="005D7C55" w:rsidRPr="006F619E">
        <w:rPr>
          <w:rStyle w:val="Alaviitteenviite"/>
          <w:szCs w:val="20"/>
        </w:rPr>
        <w:footnoteReference w:id="5"/>
      </w:r>
      <w:r w:rsidR="002916B0" w:rsidRPr="006F619E">
        <w:rPr>
          <w:szCs w:val="20"/>
        </w:rPr>
        <w:t xml:space="preserve"> </w:t>
      </w:r>
      <w:r w:rsidR="00932AA4" w:rsidRPr="006F619E">
        <w:rPr>
          <w:szCs w:val="20"/>
        </w:rPr>
        <w:t>Kamerunissa siviilihallinto on paisunut eivätkä nimitykset aina perustu ansioihin ja asiantuntemukseen vaan poliittisiin tarkoitusperiin. Esimerkkinä päällekkäisyydestä on terveydenhuollossa toimivat kansanterveysministeri, varaministeri  ja 10 kansanterveysministeriön alueellista edustajaa.</w:t>
      </w:r>
      <w:r w:rsidR="00932AA4" w:rsidRPr="006F619E">
        <w:rPr>
          <w:rStyle w:val="Alaviitteenviite"/>
          <w:szCs w:val="20"/>
        </w:rPr>
        <w:footnoteReference w:id="6"/>
      </w:r>
      <w:r w:rsidR="00932AA4" w:rsidRPr="006F619E">
        <w:rPr>
          <w:szCs w:val="20"/>
        </w:rPr>
        <w:t xml:space="preserve"> </w:t>
      </w:r>
      <w:r w:rsidR="00D26CBD" w:rsidRPr="006F619E">
        <w:rPr>
          <w:szCs w:val="20"/>
        </w:rPr>
        <w:t>Viimeisimmän laskennan mukaan syksyllä 2021 kansanterveysministeriön palveluksessa oli yhteensä 39 720 työntekijää, joista 11 346 virkamiehiä, 4846 sopimussuhteista toimihenkilöä, 3421 päätöksentekijää ja 20116 väliaikaista toimihenkilöä.</w:t>
      </w:r>
      <w:r w:rsidR="00975E64" w:rsidRPr="006F619E">
        <w:rPr>
          <w:szCs w:val="20"/>
        </w:rPr>
        <w:t xml:space="preserve"> Kyseisestä lähteestä ei käy ilmi, </w:t>
      </w:r>
      <w:r w:rsidR="00AC6E0F" w:rsidRPr="006F619E">
        <w:rPr>
          <w:szCs w:val="20"/>
        </w:rPr>
        <w:t>kuinka moni edellä mainituista mahdollisesti t</w:t>
      </w:r>
      <w:r w:rsidR="00C4549B" w:rsidRPr="006F619E">
        <w:rPr>
          <w:szCs w:val="20"/>
        </w:rPr>
        <w:t>oimii</w:t>
      </w:r>
      <w:r w:rsidR="00AC6E0F" w:rsidRPr="006F619E">
        <w:rPr>
          <w:szCs w:val="20"/>
        </w:rPr>
        <w:t xml:space="preserve"> potilastyö</w:t>
      </w:r>
      <w:r w:rsidR="00C4549B" w:rsidRPr="006F619E">
        <w:rPr>
          <w:szCs w:val="20"/>
        </w:rPr>
        <w:t>ssä</w:t>
      </w:r>
      <w:r w:rsidR="00AC6E0F" w:rsidRPr="006F619E">
        <w:rPr>
          <w:szCs w:val="20"/>
        </w:rPr>
        <w:t>.</w:t>
      </w:r>
      <w:r w:rsidR="00EA21FD" w:rsidRPr="006F619E">
        <w:rPr>
          <w:szCs w:val="20"/>
        </w:rPr>
        <w:t xml:space="preserve"> Kansanterveysministeri </w:t>
      </w:r>
      <w:proofErr w:type="spellStart"/>
      <w:r w:rsidR="00EA21FD" w:rsidRPr="006F619E">
        <w:rPr>
          <w:szCs w:val="20"/>
        </w:rPr>
        <w:t>Manaouda</w:t>
      </w:r>
      <w:proofErr w:type="spellEnd"/>
      <w:r w:rsidR="00EA21FD" w:rsidRPr="006F619E">
        <w:rPr>
          <w:szCs w:val="20"/>
        </w:rPr>
        <w:t xml:space="preserve"> </w:t>
      </w:r>
      <w:proofErr w:type="spellStart"/>
      <w:r w:rsidR="00EA21FD" w:rsidRPr="006F619E">
        <w:rPr>
          <w:szCs w:val="20"/>
        </w:rPr>
        <w:t>Malachie</w:t>
      </w:r>
      <w:proofErr w:type="spellEnd"/>
      <w:r w:rsidR="00EA21FD" w:rsidRPr="006F619E">
        <w:rPr>
          <w:szCs w:val="20"/>
        </w:rPr>
        <w:t xml:space="preserve"> paljasti budjettineuvotteluissa joulukuussa 2021, että Kamerunin terveydenhuoltojärjestelmässä on 55 000 työntekijän vaje. Työntekijöiden profiileista ei ole tarkempia tietoja. Kuitenkin ministeriön julkaisemien tietojen mukaan tarvetta on (ainakin) 2500 lääketieteen asiantuntijalle, 500 yleislääkärille ja 30 000 sairaanhoitajalle. </w:t>
      </w:r>
      <w:proofErr w:type="spellStart"/>
      <w:r w:rsidR="00EA21FD" w:rsidRPr="006F619E">
        <w:rPr>
          <w:szCs w:val="20"/>
        </w:rPr>
        <w:t>Malachie</w:t>
      </w:r>
      <w:proofErr w:type="spellEnd"/>
      <w:r w:rsidR="00EA21FD" w:rsidRPr="006F619E">
        <w:rPr>
          <w:szCs w:val="20"/>
        </w:rPr>
        <w:t xml:space="preserve"> esitti 5000 uuden työntekijän palkkaamista vuonna 2022.</w:t>
      </w:r>
      <w:r w:rsidR="00D26CBD" w:rsidRPr="006F619E">
        <w:rPr>
          <w:rStyle w:val="Alaviitteenviite"/>
          <w:szCs w:val="20"/>
        </w:rPr>
        <w:footnoteReference w:id="7"/>
      </w:r>
      <w:r w:rsidR="00932AA4" w:rsidRPr="006F619E">
        <w:rPr>
          <w:szCs w:val="20"/>
        </w:rPr>
        <w:t xml:space="preserve"> </w:t>
      </w:r>
    </w:p>
    <w:p w:rsidR="00932AA4" w:rsidRPr="006F619E" w:rsidRDefault="00324068" w:rsidP="006F619E">
      <w:pPr>
        <w:spacing w:line="240" w:lineRule="auto"/>
        <w:jc w:val="both"/>
        <w:rPr>
          <w:szCs w:val="20"/>
        </w:rPr>
      </w:pPr>
      <w:r w:rsidRPr="006F619E">
        <w:rPr>
          <w:szCs w:val="20"/>
        </w:rPr>
        <w:t>Kansanterveysministeriön julkaisussa (2013) terveydenhuoltohenkilöstön määräksi mainitaan riittämätön 0,63 työntekijää per 1000 asukasta, kun kansainvälinen normi o</w:t>
      </w:r>
      <w:r w:rsidR="00C4549B" w:rsidRPr="006F619E">
        <w:rPr>
          <w:szCs w:val="20"/>
        </w:rPr>
        <w:t>li</w:t>
      </w:r>
      <w:r w:rsidRPr="006F619E">
        <w:rPr>
          <w:szCs w:val="20"/>
        </w:rPr>
        <w:t xml:space="preserve"> 2,3/1000.</w:t>
      </w:r>
      <w:r w:rsidRPr="006F619E">
        <w:rPr>
          <w:rStyle w:val="Alaviitteenviite"/>
          <w:szCs w:val="20"/>
        </w:rPr>
        <w:footnoteReference w:id="8"/>
      </w:r>
      <w:r w:rsidRPr="006F619E">
        <w:rPr>
          <w:szCs w:val="20"/>
        </w:rPr>
        <w:t xml:space="preserve"> </w:t>
      </w:r>
      <w:proofErr w:type="spellStart"/>
      <w:r w:rsidRPr="006F619E">
        <w:rPr>
          <w:szCs w:val="20"/>
        </w:rPr>
        <w:t>BMJ:n</w:t>
      </w:r>
      <w:proofErr w:type="spellEnd"/>
      <w:r w:rsidRPr="006F619E">
        <w:rPr>
          <w:szCs w:val="20"/>
        </w:rPr>
        <w:t xml:space="preserve"> (British </w:t>
      </w:r>
      <w:proofErr w:type="spellStart"/>
      <w:r w:rsidRPr="006F619E">
        <w:rPr>
          <w:szCs w:val="20"/>
        </w:rPr>
        <w:t>Medical</w:t>
      </w:r>
      <w:proofErr w:type="spellEnd"/>
      <w:r w:rsidRPr="006F619E">
        <w:rPr>
          <w:szCs w:val="20"/>
        </w:rPr>
        <w:t xml:space="preserve"> Journal)</w:t>
      </w:r>
      <w:r w:rsidR="00AC6E0F" w:rsidRPr="006F619E">
        <w:rPr>
          <w:szCs w:val="20"/>
        </w:rPr>
        <w:t xml:space="preserve">  </w:t>
      </w:r>
      <w:r w:rsidRPr="006F619E">
        <w:rPr>
          <w:szCs w:val="20"/>
        </w:rPr>
        <w:t>analyysin</w:t>
      </w:r>
      <w:r w:rsidR="00AC6E0F" w:rsidRPr="006F619E">
        <w:rPr>
          <w:szCs w:val="20"/>
        </w:rPr>
        <w:t xml:space="preserve"> (julkaistu 8.6.2022, tieto </w:t>
      </w:r>
      <w:r w:rsidR="00C4549B" w:rsidRPr="006F619E">
        <w:rPr>
          <w:szCs w:val="20"/>
        </w:rPr>
        <w:t>koottu aikavälillä 1/</w:t>
      </w:r>
      <w:r w:rsidR="00AC6E0F" w:rsidRPr="006F619E">
        <w:rPr>
          <w:szCs w:val="20"/>
        </w:rPr>
        <w:t>2018</w:t>
      </w:r>
      <w:r w:rsidR="00C4549B" w:rsidRPr="006F619E">
        <w:rPr>
          <w:szCs w:val="20"/>
        </w:rPr>
        <w:t>-4/2019</w:t>
      </w:r>
      <w:r w:rsidR="00AC6E0F" w:rsidRPr="006F619E">
        <w:rPr>
          <w:szCs w:val="20"/>
        </w:rPr>
        <w:t xml:space="preserve">) </w:t>
      </w:r>
      <w:r w:rsidR="00C4549B" w:rsidRPr="006F619E">
        <w:rPr>
          <w:szCs w:val="20"/>
        </w:rPr>
        <w:t xml:space="preserve">mukaan </w:t>
      </w:r>
      <w:r w:rsidR="00AC6E0F" w:rsidRPr="006F619E">
        <w:rPr>
          <w:szCs w:val="20"/>
        </w:rPr>
        <w:t xml:space="preserve">Kamerunissa oli tuolloin </w:t>
      </w:r>
      <w:r w:rsidR="00C4549B" w:rsidRPr="006F619E">
        <w:rPr>
          <w:szCs w:val="20"/>
        </w:rPr>
        <w:t xml:space="preserve">sekä yksityisellä että julkisella sektorilla yhteensä </w:t>
      </w:r>
      <w:r w:rsidR="00AC6E0F" w:rsidRPr="006F619E">
        <w:rPr>
          <w:szCs w:val="20"/>
        </w:rPr>
        <w:t xml:space="preserve">2400 </w:t>
      </w:r>
      <w:r w:rsidR="00AC6E0F" w:rsidRPr="006F619E">
        <w:rPr>
          <w:szCs w:val="20"/>
        </w:rPr>
        <w:lastRenderedPageBreak/>
        <w:t>yleislääkäriä, 859 erikoislääkäriä, 10 615 sairaanhoitajaa tai kätilöä, 308 hammaslääkäriä, 350 farmaseuttia ja teknikkoa, 5235 laboratoriotyöntekijää, 250 terveydenhuollon johtajaa tai tukipalveluissa työskentelevää henkilöä sekä 11 117 muuta terveysalan työntekijää. Edellä mainittujen määrä o</w:t>
      </w:r>
      <w:r w:rsidR="00C4549B" w:rsidRPr="006F619E">
        <w:rPr>
          <w:szCs w:val="20"/>
        </w:rPr>
        <w:t>li</w:t>
      </w:r>
      <w:r w:rsidR="00AC6E0F" w:rsidRPr="006F619E">
        <w:rPr>
          <w:szCs w:val="20"/>
        </w:rPr>
        <w:t xml:space="preserve"> yhteensä 31 134.</w:t>
      </w:r>
      <w:r w:rsidRPr="006F619E">
        <w:rPr>
          <w:szCs w:val="20"/>
        </w:rPr>
        <w:t xml:space="preserve"> Lääkäreitä, sairaanhoitajia ja kätilöitä oli alle 1/1000 asukasta. Kamerun </w:t>
      </w:r>
      <w:r w:rsidR="00C4549B" w:rsidRPr="006F619E">
        <w:rPr>
          <w:szCs w:val="20"/>
        </w:rPr>
        <w:t xml:space="preserve">sijoittui tässä suhteessa </w:t>
      </w:r>
      <w:r w:rsidRPr="006F619E">
        <w:rPr>
          <w:szCs w:val="20"/>
        </w:rPr>
        <w:t>23 muun Afrikan maan kanssa</w:t>
      </w:r>
      <w:r w:rsidR="00C4549B" w:rsidRPr="006F619E">
        <w:rPr>
          <w:szCs w:val="20"/>
        </w:rPr>
        <w:t xml:space="preserve"> kaikkein heikoimpaan ryhmään.</w:t>
      </w:r>
      <w:r w:rsidR="00AC6E0F" w:rsidRPr="006F619E">
        <w:rPr>
          <w:rStyle w:val="Alaviitteenviite"/>
          <w:szCs w:val="20"/>
        </w:rPr>
        <w:footnoteReference w:id="9"/>
      </w:r>
    </w:p>
    <w:p w:rsidR="007071E3" w:rsidRPr="00826AAA" w:rsidRDefault="00EA21FD" w:rsidP="006F619E">
      <w:pPr>
        <w:spacing w:line="240" w:lineRule="auto"/>
        <w:jc w:val="both"/>
        <w:rPr>
          <w:szCs w:val="20"/>
        </w:rPr>
      </w:pPr>
      <w:r w:rsidRPr="006F619E">
        <w:rPr>
          <w:szCs w:val="20"/>
        </w:rPr>
        <w:t>Lääketieteen ammattilaisten puute on suuri ongelma Kamerunin terveydenhuollossa. Terveydenhuollon työntekijöiden riittämättömään määrään vaikuttavat alhaiset palkat, epätyydyttävät työolosuhteet, raskas työtaakka, riittämätön koulutuskapasiteetti, mahdollisuuksien puuttuminen uralla etenemiseen ja ylennyksiin sekä riittävien lääkkeiden ja laitteiden puute. Nämä tekijät ovat pakottaneet osan lääkäreistä siirtymään töihin ulkomaille.   Jopa suurissa kaupungeissa ensiavun saami</w:t>
      </w:r>
      <w:r w:rsidR="004F02B2" w:rsidRPr="006F619E">
        <w:rPr>
          <w:szCs w:val="20"/>
        </w:rPr>
        <w:t>sta</w:t>
      </w:r>
      <w:r w:rsidRPr="006F619E">
        <w:rPr>
          <w:szCs w:val="20"/>
        </w:rPr>
        <w:t xml:space="preserve"> ja sairaalah</w:t>
      </w:r>
      <w:r w:rsidR="004F02B2" w:rsidRPr="006F619E">
        <w:rPr>
          <w:szCs w:val="20"/>
        </w:rPr>
        <w:t>oitoon pääsemistä</w:t>
      </w:r>
      <w:r w:rsidRPr="006F619E">
        <w:rPr>
          <w:szCs w:val="20"/>
        </w:rPr>
        <w:t xml:space="preserve"> vakavien sairauksien ja leikkausten vuoksi rajoittavat koulutettujen lääkäreiden puute, vanhentuneet diagnostiset laitteet ja </w:t>
      </w:r>
      <w:r w:rsidR="007071E3" w:rsidRPr="006F619E">
        <w:rPr>
          <w:szCs w:val="20"/>
        </w:rPr>
        <w:t>heikko</w:t>
      </w:r>
      <w:r w:rsidRPr="006F619E">
        <w:rPr>
          <w:szCs w:val="20"/>
        </w:rPr>
        <w:t xml:space="preserve"> </w:t>
      </w:r>
      <w:proofErr w:type="spellStart"/>
      <w:r w:rsidRPr="006F619E">
        <w:rPr>
          <w:szCs w:val="20"/>
        </w:rPr>
        <w:t>sanitaatio</w:t>
      </w:r>
      <w:proofErr w:type="spellEnd"/>
      <w:r w:rsidRPr="006F619E">
        <w:rPr>
          <w:szCs w:val="20"/>
        </w:rPr>
        <w:t>.</w:t>
      </w:r>
      <w:r w:rsidR="004F02B2" w:rsidRPr="006F619E">
        <w:rPr>
          <w:rStyle w:val="Alaviitteenviite"/>
          <w:szCs w:val="20"/>
        </w:rPr>
        <w:footnoteReference w:id="10"/>
      </w:r>
      <w:r w:rsidR="007071E3" w:rsidRPr="006F619E">
        <w:rPr>
          <w:szCs w:val="20"/>
        </w:rPr>
        <w:t xml:space="preserve"> Kamerunin terveydenhuollon laatu on paljon alhaisempi kuin useimmissa länsimaissa. Lisäksi Kamerunin julkisten sairaaloiden korruptioaste on vakava</w:t>
      </w:r>
      <w:r w:rsidR="007071E3" w:rsidRPr="00826AAA">
        <w:rPr>
          <w:szCs w:val="20"/>
        </w:rPr>
        <w:t>.</w:t>
      </w:r>
      <w:r w:rsidR="007071E3" w:rsidRPr="00826AAA">
        <w:rPr>
          <w:rStyle w:val="Alaviitteenviite"/>
          <w:szCs w:val="20"/>
        </w:rPr>
        <w:footnoteReference w:id="11"/>
      </w:r>
      <w:r w:rsidR="00536903" w:rsidRPr="00826AAA">
        <w:rPr>
          <w:szCs w:val="20"/>
        </w:rPr>
        <w:t xml:space="preserve"> </w:t>
      </w:r>
      <w:proofErr w:type="spellStart"/>
      <w:r w:rsidR="001F4921" w:rsidRPr="00826AAA">
        <w:rPr>
          <w:szCs w:val="20"/>
        </w:rPr>
        <w:t>T</w:t>
      </w:r>
      <w:r w:rsidR="00AF2B69" w:rsidRPr="00826AAA">
        <w:rPr>
          <w:szCs w:val="20"/>
        </w:rPr>
        <w:t>ransparency</w:t>
      </w:r>
      <w:proofErr w:type="spellEnd"/>
      <w:r w:rsidR="00AF2B69" w:rsidRPr="00826AAA">
        <w:rPr>
          <w:szCs w:val="20"/>
        </w:rPr>
        <w:t xml:space="preserve"> International -järjestön eri valtioiden korruptiota vertailevalla indeksillä (2021) Kamerun saa arvon 27, arvon 0 ollessa erittäin korruptoitunut ja arvon 100 hyvin ”puhdas” korruptiosta.  Kamerun on sijalla 144 kaikkiaan 180 arvioidun maan joukossa.</w:t>
      </w:r>
      <w:r w:rsidR="00AF2B69" w:rsidRPr="00826AAA">
        <w:rPr>
          <w:rStyle w:val="Alaviitteenviite"/>
          <w:szCs w:val="20"/>
        </w:rPr>
        <w:footnoteReference w:id="12"/>
      </w:r>
      <w:r w:rsidR="00AF2B69" w:rsidRPr="00826AAA">
        <w:rPr>
          <w:szCs w:val="20"/>
        </w:rPr>
        <w:t xml:space="preserve"> </w:t>
      </w:r>
    </w:p>
    <w:p w:rsidR="00EA21FD" w:rsidRDefault="007E36F2" w:rsidP="006F619E">
      <w:pPr>
        <w:spacing w:line="240" w:lineRule="auto"/>
        <w:jc w:val="both"/>
        <w:rPr>
          <w:szCs w:val="20"/>
        </w:rPr>
      </w:pPr>
      <w:r w:rsidRPr="006F619E">
        <w:rPr>
          <w:szCs w:val="20"/>
        </w:rPr>
        <w:t>Kamerunin nykyinen sosiaaliturvajärjestelmä rakentuu kahden pilarin varaan: valtion virkamie</w:t>
      </w:r>
      <w:r w:rsidR="00990792" w:rsidRPr="006F619E">
        <w:rPr>
          <w:szCs w:val="20"/>
        </w:rPr>
        <w:t>hille tarkoitettu</w:t>
      </w:r>
      <w:r w:rsidRPr="006F619E">
        <w:rPr>
          <w:szCs w:val="20"/>
        </w:rPr>
        <w:t xml:space="preserve"> järjestelmä ja Kansallinen sosiaalivakuutusrahasto NSIF</w:t>
      </w:r>
      <w:r w:rsidR="00642292" w:rsidRPr="006F619E">
        <w:rPr>
          <w:szCs w:val="20"/>
        </w:rPr>
        <w:t xml:space="preserve"> (National </w:t>
      </w:r>
      <w:proofErr w:type="spellStart"/>
      <w:r w:rsidR="00642292" w:rsidRPr="006F619E">
        <w:rPr>
          <w:szCs w:val="20"/>
        </w:rPr>
        <w:t>Social</w:t>
      </w:r>
      <w:proofErr w:type="spellEnd"/>
      <w:r w:rsidR="00642292" w:rsidRPr="006F619E">
        <w:rPr>
          <w:szCs w:val="20"/>
        </w:rPr>
        <w:t xml:space="preserve"> Insurance </w:t>
      </w:r>
      <w:proofErr w:type="spellStart"/>
      <w:r w:rsidR="00642292" w:rsidRPr="006F619E">
        <w:rPr>
          <w:szCs w:val="20"/>
        </w:rPr>
        <w:t>Fund</w:t>
      </w:r>
      <w:proofErr w:type="spellEnd"/>
      <w:r w:rsidR="00642292" w:rsidRPr="006F619E">
        <w:rPr>
          <w:szCs w:val="20"/>
        </w:rPr>
        <w:t xml:space="preserve">, </w:t>
      </w:r>
      <w:r w:rsidRPr="006F619E">
        <w:rPr>
          <w:szCs w:val="20"/>
        </w:rPr>
        <w:t xml:space="preserve">Caisse Nationale de </w:t>
      </w:r>
      <w:proofErr w:type="spellStart"/>
      <w:r w:rsidRPr="006F619E">
        <w:rPr>
          <w:szCs w:val="20"/>
        </w:rPr>
        <w:t>Prévoyance</w:t>
      </w:r>
      <w:proofErr w:type="spellEnd"/>
      <w:r w:rsidRPr="006F619E">
        <w:rPr>
          <w:szCs w:val="20"/>
        </w:rPr>
        <w:t xml:space="preserve"> </w:t>
      </w:r>
      <w:proofErr w:type="spellStart"/>
      <w:r w:rsidRPr="006F619E">
        <w:rPr>
          <w:szCs w:val="20"/>
        </w:rPr>
        <w:t>Sociale</w:t>
      </w:r>
      <w:proofErr w:type="spellEnd"/>
      <w:r w:rsidRPr="006F619E">
        <w:rPr>
          <w:szCs w:val="20"/>
        </w:rPr>
        <w:t xml:space="preserve">, CNPS) työlain piiriin </w:t>
      </w:r>
      <w:r w:rsidR="00990792" w:rsidRPr="006F619E">
        <w:rPr>
          <w:szCs w:val="20"/>
        </w:rPr>
        <w:t>kuuluville työntekijöille.</w:t>
      </w:r>
      <w:r w:rsidR="00990792" w:rsidRPr="006F619E">
        <w:rPr>
          <w:rStyle w:val="Alaviitteenviite"/>
          <w:szCs w:val="20"/>
        </w:rPr>
        <w:footnoteReference w:id="13"/>
      </w:r>
      <w:r w:rsidR="00990792" w:rsidRPr="006F619E">
        <w:rPr>
          <w:szCs w:val="20"/>
        </w:rPr>
        <w:t xml:space="preserve"> </w:t>
      </w:r>
      <w:r w:rsidRPr="006F619E">
        <w:rPr>
          <w:szCs w:val="20"/>
        </w:rPr>
        <w:t>NSIF on pakollinen työntekijöille ja virkamiehille, mutta ei pakollinen epävirallisen sektorin toimijoille.</w:t>
      </w:r>
      <w:r w:rsidR="00990792" w:rsidRPr="006F619E">
        <w:rPr>
          <w:szCs w:val="20"/>
        </w:rPr>
        <w:t xml:space="preserve"> Epävirallisella sektorilla monet eivät tunnista tarvetta ottaa oma terveys hallintaansa osallistumalla sosiaalivakuutusjärjestelmään.</w:t>
      </w:r>
      <w:r w:rsidR="00990792" w:rsidRPr="006F619E">
        <w:rPr>
          <w:rStyle w:val="Alaviitteenviite"/>
          <w:szCs w:val="20"/>
        </w:rPr>
        <w:footnoteReference w:id="14"/>
      </w:r>
      <w:r w:rsidR="00642292" w:rsidRPr="006F619E">
        <w:rPr>
          <w:szCs w:val="20"/>
        </w:rPr>
        <w:t xml:space="preserve"> Lisätietoja järjestelmästä löytyy </w:t>
      </w:r>
      <w:proofErr w:type="spellStart"/>
      <w:r w:rsidR="00642292" w:rsidRPr="006F619E">
        <w:rPr>
          <w:szCs w:val="20"/>
        </w:rPr>
        <w:t>NSIF:n</w:t>
      </w:r>
      <w:proofErr w:type="spellEnd"/>
      <w:r w:rsidR="00642292" w:rsidRPr="006F619E">
        <w:rPr>
          <w:szCs w:val="20"/>
        </w:rPr>
        <w:t xml:space="preserve"> verkkosivuilta</w:t>
      </w:r>
      <w:r w:rsidR="00642292" w:rsidRPr="006F619E">
        <w:rPr>
          <w:rStyle w:val="Alaviitteenviite"/>
          <w:szCs w:val="20"/>
        </w:rPr>
        <w:footnoteReference w:id="15"/>
      </w:r>
      <w:r w:rsidR="008D3073">
        <w:rPr>
          <w:szCs w:val="20"/>
        </w:rPr>
        <w:t xml:space="preserve"> ja lyhyesti Yhdysvaltojen ylläpitämältä eri maiden sosiaalijärjestelmiä käsittelevältä sivustolta</w:t>
      </w:r>
      <w:r w:rsidR="008D3073">
        <w:rPr>
          <w:rStyle w:val="Alaviitteenviite"/>
          <w:szCs w:val="20"/>
        </w:rPr>
        <w:footnoteReference w:id="16"/>
      </w:r>
    </w:p>
    <w:p w:rsidR="00C41D95" w:rsidRPr="006F619E" w:rsidRDefault="00B105A1" w:rsidP="006F619E">
      <w:pPr>
        <w:spacing w:line="240" w:lineRule="auto"/>
        <w:jc w:val="both"/>
        <w:rPr>
          <w:szCs w:val="20"/>
        </w:rPr>
      </w:pPr>
      <w:r w:rsidRPr="006F619E">
        <w:rPr>
          <w:szCs w:val="20"/>
        </w:rPr>
        <w:t xml:space="preserve">Sosiaaliturvajärjestelmä on Kamerunissa heikko. Julkinen sosiaalivakuutusjärjestelmä </w:t>
      </w:r>
      <w:r w:rsidR="00990792" w:rsidRPr="006F619E">
        <w:rPr>
          <w:szCs w:val="20"/>
        </w:rPr>
        <w:t xml:space="preserve">NSIF / </w:t>
      </w:r>
      <w:r w:rsidRPr="006F619E">
        <w:rPr>
          <w:szCs w:val="20"/>
        </w:rPr>
        <w:t>CNPS kattaa vain 10–20 %</w:t>
      </w:r>
      <w:r w:rsidR="00990792" w:rsidRPr="006F619E">
        <w:rPr>
          <w:szCs w:val="20"/>
        </w:rPr>
        <w:t xml:space="preserve"> työntekijöi</w:t>
      </w:r>
      <w:r w:rsidR="00AE2816" w:rsidRPr="006F619E">
        <w:rPr>
          <w:szCs w:val="20"/>
        </w:rPr>
        <w:t>s</w:t>
      </w:r>
      <w:r w:rsidR="00990792" w:rsidRPr="006F619E">
        <w:rPr>
          <w:szCs w:val="20"/>
        </w:rPr>
        <w:t>tä,</w:t>
      </w:r>
      <w:r w:rsidRPr="006F619E">
        <w:rPr>
          <w:szCs w:val="20"/>
        </w:rPr>
        <w:t xml:space="preserve"> pääosin virallisella sektorilla.</w:t>
      </w:r>
      <w:r w:rsidR="00B756C4" w:rsidRPr="006F619E">
        <w:rPr>
          <w:szCs w:val="20"/>
        </w:rPr>
        <w:t xml:space="preserve"> Epävirallisella sektorilla valtaosalle ihmisistä perheverkostot, kirkko ja muut solidaarisuutta harjoittavat verkostot ovat ainoa vaihtoehto riskien pienentämiseksi. Kamerunissa on myös epävirallinen yhteisöjen käyttämä säästöjärjestelmä ”</w:t>
      </w:r>
      <w:proofErr w:type="spellStart"/>
      <w:r w:rsidR="00B756C4" w:rsidRPr="006F619E">
        <w:rPr>
          <w:szCs w:val="20"/>
        </w:rPr>
        <w:t>tontines</w:t>
      </w:r>
      <w:proofErr w:type="spellEnd"/>
      <w:r w:rsidR="00B756C4" w:rsidRPr="006F619E">
        <w:rPr>
          <w:szCs w:val="20"/>
        </w:rPr>
        <w:t xml:space="preserve">”, joka tarjoaa jonkinasteista sosiaaliturvaa. Koronapandemian aikana CNPS korotti perhetukia 60  ja eläkkeitä 20 </w:t>
      </w:r>
      <w:r w:rsidR="00631B7A" w:rsidRPr="006F619E">
        <w:rPr>
          <w:szCs w:val="20"/>
        </w:rPr>
        <w:t>prosentilla</w:t>
      </w:r>
      <w:r w:rsidR="00B756C4" w:rsidRPr="006F619E">
        <w:rPr>
          <w:szCs w:val="20"/>
        </w:rPr>
        <w:t>.</w:t>
      </w:r>
      <w:r w:rsidR="00B756C4" w:rsidRPr="006F619E">
        <w:rPr>
          <w:rStyle w:val="Alaviitteenviite"/>
          <w:szCs w:val="20"/>
        </w:rPr>
        <w:footnoteReference w:id="17"/>
      </w:r>
      <w:r w:rsidR="00C41D95" w:rsidRPr="006F619E">
        <w:rPr>
          <w:szCs w:val="20"/>
        </w:rPr>
        <w:t xml:space="preserve"> </w:t>
      </w:r>
      <w:r w:rsidR="008E00D3" w:rsidRPr="006F619E">
        <w:rPr>
          <w:szCs w:val="20"/>
        </w:rPr>
        <w:t>Suurin osa Kamerunin väestöstä työskentelee epävirallisella sektorilla</w:t>
      </w:r>
      <w:r w:rsidR="007E36F2" w:rsidRPr="006F619E">
        <w:rPr>
          <w:szCs w:val="20"/>
        </w:rPr>
        <w:t>, etenkin maatalouden ja pienimuotoisen kaupankäynnin parissa</w:t>
      </w:r>
      <w:r w:rsidR="008E00D3" w:rsidRPr="006F619E">
        <w:rPr>
          <w:szCs w:val="20"/>
        </w:rPr>
        <w:t>. Tämä sektori jää kuitenkin usein huomiotta ja vaikuttaa negatiivisesti</w:t>
      </w:r>
      <w:r w:rsidR="009650BE" w:rsidRPr="006F619E">
        <w:rPr>
          <w:szCs w:val="20"/>
        </w:rPr>
        <w:t>,</w:t>
      </w:r>
      <w:r w:rsidR="008E00D3" w:rsidRPr="006F619E">
        <w:rPr>
          <w:szCs w:val="20"/>
        </w:rPr>
        <w:t xml:space="preserve"> koska virallisella sektorilla toimivat nauttivat suurimmasta osasta terveysvakuutusten eduista.</w:t>
      </w:r>
      <w:r w:rsidR="008E00D3" w:rsidRPr="006F619E">
        <w:rPr>
          <w:rStyle w:val="Alaviitteenviite"/>
          <w:szCs w:val="20"/>
        </w:rPr>
        <w:footnoteReference w:id="18"/>
      </w:r>
      <w:r w:rsidR="00C35D65" w:rsidRPr="006F619E">
        <w:rPr>
          <w:szCs w:val="20"/>
        </w:rPr>
        <w:t xml:space="preserve"> </w:t>
      </w:r>
      <w:r w:rsidR="00C41D95" w:rsidRPr="00826AAA">
        <w:rPr>
          <w:szCs w:val="20"/>
        </w:rPr>
        <w:t xml:space="preserve">Asiakkaiden tulee maksaa suurin osa terveydenhoidon kustannuksista itse. </w:t>
      </w:r>
      <w:r w:rsidR="0027422D" w:rsidRPr="00826AAA">
        <w:rPr>
          <w:szCs w:val="20"/>
        </w:rPr>
        <w:t>Vuodelta 2012 olevan tiedon mukaan kotitaloudet kustansivat 70,6 % terveydenhuollon kustannuksista. Valtio kustansi 14,6 %, yksityinen sektori 7,7 % ja lahjoittajat 6,9 % terveydenhuollon kustannuksista.</w:t>
      </w:r>
      <w:r w:rsidR="0027422D" w:rsidRPr="00826AAA">
        <w:rPr>
          <w:rStyle w:val="Alaviitteenviite"/>
          <w:szCs w:val="20"/>
        </w:rPr>
        <w:t xml:space="preserve"> </w:t>
      </w:r>
      <w:r w:rsidR="0027422D" w:rsidRPr="00826AAA">
        <w:rPr>
          <w:rStyle w:val="Alaviitteenviite"/>
          <w:szCs w:val="20"/>
        </w:rPr>
        <w:footnoteReference w:id="19"/>
      </w:r>
    </w:p>
    <w:p w:rsidR="00FD16A4" w:rsidRPr="006F619E" w:rsidRDefault="004D169E" w:rsidP="006F619E">
      <w:pPr>
        <w:spacing w:line="240" w:lineRule="auto"/>
        <w:jc w:val="both"/>
        <w:rPr>
          <w:szCs w:val="20"/>
        </w:rPr>
      </w:pPr>
      <w:r w:rsidRPr="006F619E">
        <w:rPr>
          <w:szCs w:val="20"/>
        </w:rPr>
        <w:lastRenderedPageBreak/>
        <w:t xml:space="preserve">Kamerun on </w:t>
      </w:r>
      <w:r w:rsidR="00DE2078" w:rsidRPr="006F619E">
        <w:rPr>
          <w:szCs w:val="20"/>
        </w:rPr>
        <w:t xml:space="preserve">YK:n kehitysohjelma </w:t>
      </w:r>
      <w:r w:rsidR="00CA7FF0" w:rsidRPr="006F619E">
        <w:rPr>
          <w:szCs w:val="20"/>
        </w:rPr>
        <w:t>UNDP:n</w:t>
      </w:r>
      <w:r w:rsidR="004A645C" w:rsidRPr="006F619E">
        <w:rPr>
          <w:szCs w:val="20"/>
        </w:rPr>
        <w:t xml:space="preserve"> </w:t>
      </w:r>
      <w:r w:rsidRPr="006F619E">
        <w:rPr>
          <w:szCs w:val="20"/>
        </w:rPr>
        <w:t>vuo</w:t>
      </w:r>
      <w:r w:rsidR="004A645C" w:rsidRPr="006F619E">
        <w:rPr>
          <w:szCs w:val="20"/>
        </w:rPr>
        <w:t>nna</w:t>
      </w:r>
      <w:r w:rsidRPr="006F619E">
        <w:rPr>
          <w:szCs w:val="20"/>
        </w:rPr>
        <w:t xml:space="preserve"> 2020</w:t>
      </w:r>
      <w:r w:rsidR="004A645C" w:rsidRPr="006F619E">
        <w:rPr>
          <w:szCs w:val="20"/>
        </w:rPr>
        <w:t xml:space="preserve"> julkaisemassa</w:t>
      </w:r>
      <w:r w:rsidR="00DE2078" w:rsidRPr="006F619E">
        <w:rPr>
          <w:rStyle w:val="Alaviitteenviite"/>
          <w:szCs w:val="20"/>
        </w:rPr>
        <w:footnoteReference w:id="20"/>
      </w:r>
      <w:r w:rsidR="004A645C" w:rsidRPr="006F619E">
        <w:rPr>
          <w:szCs w:val="20"/>
        </w:rPr>
        <w:t xml:space="preserve"> </w:t>
      </w:r>
      <w:r w:rsidRPr="006F619E">
        <w:rPr>
          <w:szCs w:val="20"/>
        </w:rPr>
        <w:t>inhimillisen kehityksen indeksissä</w:t>
      </w:r>
      <w:r w:rsidR="004A645C" w:rsidRPr="006F619E">
        <w:rPr>
          <w:szCs w:val="20"/>
        </w:rPr>
        <w:t xml:space="preserve"> (</w:t>
      </w:r>
      <w:r w:rsidR="00DE2078" w:rsidRPr="006F619E">
        <w:rPr>
          <w:szCs w:val="20"/>
        </w:rPr>
        <w:t>H</w:t>
      </w:r>
      <w:r w:rsidR="004A645C" w:rsidRPr="006F619E">
        <w:rPr>
          <w:szCs w:val="20"/>
        </w:rPr>
        <w:t xml:space="preserve">uman </w:t>
      </w:r>
      <w:proofErr w:type="spellStart"/>
      <w:r w:rsidR="00DE2078" w:rsidRPr="006F619E">
        <w:rPr>
          <w:szCs w:val="20"/>
        </w:rPr>
        <w:t>D</w:t>
      </w:r>
      <w:r w:rsidR="004A645C" w:rsidRPr="006F619E">
        <w:rPr>
          <w:szCs w:val="20"/>
        </w:rPr>
        <w:t>evelopment</w:t>
      </w:r>
      <w:proofErr w:type="spellEnd"/>
      <w:r w:rsidR="004A645C" w:rsidRPr="006F619E">
        <w:rPr>
          <w:szCs w:val="20"/>
        </w:rPr>
        <w:t xml:space="preserve"> </w:t>
      </w:r>
      <w:r w:rsidR="00DE2078" w:rsidRPr="006F619E">
        <w:rPr>
          <w:szCs w:val="20"/>
        </w:rPr>
        <w:t>I</w:t>
      </w:r>
      <w:r w:rsidR="004A645C" w:rsidRPr="006F619E">
        <w:rPr>
          <w:szCs w:val="20"/>
        </w:rPr>
        <w:t>ndex, HDI)</w:t>
      </w:r>
      <w:r w:rsidRPr="006F619E">
        <w:rPr>
          <w:szCs w:val="20"/>
        </w:rPr>
        <w:t xml:space="preserve"> sijalla </w:t>
      </w:r>
      <w:r w:rsidR="004A645C" w:rsidRPr="006F619E">
        <w:rPr>
          <w:szCs w:val="20"/>
        </w:rPr>
        <w:t>153</w:t>
      </w:r>
      <w:r w:rsidRPr="006F619E">
        <w:rPr>
          <w:szCs w:val="20"/>
        </w:rPr>
        <w:t xml:space="preserve"> kaikkiaan </w:t>
      </w:r>
      <w:r w:rsidR="004A645C" w:rsidRPr="006F619E">
        <w:rPr>
          <w:szCs w:val="20"/>
        </w:rPr>
        <w:t>188</w:t>
      </w:r>
      <w:r w:rsidRPr="006F619E">
        <w:rPr>
          <w:szCs w:val="20"/>
        </w:rPr>
        <w:t xml:space="preserve"> arvioidun maan joukossa</w:t>
      </w:r>
      <w:r w:rsidR="004A645C" w:rsidRPr="006F619E">
        <w:rPr>
          <w:szCs w:val="20"/>
        </w:rPr>
        <w:t xml:space="preserve">, sijoituksen 1 ollessa paras ja 188 heikoin mahdollinen sijoitus. HDI on yhteenvetoluku, jolla arvioidaan pitkän aikavälin edistystä inhimillisen kehityksen kolmella perusulottuvuudella: pitkä ja terve elämä, tiedon saatavuus ja asianmukainen elintaso. </w:t>
      </w:r>
      <w:r w:rsidR="00CA7FF0" w:rsidRPr="006F619E">
        <w:rPr>
          <w:szCs w:val="20"/>
        </w:rPr>
        <w:t xml:space="preserve">Naiset ovat miehiä heikommassa asemassa sekä terveyden, koulutuksen että elintason suhteen. Sukupuolten välistä eriarvoisuutta mittaavan </w:t>
      </w:r>
      <w:proofErr w:type="spellStart"/>
      <w:r w:rsidR="00CA7FF0" w:rsidRPr="006F619E">
        <w:rPr>
          <w:szCs w:val="20"/>
        </w:rPr>
        <w:t>GII:n</w:t>
      </w:r>
      <w:proofErr w:type="spellEnd"/>
      <w:r w:rsidR="00CA7FF0" w:rsidRPr="006F619E">
        <w:rPr>
          <w:szCs w:val="20"/>
        </w:rPr>
        <w:t xml:space="preserve"> (</w:t>
      </w:r>
      <w:proofErr w:type="spellStart"/>
      <w:r w:rsidR="00CA7FF0" w:rsidRPr="006F619E">
        <w:rPr>
          <w:szCs w:val="20"/>
        </w:rPr>
        <w:t>Gender</w:t>
      </w:r>
      <w:proofErr w:type="spellEnd"/>
      <w:r w:rsidR="00CA7FF0" w:rsidRPr="006F619E">
        <w:rPr>
          <w:szCs w:val="20"/>
        </w:rPr>
        <w:t xml:space="preserve"> </w:t>
      </w:r>
      <w:proofErr w:type="spellStart"/>
      <w:r w:rsidR="00CA7FF0" w:rsidRPr="006F619E">
        <w:rPr>
          <w:szCs w:val="20"/>
        </w:rPr>
        <w:t>Inequality</w:t>
      </w:r>
      <w:proofErr w:type="spellEnd"/>
      <w:r w:rsidR="00CA7FF0" w:rsidRPr="006F619E">
        <w:rPr>
          <w:szCs w:val="20"/>
        </w:rPr>
        <w:t xml:space="preserve"> Index) mukaan Kamerun on sijalla 141 kaikkiaan 162 arvioidun maan joukossa.</w:t>
      </w:r>
      <w:r w:rsidR="00DE2078" w:rsidRPr="006F619E">
        <w:rPr>
          <w:szCs w:val="20"/>
        </w:rPr>
        <w:t xml:space="preserve"> 10 eri ulottuvuudella mitattuna köyhyyttä on Kamerunissa keskimääräistä enemmän.</w:t>
      </w:r>
      <w:r w:rsidR="00CA7FF0" w:rsidRPr="006F619E">
        <w:rPr>
          <w:rStyle w:val="Alaviitteenviite"/>
          <w:szCs w:val="20"/>
        </w:rPr>
        <w:footnoteReference w:id="21"/>
      </w:r>
      <w:r w:rsidR="00CA7FF0" w:rsidRPr="006F619E">
        <w:rPr>
          <w:szCs w:val="20"/>
        </w:rPr>
        <w:t xml:space="preserve"> </w:t>
      </w:r>
    </w:p>
    <w:p w:rsidR="004E5C8F" w:rsidRPr="006F619E" w:rsidRDefault="00A803C3" w:rsidP="006F619E">
      <w:pPr>
        <w:spacing w:line="240" w:lineRule="auto"/>
        <w:jc w:val="both"/>
        <w:rPr>
          <w:szCs w:val="20"/>
        </w:rPr>
      </w:pPr>
      <w:proofErr w:type="spellStart"/>
      <w:r w:rsidRPr="006F619E">
        <w:rPr>
          <w:szCs w:val="20"/>
        </w:rPr>
        <w:t>OCHA</w:t>
      </w:r>
      <w:r w:rsidR="007071E3" w:rsidRPr="006F619E">
        <w:rPr>
          <w:szCs w:val="20"/>
        </w:rPr>
        <w:t>:n</w:t>
      </w:r>
      <w:proofErr w:type="spellEnd"/>
      <w:r w:rsidR="00CC21D4" w:rsidRPr="006F619E">
        <w:rPr>
          <w:szCs w:val="20"/>
        </w:rPr>
        <w:t xml:space="preserve"> raportissa 14.4.2022</w:t>
      </w:r>
      <w:r w:rsidR="000735BE" w:rsidRPr="006F619E">
        <w:rPr>
          <w:szCs w:val="20"/>
        </w:rPr>
        <w:t>a</w:t>
      </w:r>
      <w:r w:rsidR="00CC21D4" w:rsidRPr="006F619E">
        <w:rPr>
          <w:szCs w:val="20"/>
        </w:rPr>
        <w:t xml:space="preserve"> julkaistujen tietojen </w:t>
      </w:r>
      <w:r w:rsidR="007071E3" w:rsidRPr="006F619E">
        <w:rPr>
          <w:szCs w:val="20"/>
        </w:rPr>
        <w:t xml:space="preserve"> mukaan</w:t>
      </w:r>
      <w:r w:rsidR="008F618C" w:rsidRPr="006F619E">
        <w:rPr>
          <w:szCs w:val="20"/>
        </w:rPr>
        <w:t xml:space="preserve"> Kamerunissa</w:t>
      </w:r>
      <w:r w:rsidR="007071E3" w:rsidRPr="006F619E">
        <w:rPr>
          <w:szCs w:val="20"/>
        </w:rPr>
        <w:t xml:space="preserve"> </w:t>
      </w:r>
      <w:r w:rsidR="004E5C8F" w:rsidRPr="006F619E">
        <w:rPr>
          <w:szCs w:val="20"/>
        </w:rPr>
        <w:t xml:space="preserve">humanitaariset kriisit jatkuvat ja </w:t>
      </w:r>
      <w:proofErr w:type="spellStart"/>
      <w:r w:rsidRPr="006F619E">
        <w:rPr>
          <w:szCs w:val="20"/>
        </w:rPr>
        <w:t>OCHA:n</w:t>
      </w:r>
      <w:proofErr w:type="spellEnd"/>
      <w:r w:rsidR="004E5C8F" w:rsidRPr="006F619E">
        <w:rPr>
          <w:szCs w:val="20"/>
        </w:rPr>
        <w:t xml:space="preserve"> terveyssektorin kumppanitoimijat arvioivat että </w:t>
      </w:r>
      <w:r w:rsidR="007071E3" w:rsidRPr="006F619E">
        <w:rPr>
          <w:szCs w:val="20"/>
        </w:rPr>
        <w:t xml:space="preserve"> 1,7 miljoona</w:t>
      </w:r>
      <w:r w:rsidR="004E5C8F" w:rsidRPr="006F619E">
        <w:rPr>
          <w:szCs w:val="20"/>
        </w:rPr>
        <w:t>a ihmistä tarvitsee humanitaarista hätäapua vuonna 2022. Turvattomilla alueilla tarjolla olevat terveyspalvelut ovat vähentyneet merkittävästi, välttämättömään terveydenhoitoon on vaikea päästä ja humanitaarisesta kriisistä kärsivän väestön rokotuskattavuus on alhainen. Tällaisessa ympäristössä epidemiat (kuten tuhkarokko, kolera ja apinarokko) leviävät herkemmin.</w:t>
      </w:r>
      <w:r w:rsidR="009632D3" w:rsidRPr="006F619E">
        <w:rPr>
          <w:szCs w:val="20"/>
        </w:rPr>
        <w:t xml:space="preserve"> Maaliskuussa 2020 alkanut koronapandemia vaikeutti terveydenhuoltojärjestelmä</w:t>
      </w:r>
      <w:r w:rsidR="00C35D65" w:rsidRPr="006F619E">
        <w:rPr>
          <w:szCs w:val="20"/>
        </w:rPr>
        <w:t>n toimintaa</w:t>
      </w:r>
      <w:r w:rsidR="009632D3" w:rsidRPr="006F619E">
        <w:rPr>
          <w:szCs w:val="20"/>
        </w:rPr>
        <w:t xml:space="preserve"> koko maassa.</w:t>
      </w:r>
      <w:r w:rsidR="009632D3" w:rsidRPr="006F619E">
        <w:rPr>
          <w:rStyle w:val="Alaviitteenviite"/>
          <w:szCs w:val="20"/>
        </w:rPr>
        <w:footnoteReference w:id="22"/>
      </w:r>
    </w:p>
    <w:p w:rsidR="009632D3" w:rsidRPr="006F619E" w:rsidRDefault="001F4921" w:rsidP="006F619E">
      <w:pPr>
        <w:spacing w:line="240" w:lineRule="auto"/>
        <w:jc w:val="both"/>
        <w:rPr>
          <w:szCs w:val="20"/>
        </w:rPr>
      </w:pPr>
      <w:r w:rsidRPr="006F619E">
        <w:rPr>
          <w:szCs w:val="20"/>
        </w:rPr>
        <w:t xml:space="preserve">Saman raportin mukaan </w:t>
      </w:r>
      <w:r w:rsidR="009632D3" w:rsidRPr="006F619E">
        <w:rPr>
          <w:szCs w:val="20"/>
        </w:rPr>
        <w:t>Nord</w:t>
      </w:r>
      <w:r w:rsidR="00135AA4" w:rsidRPr="006F619E">
        <w:rPr>
          <w:szCs w:val="20"/>
        </w:rPr>
        <w:t>-</w:t>
      </w:r>
      <w:proofErr w:type="spellStart"/>
      <w:r w:rsidR="009632D3" w:rsidRPr="006F619E">
        <w:rPr>
          <w:szCs w:val="20"/>
        </w:rPr>
        <w:t>Ouestin</w:t>
      </w:r>
      <w:proofErr w:type="spellEnd"/>
      <w:r w:rsidR="009632D3" w:rsidRPr="006F619E">
        <w:rPr>
          <w:szCs w:val="20"/>
        </w:rPr>
        <w:t xml:space="preserve"> ja </w:t>
      </w:r>
      <w:proofErr w:type="spellStart"/>
      <w:r w:rsidR="009632D3" w:rsidRPr="006F619E">
        <w:rPr>
          <w:szCs w:val="20"/>
        </w:rPr>
        <w:t>Sud</w:t>
      </w:r>
      <w:r w:rsidR="00135AA4" w:rsidRPr="006F619E">
        <w:rPr>
          <w:szCs w:val="20"/>
        </w:rPr>
        <w:t>-</w:t>
      </w:r>
      <w:r w:rsidR="009632D3" w:rsidRPr="006F619E">
        <w:rPr>
          <w:szCs w:val="20"/>
        </w:rPr>
        <w:t>Ouestin</w:t>
      </w:r>
      <w:proofErr w:type="spellEnd"/>
      <w:r w:rsidR="009632D3" w:rsidRPr="006F619E">
        <w:rPr>
          <w:szCs w:val="20"/>
        </w:rPr>
        <w:t xml:space="preserve"> maakunnissa lähes 300 terveydenhuollon toimipistettä on poissa toiminnasta joko infrastruktuurin tuhoutumisen tai henkilökunnan puuttumisen vuoksi.</w:t>
      </w:r>
      <w:r w:rsidR="00C35D65" w:rsidRPr="006F619E">
        <w:rPr>
          <w:rStyle w:val="Alaviitteenviite"/>
          <w:szCs w:val="20"/>
        </w:rPr>
        <w:footnoteReference w:id="23"/>
      </w:r>
      <w:r w:rsidR="009632D3" w:rsidRPr="006F619E">
        <w:rPr>
          <w:szCs w:val="20"/>
        </w:rPr>
        <w:t xml:space="preserve"> </w:t>
      </w:r>
      <w:r w:rsidR="00C35D65" w:rsidRPr="006F619E">
        <w:rPr>
          <w:szCs w:val="20"/>
        </w:rPr>
        <w:t>Lääkärit ilman rajoja (MSF)-järjestö joutui lopettamaan työnsä Nord</w:t>
      </w:r>
      <w:r w:rsidR="00135AA4" w:rsidRPr="006F619E">
        <w:rPr>
          <w:szCs w:val="20"/>
        </w:rPr>
        <w:t>-</w:t>
      </w:r>
      <w:proofErr w:type="spellStart"/>
      <w:r w:rsidR="00C35D65" w:rsidRPr="006F619E">
        <w:rPr>
          <w:szCs w:val="20"/>
        </w:rPr>
        <w:t>Ouestin</w:t>
      </w:r>
      <w:proofErr w:type="spellEnd"/>
      <w:r w:rsidR="00C35D65" w:rsidRPr="006F619E">
        <w:rPr>
          <w:szCs w:val="20"/>
        </w:rPr>
        <w:t xml:space="preserve"> maakunnassa joulukuussa 2020, mikä on aiheuttanut huomattavan vajeen terveydenhuoltokapasiteetissa kyseisellä alueella.</w:t>
      </w:r>
      <w:r w:rsidR="00C35D65" w:rsidRPr="006F619E">
        <w:rPr>
          <w:rStyle w:val="Alaviitteenviite"/>
          <w:szCs w:val="20"/>
        </w:rPr>
        <w:footnoteReference w:id="24"/>
      </w:r>
      <w:r w:rsidR="00C35D65" w:rsidRPr="006F619E">
        <w:rPr>
          <w:szCs w:val="20"/>
        </w:rPr>
        <w:t xml:space="preserve"> Vuonna 2021 Nord-</w:t>
      </w:r>
      <w:proofErr w:type="spellStart"/>
      <w:r w:rsidR="00C35D65" w:rsidRPr="006F619E">
        <w:rPr>
          <w:szCs w:val="20"/>
        </w:rPr>
        <w:t>Ouestin</w:t>
      </w:r>
      <w:proofErr w:type="spellEnd"/>
      <w:r w:rsidR="00C35D65" w:rsidRPr="006F619E">
        <w:rPr>
          <w:szCs w:val="20"/>
        </w:rPr>
        <w:t xml:space="preserve"> ja </w:t>
      </w:r>
      <w:proofErr w:type="spellStart"/>
      <w:r w:rsidR="00C35D65" w:rsidRPr="006F619E">
        <w:rPr>
          <w:szCs w:val="20"/>
        </w:rPr>
        <w:t>Sud-Ouestin</w:t>
      </w:r>
      <w:proofErr w:type="spellEnd"/>
      <w:r w:rsidR="00C35D65" w:rsidRPr="006F619E">
        <w:rPr>
          <w:szCs w:val="20"/>
        </w:rPr>
        <w:t xml:space="preserve"> maakunnissa sieppauksia, mukaan lukien terveydenhuollon henkilöstön sieppauksia, tapahtui aiempaa enemmän.</w:t>
      </w:r>
      <w:r w:rsidR="00C35D65" w:rsidRPr="006F619E">
        <w:rPr>
          <w:rStyle w:val="Alaviitteenviite"/>
          <w:szCs w:val="20"/>
        </w:rPr>
        <w:footnoteReference w:id="25"/>
      </w:r>
      <w:r w:rsidR="00631B7A" w:rsidRPr="006F619E">
        <w:rPr>
          <w:szCs w:val="20"/>
        </w:rPr>
        <w:t xml:space="preserve"> </w:t>
      </w:r>
      <w:r w:rsidRPr="006F619E">
        <w:rPr>
          <w:szCs w:val="20"/>
        </w:rPr>
        <w:t xml:space="preserve">Saman lähteen mukaan </w:t>
      </w:r>
      <w:proofErr w:type="spellStart"/>
      <w:r w:rsidR="009632D3" w:rsidRPr="006F619E">
        <w:rPr>
          <w:szCs w:val="20"/>
        </w:rPr>
        <w:t>Extrême</w:t>
      </w:r>
      <w:proofErr w:type="spellEnd"/>
      <w:r w:rsidR="009632D3" w:rsidRPr="006F619E">
        <w:rPr>
          <w:szCs w:val="20"/>
        </w:rPr>
        <w:t xml:space="preserve"> Nordin maakunnassa 11 terveydenhuollon toimipistettä ei ole käytössä.</w:t>
      </w:r>
      <w:r w:rsidR="009632D3" w:rsidRPr="006F619E">
        <w:rPr>
          <w:rStyle w:val="Alaviitteenviite"/>
          <w:szCs w:val="20"/>
        </w:rPr>
        <w:footnoteReference w:id="26"/>
      </w:r>
    </w:p>
    <w:p w:rsidR="00A803C3" w:rsidRPr="006F619E" w:rsidRDefault="001F4921" w:rsidP="006F619E">
      <w:pPr>
        <w:spacing w:line="240" w:lineRule="auto"/>
        <w:jc w:val="both"/>
        <w:rPr>
          <w:szCs w:val="20"/>
        </w:rPr>
      </w:pPr>
      <w:r w:rsidRPr="006F619E">
        <w:rPr>
          <w:szCs w:val="20"/>
        </w:rPr>
        <w:t xml:space="preserve">Lisäksi lähteen mukaan </w:t>
      </w:r>
      <w:r w:rsidR="00CC21D4" w:rsidRPr="006F619E">
        <w:rPr>
          <w:szCs w:val="20"/>
        </w:rPr>
        <w:t>Kamerunin itäisissä osissa jo ennestäänkin rajoitetut terveyskeskuspalvelut ovat olleet Keski-Afrikan tasavallassa alkaneen kriisin ja pakolaisvirran vuoksi ylikuormittuneita ja niillä on ollut henkilöstö- ja materiaalivajausta.</w:t>
      </w:r>
      <w:r w:rsidR="000735BE" w:rsidRPr="006F619E">
        <w:rPr>
          <w:szCs w:val="20"/>
        </w:rPr>
        <w:t xml:space="preserve"> 70 %:ssa terveydenhuollon toimipisteistä ei ole tarvittavaa välineistöä tai riittävästi henkilökuntaa. Etenkin alle 5-vuotiailla, raskaana olevilla ja imettävillä naisilla, vammaisilla, iäkkäillä ja kroonisesti sairailla on vaikeuksia saada hoitoa.</w:t>
      </w:r>
      <w:r w:rsidR="000735BE" w:rsidRPr="006F619E">
        <w:rPr>
          <w:rStyle w:val="Alaviitteenviite"/>
          <w:szCs w:val="20"/>
        </w:rPr>
        <w:footnoteReference w:id="27"/>
      </w:r>
      <w:r w:rsidR="000735BE" w:rsidRPr="006F619E">
        <w:rPr>
          <w:szCs w:val="20"/>
        </w:rPr>
        <w:t xml:space="preserve"> </w:t>
      </w:r>
    </w:p>
    <w:p w:rsidR="0004317E" w:rsidRPr="006F619E" w:rsidRDefault="009454CE" w:rsidP="006F619E">
      <w:pPr>
        <w:spacing w:line="240" w:lineRule="auto"/>
        <w:jc w:val="both"/>
        <w:rPr>
          <w:szCs w:val="20"/>
        </w:rPr>
      </w:pPr>
      <w:proofErr w:type="spellStart"/>
      <w:r w:rsidRPr="006F619E">
        <w:rPr>
          <w:szCs w:val="20"/>
        </w:rPr>
        <w:t>Littoralin</w:t>
      </w:r>
      <w:proofErr w:type="spellEnd"/>
      <w:r w:rsidRPr="006F619E">
        <w:rPr>
          <w:szCs w:val="20"/>
        </w:rPr>
        <w:t xml:space="preserve"> ja </w:t>
      </w:r>
      <w:proofErr w:type="spellStart"/>
      <w:r w:rsidRPr="006F619E">
        <w:rPr>
          <w:szCs w:val="20"/>
        </w:rPr>
        <w:t>Ouestin</w:t>
      </w:r>
      <w:proofErr w:type="spellEnd"/>
      <w:r w:rsidRPr="006F619E">
        <w:rPr>
          <w:szCs w:val="20"/>
        </w:rPr>
        <w:t xml:space="preserve"> (West) maakunnissa s</w:t>
      </w:r>
      <w:r w:rsidR="005463A4" w:rsidRPr="006F619E">
        <w:rPr>
          <w:szCs w:val="20"/>
        </w:rPr>
        <w:t>ukupuolitautien määrä on lisääntynyt ”henkiinjäämisseksin” (</w:t>
      </w:r>
      <w:proofErr w:type="spellStart"/>
      <w:r w:rsidR="005463A4" w:rsidRPr="006F619E">
        <w:rPr>
          <w:szCs w:val="20"/>
        </w:rPr>
        <w:t>survival</w:t>
      </w:r>
      <w:proofErr w:type="spellEnd"/>
      <w:r w:rsidR="005463A4" w:rsidRPr="006F619E">
        <w:rPr>
          <w:szCs w:val="20"/>
        </w:rPr>
        <w:t xml:space="preserve"> </w:t>
      </w:r>
      <w:proofErr w:type="spellStart"/>
      <w:r w:rsidR="005463A4" w:rsidRPr="006F619E">
        <w:rPr>
          <w:szCs w:val="20"/>
        </w:rPr>
        <w:t>sex</w:t>
      </w:r>
      <w:proofErr w:type="spellEnd"/>
      <w:r w:rsidR="005463A4" w:rsidRPr="006F619E">
        <w:rPr>
          <w:szCs w:val="20"/>
        </w:rPr>
        <w:t>) lisääntymisen vuoksi. Pääsy terveydenhuoltoon on kuitenkin rajoitettua ja tietoisuus seksuaali- ja lisääntymisterveyspalveluista on vähäistä.</w:t>
      </w:r>
      <w:r w:rsidR="005463A4" w:rsidRPr="006F619E">
        <w:rPr>
          <w:rStyle w:val="Alaviitteenviite"/>
          <w:szCs w:val="20"/>
        </w:rPr>
        <w:footnoteReference w:id="28"/>
      </w:r>
      <w:r w:rsidR="005463A4" w:rsidRPr="006F619E">
        <w:rPr>
          <w:szCs w:val="20"/>
        </w:rPr>
        <w:t xml:space="preserve"> </w:t>
      </w:r>
    </w:p>
    <w:p w:rsidR="001527C3" w:rsidRPr="006F619E" w:rsidRDefault="001527C3" w:rsidP="006F619E">
      <w:pPr>
        <w:spacing w:line="240" w:lineRule="auto"/>
        <w:rPr>
          <w:b/>
          <w:szCs w:val="20"/>
        </w:rPr>
      </w:pPr>
      <w:r w:rsidRPr="006F619E">
        <w:rPr>
          <w:b/>
          <w:szCs w:val="20"/>
        </w:rPr>
        <w:t>1.1 Terveydenhuoltojärjestelmän rakenne</w:t>
      </w:r>
    </w:p>
    <w:p w:rsidR="00C55258" w:rsidRPr="006F619E" w:rsidRDefault="009F0143" w:rsidP="006F619E">
      <w:pPr>
        <w:spacing w:line="240" w:lineRule="auto"/>
        <w:jc w:val="both"/>
        <w:rPr>
          <w:szCs w:val="20"/>
        </w:rPr>
      </w:pPr>
      <w:r w:rsidRPr="006F619E">
        <w:rPr>
          <w:szCs w:val="20"/>
        </w:rPr>
        <w:t xml:space="preserve">Kamerunin terveydenhuoltojärjestelmä jakautuu </w:t>
      </w:r>
      <w:r w:rsidR="00C55258" w:rsidRPr="006F619E">
        <w:rPr>
          <w:szCs w:val="20"/>
        </w:rPr>
        <w:t xml:space="preserve">palveluntarjoajan mukaan jaoteltuna </w:t>
      </w:r>
      <w:r w:rsidRPr="006F619E">
        <w:rPr>
          <w:szCs w:val="20"/>
        </w:rPr>
        <w:t xml:space="preserve">kolmeen </w:t>
      </w:r>
      <w:r w:rsidR="00C55258" w:rsidRPr="006F619E">
        <w:rPr>
          <w:szCs w:val="20"/>
        </w:rPr>
        <w:t>ala</w:t>
      </w:r>
      <w:r w:rsidRPr="006F619E">
        <w:rPr>
          <w:szCs w:val="20"/>
        </w:rPr>
        <w:t xml:space="preserve">sektoriin: </w:t>
      </w:r>
    </w:p>
    <w:p w:rsidR="00C55258" w:rsidRPr="006F619E" w:rsidRDefault="00C55258" w:rsidP="006F619E">
      <w:pPr>
        <w:pStyle w:val="Luettelokappale"/>
        <w:numPr>
          <w:ilvl w:val="0"/>
          <w:numId w:val="22"/>
        </w:numPr>
        <w:spacing w:line="240" w:lineRule="auto"/>
        <w:jc w:val="both"/>
        <w:rPr>
          <w:szCs w:val="20"/>
        </w:rPr>
      </w:pPr>
      <w:r w:rsidRPr="006F619E">
        <w:rPr>
          <w:szCs w:val="20"/>
        </w:rPr>
        <w:t>J</w:t>
      </w:r>
      <w:r w:rsidR="009F0143" w:rsidRPr="006F619E">
        <w:rPr>
          <w:szCs w:val="20"/>
        </w:rPr>
        <w:t xml:space="preserve">ulkinen sektori, </w:t>
      </w:r>
      <w:r w:rsidRPr="006F619E">
        <w:rPr>
          <w:szCs w:val="20"/>
        </w:rPr>
        <w:t>joka koostuu Kamerunin kansanterveysministeriön (</w:t>
      </w:r>
      <w:proofErr w:type="spellStart"/>
      <w:r w:rsidRPr="006F619E">
        <w:rPr>
          <w:szCs w:val="20"/>
        </w:rPr>
        <w:t>Ministère</w:t>
      </w:r>
      <w:proofErr w:type="spellEnd"/>
      <w:r w:rsidRPr="006F619E">
        <w:rPr>
          <w:szCs w:val="20"/>
        </w:rPr>
        <w:t xml:space="preserve"> de la </w:t>
      </w:r>
      <w:proofErr w:type="spellStart"/>
      <w:r w:rsidRPr="006F619E">
        <w:rPr>
          <w:szCs w:val="20"/>
        </w:rPr>
        <w:t>Santé</w:t>
      </w:r>
      <w:proofErr w:type="spellEnd"/>
      <w:r w:rsidRPr="006F619E">
        <w:rPr>
          <w:szCs w:val="20"/>
        </w:rPr>
        <w:t xml:space="preserve"> </w:t>
      </w:r>
      <w:proofErr w:type="spellStart"/>
      <w:r w:rsidRPr="006F619E">
        <w:rPr>
          <w:szCs w:val="20"/>
        </w:rPr>
        <w:t>publique</w:t>
      </w:r>
      <w:proofErr w:type="spellEnd"/>
      <w:r w:rsidRPr="006F619E">
        <w:rPr>
          <w:szCs w:val="20"/>
        </w:rPr>
        <w:t>) ja muiden ministeriö(</w:t>
      </w:r>
      <w:proofErr w:type="spellStart"/>
      <w:r w:rsidRPr="006F619E">
        <w:rPr>
          <w:szCs w:val="20"/>
        </w:rPr>
        <w:t>ide</w:t>
      </w:r>
      <w:proofErr w:type="spellEnd"/>
      <w:r w:rsidRPr="006F619E">
        <w:rPr>
          <w:szCs w:val="20"/>
        </w:rPr>
        <w:t>)n alaisten osastojen (</w:t>
      </w:r>
      <w:proofErr w:type="spellStart"/>
      <w:r w:rsidRPr="006F619E">
        <w:rPr>
          <w:rFonts w:cs="Arial"/>
          <w:szCs w:val="20"/>
          <w:shd w:val="clear" w:color="auto" w:fill="FFFFFF"/>
        </w:rPr>
        <w:t>Departments</w:t>
      </w:r>
      <w:proofErr w:type="spellEnd"/>
      <w:r w:rsidRPr="006F619E">
        <w:rPr>
          <w:rFonts w:cs="Arial"/>
          <w:szCs w:val="20"/>
          <w:shd w:val="clear" w:color="auto" w:fill="FFFFFF"/>
        </w:rPr>
        <w:t xml:space="preserve"> of </w:t>
      </w:r>
      <w:proofErr w:type="spellStart"/>
      <w:r w:rsidRPr="006F619E">
        <w:rPr>
          <w:rFonts w:cs="Arial"/>
          <w:szCs w:val="20"/>
          <w:shd w:val="clear" w:color="auto" w:fill="FFFFFF"/>
        </w:rPr>
        <w:lastRenderedPageBreak/>
        <w:t>Defense</w:t>
      </w:r>
      <w:proofErr w:type="spellEnd"/>
      <w:r w:rsidRPr="006F619E">
        <w:rPr>
          <w:rFonts w:cs="Arial"/>
          <w:szCs w:val="20"/>
          <w:shd w:val="clear" w:color="auto" w:fill="FFFFFF"/>
        </w:rPr>
        <w:t xml:space="preserve">, Department of </w:t>
      </w:r>
      <w:proofErr w:type="spellStart"/>
      <w:r w:rsidRPr="006F619E">
        <w:rPr>
          <w:rFonts w:cs="Arial"/>
          <w:szCs w:val="20"/>
          <w:shd w:val="clear" w:color="auto" w:fill="FFFFFF"/>
        </w:rPr>
        <w:t>Employment</w:t>
      </w:r>
      <w:proofErr w:type="spellEnd"/>
      <w:r w:rsidRPr="006F619E">
        <w:rPr>
          <w:rFonts w:cs="Arial"/>
          <w:szCs w:val="20"/>
          <w:shd w:val="clear" w:color="auto" w:fill="FFFFFF"/>
        </w:rPr>
        <w:t xml:space="preserve">, </w:t>
      </w:r>
      <w:proofErr w:type="spellStart"/>
      <w:r w:rsidRPr="006F619E">
        <w:rPr>
          <w:rFonts w:cs="Arial"/>
          <w:szCs w:val="20"/>
          <w:shd w:val="clear" w:color="auto" w:fill="FFFFFF"/>
        </w:rPr>
        <w:t>Labor</w:t>
      </w:r>
      <w:proofErr w:type="spellEnd"/>
      <w:r w:rsidRPr="006F619E">
        <w:rPr>
          <w:rFonts w:cs="Arial"/>
          <w:szCs w:val="20"/>
          <w:shd w:val="clear" w:color="auto" w:fill="FFFFFF"/>
        </w:rPr>
        <w:t xml:space="preserve"> and </w:t>
      </w:r>
      <w:proofErr w:type="spellStart"/>
      <w:r w:rsidRPr="006F619E">
        <w:rPr>
          <w:rFonts w:cs="Arial"/>
          <w:szCs w:val="20"/>
          <w:shd w:val="clear" w:color="auto" w:fill="FFFFFF"/>
        </w:rPr>
        <w:t>Social</w:t>
      </w:r>
      <w:proofErr w:type="spellEnd"/>
      <w:r w:rsidRPr="006F619E">
        <w:rPr>
          <w:rFonts w:cs="Arial"/>
          <w:szCs w:val="20"/>
          <w:shd w:val="clear" w:color="auto" w:fill="FFFFFF"/>
        </w:rPr>
        <w:t xml:space="preserve"> </w:t>
      </w:r>
      <w:proofErr w:type="spellStart"/>
      <w:r w:rsidRPr="006F619E">
        <w:rPr>
          <w:rFonts w:cs="Arial"/>
          <w:szCs w:val="20"/>
          <w:shd w:val="clear" w:color="auto" w:fill="FFFFFF"/>
        </w:rPr>
        <w:t>Welfare</w:t>
      </w:r>
      <w:proofErr w:type="spellEnd"/>
      <w:r w:rsidRPr="006F619E">
        <w:rPr>
          <w:rFonts w:cs="Arial"/>
          <w:szCs w:val="20"/>
          <w:shd w:val="clear" w:color="auto" w:fill="FFFFFF"/>
        </w:rPr>
        <w:t xml:space="preserve">, </w:t>
      </w:r>
      <w:proofErr w:type="spellStart"/>
      <w:r w:rsidRPr="006F619E">
        <w:rPr>
          <w:rFonts w:cs="Arial"/>
          <w:szCs w:val="20"/>
          <w:shd w:val="clear" w:color="auto" w:fill="FFFFFF"/>
        </w:rPr>
        <w:t>Ministry</w:t>
      </w:r>
      <w:proofErr w:type="spellEnd"/>
      <w:r w:rsidRPr="006F619E">
        <w:rPr>
          <w:rFonts w:cs="Arial"/>
          <w:szCs w:val="20"/>
          <w:shd w:val="clear" w:color="auto" w:fill="FFFFFF"/>
        </w:rPr>
        <w:t xml:space="preserve"> of National </w:t>
      </w:r>
      <w:proofErr w:type="spellStart"/>
      <w:r w:rsidRPr="006F619E">
        <w:rPr>
          <w:rFonts w:cs="Arial"/>
          <w:szCs w:val="20"/>
          <w:shd w:val="clear" w:color="auto" w:fill="FFFFFF"/>
        </w:rPr>
        <w:t>Education</w:t>
      </w:r>
      <w:proofErr w:type="spellEnd"/>
      <w:r w:rsidR="00F11D89" w:rsidRPr="006F619E">
        <w:rPr>
          <w:rStyle w:val="Alaviitteenviite"/>
          <w:rFonts w:cs="Arial"/>
          <w:szCs w:val="20"/>
          <w:shd w:val="clear" w:color="auto" w:fill="FFFFFF"/>
        </w:rPr>
        <w:footnoteReference w:id="29"/>
      </w:r>
      <w:r w:rsidRPr="006F619E">
        <w:rPr>
          <w:rFonts w:cs="Arial"/>
          <w:szCs w:val="20"/>
          <w:shd w:val="clear" w:color="auto" w:fill="FFFFFF"/>
        </w:rPr>
        <w:t xml:space="preserve">) </w:t>
      </w:r>
      <w:r w:rsidRPr="006F619E">
        <w:rPr>
          <w:szCs w:val="20"/>
        </w:rPr>
        <w:t>tarjoamista terveyspalveluita tuottavista toimijoista</w:t>
      </w:r>
      <w:r w:rsidR="00F11D89" w:rsidRPr="006F619E">
        <w:rPr>
          <w:szCs w:val="20"/>
        </w:rPr>
        <w:t>.</w:t>
      </w:r>
      <w:r w:rsidRPr="006F619E">
        <w:rPr>
          <w:szCs w:val="20"/>
        </w:rPr>
        <w:t xml:space="preserve"> </w:t>
      </w:r>
    </w:p>
    <w:p w:rsidR="00C55258" w:rsidRPr="006F619E" w:rsidRDefault="00F11D89" w:rsidP="006F619E">
      <w:pPr>
        <w:pStyle w:val="Luettelokappale"/>
        <w:numPr>
          <w:ilvl w:val="0"/>
          <w:numId w:val="22"/>
        </w:numPr>
        <w:spacing w:line="240" w:lineRule="auto"/>
        <w:jc w:val="both"/>
        <w:rPr>
          <w:szCs w:val="20"/>
        </w:rPr>
      </w:pPr>
      <w:r w:rsidRPr="006F619E">
        <w:rPr>
          <w:szCs w:val="20"/>
        </w:rPr>
        <w:t>Y</w:t>
      </w:r>
      <w:r w:rsidR="009F0143" w:rsidRPr="006F619E">
        <w:rPr>
          <w:szCs w:val="20"/>
        </w:rPr>
        <w:t>ksityinen sektori, joka jakautuu edelleen</w:t>
      </w:r>
      <w:r w:rsidRPr="006F619E">
        <w:rPr>
          <w:szCs w:val="20"/>
        </w:rPr>
        <w:t xml:space="preserve"> </w:t>
      </w:r>
      <w:r w:rsidR="009F0143" w:rsidRPr="006F619E">
        <w:rPr>
          <w:szCs w:val="20"/>
        </w:rPr>
        <w:t xml:space="preserve"> </w:t>
      </w:r>
      <w:r w:rsidRPr="006F619E">
        <w:rPr>
          <w:szCs w:val="20"/>
        </w:rPr>
        <w:t xml:space="preserve">voittoa tavoitteleviin ja </w:t>
      </w:r>
      <w:r w:rsidR="009F0143" w:rsidRPr="006F619E">
        <w:rPr>
          <w:szCs w:val="20"/>
        </w:rPr>
        <w:t xml:space="preserve">voittoa tavoittelemattomiin </w:t>
      </w:r>
      <w:r w:rsidRPr="006F619E">
        <w:rPr>
          <w:szCs w:val="20"/>
        </w:rPr>
        <w:t xml:space="preserve"> toimijoihin. Jälkimmäisiä ovat </w:t>
      </w:r>
      <w:r w:rsidR="009F0143" w:rsidRPr="006F619E">
        <w:rPr>
          <w:szCs w:val="20"/>
        </w:rPr>
        <w:t>uskonnolliset toimijat, järjestöt ja muut ei-valtiolliset organisaatiot</w:t>
      </w:r>
      <w:r w:rsidRPr="006F619E">
        <w:rPr>
          <w:szCs w:val="20"/>
        </w:rPr>
        <w:t>.</w:t>
      </w:r>
    </w:p>
    <w:p w:rsidR="009F0143" w:rsidRPr="006F619E" w:rsidRDefault="00F11D89" w:rsidP="006F619E">
      <w:pPr>
        <w:pStyle w:val="Luettelokappale"/>
        <w:numPr>
          <w:ilvl w:val="0"/>
          <w:numId w:val="22"/>
        </w:numPr>
        <w:spacing w:line="240" w:lineRule="auto"/>
        <w:jc w:val="both"/>
        <w:rPr>
          <w:szCs w:val="20"/>
        </w:rPr>
      </w:pPr>
      <w:r w:rsidRPr="006F619E">
        <w:rPr>
          <w:szCs w:val="20"/>
        </w:rPr>
        <w:t>P</w:t>
      </w:r>
      <w:r w:rsidR="009F0143" w:rsidRPr="006F619E">
        <w:rPr>
          <w:szCs w:val="20"/>
        </w:rPr>
        <w:t>erinteinen lääketiede</w:t>
      </w:r>
      <w:r w:rsidRPr="006F619E">
        <w:rPr>
          <w:szCs w:val="20"/>
        </w:rPr>
        <w:t xml:space="preserve">, joka </w:t>
      </w:r>
      <w:r w:rsidR="009F0143" w:rsidRPr="006F619E">
        <w:rPr>
          <w:szCs w:val="20"/>
        </w:rPr>
        <w:t xml:space="preserve">on tärkeä komponentti </w:t>
      </w:r>
      <w:r w:rsidR="0046271E" w:rsidRPr="006F619E">
        <w:rPr>
          <w:szCs w:val="20"/>
        </w:rPr>
        <w:t xml:space="preserve">terveydenhuollon </w:t>
      </w:r>
      <w:r w:rsidR="009F0143" w:rsidRPr="006F619E">
        <w:rPr>
          <w:szCs w:val="20"/>
        </w:rPr>
        <w:t>järjestelmässä</w:t>
      </w:r>
      <w:r w:rsidRPr="006F619E">
        <w:rPr>
          <w:szCs w:val="20"/>
        </w:rPr>
        <w:t>.</w:t>
      </w:r>
      <w:r w:rsidR="0046271E" w:rsidRPr="006F619E">
        <w:rPr>
          <w:rStyle w:val="Alaviitteenviite"/>
          <w:szCs w:val="20"/>
        </w:rPr>
        <w:footnoteReference w:id="30"/>
      </w:r>
    </w:p>
    <w:p w:rsidR="00F11D89" w:rsidRPr="006F619E" w:rsidRDefault="00F11D89" w:rsidP="006F619E">
      <w:pPr>
        <w:pStyle w:val="Luettelokappale"/>
        <w:spacing w:line="240" w:lineRule="auto"/>
        <w:jc w:val="both"/>
        <w:rPr>
          <w:szCs w:val="20"/>
        </w:rPr>
      </w:pPr>
    </w:p>
    <w:p w:rsidR="00EC184A" w:rsidRPr="006F619E" w:rsidRDefault="00650F4D" w:rsidP="006F619E">
      <w:pPr>
        <w:spacing w:line="240" w:lineRule="auto"/>
        <w:jc w:val="both"/>
        <w:rPr>
          <w:szCs w:val="20"/>
        </w:rPr>
      </w:pPr>
      <w:r w:rsidRPr="006F619E">
        <w:rPr>
          <w:szCs w:val="20"/>
        </w:rPr>
        <w:t>Vuosien 2016</w:t>
      </w:r>
      <w:r w:rsidR="002916B0" w:rsidRPr="006F619E">
        <w:rPr>
          <w:szCs w:val="20"/>
        </w:rPr>
        <w:t>–</w:t>
      </w:r>
      <w:r w:rsidRPr="006F619E">
        <w:rPr>
          <w:szCs w:val="20"/>
        </w:rPr>
        <w:t xml:space="preserve">2027 kansallisessa terveysstrategiassa </w:t>
      </w:r>
      <w:r w:rsidR="00EC184A" w:rsidRPr="006F619E">
        <w:rPr>
          <w:szCs w:val="20"/>
        </w:rPr>
        <w:t>terveydenhuoltojärjestelmä on jaoteltu kolmelle tasolle hallinnollisen järjestelmän ja maantieteellisen sijainnin mukaan</w:t>
      </w:r>
      <w:r w:rsidR="007D0675" w:rsidRPr="006F619E">
        <w:rPr>
          <w:szCs w:val="20"/>
        </w:rPr>
        <w:t>. Näitä ovat</w:t>
      </w:r>
      <w:r w:rsidR="00EC184A" w:rsidRPr="006F619E">
        <w:rPr>
          <w:szCs w:val="20"/>
        </w:rPr>
        <w:t xml:space="preserve"> k</w:t>
      </w:r>
      <w:r w:rsidR="005E5EEE" w:rsidRPr="006F619E">
        <w:rPr>
          <w:szCs w:val="20"/>
        </w:rPr>
        <w:t>eskus-</w:t>
      </w:r>
      <w:r w:rsidR="00EC184A" w:rsidRPr="006F619E">
        <w:rPr>
          <w:szCs w:val="20"/>
        </w:rPr>
        <w:t>,</w:t>
      </w:r>
      <w:r w:rsidR="005E5EEE" w:rsidRPr="006F619E">
        <w:rPr>
          <w:szCs w:val="20"/>
        </w:rPr>
        <w:t xml:space="preserve"> väli</w:t>
      </w:r>
      <w:r w:rsidR="00EC184A" w:rsidRPr="006F619E">
        <w:rPr>
          <w:szCs w:val="20"/>
        </w:rPr>
        <w:t xml:space="preserve">- ja </w:t>
      </w:r>
      <w:proofErr w:type="spellStart"/>
      <w:r w:rsidR="005E5EEE" w:rsidRPr="006F619E">
        <w:rPr>
          <w:szCs w:val="20"/>
        </w:rPr>
        <w:t>periferiataso</w:t>
      </w:r>
      <w:proofErr w:type="spellEnd"/>
      <w:r w:rsidR="00EC184A" w:rsidRPr="006F619E">
        <w:rPr>
          <w:szCs w:val="20"/>
        </w:rPr>
        <w:t>:</w:t>
      </w:r>
    </w:p>
    <w:p w:rsidR="00135AA4" w:rsidRPr="006F619E" w:rsidRDefault="00687837" w:rsidP="006F619E">
      <w:pPr>
        <w:pStyle w:val="Luettelokappale"/>
        <w:numPr>
          <w:ilvl w:val="0"/>
          <w:numId w:val="23"/>
        </w:numPr>
        <w:spacing w:line="240" w:lineRule="auto"/>
        <w:jc w:val="both"/>
        <w:rPr>
          <w:szCs w:val="20"/>
        </w:rPr>
      </w:pPr>
      <w:proofErr w:type="spellStart"/>
      <w:r w:rsidRPr="006F619E">
        <w:rPr>
          <w:szCs w:val="20"/>
        </w:rPr>
        <w:t>Keskustasolla</w:t>
      </w:r>
      <w:proofErr w:type="spellEnd"/>
      <w:r w:rsidR="00EC184A" w:rsidRPr="006F619E">
        <w:rPr>
          <w:szCs w:val="20"/>
        </w:rPr>
        <w:t xml:space="preserve"> (</w:t>
      </w:r>
      <w:proofErr w:type="spellStart"/>
      <w:r w:rsidR="00EC184A" w:rsidRPr="006F619E">
        <w:rPr>
          <w:szCs w:val="20"/>
        </w:rPr>
        <w:t>central</w:t>
      </w:r>
      <w:proofErr w:type="spellEnd"/>
      <w:r w:rsidR="0054475A" w:rsidRPr="006F619E">
        <w:rPr>
          <w:szCs w:val="20"/>
        </w:rPr>
        <w:t xml:space="preserve"> </w:t>
      </w:r>
      <w:proofErr w:type="spellStart"/>
      <w:r w:rsidR="0054475A" w:rsidRPr="006F619E">
        <w:rPr>
          <w:szCs w:val="20"/>
        </w:rPr>
        <w:t>level</w:t>
      </w:r>
      <w:proofErr w:type="spellEnd"/>
      <w:r w:rsidR="00EC184A" w:rsidRPr="006F619E">
        <w:rPr>
          <w:szCs w:val="20"/>
        </w:rPr>
        <w:t>)</w:t>
      </w:r>
      <w:r w:rsidRPr="006F619E">
        <w:rPr>
          <w:szCs w:val="20"/>
        </w:rPr>
        <w:t xml:space="preserve"> koordinoidaan</w:t>
      </w:r>
      <w:r w:rsidR="007D0675" w:rsidRPr="006F619E">
        <w:rPr>
          <w:szCs w:val="20"/>
        </w:rPr>
        <w:t xml:space="preserve"> ja säännellään</w:t>
      </w:r>
      <w:r w:rsidRPr="006F619E">
        <w:rPr>
          <w:szCs w:val="20"/>
        </w:rPr>
        <w:t xml:space="preserve"> tervey</w:t>
      </w:r>
      <w:r w:rsidR="007D0675" w:rsidRPr="006F619E">
        <w:rPr>
          <w:szCs w:val="20"/>
        </w:rPr>
        <w:t xml:space="preserve">denhoitojärjestelmää sekä laaditaan strategioita ja toimintaohjelmia. </w:t>
      </w:r>
      <w:proofErr w:type="spellStart"/>
      <w:r w:rsidR="0054475A" w:rsidRPr="006F619E">
        <w:rPr>
          <w:szCs w:val="20"/>
        </w:rPr>
        <w:t>Keskustason</w:t>
      </w:r>
      <w:proofErr w:type="spellEnd"/>
      <w:r w:rsidR="0054475A" w:rsidRPr="006F619E">
        <w:rPr>
          <w:szCs w:val="20"/>
        </w:rPr>
        <w:t xml:space="preserve"> vastuulla o</w:t>
      </w:r>
      <w:r w:rsidR="00631B7A" w:rsidRPr="006F619E">
        <w:rPr>
          <w:szCs w:val="20"/>
        </w:rPr>
        <w:t xml:space="preserve">n </w:t>
      </w:r>
      <w:r w:rsidR="0054475A" w:rsidRPr="006F619E">
        <w:rPr>
          <w:szCs w:val="20"/>
        </w:rPr>
        <w:t>yleis- ja keskussairaalo</w:t>
      </w:r>
      <w:r w:rsidR="00631B7A" w:rsidRPr="006F619E">
        <w:rPr>
          <w:szCs w:val="20"/>
        </w:rPr>
        <w:t>i</w:t>
      </w:r>
      <w:r w:rsidR="0054475A" w:rsidRPr="006F619E">
        <w:rPr>
          <w:szCs w:val="20"/>
        </w:rPr>
        <w:t>ta, yliopistollisista sairaaloista ja mui</w:t>
      </w:r>
      <w:r w:rsidR="00631B7A" w:rsidRPr="006F619E">
        <w:rPr>
          <w:szCs w:val="20"/>
        </w:rPr>
        <w:t>t</w:t>
      </w:r>
      <w:r w:rsidR="0054475A" w:rsidRPr="006F619E">
        <w:rPr>
          <w:szCs w:val="20"/>
        </w:rPr>
        <w:t>a organisaatioita</w:t>
      </w:r>
      <w:r w:rsidR="00E23C45" w:rsidRPr="006F619E">
        <w:rPr>
          <w:szCs w:val="20"/>
        </w:rPr>
        <w:t xml:space="preserve"> (kuten CENAME, tästä myöhemmin lisää)</w:t>
      </w:r>
      <w:r w:rsidR="00135AA4" w:rsidRPr="006F619E">
        <w:rPr>
          <w:szCs w:val="20"/>
        </w:rPr>
        <w:t>.</w:t>
      </w:r>
    </w:p>
    <w:p w:rsidR="00EC184A" w:rsidRPr="006F619E" w:rsidRDefault="0054475A" w:rsidP="006F619E">
      <w:pPr>
        <w:pStyle w:val="Luettelokappale"/>
        <w:numPr>
          <w:ilvl w:val="0"/>
          <w:numId w:val="23"/>
        </w:numPr>
        <w:spacing w:line="240" w:lineRule="auto"/>
        <w:jc w:val="both"/>
        <w:rPr>
          <w:szCs w:val="20"/>
        </w:rPr>
      </w:pPr>
      <w:r w:rsidRPr="006F619E">
        <w:rPr>
          <w:szCs w:val="20"/>
        </w:rPr>
        <w:t xml:space="preserve"> </w:t>
      </w:r>
      <w:proofErr w:type="spellStart"/>
      <w:r w:rsidRPr="006F619E">
        <w:rPr>
          <w:szCs w:val="20"/>
        </w:rPr>
        <w:t>V</w:t>
      </w:r>
      <w:r w:rsidR="00687837" w:rsidRPr="006F619E">
        <w:rPr>
          <w:szCs w:val="20"/>
        </w:rPr>
        <w:t>älitasolla</w:t>
      </w:r>
      <w:proofErr w:type="spellEnd"/>
      <w:r w:rsidRPr="006F619E">
        <w:rPr>
          <w:szCs w:val="20"/>
        </w:rPr>
        <w:t xml:space="preserve"> (</w:t>
      </w:r>
      <w:proofErr w:type="spellStart"/>
      <w:r w:rsidRPr="006F619E">
        <w:rPr>
          <w:szCs w:val="20"/>
        </w:rPr>
        <w:t>intermediate</w:t>
      </w:r>
      <w:proofErr w:type="spellEnd"/>
      <w:r w:rsidRPr="006F619E">
        <w:rPr>
          <w:szCs w:val="20"/>
        </w:rPr>
        <w:t xml:space="preserve"> </w:t>
      </w:r>
      <w:proofErr w:type="spellStart"/>
      <w:r w:rsidRPr="006F619E">
        <w:rPr>
          <w:szCs w:val="20"/>
        </w:rPr>
        <w:t>level</w:t>
      </w:r>
      <w:proofErr w:type="spellEnd"/>
      <w:r w:rsidRPr="006F619E">
        <w:rPr>
          <w:szCs w:val="20"/>
        </w:rPr>
        <w:t>)</w:t>
      </w:r>
      <w:r w:rsidR="00687837" w:rsidRPr="006F619E">
        <w:rPr>
          <w:szCs w:val="20"/>
        </w:rPr>
        <w:t xml:space="preserve"> jokaisessa </w:t>
      </w:r>
      <w:r w:rsidRPr="006F619E">
        <w:rPr>
          <w:szCs w:val="20"/>
        </w:rPr>
        <w:t xml:space="preserve">10 </w:t>
      </w:r>
      <w:r w:rsidR="00687837" w:rsidRPr="006F619E">
        <w:rPr>
          <w:szCs w:val="20"/>
        </w:rPr>
        <w:t xml:space="preserve">maakunnassa toimii alueellinen </w:t>
      </w:r>
      <w:r w:rsidR="0003305E" w:rsidRPr="006F619E">
        <w:rPr>
          <w:szCs w:val="20"/>
        </w:rPr>
        <w:t>hallintoyksikkö (</w:t>
      </w:r>
      <w:proofErr w:type="spellStart"/>
      <w:r w:rsidR="0003305E" w:rsidRPr="006F619E">
        <w:rPr>
          <w:szCs w:val="20"/>
        </w:rPr>
        <w:t>Délégations</w:t>
      </w:r>
      <w:proofErr w:type="spellEnd"/>
      <w:r w:rsidR="0003305E" w:rsidRPr="006F619E">
        <w:rPr>
          <w:szCs w:val="20"/>
        </w:rPr>
        <w:t xml:space="preserve"> </w:t>
      </w:r>
      <w:proofErr w:type="spellStart"/>
      <w:r w:rsidR="0003305E" w:rsidRPr="006F619E">
        <w:rPr>
          <w:szCs w:val="20"/>
        </w:rPr>
        <w:t>Régionales</w:t>
      </w:r>
      <w:proofErr w:type="spellEnd"/>
      <w:r w:rsidR="0003305E" w:rsidRPr="006F619E">
        <w:rPr>
          <w:szCs w:val="20"/>
        </w:rPr>
        <w:t>)</w:t>
      </w:r>
      <w:r w:rsidR="00687837" w:rsidRPr="006F619E">
        <w:rPr>
          <w:szCs w:val="20"/>
        </w:rPr>
        <w:t xml:space="preserve">, joka </w:t>
      </w:r>
      <w:r w:rsidRPr="006F619E">
        <w:rPr>
          <w:szCs w:val="20"/>
        </w:rPr>
        <w:t>vastaa aluesairaaloista</w:t>
      </w:r>
      <w:r w:rsidR="0003305E" w:rsidRPr="006F619E">
        <w:rPr>
          <w:szCs w:val="20"/>
        </w:rPr>
        <w:t xml:space="preserve"> ja vastaavista, kuten alueellisista lääkkeiden toimituskeskuksista</w:t>
      </w:r>
      <w:r w:rsidRPr="006F619E">
        <w:rPr>
          <w:szCs w:val="20"/>
        </w:rPr>
        <w:t xml:space="preserve"> ja </w:t>
      </w:r>
      <w:r w:rsidR="0003305E" w:rsidRPr="006F619E">
        <w:rPr>
          <w:szCs w:val="20"/>
        </w:rPr>
        <w:t xml:space="preserve">tarjoaa </w:t>
      </w:r>
      <w:r w:rsidR="0018406C" w:rsidRPr="006F619E">
        <w:rPr>
          <w:szCs w:val="20"/>
        </w:rPr>
        <w:t xml:space="preserve">teknistä </w:t>
      </w:r>
      <w:r w:rsidR="0003305E" w:rsidRPr="006F619E">
        <w:rPr>
          <w:szCs w:val="20"/>
        </w:rPr>
        <w:t>tukea terveyspiireille.</w:t>
      </w:r>
    </w:p>
    <w:p w:rsidR="00B06792" w:rsidRPr="006F619E" w:rsidRDefault="00687837" w:rsidP="006F619E">
      <w:pPr>
        <w:pStyle w:val="Luettelokappale"/>
        <w:numPr>
          <w:ilvl w:val="0"/>
          <w:numId w:val="23"/>
        </w:numPr>
        <w:spacing w:line="240" w:lineRule="auto"/>
        <w:jc w:val="both"/>
        <w:rPr>
          <w:szCs w:val="20"/>
        </w:rPr>
      </w:pPr>
      <w:proofErr w:type="spellStart"/>
      <w:r w:rsidRPr="006F619E">
        <w:rPr>
          <w:szCs w:val="20"/>
        </w:rPr>
        <w:t>Periferiatasolla</w:t>
      </w:r>
      <w:proofErr w:type="spellEnd"/>
      <w:r w:rsidRPr="006F619E">
        <w:rPr>
          <w:szCs w:val="20"/>
        </w:rPr>
        <w:t xml:space="preserve"> </w:t>
      </w:r>
      <w:r w:rsidR="0003305E" w:rsidRPr="006F619E">
        <w:rPr>
          <w:szCs w:val="20"/>
        </w:rPr>
        <w:t xml:space="preserve"> (</w:t>
      </w:r>
      <w:proofErr w:type="spellStart"/>
      <w:r w:rsidR="0003305E" w:rsidRPr="006F619E">
        <w:rPr>
          <w:szCs w:val="20"/>
        </w:rPr>
        <w:t>peripheral</w:t>
      </w:r>
      <w:proofErr w:type="spellEnd"/>
      <w:r w:rsidR="0003305E" w:rsidRPr="006F619E">
        <w:rPr>
          <w:szCs w:val="20"/>
        </w:rPr>
        <w:t xml:space="preserve"> </w:t>
      </w:r>
      <w:proofErr w:type="spellStart"/>
      <w:r w:rsidR="0003305E" w:rsidRPr="006F619E">
        <w:rPr>
          <w:szCs w:val="20"/>
        </w:rPr>
        <w:t>level</w:t>
      </w:r>
      <w:proofErr w:type="spellEnd"/>
      <w:r w:rsidR="0003305E" w:rsidRPr="006F619E">
        <w:rPr>
          <w:szCs w:val="20"/>
        </w:rPr>
        <w:t xml:space="preserve">) </w:t>
      </w:r>
      <w:r w:rsidRPr="006F619E">
        <w:rPr>
          <w:szCs w:val="20"/>
        </w:rPr>
        <w:t>ovat terveyspiirit</w:t>
      </w:r>
      <w:r w:rsidR="0054475A" w:rsidRPr="006F619E">
        <w:rPr>
          <w:szCs w:val="20"/>
        </w:rPr>
        <w:t xml:space="preserve"> (la </w:t>
      </w:r>
      <w:proofErr w:type="spellStart"/>
      <w:r w:rsidR="0054475A" w:rsidRPr="006F619E">
        <w:rPr>
          <w:szCs w:val="20"/>
        </w:rPr>
        <w:t>district</w:t>
      </w:r>
      <w:proofErr w:type="spellEnd"/>
      <w:r w:rsidR="0054475A" w:rsidRPr="006F619E">
        <w:rPr>
          <w:szCs w:val="20"/>
        </w:rPr>
        <w:t xml:space="preserve"> de </w:t>
      </w:r>
      <w:proofErr w:type="spellStart"/>
      <w:r w:rsidR="0054475A" w:rsidRPr="006F619E">
        <w:rPr>
          <w:szCs w:val="20"/>
        </w:rPr>
        <w:t>santé</w:t>
      </w:r>
      <w:proofErr w:type="spellEnd"/>
      <w:r w:rsidR="0054475A" w:rsidRPr="006F619E">
        <w:rPr>
          <w:szCs w:val="20"/>
        </w:rPr>
        <w:t>, DS)</w:t>
      </w:r>
      <w:r w:rsidRPr="006F619E">
        <w:rPr>
          <w:szCs w:val="20"/>
        </w:rPr>
        <w:t>,</w:t>
      </w:r>
      <w:r w:rsidR="0003305E" w:rsidRPr="006F619E">
        <w:rPr>
          <w:szCs w:val="20"/>
        </w:rPr>
        <w:t xml:space="preserve"> jotka toimeenpanevat toimintaohjelmia ja joiden vastuulle kuuluvat </w:t>
      </w:r>
      <w:r w:rsidR="00DE76E4" w:rsidRPr="006F619E">
        <w:rPr>
          <w:szCs w:val="20"/>
        </w:rPr>
        <w:t xml:space="preserve">paikalliset </w:t>
      </w:r>
      <w:r w:rsidR="0003305E" w:rsidRPr="006F619E">
        <w:rPr>
          <w:szCs w:val="20"/>
        </w:rPr>
        <w:t>piirisairaalat ja terveyskeskukset (</w:t>
      </w:r>
      <w:proofErr w:type="spellStart"/>
      <w:r w:rsidR="0003305E" w:rsidRPr="006F619E">
        <w:rPr>
          <w:szCs w:val="20"/>
        </w:rPr>
        <w:t>clinics</w:t>
      </w:r>
      <w:proofErr w:type="spellEnd"/>
      <w:r w:rsidR="0003305E" w:rsidRPr="006F619E">
        <w:rPr>
          <w:szCs w:val="20"/>
        </w:rPr>
        <w:t xml:space="preserve">, </w:t>
      </w:r>
      <w:proofErr w:type="spellStart"/>
      <w:r w:rsidR="0003305E" w:rsidRPr="006F619E">
        <w:rPr>
          <w:szCs w:val="20"/>
        </w:rPr>
        <w:t>SDHCs</w:t>
      </w:r>
      <w:proofErr w:type="spellEnd"/>
      <w:r w:rsidR="0003305E" w:rsidRPr="006F619E">
        <w:rPr>
          <w:szCs w:val="20"/>
        </w:rPr>
        <w:t xml:space="preserve">, </w:t>
      </w:r>
      <w:proofErr w:type="spellStart"/>
      <w:r w:rsidR="0003305E" w:rsidRPr="006F619E">
        <w:rPr>
          <w:szCs w:val="20"/>
        </w:rPr>
        <w:t>IHC’s</w:t>
      </w:r>
      <w:proofErr w:type="spellEnd"/>
      <w:r w:rsidR="0003305E" w:rsidRPr="006F619E">
        <w:rPr>
          <w:szCs w:val="20"/>
        </w:rPr>
        <w:t>).</w:t>
      </w:r>
      <w:r w:rsidR="004D3730" w:rsidRPr="006F619E">
        <w:rPr>
          <w:rStyle w:val="Alaviitteenviite"/>
          <w:szCs w:val="20"/>
        </w:rPr>
        <w:footnoteReference w:id="31"/>
      </w:r>
    </w:p>
    <w:p w:rsidR="00B01B06" w:rsidRPr="006F619E" w:rsidRDefault="00B01B06" w:rsidP="006F619E">
      <w:pPr>
        <w:spacing w:line="240" w:lineRule="auto"/>
        <w:jc w:val="both"/>
        <w:rPr>
          <w:szCs w:val="20"/>
        </w:rPr>
      </w:pPr>
      <w:r w:rsidRPr="006F619E">
        <w:rPr>
          <w:szCs w:val="20"/>
        </w:rPr>
        <w:t xml:space="preserve">Kansanterveysministeriön verkkosivuilta pääsee </w:t>
      </w:r>
      <w:hyperlink r:id="rId8" w:history="1">
        <w:r w:rsidR="00B47EE2" w:rsidRPr="006F619E">
          <w:rPr>
            <w:rStyle w:val="Hyperlinkki"/>
            <w:szCs w:val="20"/>
          </w:rPr>
          <w:t>https://dhis-minsante-cm.org/portal/</w:t>
        </w:r>
      </w:hyperlink>
      <w:r w:rsidR="00B47EE2" w:rsidRPr="006F619E">
        <w:rPr>
          <w:szCs w:val="20"/>
        </w:rPr>
        <w:t xml:space="preserve"> </w:t>
      </w:r>
      <w:r w:rsidR="00E15D86" w:rsidRPr="006F619E">
        <w:rPr>
          <w:szCs w:val="20"/>
        </w:rPr>
        <w:t>-</w:t>
      </w:r>
      <w:r w:rsidRPr="006F619E">
        <w:rPr>
          <w:szCs w:val="20"/>
        </w:rPr>
        <w:t xml:space="preserve">portaaliin, jossa voi tarkastella terveydenhuollon yksiköiden sijoittumista </w:t>
      </w:r>
      <w:r w:rsidR="001272F1" w:rsidRPr="006F619E">
        <w:rPr>
          <w:szCs w:val="20"/>
        </w:rPr>
        <w:t>maantieteellisesti</w:t>
      </w:r>
      <w:r w:rsidRPr="006F619E">
        <w:rPr>
          <w:szCs w:val="20"/>
        </w:rPr>
        <w:t xml:space="preserve">. Portaalissa </w:t>
      </w:r>
      <w:r w:rsidR="00E15D86" w:rsidRPr="006F619E">
        <w:rPr>
          <w:szCs w:val="20"/>
        </w:rPr>
        <w:t>pääsee maakunnan kautta katsoma</w:t>
      </w:r>
      <w:r w:rsidR="00631B7A" w:rsidRPr="006F619E">
        <w:rPr>
          <w:szCs w:val="20"/>
        </w:rPr>
        <w:t>a</w:t>
      </w:r>
      <w:r w:rsidR="00E15D86" w:rsidRPr="006F619E">
        <w:rPr>
          <w:szCs w:val="20"/>
        </w:rPr>
        <w:t xml:space="preserve">n sen alaisia </w:t>
      </w:r>
      <w:r w:rsidRPr="006F619E">
        <w:rPr>
          <w:szCs w:val="20"/>
        </w:rPr>
        <w:t>terveyspiire</w:t>
      </w:r>
      <w:r w:rsidR="00E15D86" w:rsidRPr="006F619E">
        <w:rPr>
          <w:szCs w:val="20"/>
        </w:rPr>
        <w:t xml:space="preserve">jä ja </w:t>
      </w:r>
      <w:r w:rsidRPr="006F619E">
        <w:rPr>
          <w:szCs w:val="20"/>
        </w:rPr>
        <w:t xml:space="preserve">edelleen </w:t>
      </w:r>
      <w:r w:rsidR="00680C23" w:rsidRPr="006F619E">
        <w:rPr>
          <w:szCs w:val="20"/>
        </w:rPr>
        <w:t xml:space="preserve">pienempiä </w:t>
      </w:r>
      <w:r w:rsidRPr="006F619E">
        <w:rPr>
          <w:szCs w:val="20"/>
        </w:rPr>
        <w:t>terveysaluei</w:t>
      </w:r>
      <w:r w:rsidR="00E15D86" w:rsidRPr="006F619E">
        <w:rPr>
          <w:szCs w:val="20"/>
        </w:rPr>
        <w:t>ta</w:t>
      </w:r>
      <w:r w:rsidR="00680C23" w:rsidRPr="006F619E">
        <w:rPr>
          <w:szCs w:val="20"/>
        </w:rPr>
        <w:t xml:space="preserve"> (</w:t>
      </w:r>
      <w:proofErr w:type="spellStart"/>
      <w:r w:rsidR="00680C23" w:rsidRPr="006F619E">
        <w:rPr>
          <w:szCs w:val="20"/>
        </w:rPr>
        <w:t>l'aire</w:t>
      </w:r>
      <w:proofErr w:type="spellEnd"/>
      <w:r w:rsidR="00680C23" w:rsidRPr="006F619E">
        <w:rPr>
          <w:szCs w:val="20"/>
        </w:rPr>
        <w:t xml:space="preserve"> de </w:t>
      </w:r>
      <w:proofErr w:type="spellStart"/>
      <w:r w:rsidR="00680C23" w:rsidRPr="006F619E">
        <w:rPr>
          <w:szCs w:val="20"/>
        </w:rPr>
        <w:t>santé</w:t>
      </w:r>
      <w:proofErr w:type="spellEnd"/>
      <w:r w:rsidR="00680C23" w:rsidRPr="006F619E">
        <w:rPr>
          <w:szCs w:val="20"/>
        </w:rPr>
        <w:t>, AS)</w:t>
      </w:r>
      <w:r w:rsidRPr="006F619E">
        <w:rPr>
          <w:szCs w:val="20"/>
        </w:rPr>
        <w:t>.</w:t>
      </w:r>
      <w:r w:rsidR="00B47EE2" w:rsidRPr="006F619E">
        <w:rPr>
          <w:szCs w:val="20"/>
        </w:rPr>
        <w:t xml:space="preserve"> </w:t>
      </w:r>
      <w:r w:rsidR="00B06792" w:rsidRPr="006F619E">
        <w:rPr>
          <w:szCs w:val="20"/>
        </w:rPr>
        <w:t>Sivustolla ei mainita päivityspäivämääriä eikä k</w:t>
      </w:r>
      <w:r w:rsidR="00B47EE2" w:rsidRPr="006F619E">
        <w:rPr>
          <w:szCs w:val="20"/>
        </w:rPr>
        <w:t xml:space="preserve">arttojen ajantasaisuudesta ole varmuutta. Esimerkiksi </w:t>
      </w:r>
      <w:proofErr w:type="spellStart"/>
      <w:r w:rsidR="00B47EE2" w:rsidRPr="006F619E">
        <w:rPr>
          <w:szCs w:val="20"/>
        </w:rPr>
        <w:t>Littoralin</w:t>
      </w:r>
      <w:proofErr w:type="spellEnd"/>
      <w:r w:rsidR="00B47EE2" w:rsidRPr="006F619E">
        <w:rPr>
          <w:szCs w:val="20"/>
        </w:rPr>
        <w:t xml:space="preserve"> maakunnan </w:t>
      </w:r>
      <w:proofErr w:type="spellStart"/>
      <w:r w:rsidR="00B47EE2" w:rsidRPr="006F619E">
        <w:rPr>
          <w:szCs w:val="20"/>
        </w:rPr>
        <w:t>Ngamben</w:t>
      </w:r>
      <w:proofErr w:type="spellEnd"/>
      <w:r w:rsidR="00B47EE2" w:rsidRPr="006F619E">
        <w:rPr>
          <w:szCs w:val="20"/>
        </w:rPr>
        <w:t xml:space="preserve"> terveyspiirin Song </w:t>
      </w:r>
      <w:proofErr w:type="spellStart"/>
      <w:r w:rsidR="00B47EE2" w:rsidRPr="006F619E">
        <w:rPr>
          <w:szCs w:val="20"/>
        </w:rPr>
        <w:t>Mbenguen</w:t>
      </w:r>
      <w:proofErr w:type="spellEnd"/>
      <w:r w:rsidR="00B47EE2" w:rsidRPr="006F619E">
        <w:rPr>
          <w:szCs w:val="20"/>
        </w:rPr>
        <w:t xml:space="preserve"> terveysalueen karta</w:t>
      </w:r>
      <w:r w:rsidR="00B06792" w:rsidRPr="006F619E">
        <w:rPr>
          <w:szCs w:val="20"/>
        </w:rPr>
        <w:t>n julkaisuvuosi on</w:t>
      </w:r>
      <w:r w:rsidR="00B47EE2" w:rsidRPr="006F619E">
        <w:rPr>
          <w:szCs w:val="20"/>
        </w:rPr>
        <w:t xml:space="preserve"> 2016.</w:t>
      </w:r>
      <w:r w:rsidR="00B47EE2" w:rsidRPr="006F619E">
        <w:rPr>
          <w:rStyle w:val="Alaviitteenviite"/>
          <w:szCs w:val="20"/>
        </w:rPr>
        <w:footnoteReference w:id="32"/>
      </w:r>
      <w:r w:rsidR="00B47EE2" w:rsidRPr="006F619E">
        <w:rPr>
          <w:szCs w:val="20"/>
        </w:rPr>
        <w:t xml:space="preserve"> </w:t>
      </w:r>
      <w:r w:rsidR="00135AA4" w:rsidRPr="006F619E">
        <w:rPr>
          <w:szCs w:val="20"/>
        </w:rPr>
        <w:t>Tämän vastauksen kohdassa 1 kerrotaan Nord-</w:t>
      </w:r>
      <w:proofErr w:type="spellStart"/>
      <w:r w:rsidR="00135AA4" w:rsidRPr="006F619E">
        <w:rPr>
          <w:szCs w:val="20"/>
        </w:rPr>
        <w:t>Ouestin</w:t>
      </w:r>
      <w:proofErr w:type="spellEnd"/>
      <w:r w:rsidR="00135AA4" w:rsidRPr="006F619E">
        <w:rPr>
          <w:szCs w:val="20"/>
        </w:rPr>
        <w:t xml:space="preserve">, </w:t>
      </w:r>
      <w:proofErr w:type="spellStart"/>
      <w:r w:rsidR="00135AA4" w:rsidRPr="006F619E">
        <w:rPr>
          <w:szCs w:val="20"/>
        </w:rPr>
        <w:t>Sud-Ouestin</w:t>
      </w:r>
      <w:proofErr w:type="spellEnd"/>
      <w:r w:rsidR="00135AA4" w:rsidRPr="006F619E">
        <w:rPr>
          <w:szCs w:val="20"/>
        </w:rPr>
        <w:t xml:space="preserve"> ja </w:t>
      </w:r>
      <w:proofErr w:type="spellStart"/>
      <w:r w:rsidR="00135AA4" w:rsidRPr="006F619E">
        <w:rPr>
          <w:szCs w:val="20"/>
        </w:rPr>
        <w:t>Extrême</w:t>
      </w:r>
      <w:proofErr w:type="spellEnd"/>
      <w:r w:rsidR="00135AA4" w:rsidRPr="006F619E">
        <w:rPr>
          <w:szCs w:val="20"/>
        </w:rPr>
        <w:t xml:space="preserve"> Nordin maakunnissa poissa käytöstä olevista terveydenhuollon toimipisteistä.</w:t>
      </w:r>
      <w:r w:rsidR="00135AA4" w:rsidRPr="006F619E">
        <w:rPr>
          <w:rStyle w:val="Alaviitteenviite"/>
          <w:szCs w:val="20"/>
        </w:rPr>
        <w:footnoteReference w:id="33"/>
      </w:r>
    </w:p>
    <w:p w:rsidR="009A382A" w:rsidRPr="006F619E" w:rsidRDefault="00E15D86" w:rsidP="006F619E">
      <w:pPr>
        <w:spacing w:line="240" w:lineRule="auto"/>
        <w:jc w:val="both"/>
        <w:rPr>
          <w:szCs w:val="20"/>
        </w:rPr>
      </w:pPr>
      <w:r w:rsidRPr="006F619E">
        <w:rPr>
          <w:szCs w:val="20"/>
        </w:rPr>
        <w:t>Kansanterveysministeriön vuoden 2013 julkaisun mukaan koko maassa oli tuolloin</w:t>
      </w:r>
      <w:r w:rsidR="006B36B3" w:rsidRPr="006F619E">
        <w:rPr>
          <w:szCs w:val="20"/>
        </w:rPr>
        <w:t xml:space="preserve"> (kontekstista päätellen julkisella sektorilla)</w:t>
      </w:r>
      <w:r w:rsidRPr="006F619E">
        <w:rPr>
          <w:szCs w:val="20"/>
        </w:rPr>
        <w:t xml:space="preserve"> 4 lähetesairaalaa, 3 keskussairaalaa, 13 aluesairaalaa, 166 terveyspiirisairaalaa, joista toiminnassa oli 154, 187 piiriterveyskeskusta, joista toiminnassa</w:t>
      </w:r>
      <w:r w:rsidR="00A16654" w:rsidRPr="006F619E">
        <w:rPr>
          <w:szCs w:val="20"/>
        </w:rPr>
        <w:t xml:space="preserve"> oli</w:t>
      </w:r>
      <w:r w:rsidRPr="006F619E">
        <w:rPr>
          <w:szCs w:val="20"/>
        </w:rPr>
        <w:t xml:space="preserve"> 159 ja  2083 terveysasemaa, joista toiminnassa oli 1901. Lisäksi Kamerunissa oli 806 yksityistä</w:t>
      </w:r>
      <w:r w:rsidR="00A16654" w:rsidRPr="006F619E">
        <w:rPr>
          <w:szCs w:val="20"/>
        </w:rPr>
        <w:t xml:space="preserve"> </w:t>
      </w:r>
      <w:r w:rsidRPr="006F619E">
        <w:rPr>
          <w:szCs w:val="20"/>
        </w:rPr>
        <w:t>terveyskeskusta ja</w:t>
      </w:r>
      <w:r w:rsidR="00A16654" w:rsidRPr="006F619E">
        <w:rPr>
          <w:szCs w:val="20"/>
        </w:rPr>
        <w:t xml:space="preserve"> 103 yksityissairaalaa.</w:t>
      </w:r>
      <w:r w:rsidR="00324068" w:rsidRPr="006F619E">
        <w:rPr>
          <w:rStyle w:val="Alaviitteenviite"/>
          <w:szCs w:val="20"/>
        </w:rPr>
        <w:footnoteReference w:id="34"/>
      </w:r>
      <w:r w:rsidR="00A16654" w:rsidRPr="006F619E">
        <w:rPr>
          <w:szCs w:val="20"/>
        </w:rPr>
        <w:t xml:space="preserve"> </w:t>
      </w:r>
    </w:p>
    <w:p w:rsidR="00E15D86" w:rsidRDefault="005E7833" w:rsidP="006F619E">
      <w:pPr>
        <w:spacing w:line="240" w:lineRule="auto"/>
        <w:jc w:val="both"/>
        <w:rPr>
          <w:szCs w:val="20"/>
        </w:rPr>
      </w:pPr>
      <w:r w:rsidRPr="006F619E">
        <w:rPr>
          <w:szCs w:val="20"/>
        </w:rPr>
        <w:t xml:space="preserve">Yliopistollisessa julkaisussa (1/2022) julkisen puolen kapasiteetiksi mainitaan 2 keskeisintä yleissairaalaa (Yaoundéssa ja Doualassa), synnytys-, lasten ja naistentautien sairaalat, yliopistollinen sairaalakeskus, 9 alueellista sairaalaa ja 143 </w:t>
      </w:r>
      <w:proofErr w:type="spellStart"/>
      <w:r w:rsidRPr="006F619E">
        <w:rPr>
          <w:szCs w:val="20"/>
        </w:rPr>
        <w:t>piiritason</w:t>
      </w:r>
      <w:proofErr w:type="spellEnd"/>
      <w:r w:rsidRPr="006F619E">
        <w:rPr>
          <w:szCs w:val="20"/>
        </w:rPr>
        <w:t xml:space="preserve"> terveydenhuoltoyksikköä (</w:t>
      </w:r>
      <w:proofErr w:type="spellStart"/>
      <w:r w:rsidRPr="006F619E">
        <w:rPr>
          <w:szCs w:val="20"/>
        </w:rPr>
        <w:t>district</w:t>
      </w:r>
      <w:proofErr w:type="spellEnd"/>
      <w:r w:rsidRPr="006F619E">
        <w:rPr>
          <w:szCs w:val="20"/>
        </w:rPr>
        <w:t xml:space="preserve"> </w:t>
      </w:r>
      <w:proofErr w:type="spellStart"/>
      <w:r w:rsidRPr="006F619E">
        <w:rPr>
          <w:szCs w:val="20"/>
        </w:rPr>
        <w:t>health</w:t>
      </w:r>
      <w:proofErr w:type="spellEnd"/>
      <w:r w:rsidRPr="006F619E">
        <w:rPr>
          <w:szCs w:val="20"/>
        </w:rPr>
        <w:t xml:space="preserve"> </w:t>
      </w:r>
      <w:proofErr w:type="spellStart"/>
      <w:r w:rsidRPr="006F619E">
        <w:rPr>
          <w:szCs w:val="20"/>
        </w:rPr>
        <w:t>care</w:t>
      </w:r>
      <w:proofErr w:type="spellEnd"/>
      <w:r w:rsidRPr="006F619E">
        <w:rPr>
          <w:szCs w:val="20"/>
        </w:rPr>
        <w:t xml:space="preserve"> center).</w:t>
      </w:r>
      <w:r w:rsidR="009A382A" w:rsidRPr="006F619E">
        <w:rPr>
          <w:szCs w:val="20"/>
        </w:rPr>
        <w:t xml:space="preserve"> Julkaisun mukaan  Yaoundén ja Doualan ulkopuolella maaseutualueilla terveydenhuoltopalvelut ovat ”lähes olemattomia”. Lääkärit ja sairaanhoitolaitokset vaativat usein potilailta välitöntä käteismaksua </w:t>
      </w:r>
      <w:r w:rsidR="00631B7A" w:rsidRPr="006F619E">
        <w:rPr>
          <w:szCs w:val="20"/>
        </w:rPr>
        <w:t>tarjotuista</w:t>
      </w:r>
      <w:r w:rsidR="009A382A" w:rsidRPr="006F619E">
        <w:rPr>
          <w:szCs w:val="20"/>
        </w:rPr>
        <w:t xml:space="preserve"> terveyspalveluista.</w:t>
      </w:r>
      <w:r w:rsidR="009A382A" w:rsidRPr="006F619E">
        <w:rPr>
          <w:rStyle w:val="Alaviitteenviite"/>
          <w:szCs w:val="20"/>
        </w:rPr>
        <w:t xml:space="preserve"> </w:t>
      </w:r>
      <w:r w:rsidR="009A382A" w:rsidRPr="006F619E">
        <w:rPr>
          <w:rStyle w:val="Alaviitteenviite"/>
          <w:szCs w:val="20"/>
        </w:rPr>
        <w:footnoteReference w:id="35"/>
      </w:r>
    </w:p>
    <w:p w:rsidR="00826AAA" w:rsidRPr="006F619E" w:rsidRDefault="00826AAA" w:rsidP="006F619E">
      <w:pPr>
        <w:spacing w:line="240" w:lineRule="auto"/>
        <w:jc w:val="both"/>
        <w:rPr>
          <w:szCs w:val="20"/>
        </w:rPr>
      </w:pPr>
    </w:p>
    <w:p w:rsidR="001527C3" w:rsidRPr="006F619E" w:rsidRDefault="001527C3" w:rsidP="006F619E">
      <w:pPr>
        <w:spacing w:line="240" w:lineRule="auto"/>
        <w:rPr>
          <w:b/>
          <w:szCs w:val="20"/>
        </w:rPr>
      </w:pPr>
      <w:r w:rsidRPr="006F619E">
        <w:rPr>
          <w:b/>
          <w:szCs w:val="20"/>
        </w:rPr>
        <w:lastRenderedPageBreak/>
        <w:t>1.2 Perusterveydenhuolto</w:t>
      </w:r>
      <w:r w:rsidR="007814D5" w:rsidRPr="006F619E">
        <w:rPr>
          <w:rStyle w:val="Alaviitteenviite"/>
          <w:b/>
          <w:szCs w:val="20"/>
        </w:rPr>
        <w:footnoteReference w:id="36"/>
      </w:r>
    </w:p>
    <w:p w:rsidR="007465DF" w:rsidRPr="006F619E" w:rsidRDefault="00392962" w:rsidP="006F619E">
      <w:pPr>
        <w:spacing w:line="240" w:lineRule="auto"/>
        <w:jc w:val="both"/>
        <w:rPr>
          <w:szCs w:val="20"/>
        </w:rPr>
      </w:pPr>
      <w:r w:rsidRPr="006F619E">
        <w:rPr>
          <w:szCs w:val="20"/>
        </w:rPr>
        <w:t>Perusterveydenhuolto (</w:t>
      </w:r>
      <w:proofErr w:type="spellStart"/>
      <w:r w:rsidRPr="006F619E">
        <w:rPr>
          <w:szCs w:val="20"/>
        </w:rPr>
        <w:t>Soins</w:t>
      </w:r>
      <w:proofErr w:type="spellEnd"/>
      <w:r w:rsidRPr="006F619E">
        <w:rPr>
          <w:szCs w:val="20"/>
        </w:rPr>
        <w:t xml:space="preserve"> de </w:t>
      </w:r>
      <w:proofErr w:type="spellStart"/>
      <w:r w:rsidRPr="006F619E">
        <w:rPr>
          <w:szCs w:val="20"/>
        </w:rPr>
        <w:t>santé</w:t>
      </w:r>
      <w:proofErr w:type="spellEnd"/>
      <w:r w:rsidRPr="006F619E">
        <w:rPr>
          <w:szCs w:val="20"/>
        </w:rPr>
        <w:t xml:space="preserve"> </w:t>
      </w:r>
      <w:proofErr w:type="spellStart"/>
      <w:r w:rsidRPr="006F619E">
        <w:rPr>
          <w:szCs w:val="20"/>
        </w:rPr>
        <w:t>primaires</w:t>
      </w:r>
      <w:proofErr w:type="spellEnd"/>
      <w:r w:rsidR="007814D5" w:rsidRPr="006F619E">
        <w:rPr>
          <w:szCs w:val="20"/>
        </w:rPr>
        <w:t xml:space="preserve">, </w:t>
      </w:r>
      <w:r w:rsidRPr="006F619E">
        <w:rPr>
          <w:szCs w:val="20"/>
        </w:rPr>
        <w:t>SSP</w:t>
      </w:r>
      <w:r w:rsidR="007814D5" w:rsidRPr="006F619E">
        <w:rPr>
          <w:szCs w:val="20"/>
        </w:rPr>
        <w:t xml:space="preserve">, </w:t>
      </w:r>
      <w:proofErr w:type="spellStart"/>
      <w:r w:rsidR="007814D5" w:rsidRPr="006F619E">
        <w:rPr>
          <w:szCs w:val="20"/>
        </w:rPr>
        <w:t>Primary</w:t>
      </w:r>
      <w:proofErr w:type="spellEnd"/>
      <w:r w:rsidR="007814D5" w:rsidRPr="006F619E">
        <w:rPr>
          <w:szCs w:val="20"/>
        </w:rPr>
        <w:t xml:space="preserve"> Health Care PHC</w:t>
      </w:r>
      <w:r w:rsidR="007465DF" w:rsidRPr="006F619E">
        <w:rPr>
          <w:szCs w:val="20"/>
        </w:rPr>
        <w:t xml:space="preserve">, </w:t>
      </w:r>
      <w:proofErr w:type="spellStart"/>
      <w:r w:rsidR="007465DF" w:rsidRPr="006F619E">
        <w:rPr>
          <w:szCs w:val="20"/>
        </w:rPr>
        <w:t>basic</w:t>
      </w:r>
      <w:proofErr w:type="spellEnd"/>
      <w:r w:rsidR="007465DF" w:rsidRPr="006F619E">
        <w:rPr>
          <w:szCs w:val="20"/>
        </w:rPr>
        <w:t xml:space="preserve"> and </w:t>
      </w:r>
      <w:proofErr w:type="spellStart"/>
      <w:r w:rsidR="007465DF" w:rsidRPr="006F619E">
        <w:rPr>
          <w:szCs w:val="20"/>
        </w:rPr>
        <w:t>essential</w:t>
      </w:r>
      <w:proofErr w:type="spellEnd"/>
      <w:r w:rsidR="007465DF" w:rsidRPr="006F619E">
        <w:rPr>
          <w:szCs w:val="20"/>
        </w:rPr>
        <w:t xml:space="preserve"> </w:t>
      </w:r>
      <w:proofErr w:type="spellStart"/>
      <w:r w:rsidR="007465DF" w:rsidRPr="006F619E">
        <w:rPr>
          <w:szCs w:val="20"/>
        </w:rPr>
        <w:t>services</w:t>
      </w:r>
      <w:proofErr w:type="spellEnd"/>
      <w:r w:rsidR="007465DF" w:rsidRPr="006F619E">
        <w:rPr>
          <w:szCs w:val="20"/>
        </w:rPr>
        <w:t xml:space="preserve"> and </w:t>
      </w:r>
      <w:proofErr w:type="spellStart"/>
      <w:r w:rsidR="007465DF" w:rsidRPr="006F619E">
        <w:rPr>
          <w:szCs w:val="20"/>
        </w:rPr>
        <w:t>health</w:t>
      </w:r>
      <w:proofErr w:type="spellEnd"/>
      <w:r w:rsidR="007465DF" w:rsidRPr="006F619E">
        <w:rPr>
          <w:szCs w:val="20"/>
        </w:rPr>
        <w:t xml:space="preserve"> </w:t>
      </w:r>
      <w:proofErr w:type="spellStart"/>
      <w:r w:rsidR="007465DF" w:rsidRPr="006F619E">
        <w:rPr>
          <w:szCs w:val="20"/>
        </w:rPr>
        <w:t>care</w:t>
      </w:r>
      <w:proofErr w:type="spellEnd"/>
      <w:r w:rsidRPr="006F619E">
        <w:rPr>
          <w:szCs w:val="20"/>
        </w:rPr>
        <w:t xml:space="preserve">) perustuu kansalliseen </w:t>
      </w:r>
      <w:r w:rsidR="007814D5" w:rsidRPr="006F619E">
        <w:rPr>
          <w:szCs w:val="20"/>
        </w:rPr>
        <w:t>terveys</w:t>
      </w:r>
      <w:r w:rsidRPr="006F619E">
        <w:rPr>
          <w:szCs w:val="20"/>
        </w:rPr>
        <w:t>strategiaan</w:t>
      </w:r>
      <w:r w:rsidR="007814D5" w:rsidRPr="006F619E">
        <w:rPr>
          <w:szCs w:val="20"/>
        </w:rPr>
        <w:t xml:space="preserve">, ja sen tavoitteena on tarjota </w:t>
      </w:r>
      <w:r w:rsidR="005D7C55" w:rsidRPr="006F619E">
        <w:rPr>
          <w:szCs w:val="20"/>
        </w:rPr>
        <w:t xml:space="preserve">valtaosalle väestöstä </w:t>
      </w:r>
      <w:r w:rsidR="007814D5" w:rsidRPr="006F619E">
        <w:rPr>
          <w:szCs w:val="20"/>
        </w:rPr>
        <w:t xml:space="preserve">heidän terveydentilansa edellyttämät </w:t>
      </w:r>
      <w:r w:rsidR="005D7C55" w:rsidRPr="006F619E">
        <w:rPr>
          <w:szCs w:val="20"/>
        </w:rPr>
        <w:t>keskeiset terveyden</w:t>
      </w:r>
      <w:r w:rsidR="004C3EBA" w:rsidRPr="006F619E">
        <w:rPr>
          <w:szCs w:val="20"/>
        </w:rPr>
        <w:t>hoitopalvelut</w:t>
      </w:r>
      <w:r w:rsidR="007465DF" w:rsidRPr="006F619E">
        <w:rPr>
          <w:szCs w:val="20"/>
        </w:rPr>
        <w:t xml:space="preserve">. Perusterveydenhuoltoon kuuluvat terveyden edistäminen, sairauksien ennaltaehkäisy ja yleisten tartuntatautien ja ei-tarttuvien sairauksien hoito. </w:t>
      </w:r>
      <w:r w:rsidR="005D7C55" w:rsidRPr="006F619E">
        <w:rPr>
          <w:szCs w:val="20"/>
        </w:rPr>
        <w:t xml:space="preserve">Tosiasiallisesti kaikki kamerunilaiset eivät pääse </w:t>
      </w:r>
      <w:r w:rsidR="007814D5" w:rsidRPr="006F619E">
        <w:rPr>
          <w:szCs w:val="20"/>
        </w:rPr>
        <w:t>”</w:t>
      </w:r>
      <w:r w:rsidR="005D7C55" w:rsidRPr="006F619E">
        <w:rPr>
          <w:szCs w:val="20"/>
        </w:rPr>
        <w:t>minimihoitopakettiin” (</w:t>
      </w:r>
      <w:proofErr w:type="spellStart"/>
      <w:r w:rsidR="005D7C55" w:rsidRPr="006F619E">
        <w:rPr>
          <w:szCs w:val="20"/>
        </w:rPr>
        <w:t>Paquet</w:t>
      </w:r>
      <w:proofErr w:type="spellEnd"/>
      <w:r w:rsidR="005D7C55" w:rsidRPr="006F619E">
        <w:rPr>
          <w:szCs w:val="20"/>
        </w:rPr>
        <w:t xml:space="preserve"> </w:t>
      </w:r>
      <w:proofErr w:type="spellStart"/>
      <w:r w:rsidR="005D7C55" w:rsidRPr="006F619E">
        <w:rPr>
          <w:szCs w:val="20"/>
        </w:rPr>
        <w:t>Minimum</w:t>
      </w:r>
      <w:proofErr w:type="spellEnd"/>
      <w:r w:rsidR="005D7C55" w:rsidRPr="006F619E">
        <w:rPr>
          <w:szCs w:val="20"/>
        </w:rPr>
        <w:t xml:space="preserve"> </w:t>
      </w:r>
      <w:proofErr w:type="spellStart"/>
      <w:r w:rsidR="005D7C55" w:rsidRPr="006F619E">
        <w:rPr>
          <w:szCs w:val="20"/>
        </w:rPr>
        <w:t>d’Activités</w:t>
      </w:r>
      <w:proofErr w:type="spellEnd"/>
      <w:r w:rsidR="005D7C55" w:rsidRPr="006F619E">
        <w:rPr>
          <w:szCs w:val="20"/>
        </w:rPr>
        <w:t xml:space="preserve"> / PMA</w:t>
      </w:r>
      <w:r w:rsidR="007814D5" w:rsidRPr="006F619E">
        <w:rPr>
          <w:szCs w:val="20"/>
        </w:rPr>
        <w:t xml:space="preserve">, </w:t>
      </w:r>
      <w:proofErr w:type="spellStart"/>
      <w:r w:rsidR="007814D5" w:rsidRPr="006F619E">
        <w:rPr>
          <w:szCs w:val="20"/>
        </w:rPr>
        <w:t>Minimum</w:t>
      </w:r>
      <w:proofErr w:type="spellEnd"/>
      <w:r w:rsidR="007814D5" w:rsidRPr="006F619E">
        <w:rPr>
          <w:szCs w:val="20"/>
        </w:rPr>
        <w:t xml:space="preserve"> </w:t>
      </w:r>
      <w:proofErr w:type="spellStart"/>
      <w:r w:rsidR="007814D5" w:rsidRPr="006F619E">
        <w:rPr>
          <w:szCs w:val="20"/>
        </w:rPr>
        <w:t>Package</w:t>
      </w:r>
      <w:proofErr w:type="spellEnd"/>
      <w:r w:rsidR="007814D5" w:rsidRPr="006F619E">
        <w:rPr>
          <w:szCs w:val="20"/>
        </w:rPr>
        <w:t xml:space="preserve"> of </w:t>
      </w:r>
      <w:proofErr w:type="spellStart"/>
      <w:r w:rsidR="007814D5" w:rsidRPr="006F619E">
        <w:rPr>
          <w:szCs w:val="20"/>
        </w:rPr>
        <w:t>Activities</w:t>
      </w:r>
      <w:proofErr w:type="spellEnd"/>
      <w:r w:rsidR="007814D5" w:rsidRPr="006F619E">
        <w:rPr>
          <w:szCs w:val="20"/>
        </w:rPr>
        <w:t>, MPA)</w:t>
      </w:r>
      <w:r w:rsidR="00495DCC" w:rsidRPr="006F619E">
        <w:rPr>
          <w:szCs w:val="20"/>
        </w:rPr>
        <w:t xml:space="preserve"> kuuluviin palveluihin</w:t>
      </w:r>
      <w:r w:rsidR="004C3EBA" w:rsidRPr="006F619E">
        <w:rPr>
          <w:szCs w:val="20"/>
        </w:rPr>
        <w:t>.</w:t>
      </w:r>
      <w:r w:rsidR="004C3EBA" w:rsidRPr="006F619E">
        <w:rPr>
          <w:rStyle w:val="Alaviitteenviite"/>
          <w:szCs w:val="20"/>
        </w:rPr>
        <w:footnoteReference w:id="37"/>
      </w:r>
      <w:r w:rsidR="00495DCC" w:rsidRPr="006F619E">
        <w:rPr>
          <w:szCs w:val="20"/>
        </w:rPr>
        <w:t xml:space="preserve"> </w:t>
      </w:r>
    </w:p>
    <w:p w:rsidR="005D7C55" w:rsidRPr="006F619E" w:rsidRDefault="00872F7B" w:rsidP="006F619E">
      <w:pPr>
        <w:spacing w:line="240" w:lineRule="auto"/>
        <w:jc w:val="both"/>
        <w:rPr>
          <w:szCs w:val="20"/>
        </w:rPr>
      </w:pPr>
      <w:r w:rsidRPr="006F619E">
        <w:rPr>
          <w:szCs w:val="20"/>
        </w:rPr>
        <w:t xml:space="preserve">Maailmanpankin uusimman, vuodelta 2019 olevan, yleistä terveydenhuoltoa (Universal Health </w:t>
      </w:r>
      <w:proofErr w:type="spellStart"/>
      <w:r w:rsidRPr="006F619E">
        <w:rPr>
          <w:szCs w:val="20"/>
        </w:rPr>
        <w:t>Coverage</w:t>
      </w:r>
      <w:proofErr w:type="spellEnd"/>
      <w:r w:rsidRPr="006F619E">
        <w:rPr>
          <w:szCs w:val="20"/>
        </w:rPr>
        <w:t>, UHC</w:t>
      </w:r>
      <w:r w:rsidRPr="006F619E">
        <w:rPr>
          <w:rStyle w:val="Alaviitteenviite"/>
          <w:szCs w:val="20"/>
        </w:rPr>
        <w:footnoteReference w:id="38"/>
      </w:r>
      <w:r w:rsidRPr="006F619E">
        <w:rPr>
          <w:szCs w:val="20"/>
        </w:rPr>
        <w:t>) kuvaavalla indeksillä Kamerun sai keskimääräistä heikommat 44 pistettä koko maailman keskiarvon ollessa 67 pistettä.</w:t>
      </w:r>
      <w:r w:rsidR="00151500" w:rsidRPr="006F619E">
        <w:rPr>
          <w:rStyle w:val="Alaviitteenviite"/>
          <w:szCs w:val="20"/>
        </w:rPr>
        <w:footnoteReference w:id="39"/>
      </w:r>
    </w:p>
    <w:p w:rsidR="004C3EBA" w:rsidRPr="006F619E" w:rsidRDefault="005A73BE" w:rsidP="006F619E">
      <w:pPr>
        <w:spacing w:line="240" w:lineRule="auto"/>
        <w:jc w:val="both"/>
        <w:rPr>
          <w:szCs w:val="20"/>
        </w:rPr>
      </w:pPr>
      <w:r w:rsidRPr="006F619E">
        <w:rPr>
          <w:szCs w:val="20"/>
        </w:rPr>
        <w:t>Vuo</w:t>
      </w:r>
      <w:r w:rsidR="00564D36" w:rsidRPr="006F619E">
        <w:rPr>
          <w:szCs w:val="20"/>
        </w:rPr>
        <w:t>nna 2015 Kamerunissa ryhdyttiin tähtäämään</w:t>
      </w:r>
      <w:r w:rsidR="00872F7B" w:rsidRPr="006F619E">
        <w:rPr>
          <w:szCs w:val="20"/>
        </w:rPr>
        <w:t xml:space="preserve"> yleiseen terveydenhuoltoon (em. UHC)</w:t>
      </w:r>
      <w:r w:rsidR="00564D36" w:rsidRPr="006F619E">
        <w:rPr>
          <w:szCs w:val="20"/>
        </w:rPr>
        <w:t>, jonka keskeisenä tavoitteena on varmistaa</w:t>
      </w:r>
      <w:r w:rsidR="005D1669" w:rsidRPr="006F619E">
        <w:rPr>
          <w:szCs w:val="20"/>
        </w:rPr>
        <w:t xml:space="preserve"> hyvälaatuisten ja kohtuuhintaisten terveyspalvelujen ja lääkkeiden </w:t>
      </w:r>
      <w:r w:rsidR="00564D36" w:rsidRPr="006F619E">
        <w:rPr>
          <w:szCs w:val="20"/>
        </w:rPr>
        <w:t xml:space="preserve">tasapuolinen </w:t>
      </w:r>
      <w:r w:rsidR="005D1669" w:rsidRPr="006F619E">
        <w:rPr>
          <w:szCs w:val="20"/>
        </w:rPr>
        <w:t>saatavuus vuoteen 2035 mennessä.</w:t>
      </w:r>
      <w:r w:rsidR="005D1669" w:rsidRPr="006F619E">
        <w:rPr>
          <w:rStyle w:val="Alaviitteenviite"/>
          <w:szCs w:val="20"/>
        </w:rPr>
        <w:footnoteReference w:id="40"/>
      </w:r>
      <w:r w:rsidR="005D1669" w:rsidRPr="006F619E">
        <w:rPr>
          <w:szCs w:val="20"/>
        </w:rPr>
        <w:t xml:space="preserve"> Vuoden 2022 alkupuoliskolla </w:t>
      </w:r>
      <w:r w:rsidR="00BD256C" w:rsidRPr="006F619E">
        <w:rPr>
          <w:szCs w:val="20"/>
        </w:rPr>
        <w:t>oli vihdoin tarkoitus käynnistää pilottivaihe.</w:t>
      </w:r>
      <w:r w:rsidR="00C06784" w:rsidRPr="006F619E">
        <w:rPr>
          <w:szCs w:val="20"/>
        </w:rPr>
        <w:t xml:space="preserve"> </w:t>
      </w:r>
      <w:r w:rsidR="00872F7B" w:rsidRPr="006F619E">
        <w:rPr>
          <w:szCs w:val="20"/>
        </w:rPr>
        <w:t xml:space="preserve">Paketti sisältää 185 suurempaa ja 101 pienempää terveydenhuollon erilaista interventiota. </w:t>
      </w:r>
      <w:r w:rsidR="00C06784" w:rsidRPr="006F619E">
        <w:rPr>
          <w:szCs w:val="20"/>
        </w:rPr>
        <w:t>Palvelujen tuottaja</w:t>
      </w:r>
      <w:r w:rsidR="00652D75" w:rsidRPr="006F619E">
        <w:rPr>
          <w:szCs w:val="20"/>
        </w:rPr>
        <w:t>na toimii</w:t>
      </w:r>
      <w:r w:rsidR="00C06784" w:rsidRPr="006F619E">
        <w:rPr>
          <w:szCs w:val="20"/>
        </w:rPr>
        <w:t xml:space="preserve"> </w:t>
      </w:r>
      <w:proofErr w:type="spellStart"/>
      <w:r w:rsidR="00C06784" w:rsidRPr="006F619E">
        <w:rPr>
          <w:szCs w:val="20"/>
        </w:rPr>
        <w:t>Sucam</w:t>
      </w:r>
      <w:proofErr w:type="spellEnd"/>
      <w:r w:rsidR="00C06784" w:rsidRPr="006F619E">
        <w:rPr>
          <w:szCs w:val="20"/>
        </w:rPr>
        <w:t xml:space="preserve"> (</w:t>
      </w:r>
      <w:proofErr w:type="spellStart"/>
      <w:r w:rsidR="00C06784" w:rsidRPr="006F619E">
        <w:rPr>
          <w:szCs w:val="20"/>
        </w:rPr>
        <w:t>Société</w:t>
      </w:r>
      <w:proofErr w:type="spellEnd"/>
      <w:r w:rsidR="00C06784" w:rsidRPr="006F619E">
        <w:rPr>
          <w:szCs w:val="20"/>
        </w:rPr>
        <w:t xml:space="preserve"> </w:t>
      </w:r>
      <w:proofErr w:type="spellStart"/>
      <w:r w:rsidR="00872F7B" w:rsidRPr="006F619E">
        <w:rPr>
          <w:szCs w:val="20"/>
        </w:rPr>
        <w:t>S</w:t>
      </w:r>
      <w:r w:rsidR="00C06784" w:rsidRPr="006F619E">
        <w:rPr>
          <w:szCs w:val="20"/>
        </w:rPr>
        <w:t>anté</w:t>
      </w:r>
      <w:proofErr w:type="spellEnd"/>
      <w:r w:rsidR="00C06784" w:rsidRPr="006F619E">
        <w:rPr>
          <w:szCs w:val="20"/>
        </w:rPr>
        <w:t xml:space="preserve"> </w:t>
      </w:r>
      <w:proofErr w:type="spellStart"/>
      <w:r w:rsidR="00C06784" w:rsidRPr="006F619E">
        <w:rPr>
          <w:szCs w:val="20"/>
        </w:rPr>
        <w:t>Universelle</w:t>
      </w:r>
      <w:proofErr w:type="spellEnd"/>
      <w:r w:rsidR="00C06784" w:rsidRPr="006F619E">
        <w:rPr>
          <w:szCs w:val="20"/>
        </w:rPr>
        <w:t xml:space="preserve"> </w:t>
      </w:r>
      <w:proofErr w:type="spellStart"/>
      <w:r w:rsidR="00C06784" w:rsidRPr="006F619E">
        <w:rPr>
          <w:szCs w:val="20"/>
        </w:rPr>
        <w:t>Cameroun</w:t>
      </w:r>
      <w:proofErr w:type="spellEnd"/>
      <w:r w:rsidR="00C06784" w:rsidRPr="006F619E">
        <w:rPr>
          <w:szCs w:val="20"/>
        </w:rPr>
        <w:t xml:space="preserve">). </w:t>
      </w:r>
      <w:r w:rsidR="004C3EBA" w:rsidRPr="006F619E">
        <w:rPr>
          <w:szCs w:val="20"/>
        </w:rPr>
        <w:t>Ongelman muodostaa j</w:t>
      </w:r>
      <w:r w:rsidR="00C06784" w:rsidRPr="006F619E">
        <w:rPr>
          <w:szCs w:val="20"/>
        </w:rPr>
        <w:t xml:space="preserve">ärjestelmän </w:t>
      </w:r>
      <w:r w:rsidR="004C3EBA" w:rsidRPr="006F619E">
        <w:rPr>
          <w:szCs w:val="20"/>
        </w:rPr>
        <w:t xml:space="preserve">tarvitsema mittava </w:t>
      </w:r>
      <w:r w:rsidR="00C06784" w:rsidRPr="006F619E">
        <w:rPr>
          <w:szCs w:val="20"/>
        </w:rPr>
        <w:t>rahoitus.</w:t>
      </w:r>
      <w:r w:rsidR="00BD256C" w:rsidRPr="006F619E">
        <w:rPr>
          <w:rStyle w:val="Alaviitteenviite"/>
          <w:szCs w:val="20"/>
        </w:rPr>
        <w:footnoteReference w:id="41"/>
      </w:r>
      <w:r w:rsidR="009C370A" w:rsidRPr="006F619E">
        <w:rPr>
          <w:szCs w:val="20"/>
        </w:rPr>
        <w:t xml:space="preserve"> </w:t>
      </w:r>
      <w:proofErr w:type="spellStart"/>
      <w:r w:rsidR="009C370A" w:rsidRPr="006F619E">
        <w:rPr>
          <w:szCs w:val="20"/>
        </w:rPr>
        <w:t>Sucam</w:t>
      </w:r>
      <w:proofErr w:type="spellEnd"/>
      <w:r w:rsidR="009C370A" w:rsidRPr="006F619E">
        <w:rPr>
          <w:szCs w:val="20"/>
        </w:rPr>
        <w:t xml:space="preserve"> on Kamerunin kansanterveysministeriön ja eteläkorealaisen New Tech Management </w:t>
      </w:r>
      <w:proofErr w:type="spellStart"/>
      <w:r w:rsidR="009C370A" w:rsidRPr="006F619E">
        <w:rPr>
          <w:szCs w:val="20"/>
        </w:rPr>
        <w:t>Cameroon</w:t>
      </w:r>
      <w:proofErr w:type="spellEnd"/>
      <w:r w:rsidR="004859E7" w:rsidRPr="006F619E">
        <w:rPr>
          <w:szCs w:val="20"/>
        </w:rPr>
        <w:t xml:space="preserve"> – yrityksen </w:t>
      </w:r>
      <w:r w:rsidR="009C370A" w:rsidRPr="006F619E">
        <w:rPr>
          <w:szCs w:val="20"/>
        </w:rPr>
        <w:t xml:space="preserve">yhteistyöhanke. Sopimuksen mukaan korealaisyhtiö hallinnoisi </w:t>
      </w:r>
      <w:proofErr w:type="spellStart"/>
      <w:r w:rsidR="009C370A" w:rsidRPr="006F619E">
        <w:rPr>
          <w:szCs w:val="20"/>
        </w:rPr>
        <w:t>Sucamia</w:t>
      </w:r>
      <w:proofErr w:type="spellEnd"/>
      <w:r w:rsidR="009C370A" w:rsidRPr="006F619E">
        <w:rPr>
          <w:szCs w:val="20"/>
        </w:rPr>
        <w:t xml:space="preserve"> 17 vuotta, jonka jälkeen hanke luovutettaisiin Kamerunin hallinnolle. 30.5.2022 julkaistun yliopistollisen artikkelin mukaan sopimus on olemassa vain paperilla eikä sitä ole vielä otettu käyttöön.</w:t>
      </w:r>
      <w:r w:rsidR="009C370A" w:rsidRPr="006F619E">
        <w:rPr>
          <w:rStyle w:val="Alaviitteenviite"/>
          <w:szCs w:val="20"/>
        </w:rPr>
        <w:t xml:space="preserve"> </w:t>
      </w:r>
      <w:r w:rsidR="009C370A" w:rsidRPr="006F619E">
        <w:rPr>
          <w:rStyle w:val="Alaviitteenviite"/>
          <w:szCs w:val="20"/>
        </w:rPr>
        <w:footnoteReference w:id="42"/>
      </w:r>
      <w:r w:rsidR="004C3EBA" w:rsidRPr="006F619E">
        <w:rPr>
          <w:szCs w:val="20"/>
        </w:rPr>
        <w:t xml:space="preserve"> Suurin osa kamerunilaisista ei ole omaksunut ”UHC-konseptia”, koska väestön luottamus hallintoon terveydenhuoltoasioissa on vähäistä. Monet eivät usko hallinnon pyrkimyk</w:t>
      </w:r>
      <w:r w:rsidR="00CC511E" w:rsidRPr="006F619E">
        <w:rPr>
          <w:szCs w:val="20"/>
        </w:rPr>
        <w:t>siin edistää laadukasta hoitoa vaan pitävät UHC-ohjelmaa poliittisena agendana, jonka tarkoitus on ainoastaan hyödyttää hallintoa.</w:t>
      </w:r>
      <w:r w:rsidR="00872F7B" w:rsidRPr="006F619E">
        <w:rPr>
          <w:rStyle w:val="Alaviitteenviite"/>
          <w:szCs w:val="20"/>
        </w:rPr>
        <w:footnoteReference w:id="43"/>
      </w:r>
      <w:r w:rsidR="00CC511E" w:rsidRPr="006F619E">
        <w:rPr>
          <w:szCs w:val="20"/>
        </w:rPr>
        <w:t xml:space="preserve"> </w:t>
      </w:r>
    </w:p>
    <w:p w:rsidR="001527C3" w:rsidRPr="006F619E" w:rsidRDefault="001527C3" w:rsidP="006F619E">
      <w:pPr>
        <w:spacing w:line="240" w:lineRule="auto"/>
        <w:rPr>
          <w:b/>
          <w:szCs w:val="20"/>
        </w:rPr>
      </w:pPr>
      <w:r w:rsidRPr="006F619E">
        <w:rPr>
          <w:b/>
          <w:szCs w:val="20"/>
        </w:rPr>
        <w:t>1.3 Erikoissairaanhoito</w:t>
      </w:r>
    </w:p>
    <w:p w:rsidR="00EC5514" w:rsidRPr="00826AAA" w:rsidRDefault="00EC5514" w:rsidP="006F619E">
      <w:pPr>
        <w:spacing w:line="240" w:lineRule="auto"/>
        <w:jc w:val="both"/>
        <w:rPr>
          <w:szCs w:val="20"/>
        </w:rPr>
      </w:pPr>
      <w:r w:rsidRPr="00826AAA">
        <w:rPr>
          <w:szCs w:val="20"/>
        </w:rPr>
        <w:t>Erikoissairaanhoidon palvelut koskevat priorisoituja kroonisia sairauksia, jotka vaativat hoitoa ja erityistoimenpiteitä.</w:t>
      </w:r>
      <w:r w:rsidRPr="00826AAA">
        <w:rPr>
          <w:rStyle w:val="Alaviitteenviite"/>
          <w:szCs w:val="20"/>
        </w:rPr>
        <w:footnoteReference w:id="44"/>
      </w:r>
      <w:r w:rsidR="00BB3CA6" w:rsidRPr="00826AAA">
        <w:rPr>
          <w:szCs w:val="20"/>
        </w:rPr>
        <w:t xml:space="preserve"> Kansallisessa terveydenhuoltostrategiassa on kuvattu joidenkin kroonisten sairauksien hoitoa</w:t>
      </w:r>
      <w:r w:rsidR="009B0BB8" w:rsidRPr="00826AAA">
        <w:rPr>
          <w:szCs w:val="20"/>
        </w:rPr>
        <w:t>. Esimerkiksi</w:t>
      </w:r>
      <w:r w:rsidR="00BB3CA6" w:rsidRPr="00826AAA">
        <w:rPr>
          <w:szCs w:val="20"/>
        </w:rPr>
        <w:t xml:space="preserve"> </w:t>
      </w:r>
      <w:r w:rsidR="009B0BB8" w:rsidRPr="00826AAA">
        <w:rPr>
          <w:szCs w:val="20"/>
        </w:rPr>
        <w:t>s</w:t>
      </w:r>
      <w:r w:rsidR="00BB3CA6" w:rsidRPr="00826AAA">
        <w:rPr>
          <w:szCs w:val="20"/>
        </w:rPr>
        <w:t>ydän- ja verisuonitautien ja diabeteksen hoitoa toteutetaan kategorioiden (kts. kategorioista lisää kohdassa 2.1.) 1-4 yksiköissä</w:t>
      </w:r>
      <w:r w:rsidR="009B0BB8" w:rsidRPr="00826AAA">
        <w:rPr>
          <w:szCs w:val="20"/>
        </w:rPr>
        <w:t xml:space="preserve"> eli </w:t>
      </w:r>
      <w:proofErr w:type="spellStart"/>
      <w:r w:rsidR="009B0BB8" w:rsidRPr="00826AAA">
        <w:rPr>
          <w:szCs w:val="20"/>
        </w:rPr>
        <w:t>sairaalatasolla</w:t>
      </w:r>
      <w:proofErr w:type="spellEnd"/>
      <w:r w:rsidR="00BB3CA6" w:rsidRPr="00826AAA">
        <w:rPr>
          <w:szCs w:val="20"/>
        </w:rPr>
        <w:t xml:space="preserve">. </w:t>
      </w:r>
      <w:r w:rsidR="00BB3CA6" w:rsidRPr="00826AAA">
        <w:rPr>
          <w:szCs w:val="20"/>
        </w:rPr>
        <w:lastRenderedPageBreak/>
        <w:t>Kamerunissa on myös 3 (aikuisten) diabetekseen ja 9 lasten diabetekseen erikoistunutta yksikköä.</w:t>
      </w:r>
      <w:r w:rsidR="009B0BB8" w:rsidRPr="00826AAA">
        <w:rPr>
          <w:szCs w:val="20"/>
        </w:rPr>
        <w:t xml:space="preserve"> Syövänhoito on potilaille kallista eivätkä maassa olevat kaksi sädehoitokeskusta toimi optimaalisesti. Lisäksi esimerkiksi kroonisiin hengityselinsairauksiin tarjotaan hoitoa kategorian 1 ja 2 sairaaloissa, mutta tarvittavia lääkkeitä tai välineitä ei välttämättä ole saatavana. Joillakin </w:t>
      </w:r>
      <w:proofErr w:type="spellStart"/>
      <w:r w:rsidR="009B0BB8" w:rsidRPr="00826AAA">
        <w:rPr>
          <w:szCs w:val="20"/>
        </w:rPr>
        <w:t>välitason</w:t>
      </w:r>
      <w:proofErr w:type="spellEnd"/>
      <w:r w:rsidR="009B0BB8" w:rsidRPr="00826AAA">
        <w:rPr>
          <w:szCs w:val="20"/>
        </w:rPr>
        <w:t xml:space="preserve"> alueilla on kuvantamiskeskuksia, mutta ne eivät ole aina toiminnassa.</w:t>
      </w:r>
      <w:r w:rsidR="009B0BB8" w:rsidRPr="00826AAA">
        <w:rPr>
          <w:rStyle w:val="Alaviitteenviite"/>
          <w:szCs w:val="20"/>
        </w:rPr>
        <w:t xml:space="preserve"> </w:t>
      </w:r>
      <w:r w:rsidR="009B0BB8" w:rsidRPr="00826AAA">
        <w:rPr>
          <w:rStyle w:val="Alaviitteenviite"/>
          <w:szCs w:val="20"/>
        </w:rPr>
        <w:footnoteReference w:id="45"/>
      </w:r>
    </w:p>
    <w:p w:rsidR="001F4921" w:rsidRPr="006F619E" w:rsidRDefault="001F4921" w:rsidP="006F619E">
      <w:pPr>
        <w:spacing w:line="240" w:lineRule="auto"/>
        <w:jc w:val="both"/>
        <w:rPr>
          <w:szCs w:val="20"/>
        </w:rPr>
      </w:pPr>
      <w:proofErr w:type="spellStart"/>
      <w:r w:rsidRPr="006F619E">
        <w:rPr>
          <w:szCs w:val="20"/>
        </w:rPr>
        <w:t>MedCOI</w:t>
      </w:r>
      <w:proofErr w:type="spellEnd"/>
      <w:r w:rsidRPr="006F619E">
        <w:rPr>
          <w:szCs w:val="20"/>
        </w:rPr>
        <w:t xml:space="preserve">-järjestelmässä olevista kyselyvastauksista (kts. tämän vastauksen kohdat 2.1, 2.2. </w:t>
      </w:r>
      <w:r w:rsidR="00F54663" w:rsidRPr="006F619E">
        <w:rPr>
          <w:szCs w:val="20"/>
        </w:rPr>
        <w:t xml:space="preserve">2.3. </w:t>
      </w:r>
      <w:r w:rsidRPr="006F619E">
        <w:rPr>
          <w:szCs w:val="20"/>
        </w:rPr>
        <w:t xml:space="preserve">ja 4.1) löytyy tietoa saatavilla/ei-saatavilla olevista </w:t>
      </w:r>
      <w:r w:rsidR="00BB3CA6" w:rsidRPr="006F619E">
        <w:rPr>
          <w:szCs w:val="20"/>
        </w:rPr>
        <w:t xml:space="preserve">spesifeistä </w:t>
      </w:r>
      <w:r w:rsidRPr="006F619E">
        <w:rPr>
          <w:szCs w:val="20"/>
        </w:rPr>
        <w:t xml:space="preserve">erikoissairaanhoidon palveluista. </w:t>
      </w:r>
    </w:p>
    <w:p w:rsidR="001F4921" w:rsidRPr="006F619E" w:rsidRDefault="001F4921" w:rsidP="006F619E">
      <w:pPr>
        <w:spacing w:line="240" w:lineRule="auto"/>
        <w:jc w:val="both"/>
        <w:rPr>
          <w:szCs w:val="20"/>
        </w:rPr>
      </w:pPr>
      <w:r w:rsidRPr="006F619E">
        <w:rPr>
          <w:szCs w:val="20"/>
        </w:rPr>
        <w:t xml:space="preserve">Kamerunissa  toimii ranskankielinen </w:t>
      </w:r>
      <w:hyperlink r:id="rId9" w:history="1">
        <w:r w:rsidRPr="006F619E">
          <w:rPr>
            <w:rStyle w:val="Hyperlinkki"/>
            <w:szCs w:val="20"/>
          </w:rPr>
          <w:t>http://pharmaciedeshopitaux.com/</w:t>
        </w:r>
      </w:hyperlink>
      <w:r w:rsidRPr="006F619E">
        <w:rPr>
          <w:szCs w:val="20"/>
        </w:rPr>
        <w:t xml:space="preserve"> -sivusto, jossa on  nähtävillä mm Kamerunissa toimivien erikoislääkäreiden nimiä, erikoistumisaloja ja yhteystietoja (kts. sivuston kohta ”</w:t>
      </w:r>
      <w:proofErr w:type="spellStart"/>
      <w:r w:rsidRPr="006F619E">
        <w:rPr>
          <w:szCs w:val="20"/>
        </w:rPr>
        <w:fldChar w:fldCharType="begin"/>
      </w:r>
      <w:r w:rsidRPr="006F619E">
        <w:rPr>
          <w:szCs w:val="20"/>
        </w:rPr>
        <w:instrText xml:space="preserve"> HYPERLINK "http://pharmaciedeshopitaux.com/index.php/medecins-specialistes" </w:instrText>
      </w:r>
      <w:r w:rsidRPr="006F619E">
        <w:rPr>
          <w:szCs w:val="20"/>
        </w:rPr>
        <w:fldChar w:fldCharType="separate"/>
      </w:r>
      <w:r w:rsidRPr="006F619E">
        <w:rPr>
          <w:rStyle w:val="Hyperlinkki"/>
          <w:color w:val="auto"/>
          <w:szCs w:val="20"/>
          <w:u w:val="none"/>
        </w:rPr>
        <w:t>Médecins</w:t>
      </w:r>
      <w:proofErr w:type="spellEnd"/>
      <w:r w:rsidRPr="006F619E">
        <w:rPr>
          <w:rStyle w:val="Hyperlinkki"/>
          <w:color w:val="auto"/>
          <w:szCs w:val="20"/>
          <w:u w:val="none"/>
        </w:rPr>
        <w:t xml:space="preserve"> </w:t>
      </w:r>
      <w:proofErr w:type="spellStart"/>
      <w:r w:rsidRPr="006F619E">
        <w:rPr>
          <w:rStyle w:val="Hyperlinkki"/>
          <w:color w:val="auto"/>
          <w:szCs w:val="20"/>
          <w:u w:val="none"/>
        </w:rPr>
        <w:t>Spécialistes</w:t>
      </w:r>
      <w:proofErr w:type="spellEnd"/>
      <w:r w:rsidRPr="006F619E">
        <w:rPr>
          <w:szCs w:val="20"/>
        </w:rPr>
        <w:fldChar w:fldCharType="end"/>
      </w:r>
      <w:r w:rsidRPr="006F619E">
        <w:rPr>
          <w:szCs w:val="20"/>
        </w:rPr>
        <w:t>”. Sivustolta ei käy ilmi, kuinka usein erikoislääkäreitä koskevia tietoja päivitetään, eikä tietojen ajantasaisuudesta ole varmuutta.</w:t>
      </w:r>
      <w:r w:rsidRPr="006F619E">
        <w:rPr>
          <w:rStyle w:val="Alaviitteenviite"/>
          <w:szCs w:val="20"/>
        </w:rPr>
        <w:footnoteReference w:id="46"/>
      </w:r>
    </w:p>
    <w:p w:rsidR="00EC5244" w:rsidRPr="006F619E" w:rsidRDefault="00EC5244" w:rsidP="006F619E">
      <w:pPr>
        <w:spacing w:line="240" w:lineRule="auto"/>
        <w:rPr>
          <w:szCs w:val="20"/>
        </w:rPr>
      </w:pPr>
    </w:p>
    <w:p w:rsidR="001527C3" w:rsidRPr="006F619E" w:rsidRDefault="001527C3" w:rsidP="006F619E">
      <w:pPr>
        <w:spacing w:line="240" w:lineRule="auto"/>
        <w:rPr>
          <w:b/>
          <w:szCs w:val="20"/>
        </w:rPr>
      </w:pPr>
      <w:r w:rsidRPr="006F619E">
        <w:rPr>
          <w:b/>
          <w:szCs w:val="20"/>
        </w:rPr>
        <w:t>2. Millaisia terveyspalveluita</w:t>
      </w:r>
      <w:r w:rsidR="00307A51" w:rsidRPr="006F619E">
        <w:rPr>
          <w:b/>
          <w:szCs w:val="20"/>
        </w:rPr>
        <w:t xml:space="preserve"> </w:t>
      </w:r>
      <w:r w:rsidRPr="006F619E">
        <w:rPr>
          <w:b/>
          <w:szCs w:val="20"/>
        </w:rPr>
        <w:t xml:space="preserve"> on tarjolla julkisella ja yksityisellä sektorilla?</w:t>
      </w:r>
    </w:p>
    <w:p w:rsidR="001527C3" w:rsidRPr="006F619E" w:rsidRDefault="001527C3" w:rsidP="006F619E">
      <w:pPr>
        <w:spacing w:line="240" w:lineRule="auto"/>
        <w:rPr>
          <w:b/>
          <w:szCs w:val="20"/>
        </w:rPr>
      </w:pPr>
      <w:r w:rsidRPr="006F619E">
        <w:rPr>
          <w:b/>
          <w:szCs w:val="20"/>
        </w:rPr>
        <w:t>2.1 Julkinen terveydenhuolto</w:t>
      </w:r>
    </w:p>
    <w:p w:rsidR="00A803C3" w:rsidRPr="00826AAA" w:rsidRDefault="00A803C3" w:rsidP="006F619E">
      <w:pPr>
        <w:spacing w:line="240" w:lineRule="auto"/>
        <w:jc w:val="both"/>
        <w:rPr>
          <w:szCs w:val="20"/>
        </w:rPr>
      </w:pPr>
      <w:r w:rsidRPr="00826AAA">
        <w:rPr>
          <w:szCs w:val="20"/>
        </w:rPr>
        <w:t>Kamerunin terveydenhuoltojärjestelmä on ja</w:t>
      </w:r>
      <w:r w:rsidR="00040FD4" w:rsidRPr="00826AAA">
        <w:rPr>
          <w:szCs w:val="20"/>
        </w:rPr>
        <w:t>ettu</w:t>
      </w:r>
      <w:r w:rsidRPr="00826AAA">
        <w:rPr>
          <w:szCs w:val="20"/>
        </w:rPr>
        <w:t xml:space="preserve"> kolmelle tasolle</w:t>
      </w:r>
      <w:r w:rsidR="00040FD4" w:rsidRPr="00826AAA">
        <w:rPr>
          <w:szCs w:val="20"/>
        </w:rPr>
        <w:t xml:space="preserve">. </w:t>
      </w:r>
      <w:r w:rsidRPr="00826AAA">
        <w:rPr>
          <w:szCs w:val="20"/>
        </w:rPr>
        <w:t xml:space="preserve">Näitä ovat keskus-, väli- ja </w:t>
      </w:r>
      <w:proofErr w:type="spellStart"/>
      <w:r w:rsidRPr="00826AAA">
        <w:rPr>
          <w:szCs w:val="20"/>
        </w:rPr>
        <w:t>periferiataso</w:t>
      </w:r>
      <w:proofErr w:type="spellEnd"/>
      <w:r w:rsidRPr="00826AAA">
        <w:rPr>
          <w:szCs w:val="20"/>
        </w:rPr>
        <w:t>:</w:t>
      </w:r>
    </w:p>
    <w:p w:rsidR="00A803C3" w:rsidRPr="00826AAA" w:rsidRDefault="00A803C3" w:rsidP="006F619E">
      <w:pPr>
        <w:pStyle w:val="Luettelokappale"/>
        <w:numPr>
          <w:ilvl w:val="0"/>
          <w:numId w:val="33"/>
        </w:numPr>
        <w:spacing w:line="240" w:lineRule="auto"/>
        <w:jc w:val="both"/>
        <w:rPr>
          <w:szCs w:val="20"/>
        </w:rPr>
      </w:pPr>
      <w:proofErr w:type="spellStart"/>
      <w:r w:rsidRPr="00826AAA">
        <w:rPr>
          <w:szCs w:val="20"/>
        </w:rPr>
        <w:t>Keskustason</w:t>
      </w:r>
      <w:proofErr w:type="spellEnd"/>
      <w:r w:rsidRPr="00826AAA">
        <w:rPr>
          <w:szCs w:val="20"/>
        </w:rPr>
        <w:t xml:space="preserve"> vastuulla ovat yleis-</w:t>
      </w:r>
      <w:r w:rsidR="00040FD4" w:rsidRPr="00826AAA">
        <w:rPr>
          <w:szCs w:val="20"/>
        </w:rPr>
        <w:t xml:space="preserve"> ja </w:t>
      </w:r>
      <w:r w:rsidRPr="00826AAA">
        <w:rPr>
          <w:szCs w:val="20"/>
        </w:rPr>
        <w:t>keskussairaala</w:t>
      </w:r>
      <w:r w:rsidR="00040FD4" w:rsidRPr="00826AAA">
        <w:rPr>
          <w:szCs w:val="20"/>
        </w:rPr>
        <w:t xml:space="preserve">t sekä </w:t>
      </w:r>
      <w:r w:rsidRPr="00826AAA">
        <w:rPr>
          <w:szCs w:val="20"/>
        </w:rPr>
        <w:t>yliopistollis</w:t>
      </w:r>
      <w:r w:rsidR="00040FD4" w:rsidRPr="00826AAA">
        <w:rPr>
          <w:szCs w:val="20"/>
        </w:rPr>
        <w:t>et sairaalat</w:t>
      </w:r>
      <w:r w:rsidR="000F79BD" w:rsidRPr="00826AAA">
        <w:rPr>
          <w:szCs w:val="20"/>
        </w:rPr>
        <w:t xml:space="preserve"> ja vastaavat (general </w:t>
      </w:r>
      <w:proofErr w:type="spellStart"/>
      <w:r w:rsidR="000F79BD" w:rsidRPr="00826AAA">
        <w:rPr>
          <w:szCs w:val="20"/>
        </w:rPr>
        <w:t>hospitals</w:t>
      </w:r>
      <w:proofErr w:type="spellEnd"/>
      <w:r w:rsidR="000F79BD" w:rsidRPr="00826AAA">
        <w:rPr>
          <w:szCs w:val="20"/>
        </w:rPr>
        <w:t xml:space="preserve">, </w:t>
      </w:r>
      <w:proofErr w:type="spellStart"/>
      <w:r w:rsidR="000F79BD" w:rsidRPr="00826AAA">
        <w:rPr>
          <w:szCs w:val="20"/>
        </w:rPr>
        <w:t>university</w:t>
      </w:r>
      <w:proofErr w:type="spellEnd"/>
      <w:r w:rsidR="000F79BD" w:rsidRPr="00826AAA">
        <w:rPr>
          <w:szCs w:val="20"/>
        </w:rPr>
        <w:t xml:space="preserve"> </w:t>
      </w:r>
      <w:proofErr w:type="spellStart"/>
      <w:r w:rsidR="000F79BD" w:rsidRPr="00826AAA">
        <w:rPr>
          <w:szCs w:val="20"/>
        </w:rPr>
        <w:t>teaching</w:t>
      </w:r>
      <w:proofErr w:type="spellEnd"/>
      <w:r w:rsidR="000F79BD" w:rsidRPr="00826AAA">
        <w:rPr>
          <w:szCs w:val="20"/>
        </w:rPr>
        <w:t xml:space="preserve"> </w:t>
      </w:r>
      <w:proofErr w:type="spellStart"/>
      <w:r w:rsidR="000F79BD" w:rsidRPr="00826AAA">
        <w:rPr>
          <w:szCs w:val="20"/>
        </w:rPr>
        <w:t>hospitals</w:t>
      </w:r>
      <w:proofErr w:type="spellEnd"/>
      <w:r w:rsidR="000F79BD" w:rsidRPr="00826AAA">
        <w:rPr>
          <w:szCs w:val="20"/>
        </w:rPr>
        <w:t xml:space="preserve">, </w:t>
      </w:r>
      <w:proofErr w:type="spellStart"/>
      <w:r w:rsidR="000F79BD" w:rsidRPr="00826AAA">
        <w:rPr>
          <w:szCs w:val="20"/>
        </w:rPr>
        <w:t>central</w:t>
      </w:r>
      <w:proofErr w:type="spellEnd"/>
      <w:r w:rsidR="000F79BD" w:rsidRPr="00826AAA">
        <w:rPr>
          <w:szCs w:val="20"/>
        </w:rPr>
        <w:t xml:space="preserve"> </w:t>
      </w:r>
      <w:proofErr w:type="spellStart"/>
      <w:r w:rsidR="000F79BD" w:rsidRPr="00826AAA">
        <w:rPr>
          <w:szCs w:val="20"/>
        </w:rPr>
        <w:t>hospitals</w:t>
      </w:r>
      <w:proofErr w:type="spellEnd"/>
      <w:r w:rsidR="000F79BD" w:rsidRPr="00826AAA">
        <w:rPr>
          <w:szCs w:val="20"/>
        </w:rPr>
        <w:t xml:space="preserve"> and </w:t>
      </w:r>
      <w:proofErr w:type="spellStart"/>
      <w:r w:rsidR="000F79BD" w:rsidRPr="00826AAA">
        <w:rPr>
          <w:szCs w:val="20"/>
        </w:rPr>
        <w:t>others</w:t>
      </w:r>
      <w:proofErr w:type="spellEnd"/>
      <w:r w:rsidR="000F79BD" w:rsidRPr="00826AAA">
        <w:rPr>
          <w:szCs w:val="20"/>
        </w:rPr>
        <w:t xml:space="preserve"> ranking as </w:t>
      </w:r>
      <w:proofErr w:type="spellStart"/>
      <w:r w:rsidR="000F79BD" w:rsidRPr="00826AAA">
        <w:rPr>
          <w:szCs w:val="20"/>
        </w:rPr>
        <w:t>such</w:t>
      </w:r>
      <w:proofErr w:type="spellEnd"/>
      <w:r w:rsidR="000F79BD" w:rsidRPr="00826AAA">
        <w:rPr>
          <w:szCs w:val="20"/>
        </w:rPr>
        <w:t>)</w:t>
      </w:r>
    </w:p>
    <w:p w:rsidR="00040FD4" w:rsidRPr="00826AAA" w:rsidRDefault="00040FD4" w:rsidP="006F619E">
      <w:pPr>
        <w:pStyle w:val="Luettelokappale"/>
        <w:spacing w:line="240" w:lineRule="auto"/>
        <w:jc w:val="both"/>
        <w:rPr>
          <w:szCs w:val="20"/>
        </w:rPr>
      </w:pPr>
    </w:p>
    <w:p w:rsidR="00A803C3" w:rsidRPr="00826AAA" w:rsidRDefault="00A803C3" w:rsidP="006F619E">
      <w:pPr>
        <w:pStyle w:val="Luettelokappale"/>
        <w:numPr>
          <w:ilvl w:val="0"/>
          <w:numId w:val="33"/>
        </w:numPr>
        <w:spacing w:line="240" w:lineRule="auto"/>
        <w:jc w:val="both"/>
        <w:rPr>
          <w:szCs w:val="20"/>
        </w:rPr>
      </w:pPr>
      <w:proofErr w:type="spellStart"/>
      <w:r w:rsidRPr="00826AAA">
        <w:rPr>
          <w:szCs w:val="20"/>
        </w:rPr>
        <w:t>Välitaso</w:t>
      </w:r>
      <w:r w:rsidR="00040FD4" w:rsidRPr="00826AAA">
        <w:rPr>
          <w:szCs w:val="20"/>
        </w:rPr>
        <w:t>n</w:t>
      </w:r>
      <w:proofErr w:type="spellEnd"/>
      <w:r w:rsidR="00040FD4" w:rsidRPr="00826AAA">
        <w:rPr>
          <w:szCs w:val="20"/>
        </w:rPr>
        <w:t xml:space="preserve"> vastuulla ovat aluesairaalat</w:t>
      </w:r>
      <w:r w:rsidR="0058366F" w:rsidRPr="00826AAA">
        <w:rPr>
          <w:szCs w:val="20"/>
        </w:rPr>
        <w:t xml:space="preserve"> ja vastaavat (</w:t>
      </w:r>
      <w:proofErr w:type="spellStart"/>
      <w:r w:rsidR="000F79BD" w:rsidRPr="00826AAA">
        <w:rPr>
          <w:szCs w:val="20"/>
        </w:rPr>
        <w:t>regional</w:t>
      </w:r>
      <w:proofErr w:type="spellEnd"/>
      <w:r w:rsidR="000F79BD" w:rsidRPr="00826AAA">
        <w:rPr>
          <w:szCs w:val="20"/>
        </w:rPr>
        <w:t xml:space="preserve"> </w:t>
      </w:r>
      <w:proofErr w:type="spellStart"/>
      <w:r w:rsidR="000F79BD" w:rsidRPr="00826AAA">
        <w:rPr>
          <w:szCs w:val="20"/>
        </w:rPr>
        <w:t>hospitals</w:t>
      </w:r>
      <w:proofErr w:type="spellEnd"/>
      <w:r w:rsidR="000F79BD" w:rsidRPr="00826AAA">
        <w:rPr>
          <w:szCs w:val="20"/>
        </w:rPr>
        <w:t xml:space="preserve"> and </w:t>
      </w:r>
      <w:proofErr w:type="spellStart"/>
      <w:r w:rsidR="000F79BD" w:rsidRPr="00826AAA">
        <w:rPr>
          <w:szCs w:val="20"/>
        </w:rPr>
        <w:t>others</w:t>
      </w:r>
      <w:proofErr w:type="spellEnd"/>
      <w:r w:rsidR="000F79BD" w:rsidRPr="00826AAA">
        <w:rPr>
          <w:szCs w:val="20"/>
        </w:rPr>
        <w:t xml:space="preserve"> ranking as </w:t>
      </w:r>
      <w:proofErr w:type="spellStart"/>
      <w:r w:rsidR="000F79BD" w:rsidRPr="00826AAA">
        <w:rPr>
          <w:szCs w:val="20"/>
        </w:rPr>
        <w:t>such</w:t>
      </w:r>
      <w:proofErr w:type="spellEnd"/>
      <w:r w:rsidR="000F79BD" w:rsidRPr="00826AAA">
        <w:rPr>
          <w:szCs w:val="20"/>
        </w:rPr>
        <w:t>)</w:t>
      </w:r>
    </w:p>
    <w:p w:rsidR="00040FD4" w:rsidRPr="00826AAA" w:rsidRDefault="00040FD4" w:rsidP="006F619E">
      <w:pPr>
        <w:pStyle w:val="Luettelokappale"/>
        <w:spacing w:line="240" w:lineRule="auto"/>
        <w:rPr>
          <w:szCs w:val="20"/>
        </w:rPr>
      </w:pPr>
    </w:p>
    <w:p w:rsidR="00A803C3" w:rsidRPr="00826AAA" w:rsidRDefault="00A803C3" w:rsidP="006F619E">
      <w:pPr>
        <w:pStyle w:val="Luettelokappale"/>
        <w:numPr>
          <w:ilvl w:val="0"/>
          <w:numId w:val="33"/>
        </w:numPr>
        <w:spacing w:line="240" w:lineRule="auto"/>
        <w:jc w:val="both"/>
        <w:rPr>
          <w:szCs w:val="20"/>
        </w:rPr>
      </w:pPr>
      <w:proofErr w:type="spellStart"/>
      <w:r w:rsidRPr="00826AAA">
        <w:rPr>
          <w:szCs w:val="20"/>
        </w:rPr>
        <w:t>Periferiataso</w:t>
      </w:r>
      <w:r w:rsidR="00040FD4" w:rsidRPr="00826AAA">
        <w:rPr>
          <w:szCs w:val="20"/>
        </w:rPr>
        <w:t>n</w:t>
      </w:r>
      <w:proofErr w:type="spellEnd"/>
      <w:r w:rsidR="00040FD4" w:rsidRPr="00826AAA">
        <w:rPr>
          <w:szCs w:val="20"/>
        </w:rPr>
        <w:t xml:space="preserve"> vastuulla ovat </w:t>
      </w:r>
      <w:r w:rsidRPr="00826AAA">
        <w:rPr>
          <w:szCs w:val="20"/>
        </w:rPr>
        <w:t xml:space="preserve"> paikalliset piirisairaalat</w:t>
      </w:r>
      <w:r w:rsidR="00D20391" w:rsidRPr="00826AAA">
        <w:rPr>
          <w:szCs w:val="20"/>
        </w:rPr>
        <w:t xml:space="preserve"> (</w:t>
      </w:r>
      <w:proofErr w:type="spellStart"/>
      <w:r w:rsidR="00D20391" w:rsidRPr="00826AAA">
        <w:rPr>
          <w:szCs w:val="20"/>
        </w:rPr>
        <w:t>district</w:t>
      </w:r>
      <w:proofErr w:type="spellEnd"/>
      <w:r w:rsidR="00D20391" w:rsidRPr="00826AAA">
        <w:rPr>
          <w:szCs w:val="20"/>
        </w:rPr>
        <w:t xml:space="preserve"> </w:t>
      </w:r>
      <w:proofErr w:type="spellStart"/>
      <w:r w:rsidR="00D20391" w:rsidRPr="00826AAA">
        <w:rPr>
          <w:szCs w:val="20"/>
        </w:rPr>
        <w:t>hospitals</w:t>
      </w:r>
      <w:proofErr w:type="spellEnd"/>
      <w:r w:rsidR="00D20391" w:rsidRPr="00826AAA">
        <w:rPr>
          <w:szCs w:val="20"/>
        </w:rPr>
        <w:t>)</w:t>
      </w:r>
      <w:r w:rsidRPr="00826AAA">
        <w:rPr>
          <w:szCs w:val="20"/>
        </w:rPr>
        <w:t xml:space="preserve"> ja</w:t>
      </w:r>
      <w:r w:rsidR="000F79BD" w:rsidRPr="00826AAA">
        <w:rPr>
          <w:szCs w:val="20"/>
        </w:rPr>
        <w:t xml:space="preserve"> erityyppiset</w:t>
      </w:r>
      <w:r w:rsidRPr="00826AAA">
        <w:rPr>
          <w:szCs w:val="20"/>
        </w:rPr>
        <w:t xml:space="preserve"> terveyskeskukset</w:t>
      </w:r>
      <w:r w:rsidR="000F79BD" w:rsidRPr="00826AAA">
        <w:rPr>
          <w:szCs w:val="20"/>
        </w:rPr>
        <w:t xml:space="preserve">: </w:t>
      </w:r>
      <w:proofErr w:type="spellStart"/>
      <w:r w:rsidR="000F79BD" w:rsidRPr="00826AAA">
        <w:rPr>
          <w:szCs w:val="20"/>
        </w:rPr>
        <w:t>klilnikat</w:t>
      </w:r>
      <w:proofErr w:type="spellEnd"/>
      <w:r w:rsidR="000F79BD" w:rsidRPr="00826AAA">
        <w:rPr>
          <w:szCs w:val="20"/>
        </w:rPr>
        <w:t xml:space="preserve"> (</w:t>
      </w:r>
      <w:proofErr w:type="spellStart"/>
      <w:r w:rsidRPr="00826AAA">
        <w:rPr>
          <w:szCs w:val="20"/>
        </w:rPr>
        <w:t>clinics</w:t>
      </w:r>
      <w:proofErr w:type="spellEnd"/>
      <w:r w:rsidR="000F79BD" w:rsidRPr="00826AAA">
        <w:rPr>
          <w:szCs w:val="20"/>
        </w:rPr>
        <w:t>) piirien alaiset terveyskeskukset (</w:t>
      </w:r>
      <w:proofErr w:type="spellStart"/>
      <w:r w:rsidR="000F79BD" w:rsidRPr="00826AAA">
        <w:rPr>
          <w:szCs w:val="20"/>
        </w:rPr>
        <w:t>sub-district</w:t>
      </w:r>
      <w:proofErr w:type="spellEnd"/>
      <w:r w:rsidR="000F79BD" w:rsidRPr="00826AAA">
        <w:rPr>
          <w:szCs w:val="20"/>
        </w:rPr>
        <w:t xml:space="preserve"> </w:t>
      </w:r>
      <w:proofErr w:type="spellStart"/>
      <w:r w:rsidR="000F79BD" w:rsidRPr="00826AAA">
        <w:rPr>
          <w:szCs w:val="20"/>
        </w:rPr>
        <w:t>health</w:t>
      </w:r>
      <w:proofErr w:type="spellEnd"/>
      <w:r w:rsidR="000F79BD" w:rsidRPr="00826AAA">
        <w:rPr>
          <w:szCs w:val="20"/>
        </w:rPr>
        <w:t xml:space="preserve"> </w:t>
      </w:r>
      <w:proofErr w:type="spellStart"/>
      <w:r w:rsidR="000F79BD" w:rsidRPr="00826AAA">
        <w:rPr>
          <w:szCs w:val="20"/>
        </w:rPr>
        <w:t>centers</w:t>
      </w:r>
      <w:proofErr w:type="spellEnd"/>
      <w:r w:rsidR="000F79BD" w:rsidRPr="00826AAA">
        <w:rPr>
          <w:szCs w:val="20"/>
        </w:rPr>
        <w:t xml:space="preserve">, </w:t>
      </w:r>
      <w:proofErr w:type="spellStart"/>
      <w:r w:rsidRPr="00826AAA">
        <w:rPr>
          <w:szCs w:val="20"/>
        </w:rPr>
        <w:t>SDHCs</w:t>
      </w:r>
      <w:proofErr w:type="spellEnd"/>
      <w:r w:rsidR="000F79BD" w:rsidRPr="00826AAA">
        <w:rPr>
          <w:szCs w:val="20"/>
        </w:rPr>
        <w:t>) ja terveys</w:t>
      </w:r>
      <w:r w:rsidR="007B3F61" w:rsidRPr="00826AAA">
        <w:rPr>
          <w:szCs w:val="20"/>
        </w:rPr>
        <w:t>asemat</w:t>
      </w:r>
      <w:r w:rsidR="000F79BD" w:rsidRPr="00826AAA">
        <w:rPr>
          <w:szCs w:val="20"/>
        </w:rPr>
        <w:t xml:space="preserve"> </w:t>
      </w:r>
      <w:r w:rsidRPr="00826AAA">
        <w:rPr>
          <w:szCs w:val="20"/>
        </w:rPr>
        <w:t xml:space="preserve"> </w:t>
      </w:r>
      <w:proofErr w:type="spellStart"/>
      <w:r w:rsidRPr="00826AAA">
        <w:rPr>
          <w:szCs w:val="20"/>
        </w:rPr>
        <w:t>I</w:t>
      </w:r>
      <w:r w:rsidR="000F79BD" w:rsidRPr="00826AAA">
        <w:rPr>
          <w:szCs w:val="20"/>
        </w:rPr>
        <w:t>integrated</w:t>
      </w:r>
      <w:proofErr w:type="spellEnd"/>
      <w:r w:rsidR="000F79BD" w:rsidRPr="00826AAA">
        <w:rPr>
          <w:szCs w:val="20"/>
        </w:rPr>
        <w:t xml:space="preserve"> </w:t>
      </w:r>
      <w:proofErr w:type="spellStart"/>
      <w:r w:rsidR="000F79BD" w:rsidRPr="00826AAA">
        <w:rPr>
          <w:szCs w:val="20"/>
        </w:rPr>
        <w:t>health</w:t>
      </w:r>
      <w:proofErr w:type="spellEnd"/>
      <w:r w:rsidR="000F79BD" w:rsidRPr="00826AAA">
        <w:rPr>
          <w:szCs w:val="20"/>
        </w:rPr>
        <w:t xml:space="preserve"> </w:t>
      </w:r>
      <w:proofErr w:type="spellStart"/>
      <w:r w:rsidR="000F79BD" w:rsidRPr="00826AAA">
        <w:rPr>
          <w:szCs w:val="20"/>
        </w:rPr>
        <w:t>centers</w:t>
      </w:r>
      <w:proofErr w:type="spellEnd"/>
      <w:r w:rsidR="000F79BD" w:rsidRPr="00826AAA">
        <w:rPr>
          <w:szCs w:val="20"/>
        </w:rPr>
        <w:t xml:space="preserve">, </w:t>
      </w:r>
      <w:proofErr w:type="spellStart"/>
      <w:r w:rsidR="00D20391" w:rsidRPr="00826AAA">
        <w:rPr>
          <w:szCs w:val="20"/>
        </w:rPr>
        <w:t>I</w:t>
      </w:r>
      <w:r w:rsidRPr="00826AAA">
        <w:rPr>
          <w:szCs w:val="20"/>
        </w:rPr>
        <w:t>HC’s</w:t>
      </w:r>
      <w:proofErr w:type="spellEnd"/>
      <w:r w:rsidRPr="00826AAA">
        <w:rPr>
          <w:szCs w:val="20"/>
        </w:rPr>
        <w:t>).</w:t>
      </w:r>
      <w:r w:rsidRPr="00826AAA">
        <w:rPr>
          <w:rStyle w:val="Alaviitteenviite"/>
          <w:szCs w:val="20"/>
        </w:rPr>
        <w:footnoteReference w:id="47"/>
      </w:r>
    </w:p>
    <w:p w:rsidR="00AE2816" w:rsidRPr="00826AAA" w:rsidRDefault="00F54663" w:rsidP="006F619E">
      <w:pPr>
        <w:spacing w:line="240" w:lineRule="auto"/>
        <w:jc w:val="both"/>
        <w:rPr>
          <w:szCs w:val="20"/>
        </w:rPr>
      </w:pPr>
      <w:proofErr w:type="spellStart"/>
      <w:r w:rsidRPr="00826AAA">
        <w:rPr>
          <w:szCs w:val="20"/>
        </w:rPr>
        <w:t>MedCOI</w:t>
      </w:r>
      <w:proofErr w:type="spellEnd"/>
      <w:r w:rsidRPr="00826AAA">
        <w:rPr>
          <w:szCs w:val="20"/>
        </w:rPr>
        <w:t xml:space="preserve"> -tietokannassa julkaistua </w:t>
      </w:r>
      <w:r w:rsidRPr="00826AAA">
        <w:rPr>
          <w:i/>
          <w:szCs w:val="20"/>
        </w:rPr>
        <w:t xml:space="preserve">Country </w:t>
      </w:r>
      <w:proofErr w:type="spellStart"/>
      <w:r w:rsidRPr="00826AAA">
        <w:rPr>
          <w:i/>
          <w:szCs w:val="20"/>
        </w:rPr>
        <w:t>Fact</w:t>
      </w:r>
      <w:proofErr w:type="spellEnd"/>
      <w:r w:rsidRPr="00826AAA">
        <w:rPr>
          <w:i/>
          <w:szCs w:val="20"/>
        </w:rPr>
        <w:t xml:space="preserve"> </w:t>
      </w:r>
      <w:proofErr w:type="spellStart"/>
      <w:r w:rsidRPr="00826AAA">
        <w:rPr>
          <w:i/>
          <w:szCs w:val="20"/>
        </w:rPr>
        <w:t>Sheet</w:t>
      </w:r>
      <w:proofErr w:type="spellEnd"/>
      <w:r w:rsidRPr="00826AAA">
        <w:rPr>
          <w:i/>
          <w:szCs w:val="20"/>
        </w:rPr>
        <w:t xml:space="preserve"> </w:t>
      </w:r>
      <w:proofErr w:type="spellStart"/>
      <w:r w:rsidRPr="00826AAA">
        <w:rPr>
          <w:i/>
          <w:szCs w:val="20"/>
        </w:rPr>
        <w:t>Cameroon</w:t>
      </w:r>
      <w:proofErr w:type="spellEnd"/>
      <w:r w:rsidRPr="00826AAA">
        <w:rPr>
          <w:i/>
          <w:szCs w:val="20"/>
        </w:rPr>
        <w:t xml:space="preserve"> 2016 – </w:t>
      </w:r>
      <w:proofErr w:type="spellStart"/>
      <w:r w:rsidRPr="00826AAA">
        <w:rPr>
          <w:i/>
          <w:szCs w:val="20"/>
        </w:rPr>
        <w:t>Summary</w:t>
      </w:r>
      <w:proofErr w:type="spellEnd"/>
      <w:r w:rsidRPr="00826AAA">
        <w:rPr>
          <w:szCs w:val="20"/>
        </w:rPr>
        <w:t xml:space="preserve"> -maaraporttia ei ole enää saatavilla </w:t>
      </w:r>
      <w:proofErr w:type="spellStart"/>
      <w:r w:rsidRPr="00826AAA">
        <w:rPr>
          <w:szCs w:val="20"/>
        </w:rPr>
        <w:t>MedCOI</w:t>
      </w:r>
      <w:proofErr w:type="spellEnd"/>
      <w:r w:rsidRPr="00826AAA">
        <w:rPr>
          <w:szCs w:val="20"/>
        </w:rPr>
        <w:t xml:space="preserve">-järjestelmästä, eikä uudempaa vastaavaa ole julkaistu. Maatietopalvelun vuonna 2019 laatimassa kyselyvastauksessa </w:t>
      </w:r>
      <w:r w:rsidRPr="00826AAA">
        <w:rPr>
          <w:i/>
          <w:szCs w:val="20"/>
        </w:rPr>
        <w:t xml:space="preserve">Kamerun / Terveydenhuoltojärjestelmä, julkinen ja yksityinen sektori, perusterveydenhuolto, lääkkeiden saatavuus </w:t>
      </w:r>
      <w:r w:rsidRPr="00826AAA">
        <w:rPr>
          <w:szCs w:val="20"/>
        </w:rPr>
        <w:t xml:space="preserve">on käytetty  lähteenä kyseistä </w:t>
      </w:r>
      <w:proofErr w:type="spellStart"/>
      <w:r w:rsidRPr="00826AAA">
        <w:rPr>
          <w:szCs w:val="20"/>
        </w:rPr>
        <w:t>MedCOI</w:t>
      </w:r>
      <w:proofErr w:type="spellEnd"/>
      <w:r w:rsidRPr="00826AAA">
        <w:rPr>
          <w:szCs w:val="20"/>
        </w:rPr>
        <w:t xml:space="preserve">-raporttia. </w:t>
      </w:r>
      <w:r w:rsidR="007B3F61" w:rsidRPr="00826AAA">
        <w:rPr>
          <w:szCs w:val="20"/>
        </w:rPr>
        <w:t>Vastauksen</w:t>
      </w:r>
      <w:r w:rsidRPr="00826AAA">
        <w:rPr>
          <w:szCs w:val="20"/>
        </w:rPr>
        <w:t xml:space="preserve"> mukaan</w:t>
      </w:r>
      <w:r w:rsidR="007B3F61" w:rsidRPr="00826AAA">
        <w:rPr>
          <w:szCs w:val="20"/>
        </w:rPr>
        <w:t xml:space="preserve"> (käsillä olevassa vastauksessa on käytetty osin erilaisia termejä kuin vuoden 2019 vastauksessa):</w:t>
      </w:r>
    </w:p>
    <w:p w:rsidR="00F54663" w:rsidRPr="00826AAA" w:rsidRDefault="00F54663" w:rsidP="006F619E">
      <w:pPr>
        <w:pStyle w:val="Luettelokappale"/>
        <w:numPr>
          <w:ilvl w:val="0"/>
          <w:numId w:val="35"/>
        </w:numPr>
        <w:spacing w:line="240" w:lineRule="auto"/>
        <w:jc w:val="both"/>
        <w:rPr>
          <w:szCs w:val="20"/>
        </w:rPr>
      </w:pPr>
      <w:proofErr w:type="spellStart"/>
      <w:r w:rsidRPr="00826AAA">
        <w:rPr>
          <w:szCs w:val="20"/>
        </w:rPr>
        <w:t>Keskustason</w:t>
      </w:r>
      <w:proofErr w:type="spellEnd"/>
      <w:r w:rsidR="00E23C45" w:rsidRPr="00826AAA">
        <w:rPr>
          <w:szCs w:val="20"/>
        </w:rPr>
        <w:t xml:space="preserve"> </w:t>
      </w:r>
      <w:r w:rsidRPr="00826AAA">
        <w:rPr>
          <w:szCs w:val="20"/>
        </w:rPr>
        <w:t xml:space="preserve">yleissairaaloissa ja vastaavissa </w:t>
      </w:r>
      <w:r w:rsidR="00BB3CA6" w:rsidRPr="00826AAA">
        <w:rPr>
          <w:szCs w:val="20"/>
        </w:rPr>
        <w:t xml:space="preserve">(kategoria 1) </w:t>
      </w:r>
      <w:r w:rsidRPr="00826AAA">
        <w:rPr>
          <w:szCs w:val="20"/>
        </w:rPr>
        <w:t xml:space="preserve">on tarjolla erikoistunutta hoitoa ja erikoislääkäripalveluja (kuten sydänkirurgia, kuvantamis- ja tähystyspalvelut ja -laitteisto ym.). Keskussairaaloissa </w:t>
      </w:r>
      <w:r w:rsidR="00BB3CA6" w:rsidRPr="00826AAA">
        <w:rPr>
          <w:szCs w:val="20"/>
        </w:rPr>
        <w:t xml:space="preserve">(kategoria 2) </w:t>
      </w:r>
      <w:r w:rsidRPr="00826AAA">
        <w:rPr>
          <w:szCs w:val="20"/>
        </w:rPr>
        <w:t>on tarjolla monia erikoissairaanhoidon palveluja, pois lukien röntgentutkimukset ja sydänleikkaukset.</w:t>
      </w:r>
      <w:r w:rsidR="00E23C45" w:rsidRPr="00826AAA">
        <w:rPr>
          <w:szCs w:val="20"/>
        </w:rPr>
        <w:t xml:space="preserve"> </w:t>
      </w:r>
    </w:p>
    <w:p w:rsidR="00F54663" w:rsidRPr="00826AAA" w:rsidRDefault="00F54663" w:rsidP="006F619E">
      <w:pPr>
        <w:pStyle w:val="Luettelokappale"/>
        <w:numPr>
          <w:ilvl w:val="0"/>
          <w:numId w:val="35"/>
        </w:numPr>
        <w:spacing w:line="240" w:lineRule="auto"/>
        <w:jc w:val="both"/>
        <w:rPr>
          <w:szCs w:val="20"/>
        </w:rPr>
      </w:pPr>
      <w:proofErr w:type="spellStart"/>
      <w:r w:rsidRPr="00826AAA">
        <w:rPr>
          <w:szCs w:val="20"/>
        </w:rPr>
        <w:t>Välitasolla</w:t>
      </w:r>
      <w:proofErr w:type="spellEnd"/>
      <w:r w:rsidR="00E23C45" w:rsidRPr="00826AAA">
        <w:rPr>
          <w:szCs w:val="20"/>
        </w:rPr>
        <w:t xml:space="preserve"> (kategoria 3)</w:t>
      </w:r>
      <w:r w:rsidRPr="00826AAA">
        <w:rPr>
          <w:szCs w:val="20"/>
        </w:rPr>
        <w:t xml:space="preserve"> aluesairaaloissa on tarjolla joitakin erikoissairaanhoidon palveluja kuten sisätautien erikoislääkärin ja pediatrin vastaanottoa, yleiskirurgiaa ja </w:t>
      </w:r>
      <w:r w:rsidR="007B3F61" w:rsidRPr="00826AAA">
        <w:rPr>
          <w:szCs w:val="20"/>
        </w:rPr>
        <w:t xml:space="preserve">sekä naistentautien ja synnytyslääkärien palveluja. Näiden palveluita on pyritty parantamaan perustamaan niin mm. </w:t>
      </w:r>
      <w:proofErr w:type="spellStart"/>
      <w:r w:rsidR="007B3F61" w:rsidRPr="00826AAA">
        <w:rPr>
          <w:szCs w:val="20"/>
        </w:rPr>
        <w:t>hemodialyysi</w:t>
      </w:r>
      <w:proofErr w:type="spellEnd"/>
      <w:r w:rsidR="007B3F61" w:rsidRPr="00826AAA">
        <w:rPr>
          <w:szCs w:val="20"/>
        </w:rPr>
        <w:t>- ja röntgenyksiköitä.</w:t>
      </w:r>
    </w:p>
    <w:p w:rsidR="007B3F61" w:rsidRPr="006F619E" w:rsidRDefault="007B3F61" w:rsidP="006F619E">
      <w:pPr>
        <w:pStyle w:val="Luettelokappale"/>
        <w:numPr>
          <w:ilvl w:val="0"/>
          <w:numId w:val="35"/>
        </w:numPr>
        <w:spacing w:line="240" w:lineRule="auto"/>
        <w:jc w:val="both"/>
        <w:rPr>
          <w:szCs w:val="20"/>
        </w:rPr>
      </w:pPr>
      <w:proofErr w:type="spellStart"/>
      <w:r w:rsidRPr="00826AAA">
        <w:rPr>
          <w:szCs w:val="20"/>
        </w:rPr>
        <w:t>Periferiatasolla</w:t>
      </w:r>
      <w:proofErr w:type="spellEnd"/>
      <w:r w:rsidR="00E23C45" w:rsidRPr="00826AAA">
        <w:rPr>
          <w:szCs w:val="20"/>
        </w:rPr>
        <w:t xml:space="preserve"> </w:t>
      </w:r>
      <w:r w:rsidRPr="00826AAA">
        <w:rPr>
          <w:szCs w:val="20"/>
        </w:rPr>
        <w:t xml:space="preserve">piirisairaaloissa </w:t>
      </w:r>
      <w:r w:rsidR="00BB3CA6" w:rsidRPr="00826AAA">
        <w:rPr>
          <w:szCs w:val="20"/>
        </w:rPr>
        <w:t xml:space="preserve">(kategoria 4) </w:t>
      </w:r>
      <w:r w:rsidRPr="00826AAA">
        <w:rPr>
          <w:szCs w:val="20"/>
        </w:rPr>
        <w:t>on vähintään synnytysosasto ja toimenpidehuone sektioita varten. Lisäksi tarjolla on pienkirurgisia toimenpiteitä ja perusterveydenhuollon palveluja.</w:t>
      </w:r>
      <w:r w:rsidR="00BB3CA6" w:rsidRPr="00826AAA">
        <w:rPr>
          <w:szCs w:val="20"/>
        </w:rPr>
        <w:t xml:space="preserve"> </w:t>
      </w:r>
      <w:r w:rsidRPr="00826AAA">
        <w:rPr>
          <w:szCs w:val="20"/>
        </w:rPr>
        <w:t xml:space="preserve"> Terveyskeskuksissa </w:t>
      </w:r>
      <w:r w:rsidR="00BB3CA6" w:rsidRPr="00826AAA">
        <w:rPr>
          <w:szCs w:val="20"/>
        </w:rPr>
        <w:t xml:space="preserve">(kategoria 5) </w:t>
      </w:r>
      <w:r w:rsidRPr="00826AAA">
        <w:rPr>
          <w:szCs w:val="20"/>
        </w:rPr>
        <w:t xml:space="preserve">on tarjolla alemman tason palveluja kuin </w:t>
      </w:r>
      <w:proofErr w:type="spellStart"/>
      <w:r w:rsidRPr="00826AAA">
        <w:rPr>
          <w:szCs w:val="20"/>
        </w:rPr>
        <w:t>piiritasolla</w:t>
      </w:r>
      <w:proofErr w:type="spellEnd"/>
      <w:r w:rsidRPr="00826AAA">
        <w:rPr>
          <w:szCs w:val="20"/>
        </w:rPr>
        <w:t xml:space="preserve">. Terveysasemat </w:t>
      </w:r>
      <w:r w:rsidR="00BB3CA6" w:rsidRPr="00826AAA">
        <w:rPr>
          <w:szCs w:val="20"/>
        </w:rPr>
        <w:t xml:space="preserve">(kategoria 6) </w:t>
      </w:r>
      <w:r w:rsidRPr="00826AAA">
        <w:rPr>
          <w:szCs w:val="20"/>
        </w:rPr>
        <w:t xml:space="preserve">tarjoavat minimihoitopakettiin </w:t>
      </w:r>
      <w:r w:rsidRPr="00826AAA">
        <w:rPr>
          <w:szCs w:val="20"/>
        </w:rPr>
        <w:lastRenderedPageBreak/>
        <w:t>kuuluvia palveluja kuten rokotuksia, perhesuunnittelua, ravitsemusvalistusta, neuvolatoimintaa sekä peruslääkkeiden jakelua.</w:t>
      </w:r>
      <w:r w:rsidRPr="00826AAA">
        <w:rPr>
          <w:rStyle w:val="Alaviitteenviite"/>
          <w:szCs w:val="20"/>
        </w:rPr>
        <w:footnoteReference w:id="48"/>
      </w:r>
    </w:p>
    <w:p w:rsidR="00183483" w:rsidRPr="006F619E" w:rsidRDefault="00183483" w:rsidP="006F619E">
      <w:pPr>
        <w:spacing w:line="240" w:lineRule="auto"/>
        <w:jc w:val="both"/>
        <w:rPr>
          <w:szCs w:val="20"/>
        </w:rPr>
      </w:pPr>
    </w:p>
    <w:p w:rsidR="001527C3" w:rsidRPr="006F619E" w:rsidRDefault="001527C3" w:rsidP="006F619E">
      <w:pPr>
        <w:spacing w:line="240" w:lineRule="auto"/>
        <w:rPr>
          <w:b/>
          <w:szCs w:val="20"/>
        </w:rPr>
      </w:pPr>
      <w:r w:rsidRPr="006F619E">
        <w:rPr>
          <w:b/>
          <w:szCs w:val="20"/>
        </w:rPr>
        <w:t>2.2 Yksityinen terveydenhuolto</w:t>
      </w:r>
    </w:p>
    <w:p w:rsidR="00D20391" w:rsidRPr="00826AAA" w:rsidRDefault="00D20391" w:rsidP="006F619E">
      <w:pPr>
        <w:spacing w:line="240" w:lineRule="auto"/>
        <w:jc w:val="both"/>
        <w:rPr>
          <w:szCs w:val="20"/>
        </w:rPr>
      </w:pPr>
      <w:r w:rsidRPr="00826AAA">
        <w:rPr>
          <w:szCs w:val="20"/>
        </w:rPr>
        <w:t xml:space="preserve">Joillakin kaupunkialueilla </w:t>
      </w:r>
      <w:r w:rsidR="0074283A" w:rsidRPr="00826AAA">
        <w:rPr>
          <w:szCs w:val="20"/>
        </w:rPr>
        <w:t>esiintyy</w:t>
      </w:r>
      <w:r w:rsidRPr="00826AAA">
        <w:rPr>
          <w:szCs w:val="20"/>
        </w:rPr>
        <w:t xml:space="preserve"> yksityisten terveyspalvelujen hallitsematonta lisääntymistä. Monet näistä terveyspalveluista eivät ole kansanterveysministeriön hyväksymiä, eikä niitä valvota. </w:t>
      </w:r>
      <w:r w:rsidR="0074283A" w:rsidRPr="00826AAA">
        <w:rPr>
          <w:szCs w:val="20"/>
        </w:rPr>
        <w:t>Tästä johtuen yksityisistä palveluista on ylitarjontaa suurissa kaupungeissa.</w:t>
      </w:r>
      <w:r w:rsidR="0074283A" w:rsidRPr="00826AAA">
        <w:rPr>
          <w:rStyle w:val="Alaviitteenviite"/>
          <w:szCs w:val="20"/>
        </w:rPr>
        <w:footnoteReference w:id="49"/>
      </w:r>
      <w:r w:rsidR="0074283A" w:rsidRPr="00826AAA">
        <w:rPr>
          <w:szCs w:val="20"/>
        </w:rPr>
        <w:t xml:space="preserve"> </w:t>
      </w:r>
    </w:p>
    <w:p w:rsidR="00307A51" w:rsidRPr="006F619E" w:rsidRDefault="00EA21FD" w:rsidP="006F619E">
      <w:pPr>
        <w:spacing w:line="240" w:lineRule="auto"/>
        <w:jc w:val="both"/>
        <w:rPr>
          <w:szCs w:val="20"/>
        </w:rPr>
      </w:pPr>
      <w:r w:rsidRPr="006F619E">
        <w:rPr>
          <w:szCs w:val="20"/>
        </w:rPr>
        <w:t xml:space="preserve">Kamerunin yksityisissä terveydenhuollon laitoksissa potilaiden odotetaan maksavan kaikista käytetyistä palveluista, ja hoitokustannukset voivat olla paljon korkeammat kuin vastaavissa julkisen sektorin kautta hankituissa palveluissa. Vain maksukykyisillä henkilöillä on mahdollisuus  yksityiseen terveydenhuoltoon. Yleensä potilas ja hänen perheenjäsenensä vastaavat kaikista lääketieteellisistä hoidoista. </w:t>
      </w:r>
      <w:r w:rsidR="00307A51" w:rsidRPr="006F619E">
        <w:rPr>
          <w:szCs w:val="20"/>
        </w:rPr>
        <w:t>Yksityisen terveydenhuollon käyttö jättää</w:t>
      </w:r>
      <w:r w:rsidRPr="006F619E">
        <w:rPr>
          <w:szCs w:val="20"/>
        </w:rPr>
        <w:t xml:space="preserve"> usein perheille valtavia velkoja ja raskaan taloudellisen taakan.</w:t>
      </w:r>
      <w:r w:rsidR="00A708F2" w:rsidRPr="006F619E">
        <w:rPr>
          <w:rStyle w:val="Alaviitteenviite"/>
          <w:szCs w:val="20"/>
        </w:rPr>
        <w:footnoteReference w:id="50"/>
      </w:r>
      <w:r w:rsidRPr="006F619E">
        <w:rPr>
          <w:szCs w:val="20"/>
        </w:rPr>
        <w:t xml:space="preserve"> </w:t>
      </w:r>
      <w:r w:rsidR="00882626" w:rsidRPr="006F619E">
        <w:rPr>
          <w:szCs w:val="20"/>
        </w:rPr>
        <w:t>Kamerunissa on muutamia yksityisiä terveysvakuutuksia tarjoavia vakuutusyhtiöitä, mutta niiden terveysvakuutukset kattavat vain noin 1 % Kamerunin väestöstä.</w:t>
      </w:r>
      <w:r w:rsidR="00882626" w:rsidRPr="006F619E">
        <w:rPr>
          <w:rStyle w:val="Alaviitteenviite"/>
          <w:szCs w:val="20"/>
        </w:rPr>
        <w:footnoteReference w:id="51"/>
      </w:r>
      <w:r w:rsidR="00BD137E" w:rsidRPr="006F619E">
        <w:rPr>
          <w:szCs w:val="20"/>
        </w:rPr>
        <w:t xml:space="preserve"> </w:t>
      </w:r>
    </w:p>
    <w:p w:rsidR="001F4921" w:rsidRPr="006F619E" w:rsidRDefault="001F4921" w:rsidP="006F619E">
      <w:pPr>
        <w:spacing w:line="240" w:lineRule="auto"/>
        <w:jc w:val="both"/>
        <w:rPr>
          <w:szCs w:val="20"/>
        </w:rPr>
      </w:pPr>
      <w:r w:rsidRPr="006F619E">
        <w:rPr>
          <w:szCs w:val="20"/>
        </w:rPr>
        <w:t xml:space="preserve">Tämän vastauksen kohdassa 2.1. kerrotaan </w:t>
      </w:r>
      <w:proofErr w:type="spellStart"/>
      <w:r w:rsidRPr="006F619E">
        <w:rPr>
          <w:szCs w:val="20"/>
        </w:rPr>
        <w:t>MedCOI</w:t>
      </w:r>
      <w:proofErr w:type="spellEnd"/>
      <w:r w:rsidRPr="006F619E">
        <w:rPr>
          <w:szCs w:val="20"/>
        </w:rPr>
        <w:t xml:space="preserve">-järjestelmässä julkaistuista kyselyvastauksista koskien erilaisia fyysisiä sairauksia ja niihin saatavilla/ei-saatavilla olevaa hoitoa julkisella/yksityisellä sektorilla.  </w:t>
      </w:r>
    </w:p>
    <w:p w:rsidR="00EB7463" w:rsidRPr="006F619E" w:rsidRDefault="00BD137E" w:rsidP="006F619E">
      <w:pPr>
        <w:spacing w:line="240" w:lineRule="auto"/>
        <w:jc w:val="both"/>
        <w:rPr>
          <w:szCs w:val="20"/>
        </w:rPr>
      </w:pPr>
      <w:r w:rsidRPr="006F619E">
        <w:rPr>
          <w:szCs w:val="20"/>
        </w:rPr>
        <w:t xml:space="preserve">Tietoja </w:t>
      </w:r>
      <w:r w:rsidR="00307A51" w:rsidRPr="006F619E">
        <w:rPr>
          <w:szCs w:val="20"/>
        </w:rPr>
        <w:t xml:space="preserve">joidenkin mielenterveyspalvelujen </w:t>
      </w:r>
      <w:r w:rsidRPr="006F619E">
        <w:rPr>
          <w:szCs w:val="20"/>
        </w:rPr>
        <w:t>saatavuudesta</w:t>
      </w:r>
      <w:r w:rsidR="001F4921" w:rsidRPr="006F619E">
        <w:rPr>
          <w:szCs w:val="20"/>
        </w:rPr>
        <w:t>/ei-saatavuudesta</w:t>
      </w:r>
      <w:r w:rsidRPr="006F619E">
        <w:rPr>
          <w:szCs w:val="20"/>
        </w:rPr>
        <w:t xml:space="preserve"> </w:t>
      </w:r>
      <w:r w:rsidR="00307A51" w:rsidRPr="006F619E">
        <w:rPr>
          <w:szCs w:val="20"/>
        </w:rPr>
        <w:t>yksityiseltä sektorilta löytyy tämän vastauksen kohdasta 4.1.</w:t>
      </w:r>
      <w:r w:rsidR="001F4921" w:rsidRPr="006F619E">
        <w:rPr>
          <w:szCs w:val="20"/>
        </w:rPr>
        <w:t xml:space="preserve"> </w:t>
      </w:r>
    </w:p>
    <w:p w:rsidR="00A803C3" w:rsidRPr="006F619E" w:rsidRDefault="00A803C3" w:rsidP="006F619E">
      <w:pPr>
        <w:spacing w:line="240" w:lineRule="auto"/>
        <w:rPr>
          <w:szCs w:val="20"/>
          <w:highlight w:val="red"/>
        </w:rPr>
      </w:pPr>
    </w:p>
    <w:p w:rsidR="00A803C3" w:rsidRPr="006F619E" w:rsidRDefault="00A803C3" w:rsidP="006F619E">
      <w:pPr>
        <w:spacing w:line="240" w:lineRule="auto"/>
        <w:rPr>
          <w:b/>
          <w:szCs w:val="20"/>
        </w:rPr>
      </w:pPr>
      <w:r w:rsidRPr="006F619E">
        <w:rPr>
          <w:b/>
          <w:szCs w:val="20"/>
        </w:rPr>
        <w:t xml:space="preserve">2.3 </w:t>
      </w:r>
      <w:proofErr w:type="spellStart"/>
      <w:r w:rsidRPr="006F619E">
        <w:rPr>
          <w:b/>
          <w:szCs w:val="20"/>
        </w:rPr>
        <w:t>MedCOI</w:t>
      </w:r>
      <w:proofErr w:type="spellEnd"/>
      <w:r w:rsidRPr="006F619E">
        <w:rPr>
          <w:b/>
          <w:szCs w:val="20"/>
        </w:rPr>
        <w:t>-järjestelmästä löytyvät tiedot koskien fyysis</w:t>
      </w:r>
      <w:r w:rsidR="0074283A" w:rsidRPr="006F619E">
        <w:rPr>
          <w:b/>
          <w:szCs w:val="20"/>
        </w:rPr>
        <w:t>ten sairauksien hoitoa</w:t>
      </w:r>
    </w:p>
    <w:p w:rsidR="00A803C3" w:rsidRPr="006F619E" w:rsidRDefault="00A803C3" w:rsidP="006F619E">
      <w:pPr>
        <w:spacing w:line="240" w:lineRule="auto"/>
        <w:jc w:val="both"/>
        <w:rPr>
          <w:szCs w:val="20"/>
        </w:rPr>
      </w:pPr>
      <w:proofErr w:type="spellStart"/>
      <w:r w:rsidRPr="006F619E">
        <w:rPr>
          <w:szCs w:val="20"/>
        </w:rPr>
        <w:t>MedCOI</w:t>
      </w:r>
      <w:proofErr w:type="spellEnd"/>
      <w:r w:rsidRPr="006F619E">
        <w:rPr>
          <w:szCs w:val="20"/>
        </w:rPr>
        <w:t xml:space="preserve">-tietojärjestelmästä löytyy tietoa seuraaviin sairauksiin (pääkaupunki) </w:t>
      </w:r>
      <w:r w:rsidRPr="006F619E">
        <w:rPr>
          <w:b/>
          <w:szCs w:val="20"/>
        </w:rPr>
        <w:t xml:space="preserve">Yaoundéssa </w:t>
      </w:r>
      <w:r w:rsidRPr="006F619E">
        <w:rPr>
          <w:szCs w:val="20"/>
          <w:u w:val="single"/>
        </w:rPr>
        <w:t>saatavana/ei-saatavana</w:t>
      </w:r>
      <w:r w:rsidRPr="006F619E">
        <w:rPr>
          <w:szCs w:val="20"/>
        </w:rPr>
        <w:t xml:space="preserve"> olevista hoidoista ja lääkityksistä (pl. mielenterveyshoito ja -lääkitys, joista kohdissa 4.1 ja 4.2) </w:t>
      </w:r>
      <w:r w:rsidRPr="006F619E">
        <w:rPr>
          <w:szCs w:val="20"/>
          <w:u w:val="single"/>
        </w:rPr>
        <w:t>julkisella tai yksityisellä</w:t>
      </w:r>
      <w:r w:rsidRPr="006F619E">
        <w:rPr>
          <w:szCs w:val="20"/>
        </w:rPr>
        <w:t xml:space="preserve"> sektorilla. Tähän kyselyvastaukseen on valittu vain 1.7.2020 jälkeen julkaistut tiedot:</w:t>
      </w:r>
    </w:p>
    <w:p w:rsidR="00A803C3" w:rsidRPr="006F619E" w:rsidRDefault="00A803C3" w:rsidP="006F619E">
      <w:pPr>
        <w:pStyle w:val="Luettelokappale"/>
        <w:numPr>
          <w:ilvl w:val="0"/>
          <w:numId w:val="30"/>
        </w:numPr>
        <w:spacing w:line="240" w:lineRule="auto"/>
        <w:jc w:val="both"/>
        <w:rPr>
          <w:szCs w:val="20"/>
        </w:rPr>
      </w:pPr>
      <w:r w:rsidRPr="006F619E">
        <w:rPr>
          <w:szCs w:val="20"/>
        </w:rPr>
        <w:t>Vastaus AVA 15722 / julkaistu 15.4.2022 koskien HIV:tä (B24) ja gynekologista seurantaa vaativaa positiivista PAP-näytettä (R87.6).</w:t>
      </w:r>
      <w:r w:rsidRPr="006F619E">
        <w:rPr>
          <w:rStyle w:val="Alaviitteenviite"/>
          <w:szCs w:val="20"/>
        </w:rPr>
        <w:t xml:space="preserve"> </w:t>
      </w:r>
      <w:r w:rsidRPr="006F619E">
        <w:rPr>
          <w:rStyle w:val="Alaviitteenviite"/>
          <w:szCs w:val="20"/>
        </w:rPr>
        <w:footnoteReference w:id="52"/>
      </w:r>
    </w:p>
    <w:p w:rsidR="00A803C3" w:rsidRPr="006F619E" w:rsidRDefault="00A803C3" w:rsidP="006F619E">
      <w:pPr>
        <w:pStyle w:val="Luettelokappale"/>
        <w:numPr>
          <w:ilvl w:val="0"/>
          <w:numId w:val="30"/>
        </w:numPr>
        <w:spacing w:line="240" w:lineRule="auto"/>
        <w:jc w:val="both"/>
        <w:rPr>
          <w:szCs w:val="20"/>
        </w:rPr>
      </w:pPr>
      <w:r w:rsidRPr="006F619E">
        <w:rPr>
          <w:szCs w:val="20"/>
        </w:rPr>
        <w:t xml:space="preserve">Vastaus AVA 15704 / julkaistu 12.4.2022 koskien </w:t>
      </w:r>
      <w:proofErr w:type="spellStart"/>
      <w:r w:rsidRPr="006F619E">
        <w:rPr>
          <w:szCs w:val="20"/>
        </w:rPr>
        <w:t>ortopedista</w:t>
      </w:r>
      <w:proofErr w:type="spellEnd"/>
      <w:r w:rsidRPr="006F619E">
        <w:rPr>
          <w:szCs w:val="20"/>
        </w:rPr>
        <w:t xml:space="preserve"> hoitoa, fysioterapiaa ja diagnostisointia.</w:t>
      </w:r>
      <w:r w:rsidRPr="006F619E">
        <w:rPr>
          <w:rStyle w:val="Alaviitteenviite"/>
          <w:szCs w:val="20"/>
        </w:rPr>
        <w:footnoteReference w:id="53"/>
      </w:r>
    </w:p>
    <w:p w:rsidR="00A803C3" w:rsidRPr="006F619E" w:rsidRDefault="00A803C3" w:rsidP="006F619E">
      <w:pPr>
        <w:pStyle w:val="Luettelokappale"/>
        <w:numPr>
          <w:ilvl w:val="0"/>
          <w:numId w:val="30"/>
        </w:numPr>
        <w:spacing w:line="240" w:lineRule="auto"/>
        <w:jc w:val="both"/>
        <w:rPr>
          <w:szCs w:val="20"/>
        </w:rPr>
      </w:pPr>
      <w:r w:rsidRPr="006F619E">
        <w:rPr>
          <w:szCs w:val="20"/>
        </w:rPr>
        <w:t xml:space="preserve">Vastaus AVA 15268 / julkaistu 30.11.2021 koskien kroonista munuaissairautta (N18.9) ja vaikeaa </w:t>
      </w:r>
      <w:proofErr w:type="spellStart"/>
      <w:r w:rsidRPr="006F619E">
        <w:rPr>
          <w:szCs w:val="20"/>
        </w:rPr>
        <w:t>essentiaalista</w:t>
      </w:r>
      <w:proofErr w:type="spellEnd"/>
      <w:r w:rsidRPr="006F619E">
        <w:rPr>
          <w:szCs w:val="20"/>
        </w:rPr>
        <w:t xml:space="preserve"> hypertensiota (I10).</w:t>
      </w:r>
      <w:r w:rsidRPr="006F619E">
        <w:rPr>
          <w:rStyle w:val="Alaviitteenviite"/>
          <w:szCs w:val="20"/>
        </w:rPr>
        <w:footnoteReference w:id="54"/>
      </w:r>
    </w:p>
    <w:p w:rsidR="00A803C3" w:rsidRPr="006F619E" w:rsidRDefault="00A803C3" w:rsidP="006F619E">
      <w:pPr>
        <w:pStyle w:val="Luettelokappale"/>
        <w:numPr>
          <w:ilvl w:val="0"/>
          <w:numId w:val="30"/>
        </w:numPr>
        <w:spacing w:line="240" w:lineRule="auto"/>
        <w:jc w:val="both"/>
        <w:rPr>
          <w:szCs w:val="20"/>
        </w:rPr>
      </w:pPr>
      <w:r w:rsidRPr="006F619E">
        <w:rPr>
          <w:szCs w:val="20"/>
        </w:rPr>
        <w:t xml:space="preserve">Vastaus AVA 15030 / julkaistu 10.8.2021 koskien C2-vaiheen HIV-infektiota ja </w:t>
      </w:r>
      <w:proofErr w:type="spellStart"/>
      <w:r w:rsidRPr="006F619E">
        <w:rPr>
          <w:szCs w:val="20"/>
        </w:rPr>
        <w:t>kaposin</w:t>
      </w:r>
      <w:proofErr w:type="spellEnd"/>
      <w:r w:rsidRPr="006F619E">
        <w:rPr>
          <w:szCs w:val="20"/>
        </w:rPr>
        <w:t xml:space="preserve"> sarkoomaa (B21.0) komplikaatioineen (C46.8).</w:t>
      </w:r>
      <w:r w:rsidRPr="006F619E">
        <w:rPr>
          <w:rStyle w:val="Alaviitteenviite"/>
          <w:szCs w:val="20"/>
        </w:rPr>
        <w:footnoteReference w:id="55"/>
      </w:r>
    </w:p>
    <w:p w:rsidR="00A803C3" w:rsidRPr="006F619E" w:rsidRDefault="00A803C3" w:rsidP="006F619E">
      <w:pPr>
        <w:pStyle w:val="Luettelokappale"/>
        <w:numPr>
          <w:ilvl w:val="0"/>
          <w:numId w:val="30"/>
        </w:numPr>
        <w:spacing w:line="240" w:lineRule="auto"/>
        <w:jc w:val="both"/>
        <w:rPr>
          <w:szCs w:val="20"/>
        </w:rPr>
      </w:pPr>
      <w:r w:rsidRPr="006F619E">
        <w:rPr>
          <w:szCs w:val="20"/>
        </w:rPr>
        <w:t>Vastaus AVA 14909 / julkaistu 28.6.2021 koskien HIV-infektion (B20) hoitoa.</w:t>
      </w:r>
      <w:r w:rsidRPr="006F619E">
        <w:rPr>
          <w:rStyle w:val="Alaviitteenviite"/>
          <w:szCs w:val="20"/>
        </w:rPr>
        <w:footnoteReference w:id="56"/>
      </w:r>
    </w:p>
    <w:p w:rsidR="00A803C3" w:rsidRPr="006F619E" w:rsidRDefault="00A803C3" w:rsidP="006F619E">
      <w:pPr>
        <w:pStyle w:val="Luettelokappale"/>
        <w:numPr>
          <w:ilvl w:val="0"/>
          <w:numId w:val="30"/>
        </w:numPr>
        <w:spacing w:line="240" w:lineRule="auto"/>
        <w:jc w:val="both"/>
        <w:rPr>
          <w:szCs w:val="20"/>
        </w:rPr>
      </w:pPr>
      <w:r w:rsidRPr="006F619E">
        <w:rPr>
          <w:szCs w:val="20"/>
        </w:rPr>
        <w:lastRenderedPageBreak/>
        <w:t>Vastaus AVA 14881 / julkaistu 28.6.2021 koskien hypertensio</w:t>
      </w:r>
      <w:r w:rsidR="00DD3C20" w:rsidRPr="006F619E">
        <w:rPr>
          <w:szCs w:val="20"/>
        </w:rPr>
        <w:t>ta</w:t>
      </w:r>
      <w:r w:rsidRPr="006F619E">
        <w:rPr>
          <w:szCs w:val="20"/>
        </w:rPr>
        <w:t xml:space="preserve"> (I10)</w:t>
      </w:r>
      <w:r w:rsidR="00DD3C20" w:rsidRPr="006F619E">
        <w:rPr>
          <w:szCs w:val="20"/>
        </w:rPr>
        <w:t xml:space="preserve"> ja </w:t>
      </w:r>
      <w:r w:rsidRPr="006F619E">
        <w:rPr>
          <w:szCs w:val="20"/>
        </w:rPr>
        <w:t>D-vitamiinin vajausta (E55).</w:t>
      </w:r>
      <w:r w:rsidRPr="006F619E">
        <w:rPr>
          <w:rStyle w:val="Alaviitteenviite"/>
          <w:szCs w:val="20"/>
        </w:rPr>
        <w:footnoteReference w:id="57"/>
      </w:r>
    </w:p>
    <w:p w:rsidR="00A803C3" w:rsidRPr="006F619E" w:rsidRDefault="00A803C3" w:rsidP="006F619E">
      <w:pPr>
        <w:pStyle w:val="Luettelokappale"/>
        <w:numPr>
          <w:ilvl w:val="0"/>
          <w:numId w:val="30"/>
        </w:numPr>
        <w:spacing w:line="240" w:lineRule="auto"/>
        <w:jc w:val="both"/>
        <w:rPr>
          <w:szCs w:val="20"/>
        </w:rPr>
      </w:pPr>
      <w:r w:rsidRPr="006F619E">
        <w:rPr>
          <w:szCs w:val="20"/>
        </w:rPr>
        <w:t xml:space="preserve">Vastaus AVA 14716 / julkaistu 12.5.2021 koskien </w:t>
      </w:r>
      <w:proofErr w:type="spellStart"/>
      <w:r w:rsidRPr="006F619E">
        <w:rPr>
          <w:szCs w:val="20"/>
        </w:rPr>
        <w:t>AIDSia</w:t>
      </w:r>
      <w:proofErr w:type="spellEnd"/>
      <w:r w:rsidRPr="006F619E">
        <w:rPr>
          <w:szCs w:val="20"/>
        </w:rPr>
        <w:t xml:space="preserve"> (B20-B24)</w:t>
      </w:r>
      <w:r w:rsidRPr="006F619E">
        <w:rPr>
          <w:rStyle w:val="Alaviitteenviite"/>
          <w:szCs w:val="20"/>
        </w:rPr>
        <w:footnoteReference w:id="58"/>
      </w:r>
    </w:p>
    <w:p w:rsidR="00B2287C" w:rsidRPr="00826AAA" w:rsidRDefault="00B2287C" w:rsidP="006F619E">
      <w:pPr>
        <w:pStyle w:val="Luettelokappale"/>
        <w:numPr>
          <w:ilvl w:val="0"/>
          <w:numId w:val="30"/>
        </w:numPr>
        <w:spacing w:line="240" w:lineRule="auto"/>
        <w:jc w:val="both"/>
        <w:rPr>
          <w:szCs w:val="20"/>
        </w:rPr>
      </w:pPr>
      <w:r w:rsidRPr="00826AAA">
        <w:rPr>
          <w:szCs w:val="20"/>
        </w:rPr>
        <w:t xml:space="preserve">Vastaus </w:t>
      </w:r>
      <w:r w:rsidR="00B91C87" w:rsidRPr="00826AAA">
        <w:rPr>
          <w:szCs w:val="20"/>
        </w:rPr>
        <w:t xml:space="preserve">AVA 14640 / julkaistu 15.4.2021 koskien systeemisen lupus </w:t>
      </w:r>
      <w:proofErr w:type="spellStart"/>
      <w:r w:rsidR="00B91C87" w:rsidRPr="00826AAA">
        <w:rPr>
          <w:szCs w:val="20"/>
        </w:rPr>
        <w:t>erythematosuksen</w:t>
      </w:r>
      <w:proofErr w:type="spellEnd"/>
      <w:r w:rsidR="00B91C87" w:rsidRPr="00826AAA">
        <w:rPr>
          <w:szCs w:val="20"/>
        </w:rPr>
        <w:t xml:space="preserve"> (M32.1+) ja hypertension (I10) hoitoa Yaoundéssa ja Doualassa.</w:t>
      </w:r>
      <w:r w:rsidR="00B91C87" w:rsidRPr="00826AAA">
        <w:rPr>
          <w:rStyle w:val="Alaviitteenviite"/>
          <w:szCs w:val="20"/>
        </w:rPr>
        <w:footnoteReference w:id="59"/>
      </w:r>
    </w:p>
    <w:p w:rsidR="00B91C87" w:rsidRPr="00826AAA" w:rsidRDefault="00B91C87" w:rsidP="006F619E">
      <w:pPr>
        <w:pStyle w:val="Luettelokappale"/>
        <w:numPr>
          <w:ilvl w:val="0"/>
          <w:numId w:val="30"/>
        </w:numPr>
        <w:spacing w:line="240" w:lineRule="auto"/>
        <w:jc w:val="both"/>
        <w:rPr>
          <w:szCs w:val="20"/>
        </w:rPr>
      </w:pPr>
      <w:r w:rsidRPr="00826AAA">
        <w:rPr>
          <w:szCs w:val="20"/>
        </w:rPr>
        <w:t xml:space="preserve">Vastaus AVA 14592 / julkaistu 13.4.2021 koskien </w:t>
      </w:r>
      <w:proofErr w:type="spellStart"/>
      <w:r w:rsidRPr="00826AAA">
        <w:rPr>
          <w:szCs w:val="20"/>
        </w:rPr>
        <w:t>iskeemis</w:t>
      </w:r>
      <w:r w:rsidR="001B2AEF" w:rsidRPr="00826AAA">
        <w:rPr>
          <w:szCs w:val="20"/>
        </w:rPr>
        <w:t>en</w:t>
      </w:r>
      <w:proofErr w:type="spellEnd"/>
      <w:r w:rsidRPr="00826AAA">
        <w:rPr>
          <w:szCs w:val="20"/>
        </w:rPr>
        <w:t xml:space="preserve"> aivoverenkiertohäiri</w:t>
      </w:r>
      <w:r w:rsidR="001B2AEF" w:rsidRPr="00826AAA">
        <w:rPr>
          <w:szCs w:val="20"/>
        </w:rPr>
        <w:t>ön</w:t>
      </w:r>
      <w:r w:rsidRPr="00826AAA">
        <w:rPr>
          <w:szCs w:val="20"/>
        </w:rPr>
        <w:t xml:space="preserve"> (I66.0) ja sen jälkeis</w:t>
      </w:r>
      <w:r w:rsidR="001B2AEF" w:rsidRPr="00826AAA">
        <w:rPr>
          <w:szCs w:val="20"/>
        </w:rPr>
        <w:t>ten</w:t>
      </w:r>
      <w:r w:rsidRPr="00826AAA">
        <w:rPr>
          <w:szCs w:val="20"/>
        </w:rPr>
        <w:t xml:space="preserve"> lievi</w:t>
      </w:r>
      <w:r w:rsidR="001B2AEF" w:rsidRPr="00826AAA">
        <w:rPr>
          <w:szCs w:val="20"/>
        </w:rPr>
        <w:t>en</w:t>
      </w:r>
      <w:r w:rsidRPr="00826AAA">
        <w:rPr>
          <w:szCs w:val="20"/>
        </w:rPr>
        <w:t xml:space="preserve"> jälkitaut</w:t>
      </w:r>
      <w:r w:rsidR="001B2AEF" w:rsidRPr="00826AAA">
        <w:rPr>
          <w:szCs w:val="20"/>
        </w:rPr>
        <w:t>ien</w:t>
      </w:r>
      <w:r w:rsidRPr="00826AAA">
        <w:rPr>
          <w:szCs w:val="20"/>
        </w:rPr>
        <w:t xml:space="preserve"> (R42)</w:t>
      </w:r>
      <w:r w:rsidR="001B2AEF" w:rsidRPr="00826AAA">
        <w:rPr>
          <w:szCs w:val="20"/>
        </w:rPr>
        <w:t xml:space="preserve"> hoitoa Yaoundéssa ja Doualassa.</w:t>
      </w:r>
      <w:r w:rsidR="001B2AEF" w:rsidRPr="00826AAA">
        <w:rPr>
          <w:rStyle w:val="Alaviitteenviite"/>
          <w:szCs w:val="20"/>
        </w:rPr>
        <w:footnoteReference w:id="60"/>
      </w:r>
    </w:p>
    <w:p w:rsidR="001B2AEF" w:rsidRPr="00826AAA" w:rsidRDefault="001B2AEF" w:rsidP="006F619E">
      <w:pPr>
        <w:pStyle w:val="Luettelokappale"/>
        <w:numPr>
          <w:ilvl w:val="0"/>
          <w:numId w:val="30"/>
        </w:numPr>
        <w:spacing w:line="240" w:lineRule="auto"/>
        <w:jc w:val="both"/>
        <w:rPr>
          <w:szCs w:val="20"/>
        </w:rPr>
      </w:pPr>
      <w:r w:rsidRPr="00826AAA">
        <w:rPr>
          <w:szCs w:val="20"/>
        </w:rPr>
        <w:t xml:space="preserve">Vastaus AVA 14586 / julkaistu 7.4.2021 koskien eteisvärinän (I48), diabeteksen (E10),  </w:t>
      </w:r>
      <w:proofErr w:type="spellStart"/>
      <w:r w:rsidRPr="00826AAA">
        <w:rPr>
          <w:szCs w:val="20"/>
        </w:rPr>
        <w:t>gastroesofageaalisen</w:t>
      </w:r>
      <w:proofErr w:type="spellEnd"/>
      <w:r w:rsidRPr="00826AAA">
        <w:rPr>
          <w:szCs w:val="20"/>
        </w:rPr>
        <w:t xml:space="preserve"> </w:t>
      </w:r>
      <w:proofErr w:type="spellStart"/>
      <w:r w:rsidRPr="00826AAA">
        <w:rPr>
          <w:szCs w:val="20"/>
        </w:rPr>
        <w:t>refluksin</w:t>
      </w:r>
      <w:proofErr w:type="spellEnd"/>
      <w:r w:rsidRPr="00826AAA">
        <w:rPr>
          <w:szCs w:val="20"/>
        </w:rPr>
        <w:t xml:space="preserve"> (K21.0) ja </w:t>
      </w:r>
      <w:proofErr w:type="spellStart"/>
      <w:r w:rsidRPr="00826AAA">
        <w:rPr>
          <w:szCs w:val="20"/>
        </w:rPr>
        <w:t>turnerin</w:t>
      </w:r>
      <w:proofErr w:type="spellEnd"/>
      <w:r w:rsidRPr="00826AAA">
        <w:rPr>
          <w:szCs w:val="20"/>
        </w:rPr>
        <w:t xml:space="preserve"> syndrooman (Q96) hoitoa Yaoundéssa ja Doualassa.</w:t>
      </w:r>
      <w:r w:rsidRPr="00826AAA">
        <w:rPr>
          <w:rStyle w:val="Alaviitteenviite"/>
          <w:szCs w:val="20"/>
        </w:rPr>
        <w:footnoteReference w:id="61"/>
      </w:r>
    </w:p>
    <w:p w:rsidR="00486060" w:rsidRPr="00826AAA" w:rsidRDefault="00486060" w:rsidP="006F619E">
      <w:pPr>
        <w:pStyle w:val="Luettelokappale"/>
        <w:numPr>
          <w:ilvl w:val="0"/>
          <w:numId w:val="30"/>
        </w:numPr>
        <w:spacing w:line="240" w:lineRule="auto"/>
        <w:jc w:val="both"/>
        <w:rPr>
          <w:szCs w:val="20"/>
        </w:rPr>
      </w:pPr>
      <w:r w:rsidRPr="00826AAA">
        <w:rPr>
          <w:szCs w:val="20"/>
        </w:rPr>
        <w:t xml:space="preserve">Vastaus AVA / </w:t>
      </w:r>
      <w:r w:rsidR="00D95A40" w:rsidRPr="00826AAA">
        <w:rPr>
          <w:szCs w:val="20"/>
        </w:rPr>
        <w:t>14473 / julkaistu 16.2.2021 koskien rintasyövän (Z85.3) jälkeistä seurantaa.</w:t>
      </w:r>
      <w:r w:rsidR="00D95A40" w:rsidRPr="00826AAA">
        <w:rPr>
          <w:rStyle w:val="Alaviitteenviite"/>
          <w:szCs w:val="20"/>
        </w:rPr>
        <w:footnoteReference w:id="62"/>
      </w:r>
    </w:p>
    <w:p w:rsidR="00D95A40" w:rsidRPr="00826AAA" w:rsidRDefault="00D95A40" w:rsidP="006F619E">
      <w:pPr>
        <w:pStyle w:val="Luettelokappale"/>
        <w:numPr>
          <w:ilvl w:val="0"/>
          <w:numId w:val="30"/>
        </w:numPr>
        <w:spacing w:line="240" w:lineRule="auto"/>
        <w:jc w:val="both"/>
        <w:rPr>
          <w:szCs w:val="20"/>
        </w:rPr>
      </w:pPr>
      <w:r w:rsidRPr="00826AAA">
        <w:rPr>
          <w:szCs w:val="20"/>
        </w:rPr>
        <w:t>Vastaus AVA 14434 / julkaistu 2.2.2021 koskien sirppisoluanemian ja vaso-</w:t>
      </w:r>
      <w:proofErr w:type="spellStart"/>
      <w:r w:rsidRPr="00826AAA">
        <w:rPr>
          <w:szCs w:val="20"/>
        </w:rPr>
        <w:t>okklusiivisen</w:t>
      </w:r>
      <w:proofErr w:type="spellEnd"/>
      <w:r w:rsidRPr="00826AAA">
        <w:rPr>
          <w:szCs w:val="20"/>
        </w:rPr>
        <w:t xml:space="preserve"> kriisin (D57.0), kilpirauhasen vajaatoiminnan (E03.9), alaraajojen haavaumien (L97), </w:t>
      </w:r>
      <w:proofErr w:type="spellStart"/>
      <w:r w:rsidRPr="00826AAA">
        <w:rPr>
          <w:szCs w:val="20"/>
        </w:rPr>
        <w:t>koledokolitiaasin</w:t>
      </w:r>
      <w:proofErr w:type="spellEnd"/>
      <w:r w:rsidRPr="00826AAA">
        <w:rPr>
          <w:szCs w:val="20"/>
        </w:rPr>
        <w:t xml:space="preserve"> (K80.5) ja laajentuneen </w:t>
      </w:r>
      <w:proofErr w:type="spellStart"/>
      <w:r w:rsidRPr="00826AAA">
        <w:rPr>
          <w:szCs w:val="20"/>
        </w:rPr>
        <w:t>kardiomyopatian</w:t>
      </w:r>
      <w:proofErr w:type="spellEnd"/>
      <w:r w:rsidRPr="00826AAA">
        <w:rPr>
          <w:szCs w:val="20"/>
        </w:rPr>
        <w:t xml:space="preserve"> (I42.0) hoitoa.</w:t>
      </w:r>
      <w:r w:rsidRPr="00826AAA">
        <w:rPr>
          <w:rStyle w:val="Alaviitteenviite"/>
          <w:szCs w:val="20"/>
        </w:rPr>
        <w:footnoteReference w:id="63"/>
      </w:r>
    </w:p>
    <w:p w:rsidR="00C33586" w:rsidRPr="00826AAA" w:rsidRDefault="00C33586" w:rsidP="006F619E">
      <w:pPr>
        <w:pStyle w:val="Luettelokappale"/>
        <w:numPr>
          <w:ilvl w:val="0"/>
          <w:numId w:val="30"/>
        </w:numPr>
        <w:spacing w:line="240" w:lineRule="auto"/>
        <w:jc w:val="both"/>
        <w:rPr>
          <w:szCs w:val="20"/>
        </w:rPr>
      </w:pPr>
      <w:r w:rsidRPr="00826AAA">
        <w:rPr>
          <w:szCs w:val="20"/>
        </w:rPr>
        <w:t xml:space="preserve">Vastaus BMA 13871 / julkaistu 12.8.2020 koskien sepelvaltimotautia (I25) ja </w:t>
      </w:r>
      <w:proofErr w:type="spellStart"/>
      <w:r w:rsidRPr="00826AAA">
        <w:rPr>
          <w:szCs w:val="20"/>
        </w:rPr>
        <w:t>essentiaalista</w:t>
      </w:r>
      <w:proofErr w:type="spellEnd"/>
      <w:r w:rsidRPr="00826AAA">
        <w:rPr>
          <w:szCs w:val="20"/>
        </w:rPr>
        <w:t xml:space="preserve"> hypertensiota (I10) ja sydämentahdistimen käyttöä (Z95.0).</w:t>
      </w:r>
      <w:r w:rsidRPr="00826AAA">
        <w:rPr>
          <w:rStyle w:val="Alaviitteenviite"/>
          <w:szCs w:val="20"/>
        </w:rPr>
        <w:footnoteReference w:id="64"/>
      </w:r>
    </w:p>
    <w:p w:rsidR="00C33586" w:rsidRPr="00826AAA" w:rsidRDefault="00C33586" w:rsidP="006F619E">
      <w:pPr>
        <w:pStyle w:val="Luettelokappale"/>
        <w:numPr>
          <w:ilvl w:val="0"/>
          <w:numId w:val="30"/>
        </w:numPr>
        <w:spacing w:line="240" w:lineRule="auto"/>
        <w:jc w:val="both"/>
        <w:rPr>
          <w:szCs w:val="20"/>
        </w:rPr>
      </w:pPr>
      <w:r w:rsidRPr="00826AAA">
        <w:rPr>
          <w:szCs w:val="20"/>
        </w:rPr>
        <w:t>Vastaus BMA 13892 / julkaistu 7.8.2020 koskien pysyvän eteisvärinän (I48) hoitoa.</w:t>
      </w:r>
      <w:r w:rsidRPr="00826AAA">
        <w:rPr>
          <w:rStyle w:val="Alaviitteenviite"/>
          <w:szCs w:val="20"/>
        </w:rPr>
        <w:footnoteReference w:id="65"/>
      </w:r>
    </w:p>
    <w:p w:rsidR="005C421D" w:rsidRPr="00826AAA" w:rsidRDefault="005C421D" w:rsidP="006F619E">
      <w:pPr>
        <w:pStyle w:val="Luettelokappale"/>
        <w:numPr>
          <w:ilvl w:val="0"/>
          <w:numId w:val="30"/>
        </w:numPr>
        <w:spacing w:line="240" w:lineRule="auto"/>
        <w:jc w:val="both"/>
        <w:rPr>
          <w:szCs w:val="20"/>
        </w:rPr>
      </w:pPr>
      <w:r w:rsidRPr="00826AAA">
        <w:rPr>
          <w:szCs w:val="20"/>
        </w:rPr>
        <w:t>Vastaus BMA 13713 / julkaistu 16.7.2020 koskien kohdunkaulan kasvainta (C53.9).</w:t>
      </w:r>
      <w:r w:rsidRPr="00826AAA">
        <w:rPr>
          <w:rStyle w:val="Alaviitteenviite"/>
          <w:szCs w:val="20"/>
        </w:rPr>
        <w:footnoteReference w:id="66"/>
      </w:r>
    </w:p>
    <w:p w:rsidR="00666228" w:rsidRPr="00826AAA" w:rsidRDefault="00666228" w:rsidP="006F619E">
      <w:pPr>
        <w:pStyle w:val="Luettelokappale"/>
        <w:numPr>
          <w:ilvl w:val="0"/>
          <w:numId w:val="30"/>
        </w:numPr>
        <w:spacing w:line="240" w:lineRule="auto"/>
        <w:jc w:val="both"/>
        <w:rPr>
          <w:szCs w:val="20"/>
        </w:rPr>
      </w:pPr>
      <w:r w:rsidRPr="00826AAA">
        <w:rPr>
          <w:szCs w:val="20"/>
        </w:rPr>
        <w:t>Vastaus BMA 13721 / julkaistu 6.7.2020 koskien hypertensiota (I10).</w:t>
      </w:r>
      <w:r w:rsidRPr="00826AAA">
        <w:rPr>
          <w:rStyle w:val="Alaviitteenviite"/>
          <w:szCs w:val="20"/>
        </w:rPr>
        <w:footnoteReference w:id="67"/>
      </w:r>
    </w:p>
    <w:p w:rsidR="00A803C3" w:rsidRPr="006F619E" w:rsidRDefault="00A803C3" w:rsidP="006F619E">
      <w:pPr>
        <w:pStyle w:val="Luettelokappale"/>
        <w:spacing w:line="240" w:lineRule="auto"/>
        <w:jc w:val="both"/>
        <w:rPr>
          <w:szCs w:val="20"/>
        </w:rPr>
      </w:pPr>
    </w:p>
    <w:p w:rsidR="00A803C3" w:rsidRPr="006F619E" w:rsidRDefault="00A803C3" w:rsidP="006F619E">
      <w:pPr>
        <w:spacing w:line="240" w:lineRule="auto"/>
        <w:jc w:val="both"/>
        <w:rPr>
          <w:szCs w:val="20"/>
        </w:rPr>
      </w:pPr>
      <w:r w:rsidRPr="006F619E">
        <w:rPr>
          <w:szCs w:val="20"/>
        </w:rPr>
        <w:t xml:space="preserve">Lisäksi </w:t>
      </w:r>
      <w:proofErr w:type="spellStart"/>
      <w:r w:rsidRPr="006F619E">
        <w:rPr>
          <w:szCs w:val="20"/>
        </w:rPr>
        <w:t>MedCOI</w:t>
      </w:r>
      <w:proofErr w:type="spellEnd"/>
      <w:r w:rsidRPr="006F619E">
        <w:rPr>
          <w:szCs w:val="20"/>
        </w:rPr>
        <w:t>-tietojärjestelmästä löytyy tietoa seuraaviin sairauksiin (</w:t>
      </w:r>
      <w:proofErr w:type="spellStart"/>
      <w:r w:rsidRPr="006F619E">
        <w:rPr>
          <w:szCs w:val="20"/>
        </w:rPr>
        <w:t>Littoralin</w:t>
      </w:r>
      <w:proofErr w:type="spellEnd"/>
      <w:r w:rsidRPr="006F619E">
        <w:rPr>
          <w:szCs w:val="20"/>
        </w:rPr>
        <w:t xml:space="preserve"> maakunnassa sijaitsevassa) </w:t>
      </w:r>
      <w:r w:rsidRPr="006F619E">
        <w:rPr>
          <w:b/>
          <w:szCs w:val="20"/>
        </w:rPr>
        <w:t xml:space="preserve">Doualassa </w:t>
      </w:r>
      <w:r w:rsidRPr="006F619E">
        <w:rPr>
          <w:szCs w:val="20"/>
          <w:u w:val="single"/>
        </w:rPr>
        <w:t>saatavana/ei-saatavana</w:t>
      </w:r>
      <w:r w:rsidRPr="006F619E">
        <w:rPr>
          <w:szCs w:val="20"/>
        </w:rPr>
        <w:t xml:space="preserve"> olevista hoidoista </w:t>
      </w:r>
      <w:r w:rsidRPr="006F619E">
        <w:rPr>
          <w:szCs w:val="20"/>
          <w:u w:val="single"/>
        </w:rPr>
        <w:t>julkisella tai yksityisellä</w:t>
      </w:r>
      <w:r w:rsidRPr="006F619E">
        <w:rPr>
          <w:szCs w:val="20"/>
        </w:rPr>
        <w:t xml:space="preserve"> sektorilla. Tähän kyselyvastaukseen on valittu vain 1.7.2020 jälkeen julkaistut tiedot:</w:t>
      </w:r>
    </w:p>
    <w:p w:rsidR="00A803C3" w:rsidRPr="006F619E" w:rsidRDefault="00A803C3" w:rsidP="006F619E">
      <w:pPr>
        <w:pStyle w:val="Luettelokappale"/>
        <w:numPr>
          <w:ilvl w:val="0"/>
          <w:numId w:val="31"/>
        </w:numPr>
        <w:spacing w:line="240" w:lineRule="auto"/>
        <w:jc w:val="both"/>
        <w:rPr>
          <w:szCs w:val="20"/>
        </w:rPr>
      </w:pPr>
      <w:r w:rsidRPr="006F619E">
        <w:rPr>
          <w:szCs w:val="20"/>
        </w:rPr>
        <w:t xml:space="preserve">Vastaus AVA 14938 / julkaistu 8.7.2021 koskien glaukooman (H40), hypertension (I10), II-tyypin diabeteksen (E11), </w:t>
      </w:r>
      <w:proofErr w:type="spellStart"/>
      <w:r w:rsidRPr="006F619E">
        <w:rPr>
          <w:szCs w:val="20"/>
        </w:rPr>
        <w:t>hyperkolesterolemian</w:t>
      </w:r>
      <w:proofErr w:type="spellEnd"/>
      <w:r w:rsidRPr="006F619E">
        <w:rPr>
          <w:szCs w:val="20"/>
        </w:rPr>
        <w:t xml:space="preserve"> (E78.9) ja </w:t>
      </w:r>
      <w:proofErr w:type="spellStart"/>
      <w:r w:rsidRPr="006F619E">
        <w:rPr>
          <w:szCs w:val="20"/>
        </w:rPr>
        <w:t>seronegatiivista</w:t>
      </w:r>
      <w:proofErr w:type="spellEnd"/>
      <w:r w:rsidRPr="006F619E">
        <w:rPr>
          <w:szCs w:val="20"/>
        </w:rPr>
        <w:t xml:space="preserve"> nivelreumaa (M06.0).</w:t>
      </w:r>
      <w:r w:rsidRPr="006F619E">
        <w:rPr>
          <w:rStyle w:val="Alaviitteenviite"/>
          <w:szCs w:val="20"/>
        </w:rPr>
        <w:footnoteReference w:id="68"/>
      </w:r>
    </w:p>
    <w:p w:rsidR="00D95A40" w:rsidRPr="006F619E" w:rsidRDefault="00D95A40" w:rsidP="006F619E">
      <w:pPr>
        <w:pStyle w:val="Luettelokappale"/>
        <w:numPr>
          <w:ilvl w:val="0"/>
          <w:numId w:val="31"/>
        </w:numPr>
        <w:spacing w:line="240" w:lineRule="auto"/>
        <w:jc w:val="both"/>
        <w:rPr>
          <w:szCs w:val="20"/>
        </w:rPr>
      </w:pPr>
      <w:r w:rsidRPr="006F619E">
        <w:rPr>
          <w:szCs w:val="20"/>
        </w:rPr>
        <w:t>Vastaus BMA 14263 / julkaistu 17.12.2020 koskien HIV-infektion (B24) hoitoa.</w:t>
      </w:r>
      <w:r w:rsidRPr="006F619E">
        <w:rPr>
          <w:rStyle w:val="Alaviitteenviite"/>
          <w:szCs w:val="20"/>
        </w:rPr>
        <w:footnoteReference w:id="69"/>
      </w:r>
    </w:p>
    <w:p w:rsidR="00666228" w:rsidRPr="006F619E" w:rsidRDefault="00666228" w:rsidP="006F619E">
      <w:pPr>
        <w:pStyle w:val="Luettelokappale"/>
        <w:numPr>
          <w:ilvl w:val="0"/>
          <w:numId w:val="31"/>
        </w:numPr>
        <w:spacing w:line="240" w:lineRule="auto"/>
        <w:jc w:val="both"/>
        <w:rPr>
          <w:szCs w:val="20"/>
        </w:rPr>
      </w:pPr>
      <w:r w:rsidRPr="006F619E">
        <w:rPr>
          <w:szCs w:val="20"/>
        </w:rPr>
        <w:t>Vastaus BMA 13714 / julkaistu 16.7.2020 koskien kohdunkaulan kasvainta (C53.9).</w:t>
      </w:r>
      <w:r w:rsidRPr="006F619E">
        <w:rPr>
          <w:rStyle w:val="Alaviitteenviite"/>
          <w:szCs w:val="20"/>
        </w:rPr>
        <w:footnoteReference w:id="70"/>
      </w:r>
    </w:p>
    <w:p w:rsidR="00666228" w:rsidRPr="006F619E" w:rsidRDefault="00666228" w:rsidP="00826AAA">
      <w:pPr>
        <w:pStyle w:val="Luettelokappale"/>
        <w:spacing w:line="240" w:lineRule="auto"/>
        <w:jc w:val="both"/>
        <w:rPr>
          <w:szCs w:val="20"/>
        </w:rPr>
      </w:pPr>
    </w:p>
    <w:p w:rsidR="00A803C3" w:rsidRPr="006F619E" w:rsidRDefault="00A803C3" w:rsidP="006F619E">
      <w:pPr>
        <w:spacing w:line="240" w:lineRule="auto"/>
        <w:jc w:val="both"/>
        <w:rPr>
          <w:szCs w:val="20"/>
          <w:u w:val="single"/>
        </w:rPr>
      </w:pPr>
      <w:r w:rsidRPr="006F619E">
        <w:rPr>
          <w:szCs w:val="20"/>
        </w:rPr>
        <w:t xml:space="preserve">Edelleen </w:t>
      </w:r>
      <w:proofErr w:type="spellStart"/>
      <w:r w:rsidRPr="006F619E">
        <w:rPr>
          <w:szCs w:val="20"/>
        </w:rPr>
        <w:t>MedCOI</w:t>
      </w:r>
      <w:proofErr w:type="spellEnd"/>
      <w:r w:rsidRPr="006F619E">
        <w:rPr>
          <w:szCs w:val="20"/>
        </w:rPr>
        <w:t>-tietojärjestelmästä löytyy vastaus AVA 14591 / julkaistu 7.5.2021 koskien HI</w:t>
      </w:r>
      <w:r w:rsidR="00631B7A" w:rsidRPr="006F619E">
        <w:rPr>
          <w:szCs w:val="20"/>
        </w:rPr>
        <w:t>-virukseen</w:t>
      </w:r>
      <w:r w:rsidRPr="006F619E">
        <w:rPr>
          <w:szCs w:val="20"/>
        </w:rPr>
        <w:t xml:space="preserve"> (B20-B24) ja krooniseen hepatiitti B-infektioon (B18.1) </w:t>
      </w:r>
      <w:proofErr w:type="spellStart"/>
      <w:r w:rsidRPr="006F619E">
        <w:rPr>
          <w:b/>
          <w:szCs w:val="20"/>
        </w:rPr>
        <w:t>Sud-Ouestin</w:t>
      </w:r>
      <w:proofErr w:type="spellEnd"/>
      <w:r w:rsidRPr="006F619E">
        <w:rPr>
          <w:b/>
          <w:szCs w:val="20"/>
        </w:rPr>
        <w:t xml:space="preserve"> maakunnan </w:t>
      </w:r>
      <w:proofErr w:type="spellStart"/>
      <w:r w:rsidRPr="006F619E">
        <w:rPr>
          <w:b/>
          <w:szCs w:val="20"/>
        </w:rPr>
        <w:t>Kumbassa</w:t>
      </w:r>
      <w:proofErr w:type="spellEnd"/>
      <w:r w:rsidRPr="006F619E">
        <w:rPr>
          <w:b/>
          <w:szCs w:val="20"/>
        </w:rPr>
        <w:t xml:space="preserve">. </w:t>
      </w:r>
      <w:r w:rsidRPr="006F619E">
        <w:rPr>
          <w:szCs w:val="20"/>
          <w:u w:val="single"/>
        </w:rPr>
        <w:t xml:space="preserve">Vastauksen mukaan joitakin hoitoja on saatavana </w:t>
      </w:r>
      <w:proofErr w:type="spellStart"/>
      <w:r w:rsidRPr="006F619E">
        <w:rPr>
          <w:szCs w:val="20"/>
          <w:u w:val="single"/>
        </w:rPr>
        <w:t>Kumbassa</w:t>
      </w:r>
      <w:proofErr w:type="spellEnd"/>
      <w:r w:rsidRPr="006F619E">
        <w:rPr>
          <w:szCs w:val="20"/>
          <w:u w:val="single"/>
        </w:rPr>
        <w:t xml:space="preserve"> ja joitakin saman maakunnan </w:t>
      </w:r>
      <w:proofErr w:type="spellStart"/>
      <w:r w:rsidRPr="006F619E">
        <w:rPr>
          <w:szCs w:val="20"/>
          <w:u w:val="single"/>
        </w:rPr>
        <w:t>Buessa</w:t>
      </w:r>
      <w:proofErr w:type="spellEnd"/>
      <w:r w:rsidRPr="006F619E">
        <w:rPr>
          <w:szCs w:val="20"/>
          <w:u w:val="single"/>
        </w:rPr>
        <w:t xml:space="preserve"> ja osaa hoidoista vain </w:t>
      </w:r>
      <w:proofErr w:type="spellStart"/>
      <w:r w:rsidRPr="006F619E">
        <w:rPr>
          <w:szCs w:val="20"/>
          <w:u w:val="single"/>
        </w:rPr>
        <w:t>Littoralin</w:t>
      </w:r>
      <w:proofErr w:type="spellEnd"/>
      <w:r w:rsidRPr="006F619E">
        <w:rPr>
          <w:szCs w:val="20"/>
          <w:u w:val="single"/>
        </w:rPr>
        <w:t xml:space="preserve"> maakunnan Doualassa. Vastauksessa huomautetaan yleisellä tasolla myös, että maakunnan epävakaan turvallisuustilanteen vuoksi tiettyjen palvelujen saatavuus on ”epävakaata”.</w:t>
      </w:r>
      <w:r w:rsidRPr="006F619E">
        <w:rPr>
          <w:rStyle w:val="Alaviitteenviite"/>
          <w:szCs w:val="20"/>
        </w:rPr>
        <w:footnoteReference w:id="71"/>
      </w:r>
    </w:p>
    <w:p w:rsidR="00A803C3" w:rsidRPr="006F619E" w:rsidRDefault="00A803C3" w:rsidP="006F619E">
      <w:pPr>
        <w:spacing w:line="240" w:lineRule="auto"/>
        <w:rPr>
          <w:szCs w:val="20"/>
        </w:rPr>
      </w:pPr>
    </w:p>
    <w:p w:rsidR="001527C3" w:rsidRPr="006F619E" w:rsidRDefault="001527C3" w:rsidP="006F619E">
      <w:pPr>
        <w:spacing w:line="240" w:lineRule="auto"/>
        <w:rPr>
          <w:b/>
          <w:szCs w:val="20"/>
        </w:rPr>
      </w:pPr>
      <w:r w:rsidRPr="006F619E">
        <w:rPr>
          <w:b/>
          <w:szCs w:val="20"/>
        </w:rPr>
        <w:t>3. Miten lääkkeiden hankinta ja jakelu on järjestetty Kamerunissa? Millainen on lääkkeiden saatavuus?</w:t>
      </w:r>
    </w:p>
    <w:p w:rsidR="00716B66" w:rsidRPr="006F619E" w:rsidRDefault="00437D15" w:rsidP="006F619E">
      <w:pPr>
        <w:spacing w:line="240" w:lineRule="auto"/>
        <w:jc w:val="both"/>
        <w:rPr>
          <w:szCs w:val="20"/>
        </w:rPr>
      </w:pPr>
      <w:r w:rsidRPr="006F619E">
        <w:rPr>
          <w:szCs w:val="20"/>
        </w:rPr>
        <w:t>Kansanterveysministeriö</w:t>
      </w:r>
      <w:r w:rsidR="00726331" w:rsidRPr="006F619E">
        <w:rPr>
          <w:szCs w:val="20"/>
        </w:rPr>
        <w:t>ssä toimii</w:t>
      </w:r>
      <w:r w:rsidRPr="006F619E">
        <w:rPr>
          <w:szCs w:val="20"/>
        </w:rPr>
        <w:t xml:space="preserve"> Apteekki-, lääke- ja laboratorioasioita hoitava osasto DPML (</w:t>
      </w:r>
      <w:proofErr w:type="spellStart"/>
      <w:r w:rsidRPr="006F619E">
        <w:rPr>
          <w:szCs w:val="20"/>
        </w:rPr>
        <w:t>Direction</w:t>
      </w:r>
      <w:proofErr w:type="spellEnd"/>
      <w:r w:rsidRPr="006F619E">
        <w:rPr>
          <w:szCs w:val="20"/>
        </w:rPr>
        <w:t xml:space="preserve"> de la </w:t>
      </w:r>
      <w:proofErr w:type="spellStart"/>
      <w:r w:rsidRPr="006F619E">
        <w:rPr>
          <w:szCs w:val="20"/>
        </w:rPr>
        <w:t>Pharmacie</w:t>
      </w:r>
      <w:proofErr w:type="spellEnd"/>
      <w:r w:rsidRPr="006F619E">
        <w:rPr>
          <w:szCs w:val="20"/>
        </w:rPr>
        <w:t xml:space="preserve"> du </w:t>
      </w:r>
      <w:proofErr w:type="spellStart"/>
      <w:r w:rsidRPr="006F619E">
        <w:rPr>
          <w:szCs w:val="20"/>
        </w:rPr>
        <w:t>Médicament</w:t>
      </w:r>
      <w:proofErr w:type="spellEnd"/>
      <w:r w:rsidRPr="006F619E">
        <w:rPr>
          <w:szCs w:val="20"/>
        </w:rPr>
        <w:t xml:space="preserve"> et des </w:t>
      </w:r>
      <w:proofErr w:type="spellStart"/>
      <w:r w:rsidRPr="006F619E">
        <w:rPr>
          <w:szCs w:val="20"/>
        </w:rPr>
        <w:t>Laboratoires</w:t>
      </w:r>
      <w:proofErr w:type="spellEnd"/>
      <w:r w:rsidRPr="006F619E">
        <w:rPr>
          <w:szCs w:val="20"/>
        </w:rPr>
        <w:t xml:space="preserve">), joka on jaettu edelleen useisiin </w:t>
      </w:r>
      <w:r w:rsidR="00155F6F" w:rsidRPr="006F619E">
        <w:rPr>
          <w:szCs w:val="20"/>
        </w:rPr>
        <w:t>alaosastoihin.</w:t>
      </w:r>
      <w:r w:rsidR="00155F6F" w:rsidRPr="006F619E">
        <w:rPr>
          <w:rStyle w:val="Alaviitteenviite"/>
          <w:szCs w:val="20"/>
        </w:rPr>
        <w:footnoteReference w:id="72"/>
      </w:r>
      <w:r w:rsidR="00726331" w:rsidRPr="006F619E">
        <w:rPr>
          <w:szCs w:val="20"/>
        </w:rPr>
        <w:t xml:space="preserve"> </w:t>
      </w:r>
    </w:p>
    <w:p w:rsidR="00716B66" w:rsidRPr="006F619E" w:rsidRDefault="00716B66" w:rsidP="006F619E">
      <w:pPr>
        <w:spacing w:line="240" w:lineRule="auto"/>
        <w:jc w:val="both"/>
        <w:rPr>
          <w:szCs w:val="20"/>
        </w:rPr>
      </w:pPr>
      <w:r w:rsidRPr="006F619E">
        <w:rPr>
          <w:szCs w:val="20"/>
        </w:rPr>
        <w:t>Verkkosivuilla on vuonna 2017 päivitetty kansallinen luettelo välttämättömistä</w:t>
      </w:r>
      <w:r w:rsidRPr="006F619E">
        <w:rPr>
          <w:rStyle w:val="Alaviitteenviite"/>
          <w:szCs w:val="20"/>
        </w:rPr>
        <w:footnoteReference w:id="73"/>
      </w:r>
      <w:r w:rsidRPr="006F619E">
        <w:rPr>
          <w:szCs w:val="20"/>
        </w:rPr>
        <w:t xml:space="preserve"> lääkeaineista. Luettelosta ei käy ilmi, onko Kamerunissa tosiasiallisesti saatavana kaikkia luettelossa mainittuja lääkeaineita.</w:t>
      </w:r>
      <w:r w:rsidRPr="006F619E">
        <w:rPr>
          <w:rStyle w:val="Alaviitteenviite"/>
          <w:szCs w:val="20"/>
        </w:rPr>
        <w:footnoteReference w:id="74"/>
      </w:r>
    </w:p>
    <w:p w:rsidR="00A516EF" w:rsidRPr="006F619E" w:rsidRDefault="00A516EF" w:rsidP="006F619E">
      <w:pPr>
        <w:spacing w:line="240" w:lineRule="auto"/>
        <w:jc w:val="both"/>
        <w:rPr>
          <w:szCs w:val="20"/>
        </w:rPr>
      </w:pPr>
      <w:proofErr w:type="spellStart"/>
      <w:r w:rsidRPr="006F619E">
        <w:rPr>
          <w:szCs w:val="20"/>
        </w:rPr>
        <w:t>DPML:n</w:t>
      </w:r>
      <w:proofErr w:type="spellEnd"/>
      <w:r w:rsidRPr="006F619E">
        <w:rPr>
          <w:szCs w:val="20"/>
        </w:rPr>
        <w:t xml:space="preserve"> verkkosivuilla on hakukenttä, josta voi tarkistaa tietylle lääkeaineelle myönnetyn markkinointiluvan ja luvan umpeutumispäivän, kansainvälisen nimen ja valmistajan. Sivuston kyseistä kohtaa on päivitetty viimeksi 14.3.2022.</w:t>
      </w:r>
      <w:r w:rsidRPr="006F619E">
        <w:rPr>
          <w:rStyle w:val="Alaviitteenviite"/>
          <w:szCs w:val="20"/>
        </w:rPr>
        <w:footnoteReference w:id="75"/>
      </w:r>
    </w:p>
    <w:p w:rsidR="00B10B2B" w:rsidRPr="006F619E" w:rsidRDefault="002D3ECF" w:rsidP="006F619E">
      <w:pPr>
        <w:spacing w:line="240" w:lineRule="auto"/>
        <w:jc w:val="both"/>
        <w:rPr>
          <w:szCs w:val="20"/>
        </w:rPr>
      </w:pPr>
      <w:bookmarkStart w:id="3" w:name="_Hlk106870628"/>
      <w:r w:rsidRPr="006F619E">
        <w:rPr>
          <w:szCs w:val="20"/>
        </w:rPr>
        <w:t>Kamerunissa toimii Keskeisten lääkkeiden ja lääkinnällisten laitteiden kansallinen hankintakeskus CENAME (</w:t>
      </w:r>
      <w:proofErr w:type="spellStart"/>
      <w:r w:rsidRPr="006F619E">
        <w:rPr>
          <w:szCs w:val="20"/>
        </w:rPr>
        <w:t>Centrale</w:t>
      </w:r>
      <w:proofErr w:type="spellEnd"/>
      <w:r w:rsidRPr="006F619E">
        <w:rPr>
          <w:szCs w:val="20"/>
        </w:rPr>
        <w:t xml:space="preserve"> Nationale </w:t>
      </w:r>
      <w:proofErr w:type="spellStart"/>
      <w:r w:rsidRPr="006F619E">
        <w:rPr>
          <w:szCs w:val="20"/>
        </w:rPr>
        <w:t>d'Approvisionnement</w:t>
      </w:r>
      <w:proofErr w:type="spellEnd"/>
      <w:r w:rsidRPr="006F619E">
        <w:rPr>
          <w:szCs w:val="20"/>
        </w:rPr>
        <w:t xml:space="preserve"> en </w:t>
      </w:r>
      <w:proofErr w:type="spellStart"/>
      <w:r w:rsidRPr="006F619E">
        <w:rPr>
          <w:szCs w:val="20"/>
        </w:rPr>
        <w:t>Médicaments</w:t>
      </w:r>
      <w:proofErr w:type="spellEnd"/>
      <w:r w:rsidRPr="006F619E">
        <w:rPr>
          <w:szCs w:val="20"/>
        </w:rPr>
        <w:t xml:space="preserve"> et </w:t>
      </w:r>
      <w:proofErr w:type="spellStart"/>
      <w:r w:rsidRPr="006F619E">
        <w:rPr>
          <w:szCs w:val="20"/>
        </w:rPr>
        <w:t>Consommables</w:t>
      </w:r>
      <w:proofErr w:type="spellEnd"/>
      <w:r w:rsidRPr="006F619E">
        <w:rPr>
          <w:szCs w:val="20"/>
        </w:rPr>
        <w:t xml:space="preserve"> </w:t>
      </w:r>
      <w:proofErr w:type="spellStart"/>
      <w:r w:rsidRPr="006F619E">
        <w:rPr>
          <w:szCs w:val="20"/>
        </w:rPr>
        <w:t>Médicaux</w:t>
      </w:r>
      <w:proofErr w:type="spellEnd"/>
      <w:r w:rsidRPr="006F619E">
        <w:rPr>
          <w:szCs w:val="20"/>
        </w:rPr>
        <w:t xml:space="preserve"> </w:t>
      </w:r>
      <w:proofErr w:type="spellStart"/>
      <w:r w:rsidRPr="006F619E">
        <w:rPr>
          <w:szCs w:val="20"/>
        </w:rPr>
        <w:t>Essentiels</w:t>
      </w:r>
      <w:proofErr w:type="spellEnd"/>
      <w:r w:rsidR="00EB509A" w:rsidRPr="006F619E">
        <w:rPr>
          <w:szCs w:val="20"/>
        </w:rPr>
        <w:t>), jonka tehtävänä on tuotteiden hankinta paikallisilta ja ulkomaisilta toimittajilta, tuotteiden varastointi, tuotteiden jakelu kaikilla Kamerunin alueilla,  laadunvalvonta koko hankinta- ja jakeluketjussa sekä tuen ja neuvonnan antaminen.</w:t>
      </w:r>
      <w:r w:rsidR="00EB509A" w:rsidRPr="006F619E">
        <w:rPr>
          <w:rStyle w:val="Alaviitteenviite"/>
          <w:szCs w:val="20"/>
        </w:rPr>
        <w:t xml:space="preserve"> </w:t>
      </w:r>
      <w:r w:rsidR="00EB509A" w:rsidRPr="006F619E">
        <w:rPr>
          <w:szCs w:val="20"/>
        </w:rPr>
        <w:t xml:space="preserve">CENAME tekee hankintoja paitsi omaan lukuunsa, myös kumppanien kuten kansanterveysministeriön komiteoiden ja prioriteettiohjelmien perusteella. </w:t>
      </w:r>
      <w:proofErr w:type="spellStart"/>
      <w:r w:rsidR="00EB509A" w:rsidRPr="006F619E">
        <w:rPr>
          <w:szCs w:val="20"/>
        </w:rPr>
        <w:t>CENAMElla</w:t>
      </w:r>
      <w:proofErr w:type="spellEnd"/>
      <w:r w:rsidR="00EB509A" w:rsidRPr="006F619E">
        <w:rPr>
          <w:szCs w:val="20"/>
        </w:rPr>
        <w:t xml:space="preserve"> on kymmeniä </w:t>
      </w:r>
      <w:r w:rsidR="009565D1" w:rsidRPr="006F619E">
        <w:rPr>
          <w:szCs w:val="20"/>
        </w:rPr>
        <w:t>lääkevarastoja</w:t>
      </w:r>
      <w:r w:rsidR="00694298" w:rsidRPr="006F619E">
        <w:rPr>
          <w:szCs w:val="20"/>
        </w:rPr>
        <w:t>. V</w:t>
      </w:r>
      <w:r w:rsidR="009565D1" w:rsidRPr="006F619E">
        <w:rPr>
          <w:szCs w:val="20"/>
        </w:rPr>
        <w:t>arastoinnissa edellytetään, etteivät lääkkeet vanhene, vaurioidu tai että niitä ei varasteta ja että erilaiset käyttäjät vastaanottavat tuotteita riittävän määrän.</w:t>
      </w:r>
      <w:r w:rsidR="00EB509A" w:rsidRPr="006F619E">
        <w:rPr>
          <w:rStyle w:val="Alaviitteenviite"/>
          <w:szCs w:val="20"/>
        </w:rPr>
        <w:footnoteReference w:id="76"/>
      </w:r>
      <w:r w:rsidR="00A96623" w:rsidRPr="006F619E">
        <w:rPr>
          <w:szCs w:val="20"/>
        </w:rPr>
        <w:t xml:space="preserve"> </w:t>
      </w:r>
      <w:bookmarkStart w:id="4" w:name="_Hlk107476104"/>
      <w:r w:rsidR="008A30C8" w:rsidRPr="006F619E">
        <w:rPr>
          <w:szCs w:val="20"/>
        </w:rPr>
        <w:t xml:space="preserve">Terveydenhuollon yksiköt, mukaan lukien yksityinen sektori, lähettävät tilauksensa </w:t>
      </w:r>
      <w:proofErr w:type="spellStart"/>
      <w:r w:rsidR="008A30C8" w:rsidRPr="006F619E">
        <w:rPr>
          <w:szCs w:val="20"/>
        </w:rPr>
        <w:t>CENAME</w:t>
      </w:r>
      <w:r w:rsidR="00547887" w:rsidRPr="006F619E">
        <w:rPr>
          <w:szCs w:val="20"/>
        </w:rPr>
        <w:t>lle</w:t>
      </w:r>
      <w:proofErr w:type="spellEnd"/>
      <w:r w:rsidR="00547887" w:rsidRPr="006F619E">
        <w:rPr>
          <w:szCs w:val="20"/>
        </w:rPr>
        <w:t xml:space="preserve"> tai sen aluetoimistolle.</w:t>
      </w:r>
      <w:r w:rsidR="00547887" w:rsidRPr="006F619E">
        <w:rPr>
          <w:rStyle w:val="Alaviitteenviite"/>
          <w:szCs w:val="20"/>
        </w:rPr>
        <w:footnoteReference w:id="77"/>
      </w:r>
      <w:r w:rsidR="00547887" w:rsidRPr="006F619E">
        <w:rPr>
          <w:szCs w:val="20"/>
        </w:rPr>
        <w:t xml:space="preserve"> </w:t>
      </w:r>
    </w:p>
    <w:bookmarkEnd w:id="4"/>
    <w:p w:rsidR="002D3ECF" w:rsidRPr="006F619E" w:rsidRDefault="00A96623" w:rsidP="006F619E">
      <w:pPr>
        <w:spacing w:line="240" w:lineRule="auto"/>
        <w:jc w:val="both"/>
        <w:rPr>
          <w:szCs w:val="20"/>
        </w:rPr>
      </w:pPr>
      <w:proofErr w:type="spellStart"/>
      <w:r w:rsidRPr="006F619E">
        <w:rPr>
          <w:szCs w:val="20"/>
        </w:rPr>
        <w:t>CENAMEn</w:t>
      </w:r>
      <w:proofErr w:type="spellEnd"/>
      <w:r w:rsidRPr="006F619E">
        <w:rPr>
          <w:szCs w:val="20"/>
        </w:rPr>
        <w:t xml:space="preserve"> verkkosivuilla on </w:t>
      </w:r>
      <w:r w:rsidR="00694298" w:rsidRPr="006F619E">
        <w:rPr>
          <w:szCs w:val="20"/>
        </w:rPr>
        <w:t xml:space="preserve">4.5.2022 julkaistu </w:t>
      </w:r>
      <w:r w:rsidRPr="006F619E">
        <w:rPr>
          <w:szCs w:val="20"/>
        </w:rPr>
        <w:t xml:space="preserve">luettelo siellä saatavana olevista tuotteista. </w:t>
      </w:r>
      <w:r w:rsidR="00694298" w:rsidRPr="006F619E">
        <w:rPr>
          <w:szCs w:val="20"/>
        </w:rPr>
        <w:t>L</w:t>
      </w:r>
      <w:r w:rsidRPr="006F619E">
        <w:rPr>
          <w:szCs w:val="20"/>
        </w:rPr>
        <w:t>uettelossa on mainittu vain 39 erilaista lääkeainetta tai laitetta.</w:t>
      </w:r>
      <w:r w:rsidR="009A7AE2" w:rsidRPr="006F619E">
        <w:rPr>
          <w:szCs w:val="20"/>
        </w:rPr>
        <w:t xml:space="preserve"> Verkkosivuilta ei käy ilmi, o</w:t>
      </w:r>
      <w:r w:rsidR="00694298" w:rsidRPr="006F619E">
        <w:rPr>
          <w:szCs w:val="20"/>
        </w:rPr>
        <w:t>nko</w:t>
      </w:r>
      <w:r w:rsidR="009A7AE2" w:rsidRPr="006F619E">
        <w:rPr>
          <w:szCs w:val="20"/>
        </w:rPr>
        <w:t xml:space="preserve"> luettelossa mainittu vain sellaiset lääkkeet ja tuotteet, joita on hankittu viimeksi</w:t>
      </w:r>
      <w:r w:rsidR="00694298" w:rsidRPr="006F619E">
        <w:rPr>
          <w:szCs w:val="20"/>
        </w:rPr>
        <w:t xml:space="preserve"> vai kaikki saatavilla olevat tuotteet</w:t>
      </w:r>
      <w:r w:rsidR="009A7AE2" w:rsidRPr="006F619E">
        <w:rPr>
          <w:szCs w:val="20"/>
        </w:rPr>
        <w:t>.</w:t>
      </w:r>
      <w:r w:rsidRPr="006F619E">
        <w:rPr>
          <w:rStyle w:val="Alaviitteenviite"/>
          <w:szCs w:val="20"/>
        </w:rPr>
        <w:footnoteReference w:id="78"/>
      </w:r>
      <w:r w:rsidR="009A7AE2" w:rsidRPr="006F619E">
        <w:rPr>
          <w:szCs w:val="20"/>
        </w:rPr>
        <w:t xml:space="preserve"> Verkkosivuilla on lisäksi pidempi luettelo elokuulta 2014, ja kyseisen </w:t>
      </w:r>
      <w:r w:rsidR="00694298" w:rsidRPr="006F619E">
        <w:rPr>
          <w:szCs w:val="20"/>
        </w:rPr>
        <w:t>luettelon</w:t>
      </w:r>
      <w:r w:rsidR="009A7AE2" w:rsidRPr="006F619E">
        <w:rPr>
          <w:szCs w:val="20"/>
        </w:rPr>
        <w:t xml:space="preserve"> mainitaan olevan pohjana uudelle versiolle</w:t>
      </w:r>
      <w:r w:rsidR="00694298" w:rsidRPr="006F619E">
        <w:rPr>
          <w:szCs w:val="20"/>
        </w:rPr>
        <w:t>, jollaista ei verkkosivuilta löydy</w:t>
      </w:r>
      <w:r w:rsidR="009A7AE2" w:rsidRPr="006F619E">
        <w:rPr>
          <w:szCs w:val="20"/>
        </w:rPr>
        <w:t>. Luettelossa on 284 erilaista tuotetta, esimerkiksi suun kautta tai ruiskeena annettavia antibiootteja, malarialääkkeitä, muita suun kautta tai ruiskeena annettavia lääkkeitä, infuusioliuoksia, kylmässä säilytettäviä lääkkeitä, ulkoisesti käytettäviä lääkkeitä, lääkesiirappeja, raskaudenehkäisyvälineitä, lääketieteellisiä laitteita</w:t>
      </w:r>
      <w:r w:rsidR="00694298" w:rsidRPr="006F619E">
        <w:rPr>
          <w:szCs w:val="20"/>
        </w:rPr>
        <w:t xml:space="preserve"> sekä</w:t>
      </w:r>
      <w:r w:rsidR="009A7AE2" w:rsidRPr="006F619E">
        <w:rPr>
          <w:szCs w:val="20"/>
        </w:rPr>
        <w:t xml:space="preserve"> käsineitä</w:t>
      </w:r>
      <w:r w:rsidR="00694298" w:rsidRPr="006F619E">
        <w:rPr>
          <w:szCs w:val="20"/>
        </w:rPr>
        <w:t xml:space="preserve"> ja muita lääkärien tarvitsemia tuotteita.</w:t>
      </w:r>
      <w:r w:rsidR="00694298" w:rsidRPr="006F619E">
        <w:rPr>
          <w:rStyle w:val="Alaviitteenviite"/>
          <w:szCs w:val="20"/>
        </w:rPr>
        <w:footnoteReference w:id="79"/>
      </w:r>
      <w:r w:rsidR="00694298" w:rsidRPr="006F619E">
        <w:rPr>
          <w:szCs w:val="20"/>
        </w:rPr>
        <w:t xml:space="preserve"> </w:t>
      </w:r>
    </w:p>
    <w:p w:rsidR="001527C3" w:rsidRPr="006F619E" w:rsidRDefault="00AA01D9" w:rsidP="006F619E">
      <w:pPr>
        <w:spacing w:line="240" w:lineRule="auto"/>
        <w:jc w:val="both"/>
        <w:rPr>
          <w:szCs w:val="20"/>
        </w:rPr>
      </w:pPr>
      <w:r w:rsidRPr="006F619E">
        <w:rPr>
          <w:szCs w:val="20"/>
        </w:rPr>
        <w:t xml:space="preserve">Kamerunissa  toimii ranskankielinen </w:t>
      </w:r>
      <w:hyperlink r:id="rId10" w:history="1">
        <w:r w:rsidRPr="006F619E">
          <w:rPr>
            <w:rStyle w:val="Hyperlinkki"/>
            <w:szCs w:val="20"/>
          </w:rPr>
          <w:t>http://pharmaciedeshopitaux.com/</w:t>
        </w:r>
      </w:hyperlink>
      <w:r w:rsidRPr="006F619E">
        <w:rPr>
          <w:szCs w:val="20"/>
        </w:rPr>
        <w:t xml:space="preserve"> -sivusto</w:t>
      </w:r>
      <w:bookmarkEnd w:id="3"/>
      <w:r w:rsidRPr="006F619E">
        <w:rPr>
          <w:szCs w:val="20"/>
        </w:rPr>
        <w:t xml:space="preserve">, jonka tarkoituksena on </w:t>
      </w:r>
      <w:r w:rsidR="00E07EEA" w:rsidRPr="006F619E">
        <w:rPr>
          <w:szCs w:val="20"/>
        </w:rPr>
        <w:t>helpottaa lääkkeiden määräämistä yksityisellä sektorilla</w:t>
      </w:r>
      <w:r w:rsidR="0096596C" w:rsidRPr="006F619E">
        <w:rPr>
          <w:szCs w:val="20"/>
        </w:rPr>
        <w:t xml:space="preserve"> julkaisemalla tietoja apteekeissa saatavilla olevista lääkkeistä</w:t>
      </w:r>
      <w:r w:rsidR="00F10671" w:rsidRPr="006F619E">
        <w:rPr>
          <w:szCs w:val="20"/>
        </w:rPr>
        <w:t xml:space="preserve"> (kts</w:t>
      </w:r>
      <w:r w:rsidR="00EC5244" w:rsidRPr="006F619E">
        <w:rPr>
          <w:szCs w:val="20"/>
        </w:rPr>
        <w:t>.</w:t>
      </w:r>
      <w:r w:rsidR="00F10671" w:rsidRPr="006F619E">
        <w:rPr>
          <w:szCs w:val="20"/>
        </w:rPr>
        <w:t xml:space="preserve"> sivuston kohta ”</w:t>
      </w:r>
      <w:proofErr w:type="spellStart"/>
      <w:r w:rsidR="00F10671" w:rsidRPr="006F619E">
        <w:rPr>
          <w:szCs w:val="20"/>
        </w:rPr>
        <w:t>Médicaments</w:t>
      </w:r>
      <w:proofErr w:type="spellEnd"/>
      <w:r w:rsidR="00F10671" w:rsidRPr="006F619E">
        <w:rPr>
          <w:szCs w:val="20"/>
        </w:rPr>
        <w:t>”)</w:t>
      </w:r>
      <w:r w:rsidR="00E07EEA" w:rsidRPr="006F619E">
        <w:rPr>
          <w:szCs w:val="20"/>
        </w:rPr>
        <w:t xml:space="preserve">. Monet lääkärit ovat saaneet koulutuksensa eri maissa ja eri kielillä, jolloin heillä ei ole koulutuksessa saatua kattavaa tietoa saatavilla olevista lääkkeistä. Sivustolla on tietoa </w:t>
      </w:r>
      <w:r w:rsidR="00F10671" w:rsidRPr="006F619E">
        <w:rPr>
          <w:szCs w:val="20"/>
        </w:rPr>
        <w:t xml:space="preserve">paitsi </w:t>
      </w:r>
      <w:r w:rsidR="00E07EEA" w:rsidRPr="006F619E">
        <w:rPr>
          <w:szCs w:val="20"/>
        </w:rPr>
        <w:t xml:space="preserve">saatavilla olevista lääkkeistä </w:t>
      </w:r>
      <w:r w:rsidR="00F10671" w:rsidRPr="006F619E">
        <w:rPr>
          <w:szCs w:val="20"/>
        </w:rPr>
        <w:t xml:space="preserve">myös </w:t>
      </w:r>
      <w:r w:rsidR="00E07EEA" w:rsidRPr="006F619E">
        <w:rPr>
          <w:szCs w:val="20"/>
        </w:rPr>
        <w:t>niiden suuntaa antavista hinnoista (+– 5%). Verkkosivuston mukaan hint</w:t>
      </w:r>
      <w:r w:rsidR="00D77616" w:rsidRPr="006F619E">
        <w:rPr>
          <w:szCs w:val="20"/>
        </w:rPr>
        <w:t>atiet</w:t>
      </w:r>
      <w:r w:rsidR="00E07EEA" w:rsidRPr="006F619E">
        <w:rPr>
          <w:szCs w:val="20"/>
        </w:rPr>
        <w:t>oja päivitetään neljännesvuosittain.</w:t>
      </w:r>
      <w:r w:rsidR="00907557" w:rsidRPr="006F619E">
        <w:rPr>
          <w:rStyle w:val="Alaviitteenviite"/>
          <w:szCs w:val="20"/>
        </w:rPr>
        <w:footnoteReference w:id="80"/>
      </w:r>
      <w:r w:rsidR="00F10671" w:rsidRPr="006F619E">
        <w:rPr>
          <w:szCs w:val="20"/>
        </w:rPr>
        <w:t xml:space="preserve"> </w:t>
      </w:r>
    </w:p>
    <w:p w:rsidR="00B10B2B" w:rsidRPr="006F619E" w:rsidRDefault="00682C1E" w:rsidP="006F619E">
      <w:pPr>
        <w:spacing w:line="240" w:lineRule="auto"/>
        <w:jc w:val="both"/>
        <w:rPr>
          <w:szCs w:val="20"/>
        </w:rPr>
      </w:pPr>
      <w:r w:rsidRPr="006F619E">
        <w:rPr>
          <w:szCs w:val="20"/>
        </w:rPr>
        <w:lastRenderedPageBreak/>
        <w:t>Sairaalassa ollessaan potilaan tai häntä avustavan henkilön tulee noutaa ja maksaa itse kaikenlaiset potilaan tarvitsemat lääkkeet apteekista ja toimittaa ne hoitohenkilökunnalle ennen kuin potilasta voidaan lääkitä. Tavallisesti sairaaloissa on apteekki. Useimmissa paikoissa lääkkeet tulee maksaa käteisellä ennen lääkkeiden saamista.</w:t>
      </w:r>
      <w:r w:rsidRPr="006F619E">
        <w:rPr>
          <w:rStyle w:val="Alaviitteenviite"/>
          <w:szCs w:val="20"/>
        </w:rPr>
        <w:footnoteReference w:id="81"/>
      </w:r>
      <w:r w:rsidRPr="006F619E">
        <w:rPr>
          <w:szCs w:val="20"/>
        </w:rPr>
        <w:t xml:space="preserve"> </w:t>
      </w:r>
      <w:r w:rsidR="00EF2239" w:rsidRPr="006F619E">
        <w:rPr>
          <w:szCs w:val="20"/>
        </w:rPr>
        <w:t xml:space="preserve"> </w:t>
      </w:r>
      <w:r w:rsidR="009A382A" w:rsidRPr="006F619E">
        <w:rPr>
          <w:szCs w:val="20"/>
        </w:rPr>
        <w:t>Yliopistollisen julkaisun (1/2022) mukaan s</w:t>
      </w:r>
      <w:r w:rsidR="00EB7463" w:rsidRPr="006F619E">
        <w:rPr>
          <w:szCs w:val="20"/>
        </w:rPr>
        <w:t>uurimmissa kaupungeissa on riittävä määrä apteekkeja. Muilla alueilla monia lääkkeitä ei ole saatavana.</w:t>
      </w:r>
      <w:r w:rsidR="00EB7463" w:rsidRPr="006F619E">
        <w:rPr>
          <w:rStyle w:val="Alaviitteenviite"/>
          <w:szCs w:val="20"/>
        </w:rPr>
        <w:footnoteReference w:id="82"/>
      </w:r>
    </w:p>
    <w:p w:rsidR="001F4921" w:rsidRPr="006F619E" w:rsidRDefault="001F4921" w:rsidP="006F619E">
      <w:pPr>
        <w:spacing w:line="240" w:lineRule="auto"/>
        <w:jc w:val="both"/>
        <w:rPr>
          <w:szCs w:val="20"/>
        </w:rPr>
      </w:pPr>
      <w:r w:rsidRPr="006F619E">
        <w:rPr>
          <w:szCs w:val="20"/>
        </w:rPr>
        <w:t>Kamerunissa koronarokotukset käynnistettiin huhtikuussa 2021. 22.12.2021 mennessä vain 4,7 % kohdeväestöstä oli rokotettu.</w:t>
      </w:r>
      <w:r w:rsidRPr="006F619E">
        <w:rPr>
          <w:rStyle w:val="Alaviitteenviite"/>
          <w:szCs w:val="20"/>
        </w:rPr>
        <w:footnoteReference w:id="83"/>
      </w:r>
    </w:p>
    <w:p w:rsidR="001F4921" w:rsidRPr="006F619E" w:rsidRDefault="001F4921" w:rsidP="006F619E">
      <w:pPr>
        <w:spacing w:line="240" w:lineRule="auto"/>
        <w:jc w:val="both"/>
        <w:rPr>
          <w:szCs w:val="20"/>
        </w:rPr>
      </w:pPr>
    </w:p>
    <w:p w:rsidR="001527C3" w:rsidRPr="006F619E" w:rsidRDefault="001527C3" w:rsidP="006F619E">
      <w:pPr>
        <w:spacing w:line="240" w:lineRule="auto"/>
        <w:rPr>
          <w:b/>
          <w:szCs w:val="20"/>
        </w:rPr>
      </w:pPr>
      <w:r w:rsidRPr="006F619E">
        <w:rPr>
          <w:b/>
          <w:szCs w:val="20"/>
        </w:rPr>
        <w:t xml:space="preserve">4. Onko Kamerunissa saatavilla hoitoa, seurantaa ja lääkitystä aikuisten mielenterveysongelmiin? </w:t>
      </w:r>
    </w:p>
    <w:p w:rsidR="008664BC" w:rsidRPr="006F619E" w:rsidRDefault="001527C3" w:rsidP="006F619E">
      <w:pPr>
        <w:spacing w:line="240" w:lineRule="auto"/>
        <w:rPr>
          <w:b/>
          <w:szCs w:val="20"/>
        </w:rPr>
      </w:pPr>
      <w:r w:rsidRPr="006F619E">
        <w:rPr>
          <w:b/>
          <w:szCs w:val="20"/>
        </w:rPr>
        <w:t>4.</w:t>
      </w:r>
      <w:r w:rsidR="004D156E" w:rsidRPr="006F619E">
        <w:rPr>
          <w:b/>
          <w:szCs w:val="20"/>
        </w:rPr>
        <w:t>1</w:t>
      </w:r>
      <w:r w:rsidRPr="006F619E">
        <w:rPr>
          <w:b/>
          <w:szCs w:val="20"/>
        </w:rPr>
        <w:t xml:space="preserve"> Hoidon saatavuus</w:t>
      </w:r>
    </w:p>
    <w:p w:rsidR="002A7E39" w:rsidRPr="006F619E" w:rsidRDefault="002A7E39" w:rsidP="006F619E">
      <w:pPr>
        <w:spacing w:line="240" w:lineRule="auto"/>
        <w:jc w:val="both"/>
        <w:rPr>
          <w:szCs w:val="20"/>
        </w:rPr>
      </w:pPr>
      <w:r w:rsidRPr="006F619E">
        <w:rPr>
          <w:szCs w:val="20"/>
        </w:rPr>
        <w:t xml:space="preserve">Maatietopalvelun kyselyvastaus </w:t>
      </w:r>
      <w:r w:rsidRPr="006F619E">
        <w:rPr>
          <w:i/>
          <w:szCs w:val="20"/>
        </w:rPr>
        <w:t>Kamerun / Mielenterveysongelmiin ja eräisiin muihin sairauksiin saatavilla oleva hoito Kamerunissa, erityisesti Doualan alueella</w:t>
      </w:r>
      <w:r w:rsidRPr="006F619E">
        <w:rPr>
          <w:szCs w:val="20"/>
        </w:rPr>
        <w:t xml:space="preserve"> sisältää yleistietoa post-traumaattisesta stressihäiriöstä (PTSD) (F43.1)</w:t>
      </w:r>
      <w:r w:rsidR="00536903" w:rsidRPr="006F619E">
        <w:rPr>
          <w:szCs w:val="20"/>
        </w:rPr>
        <w:t xml:space="preserve"> ja </w:t>
      </w:r>
      <w:r w:rsidRPr="006F619E">
        <w:rPr>
          <w:szCs w:val="20"/>
        </w:rPr>
        <w:t xml:space="preserve"> masennuksesta (F32.1 / F32.9) sekä niiden hoitomuodoista</w:t>
      </w:r>
      <w:r w:rsidR="00536903" w:rsidRPr="006F619E">
        <w:rPr>
          <w:szCs w:val="20"/>
        </w:rPr>
        <w:t>.</w:t>
      </w:r>
      <w:r w:rsidRPr="006F619E">
        <w:rPr>
          <w:rStyle w:val="Alaviitteenviite"/>
          <w:szCs w:val="20"/>
        </w:rPr>
        <w:footnoteReference w:id="84"/>
      </w:r>
    </w:p>
    <w:p w:rsidR="00DA7056" w:rsidRPr="006F619E" w:rsidRDefault="007825F1" w:rsidP="006F619E">
      <w:pPr>
        <w:spacing w:line="240" w:lineRule="auto"/>
        <w:jc w:val="both"/>
        <w:rPr>
          <w:szCs w:val="20"/>
        </w:rPr>
      </w:pPr>
      <w:r w:rsidRPr="006F619E">
        <w:rPr>
          <w:szCs w:val="20"/>
        </w:rPr>
        <w:t xml:space="preserve">WHO:n vuodelta 2020 olevan tiedon mukaan </w:t>
      </w:r>
      <w:r w:rsidR="00A516EF" w:rsidRPr="006F619E">
        <w:rPr>
          <w:szCs w:val="20"/>
        </w:rPr>
        <w:t xml:space="preserve">Kamerunin </w:t>
      </w:r>
      <w:r w:rsidR="009E413A" w:rsidRPr="006F619E">
        <w:rPr>
          <w:szCs w:val="20"/>
        </w:rPr>
        <w:t xml:space="preserve">hallinnolla on mielenterveyden toimintaohjelma vuodelta 2016. </w:t>
      </w:r>
      <w:r w:rsidR="00DA7056" w:rsidRPr="006F619E">
        <w:rPr>
          <w:szCs w:val="20"/>
        </w:rPr>
        <w:t>Taloudellisia tai henkilökuntaresursseja ei ole kuitenkaan varattu toimintaohjelman toimeenpanemiseksi. Toimintaohjelma sisältää indikaattorit ja tavoitteet, joilla ohjelman toteutumista voisi seurata, mutta ne eivät ole käytössä. Erityisiä lasten ja nuorten mielenterveyden toimintaohjelmia ei ole. Itsemurhien ehkäisyn toimintaohjelmaa ei niin ikään ole. H</w:t>
      </w:r>
      <w:r w:rsidR="008D40D0" w:rsidRPr="006F619E">
        <w:rPr>
          <w:szCs w:val="20"/>
        </w:rPr>
        <w:t>allinto käytt</w:t>
      </w:r>
      <w:r w:rsidR="009E413A" w:rsidRPr="006F619E">
        <w:rPr>
          <w:szCs w:val="20"/>
        </w:rPr>
        <w:t>ää</w:t>
      </w:r>
      <w:r w:rsidR="008D40D0" w:rsidRPr="006F619E">
        <w:rPr>
          <w:szCs w:val="20"/>
        </w:rPr>
        <w:t xml:space="preserve"> mielenterveyden hoitoon vain 1 %:n kaikesta terveydenhoitoon käyttämistään varoista. Potilaat maksavat palveluistaan suurimman osan tai kaiken itse. </w:t>
      </w:r>
      <w:r w:rsidR="009E413A" w:rsidRPr="006F619E">
        <w:rPr>
          <w:szCs w:val="20"/>
        </w:rPr>
        <w:t>Mikään kansallinen sairausvakuutus tai korvausjärjestelmä ei kata m</w:t>
      </w:r>
      <w:r w:rsidR="008D40D0" w:rsidRPr="006F619E">
        <w:rPr>
          <w:szCs w:val="20"/>
        </w:rPr>
        <w:t>ielenterveysongelmista kärsivien (psykoosi, kaksisuuntainen mielialahäiriö, masennus) hoito</w:t>
      </w:r>
      <w:r w:rsidR="009E413A" w:rsidRPr="006F619E">
        <w:rPr>
          <w:szCs w:val="20"/>
        </w:rPr>
        <w:t>a.</w:t>
      </w:r>
      <w:r w:rsidR="00DA7056" w:rsidRPr="006F619E">
        <w:rPr>
          <w:rStyle w:val="Alaviitteenviite"/>
          <w:szCs w:val="20"/>
        </w:rPr>
        <w:footnoteReference w:id="85"/>
      </w:r>
      <w:r w:rsidR="009E413A" w:rsidRPr="006F619E">
        <w:rPr>
          <w:szCs w:val="20"/>
        </w:rPr>
        <w:t xml:space="preserve"> </w:t>
      </w:r>
    </w:p>
    <w:p w:rsidR="009E413A" w:rsidRPr="006F619E" w:rsidRDefault="00DA7056" w:rsidP="006F619E">
      <w:pPr>
        <w:spacing w:line="240" w:lineRule="auto"/>
        <w:jc w:val="both"/>
        <w:rPr>
          <w:szCs w:val="20"/>
        </w:rPr>
      </w:pPr>
      <w:r w:rsidRPr="006F619E">
        <w:rPr>
          <w:szCs w:val="20"/>
        </w:rPr>
        <w:t>WHO:n mukaan s</w:t>
      </w:r>
      <w:r w:rsidR="007825F1" w:rsidRPr="006F619E">
        <w:rPr>
          <w:szCs w:val="20"/>
        </w:rPr>
        <w:t xml:space="preserve">ekä valtiollisissa että ei-valtiollisissa terveydenhuollon yksiköissä psykiatreja oli </w:t>
      </w:r>
      <w:r w:rsidR="009E413A" w:rsidRPr="006F619E">
        <w:rPr>
          <w:szCs w:val="20"/>
        </w:rPr>
        <w:t>yhteensä 12</w:t>
      </w:r>
      <w:r w:rsidR="007825F1" w:rsidRPr="006F619E">
        <w:rPr>
          <w:szCs w:val="20"/>
        </w:rPr>
        <w:t xml:space="preserve"> (</w:t>
      </w:r>
      <w:r w:rsidR="009E413A" w:rsidRPr="006F619E">
        <w:rPr>
          <w:szCs w:val="20"/>
        </w:rPr>
        <w:t xml:space="preserve">0,05 </w:t>
      </w:r>
      <w:r w:rsidR="007825F1" w:rsidRPr="006F619E">
        <w:rPr>
          <w:szCs w:val="20"/>
        </w:rPr>
        <w:t>/ 100 000 asukasta), mielenterveyshoitajia</w:t>
      </w:r>
      <w:r w:rsidR="009E413A" w:rsidRPr="006F619E">
        <w:rPr>
          <w:szCs w:val="20"/>
        </w:rPr>
        <w:t xml:space="preserve"> 150</w:t>
      </w:r>
      <w:r w:rsidR="007825F1" w:rsidRPr="006F619E">
        <w:rPr>
          <w:szCs w:val="20"/>
        </w:rPr>
        <w:t xml:space="preserve">  (</w:t>
      </w:r>
      <w:r w:rsidR="009E413A" w:rsidRPr="006F619E">
        <w:rPr>
          <w:szCs w:val="20"/>
        </w:rPr>
        <w:t>0,58</w:t>
      </w:r>
      <w:r w:rsidR="007825F1" w:rsidRPr="006F619E">
        <w:rPr>
          <w:szCs w:val="20"/>
        </w:rPr>
        <w:t>), psykologeja</w:t>
      </w:r>
      <w:r w:rsidR="009E413A" w:rsidRPr="006F619E">
        <w:rPr>
          <w:szCs w:val="20"/>
        </w:rPr>
        <w:t xml:space="preserve"> 300</w:t>
      </w:r>
      <w:r w:rsidR="007825F1" w:rsidRPr="006F619E">
        <w:rPr>
          <w:szCs w:val="20"/>
        </w:rPr>
        <w:t xml:space="preserve">  (</w:t>
      </w:r>
      <w:r w:rsidR="009E413A" w:rsidRPr="006F619E">
        <w:rPr>
          <w:szCs w:val="20"/>
        </w:rPr>
        <w:t>1,16</w:t>
      </w:r>
      <w:r w:rsidR="007825F1" w:rsidRPr="006F619E">
        <w:rPr>
          <w:szCs w:val="20"/>
        </w:rPr>
        <w:t xml:space="preserve">), sosiaalityöntekijöitä </w:t>
      </w:r>
      <w:r w:rsidR="009E413A" w:rsidRPr="006F619E">
        <w:rPr>
          <w:szCs w:val="20"/>
        </w:rPr>
        <w:t>0</w:t>
      </w:r>
      <w:r w:rsidR="007825F1" w:rsidRPr="006F619E">
        <w:rPr>
          <w:szCs w:val="20"/>
        </w:rPr>
        <w:t xml:space="preserve"> (</w:t>
      </w:r>
      <w:r w:rsidR="009E413A" w:rsidRPr="006F619E">
        <w:rPr>
          <w:szCs w:val="20"/>
        </w:rPr>
        <w:t>0</w:t>
      </w:r>
      <w:r w:rsidR="007825F1" w:rsidRPr="006F619E">
        <w:rPr>
          <w:szCs w:val="20"/>
        </w:rPr>
        <w:t xml:space="preserve">), muita mielenterveysalan työntekijöitä </w:t>
      </w:r>
      <w:r w:rsidR="009E413A" w:rsidRPr="006F619E">
        <w:rPr>
          <w:szCs w:val="20"/>
        </w:rPr>
        <w:t>(esim. toimintaterapeutteja) 30</w:t>
      </w:r>
      <w:r w:rsidR="007825F1" w:rsidRPr="006F619E">
        <w:rPr>
          <w:szCs w:val="20"/>
        </w:rPr>
        <w:t xml:space="preserve"> (</w:t>
      </w:r>
      <w:r w:rsidR="009E413A" w:rsidRPr="006F619E">
        <w:rPr>
          <w:szCs w:val="20"/>
        </w:rPr>
        <w:t>0,12</w:t>
      </w:r>
      <w:r w:rsidR="007825F1" w:rsidRPr="006F619E">
        <w:rPr>
          <w:szCs w:val="20"/>
        </w:rPr>
        <w:t>).</w:t>
      </w:r>
      <w:r w:rsidR="009E413A" w:rsidRPr="006F619E">
        <w:rPr>
          <w:szCs w:val="20"/>
        </w:rPr>
        <w:t xml:space="preserve"> Kaiken kaikkiaan heitä oli 492 (1,9). Lapsi- tai nuorisopsykiatreja tai muita lapsiin ja nuorisoon erikoistuneita mielenterveysalan ammattilaisia ei ollut lainkaan.</w:t>
      </w:r>
      <w:r w:rsidRPr="006F619E">
        <w:rPr>
          <w:rStyle w:val="Alaviitteenviite"/>
          <w:szCs w:val="20"/>
        </w:rPr>
        <w:footnoteReference w:id="86"/>
      </w:r>
    </w:p>
    <w:p w:rsidR="00DA7056" w:rsidRPr="006F619E" w:rsidRDefault="005307DA" w:rsidP="006F619E">
      <w:pPr>
        <w:spacing w:line="240" w:lineRule="auto"/>
        <w:jc w:val="both"/>
        <w:rPr>
          <w:szCs w:val="20"/>
        </w:rPr>
      </w:pPr>
      <w:r w:rsidRPr="006F619E">
        <w:rPr>
          <w:szCs w:val="20"/>
        </w:rPr>
        <w:t xml:space="preserve">Edelleen WHO:n mukaan </w:t>
      </w:r>
      <w:r w:rsidR="00DA7056" w:rsidRPr="006F619E">
        <w:rPr>
          <w:szCs w:val="20"/>
        </w:rPr>
        <w:t>p</w:t>
      </w:r>
      <w:r w:rsidR="007825F1" w:rsidRPr="006F619E">
        <w:rPr>
          <w:szCs w:val="20"/>
        </w:rPr>
        <w:t>sykiatri</w:t>
      </w:r>
      <w:r w:rsidR="008742F6" w:rsidRPr="006F619E">
        <w:rPr>
          <w:szCs w:val="20"/>
        </w:rPr>
        <w:t xml:space="preserve">sia </w:t>
      </w:r>
      <w:r w:rsidR="007825F1" w:rsidRPr="006F619E">
        <w:rPr>
          <w:szCs w:val="20"/>
        </w:rPr>
        <w:t>sairaaloita</w:t>
      </w:r>
      <w:r w:rsidR="00DA7056" w:rsidRPr="006F619E">
        <w:rPr>
          <w:szCs w:val="20"/>
        </w:rPr>
        <w:t xml:space="preserve"> ei ollut yhtään, mutta kolmessa </w:t>
      </w:r>
      <w:r w:rsidR="007825F1" w:rsidRPr="006F619E">
        <w:rPr>
          <w:szCs w:val="20"/>
        </w:rPr>
        <w:t xml:space="preserve"> yleissairaalassa oli psykiatrian osasto. </w:t>
      </w:r>
      <w:r w:rsidR="00DA7056" w:rsidRPr="006F619E">
        <w:rPr>
          <w:szCs w:val="20"/>
        </w:rPr>
        <w:t>Näi</w:t>
      </w:r>
      <w:r w:rsidR="00BD27E0" w:rsidRPr="006F619E">
        <w:rPr>
          <w:szCs w:val="20"/>
        </w:rPr>
        <w:t>ll</w:t>
      </w:r>
      <w:r w:rsidR="00DA7056" w:rsidRPr="006F619E">
        <w:rPr>
          <w:szCs w:val="20"/>
        </w:rPr>
        <w:t>ä yleissairaaloiden psykiatrisilla osastoilla oli 0,39 vuodepaikkaa 100 000 asukasta kohden.</w:t>
      </w:r>
      <w:r w:rsidR="00BD27E0" w:rsidRPr="006F619E">
        <w:rPr>
          <w:szCs w:val="20"/>
        </w:rPr>
        <w:t xml:space="preserve"> Vuodessa näille osastoille otettiin 5,1 potilasta 100 000 asukasta kohden. Erityisiä lapsille tai nuorille suunnattuja sairaalahoitoa tarjoavia yksi</w:t>
      </w:r>
      <w:r w:rsidR="00631B7A" w:rsidRPr="006F619E">
        <w:rPr>
          <w:szCs w:val="20"/>
        </w:rPr>
        <w:t>k</w:t>
      </w:r>
      <w:r w:rsidR="00BD27E0" w:rsidRPr="006F619E">
        <w:rPr>
          <w:szCs w:val="20"/>
        </w:rPr>
        <w:t>öitä ei ollut yhtään. Myöskään yhteisöperustaisia asuinyksiköitä ei ollut.</w:t>
      </w:r>
      <w:r w:rsidR="004D156E" w:rsidRPr="006F619E">
        <w:rPr>
          <w:rStyle w:val="Alaviitteenviite"/>
          <w:szCs w:val="20"/>
        </w:rPr>
        <w:footnoteReference w:id="87"/>
      </w:r>
    </w:p>
    <w:p w:rsidR="007825F1" w:rsidRPr="006F619E" w:rsidRDefault="007825F1" w:rsidP="006F619E">
      <w:pPr>
        <w:spacing w:line="240" w:lineRule="auto"/>
        <w:jc w:val="both"/>
        <w:rPr>
          <w:szCs w:val="20"/>
        </w:rPr>
      </w:pPr>
      <w:r w:rsidRPr="006F619E">
        <w:rPr>
          <w:szCs w:val="20"/>
        </w:rPr>
        <w:t xml:space="preserve">Lisäksi </w:t>
      </w:r>
      <w:r w:rsidR="005307DA" w:rsidRPr="006F619E">
        <w:rPr>
          <w:szCs w:val="20"/>
        </w:rPr>
        <w:t>kolmessa</w:t>
      </w:r>
      <w:r w:rsidRPr="006F619E">
        <w:rPr>
          <w:szCs w:val="20"/>
        </w:rPr>
        <w:t xml:space="preserve"> sairaalassa oli tarjolla mielenterveyteen liittyvää avohoitoa. </w:t>
      </w:r>
      <w:r w:rsidR="005307DA" w:rsidRPr="006F619E">
        <w:rPr>
          <w:szCs w:val="20"/>
        </w:rPr>
        <w:t>Potilaskäyntejä näissä oli 64,92 100 000 asukasta koh</w:t>
      </w:r>
      <w:r w:rsidR="00631B7A" w:rsidRPr="006F619E">
        <w:rPr>
          <w:szCs w:val="20"/>
        </w:rPr>
        <w:t>den</w:t>
      </w:r>
      <w:r w:rsidR="005307DA" w:rsidRPr="006F619E">
        <w:rPr>
          <w:szCs w:val="20"/>
        </w:rPr>
        <w:t xml:space="preserve"> vuoden aikana. </w:t>
      </w:r>
      <w:r w:rsidRPr="006F619E">
        <w:rPr>
          <w:szCs w:val="20"/>
        </w:rPr>
        <w:t>Tämän lisäksi yhteisöperustaisia, ei sairaalaksi luokiteltavia avoyksiköitä</w:t>
      </w:r>
      <w:r w:rsidR="005307DA" w:rsidRPr="006F619E">
        <w:rPr>
          <w:szCs w:val="20"/>
        </w:rPr>
        <w:t xml:space="preserve"> oli kaksi, ja näissä potilaskäyntejä 482,29  100 000 asukasta koh</w:t>
      </w:r>
      <w:r w:rsidR="00631B7A" w:rsidRPr="006F619E">
        <w:rPr>
          <w:szCs w:val="20"/>
        </w:rPr>
        <w:t>den</w:t>
      </w:r>
      <w:r w:rsidR="005307DA" w:rsidRPr="006F619E">
        <w:rPr>
          <w:szCs w:val="20"/>
        </w:rPr>
        <w:t xml:space="preserve"> vuoden aikana. Erityisiä lapsille tai nuorille suunnattuja avohoitoa tarjoavia yksi</w:t>
      </w:r>
      <w:r w:rsidR="00631B7A" w:rsidRPr="006F619E">
        <w:rPr>
          <w:szCs w:val="20"/>
        </w:rPr>
        <w:t>k</w:t>
      </w:r>
      <w:r w:rsidR="005307DA" w:rsidRPr="006F619E">
        <w:rPr>
          <w:szCs w:val="20"/>
        </w:rPr>
        <w:t xml:space="preserve">öitä ei </w:t>
      </w:r>
      <w:r w:rsidR="005307DA" w:rsidRPr="006F619E">
        <w:rPr>
          <w:szCs w:val="20"/>
        </w:rPr>
        <w:lastRenderedPageBreak/>
        <w:t>ollut yhtään. M</w:t>
      </w:r>
      <w:r w:rsidR="004D156E" w:rsidRPr="006F619E">
        <w:rPr>
          <w:szCs w:val="20"/>
        </w:rPr>
        <w:t>uita avohoidon yksiköitä oli kolme, joskin WHO:n tilaston mukaan niissä ei olisi ollut yhtään potilasta vuoden aikana.</w:t>
      </w:r>
      <w:r w:rsidRPr="006F619E">
        <w:rPr>
          <w:rStyle w:val="Alaviitteenviite"/>
          <w:szCs w:val="20"/>
        </w:rPr>
        <w:footnoteReference w:id="88"/>
      </w:r>
    </w:p>
    <w:p w:rsidR="009E4EB6" w:rsidRPr="006F619E" w:rsidRDefault="00372695" w:rsidP="006F619E">
      <w:pPr>
        <w:spacing w:line="240" w:lineRule="auto"/>
        <w:jc w:val="both"/>
        <w:rPr>
          <w:szCs w:val="20"/>
        </w:rPr>
      </w:pPr>
      <w:proofErr w:type="spellStart"/>
      <w:r w:rsidRPr="006F619E">
        <w:rPr>
          <w:szCs w:val="20"/>
        </w:rPr>
        <w:t>MedCOI</w:t>
      </w:r>
      <w:proofErr w:type="spellEnd"/>
      <w:r w:rsidRPr="006F619E">
        <w:rPr>
          <w:szCs w:val="20"/>
        </w:rPr>
        <w:t xml:space="preserve">-järjestelmästä löytyy tietoa joistakin saatavilla/ei-saatavilla olevista palveluista </w:t>
      </w:r>
      <w:r w:rsidRPr="006F619E">
        <w:rPr>
          <w:b/>
          <w:szCs w:val="20"/>
        </w:rPr>
        <w:t>Yaoundéssa</w:t>
      </w:r>
      <w:r w:rsidR="007F64EF" w:rsidRPr="006F619E">
        <w:rPr>
          <w:b/>
          <w:szCs w:val="20"/>
        </w:rPr>
        <w:t>.</w:t>
      </w:r>
      <w:r w:rsidR="007F64EF" w:rsidRPr="006F619E">
        <w:rPr>
          <w:szCs w:val="20"/>
        </w:rPr>
        <w:t xml:space="preserve"> </w:t>
      </w:r>
      <w:proofErr w:type="spellStart"/>
      <w:r w:rsidR="00692A67" w:rsidRPr="006F619E">
        <w:rPr>
          <w:szCs w:val="20"/>
        </w:rPr>
        <w:t>MedCOI</w:t>
      </w:r>
      <w:proofErr w:type="spellEnd"/>
      <w:r w:rsidR="00692A67" w:rsidRPr="006F619E">
        <w:rPr>
          <w:szCs w:val="20"/>
        </w:rPr>
        <w:t>-järjestelmässä ei tällä hetkellä ole näkyvillä tietoja muista paikkakunnista</w:t>
      </w:r>
      <w:r w:rsidR="00627651" w:rsidRPr="006F619E">
        <w:rPr>
          <w:szCs w:val="20"/>
        </w:rPr>
        <w:t xml:space="preserve"> tai muista palveluista.</w:t>
      </w:r>
      <w:r w:rsidR="00A516EF" w:rsidRPr="006F619E">
        <w:rPr>
          <w:szCs w:val="20"/>
        </w:rPr>
        <w:t xml:space="preserve"> Esimerkiksi psykoterapian saatavuudesta ei ole </w:t>
      </w:r>
      <w:proofErr w:type="spellStart"/>
      <w:r w:rsidR="00A516EF" w:rsidRPr="006F619E">
        <w:rPr>
          <w:szCs w:val="20"/>
        </w:rPr>
        <w:t>MedCOI</w:t>
      </w:r>
      <w:proofErr w:type="spellEnd"/>
      <w:r w:rsidR="00A516EF" w:rsidRPr="006F619E">
        <w:rPr>
          <w:szCs w:val="20"/>
        </w:rPr>
        <w:t>-järjestelmässä tällä hetkellä tietoa.</w:t>
      </w:r>
      <w:r w:rsidR="00627651" w:rsidRPr="006F619E">
        <w:rPr>
          <w:szCs w:val="20"/>
        </w:rPr>
        <w:t xml:space="preserve"> </w:t>
      </w:r>
      <w:r w:rsidR="00A516EF" w:rsidRPr="006F619E">
        <w:rPr>
          <w:szCs w:val="20"/>
        </w:rPr>
        <w:t>Puuttuvista tiedoista</w:t>
      </w:r>
      <w:r w:rsidR="00627651" w:rsidRPr="006F619E">
        <w:rPr>
          <w:szCs w:val="20"/>
        </w:rPr>
        <w:t xml:space="preserve"> voidaan tarvittaessa laatia erillinen kysely</w:t>
      </w:r>
      <w:r w:rsidR="00692A67" w:rsidRPr="006F619E">
        <w:rPr>
          <w:szCs w:val="20"/>
        </w:rPr>
        <w:t xml:space="preserve">. </w:t>
      </w:r>
      <w:r w:rsidR="007F64EF" w:rsidRPr="006F619E">
        <w:rPr>
          <w:szCs w:val="20"/>
        </w:rPr>
        <w:t>Tähän luetteloon on koottu vain 1.7.2020 jälkeen julkaistut tiedot</w:t>
      </w:r>
      <w:r w:rsidR="009E4EB6" w:rsidRPr="006F619E">
        <w:rPr>
          <w:szCs w:val="20"/>
        </w:rPr>
        <w:t>:</w:t>
      </w:r>
      <w:r w:rsidRPr="006F619E">
        <w:rPr>
          <w:szCs w:val="20"/>
        </w:rPr>
        <w:t xml:space="preserve"> </w:t>
      </w:r>
    </w:p>
    <w:p w:rsidR="007F64EF" w:rsidRPr="006F619E" w:rsidRDefault="00372695" w:rsidP="006F619E">
      <w:pPr>
        <w:pStyle w:val="Luettelokappale"/>
        <w:numPr>
          <w:ilvl w:val="0"/>
          <w:numId w:val="24"/>
        </w:numPr>
        <w:spacing w:line="240" w:lineRule="auto"/>
        <w:jc w:val="both"/>
        <w:rPr>
          <w:szCs w:val="20"/>
        </w:rPr>
      </w:pPr>
      <w:r w:rsidRPr="006F619E">
        <w:rPr>
          <w:szCs w:val="20"/>
        </w:rPr>
        <w:t>12.4.2022 julkaistun vastauksen</w:t>
      </w:r>
      <w:r w:rsidR="00977653" w:rsidRPr="006F619E">
        <w:rPr>
          <w:szCs w:val="20"/>
        </w:rPr>
        <w:t xml:space="preserve"> (AVA 15609)</w:t>
      </w:r>
      <w:r w:rsidRPr="006F619E">
        <w:rPr>
          <w:szCs w:val="20"/>
        </w:rPr>
        <w:t xml:space="preserve">, jossa käsitellään post-traumaattisen stressihäiriön (F43.1), depression (F32.0) ja määrittämättömän skitsofrenian ja muiden psykoottisten häiriöiden (F20.9) hoitoa, mukaan </w:t>
      </w:r>
    </w:p>
    <w:p w:rsidR="00AD14F0" w:rsidRPr="006F619E" w:rsidRDefault="00AD14F0" w:rsidP="006F619E">
      <w:pPr>
        <w:pStyle w:val="Luettelokappale"/>
        <w:spacing w:line="240" w:lineRule="auto"/>
        <w:jc w:val="both"/>
        <w:rPr>
          <w:szCs w:val="20"/>
        </w:rPr>
      </w:pPr>
    </w:p>
    <w:p w:rsidR="007F64EF" w:rsidRPr="006F619E" w:rsidRDefault="009E4EB6" w:rsidP="006F619E">
      <w:pPr>
        <w:pStyle w:val="Luettelokappale"/>
        <w:numPr>
          <w:ilvl w:val="1"/>
          <w:numId w:val="24"/>
        </w:numPr>
        <w:spacing w:line="240" w:lineRule="auto"/>
        <w:jc w:val="both"/>
        <w:rPr>
          <w:szCs w:val="20"/>
        </w:rPr>
      </w:pPr>
      <w:r w:rsidRPr="006F619E">
        <w:rPr>
          <w:szCs w:val="20"/>
        </w:rPr>
        <w:t xml:space="preserve">Yaoundéssa </w:t>
      </w:r>
      <w:r w:rsidR="00372695" w:rsidRPr="006F619E">
        <w:rPr>
          <w:szCs w:val="20"/>
        </w:rPr>
        <w:t xml:space="preserve">julkisessa </w:t>
      </w:r>
      <w:proofErr w:type="spellStart"/>
      <w:r w:rsidR="00372695" w:rsidRPr="006F619E">
        <w:rPr>
          <w:szCs w:val="20"/>
        </w:rPr>
        <w:t>Hopital</w:t>
      </w:r>
      <w:proofErr w:type="spellEnd"/>
      <w:r w:rsidR="00372695" w:rsidRPr="006F619E">
        <w:rPr>
          <w:szCs w:val="20"/>
        </w:rPr>
        <w:t xml:space="preserve"> </w:t>
      </w:r>
      <w:proofErr w:type="spellStart"/>
      <w:r w:rsidR="00372695" w:rsidRPr="006F619E">
        <w:rPr>
          <w:szCs w:val="20"/>
        </w:rPr>
        <w:t>Jamot</w:t>
      </w:r>
      <w:proofErr w:type="spellEnd"/>
      <w:r w:rsidR="00372695" w:rsidRPr="006F619E">
        <w:rPr>
          <w:szCs w:val="20"/>
        </w:rPr>
        <w:t xml:space="preserve"> Yaoundé</w:t>
      </w:r>
      <w:r w:rsidR="002E5F82" w:rsidRPr="006F619E">
        <w:rPr>
          <w:szCs w:val="20"/>
        </w:rPr>
        <w:t xml:space="preserve"> -sairaalassa</w:t>
      </w:r>
      <w:r w:rsidR="00372695" w:rsidRPr="006F619E">
        <w:rPr>
          <w:szCs w:val="20"/>
        </w:rPr>
        <w:t xml:space="preserve"> on saatavana psykiatrista kriisi-interventiota</w:t>
      </w:r>
      <w:r w:rsidR="002E5F82" w:rsidRPr="006F619E">
        <w:rPr>
          <w:szCs w:val="20"/>
        </w:rPr>
        <w:t xml:space="preserve"> itsemurhayrityksiin</w:t>
      </w:r>
      <w:r w:rsidR="00372695" w:rsidRPr="006F619E">
        <w:rPr>
          <w:szCs w:val="20"/>
        </w:rPr>
        <w:t>.</w:t>
      </w:r>
      <w:r w:rsidR="002E5F82" w:rsidRPr="006F619E">
        <w:rPr>
          <w:szCs w:val="20"/>
        </w:rPr>
        <w:t xml:space="preserve"> </w:t>
      </w:r>
    </w:p>
    <w:p w:rsidR="009E4EB6" w:rsidRPr="006F619E" w:rsidRDefault="002E5F82" w:rsidP="006F619E">
      <w:pPr>
        <w:pStyle w:val="Luettelokappale"/>
        <w:numPr>
          <w:ilvl w:val="1"/>
          <w:numId w:val="24"/>
        </w:numPr>
        <w:spacing w:line="240" w:lineRule="auto"/>
        <w:jc w:val="both"/>
        <w:rPr>
          <w:szCs w:val="20"/>
        </w:rPr>
      </w:pPr>
      <w:r w:rsidRPr="006F619E">
        <w:rPr>
          <w:szCs w:val="20"/>
        </w:rPr>
        <w:t xml:space="preserve">Lisäksi </w:t>
      </w:r>
      <w:r w:rsidR="009E4EB6" w:rsidRPr="006F619E">
        <w:rPr>
          <w:szCs w:val="20"/>
        </w:rPr>
        <w:t xml:space="preserve">Yaoundéssa </w:t>
      </w:r>
      <w:r w:rsidRPr="006F619E">
        <w:rPr>
          <w:szCs w:val="20"/>
        </w:rPr>
        <w:t xml:space="preserve">yksityisessä </w:t>
      </w:r>
      <w:proofErr w:type="spellStart"/>
      <w:r w:rsidRPr="006F619E">
        <w:rPr>
          <w:szCs w:val="20"/>
        </w:rPr>
        <w:t>Mbombo</w:t>
      </w:r>
      <w:proofErr w:type="spellEnd"/>
      <w:r w:rsidRPr="006F619E">
        <w:rPr>
          <w:szCs w:val="20"/>
        </w:rPr>
        <w:t xml:space="preserve"> Home Care -yrityksessä on saatavana sairaanhoitajan tarjoamaa </w:t>
      </w:r>
      <w:r w:rsidR="008742F6" w:rsidRPr="006F619E">
        <w:rPr>
          <w:szCs w:val="20"/>
        </w:rPr>
        <w:t>kotihoitoa</w:t>
      </w:r>
      <w:r w:rsidRPr="006F619E">
        <w:rPr>
          <w:szCs w:val="20"/>
        </w:rPr>
        <w:t>.</w:t>
      </w:r>
      <w:r w:rsidRPr="006F619E">
        <w:rPr>
          <w:rStyle w:val="Alaviitteenviite"/>
          <w:szCs w:val="20"/>
        </w:rPr>
        <w:footnoteReference w:id="89"/>
      </w:r>
      <w:r w:rsidR="008742F6" w:rsidRPr="006F619E">
        <w:rPr>
          <w:szCs w:val="20"/>
        </w:rPr>
        <w:t xml:space="preserve"> </w:t>
      </w:r>
    </w:p>
    <w:p w:rsidR="007F64EF" w:rsidRPr="006F619E" w:rsidRDefault="007F64EF" w:rsidP="006F619E">
      <w:pPr>
        <w:pStyle w:val="Luettelokappale"/>
        <w:spacing w:line="240" w:lineRule="auto"/>
        <w:ind w:left="1440"/>
        <w:jc w:val="both"/>
        <w:rPr>
          <w:szCs w:val="20"/>
        </w:rPr>
      </w:pPr>
    </w:p>
    <w:p w:rsidR="007F64EF" w:rsidRPr="006F619E" w:rsidRDefault="008742F6" w:rsidP="006F619E">
      <w:pPr>
        <w:pStyle w:val="Luettelokappale"/>
        <w:numPr>
          <w:ilvl w:val="0"/>
          <w:numId w:val="24"/>
        </w:numPr>
        <w:spacing w:line="240" w:lineRule="auto"/>
        <w:jc w:val="both"/>
        <w:rPr>
          <w:szCs w:val="20"/>
        </w:rPr>
      </w:pPr>
      <w:r w:rsidRPr="006F619E">
        <w:rPr>
          <w:szCs w:val="20"/>
        </w:rPr>
        <w:t>Yaoundéssa on lisäksi 8.11.2021 julkaistun, paranoidista skitsofreniaa (F20.0), jäännösskitsofreniaa (</w:t>
      </w:r>
      <w:proofErr w:type="spellStart"/>
      <w:r w:rsidRPr="006F619E">
        <w:rPr>
          <w:szCs w:val="20"/>
        </w:rPr>
        <w:t>res</w:t>
      </w:r>
      <w:r w:rsidR="007F64EF" w:rsidRPr="006F619E">
        <w:rPr>
          <w:szCs w:val="20"/>
        </w:rPr>
        <w:t>i</w:t>
      </w:r>
      <w:r w:rsidRPr="006F619E">
        <w:rPr>
          <w:szCs w:val="20"/>
        </w:rPr>
        <w:t>diaalista</w:t>
      </w:r>
      <w:proofErr w:type="spellEnd"/>
      <w:r w:rsidRPr="006F619E">
        <w:rPr>
          <w:szCs w:val="20"/>
        </w:rPr>
        <w:t xml:space="preserve"> skitsofreniaa) (F20.5) ja huumeiden aiheuttamaa toissijaista skitsofreniaa (G21.1) käsittelevän vastauksen </w:t>
      </w:r>
      <w:r w:rsidR="00977653" w:rsidRPr="006F619E">
        <w:rPr>
          <w:szCs w:val="20"/>
        </w:rPr>
        <w:t xml:space="preserve">(AVA 15217) </w:t>
      </w:r>
      <w:r w:rsidRPr="006F619E">
        <w:rPr>
          <w:szCs w:val="20"/>
        </w:rPr>
        <w:t xml:space="preserve">mukaan </w:t>
      </w:r>
    </w:p>
    <w:p w:rsidR="00AD14F0" w:rsidRPr="006F619E" w:rsidRDefault="00AD14F0" w:rsidP="006F619E">
      <w:pPr>
        <w:pStyle w:val="Luettelokappale"/>
        <w:spacing w:line="240" w:lineRule="auto"/>
        <w:jc w:val="both"/>
        <w:rPr>
          <w:szCs w:val="20"/>
        </w:rPr>
      </w:pPr>
    </w:p>
    <w:p w:rsidR="007F64EF" w:rsidRPr="006F619E" w:rsidRDefault="009572FA" w:rsidP="006F619E">
      <w:pPr>
        <w:pStyle w:val="Luettelokappale"/>
        <w:numPr>
          <w:ilvl w:val="1"/>
          <w:numId w:val="24"/>
        </w:numPr>
        <w:spacing w:line="240" w:lineRule="auto"/>
        <w:jc w:val="both"/>
        <w:rPr>
          <w:szCs w:val="20"/>
        </w:rPr>
      </w:pPr>
      <w:r w:rsidRPr="006F619E">
        <w:rPr>
          <w:szCs w:val="20"/>
        </w:rPr>
        <w:t xml:space="preserve">julkisessa </w:t>
      </w:r>
      <w:proofErr w:type="spellStart"/>
      <w:r w:rsidRPr="006F619E">
        <w:rPr>
          <w:szCs w:val="20"/>
        </w:rPr>
        <w:t>Hopital</w:t>
      </w:r>
      <w:proofErr w:type="spellEnd"/>
      <w:r w:rsidRPr="006F619E">
        <w:rPr>
          <w:szCs w:val="20"/>
        </w:rPr>
        <w:t xml:space="preserve"> </w:t>
      </w:r>
      <w:proofErr w:type="spellStart"/>
      <w:r w:rsidRPr="006F619E">
        <w:rPr>
          <w:szCs w:val="20"/>
        </w:rPr>
        <w:t>Jamot</w:t>
      </w:r>
      <w:proofErr w:type="spellEnd"/>
      <w:r w:rsidRPr="006F619E">
        <w:rPr>
          <w:szCs w:val="20"/>
        </w:rPr>
        <w:t xml:space="preserve"> Yaoundé -sairaalassa on </w:t>
      </w:r>
      <w:r w:rsidR="008742F6" w:rsidRPr="006F619E">
        <w:rPr>
          <w:szCs w:val="20"/>
        </w:rPr>
        <w:t xml:space="preserve">saatavana lyhyt- ja pitkäaikaista psykiatrin tarjoamaa klinikkahoitoa; </w:t>
      </w:r>
    </w:p>
    <w:p w:rsidR="007F64EF" w:rsidRPr="006F619E" w:rsidRDefault="008742F6" w:rsidP="006F619E">
      <w:pPr>
        <w:pStyle w:val="Luettelokappale"/>
        <w:numPr>
          <w:ilvl w:val="1"/>
          <w:numId w:val="24"/>
        </w:numPr>
        <w:spacing w:line="240" w:lineRule="auto"/>
        <w:jc w:val="both"/>
        <w:rPr>
          <w:szCs w:val="20"/>
        </w:rPr>
      </w:pPr>
      <w:r w:rsidRPr="006F619E">
        <w:rPr>
          <w:szCs w:val="20"/>
        </w:rPr>
        <w:t xml:space="preserve">neurologin tarjoamaa avo- ja laitoshoitoa ja seurantaa </w:t>
      </w:r>
      <w:r w:rsidR="009572FA" w:rsidRPr="006F619E">
        <w:rPr>
          <w:szCs w:val="20"/>
        </w:rPr>
        <w:t xml:space="preserve">sekä </w:t>
      </w:r>
    </w:p>
    <w:p w:rsidR="007F64EF" w:rsidRPr="006F619E" w:rsidRDefault="009572FA" w:rsidP="006F619E">
      <w:pPr>
        <w:pStyle w:val="Luettelokappale"/>
        <w:numPr>
          <w:ilvl w:val="1"/>
          <w:numId w:val="24"/>
        </w:numPr>
        <w:spacing w:line="240" w:lineRule="auto"/>
        <w:jc w:val="both"/>
        <w:rPr>
          <w:szCs w:val="20"/>
        </w:rPr>
      </w:pPr>
      <w:r w:rsidRPr="006F619E">
        <w:rPr>
          <w:szCs w:val="20"/>
        </w:rPr>
        <w:t xml:space="preserve">diagnostista kuvantamista tietokonetomografian avulla. </w:t>
      </w:r>
    </w:p>
    <w:p w:rsidR="009E4EB6" w:rsidRPr="006F619E" w:rsidRDefault="009572FA" w:rsidP="006F619E">
      <w:pPr>
        <w:pStyle w:val="Luettelokappale"/>
        <w:numPr>
          <w:ilvl w:val="1"/>
          <w:numId w:val="24"/>
        </w:numPr>
        <w:spacing w:line="240" w:lineRule="auto"/>
        <w:jc w:val="both"/>
        <w:rPr>
          <w:szCs w:val="20"/>
        </w:rPr>
      </w:pPr>
      <w:r w:rsidRPr="006F619E">
        <w:rPr>
          <w:szCs w:val="20"/>
        </w:rPr>
        <w:t>Psykiatrisen, potilaan tahdon vastaisen pakkohoidon mainitaan olevan osittain saatavilla, koska Kamerunissa ei ole olemassa vakiintunutta oikeudellista kehystä pakkohoidon toimeenpanemiseksi. Yleensä pakkohoito järjestetään kolmannen osapuolen kuten viranomaisen pyynnöstä. Aloite pakkohoidosta alkaa kuitenkin usein potilaan perheestä.</w:t>
      </w:r>
      <w:r w:rsidRPr="006F619E">
        <w:rPr>
          <w:rStyle w:val="Alaviitteenviite"/>
          <w:szCs w:val="20"/>
        </w:rPr>
        <w:footnoteReference w:id="90"/>
      </w:r>
      <w:r w:rsidR="00423967" w:rsidRPr="006F619E">
        <w:rPr>
          <w:szCs w:val="20"/>
        </w:rPr>
        <w:t xml:space="preserve"> </w:t>
      </w:r>
    </w:p>
    <w:p w:rsidR="00977653" w:rsidRPr="006F619E" w:rsidRDefault="00977653" w:rsidP="006F619E">
      <w:pPr>
        <w:pStyle w:val="Luettelokappale"/>
        <w:spacing w:line="240" w:lineRule="auto"/>
        <w:ind w:left="1440"/>
        <w:jc w:val="both"/>
        <w:rPr>
          <w:szCs w:val="20"/>
        </w:rPr>
      </w:pPr>
    </w:p>
    <w:p w:rsidR="00977653" w:rsidRPr="006F619E" w:rsidRDefault="00977653" w:rsidP="006F619E">
      <w:pPr>
        <w:pStyle w:val="Luettelokappale"/>
        <w:numPr>
          <w:ilvl w:val="0"/>
          <w:numId w:val="24"/>
        </w:numPr>
        <w:spacing w:line="240" w:lineRule="auto"/>
        <w:jc w:val="both"/>
        <w:rPr>
          <w:szCs w:val="20"/>
        </w:rPr>
      </w:pPr>
      <w:r w:rsidRPr="006F619E">
        <w:rPr>
          <w:szCs w:val="20"/>
        </w:rPr>
        <w:t xml:space="preserve">Itsemurhayritystä (F32.2.) ja psykoottisia oireita (F29) koskevan, 28.10.2021 julkaistun vastauksen (AVA 15205) mukaan </w:t>
      </w:r>
      <w:r w:rsidR="00460DF3" w:rsidRPr="006F619E">
        <w:rPr>
          <w:szCs w:val="20"/>
        </w:rPr>
        <w:t>Yaoundéssa on</w:t>
      </w:r>
    </w:p>
    <w:p w:rsidR="00AD14F0" w:rsidRPr="006F619E" w:rsidRDefault="00AD14F0" w:rsidP="006F619E">
      <w:pPr>
        <w:pStyle w:val="Luettelokappale"/>
        <w:spacing w:line="240" w:lineRule="auto"/>
        <w:jc w:val="both"/>
        <w:rPr>
          <w:szCs w:val="20"/>
        </w:rPr>
      </w:pPr>
    </w:p>
    <w:p w:rsidR="00977653" w:rsidRPr="006F619E" w:rsidRDefault="00977653" w:rsidP="006F619E">
      <w:pPr>
        <w:pStyle w:val="Luettelokappale"/>
        <w:numPr>
          <w:ilvl w:val="1"/>
          <w:numId w:val="24"/>
        </w:numPr>
        <w:spacing w:line="240" w:lineRule="auto"/>
        <w:jc w:val="both"/>
        <w:rPr>
          <w:szCs w:val="20"/>
        </w:rPr>
      </w:pPr>
      <w:r w:rsidRPr="006F619E">
        <w:rPr>
          <w:szCs w:val="20"/>
        </w:rPr>
        <w:t xml:space="preserve">julkisessa </w:t>
      </w:r>
      <w:proofErr w:type="spellStart"/>
      <w:r w:rsidRPr="006F619E">
        <w:rPr>
          <w:szCs w:val="20"/>
        </w:rPr>
        <w:t>Hopital</w:t>
      </w:r>
      <w:proofErr w:type="spellEnd"/>
      <w:r w:rsidRPr="006F619E">
        <w:rPr>
          <w:szCs w:val="20"/>
        </w:rPr>
        <w:t xml:space="preserve"> </w:t>
      </w:r>
      <w:proofErr w:type="spellStart"/>
      <w:r w:rsidRPr="006F619E">
        <w:rPr>
          <w:szCs w:val="20"/>
        </w:rPr>
        <w:t>Jamot</w:t>
      </w:r>
      <w:proofErr w:type="spellEnd"/>
      <w:r w:rsidRPr="006F619E">
        <w:rPr>
          <w:szCs w:val="20"/>
        </w:rPr>
        <w:t xml:space="preserve"> Yaoundé -sairaalassa on saatavana psykiatrin tarjoamaa laitos- ja avohoitoa ja seurantaa; </w:t>
      </w:r>
    </w:p>
    <w:p w:rsidR="00977653" w:rsidRPr="006F619E" w:rsidRDefault="002804BD" w:rsidP="006F619E">
      <w:pPr>
        <w:pStyle w:val="Luettelokappale"/>
        <w:numPr>
          <w:ilvl w:val="1"/>
          <w:numId w:val="24"/>
        </w:numPr>
        <w:spacing w:line="240" w:lineRule="auto"/>
        <w:jc w:val="both"/>
        <w:rPr>
          <w:szCs w:val="20"/>
        </w:rPr>
      </w:pPr>
      <w:r w:rsidRPr="006F619E">
        <w:rPr>
          <w:szCs w:val="20"/>
        </w:rPr>
        <w:t>psykiatrin tarjoamaa klinikkahoitoa suljetulla osastolla (ei koske välttämättä pakkohoitoa, kts. edellinen kohta)</w:t>
      </w:r>
    </w:p>
    <w:p w:rsidR="002804BD" w:rsidRPr="006F619E" w:rsidRDefault="002804BD" w:rsidP="006F619E">
      <w:pPr>
        <w:pStyle w:val="Luettelokappale"/>
        <w:numPr>
          <w:ilvl w:val="1"/>
          <w:numId w:val="24"/>
        </w:numPr>
        <w:spacing w:line="240" w:lineRule="auto"/>
        <w:jc w:val="both"/>
        <w:rPr>
          <w:szCs w:val="20"/>
        </w:rPr>
      </w:pPr>
      <w:r w:rsidRPr="006F619E">
        <w:rPr>
          <w:szCs w:val="20"/>
        </w:rPr>
        <w:t>psykiatrisen sairaanhoitajan apua kotiin</w:t>
      </w:r>
    </w:p>
    <w:p w:rsidR="002804BD" w:rsidRPr="006F619E" w:rsidRDefault="002804BD" w:rsidP="006F619E">
      <w:pPr>
        <w:pStyle w:val="Luettelokappale"/>
        <w:numPr>
          <w:ilvl w:val="1"/>
          <w:numId w:val="24"/>
        </w:numPr>
        <w:spacing w:line="240" w:lineRule="auto"/>
        <w:jc w:val="both"/>
        <w:rPr>
          <w:szCs w:val="20"/>
        </w:rPr>
      </w:pPr>
      <w:r w:rsidRPr="006F619E">
        <w:rPr>
          <w:szCs w:val="20"/>
        </w:rPr>
        <w:t>itsemurhayrityksen jälkeistä vatsahuutelua ja hoitoa vatsan ärsytykseen</w:t>
      </w:r>
    </w:p>
    <w:p w:rsidR="00460DF3" w:rsidRPr="006F619E" w:rsidRDefault="00460DF3" w:rsidP="006F619E">
      <w:pPr>
        <w:pStyle w:val="Luettelokappale"/>
        <w:numPr>
          <w:ilvl w:val="1"/>
          <w:numId w:val="24"/>
        </w:numPr>
        <w:spacing w:line="240" w:lineRule="auto"/>
        <w:jc w:val="both"/>
        <w:rPr>
          <w:szCs w:val="20"/>
        </w:rPr>
      </w:pPr>
      <w:r w:rsidRPr="006F619E">
        <w:rPr>
          <w:szCs w:val="20"/>
        </w:rPr>
        <w:t>psykiatrin hoitoa päivähoidon muodossa</w:t>
      </w:r>
    </w:p>
    <w:p w:rsidR="002804BD" w:rsidRPr="006F619E" w:rsidRDefault="002804BD" w:rsidP="006F619E">
      <w:pPr>
        <w:pStyle w:val="Luettelokappale"/>
        <w:numPr>
          <w:ilvl w:val="1"/>
          <w:numId w:val="24"/>
        </w:numPr>
        <w:spacing w:line="240" w:lineRule="auto"/>
        <w:jc w:val="both"/>
        <w:rPr>
          <w:szCs w:val="20"/>
        </w:rPr>
      </w:pPr>
      <w:r w:rsidRPr="006F619E">
        <w:rPr>
          <w:szCs w:val="20"/>
        </w:rPr>
        <w:t xml:space="preserve">yksityisessä </w:t>
      </w:r>
      <w:proofErr w:type="spellStart"/>
      <w:r w:rsidRPr="006F619E">
        <w:rPr>
          <w:szCs w:val="20"/>
        </w:rPr>
        <w:t>Clinique</w:t>
      </w:r>
      <w:proofErr w:type="spellEnd"/>
      <w:r w:rsidRPr="006F619E">
        <w:rPr>
          <w:szCs w:val="20"/>
        </w:rPr>
        <w:t xml:space="preserve"> </w:t>
      </w:r>
      <w:proofErr w:type="spellStart"/>
      <w:r w:rsidRPr="006F619E">
        <w:rPr>
          <w:szCs w:val="20"/>
        </w:rPr>
        <w:t>Foudassa</w:t>
      </w:r>
      <w:proofErr w:type="spellEnd"/>
      <w:r w:rsidRPr="006F619E">
        <w:rPr>
          <w:szCs w:val="20"/>
        </w:rPr>
        <w:t xml:space="preserve"> on psykologin tarjoamaa avo- ja laitoshoitoa ja seurantaa</w:t>
      </w:r>
    </w:p>
    <w:p w:rsidR="002804BD" w:rsidRPr="006F619E" w:rsidRDefault="002804BD" w:rsidP="006F619E">
      <w:pPr>
        <w:pStyle w:val="Luettelokappale"/>
        <w:numPr>
          <w:ilvl w:val="1"/>
          <w:numId w:val="24"/>
        </w:numPr>
        <w:spacing w:line="240" w:lineRule="auto"/>
        <w:jc w:val="both"/>
        <w:rPr>
          <w:szCs w:val="20"/>
        </w:rPr>
      </w:pPr>
      <w:r w:rsidRPr="006F619E">
        <w:rPr>
          <w:szCs w:val="20"/>
        </w:rPr>
        <w:t xml:space="preserve">julkisessa </w:t>
      </w:r>
      <w:proofErr w:type="spellStart"/>
      <w:r w:rsidRPr="006F619E">
        <w:rPr>
          <w:szCs w:val="20"/>
        </w:rPr>
        <w:t>Hopital</w:t>
      </w:r>
      <w:proofErr w:type="spellEnd"/>
      <w:r w:rsidRPr="006F619E">
        <w:rPr>
          <w:szCs w:val="20"/>
        </w:rPr>
        <w:t xml:space="preserve"> </w:t>
      </w:r>
      <w:proofErr w:type="spellStart"/>
      <w:r w:rsidRPr="006F619E">
        <w:rPr>
          <w:szCs w:val="20"/>
        </w:rPr>
        <w:t>Militaire</w:t>
      </w:r>
      <w:proofErr w:type="spellEnd"/>
      <w:r w:rsidRPr="006F619E">
        <w:rPr>
          <w:szCs w:val="20"/>
        </w:rPr>
        <w:t xml:space="preserve"> </w:t>
      </w:r>
      <w:proofErr w:type="spellStart"/>
      <w:r w:rsidRPr="006F619E">
        <w:rPr>
          <w:szCs w:val="20"/>
        </w:rPr>
        <w:t>Yaounde</w:t>
      </w:r>
      <w:proofErr w:type="spellEnd"/>
      <w:r w:rsidRPr="006F619E">
        <w:rPr>
          <w:szCs w:val="20"/>
        </w:rPr>
        <w:t xml:space="preserve"> -sotasairaalassa on saatavana diagnostista MRI-kuvantamista </w:t>
      </w:r>
    </w:p>
    <w:p w:rsidR="00460DF3" w:rsidRPr="006F619E" w:rsidRDefault="00460DF3" w:rsidP="006F619E">
      <w:pPr>
        <w:pStyle w:val="Luettelokappale"/>
        <w:numPr>
          <w:ilvl w:val="1"/>
          <w:numId w:val="24"/>
        </w:numPr>
        <w:spacing w:line="240" w:lineRule="auto"/>
        <w:jc w:val="both"/>
        <w:rPr>
          <w:szCs w:val="20"/>
        </w:rPr>
      </w:pPr>
      <w:proofErr w:type="spellStart"/>
      <w:r w:rsidRPr="006F619E">
        <w:rPr>
          <w:szCs w:val="20"/>
        </w:rPr>
        <w:t>Hopital</w:t>
      </w:r>
      <w:proofErr w:type="spellEnd"/>
      <w:r w:rsidRPr="006F619E">
        <w:rPr>
          <w:szCs w:val="20"/>
        </w:rPr>
        <w:t xml:space="preserve"> General De </w:t>
      </w:r>
      <w:proofErr w:type="spellStart"/>
      <w:r w:rsidRPr="006F619E">
        <w:rPr>
          <w:szCs w:val="20"/>
        </w:rPr>
        <w:t>Yaounde</w:t>
      </w:r>
      <w:proofErr w:type="spellEnd"/>
      <w:r w:rsidRPr="006F619E">
        <w:rPr>
          <w:szCs w:val="20"/>
        </w:rPr>
        <w:t xml:space="preserve"> -julkisessa yleissairaalassa on saatavana neurologin avo- ja laitoshoitoa ja seurantaa.</w:t>
      </w:r>
      <w:r w:rsidRPr="006F619E">
        <w:rPr>
          <w:rStyle w:val="Alaviitteenviite"/>
          <w:szCs w:val="20"/>
        </w:rPr>
        <w:footnoteReference w:id="91"/>
      </w:r>
    </w:p>
    <w:p w:rsidR="00E83F43" w:rsidRPr="006F619E" w:rsidRDefault="00E83F43" w:rsidP="006F619E">
      <w:pPr>
        <w:pStyle w:val="Luettelokappale"/>
        <w:spacing w:line="240" w:lineRule="auto"/>
        <w:ind w:left="1440"/>
        <w:jc w:val="both"/>
        <w:rPr>
          <w:szCs w:val="20"/>
        </w:rPr>
      </w:pPr>
    </w:p>
    <w:p w:rsidR="009E4EB6" w:rsidRPr="006F619E" w:rsidRDefault="00460DF3" w:rsidP="006F619E">
      <w:pPr>
        <w:pStyle w:val="Luettelokappale"/>
        <w:numPr>
          <w:ilvl w:val="0"/>
          <w:numId w:val="24"/>
        </w:numPr>
        <w:spacing w:line="240" w:lineRule="auto"/>
        <w:jc w:val="both"/>
        <w:rPr>
          <w:szCs w:val="20"/>
        </w:rPr>
      </w:pPr>
      <w:r w:rsidRPr="006F619E">
        <w:rPr>
          <w:szCs w:val="20"/>
        </w:rPr>
        <w:t xml:space="preserve">HIV-infektiota (B20) ja lievää masennusta (F32) käsittelevän vastauksen (AVA 14909) (28.6.2021) mukaan </w:t>
      </w:r>
    </w:p>
    <w:p w:rsidR="00AD14F0" w:rsidRPr="006F619E" w:rsidRDefault="00AD14F0" w:rsidP="006F619E">
      <w:pPr>
        <w:pStyle w:val="Luettelokappale"/>
        <w:spacing w:line="240" w:lineRule="auto"/>
        <w:jc w:val="both"/>
        <w:rPr>
          <w:szCs w:val="20"/>
        </w:rPr>
      </w:pPr>
    </w:p>
    <w:p w:rsidR="00460DF3" w:rsidRPr="006F619E" w:rsidRDefault="00460DF3" w:rsidP="006F619E">
      <w:pPr>
        <w:pStyle w:val="Luettelokappale"/>
        <w:numPr>
          <w:ilvl w:val="1"/>
          <w:numId w:val="24"/>
        </w:numPr>
        <w:spacing w:line="240" w:lineRule="auto"/>
        <w:jc w:val="both"/>
        <w:rPr>
          <w:szCs w:val="20"/>
        </w:rPr>
      </w:pPr>
      <w:r w:rsidRPr="006F619E">
        <w:rPr>
          <w:szCs w:val="20"/>
        </w:rPr>
        <w:t xml:space="preserve">julkisessa </w:t>
      </w:r>
      <w:r w:rsidR="00FB62DE" w:rsidRPr="006F619E">
        <w:rPr>
          <w:szCs w:val="20"/>
        </w:rPr>
        <w:t xml:space="preserve"> </w:t>
      </w:r>
      <w:proofErr w:type="spellStart"/>
      <w:r w:rsidRPr="006F619E">
        <w:rPr>
          <w:szCs w:val="20"/>
        </w:rPr>
        <w:t>Gynaecology</w:t>
      </w:r>
      <w:proofErr w:type="spellEnd"/>
      <w:r w:rsidRPr="006F619E">
        <w:rPr>
          <w:szCs w:val="20"/>
        </w:rPr>
        <w:t xml:space="preserve">, </w:t>
      </w:r>
      <w:proofErr w:type="spellStart"/>
      <w:r w:rsidRPr="006F619E">
        <w:rPr>
          <w:szCs w:val="20"/>
        </w:rPr>
        <w:t>Obstetrics</w:t>
      </w:r>
      <w:proofErr w:type="spellEnd"/>
      <w:r w:rsidRPr="006F619E">
        <w:rPr>
          <w:szCs w:val="20"/>
        </w:rPr>
        <w:t xml:space="preserve"> and </w:t>
      </w:r>
      <w:proofErr w:type="spellStart"/>
      <w:r w:rsidRPr="006F619E">
        <w:rPr>
          <w:szCs w:val="20"/>
        </w:rPr>
        <w:t>Pediatrics</w:t>
      </w:r>
      <w:proofErr w:type="spellEnd"/>
      <w:r w:rsidRPr="006F619E">
        <w:rPr>
          <w:szCs w:val="20"/>
        </w:rPr>
        <w:t xml:space="preserve"> </w:t>
      </w:r>
      <w:proofErr w:type="spellStart"/>
      <w:r w:rsidRPr="006F619E">
        <w:rPr>
          <w:szCs w:val="20"/>
        </w:rPr>
        <w:t>Hospital</w:t>
      </w:r>
      <w:proofErr w:type="spellEnd"/>
      <w:r w:rsidRPr="006F619E">
        <w:rPr>
          <w:szCs w:val="20"/>
        </w:rPr>
        <w:t xml:space="preserve"> (HGOPY)</w:t>
      </w:r>
      <w:r w:rsidR="00FB62DE" w:rsidRPr="006F619E">
        <w:rPr>
          <w:szCs w:val="20"/>
        </w:rPr>
        <w:t xml:space="preserve"> - naistentauti-, synnytys- ja lastensairaalassa on saatavana psykologin tarjoamaa avo- ja laitoshoitoa ja seurantaa.</w:t>
      </w:r>
      <w:r w:rsidR="00FB62DE" w:rsidRPr="006F619E">
        <w:rPr>
          <w:rStyle w:val="Alaviitteenviite"/>
          <w:szCs w:val="20"/>
        </w:rPr>
        <w:footnoteReference w:id="92"/>
      </w:r>
    </w:p>
    <w:p w:rsidR="002B4F99" w:rsidRPr="006F619E" w:rsidRDefault="002B4F99" w:rsidP="006F619E">
      <w:pPr>
        <w:pStyle w:val="Luettelokappale"/>
        <w:spacing w:line="240" w:lineRule="auto"/>
        <w:ind w:left="1440"/>
        <w:jc w:val="both"/>
        <w:rPr>
          <w:szCs w:val="20"/>
        </w:rPr>
      </w:pPr>
    </w:p>
    <w:p w:rsidR="002D0543" w:rsidRPr="006F619E" w:rsidRDefault="00D85CF4" w:rsidP="006F619E">
      <w:pPr>
        <w:pStyle w:val="Luettelokappale"/>
        <w:numPr>
          <w:ilvl w:val="0"/>
          <w:numId w:val="24"/>
        </w:numPr>
        <w:spacing w:line="240" w:lineRule="auto"/>
        <w:jc w:val="both"/>
        <w:rPr>
          <w:szCs w:val="20"/>
        </w:rPr>
      </w:pPr>
      <w:r w:rsidRPr="006F619E">
        <w:rPr>
          <w:szCs w:val="20"/>
        </w:rPr>
        <w:t xml:space="preserve">Lukuisia fysiologisia sairauksia </w:t>
      </w:r>
      <w:r w:rsidR="002D0543" w:rsidRPr="006F619E">
        <w:rPr>
          <w:szCs w:val="20"/>
        </w:rPr>
        <w:t>sekä masennusta (F33)</w:t>
      </w:r>
      <w:r w:rsidR="009E4E7B" w:rsidRPr="006F619E">
        <w:rPr>
          <w:szCs w:val="20"/>
        </w:rPr>
        <w:t xml:space="preserve">, </w:t>
      </w:r>
      <w:r w:rsidR="002D0543" w:rsidRPr="006F619E">
        <w:rPr>
          <w:szCs w:val="20"/>
        </w:rPr>
        <w:t xml:space="preserve"> post-traumaattista stressihäiriötä </w:t>
      </w:r>
      <w:r w:rsidR="002B4F99" w:rsidRPr="006F619E">
        <w:rPr>
          <w:szCs w:val="20"/>
        </w:rPr>
        <w:t>(F43.1)</w:t>
      </w:r>
      <w:r w:rsidR="009E4E7B" w:rsidRPr="006F619E">
        <w:rPr>
          <w:szCs w:val="20"/>
        </w:rPr>
        <w:t xml:space="preserve"> sekä näkö- ja kuuloharhoja (R44.1 ja (R44.0) sekä lievää kognitiivista heikentymistä (F06.7)</w:t>
      </w:r>
      <w:r w:rsidR="002B4F99" w:rsidRPr="006F619E">
        <w:rPr>
          <w:szCs w:val="20"/>
        </w:rPr>
        <w:t xml:space="preserve"> </w:t>
      </w:r>
      <w:r w:rsidR="002D0543" w:rsidRPr="006F619E">
        <w:rPr>
          <w:szCs w:val="20"/>
        </w:rPr>
        <w:t>koskevan vastauksen</w:t>
      </w:r>
      <w:r w:rsidR="002B4F99" w:rsidRPr="006F619E">
        <w:rPr>
          <w:szCs w:val="20"/>
        </w:rPr>
        <w:t xml:space="preserve"> (AVA 14881)</w:t>
      </w:r>
      <w:r w:rsidR="00C42D92" w:rsidRPr="006F619E">
        <w:rPr>
          <w:szCs w:val="20"/>
        </w:rPr>
        <w:t xml:space="preserve"> (28.6.2021)</w:t>
      </w:r>
      <w:r w:rsidR="002D0543" w:rsidRPr="006F619E">
        <w:rPr>
          <w:szCs w:val="20"/>
        </w:rPr>
        <w:t xml:space="preserve"> mukaan Yaoundéssa on iäkkäille henkilöille</w:t>
      </w:r>
    </w:p>
    <w:p w:rsidR="00AD14F0" w:rsidRPr="006F619E" w:rsidRDefault="00AD14F0" w:rsidP="006F619E">
      <w:pPr>
        <w:pStyle w:val="Luettelokappale"/>
        <w:spacing w:line="240" w:lineRule="auto"/>
        <w:jc w:val="both"/>
        <w:rPr>
          <w:szCs w:val="20"/>
        </w:rPr>
      </w:pPr>
    </w:p>
    <w:p w:rsidR="002D0543" w:rsidRPr="006F619E" w:rsidRDefault="002D0543" w:rsidP="006F619E">
      <w:pPr>
        <w:pStyle w:val="Luettelokappale"/>
        <w:numPr>
          <w:ilvl w:val="1"/>
          <w:numId w:val="24"/>
        </w:numPr>
        <w:spacing w:line="240" w:lineRule="auto"/>
        <w:jc w:val="both"/>
        <w:rPr>
          <w:szCs w:val="20"/>
        </w:rPr>
      </w:pPr>
      <w:r w:rsidRPr="006F619E">
        <w:rPr>
          <w:szCs w:val="20"/>
        </w:rPr>
        <w:t xml:space="preserve">yksityisessä </w:t>
      </w:r>
      <w:proofErr w:type="spellStart"/>
      <w:r w:rsidRPr="006F619E">
        <w:rPr>
          <w:szCs w:val="20"/>
        </w:rPr>
        <w:t>SPAD:issa</w:t>
      </w:r>
      <w:proofErr w:type="spellEnd"/>
      <w:r w:rsidRPr="006F619E">
        <w:rPr>
          <w:szCs w:val="20"/>
        </w:rPr>
        <w:t xml:space="preserve"> (</w:t>
      </w:r>
      <w:proofErr w:type="spellStart"/>
      <w:r w:rsidRPr="006F619E">
        <w:rPr>
          <w:szCs w:val="20"/>
          <w:shd w:val="clear" w:color="auto" w:fill="FFFFFF"/>
        </w:rPr>
        <w:t>Suivi</w:t>
      </w:r>
      <w:proofErr w:type="spellEnd"/>
      <w:r w:rsidRPr="006F619E">
        <w:rPr>
          <w:szCs w:val="20"/>
          <w:shd w:val="clear" w:color="auto" w:fill="FFFFFF"/>
        </w:rPr>
        <w:t xml:space="preserve"> des </w:t>
      </w:r>
      <w:proofErr w:type="spellStart"/>
      <w:r w:rsidRPr="006F619E">
        <w:rPr>
          <w:szCs w:val="20"/>
          <w:shd w:val="clear" w:color="auto" w:fill="FFFFFF"/>
        </w:rPr>
        <w:t>Personnes</w:t>
      </w:r>
      <w:proofErr w:type="spellEnd"/>
      <w:r w:rsidRPr="006F619E">
        <w:rPr>
          <w:szCs w:val="20"/>
          <w:shd w:val="clear" w:color="auto" w:fill="FFFFFF"/>
        </w:rPr>
        <w:t xml:space="preserve"> </w:t>
      </w:r>
      <w:proofErr w:type="spellStart"/>
      <w:r w:rsidRPr="006F619E">
        <w:rPr>
          <w:szCs w:val="20"/>
          <w:shd w:val="clear" w:color="auto" w:fill="FFFFFF"/>
        </w:rPr>
        <w:t>Agées</w:t>
      </w:r>
      <w:proofErr w:type="spellEnd"/>
      <w:r w:rsidRPr="006F619E">
        <w:rPr>
          <w:szCs w:val="20"/>
          <w:shd w:val="clear" w:color="auto" w:fill="FFFFFF"/>
        </w:rPr>
        <w:t xml:space="preserve"> à </w:t>
      </w:r>
      <w:proofErr w:type="spellStart"/>
      <w:r w:rsidRPr="006F619E">
        <w:rPr>
          <w:szCs w:val="20"/>
          <w:shd w:val="clear" w:color="auto" w:fill="FFFFFF"/>
        </w:rPr>
        <w:t>Domicile</w:t>
      </w:r>
      <w:proofErr w:type="spellEnd"/>
      <w:r w:rsidRPr="006F619E">
        <w:rPr>
          <w:szCs w:val="20"/>
          <w:shd w:val="clear" w:color="auto" w:fill="FFFFFF"/>
        </w:rPr>
        <w:t xml:space="preserve">, </w:t>
      </w:r>
      <w:hyperlink r:id="rId11" w:history="1">
        <w:r w:rsidRPr="006F619E">
          <w:rPr>
            <w:rStyle w:val="Hyperlinkki"/>
            <w:szCs w:val="20"/>
            <w:shd w:val="clear" w:color="auto" w:fill="FFFFFF"/>
          </w:rPr>
          <w:t>www.spadweb.org</w:t>
        </w:r>
      </w:hyperlink>
      <w:r w:rsidRPr="006F619E">
        <w:rPr>
          <w:szCs w:val="20"/>
          <w:shd w:val="clear" w:color="auto" w:fill="FFFFFF"/>
        </w:rPr>
        <w:t xml:space="preserve">)  tarjolla psykiatrisen sairaanhoitajan apua kotiin (ei ympärivuorokautista). Psykiatristen sairaanhoitajien määrän mainitaan olevan Kamerunissa vähäinen. </w:t>
      </w:r>
      <w:proofErr w:type="spellStart"/>
      <w:r w:rsidR="002B4F99" w:rsidRPr="006F619E">
        <w:rPr>
          <w:szCs w:val="20"/>
          <w:shd w:val="clear" w:color="auto" w:fill="FFFFFF"/>
        </w:rPr>
        <w:t>SPAD:in</w:t>
      </w:r>
      <w:proofErr w:type="spellEnd"/>
      <w:r w:rsidR="002B4F99" w:rsidRPr="006F619E">
        <w:rPr>
          <w:szCs w:val="20"/>
          <w:shd w:val="clear" w:color="auto" w:fill="FFFFFF"/>
        </w:rPr>
        <w:t xml:space="preserve"> mainitaan toimivan myös Doualassa ja </w:t>
      </w:r>
      <w:proofErr w:type="spellStart"/>
      <w:r w:rsidR="002B4F99" w:rsidRPr="006F619E">
        <w:rPr>
          <w:szCs w:val="20"/>
          <w:shd w:val="clear" w:color="auto" w:fill="FFFFFF"/>
        </w:rPr>
        <w:t>Kribissä</w:t>
      </w:r>
      <w:proofErr w:type="spellEnd"/>
      <w:r w:rsidR="002B4F99" w:rsidRPr="006F619E">
        <w:rPr>
          <w:szCs w:val="20"/>
          <w:shd w:val="clear" w:color="auto" w:fill="FFFFFF"/>
        </w:rPr>
        <w:t xml:space="preserve">. </w:t>
      </w:r>
      <w:r w:rsidRPr="006F619E">
        <w:rPr>
          <w:szCs w:val="20"/>
          <w:shd w:val="clear" w:color="auto" w:fill="FFFFFF"/>
        </w:rPr>
        <w:t xml:space="preserve">Yksityisiä palveluja tarjoaa myös </w:t>
      </w:r>
      <w:proofErr w:type="spellStart"/>
      <w:r w:rsidRPr="006F619E">
        <w:rPr>
          <w:szCs w:val="20"/>
          <w:shd w:val="clear" w:color="auto" w:fill="FFFFFF"/>
        </w:rPr>
        <w:t>Mbombo</w:t>
      </w:r>
      <w:proofErr w:type="spellEnd"/>
      <w:r w:rsidRPr="006F619E">
        <w:rPr>
          <w:szCs w:val="20"/>
          <w:shd w:val="clear" w:color="auto" w:fill="FFFFFF"/>
        </w:rPr>
        <w:t xml:space="preserve"> Home Care.</w:t>
      </w:r>
      <w:r w:rsidR="002B4F99" w:rsidRPr="006F619E">
        <w:rPr>
          <w:rStyle w:val="Alaviitteenviite"/>
          <w:szCs w:val="20"/>
          <w:shd w:val="clear" w:color="auto" w:fill="FFFFFF"/>
        </w:rPr>
        <w:footnoteReference w:id="93"/>
      </w:r>
    </w:p>
    <w:p w:rsidR="007E3407" w:rsidRPr="006F619E" w:rsidRDefault="007E3407" w:rsidP="006F619E">
      <w:pPr>
        <w:pStyle w:val="Luettelokappale"/>
        <w:spacing w:line="240" w:lineRule="auto"/>
        <w:ind w:left="1440"/>
        <w:jc w:val="both"/>
        <w:rPr>
          <w:szCs w:val="20"/>
        </w:rPr>
      </w:pPr>
    </w:p>
    <w:p w:rsidR="002B4F99" w:rsidRPr="006F619E" w:rsidRDefault="007E3407" w:rsidP="006F619E">
      <w:pPr>
        <w:pStyle w:val="Luettelokappale"/>
        <w:numPr>
          <w:ilvl w:val="0"/>
          <w:numId w:val="25"/>
        </w:numPr>
        <w:spacing w:line="240" w:lineRule="auto"/>
        <w:jc w:val="both"/>
        <w:rPr>
          <w:szCs w:val="20"/>
        </w:rPr>
      </w:pPr>
      <w:r w:rsidRPr="006F619E">
        <w:rPr>
          <w:szCs w:val="20"/>
        </w:rPr>
        <w:t>Post-traumaattista stressihäiriötä (F43.1), depressiota (F32), määrittelemätöntä skitsofreniaa (F20.9) ja kuuloharhoja (R44.0) käsittelevän vastauksen (AVA 14529) (11.3.2021) mukaan Yaoundéssa on</w:t>
      </w:r>
    </w:p>
    <w:p w:rsidR="00AD14F0" w:rsidRPr="006F619E" w:rsidRDefault="00AD14F0" w:rsidP="006F619E">
      <w:pPr>
        <w:pStyle w:val="Luettelokappale"/>
        <w:spacing w:line="240" w:lineRule="auto"/>
        <w:jc w:val="both"/>
        <w:rPr>
          <w:szCs w:val="20"/>
        </w:rPr>
      </w:pPr>
    </w:p>
    <w:p w:rsidR="007E3407" w:rsidRPr="006F619E" w:rsidRDefault="007E3407" w:rsidP="006F619E">
      <w:pPr>
        <w:pStyle w:val="Luettelokappale"/>
        <w:numPr>
          <w:ilvl w:val="1"/>
          <w:numId w:val="25"/>
        </w:numPr>
        <w:spacing w:line="240" w:lineRule="auto"/>
        <w:jc w:val="both"/>
        <w:rPr>
          <w:szCs w:val="20"/>
        </w:rPr>
      </w:pPr>
      <w:r w:rsidRPr="006F619E">
        <w:rPr>
          <w:szCs w:val="20"/>
        </w:rPr>
        <w:t xml:space="preserve">julkisessa </w:t>
      </w:r>
      <w:proofErr w:type="spellStart"/>
      <w:r w:rsidR="009572FA" w:rsidRPr="006F619E">
        <w:rPr>
          <w:szCs w:val="20"/>
        </w:rPr>
        <w:t>Hopital</w:t>
      </w:r>
      <w:proofErr w:type="spellEnd"/>
      <w:r w:rsidR="009572FA" w:rsidRPr="006F619E">
        <w:rPr>
          <w:szCs w:val="20"/>
        </w:rPr>
        <w:t xml:space="preserve"> </w:t>
      </w:r>
      <w:proofErr w:type="spellStart"/>
      <w:r w:rsidR="009572FA" w:rsidRPr="006F619E">
        <w:rPr>
          <w:szCs w:val="20"/>
        </w:rPr>
        <w:t>Jamot</w:t>
      </w:r>
      <w:proofErr w:type="spellEnd"/>
      <w:r w:rsidR="009572FA" w:rsidRPr="006F619E">
        <w:rPr>
          <w:szCs w:val="20"/>
        </w:rPr>
        <w:t xml:space="preserve"> Yaoundé -sairaalassa </w:t>
      </w:r>
      <w:r w:rsidR="008742F6" w:rsidRPr="006F619E">
        <w:rPr>
          <w:szCs w:val="20"/>
        </w:rPr>
        <w:t>saatavana</w:t>
      </w:r>
      <w:r w:rsidRPr="006F619E">
        <w:rPr>
          <w:szCs w:val="20"/>
        </w:rPr>
        <w:t xml:space="preserve"> psykologin tarjoamaa avo- ja laitoshoitoa ja seurantaa.</w:t>
      </w:r>
    </w:p>
    <w:p w:rsidR="002B289F" w:rsidRPr="006F619E" w:rsidRDefault="002B289F" w:rsidP="006F619E">
      <w:pPr>
        <w:pStyle w:val="Luettelokappale"/>
        <w:numPr>
          <w:ilvl w:val="1"/>
          <w:numId w:val="25"/>
        </w:numPr>
        <w:spacing w:line="240" w:lineRule="auto"/>
        <w:jc w:val="both"/>
        <w:rPr>
          <w:szCs w:val="20"/>
        </w:rPr>
      </w:pPr>
      <w:r w:rsidRPr="006F619E">
        <w:rPr>
          <w:szCs w:val="20"/>
        </w:rPr>
        <w:t xml:space="preserve">Psykiatrisen sairaanhoitajan palveluja kotiin </w:t>
      </w:r>
      <w:r w:rsidRPr="006F619E">
        <w:rPr>
          <w:szCs w:val="20"/>
          <w:u w:val="single"/>
        </w:rPr>
        <w:t>ei ole saatavana</w:t>
      </w:r>
      <w:r w:rsidRPr="006F619E">
        <w:rPr>
          <w:szCs w:val="20"/>
        </w:rPr>
        <w:t xml:space="preserve">, asiaa on tiedusteltu sekä julkisesta </w:t>
      </w:r>
      <w:proofErr w:type="spellStart"/>
      <w:r w:rsidRPr="006F619E">
        <w:rPr>
          <w:szCs w:val="20"/>
        </w:rPr>
        <w:t>Hopital</w:t>
      </w:r>
      <w:proofErr w:type="spellEnd"/>
      <w:r w:rsidRPr="006F619E">
        <w:rPr>
          <w:szCs w:val="20"/>
        </w:rPr>
        <w:t xml:space="preserve"> </w:t>
      </w:r>
      <w:proofErr w:type="spellStart"/>
      <w:r w:rsidRPr="006F619E">
        <w:rPr>
          <w:szCs w:val="20"/>
        </w:rPr>
        <w:t>Jamot</w:t>
      </w:r>
      <w:proofErr w:type="spellEnd"/>
      <w:r w:rsidRPr="006F619E">
        <w:rPr>
          <w:szCs w:val="20"/>
        </w:rPr>
        <w:t xml:space="preserve"> Yaoundé -sairaalasta että yksityisestä </w:t>
      </w:r>
      <w:proofErr w:type="spellStart"/>
      <w:r w:rsidRPr="006F619E">
        <w:rPr>
          <w:szCs w:val="20"/>
        </w:rPr>
        <w:t>Ebong</w:t>
      </w:r>
      <w:proofErr w:type="spellEnd"/>
      <w:r w:rsidRPr="006F619E">
        <w:rPr>
          <w:szCs w:val="20"/>
        </w:rPr>
        <w:t xml:space="preserve"> </w:t>
      </w:r>
      <w:proofErr w:type="spellStart"/>
      <w:r w:rsidRPr="006F619E">
        <w:rPr>
          <w:szCs w:val="20"/>
        </w:rPr>
        <w:t>Homecare</w:t>
      </w:r>
      <w:proofErr w:type="spellEnd"/>
      <w:r w:rsidRPr="006F619E">
        <w:rPr>
          <w:szCs w:val="20"/>
        </w:rPr>
        <w:t xml:space="preserve"> -yrityksestä. Em. palveluntarjoajien yleissairaanhoitajat sen sijaan voivat tarjota joitakin ei-psykiatrisia palveluja (kuten haavanhoitoa) kotona ei-psykiatrisille potilaille.</w:t>
      </w:r>
      <w:r w:rsidRPr="006F619E">
        <w:rPr>
          <w:rStyle w:val="Alaviitteenviite"/>
          <w:szCs w:val="20"/>
        </w:rPr>
        <w:footnoteReference w:id="94"/>
      </w:r>
    </w:p>
    <w:p w:rsidR="00460DF3" w:rsidRPr="006F619E" w:rsidRDefault="00460DF3" w:rsidP="006F619E">
      <w:pPr>
        <w:spacing w:line="240" w:lineRule="auto"/>
        <w:jc w:val="both"/>
        <w:rPr>
          <w:szCs w:val="20"/>
        </w:rPr>
      </w:pPr>
    </w:p>
    <w:p w:rsidR="004D156E" w:rsidRPr="006F619E" w:rsidRDefault="004D156E" w:rsidP="006F619E">
      <w:pPr>
        <w:spacing w:line="240" w:lineRule="auto"/>
        <w:rPr>
          <w:b/>
          <w:szCs w:val="20"/>
        </w:rPr>
      </w:pPr>
      <w:r w:rsidRPr="006F619E">
        <w:rPr>
          <w:b/>
          <w:szCs w:val="20"/>
        </w:rPr>
        <w:t>4.2 Lääkityksen saatavuus</w:t>
      </w:r>
    </w:p>
    <w:p w:rsidR="00DD1DE2" w:rsidRPr="006F619E" w:rsidRDefault="009B55DB" w:rsidP="006F619E">
      <w:pPr>
        <w:spacing w:line="240" w:lineRule="auto"/>
        <w:jc w:val="both"/>
        <w:rPr>
          <w:szCs w:val="20"/>
        </w:rPr>
      </w:pPr>
      <w:r w:rsidRPr="006F619E">
        <w:rPr>
          <w:szCs w:val="20"/>
        </w:rPr>
        <w:t xml:space="preserve">Kts. tämän kyselyvastauksen kohta 3 lääkkeiden saatavuudesta. </w:t>
      </w:r>
      <w:r w:rsidR="00DD1DE2" w:rsidRPr="006F619E">
        <w:rPr>
          <w:szCs w:val="20"/>
        </w:rPr>
        <w:t>Yliopistollisen julkaisun (1/2022) mukaan suurimmissa kaupungeissa on riittävä määrä apteekkeja. Muilla alueilla monia lääkkeitä ei ole saatavana.</w:t>
      </w:r>
      <w:r w:rsidR="00DD1DE2" w:rsidRPr="006F619E">
        <w:rPr>
          <w:rStyle w:val="Alaviitteenviite"/>
          <w:szCs w:val="20"/>
        </w:rPr>
        <w:footnoteReference w:id="95"/>
      </w:r>
      <w:r w:rsidR="00E76303" w:rsidRPr="006F619E">
        <w:rPr>
          <w:szCs w:val="20"/>
        </w:rPr>
        <w:t xml:space="preserve"> WHO:n vuodelta 2020 olevan tiedon mukaan potilaat maksavat psykotrooppisista lääkkeistä suurimman osan tai kaiken itse.</w:t>
      </w:r>
      <w:r w:rsidR="00E76303" w:rsidRPr="006F619E">
        <w:rPr>
          <w:rStyle w:val="Alaviitteenviite"/>
          <w:szCs w:val="20"/>
        </w:rPr>
        <w:footnoteReference w:id="96"/>
      </w:r>
    </w:p>
    <w:p w:rsidR="004D156E" w:rsidRPr="006F619E" w:rsidRDefault="009B55DB" w:rsidP="006F619E">
      <w:pPr>
        <w:spacing w:line="240" w:lineRule="auto"/>
        <w:jc w:val="both"/>
        <w:rPr>
          <w:szCs w:val="20"/>
        </w:rPr>
      </w:pPr>
      <w:r w:rsidRPr="006F619E">
        <w:rPr>
          <w:szCs w:val="20"/>
        </w:rPr>
        <w:t>Kohdassa 4.1</w:t>
      </w:r>
      <w:r w:rsidR="00826AAA">
        <w:rPr>
          <w:szCs w:val="20"/>
        </w:rPr>
        <w:t xml:space="preserve"> </w:t>
      </w:r>
      <w:r w:rsidRPr="006F619E">
        <w:rPr>
          <w:szCs w:val="20"/>
        </w:rPr>
        <w:t xml:space="preserve">mainittujen </w:t>
      </w:r>
      <w:proofErr w:type="spellStart"/>
      <w:r w:rsidRPr="006F619E">
        <w:rPr>
          <w:szCs w:val="20"/>
        </w:rPr>
        <w:t>MedCOI</w:t>
      </w:r>
      <w:proofErr w:type="spellEnd"/>
      <w:r w:rsidRPr="006F619E">
        <w:rPr>
          <w:szCs w:val="20"/>
        </w:rPr>
        <w:t xml:space="preserve">-vastausten mukaan </w:t>
      </w:r>
      <w:r w:rsidRPr="006F619E">
        <w:rPr>
          <w:b/>
          <w:szCs w:val="20"/>
        </w:rPr>
        <w:t>Yaoundéssa</w:t>
      </w:r>
      <w:r w:rsidRPr="006F619E">
        <w:rPr>
          <w:szCs w:val="20"/>
        </w:rPr>
        <w:t xml:space="preserve"> on saatava/ei ole saatavana seuraavia psyykenlääkkeitä</w:t>
      </w:r>
      <w:r w:rsidR="00627651" w:rsidRPr="006F619E">
        <w:rPr>
          <w:szCs w:val="20"/>
        </w:rPr>
        <w:t xml:space="preserve">. </w:t>
      </w:r>
      <w:proofErr w:type="spellStart"/>
      <w:r w:rsidR="00146510" w:rsidRPr="006F619E">
        <w:rPr>
          <w:szCs w:val="20"/>
        </w:rPr>
        <w:t>MedCOI</w:t>
      </w:r>
      <w:proofErr w:type="spellEnd"/>
      <w:r w:rsidR="00146510" w:rsidRPr="006F619E">
        <w:rPr>
          <w:szCs w:val="20"/>
        </w:rPr>
        <w:t xml:space="preserve">-järjestelmässä ei tällä hetkellä ole </w:t>
      </w:r>
      <w:r w:rsidR="00135AA4" w:rsidRPr="006F619E">
        <w:rPr>
          <w:szCs w:val="20"/>
        </w:rPr>
        <w:t>valmiina</w:t>
      </w:r>
      <w:r w:rsidR="00146510" w:rsidRPr="006F619E">
        <w:rPr>
          <w:szCs w:val="20"/>
        </w:rPr>
        <w:t xml:space="preserve"> tietoja muista paikkakunnista tai muista psyykenlääkkeistä. </w:t>
      </w:r>
      <w:r w:rsidR="00A516EF" w:rsidRPr="006F619E">
        <w:rPr>
          <w:szCs w:val="20"/>
        </w:rPr>
        <w:t>Puuttuvista lääkkeiden saatavuutta koskevista tiedoista</w:t>
      </w:r>
      <w:r w:rsidR="00146510" w:rsidRPr="006F619E">
        <w:rPr>
          <w:szCs w:val="20"/>
        </w:rPr>
        <w:t xml:space="preserve"> voidaan tarvittaessa laatia erillinen kysely. </w:t>
      </w:r>
      <w:r w:rsidR="00627651" w:rsidRPr="006F619E">
        <w:rPr>
          <w:szCs w:val="20"/>
        </w:rPr>
        <w:t xml:space="preserve">Lääkkeiden saatavuus ilmoitetaan </w:t>
      </w:r>
      <w:proofErr w:type="spellStart"/>
      <w:r w:rsidR="00627651" w:rsidRPr="006F619E">
        <w:rPr>
          <w:szCs w:val="20"/>
        </w:rPr>
        <w:t>MedCOI</w:t>
      </w:r>
      <w:proofErr w:type="spellEnd"/>
      <w:r w:rsidR="00627651" w:rsidRPr="006F619E">
        <w:rPr>
          <w:szCs w:val="20"/>
        </w:rPr>
        <w:t>-tietokannassa vaikuttavan aineen eikä lääkkeen kauppanimen mukaan.</w:t>
      </w:r>
    </w:p>
    <w:p w:rsidR="00627651" w:rsidRPr="006F619E" w:rsidRDefault="00627651" w:rsidP="006F619E">
      <w:pPr>
        <w:pStyle w:val="Luettelokappale"/>
        <w:numPr>
          <w:ilvl w:val="0"/>
          <w:numId w:val="25"/>
        </w:numPr>
        <w:spacing w:line="240" w:lineRule="auto"/>
        <w:jc w:val="both"/>
        <w:rPr>
          <w:szCs w:val="20"/>
        </w:rPr>
      </w:pPr>
      <w:r w:rsidRPr="006F619E">
        <w:rPr>
          <w:szCs w:val="20"/>
        </w:rPr>
        <w:t xml:space="preserve">12.4.2022 julkaistun vastauksen AVA 15609 mukaan </w:t>
      </w:r>
      <w:r w:rsidR="00AD14F0" w:rsidRPr="006F619E">
        <w:rPr>
          <w:szCs w:val="20"/>
        </w:rPr>
        <w:t xml:space="preserve">Yaoundéssa </w:t>
      </w:r>
      <w:r w:rsidRPr="006F619E">
        <w:rPr>
          <w:szCs w:val="20"/>
        </w:rPr>
        <w:t xml:space="preserve">yksityisessä </w:t>
      </w:r>
      <w:proofErr w:type="spellStart"/>
      <w:r w:rsidRPr="006F619E">
        <w:rPr>
          <w:szCs w:val="20"/>
        </w:rPr>
        <w:t>Pharmacie</w:t>
      </w:r>
      <w:proofErr w:type="spellEnd"/>
      <w:r w:rsidRPr="006F619E">
        <w:rPr>
          <w:szCs w:val="20"/>
        </w:rPr>
        <w:t xml:space="preserve"> </w:t>
      </w:r>
      <w:proofErr w:type="spellStart"/>
      <w:r w:rsidRPr="006F619E">
        <w:rPr>
          <w:szCs w:val="20"/>
        </w:rPr>
        <w:t>Provinciale</w:t>
      </w:r>
      <w:proofErr w:type="spellEnd"/>
      <w:r w:rsidRPr="006F619E">
        <w:rPr>
          <w:szCs w:val="20"/>
        </w:rPr>
        <w:t xml:space="preserve"> -apteekissa on saatavana </w:t>
      </w:r>
    </w:p>
    <w:p w:rsidR="00E83F43" w:rsidRPr="006F619E" w:rsidRDefault="00E83F43" w:rsidP="006F619E">
      <w:pPr>
        <w:pStyle w:val="Luettelokappale"/>
        <w:spacing w:line="240" w:lineRule="auto"/>
        <w:jc w:val="both"/>
        <w:rPr>
          <w:szCs w:val="20"/>
        </w:rPr>
      </w:pPr>
    </w:p>
    <w:p w:rsidR="00627651" w:rsidRPr="006F619E" w:rsidRDefault="00627651" w:rsidP="006F619E">
      <w:pPr>
        <w:pStyle w:val="Luettelokappale"/>
        <w:numPr>
          <w:ilvl w:val="1"/>
          <w:numId w:val="25"/>
        </w:numPr>
        <w:spacing w:line="240" w:lineRule="auto"/>
        <w:jc w:val="both"/>
        <w:rPr>
          <w:szCs w:val="20"/>
        </w:rPr>
      </w:pPr>
      <w:proofErr w:type="spellStart"/>
      <w:r w:rsidRPr="006F619E">
        <w:rPr>
          <w:szCs w:val="20"/>
        </w:rPr>
        <w:t>sitalopraamia</w:t>
      </w:r>
      <w:proofErr w:type="spellEnd"/>
      <w:r w:rsidRPr="006F619E">
        <w:rPr>
          <w:szCs w:val="20"/>
        </w:rPr>
        <w:t xml:space="preserve"> (</w:t>
      </w:r>
      <w:proofErr w:type="spellStart"/>
      <w:r w:rsidRPr="006F619E">
        <w:rPr>
          <w:szCs w:val="20"/>
        </w:rPr>
        <w:t>citalopram</w:t>
      </w:r>
      <w:proofErr w:type="spellEnd"/>
      <w:r w:rsidRPr="006F619E">
        <w:rPr>
          <w:szCs w:val="20"/>
        </w:rPr>
        <w:t>)</w:t>
      </w:r>
    </w:p>
    <w:p w:rsidR="00627651" w:rsidRPr="006F619E" w:rsidRDefault="00627651" w:rsidP="006F619E">
      <w:pPr>
        <w:pStyle w:val="Luettelokappale"/>
        <w:numPr>
          <w:ilvl w:val="1"/>
          <w:numId w:val="25"/>
        </w:numPr>
        <w:spacing w:line="240" w:lineRule="auto"/>
        <w:jc w:val="both"/>
        <w:rPr>
          <w:szCs w:val="20"/>
        </w:rPr>
      </w:pPr>
      <w:proofErr w:type="spellStart"/>
      <w:r w:rsidRPr="006F619E">
        <w:rPr>
          <w:szCs w:val="20"/>
        </w:rPr>
        <w:t>topiramaattia</w:t>
      </w:r>
      <w:proofErr w:type="spellEnd"/>
      <w:r w:rsidRPr="006F619E">
        <w:rPr>
          <w:szCs w:val="20"/>
        </w:rPr>
        <w:t xml:space="preserve"> (</w:t>
      </w:r>
      <w:proofErr w:type="spellStart"/>
      <w:r w:rsidRPr="006F619E">
        <w:rPr>
          <w:szCs w:val="20"/>
        </w:rPr>
        <w:t>topiramate</w:t>
      </w:r>
      <w:proofErr w:type="spellEnd"/>
      <w:r w:rsidRPr="006F619E">
        <w:rPr>
          <w:szCs w:val="20"/>
        </w:rPr>
        <w:t>)</w:t>
      </w:r>
    </w:p>
    <w:p w:rsidR="00627651" w:rsidRPr="006F619E" w:rsidRDefault="00627651" w:rsidP="006F619E">
      <w:pPr>
        <w:pStyle w:val="Luettelokappale"/>
        <w:numPr>
          <w:ilvl w:val="1"/>
          <w:numId w:val="25"/>
        </w:numPr>
        <w:spacing w:line="240" w:lineRule="auto"/>
        <w:jc w:val="both"/>
        <w:rPr>
          <w:szCs w:val="20"/>
        </w:rPr>
      </w:pPr>
      <w:proofErr w:type="spellStart"/>
      <w:r w:rsidRPr="006F619E">
        <w:rPr>
          <w:szCs w:val="20"/>
        </w:rPr>
        <w:t>olantsapiinia</w:t>
      </w:r>
      <w:proofErr w:type="spellEnd"/>
      <w:r w:rsidRPr="006F619E">
        <w:rPr>
          <w:szCs w:val="20"/>
        </w:rPr>
        <w:t xml:space="preserve"> (</w:t>
      </w:r>
      <w:proofErr w:type="spellStart"/>
      <w:r w:rsidRPr="006F619E">
        <w:rPr>
          <w:szCs w:val="20"/>
        </w:rPr>
        <w:t>olanzapine</w:t>
      </w:r>
      <w:proofErr w:type="spellEnd"/>
      <w:r w:rsidRPr="006F619E">
        <w:rPr>
          <w:szCs w:val="20"/>
        </w:rPr>
        <w:t>)</w:t>
      </w:r>
    </w:p>
    <w:p w:rsidR="00FE6A22" w:rsidRPr="006F619E" w:rsidRDefault="00FE6A22" w:rsidP="006F619E">
      <w:pPr>
        <w:pStyle w:val="Luettelokappale"/>
        <w:numPr>
          <w:ilvl w:val="1"/>
          <w:numId w:val="25"/>
        </w:numPr>
        <w:spacing w:line="240" w:lineRule="auto"/>
        <w:jc w:val="both"/>
        <w:rPr>
          <w:szCs w:val="20"/>
        </w:rPr>
      </w:pPr>
      <w:proofErr w:type="spellStart"/>
      <w:r w:rsidRPr="006F619E">
        <w:rPr>
          <w:szCs w:val="20"/>
        </w:rPr>
        <w:t>loratsepaamia</w:t>
      </w:r>
      <w:proofErr w:type="spellEnd"/>
      <w:r w:rsidRPr="006F619E">
        <w:rPr>
          <w:szCs w:val="20"/>
        </w:rPr>
        <w:t xml:space="preserve"> (</w:t>
      </w:r>
      <w:proofErr w:type="spellStart"/>
      <w:r w:rsidRPr="006F619E">
        <w:rPr>
          <w:szCs w:val="20"/>
        </w:rPr>
        <w:t>lorazepam</w:t>
      </w:r>
      <w:proofErr w:type="spellEnd"/>
      <w:r w:rsidRPr="006F619E">
        <w:rPr>
          <w:szCs w:val="20"/>
        </w:rPr>
        <w:t>)</w:t>
      </w:r>
    </w:p>
    <w:p w:rsidR="00FE6A22" w:rsidRPr="006F619E" w:rsidRDefault="00FE6A22" w:rsidP="006F619E">
      <w:pPr>
        <w:pStyle w:val="Luettelokappale"/>
        <w:numPr>
          <w:ilvl w:val="1"/>
          <w:numId w:val="25"/>
        </w:numPr>
        <w:spacing w:line="240" w:lineRule="auto"/>
        <w:jc w:val="both"/>
        <w:rPr>
          <w:szCs w:val="20"/>
        </w:rPr>
      </w:pPr>
      <w:proofErr w:type="spellStart"/>
      <w:r w:rsidRPr="006F619E">
        <w:rPr>
          <w:szCs w:val="20"/>
        </w:rPr>
        <w:t>doksatsosiinia</w:t>
      </w:r>
      <w:proofErr w:type="spellEnd"/>
      <w:r w:rsidRPr="006F619E">
        <w:rPr>
          <w:szCs w:val="20"/>
        </w:rPr>
        <w:t xml:space="preserve"> (</w:t>
      </w:r>
      <w:proofErr w:type="spellStart"/>
      <w:r w:rsidRPr="006F619E">
        <w:rPr>
          <w:szCs w:val="20"/>
        </w:rPr>
        <w:t>doxazosin</w:t>
      </w:r>
      <w:proofErr w:type="spellEnd"/>
      <w:r w:rsidRPr="006F619E">
        <w:rPr>
          <w:szCs w:val="20"/>
        </w:rPr>
        <w:t>)</w:t>
      </w:r>
    </w:p>
    <w:p w:rsidR="00FE6A22" w:rsidRPr="006F619E" w:rsidRDefault="00FE6A22" w:rsidP="006F619E">
      <w:pPr>
        <w:pStyle w:val="Luettelokappale"/>
        <w:numPr>
          <w:ilvl w:val="1"/>
          <w:numId w:val="25"/>
        </w:numPr>
        <w:spacing w:line="240" w:lineRule="auto"/>
        <w:jc w:val="both"/>
        <w:rPr>
          <w:szCs w:val="20"/>
        </w:rPr>
      </w:pPr>
      <w:proofErr w:type="spellStart"/>
      <w:r w:rsidRPr="006F619E">
        <w:rPr>
          <w:szCs w:val="20"/>
        </w:rPr>
        <w:lastRenderedPageBreak/>
        <w:t>prometatsiinia</w:t>
      </w:r>
      <w:proofErr w:type="spellEnd"/>
      <w:r w:rsidRPr="006F619E">
        <w:rPr>
          <w:szCs w:val="20"/>
        </w:rPr>
        <w:t xml:space="preserve"> (</w:t>
      </w:r>
      <w:proofErr w:type="spellStart"/>
      <w:r w:rsidRPr="006F619E">
        <w:rPr>
          <w:szCs w:val="20"/>
        </w:rPr>
        <w:t>promethazine</w:t>
      </w:r>
      <w:proofErr w:type="spellEnd"/>
      <w:r w:rsidRPr="006F619E">
        <w:rPr>
          <w:szCs w:val="20"/>
        </w:rPr>
        <w:t>) ja</w:t>
      </w:r>
    </w:p>
    <w:p w:rsidR="00FE6A22" w:rsidRPr="006F619E" w:rsidRDefault="00FE6A22" w:rsidP="006F619E">
      <w:pPr>
        <w:pStyle w:val="Luettelokappale"/>
        <w:numPr>
          <w:ilvl w:val="1"/>
          <w:numId w:val="25"/>
        </w:numPr>
        <w:spacing w:line="240" w:lineRule="auto"/>
        <w:jc w:val="both"/>
        <w:rPr>
          <w:szCs w:val="20"/>
        </w:rPr>
      </w:pPr>
      <w:proofErr w:type="spellStart"/>
      <w:r w:rsidRPr="006F619E">
        <w:rPr>
          <w:szCs w:val="20"/>
        </w:rPr>
        <w:t>tsolpideemia</w:t>
      </w:r>
      <w:proofErr w:type="spellEnd"/>
      <w:r w:rsidRPr="006F619E">
        <w:rPr>
          <w:szCs w:val="20"/>
        </w:rPr>
        <w:t xml:space="preserve"> (</w:t>
      </w:r>
      <w:proofErr w:type="spellStart"/>
      <w:r w:rsidRPr="006F619E">
        <w:rPr>
          <w:szCs w:val="20"/>
        </w:rPr>
        <w:t>zolpidem</w:t>
      </w:r>
      <w:proofErr w:type="spellEnd"/>
      <w:r w:rsidRPr="006F619E">
        <w:rPr>
          <w:szCs w:val="20"/>
        </w:rPr>
        <w:t>)</w:t>
      </w:r>
    </w:p>
    <w:p w:rsidR="00FE6A22" w:rsidRPr="006F619E" w:rsidRDefault="00FE6A22" w:rsidP="006F619E">
      <w:pPr>
        <w:spacing w:line="240" w:lineRule="auto"/>
        <w:ind w:firstLine="720"/>
        <w:jc w:val="both"/>
        <w:rPr>
          <w:szCs w:val="20"/>
        </w:rPr>
      </w:pPr>
      <w:r w:rsidRPr="006F619E">
        <w:rPr>
          <w:szCs w:val="20"/>
        </w:rPr>
        <w:t xml:space="preserve">Lisäksi </w:t>
      </w:r>
      <w:r w:rsidR="00AD14F0" w:rsidRPr="006F619E">
        <w:rPr>
          <w:szCs w:val="20"/>
        </w:rPr>
        <w:t xml:space="preserve">Yaoundéssa </w:t>
      </w:r>
      <w:proofErr w:type="spellStart"/>
      <w:r w:rsidRPr="006F619E">
        <w:rPr>
          <w:szCs w:val="20"/>
        </w:rPr>
        <w:t>Pharmacie</w:t>
      </w:r>
      <w:proofErr w:type="spellEnd"/>
      <w:r w:rsidRPr="006F619E">
        <w:rPr>
          <w:szCs w:val="20"/>
        </w:rPr>
        <w:t xml:space="preserve"> des </w:t>
      </w:r>
      <w:proofErr w:type="spellStart"/>
      <w:r w:rsidRPr="006F619E">
        <w:rPr>
          <w:szCs w:val="20"/>
        </w:rPr>
        <w:t>Nations</w:t>
      </w:r>
      <w:proofErr w:type="spellEnd"/>
      <w:r w:rsidRPr="006F619E">
        <w:rPr>
          <w:szCs w:val="20"/>
        </w:rPr>
        <w:t xml:space="preserve"> -yksityisessä apteekissa on saatavana</w:t>
      </w:r>
    </w:p>
    <w:p w:rsidR="00FE6A22" w:rsidRPr="006F619E" w:rsidRDefault="00FE6A22" w:rsidP="006F619E">
      <w:pPr>
        <w:pStyle w:val="Luettelokappale"/>
        <w:numPr>
          <w:ilvl w:val="1"/>
          <w:numId w:val="25"/>
        </w:numPr>
        <w:spacing w:line="240" w:lineRule="auto"/>
        <w:jc w:val="both"/>
        <w:rPr>
          <w:szCs w:val="20"/>
        </w:rPr>
      </w:pPr>
      <w:proofErr w:type="spellStart"/>
      <w:r w:rsidRPr="006F619E">
        <w:rPr>
          <w:szCs w:val="20"/>
        </w:rPr>
        <w:t>kloratsepaattia</w:t>
      </w:r>
      <w:proofErr w:type="spellEnd"/>
      <w:r w:rsidRPr="006F619E">
        <w:rPr>
          <w:szCs w:val="20"/>
        </w:rPr>
        <w:t xml:space="preserve"> (</w:t>
      </w:r>
      <w:proofErr w:type="spellStart"/>
      <w:r w:rsidRPr="006F619E">
        <w:rPr>
          <w:szCs w:val="20"/>
        </w:rPr>
        <w:t>clorazepate</w:t>
      </w:r>
      <w:proofErr w:type="spellEnd"/>
      <w:r w:rsidRPr="006F619E">
        <w:rPr>
          <w:szCs w:val="20"/>
        </w:rPr>
        <w:t>)</w:t>
      </w:r>
    </w:p>
    <w:p w:rsidR="00FE6A22" w:rsidRPr="006F619E" w:rsidRDefault="00FE6A22" w:rsidP="006F619E">
      <w:pPr>
        <w:pStyle w:val="Luettelokappale"/>
        <w:numPr>
          <w:ilvl w:val="1"/>
          <w:numId w:val="25"/>
        </w:numPr>
        <w:spacing w:line="240" w:lineRule="auto"/>
        <w:jc w:val="both"/>
        <w:rPr>
          <w:szCs w:val="20"/>
        </w:rPr>
      </w:pPr>
      <w:proofErr w:type="spellStart"/>
      <w:r w:rsidRPr="006F619E">
        <w:rPr>
          <w:szCs w:val="20"/>
        </w:rPr>
        <w:t>tsopiklonia</w:t>
      </w:r>
      <w:proofErr w:type="spellEnd"/>
      <w:r w:rsidRPr="006F619E">
        <w:rPr>
          <w:szCs w:val="20"/>
        </w:rPr>
        <w:t xml:space="preserve"> (</w:t>
      </w:r>
      <w:proofErr w:type="spellStart"/>
      <w:r w:rsidRPr="006F619E">
        <w:rPr>
          <w:szCs w:val="20"/>
        </w:rPr>
        <w:t>zopiclone</w:t>
      </w:r>
      <w:proofErr w:type="spellEnd"/>
      <w:r w:rsidRPr="006F619E">
        <w:rPr>
          <w:szCs w:val="20"/>
        </w:rPr>
        <w:t>)</w:t>
      </w:r>
    </w:p>
    <w:p w:rsidR="00FE6A22" w:rsidRPr="006F619E" w:rsidRDefault="00FE6A22" w:rsidP="006F619E">
      <w:pPr>
        <w:spacing w:line="240" w:lineRule="auto"/>
        <w:ind w:left="720"/>
        <w:jc w:val="both"/>
        <w:rPr>
          <w:szCs w:val="20"/>
        </w:rPr>
      </w:pPr>
      <w:r w:rsidRPr="006F619E">
        <w:rPr>
          <w:szCs w:val="20"/>
        </w:rPr>
        <w:t>Seuraavien lääkkeiden kohdalla on toimituskatkoksia tai niitä ei ole saatavana</w:t>
      </w:r>
    </w:p>
    <w:p w:rsidR="00627651" w:rsidRPr="006F619E" w:rsidRDefault="00627651" w:rsidP="006F619E">
      <w:pPr>
        <w:pStyle w:val="Luettelokappale"/>
        <w:numPr>
          <w:ilvl w:val="1"/>
          <w:numId w:val="25"/>
        </w:numPr>
        <w:spacing w:line="240" w:lineRule="auto"/>
        <w:jc w:val="both"/>
        <w:rPr>
          <w:szCs w:val="20"/>
        </w:rPr>
      </w:pPr>
      <w:proofErr w:type="spellStart"/>
      <w:r w:rsidRPr="006F619E">
        <w:rPr>
          <w:szCs w:val="20"/>
        </w:rPr>
        <w:t>sertraliinia</w:t>
      </w:r>
      <w:proofErr w:type="spellEnd"/>
      <w:r w:rsidRPr="006F619E">
        <w:rPr>
          <w:szCs w:val="20"/>
        </w:rPr>
        <w:t xml:space="preserve"> (</w:t>
      </w:r>
      <w:proofErr w:type="spellStart"/>
      <w:r w:rsidRPr="006F619E">
        <w:rPr>
          <w:szCs w:val="20"/>
        </w:rPr>
        <w:t>sertraline</w:t>
      </w:r>
      <w:proofErr w:type="spellEnd"/>
      <w:r w:rsidRPr="006F619E">
        <w:rPr>
          <w:szCs w:val="20"/>
        </w:rPr>
        <w:t>)</w:t>
      </w:r>
      <w:r w:rsidR="00FE6A22" w:rsidRPr="006F619E">
        <w:rPr>
          <w:szCs w:val="20"/>
        </w:rPr>
        <w:t xml:space="preserve"> </w:t>
      </w:r>
      <w:r w:rsidR="00FE6A22" w:rsidRPr="006F619E">
        <w:rPr>
          <w:szCs w:val="20"/>
          <w:u w:val="single"/>
        </w:rPr>
        <w:t>toimituskatkos</w:t>
      </w:r>
    </w:p>
    <w:p w:rsidR="00FE6A22" w:rsidRPr="006F619E" w:rsidRDefault="00FE6A22" w:rsidP="006F619E">
      <w:pPr>
        <w:pStyle w:val="Luettelokappale"/>
        <w:numPr>
          <w:ilvl w:val="1"/>
          <w:numId w:val="25"/>
        </w:numPr>
        <w:spacing w:line="240" w:lineRule="auto"/>
        <w:jc w:val="both"/>
        <w:rPr>
          <w:szCs w:val="20"/>
        </w:rPr>
      </w:pPr>
      <w:proofErr w:type="spellStart"/>
      <w:r w:rsidRPr="006F619E">
        <w:rPr>
          <w:szCs w:val="20"/>
        </w:rPr>
        <w:t>klotsapiini</w:t>
      </w:r>
      <w:proofErr w:type="spellEnd"/>
      <w:r w:rsidRPr="006F619E">
        <w:rPr>
          <w:szCs w:val="20"/>
        </w:rPr>
        <w:t xml:space="preserve"> (</w:t>
      </w:r>
      <w:proofErr w:type="spellStart"/>
      <w:r w:rsidRPr="006F619E">
        <w:rPr>
          <w:szCs w:val="20"/>
        </w:rPr>
        <w:t>clozapine</w:t>
      </w:r>
      <w:proofErr w:type="spellEnd"/>
      <w:r w:rsidRPr="006F619E">
        <w:rPr>
          <w:szCs w:val="20"/>
        </w:rPr>
        <w:t>)</w:t>
      </w:r>
      <w:r w:rsidR="00BC0275" w:rsidRPr="006F619E">
        <w:rPr>
          <w:szCs w:val="20"/>
        </w:rPr>
        <w:t xml:space="preserve">, </w:t>
      </w:r>
      <w:r w:rsidRPr="006F619E">
        <w:rPr>
          <w:szCs w:val="20"/>
          <w:u w:val="single"/>
        </w:rPr>
        <w:t>ei saatavana</w:t>
      </w:r>
      <w:r w:rsidRPr="006F619E">
        <w:rPr>
          <w:szCs w:val="20"/>
        </w:rPr>
        <w:t>.</w:t>
      </w:r>
      <w:r w:rsidR="00577167" w:rsidRPr="006F619E">
        <w:rPr>
          <w:rStyle w:val="Alaviitteenviite"/>
          <w:szCs w:val="20"/>
        </w:rPr>
        <w:footnoteReference w:id="97"/>
      </w:r>
    </w:p>
    <w:p w:rsidR="00577167" w:rsidRPr="006F619E" w:rsidRDefault="00577167" w:rsidP="006F619E">
      <w:pPr>
        <w:pStyle w:val="Luettelokappale"/>
        <w:spacing w:line="240" w:lineRule="auto"/>
        <w:ind w:left="1440"/>
        <w:jc w:val="both"/>
        <w:rPr>
          <w:szCs w:val="20"/>
        </w:rPr>
      </w:pPr>
    </w:p>
    <w:p w:rsidR="00577167" w:rsidRPr="006F619E" w:rsidRDefault="00577167" w:rsidP="006F619E">
      <w:pPr>
        <w:pStyle w:val="Luettelokappale"/>
        <w:numPr>
          <w:ilvl w:val="0"/>
          <w:numId w:val="25"/>
        </w:numPr>
        <w:spacing w:line="240" w:lineRule="auto"/>
        <w:jc w:val="both"/>
        <w:rPr>
          <w:szCs w:val="20"/>
        </w:rPr>
      </w:pPr>
      <w:r w:rsidRPr="006F619E">
        <w:rPr>
          <w:szCs w:val="20"/>
        </w:rPr>
        <w:t xml:space="preserve">8.11.2021 julkaistun vastauksen AVA 15217 mukaan </w:t>
      </w:r>
      <w:r w:rsidR="00AD14F0" w:rsidRPr="006F619E">
        <w:rPr>
          <w:szCs w:val="20"/>
        </w:rPr>
        <w:t xml:space="preserve">Yaoundéssa </w:t>
      </w:r>
      <w:r w:rsidRPr="006F619E">
        <w:rPr>
          <w:szCs w:val="20"/>
        </w:rPr>
        <w:t xml:space="preserve">yksityisessä </w:t>
      </w:r>
      <w:proofErr w:type="spellStart"/>
      <w:r w:rsidRPr="006F619E">
        <w:rPr>
          <w:szCs w:val="20"/>
        </w:rPr>
        <w:t>Pharmacie</w:t>
      </w:r>
      <w:proofErr w:type="spellEnd"/>
      <w:r w:rsidRPr="006F619E">
        <w:rPr>
          <w:szCs w:val="20"/>
        </w:rPr>
        <w:t xml:space="preserve"> </w:t>
      </w:r>
      <w:proofErr w:type="spellStart"/>
      <w:r w:rsidRPr="006F619E">
        <w:rPr>
          <w:szCs w:val="20"/>
        </w:rPr>
        <w:t>Provinciale</w:t>
      </w:r>
      <w:proofErr w:type="spellEnd"/>
      <w:r w:rsidRPr="006F619E">
        <w:rPr>
          <w:szCs w:val="20"/>
        </w:rPr>
        <w:t xml:space="preserve"> -apteekissa on saatavana </w:t>
      </w:r>
    </w:p>
    <w:p w:rsidR="00E83F43" w:rsidRPr="006F619E" w:rsidRDefault="00E83F43" w:rsidP="006F619E">
      <w:pPr>
        <w:pStyle w:val="Luettelokappale"/>
        <w:spacing w:line="240" w:lineRule="auto"/>
        <w:jc w:val="both"/>
        <w:rPr>
          <w:szCs w:val="20"/>
        </w:rPr>
      </w:pPr>
    </w:p>
    <w:p w:rsidR="009B55DB" w:rsidRPr="006F619E" w:rsidRDefault="00577167" w:rsidP="006F619E">
      <w:pPr>
        <w:pStyle w:val="Luettelokappale"/>
        <w:numPr>
          <w:ilvl w:val="1"/>
          <w:numId w:val="25"/>
        </w:numPr>
        <w:spacing w:line="240" w:lineRule="auto"/>
        <w:rPr>
          <w:szCs w:val="20"/>
        </w:rPr>
      </w:pPr>
      <w:proofErr w:type="spellStart"/>
      <w:r w:rsidRPr="006F619E">
        <w:rPr>
          <w:szCs w:val="20"/>
        </w:rPr>
        <w:t>amisulpridia</w:t>
      </w:r>
      <w:proofErr w:type="spellEnd"/>
      <w:r w:rsidRPr="006F619E">
        <w:rPr>
          <w:szCs w:val="20"/>
        </w:rPr>
        <w:t xml:space="preserve"> (</w:t>
      </w:r>
      <w:proofErr w:type="spellStart"/>
      <w:r w:rsidRPr="006F619E">
        <w:rPr>
          <w:szCs w:val="20"/>
        </w:rPr>
        <w:t>amisulpride</w:t>
      </w:r>
      <w:proofErr w:type="spellEnd"/>
      <w:r w:rsidRPr="006F619E">
        <w:rPr>
          <w:szCs w:val="20"/>
        </w:rPr>
        <w:t>)</w:t>
      </w:r>
    </w:p>
    <w:p w:rsidR="00577167" w:rsidRPr="006F619E" w:rsidRDefault="00577167" w:rsidP="006F619E">
      <w:pPr>
        <w:pStyle w:val="Luettelokappale"/>
        <w:numPr>
          <w:ilvl w:val="1"/>
          <w:numId w:val="25"/>
        </w:numPr>
        <w:spacing w:line="240" w:lineRule="auto"/>
        <w:rPr>
          <w:szCs w:val="20"/>
        </w:rPr>
      </w:pPr>
      <w:proofErr w:type="spellStart"/>
      <w:r w:rsidRPr="006F619E">
        <w:rPr>
          <w:szCs w:val="20"/>
        </w:rPr>
        <w:t>sulpridia</w:t>
      </w:r>
      <w:proofErr w:type="spellEnd"/>
      <w:r w:rsidRPr="006F619E">
        <w:rPr>
          <w:szCs w:val="20"/>
        </w:rPr>
        <w:t xml:space="preserve"> (</w:t>
      </w:r>
      <w:proofErr w:type="spellStart"/>
      <w:r w:rsidRPr="006F619E">
        <w:rPr>
          <w:szCs w:val="20"/>
        </w:rPr>
        <w:t>sulpride</w:t>
      </w:r>
      <w:proofErr w:type="spellEnd"/>
      <w:r w:rsidRPr="006F619E">
        <w:rPr>
          <w:szCs w:val="20"/>
        </w:rPr>
        <w:t>)</w:t>
      </w:r>
    </w:p>
    <w:p w:rsidR="00577167" w:rsidRPr="006F619E" w:rsidRDefault="00577167" w:rsidP="006F619E">
      <w:pPr>
        <w:pStyle w:val="Luettelokappale"/>
        <w:numPr>
          <w:ilvl w:val="1"/>
          <w:numId w:val="25"/>
        </w:numPr>
        <w:spacing w:line="240" w:lineRule="auto"/>
        <w:rPr>
          <w:szCs w:val="20"/>
        </w:rPr>
      </w:pPr>
      <w:proofErr w:type="spellStart"/>
      <w:r w:rsidRPr="006F619E">
        <w:rPr>
          <w:szCs w:val="20"/>
        </w:rPr>
        <w:t>biperideeniä</w:t>
      </w:r>
      <w:proofErr w:type="spellEnd"/>
      <w:r w:rsidRPr="006F619E">
        <w:rPr>
          <w:szCs w:val="20"/>
        </w:rPr>
        <w:t xml:space="preserve"> (</w:t>
      </w:r>
      <w:proofErr w:type="spellStart"/>
      <w:r w:rsidRPr="006F619E">
        <w:rPr>
          <w:szCs w:val="20"/>
        </w:rPr>
        <w:t>biperidene</w:t>
      </w:r>
      <w:proofErr w:type="spellEnd"/>
      <w:r w:rsidRPr="006F619E">
        <w:rPr>
          <w:szCs w:val="20"/>
        </w:rPr>
        <w:t>)</w:t>
      </w:r>
    </w:p>
    <w:p w:rsidR="00577167" w:rsidRPr="006F619E" w:rsidRDefault="00577167" w:rsidP="006F619E">
      <w:pPr>
        <w:spacing w:line="240" w:lineRule="auto"/>
        <w:rPr>
          <w:szCs w:val="20"/>
        </w:rPr>
      </w:pPr>
      <w:r w:rsidRPr="006F619E">
        <w:rPr>
          <w:szCs w:val="20"/>
        </w:rPr>
        <w:t xml:space="preserve"> </w:t>
      </w:r>
      <w:r w:rsidRPr="006F619E">
        <w:rPr>
          <w:szCs w:val="20"/>
        </w:rPr>
        <w:tab/>
        <w:t xml:space="preserve">Lisäksi </w:t>
      </w:r>
      <w:r w:rsidR="00AD14F0" w:rsidRPr="006F619E">
        <w:rPr>
          <w:szCs w:val="20"/>
        </w:rPr>
        <w:t xml:space="preserve">Yaoundéssa </w:t>
      </w:r>
      <w:r w:rsidRPr="006F619E">
        <w:rPr>
          <w:szCs w:val="20"/>
        </w:rPr>
        <w:t xml:space="preserve">yksityisessä </w:t>
      </w:r>
      <w:proofErr w:type="spellStart"/>
      <w:r w:rsidRPr="006F619E">
        <w:rPr>
          <w:szCs w:val="20"/>
        </w:rPr>
        <w:t>Pharmacie</w:t>
      </w:r>
      <w:proofErr w:type="spellEnd"/>
      <w:r w:rsidRPr="006F619E">
        <w:rPr>
          <w:szCs w:val="20"/>
        </w:rPr>
        <w:t xml:space="preserve"> La </w:t>
      </w:r>
      <w:proofErr w:type="spellStart"/>
      <w:r w:rsidRPr="006F619E">
        <w:rPr>
          <w:szCs w:val="20"/>
        </w:rPr>
        <w:t>Reference</w:t>
      </w:r>
      <w:proofErr w:type="spellEnd"/>
      <w:r w:rsidRPr="006F619E">
        <w:rPr>
          <w:szCs w:val="20"/>
        </w:rPr>
        <w:t xml:space="preserve"> -apteekissa on </w:t>
      </w:r>
      <w:r w:rsidR="002B2244" w:rsidRPr="006F619E">
        <w:rPr>
          <w:szCs w:val="20"/>
        </w:rPr>
        <w:t xml:space="preserve">saatavana </w:t>
      </w:r>
    </w:p>
    <w:p w:rsidR="002B2244" w:rsidRPr="006F619E" w:rsidRDefault="002B2244" w:rsidP="006F619E">
      <w:pPr>
        <w:pStyle w:val="Luettelokappale"/>
        <w:numPr>
          <w:ilvl w:val="0"/>
          <w:numId w:val="27"/>
        </w:numPr>
        <w:spacing w:line="240" w:lineRule="auto"/>
        <w:rPr>
          <w:szCs w:val="20"/>
        </w:rPr>
      </w:pPr>
      <w:proofErr w:type="spellStart"/>
      <w:r w:rsidRPr="006F619E">
        <w:rPr>
          <w:szCs w:val="20"/>
        </w:rPr>
        <w:t>prosyklidiiniä</w:t>
      </w:r>
      <w:proofErr w:type="spellEnd"/>
      <w:r w:rsidRPr="006F619E">
        <w:rPr>
          <w:szCs w:val="20"/>
        </w:rPr>
        <w:t xml:space="preserve"> (</w:t>
      </w:r>
      <w:proofErr w:type="spellStart"/>
      <w:r w:rsidRPr="006F619E">
        <w:rPr>
          <w:szCs w:val="20"/>
        </w:rPr>
        <w:t>procyclidine</w:t>
      </w:r>
      <w:proofErr w:type="spellEnd"/>
      <w:r w:rsidRPr="006F619E">
        <w:rPr>
          <w:szCs w:val="20"/>
        </w:rPr>
        <w:t>)</w:t>
      </w:r>
    </w:p>
    <w:p w:rsidR="002B2244" w:rsidRPr="006F619E" w:rsidRDefault="002B2244" w:rsidP="006F619E">
      <w:pPr>
        <w:pStyle w:val="Luettelokappale"/>
        <w:numPr>
          <w:ilvl w:val="0"/>
          <w:numId w:val="27"/>
        </w:numPr>
        <w:spacing w:line="240" w:lineRule="auto"/>
        <w:rPr>
          <w:szCs w:val="20"/>
        </w:rPr>
      </w:pPr>
      <w:proofErr w:type="spellStart"/>
      <w:r w:rsidRPr="006F619E">
        <w:rPr>
          <w:szCs w:val="20"/>
        </w:rPr>
        <w:t>triheksifenidyyliä</w:t>
      </w:r>
      <w:proofErr w:type="spellEnd"/>
      <w:r w:rsidRPr="006F619E">
        <w:rPr>
          <w:szCs w:val="20"/>
        </w:rPr>
        <w:t xml:space="preserve"> (</w:t>
      </w:r>
      <w:proofErr w:type="spellStart"/>
      <w:r w:rsidRPr="006F619E">
        <w:rPr>
          <w:szCs w:val="20"/>
          <w:shd w:val="clear" w:color="auto" w:fill="FFFFFF"/>
        </w:rPr>
        <w:t>trihexyphenidyl</w:t>
      </w:r>
      <w:proofErr w:type="spellEnd"/>
      <w:r w:rsidRPr="006F619E">
        <w:rPr>
          <w:szCs w:val="20"/>
          <w:shd w:val="clear" w:color="auto" w:fill="FFFFFF"/>
        </w:rPr>
        <w:t>)</w:t>
      </w:r>
    </w:p>
    <w:p w:rsidR="002B2244" w:rsidRPr="006F619E" w:rsidRDefault="002B2244" w:rsidP="006F619E">
      <w:pPr>
        <w:spacing w:line="240" w:lineRule="auto"/>
        <w:ind w:left="720"/>
        <w:rPr>
          <w:szCs w:val="20"/>
        </w:rPr>
      </w:pPr>
      <w:r w:rsidRPr="006F619E">
        <w:rPr>
          <w:szCs w:val="20"/>
          <w:u w:val="single"/>
        </w:rPr>
        <w:t>Saatavana</w:t>
      </w:r>
      <w:r w:rsidRPr="006F619E">
        <w:rPr>
          <w:szCs w:val="20"/>
        </w:rPr>
        <w:t xml:space="preserve"> </w:t>
      </w:r>
      <w:r w:rsidRPr="006F619E">
        <w:rPr>
          <w:szCs w:val="20"/>
          <w:u w:val="single"/>
        </w:rPr>
        <w:t>ei ole</w:t>
      </w:r>
      <w:r w:rsidRPr="006F619E">
        <w:rPr>
          <w:szCs w:val="20"/>
        </w:rPr>
        <w:t xml:space="preserve"> </w:t>
      </w:r>
      <w:proofErr w:type="spellStart"/>
      <w:r w:rsidRPr="006F619E">
        <w:rPr>
          <w:szCs w:val="20"/>
        </w:rPr>
        <w:t>paliperidonia</w:t>
      </w:r>
      <w:proofErr w:type="spellEnd"/>
      <w:r w:rsidRPr="006F619E">
        <w:rPr>
          <w:szCs w:val="20"/>
        </w:rPr>
        <w:t xml:space="preserve"> (</w:t>
      </w:r>
      <w:proofErr w:type="spellStart"/>
      <w:r w:rsidRPr="006F619E">
        <w:rPr>
          <w:szCs w:val="20"/>
        </w:rPr>
        <w:t>paliperidone</w:t>
      </w:r>
      <w:proofErr w:type="spellEnd"/>
      <w:r w:rsidRPr="006F619E">
        <w:rPr>
          <w:szCs w:val="20"/>
        </w:rPr>
        <w:t>)</w:t>
      </w:r>
      <w:r w:rsidR="00BC0275" w:rsidRPr="006F619E">
        <w:rPr>
          <w:szCs w:val="20"/>
        </w:rPr>
        <w:t xml:space="preserve"> </w:t>
      </w:r>
      <w:r w:rsidR="00BC0275" w:rsidRPr="006F619E">
        <w:rPr>
          <w:szCs w:val="20"/>
          <w:u w:val="single"/>
        </w:rPr>
        <w:t>eikä</w:t>
      </w:r>
      <w:r w:rsidR="00BC0275" w:rsidRPr="006F619E">
        <w:rPr>
          <w:szCs w:val="20"/>
        </w:rPr>
        <w:t xml:space="preserve"> </w:t>
      </w:r>
      <w:proofErr w:type="spellStart"/>
      <w:r w:rsidR="00BC0275" w:rsidRPr="006F619E">
        <w:rPr>
          <w:szCs w:val="20"/>
        </w:rPr>
        <w:t>klotsapiinia</w:t>
      </w:r>
      <w:proofErr w:type="spellEnd"/>
      <w:r w:rsidR="00BC0275" w:rsidRPr="006F619E">
        <w:rPr>
          <w:szCs w:val="20"/>
        </w:rPr>
        <w:t xml:space="preserve"> (</w:t>
      </w:r>
      <w:proofErr w:type="spellStart"/>
      <w:r w:rsidR="00BC0275" w:rsidRPr="006F619E">
        <w:rPr>
          <w:szCs w:val="20"/>
        </w:rPr>
        <w:t>clozapine</w:t>
      </w:r>
      <w:proofErr w:type="spellEnd"/>
      <w:r w:rsidR="00BC0275" w:rsidRPr="006F619E">
        <w:rPr>
          <w:szCs w:val="20"/>
        </w:rPr>
        <w:t>)</w:t>
      </w:r>
      <w:r w:rsidR="008C7A60" w:rsidRPr="006F619E">
        <w:rPr>
          <w:szCs w:val="20"/>
        </w:rPr>
        <w:t>.</w:t>
      </w:r>
      <w:r w:rsidR="00323412" w:rsidRPr="006F619E">
        <w:rPr>
          <w:rStyle w:val="Alaviitteenviite"/>
          <w:szCs w:val="20"/>
        </w:rPr>
        <w:footnoteReference w:id="98"/>
      </w:r>
    </w:p>
    <w:p w:rsidR="00BC0275" w:rsidRPr="006F619E" w:rsidRDefault="00BC0275" w:rsidP="006F619E">
      <w:pPr>
        <w:pStyle w:val="Luettelokappale"/>
        <w:numPr>
          <w:ilvl w:val="0"/>
          <w:numId w:val="25"/>
        </w:numPr>
        <w:spacing w:line="240" w:lineRule="auto"/>
        <w:jc w:val="both"/>
        <w:rPr>
          <w:szCs w:val="20"/>
        </w:rPr>
      </w:pPr>
      <w:r w:rsidRPr="006F619E">
        <w:rPr>
          <w:szCs w:val="20"/>
        </w:rPr>
        <w:t xml:space="preserve">28.10.2021 päivätyn vastauksen AVA 15205 mukaan </w:t>
      </w:r>
      <w:r w:rsidR="00AD14F0" w:rsidRPr="006F619E">
        <w:rPr>
          <w:szCs w:val="20"/>
        </w:rPr>
        <w:t xml:space="preserve">Yaoundéssa </w:t>
      </w:r>
      <w:r w:rsidRPr="006F619E">
        <w:rPr>
          <w:szCs w:val="20"/>
        </w:rPr>
        <w:t xml:space="preserve">yksityisessä </w:t>
      </w:r>
      <w:proofErr w:type="spellStart"/>
      <w:r w:rsidRPr="006F619E">
        <w:rPr>
          <w:szCs w:val="20"/>
        </w:rPr>
        <w:t>Pharmacie</w:t>
      </w:r>
      <w:proofErr w:type="spellEnd"/>
      <w:r w:rsidRPr="006F619E">
        <w:rPr>
          <w:szCs w:val="20"/>
        </w:rPr>
        <w:t xml:space="preserve"> </w:t>
      </w:r>
      <w:proofErr w:type="spellStart"/>
      <w:r w:rsidRPr="006F619E">
        <w:rPr>
          <w:szCs w:val="20"/>
        </w:rPr>
        <w:t>Provinciale</w:t>
      </w:r>
      <w:proofErr w:type="spellEnd"/>
      <w:r w:rsidRPr="006F619E">
        <w:rPr>
          <w:szCs w:val="20"/>
        </w:rPr>
        <w:t xml:space="preserve"> -apteekissa on saatavana </w:t>
      </w:r>
    </w:p>
    <w:p w:rsidR="00E83F43" w:rsidRPr="006F619E" w:rsidRDefault="00E83F43" w:rsidP="006F619E">
      <w:pPr>
        <w:pStyle w:val="Luettelokappale"/>
        <w:spacing w:line="240" w:lineRule="auto"/>
        <w:jc w:val="both"/>
        <w:rPr>
          <w:szCs w:val="20"/>
        </w:rPr>
      </w:pPr>
    </w:p>
    <w:p w:rsidR="007874D8" w:rsidRPr="006F619E" w:rsidRDefault="007874D8" w:rsidP="006F619E">
      <w:pPr>
        <w:pStyle w:val="Luettelokappale"/>
        <w:numPr>
          <w:ilvl w:val="1"/>
          <w:numId w:val="25"/>
        </w:numPr>
        <w:spacing w:line="240" w:lineRule="auto"/>
        <w:jc w:val="both"/>
        <w:rPr>
          <w:szCs w:val="20"/>
        </w:rPr>
      </w:pPr>
      <w:proofErr w:type="spellStart"/>
      <w:r w:rsidRPr="006F619E">
        <w:rPr>
          <w:szCs w:val="20"/>
        </w:rPr>
        <w:t>essitalopraamia</w:t>
      </w:r>
      <w:proofErr w:type="spellEnd"/>
      <w:r w:rsidRPr="006F619E">
        <w:rPr>
          <w:szCs w:val="20"/>
        </w:rPr>
        <w:t xml:space="preserve"> (</w:t>
      </w:r>
      <w:proofErr w:type="spellStart"/>
      <w:r w:rsidRPr="006F619E">
        <w:rPr>
          <w:szCs w:val="20"/>
        </w:rPr>
        <w:t>escitalopram</w:t>
      </w:r>
      <w:proofErr w:type="spellEnd"/>
      <w:r w:rsidRPr="006F619E">
        <w:rPr>
          <w:szCs w:val="20"/>
        </w:rPr>
        <w:t>)</w:t>
      </w:r>
    </w:p>
    <w:p w:rsidR="007874D8" w:rsidRPr="006F619E" w:rsidRDefault="007874D8" w:rsidP="006F619E">
      <w:pPr>
        <w:pStyle w:val="Luettelokappale"/>
        <w:numPr>
          <w:ilvl w:val="1"/>
          <w:numId w:val="25"/>
        </w:numPr>
        <w:spacing w:line="240" w:lineRule="auto"/>
        <w:jc w:val="both"/>
        <w:rPr>
          <w:szCs w:val="20"/>
        </w:rPr>
      </w:pPr>
      <w:proofErr w:type="spellStart"/>
      <w:r w:rsidRPr="006F619E">
        <w:rPr>
          <w:szCs w:val="20"/>
        </w:rPr>
        <w:t>fluoksetiinia</w:t>
      </w:r>
      <w:proofErr w:type="spellEnd"/>
      <w:r w:rsidRPr="006F619E">
        <w:rPr>
          <w:szCs w:val="20"/>
        </w:rPr>
        <w:t xml:space="preserve"> (</w:t>
      </w:r>
      <w:proofErr w:type="spellStart"/>
      <w:r w:rsidRPr="006F619E">
        <w:rPr>
          <w:szCs w:val="20"/>
        </w:rPr>
        <w:t>fluoxetine</w:t>
      </w:r>
      <w:proofErr w:type="spellEnd"/>
      <w:r w:rsidRPr="006F619E">
        <w:rPr>
          <w:szCs w:val="20"/>
        </w:rPr>
        <w:t>)</w:t>
      </w:r>
    </w:p>
    <w:p w:rsidR="007874D8" w:rsidRPr="006F619E" w:rsidRDefault="007874D8" w:rsidP="006F619E">
      <w:pPr>
        <w:pStyle w:val="Luettelokappale"/>
        <w:numPr>
          <w:ilvl w:val="1"/>
          <w:numId w:val="25"/>
        </w:numPr>
        <w:spacing w:line="240" w:lineRule="auto"/>
        <w:jc w:val="both"/>
        <w:rPr>
          <w:szCs w:val="20"/>
        </w:rPr>
      </w:pPr>
      <w:r w:rsidRPr="006F619E">
        <w:rPr>
          <w:szCs w:val="20"/>
        </w:rPr>
        <w:t>ketiapiinia (</w:t>
      </w:r>
      <w:proofErr w:type="spellStart"/>
      <w:r w:rsidRPr="006F619E">
        <w:rPr>
          <w:szCs w:val="20"/>
        </w:rPr>
        <w:t>quetiapine</w:t>
      </w:r>
      <w:proofErr w:type="spellEnd"/>
      <w:r w:rsidRPr="006F619E">
        <w:rPr>
          <w:szCs w:val="20"/>
        </w:rPr>
        <w:t>)</w:t>
      </w:r>
    </w:p>
    <w:p w:rsidR="007874D8" w:rsidRPr="006F619E" w:rsidRDefault="007874D8" w:rsidP="006F619E">
      <w:pPr>
        <w:pStyle w:val="Luettelokappale"/>
        <w:numPr>
          <w:ilvl w:val="1"/>
          <w:numId w:val="25"/>
        </w:numPr>
        <w:spacing w:line="240" w:lineRule="auto"/>
        <w:jc w:val="both"/>
        <w:rPr>
          <w:szCs w:val="20"/>
        </w:rPr>
      </w:pPr>
      <w:proofErr w:type="spellStart"/>
      <w:r w:rsidRPr="006F619E">
        <w:rPr>
          <w:szCs w:val="20"/>
        </w:rPr>
        <w:t>aripipratsoli</w:t>
      </w:r>
      <w:proofErr w:type="spellEnd"/>
      <w:r w:rsidRPr="006F619E">
        <w:rPr>
          <w:szCs w:val="20"/>
        </w:rPr>
        <w:t xml:space="preserve"> (</w:t>
      </w:r>
      <w:proofErr w:type="spellStart"/>
      <w:r w:rsidRPr="006F619E">
        <w:rPr>
          <w:szCs w:val="20"/>
          <w:shd w:val="clear" w:color="auto" w:fill="FFFFFF"/>
        </w:rPr>
        <w:t>aripiprazole</w:t>
      </w:r>
      <w:proofErr w:type="spellEnd"/>
      <w:r w:rsidRPr="006F619E">
        <w:rPr>
          <w:szCs w:val="20"/>
          <w:shd w:val="clear" w:color="auto" w:fill="FFFFFF"/>
        </w:rPr>
        <w:t>)</w:t>
      </w:r>
    </w:p>
    <w:p w:rsidR="002B2244" w:rsidRPr="006F619E" w:rsidRDefault="007874D8" w:rsidP="006F619E">
      <w:pPr>
        <w:spacing w:line="240" w:lineRule="auto"/>
        <w:ind w:left="720"/>
        <w:jc w:val="both"/>
        <w:rPr>
          <w:szCs w:val="20"/>
        </w:rPr>
      </w:pPr>
      <w:r w:rsidRPr="006F619E">
        <w:rPr>
          <w:szCs w:val="20"/>
        </w:rPr>
        <w:t xml:space="preserve">Kuten edellä, myös tässä vastauksessa todetaan, että </w:t>
      </w:r>
      <w:proofErr w:type="spellStart"/>
      <w:r w:rsidRPr="006F619E">
        <w:rPr>
          <w:szCs w:val="20"/>
        </w:rPr>
        <w:t>sertraliinissa</w:t>
      </w:r>
      <w:proofErr w:type="spellEnd"/>
      <w:r w:rsidRPr="006F619E">
        <w:rPr>
          <w:szCs w:val="20"/>
        </w:rPr>
        <w:t xml:space="preserve"> (</w:t>
      </w:r>
      <w:proofErr w:type="spellStart"/>
      <w:r w:rsidRPr="006F619E">
        <w:rPr>
          <w:szCs w:val="20"/>
        </w:rPr>
        <w:t>sertraline</w:t>
      </w:r>
      <w:proofErr w:type="spellEnd"/>
      <w:r w:rsidRPr="006F619E">
        <w:rPr>
          <w:szCs w:val="20"/>
        </w:rPr>
        <w:t xml:space="preserve">) on </w:t>
      </w:r>
      <w:r w:rsidRPr="006F619E">
        <w:rPr>
          <w:szCs w:val="20"/>
          <w:u w:val="single"/>
        </w:rPr>
        <w:t>toimituskatkos eikä</w:t>
      </w:r>
      <w:r w:rsidRPr="006F619E">
        <w:rPr>
          <w:szCs w:val="20"/>
        </w:rPr>
        <w:t xml:space="preserve"> </w:t>
      </w:r>
      <w:proofErr w:type="spellStart"/>
      <w:r w:rsidRPr="006F619E">
        <w:rPr>
          <w:szCs w:val="20"/>
        </w:rPr>
        <w:t>klotsapiinia</w:t>
      </w:r>
      <w:proofErr w:type="spellEnd"/>
      <w:r w:rsidRPr="006F619E">
        <w:rPr>
          <w:szCs w:val="20"/>
        </w:rPr>
        <w:t xml:space="preserve"> (</w:t>
      </w:r>
      <w:proofErr w:type="spellStart"/>
      <w:r w:rsidRPr="006F619E">
        <w:rPr>
          <w:szCs w:val="20"/>
        </w:rPr>
        <w:t>clozapine</w:t>
      </w:r>
      <w:proofErr w:type="spellEnd"/>
      <w:r w:rsidRPr="006F619E">
        <w:rPr>
          <w:szCs w:val="20"/>
        </w:rPr>
        <w:t xml:space="preserve">) </w:t>
      </w:r>
      <w:r w:rsidRPr="006F619E">
        <w:rPr>
          <w:szCs w:val="20"/>
          <w:u w:val="single"/>
        </w:rPr>
        <w:t>ole saatavana</w:t>
      </w:r>
      <w:r w:rsidRPr="006F619E">
        <w:rPr>
          <w:szCs w:val="20"/>
        </w:rPr>
        <w:t>.</w:t>
      </w:r>
      <w:r w:rsidRPr="006F619E">
        <w:rPr>
          <w:rStyle w:val="Alaviitteenviite"/>
          <w:szCs w:val="20"/>
        </w:rPr>
        <w:footnoteReference w:id="99"/>
      </w:r>
    </w:p>
    <w:p w:rsidR="00E83F43" w:rsidRPr="006F619E" w:rsidRDefault="00E83F43" w:rsidP="006F619E">
      <w:pPr>
        <w:pStyle w:val="Luettelokappale"/>
        <w:numPr>
          <w:ilvl w:val="0"/>
          <w:numId w:val="25"/>
        </w:numPr>
        <w:spacing w:line="240" w:lineRule="auto"/>
        <w:jc w:val="both"/>
        <w:rPr>
          <w:szCs w:val="20"/>
        </w:rPr>
      </w:pPr>
      <w:r w:rsidRPr="006F619E">
        <w:rPr>
          <w:szCs w:val="20"/>
        </w:rPr>
        <w:t xml:space="preserve">10.6.2021 päivätyn vastauksen AVA 14881 mukaan </w:t>
      </w:r>
      <w:r w:rsidR="00AD14F0" w:rsidRPr="006F619E">
        <w:rPr>
          <w:szCs w:val="20"/>
        </w:rPr>
        <w:t xml:space="preserve">Yaoundéssa </w:t>
      </w:r>
      <w:r w:rsidRPr="006F619E">
        <w:rPr>
          <w:szCs w:val="20"/>
        </w:rPr>
        <w:t xml:space="preserve">yksityisessä </w:t>
      </w:r>
      <w:proofErr w:type="spellStart"/>
      <w:r w:rsidRPr="006F619E">
        <w:rPr>
          <w:szCs w:val="20"/>
        </w:rPr>
        <w:t>Pharmacie</w:t>
      </w:r>
      <w:proofErr w:type="spellEnd"/>
      <w:r w:rsidRPr="006F619E">
        <w:rPr>
          <w:szCs w:val="20"/>
        </w:rPr>
        <w:t xml:space="preserve"> </w:t>
      </w:r>
      <w:proofErr w:type="spellStart"/>
      <w:r w:rsidRPr="006F619E">
        <w:rPr>
          <w:szCs w:val="20"/>
        </w:rPr>
        <w:t>Provinciale</w:t>
      </w:r>
      <w:proofErr w:type="spellEnd"/>
      <w:r w:rsidRPr="006F619E">
        <w:rPr>
          <w:szCs w:val="20"/>
        </w:rPr>
        <w:t xml:space="preserve"> -apteekissa on saatavana </w:t>
      </w:r>
    </w:p>
    <w:p w:rsidR="00E83F43" w:rsidRPr="006F619E" w:rsidRDefault="00E83F43" w:rsidP="006F619E">
      <w:pPr>
        <w:pStyle w:val="Luettelokappale"/>
        <w:spacing w:line="240" w:lineRule="auto"/>
        <w:jc w:val="both"/>
        <w:rPr>
          <w:szCs w:val="20"/>
        </w:rPr>
      </w:pPr>
    </w:p>
    <w:p w:rsidR="00E83F43" w:rsidRPr="006F619E" w:rsidRDefault="00E83F43" w:rsidP="006F619E">
      <w:pPr>
        <w:pStyle w:val="Luettelokappale"/>
        <w:numPr>
          <w:ilvl w:val="1"/>
          <w:numId w:val="25"/>
        </w:numPr>
        <w:spacing w:line="240" w:lineRule="auto"/>
        <w:jc w:val="both"/>
        <w:rPr>
          <w:szCs w:val="20"/>
        </w:rPr>
      </w:pPr>
      <w:proofErr w:type="spellStart"/>
      <w:r w:rsidRPr="006F619E">
        <w:rPr>
          <w:szCs w:val="20"/>
        </w:rPr>
        <w:t>risperidonia</w:t>
      </w:r>
      <w:proofErr w:type="spellEnd"/>
      <w:r w:rsidRPr="006F619E">
        <w:rPr>
          <w:szCs w:val="20"/>
        </w:rPr>
        <w:t xml:space="preserve"> (</w:t>
      </w:r>
      <w:proofErr w:type="spellStart"/>
      <w:r w:rsidRPr="006F619E">
        <w:rPr>
          <w:szCs w:val="20"/>
        </w:rPr>
        <w:t>risperidone</w:t>
      </w:r>
      <w:proofErr w:type="spellEnd"/>
      <w:r w:rsidRPr="006F619E">
        <w:rPr>
          <w:szCs w:val="20"/>
        </w:rPr>
        <w:t>).</w:t>
      </w:r>
      <w:r w:rsidRPr="006F619E">
        <w:rPr>
          <w:rStyle w:val="Alaviitteenviite"/>
          <w:szCs w:val="20"/>
        </w:rPr>
        <w:footnoteReference w:id="100"/>
      </w:r>
    </w:p>
    <w:p w:rsidR="00E83F43" w:rsidRPr="006F619E" w:rsidRDefault="00E83F43" w:rsidP="006F619E">
      <w:pPr>
        <w:pStyle w:val="Luettelokappale"/>
        <w:spacing w:line="240" w:lineRule="auto"/>
        <w:ind w:left="1440"/>
        <w:jc w:val="both"/>
        <w:rPr>
          <w:szCs w:val="20"/>
        </w:rPr>
      </w:pPr>
    </w:p>
    <w:p w:rsidR="009B55DB" w:rsidRPr="006F619E" w:rsidRDefault="00E83F43" w:rsidP="006F619E">
      <w:pPr>
        <w:pStyle w:val="Luettelokappale"/>
        <w:numPr>
          <w:ilvl w:val="0"/>
          <w:numId w:val="25"/>
        </w:numPr>
        <w:spacing w:line="240" w:lineRule="auto"/>
        <w:rPr>
          <w:szCs w:val="20"/>
        </w:rPr>
      </w:pPr>
      <w:r w:rsidRPr="006F619E">
        <w:rPr>
          <w:szCs w:val="20"/>
        </w:rPr>
        <w:t xml:space="preserve">11.3.2021 päivätyn AVA 14529 -kyselyvastauksen mukaan </w:t>
      </w:r>
      <w:r w:rsidR="00AD14F0" w:rsidRPr="006F619E">
        <w:rPr>
          <w:szCs w:val="20"/>
        </w:rPr>
        <w:t xml:space="preserve">Yaoundéssa </w:t>
      </w:r>
      <w:proofErr w:type="spellStart"/>
      <w:r w:rsidR="00AD14F0" w:rsidRPr="006F619E">
        <w:rPr>
          <w:szCs w:val="20"/>
        </w:rPr>
        <w:t>Pharmacie</w:t>
      </w:r>
      <w:proofErr w:type="spellEnd"/>
      <w:r w:rsidR="00AD14F0" w:rsidRPr="006F619E">
        <w:rPr>
          <w:szCs w:val="20"/>
        </w:rPr>
        <w:t xml:space="preserve"> du </w:t>
      </w:r>
      <w:proofErr w:type="spellStart"/>
      <w:r w:rsidR="00AD14F0" w:rsidRPr="006F619E">
        <w:rPr>
          <w:szCs w:val="20"/>
        </w:rPr>
        <w:t>Verset</w:t>
      </w:r>
      <w:proofErr w:type="spellEnd"/>
      <w:r w:rsidR="00AD14F0" w:rsidRPr="006F619E">
        <w:rPr>
          <w:szCs w:val="20"/>
        </w:rPr>
        <w:t xml:space="preserve"> -yksityisessä apteekissa on saatavana </w:t>
      </w:r>
    </w:p>
    <w:p w:rsidR="00AD14F0" w:rsidRPr="006F619E" w:rsidRDefault="00AD14F0" w:rsidP="006F619E">
      <w:pPr>
        <w:pStyle w:val="Luettelokappale"/>
        <w:spacing w:line="240" w:lineRule="auto"/>
        <w:rPr>
          <w:szCs w:val="20"/>
        </w:rPr>
      </w:pPr>
    </w:p>
    <w:p w:rsidR="00AD14F0" w:rsidRPr="006F619E" w:rsidRDefault="00AD14F0" w:rsidP="006F619E">
      <w:pPr>
        <w:pStyle w:val="Luettelokappale"/>
        <w:numPr>
          <w:ilvl w:val="1"/>
          <w:numId w:val="25"/>
        </w:numPr>
        <w:spacing w:line="240" w:lineRule="auto"/>
        <w:rPr>
          <w:szCs w:val="20"/>
        </w:rPr>
      </w:pPr>
      <w:proofErr w:type="spellStart"/>
      <w:r w:rsidRPr="006F619E">
        <w:rPr>
          <w:szCs w:val="20"/>
        </w:rPr>
        <w:t>paroksetiinia</w:t>
      </w:r>
      <w:proofErr w:type="spellEnd"/>
      <w:r w:rsidRPr="006F619E">
        <w:rPr>
          <w:szCs w:val="20"/>
        </w:rPr>
        <w:t xml:space="preserve"> (</w:t>
      </w:r>
      <w:proofErr w:type="spellStart"/>
      <w:r w:rsidRPr="006F619E">
        <w:rPr>
          <w:szCs w:val="20"/>
        </w:rPr>
        <w:t>paroxetine</w:t>
      </w:r>
      <w:proofErr w:type="spellEnd"/>
      <w:r w:rsidRPr="006F619E">
        <w:rPr>
          <w:szCs w:val="20"/>
        </w:rPr>
        <w:t>)</w:t>
      </w:r>
    </w:p>
    <w:p w:rsidR="00AD14F0" w:rsidRPr="006F619E" w:rsidRDefault="00AD14F0" w:rsidP="006F619E">
      <w:pPr>
        <w:pStyle w:val="Luettelokappale"/>
        <w:numPr>
          <w:ilvl w:val="1"/>
          <w:numId w:val="25"/>
        </w:numPr>
        <w:spacing w:line="240" w:lineRule="auto"/>
        <w:rPr>
          <w:szCs w:val="20"/>
        </w:rPr>
      </w:pPr>
      <w:r w:rsidRPr="006F619E">
        <w:rPr>
          <w:szCs w:val="20"/>
        </w:rPr>
        <w:t>diatsepaamia (</w:t>
      </w:r>
      <w:proofErr w:type="spellStart"/>
      <w:r w:rsidRPr="006F619E">
        <w:rPr>
          <w:szCs w:val="20"/>
        </w:rPr>
        <w:t>diazepam</w:t>
      </w:r>
      <w:proofErr w:type="spellEnd"/>
      <w:r w:rsidRPr="006F619E">
        <w:rPr>
          <w:szCs w:val="20"/>
        </w:rPr>
        <w:t>)</w:t>
      </w:r>
    </w:p>
    <w:p w:rsidR="00AD14F0" w:rsidRPr="006F619E" w:rsidRDefault="00AD14F0" w:rsidP="006F619E">
      <w:pPr>
        <w:pStyle w:val="Luettelokappale"/>
        <w:numPr>
          <w:ilvl w:val="1"/>
          <w:numId w:val="25"/>
        </w:numPr>
        <w:spacing w:line="240" w:lineRule="auto"/>
        <w:rPr>
          <w:szCs w:val="20"/>
        </w:rPr>
      </w:pPr>
      <w:proofErr w:type="spellStart"/>
      <w:r w:rsidRPr="006F619E">
        <w:rPr>
          <w:szCs w:val="20"/>
        </w:rPr>
        <w:t>tematsepaamia</w:t>
      </w:r>
      <w:proofErr w:type="spellEnd"/>
      <w:r w:rsidRPr="006F619E">
        <w:rPr>
          <w:szCs w:val="20"/>
        </w:rPr>
        <w:t xml:space="preserve"> (</w:t>
      </w:r>
      <w:proofErr w:type="spellStart"/>
      <w:r w:rsidRPr="006F619E">
        <w:rPr>
          <w:szCs w:val="20"/>
        </w:rPr>
        <w:t>temazepam</w:t>
      </w:r>
      <w:proofErr w:type="spellEnd"/>
      <w:r w:rsidRPr="006F619E">
        <w:rPr>
          <w:szCs w:val="20"/>
        </w:rPr>
        <w:t>).</w:t>
      </w:r>
      <w:r w:rsidRPr="006F619E">
        <w:rPr>
          <w:rStyle w:val="Alaviitteenviite"/>
          <w:szCs w:val="20"/>
        </w:rPr>
        <w:footnoteReference w:id="101"/>
      </w:r>
    </w:p>
    <w:p w:rsidR="00082DFE" w:rsidRPr="006F619E" w:rsidRDefault="00082DFE" w:rsidP="006F619E">
      <w:pPr>
        <w:pStyle w:val="Otsikko2"/>
        <w:numPr>
          <w:ilvl w:val="0"/>
          <w:numId w:val="0"/>
        </w:numPr>
        <w:spacing w:line="240" w:lineRule="auto"/>
        <w:ind w:left="360" w:hanging="360"/>
        <w:rPr>
          <w:sz w:val="20"/>
          <w:szCs w:val="20"/>
        </w:rPr>
      </w:pPr>
      <w:r w:rsidRPr="006F619E">
        <w:rPr>
          <w:sz w:val="20"/>
          <w:szCs w:val="20"/>
        </w:rPr>
        <w:lastRenderedPageBreak/>
        <w:t>Lähteet</w:t>
      </w:r>
    </w:p>
    <w:p w:rsidR="005D7C55" w:rsidRPr="006F619E" w:rsidRDefault="005D7C55" w:rsidP="006F619E">
      <w:pPr>
        <w:spacing w:line="240" w:lineRule="auto"/>
        <w:rPr>
          <w:szCs w:val="20"/>
        </w:rPr>
      </w:pPr>
      <w:proofErr w:type="spellStart"/>
      <w:r w:rsidRPr="006F619E">
        <w:rPr>
          <w:szCs w:val="20"/>
          <w:lang w:val="en-US"/>
        </w:rPr>
        <w:t>Agence</w:t>
      </w:r>
      <w:proofErr w:type="spellEnd"/>
      <w:r w:rsidRPr="006F619E">
        <w:rPr>
          <w:szCs w:val="20"/>
          <w:lang w:val="en-US"/>
        </w:rPr>
        <w:t xml:space="preserve"> </w:t>
      </w:r>
      <w:proofErr w:type="spellStart"/>
      <w:r w:rsidRPr="006F619E">
        <w:rPr>
          <w:szCs w:val="20"/>
          <w:lang w:val="en-US"/>
        </w:rPr>
        <w:t>Ecofin</w:t>
      </w:r>
      <w:proofErr w:type="spellEnd"/>
      <w:r w:rsidRPr="006F619E">
        <w:rPr>
          <w:szCs w:val="20"/>
          <w:lang w:val="en-US"/>
        </w:rPr>
        <w:t xml:space="preserve"> 5.12.2021.</w:t>
      </w:r>
      <w:r w:rsidRPr="006F619E">
        <w:rPr>
          <w:rFonts w:eastAsia="Times New Roman" w:cs="Arial"/>
          <w:b/>
          <w:color w:val="333333"/>
          <w:kern w:val="36"/>
          <w:szCs w:val="20"/>
          <w:lang w:val="en-US" w:eastAsia="fi-FI"/>
        </w:rPr>
        <w:t xml:space="preserve"> </w:t>
      </w:r>
      <w:r w:rsidRPr="006F619E">
        <w:rPr>
          <w:i/>
          <w:szCs w:val="20"/>
          <w:lang w:val="en-US"/>
        </w:rPr>
        <w:t xml:space="preserve">Cameroun : le </w:t>
      </w:r>
      <w:proofErr w:type="spellStart"/>
      <w:r w:rsidRPr="006F619E">
        <w:rPr>
          <w:i/>
          <w:szCs w:val="20"/>
          <w:lang w:val="en-US"/>
        </w:rPr>
        <w:t>système</w:t>
      </w:r>
      <w:proofErr w:type="spellEnd"/>
      <w:r w:rsidRPr="006F619E">
        <w:rPr>
          <w:i/>
          <w:szCs w:val="20"/>
          <w:lang w:val="en-US"/>
        </w:rPr>
        <w:t xml:space="preserve"> de santé </w:t>
      </w:r>
      <w:proofErr w:type="spellStart"/>
      <w:r w:rsidRPr="006F619E">
        <w:rPr>
          <w:i/>
          <w:szCs w:val="20"/>
          <w:lang w:val="en-US"/>
        </w:rPr>
        <w:t>camerounais</w:t>
      </w:r>
      <w:proofErr w:type="spellEnd"/>
      <w:r w:rsidRPr="006F619E">
        <w:rPr>
          <w:i/>
          <w:szCs w:val="20"/>
          <w:lang w:val="en-US"/>
        </w:rPr>
        <w:t xml:space="preserve"> accuse un </w:t>
      </w:r>
      <w:proofErr w:type="spellStart"/>
      <w:r w:rsidRPr="006F619E">
        <w:rPr>
          <w:i/>
          <w:szCs w:val="20"/>
          <w:lang w:val="en-US"/>
        </w:rPr>
        <w:t>déficit</w:t>
      </w:r>
      <w:proofErr w:type="spellEnd"/>
      <w:r w:rsidRPr="006F619E">
        <w:rPr>
          <w:i/>
          <w:szCs w:val="20"/>
          <w:lang w:val="en-US"/>
        </w:rPr>
        <w:t xml:space="preserve"> de personnel </w:t>
      </w:r>
      <w:proofErr w:type="spellStart"/>
      <w:r w:rsidRPr="006F619E">
        <w:rPr>
          <w:i/>
          <w:szCs w:val="20"/>
          <w:lang w:val="en-US"/>
        </w:rPr>
        <w:t>évalué</w:t>
      </w:r>
      <w:proofErr w:type="spellEnd"/>
      <w:r w:rsidRPr="006F619E">
        <w:rPr>
          <w:i/>
          <w:szCs w:val="20"/>
          <w:lang w:val="en-US"/>
        </w:rPr>
        <w:t xml:space="preserve"> à 55 000 (</w:t>
      </w:r>
      <w:proofErr w:type="spellStart"/>
      <w:r w:rsidRPr="006F619E">
        <w:rPr>
          <w:i/>
          <w:szCs w:val="20"/>
          <w:lang w:val="en-US"/>
        </w:rPr>
        <w:t>officiel</w:t>
      </w:r>
      <w:proofErr w:type="spellEnd"/>
      <w:r w:rsidRPr="006F619E">
        <w:rPr>
          <w:i/>
          <w:szCs w:val="20"/>
          <w:lang w:val="en-US"/>
        </w:rPr>
        <w:t xml:space="preserve">). </w:t>
      </w:r>
      <w:hyperlink r:id="rId12" w:history="1">
        <w:r w:rsidRPr="006F619E">
          <w:rPr>
            <w:rStyle w:val="Hyperlinkki"/>
            <w:szCs w:val="20"/>
          </w:rPr>
          <w:t>https://www.agenceecofin.com/sante/0512-93697-cameroun-le-systeme-de-sante-camerounais-accuse-un-deficit-de-personnel-evalue-a-55-000-officiel</w:t>
        </w:r>
      </w:hyperlink>
      <w:r w:rsidRPr="006F619E">
        <w:rPr>
          <w:szCs w:val="20"/>
        </w:rPr>
        <w:t xml:space="preserve"> (käyty 27.6.2022).</w:t>
      </w:r>
    </w:p>
    <w:p w:rsidR="00AC6E0F" w:rsidRPr="006F619E" w:rsidRDefault="00AC6E0F" w:rsidP="006F619E">
      <w:pPr>
        <w:spacing w:line="240" w:lineRule="auto"/>
        <w:rPr>
          <w:b/>
          <w:bCs/>
          <w:szCs w:val="20"/>
          <w:lang w:val="en-US"/>
        </w:rPr>
      </w:pPr>
      <w:r w:rsidRPr="006F619E">
        <w:rPr>
          <w:szCs w:val="20"/>
        </w:rPr>
        <w:t>Ahmat</w:t>
      </w:r>
      <w:r w:rsidR="00324068" w:rsidRPr="006F619E">
        <w:rPr>
          <w:szCs w:val="20"/>
        </w:rPr>
        <w:t xml:space="preserve">, Adam &amp; </w:t>
      </w:r>
      <w:proofErr w:type="spellStart"/>
      <w:r w:rsidR="00324068" w:rsidRPr="006F619E">
        <w:rPr>
          <w:szCs w:val="20"/>
        </w:rPr>
        <w:t>Okoroafor</w:t>
      </w:r>
      <w:proofErr w:type="spellEnd"/>
      <w:r w:rsidR="00324068" w:rsidRPr="006F619E">
        <w:rPr>
          <w:szCs w:val="20"/>
        </w:rPr>
        <w:t xml:space="preserve">, </w:t>
      </w:r>
      <w:proofErr w:type="spellStart"/>
      <w:r w:rsidR="00324068" w:rsidRPr="006F619E">
        <w:rPr>
          <w:szCs w:val="20"/>
        </w:rPr>
        <w:t>Sunny</w:t>
      </w:r>
      <w:proofErr w:type="spellEnd"/>
      <w:r w:rsidR="00324068" w:rsidRPr="006F619E">
        <w:rPr>
          <w:szCs w:val="20"/>
        </w:rPr>
        <w:t xml:space="preserve"> C &amp; </w:t>
      </w:r>
      <w:proofErr w:type="spellStart"/>
      <w:r w:rsidR="00324068" w:rsidRPr="006F619E">
        <w:rPr>
          <w:szCs w:val="20"/>
        </w:rPr>
        <w:t>Kazanga</w:t>
      </w:r>
      <w:proofErr w:type="spellEnd"/>
      <w:r w:rsidR="00324068" w:rsidRPr="006F619E">
        <w:rPr>
          <w:szCs w:val="20"/>
        </w:rPr>
        <w:t xml:space="preserve">, </w:t>
      </w:r>
      <w:proofErr w:type="spellStart"/>
      <w:r w:rsidR="00324068" w:rsidRPr="006F619E">
        <w:rPr>
          <w:szCs w:val="20"/>
        </w:rPr>
        <w:t>Isabel</w:t>
      </w:r>
      <w:proofErr w:type="spellEnd"/>
      <w:r w:rsidR="00324068" w:rsidRPr="006F619E">
        <w:rPr>
          <w:szCs w:val="20"/>
        </w:rPr>
        <w:t xml:space="preserve"> &amp; </w:t>
      </w:r>
      <w:proofErr w:type="spellStart"/>
      <w:r w:rsidR="00324068" w:rsidRPr="006F619E">
        <w:rPr>
          <w:szCs w:val="20"/>
        </w:rPr>
        <w:t>Asamani</w:t>
      </w:r>
      <w:proofErr w:type="spellEnd"/>
      <w:r w:rsidR="00324068" w:rsidRPr="006F619E">
        <w:rPr>
          <w:szCs w:val="20"/>
        </w:rPr>
        <w:t xml:space="preserve">, James </w:t>
      </w:r>
      <w:proofErr w:type="spellStart"/>
      <w:r w:rsidR="00324068" w:rsidRPr="006F619E">
        <w:rPr>
          <w:szCs w:val="20"/>
        </w:rPr>
        <w:t>Avoka</w:t>
      </w:r>
      <w:proofErr w:type="spellEnd"/>
      <w:r w:rsidR="00324068" w:rsidRPr="006F619E">
        <w:rPr>
          <w:szCs w:val="20"/>
        </w:rPr>
        <w:t xml:space="preserve"> &amp; </w:t>
      </w:r>
      <w:proofErr w:type="spellStart"/>
      <w:r w:rsidR="00324068" w:rsidRPr="006F619E">
        <w:rPr>
          <w:szCs w:val="20"/>
        </w:rPr>
        <w:t>Millogo</w:t>
      </w:r>
      <w:proofErr w:type="spellEnd"/>
      <w:r w:rsidR="00324068" w:rsidRPr="006F619E">
        <w:rPr>
          <w:szCs w:val="20"/>
        </w:rPr>
        <w:t xml:space="preserve">, Jean Jacques Salvador &amp; </w:t>
      </w:r>
      <w:proofErr w:type="spellStart"/>
      <w:r w:rsidR="00324068" w:rsidRPr="006F619E">
        <w:rPr>
          <w:szCs w:val="20"/>
        </w:rPr>
        <w:t>Illou</w:t>
      </w:r>
      <w:proofErr w:type="spellEnd"/>
      <w:r w:rsidR="00324068" w:rsidRPr="006F619E">
        <w:rPr>
          <w:szCs w:val="20"/>
        </w:rPr>
        <w:t xml:space="preserve">, </w:t>
      </w:r>
      <w:proofErr w:type="spellStart"/>
      <w:r w:rsidR="00324068" w:rsidRPr="006F619E">
        <w:rPr>
          <w:szCs w:val="20"/>
        </w:rPr>
        <w:t>Mourtala</w:t>
      </w:r>
      <w:proofErr w:type="spellEnd"/>
      <w:r w:rsidR="00324068" w:rsidRPr="006F619E">
        <w:rPr>
          <w:szCs w:val="20"/>
        </w:rPr>
        <w:t xml:space="preserve"> </w:t>
      </w:r>
      <w:proofErr w:type="spellStart"/>
      <w:r w:rsidR="00324068" w:rsidRPr="006F619E">
        <w:rPr>
          <w:szCs w:val="20"/>
        </w:rPr>
        <w:t>Mahaman</w:t>
      </w:r>
      <w:proofErr w:type="spellEnd"/>
      <w:r w:rsidR="00324068" w:rsidRPr="006F619E">
        <w:rPr>
          <w:szCs w:val="20"/>
        </w:rPr>
        <w:t xml:space="preserve"> </w:t>
      </w:r>
      <w:proofErr w:type="spellStart"/>
      <w:r w:rsidR="00324068" w:rsidRPr="006F619E">
        <w:rPr>
          <w:szCs w:val="20"/>
        </w:rPr>
        <w:t>Abdou</w:t>
      </w:r>
      <w:proofErr w:type="spellEnd"/>
      <w:r w:rsidR="00324068" w:rsidRPr="006F619E">
        <w:rPr>
          <w:szCs w:val="20"/>
        </w:rPr>
        <w:t xml:space="preserve"> &amp; </w:t>
      </w:r>
      <w:proofErr w:type="spellStart"/>
      <w:r w:rsidR="00324068" w:rsidRPr="006F619E">
        <w:rPr>
          <w:szCs w:val="20"/>
        </w:rPr>
        <w:t>Mwinga</w:t>
      </w:r>
      <w:proofErr w:type="spellEnd"/>
      <w:r w:rsidR="00324068" w:rsidRPr="006F619E">
        <w:rPr>
          <w:szCs w:val="20"/>
        </w:rPr>
        <w:t xml:space="preserve">, </w:t>
      </w:r>
      <w:proofErr w:type="spellStart"/>
      <w:r w:rsidR="00324068" w:rsidRPr="006F619E">
        <w:rPr>
          <w:szCs w:val="20"/>
        </w:rPr>
        <w:t>Kasonde</w:t>
      </w:r>
      <w:proofErr w:type="spellEnd"/>
      <w:r w:rsidR="00324068" w:rsidRPr="006F619E">
        <w:rPr>
          <w:szCs w:val="20"/>
        </w:rPr>
        <w:t xml:space="preserve"> &amp; </w:t>
      </w:r>
      <w:proofErr w:type="spellStart"/>
      <w:r w:rsidR="00324068" w:rsidRPr="006F619E">
        <w:rPr>
          <w:szCs w:val="20"/>
        </w:rPr>
        <w:t>Nyoni</w:t>
      </w:r>
      <w:proofErr w:type="spellEnd"/>
      <w:r w:rsidR="00324068" w:rsidRPr="006F619E">
        <w:rPr>
          <w:szCs w:val="20"/>
        </w:rPr>
        <w:t>, Jennifer</w:t>
      </w:r>
      <w:r w:rsidRPr="006F619E">
        <w:rPr>
          <w:szCs w:val="20"/>
        </w:rPr>
        <w:t xml:space="preserve"> 8.6.2022. </w:t>
      </w:r>
      <w:r w:rsidR="00324068" w:rsidRPr="006F619E">
        <w:rPr>
          <w:szCs w:val="20"/>
          <w:lang w:val="en-US"/>
        </w:rPr>
        <w:t>“</w:t>
      </w:r>
      <w:r w:rsidRPr="006F619E">
        <w:rPr>
          <w:bCs/>
          <w:szCs w:val="20"/>
          <w:lang w:val="en-US"/>
        </w:rPr>
        <w:t>The health workforce status in the WHO African Region: findings of a cross-sectional study</w:t>
      </w:r>
      <w:r w:rsidR="00324068" w:rsidRPr="006F619E">
        <w:rPr>
          <w:bCs/>
          <w:i/>
          <w:szCs w:val="20"/>
          <w:lang w:val="en-US"/>
        </w:rPr>
        <w:t>”</w:t>
      </w:r>
      <w:r w:rsidR="00F13768" w:rsidRPr="006F619E">
        <w:rPr>
          <w:bCs/>
          <w:i/>
          <w:szCs w:val="20"/>
          <w:lang w:val="en-US"/>
        </w:rPr>
        <w:t>.</w:t>
      </w:r>
      <w:r w:rsidRPr="006F619E">
        <w:rPr>
          <w:bCs/>
          <w:i/>
          <w:szCs w:val="20"/>
          <w:lang w:val="en-US"/>
        </w:rPr>
        <w:t xml:space="preserve"> British Medical Journal</w:t>
      </w:r>
      <w:r w:rsidR="00324068" w:rsidRPr="006F619E">
        <w:rPr>
          <w:bCs/>
          <w:szCs w:val="20"/>
          <w:lang w:val="en-US"/>
        </w:rPr>
        <w:t xml:space="preserve">. </w:t>
      </w:r>
      <w:hyperlink r:id="rId13" w:history="1">
        <w:r w:rsidR="00324068" w:rsidRPr="006F619E">
          <w:rPr>
            <w:rStyle w:val="Hyperlinkki"/>
            <w:bCs/>
            <w:szCs w:val="20"/>
            <w:lang w:val="en-US"/>
          </w:rPr>
          <w:t>https://gh.bmj.com/content/bmjgh/7/Suppl_1/e008317.full.pdf</w:t>
        </w:r>
      </w:hyperlink>
      <w:r w:rsidR="00324068" w:rsidRPr="006F619E">
        <w:rPr>
          <w:bCs/>
          <w:szCs w:val="20"/>
          <w:lang w:val="en-US"/>
        </w:rPr>
        <w:t xml:space="preserve"> (</w:t>
      </w:r>
      <w:proofErr w:type="spellStart"/>
      <w:r w:rsidR="00324068" w:rsidRPr="006F619E">
        <w:rPr>
          <w:bCs/>
          <w:szCs w:val="20"/>
          <w:lang w:val="en-US"/>
        </w:rPr>
        <w:t>käyty</w:t>
      </w:r>
      <w:proofErr w:type="spellEnd"/>
      <w:r w:rsidR="00324068" w:rsidRPr="006F619E">
        <w:rPr>
          <w:bCs/>
          <w:szCs w:val="20"/>
          <w:lang w:val="en-US"/>
        </w:rPr>
        <w:t xml:space="preserve"> 27.6.2022).</w:t>
      </w:r>
    </w:p>
    <w:p w:rsidR="00692A66" w:rsidRPr="006F619E" w:rsidRDefault="00692A66" w:rsidP="006F619E">
      <w:pPr>
        <w:spacing w:line="240" w:lineRule="auto"/>
        <w:rPr>
          <w:szCs w:val="20"/>
        </w:rPr>
      </w:pPr>
      <w:r w:rsidRPr="006F619E">
        <w:rPr>
          <w:szCs w:val="20"/>
          <w:lang w:val="en-US"/>
        </w:rPr>
        <w:t xml:space="preserve">Bertelsmann Stiftung 23.2.2022. </w:t>
      </w:r>
      <w:r w:rsidRPr="006F619E">
        <w:rPr>
          <w:i/>
          <w:szCs w:val="20"/>
          <w:lang w:val="en-US"/>
        </w:rPr>
        <w:t xml:space="preserve">BTI 2022 Country Report – Cameroon. </w:t>
      </w:r>
      <w:hyperlink r:id="rId14" w:history="1">
        <w:r w:rsidRPr="006F619E">
          <w:rPr>
            <w:rStyle w:val="Hyperlinkki"/>
            <w:szCs w:val="20"/>
          </w:rPr>
          <w:t>https://bti-project.org/fileadmin/api/content/en/downloads/reports/country_report_2022_CMR.pdf</w:t>
        </w:r>
      </w:hyperlink>
      <w:r w:rsidRPr="006F619E">
        <w:rPr>
          <w:szCs w:val="20"/>
        </w:rPr>
        <w:t xml:space="preserve"> (käyty 20.6.2022).</w:t>
      </w:r>
    </w:p>
    <w:p w:rsidR="005A73BE" w:rsidRPr="006F619E" w:rsidRDefault="00DB27DC" w:rsidP="006F619E">
      <w:pPr>
        <w:spacing w:line="240" w:lineRule="auto"/>
        <w:rPr>
          <w:szCs w:val="20"/>
        </w:rPr>
      </w:pPr>
      <w:r w:rsidRPr="006F619E">
        <w:rPr>
          <w:szCs w:val="20"/>
          <w:lang w:val="en-US"/>
        </w:rPr>
        <w:t>Business in Cameroon</w:t>
      </w:r>
      <w:r w:rsidR="005A73BE" w:rsidRPr="006F619E">
        <w:rPr>
          <w:szCs w:val="20"/>
          <w:lang w:val="en-US"/>
        </w:rPr>
        <w:t xml:space="preserve"> 21.10.2021. </w:t>
      </w:r>
      <w:r w:rsidR="005A73BE" w:rsidRPr="006F619E">
        <w:rPr>
          <w:i/>
          <w:szCs w:val="20"/>
          <w:lang w:val="en-US"/>
        </w:rPr>
        <w:t>Universal Health Coverage: SUCAM could launch pilot phase in H1-2022.</w:t>
      </w:r>
      <w:r w:rsidR="005A73BE" w:rsidRPr="006F619E">
        <w:rPr>
          <w:szCs w:val="20"/>
          <w:lang w:val="en-US"/>
        </w:rPr>
        <w:t xml:space="preserve"> </w:t>
      </w:r>
      <w:hyperlink r:id="rId15" w:history="1">
        <w:r w:rsidR="005A73BE" w:rsidRPr="006F619E">
          <w:rPr>
            <w:rStyle w:val="Hyperlinkki"/>
            <w:szCs w:val="20"/>
          </w:rPr>
          <w:t>https://www.businessincameroon.com/public-management/2110-11985-universal-health-coverage-sucam-could-launch-pilot-phase-in-h1-2022</w:t>
        </w:r>
      </w:hyperlink>
      <w:r w:rsidR="005A73BE" w:rsidRPr="006F619E">
        <w:rPr>
          <w:szCs w:val="20"/>
        </w:rPr>
        <w:t xml:space="preserve"> (käyty 22.6.2022).</w:t>
      </w:r>
    </w:p>
    <w:p w:rsidR="00A96623" w:rsidRPr="006F619E" w:rsidRDefault="002D3ECF" w:rsidP="006F619E">
      <w:pPr>
        <w:spacing w:line="240" w:lineRule="auto"/>
        <w:rPr>
          <w:szCs w:val="20"/>
          <w:lang w:val="en-US"/>
        </w:rPr>
      </w:pPr>
      <w:r w:rsidRPr="006F619E">
        <w:rPr>
          <w:szCs w:val="20"/>
          <w:lang w:val="en-US"/>
        </w:rPr>
        <w:t xml:space="preserve">CENAME </w:t>
      </w:r>
      <w:r w:rsidR="009565D1" w:rsidRPr="006F619E">
        <w:rPr>
          <w:szCs w:val="20"/>
          <w:lang w:val="en-US"/>
        </w:rPr>
        <w:t xml:space="preserve">(Centrale </w:t>
      </w:r>
      <w:proofErr w:type="spellStart"/>
      <w:r w:rsidR="009565D1" w:rsidRPr="006F619E">
        <w:rPr>
          <w:szCs w:val="20"/>
          <w:lang w:val="en-US"/>
        </w:rPr>
        <w:t>Nationale</w:t>
      </w:r>
      <w:proofErr w:type="spellEnd"/>
      <w:r w:rsidR="009565D1" w:rsidRPr="006F619E">
        <w:rPr>
          <w:szCs w:val="20"/>
          <w:lang w:val="en-US"/>
        </w:rPr>
        <w:t xml:space="preserve"> </w:t>
      </w:r>
      <w:proofErr w:type="spellStart"/>
      <w:r w:rsidR="009565D1" w:rsidRPr="006F619E">
        <w:rPr>
          <w:szCs w:val="20"/>
          <w:lang w:val="en-US"/>
        </w:rPr>
        <w:t>d'Approvisionnement</w:t>
      </w:r>
      <w:proofErr w:type="spellEnd"/>
      <w:r w:rsidR="009565D1" w:rsidRPr="006F619E">
        <w:rPr>
          <w:szCs w:val="20"/>
          <w:lang w:val="en-US"/>
        </w:rPr>
        <w:t xml:space="preserve"> </w:t>
      </w:r>
      <w:proofErr w:type="spellStart"/>
      <w:r w:rsidR="009565D1" w:rsidRPr="006F619E">
        <w:rPr>
          <w:szCs w:val="20"/>
          <w:lang w:val="en-US"/>
        </w:rPr>
        <w:t>en</w:t>
      </w:r>
      <w:proofErr w:type="spellEnd"/>
      <w:r w:rsidR="009565D1" w:rsidRPr="006F619E">
        <w:rPr>
          <w:szCs w:val="20"/>
          <w:lang w:val="en-US"/>
        </w:rPr>
        <w:t xml:space="preserve"> </w:t>
      </w:r>
      <w:proofErr w:type="spellStart"/>
      <w:r w:rsidR="009565D1" w:rsidRPr="006F619E">
        <w:rPr>
          <w:szCs w:val="20"/>
          <w:lang w:val="en-US"/>
        </w:rPr>
        <w:t>Médicaments</w:t>
      </w:r>
      <w:proofErr w:type="spellEnd"/>
      <w:r w:rsidR="009565D1" w:rsidRPr="006F619E">
        <w:rPr>
          <w:szCs w:val="20"/>
          <w:lang w:val="en-US"/>
        </w:rPr>
        <w:t xml:space="preserve"> et </w:t>
      </w:r>
      <w:proofErr w:type="spellStart"/>
      <w:r w:rsidR="009565D1" w:rsidRPr="006F619E">
        <w:rPr>
          <w:szCs w:val="20"/>
          <w:lang w:val="en-US"/>
        </w:rPr>
        <w:t>Consommables</w:t>
      </w:r>
      <w:proofErr w:type="spellEnd"/>
      <w:r w:rsidR="009565D1" w:rsidRPr="006F619E">
        <w:rPr>
          <w:szCs w:val="20"/>
          <w:lang w:val="en-US"/>
        </w:rPr>
        <w:t xml:space="preserve"> </w:t>
      </w:r>
      <w:proofErr w:type="spellStart"/>
      <w:r w:rsidR="009565D1" w:rsidRPr="006F619E">
        <w:rPr>
          <w:szCs w:val="20"/>
          <w:lang w:val="en-US"/>
        </w:rPr>
        <w:t>Médicaux</w:t>
      </w:r>
      <w:proofErr w:type="spellEnd"/>
      <w:r w:rsidR="009565D1" w:rsidRPr="006F619E">
        <w:rPr>
          <w:szCs w:val="20"/>
          <w:lang w:val="en-US"/>
        </w:rPr>
        <w:t xml:space="preserve"> </w:t>
      </w:r>
      <w:proofErr w:type="spellStart"/>
      <w:r w:rsidR="009565D1" w:rsidRPr="006F619E">
        <w:rPr>
          <w:szCs w:val="20"/>
          <w:lang w:val="en-US"/>
        </w:rPr>
        <w:t>Essentiels</w:t>
      </w:r>
      <w:proofErr w:type="spellEnd"/>
      <w:r w:rsidR="009565D1" w:rsidRPr="006F619E">
        <w:rPr>
          <w:szCs w:val="20"/>
          <w:lang w:val="en-US"/>
        </w:rPr>
        <w:t xml:space="preserve"> /  National Procurement Centre for Essential Drugs and Medical Devices)</w:t>
      </w:r>
    </w:p>
    <w:p w:rsidR="00A96623" w:rsidRPr="006F619E" w:rsidRDefault="00A96623" w:rsidP="006F619E">
      <w:pPr>
        <w:spacing w:line="240" w:lineRule="auto"/>
        <w:ind w:left="720"/>
        <w:rPr>
          <w:szCs w:val="20"/>
          <w:lang w:val="en-US"/>
        </w:rPr>
      </w:pPr>
      <w:r w:rsidRPr="006F619E">
        <w:rPr>
          <w:szCs w:val="20"/>
          <w:lang w:val="en-US"/>
        </w:rPr>
        <w:t xml:space="preserve">4.5.2022. </w:t>
      </w:r>
      <w:proofErr w:type="spellStart"/>
      <w:r w:rsidRPr="006F619E">
        <w:rPr>
          <w:i/>
          <w:szCs w:val="20"/>
          <w:lang w:val="en-US"/>
        </w:rPr>
        <w:t>Produits</w:t>
      </w:r>
      <w:proofErr w:type="spellEnd"/>
      <w:r w:rsidRPr="006F619E">
        <w:rPr>
          <w:i/>
          <w:szCs w:val="20"/>
          <w:lang w:val="en-US"/>
        </w:rPr>
        <w:t xml:space="preserve"> </w:t>
      </w:r>
      <w:proofErr w:type="spellStart"/>
      <w:r w:rsidRPr="006F619E">
        <w:rPr>
          <w:i/>
          <w:szCs w:val="20"/>
          <w:lang w:val="en-US"/>
        </w:rPr>
        <w:t>disponibles</w:t>
      </w:r>
      <w:proofErr w:type="spellEnd"/>
      <w:r w:rsidRPr="006F619E">
        <w:rPr>
          <w:i/>
          <w:szCs w:val="20"/>
          <w:lang w:val="en-US"/>
        </w:rPr>
        <w:t>.</w:t>
      </w:r>
      <w:r w:rsidRPr="006F619E">
        <w:rPr>
          <w:szCs w:val="20"/>
          <w:lang w:val="en-US"/>
        </w:rPr>
        <w:t xml:space="preserve"> </w:t>
      </w:r>
      <w:hyperlink r:id="rId16" w:history="1">
        <w:r w:rsidRPr="006F619E">
          <w:rPr>
            <w:rStyle w:val="Hyperlinkki"/>
            <w:szCs w:val="20"/>
            <w:lang w:val="en-US"/>
          </w:rPr>
          <w:t>https://cename.org/index.php/fr/nos-produits/produits-disponibles</w:t>
        </w:r>
      </w:hyperlink>
      <w:r w:rsidRPr="006F619E">
        <w:rPr>
          <w:szCs w:val="20"/>
          <w:lang w:val="en-US"/>
        </w:rPr>
        <w:t xml:space="preserve"> (</w:t>
      </w:r>
      <w:proofErr w:type="spellStart"/>
      <w:r w:rsidRPr="006F619E">
        <w:rPr>
          <w:szCs w:val="20"/>
          <w:lang w:val="en-US"/>
        </w:rPr>
        <w:t>käyty</w:t>
      </w:r>
      <w:proofErr w:type="spellEnd"/>
      <w:r w:rsidRPr="006F619E">
        <w:rPr>
          <w:szCs w:val="20"/>
          <w:lang w:val="en-US"/>
        </w:rPr>
        <w:t xml:space="preserve"> 22.6.2022).</w:t>
      </w:r>
    </w:p>
    <w:p w:rsidR="00A96623" w:rsidRPr="006F619E" w:rsidRDefault="00694298" w:rsidP="006F619E">
      <w:pPr>
        <w:spacing w:line="240" w:lineRule="auto"/>
        <w:ind w:left="720"/>
        <w:rPr>
          <w:szCs w:val="20"/>
          <w:lang w:val="en-US"/>
        </w:rPr>
      </w:pPr>
      <w:r w:rsidRPr="006F619E">
        <w:rPr>
          <w:szCs w:val="20"/>
          <w:lang w:val="en-US"/>
        </w:rPr>
        <w:t xml:space="preserve">8/2014. </w:t>
      </w:r>
      <w:r w:rsidRPr="006F619E">
        <w:rPr>
          <w:i/>
          <w:szCs w:val="20"/>
          <w:lang w:val="en-US"/>
        </w:rPr>
        <w:t xml:space="preserve">Catalogue Medicaments &amp; </w:t>
      </w:r>
      <w:proofErr w:type="spellStart"/>
      <w:r w:rsidRPr="006F619E">
        <w:rPr>
          <w:i/>
          <w:szCs w:val="20"/>
          <w:lang w:val="en-US"/>
        </w:rPr>
        <w:t>Dispositifs</w:t>
      </w:r>
      <w:proofErr w:type="spellEnd"/>
      <w:r w:rsidRPr="006F619E">
        <w:rPr>
          <w:i/>
          <w:szCs w:val="20"/>
          <w:lang w:val="en-US"/>
        </w:rPr>
        <w:t xml:space="preserve"> </w:t>
      </w:r>
      <w:proofErr w:type="spellStart"/>
      <w:r w:rsidRPr="006F619E">
        <w:rPr>
          <w:i/>
          <w:szCs w:val="20"/>
          <w:lang w:val="en-US"/>
        </w:rPr>
        <w:t>Medicaux</w:t>
      </w:r>
      <w:proofErr w:type="spellEnd"/>
      <w:r w:rsidRPr="006F619E">
        <w:rPr>
          <w:i/>
          <w:szCs w:val="20"/>
          <w:lang w:val="en-US"/>
        </w:rPr>
        <w:t xml:space="preserve">. </w:t>
      </w:r>
      <w:hyperlink r:id="rId17" w:history="1">
        <w:r w:rsidRPr="006F619E">
          <w:rPr>
            <w:rStyle w:val="Hyperlinkki"/>
            <w:szCs w:val="20"/>
            <w:lang w:val="en-US"/>
          </w:rPr>
          <w:t>https://cename.org/images/3.Produits/2021/CatalogueCENAME_08-2014.pdf</w:t>
        </w:r>
      </w:hyperlink>
      <w:r w:rsidRPr="006F619E">
        <w:rPr>
          <w:szCs w:val="20"/>
          <w:lang w:val="en-US"/>
        </w:rPr>
        <w:t xml:space="preserve"> (</w:t>
      </w:r>
      <w:proofErr w:type="spellStart"/>
      <w:r w:rsidRPr="006F619E">
        <w:rPr>
          <w:szCs w:val="20"/>
          <w:lang w:val="en-US"/>
        </w:rPr>
        <w:t>käyty</w:t>
      </w:r>
      <w:proofErr w:type="spellEnd"/>
      <w:r w:rsidRPr="006F619E">
        <w:rPr>
          <w:szCs w:val="20"/>
          <w:lang w:val="en-US"/>
        </w:rPr>
        <w:t xml:space="preserve"> 22.6.2022).</w:t>
      </w:r>
    </w:p>
    <w:p w:rsidR="002D3ECF" w:rsidRPr="006F619E" w:rsidRDefault="002D3ECF" w:rsidP="006F619E">
      <w:pPr>
        <w:spacing w:line="240" w:lineRule="auto"/>
        <w:ind w:firstLine="720"/>
        <w:rPr>
          <w:szCs w:val="20"/>
        </w:rPr>
      </w:pPr>
      <w:r w:rsidRPr="006F619E">
        <w:rPr>
          <w:szCs w:val="20"/>
        </w:rPr>
        <w:t>[päiväämätön]</w:t>
      </w:r>
      <w:r w:rsidR="009565D1" w:rsidRPr="006F619E">
        <w:rPr>
          <w:szCs w:val="20"/>
        </w:rPr>
        <w:t xml:space="preserve"> [aloitussivu]. </w:t>
      </w:r>
      <w:hyperlink r:id="rId18" w:history="1">
        <w:r w:rsidR="009565D1" w:rsidRPr="006F619E">
          <w:rPr>
            <w:rStyle w:val="Hyperlinkki"/>
            <w:szCs w:val="20"/>
          </w:rPr>
          <w:t>https://cename.org/index.php/en/#</w:t>
        </w:r>
      </w:hyperlink>
      <w:r w:rsidR="009565D1" w:rsidRPr="006F619E">
        <w:rPr>
          <w:szCs w:val="20"/>
        </w:rPr>
        <w:t xml:space="preserve"> </w:t>
      </w:r>
      <w:bookmarkStart w:id="5" w:name="_Hlk107396050"/>
      <w:r w:rsidR="009565D1" w:rsidRPr="006F619E">
        <w:rPr>
          <w:szCs w:val="20"/>
        </w:rPr>
        <w:t>(käyty 22.6.2022).</w:t>
      </w:r>
      <w:bookmarkEnd w:id="5"/>
    </w:p>
    <w:p w:rsidR="00EB7463" w:rsidRPr="006F619E" w:rsidRDefault="00EB7463" w:rsidP="006F619E">
      <w:pPr>
        <w:spacing w:line="240" w:lineRule="auto"/>
        <w:rPr>
          <w:i/>
          <w:szCs w:val="20"/>
        </w:rPr>
      </w:pPr>
      <w:r w:rsidRPr="006F619E">
        <w:rPr>
          <w:szCs w:val="20"/>
          <w:lang w:val="en-US"/>
        </w:rPr>
        <w:t>Cédric</w:t>
      </w:r>
      <w:r w:rsidR="00BB21E7" w:rsidRPr="006F619E">
        <w:rPr>
          <w:szCs w:val="20"/>
          <w:lang w:val="en-US"/>
        </w:rPr>
        <w:t xml:space="preserve">, </w:t>
      </w:r>
      <w:proofErr w:type="spellStart"/>
      <w:r w:rsidR="00BB21E7" w:rsidRPr="006F619E">
        <w:rPr>
          <w:szCs w:val="20"/>
          <w:lang w:val="en-US"/>
        </w:rPr>
        <w:t>Kamgna</w:t>
      </w:r>
      <w:proofErr w:type="spellEnd"/>
      <w:r w:rsidR="00BB21E7" w:rsidRPr="006F619E">
        <w:rPr>
          <w:szCs w:val="20"/>
          <w:lang w:val="en-US"/>
        </w:rPr>
        <w:t xml:space="preserve"> &amp; </w:t>
      </w:r>
      <w:proofErr w:type="spellStart"/>
      <w:r w:rsidR="00BB21E7" w:rsidRPr="006F619E">
        <w:rPr>
          <w:szCs w:val="20"/>
          <w:lang w:val="en-US"/>
        </w:rPr>
        <w:t>Tita</w:t>
      </w:r>
      <w:proofErr w:type="spellEnd"/>
      <w:r w:rsidR="00BB21E7" w:rsidRPr="006F619E">
        <w:rPr>
          <w:szCs w:val="20"/>
          <w:lang w:val="en-US"/>
        </w:rPr>
        <w:t xml:space="preserve">, Che &amp; </w:t>
      </w:r>
      <w:proofErr w:type="spellStart"/>
      <w:r w:rsidR="00BB21E7" w:rsidRPr="006F619E">
        <w:rPr>
          <w:szCs w:val="20"/>
          <w:lang w:val="en-US"/>
        </w:rPr>
        <w:t>Mokake</w:t>
      </w:r>
      <w:proofErr w:type="spellEnd"/>
      <w:r w:rsidR="00BB21E7" w:rsidRPr="006F619E">
        <w:rPr>
          <w:szCs w:val="20"/>
          <w:lang w:val="en-US"/>
        </w:rPr>
        <w:t xml:space="preserve">, Martin &amp; </w:t>
      </w:r>
      <w:proofErr w:type="spellStart"/>
      <w:r w:rsidR="00BB21E7" w:rsidRPr="006F619E">
        <w:rPr>
          <w:szCs w:val="20"/>
          <w:lang w:val="en-US"/>
        </w:rPr>
        <w:t>Jawaid</w:t>
      </w:r>
      <w:proofErr w:type="spellEnd"/>
      <w:r w:rsidR="00BB21E7" w:rsidRPr="006F619E">
        <w:rPr>
          <w:szCs w:val="20"/>
          <w:lang w:val="en-US"/>
        </w:rPr>
        <w:t xml:space="preserve">, </w:t>
      </w:r>
      <w:proofErr w:type="spellStart"/>
      <w:r w:rsidR="00BB21E7" w:rsidRPr="006F619E">
        <w:rPr>
          <w:szCs w:val="20"/>
          <w:lang w:val="en-US"/>
        </w:rPr>
        <w:t>constance</w:t>
      </w:r>
      <w:proofErr w:type="spellEnd"/>
      <w:r w:rsidR="00BB21E7" w:rsidRPr="006F619E">
        <w:rPr>
          <w:szCs w:val="20"/>
          <w:lang w:val="en-US"/>
        </w:rPr>
        <w:t xml:space="preserve"> H.</w:t>
      </w:r>
      <w:r w:rsidRPr="006F619E">
        <w:rPr>
          <w:szCs w:val="20"/>
          <w:lang w:val="en-US"/>
        </w:rPr>
        <w:t xml:space="preserve"> 1/2022</w:t>
      </w:r>
      <w:r w:rsidR="00BB21E7" w:rsidRPr="006F619E">
        <w:rPr>
          <w:szCs w:val="20"/>
          <w:lang w:val="en-US"/>
        </w:rPr>
        <w:t>. “Patient's Choices of Healthcare Providers in Anglophone Cameroon: An Understanding of Factors Directing Their Choice”</w:t>
      </w:r>
      <w:r w:rsidR="00FB0E43" w:rsidRPr="006F619E">
        <w:rPr>
          <w:szCs w:val="20"/>
          <w:lang w:val="en-US"/>
        </w:rPr>
        <w:t>.</w:t>
      </w:r>
      <w:r w:rsidR="00BB21E7" w:rsidRPr="006F619E">
        <w:rPr>
          <w:szCs w:val="20"/>
          <w:lang w:val="en-US"/>
        </w:rPr>
        <w:t xml:space="preserve">  </w:t>
      </w:r>
      <w:r w:rsidR="00BB21E7" w:rsidRPr="006F619E">
        <w:rPr>
          <w:i/>
          <w:szCs w:val="20"/>
          <w:lang w:val="en-US"/>
        </w:rPr>
        <w:t xml:space="preserve">International Journal of Scientific Research and Engineering Development—Vol. 4 No. 1, </w:t>
      </w:r>
      <w:r w:rsidR="00BB21E7" w:rsidRPr="006F619E">
        <w:rPr>
          <w:szCs w:val="20"/>
          <w:lang w:val="en-US"/>
        </w:rPr>
        <w:t xml:space="preserve">s. 1198–1206.  </w:t>
      </w:r>
      <w:hyperlink r:id="rId19" w:history="1">
        <w:r w:rsidR="00BB21E7" w:rsidRPr="006F619E">
          <w:rPr>
            <w:rStyle w:val="Hyperlinkki"/>
            <w:szCs w:val="20"/>
          </w:rPr>
          <w:t>https://www.researchgate.net/publication/357535255_Patient%27s_Choices_of_Healthcare_Providers_in_Anglophone_Cameroon_An_Understanding_of_Factors_Directing_Their_Choice</w:t>
        </w:r>
      </w:hyperlink>
      <w:r w:rsidR="00BB21E7" w:rsidRPr="006F619E">
        <w:rPr>
          <w:i/>
          <w:szCs w:val="20"/>
        </w:rPr>
        <w:t xml:space="preserve"> </w:t>
      </w:r>
      <w:r w:rsidR="00642292" w:rsidRPr="006F619E">
        <w:rPr>
          <w:szCs w:val="20"/>
        </w:rPr>
        <w:t>(käyty 22.6.2022).</w:t>
      </w:r>
    </w:p>
    <w:p w:rsidR="00642292" w:rsidRPr="00826AAA" w:rsidRDefault="00642292" w:rsidP="006F619E">
      <w:pPr>
        <w:spacing w:line="240" w:lineRule="auto"/>
        <w:rPr>
          <w:szCs w:val="20"/>
          <w:lang w:val="en-US"/>
        </w:rPr>
      </w:pPr>
      <w:r w:rsidRPr="006F619E">
        <w:rPr>
          <w:szCs w:val="20"/>
          <w:lang w:val="en-US"/>
        </w:rPr>
        <w:t>CNPS (</w:t>
      </w:r>
      <w:proofErr w:type="spellStart"/>
      <w:r w:rsidRPr="006F619E">
        <w:rPr>
          <w:szCs w:val="20"/>
          <w:lang w:val="en-US"/>
        </w:rPr>
        <w:t>Caisse</w:t>
      </w:r>
      <w:proofErr w:type="spellEnd"/>
      <w:r w:rsidRPr="006F619E">
        <w:rPr>
          <w:szCs w:val="20"/>
          <w:lang w:val="en-US"/>
        </w:rPr>
        <w:t xml:space="preserve"> </w:t>
      </w:r>
      <w:proofErr w:type="spellStart"/>
      <w:r w:rsidRPr="006F619E">
        <w:rPr>
          <w:szCs w:val="20"/>
          <w:lang w:val="en-US"/>
        </w:rPr>
        <w:t>Nationale</w:t>
      </w:r>
      <w:proofErr w:type="spellEnd"/>
      <w:r w:rsidRPr="006F619E">
        <w:rPr>
          <w:szCs w:val="20"/>
          <w:lang w:val="en-US"/>
        </w:rPr>
        <w:t xml:space="preserve"> de </w:t>
      </w:r>
      <w:proofErr w:type="spellStart"/>
      <w:r w:rsidRPr="006F619E">
        <w:rPr>
          <w:szCs w:val="20"/>
          <w:lang w:val="en-US"/>
        </w:rPr>
        <w:t>Prévoyance</w:t>
      </w:r>
      <w:proofErr w:type="spellEnd"/>
      <w:r w:rsidRPr="006F619E">
        <w:rPr>
          <w:szCs w:val="20"/>
          <w:lang w:val="en-US"/>
        </w:rPr>
        <w:t xml:space="preserve"> </w:t>
      </w:r>
      <w:proofErr w:type="spellStart"/>
      <w:r w:rsidRPr="006F619E">
        <w:rPr>
          <w:szCs w:val="20"/>
          <w:lang w:val="en-US"/>
        </w:rPr>
        <w:t>Sociale</w:t>
      </w:r>
      <w:proofErr w:type="spellEnd"/>
      <w:r w:rsidRPr="006F619E">
        <w:rPr>
          <w:szCs w:val="20"/>
          <w:lang w:val="en-US"/>
        </w:rPr>
        <w:t>) / NSIF (National Social Insurance Fund) [</w:t>
      </w:r>
      <w:proofErr w:type="spellStart"/>
      <w:r w:rsidRPr="006F619E">
        <w:rPr>
          <w:szCs w:val="20"/>
          <w:lang w:val="en-US"/>
        </w:rPr>
        <w:t>päiväämätön</w:t>
      </w:r>
      <w:proofErr w:type="spellEnd"/>
      <w:r w:rsidRPr="006F619E">
        <w:rPr>
          <w:szCs w:val="20"/>
          <w:lang w:val="en-US"/>
        </w:rPr>
        <w:t>][</w:t>
      </w:r>
      <w:proofErr w:type="spellStart"/>
      <w:r w:rsidRPr="006F619E">
        <w:rPr>
          <w:szCs w:val="20"/>
          <w:lang w:val="en-US"/>
        </w:rPr>
        <w:t>aloitussivu</w:t>
      </w:r>
      <w:proofErr w:type="spellEnd"/>
      <w:r w:rsidRPr="006F619E">
        <w:rPr>
          <w:szCs w:val="20"/>
          <w:lang w:val="en-US"/>
        </w:rPr>
        <w:t xml:space="preserve">]. </w:t>
      </w:r>
      <w:hyperlink r:id="rId20" w:history="1">
        <w:r w:rsidRPr="00826AAA">
          <w:rPr>
            <w:rStyle w:val="Hyperlinkki"/>
            <w:szCs w:val="20"/>
            <w:lang w:val="en-US"/>
          </w:rPr>
          <w:t>https://www.cnps.cm/index.php/en/</w:t>
        </w:r>
      </w:hyperlink>
      <w:r w:rsidRPr="00826AAA">
        <w:rPr>
          <w:szCs w:val="20"/>
          <w:lang w:val="en-US"/>
        </w:rPr>
        <w:t xml:space="preserve">  (</w:t>
      </w:r>
      <w:proofErr w:type="spellStart"/>
      <w:r w:rsidRPr="00826AAA">
        <w:rPr>
          <w:szCs w:val="20"/>
          <w:lang w:val="en-US"/>
        </w:rPr>
        <w:t>käyty</w:t>
      </w:r>
      <w:proofErr w:type="spellEnd"/>
      <w:r w:rsidRPr="00826AAA">
        <w:rPr>
          <w:szCs w:val="20"/>
          <w:lang w:val="en-US"/>
        </w:rPr>
        <w:t xml:space="preserve"> 30.6.2022). </w:t>
      </w:r>
    </w:p>
    <w:p w:rsidR="00C63C27" w:rsidRPr="006F619E" w:rsidRDefault="00C63C27" w:rsidP="006F619E">
      <w:pPr>
        <w:spacing w:line="240" w:lineRule="auto"/>
        <w:rPr>
          <w:szCs w:val="20"/>
          <w:lang w:val="en-US"/>
        </w:rPr>
      </w:pPr>
      <w:r w:rsidRPr="006F619E">
        <w:rPr>
          <w:szCs w:val="20"/>
          <w:lang w:val="en-US"/>
        </w:rPr>
        <w:t xml:space="preserve">Cynthia, </w:t>
      </w:r>
      <w:proofErr w:type="spellStart"/>
      <w:r w:rsidRPr="006F619E">
        <w:rPr>
          <w:szCs w:val="20"/>
          <w:lang w:val="en-US"/>
        </w:rPr>
        <w:t>Adanze</w:t>
      </w:r>
      <w:proofErr w:type="spellEnd"/>
      <w:r w:rsidRPr="006F619E">
        <w:rPr>
          <w:szCs w:val="20"/>
          <w:lang w:val="en-US"/>
        </w:rPr>
        <w:t xml:space="preserve"> </w:t>
      </w:r>
      <w:proofErr w:type="spellStart"/>
      <w:r w:rsidRPr="006F619E">
        <w:rPr>
          <w:szCs w:val="20"/>
          <w:lang w:val="en-US"/>
        </w:rPr>
        <w:t>Nge</w:t>
      </w:r>
      <w:proofErr w:type="spellEnd"/>
      <w:r w:rsidRPr="006F619E">
        <w:rPr>
          <w:szCs w:val="20"/>
          <w:lang w:val="en-US"/>
        </w:rPr>
        <w:t xml:space="preserve"> &amp; </w:t>
      </w:r>
      <w:proofErr w:type="spellStart"/>
      <w:r w:rsidRPr="006F619E">
        <w:rPr>
          <w:szCs w:val="20"/>
          <w:lang w:val="en-US"/>
        </w:rPr>
        <w:t>Kiliç</w:t>
      </w:r>
      <w:proofErr w:type="spellEnd"/>
      <w:r w:rsidRPr="006F619E">
        <w:rPr>
          <w:szCs w:val="20"/>
          <w:lang w:val="en-US"/>
        </w:rPr>
        <w:t>, Bulent 30.5.2022. “Management of Universal Health Coverage in Cameroon”</w:t>
      </w:r>
      <w:r w:rsidR="00FB0E43" w:rsidRPr="006F619E">
        <w:rPr>
          <w:szCs w:val="20"/>
          <w:lang w:val="en-US"/>
        </w:rPr>
        <w:t>.</w:t>
      </w:r>
      <w:r w:rsidRPr="006F619E">
        <w:rPr>
          <w:szCs w:val="20"/>
          <w:lang w:val="en-US"/>
        </w:rPr>
        <w:t xml:space="preserve"> </w:t>
      </w:r>
      <w:r w:rsidRPr="006F619E">
        <w:rPr>
          <w:i/>
          <w:szCs w:val="20"/>
          <w:lang w:val="en-US"/>
        </w:rPr>
        <w:t>Journal of Basic and Clinical Health Sciences</w:t>
      </w:r>
      <w:r w:rsidRPr="006F619E">
        <w:rPr>
          <w:szCs w:val="20"/>
          <w:lang w:val="en-US"/>
        </w:rPr>
        <w:t xml:space="preserve">. Vol 6, s. 339-347. </w:t>
      </w:r>
      <w:hyperlink r:id="rId21" w:history="1">
        <w:r w:rsidRPr="006F619E">
          <w:rPr>
            <w:rStyle w:val="Hyperlinkki"/>
            <w:szCs w:val="20"/>
            <w:lang w:val="en-US"/>
          </w:rPr>
          <w:t>https://dergipark.org.tr/en/download/article-file/2034086</w:t>
        </w:r>
      </w:hyperlink>
      <w:r w:rsidRPr="006F619E">
        <w:rPr>
          <w:szCs w:val="20"/>
          <w:lang w:val="en-US"/>
        </w:rPr>
        <w:t xml:space="preserve"> (</w:t>
      </w:r>
      <w:proofErr w:type="spellStart"/>
      <w:r w:rsidRPr="006F619E">
        <w:rPr>
          <w:szCs w:val="20"/>
          <w:lang w:val="en-US"/>
        </w:rPr>
        <w:t>käyty</w:t>
      </w:r>
      <w:proofErr w:type="spellEnd"/>
      <w:r w:rsidRPr="006F619E">
        <w:rPr>
          <w:szCs w:val="20"/>
          <w:lang w:val="en-US"/>
        </w:rPr>
        <w:t xml:space="preserve"> 22.6.2022).</w:t>
      </w:r>
    </w:p>
    <w:p w:rsidR="00155F6F" w:rsidRPr="006F619E" w:rsidRDefault="00437D15" w:rsidP="006F619E">
      <w:pPr>
        <w:spacing w:line="240" w:lineRule="auto"/>
        <w:rPr>
          <w:szCs w:val="20"/>
          <w:lang w:val="en-US"/>
        </w:rPr>
      </w:pPr>
      <w:r w:rsidRPr="006F619E">
        <w:rPr>
          <w:szCs w:val="20"/>
          <w:lang w:val="en-US"/>
        </w:rPr>
        <w:t xml:space="preserve">DPML (Direction de la </w:t>
      </w:r>
      <w:proofErr w:type="spellStart"/>
      <w:r w:rsidRPr="006F619E">
        <w:rPr>
          <w:szCs w:val="20"/>
          <w:lang w:val="en-US"/>
        </w:rPr>
        <w:t>Pharmacie</w:t>
      </w:r>
      <w:proofErr w:type="spellEnd"/>
      <w:r w:rsidRPr="006F619E">
        <w:rPr>
          <w:szCs w:val="20"/>
          <w:lang w:val="en-US"/>
        </w:rPr>
        <w:t xml:space="preserve"> du </w:t>
      </w:r>
      <w:proofErr w:type="spellStart"/>
      <w:r w:rsidRPr="006F619E">
        <w:rPr>
          <w:szCs w:val="20"/>
          <w:lang w:val="en-US"/>
        </w:rPr>
        <w:t>Médicament</w:t>
      </w:r>
      <w:proofErr w:type="spellEnd"/>
      <w:r w:rsidRPr="006F619E">
        <w:rPr>
          <w:szCs w:val="20"/>
          <w:lang w:val="en-US"/>
        </w:rPr>
        <w:t xml:space="preserve"> et des </w:t>
      </w:r>
      <w:proofErr w:type="spellStart"/>
      <w:r w:rsidRPr="006F619E">
        <w:rPr>
          <w:szCs w:val="20"/>
          <w:lang w:val="en-US"/>
        </w:rPr>
        <w:t>Laboratoires</w:t>
      </w:r>
      <w:proofErr w:type="spellEnd"/>
      <w:r w:rsidRPr="006F619E">
        <w:rPr>
          <w:szCs w:val="20"/>
          <w:lang w:val="en-US"/>
        </w:rPr>
        <w:t>)</w:t>
      </w:r>
      <w:r w:rsidR="00155F6F" w:rsidRPr="006F619E">
        <w:rPr>
          <w:szCs w:val="20"/>
          <w:lang w:val="en-US"/>
        </w:rPr>
        <w:t xml:space="preserve"> </w:t>
      </w:r>
    </w:p>
    <w:p w:rsidR="00726331" w:rsidRPr="006F619E" w:rsidRDefault="00726331" w:rsidP="006F619E">
      <w:pPr>
        <w:spacing w:line="240" w:lineRule="auto"/>
        <w:ind w:left="720"/>
        <w:rPr>
          <w:szCs w:val="20"/>
        </w:rPr>
      </w:pPr>
      <w:r w:rsidRPr="006F619E">
        <w:rPr>
          <w:szCs w:val="20"/>
          <w:lang w:val="en-US"/>
        </w:rPr>
        <w:t xml:space="preserve">14.3.2022. </w:t>
      </w:r>
      <w:r w:rsidRPr="006F619E">
        <w:rPr>
          <w:i/>
          <w:szCs w:val="20"/>
          <w:lang w:val="en-US"/>
        </w:rPr>
        <w:t>Directory of Pharmaceuticals products and Marketing Authorizations.</w:t>
      </w:r>
      <w:r w:rsidRPr="006F619E">
        <w:rPr>
          <w:szCs w:val="20"/>
          <w:lang w:val="en-US"/>
        </w:rPr>
        <w:t xml:space="preserve"> </w:t>
      </w:r>
      <w:hyperlink r:id="rId22" w:history="1">
        <w:r w:rsidRPr="006F619E">
          <w:rPr>
            <w:rStyle w:val="Hyperlinkki"/>
            <w:szCs w:val="20"/>
          </w:rPr>
          <w:t>https://dpml.cm/index.php/en/catalog/pharmaceutical-products-amm</w:t>
        </w:r>
      </w:hyperlink>
      <w:r w:rsidRPr="006F619E">
        <w:rPr>
          <w:szCs w:val="20"/>
        </w:rPr>
        <w:t xml:space="preserve"> (käyty 22.6.2022).</w:t>
      </w:r>
    </w:p>
    <w:p w:rsidR="00155F6F" w:rsidRPr="006F619E" w:rsidRDefault="00155F6F" w:rsidP="006F619E">
      <w:pPr>
        <w:spacing w:line="240" w:lineRule="auto"/>
        <w:ind w:left="720"/>
        <w:rPr>
          <w:szCs w:val="20"/>
        </w:rPr>
      </w:pPr>
      <w:r w:rsidRPr="006F619E">
        <w:rPr>
          <w:szCs w:val="20"/>
          <w:lang w:val="en-US"/>
        </w:rPr>
        <w:t xml:space="preserve">19.6.2018. </w:t>
      </w:r>
      <w:r w:rsidRPr="006F619E">
        <w:rPr>
          <w:i/>
          <w:szCs w:val="20"/>
          <w:lang w:val="en-US"/>
        </w:rPr>
        <w:t xml:space="preserve">Decision Clarifying The List Of CENAME Customers. </w:t>
      </w:r>
      <w:hyperlink r:id="rId23" w:history="1">
        <w:r w:rsidRPr="006F619E">
          <w:rPr>
            <w:rStyle w:val="Hyperlinkki"/>
            <w:szCs w:val="20"/>
          </w:rPr>
          <w:t>https://dpml.cm/index.php/en/procedure/supply-chain/procurement-procedures/366-decision-clarifying-the-list-of-cename-customers</w:t>
        </w:r>
      </w:hyperlink>
      <w:r w:rsidRPr="006F619E">
        <w:rPr>
          <w:szCs w:val="20"/>
        </w:rPr>
        <w:t xml:space="preserve"> (käyty 22.6.2022).</w:t>
      </w:r>
    </w:p>
    <w:p w:rsidR="00437D15" w:rsidRPr="006F619E" w:rsidRDefault="00155F6F" w:rsidP="006F619E">
      <w:pPr>
        <w:spacing w:line="240" w:lineRule="auto"/>
        <w:ind w:left="720"/>
        <w:rPr>
          <w:szCs w:val="20"/>
          <w:lang w:val="en-US"/>
        </w:rPr>
      </w:pPr>
      <w:r w:rsidRPr="006F619E">
        <w:rPr>
          <w:szCs w:val="20"/>
          <w:lang w:val="en-US"/>
        </w:rPr>
        <w:t xml:space="preserve">23.6.2017. </w:t>
      </w:r>
      <w:r w:rsidRPr="006F619E">
        <w:rPr>
          <w:i/>
          <w:szCs w:val="20"/>
          <w:lang w:val="en-US"/>
        </w:rPr>
        <w:t xml:space="preserve">Organizational Chart. </w:t>
      </w:r>
      <w:hyperlink r:id="rId24" w:history="1">
        <w:r w:rsidRPr="006F619E">
          <w:rPr>
            <w:rStyle w:val="Hyperlinkki"/>
            <w:szCs w:val="20"/>
            <w:lang w:val="en-US"/>
          </w:rPr>
          <w:t>https://dpml.cm/index.php/en/presentation/organizational-chart</w:t>
        </w:r>
      </w:hyperlink>
      <w:r w:rsidRPr="006F619E">
        <w:rPr>
          <w:szCs w:val="20"/>
          <w:lang w:val="en-US"/>
        </w:rPr>
        <w:t xml:space="preserve"> (</w:t>
      </w:r>
      <w:proofErr w:type="spellStart"/>
      <w:r w:rsidRPr="006F619E">
        <w:rPr>
          <w:szCs w:val="20"/>
          <w:lang w:val="en-US"/>
        </w:rPr>
        <w:t>käyty</w:t>
      </w:r>
      <w:proofErr w:type="spellEnd"/>
      <w:r w:rsidRPr="006F619E">
        <w:rPr>
          <w:szCs w:val="20"/>
          <w:lang w:val="en-US"/>
        </w:rPr>
        <w:t xml:space="preserve"> 22.6.2022).</w:t>
      </w:r>
    </w:p>
    <w:p w:rsidR="00FD73DC" w:rsidRPr="006F619E" w:rsidRDefault="00FD73DC" w:rsidP="006F619E">
      <w:pPr>
        <w:spacing w:line="240" w:lineRule="auto"/>
        <w:ind w:left="720"/>
        <w:rPr>
          <w:szCs w:val="20"/>
          <w:lang w:val="en-US"/>
        </w:rPr>
      </w:pPr>
      <w:bookmarkStart w:id="6" w:name="_Hlk106888487"/>
      <w:r w:rsidRPr="006F619E">
        <w:rPr>
          <w:szCs w:val="20"/>
          <w:lang w:val="en-US"/>
        </w:rPr>
        <w:lastRenderedPageBreak/>
        <w:t xml:space="preserve">30.1.2017. </w:t>
      </w:r>
      <w:bookmarkEnd w:id="6"/>
      <w:proofErr w:type="spellStart"/>
      <w:r w:rsidRPr="006F619E">
        <w:rPr>
          <w:i/>
          <w:szCs w:val="20"/>
          <w:lang w:val="en-US"/>
        </w:rPr>
        <w:t>Liste</w:t>
      </w:r>
      <w:proofErr w:type="spellEnd"/>
      <w:r w:rsidRPr="006F619E">
        <w:rPr>
          <w:i/>
          <w:szCs w:val="20"/>
          <w:lang w:val="en-US"/>
        </w:rPr>
        <w:t xml:space="preserve"> </w:t>
      </w:r>
      <w:proofErr w:type="spellStart"/>
      <w:r w:rsidRPr="006F619E">
        <w:rPr>
          <w:i/>
          <w:szCs w:val="20"/>
          <w:lang w:val="en-US"/>
        </w:rPr>
        <w:t>Nationale</w:t>
      </w:r>
      <w:proofErr w:type="spellEnd"/>
      <w:r w:rsidRPr="006F619E">
        <w:rPr>
          <w:i/>
          <w:szCs w:val="20"/>
          <w:lang w:val="en-US"/>
        </w:rPr>
        <w:t xml:space="preserve"> des Medicaments et </w:t>
      </w:r>
      <w:proofErr w:type="spellStart"/>
      <w:r w:rsidRPr="006F619E">
        <w:rPr>
          <w:i/>
          <w:szCs w:val="20"/>
          <w:lang w:val="en-US"/>
        </w:rPr>
        <w:t>Autres</w:t>
      </w:r>
      <w:proofErr w:type="spellEnd"/>
      <w:r w:rsidRPr="006F619E">
        <w:rPr>
          <w:i/>
          <w:szCs w:val="20"/>
          <w:lang w:val="en-US"/>
        </w:rPr>
        <w:t xml:space="preserve"> </w:t>
      </w:r>
      <w:proofErr w:type="spellStart"/>
      <w:r w:rsidRPr="006F619E">
        <w:rPr>
          <w:i/>
          <w:szCs w:val="20"/>
          <w:lang w:val="en-US"/>
        </w:rPr>
        <w:t>Produits</w:t>
      </w:r>
      <w:proofErr w:type="spellEnd"/>
      <w:r w:rsidRPr="006F619E">
        <w:rPr>
          <w:i/>
          <w:szCs w:val="20"/>
          <w:lang w:val="en-US"/>
        </w:rPr>
        <w:t xml:space="preserve"> </w:t>
      </w:r>
      <w:proofErr w:type="spellStart"/>
      <w:r w:rsidRPr="006F619E">
        <w:rPr>
          <w:i/>
          <w:szCs w:val="20"/>
          <w:lang w:val="en-US"/>
        </w:rPr>
        <w:t>Pharmaceutiques</w:t>
      </w:r>
      <w:proofErr w:type="spellEnd"/>
      <w:r w:rsidRPr="006F619E">
        <w:rPr>
          <w:i/>
          <w:szCs w:val="20"/>
          <w:lang w:val="en-US"/>
        </w:rPr>
        <w:t xml:space="preserve"> </w:t>
      </w:r>
      <w:proofErr w:type="spellStart"/>
      <w:r w:rsidRPr="006F619E">
        <w:rPr>
          <w:i/>
          <w:szCs w:val="20"/>
          <w:lang w:val="en-US"/>
        </w:rPr>
        <w:t>Essentiels</w:t>
      </w:r>
      <w:proofErr w:type="spellEnd"/>
      <w:r w:rsidRPr="006F619E">
        <w:rPr>
          <w:i/>
          <w:szCs w:val="20"/>
          <w:lang w:val="en-US"/>
        </w:rPr>
        <w:t>.</w:t>
      </w:r>
      <w:r w:rsidRPr="006F619E">
        <w:rPr>
          <w:szCs w:val="20"/>
          <w:lang w:val="en-US"/>
        </w:rPr>
        <w:t xml:space="preserve"> </w:t>
      </w:r>
      <w:hyperlink r:id="rId25" w:history="1">
        <w:r w:rsidRPr="006F619E">
          <w:rPr>
            <w:rStyle w:val="Hyperlinkki"/>
            <w:szCs w:val="20"/>
            <w:lang w:val="en-US"/>
          </w:rPr>
          <w:t>https://dpml.cm/images/docs/Repertoire/LNME/LNME%20Cameroun%202017.pdf</w:t>
        </w:r>
      </w:hyperlink>
      <w:r w:rsidRPr="006F619E">
        <w:rPr>
          <w:szCs w:val="20"/>
          <w:lang w:val="en-US"/>
        </w:rPr>
        <w:t xml:space="preserve"> (</w:t>
      </w:r>
      <w:proofErr w:type="spellStart"/>
      <w:r w:rsidRPr="006F619E">
        <w:rPr>
          <w:szCs w:val="20"/>
          <w:lang w:val="en-US"/>
        </w:rPr>
        <w:t>käyty</w:t>
      </w:r>
      <w:proofErr w:type="spellEnd"/>
      <w:r w:rsidRPr="006F619E">
        <w:rPr>
          <w:szCs w:val="20"/>
          <w:lang w:val="en-US"/>
        </w:rPr>
        <w:t xml:space="preserve"> 22.6.2022).</w:t>
      </w:r>
    </w:p>
    <w:p w:rsidR="007814D5" w:rsidRPr="006F619E" w:rsidRDefault="007814D5" w:rsidP="006F619E">
      <w:pPr>
        <w:pStyle w:val="Alaviitteenteksti"/>
      </w:pPr>
      <w:r w:rsidRPr="006F619E">
        <w:t xml:space="preserve">Duodecim / Terveyskirjasto 18.10.2016. </w:t>
      </w:r>
      <w:r w:rsidRPr="006F619E">
        <w:rPr>
          <w:i/>
        </w:rPr>
        <w:t xml:space="preserve">Perusterveydenhuolto. </w:t>
      </w:r>
      <w:hyperlink r:id="rId26" w:history="1">
        <w:r w:rsidRPr="006F619E">
          <w:rPr>
            <w:rStyle w:val="Hyperlinkki"/>
          </w:rPr>
          <w:t>https://www.terveyskirjasto.fi/ltt02591/perusterveydenhuolto?q=perusterveydenhuolto</w:t>
        </w:r>
      </w:hyperlink>
      <w:r w:rsidRPr="006F619E">
        <w:t xml:space="preserve"> (käyty 22.6.2022).</w:t>
      </w:r>
    </w:p>
    <w:p w:rsidR="00DD1DE2" w:rsidRPr="006F619E" w:rsidRDefault="00DD1DE2" w:rsidP="006F619E">
      <w:pPr>
        <w:pStyle w:val="Alaviitteenteksti"/>
      </w:pPr>
    </w:p>
    <w:p w:rsidR="00682C1E" w:rsidRPr="006F619E" w:rsidRDefault="00682C1E" w:rsidP="006F619E">
      <w:pPr>
        <w:spacing w:line="240" w:lineRule="auto"/>
        <w:rPr>
          <w:szCs w:val="20"/>
        </w:rPr>
      </w:pPr>
      <w:r w:rsidRPr="006F619E">
        <w:rPr>
          <w:szCs w:val="20"/>
          <w:lang w:val="en-US"/>
        </w:rPr>
        <w:t>Government of United Kingdom [</w:t>
      </w:r>
      <w:proofErr w:type="spellStart"/>
      <w:r w:rsidRPr="006F619E">
        <w:rPr>
          <w:szCs w:val="20"/>
          <w:lang w:val="en-US"/>
        </w:rPr>
        <w:t>päiväämätön</w:t>
      </w:r>
      <w:proofErr w:type="spellEnd"/>
      <w:r w:rsidRPr="006F619E">
        <w:rPr>
          <w:szCs w:val="20"/>
          <w:lang w:val="en-US"/>
        </w:rPr>
        <w:t xml:space="preserve">]. </w:t>
      </w:r>
      <w:r w:rsidRPr="006F619E">
        <w:rPr>
          <w:i/>
          <w:szCs w:val="20"/>
          <w:lang w:val="en-US"/>
        </w:rPr>
        <w:t>Foreign travel advice – Cameroon – Health.</w:t>
      </w:r>
      <w:r w:rsidRPr="006F619E">
        <w:rPr>
          <w:szCs w:val="20"/>
          <w:lang w:val="en-US"/>
        </w:rPr>
        <w:t xml:space="preserve"> </w:t>
      </w:r>
      <w:hyperlink r:id="rId27" w:history="1">
        <w:r w:rsidRPr="006F619E">
          <w:rPr>
            <w:rStyle w:val="Hyperlinkki"/>
            <w:szCs w:val="20"/>
          </w:rPr>
          <w:t>https://www.gov.uk/foreign-travel-advice/cameroon/health</w:t>
        </w:r>
      </w:hyperlink>
      <w:r w:rsidRPr="006F619E">
        <w:rPr>
          <w:szCs w:val="20"/>
        </w:rPr>
        <w:t xml:space="preserve"> (käyty 20.6.2022).</w:t>
      </w:r>
    </w:p>
    <w:p w:rsidR="005C5067" w:rsidRPr="006F619E" w:rsidRDefault="005C5067" w:rsidP="006F619E">
      <w:pPr>
        <w:spacing w:line="240" w:lineRule="auto"/>
        <w:rPr>
          <w:szCs w:val="20"/>
        </w:rPr>
      </w:pPr>
      <w:r w:rsidRPr="006F619E">
        <w:rPr>
          <w:szCs w:val="20"/>
          <w:lang w:val="en-US"/>
        </w:rPr>
        <w:t xml:space="preserve">ICRC (International Committee of the Red Cross) 8.4.2022. </w:t>
      </w:r>
      <w:r w:rsidRPr="006F619E">
        <w:rPr>
          <w:i/>
          <w:szCs w:val="20"/>
          <w:lang w:val="en-US"/>
        </w:rPr>
        <w:t>Cameroon: The major challenge of accessing health care in violence-affected areas.</w:t>
      </w:r>
      <w:r w:rsidRPr="006F619E">
        <w:rPr>
          <w:szCs w:val="20"/>
          <w:lang w:val="en-US"/>
        </w:rPr>
        <w:t xml:space="preserve"> </w:t>
      </w:r>
      <w:hyperlink r:id="rId28" w:history="1">
        <w:r w:rsidRPr="006F619E">
          <w:rPr>
            <w:rStyle w:val="Hyperlinkki"/>
            <w:szCs w:val="20"/>
          </w:rPr>
          <w:t>https://www.icrc.org/en/document/cameroon-major-challenge-accessing-health-care-violence-affected-areas</w:t>
        </w:r>
      </w:hyperlink>
      <w:r w:rsidRPr="006F619E">
        <w:rPr>
          <w:szCs w:val="20"/>
        </w:rPr>
        <w:t xml:space="preserve"> (käyty 20.6.2022).</w:t>
      </w:r>
    </w:p>
    <w:p w:rsidR="00327B94" w:rsidRPr="006F619E" w:rsidRDefault="00327B94" w:rsidP="006F619E">
      <w:pPr>
        <w:spacing w:line="240" w:lineRule="auto"/>
        <w:rPr>
          <w:szCs w:val="20"/>
        </w:rPr>
      </w:pPr>
      <w:r w:rsidRPr="006F619E">
        <w:rPr>
          <w:szCs w:val="20"/>
        </w:rPr>
        <w:t>Maahanmuuttovirasto / Maatietopalvelu</w:t>
      </w:r>
    </w:p>
    <w:p w:rsidR="00327B94" w:rsidRPr="006F619E" w:rsidRDefault="00327B94" w:rsidP="006F619E">
      <w:pPr>
        <w:spacing w:line="240" w:lineRule="auto"/>
        <w:ind w:left="720"/>
        <w:rPr>
          <w:szCs w:val="20"/>
        </w:rPr>
      </w:pPr>
      <w:r w:rsidRPr="006F619E">
        <w:rPr>
          <w:szCs w:val="20"/>
        </w:rPr>
        <w:t xml:space="preserve">5.3.2019. Kamerun / Terveydenhuoltojärjestelmä, julkinen ja yksityinen sektori, perusterveydenhuolto, lääkkeiden saatavuus </w:t>
      </w:r>
      <w:r w:rsidR="00251510" w:rsidRPr="006F619E">
        <w:rPr>
          <w:szCs w:val="20"/>
        </w:rPr>
        <w:t>[kyselyvastaus]. Saatavilla Tellus-</w:t>
      </w:r>
      <w:proofErr w:type="spellStart"/>
      <w:r w:rsidR="00251510" w:rsidRPr="006F619E">
        <w:rPr>
          <w:szCs w:val="20"/>
        </w:rPr>
        <w:t>maatietokannassa</w:t>
      </w:r>
      <w:proofErr w:type="spellEnd"/>
      <w:r w:rsidR="00251510" w:rsidRPr="006F619E">
        <w:rPr>
          <w:szCs w:val="20"/>
        </w:rPr>
        <w:t xml:space="preserve">. </w:t>
      </w:r>
    </w:p>
    <w:p w:rsidR="00251510" w:rsidRPr="006F619E" w:rsidRDefault="00327B94" w:rsidP="006F619E">
      <w:pPr>
        <w:spacing w:line="240" w:lineRule="auto"/>
        <w:ind w:left="720"/>
        <w:rPr>
          <w:szCs w:val="20"/>
        </w:rPr>
      </w:pPr>
      <w:r w:rsidRPr="006F619E">
        <w:rPr>
          <w:i/>
          <w:szCs w:val="20"/>
        </w:rPr>
        <w:t xml:space="preserve">1.3.2019. </w:t>
      </w:r>
      <w:r w:rsidRPr="006F619E">
        <w:rPr>
          <w:szCs w:val="20"/>
        </w:rPr>
        <w:t xml:space="preserve">Kamerun / Mielenterveysongelmiin ja eräisiin muihin sairauksiin saatavilla oleva hoito Kamerunissa, erityisesti Doualan alueella </w:t>
      </w:r>
      <w:r w:rsidR="00251510" w:rsidRPr="006F619E">
        <w:rPr>
          <w:szCs w:val="20"/>
        </w:rPr>
        <w:t>[kyselyvastaus]. Saatavilla Tellus-</w:t>
      </w:r>
      <w:proofErr w:type="spellStart"/>
      <w:r w:rsidR="00251510" w:rsidRPr="006F619E">
        <w:rPr>
          <w:szCs w:val="20"/>
        </w:rPr>
        <w:t>maatietokannassa</w:t>
      </w:r>
      <w:proofErr w:type="spellEnd"/>
      <w:r w:rsidR="00251510" w:rsidRPr="006F619E">
        <w:rPr>
          <w:szCs w:val="20"/>
        </w:rPr>
        <w:t xml:space="preserve">. </w:t>
      </w:r>
    </w:p>
    <w:p w:rsidR="00A22570" w:rsidRPr="006F619E" w:rsidRDefault="00F26F5A" w:rsidP="006F619E">
      <w:pPr>
        <w:spacing w:line="240" w:lineRule="auto"/>
        <w:rPr>
          <w:szCs w:val="20"/>
        </w:rPr>
      </w:pPr>
      <w:proofErr w:type="spellStart"/>
      <w:r w:rsidRPr="006F619E">
        <w:rPr>
          <w:szCs w:val="20"/>
        </w:rPr>
        <w:t>MedCamer</w:t>
      </w:r>
      <w:proofErr w:type="spellEnd"/>
      <w:r w:rsidRPr="006F619E">
        <w:rPr>
          <w:szCs w:val="20"/>
        </w:rPr>
        <w:t xml:space="preserve"> (</w:t>
      </w:r>
      <w:proofErr w:type="spellStart"/>
      <w:r w:rsidR="00A22570" w:rsidRPr="006F619E">
        <w:rPr>
          <w:szCs w:val="20"/>
        </w:rPr>
        <w:t>Médecins</w:t>
      </w:r>
      <w:proofErr w:type="spellEnd"/>
      <w:r w:rsidR="00A22570" w:rsidRPr="006F619E">
        <w:rPr>
          <w:szCs w:val="20"/>
        </w:rPr>
        <w:t xml:space="preserve"> du </w:t>
      </w:r>
      <w:proofErr w:type="spellStart"/>
      <w:r w:rsidR="00A22570" w:rsidRPr="006F619E">
        <w:rPr>
          <w:szCs w:val="20"/>
        </w:rPr>
        <w:t>Cameroun</w:t>
      </w:r>
      <w:proofErr w:type="spellEnd"/>
      <w:r w:rsidRPr="006F619E">
        <w:rPr>
          <w:szCs w:val="20"/>
        </w:rPr>
        <w:t xml:space="preserve"> / </w:t>
      </w:r>
      <w:proofErr w:type="spellStart"/>
      <w:r w:rsidRPr="006F619E">
        <w:rPr>
          <w:szCs w:val="20"/>
        </w:rPr>
        <w:t>Cameroon</w:t>
      </w:r>
      <w:proofErr w:type="spellEnd"/>
      <w:r w:rsidRPr="006F619E">
        <w:rPr>
          <w:szCs w:val="20"/>
        </w:rPr>
        <w:t xml:space="preserve"> </w:t>
      </w:r>
      <w:proofErr w:type="spellStart"/>
      <w:r w:rsidRPr="006F619E">
        <w:rPr>
          <w:szCs w:val="20"/>
        </w:rPr>
        <w:t>Medical</w:t>
      </w:r>
      <w:proofErr w:type="spellEnd"/>
      <w:r w:rsidRPr="006F619E">
        <w:rPr>
          <w:szCs w:val="20"/>
        </w:rPr>
        <w:t xml:space="preserve"> </w:t>
      </w:r>
      <w:proofErr w:type="spellStart"/>
      <w:r w:rsidRPr="006F619E">
        <w:rPr>
          <w:szCs w:val="20"/>
        </w:rPr>
        <w:t>Doctors</w:t>
      </w:r>
      <w:proofErr w:type="spellEnd"/>
      <w:r w:rsidRPr="006F619E">
        <w:rPr>
          <w:szCs w:val="20"/>
        </w:rPr>
        <w:t>) [päiväämätön]</w:t>
      </w:r>
      <w:r w:rsidR="00A22570" w:rsidRPr="006F619E">
        <w:rPr>
          <w:szCs w:val="20"/>
        </w:rPr>
        <w:t xml:space="preserve">. </w:t>
      </w:r>
      <w:r w:rsidRPr="006F619E">
        <w:rPr>
          <w:i/>
          <w:szCs w:val="20"/>
          <w:lang w:val="en-US"/>
        </w:rPr>
        <w:t>The health care system in Cameroon involves three sub-sectors</w:t>
      </w:r>
      <w:r w:rsidRPr="006F619E">
        <w:rPr>
          <w:szCs w:val="20"/>
          <w:lang w:val="en-US"/>
        </w:rPr>
        <w:t xml:space="preserve">. </w:t>
      </w:r>
      <w:hyperlink r:id="rId29" w:history="1">
        <w:r w:rsidR="00C55258" w:rsidRPr="006F619E">
          <w:rPr>
            <w:rStyle w:val="Hyperlinkki"/>
            <w:szCs w:val="20"/>
          </w:rPr>
          <w:t>https://www.medcamer.org/en/the-health-system/</w:t>
        </w:r>
      </w:hyperlink>
      <w:r w:rsidR="00C55258" w:rsidRPr="006F619E">
        <w:rPr>
          <w:szCs w:val="20"/>
        </w:rPr>
        <w:t xml:space="preserve"> </w:t>
      </w:r>
      <w:r w:rsidRPr="006F619E">
        <w:rPr>
          <w:szCs w:val="20"/>
        </w:rPr>
        <w:t>(käyty 27.6.2022).</w:t>
      </w:r>
    </w:p>
    <w:p w:rsidR="002E5F82" w:rsidRPr="006F619E" w:rsidRDefault="002E5F82" w:rsidP="006F619E">
      <w:pPr>
        <w:spacing w:line="240" w:lineRule="auto"/>
        <w:rPr>
          <w:szCs w:val="20"/>
        </w:rPr>
      </w:pPr>
      <w:proofErr w:type="spellStart"/>
      <w:r w:rsidRPr="006F619E">
        <w:rPr>
          <w:szCs w:val="20"/>
        </w:rPr>
        <w:t>MedCOI</w:t>
      </w:r>
      <w:proofErr w:type="spellEnd"/>
      <w:r w:rsidRPr="006F619E">
        <w:rPr>
          <w:szCs w:val="20"/>
        </w:rPr>
        <w:t xml:space="preserve"> </w:t>
      </w:r>
    </w:p>
    <w:p w:rsidR="00183483" w:rsidRPr="006F619E" w:rsidRDefault="00183483" w:rsidP="006F619E">
      <w:pPr>
        <w:spacing w:line="240" w:lineRule="auto"/>
        <w:ind w:left="720"/>
        <w:rPr>
          <w:szCs w:val="20"/>
        </w:rPr>
      </w:pPr>
      <w:r w:rsidRPr="006F619E">
        <w:rPr>
          <w:szCs w:val="20"/>
        </w:rPr>
        <w:t xml:space="preserve">15.4.2022. </w:t>
      </w:r>
      <w:r w:rsidRPr="006F619E">
        <w:rPr>
          <w:i/>
          <w:szCs w:val="20"/>
        </w:rPr>
        <w:t>AVA 15722</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9F1912" w:rsidRPr="006F619E" w:rsidRDefault="009F1912" w:rsidP="006F619E">
      <w:pPr>
        <w:spacing w:line="240" w:lineRule="auto"/>
        <w:ind w:left="720"/>
        <w:rPr>
          <w:szCs w:val="20"/>
        </w:rPr>
      </w:pPr>
      <w:r w:rsidRPr="006F619E">
        <w:rPr>
          <w:szCs w:val="20"/>
        </w:rPr>
        <w:t xml:space="preserve">12.4.2022a. </w:t>
      </w:r>
      <w:r w:rsidRPr="006F619E">
        <w:rPr>
          <w:i/>
          <w:szCs w:val="20"/>
        </w:rPr>
        <w:t>AVA 15704</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2E5F82" w:rsidRPr="006F619E" w:rsidRDefault="002E5F82" w:rsidP="006F619E">
      <w:pPr>
        <w:spacing w:line="240" w:lineRule="auto"/>
        <w:ind w:left="720"/>
        <w:rPr>
          <w:szCs w:val="20"/>
        </w:rPr>
      </w:pPr>
      <w:r w:rsidRPr="006F619E">
        <w:rPr>
          <w:szCs w:val="20"/>
        </w:rPr>
        <w:t>12.4.2022</w:t>
      </w:r>
      <w:r w:rsidR="00183483" w:rsidRPr="006F619E">
        <w:rPr>
          <w:szCs w:val="20"/>
        </w:rPr>
        <w:t>b</w:t>
      </w:r>
      <w:r w:rsidRPr="006F619E">
        <w:rPr>
          <w:szCs w:val="20"/>
        </w:rPr>
        <w:t xml:space="preserve">. </w:t>
      </w:r>
      <w:r w:rsidRPr="006F619E">
        <w:rPr>
          <w:i/>
          <w:szCs w:val="20"/>
        </w:rPr>
        <w:t>AVA 15609.</w:t>
      </w:r>
      <w:r w:rsidRPr="006F619E">
        <w:rPr>
          <w:szCs w:val="20"/>
        </w:rPr>
        <w:t xml:space="preserve"> Saatavilla </w:t>
      </w:r>
      <w:proofErr w:type="spellStart"/>
      <w:r w:rsidRPr="006F619E">
        <w:rPr>
          <w:szCs w:val="20"/>
        </w:rPr>
        <w:t>MedCOI</w:t>
      </w:r>
      <w:proofErr w:type="spellEnd"/>
      <w:r w:rsidRPr="006F619E">
        <w:rPr>
          <w:szCs w:val="20"/>
        </w:rPr>
        <w:t xml:space="preserve">-tietokannasta [edellyttää kirjautumista]. </w:t>
      </w:r>
      <w:r w:rsidR="00C42D92" w:rsidRPr="006F619E">
        <w:rPr>
          <w:szCs w:val="20"/>
        </w:rPr>
        <w:t>(k</w:t>
      </w:r>
      <w:r w:rsidRPr="006F619E">
        <w:rPr>
          <w:szCs w:val="20"/>
        </w:rPr>
        <w:t>äyty 27.6.2022</w:t>
      </w:r>
      <w:r w:rsidR="00C42D92" w:rsidRPr="006F619E">
        <w:rPr>
          <w:szCs w:val="20"/>
        </w:rPr>
        <w:t>)</w:t>
      </w:r>
      <w:r w:rsidRPr="006F619E">
        <w:rPr>
          <w:szCs w:val="20"/>
        </w:rPr>
        <w:t>.</w:t>
      </w:r>
    </w:p>
    <w:p w:rsidR="00833571" w:rsidRPr="006F619E" w:rsidRDefault="00833571" w:rsidP="006F619E">
      <w:pPr>
        <w:spacing w:line="240" w:lineRule="auto"/>
        <w:ind w:left="720"/>
        <w:rPr>
          <w:szCs w:val="20"/>
        </w:rPr>
      </w:pPr>
      <w:r w:rsidRPr="006F619E">
        <w:rPr>
          <w:szCs w:val="20"/>
        </w:rPr>
        <w:t xml:space="preserve">30.11.2021. AVA 15268. Saatavilla </w:t>
      </w:r>
      <w:proofErr w:type="spellStart"/>
      <w:r w:rsidRPr="006F619E">
        <w:rPr>
          <w:szCs w:val="20"/>
        </w:rPr>
        <w:t>MedCOI</w:t>
      </w:r>
      <w:proofErr w:type="spellEnd"/>
      <w:r w:rsidRPr="006F619E">
        <w:rPr>
          <w:szCs w:val="20"/>
        </w:rPr>
        <w:t>-tietokannasta [edellyttää kirjautumista]. (käyty 30.6.2022).</w:t>
      </w:r>
    </w:p>
    <w:p w:rsidR="009572FA" w:rsidRPr="006F619E" w:rsidRDefault="009572FA" w:rsidP="006F619E">
      <w:pPr>
        <w:spacing w:line="240" w:lineRule="auto"/>
        <w:ind w:left="720"/>
        <w:rPr>
          <w:szCs w:val="20"/>
        </w:rPr>
      </w:pPr>
      <w:r w:rsidRPr="006F619E">
        <w:rPr>
          <w:szCs w:val="20"/>
        </w:rPr>
        <w:t xml:space="preserve">8.11.2021. </w:t>
      </w:r>
      <w:r w:rsidRPr="006F619E">
        <w:rPr>
          <w:i/>
          <w:szCs w:val="20"/>
        </w:rPr>
        <w:t>AVA 15217.</w:t>
      </w:r>
      <w:r w:rsidRPr="006F619E">
        <w:rPr>
          <w:szCs w:val="20"/>
        </w:rPr>
        <w:t xml:space="preserve"> Saatavilla </w:t>
      </w:r>
      <w:proofErr w:type="spellStart"/>
      <w:r w:rsidRPr="006F619E">
        <w:rPr>
          <w:szCs w:val="20"/>
        </w:rPr>
        <w:t>MedCOI</w:t>
      </w:r>
      <w:proofErr w:type="spellEnd"/>
      <w:r w:rsidRPr="006F619E">
        <w:rPr>
          <w:szCs w:val="20"/>
        </w:rPr>
        <w:t xml:space="preserve">-tietokannasta [edellyttää kirjautumista]. </w:t>
      </w:r>
      <w:r w:rsidR="00C42D92" w:rsidRPr="006F619E">
        <w:rPr>
          <w:szCs w:val="20"/>
        </w:rPr>
        <w:t>(k</w:t>
      </w:r>
      <w:r w:rsidRPr="006F619E">
        <w:rPr>
          <w:szCs w:val="20"/>
        </w:rPr>
        <w:t>äyty 27.6.2022</w:t>
      </w:r>
      <w:r w:rsidR="00C42D92" w:rsidRPr="006F619E">
        <w:rPr>
          <w:szCs w:val="20"/>
        </w:rPr>
        <w:t>)</w:t>
      </w:r>
      <w:r w:rsidRPr="006F619E">
        <w:rPr>
          <w:szCs w:val="20"/>
        </w:rPr>
        <w:t>.</w:t>
      </w:r>
    </w:p>
    <w:p w:rsidR="00692A67" w:rsidRPr="006F619E" w:rsidRDefault="00C42D92" w:rsidP="006F619E">
      <w:pPr>
        <w:spacing w:line="240" w:lineRule="auto"/>
        <w:ind w:left="720"/>
        <w:rPr>
          <w:szCs w:val="20"/>
        </w:rPr>
      </w:pPr>
      <w:r w:rsidRPr="006F619E">
        <w:rPr>
          <w:szCs w:val="20"/>
        </w:rPr>
        <w:t>28.10.2021</w:t>
      </w:r>
      <w:r w:rsidR="00692A67" w:rsidRPr="006F619E">
        <w:rPr>
          <w:szCs w:val="20"/>
        </w:rPr>
        <w:t>.</w:t>
      </w:r>
      <w:r w:rsidRPr="006F619E">
        <w:rPr>
          <w:szCs w:val="20"/>
        </w:rPr>
        <w:t xml:space="preserve"> </w:t>
      </w:r>
      <w:r w:rsidRPr="006F619E">
        <w:rPr>
          <w:i/>
          <w:szCs w:val="20"/>
        </w:rPr>
        <w:t>AVA 15205</w:t>
      </w:r>
      <w:r w:rsidR="00692A67" w:rsidRPr="006F619E">
        <w:rPr>
          <w:i/>
          <w:szCs w:val="20"/>
        </w:rPr>
        <w:t>.</w:t>
      </w:r>
      <w:r w:rsidR="00692A67" w:rsidRPr="006F619E">
        <w:rPr>
          <w:szCs w:val="20"/>
        </w:rPr>
        <w:t xml:space="preserve"> Saatavilla </w:t>
      </w:r>
      <w:proofErr w:type="spellStart"/>
      <w:r w:rsidR="00692A67" w:rsidRPr="006F619E">
        <w:rPr>
          <w:szCs w:val="20"/>
        </w:rPr>
        <w:t>MedCOI</w:t>
      </w:r>
      <w:proofErr w:type="spellEnd"/>
      <w:r w:rsidR="00692A67" w:rsidRPr="006F619E">
        <w:rPr>
          <w:szCs w:val="20"/>
        </w:rPr>
        <w:t>-tietokannasta [edellyttää kirjautumista]. (käyty 27.6.2022).</w:t>
      </w:r>
    </w:p>
    <w:p w:rsidR="002518FD" w:rsidRPr="006F619E" w:rsidRDefault="002518FD" w:rsidP="006F619E">
      <w:pPr>
        <w:spacing w:line="240" w:lineRule="auto"/>
        <w:ind w:left="720"/>
        <w:rPr>
          <w:szCs w:val="20"/>
        </w:rPr>
      </w:pPr>
      <w:r w:rsidRPr="006F619E">
        <w:rPr>
          <w:szCs w:val="20"/>
        </w:rPr>
        <w:t xml:space="preserve">10.8.2021. </w:t>
      </w:r>
      <w:r w:rsidRPr="006F619E">
        <w:rPr>
          <w:i/>
          <w:szCs w:val="20"/>
        </w:rPr>
        <w:t>AVA 15030.</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E54077" w:rsidRPr="006F619E" w:rsidRDefault="002518FD" w:rsidP="006F619E">
      <w:pPr>
        <w:spacing w:line="240" w:lineRule="auto"/>
        <w:ind w:left="720"/>
        <w:rPr>
          <w:szCs w:val="20"/>
        </w:rPr>
      </w:pPr>
      <w:r w:rsidRPr="006F619E">
        <w:rPr>
          <w:szCs w:val="20"/>
        </w:rPr>
        <w:t>8.7.</w:t>
      </w:r>
      <w:r w:rsidR="00E54077" w:rsidRPr="006F619E">
        <w:rPr>
          <w:szCs w:val="20"/>
        </w:rPr>
        <w:t xml:space="preserve">2021. </w:t>
      </w:r>
      <w:r w:rsidR="00E54077" w:rsidRPr="006F619E">
        <w:rPr>
          <w:i/>
          <w:szCs w:val="20"/>
        </w:rPr>
        <w:t>AVA 14938.</w:t>
      </w:r>
      <w:r w:rsidR="00E54077" w:rsidRPr="006F619E">
        <w:rPr>
          <w:szCs w:val="20"/>
        </w:rPr>
        <w:t xml:space="preserve"> Saatavilla </w:t>
      </w:r>
      <w:proofErr w:type="spellStart"/>
      <w:r w:rsidR="00E54077" w:rsidRPr="006F619E">
        <w:rPr>
          <w:szCs w:val="20"/>
        </w:rPr>
        <w:t>MedCOI</w:t>
      </w:r>
      <w:proofErr w:type="spellEnd"/>
      <w:r w:rsidR="00E54077" w:rsidRPr="006F619E">
        <w:rPr>
          <w:szCs w:val="20"/>
        </w:rPr>
        <w:t>-tietokannasta [edellyttää kirjautumista]. (käyty 30.6.2022).</w:t>
      </w:r>
    </w:p>
    <w:p w:rsidR="00692A67" w:rsidRPr="006F619E" w:rsidRDefault="00692A67" w:rsidP="006F619E">
      <w:pPr>
        <w:spacing w:line="240" w:lineRule="auto"/>
        <w:ind w:left="720"/>
        <w:rPr>
          <w:szCs w:val="20"/>
        </w:rPr>
      </w:pPr>
      <w:r w:rsidRPr="006F619E">
        <w:rPr>
          <w:szCs w:val="20"/>
        </w:rPr>
        <w:t>28.6.2021</w:t>
      </w:r>
      <w:r w:rsidR="00C622BC" w:rsidRPr="006F619E">
        <w:rPr>
          <w:szCs w:val="20"/>
        </w:rPr>
        <w:t>a</w:t>
      </w:r>
      <w:r w:rsidRPr="006F619E">
        <w:rPr>
          <w:szCs w:val="20"/>
        </w:rPr>
        <w:t xml:space="preserve">. </w:t>
      </w:r>
      <w:r w:rsidRPr="006F619E">
        <w:rPr>
          <w:i/>
          <w:szCs w:val="20"/>
        </w:rPr>
        <w:t>AVA 14909.</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27.6.2022).</w:t>
      </w:r>
    </w:p>
    <w:p w:rsidR="00692A67" w:rsidRPr="006F619E" w:rsidRDefault="00692A67" w:rsidP="006F619E">
      <w:pPr>
        <w:spacing w:line="240" w:lineRule="auto"/>
        <w:ind w:left="720"/>
        <w:rPr>
          <w:szCs w:val="20"/>
        </w:rPr>
      </w:pPr>
      <w:r w:rsidRPr="006F619E">
        <w:rPr>
          <w:szCs w:val="20"/>
        </w:rPr>
        <w:t>28.6.2021</w:t>
      </w:r>
      <w:r w:rsidR="00C622BC" w:rsidRPr="006F619E">
        <w:rPr>
          <w:szCs w:val="20"/>
        </w:rPr>
        <w:t>b</w:t>
      </w:r>
      <w:r w:rsidRPr="006F619E">
        <w:rPr>
          <w:szCs w:val="20"/>
        </w:rPr>
        <w:t xml:space="preserve">. </w:t>
      </w:r>
      <w:r w:rsidRPr="006F619E">
        <w:rPr>
          <w:i/>
          <w:szCs w:val="20"/>
        </w:rPr>
        <w:t>AVA 14881.</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27.6.2022).</w:t>
      </w:r>
    </w:p>
    <w:p w:rsidR="00487694" w:rsidRPr="006F619E" w:rsidRDefault="00487694" w:rsidP="006F619E">
      <w:pPr>
        <w:spacing w:line="240" w:lineRule="auto"/>
        <w:ind w:left="720"/>
        <w:rPr>
          <w:szCs w:val="20"/>
        </w:rPr>
      </w:pPr>
      <w:r w:rsidRPr="006F619E">
        <w:rPr>
          <w:szCs w:val="20"/>
        </w:rPr>
        <w:lastRenderedPageBreak/>
        <w:t xml:space="preserve">12.5.2021. </w:t>
      </w:r>
      <w:r w:rsidRPr="006F619E">
        <w:rPr>
          <w:i/>
          <w:szCs w:val="20"/>
        </w:rPr>
        <w:t>AVA 14716</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487694" w:rsidRPr="006F619E" w:rsidRDefault="00487694" w:rsidP="006F619E">
      <w:pPr>
        <w:spacing w:line="240" w:lineRule="auto"/>
        <w:ind w:left="720"/>
        <w:rPr>
          <w:szCs w:val="20"/>
        </w:rPr>
      </w:pPr>
      <w:r w:rsidRPr="006F619E">
        <w:rPr>
          <w:szCs w:val="20"/>
        </w:rPr>
        <w:t xml:space="preserve">7.5.2021. </w:t>
      </w:r>
      <w:r w:rsidRPr="006F619E">
        <w:rPr>
          <w:i/>
          <w:szCs w:val="20"/>
        </w:rPr>
        <w:t>AVA 14591</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B91C87" w:rsidRPr="006F619E" w:rsidRDefault="00B91C87" w:rsidP="006F619E">
      <w:pPr>
        <w:spacing w:line="240" w:lineRule="auto"/>
        <w:ind w:left="720"/>
        <w:rPr>
          <w:szCs w:val="20"/>
        </w:rPr>
      </w:pPr>
      <w:r w:rsidRPr="006F619E">
        <w:rPr>
          <w:szCs w:val="20"/>
        </w:rPr>
        <w:t xml:space="preserve">15.4.2021. </w:t>
      </w:r>
      <w:r w:rsidRPr="006F619E">
        <w:rPr>
          <w:i/>
          <w:szCs w:val="20"/>
        </w:rPr>
        <w:t>AVA 14640</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1B2AEF" w:rsidRPr="006F619E" w:rsidRDefault="001B2AEF" w:rsidP="006F619E">
      <w:pPr>
        <w:spacing w:line="240" w:lineRule="auto"/>
        <w:ind w:left="720"/>
        <w:rPr>
          <w:szCs w:val="20"/>
        </w:rPr>
      </w:pPr>
      <w:r w:rsidRPr="006F619E">
        <w:rPr>
          <w:szCs w:val="20"/>
        </w:rPr>
        <w:t xml:space="preserve">13.4.2021. </w:t>
      </w:r>
      <w:r w:rsidRPr="006F619E">
        <w:rPr>
          <w:i/>
          <w:szCs w:val="20"/>
        </w:rPr>
        <w:t xml:space="preserve">AVA 14592. </w:t>
      </w:r>
      <w:r w:rsidRPr="006F619E">
        <w:rPr>
          <w:szCs w:val="20"/>
        </w:rPr>
        <w:t xml:space="preserve">Saatavilla </w:t>
      </w:r>
      <w:proofErr w:type="spellStart"/>
      <w:r w:rsidRPr="006F619E">
        <w:rPr>
          <w:szCs w:val="20"/>
        </w:rPr>
        <w:t>MedCOI</w:t>
      </w:r>
      <w:proofErr w:type="spellEnd"/>
      <w:r w:rsidRPr="006F619E">
        <w:rPr>
          <w:szCs w:val="20"/>
        </w:rPr>
        <w:t>-tietokannasta [edellyttää kirjautumista]. (käyty 30.6.2022).</w:t>
      </w:r>
    </w:p>
    <w:p w:rsidR="001B2AEF" w:rsidRPr="006F619E" w:rsidRDefault="001B2AEF" w:rsidP="006F619E">
      <w:pPr>
        <w:spacing w:line="240" w:lineRule="auto"/>
        <w:ind w:left="720"/>
        <w:rPr>
          <w:szCs w:val="20"/>
        </w:rPr>
      </w:pPr>
      <w:r w:rsidRPr="006F619E">
        <w:rPr>
          <w:szCs w:val="20"/>
        </w:rPr>
        <w:t xml:space="preserve">7.4.2021. </w:t>
      </w:r>
      <w:r w:rsidRPr="006F619E">
        <w:rPr>
          <w:i/>
          <w:szCs w:val="20"/>
        </w:rPr>
        <w:t>AVA 14586</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692A67" w:rsidRPr="00826AAA" w:rsidRDefault="00692A67" w:rsidP="006F619E">
      <w:pPr>
        <w:spacing w:line="240" w:lineRule="auto"/>
        <w:ind w:left="720"/>
        <w:rPr>
          <w:szCs w:val="20"/>
        </w:rPr>
      </w:pPr>
      <w:r w:rsidRPr="006F619E">
        <w:rPr>
          <w:szCs w:val="20"/>
        </w:rPr>
        <w:t xml:space="preserve">11.3.2021. </w:t>
      </w:r>
      <w:r w:rsidRPr="006F619E">
        <w:rPr>
          <w:i/>
          <w:szCs w:val="20"/>
        </w:rPr>
        <w:t>AVA</w:t>
      </w:r>
      <w:r w:rsidR="00C42D92" w:rsidRPr="006F619E">
        <w:rPr>
          <w:i/>
          <w:szCs w:val="20"/>
        </w:rPr>
        <w:t xml:space="preserve"> 14529</w:t>
      </w:r>
      <w:r w:rsidRPr="006F619E">
        <w:rPr>
          <w:i/>
          <w:szCs w:val="20"/>
        </w:rPr>
        <w:t>.</w:t>
      </w:r>
      <w:r w:rsidRPr="006F619E">
        <w:rPr>
          <w:szCs w:val="20"/>
        </w:rPr>
        <w:t xml:space="preserve"> Saatavilla </w:t>
      </w:r>
      <w:proofErr w:type="spellStart"/>
      <w:r w:rsidRPr="006F619E">
        <w:rPr>
          <w:szCs w:val="20"/>
        </w:rPr>
        <w:t>MedCOI</w:t>
      </w:r>
      <w:proofErr w:type="spellEnd"/>
      <w:r w:rsidRPr="006F619E">
        <w:rPr>
          <w:szCs w:val="20"/>
        </w:rPr>
        <w:t xml:space="preserve">-tietokannasta [edellyttää kirjautumista]. </w:t>
      </w:r>
      <w:r w:rsidRPr="00826AAA">
        <w:rPr>
          <w:szCs w:val="20"/>
        </w:rPr>
        <w:t>(käyty 27.6.2022).</w:t>
      </w:r>
    </w:p>
    <w:p w:rsidR="00D95A40" w:rsidRPr="006F619E" w:rsidRDefault="00D95A40" w:rsidP="006F619E">
      <w:pPr>
        <w:spacing w:line="240" w:lineRule="auto"/>
        <w:ind w:left="720"/>
        <w:rPr>
          <w:szCs w:val="20"/>
        </w:rPr>
      </w:pPr>
      <w:r w:rsidRPr="006F619E">
        <w:rPr>
          <w:szCs w:val="20"/>
        </w:rPr>
        <w:t xml:space="preserve">16.2.2021. </w:t>
      </w:r>
      <w:r w:rsidRPr="006F619E">
        <w:rPr>
          <w:i/>
          <w:szCs w:val="20"/>
        </w:rPr>
        <w:t>AVA 14473</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D95A40" w:rsidRPr="006F619E" w:rsidRDefault="00D95A40" w:rsidP="006F619E">
      <w:pPr>
        <w:spacing w:line="240" w:lineRule="auto"/>
        <w:ind w:left="720"/>
        <w:rPr>
          <w:szCs w:val="20"/>
        </w:rPr>
      </w:pPr>
      <w:r w:rsidRPr="00826AAA">
        <w:rPr>
          <w:szCs w:val="20"/>
        </w:rPr>
        <w:t xml:space="preserve">2.2.2021. </w:t>
      </w:r>
      <w:r w:rsidRPr="006F619E">
        <w:rPr>
          <w:i/>
          <w:szCs w:val="20"/>
        </w:rPr>
        <w:t>AVA 14434</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C33586" w:rsidRPr="006F619E" w:rsidRDefault="00C33586" w:rsidP="006F619E">
      <w:pPr>
        <w:spacing w:line="240" w:lineRule="auto"/>
        <w:ind w:left="720"/>
        <w:rPr>
          <w:szCs w:val="20"/>
        </w:rPr>
      </w:pPr>
      <w:r w:rsidRPr="006F619E">
        <w:rPr>
          <w:szCs w:val="20"/>
        </w:rPr>
        <w:t xml:space="preserve">17.12.2020. </w:t>
      </w:r>
      <w:r w:rsidRPr="006F619E">
        <w:rPr>
          <w:i/>
          <w:szCs w:val="20"/>
        </w:rPr>
        <w:t>BMA 14263.</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C33586" w:rsidRPr="006F619E" w:rsidRDefault="00C33586" w:rsidP="006F619E">
      <w:pPr>
        <w:spacing w:line="240" w:lineRule="auto"/>
        <w:ind w:left="720"/>
        <w:rPr>
          <w:szCs w:val="20"/>
        </w:rPr>
      </w:pPr>
      <w:r w:rsidRPr="006F619E">
        <w:rPr>
          <w:szCs w:val="20"/>
        </w:rPr>
        <w:t xml:space="preserve">12.8.2020. </w:t>
      </w:r>
      <w:r w:rsidRPr="006F619E">
        <w:rPr>
          <w:i/>
          <w:szCs w:val="20"/>
        </w:rPr>
        <w:t>BMA 13871</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C33586" w:rsidRPr="006F619E" w:rsidRDefault="00C33586" w:rsidP="006F619E">
      <w:pPr>
        <w:spacing w:line="240" w:lineRule="auto"/>
        <w:ind w:left="720"/>
        <w:rPr>
          <w:szCs w:val="20"/>
        </w:rPr>
      </w:pPr>
      <w:r w:rsidRPr="006F619E">
        <w:rPr>
          <w:szCs w:val="20"/>
        </w:rPr>
        <w:t xml:space="preserve">7.8.2020. </w:t>
      </w:r>
      <w:r w:rsidRPr="006F619E">
        <w:rPr>
          <w:i/>
          <w:szCs w:val="20"/>
        </w:rPr>
        <w:t>BMA 13892</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C33586" w:rsidRPr="006F619E" w:rsidRDefault="00C33586" w:rsidP="006F619E">
      <w:pPr>
        <w:spacing w:line="240" w:lineRule="auto"/>
        <w:ind w:left="720"/>
        <w:rPr>
          <w:szCs w:val="20"/>
        </w:rPr>
      </w:pPr>
      <w:r w:rsidRPr="006F619E">
        <w:rPr>
          <w:szCs w:val="20"/>
        </w:rPr>
        <w:t>1</w:t>
      </w:r>
      <w:r w:rsidR="00666228" w:rsidRPr="006F619E">
        <w:rPr>
          <w:szCs w:val="20"/>
        </w:rPr>
        <w:t>6</w:t>
      </w:r>
      <w:r w:rsidRPr="006F619E">
        <w:rPr>
          <w:szCs w:val="20"/>
        </w:rPr>
        <w:t>.7.2020</w:t>
      </w:r>
      <w:r w:rsidR="00666228" w:rsidRPr="006F619E">
        <w:rPr>
          <w:szCs w:val="20"/>
        </w:rPr>
        <w:t>a</w:t>
      </w:r>
      <w:r w:rsidRPr="006F619E">
        <w:rPr>
          <w:szCs w:val="20"/>
        </w:rPr>
        <w:t xml:space="preserve">. </w:t>
      </w:r>
      <w:r w:rsidRPr="006F619E">
        <w:rPr>
          <w:i/>
          <w:szCs w:val="20"/>
        </w:rPr>
        <w:t>BMA 13713</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5C421D" w:rsidRPr="006F619E" w:rsidRDefault="00C33586" w:rsidP="006F619E">
      <w:pPr>
        <w:spacing w:line="240" w:lineRule="auto"/>
        <w:ind w:left="720"/>
        <w:rPr>
          <w:szCs w:val="20"/>
        </w:rPr>
      </w:pPr>
      <w:r w:rsidRPr="006F619E">
        <w:rPr>
          <w:szCs w:val="20"/>
        </w:rPr>
        <w:t>16.7.2020</w:t>
      </w:r>
      <w:r w:rsidR="00666228" w:rsidRPr="006F619E">
        <w:rPr>
          <w:szCs w:val="20"/>
        </w:rPr>
        <w:t>b</w:t>
      </w:r>
      <w:r w:rsidRPr="006F619E">
        <w:rPr>
          <w:szCs w:val="20"/>
        </w:rPr>
        <w:t xml:space="preserve">. </w:t>
      </w:r>
      <w:r w:rsidRPr="006F619E">
        <w:rPr>
          <w:i/>
          <w:szCs w:val="20"/>
        </w:rPr>
        <w:t>BMA 13714</w:t>
      </w:r>
      <w:r w:rsidRPr="006F619E">
        <w:rPr>
          <w:szCs w:val="20"/>
        </w:rPr>
        <w:t xml:space="preserve">. </w:t>
      </w:r>
      <w:r w:rsidR="005C421D" w:rsidRPr="006F619E">
        <w:rPr>
          <w:szCs w:val="20"/>
        </w:rPr>
        <w:t xml:space="preserve">Saatavilla </w:t>
      </w:r>
      <w:proofErr w:type="spellStart"/>
      <w:r w:rsidR="005C421D" w:rsidRPr="006F619E">
        <w:rPr>
          <w:szCs w:val="20"/>
        </w:rPr>
        <w:t>MedCOI</w:t>
      </w:r>
      <w:proofErr w:type="spellEnd"/>
      <w:r w:rsidR="005C421D" w:rsidRPr="006F619E">
        <w:rPr>
          <w:szCs w:val="20"/>
        </w:rPr>
        <w:t>-tietokannasta [edellyttää kirjautumista]. (käyty 30.6.2022).</w:t>
      </w:r>
    </w:p>
    <w:p w:rsidR="005C421D" w:rsidRPr="006F619E" w:rsidRDefault="005C421D" w:rsidP="006F619E">
      <w:pPr>
        <w:spacing w:line="240" w:lineRule="auto"/>
        <w:ind w:left="720"/>
        <w:rPr>
          <w:szCs w:val="20"/>
        </w:rPr>
      </w:pPr>
      <w:r w:rsidRPr="006F619E">
        <w:rPr>
          <w:szCs w:val="20"/>
        </w:rPr>
        <w:t xml:space="preserve">6.7.2020. </w:t>
      </w:r>
      <w:r w:rsidRPr="006F619E">
        <w:rPr>
          <w:i/>
          <w:szCs w:val="20"/>
        </w:rPr>
        <w:t>BMA 13721</w:t>
      </w:r>
      <w:r w:rsidRPr="006F619E">
        <w:rPr>
          <w:szCs w:val="20"/>
        </w:rPr>
        <w:t xml:space="preserve">. Saatavilla </w:t>
      </w:r>
      <w:proofErr w:type="spellStart"/>
      <w:r w:rsidRPr="006F619E">
        <w:rPr>
          <w:szCs w:val="20"/>
        </w:rPr>
        <w:t>MedCOI</w:t>
      </w:r>
      <w:proofErr w:type="spellEnd"/>
      <w:r w:rsidRPr="006F619E">
        <w:rPr>
          <w:szCs w:val="20"/>
        </w:rPr>
        <w:t>-tietokannasta [edellyttää kirjautumista]. (käyty 30.6.2022).</w:t>
      </w:r>
    </w:p>
    <w:p w:rsidR="00D40B16" w:rsidRPr="006F619E" w:rsidRDefault="00D40B16" w:rsidP="006F619E">
      <w:pPr>
        <w:spacing w:line="240" w:lineRule="auto"/>
        <w:rPr>
          <w:szCs w:val="20"/>
        </w:rPr>
      </w:pPr>
      <w:proofErr w:type="spellStart"/>
      <w:r w:rsidRPr="006F619E">
        <w:rPr>
          <w:szCs w:val="20"/>
        </w:rPr>
        <w:t>Ministère</w:t>
      </w:r>
      <w:proofErr w:type="spellEnd"/>
      <w:r w:rsidRPr="006F619E">
        <w:rPr>
          <w:szCs w:val="20"/>
        </w:rPr>
        <w:t xml:space="preserve"> De La </w:t>
      </w:r>
      <w:proofErr w:type="spellStart"/>
      <w:r w:rsidRPr="006F619E">
        <w:rPr>
          <w:szCs w:val="20"/>
        </w:rPr>
        <w:t>Santé</w:t>
      </w:r>
      <w:proofErr w:type="spellEnd"/>
      <w:r w:rsidRPr="006F619E">
        <w:rPr>
          <w:szCs w:val="20"/>
        </w:rPr>
        <w:t xml:space="preserve"> </w:t>
      </w:r>
      <w:proofErr w:type="spellStart"/>
      <w:r w:rsidRPr="006F619E">
        <w:rPr>
          <w:szCs w:val="20"/>
        </w:rPr>
        <w:t>Publique</w:t>
      </w:r>
      <w:proofErr w:type="spellEnd"/>
      <w:r w:rsidR="00B47EE2" w:rsidRPr="006F619E">
        <w:rPr>
          <w:szCs w:val="20"/>
        </w:rPr>
        <w:t xml:space="preserve"> du </w:t>
      </w:r>
      <w:proofErr w:type="spellStart"/>
      <w:r w:rsidR="00B47EE2" w:rsidRPr="006F619E">
        <w:rPr>
          <w:szCs w:val="20"/>
        </w:rPr>
        <w:t>Cameroun</w:t>
      </w:r>
      <w:proofErr w:type="spellEnd"/>
    </w:p>
    <w:p w:rsidR="00650F4D" w:rsidRPr="00826AAA" w:rsidRDefault="00650F4D" w:rsidP="006F619E">
      <w:pPr>
        <w:spacing w:line="240" w:lineRule="auto"/>
        <w:ind w:left="720"/>
        <w:rPr>
          <w:szCs w:val="20"/>
          <w:lang w:val="en-US"/>
        </w:rPr>
      </w:pPr>
      <w:r w:rsidRPr="006F619E">
        <w:rPr>
          <w:szCs w:val="20"/>
          <w:lang w:val="en-US"/>
        </w:rPr>
        <w:t xml:space="preserve">2016. </w:t>
      </w:r>
      <w:r w:rsidRPr="006F619E">
        <w:rPr>
          <w:i/>
          <w:szCs w:val="20"/>
          <w:lang w:val="en-US"/>
        </w:rPr>
        <w:t xml:space="preserve">Health Sector Strategy 2016-2027. </w:t>
      </w:r>
      <w:hyperlink r:id="rId30" w:history="1">
        <w:r w:rsidRPr="00826AAA">
          <w:rPr>
            <w:rStyle w:val="Hyperlinkki"/>
            <w:szCs w:val="20"/>
            <w:lang w:val="en-US"/>
          </w:rPr>
          <w:t>https://www.minsante.cm/site/?q=en/content/health-sector-strategy-2016-2027-0</w:t>
        </w:r>
      </w:hyperlink>
      <w:r w:rsidRPr="00826AAA">
        <w:rPr>
          <w:szCs w:val="20"/>
          <w:lang w:val="en-US"/>
        </w:rPr>
        <w:t xml:space="preserve"> (</w:t>
      </w:r>
      <w:proofErr w:type="spellStart"/>
      <w:r w:rsidRPr="00826AAA">
        <w:rPr>
          <w:szCs w:val="20"/>
          <w:lang w:val="en-US"/>
        </w:rPr>
        <w:t>käyty</w:t>
      </w:r>
      <w:proofErr w:type="spellEnd"/>
      <w:r w:rsidRPr="00826AAA">
        <w:rPr>
          <w:szCs w:val="20"/>
          <w:lang w:val="en-US"/>
        </w:rPr>
        <w:t xml:space="preserve"> 27.6.2022).</w:t>
      </w:r>
    </w:p>
    <w:p w:rsidR="004D3730" w:rsidRPr="006F619E" w:rsidRDefault="004D3730" w:rsidP="006F619E">
      <w:pPr>
        <w:spacing w:line="240" w:lineRule="auto"/>
        <w:ind w:left="720"/>
        <w:rPr>
          <w:szCs w:val="20"/>
        </w:rPr>
      </w:pPr>
      <w:r w:rsidRPr="006F619E">
        <w:rPr>
          <w:szCs w:val="20"/>
          <w:lang w:val="en-US"/>
        </w:rPr>
        <w:t xml:space="preserve">2013. </w:t>
      </w:r>
      <w:r w:rsidRPr="006F619E">
        <w:rPr>
          <w:i/>
          <w:szCs w:val="20"/>
          <w:lang w:val="en-US"/>
        </w:rPr>
        <w:t xml:space="preserve">Politique </w:t>
      </w:r>
      <w:proofErr w:type="spellStart"/>
      <w:r w:rsidRPr="006F619E">
        <w:rPr>
          <w:i/>
          <w:szCs w:val="20"/>
          <w:lang w:val="en-US"/>
        </w:rPr>
        <w:t>Pharmaceutique</w:t>
      </w:r>
      <w:proofErr w:type="spellEnd"/>
      <w:r w:rsidRPr="006F619E">
        <w:rPr>
          <w:i/>
          <w:szCs w:val="20"/>
          <w:lang w:val="en-US"/>
        </w:rPr>
        <w:t xml:space="preserve"> </w:t>
      </w:r>
      <w:proofErr w:type="spellStart"/>
      <w:r w:rsidRPr="006F619E">
        <w:rPr>
          <w:i/>
          <w:szCs w:val="20"/>
          <w:lang w:val="en-US"/>
        </w:rPr>
        <w:t>Nationale</w:t>
      </w:r>
      <w:proofErr w:type="spellEnd"/>
      <w:r w:rsidRPr="006F619E">
        <w:rPr>
          <w:i/>
          <w:szCs w:val="20"/>
          <w:lang w:val="en-US"/>
        </w:rPr>
        <w:t xml:space="preserve"> du Cameroun. </w:t>
      </w:r>
      <w:hyperlink r:id="rId31" w:history="1">
        <w:r w:rsidRPr="006F619E">
          <w:rPr>
            <w:rStyle w:val="Hyperlinkki"/>
            <w:szCs w:val="20"/>
          </w:rPr>
          <w:t>https://dpml.cm/images/Actualite/2021/Politique-pharmaceutique-nationale-Cameroun_PPN.pdf</w:t>
        </w:r>
      </w:hyperlink>
      <w:r w:rsidRPr="006F619E">
        <w:rPr>
          <w:szCs w:val="20"/>
        </w:rPr>
        <w:t xml:space="preserve"> (käyty 22.6.2022).</w:t>
      </w:r>
    </w:p>
    <w:p w:rsidR="00B47EE2" w:rsidRPr="006F619E" w:rsidRDefault="00B47EE2" w:rsidP="006F619E">
      <w:pPr>
        <w:spacing w:line="240" w:lineRule="auto"/>
        <w:ind w:left="720"/>
        <w:rPr>
          <w:szCs w:val="20"/>
        </w:rPr>
      </w:pPr>
      <w:r w:rsidRPr="006F619E">
        <w:rPr>
          <w:szCs w:val="20"/>
          <w:lang w:val="en-US"/>
        </w:rPr>
        <w:t>[</w:t>
      </w:r>
      <w:proofErr w:type="spellStart"/>
      <w:r w:rsidRPr="006F619E">
        <w:rPr>
          <w:szCs w:val="20"/>
          <w:lang w:val="en-US"/>
        </w:rPr>
        <w:t>päiväämätön</w:t>
      </w:r>
      <w:proofErr w:type="spellEnd"/>
      <w:r w:rsidRPr="006F619E">
        <w:rPr>
          <w:szCs w:val="20"/>
          <w:lang w:val="en-US"/>
        </w:rPr>
        <w:t xml:space="preserve">]. </w:t>
      </w:r>
      <w:proofErr w:type="spellStart"/>
      <w:r w:rsidRPr="006F619E">
        <w:rPr>
          <w:i/>
          <w:szCs w:val="20"/>
          <w:lang w:val="en-US"/>
        </w:rPr>
        <w:t>Système</w:t>
      </w:r>
      <w:proofErr w:type="spellEnd"/>
      <w:r w:rsidRPr="006F619E">
        <w:rPr>
          <w:i/>
          <w:szCs w:val="20"/>
          <w:lang w:val="en-US"/>
        </w:rPr>
        <w:t xml:space="preserve"> National </w:t>
      </w:r>
      <w:proofErr w:type="spellStart"/>
      <w:r w:rsidRPr="006F619E">
        <w:rPr>
          <w:i/>
          <w:szCs w:val="20"/>
          <w:lang w:val="en-US"/>
        </w:rPr>
        <w:t>d’Informations</w:t>
      </w:r>
      <w:proofErr w:type="spellEnd"/>
      <w:r w:rsidRPr="006F619E">
        <w:rPr>
          <w:i/>
          <w:szCs w:val="20"/>
          <w:lang w:val="en-US"/>
        </w:rPr>
        <w:t xml:space="preserve"> </w:t>
      </w:r>
      <w:proofErr w:type="spellStart"/>
      <w:r w:rsidRPr="006F619E">
        <w:rPr>
          <w:i/>
          <w:szCs w:val="20"/>
          <w:lang w:val="en-US"/>
        </w:rPr>
        <w:t>Sanitaires</w:t>
      </w:r>
      <w:proofErr w:type="spellEnd"/>
      <w:r w:rsidRPr="006F619E">
        <w:rPr>
          <w:i/>
          <w:szCs w:val="20"/>
          <w:lang w:val="en-US"/>
        </w:rPr>
        <w:t xml:space="preserve">, </w:t>
      </w:r>
      <w:proofErr w:type="spellStart"/>
      <w:r w:rsidRPr="006F619E">
        <w:rPr>
          <w:i/>
          <w:szCs w:val="20"/>
          <w:lang w:val="en-US"/>
        </w:rPr>
        <w:t>portail</w:t>
      </w:r>
      <w:proofErr w:type="spellEnd"/>
      <w:r w:rsidRPr="006F619E">
        <w:rPr>
          <w:i/>
          <w:szCs w:val="20"/>
          <w:lang w:val="en-US"/>
        </w:rPr>
        <w:t xml:space="preserve"> web.</w:t>
      </w:r>
      <w:r w:rsidRPr="006F619E">
        <w:rPr>
          <w:szCs w:val="20"/>
          <w:lang w:val="en-US"/>
        </w:rPr>
        <w:t xml:space="preserve"> </w:t>
      </w:r>
      <w:hyperlink r:id="rId32" w:history="1">
        <w:r w:rsidR="009A32DC" w:rsidRPr="006F619E">
          <w:rPr>
            <w:rStyle w:val="Hyperlinkki"/>
            <w:szCs w:val="20"/>
          </w:rPr>
          <w:t>https://dhis-minsante-cm.org/portal/</w:t>
        </w:r>
      </w:hyperlink>
      <w:r w:rsidRPr="006F619E">
        <w:rPr>
          <w:szCs w:val="20"/>
        </w:rPr>
        <w:t xml:space="preserve"> (käyty 22.6.2022)</w:t>
      </w:r>
      <w:r w:rsidR="009565D1" w:rsidRPr="006F619E">
        <w:rPr>
          <w:szCs w:val="20"/>
        </w:rPr>
        <w:t>.</w:t>
      </w:r>
    </w:p>
    <w:p w:rsidR="00EC2E8C" w:rsidRPr="006F619E" w:rsidRDefault="00F10671" w:rsidP="006F619E">
      <w:pPr>
        <w:spacing w:line="240" w:lineRule="auto"/>
        <w:rPr>
          <w:szCs w:val="20"/>
          <w:lang w:val="en-US"/>
        </w:rPr>
      </w:pPr>
      <w:r w:rsidRPr="006F619E">
        <w:rPr>
          <w:szCs w:val="20"/>
        </w:rPr>
        <w:t xml:space="preserve">La </w:t>
      </w:r>
      <w:proofErr w:type="spellStart"/>
      <w:r w:rsidRPr="006F619E">
        <w:rPr>
          <w:szCs w:val="20"/>
        </w:rPr>
        <w:t>Pharmacie</w:t>
      </w:r>
      <w:proofErr w:type="spellEnd"/>
      <w:r w:rsidRPr="006F619E">
        <w:rPr>
          <w:szCs w:val="20"/>
        </w:rPr>
        <w:t xml:space="preserve"> des </w:t>
      </w:r>
      <w:proofErr w:type="spellStart"/>
      <w:r w:rsidRPr="006F619E">
        <w:rPr>
          <w:szCs w:val="20"/>
        </w:rPr>
        <w:t>Hôpitaux</w:t>
      </w:r>
      <w:proofErr w:type="spellEnd"/>
      <w:r w:rsidRPr="006F619E">
        <w:rPr>
          <w:szCs w:val="20"/>
        </w:rPr>
        <w:t xml:space="preserve"> </w:t>
      </w:r>
      <w:proofErr w:type="spellStart"/>
      <w:r w:rsidRPr="006F619E">
        <w:rPr>
          <w:szCs w:val="20"/>
        </w:rPr>
        <w:t>Sarl</w:t>
      </w:r>
      <w:proofErr w:type="spellEnd"/>
      <w:r w:rsidRPr="006F619E">
        <w:rPr>
          <w:szCs w:val="20"/>
        </w:rPr>
        <w:t xml:space="preserve"> </w:t>
      </w:r>
      <w:r w:rsidR="00EC2E8C" w:rsidRPr="006F619E">
        <w:rPr>
          <w:szCs w:val="20"/>
        </w:rPr>
        <w:t xml:space="preserve">[päiväämätön] [aloitussivu]. </w:t>
      </w:r>
      <w:hyperlink r:id="rId33" w:history="1">
        <w:r w:rsidR="00EC2E8C" w:rsidRPr="006F619E">
          <w:rPr>
            <w:rStyle w:val="Hyperlinkki"/>
            <w:szCs w:val="20"/>
            <w:lang w:val="en-US"/>
          </w:rPr>
          <w:t>http://pharmaciedeshopitaux.com/index.php</w:t>
        </w:r>
      </w:hyperlink>
      <w:r w:rsidR="00EC2E8C" w:rsidRPr="006F619E">
        <w:rPr>
          <w:szCs w:val="20"/>
          <w:lang w:val="en-US"/>
        </w:rPr>
        <w:t xml:space="preserve"> (</w:t>
      </w:r>
      <w:proofErr w:type="spellStart"/>
      <w:r w:rsidR="00EC2E8C" w:rsidRPr="006F619E">
        <w:rPr>
          <w:szCs w:val="20"/>
          <w:lang w:val="en-US"/>
        </w:rPr>
        <w:t>käyty</w:t>
      </w:r>
      <w:proofErr w:type="spellEnd"/>
      <w:r w:rsidR="00EC2E8C" w:rsidRPr="006F619E">
        <w:rPr>
          <w:szCs w:val="20"/>
          <w:lang w:val="en-US"/>
        </w:rPr>
        <w:t xml:space="preserve"> 20.6.2022).</w:t>
      </w:r>
    </w:p>
    <w:p w:rsidR="00DB6199" w:rsidRPr="006F619E" w:rsidRDefault="008D3073" w:rsidP="006F619E">
      <w:pPr>
        <w:spacing w:line="240" w:lineRule="auto"/>
        <w:rPr>
          <w:szCs w:val="20"/>
        </w:rPr>
      </w:pPr>
      <w:r>
        <w:rPr>
          <w:szCs w:val="20"/>
          <w:lang w:val="en-US"/>
        </w:rPr>
        <w:t xml:space="preserve">USA </w:t>
      </w:r>
      <w:r w:rsidR="00234099" w:rsidRPr="006F619E">
        <w:rPr>
          <w:szCs w:val="20"/>
          <w:lang w:val="en-US"/>
        </w:rPr>
        <w:t>Social Security A</w:t>
      </w:r>
      <w:r>
        <w:rPr>
          <w:szCs w:val="20"/>
          <w:lang w:val="en-US"/>
        </w:rPr>
        <w:t>dministration 2019. S</w:t>
      </w:r>
      <w:r w:rsidR="00234099" w:rsidRPr="006F619E">
        <w:rPr>
          <w:i/>
          <w:szCs w:val="20"/>
          <w:lang w:val="en-US"/>
        </w:rPr>
        <w:t>ocial Security Programs Throughout the World:</w:t>
      </w:r>
      <w:r w:rsidR="00DB6199" w:rsidRPr="006F619E">
        <w:rPr>
          <w:i/>
          <w:szCs w:val="20"/>
          <w:lang w:val="en-US"/>
        </w:rPr>
        <w:t xml:space="preserve"> Africa 2019, Cameroon. </w:t>
      </w:r>
      <w:hyperlink r:id="rId34" w:history="1">
        <w:r w:rsidR="00DB6199" w:rsidRPr="006F619E">
          <w:rPr>
            <w:rStyle w:val="Hyperlinkki"/>
            <w:szCs w:val="20"/>
          </w:rPr>
          <w:t>https://www.ssa.gov/policy/docs/progdesc/ssptw/2018-2019/africa/cameroon.pdf</w:t>
        </w:r>
      </w:hyperlink>
      <w:r w:rsidR="00DB6199" w:rsidRPr="006F619E">
        <w:rPr>
          <w:i/>
          <w:szCs w:val="20"/>
        </w:rPr>
        <w:t xml:space="preserve"> </w:t>
      </w:r>
      <w:r w:rsidR="00DB6199" w:rsidRPr="006F619E">
        <w:rPr>
          <w:szCs w:val="20"/>
        </w:rPr>
        <w:t>(käyty 20.6.2022).</w:t>
      </w:r>
    </w:p>
    <w:p w:rsidR="00AF2B69" w:rsidRPr="006F619E" w:rsidRDefault="00AF2B69" w:rsidP="006F619E">
      <w:pPr>
        <w:spacing w:line="240" w:lineRule="auto"/>
        <w:rPr>
          <w:szCs w:val="20"/>
        </w:rPr>
      </w:pPr>
      <w:r w:rsidRPr="006F619E">
        <w:rPr>
          <w:szCs w:val="20"/>
          <w:lang w:val="en-US"/>
        </w:rPr>
        <w:lastRenderedPageBreak/>
        <w:t xml:space="preserve">Transparency International 25.1.2022. </w:t>
      </w:r>
      <w:r w:rsidRPr="006F619E">
        <w:rPr>
          <w:i/>
          <w:szCs w:val="20"/>
          <w:lang w:val="en-US"/>
        </w:rPr>
        <w:t>C</w:t>
      </w:r>
      <w:r w:rsidR="00AE2816" w:rsidRPr="006F619E">
        <w:rPr>
          <w:i/>
          <w:szCs w:val="20"/>
          <w:lang w:val="en-US"/>
        </w:rPr>
        <w:t xml:space="preserve">PI 2021: Highlights and Insights. </w:t>
      </w:r>
      <w:hyperlink r:id="rId35" w:history="1">
        <w:r w:rsidR="00AE2816" w:rsidRPr="006F619E">
          <w:rPr>
            <w:rStyle w:val="Hyperlinkki"/>
            <w:szCs w:val="20"/>
          </w:rPr>
          <w:t>https://www.transparency.org/en/news/cpi-2021-highlights-insights</w:t>
        </w:r>
      </w:hyperlink>
      <w:r w:rsidR="00AE2816" w:rsidRPr="006F619E">
        <w:rPr>
          <w:szCs w:val="20"/>
        </w:rPr>
        <w:t xml:space="preserve"> ja </w:t>
      </w:r>
      <w:hyperlink r:id="rId36" w:history="1">
        <w:r w:rsidR="00AE2816" w:rsidRPr="006F619E">
          <w:rPr>
            <w:rStyle w:val="Hyperlinkki"/>
            <w:szCs w:val="20"/>
          </w:rPr>
          <w:t>https://www.transparency.org/en/cpi/2021</w:t>
        </w:r>
      </w:hyperlink>
      <w:r w:rsidR="00AE2816" w:rsidRPr="006F619E">
        <w:rPr>
          <w:szCs w:val="20"/>
        </w:rPr>
        <w:t xml:space="preserve">  </w:t>
      </w:r>
      <w:r w:rsidRPr="006F619E">
        <w:rPr>
          <w:szCs w:val="20"/>
        </w:rPr>
        <w:t>(käyty 30.6.2022).</w:t>
      </w:r>
    </w:p>
    <w:p w:rsidR="00DE2078" w:rsidRPr="006F619E" w:rsidRDefault="00DE2078" w:rsidP="006F619E">
      <w:pPr>
        <w:spacing w:line="240" w:lineRule="auto"/>
        <w:rPr>
          <w:szCs w:val="20"/>
          <w:lang w:val="en-US"/>
        </w:rPr>
      </w:pPr>
      <w:r w:rsidRPr="006F619E">
        <w:rPr>
          <w:szCs w:val="20"/>
          <w:lang w:val="en-US"/>
        </w:rPr>
        <w:t xml:space="preserve">UNDP (United Nations Development </w:t>
      </w:r>
      <w:proofErr w:type="spellStart"/>
      <w:r w:rsidRPr="006F619E">
        <w:rPr>
          <w:szCs w:val="20"/>
          <w:lang w:val="en-US"/>
        </w:rPr>
        <w:t>Programme</w:t>
      </w:r>
      <w:proofErr w:type="spellEnd"/>
      <w:r w:rsidRPr="006F619E">
        <w:rPr>
          <w:szCs w:val="20"/>
          <w:lang w:val="en-US"/>
        </w:rPr>
        <w:t xml:space="preserve">) 15.12.2020. </w:t>
      </w:r>
      <w:r w:rsidRPr="006F619E">
        <w:rPr>
          <w:i/>
          <w:szCs w:val="20"/>
          <w:lang w:val="en-US"/>
        </w:rPr>
        <w:t xml:space="preserve">Human Development Reports – Cameroon. </w:t>
      </w:r>
      <w:hyperlink r:id="rId37" w:anchor="/countries/CMR" w:history="1">
        <w:r w:rsidRPr="006F619E">
          <w:rPr>
            <w:rStyle w:val="Hyperlinkki"/>
            <w:szCs w:val="20"/>
            <w:lang w:val="en-US"/>
          </w:rPr>
          <w:t>https://hdr.undp.org/data-center/specific-country-data#/countries/CMR</w:t>
        </w:r>
      </w:hyperlink>
      <w:r w:rsidRPr="006F619E">
        <w:rPr>
          <w:szCs w:val="20"/>
          <w:lang w:val="en-US"/>
        </w:rPr>
        <w:t xml:space="preserve"> (</w:t>
      </w:r>
      <w:proofErr w:type="spellStart"/>
      <w:r w:rsidRPr="006F619E">
        <w:rPr>
          <w:szCs w:val="20"/>
          <w:lang w:val="en-US"/>
        </w:rPr>
        <w:t>käyty</w:t>
      </w:r>
      <w:proofErr w:type="spellEnd"/>
      <w:r w:rsidRPr="006F619E">
        <w:rPr>
          <w:szCs w:val="20"/>
          <w:lang w:val="en-US"/>
        </w:rPr>
        <w:t xml:space="preserve"> 27.6.2022).</w:t>
      </w:r>
    </w:p>
    <w:p w:rsidR="00DC557A" w:rsidRPr="006F619E" w:rsidRDefault="00DC557A" w:rsidP="006F619E">
      <w:pPr>
        <w:spacing w:line="240" w:lineRule="auto"/>
        <w:rPr>
          <w:szCs w:val="20"/>
          <w:lang w:val="en-US"/>
        </w:rPr>
      </w:pPr>
      <w:r w:rsidRPr="006F619E">
        <w:rPr>
          <w:szCs w:val="20"/>
          <w:lang w:val="en-US"/>
        </w:rPr>
        <w:t>UN OCHA</w:t>
      </w:r>
      <w:r w:rsidR="00007A02" w:rsidRPr="006F619E">
        <w:rPr>
          <w:szCs w:val="20"/>
          <w:lang w:val="en-US"/>
        </w:rPr>
        <w:t xml:space="preserve"> (United Nations Office for </w:t>
      </w:r>
      <w:r w:rsidR="00855BBF" w:rsidRPr="006F619E">
        <w:rPr>
          <w:szCs w:val="20"/>
          <w:lang w:val="en-US"/>
        </w:rPr>
        <w:t xml:space="preserve">the Coordination of </w:t>
      </w:r>
      <w:r w:rsidR="00007A02" w:rsidRPr="006F619E">
        <w:rPr>
          <w:szCs w:val="20"/>
          <w:lang w:val="en-US"/>
        </w:rPr>
        <w:t>Humanitarian Assistance)</w:t>
      </w:r>
      <w:r w:rsidRPr="006F619E">
        <w:rPr>
          <w:szCs w:val="20"/>
          <w:lang w:val="en-US"/>
        </w:rPr>
        <w:t xml:space="preserve"> 14.4.2022. </w:t>
      </w:r>
      <w:r w:rsidRPr="006F619E">
        <w:rPr>
          <w:i/>
          <w:szCs w:val="20"/>
          <w:lang w:val="en-US"/>
        </w:rPr>
        <w:t xml:space="preserve">Cameroon Humanitarian Needs Overview. </w:t>
      </w:r>
      <w:hyperlink r:id="rId38" w:history="1">
        <w:r w:rsidR="005C5067" w:rsidRPr="006F619E">
          <w:rPr>
            <w:rStyle w:val="Hyperlinkki"/>
            <w:szCs w:val="20"/>
            <w:lang w:val="en-US"/>
          </w:rPr>
          <w:t>https://www.humanitarianresponse.info/en/operations/cameroon/document/humanitarian-needs-overview-cameroon-issue-april-2022</w:t>
        </w:r>
      </w:hyperlink>
      <w:r w:rsidR="00DB6199" w:rsidRPr="006F619E">
        <w:rPr>
          <w:i/>
          <w:szCs w:val="20"/>
          <w:lang w:val="en-US"/>
        </w:rPr>
        <w:t xml:space="preserve"> </w:t>
      </w:r>
      <w:r w:rsidRPr="006F619E">
        <w:rPr>
          <w:szCs w:val="20"/>
          <w:lang w:val="en-US"/>
        </w:rPr>
        <w:t>(</w:t>
      </w:r>
      <w:proofErr w:type="spellStart"/>
      <w:r w:rsidRPr="006F619E">
        <w:rPr>
          <w:szCs w:val="20"/>
          <w:lang w:val="en-US"/>
        </w:rPr>
        <w:t>käyty</w:t>
      </w:r>
      <w:proofErr w:type="spellEnd"/>
      <w:r w:rsidRPr="006F619E">
        <w:rPr>
          <w:szCs w:val="20"/>
          <w:lang w:val="en-US"/>
        </w:rPr>
        <w:t xml:space="preserve"> 20.6.2022).</w:t>
      </w:r>
    </w:p>
    <w:p w:rsidR="00227EE3" w:rsidRPr="006F619E" w:rsidRDefault="00692A66" w:rsidP="006F619E">
      <w:pPr>
        <w:spacing w:line="240" w:lineRule="auto"/>
        <w:rPr>
          <w:szCs w:val="20"/>
          <w:lang w:val="en-US"/>
        </w:rPr>
      </w:pPr>
      <w:r w:rsidRPr="006F619E">
        <w:rPr>
          <w:szCs w:val="20"/>
          <w:lang w:val="en-US"/>
        </w:rPr>
        <w:t xml:space="preserve">WHO (World Health Organization) </w:t>
      </w:r>
    </w:p>
    <w:p w:rsidR="001D63F6" w:rsidRPr="006F619E" w:rsidRDefault="00692A66" w:rsidP="006F619E">
      <w:pPr>
        <w:spacing w:line="240" w:lineRule="auto"/>
        <w:ind w:left="720"/>
        <w:rPr>
          <w:szCs w:val="20"/>
        </w:rPr>
      </w:pPr>
      <w:r w:rsidRPr="006F619E">
        <w:rPr>
          <w:szCs w:val="20"/>
          <w:lang w:val="en-US"/>
        </w:rPr>
        <w:t xml:space="preserve">15.4.2022. </w:t>
      </w:r>
      <w:r w:rsidRPr="006F619E">
        <w:rPr>
          <w:i/>
          <w:szCs w:val="20"/>
          <w:lang w:val="en-US"/>
        </w:rPr>
        <w:t>Mental Health Atlas 2020 – Mental State Profile – Cameroon.</w:t>
      </w:r>
      <w:r w:rsidRPr="006F619E">
        <w:rPr>
          <w:szCs w:val="20"/>
          <w:lang w:val="en-US"/>
        </w:rPr>
        <w:t xml:space="preserve"> </w:t>
      </w:r>
      <w:hyperlink r:id="rId39" w:history="1">
        <w:r w:rsidR="00227EE3" w:rsidRPr="006F619E">
          <w:rPr>
            <w:rStyle w:val="Hyperlinkki"/>
            <w:szCs w:val="20"/>
          </w:rPr>
          <w:t>https://cdn.who.int/media/docs/default-source/mental-health/mental-health-atlas-2020-country-profiles/cmr.pdf?sfvrsn=8658cb16_7&amp;download=true</w:t>
        </w:r>
      </w:hyperlink>
      <w:r w:rsidRPr="006F619E">
        <w:rPr>
          <w:szCs w:val="20"/>
        </w:rPr>
        <w:t xml:space="preserve"> (käyty 20.6.2022).</w:t>
      </w:r>
    </w:p>
    <w:p w:rsidR="00227EE3" w:rsidRPr="006F619E" w:rsidRDefault="00227EE3" w:rsidP="006F619E">
      <w:pPr>
        <w:spacing w:line="240" w:lineRule="auto"/>
        <w:ind w:left="720"/>
        <w:rPr>
          <w:szCs w:val="20"/>
        </w:rPr>
      </w:pPr>
      <w:r w:rsidRPr="006F619E">
        <w:rPr>
          <w:szCs w:val="20"/>
          <w:lang w:val="en-US"/>
        </w:rPr>
        <w:t xml:space="preserve">30.1.2022. Current health expenditure (% of GDP) – Cameroon. </w:t>
      </w:r>
      <w:hyperlink r:id="rId40" w:history="1">
        <w:r w:rsidRPr="006F619E">
          <w:rPr>
            <w:rStyle w:val="Hyperlinkki"/>
            <w:szCs w:val="20"/>
          </w:rPr>
          <w:t>https://data.worldbank.org/indicator/SH.XPD.CHEX.GD.ZS?end=2018&amp;locations=CM&amp;start=2000&amp;view=chart%0Ahttps%3A%2F%2Fdata.worldbank.org%2Findicator%2FSH.XPD.CHEX.GD.ZS%3Flocations%3DNP%0Ahttps%3A%2F%2Fdata.worldbank.org%2Findicator%2FSH.XPD.CHEX.GD.ZS%3Flocations%3DJP</w:t>
        </w:r>
      </w:hyperlink>
      <w:r w:rsidRPr="006F619E">
        <w:rPr>
          <w:szCs w:val="20"/>
        </w:rPr>
        <w:t xml:space="preserve"> (käyty 30.6.2022).</w:t>
      </w:r>
    </w:p>
    <w:p w:rsidR="00151500" w:rsidRPr="006F619E" w:rsidRDefault="00151500" w:rsidP="006F619E">
      <w:pPr>
        <w:spacing w:line="240" w:lineRule="auto"/>
        <w:rPr>
          <w:szCs w:val="20"/>
        </w:rPr>
      </w:pPr>
      <w:r w:rsidRPr="006F619E">
        <w:rPr>
          <w:szCs w:val="20"/>
          <w:lang w:val="en-US"/>
        </w:rPr>
        <w:t>World Bank (The) 2019 [</w:t>
      </w:r>
      <w:proofErr w:type="spellStart"/>
      <w:r w:rsidRPr="006F619E">
        <w:rPr>
          <w:szCs w:val="20"/>
          <w:lang w:val="en-US"/>
        </w:rPr>
        <w:t>taulukko</w:t>
      </w:r>
      <w:proofErr w:type="spellEnd"/>
      <w:r w:rsidRPr="006F619E">
        <w:rPr>
          <w:szCs w:val="20"/>
          <w:lang w:val="en-US"/>
        </w:rPr>
        <w:t xml:space="preserve">]. </w:t>
      </w:r>
      <w:r w:rsidRPr="006F619E">
        <w:rPr>
          <w:i/>
          <w:szCs w:val="20"/>
          <w:lang w:val="en-US"/>
        </w:rPr>
        <w:t>UHC service coverage index.</w:t>
      </w:r>
      <w:r w:rsidRPr="006F619E">
        <w:rPr>
          <w:szCs w:val="20"/>
          <w:lang w:val="en-US"/>
        </w:rPr>
        <w:t xml:space="preserve"> </w:t>
      </w:r>
      <w:hyperlink r:id="rId41" w:history="1">
        <w:r w:rsidRPr="006F619E">
          <w:rPr>
            <w:rStyle w:val="Hyperlinkki"/>
            <w:szCs w:val="20"/>
          </w:rPr>
          <w:t>https://data.worldbank.org/indicator/SH.UHC.SRVS.CV.XD</w:t>
        </w:r>
      </w:hyperlink>
      <w:r w:rsidRPr="006F619E">
        <w:rPr>
          <w:szCs w:val="20"/>
        </w:rPr>
        <w:t xml:space="preserve"> (käyty 20.6.2022).</w:t>
      </w:r>
    </w:p>
    <w:p w:rsidR="00082DFE" w:rsidRPr="00082DFE" w:rsidRDefault="00826AAA"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w:t>
      </w:r>
      <w:r w:rsidRPr="00A35BCB">
        <w:rPr>
          <w:lang w:val="en-GB"/>
        </w:rPr>
        <w:lastRenderedPageBreak/>
        <w:t>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42"/>
      <w:headerReference w:type="first" r:id="rId43"/>
      <w:footerReference w:type="first" r:id="rId4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AA" w:rsidRDefault="00826AAA" w:rsidP="007E0069">
      <w:pPr>
        <w:spacing w:after="0" w:line="240" w:lineRule="auto"/>
      </w:pPr>
      <w:r>
        <w:separator/>
      </w:r>
    </w:p>
  </w:endnote>
  <w:endnote w:type="continuationSeparator" w:id="0">
    <w:p w:rsidR="00826AAA" w:rsidRDefault="00826AA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826AAA" w:rsidRPr="00A83D54" w:rsidTr="00483E37">
      <w:trPr>
        <w:trHeight w:val="34"/>
      </w:trPr>
      <w:tc>
        <w:tcPr>
          <w:tcW w:w="1560" w:type="dxa"/>
        </w:tcPr>
        <w:p w:rsidR="00826AAA" w:rsidRPr="00A83D54" w:rsidRDefault="00826AAA" w:rsidP="007C5BB2">
          <w:pPr>
            <w:pStyle w:val="Alatunniste"/>
            <w:rPr>
              <w:noProof/>
              <w:sz w:val="14"/>
              <w:szCs w:val="14"/>
            </w:rPr>
          </w:pPr>
        </w:p>
      </w:tc>
      <w:tc>
        <w:tcPr>
          <w:tcW w:w="2551" w:type="dxa"/>
        </w:tcPr>
        <w:p w:rsidR="00826AAA" w:rsidRPr="00A83D54" w:rsidRDefault="00826AAA" w:rsidP="007C5BB2">
          <w:pPr>
            <w:pStyle w:val="Alatunniste"/>
            <w:rPr>
              <w:sz w:val="14"/>
              <w:szCs w:val="14"/>
            </w:rPr>
          </w:pPr>
        </w:p>
      </w:tc>
      <w:tc>
        <w:tcPr>
          <w:tcW w:w="2552" w:type="dxa"/>
        </w:tcPr>
        <w:p w:rsidR="00826AAA" w:rsidRPr="00A83D54" w:rsidRDefault="00826AAA" w:rsidP="007C5BB2">
          <w:pPr>
            <w:pStyle w:val="Alatunniste"/>
            <w:rPr>
              <w:sz w:val="14"/>
              <w:szCs w:val="14"/>
            </w:rPr>
          </w:pPr>
        </w:p>
      </w:tc>
      <w:tc>
        <w:tcPr>
          <w:tcW w:w="2830" w:type="dxa"/>
        </w:tcPr>
        <w:p w:rsidR="00826AAA" w:rsidRPr="00A83D54" w:rsidRDefault="00826AAA" w:rsidP="007C5BB2">
          <w:pPr>
            <w:pStyle w:val="Alatunniste"/>
            <w:rPr>
              <w:sz w:val="14"/>
              <w:szCs w:val="14"/>
            </w:rPr>
          </w:pPr>
        </w:p>
      </w:tc>
    </w:tr>
    <w:tr w:rsidR="00826AAA" w:rsidRPr="00A83D54" w:rsidTr="00483E37">
      <w:trPr>
        <w:trHeight w:val="34"/>
      </w:trPr>
      <w:tc>
        <w:tcPr>
          <w:tcW w:w="1560" w:type="dxa"/>
        </w:tcPr>
        <w:p w:rsidR="00826AAA" w:rsidRPr="00A83D54" w:rsidRDefault="00826AAA" w:rsidP="007C5BB2">
          <w:pPr>
            <w:pStyle w:val="Alatunniste"/>
            <w:rPr>
              <w:noProof/>
              <w:sz w:val="14"/>
              <w:szCs w:val="14"/>
            </w:rPr>
          </w:pPr>
        </w:p>
      </w:tc>
      <w:tc>
        <w:tcPr>
          <w:tcW w:w="2551" w:type="dxa"/>
        </w:tcPr>
        <w:p w:rsidR="00826AAA" w:rsidRPr="00A83D54" w:rsidRDefault="00826AAA" w:rsidP="007C5BB2">
          <w:pPr>
            <w:pStyle w:val="Alatunniste"/>
            <w:rPr>
              <w:sz w:val="14"/>
              <w:szCs w:val="14"/>
            </w:rPr>
          </w:pPr>
        </w:p>
      </w:tc>
      <w:tc>
        <w:tcPr>
          <w:tcW w:w="2552" w:type="dxa"/>
        </w:tcPr>
        <w:p w:rsidR="00826AAA" w:rsidRPr="00A83D54" w:rsidRDefault="00826AAA" w:rsidP="007C5BB2">
          <w:pPr>
            <w:pStyle w:val="Alatunniste"/>
            <w:rPr>
              <w:sz w:val="14"/>
              <w:szCs w:val="14"/>
            </w:rPr>
          </w:pPr>
        </w:p>
      </w:tc>
      <w:tc>
        <w:tcPr>
          <w:tcW w:w="2830" w:type="dxa"/>
        </w:tcPr>
        <w:p w:rsidR="00826AAA" w:rsidRPr="00A83D54" w:rsidRDefault="00826AAA" w:rsidP="007C5BB2">
          <w:pPr>
            <w:pStyle w:val="Alatunniste"/>
            <w:rPr>
              <w:sz w:val="14"/>
              <w:szCs w:val="14"/>
            </w:rPr>
          </w:pPr>
        </w:p>
      </w:tc>
    </w:tr>
    <w:tr w:rsidR="00826AAA" w:rsidRPr="00A83D54" w:rsidTr="00483E37">
      <w:trPr>
        <w:trHeight w:val="34"/>
      </w:trPr>
      <w:tc>
        <w:tcPr>
          <w:tcW w:w="1560" w:type="dxa"/>
        </w:tcPr>
        <w:p w:rsidR="00826AAA" w:rsidRPr="00A83D54" w:rsidRDefault="00826AAA" w:rsidP="007C5BB2">
          <w:pPr>
            <w:pStyle w:val="Alatunniste"/>
            <w:rPr>
              <w:noProof/>
              <w:sz w:val="14"/>
              <w:szCs w:val="14"/>
            </w:rPr>
          </w:pPr>
        </w:p>
      </w:tc>
      <w:tc>
        <w:tcPr>
          <w:tcW w:w="2551" w:type="dxa"/>
        </w:tcPr>
        <w:p w:rsidR="00826AAA" w:rsidRPr="00A83D54" w:rsidRDefault="00826AAA" w:rsidP="007C5BB2">
          <w:pPr>
            <w:pStyle w:val="Alatunniste"/>
            <w:rPr>
              <w:sz w:val="14"/>
              <w:szCs w:val="14"/>
            </w:rPr>
          </w:pPr>
        </w:p>
      </w:tc>
      <w:tc>
        <w:tcPr>
          <w:tcW w:w="2552" w:type="dxa"/>
        </w:tcPr>
        <w:p w:rsidR="00826AAA" w:rsidRPr="00A83D54" w:rsidRDefault="00826AAA" w:rsidP="007C5BB2">
          <w:pPr>
            <w:pStyle w:val="Alatunniste"/>
            <w:rPr>
              <w:sz w:val="14"/>
              <w:szCs w:val="14"/>
            </w:rPr>
          </w:pPr>
        </w:p>
      </w:tc>
      <w:tc>
        <w:tcPr>
          <w:tcW w:w="2830" w:type="dxa"/>
        </w:tcPr>
        <w:p w:rsidR="00826AAA" w:rsidRPr="00A83D54" w:rsidRDefault="00826AAA" w:rsidP="007C5BB2">
          <w:pPr>
            <w:pStyle w:val="Alatunniste"/>
            <w:rPr>
              <w:sz w:val="14"/>
              <w:szCs w:val="14"/>
            </w:rPr>
          </w:pPr>
        </w:p>
      </w:tc>
    </w:tr>
    <w:tr w:rsidR="00826AAA" w:rsidRPr="00A83D54" w:rsidTr="00483E37">
      <w:trPr>
        <w:trHeight w:val="34"/>
      </w:trPr>
      <w:tc>
        <w:tcPr>
          <w:tcW w:w="1560" w:type="dxa"/>
        </w:tcPr>
        <w:p w:rsidR="00826AAA" w:rsidRPr="00A83D54" w:rsidRDefault="00826AAA" w:rsidP="00337E76">
          <w:pPr>
            <w:pStyle w:val="Alatunniste"/>
            <w:rPr>
              <w:sz w:val="14"/>
              <w:szCs w:val="14"/>
            </w:rPr>
          </w:pPr>
        </w:p>
      </w:tc>
      <w:tc>
        <w:tcPr>
          <w:tcW w:w="2551" w:type="dxa"/>
        </w:tcPr>
        <w:p w:rsidR="00826AAA" w:rsidRPr="00A83D54" w:rsidRDefault="00826AAA" w:rsidP="00337E76">
          <w:pPr>
            <w:pStyle w:val="Alatunniste"/>
            <w:rPr>
              <w:sz w:val="14"/>
              <w:szCs w:val="14"/>
            </w:rPr>
          </w:pPr>
        </w:p>
      </w:tc>
      <w:tc>
        <w:tcPr>
          <w:tcW w:w="2552" w:type="dxa"/>
        </w:tcPr>
        <w:p w:rsidR="00826AAA" w:rsidRPr="00A83D54" w:rsidRDefault="00826AAA" w:rsidP="00337E76">
          <w:pPr>
            <w:pStyle w:val="Alatunniste"/>
            <w:rPr>
              <w:sz w:val="14"/>
              <w:szCs w:val="14"/>
            </w:rPr>
          </w:pPr>
        </w:p>
      </w:tc>
      <w:tc>
        <w:tcPr>
          <w:tcW w:w="2830" w:type="dxa"/>
        </w:tcPr>
        <w:p w:rsidR="00826AAA" w:rsidRPr="00A83D54" w:rsidRDefault="00826AAA" w:rsidP="00337E76">
          <w:pPr>
            <w:pStyle w:val="Alatunniste"/>
            <w:rPr>
              <w:sz w:val="14"/>
              <w:szCs w:val="14"/>
            </w:rPr>
          </w:pPr>
        </w:p>
      </w:tc>
    </w:tr>
    <w:tr w:rsidR="00826AAA" w:rsidRPr="00A83D54" w:rsidTr="00483E37">
      <w:trPr>
        <w:trHeight w:val="189"/>
      </w:trPr>
      <w:tc>
        <w:tcPr>
          <w:tcW w:w="1560" w:type="dxa"/>
        </w:tcPr>
        <w:p w:rsidR="00826AAA" w:rsidRPr="00A83D54" w:rsidRDefault="00826AAA" w:rsidP="00337E76">
          <w:pPr>
            <w:pStyle w:val="Alatunniste"/>
            <w:rPr>
              <w:sz w:val="14"/>
              <w:szCs w:val="14"/>
            </w:rPr>
          </w:pPr>
        </w:p>
      </w:tc>
      <w:tc>
        <w:tcPr>
          <w:tcW w:w="2551" w:type="dxa"/>
        </w:tcPr>
        <w:p w:rsidR="00826AAA" w:rsidRPr="00A83D54" w:rsidRDefault="00826AAA" w:rsidP="00337E76">
          <w:pPr>
            <w:pStyle w:val="Alatunniste"/>
            <w:rPr>
              <w:sz w:val="14"/>
              <w:szCs w:val="14"/>
            </w:rPr>
          </w:pPr>
        </w:p>
      </w:tc>
      <w:tc>
        <w:tcPr>
          <w:tcW w:w="2552" w:type="dxa"/>
        </w:tcPr>
        <w:p w:rsidR="00826AAA" w:rsidRPr="00A83D54" w:rsidRDefault="00826AAA" w:rsidP="00337E76">
          <w:pPr>
            <w:pStyle w:val="Alatunniste"/>
            <w:rPr>
              <w:sz w:val="14"/>
              <w:szCs w:val="14"/>
            </w:rPr>
          </w:pPr>
        </w:p>
      </w:tc>
      <w:tc>
        <w:tcPr>
          <w:tcW w:w="2830" w:type="dxa"/>
        </w:tcPr>
        <w:p w:rsidR="00826AAA" w:rsidRPr="00A83D54" w:rsidRDefault="00826AAA" w:rsidP="00337E76">
          <w:pPr>
            <w:pStyle w:val="Alatunniste"/>
            <w:rPr>
              <w:sz w:val="14"/>
              <w:szCs w:val="14"/>
            </w:rPr>
          </w:pPr>
        </w:p>
      </w:tc>
    </w:tr>
    <w:tr w:rsidR="00826AAA" w:rsidRPr="00A83D54" w:rsidTr="00483E37">
      <w:trPr>
        <w:trHeight w:val="189"/>
      </w:trPr>
      <w:tc>
        <w:tcPr>
          <w:tcW w:w="1560" w:type="dxa"/>
        </w:tcPr>
        <w:p w:rsidR="00826AAA" w:rsidRPr="00A83D54" w:rsidRDefault="00826AAA" w:rsidP="00337E76">
          <w:pPr>
            <w:pStyle w:val="Alatunniste"/>
            <w:rPr>
              <w:sz w:val="14"/>
              <w:szCs w:val="14"/>
            </w:rPr>
          </w:pPr>
        </w:p>
      </w:tc>
      <w:tc>
        <w:tcPr>
          <w:tcW w:w="2551" w:type="dxa"/>
        </w:tcPr>
        <w:p w:rsidR="00826AAA" w:rsidRPr="00A83D54" w:rsidRDefault="00826AAA" w:rsidP="00337E76">
          <w:pPr>
            <w:pStyle w:val="Alatunniste"/>
            <w:rPr>
              <w:sz w:val="14"/>
              <w:szCs w:val="14"/>
            </w:rPr>
          </w:pPr>
        </w:p>
      </w:tc>
      <w:tc>
        <w:tcPr>
          <w:tcW w:w="2552" w:type="dxa"/>
        </w:tcPr>
        <w:p w:rsidR="00826AAA" w:rsidRPr="00A83D54" w:rsidRDefault="00826AAA" w:rsidP="00337E76">
          <w:pPr>
            <w:pStyle w:val="Alatunniste"/>
            <w:rPr>
              <w:sz w:val="14"/>
              <w:szCs w:val="14"/>
            </w:rPr>
          </w:pPr>
        </w:p>
      </w:tc>
      <w:tc>
        <w:tcPr>
          <w:tcW w:w="2830" w:type="dxa"/>
        </w:tcPr>
        <w:p w:rsidR="00826AAA" w:rsidRPr="00A83D54" w:rsidRDefault="00826AAA" w:rsidP="00337E76">
          <w:pPr>
            <w:pStyle w:val="Alatunniste"/>
            <w:rPr>
              <w:sz w:val="14"/>
              <w:szCs w:val="14"/>
            </w:rPr>
          </w:pPr>
        </w:p>
      </w:tc>
    </w:tr>
    <w:tr w:rsidR="00826AAA" w:rsidRPr="00A83D54" w:rsidTr="00483E37">
      <w:trPr>
        <w:trHeight w:val="189"/>
      </w:trPr>
      <w:tc>
        <w:tcPr>
          <w:tcW w:w="1560" w:type="dxa"/>
        </w:tcPr>
        <w:p w:rsidR="00826AAA" w:rsidRPr="00A83D54" w:rsidRDefault="00826AAA" w:rsidP="00337E76">
          <w:pPr>
            <w:pStyle w:val="Alatunniste"/>
            <w:rPr>
              <w:sz w:val="14"/>
              <w:szCs w:val="14"/>
            </w:rPr>
          </w:pPr>
        </w:p>
      </w:tc>
      <w:tc>
        <w:tcPr>
          <w:tcW w:w="2551" w:type="dxa"/>
        </w:tcPr>
        <w:p w:rsidR="00826AAA" w:rsidRPr="00A83D54" w:rsidRDefault="00826AAA" w:rsidP="00337E76">
          <w:pPr>
            <w:pStyle w:val="Alatunniste"/>
            <w:rPr>
              <w:sz w:val="14"/>
              <w:szCs w:val="14"/>
            </w:rPr>
          </w:pPr>
        </w:p>
      </w:tc>
      <w:tc>
        <w:tcPr>
          <w:tcW w:w="2552" w:type="dxa"/>
        </w:tcPr>
        <w:p w:rsidR="00826AAA" w:rsidRPr="00A83D54" w:rsidRDefault="00826AAA" w:rsidP="00337E76">
          <w:pPr>
            <w:pStyle w:val="Alatunniste"/>
            <w:rPr>
              <w:sz w:val="14"/>
              <w:szCs w:val="14"/>
            </w:rPr>
          </w:pPr>
        </w:p>
      </w:tc>
      <w:tc>
        <w:tcPr>
          <w:tcW w:w="2830" w:type="dxa"/>
        </w:tcPr>
        <w:p w:rsidR="00826AAA" w:rsidRPr="00A83D54" w:rsidRDefault="00826AAA" w:rsidP="00337E76">
          <w:pPr>
            <w:pStyle w:val="Alatunniste"/>
            <w:rPr>
              <w:sz w:val="14"/>
              <w:szCs w:val="14"/>
            </w:rPr>
          </w:pPr>
        </w:p>
      </w:tc>
    </w:tr>
  </w:tbl>
  <w:p w:rsidR="00826AAA" w:rsidRDefault="00826AAA">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826AAA" w:rsidRDefault="00826A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AA" w:rsidRDefault="00826AAA" w:rsidP="007E0069">
      <w:pPr>
        <w:spacing w:after="0" w:line="240" w:lineRule="auto"/>
      </w:pPr>
      <w:r>
        <w:separator/>
      </w:r>
    </w:p>
  </w:footnote>
  <w:footnote w:type="continuationSeparator" w:id="0">
    <w:p w:rsidR="00826AAA" w:rsidRDefault="00826AAA" w:rsidP="007E0069">
      <w:pPr>
        <w:spacing w:after="0" w:line="240" w:lineRule="auto"/>
      </w:pPr>
      <w:r>
        <w:continuationSeparator/>
      </w:r>
    </w:p>
  </w:footnote>
  <w:footnote w:id="1">
    <w:p w:rsidR="00826AAA" w:rsidRDefault="00826AAA">
      <w:pPr>
        <w:pStyle w:val="Alaviitteenteksti"/>
      </w:pPr>
      <w:r>
        <w:rPr>
          <w:rStyle w:val="Alaviitteenviite"/>
        </w:rPr>
        <w:footnoteRef/>
      </w:r>
      <w:r>
        <w:t xml:space="preserve"> </w:t>
      </w:r>
      <w:r w:rsidRPr="00327B94">
        <w:t>Maahanmuuttovirasto</w:t>
      </w:r>
      <w:r>
        <w:t xml:space="preserve"> / Maatietopalvelu 5.3.2019 [kyselyvastaus].</w:t>
      </w:r>
    </w:p>
  </w:footnote>
  <w:footnote w:id="2">
    <w:p w:rsidR="00826AAA" w:rsidRDefault="00826AAA" w:rsidP="00093A20">
      <w:pPr>
        <w:spacing w:after="0"/>
      </w:pPr>
      <w:r>
        <w:rPr>
          <w:rStyle w:val="Alaviitteenviite"/>
        </w:rPr>
        <w:footnoteRef/>
      </w:r>
      <w:r>
        <w:t xml:space="preserve"> </w:t>
      </w:r>
      <w:r w:rsidRPr="00327B94">
        <w:rPr>
          <w:szCs w:val="20"/>
        </w:rPr>
        <w:t>Maahanmuuttovirasto</w:t>
      </w:r>
      <w:r>
        <w:rPr>
          <w:szCs w:val="20"/>
        </w:rPr>
        <w:t xml:space="preserve"> / Maatietopalvelu 1.3.2019 </w:t>
      </w:r>
      <w:r>
        <w:rPr>
          <w:szCs w:val="20"/>
        </w:rPr>
        <w:t>[kyselyvastaus].</w:t>
      </w:r>
      <w:bookmarkStart w:id="2" w:name="_GoBack"/>
      <w:bookmarkEnd w:id="2"/>
    </w:p>
  </w:footnote>
  <w:footnote w:id="3">
    <w:p w:rsidR="00826AAA" w:rsidRPr="00826AAA" w:rsidRDefault="00826AAA">
      <w:pPr>
        <w:pStyle w:val="Alaviitteenteksti"/>
        <w:rPr>
          <w:lang w:val="en-US"/>
        </w:rPr>
      </w:pPr>
      <w:r>
        <w:rPr>
          <w:rStyle w:val="Alaviitteenviite"/>
        </w:rPr>
        <w:footnoteRef/>
      </w:r>
      <w:r w:rsidRPr="00826AAA">
        <w:rPr>
          <w:lang w:val="en-US"/>
        </w:rPr>
        <w:t xml:space="preserve"> </w:t>
      </w:r>
      <w:proofErr w:type="spellStart"/>
      <w:r w:rsidRPr="00826AAA">
        <w:rPr>
          <w:lang w:val="en-US"/>
        </w:rPr>
        <w:t>Ministère</w:t>
      </w:r>
      <w:proofErr w:type="spellEnd"/>
      <w:r w:rsidRPr="00826AAA">
        <w:rPr>
          <w:lang w:val="en-US"/>
        </w:rPr>
        <w:t xml:space="preserve"> De La Santé </w:t>
      </w:r>
      <w:proofErr w:type="spellStart"/>
      <w:r w:rsidRPr="00826AAA">
        <w:rPr>
          <w:lang w:val="en-US"/>
        </w:rPr>
        <w:t>Publique</w:t>
      </w:r>
      <w:proofErr w:type="spellEnd"/>
      <w:r w:rsidRPr="00826AAA">
        <w:rPr>
          <w:lang w:val="en-US"/>
        </w:rPr>
        <w:t xml:space="preserve"> du Cameroun 2016, s. 111-113.</w:t>
      </w:r>
    </w:p>
  </w:footnote>
  <w:footnote w:id="4">
    <w:p w:rsidR="00826AAA" w:rsidRPr="00826AAA" w:rsidRDefault="00826AAA">
      <w:pPr>
        <w:pStyle w:val="Alaviitteenteksti"/>
        <w:rPr>
          <w:lang w:val="en-US"/>
        </w:rPr>
      </w:pPr>
      <w:r>
        <w:rPr>
          <w:rStyle w:val="Alaviitteenviite"/>
        </w:rPr>
        <w:footnoteRef/>
      </w:r>
      <w:r w:rsidRPr="00826AAA">
        <w:rPr>
          <w:lang w:val="en-US"/>
        </w:rPr>
        <w:t xml:space="preserve"> WHO 30.1.2022.</w:t>
      </w:r>
    </w:p>
  </w:footnote>
  <w:footnote w:id="5">
    <w:p w:rsidR="00826AAA" w:rsidRPr="00AA6A0F" w:rsidRDefault="00826AAA" w:rsidP="005D7C55">
      <w:pPr>
        <w:pStyle w:val="Alaviitteenteksti"/>
        <w:rPr>
          <w:lang w:val="sv-SE"/>
        </w:rPr>
      </w:pPr>
      <w:r>
        <w:rPr>
          <w:rStyle w:val="Alaviitteenviite"/>
        </w:rPr>
        <w:footnoteRef/>
      </w:r>
      <w:r w:rsidRPr="00AA6A0F">
        <w:rPr>
          <w:lang w:val="sv-SE"/>
        </w:rPr>
        <w:t xml:space="preserve"> Bertelsmann Stiftung 23.2.2022, s. </w:t>
      </w:r>
      <w:r>
        <w:rPr>
          <w:lang w:val="sv-SE"/>
        </w:rPr>
        <w:t>25, 33 ja 40</w:t>
      </w:r>
      <w:r w:rsidRPr="00AA6A0F">
        <w:rPr>
          <w:lang w:val="sv-SE"/>
        </w:rPr>
        <w:t>.</w:t>
      </w:r>
    </w:p>
  </w:footnote>
  <w:footnote w:id="6">
    <w:p w:rsidR="00826AAA" w:rsidRPr="007E36F2" w:rsidRDefault="00826AAA" w:rsidP="00932AA4">
      <w:pPr>
        <w:pStyle w:val="Alaviitteenteksti"/>
        <w:rPr>
          <w:lang w:val="sv-SE"/>
        </w:rPr>
      </w:pPr>
      <w:r>
        <w:rPr>
          <w:rStyle w:val="Alaviitteenviite"/>
        </w:rPr>
        <w:footnoteRef/>
      </w:r>
      <w:r w:rsidRPr="007E36F2">
        <w:rPr>
          <w:lang w:val="sv-SE"/>
        </w:rPr>
        <w:t xml:space="preserve"> Bertelsmann Stiftung 23.2.2022, s. </w:t>
      </w:r>
      <w:proofErr w:type="gramStart"/>
      <w:r w:rsidRPr="007E36F2">
        <w:rPr>
          <w:lang w:val="sv-SE"/>
        </w:rPr>
        <w:t>32-33</w:t>
      </w:r>
      <w:proofErr w:type="gramEnd"/>
      <w:r w:rsidRPr="007E36F2">
        <w:rPr>
          <w:lang w:val="sv-SE"/>
        </w:rPr>
        <w:t>.</w:t>
      </w:r>
    </w:p>
  </w:footnote>
  <w:footnote w:id="7">
    <w:p w:rsidR="00826AAA" w:rsidRPr="00327B94" w:rsidRDefault="00826AAA">
      <w:pPr>
        <w:pStyle w:val="Alaviitteenteksti"/>
        <w:rPr>
          <w:lang w:val="sv-SE"/>
        </w:rPr>
      </w:pPr>
      <w:r>
        <w:rPr>
          <w:rStyle w:val="Alaviitteenviite"/>
        </w:rPr>
        <w:footnoteRef/>
      </w:r>
      <w:r w:rsidRPr="00327B94">
        <w:rPr>
          <w:lang w:val="sv-SE"/>
        </w:rPr>
        <w:t xml:space="preserve"> </w:t>
      </w:r>
      <w:proofErr w:type="spellStart"/>
      <w:r w:rsidRPr="00327B94">
        <w:rPr>
          <w:lang w:val="sv-SE"/>
        </w:rPr>
        <w:t>Agence</w:t>
      </w:r>
      <w:proofErr w:type="spellEnd"/>
      <w:r w:rsidRPr="00327B94">
        <w:rPr>
          <w:lang w:val="sv-SE"/>
        </w:rPr>
        <w:t xml:space="preserve"> </w:t>
      </w:r>
      <w:proofErr w:type="spellStart"/>
      <w:r w:rsidRPr="00327B94">
        <w:rPr>
          <w:lang w:val="sv-SE"/>
        </w:rPr>
        <w:t>Ecofin</w:t>
      </w:r>
      <w:proofErr w:type="spellEnd"/>
      <w:r w:rsidRPr="00327B94">
        <w:rPr>
          <w:lang w:val="sv-SE"/>
        </w:rPr>
        <w:t xml:space="preserve"> 5.12.2021.</w:t>
      </w:r>
    </w:p>
  </w:footnote>
  <w:footnote w:id="8">
    <w:p w:rsidR="00826AAA" w:rsidRPr="00C4549B" w:rsidRDefault="00826AAA" w:rsidP="00324068">
      <w:pPr>
        <w:pStyle w:val="Alaviitteenteksti"/>
        <w:rPr>
          <w:lang w:val="sv-SE"/>
        </w:rPr>
      </w:pPr>
      <w:r>
        <w:rPr>
          <w:rStyle w:val="Alaviitteenviite"/>
        </w:rPr>
        <w:footnoteRef/>
      </w:r>
      <w:r w:rsidRPr="00C4549B">
        <w:rPr>
          <w:lang w:val="sv-SE"/>
        </w:rPr>
        <w:t xml:space="preserve"> </w:t>
      </w:r>
      <w:proofErr w:type="spellStart"/>
      <w:r w:rsidRPr="00C4549B">
        <w:rPr>
          <w:lang w:val="sv-SE"/>
        </w:rPr>
        <w:t>Ministère</w:t>
      </w:r>
      <w:proofErr w:type="spellEnd"/>
      <w:r w:rsidRPr="00C4549B">
        <w:rPr>
          <w:lang w:val="sv-SE"/>
        </w:rPr>
        <w:t xml:space="preserve"> De La </w:t>
      </w:r>
      <w:proofErr w:type="spellStart"/>
      <w:r w:rsidRPr="00C4549B">
        <w:rPr>
          <w:lang w:val="sv-SE"/>
        </w:rPr>
        <w:t>Santé</w:t>
      </w:r>
      <w:proofErr w:type="spellEnd"/>
      <w:r w:rsidRPr="00C4549B">
        <w:rPr>
          <w:lang w:val="sv-SE"/>
        </w:rPr>
        <w:t xml:space="preserve"> </w:t>
      </w:r>
      <w:proofErr w:type="spellStart"/>
      <w:r w:rsidRPr="00C4549B">
        <w:rPr>
          <w:lang w:val="sv-SE"/>
        </w:rPr>
        <w:t>Publique</w:t>
      </w:r>
      <w:proofErr w:type="spellEnd"/>
      <w:r w:rsidRPr="00C4549B">
        <w:rPr>
          <w:lang w:val="sv-SE"/>
        </w:rPr>
        <w:t xml:space="preserve"> du Cameroun 2013, s. 13.</w:t>
      </w:r>
    </w:p>
  </w:footnote>
  <w:footnote w:id="9">
    <w:p w:rsidR="00826AAA" w:rsidRPr="00C4549B" w:rsidRDefault="00826AAA">
      <w:pPr>
        <w:pStyle w:val="Alaviitteenteksti"/>
        <w:rPr>
          <w:lang w:val="sv-SE"/>
        </w:rPr>
      </w:pPr>
      <w:r>
        <w:rPr>
          <w:rStyle w:val="Alaviitteenviite"/>
        </w:rPr>
        <w:footnoteRef/>
      </w:r>
      <w:r w:rsidRPr="00C4549B">
        <w:rPr>
          <w:lang w:val="sv-SE"/>
        </w:rPr>
        <w:t xml:space="preserve"> </w:t>
      </w:r>
      <w:proofErr w:type="spellStart"/>
      <w:r w:rsidRPr="00C4549B">
        <w:rPr>
          <w:lang w:val="sv-SE"/>
        </w:rPr>
        <w:t>Ahmat</w:t>
      </w:r>
      <w:proofErr w:type="spellEnd"/>
      <w:r w:rsidRPr="00C4549B">
        <w:rPr>
          <w:lang w:val="sv-SE"/>
        </w:rPr>
        <w:t xml:space="preserve"> et al. 8.6.2022, s. 4, s. 7 [</w:t>
      </w:r>
      <w:proofErr w:type="spellStart"/>
      <w:r w:rsidRPr="00C4549B">
        <w:rPr>
          <w:lang w:val="sv-SE"/>
        </w:rPr>
        <w:t>kartta</w:t>
      </w:r>
      <w:proofErr w:type="spellEnd"/>
      <w:r w:rsidRPr="00C4549B">
        <w:rPr>
          <w:lang w:val="sv-SE"/>
        </w:rPr>
        <w:t>].</w:t>
      </w:r>
    </w:p>
  </w:footnote>
  <w:footnote w:id="10">
    <w:p w:rsidR="00826AAA" w:rsidRPr="00826AAA" w:rsidRDefault="00826AAA">
      <w:pPr>
        <w:pStyle w:val="Alaviitteenteksti"/>
        <w:rPr>
          <w:lang w:val="en-US"/>
        </w:rPr>
      </w:pPr>
      <w:r>
        <w:rPr>
          <w:rStyle w:val="Alaviitteenviite"/>
        </w:rPr>
        <w:footnoteRef/>
      </w:r>
      <w:r w:rsidRPr="00826AAA">
        <w:rPr>
          <w:lang w:val="en-US"/>
        </w:rPr>
        <w:t xml:space="preserve"> Cédric et al. 1/2022, s. 1199.</w:t>
      </w:r>
    </w:p>
  </w:footnote>
  <w:footnote w:id="11">
    <w:p w:rsidR="00826AAA" w:rsidRPr="00826AAA" w:rsidRDefault="00826AAA" w:rsidP="007071E3">
      <w:pPr>
        <w:pStyle w:val="Alaviitteenteksti"/>
        <w:rPr>
          <w:lang w:val="en-US"/>
        </w:rPr>
      </w:pPr>
      <w:r>
        <w:rPr>
          <w:rStyle w:val="Alaviitteenviite"/>
        </w:rPr>
        <w:footnoteRef/>
      </w:r>
      <w:r w:rsidRPr="00826AAA">
        <w:rPr>
          <w:lang w:val="en-US"/>
        </w:rPr>
        <w:t xml:space="preserve"> Cédric et al. 1/2022, s. 1199.</w:t>
      </w:r>
    </w:p>
  </w:footnote>
  <w:footnote w:id="12">
    <w:p w:rsidR="00826AAA" w:rsidRPr="00AF2B69" w:rsidRDefault="00826AAA">
      <w:pPr>
        <w:pStyle w:val="Alaviitteenteksti"/>
        <w:rPr>
          <w:lang w:val="en-US"/>
        </w:rPr>
      </w:pPr>
      <w:r>
        <w:rPr>
          <w:rStyle w:val="Alaviitteenviite"/>
        </w:rPr>
        <w:footnoteRef/>
      </w:r>
      <w:r w:rsidRPr="00AF2B69">
        <w:rPr>
          <w:lang w:val="en-US"/>
        </w:rPr>
        <w:t xml:space="preserve"> Transparency International </w:t>
      </w:r>
      <w:r>
        <w:rPr>
          <w:lang w:val="en-US"/>
        </w:rPr>
        <w:t>25.1.2022.</w:t>
      </w:r>
    </w:p>
  </w:footnote>
  <w:footnote w:id="13">
    <w:p w:rsidR="00826AAA" w:rsidRPr="00990792" w:rsidRDefault="00826AAA">
      <w:pPr>
        <w:pStyle w:val="Alaviitteenteksti"/>
      </w:pPr>
      <w:r>
        <w:rPr>
          <w:rStyle w:val="Alaviitteenviite"/>
        </w:rPr>
        <w:footnoteRef/>
      </w:r>
      <w:r w:rsidRPr="00826AAA">
        <w:t xml:space="preserve"> </w:t>
      </w:r>
      <w:proofErr w:type="spellStart"/>
      <w:r w:rsidRPr="00826AAA">
        <w:t>Cynthia</w:t>
      </w:r>
      <w:proofErr w:type="spellEnd"/>
      <w:r w:rsidRPr="00826AAA">
        <w:t xml:space="preserve"> et al. 30.5.2022, s. 341. </w:t>
      </w:r>
      <w:r w:rsidRPr="00990792">
        <w:t xml:space="preserve">Alkuperäislähde </w:t>
      </w:r>
      <w:hyperlink r:id="rId1" w:history="1">
        <w:r w:rsidRPr="00085E25">
          <w:rPr>
            <w:rStyle w:val="Hyperlinkki"/>
          </w:rPr>
          <w:t>https://www.cnps.cm/index.php/en/</w:t>
        </w:r>
      </w:hyperlink>
      <w:r>
        <w:t xml:space="preserve"> </w:t>
      </w:r>
    </w:p>
  </w:footnote>
  <w:footnote w:id="14">
    <w:p w:rsidR="00826AAA" w:rsidRPr="00826AAA" w:rsidRDefault="00826AAA">
      <w:pPr>
        <w:pStyle w:val="Alaviitteenteksti"/>
      </w:pPr>
      <w:r>
        <w:rPr>
          <w:rStyle w:val="Alaviitteenviite"/>
        </w:rPr>
        <w:footnoteRef/>
      </w:r>
      <w:r w:rsidRPr="00826AAA">
        <w:t xml:space="preserve"> </w:t>
      </w:r>
      <w:proofErr w:type="spellStart"/>
      <w:r w:rsidRPr="00826AAA">
        <w:t>Cynthia</w:t>
      </w:r>
      <w:proofErr w:type="spellEnd"/>
      <w:r w:rsidRPr="00826AAA">
        <w:t xml:space="preserve"> et al. 30.5.2022, s. 341.</w:t>
      </w:r>
    </w:p>
  </w:footnote>
  <w:footnote w:id="15">
    <w:p w:rsidR="00826AAA" w:rsidRPr="00826AAA" w:rsidRDefault="00826AAA">
      <w:pPr>
        <w:pStyle w:val="Alaviitteenteksti"/>
      </w:pPr>
      <w:r>
        <w:rPr>
          <w:rStyle w:val="Alaviitteenviite"/>
        </w:rPr>
        <w:footnoteRef/>
      </w:r>
      <w:r w:rsidRPr="00826AAA">
        <w:t xml:space="preserve"> CNPS / NSIF [päiväämätön].</w:t>
      </w:r>
    </w:p>
  </w:footnote>
  <w:footnote w:id="16">
    <w:p w:rsidR="008D3073" w:rsidRPr="008D3073" w:rsidRDefault="008D3073">
      <w:pPr>
        <w:pStyle w:val="Alaviitteenteksti"/>
        <w:rPr>
          <w:lang w:val="en-US"/>
        </w:rPr>
      </w:pPr>
      <w:r>
        <w:rPr>
          <w:rStyle w:val="Alaviitteenviite"/>
        </w:rPr>
        <w:footnoteRef/>
      </w:r>
      <w:r w:rsidRPr="008D3073">
        <w:rPr>
          <w:lang w:val="en-US"/>
        </w:rPr>
        <w:t xml:space="preserve"> USA Social Security Administration 2019.</w:t>
      </w:r>
    </w:p>
  </w:footnote>
  <w:footnote w:id="17">
    <w:p w:rsidR="00826AAA" w:rsidRPr="008D3073" w:rsidRDefault="00826AAA">
      <w:pPr>
        <w:pStyle w:val="Alaviitteenteksti"/>
        <w:rPr>
          <w:lang w:val="en-US"/>
        </w:rPr>
      </w:pPr>
      <w:r>
        <w:rPr>
          <w:rStyle w:val="Alaviitteenviite"/>
        </w:rPr>
        <w:footnoteRef/>
      </w:r>
      <w:r w:rsidRPr="008D3073">
        <w:rPr>
          <w:lang w:val="en-US"/>
        </w:rPr>
        <w:t xml:space="preserve"> Bertelsmann Stiftung 23.2.2022, s. 25.</w:t>
      </w:r>
    </w:p>
  </w:footnote>
  <w:footnote w:id="18">
    <w:p w:rsidR="00826AAA" w:rsidRPr="00DD3C20" w:rsidRDefault="00826AAA" w:rsidP="00DD3C20">
      <w:pPr>
        <w:pStyle w:val="Alaviitteenteksti"/>
        <w:rPr>
          <w:lang w:val="en-US"/>
        </w:rPr>
      </w:pPr>
      <w:r>
        <w:rPr>
          <w:rStyle w:val="Alaviitteenviite"/>
        </w:rPr>
        <w:footnoteRef/>
      </w:r>
      <w:r w:rsidRPr="00327B94">
        <w:rPr>
          <w:lang w:val="sv-SE"/>
        </w:rPr>
        <w:t xml:space="preserve"> Cynthia et al. 30.5.2022, s. 340. </w:t>
      </w:r>
      <w:proofErr w:type="spellStart"/>
      <w:r w:rsidRPr="00DD3C20">
        <w:rPr>
          <w:lang w:val="en-US"/>
        </w:rPr>
        <w:t>Alkuperäislähde</w:t>
      </w:r>
      <w:proofErr w:type="spellEnd"/>
      <w:r w:rsidRPr="00DD3C20">
        <w:rPr>
          <w:lang w:val="en-US"/>
        </w:rPr>
        <w:t xml:space="preserve">: </w:t>
      </w:r>
      <w:proofErr w:type="spellStart"/>
      <w:r w:rsidRPr="00DD3C20">
        <w:rPr>
          <w:lang w:val="en-US"/>
        </w:rPr>
        <w:t>Njoda</w:t>
      </w:r>
      <w:proofErr w:type="spellEnd"/>
      <w:r w:rsidRPr="00DD3C20">
        <w:rPr>
          <w:lang w:val="en-US"/>
        </w:rPr>
        <w:t xml:space="preserve"> Mathurin T, Ulrich Gaetan M. </w:t>
      </w:r>
      <w:r>
        <w:rPr>
          <w:lang w:val="en-US"/>
        </w:rPr>
        <w:t>“</w:t>
      </w:r>
      <w:proofErr w:type="spellStart"/>
      <w:r w:rsidRPr="00DD3C20">
        <w:rPr>
          <w:lang w:val="en-US"/>
        </w:rPr>
        <w:t>Labour</w:t>
      </w:r>
      <w:proofErr w:type="spellEnd"/>
      <w:r w:rsidRPr="00DD3C20">
        <w:rPr>
          <w:lang w:val="en-US"/>
        </w:rPr>
        <w:t xml:space="preserve"> Force Participation of Cameroonians in Informal Sector</w:t>
      </w:r>
      <w:r>
        <w:rPr>
          <w:lang w:val="en-US"/>
        </w:rPr>
        <w:t>”</w:t>
      </w:r>
      <w:r w:rsidRPr="00DD3C20">
        <w:rPr>
          <w:lang w:val="en-US"/>
        </w:rPr>
        <w:t xml:space="preserve"> </w:t>
      </w:r>
      <w:r w:rsidRPr="00DD3C20">
        <w:rPr>
          <w:i/>
          <w:lang w:val="en-US"/>
        </w:rPr>
        <w:t xml:space="preserve">Int J </w:t>
      </w:r>
      <w:proofErr w:type="spellStart"/>
      <w:r w:rsidRPr="00DD3C20">
        <w:rPr>
          <w:i/>
          <w:lang w:val="en-US"/>
        </w:rPr>
        <w:t>Innov</w:t>
      </w:r>
      <w:proofErr w:type="spellEnd"/>
      <w:r w:rsidRPr="00DD3C20">
        <w:rPr>
          <w:i/>
          <w:lang w:val="en-US"/>
        </w:rPr>
        <w:t xml:space="preserve"> Econ Dev</w:t>
      </w:r>
      <w:r w:rsidRPr="00DD3C20">
        <w:rPr>
          <w:lang w:val="en-US"/>
        </w:rPr>
        <w:t>. 2015;2(2):43–62.</w:t>
      </w:r>
    </w:p>
  </w:footnote>
  <w:footnote w:id="19">
    <w:p w:rsidR="00826AAA" w:rsidRPr="00826AAA" w:rsidRDefault="00826AAA" w:rsidP="0027422D">
      <w:pPr>
        <w:spacing w:after="0"/>
      </w:pPr>
      <w:r>
        <w:rPr>
          <w:rStyle w:val="Alaviitteenviite"/>
        </w:rPr>
        <w:footnoteRef/>
      </w:r>
      <w:r w:rsidRPr="00826AAA">
        <w:t xml:space="preserve"> </w:t>
      </w:r>
      <w:proofErr w:type="spellStart"/>
      <w:r w:rsidRPr="00826AAA">
        <w:t>Ministère</w:t>
      </w:r>
      <w:proofErr w:type="spellEnd"/>
      <w:r w:rsidRPr="00826AAA">
        <w:t xml:space="preserve"> De La </w:t>
      </w:r>
      <w:proofErr w:type="spellStart"/>
      <w:r w:rsidRPr="00826AAA">
        <w:t>Santé</w:t>
      </w:r>
      <w:proofErr w:type="spellEnd"/>
      <w:r w:rsidRPr="00826AAA">
        <w:t xml:space="preserve"> </w:t>
      </w:r>
      <w:proofErr w:type="spellStart"/>
      <w:r w:rsidRPr="00826AAA">
        <w:t>Publique</w:t>
      </w:r>
      <w:proofErr w:type="spellEnd"/>
      <w:r w:rsidRPr="00826AAA">
        <w:t xml:space="preserve"> du </w:t>
      </w:r>
      <w:proofErr w:type="spellStart"/>
      <w:r w:rsidRPr="00826AAA">
        <w:t>Cameroun</w:t>
      </w:r>
      <w:proofErr w:type="spellEnd"/>
      <w:r w:rsidRPr="00826AAA">
        <w:t xml:space="preserve"> 2016, s. 71, 75.</w:t>
      </w:r>
    </w:p>
  </w:footnote>
  <w:footnote w:id="20">
    <w:p w:rsidR="00826AAA" w:rsidRPr="00AF2B69" w:rsidRDefault="00826AAA">
      <w:pPr>
        <w:pStyle w:val="Alaviitteenteksti"/>
        <w:rPr>
          <w:lang w:val="sv-SE"/>
        </w:rPr>
      </w:pPr>
      <w:r>
        <w:rPr>
          <w:rStyle w:val="Alaviitteenviite"/>
        </w:rPr>
        <w:footnoteRef/>
      </w:r>
      <w:r>
        <w:t xml:space="preserve"> Vuoden 2022 aikana ilmestyy uudempi raportti, kts. </w:t>
      </w:r>
      <w:hyperlink r:id="rId2" w:history="1">
        <w:r w:rsidRPr="00AF2B69">
          <w:rPr>
            <w:rStyle w:val="Hyperlinkki"/>
            <w:lang w:val="sv-SE"/>
          </w:rPr>
          <w:t>https://hdr.undp.org/towards-hdr-2022</w:t>
        </w:r>
      </w:hyperlink>
      <w:r w:rsidRPr="00AF2B69">
        <w:rPr>
          <w:lang w:val="sv-SE"/>
        </w:rPr>
        <w:t xml:space="preserve"> </w:t>
      </w:r>
    </w:p>
  </w:footnote>
  <w:footnote w:id="21">
    <w:p w:rsidR="00826AAA" w:rsidRPr="00AF2B69" w:rsidRDefault="00826AAA">
      <w:pPr>
        <w:pStyle w:val="Alaviitteenteksti"/>
        <w:rPr>
          <w:lang w:val="sv-SE"/>
        </w:rPr>
      </w:pPr>
      <w:r>
        <w:rPr>
          <w:rStyle w:val="Alaviitteenviite"/>
        </w:rPr>
        <w:footnoteRef/>
      </w:r>
      <w:r w:rsidRPr="00AF2B69">
        <w:rPr>
          <w:lang w:val="sv-SE"/>
        </w:rPr>
        <w:t xml:space="preserve"> UNDP 15.12.2020.</w:t>
      </w:r>
    </w:p>
  </w:footnote>
  <w:footnote w:id="22">
    <w:p w:rsidR="00826AAA" w:rsidRPr="00855BBF" w:rsidRDefault="00826AAA">
      <w:pPr>
        <w:pStyle w:val="Alaviitteenteksti"/>
        <w:rPr>
          <w:lang w:val="sv-SE"/>
        </w:rPr>
      </w:pPr>
      <w:r>
        <w:rPr>
          <w:rStyle w:val="Alaviitteenviite"/>
        </w:rPr>
        <w:footnoteRef/>
      </w:r>
      <w:r w:rsidRPr="00855BBF">
        <w:rPr>
          <w:lang w:val="sv-SE"/>
        </w:rPr>
        <w:t xml:space="preserve"> UN OCHA 14.4.2022, s. 74.</w:t>
      </w:r>
    </w:p>
  </w:footnote>
  <w:footnote w:id="23">
    <w:p w:rsidR="00826AAA" w:rsidRPr="00C35D65" w:rsidRDefault="00826AAA">
      <w:pPr>
        <w:pStyle w:val="Alaviitteenteksti"/>
        <w:rPr>
          <w:lang w:val="sv-SE"/>
        </w:rPr>
      </w:pPr>
      <w:r>
        <w:rPr>
          <w:rStyle w:val="Alaviitteenviite"/>
        </w:rPr>
        <w:footnoteRef/>
      </w:r>
      <w:r w:rsidRPr="00C35D65">
        <w:rPr>
          <w:lang w:val="sv-SE"/>
        </w:rPr>
        <w:t xml:space="preserve"> </w:t>
      </w:r>
      <w:r w:rsidRPr="00855BBF">
        <w:rPr>
          <w:lang w:val="sv-SE"/>
        </w:rPr>
        <w:t>UN OCHA 14.4.2022, s. 75.</w:t>
      </w:r>
    </w:p>
  </w:footnote>
  <w:footnote w:id="24">
    <w:p w:rsidR="00826AAA" w:rsidRPr="00855BBF" w:rsidRDefault="00826AAA" w:rsidP="00C35D65">
      <w:pPr>
        <w:pStyle w:val="Alaviitteenteksti"/>
        <w:rPr>
          <w:lang w:val="sv-SE"/>
        </w:rPr>
      </w:pPr>
      <w:r>
        <w:rPr>
          <w:rStyle w:val="Alaviitteenviite"/>
        </w:rPr>
        <w:footnoteRef/>
      </w:r>
      <w:r w:rsidRPr="00855BBF">
        <w:rPr>
          <w:lang w:val="sv-SE"/>
        </w:rPr>
        <w:t xml:space="preserve"> UN OCHA 14.4.2022, s. 23.</w:t>
      </w:r>
    </w:p>
  </w:footnote>
  <w:footnote w:id="25">
    <w:p w:rsidR="00826AAA" w:rsidRPr="00C35D65" w:rsidRDefault="00826AAA" w:rsidP="00C35D65">
      <w:pPr>
        <w:pStyle w:val="Alaviitteenteksti"/>
        <w:rPr>
          <w:lang w:val="sv-SE"/>
        </w:rPr>
      </w:pPr>
      <w:r>
        <w:rPr>
          <w:rStyle w:val="Alaviitteenviite"/>
        </w:rPr>
        <w:footnoteRef/>
      </w:r>
      <w:r w:rsidRPr="00C35D65">
        <w:rPr>
          <w:lang w:val="sv-SE"/>
        </w:rPr>
        <w:t xml:space="preserve"> UN OCHA 14.4.2022, s. 14.</w:t>
      </w:r>
    </w:p>
  </w:footnote>
  <w:footnote w:id="26">
    <w:p w:rsidR="00826AAA" w:rsidRPr="00855BBF" w:rsidRDefault="00826AAA">
      <w:pPr>
        <w:pStyle w:val="Alaviitteenteksti"/>
        <w:rPr>
          <w:lang w:val="sv-SE"/>
        </w:rPr>
      </w:pPr>
      <w:r>
        <w:rPr>
          <w:rStyle w:val="Alaviitteenviite"/>
        </w:rPr>
        <w:footnoteRef/>
      </w:r>
      <w:r w:rsidRPr="00855BBF">
        <w:rPr>
          <w:lang w:val="sv-SE"/>
        </w:rPr>
        <w:t xml:space="preserve"> UN OCHA 14.4.2022, s. 75.</w:t>
      </w:r>
    </w:p>
  </w:footnote>
  <w:footnote w:id="27">
    <w:p w:rsidR="00826AAA" w:rsidRPr="00AF2B69" w:rsidRDefault="00826AAA">
      <w:pPr>
        <w:pStyle w:val="Alaviitteenteksti"/>
        <w:rPr>
          <w:lang w:val="sv-SE"/>
        </w:rPr>
      </w:pPr>
      <w:r>
        <w:rPr>
          <w:rStyle w:val="Alaviitteenviite"/>
        </w:rPr>
        <w:footnoteRef/>
      </w:r>
      <w:r w:rsidRPr="00AF2B69">
        <w:rPr>
          <w:lang w:val="sv-SE"/>
        </w:rPr>
        <w:t xml:space="preserve"> UN OCHA 14.4.2022, s. 23.</w:t>
      </w:r>
    </w:p>
  </w:footnote>
  <w:footnote w:id="28">
    <w:p w:rsidR="00826AAA" w:rsidRPr="001F4921" w:rsidRDefault="00826AAA" w:rsidP="00007A02">
      <w:pPr>
        <w:pStyle w:val="Alaviitteenteksti"/>
      </w:pPr>
      <w:r>
        <w:rPr>
          <w:rStyle w:val="Alaviitteenviite"/>
        </w:rPr>
        <w:footnoteRef/>
      </w:r>
      <w:r w:rsidRPr="00AF2B69">
        <w:rPr>
          <w:lang w:val="sv-SE"/>
        </w:rPr>
        <w:t xml:space="preserve"> UN OCHA 14.4.2022, s. 23. </w:t>
      </w:r>
      <w:r w:rsidRPr="001F4921">
        <w:t xml:space="preserve">Alkuperäislähde: </w:t>
      </w:r>
      <w:proofErr w:type="spellStart"/>
      <w:r w:rsidRPr="001F4921">
        <w:t>Cameroon</w:t>
      </w:r>
      <w:proofErr w:type="spellEnd"/>
      <w:r w:rsidRPr="001F4921">
        <w:t xml:space="preserve"> </w:t>
      </w:r>
      <w:proofErr w:type="spellStart"/>
      <w:r w:rsidRPr="001F4921">
        <w:t>gender</w:t>
      </w:r>
      <w:proofErr w:type="spellEnd"/>
      <w:r w:rsidRPr="001F4921">
        <w:t xml:space="preserve"> </w:t>
      </w:r>
      <w:proofErr w:type="spellStart"/>
      <w:r w:rsidRPr="001F4921">
        <w:t>profile</w:t>
      </w:r>
      <w:proofErr w:type="spellEnd"/>
      <w:r w:rsidRPr="001F4921">
        <w:t>, MINPROFF ja UN WOMEN, 11/2020.</w:t>
      </w:r>
    </w:p>
  </w:footnote>
  <w:footnote w:id="29">
    <w:p w:rsidR="00826AAA" w:rsidRPr="001F4921" w:rsidRDefault="00826AAA">
      <w:pPr>
        <w:pStyle w:val="Alaviitteenteksti"/>
      </w:pPr>
      <w:r>
        <w:rPr>
          <w:rStyle w:val="Alaviitteenviite"/>
        </w:rPr>
        <w:footnoteRef/>
      </w:r>
      <w:r w:rsidRPr="001F4921">
        <w:t xml:space="preserve"> </w:t>
      </w:r>
      <w:proofErr w:type="spellStart"/>
      <w:r w:rsidRPr="001F4921">
        <w:t>MedCamer</w:t>
      </w:r>
      <w:proofErr w:type="spellEnd"/>
      <w:r w:rsidRPr="001F4921">
        <w:t xml:space="preserve"> [päiväämätön].</w:t>
      </w:r>
    </w:p>
  </w:footnote>
  <w:footnote w:id="30">
    <w:p w:rsidR="00826AAA" w:rsidRPr="00AF2B69" w:rsidRDefault="00826AAA">
      <w:pPr>
        <w:pStyle w:val="Alaviitteenteksti"/>
        <w:rPr>
          <w:lang w:val="sv-SE"/>
        </w:rPr>
      </w:pPr>
      <w:r>
        <w:rPr>
          <w:rStyle w:val="Alaviitteenviite"/>
        </w:rPr>
        <w:footnoteRef/>
      </w:r>
      <w:r w:rsidRPr="00AF2B69">
        <w:rPr>
          <w:lang w:val="sv-SE"/>
        </w:rPr>
        <w:t xml:space="preserve"> </w:t>
      </w:r>
      <w:proofErr w:type="spellStart"/>
      <w:r w:rsidRPr="00AF2B69">
        <w:rPr>
          <w:lang w:val="sv-SE"/>
        </w:rPr>
        <w:t>MedCamer</w:t>
      </w:r>
      <w:proofErr w:type="spellEnd"/>
      <w:r w:rsidRPr="00AF2B69">
        <w:rPr>
          <w:lang w:val="sv-SE"/>
        </w:rPr>
        <w:t xml:space="preserve"> [</w:t>
      </w:r>
      <w:proofErr w:type="spellStart"/>
      <w:r w:rsidRPr="00AF2B69">
        <w:rPr>
          <w:lang w:val="sv-SE"/>
        </w:rPr>
        <w:t>päiväämätön</w:t>
      </w:r>
      <w:proofErr w:type="spellEnd"/>
      <w:r w:rsidRPr="00AF2B69">
        <w:rPr>
          <w:lang w:val="sv-SE"/>
        </w:rPr>
        <w:t>].</w:t>
      </w:r>
    </w:p>
  </w:footnote>
  <w:footnote w:id="31">
    <w:p w:rsidR="00826AAA" w:rsidRPr="00AF2B69" w:rsidRDefault="00826AAA">
      <w:pPr>
        <w:pStyle w:val="Alaviitteenteksti"/>
        <w:rPr>
          <w:lang w:val="sv-SE"/>
        </w:rPr>
      </w:pPr>
      <w:r>
        <w:rPr>
          <w:rStyle w:val="Alaviitteenviite"/>
        </w:rPr>
        <w:footnoteRef/>
      </w:r>
      <w:r w:rsidRPr="00AF2B69">
        <w:rPr>
          <w:lang w:val="sv-SE"/>
        </w:rPr>
        <w:t xml:space="preserve"> </w:t>
      </w:r>
      <w:proofErr w:type="spellStart"/>
      <w:r w:rsidRPr="00AF2B69">
        <w:rPr>
          <w:lang w:val="sv-SE"/>
        </w:rPr>
        <w:t>Ministère</w:t>
      </w:r>
      <w:proofErr w:type="spellEnd"/>
      <w:r w:rsidRPr="00AF2B69">
        <w:rPr>
          <w:lang w:val="sv-SE"/>
        </w:rPr>
        <w:t xml:space="preserve"> De La Sant </w:t>
      </w:r>
      <w:proofErr w:type="spellStart"/>
      <w:r w:rsidRPr="00AF2B69">
        <w:rPr>
          <w:lang w:val="sv-SE"/>
        </w:rPr>
        <w:t>Publique</w:t>
      </w:r>
      <w:proofErr w:type="spellEnd"/>
      <w:r w:rsidRPr="00AF2B69">
        <w:rPr>
          <w:lang w:val="sv-SE"/>
        </w:rPr>
        <w:t xml:space="preserve"> du Cameroun 2016, s. 39. </w:t>
      </w:r>
    </w:p>
  </w:footnote>
  <w:footnote w:id="32">
    <w:p w:rsidR="00826AAA" w:rsidRPr="00AF2B69" w:rsidRDefault="00826AAA">
      <w:pPr>
        <w:pStyle w:val="Alaviitteenteksti"/>
        <w:rPr>
          <w:lang w:val="sv-SE"/>
        </w:rPr>
      </w:pPr>
      <w:r>
        <w:rPr>
          <w:rStyle w:val="Alaviitteenviite"/>
        </w:rPr>
        <w:footnoteRef/>
      </w:r>
      <w:r w:rsidRPr="00AF2B69">
        <w:rPr>
          <w:lang w:val="sv-SE"/>
        </w:rPr>
        <w:t xml:space="preserve"> </w:t>
      </w:r>
      <w:proofErr w:type="spellStart"/>
      <w:r w:rsidRPr="00AF2B69">
        <w:rPr>
          <w:lang w:val="sv-SE"/>
        </w:rPr>
        <w:t>Ministère</w:t>
      </w:r>
      <w:proofErr w:type="spellEnd"/>
      <w:r w:rsidRPr="00AF2B69">
        <w:rPr>
          <w:lang w:val="sv-SE"/>
        </w:rPr>
        <w:t xml:space="preserve"> De La </w:t>
      </w:r>
      <w:proofErr w:type="spellStart"/>
      <w:r w:rsidRPr="00AF2B69">
        <w:rPr>
          <w:lang w:val="sv-SE"/>
        </w:rPr>
        <w:t>Santé</w:t>
      </w:r>
      <w:proofErr w:type="spellEnd"/>
      <w:r w:rsidRPr="00AF2B69">
        <w:rPr>
          <w:lang w:val="sv-SE"/>
        </w:rPr>
        <w:t xml:space="preserve"> </w:t>
      </w:r>
      <w:proofErr w:type="spellStart"/>
      <w:r w:rsidRPr="00AF2B69">
        <w:rPr>
          <w:lang w:val="sv-SE"/>
        </w:rPr>
        <w:t>Publique</w:t>
      </w:r>
      <w:proofErr w:type="spellEnd"/>
      <w:r w:rsidRPr="00AF2B69">
        <w:rPr>
          <w:lang w:val="sv-SE"/>
        </w:rPr>
        <w:t xml:space="preserve"> du Cameroun [</w:t>
      </w:r>
      <w:proofErr w:type="spellStart"/>
      <w:r w:rsidRPr="00AF2B69">
        <w:rPr>
          <w:lang w:val="sv-SE"/>
        </w:rPr>
        <w:t>päiväämätön</w:t>
      </w:r>
      <w:proofErr w:type="spellEnd"/>
      <w:r w:rsidRPr="00AF2B69">
        <w:rPr>
          <w:lang w:val="sv-SE"/>
        </w:rPr>
        <w:t>].</w:t>
      </w:r>
    </w:p>
  </w:footnote>
  <w:footnote w:id="33">
    <w:p w:rsidR="00826AAA" w:rsidRPr="00135AA4" w:rsidRDefault="00826AAA">
      <w:pPr>
        <w:pStyle w:val="Alaviitteenteksti"/>
        <w:rPr>
          <w:lang w:val="sv-SE"/>
        </w:rPr>
      </w:pPr>
      <w:r>
        <w:rPr>
          <w:rStyle w:val="Alaviitteenviite"/>
        </w:rPr>
        <w:footnoteRef/>
      </w:r>
      <w:r w:rsidRPr="00135AA4">
        <w:rPr>
          <w:lang w:val="sv-SE"/>
        </w:rPr>
        <w:t xml:space="preserve"> </w:t>
      </w:r>
      <w:r w:rsidRPr="00855BBF">
        <w:rPr>
          <w:lang w:val="sv-SE"/>
        </w:rPr>
        <w:t>UN OCHA 14.4.2022, s. 75.</w:t>
      </w:r>
    </w:p>
  </w:footnote>
  <w:footnote w:id="34">
    <w:p w:rsidR="00826AAA" w:rsidRPr="00135AA4" w:rsidRDefault="00826AAA">
      <w:pPr>
        <w:pStyle w:val="Alaviitteenteksti"/>
        <w:rPr>
          <w:lang w:val="sv-SE"/>
        </w:rPr>
      </w:pPr>
      <w:r>
        <w:rPr>
          <w:rStyle w:val="Alaviitteenviite"/>
        </w:rPr>
        <w:footnoteRef/>
      </w:r>
      <w:r w:rsidRPr="00135AA4">
        <w:rPr>
          <w:lang w:val="sv-SE"/>
        </w:rPr>
        <w:t xml:space="preserve"> </w:t>
      </w:r>
      <w:proofErr w:type="spellStart"/>
      <w:r w:rsidRPr="00135AA4">
        <w:rPr>
          <w:lang w:val="sv-SE"/>
        </w:rPr>
        <w:t>Ministère</w:t>
      </w:r>
      <w:proofErr w:type="spellEnd"/>
      <w:r w:rsidRPr="00135AA4">
        <w:rPr>
          <w:lang w:val="sv-SE"/>
        </w:rPr>
        <w:t xml:space="preserve"> De La </w:t>
      </w:r>
      <w:proofErr w:type="spellStart"/>
      <w:r w:rsidRPr="00135AA4">
        <w:rPr>
          <w:lang w:val="sv-SE"/>
        </w:rPr>
        <w:t>Santé</w:t>
      </w:r>
      <w:proofErr w:type="spellEnd"/>
      <w:r w:rsidRPr="00135AA4">
        <w:rPr>
          <w:lang w:val="sv-SE"/>
        </w:rPr>
        <w:t xml:space="preserve"> </w:t>
      </w:r>
      <w:proofErr w:type="spellStart"/>
      <w:r w:rsidRPr="00135AA4">
        <w:rPr>
          <w:lang w:val="sv-SE"/>
        </w:rPr>
        <w:t>Publique</w:t>
      </w:r>
      <w:proofErr w:type="spellEnd"/>
      <w:r w:rsidRPr="00135AA4">
        <w:rPr>
          <w:lang w:val="sv-SE"/>
        </w:rPr>
        <w:t xml:space="preserve"> du Cameroun 2013, s. 13.</w:t>
      </w:r>
    </w:p>
  </w:footnote>
  <w:footnote w:id="35">
    <w:p w:rsidR="00826AAA" w:rsidRPr="00AF2B69" w:rsidRDefault="00826AAA" w:rsidP="009A382A">
      <w:pPr>
        <w:pStyle w:val="Alaviitteenteksti"/>
      </w:pPr>
      <w:r>
        <w:rPr>
          <w:rStyle w:val="Alaviitteenviite"/>
        </w:rPr>
        <w:footnoteRef/>
      </w:r>
      <w:r w:rsidRPr="00AF2B69">
        <w:t xml:space="preserve"> </w:t>
      </w:r>
      <w:proofErr w:type="spellStart"/>
      <w:r w:rsidRPr="00AF2B69">
        <w:t>Cédric</w:t>
      </w:r>
      <w:proofErr w:type="spellEnd"/>
      <w:r w:rsidRPr="00AF2B69">
        <w:t xml:space="preserve"> et al. 1/2022, s. 1198–1199.</w:t>
      </w:r>
    </w:p>
  </w:footnote>
  <w:footnote w:id="36">
    <w:p w:rsidR="00826AAA" w:rsidRDefault="00826AAA">
      <w:pPr>
        <w:pStyle w:val="Alaviitteenteksti"/>
      </w:pPr>
      <w:r>
        <w:rPr>
          <w:rStyle w:val="Alaviitteenviite"/>
        </w:rPr>
        <w:footnoteRef/>
      </w:r>
      <w:r>
        <w:t xml:space="preserve"> Perusterveydenhuolto määritellään Suomessa seuraavasti: ”</w:t>
      </w:r>
      <w:r w:rsidRPr="007814D5">
        <w:rPr>
          <w:i/>
        </w:rPr>
        <w:t>Terveydenhuollon keskeiset toiminnot, jotka ovat yleisesti kaikkien saatavilla ja muodostavat maan terveysjärjestelmän ytimen; perusterveydenhuoltoa tarjoavat lähinnä terveyskeskukset ja näiden tehtäviin kuuluu ylläpitää yleislääkärin vastaanottoa, terveyskeskuksen sairaalaa (joka on ensisijaisesti vanhusten hoitoa ja muuta pitkäaikaishoitoa varten), ennalta ehkäisevää terveydenhuoltoa, mukaan luettuina äitiys- ja lastenneuvolatoiminta, kouluterveydenhuolto, työterveyshuolto, hammashuolto sekä elinympäristön valvonta (nykyisin terveydensuojelu); tästä kokonaisuudesta käytetään termiä perusterveydenhuolto</w:t>
      </w:r>
      <w:r>
        <w:t>”. Lähde: Duodecim / Terveyskirjasto 18.10.2016.</w:t>
      </w:r>
    </w:p>
  </w:footnote>
  <w:footnote w:id="37">
    <w:p w:rsidR="00826AAA" w:rsidRDefault="00826AAA">
      <w:pPr>
        <w:pStyle w:val="Alaviitteenteksti"/>
      </w:pPr>
      <w:r>
        <w:rPr>
          <w:rStyle w:val="Alaviitteenviite"/>
        </w:rPr>
        <w:footnoteRef/>
      </w:r>
      <w:r>
        <w:t xml:space="preserve"> </w:t>
      </w:r>
      <w:proofErr w:type="spellStart"/>
      <w:r w:rsidRPr="00872F7B">
        <w:t>Ministère</w:t>
      </w:r>
      <w:proofErr w:type="spellEnd"/>
      <w:r w:rsidRPr="00872F7B">
        <w:t xml:space="preserve"> De La </w:t>
      </w:r>
      <w:proofErr w:type="spellStart"/>
      <w:r w:rsidRPr="00872F7B">
        <w:t>Sant</w:t>
      </w:r>
      <w:proofErr w:type="spellEnd"/>
      <w:r w:rsidRPr="00872F7B">
        <w:t xml:space="preserve"> </w:t>
      </w:r>
      <w:proofErr w:type="spellStart"/>
      <w:r w:rsidRPr="00872F7B">
        <w:t>Publique</w:t>
      </w:r>
      <w:proofErr w:type="spellEnd"/>
      <w:r w:rsidRPr="00872F7B">
        <w:t xml:space="preserve"> du </w:t>
      </w:r>
      <w:proofErr w:type="spellStart"/>
      <w:r w:rsidRPr="00872F7B">
        <w:t>Cameroun</w:t>
      </w:r>
      <w:proofErr w:type="spellEnd"/>
      <w:r w:rsidRPr="00872F7B">
        <w:t xml:space="preserve"> 2016, s. 79-80</w:t>
      </w:r>
      <w:r>
        <w:t>, 122</w:t>
      </w:r>
      <w:r w:rsidRPr="00872F7B">
        <w:t>.</w:t>
      </w:r>
    </w:p>
  </w:footnote>
  <w:footnote w:id="38">
    <w:p w:rsidR="00826AAA" w:rsidRPr="00652D75" w:rsidRDefault="00826AAA" w:rsidP="00872F7B">
      <w:pPr>
        <w:pStyle w:val="Alaviitteenteksti"/>
      </w:pPr>
      <w:r>
        <w:rPr>
          <w:rStyle w:val="Alaviitteenviite"/>
        </w:rPr>
        <w:footnoteRef/>
      </w:r>
      <w:r w:rsidRPr="00826AAA">
        <w:t xml:space="preserve"> Tämä pohjautuu WHO:n vuonna 2012 laatimaan asiakirjaan ”</w:t>
      </w:r>
      <w:proofErr w:type="spellStart"/>
      <w:r w:rsidRPr="00826AAA">
        <w:t>The</w:t>
      </w:r>
      <w:proofErr w:type="spellEnd"/>
      <w:r w:rsidRPr="00826AAA">
        <w:t xml:space="preserve"> </w:t>
      </w:r>
      <w:proofErr w:type="spellStart"/>
      <w:r w:rsidRPr="00826AAA">
        <w:t>Declaration</w:t>
      </w:r>
      <w:proofErr w:type="spellEnd"/>
      <w:r w:rsidRPr="00826AAA">
        <w:t xml:space="preserve"> on Universal Health </w:t>
      </w:r>
      <w:proofErr w:type="spellStart"/>
      <w:r w:rsidRPr="00826AAA">
        <w:t>Coverage</w:t>
      </w:r>
      <w:proofErr w:type="spellEnd"/>
      <w:r w:rsidRPr="00826AAA">
        <w:t xml:space="preserve">”. </w:t>
      </w:r>
      <w:r w:rsidRPr="00652D75">
        <w:t xml:space="preserve">Lisätietoja: </w:t>
      </w:r>
      <w:hyperlink r:id="rId3" w:anchor="tab=tab_1" w:history="1">
        <w:r w:rsidRPr="00AC05D8">
          <w:rPr>
            <w:rStyle w:val="Hyperlinkki"/>
          </w:rPr>
          <w:t>https://www.who.int/health-topics/universal-health-coverage#tab=tab_1</w:t>
        </w:r>
      </w:hyperlink>
      <w:r>
        <w:t xml:space="preserve"> (käyty 22.6.2022).</w:t>
      </w:r>
    </w:p>
  </w:footnote>
  <w:footnote w:id="39">
    <w:p w:rsidR="00826AAA" w:rsidRPr="00327B94" w:rsidRDefault="00826AAA">
      <w:pPr>
        <w:pStyle w:val="Alaviitteenteksti"/>
        <w:rPr>
          <w:lang w:val="en-US"/>
        </w:rPr>
      </w:pPr>
      <w:r>
        <w:rPr>
          <w:rStyle w:val="Alaviitteenviite"/>
        </w:rPr>
        <w:footnoteRef/>
      </w:r>
      <w:r w:rsidRPr="00327B94">
        <w:rPr>
          <w:lang w:val="en-US"/>
        </w:rPr>
        <w:t xml:space="preserve"> World Bank (The) 2019 [</w:t>
      </w:r>
      <w:proofErr w:type="spellStart"/>
      <w:r w:rsidRPr="00327B94">
        <w:rPr>
          <w:lang w:val="en-US"/>
        </w:rPr>
        <w:t>taulukko</w:t>
      </w:r>
      <w:proofErr w:type="spellEnd"/>
      <w:r w:rsidRPr="00327B94">
        <w:rPr>
          <w:lang w:val="en-US"/>
        </w:rPr>
        <w:t>].</w:t>
      </w:r>
    </w:p>
  </w:footnote>
  <w:footnote w:id="40">
    <w:p w:rsidR="00826AAA" w:rsidRPr="00327B94" w:rsidRDefault="00826AAA" w:rsidP="005D1669">
      <w:pPr>
        <w:spacing w:after="0"/>
        <w:rPr>
          <w:lang w:val="en-US"/>
        </w:rPr>
      </w:pPr>
      <w:r>
        <w:rPr>
          <w:rStyle w:val="Alaviitteenviite"/>
        </w:rPr>
        <w:footnoteRef/>
      </w:r>
      <w:r w:rsidRPr="00327B94">
        <w:rPr>
          <w:lang w:val="en-US"/>
        </w:rPr>
        <w:t xml:space="preserve"> </w:t>
      </w:r>
      <w:proofErr w:type="spellStart"/>
      <w:r w:rsidRPr="00327B94">
        <w:rPr>
          <w:lang w:val="en-US"/>
        </w:rPr>
        <w:t>Ministère</w:t>
      </w:r>
      <w:proofErr w:type="spellEnd"/>
      <w:r w:rsidRPr="00327B94">
        <w:rPr>
          <w:lang w:val="en-US"/>
        </w:rPr>
        <w:t xml:space="preserve"> De La Santé </w:t>
      </w:r>
      <w:proofErr w:type="spellStart"/>
      <w:r w:rsidRPr="00327B94">
        <w:rPr>
          <w:lang w:val="en-US"/>
        </w:rPr>
        <w:t>Publique</w:t>
      </w:r>
      <w:proofErr w:type="spellEnd"/>
      <w:r w:rsidRPr="00327B94">
        <w:rPr>
          <w:lang w:val="en-US"/>
        </w:rPr>
        <w:t xml:space="preserve"> du Cameroun 2016, s. v, vi, 119, 120.</w:t>
      </w:r>
    </w:p>
  </w:footnote>
  <w:footnote w:id="41">
    <w:p w:rsidR="00826AAA" w:rsidRPr="00327B94" w:rsidRDefault="00826AAA">
      <w:pPr>
        <w:pStyle w:val="Alaviitteenteksti"/>
        <w:rPr>
          <w:lang w:val="en-US"/>
        </w:rPr>
      </w:pPr>
      <w:r>
        <w:rPr>
          <w:rStyle w:val="Alaviitteenviite"/>
        </w:rPr>
        <w:footnoteRef/>
      </w:r>
      <w:r w:rsidRPr="00327B94">
        <w:rPr>
          <w:lang w:val="en-US"/>
        </w:rPr>
        <w:t xml:space="preserve"> Business in Cameroon 21.10.2021.</w:t>
      </w:r>
    </w:p>
  </w:footnote>
  <w:footnote w:id="42">
    <w:p w:rsidR="00826AAA" w:rsidRPr="00327B94" w:rsidRDefault="00826AAA" w:rsidP="009C370A">
      <w:pPr>
        <w:pStyle w:val="Alaviitteenteksti"/>
        <w:rPr>
          <w:lang w:val="en-US"/>
        </w:rPr>
      </w:pPr>
      <w:r>
        <w:rPr>
          <w:rStyle w:val="Alaviitteenviite"/>
        </w:rPr>
        <w:footnoteRef/>
      </w:r>
      <w:r w:rsidRPr="00327B94">
        <w:rPr>
          <w:lang w:val="en-US"/>
        </w:rPr>
        <w:t xml:space="preserve"> Cynthia et al. 30.5.2022, s. 344.</w:t>
      </w:r>
    </w:p>
  </w:footnote>
  <w:footnote w:id="43">
    <w:p w:rsidR="00826AAA" w:rsidRPr="00826AAA" w:rsidRDefault="00826AAA" w:rsidP="004859E7">
      <w:pPr>
        <w:pStyle w:val="Alaviitteenteksti"/>
        <w:rPr>
          <w:lang w:val="en-US"/>
        </w:rPr>
      </w:pPr>
      <w:r>
        <w:rPr>
          <w:rStyle w:val="Alaviitteenviite"/>
        </w:rPr>
        <w:footnoteRef/>
      </w:r>
      <w:r w:rsidRPr="00327B94">
        <w:rPr>
          <w:lang w:val="en-US"/>
        </w:rPr>
        <w:t xml:space="preserve"> Cynthia et al. 30.5.2022, s. 342. </w:t>
      </w:r>
      <w:proofErr w:type="spellStart"/>
      <w:r w:rsidRPr="004859E7">
        <w:rPr>
          <w:lang w:val="en-US"/>
        </w:rPr>
        <w:t>Alkuperäislähde</w:t>
      </w:r>
      <w:proofErr w:type="spellEnd"/>
      <w:r w:rsidRPr="004859E7">
        <w:rPr>
          <w:lang w:val="en-US"/>
        </w:rPr>
        <w:t xml:space="preserve">: Id AH, Vogt V, Quentin W. Effect of corruption on perceived difficulties in healthcare access in </w:t>
      </w:r>
      <w:r>
        <w:rPr>
          <w:lang w:val="en-US"/>
        </w:rPr>
        <w:t>S</w:t>
      </w:r>
      <w:r w:rsidRPr="004859E7">
        <w:rPr>
          <w:lang w:val="en-US"/>
        </w:rPr>
        <w:t>ub</w:t>
      </w:r>
      <w:r>
        <w:rPr>
          <w:lang w:val="en-US"/>
        </w:rPr>
        <w:t>-</w:t>
      </w:r>
      <w:r w:rsidRPr="004859E7">
        <w:rPr>
          <w:lang w:val="en-US"/>
        </w:rPr>
        <w:t xml:space="preserve">Saharan Africa. </w:t>
      </w:r>
      <w:proofErr w:type="spellStart"/>
      <w:r w:rsidRPr="00826AAA">
        <w:rPr>
          <w:lang w:val="en-US"/>
        </w:rPr>
        <w:t>PLoS</w:t>
      </w:r>
      <w:proofErr w:type="spellEnd"/>
      <w:r w:rsidRPr="00826AAA">
        <w:rPr>
          <w:lang w:val="en-US"/>
        </w:rPr>
        <w:t xml:space="preserve"> One. 2019;1–12.</w:t>
      </w:r>
    </w:p>
  </w:footnote>
  <w:footnote w:id="44">
    <w:p w:rsidR="00826AAA" w:rsidRPr="00826AAA" w:rsidRDefault="00826AAA">
      <w:pPr>
        <w:pStyle w:val="Alaviitteenteksti"/>
        <w:rPr>
          <w:lang w:val="en-US"/>
        </w:rPr>
      </w:pPr>
      <w:r>
        <w:rPr>
          <w:rStyle w:val="Alaviitteenviite"/>
        </w:rPr>
        <w:footnoteRef/>
      </w:r>
      <w:r w:rsidRPr="00826AAA">
        <w:rPr>
          <w:lang w:val="en-US"/>
        </w:rPr>
        <w:t xml:space="preserve"> </w:t>
      </w:r>
      <w:proofErr w:type="spellStart"/>
      <w:r w:rsidRPr="00826AAA">
        <w:rPr>
          <w:lang w:val="en-US"/>
        </w:rPr>
        <w:t>Ministère</w:t>
      </w:r>
      <w:proofErr w:type="spellEnd"/>
      <w:r w:rsidRPr="00826AAA">
        <w:rPr>
          <w:lang w:val="en-US"/>
        </w:rPr>
        <w:t xml:space="preserve"> De La Sant </w:t>
      </w:r>
      <w:proofErr w:type="spellStart"/>
      <w:r w:rsidRPr="00826AAA">
        <w:rPr>
          <w:lang w:val="en-US"/>
        </w:rPr>
        <w:t>Publique</w:t>
      </w:r>
      <w:proofErr w:type="spellEnd"/>
      <w:r w:rsidRPr="00826AAA">
        <w:rPr>
          <w:lang w:val="en-US"/>
        </w:rPr>
        <w:t xml:space="preserve"> du Cameroun 2016, s. 122.</w:t>
      </w:r>
    </w:p>
  </w:footnote>
  <w:footnote w:id="45">
    <w:p w:rsidR="00826AAA" w:rsidRPr="009B0BB8" w:rsidRDefault="00826AAA" w:rsidP="009B0BB8">
      <w:pPr>
        <w:pStyle w:val="Alaviitteenteksti"/>
        <w:rPr>
          <w:lang w:val="sv-SE"/>
        </w:rPr>
      </w:pPr>
      <w:r>
        <w:rPr>
          <w:rStyle w:val="Alaviitteenviite"/>
        </w:rPr>
        <w:footnoteRef/>
      </w:r>
      <w:r w:rsidRPr="009B0BB8">
        <w:rPr>
          <w:lang w:val="sv-SE"/>
        </w:rPr>
        <w:t xml:space="preserve"> </w:t>
      </w:r>
      <w:proofErr w:type="spellStart"/>
      <w:r w:rsidRPr="009B0BB8">
        <w:rPr>
          <w:lang w:val="sv-SE"/>
        </w:rPr>
        <w:t>Ministère</w:t>
      </w:r>
      <w:proofErr w:type="spellEnd"/>
      <w:r w:rsidRPr="009B0BB8">
        <w:rPr>
          <w:lang w:val="sv-SE"/>
        </w:rPr>
        <w:t xml:space="preserve"> De La Sant </w:t>
      </w:r>
      <w:proofErr w:type="spellStart"/>
      <w:r w:rsidRPr="009B0BB8">
        <w:rPr>
          <w:lang w:val="sv-SE"/>
        </w:rPr>
        <w:t>Publique</w:t>
      </w:r>
      <w:proofErr w:type="spellEnd"/>
      <w:r w:rsidRPr="009B0BB8">
        <w:rPr>
          <w:lang w:val="sv-SE"/>
        </w:rPr>
        <w:t xml:space="preserve"> du Cameroun 2016, s. </w:t>
      </w:r>
      <w:proofErr w:type="gramStart"/>
      <w:r>
        <w:rPr>
          <w:lang w:val="sv-SE"/>
        </w:rPr>
        <w:t>66-67</w:t>
      </w:r>
      <w:proofErr w:type="gramEnd"/>
      <w:r w:rsidRPr="009B0BB8">
        <w:rPr>
          <w:lang w:val="sv-SE"/>
        </w:rPr>
        <w:t>.</w:t>
      </w:r>
    </w:p>
  </w:footnote>
  <w:footnote w:id="46">
    <w:p w:rsidR="00826AAA" w:rsidRPr="009B0BB8" w:rsidRDefault="00826AAA" w:rsidP="001F4921">
      <w:pPr>
        <w:pStyle w:val="Alaviitteenteksti"/>
        <w:rPr>
          <w:lang w:val="sv-SE"/>
        </w:rPr>
      </w:pPr>
      <w:r>
        <w:rPr>
          <w:rStyle w:val="Alaviitteenviite"/>
        </w:rPr>
        <w:footnoteRef/>
      </w:r>
      <w:r w:rsidRPr="009B0BB8">
        <w:rPr>
          <w:lang w:val="sv-SE"/>
        </w:rPr>
        <w:t xml:space="preserve"> La </w:t>
      </w:r>
      <w:proofErr w:type="spellStart"/>
      <w:r w:rsidRPr="009B0BB8">
        <w:rPr>
          <w:lang w:val="sv-SE"/>
        </w:rPr>
        <w:t>Pharmacie</w:t>
      </w:r>
      <w:proofErr w:type="spellEnd"/>
      <w:r w:rsidRPr="009B0BB8">
        <w:rPr>
          <w:lang w:val="sv-SE"/>
        </w:rPr>
        <w:t xml:space="preserve"> des </w:t>
      </w:r>
      <w:proofErr w:type="spellStart"/>
      <w:r w:rsidRPr="009B0BB8">
        <w:rPr>
          <w:lang w:val="sv-SE"/>
        </w:rPr>
        <w:t>Hôpitaux</w:t>
      </w:r>
      <w:proofErr w:type="spellEnd"/>
      <w:r w:rsidRPr="009B0BB8">
        <w:rPr>
          <w:lang w:val="sv-SE"/>
        </w:rPr>
        <w:t xml:space="preserve"> </w:t>
      </w:r>
      <w:proofErr w:type="spellStart"/>
      <w:r w:rsidRPr="009B0BB8">
        <w:rPr>
          <w:lang w:val="sv-SE"/>
        </w:rPr>
        <w:t>Sarl</w:t>
      </w:r>
      <w:proofErr w:type="spellEnd"/>
      <w:r w:rsidRPr="009B0BB8">
        <w:rPr>
          <w:lang w:val="sv-SE"/>
        </w:rPr>
        <w:t xml:space="preserve"> [</w:t>
      </w:r>
      <w:proofErr w:type="spellStart"/>
      <w:r w:rsidRPr="009B0BB8">
        <w:rPr>
          <w:lang w:val="sv-SE"/>
        </w:rPr>
        <w:t>päiväämätön</w:t>
      </w:r>
      <w:proofErr w:type="spellEnd"/>
      <w:r w:rsidRPr="009B0BB8">
        <w:rPr>
          <w:lang w:val="sv-SE"/>
        </w:rPr>
        <w:t>].</w:t>
      </w:r>
    </w:p>
  </w:footnote>
  <w:footnote w:id="47">
    <w:p w:rsidR="00826AAA" w:rsidRPr="0074283A" w:rsidRDefault="00826AAA" w:rsidP="00A803C3">
      <w:pPr>
        <w:pStyle w:val="Alaviitteenteksti"/>
      </w:pPr>
      <w:r>
        <w:rPr>
          <w:rStyle w:val="Alaviitteenviite"/>
        </w:rPr>
        <w:footnoteRef/>
      </w:r>
      <w:r w:rsidRPr="0074283A">
        <w:t xml:space="preserve"> </w:t>
      </w:r>
      <w:proofErr w:type="spellStart"/>
      <w:r w:rsidRPr="0074283A">
        <w:t>Ministère</w:t>
      </w:r>
      <w:proofErr w:type="spellEnd"/>
      <w:r w:rsidRPr="0074283A">
        <w:t xml:space="preserve"> De La </w:t>
      </w:r>
      <w:proofErr w:type="spellStart"/>
      <w:r w:rsidRPr="0074283A">
        <w:t>Sant</w:t>
      </w:r>
      <w:proofErr w:type="spellEnd"/>
      <w:r w:rsidRPr="0074283A">
        <w:t xml:space="preserve"> </w:t>
      </w:r>
      <w:proofErr w:type="spellStart"/>
      <w:r w:rsidRPr="0074283A">
        <w:t>Publique</w:t>
      </w:r>
      <w:proofErr w:type="spellEnd"/>
      <w:r w:rsidRPr="0074283A">
        <w:t xml:space="preserve"> du </w:t>
      </w:r>
      <w:proofErr w:type="spellStart"/>
      <w:r w:rsidRPr="0074283A">
        <w:t>Cameroun</w:t>
      </w:r>
      <w:proofErr w:type="spellEnd"/>
      <w:r w:rsidRPr="0074283A">
        <w:t xml:space="preserve"> 2016, s. 39. </w:t>
      </w:r>
    </w:p>
  </w:footnote>
  <w:footnote w:id="48">
    <w:p w:rsidR="00826AAA" w:rsidRPr="007B3F61" w:rsidRDefault="00826AAA">
      <w:pPr>
        <w:pStyle w:val="Alaviitteenteksti"/>
      </w:pPr>
      <w:r>
        <w:rPr>
          <w:rStyle w:val="Alaviitteenviite"/>
        </w:rPr>
        <w:footnoteRef/>
      </w:r>
      <w:r>
        <w:t xml:space="preserve"> </w:t>
      </w:r>
      <w:r w:rsidRPr="00327B94">
        <w:t>Maahanmuuttovirasto</w:t>
      </w:r>
      <w:r>
        <w:t xml:space="preserve"> / Maatietopalvelu 5.3.2019 [kyselyvastaus]: Alkuperäislähde: </w:t>
      </w:r>
      <w:proofErr w:type="spellStart"/>
      <w:r>
        <w:t>MedCOI</w:t>
      </w:r>
      <w:proofErr w:type="spellEnd"/>
      <w:r>
        <w:t xml:space="preserve"> 2016. </w:t>
      </w:r>
      <w:r w:rsidRPr="007B3F61">
        <w:rPr>
          <w:i/>
        </w:rPr>
        <w:t xml:space="preserve">Country </w:t>
      </w:r>
      <w:proofErr w:type="spellStart"/>
      <w:r w:rsidRPr="007B3F61">
        <w:rPr>
          <w:i/>
        </w:rPr>
        <w:t>Fact</w:t>
      </w:r>
      <w:proofErr w:type="spellEnd"/>
      <w:r w:rsidRPr="007B3F61">
        <w:rPr>
          <w:i/>
        </w:rPr>
        <w:t xml:space="preserve"> </w:t>
      </w:r>
      <w:proofErr w:type="spellStart"/>
      <w:r w:rsidRPr="007B3F61">
        <w:rPr>
          <w:i/>
        </w:rPr>
        <w:t>Sheet</w:t>
      </w:r>
      <w:proofErr w:type="spellEnd"/>
      <w:r w:rsidRPr="007B3F61">
        <w:rPr>
          <w:i/>
        </w:rPr>
        <w:t xml:space="preserve"> </w:t>
      </w:r>
      <w:proofErr w:type="spellStart"/>
      <w:r w:rsidRPr="007B3F61">
        <w:rPr>
          <w:i/>
        </w:rPr>
        <w:t>Cameroon</w:t>
      </w:r>
      <w:proofErr w:type="spellEnd"/>
      <w:r w:rsidRPr="007B3F61">
        <w:rPr>
          <w:i/>
        </w:rPr>
        <w:t xml:space="preserve"> 2016 – </w:t>
      </w:r>
      <w:proofErr w:type="spellStart"/>
      <w:r w:rsidRPr="007B3F61">
        <w:rPr>
          <w:i/>
        </w:rPr>
        <w:t>Summary</w:t>
      </w:r>
      <w:proofErr w:type="spellEnd"/>
      <w:r w:rsidRPr="007B3F61">
        <w:t xml:space="preserve">. Ei saatavilla </w:t>
      </w:r>
      <w:proofErr w:type="spellStart"/>
      <w:r w:rsidRPr="007B3F61">
        <w:t>MedCOI</w:t>
      </w:r>
      <w:proofErr w:type="spellEnd"/>
      <w:r w:rsidRPr="007B3F61">
        <w:t>-järjestelmästä.</w:t>
      </w:r>
    </w:p>
  </w:footnote>
  <w:footnote w:id="49">
    <w:p w:rsidR="00826AAA" w:rsidRPr="0074283A" w:rsidRDefault="00826AAA">
      <w:pPr>
        <w:pStyle w:val="Alaviitteenteksti"/>
      </w:pPr>
      <w:r>
        <w:rPr>
          <w:rStyle w:val="Alaviitteenviite"/>
        </w:rPr>
        <w:footnoteRef/>
      </w:r>
      <w:r>
        <w:t xml:space="preserve"> </w:t>
      </w:r>
      <w:proofErr w:type="spellStart"/>
      <w:r w:rsidRPr="0074283A">
        <w:t>Ministère</w:t>
      </w:r>
      <w:proofErr w:type="spellEnd"/>
      <w:r w:rsidRPr="0074283A">
        <w:t xml:space="preserve"> De La </w:t>
      </w:r>
      <w:proofErr w:type="spellStart"/>
      <w:r w:rsidRPr="0074283A">
        <w:t>Sant</w:t>
      </w:r>
      <w:r>
        <w:t>é</w:t>
      </w:r>
      <w:proofErr w:type="spellEnd"/>
      <w:r w:rsidRPr="0074283A">
        <w:t xml:space="preserve"> </w:t>
      </w:r>
      <w:proofErr w:type="spellStart"/>
      <w:r w:rsidRPr="0074283A">
        <w:t>Publique</w:t>
      </w:r>
      <w:proofErr w:type="spellEnd"/>
      <w:r w:rsidRPr="0074283A">
        <w:t xml:space="preserve"> du </w:t>
      </w:r>
      <w:proofErr w:type="spellStart"/>
      <w:r w:rsidRPr="0074283A">
        <w:t>Cameroun</w:t>
      </w:r>
      <w:proofErr w:type="spellEnd"/>
      <w:r w:rsidRPr="0074283A">
        <w:t xml:space="preserve"> 2016, s. </w:t>
      </w:r>
      <w:r>
        <w:t>82</w:t>
      </w:r>
      <w:r w:rsidRPr="0074283A">
        <w:t>.</w:t>
      </w:r>
    </w:p>
  </w:footnote>
  <w:footnote w:id="50">
    <w:p w:rsidR="00826AAA" w:rsidRPr="00AF2B69" w:rsidRDefault="00826AAA">
      <w:pPr>
        <w:pStyle w:val="Alaviitteenteksti"/>
      </w:pPr>
      <w:r>
        <w:rPr>
          <w:rStyle w:val="Alaviitteenviite"/>
        </w:rPr>
        <w:footnoteRef/>
      </w:r>
      <w:r w:rsidRPr="00AF2B69">
        <w:t xml:space="preserve"> </w:t>
      </w:r>
      <w:proofErr w:type="spellStart"/>
      <w:r w:rsidRPr="00AF2B69">
        <w:t>Cédric</w:t>
      </w:r>
      <w:proofErr w:type="spellEnd"/>
      <w:r w:rsidRPr="00AF2B69">
        <w:t xml:space="preserve"> et al. 1/2022, s. 1199.</w:t>
      </w:r>
    </w:p>
  </w:footnote>
  <w:footnote w:id="51">
    <w:p w:rsidR="00826AAA" w:rsidRDefault="00826AAA">
      <w:pPr>
        <w:pStyle w:val="Alaviitteenteksti"/>
      </w:pPr>
      <w:r>
        <w:rPr>
          <w:rStyle w:val="Alaviitteenviite"/>
        </w:rPr>
        <w:footnoteRef/>
      </w:r>
      <w:r>
        <w:t xml:space="preserve"> </w:t>
      </w:r>
      <w:proofErr w:type="spellStart"/>
      <w:r>
        <w:t>Cynthia</w:t>
      </w:r>
      <w:proofErr w:type="spellEnd"/>
      <w:r>
        <w:t xml:space="preserve"> et al. 30.5.2022, s. 341-342.</w:t>
      </w:r>
    </w:p>
  </w:footnote>
  <w:footnote w:id="52">
    <w:p w:rsidR="00826AAA" w:rsidRDefault="00826AAA" w:rsidP="00A803C3">
      <w:pPr>
        <w:pStyle w:val="Alaviitteenteksti"/>
      </w:pPr>
      <w:r>
        <w:rPr>
          <w:rStyle w:val="Alaviitteenviite"/>
        </w:rPr>
        <w:footnoteRef/>
      </w:r>
      <w:r>
        <w:t xml:space="preserve"> </w:t>
      </w:r>
      <w:proofErr w:type="spellStart"/>
      <w:r>
        <w:t>MedCOI</w:t>
      </w:r>
      <w:proofErr w:type="spellEnd"/>
      <w:r>
        <w:t xml:space="preserve"> / </w:t>
      </w:r>
      <w:r w:rsidRPr="00183483">
        <w:t xml:space="preserve"> AVA 15722 15.4.2022</w:t>
      </w:r>
      <w:r>
        <w:t>.</w:t>
      </w:r>
    </w:p>
  </w:footnote>
  <w:footnote w:id="53">
    <w:p w:rsidR="00826AAA" w:rsidRDefault="00826AAA" w:rsidP="00A803C3">
      <w:pPr>
        <w:pStyle w:val="Alaviitteenteksti"/>
      </w:pPr>
      <w:r>
        <w:rPr>
          <w:rStyle w:val="Alaviitteenviite"/>
        </w:rPr>
        <w:footnoteRef/>
      </w:r>
      <w:r>
        <w:t xml:space="preserve"> </w:t>
      </w:r>
      <w:proofErr w:type="spellStart"/>
      <w:r>
        <w:t>MedCOI</w:t>
      </w:r>
      <w:proofErr w:type="spellEnd"/>
      <w:r>
        <w:t xml:space="preserve"> / AVA 15704  12.4.2022a.</w:t>
      </w:r>
    </w:p>
  </w:footnote>
  <w:footnote w:id="54">
    <w:p w:rsidR="00826AAA" w:rsidRDefault="00826AAA" w:rsidP="00A803C3">
      <w:pPr>
        <w:pStyle w:val="Alaviitteenteksti"/>
      </w:pPr>
      <w:r>
        <w:rPr>
          <w:rStyle w:val="Alaviitteenviite"/>
        </w:rPr>
        <w:footnoteRef/>
      </w:r>
      <w:r>
        <w:t xml:space="preserve"> </w:t>
      </w:r>
      <w:proofErr w:type="spellStart"/>
      <w:r>
        <w:t>MedCOI</w:t>
      </w:r>
      <w:proofErr w:type="spellEnd"/>
      <w:r>
        <w:t xml:space="preserve"> / AVA 15268 30.11.2021.</w:t>
      </w:r>
    </w:p>
  </w:footnote>
  <w:footnote w:id="55">
    <w:p w:rsidR="00826AAA" w:rsidRDefault="00826AAA" w:rsidP="00A803C3">
      <w:pPr>
        <w:pStyle w:val="Alaviitteenteksti"/>
      </w:pPr>
      <w:r>
        <w:rPr>
          <w:rStyle w:val="Alaviitteenviite"/>
        </w:rPr>
        <w:footnoteRef/>
      </w:r>
      <w:r>
        <w:t xml:space="preserve"> </w:t>
      </w:r>
      <w:proofErr w:type="spellStart"/>
      <w:r>
        <w:t>MedCOI</w:t>
      </w:r>
      <w:proofErr w:type="spellEnd"/>
      <w:r>
        <w:t xml:space="preserve"> / AVA 15030 10.8.2021.</w:t>
      </w:r>
    </w:p>
  </w:footnote>
  <w:footnote w:id="56">
    <w:p w:rsidR="00826AAA" w:rsidRDefault="00826AAA" w:rsidP="00A803C3">
      <w:pPr>
        <w:pStyle w:val="Alaviitteenteksti"/>
      </w:pPr>
      <w:r>
        <w:rPr>
          <w:rStyle w:val="Alaviitteenviite"/>
        </w:rPr>
        <w:footnoteRef/>
      </w:r>
      <w:r>
        <w:t xml:space="preserve"> </w:t>
      </w:r>
      <w:proofErr w:type="spellStart"/>
      <w:r>
        <w:t>MedCOI</w:t>
      </w:r>
      <w:proofErr w:type="spellEnd"/>
      <w:r>
        <w:t xml:space="preserve"> / AVA 14909 28.6.2021a.</w:t>
      </w:r>
    </w:p>
  </w:footnote>
  <w:footnote w:id="57">
    <w:p w:rsidR="00826AAA" w:rsidRDefault="00826AAA" w:rsidP="00A803C3">
      <w:pPr>
        <w:pStyle w:val="Alaviitteenteksti"/>
      </w:pPr>
      <w:r>
        <w:rPr>
          <w:rStyle w:val="Alaviitteenviite"/>
        </w:rPr>
        <w:footnoteRef/>
      </w:r>
      <w:r>
        <w:t xml:space="preserve"> </w:t>
      </w:r>
      <w:proofErr w:type="spellStart"/>
      <w:r>
        <w:t>MedCOI</w:t>
      </w:r>
      <w:proofErr w:type="spellEnd"/>
      <w:r>
        <w:t xml:space="preserve"> / AVA 14881 28.6.2021b.</w:t>
      </w:r>
    </w:p>
  </w:footnote>
  <w:footnote w:id="58">
    <w:p w:rsidR="00826AAA" w:rsidRDefault="00826AAA" w:rsidP="00A803C3">
      <w:pPr>
        <w:pStyle w:val="Alaviitteenteksti"/>
      </w:pPr>
      <w:r>
        <w:rPr>
          <w:rStyle w:val="Alaviitteenviite"/>
        </w:rPr>
        <w:footnoteRef/>
      </w:r>
      <w:r>
        <w:t xml:space="preserve"> </w:t>
      </w:r>
      <w:proofErr w:type="spellStart"/>
      <w:r>
        <w:t>MedCOI</w:t>
      </w:r>
      <w:proofErr w:type="spellEnd"/>
      <w:r>
        <w:t xml:space="preserve"> / AVA 14716 12.5.2021.</w:t>
      </w:r>
    </w:p>
  </w:footnote>
  <w:footnote w:id="59">
    <w:p w:rsidR="00826AAA" w:rsidRDefault="00826AAA">
      <w:pPr>
        <w:pStyle w:val="Alaviitteenteksti"/>
      </w:pPr>
      <w:r>
        <w:rPr>
          <w:rStyle w:val="Alaviitteenviite"/>
        </w:rPr>
        <w:footnoteRef/>
      </w:r>
      <w:r>
        <w:t xml:space="preserve"> </w:t>
      </w:r>
      <w:proofErr w:type="spellStart"/>
      <w:r>
        <w:t>MedCOI</w:t>
      </w:r>
      <w:proofErr w:type="spellEnd"/>
      <w:r>
        <w:t xml:space="preserve"> / </w:t>
      </w:r>
      <w:r w:rsidRPr="00B91C87">
        <w:t>AVA 14640</w:t>
      </w:r>
      <w:r>
        <w:t xml:space="preserve"> 15.4.2021.</w:t>
      </w:r>
    </w:p>
  </w:footnote>
  <w:footnote w:id="60">
    <w:p w:rsidR="00826AAA" w:rsidRDefault="00826AAA">
      <w:pPr>
        <w:pStyle w:val="Alaviitteenteksti"/>
      </w:pPr>
      <w:r>
        <w:rPr>
          <w:rStyle w:val="Alaviitteenviite"/>
        </w:rPr>
        <w:footnoteRef/>
      </w:r>
      <w:r>
        <w:t xml:space="preserve"> </w:t>
      </w:r>
      <w:proofErr w:type="spellStart"/>
      <w:r>
        <w:t>MedCOI</w:t>
      </w:r>
      <w:proofErr w:type="spellEnd"/>
      <w:r>
        <w:t xml:space="preserve"> / AVA 14592 13.4.2021.</w:t>
      </w:r>
    </w:p>
  </w:footnote>
  <w:footnote w:id="61">
    <w:p w:rsidR="00826AAA" w:rsidRDefault="00826AAA">
      <w:pPr>
        <w:pStyle w:val="Alaviitteenteksti"/>
      </w:pPr>
      <w:r>
        <w:rPr>
          <w:rStyle w:val="Alaviitteenviite"/>
        </w:rPr>
        <w:footnoteRef/>
      </w:r>
      <w:r>
        <w:t xml:space="preserve"> </w:t>
      </w:r>
      <w:proofErr w:type="spellStart"/>
      <w:r>
        <w:t>MedCOI</w:t>
      </w:r>
      <w:proofErr w:type="spellEnd"/>
      <w:r>
        <w:t xml:space="preserve"> / </w:t>
      </w:r>
      <w:r w:rsidRPr="001B2AEF">
        <w:t>AVA 14586</w:t>
      </w:r>
      <w:r>
        <w:t xml:space="preserve"> 7.4.2021.</w:t>
      </w:r>
    </w:p>
  </w:footnote>
  <w:footnote w:id="62">
    <w:p w:rsidR="00826AAA" w:rsidRDefault="00826AAA">
      <w:pPr>
        <w:pStyle w:val="Alaviitteenteksti"/>
      </w:pPr>
      <w:r>
        <w:rPr>
          <w:rStyle w:val="Alaviitteenviite"/>
        </w:rPr>
        <w:footnoteRef/>
      </w:r>
      <w:r>
        <w:t xml:space="preserve"> </w:t>
      </w:r>
      <w:proofErr w:type="spellStart"/>
      <w:r>
        <w:t>MedCOI</w:t>
      </w:r>
      <w:proofErr w:type="spellEnd"/>
      <w:r>
        <w:t xml:space="preserve"> / AVA 14473 16.2.2021.</w:t>
      </w:r>
    </w:p>
  </w:footnote>
  <w:footnote w:id="63">
    <w:p w:rsidR="00826AAA" w:rsidRDefault="00826AAA">
      <w:pPr>
        <w:pStyle w:val="Alaviitteenteksti"/>
      </w:pPr>
      <w:r>
        <w:rPr>
          <w:rStyle w:val="Alaviitteenviite"/>
        </w:rPr>
        <w:footnoteRef/>
      </w:r>
      <w:r>
        <w:t xml:space="preserve"> </w:t>
      </w:r>
      <w:proofErr w:type="spellStart"/>
      <w:r>
        <w:t>MedCOI</w:t>
      </w:r>
      <w:proofErr w:type="spellEnd"/>
      <w:r>
        <w:t xml:space="preserve"> / </w:t>
      </w:r>
      <w:r w:rsidRPr="00D95A40">
        <w:t>AVA 14434</w:t>
      </w:r>
      <w:r>
        <w:t xml:space="preserve"> 2.2.2021.</w:t>
      </w:r>
    </w:p>
  </w:footnote>
  <w:footnote w:id="64">
    <w:p w:rsidR="00826AAA" w:rsidRDefault="00826AAA">
      <w:pPr>
        <w:pStyle w:val="Alaviitteenteksti"/>
      </w:pPr>
      <w:r>
        <w:rPr>
          <w:rStyle w:val="Alaviitteenviite"/>
        </w:rPr>
        <w:footnoteRef/>
      </w:r>
      <w:r>
        <w:t xml:space="preserve"> </w:t>
      </w:r>
      <w:proofErr w:type="spellStart"/>
      <w:r>
        <w:t>MedCOI</w:t>
      </w:r>
      <w:proofErr w:type="spellEnd"/>
      <w:r>
        <w:t xml:space="preserve"> / BMA 13871 12.8.2021.</w:t>
      </w:r>
    </w:p>
  </w:footnote>
  <w:footnote w:id="65">
    <w:p w:rsidR="00826AAA" w:rsidRPr="00826AAA" w:rsidRDefault="00826AAA">
      <w:pPr>
        <w:pStyle w:val="Alaviitteenteksti"/>
        <w:rPr>
          <w:lang w:val="en-US"/>
        </w:rPr>
      </w:pPr>
      <w:r>
        <w:rPr>
          <w:rStyle w:val="Alaviitteenviite"/>
        </w:rPr>
        <w:footnoteRef/>
      </w:r>
      <w:r w:rsidRPr="00826AAA">
        <w:rPr>
          <w:lang w:val="en-US"/>
        </w:rPr>
        <w:t xml:space="preserve"> </w:t>
      </w:r>
      <w:proofErr w:type="spellStart"/>
      <w:r w:rsidRPr="00826AAA">
        <w:rPr>
          <w:lang w:val="en-US"/>
        </w:rPr>
        <w:t>MedCOI</w:t>
      </w:r>
      <w:proofErr w:type="spellEnd"/>
      <w:r w:rsidRPr="00826AAA">
        <w:rPr>
          <w:lang w:val="en-US"/>
        </w:rPr>
        <w:t xml:space="preserve"> / BMA 13892 7.8.2020.</w:t>
      </w:r>
    </w:p>
  </w:footnote>
  <w:footnote w:id="66">
    <w:p w:rsidR="00826AAA" w:rsidRPr="00826AAA" w:rsidRDefault="00826AAA">
      <w:pPr>
        <w:pStyle w:val="Alaviitteenteksti"/>
        <w:rPr>
          <w:lang w:val="en-US"/>
        </w:rPr>
      </w:pPr>
      <w:r>
        <w:rPr>
          <w:rStyle w:val="Alaviitteenviite"/>
        </w:rPr>
        <w:footnoteRef/>
      </w:r>
      <w:r w:rsidRPr="00826AAA">
        <w:rPr>
          <w:lang w:val="en-US"/>
        </w:rPr>
        <w:t xml:space="preserve"> </w:t>
      </w:r>
      <w:proofErr w:type="spellStart"/>
      <w:r w:rsidRPr="00826AAA">
        <w:rPr>
          <w:lang w:val="en-US"/>
        </w:rPr>
        <w:t>MedCOI</w:t>
      </w:r>
      <w:proofErr w:type="spellEnd"/>
      <w:r w:rsidRPr="00826AAA">
        <w:rPr>
          <w:lang w:val="en-US"/>
        </w:rPr>
        <w:t xml:space="preserve"> / BMA 13713 16.7.2020a.</w:t>
      </w:r>
    </w:p>
  </w:footnote>
  <w:footnote w:id="67">
    <w:p w:rsidR="00826AAA" w:rsidRDefault="00826AAA">
      <w:pPr>
        <w:pStyle w:val="Alaviitteenteksti"/>
      </w:pPr>
      <w:r>
        <w:rPr>
          <w:rStyle w:val="Alaviitteenviite"/>
        </w:rPr>
        <w:footnoteRef/>
      </w:r>
      <w:r>
        <w:t xml:space="preserve"> </w:t>
      </w:r>
      <w:proofErr w:type="spellStart"/>
      <w:r>
        <w:t>MedCOI</w:t>
      </w:r>
      <w:proofErr w:type="spellEnd"/>
      <w:r>
        <w:t xml:space="preserve"> / BMA 13721 6.7.2020.</w:t>
      </w:r>
    </w:p>
  </w:footnote>
  <w:footnote w:id="68">
    <w:p w:rsidR="00826AAA" w:rsidRDefault="00826AAA" w:rsidP="00A803C3">
      <w:pPr>
        <w:pStyle w:val="Alaviitteenteksti"/>
      </w:pPr>
      <w:r>
        <w:rPr>
          <w:rStyle w:val="Alaviitteenviite"/>
        </w:rPr>
        <w:footnoteRef/>
      </w:r>
      <w:r>
        <w:t xml:space="preserve"> </w:t>
      </w:r>
      <w:proofErr w:type="spellStart"/>
      <w:r>
        <w:t>MedCOI</w:t>
      </w:r>
      <w:proofErr w:type="spellEnd"/>
      <w:r>
        <w:t xml:space="preserve"> / AVA 14938 8.7.2021.</w:t>
      </w:r>
    </w:p>
  </w:footnote>
  <w:footnote w:id="69">
    <w:p w:rsidR="00826AAA" w:rsidRDefault="00826AAA">
      <w:pPr>
        <w:pStyle w:val="Alaviitteenteksti"/>
      </w:pPr>
      <w:r>
        <w:rPr>
          <w:rStyle w:val="Alaviitteenviite"/>
        </w:rPr>
        <w:footnoteRef/>
      </w:r>
      <w:r>
        <w:t xml:space="preserve"> </w:t>
      </w:r>
      <w:proofErr w:type="spellStart"/>
      <w:r>
        <w:t>MedCOI</w:t>
      </w:r>
      <w:proofErr w:type="spellEnd"/>
      <w:r>
        <w:t xml:space="preserve"> / BMA 14263 17.12.2020.</w:t>
      </w:r>
    </w:p>
  </w:footnote>
  <w:footnote w:id="70">
    <w:p w:rsidR="00826AAA" w:rsidRDefault="00826AAA" w:rsidP="00666228">
      <w:pPr>
        <w:pStyle w:val="Alaviitteenteksti"/>
      </w:pPr>
      <w:r>
        <w:rPr>
          <w:rStyle w:val="Alaviitteenviite"/>
        </w:rPr>
        <w:footnoteRef/>
      </w:r>
      <w:r>
        <w:t xml:space="preserve"> </w:t>
      </w:r>
      <w:proofErr w:type="spellStart"/>
      <w:r>
        <w:t>MedCOI</w:t>
      </w:r>
      <w:proofErr w:type="spellEnd"/>
      <w:r>
        <w:t xml:space="preserve"> / BMA 13714 16.7.2020b.</w:t>
      </w:r>
    </w:p>
  </w:footnote>
  <w:footnote w:id="71">
    <w:p w:rsidR="00826AAA" w:rsidRPr="00AF2B69" w:rsidRDefault="00826AAA" w:rsidP="00A803C3">
      <w:pPr>
        <w:pStyle w:val="Alaviitteenteksti"/>
      </w:pPr>
      <w:r>
        <w:rPr>
          <w:rStyle w:val="Alaviitteenviite"/>
        </w:rPr>
        <w:footnoteRef/>
      </w:r>
      <w:r w:rsidRPr="00AF2B69">
        <w:t xml:space="preserve"> </w:t>
      </w:r>
      <w:proofErr w:type="spellStart"/>
      <w:r w:rsidRPr="00AF2B69">
        <w:t>MedCOI</w:t>
      </w:r>
      <w:proofErr w:type="spellEnd"/>
      <w:r w:rsidRPr="00AF2B69">
        <w:t xml:space="preserve"> / AVA 14591 7.5.2021.</w:t>
      </w:r>
    </w:p>
  </w:footnote>
  <w:footnote w:id="72">
    <w:p w:rsidR="00826AAA" w:rsidRDefault="00826AAA">
      <w:pPr>
        <w:pStyle w:val="Alaviitteenteksti"/>
      </w:pPr>
      <w:r>
        <w:rPr>
          <w:rStyle w:val="Alaviitteenviite"/>
        </w:rPr>
        <w:footnoteRef/>
      </w:r>
      <w:r>
        <w:t xml:space="preserve"> DPML 23.6.2017.</w:t>
      </w:r>
    </w:p>
  </w:footnote>
  <w:footnote w:id="73">
    <w:p w:rsidR="00826AAA" w:rsidRDefault="00826AAA">
      <w:pPr>
        <w:pStyle w:val="Alaviitteenteksti"/>
      </w:pPr>
      <w:r>
        <w:rPr>
          <w:rStyle w:val="Alaviitteenviite"/>
        </w:rPr>
        <w:footnoteRef/>
      </w:r>
      <w:r>
        <w:t xml:space="preserve"> </w:t>
      </w:r>
      <w:r w:rsidRPr="00716B66">
        <w:t>Maailman terveysjärjestö WHO</w:t>
      </w:r>
      <w:r>
        <w:t xml:space="preserve"> on kehittänyt v</w:t>
      </w:r>
      <w:r w:rsidRPr="00716B66">
        <w:t>älttämättömi</w:t>
      </w:r>
      <w:r>
        <w:t>en</w:t>
      </w:r>
      <w:r w:rsidRPr="00716B66">
        <w:t xml:space="preserve"> lääkeainei</w:t>
      </w:r>
      <w:r>
        <w:t>den käsitteen.</w:t>
      </w:r>
    </w:p>
  </w:footnote>
  <w:footnote w:id="74">
    <w:p w:rsidR="00826AAA" w:rsidRPr="00B06792" w:rsidRDefault="00826AAA">
      <w:pPr>
        <w:pStyle w:val="Alaviitteenteksti"/>
        <w:rPr>
          <w:lang w:val="en-US"/>
        </w:rPr>
      </w:pPr>
      <w:r>
        <w:rPr>
          <w:rStyle w:val="Alaviitteenviite"/>
        </w:rPr>
        <w:footnoteRef/>
      </w:r>
      <w:r w:rsidRPr="00B06792">
        <w:rPr>
          <w:lang w:val="en-US"/>
        </w:rPr>
        <w:t xml:space="preserve"> DPML 30.1.2017.</w:t>
      </w:r>
    </w:p>
  </w:footnote>
  <w:footnote w:id="75">
    <w:p w:rsidR="00826AAA" w:rsidRPr="00726331" w:rsidRDefault="00826AAA" w:rsidP="00A516EF">
      <w:pPr>
        <w:pStyle w:val="Alaviitteenteksti"/>
        <w:rPr>
          <w:lang w:val="en-US"/>
        </w:rPr>
      </w:pPr>
      <w:r>
        <w:rPr>
          <w:rStyle w:val="Alaviitteenviite"/>
        </w:rPr>
        <w:footnoteRef/>
      </w:r>
      <w:r w:rsidRPr="00B06792">
        <w:rPr>
          <w:lang w:val="en-US"/>
        </w:rPr>
        <w:t xml:space="preserve"> DPML 14.3.2022. </w:t>
      </w:r>
      <w:r w:rsidRPr="00726331">
        <w:rPr>
          <w:lang w:val="en-US"/>
        </w:rPr>
        <w:t xml:space="preserve">&gt; </w:t>
      </w:r>
      <w:proofErr w:type="spellStart"/>
      <w:r w:rsidRPr="00726331">
        <w:rPr>
          <w:lang w:val="en-US"/>
        </w:rPr>
        <w:t>kohta</w:t>
      </w:r>
      <w:proofErr w:type="spellEnd"/>
      <w:r w:rsidRPr="00726331">
        <w:rPr>
          <w:lang w:val="en-US"/>
        </w:rPr>
        <w:t xml:space="preserve"> Access to the A</w:t>
      </w:r>
      <w:r>
        <w:rPr>
          <w:lang w:val="en-US"/>
        </w:rPr>
        <w:t>MM Database.</w:t>
      </w:r>
    </w:p>
  </w:footnote>
  <w:footnote w:id="76">
    <w:p w:rsidR="00826AAA" w:rsidRDefault="00826AAA" w:rsidP="00EB509A">
      <w:pPr>
        <w:pStyle w:val="Alaviitteenteksti"/>
      </w:pPr>
      <w:r>
        <w:rPr>
          <w:rStyle w:val="Alaviitteenviite"/>
        </w:rPr>
        <w:footnoteRef/>
      </w:r>
      <w:r>
        <w:t xml:space="preserve"> CENAME [päiväämätön]. &gt; verkkosivujen kohta </w:t>
      </w:r>
      <w:proofErr w:type="spellStart"/>
      <w:r>
        <w:t>Activités</w:t>
      </w:r>
      <w:proofErr w:type="spellEnd"/>
      <w:r>
        <w:t>.</w:t>
      </w:r>
    </w:p>
  </w:footnote>
  <w:footnote w:id="77">
    <w:p w:rsidR="00826AAA" w:rsidRPr="00547887" w:rsidRDefault="00826AAA">
      <w:pPr>
        <w:pStyle w:val="Alaviitteenteksti"/>
      </w:pPr>
      <w:r>
        <w:rPr>
          <w:rStyle w:val="Alaviitteenviite"/>
        </w:rPr>
        <w:footnoteRef/>
      </w:r>
      <w:r w:rsidRPr="00547887">
        <w:t xml:space="preserve"> CENAME [päiväämätön] &gt; verkkosivujen ko</w:t>
      </w:r>
      <w:r>
        <w:t xml:space="preserve">hta </w:t>
      </w:r>
      <w:proofErr w:type="spellStart"/>
      <w:r>
        <w:t>Clients</w:t>
      </w:r>
      <w:proofErr w:type="spellEnd"/>
      <w:r>
        <w:t xml:space="preserve"> &gt; </w:t>
      </w:r>
      <w:proofErr w:type="spellStart"/>
      <w:r w:rsidRPr="00547887">
        <w:t>Qui</w:t>
      </w:r>
      <w:proofErr w:type="spellEnd"/>
      <w:r w:rsidRPr="00547887">
        <w:t xml:space="preserve"> </w:t>
      </w:r>
      <w:proofErr w:type="spellStart"/>
      <w:r w:rsidRPr="00547887">
        <w:t>peut</w:t>
      </w:r>
      <w:proofErr w:type="spellEnd"/>
      <w:r w:rsidRPr="00547887">
        <w:t xml:space="preserve"> </w:t>
      </w:r>
      <w:proofErr w:type="spellStart"/>
      <w:r w:rsidRPr="00547887">
        <w:t>être</w:t>
      </w:r>
      <w:proofErr w:type="spellEnd"/>
      <w:r w:rsidRPr="00547887">
        <w:t xml:space="preserve"> </w:t>
      </w:r>
      <w:proofErr w:type="spellStart"/>
      <w:r w:rsidRPr="00547887">
        <w:t>client</w:t>
      </w:r>
      <w:proofErr w:type="spellEnd"/>
      <w:r w:rsidRPr="00547887">
        <w:t xml:space="preserve"> de la CENAME ?</w:t>
      </w:r>
      <w:r>
        <w:t xml:space="preserve">; DPML </w:t>
      </w:r>
      <w:r w:rsidRPr="00155F6F">
        <w:t>19.6.2018.</w:t>
      </w:r>
    </w:p>
  </w:footnote>
  <w:footnote w:id="78">
    <w:p w:rsidR="00826AAA" w:rsidRPr="00B06792" w:rsidRDefault="00826AAA">
      <w:pPr>
        <w:pStyle w:val="Alaviitteenteksti"/>
        <w:rPr>
          <w:lang w:val="en-US"/>
        </w:rPr>
      </w:pPr>
      <w:r>
        <w:rPr>
          <w:rStyle w:val="Alaviitteenviite"/>
        </w:rPr>
        <w:footnoteRef/>
      </w:r>
      <w:r w:rsidRPr="00B06792">
        <w:rPr>
          <w:lang w:val="en-US"/>
        </w:rPr>
        <w:t xml:space="preserve"> CENAME 4.5.2022.</w:t>
      </w:r>
    </w:p>
  </w:footnote>
  <w:footnote w:id="79">
    <w:p w:rsidR="00826AAA" w:rsidRPr="00547887" w:rsidRDefault="00826AAA">
      <w:pPr>
        <w:pStyle w:val="Alaviitteenteksti"/>
        <w:rPr>
          <w:lang w:val="en-US"/>
        </w:rPr>
      </w:pPr>
      <w:r>
        <w:rPr>
          <w:rStyle w:val="Alaviitteenviite"/>
        </w:rPr>
        <w:footnoteRef/>
      </w:r>
      <w:r w:rsidRPr="00547887">
        <w:rPr>
          <w:lang w:val="en-US"/>
        </w:rPr>
        <w:t xml:space="preserve"> CENAME 8/2014.</w:t>
      </w:r>
    </w:p>
  </w:footnote>
  <w:footnote w:id="80">
    <w:p w:rsidR="00826AAA" w:rsidRPr="00B06792" w:rsidRDefault="00826AAA">
      <w:pPr>
        <w:pStyle w:val="Alaviitteenteksti"/>
        <w:rPr>
          <w:lang w:val="en-US"/>
        </w:rPr>
      </w:pPr>
      <w:r>
        <w:rPr>
          <w:rStyle w:val="Alaviitteenviite"/>
        </w:rPr>
        <w:footnoteRef/>
      </w:r>
      <w:r w:rsidRPr="00B06792">
        <w:rPr>
          <w:lang w:val="en-US"/>
        </w:rPr>
        <w:t xml:space="preserve"> La </w:t>
      </w:r>
      <w:proofErr w:type="spellStart"/>
      <w:r w:rsidRPr="00B06792">
        <w:rPr>
          <w:lang w:val="en-US"/>
        </w:rPr>
        <w:t>Pharmacie</w:t>
      </w:r>
      <w:proofErr w:type="spellEnd"/>
      <w:r w:rsidRPr="00B06792">
        <w:rPr>
          <w:lang w:val="en-US"/>
        </w:rPr>
        <w:t xml:space="preserve"> des </w:t>
      </w:r>
      <w:proofErr w:type="spellStart"/>
      <w:r w:rsidRPr="00B06792">
        <w:rPr>
          <w:lang w:val="en-US"/>
        </w:rPr>
        <w:t>Hôpitaux</w:t>
      </w:r>
      <w:proofErr w:type="spellEnd"/>
      <w:r w:rsidRPr="00B06792">
        <w:rPr>
          <w:lang w:val="en-US"/>
        </w:rPr>
        <w:t xml:space="preserve"> </w:t>
      </w:r>
      <w:proofErr w:type="spellStart"/>
      <w:r w:rsidRPr="00B06792">
        <w:rPr>
          <w:lang w:val="en-US"/>
        </w:rPr>
        <w:t>Sarl</w:t>
      </w:r>
      <w:proofErr w:type="spellEnd"/>
      <w:r w:rsidRPr="00B06792">
        <w:rPr>
          <w:lang w:val="en-US"/>
        </w:rPr>
        <w:t xml:space="preserve"> [</w:t>
      </w:r>
      <w:proofErr w:type="spellStart"/>
      <w:r w:rsidRPr="00B06792">
        <w:rPr>
          <w:lang w:val="en-US"/>
        </w:rPr>
        <w:t>päiväämätön</w:t>
      </w:r>
      <w:proofErr w:type="spellEnd"/>
      <w:r w:rsidRPr="00B06792">
        <w:rPr>
          <w:lang w:val="en-US"/>
        </w:rPr>
        <w:t>].</w:t>
      </w:r>
    </w:p>
  </w:footnote>
  <w:footnote w:id="81">
    <w:p w:rsidR="00826AAA" w:rsidRPr="00682C1E" w:rsidRDefault="00826AAA">
      <w:pPr>
        <w:pStyle w:val="Alaviitteenteksti"/>
        <w:rPr>
          <w:lang w:val="en-US"/>
        </w:rPr>
      </w:pPr>
      <w:r>
        <w:rPr>
          <w:rStyle w:val="Alaviitteenviite"/>
        </w:rPr>
        <w:footnoteRef/>
      </w:r>
      <w:r w:rsidRPr="00682C1E">
        <w:rPr>
          <w:lang w:val="en-US"/>
        </w:rPr>
        <w:t xml:space="preserve"> Government of U</w:t>
      </w:r>
      <w:r>
        <w:rPr>
          <w:lang w:val="en-US"/>
        </w:rPr>
        <w:t>nited Kingdom [</w:t>
      </w:r>
      <w:proofErr w:type="spellStart"/>
      <w:r>
        <w:rPr>
          <w:lang w:val="en-US"/>
        </w:rPr>
        <w:t>päiväämätön</w:t>
      </w:r>
      <w:proofErr w:type="spellEnd"/>
      <w:r>
        <w:rPr>
          <w:lang w:val="en-US"/>
        </w:rPr>
        <w:t>].</w:t>
      </w:r>
    </w:p>
  </w:footnote>
  <w:footnote w:id="82">
    <w:p w:rsidR="00826AAA" w:rsidRPr="00AF2B69" w:rsidRDefault="00826AAA">
      <w:pPr>
        <w:pStyle w:val="Alaviitteenteksti"/>
      </w:pPr>
      <w:r>
        <w:rPr>
          <w:rStyle w:val="Alaviitteenviite"/>
        </w:rPr>
        <w:footnoteRef/>
      </w:r>
      <w:r w:rsidRPr="00AF2B69">
        <w:t xml:space="preserve"> </w:t>
      </w:r>
      <w:proofErr w:type="spellStart"/>
      <w:r w:rsidRPr="00AF2B69">
        <w:t>Cédric</w:t>
      </w:r>
      <w:proofErr w:type="spellEnd"/>
      <w:r w:rsidRPr="00AF2B69">
        <w:t xml:space="preserve"> et al. 1/2022, s. 1199.</w:t>
      </w:r>
    </w:p>
  </w:footnote>
  <w:footnote w:id="83">
    <w:p w:rsidR="00826AAA" w:rsidRPr="001F4921" w:rsidRDefault="00826AAA" w:rsidP="001F4921">
      <w:pPr>
        <w:pStyle w:val="Alaviitteenteksti"/>
      </w:pPr>
      <w:r>
        <w:rPr>
          <w:rStyle w:val="Alaviitteenviite"/>
        </w:rPr>
        <w:footnoteRef/>
      </w:r>
      <w:r w:rsidRPr="001F4921">
        <w:t xml:space="preserve"> UN OCHA 14.4.2022, s. 15.</w:t>
      </w:r>
    </w:p>
  </w:footnote>
  <w:footnote w:id="84">
    <w:p w:rsidR="00826AAA" w:rsidRDefault="00826AAA" w:rsidP="002A7E39">
      <w:pPr>
        <w:spacing w:after="0"/>
      </w:pPr>
      <w:r>
        <w:rPr>
          <w:rStyle w:val="Alaviitteenviite"/>
        </w:rPr>
        <w:footnoteRef/>
      </w:r>
      <w:r>
        <w:t xml:space="preserve"> </w:t>
      </w:r>
      <w:r w:rsidRPr="00327B94">
        <w:rPr>
          <w:szCs w:val="20"/>
        </w:rPr>
        <w:t>Maahanmuuttovirasto</w:t>
      </w:r>
      <w:r>
        <w:rPr>
          <w:szCs w:val="20"/>
        </w:rPr>
        <w:t xml:space="preserve"> / Maatietopalvelu 1.3.2019 [kyselyvastaus].</w:t>
      </w:r>
    </w:p>
  </w:footnote>
  <w:footnote w:id="85">
    <w:p w:rsidR="00826AAA" w:rsidRPr="00AF2B69" w:rsidRDefault="00826AAA">
      <w:pPr>
        <w:pStyle w:val="Alaviitteenteksti"/>
        <w:rPr>
          <w:lang w:val="en-US"/>
        </w:rPr>
      </w:pPr>
      <w:r>
        <w:rPr>
          <w:rStyle w:val="Alaviitteenviite"/>
        </w:rPr>
        <w:footnoteRef/>
      </w:r>
      <w:r w:rsidRPr="00AF2B69">
        <w:rPr>
          <w:lang w:val="en-US"/>
        </w:rPr>
        <w:t xml:space="preserve"> WHO 15.4.2022, s. 1-2.</w:t>
      </w:r>
    </w:p>
  </w:footnote>
  <w:footnote w:id="86">
    <w:p w:rsidR="00826AAA" w:rsidRPr="00DA7056" w:rsidRDefault="00826AAA">
      <w:pPr>
        <w:pStyle w:val="Alaviitteenteksti"/>
        <w:rPr>
          <w:lang w:val="en-US"/>
        </w:rPr>
      </w:pPr>
      <w:r>
        <w:rPr>
          <w:rStyle w:val="Alaviitteenviite"/>
        </w:rPr>
        <w:footnoteRef/>
      </w:r>
      <w:r w:rsidRPr="00DA7056">
        <w:rPr>
          <w:lang w:val="en-US"/>
        </w:rPr>
        <w:t xml:space="preserve"> WHO 15.4.2022, s. 2.</w:t>
      </w:r>
    </w:p>
  </w:footnote>
  <w:footnote w:id="87">
    <w:p w:rsidR="00826AAA" w:rsidRPr="004D156E" w:rsidRDefault="00826AAA">
      <w:pPr>
        <w:pStyle w:val="Alaviitteenteksti"/>
        <w:rPr>
          <w:lang w:val="en-US"/>
        </w:rPr>
      </w:pPr>
      <w:r>
        <w:rPr>
          <w:rStyle w:val="Alaviitteenviite"/>
        </w:rPr>
        <w:footnoteRef/>
      </w:r>
      <w:r w:rsidRPr="004D156E">
        <w:rPr>
          <w:lang w:val="en-US"/>
        </w:rPr>
        <w:t xml:space="preserve"> </w:t>
      </w:r>
      <w:r w:rsidRPr="00DA7056">
        <w:rPr>
          <w:lang w:val="en-US"/>
        </w:rPr>
        <w:t>WHO 15.4.2022, s. 2.</w:t>
      </w:r>
    </w:p>
  </w:footnote>
  <w:footnote w:id="88">
    <w:p w:rsidR="00826AAA" w:rsidRPr="00975E64" w:rsidRDefault="00826AAA" w:rsidP="007825F1">
      <w:pPr>
        <w:pStyle w:val="Alaviitteenteksti"/>
        <w:rPr>
          <w:lang w:val="en-US"/>
        </w:rPr>
      </w:pPr>
      <w:r>
        <w:rPr>
          <w:rStyle w:val="Alaviitteenviite"/>
        </w:rPr>
        <w:footnoteRef/>
      </w:r>
      <w:r w:rsidRPr="00975E64">
        <w:rPr>
          <w:lang w:val="en-US"/>
        </w:rPr>
        <w:t xml:space="preserve"> WHO 15.4.2022, s. 2.</w:t>
      </w:r>
    </w:p>
  </w:footnote>
  <w:footnote w:id="89">
    <w:p w:rsidR="00826AAA" w:rsidRPr="00AF2B69" w:rsidRDefault="00826AAA">
      <w:pPr>
        <w:pStyle w:val="Alaviitteenteksti"/>
        <w:rPr>
          <w:lang w:val="en-US"/>
        </w:rPr>
      </w:pPr>
      <w:r>
        <w:rPr>
          <w:rStyle w:val="Alaviitteenviite"/>
        </w:rPr>
        <w:footnoteRef/>
      </w:r>
      <w:r w:rsidRPr="00AF2B69">
        <w:rPr>
          <w:lang w:val="en-US"/>
        </w:rPr>
        <w:t xml:space="preserve"> </w:t>
      </w:r>
      <w:proofErr w:type="spellStart"/>
      <w:r w:rsidRPr="00AF2B69">
        <w:rPr>
          <w:lang w:val="en-US"/>
        </w:rPr>
        <w:t>MedCOI</w:t>
      </w:r>
      <w:proofErr w:type="spellEnd"/>
      <w:r w:rsidRPr="00AF2B69">
        <w:rPr>
          <w:lang w:val="en-US"/>
        </w:rPr>
        <w:t xml:space="preserve"> / AVA 15609 12.4.2022b.</w:t>
      </w:r>
    </w:p>
  </w:footnote>
  <w:footnote w:id="90">
    <w:p w:rsidR="00826AAA" w:rsidRPr="002916B0" w:rsidRDefault="00826AAA">
      <w:pPr>
        <w:pStyle w:val="Alaviitteenteksti"/>
      </w:pPr>
      <w:r>
        <w:rPr>
          <w:rStyle w:val="Alaviitteenviite"/>
        </w:rPr>
        <w:footnoteRef/>
      </w:r>
      <w:r w:rsidRPr="002916B0">
        <w:t xml:space="preserve"> </w:t>
      </w:r>
      <w:proofErr w:type="spellStart"/>
      <w:r w:rsidRPr="002916B0">
        <w:t>MedCOI</w:t>
      </w:r>
      <w:proofErr w:type="spellEnd"/>
      <w:r w:rsidRPr="002916B0">
        <w:t xml:space="preserve"> / AVA 15217 8.11.2021.</w:t>
      </w:r>
    </w:p>
  </w:footnote>
  <w:footnote w:id="91">
    <w:p w:rsidR="00826AAA" w:rsidRDefault="00826AAA">
      <w:pPr>
        <w:pStyle w:val="Alaviitteenteksti"/>
      </w:pPr>
      <w:r>
        <w:rPr>
          <w:rStyle w:val="Alaviitteenviite"/>
        </w:rPr>
        <w:footnoteRef/>
      </w:r>
      <w:r>
        <w:t xml:space="preserve"> </w:t>
      </w:r>
      <w:proofErr w:type="spellStart"/>
      <w:r>
        <w:t>MedCOI</w:t>
      </w:r>
      <w:proofErr w:type="spellEnd"/>
      <w:r>
        <w:t xml:space="preserve"> / AVA 15205 28.10.2021.</w:t>
      </w:r>
    </w:p>
  </w:footnote>
  <w:footnote w:id="92">
    <w:p w:rsidR="00826AAA" w:rsidRDefault="00826AAA">
      <w:pPr>
        <w:pStyle w:val="Alaviitteenteksti"/>
      </w:pPr>
      <w:r>
        <w:rPr>
          <w:rStyle w:val="Alaviitteenviite"/>
        </w:rPr>
        <w:footnoteRef/>
      </w:r>
      <w:r>
        <w:t xml:space="preserve"> </w:t>
      </w:r>
      <w:proofErr w:type="spellStart"/>
      <w:r>
        <w:t>MedCOI</w:t>
      </w:r>
      <w:proofErr w:type="spellEnd"/>
      <w:r>
        <w:t xml:space="preserve"> / AVA 14909 28.6.2021a.</w:t>
      </w:r>
    </w:p>
  </w:footnote>
  <w:footnote w:id="93">
    <w:p w:rsidR="00826AAA" w:rsidRPr="00C622BC" w:rsidRDefault="00826AAA">
      <w:pPr>
        <w:pStyle w:val="Alaviitteenteksti"/>
      </w:pPr>
      <w:r>
        <w:rPr>
          <w:rStyle w:val="Alaviitteenviite"/>
        </w:rPr>
        <w:footnoteRef/>
      </w:r>
      <w:r w:rsidRPr="00C622BC">
        <w:t xml:space="preserve"> </w:t>
      </w:r>
      <w:proofErr w:type="spellStart"/>
      <w:r w:rsidRPr="00C622BC">
        <w:t>MedCOI</w:t>
      </w:r>
      <w:proofErr w:type="spellEnd"/>
      <w:r w:rsidRPr="00C622BC">
        <w:t xml:space="preserve"> / AVA 14881 28.6.2021b.</w:t>
      </w:r>
    </w:p>
  </w:footnote>
  <w:footnote w:id="94">
    <w:p w:rsidR="00826AAA" w:rsidRPr="00E76303" w:rsidRDefault="00826AAA">
      <w:pPr>
        <w:pStyle w:val="Alaviitteenteksti"/>
      </w:pPr>
      <w:r>
        <w:rPr>
          <w:rStyle w:val="Alaviitteenviite"/>
        </w:rPr>
        <w:footnoteRef/>
      </w:r>
      <w:r w:rsidRPr="00E76303">
        <w:t xml:space="preserve"> </w:t>
      </w:r>
      <w:proofErr w:type="spellStart"/>
      <w:r w:rsidRPr="00E76303">
        <w:t>MedCOI</w:t>
      </w:r>
      <w:proofErr w:type="spellEnd"/>
      <w:r w:rsidRPr="00E76303">
        <w:t xml:space="preserve"> / </w:t>
      </w:r>
      <w:r>
        <w:t>AVA 14529 11.3.2021.</w:t>
      </w:r>
    </w:p>
  </w:footnote>
  <w:footnote w:id="95">
    <w:p w:rsidR="00826AAA" w:rsidRPr="00AF2B69" w:rsidRDefault="00826AAA" w:rsidP="00DD1DE2">
      <w:pPr>
        <w:pStyle w:val="Alaviitteenteksti"/>
        <w:rPr>
          <w:lang w:val="en-US"/>
        </w:rPr>
      </w:pPr>
      <w:r>
        <w:rPr>
          <w:rStyle w:val="Alaviitteenviite"/>
        </w:rPr>
        <w:footnoteRef/>
      </w:r>
      <w:r w:rsidRPr="00AF2B69">
        <w:rPr>
          <w:lang w:val="en-US"/>
        </w:rPr>
        <w:t xml:space="preserve"> Cédric et al. 1/2022, s. 1199.</w:t>
      </w:r>
    </w:p>
  </w:footnote>
  <w:footnote w:id="96">
    <w:p w:rsidR="00826AAA" w:rsidRPr="002B289F" w:rsidRDefault="00826AAA" w:rsidP="00E76303">
      <w:pPr>
        <w:pStyle w:val="Alaviitteenteksti"/>
        <w:rPr>
          <w:lang w:val="en-US"/>
        </w:rPr>
      </w:pPr>
      <w:r>
        <w:rPr>
          <w:rStyle w:val="Alaviitteenviite"/>
        </w:rPr>
        <w:footnoteRef/>
      </w:r>
      <w:r w:rsidRPr="002B289F">
        <w:rPr>
          <w:lang w:val="en-US"/>
        </w:rPr>
        <w:t xml:space="preserve"> WHO 15.4.2022, s. 2.</w:t>
      </w:r>
    </w:p>
  </w:footnote>
  <w:footnote w:id="97">
    <w:p w:rsidR="00826AAA" w:rsidRDefault="00826AAA">
      <w:pPr>
        <w:pStyle w:val="Alaviitteenteksti"/>
      </w:pPr>
      <w:r>
        <w:rPr>
          <w:rStyle w:val="Alaviitteenviite"/>
        </w:rPr>
        <w:footnoteRef/>
      </w:r>
      <w:r>
        <w:t xml:space="preserve"> </w:t>
      </w:r>
      <w:proofErr w:type="spellStart"/>
      <w:r w:rsidRPr="002916B0">
        <w:t>MedCOI</w:t>
      </w:r>
      <w:proofErr w:type="spellEnd"/>
      <w:r w:rsidRPr="002916B0">
        <w:t xml:space="preserve"> / AVA 15609 12.4.2022</w:t>
      </w:r>
      <w:r>
        <w:t>b</w:t>
      </w:r>
      <w:r w:rsidRPr="002916B0">
        <w:t>.</w:t>
      </w:r>
    </w:p>
  </w:footnote>
  <w:footnote w:id="98">
    <w:p w:rsidR="00826AAA" w:rsidRDefault="00826AAA" w:rsidP="00323412">
      <w:pPr>
        <w:pStyle w:val="Alaviitteenteksti"/>
      </w:pPr>
      <w:r>
        <w:rPr>
          <w:rStyle w:val="Alaviitteenviite"/>
        </w:rPr>
        <w:footnoteRef/>
      </w:r>
      <w:r>
        <w:t xml:space="preserve"> </w:t>
      </w:r>
      <w:proofErr w:type="spellStart"/>
      <w:r>
        <w:t>MedCOI</w:t>
      </w:r>
      <w:proofErr w:type="spellEnd"/>
      <w:r>
        <w:t xml:space="preserve"> / </w:t>
      </w:r>
      <w:r w:rsidRPr="00577167">
        <w:t>AVA 15217</w:t>
      </w:r>
      <w:r>
        <w:t xml:space="preserve"> 8.11.2021.</w:t>
      </w:r>
    </w:p>
  </w:footnote>
  <w:footnote w:id="99">
    <w:p w:rsidR="00826AAA" w:rsidRDefault="00826AAA">
      <w:pPr>
        <w:pStyle w:val="Alaviitteenteksti"/>
      </w:pPr>
      <w:r>
        <w:rPr>
          <w:rStyle w:val="Alaviitteenviite"/>
        </w:rPr>
        <w:footnoteRef/>
      </w:r>
      <w:r>
        <w:t xml:space="preserve"> </w:t>
      </w:r>
      <w:proofErr w:type="spellStart"/>
      <w:r>
        <w:t>MedCOI</w:t>
      </w:r>
      <w:proofErr w:type="spellEnd"/>
      <w:r>
        <w:t xml:space="preserve"> / A</w:t>
      </w:r>
      <w:r w:rsidRPr="00977653">
        <w:t>VA 15205</w:t>
      </w:r>
      <w:r>
        <w:t xml:space="preserve"> 28.10.2021.</w:t>
      </w:r>
    </w:p>
  </w:footnote>
  <w:footnote w:id="100">
    <w:p w:rsidR="00826AAA" w:rsidRDefault="00826AAA">
      <w:pPr>
        <w:pStyle w:val="Alaviitteenteksti"/>
      </w:pPr>
      <w:r>
        <w:rPr>
          <w:rStyle w:val="Alaviitteenviite"/>
        </w:rPr>
        <w:footnoteRef/>
      </w:r>
      <w:r>
        <w:t xml:space="preserve"> </w:t>
      </w:r>
      <w:proofErr w:type="spellStart"/>
      <w:r>
        <w:t>MedCOI</w:t>
      </w:r>
      <w:proofErr w:type="spellEnd"/>
      <w:r>
        <w:t xml:space="preserve"> / AVA 14881 10.6.2021.</w:t>
      </w:r>
    </w:p>
  </w:footnote>
  <w:footnote w:id="101">
    <w:p w:rsidR="00826AAA" w:rsidRDefault="00826AAA">
      <w:pPr>
        <w:pStyle w:val="Alaviitteenteksti"/>
      </w:pPr>
      <w:r>
        <w:rPr>
          <w:rStyle w:val="Alaviitteenviite"/>
        </w:rPr>
        <w:footnoteRef/>
      </w:r>
      <w:r>
        <w:t xml:space="preserve"> </w:t>
      </w:r>
      <w:proofErr w:type="spellStart"/>
      <w:r>
        <w:t>MedCOI</w:t>
      </w:r>
      <w:proofErr w:type="spellEnd"/>
      <w:r>
        <w:t xml:space="preserve"> / AVA </w:t>
      </w:r>
      <w:r w:rsidRPr="00E83F43">
        <w:t>14529</w:t>
      </w:r>
      <w:r>
        <w:t xml:space="preserve"> 11.3.2021.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826AAA" w:rsidRPr="00A058E4" w:rsidTr="00110B17">
      <w:trPr>
        <w:tblHeader/>
      </w:trPr>
      <w:tc>
        <w:tcPr>
          <w:tcW w:w="3005" w:type="dxa"/>
          <w:tcBorders>
            <w:top w:val="nil"/>
            <w:left w:val="nil"/>
            <w:bottom w:val="nil"/>
            <w:right w:val="nil"/>
          </w:tcBorders>
        </w:tcPr>
        <w:p w:rsidR="00826AAA" w:rsidRPr="00A058E4" w:rsidRDefault="00826AAA">
          <w:pPr>
            <w:pStyle w:val="Yltunniste"/>
            <w:rPr>
              <w:sz w:val="16"/>
              <w:szCs w:val="16"/>
            </w:rPr>
          </w:pPr>
        </w:p>
      </w:tc>
      <w:tc>
        <w:tcPr>
          <w:tcW w:w="3005" w:type="dxa"/>
          <w:tcBorders>
            <w:top w:val="nil"/>
            <w:left w:val="nil"/>
            <w:bottom w:val="nil"/>
            <w:right w:val="nil"/>
          </w:tcBorders>
        </w:tcPr>
        <w:p w:rsidR="00826AAA" w:rsidRPr="00A058E4" w:rsidRDefault="00826AAA">
          <w:pPr>
            <w:pStyle w:val="Yltunniste"/>
            <w:rPr>
              <w:b/>
              <w:sz w:val="16"/>
              <w:szCs w:val="16"/>
            </w:rPr>
          </w:pPr>
        </w:p>
      </w:tc>
      <w:tc>
        <w:tcPr>
          <w:tcW w:w="3006" w:type="dxa"/>
          <w:tcBorders>
            <w:top w:val="nil"/>
            <w:left w:val="nil"/>
            <w:bottom w:val="nil"/>
            <w:right w:val="nil"/>
          </w:tcBorders>
        </w:tcPr>
        <w:p w:rsidR="00826AAA" w:rsidRPr="001D63F6" w:rsidRDefault="00826AA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26AAA" w:rsidRPr="00A058E4" w:rsidTr="00421708">
      <w:tc>
        <w:tcPr>
          <w:tcW w:w="3005" w:type="dxa"/>
          <w:tcBorders>
            <w:top w:val="nil"/>
            <w:left w:val="nil"/>
            <w:bottom w:val="nil"/>
            <w:right w:val="nil"/>
          </w:tcBorders>
        </w:tcPr>
        <w:p w:rsidR="00826AAA" w:rsidRPr="00A058E4" w:rsidRDefault="00826AAA">
          <w:pPr>
            <w:pStyle w:val="Yltunniste"/>
            <w:rPr>
              <w:sz w:val="16"/>
              <w:szCs w:val="16"/>
            </w:rPr>
          </w:pPr>
        </w:p>
      </w:tc>
      <w:tc>
        <w:tcPr>
          <w:tcW w:w="3005" w:type="dxa"/>
          <w:tcBorders>
            <w:top w:val="nil"/>
            <w:left w:val="nil"/>
            <w:bottom w:val="nil"/>
            <w:right w:val="nil"/>
          </w:tcBorders>
        </w:tcPr>
        <w:p w:rsidR="00826AAA" w:rsidRPr="00A058E4" w:rsidRDefault="00826AAA">
          <w:pPr>
            <w:pStyle w:val="Yltunniste"/>
            <w:rPr>
              <w:sz w:val="16"/>
              <w:szCs w:val="16"/>
            </w:rPr>
          </w:pPr>
        </w:p>
      </w:tc>
      <w:tc>
        <w:tcPr>
          <w:tcW w:w="3006" w:type="dxa"/>
          <w:tcBorders>
            <w:top w:val="nil"/>
            <w:left w:val="nil"/>
            <w:bottom w:val="nil"/>
            <w:right w:val="nil"/>
          </w:tcBorders>
        </w:tcPr>
        <w:p w:rsidR="00826AAA" w:rsidRPr="00A058E4" w:rsidRDefault="00826AAA" w:rsidP="00A058E4">
          <w:pPr>
            <w:pStyle w:val="Yltunniste"/>
            <w:jc w:val="right"/>
            <w:rPr>
              <w:sz w:val="16"/>
              <w:szCs w:val="16"/>
            </w:rPr>
          </w:pPr>
        </w:p>
      </w:tc>
    </w:tr>
    <w:tr w:rsidR="00826AAA" w:rsidRPr="00A058E4" w:rsidTr="00421708">
      <w:tc>
        <w:tcPr>
          <w:tcW w:w="3005" w:type="dxa"/>
          <w:tcBorders>
            <w:top w:val="nil"/>
            <w:left w:val="nil"/>
            <w:bottom w:val="nil"/>
            <w:right w:val="nil"/>
          </w:tcBorders>
        </w:tcPr>
        <w:p w:rsidR="00826AAA" w:rsidRPr="00A058E4" w:rsidRDefault="00826AAA">
          <w:pPr>
            <w:pStyle w:val="Yltunniste"/>
            <w:rPr>
              <w:sz w:val="16"/>
              <w:szCs w:val="16"/>
            </w:rPr>
          </w:pPr>
        </w:p>
      </w:tc>
      <w:tc>
        <w:tcPr>
          <w:tcW w:w="3005" w:type="dxa"/>
          <w:tcBorders>
            <w:top w:val="nil"/>
            <w:left w:val="nil"/>
            <w:bottom w:val="nil"/>
            <w:right w:val="nil"/>
          </w:tcBorders>
        </w:tcPr>
        <w:p w:rsidR="00826AAA" w:rsidRPr="00A058E4" w:rsidRDefault="00826AAA">
          <w:pPr>
            <w:pStyle w:val="Yltunniste"/>
            <w:rPr>
              <w:sz w:val="16"/>
              <w:szCs w:val="16"/>
            </w:rPr>
          </w:pPr>
        </w:p>
      </w:tc>
      <w:tc>
        <w:tcPr>
          <w:tcW w:w="3006" w:type="dxa"/>
          <w:tcBorders>
            <w:top w:val="nil"/>
            <w:left w:val="nil"/>
            <w:bottom w:val="nil"/>
            <w:right w:val="nil"/>
          </w:tcBorders>
        </w:tcPr>
        <w:p w:rsidR="00826AAA" w:rsidRPr="00A058E4" w:rsidRDefault="00826AAA" w:rsidP="00A058E4">
          <w:pPr>
            <w:pStyle w:val="Yltunniste"/>
            <w:jc w:val="right"/>
            <w:rPr>
              <w:sz w:val="16"/>
              <w:szCs w:val="16"/>
            </w:rPr>
          </w:pPr>
        </w:p>
      </w:tc>
    </w:tr>
    <w:tr w:rsidR="00826AAA" w:rsidRPr="00A058E4" w:rsidTr="00421708">
      <w:tc>
        <w:tcPr>
          <w:tcW w:w="3005" w:type="dxa"/>
          <w:tcBorders>
            <w:top w:val="nil"/>
            <w:left w:val="nil"/>
            <w:bottom w:val="nil"/>
            <w:right w:val="nil"/>
          </w:tcBorders>
        </w:tcPr>
        <w:p w:rsidR="00826AAA" w:rsidRPr="00A058E4" w:rsidRDefault="00826AAA">
          <w:pPr>
            <w:pStyle w:val="Yltunniste"/>
            <w:rPr>
              <w:sz w:val="16"/>
              <w:szCs w:val="16"/>
            </w:rPr>
          </w:pPr>
        </w:p>
      </w:tc>
      <w:tc>
        <w:tcPr>
          <w:tcW w:w="3005" w:type="dxa"/>
          <w:tcBorders>
            <w:top w:val="nil"/>
            <w:left w:val="nil"/>
            <w:bottom w:val="nil"/>
            <w:right w:val="nil"/>
          </w:tcBorders>
        </w:tcPr>
        <w:p w:rsidR="00826AAA" w:rsidRPr="00A058E4" w:rsidRDefault="00826AAA">
          <w:pPr>
            <w:pStyle w:val="Yltunniste"/>
            <w:rPr>
              <w:sz w:val="16"/>
              <w:szCs w:val="16"/>
            </w:rPr>
          </w:pPr>
        </w:p>
      </w:tc>
      <w:tc>
        <w:tcPr>
          <w:tcW w:w="3006" w:type="dxa"/>
          <w:tcBorders>
            <w:top w:val="nil"/>
            <w:left w:val="nil"/>
            <w:bottom w:val="nil"/>
            <w:right w:val="nil"/>
          </w:tcBorders>
        </w:tcPr>
        <w:p w:rsidR="00826AAA" w:rsidRPr="00A058E4" w:rsidRDefault="00826AAA" w:rsidP="00A058E4">
          <w:pPr>
            <w:pStyle w:val="Yltunniste"/>
            <w:jc w:val="right"/>
            <w:rPr>
              <w:sz w:val="16"/>
              <w:szCs w:val="16"/>
            </w:rPr>
          </w:pPr>
        </w:p>
      </w:tc>
    </w:tr>
  </w:tbl>
  <w:p w:rsidR="00826AAA" w:rsidRPr="00A058E4" w:rsidRDefault="00826AAA">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826AAA" w:rsidRDefault="00826AAA">
    <w:pPr>
      <w:pStyle w:val="Yltunniste"/>
    </w:pPr>
  </w:p>
  <w:p w:rsidR="00826AAA" w:rsidRDefault="00826AAA">
    <w:pPr>
      <w:pStyle w:val="Yltunniste"/>
    </w:pPr>
  </w:p>
  <w:p w:rsidR="00826AAA" w:rsidRDefault="00826AA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1275"/>
    </w:tblGrid>
    <w:tr w:rsidR="00826AAA" w:rsidRPr="00A058E4" w:rsidTr="00AA1977">
      <w:tc>
        <w:tcPr>
          <w:tcW w:w="3005" w:type="dxa"/>
          <w:tcBorders>
            <w:top w:val="nil"/>
            <w:left w:val="nil"/>
            <w:bottom w:val="nil"/>
            <w:right w:val="nil"/>
          </w:tcBorders>
        </w:tcPr>
        <w:p w:rsidR="00826AAA" w:rsidRPr="00A058E4" w:rsidRDefault="00826AAA">
          <w:pPr>
            <w:pStyle w:val="Yltunniste"/>
            <w:rPr>
              <w:sz w:val="16"/>
              <w:szCs w:val="16"/>
            </w:rPr>
          </w:pPr>
        </w:p>
      </w:tc>
      <w:tc>
        <w:tcPr>
          <w:tcW w:w="3005" w:type="dxa"/>
          <w:tcBorders>
            <w:top w:val="nil"/>
            <w:left w:val="nil"/>
            <w:bottom w:val="nil"/>
            <w:right w:val="nil"/>
          </w:tcBorders>
        </w:tcPr>
        <w:p w:rsidR="00826AAA" w:rsidRPr="001D63F6" w:rsidRDefault="00826AAA">
          <w:pPr>
            <w:pStyle w:val="Yltunniste"/>
            <w:rPr>
              <w:b/>
              <w:sz w:val="16"/>
              <w:szCs w:val="16"/>
            </w:rPr>
          </w:pPr>
          <w:r w:rsidRPr="001D63F6">
            <w:rPr>
              <w:b/>
              <w:sz w:val="16"/>
              <w:szCs w:val="16"/>
            </w:rPr>
            <w:t>Maatietopalvelu</w:t>
          </w:r>
        </w:p>
      </w:tc>
      <w:tc>
        <w:tcPr>
          <w:tcW w:w="1275" w:type="dxa"/>
          <w:tcBorders>
            <w:top w:val="nil"/>
            <w:left w:val="nil"/>
            <w:bottom w:val="nil"/>
            <w:right w:val="nil"/>
          </w:tcBorders>
        </w:tcPr>
        <w:p w:rsidR="00826AAA" w:rsidRPr="001D63F6" w:rsidRDefault="00826AA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26AAA" w:rsidRPr="00A058E4" w:rsidTr="00AA1977">
      <w:tc>
        <w:tcPr>
          <w:tcW w:w="3005" w:type="dxa"/>
          <w:tcBorders>
            <w:top w:val="nil"/>
            <w:left w:val="nil"/>
            <w:bottom w:val="nil"/>
            <w:right w:val="nil"/>
          </w:tcBorders>
        </w:tcPr>
        <w:p w:rsidR="00826AAA" w:rsidRPr="00A058E4" w:rsidRDefault="00826AAA" w:rsidP="00272D9D">
          <w:pPr>
            <w:pStyle w:val="Yltunniste"/>
            <w:rPr>
              <w:sz w:val="16"/>
              <w:szCs w:val="16"/>
            </w:rPr>
          </w:pPr>
        </w:p>
      </w:tc>
      <w:tc>
        <w:tcPr>
          <w:tcW w:w="3005" w:type="dxa"/>
          <w:tcBorders>
            <w:top w:val="nil"/>
            <w:left w:val="nil"/>
            <w:bottom w:val="nil"/>
            <w:right w:val="nil"/>
          </w:tcBorders>
        </w:tcPr>
        <w:p w:rsidR="00826AAA" w:rsidRPr="001D63F6" w:rsidRDefault="00826AAA" w:rsidP="00272D9D">
          <w:pPr>
            <w:pStyle w:val="Yltunniste"/>
            <w:rPr>
              <w:sz w:val="16"/>
              <w:szCs w:val="16"/>
            </w:rPr>
          </w:pPr>
          <w:r>
            <w:rPr>
              <w:sz w:val="16"/>
              <w:szCs w:val="16"/>
            </w:rPr>
            <w:t>Kysely</w:t>
          </w:r>
          <w:r w:rsidRPr="001D63F6">
            <w:rPr>
              <w:sz w:val="16"/>
              <w:szCs w:val="16"/>
            </w:rPr>
            <w:t>vastaus</w:t>
          </w:r>
        </w:p>
      </w:tc>
      <w:tc>
        <w:tcPr>
          <w:tcW w:w="1275" w:type="dxa"/>
          <w:tcBorders>
            <w:top w:val="nil"/>
            <w:left w:val="nil"/>
            <w:bottom w:val="nil"/>
            <w:right w:val="nil"/>
          </w:tcBorders>
        </w:tcPr>
        <w:p w:rsidR="00826AAA" w:rsidRPr="001D63F6" w:rsidRDefault="00826AAA" w:rsidP="00272D9D">
          <w:pPr>
            <w:pStyle w:val="Yltunniste"/>
            <w:jc w:val="right"/>
            <w:rPr>
              <w:sz w:val="16"/>
              <w:szCs w:val="16"/>
              <w:highlight w:val="yellow"/>
            </w:rPr>
          </w:pPr>
          <w:r w:rsidRPr="0009323F">
            <w:rPr>
              <w:sz w:val="16"/>
              <w:szCs w:val="16"/>
            </w:rPr>
            <w:t>Kyselytunnus</w:t>
          </w:r>
        </w:p>
      </w:tc>
    </w:tr>
    <w:tr w:rsidR="00826AAA" w:rsidRPr="00A058E4" w:rsidTr="00AA1977">
      <w:trPr>
        <w:trHeight w:val="185"/>
      </w:trPr>
      <w:tc>
        <w:tcPr>
          <w:tcW w:w="3005" w:type="dxa"/>
          <w:tcBorders>
            <w:top w:val="nil"/>
            <w:left w:val="nil"/>
            <w:bottom w:val="nil"/>
            <w:right w:val="nil"/>
          </w:tcBorders>
        </w:tcPr>
        <w:p w:rsidR="00826AAA" w:rsidRPr="00A058E4" w:rsidRDefault="00826AAA" w:rsidP="00272D9D">
          <w:pPr>
            <w:pStyle w:val="Yltunniste"/>
            <w:rPr>
              <w:sz w:val="16"/>
              <w:szCs w:val="16"/>
            </w:rPr>
          </w:pPr>
          <w:r>
            <w:rPr>
              <w:sz w:val="16"/>
              <w:szCs w:val="16"/>
            </w:rPr>
            <w:t>482</w:t>
          </w:r>
        </w:p>
      </w:tc>
      <w:tc>
        <w:tcPr>
          <w:tcW w:w="3005" w:type="dxa"/>
          <w:tcBorders>
            <w:top w:val="nil"/>
            <w:left w:val="nil"/>
            <w:bottom w:val="nil"/>
            <w:right w:val="nil"/>
          </w:tcBorders>
        </w:tcPr>
        <w:p w:rsidR="00826AAA" w:rsidRPr="001D63F6" w:rsidRDefault="00826AAA" w:rsidP="00272D9D">
          <w:pPr>
            <w:pStyle w:val="Yltunniste"/>
            <w:rPr>
              <w:sz w:val="16"/>
              <w:szCs w:val="16"/>
            </w:rPr>
          </w:pPr>
        </w:p>
      </w:tc>
      <w:tc>
        <w:tcPr>
          <w:tcW w:w="1275" w:type="dxa"/>
          <w:tcBorders>
            <w:top w:val="nil"/>
            <w:left w:val="nil"/>
            <w:bottom w:val="nil"/>
            <w:right w:val="nil"/>
          </w:tcBorders>
        </w:tcPr>
        <w:p w:rsidR="00826AAA" w:rsidRPr="001D63F6" w:rsidRDefault="00826AAA" w:rsidP="00272D9D">
          <w:pPr>
            <w:pStyle w:val="Yltunniste"/>
            <w:jc w:val="right"/>
            <w:rPr>
              <w:sz w:val="16"/>
              <w:szCs w:val="16"/>
            </w:rPr>
          </w:pPr>
          <w:r>
            <w:rPr>
              <w:sz w:val="16"/>
              <w:szCs w:val="16"/>
            </w:rPr>
            <w:t>482</w:t>
          </w:r>
        </w:p>
      </w:tc>
    </w:tr>
    <w:tr w:rsidR="00826AAA" w:rsidRPr="00A058E4" w:rsidTr="00AA1977">
      <w:tc>
        <w:tcPr>
          <w:tcW w:w="3005" w:type="dxa"/>
          <w:tcBorders>
            <w:top w:val="nil"/>
            <w:left w:val="nil"/>
            <w:bottom w:val="nil"/>
            <w:right w:val="nil"/>
          </w:tcBorders>
        </w:tcPr>
        <w:p w:rsidR="00826AAA" w:rsidRPr="00A058E4" w:rsidRDefault="00826AAA" w:rsidP="00272D9D">
          <w:pPr>
            <w:pStyle w:val="Yltunniste"/>
            <w:rPr>
              <w:sz w:val="16"/>
              <w:szCs w:val="16"/>
            </w:rPr>
          </w:pPr>
        </w:p>
      </w:tc>
      <w:sdt>
        <w:sdtPr>
          <w:rPr>
            <w:rStyle w:val="Tyyli1"/>
          </w:rPr>
          <w:id w:val="-3898531"/>
          <w:lock w:val="sdtLocked"/>
          <w:date w:fullDate="2022-07-0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826AAA" w:rsidRPr="001D63F6" w:rsidRDefault="00826AAA" w:rsidP="00272D9D">
              <w:pPr>
                <w:pStyle w:val="Yltunniste"/>
                <w:rPr>
                  <w:sz w:val="16"/>
                  <w:szCs w:val="16"/>
                </w:rPr>
              </w:pPr>
              <w:r>
                <w:rPr>
                  <w:rStyle w:val="Tyyli1"/>
                </w:rPr>
                <w:t>01.07.2022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1275" w:type="dxa"/>
              <w:tcBorders>
                <w:top w:val="nil"/>
                <w:left w:val="nil"/>
                <w:bottom w:val="nil"/>
                <w:right w:val="nil"/>
              </w:tcBorders>
            </w:tcPr>
            <w:p w:rsidR="00826AAA" w:rsidRPr="001D63F6" w:rsidRDefault="00826AAA" w:rsidP="00272D9D">
              <w:pPr>
                <w:pStyle w:val="Yltunniste"/>
                <w:jc w:val="right"/>
                <w:rPr>
                  <w:sz w:val="16"/>
                  <w:szCs w:val="16"/>
                </w:rPr>
              </w:pPr>
              <w:r>
                <w:rPr>
                  <w:sz w:val="16"/>
                  <w:szCs w:val="16"/>
                </w:rPr>
                <w:t>Julkinen</w:t>
              </w:r>
            </w:p>
          </w:tc>
        </w:sdtContent>
      </w:sdt>
    </w:tr>
  </w:tbl>
  <w:p w:rsidR="00826AAA" w:rsidRPr="00224FD6" w:rsidRDefault="00826AAA"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826AAA" w:rsidRDefault="00826AA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37353D"/>
    <w:multiLevelType w:val="hybridMultilevel"/>
    <w:tmpl w:val="671C08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CD337A"/>
    <w:multiLevelType w:val="hybridMultilevel"/>
    <w:tmpl w:val="2FAE75C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350E5C"/>
    <w:multiLevelType w:val="hybridMultilevel"/>
    <w:tmpl w:val="D4ECF86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2307D3"/>
    <w:multiLevelType w:val="hybridMultilevel"/>
    <w:tmpl w:val="82821A4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1663C0B"/>
    <w:multiLevelType w:val="hybridMultilevel"/>
    <w:tmpl w:val="7ABCF1A2"/>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7" w15:restartNumberingAfterBreak="0">
    <w:nsid w:val="1DB72D66"/>
    <w:multiLevelType w:val="hybridMultilevel"/>
    <w:tmpl w:val="CCC68634"/>
    <w:lvl w:ilvl="0" w:tplc="040B0003">
      <w:start w:val="1"/>
      <w:numFmt w:val="bullet"/>
      <w:lvlText w:val="o"/>
      <w:lvlJc w:val="left"/>
      <w:pPr>
        <w:ind w:left="1446" w:hanging="360"/>
      </w:pPr>
      <w:rPr>
        <w:rFonts w:ascii="Courier New" w:hAnsi="Courier New" w:cs="Courier New" w:hint="default"/>
      </w:rPr>
    </w:lvl>
    <w:lvl w:ilvl="1" w:tplc="040B0003" w:tentative="1">
      <w:start w:val="1"/>
      <w:numFmt w:val="bullet"/>
      <w:lvlText w:val="o"/>
      <w:lvlJc w:val="left"/>
      <w:pPr>
        <w:ind w:left="2166" w:hanging="360"/>
      </w:pPr>
      <w:rPr>
        <w:rFonts w:ascii="Courier New" w:hAnsi="Courier New" w:cs="Courier New" w:hint="default"/>
      </w:rPr>
    </w:lvl>
    <w:lvl w:ilvl="2" w:tplc="040B0005" w:tentative="1">
      <w:start w:val="1"/>
      <w:numFmt w:val="bullet"/>
      <w:lvlText w:val=""/>
      <w:lvlJc w:val="left"/>
      <w:pPr>
        <w:ind w:left="2886" w:hanging="360"/>
      </w:pPr>
      <w:rPr>
        <w:rFonts w:ascii="Wingdings" w:hAnsi="Wingdings" w:hint="default"/>
      </w:rPr>
    </w:lvl>
    <w:lvl w:ilvl="3" w:tplc="040B0001" w:tentative="1">
      <w:start w:val="1"/>
      <w:numFmt w:val="bullet"/>
      <w:lvlText w:val=""/>
      <w:lvlJc w:val="left"/>
      <w:pPr>
        <w:ind w:left="3606" w:hanging="360"/>
      </w:pPr>
      <w:rPr>
        <w:rFonts w:ascii="Symbol" w:hAnsi="Symbol" w:hint="default"/>
      </w:rPr>
    </w:lvl>
    <w:lvl w:ilvl="4" w:tplc="040B0003" w:tentative="1">
      <w:start w:val="1"/>
      <w:numFmt w:val="bullet"/>
      <w:lvlText w:val="o"/>
      <w:lvlJc w:val="left"/>
      <w:pPr>
        <w:ind w:left="4326" w:hanging="360"/>
      </w:pPr>
      <w:rPr>
        <w:rFonts w:ascii="Courier New" w:hAnsi="Courier New" w:cs="Courier New" w:hint="default"/>
      </w:rPr>
    </w:lvl>
    <w:lvl w:ilvl="5" w:tplc="040B0005" w:tentative="1">
      <w:start w:val="1"/>
      <w:numFmt w:val="bullet"/>
      <w:lvlText w:val=""/>
      <w:lvlJc w:val="left"/>
      <w:pPr>
        <w:ind w:left="5046" w:hanging="360"/>
      </w:pPr>
      <w:rPr>
        <w:rFonts w:ascii="Wingdings" w:hAnsi="Wingdings" w:hint="default"/>
      </w:rPr>
    </w:lvl>
    <w:lvl w:ilvl="6" w:tplc="040B0001" w:tentative="1">
      <w:start w:val="1"/>
      <w:numFmt w:val="bullet"/>
      <w:lvlText w:val=""/>
      <w:lvlJc w:val="left"/>
      <w:pPr>
        <w:ind w:left="5766" w:hanging="360"/>
      </w:pPr>
      <w:rPr>
        <w:rFonts w:ascii="Symbol" w:hAnsi="Symbol" w:hint="default"/>
      </w:rPr>
    </w:lvl>
    <w:lvl w:ilvl="7" w:tplc="040B0003" w:tentative="1">
      <w:start w:val="1"/>
      <w:numFmt w:val="bullet"/>
      <w:lvlText w:val="o"/>
      <w:lvlJc w:val="left"/>
      <w:pPr>
        <w:ind w:left="6486" w:hanging="360"/>
      </w:pPr>
      <w:rPr>
        <w:rFonts w:ascii="Courier New" w:hAnsi="Courier New" w:cs="Courier New" w:hint="default"/>
      </w:rPr>
    </w:lvl>
    <w:lvl w:ilvl="8" w:tplc="040B0005" w:tentative="1">
      <w:start w:val="1"/>
      <w:numFmt w:val="bullet"/>
      <w:lvlText w:val=""/>
      <w:lvlJc w:val="left"/>
      <w:pPr>
        <w:ind w:left="7206" w:hanging="360"/>
      </w:pPr>
      <w:rPr>
        <w:rFonts w:ascii="Wingdings" w:hAnsi="Wingdings" w:hint="default"/>
      </w:rPr>
    </w:lvl>
  </w:abstractNum>
  <w:abstractNum w:abstractNumId="8"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52D6414"/>
    <w:multiLevelType w:val="hybridMultilevel"/>
    <w:tmpl w:val="2C04E64E"/>
    <w:lvl w:ilvl="0" w:tplc="040B0001">
      <w:start w:val="1"/>
      <w:numFmt w:val="bullet"/>
      <w:lvlText w:val=""/>
      <w:lvlJc w:val="left"/>
      <w:pPr>
        <w:ind w:left="1449" w:hanging="360"/>
      </w:pPr>
      <w:rPr>
        <w:rFonts w:ascii="Symbol" w:hAnsi="Symbol" w:hint="default"/>
      </w:rPr>
    </w:lvl>
    <w:lvl w:ilvl="1" w:tplc="040B0003" w:tentative="1">
      <w:start w:val="1"/>
      <w:numFmt w:val="bullet"/>
      <w:lvlText w:val="o"/>
      <w:lvlJc w:val="left"/>
      <w:pPr>
        <w:ind w:left="2169" w:hanging="360"/>
      </w:pPr>
      <w:rPr>
        <w:rFonts w:ascii="Courier New" w:hAnsi="Courier New" w:cs="Courier New" w:hint="default"/>
      </w:rPr>
    </w:lvl>
    <w:lvl w:ilvl="2" w:tplc="040B0005" w:tentative="1">
      <w:start w:val="1"/>
      <w:numFmt w:val="bullet"/>
      <w:lvlText w:val=""/>
      <w:lvlJc w:val="left"/>
      <w:pPr>
        <w:ind w:left="2889" w:hanging="360"/>
      </w:pPr>
      <w:rPr>
        <w:rFonts w:ascii="Wingdings" w:hAnsi="Wingdings" w:hint="default"/>
      </w:rPr>
    </w:lvl>
    <w:lvl w:ilvl="3" w:tplc="040B0001" w:tentative="1">
      <w:start w:val="1"/>
      <w:numFmt w:val="bullet"/>
      <w:lvlText w:val=""/>
      <w:lvlJc w:val="left"/>
      <w:pPr>
        <w:ind w:left="3609" w:hanging="360"/>
      </w:pPr>
      <w:rPr>
        <w:rFonts w:ascii="Symbol" w:hAnsi="Symbol" w:hint="default"/>
      </w:rPr>
    </w:lvl>
    <w:lvl w:ilvl="4" w:tplc="040B0003" w:tentative="1">
      <w:start w:val="1"/>
      <w:numFmt w:val="bullet"/>
      <w:lvlText w:val="o"/>
      <w:lvlJc w:val="left"/>
      <w:pPr>
        <w:ind w:left="4329" w:hanging="360"/>
      </w:pPr>
      <w:rPr>
        <w:rFonts w:ascii="Courier New" w:hAnsi="Courier New" w:cs="Courier New" w:hint="default"/>
      </w:rPr>
    </w:lvl>
    <w:lvl w:ilvl="5" w:tplc="040B0005" w:tentative="1">
      <w:start w:val="1"/>
      <w:numFmt w:val="bullet"/>
      <w:lvlText w:val=""/>
      <w:lvlJc w:val="left"/>
      <w:pPr>
        <w:ind w:left="5049" w:hanging="360"/>
      </w:pPr>
      <w:rPr>
        <w:rFonts w:ascii="Wingdings" w:hAnsi="Wingdings" w:hint="default"/>
      </w:rPr>
    </w:lvl>
    <w:lvl w:ilvl="6" w:tplc="040B0001" w:tentative="1">
      <w:start w:val="1"/>
      <w:numFmt w:val="bullet"/>
      <w:lvlText w:val=""/>
      <w:lvlJc w:val="left"/>
      <w:pPr>
        <w:ind w:left="5769" w:hanging="360"/>
      </w:pPr>
      <w:rPr>
        <w:rFonts w:ascii="Symbol" w:hAnsi="Symbol" w:hint="default"/>
      </w:rPr>
    </w:lvl>
    <w:lvl w:ilvl="7" w:tplc="040B0003" w:tentative="1">
      <w:start w:val="1"/>
      <w:numFmt w:val="bullet"/>
      <w:lvlText w:val="o"/>
      <w:lvlJc w:val="left"/>
      <w:pPr>
        <w:ind w:left="6489" w:hanging="360"/>
      </w:pPr>
      <w:rPr>
        <w:rFonts w:ascii="Courier New" w:hAnsi="Courier New" w:cs="Courier New" w:hint="default"/>
      </w:rPr>
    </w:lvl>
    <w:lvl w:ilvl="8" w:tplc="040B0005" w:tentative="1">
      <w:start w:val="1"/>
      <w:numFmt w:val="bullet"/>
      <w:lvlText w:val=""/>
      <w:lvlJc w:val="left"/>
      <w:pPr>
        <w:ind w:left="7209" w:hanging="360"/>
      </w:pPr>
      <w:rPr>
        <w:rFonts w:ascii="Wingdings" w:hAnsi="Wingdings" w:hint="default"/>
      </w:r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0404D78"/>
    <w:multiLevelType w:val="hybridMultilevel"/>
    <w:tmpl w:val="D4ECF86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88A4099"/>
    <w:multiLevelType w:val="hybridMultilevel"/>
    <w:tmpl w:val="EBBADE0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6" w15:restartNumberingAfterBreak="0">
    <w:nsid w:val="38E27012"/>
    <w:multiLevelType w:val="hybridMultilevel"/>
    <w:tmpl w:val="508C77EE"/>
    <w:lvl w:ilvl="0" w:tplc="9876705E">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D4A11B2"/>
    <w:multiLevelType w:val="hybridMultilevel"/>
    <w:tmpl w:val="B11AD20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40C3BB1"/>
    <w:multiLevelType w:val="hybridMultilevel"/>
    <w:tmpl w:val="498E417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9C81EB3"/>
    <w:multiLevelType w:val="hybridMultilevel"/>
    <w:tmpl w:val="AB92B0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4880000"/>
    <w:multiLevelType w:val="hybridMultilevel"/>
    <w:tmpl w:val="83A01F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7770DCF"/>
    <w:multiLevelType w:val="hybridMultilevel"/>
    <w:tmpl w:val="008A2F02"/>
    <w:lvl w:ilvl="0" w:tplc="C872771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6C5A0C1C"/>
    <w:multiLevelType w:val="hybridMultilevel"/>
    <w:tmpl w:val="8EE6862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0"/>
  </w:num>
  <w:num w:numId="2">
    <w:abstractNumId w:val="27"/>
  </w:num>
  <w:num w:numId="3">
    <w:abstractNumId w:val="14"/>
  </w:num>
  <w:num w:numId="4">
    <w:abstractNumId w:val="12"/>
  </w:num>
  <w:num w:numId="5">
    <w:abstractNumId w:val="9"/>
  </w:num>
  <w:num w:numId="6">
    <w:abstractNumId w:val="19"/>
  </w:num>
  <w:num w:numId="7">
    <w:abstractNumId w:val="26"/>
  </w:num>
  <w:num w:numId="8">
    <w:abstractNumId w:val="24"/>
  </w:num>
  <w:num w:numId="9">
    <w:abstractNumId w:val="24"/>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8"/>
  </w:num>
  <w:num w:numId="15">
    <w:abstractNumId w:val="3"/>
  </w:num>
  <w:num w:numId="16">
    <w:abstractNumId w:val="3"/>
  </w:num>
  <w:num w:numId="17">
    <w:abstractNumId w:val="0"/>
  </w:num>
  <w:num w:numId="18">
    <w:abstractNumId w:val="21"/>
  </w:num>
  <w:num w:numId="19">
    <w:abstractNumId w:val="20"/>
  </w:num>
  <w:num w:numId="20">
    <w:abstractNumId w:val="29"/>
  </w:num>
  <w:num w:numId="21">
    <w:abstractNumId w:val="22"/>
  </w:num>
  <w:num w:numId="22">
    <w:abstractNumId w:val="17"/>
  </w:num>
  <w:num w:numId="23">
    <w:abstractNumId w:val="4"/>
  </w:num>
  <w:num w:numId="24">
    <w:abstractNumId w:val="23"/>
  </w:num>
  <w:num w:numId="25">
    <w:abstractNumId w:val="1"/>
  </w:num>
  <w:num w:numId="26">
    <w:abstractNumId w:val="6"/>
  </w:num>
  <w:num w:numId="27">
    <w:abstractNumId w:val="7"/>
  </w:num>
  <w:num w:numId="28">
    <w:abstractNumId w:val="15"/>
  </w:num>
  <w:num w:numId="29">
    <w:abstractNumId w:val="10"/>
  </w:num>
  <w:num w:numId="30">
    <w:abstractNumId w:val="28"/>
  </w:num>
  <w:num w:numId="31">
    <w:abstractNumId w:val="2"/>
  </w:num>
  <w:num w:numId="32">
    <w:abstractNumId w:val="5"/>
  </w:num>
  <w:num w:numId="33">
    <w:abstractNumId w:val="13"/>
  </w:num>
  <w:num w:numId="34">
    <w:abstractNumId w:val="25"/>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4310"/>
    <w:rsid w:val="00007A02"/>
    <w:rsid w:val="00010C97"/>
    <w:rsid w:val="0001289F"/>
    <w:rsid w:val="000139AC"/>
    <w:rsid w:val="000140FF"/>
    <w:rsid w:val="00022D94"/>
    <w:rsid w:val="0003305E"/>
    <w:rsid w:val="00040FD4"/>
    <w:rsid w:val="0004317E"/>
    <w:rsid w:val="000449EA"/>
    <w:rsid w:val="000455E3"/>
    <w:rsid w:val="00046783"/>
    <w:rsid w:val="000663E8"/>
    <w:rsid w:val="0007094E"/>
    <w:rsid w:val="00072438"/>
    <w:rsid w:val="000735BE"/>
    <w:rsid w:val="00082DFE"/>
    <w:rsid w:val="00084E8D"/>
    <w:rsid w:val="0009323F"/>
    <w:rsid w:val="00093A20"/>
    <w:rsid w:val="000B128F"/>
    <w:rsid w:val="000B7ABB"/>
    <w:rsid w:val="000D0E79"/>
    <w:rsid w:val="000D45F8"/>
    <w:rsid w:val="000E06AE"/>
    <w:rsid w:val="000E1A4B"/>
    <w:rsid w:val="000E2D54"/>
    <w:rsid w:val="000E693C"/>
    <w:rsid w:val="000F4AD8"/>
    <w:rsid w:val="000F6F25"/>
    <w:rsid w:val="000F793B"/>
    <w:rsid w:val="000F79BD"/>
    <w:rsid w:val="00110B17"/>
    <w:rsid w:val="00115077"/>
    <w:rsid w:val="00117EA9"/>
    <w:rsid w:val="001272F1"/>
    <w:rsid w:val="00135AA4"/>
    <w:rsid w:val="001360E5"/>
    <w:rsid w:val="00144145"/>
    <w:rsid w:val="00146510"/>
    <w:rsid w:val="00151500"/>
    <w:rsid w:val="001527C3"/>
    <w:rsid w:val="00155F6F"/>
    <w:rsid w:val="00175446"/>
    <w:rsid w:val="001758C8"/>
    <w:rsid w:val="00183483"/>
    <w:rsid w:val="0018406C"/>
    <w:rsid w:val="0019524D"/>
    <w:rsid w:val="001A4752"/>
    <w:rsid w:val="001B0FEF"/>
    <w:rsid w:val="001B2AEF"/>
    <w:rsid w:val="001B6B07"/>
    <w:rsid w:val="001C3EB2"/>
    <w:rsid w:val="001C422A"/>
    <w:rsid w:val="001D015C"/>
    <w:rsid w:val="001D1831"/>
    <w:rsid w:val="001D587F"/>
    <w:rsid w:val="001D63F6"/>
    <w:rsid w:val="001E21A8"/>
    <w:rsid w:val="001F1B08"/>
    <w:rsid w:val="001F4921"/>
    <w:rsid w:val="00206DFC"/>
    <w:rsid w:val="002166B2"/>
    <w:rsid w:val="002248A2"/>
    <w:rsid w:val="00224FD6"/>
    <w:rsid w:val="00225971"/>
    <w:rsid w:val="0022712B"/>
    <w:rsid w:val="0022753E"/>
    <w:rsid w:val="00227EE3"/>
    <w:rsid w:val="00234099"/>
    <w:rsid w:val="00237C15"/>
    <w:rsid w:val="00251510"/>
    <w:rsid w:val="002518FD"/>
    <w:rsid w:val="00253B21"/>
    <w:rsid w:val="002571E9"/>
    <w:rsid w:val="002629C5"/>
    <w:rsid w:val="00267906"/>
    <w:rsid w:val="00272D9D"/>
    <w:rsid w:val="0027422D"/>
    <w:rsid w:val="002804BD"/>
    <w:rsid w:val="00282FE1"/>
    <w:rsid w:val="002916B0"/>
    <w:rsid w:val="002A6054"/>
    <w:rsid w:val="002A7E39"/>
    <w:rsid w:val="002B138D"/>
    <w:rsid w:val="002B2244"/>
    <w:rsid w:val="002B289F"/>
    <w:rsid w:val="002B4F99"/>
    <w:rsid w:val="002B5E48"/>
    <w:rsid w:val="002C2668"/>
    <w:rsid w:val="002C4FEA"/>
    <w:rsid w:val="002C656A"/>
    <w:rsid w:val="002D0032"/>
    <w:rsid w:val="002D0543"/>
    <w:rsid w:val="002D3ECF"/>
    <w:rsid w:val="002D7383"/>
    <w:rsid w:val="002E0B87"/>
    <w:rsid w:val="002E5F82"/>
    <w:rsid w:val="002E7DCF"/>
    <w:rsid w:val="003077A4"/>
    <w:rsid w:val="00307A51"/>
    <w:rsid w:val="003135FC"/>
    <w:rsid w:val="00313CBC"/>
    <w:rsid w:val="00320AF6"/>
    <w:rsid w:val="003226F0"/>
    <w:rsid w:val="00323412"/>
    <w:rsid w:val="00324068"/>
    <w:rsid w:val="00327B94"/>
    <w:rsid w:val="0033622F"/>
    <w:rsid w:val="00337E76"/>
    <w:rsid w:val="00342A30"/>
    <w:rsid w:val="00353BAC"/>
    <w:rsid w:val="003673C0"/>
    <w:rsid w:val="00372695"/>
    <w:rsid w:val="00373713"/>
    <w:rsid w:val="00376326"/>
    <w:rsid w:val="00377AEB"/>
    <w:rsid w:val="0038473B"/>
    <w:rsid w:val="0039232D"/>
    <w:rsid w:val="00392962"/>
    <w:rsid w:val="00397C37"/>
    <w:rsid w:val="003A741D"/>
    <w:rsid w:val="003B3150"/>
    <w:rsid w:val="003D0AB9"/>
    <w:rsid w:val="003E468A"/>
    <w:rsid w:val="004045B4"/>
    <w:rsid w:val="00410407"/>
    <w:rsid w:val="0041667A"/>
    <w:rsid w:val="00421708"/>
    <w:rsid w:val="004221B0"/>
    <w:rsid w:val="00423967"/>
    <w:rsid w:val="00423E56"/>
    <w:rsid w:val="004259D2"/>
    <w:rsid w:val="0043343B"/>
    <w:rsid w:val="0043717D"/>
    <w:rsid w:val="00437D15"/>
    <w:rsid w:val="00440722"/>
    <w:rsid w:val="004460C6"/>
    <w:rsid w:val="00460ADC"/>
    <w:rsid w:val="00460DF3"/>
    <w:rsid w:val="0046271E"/>
    <w:rsid w:val="00470587"/>
    <w:rsid w:val="00483E37"/>
    <w:rsid w:val="004859E7"/>
    <w:rsid w:val="00486060"/>
    <w:rsid w:val="00487694"/>
    <w:rsid w:val="00491CD5"/>
    <w:rsid w:val="0049527F"/>
    <w:rsid w:val="00495DCC"/>
    <w:rsid w:val="004A645C"/>
    <w:rsid w:val="004B11E6"/>
    <w:rsid w:val="004B1BDD"/>
    <w:rsid w:val="004B2B44"/>
    <w:rsid w:val="004B34E1"/>
    <w:rsid w:val="004C3EBA"/>
    <w:rsid w:val="004C5721"/>
    <w:rsid w:val="004D156E"/>
    <w:rsid w:val="004D169E"/>
    <w:rsid w:val="004D3730"/>
    <w:rsid w:val="004D4B64"/>
    <w:rsid w:val="004D76E3"/>
    <w:rsid w:val="004E598B"/>
    <w:rsid w:val="004E5C8F"/>
    <w:rsid w:val="004F02B2"/>
    <w:rsid w:val="004F15C9"/>
    <w:rsid w:val="004F28FE"/>
    <w:rsid w:val="004F34D0"/>
    <w:rsid w:val="004F4078"/>
    <w:rsid w:val="00525360"/>
    <w:rsid w:val="005307DA"/>
    <w:rsid w:val="00536903"/>
    <w:rsid w:val="00543B88"/>
    <w:rsid w:val="0054475A"/>
    <w:rsid w:val="005463A4"/>
    <w:rsid w:val="00547887"/>
    <w:rsid w:val="00555E75"/>
    <w:rsid w:val="00564D36"/>
    <w:rsid w:val="00577167"/>
    <w:rsid w:val="005814A1"/>
    <w:rsid w:val="0058366F"/>
    <w:rsid w:val="00583FE4"/>
    <w:rsid w:val="0059246E"/>
    <w:rsid w:val="00593C79"/>
    <w:rsid w:val="005A309A"/>
    <w:rsid w:val="005A6C78"/>
    <w:rsid w:val="005A73BE"/>
    <w:rsid w:val="005B00BB"/>
    <w:rsid w:val="005B3A3F"/>
    <w:rsid w:val="005B47D8"/>
    <w:rsid w:val="005C421D"/>
    <w:rsid w:val="005C5067"/>
    <w:rsid w:val="005D1669"/>
    <w:rsid w:val="005D7C55"/>
    <w:rsid w:val="005D7EB5"/>
    <w:rsid w:val="005E58CF"/>
    <w:rsid w:val="005E5EEE"/>
    <w:rsid w:val="005E6E16"/>
    <w:rsid w:val="005E7833"/>
    <w:rsid w:val="005F163B"/>
    <w:rsid w:val="005F5321"/>
    <w:rsid w:val="00601F27"/>
    <w:rsid w:val="00620595"/>
    <w:rsid w:val="00627651"/>
    <w:rsid w:val="00627C21"/>
    <w:rsid w:val="00631B7A"/>
    <w:rsid w:val="00633597"/>
    <w:rsid w:val="00642292"/>
    <w:rsid w:val="0064460B"/>
    <w:rsid w:val="0064589F"/>
    <w:rsid w:val="00650F4D"/>
    <w:rsid w:val="00652D75"/>
    <w:rsid w:val="00662B56"/>
    <w:rsid w:val="00666228"/>
    <w:rsid w:val="00680C23"/>
    <w:rsid w:val="00681A34"/>
    <w:rsid w:val="00682C1E"/>
    <w:rsid w:val="00686CF3"/>
    <w:rsid w:val="00687837"/>
    <w:rsid w:val="00692A66"/>
    <w:rsid w:val="00692A67"/>
    <w:rsid w:val="00694298"/>
    <w:rsid w:val="006A2F5D"/>
    <w:rsid w:val="006A7C40"/>
    <w:rsid w:val="006B1508"/>
    <w:rsid w:val="006B36B3"/>
    <w:rsid w:val="006B3E85"/>
    <w:rsid w:val="006B4626"/>
    <w:rsid w:val="006D3068"/>
    <w:rsid w:val="006E7D0B"/>
    <w:rsid w:val="006F0B7C"/>
    <w:rsid w:val="006F5CF6"/>
    <w:rsid w:val="006F619E"/>
    <w:rsid w:val="0070377D"/>
    <w:rsid w:val="007050CE"/>
    <w:rsid w:val="007071E3"/>
    <w:rsid w:val="007168DA"/>
    <w:rsid w:val="00716B66"/>
    <w:rsid w:val="00726331"/>
    <w:rsid w:val="007314E3"/>
    <w:rsid w:val="0074158A"/>
    <w:rsid w:val="0074283A"/>
    <w:rsid w:val="007465DF"/>
    <w:rsid w:val="00751EBB"/>
    <w:rsid w:val="007814D5"/>
    <w:rsid w:val="007825F1"/>
    <w:rsid w:val="00785D58"/>
    <w:rsid w:val="007869EA"/>
    <w:rsid w:val="007874D8"/>
    <w:rsid w:val="007B2D20"/>
    <w:rsid w:val="007B3F61"/>
    <w:rsid w:val="007C25EB"/>
    <w:rsid w:val="007C4B6F"/>
    <w:rsid w:val="007C5BB2"/>
    <w:rsid w:val="007D0675"/>
    <w:rsid w:val="007E0069"/>
    <w:rsid w:val="007E3407"/>
    <w:rsid w:val="007E36F2"/>
    <w:rsid w:val="007F64EF"/>
    <w:rsid w:val="00803B42"/>
    <w:rsid w:val="00811AC7"/>
    <w:rsid w:val="00826AAA"/>
    <w:rsid w:val="00833571"/>
    <w:rsid w:val="008350F0"/>
    <w:rsid w:val="00835734"/>
    <w:rsid w:val="00845940"/>
    <w:rsid w:val="00855BBF"/>
    <w:rsid w:val="008571C0"/>
    <w:rsid w:val="00860C12"/>
    <w:rsid w:val="008664BC"/>
    <w:rsid w:val="00872F7B"/>
    <w:rsid w:val="008742F6"/>
    <w:rsid w:val="008755BF"/>
    <w:rsid w:val="00882626"/>
    <w:rsid w:val="00883F9F"/>
    <w:rsid w:val="008862C8"/>
    <w:rsid w:val="008A2E0F"/>
    <w:rsid w:val="008A30C8"/>
    <w:rsid w:val="008B2637"/>
    <w:rsid w:val="008B4C53"/>
    <w:rsid w:val="008C6A0E"/>
    <w:rsid w:val="008C7A60"/>
    <w:rsid w:val="008D3073"/>
    <w:rsid w:val="008D40D0"/>
    <w:rsid w:val="008E00D3"/>
    <w:rsid w:val="008E0129"/>
    <w:rsid w:val="008E5A7B"/>
    <w:rsid w:val="008F20FD"/>
    <w:rsid w:val="008F2AAB"/>
    <w:rsid w:val="008F618C"/>
    <w:rsid w:val="0090479F"/>
    <w:rsid w:val="00907557"/>
    <w:rsid w:val="00907A78"/>
    <w:rsid w:val="00922A81"/>
    <w:rsid w:val="009230EE"/>
    <w:rsid w:val="00932AA4"/>
    <w:rsid w:val="009454CE"/>
    <w:rsid w:val="009565D1"/>
    <w:rsid w:val="009572FA"/>
    <w:rsid w:val="009632D3"/>
    <w:rsid w:val="009650BE"/>
    <w:rsid w:val="0096596C"/>
    <w:rsid w:val="00975E64"/>
    <w:rsid w:val="00977653"/>
    <w:rsid w:val="009805D2"/>
    <w:rsid w:val="00990792"/>
    <w:rsid w:val="009A32DC"/>
    <w:rsid w:val="009A382A"/>
    <w:rsid w:val="009A7AE2"/>
    <w:rsid w:val="009B0BB8"/>
    <w:rsid w:val="009B55DB"/>
    <w:rsid w:val="009B606B"/>
    <w:rsid w:val="009C370A"/>
    <w:rsid w:val="009D44A2"/>
    <w:rsid w:val="009E0F44"/>
    <w:rsid w:val="009E413A"/>
    <w:rsid w:val="009E4E7B"/>
    <w:rsid w:val="009E4EB6"/>
    <w:rsid w:val="009F0143"/>
    <w:rsid w:val="009F1912"/>
    <w:rsid w:val="00A04FF1"/>
    <w:rsid w:val="00A058E4"/>
    <w:rsid w:val="00A16654"/>
    <w:rsid w:val="00A22570"/>
    <w:rsid w:val="00A516EF"/>
    <w:rsid w:val="00A708F2"/>
    <w:rsid w:val="00A803C3"/>
    <w:rsid w:val="00A900EA"/>
    <w:rsid w:val="00A96623"/>
    <w:rsid w:val="00AA01D9"/>
    <w:rsid w:val="00AA1977"/>
    <w:rsid w:val="00AA6A0F"/>
    <w:rsid w:val="00AC4FDE"/>
    <w:rsid w:val="00AC5E4B"/>
    <w:rsid w:val="00AC6E0F"/>
    <w:rsid w:val="00AD14F0"/>
    <w:rsid w:val="00AE08A1"/>
    <w:rsid w:val="00AE2816"/>
    <w:rsid w:val="00AE54AA"/>
    <w:rsid w:val="00AF2B69"/>
    <w:rsid w:val="00B014AF"/>
    <w:rsid w:val="00B01B06"/>
    <w:rsid w:val="00B06792"/>
    <w:rsid w:val="00B105A1"/>
    <w:rsid w:val="00B10B2B"/>
    <w:rsid w:val="00B112B8"/>
    <w:rsid w:val="00B2287C"/>
    <w:rsid w:val="00B33381"/>
    <w:rsid w:val="00B37882"/>
    <w:rsid w:val="00B47EE2"/>
    <w:rsid w:val="00B529CE"/>
    <w:rsid w:val="00B65278"/>
    <w:rsid w:val="00B70293"/>
    <w:rsid w:val="00B756C4"/>
    <w:rsid w:val="00B91C87"/>
    <w:rsid w:val="00B96A72"/>
    <w:rsid w:val="00BA2164"/>
    <w:rsid w:val="00BA51BE"/>
    <w:rsid w:val="00BB21E7"/>
    <w:rsid w:val="00BB3CA6"/>
    <w:rsid w:val="00BB785D"/>
    <w:rsid w:val="00BC0275"/>
    <w:rsid w:val="00BC1CB7"/>
    <w:rsid w:val="00BC367A"/>
    <w:rsid w:val="00BC7862"/>
    <w:rsid w:val="00BD137E"/>
    <w:rsid w:val="00BD256C"/>
    <w:rsid w:val="00BD27E0"/>
    <w:rsid w:val="00BE0837"/>
    <w:rsid w:val="00BE52DA"/>
    <w:rsid w:val="00BE608B"/>
    <w:rsid w:val="00BF744C"/>
    <w:rsid w:val="00C06784"/>
    <w:rsid w:val="00C06FCB"/>
    <w:rsid w:val="00C1035E"/>
    <w:rsid w:val="00C112FB"/>
    <w:rsid w:val="00C1302F"/>
    <w:rsid w:val="00C33586"/>
    <w:rsid w:val="00C35D65"/>
    <w:rsid w:val="00C41D95"/>
    <w:rsid w:val="00C42D92"/>
    <w:rsid w:val="00C4549B"/>
    <w:rsid w:val="00C55258"/>
    <w:rsid w:val="00C622BC"/>
    <w:rsid w:val="00C63C27"/>
    <w:rsid w:val="00C747DB"/>
    <w:rsid w:val="00C90D86"/>
    <w:rsid w:val="00C95A8B"/>
    <w:rsid w:val="00CA7FF0"/>
    <w:rsid w:val="00CC21D4"/>
    <w:rsid w:val="00CC3CAE"/>
    <w:rsid w:val="00CC511E"/>
    <w:rsid w:val="00CC6224"/>
    <w:rsid w:val="00CF13E0"/>
    <w:rsid w:val="00D130E2"/>
    <w:rsid w:val="00D152E0"/>
    <w:rsid w:val="00D171E5"/>
    <w:rsid w:val="00D20391"/>
    <w:rsid w:val="00D205C8"/>
    <w:rsid w:val="00D26CBD"/>
    <w:rsid w:val="00D40B16"/>
    <w:rsid w:val="00D52BA2"/>
    <w:rsid w:val="00D6472E"/>
    <w:rsid w:val="00D724F3"/>
    <w:rsid w:val="00D7600C"/>
    <w:rsid w:val="00D77616"/>
    <w:rsid w:val="00D85581"/>
    <w:rsid w:val="00D85CF4"/>
    <w:rsid w:val="00D93433"/>
    <w:rsid w:val="00D95A40"/>
    <w:rsid w:val="00D9702B"/>
    <w:rsid w:val="00DA60E9"/>
    <w:rsid w:val="00DA7056"/>
    <w:rsid w:val="00DB256D"/>
    <w:rsid w:val="00DB27DC"/>
    <w:rsid w:val="00DB6199"/>
    <w:rsid w:val="00DC1073"/>
    <w:rsid w:val="00DC557A"/>
    <w:rsid w:val="00DC565C"/>
    <w:rsid w:val="00DC6387"/>
    <w:rsid w:val="00DC6CD6"/>
    <w:rsid w:val="00DC729C"/>
    <w:rsid w:val="00DD0451"/>
    <w:rsid w:val="00DD1DE2"/>
    <w:rsid w:val="00DD3C20"/>
    <w:rsid w:val="00DE2078"/>
    <w:rsid w:val="00DE76E4"/>
    <w:rsid w:val="00DF4C39"/>
    <w:rsid w:val="00E0146F"/>
    <w:rsid w:val="00E01537"/>
    <w:rsid w:val="00E07EEA"/>
    <w:rsid w:val="00E100BE"/>
    <w:rsid w:val="00E10F4B"/>
    <w:rsid w:val="00E12B1F"/>
    <w:rsid w:val="00E15D86"/>
    <w:rsid w:val="00E15EE7"/>
    <w:rsid w:val="00E21F07"/>
    <w:rsid w:val="00E23C45"/>
    <w:rsid w:val="00E25788"/>
    <w:rsid w:val="00E424D1"/>
    <w:rsid w:val="00E54077"/>
    <w:rsid w:val="00E61ADE"/>
    <w:rsid w:val="00E61B04"/>
    <w:rsid w:val="00E6371A"/>
    <w:rsid w:val="00E64CFC"/>
    <w:rsid w:val="00E6551F"/>
    <w:rsid w:val="00E66BD8"/>
    <w:rsid w:val="00E7038B"/>
    <w:rsid w:val="00E76303"/>
    <w:rsid w:val="00E83F43"/>
    <w:rsid w:val="00E85D86"/>
    <w:rsid w:val="00EA211A"/>
    <w:rsid w:val="00EA21FD"/>
    <w:rsid w:val="00EA4FE4"/>
    <w:rsid w:val="00EB509A"/>
    <w:rsid w:val="00EB6C6D"/>
    <w:rsid w:val="00EB7463"/>
    <w:rsid w:val="00EC184A"/>
    <w:rsid w:val="00EC2E8C"/>
    <w:rsid w:val="00EC45CF"/>
    <w:rsid w:val="00EC5244"/>
    <w:rsid w:val="00EC5514"/>
    <w:rsid w:val="00ED148F"/>
    <w:rsid w:val="00EF2239"/>
    <w:rsid w:val="00EF6FCF"/>
    <w:rsid w:val="00F04AE6"/>
    <w:rsid w:val="00F10671"/>
    <w:rsid w:val="00F11D89"/>
    <w:rsid w:val="00F13768"/>
    <w:rsid w:val="00F26F5A"/>
    <w:rsid w:val="00F40646"/>
    <w:rsid w:val="00F43553"/>
    <w:rsid w:val="00F5134B"/>
    <w:rsid w:val="00F54663"/>
    <w:rsid w:val="00F81E6B"/>
    <w:rsid w:val="00F82F9C"/>
    <w:rsid w:val="00F83548"/>
    <w:rsid w:val="00F84991"/>
    <w:rsid w:val="00F9400E"/>
    <w:rsid w:val="00FB090D"/>
    <w:rsid w:val="00FB0E43"/>
    <w:rsid w:val="00FB2464"/>
    <w:rsid w:val="00FB4752"/>
    <w:rsid w:val="00FB62DE"/>
    <w:rsid w:val="00FD16A4"/>
    <w:rsid w:val="00FD73DC"/>
    <w:rsid w:val="00FE486B"/>
    <w:rsid w:val="00FE6A2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0C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692A66"/>
    <w:rPr>
      <w:color w:val="605E5C"/>
      <w:shd w:val="clear" w:color="auto" w:fill="E1DFDD"/>
    </w:rPr>
  </w:style>
  <w:style w:type="character" w:styleId="AvattuHyperlinkki">
    <w:name w:val="FollowedHyperlink"/>
    <w:basedOn w:val="Kappaleenoletusfontti"/>
    <w:uiPriority w:val="99"/>
    <w:semiHidden/>
    <w:unhideWhenUsed/>
    <w:rsid w:val="002B1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7608">
      <w:bodyDiv w:val="1"/>
      <w:marLeft w:val="0"/>
      <w:marRight w:val="0"/>
      <w:marTop w:val="0"/>
      <w:marBottom w:val="0"/>
      <w:divBdr>
        <w:top w:val="none" w:sz="0" w:space="0" w:color="auto"/>
        <w:left w:val="none" w:sz="0" w:space="0" w:color="auto"/>
        <w:bottom w:val="none" w:sz="0" w:space="0" w:color="auto"/>
        <w:right w:val="none" w:sz="0" w:space="0" w:color="auto"/>
      </w:divBdr>
    </w:div>
    <w:div w:id="1119835711">
      <w:bodyDiv w:val="1"/>
      <w:marLeft w:val="0"/>
      <w:marRight w:val="0"/>
      <w:marTop w:val="0"/>
      <w:marBottom w:val="0"/>
      <w:divBdr>
        <w:top w:val="none" w:sz="0" w:space="0" w:color="auto"/>
        <w:left w:val="none" w:sz="0" w:space="0" w:color="auto"/>
        <w:bottom w:val="none" w:sz="0" w:space="0" w:color="auto"/>
        <w:right w:val="none" w:sz="0" w:space="0" w:color="auto"/>
      </w:divBdr>
    </w:div>
    <w:div w:id="2005745742">
      <w:bodyDiv w:val="1"/>
      <w:marLeft w:val="0"/>
      <w:marRight w:val="0"/>
      <w:marTop w:val="0"/>
      <w:marBottom w:val="0"/>
      <w:divBdr>
        <w:top w:val="none" w:sz="0" w:space="0" w:color="auto"/>
        <w:left w:val="none" w:sz="0" w:space="0" w:color="auto"/>
        <w:bottom w:val="none" w:sz="0" w:space="0" w:color="auto"/>
        <w:right w:val="none" w:sz="0" w:space="0" w:color="auto"/>
      </w:divBdr>
    </w:div>
    <w:div w:id="20918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h.bmj.com/content/bmjgh/7/Suppl_1/e008317.full.pdf" TargetMode="External"/><Relationship Id="rId18" Type="http://schemas.openxmlformats.org/officeDocument/2006/relationships/hyperlink" Target="https://cename.org/index.php/en/" TargetMode="External"/><Relationship Id="rId26" Type="http://schemas.openxmlformats.org/officeDocument/2006/relationships/hyperlink" Target="https://www.terveyskirjasto.fi/ltt02591/perusterveydenhuolto?q=perusterveydenhuolto" TargetMode="External"/><Relationship Id="rId39" Type="http://schemas.openxmlformats.org/officeDocument/2006/relationships/hyperlink" Target="https://cdn.who.int/media/docs/default-source/mental-health/mental-health-atlas-2020-country-profiles/cmr.pdf?sfvrsn=8658cb16_7&amp;download=true" TargetMode="External"/><Relationship Id="rId21" Type="http://schemas.openxmlformats.org/officeDocument/2006/relationships/hyperlink" Target="https://dergipark.org.tr/en/download/article-file/2034086" TargetMode="External"/><Relationship Id="rId34" Type="http://schemas.openxmlformats.org/officeDocument/2006/relationships/hyperlink" Target="https://www.ssa.gov/policy/docs/progdesc/ssptw/2018-2019/africa/cameroon.pdf" TargetMode="External"/><Relationship Id="rId42" Type="http://schemas.openxmlformats.org/officeDocument/2006/relationships/header" Target="head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ename.org/index.php/fr/nos-produits/produits-disponibles" TargetMode="External"/><Relationship Id="rId29" Type="http://schemas.openxmlformats.org/officeDocument/2006/relationships/hyperlink" Target="https://www.medcamer.org/en/the-health-system/" TargetMode="External"/><Relationship Id="rId11" Type="http://schemas.openxmlformats.org/officeDocument/2006/relationships/hyperlink" Target="http://www.spadweb.org" TargetMode="External"/><Relationship Id="rId24" Type="http://schemas.openxmlformats.org/officeDocument/2006/relationships/hyperlink" Target="https://dpml.cm/index.php/en/presentation/organizational-chart" TargetMode="External"/><Relationship Id="rId32" Type="http://schemas.openxmlformats.org/officeDocument/2006/relationships/hyperlink" Target="https://dhis-minsante-cm.org/portal/" TargetMode="External"/><Relationship Id="rId37" Type="http://schemas.openxmlformats.org/officeDocument/2006/relationships/hyperlink" Target="https://hdr.undp.org/data-center/specific-country-data" TargetMode="External"/><Relationship Id="rId40" Type="http://schemas.openxmlformats.org/officeDocument/2006/relationships/hyperlink" Target="https://data.worldbank.org/indicator/SH.XPD.CHEX.GD.ZS?end=2018&amp;locations=CM&amp;start=2000&amp;view=chart%0Ahttps%3A%2F%2Fdata.worldbank.org%2Findicator%2FSH.XPD.CHEX.GD.ZS%3Flocations%3DNP%0Ahttps%3A%2F%2Fdata.worldbank.org%2Findicator%2FSH.XPD.CHEX.GD.ZS%3Flocations%3DJ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sinessincameroon.com/public-management/2110-11985-universal-health-coverage-sucam-could-launch-pilot-phase-in-h1-2022" TargetMode="External"/><Relationship Id="rId23" Type="http://schemas.openxmlformats.org/officeDocument/2006/relationships/hyperlink" Target="https://dpml.cm/index.php/en/procedure/supply-chain/procurement-procedures/366-decision-clarifying-the-list-of-cename-customers" TargetMode="External"/><Relationship Id="rId28" Type="http://schemas.openxmlformats.org/officeDocument/2006/relationships/hyperlink" Target="https://www.icrc.org/en/document/cameroon-major-challenge-accessing-health-care-violence-affected-areas" TargetMode="External"/><Relationship Id="rId36" Type="http://schemas.openxmlformats.org/officeDocument/2006/relationships/hyperlink" Target="https://www.transparency.org/en/cpi/2021" TargetMode="External"/><Relationship Id="rId49" Type="http://schemas.openxmlformats.org/officeDocument/2006/relationships/customXml" Target="../customXml/item3.xml"/><Relationship Id="rId10" Type="http://schemas.openxmlformats.org/officeDocument/2006/relationships/hyperlink" Target="http://pharmaciedeshopitaux.com/" TargetMode="External"/><Relationship Id="rId19" Type="http://schemas.openxmlformats.org/officeDocument/2006/relationships/hyperlink" Target="https://www.researchgate.net/publication/357535255_Patient%27s_Choices_of_Healthcare_Providers_in_Anglophone_Cameroon_An_Understanding_of_Factors_Directing_Their_Choice" TargetMode="External"/><Relationship Id="rId31" Type="http://schemas.openxmlformats.org/officeDocument/2006/relationships/hyperlink" Target="https://dpml.cm/images/Actualite/2021/Politique-pharmaceutique-nationale-Cameroun_PPN.pdf" TargetMode="External"/><Relationship Id="rId44" Type="http://schemas.openxmlformats.org/officeDocument/2006/relationships/footer" Target="footer1.xml"/><Relationship Id="rId52"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pharmaciedeshopitaux.com/" TargetMode="External"/><Relationship Id="rId14" Type="http://schemas.openxmlformats.org/officeDocument/2006/relationships/hyperlink" Target="https://bti-project.org/fileadmin/api/content/en/downloads/reports/country_report_2022_CMR.pdf" TargetMode="External"/><Relationship Id="rId22" Type="http://schemas.openxmlformats.org/officeDocument/2006/relationships/hyperlink" Target="https://dpml.cm/index.php/en/catalog/pharmaceutical-products-amm" TargetMode="External"/><Relationship Id="rId27" Type="http://schemas.openxmlformats.org/officeDocument/2006/relationships/hyperlink" Target="https://www.gov.uk/foreign-travel-advice/cameroon/health" TargetMode="External"/><Relationship Id="rId30" Type="http://schemas.openxmlformats.org/officeDocument/2006/relationships/hyperlink" Target="https://www.minsante.cm/site/?q=en/content/health-sector-strategy-2016-2027-0" TargetMode="External"/><Relationship Id="rId35" Type="http://schemas.openxmlformats.org/officeDocument/2006/relationships/hyperlink" Target="https://www.transparency.org/en/news/cpi-2021-highlights-insights" TargetMode="External"/><Relationship Id="rId43" Type="http://schemas.openxmlformats.org/officeDocument/2006/relationships/header" Target="header2.xml"/><Relationship Id="rId48" Type="http://schemas.openxmlformats.org/officeDocument/2006/relationships/customXml" Target="../customXml/item2.xml"/><Relationship Id="rId8" Type="http://schemas.openxmlformats.org/officeDocument/2006/relationships/hyperlink" Target="https://dhis-minsante-cm.org/portal/" TargetMode="Externa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https://www.agenceecofin.com/sante/0512-93697-cameroun-le-systeme-de-sante-camerounais-accuse-un-deficit-de-personnel-evalue-a-55-000-officiel" TargetMode="External"/><Relationship Id="rId17" Type="http://schemas.openxmlformats.org/officeDocument/2006/relationships/hyperlink" Target="https://cename.org/images/3.Produits/2021/CatalogueCENAME_08-2014.pdf" TargetMode="External"/><Relationship Id="rId25" Type="http://schemas.openxmlformats.org/officeDocument/2006/relationships/hyperlink" Target="https://dpml.cm/images/docs/Repertoire/LNME/LNME%20Cameroun%202017.pdf" TargetMode="External"/><Relationship Id="rId33" Type="http://schemas.openxmlformats.org/officeDocument/2006/relationships/hyperlink" Target="http://pharmaciedeshopitaux.com/index.php" TargetMode="External"/><Relationship Id="rId38" Type="http://schemas.openxmlformats.org/officeDocument/2006/relationships/hyperlink" Target="https://www.humanitarianresponse.info/en/operations/cameroon/document/humanitarian-needs-overview-cameroon-issue-april-2022" TargetMode="External"/><Relationship Id="rId46" Type="http://schemas.openxmlformats.org/officeDocument/2006/relationships/glossaryDocument" Target="glossary/document.xml"/><Relationship Id="rId20" Type="http://schemas.openxmlformats.org/officeDocument/2006/relationships/hyperlink" Target="https://www.cnps.cm/index.php/en/" TargetMode="External"/><Relationship Id="rId41" Type="http://schemas.openxmlformats.org/officeDocument/2006/relationships/hyperlink" Target="https://data.worldbank.org/indicator/SH.UHC.SRVS.CV.XD"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who.int/health-topics/universal-health-coverage" TargetMode="External"/><Relationship Id="rId2" Type="http://schemas.openxmlformats.org/officeDocument/2006/relationships/hyperlink" Target="https://hdr.undp.org/towards-hdr-2022" TargetMode="External"/><Relationship Id="rId1" Type="http://schemas.openxmlformats.org/officeDocument/2006/relationships/hyperlink" Target="https://www.cnps.cm/index.ph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160738"/>
    <w:rsid w:val="004C00D4"/>
    <w:rsid w:val="0097171D"/>
    <w:rsid w:val="00AD7368"/>
    <w:rsid w:val="00B257AD"/>
    <w:rsid w:val="00D755B1"/>
    <w:rsid w:val="00E1202E"/>
    <w:rsid w:val="00EE2739"/>
    <w:rsid w:val="00F37B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D7368"/>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 w:type="paragraph" w:customStyle="1" w:styleId="A43195AABFEE461C9A5261F685E7E4E5">
    <w:name w:val="A43195AABFEE461C9A5261F685E7E4E5"/>
    <w:rsid w:val="00B257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MENTAL HEALTH,MEDICAL DRUGS,HEALTH,HEALTH CARE,MEDCOI,HEALTH SERVICES,SPECIAL HEALTH CARE,AVAILABILITY,MENTAL DISORDERS,PRIVATE SECTOR,PUBLIC SECTOR,BASIC SERVICES,MEDICAL TREATMENT,MEDICAL PERSONNEL,DOCTORS,NURSES,STATISTICAL DATA,PROFESSIONALS,VACCINES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Cameroon</TermName>
          <TermId xmlns="http://schemas.microsoft.com/office/infopath/2007/PartnerControls">8f58aa03-6330-4a6a-936d-86a372cc2f0b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2022-06-30T22:00:00+00:00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9</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01.07.2022 Julkinen
Kamerun / Terveydenhuoltojärjestelmä, julkinen ja yksityinen seori, lääkkeiden saatavuus, mielenterveyshoito
Cameroon/ Healthcare system, public and private sector, availability of medicines, mental health care
Kysymykset
1. Millainen on Kamerunin terveydenhuoltojärjestelmä? 
1.1 Terveydenhuoltojärjestelmän rakenne
1.2 Perusterveydenhuolto
1.3 Erikoissairaanhoito
2. Millaisia terveyspalveluita on tarjolla julkisella ja yksityisellä seorilla?
2.1 Julkinen terveydenhuolto
2.2 Yksityinen terveydenhuolto
2.3 MedCOI-järjestelmästä löytyvät tiedot koskien fyysisten sairauksien hoitoa
3. Miten lääkkeiden hankinta ja jakelu on järjestetty Kamerunissa? Millainen on lääkkeiden saatavuus?
4. Onko Kamerunissa saatavilla hoitoa, seurantaa ja lääkitystä aikuisten mielenterveysongelmiin? 
4.1 Hoidon saatavuus
4.2 Lääkityksen saatavuus
Questions
1.What is the healthcare system in Cameroon like?
1.1. The structure of the healthcare system
1.2. Basic health</COIDocAbstract>
    <COIWSGroundsRejection xmlns="b5be3156-7e14-46bc-bfca-5c242eb3de3f" xsi:nil="true"/>
    <COIDocAuthors xmlns="e235e197-502c-49f1-8696-39d199cd5131">
      <Value>143</Value>
    </COIDocAuthors>
    <COIDocID xmlns="b5be3156-7e14-46bc-bfca-5c242eb3de3f">402</COIDocID>
    <_dlc_DocId xmlns="e235e197-502c-49f1-8696-39d199cd5131">FI011-215589946-11277</_dlc_DocId>
    <_dlc_DocIdUrl xmlns="e235e197-502c-49f1-8696-39d199cd5131">
      <Url>https://coiadmin.euaa.europa.eu/administration/finland/_layouts/15/DocIdRedir.aspx?ID=FI011-215589946-11277</Url>
      <Description>FI011-215589946-11277</Description>
    </_dlc_DocIdUrl>
  </documentManagement>
</p:properties>
</file>

<file path=customXml/itemProps1.xml><?xml version="1.0" encoding="utf-8"?>
<ds:datastoreItem xmlns:ds="http://schemas.openxmlformats.org/officeDocument/2006/customXml" ds:itemID="{D88B9084-8F53-452F-937F-7FCCF0AF87F0}">
  <ds:schemaRefs>
    <ds:schemaRef ds:uri="http://schemas.openxmlformats.org/officeDocument/2006/bibliography"/>
  </ds:schemaRefs>
</ds:datastoreItem>
</file>

<file path=customXml/itemProps2.xml><?xml version="1.0" encoding="utf-8"?>
<ds:datastoreItem xmlns:ds="http://schemas.openxmlformats.org/officeDocument/2006/customXml" ds:itemID="{98E54054-74AD-4B35-82F0-E9BD52CCFD56}"/>
</file>

<file path=customXml/itemProps3.xml><?xml version="1.0" encoding="utf-8"?>
<ds:datastoreItem xmlns:ds="http://schemas.openxmlformats.org/officeDocument/2006/customXml" ds:itemID="{08DF07A1-3225-44D5-8145-491B7D2DA321}"/>
</file>

<file path=customXml/itemProps4.xml><?xml version="1.0" encoding="utf-8"?>
<ds:datastoreItem xmlns:ds="http://schemas.openxmlformats.org/officeDocument/2006/customXml" ds:itemID="{AEF77587-B286-4400-A6AA-56C38C3F4C8C}"/>
</file>

<file path=customXml/itemProps5.xml><?xml version="1.0" encoding="utf-8"?>
<ds:datastoreItem xmlns:ds="http://schemas.openxmlformats.org/officeDocument/2006/customXml" ds:itemID="{CDEB1884-E248-4AC6-AB3E-754A9262B6DF}"/>
</file>

<file path=customXml/itemProps6.xml><?xml version="1.0" encoding="utf-8"?>
<ds:datastoreItem xmlns:ds="http://schemas.openxmlformats.org/officeDocument/2006/customXml" ds:itemID="{23F4D0B2-180F-4858-82C7-1D90D5800E89}"/>
</file>

<file path=docProps/app.xml><?xml version="1.0" encoding="utf-8"?>
<Properties xmlns="http://schemas.openxmlformats.org/officeDocument/2006/extended-properties" xmlns:vt="http://schemas.openxmlformats.org/officeDocument/2006/docPropsVTypes">
  <Template>Normal</Template>
  <TotalTime>0</TotalTime>
  <Pages>19</Pages>
  <Words>5849</Words>
  <Characters>47379</Characters>
  <Application>Microsoft Office Word</Application>
  <DocSecurity>0</DocSecurity>
  <Lines>394</Lines>
  <Paragraphs>106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Kamerun / Terveydenhuoltojärjestelmä, julkinen ja yksityinen sektori, lääkkeiden saatavuus, mielenterveyshoito // Cameroon / Healthcare system, public and private sector, availability of medicines, mental health care</dc:title>
  <dc:creator/>
  <cp:lastModifiedBy/>
  <cp:revision>1</cp:revision>
  <dcterms:created xsi:type="dcterms:W3CDTF">2022-06-20T07:31:00Z</dcterms:created>
  <dcterms:modified xsi:type="dcterms:W3CDTF">2022-07-01T12:06:00Z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45d1e6c9-ef3e-49dd-9f3d-1493d47cbf8d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9;#Cameroon|8f58aa03-6330-4a6a-936d-86a372cc2f0b</vt:lpwstr>
  </property>
  <property fmtid="{D5CDD505-2E9C-101B-9397-08002B2CF9AE}" pid="9" name="COIInformTypeMM">
    <vt:lpwstr>4;#Response to COI Query|74af11f0-82c2-4825-bd8f-d6b1cac3a3aa</vt:lpwstr>
  </property>
</Properties>
</file>