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6296B"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3DFA971"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0674170A" w14:textId="77777777" w:rsidR="00800AA9" w:rsidRPr="00800AA9" w:rsidRDefault="00800AA9" w:rsidP="00C348A3">
      <w:pPr>
        <w:spacing w:before="0" w:after="0"/>
      </w:pPr>
      <w:r w:rsidRPr="00BB7F45">
        <w:rPr>
          <w:b/>
        </w:rPr>
        <w:t>Asiakirjan tunnus:</w:t>
      </w:r>
      <w:r>
        <w:t xml:space="preserve"> KT</w:t>
      </w:r>
      <w:r w:rsidR="009718FE">
        <w:t>957</w:t>
      </w:r>
    </w:p>
    <w:p w14:paraId="2EA49CF2" w14:textId="19DE40DF" w:rsidR="00800AA9" w:rsidRDefault="00800AA9" w:rsidP="00C348A3">
      <w:pPr>
        <w:spacing w:before="0" w:after="0"/>
      </w:pPr>
      <w:r w:rsidRPr="00BB7F45">
        <w:rPr>
          <w:b/>
        </w:rPr>
        <w:t>Päivämäärä</w:t>
      </w:r>
      <w:r>
        <w:t xml:space="preserve">: </w:t>
      </w:r>
      <w:r w:rsidR="0078735C">
        <w:t>4</w:t>
      </w:r>
      <w:r w:rsidR="00810134">
        <w:t>.</w:t>
      </w:r>
      <w:r w:rsidR="009718FE">
        <w:t>12</w:t>
      </w:r>
      <w:r w:rsidR="00810134">
        <w:t>.</w:t>
      </w:r>
      <w:r w:rsidR="009718FE">
        <w:t>2024</w:t>
      </w:r>
    </w:p>
    <w:p w14:paraId="7C25C03C"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4F4CB335" w14:textId="77777777" w:rsidR="00800AA9" w:rsidRPr="00633BBD" w:rsidRDefault="006323BC" w:rsidP="00800AA9">
      <w:pPr>
        <w:rPr>
          <w:rStyle w:val="Otsikko1Char"/>
          <w:b w:val="0"/>
          <w:sz w:val="20"/>
          <w:szCs w:val="20"/>
        </w:rPr>
      </w:pPr>
      <w:r>
        <w:rPr>
          <w:b/>
        </w:rPr>
        <w:pict w14:anchorId="65F2EE6E">
          <v:rect id="_x0000_i1025" style="width:0;height:1.5pt" o:hralign="center" o:hrstd="t" o:hr="t" fillcolor="#a0a0a0" stroked="f"/>
        </w:pict>
      </w:r>
    </w:p>
    <w:p w14:paraId="4C83EA5F" w14:textId="1B17DCAC" w:rsidR="008020E6" w:rsidRPr="00543F66" w:rsidRDefault="0078735C"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F55A09A6A716454B940672C94B9A0066"/>
          </w:placeholder>
          <w:text/>
        </w:sdtPr>
        <w:sdtContent>
          <w:r w:rsidRPr="0078735C">
            <w:rPr>
              <w:rStyle w:val="Otsikko1Char"/>
              <w:rFonts w:cs="Times New Roman"/>
              <w:b/>
              <w:szCs w:val="24"/>
            </w:rPr>
            <w:t>Syyria / Syyrian armeijan 3. divisioonan 21. prikaatin toiminta vuosina 2011–2012</w:t>
          </w:r>
        </w:sdtContent>
      </w:sdt>
    </w:p>
    <w:sdt>
      <w:sdtPr>
        <w:rPr>
          <w:rStyle w:val="Otsikko1Char"/>
          <w:rFonts w:cs="Times New Roman"/>
          <w:b/>
          <w:szCs w:val="24"/>
          <w:lang w:val="en-US"/>
        </w:rPr>
        <w:alias w:val="Country / Title in English"/>
        <w:tag w:val="Country / Title in English"/>
        <w:id w:val="2146699517"/>
        <w:lock w:val="sdtLocked"/>
        <w:placeholder>
          <w:docPart w:val="B1A0F3A555C348AD936E105EF45F6B90"/>
        </w:placeholder>
        <w:text/>
      </w:sdtPr>
      <w:sdtContent>
        <w:p w14:paraId="7BC30A7C" w14:textId="456FCE15" w:rsidR="00082DFE" w:rsidRPr="009718FE" w:rsidRDefault="0078735C" w:rsidP="00543F66">
          <w:pPr>
            <w:pStyle w:val="POTSIKKO"/>
            <w:rPr>
              <w:lang w:val="en-US"/>
            </w:rPr>
          </w:pPr>
          <w:r w:rsidRPr="0078735C">
            <w:rPr>
              <w:rStyle w:val="Otsikko1Char"/>
              <w:rFonts w:cs="Times New Roman"/>
              <w:b/>
              <w:szCs w:val="24"/>
              <w:lang w:val="en-US"/>
            </w:rPr>
            <w:t>Syria / Actions of Syrian army’s 3rd division’s 21st brigade in 2011–2012</w:t>
          </w:r>
        </w:p>
      </w:sdtContent>
    </w:sdt>
    <w:p w14:paraId="04763E4C" w14:textId="77777777" w:rsidR="00082DFE" w:rsidRDefault="006323BC" w:rsidP="00082DFE">
      <w:pPr>
        <w:rPr>
          <w:b/>
        </w:rPr>
      </w:pPr>
      <w:r>
        <w:rPr>
          <w:b/>
        </w:rPr>
        <w:pict w14:anchorId="33B1E61A">
          <v:rect id="_x0000_i1026" style="width:0;height:1.5pt" o:hralign="center" o:hrstd="t" o:hr="t" fillcolor="#a0a0a0" stroked="f"/>
        </w:pict>
      </w:r>
    </w:p>
    <w:p w14:paraId="474097D7"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1AA1B85E8D1946459CAE130625E6C7D3"/>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DCEC5C43B37740DBBE1D58B033F076DF"/>
            </w:placeholder>
            <w:text w:multiLine="1"/>
          </w:sdtPr>
          <w:sdtContent>
            <w:p w14:paraId="140DEFB8" w14:textId="56D429EE" w:rsidR="00810134" w:rsidRPr="009B3BAD" w:rsidRDefault="00211B2F" w:rsidP="001678AD">
              <w:pPr>
                <w:pStyle w:val="Lainaus"/>
                <w:ind w:left="0"/>
                <w:jc w:val="left"/>
                <w:rPr>
                  <w:i w:val="0"/>
                  <w:iCs w:val="0"/>
                  <w:color w:val="000000" w:themeColor="text1"/>
                </w:rPr>
              </w:pPr>
              <w:r w:rsidRPr="00211B2F">
                <w:rPr>
                  <w:rStyle w:val="KysymyksetChar"/>
                </w:rPr>
                <w:t xml:space="preserve">1.Millaisessa toiminnassa Syyrian armeijan 3. divisioonan 21. </w:t>
              </w:r>
              <w:proofErr w:type="spellStart"/>
              <w:r w:rsidRPr="00211B2F">
                <w:rPr>
                  <w:rStyle w:val="KysymyksetChar"/>
                </w:rPr>
                <w:t>prikaatti</w:t>
              </w:r>
              <w:proofErr w:type="spellEnd"/>
              <w:r w:rsidRPr="00211B2F">
                <w:rPr>
                  <w:rStyle w:val="KysymyksetChar"/>
                </w:rPr>
                <w:t xml:space="preserve"> on ollut mukana vuosina 2011–2012? </w:t>
              </w:r>
              <w:r w:rsidRPr="00211B2F">
                <w:rPr>
                  <w:rStyle w:val="KysymyksetChar"/>
                </w:rPr>
                <w:br/>
                <w:t>2.Löytyykö tietoja siitä, että 21. prikaatin jäsenet olisivat olleet osallisena oikeudenloukkauksiin vuosina 2011–2012?</w:t>
              </w:r>
              <w:r w:rsidRPr="00211B2F">
                <w:rPr>
                  <w:rStyle w:val="KysymyksetChar"/>
                </w:rPr>
                <w:br/>
                <w:t>3. Löytyykö tietoa varusmiehistä, jotka suorittivat asepalvelustaan 21. prikaatissa vuosina 2011–2012?</w:t>
              </w:r>
            </w:p>
          </w:sdtContent>
        </w:sdt>
      </w:sdtContent>
    </w:sdt>
    <w:p w14:paraId="75B22CCC" w14:textId="77777777" w:rsidR="00082DFE" w:rsidRPr="009B3BAD" w:rsidRDefault="00082DFE" w:rsidP="00C348A3">
      <w:pPr>
        <w:pStyle w:val="Numeroimatonotsikko"/>
      </w:pPr>
      <w:proofErr w:type="spellStart"/>
      <w:r w:rsidRPr="009B3BAD">
        <w:t>Questions</w:t>
      </w:r>
      <w:proofErr w:type="spellEnd"/>
    </w:p>
    <w:sdt>
      <w:sdtPr>
        <w:rPr>
          <w:rStyle w:val="KysymyksetChar"/>
          <w:lang w:val="en-US"/>
        </w:rPr>
        <w:alias w:val="Questions"/>
        <w:tag w:val="Fill in the questions here"/>
        <w:id w:val="-849104524"/>
        <w:lock w:val="sdtLocked"/>
        <w:placeholder>
          <w:docPart w:val="8833F34AD04449EBA7BEF09AA6D42AF7"/>
        </w:placeholder>
        <w:text w:multiLine="1"/>
      </w:sdtPr>
      <w:sdtEndPr>
        <w:rPr>
          <w:rStyle w:val="KysymyksetChar"/>
        </w:rPr>
      </w:sdtEndPr>
      <w:sdtContent>
        <w:p w14:paraId="4F6D8ED6" w14:textId="0CB35D62" w:rsidR="00082DFE" w:rsidRPr="009718FE" w:rsidRDefault="002B2FB1" w:rsidP="003C5382">
          <w:pPr>
            <w:pStyle w:val="Lainaus"/>
            <w:ind w:left="0"/>
            <w:jc w:val="left"/>
            <w:rPr>
              <w:rStyle w:val="KysymyksetChar"/>
              <w:lang w:val="en-US"/>
            </w:rPr>
          </w:pPr>
          <w:r w:rsidRPr="0078735C">
            <w:rPr>
              <w:rStyle w:val="KysymyksetChar"/>
              <w:lang w:val="en-US"/>
            </w:rPr>
            <w:t>1.</w:t>
          </w:r>
          <w:r w:rsidR="00B82F02" w:rsidRPr="0078735C">
            <w:rPr>
              <w:rStyle w:val="KysymyksetChar"/>
              <w:lang w:val="en-US"/>
            </w:rPr>
            <w:t xml:space="preserve"> </w:t>
          </w:r>
          <w:r w:rsidRPr="0078735C">
            <w:rPr>
              <w:rStyle w:val="KysymyksetChar"/>
              <w:lang w:val="en-US"/>
            </w:rPr>
            <w:t xml:space="preserve">What kind of action has the Syrian army’s 3rd division’s 21st brigade been involved in in 2011–2012? </w:t>
          </w:r>
          <w:r w:rsidRPr="0078735C">
            <w:rPr>
              <w:rStyle w:val="KysymyksetChar"/>
              <w:lang w:val="en-US"/>
            </w:rPr>
            <w:br/>
            <w:t>2.</w:t>
          </w:r>
          <w:r w:rsidR="00B82F02" w:rsidRPr="0078735C">
            <w:rPr>
              <w:rStyle w:val="KysymyksetChar"/>
              <w:lang w:val="en-US"/>
            </w:rPr>
            <w:t xml:space="preserve"> </w:t>
          </w:r>
          <w:r w:rsidRPr="0078735C">
            <w:rPr>
              <w:rStyle w:val="KysymyksetChar"/>
              <w:lang w:val="en-US"/>
            </w:rPr>
            <w:t xml:space="preserve">Have members of the </w:t>
          </w:r>
          <w:r w:rsidR="00152A3B" w:rsidRPr="0078735C">
            <w:rPr>
              <w:rStyle w:val="KysymyksetChar"/>
              <w:lang w:val="en-US"/>
            </w:rPr>
            <w:t xml:space="preserve">21st </w:t>
          </w:r>
          <w:r w:rsidRPr="0078735C">
            <w:rPr>
              <w:rStyle w:val="KysymyksetChar"/>
              <w:lang w:val="en-US"/>
            </w:rPr>
            <w:t>brigade been involved in rights violations in 2011–2012?</w:t>
          </w:r>
          <w:r w:rsidRPr="0078735C">
            <w:rPr>
              <w:rStyle w:val="KysymyksetChar"/>
              <w:lang w:val="en-US"/>
            </w:rPr>
            <w:br/>
            <w:t>3.</w:t>
          </w:r>
          <w:r w:rsidR="00B82F02" w:rsidRPr="0078735C">
            <w:rPr>
              <w:rStyle w:val="KysymyksetChar"/>
              <w:lang w:val="en-US"/>
            </w:rPr>
            <w:t xml:space="preserve"> </w:t>
          </w:r>
          <w:r w:rsidRPr="0078735C">
            <w:rPr>
              <w:rStyle w:val="KysymyksetChar"/>
              <w:lang w:val="en-US"/>
            </w:rPr>
            <w:t xml:space="preserve">Is there information regarding conscripts </w:t>
          </w:r>
          <w:r w:rsidR="006B41CD" w:rsidRPr="0078735C">
            <w:rPr>
              <w:rStyle w:val="KysymyksetChar"/>
              <w:lang w:val="en-US"/>
            </w:rPr>
            <w:t>who served</w:t>
          </w:r>
          <w:r w:rsidRPr="0078735C">
            <w:rPr>
              <w:rStyle w:val="KysymyksetChar"/>
              <w:lang w:val="en-US"/>
            </w:rPr>
            <w:t xml:space="preserve"> in the</w:t>
          </w:r>
          <w:r w:rsidR="00152A3B" w:rsidRPr="0078735C">
            <w:rPr>
              <w:rStyle w:val="KysymyksetChar"/>
              <w:lang w:val="en-US"/>
            </w:rPr>
            <w:t xml:space="preserve"> 21st</w:t>
          </w:r>
          <w:r w:rsidRPr="0078735C">
            <w:rPr>
              <w:rStyle w:val="KysymyksetChar"/>
              <w:lang w:val="en-US"/>
            </w:rPr>
            <w:t xml:space="preserve"> brigade </w:t>
          </w:r>
          <w:r w:rsidR="006B41CD" w:rsidRPr="0078735C">
            <w:rPr>
              <w:rStyle w:val="KysymyksetChar"/>
              <w:lang w:val="en-US"/>
            </w:rPr>
            <w:t>in</w:t>
          </w:r>
          <w:r w:rsidRPr="0078735C">
            <w:rPr>
              <w:rStyle w:val="KysymyksetChar"/>
              <w:lang w:val="en-US"/>
            </w:rPr>
            <w:t xml:space="preserve"> 2011–2012?</w:t>
          </w:r>
        </w:p>
      </w:sdtContent>
    </w:sdt>
    <w:p w14:paraId="390D83FB" w14:textId="77777777" w:rsidR="00082DFE" w:rsidRPr="00082DFE" w:rsidRDefault="006323BC" w:rsidP="00082DFE">
      <w:pPr>
        <w:pStyle w:val="LeiptekstiMigri"/>
        <w:ind w:left="0"/>
        <w:rPr>
          <w:lang w:val="en-GB"/>
        </w:rPr>
      </w:pPr>
      <w:r>
        <w:rPr>
          <w:b/>
        </w:rPr>
        <w:pict w14:anchorId="4AD53BC0">
          <v:rect id="_x0000_i1027" style="width:0;height:1.5pt" o:hralign="center" o:hrstd="t" o:hr="t" fillcolor="#a0a0a0" stroked="f"/>
        </w:pict>
      </w:r>
    </w:p>
    <w:p w14:paraId="568CFEA9" w14:textId="478CDF3E" w:rsidR="00543F66" w:rsidRDefault="00FA2549" w:rsidP="009E1728">
      <w:pPr>
        <w:pStyle w:val="Otsikko1"/>
      </w:pPr>
      <w:bookmarkStart w:id="0" w:name="_Hlk129259295"/>
      <w:r w:rsidRPr="00FA2549">
        <w:t xml:space="preserve">Millaisessa toiminnassa Syyrian armeijan 3. divisioonan 21. </w:t>
      </w:r>
      <w:proofErr w:type="spellStart"/>
      <w:r w:rsidRPr="00FA2549">
        <w:t>prikaat</w:t>
      </w:r>
      <w:r w:rsidR="0078735C">
        <w:t>t</w:t>
      </w:r>
      <w:r w:rsidRPr="00FA2549">
        <w:t>i</w:t>
      </w:r>
      <w:proofErr w:type="spellEnd"/>
      <w:r w:rsidRPr="00FA2549">
        <w:t xml:space="preserve"> on ollut mukana vuosina 2011</w:t>
      </w:r>
      <w:r w:rsidR="0078735C" w:rsidRPr="0078735C">
        <w:t>–</w:t>
      </w:r>
      <w:r w:rsidRPr="00FA2549">
        <w:t>2012?</w:t>
      </w:r>
    </w:p>
    <w:p w14:paraId="66270413" w14:textId="6B24E9BA" w:rsidR="0028076D" w:rsidRDefault="0078735C" w:rsidP="0028076D">
      <w:proofErr w:type="spellStart"/>
      <w:r w:rsidRPr="0078735C">
        <w:t>Gregory</w:t>
      </w:r>
      <w:proofErr w:type="spellEnd"/>
      <w:r w:rsidRPr="0078735C">
        <w:t xml:space="preserve"> Watersin vuonna 2019 </w:t>
      </w:r>
      <w:proofErr w:type="spellStart"/>
      <w:r w:rsidRPr="0078735C">
        <w:t>Middle</w:t>
      </w:r>
      <w:proofErr w:type="spellEnd"/>
      <w:r w:rsidRPr="0078735C">
        <w:t xml:space="preserve"> East Instituten sivuilla julkaistu raportti käsittelee Syyrian armeijassa tapahtuneita muutoksia Syyrian sisällissodan aikana. </w:t>
      </w:r>
      <w:r w:rsidR="00032941">
        <w:t>Raportin mukaan 21. mekanisoitu prikaati</w:t>
      </w:r>
      <w:r w:rsidR="006B41CD">
        <w:t xml:space="preserve"> kuuluu 3. panssaridivisioonaan</w:t>
      </w:r>
      <w:r w:rsidR="00032941">
        <w:t xml:space="preserve">. Kaikki muut divisioonaan kuuluneet yksiköt paitsi </w:t>
      </w:r>
      <w:r w:rsidR="002E7168">
        <w:t xml:space="preserve">47. panssarirykmentti </w:t>
      </w:r>
      <w:r>
        <w:t xml:space="preserve">toimivat </w:t>
      </w:r>
      <w:r w:rsidR="002E7168">
        <w:t>Damaskoksessa sodan alkuvaiheessa.</w:t>
      </w:r>
      <w:r w:rsidR="002E7168">
        <w:rPr>
          <w:rStyle w:val="Alaviitteenviite"/>
        </w:rPr>
        <w:footnoteReference w:id="1"/>
      </w:r>
      <w:r w:rsidR="002E7168">
        <w:t xml:space="preserve"> </w:t>
      </w:r>
      <w:r w:rsidR="00EE50D4" w:rsidRPr="00EE50D4">
        <w:t xml:space="preserve">Institute for </w:t>
      </w:r>
      <w:proofErr w:type="spellStart"/>
      <w:r w:rsidR="00EE50D4" w:rsidRPr="00EE50D4">
        <w:t>the</w:t>
      </w:r>
      <w:proofErr w:type="spellEnd"/>
      <w:r w:rsidR="00EE50D4" w:rsidRPr="00EE50D4">
        <w:t xml:space="preserve"> </w:t>
      </w:r>
      <w:proofErr w:type="spellStart"/>
      <w:r w:rsidR="00EE50D4" w:rsidRPr="00EE50D4">
        <w:t>Study</w:t>
      </w:r>
      <w:proofErr w:type="spellEnd"/>
      <w:r w:rsidR="00EE50D4" w:rsidRPr="00EE50D4">
        <w:t xml:space="preserve"> of </w:t>
      </w:r>
      <w:proofErr w:type="spellStart"/>
      <w:r w:rsidR="00EE50D4" w:rsidRPr="00EE50D4">
        <w:t>War</w:t>
      </w:r>
      <w:proofErr w:type="spellEnd"/>
      <w:r w:rsidR="00EE50D4" w:rsidRPr="00EE50D4">
        <w:t xml:space="preserve"> -tutkimusinsti</w:t>
      </w:r>
      <w:r w:rsidR="00152A3B">
        <w:t>tu</w:t>
      </w:r>
      <w:r w:rsidR="00EE50D4" w:rsidRPr="00EE50D4">
        <w:t xml:space="preserve">utin tutkijan Joseph </w:t>
      </w:r>
      <w:proofErr w:type="spellStart"/>
      <w:r w:rsidR="00EE50D4" w:rsidRPr="00EE50D4">
        <w:t>Hollidayn</w:t>
      </w:r>
      <w:proofErr w:type="spellEnd"/>
      <w:r w:rsidR="00EE50D4" w:rsidRPr="00EE50D4">
        <w:t xml:space="preserve"> vuonna 2013 julkaistun raportin mukaa</w:t>
      </w:r>
      <w:r w:rsidR="00EE50D4">
        <w:t>n suurin osa Syyrian armeijan konventionaalisista prikaateista (</w:t>
      </w:r>
      <w:r w:rsidR="006B41CD">
        <w:t>joukoista</w:t>
      </w:r>
      <w:r>
        <w:t>,</w:t>
      </w:r>
      <w:r w:rsidR="006B41CD">
        <w:t xml:space="preserve"> jotka eivät ole </w:t>
      </w:r>
      <w:r w:rsidR="006B41CD">
        <w:lastRenderedPageBreak/>
        <w:t>erikoisjoukkoja</w:t>
      </w:r>
      <w:r w:rsidR="00EE50D4">
        <w:t xml:space="preserve">) pysyivät sodan alkuvaiheessa </w:t>
      </w:r>
      <w:r w:rsidR="00073306">
        <w:t xml:space="preserve">vuonna 2011 </w:t>
      </w:r>
      <w:r>
        <w:t xml:space="preserve">tukikohtiensa </w:t>
      </w:r>
      <w:r w:rsidR="00295A2E">
        <w:t>lähellä</w:t>
      </w:r>
      <w:r w:rsidR="00EE50D4">
        <w:t xml:space="preserve">. Yksittäisiä divisiooniin kuuluneita prikaateja kuitenkin sijoitettiin tukikohtien ulkopuolelle, </w:t>
      </w:r>
      <w:r w:rsidR="00152A3B">
        <w:t xml:space="preserve">mutta </w:t>
      </w:r>
      <w:r w:rsidR="000204B4">
        <w:t>niitä</w:t>
      </w:r>
      <w:r w:rsidR="00152A3B">
        <w:t xml:space="preserve"> ei</w:t>
      </w:r>
      <w:r w:rsidR="00EE50D4">
        <w:t xml:space="preserve"> sijoitettu kokonaisessa vahvuudessaan</w:t>
      </w:r>
      <w:r w:rsidR="00295A2E">
        <w:t xml:space="preserve"> tukikohtien ulkopuolisiin sotilasoperaatioihin</w:t>
      </w:r>
      <w:r w:rsidR="00EE50D4">
        <w:t>.</w:t>
      </w:r>
      <w:r w:rsidR="00EE50D4">
        <w:rPr>
          <w:rStyle w:val="Alaviitteenviite"/>
        </w:rPr>
        <w:footnoteReference w:id="2"/>
      </w:r>
      <w:r w:rsidR="00EE50D4">
        <w:t xml:space="preserve"> </w:t>
      </w:r>
      <w:proofErr w:type="spellStart"/>
      <w:r w:rsidR="0028076D">
        <w:t>Hollidayn</w:t>
      </w:r>
      <w:proofErr w:type="spellEnd"/>
      <w:r w:rsidR="0028076D">
        <w:t xml:space="preserve"> mukaan Syyrian hallinto hyödyntää </w:t>
      </w:r>
      <w:r>
        <w:t>sen määrittelemiin tehtäviin</w:t>
      </w:r>
      <w:r w:rsidR="0028076D">
        <w:t xml:space="preserve"> organisoituja </w:t>
      </w:r>
      <w:r>
        <w:t>”</w:t>
      </w:r>
      <w:proofErr w:type="spellStart"/>
      <w:r w:rsidR="0028076D" w:rsidRPr="005E290E">
        <w:t>manooveriyksikköjä</w:t>
      </w:r>
      <w:proofErr w:type="spellEnd"/>
      <w:r>
        <w:t>”</w:t>
      </w:r>
      <w:r w:rsidR="0028076D" w:rsidRPr="005E290E">
        <w:t>,</w:t>
      </w:r>
      <w:r w:rsidR="0028076D">
        <w:t xml:space="preserve"> eli se </w:t>
      </w:r>
      <w:r>
        <w:t>siirtää</w:t>
      </w:r>
      <w:r w:rsidR="0028076D">
        <w:t xml:space="preserve"> sotilasyksikköjä pois niiden tavanomaisista joukko-osastoista. </w:t>
      </w:r>
      <w:proofErr w:type="spellStart"/>
      <w:r w:rsidR="0028076D">
        <w:t>Holliday</w:t>
      </w:r>
      <w:proofErr w:type="spellEnd"/>
      <w:r w:rsidR="0028076D">
        <w:t xml:space="preserve"> arvio</w:t>
      </w:r>
      <w:r w:rsidR="00295A2E">
        <w:t>i</w:t>
      </w:r>
      <w:r w:rsidR="0028076D">
        <w:t xml:space="preserve">, että Syyrian hallinto organisoi joukkoja tällä tavoin taatakseen niiden uskollisuuden sekoittamalla tiettävästi uskollisia joukko-osastoja konventionaalisista joukko-osastoista </w:t>
      </w:r>
      <w:r>
        <w:t xml:space="preserve">siirrettyjen </w:t>
      </w:r>
      <w:r w:rsidR="0028076D">
        <w:t>yksiköiden kanssa.</w:t>
      </w:r>
      <w:r w:rsidR="0028076D">
        <w:rPr>
          <w:rStyle w:val="Alaviitteenviite"/>
        </w:rPr>
        <w:footnoteReference w:id="3"/>
      </w:r>
      <w:r w:rsidR="0028076D">
        <w:t xml:space="preserve"> </w:t>
      </w:r>
      <w:proofErr w:type="spellStart"/>
      <w:r w:rsidR="0028076D">
        <w:t>Holliday</w:t>
      </w:r>
      <w:proofErr w:type="spellEnd"/>
      <w:r w:rsidR="0028076D">
        <w:t xml:space="preserve"> arvioi Syyrian hallinnon hyödyntäneen kapinan vastaisissa operaatioissa konfliktin alkuvaiheessa vuosina 2011</w:t>
      </w:r>
      <w:r w:rsidR="0028076D" w:rsidRPr="0018094C">
        <w:t>–</w:t>
      </w:r>
      <w:r w:rsidR="0028076D">
        <w:t xml:space="preserve">2012 ainoastaan kolmannesta asevoimiensa </w:t>
      </w:r>
      <w:proofErr w:type="spellStart"/>
      <w:r>
        <w:t>doktrinaalisesta</w:t>
      </w:r>
      <w:proofErr w:type="spellEnd"/>
      <w:r>
        <w:t xml:space="preserve"> </w:t>
      </w:r>
      <w:r w:rsidR="0028076D">
        <w:t>voimasta.</w:t>
      </w:r>
      <w:r w:rsidR="0028076D">
        <w:rPr>
          <w:rStyle w:val="Alaviitteenviite"/>
        </w:rPr>
        <w:footnoteReference w:id="4"/>
      </w:r>
      <w:r w:rsidR="005B0DDD">
        <w:t xml:space="preserve"> </w:t>
      </w:r>
      <w:proofErr w:type="spellStart"/>
      <w:r w:rsidR="0028076D">
        <w:t>Hollidayn</w:t>
      </w:r>
      <w:proofErr w:type="spellEnd"/>
      <w:r w:rsidR="0028076D">
        <w:t xml:space="preserve"> mukaan Assadin hallinto käytti sodan alkuvaiheissa vuosina 2011</w:t>
      </w:r>
      <w:r w:rsidR="0028076D" w:rsidRPr="0018094C">
        <w:t>–</w:t>
      </w:r>
      <w:r w:rsidR="0028076D">
        <w:t xml:space="preserve">2012 kaikkia konventionaalisia divisioonia kapinan vastaisessa kampanjassa, mutta sijoitti niistä ainoastaan pieniä ja luotettuja joukko-osastoja sotilasoperaatioihin. Vuoden 2012 alussa hallinto lähetti 4. </w:t>
      </w:r>
      <w:proofErr w:type="spellStart"/>
      <w:r w:rsidR="0028076D">
        <w:t>panssaridivisoonan</w:t>
      </w:r>
      <w:proofErr w:type="spellEnd"/>
      <w:r w:rsidR="0028076D">
        <w:t xml:space="preserve"> ottamaan haltuun opposition valtaamaa Damaskoksen </w:t>
      </w:r>
      <w:proofErr w:type="spellStart"/>
      <w:r w:rsidR="0028076D">
        <w:t>Zabadanin</w:t>
      </w:r>
      <w:proofErr w:type="spellEnd"/>
      <w:r w:rsidR="0028076D">
        <w:t xml:space="preserve"> kaupunginosaa, sen </w:t>
      </w:r>
      <w:r>
        <w:t>mukana</w:t>
      </w:r>
      <w:r w:rsidR="0028076D">
        <w:t xml:space="preserve"> lähetettiin </w:t>
      </w:r>
      <w:r w:rsidR="00211B2F">
        <w:t xml:space="preserve">joukko-osastoja </w:t>
      </w:r>
      <w:r w:rsidR="0028076D">
        <w:t xml:space="preserve">3., 7. ja 10. divisioonista. </w:t>
      </w:r>
      <w:proofErr w:type="spellStart"/>
      <w:r w:rsidR="0028076D">
        <w:t>Hollidayn</w:t>
      </w:r>
      <w:proofErr w:type="spellEnd"/>
      <w:r w:rsidR="0028076D">
        <w:t xml:space="preserve"> mukaan näistä divisioonista </w:t>
      </w:r>
      <w:r w:rsidR="00211B2F">
        <w:t xml:space="preserve">sijoitetut </w:t>
      </w:r>
      <w:r w:rsidR="0028076D">
        <w:t>joukko-osastot olivat pieniä komppanian kokoisia yksikköjä.</w:t>
      </w:r>
      <w:r w:rsidR="0028076D">
        <w:rPr>
          <w:rStyle w:val="Alaviitteenviite"/>
        </w:rPr>
        <w:footnoteReference w:id="5"/>
      </w:r>
      <w:r w:rsidR="0028076D">
        <w:t xml:space="preserve"> </w:t>
      </w:r>
    </w:p>
    <w:p w14:paraId="5A3BE3FD" w14:textId="455883BE" w:rsidR="000204B4" w:rsidRDefault="001613C1" w:rsidP="000204B4">
      <w:r>
        <w:t>Syyrian armeijan sijoitettavien joukkojen määrää arvioivan graafin mukaan 3. divisioonaan kuuluneesta 21. mekanisoidusta prikaatista 0% oltiin sijoitettu</w:t>
      </w:r>
      <w:r w:rsidR="000204B4">
        <w:t xml:space="preserve"> tukikohdan ulkopuolelle</w:t>
      </w:r>
      <w:r w:rsidR="0028076D">
        <w:t xml:space="preserve"> sotilasoperaatioihin</w:t>
      </w:r>
      <w:r>
        <w:t>.</w:t>
      </w:r>
      <w:r>
        <w:rPr>
          <w:rStyle w:val="Alaviitteenviite"/>
        </w:rPr>
        <w:footnoteReference w:id="6"/>
      </w:r>
      <w:r>
        <w:t xml:space="preserve"> </w:t>
      </w:r>
      <w:proofErr w:type="spellStart"/>
      <w:r w:rsidR="0071429B">
        <w:t>Hollidayn</w:t>
      </w:r>
      <w:proofErr w:type="spellEnd"/>
      <w:r w:rsidR="0071429B">
        <w:t xml:space="preserve"> </w:t>
      </w:r>
      <w:r w:rsidR="0028076D">
        <w:t>helmikuussa 2013 julkaistussa</w:t>
      </w:r>
      <w:r w:rsidR="00F810BD">
        <w:t xml:space="preserve"> raportissa on kartta, </w:t>
      </w:r>
      <w:r w:rsidR="00211B2F" w:rsidRPr="00211B2F">
        <w:t xml:space="preserve">jossa 3. divisioona on merkattu Damaskoksen eteläpuolella sijaitsevalle </w:t>
      </w:r>
      <w:proofErr w:type="spellStart"/>
      <w:r w:rsidR="00211B2F" w:rsidRPr="00211B2F">
        <w:t>Daraan</w:t>
      </w:r>
      <w:proofErr w:type="spellEnd"/>
      <w:r w:rsidR="00211B2F" w:rsidRPr="00211B2F">
        <w:t xml:space="preserve"> johtavalle tielle.</w:t>
      </w:r>
      <w:r w:rsidR="00F810BD">
        <w:rPr>
          <w:rStyle w:val="Alaviitteenviite"/>
        </w:rPr>
        <w:footnoteReference w:id="7"/>
      </w:r>
      <w:r w:rsidR="009146E6">
        <w:t xml:space="preserve"> </w:t>
      </w:r>
    </w:p>
    <w:p w14:paraId="066E6586" w14:textId="2FF9F649" w:rsidR="00A438E9" w:rsidRDefault="007C7226" w:rsidP="007C7226">
      <w:proofErr w:type="spellStart"/>
      <w:r>
        <w:t>Youtube</w:t>
      </w:r>
      <w:proofErr w:type="spellEnd"/>
      <w:r>
        <w:t xml:space="preserve"> -videopalvelussa 3.4.2012 </w:t>
      </w:r>
      <w:proofErr w:type="spellStart"/>
      <w:r>
        <w:rPr>
          <w:rFonts w:ascii="Arial" w:hAnsi="Arial" w:cs="Arial"/>
        </w:rPr>
        <w:t>أرشيف</w:t>
      </w:r>
      <w:proofErr w:type="spellEnd"/>
      <w:r>
        <w:t xml:space="preserve"> </w:t>
      </w:r>
      <w:proofErr w:type="spellStart"/>
      <w:r>
        <w:rPr>
          <w:rFonts w:ascii="Arial" w:hAnsi="Arial" w:cs="Arial"/>
        </w:rPr>
        <w:t>الثوره</w:t>
      </w:r>
      <w:proofErr w:type="spellEnd"/>
      <w:r>
        <w:t xml:space="preserve"> </w:t>
      </w:r>
      <w:proofErr w:type="spellStart"/>
      <w:r>
        <w:rPr>
          <w:rFonts w:ascii="Arial" w:hAnsi="Arial" w:cs="Arial"/>
        </w:rPr>
        <w:t>السوريه</w:t>
      </w:r>
      <w:proofErr w:type="spellEnd"/>
      <w:r>
        <w:t xml:space="preserve"> </w:t>
      </w:r>
      <w:r w:rsidR="00A77321">
        <w:t>(</w:t>
      </w:r>
      <w:proofErr w:type="spellStart"/>
      <w:r w:rsidR="00A77321">
        <w:t>Arshif</w:t>
      </w:r>
      <w:proofErr w:type="spellEnd"/>
      <w:r w:rsidR="00A77321">
        <w:t xml:space="preserve"> </w:t>
      </w:r>
      <w:proofErr w:type="spellStart"/>
      <w:r w:rsidR="00211B2F">
        <w:t>al-thaura</w:t>
      </w:r>
      <w:proofErr w:type="spellEnd"/>
      <w:r w:rsidR="00211B2F">
        <w:t xml:space="preserve"> </w:t>
      </w:r>
      <w:proofErr w:type="spellStart"/>
      <w:r w:rsidR="00211B2F">
        <w:t>al-</w:t>
      </w:r>
      <w:proofErr w:type="gramStart"/>
      <w:r w:rsidR="00211B2F">
        <w:t>suria</w:t>
      </w:r>
      <w:proofErr w:type="spellEnd"/>
      <w:r w:rsidR="00A358A9">
        <w:t>)</w:t>
      </w:r>
      <w:r>
        <w:t>-</w:t>
      </w:r>
      <w:proofErr w:type="gramEnd"/>
      <w:r>
        <w:t>käyttäjätilin (suom</w:t>
      </w:r>
      <w:r w:rsidR="000204B4">
        <w:t>.</w:t>
      </w:r>
      <w:r>
        <w:t xml:space="preserve"> </w:t>
      </w:r>
      <w:r w:rsidR="000F2DCB">
        <w:t>”</w:t>
      </w:r>
      <w:r w:rsidR="000F2DCB" w:rsidRPr="000204B4">
        <w:rPr>
          <w:i/>
          <w:iCs/>
        </w:rPr>
        <w:t>Syyrian vallankumouksen arkistot</w:t>
      </w:r>
      <w:r w:rsidR="000F2DCB">
        <w:t xml:space="preserve">”) palveluun lataamassa </w:t>
      </w:r>
      <w:r>
        <w:t>videossa joukko Syyrian asevoimien sotilaita ilmoittaa loikkaavansa opposition joukkoihin</w:t>
      </w:r>
      <w:r w:rsidR="000F2DCB">
        <w:t xml:space="preserve"> </w:t>
      </w:r>
      <w:proofErr w:type="spellStart"/>
      <w:r w:rsidR="00211B2F">
        <w:t>Idlibin</w:t>
      </w:r>
      <w:proofErr w:type="spellEnd"/>
      <w:r w:rsidR="00211B2F">
        <w:t xml:space="preserve"> läänissä sijaitsevassa </w:t>
      </w:r>
      <w:proofErr w:type="spellStart"/>
      <w:r w:rsidR="000F2DCB" w:rsidRPr="006F76C6">
        <w:t>Jabal</w:t>
      </w:r>
      <w:proofErr w:type="spellEnd"/>
      <w:r w:rsidR="000F2DCB" w:rsidRPr="006F76C6">
        <w:t xml:space="preserve"> </w:t>
      </w:r>
      <w:proofErr w:type="spellStart"/>
      <w:r w:rsidR="000F2DCB" w:rsidRPr="006F76C6">
        <w:t>Zawiyassa</w:t>
      </w:r>
      <w:proofErr w:type="spellEnd"/>
      <w:r w:rsidRPr="006F76C6">
        <w:t>.</w:t>
      </w:r>
      <w:r>
        <w:t xml:space="preserve"> </w:t>
      </w:r>
      <w:r w:rsidR="000F2DCB">
        <w:t>Videolla kohdassa 0:31 Muhammad -nimellä esiintyvä sotilas ilmoittaa olevansa 21. prikaatin kolmannesta joukkueesta.</w:t>
      </w:r>
      <w:r w:rsidR="000F2DCB">
        <w:rPr>
          <w:rStyle w:val="Alaviitteenviite"/>
        </w:rPr>
        <w:footnoteReference w:id="8"/>
      </w:r>
      <w:r w:rsidR="000F2DCB">
        <w:t xml:space="preserve"> </w:t>
      </w:r>
    </w:p>
    <w:p w14:paraId="7A12885C" w14:textId="0AB22619" w:rsidR="009E1728" w:rsidRDefault="009E1728" w:rsidP="001F3DF1">
      <w:pPr>
        <w:pStyle w:val="Otsikko1"/>
        <w:rPr>
          <w:rStyle w:val="KysymyksetChar"/>
          <w:sz w:val="28"/>
        </w:rPr>
      </w:pPr>
      <w:r w:rsidRPr="001F3DF1">
        <w:rPr>
          <w:rStyle w:val="KysymyksetChar"/>
          <w:sz w:val="28"/>
        </w:rPr>
        <w:t>Löytyykö tietoja siitä, että prikaatin jäsenet olisivat olleet osallisena oikeudenloukkauksiin vuosina 2011–2012?</w:t>
      </w:r>
    </w:p>
    <w:p w14:paraId="6F6C5071" w14:textId="69B55C14" w:rsidR="00643BBD" w:rsidRPr="00643BBD" w:rsidRDefault="009C0077" w:rsidP="00643BBD">
      <w:r>
        <w:t xml:space="preserve">Saatavilla olevista lähteistä ei löydy tietoja Syyrian armeijan 3. divisioonan 21. prikaatin osallisuudesta oikeudenloukkauksiin vuosina </w:t>
      </w:r>
      <w:r w:rsidRPr="009C0077">
        <w:t>2011–2012</w:t>
      </w:r>
      <w:r>
        <w:t xml:space="preserve">. </w:t>
      </w:r>
    </w:p>
    <w:p w14:paraId="34063200" w14:textId="180BA4A3" w:rsidR="009E1728" w:rsidRDefault="00211B2F" w:rsidP="001F3DF1">
      <w:pPr>
        <w:pStyle w:val="Otsikko1"/>
        <w:rPr>
          <w:rStyle w:val="KysymyksetChar"/>
          <w:sz w:val="28"/>
        </w:rPr>
      </w:pPr>
      <w:r w:rsidRPr="00211B2F">
        <w:rPr>
          <w:rStyle w:val="KysymyksetChar"/>
          <w:sz w:val="28"/>
        </w:rPr>
        <w:t>Löytyykö tietoa varusmiehistä, jotka suorittivat asepalvelustaan 21. prikaatissa vuosina 2011–2012?</w:t>
      </w:r>
    </w:p>
    <w:p w14:paraId="0D813A76" w14:textId="580FFAD8" w:rsidR="002C6E9A" w:rsidRDefault="00A358A9" w:rsidP="0050744F">
      <w:r>
        <w:t>Saatavilla olevista lähteistä ei löytynyt tietoja 21. prikaatin varusmiehistä vuosina 2011</w:t>
      </w:r>
      <w:r w:rsidRPr="00A358A9">
        <w:t>–2012</w:t>
      </w:r>
      <w:r>
        <w:t xml:space="preserve">. </w:t>
      </w:r>
      <w:proofErr w:type="spellStart"/>
      <w:r>
        <w:t>Hollidayn</w:t>
      </w:r>
      <w:proofErr w:type="spellEnd"/>
      <w:r>
        <w:t xml:space="preserve"> maaliskuussa 2013 julkaistussa raportissa kerrottiin kuitenkin varusmiehistä, joita ei oltu sijoitettu varuskuntien ulkopuolisiin sotilasoperaatioihin</w:t>
      </w:r>
      <w:r w:rsidR="002B151B">
        <w:t>.</w:t>
      </w:r>
      <w:r w:rsidR="00046C82">
        <w:t xml:space="preserve"> </w:t>
      </w:r>
      <w:proofErr w:type="spellStart"/>
      <w:r w:rsidR="00046C82">
        <w:t>Al</w:t>
      </w:r>
      <w:proofErr w:type="spellEnd"/>
      <w:r w:rsidR="00046C82">
        <w:t xml:space="preserve">-Assadin hallinto marginalisoi kaksi kolmannesta Syyrian armeijasta prosessissa, jossa se sijoitti uskollisia joukkojaan sotilasoperaatioihin. Sunnilaiset varusmiehet ja epäluotetut upseerit edustivat </w:t>
      </w:r>
      <w:proofErr w:type="spellStart"/>
      <w:r w:rsidR="00046C82">
        <w:t>regiimille</w:t>
      </w:r>
      <w:proofErr w:type="spellEnd"/>
      <w:r w:rsidR="00046C82">
        <w:t xml:space="preserve"> uhkaa. Raportissa arvioidaan, että vaikka tämän enemmistön olinpaikkaa ja tarkkaa määrää on vaikea sanoa, </w:t>
      </w:r>
      <w:r w:rsidR="008E4385">
        <w:t>loikkaukset ja vangitsemiset antavat osviittaa sille mitä näille joukoille tapahtui.</w:t>
      </w:r>
      <w:r w:rsidR="00DE0AAF">
        <w:t xml:space="preserve"> </w:t>
      </w:r>
      <w:r w:rsidR="00DE0AAF">
        <w:lastRenderedPageBreak/>
        <w:t>Loikkareita oli noin 20</w:t>
      </w:r>
      <w:r w:rsidR="00DE0AAF" w:rsidRPr="0021484D">
        <w:t>–</w:t>
      </w:r>
      <w:r w:rsidR="00DE0AAF" w:rsidRPr="0021484D">
        <w:t xml:space="preserve">30 prosenttia </w:t>
      </w:r>
      <w:r w:rsidR="0021484D" w:rsidRPr="0021484D">
        <w:t xml:space="preserve">noin 300 000 vahvuisista Syyrian asevoimista. Huhtikuussa 2012 johtava loikkari Mustafa </w:t>
      </w:r>
      <w:proofErr w:type="spellStart"/>
      <w:r w:rsidR="0021484D" w:rsidRPr="0021484D">
        <w:t>Sheikh</w:t>
      </w:r>
      <w:proofErr w:type="spellEnd"/>
      <w:r w:rsidR="0021484D" w:rsidRPr="0021484D">
        <w:t xml:space="preserve"> arvioi loikkar</w:t>
      </w:r>
      <w:r w:rsidR="0021484D">
        <w:t xml:space="preserve">eiden määrän olleen noin 50 000 ja toinen kapinallislähde kertoi sen olleen noin 90 000. Heinäkuussa 2012 lähde Syyrian ilmavoimien tiedustelusta kertoi hallinnon arvioiden mukaan loikkareiden määrän olleen 100 000 henkilöä ja Turkin tiedustelupalvelu arvioi loikkareita olleen 60 000 henkilöä. Useat muut syyrialaiset sotilaat olisivat </w:t>
      </w:r>
      <w:proofErr w:type="gramStart"/>
      <w:r w:rsidR="0021484D">
        <w:t>loikanneet</w:t>
      </w:r>
      <w:proofErr w:type="gramEnd"/>
      <w:r w:rsidR="0021484D">
        <w:t xml:space="preserve"> jos heillä olisi ollut mahdollisuus, mutta hallinnon eliittijoukot ja turvallisuusapparaatin jäsenet ovat ampuneet tai vanginneet monia sotilaita jotka eivät ole suostuneet noudattamaan käskyjä tai ovat yrittäneet loikata. Useita sotilaita pidettiin tukikohdissa sijaitsevissa pidätyskeskuksissa ja osa on lähetetty valtion vankiloihin. Vuoden 2012 lopussa yli 1500 </w:t>
      </w:r>
      <w:proofErr w:type="gramStart"/>
      <w:r w:rsidR="0021484D">
        <w:t>sunniupseeria</w:t>
      </w:r>
      <w:proofErr w:type="gramEnd"/>
      <w:r w:rsidR="0021484D">
        <w:t xml:space="preserve"> joita epäiltiin todennäköisiksi loikkareiksi oltiin vangittu.</w:t>
      </w:r>
      <w:r w:rsidR="008E4385">
        <w:rPr>
          <w:rStyle w:val="Alaviitteenviite"/>
        </w:rPr>
        <w:footnoteReference w:id="9"/>
      </w:r>
      <w:r w:rsidR="00455F00">
        <w:t xml:space="preserve"> </w:t>
      </w:r>
      <w:bookmarkStart w:id="1" w:name="_GoBack"/>
      <w:bookmarkEnd w:id="1"/>
      <w:r w:rsidR="002C6E9A">
        <w:t xml:space="preserve">Reutersin </w:t>
      </w:r>
      <w:r w:rsidR="00480EED">
        <w:t xml:space="preserve">12.7.2012 julkaisemassa artikkelissa kerrotaan Syyrian armeijassa taistelleesta </w:t>
      </w:r>
      <w:proofErr w:type="spellStart"/>
      <w:r w:rsidR="00480EED">
        <w:t>Abdelilah</w:t>
      </w:r>
      <w:proofErr w:type="spellEnd"/>
      <w:r w:rsidR="00480EED">
        <w:t xml:space="preserve"> </w:t>
      </w:r>
      <w:proofErr w:type="spellStart"/>
      <w:r w:rsidR="00480EED">
        <w:t>Farzat</w:t>
      </w:r>
      <w:proofErr w:type="spellEnd"/>
      <w:r w:rsidR="00480EED">
        <w:t xml:space="preserve"> -nimisestä upseerista, joka halusi loikata, mutta hänen asevelvollisuutta suorittavaa poikaansa pidettiin armeijan leirillä muiden armeijan henkilöstön sukulaisten kanssa, jonka tarkoitus oli estää loikkauksia.</w:t>
      </w:r>
      <w:r w:rsidR="00480EED">
        <w:rPr>
          <w:rStyle w:val="Alaviitteenviite"/>
        </w:rPr>
        <w:footnoteReference w:id="10"/>
      </w:r>
      <w:r w:rsidR="00480EED">
        <w:t xml:space="preserve"> </w:t>
      </w:r>
    </w:p>
    <w:p w14:paraId="4D86C4C4" w14:textId="7EACA3CE" w:rsidR="00CF66B9" w:rsidRPr="00CF66B9" w:rsidRDefault="008E4385" w:rsidP="00455F00">
      <w:proofErr w:type="spellStart"/>
      <w:r>
        <w:t>Hollidayn</w:t>
      </w:r>
      <w:proofErr w:type="spellEnd"/>
      <w:r>
        <w:t xml:space="preserve"> r</w:t>
      </w:r>
      <w:r w:rsidR="00AA6AB3">
        <w:t xml:space="preserve">aportin mukaan Syyrian armeijasta loikanneet olivat kertoneet, että kymmeniätuhansia varusmiehiä </w:t>
      </w:r>
      <w:r w:rsidR="00AA6AB3" w:rsidRPr="006F76C6">
        <w:t xml:space="preserve">oltiin pidetty </w:t>
      </w:r>
      <w:r w:rsidR="007E4CF3">
        <w:t xml:space="preserve">kasarmien sisällä vuoden 2012 alusta saakka. </w:t>
      </w:r>
      <w:r w:rsidR="00AA6AB3">
        <w:t>R</w:t>
      </w:r>
      <w:r w:rsidR="00CF66B9">
        <w:t xml:space="preserve">aporttiin haastatellun opposition edustajan mukaan </w:t>
      </w:r>
      <w:r w:rsidR="00AA6AB3">
        <w:t>varusmieh</w:t>
      </w:r>
      <w:r w:rsidR="002B151B">
        <w:t>iä pidet</w:t>
      </w:r>
      <w:r w:rsidR="00FF487E">
        <w:t>tiin</w:t>
      </w:r>
      <w:r w:rsidR="002B151B">
        <w:t xml:space="preserve"> kasarmien sisällä </w:t>
      </w:r>
      <w:r w:rsidR="00FF487E" w:rsidRPr="00FF487E">
        <w:t>turvallisuusuhkiin vedoten ja asevoimien ollessa korkeassa hälytystilassa</w:t>
      </w:r>
      <w:r w:rsidR="00FF487E">
        <w:t xml:space="preserve"> </w:t>
      </w:r>
      <w:r w:rsidR="00500136">
        <w:t xml:space="preserve">ja kun asevoimat </w:t>
      </w:r>
      <w:r w:rsidR="00295A2E">
        <w:t>oltiin</w:t>
      </w:r>
      <w:r w:rsidR="00500136">
        <w:t xml:space="preserve"> asetettu korkeaan hälytystilaan</w:t>
      </w:r>
      <w:r w:rsidR="00DF52C4">
        <w:t xml:space="preserve">. </w:t>
      </w:r>
      <w:r w:rsidR="007E4CF3">
        <w:t xml:space="preserve">Hänen mukaansa asevoimat </w:t>
      </w:r>
      <w:r w:rsidR="007E4CF3" w:rsidRPr="006F76C6">
        <w:t xml:space="preserve">olivat olleet </w:t>
      </w:r>
      <w:r w:rsidR="00D20B7E" w:rsidRPr="006F76C6">
        <w:t xml:space="preserve">korkeassa hälytystilassa puolitoista </w:t>
      </w:r>
      <w:r w:rsidR="00D20B7E" w:rsidRPr="00BA4F6A">
        <w:t>vuotta.</w:t>
      </w:r>
      <w:r w:rsidR="00D20B7E">
        <w:t xml:space="preserve"> Ainoastaan luotetut ryhmät kutsutaan taisteluun, joten loput joukoista </w:t>
      </w:r>
      <w:r w:rsidR="00FF487E">
        <w:t xml:space="preserve">jätettiin </w:t>
      </w:r>
      <w:r w:rsidR="00D20B7E">
        <w:t>kasarmei</w:t>
      </w:r>
      <w:r w:rsidR="002B151B">
        <w:t>lle</w:t>
      </w:r>
      <w:r w:rsidR="00D20B7E">
        <w:t>.</w:t>
      </w:r>
      <w:r w:rsidR="00072DCE">
        <w:t xml:space="preserve"> Hän kertoi armeijassa toimineen yhä </w:t>
      </w:r>
      <w:r w:rsidR="00FF487E">
        <w:t xml:space="preserve">vuonna 2012 </w:t>
      </w:r>
      <w:r w:rsidR="00072DCE">
        <w:t>useita sunnitaustaisia upseereja, mutta heidän lähettämistään taisteluun välteltiin siinä pelossa, että he voisivat loikata vihollisen puolelle.</w:t>
      </w:r>
      <w:r w:rsidR="00D20B7E">
        <w:rPr>
          <w:rStyle w:val="Alaviitteenviite"/>
        </w:rPr>
        <w:footnoteReference w:id="11"/>
      </w:r>
      <w:r w:rsidR="00D20B7E">
        <w:t xml:space="preserve"> </w:t>
      </w:r>
    </w:p>
    <w:bookmarkEnd w:id="0"/>
    <w:p w14:paraId="6CB8F826" w14:textId="77777777" w:rsidR="00082DFE" w:rsidRPr="006973CB" w:rsidRDefault="00082DFE" w:rsidP="00543F66">
      <w:pPr>
        <w:pStyle w:val="Otsikko2"/>
        <w:numPr>
          <w:ilvl w:val="0"/>
          <w:numId w:val="0"/>
        </w:numPr>
      </w:pPr>
      <w:r w:rsidRPr="006973CB">
        <w:t>Lähteet</w:t>
      </w:r>
    </w:p>
    <w:p w14:paraId="5CD17C70" w14:textId="30E7FEFF" w:rsidR="00EA475F" w:rsidRPr="00396912" w:rsidRDefault="00615CF2" w:rsidP="00396912">
      <w:pPr>
        <w:pStyle w:val="Alaviitteenteksti"/>
        <w:rPr>
          <w:lang w:val="en-US"/>
        </w:rPr>
      </w:pPr>
      <w:proofErr w:type="spellStart"/>
      <w:r w:rsidRPr="00211B2F">
        <w:rPr>
          <w:lang w:val="en-US"/>
        </w:rPr>
        <w:t>Arshif</w:t>
      </w:r>
      <w:proofErr w:type="spellEnd"/>
      <w:r w:rsidRPr="00211B2F">
        <w:rPr>
          <w:lang w:val="en-US"/>
        </w:rPr>
        <w:t xml:space="preserve"> at-</w:t>
      </w:r>
      <w:proofErr w:type="spellStart"/>
      <w:r w:rsidRPr="00211B2F">
        <w:rPr>
          <w:lang w:val="en-US"/>
        </w:rPr>
        <w:t>thaura</w:t>
      </w:r>
      <w:proofErr w:type="spellEnd"/>
      <w:r w:rsidRPr="00211B2F">
        <w:rPr>
          <w:lang w:val="en-US"/>
        </w:rPr>
        <w:t xml:space="preserve"> as-</w:t>
      </w:r>
      <w:proofErr w:type="spellStart"/>
      <w:r w:rsidRPr="00211B2F">
        <w:rPr>
          <w:lang w:val="en-US"/>
        </w:rPr>
        <w:t>suria</w:t>
      </w:r>
      <w:proofErr w:type="spellEnd"/>
      <w:r w:rsidRPr="00211B2F">
        <w:rPr>
          <w:rFonts w:cs="Arial"/>
          <w:lang w:val="en-US"/>
        </w:rPr>
        <w:t xml:space="preserve"> 3.4.2012.</w:t>
      </w:r>
      <w:r w:rsidRPr="00211B2F">
        <w:rPr>
          <w:rFonts w:ascii="Arial" w:hAnsi="Arial" w:cs="Arial"/>
          <w:lang w:val="en-US"/>
        </w:rPr>
        <w:t xml:space="preserve"> </w:t>
      </w:r>
      <w:r w:rsidRPr="00211B2F">
        <w:rPr>
          <w:lang w:val="en-US"/>
        </w:rPr>
        <w:t xml:space="preserve"> </w:t>
      </w:r>
      <w:r w:rsidR="006973CB" w:rsidRPr="00152A3B">
        <w:rPr>
          <w:rFonts w:cs="Arial"/>
        </w:rPr>
        <w:t>2012-1-5</w:t>
      </w:r>
      <w:r w:rsidR="00EA475F" w:rsidRPr="00152A3B">
        <w:rPr>
          <w:rFonts w:cs="Arial"/>
        </w:rPr>
        <w:t xml:space="preserve"> </w:t>
      </w:r>
      <w:r w:rsidR="00072DCE">
        <w:rPr>
          <w:rFonts w:ascii="Arial" w:hAnsi="Arial" w:cs="Arial" w:hint="cs"/>
          <w:rtl/>
        </w:rPr>
        <w:t>انشاق نوعى في جبل الزاوي</w:t>
      </w:r>
      <w:r w:rsidR="00A21ACA">
        <w:rPr>
          <w:rFonts w:ascii="Arial" w:hAnsi="Arial" w:cs="Arial" w:hint="cs"/>
          <w:rtl/>
        </w:rPr>
        <w:t>ة لمجموعة البطال</w:t>
      </w:r>
      <w:r w:rsidR="00072DCE">
        <w:rPr>
          <w:rFonts w:ascii="Arial" w:hAnsi="Arial" w:cs="Arial" w:hint="cs"/>
          <w:rtl/>
        </w:rPr>
        <w:t xml:space="preserve"> </w:t>
      </w:r>
      <w:r w:rsidR="00867951" w:rsidRPr="00152A3B">
        <w:rPr>
          <w:rFonts w:ascii="Arial" w:hAnsi="Arial" w:cs="Arial"/>
        </w:rPr>
        <w:t>(</w:t>
      </w:r>
      <w:proofErr w:type="spellStart"/>
      <w:r w:rsidR="00867951" w:rsidRPr="00152A3B">
        <w:rPr>
          <w:rFonts w:cs="Arial"/>
        </w:rPr>
        <w:t>suom</w:t>
      </w:r>
      <w:proofErr w:type="spellEnd"/>
      <w:r w:rsidR="00867951" w:rsidRPr="00152A3B">
        <w:rPr>
          <w:rFonts w:cs="Arial"/>
        </w:rPr>
        <w:t>: ”</w:t>
      </w:r>
      <w:r w:rsidR="00867951" w:rsidRPr="00152A3B">
        <w:rPr>
          <w:rFonts w:cs="Arial"/>
          <w:i/>
        </w:rPr>
        <w:t xml:space="preserve">Sankareiden joukko ilmoittaa loikkauksesta </w:t>
      </w:r>
      <w:proofErr w:type="spellStart"/>
      <w:r w:rsidR="00867951" w:rsidRPr="00152A3B">
        <w:rPr>
          <w:rFonts w:cs="Arial"/>
          <w:i/>
        </w:rPr>
        <w:t>Jabl</w:t>
      </w:r>
      <w:proofErr w:type="spellEnd"/>
      <w:r w:rsidR="00867951" w:rsidRPr="00152A3B">
        <w:rPr>
          <w:rFonts w:cs="Arial"/>
          <w:i/>
        </w:rPr>
        <w:t xml:space="preserve"> </w:t>
      </w:r>
      <w:proofErr w:type="spellStart"/>
      <w:r w:rsidR="00867951" w:rsidRPr="00152A3B">
        <w:rPr>
          <w:rFonts w:cs="Arial"/>
          <w:i/>
        </w:rPr>
        <w:t>Nawiyassa</w:t>
      </w:r>
      <w:proofErr w:type="spellEnd"/>
      <w:r w:rsidR="00867951" w:rsidRPr="00152A3B">
        <w:rPr>
          <w:rFonts w:cs="Arial"/>
        </w:rPr>
        <w:t>”</w:t>
      </w:r>
      <w:r w:rsidR="00867951" w:rsidRPr="00152A3B">
        <w:rPr>
          <w:rFonts w:ascii="Arial" w:hAnsi="Arial" w:cs="Arial"/>
        </w:rPr>
        <w:t xml:space="preserve">) </w:t>
      </w:r>
      <w:r w:rsidR="00EA475F" w:rsidRPr="00152A3B">
        <w:rPr>
          <w:rFonts w:cs="Arial"/>
        </w:rPr>
        <w:t xml:space="preserve">[video avautuu </w:t>
      </w:r>
      <w:proofErr w:type="spellStart"/>
      <w:r w:rsidR="00EA475F" w:rsidRPr="00152A3B">
        <w:rPr>
          <w:rFonts w:cs="Arial"/>
        </w:rPr>
        <w:t>Youtube</w:t>
      </w:r>
      <w:proofErr w:type="spellEnd"/>
      <w:r w:rsidR="00EA475F" w:rsidRPr="00152A3B">
        <w:rPr>
          <w:rFonts w:cs="Arial"/>
        </w:rPr>
        <w:t xml:space="preserve"> -palvelussa]. </w:t>
      </w:r>
      <w:hyperlink r:id="rId8" w:history="1">
        <w:r w:rsidR="00EA475F" w:rsidRPr="00C8517A">
          <w:rPr>
            <w:rStyle w:val="Hyperlinkki"/>
            <w:rFonts w:cs="Arial"/>
            <w:lang w:val="en-US"/>
          </w:rPr>
          <w:t>https://www.youtube.com/watch?v=O17GI6TdDhc</w:t>
        </w:r>
      </w:hyperlink>
      <w:r w:rsidR="00EA475F">
        <w:rPr>
          <w:rFonts w:cs="Arial"/>
          <w:lang w:val="en-US"/>
        </w:rPr>
        <w:t xml:space="preserve"> (</w:t>
      </w:r>
      <w:proofErr w:type="spellStart"/>
      <w:r w:rsidR="00EA475F">
        <w:rPr>
          <w:rFonts w:cs="Arial"/>
          <w:lang w:val="en-US"/>
        </w:rPr>
        <w:t>Käyty</w:t>
      </w:r>
      <w:proofErr w:type="spellEnd"/>
      <w:r w:rsidR="00EA475F">
        <w:rPr>
          <w:rFonts w:cs="Arial"/>
          <w:lang w:val="en-US"/>
        </w:rPr>
        <w:t xml:space="preserve">: 25.11.2024). </w:t>
      </w:r>
      <w:r w:rsidR="00C26B23">
        <w:rPr>
          <w:rFonts w:cs="Arial"/>
          <w:lang w:val="en-US"/>
        </w:rPr>
        <w:t xml:space="preserve"> </w:t>
      </w:r>
    </w:p>
    <w:p w14:paraId="16A2B52B" w14:textId="4CE3DE3C" w:rsidR="0018094C" w:rsidRDefault="00F810BD" w:rsidP="00873A37">
      <w:pPr>
        <w:rPr>
          <w:lang w:val="en-US"/>
        </w:rPr>
      </w:pPr>
      <w:r>
        <w:rPr>
          <w:lang w:val="en-US"/>
        </w:rPr>
        <w:t xml:space="preserve">Holliday, Joseph </w:t>
      </w:r>
    </w:p>
    <w:p w14:paraId="71E488EF" w14:textId="3E092B64" w:rsidR="0018094C" w:rsidRPr="0018094C" w:rsidRDefault="0018094C" w:rsidP="0018094C">
      <w:pPr>
        <w:ind w:left="720"/>
      </w:pPr>
      <w:r>
        <w:rPr>
          <w:lang w:val="en-US"/>
        </w:rPr>
        <w:t>3/20</w:t>
      </w:r>
      <w:r w:rsidR="00211B2F">
        <w:rPr>
          <w:lang w:val="en-US"/>
        </w:rPr>
        <w:t>1</w:t>
      </w:r>
      <w:r>
        <w:rPr>
          <w:lang w:val="en-US"/>
        </w:rPr>
        <w:t xml:space="preserve">3. </w:t>
      </w:r>
      <w:r>
        <w:rPr>
          <w:i/>
          <w:lang w:val="en-US"/>
        </w:rPr>
        <w:t>The Assad Regime: From Counterinsurgency to Civil War</w:t>
      </w:r>
      <w:r>
        <w:rPr>
          <w:lang w:val="en-US"/>
        </w:rPr>
        <w:t xml:space="preserve">. Institute for the Study of War. </w:t>
      </w:r>
      <w:hyperlink r:id="rId9" w:history="1">
        <w:r w:rsidRPr="0018094C">
          <w:rPr>
            <w:rStyle w:val="Hyperlinkki"/>
          </w:rPr>
          <w:t>https://www.understandingwar.org/sites/default/files/TheAssadRegime-web.pdf</w:t>
        </w:r>
      </w:hyperlink>
      <w:r w:rsidRPr="0018094C">
        <w:t xml:space="preserve"> (Kä</w:t>
      </w:r>
      <w:r>
        <w:t xml:space="preserve">yty: 21.11.2024). </w:t>
      </w:r>
    </w:p>
    <w:p w14:paraId="2D377DD1" w14:textId="621244C1" w:rsidR="00F810BD" w:rsidRPr="0018094C" w:rsidRDefault="00F810BD" w:rsidP="0018094C">
      <w:pPr>
        <w:ind w:left="720"/>
      </w:pPr>
      <w:r>
        <w:rPr>
          <w:lang w:val="en-US"/>
        </w:rPr>
        <w:t xml:space="preserve">2/2013. </w:t>
      </w:r>
      <w:r>
        <w:rPr>
          <w:i/>
          <w:lang w:val="en-US"/>
        </w:rPr>
        <w:t>The Syrian Army Doctrinal Order of Battle</w:t>
      </w:r>
      <w:r w:rsidR="005344D2">
        <w:rPr>
          <w:lang w:val="en-US"/>
        </w:rPr>
        <w:t xml:space="preserve">. Institute for the Study of War. </w:t>
      </w:r>
      <w:hyperlink r:id="rId10" w:history="1">
        <w:r w:rsidR="0018094C" w:rsidRPr="0018094C">
          <w:rPr>
            <w:rStyle w:val="Hyperlinkki"/>
          </w:rPr>
          <w:t>https://www.understandingwar.org/sites/default/files/SyrianArmy-DocOOB.pdf</w:t>
        </w:r>
      </w:hyperlink>
      <w:r w:rsidR="005344D2" w:rsidRPr="0018094C">
        <w:t xml:space="preserve"> (Käyty: 20.11.2024). </w:t>
      </w:r>
    </w:p>
    <w:p w14:paraId="5B6CA394" w14:textId="7AE9ACAC" w:rsidR="00480EED" w:rsidRPr="00480EED" w:rsidRDefault="00480EED" w:rsidP="00873A37">
      <w:r>
        <w:rPr>
          <w:lang w:val="en-US"/>
        </w:rPr>
        <w:t>Reuters 12.7.2012.</w:t>
      </w:r>
      <w:r>
        <w:rPr>
          <w:lang w:val="en-US"/>
        </w:rPr>
        <w:t xml:space="preserve"> </w:t>
      </w:r>
      <w:r w:rsidRPr="00480EED">
        <w:rPr>
          <w:i/>
          <w:iCs/>
          <w:lang w:val="en-US"/>
        </w:rPr>
        <w:t>Psychologically battered, Syrian soldiers abandon Assad</w:t>
      </w:r>
      <w:r>
        <w:rPr>
          <w:lang w:val="en-US"/>
        </w:rPr>
        <w:t xml:space="preserve">. </w:t>
      </w:r>
      <w:hyperlink r:id="rId11" w:history="1">
        <w:r w:rsidRPr="00480EED">
          <w:rPr>
            <w:rStyle w:val="Hyperlinkki"/>
          </w:rPr>
          <w:t>https://www.reuters.com/article/world/psychologically-battered-syrian-soldiers-abandon-assad-idUSBRE86B0NI/</w:t>
        </w:r>
      </w:hyperlink>
      <w:r w:rsidRPr="00480EED">
        <w:t xml:space="preserve"> (Kä</w:t>
      </w:r>
      <w:r>
        <w:t xml:space="preserve">yty: 4.12.2024). </w:t>
      </w:r>
    </w:p>
    <w:p w14:paraId="43FF90BA" w14:textId="22095773" w:rsidR="002E7168" w:rsidRPr="0031630C" w:rsidRDefault="002E7168" w:rsidP="00873A37">
      <w:pPr>
        <w:rPr>
          <w:lang w:val="en-US"/>
        </w:rPr>
      </w:pPr>
      <w:r>
        <w:rPr>
          <w:lang w:val="en-US"/>
        </w:rPr>
        <w:t xml:space="preserve">Waters, Gregory 2019. </w:t>
      </w:r>
      <w:r w:rsidRPr="002E7168">
        <w:rPr>
          <w:i/>
          <w:lang w:val="en-US"/>
        </w:rPr>
        <w:t>The Lion and The Eagle: The Syrian Arab Army’s Destruction and Rebirth</w:t>
      </w:r>
      <w:r>
        <w:rPr>
          <w:lang w:val="en-US"/>
        </w:rPr>
        <w:t xml:space="preserve">. Middle East Institute. </w:t>
      </w:r>
      <w:hyperlink r:id="rId12" w:anchor="pt10" w:history="1">
        <w:r w:rsidRPr="0031630C">
          <w:rPr>
            <w:rStyle w:val="Hyperlinkki"/>
            <w:lang w:val="en-US"/>
          </w:rPr>
          <w:t>https://www.mei.edu/publications/lion-and-eagle-syrian-arab-armys-destruction-and-rebirth#pt10</w:t>
        </w:r>
      </w:hyperlink>
      <w:r w:rsidRPr="0031630C">
        <w:rPr>
          <w:lang w:val="en-US"/>
        </w:rPr>
        <w:t xml:space="preserve"> (</w:t>
      </w:r>
      <w:proofErr w:type="spellStart"/>
      <w:r w:rsidRPr="0031630C">
        <w:rPr>
          <w:lang w:val="en-US"/>
        </w:rPr>
        <w:t>Käyty</w:t>
      </w:r>
      <w:proofErr w:type="spellEnd"/>
      <w:r w:rsidRPr="0031630C">
        <w:rPr>
          <w:lang w:val="en-US"/>
        </w:rPr>
        <w:t xml:space="preserve">: 20.11.2024). </w:t>
      </w:r>
    </w:p>
    <w:p w14:paraId="286EC4E4" w14:textId="77777777" w:rsidR="00082DFE" w:rsidRPr="001D5CAA" w:rsidRDefault="006323BC" w:rsidP="00082DFE">
      <w:pPr>
        <w:pStyle w:val="LeiptekstiMigri"/>
        <w:ind w:left="0"/>
        <w:rPr>
          <w:lang w:val="en-GB"/>
        </w:rPr>
      </w:pPr>
      <w:r>
        <w:rPr>
          <w:b/>
        </w:rPr>
        <w:pict w14:anchorId="71621973">
          <v:rect id="_x0000_i1028" style="width:0;height:1.5pt" o:hralign="center" o:hrstd="t" o:hr="t" fillcolor="#a0a0a0" stroked="f"/>
        </w:pict>
      </w:r>
    </w:p>
    <w:p w14:paraId="3C8426E9" w14:textId="77777777" w:rsidR="00082DFE" w:rsidRDefault="001D63F6" w:rsidP="00810134">
      <w:pPr>
        <w:pStyle w:val="Numeroimatonotsikko"/>
      </w:pPr>
      <w:r>
        <w:lastRenderedPageBreak/>
        <w:t>Tietoja vastauksesta</w:t>
      </w:r>
    </w:p>
    <w:p w14:paraId="34D58872"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7EE0420B" w14:textId="77777777" w:rsidR="001D63F6" w:rsidRPr="00BC367A" w:rsidRDefault="001D63F6" w:rsidP="00810134">
      <w:pPr>
        <w:pStyle w:val="Numeroimatonotsikko"/>
        <w:rPr>
          <w:lang w:val="en-GB"/>
        </w:rPr>
      </w:pPr>
      <w:r w:rsidRPr="00BC367A">
        <w:rPr>
          <w:lang w:val="en-GB"/>
        </w:rPr>
        <w:t>Information on the response</w:t>
      </w:r>
    </w:p>
    <w:p w14:paraId="7C52AEE2"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0B0BFCEE" w14:textId="77777777" w:rsidR="00B112B8" w:rsidRPr="00A35BCB" w:rsidRDefault="00B112B8" w:rsidP="00A35BCB">
      <w:pPr>
        <w:rPr>
          <w:lang w:val="en-GB"/>
        </w:rPr>
      </w:pPr>
    </w:p>
    <w:sectPr w:rsidR="00B112B8" w:rsidRPr="00A35BCB" w:rsidSect="00072438">
      <w:headerReference w:type="default" r:id="rId13"/>
      <w:headerReference w:type="first" r:id="rId14"/>
      <w:footerReference w:type="first" r:id="rId1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A51CA" w14:textId="77777777" w:rsidR="001F6E13" w:rsidRDefault="001F6E13" w:rsidP="007E0069">
      <w:pPr>
        <w:spacing w:after="0" w:line="240" w:lineRule="auto"/>
      </w:pPr>
      <w:r>
        <w:separator/>
      </w:r>
    </w:p>
  </w:endnote>
  <w:endnote w:type="continuationSeparator" w:id="0">
    <w:p w14:paraId="24AC047B" w14:textId="77777777" w:rsidR="001F6E13" w:rsidRDefault="001F6E13"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31281"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36F6B823" w14:textId="77777777" w:rsidTr="00483E37">
      <w:trPr>
        <w:trHeight w:val="189"/>
      </w:trPr>
      <w:tc>
        <w:tcPr>
          <w:tcW w:w="1560" w:type="dxa"/>
        </w:tcPr>
        <w:p w14:paraId="0B59D6D4" w14:textId="77777777" w:rsidR="004D76E3" w:rsidRPr="00A83D54" w:rsidRDefault="004D76E3" w:rsidP="00337E76">
          <w:pPr>
            <w:pStyle w:val="Alatunniste"/>
            <w:rPr>
              <w:sz w:val="14"/>
              <w:szCs w:val="14"/>
            </w:rPr>
          </w:pPr>
        </w:p>
      </w:tc>
      <w:tc>
        <w:tcPr>
          <w:tcW w:w="2551" w:type="dxa"/>
        </w:tcPr>
        <w:p w14:paraId="10932F14" w14:textId="77777777" w:rsidR="004D76E3" w:rsidRPr="00A83D54" w:rsidRDefault="004D76E3" w:rsidP="00337E76">
          <w:pPr>
            <w:pStyle w:val="Alatunniste"/>
            <w:rPr>
              <w:sz w:val="14"/>
              <w:szCs w:val="14"/>
            </w:rPr>
          </w:pPr>
        </w:p>
      </w:tc>
      <w:tc>
        <w:tcPr>
          <w:tcW w:w="2552" w:type="dxa"/>
        </w:tcPr>
        <w:p w14:paraId="7981BE3F" w14:textId="77777777" w:rsidR="004D76E3" w:rsidRPr="00A83D54" w:rsidRDefault="004D76E3" w:rsidP="00337E76">
          <w:pPr>
            <w:pStyle w:val="Alatunniste"/>
            <w:rPr>
              <w:sz w:val="14"/>
              <w:szCs w:val="14"/>
            </w:rPr>
          </w:pPr>
        </w:p>
      </w:tc>
      <w:tc>
        <w:tcPr>
          <w:tcW w:w="2830" w:type="dxa"/>
        </w:tcPr>
        <w:p w14:paraId="016C68A2" w14:textId="77777777" w:rsidR="004D76E3" w:rsidRPr="00A83D54" w:rsidRDefault="004D76E3" w:rsidP="00337E76">
          <w:pPr>
            <w:pStyle w:val="Alatunniste"/>
            <w:rPr>
              <w:sz w:val="14"/>
              <w:szCs w:val="14"/>
            </w:rPr>
          </w:pPr>
        </w:p>
      </w:tc>
    </w:tr>
    <w:tr w:rsidR="004D76E3" w:rsidRPr="00A83D54" w14:paraId="61E3F084" w14:textId="77777777" w:rsidTr="00483E37">
      <w:trPr>
        <w:trHeight w:val="189"/>
      </w:trPr>
      <w:tc>
        <w:tcPr>
          <w:tcW w:w="1560" w:type="dxa"/>
        </w:tcPr>
        <w:p w14:paraId="3202F3C7" w14:textId="77777777" w:rsidR="004D76E3" w:rsidRPr="00A83D54" w:rsidRDefault="004D76E3" w:rsidP="00337E76">
          <w:pPr>
            <w:pStyle w:val="Alatunniste"/>
            <w:rPr>
              <w:sz w:val="14"/>
              <w:szCs w:val="14"/>
            </w:rPr>
          </w:pPr>
        </w:p>
      </w:tc>
      <w:tc>
        <w:tcPr>
          <w:tcW w:w="2551" w:type="dxa"/>
        </w:tcPr>
        <w:p w14:paraId="364EEF29" w14:textId="77777777" w:rsidR="004D76E3" w:rsidRPr="00A83D54" w:rsidRDefault="004D76E3" w:rsidP="00337E76">
          <w:pPr>
            <w:pStyle w:val="Alatunniste"/>
            <w:rPr>
              <w:sz w:val="14"/>
              <w:szCs w:val="14"/>
            </w:rPr>
          </w:pPr>
        </w:p>
      </w:tc>
      <w:tc>
        <w:tcPr>
          <w:tcW w:w="2552" w:type="dxa"/>
        </w:tcPr>
        <w:p w14:paraId="0D39D7E2" w14:textId="77777777" w:rsidR="004D76E3" w:rsidRPr="00A83D54" w:rsidRDefault="004D76E3" w:rsidP="00337E76">
          <w:pPr>
            <w:pStyle w:val="Alatunniste"/>
            <w:rPr>
              <w:sz w:val="14"/>
              <w:szCs w:val="14"/>
            </w:rPr>
          </w:pPr>
        </w:p>
      </w:tc>
      <w:tc>
        <w:tcPr>
          <w:tcW w:w="2830" w:type="dxa"/>
        </w:tcPr>
        <w:p w14:paraId="7F1BA05C" w14:textId="77777777" w:rsidR="004D76E3" w:rsidRPr="00A83D54" w:rsidRDefault="004D76E3" w:rsidP="00337E76">
          <w:pPr>
            <w:pStyle w:val="Alatunniste"/>
            <w:rPr>
              <w:sz w:val="14"/>
              <w:szCs w:val="14"/>
            </w:rPr>
          </w:pPr>
        </w:p>
      </w:tc>
    </w:tr>
    <w:tr w:rsidR="004D76E3" w:rsidRPr="00A83D54" w14:paraId="54C6AF12" w14:textId="77777777" w:rsidTr="00483E37">
      <w:trPr>
        <w:trHeight w:val="189"/>
      </w:trPr>
      <w:tc>
        <w:tcPr>
          <w:tcW w:w="1560" w:type="dxa"/>
        </w:tcPr>
        <w:p w14:paraId="008EE4FA" w14:textId="77777777" w:rsidR="004D76E3" w:rsidRPr="00A83D54" w:rsidRDefault="004D76E3" w:rsidP="00337E76">
          <w:pPr>
            <w:pStyle w:val="Alatunniste"/>
            <w:rPr>
              <w:sz w:val="14"/>
              <w:szCs w:val="14"/>
            </w:rPr>
          </w:pPr>
        </w:p>
      </w:tc>
      <w:tc>
        <w:tcPr>
          <w:tcW w:w="2551" w:type="dxa"/>
        </w:tcPr>
        <w:p w14:paraId="04F30950" w14:textId="77777777" w:rsidR="004D76E3" w:rsidRPr="00A83D54" w:rsidRDefault="004D76E3" w:rsidP="00337E76">
          <w:pPr>
            <w:pStyle w:val="Alatunniste"/>
            <w:rPr>
              <w:sz w:val="14"/>
              <w:szCs w:val="14"/>
            </w:rPr>
          </w:pPr>
        </w:p>
      </w:tc>
      <w:tc>
        <w:tcPr>
          <w:tcW w:w="2552" w:type="dxa"/>
        </w:tcPr>
        <w:p w14:paraId="7AB90845" w14:textId="77777777" w:rsidR="004D76E3" w:rsidRPr="00A83D54" w:rsidRDefault="004D76E3" w:rsidP="00337E76">
          <w:pPr>
            <w:pStyle w:val="Alatunniste"/>
            <w:rPr>
              <w:sz w:val="14"/>
              <w:szCs w:val="14"/>
            </w:rPr>
          </w:pPr>
        </w:p>
      </w:tc>
      <w:tc>
        <w:tcPr>
          <w:tcW w:w="2830" w:type="dxa"/>
        </w:tcPr>
        <w:p w14:paraId="277F2BF9" w14:textId="77777777" w:rsidR="004D76E3" w:rsidRPr="00A83D54" w:rsidRDefault="004D76E3" w:rsidP="00337E76">
          <w:pPr>
            <w:pStyle w:val="Alatunniste"/>
            <w:rPr>
              <w:sz w:val="14"/>
              <w:szCs w:val="14"/>
            </w:rPr>
          </w:pPr>
        </w:p>
      </w:tc>
    </w:tr>
  </w:tbl>
  <w:p w14:paraId="6537278B"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0DBC9A49" wp14:editId="17779F10">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0FF4EFD1"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56C2A" w14:textId="77777777" w:rsidR="001F6E13" w:rsidRDefault="001F6E13" w:rsidP="007E0069">
      <w:pPr>
        <w:spacing w:after="0" w:line="240" w:lineRule="auto"/>
      </w:pPr>
      <w:r>
        <w:separator/>
      </w:r>
    </w:p>
  </w:footnote>
  <w:footnote w:type="continuationSeparator" w:id="0">
    <w:p w14:paraId="1655141C" w14:textId="77777777" w:rsidR="001F6E13" w:rsidRDefault="001F6E13" w:rsidP="007E0069">
      <w:pPr>
        <w:spacing w:after="0" w:line="240" w:lineRule="auto"/>
      </w:pPr>
      <w:r>
        <w:continuationSeparator/>
      </w:r>
    </w:p>
  </w:footnote>
  <w:footnote w:id="1">
    <w:p w14:paraId="05EB4B74" w14:textId="71889F19" w:rsidR="002E7168" w:rsidRPr="002E7168" w:rsidRDefault="002E7168">
      <w:pPr>
        <w:pStyle w:val="Alaviitteenteksti"/>
        <w:rPr>
          <w:lang w:val="en-US"/>
        </w:rPr>
      </w:pPr>
      <w:r>
        <w:rPr>
          <w:rStyle w:val="Alaviitteenviite"/>
        </w:rPr>
        <w:footnoteRef/>
      </w:r>
      <w:r w:rsidRPr="002E7168">
        <w:rPr>
          <w:lang w:val="en-US"/>
        </w:rPr>
        <w:t xml:space="preserve"> </w:t>
      </w:r>
      <w:r>
        <w:rPr>
          <w:lang w:val="en-US"/>
        </w:rPr>
        <w:t xml:space="preserve">Waters, Gregory 2019. </w:t>
      </w:r>
    </w:p>
  </w:footnote>
  <w:footnote w:id="2">
    <w:p w14:paraId="4ECA671C" w14:textId="395243DB" w:rsidR="00EE50D4" w:rsidRPr="00EE50D4" w:rsidRDefault="00EE50D4">
      <w:pPr>
        <w:pStyle w:val="Alaviitteenteksti"/>
        <w:rPr>
          <w:lang w:val="en-US"/>
        </w:rPr>
      </w:pPr>
      <w:r>
        <w:rPr>
          <w:rStyle w:val="Alaviitteenviite"/>
        </w:rPr>
        <w:footnoteRef/>
      </w:r>
      <w:r w:rsidRPr="00EE50D4">
        <w:rPr>
          <w:lang w:val="en-US"/>
        </w:rPr>
        <w:t xml:space="preserve"> Holliday, J</w:t>
      </w:r>
      <w:r>
        <w:rPr>
          <w:lang w:val="en-US"/>
        </w:rPr>
        <w:t>oseph 3/2013, s. 26.</w:t>
      </w:r>
    </w:p>
  </w:footnote>
  <w:footnote w:id="3">
    <w:p w14:paraId="4734A6C6" w14:textId="77777777" w:rsidR="0028076D" w:rsidRPr="00352C13" w:rsidRDefault="0028076D" w:rsidP="0028076D">
      <w:pPr>
        <w:pStyle w:val="Alaviitteenteksti"/>
        <w:rPr>
          <w:lang w:val="en-US"/>
        </w:rPr>
      </w:pPr>
      <w:r>
        <w:rPr>
          <w:rStyle w:val="Alaviitteenviite"/>
        </w:rPr>
        <w:footnoteRef/>
      </w:r>
      <w:r w:rsidRPr="00352C13">
        <w:rPr>
          <w:lang w:val="en-US"/>
        </w:rPr>
        <w:t xml:space="preserve"> </w:t>
      </w:r>
      <w:r>
        <w:rPr>
          <w:lang w:val="en-US"/>
        </w:rPr>
        <w:t>Holliday, Joseph 3/2013, s. 13.</w:t>
      </w:r>
    </w:p>
  </w:footnote>
  <w:footnote w:id="4">
    <w:p w14:paraId="49EEE7DA" w14:textId="77777777" w:rsidR="0028076D" w:rsidRPr="005A2D9D" w:rsidRDefault="0028076D" w:rsidP="0028076D">
      <w:pPr>
        <w:pStyle w:val="Alaviitteenteksti"/>
        <w:rPr>
          <w:lang w:val="en-US"/>
        </w:rPr>
      </w:pPr>
      <w:r>
        <w:rPr>
          <w:rStyle w:val="Alaviitteenviite"/>
        </w:rPr>
        <w:footnoteRef/>
      </w:r>
      <w:r w:rsidRPr="005A2D9D">
        <w:rPr>
          <w:lang w:val="en-US"/>
        </w:rPr>
        <w:t xml:space="preserve"> </w:t>
      </w:r>
      <w:r>
        <w:rPr>
          <w:lang w:val="en-US"/>
        </w:rPr>
        <w:t>Holliday, Joseph 3/2013, s. 15.</w:t>
      </w:r>
    </w:p>
  </w:footnote>
  <w:footnote w:id="5">
    <w:p w14:paraId="6D417294" w14:textId="77777777" w:rsidR="0028076D" w:rsidRPr="0018094C" w:rsidRDefault="0028076D" w:rsidP="0028076D">
      <w:pPr>
        <w:pStyle w:val="Alaviitteenteksti"/>
        <w:rPr>
          <w:lang w:val="en-US"/>
        </w:rPr>
      </w:pPr>
      <w:r>
        <w:rPr>
          <w:rStyle w:val="Alaviitteenviite"/>
        </w:rPr>
        <w:footnoteRef/>
      </w:r>
      <w:r w:rsidRPr="0018094C">
        <w:rPr>
          <w:lang w:val="en-US"/>
        </w:rPr>
        <w:t xml:space="preserve"> </w:t>
      </w:r>
      <w:r>
        <w:rPr>
          <w:lang w:val="en-US"/>
        </w:rPr>
        <w:t xml:space="preserve">Holliday, Joseph 3/2013, s. 14. </w:t>
      </w:r>
    </w:p>
  </w:footnote>
  <w:footnote w:id="6">
    <w:p w14:paraId="4B343EB5" w14:textId="417A3F3F" w:rsidR="001613C1" w:rsidRPr="001613C1" w:rsidRDefault="001613C1">
      <w:pPr>
        <w:pStyle w:val="Alaviitteenteksti"/>
        <w:rPr>
          <w:lang w:val="en-US"/>
        </w:rPr>
      </w:pPr>
      <w:r>
        <w:rPr>
          <w:rStyle w:val="Alaviitteenviite"/>
        </w:rPr>
        <w:footnoteRef/>
      </w:r>
      <w:r w:rsidRPr="001613C1">
        <w:rPr>
          <w:lang w:val="en-US"/>
        </w:rPr>
        <w:t xml:space="preserve"> </w:t>
      </w:r>
      <w:r w:rsidRPr="00EE50D4">
        <w:rPr>
          <w:lang w:val="en-US"/>
        </w:rPr>
        <w:t>Holliday, J</w:t>
      </w:r>
      <w:r>
        <w:rPr>
          <w:lang w:val="en-US"/>
        </w:rPr>
        <w:t>oseph 3/2013, s. 27.</w:t>
      </w:r>
    </w:p>
  </w:footnote>
  <w:footnote w:id="7">
    <w:p w14:paraId="06B1EBE1" w14:textId="5AF016E9" w:rsidR="00F810BD" w:rsidRPr="00F810BD" w:rsidRDefault="00F810BD">
      <w:pPr>
        <w:pStyle w:val="Alaviitteenteksti"/>
        <w:rPr>
          <w:lang w:val="en-US"/>
        </w:rPr>
      </w:pPr>
      <w:r>
        <w:rPr>
          <w:rStyle w:val="Alaviitteenviite"/>
        </w:rPr>
        <w:footnoteRef/>
      </w:r>
      <w:r w:rsidRPr="00F810BD">
        <w:rPr>
          <w:lang w:val="en-US"/>
        </w:rPr>
        <w:t xml:space="preserve"> </w:t>
      </w:r>
      <w:r>
        <w:rPr>
          <w:lang w:val="en-US"/>
        </w:rPr>
        <w:t>Holliday, Joseph 2/2013, s. 11.</w:t>
      </w:r>
    </w:p>
  </w:footnote>
  <w:footnote w:id="8">
    <w:p w14:paraId="3E2A6BA3" w14:textId="237D47F7" w:rsidR="000F2DCB" w:rsidRPr="000F2DCB" w:rsidRDefault="000F2DCB" w:rsidP="002975EA">
      <w:pPr>
        <w:pStyle w:val="Alaviitteenteksti"/>
        <w:rPr>
          <w:lang w:val="en-US"/>
        </w:rPr>
      </w:pPr>
      <w:r>
        <w:rPr>
          <w:rStyle w:val="Alaviitteenviite"/>
        </w:rPr>
        <w:footnoteRef/>
      </w:r>
      <w:r w:rsidRPr="000F2DCB">
        <w:rPr>
          <w:lang w:val="en-US"/>
        </w:rPr>
        <w:t xml:space="preserve"> </w:t>
      </w:r>
      <w:proofErr w:type="spellStart"/>
      <w:r w:rsidR="00A358A9" w:rsidRPr="00A358A9">
        <w:rPr>
          <w:lang w:val="en-US"/>
        </w:rPr>
        <w:t>Arshif</w:t>
      </w:r>
      <w:proofErr w:type="spellEnd"/>
      <w:r w:rsidR="00A358A9" w:rsidRPr="00A358A9">
        <w:rPr>
          <w:lang w:val="en-US"/>
        </w:rPr>
        <w:t xml:space="preserve"> at-</w:t>
      </w:r>
      <w:proofErr w:type="spellStart"/>
      <w:r w:rsidR="00A358A9" w:rsidRPr="00A358A9">
        <w:rPr>
          <w:lang w:val="en-US"/>
        </w:rPr>
        <w:t>thaura</w:t>
      </w:r>
      <w:proofErr w:type="spellEnd"/>
      <w:r w:rsidR="00A358A9" w:rsidRPr="00A358A9">
        <w:rPr>
          <w:lang w:val="en-US"/>
        </w:rPr>
        <w:t xml:space="preserve"> as-</w:t>
      </w:r>
      <w:proofErr w:type="spellStart"/>
      <w:r w:rsidR="00A358A9" w:rsidRPr="00A358A9">
        <w:rPr>
          <w:lang w:val="en-US"/>
        </w:rPr>
        <w:t>suria</w:t>
      </w:r>
      <w:proofErr w:type="spellEnd"/>
      <w:r w:rsidR="00EA475F" w:rsidRPr="009B1954">
        <w:rPr>
          <w:rFonts w:cs="Arial"/>
          <w:lang w:val="en-US"/>
        </w:rPr>
        <w:t xml:space="preserve"> </w:t>
      </w:r>
      <w:r w:rsidRPr="00EA475F">
        <w:rPr>
          <w:rFonts w:cs="Arial"/>
          <w:lang w:val="en-US"/>
        </w:rPr>
        <w:t>3.4.2012.</w:t>
      </w:r>
      <w:r>
        <w:rPr>
          <w:rFonts w:ascii="Arial" w:hAnsi="Arial" w:cs="Arial"/>
          <w:lang w:val="en-US"/>
        </w:rPr>
        <w:t xml:space="preserve"> </w:t>
      </w:r>
    </w:p>
  </w:footnote>
  <w:footnote w:id="9">
    <w:p w14:paraId="1A74A6F1" w14:textId="670ADC9D" w:rsidR="008E4385" w:rsidRPr="008E4385" w:rsidRDefault="008E4385">
      <w:pPr>
        <w:pStyle w:val="Alaviitteenteksti"/>
        <w:rPr>
          <w:lang w:val="en-US"/>
        </w:rPr>
      </w:pPr>
      <w:r>
        <w:rPr>
          <w:rStyle w:val="Alaviitteenviite"/>
        </w:rPr>
        <w:footnoteRef/>
      </w:r>
      <w:r w:rsidRPr="008E4385">
        <w:rPr>
          <w:lang w:val="en-US"/>
        </w:rPr>
        <w:t xml:space="preserve"> </w:t>
      </w:r>
      <w:r>
        <w:rPr>
          <w:lang w:val="en-US"/>
        </w:rPr>
        <w:t>Holliday, Joseph 3/2013, s. 27</w:t>
      </w:r>
      <w:r>
        <w:rPr>
          <w:lang w:val="en-US"/>
        </w:rPr>
        <w:t>.</w:t>
      </w:r>
    </w:p>
  </w:footnote>
  <w:footnote w:id="10">
    <w:p w14:paraId="6FF4C85B" w14:textId="383DC3B5" w:rsidR="00480EED" w:rsidRPr="00480EED" w:rsidRDefault="00480EED">
      <w:pPr>
        <w:pStyle w:val="Alaviitteenteksti"/>
        <w:rPr>
          <w:lang w:val="en-US"/>
        </w:rPr>
      </w:pPr>
      <w:r>
        <w:rPr>
          <w:rStyle w:val="Alaviitteenviite"/>
        </w:rPr>
        <w:footnoteRef/>
      </w:r>
      <w:r w:rsidRPr="00480EED">
        <w:rPr>
          <w:lang w:val="en-US"/>
        </w:rPr>
        <w:t xml:space="preserve"> </w:t>
      </w:r>
      <w:r>
        <w:rPr>
          <w:lang w:val="en-US"/>
        </w:rPr>
        <w:t xml:space="preserve">Reuters 12.7.2012. </w:t>
      </w:r>
    </w:p>
  </w:footnote>
  <w:footnote w:id="11">
    <w:p w14:paraId="7BA28140" w14:textId="6D034B69" w:rsidR="00D20B7E" w:rsidRPr="004800CD" w:rsidRDefault="00D20B7E">
      <w:pPr>
        <w:pStyle w:val="Alaviitteenteksti"/>
        <w:rPr>
          <w:lang w:val="en-US"/>
        </w:rPr>
      </w:pPr>
      <w:r>
        <w:rPr>
          <w:rStyle w:val="Alaviitteenviite"/>
        </w:rPr>
        <w:footnoteRef/>
      </w:r>
      <w:r w:rsidRPr="004800CD">
        <w:rPr>
          <w:lang w:val="en-US"/>
        </w:rPr>
        <w:t xml:space="preserve"> </w:t>
      </w:r>
      <w:r>
        <w:rPr>
          <w:lang w:val="en-US"/>
        </w:rPr>
        <w:t>Holliday, Joseph 3/2013, s. 27</w:t>
      </w:r>
      <w:r w:rsidRPr="00D20B7E">
        <w:rPr>
          <w:lang w:val="en-US"/>
        </w:rPr>
        <w:t>–</w:t>
      </w:r>
      <w:r>
        <w:rPr>
          <w:lang w:val="en-US"/>
        </w:rPr>
        <w:t>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4FE114AE" w14:textId="77777777" w:rsidTr="00110B17">
      <w:trPr>
        <w:tblHeader/>
      </w:trPr>
      <w:tc>
        <w:tcPr>
          <w:tcW w:w="3005" w:type="dxa"/>
          <w:tcBorders>
            <w:top w:val="nil"/>
            <w:left w:val="nil"/>
            <w:bottom w:val="nil"/>
            <w:right w:val="nil"/>
          </w:tcBorders>
        </w:tcPr>
        <w:p w14:paraId="14042E95" w14:textId="77777777" w:rsidR="0064460B" w:rsidRPr="00A058E4" w:rsidRDefault="0064460B">
          <w:pPr>
            <w:pStyle w:val="Yltunniste"/>
            <w:rPr>
              <w:sz w:val="16"/>
              <w:szCs w:val="16"/>
            </w:rPr>
          </w:pPr>
        </w:p>
      </w:tc>
      <w:tc>
        <w:tcPr>
          <w:tcW w:w="3005" w:type="dxa"/>
          <w:tcBorders>
            <w:top w:val="nil"/>
            <w:left w:val="nil"/>
            <w:bottom w:val="nil"/>
            <w:right w:val="nil"/>
          </w:tcBorders>
        </w:tcPr>
        <w:p w14:paraId="7F7BD4D4" w14:textId="77777777" w:rsidR="0064460B" w:rsidRPr="00A058E4" w:rsidRDefault="0064460B">
          <w:pPr>
            <w:pStyle w:val="Yltunniste"/>
            <w:rPr>
              <w:b/>
              <w:sz w:val="16"/>
              <w:szCs w:val="16"/>
            </w:rPr>
          </w:pPr>
        </w:p>
      </w:tc>
      <w:tc>
        <w:tcPr>
          <w:tcW w:w="3006" w:type="dxa"/>
          <w:tcBorders>
            <w:top w:val="nil"/>
            <w:left w:val="nil"/>
            <w:bottom w:val="nil"/>
            <w:right w:val="nil"/>
          </w:tcBorders>
        </w:tcPr>
        <w:p w14:paraId="4CA0CCE4"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399E2C44" w14:textId="77777777" w:rsidTr="00421708">
      <w:tc>
        <w:tcPr>
          <w:tcW w:w="3005" w:type="dxa"/>
          <w:tcBorders>
            <w:top w:val="nil"/>
            <w:left w:val="nil"/>
            <w:bottom w:val="nil"/>
            <w:right w:val="nil"/>
          </w:tcBorders>
        </w:tcPr>
        <w:p w14:paraId="08E3267D" w14:textId="77777777" w:rsidR="0064460B" w:rsidRPr="00A058E4" w:rsidRDefault="0064460B">
          <w:pPr>
            <w:pStyle w:val="Yltunniste"/>
            <w:rPr>
              <w:sz w:val="16"/>
              <w:szCs w:val="16"/>
            </w:rPr>
          </w:pPr>
        </w:p>
      </w:tc>
      <w:tc>
        <w:tcPr>
          <w:tcW w:w="3005" w:type="dxa"/>
          <w:tcBorders>
            <w:top w:val="nil"/>
            <w:left w:val="nil"/>
            <w:bottom w:val="nil"/>
            <w:right w:val="nil"/>
          </w:tcBorders>
        </w:tcPr>
        <w:p w14:paraId="0D4843A2" w14:textId="77777777" w:rsidR="0064460B" w:rsidRPr="00A058E4" w:rsidRDefault="0064460B">
          <w:pPr>
            <w:pStyle w:val="Yltunniste"/>
            <w:rPr>
              <w:sz w:val="16"/>
              <w:szCs w:val="16"/>
            </w:rPr>
          </w:pPr>
        </w:p>
      </w:tc>
      <w:tc>
        <w:tcPr>
          <w:tcW w:w="3006" w:type="dxa"/>
          <w:tcBorders>
            <w:top w:val="nil"/>
            <w:left w:val="nil"/>
            <w:bottom w:val="nil"/>
            <w:right w:val="nil"/>
          </w:tcBorders>
        </w:tcPr>
        <w:p w14:paraId="28575680" w14:textId="77777777" w:rsidR="0064460B" w:rsidRPr="00A058E4" w:rsidRDefault="0064460B" w:rsidP="00A058E4">
          <w:pPr>
            <w:pStyle w:val="Yltunniste"/>
            <w:jc w:val="right"/>
            <w:rPr>
              <w:sz w:val="16"/>
              <w:szCs w:val="16"/>
            </w:rPr>
          </w:pPr>
        </w:p>
      </w:tc>
    </w:tr>
    <w:tr w:rsidR="0064460B" w:rsidRPr="00A058E4" w14:paraId="7493F850" w14:textId="77777777" w:rsidTr="00421708">
      <w:tc>
        <w:tcPr>
          <w:tcW w:w="3005" w:type="dxa"/>
          <w:tcBorders>
            <w:top w:val="nil"/>
            <w:left w:val="nil"/>
            <w:bottom w:val="nil"/>
            <w:right w:val="nil"/>
          </w:tcBorders>
        </w:tcPr>
        <w:p w14:paraId="0414F649" w14:textId="77777777" w:rsidR="0064460B" w:rsidRPr="00A058E4" w:rsidRDefault="0064460B">
          <w:pPr>
            <w:pStyle w:val="Yltunniste"/>
            <w:rPr>
              <w:sz w:val="16"/>
              <w:szCs w:val="16"/>
            </w:rPr>
          </w:pPr>
        </w:p>
      </w:tc>
      <w:tc>
        <w:tcPr>
          <w:tcW w:w="3005" w:type="dxa"/>
          <w:tcBorders>
            <w:top w:val="nil"/>
            <w:left w:val="nil"/>
            <w:bottom w:val="nil"/>
            <w:right w:val="nil"/>
          </w:tcBorders>
        </w:tcPr>
        <w:p w14:paraId="3339103C" w14:textId="77777777" w:rsidR="0064460B" w:rsidRPr="00A058E4" w:rsidRDefault="0064460B">
          <w:pPr>
            <w:pStyle w:val="Yltunniste"/>
            <w:rPr>
              <w:sz w:val="16"/>
              <w:szCs w:val="16"/>
            </w:rPr>
          </w:pPr>
        </w:p>
      </w:tc>
      <w:tc>
        <w:tcPr>
          <w:tcW w:w="3006" w:type="dxa"/>
          <w:tcBorders>
            <w:top w:val="nil"/>
            <w:left w:val="nil"/>
            <w:bottom w:val="nil"/>
            <w:right w:val="nil"/>
          </w:tcBorders>
        </w:tcPr>
        <w:p w14:paraId="2F308CBD" w14:textId="77777777" w:rsidR="0064460B" w:rsidRPr="00A058E4" w:rsidRDefault="0064460B" w:rsidP="00A058E4">
          <w:pPr>
            <w:pStyle w:val="Yltunniste"/>
            <w:jc w:val="right"/>
            <w:rPr>
              <w:sz w:val="16"/>
              <w:szCs w:val="16"/>
            </w:rPr>
          </w:pPr>
        </w:p>
      </w:tc>
    </w:tr>
  </w:tbl>
  <w:p w14:paraId="6BAA041B"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7710A71B" wp14:editId="54E7BA9B">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65050428" w14:textId="77777777" w:rsidTr="004B2B44">
      <w:tc>
        <w:tcPr>
          <w:tcW w:w="3005" w:type="dxa"/>
          <w:tcBorders>
            <w:top w:val="nil"/>
            <w:left w:val="nil"/>
            <w:bottom w:val="nil"/>
            <w:right w:val="nil"/>
          </w:tcBorders>
        </w:tcPr>
        <w:p w14:paraId="7CD77A1E" w14:textId="77777777" w:rsidR="00873A37" w:rsidRPr="00A058E4" w:rsidRDefault="00873A37">
          <w:pPr>
            <w:pStyle w:val="Yltunniste"/>
            <w:rPr>
              <w:sz w:val="16"/>
              <w:szCs w:val="16"/>
            </w:rPr>
          </w:pPr>
        </w:p>
      </w:tc>
      <w:tc>
        <w:tcPr>
          <w:tcW w:w="3005" w:type="dxa"/>
          <w:tcBorders>
            <w:top w:val="nil"/>
            <w:left w:val="nil"/>
            <w:bottom w:val="nil"/>
            <w:right w:val="nil"/>
          </w:tcBorders>
        </w:tcPr>
        <w:p w14:paraId="7174BB38" w14:textId="77777777" w:rsidR="00873A37" w:rsidRPr="00A058E4" w:rsidRDefault="00873A37">
          <w:pPr>
            <w:pStyle w:val="Yltunniste"/>
            <w:rPr>
              <w:b/>
              <w:sz w:val="16"/>
              <w:szCs w:val="16"/>
            </w:rPr>
          </w:pPr>
        </w:p>
      </w:tc>
      <w:tc>
        <w:tcPr>
          <w:tcW w:w="3006" w:type="dxa"/>
          <w:tcBorders>
            <w:top w:val="nil"/>
            <w:left w:val="nil"/>
            <w:bottom w:val="nil"/>
            <w:right w:val="nil"/>
          </w:tcBorders>
        </w:tcPr>
        <w:p w14:paraId="263F49F5"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6FFE80F5" w14:textId="77777777" w:rsidTr="004B2B44">
      <w:tc>
        <w:tcPr>
          <w:tcW w:w="3005" w:type="dxa"/>
          <w:tcBorders>
            <w:top w:val="nil"/>
            <w:left w:val="nil"/>
            <w:bottom w:val="nil"/>
            <w:right w:val="nil"/>
          </w:tcBorders>
        </w:tcPr>
        <w:p w14:paraId="0C7D6FAA" w14:textId="77777777" w:rsidR="00873A37" w:rsidRPr="00A058E4" w:rsidRDefault="00873A37">
          <w:pPr>
            <w:pStyle w:val="Yltunniste"/>
            <w:rPr>
              <w:sz w:val="16"/>
              <w:szCs w:val="16"/>
            </w:rPr>
          </w:pPr>
        </w:p>
      </w:tc>
      <w:tc>
        <w:tcPr>
          <w:tcW w:w="3005" w:type="dxa"/>
          <w:tcBorders>
            <w:top w:val="nil"/>
            <w:left w:val="nil"/>
            <w:bottom w:val="nil"/>
            <w:right w:val="nil"/>
          </w:tcBorders>
        </w:tcPr>
        <w:p w14:paraId="43318D45" w14:textId="77777777" w:rsidR="00873A37" w:rsidRPr="00A058E4" w:rsidRDefault="00873A37">
          <w:pPr>
            <w:pStyle w:val="Yltunniste"/>
            <w:rPr>
              <w:sz w:val="16"/>
              <w:szCs w:val="16"/>
            </w:rPr>
          </w:pPr>
        </w:p>
      </w:tc>
      <w:tc>
        <w:tcPr>
          <w:tcW w:w="3006" w:type="dxa"/>
          <w:tcBorders>
            <w:top w:val="nil"/>
            <w:left w:val="nil"/>
            <w:bottom w:val="nil"/>
            <w:right w:val="nil"/>
          </w:tcBorders>
        </w:tcPr>
        <w:p w14:paraId="5F0578F7" w14:textId="77777777" w:rsidR="00873A37" w:rsidRPr="00A058E4" w:rsidRDefault="00873A37" w:rsidP="00A058E4">
          <w:pPr>
            <w:pStyle w:val="Yltunniste"/>
            <w:jc w:val="right"/>
            <w:rPr>
              <w:sz w:val="16"/>
              <w:szCs w:val="16"/>
            </w:rPr>
          </w:pPr>
        </w:p>
      </w:tc>
    </w:tr>
    <w:tr w:rsidR="00873A37" w:rsidRPr="00A058E4" w14:paraId="67ACBCC2" w14:textId="77777777" w:rsidTr="004B2B44">
      <w:tc>
        <w:tcPr>
          <w:tcW w:w="3005" w:type="dxa"/>
          <w:tcBorders>
            <w:top w:val="nil"/>
            <w:left w:val="nil"/>
            <w:bottom w:val="nil"/>
            <w:right w:val="nil"/>
          </w:tcBorders>
        </w:tcPr>
        <w:p w14:paraId="11A6200E" w14:textId="77777777" w:rsidR="00873A37" w:rsidRPr="00A058E4" w:rsidRDefault="00873A37">
          <w:pPr>
            <w:pStyle w:val="Yltunniste"/>
            <w:rPr>
              <w:sz w:val="16"/>
              <w:szCs w:val="16"/>
            </w:rPr>
          </w:pPr>
        </w:p>
      </w:tc>
      <w:tc>
        <w:tcPr>
          <w:tcW w:w="3005" w:type="dxa"/>
          <w:tcBorders>
            <w:top w:val="nil"/>
            <w:left w:val="nil"/>
            <w:bottom w:val="nil"/>
            <w:right w:val="nil"/>
          </w:tcBorders>
        </w:tcPr>
        <w:p w14:paraId="2D28860A" w14:textId="77777777" w:rsidR="00873A37" w:rsidRPr="00A058E4" w:rsidRDefault="00873A37">
          <w:pPr>
            <w:pStyle w:val="Yltunniste"/>
            <w:rPr>
              <w:sz w:val="16"/>
              <w:szCs w:val="16"/>
            </w:rPr>
          </w:pPr>
        </w:p>
      </w:tc>
      <w:tc>
        <w:tcPr>
          <w:tcW w:w="3006" w:type="dxa"/>
          <w:tcBorders>
            <w:top w:val="nil"/>
            <w:left w:val="nil"/>
            <w:bottom w:val="nil"/>
            <w:right w:val="nil"/>
          </w:tcBorders>
        </w:tcPr>
        <w:p w14:paraId="06AAF604" w14:textId="77777777" w:rsidR="00873A37" w:rsidRPr="00A058E4" w:rsidRDefault="00873A37" w:rsidP="00A058E4">
          <w:pPr>
            <w:pStyle w:val="Yltunniste"/>
            <w:jc w:val="right"/>
            <w:rPr>
              <w:sz w:val="16"/>
              <w:szCs w:val="16"/>
            </w:rPr>
          </w:pPr>
        </w:p>
      </w:tc>
    </w:tr>
  </w:tbl>
  <w:p w14:paraId="68D25F5A"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8EEB9A1" wp14:editId="59542FDA">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17EE51F0"/>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D202CD"/>
    <w:multiLevelType w:val="hybridMultilevel"/>
    <w:tmpl w:val="493AB43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6903DF2"/>
    <w:multiLevelType w:val="hybridMultilevel"/>
    <w:tmpl w:val="C912644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272BED"/>
    <w:multiLevelType w:val="multilevel"/>
    <w:tmpl w:val="EF286224"/>
    <w:numStyleLink w:val="Style1"/>
  </w:abstractNum>
  <w:abstractNum w:abstractNumId="26"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6"/>
  </w:num>
  <w:num w:numId="2">
    <w:abstractNumId w:val="22"/>
  </w:num>
  <w:num w:numId="3">
    <w:abstractNumId w:val="14"/>
  </w:num>
  <w:num w:numId="4">
    <w:abstractNumId w:val="13"/>
  </w:num>
  <w:num w:numId="5">
    <w:abstractNumId w:val="11"/>
  </w:num>
  <w:num w:numId="6">
    <w:abstractNumId w:val="17"/>
  </w:num>
  <w:num w:numId="7">
    <w:abstractNumId w:val="21"/>
  </w:num>
  <w:num w:numId="8">
    <w:abstractNumId w:val="20"/>
  </w:num>
  <w:num w:numId="9">
    <w:abstractNumId w:val="20"/>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2"/>
  </w:num>
  <w:num w:numId="16">
    <w:abstractNumId w:val="2"/>
  </w:num>
  <w:num w:numId="17">
    <w:abstractNumId w:val="1"/>
  </w:num>
  <w:num w:numId="18">
    <w:abstractNumId w:val="19"/>
  </w:num>
  <w:num w:numId="19">
    <w:abstractNumId w:val="18"/>
  </w:num>
  <w:num w:numId="20">
    <w:abstractNumId w:val="25"/>
  </w:num>
  <w:num w:numId="21">
    <w:abstractNumId w:val="7"/>
  </w:num>
  <w:num w:numId="22">
    <w:abstractNumId w:val="23"/>
  </w:num>
  <w:num w:numId="23">
    <w:abstractNumId w:val="5"/>
  </w:num>
  <w:num w:numId="24">
    <w:abstractNumId w:val="8"/>
  </w:num>
  <w:num w:numId="25">
    <w:abstractNumId w:val="0"/>
  </w:num>
  <w:num w:numId="26">
    <w:abstractNumId w:val="24"/>
  </w:num>
  <w:num w:numId="27">
    <w:abstractNumId w:val="9"/>
  </w:num>
  <w:num w:numId="28">
    <w:abstractNumId w:val="6"/>
  </w:num>
  <w:num w:numId="29">
    <w:abstractNumId w:val="16"/>
  </w:num>
  <w:num w:numId="30">
    <w:abstractNumId w:val="3"/>
  </w:num>
  <w:num w:numId="31">
    <w:abstractNumId w:val="3"/>
  </w:num>
  <w:num w:numId="32">
    <w:abstractNumId w:val="3"/>
  </w:num>
  <w:num w:numId="33">
    <w:abstractNumId w:val="3"/>
  </w:num>
  <w:num w:numId="34">
    <w:abstractNumId w:val="15"/>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FE"/>
    <w:rsid w:val="00010C97"/>
    <w:rsid w:val="0001289F"/>
    <w:rsid w:val="00012EC0"/>
    <w:rsid w:val="00013B40"/>
    <w:rsid w:val="00013F3D"/>
    <w:rsid w:val="000140FF"/>
    <w:rsid w:val="000204B4"/>
    <w:rsid w:val="000218DD"/>
    <w:rsid w:val="00022D94"/>
    <w:rsid w:val="00023864"/>
    <w:rsid w:val="00032941"/>
    <w:rsid w:val="000449EA"/>
    <w:rsid w:val="000455E3"/>
    <w:rsid w:val="00046783"/>
    <w:rsid w:val="00046C82"/>
    <w:rsid w:val="000564EB"/>
    <w:rsid w:val="000663E8"/>
    <w:rsid w:val="0007094E"/>
    <w:rsid w:val="00072438"/>
    <w:rsid w:val="00072DCE"/>
    <w:rsid w:val="00073306"/>
    <w:rsid w:val="00082DFE"/>
    <w:rsid w:val="0009323F"/>
    <w:rsid w:val="000B7ABB"/>
    <w:rsid w:val="000D45F8"/>
    <w:rsid w:val="000E1A4B"/>
    <w:rsid w:val="000E2D54"/>
    <w:rsid w:val="000E693C"/>
    <w:rsid w:val="000F2DCB"/>
    <w:rsid w:val="000F4AD8"/>
    <w:rsid w:val="000F6F25"/>
    <w:rsid w:val="000F793B"/>
    <w:rsid w:val="00110468"/>
    <w:rsid w:val="00110B17"/>
    <w:rsid w:val="00117EA9"/>
    <w:rsid w:val="00131B7A"/>
    <w:rsid w:val="001360E5"/>
    <w:rsid w:val="001366EE"/>
    <w:rsid w:val="00136FEB"/>
    <w:rsid w:val="00152A3B"/>
    <w:rsid w:val="0015362E"/>
    <w:rsid w:val="001613C1"/>
    <w:rsid w:val="001678AD"/>
    <w:rsid w:val="001741CB"/>
    <w:rsid w:val="001758C8"/>
    <w:rsid w:val="0018094C"/>
    <w:rsid w:val="001856DD"/>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E21A8"/>
    <w:rsid w:val="001F1B08"/>
    <w:rsid w:val="001F3DF1"/>
    <w:rsid w:val="001F6E13"/>
    <w:rsid w:val="00200068"/>
    <w:rsid w:val="00206DFC"/>
    <w:rsid w:val="00211B2F"/>
    <w:rsid w:val="0021484D"/>
    <w:rsid w:val="002248A2"/>
    <w:rsid w:val="00224FD6"/>
    <w:rsid w:val="0022712B"/>
    <w:rsid w:val="002350CB"/>
    <w:rsid w:val="00237C15"/>
    <w:rsid w:val="00252F50"/>
    <w:rsid w:val="00253B21"/>
    <w:rsid w:val="002571E9"/>
    <w:rsid w:val="002629C5"/>
    <w:rsid w:val="00264999"/>
    <w:rsid w:val="00267906"/>
    <w:rsid w:val="00267E88"/>
    <w:rsid w:val="00272D9D"/>
    <w:rsid w:val="0028076D"/>
    <w:rsid w:val="00293F0F"/>
    <w:rsid w:val="00295A2E"/>
    <w:rsid w:val="002975EA"/>
    <w:rsid w:val="002A6054"/>
    <w:rsid w:val="002B151B"/>
    <w:rsid w:val="002B2FB1"/>
    <w:rsid w:val="002B4F5C"/>
    <w:rsid w:val="002B5E48"/>
    <w:rsid w:val="002C2668"/>
    <w:rsid w:val="002C4FEA"/>
    <w:rsid w:val="002C5ABE"/>
    <w:rsid w:val="002C656A"/>
    <w:rsid w:val="002C6E9A"/>
    <w:rsid w:val="002D0032"/>
    <w:rsid w:val="002D70EF"/>
    <w:rsid w:val="002D7383"/>
    <w:rsid w:val="002E0B87"/>
    <w:rsid w:val="002E7168"/>
    <w:rsid w:val="002E7DCF"/>
    <w:rsid w:val="002F044B"/>
    <w:rsid w:val="003077A4"/>
    <w:rsid w:val="003135FC"/>
    <w:rsid w:val="00313CBC"/>
    <w:rsid w:val="00313CBF"/>
    <w:rsid w:val="00315280"/>
    <w:rsid w:val="0031630C"/>
    <w:rsid w:val="0032021E"/>
    <w:rsid w:val="003226F0"/>
    <w:rsid w:val="00335D68"/>
    <w:rsid w:val="0033622F"/>
    <w:rsid w:val="00337E76"/>
    <w:rsid w:val="00342A30"/>
    <w:rsid w:val="00351B7D"/>
    <w:rsid w:val="00352C13"/>
    <w:rsid w:val="003673C0"/>
    <w:rsid w:val="00370E4F"/>
    <w:rsid w:val="00371D04"/>
    <w:rsid w:val="00373713"/>
    <w:rsid w:val="00376326"/>
    <w:rsid w:val="00377AEB"/>
    <w:rsid w:val="00377FCA"/>
    <w:rsid w:val="0038473B"/>
    <w:rsid w:val="00385B1D"/>
    <w:rsid w:val="00390DB7"/>
    <w:rsid w:val="0039232D"/>
    <w:rsid w:val="00392F24"/>
    <w:rsid w:val="003964A3"/>
    <w:rsid w:val="00396912"/>
    <w:rsid w:val="003976AD"/>
    <w:rsid w:val="003B144B"/>
    <w:rsid w:val="003B3150"/>
    <w:rsid w:val="003C4049"/>
    <w:rsid w:val="003C5382"/>
    <w:rsid w:val="003D0AB9"/>
    <w:rsid w:val="003D4732"/>
    <w:rsid w:val="003F5BFA"/>
    <w:rsid w:val="004045B4"/>
    <w:rsid w:val="00410407"/>
    <w:rsid w:val="0041667A"/>
    <w:rsid w:val="00421708"/>
    <w:rsid w:val="004221B0"/>
    <w:rsid w:val="00423E56"/>
    <w:rsid w:val="00425E13"/>
    <w:rsid w:val="0043343B"/>
    <w:rsid w:val="0043717D"/>
    <w:rsid w:val="00440722"/>
    <w:rsid w:val="004460C6"/>
    <w:rsid w:val="00452E7F"/>
    <w:rsid w:val="00455F00"/>
    <w:rsid w:val="00460ADC"/>
    <w:rsid w:val="00465DC6"/>
    <w:rsid w:val="0047544F"/>
    <w:rsid w:val="004800CD"/>
    <w:rsid w:val="00480EED"/>
    <w:rsid w:val="00483E37"/>
    <w:rsid w:val="004A3E23"/>
    <w:rsid w:val="004B2B44"/>
    <w:rsid w:val="004B34E1"/>
    <w:rsid w:val="004C1C47"/>
    <w:rsid w:val="004C23F9"/>
    <w:rsid w:val="004D7499"/>
    <w:rsid w:val="004D76E3"/>
    <w:rsid w:val="004E598B"/>
    <w:rsid w:val="004F15C9"/>
    <w:rsid w:val="004F28FE"/>
    <w:rsid w:val="004F4078"/>
    <w:rsid w:val="00500136"/>
    <w:rsid w:val="0050744F"/>
    <w:rsid w:val="00525360"/>
    <w:rsid w:val="00527E87"/>
    <w:rsid w:val="005344D2"/>
    <w:rsid w:val="00543B88"/>
    <w:rsid w:val="00543F66"/>
    <w:rsid w:val="00554136"/>
    <w:rsid w:val="00554A7A"/>
    <w:rsid w:val="0055582F"/>
    <w:rsid w:val="00555E75"/>
    <w:rsid w:val="00556532"/>
    <w:rsid w:val="0056613C"/>
    <w:rsid w:val="00566672"/>
    <w:rsid w:val="005719F7"/>
    <w:rsid w:val="00575E68"/>
    <w:rsid w:val="005814A1"/>
    <w:rsid w:val="00583FE4"/>
    <w:rsid w:val="005969A0"/>
    <w:rsid w:val="00597DBD"/>
    <w:rsid w:val="005A2D9D"/>
    <w:rsid w:val="005A309A"/>
    <w:rsid w:val="005B00BB"/>
    <w:rsid w:val="005B0DDD"/>
    <w:rsid w:val="005B3A3F"/>
    <w:rsid w:val="005B47D8"/>
    <w:rsid w:val="005B6C91"/>
    <w:rsid w:val="005C0A31"/>
    <w:rsid w:val="005D3A33"/>
    <w:rsid w:val="005D68F5"/>
    <w:rsid w:val="005D7EB5"/>
    <w:rsid w:val="005E290E"/>
    <w:rsid w:val="005E2BC1"/>
    <w:rsid w:val="005E4FAC"/>
    <w:rsid w:val="005F163B"/>
    <w:rsid w:val="0060063B"/>
    <w:rsid w:val="00601F27"/>
    <w:rsid w:val="00613331"/>
    <w:rsid w:val="00615CF2"/>
    <w:rsid w:val="00620595"/>
    <w:rsid w:val="00627C21"/>
    <w:rsid w:val="00633597"/>
    <w:rsid w:val="00633BBD"/>
    <w:rsid w:val="00634FEB"/>
    <w:rsid w:val="00643BBD"/>
    <w:rsid w:val="0064460B"/>
    <w:rsid w:val="0064589F"/>
    <w:rsid w:val="00654E0A"/>
    <w:rsid w:val="00655C4C"/>
    <w:rsid w:val="00662B56"/>
    <w:rsid w:val="00666FD6"/>
    <w:rsid w:val="00671041"/>
    <w:rsid w:val="00686CF3"/>
    <w:rsid w:val="0069181E"/>
    <w:rsid w:val="006973CB"/>
    <w:rsid w:val="006A2F5D"/>
    <w:rsid w:val="006A4F5F"/>
    <w:rsid w:val="006B1508"/>
    <w:rsid w:val="006B3E85"/>
    <w:rsid w:val="006B41CD"/>
    <w:rsid w:val="006B4626"/>
    <w:rsid w:val="006B6C07"/>
    <w:rsid w:val="006C7A99"/>
    <w:rsid w:val="006D3068"/>
    <w:rsid w:val="006E7D0B"/>
    <w:rsid w:val="006F0B7C"/>
    <w:rsid w:val="006F76C6"/>
    <w:rsid w:val="0070377D"/>
    <w:rsid w:val="0071429B"/>
    <w:rsid w:val="007168DA"/>
    <w:rsid w:val="007212A4"/>
    <w:rsid w:val="00723843"/>
    <w:rsid w:val="0073068A"/>
    <w:rsid w:val="0074104A"/>
    <w:rsid w:val="0074158A"/>
    <w:rsid w:val="00751EBB"/>
    <w:rsid w:val="00751FDF"/>
    <w:rsid w:val="00763410"/>
    <w:rsid w:val="00772240"/>
    <w:rsid w:val="00785D58"/>
    <w:rsid w:val="0078735C"/>
    <w:rsid w:val="007B2D20"/>
    <w:rsid w:val="007C057B"/>
    <w:rsid w:val="007C0EB9"/>
    <w:rsid w:val="007C1151"/>
    <w:rsid w:val="007C25EB"/>
    <w:rsid w:val="007C4B6F"/>
    <w:rsid w:val="007C5BB2"/>
    <w:rsid w:val="007C7226"/>
    <w:rsid w:val="007E0069"/>
    <w:rsid w:val="007E4CF3"/>
    <w:rsid w:val="007E62EB"/>
    <w:rsid w:val="00800AA9"/>
    <w:rsid w:val="008020E6"/>
    <w:rsid w:val="00803B42"/>
    <w:rsid w:val="00810134"/>
    <w:rsid w:val="00822B19"/>
    <w:rsid w:val="008350F0"/>
    <w:rsid w:val="00835734"/>
    <w:rsid w:val="0084029C"/>
    <w:rsid w:val="00845940"/>
    <w:rsid w:val="008571C0"/>
    <w:rsid w:val="00860C12"/>
    <w:rsid w:val="00867951"/>
    <w:rsid w:val="00871DC9"/>
    <w:rsid w:val="0087371C"/>
    <w:rsid w:val="00873A37"/>
    <w:rsid w:val="008755BF"/>
    <w:rsid w:val="008A2F5B"/>
    <w:rsid w:val="008B2637"/>
    <w:rsid w:val="008B44DF"/>
    <w:rsid w:val="008B4C53"/>
    <w:rsid w:val="008C080C"/>
    <w:rsid w:val="008C3171"/>
    <w:rsid w:val="008C3FF0"/>
    <w:rsid w:val="008C6A0E"/>
    <w:rsid w:val="008E0129"/>
    <w:rsid w:val="008E1575"/>
    <w:rsid w:val="008E4385"/>
    <w:rsid w:val="008F20FD"/>
    <w:rsid w:val="008F2AAB"/>
    <w:rsid w:val="0090479F"/>
    <w:rsid w:val="009146E6"/>
    <w:rsid w:val="009170B9"/>
    <w:rsid w:val="009230EE"/>
    <w:rsid w:val="00941FAB"/>
    <w:rsid w:val="00952982"/>
    <w:rsid w:val="00957C7D"/>
    <w:rsid w:val="0096536C"/>
    <w:rsid w:val="00966541"/>
    <w:rsid w:val="009718FE"/>
    <w:rsid w:val="00980F1C"/>
    <w:rsid w:val="00981808"/>
    <w:rsid w:val="009B1954"/>
    <w:rsid w:val="009B3BAD"/>
    <w:rsid w:val="009B606B"/>
    <w:rsid w:val="009C0077"/>
    <w:rsid w:val="009C0D72"/>
    <w:rsid w:val="009D26CC"/>
    <w:rsid w:val="009D44A2"/>
    <w:rsid w:val="009E0F44"/>
    <w:rsid w:val="009E1728"/>
    <w:rsid w:val="009E3B08"/>
    <w:rsid w:val="009E3C92"/>
    <w:rsid w:val="00A04FF1"/>
    <w:rsid w:val="00A058E4"/>
    <w:rsid w:val="00A20247"/>
    <w:rsid w:val="00A21ACA"/>
    <w:rsid w:val="00A358A9"/>
    <w:rsid w:val="00A35BCB"/>
    <w:rsid w:val="00A438E9"/>
    <w:rsid w:val="00A522BB"/>
    <w:rsid w:val="00A6466D"/>
    <w:rsid w:val="00A74713"/>
    <w:rsid w:val="00A7678F"/>
    <w:rsid w:val="00A77321"/>
    <w:rsid w:val="00A8295C"/>
    <w:rsid w:val="00A900EA"/>
    <w:rsid w:val="00A93B2D"/>
    <w:rsid w:val="00AA6AB3"/>
    <w:rsid w:val="00AB4408"/>
    <w:rsid w:val="00AC4FDE"/>
    <w:rsid w:val="00AC5E4B"/>
    <w:rsid w:val="00AE08A1"/>
    <w:rsid w:val="00AE21E8"/>
    <w:rsid w:val="00AE4999"/>
    <w:rsid w:val="00AE54AA"/>
    <w:rsid w:val="00AE7C7B"/>
    <w:rsid w:val="00AF03BC"/>
    <w:rsid w:val="00B0234C"/>
    <w:rsid w:val="00B07C42"/>
    <w:rsid w:val="00B112B8"/>
    <w:rsid w:val="00B15BA0"/>
    <w:rsid w:val="00B330EC"/>
    <w:rsid w:val="00B33381"/>
    <w:rsid w:val="00B37882"/>
    <w:rsid w:val="00B50627"/>
    <w:rsid w:val="00B50801"/>
    <w:rsid w:val="00B529CE"/>
    <w:rsid w:val="00B52A4D"/>
    <w:rsid w:val="00B52DD7"/>
    <w:rsid w:val="00B64DC8"/>
    <w:rsid w:val="00B65278"/>
    <w:rsid w:val="00B70293"/>
    <w:rsid w:val="00B7440B"/>
    <w:rsid w:val="00B82F02"/>
    <w:rsid w:val="00B96A72"/>
    <w:rsid w:val="00BA2164"/>
    <w:rsid w:val="00BA4F6A"/>
    <w:rsid w:val="00BB0B29"/>
    <w:rsid w:val="00BB70EA"/>
    <w:rsid w:val="00BB785D"/>
    <w:rsid w:val="00BB7F45"/>
    <w:rsid w:val="00BC1CB7"/>
    <w:rsid w:val="00BC367A"/>
    <w:rsid w:val="00BE0837"/>
    <w:rsid w:val="00BE2758"/>
    <w:rsid w:val="00BE608B"/>
    <w:rsid w:val="00BE7E5C"/>
    <w:rsid w:val="00BF744C"/>
    <w:rsid w:val="00C06A16"/>
    <w:rsid w:val="00C06FCB"/>
    <w:rsid w:val="00C1035E"/>
    <w:rsid w:val="00C112FB"/>
    <w:rsid w:val="00C1302F"/>
    <w:rsid w:val="00C16602"/>
    <w:rsid w:val="00C25F4A"/>
    <w:rsid w:val="00C26B23"/>
    <w:rsid w:val="00C312C8"/>
    <w:rsid w:val="00C348A3"/>
    <w:rsid w:val="00C37EFA"/>
    <w:rsid w:val="00C40C80"/>
    <w:rsid w:val="00C747DB"/>
    <w:rsid w:val="00C76112"/>
    <w:rsid w:val="00C90D86"/>
    <w:rsid w:val="00C93905"/>
    <w:rsid w:val="00C94FC7"/>
    <w:rsid w:val="00C95A8B"/>
    <w:rsid w:val="00CA66F1"/>
    <w:rsid w:val="00CC25B9"/>
    <w:rsid w:val="00CC3CAE"/>
    <w:rsid w:val="00CE26C7"/>
    <w:rsid w:val="00CF66B9"/>
    <w:rsid w:val="00CF712C"/>
    <w:rsid w:val="00D130E2"/>
    <w:rsid w:val="00D152E0"/>
    <w:rsid w:val="00D171E5"/>
    <w:rsid w:val="00D205C8"/>
    <w:rsid w:val="00D20B7E"/>
    <w:rsid w:val="00D24D52"/>
    <w:rsid w:val="00D25DB6"/>
    <w:rsid w:val="00D26D1B"/>
    <w:rsid w:val="00D37291"/>
    <w:rsid w:val="00D47232"/>
    <w:rsid w:val="00D6472E"/>
    <w:rsid w:val="00D724F3"/>
    <w:rsid w:val="00D80CF9"/>
    <w:rsid w:val="00D85581"/>
    <w:rsid w:val="00D93433"/>
    <w:rsid w:val="00D949F3"/>
    <w:rsid w:val="00D9702B"/>
    <w:rsid w:val="00DB1C9B"/>
    <w:rsid w:val="00DB1E92"/>
    <w:rsid w:val="00DB256D"/>
    <w:rsid w:val="00DC1073"/>
    <w:rsid w:val="00DC5480"/>
    <w:rsid w:val="00DC565C"/>
    <w:rsid w:val="00DC6CD6"/>
    <w:rsid w:val="00DC729C"/>
    <w:rsid w:val="00DD0451"/>
    <w:rsid w:val="00DD2A80"/>
    <w:rsid w:val="00DE0AAF"/>
    <w:rsid w:val="00DE1C15"/>
    <w:rsid w:val="00DE2A37"/>
    <w:rsid w:val="00DE3B87"/>
    <w:rsid w:val="00DF4C39"/>
    <w:rsid w:val="00DF52C4"/>
    <w:rsid w:val="00E002A5"/>
    <w:rsid w:val="00E0146F"/>
    <w:rsid w:val="00E01537"/>
    <w:rsid w:val="00E100BE"/>
    <w:rsid w:val="00E10F4B"/>
    <w:rsid w:val="00E15EE7"/>
    <w:rsid w:val="00E16E02"/>
    <w:rsid w:val="00E37B7C"/>
    <w:rsid w:val="00E424D1"/>
    <w:rsid w:val="00E44896"/>
    <w:rsid w:val="00E5437B"/>
    <w:rsid w:val="00E61ADE"/>
    <w:rsid w:val="00E61B04"/>
    <w:rsid w:val="00E6371A"/>
    <w:rsid w:val="00E64CFC"/>
    <w:rsid w:val="00E66BD8"/>
    <w:rsid w:val="00E85D86"/>
    <w:rsid w:val="00E9185D"/>
    <w:rsid w:val="00EA211A"/>
    <w:rsid w:val="00EA475F"/>
    <w:rsid w:val="00EA4FE4"/>
    <w:rsid w:val="00EB031A"/>
    <w:rsid w:val="00EB0BB5"/>
    <w:rsid w:val="00EB347C"/>
    <w:rsid w:val="00EB6C6D"/>
    <w:rsid w:val="00EC45CF"/>
    <w:rsid w:val="00ED148F"/>
    <w:rsid w:val="00EE50D4"/>
    <w:rsid w:val="00EF4A26"/>
    <w:rsid w:val="00EF6FCF"/>
    <w:rsid w:val="00F04424"/>
    <w:rsid w:val="00F04AE6"/>
    <w:rsid w:val="00F22B32"/>
    <w:rsid w:val="00F24CAB"/>
    <w:rsid w:val="00F40646"/>
    <w:rsid w:val="00F43553"/>
    <w:rsid w:val="00F50B13"/>
    <w:rsid w:val="00F61D61"/>
    <w:rsid w:val="00F75550"/>
    <w:rsid w:val="00F810BD"/>
    <w:rsid w:val="00F81E6B"/>
    <w:rsid w:val="00F82F9C"/>
    <w:rsid w:val="00F9255E"/>
    <w:rsid w:val="00F937B6"/>
    <w:rsid w:val="00F9400E"/>
    <w:rsid w:val="00FA2549"/>
    <w:rsid w:val="00FB0239"/>
    <w:rsid w:val="00FB090D"/>
    <w:rsid w:val="00FB451E"/>
    <w:rsid w:val="00FB4752"/>
    <w:rsid w:val="00FC0084"/>
    <w:rsid w:val="00FC6822"/>
    <w:rsid w:val="00FF487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F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1F3DF1"/>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1F3DF1"/>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qFormat/>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9E1728"/>
    <w:rPr>
      <w:sz w:val="16"/>
      <w:szCs w:val="16"/>
    </w:rPr>
  </w:style>
  <w:style w:type="paragraph" w:styleId="Kommentinteksti">
    <w:name w:val="annotation text"/>
    <w:basedOn w:val="Normaali"/>
    <w:link w:val="KommentintekstiChar"/>
    <w:uiPriority w:val="99"/>
    <w:semiHidden/>
    <w:unhideWhenUsed/>
    <w:rsid w:val="009E1728"/>
    <w:pPr>
      <w:spacing w:line="240" w:lineRule="auto"/>
    </w:pPr>
    <w:rPr>
      <w:szCs w:val="20"/>
    </w:rPr>
  </w:style>
  <w:style w:type="character" w:customStyle="1" w:styleId="KommentintekstiChar">
    <w:name w:val="Kommentin teksti Char"/>
    <w:basedOn w:val="Kappaleenoletusfontti"/>
    <w:link w:val="Kommentinteksti"/>
    <w:uiPriority w:val="99"/>
    <w:semiHidden/>
    <w:rsid w:val="009E1728"/>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9E1728"/>
    <w:rPr>
      <w:b/>
      <w:bCs/>
    </w:rPr>
  </w:style>
  <w:style w:type="character" w:customStyle="1" w:styleId="KommentinotsikkoChar">
    <w:name w:val="Kommentin otsikko Char"/>
    <w:basedOn w:val="KommentintekstiChar"/>
    <w:link w:val="Kommentinotsikko"/>
    <w:uiPriority w:val="99"/>
    <w:semiHidden/>
    <w:rsid w:val="009E1728"/>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17GI6TdDhc"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mei.edu/publications/lion-and-eagle-syrian-arab-armys-destruction-and-rebirth"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uters.com/article/world/psychologically-battered-syrian-soldiers-abandon-assad-idUSBRE86B0NI/"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6.xml"/><Relationship Id="rId10" Type="http://schemas.openxmlformats.org/officeDocument/2006/relationships/hyperlink" Target="https://www.understandingwar.org/sites/default/files/SyrianArmy-DocOOB.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understandingwar.org/sites/default/files/TheAssadRegime-web.pdf" TargetMode="External"/><Relationship Id="rId14" Type="http://schemas.openxmlformats.org/officeDocument/2006/relationships/header" Target="header2.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5A09A6A716454B940672C94B9A0066"/>
        <w:category>
          <w:name w:val="Yleiset"/>
          <w:gallery w:val="placeholder"/>
        </w:category>
        <w:types>
          <w:type w:val="bbPlcHdr"/>
        </w:types>
        <w:behaviors>
          <w:behavior w:val="content"/>
        </w:behaviors>
        <w:guid w:val="{74A8196D-92AF-44B4-8327-D84FF0AC379E}"/>
      </w:docPartPr>
      <w:docPartBody>
        <w:p w:rsidR="00BA59F7" w:rsidRDefault="00DD6485">
          <w:pPr>
            <w:pStyle w:val="F55A09A6A716454B940672C94B9A0066"/>
          </w:pPr>
          <w:r w:rsidRPr="00AA10D2">
            <w:rPr>
              <w:rStyle w:val="Paikkamerkkiteksti"/>
            </w:rPr>
            <w:t>Kirjoita tekstiä napsauttamalla tai napauttamalla tätä.</w:t>
          </w:r>
        </w:p>
      </w:docPartBody>
    </w:docPart>
    <w:docPart>
      <w:docPartPr>
        <w:name w:val="B1A0F3A555C348AD936E105EF45F6B90"/>
        <w:category>
          <w:name w:val="Yleiset"/>
          <w:gallery w:val="placeholder"/>
        </w:category>
        <w:types>
          <w:type w:val="bbPlcHdr"/>
        </w:types>
        <w:behaviors>
          <w:behavior w:val="content"/>
        </w:behaviors>
        <w:guid w:val="{742968DC-0A1E-46E0-912E-A6127D0696AE}"/>
      </w:docPartPr>
      <w:docPartBody>
        <w:p w:rsidR="00BA59F7" w:rsidRDefault="00DD6485">
          <w:pPr>
            <w:pStyle w:val="B1A0F3A555C348AD936E105EF45F6B90"/>
          </w:pPr>
          <w:r w:rsidRPr="00AA10D2">
            <w:rPr>
              <w:rStyle w:val="Paikkamerkkiteksti"/>
            </w:rPr>
            <w:t>Kirjoita tekstiä napsauttamalla tai napauttamalla tätä.</w:t>
          </w:r>
        </w:p>
      </w:docPartBody>
    </w:docPart>
    <w:docPart>
      <w:docPartPr>
        <w:name w:val="1AA1B85E8D1946459CAE130625E6C7D3"/>
        <w:category>
          <w:name w:val="Yleiset"/>
          <w:gallery w:val="placeholder"/>
        </w:category>
        <w:types>
          <w:type w:val="bbPlcHdr"/>
        </w:types>
        <w:behaviors>
          <w:behavior w:val="content"/>
        </w:behaviors>
        <w:guid w:val="{63FFF457-3291-479C-9255-E14721CE16F9}"/>
      </w:docPartPr>
      <w:docPartBody>
        <w:p w:rsidR="00BA59F7" w:rsidRDefault="00DD6485">
          <w:pPr>
            <w:pStyle w:val="1AA1B85E8D1946459CAE130625E6C7D3"/>
          </w:pPr>
          <w:r w:rsidRPr="00810134">
            <w:rPr>
              <w:rStyle w:val="Paikkamerkkiteksti"/>
              <w:lang w:val="en-GB"/>
            </w:rPr>
            <w:t>.</w:t>
          </w:r>
        </w:p>
      </w:docPartBody>
    </w:docPart>
    <w:docPart>
      <w:docPartPr>
        <w:name w:val="DCEC5C43B37740DBBE1D58B033F076DF"/>
        <w:category>
          <w:name w:val="Yleiset"/>
          <w:gallery w:val="placeholder"/>
        </w:category>
        <w:types>
          <w:type w:val="bbPlcHdr"/>
        </w:types>
        <w:behaviors>
          <w:behavior w:val="content"/>
        </w:behaviors>
        <w:guid w:val="{7DA6F6F0-7CF9-4693-8BEB-F2B03F4CCAB6}"/>
      </w:docPartPr>
      <w:docPartBody>
        <w:p w:rsidR="00BA59F7" w:rsidRDefault="00DD6485">
          <w:pPr>
            <w:pStyle w:val="DCEC5C43B37740DBBE1D58B033F076DF"/>
          </w:pPr>
          <w:r w:rsidRPr="00AA10D2">
            <w:rPr>
              <w:rStyle w:val="Paikkamerkkiteksti"/>
            </w:rPr>
            <w:t>Kirjoita tekstiä napsauttamalla tai napauttamalla tätä.</w:t>
          </w:r>
        </w:p>
      </w:docPartBody>
    </w:docPart>
    <w:docPart>
      <w:docPartPr>
        <w:name w:val="8833F34AD04449EBA7BEF09AA6D42AF7"/>
        <w:category>
          <w:name w:val="Yleiset"/>
          <w:gallery w:val="placeholder"/>
        </w:category>
        <w:types>
          <w:type w:val="bbPlcHdr"/>
        </w:types>
        <w:behaviors>
          <w:behavior w:val="content"/>
        </w:behaviors>
        <w:guid w:val="{58CAC2BB-D028-4ABE-ABA2-2BA86A041F16}"/>
      </w:docPartPr>
      <w:docPartBody>
        <w:p w:rsidR="00BA59F7" w:rsidRDefault="00DD6485">
          <w:pPr>
            <w:pStyle w:val="8833F34AD04449EBA7BEF09AA6D42AF7"/>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85"/>
    <w:rsid w:val="0008031A"/>
    <w:rsid w:val="002A0DD5"/>
    <w:rsid w:val="005C5D54"/>
    <w:rsid w:val="006A07B5"/>
    <w:rsid w:val="009B47EB"/>
    <w:rsid w:val="00BA59F7"/>
    <w:rsid w:val="00BB1C4A"/>
    <w:rsid w:val="00CC6B2B"/>
    <w:rsid w:val="00D15CE3"/>
    <w:rsid w:val="00DD6485"/>
    <w:rsid w:val="00ED344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55A09A6A716454B940672C94B9A0066">
    <w:name w:val="F55A09A6A716454B940672C94B9A0066"/>
  </w:style>
  <w:style w:type="paragraph" w:customStyle="1" w:styleId="B1A0F3A555C348AD936E105EF45F6B90">
    <w:name w:val="B1A0F3A555C348AD936E105EF45F6B90"/>
  </w:style>
  <w:style w:type="paragraph" w:customStyle="1" w:styleId="1AA1B85E8D1946459CAE130625E6C7D3">
    <w:name w:val="1AA1B85E8D1946459CAE130625E6C7D3"/>
  </w:style>
  <w:style w:type="paragraph" w:customStyle="1" w:styleId="DCEC5C43B37740DBBE1D58B033F076DF">
    <w:name w:val="DCEC5C43B37740DBBE1D58B033F076DF"/>
  </w:style>
  <w:style w:type="paragraph" w:customStyle="1" w:styleId="8833F34AD04449EBA7BEF09AA6D42AF7">
    <w:name w:val="8833F34AD04449EBA7BEF09AA6D42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SYRIA,CIVIL WARS,ARMIES,CONSCRIPTION,MILITARY SERVICE,BRIGADES,MILITARY OPERATIONS,HUMAN RIGHTS VIOLATIONS,INFRINGEMENTS,CIVILIAN POPULATION,POLITICAL LEADERS,SHI'ISM,ADMINISTRATION,GOVERNANCE,THREATS,SUNNISM,SECTARIANISM,IDEOLOGIES,SOLDIERS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Syrian Arab Republic</TermName>
          <TermId xmlns="http://schemas.microsoft.com/office/infopath/2007/PartnerControls">8b3f70e1-c391-4eee-a383-7b5ece2b4bac</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2024-12-03T23:00:00+00:00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8</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100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Syyria / Syyrian armeijan 3. divisioonan 21. prikaatin toiminta vuosina 2011–
Kysymykset
1.Millaisessa toiminnassa Syyrian armeijan 3. divisioonan 21. prikaatti on ollut mukana vuosina 2011–2012? 
2.Löytyykö tietoja siitä, että 21. prikaatin jäsenet olisivat olleet osallisena oikeudenloukkauksiin vuosina 2011–2012?
3. Löytyykö tietoa varusmiehistä, jotka suorittivat asepalvelustaan 21. prikaatissa vuosina 2011–2012?
Questions
1. What kind of action has the Syrian army’s 3rd division’s 21st brigade been involved in in 2011–2012? 
2. Have members of the 21st brigade been involved in rights violations in 2011–2012?
3. Is there information regarding conscripts who served in the 21st brigade in 2011–2012?
Millaisessa toiminnassa Syyrian armeijan 3. divisioonan 21. prikaatti on ollut mukana vuosina 2011–2012?
Gregory Watersin vuonna 2019 Middle East Instituten sivuilla julkaistu raportti käsittelee Syyrian armeijassa tapahtuneita muutoksia</COIDocAbstract>
    <COIWSGroundsRejection xmlns="b5be3156-7e14-46bc-bfca-5c242eb3de3f" xsi:nil="true"/>
    <COIDocAuthors xmlns="e235e197-502c-49f1-8696-39d199cd5131">
      <Value>143</Value>
    </COIDocAuthors>
    <COIDocID xmlns="b5be3156-7e14-46bc-bfca-5c242eb3de3f">760</COIDocID>
    <_dlc_DocId xmlns="e235e197-502c-49f1-8696-39d199cd5131">FI011-215589946-12363</_dlc_DocId>
    <_dlc_DocIdUrl xmlns="e235e197-502c-49f1-8696-39d199cd5131">
      <Url>https://coiadmin.euaa.europa.eu/administration/finland/_layouts/15/DocIdRedir.aspx?ID=FI011-215589946-12363</Url>
      <Description>FI011-215589946-12363</Description>
    </_dlc_DocIdUrl>
  </documentManagement>
</p:properties>
</file>

<file path=customXml/itemProps1.xml><?xml version="1.0" encoding="utf-8"?>
<ds:datastoreItem xmlns:ds="http://schemas.openxmlformats.org/officeDocument/2006/customXml" ds:itemID="{209F11C0-CB6E-478F-84D5-D70882853839}">
  <ds:schemaRefs>
    <ds:schemaRef ds:uri="http://schemas.openxmlformats.org/officeDocument/2006/bibliography"/>
  </ds:schemaRefs>
</ds:datastoreItem>
</file>

<file path=customXml/itemProps2.xml><?xml version="1.0" encoding="utf-8"?>
<ds:datastoreItem xmlns:ds="http://schemas.openxmlformats.org/officeDocument/2006/customXml" ds:itemID="{1DE9BB42-B2A4-4363-90A6-B7E852AB3D47}"/>
</file>

<file path=customXml/itemProps3.xml><?xml version="1.0" encoding="utf-8"?>
<ds:datastoreItem xmlns:ds="http://schemas.openxmlformats.org/officeDocument/2006/customXml" ds:itemID="{210604A6-2890-4AE7-BA5A-E086D954E0D4}"/>
</file>

<file path=customXml/itemProps4.xml><?xml version="1.0" encoding="utf-8"?>
<ds:datastoreItem xmlns:ds="http://schemas.openxmlformats.org/officeDocument/2006/customXml" ds:itemID="{01FCE803-4E00-486E-A2E4-BDD25672BD15}"/>
</file>

<file path=customXml/itemProps5.xml><?xml version="1.0" encoding="utf-8"?>
<ds:datastoreItem xmlns:ds="http://schemas.openxmlformats.org/officeDocument/2006/customXml" ds:itemID="{B75592FF-9DB1-472F-9DB6-29D778CBF46E}"/>
</file>

<file path=customXml/itemProps6.xml><?xml version="1.0" encoding="utf-8"?>
<ds:datastoreItem xmlns:ds="http://schemas.openxmlformats.org/officeDocument/2006/customXml" ds:itemID="{67958A2A-A2D1-4999-AD0E-23D8CE93AF38}"/>
</file>

<file path=docProps/app.xml><?xml version="1.0" encoding="utf-8"?>
<Properties xmlns="http://schemas.openxmlformats.org/officeDocument/2006/extended-properties" xmlns:vt="http://schemas.openxmlformats.org/officeDocument/2006/docPropsVTypes">
  <Template>Maatietopalvelu kyselyvastaus</Template>
  <TotalTime>0</TotalTime>
  <Pages>4</Pages>
  <Words>1161</Words>
  <Characters>9408</Characters>
  <Application>Microsoft Office Word</Application>
  <DocSecurity>0</DocSecurity>
  <Lines>78</Lines>
  <Paragraphs>21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Syyria / Syyrian armeijan 3. divisioonan 21. prikaatin toiminta vuosina 2011–2012  // Syria / Actions of Syrian army’s 3rd division’s 21st brigade in 2011–2012</dc:title>
  <dc:creator/>
  <cp:lastModifiedBy/>
  <cp:revision>1</cp:revision>
  <dcterms:created xsi:type="dcterms:W3CDTF">2024-12-04T13:49:00Z</dcterms:created>
  <dcterms:modified xsi:type="dcterms:W3CDTF">2024-12-04T13:49:00Z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c9615a67-8167-4f68-a4ca-28049a072559</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8;#Syrian Arab Republic|8b3f70e1-c391-4eee-a383-7b5ece2b4bac</vt:lpwstr>
  </property>
  <property fmtid="{D5CDD505-2E9C-101B-9397-08002B2CF9AE}" pid="9" name="COIInformTypeMM">
    <vt:lpwstr>4;#Response to COI Query|74af11f0-82c2-4825-bd8f-d6b1cac3a3aa</vt:lpwstr>
  </property>
</Properties>
</file>