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045E59" w:rsidRPr="00045E59">
        <w:t>87</w:t>
      </w:r>
      <w:r w:rsidR="009D40ED">
        <w:t>4</w:t>
      </w:r>
    </w:p>
    <w:p w:rsidR="00800AA9" w:rsidRDefault="00800AA9" w:rsidP="00C348A3">
      <w:pPr>
        <w:spacing w:before="0" w:after="0"/>
      </w:pPr>
      <w:r w:rsidRPr="00BB7F45">
        <w:rPr>
          <w:b/>
        </w:rPr>
        <w:t>Päivämäärä</w:t>
      </w:r>
      <w:r>
        <w:t xml:space="preserve">: </w:t>
      </w:r>
      <w:r w:rsidR="009D40ED">
        <w:t>20.06.2024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6F5461" w:rsidP="00800AA9">
      <w:pPr>
        <w:rPr>
          <w:rStyle w:val="Otsikko1Char"/>
          <w:b w:val="0"/>
          <w:sz w:val="20"/>
          <w:szCs w:val="20"/>
        </w:rPr>
      </w:pPr>
      <w:r>
        <w:rPr>
          <w:b/>
        </w:rPr>
        <w:pict w14:anchorId="638DEF64">
          <v:rect id="_x0000_i1025" style="width:0;height:1.5pt" o:hralign="center" o:hrstd="t" o:hr="t" fillcolor="#a0a0a0" stroked="f"/>
        </w:pict>
      </w:r>
    </w:p>
    <w:p w:rsidR="008020E6" w:rsidRPr="009D40ED" w:rsidRDefault="006F5461" w:rsidP="00543F66">
      <w:pPr>
        <w:pStyle w:val="POTSIKKO"/>
        <w:rPr>
          <w:rStyle w:val="Otsikko1Char"/>
          <w:rFonts w:cs="Times New Roman"/>
          <w:b/>
          <w:szCs w:val="24"/>
          <w:lang w:val="sv-SE"/>
        </w:rPr>
      </w:pPr>
      <w:sdt>
        <w:sdtPr>
          <w:rPr>
            <w:rStyle w:val="Otsikko1Char"/>
            <w:rFonts w:cs="Times New Roman"/>
            <w:b/>
            <w:szCs w:val="24"/>
            <w:lang w:val="sv-SE"/>
          </w:rPr>
          <w:alias w:val="Maa / Otsikko"/>
          <w:tag w:val="Otsikko"/>
          <w:id w:val="597070427"/>
          <w:placeholder>
            <w:docPart w:val="6F45B23DC19140329684E07B9C6D41FD"/>
          </w:placeholder>
          <w:text/>
        </w:sdtPr>
        <w:sdtEndPr>
          <w:rPr>
            <w:rStyle w:val="Otsikko1Char"/>
          </w:rPr>
        </w:sdtEndPr>
        <w:sdtContent>
          <w:r w:rsidR="009D40ED" w:rsidRPr="009D40ED">
            <w:rPr>
              <w:rStyle w:val="Otsikko1Char"/>
              <w:rFonts w:cs="Times New Roman"/>
              <w:b/>
              <w:szCs w:val="24"/>
              <w:lang w:val="sv-SE"/>
            </w:rPr>
            <w:t>Myanmar</w:t>
          </w:r>
          <w:r w:rsidR="00B36569" w:rsidRPr="009D40ED">
            <w:rPr>
              <w:rStyle w:val="Otsikko1Char"/>
              <w:rFonts w:cs="Times New Roman"/>
              <w:b/>
              <w:szCs w:val="24"/>
              <w:lang w:val="sv-SE"/>
            </w:rPr>
            <w:t xml:space="preserve"> / </w:t>
          </w:r>
          <w:r w:rsidR="009D40ED" w:rsidRPr="009D40ED">
            <w:rPr>
              <w:rStyle w:val="Otsikko1Char"/>
              <w:rFonts w:cs="Times New Roman"/>
              <w:b/>
              <w:szCs w:val="24"/>
              <w:lang w:val="sv-SE"/>
            </w:rPr>
            <w:t xml:space="preserve">Lasten </w:t>
          </w:r>
          <w:proofErr w:type="spellStart"/>
          <w:r w:rsidR="009D40ED" w:rsidRPr="009D40ED">
            <w:rPr>
              <w:rStyle w:val="Otsikko1Char"/>
              <w:rFonts w:cs="Times New Roman"/>
              <w:b/>
              <w:szCs w:val="24"/>
              <w:lang w:val="sv-SE"/>
            </w:rPr>
            <w:t>asema</w:t>
          </w:r>
          <w:proofErr w:type="spellEnd"/>
        </w:sdtContent>
      </w:sdt>
    </w:p>
    <w:sdt>
      <w:sdtPr>
        <w:rPr>
          <w:rStyle w:val="Otsikko1Char"/>
          <w:rFonts w:cs="Times New Roman"/>
          <w:b/>
          <w:szCs w:val="24"/>
          <w:lang w:val="sv-SE"/>
        </w:rPr>
        <w:alias w:val="Country / Title in English"/>
        <w:tag w:val="Country / Title in English"/>
        <w:id w:val="2146699517"/>
        <w:lock w:val="sdtLocked"/>
        <w:placeholder>
          <w:docPart w:val="ABDB305E1E764B9B98393AA0334E3720"/>
        </w:placeholder>
        <w:text/>
      </w:sdtPr>
      <w:sdtEndPr>
        <w:rPr>
          <w:rStyle w:val="Kappaleenoletusfontti"/>
          <w:rFonts w:eastAsia="Times New Roman"/>
        </w:rPr>
      </w:sdtEndPr>
      <w:sdtContent>
        <w:p w:rsidR="00082DFE" w:rsidRPr="009D40ED" w:rsidRDefault="009D40ED" w:rsidP="00543F66">
          <w:pPr>
            <w:pStyle w:val="POTSIKKO"/>
            <w:rPr>
              <w:lang w:val="sv-SE"/>
            </w:rPr>
          </w:pPr>
          <w:r w:rsidRPr="009D40ED">
            <w:rPr>
              <w:rStyle w:val="Otsikko1Char"/>
              <w:rFonts w:cs="Times New Roman"/>
              <w:b/>
              <w:szCs w:val="24"/>
              <w:lang w:val="sv-SE"/>
            </w:rPr>
            <w:t>Myanmar / S</w:t>
          </w:r>
          <w:r>
            <w:rPr>
              <w:rStyle w:val="Otsikko1Char"/>
              <w:rFonts w:cs="Times New Roman"/>
              <w:b/>
              <w:szCs w:val="24"/>
              <w:lang w:val="sv-SE"/>
            </w:rPr>
            <w:t xml:space="preserve">ituation </w:t>
          </w:r>
          <w:proofErr w:type="spellStart"/>
          <w:r>
            <w:rPr>
              <w:rStyle w:val="Otsikko1Char"/>
              <w:rFonts w:cs="Times New Roman"/>
              <w:b/>
              <w:szCs w:val="24"/>
              <w:lang w:val="sv-SE"/>
            </w:rPr>
            <w:t>of</w:t>
          </w:r>
          <w:proofErr w:type="spellEnd"/>
          <w:r>
            <w:rPr>
              <w:rStyle w:val="Otsikko1Char"/>
              <w:rFonts w:cs="Times New Roman"/>
              <w:b/>
              <w:szCs w:val="24"/>
              <w:lang w:val="sv-SE"/>
            </w:rPr>
            <w:t xml:space="preserve"> </w:t>
          </w:r>
          <w:proofErr w:type="spellStart"/>
          <w:r>
            <w:rPr>
              <w:rStyle w:val="Otsikko1Char"/>
              <w:rFonts w:cs="Times New Roman"/>
              <w:b/>
              <w:szCs w:val="24"/>
              <w:lang w:val="sv-SE"/>
            </w:rPr>
            <w:t>children</w:t>
          </w:r>
          <w:proofErr w:type="spellEnd"/>
        </w:p>
      </w:sdtContent>
    </w:sdt>
    <w:p w:rsidR="00082DFE" w:rsidRDefault="006F5461"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5A2DB9424E146A2A21E430324AAC4FB"/>
        </w:placeholder>
      </w:sdtPr>
      <w:sdtEndPr>
        <w:rPr>
          <w:rStyle w:val="Kappaleenoletusfontti"/>
          <w:color w:val="404040" w:themeColor="text1" w:themeTint="BF"/>
        </w:rPr>
      </w:sdtEndPr>
      <w:sdtContent>
        <w:sdt>
          <w:sdtPr>
            <w:rPr>
              <w:rStyle w:val="KysymyksetChar"/>
              <w:lang w:val="en-US"/>
            </w:rPr>
            <w:alias w:val="Questions"/>
            <w:tag w:val="Fill in the questions here"/>
            <w:id w:val="353243802"/>
            <w:placeholder>
              <w:docPart w:val="6AFA0C0391E149D994FCDE900D6A6902"/>
            </w:placeholder>
            <w:text w:multiLine="1"/>
          </w:sdtPr>
          <w:sdtEndPr>
            <w:rPr>
              <w:rStyle w:val="KysymyksetChar"/>
            </w:rPr>
          </w:sdtEndPr>
          <w:sdtContent>
            <w:p w:rsidR="00810134" w:rsidRPr="00457E9E" w:rsidRDefault="009D40ED" w:rsidP="009D40ED">
              <w:pPr>
                <w:pStyle w:val="Lainaus"/>
                <w:ind w:left="0"/>
                <w:jc w:val="left"/>
                <w:rPr>
                  <w:i w:val="0"/>
                  <w:iCs w:val="0"/>
                  <w:color w:val="000000" w:themeColor="text1"/>
                  <w:lang w:val="en-US"/>
                </w:rPr>
              </w:pPr>
              <w:r w:rsidRPr="00457E9E">
                <w:rPr>
                  <w:rStyle w:val="KysymyksetChar"/>
                  <w:lang w:val="en-US"/>
                </w:rPr>
                <w:t>1. Miten lapsuus käsitetään Myanmarissa, ja minkä ikäisiä pidetään lain mukaan lapsina? Onko eri sukupuolten välillä eroa?</w:t>
              </w:r>
              <w:r w:rsidRPr="00457E9E">
                <w:rPr>
                  <w:rStyle w:val="KysymyksetChar"/>
                  <w:lang w:val="en-US"/>
                </w:rPr>
                <w:br/>
                <w:t>2. Millainen on lasten asema Myanmarissa, erityisesti Yangonissa? Onko eri sukupuolten välillä eroa?</w:t>
              </w:r>
              <w:r w:rsidRPr="00457E9E">
                <w:rPr>
                  <w:rStyle w:val="KysymyksetChar"/>
                  <w:lang w:val="en-US"/>
                </w:rPr>
                <w:br/>
                <w:t xml:space="preserve">3. Millainen on turvaverkottomien alaikäisten tilanne Myanmarissa, erityisesti Yangonissa? </w:t>
              </w:r>
              <w:proofErr w:type="spellStart"/>
              <w:r w:rsidRPr="00457E9E">
                <w:rPr>
                  <w:rStyle w:val="KysymyksetChar"/>
                  <w:lang w:val="en-US"/>
                </w:rPr>
                <w:t>Kohdistuuko</w:t>
              </w:r>
              <w:proofErr w:type="spellEnd"/>
              <w:r w:rsidRPr="00457E9E">
                <w:rPr>
                  <w:rStyle w:val="KysymyksetChar"/>
                  <w:lang w:val="en-US"/>
                </w:rPr>
                <w:t xml:space="preserve"> </w:t>
              </w:r>
              <w:proofErr w:type="spellStart"/>
              <w:r w:rsidRPr="00457E9E">
                <w:rPr>
                  <w:rStyle w:val="KysymyksetChar"/>
                  <w:lang w:val="en-US"/>
                </w:rPr>
                <w:t>heihin</w:t>
              </w:r>
              <w:proofErr w:type="spellEnd"/>
              <w:r w:rsidRPr="00457E9E">
                <w:rPr>
                  <w:rStyle w:val="KysymyksetChar"/>
                  <w:lang w:val="en-US"/>
                </w:rPr>
                <w:t xml:space="preserve"> </w:t>
              </w:r>
              <w:proofErr w:type="spellStart"/>
              <w:r w:rsidRPr="00457E9E">
                <w:rPr>
                  <w:rStyle w:val="KysymyksetChar"/>
                  <w:lang w:val="en-US"/>
                </w:rPr>
                <w:t>oikeudenloukkauksia</w:t>
              </w:r>
              <w:proofErr w:type="spellEnd"/>
              <w:r w:rsidRPr="00457E9E">
                <w:rPr>
                  <w:rStyle w:val="KysymyksetChar"/>
                  <w:lang w:val="en-US"/>
                </w:rPr>
                <w:t xml:space="preserve">? </w:t>
              </w:r>
              <w:proofErr w:type="spellStart"/>
              <w:r w:rsidRPr="00457E9E">
                <w:rPr>
                  <w:rStyle w:val="KysymyksetChar"/>
                  <w:lang w:val="en-US"/>
                </w:rPr>
                <w:t>Onko</w:t>
              </w:r>
              <w:proofErr w:type="spellEnd"/>
              <w:r w:rsidRPr="00457E9E">
                <w:rPr>
                  <w:rStyle w:val="KysymyksetChar"/>
                  <w:lang w:val="en-US"/>
                </w:rPr>
                <w:t xml:space="preserve"> </w:t>
              </w:r>
              <w:proofErr w:type="spellStart"/>
              <w:r w:rsidRPr="00457E9E">
                <w:rPr>
                  <w:rStyle w:val="KysymyksetChar"/>
                  <w:lang w:val="en-US"/>
                </w:rPr>
                <w:t>eri</w:t>
              </w:r>
              <w:proofErr w:type="spellEnd"/>
              <w:r w:rsidRPr="00457E9E">
                <w:rPr>
                  <w:rStyle w:val="KysymyksetChar"/>
                  <w:lang w:val="en-US"/>
                </w:rPr>
                <w:t xml:space="preserve"> </w:t>
              </w:r>
              <w:proofErr w:type="spellStart"/>
              <w:r w:rsidRPr="00457E9E">
                <w:rPr>
                  <w:rStyle w:val="KysymyksetChar"/>
                  <w:lang w:val="en-US"/>
                </w:rPr>
                <w:t>sukupuolten</w:t>
              </w:r>
              <w:proofErr w:type="spellEnd"/>
              <w:r w:rsidRPr="00457E9E">
                <w:rPr>
                  <w:rStyle w:val="KysymyksetChar"/>
                  <w:lang w:val="en-US"/>
                </w:rPr>
                <w:t xml:space="preserve"> </w:t>
              </w:r>
              <w:proofErr w:type="spellStart"/>
              <w:r w:rsidRPr="00457E9E">
                <w:rPr>
                  <w:rStyle w:val="KysymyksetChar"/>
                  <w:lang w:val="en-US"/>
                </w:rPr>
                <w:t>välillä</w:t>
              </w:r>
              <w:proofErr w:type="spellEnd"/>
              <w:r w:rsidRPr="00457E9E">
                <w:rPr>
                  <w:rStyle w:val="KysymyksetChar"/>
                  <w:lang w:val="en-US"/>
                </w:rPr>
                <w:t xml:space="preserve"> </w:t>
              </w:r>
              <w:proofErr w:type="spellStart"/>
              <w:r w:rsidRPr="00457E9E">
                <w:rPr>
                  <w:rStyle w:val="KysymyksetChar"/>
                  <w:lang w:val="en-US"/>
                </w:rPr>
                <w:t>eroa</w:t>
              </w:r>
              <w:proofErr w:type="spellEnd"/>
              <w:r w:rsidRPr="00457E9E">
                <w:rPr>
                  <w:rStyle w:val="KysymyksetChar"/>
                  <w:lang w:val="en-US"/>
                </w:rPr>
                <w:t>?</w:t>
              </w:r>
            </w:p>
          </w:sdtContent>
        </w:sdt>
      </w:sdtContent>
    </w:sdt>
    <w:p w:rsidR="00082DFE" w:rsidRPr="00457E9E" w:rsidRDefault="00082DFE" w:rsidP="00C348A3">
      <w:pPr>
        <w:pStyle w:val="Numeroimatonotsikko"/>
        <w:rPr>
          <w:lang w:val="en-US"/>
        </w:rPr>
      </w:pPr>
      <w:r w:rsidRPr="00457E9E">
        <w:rPr>
          <w:lang w:val="en-US"/>
        </w:rPr>
        <w:t>Questions</w:t>
      </w:r>
    </w:p>
    <w:sdt>
      <w:sdtPr>
        <w:rPr>
          <w:rStyle w:val="KysymyksetChar"/>
          <w:lang w:val="en-GB"/>
        </w:rPr>
        <w:alias w:val="Questions"/>
        <w:tag w:val="Fill in the questions here"/>
        <w:id w:val="-849104524"/>
        <w:lock w:val="sdtLocked"/>
        <w:placeholder>
          <w:docPart w:val="594C4317A2974E3CBD134C03F0AF5E96"/>
        </w:placeholder>
        <w:text w:multiLine="1"/>
      </w:sdtPr>
      <w:sdtEndPr>
        <w:rPr>
          <w:rStyle w:val="KysymyksetChar"/>
        </w:rPr>
      </w:sdtEndPr>
      <w:sdtContent>
        <w:p w:rsidR="00082DFE" w:rsidRPr="00457E9E" w:rsidRDefault="009D40ED" w:rsidP="009D40ED">
          <w:pPr>
            <w:pStyle w:val="Lainaus"/>
            <w:ind w:left="0"/>
            <w:jc w:val="left"/>
            <w:rPr>
              <w:rStyle w:val="KysymyksetChar"/>
              <w:lang w:val="en-US"/>
            </w:rPr>
          </w:pPr>
          <w:r w:rsidRPr="009D40ED">
            <w:rPr>
              <w:rStyle w:val="KysymyksetChar"/>
              <w:lang w:val="en-GB"/>
            </w:rPr>
            <w:t>1. How is childhood understood in Myanmar, and what ages are seen as children by law? Are there differences between genders?</w:t>
          </w:r>
          <w:r w:rsidRPr="009D40ED">
            <w:rPr>
              <w:rStyle w:val="KysymyksetChar"/>
              <w:lang w:val="en-GB"/>
            </w:rPr>
            <w:br/>
            <w:t>2. How is the situation of children in Myanmar, and especially in Yangon? Are there differences between genders?</w:t>
          </w:r>
          <w:r w:rsidRPr="009D40ED">
            <w:rPr>
              <w:rStyle w:val="KysymyksetChar"/>
              <w:lang w:val="en-GB"/>
            </w:rPr>
            <w:br/>
            <w:t>3. How is the situation of children who are living without support networks in Myanmar, and especially in Yangon? Have they been victims of infringements</w:t>
          </w:r>
          <w:r w:rsidR="00457E9E">
            <w:rPr>
              <w:rStyle w:val="KysymyksetChar"/>
              <w:lang w:val="en-GB"/>
            </w:rPr>
            <w:t>/</w:t>
          </w:r>
          <w:r w:rsidRPr="009D40ED">
            <w:rPr>
              <w:rStyle w:val="KysymyksetChar"/>
              <w:lang w:val="en-GB"/>
            </w:rPr>
            <w:t>human rights violations? Are there differences between genders?</w:t>
          </w:r>
        </w:p>
      </w:sdtContent>
    </w:sdt>
    <w:p w:rsidR="00725659" w:rsidRPr="00FA4BE2" w:rsidRDefault="006F5461" w:rsidP="00FA4BE2">
      <w:pPr>
        <w:pStyle w:val="LeiptekstiMigri"/>
        <w:ind w:left="0"/>
        <w:rPr>
          <w:lang w:val="en-GB"/>
        </w:rPr>
      </w:pPr>
      <w:r>
        <w:rPr>
          <w:b/>
        </w:rPr>
        <w:pict w14:anchorId="5B5062DC">
          <v:rect id="_x0000_i1027" style="width:0;height:1.5pt" o:hralign="center" o:hrstd="t" o:hr="t" fillcolor="#a0a0a0" stroked="f"/>
        </w:pict>
      </w:r>
      <w:bookmarkStart w:id="0" w:name="_Hlk129259295"/>
    </w:p>
    <w:bookmarkEnd w:id="0"/>
    <w:p w:rsidR="009D40ED" w:rsidRDefault="009D40ED" w:rsidP="009D40ED">
      <w:pPr>
        <w:pStyle w:val="Otsikko2"/>
        <w:numPr>
          <w:ilvl w:val="0"/>
          <w:numId w:val="18"/>
        </w:numPr>
        <w:spacing w:line="259" w:lineRule="auto"/>
      </w:pPr>
      <w:r>
        <w:t xml:space="preserve">Miten lapsuus käsitetään Myanmarissa, ja minkä ikäisiä pidetään lain mukaan lapsina? </w:t>
      </w:r>
      <w:r w:rsidRPr="00BF0C54">
        <w:t>Onko poikien ja tyttöjen välillä eroa?</w:t>
      </w:r>
    </w:p>
    <w:p w:rsidR="009D40ED" w:rsidRDefault="009D40ED" w:rsidP="009D40ED">
      <w:r>
        <w:t xml:space="preserve">Australian ulkoministeriön (DFAT) marraskuussa 2022 päivätyn raportin mukaan Myanmarin laki lasten oikeuksista (Myanmar Child Rights </w:t>
      </w:r>
      <w:proofErr w:type="spellStart"/>
      <w:r>
        <w:t>Law</w:t>
      </w:r>
      <w:proofErr w:type="spellEnd"/>
      <w:r>
        <w:t xml:space="preserve">, 2019) määrittelee lapsen alle 18-vuotiaaksi henkilöksi, ja asettaa velvollisuuksia valtiollisille ja ei-valtiollisille toimijoille suojella lasten oikeuksia ja tarjota suojaa mm. fyysistä ja seksuaalista väkivaltaa, lapsisotilaaksi värväystä aseellisessa konfliktissa, kaltoinkohtelua, hyväksikäyttöä, sieppauksia ja mielivaltaisia pidätyksiä vastaan. Helmikuun 2021 sotilasvallankaappauksen jälkeen lakia ei kuitenkaan ole toimeenpantu käytännössä, ja vallankaappauksen jälkeen raportit vakavista </w:t>
      </w:r>
      <w:r>
        <w:lastRenderedPageBreak/>
        <w:t>ihmisoikeusrikkomuksista lapsia vastaan ovat olleet laajamittaisia. Valtaosassa raportoiduista lapsiin kohdistuvista oikeudenloukkauksista toteuttajina ovat olleet vallassa olevan sotilasjuntan alaiset valtiolliset toimijat.</w:t>
      </w:r>
      <w:r>
        <w:rPr>
          <w:rStyle w:val="Alaviitteenviite"/>
        </w:rPr>
        <w:footnoteReference w:id="1"/>
      </w:r>
    </w:p>
    <w:p w:rsidR="009D40ED" w:rsidRDefault="009D40ED" w:rsidP="009D40ED">
      <w:r w:rsidRPr="00616E1E">
        <w:t xml:space="preserve">Myanmarin </w:t>
      </w:r>
      <w:r>
        <w:t>laissa</w:t>
      </w:r>
      <w:r w:rsidRPr="00616E1E">
        <w:t xml:space="preserve"> lasten oikeuksista (Myanmar Chi</w:t>
      </w:r>
      <w:r>
        <w:t xml:space="preserve">ld Rights </w:t>
      </w:r>
      <w:proofErr w:type="spellStart"/>
      <w:r>
        <w:t>Law</w:t>
      </w:r>
      <w:proofErr w:type="spellEnd"/>
      <w:r>
        <w:t>, 2019) on säädetty myös vähimmäisikä avioliitolle 18 ikävuoteen, mutta käytännössä lapsiavioliittoja esiintyy, etenkin maaseutualueilla.</w:t>
      </w:r>
      <w:r>
        <w:rPr>
          <w:rStyle w:val="Alaviitteenviite"/>
        </w:rPr>
        <w:footnoteReference w:id="2"/>
      </w:r>
      <w:r>
        <w:t xml:space="preserve"> Laki kieltää seksuaaliset suhteet alle 14-vuotiaan lapsen kanssa.</w:t>
      </w:r>
      <w:r>
        <w:rPr>
          <w:rStyle w:val="Alaviitteenviite"/>
        </w:rPr>
        <w:footnoteReference w:id="3"/>
      </w:r>
    </w:p>
    <w:p w:rsidR="009D40ED" w:rsidRPr="00E72F90" w:rsidRDefault="009D40ED" w:rsidP="009D40ED">
      <w:r>
        <w:t>Yhdysvaltain ulkoministeriön (USDOS) vuoden 2023 tapahtumia käsittelevän ihmisoikeusraportin mukaan Myanmarin kansallisessa koulutuslaissa säädetään ilmaisesta ja pakollisesta koulutuksesta neljännelle luokalle, eli lapsen kymmeneen ikävuoteen, asti.</w:t>
      </w:r>
      <w:r>
        <w:rPr>
          <w:rStyle w:val="Alaviitteenviite"/>
        </w:rPr>
        <w:footnoteReference w:id="4"/>
      </w:r>
      <w:r>
        <w:t xml:space="preserve"> </w:t>
      </w:r>
      <w:proofErr w:type="spellStart"/>
      <w:r>
        <w:t>USDOS:n</w:t>
      </w:r>
      <w:proofErr w:type="spellEnd"/>
      <w:r>
        <w:t xml:space="preserve"> mukaan Myanmarin lainsäädäntö asettaa 10–13 -vuotiaat lapset haavoittuviksi lapsityövoimalle, koska maan lainsäädännössä kyseisen ikäryhmän lapsilta ei edellytetä koulutukseen osallistumista, mutta samalla minimi-ikä lailliselle työn tekemiselle on maassa 14 vuotta.</w:t>
      </w:r>
      <w:r>
        <w:rPr>
          <w:rStyle w:val="Alaviitteenviite"/>
        </w:rPr>
        <w:footnoteReference w:id="5"/>
      </w:r>
    </w:p>
    <w:p w:rsidR="009D40ED" w:rsidRDefault="009D40ED" w:rsidP="009D40ED">
      <w:r w:rsidRPr="005C7872">
        <w:t>Myanmar on etnisesti yksi Aasian monimuotoisimmista maista, ja eri puolilla maata asuu lukuisia erilaisia etnisiä ja uskonnollisia ryhmiä</w:t>
      </w:r>
      <w:r>
        <w:t>.</w:t>
      </w:r>
      <w:r w:rsidRPr="005C7872">
        <w:rPr>
          <w:rStyle w:val="Alaviitteenviite"/>
        </w:rPr>
        <w:footnoteReference w:id="6"/>
      </w:r>
      <w:r w:rsidRPr="005C7872">
        <w:t xml:space="preserve"> </w:t>
      </w:r>
      <w:r>
        <w:t>K</w:t>
      </w:r>
      <w:r w:rsidRPr="005C7872">
        <w:t>äytännön tasolla myös lapsuuteen liittyviin kulttuurisiin käytäntöihin, käsityksiin, perinteisiin ja siirtymärituaaleihin, kuten avioliittoihin, liittyy kulttuuri- ja yhteisökohtaista vaihtelua.</w:t>
      </w:r>
      <w:r w:rsidRPr="005C7872">
        <w:rPr>
          <w:rStyle w:val="Alaviitteenviite"/>
        </w:rPr>
        <w:footnoteReference w:id="7"/>
      </w:r>
    </w:p>
    <w:p w:rsidR="009D40ED" w:rsidRPr="00252B9F" w:rsidRDefault="009D40ED" w:rsidP="009D40ED"/>
    <w:p w:rsidR="009D40ED" w:rsidRDefault="009D40ED" w:rsidP="009D40ED">
      <w:pPr>
        <w:pStyle w:val="Otsikko2"/>
        <w:numPr>
          <w:ilvl w:val="0"/>
          <w:numId w:val="18"/>
        </w:numPr>
        <w:spacing w:line="259" w:lineRule="auto"/>
      </w:pPr>
      <w:r>
        <w:t>Millainen on lasten asema Myanmarissa, erityisesti Yangonissa? Onko poikien ja tyttöjen välillä eroa?</w:t>
      </w:r>
    </w:p>
    <w:p w:rsidR="009D40ED" w:rsidRDefault="009D40ED" w:rsidP="009D40ED">
      <w:r>
        <w:t>Myanmarin yleistä turvallisuustilannetta sekä Yangonin kaupungin alueellista turvallisuustilannetta ja siviileihin, ml. lapsiin kohdistettua väkivaltaa on käsitelty laajemmin Maatietopalvelun 12.6.2024 päivätyssä kyselyvastauksessa ”</w:t>
      </w:r>
      <w:r w:rsidRPr="00155F80">
        <w:t>Myanmar / Päivitys: Yleinen turvallisuustilanne, Yangonin kaupungin turvallisuustilanne</w:t>
      </w:r>
      <w:r>
        <w:t>”</w:t>
      </w:r>
      <w:r>
        <w:rPr>
          <w:rStyle w:val="Alaviitteenviite"/>
        </w:rPr>
        <w:footnoteReference w:id="8"/>
      </w:r>
      <w:r>
        <w:t>. Tässä kyselyvastauksessa tarkastellaan tarkemmin lasten asemaa sekä aseellisen konfliktin ja maan yhteiskunnallisen, taloudellisen ja humanitaarisen kriisin vaikutuksia lapsiin sekä koko maan että alueellisella tasolla Yangonin maakunnan kontekstissa.</w:t>
      </w:r>
    </w:p>
    <w:p w:rsidR="00461B66" w:rsidRDefault="00461B66" w:rsidP="00461B66">
      <w:r w:rsidRPr="00252B9F">
        <w:t>YK:n Myanmarin erityisraportoijan</w:t>
      </w:r>
      <w:r>
        <w:t xml:space="preserve"> kesäkuussa 2022 päivätyn lasten asemaa käsittelevässä konferenssipaperissa esitettyjen tietojen perusteella lapset ovat maan aseellisen konfliktin ja yhteiskunnallisen epävakauden suurimpia kärsijöitä.</w:t>
      </w:r>
      <w:r>
        <w:rPr>
          <w:rStyle w:val="Alaviitteenviite"/>
        </w:rPr>
        <w:footnoteReference w:id="9"/>
      </w:r>
      <w:r>
        <w:t xml:space="preserve"> YK:n lastenrahasto </w:t>
      </w:r>
      <w:proofErr w:type="spellStart"/>
      <w:r>
        <w:t>UNICEFin</w:t>
      </w:r>
      <w:proofErr w:type="spellEnd"/>
      <w:r>
        <w:t xml:space="preserve"> mukaan lasten asemaa maassa ovat heikentäneet lukuisat r</w:t>
      </w:r>
      <w:r w:rsidRPr="00BF73A6">
        <w:t>äikeät lasten oikeuksie</w:t>
      </w:r>
      <w:r>
        <w:t xml:space="preserve">n loukkaamiset, ml. summittaiset raskain asein siviilikyliin, kouluihin ja sairaaloihin tehdyt iskut, ilmaiskut, räjähdeiskut ja lapsisotilaiden värvääminen. Samalla maan humanitaarinen kriisi ja edelleen heikentynyt taloudellinen tilanne on iskenyt </w:t>
      </w:r>
      <w:r w:rsidR="00602E1E">
        <w:t>kaikista haavoittuvimpiin</w:t>
      </w:r>
      <w:r>
        <w:t xml:space="preserve"> ryhmiin, kuten lapsiin.</w:t>
      </w:r>
      <w:r>
        <w:rPr>
          <w:rStyle w:val="Alaviitteenviite"/>
        </w:rPr>
        <w:footnoteReference w:id="10"/>
      </w:r>
      <w:r>
        <w:t xml:space="preserve"> </w:t>
      </w:r>
      <w:proofErr w:type="spellStart"/>
      <w:r>
        <w:t>UNICEFin</w:t>
      </w:r>
      <w:proofErr w:type="spellEnd"/>
      <w:r>
        <w:t xml:space="preserve"> mukaan maan </w:t>
      </w:r>
      <w:r w:rsidRPr="00BF73A6">
        <w:t xml:space="preserve">konflikti asettanut </w:t>
      </w:r>
      <w:r>
        <w:t>lukuisia</w:t>
      </w:r>
      <w:r w:rsidRPr="00BF73A6">
        <w:t xml:space="preserve"> lapsia t</w:t>
      </w:r>
      <w:r>
        <w:t xml:space="preserve">ilanteisiin, joissa lapsen oikeuksien suojelu on </w:t>
      </w:r>
      <w:r>
        <w:lastRenderedPageBreak/>
        <w:t>heikkoa ja lasten aseman monitorointi on vaikeaa.</w:t>
      </w:r>
      <w:r>
        <w:rPr>
          <w:rStyle w:val="Alaviitteenviite"/>
        </w:rPr>
        <w:footnoteReference w:id="11"/>
      </w:r>
      <w:r w:rsidRPr="008E0266">
        <w:t xml:space="preserve"> </w:t>
      </w:r>
      <w:r>
        <w:t xml:space="preserve">Eri YK:n järjestöt ovat peräänkuuluttaneet tehostettuja toimia lasten suojelemiseksi Myanmarissa, </w:t>
      </w:r>
      <w:r w:rsidR="00602E1E">
        <w:t>koska</w:t>
      </w:r>
      <w:r w:rsidRPr="0032764D">
        <w:t xml:space="preserve"> käynnissä oleva kriisitila </w:t>
      </w:r>
      <w:r w:rsidR="00602E1E">
        <w:t>vaikuttaa</w:t>
      </w:r>
      <w:r w:rsidRPr="0032764D">
        <w:t xml:space="preserve"> p</w:t>
      </w:r>
      <w:r>
        <w:t>oikkeuksellisen voimakkaasti juuri lapsiin.</w:t>
      </w:r>
      <w:r>
        <w:rPr>
          <w:rStyle w:val="Alaviitteenviite"/>
        </w:rPr>
        <w:footnoteReference w:id="12"/>
      </w:r>
      <w:r w:rsidR="00602E1E">
        <w:t xml:space="preserve"> Myanmarin humanitaarisessa ja taloudellisessa kriisissä lukuisten</w:t>
      </w:r>
      <w:r w:rsidRPr="00602E1E">
        <w:t xml:space="preserve"> perheiden ja lasten negatiiviset selviytymisstrategiat ovat lisääntyneet</w:t>
      </w:r>
      <w:r w:rsidR="00602E1E">
        <w:t>,</w:t>
      </w:r>
      <w:r w:rsidRPr="00602E1E">
        <w:rPr>
          <w:rStyle w:val="Alaviitteenviite"/>
        </w:rPr>
        <w:footnoteReference w:id="13"/>
      </w:r>
      <w:r w:rsidRPr="00602E1E">
        <w:t xml:space="preserve"> </w:t>
      </w:r>
      <w:r w:rsidR="00602E1E">
        <w:t>mikä on</w:t>
      </w:r>
      <w:r w:rsidRPr="00602E1E">
        <w:t xml:space="preserve"> lasten ja nuorten tapauksissa näkynyt mm. lisääntyneenä lapsityövoimana</w:t>
      </w:r>
      <w:r w:rsidRPr="00602E1E">
        <w:rPr>
          <w:rStyle w:val="Alaviitteenviite"/>
        </w:rPr>
        <w:footnoteReference w:id="14"/>
      </w:r>
      <w:r w:rsidRPr="00602E1E">
        <w:t>, koulutuksen kesken jättämisenä</w:t>
      </w:r>
      <w:r w:rsidRPr="00602E1E">
        <w:rPr>
          <w:rStyle w:val="Alaviitteenviite"/>
        </w:rPr>
        <w:footnoteReference w:id="15"/>
      </w:r>
      <w:r w:rsidRPr="00602E1E">
        <w:t>, ihmiskauppana</w:t>
      </w:r>
      <w:r w:rsidRPr="00602E1E">
        <w:rPr>
          <w:rStyle w:val="Alaviitteenviite"/>
        </w:rPr>
        <w:footnoteReference w:id="16"/>
      </w:r>
      <w:r w:rsidRPr="00602E1E">
        <w:t xml:space="preserve"> ja lasten värväämisenä aseellisiin ryhmiin</w:t>
      </w:r>
      <w:r w:rsidRPr="00602E1E">
        <w:rPr>
          <w:rStyle w:val="Alaviitteenviite"/>
        </w:rPr>
        <w:footnoteReference w:id="17"/>
      </w:r>
      <w:r w:rsidRPr="00602E1E">
        <w:t>.</w:t>
      </w:r>
    </w:p>
    <w:p w:rsidR="00602E1E" w:rsidRDefault="00602E1E" w:rsidP="00602E1E">
      <w:pPr>
        <w:rPr>
          <w:color w:val="7030A0"/>
        </w:rPr>
      </w:pPr>
      <w:r>
        <w:t xml:space="preserve">Useiden eri lähteiden mukaan sotilasjuntan erityisen epäluulon ja valvonnan kohteina ovat maan </w:t>
      </w:r>
      <w:r w:rsidR="009A7CE2">
        <w:t xml:space="preserve">teini-ikäiset ja </w:t>
      </w:r>
      <w:r>
        <w:t>nuoret, jotka se näkee keskeisenä vastarintaliikettä ylläpitävänä voimana.</w:t>
      </w:r>
      <w:r>
        <w:rPr>
          <w:rStyle w:val="Alaviitteenviite"/>
        </w:rPr>
        <w:footnoteReference w:id="18"/>
      </w:r>
      <w:r>
        <w:t xml:space="preserve"> Maan kaupunkialueilla, ml. Yangonissa</w:t>
      </w:r>
      <w:r>
        <w:rPr>
          <w:rStyle w:val="Alaviitteenviite"/>
        </w:rPr>
        <w:footnoteReference w:id="19"/>
      </w:r>
      <w:r>
        <w:t>, jokaöisissä ratsioissa pidätyksiä on kohdistunut erityisesti nuoriin ja teini-ikäisiin kaupunkilaisiin, joita on kidutettu ja suljettu pidätyskeskuksiin ilman mahdollisuutta oikeudenkäyntiin.</w:t>
      </w:r>
      <w:r>
        <w:rPr>
          <w:rStyle w:val="Alaviitteenviite"/>
        </w:rPr>
        <w:footnoteReference w:id="20"/>
      </w:r>
    </w:p>
    <w:p w:rsidR="009D40ED" w:rsidRPr="00157A4F" w:rsidRDefault="009D40ED" w:rsidP="009D40ED"/>
    <w:p w:rsidR="009D40ED" w:rsidRDefault="009D40ED" w:rsidP="00461B66">
      <w:pPr>
        <w:pStyle w:val="Numeroimatonotsikko"/>
      </w:pPr>
      <w:r>
        <w:t>Konfliktin vaikutukset lapsiin ja lasten oikeuksiin</w:t>
      </w:r>
    </w:p>
    <w:p w:rsidR="009D40ED" w:rsidRDefault="009D40ED" w:rsidP="009D40ED">
      <w:r>
        <w:t xml:space="preserve">YK:n erityisraportoijan mukaan Myanmarin sotilasjuntta on helmikuun 2021 vallankaappauksen jälkeen siviileihin kohdistamansa väkivallan kautta rikkonut useita sitoumuksiaan osana kansainvälisiä sopimuksia sekä Myanmarin kansallista lainsäädäntöä lasten oikeuksien suojelemisesta. </w:t>
      </w:r>
      <w:r w:rsidR="00B86870">
        <w:t>S</w:t>
      </w:r>
      <w:r>
        <w:t>otilasjuntan joukot ovat vallankaappauksen jälkeen osana laajalle levinneitä ja systemaattisia siviileihin kohdistamia hyökkäyksiä kohdistanut lapsiin lukuisia väkivallantekoja, joista osa täyttää rikosten ihmisyyttä vastaan tunnusmerkit.</w:t>
      </w:r>
      <w:r>
        <w:rPr>
          <w:rStyle w:val="Alaviitteenviite"/>
        </w:rPr>
        <w:footnoteReference w:id="21"/>
      </w:r>
    </w:p>
    <w:p w:rsidR="009D40ED" w:rsidRDefault="00461B66" w:rsidP="009D40ED">
      <w:r>
        <w:t>YK:n erityisraportoijan mukaan l</w:t>
      </w:r>
      <w:r w:rsidR="009D40ED">
        <w:t xml:space="preserve">ukuisia lapsia on kuollut ja vammautunut helmikuun 2021 vallankaappauksen jälkeen sotilasjuntan aseellisen väkivallan ja räikeiden oikeudenloukkausten seurauksena. Sotilasjuntan toimintatapoihin ovat kuuluneet mm. siviilikyliin kohdistetut umpimähkäiset ilma- ja tykistöiskut, maaoperaatiot ja kylien polttamiset, siviilien laittomat teloitukset, joukkosurmat, kidutus, mielivaltaiset pidätykset ja ratsiat, joiden uhrien joukossa on ollut myös lukuisia lapsia. </w:t>
      </w:r>
      <w:r>
        <w:t>S</w:t>
      </w:r>
      <w:r w:rsidR="009D40ED">
        <w:t>otilasjuntta on myös systemaattisesti ja tarkoituksellisesti riistänyt lapsilta heidän terveytensä ja kehityksensä kannalta välttämättömiä olosuhteita ja resursseja mm. hyökkäämällä kouluihin ja sairaaloihin, pidättämällä opettajia ja terveydenhuollon työntekijöitä, estämällä humanitaarisen tuen toimittamista, peruuttamalla elintärkeitä sosiaalisen tuen ohjelmia ja luomalla maahan lasten hyväksikäyttöä ja kaltoinkohtelua edistäviä olosuhteita.</w:t>
      </w:r>
      <w:r w:rsidR="009D40ED">
        <w:rPr>
          <w:rStyle w:val="Alaviitteenviite"/>
        </w:rPr>
        <w:footnoteReference w:id="22"/>
      </w:r>
    </w:p>
    <w:p w:rsidR="009D40ED" w:rsidRDefault="009D40ED" w:rsidP="009D40ED">
      <w:r>
        <w:t>Erityisen vaikea tilanne on aktiivisen aseellisen konfliktin koskettamilla alueilla elävillä lapsilla, jotka joutuvat elämään jatkuvien taistelujen, ilmaiskujen ja muun väkivallan uhan alla.</w:t>
      </w:r>
      <w:r>
        <w:rPr>
          <w:rStyle w:val="Alaviitteenviite"/>
        </w:rPr>
        <w:footnoteReference w:id="23"/>
      </w:r>
      <w:r>
        <w:t xml:space="preserve"> </w:t>
      </w:r>
      <w:r>
        <w:lastRenderedPageBreak/>
        <w:t>Suurimman osan maan sisällä siirtyneistä on arvioitu olevan naisia ja lapsia.</w:t>
      </w:r>
      <w:r>
        <w:rPr>
          <w:rStyle w:val="Alaviitteenviite"/>
        </w:rPr>
        <w:footnoteReference w:id="24"/>
      </w:r>
      <w:r>
        <w:t xml:space="preserve"> </w:t>
      </w:r>
      <w:proofErr w:type="spellStart"/>
      <w:r>
        <w:t>UNICEFin</w:t>
      </w:r>
      <w:proofErr w:type="spellEnd"/>
      <w:r>
        <w:t xml:space="preserve"> mukaan sisällä siirtymään joutuneiden määrä oli huhtikuussa 2024 ylittänyt 3 miljoonaa.</w:t>
      </w:r>
      <w:r>
        <w:rPr>
          <w:rStyle w:val="Alaviitteenviite"/>
        </w:rPr>
        <w:footnoteReference w:id="25"/>
      </w:r>
      <w:r>
        <w:t xml:space="preserve"> </w:t>
      </w:r>
    </w:p>
    <w:p w:rsidR="009D40ED" w:rsidRDefault="009D40ED" w:rsidP="009D40ED">
      <w:r>
        <w:t>Vuonna 2023 aseellinen konflikti on kiihtynyt Myanmarissa,</w:t>
      </w:r>
      <w:r>
        <w:rPr>
          <w:rStyle w:val="Alaviitteenviite"/>
        </w:rPr>
        <w:footnoteReference w:id="26"/>
      </w:r>
      <w:r>
        <w:t xml:space="preserve"> ja YK:n </w:t>
      </w:r>
      <w:r w:rsidR="00461B66">
        <w:t>toimielinten</w:t>
      </w:r>
      <w:r>
        <w:t xml:space="preserve"> mukaan räikeät lasten oikeuksien loukkaamiset ovat olleet kasvussa.</w:t>
      </w:r>
      <w:r>
        <w:rPr>
          <w:rStyle w:val="Alaviitteenviite"/>
        </w:rPr>
        <w:footnoteReference w:id="27"/>
      </w:r>
      <w:r>
        <w:t xml:space="preserve"> YK vahvisti vuonna 2023 Myanmarissa 2799 vakavaa oikeudenloukkausta lapsia kohtaan, kun vuonna 2022 vakavia oikeudenloukkauksia raportoitiin 1226. YK:n vahvistamien tietojen mukaan vuonna 2023 surmattiin ainakin 238 ja vakavasti vammautettiin ainakin 623 lasta, kun vuonna 2022 surmattuja lapsia raportoitiin 149 ja vammautettuja 372. Vuonna 2023 YK vahvisti 154 hyökkäystä kouluihin ja sairaaloihin, kun vuonna 2022 vahvistettuja hyökkäyksiä raportoitiin 105. Myanmarin armeija oli vastuussa suurimmasta osasta raportoiduista surmista ja hyökkäyksistä.</w:t>
      </w:r>
      <w:r>
        <w:rPr>
          <w:rStyle w:val="Alaviitteenviite"/>
        </w:rPr>
        <w:footnoteReference w:id="28"/>
      </w:r>
    </w:p>
    <w:p w:rsidR="009D40ED" w:rsidRDefault="009D40ED" w:rsidP="009D40ED">
      <w:r>
        <w:t>YK:n humanitaaristen asioiden koordinointitoimiston (UN OCHA) joulukuussa 2023 päivätyn Myanmarin humanitaarisia tarpeita käsittelevän vuosiraportin mukaan</w:t>
      </w:r>
      <w:r w:rsidRPr="002B4FC1">
        <w:t xml:space="preserve"> </w:t>
      </w:r>
      <w:r>
        <w:t>e</w:t>
      </w:r>
      <w:r w:rsidRPr="002B4FC1">
        <w:t xml:space="preserve">tenkin konfliktialueilla pakenemaan joutuneet perheet joutuvat yhä useammin turvautumaan vaihtoehtoisiin </w:t>
      </w:r>
      <w:r>
        <w:t xml:space="preserve">ja henkeä uhkaaviin selviytymisstrategioihin, joiden negatiiviset vaikutukset tyypillisesti kasautuvat lapsille. Yleistyneet lapsiavioliitot, ihmiskauppa ja turvaton maastamuutto ovat laajamittaisia ongelmia. </w:t>
      </w:r>
      <w:r w:rsidRPr="00F11092">
        <w:t>Lapsityö on niin ikään lisääntynyt merkittävästi, ml. lapsityön pahimmat muodot.</w:t>
      </w:r>
      <w:r>
        <w:rPr>
          <w:rStyle w:val="Alaviitteenviite"/>
        </w:rPr>
        <w:footnoteReference w:id="29"/>
      </w:r>
    </w:p>
    <w:p w:rsidR="009D40ED" w:rsidRDefault="009D40ED" w:rsidP="009D40ED">
      <w:pPr>
        <w:rPr>
          <w:shd w:val="clear" w:color="auto" w:fill="FFFFFF"/>
        </w:rPr>
      </w:pPr>
      <w:r w:rsidRPr="00980F5D">
        <w:rPr>
          <w:shd w:val="clear" w:color="auto" w:fill="FFFFFF"/>
        </w:rPr>
        <w:t>Myanmarin sotilas</w:t>
      </w:r>
      <w:r>
        <w:rPr>
          <w:shd w:val="clear" w:color="auto" w:fill="FFFFFF"/>
        </w:rPr>
        <w:t>juntan poliittisiin vastustajiin</w:t>
      </w:r>
      <w:r w:rsidRPr="00E652A9">
        <w:rPr>
          <w:shd w:val="clear" w:color="auto" w:fill="FFFFFF"/>
        </w:rPr>
        <w:t xml:space="preserve"> </w:t>
      </w:r>
      <w:r>
        <w:rPr>
          <w:shd w:val="clear" w:color="auto" w:fill="FFFFFF"/>
        </w:rPr>
        <w:t xml:space="preserve">vallankaappauksen jälkeen kohdistamia oikeudenloukkauksia </w:t>
      </w:r>
      <w:r w:rsidRPr="00980F5D">
        <w:rPr>
          <w:shd w:val="clear" w:color="auto" w:fill="FFFFFF"/>
        </w:rPr>
        <w:t xml:space="preserve">monitoroivan </w:t>
      </w:r>
      <w:proofErr w:type="spellStart"/>
      <w:r w:rsidRPr="00980F5D">
        <w:rPr>
          <w:shd w:val="clear" w:color="auto" w:fill="FFFFFF"/>
        </w:rPr>
        <w:t>Assistance</w:t>
      </w:r>
      <w:proofErr w:type="spellEnd"/>
      <w:r w:rsidRPr="00980F5D">
        <w:rPr>
          <w:shd w:val="clear" w:color="auto" w:fill="FFFFFF"/>
        </w:rPr>
        <w:t xml:space="preserve"> Association for </w:t>
      </w:r>
      <w:proofErr w:type="spellStart"/>
      <w:r w:rsidRPr="00980F5D">
        <w:rPr>
          <w:shd w:val="clear" w:color="auto" w:fill="FFFFFF"/>
        </w:rPr>
        <w:t>Political</w:t>
      </w:r>
      <w:proofErr w:type="spellEnd"/>
      <w:r w:rsidRPr="00980F5D">
        <w:rPr>
          <w:shd w:val="clear" w:color="auto" w:fill="FFFFFF"/>
        </w:rPr>
        <w:t xml:space="preserve"> </w:t>
      </w:r>
      <w:proofErr w:type="spellStart"/>
      <w:r w:rsidRPr="00980F5D">
        <w:rPr>
          <w:shd w:val="clear" w:color="auto" w:fill="FFFFFF"/>
        </w:rPr>
        <w:t>Prisoners</w:t>
      </w:r>
      <w:proofErr w:type="spellEnd"/>
      <w:r w:rsidRPr="00980F5D">
        <w:rPr>
          <w:shd w:val="clear" w:color="auto" w:fill="FFFFFF"/>
        </w:rPr>
        <w:t xml:space="preserve"> (AAPP</w:t>
      </w:r>
      <w:r>
        <w:rPr>
          <w:rStyle w:val="Alaviitteenviite"/>
          <w:shd w:val="clear" w:color="auto" w:fill="FFFFFF"/>
        </w:rPr>
        <w:footnoteReference w:id="30"/>
      </w:r>
      <w:r w:rsidRPr="00980F5D">
        <w:rPr>
          <w:shd w:val="clear" w:color="auto" w:fill="FFFFFF"/>
        </w:rPr>
        <w:t>) -kansalaisjärjestön</w:t>
      </w:r>
      <w:r>
        <w:rPr>
          <w:shd w:val="clear" w:color="auto" w:fill="FFFFFF"/>
        </w:rPr>
        <w:t xml:space="preserve"> vahvistamien tietojen</w:t>
      </w:r>
      <w:r w:rsidRPr="00980F5D">
        <w:rPr>
          <w:shd w:val="clear" w:color="auto" w:fill="FFFFFF"/>
        </w:rPr>
        <w:t xml:space="preserve"> mukaan</w:t>
      </w:r>
      <w:r>
        <w:rPr>
          <w:shd w:val="clear" w:color="auto" w:fill="FFFFFF"/>
        </w:rPr>
        <w:t xml:space="preserve"> sotilasjuntta oli surmannut vallankaappauksen jälkeen 1.2.2021–13.6.2024 välisenä aikana surmannut ainakin 666 lasta.</w:t>
      </w:r>
      <w:r w:rsidRPr="000A0A87">
        <w:rPr>
          <w:shd w:val="clear" w:color="auto" w:fill="FFFFFF"/>
        </w:rPr>
        <w:t xml:space="preserve"> </w:t>
      </w:r>
      <w:proofErr w:type="spellStart"/>
      <w:r>
        <w:rPr>
          <w:shd w:val="clear" w:color="auto" w:fill="FFFFFF"/>
        </w:rPr>
        <w:t>AAPP:n</w:t>
      </w:r>
      <w:proofErr w:type="spellEnd"/>
      <w:r>
        <w:rPr>
          <w:shd w:val="clear" w:color="auto" w:fill="FFFFFF"/>
        </w:rPr>
        <w:t xml:space="preserve"> raportoimat luvut koostuvat ainoastaan tapauksista, jotka järjestö on pystynyt varmistamaan, ja raportoimattomuudesta johtuen todellisten lukujen arvioidaan olevan suurempia.</w:t>
      </w:r>
      <w:r>
        <w:rPr>
          <w:rStyle w:val="Alaviitteenviite"/>
          <w:shd w:val="clear" w:color="auto" w:fill="FFFFFF"/>
        </w:rPr>
        <w:footnoteReference w:id="31"/>
      </w:r>
      <w:r>
        <w:rPr>
          <w:shd w:val="clear" w:color="auto" w:fill="FFFFFF"/>
        </w:rPr>
        <w:t xml:space="preserve"> AAPP-järjestön esittämät luvut eivät sisällä</w:t>
      </w:r>
      <w:r w:rsidRPr="00021F29">
        <w:rPr>
          <w:shd w:val="clear" w:color="auto" w:fill="FFFFFF"/>
        </w:rPr>
        <w:t xml:space="preserve"> </w:t>
      </w:r>
      <w:r>
        <w:rPr>
          <w:shd w:val="clear" w:color="auto" w:fill="FFFFFF"/>
        </w:rPr>
        <w:t xml:space="preserve">sotilasjunttaa vastustavien </w:t>
      </w:r>
      <w:proofErr w:type="spellStart"/>
      <w:r>
        <w:rPr>
          <w:shd w:val="clear" w:color="auto" w:fill="FFFFFF"/>
        </w:rPr>
        <w:t>vastarintaryhmien</w:t>
      </w:r>
      <w:proofErr w:type="spellEnd"/>
      <w:r>
        <w:rPr>
          <w:shd w:val="clear" w:color="auto" w:fill="FFFFFF"/>
        </w:rPr>
        <w:t xml:space="preserve"> surmaamia siviilejä.</w:t>
      </w:r>
      <w:r>
        <w:rPr>
          <w:rStyle w:val="Alaviitteenviite"/>
          <w:shd w:val="clear" w:color="auto" w:fill="FFFFFF"/>
        </w:rPr>
        <w:footnoteReference w:id="32"/>
      </w:r>
      <w:r w:rsidRPr="00330AD0">
        <w:rPr>
          <w:shd w:val="clear" w:color="auto" w:fill="FFFFFF"/>
        </w:rPr>
        <w:t xml:space="preserve"> </w:t>
      </w:r>
      <w:r>
        <w:rPr>
          <w:shd w:val="clear" w:color="auto" w:fill="FFFFFF"/>
        </w:rPr>
        <w:t xml:space="preserve">Sotilasjuntan joukkojen lisäksi myös vallankaappausta vastustavat </w:t>
      </w:r>
      <w:proofErr w:type="spellStart"/>
      <w:r>
        <w:rPr>
          <w:shd w:val="clear" w:color="auto" w:fill="FFFFFF"/>
        </w:rPr>
        <w:t>vastarintamilitiat</w:t>
      </w:r>
      <w:proofErr w:type="spellEnd"/>
      <w:r>
        <w:rPr>
          <w:shd w:val="clear" w:color="auto" w:fill="FFFFFF"/>
        </w:rPr>
        <w:t xml:space="preserve"> ovat surmanneet ajoittain lapsia osana sotilasjuntan viranomaisiin ja tukijoihin ja näiden perheenjäseniin kohdistuneita tappoiskujaan.</w:t>
      </w:r>
      <w:r>
        <w:rPr>
          <w:rStyle w:val="Alaviitteenviite"/>
          <w:shd w:val="clear" w:color="auto" w:fill="FFFFFF"/>
        </w:rPr>
        <w:footnoteReference w:id="33"/>
      </w:r>
    </w:p>
    <w:p w:rsidR="009D40ED" w:rsidRPr="00ED3C0B" w:rsidRDefault="009D40ED" w:rsidP="009D40ED">
      <w:r>
        <w:t>Maamiinojen käyttö on laajentunut konfliktin leviämisen myötä,</w:t>
      </w:r>
      <w:r>
        <w:rPr>
          <w:rStyle w:val="Alaviitteenviite"/>
        </w:rPr>
        <w:footnoteReference w:id="34"/>
      </w:r>
      <w:r>
        <w:t xml:space="preserve"> ja</w:t>
      </w:r>
      <w:r w:rsidRPr="000B253A">
        <w:t xml:space="preserve"> </w:t>
      </w:r>
      <w:r>
        <w:t xml:space="preserve">vuoden 2023 aikana maamiinojen seurauksena kuolleiden ja loukkaantuneiden siviilien määrä oli lähes kolminkertaistunut vuoden 2022 aikana raportoituihin lukuihin nähden. </w:t>
      </w:r>
      <w:proofErr w:type="spellStart"/>
      <w:r>
        <w:t>UNICEF:n</w:t>
      </w:r>
      <w:proofErr w:type="spellEnd"/>
      <w:r>
        <w:t xml:space="preserve"> raportoimien tietojen mukaan vuoden 2023 ensimmäisen yhdeksän kuukauden aikana maamiinojen seurauksena kuolleita ja loukkaantuneita oli raportoitu 1052, joista noin 21 prosenttia oli lapsia.</w:t>
      </w:r>
      <w:r>
        <w:rPr>
          <w:rStyle w:val="Alaviitteenviite"/>
        </w:rPr>
        <w:footnoteReference w:id="35"/>
      </w:r>
    </w:p>
    <w:p w:rsidR="009D40ED" w:rsidRDefault="009D40ED" w:rsidP="009D40ED">
      <w:r>
        <w:t xml:space="preserve">YK:n erityisraportoijan mukaan sotilasjuntan joukot ja muut aseelliset ryhmät ovat toteuttaneet yhteensä satoja kouluihin kohdistuneita iskuja, ja Myanmarin armeija on iskenyt kouluihin mm. helikoptereilla, hävittäjillä ja tykistötulella. Sotilasjuntta ja muut aseelliset ryhmät ovat </w:t>
      </w:r>
      <w:r>
        <w:lastRenderedPageBreak/>
        <w:t>käyttäneet toistuvasti kouluja tukikohtinaan.</w:t>
      </w:r>
      <w:r>
        <w:rPr>
          <w:rStyle w:val="Alaviitteenviite"/>
        </w:rPr>
        <w:footnoteReference w:id="36"/>
      </w:r>
      <w:r>
        <w:t xml:space="preserve"> Konfliktialueilla sotilasjuntan siviilikyliin tekemät ilmaiskut ja raskailla aseilla tehdyt iskut ovat lisääntyneet vuosina 2023–2024, ja kylissä on toistuvasti isketty mm. kouluihin, joissa on ollut piiloutuneena lapsia. </w:t>
      </w:r>
      <w:r w:rsidRPr="00F17897">
        <w:t>Esimerkiksi vuoden 2023 aikana medialähteissä raportoitiin useita ilmaiskuja, joissa</w:t>
      </w:r>
      <w:r>
        <w:t xml:space="preserve"> on kuollut</w:t>
      </w:r>
      <w:r w:rsidRPr="00F17897">
        <w:t xml:space="preserve"> y</w:t>
      </w:r>
      <w:r>
        <w:t>li 10 lapsiuhria.</w:t>
      </w:r>
      <w:r>
        <w:rPr>
          <w:rStyle w:val="Alaviitteenviite"/>
        </w:rPr>
        <w:footnoteReference w:id="37"/>
      </w:r>
      <w:r>
        <w:t xml:space="preserve"> Yksi tuhoisimmista ilmaiskuista tehtiin huhtikuussa 2023 </w:t>
      </w:r>
      <w:proofErr w:type="spellStart"/>
      <w:r>
        <w:t>Sagaingin</w:t>
      </w:r>
      <w:proofErr w:type="spellEnd"/>
      <w:r>
        <w:t xml:space="preserve"> maakunnassa </w:t>
      </w:r>
      <w:proofErr w:type="spellStart"/>
      <w:r>
        <w:t>Pazi</w:t>
      </w:r>
      <w:proofErr w:type="spellEnd"/>
      <w:r>
        <w:t xml:space="preserve"> </w:t>
      </w:r>
      <w:proofErr w:type="spellStart"/>
      <w:r>
        <w:t>Gyin</w:t>
      </w:r>
      <w:proofErr w:type="spellEnd"/>
      <w:r>
        <w:t xml:space="preserve"> kylään, missä kuoli arviolta 35–40 lasta.</w:t>
      </w:r>
      <w:r>
        <w:rPr>
          <w:rStyle w:val="Alaviitteenviite"/>
        </w:rPr>
        <w:footnoteReference w:id="38"/>
      </w:r>
      <w:r>
        <w:t xml:space="preserve"> Helmikuussa 2024 UNICEF raportoi kouluun kohdistuneesta ilmaiskusta </w:t>
      </w:r>
      <w:proofErr w:type="spellStart"/>
      <w:r>
        <w:t>Kayahin</w:t>
      </w:r>
      <w:proofErr w:type="spellEnd"/>
      <w:r>
        <w:t xml:space="preserve"> osavaltiossa, missä kuoli neljä lasta ja loukkaantui useita koulussa iskun aikaan olleista yli 100:sta oppilaasta.</w:t>
      </w:r>
      <w:r>
        <w:rPr>
          <w:rStyle w:val="Alaviitteenviite"/>
        </w:rPr>
        <w:footnoteReference w:id="39"/>
      </w:r>
      <w:r>
        <w:t xml:space="preserve"> Myös s</w:t>
      </w:r>
      <w:r w:rsidRPr="00DD50A7">
        <w:t>otilasjuntan</w:t>
      </w:r>
      <w:r>
        <w:t xml:space="preserve"> maaoperaatioiden aikana toteuttamien</w:t>
      </w:r>
      <w:r w:rsidRPr="00DD50A7">
        <w:t xml:space="preserve"> siviilien joukkosurmien u</w:t>
      </w:r>
      <w:r>
        <w:t>hrien joukossa on ollut lapsia.</w:t>
      </w:r>
      <w:r>
        <w:rPr>
          <w:rStyle w:val="Alaviitteenviite"/>
        </w:rPr>
        <w:footnoteReference w:id="40"/>
      </w:r>
    </w:p>
    <w:p w:rsidR="009D40ED" w:rsidRDefault="009D40ED" w:rsidP="009D40ED">
      <w:pPr>
        <w:rPr>
          <w:color w:val="FF0000"/>
        </w:rPr>
      </w:pPr>
    </w:p>
    <w:p w:rsidR="009D40ED" w:rsidRDefault="009D40ED" w:rsidP="009D40ED">
      <w:pPr>
        <w:pStyle w:val="Numeroimatonotsikko"/>
      </w:pPr>
      <w:r>
        <w:t>Lapsiin kohdistuvat mielivaltaiset pidätykset</w:t>
      </w:r>
    </w:p>
    <w:p w:rsidR="009D40ED" w:rsidRPr="00330AD0" w:rsidRDefault="009D40ED" w:rsidP="009D40ED">
      <w:r>
        <w:t>YK:n erityisraportoija raportoi kesäkuussa 2022 että sotilasjuntta oli mielivaltaisesti pidättänyt helmikuun 2021 jälkeen yli 1400 lasta, joista tyypillisesti syytettiin sotilasjuntan vastustamisesta.</w:t>
      </w:r>
      <w:r>
        <w:rPr>
          <w:rStyle w:val="Alaviitteenviite"/>
        </w:rPr>
        <w:footnoteReference w:id="41"/>
      </w:r>
      <w:r>
        <w:t xml:space="preserve"> Monissa tapauksissa sotilasjuntan taktiikkana on ollut myös pitää lasta panttivankina painostaakseen sotilasjuntan vastustamisesta syytettyjä vanhempia antamaan itsensä ilmi viranomaisille.</w:t>
      </w:r>
      <w:r>
        <w:rPr>
          <w:rStyle w:val="Alaviitteenviite"/>
        </w:rPr>
        <w:footnoteReference w:id="42"/>
      </w:r>
      <w:r>
        <w:t xml:space="preserve"> Lapsia on syytetty ja tuomittu sotilasjuntan kontrolloimissa tuomioistuimissa mm. terrorismista ja sidoksista vastarintaliikkeisiin.</w:t>
      </w:r>
      <w:r>
        <w:rPr>
          <w:rStyle w:val="Alaviitteenviite"/>
        </w:rPr>
        <w:footnoteReference w:id="43"/>
      </w:r>
      <w:r>
        <w:t xml:space="preserve"> YK:n mukaan vallankaappauksen jälkeen kuolemaan tuomittujen ihmisten joukossa on ollut ainakin kaksi lasta.</w:t>
      </w:r>
      <w:r>
        <w:rPr>
          <w:rStyle w:val="Alaviitteenviite"/>
        </w:rPr>
        <w:footnoteReference w:id="44"/>
      </w:r>
      <w:r>
        <w:t xml:space="preserve"> </w:t>
      </w:r>
    </w:p>
    <w:p w:rsidR="009D40ED" w:rsidRDefault="009D40ED" w:rsidP="009D40ED">
      <w:r>
        <w:t xml:space="preserve">YK:n erityisraportoijan tietojen mukaan sotilasjuntan viranomaiset ovat systemaattisesti kohdistaneet myös kidutusta pidättämiinsä lapsiin, joiden se on epäillyt olevan sidoksissa </w:t>
      </w:r>
      <w:proofErr w:type="spellStart"/>
      <w:r>
        <w:t>vastarintaryhmiin</w:t>
      </w:r>
      <w:proofErr w:type="spellEnd"/>
      <w:r>
        <w:t>, tai jotka ovat osallistuneet sotilasjuntan hallinnon vastaiseen protestointiin. Raporttien mukaan pidätetyt lapset ovat kohdanneet sotilasjuntan hallussa samoja kidutusmetodeja kuin aikuiset, muun muassa veitsellä silpomista, hakkaamista nyrkeillä, aseilla ja kepeillä, potkimista, kynsien ja hampaiden irti vetämistä, ihon polttamista, stressiasentoja, valeteloituksia (</w:t>
      </w:r>
      <w:proofErr w:type="spellStart"/>
      <w:r>
        <w:t>mock</w:t>
      </w:r>
      <w:proofErr w:type="spellEnd"/>
      <w:r>
        <w:t xml:space="preserve"> </w:t>
      </w:r>
      <w:proofErr w:type="spellStart"/>
      <w:r>
        <w:t>executions</w:t>
      </w:r>
      <w:proofErr w:type="spellEnd"/>
      <w:r>
        <w:t>), nälässä ja ilman vettä pitämistä, wc-pöntöstä juomiseen pakottamista sekä terveydenhoidon epäämistä.</w:t>
      </w:r>
      <w:r>
        <w:rPr>
          <w:rStyle w:val="Alaviitteenviite"/>
        </w:rPr>
        <w:footnoteReference w:id="45"/>
      </w:r>
    </w:p>
    <w:p w:rsidR="009D40ED" w:rsidRDefault="009D40ED" w:rsidP="009D40ED"/>
    <w:p w:rsidR="009D40ED" w:rsidRPr="00F85389" w:rsidRDefault="009D40ED" w:rsidP="009D40ED">
      <w:pPr>
        <w:pStyle w:val="Numeroimatonotsikko"/>
      </w:pPr>
      <w:r>
        <w:t>Taloudellinen kriisi, köyhyyden lisääntyminen ja kasautuneet sosiaaliset ongelmat</w:t>
      </w:r>
    </w:p>
    <w:p w:rsidR="009D40ED" w:rsidRDefault="009D40ED" w:rsidP="009D40ED">
      <w:r w:rsidRPr="004C13B9">
        <w:t>M</w:t>
      </w:r>
      <w:r>
        <w:t>yös maan humanitaarisen ja taloudellisen kriisin on arvioitu vaikuttavan kaikista väestönosista voimakkaimmin lapsiin.</w:t>
      </w:r>
      <w:r w:rsidRPr="00F85389">
        <w:rPr>
          <w:rStyle w:val="Alaviitteenviite"/>
        </w:rPr>
        <w:footnoteReference w:id="46"/>
      </w:r>
      <w:r>
        <w:t xml:space="preserve"> </w:t>
      </w:r>
      <w:proofErr w:type="spellStart"/>
      <w:r>
        <w:t>UNOCHA:n</w:t>
      </w:r>
      <w:proofErr w:type="spellEnd"/>
      <w:r>
        <w:t xml:space="preserve"> tietojen mukaan vuoden 2023 lopussa arvioilta 18,6 miljoonaa ihmistä, eli noin kolmasosa maan väestöstä oli välittömän humanitaarisen avun tarpeessa, kun sama luku vuoden 2022 lopussa oli 17,6 miljoonaa ja ennen vallankaappausta noin 1 miljoona ihmistä. Tällä hetkellä tuen tarpeessa olevista noin 6 miljoonaa on lapsia.</w:t>
      </w:r>
      <w:r>
        <w:rPr>
          <w:rStyle w:val="Alaviitteenviite"/>
        </w:rPr>
        <w:footnoteReference w:id="47"/>
      </w:r>
      <w:r>
        <w:t xml:space="preserve"> </w:t>
      </w:r>
      <w:r w:rsidRPr="00EE70C7">
        <w:t xml:space="preserve">Humanitaarisen </w:t>
      </w:r>
      <w:r>
        <w:t>tuen</w:t>
      </w:r>
      <w:r w:rsidRPr="00EE70C7">
        <w:t xml:space="preserve"> organisaatioi</w:t>
      </w:r>
      <w:r>
        <w:t>den</w:t>
      </w:r>
      <w:r w:rsidRPr="00EE70C7">
        <w:t xml:space="preserve"> mukaan l</w:t>
      </w:r>
      <w:r>
        <w:t>asten auttamiseksi tähtääviä ohjelmia on jouduttu jättämään toteuttamatta humanitaarisen tuen merkittävän rahoitusvajeen vuoksi.</w:t>
      </w:r>
      <w:r>
        <w:rPr>
          <w:rStyle w:val="Alaviitteenviite"/>
        </w:rPr>
        <w:footnoteReference w:id="48"/>
      </w:r>
      <w:r>
        <w:t xml:space="preserve"> </w:t>
      </w:r>
      <w:r>
        <w:lastRenderedPageBreak/>
        <w:t>Myanmarin ja Yangonin humanitaarista tilannetta on käsitelty laajemmin Maatietopalvelun 13.6.2024 päivätyssä kyselyvastauksessa ”</w:t>
      </w:r>
      <w:r w:rsidRPr="004C13B9">
        <w:t>Myanmar / Päivitys: Yleinen turvallisuustilanne, Yangonin kaupungin turvallisuustilanne</w:t>
      </w:r>
      <w:r>
        <w:t>”</w:t>
      </w:r>
      <w:r>
        <w:rPr>
          <w:rStyle w:val="Alaviitteenviite"/>
        </w:rPr>
        <w:footnoteReference w:id="49"/>
      </w:r>
      <w:r>
        <w:t>.</w:t>
      </w:r>
    </w:p>
    <w:p w:rsidR="009D40ED" w:rsidRDefault="009D40ED" w:rsidP="009D40ED">
      <w:r>
        <w:t>Köyhyys on lisääntynyt maassa voimakkaasti vallankaappauksen jälkeen. YK:n kehitysohjelman UNDP:n</w:t>
      </w:r>
      <w:r w:rsidRPr="00B968FE">
        <w:t xml:space="preserve"> tietojen mukaan</w:t>
      </w:r>
      <w:r>
        <w:t xml:space="preserve"> liki puolet (49,7 prosenttia) Myanmarin väestöstä eli vuoden 2023 lopussa köyhyysrajan alapuolella, kun luku oli 24,8 prosenttia vuonna 2017. Myanmarissa köyhyydessä elävien lasten määrä on suurempi maan työikäiseen väestöön verrattuna. Maan lapsista vuonna 2023 jopa yli puolen eli 53,9 prosentin arvioitiin elävän köyhyydessä, kun ennen vallankaappausta vuonna 2017 vastaava luku oli 31,2 prosenttia lapsista. Kriisin edetessä kotitaloudet ovat tulleet entistä haavoittuvammiksi taloudellisille shokeille, ja ovat turvautuneet enenevissä määrin haitallisiin selviytymisstrategioihin.</w:t>
      </w:r>
      <w:r>
        <w:rPr>
          <w:rStyle w:val="Alaviitteenviite"/>
        </w:rPr>
        <w:footnoteReference w:id="50"/>
      </w:r>
    </w:p>
    <w:p w:rsidR="009D40ED" w:rsidRDefault="009D40ED" w:rsidP="009D40ED">
      <w:r>
        <w:t>R</w:t>
      </w:r>
      <w:r w:rsidRPr="00930DE4">
        <w:t>uokaturvattomuuden lisääntyminen</w:t>
      </w:r>
      <w:r>
        <w:t xml:space="preserve"> Myanmarissa</w:t>
      </w:r>
      <w:r w:rsidRPr="00930DE4">
        <w:t xml:space="preserve"> on näk</w:t>
      </w:r>
      <w:r>
        <w:t>ynyt lasten kasvaneena aliravitsemuksena ja lasten puutteellisena ruokavaliona.</w:t>
      </w:r>
      <w:r>
        <w:rPr>
          <w:rStyle w:val="Alaviitteenviite"/>
        </w:rPr>
        <w:footnoteReference w:id="51"/>
      </w:r>
      <w:r>
        <w:t xml:space="preserve"> Alle viisivuotiaiden lasten kuolleisuus (42 kuolemaa 1000 lasta kohden) on muita Kaakkois-Aasian maita korkeammalla tasolla, ja alle 2-vuotiaista lapsista 75 prosentin ruokavalion arvioidaan olevan puutteellinen.</w:t>
      </w:r>
      <w:r>
        <w:rPr>
          <w:rStyle w:val="Alaviitteenviite"/>
        </w:rPr>
        <w:footnoteReference w:id="52"/>
      </w:r>
      <w:r>
        <w:t xml:space="preserve"> </w:t>
      </w:r>
      <w:r w:rsidRPr="009574CA">
        <w:t xml:space="preserve">UNDP:n toteuttamaan 3000:a Yangonin kotitaloutta tarkastelevan kyselytutkimuksen mukaan </w:t>
      </w:r>
      <w:r>
        <w:t xml:space="preserve">maakunnan </w:t>
      </w:r>
      <w:r w:rsidRPr="009574CA">
        <w:t>lapsiperheiden tilanne oli ruokaturvan osalta kaikkein heikoin, ja lapsiperheistä jopa 30,1 prosenttia oli taloudellisten vaikeuksien johdosta kykenemättömiä toteuttamaan terveellistä ja ravitsevaa ruokavaliota edellisen vuoden aikana, kun sama luku oli lapsettomien kotitalouksien kohdalla 19,4 prosenttia.</w:t>
      </w:r>
      <w:r w:rsidRPr="009574CA">
        <w:rPr>
          <w:rStyle w:val="Alaviitteenviite"/>
        </w:rPr>
        <w:footnoteReference w:id="53"/>
      </w:r>
      <w:r>
        <w:t xml:space="preserve"> UNDP:n tietojen mukaan Yangonissa myös lasten koulun kesken jättäminen on lukeutunut monien köyhien kotitalouksien kohdalla haitallisiin selviytymisstrategioihin perheen toimeentulon turvaamiseksi.</w:t>
      </w:r>
      <w:r>
        <w:rPr>
          <w:rStyle w:val="Alaviitteenviite"/>
        </w:rPr>
        <w:footnoteReference w:id="54"/>
      </w:r>
      <w:r w:rsidR="00461B66">
        <w:t xml:space="preserve"> </w:t>
      </w:r>
      <w:proofErr w:type="spellStart"/>
      <w:r w:rsidR="00461B66" w:rsidRPr="00886C96">
        <w:t>UNICEFin</w:t>
      </w:r>
      <w:proofErr w:type="spellEnd"/>
      <w:r w:rsidR="00461B66" w:rsidRPr="00886C96">
        <w:t xml:space="preserve"> mukaan</w:t>
      </w:r>
      <w:r w:rsidR="00461B66">
        <w:t xml:space="preserve"> noin 250 000 maan lapsista elää lastenhoitolaitoksissa.</w:t>
      </w:r>
      <w:r w:rsidR="00461B66">
        <w:rPr>
          <w:rStyle w:val="Alaviitteenviite"/>
        </w:rPr>
        <w:footnoteReference w:id="55"/>
      </w:r>
    </w:p>
    <w:p w:rsidR="009D40ED" w:rsidRDefault="009D40ED" w:rsidP="009D40ED">
      <w:r>
        <w:t xml:space="preserve">UN </w:t>
      </w:r>
      <w:proofErr w:type="spellStart"/>
      <w:r>
        <w:t>OCHA:n</w:t>
      </w:r>
      <w:proofErr w:type="spellEnd"/>
      <w:r w:rsidRPr="00335124">
        <w:t xml:space="preserve"> mukaan M</w:t>
      </w:r>
      <w:r>
        <w:t>yanmarin pitkittyneellä kriisillä on vakavia vaikutuksia lasten ja heidän huoltajien mielenterveyteen ja psykososiaaliseen toimintaan, mitkä näkyvät edelleen mm. huume- ja alkoholiongelmina.</w:t>
      </w:r>
      <w:r>
        <w:rPr>
          <w:rStyle w:val="Alaviitteenviite"/>
        </w:rPr>
        <w:footnoteReference w:id="56"/>
      </w:r>
      <w:r>
        <w:t xml:space="preserve"> M</w:t>
      </w:r>
      <w:r w:rsidRPr="00F24176">
        <w:t>onet lapset joutuvat elämään</w:t>
      </w:r>
      <w:r>
        <w:t xml:space="preserve"> turvattomissa ympäristöissä ja kohtaamaan </w:t>
      </w:r>
      <w:r w:rsidRPr="00F24176">
        <w:t>pitkäkestois</w:t>
      </w:r>
      <w:r>
        <w:t>ia</w:t>
      </w:r>
      <w:r w:rsidRPr="00F24176">
        <w:t xml:space="preserve"> psyk</w:t>
      </w:r>
      <w:r>
        <w:t>ologisia kuormitustekijöitä ja traumoja. Lukuisat lapset ovat menettäneet perheenjäseniään tai olleet itse väkivallan kohteina.</w:t>
      </w:r>
      <w:r>
        <w:rPr>
          <w:rStyle w:val="Alaviitteenviite"/>
        </w:rPr>
        <w:footnoteReference w:id="57"/>
      </w:r>
      <w:r>
        <w:t xml:space="preserve"> YK:n erityisraportoijan mukaan monissa perheissä siirtymään joutuminen, taloudellinen ahdinko ja muut vaikeudet ja niiden luomat kuormitustekijät ovat näkyneet myös lisääntyneenä lähisuhdeväkivaltana,</w:t>
      </w:r>
      <w:r>
        <w:rPr>
          <w:rStyle w:val="Alaviitteenviite"/>
        </w:rPr>
        <w:footnoteReference w:id="58"/>
      </w:r>
      <w:r>
        <w:t xml:space="preserve"> jonka arvioidaan olevan yleistä Myanmarissa.</w:t>
      </w:r>
      <w:r>
        <w:rPr>
          <w:rStyle w:val="Alaviitteenviite"/>
        </w:rPr>
        <w:footnoteReference w:id="59"/>
      </w:r>
    </w:p>
    <w:p w:rsidR="009D40ED" w:rsidRPr="008C67B1" w:rsidRDefault="009D40ED" w:rsidP="009D40ED"/>
    <w:p w:rsidR="009D40ED" w:rsidRPr="00A51188" w:rsidRDefault="009D40ED" w:rsidP="009D40ED">
      <w:pPr>
        <w:pStyle w:val="Numeroimatonotsikko"/>
      </w:pPr>
      <w:r>
        <w:t>Koulutuksen ja terveydenhoidon saatavuus</w:t>
      </w:r>
    </w:p>
    <w:p w:rsidR="009D40ED" w:rsidRDefault="009D40ED" w:rsidP="009D40ED">
      <w:r>
        <w:t>Monien eri lähteiden mukaan koronaviruspandemian, h</w:t>
      </w:r>
      <w:r w:rsidRPr="008C67B1">
        <w:t>elmikuun 2021 vallankaappauksen ja siitä s</w:t>
      </w:r>
      <w:r>
        <w:t xml:space="preserve">euranneen yhteiskunnallisen epävakauden yhteisvaikutuksesta miljoonien lasten koulunkäynti on häiriintynyt tai estynyt Myanmarissa, ja koulutukseen osallistuminen on maassa </w:t>
      </w:r>
      <w:r>
        <w:lastRenderedPageBreak/>
        <w:t>romahtanut koronapandemiaa edeltävään aikaan nähden.</w:t>
      </w:r>
      <w:r>
        <w:rPr>
          <w:rStyle w:val="Alaviitteenviite"/>
        </w:rPr>
        <w:footnoteReference w:id="60"/>
      </w:r>
      <w:r>
        <w:t xml:space="preserve"> </w:t>
      </w:r>
      <w:r w:rsidRPr="006C6B03">
        <w:t>UNOCHA mainitsee</w:t>
      </w:r>
      <w:r>
        <w:t xml:space="preserve"> joulukuussa 2023 päivätyssä</w:t>
      </w:r>
      <w:r w:rsidRPr="006C6B03">
        <w:t xml:space="preserve"> humanitaari</w:t>
      </w:r>
      <w:r>
        <w:t>sta tilannetta käsittelevässä raportissaan, että noin kolmasosa Myanmarin kouluikäisistä lapsista ei osallistunut mihinkään koulutukseen tai oppimismuotoon vuoden 2023 aikana.</w:t>
      </w:r>
      <w:r>
        <w:rPr>
          <w:rStyle w:val="Alaviitteenviite"/>
        </w:rPr>
        <w:footnoteReference w:id="61"/>
      </w:r>
      <w:r>
        <w:t xml:space="preserve"> </w:t>
      </w:r>
      <w:proofErr w:type="spellStart"/>
      <w:r>
        <w:t>UNICEFin</w:t>
      </w:r>
      <w:proofErr w:type="spellEnd"/>
      <w:r>
        <w:t xml:space="preserve"> mukaan arviolta 4,5 miljoonaa lasta oli keväällä 2024 koulutukseen liittyvän tuen tarpeessa Myanmarissa turvallisten koulutusmahdollisuuksien häiriintymisen takia.</w:t>
      </w:r>
      <w:r>
        <w:rPr>
          <w:rStyle w:val="Alaviitteenviite"/>
        </w:rPr>
        <w:footnoteReference w:id="62"/>
      </w:r>
      <w:r>
        <w:t xml:space="preserve"> </w:t>
      </w:r>
    </w:p>
    <w:p w:rsidR="009D40ED" w:rsidRDefault="009D40ED" w:rsidP="009D40ED">
      <w:r>
        <w:t>Monet vanhemmat ovat kieltäytyneet lähettämästä lapsiaan sotilasjuntan kontrolloimiin kouluihin.</w:t>
      </w:r>
      <w:r>
        <w:rPr>
          <w:rStyle w:val="Alaviitteenviite"/>
        </w:rPr>
        <w:footnoteReference w:id="63"/>
      </w:r>
      <w:r>
        <w:t xml:space="preserve"> </w:t>
      </w:r>
      <w:r w:rsidRPr="008E1580">
        <w:t>YK:n ihmisoikeusasioiden korkean e</w:t>
      </w:r>
      <w:r>
        <w:t>dustuston toimiston (OHCHR) maaliskuussa 2023 esittämän arvion mukaan helmikuun 2021 vallankaappauksen jälkeen vähintään 3,7 miljoonaa lasta oli jättänyt osallistumatta sotilasjuntan ylläpitämään koulutusjärjestelmään, ja suuri osa julkisen sektorin opetushenkilökunnasta oli mukana kansalaistottelemattomuusliikkeen toiminnassa.</w:t>
      </w:r>
      <w:r>
        <w:rPr>
          <w:rStyle w:val="Alaviitteenviite"/>
        </w:rPr>
        <w:footnoteReference w:id="64"/>
      </w:r>
      <w:r>
        <w:t xml:space="preserve"> </w:t>
      </w:r>
      <w:r w:rsidRPr="00E50423">
        <w:t>Be</w:t>
      </w:r>
      <w:r>
        <w:t xml:space="preserve">rtelsmann </w:t>
      </w:r>
      <w:proofErr w:type="spellStart"/>
      <w:r>
        <w:t>Stiftung</w:t>
      </w:r>
      <w:proofErr w:type="spellEnd"/>
      <w:r>
        <w:t xml:space="preserve"> -säätiö mainitsee raportissaan, että Myanmarin opettajien ammattijärjestön mukaan lähes kolmasosa maan 450 000 julkisen sektorin opetushenkilökunnasta on osallistunut kansalaisuustottelemattomuusliikkeen toimintaan.</w:t>
      </w:r>
      <w:r>
        <w:rPr>
          <w:rStyle w:val="Alaviitteenviite"/>
        </w:rPr>
        <w:footnoteReference w:id="65"/>
      </w:r>
      <w:r>
        <w:t xml:space="preserve"> </w:t>
      </w:r>
    </w:p>
    <w:p w:rsidR="009D40ED" w:rsidRDefault="009D40ED" w:rsidP="009D40ED">
      <w:r>
        <w:t>Maantieteelliset erot ovat merkittäviä koulutukseen osallistumisessa, ja maaseutualueilla elävät tai köyhien perheiden lasten kohdalla koulutukseen osallistuminen on muita epätodennäköisempää.</w:t>
      </w:r>
      <w:r>
        <w:rPr>
          <w:rStyle w:val="Alaviitteenviite"/>
        </w:rPr>
        <w:footnoteReference w:id="66"/>
      </w:r>
      <w:r>
        <w:t xml:space="preserve"> Erityisen heikko tilanne oli joissain maan raja-osavaltioista, joissa koulutukseen osallistumisprosentti oli kouluikäisillä lapsilla vain 19–39 prosenttia.</w:t>
      </w:r>
      <w:r>
        <w:rPr>
          <w:rStyle w:val="Alaviitteenviite"/>
        </w:rPr>
        <w:footnoteReference w:id="67"/>
      </w:r>
      <w:r>
        <w:t xml:space="preserve"> </w:t>
      </w:r>
      <w:proofErr w:type="spellStart"/>
      <w:r>
        <w:t>USDOS:n</w:t>
      </w:r>
      <w:proofErr w:type="spellEnd"/>
      <w:r>
        <w:t xml:space="preserve"> mukaan monilla maan syrjäseutujen ja konfliktialueiden lapsilla ei ole lainkaan pääsyä koulutukseen, ja pääsy on hyvin rajallista myös kansalaisuudettomilla ja sisäisesti siirtymään joutuneilla lapsilla. Maan valtaväestö </w:t>
      </w:r>
      <w:proofErr w:type="spellStart"/>
      <w:r>
        <w:t>bamarien</w:t>
      </w:r>
      <w:proofErr w:type="spellEnd"/>
      <w:r>
        <w:t xml:space="preserve"> äidinkielenään puhuma burman kieli on pakollinen kieli maan julkisissa kouluissa.</w:t>
      </w:r>
      <w:r>
        <w:rPr>
          <w:rStyle w:val="Alaviitteenviite"/>
        </w:rPr>
        <w:footnoteReference w:id="68"/>
      </w:r>
    </w:p>
    <w:p w:rsidR="009D40ED" w:rsidRDefault="009D40ED" w:rsidP="009D40ED">
      <w:r w:rsidRPr="008C6428">
        <w:t xml:space="preserve">Bertelsmann </w:t>
      </w:r>
      <w:proofErr w:type="spellStart"/>
      <w:r w:rsidRPr="008C6428">
        <w:t>Stiftung</w:t>
      </w:r>
      <w:proofErr w:type="spellEnd"/>
      <w:r>
        <w:t xml:space="preserve"> -säätiön</w:t>
      </w:r>
      <w:r w:rsidRPr="008C6428">
        <w:t xml:space="preserve"> mukaan Myanmarin vuo</w:t>
      </w:r>
      <w:r>
        <w:t xml:space="preserve">sikymmeniä kestäneet sotilashallinnot ovat jättäneet jälkensä koulutusjärjestelmään, joka on jo pitkään kärsinyt kroonisesta alirahoituksesta. Koulutukseen osallistuminen on alhaisella tasolla, opetusstandardit heikkoja ja koulutuksen kesken jättäneiden määrät korkeita. Virallisen koulujärjestelmän rinnalle on vallankaappauksen jälkeen joillain kiistellyillä alueilla luotu rinnakkaisia järjestelmiä, esimerkiksi maanpaossa toimiva varjohallitus NUG (National </w:t>
      </w:r>
      <w:proofErr w:type="spellStart"/>
      <w:r>
        <w:t>Unity</w:t>
      </w:r>
      <w:proofErr w:type="spellEnd"/>
      <w:r>
        <w:t xml:space="preserve"> </w:t>
      </w:r>
      <w:proofErr w:type="spellStart"/>
      <w:r>
        <w:t>Government</w:t>
      </w:r>
      <w:proofErr w:type="spellEnd"/>
      <w:r>
        <w:t>) on luonut Internet-alustoja hyväksi käyttäviä omia koulutusohjelmiaan, joihin osa sotilasjunttaa boikotoivien perheiden lapsista ovat osallistuneet. Näiden koulutusohjelmien kattavuus ja resurssit ovat kuitenkin erittäin rajallisia, ja sotilasjuntta on pidättänyt niihin osallistuvia opiskelijoita ja opettajia. Monet maan etnisistä aseellisista organisaatioista ylläpitävät omia koulujaan kontrolloimillaan alueilla.</w:t>
      </w:r>
      <w:r>
        <w:rPr>
          <w:rStyle w:val="Alaviitteenviite"/>
        </w:rPr>
        <w:footnoteReference w:id="69"/>
      </w:r>
    </w:p>
    <w:p w:rsidR="009D40ED" w:rsidRDefault="009D40ED" w:rsidP="009D40ED">
      <w:proofErr w:type="spellStart"/>
      <w:r w:rsidRPr="00D733F5">
        <w:t>DFAT:n</w:t>
      </w:r>
      <w:proofErr w:type="spellEnd"/>
      <w:r w:rsidRPr="00D733F5">
        <w:t xml:space="preserve"> mukaan koulutuksen taso</w:t>
      </w:r>
      <w:r>
        <w:t xml:space="preserve"> Myanmarissa oli alhainen jo ennen vallankaappausta ja koulutussektorin aliresursointi on ollut ongelma jo pitkään. Vallankaappauksen jälkeen koulut ovat olleet konfliktin eri osapuolten hyökkäysten kohteena, ja jopa 140 000 julkisen sektorin koulujen opettajaa on erotettu työstään sotilashallinnon vastustamisen vuoksi.</w:t>
      </w:r>
      <w:r>
        <w:rPr>
          <w:rStyle w:val="Alaviitteenviite"/>
        </w:rPr>
        <w:footnoteReference w:id="70"/>
      </w:r>
      <w:r>
        <w:t xml:space="preserve"> Sotilasjuntan </w:t>
      </w:r>
      <w:r>
        <w:lastRenderedPageBreak/>
        <w:t>joukot ovat jatkaneet koulujen käyttämistä sotilasoperaatioihin, mikä altistaa koulujen oppilaita ja opettajia väkivallalle.</w:t>
      </w:r>
      <w:r>
        <w:rPr>
          <w:rStyle w:val="Alaviitteenviite"/>
        </w:rPr>
        <w:footnoteReference w:id="71"/>
      </w:r>
      <w:r>
        <w:t xml:space="preserve"> </w:t>
      </w:r>
    </w:p>
    <w:p w:rsidR="009D40ED" w:rsidRPr="00E50423" w:rsidRDefault="009D40ED" w:rsidP="009D40ED">
      <w:r>
        <w:t xml:space="preserve">Maanpaossa toimiva myanmarilainen </w:t>
      </w:r>
      <w:proofErr w:type="spellStart"/>
      <w:r>
        <w:t>Irrawaddy</w:t>
      </w:r>
      <w:proofErr w:type="spellEnd"/>
      <w:r>
        <w:t xml:space="preserve"> -media uutisoi marraskuussa 2023, että Yangonissa vanhemmat olivat lopettaneet lähettämästä lapsiaan julkisiin kouluihin useissa kunnissa sen jälkeen, kun armeijan sotilaat olivat alkaneet marraskuussa 2023 asemoida joukkojaan Yangonin alueiden kouluihin. Sotilasjunttaa vastustavat vastarintaliikkeet ovat Yangonissa vedonneet vanhempiin olematta lähettämättä lapsiaan paikkoihin, joissa on läsnä sotilasjuntan joukkoja, koska juntan joukot ovat </w:t>
      </w:r>
      <w:proofErr w:type="spellStart"/>
      <w:r>
        <w:t>vastarintajoukkojen</w:t>
      </w:r>
      <w:proofErr w:type="spellEnd"/>
      <w:r>
        <w:t xml:space="preserve"> iskujen kohteina.</w:t>
      </w:r>
      <w:r>
        <w:rPr>
          <w:rStyle w:val="Alaviitteenviite"/>
        </w:rPr>
        <w:footnoteReference w:id="72"/>
      </w:r>
    </w:p>
    <w:p w:rsidR="009D40ED" w:rsidRDefault="009D40ED" w:rsidP="009D40ED">
      <w:r>
        <w:t xml:space="preserve">International </w:t>
      </w:r>
      <w:proofErr w:type="spellStart"/>
      <w:r>
        <w:t>Crisis</w:t>
      </w:r>
      <w:proofErr w:type="spellEnd"/>
      <w:r>
        <w:t xml:space="preserve"> Group -järjestön mukaan monien koulunsa keskeyttäneiden lasten kohdalla koulunkäynti on korvautunut työn teolla, ja kouluun palaaminen on epätodennäköistä.</w:t>
      </w:r>
      <w:r>
        <w:rPr>
          <w:rStyle w:val="Alaviitteenviite"/>
        </w:rPr>
        <w:footnoteReference w:id="73"/>
      </w:r>
      <w:r>
        <w:t xml:space="preserve"> </w:t>
      </w:r>
      <w:proofErr w:type="spellStart"/>
      <w:r>
        <w:t>UNOCHAn</w:t>
      </w:r>
      <w:proofErr w:type="spellEnd"/>
      <w:r>
        <w:t xml:space="preserve"> mukaan</w:t>
      </w:r>
      <w:r w:rsidRPr="000827AA">
        <w:t xml:space="preserve"> lasten koulutukseen o</w:t>
      </w:r>
      <w:r>
        <w:t>sallistumattomuus lisää riskiä lapsityölle, ihmiskaupalle ja aikaiselle avioliitolle.</w:t>
      </w:r>
      <w:r>
        <w:rPr>
          <w:rStyle w:val="Alaviitteenviite"/>
        </w:rPr>
        <w:footnoteReference w:id="74"/>
      </w:r>
    </w:p>
    <w:p w:rsidR="009D40ED" w:rsidRDefault="009D40ED" w:rsidP="009D40ED">
      <w:r>
        <w:t>YK:n erityisraportoijan esittämien tietojen mukaan terveydenhuoltojärjestelmä on Myanmarissa romahtanut vallankaappauksen jälkeen, minkä seurauksena monet lapset ovat jääneet ilman pääsyä tarvitsemaansa hoitoon. Terveydenhoitoinfrastruktuurin romahtamisella ja sotilasjuntan terveydenhoitolaitoksiin ja -työntekijöihin kohdistuvilla hyökkäyksillä on ollut raskauttavia vaikutuksia lasten terveydenhuollon saatavuuden kannalta etenkin maaseutualueilla.</w:t>
      </w:r>
      <w:r>
        <w:rPr>
          <w:rStyle w:val="Alaviitteenviite"/>
        </w:rPr>
        <w:footnoteReference w:id="75"/>
      </w:r>
      <w:r>
        <w:t xml:space="preserve"> </w:t>
      </w:r>
      <w:proofErr w:type="spellStart"/>
      <w:r w:rsidRPr="00905812">
        <w:t>UNOCHAn</w:t>
      </w:r>
      <w:proofErr w:type="spellEnd"/>
      <w:r w:rsidRPr="00905812">
        <w:t xml:space="preserve"> </w:t>
      </w:r>
      <w:r>
        <w:t xml:space="preserve">joulukuussa 2023 esittämien tietojen </w:t>
      </w:r>
      <w:r w:rsidRPr="00905812">
        <w:t>mukaan k</w:t>
      </w:r>
      <w:r>
        <w:t>eskeisten terveyspalvelujen saatavuus on osittain palautunut joissain suurissa urbaaneissa keskuksissa, mutta yleisesti ottaen pääsy terveydenhuoltoon on Myanmarissa kriittisiä häiriöitä ja palveluihin pääsy on pitkälti riippuvaista yksityisistä terveyslaitosten, paikallisten siviiliyhteiskunnan organisaatioiden ja yhteisölähtöisten organisaatioiden toiminnoista erityisesti konfliktialueilla ja muilla vaikeasti saavutettavilla alueilla.</w:t>
      </w:r>
      <w:r>
        <w:rPr>
          <w:rStyle w:val="Alaviitteenviite"/>
        </w:rPr>
        <w:footnoteReference w:id="76"/>
      </w:r>
      <w:r>
        <w:t xml:space="preserve"> Monien perheiden lapsille yksityisillä terveysklinikoilla tarjotut palvelut eivät ole saavutettavissa niiden korkean hinnan takia.</w:t>
      </w:r>
      <w:r>
        <w:rPr>
          <w:rStyle w:val="Alaviitteenviite"/>
        </w:rPr>
        <w:footnoteReference w:id="77"/>
      </w:r>
      <w:r w:rsidRPr="00F61EE0">
        <w:t xml:space="preserve"> </w:t>
      </w:r>
      <w:r>
        <w:t xml:space="preserve">DFAT toteaa marraskuun 2022 raportissaan, että </w:t>
      </w:r>
      <w:proofErr w:type="spellStart"/>
      <w:r>
        <w:t>UNICEFin</w:t>
      </w:r>
      <w:proofErr w:type="spellEnd"/>
      <w:r>
        <w:t xml:space="preserve"> arvioiden mukaan lasten rokotusaste oli pudonnut vallankaappausta edeltävästä 91 prosentista vallankaappauksen jälkeen noin 38 prosenttiin.</w:t>
      </w:r>
      <w:r>
        <w:rPr>
          <w:rStyle w:val="Alaviitteenviite"/>
        </w:rPr>
        <w:footnoteReference w:id="78"/>
      </w:r>
    </w:p>
    <w:p w:rsidR="009D40ED" w:rsidRDefault="009D40ED" w:rsidP="009D40ED"/>
    <w:p w:rsidR="009D40ED" w:rsidRPr="007A415D" w:rsidRDefault="009D40ED" w:rsidP="009D40ED">
      <w:pPr>
        <w:pStyle w:val="Numeroimatonotsikko"/>
      </w:pPr>
      <w:r>
        <w:t>Lapsisotilaat</w:t>
      </w:r>
      <w:r w:rsidR="00461B66">
        <w:t>, lapsityö</w:t>
      </w:r>
      <w:r>
        <w:t xml:space="preserve"> ja ihmiskauppa</w:t>
      </w:r>
    </w:p>
    <w:p w:rsidR="009D40ED" w:rsidRDefault="009D40ED" w:rsidP="009D40ED">
      <w:r w:rsidRPr="00FE1058">
        <w:t>Myanmarin asevoimien lapsisotilaiden käy</w:t>
      </w:r>
      <w:r>
        <w:t>ttö sekä lasten käyttäminen pakkotyössä sodankäyntiä tukevissa rooleissa ja ihmiskilpinä on laajalti dokumentoitua sekä ennen vallankaappausta että sen jälkeen.</w:t>
      </w:r>
      <w:r>
        <w:rPr>
          <w:rStyle w:val="Alaviitteenviite"/>
        </w:rPr>
        <w:footnoteReference w:id="79"/>
      </w:r>
      <w:r>
        <w:t xml:space="preserve"> Sotilasjuntan ohella osa etnisistä aseellisista organisaatioista ja PDF-</w:t>
      </w:r>
      <w:proofErr w:type="spellStart"/>
      <w:r>
        <w:t>vastarintajoukoista</w:t>
      </w:r>
      <w:proofErr w:type="spellEnd"/>
      <w:r>
        <w:t xml:space="preserve"> värväävät lapsia sotilaiksi ja sodankäyntiä tukeviin rooleihin.</w:t>
      </w:r>
      <w:r>
        <w:rPr>
          <w:rStyle w:val="Alaviitteenviite"/>
        </w:rPr>
        <w:footnoteReference w:id="80"/>
      </w:r>
    </w:p>
    <w:p w:rsidR="009D40ED" w:rsidRDefault="009D40ED" w:rsidP="009D40ED">
      <w:r>
        <w:t>YK:n tietojen perusteella sotilasjuntta on aseellisen konfliktin laajentuessa ja koettujen miestappioiden myötä lisännyt asevelvollisuusikäisten ohella merkittävästi myös lapsisotilaiden värväämistä.</w:t>
      </w:r>
      <w:r>
        <w:rPr>
          <w:rStyle w:val="Alaviitteenviite"/>
        </w:rPr>
        <w:footnoteReference w:id="81"/>
      </w:r>
      <w:r>
        <w:t xml:space="preserve"> Esimerkiksi vuoden 2023 aikana YK varmisti 1171 (1123 pojan ja 42 tytön) </w:t>
      </w:r>
      <w:r>
        <w:lastRenderedPageBreak/>
        <w:t xml:space="preserve">värväyksen ja käytön sotilaana, joista 1102 oli Myanmarin asevoimissa tai siihen sidoksissa olevissa </w:t>
      </w:r>
      <w:proofErr w:type="spellStart"/>
      <w:r>
        <w:t>militioissa</w:t>
      </w:r>
      <w:proofErr w:type="spellEnd"/>
      <w:r>
        <w:t xml:space="preserve">, kun vuoden 2022 aikana YK raportoi 235 lasten värväystä ja käyttöä sotilaana (215 poikaa, 20 tyttöä), joista 146 Myanmarin asevoimissa tai siihen sidoksissa olevissa </w:t>
      </w:r>
      <w:proofErr w:type="spellStart"/>
      <w:r>
        <w:t>militioissa</w:t>
      </w:r>
      <w:proofErr w:type="spellEnd"/>
      <w:r>
        <w:t>. Raportoiduissa tapauksissa värvätyt lapset olivat alimmillaan 12-vuotiaita.</w:t>
      </w:r>
      <w:r>
        <w:rPr>
          <w:rStyle w:val="Alaviitteenviite"/>
        </w:rPr>
        <w:footnoteReference w:id="82"/>
      </w:r>
    </w:p>
    <w:p w:rsidR="009D40ED" w:rsidRDefault="009D40ED" w:rsidP="009D40ED">
      <w:r>
        <w:t>ACLED-</w:t>
      </w:r>
      <w:proofErr w:type="spellStart"/>
      <w:r>
        <w:t>konfliktitietokannassa</w:t>
      </w:r>
      <w:proofErr w:type="spellEnd"/>
      <w:r>
        <w:t xml:space="preserve"> esitettyjen tietojen mukaan sotilasjuntta on siepannut lapsia asevoimien palvelukseen myös Yangonissa. P</w:t>
      </w:r>
      <w:r w:rsidRPr="009C71FF">
        <w:t>aikallismedia</w:t>
      </w:r>
      <w:r>
        <w:t>n tietoihin perustuen ACLED raportoi 23.3.2023 päivätystä</w:t>
      </w:r>
      <w:r w:rsidRPr="009C71FF">
        <w:t xml:space="preserve"> tapauksesta, jossa juntan joukot pidättivät k</w:t>
      </w:r>
      <w:r>
        <w:t xml:space="preserve">aksi noin 13-vuotiasta lasta, ja syyttivät näitä yhteyksistä </w:t>
      </w:r>
      <w:proofErr w:type="spellStart"/>
      <w:r>
        <w:t>NUG:hen</w:t>
      </w:r>
      <w:proofErr w:type="spellEnd"/>
      <w:r>
        <w:t>. L</w:t>
      </w:r>
      <w:r w:rsidRPr="009C71FF">
        <w:t>asten vanhemmilta saa</w:t>
      </w:r>
      <w:r>
        <w:t>tujen</w:t>
      </w:r>
      <w:r w:rsidRPr="009C71FF">
        <w:t xml:space="preserve"> tietojen mukaan lapset oli </w:t>
      </w:r>
      <w:r>
        <w:t xml:space="preserve">pidätyksen jälkeen </w:t>
      </w:r>
      <w:r w:rsidRPr="009C71FF">
        <w:t>siirretty</w:t>
      </w:r>
      <w:r>
        <w:t xml:space="preserve"> taistelemaan armeijan pataljoonaan </w:t>
      </w:r>
      <w:proofErr w:type="spellStart"/>
      <w:r>
        <w:t>Sagaingin</w:t>
      </w:r>
      <w:proofErr w:type="spellEnd"/>
      <w:r>
        <w:t xml:space="preserve"> maakuntaan.</w:t>
      </w:r>
      <w:r w:rsidRPr="00890FF6">
        <w:rPr>
          <w:rStyle w:val="Alaviitteenviite"/>
        </w:rPr>
        <w:footnoteReference w:id="83"/>
      </w:r>
    </w:p>
    <w:p w:rsidR="00461B66" w:rsidRDefault="00461B66" w:rsidP="009D40ED">
      <w:proofErr w:type="spellStart"/>
      <w:r>
        <w:t>DFAT:n</w:t>
      </w:r>
      <w:proofErr w:type="spellEnd"/>
      <w:r>
        <w:t xml:space="preserve"> mukaan l</w:t>
      </w:r>
      <w:r w:rsidRPr="00E72F90">
        <w:t xml:space="preserve">apsityö on </w:t>
      </w:r>
      <w:r>
        <w:t>Myanmarissa laajalle levinnyttä, ja vaikka lapsityössä olevien määrästä ei ole saatavilla luotettavaa tietoa, arvioidaan tilanteen heikentyneen entisestään koronaviruksen ja vallankaappauksen seurauksena.</w:t>
      </w:r>
      <w:r>
        <w:rPr>
          <w:rStyle w:val="Alaviitteenviite"/>
        </w:rPr>
        <w:footnoteReference w:id="84"/>
      </w:r>
      <w:r>
        <w:t xml:space="preserve"> </w:t>
      </w:r>
      <w:proofErr w:type="spellStart"/>
      <w:r w:rsidRPr="00886C96">
        <w:t>UNICEFin</w:t>
      </w:r>
      <w:proofErr w:type="spellEnd"/>
      <w:r w:rsidRPr="00886C96">
        <w:t xml:space="preserve"> mukaan</w:t>
      </w:r>
      <w:r>
        <w:t xml:space="preserve"> noin 1,2 miljoonaa 5–17 -vuotiasta lasta ovat lapsityössä, usein vaarallisissa olosuhteissa.</w:t>
      </w:r>
      <w:r>
        <w:rPr>
          <w:rStyle w:val="Alaviitteenviite"/>
        </w:rPr>
        <w:footnoteReference w:id="85"/>
      </w:r>
    </w:p>
    <w:p w:rsidR="00461B66" w:rsidRDefault="00461B66" w:rsidP="009D40ED">
      <w:r>
        <w:t xml:space="preserve">Kansainvälisen työjärjestön (ILO) vuonna 2023 päivätyn lapsityötä Yangonissa, </w:t>
      </w:r>
      <w:proofErr w:type="spellStart"/>
      <w:r>
        <w:t>Ayeyarwadyssa</w:t>
      </w:r>
      <w:proofErr w:type="spellEnd"/>
      <w:r>
        <w:t xml:space="preserve"> ja </w:t>
      </w:r>
      <w:proofErr w:type="spellStart"/>
      <w:r>
        <w:t>Kayinissa</w:t>
      </w:r>
      <w:proofErr w:type="spellEnd"/>
      <w:r>
        <w:t xml:space="preserve"> käsittelevän raportin mukaan lapsityö oli yleistä kaikilla tarkastelluista alueista. Tyypillisesti Myanmarissa 12–17 -vuotiaista lapsityössä olevista työskentelevät pitkiä työpäiviä, arviolta noin 60 tuntia viikossa. Myös Yangonissa lapsityön taustalla yleisimpänä syynä on tyypillisesti köyhyys, joka on usein seurausta tukiverkon puutteesta tai perheenjäsenten työttömyydestä johtuvista tilanteista, jolloin lapsen työpanosta tarvitaan perheen toimeentulon turvaamiseksi. Yangonissa lapsityötä tekevien lasten perheet ovat usein muualta muuttaneita siirtolaisia, joiden elinolosuhteet kaupungissa ovat vaikeat. Joissain tapauksissa taustalla oli tukiverkoston sosiaalisia ongelmia, kuten vanhempien rikollisuutta, huume- tai alkoholiongelmia, minkä seurauksena ilman taloudellista turvaa jääneet lapset joutuivat työskentelemään selviytyäkseen. Monet lapsista eivät nähneet vaihtoehtoja työnteolle koulujen sulkemisen tai taloudellisten tukiverkostojen puuttumisen vuoksi.</w:t>
      </w:r>
      <w:r>
        <w:rPr>
          <w:rStyle w:val="Alaviitteenviite"/>
        </w:rPr>
        <w:footnoteReference w:id="86"/>
      </w:r>
    </w:p>
    <w:p w:rsidR="009D40ED" w:rsidRDefault="009D40ED" w:rsidP="009D40ED">
      <w:r>
        <w:t xml:space="preserve">Ihmiskauppa on Myanmarissa valtava ongelma, ja </w:t>
      </w:r>
      <w:r>
        <w:rPr>
          <w:lang w:eastAsia="fi-FI"/>
        </w:rPr>
        <w:t>Myanmar on globaalisti merkittävä ihmiskaupan lähtö- ja kohdemaa.</w:t>
      </w:r>
      <w:r w:rsidRPr="00911119">
        <w:rPr>
          <w:rStyle w:val="Alaviitteenviite"/>
          <w:lang w:eastAsia="fi-FI"/>
        </w:rPr>
        <w:footnoteReference w:id="87"/>
      </w:r>
      <w:r>
        <w:rPr>
          <w:lang w:eastAsia="fi-FI"/>
        </w:rPr>
        <w:t xml:space="preserve"> Yhdysvaltojen ulkoministeriön (USDOS) mukaan v</w:t>
      </w:r>
      <w:r w:rsidRPr="00D218B3">
        <w:rPr>
          <w:lang w:eastAsia="fi-FI"/>
        </w:rPr>
        <w:t>allankaappauksen jälkeinen</w:t>
      </w:r>
      <w:r>
        <w:rPr>
          <w:lang w:eastAsia="fi-FI"/>
        </w:rPr>
        <w:t xml:space="preserve"> poliittinen epävakaus ja vakava taloudellinen kriisi ovat lisänneet merkittävästi haavoittuvuuksia ihmiskaupalle, ja lapset ovat kaikista haavoittuvimpien ryhmien joukossa.</w:t>
      </w:r>
      <w:r>
        <w:rPr>
          <w:rStyle w:val="Alaviitteenviite"/>
          <w:lang w:eastAsia="fi-FI"/>
        </w:rPr>
        <w:footnoteReference w:id="88"/>
      </w:r>
      <w:r w:rsidRPr="00162C90">
        <w:t xml:space="preserve"> </w:t>
      </w:r>
    </w:p>
    <w:p w:rsidR="009D40ED" w:rsidRDefault="009D40ED" w:rsidP="009D40ED">
      <w:proofErr w:type="spellStart"/>
      <w:r>
        <w:t>USDOS:n</w:t>
      </w:r>
      <w:proofErr w:type="spellEnd"/>
      <w:r>
        <w:t xml:space="preserve"> kesäkuussa 2023 päivätyssä ihmiskauppaa käsittelevässä vuosiraportissa Myanmar listataan kaikista </w:t>
      </w:r>
      <w:r w:rsidR="00461B66">
        <w:t>heikoimpaan kategoriaan luokiteltavaksi maaksi</w:t>
      </w:r>
      <w:r>
        <w:t xml:space="preserve"> </w:t>
      </w:r>
      <w:r w:rsidR="00461B66">
        <w:t>(</w:t>
      </w:r>
      <w:proofErr w:type="spellStart"/>
      <w:r>
        <w:t>tier</w:t>
      </w:r>
      <w:proofErr w:type="spellEnd"/>
      <w:r>
        <w:t xml:space="preserve"> 3</w:t>
      </w:r>
      <w:r w:rsidR="00461B66">
        <w:t>)</w:t>
      </w:r>
      <w:r>
        <w:t xml:space="preserve">. </w:t>
      </w:r>
      <w:proofErr w:type="spellStart"/>
      <w:r>
        <w:t>USDOS:n</w:t>
      </w:r>
      <w:proofErr w:type="spellEnd"/>
      <w:r>
        <w:t xml:space="preserve"> mukaan maa ei noudata ihmiskauppaan puuttumisen vähimmäisstandardeja eikä ole ottanut merkittäviä toimia ihmiskaupan estämiseksi.</w:t>
      </w:r>
      <w:r>
        <w:rPr>
          <w:rStyle w:val="Alaviitteenviite"/>
        </w:rPr>
        <w:footnoteReference w:id="89"/>
      </w:r>
      <w:r>
        <w:t xml:space="preserve"> </w:t>
      </w:r>
      <w:r>
        <w:rPr>
          <w:lang w:eastAsia="fi-FI"/>
        </w:rPr>
        <w:t xml:space="preserve">Sotilasjuntan viranomaiset ovat </w:t>
      </w:r>
      <w:r w:rsidR="00461B66">
        <w:rPr>
          <w:lang w:eastAsia="fi-FI"/>
        </w:rPr>
        <w:t>lisäksi</w:t>
      </w:r>
      <w:r>
        <w:rPr>
          <w:lang w:eastAsia="fi-FI"/>
        </w:rPr>
        <w:t xml:space="preserve"> osallistuneet, fasilitoineet tai hyötyneet taloudellisesti ihmiskaupasta.</w:t>
      </w:r>
      <w:r>
        <w:rPr>
          <w:rStyle w:val="Alaviitteenviite"/>
          <w:lang w:eastAsia="fi-FI"/>
        </w:rPr>
        <w:footnoteReference w:id="90"/>
      </w:r>
      <w:r>
        <w:rPr>
          <w:lang w:eastAsia="fi-FI"/>
        </w:rPr>
        <w:t xml:space="preserve"> </w:t>
      </w:r>
      <w:proofErr w:type="spellStart"/>
      <w:r w:rsidRPr="00833EF9">
        <w:t>USDOS:n</w:t>
      </w:r>
      <w:proofErr w:type="spellEnd"/>
      <w:r>
        <w:t xml:space="preserve"> </w:t>
      </w:r>
      <w:r w:rsidRPr="00833EF9">
        <w:t>mukaan Myanmarin h</w:t>
      </w:r>
      <w:r>
        <w:t xml:space="preserve">allituksen pyrkimykset estää ihmiskauppaa ovat laskeneet dramaattisesti sotilasvallankaappauksen jälkeen sotilasjuntan keskittyessä demokratiaa ajavan opposition vainoamiseen. Sotilashallinto on myös rankaissut ihmiskaupan uhreja toiminnasta, joka oli suoraa seurausta ihmiskaupan uhriksi joutumisesta. Raportin mukaan ihmiskauppiaat altistavat </w:t>
      </w:r>
      <w:r>
        <w:lastRenderedPageBreak/>
        <w:t>lapsia seksityöhön ja pakkotyöhön, usein velkasuhteen ylläpitämisen kautta esimerkiksi pienissä yrityksissä, teehuoneissa, maatalous- ja rakennusaloilla, kotityössä ja kerjäämisessä. Naisia ja tyttöjä on värvätty myös seksityöhön maan rajaosavaltioissa etnisten armeijoiden tai thaimaalaisten tai kiinalaisten yritysten operoimille kasinoille, sekä pakkoavioliittoihin Kiinaan. Etnisten armeijoiden kontrolloimilla alueilla lapsia, etenkin poikia, on värvätty huumekuriireiksi.</w:t>
      </w:r>
      <w:r>
        <w:rPr>
          <w:rStyle w:val="Alaviitteenviite"/>
        </w:rPr>
        <w:footnoteReference w:id="91"/>
      </w:r>
    </w:p>
    <w:p w:rsidR="009D40ED" w:rsidRDefault="009D40ED" w:rsidP="009D40ED">
      <w:r>
        <w:t>Myanmarissa</w:t>
      </w:r>
      <w:r w:rsidRPr="00D218B3">
        <w:t xml:space="preserve"> Kiinan</w:t>
      </w:r>
      <w:r>
        <w:t xml:space="preserve"> ja Thaimaan</w:t>
      </w:r>
      <w:r w:rsidRPr="00D218B3">
        <w:t xml:space="preserve"> vastaisilla raja-a</w:t>
      </w:r>
      <w:r>
        <w:t>lueilla toimii suuria verkkohuijauksia tehtailevia rikossyndikaattien ylläpitämiä keskuksia, jotka harjoittavat laajaa kansainvälistä ihmiskauppaa, ja jotka ovat voineet kasvattaa toimintaansa sotilasvallankaappauksen jälkeen.</w:t>
      </w:r>
      <w:r>
        <w:rPr>
          <w:rStyle w:val="Alaviitteenviite"/>
        </w:rPr>
        <w:footnoteReference w:id="92"/>
      </w:r>
      <w:r>
        <w:t xml:space="preserve"> UN </w:t>
      </w:r>
      <w:proofErr w:type="spellStart"/>
      <w:r>
        <w:t>OCHA:n</w:t>
      </w:r>
      <w:proofErr w:type="spellEnd"/>
      <w:r>
        <w:t xml:space="preserve"> mukaan i</w:t>
      </w:r>
      <w:r w:rsidRPr="00C40681">
        <w:t>hmiskaupan uhreja</w:t>
      </w:r>
      <w:r>
        <w:t xml:space="preserve"> sekä</w:t>
      </w:r>
      <w:r w:rsidRPr="00C40681">
        <w:t xml:space="preserve"> Myanmarista </w:t>
      </w:r>
      <w:r>
        <w:t>että</w:t>
      </w:r>
      <w:r w:rsidRPr="00C40681">
        <w:t xml:space="preserve"> u</w:t>
      </w:r>
      <w:r>
        <w:t>lkomailta on salakuljetettu näihin keskuksiin, joissa arviolta 120 000 mieheen, naiseen ja lapseen on kohdistunut pakkotyötä ja pakottamista rikollisiin toimintoihin, seksuaalista hyväksikäyttöä ja elinkauppaa. Suurin osa raportoiduista uhreista ovat olleet ulkomaalaisia, mutta myös Myanmarin kansalaisten, ml. lasten, ihmissalakuljetus näihin keskuksiin on laajalti raportoitua.</w:t>
      </w:r>
      <w:r>
        <w:rPr>
          <w:rStyle w:val="Alaviitteenviite"/>
        </w:rPr>
        <w:footnoteReference w:id="93"/>
      </w:r>
    </w:p>
    <w:p w:rsidR="009D40ED" w:rsidRDefault="009D40ED" w:rsidP="009D40ED">
      <w:r>
        <w:t>Lapsia joutuu usein myös ulkomaille suuntautuvan ihmiskaupan uhreiksi, ja lapsia salakuljetetaan erityisesti naapurimaihin muun muassa pakkotyöhön, pakkoavioliittoihin ja seksityöhön.</w:t>
      </w:r>
      <w:r>
        <w:rPr>
          <w:rStyle w:val="Alaviitteenviite"/>
        </w:rPr>
        <w:footnoteReference w:id="94"/>
      </w:r>
    </w:p>
    <w:p w:rsidR="009D40ED" w:rsidRDefault="009D40ED" w:rsidP="009D40ED"/>
    <w:p w:rsidR="009D40ED" w:rsidRPr="008313F4" w:rsidRDefault="009D40ED" w:rsidP="009D40ED">
      <w:pPr>
        <w:pStyle w:val="Numeroimatonotsikko"/>
      </w:pPr>
      <w:r>
        <w:t>Tyttöjen erityiset haavoittuvuudet</w:t>
      </w:r>
    </w:p>
    <w:p w:rsidR="009D40ED" w:rsidRDefault="009D40ED" w:rsidP="009D40ED">
      <w:r>
        <w:t>Naisten yhteiskunnallista roolia, sukupuolittuneita haavoittuvuustekijöitä, sekä seksuaalisen väkivallan yleisyyttä ja rankaisemattomuutta on käsitelty Maatietopalvelun 14.2.2023 päivätyssä kyselyvastauksessa ”</w:t>
      </w:r>
      <w:r w:rsidRPr="00652F13">
        <w:t>Myanmar / Shan-vähemmistö, yksin elävät ja turvaverkottomat naiset</w:t>
      </w:r>
      <w:r>
        <w:t>”</w:t>
      </w:r>
      <w:r>
        <w:rPr>
          <w:rStyle w:val="Alaviitteenviite"/>
        </w:rPr>
        <w:footnoteReference w:id="95"/>
      </w:r>
      <w:r>
        <w:t>.</w:t>
      </w:r>
    </w:p>
    <w:p w:rsidR="009D40ED" w:rsidRDefault="009D40ED" w:rsidP="009D40ED">
      <w:r w:rsidRPr="00680CF1">
        <w:t xml:space="preserve">UN </w:t>
      </w:r>
      <w:proofErr w:type="spellStart"/>
      <w:r w:rsidRPr="00680CF1">
        <w:t>OCHAn</w:t>
      </w:r>
      <w:proofErr w:type="spellEnd"/>
      <w:r w:rsidRPr="00680CF1">
        <w:t xml:space="preserve"> raportissa mainitaan</w:t>
      </w:r>
      <w:r>
        <w:t>,</w:t>
      </w:r>
      <w:r w:rsidRPr="00680CF1">
        <w:t xml:space="preserve"> et</w:t>
      </w:r>
      <w:r>
        <w:t>tä kouluikäisistä lapsista Myanmarin kriisi on vaikuttanut kaikkein voimakkaimmin tyttöjen, vammaisten lasten, etnisten ja kielellisten vähemmistöryhmien, maaseutualueilta tulevien lasten, köyhistä perheistä tulevien lasten ja muiden erityisiä haavoittuvuuksia omaavien lasten elämään.</w:t>
      </w:r>
      <w:r>
        <w:rPr>
          <w:rStyle w:val="Alaviitteenviite"/>
        </w:rPr>
        <w:footnoteReference w:id="96"/>
      </w:r>
      <w:r>
        <w:t xml:space="preserve"> </w:t>
      </w:r>
    </w:p>
    <w:p w:rsidR="009D40ED" w:rsidRDefault="00461B66" w:rsidP="009D40ED">
      <w:r>
        <w:t>Sukupuolittunut</w:t>
      </w:r>
      <w:r w:rsidR="009D40ED">
        <w:t xml:space="preserve"> väkivalta (</w:t>
      </w:r>
      <w:proofErr w:type="spellStart"/>
      <w:r w:rsidR="009D40ED">
        <w:t>gender-based</w:t>
      </w:r>
      <w:proofErr w:type="spellEnd"/>
      <w:r w:rsidR="009D40ED">
        <w:t xml:space="preserve"> </w:t>
      </w:r>
      <w:proofErr w:type="spellStart"/>
      <w:r w:rsidR="009D40ED">
        <w:t>violence</w:t>
      </w:r>
      <w:proofErr w:type="spellEnd"/>
      <w:r w:rsidR="009D40ED">
        <w:t>, GBV) on yleistä Myanmarissa, ja sukupuolensa kautta tyttöjen voidaan katsoa olevan poikia haavoittuvampia monille konfliktin ja yhteiskunnallisen epävakauden negatiivisista vaikutuksista.</w:t>
      </w:r>
      <w:r w:rsidR="009D40ED">
        <w:rPr>
          <w:rStyle w:val="Alaviitteenviite"/>
        </w:rPr>
        <w:footnoteReference w:id="97"/>
      </w:r>
      <w:r w:rsidR="009D40ED">
        <w:t xml:space="preserve"> Eri lähteiden tietojen perusteella tytöt ovat erityisen haavoittuvassa asemassa esimerkiksi seksuaaliselle väkivallalle, lapsiavioliitoille, pakkoavioliitoille, ihmiskaupalle ja muulle seksuaaliselle hyväksikäytölle.</w:t>
      </w:r>
      <w:r w:rsidR="009D40ED">
        <w:rPr>
          <w:rStyle w:val="Alaviitteenviite"/>
        </w:rPr>
        <w:footnoteReference w:id="98"/>
      </w:r>
      <w:r w:rsidR="009D40ED">
        <w:t xml:space="preserve"> UN </w:t>
      </w:r>
      <w:proofErr w:type="spellStart"/>
      <w:r w:rsidR="009D40ED">
        <w:t>OCHA:n</w:t>
      </w:r>
      <w:proofErr w:type="spellEnd"/>
      <w:r w:rsidR="009D40ED">
        <w:t xml:space="preserve"> mukaan haitalliset ja kulttuurisesti syvälle juurtuneet sukupuolittuneet normit ja epätasa-arvoisuudet heikentävät huomattavasti tämänhetkisen humanitaarisen kriisin vaikutuksia naisille ja tytöille turvallisuuden ja taloudellisen toimijuuden näkökulmasta, ja sukupuoleen kohdistuvan väkivallan riski on kohonnut sekä kodeissa että niiden ulkopuolella.</w:t>
      </w:r>
      <w:r w:rsidR="009D40ED">
        <w:rPr>
          <w:rStyle w:val="Alaviitteenviite"/>
        </w:rPr>
        <w:footnoteReference w:id="99"/>
      </w:r>
      <w:r w:rsidR="009D40ED">
        <w:t xml:space="preserve"> </w:t>
      </w:r>
      <w:proofErr w:type="spellStart"/>
      <w:r w:rsidR="009D40ED">
        <w:t>UNICEFin</w:t>
      </w:r>
      <w:proofErr w:type="spellEnd"/>
      <w:r w:rsidR="009D40ED">
        <w:t xml:space="preserve"> mukaan Myanmarissa naiset ja lapset joutuvat kohtaamaan Myanmarissa merkittävää väkivallan uhkaa, ml. </w:t>
      </w:r>
      <w:r>
        <w:t>sukupuolittunutta</w:t>
      </w:r>
      <w:r w:rsidR="009D40ED">
        <w:t xml:space="preserve"> väkivaltaa ja hyväksikäyttöä.</w:t>
      </w:r>
      <w:r w:rsidR="009D40ED">
        <w:rPr>
          <w:rStyle w:val="Alaviitteenviite"/>
        </w:rPr>
        <w:footnoteReference w:id="100"/>
      </w:r>
    </w:p>
    <w:p w:rsidR="009D40ED" w:rsidRDefault="009D40ED" w:rsidP="009D40ED">
      <w:proofErr w:type="spellStart"/>
      <w:r w:rsidRPr="00616E1E">
        <w:lastRenderedPageBreak/>
        <w:t>DFAT:n</w:t>
      </w:r>
      <w:proofErr w:type="spellEnd"/>
      <w:r w:rsidRPr="00616E1E">
        <w:t xml:space="preserve"> saamien tietojen mukaan koronaviruspandemian ja sotilasvallankaappauksen</w:t>
      </w:r>
      <w:r>
        <w:t xml:space="preserve"> seurauksena lapsiavioliitoista on tullut yleisempiä, erityisesti konfliktialueilla. Lapsiavioliitot koskettavat maassa molempia sukupuolia, mutta tyttöjen kohdalla niiden negatiiviset vaikutukset esimerkiksi koulutuksen ja taloudellisten mahdollisuuksien parantamisen kannalta ovat tyypillisesti voimakkaampia.</w:t>
      </w:r>
      <w:r>
        <w:rPr>
          <w:rStyle w:val="Alaviitteenviite"/>
        </w:rPr>
        <w:footnoteReference w:id="101"/>
      </w:r>
      <w:r>
        <w:t xml:space="preserve"> </w:t>
      </w:r>
      <w:r w:rsidRPr="00233DB8">
        <w:t>Myanmar on perhekeskeinen yhteiskunta, jossa perhekoot ovat usein suuria ja eri perheenjäsenillä on erilaisia taloudellisia rooleja. Tyypillisesti naiset ovat pääosin vastuussa kodin ylläpidosta.</w:t>
      </w:r>
      <w:r w:rsidRPr="00233DB8">
        <w:rPr>
          <w:rStyle w:val="Alaviitteenviite"/>
        </w:rPr>
        <w:footnoteReference w:id="102"/>
      </w:r>
    </w:p>
    <w:p w:rsidR="009D40ED" w:rsidRDefault="009D40ED" w:rsidP="009D40ED">
      <w:r>
        <w:t>V</w:t>
      </w:r>
      <w:r w:rsidRPr="00B11D85">
        <w:t>allankaappaus on kiihdyttänyt edelleen Myanmarin armeijan toteuttamaa naisiin kohdistamaa väkivaltaa, minkä armeijan syvälle juurtunut rankaisemattomuuden kulttuuri on mahdollistanut</w:t>
      </w:r>
      <w:r>
        <w:t>,</w:t>
      </w:r>
      <w:r w:rsidRPr="00B11D85">
        <w:rPr>
          <w:rStyle w:val="Alaviitteenviite"/>
        </w:rPr>
        <w:footnoteReference w:id="103"/>
      </w:r>
      <w:r>
        <w:t xml:space="preserve"> ja esimerkiksi </w:t>
      </w:r>
      <w:r w:rsidRPr="00B11D85">
        <w:t>YK:n erityisedustajan tietojen mukaan sotilasjuntan sotilaat ovat syyllistyneet vallankaappauksen jälkeen seksuaaliseen väkivaltaan</w:t>
      </w:r>
      <w:r>
        <w:t xml:space="preserve"> aiempaa</w:t>
      </w:r>
      <w:r w:rsidRPr="00B11D85">
        <w:t xml:space="preserve"> laajemmalla maantieteellisellä skaalalla. Seksuaalinen väkivalta on ollut laajamittaista ja systemaattista, ja sitä on käytetty naisten ja tyttöjen rankaisemiseksi, hiljentämiseksi ja pelottelemiseksi.</w:t>
      </w:r>
      <w:r w:rsidRPr="00B11D85">
        <w:rPr>
          <w:rStyle w:val="Alaviitteenviite"/>
        </w:rPr>
        <w:footnoteReference w:id="104"/>
      </w:r>
    </w:p>
    <w:p w:rsidR="009D40ED" w:rsidRDefault="009D40ED" w:rsidP="009D40ED">
      <w:r>
        <w:t>YK:n erityisraportoija toteaa raportissaan, että Myanmarin armeijan siviiliväestöön kohdistamat raiskaukset ja seksuaalinen väkivalta ovat jo pitkällä aikavälillä laajalti dokumentoituja, ja naiset ja tytöt ovat erityisessä riskissä joutua sotilaiden seksuaalisen väkivallan uhreiksi.</w:t>
      </w:r>
      <w:r>
        <w:rPr>
          <w:rStyle w:val="Alaviitteenviite"/>
        </w:rPr>
        <w:footnoteReference w:id="105"/>
      </w:r>
      <w:r>
        <w:t xml:space="preserve"> Sotilasjuntan joukkojen seksuaalisen väkivallan käyttöä erityisesti siviiliyhteisöjen naisiin ja tyttöihin kohdistuvana sotataktiikkana on käsitelty 14.2.2023 päivätyssä kyselyvastauksessa ”</w:t>
      </w:r>
      <w:r w:rsidRPr="0081798F">
        <w:t xml:space="preserve"> Myanmar / Shan-vähemmistö, yksin elävät ja turvaverkottomat naiset</w:t>
      </w:r>
      <w:r>
        <w:t>”</w:t>
      </w:r>
      <w:r>
        <w:rPr>
          <w:rStyle w:val="Alaviitteenviite"/>
        </w:rPr>
        <w:footnoteReference w:id="106"/>
      </w:r>
      <w:r>
        <w:t>. Helmikuun 2021 vallankaappauksen jälkeen erityisraportoija on saanut useita luotettavia raportteja sotilasjuntan joukkojen toteuttamista joukkoraiskauksista, sekä sotilasjuntan sotilaiden lapsiin ja raskaina oleviin naisiin kohdistuneista raiskauksista, joissa uhrit on surmattu raiskausten jälkeen.</w:t>
      </w:r>
      <w:r>
        <w:rPr>
          <w:rStyle w:val="Alaviitteenviite"/>
        </w:rPr>
        <w:footnoteReference w:id="107"/>
      </w:r>
      <w:r>
        <w:t xml:space="preserve"> </w:t>
      </w:r>
      <w:r w:rsidRPr="00A23A44">
        <w:t>Aktiivisten taistelualueiden ohella vallankaappauksen jälkeen sotilasjuntan joukkojen toteuttamat raiskaukset ovat lisääntyneet myös Yangonissa.</w:t>
      </w:r>
      <w:r w:rsidRPr="00A23A44">
        <w:rPr>
          <w:rStyle w:val="Alaviitteenviite"/>
        </w:rPr>
        <w:footnoteReference w:id="108"/>
      </w:r>
      <w:r w:rsidRPr="00A23A44">
        <w:t xml:space="preserve"> </w:t>
      </w:r>
    </w:p>
    <w:p w:rsidR="009D40ED" w:rsidRPr="00B11D85" w:rsidRDefault="009D40ED" w:rsidP="009D40ED"/>
    <w:p w:rsidR="009D40ED" w:rsidRPr="00F0206F" w:rsidRDefault="009D40ED" w:rsidP="009D40ED">
      <w:pPr>
        <w:pStyle w:val="Otsikko2"/>
        <w:numPr>
          <w:ilvl w:val="0"/>
          <w:numId w:val="18"/>
        </w:numPr>
        <w:spacing w:line="259" w:lineRule="auto"/>
      </w:pPr>
      <w:r w:rsidRPr="00F0206F">
        <w:t xml:space="preserve">Millainen on turvaverkottomien alaikäisten tilanne Myanmarissa, </w:t>
      </w:r>
      <w:r w:rsidRPr="00806BF6">
        <w:t>erityisesti</w:t>
      </w:r>
      <w:r w:rsidRPr="00F0206F">
        <w:t xml:space="preserve"> Yangonissa? Kohdistuuko heihin oikeudenloukkauksia? Onko poikien ja tyttöjen välillä eroa?</w:t>
      </w:r>
    </w:p>
    <w:p w:rsidR="009D40ED" w:rsidRDefault="009D40ED" w:rsidP="009D40ED">
      <w:r>
        <w:t xml:space="preserve">YK:n erityisraportoijan lasten asemaa kesäkuussa 2022 käsittelevän raportin mukaan Myanmarin helmikuun 2021 sotilasvallankaappaus ja sotilasjuntan toteuttamat laajamittaiset ihmisoikeusloukkaukset ovat luoneet maahan otolliset olosuhteet lapsiin kohdistuvan hyväksikäytön, ml. seksuaalisen väkivallan ja ihmiskaupan, voimistumiselle. Raportin mukaan aseellinen konflikti, mielivaltaiset pidätykset ja muut turvallisuushaasteet ovat saaneet aikaan lasten joutumista erilleen perheistään, minkä </w:t>
      </w:r>
      <w:r w:rsidRPr="000A24F4">
        <w:t>seurauksena</w:t>
      </w:r>
      <w:r>
        <w:t xml:space="preserve"> he ovat haavoittuvampia hyväksikäytölle. Muun muassa kodeista pakeneminen ja koulujen sulkemiset ovat muokanneet lukuisten perheiden asumisjärjestelyjä ja elinolosuhteita, ja yksityisyyden sekä turvallisen ympäristön puute on lisännyt lasten haavoittuvuuksia sekä lapsiin kohdistuvaa seksuaalista ja muuta väkivaltaa.</w:t>
      </w:r>
      <w:r w:rsidRPr="004501AE">
        <w:t xml:space="preserve"> </w:t>
      </w:r>
      <w:r w:rsidRPr="00475814">
        <w:t>Perheiden hajoamisen seurauksena muuttuneet asumisjärjestel</w:t>
      </w:r>
      <w:r>
        <w:t xml:space="preserve">yt ovat saattaneet monia lapsia tilanteisiin, joissa he joutuvat elämään ilman perheenjäsenten tai </w:t>
      </w:r>
      <w:r>
        <w:lastRenderedPageBreak/>
        <w:t>huoltajien läsnäoloa. YK:n erityisraportoijan mukaan perheiden hajoaminen sekä taloudellisen kriisin aiheuttamat laajamittaiset vaikutukset ja köyhyys ovat lisänneet lukuisten lasten haavoittuvuustekijöitä ihmiskauppiaiden hyväksikäytölle, ja perheistään erilleen joutuneet lapset ovat kaikkein haavoittuvimpia ihmiskauppiaiden toteuttamille sieppauksille ja petoksille. Lapsiin kohdistuvan väkivallan arvioidaan olevan kuitenkin erittäin aliraportoitua, johtuen mm. voimakkaasta kulttuurisesta stigmasta sekä lastensuojelupalvelujen häiriintymisestä ja tiukoista matkustusrajoituksista eri puolilla maata.</w:t>
      </w:r>
      <w:r w:rsidRPr="004501AE">
        <w:t xml:space="preserve"> </w:t>
      </w:r>
      <w:r>
        <w:t>Koulutusjärjestelmän romahtaminen on asettanut monia lapsia eristyksiin, ja koulujen ylläpitämien tukiverkostojen ulottumattomiin.</w:t>
      </w:r>
      <w:r>
        <w:rPr>
          <w:rStyle w:val="Alaviitteenviite"/>
        </w:rPr>
        <w:footnoteReference w:id="109"/>
      </w:r>
    </w:p>
    <w:p w:rsidR="009D40ED" w:rsidRDefault="009D40ED" w:rsidP="009D40ED">
      <w:r>
        <w:t xml:space="preserve">Yhdysvaltalaisen demokratian ja kansalaisvapauksien tilaa maailman maissa tarkkailevan </w:t>
      </w:r>
      <w:proofErr w:type="spellStart"/>
      <w:r>
        <w:t>Freedom</w:t>
      </w:r>
      <w:proofErr w:type="spellEnd"/>
      <w:r>
        <w:t xml:space="preserve"> House -järjestön esittämien tietojen perusteella ilman turvaverkkoa olevat sisäisesti siirtymään joutuneet ihmiset ovat erittäin haavoittuvia erilaisille hyväksikäytön muodoille, mikä on osaltaan mahdollistanut maan ihmiskauppaan, pakkotyöhön, lapsityöhön ja lapsisotilaisiin liittyvien ongelmien lisääntymisen.</w:t>
      </w:r>
      <w:r>
        <w:rPr>
          <w:rStyle w:val="Alaviitteenviite"/>
        </w:rPr>
        <w:footnoteReference w:id="110"/>
      </w:r>
      <w:r>
        <w:t xml:space="preserve"> Myös USDOS mainitsee helmikuun 2021 vallankaappauksesta seuranneen poliittisen epävakauden ja taloudelliset tuhot ja elinolosuhteiden kaventumisen yhdessä lukuisten sisäisesti siirtymään joutuneiden ihmisten kanssa keskeisinä taustatekijöinä ihmiskauppaan liittyvien haavoittuvuustekijöiden lisääntymiselle maassa.</w:t>
      </w:r>
      <w:r>
        <w:rPr>
          <w:rStyle w:val="Alaviitteenviite"/>
        </w:rPr>
        <w:footnoteReference w:id="111"/>
      </w:r>
      <w:r>
        <w:t xml:space="preserve"> </w:t>
      </w:r>
      <w:proofErr w:type="spellStart"/>
      <w:r w:rsidRPr="00C27FD2">
        <w:t>UNOCHAn</w:t>
      </w:r>
      <w:proofErr w:type="spellEnd"/>
      <w:r w:rsidRPr="00C27FD2">
        <w:t xml:space="preserve"> mukaan ilman </w:t>
      </w:r>
      <w:r>
        <w:t>huoltajaa olevat</w:t>
      </w:r>
      <w:r w:rsidRPr="00C27FD2">
        <w:t xml:space="preserve"> ta</w:t>
      </w:r>
      <w:r>
        <w:t>i perheestään erilleen joutuneet lapset ovat erityisen haavoittuvassa asemassa eri aseellisten ryhmien toteuttamille pakkorekrytoinneille.</w:t>
      </w:r>
      <w:r>
        <w:rPr>
          <w:rStyle w:val="Alaviitteenviite"/>
        </w:rPr>
        <w:footnoteReference w:id="112"/>
      </w:r>
    </w:p>
    <w:p w:rsidR="009D40ED" w:rsidRDefault="009D40ED" w:rsidP="009D40ED">
      <w:r>
        <w:t xml:space="preserve">YK:n organisaatioiden mukaan Myanmarin heikentynyt taloudellinen tilanne ja humanitaarinen kriisi on rajoittanut merkittävästi monien köyhien perheiden </w:t>
      </w:r>
      <w:proofErr w:type="spellStart"/>
      <w:r>
        <w:t>toimeentulomahdollisuuksia</w:t>
      </w:r>
      <w:proofErr w:type="spellEnd"/>
      <w:r>
        <w:t>, mikä vaikuttaa erityisen voimakkaalla tavalla juuri lapsiin.</w:t>
      </w:r>
      <w:r>
        <w:rPr>
          <w:rStyle w:val="Alaviitteenviite"/>
        </w:rPr>
        <w:footnoteReference w:id="113"/>
      </w:r>
      <w:r>
        <w:t xml:space="preserve"> Humanitaarinen kriisi ja laaja työttömyys ovat ajaneet kotitalouksien menetettyjen tulojen myötä lukuisia lapsia työhön perheiden toimeentulon turvaamiseksi. Köyhyys on tärkein juurisyy lapsityöhön Myanmarissa, ja koulujen sulkeminen on lisännyt tuntuvasti riskejä etenkin köyhien perheiden ja taloudellisesti haavoittuvissa tilanteissa olevien lasten kohdalla. Monet kotitaloudet ovat olleet pakotettuja valitsemaan lapsityön tuoman välittömän taloudellisen hyödyn perheelle koulutuksen tuoman pidemmän aikavälin hyötyjen sijaan.</w:t>
      </w:r>
      <w:r>
        <w:rPr>
          <w:rStyle w:val="Alaviitteenviite"/>
        </w:rPr>
        <w:footnoteReference w:id="114"/>
      </w:r>
    </w:p>
    <w:p w:rsidR="009D40ED" w:rsidRDefault="009D40ED" w:rsidP="009D40ED">
      <w:proofErr w:type="spellStart"/>
      <w:r w:rsidRPr="00C2646A">
        <w:t>UNICEFin</w:t>
      </w:r>
      <w:proofErr w:type="spellEnd"/>
      <w:r w:rsidRPr="00C2646A">
        <w:t xml:space="preserve"> mukaan lukuisat lapset ovat joutuneet muuttamaan maan sisällä esimerkiksi taloudellisten mahdollisuuksien perässä muuttaneiden perheenjäsentensä kanssa, ja </w:t>
      </w:r>
      <w:r>
        <w:t>tyypillisesti</w:t>
      </w:r>
      <w:r w:rsidRPr="00C2646A">
        <w:t xml:space="preserve"> rajallisen tukiverkoston omaavat siirtolaisten lapset ovat haavoittuvampia ihmiskaupalle, pakkoavioliitoille tai seksityölle kuin </w:t>
      </w:r>
      <w:r>
        <w:t>paikallisten perheyhteisöjen tukemat</w:t>
      </w:r>
      <w:r w:rsidRPr="00C2646A">
        <w:t xml:space="preserve"> lapset.</w:t>
      </w:r>
      <w:r w:rsidRPr="00C2646A">
        <w:rPr>
          <w:rStyle w:val="Alaviitteenviite"/>
        </w:rPr>
        <w:footnoteReference w:id="115"/>
      </w:r>
      <w:r>
        <w:t xml:space="preserve"> YK:n erityisraportoijan mukaan lukuisten vallankaappauksen jälkeen syntyneiden lasten kohdalla syntymät on jätetty rekisteröimättä, koska monet ovat joutuneet siirtymään kotiseuduiltaan tai koska viranomaispalvelujen romahtamisen myötä rekisteröinti ei ole ollut käytännössä mahdollista. Myanmarissa noin neljäsosan väestöstä arvioidaan elävän ilman henkilöllisyysasiakirjoja, minkä arvioidaan olevan myös yksi haavoittuvuutta hyväksikäytölle lisäävä tekijä.</w:t>
      </w:r>
      <w:r>
        <w:rPr>
          <w:rStyle w:val="Alaviitteenviite"/>
        </w:rPr>
        <w:footnoteReference w:id="116"/>
      </w:r>
    </w:p>
    <w:p w:rsidR="009D40ED" w:rsidRDefault="009D40ED" w:rsidP="009D40ED">
      <w:r>
        <w:t>Sukupuolella on merkitystä myös turvaverkottomuuden luomien olosuhteiden kannalta yllä kohdassa ”</w:t>
      </w:r>
      <w:r w:rsidRPr="00C00E1C">
        <w:t>Tyttöjen erityiset haavoittuvuudet</w:t>
      </w:r>
      <w:r>
        <w:t xml:space="preserve">” mainituista syistä. </w:t>
      </w:r>
      <w:proofErr w:type="spellStart"/>
      <w:r w:rsidRPr="00233DB8">
        <w:t>DFAT:n</w:t>
      </w:r>
      <w:proofErr w:type="spellEnd"/>
      <w:r w:rsidRPr="00233DB8">
        <w:t xml:space="preserve"> mukaan </w:t>
      </w:r>
      <w:r>
        <w:t>olemassa</w:t>
      </w:r>
      <w:r w:rsidRPr="00233DB8">
        <w:t xml:space="preserve"> olevat tukiverkostot ja perhesuhteet ovat tärkeitä kestävien elinolosuhteiden kannalta</w:t>
      </w:r>
      <w:r>
        <w:t xml:space="preserve">, mikä </w:t>
      </w:r>
      <w:r>
        <w:lastRenderedPageBreak/>
        <w:t>korostuu jo valmiiksi haavoittuvien ryhmien tapauksessa, ja esimerkiksi maan sisällä muuttavien turvaverkottomien naisten on</w:t>
      </w:r>
      <w:r w:rsidRPr="001A3DEF">
        <w:t xml:space="preserve"> </w:t>
      </w:r>
      <w:r>
        <w:t>ilman uudella asuinalueella olemassa olevaa tukiverkostoa vaikeaa rakentaa kestäviä elinolosuhteita ja löytää taloudellisia mahdollisuuksia elättääkseen itsensä.</w:t>
      </w:r>
      <w:r>
        <w:rPr>
          <w:rStyle w:val="Alaviitteenviite"/>
        </w:rPr>
        <w:footnoteReference w:id="117"/>
      </w:r>
      <w:r>
        <w:t xml:space="preserve"> Turvaverkottomien naisten tilannetta on käsitelty laajemmin Maatietopalvelun 14.2.2023 päivätyssä kyselyvastauksessa ”</w:t>
      </w:r>
      <w:r w:rsidRPr="00652F13">
        <w:t>Myanmar / Shan-vähemmistö, yksin elävät ja turvaverkottomat naiset</w:t>
      </w:r>
      <w:r>
        <w:t>”</w:t>
      </w:r>
      <w:r>
        <w:rPr>
          <w:rStyle w:val="Alaviitteenviite"/>
        </w:rPr>
        <w:footnoteReference w:id="118"/>
      </w:r>
      <w:r>
        <w:t xml:space="preserve">. </w:t>
      </w:r>
    </w:p>
    <w:p w:rsidR="009D40ED" w:rsidRDefault="009D40ED" w:rsidP="009D40ED"/>
    <w:p w:rsidR="00FC280C" w:rsidRPr="00457E9E" w:rsidRDefault="00FC280C" w:rsidP="00FC280C">
      <w:pPr>
        <w:pStyle w:val="Otsikko2"/>
        <w:numPr>
          <w:ilvl w:val="0"/>
          <w:numId w:val="0"/>
        </w:numPr>
      </w:pPr>
    </w:p>
    <w:p w:rsidR="00FC280C" w:rsidRPr="00457E9E" w:rsidRDefault="00FC280C" w:rsidP="00FC280C">
      <w:pPr>
        <w:pStyle w:val="Otsikko2"/>
        <w:numPr>
          <w:ilvl w:val="0"/>
          <w:numId w:val="0"/>
        </w:numPr>
      </w:pPr>
    </w:p>
    <w:p w:rsidR="00FC280C" w:rsidRPr="00457E9E" w:rsidRDefault="00FC280C">
      <w:pPr>
        <w:spacing w:before="0" w:line="259" w:lineRule="auto"/>
        <w:jc w:val="left"/>
        <w:rPr>
          <w:rFonts w:eastAsiaTheme="majorEastAsia" w:cstheme="majorHAnsi"/>
          <w:b/>
          <w:color w:val="000000" w:themeColor="text1"/>
          <w:sz w:val="28"/>
          <w:szCs w:val="26"/>
        </w:rPr>
      </w:pPr>
      <w:r w:rsidRPr="00457E9E">
        <w:br w:type="page"/>
      </w:r>
    </w:p>
    <w:p w:rsidR="009D40ED" w:rsidRPr="0066131F" w:rsidRDefault="009D40ED" w:rsidP="00FC280C">
      <w:pPr>
        <w:pStyle w:val="Otsikko2"/>
        <w:numPr>
          <w:ilvl w:val="0"/>
          <w:numId w:val="0"/>
        </w:numPr>
        <w:rPr>
          <w:lang w:val="en-US"/>
        </w:rPr>
      </w:pPr>
      <w:proofErr w:type="spellStart"/>
      <w:r w:rsidRPr="0066131F">
        <w:rPr>
          <w:lang w:val="en-US"/>
        </w:rPr>
        <w:lastRenderedPageBreak/>
        <w:t>Lähteet</w:t>
      </w:r>
      <w:proofErr w:type="spellEnd"/>
    </w:p>
    <w:p w:rsidR="009D40ED" w:rsidRDefault="009D40ED" w:rsidP="009D40ED">
      <w:pPr>
        <w:rPr>
          <w:lang w:val="en-US"/>
        </w:rPr>
      </w:pPr>
      <w:r w:rsidRPr="00B87FD0">
        <w:rPr>
          <w:lang w:val="en-US"/>
        </w:rPr>
        <w:t xml:space="preserve">AAPP </w:t>
      </w:r>
      <w:r>
        <w:rPr>
          <w:lang w:val="en-US"/>
        </w:rPr>
        <w:t>(Assistance Association for Political Prisoners)</w:t>
      </w:r>
      <w:bookmarkStart w:id="5" w:name="_Hlk168482391"/>
      <w:r w:rsidRPr="00641A7C">
        <w:rPr>
          <w:lang w:val="en-US"/>
        </w:rPr>
        <w:t xml:space="preserve"> 13.6.2024.</w:t>
      </w:r>
      <w:bookmarkEnd w:id="5"/>
      <w:r>
        <w:rPr>
          <w:lang w:val="en-US"/>
        </w:rPr>
        <w:t xml:space="preserve"> </w:t>
      </w:r>
      <w:r w:rsidRPr="000C5372">
        <w:rPr>
          <w:i/>
          <w:lang w:val="en-US"/>
        </w:rPr>
        <w:t>Daily Briefing in Relation to the Military Coup</w:t>
      </w:r>
      <w:r>
        <w:rPr>
          <w:lang w:val="en-US"/>
        </w:rPr>
        <w:t xml:space="preserve">. </w:t>
      </w:r>
      <w:hyperlink r:id="rId8" w:history="1">
        <w:r w:rsidRPr="00E40005">
          <w:rPr>
            <w:rStyle w:val="Hyperlinkki"/>
            <w:lang w:val="en-US"/>
          </w:rPr>
          <w:t>https://aappb.org/?p=28424</w:t>
        </w:r>
      </w:hyperlink>
      <w:r>
        <w:rPr>
          <w:lang w:val="en-US"/>
        </w:rPr>
        <w:t xml:space="preserve"> (</w:t>
      </w:r>
      <w:proofErr w:type="spellStart"/>
      <w:r>
        <w:rPr>
          <w:lang w:val="en-US"/>
        </w:rPr>
        <w:t>käyty</w:t>
      </w:r>
      <w:proofErr w:type="spellEnd"/>
      <w:r>
        <w:rPr>
          <w:lang w:val="en-US"/>
        </w:rPr>
        <w:t xml:space="preserve"> 14.6.2024).</w:t>
      </w:r>
    </w:p>
    <w:p w:rsidR="009D40ED" w:rsidRPr="00037B72" w:rsidRDefault="009D40ED" w:rsidP="009D40ED">
      <w:r w:rsidRPr="00037B72">
        <w:rPr>
          <w:lang w:val="en-US"/>
        </w:rPr>
        <w:t xml:space="preserve">ACLED – Armed Conflict Location and Event Database 2024: Data Export Tool. </w:t>
      </w:r>
      <w:r>
        <w:t>Välikohtaukset ajalta 1.1.2023–17.5.2024</w:t>
      </w:r>
      <w:r w:rsidRPr="00FC20E1">
        <w:t xml:space="preserve">. </w:t>
      </w:r>
      <w:r>
        <w:t xml:space="preserve">Osoitteessa (26.5.2024): </w:t>
      </w:r>
      <w:hyperlink r:id="rId9" w:history="1">
        <w:r w:rsidRPr="001224CC">
          <w:rPr>
            <w:rStyle w:val="Hyperlinkki"/>
          </w:rPr>
          <w:t>https://acleddata.com/data-export-tool/</w:t>
        </w:r>
      </w:hyperlink>
      <w:r>
        <w:t>.</w:t>
      </w:r>
    </w:p>
    <w:p w:rsidR="009D40ED" w:rsidRPr="000E33F1" w:rsidRDefault="009D40ED" w:rsidP="009D40ED">
      <w:pPr>
        <w:pStyle w:val="LeiptekstiMigri"/>
        <w:ind w:left="0"/>
        <w:rPr>
          <w:lang w:val="sv-SE"/>
        </w:rPr>
      </w:pPr>
      <w:bookmarkStart w:id="6" w:name="_Hlk167955920"/>
      <w:r w:rsidRPr="00037B72">
        <w:t xml:space="preserve">Asia </w:t>
      </w:r>
      <w:proofErr w:type="spellStart"/>
      <w:r w:rsidRPr="00037B72">
        <w:t>Democracy</w:t>
      </w:r>
      <w:proofErr w:type="spellEnd"/>
      <w:r w:rsidRPr="00037B72">
        <w:t xml:space="preserve"> </w:t>
      </w:r>
      <w:proofErr w:type="spellStart"/>
      <w:r w:rsidRPr="00037B72">
        <w:t>Chronicles</w:t>
      </w:r>
      <w:proofErr w:type="spellEnd"/>
      <w:r w:rsidRPr="00037B72">
        <w:t xml:space="preserve"> 3.2.2023</w:t>
      </w:r>
      <w:bookmarkEnd w:id="6"/>
      <w:r w:rsidRPr="00037B72">
        <w:t xml:space="preserve">. </w:t>
      </w:r>
      <w:r w:rsidRPr="009F6DBB">
        <w:rPr>
          <w:i/>
          <w:lang w:val="en-US"/>
        </w:rPr>
        <w:t>Fear and loathing in Yangon</w:t>
      </w:r>
      <w:r>
        <w:rPr>
          <w:lang w:val="en-US"/>
        </w:rPr>
        <w:t xml:space="preserve">. </w:t>
      </w:r>
      <w:hyperlink r:id="rId10" w:history="1">
        <w:r w:rsidRPr="000E33F1">
          <w:rPr>
            <w:rStyle w:val="Hyperlinkki"/>
            <w:lang w:val="sv-SE"/>
          </w:rPr>
          <w:t>https://adnchronicles.org/2023/02/03/fear-and-loathing-in-yangon/</w:t>
        </w:r>
      </w:hyperlink>
      <w:r w:rsidRPr="000E33F1">
        <w:rPr>
          <w:lang w:val="sv-SE"/>
        </w:rPr>
        <w:t xml:space="preserve"> (</w:t>
      </w:r>
      <w:proofErr w:type="spellStart"/>
      <w:r w:rsidRPr="000E33F1">
        <w:rPr>
          <w:lang w:val="sv-SE"/>
        </w:rPr>
        <w:t>käyty</w:t>
      </w:r>
      <w:proofErr w:type="spellEnd"/>
      <w:r w:rsidRPr="000E33F1">
        <w:rPr>
          <w:lang w:val="sv-SE"/>
        </w:rPr>
        <w:t xml:space="preserve"> 14.6.2024).</w:t>
      </w:r>
    </w:p>
    <w:p w:rsidR="009D40ED" w:rsidRPr="000E33F1" w:rsidRDefault="009D40ED" w:rsidP="009D40ED">
      <w:pPr>
        <w:pStyle w:val="LeiptekstiMigri"/>
        <w:ind w:left="0"/>
        <w:rPr>
          <w:lang w:val="en-US"/>
        </w:rPr>
      </w:pPr>
      <w:r w:rsidRPr="00E2774F">
        <w:rPr>
          <w:lang w:val="sv-SE"/>
        </w:rPr>
        <w:t xml:space="preserve">Bertelsmann Stiftung 2024. </w:t>
      </w:r>
      <w:r w:rsidRPr="000E33F1">
        <w:rPr>
          <w:i/>
          <w:lang w:val="en-US"/>
        </w:rPr>
        <w:t>BTI (Bertelsmann Stiftung Transformation Index): Myanmar Country Report 2024</w:t>
      </w:r>
      <w:r w:rsidRPr="000E33F1">
        <w:rPr>
          <w:lang w:val="en-US"/>
        </w:rPr>
        <w:t xml:space="preserve">. </w:t>
      </w:r>
      <w:hyperlink r:id="rId11" w:history="1">
        <w:r w:rsidRPr="000E33F1">
          <w:rPr>
            <w:rStyle w:val="Hyperlinkki"/>
            <w:lang w:val="en-US"/>
          </w:rPr>
          <w:t>https://bti-project.org/en/reports/country-report/MMR</w:t>
        </w:r>
      </w:hyperlink>
      <w:r w:rsidRPr="000E33F1">
        <w:rPr>
          <w:lang w:val="en-US"/>
        </w:rPr>
        <w:t xml:space="preserve"> (</w:t>
      </w:r>
      <w:proofErr w:type="spellStart"/>
      <w:r w:rsidRPr="000E33F1">
        <w:rPr>
          <w:lang w:val="en-US"/>
        </w:rPr>
        <w:t>käyty</w:t>
      </w:r>
      <w:proofErr w:type="spellEnd"/>
      <w:r w:rsidRPr="000E33F1">
        <w:rPr>
          <w:lang w:val="en-US"/>
        </w:rPr>
        <w:t xml:space="preserve"> 17.6.2024).</w:t>
      </w:r>
    </w:p>
    <w:p w:rsidR="009D40ED" w:rsidRPr="00C62674" w:rsidRDefault="009D40ED" w:rsidP="009D40ED">
      <w:pPr>
        <w:pStyle w:val="LeiptekstiMigri"/>
        <w:ind w:left="0"/>
        <w:rPr>
          <w:lang w:val="en-US"/>
        </w:rPr>
      </w:pPr>
      <w:r>
        <w:rPr>
          <w:lang w:val="en-US"/>
        </w:rPr>
        <w:t xml:space="preserve">DFAT (Australia: Department of Foreign Affairs and Trade) 11.11.2022. </w:t>
      </w:r>
      <w:r w:rsidRPr="009F6DBB">
        <w:rPr>
          <w:i/>
          <w:lang w:val="en-US"/>
        </w:rPr>
        <w:t>DFAT Country Information Report: Myanmar</w:t>
      </w:r>
      <w:r>
        <w:rPr>
          <w:lang w:val="en-US"/>
        </w:rPr>
        <w:t xml:space="preserve">. </w:t>
      </w:r>
      <w:hyperlink r:id="rId12" w:history="1">
        <w:r w:rsidRPr="00C62674">
          <w:rPr>
            <w:rStyle w:val="Hyperlinkki"/>
            <w:lang w:val="en-US"/>
          </w:rPr>
          <w:t>https://www.dfat.gov.au/sites/default/files/country-information-report-myanmar.pdf</w:t>
        </w:r>
      </w:hyperlink>
      <w:r w:rsidRPr="00C62674">
        <w:rPr>
          <w:lang w:val="en-US"/>
        </w:rPr>
        <w:t xml:space="preserve"> (</w:t>
      </w:r>
      <w:proofErr w:type="spellStart"/>
      <w:r w:rsidRPr="00C62674">
        <w:rPr>
          <w:lang w:val="en-US"/>
        </w:rPr>
        <w:t>käyty</w:t>
      </w:r>
      <w:proofErr w:type="spellEnd"/>
      <w:r w:rsidRPr="00C62674">
        <w:rPr>
          <w:lang w:val="en-US"/>
        </w:rPr>
        <w:t xml:space="preserve"> 13.6.2024).</w:t>
      </w:r>
    </w:p>
    <w:p w:rsidR="009D40ED" w:rsidRPr="00E85870" w:rsidRDefault="009D40ED" w:rsidP="009D40ED">
      <w:r>
        <w:rPr>
          <w:lang w:val="en-US"/>
        </w:rPr>
        <w:t xml:space="preserve">The Diplomat 3.9.2023. </w:t>
      </w:r>
      <w:r w:rsidRPr="00021197">
        <w:rPr>
          <w:i/>
          <w:lang w:val="en-US"/>
        </w:rPr>
        <w:t>The Lives of Children in Myanmar</w:t>
      </w:r>
      <w:r>
        <w:rPr>
          <w:lang w:val="en-US"/>
        </w:rPr>
        <w:t xml:space="preserve">. </w:t>
      </w:r>
      <w:hyperlink r:id="rId13" w:history="1">
        <w:r w:rsidRPr="00E85870">
          <w:rPr>
            <w:rStyle w:val="Hyperlinkki"/>
          </w:rPr>
          <w:t>https://thediplomat.com/2023/09/the-lives-of-children-in-myanmar/</w:t>
        </w:r>
      </w:hyperlink>
      <w:r w:rsidRPr="00E85870">
        <w:t xml:space="preserve"> (käy</w:t>
      </w:r>
      <w:r>
        <w:t>ty 17.6.2024).</w:t>
      </w:r>
    </w:p>
    <w:p w:rsidR="009D40ED" w:rsidRPr="00B41823" w:rsidRDefault="009D40ED" w:rsidP="009D40ED">
      <w:pPr>
        <w:rPr>
          <w:lang w:val="en-US"/>
        </w:rPr>
      </w:pPr>
      <w:r w:rsidRPr="00B41823">
        <w:rPr>
          <w:lang w:val="en-US"/>
        </w:rPr>
        <w:t xml:space="preserve">Freedom House 2024. </w:t>
      </w:r>
      <w:r w:rsidRPr="00021197">
        <w:rPr>
          <w:i/>
          <w:lang w:val="en-US"/>
        </w:rPr>
        <w:t>Freedom in the World 2024: Myanmar</w:t>
      </w:r>
      <w:r>
        <w:rPr>
          <w:lang w:val="en-US"/>
        </w:rPr>
        <w:t xml:space="preserve">. </w:t>
      </w:r>
      <w:hyperlink r:id="rId14" w:history="1">
        <w:r w:rsidRPr="008C6E2E">
          <w:rPr>
            <w:rStyle w:val="Hyperlinkki"/>
            <w:lang w:val="en-US"/>
          </w:rPr>
          <w:t>https://freedomhouse.org/country/myanmar/freedom-world/2024</w:t>
        </w:r>
      </w:hyperlink>
      <w:r>
        <w:rPr>
          <w:lang w:val="en-US"/>
        </w:rPr>
        <w:t xml:space="preserve"> (</w:t>
      </w:r>
      <w:proofErr w:type="spellStart"/>
      <w:r>
        <w:rPr>
          <w:lang w:val="en-US"/>
        </w:rPr>
        <w:t>käyty</w:t>
      </w:r>
      <w:proofErr w:type="spellEnd"/>
      <w:r>
        <w:rPr>
          <w:lang w:val="en-US"/>
        </w:rPr>
        <w:t xml:space="preserve"> 18.6.2024).</w:t>
      </w:r>
    </w:p>
    <w:p w:rsidR="009D40ED" w:rsidRDefault="009D40ED" w:rsidP="009D40ED">
      <w:pPr>
        <w:rPr>
          <w:lang w:val="en-US"/>
        </w:rPr>
      </w:pPr>
      <w:r>
        <w:rPr>
          <w:lang w:val="en-US"/>
        </w:rPr>
        <w:t xml:space="preserve">Frontier Myanmar </w:t>
      </w:r>
    </w:p>
    <w:p w:rsidR="009D40ED" w:rsidRDefault="009D40ED" w:rsidP="009D40ED">
      <w:pPr>
        <w:ind w:left="720"/>
      </w:pPr>
      <w:r>
        <w:rPr>
          <w:lang w:val="en-US"/>
        </w:rPr>
        <w:t xml:space="preserve">7.4.2022. </w:t>
      </w:r>
      <w:r w:rsidRPr="00021197">
        <w:rPr>
          <w:i/>
          <w:lang w:val="en-US"/>
        </w:rPr>
        <w:t xml:space="preserve">‘An entire generation at risk’: Myanmar’s children </w:t>
      </w:r>
      <w:proofErr w:type="spellStart"/>
      <w:r w:rsidRPr="00021197">
        <w:rPr>
          <w:i/>
          <w:lang w:val="en-US"/>
        </w:rPr>
        <w:t>traumatised</w:t>
      </w:r>
      <w:proofErr w:type="spellEnd"/>
      <w:r w:rsidRPr="00021197">
        <w:rPr>
          <w:i/>
          <w:lang w:val="en-US"/>
        </w:rPr>
        <w:t xml:space="preserve"> after a year of violence</w:t>
      </w:r>
      <w:r>
        <w:rPr>
          <w:lang w:val="en-US"/>
        </w:rPr>
        <w:t xml:space="preserve">. </w:t>
      </w:r>
      <w:hyperlink r:id="rId15" w:history="1">
        <w:r w:rsidRPr="009824E9">
          <w:rPr>
            <w:rStyle w:val="Hyperlinkki"/>
          </w:rPr>
          <w:t>https://www.frontiermyanmar.net/en/an-entire-generation-at-risk-myanmars-children-traumatised-after-a-year-of-violence/</w:t>
        </w:r>
      </w:hyperlink>
      <w:r w:rsidRPr="009824E9">
        <w:t xml:space="preserve"> (kä</w:t>
      </w:r>
      <w:r>
        <w:t>yty 17.6.2024).</w:t>
      </w:r>
    </w:p>
    <w:p w:rsidR="009D40ED" w:rsidRPr="009C796C" w:rsidRDefault="009D40ED" w:rsidP="009D40ED">
      <w:pPr>
        <w:ind w:left="720"/>
      </w:pPr>
      <w:r w:rsidRPr="009C796C">
        <w:rPr>
          <w:lang w:val="en-US"/>
        </w:rPr>
        <w:t xml:space="preserve">24.1.2017. </w:t>
      </w:r>
      <w:r w:rsidRPr="00021197">
        <w:rPr>
          <w:i/>
          <w:lang w:val="en-US"/>
        </w:rPr>
        <w:t>Mixed marriages and fixed mindsets</w:t>
      </w:r>
      <w:r>
        <w:rPr>
          <w:lang w:val="en-US"/>
        </w:rPr>
        <w:t xml:space="preserve">. </w:t>
      </w:r>
      <w:hyperlink r:id="rId16" w:history="1">
        <w:r w:rsidRPr="009C796C">
          <w:rPr>
            <w:rStyle w:val="Hyperlinkki"/>
          </w:rPr>
          <w:t>https://www.frontiermyanmar.net/en/mixed-marriages-and-fixed-mindsets/</w:t>
        </w:r>
      </w:hyperlink>
      <w:r w:rsidRPr="009C796C">
        <w:t xml:space="preserve"> (kä</w:t>
      </w:r>
      <w:r>
        <w:t>yty 19.6.2024).</w:t>
      </w:r>
    </w:p>
    <w:p w:rsidR="009D40ED" w:rsidRDefault="009D40ED" w:rsidP="009D40ED">
      <w:r w:rsidRPr="00DE52CD">
        <w:rPr>
          <w:lang w:val="en-US"/>
        </w:rPr>
        <w:t xml:space="preserve">ILO (International </w:t>
      </w:r>
      <w:proofErr w:type="spellStart"/>
      <w:r w:rsidRPr="00DE52CD">
        <w:rPr>
          <w:lang w:val="en-US"/>
        </w:rPr>
        <w:t>Labour</w:t>
      </w:r>
      <w:proofErr w:type="spellEnd"/>
      <w:r w:rsidRPr="00DE52CD">
        <w:rPr>
          <w:lang w:val="en-US"/>
        </w:rPr>
        <w:t xml:space="preserve"> O</w:t>
      </w:r>
      <w:r>
        <w:rPr>
          <w:lang w:val="en-US"/>
        </w:rPr>
        <w:t xml:space="preserve">rganization) 30.6.2023. </w:t>
      </w:r>
      <w:r w:rsidRPr="00021197">
        <w:rPr>
          <w:i/>
          <w:lang w:val="en-US"/>
        </w:rPr>
        <w:t xml:space="preserve">Assessment of child </w:t>
      </w:r>
      <w:proofErr w:type="spellStart"/>
      <w:r w:rsidRPr="00021197">
        <w:rPr>
          <w:i/>
          <w:lang w:val="en-US"/>
        </w:rPr>
        <w:t>labour</w:t>
      </w:r>
      <w:proofErr w:type="spellEnd"/>
      <w:r w:rsidRPr="00021197">
        <w:rPr>
          <w:i/>
          <w:lang w:val="en-US"/>
        </w:rPr>
        <w:t xml:space="preserve"> in the Yangon Region, Ayeyarwady Region and </w:t>
      </w:r>
      <w:proofErr w:type="spellStart"/>
      <w:r w:rsidRPr="00021197">
        <w:rPr>
          <w:i/>
          <w:lang w:val="en-US"/>
        </w:rPr>
        <w:t>Kayin</w:t>
      </w:r>
      <w:proofErr w:type="spellEnd"/>
      <w:r w:rsidRPr="00021197">
        <w:rPr>
          <w:i/>
          <w:lang w:val="en-US"/>
        </w:rPr>
        <w:t xml:space="preserve"> State</w:t>
      </w:r>
      <w:r>
        <w:rPr>
          <w:lang w:val="en-US"/>
        </w:rPr>
        <w:t>.</w:t>
      </w:r>
      <w:r w:rsidRPr="00DE52CD">
        <w:rPr>
          <w:lang w:val="en-US"/>
        </w:rPr>
        <w:t xml:space="preserve"> </w:t>
      </w:r>
      <w:hyperlink r:id="rId17" w:history="1">
        <w:r w:rsidRPr="00DE52CD">
          <w:rPr>
            <w:rStyle w:val="Hyperlinkki"/>
          </w:rPr>
          <w:t>https://www.ilo.org/publications/assessment-child-labour-yangon-region-ayeyarwady-region-and-kayin-state</w:t>
        </w:r>
      </w:hyperlink>
      <w:r w:rsidRPr="00DE52CD">
        <w:t xml:space="preserve"> (käy</w:t>
      </w:r>
      <w:r>
        <w:t>ty 13.6.2024).</w:t>
      </w:r>
      <w:r w:rsidRPr="00DE52CD">
        <w:t xml:space="preserve"> </w:t>
      </w:r>
    </w:p>
    <w:p w:rsidR="009D40ED" w:rsidRDefault="009D40ED" w:rsidP="009D40ED">
      <w:r>
        <w:rPr>
          <w:lang w:val="en-US"/>
        </w:rPr>
        <w:t xml:space="preserve">International Crisis Group 16.2.2023. </w:t>
      </w:r>
      <w:r w:rsidRPr="00021197">
        <w:rPr>
          <w:i/>
          <w:lang w:val="en-US"/>
        </w:rPr>
        <w:t>Breaking Gender and Age Barriers amid Myanmar’s Spring Revolution</w:t>
      </w:r>
      <w:r>
        <w:rPr>
          <w:lang w:val="en-US"/>
        </w:rPr>
        <w:t xml:space="preserve">. </w:t>
      </w:r>
      <w:hyperlink r:id="rId18" w:history="1">
        <w:r w:rsidRPr="002E2221">
          <w:rPr>
            <w:rStyle w:val="Hyperlinkki"/>
          </w:rPr>
          <w:t>https://www.crisisgroup.org/sites/default/files/2023-02/b174-gender-and-age-myanmar.pdf</w:t>
        </w:r>
      </w:hyperlink>
      <w:r w:rsidRPr="002E2221">
        <w:t xml:space="preserve"> (kä</w:t>
      </w:r>
      <w:r>
        <w:t>yty 17.6.2024).</w:t>
      </w:r>
    </w:p>
    <w:p w:rsidR="009D40ED" w:rsidRPr="00DE40C9" w:rsidRDefault="009D40ED" w:rsidP="009D40ED">
      <w:pPr>
        <w:pStyle w:val="LeiptekstiMigri"/>
        <w:ind w:left="0"/>
      </w:pPr>
      <w:r>
        <w:rPr>
          <w:lang w:val="en-US"/>
        </w:rPr>
        <w:t xml:space="preserve">IOM (International Organization for Migration) 2/2024. </w:t>
      </w:r>
      <w:r w:rsidRPr="009F6DBB">
        <w:rPr>
          <w:i/>
          <w:lang w:val="en-US"/>
        </w:rPr>
        <w:t xml:space="preserve">IOM’s Regional Situation Report </w:t>
      </w:r>
      <w:proofErr w:type="gramStart"/>
      <w:r w:rsidRPr="009F6DBB">
        <w:rPr>
          <w:i/>
          <w:lang w:val="en-US"/>
        </w:rPr>
        <w:t>On</w:t>
      </w:r>
      <w:proofErr w:type="gramEnd"/>
      <w:r w:rsidRPr="009F6DBB">
        <w:rPr>
          <w:i/>
          <w:lang w:val="en-US"/>
        </w:rPr>
        <w:t xml:space="preserve"> Trafficking in Persons Into Forced Criminality In Online Scamming </w:t>
      </w:r>
      <w:proofErr w:type="spellStart"/>
      <w:r w:rsidRPr="009F6DBB">
        <w:rPr>
          <w:i/>
          <w:lang w:val="en-US"/>
        </w:rPr>
        <w:t>Centres</w:t>
      </w:r>
      <w:proofErr w:type="spellEnd"/>
      <w:r w:rsidRPr="009F6DBB">
        <w:rPr>
          <w:i/>
          <w:lang w:val="en-US"/>
        </w:rPr>
        <w:t xml:space="preserve"> In Southeast Asia</w:t>
      </w:r>
      <w:r>
        <w:rPr>
          <w:lang w:val="en-US"/>
        </w:rPr>
        <w:t xml:space="preserve">. </w:t>
      </w:r>
      <w:hyperlink r:id="rId19" w:history="1">
        <w:r w:rsidRPr="00DF4754">
          <w:rPr>
            <w:rStyle w:val="Hyperlinkki"/>
          </w:rPr>
          <w:t>https://roasiapacific.iom.int/sites/g/files/tmzbdl671/files/documents/2024-03/iom-southeast-asia-trafficking-for-forced-criminality-update_december-2023-1.pdf</w:t>
        </w:r>
      </w:hyperlink>
      <w:r w:rsidRPr="00DF4754">
        <w:t xml:space="preserve"> (kä</w:t>
      </w:r>
      <w:r>
        <w:t>yty 18.6.2024).</w:t>
      </w:r>
    </w:p>
    <w:p w:rsidR="009D40ED" w:rsidRDefault="009D40ED" w:rsidP="009D40ED">
      <w:pPr>
        <w:rPr>
          <w:lang w:val="en-US"/>
        </w:rPr>
      </w:pPr>
      <w:r w:rsidRPr="00334C29">
        <w:rPr>
          <w:lang w:val="en-US"/>
        </w:rPr>
        <w:t>Irrawaddy</w:t>
      </w:r>
      <w:r>
        <w:rPr>
          <w:lang w:val="en-US"/>
        </w:rPr>
        <w:t xml:space="preserve"> </w:t>
      </w:r>
    </w:p>
    <w:p w:rsidR="009D40ED" w:rsidRDefault="009D40ED" w:rsidP="009D40ED">
      <w:pPr>
        <w:ind w:left="720"/>
      </w:pPr>
      <w:r>
        <w:rPr>
          <w:lang w:val="en-US"/>
        </w:rPr>
        <w:t>4.1.2024</w:t>
      </w:r>
      <w:r w:rsidRPr="00021197">
        <w:rPr>
          <w:i/>
          <w:lang w:val="en-US"/>
        </w:rPr>
        <w:t>. Number of Children Killed by Myanmar Military Since Coup Tops 570, NUG Says</w:t>
      </w:r>
      <w:r>
        <w:rPr>
          <w:lang w:val="en-US"/>
        </w:rPr>
        <w:t xml:space="preserve">. </w:t>
      </w:r>
      <w:hyperlink r:id="rId20" w:history="1">
        <w:r w:rsidRPr="00334C29">
          <w:rPr>
            <w:rStyle w:val="Hyperlinkki"/>
          </w:rPr>
          <w:t>https://www.irrawaddy.com/news/burma/number-of-children-killed-by-myanmar-military-since-coup-tops-570-nug-says.html</w:t>
        </w:r>
      </w:hyperlink>
      <w:r w:rsidRPr="00334C29">
        <w:t xml:space="preserve"> (kä</w:t>
      </w:r>
      <w:r>
        <w:t>yty 17.6.2024).</w:t>
      </w:r>
    </w:p>
    <w:p w:rsidR="009D40ED" w:rsidRPr="00334C29" w:rsidRDefault="009D40ED" w:rsidP="009D40ED">
      <w:pPr>
        <w:ind w:left="720"/>
      </w:pPr>
      <w:r w:rsidRPr="00334C29">
        <w:rPr>
          <w:lang w:val="en-US"/>
        </w:rPr>
        <w:t xml:space="preserve">24.11.2023. </w:t>
      </w:r>
      <w:r w:rsidRPr="00021197">
        <w:rPr>
          <w:i/>
          <w:lang w:val="en-US"/>
        </w:rPr>
        <w:t>Parents Pull Children From Schools in Yangon as Myanmar Junta Troops Move In</w:t>
      </w:r>
      <w:r w:rsidRPr="00334C29">
        <w:rPr>
          <w:lang w:val="en-US"/>
        </w:rPr>
        <w:t>.</w:t>
      </w:r>
      <w:r>
        <w:rPr>
          <w:lang w:val="en-US"/>
        </w:rPr>
        <w:t xml:space="preserve"> </w:t>
      </w:r>
      <w:hyperlink r:id="rId21" w:history="1">
        <w:r w:rsidRPr="00334C29">
          <w:rPr>
            <w:rStyle w:val="Hyperlinkki"/>
          </w:rPr>
          <w:t>https://www.irrawaddy.com/news/burma/parents-pull-children-from-schools-in-yangon-as-myanmar-junta-troops-move-in.html</w:t>
        </w:r>
      </w:hyperlink>
      <w:r w:rsidRPr="00334C29">
        <w:t xml:space="preserve"> (kä</w:t>
      </w:r>
      <w:r>
        <w:t>yty 17.6.2024).</w:t>
      </w:r>
    </w:p>
    <w:p w:rsidR="009D40ED" w:rsidRDefault="009D40ED" w:rsidP="009D40ED">
      <w:pPr>
        <w:pStyle w:val="LeiptekstiMigri"/>
        <w:ind w:left="0"/>
      </w:pPr>
      <w:r>
        <w:t xml:space="preserve">Maatietopalvelu </w:t>
      </w:r>
    </w:p>
    <w:p w:rsidR="009D40ED" w:rsidRDefault="009D40ED" w:rsidP="009D40ED">
      <w:pPr>
        <w:pStyle w:val="LeiptekstiMigri"/>
        <w:ind w:left="720"/>
      </w:pPr>
      <w:r>
        <w:lastRenderedPageBreak/>
        <w:t xml:space="preserve">13.6.2024. </w:t>
      </w:r>
      <w:r w:rsidRPr="009F6DBB">
        <w:rPr>
          <w:i/>
        </w:rPr>
        <w:t xml:space="preserve">Myanmar / </w:t>
      </w:r>
      <w:r>
        <w:rPr>
          <w:i/>
        </w:rPr>
        <w:t>Päivitys: Yleinen turvallisuustilanne, Yangonin kaupungin turvallisuustilanne</w:t>
      </w:r>
      <w:r>
        <w:t xml:space="preserve">. </w:t>
      </w:r>
      <w:hyperlink r:id="rId22" w:history="1">
        <w:r w:rsidRPr="00984D7A">
          <w:rPr>
            <w:rStyle w:val="Hyperlinkki"/>
          </w:rPr>
          <w:t>https://maatieto.migri.fi/base/2724d19a-5460-485d-bff8-6cd8f75f86d5/countryDocument/3c61f508-cc74-4f1f-bbc9-815d7c29c9d1</w:t>
        </w:r>
      </w:hyperlink>
      <w:r w:rsidRPr="00984D7A">
        <w:t xml:space="preserve"> (kä</w:t>
      </w:r>
      <w:r>
        <w:t>yty 14.6.2024).</w:t>
      </w:r>
    </w:p>
    <w:p w:rsidR="009D40ED" w:rsidRPr="00652F13" w:rsidRDefault="009D40ED" w:rsidP="009D40ED">
      <w:pPr>
        <w:pStyle w:val="LeiptekstiMigri"/>
        <w:ind w:left="720"/>
      </w:pPr>
      <w:r>
        <w:t xml:space="preserve">14.2.2023. </w:t>
      </w:r>
      <w:r w:rsidRPr="00652F13">
        <w:t>Myanmar / Shan-vähemmistö, yksin elävät ja turvaverkottomat naiset</w:t>
      </w:r>
      <w:r>
        <w:t xml:space="preserve">. </w:t>
      </w:r>
      <w:hyperlink r:id="rId23" w:history="1">
        <w:r w:rsidRPr="00652F13">
          <w:rPr>
            <w:rStyle w:val="Hyperlinkki"/>
          </w:rPr>
          <w:t>https://maatieto.migri.fi/base/2724d19a-5460-485d-bff8-6cd8f75f86d5/countryDocument/14ad1517-310b-4d4b-84f4-82e839fa9509</w:t>
        </w:r>
      </w:hyperlink>
      <w:r w:rsidRPr="00652F13">
        <w:t xml:space="preserve"> (kä</w:t>
      </w:r>
      <w:r>
        <w:t>yty 14.6.2024).</w:t>
      </w:r>
    </w:p>
    <w:p w:rsidR="009D40ED" w:rsidRPr="00057E9A" w:rsidRDefault="009D40ED" w:rsidP="009D40ED">
      <w:pPr>
        <w:pStyle w:val="LeiptekstiMigri"/>
        <w:ind w:left="0"/>
        <w:rPr>
          <w:lang w:val="sv-SE"/>
        </w:rPr>
      </w:pPr>
      <w:r>
        <w:rPr>
          <w:lang w:val="en-US"/>
        </w:rPr>
        <w:t xml:space="preserve">MRGI (Minority Rights Group International) 11/2020. </w:t>
      </w:r>
      <w:r w:rsidRPr="00021197">
        <w:rPr>
          <w:i/>
          <w:lang w:val="sv-SE"/>
        </w:rPr>
        <w:t>Myanmar</w:t>
      </w:r>
      <w:r w:rsidRPr="00057E9A">
        <w:rPr>
          <w:lang w:val="sv-SE"/>
        </w:rPr>
        <w:t xml:space="preserve">. </w:t>
      </w:r>
      <w:hyperlink r:id="rId24" w:history="1">
        <w:r w:rsidRPr="001224CC">
          <w:rPr>
            <w:rStyle w:val="Hyperlinkki"/>
            <w:lang w:val="sv-SE"/>
          </w:rPr>
          <w:t>https://minorityrights.org/country/myanmar/</w:t>
        </w:r>
      </w:hyperlink>
      <w:r>
        <w:rPr>
          <w:lang w:val="sv-SE"/>
        </w:rPr>
        <w:t xml:space="preserve"> (</w:t>
      </w:r>
      <w:proofErr w:type="spellStart"/>
      <w:r>
        <w:rPr>
          <w:lang w:val="sv-SE"/>
        </w:rPr>
        <w:t>käyty</w:t>
      </w:r>
      <w:proofErr w:type="spellEnd"/>
      <w:r>
        <w:rPr>
          <w:lang w:val="sv-SE"/>
        </w:rPr>
        <w:t xml:space="preserve"> 19.6.2024).</w:t>
      </w:r>
    </w:p>
    <w:p w:rsidR="009D40ED" w:rsidRDefault="009D40ED" w:rsidP="009D40ED">
      <w:pPr>
        <w:pStyle w:val="LeiptekstiMigri"/>
        <w:ind w:left="0"/>
        <w:rPr>
          <w:lang w:val="en-US"/>
        </w:rPr>
      </w:pPr>
      <w:r>
        <w:rPr>
          <w:lang w:val="en-US"/>
        </w:rPr>
        <w:t xml:space="preserve">OHCHR </w:t>
      </w:r>
    </w:p>
    <w:p w:rsidR="009D40ED" w:rsidRPr="00C62674" w:rsidRDefault="009D40ED" w:rsidP="009D40ED">
      <w:pPr>
        <w:pStyle w:val="LeiptekstiMigri"/>
        <w:ind w:left="720"/>
        <w:rPr>
          <w:lang w:val="en-US"/>
        </w:rPr>
      </w:pPr>
      <w:bookmarkStart w:id="7" w:name="_Hlk167282483"/>
      <w:r>
        <w:rPr>
          <w:lang w:val="en-US"/>
        </w:rPr>
        <w:t xml:space="preserve">14.3.2024. </w:t>
      </w:r>
      <w:bookmarkEnd w:id="7"/>
      <w:r w:rsidRPr="009F6DBB">
        <w:rPr>
          <w:i/>
          <w:lang w:val="en-US"/>
        </w:rPr>
        <w:t>Situation of human rights in Myanmar</w:t>
      </w:r>
      <w:r>
        <w:rPr>
          <w:lang w:val="en-US"/>
        </w:rPr>
        <w:t xml:space="preserve">. </w:t>
      </w:r>
      <w:r w:rsidRPr="009F6DBB">
        <w:rPr>
          <w:lang w:val="en-US"/>
        </w:rPr>
        <w:t xml:space="preserve">A/HRC/55/65. </w:t>
      </w:r>
      <w:hyperlink r:id="rId25" w:history="1">
        <w:r w:rsidRPr="00C62674">
          <w:rPr>
            <w:rStyle w:val="Hyperlinkki"/>
            <w:lang w:val="en-US"/>
          </w:rPr>
          <w:t>https://www.ohchr.org/en/documents/thematic-reports/ahrc5565-situation-human-rights-myanmar-report-special-rapporteur</w:t>
        </w:r>
      </w:hyperlink>
      <w:r w:rsidRPr="00C62674">
        <w:rPr>
          <w:lang w:val="en-US"/>
        </w:rPr>
        <w:t xml:space="preserve"> (</w:t>
      </w:r>
      <w:proofErr w:type="spellStart"/>
      <w:r w:rsidRPr="00C62674">
        <w:rPr>
          <w:lang w:val="en-US"/>
        </w:rPr>
        <w:t>käyty</w:t>
      </w:r>
      <w:proofErr w:type="spellEnd"/>
      <w:r w:rsidRPr="00C62674">
        <w:rPr>
          <w:lang w:val="en-US"/>
        </w:rPr>
        <w:t xml:space="preserve"> 13.6.2024).</w:t>
      </w:r>
    </w:p>
    <w:p w:rsidR="009D40ED" w:rsidRDefault="009D40ED" w:rsidP="009D40ED">
      <w:pPr>
        <w:pStyle w:val="LeiptekstiMigri"/>
        <w:ind w:left="720"/>
      </w:pPr>
      <w:r>
        <w:rPr>
          <w:lang w:val="en-US"/>
        </w:rPr>
        <w:t xml:space="preserve">8.12.2023. </w:t>
      </w:r>
      <w:r w:rsidRPr="009F6DBB">
        <w:rPr>
          <w:i/>
          <w:lang w:val="en-US"/>
        </w:rPr>
        <w:t>Situation of human rights in Myanmar</w:t>
      </w:r>
      <w:r>
        <w:rPr>
          <w:lang w:val="en-US"/>
        </w:rPr>
        <w:t xml:space="preserve">. </w:t>
      </w:r>
      <w:r w:rsidRPr="008B254C">
        <w:t xml:space="preserve">A/HRC/54/59. </w:t>
      </w:r>
      <w:r w:rsidRPr="00225289">
        <w:t xml:space="preserve">Saatavilla: </w:t>
      </w:r>
      <w:hyperlink r:id="rId26" w:history="1">
        <w:r w:rsidRPr="00A87953">
          <w:rPr>
            <w:rStyle w:val="Hyperlinkki"/>
          </w:rPr>
          <w:t>https://www.ecoi.net/en/file/local/2098199/g2318983.pdf</w:t>
        </w:r>
      </w:hyperlink>
      <w:r>
        <w:t xml:space="preserve"> (</w:t>
      </w:r>
      <w:r w:rsidRPr="00225289">
        <w:t>käyty 17.5.2024).</w:t>
      </w:r>
    </w:p>
    <w:p w:rsidR="009D40ED" w:rsidRDefault="009D40ED" w:rsidP="009D40ED">
      <w:pPr>
        <w:pStyle w:val="LeiptekstiMigri"/>
        <w:ind w:left="720"/>
        <w:rPr>
          <w:lang w:val="en-US"/>
        </w:rPr>
      </w:pPr>
      <w:r w:rsidRPr="00984D7A">
        <w:rPr>
          <w:lang w:val="en-US"/>
        </w:rPr>
        <w:t>2.3.2023. Situation of human rights in Myanmar since 1 February 2022</w:t>
      </w:r>
      <w:r>
        <w:rPr>
          <w:lang w:val="en-US"/>
        </w:rPr>
        <w:t xml:space="preserve">. </w:t>
      </w:r>
      <w:hyperlink r:id="rId27" w:history="1">
        <w:r w:rsidRPr="006F78C2">
          <w:rPr>
            <w:rStyle w:val="Hyperlinkki"/>
            <w:lang w:val="en-US"/>
          </w:rPr>
          <w:t>https://undocs.org/A/HRC/52/21</w:t>
        </w:r>
      </w:hyperlink>
      <w:r>
        <w:rPr>
          <w:lang w:val="en-US"/>
        </w:rPr>
        <w:t xml:space="preserve"> (</w:t>
      </w:r>
      <w:proofErr w:type="spellStart"/>
      <w:r>
        <w:rPr>
          <w:lang w:val="en-US"/>
        </w:rPr>
        <w:t>käyty</w:t>
      </w:r>
      <w:proofErr w:type="spellEnd"/>
      <w:r>
        <w:rPr>
          <w:lang w:val="en-US"/>
        </w:rPr>
        <w:t xml:space="preserve"> 14.6.2024).</w:t>
      </w:r>
    </w:p>
    <w:p w:rsidR="009D40ED" w:rsidRPr="00D928BA" w:rsidRDefault="009D40ED" w:rsidP="009D40ED">
      <w:pPr>
        <w:pStyle w:val="LeiptekstiMigri"/>
        <w:ind w:left="720"/>
      </w:pPr>
      <w:r>
        <w:rPr>
          <w:lang w:val="en-US"/>
        </w:rPr>
        <w:t xml:space="preserve">25.7.2022. </w:t>
      </w:r>
      <w:r w:rsidRPr="00021197">
        <w:rPr>
          <w:i/>
          <w:lang w:val="en-US"/>
        </w:rPr>
        <w:t>Myanmar: Bachelet condemns executions, calls for release of all political prisoners</w:t>
      </w:r>
      <w:r>
        <w:rPr>
          <w:lang w:val="en-US"/>
        </w:rPr>
        <w:t xml:space="preserve">. </w:t>
      </w:r>
      <w:hyperlink r:id="rId28" w:history="1">
        <w:r w:rsidRPr="00D928BA">
          <w:rPr>
            <w:rStyle w:val="Hyperlinkki"/>
          </w:rPr>
          <w:t>https://www.ohchr.org/en/press-releases/2022/07/myanmar-bachelet-condemns-executions-calls-release-all-political-prisoners</w:t>
        </w:r>
      </w:hyperlink>
      <w:r w:rsidRPr="00D928BA">
        <w:t xml:space="preserve"> (kä</w:t>
      </w:r>
      <w:r>
        <w:t>yty 17.6.2024).</w:t>
      </w:r>
    </w:p>
    <w:p w:rsidR="009D40ED" w:rsidRPr="00687526" w:rsidRDefault="009D40ED" w:rsidP="009D40ED">
      <w:pPr>
        <w:pStyle w:val="LeiptekstiMigri"/>
        <w:ind w:left="0"/>
      </w:pPr>
      <w:bookmarkStart w:id="8" w:name="_Hlk167193517"/>
      <w:r w:rsidRPr="008B6753">
        <w:rPr>
          <w:lang w:val="en-US"/>
        </w:rPr>
        <w:t xml:space="preserve">Pedersen, Morten B. / Lowy Institute 12.5.2024. </w:t>
      </w:r>
      <w:r w:rsidRPr="009F6DBB">
        <w:rPr>
          <w:i/>
          <w:lang w:val="en-US"/>
        </w:rPr>
        <w:t>Outrage is not a policy: Coming to terms with Myanmar’s fragmented state</w:t>
      </w:r>
      <w:r w:rsidRPr="008B6753">
        <w:rPr>
          <w:lang w:val="en-US"/>
        </w:rPr>
        <w:t>.</w:t>
      </w:r>
      <w:r>
        <w:rPr>
          <w:lang w:val="en-US"/>
        </w:rPr>
        <w:t xml:space="preserve"> </w:t>
      </w:r>
      <w:hyperlink r:id="rId29" w:history="1">
        <w:r w:rsidRPr="00554FA2">
          <w:rPr>
            <w:rStyle w:val="Hyperlinkki"/>
          </w:rPr>
          <w:t>https://www.lowyinstitute.org/publications/outrage-not-policy-coming-terms-myanmar-s-fragmented-state</w:t>
        </w:r>
      </w:hyperlink>
      <w:r w:rsidRPr="00687526">
        <w:t xml:space="preserve"> (kä</w:t>
      </w:r>
      <w:r>
        <w:t>yty 14.6.2024).</w:t>
      </w:r>
    </w:p>
    <w:p w:rsidR="009D40ED" w:rsidRPr="008D5E95" w:rsidRDefault="009D40ED" w:rsidP="009D40ED">
      <w:pPr>
        <w:pStyle w:val="LeiptekstiMigri"/>
        <w:ind w:left="0"/>
      </w:pPr>
      <w:r>
        <w:rPr>
          <w:lang w:val="en-US"/>
        </w:rPr>
        <w:t>PRIO (Peace Research Institute Oslo) 12.6.2023</w:t>
      </w:r>
      <w:bookmarkEnd w:id="8"/>
      <w:r>
        <w:rPr>
          <w:lang w:val="en-US"/>
        </w:rPr>
        <w:t xml:space="preserve">. </w:t>
      </w:r>
      <w:r w:rsidRPr="009F6DBB">
        <w:rPr>
          <w:i/>
          <w:lang w:val="en-US"/>
        </w:rPr>
        <w:t>Counting Myanmar’s Dead: Reported Civilian Casualties since the 2021 Military Coup</w:t>
      </w:r>
      <w:r>
        <w:rPr>
          <w:lang w:val="en-US"/>
        </w:rPr>
        <w:t xml:space="preserve">. </w:t>
      </w:r>
      <w:hyperlink r:id="rId30" w:history="1">
        <w:r w:rsidRPr="00FC4221">
          <w:rPr>
            <w:rStyle w:val="Hyperlinkki"/>
          </w:rPr>
          <w:t>https://cdn.cloud.prio.org/files/c675c059-ec75-4abf-8fbb-ab13067bfeaf/Counting-Myanmars-Dead-PRIO-Paper-2023.pdf?inline=true</w:t>
        </w:r>
      </w:hyperlink>
      <w:r w:rsidRPr="00FC4221">
        <w:t xml:space="preserve"> (kä</w:t>
      </w:r>
      <w:r>
        <w:t>yty 13.6.2024).</w:t>
      </w:r>
    </w:p>
    <w:p w:rsidR="009D40ED" w:rsidRPr="00E12E6A" w:rsidRDefault="009D40ED" w:rsidP="009D40ED">
      <w:pPr>
        <w:pStyle w:val="LeiptekstiMigri"/>
        <w:ind w:left="0"/>
        <w:rPr>
          <w:lang w:val="en-US"/>
        </w:rPr>
      </w:pPr>
      <w:r w:rsidRPr="00E12E6A">
        <w:rPr>
          <w:lang w:val="en-US"/>
        </w:rPr>
        <w:t xml:space="preserve">Ram, </w:t>
      </w:r>
      <w:proofErr w:type="spellStart"/>
      <w:r w:rsidRPr="00E12E6A">
        <w:rPr>
          <w:lang w:val="en-US"/>
        </w:rPr>
        <w:t>Kyin</w:t>
      </w:r>
      <w:proofErr w:type="spellEnd"/>
      <w:r w:rsidRPr="00E12E6A">
        <w:rPr>
          <w:lang w:val="en-US"/>
        </w:rPr>
        <w:t xml:space="preserve"> </w:t>
      </w:r>
      <w:proofErr w:type="spellStart"/>
      <w:r w:rsidRPr="00E12E6A">
        <w:rPr>
          <w:lang w:val="en-US"/>
        </w:rPr>
        <w:t>Khaing</w:t>
      </w:r>
      <w:proofErr w:type="spellEnd"/>
      <w:r w:rsidRPr="00E12E6A">
        <w:rPr>
          <w:lang w:val="en-US"/>
        </w:rPr>
        <w:t xml:space="preserve"> &amp; Zhan, Bei </w:t>
      </w:r>
      <w:proofErr w:type="spellStart"/>
      <w:r w:rsidRPr="00E12E6A">
        <w:rPr>
          <w:lang w:val="en-US"/>
        </w:rPr>
        <w:t>Bei</w:t>
      </w:r>
      <w:proofErr w:type="spellEnd"/>
      <w:r w:rsidRPr="00E12E6A">
        <w:rPr>
          <w:lang w:val="en-US"/>
        </w:rPr>
        <w:t xml:space="preserve"> 2019.</w:t>
      </w:r>
      <w:r w:rsidRPr="00021197">
        <w:rPr>
          <w:lang w:val="en-US"/>
        </w:rPr>
        <w:t xml:space="preserve"> </w:t>
      </w:r>
      <w:proofErr w:type="gramStart"/>
      <w:r w:rsidRPr="00E12E6A">
        <w:rPr>
          <w:lang w:val="en-US"/>
        </w:rPr>
        <w:t>”Marriage</w:t>
      </w:r>
      <w:proofErr w:type="gramEnd"/>
      <w:r w:rsidRPr="00E12E6A">
        <w:rPr>
          <w:lang w:val="en-US"/>
        </w:rPr>
        <w:t xml:space="preserve"> System of Chin T</w:t>
      </w:r>
      <w:r>
        <w:rPr>
          <w:lang w:val="en-US"/>
        </w:rPr>
        <w:t xml:space="preserve">ribe: Continuity and Changes”. </w:t>
      </w:r>
      <w:r w:rsidRPr="00021197">
        <w:rPr>
          <w:i/>
          <w:lang w:val="en-US"/>
        </w:rPr>
        <w:t>International Journal of Social Science and Humanities Research</w:t>
      </w:r>
      <w:r>
        <w:rPr>
          <w:lang w:val="en-US"/>
        </w:rPr>
        <w:t>, 7 (2), s. 121–1207.</w:t>
      </w:r>
      <w:r w:rsidRPr="00E12E6A">
        <w:rPr>
          <w:lang w:val="en-US"/>
        </w:rPr>
        <w:t xml:space="preserve"> </w:t>
      </w:r>
      <w:hyperlink r:id="rId31" w:history="1">
        <w:r w:rsidRPr="00E12E6A">
          <w:rPr>
            <w:rStyle w:val="Hyperlinkki"/>
            <w:lang w:val="en-US"/>
          </w:rPr>
          <w:t>https://www.researchpublish.com/upload/book/MARRIAGE%20SYSTEM%20OF%20CHIN%20TRIBE-7675.pdf</w:t>
        </w:r>
      </w:hyperlink>
      <w:r w:rsidRPr="00E12E6A">
        <w:rPr>
          <w:lang w:val="en-US"/>
        </w:rPr>
        <w:t xml:space="preserve"> (</w:t>
      </w:r>
      <w:proofErr w:type="spellStart"/>
      <w:r w:rsidRPr="00E12E6A">
        <w:rPr>
          <w:lang w:val="en-US"/>
        </w:rPr>
        <w:t>käyty</w:t>
      </w:r>
      <w:proofErr w:type="spellEnd"/>
      <w:r w:rsidRPr="00E12E6A">
        <w:rPr>
          <w:lang w:val="en-US"/>
        </w:rPr>
        <w:t xml:space="preserve"> 19.6.2024).</w:t>
      </w:r>
    </w:p>
    <w:p w:rsidR="009D40ED" w:rsidRPr="00FC20E1" w:rsidRDefault="009D40ED" w:rsidP="009D40ED">
      <w:pPr>
        <w:pStyle w:val="LeiptekstiMigri"/>
        <w:ind w:left="0"/>
        <w:rPr>
          <w:lang w:val="en-US"/>
        </w:rPr>
      </w:pPr>
      <w:r w:rsidRPr="00FC20E1">
        <w:rPr>
          <w:lang w:val="en-US"/>
        </w:rPr>
        <w:t xml:space="preserve">RFA </w:t>
      </w:r>
    </w:p>
    <w:p w:rsidR="009D40ED" w:rsidRPr="0092237C" w:rsidRDefault="009D40ED" w:rsidP="009D40ED">
      <w:pPr>
        <w:pStyle w:val="LeiptekstiMigri"/>
        <w:ind w:left="720"/>
      </w:pPr>
      <w:r>
        <w:rPr>
          <w:lang w:val="en-US"/>
        </w:rPr>
        <w:t xml:space="preserve">31.12.2023. </w:t>
      </w:r>
      <w:r w:rsidRPr="00061A97">
        <w:rPr>
          <w:i/>
          <w:lang w:val="en-US"/>
        </w:rPr>
        <w:t>Women and children suffer amid Myanmar’s civil war</w:t>
      </w:r>
      <w:r>
        <w:rPr>
          <w:lang w:val="en-US"/>
        </w:rPr>
        <w:t xml:space="preserve">. </w:t>
      </w:r>
      <w:hyperlink r:id="rId32" w:history="1">
        <w:r w:rsidRPr="0092237C">
          <w:rPr>
            <w:rStyle w:val="Hyperlinkki"/>
          </w:rPr>
          <w:t>https://www.rfa.org/english/news/myanmar/myanmar-war-women-children-12302023124223.html</w:t>
        </w:r>
      </w:hyperlink>
      <w:r w:rsidRPr="0092237C">
        <w:t xml:space="preserve"> (kä</w:t>
      </w:r>
      <w:r>
        <w:t>yty 17.6.2024).</w:t>
      </w:r>
    </w:p>
    <w:p w:rsidR="009D40ED" w:rsidRPr="00D262BA" w:rsidRDefault="009D40ED" w:rsidP="009D40ED">
      <w:pPr>
        <w:pStyle w:val="LeiptekstiMigri"/>
        <w:ind w:left="720"/>
      </w:pPr>
      <w:r>
        <w:rPr>
          <w:lang w:val="en-US"/>
        </w:rPr>
        <w:t xml:space="preserve">22.11.2023. </w:t>
      </w:r>
      <w:r w:rsidRPr="00061A97">
        <w:rPr>
          <w:i/>
          <w:lang w:val="en-US"/>
        </w:rPr>
        <w:t>Myanmar junta arrests 50 in Yangon-area crackdown</w:t>
      </w:r>
      <w:r>
        <w:rPr>
          <w:lang w:val="en-US"/>
        </w:rPr>
        <w:t xml:space="preserve">. </w:t>
      </w:r>
      <w:hyperlink r:id="rId33" w:history="1">
        <w:r w:rsidRPr="00D262BA">
          <w:rPr>
            <w:rStyle w:val="Hyperlinkki"/>
          </w:rPr>
          <w:t>https://www.rfa.org/english/news/myanmar/arrests-11222023164215.html</w:t>
        </w:r>
      </w:hyperlink>
      <w:r w:rsidRPr="00D262BA">
        <w:t xml:space="preserve"> (käy</w:t>
      </w:r>
      <w:r>
        <w:t>ty 14.6.2024).</w:t>
      </w:r>
    </w:p>
    <w:p w:rsidR="009D40ED" w:rsidRDefault="009D40ED" w:rsidP="009D40ED">
      <w:pPr>
        <w:pStyle w:val="LeiptekstiMigri"/>
        <w:ind w:left="0"/>
        <w:rPr>
          <w:lang w:val="en-US"/>
        </w:rPr>
      </w:pPr>
      <w:r>
        <w:rPr>
          <w:lang w:val="en-US"/>
        </w:rPr>
        <w:t xml:space="preserve">UNDP (UN Development </w:t>
      </w:r>
      <w:proofErr w:type="spellStart"/>
      <w:r>
        <w:rPr>
          <w:lang w:val="en-US"/>
        </w:rPr>
        <w:t>Programme</w:t>
      </w:r>
      <w:proofErr w:type="spellEnd"/>
      <w:r>
        <w:rPr>
          <w:lang w:val="en-US"/>
        </w:rPr>
        <w:t xml:space="preserve">) </w:t>
      </w:r>
    </w:p>
    <w:p w:rsidR="009D40ED" w:rsidRDefault="009D40ED" w:rsidP="009D40ED">
      <w:pPr>
        <w:pStyle w:val="LeiptekstiMigri"/>
        <w:ind w:left="720"/>
      </w:pPr>
      <w:r>
        <w:rPr>
          <w:lang w:val="en-US"/>
        </w:rPr>
        <w:t xml:space="preserve">11.4.2024. </w:t>
      </w:r>
      <w:r w:rsidRPr="009F6DBB">
        <w:rPr>
          <w:i/>
          <w:lang w:val="en-US"/>
        </w:rPr>
        <w:t xml:space="preserve">Poverty and the Household Economy of Myanmar: </w:t>
      </w:r>
      <w:proofErr w:type="gramStart"/>
      <w:r w:rsidRPr="009F6DBB">
        <w:rPr>
          <w:i/>
          <w:lang w:val="en-US"/>
        </w:rPr>
        <w:t>a</w:t>
      </w:r>
      <w:proofErr w:type="gramEnd"/>
      <w:r w:rsidRPr="009F6DBB">
        <w:rPr>
          <w:i/>
          <w:lang w:val="en-US"/>
        </w:rPr>
        <w:t xml:space="preserve"> Disappearing Middle Class</w:t>
      </w:r>
      <w:r>
        <w:rPr>
          <w:lang w:val="en-US"/>
        </w:rPr>
        <w:t xml:space="preserve">. </w:t>
      </w:r>
      <w:hyperlink r:id="rId34" w:history="1">
        <w:r w:rsidRPr="004E67D8">
          <w:rPr>
            <w:rStyle w:val="Hyperlinkki"/>
          </w:rPr>
          <w:t>https://www.undp.org/publications/poverty-and-household-economy-myanmar-disappearing-middle-class</w:t>
        </w:r>
      </w:hyperlink>
      <w:r w:rsidRPr="004E67D8">
        <w:t xml:space="preserve"> (käyty </w:t>
      </w:r>
      <w:r>
        <w:t>13.6</w:t>
      </w:r>
      <w:r w:rsidRPr="004E67D8">
        <w:t>.2024).</w:t>
      </w:r>
    </w:p>
    <w:p w:rsidR="009D40ED" w:rsidRDefault="009D40ED" w:rsidP="009D40ED">
      <w:pPr>
        <w:pStyle w:val="LeiptekstiMigri"/>
        <w:ind w:left="720"/>
      </w:pPr>
      <w:r w:rsidRPr="00612836">
        <w:rPr>
          <w:lang w:val="en-US"/>
        </w:rPr>
        <w:t xml:space="preserve">12/2022. </w:t>
      </w:r>
      <w:r w:rsidRPr="009F6DBB">
        <w:rPr>
          <w:i/>
          <w:lang w:val="en-US"/>
        </w:rPr>
        <w:t>Helping communities weather the socio-economic downturn: Building Urban Resilience</w:t>
      </w:r>
      <w:r>
        <w:rPr>
          <w:lang w:val="en-US"/>
        </w:rPr>
        <w:t xml:space="preserve">. </w:t>
      </w:r>
      <w:hyperlink r:id="rId35" w:history="1">
        <w:r w:rsidRPr="00612836">
          <w:rPr>
            <w:rStyle w:val="Hyperlinkki"/>
          </w:rPr>
          <w:t>https://www.undp.org/publications/helping-communities-weather-socio-economic-downturn-building-urban-resilience</w:t>
        </w:r>
      </w:hyperlink>
      <w:r w:rsidRPr="00612836">
        <w:t xml:space="preserve"> (kä</w:t>
      </w:r>
      <w:r>
        <w:t>yty 17.6.2024).</w:t>
      </w:r>
    </w:p>
    <w:p w:rsidR="009D40ED" w:rsidRDefault="009D40ED" w:rsidP="009D40ED">
      <w:pPr>
        <w:pStyle w:val="LeiptekstiMigri"/>
        <w:ind w:left="720"/>
      </w:pPr>
    </w:p>
    <w:p w:rsidR="009D40ED" w:rsidRDefault="009D40ED" w:rsidP="009D40ED">
      <w:pPr>
        <w:rPr>
          <w:lang w:val="en-US"/>
        </w:rPr>
      </w:pPr>
      <w:r>
        <w:rPr>
          <w:lang w:val="en-US"/>
        </w:rPr>
        <w:lastRenderedPageBreak/>
        <w:t xml:space="preserve">UNGA (UN General Assembly) </w:t>
      </w:r>
    </w:p>
    <w:p w:rsidR="009D40ED" w:rsidRDefault="009D40ED" w:rsidP="009D40ED">
      <w:pPr>
        <w:ind w:left="720"/>
        <w:rPr>
          <w:lang w:val="en-US"/>
        </w:rPr>
      </w:pPr>
      <w:r>
        <w:rPr>
          <w:lang w:val="en-US"/>
        </w:rPr>
        <w:t xml:space="preserve">3.6.2024. </w:t>
      </w:r>
      <w:r w:rsidRPr="00061A97">
        <w:rPr>
          <w:i/>
          <w:lang w:val="en-US"/>
        </w:rPr>
        <w:t>Children and armed conflict: Report of the Secretary-General</w:t>
      </w:r>
      <w:r>
        <w:rPr>
          <w:lang w:val="en-US"/>
        </w:rPr>
        <w:t xml:space="preserve">. </w:t>
      </w:r>
      <w:hyperlink r:id="rId36" w:history="1">
        <w:r w:rsidRPr="0051526D">
          <w:rPr>
            <w:rStyle w:val="Hyperlinkki"/>
            <w:lang w:val="en-US"/>
          </w:rPr>
          <w:t>https://www.undocs.org/S/2024/384</w:t>
        </w:r>
      </w:hyperlink>
      <w:r>
        <w:rPr>
          <w:lang w:val="en-US"/>
        </w:rPr>
        <w:t xml:space="preserve"> </w:t>
      </w:r>
      <w:r w:rsidRPr="00211E5B">
        <w:rPr>
          <w:lang w:val="en-US"/>
        </w:rPr>
        <w:t>(</w:t>
      </w:r>
      <w:proofErr w:type="spellStart"/>
      <w:r w:rsidRPr="00211E5B">
        <w:rPr>
          <w:lang w:val="en-US"/>
        </w:rPr>
        <w:t>käyty</w:t>
      </w:r>
      <w:proofErr w:type="spellEnd"/>
      <w:r w:rsidRPr="00211E5B">
        <w:rPr>
          <w:lang w:val="en-US"/>
        </w:rPr>
        <w:t xml:space="preserve"> 14.6.2024).</w:t>
      </w:r>
    </w:p>
    <w:p w:rsidR="009D40ED" w:rsidRDefault="009D40ED" w:rsidP="009D40ED">
      <w:pPr>
        <w:ind w:left="720"/>
      </w:pPr>
      <w:r w:rsidRPr="00211E5B">
        <w:rPr>
          <w:lang w:val="en-US"/>
        </w:rPr>
        <w:t xml:space="preserve">27.6.2023. </w:t>
      </w:r>
      <w:r w:rsidRPr="00061A97">
        <w:rPr>
          <w:i/>
          <w:lang w:val="en-US"/>
        </w:rPr>
        <w:t>Children and Armed Conflict: Report of the Secretary-General</w:t>
      </w:r>
      <w:r w:rsidRPr="00211E5B">
        <w:rPr>
          <w:lang w:val="en-US"/>
        </w:rPr>
        <w:t xml:space="preserve">. </w:t>
      </w:r>
      <w:hyperlink r:id="rId37" w:history="1">
        <w:r w:rsidRPr="00211E5B">
          <w:rPr>
            <w:rStyle w:val="Hyperlinkki"/>
          </w:rPr>
          <w:t>https://childrenandarmedconflict.un.org/document/secretary-general-annual-report-on-children-and-armed-conflict-2/</w:t>
        </w:r>
      </w:hyperlink>
      <w:r w:rsidRPr="00211E5B">
        <w:t xml:space="preserve"> (käyty 14.6.2024).</w:t>
      </w:r>
    </w:p>
    <w:p w:rsidR="009D40ED" w:rsidRPr="00075D9D" w:rsidRDefault="009D40ED" w:rsidP="009D40ED">
      <w:pPr>
        <w:ind w:left="720"/>
        <w:rPr>
          <w:lang w:val="en-US"/>
        </w:rPr>
      </w:pPr>
      <w:r w:rsidRPr="00075D9D">
        <w:rPr>
          <w:lang w:val="en-US"/>
        </w:rPr>
        <w:t xml:space="preserve">30.3.2023. </w:t>
      </w:r>
      <w:r w:rsidRPr="00061A97">
        <w:rPr>
          <w:i/>
          <w:lang w:val="en-US"/>
        </w:rPr>
        <w:t>Situation of human rights in Myanmar Report of the Special Rapporteur on the situation of human rights in Myanmar, Thomas H. Andrews*</w:t>
      </w:r>
      <w:r>
        <w:rPr>
          <w:lang w:val="en-US"/>
        </w:rPr>
        <w:t xml:space="preserve">. </w:t>
      </w:r>
      <w:r w:rsidRPr="00075D9D">
        <w:rPr>
          <w:lang w:val="en-US"/>
        </w:rPr>
        <w:t>A/HRC/52/66</w:t>
      </w:r>
      <w:r>
        <w:rPr>
          <w:lang w:val="en-US"/>
        </w:rPr>
        <w:t xml:space="preserve">. </w:t>
      </w:r>
      <w:hyperlink r:id="rId38" w:history="1">
        <w:r w:rsidRPr="00B132E0">
          <w:rPr>
            <w:rStyle w:val="Hyperlinkki"/>
            <w:lang w:val="en-US"/>
          </w:rPr>
          <w:t>https://undocs.org/A/HRC/52/66</w:t>
        </w:r>
      </w:hyperlink>
      <w:r>
        <w:rPr>
          <w:lang w:val="en-US"/>
        </w:rPr>
        <w:t xml:space="preserve"> (</w:t>
      </w:r>
      <w:proofErr w:type="spellStart"/>
      <w:r>
        <w:rPr>
          <w:lang w:val="en-US"/>
        </w:rPr>
        <w:t>käyty</w:t>
      </w:r>
      <w:proofErr w:type="spellEnd"/>
      <w:r>
        <w:rPr>
          <w:lang w:val="en-US"/>
        </w:rPr>
        <w:t xml:space="preserve"> 17.6.2024).</w:t>
      </w:r>
    </w:p>
    <w:p w:rsidR="009D40ED" w:rsidRDefault="009D40ED" w:rsidP="009D40ED">
      <w:pPr>
        <w:ind w:left="720"/>
      </w:pPr>
      <w:r>
        <w:rPr>
          <w:lang w:val="en-US"/>
        </w:rPr>
        <w:t xml:space="preserve">3.10.2022. </w:t>
      </w:r>
      <w:r w:rsidRPr="00C6226E">
        <w:rPr>
          <w:i/>
          <w:lang w:val="en-US"/>
        </w:rPr>
        <w:t>Situation of human rights in Myanmar</w:t>
      </w:r>
      <w:r>
        <w:rPr>
          <w:lang w:val="en-US"/>
        </w:rPr>
        <w:t xml:space="preserve">. </w:t>
      </w:r>
      <w:r w:rsidRPr="00BE2652">
        <w:t>A/77/494</w:t>
      </w:r>
      <w:r>
        <w:t>.</w:t>
      </w:r>
      <w:r w:rsidRPr="00BE2652">
        <w:t xml:space="preserve"> </w:t>
      </w:r>
      <w:hyperlink r:id="rId39" w:history="1">
        <w:r w:rsidRPr="00BE2652">
          <w:rPr>
            <w:rStyle w:val="Hyperlinkki"/>
          </w:rPr>
          <w:t>https://www.ecoi.net/en/file/local/2082079/N2260955.pdf</w:t>
        </w:r>
      </w:hyperlink>
      <w:r w:rsidRPr="00BE2652">
        <w:t xml:space="preserve"> (käyty </w:t>
      </w:r>
      <w:r>
        <w:t>14.6.2024).</w:t>
      </w:r>
    </w:p>
    <w:p w:rsidR="009D40ED" w:rsidRPr="00C62674" w:rsidRDefault="009D40ED" w:rsidP="009D40ED">
      <w:pPr>
        <w:pStyle w:val="LeiptekstiMigri"/>
        <w:ind w:left="0"/>
      </w:pPr>
      <w:bookmarkStart w:id="9" w:name="_Hlk169260837"/>
      <w:r>
        <w:rPr>
          <w:lang w:val="en-US"/>
        </w:rPr>
        <w:t xml:space="preserve">UN HRC (UN Human Rights Council) 14.6.2022. </w:t>
      </w:r>
      <w:bookmarkEnd w:id="9"/>
      <w:r w:rsidRPr="00061A97">
        <w:rPr>
          <w:i/>
          <w:lang w:val="en-US"/>
        </w:rPr>
        <w:t>Losing a generation: how the military junta is devastating Myanmar’s children and undermining Myanmar’s future. Conference room paper of the Special Rapporteur on the situation of human rights in Myanmar</w:t>
      </w:r>
      <w:r>
        <w:rPr>
          <w:lang w:val="en-US"/>
        </w:rPr>
        <w:t xml:space="preserve">. </w:t>
      </w:r>
      <w:hyperlink r:id="rId40" w:history="1">
        <w:r w:rsidRPr="00C62674">
          <w:rPr>
            <w:rStyle w:val="Hyperlinkki"/>
          </w:rPr>
          <w:t>https://www.ohchr.org/en/documents/thematic-reports/ahrc50crp1-conference-room-paper-special-rapporteur-losing-generation</w:t>
        </w:r>
      </w:hyperlink>
      <w:r w:rsidRPr="00C62674">
        <w:t xml:space="preserve"> (kä</w:t>
      </w:r>
      <w:r>
        <w:t>yty 14.6.2024).</w:t>
      </w:r>
    </w:p>
    <w:p w:rsidR="009D40ED" w:rsidRDefault="009D40ED" w:rsidP="009D40ED">
      <w:pPr>
        <w:pStyle w:val="LeiptekstiMigri"/>
        <w:ind w:left="0"/>
        <w:rPr>
          <w:lang w:val="en-US"/>
        </w:rPr>
      </w:pPr>
      <w:r>
        <w:rPr>
          <w:lang w:val="en-US"/>
        </w:rPr>
        <w:t xml:space="preserve">UNICEF </w:t>
      </w:r>
    </w:p>
    <w:p w:rsidR="009D40ED" w:rsidRDefault="009D40ED" w:rsidP="009D40ED">
      <w:pPr>
        <w:pStyle w:val="LeiptekstiMigri"/>
        <w:ind w:left="720"/>
      </w:pPr>
      <w:bookmarkStart w:id="10" w:name="_GoBack"/>
      <w:bookmarkEnd w:id="10"/>
      <w:r w:rsidRPr="000A0C45">
        <w:rPr>
          <w:lang w:val="en-US"/>
        </w:rPr>
        <w:t xml:space="preserve">30.4.2024. </w:t>
      </w:r>
      <w:r w:rsidRPr="00061A97">
        <w:rPr>
          <w:i/>
          <w:lang w:val="en-US"/>
        </w:rPr>
        <w:t>Myanmar Country Office: Humanitarian Situation Report No. 3</w:t>
      </w:r>
      <w:r>
        <w:rPr>
          <w:lang w:val="en-US"/>
        </w:rPr>
        <w:t xml:space="preserve">. </w:t>
      </w:r>
      <w:hyperlink r:id="rId41" w:history="1">
        <w:r w:rsidRPr="000A0C45">
          <w:rPr>
            <w:rStyle w:val="Hyperlinkki"/>
          </w:rPr>
          <w:t>https://www.unicef.org/media/157141/file/Myanmar-Humanitarian-SitRep-April-2024.pdf</w:t>
        </w:r>
      </w:hyperlink>
      <w:r w:rsidRPr="000A0C45">
        <w:t xml:space="preserve"> (kä</w:t>
      </w:r>
      <w:r>
        <w:t>yty 17.6.2024).</w:t>
      </w:r>
    </w:p>
    <w:p w:rsidR="009D40ED" w:rsidRPr="00801FF7" w:rsidRDefault="009D40ED" w:rsidP="009D40ED">
      <w:pPr>
        <w:pStyle w:val="LeiptekstiMigri"/>
        <w:ind w:left="720"/>
      </w:pPr>
      <w:r w:rsidRPr="00801FF7">
        <w:rPr>
          <w:lang w:val="en-US"/>
        </w:rPr>
        <w:t xml:space="preserve">3.4.2024. </w:t>
      </w:r>
      <w:r w:rsidRPr="00061A97">
        <w:rPr>
          <w:i/>
          <w:lang w:val="en-US"/>
        </w:rPr>
        <w:t>Myanmar Landmine/ERW Incidents Information: Factsheet (2023)</w:t>
      </w:r>
      <w:r>
        <w:rPr>
          <w:lang w:val="en-US"/>
        </w:rPr>
        <w:t xml:space="preserve">. </w:t>
      </w:r>
      <w:hyperlink r:id="rId42" w:history="1">
        <w:r w:rsidRPr="00B132E0">
          <w:rPr>
            <w:rStyle w:val="Hyperlinkki"/>
          </w:rPr>
          <w:t>https://www.unicef.org/myanmar/reports/myanmar-landmineerw-incidents-information-29</w:t>
        </w:r>
      </w:hyperlink>
      <w:r w:rsidRPr="00801FF7">
        <w:t xml:space="preserve"> (käyty 17.6.2024).</w:t>
      </w:r>
    </w:p>
    <w:p w:rsidR="009D40ED" w:rsidRPr="002348C8" w:rsidRDefault="009D40ED" w:rsidP="009D40ED">
      <w:pPr>
        <w:pStyle w:val="LeiptekstiMigri"/>
        <w:ind w:left="720"/>
      </w:pPr>
      <w:r w:rsidRPr="000E33F1">
        <w:rPr>
          <w:lang w:val="en-US"/>
        </w:rPr>
        <w:t xml:space="preserve">7.2.2024. </w:t>
      </w:r>
      <w:r w:rsidRPr="00061A97">
        <w:rPr>
          <w:i/>
          <w:lang w:val="en-US"/>
        </w:rPr>
        <w:t>Statement on the deaths of children in air attacks on schools in eastern Myanmar</w:t>
      </w:r>
      <w:r>
        <w:rPr>
          <w:lang w:val="en-US"/>
        </w:rPr>
        <w:t xml:space="preserve">. </w:t>
      </w:r>
      <w:hyperlink r:id="rId43" w:history="1">
        <w:r w:rsidRPr="002348C8">
          <w:rPr>
            <w:rStyle w:val="Hyperlinkki"/>
          </w:rPr>
          <w:t>https://www.unicef.org/eap/press-releases/statement-air-strike-two-schools-myanmar</w:t>
        </w:r>
      </w:hyperlink>
      <w:r w:rsidRPr="002348C8">
        <w:t xml:space="preserve"> (kä</w:t>
      </w:r>
      <w:r>
        <w:t>yty 17.6.2024).</w:t>
      </w:r>
    </w:p>
    <w:p w:rsidR="009D40ED" w:rsidRDefault="009D40ED" w:rsidP="009D40ED">
      <w:pPr>
        <w:pStyle w:val="LeiptekstiMigri"/>
        <w:ind w:left="720"/>
      </w:pPr>
      <w:r>
        <w:rPr>
          <w:lang w:val="en-US"/>
        </w:rPr>
        <w:t xml:space="preserve">2024. </w:t>
      </w:r>
      <w:r w:rsidRPr="009F6DBB">
        <w:rPr>
          <w:i/>
          <w:lang w:val="en-US"/>
        </w:rPr>
        <w:t>Humanitarian Action for Children: Myanmar</w:t>
      </w:r>
      <w:r>
        <w:rPr>
          <w:lang w:val="en-US"/>
        </w:rPr>
        <w:t xml:space="preserve">. </w:t>
      </w:r>
      <w:hyperlink r:id="rId44" w:history="1">
        <w:r w:rsidRPr="00326AA4">
          <w:rPr>
            <w:rStyle w:val="Hyperlinkki"/>
          </w:rPr>
          <w:t>https://www.unicef.org/media/149861/file/2024-HAC-Myanmar(1).pdf</w:t>
        </w:r>
      </w:hyperlink>
      <w:r w:rsidRPr="00326AA4">
        <w:t xml:space="preserve"> (käyty</w:t>
      </w:r>
      <w:r>
        <w:t xml:space="preserve"> 14.6.2024).</w:t>
      </w:r>
      <w:r w:rsidRPr="00326AA4">
        <w:t xml:space="preserve"> </w:t>
      </w:r>
    </w:p>
    <w:p w:rsidR="009D40ED" w:rsidRPr="00211E5B" w:rsidRDefault="009D40ED" w:rsidP="009D40ED">
      <w:pPr>
        <w:pStyle w:val="LeiptekstiMigri"/>
        <w:ind w:left="720"/>
      </w:pPr>
      <w:r w:rsidRPr="00211E5B">
        <w:t xml:space="preserve"> [päiväämätön]. </w:t>
      </w:r>
      <w:r w:rsidRPr="00061A97">
        <w:rPr>
          <w:i/>
        </w:rPr>
        <w:t xml:space="preserve">Child </w:t>
      </w:r>
      <w:proofErr w:type="spellStart"/>
      <w:r w:rsidRPr="00061A97">
        <w:rPr>
          <w:i/>
        </w:rPr>
        <w:t>Protection</w:t>
      </w:r>
      <w:proofErr w:type="spellEnd"/>
      <w:r w:rsidRPr="00211E5B">
        <w:t xml:space="preserve">. </w:t>
      </w:r>
      <w:hyperlink r:id="rId45" w:history="1">
        <w:r w:rsidRPr="00211E5B">
          <w:rPr>
            <w:rStyle w:val="Hyperlinkki"/>
          </w:rPr>
          <w:t>https://www.unicef.org/myanmar/child-protection</w:t>
        </w:r>
      </w:hyperlink>
      <w:r w:rsidRPr="00211E5B">
        <w:t xml:space="preserve"> (käyty 14.6.2024).</w:t>
      </w:r>
    </w:p>
    <w:p w:rsidR="009D40ED" w:rsidRPr="00AF52B9" w:rsidRDefault="009D40ED" w:rsidP="009D40ED">
      <w:pPr>
        <w:pStyle w:val="LeiptekstiMigri"/>
        <w:ind w:left="0"/>
        <w:rPr>
          <w:lang w:val="en-US"/>
        </w:rPr>
      </w:pPr>
      <w:bookmarkStart w:id="11" w:name="_Hlk169255398"/>
      <w:r w:rsidRPr="00F3309B">
        <w:rPr>
          <w:lang w:val="en-US"/>
        </w:rPr>
        <w:t xml:space="preserve">UN OCHA </w:t>
      </w:r>
      <w:bookmarkEnd w:id="11"/>
      <w:r w:rsidRPr="00F3309B">
        <w:rPr>
          <w:lang w:val="en-US"/>
        </w:rPr>
        <w:t>(UN Office for the Coordination of Humanitarian Affairs</w:t>
      </w:r>
      <w:r>
        <w:rPr>
          <w:lang w:val="en-US"/>
        </w:rPr>
        <w:t xml:space="preserve">) 18.12.2023. </w:t>
      </w:r>
      <w:r w:rsidRPr="009F6DBB">
        <w:rPr>
          <w:i/>
          <w:lang w:val="en-US"/>
        </w:rPr>
        <w:t>Myanmar Humanitarian Needs and Response Plan 2024 (December 2023)</w:t>
      </w:r>
      <w:r>
        <w:rPr>
          <w:lang w:val="en-US"/>
        </w:rPr>
        <w:t xml:space="preserve">. </w:t>
      </w:r>
      <w:hyperlink r:id="rId46" w:history="1">
        <w:r w:rsidRPr="00AF52B9">
          <w:rPr>
            <w:rStyle w:val="Hyperlinkki"/>
            <w:lang w:val="en-US"/>
          </w:rPr>
          <w:t>https://reliefweb.int/report/myanmar/myanmar-humanitarian-needs-and-response-plan-2024-december-2023-enmy</w:t>
        </w:r>
      </w:hyperlink>
      <w:r w:rsidRPr="00AF52B9">
        <w:rPr>
          <w:lang w:val="en-US"/>
        </w:rPr>
        <w:t xml:space="preserve"> (</w:t>
      </w:r>
      <w:proofErr w:type="spellStart"/>
      <w:r w:rsidRPr="00AF52B9">
        <w:rPr>
          <w:lang w:val="en-US"/>
        </w:rPr>
        <w:t>käyty</w:t>
      </w:r>
      <w:proofErr w:type="spellEnd"/>
      <w:r w:rsidRPr="00AF52B9">
        <w:rPr>
          <w:lang w:val="en-US"/>
        </w:rPr>
        <w:t xml:space="preserve"> 17.5.2024).</w:t>
      </w:r>
    </w:p>
    <w:p w:rsidR="009D40ED" w:rsidRPr="00AB60A3" w:rsidRDefault="009D40ED" w:rsidP="009D40ED">
      <w:r w:rsidRPr="00AB60A3">
        <w:rPr>
          <w:lang w:val="en-US"/>
        </w:rPr>
        <w:t>USDO</w:t>
      </w:r>
      <w:r>
        <w:rPr>
          <w:lang w:val="en-US"/>
        </w:rPr>
        <w:t>L</w:t>
      </w:r>
      <w:r w:rsidRPr="00AB60A3">
        <w:rPr>
          <w:lang w:val="en-US"/>
        </w:rPr>
        <w:t xml:space="preserve"> (United States Department o</w:t>
      </w:r>
      <w:r>
        <w:rPr>
          <w:lang w:val="en-US"/>
        </w:rPr>
        <w:t xml:space="preserve">f Labor) 2023. </w:t>
      </w:r>
      <w:r w:rsidRPr="00061A97">
        <w:rPr>
          <w:i/>
          <w:lang w:val="en-US"/>
        </w:rPr>
        <w:t>2022 Findings on the Worst Forms of Child Labor</w:t>
      </w:r>
      <w:r>
        <w:rPr>
          <w:lang w:val="en-US"/>
        </w:rPr>
        <w:t xml:space="preserve">. </w:t>
      </w:r>
      <w:hyperlink r:id="rId47" w:history="1">
        <w:r w:rsidRPr="00AB60A3">
          <w:rPr>
            <w:rStyle w:val="Hyperlinkki"/>
          </w:rPr>
          <w:t>https://www.dol.gov/sites/dolgov/files/ILAB/child_labor_reports/tda2022/Burma.pdf</w:t>
        </w:r>
      </w:hyperlink>
      <w:r w:rsidRPr="00AB60A3">
        <w:t xml:space="preserve"> (kä</w:t>
      </w:r>
      <w:r>
        <w:t>yty 17.6.2024).</w:t>
      </w:r>
    </w:p>
    <w:p w:rsidR="009D40ED" w:rsidRDefault="009D40ED" w:rsidP="009D40ED">
      <w:pPr>
        <w:rPr>
          <w:lang w:val="en-US"/>
        </w:rPr>
      </w:pPr>
      <w:r w:rsidRPr="00207DB3">
        <w:rPr>
          <w:lang w:val="en-US"/>
        </w:rPr>
        <w:t>USDOS</w:t>
      </w:r>
      <w:r>
        <w:rPr>
          <w:lang w:val="en-US"/>
        </w:rPr>
        <w:t xml:space="preserve"> (United States Department of State)</w:t>
      </w:r>
    </w:p>
    <w:p w:rsidR="009D40ED" w:rsidRPr="000E33F1" w:rsidRDefault="009D40ED" w:rsidP="009D40ED">
      <w:pPr>
        <w:ind w:left="720"/>
        <w:rPr>
          <w:lang w:val="en-US"/>
        </w:rPr>
      </w:pPr>
      <w:r>
        <w:rPr>
          <w:lang w:val="en-US"/>
        </w:rPr>
        <w:t xml:space="preserve">23.4.2024. </w:t>
      </w:r>
      <w:r w:rsidRPr="009F6DBB">
        <w:rPr>
          <w:i/>
          <w:lang w:val="en-US"/>
        </w:rPr>
        <w:t>Burma 2023 Human Rights Report</w:t>
      </w:r>
      <w:r>
        <w:rPr>
          <w:lang w:val="en-US"/>
        </w:rPr>
        <w:t xml:space="preserve">. </w:t>
      </w:r>
      <w:hyperlink r:id="rId48" w:history="1">
        <w:r w:rsidRPr="000E33F1">
          <w:rPr>
            <w:rStyle w:val="Hyperlinkki"/>
            <w:lang w:val="en-US"/>
          </w:rPr>
          <w:t>https://www.state.gov/wp-content/uploads/2024/02/528267_BURMA-2023-HUMAN-RIGHTS-REPORT.pdf</w:t>
        </w:r>
      </w:hyperlink>
      <w:r w:rsidRPr="000E33F1">
        <w:rPr>
          <w:lang w:val="en-US"/>
        </w:rPr>
        <w:t xml:space="preserve"> (</w:t>
      </w:r>
      <w:proofErr w:type="spellStart"/>
      <w:r w:rsidRPr="000E33F1">
        <w:rPr>
          <w:lang w:val="en-US"/>
        </w:rPr>
        <w:t>käyty</w:t>
      </w:r>
      <w:proofErr w:type="spellEnd"/>
      <w:r w:rsidRPr="000E33F1">
        <w:rPr>
          <w:lang w:val="en-US"/>
        </w:rPr>
        <w:t xml:space="preserve"> 29.5.2024).</w:t>
      </w:r>
    </w:p>
    <w:p w:rsidR="009D40ED" w:rsidRPr="00AF52B9" w:rsidRDefault="009D40ED" w:rsidP="009D40ED">
      <w:pPr>
        <w:ind w:left="720"/>
        <w:rPr>
          <w:lang w:val="en-US"/>
        </w:rPr>
      </w:pPr>
      <w:r>
        <w:rPr>
          <w:lang w:val="en-US"/>
        </w:rPr>
        <w:t>15.6.2023.</w:t>
      </w:r>
      <w:r w:rsidRPr="000379A0">
        <w:rPr>
          <w:lang w:val="en-US"/>
        </w:rPr>
        <w:t xml:space="preserve"> </w:t>
      </w:r>
      <w:r w:rsidRPr="009F6DBB">
        <w:rPr>
          <w:i/>
          <w:lang w:val="en-US"/>
        </w:rPr>
        <w:t>Trafficking in Persons Report: Burma</w:t>
      </w:r>
      <w:r>
        <w:rPr>
          <w:lang w:val="en-US"/>
        </w:rPr>
        <w:t xml:space="preserve">. </w:t>
      </w:r>
      <w:hyperlink r:id="rId49" w:history="1">
        <w:r w:rsidRPr="00AF52B9">
          <w:rPr>
            <w:rStyle w:val="Hyperlinkki"/>
            <w:lang w:val="en-US"/>
          </w:rPr>
          <w:t>https://www.state.gov/reports/2023-trafficking-in-persons-report/burma/</w:t>
        </w:r>
      </w:hyperlink>
      <w:r w:rsidRPr="00AF52B9">
        <w:rPr>
          <w:lang w:val="en-US"/>
        </w:rPr>
        <w:t xml:space="preserve"> (</w:t>
      </w:r>
      <w:proofErr w:type="spellStart"/>
      <w:r w:rsidRPr="00AF52B9">
        <w:rPr>
          <w:lang w:val="en-US"/>
        </w:rPr>
        <w:t>käyty</w:t>
      </w:r>
      <w:proofErr w:type="spellEnd"/>
      <w:r w:rsidRPr="00AF52B9">
        <w:rPr>
          <w:lang w:val="en-US"/>
        </w:rPr>
        <w:t xml:space="preserve"> 21.5.2024).</w:t>
      </w:r>
    </w:p>
    <w:p w:rsidR="009D40ED" w:rsidRPr="00AB60A3" w:rsidRDefault="009D40ED" w:rsidP="009D40ED">
      <w:r w:rsidRPr="00BD31C0">
        <w:rPr>
          <w:lang w:val="en-US"/>
        </w:rPr>
        <w:lastRenderedPageBreak/>
        <w:t>World Culture Encyclopedia</w:t>
      </w:r>
      <w:r>
        <w:rPr>
          <w:lang w:val="en-US"/>
        </w:rPr>
        <w:t xml:space="preserve">. </w:t>
      </w:r>
      <w:r w:rsidRPr="00AF52B9">
        <w:t xml:space="preserve">[päiväämätön]. </w:t>
      </w:r>
      <w:r w:rsidRPr="00AF52B9">
        <w:rPr>
          <w:i/>
        </w:rPr>
        <w:t>Burma</w:t>
      </w:r>
      <w:r w:rsidRPr="00AF52B9">
        <w:t xml:space="preserve">. </w:t>
      </w:r>
      <w:hyperlink r:id="rId50" w:history="1">
        <w:r w:rsidRPr="00A70C94">
          <w:rPr>
            <w:rStyle w:val="Hyperlinkki"/>
          </w:rPr>
          <w:t>https://www.everyculture.com/Bo-Co/Burma.html</w:t>
        </w:r>
      </w:hyperlink>
      <w:r w:rsidRPr="00A70C94">
        <w:t xml:space="preserve"> (käyty </w:t>
      </w:r>
      <w:r>
        <w:t>19.6.2024</w:t>
      </w:r>
      <w:r w:rsidRPr="00A70C94">
        <w:t>).</w:t>
      </w:r>
    </w:p>
    <w:p w:rsidR="009D40ED" w:rsidRPr="00082DFE" w:rsidRDefault="006F5461" w:rsidP="009D40ED">
      <w:pPr>
        <w:pStyle w:val="LeiptekstiMigri"/>
        <w:ind w:left="0"/>
      </w:pPr>
      <w:r>
        <w:rPr>
          <w:b/>
        </w:rPr>
        <w:pict>
          <v:rect id="_x0000_i1028" style="width:0;height:1.5pt" o:hralign="center" o:hrstd="t" o:hr="t" fillcolor="#a0a0a0" stroked="f"/>
        </w:pict>
      </w:r>
    </w:p>
    <w:p w:rsidR="009D40ED" w:rsidRDefault="009D40ED" w:rsidP="009D40ED">
      <w:pPr>
        <w:rPr>
          <w:b/>
        </w:rPr>
      </w:pPr>
      <w:r>
        <w:rPr>
          <w:b/>
        </w:rPr>
        <w:t>Tietoja vastauksesta</w:t>
      </w:r>
    </w:p>
    <w:p w:rsidR="009D40ED" w:rsidRPr="00A35BCB" w:rsidRDefault="009D40ED" w:rsidP="009D40ED">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9D40ED" w:rsidRPr="00BC367A" w:rsidRDefault="009D40ED" w:rsidP="009D40ED">
      <w:pPr>
        <w:rPr>
          <w:b/>
          <w:lang w:val="en-GB"/>
        </w:rPr>
      </w:pPr>
      <w:r w:rsidRPr="00BC367A">
        <w:rPr>
          <w:b/>
          <w:lang w:val="en-GB"/>
        </w:rPr>
        <w:t>Information on the response</w:t>
      </w:r>
    </w:p>
    <w:p w:rsidR="009D40ED" w:rsidRPr="00A35BCB" w:rsidRDefault="009D40ED" w:rsidP="009D40ED">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2D48F3" w:rsidRPr="00BA68BE" w:rsidRDefault="002D48F3" w:rsidP="00BA68BE">
      <w:pPr>
        <w:rPr>
          <w:lang w:val="en-US"/>
        </w:rPr>
      </w:pPr>
    </w:p>
    <w:sectPr w:rsidR="002D48F3" w:rsidRPr="00BA68BE" w:rsidSect="00072438">
      <w:headerReference w:type="default" r:id="rId51"/>
      <w:headerReference w:type="first" r:id="rId52"/>
      <w:footerReference w:type="first" r:id="rId5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FF" w:rsidRDefault="00E574FF" w:rsidP="007E0069">
      <w:pPr>
        <w:spacing w:after="0" w:line="240" w:lineRule="auto"/>
      </w:pPr>
      <w:r>
        <w:separator/>
      </w:r>
    </w:p>
  </w:endnote>
  <w:endnote w:type="continuationSeparator" w:id="0">
    <w:p w:rsidR="00E574FF" w:rsidRDefault="00E574F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FF" w:rsidRDefault="00E574FF"/>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574FF" w:rsidRPr="00A83D54" w:rsidTr="00483E37">
      <w:trPr>
        <w:trHeight w:val="189"/>
      </w:trPr>
      <w:tc>
        <w:tcPr>
          <w:tcW w:w="1560" w:type="dxa"/>
        </w:tcPr>
        <w:p w:rsidR="00E574FF" w:rsidRPr="00A83D54" w:rsidRDefault="00E574FF" w:rsidP="00337E76">
          <w:pPr>
            <w:pStyle w:val="Alatunniste"/>
            <w:rPr>
              <w:sz w:val="14"/>
              <w:szCs w:val="14"/>
            </w:rPr>
          </w:pPr>
        </w:p>
      </w:tc>
      <w:tc>
        <w:tcPr>
          <w:tcW w:w="2551" w:type="dxa"/>
        </w:tcPr>
        <w:p w:rsidR="00E574FF" w:rsidRPr="00A83D54" w:rsidRDefault="00E574FF" w:rsidP="00337E76">
          <w:pPr>
            <w:pStyle w:val="Alatunniste"/>
            <w:rPr>
              <w:sz w:val="14"/>
              <w:szCs w:val="14"/>
            </w:rPr>
          </w:pPr>
        </w:p>
      </w:tc>
      <w:tc>
        <w:tcPr>
          <w:tcW w:w="2552" w:type="dxa"/>
        </w:tcPr>
        <w:p w:rsidR="00E574FF" w:rsidRPr="00A83D54" w:rsidRDefault="00E574FF" w:rsidP="00337E76">
          <w:pPr>
            <w:pStyle w:val="Alatunniste"/>
            <w:rPr>
              <w:sz w:val="14"/>
              <w:szCs w:val="14"/>
            </w:rPr>
          </w:pPr>
        </w:p>
      </w:tc>
      <w:tc>
        <w:tcPr>
          <w:tcW w:w="2830" w:type="dxa"/>
        </w:tcPr>
        <w:p w:rsidR="00E574FF" w:rsidRPr="00A83D54" w:rsidRDefault="00E574FF" w:rsidP="00337E76">
          <w:pPr>
            <w:pStyle w:val="Alatunniste"/>
            <w:rPr>
              <w:sz w:val="14"/>
              <w:szCs w:val="14"/>
            </w:rPr>
          </w:pPr>
        </w:p>
      </w:tc>
    </w:tr>
    <w:tr w:rsidR="00E574FF" w:rsidRPr="00A83D54" w:rsidTr="00483E37">
      <w:trPr>
        <w:trHeight w:val="189"/>
      </w:trPr>
      <w:tc>
        <w:tcPr>
          <w:tcW w:w="1560" w:type="dxa"/>
        </w:tcPr>
        <w:p w:rsidR="00E574FF" w:rsidRPr="00A83D54" w:rsidRDefault="00E574FF" w:rsidP="00337E76">
          <w:pPr>
            <w:pStyle w:val="Alatunniste"/>
            <w:rPr>
              <w:sz w:val="14"/>
              <w:szCs w:val="14"/>
            </w:rPr>
          </w:pPr>
        </w:p>
      </w:tc>
      <w:tc>
        <w:tcPr>
          <w:tcW w:w="2551" w:type="dxa"/>
        </w:tcPr>
        <w:p w:rsidR="00E574FF" w:rsidRPr="00A83D54" w:rsidRDefault="00E574FF" w:rsidP="00337E76">
          <w:pPr>
            <w:pStyle w:val="Alatunniste"/>
            <w:rPr>
              <w:sz w:val="14"/>
              <w:szCs w:val="14"/>
            </w:rPr>
          </w:pPr>
        </w:p>
      </w:tc>
      <w:tc>
        <w:tcPr>
          <w:tcW w:w="2552" w:type="dxa"/>
        </w:tcPr>
        <w:p w:rsidR="00E574FF" w:rsidRPr="00A83D54" w:rsidRDefault="00E574FF" w:rsidP="00337E76">
          <w:pPr>
            <w:pStyle w:val="Alatunniste"/>
            <w:rPr>
              <w:sz w:val="14"/>
              <w:szCs w:val="14"/>
            </w:rPr>
          </w:pPr>
        </w:p>
      </w:tc>
      <w:tc>
        <w:tcPr>
          <w:tcW w:w="2830" w:type="dxa"/>
        </w:tcPr>
        <w:p w:rsidR="00E574FF" w:rsidRPr="00A83D54" w:rsidRDefault="00E574FF" w:rsidP="00337E76">
          <w:pPr>
            <w:pStyle w:val="Alatunniste"/>
            <w:rPr>
              <w:sz w:val="14"/>
              <w:szCs w:val="14"/>
            </w:rPr>
          </w:pPr>
        </w:p>
      </w:tc>
    </w:tr>
    <w:tr w:rsidR="00E574FF" w:rsidRPr="00A83D54" w:rsidTr="00483E37">
      <w:trPr>
        <w:trHeight w:val="189"/>
      </w:trPr>
      <w:tc>
        <w:tcPr>
          <w:tcW w:w="1560" w:type="dxa"/>
        </w:tcPr>
        <w:p w:rsidR="00E574FF" w:rsidRPr="00A83D54" w:rsidRDefault="00E574FF" w:rsidP="00337E76">
          <w:pPr>
            <w:pStyle w:val="Alatunniste"/>
            <w:rPr>
              <w:sz w:val="14"/>
              <w:szCs w:val="14"/>
            </w:rPr>
          </w:pPr>
        </w:p>
      </w:tc>
      <w:tc>
        <w:tcPr>
          <w:tcW w:w="2551" w:type="dxa"/>
        </w:tcPr>
        <w:p w:rsidR="00E574FF" w:rsidRPr="00A83D54" w:rsidRDefault="00E574FF" w:rsidP="00337E76">
          <w:pPr>
            <w:pStyle w:val="Alatunniste"/>
            <w:rPr>
              <w:sz w:val="14"/>
              <w:szCs w:val="14"/>
            </w:rPr>
          </w:pPr>
        </w:p>
      </w:tc>
      <w:tc>
        <w:tcPr>
          <w:tcW w:w="2552" w:type="dxa"/>
        </w:tcPr>
        <w:p w:rsidR="00E574FF" w:rsidRPr="00A83D54" w:rsidRDefault="00E574FF" w:rsidP="00337E76">
          <w:pPr>
            <w:pStyle w:val="Alatunniste"/>
            <w:rPr>
              <w:sz w:val="14"/>
              <w:szCs w:val="14"/>
            </w:rPr>
          </w:pPr>
        </w:p>
      </w:tc>
      <w:tc>
        <w:tcPr>
          <w:tcW w:w="2830" w:type="dxa"/>
        </w:tcPr>
        <w:p w:rsidR="00E574FF" w:rsidRPr="00A83D54" w:rsidRDefault="00E574FF" w:rsidP="00337E76">
          <w:pPr>
            <w:pStyle w:val="Alatunniste"/>
            <w:rPr>
              <w:sz w:val="14"/>
              <w:szCs w:val="14"/>
            </w:rPr>
          </w:pPr>
        </w:p>
      </w:tc>
    </w:tr>
  </w:tbl>
  <w:p w:rsidR="00E574FF" w:rsidRDefault="00E574FF">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E574FF" w:rsidRDefault="00E574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FF" w:rsidRDefault="00E574FF" w:rsidP="007E0069">
      <w:pPr>
        <w:spacing w:after="0" w:line="240" w:lineRule="auto"/>
      </w:pPr>
      <w:r>
        <w:separator/>
      </w:r>
    </w:p>
  </w:footnote>
  <w:footnote w:type="continuationSeparator" w:id="0">
    <w:p w:rsidR="00E574FF" w:rsidRDefault="00E574FF" w:rsidP="007E0069">
      <w:pPr>
        <w:spacing w:after="0" w:line="240" w:lineRule="auto"/>
      </w:pPr>
      <w:r>
        <w:continuationSeparator/>
      </w:r>
    </w:p>
  </w:footnote>
  <w:footnote w:id="1">
    <w:p w:rsidR="009D40ED" w:rsidRPr="00CB6649" w:rsidRDefault="009D40ED" w:rsidP="009D40ED">
      <w:pPr>
        <w:pStyle w:val="Alaviitteenteksti"/>
        <w:rPr>
          <w:lang w:val="en-US"/>
        </w:rPr>
      </w:pPr>
      <w:r>
        <w:rPr>
          <w:rStyle w:val="Alaviitteenviite"/>
        </w:rPr>
        <w:footnoteRef/>
      </w:r>
      <w:r w:rsidRPr="00CB6649">
        <w:rPr>
          <w:lang w:val="en-US"/>
        </w:rPr>
        <w:t xml:space="preserve"> DFAT 11.11.2022, s. </w:t>
      </w:r>
      <w:r>
        <w:rPr>
          <w:lang w:val="en-US"/>
        </w:rPr>
        <w:t>34–35.</w:t>
      </w:r>
    </w:p>
  </w:footnote>
  <w:footnote w:id="2">
    <w:p w:rsidR="009D40ED" w:rsidRPr="005C7872" w:rsidRDefault="009D40ED" w:rsidP="009D40ED">
      <w:pPr>
        <w:pStyle w:val="Alaviitteenteksti"/>
        <w:rPr>
          <w:lang w:val="en-US"/>
        </w:rPr>
      </w:pPr>
      <w:r>
        <w:rPr>
          <w:rStyle w:val="Alaviitteenviite"/>
        </w:rPr>
        <w:footnoteRef/>
      </w:r>
      <w:r w:rsidRPr="005C7872">
        <w:rPr>
          <w:lang w:val="en-US"/>
        </w:rPr>
        <w:t xml:space="preserve"> DFAT 11.11.2022, s. 35.</w:t>
      </w:r>
    </w:p>
  </w:footnote>
  <w:footnote w:id="3">
    <w:p w:rsidR="009D40ED" w:rsidRPr="00603FA8" w:rsidRDefault="009D40ED" w:rsidP="009D40ED">
      <w:pPr>
        <w:pStyle w:val="Alaviitteenteksti"/>
        <w:rPr>
          <w:lang w:val="en-US"/>
        </w:rPr>
      </w:pPr>
      <w:r>
        <w:rPr>
          <w:rStyle w:val="Alaviitteenviite"/>
        </w:rPr>
        <w:footnoteRef/>
      </w:r>
      <w:r w:rsidRPr="00603FA8">
        <w:rPr>
          <w:lang w:val="en-US"/>
        </w:rPr>
        <w:t xml:space="preserve"> USDOS 23.4.2024, s. 47.</w:t>
      </w:r>
    </w:p>
  </w:footnote>
  <w:footnote w:id="4">
    <w:p w:rsidR="009D40ED" w:rsidRPr="005C7872" w:rsidRDefault="009D40ED" w:rsidP="009D40ED">
      <w:pPr>
        <w:pStyle w:val="Alaviitteenteksti"/>
        <w:rPr>
          <w:lang w:val="en-US"/>
        </w:rPr>
      </w:pPr>
      <w:r>
        <w:rPr>
          <w:rStyle w:val="Alaviitteenviite"/>
        </w:rPr>
        <w:footnoteRef/>
      </w:r>
      <w:r w:rsidRPr="005C7872">
        <w:rPr>
          <w:lang w:val="en-US"/>
        </w:rPr>
        <w:t xml:space="preserve"> USDOS 23.4.2024, s. 46.</w:t>
      </w:r>
    </w:p>
  </w:footnote>
  <w:footnote w:id="5">
    <w:p w:rsidR="009D40ED" w:rsidRPr="005C7872" w:rsidRDefault="009D40ED" w:rsidP="009D40ED">
      <w:pPr>
        <w:pStyle w:val="Alaviitteenteksti"/>
        <w:rPr>
          <w:lang w:val="en-US"/>
        </w:rPr>
      </w:pPr>
      <w:r>
        <w:rPr>
          <w:rStyle w:val="Alaviitteenviite"/>
        </w:rPr>
        <w:footnoteRef/>
      </w:r>
      <w:r w:rsidRPr="005C7872">
        <w:rPr>
          <w:lang w:val="en-US"/>
        </w:rPr>
        <w:t xml:space="preserve"> USDOS 23.4.2024, s. 46</w:t>
      </w:r>
    </w:p>
  </w:footnote>
  <w:footnote w:id="6">
    <w:p w:rsidR="009D40ED" w:rsidRPr="007920AA" w:rsidRDefault="009D40ED" w:rsidP="009D40ED">
      <w:pPr>
        <w:pStyle w:val="Alaviitteenteksti"/>
        <w:rPr>
          <w:lang w:val="en-US"/>
        </w:rPr>
      </w:pPr>
      <w:r>
        <w:rPr>
          <w:rStyle w:val="Alaviitteenviite"/>
        </w:rPr>
        <w:footnoteRef/>
      </w:r>
      <w:r w:rsidRPr="007920AA">
        <w:rPr>
          <w:lang w:val="en-US"/>
        </w:rPr>
        <w:t xml:space="preserve"> DFAT 11.11.2022, s</w:t>
      </w:r>
      <w:r>
        <w:rPr>
          <w:lang w:val="en-US"/>
        </w:rPr>
        <w:t xml:space="preserve">. 18; </w:t>
      </w:r>
      <w:bookmarkStart w:id="1" w:name="_Hlk169692653"/>
      <w:r>
        <w:rPr>
          <w:lang w:val="en-US"/>
        </w:rPr>
        <w:t>MRGI 11/2020.</w:t>
      </w:r>
      <w:bookmarkEnd w:id="1"/>
    </w:p>
  </w:footnote>
  <w:footnote w:id="7">
    <w:p w:rsidR="009D40ED" w:rsidRPr="009D40ED" w:rsidRDefault="009D40ED" w:rsidP="009D40ED">
      <w:pPr>
        <w:pStyle w:val="Alaviitteenteksti"/>
        <w:rPr>
          <w:lang w:val="en-US"/>
        </w:rPr>
      </w:pPr>
      <w:r>
        <w:rPr>
          <w:rStyle w:val="Alaviitteenviite"/>
        </w:rPr>
        <w:footnoteRef/>
      </w:r>
      <w:r w:rsidRPr="009D40ED">
        <w:rPr>
          <w:lang w:val="en-US"/>
        </w:rPr>
        <w:t xml:space="preserve"> </w:t>
      </w:r>
      <w:proofErr w:type="spellStart"/>
      <w:r w:rsidRPr="009D40ED">
        <w:rPr>
          <w:lang w:val="en-US"/>
        </w:rPr>
        <w:t>esim</w:t>
      </w:r>
      <w:proofErr w:type="spellEnd"/>
      <w:r w:rsidRPr="009D40ED">
        <w:rPr>
          <w:lang w:val="en-US"/>
        </w:rPr>
        <w:t>. Frontier Myanmar 24.1.2017; Ram &amp; Zhan 2019.</w:t>
      </w:r>
    </w:p>
  </w:footnote>
  <w:footnote w:id="8">
    <w:p w:rsidR="009D40ED" w:rsidRPr="009D40ED" w:rsidRDefault="009D40ED" w:rsidP="009D40ED">
      <w:pPr>
        <w:pStyle w:val="Alaviitteenteksti"/>
        <w:rPr>
          <w:lang w:val="en-US"/>
        </w:rPr>
      </w:pPr>
      <w:r>
        <w:rPr>
          <w:rStyle w:val="Alaviitteenviite"/>
        </w:rPr>
        <w:footnoteRef/>
      </w:r>
      <w:r w:rsidRPr="009D40ED">
        <w:rPr>
          <w:lang w:val="en-US"/>
        </w:rPr>
        <w:t xml:space="preserve"> </w:t>
      </w:r>
      <w:proofErr w:type="spellStart"/>
      <w:r w:rsidRPr="009D40ED">
        <w:rPr>
          <w:lang w:val="en-US"/>
        </w:rPr>
        <w:t>Maatietopalvelu</w:t>
      </w:r>
      <w:proofErr w:type="spellEnd"/>
      <w:r w:rsidRPr="009D40ED">
        <w:rPr>
          <w:lang w:val="en-US"/>
        </w:rPr>
        <w:t xml:space="preserve"> 13.6.2024.</w:t>
      </w:r>
    </w:p>
  </w:footnote>
  <w:footnote w:id="9">
    <w:p w:rsidR="00461B66" w:rsidRPr="00461B66" w:rsidRDefault="00461B66" w:rsidP="00461B66">
      <w:pPr>
        <w:pStyle w:val="Alaviitteenteksti"/>
        <w:rPr>
          <w:lang w:val="en-US"/>
        </w:rPr>
      </w:pPr>
      <w:r>
        <w:rPr>
          <w:rStyle w:val="Alaviitteenviite"/>
        </w:rPr>
        <w:footnoteRef/>
      </w:r>
      <w:r w:rsidRPr="00461B66">
        <w:rPr>
          <w:lang w:val="en-US"/>
        </w:rPr>
        <w:t xml:space="preserve"> UN HRC 13.6.2022, s. 6–7.</w:t>
      </w:r>
    </w:p>
  </w:footnote>
  <w:footnote w:id="10">
    <w:p w:rsidR="00461B66" w:rsidRPr="00BF73A6" w:rsidRDefault="00461B66" w:rsidP="00461B66">
      <w:pPr>
        <w:pStyle w:val="Alaviitteenteksti"/>
        <w:rPr>
          <w:lang w:val="en-US"/>
        </w:rPr>
      </w:pPr>
      <w:r>
        <w:rPr>
          <w:rStyle w:val="Alaviitteenviite"/>
        </w:rPr>
        <w:footnoteRef/>
      </w:r>
      <w:r w:rsidRPr="00BF73A6">
        <w:rPr>
          <w:lang w:val="en-US"/>
        </w:rPr>
        <w:t xml:space="preserve"> </w:t>
      </w:r>
      <w:bookmarkStart w:id="2" w:name="_Hlk169252668"/>
      <w:r>
        <w:rPr>
          <w:lang w:val="en-US"/>
        </w:rPr>
        <w:t xml:space="preserve">UNICEF </w:t>
      </w:r>
      <w:bookmarkEnd w:id="2"/>
      <w:r>
        <w:rPr>
          <w:lang w:val="en-US"/>
        </w:rPr>
        <w:t>2024, s. 2.</w:t>
      </w:r>
    </w:p>
  </w:footnote>
  <w:footnote w:id="11">
    <w:p w:rsidR="00461B66" w:rsidRPr="00457E9E" w:rsidRDefault="00461B66" w:rsidP="00461B66">
      <w:pPr>
        <w:pStyle w:val="Alaviitteenteksti"/>
        <w:rPr>
          <w:lang w:val="en-US"/>
        </w:rPr>
      </w:pPr>
      <w:r>
        <w:rPr>
          <w:rStyle w:val="Alaviitteenviite"/>
        </w:rPr>
        <w:footnoteRef/>
      </w:r>
      <w:r w:rsidRPr="00457E9E">
        <w:rPr>
          <w:lang w:val="en-US"/>
        </w:rPr>
        <w:t xml:space="preserve"> UNICEF [</w:t>
      </w:r>
      <w:proofErr w:type="spellStart"/>
      <w:r w:rsidRPr="00457E9E">
        <w:rPr>
          <w:lang w:val="en-US"/>
        </w:rPr>
        <w:t>päiväämätön</w:t>
      </w:r>
      <w:proofErr w:type="spellEnd"/>
      <w:r w:rsidRPr="00457E9E">
        <w:rPr>
          <w:lang w:val="en-US"/>
        </w:rPr>
        <w:t>].</w:t>
      </w:r>
    </w:p>
  </w:footnote>
  <w:footnote w:id="12">
    <w:p w:rsidR="00461B66" w:rsidRPr="00D15F23" w:rsidRDefault="00461B66" w:rsidP="00461B66">
      <w:pPr>
        <w:pStyle w:val="Alaviitteenteksti"/>
        <w:rPr>
          <w:lang w:val="en-US"/>
        </w:rPr>
      </w:pPr>
      <w:r>
        <w:rPr>
          <w:rStyle w:val="Alaviitteenviite"/>
        </w:rPr>
        <w:footnoteRef/>
      </w:r>
      <w:r w:rsidRPr="00D15F23">
        <w:rPr>
          <w:lang w:val="en-US"/>
        </w:rPr>
        <w:t xml:space="preserve"> UNICEF 30.4.2024, s. 1; UN OCHA 18.12.2023, s. 63</w:t>
      </w:r>
      <w:r w:rsidR="00D15F23" w:rsidRPr="00D15F23">
        <w:rPr>
          <w:lang w:val="en-US"/>
        </w:rPr>
        <w:t>.</w:t>
      </w:r>
    </w:p>
  </w:footnote>
  <w:footnote w:id="13">
    <w:p w:rsidR="00461B66" w:rsidRPr="00461B66" w:rsidRDefault="00461B66" w:rsidP="00461B66">
      <w:pPr>
        <w:pStyle w:val="Alaviitteenteksti"/>
        <w:rPr>
          <w:lang w:val="en-US"/>
        </w:rPr>
      </w:pPr>
      <w:r>
        <w:rPr>
          <w:rStyle w:val="Alaviitteenviite"/>
        </w:rPr>
        <w:footnoteRef/>
      </w:r>
      <w:r w:rsidRPr="00461B66">
        <w:rPr>
          <w:lang w:val="en-US"/>
        </w:rPr>
        <w:t xml:space="preserve"> UN HRC 14.6.2022, s. 7.</w:t>
      </w:r>
    </w:p>
  </w:footnote>
  <w:footnote w:id="14">
    <w:p w:rsidR="00461B66" w:rsidRPr="00461B66" w:rsidRDefault="00461B66" w:rsidP="00461B66">
      <w:pPr>
        <w:pStyle w:val="Alaviitteenteksti"/>
        <w:rPr>
          <w:lang w:val="en-US"/>
        </w:rPr>
      </w:pPr>
      <w:r>
        <w:rPr>
          <w:rStyle w:val="Alaviitteenviite"/>
        </w:rPr>
        <w:footnoteRef/>
      </w:r>
      <w:r w:rsidRPr="00461B66">
        <w:rPr>
          <w:lang w:val="en-US"/>
        </w:rPr>
        <w:t xml:space="preserve"> UN HRC 14.6.2022, s. 27; UNDP 12/2022, s. 37, 43.</w:t>
      </w:r>
    </w:p>
  </w:footnote>
  <w:footnote w:id="15">
    <w:p w:rsidR="00461B66" w:rsidRPr="00461B66" w:rsidRDefault="00461B66" w:rsidP="00461B66">
      <w:pPr>
        <w:pStyle w:val="Alaviitteenteksti"/>
        <w:rPr>
          <w:lang w:val="en-US"/>
        </w:rPr>
      </w:pPr>
      <w:r>
        <w:rPr>
          <w:rStyle w:val="Alaviitteenviite"/>
        </w:rPr>
        <w:footnoteRef/>
      </w:r>
      <w:r w:rsidRPr="00461B66">
        <w:rPr>
          <w:lang w:val="en-US"/>
        </w:rPr>
        <w:t xml:space="preserve"> UN HRC 14.6.2022, s. 27; UNDP 12/2022, s. 37, 43.</w:t>
      </w:r>
    </w:p>
  </w:footnote>
  <w:footnote w:id="16">
    <w:p w:rsidR="00461B66" w:rsidRPr="00461B66" w:rsidRDefault="00461B66" w:rsidP="00461B66">
      <w:pPr>
        <w:pStyle w:val="Alaviitteenteksti"/>
        <w:rPr>
          <w:lang w:val="en-US"/>
        </w:rPr>
      </w:pPr>
      <w:r>
        <w:rPr>
          <w:rStyle w:val="Alaviitteenviite"/>
        </w:rPr>
        <w:footnoteRef/>
      </w:r>
      <w:r w:rsidRPr="00461B66">
        <w:rPr>
          <w:lang w:val="en-US"/>
        </w:rPr>
        <w:t xml:space="preserve"> UN HRC 14.6.2022, s. 27</w:t>
      </w:r>
      <w:r w:rsidR="00602E1E">
        <w:rPr>
          <w:lang w:val="en-US"/>
        </w:rPr>
        <w:t xml:space="preserve">; </w:t>
      </w:r>
      <w:r w:rsidR="00602E1E" w:rsidRPr="00E50423">
        <w:rPr>
          <w:lang w:val="en-US"/>
        </w:rPr>
        <w:t>USDOL 2023</w:t>
      </w:r>
      <w:r w:rsidR="00602E1E">
        <w:rPr>
          <w:lang w:val="en-US"/>
        </w:rPr>
        <w:t>.</w:t>
      </w:r>
    </w:p>
  </w:footnote>
  <w:footnote w:id="17">
    <w:p w:rsidR="00461B66" w:rsidRPr="00602E1E" w:rsidRDefault="00461B66" w:rsidP="00461B66">
      <w:pPr>
        <w:pStyle w:val="Alaviitteenteksti"/>
        <w:rPr>
          <w:lang w:val="en-US"/>
        </w:rPr>
      </w:pPr>
      <w:r>
        <w:rPr>
          <w:rStyle w:val="Alaviitteenviite"/>
        </w:rPr>
        <w:footnoteRef/>
      </w:r>
      <w:r w:rsidRPr="00602E1E">
        <w:rPr>
          <w:lang w:val="en-US"/>
        </w:rPr>
        <w:t xml:space="preserve"> UN HRC 14.6.2022, s. 27</w:t>
      </w:r>
      <w:r w:rsidR="00602E1E" w:rsidRPr="00602E1E">
        <w:rPr>
          <w:lang w:val="en-US"/>
        </w:rPr>
        <w:t>;</w:t>
      </w:r>
      <w:r w:rsidR="00602E1E">
        <w:rPr>
          <w:lang w:val="en-US"/>
        </w:rPr>
        <w:t xml:space="preserve"> </w:t>
      </w:r>
      <w:r w:rsidR="00602E1E" w:rsidRPr="00931731">
        <w:rPr>
          <w:lang w:val="en-US"/>
        </w:rPr>
        <w:t>USDOS 15.6.2023; UN HRC 14.6.2022, s. 6; OHCHR 14.3.2024, s. 7.</w:t>
      </w:r>
    </w:p>
  </w:footnote>
  <w:footnote w:id="18">
    <w:p w:rsidR="00602E1E" w:rsidRPr="00D07343" w:rsidRDefault="00602E1E" w:rsidP="00602E1E">
      <w:pPr>
        <w:pStyle w:val="Alaviitteenteksti"/>
        <w:rPr>
          <w:lang w:val="en-US"/>
        </w:rPr>
      </w:pPr>
      <w:r>
        <w:rPr>
          <w:rStyle w:val="Alaviitteenviite"/>
        </w:rPr>
        <w:footnoteRef/>
      </w:r>
      <w:r w:rsidRPr="00D07343">
        <w:rPr>
          <w:lang w:val="en-US"/>
        </w:rPr>
        <w:t xml:space="preserve"> </w:t>
      </w:r>
      <w:r w:rsidRPr="00350176">
        <w:rPr>
          <w:lang w:val="en-US"/>
        </w:rPr>
        <w:t>Pedersen / Lowy Institute 12.5.2024</w:t>
      </w:r>
      <w:r>
        <w:rPr>
          <w:lang w:val="en-US"/>
        </w:rPr>
        <w:t>;</w:t>
      </w:r>
      <w:r w:rsidRPr="00D07343">
        <w:rPr>
          <w:lang w:val="en-US"/>
        </w:rPr>
        <w:t xml:space="preserve"> </w:t>
      </w:r>
      <w:r>
        <w:rPr>
          <w:lang w:val="en-US"/>
        </w:rPr>
        <w:t>Asia Democracy Chronicles 3.2.2023; DFAT 11.11.2022, s. 35.</w:t>
      </w:r>
    </w:p>
  </w:footnote>
  <w:footnote w:id="19">
    <w:p w:rsidR="00602E1E" w:rsidRPr="00CE72E2" w:rsidRDefault="00602E1E" w:rsidP="00602E1E">
      <w:pPr>
        <w:pStyle w:val="Alaviitteenteksti"/>
        <w:rPr>
          <w:lang w:val="en-US"/>
        </w:rPr>
      </w:pPr>
      <w:r>
        <w:rPr>
          <w:rStyle w:val="Alaviitteenviite"/>
        </w:rPr>
        <w:footnoteRef/>
      </w:r>
      <w:r w:rsidRPr="00CE72E2">
        <w:rPr>
          <w:lang w:val="en-US"/>
        </w:rPr>
        <w:t xml:space="preserve"> </w:t>
      </w:r>
      <w:proofErr w:type="spellStart"/>
      <w:r w:rsidRPr="00CE72E2">
        <w:rPr>
          <w:lang w:val="en-US"/>
        </w:rPr>
        <w:t>ks</w:t>
      </w:r>
      <w:proofErr w:type="spellEnd"/>
      <w:r w:rsidRPr="00CE72E2">
        <w:rPr>
          <w:lang w:val="en-US"/>
        </w:rPr>
        <w:t xml:space="preserve">. </w:t>
      </w:r>
      <w:r>
        <w:rPr>
          <w:lang w:val="en-US"/>
        </w:rPr>
        <w:t>Asia Democracy Chronicles 3.2.2023; RFA 22.11.2023.</w:t>
      </w:r>
    </w:p>
  </w:footnote>
  <w:footnote w:id="20">
    <w:p w:rsidR="00602E1E" w:rsidRPr="00350176" w:rsidRDefault="00602E1E" w:rsidP="00602E1E">
      <w:pPr>
        <w:pStyle w:val="Alaviitteenteksti"/>
        <w:rPr>
          <w:lang w:val="en-US"/>
        </w:rPr>
      </w:pPr>
      <w:r>
        <w:rPr>
          <w:rStyle w:val="Alaviitteenviite"/>
        </w:rPr>
        <w:footnoteRef/>
      </w:r>
      <w:r w:rsidRPr="00350176">
        <w:rPr>
          <w:lang w:val="en-US"/>
        </w:rPr>
        <w:t xml:space="preserve"> Pedersen / Lowy Institute 12.5.2024.</w:t>
      </w:r>
    </w:p>
  </w:footnote>
  <w:footnote w:id="21">
    <w:p w:rsidR="009D40ED" w:rsidRPr="00602E1E" w:rsidRDefault="009D40ED" w:rsidP="009D40ED">
      <w:pPr>
        <w:pStyle w:val="Alaviitteenteksti"/>
        <w:rPr>
          <w:lang w:val="en-US"/>
        </w:rPr>
      </w:pPr>
      <w:r>
        <w:rPr>
          <w:rStyle w:val="Alaviitteenviite"/>
        </w:rPr>
        <w:footnoteRef/>
      </w:r>
      <w:r w:rsidRPr="00602E1E">
        <w:rPr>
          <w:lang w:val="en-US"/>
        </w:rPr>
        <w:t xml:space="preserve"> UN HRC 13.6.2022, s. 8–9.</w:t>
      </w:r>
    </w:p>
  </w:footnote>
  <w:footnote w:id="22">
    <w:p w:rsidR="009D40ED" w:rsidRPr="00457E9E" w:rsidRDefault="009D40ED" w:rsidP="009D40ED">
      <w:pPr>
        <w:pStyle w:val="Alaviitteenteksti"/>
        <w:rPr>
          <w:lang w:val="en-US"/>
        </w:rPr>
      </w:pPr>
      <w:r>
        <w:rPr>
          <w:rStyle w:val="Alaviitteenviite"/>
        </w:rPr>
        <w:footnoteRef/>
      </w:r>
      <w:r w:rsidRPr="00457E9E">
        <w:rPr>
          <w:lang w:val="en-US"/>
        </w:rPr>
        <w:t xml:space="preserve"> UN HRC 14.6.2022, s. 6, 11.</w:t>
      </w:r>
    </w:p>
  </w:footnote>
  <w:footnote w:id="23">
    <w:p w:rsidR="009D40ED" w:rsidRPr="005B0742" w:rsidRDefault="009D40ED" w:rsidP="009D40ED">
      <w:pPr>
        <w:pStyle w:val="Alaviitteenteksti"/>
        <w:rPr>
          <w:lang w:val="en-US"/>
        </w:rPr>
      </w:pPr>
      <w:r>
        <w:rPr>
          <w:rStyle w:val="Alaviitteenviite"/>
        </w:rPr>
        <w:footnoteRef/>
      </w:r>
      <w:r w:rsidRPr="00957471">
        <w:rPr>
          <w:lang w:val="en-US"/>
        </w:rPr>
        <w:t xml:space="preserve"> The D</w:t>
      </w:r>
      <w:r>
        <w:rPr>
          <w:lang w:val="en-US"/>
        </w:rPr>
        <w:t xml:space="preserve">iplomat 3.9.2023; RFA 31.12.2023; </w:t>
      </w:r>
      <w:r w:rsidRPr="005B0742">
        <w:rPr>
          <w:lang w:val="en-US"/>
        </w:rPr>
        <w:t>UN HRC 14.6.2022, s.</w:t>
      </w:r>
      <w:r>
        <w:rPr>
          <w:lang w:val="en-US"/>
        </w:rPr>
        <w:t xml:space="preserve"> 32.</w:t>
      </w:r>
    </w:p>
  </w:footnote>
  <w:footnote w:id="24">
    <w:p w:rsidR="009D40ED" w:rsidRPr="00957471" w:rsidRDefault="009D40ED" w:rsidP="009D40ED">
      <w:pPr>
        <w:pStyle w:val="Alaviitteenteksti"/>
      </w:pPr>
      <w:r>
        <w:rPr>
          <w:rStyle w:val="Alaviitteenviite"/>
        </w:rPr>
        <w:footnoteRef/>
      </w:r>
      <w:r w:rsidRPr="00957471">
        <w:t xml:space="preserve"> RFA 31.12.2023.</w:t>
      </w:r>
    </w:p>
  </w:footnote>
  <w:footnote w:id="25">
    <w:p w:rsidR="009D40ED" w:rsidRPr="00957471" w:rsidRDefault="009D40ED" w:rsidP="009D40ED">
      <w:pPr>
        <w:pStyle w:val="Alaviitteenteksti"/>
      </w:pPr>
      <w:r>
        <w:rPr>
          <w:rStyle w:val="Alaviitteenviite"/>
        </w:rPr>
        <w:footnoteRef/>
      </w:r>
      <w:r w:rsidRPr="00957471">
        <w:t xml:space="preserve"> UNICEF 30.4.2024.</w:t>
      </w:r>
    </w:p>
  </w:footnote>
  <w:footnote w:id="26">
    <w:p w:rsidR="009D40ED" w:rsidRDefault="009D40ED" w:rsidP="009D40ED">
      <w:pPr>
        <w:pStyle w:val="Alaviitteenteksti"/>
      </w:pPr>
      <w:r>
        <w:rPr>
          <w:rStyle w:val="Alaviitteenviite"/>
        </w:rPr>
        <w:footnoteRef/>
      </w:r>
      <w:r>
        <w:t xml:space="preserve"> ks. Maatietopalvelu 13.6.2024.</w:t>
      </w:r>
    </w:p>
  </w:footnote>
  <w:footnote w:id="27">
    <w:p w:rsidR="009D40ED" w:rsidRPr="00BD68F0" w:rsidRDefault="009D40ED" w:rsidP="009D40ED">
      <w:pPr>
        <w:pStyle w:val="Alaviitteenteksti"/>
      </w:pPr>
      <w:r>
        <w:rPr>
          <w:rStyle w:val="Alaviitteenviite"/>
        </w:rPr>
        <w:footnoteRef/>
      </w:r>
      <w:r w:rsidRPr="00BD68F0">
        <w:t xml:space="preserve"> UN OCHA 18.12.2023, s. 63–64; UNGA 3.6.2024, s. 20–21.</w:t>
      </w:r>
    </w:p>
  </w:footnote>
  <w:footnote w:id="28">
    <w:p w:rsidR="009D40ED" w:rsidRPr="00BD68F0" w:rsidRDefault="009D40ED" w:rsidP="009D40ED">
      <w:pPr>
        <w:pStyle w:val="Alaviitteenteksti"/>
        <w:rPr>
          <w:lang w:val="sv-SE"/>
        </w:rPr>
      </w:pPr>
      <w:r>
        <w:rPr>
          <w:rStyle w:val="Alaviitteenviite"/>
        </w:rPr>
        <w:footnoteRef/>
      </w:r>
      <w:r w:rsidRPr="00BD68F0">
        <w:rPr>
          <w:lang w:val="sv-SE"/>
        </w:rPr>
        <w:t xml:space="preserve"> UNGA 3.6.2024, s. 20–21; UNGA 27.6.2023, s. 18–19.</w:t>
      </w:r>
    </w:p>
  </w:footnote>
  <w:footnote w:id="29">
    <w:p w:rsidR="009D40ED" w:rsidRPr="00BD68F0" w:rsidRDefault="009D40ED" w:rsidP="009D40ED">
      <w:pPr>
        <w:pStyle w:val="Alaviitteenteksti"/>
        <w:rPr>
          <w:lang w:val="sv-SE"/>
        </w:rPr>
      </w:pPr>
      <w:r>
        <w:rPr>
          <w:rStyle w:val="Alaviitteenviite"/>
        </w:rPr>
        <w:footnoteRef/>
      </w:r>
      <w:r w:rsidRPr="00BD68F0">
        <w:rPr>
          <w:lang w:val="sv-SE"/>
        </w:rPr>
        <w:t xml:space="preserve"> UN OCHA 18.12.2023, s. 63–64.</w:t>
      </w:r>
    </w:p>
  </w:footnote>
  <w:footnote w:id="30">
    <w:p w:rsidR="009D40ED" w:rsidRPr="00D27240" w:rsidRDefault="009D40ED" w:rsidP="009D40ED">
      <w:pPr>
        <w:pStyle w:val="Alaviitteenteksti"/>
      </w:pPr>
      <w:r>
        <w:rPr>
          <w:rStyle w:val="Alaviitteenviite"/>
        </w:rPr>
        <w:footnoteRef/>
      </w:r>
      <w:r w:rsidRPr="00D27240">
        <w:t xml:space="preserve"> AAPP on vuonna 2000 perus</w:t>
      </w:r>
      <w:r>
        <w:t xml:space="preserve">tettu ihmisoikeusjärjestö, jonka pääkonttori on </w:t>
      </w:r>
      <w:proofErr w:type="spellStart"/>
      <w:r>
        <w:t>Mae</w:t>
      </w:r>
      <w:proofErr w:type="spellEnd"/>
      <w:r>
        <w:t xml:space="preserve"> </w:t>
      </w:r>
      <w:proofErr w:type="spellStart"/>
      <w:r>
        <w:t>Sotissa</w:t>
      </w:r>
      <w:proofErr w:type="spellEnd"/>
      <w:r>
        <w:t xml:space="preserve"> Thaimaassa. </w:t>
      </w:r>
      <w:proofErr w:type="spellStart"/>
      <w:r>
        <w:t>AAPP:n</w:t>
      </w:r>
      <w:proofErr w:type="spellEnd"/>
      <w:r>
        <w:t xml:space="preserve"> raportoimat uhriluvut perustuvat sen itse vahvistamiin tietoihin, ja mm. YK:n organisaatiot käyttävät aktiivisesti järjestön tuottamaa tietoa.</w:t>
      </w:r>
    </w:p>
  </w:footnote>
  <w:footnote w:id="31">
    <w:p w:rsidR="009D40ED" w:rsidRPr="009A112A" w:rsidRDefault="009D40ED" w:rsidP="009D40ED">
      <w:pPr>
        <w:pStyle w:val="Alaviitteenteksti"/>
      </w:pPr>
      <w:r>
        <w:rPr>
          <w:rStyle w:val="Alaviitteenviite"/>
        </w:rPr>
        <w:footnoteRef/>
      </w:r>
      <w:r w:rsidRPr="009A112A">
        <w:t xml:space="preserve"> AAPP 13.6.2024.</w:t>
      </w:r>
    </w:p>
  </w:footnote>
  <w:footnote w:id="32">
    <w:p w:rsidR="009D40ED" w:rsidRPr="009A112A" w:rsidRDefault="009D40ED" w:rsidP="009D40ED">
      <w:pPr>
        <w:pStyle w:val="Alaviitteenteksti"/>
      </w:pPr>
      <w:r>
        <w:rPr>
          <w:rStyle w:val="Alaviitteenviite"/>
        </w:rPr>
        <w:footnoteRef/>
      </w:r>
      <w:r w:rsidRPr="009A112A">
        <w:t xml:space="preserve"> PRIO 12.6.2023, s. 32, 36.</w:t>
      </w:r>
    </w:p>
  </w:footnote>
  <w:footnote w:id="33">
    <w:p w:rsidR="009D40ED" w:rsidRPr="009315E1" w:rsidRDefault="009D40ED" w:rsidP="009D40ED">
      <w:pPr>
        <w:pStyle w:val="Alaviitteenteksti"/>
        <w:rPr>
          <w:lang w:val="en-US"/>
        </w:rPr>
      </w:pPr>
      <w:r>
        <w:rPr>
          <w:rStyle w:val="Alaviitteenviite"/>
        </w:rPr>
        <w:footnoteRef/>
      </w:r>
      <w:r w:rsidRPr="009315E1">
        <w:rPr>
          <w:lang w:val="en-US"/>
        </w:rPr>
        <w:t xml:space="preserve"> DFAT 11.11.2022, s</w:t>
      </w:r>
      <w:r>
        <w:rPr>
          <w:lang w:val="en-US"/>
        </w:rPr>
        <w:t>. 29.</w:t>
      </w:r>
    </w:p>
  </w:footnote>
  <w:footnote w:id="34">
    <w:p w:rsidR="009D40ED" w:rsidRPr="00ED3C0B" w:rsidRDefault="009D40ED" w:rsidP="009D40ED">
      <w:pPr>
        <w:pStyle w:val="Alaviitteenteksti"/>
        <w:rPr>
          <w:lang w:val="en-US"/>
        </w:rPr>
      </w:pPr>
      <w:r>
        <w:rPr>
          <w:rStyle w:val="Alaviitteenviite"/>
        </w:rPr>
        <w:footnoteRef/>
      </w:r>
      <w:r w:rsidRPr="00ED3C0B">
        <w:rPr>
          <w:lang w:val="en-US"/>
        </w:rPr>
        <w:t xml:space="preserve"> OHCHR 14.3.2024, s. 5; UNICEF 3.4.2024.</w:t>
      </w:r>
    </w:p>
  </w:footnote>
  <w:footnote w:id="35">
    <w:p w:rsidR="009D40ED" w:rsidRPr="00ED3C0B" w:rsidRDefault="009D40ED" w:rsidP="009D40ED">
      <w:pPr>
        <w:pStyle w:val="Alaviitteenteksti"/>
        <w:rPr>
          <w:lang w:val="en-US"/>
        </w:rPr>
      </w:pPr>
      <w:r>
        <w:rPr>
          <w:rStyle w:val="Alaviitteenviite"/>
        </w:rPr>
        <w:footnoteRef/>
      </w:r>
      <w:r w:rsidRPr="00ED3C0B">
        <w:rPr>
          <w:lang w:val="en-US"/>
        </w:rPr>
        <w:t xml:space="preserve"> UNICEF 3.4.2024.</w:t>
      </w:r>
    </w:p>
  </w:footnote>
  <w:footnote w:id="36">
    <w:p w:rsidR="009D40ED" w:rsidRPr="003C3117" w:rsidRDefault="009D40ED" w:rsidP="009D40ED">
      <w:pPr>
        <w:pStyle w:val="Alaviitteenteksti"/>
        <w:rPr>
          <w:lang w:val="en-US"/>
        </w:rPr>
      </w:pPr>
      <w:r>
        <w:rPr>
          <w:rStyle w:val="Alaviitteenviite"/>
        </w:rPr>
        <w:footnoteRef/>
      </w:r>
      <w:r w:rsidRPr="003C3117">
        <w:rPr>
          <w:lang w:val="en-US"/>
        </w:rPr>
        <w:t xml:space="preserve"> </w:t>
      </w:r>
      <w:r>
        <w:rPr>
          <w:lang w:val="en-US"/>
        </w:rPr>
        <w:t>UN HRC 14.6.2022, s. 24.</w:t>
      </w:r>
    </w:p>
  </w:footnote>
  <w:footnote w:id="37">
    <w:p w:rsidR="009D40ED" w:rsidRPr="003C3117" w:rsidRDefault="009D40ED" w:rsidP="009D40ED">
      <w:pPr>
        <w:pStyle w:val="Alaviitteenteksti"/>
        <w:rPr>
          <w:lang w:val="en-US"/>
        </w:rPr>
      </w:pPr>
      <w:r>
        <w:rPr>
          <w:rStyle w:val="Alaviitteenviite"/>
        </w:rPr>
        <w:footnoteRef/>
      </w:r>
      <w:r w:rsidRPr="003C3117">
        <w:rPr>
          <w:lang w:val="en-US"/>
        </w:rPr>
        <w:t xml:space="preserve"> RFA 31.12.2023; Irrawaddy 4.1.2024.</w:t>
      </w:r>
    </w:p>
  </w:footnote>
  <w:footnote w:id="38">
    <w:p w:rsidR="009D40ED" w:rsidRPr="00957471" w:rsidRDefault="009D40ED" w:rsidP="009D40ED">
      <w:pPr>
        <w:pStyle w:val="Alaviitteenteksti"/>
        <w:rPr>
          <w:lang w:val="en-US"/>
        </w:rPr>
      </w:pPr>
      <w:r>
        <w:rPr>
          <w:rStyle w:val="Alaviitteenviite"/>
        </w:rPr>
        <w:footnoteRef/>
      </w:r>
      <w:r w:rsidRPr="00957471">
        <w:rPr>
          <w:lang w:val="en-US"/>
        </w:rPr>
        <w:t xml:space="preserve"> OHCHR 8.12.2023, s. 4</w:t>
      </w:r>
    </w:p>
  </w:footnote>
  <w:footnote w:id="39">
    <w:p w:rsidR="009D40ED" w:rsidRPr="00DD50A7" w:rsidRDefault="009D40ED" w:rsidP="009D40ED">
      <w:pPr>
        <w:pStyle w:val="Alaviitteenteksti"/>
        <w:rPr>
          <w:lang w:val="en-US"/>
        </w:rPr>
      </w:pPr>
      <w:r>
        <w:rPr>
          <w:rStyle w:val="Alaviitteenviite"/>
        </w:rPr>
        <w:footnoteRef/>
      </w:r>
      <w:r w:rsidRPr="00DD50A7">
        <w:rPr>
          <w:lang w:val="en-US"/>
        </w:rPr>
        <w:t xml:space="preserve"> UNICEF </w:t>
      </w:r>
      <w:bookmarkStart w:id="3" w:name="_Hlk169510535"/>
      <w:r w:rsidRPr="00DD50A7">
        <w:rPr>
          <w:lang w:val="en-US"/>
        </w:rPr>
        <w:t>7.2.2024</w:t>
      </w:r>
      <w:bookmarkEnd w:id="3"/>
      <w:r w:rsidRPr="00DD50A7">
        <w:rPr>
          <w:lang w:val="en-US"/>
        </w:rPr>
        <w:t>.</w:t>
      </w:r>
    </w:p>
  </w:footnote>
  <w:footnote w:id="40">
    <w:p w:rsidR="009D40ED" w:rsidRPr="00A51188" w:rsidRDefault="009D40ED" w:rsidP="009D40ED">
      <w:pPr>
        <w:pStyle w:val="Alaviitteenteksti"/>
        <w:rPr>
          <w:lang w:val="en-US"/>
        </w:rPr>
      </w:pPr>
      <w:r>
        <w:rPr>
          <w:rStyle w:val="Alaviitteenviite"/>
        </w:rPr>
        <w:footnoteRef/>
      </w:r>
      <w:r w:rsidRPr="00A51188">
        <w:rPr>
          <w:lang w:val="en-US"/>
        </w:rPr>
        <w:t xml:space="preserve"> UN HRC 14.6.2022, s. 13.</w:t>
      </w:r>
    </w:p>
  </w:footnote>
  <w:footnote w:id="41">
    <w:p w:rsidR="009D40ED" w:rsidRPr="00931731" w:rsidRDefault="009D40ED" w:rsidP="009D40ED">
      <w:pPr>
        <w:pStyle w:val="Alaviitteenteksti"/>
        <w:rPr>
          <w:lang w:val="en-US"/>
        </w:rPr>
      </w:pPr>
      <w:r>
        <w:rPr>
          <w:rStyle w:val="Alaviitteenviite"/>
        </w:rPr>
        <w:footnoteRef/>
      </w:r>
      <w:r w:rsidRPr="00931731">
        <w:rPr>
          <w:lang w:val="en-US"/>
        </w:rPr>
        <w:t xml:space="preserve"> UN HRC 14.6.2022, s. 6.</w:t>
      </w:r>
    </w:p>
  </w:footnote>
  <w:footnote w:id="42">
    <w:p w:rsidR="009D40ED" w:rsidRPr="004E630C" w:rsidRDefault="009D40ED" w:rsidP="009D40ED">
      <w:pPr>
        <w:pStyle w:val="Alaviitteenteksti"/>
        <w:rPr>
          <w:lang w:val="en-US"/>
        </w:rPr>
      </w:pPr>
      <w:r>
        <w:rPr>
          <w:rStyle w:val="Alaviitteenviite"/>
        </w:rPr>
        <w:footnoteRef/>
      </w:r>
      <w:r w:rsidRPr="004E630C">
        <w:rPr>
          <w:lang w:val="en-US"/>
        </w:rPr>
        <w:t xml:space="preserve"> </w:t>
      </w:r>
      <w:r>
        <w:rPr>
          <w:lang w:val="en-US"/>
        </w:rPr>
        <w:t>OHCHR 2.3.2023, s. 11; DFAT 11.11.2022, s. 26, 35.</w:t>
      </w:r>
    </w:p>
  </w:footnote>
  <w:footnote w:id="43">
    <w:p w:rsidR="009D40ED" w:rsidRPr="00E95C61" w:rsidRDefault="009D40ED" w:rsidP="009D40ED">
      <w:pPr>
        <w:pStyle w:val="Alaviitteenteksti"/>
        <w:rPr>
          <w:lang w:val="en-US"/>
        </w:rPr>
      </w:pPr>
      <w:r>
        <w:rPr>
          <w:rStyle w:val="Alaviitteenviite"/>
        </w:rPr>
        <w:footnoteRef/>
      </w:r>
      <w:r w:rsidRPr="00E95C61">
        <w:rPr>
          <w:lang w:val="en-US"/>
        </w:rPr>
        <w:t xml:space="preserve"> </w:t>
      </w:r>
      <w:r>
        <w:rPr>
          <w:lang w:val="en-US"/>
        </w:rPr>
        <w:t>OHCHR 2.3.2023, s. 11.</w:t>
      </w:r>
    </w:p>
  </w:footnote>
  <w:footnote w:id="44">
    <w:p w:rsidR="009D40ED" w:rsidRPr="00F43F9B" w:rsidRDefault="009D40ED" w:rsidP="009D40ED">
      <w:pPr>
        <w:pStyle w:val="Alaviitteenteksti"/>
        <w:rPr>
          <w:lang w:val="en-US"/>
        </w:rPr>
      </w:pPr>
      <w:r>
        <w:rPr>
          <w:rStyle w:val="Alaviitteenviite"/>
        </w:rPr>
        <w:footnoteRef/>
      </w:r>
      <w:r w:rsidRPr="00F43F9B">
        <w:rPr>
          <w:lang w:val="en-US"/>
        </w:rPr>
        <w:t xml:space="preserve"> </w:t>
      </w:r>
      <w:r w:rsidRPr="0085284B">
        <w:rPr>
          <w:lang w:val="en-US"/>
        </w:rPr>
        <w:t>OHCHR</w:t>
      </w:r>
      <w:r>
        <w:rPr>
          <w:lang w:val="en-US"/>
        </w:rPr>
        <w:t xml:space="preserve"> 25.7.2022.</w:t>
      </w:r>
    </w:p>
  </w:footnote>
  <w:footnote w:id="45">
    <w:p w:rsidR="009D40ED" w:rsidRPr="009D40ED" w:rsidRDefault="009D40ED" w:rsidP="009D40ED">
      <w:pPr>
        <w:pStyle w:val="Alaviitteenteksti"/>
        <w:rPr>
          <w:lang w:val="en-US"/>
        </w:rPr>
      </w:pPr>
      <w:r>
        <w:rPr>
          <w:rStyle w:val="Alaviitteenviite"/>
        </w:rPr>
        <w:footnoteRef/>
      </w:r>
      <w:r w:rsidRPr="009D40ED">
        <w:rPr>
          <w:lang w:val="en-US"/>
        </w:rPr>
        <w:t xml:space="preserve"> UN HRC 14.6.2022, s. 21.</w:t>
      </w:r>
    </w:p>
  </w:footnote>
  <w:footnote w:id="46">
    <w:p w:rsidR="009D40ED" w:rsidRPr="00F85389" w:rsidRDefault="009D40ED" w:rsidP="009D40ED">
      <w:pPr>
        <w:pStyle w:val="Alaviitteenteksti"/>
      </w:pPr>
      <w:r>
        <w:rPr>
          <w:rStyle w:val="Alaviitteenviite"/>
        </w:rPr>
        <w:footnoteRef/>
      </w:r>
      <w:r w:rsidRPr="00F85389">
        <w:t xml:space="preserve"> UNOCHA 18.12.2023, s. 3, 4–5; UN HRC 14.6.2022, s. 7, 26, 27.</w:t>
      </w:r>
    </w:p>
  </w:footnote>
  <w:footnote w:id="47">
    <w:p w:rsidR="009D40ED" w:rsidRPr="00931731" w:rsidRDefault="009D40ED" w:rsidP="009D40ED">
      <w:pPr>
        <w:pStyle w:val="Alaviitteenteksti"/>
      </w:pPr>
      <w:r>
        <w:rPr>
          <w:rStyle w:val="Alaviitteenviite"/>
        </w:rPr>
        <w:footnoteRef/>
      </w:r>
      <w:r w:rsidRPr="00931731">
        <w:t xml:space="preserve"> UNOCHA 18.12.2023, s. 4, 12.</w:t>
      </w:r>
    </w:p>
  </w:footnote>
  <w:footnote w:id="48">
    <w:p w:rsidR="009D40ED" w:rsidRDefault="009D40ED" w:rsidP="009D40ED">
      <w:pPr>
        <w:pStyle w:val="Alaviitteenteksti"/>
      </w:pPr>
      <w:r>
        <w:rPr>
          <w:rStyle w:val="Alaviitteenviite"/>
        </w:rPr>
        <w:footnoteRef/>
      </w:r>
      <w:r>
        <w:t xml:space="preserve"> </w:t>
      </w:r>
      <w:r w:rsidRPr="007B7071">
        <w:t>UN HRC 14.6.2022, s. 27</w:t>
      </w:r>
      <w:r>
        <w:t>.</w:t>
      </w:r>
    </w:p>
  </w:footnote>
  <w:footnote w:id="49">
    <w:p w:rsidR="009D40ED" w:rsidRDefault="009D40ED" w:rsidP="009D40ED">
      <w:pPr>
        <w:pStyle w:val="Alaviitteenteksti"/>
      </w:pPr>
      <w:r>
        <w:rPr>
          <w:rStyle w:val="Alaviitteenviite"/>
        </w:rPr>
        <w:footnoteRef/>
      </w:r>
      <w:r>
        <w:t xml:space="preserve"> Maatietopalvelu 13.6.2024.</w:t>
      </w:r>
    </w:p>
  </w:footnote>
  <w:footnote w:id="50">
    <w:p w:rsidR="009D40ED" w:rsidRPr="009D40ED" w:rsidRDefault="009D40ED" w:rsidP="009D40ED">
      <w:pPr>
        <w:pStyle w:val="Alaviitteenteksti"/>
      </w:pPr>
      <w:r>
        <w:rPr>
          <w:rStyle w:val="Alaviitteenviite"/>
        </w:rPr>
        <w:footnoteRef/>
      </w:r>
      <w:r w:rsidRPr="009D40ED">
        <w:t xml:space="preserve"> UNDP 11.4.2024, s. 5, 13, 15, 23.</w:t>
      </w:r>
    </w:p>
  </w:footnote>
  <w:footnote w:id="51">
    <w:p w:rsidR="009D40ED" w:rsidRPr="009D40ED" w:rsidRDefault="009D40ED" w:rsidP="009D40ED">
      <w:pPr>
        <w:pStyle w:val="Alaviitteenteksti"/>
      </w:pPr>
      <w:r>
        <w:rPr>
          <w:rStyle w:val="Alaviitteenviite"/>
        </w:rPr>
        <w:footnoteRef/>
      </w:r>
      <w:r w:rsidRPr="009D40ED">
        <w:t xml:space="preserve"> UNDP 12/2022, s. 20; UN OCHA 18.12.2023, s. 5.</w:t>
      </w:r>
    </w:p>
  </w:footnote>
  <w:footnote w:id="52">
    <w:p w:rsidR="009D40ED" w:rsidRPr="00C35973" w:rsidRDefault="009D40ED" w:rsidP="009D40ED">
      <w:pPr>
        <w:pStyle w:val="Alaviitteenteksti"/>
        <w:rPr>
          <w:lang w:val="en-US"/>
        </w:rPr>
      </w:pPr>
      <w:r>
        <w:rPr>
          <w:rStyle w:val="Alaviitteenviite"/>
        </w:rPr>
        <w:footnoteRef/>
      </w:r>
      <w:r w:rsidRPr="00C35973">
        <w:rPr>
          <w:lang w:val="en-US"/>
        </w:rPr>
        <w:t xml:space="preserve"> UNICEF 2024, s. 2.</w:t>
      </w:r>
    </w:p>
  </w:footnote>
  <w:footnote w:id="53">
    <w:p w:rsidR="009D40ED" w:rsidRPr="00C35973" w:rsidRDefault="009D40ED" w:rsidP="009D40ED">
      <w:pPr>
        <w:pStyle w:val="Alaviitteenteksti"/>
        <w:rPr>
          <w:lang w:val="en-US"/>
        </w:rPr>
      </w:pPr>
      <w:r>
        <w:rPr>
          <w:rStyle w:val="Alaviitteenviite"/>
        </w:rPr>
        <w:footnoteRef/>
      </w:r>
      <w:r w:rsidRPr="00C35973">
        <w:rPr>
          <w:lang w:val="en-US"/>
        </w:rPr>
        <w:t xml:space="preserve"> UNDP 12/2022, s. 20.</w:t>
      </w:r>
    </w:p>
  </w:footnote>
  <w:footnote w:id="54">
    <w:p w:rsidR="009D40ED" w:rsidRPr="00C35973" w:rsidRDefault="009D40ED" w:rsidP="009D40ED">
      <w:pPr>
        <w:pStyle w:val="Alaviitteenteksti"/>
        <w:rPr>
          <w:lang w:val="en-US"/>
        </w:rPr>
      </w:pPr>
      <w:r>
        <w:rPr>
          <w:rStyle w:val="Alaviitteenviite"/>
        </w:rPr>
        <w:footnoteRef/>
      </w:r>
      <w:r w:rsidRPr="00C35973">
        <w:rPr>
          <w:lang w:val="en-US"/>
        </w:rPr>
        <w:t xml:space="preserve"> UNDP 12/2022, s. 37.</w:t>
      </w:r>
    </w:p>
  </w:footnote>
  <w:footnote w:id="55">
    <w:p w:rsidR="00461B66" w:rsidRDefault="00461B66" w:rsidP="00461B66">
      <w:pPr>
        <w:pStyle w:val="Alaviitteenteksti"/>
      </w:pPr>
      <w:r>
        <w:rPr>
          <w:rStyle w:val="Alaviitteenviite"/>
        </w:rPr>
        <w:footnoteRef/>
      </w:r>
      <w:r>
        <w:t xml:space="preserve"> UNICEF [päiväämätön].</w:t>
      </w:r>
    </w:p>
  </w:footnote>
  <w:footnote w:id="56">
    <w:p w:rsidR="009D40ED" w:rsidRPr="00D5139B" w:rsidRDefault="009D40ED" w:rsidP="009D40ED">
      <w:pPr>
        <w:pStyle w:val="Alaviitteenteksti"/>
      </w:pPr>
      <w:r>
        <w:rPr>
          <w:rStyle w:val="Alaviitteenviite"/>
        </w:rPr>
        <w:footnoteRef/>
      </w:r>
      <w:r w:rsidRPr="00D5139B">
        <w:t xml:space="preserve"> UN OCHA 18.12.2023, s. 64.</w:t>
      </w:r>
    </w:p>
  </w:footnote>
  <w:footnote w:id="57">
    <w:p w:rsidR="009D40ED" w:rsidRPr="00F85389" w:rsidRDefault="009D40ED" w:rsidP="009D40ED">
      <w:pPr>
        <w:pStyle w:val="Alaviitteenteksti"/>
        <w:rPr>
          <w:lang w:val="sv-SE"/>
        </w:rPr>
      </w:pPr>
      <w:r>
        <w:rPr>
          <w:rStyle w:val="Alaviitteenviite"/>
        </w:rPr>
        <w:footnoteRef/>
      </w:r>
      <w:r w:rsidRPr="00F85389">
        <w:rPr>
          <w:lang w:val="sv-SE"/>
        </w:rPr>
        <w:t xml:space="preserve"> UN HRC 14.6.2022, s. 32; </w:t>
      </w:r>
      <w:proofErr w:type="spellStart"/>
      <w:r w:rsidRPr="00F85389">
        <w:rPr>
          <w:lang w:val="sv-SE"/>
        </w:rPr>
        <w:t>Frontier</w:t>
      </w:r>
      <w:proofErr w:type="spellEnd"/>
      <w:r w:rsidRPr="00F85389">
        <w:rPr>
          <w:lang w:val="sv-SE"/>
        </w:rPr>
        <w:t xml:space="preserve"> Myanmar 7.4.2022.</w:t>
      </w:r>
    </w:p>
  </w:footnote>
  <w:footnote w:id="58">
    <w:p w:rsidR="009D40ED" w:rsidRPr="008C67B1" w:rsidRDefault="009D40ED" w:rsidP="009D40ED">
      <w:pPr>
        <w:pStyle w:val="Alaviitteenteksti"/>
        <w:rPr>
          <w:lang w:val="en-US"/>
        </w:rPr>
      </w:pPr>
      <w:r>
        <w:rPr>
          <w:rStyle w:val="Alaviitteenviite"/>
        </w:rPr>
        <w:footnoteRef/>
      </w:r>
      <w:r w:rsidRPr="008C67B1">
        <w:rPr>
          <w:lang w:val="en-US"/>
        </w:rPr>
        <w:t xml:space="preserve"> UN HRC 14.6.2022, s. 32.</w:t>
      </w:r>
    </w:p>
  </w:footnote>
  <w:footnote w:id="59">
    <w:p w:rsidR="009D40ED" w:rsidRPr="00AB5FC7" w:rsidRDefault="009D40ED" w:rsidP="009D40ED">
      <w:pPr>
        <w:pStyle w:val="Alaviitteenteksti"/>
        <w:rPr>
          <w:lang w:val="en-US"/>
        </w:rPr>
      </w:pPr>
      <w:r>
        <w:rPr>
          <w:rStyle w:val="Alaviitteenviite"/>
        </w:rPr>
        <w:footnoteRef/>
      </w:r>
      <w:r w:rsidRPr="00AB5FC7">
        <w:rPr>
          <w:lang w:val="en-US"/>
        </w:rPr>
        <w:t xml:space="preserve"> </w:t>
      </w:r>
      <w:r w:rsidRPr="009B2EF9">
        <w:rPr>
          <w:lang w:val="en-US"/>
        </w:rPr>
        <w:t>DFAT 11.11.2022, s. 3</w:t>
      </w:r>
      <w:r>
        <w:rPr>
          <w:lang w:val="en-US"/>
        </w:rPr>
        <w:t>1.</w:t>
      </w:r>
    </w:p>
  </w:footnote>
  <w:footnote w:id="60">
    <w:p w:rsidR="009D40ED" w:rsidRPr="000827AA" w:rsidRDefault="009D40ED" w:rsidP="009D40ED">
      <w:pPr>
        <w:pStyle w:val="Alaviitteenteksti"/>
        <w:rPr>
          <w:lang w:val="en-US"/>
        </w:rPr>
      </w:pPr>
      <w:r>
        <w:rPr>
          <w:rStyle w:val="Alaviitteenviite"/>
        </w:rPr>
        <w:footnoteRef/>
      </w:r>
      <w:r w:rsidRPr="008C67B1">
        <w:rPr>
          <w:lang w:val="en-US"/>
        </w:rPr>
        <w:t xml:space="preserve"> USDOL 2023, s. 2</w:t>
      </w:r>
      <w:r>
        <w:rPr>
          <w:lang w:val="en-US"/>
        </w:rPr>
        <w:t xml:space="preserve">; International Crisis Group 16.2.2023, s. 19; </w:t>
      </w:r>
      <w:r w:rsidRPr="000827AA">
        <w:rPr>
          <w:lang w:val="en-US"/>
        </w:rPr>
        <w:t>UN OCHA 18.12.2023, s. 5</w:t>
      </w:r>
      <w:r>
        <w:rPr>
          <w:lang w:val="en-US"/>
        </w:rPr>
        <w:t>; Bertelsmann Stiftung 2024.</w:t>
      </w:r>
    </w:p>
  </w:footnote>
  <w:footnote w:id="61">
    <w:p w:rsidR="009D40ED" w:rsidRPr="009D40ED" w:rsidRDefault="009D40ED" w:rsidP="009D40ED">
      <w:pPr>
        <w:pStyle w:val="Alaviitteenteksti"/>
        <w:rPr>
          <w:lang w:val="en-US"/>
        </w:rPr>
      </w:pPr>
      <w:r>
        <w:rPr>
          <w:rStyle w:val="Alaviitteenviite"/>
        </w:rPr>
        <w:footnoteRef/>
      </w:r>
      <w:r w:rsidRPr="009D40ED">
        <w:rPr>
          <w:lang w:val="en-US"/>
        </w:rPr>
        <w:t xml:space="preserve"> UN OCHA 18.12.2023, s. 5.</w:t>
      </w:r>
    </w:p>
  </w:footnote>
  <w:footnote w:id="62">
    <w:p w:rsidR="009D40ED" w:rsidRPr="009D40ED" w:rsidRDefault="009D40ED" w:rsidP="009D40ED">
      <w:pPr>
        <w:pStyle w:val="Alaviitteenteksti"/>
        <w:rPr>
          <w:lang w:val="en-US"/>
        </w:rPr>
      </w:pPr>
      <w:r>
        <w:rPr>
          <w:rStyle w:val="Alaviitteenviite"/>
        </w:rPr>
        <w:footnoteRef/>
      </w:r>
      <w:r w:rsidRPr="009D40ED">
        <w:rPr>
          <w:lang w:val="en-US"/>
        </w:rPr>
        <w:t xml:space="preserve"> UNICEF 2024, s. 2.</w:t>
      </w:r>
    </w:p>
  </w:footnote>
  <w:footnote w:id="63">
    <w:p w:rsidR="009D40ED" w:rsidRPr="009D40ED" w:rsidRDefault="009D40ED" w:rsidP="009D40ED">
      <w:pPr>
        <w:pStyle w:val="Alaviitteenteksti"/>
        <w:rPr>
          <w:lang w:val="en-US"/>
        </w:rPr>
      </w:pPr>
      <w:r>
        <w:rPr>
          <w:rStyle w:val="Alaviitteenviite"/>
        </w:rPr>
        <w:footnoteRef/>
      </w:r>
      <w:r w:rsidRPr="009D40ED">
        <w:rPr>
          <w:lang w:val="en-US"/>
        </w:rPr>
        <w:t xml:space="preserve"> USDOL 2023, s. 2; OHCHR 2.3.2023, s. 13.</w:t>
      </w:r>
    </w:p>
  </w:footnote>
  <w:footnote w:id="64">
    <w:p w:rsidR="009D40ED" w:rsidRPr="008C7E4A" w:rsidRDefault="009D40ED" w:rsidP="009D40ED">
      <w:pPr>
        <w:pStyle w:val="Alaviitteenteksti"/>
        <w:rPr>
          <w:lang w:val="sv-SE"/>
        </w:rPr>
      </w:pPr>
      <w:r>
        <w:rPr>
          <w:rStyle w:val="Alaviitteenviite"/>
        </w:rPr>
        <w:footnoteRef/>
      </w:r>
      <w:r w:rsidRPr="008C7E4A">
        <w:rPr>
          <w:lang w:val="sv-SE"/>
        </w:rPr>
        <w:t xml:space="preserve"> OHCHR 2.3.2023, s. 13.</w:t>
      </w:r>
    </w:p>
  </w:footnote>
  <w:footnote w:id="65">
    <w:p w:rsidR="009D40ED" w:rsidRPr="001F2706" w:rsidRDefault="009D40ED" w:rsidP="009D40ED">
      <w:pPr>
        <w:pStyle w:val="Alaviitteenteksti"/>
        <w:rPr>
          <w:lang w:val="sv-SE"/>
        </w:rPr>
      </w:pPr>
      <w:r>
        <w:rPr>
          <w:rStyle w:val="Alaviitteenviite"/>
        </w:rPr>
        <w:footnoteRef/>
      </w:r>
      <w:r w:rsidRPr="001F2706">
        <w:rPr>
          <w:lang w:val="sv-SE"/>
        </w:rPr>
        <w:t xml:space="preserve"> Bertelsmann Stiftung 2024.</w:t>
      </w:r>
    </w:p>
  </w:footnote>
  <w:footnote w:id="66">
    <w:p w:rsidR="009D40ED" w:rsidRPr="003B0BF2" w:rsidRDefault="009D40ED" w:rsidP="009D40ED">
      <w:pPr>
        <w:pStyle w:val="Alaviitteenteksti"/>
        <w:rPr>
          <w:lang w:val="sv-SE"/>
        </w:rPr>
      </w:pPr>
      <w:r>
        <w:rPr>
          <w:rStyle w:val="Alaviitteenviite"/>
        </w:rPr>
        <w:footnoteRef/>
      </w:r>
      <w:r w:rsidRPr="003B0BF2">
        <w:rPr>
          <w:lang w:val="sv-SE"/>
        </w:rPr>
        <w:t xml:space="preserve"> DFAT 11.11.2022, s. 11</w:t>
      </w:r>
      <w:r>
        <w:rPr>
          <w:lang w:val="sv-SE"/>
        </w:rPr>
        <w:t xml:space="preserve">; </w:t>
      </w:r>
      <w:r w:rsidRPr="003B0BF2">
        <w:rPr>
          <w:lang w:val="sv-SE"/>
        </w:rPr>
        <w:t>UN OCHA 18.12.2023, s. 5</w:t>
      </w:r>
      <w:r>
        <w:rPr>
          <w:lang w:val="sv-SE"/>
        </w:rPr>
        <w:t>.</w:t>
      </w:r>
    </w:p>
  </w:footnote>
  <w:footnote w:id="67">
    <w:p w:rsidR="009D40ED" w:rsidRPr="009D40ED" w:rsidRDefault="009D40ED" w:rsidP="009D40ED">
      <w:pPr>
        <w:pStyle w:val="Alaviitteenteksti"/>
        <w:rPr>
          <w:lang w:val="sv-SE"/>
        </w:rPr>
      </w:pPr>
      <w:r>
        <w:rPr>
          <w:rStyle w:val="Alaviitteenviite"/>
        </w:rPr>
        <w:footnoteRef/>
      </w:r>
      <w:r w:rsidRPr="009D40ED">
        <w:rPr>
          <w:lang w:val="sv-SE"/>
        </w:rPr>
        <w:t xml:space="preserve"> UN OCHA 18.12.2023, s. 5.</w:t>
      </w:r>
    </w:p>
  </w:footnote>
  <w:footnote w:id="68">
    <w:p w:rsidR="009D40ED" w:rsidRPr="009D40ED" w:rsidRDefault="009D40ED" w:rsidP="009D40ED">
      <w:pPr>
        <w:pStyle w:val="Alaviitteenteksti"/>
        <w:rPr>
          <w:lang w:val="sv-SE"/>
        </w:rPr>
      </w:pPr>
      <w:r>
        <w:rPr>
          <w:rStyle w:val="Alaviitteenviite"/>
        </w:rPr>
        <w:footnoteRef/>
      </w:r>
      <w:r w:rsidRPr="009D40ED">
        <w:rPr>
          <w:lang w:val="sv-SE"/>
        </w:rPr>
        <w:t xml:space="preserve"> USDOS 23.4.2024, s. 46.</w:t>
      </w:r>
    </w:p>
  </w:footnote>
  <w:footnote w:id="69">
    <w:p w:rsidR="009D40ED" w:rsidRPr="00A51188" w:rsidRDefault="009D40ED" w:rsidP="009D40ED">
      <w:pPr>
        <w:pStyle w:val="Alaviitteenteksti"/>
        <w:rPr>
          <w:lang w:val="sv-SE"/>
        </w:rPr>
      </w:pPr>
      <w:r>
        <w:rPr>
          <w:rStyle w:val="Alaviitteenviite"/>
        </w:rPr>
        <w:footnoteRef/>
      </w:r>
      <w:r w:rsidRPr="00A51188">
        <w:rPr>
          <w:lang w:val="sv-SE"/>
        </w:rPr>
        <w:t xml:space="preserve"> Bertelsmann Stiftung 2024.</w:t>
      </w:r>
    </w:p>
  </w:footnote>
  <w:footnote w:id="70">
    <w:p w:rsidR="009D40ED" w:rsidRPr="009D40ED" w:rsidRDefault="009D40ED" w:rsidP="009D40ED">
      <w:pPr>
        <w:pStyle w:val="Alaviitteenteksti"/>
        <w:rPr>
          <w:lang w:val="sv-SE"/>
        </w:rPr>
      </w:pPr>
      <w:r>
        <w:rPr>
          <w:rStyle w:val="Alaviitteenviite"/>
        </w:rPr>
        <w:footnoteRef/>
      </w:r>
      <w:r w:rsidRPr="009D40ED">
        <w:rPr>
          <w:lang w:val="sv-SE"/>
        </w:rPr>
        <w:t xml:space="preserve"> DFAT 11.11.2022, s. 10.</w:t>
      </w:r>
    </w:p>
  </w:footnote>
  <w:footnote w:id="71">
    <w:p w:rsidR="009D40ED" w:rsidRPr="009D40ED" w:rsidRDefault="009D40ED" w:rsidP="009D40ED">
      <w:pPr>
        <w:pStyle w:val="Alaviitteenteksti"/>
        <w:rPr>
          <w:lang w:val="sv-SE"/>
        </w:rPr>
      </w:pPr>
      <w:r>
        <w:rPr>
          <w:rStyle w:val="Alaviitteenviite"/>
        </w:rPr>
        <w:footnoteRef/>
      </w:r>
      <w:r w:rsidRPr="009D40ED">
        <w:rPr>
          <w:lang w:val="sv-SE"/>
        </w:rPr>
        <w:t xml:space="preserve"> USDOL 2023, s. 2.</w:t>
      </w:r>
    </w:p>
  </w:footnote>
  <w:footnote w:id="72">
    <w:p w:rsidR="009D40ED" w:rsidRPr="008C7E4A" w:rsidRDefault="009D40ED" w:rsidP="009D40ED">
      <w:pPr>
        <w:pStyle w:val="Alaviitteenteksti"/>
        <w:rPr>
          <w:lang w:val="en-US"/>
        </w:rPr>
      </w:pPr>
      <w:r>
        <w:rPr>
          <w:rStyle w:val="Alaviitteenviite"/>
        </w:rPr>
        <w:footnoteRef/>
      </w:r>
      <w:r w:rsidRPr="008C7E4A">
        <w:rPr>
          <w:lang w:val="en-US"/>
        </w:rPr>
        <w:t xml:space="preserve"> Irrawaddy 24.11.2023.</w:t>
      </w:r>
    </w:p>
  </w:footnote>
  <w:footnote w:id="73">
    <w:p w:rsidR="009D40ED" w:rsidRPr="008C6428" w:rsidRDefault="009D40ED" w:rsidP="009D40ED">
      <w:pPr>
        <w:pStyle w:val="Alaviitteenteksti"/>
        <w:rPr>
          <w:lang w:val="en-US"/>
        </w:rPr>
      </w:pPr>
      <w:r>
        <w:rPr>
          <w:rStyle w:val="Alaviitteenviite"/>
        </w:rPr>
        <w:footnoteRef/>
      </w:r>
      <w:r w:rsidRPr="008C6428">
        <w:rPr>
          <w:lang w:val="en-US"/>
        </w:rPr>
        <w:t xml:space="preserve"> </w:t>
      </w:r>
      <w:r>
        <w:rPr>
          <w:lang w:val="en-US"/>
        </w:rPr>
        <w:t>International Crisis Group 16.2.2023, s. 19.</w:t>
      </w:r>
    </w:p>
  </w:footnote>
  <w:footnote w:id="74">
    <w:p w:rsidR="009D40ED" w:rsidRPr="009D40ED" w:rsidRDefault="009D40ED" w:rsidP="009D40ED">
      <w:pPr>
        <w:pStyle w:val="Alaviitteenteksti"/>
        <w:rPr>
          <w:lang w:val="sv-SE"/>
        </w:rPr>
      </w:pPr>
      <w:r>
        <w:rPr>
          <w:rStyle w:val="Alaviitteenviite"/>
        </w:rPr>
        <w:footnoteRef/>
      </w:r>
      <w:r w:rsidRPr="009D40ED">
        <w:rPr>
          <w:lang w:val="sv-SE"/>
        </w:rPr>
        <w:t xml:space="preserve"> UN OCHA 18.12.2023, s. 5.</w:t>
      </w:r>
    </w:p>
  </w:footnote>
  <w:footnote w:id="75">
    <w:p w:rsidR="009D40ED" w:rsidRPr="00F47574" w:rsidRDefault="009D40ED" w:rsidP="009D40ED">
      <w:pPr>
        <w:pStyle w:val="Alaviitteenteksti"/>
        <w:rPr>
          <w:lang w:val="sv-SE"/>
        </w:rPr>
      </w:pPr>
      <w:r>
        <w:rPr>
          <w:rStyle w:val="Alaviitteenviite"/>
        </w:rPr>
        <w:footnoteRef/>
      </w:r>
      <w:r w:rsidRPr="00F47574">
        <w:rPr>
          <w:lang w:val="sv-SE"/>
        </w:rPr>
        <w:t xml:space="preserve"> </w:t>
      </w:r>
      <w:bookmarkStart w:id="4" w:name="_Hlk169509536"/>
      <w:r w:rsidRPr="00F47574">
        <w:rPr>
          <w:lang w:val="sv-SE"/>
        </w:rPr>
        <w:t>UN HRC 14.6.202</w:t>
      </w:r>
      <w:bookmarkEnd w:id="4"/>
      <w:r w:rsidRPr="00F47574">
        <w:rPr>
          <w:lang w:val="sv-SE"/>
        </w:rPr>
        <w:t>2, s. 3</w:t>
      </w:r>
      <w:r>
        <w:rPr>
          <w:lang w:val="sv-SE"/>
        </w:rPr>
        <w:t xml:space="preserve">; </w:t>
      </w:r>
      <w:r w:rsidRPr="00F47574">
        <w:rPr>
          <w:lang w:val="sv-SE"/>
        </w:rPr>
        <w:t>UNGA 30.3.2023, s.</w:t>
      </w:r>
      <w:r>
        <w:rPr>
          <w:lang w:val="sv-SE"/>
        </w:rPr>
        <w:t xml:space="preserve"> 7.</w:t>
      </w:r>
    </w:p>
  </w:footnote>
  <w:footnote w:id="76">
    <w:p w:rsidR="009D40ED" w:rsidRPr="00A51188" w:rsidRDefault="009D40ED" w:rsidP="009D40ED">
      <w:pPr>
        <w:pStyle w:val="Alaviitteenteksti"/>
      </w:pPr>
      <w:r>
        <w:rPr>
          <w:rStyle w:val="Alaviitteenviite"/>
        </w:rPr>
        <w:footnoteRef/>
      </w:r>
      <w:r w:rsidRPr="00A51188">
        <w:t xml:space="preserve"> UNOCHA 18.12.2023, s. 22.</w:t>
      </w:r>
    </w:p>
  </w:footnote>
  <w:footnote w:id="77">
    <w:p w:rsidR="009D40ED" w:rsidRPr="00A51188" w:rsidRDefault="009D40ED" w:rsidP="009D40ED">
      <w:pPr>
        <w:pStyle w:val="Alaviitteenteksti"/>
      </w:pPr>
      <w:r>
        <w:rPr>
          <w:rStyle w:val="Alaviitteenviite"/>
        </w:rPr>
        <w:footnoteRef/>
      </w:r>
      <w:r w:rsidRPr="00A51188">
        <w:t xml:space="preserve"> UN HRC 14.6.2022, s. 29.</w:t>
      </w:r>
    </w:p>
  </w:footnote>
  <w:footnote w:id="78">
    <w:p w:rsidR="009D40ED" w:rsidRPr="00A51188" w:rsidRDefault="009D40ED" w:rsidP="009D40ED">
      <w:pPr>
        <w:pStyle w:val="Alaviitteenteksti"/>
        <w:rPr>
          <w:lang w:val="en-US"/>
        </w:rPr>
      </w:pPr>
      <w:r>
        <w:rPr>
          <w:rStyle w:val="Alaviitteenviite"/>
        </w:rPr>
        <w:footnoteRef/>
      </w:r>
      <w:r w:rsidRPr="00A51188">
        <w:rPr>
          <w:lang w:val="en-US"/>
        </w:rPr>
        <w:t xml:space="preserve"> DFAT 11.11.2022, s. 35.</w:t>
      </w:r>
    </w:p>
  </w:footnote>
  <w:footnote w:id="79">
    <w:p w:rsidR="009D40ED" w:rsidRPr="00213F04" w:rsidRDefault="009D40ED" w:rsidP="009D40ED">
      <w:pPr>
        <w:pStyle w:val="Alaviitteenteksti"/>
        <w:rPr>
          <w:lang w:val="en-US"/>
        </w:rPr>
      </w:pPr>
      <w:r>
        <w:rPr>
          <w:rStyle w:val="Alaviitteenviite"/>
        </w:rPr>
        <w:footnoteRef/>
      </w:r>
      <w:r w:rsidRPr="00213F04">
        <w:rPr>
          <w:lang w:val="en-US"/>
        </w:rPr>
        <w:t xml:space="preserve"> DFAT 11.11.2022, s. 35</w:t>
      </w:r>
      <w:r w:rsidRPr="00213F04">
        <w:rPr>
          <w:lang w:val="en-US"/>
        </w:rPr>
        <w:softHyphen/>
        <w:t>-36; UN HRC 14.6.2022, s. 6</w:t>
      </w:r>
      <w:r>
        <w:rPr>
          <w:lang w:val="en-US"/>
        </w:rPr>
        <w:t xml:space="preserve">, 21; </w:t>
      </w:r>
      <w:r w:rsidRPr="00E50423">
        <w:rPr>
          <w:lang w:val="en-US"/>
        </w:rPr>
        <w:t>USDOL 2023</w:t>
      </w:r>
      <w:r>
        <w:rPr>
          <w:lang w:val="en-US"/>
        </w:rPr>
        <w:t>.</w:t>
      </w:r>
    </w:p>
  </w:footnote>
  <w:footnote w:id="80">
    <w:p w:rsidR="009D40ED" w:rsidRPr="00931731" w:rsidRDefault="009D40ED" w:rsidP="009D40ED">
      <w:pPr>
        <w:pStyle w:val="Alaviitteenteksti"/>
        <w:rPr>
          <w:lang w:val="en-US"/>
        </w:rPr>
      </w:pPr>
      <w:r>
        <w:rPr>
          <w:rStyle w:val="Alaviitteenviite"/>
        </w:rPr>
        <w:footnoteRef/>
      </w:r>
      <w:r w:rsidRPr="00931731">
        <w:rPr>
          <w:lang w:val="en-US"/>
        </w:rPr>
        <w:t xml:space="preserve"> USDOS 15.6.2023; UN HRC 14.6.2022, s. 6; OHCHR 14.3.2024, s. 7.</w:t>
      </w:r>
    </w:p>
  </w:footnote>
  <w:footnote w:id="81">
    <w:p w:rsidR="009D40ED" w:rsidRPr="00457E9E" w:rsidRDefault="009D40ED" w:rsidP="009D40ED">
      <w:pPr>
        <w:pStyle w:val="Alaviitteenteksti"/>
        <w:rPr>
          <w:lang w:val="en-US"/>
        </w:rPr>
      </w:pPr>
      <w:r>
        <w:rPr>
          <w:rStyle w:val="Alaviitteenviite"/>
        </w:rPr>
        <w:footnoteRef/>
      </w:r>
      <w:r w:rsidRPr="00457E9E">
        <w:rPr>
          <w:lang w:val="en-US"/>
        </w:rPr>
        <w:t xml:space="preserve"> UN HRC 14.6.2022, s. 6; UNGA 3.6.2024, s. 20</w:t>
      </w:r>
      <w:r w:rsidR="00D15F23" w:rsidRPr="00457E9E">
        <w:rPr>
          <w:lang w:val="en-US"/>
        </w:rPr>
        <w:t>.</w:t>
      </w:r>
    </w:p>
  </w:footnote>
  <w:footnote w:id="82">
    <w:p w:rsidR="009D40ED" w:rsidRPr="00224E5C" w:rsidRDefault="009D40ED" w:rsidP="009D40ED">
      <w:pPr>
        <w:pStyle w:val="Alaviitteenteksti"/>
        <w:rPr>
          <w:lang w:val="sv-SE"/>
        </w:rPr>
      </w:pPr>
      <w:r>
        <w:rPr>
          <w:rStyle w:val="Alaviitteenviite"/>
        </w:rPr>
        <w:footnoteRef/>
      </w:r>
      <w:r w:rsidRPr="00224E5C">
        <w:rPr>
          <w:lang w:val="sv-SE"/>
        </w:rPr>
        <w:t xml:space="preserve"> UNGA 3.6.2024, s. </w:t>
      </w:r>
      <w:r>
        <w:rPr>
          <w:lang w:val="sv-SE"/>
        </w:rPr>
        <w:t>20</w:t>
      </w:r>
      <w:r w:rsidRPr="00224E5C">
        <w:rPr>
          <w:lang w:val="sv-SE"/>
        </w:rPr>
        <w:t>;</w:t>
      </w:r>
      <w:r>
        <w:rPr>
          <w:lang w:val="sv-SE"/>
        </w:rPr>
        <w:t xml:space="preserve"> UNGA 27.6.2023, s. 18.</w:t>
      </w:r>
    </w:p>
  </w:footnote>
  <w:footnote w:id="83">
    <w:p w:rsidR="009D40ED" w:rsidRPr="00931731" w:rsidRDefault="009D40ED" w:rsidP="009D40ED">
      <w:pPr>
        <w:pStyle w:val="Alaviitteenteksti"/>
        <w:rPr>
          <w:lang w:val="sv-SE"/>
        </w:rPr>
      </w:pPr>
      <w:r>
        <w:rPr>
          <w:rStyle w:val="Alaviitteenviite"/>
        </w:rPr>
        <w:footnoteRef/>
      </w:r>
      <w:r w:rsidRPr="00931731">
        <w:rPr>
          <w:lang w:val="sv-SE"/>
        </w:rPr>
        <w:t xml:space="preserve"> </w:t>
      </w:r>
      <w:r>
        <w:rPr>
          <w:lang w:val="sv-SE"/>
        </w:rPr>
        <w:t>ACLED 2024.</w:t>
      </w:r>
    </w:p>
  </w:footnote>
  <w:footnote w:id="84">
    <w:p w:rsidR="00461B66" w:rsidRPr="00D5139B" w:rsidRDefault="00461B66" w:rsidP="00461B66">
      <w:pPr>
        <w:pStyle w:val="Alaviitteenteksti"/>
      </w:pPr>
      <w:r>
        <w:rPr>
          <w:rStyle w:val="Alaviitteenviite"/>
        </w:rPr>
        <w:footnoteRef/>
      </w:r>
      <w:r w:rsidRPr="00D5139B">
        <w:t xml:space="preserve"> DFAT 11.11.2022, s. 35.</w:t>
      </w:r>
    </w:p>
  </w:footnote>
  <w:footnote w:id="85">
    <w:p w:rsidR="00461B66" w:rsidRDefault="00461B66" w:rsidP="00461B66">
      <w:pPr>
        <w:pStyle w:val="Alaviitteenteksti"/>
      </w:pPr>
      <w:r>
        <w:rPr>
          <w:rStyle w:val="Alaviitteenviite"/>
        </w:rPr>
        <w:footnoteRef/>
      </w:r>
      <w:r>
        <w:t xml:space="preserve"> UNICEF [päiväämätön].</w:t>
      </w:r>
    </w:p>
  </w:footnote>
  <w:footnote w:id="86">
    <w:p w:rsidR="00461B66" w:rsidRPr="00461B66" w:rsidRDefault="00461B66" w:rsidP="00461B66">
      <w:pPr>
        <w:pStyle w:val="Alaviitteenteksti"/>
      </w:pPr>
      <w:r>
        <w:rPr>
          <w:rStyle w:val="Alaviitteenviite"/>
        </w:rPr>
        <w:footnoteRef/>
      </w:r>
      <w:r w:rsidRPr="00461B66">
        <w:t xml:space="preserve"> ILO 2023, s. vi, 1, 33, 65, 87.</w:t>
      </w:r>
    </w:p>
  </w:footnote>
  <w:footnote w:id="87">
    <w:p w:rsidR="009D40ED" w:rsidRPr="009D40ED" w:rsidRDefault="009D40ED" w:rsidP="009D40ED">
      <w:pPr>
        <w:pStyle w:val="Alaviitteenteksti"/>
        <w:rPr>
          <w:lang w:val="en-US"/>
        </w:rPr>
      </w:pPr>
      <w:r>
        <w:rPr>
          <w:rStyle w:val="Alaviitteenviite"/>
        </w:rPr>
        <w:footnoteRef/>
      </w:r>
      <w:r w:rsidRPr="009D40ED">
        <w:rPr>
          <w:lang w:val="en-US"/>
        </w:rPr>
        <w:t xml:space="preserve"> DFAT 11.11.2022, s. 33; IOM 2/2024, s. 13; Freedom House 2024.</w:t>
      </w:r>
    </w:p>
  </w:footnote>
  <w:footnote w:id="88">
    <w:p w:rsidR="009D40ED" w:rsidRPr="009D40ED" w:rsidRDefault="009D40ED" w:rsidP="009D40ED">
      <w:pPr>
        <w:pStyle w:val="Alaviitteenteksti"/>
        <w:rPr>
          <w:lang w:val="en-US"/>
        </w:rPr>
      </w:pPr>
      <w:r>
        <w:rPr>
          <w:rStyle w:val="Alaviitteenviite"/>
        </w:rPr>
        <w:footnoteRef/>
      </w:r>
      <w:r w:rsidRPr="009D40ED">
        <w:rPr>
          <w:lang w:val="en-US"/>
        </w:rPr>
        <w:t xml:space="preserve"> USDOS 15.6.2023.</w:t>
      </w:r>
    </w:p>
  </w:footnote>
  <w:footnote w:id="89">
    <w:p w:rsidR="009D40ED" w:rsidRPr="009D40ED" w:rsidRDefault="009D40ED" w:rsidP="009D40ED">
      <w:pPr>
        <w:pStyle w:val="Alaviitteenteksti"/>
        <w:rPr>
          <w:lang w:val="en-US"/>
        </w:rPr>
      </w:pPr>
      <w:r>
        <w:rPr>
          <w:rStyle w:val="Alaviitteenviite"/>
        </w:rPr>
        <w:footnoteRef/>
      </w:r>
      <w:r w:rsidRPr="009D40ED">
        <w:rPr>
          <w:lang w:val="en-US"/>
        </w:rPr>
        <w:t xml:space="preserve"> USDOS 15.6.2023.</w:t>
      </w:r>
    </w:p>
  </w:footnote>
  <w:footnote w:id="90">
    <w:p w:rsidR="009D40ED" w:rsidRPr="009D40ED" w:rsidRDefault="009D40ED" w:rsidP="009D40ED">
      <w:pPr>
        <w:pStyle w:val="Alaviitteenteksti"/>
        <w:rPr>
          <w:lang w:val="en-US"/>
        </w:rPr>
      </w:pPr>
      <w:r>
        <w:rPr>
          <w:rStyle w:val="Alaviitteenviite"/>
        </w:rPr>
        <w:footnoteRef/>
      </w:r>
      <w:r w:rsidRPr="009D40ED">
        <w:rPr>
          <w:lang w:val="en-US"/>
        </w:rPr>
        <w:t xml:space="preserve"> DFAT 11.11.2022, s. 33; USDOS 15.6.2023.</w:t>
      </w:r>
    </w:p>
  </w:footnote>
  <w:footnote w:id="91">
    <w:p w:rsidR="009D40ED" w:rsidRPr="009D40ED" w:rsidRDefault="009D40ED" w:rsidP="009D40ED">
      <w:pPr>
        <w:pStyle w:val="Alaviitteenteksti"/>
        <w:rPr>
          <w:lang w:val="en-US"/>
        </w:rPr>
      </w:pPr>
      <w:r>
        <w:rPr>
          <w:rStyle w:val="Alaviitteenviite"/>
        </w:rPr>
        <w:footnoteRef/>
      </w:r>
      <w:r w:rsidRPr="009D40ED">
        <w:rPr>
          <w:lang w:val="en-US"/>
        </w:rPr>
        <w:t xml:space="preserve"> USDOS 15.6.2023.</w:t>
      </w:r>
    </w:p>
  </w:footnote>
  <w:footnote w:id="92">
    <w:p w:rsidR="009D40ED" w:rsidRPr="009D40ED" w:rsidRDefault="009D40ED" w:rsidP="009D40ED">
      <w:pPr>
        <w:pStyle w:val="Alaviitteenteksti"/>
        <w:rPr>
          <w:lang w:val="en-US"/>
        </w:rPr>
      </w:pPr>
      <w:r>
        <w:rPr>
          <w:rStyle w:val="Alaviitteenviite"/>
        </w:rPr>
        <w:footnoteRef/>
      </w:r>
      <w:r w:rsidRPr="009D40ED">
        <w:rPr>
          <w:lang w:val="en-US"/>
        </w:rPr>
        <w:t xml:space="preserve"> IOM 2/2024, s. 13.</w:t>
      </w:r>
    </w:p>
  </w:footnote>
  <w:footnote w:id="93">
    <w:p w:rsidR="009D40ED" w:rsidRPr="009919DD" w:rsidRDefault="009D40ED" w:rsidP="009D40ED">
      <w:pPr>
        <w:pStyle w:val="Alaviitteenteksti"/>
        <w:rPr>
          <w:lang w:val="sv-SE"/>
        </w:rPr>
      </w:pPr>
      <w:r>
        <w:rPr>
          <w:rStyle w:val="Alaviitteenviite"/>
        </w:rPr>
        <w:footnoteRef/>
      </w:r>
      <w:r w:rsidRPr="009919DD">
        <w:rPr>
          <w:lang w:val="sv-SE"/>
        </w:rPr>
        <w:t xml:space="preserve"> UN OCHA 23.12.2023, s. 17.</w:t>
      </w:r>
    </w:p>
  </w:footnote>
  <w:footnote w:id="94">
    <w:p w:rsidR="009D40ED" w:rsidRPr="009D40ED" w:rsidRDefault="009D40ED" w:rsidP="009D40ED">
      <w:pPr>
        <w:pStyle w:val="Alaviitteenteksti"/>
        <w:rPr>
          <w:lang w:val="sv-SE"/>
        </w:rPr>
      </w:pPr>
      <w:r>
        <w:rPr>
          <w:rStyle w:val="Alaviitteenviite"/>
        </w:rPr>
        <w:footnoteRef/>
      </w:r>
      <w:r w:rsidRPr="009D40ED">
        <w:rPr>
          <w:lang w:val="sv-SE"/>
        </w:rPr>
        <w:t xml:space="preserve"> DFAT 11.11.2022, s. 35.</w:t>
      </w:r>
    </w:p>
  </w:footnote>
  <w:footnote w:id="95">
    <w:p w:rsidR="009D40ED" w:rsidRDefault="009D40ED" w:rsidP="009D40ED">
      <w:pPr>
        <w:pStyle w:val="Alaviitteenteksti"/>
      </w:pPr>
      <w:r>
        <w:rPr>
          <w:rStyle w:val="Alaviitteenviite"/>
        </w:rPr>
        <w:footnoteRef/>
      </w:r>
      <w:r>
        <w:t xml:space="preserve"> Maatietopalvelu 14.2.2023.</w:t>
      </w:r>
    </w:p>
  </w:footnote>
  <w:footnote w:id="96">
    <w:p w:rsidR="009D40ED" w:rsidRPr="009D40ED" w:rsidRDefault="009D40ED" w:rsidP="009D40ED">
      <w:pPr>
        <w:pStyle w:val="Alaviitteenteksti"/>
      </w:pPr>
      <w:r>
        <w:rPr>
          <w:rStyle w:val="Alaviitteenviite"/>
        </w:rPr>
        <w:footnoteRef/>
      </w:r>
      <w:r w:rsidRPr="009D40ED">
        <w:t xml:space="preserve"> UN OCHA 23.12.2023, s. 50.</w:t>
      </w:r>
    </w:p>
  </w:footnote>
  <w:footnote w:id="97">
    <w:p w:rsidR="009D40ED" w:rsidRPr="00283D90" w:rsidRDefault="009D40ED" w:rsidP="009D40ED">
      <w:pPr>
        <w:pStyle w:val="Alaviitteenteksti"/>
      </w:pPr>
      <w:r>
        <w:rPr>
          <w:rStyle w:val="Alaviitteenviite"/>
        </w:rPr>
        <w:footnoteRef/>
      </w:r>
      <w:r w:rsidRPr="009D40ED">
        <w:t xml:space="preserve"> DFAT 11.11.2022, s. 31; ks. </w:t>
      </w:r>
      <w:r w:rsidRPr="00283D90">
        <w:t>Maatietopalvelu 14.2.2023.</w:t>
      </w:r>
    </w:p>
  </w:footnote>
  <w:footnote w:id="98">
    <w:p w:rsidR="009D40ED" w:rsidRPr="009D40ED" w:rsidRDefault="009D40ED" w:rsidP="009D40ED">
      <w:pPr>
        <w:pStyle w:val="Alaviitteenteksti"/>
      </w:pPr>
      <w:r>
        <w:rPr>
          <w:rStyle w:val="Alaviitteenviite"/>
        </w:rPr>
        <w:footnoteRef/>
      </w:r>
      <w:r w:rsidRPr="009D40ED">
        <w:t xml:space="preserve"> UN HRC 14.6.2022, s. 27; </w:t>
      </w:r>
      <w:proofErr w:type="spellStart"/>
      <w:r w:rsidRPr="009D40ED">
        <w:t>Freedom</w:t>
      </w:r>
      <w:proofErr w:type="spellEnd"/>
      <w:r w:rsidRPr="009D40ED">
        <w:t xml:space="preserve"> House 2024; UNGA 3.10.2022, s. 16; UN </w:t>
      </w:r>
      <w:proofErr w:type="spellStart"/>
      <w:r w:rsidRPr="009D40ED">
        <w:t>Women</w:t>
      </w:r>
      <w:proofErr w:type="spellEnd"/>
      <w:r w:rsidRPr="009D40ED">
        <w:t xml:space="preserve"> 2.11.2022.</w:t>
      </w:r>
    </w:p>
  </w:footnote>
  <w:footnote w:id="99">
    <w:p w:rsidR="009D40ED" w:rsidRPr="009D40ED" w:rsidRDefault="009D40ED" w:rsidP="009D40ED">
      <w:pPr>
        <w:pStyle w:val="Alaviitteenteksti"/>
        <w:rPr>
          <w:lang w:val="en-US"/>
        </w:rPr>
      </w:pPr>
      <w:r>
        <w:rPr>
          <w:rStyle w:val="Alaviitteenviite"/>
        </w:rPr>
        <w:footnoteRef/>
      </w:r>
      <w:r w:rsidRPr="009D40ED">
        <w:rPr>
          <w:lang w:val="en-US"/>
        </w:rPr>
        <w:t xml:space="preserve"> UN OCHA 23.12.2023, s. 64.</w:t>
      </w:r>
    </w:p>
  </w:footnote>
  <w:footnote w:id="100">
    <w:p w:rsidR="009D40ED" w:rsidRPr="009D40ED" w:rsidRDefault="009D40ED" w:rsidP="009D40ED">
      <w:pPr>
        <w:pStyle w:val="Alaviitteenteksti"/>
        <w:rPr>
          <w:lang w:val="en-US"/>
        </w:rPr>
      </w:pPr>
      <w:r>
        <w:rPr>
          <w:rStyle w:val="Alaviitteenviite"/>
        </w:rPr>
        <w:footnoteRef/>
      </w:r>
      <w:r w:rsidRPr="009D40ED">
        <w:rPr>
          <w:lang w:val="en-US"/>
        </w:rPr>
        <w:t xml:space="preserve"> UNICEF 2024.</w:t>
      </w:r>
    </w:p>
  </w:footnote>
  <w:footnote w:id="101">
    <w:p w:rsidR="009D40ED" w:rsidRPr="00C00E1C" w:rsidRDefault="009D40ED" w:rsidP="009D40ED">
      <w:pPr>
        <w:pStyle w:val="Alaviitteenteksti"/>
        <w:rPr>
          <w:lang w:val="en-US"/>
        </w:rPr>
      </w:pPr>
      <w:r>
        <w:rPr>
          <w:rStyle w:val="Alaviitteenviite"/>
        </w:rPr>
        <w:footnoteRef/>
      </w:r>
      <w:r w:rsidRPr="00C00E1C">
        <w:rPr>
          <w:lang w:val="en-US"/>
        </w:rPr>
        <w:t xml:space="preserve"> DFAT 11.11.2022, s. 35.</w:t>
      </w:r>
    </w:p>
  </w:footnote>
  <w:footnote w:id="102">
    <w:p w:rsidR="009D40ED" w:rsidRPr="00C00E1C" w:rsidRDefault="009D40ED" w:rsidP="009D40ED">
      <w:pPr>
        <w:pStyle w:val="Alaviitteenteksti"/>
        <w:rPr>
          <w:lang w:val="en-US"/>
        </w:rPr>
      </w:pPr>
      <w:r>
        <w:rPr>
          <w:rStyle w:val="Alaviitteenviite"/>
        </w:rPr>
        <w:footnoteRef/>
      </w:r>
      <w:r w:rsidRPr="00C00E1C">
        <w:rPr>
          <w:lang w:val="en-US"/>
        </w:rPr>
        <w:t xml:space="preserve"> World Culture Encyclopedia [</w:t>
      </w:r>
      <w:proofErr w:type="spellStart"/>
      <w:r w:rsidRPr="00C00E1C">
        <w:rPr>
          <w:lang w:val="en-US"/>
        </w:rPr>
        <w:t>päiväämätön</w:t>
      </w:r>
      <w:proofErr w:type="spellEnd"/>
      <w:r w:rsidRPr="00C00E1C">
        <w:rPr>
          <w:lang w:val="en-US"/>
        </w:rPr>
        <w:t>].</w:t>
      </w:r>
    </w:p>
  </w:footnote>
  <w:footnote w:id="103">
    <w:p w:rsidR="009D40ED" w:rsidRPr="009D40ED" w:rsidRDefault="009D40ED" w:rsidP="009D40ED">
      <w:pPr>
        <w:pStyle w:val="Alaviitteenteksti"/>
        <w:rPr>
          <w:lang w:val="en-US"/>
        </w:rPr>
      </w:pPr>
      <w:r>
        <w:rPr>
          <w:rStyle w:val="Alaviitteenviite"/>
        </w:rPr>
        <w:footnoteRef/>
      </w:r>
      <w:r w:rsidRPr="009D40ED">
        <w:rPr>
          <w:lang w:val="en-US"/>
        </w:rPr>
        <w:t xml:space="preserve"> UNGA 3.10.2022, s. 16; DFAT 11.11.2022, s. 33.</w:t>
      </w:r>
    </w:p>
  </w:footnote>
  <w:footnote w:id="104">
    <w:p w:rsidR="009D40ED" w:rsidRPr="00B11D85" w:rsidRDefault="009D40ED" w:rsidP="009D40ED">
      <w:pPr>
        <w:pStyle w:val="Alaviitteenteksti"/>
        <w:rPr>
          <w:lang w:val="sv-SE"/>
        </w:rPr>
      </w:pPr>
      <w:r>
        <w:rPr>
          <w:rStyle w:val="Alaviitteenviite"/>
        </w:rPr>
        <w:footnoteRef/>
      </w:r>
      <w:r w:rsidRPr="00B11D85">
        <w:rPr>
          <w:lang w:val="sv-SE"/>
        </w:rPr>
        <w:t xml:space="preserve"> UNGA 3.10.2022, s. 16.</w:t>
      </w:r>
    </w:p>
  </w:footnote>
  <w:footnote w:id="105">
    <w:p w:rsidR="009D40ED" w:rsidRPr="009D40ED" w:rsidRDefault="009D40ED" w:rsidP="009D40ED">
      <w:pPr>
        <w:pStyle w:val="Alaviitteenteksti"/>
        <w:rPr>
          <w:lang w:val="sv-SE"/>
        </w:rPr>
      </w:pPr>
      <w:r>
        <w:rPr>
          <w:rStyle w:val="Alaviitteenviite"/>
        </w:rPr>
        <w:footnoteRef/>
      </w:r>
      <w:r w:rsidRPr="009D40ED">
        <w:rPr>
          <w:lang w:val="sv-SE"/>
        </w:rPr>
        <w:t xml:space="preserve"> UN HRC 14.6.2022, s. 33.</w:t>
      </w:r>
    </w:p>
  </w:footnote>
  <w:footnote w:id="106">
    <w:p w:rsidR="009D40ED" w:rsidRDefault="009D40ED" w:rsidP="009D40ED">
      <w:pPr>
        <w:pStyle w:val="Alaviitteenteksti"/>
      </w:pPr>
      <w:r>
        <w:rPr>
          <w:rStyle w:val="Alaviitteenviite"/>
        </w:rPr>
        <w:footnoteRef/>
      </w:r>
      <w:r>
        <w:t xml:space="preserve"> Maatietopalvelu 14.2.2023.</w:t>
      </w:r>
    </w:p>
  </w:footnote>
  <w:footnote w:id="107">
    <w:p w:rsidR="009D40ED" w:rsidRPr="00102DCF" w:rsidRDefault="009D40ED" w:rsidP="009D40ED">
      <w:pPr>
        <w:pStyle w:val="Alaviitteenteksti"/>
      </w:pPr>
      <w:r>
        <w:rPr>
          <w:rStyle w:val="Alaviitteenviite"/>
        </w:rPr>
        <w:footnoteRef/>
      </w:r>
      <w:r w:rsidRPr="00102DCF">
        <w:t xml:space="preserve"> OHCHR 14.3.2024, s. 5.</w:t>
      </w:r>
    </w:p>
  </w:footnote>
  <w:footnote w:id="108">
    <w:p w:rsidR="009D40ED" w:rsidRPr="009D40ED" w:rsidRDefault="009D40ED" w:rsidP="009D40ED">
      <w:pPr>
        <w:pStyle w:val="Alaviitteenteksti"/>
      </w:pPr>
      <w:r>
        <w:rPr>
          <w:rStyle w:val="Alaviitteenviite"/>
        </w:rPr>
        <w:footnoteRef/>
      </w:r>
      <w:r w:rsidRPr="009D40ED">
        <w:t xml:space="preserve"> UNGA 3.10.2022, s. 16.</w:t>
      </w:r>
    </w:p>
  </w:footnote>
  <w:footnote w:id="109">
    <w:p w:rsidR="009D40ED" w:rsidRPr="00A00B11" w:rsidRDefault="009D40ED" w:rsidP="009D40ED">
      <w:pPr>
        <w:pStyle w:val="Alaviitteenteksti"/>
        <w:rPr>
          <w:lang w:val="en-US"/>
        </w:rPr>
      </w:pPr>
      <w:r>
        <w:rPr>
          <w:rStyle w:val="Alaviitteenviite"/>
        </w:rPr>
        <w:footnoteRef/>
      </w:r>
      <w:r w:rsidRPr="00A00B11">
        <w:rPr>
          <w:lang w:val="en-US"/>
        </w:rPr>
        <w:t xml:space="preserve"> UN HRC 14.6.2022, s. 7, 32, 33–34.</w:t>
      </w:r>
    </w:p>
  </w:footnote>
  <w:footnote w:id="110">
    <w:p w:rsidR="009D40ED" w:rsidRPr="00C27FD2" w:rsidRDefault="009D40ED" w:rsidP="009D40ED">
      <w:pPr>
        <w:pStyle w:val="Alaviitteenteksti"/>
        <w:rPr>
          <w:lang w:val="en-US"/>
        </w:rPr>
      </w:pPr>
      <w:r>
        <w:rPr>
          <w:rStyle w:val="Alaviitteenviite"/>
        </w:rPr>
        <w:footnoteRef/>
      </w:r>
      <w:r w:rsidRPr="00C27FD2">
        <w:rPr>
          <w:lang w:val="en-US"/>
        </w:rPr>
        <w:t xml:space="preserve"> Freedom House 2024.</w:t>
      </w:r>
    </w:p>
  </w:footnote>
  <w:footnote w:id="111">
    <w:p w:rsidR="009D40ED" w:rsidRPr="009D40ED" w:rsidRDefault="009D40ED" w:rsidP="009D40ED">
      <w:pPr>
        <w:pStyle w:val="Alaviitteenteksti"/>
        <w:rPr>
          <w:lang w:val="sv-SE"/>
        </w:rPr>
      </w:pPr>
      <w:r>
        <w:rPr>
          <w:rStyle w:val="Alaviitteenviite"/>
        </w:rPr>
        <w:footnoteRef/>
      </w:r>
      <w:r w:rsidRPr="009D40ED">
        <w:rPr>
          <w:lang w:val="sv-SE"/>
        </w:rPr>
        <w:t xml:space="preserve"> USDOS 15.6.2023.</w:t>
      </w:r>
    </w:p>
  </w:footnote>
  <w:footnote w:id="112">
    <w:p w:rsidR="009D40ED" w:rsidRPr="009D40ED" w:rsidRDefault="009D40ED" w:rsidP="009D40ED">
      <w:pPr>
        <w:pStyle w:val="Alaviitteenteksti"/>
        <w:rPr>
          <w:lang w:val="sv-SE"/>
        </w:rPr>
      </w:pPr>
      <w:r>
        <w:rPr>
          <w:rStyle w:val="Alaviitteenviite"/>
        </w:rPr>
        <w:footnoteRef/>
      </w:r>
      <w:r w:rsidRPr="009D40ED">
        <w:rPr>
          <w:lang w:val="sv-SE"/>
        </w:rPr>
        <w:t xml:space="preserve"> UN OCHA 23.12.2023, s. 64.</w:t>
      </w:r>
    </w:p>
  </w:footnote>
  <w:footnote w:id="113">
    <w:p w:rsidR="009D40ED" w:rsidRPr="009D40ED" w:rsidRDefault="009D40ED" w:rsidP="009D40ED">
      <w:pPr>
        <w:pStyle w:val="Alaviitteenteksti"/>
        <w:rPr>
          <w:lang w:val="sv-SE"/>
        </w:rPr>
      </w:pPr>
      <w:r>
        <w:rPr>
          <w:rStyle w:val="Alaviitteenviite"/>
        </w:rPr>
        <w:footnoteRef/>
      </w:r>
      <w:r w:rsidRPr="009D40ED">
        <w:rPr>
          <w:lang w:val="sv-SE"/>
        </w:rPr>
        <w:t xml:space="preserve"> UNICEF 2024, s. 2; UN OCHA 23.12.2023, s. 12.</w:t>
      </w:r>
    </w:p>
  </w:footnote>
  <w:footnote w:id="114">
    <w:p w:rsidR="009D40ED" w:rsidRPr="00946258" w:rsidRDefault="009D40ED" w:rsidP="009D40ED">
      <w:pPr>
        <w:pStyle w:val="Alaviitteenteksti"/>
      </w:pPr>
      <w:r>
        <w:rPr>
          <w:rStyle w:val="Alaviitteenviite"/>
        </w:rPr>
        <w:footnoteRef/>
      </w:r>
      <w:r w:rsidRPr="00946258">
        <w:t xml:space="preserve"> ILO 30.6.2023, s. 2.</w:t>
      </w:r>
    </w:p>
  </w:footnote>
  <w:footnote w:id="115">
    <w:p w:rsidR="009D40ED" w:rsidRDefault="009D40ED" w:rsidP="009D40ED">
      <w:pPr>
        <w:pStyle w:val="Alaviitteenteksti"/>
      </w:pPr>
      <w:r>
        <w:rPr>
          <w:rStyle w:val="Alaviitteenviite"/>
        </w:rPr>
        <w:footnoteRef/>
      </w:r>
      <w:r>
        <w:t xml:space="preserve"> UNICEF [päiväämätön].</w:t>
      </w:r>
    </w:p>
  </w:footnote>
  <w:footnote w:id="116">
    <w:p w:rsidR="009D40ED" w:rsidRPr="00C2646A" w:rsidRDefault="009D40ED" w:rsidP="009D40ED">
      <w:pPr>
        <w:pStyle w:val="Alaviitteenteksti"/>
      </w:pPr>
      <w:r>
        <w:rPr>
          <w:rStyle w:val="Alaviitteenviite"/>
        </w:rPr>
        <w:footnoteRef/>
      </w:r>
      <w:r w:rsidRPr="00C2646A">
        <w:t xml:space="preserve"> UN HRC 14.6.2022, s. 7.</w:t>
      </w:r>
    </w:p>
  </w:footnote>
  <w:footnote w:id="117">
    <w:p w:rsidR="009D40ED" w:rsidRPr="001A3DEF" w:rsidRDefault="009D40ED" w:rsidP="009D40ED">
      <w:pPr>
        <w:pStyle w:val="Alaviitteenteksti"/>
        <w:rPr>
          <w:lang w:val="en-US"/>
        </w:rPr>
      </w:pPr>
      <w:r>
        <w:rPr>
          <w:rStyle w:val="Alaviitteenviite"/>
        </w:rPr>
        <w:footnoteRef/>
      </w:r>
      <w:r w:rsidRPr="001A3DEF">
        <w:rPr>
          <w:lang w:val="en-US"/>
        </w:rPr>
        <w:t xml:space="preserve"> </w:t>
      </w:r>
      <w:r w:rsidRPr="004470DB">
        <w:rPr>
          <w:lang w:val="en-US"/>
        </w:rPr>
        <w:t xml:space="preserve">DFAT 11.11.2022, s. </w:t>
      </w:r>
      <w:r>
        <w:rPr>
          <w:lang w:val="en-US"/>
        </w:rPr>
        <w:t>43.</w:t>
      </w:r>
    </w:p>
  </w:footnote>
  <w:footnote w:id="118">
    <w:p w:rsidR="009D40ED" w:rsidRDefault="009D40ED" w:rsidP="009D40ED">
      <w:pPr>
        <w:pStyle w:val="Alaviitteenteksti"/>
      </w:pPr>
      <w:r>
        <w:rPr>
          <w:rStyle w:val="Alaviitteenviite"/>
        </w:rPr>
        <w:footnoteRef/>
      </w:r>
      <w:r>
        <w:t xml:space="preserve"> Maatietopalvelu 14.2.2023.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574FF" w:rsidRPr="00A058E4" w:rsidTr="00110B17">
      <w:trPr>
        <w:tblHeader/>
      </w:trPr>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b/>
              <w:sz w:val="16"/>
              <w:szCs w:val="16"/>
            </w:rPr>
          </w:pPr>
        </w:p>
      </w:tc>
      <w:tc>
        <w:tcPr>
          <w:tcW w:w="3006" w:type="dxa"/>
          <w:tcBorders>
            <w:top w:val="nil"/>
            <w:left w:val="nil"/>
            <w:bottom w:val="nil"/>
            <w:right w:val="nil"/>
          </w:tcBorders>
        </w:tcPr>
        <w:p w:rsidR="00E574FF" w:rsidRPr="001D63F6" w:rsidRDefault="00E574F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574FF" w:rsidRPr="00A058E4" w:rsidTr="00421708">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sz w:val="16"/>
              <w:szCs w:val="16"/>
            </w:rPr>
          </w:pPr>
        </w:p>
      </w:tc>
      <w:tc>
        <w:tcPr>
          <w:tcW w:w="3006" w:type="dxa"/>
          <w:tcBorders>
            <w:top w:val="nil"/>
            <w:left w:val="nil"/>
            <w:bottom w:val="nil"/>
            <w:right w:val="nil"/>
          </w:tcBorders>
        </w:tcPr>
        <w:p w:rsidR="00E574FF" w:rsidRPr="00A058E4" w:rsidRDefault="00E574FF" w:rsidP="00A058E4">
          <w:pPr>
            <w:pStyle w:val="Yltunniste"/>
            <w:jc w:val="right"/>
            <w:rPr>
              <w:sz w:val="16"/>
              <w:szCs w:val="16"/>
            </w:rPr>
          </w:pPr>
        </w:p>
      </w:tc>
    </w:tr>
    <w:tr w:rsidR="00E574FF" w:rsidRPr="00A058E4" w:rsidTr="00421708">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sz w:val="16"/>
              <w:szCs w:val="16"/>
            </w:rPr>
          </w:pPr>
        </w:p>
      </w:tc>
      <w:tc>
        <w:tcPr>
          <w:tcW w:w="3006" w:type="dxa"/>
          <w:tcBorders>
            <w:top w:val="nil"/>
            <w:left w:val="nil"/>
            <w:bottom w:val="nil"/>
            <w:right w:val="nil"/>
          </w:tcBorders>
        </w:tcPr>
        <w:p w:rsidR="00E574FF" w:rsidRPr="00A058E4" w:rsidRDefault="00E574FF" w:rsidP="00A058E4">
          <w:pPr>
            <w:pStyle w:val="Yltunniste"/>
            <w:jc w:val="right"/>
            <w:rPr>
              <w:sz w:val="16"/>
              <w:szCs w:val="16"/>
            </w:rPr>
          </w:pPr>
        </w:p>
      </w:tc>
    </w:tr>
  </w:tbl>
  <w:p w:rsidR="00E574FF" w:rsidRDefault="00E574FF">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574FF" w:rsidRPr="00A058E4" w:rsidTr="004B2B44">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b/>
              <w:sz w:val="16"/>
              <w:szCs w:val="16"/>
            </w:rPr>
          </w:pPr>
        </w:p>
      </w:tc>
      <w:tc>
        <w:tcPr>
          <w:tcW w:w="3006" w:type="dxa"/>
          <w:tcBorders>
            <w:top w:val="nil"/>
            <w:left w:val="nil"/>
            <w:bottom w:val="nil"/>
            <w:right w:val="nil"/>
          </w:tcBorders>
        </w:tcPr>
        <w:p w:rsidR="00E574FF" w:rsidRPr="00A058E4" w:rsidRDefault="00E574FF"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E574FF" w:rsidRPr="00A058E4" w:rsidTr="004B2B44">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sz w:val="16"/>
              <w:szCs w:val="16"/>
            </w:rPr>
          </w:pPr>
        </w:p>
      </w:tc>
      <w:tc>
        <w:tcPr>
          <w:tcW w:w="3006" w:type="dxa"/>
          <w:tcBorders>
            <w:top w:val="nil"/>
            <w:left w:val="nil"/>
            <w:bottom w:val="nil"/>
            <w:right w:val="nil"/>
          </w:tcBorders>
        </w:tcPr>
        <w:p w:rsidR="00E574FF" w:rsidRPr="00A058E4" w:rsidRDefault="00E574FF" w:rsidP="00A058E4">
          <w:pPr>
            <w:pStyle w:val="Yltunniste"/>
            <w:jc w:val="right"/>
            <w:rPr>
              <w:sz w:val="16"/>
              <w:szCs w:val="16"/>
            </w:rPr>
          </w:pPr>
        </w:p>
      </w:tc>
    </w:tr>
    <w:tr w:rsidR="00E574FF" w:rsidRPr="00A058E4" w:rsidTr="004B2B44">
      <w:tc>
        <w:tcPr>
          <w:tcW w:w="3005" w:type="dxa"/>
          <w:tcBorders>
            <w:top w:val="nil"/>
            <w:left w:val="nil"/>
            <w:bottom w:val="nil"/>
            <w:right w:val="nil"/>
          </w:tcBorders>
        </w:tcPr>
        <w:p w:rsidR="00E574FF" w:rsidRPr="00A058E4" w:rsidRDefault="00E574FF">
          <w:pPr>
            <w:pStyle w:val="Yltunniste"/>
            <w:rPr>
              <w:sz w:val="16"/>
              <w:szCs w:val="16"/>
            </w:rPr>
          </w:pPr>
        </w:p>
      </w:tc>
      <w:tc>
        <w:tcPr>
          <w:tcW w:w="3005" w:type="dxa"/>
          <w:tcBorders>
            <w:top w:val="nil"/>
            <w:left w:val="nil"/>
            <w:bottom w:val="nil"/>
            <w:right w:val="nil"/>
          </w:tcBorders>
        </w:tcPr>
        <w:p w:rsidR="00E574FF" w:rsidRPr="00A058E4" w:rsidRDefault="00E574FF">
          <w:pPr>
            <w:pStyle w:val="Yltunniste"/>
            <w:rPr>
              <w:sz w:val="16"/>
              <w:szCs w:val="16"/>
            </w:rPr>
          </w:pPr>
        </w:p>
      </w:tc>
      <w:tc>
        <w:tcPr>
          <w:tcW w:w="3006" w:type="dxa"/>
          <w:tcBorders>
            <w:top w:val="nil"/>
            <w:left w:val="nil"/>
            <w:bottom w:val="nil"/>
            <w:right w:val="nil"/>
          </w:tcBorders>
        </w:tcPr>
        <w:p w:rsidR="00E574FF" w:rsidRPr="00A058E4" w:rsidRDefault="00E574FF" w:rsidP="00A058E4">
          <w:pPr>
            <w:pStyle w:val="Yltunniste"/>
            <w:jc w:val="right"/>
            <w:rPr>
              <w:sz w:val="16"/>
              <w:szCs w:val="16"/>
            </w:rPr>
          </w:pPr>
        </w:p>
      </w:tc>
    </w:tr>
  </w:tbl>
  <w:p w:rsidR="00E574FF" w:rsidRPr="008020E6" w:rsidRDefault="00E574FF"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A57D5A"/>
    <w:multiLevelType w:val="hybridMultilevel"/>
    <w:tmpl w:val="D9424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AC0C79"/>
    <w:multiLevelType w:val="hybridMultilevel"/>
    <w:tmpl w:val="6E0652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EF3C06"/>
    <w:multiLevelType w:val="hybridMultilevel"/>
    <w:tmpl w:val="866EC2DE"/>
    <w:lvl w:ilvl="0" w:tplc="DCF2B462">
      <w:start w:val="2"/>
      <w:numFmt w:val="bullet"/>
      <w:lvlText w:val="-"/>
      <w:lvlJc w:val="left"/>
      <w:pPr>
        <w:ind w:left="1080" w:hanging="360"/>
      </w:pPr>
      <w:rPr>
        <w:rFonts w:ascii="Century Gothic" w:eastAsiaTheme="minorHAnsi" w:hAnsi="Century Gothic"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D987572"/>
    <w:multiLevelType w:val="hybridMultilevel"/>
    <w:tmpl w:val="EF72A9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AF35BF"/>
    <w:multiLevelType w:val="hybridMultilevel"/>
    <w:tmpl w:val="51D01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6E49EA"/>
    <w:multiLevelType w:val="hybridMultilevel"/>
    <w:tmpl w:val="9FF647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BD6D21"/>
    <w:multiLevelType w:val="hybridMultilevel"/>
    <w:tmpl w:val="D6F293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EE5D57"/>
    <w:multiLevelType w:val="hybridMultilevel"/>
    <w:tmpl w:val="13829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272BED"/>
    <w:multiLevelType w:val="hybridMultilevel"/>
    <w:tmpl w:val="EAA205D0"/>
    <w:lvl w:ilvl="0" w:tplc="5DB2EFEE">
      <w:start w:val="1"/>
      <w:numFmt w:val="decimal"/>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7"/>
  </w:num>
  <w:num w:numId="6">
    <w:abstractNumId w:val="1"/>
  </w:num>
  <w:num w:numId="7">
    <w:abstractNumId w:val="1"/>
  </w:num>
  <w:num w:numId="8">
    <w:abstractNumId w:val="15"/>
  </w:num>
  <w:num w:numId="9">
    <w:abstractNumId w:val="14"/>
  </w:num>
  <w:num w:numId="10">
    <w:abstractNumId w:val="12"/>
  </w:num>
  <w:num w:numId="11">
    <w:abstractNumId w:val="6"/>
  </w:num>
  <w:num w:numId="12">
    <w:abstractNumId w:val="9"/>
  </w:num>
  <w:num w:numId="13">
    <w:abstractNumId w:val="4"/>
  </w:num>
  <w:num w:numId="14">
    <w:abstractNumId w:val="13"/>
  </w:num>
  <w:num w:numId="15">
    <w:abstractNumId w:val="3"/>
  </w:num>
  <w:num w:numId="16">
    <w:abstractNumId w:val="8"/>
  </w:num>
  <w:num w:numId="17">
    <w:abstractNumId w:val="11"/>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59"/>
    <w:rsid w:val="00000E05"/>
    <w:rsid w:val="00004772"/>
    <w:rsid w:val="00006C40"/>
    <w:rsid w:val="00010C97"/>
    <w:rsid w:val="0001289F"/>
    <w:rsid w:val="00012EC0"/>
    <w:rsid w:val="000134B0"/>
    <w:rsid w:val="00013B40"/>
    <w:rsid w:val="00013F3D"/>
    <w:rsid w:val="000140FF"/>
    <w:rsid w:val="00021197"/>
    <w:rsid w:val="00022D94"/>
    <w:rsid w:val="00023864"/>
    <w:rsid w:val="00027C74"/>
    <w:rsid w:val="000359E5"/>
    <w:rsid w:val="000449EA"/>
    <w:rsid w:val="000455E3"/>
    <w:rsid w:val="00045E59"/>
    <w:rsid w:val="00046783"/>
    <w:rsid w:val="000564EB"/>
    <w:rsid w:val="000619C0"/>
    <w:rsid w:val="00061A97"/>
    <w:rsid w:val="000629F4"/>
    <w:rsid w:val="000662B7"/>
    <w:rsid w:val="000663E8"/>
    <w:rsid w:val="0007094E"/>
    <w:rsid w:val="00072438"/>
    <w:rsid w:val="00082DFE"/>
    <w:rsid w:val="0008607C"/>
    <w:rsid w:val="0009323F"/>
    <w:rsid w:val="000976B7"/>
    <w:rsid w:val="000B5CFC"/>
    <w:rsid w:val="000B5D95"/>
    <w:rsid w:val="000B7ABB"/>
    <w:rsid w:val="000D45F8"/>
    <w:rsid w:val="000E1A4B"/>
    <w:rsid w:val="000E2D54"/>
    <w:rsid w:val="000E693C"/>
    <w:rsid w:val="000E7A6B"/>
    <w:rsid w:val="000F4AD8"/>
    <w:rsid w:val="000F6F25"/>
    <w:rsid w:val="000F793B"/>
    <w:rsid w:val="00110468"/>
    <w:rsid w:val="00110B17"/>
    <w:rsid w:val="00116E27"/>
    <w:rsid w:val="00117EA9"/>
    <w:rsid w:val="00120895"/>
    <w:rsid w:val="00126037"/>
    <w:rsid w:val="001271A1"/>
    <w:rsid w:val="001301BA"/>
    <w:rsid w:val="00131B7A"/>
    <w:rsid w:val="001360E5"/>
    <w:rsid w:val="001366EE"/>
    <w:rsid w:val="00136FEB"/>
    <w:rsid w:val="00147C72"/>
    <w:rsid w:val="0015030C"/>
    <w:rsid w:val="001522D5"/>
    <w:rsid w:val="0015362E"/>
    <w:rsid w:val="001565F0"/>
    <w:rsid w:val="0016022D"/>
    <w:rsid w:val="001678AD"/>
    <w:rsid w:val="00170DE0"/>
    <w:rsid w:val="001741CB"/>
    <w:rsid w:val="00174B72"/>
    <w:rsid w:val="001758C8"/>
    <w:rsid w:val="0019524D"/>
    <w:rsid w:val="00195763"/>
    <w:rsid w:val="001A1BD8"/>
    <w:rsid w:val="001A4752"/>
    <w:rsid w:val="001B1B0C"/>
    <w:rsid w:val="001B2917"/>
    <w:rsid w:val="001B5A04"/>
    <w:rsid w:val="001B6B07"/>
    <w:rsid w:val="001B7F40"/>
    <w:rsid w:val="001C0382"/>
    <w:rsid w:val="001C3EB2"/>
    <w:rsid w:val="001C422A"/>
    <w:rsid w:val="001D015C"/>
    <w:rsid w:val="001D1831"/>
    <w:rsid w:val="001D46E5"/>
    <w:rsid w:val="001D57B0"/>
    <w:rsid w:val="001D587F"/>
    <w:rsid w:val="001D5CAA"/>
    <w:rsid w:val="001D63F6"/>
    <w:rsid w:val="001E21A8"/>
    <w:rsid w:val="001E59E0"/>
    <w:rsid w:val="001E5B29"/>
    <w:rsid w:val="001F1B08"/>
    <w:rsid w:val="001F4DA6"/>
    <w:rsid w:val="002020B5"/>
    <w:rsid w:val="00206DFC"/>
    <w:rsid w:val="00212227"/>
    <w:rsid w:val="002241CD"/>
    <w:rsid w:val="002248A2"/>
    <w:rsid w:val="00224FD6"/>
    <w:rsid w:val="0022712B"/>
    <w:rsid w:val="00232C22"/>
    <w:rsid w:val="002350CB"/>
    <w:rsid w:val="00237C15"/>
    <w:rsid w:val="002477AD"/>
    <w:rsid w:val="00252F50"/>
    <w:rsid w:val="00253B21"/>
    <w:rsid w:val="002571E9"/>
    <w:rsid w:val="002629C5"/>
    <w:rsid w:val="00264CE2"/>
    <w:rsid w:val="00267906"/>
    <w:rsid w:val="00267E88"/>
    <w:rsid w:val="00272D9D"/>
    <w:rsid w:val="00277B3C"/>
    <w:rsid w:val="00281386"/>
    <w:rsid w:val="002A235B"/>
    <w:rsid w:val="002A2E46"/>
    <w:rsid w:val="002A6054"/>
    <w:rsid w:val="002B38E3"/>
    <w:rsid w:val="002B4F5C"/>
    <w:rsid w:val="002B5E48"/>
    <w:rsid w:val="002C2668"/>
    <w:rsid w:val="002C4FEA"/>
    <w:rsid w:val="002C656A"/>
    <w:rsid w:val="002D0032"/>
    <w:rsid w:val="002D1EB2"/>
    <w:rsid w:val="002D48F3"/>
    <w:rsid w:val="002D70EF"/>
    <w:rsid w:val="002D7383"/>
    <w:rsid w:val="002E0071"/>
    <w:rsid w:val="002E0B87"/>
    <w:rsid w:val="002E7DCF"/>
    <w:rsid w:val="002E7F73"/>
    <w:rsid w:val="002F0350"/>
    <w:rsid w:val="002F670E"/>
    <w:rsid w:val="00300207"/>
    <w:rsid w:val="003077A4"/>
    <w:rsid w:val="00311CE2"/>
    <w:rsid w:val="00313288"/>
    <w:rsid w:val="003135FC"/>
    <w:rsid w:val="00313CBC"/>
    <w:rsid w:val="00313CBF"/>
    <w:rsid w:val="00314062"/>
    <w:rsid w:val="0032021E"/>
    <w:rsid w:val="003226F0"/>
    <w:rsid w:val="00335D68"/>
    <w:rsid w:val="0033622F"/>
    <w:rsid w:val="00337AF3"/>
    <w:rsid w:val="00337E76"/>
    <w:rsid w:val="00342A30"/>
    <w:rsid w:val="00351B7D"/>
    <w:rsid w:val="00353811"/>
    <w:rsid w:val="003577EE"/>
    <w:rsid w:val="00362842"/>
    <w:rsid w:val="003673C0"/>
    <w:rsid w:val="00370358"/>
    <w:rsid w:val="00370E4F"/>
    <w:rsid w:val="00373713"/>
    <w:rsid w:val="00376326"/>
    <w:rsid w:val="00377AEB"/>
    <w:rsid w:val="0038473B"/>
    <w:rsid w:val="00384A2B"/>
    <w:rsid w:val="00385B1D"/>
    <w:rsid w:val="00386619"/>
    <w:rsid w:val="00390DB7"/>
    <w:rsid w:val="0039126F"/>
    <w:rsid w:val="0039232D"/>
    <w:rsid w:val="00392E21"/>
    <w:rsid w:val="003964A3"/>
    <w:rsid w:val="003976AD"/>
    <w:rsid w:val="003B144B"/>
    <w:rsid w:val="003B3150"/>
    <w:rsid w:val="003C4049"/>
    <w:rsid w:val="003C5382"/>
    <w:rsid w:val="003D0AB9"/>
    <w:rsid w:val="003D4732"/>
    <w:rsid w:val="003D61EC"/>
    <w:rsid w:val="003E7147"/>
    <w:rsid w:val="003F0133"/>
    <w:rsid w:val="003F02F8"/>
    <w:rsid w:val="003F5BFA"/>
    <w:rsid w:val="00403AAA"/>
    <w:rsid w:val="004045B4"/>
    <w:rsid w:val="00410407"/>
    <w:rsid w:val="00416474"/>
    <w:rsid w:val="0041667A"/>
    <w:rsid w:val="00417746"/>
    <w:rsid w:val="0042049B"/>
    <w:rsid w:val="00421708"/>
    <w:rsid w:val="004221B0"/>
    <w:rsid w:val="00423E56"/>
    <w:rsid w:val="0042795C"/>
    <w:rsid w:val="0043343B"/>
    <w:rsid w:val="004348AE"/>
    <w:rsid w:val="004354AF"/>
    <w:rsid w:val="00435756"/>
    <w:rsid w:val="0043717D"/>
    <w:rsid w:val="00440722"/>
    <w:rsid w:val="00443DC6"/>
    <w:rsid w:val="004460C6"/>
    <w:rsid w:val="00457E9E"/>
    <w:rsid w:val="004606A7"/>
    <w:rsid w:val="00460ADC"/>
    <w:rsid w:val="00461B66"/>
    <w:rsid w:val="0046513D"/>
    <w:rsid w:val="00465DC6"/>
    <w:rsid w:val="0047544F"/>
    <w:rsid w:val="00476ED2"/>
    <w:rsid w:val="00483E37"/>
    <w:rsid w:val="004A3E23"/>
    <w:rsid w:val="004B2B44"/>
    <w:rsid w:val="004B34E1"/>
    <w:rsid w:val="004C1C47"/>
    <w:rsid w:val="004C23F9"/>
    <w:rsid w:val="004D076C"/>
    <w:rsid w:val="004D4FCE"/>
    <w:rsid w:val="004D5C7D"/>
    <w:rsid w:val="004D7499"/>
    <w:rsid w:val="004D76E3"/>
    <w:rsid w:val="004E1A1E"/>
    <w:rsid w:val="004E598B"/>
    <w:rsid w:val="004F15C9"/>
    <w:rsid w:val="004F1833"/>
    <w:rsid w:val="004F28FE"/>
    <w:rsid w:val="004F4078"/>
    <w:rsid w:val="004F4E3C"/>
    <w:rsid w:val="004F774A"/>
    <w:rsid w:val="00504036"/>
    <w:rsid w:val="005129BA"/>
    <w:rsid w:val="0051424A"/>
    <w:rsid w:val="00525360"/>
    <w:rsid w:val="00527E87"/>
    <w:rsid w:val="005313C7"/>
    <w:rsid w:val="00543363"/>
    <w:rsid w:val="00543B88"/>
    <w:rsid w:val="00543F66"/>
    <w:rsid w:val="00546AD3"/>
    <w:rsid w:val="0055019F"/>
    <w:rsid w:val="00554136"/>
    <w:rsid w:val="00554A7A"/>
    <w:rsid w:val="0055582F"/>
    <w:rsid w:val="00555E75"/>
    <w:rsid w:val="00556532"/>
    <w:rsid w:val="00561337"/>
    <w:rsid w:val="0056613C"/>
    <w:rsid w:val="00566672"/>
    <w:rsid w:val="005719F7"/>
    <w:rsid w:val="005721DF"/>
    <w:rsid w:val="005746DE"/>
    <w:rsid w:val="0057699E"/>
    <w:rsid w:val="005814A1"/>
    <w:rsid w:val="00583FE4"/>
    <w:rsid w:val="005934C3"/>
    <w:rsid w:val="005A309A"/>
    <w:rsid w:val="005B00BB"/>
    <w:rsid w:val="005B3A3F"/>
    <w:rsid w:val="005B3CBB"/>
    <w:rsid w:val="005B47D8"/>
    <w:rsid w:val="005B6C91"/>
    <w:rsid w:val="005D29AA"/>
    <w:rsid w:val="005D3A33"/>
    <w:rsid w:val="005D77AA"/>
    <w:rsid w:val="005D7EB5"/>
    <w:rsid w:val="005E2BC1"/>
    <w:rsid w:val="005F163B"/>
    <w:rsid w:val="005F1B03"/>
    <w:rsid w:val="005F4811"/>
    <w:rsid w:val="0060063B"/>
    <w:rsid w:val="00601F27"/>
    <w:rsid w:val="00602E1E"/>
    <w:rsid w:val="006128C5"/>
    <w:rsid w:val="00613331"/>
    <w:rsid w:val="006150C1"/>
    <w:rsid w:val="00620595"/>
    <w:rsid w:val="006233DA"/>
    <w:rsid w:val="0062511A"/>
    <w:rsid w:val="00627C21"/>
    <w:rsid w:val="00633597"/>
    <w:rsid w:val="00633BBD"/>
    <w:rsid w:val="00634FEB"/>
    <w:rsid w:val="00641406"/>
    <w:rsid w:val="00641A03"/>
    <w:rsid w:val="0064460B"/>
    <w:rsid w:val="0064589F"/>
    <w:rsid w:val="006545A1"/>
    <w:rsid w:val="00655C4C"/>
    <w:rsid w:val="00662B56"/>
    <w:rsid w:val="00663042"/>
    <w:rsid w:val="00666FD6"/>
    <w:rsid w:val="00671041"/>
    <w:rsid w:val="006753D9"/>
    <w:rsid w:val="0068281A"/>
    <w:rsid w:val="006849D7"/>
    <w:rsid w:val="006864B0"/>
    <w:rsid w:val="00686CF3"/>
    <w:rsid w:val="0069181E"/>
    <w:rsid w:val="00695856"/>
    <w:rsid w:val="006A2F5D"/>
    <w:rsid w:val="006A4F5F"/>
    <w:rsid w:val="006A5F0F"/>
    <w:rsid w:val="006B1508"/>
    <w:rsid w:val="006B1829"/>
    <w:rsid w:val="006B3E85"/>
    <w:rsid w:val="006B4626"/>
    <w:rsid w:val="006B5FBA"/>
    <w:rsid w:val="006C1133"/>
    <w:rsid w:val="006C7592"/>
    <w:rsid w:val="006C7A99"/>
    <w:rsid w:val="006D05D6"/>
    <w:rsid w:val="006D3068"/>
    <w:rsid w:val="006D4002"/>
    <w:rsid w:val="006E7D0B"/>
    <w:rsid w:val="006F0B7C"/>
    <w:rsid w:val="006F5461"/>
    <w:rsid w:val="0070377D"/>
    <w:rsid w:val="007148DD"/>
    <w:rsid w:val="007168DA"/>
    <w:rsid w:val="007212A4"/>
    <w:rsid w:val="00721B1B"/>
    <w:rsid w:val="00723843"/>
    <w:rsid w:val="00725659"/>
    <w:rsid w:val="0073068A"/>
    <w:rsid w:val="0074104A"/>
    <w:rsid w:val="0074158A"/>
    <w:rsid w:val="00743846"/>
    <w:rsid w:val="007479F8"/>
    <w:rsid w:val="00751EBB"/>
    <w:rsid w:val="007649D8"/>
    <w:rsid w:val="00772240"/>
    <w:rsid w:val="00785D58"/>
    <w:rsid w:val="0078680B"/>
    <w:rsid w:val="007A45EE"/>
    <w:rsid w:val="007B2D20"/>
    <w:rsid w:val="007B3086"/>
    <w:rsid w:val="007C057B"/>
    <w:rsid w:val="007C1151"/>
    <w:rsid w:val="007C25EB"/>
    <w:rsid w:val="007C4B6F"/>
    <w:rsid w:val="007C5BB2"/>
    <w:rsid w:val="007C611E"/>
    <w:rsid w:val="007E0069"/>
    <w:rsid w:val="007E3A5A"/>
    <w:rsid w:val="007E4773"/>
    <w:rsid w:val="007E73F9"/>
    <w:rsid w:val="007F3FC8"/>
    <w:rsid w:val="00800AA9"/>
    <w:rsid w:val="008020E6"/>
    <w:rsid w:val="00803B42"/>
    <w:rsid w:val="00810134"/>
    <w:rsid w:val="0082177C"/>
    <w:rsid w:val="0083316C"/>
    <w:rsid w:val="008350F0"/>
    <w:rsid w:val="00835734"/>
    <w:rsid w:val="0084029C"/>
    <w:rsid w:val="00841B33"/>
    <w:rsid w:val="00845940"/>
    <w:rsid w:val="00854FAF"/>
    <w:rsid w:val="008571C0"/>
    <w:rsid w:val="00860C12"/>
    <w:rsid w:val="00861C80"/>
    <w:rsid w:val="0086687A"/>
    <w:rsid w:val="0087371C"/>
    <w:rsid w:val="00873A37"/>
    <w:rsid w:val="008755BF"/>
    <w:rsid w:val="00891472"/>
    <w:rsid w:val="008A3AA1"/>
    <w:rsid w:val="008A75BD"/>
    <w:rsid w:val="008B040B"/>
    <w:rsid w:val="008B2637"/>
    <w:rsid w:val="008B44DF"/>
    <w:rsid w:val="008B4C53"/>
    <w:rsid w:val="008C3171"/>
    <w:rsid w:val="008C3FF0"/>
    <w:rsid w:val="008C44C8"/>
    <w:rsid w:val="008C6A0E"/>
    <w:rsid w:val="008D0E9D"/>
    <w:rsid w:val="008E0129"/>
    <w:rsid w:val="008E1575"/>
    <w:rsid w:val="008F20FD"/>
    <w:rsid w:val="008F2AAB"/>
    <w:rsid w:val="008F35DC"/>
    <w:rsid w:val="008F6BFF"/>
    <w:rsid w:val="0090479F"/>
    <w:rsid w:val="0091235D"/>
    <w:rsid w:val="009170B9"/>
    <w:rsid w:val="00917EB2"/>
    <w:rsid w:val="00920BBF"/>
    <w:rsid w:val="009230EE"/>
    <w:rsid w:val="00941FAB"/>
    <w:rsid w:val="009443FB"/>
    <w:rsid w:val="00945807"/>
    <w:rsid w:val="00945B3E"/>
    <w:rsid w:val="00952982"/>
    <w:rsid w:val="00956274"/>
    <w:rsid w:val="00961F81"/>
    <w:rsid w:val="00966541"/>
    <w:rsid w:val="009670DE"/>
    <w:rsid w:val="00967A36"/>
    <w:rsid w:val="0097698A"/>
    <w:rsid w:val="00980F1C"/>
    <w:rsid w:val="00981808"/>
    <w:rsid w:val="009836B3"/>
    <w:rsid w:val="009936E9"/>
    <w:rsid w:val="00995468"/>
    <w:rsid w:val="009A7CE2"/>
    <w:rsid w:val="009B606B"/>
    <w:rsid w:val="009D26CC"/>
    <w:rsid w:val="009D33E7"/>
    <w:rsid w:val="009D40ED"/>
    <w:rsid w:val="009D44A2"/>
    <w:rsid w:val="009E0F44"/>
    <w:rsid w:val="009E3B08"/>
    <w:rsid w:val="009E3C92"/>
    <w:rsid w:val="009E4C29"/>
    <w:rsid w:val="00A04FF1"/>
    <w:rsid w:val="00A058E4"/>
    <w:rsid w:val="00A05FCD"/>
    <w:rsid w:val="00A07AC8"/>
    <w:rsid w:val="00A16114"/>
    <w:rsid w:val="00A22D52"/>
    <w:rsid w:val="00A312A0"/>
    <w:rsid w:val="00A35BCB"/>
    <w:rsid w:val="00A408C7"/>
    <w:rsid w:val="00A45ACE"/>
    <w:rsid w:val="00A522BB"/>
    <w:rsid w:val="00A607E6"/>
    <w:rsid w:val="00A6466D"/>
    <w:rsid w:val="00A67DC0"/>
    <w:rsid w:val="00A707C1"/>
    <w:rsid w:val="00A74713"/>
    <w:rsid w:val="00A7678F"/>
    <w:rsid w:val="00A8295C"/>
    <w:rsid w:val="00A900EA"/>
    <w:rsid w:val="00A93B2D"/>
    <w:rsid w:val="00AA27D1"/>
    <w:rsid w:val="00AC4FDE"/>
    <w:rsid w:val="00AC5E4B"/>
    <w:rsid w:val="00AE08A1"/>
    <w:rsid w:val="00AE21E8"/>
    <w:rsid w:val="00AE54AA"/>
    <w:rsid w:val="00AE7C7B"/>
    <w:rsid w:val="00AF03BC"/>
    <w:rsid w:val="00B0234C"/>
    <w:rsid w:val="00B07C42"/>
    <w:rsid w:val="00B112B8"/>
    <w:rsid w:val="00B33381"/>
    <w:rsid w:val="00B36569"/>
    <w:rsid w:val="00B37882"/>
    <w:rsid w:val="00B44ED3"/>
    <w:rsid w:val="00B529CE"/>
    <w:rsid w:val="00B52A4D"/>
    <w:rsid w:val="00B52DD7"/>
    <w:rsid w:val="00B65278"/>
    <w:rsid w:val="00B70293"/>
    <w:rsid w:val="00B7440B"/>
    <w:rsid w:val="00B82D50"/>
    <w:rsid w:val="00B84153"/>
    <w:rsid w:val="00B86870"/>
    <w:rsid w:val="00B86D69"/>
    <w:rsid w:val="00B86EF6"/>
    <w:rsid w:val="00B96A72"/>
    <w:rsid w:val="00BA087E"/>
    <w:rsid w:val="00BA2164"/>
    <w:rsid w:val="00BA2BF6"/>
    <w:rsid w:val="00BA68BE"/>
    <w:rsid w:val="00BB0B29"/>
    <w:rsid w:val="00BB3F00"/>
    <w:rsid w:val="00BB785D"/>
    <w:rsid w:val="00BB7F45"/>
    <w:rsid w:val="00BC1CB7"/>
    <w:rsid w:val="00BC367A"/>
    <w:rsid w:val="00BC61D6"/>
    <w:rsid w:val="00BD61AF"/>
    <w:rsid w:val="00BE004A"/>
    <w:rsid w:val="00BE0837"/>
    <w:rsid w:val="00BE2758"/>
    <w:rsid w:val="00BE608B"/>
    <w:rsid w:val="00BE7E5C"/>
    <w:rsid w:val="00BF744C"/>
    <w:rsid w:val="00C0409F"/>
    <w:rsid w:val="00C0538E"/>
    <w:rsid w:val="00C06A16"/>
    <w:rsid w:val="00C06FCB"/>
    <w:rsid w:val="00C1035E"/>
    <w:rsid w:val="00C110F1"/>
    <w:rsid w:val="00C112FB"/>
    <w:rsid w:val="00C1302F"/>
    <w:rsid w:val="00C136F5"/>
    <w:rsid w:val="00C16602"/>
    <w:rsid w:val="00C17116"/>
    <w:rsid w:val="00C20859"/>
    <w:rsid w:val="00C20FA8"/>
    <w:rsid w:val="00C25F4A"/>
    <w:rsid w:val="00C312C8"/>
    <w:rsid w:val="00C333ED"/>
    <w:rsid w:val="00C33EE0"/>
    <w:rsid w:val="00C348A3"/>
    <w:rsid w:val="00C37E74"/>
    <w:rsid w:val="00C40C80"/>
    <w:rsid w:val="00C472F0"/>
    <w:rsid w:val="00C5055B"/>
    <w:rsid w:val="00C527BD"/>
    <w:rsid w:val="00C73B7B"/>
    <w:rsid w:val="00C747DB"/>
    <w:rsid w:val="00C80025"/>
    <w:rsid w:val="00C90D86"/>
    <w:rsid w:val="00C93832"/>
    <w:rsid w:val="00C94FC7"/>
    <w:rsid w:val="00C95A8B"/>
    <w:rsid w:val="00CB7C23"/>
    <w:rsid w:val="00CC25B9"/>
    <w:rsid w:val="00CC3CAE"/>
    <w:rsid w:val="00CC4FB9"/>
    <w:rsid w:val="00CD15CC"/>
    <w:rsid w:val="00CD33C3"/>
    <w:rsid w:val="00CE26C7"/>
    <w:rsid w:val="00CF457F"/>
    <w:rsid w:val="00CF712C"/>
    <w:rsid w:val="00D009C8"/>
    <w:rsid w:val="00D130E2"/>
    <w:rsid w:val="00D13FEF"/>
    <w:rsid w:val="00D152E0"/>
    <w:rsid w:val="00D15F23"/>
    <w:rsid w:val="00D171E5"/>
    <w:rsid w:val="00D205C8"/>
    <w:rsid w:val="00D24D52"/>
    <w:rsid w:val="00D3589A"/>
    <w:rsid w:val="00D37291"/>
    <w:rsid w:val="00D43EC3"/>
    <w:rsid w:val="00D47232"/>
    <w:rsid w:val="00D47A02"/>
    <w:rsid w:val="00D50F70"/>
    <w:rsid w:val="00D53E53"/>
    <w:rsid w:val="00D54FDA"/>
    <w:rsid w:val="00D5561A"/>
    <w:rsid w:val="00D56ADB"/>
    <w:rsid w:val="00D6093F"/>
    <w:rsid w:val="00D6472E"/>
    <w:rsid w:val="00D71A10"/>
    <w:rsid w:val="00D724F3"/>
    <w:rsid w:val="00D80CF9"/>
    <w:rsid w:val="00D85581"/>
    <w:rsid w:val="00D93433"/>
    <w:rsid w:val="00D94157"/>
    <w:rsid w:val="00D9702B"/>
    <w:rsid w:val="00DB1E92"/>
    <w:rsid w:val="00DB2327"/>
    <w:rsid w:val="00DB256D"/>
    <w:rsid w:val="00DC1073"/>
    <w:rsid w:val="00DC5480"/>
    <w:rsid w:val="00DC565C"/>
    <w:rsid w:val="00DC62CE"/>
    <w:rsid w:val="00DC6866"/>
    <w:rsid w:val="00DC6CD6"/>
    <w:rsid w:val="00DC729C"/>
    <w:rsid w:val="00DC79FB"/>
    <w:rsid w:val="00DD0451"/>
    <w:rsid w:val="00DD2A80"/>
    <w:rsid w:val="00DD500F"/>
    <w:rsid w:val="00DE10D1"/>
    <w:rsid w:val="00DE1C15"/>
    <w:rsid w:val="00DE24B1"/>
    <w:rsid w:val="00DE305E"/>
    <w:rsid w:val="00DE3B87"/>
    <w:rsid w:val="00DF24F1"/>
    <w:rsid w:val="00DF4C39"/>
    <w:rsid w:val="00E002A5"/>
    <w:rsid w:val="00E0146F"/>
    <w:rsid w:val="00E01537"/>
    <w:rsid w:val="00E100BE"/>
    <w:rsid w:val="00E10F4B"/>
    <w:rsid w:val="00E15EE7"/>
    <w:rsid w:val="00E37B7C"/>
    <w:rsid w:val="00E424D1"/>
    <w:rsid w:val="00E44896"/>
    <w:rsid w:val="00E52988"/>
    <w:rsid w:val="00E5437B"/>
    <w:rsid w:val="00E574FF"/>
    <w:rsid w:val="00E61ADE"/>
    <w:rsid w:val="00E61B04"/>
    <w:rsid w:val="00E6371A"/>
    <w:rsid w:val="00E64CFC"/>
    <w:rsid w:val="00E66BD8"/>
    <w:rsid w:val="00E7336D"/>
    <w:rsid w:val="00E834E6"/>
    <w:rsid w:val="00E85D86"/>
    <w:rsid w:val="00E9185D"/>
    <w:rsid w:val="00E95049"/>
    <w:rsid w:val="00EA211A"/>
    <w:rsid w:val="00EA4FE4"/>
    <w:rsid w:val="00EB031A"/>
    <w:rsid w:val="00EB0BB5"/>
    <w:rsid w:val="00EB347C"/>
    <w:rsid w:val="00EB6C6D"/>
    <w:rsid w:val="00EC1369"/>
    <w:rsid w:val="00EC45CF"/>
    <w:rsid w:val="00ED148F"/>
    <w:rsid w:val="00ED2F01"/>
    <w:rsid w:val="00EE730E"/>
    <w:rsid w:val="00EF5AD0"/>
    <w:rsid w:val="00EF6FCF"/>
    <w:rsid w:val="00F042E8"/>
    <w:rsid w:val="00F04424"/>
    <w:rsid w:val="00F04AE6"/>
    <w:rsid w:val="00F071F4"/>
    <w:rsid w:val="00F12D19"/>
    <w:rsid w:val="00F13B96"/>
    <w:rsid w:val="00F20596"/>
    <w:rsid w:val="00F20D5C"/>
    <w:rsid w:val="00F2119C"/>
    <w:rsid w:val="00F24CAB"/>
    <w:rsid w:val="00F27D72"/>
    <w:rsid w:val="00F40646"/>
    <w:rsid w:val="00F43553"/>
    <w:rsid w:val="00F45928"/>
    <w:rsid w:val="00F5021E"/>
    <w:rsid w:val="00F50B13"/>
    <w:rsid w:val="00F6094C"/>
    <w:rsid w:val="00F61D61"/>
    <w:rsid w:val="00F64BBA"/>
    <w:rsid w:val="00F70196"/>
    <w:rsid w:val="00F75550"/>
    <w:rsid w:val="00F81E6B"/>
    <w:rsid w:val="00F82F9C"/>
    <w:rsid w:val="00F844AE"/>
    <w:rsid w:val="00F937B6"/>
    <w:rsid w:val="00F9400E"/>
    <w:rsid w:val="00FA4BE2"/>
    <w:rsid w:val="00FB0239"/>
    <w:rsid w:val="00FB090D"/>
    <w:rsid w:val="00FB2ADF"/>
    <w:rsid w:val="00FB441D"/>
    <w:rsid w:val="00FB4752"/>
    <w:rsid w:val="00FC0084"/>
    <w:rsid w:val="00FC280C"/>
    <w:rsid w:val="00FC30FB"/>
    <w:rsid w:val="00FC6822"/>
    <w:rsid w:val="00FC7E45"/>
    <w:rsid w:val="00FD4378"/>
    <w:rsid w:val="00FE228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3B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7"/>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6"/>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7"/>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DE3B87"/>
    <w:pPr>
      <w:keepNext/>
      <w:keepLines/>
      <w:numPr>
        <w:ilvl w:val="3"/>
        <w:numId w:val="7"/>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2"/>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HAns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aliases w:val="5_G,Sharp - Footnote Text,Footnote Text - Sharp Char Char,Footnote Text - Sharp Char,single space,footnote text,Char,Char Char3,Char Char Char Char Char Char,Char Char Char Char,Footnote Text Char1 Char,Char Char2,Footnote Text"/>
    <w:basedOn w:val="Normaali"/>
    <w:link w:val="AlaviitteentekstiChar"/>
    <w:uiPriority w:val="99"/>
    <w:unhideWhenUsed/>
    <w:qFormat/>
    <w:rsid w:val="00873A37"/>
    <w:pPr>
      <w:spacing w:before="0" w:after="0" w:line="240" w:lineRule="auto"/>
    </w:pPr>
    <w:rPr>
      <w:szCs w:val="20"/>
    </w:rPr>
  </w:style>
  <w:style w:type="character" w:customStyle="1" w:styleId="AlaviitteentekstiChar">
    <w:name w:val="Alaviitteen teksti Char"/>
    <w:aliases w:val="5_G Char,Sharp - Footnote Text Char,Footnote Text - Sharp Char Char Char,Footnote Text - Sharp Char Char1,single space Char,footnote text Char,Char Char,Char Char3 Char,Char Char Char Char Char Char Char,Char Char Char Char Char"/>
    <w:basedOn w:val="Kappaleenoletusfontti"/>
    <w:link w:val="Alaviitteenteksti"/>
    <w:uiPriority w:val="99"/>
    <w:rsid w:val="00873A37"/>
    <w:rPr>
      <w:rFonts w:ascii="Century Gothic" w:hAnsi="Century Gothic"/>
      <w:sz w:val="20"/>
      <w:szCs w:val="20"/>
    </w:rPr>
  </w:style>
  <w:style w:type="character" w:styleId="Alaviitteenviite">
    <w:name w:val="footnote reference"/>
    <w:aliases w:val="4_G,ftref,a Footnote Reference,FZ,Appel note de bas de page,Footnotes refss,Footnote number,Footnote text,16 Point,Superscript 6 Point,Superscript 6 Point + 11 pt,Ref FNs Char,Footnote Ref,[0],[,Appel note de bas de p.,callout,Ref"/>
    <w:basedOn w:val="Kappaleenoletusfontti"/>
    <w:link w:val="BVIfnrCarCar"/>
    <w:uiPriority w:val="99"/>
    <w:unhideWhenUsed/>
    <w:qFormat/>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4"/>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3"/>
      </w:numPr>
    </w:pPr>
  </w:style>
  <w:style w:type="paragraph" w:customStyle="1" w:styleId="Otsikko21">
    <w:name w:val="Otsikko 21"/>
    <w:basedOn w:val="Normaali"/>
    <w:rsid w:val="00A8295C"/>
    <w:pPr>
      <w:numPr>
        <w:ilvl w:val="1"/>
        <w:numId w:val="3"/>
      </w:numPr>
    </w:pPr>
  </w:style>
  <w:style w:type="paragraph" w:customStyle="1" w:styleId="Otsikko31">
    <w:name w:val="Otsikko 31"/>
    <w:basedOn w:val="Normaali"/>
    <w:rsid w:val="00A8295C"/>
    <w:pPr>
      <w:numPr>
        <w:ilvl w:val="2"/>
        <w:numId w:val="3"/>
      </w:numPr>
    </w:pPr>
  </w:style>
  <w:style w:type="paragraph" w:customStyle="1" w:styleId="Otsikko41">
    <w:name w:val="Otsikko 41"/>
    <w:basedOn w:val="Normaali"/>
    <w:rsid w:val="00A8295C"/>
    <w:pPr>
      <w:numPr>
        <w:ilvl w:val="3"/>
        <w:numId w:val="3"/>
      </w:numPr>
    </w:pPr>
  </w:style>
  <w:style w:type="paragraph" w:customStyle="1" w:styleId="Otsikko51">
    <w:name w:val="Otsikko 51"/>
    <w:basedOn w:val="Normaali"/>
    <w:rsid w:val="00A8295C"/>
    <w:pPr>
      <w:numPr>
        <w:ilvl w:val="4"/>
        <w:numId w:val="3"/>
      </w:numPr>
    </w:pPr>
  </w:style>
  <w:style w:type="paragraph" w:customStyle="1" w:styleId="Otsikko61">
    <w:name w:val="Otsikko 61"/>
    <w:basedOn w:val="Normaali"/>
    <w:rsid w:val="00A8295C"/>
    <w:pPr>
      <w:numPr>
        <w:ilvl w:val="5"/>
        <w:numId w:val="3"/>
      </w:numPr>
    </w:pPr>
  </w:style>
  <w:style w:type="paragraph" w:customStyle="1" w:styleId="Otsikko71">
    <w:name w:val="Otsikko 71"/>
    <w:basedOn w:val="Normaali"/>
    <w:rsid w:val="00A8295C"/>
    <w:pPr>
      <w:numPr>
        <w:ilvl w:val="6"/>
        <w:numId w:val="3"/>
      </w:numPr>
    </w:pPr>
  </w:style>
  <w:style w:type="paragraph" w:customStyle="1" w:styleId="Otsikko81">
    <w:name w:val="Otsikko 81"/>
    <w:basedOn w:val="Normaali"/>
    <w:rsid w:val="00A8295C"/>
    <w:pPr>
      <w:numPr>
        <w:ilvl w:val="7"/>
        <w:numId w:val="3"/>
      </w:numPr>
    </w:pPr>
  </w:style>
  <w:style w:type="paragraph" w:customStyle="1" w:styleId="Otsikko91">
    <w:name w:val="Otsikko 91"/>
    <w:basedOn w:val="Normaali"/>
    <w:rsid w:val="00A8295C"/>
    <w:pPr>
      <w:numPr>
        <w:ilvl w:val="8"/>
        <w:numId w:val="3"/>
      </w:numPr>
    </w:pPr>
  </w:style>
  <w:style w:type="numbering" w:customStyle="1" w:styleId="Style1">
    <w:name w:val="Style1"/>
    <w:uiPriority w:val="99"/>
    <w:rsid w:val="00A8295C"/>
    <w:pPr>
      <w:numPr>
        <w:numId w:val="5"/>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paragraph" w:styleId="NormaaliWWW">
    <w:name w:val="Normal (Web)"/>
    <w:basedOn w:val="Normaali"/>
    <w:uiPriority w:val="99"/>
    <w:semiHidden/>
    <w:unhideWhenUsed/>
    <w:rsid w:val="00725659"/>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paragraph" w:customStyle="1" w:styleId="BVIfnrCarCar">
    <w:name w:val="BVI fnr Car Car"/>
    <w:aliases w:val="BVI fnr Car,BVI fnr Car Car Car Car,BVI fnr"/>
    <w:basedOn w:val="Normaali"/>
    <w:link w:val="Alaviitteenviite"/>
    <w:uiPriority w:val="99"/>
    <w:rsid w:val="009D40ED"/>
    <w:pPr>
      <w:spacing w:before="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318">
      <w:bodyDiv w:val="1"/>
      <w:marLeft w:val="0"/>
      <w:marRight w:val="0"/>
      <w:marTop w:val="0"/>
      <w:marBottom w:val="0"/>
      <w:divBdr>
        <w:top w:val="none" w:sz="0" w:space="0" w:color="auto"/>
        <w:left w:val="none" w:sz="0" w:space="0" w:color="auto"/>
        <w:bottom w:val="none" w:sz="0" w:space="0" w:color="auto"/>
        <w:right w:val="none" w:sz="0" w:space="0" w:color="auto"/>
      </w:divBdr>
    </w:div>
    <w:div w:id="85226604">
      <w:bodyDiv w:val="1"/>
      <w:marLeft w:val="0"/>
      <w:marRight w:val="0"/>
      <w:marTop w:val="0"/>
      <w:marBottom w:val="0"/>
      <w:divBdr>
        <w:top w:val="none" w:sz="0" w:space="0" w:color="auto"/>
        <w:left w:val="none" w:sz="0" w:space="0" w:color="auto"/>
        <w:bottom w:val="none" w:sz="0" w:space="0" w:color="auto"/>
        <w:right w:val="none" w:sz="0" w:space="0" w:color="auto"/>
      </w:divBdr>
    </w:div>
    <w:div w:id="127817759">
      <w:bodyDiv w:val="1"/>
      <w:marLeft w:val="0"/>
      <w:marRight w:val="0"/>
      <w:marTop w:val="0"/>
      <w:marBottom w:val="0"/>
      <w:divBdr>
        <w:top w:val="none" w:sz="0" w:space="0" w:color="auto"/>
        <w:left w:val="none" w:sz="0" w:space="0" w:color="auto"/>
        <w:bottom w:val="none" w:sz="0" w:space="0" w:color="auto"/>
        <w:right w:val="none" w:sz="0" w:space="0" w:color="auto"/>
      </w:divBdr>
    </w:div>
    <w:div w:id="267465961">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80135030">
      <w:bodyDiv w:val="1"/>
      <w:marLeft w:val="0"/>
      <w:marRight w:val="0"/>
      <w:marTop w:val="0"/>
      <w:marBottom w:val="0"/>
      <w:divBdr>
        <w:top w:val="none" w:sz="0" w:space="0" w:color="auto"/>
        <w:left w:val="none" w:sz="0" w:space="0" w:color="auto"/>
        <w:bottom w:val="none" w:sz="0" w:space="0" w:color="auto"/>
        <w:right w:val="none" w:sz="0" w:space="0" w:color="auto"/>
      </w:divBdr>
    </w:div>
    <w:div w:id="423454500">
      <w:bodyDiv w:val="1"/>
      <w:marLeft w:val="0"/>
      <w:marRight w:val="0"/>
      <w:marTop w:val="0"/>
      <w:marBottom w:val="0"/>
      <w:divBdr>
        <w:top w:val="none" w:sz="0" w:space="0" w:color="auto"/>
        <w:left w:val="none" w:sz="0" w:space="0" w:color="auto"/>
        <w:bottom w:val="none" w:sz="0" w:space="0" w:color="auto"/>
        <w:right w:val="none" w:sz="0" w:space="0" w:color="auto"/>
      </w:divBdr>
      <w:divsChild>
        <w:div w:id="311715788">
          <w:marLeft w:val="0"/>
          <w:marRight w:val="0"/>
          <w:marTop w:val="0"/>
          <w:marBottom w:val="0"/>
          <w:divBdr>
            <w:top w:val="none" w:sz="0" w:space="0" w:color="auto"/>
            <w:left w:val="single" w:sz="6" w:space="11" w:color="EEEEEE"/>
            <w:bottom w:val="single" w:sz="6" w:space="2" w:color="CCCCCC"/>
            <w:right w:val="single" w:sz="6" w:space="11" w:color="EEEEEE"/>
          </w:divBdr>
        </w:div>
      </w:divsChild>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99600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27926960">
      <w:bodyDiv w:val="1"/>
      <w:marLeft w:val="0"/>
      <w:marRight w:val="0"/>
      <w:marTop w:val="0"/>
      <w:marBottom w:val="0"/>
      <w:divBdr>
        <w:top w:val="none" w:sz="0" w:space="0" w:color="auto"/>
        <w:left w:val="none" w:sz="0" w:space="0" w:color="auto"/>
        <w:bottom w:val="none" w:sz="0" w:space="0" w:color="auto"/>
        <w:right w:val="none" w:sz="0" w:space="0" w:color="auto"/>
      </w:divBdr>
    </w:div>
    <w:div w:id="1023091356">
      <w:bodyDiv w:val="1"/>
      <w:marLeft w:val="0"/>
      <w:marRight w:val="0"/>
      <w:marTop w:val="0"/>
      <w:marBottom w:val="0"/>
      <w:divBdr>
        <w:top w:val="none" w:sz="0" w:space="0" w:color="auto"/>
        <w:left w:val="none" w:sz="0" w:space="0" w:color="auto"/>
        <w:bottom w:val="none" w:sz="0" w:space="0" w:color="auto"/>
        <w:right w:val="none" w:sz="0" w:space="0" w:color="auto"/>
      </w:divBdr>
    </w:div>
    <w:div w:id="1028749802">
      <w:bodyDiv w:val="1"/>
      <w:marLeft w:val="0"/>
      <w:marRight w:val="0"/>
      <w:marTop w:val="0"/>
      <w:marBottom w:val="0"/>
      <w:divBdr>
        <w:top w:val="none" w:sz="0" w:space="0" w:color="auto"/>
        <w:left w:val="none" w:sz="0" w:space="0" w:color="auto"/>
        <w:bottom w:val="none" w:sz="0" w:space="0" w:color="auto"/>
        <w:right w:val="none" w:sz="0" w:space="0" w:color="auto"/>
      </w:divBdr>
      <w:divsChild>
        <w:div w:id="936795284">
          <w:marLeft w:val="0"/>
          <w:marRight w:val="0"/>
          <w:marTop w:val="0"/>
          <w:marBottom w:val="0"/>
          <w:divBdr>
            <w:top w:val="none" w:sz="0" w:space="0" w:color="auto"/>
            <w:left w:val="none" w:sz="0" w:space="0" w:color="auto"/>
            <w:bottom w:val="none" w:sz="0" w:space="0" w:color="auto"/>
            <w:right w:val="none" w:sz="0" w:space="0" w:color="auto"/>
          </w:divBdr>
          <w:divsChild>
            <w:div w:id="1406494145">
              <w:marLeft w:val="0"/>
              <w:marRight w:val="0"/>
              <w:marTop w:val="120"/>
              <w:marBottom w:val="0"/>
              <w:divBdr>
                <w:top w:val="none" w:sz="0" w:space="0" w:color="auto"/>
                <w:left w:val="none" w:sz="0" w:space="0" w:color="auto"/>
                <w:bottom w:val="none" w:sz="0" w:space="0" w:color="auto"/>
                <w:right w:val="none" w:sz="0" w:space="0" w:color="auto"/>
              </w:divBdr>
              <w:divsChild>
                <w:div w:id="100342071">
                  <w:marLeft w:val="0"/>
                  <w:marRight w:val="0"/>
                  <w:marTop w:val="0"/>
                  <w:marBottom w:val="0"/>
                  <w:divBdr>
                    <w:top w:val="none" w:sz="0" w:space="0" w:color="auto"/>
                    <w:left w:val="none" w:sz="0" w:space="0" w:color="auto"/>
                    <w:bottom w:val="none" w:sz="0" w:space="0" w:color="auto"/>
                    <w:right w:val="none" w:sz="0" w:space="0" w:color="auto"/>
                  </w:divBdr>
                </w:div>
                <w:div w:id="16779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459446006">
      <w:bodyDiv w:val="1"/>
      <w:marLeft w:val="0"/>
      <w:marRight w:val="0"/>
      <w:marTop w:val="0"/>
      <w:marBottom w:val="0"/>
      <w:divBdr>
        <w:top w:val="none" w:sz="0" w:space="0" w:color="auto"/>
        <w:left w:val="none" w:sz="0" w:space="0" w:color="auto"/>
        <w:bottom w:val="none" w:sz="0" w:space="0" w:color="auto"/>
        <w:right w:val="none" w:sz="0" w:space="0" w:color="auto"/>
      </w:divBdr>
    </w:div>
    <w:div w:id="1502427940">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14966402">
      <w:bodyDiv w:val="1"/>
      <w:marLeft w:val="0"/>
      <w:marRight w:val="0"/>
      <w:marTop w:val="0"/>
      <w:marBottom w:val="0"/>
      <w:divBdr>
        <w:top w:val="none" w:sz="0" w:space="0" w:color="auto"/>
        <w:left w:val="none" w:sz="0" w:space="0" w:color="auto"/>
        <w:bottom w:val="none" w:sz="0" w:space="0" w:color="auto"/>
        <w:right w:val="none" w:sz="0" w:space="0" w:color="auto"/>
      </w:divBdr>
    </w:div>
    <w:div w:id="1979873197">
      <w:bodyDiv w:val="1"/>
      <w:marLeft w:val="0"/>
      <w:marRight w:val="0"/>
      <w:marTop w:val="0"/>
      <w:marBottom w:val="0"/>
      <w:divBdr>
        <w:top w:val="none" w:sz="0" w:space="0" w:color="auto"/>
        <w:left w:val="none" w:sz="0" w:space="0" w:color="auto"/>
        <w:bottom w:val="none" w:sz="0" w:space="0" w:color="auto"/>
        <w:right w:val="none" w:sz="0" w:space="0" w:color="auto"/>
      </w:divBdr>
    </w:div>
    <w:div w:id="19881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diplomat.com/2023/09/the-lives-of-children-in-myanmar/" TargetMode="External"/><Relationship Id="rId18" Type="http://schemas.openxmlformats.org/officeDocument/2006/relationships/hyperlink" Target="https://www.crisisgroup.org/sites/default/files/2023-02/b174-gender-and-age-myanmar.pdf" TargetMode="External"/><Relationship Id="rId26" Type="http://schemas.openxmlformats.org/officeDocument/2006/relationships/hyperlink" Target="https://www.ecoi.net/en/file/local/2098199/g2318983.pdf" TargetMode="External"/><Relationship Id="rId39" Type="http://schemas.openxmlformats.org/officeDocument/2006/relationships/hyperlink" Target="https://www.ecoi.net/en/file/local/2082079/N2260955.pdf" TargetMode="External"/><Relationship Id="rId21" Type="http://schemas.openxmlformats.org/officeDocument/2006/relationships/hyperlink" Target="https://www.irrawaddy.com/news/burma/parents-pull-children-from-schools-in-yangon-as-myanmar-junta-troops-move-in.html" TargetMode="External"/><Relationship Id="rId34" Type="http://schemas.openxmlformats.org/officeDocument/2006/relationships/hyperlink" Target="https://www.undp.org/publications/poverty-and-household-economy-myanmar-disappearing-middle-class" TargetMode="External"/><Relationship Id="rId42" Type="http://schemas.openxmlformats.org/officeDocument/2006/relationships/hyperlink" Target="https://www.unicef.org/myanmar/reports/myanmar-landmineerw-incidents-information-29" TargetMode="External"/><Relationship Id="rId47" Type="http://schemas.openxmlformats.org/officeDocument/2006/relationships/hyperlink" Target="https://www.dol.gov/sites/dolgov/files/ILAB/child_labor_reports/tda2022/Burma.pdf" TargetMode="External"/><Relationship Id="rId50" Type="http://schemas.openxmlformats.org/officeDocument/2006/relationships/hyperlink" Target="https://www.everyculture.com/Bo-Co/Burma.html"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rontiermyanmar.net/en/mixed-marriages-and-fixed-mindsets/" TargetMode="External"/><Relationship Id="rId29" Type="http://schemas.openxmlformats.org/officeDocument/2006/relationships/hyperlink" Target="https://www.lowyinstitute.org/publications/outrage-not-policy-coming-terms-myanmar-s-fragmented-state" TargetMode="External"/><Relationship Id="rId11" Type="http://schemas.openxmlformats.org/officeDocument/2006/relationships/hyperlink" Target="https://bti-project.org/en/reports/country-report/MMR" TargetMode="External"/><Relationship Id="rId24" Type="http://schemas.openxmlformats.org/officeDocument/2006/relationships/hyperlink" Target="https://minorityrights.org/country/myanmar/" TargetMode="External"/><Relationship Id="rId32" Type="http://schemas.openxmlformats.org/officeDocument/2006/relationships/hyperlink" Target="https://www.rfa.org/english/news/myanmar/myanmar-war-women-children-12302023124223.html" TargetMode="External"/><Relationship Id="rId37" Type="http://schemas.openxmlformats.org/officeDocument/2006/relationships/hyperlink" Target="https://childrenandarmedconflict.un.org/document/secretary-general-annual-report-on-children-and-armed-conflict-2/" TargetMode="External"/><Relationship Id="rId40" Type="http://schemas.openxmlformats.org/officeDocument/2006/relationships/hyperlink" Target="https://www.ohchr.org/en/documents/thematic-reports/ahrc50crp1-conference-room-paper-special-rapporteur-losing-generation" TargetMode="External"/><Relationship Id="rId45" Type="http://schemas.openxmlformats.org/officeDocument/2006/relationships/hyperlink" Target="https://www.unicef.org/myanmar/child-protection" TargetMode="External"/><Relationship Id="rId53" Type="http://schemas.openxmlformats.org/officeDocument/2006/relationships/footer" Target="footer1.xml"/><Relationship Id="rId58"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customXml" Target="../customXml/item6.xml"/><Relationship Id="rId19" Type="http://schemas.openxmlformats.org/officeDocument/2006/relationships/hyperlink" Target="https://roasiapacific.iom.int/sites/g/files/tmzbdl671/files/documents/2024-03/iom-southeast-asia-trafficking-for-forced-criminality-update_december-2023-1.pdf" TargetMode="External"/><Relationship Id="rId14" Type="http://schemas.openxmlformats.org/officeDocument/2006/relationships/hyperlink" Target="https://freedomhouse.org/country/myanmar/freedom-world/2024" TargetMode="External"/><Relationship Id="rId22" Type="http://schemas.openxmlformats.org/officeDocument/2006/relationships/hyperlink" Target="https://maatieto.migri.fi/base/2724d19a-5460-485d-bff8-6cd8f75f86d5/countryDocument/3c61f508-cc74-4f1f-bbc9-815d7c29c9d1" TargetMode="External"/><Relationship Id="rId27" Type="http://schemas.openxmlformats.org/officeDocument/2006/relationships/hyperlink" Target="https://undocs.org/A/HRC/52/21" TargetMode="External"/><Relationship Id="rId30" Type="http://schemas.openxmlformats.org/officeDocument/2006/relationships/hyperlink" Target="https://cdn.cloud.prio.org/files/c675c059-ec75-4abf-8fbb-ab13067bfeaf/Counting-Myanmars-Dead-PRIO-Paper-2023.pdf?inline=true" TargetMode="External"/><Relationship Id="rId35" Type="http://schemas.openxmlformats.org/officeDocument/2006/relationships/hyperlink" Target="https://www.undp.org/publications/helping-communities-weather-socio-economic-downturn-building-urban-resilience" TargetMode="External"/><Relationship Id="rId43" Type="http://schemas.openxmlformats.org/officeDocument/2006/relationships/hyperlink" Target="https://www.unicef.org/eap/press-releases/statement-air-strike-two-schools-myanmar" TargetMode="External"/><Relationship Id="rId48" Type="http://schemas.openxmlformats.org/officeDocument/2006/relationships/hyperlink" Target="https://www.state.gov/wp-content/uploads/2024/02/528267_BURMA-2023-HUMAN-RIGHTS-REPORT.pdf" TargetMode="External"/><Relationship Id="rId56" Type="http://schemas.openxmlformats.org/officeDocument/2006/relationships/theme" Target="theme/theme1.xml"/><Relationship Id="rId8" Type="http://schemas.openxmlformats.org/officeDocument/2006/relationships/hyperlink" Target="https://aappb.org/?p=28424"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dfat.gov.au/sites/default/files/country-information-report-myanmar.pdf" TargetMode="External"/><Relationship Id="rId17" Type="http://schemas.openxmlformats.org/officeDocument/2006/relationships/hyperlink" Target="https://www.ilo.org/publications/assessment-child-labour-yangon-region-ayeyarwady-region-and-kayin-state" TargetMode="External"/><Relationship Id="rId25" Type="http://schemas.openxmlformats.org/officeDocument/2006/relationships/hyperlink" Target="https://www.ohchr.org/en/documents/thematic-reports/ahrc5565-situation-human-rights-myanmar-report-special-rapporteur" TargetMode="External"/><Relationship Id="rId33" Type="http://schemas.openxmlformats.org/officeDocument/2006/relationships/hyperlink" Target="https://www.rfa.org/english/news/myanmar/arrests-11222023164215.html" TargetMode="External"/><Relationship Id="rId38" Type="http://schemas.openxmlformats.org/officeDocument/2006/relationships/hyperlink" Target="https://undocs.org/A/HRC/52/66" TargetMode="External"/><Relationship Id="rId46" Type="http://schemas.openxmlformats.org/officeDocument/2006/relationships/hyperlink" Target="https://reliefweb.int/report/myanmar/myanmar-humanitarian-needs-and-response-plan-2024-december-2023-enmy" TargetMode="External"/><Relationship Id="rId59" Type="http://schemas.openxmlformats.org/officeDocument/2006/relationships/customXml" Target="../customXml/item4.xml"/><Relationship Id="rId20" Type="http://schemas.openxmlformats.org/officeDocument/2006/relationships/hyperlink" Target="https://www.irrawaddy.com/news/burma/number-of-children-killed-by-myanmar-military-since-coup-tops-570-nug-says.html" TargetMode="External"/><Relationship Id="rId41" Type="http://schemas.openxmlformats.org/officeDocument/2006/relationships/hyperlink" Target="https://www.unicef.org/media/157141/file/Myanmar-Humanitarian-SitRep-April-2024.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ontiermyanmar.net/en/an-entire-generation-at-risk-myanmars-children-traumatised-after-a-year-of-violence/" TargetMode="External"/><Relationship Id="rId23" Type="http://schemas.openxmlformats.org/officeDocument/2006/relationships/hyperlink" Target="https://maatieto.migri.fi/base/2724d19a-5460-485d-bff8-6cd8f75f86d5/countryDocument/14ad1517-310b-4d4b-84f4-82e839fa9509" TargetMode="External"/><Relationship Id="rId28" Type="http://schemas.openxmlformats.org/officeDocument/2006/relationships/hyperlink" Target="https://www.ohchr.org/en/press-releases/2022/07/myanmar-bachelet-condemns-executions-calls-release-all-political-prisoners" TargetMode="External"/><Relationship Id="rId36" Type="http://schemas.openxmlformats.org/officeDocument/2006/relationships/hyperlink" Target="https://www.undocs.org/S/2024/384" TargetMode="External"/><Relationship Id="rId49" Type="http://schemas.openxmlformats.org/officeDocument/2006/relationships/hyperlink" Target="https://www.state.gov/reports/2023-trafficking-in-persons-report/burma/" TargetMode="External"/><Relationship Id="rId57" Type="http://schemas.openxmlformats.org/officeDocument/2006/relationships/customXml" Target="../customXml/item2.xml"/><Relationship Id="rId10" Type="http://schemas.openxmlformats.org/officeDocument/2006/relationships/hyperlink" Target="https://adnchronicles.org/2023/02/03/fear-and-loathing-in-yangon/" TargetMode="External"/><Relationship Id="rId31" Type="http://schemas.openxmlformats.org/officeDocument/2006/relationships/hyperlink" Target="https://www.researchpublish.com/upload/book/MARRIAGE%20SYSTEM%20OF%20CHIN%20TRIBE-7675.pdf" TargetMode="External"/><Relationship Id="rId44" Type="http://schemas.openxmlformats.org/officeDocument/2006/relationships/hyperlink" Target="https://www.unicef.org/media/149861/file/2024-HAC-Myanmar(1).pdf" TargetMode="External"/><Relationship Id="rId52" Type="http://schemas.openxmlformats.org/officeDocument/2006/relationships/header" Target="header2.xml"/><Relationship Id="rId6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acleddata.com/data-export-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5B23DC19140329684E07B9C6D41FD"/>
        <w:category>
          <w:name w:val="Yleiset"/>
          <w:gallery w:val="placeholder"/>
        </w:category>
        <w:types>
          <w:type w:val="bbPlcHdr"/>
        </w:types>
        <w:behaviors>
          <w:behavior w:val="content"/>
        </w:behaviors>
        <w:guid w:val="{6060265B-734D-467E-AD6A-72FDB7ED7FBB}"/>
      </w:docPartPr>
      <w:docPartBody>
        <w:p w:rsidR="00E16267" w:rsidRDefault="00E16267">
          <w:pPr>
            <w:pStyle w:val="6F45B23DC19140329684E07B9C6D41FD"/>
          </w:pPr>
          <w:r w:rsidRPr="00AA10D2">
            <w:rPr>
              <w:rStyle w:val="Paikkamerkkiteksti"/>
            </w:rPr>
            <w:t>Kirjoita tekstiä napsauttamalla tai napauttamalla tätä.</w:t>
          </w:r>
        </w:p>
      </w:docPartBody>
    </w:docPart>
    <w:docPart>
      <w:docPartPr>
        <w:name w:val="ABDB305E1E764B9B98393AA0334E3720"/>
        <w:category>
          <w:name w:val="Yleiset"/>
          <w:gallery w:val="placeholder"/>
        </w:category>
        <w:types>
          <w:type w:val="bbPlcHdr"/>
        </w:types>
        <w:behaviors>
          <w:behavior w:val="content"/>
        </w:behaviors>
        <w:guid w:val="{CE605E78-6A16-4496-9948-FB2ED797D51F}"/>
      </w:docPartPr>
      <w:docPartBody>
        <w:p w:rsidR="00E16267" w:rsidRDefault="00E16267">
          <w:pPr>
            <w:pStyle w:val="ABDB305E1E764B9B98393AA0334E3720"/>
          </w:pPr>
          <w:r w:rsidRPr="00AA10D2">
            <w:rPr>
              <w:rStyle w:val="Paikkamerkkiteksti"/>
            </w:rPr>
            <w:t>Kirjoita tekstiä napsauttamalla tai napauttamalla tätä.</w:t>
          </w:r>
        </w:p>
      </w:docPartBody>
    </w:docPart>
    <w:docPart>
      <w:docPartPr>
        <w:name w:val="E5A2DB9424E146A2A21E430324AAC4FB"/>
        <w:category>
          <w:name w:val="Yleiset"/>
          <w:gallery w:val="placeholder"/>
        </w:category>
        <w:types>
          <w:type w:val="bbPlcHdr"/>
        </w:types>
        <w:behaviors>
          <w:behavior w:val="content"/>
        </w:behaviors>
        <w:guid w:val="{D882537F-7F93-4719-AECD-C84D75DF9F9E}"/>
      </w:docPartPr>
      <w:docPartBody>
        <w:p w:rsidR="00E16267" w:rsidRDefault="00E16267">
          <w:pPr>
            <w:pStyle w:val="E5A2DB9424E146A2A21E430324AAC4FB"/>
          </w:pPr>
          <w:r w:rsidRPr="00810134">
            <w:rPr>
              <w:rStyle w:val="Paikkamerkkiteksti"/>
              <w:lang w:val="en-GB"/>
            </w:rPr>
            <w:t>.</w:t>
          </w:r>
        </w:p>
      </w:docPartBody>
    </w:docPart>
    <w:docPart>
      <w:docPartPr>
        <w:name w:val="6AFA0C0391E149D994FCDE900D6A6902"/>
        <w:category>
          <w:name w:val="Yleiset"/>
          <w:gallery w:val="placeholder"/>
        </w:category>
        <w:types>
          <w:type w:val="bbPlcHdr"/>
        </w:types>
        <w:behaviors>
          <w:behavior w:val="content"/>
        </w:behaviors>
        <w:guid w:val="{0A86E04D-620B-492F-8DAF-12BCE2D38A0C}"/>
      </w:docPartPr>
      <w:docPartBody>
        <w:p w:rsidR="00E16267" w:rsidRDefault="00E16267">
          <w:pPr>
            <w:pStyle w:val="6AFA0C0391E149D994FCDE900D6A6902"/>
          </w:pPr>
          <w:r w:rsidRPr="00AA10D2">
            <w:rPr>
              <w:rStyle w:val="Paikkamerkkiteksti"/>
            </w:rPr>
            <w:t>Kirjoita tekstiä napsauttamalla tai napauttamalla tätä.</w:t>
          </w:r>
        </w:p>
      </w:docPartBody>
    </w:docPart>
    <w:docPart>
      <w:docPartPr>
        <w:name w:val="594C4317A2974E3CBD134C03F0AF5E96"/>
        <w:category>
          <w:name w:val="Yleiset"/>
          <w:gallery w:val="placeholder"/>
        </w:category>
        <w:types>
          <w:type w:val="bbPlcHdr"/>
        </w:types>
        <w:behaviors>
          <w:behavior w:val="content"/>
        </w:behaviors>
        <w:guid w:val="{BE486048-04F0-4418-BA01-AB38BE36EE70}"/>
      </w:docPartPr>
      <w:docPartBody>
        <w:p w:rsidR="00E16267" w:rsidRDefault="00E16267">
          <w:pPr>
            <w:pStyle w:val="594C4317A2974E3CBD134C03F0AF5E96"/>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67"/>
    <w:rsid w:val="00284B0B"/>
    <w:rsid w:val="00427A00"/>
    <w:rsid w:val="0064686B"/>
    <w:rsid w:val="00881A76"/>
    <w:rsid w:val="00981799"/>
    <w:rsid w:val="00B46BE0"/>
    <w:rsid w:val="00E162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46BE0"/>
    <w:rPr>
      <w:color w:val="808080"/>
    </w:rPr>
  </w:style>
  <w:style w:type="paragraph" w:customStyle="1" w:styleId="6F45B23DC19140329684E07B9C6D41FD">
    <w:name w:val="6F45B23DC19140329684E07B9C6D41FD"/>
  </w:style>
  <w:style w:type="paragraph" w:customStyle="1" w:styleId="ABDB305E1E764B9B98393AA0334E3720">
    <w:name w:val="ABDB305E1E764B9B98393AA0334E3720"/>
  </w:style>
  <w:style w:type="paragraph" w:customStyle="1" w:styleId="E5A2DB9424E146A2A21E430324AAC4FB">
    <w:name w:val="E5A2DB9424E146A2A21E430324AAC4FB"/>
  </w:style>
  <w:style w:type="paragraph" w:customStyle="1" w:styleId="6AFA0C0391E149D994FCDE900D6A6902">
    <w:name w:val="6AFA0C0391E149D994FCDE900D6A6902"/>
  </w:style>
  <w:style w:type="paragraph" w:customStyle="1" w:styleId="594C4317A2974E3CBD134C03F0AF5E96">
    <w:name w:val="594C4317A2974E3CBD134C03F0AF5E96"/>
  </w:style>
  <w:style w:type="paragraph" w:customStyle="1" w:styleId="0C09478052D84099B1476AE565222441">
    <w:name w:val="0C09478052D84099B1476AE565222441"/>
    <w:rsid w:val="00B46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ABANDONED CHILDREN,CHILDREN,CHILDREN-AT-RISK,CHILD ABUSE,CHILDREN'S RIGHTS,INFRINGEMENTS,CRIME AGAINST HUMANITY,YOUTH,YOUNG PEOPLE,GIRLS,BOYS,ARMED CONFLICTS,CHILD SOLDIERS,CHILD-RELATED WORK,EARLY MARRIAGE,CHILD REFUGEES,SAFETY AND SECURITY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66d4bde9-5d3b-4a67-b03e-d6892ffa7757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2024-06-19T22:00:00+00:00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31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Myanmar / Lasten asema
Myanmar / Situation of children
Kysymykset
1. Miten lapsuus käsitetään Myanmarissa, ja minkä ikäisiä pidetään lain mukaan lapsina? Onko eri sukupuolten välillä eroa?
2. Millainen on lasten asema Myanmarissa, erityisesti Yangonissa? Onko eri sukupuolten välillä eroa?
3. Millainen on turvaverkottomien alaikäisten tilanne Myanmarissa, erityisesti Yangonissa? Kohdistuuko heihin oikeudenloukkauksia? Onko eri sukupuolten välillä eroa?
Questions
1. How is childhood understood in Myanmar, and what ages are seen as children by law? Are there differences between genders?
2. How is the situation of children in Myanmar, and especially in Yangon? Are there differences between genders?
3. How is the situation of children who are living without support networks in Myanmar, and especially in Yangon? Have they been victims of infringements/human rights violations? Are there differences between genders?
1. Miten lapsuus käsitetään</COIDocAbstract>
    <COIWSGroundsRejection xmlns="b5be3156-7e14-46bc-bfca-5c242eb3de3f" xsi:nil="true"/>
    <COIDocAuthors xmlns="e235e197-502c-49f1-8696-39d199cd5131">
      <Value>143</Value>
    </COIDocAuthors>
    <COIDocID xmlns="b5be3156-7e14-46bc-bfca-5c242eb3de3f">697</COIDocID>
    <_dlc_DocId xmlns="e235e197-502c-49f1-8696-39d199cd5131">FI011-215589946-12141</_dlc_DocId>
    <_dlc_DocIdUrl xmlns="e235e197-502c-49f1-8696-39d199cd5131">
      <Url>https://coiadmin.euaa.europa.eu/administration/finland/_layouts/15/DocIdRedir.aspx?ID=FI011-215589946-12141</Url>
      <Description>FI011-215589946-12141</Description>
    </_dlc_DocIdUrl>
  </documentManagement>
</p:properties>
</file>

<file path=customXml/itemProps1.xml><?xml version="1.0" encoding="utf-8"?>
<ds:datastoreItem xmlns:ds="http://schemas.openxmlformats.org/officeDocument/2006/customXml" ds:itemID="{324CC3CB-D89D-49D9-8B6B-2E34EF93ECEB}">
  <ds:schemaRefs>
    <ds:schemaRef ds:uri="http://schemas.openxmlformats.org/officeDocument/2006/bibliography"/>
  </ds:schemaRefs>
</ds:datastoreItem>
</file>

<file path=customXml/itemProps2.xml><?xml version="1.0" encoding="utf-8"?>
<ds:datastoreItem xmlns:ds="http://schemas.openxmlformats.org/officeDocument/2006/customXml" ds:itemID="{529F816F-EF37-43F3-B373-905581BFCD9D}"/>
</file>

<file path=customXml/itemProps3.xml><?xml version="1.0" encoding="utf-8"?>
<ds:datastoreItem xmlns:ds="http://schemas.openxmlformats.org/officeDocument/2006/customXml" ds:itemID="{4F31E525-B558-460D-BFF9-FC1C5A0B7B5B}"/>
</file>

<file path=customXml/itemProps4.xml><?xml version="1.0" encoding="utf-8"?>
<ds:datastoreItem xmlns:ds="http://schemas.openxmlformats.org/officeDocument/2006/customXml" ds:itemID="{7FA4595E-B8DA-4D3C-9BA2-63D1CCA7DED9}"/>
</file>

<file path=customXml/itemProps5.xml><?xml version="1.0" encoding="utf-8"?>
<ds:datastoreItem xmlns:ds="http://schemas.openxmlformats.org/officeDocument/2006/customXml" ds:itemID="{3C8B1809-F047-4621-9F9D-9D5241A28AE5}"/>
</file>

<file path=customXml/itemProps6.xml><?xml version="1.0" encoding="utf-8"?>
<ds:datastoreItem xmlns:ds="http://schemas.openxmlformats.org/officeDocument/2006/customXml" ds:itemID="{9550E9F8-005E-4B3C-B25E-09888DC0C736}"/>
</file>

<file path=docProps/app.xml><?xml version="1.0" encoding="utf-8"?>
<Properties xmlns="http://schemas.openxmlformats.org/officeDocument/2006/extended-properties" xmlns:vt="http://schemas.openxmlformats.org/officeDocument/2006/docPropsVTypes">
  <Template>Normal</Template>
  <TotalTime>0</TotalTime>
  <Pages>17</Pages>
  <Words>5588</Words>
  <Characters>45270</Characters>
  <Application>Microsoft Office Word</Application>
  <DocSecurity>0</DocSecurity>
  <Lines>377</Lines>
  <Paragraphs>101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 Lasten asema //Myanmar / Situation of children</dc:title>
  <dc:subject/>
  <dc:creator/>
  <cp:keywords/>
  <dc:description/>
  <cp:lastModifiedBy/>
  <cp:revision>1</cp:revision>
  <dcterms:created xsi:type="dcterms:W3CDTF">2024-06-20T09:59:00Z</dcterms:created>
  <dcterms:modified xsi:type="dcterms:W3CDTF">2024-06-20T09:59:00Z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e76ad6c3-1f9a-4440-a054-9d0dc1ae7e78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31;#Myanmar|66d4bde9-5d3b-4a67-b03e-d6892ffa7757</vt:lpwstr>
  </property>
  <property fmtid="{D5CDD505-2E9C-101B-9397-08002B2CF9AE}" pid="9" name="COIInformTypeMM">
    <vt:lpwstr>4;#Response to COI Query|74af11f0-82c2-4825-bd8f-d6b1cac3a3aa</vt:lpwstr>
  </property>
</Properties>
</file>