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B9359E">
        <w:t>770</w:t>
      </w:r>
    </w:p>
    <w:p w:rsidR="00800AA9" w:rsidRDefault="00800AA9" w:rsidP="00C348A3">
      <w:pPr>
        <w:spacing w:before="0" w:after="0"/>
      </w:pPr>
      <w:r w:rsidRPr="00BB7F45">
        <w:rPr>
          <w:b/>
        </w:rPr>
        <w:t>Päivämäärä</w:t>
      </w:r>
      <w:r>
        <w:t xml:space="preserve">: </w:t>
      </w:r>
      <w:r w:rsidR="00876BB4">
        <w:t>24</w:t>
      </w:r>
      <w:r w:rsidR="00CA2B6A">
        <w:t>.1</w:t>
      </w:r>
      <w:bookmarkStart w:id="0" w:name="_GoBack"/>
      <w:bookmarkEnd w:id="0"/>
      <w:r w:rsidR="00CA2B6A">
        <w:t>0</w:t>
      </w:r>
      <w:r w:rsidR="00B9359E">
        <w:t>.2023</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210AA4"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210AA4"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C47964B3719449C88E7E979FD9065047"/>
          </w:placeholder>
          <w:text/>
        </w:sdtPr>
        <w:sdtEndPr>
          <w:rPr>
            <w:rStyle w:val="Otsikko1Char"/>
          </w:rPr>
        </w:sdtEndPr>
        <w:sdtContent>
          <w:r w:rsidR="00B9359E">
            <w:rPr>
              <w:rStyle w:val="Otsikko1Char"/>
              <w:rFonts w:cs="Times New Roman"/>
              <w:b/>
              <w:szCs w:val="24"/>
            </w:rPr>
            <w:t>Banglade</w:t>
          </w:r>
          <w:r w:rsidR="00CA5395">
            <w:rPr>
              <w:rStyle w:val="Otsikko1Char"/>
              <w:rFonts w:cs="Times New Roman"/>
              <w:b/>
              <w:szCs w:val="24"/>
            </w:rPr>
            <w:t>s</w:t>
          </w:r>
          <w:r w:rsidR="00B9359E">
            <w:rPr>
              <w:rStyle w:val="Otsikko1Char"/>
              <w:rFonts w:cs="Times New Roman"/>
              <w:b/>
              <w:szCs w:val="24"/>
            </w:rPr>
            <w:t>h</w:t>
          </w:r>
          <w:r w:rsidR="00543F66" w:rsidRPr="00543F66">
            <w:rPr>
              <w:rStyle w:val="Otsikko1Char"/>
              <w:rFonts w:cs="Times New Roman"/>
              <w:b/>
              <w:szCs w:val="24"/>
            </w:rPr>
            <w:t xml:space="preserve"> / </w:t>
          </w:r>
          <w:r w:rsidR="00B9359E">
            <w:rPr>
              <w:rStyle w:val="Otsikko1Char"/>
              <w:rFonts w:cs="Times New Roman"/>
              <w:b/>
              <w:szCs w:val="24"/>
            </w:rPr>
            <w:t>Henkilöllisyysasiakirj</w:t>
          </w:r>
          <w:r w:rsidR="00560B0D">
            <w:rPr>
              <w:rStyle w:val="Otsikko1Char"/>
              <w:rFonts w:cs="Times New Roman"/>
              <w:b/>
              <w:szCs w:val="24"/>
            </w:rPr>
            <w:t>a</w:t>
          </w:r>
          <w:r w:rsidR="00454D0D">
            <w:rPr>
              <w:rStyle w:val="Otsikko1Char"/>
              <w:rFonts w:cs="Times New Roman"/>
              <w:b/>
              <w:szCs w:val="24"/>
            </w:rPr>
            <w:t>t</w:t>
          </w:r>
          <w:r w:rsidR="00B9359E">
            <w:rPr>
              <w:rStyle w:val="Otsikko1Char"/>
              <w:rFonts w:cs="Times New Roman"/>
              <w:b/>
              <w:szCs w:val="24"/>
            </w:rPr>
            <w:t>, väestörekisteri nimenmuodostuskäytännöt</w:t>
          </w:r>
        </w:sdtContent>
      </w:sdt>
    </w:p>
    <w:sdt>
      <w:sdtPr>
        <w:rPr>
          <w:rStyle w:val="Otsikko1Char"/>
          <w:rFonts w:cs="Times New Roman"/>
          <w:b/>
          <w:szCs w:val="24"/>
        </w:rPr>
        <w:alias w:val="Country / Title in English"/>
        <w:tag w:val="Country / Title in English"/>
        <w:id w:val="2146699517"/>
        <w:lock w:val="sdtLocked"/>
        <w:placeholder>
          <w:docPart w:val="2C169E4AECE64223A461AA2295B3648E"/>
        </w:placeholder>
        <w:text/>
      </w:sdtPr>
      <w:sdtEndPr>
        <w:rPr>
          <w:rStyle w:val="Kappaleenoletusfontti"/>
          <w:rFonts w:eastAsia="Times New Roman"/>
        </w:rPr>
      </w:sdtEndPr>
      <w:sdtContent>
        <w:p w:rsidR="00082DFE" w:rsidRPr="000830FD" w:rsidRDefault="00B9359E" w:rsidP="00543F66">
          <w:pPr>
            <w:pStyle w:val="POTSIKKO"/>
          </w:pPr>
          <w:r w:rsidRPr="000830FD">
            <w:rPr>
              <w:rStyle w:val="Otsikko1Char"/>
              <w:rFonts w:cs="Times New Roman"/>
              <w:b/>
              <w:szCs w:val="24"/>
            </w:rPr>
            <w:t>Bangladesh</w:t>
          </w:r>
          <w:r w:rsidR="00810134" w:rsidRPr="000830FD">
            <w:rPr>
              <w:rStyle w:val="Otsikko1Char"/>
              <w:rFonts w:cs="Times New Roman"/>
              <w:b/>
              <w:szCs w:val="24"/>
            </w:rPr>
            <w:t xml:space="preserve"> /</w:t>
          </w:r>
          <w:r w:rsidRPr="000830FD">
            <w:rPr>
              <w:rStyle w:val="Otsikko1Char"/>
              <w:rFonts w:cs="Times New Roman"/>
              <w:b/>
              <w:szCs w:val="24"/>
            </w:rPr>
            <w:t xml:space="preserve"> </w:t>
          </w:r>
          <w:proofErr w:type="spellStart"/>
          <w:r w:rsidR="00BD2678" w:rsidRPr="000830FD">
            <w:rPr>
              <w:rStyle w:val="Otsikko1Char"/>
              <w:rFonts w:cs="Times New Roman"/>
              <w:b/>
              <w:szCs w:val="24"/>
            </w:rPr>
            <w:t>Identification</w:t>
          </w:r>
          <w:proofErr w:type="spellEnd"/>
          <w:r w:rsidRPr="000830FD">
            <w:rPr>
              <w:rStyle w:val="Otsikko1Char"/>
              <w:rFonts w:cs="Times New Roman"/>
              <w:b/>
              <w:szCs w:val="24"/>
            </w:rPr>
            <w:t xml:space="preserve"> </w:t>
          </w:r>
          <w:proofErr w:type="spellStart"/>
          <w:r w:rsidRPr="000830FD">
            <w:rPr>
              <w:rStyle w:val="Otsikko1Char"/>
              <w:rFonts w:cs="Times New Roman"/>
              <w:b/>
              <w:szCs w:val="24"/>
            </w:rPr>
            <w:t>document</w:t>
          </w:r>
          <w:r w:rsidR="00560B0D">
            <w:rPr>
              <w:rStyle w:val="Otsikko1Char"/>
              <w:rFonts w:cs="Times New Roman"/>
              <w:b/>
              <w:szCs w:val="24"/>
            </w:rPr>
            <w:t>s</w:t>
          </w:r>
          <w:proofErr w:type="spellEnd"/>
          <w:r w:rsidRPr="000830FD">
            <w:rPr>
              <w:rStyle w:val="Otsikko1Char"/>
              <w:rFonts w:cs="Times New Roman"/>
              <w:b/>
              <w:szCs w:val="24"/>
            </w:rPr>
            <w:t xml:space="preserve">, </w:t>
          </w:r>
          <w:proofErr w:type="spellStart"/>
          <w:r w:rsidRPr="000830FD">
            <w:rPr>
              <w:rStyle w:val="Otsikko1Char"/>
              <w:rFonts w:cs="Times New Roman"/>
              <w:b/>
              <w:szCs w:val="24"/>
            </w:rPr>
            <w:t>civil</w:t>
          </w:r>
          <w:proofErr w:type="spellEnd"/>
          <w:r w:rsidRPr="000830FD">
            <w:rPr>
              <w:rStyle w:val="Otsikko1Char"/>
              <w:rFonts w:cs="Times New Roman"/>
              <w:b/>
              <w:szCs w:val="24"/>
            </w:rPr>
            <w:t xml:space="preserve"> </w:t>
          </w:r>
          <w:proofErr w:type="spellStart"/>
          <w:r w:rsidRPr="000830FD">
            <w:rPr>
              <w:rStyle w:val="Otsikko1Char"/>
              <w:rFonts w:cs="Times New Roman"/>
              <w:b/>
              <w:szCs w:val="24"/>
            </w:rPr>
            <w:t>register</w:t>
          </w:r>
          <w:proofErr w:type="spellEnd"/>
          <w:r w:rsidRPr="000830FD">
            <w:rPr>
              <w:rStyle w:val="Otsikko1Char"/>
              <w:rFonts w:cs="Times New Roman"/>
              <w:b/>
              <w:szCs w:val="24"/>
            </w:rPr>
            <w:t xml:space="preserve">, </w:t>
          </w:r>
          <w:proofErr w:type="spellStart"/>
          <w:r w:rsidRPr="000830FD">
            <w:rPr>
              <w:rStyle w:val="Otsikko1Char"/>
              <w:rFonts w:cs="Times New Roman"/>
              <w:b/>
              <w:szCs w:val="24"/>
            </w:rPr>
            <w:t>name</w:t>
          </w:r>
          <w:proofErr w:type="spellEnd"/>
          <w:r w:rsidRPr="000830FD">
            <w:rPr>
              <w:rStyle w:val="Otsikko1Char"/>
              <w:rFonts w:cs="Times New Roman"/>
              <w:b/>
              <w:szCs w:val="24"/>
            </w:rPr>
            <w:t xml:space="preserve"> </w:t>
          </w:r>
          <w:proofErr w:type="spellStart"/>
          <w:r w:rsidRPr="000830FD">
            <w:rPr>
              <w:rStyle w:val="Otsikko1Char"/>
              <w:rFonts w:cs="Times New Roman"/>
              <w:b/>
              <w:szCs w:val="24"/>
            </w:rPr>
            <w:t>formation</w:t>
          </w:r>
          <w:proofErr w:type="spellEnd"/>
          <w:r w:rsidRPr="000830FD">
            <w:rPr>
              <w:rStyle w:val="Otsikko1Char"/>
              <w:rFonts w:cs="Times New Roman"/>
              <w:b/>
              <w:szCs w:val="24"/>
            </w:rPr>
            <w:t xml:space="preserve"> </w:t>
          </w:r>
          <w:proofErr w:type="spellStart"/>
          <w:r w:rsidRPr="000830FD">
            <w:rPr>
              <w:rStyle w:val="Otsikko1Char"/>
              <w:rFonts w:cs="Times New Roman"/>
              <w:b/>
              <w:szCs w:val="24"/>
            </w:rPr>
            <w:t>practices</w:t>
          </w:r>
          <w:proofErr w:type="spellEnd"/>
        </w:p>
      </w:sdtContent>
    </w:sdt>
    <w:p w:rsidR="00082DFE" w:rsidRDefault="00210AA4"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3F18B86CE6954C78B9A037C8D859CCD5"/>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1C46A4664F1B4B00948BD9D8DFD23B7C"/>
            </w:placeholder>
            <w:text w:multiLine="1"/>
          </w:sdtPr>
          <w:sdtEndPr>
            <w:rPr>
              <w:rStyle w:val="KysymyksetChar"/>
            </w:rPr>
          </w:sdtEndPr>
          <w:sdtContent>
            <w:p w:rsidR="00810134" w:rsidRPr="001678AD" w:rsidRDefault="005B0BE0" w:rsidP="00056902">
              <w:pPr>
                <w:pStyle w:val="Lainaus"/>
                <w:ind w:left="0"/>
                <w:jc w:val="left"/>
                <w:rPr>
                  <w:i w:val="0"/>
                  <w:iCs w:val="0"/>
                  <w:color w:val="000000" w:themeColor="text1"/>
                </w:rPr>
              </w:pPr>
              <w:r w:rsidRPr="005B0BE0">
                <w:rPr>
                  <w:rStyle w:val="KysymyksetChar"/>
                </w:rPr>
                <w:t>Henkilöllisyysasiakirjat ja väestörekisterikäytännöt</w:t>
              </w:r>
              <w:r w:rsidRPr="005B0BE0">
                <w:rPr>
                  <w:rStyle w:val="KysymyksetChar"/>
                </w:rPr>
                <w:br/>
                <w:t>1. Mitkä ovat keskeisimmät henkilöllisyysasiakirjat Bangladeshissa, joilla maan kansalaiset osoittavat Bangladeshin kansalaisuutensa ja henkilöllisyytensä? Missä elämänvaiheessa kansalaiset tyypillisesti rekisteröidään / saavat henkilöllisyystodistuksen tai syntymätodistuksen?</w:t>
              </w:r>
              <w:r w:rsidRPr="005B0BE0">
                <w:rPr>
                  <w:rStyle w:val="KysymyksetChar"/>
                </w:rPr>
                <w:br/>
                <w:t>2. Onko maassa toimivaa väestörekisteriä</w:t>
              </w:r>
              <w:r w:rsidR="00551033">
                <w:rPr>
                  <w:rStyle w:val="KysymyksetChar"/>
                </w:rPr>
                <w:t>? M</w:t>
              </w:r>
              <w:r w:rsidRPr="005B0BE0">
                <w:rPr>
                  <w:rStyle w:val="KysymyksetChar"/>
                </w:rPr>
                <w:t>illä tavalla väestörekisteröinti on järjestetty Bangladeshissa?</w:t>
              </w:r>
              <w:r w:rsidRPr="005B0BE0">
                <w:rPr>
                  <w:rStyle w:val="KysymyksetChar"/>
                </w:rPr>
                <w:br/>
                <w:t>3. Vaatiiko palveluiden piiriin pääseminen (koulutus, terveydenhoito ym.) tiettyjä henkilöllisyysasiakirjoja?</w:t>
              </w:r>
              <w:r w:rsidRPr="005B0BE0">
                <w:rPr>
                  <w:rStyle w:val="KysymyksetChar"/>
                </w:rPr>
                <w:br/>
                <w:t xml:space="preserve">4. Kuinka suurella osalla Bangladeshin väestöstä on syntymätodistus/henkilökortti/passi tai jokin muu henkilöllisyyden todistamiseen käytettävä asiakirja? Kuinka suuri osuus väestöstä elää </w:t>
              </w:r>
              <w:r w:rsidR="002E3B6D">
                <w:rPr>
                  <w:rStyle w:val="KysymyksetChar"/>
                </w:rPr>
                <w:t>ilman mitään henkilöllisyysasiakirjoja</w:t>
              </w:r>
              <w:r w:rsidRPr="005B0BE0">
                <w:rPr>
                  <w:rStyle w:val="KysymyksetChar"/>
                </w:rPr>
                <w:t>?</w:t>
              </w:r>
              <w:r w:rsidRPr="005B0BE0">
                <w:rPr>
                  <w:rStyle w:val="KysymyksetChar"/>
                </w:rPr>
                <w:br/>
                <w:t>5. Onko jotain tiettyjä väestöryhmiä, joilta henkilöllisyysasiakirjat yleensä puuttuvat?</w:t>
              </w:r>
              <w:r w:rsidRPr="005B0BE0">
                <w:rPr>
                  <w:rStyle w:val="KysymyksetChar"/>
                </w:rPr>
                <w:br/>
              </w:r>
              <w:r w:rsidRPr="005B0BE0">
                <w:rPr>
                  <w:rStyle w:val="KysymyksetChar"/>
                </w:rPr>
                <w:br/>
                <w:t>Henkilöllisyysasiakirjojen hakeminen ulkomailta</w:t>
              </w:r>
              <w:r w:rsidRPr="005B0BE0">
                <w:rPr>
                  <w:rStyle w:val="KysymyksetChar"/>
                </w:rPr>
                <w:br/>
                <w:t>6. Miten Suomessa asuvat bangladeshilaiset voivat hakea passeja ja muita henkilöllisyysasiakirjoja?</w:t>
              </w:r>
              <w:r w:rsidRPr="005B0BE0">
                <w:rPr>
                  <w:rStyle w:val="KysymyksetChar"/>
                </w:rPr>
                <w:br/>
                <w:t>7. Millainen prosessi on hakea passia Bangladeshin Tukholman edustuston kautta? Mitä tietoja / liiteasiakirjoja passihakemukseen vaaditaan?</w:t>
              </w:r>
              <w:r w:rsidRPr="005B0BE0">
                <w:rPr>
                  <w:rStyle w:val="KysymyksetChar"/>
                </w:rPr>
                <w:br/>
                <w:t>8. Onnistuuko passin haku, jos henkilöllä ei ole aiemmin ollut passia tai syntymätodistusta tai ID-korttia? Miten</w:t>
              </w:r>
              <w:r w:rsidR="00CB07CB">
                <w:rPr>
                  <w:rStyle w:val="KysymyksetChar"/>
                </w:rPr>
                <w:t xml:space="preserve"> </w:t>
              </w:r>
              <w:r w:rsidRPr="005B0BE0">
                <w:rPr>
                  <w:rStyle w:val="KysymyksetChar"/>
                </w:rPr>
                <w:t>henkilö todistaa henkilöllisyytensä ensimmäistä kertaa syntymätodistusta, ID-korttia tai passia hakiessaan? Voiko edustusto myöntää syntymätodistuksia aikuisille hakijoille?</w:t>
              </w:r>
              <w:r w:rsidRPr="005B0BE0">
                <w:rPr>
                  <w:rStyle w:val="KysymyksetChar"/>
                </w:rPr>
                <w:br/>
              </w:r>
              <w:r w:rsidRPr="005B0BE0">
                <w:rPr>
                  <w:rStyle w:val="KysymyksetChar"/>
                </w:rPr>
                <w:br/>
                <w:t>Nimenmuodostuskäytännöt</w:t>
              </w:r>
              <w:r w:rsidRPr="005B0BE0">
                <w:rPr>
                  <w:rStyle w:val="KysymyksetChar"/>
                </w:rPr>
                <w:br/>
                <w:t xml:space="preserve">9. Kuinka monesta osasta nimi tyypillisesti koostuu, ja onko tässä vaihtelua eri väestöryhmien keskuudessa? Voiko henkilöllä olla virallisesti pelkkä etunimi ilman </w:t>
              </w:r>
              <w:r w:rsidRPr="005B0BE0">
                <w:rPr>
                  <w:rStyle w:val="KysymyksetChar"/>
                </w:rPr>
                <w:lastRenderedPageBreak/>
                <w:t>sukunimeä? Onko Bangladeshissa selkeitä sääntöjä siitä, miten henkilön virallinen passiin tai ID-korttiin merkittävä nimi muodostuu? Miten nimet tyypillisesti jaotellaan passin ”etunimi”- ja ”sukunimi” -kohtiin?</w:t>
              </w:r>
              <w:r w:rsidRPr="005B0BE0">
                <w:rPr>
                  <w:rStyle w:val="KysymyksetChar"/>
                </w:rPr>
                <w:br/>
                <w:t>10. Voidaanko nimi jaotella eri tavalla kansallisessa ID-kortissa ja passissa?</w:t>
              </w:r>
              <w:r w:rsidRPr="005B0BE0">
                <w:rPr>
                  <w:rStyle w:val="KysymyksetChar"/>
                </w:rPr>
                <w:br/>
              </w:r>
              <w:r w:rsidRPr="005B0BE0">
                <w:rPr>
                  <w:rStyle w:val="KysymyksetChar"/>
                </w:rPr>
                <w:br/>
              </w:r>
            </w:p>
          </w:sdtContent>
        </w:sdt>
      </w:sdtContent>
    </w:sdt>
    <w:p w:rsidR="00082DFE" w:rsidRPr="00A8295C" w:rsidRDefault="00082DFE" w:rsidP="00C348A3">
      <w:pPr>
        <w:pStyle w:val="Numeroimatonotsikko"/>
      </w:pPr>
      <w:proofErr w:type="spellStart"/>
      <w:r w:rsidRPr="00A8295C">
        <w:t>Questions</w:t>
      </w:r>
      <w:proofErr w:type="spellEnd"/>
    </w:p>
    <w:sdt>
      <w:sdtPr>
        <w:rPr>
          <w:rStyle w:val="KysymyksetChar"/>
          <w:lang w:val="en-GB"/>
        </w:rPr>
        <w:alias w:val="Questions"/>
        <w:tag w:val="Fill in the questions here"/>
        <w:id w:val="-849104524"/>
        <w:lock w:val="sdtLocked"/>
        <w:placeholder>
          <w:docPart w:val="F7DE9EE5315241C781FCBF024DC3B845"/>
        </w:placeholder>
        <w:text w:multiLine="1"/>
      </w:sdtPr>
      <w:sdtEndPr>
        <w:rPr>
          <w:rStyle w:val="KysymyksetChar"/>
        </w:rPr>
      </w:sdtEndPr>
      <w:sdtContent>
        <w:p w:rsidR="00082DFE" w:rsidRPr="002E3B6D" w:rsidRDefault="002E3B6D" w:rsidP="003C5382">
          <w:pPr>
            <w:pStyle w:val="Lainaus"/>
            <w:ind w:left="0"/>
            <w:jc w:val="left"/>
            <w:rPr>
              <w:rStyle w:val="KysymyksetChar"/>
              <w:lang w:val="en-US"/>
            </w:rPr>
          </w:pPr>
          <w:r>
            <w:rPr>
              <w:rStyle w:val="KysymyksetChar"/>
              <w:lang w:val="en-GB"/>
            </w:rPr>
            <w:t>Identity documents and civil register practices</w:t>
          </w:r>
          <w:r>
            <w:rPr>
              <w:rStyle w:val="KysymyksetChar"/>
              <w:lang w:val="en-GB"/>
            </w:rPr>
            <w:br/>
            <w:t xml:space="preserve">1.What are the main identity documents which citizens use to prove their citizenship and identity? At what stage of life are citizens typically registered / get identity documents or birth certificate? </w:t>
          </w:r>
          <w:r>
            <w:rPr>
              <w:rStyle w:val="KysymyksetChar"/>
              <w:lang w:val="en-GB"/>
            </w:rPr>
            <w:br/>
            <w:t>2. Is there a functioning civil register in the country? How is civil registration organized in Bangladesh?</w:t>
          </w:r>
          <w:r>
            <w:rPr>
              <w:rStyle w:val="KysymyksetChar"/>
              <w:lang w:val="en-GB"/>
            </w:rPr>
            <w:br/>
            <w:t>3. Does access to services (education, health care etc.) require certain identity documents?</w:t>
          </w:r>
          <w:r>
            <w:rPr>
              <w:rStyle w:val="KysymyksetChar"/>
              <w:lang w:val="en-GB"/>
            </w:rPr>
            <w:br/>
            <w:t>4. What proportion of the Bangladesh population has birth certificate/ID Card/passport or other identity documents? What proportion of the population live without any identity documents?</w:t>
          </w:r>
          <w:r>
            <w:rPr>
              <w:rStyle w:val="KysymyksetChar"/>
              <w:lang w:val="en-GB"/>
            </w:rPr>
            <w:br/>
            <w:t xml:space="preserve">5. </w:t>
          </w:r>
          <w:r w:rsidR="00444336">
            <w:rPr>
              <w:rStyle w:val="KysymyksetChar"/>
              <w:lang w:val="en-GB"/>
            </w:rPr>
            <w:t>Are there certain population groups that typically lack identity documents?</w:t>
          </w:r>
          <w:r w:rsidR="00444336">
            <w:rPr>
              <w:rStyle w:val="KysymyksetChar"/>
              <w:lang w:val="en-GB"/>
            </w:rPr>
            <w:br/>
          </w:r>
          <w:r w:rsidR="00444336">
            <w:rPr>
              <w:rStyle w:val="KysymyksetChar"/>
              <w:lang w:val="en-GB"/>
            </w:rPr>
            <w:br/>
            <w:t>Applying for identity documents abroad</w:t>
          </w:r>
          <w:r w:rsidR="00444336">
            <w:rPr>
              <w:rStyle w:val="KysymyksetChar"/>
              <w:lang w:val="en-GB"/>
            </w:rPr>
            <w:br/>
            <w:t>6. How can Bangladesh citizens residing in Finland apply for passports and other identity documents?</w:t>
          </w:r>
          <w:r w:rsidR="00444336">
            <w:rPr>
              <w:rStyle w:val="KysymyksetChar"/>
              <w:lang w:val="en-GB"/>
            </w:rPr>
            <w:br/>
            <w:t>7. How is the process to apply for a passport through Embassy of Bangladesh in Stockholm? What information / supporting documents are needed for passport application?</w:t>
          </w:r>
          <w:r w:rsidR="00444336">
            <w:rPr>
              <w:rStyle w:val="KysymyksetChar"/>
              <w:lang w:val="en-GB"/>
            </w:rPr>
            <w:br/>
            <w:t xml:space="preserve">8. Is applying for a passport possible without former passport or ID Card? How does a person prove his/her identity when applying for a birth certificate, ID Card or passport for the first time? </w:t>
          </w:r>
          <w:r w:rsidR="00CB07CB">
            <w:rPr>
              <w:rStyle w:val="KysymyksetChar"/>
              <w:lang w:val="en-GB"/>
            </w:rPr>
            <w:t>Can the Embassy issue birth certificates to adult applicants?</w:t>
          </w:r>
          <w:r w:rsidR="00CB07CB">
            <w:rPr>
              <w:rStyle w:val="KysymyksetChar"/>
              <w:lang w:val="en-GB"/>
            </w:rPr>
            <w:br/>
          </w:r>
          <w:r w:rsidR="00CB07CB">
            <w:rPr>
              <w:rStyle w:val="KysymyksetChar"/>
              <w:lang w:val="en-GB"/>
            </w:rPr>
            <w:br/>
            <w:t>Name formation practices</w:t>
          </w:r>
          <w:r w:rsidR="00CB07CB">
            <w:rPr>
              <w:rStyle w:val="KysymyksetChar"/>
              <w:lang w:val="en-GB"/>
            </w:rPr>
            <w:br/>
            <w:t xml:space="preserve">9. How many parts does a name typically consist of, and </w:t>
          </w:r>
          <w:r w:rsidR="00F92EF5">
            <w:rPr>
              <w:rStyle w:val="KysymyksetChar"/>
              <w:lang w:val="en-GB"/>
            </w:rPr>
            <w:t>is</w:t>
          </w:r>
          <w:r w:rsidR="00CB07CB">
            <w:rPr>
              <w:rStyle w:val="KysymyksetChar"/>
              <w:lang w:val="en-GB"/>
            </w:rPr>
            <w:t xml:space="preserve"> there variation among different population groups?</w:t>
          </w:r>
          <w:r w:rsidR="00F92EF5">
            <w:rPr>
              <w:rStyle w:val="KysymyksetChar"/>
              <w:lang w:val="en-GB"/>
            </w:rPr>
            <w:t xml:space="preserve"> Is it possible for a person to officially have only a first name without a surname? Are there clear rules in Bangladesh about formation of personal names in official documents, such as passports or ID cards? How are names typically divided in passports’ “given name” and “surname” sections?</w:t>
          </w:r>
          <w:r w:rsidR="002C751F">
            <w:rPr>
              <w:rStyle w:val="KysymyksetChar"/>
              <w:lang w:val="en-GB"/>
            </w:rPr>
            <w:br/>
            <w:t>10. Can a name be divided differently in national ID card and passport?</w:t>
          </w:r>
          <w:r w:rsidR="00CB07CB">
            <w:rPr>
              <w:rStyle w:val="KysymyksetChar"/>
              <w:lang w:val="en-GB"/>
            </w:rPr>
            <w:br/>
          </w:r>
        </w:p>
      </w:sdtContent>
    </w:sdt>
    <w:p w:rsidR="00082DFE" w:rsidRPr="00082DFE" w:rsidRDefault="00210AA4" w:rsidP="00082DFE">
      <w:pPr>
        <w:pStyle w:val="LeiptekstiMigri"/>
        <w:ind w:left="0"/>
        <w:rPr>
          <w:lang w:val="en-GB"/>
        </w:rPr>
      </w:pPr>
      <w:r>
        <w:rPr>
          <w:b/>
        </w:rPr>
        <w:pict w14:anchorId="5B5062DC">
          <v:rect id="_x0000_i1027" style="width:0;height:1.5pt" o:hralign="center" o:hrstd="t" o:hr="t" fillcolor="#a0a0a0" stroked="f"/>
        </w:pict>
      </w:r>
    </w:p>
    <w:p w:rsidR="004A557A" w:rsidRPr="004A557A" w:rsidRDefault="004A557A" w:rsidP="004A557A">
      <w:pPr>
        <w:pStyle w:val="POTSIKKO"/>
      </w:pPr>
      <w:bookmarkStart w:id="1" w:name="_Hlk129259295"/>
      <w:r>
        <w:t>Henkilöllisyysasiakirjat ja väestörekisterikäytännöt</w:t>
      </w:r>
    </w:p>
    <w:p w:rsidR="004A557A" w:rsidRPr="004A557A" w:rsidRDefault="004A557A" w:rsidP="004A557A">
      <w:pPr>
        <w:pStyle w:val="Otsikko1"/>
      </w:pPr>
      <w:r w:rsidRPr="004A557A">
        <w:rPr>
          <w:rStyle w:val="KysymyksetChar"/>
          <w:sz w:val="28"/>
        </w:rPr>
        <w:t xml:space="preserve">Mitkä ovat keskeisimmät henkilöllisyysasiakirjat Bangladeshissa, joilla maan kansalaiset osoittavat Bangladeshin kansalaisuutensa ja henkilöllisyytensä? Missä </w:t>
      </w:r>
      <w:r w:rsidRPr="004A557A">
        <w:rPr>
          <w:rStyle w:val="KysymyksetChar"/>
          <w:sz w:val="28"/>
        </w:rPr>
        <w:lastRenderedPageBreak/>
        <w:t>elämänvaiheessa kansalaiset tyypillisesti rekisteröidään / saavat henkilöllisyystodistuksen tai syntymätodistuksen?</w:t>
      </w:r>
    </w:p>
    <w:p w:rsidR="009640EE" w:rsidRDefault="009640EE" w:rsidP="009640EE">
      <w:pPr>
        <w:pStyle w:val="Numeroimatonotsikko"/>
      </w:pPr>
      <w:r>
        <w:t>Syntymätodistus</w:t>
      </w:r>
    </w:p>
    <w:p w:rsidR="00560B0D" w:rsidRDefault="00560B0D" w:rsidP="00560B0D">
      <w:r w:rsidRPr="003F0934">
        <w:t>Syntymätodistus</w:t>
      </w:r>
      <w:r w:rsidR="00E320AA">
        <w:t xml:space="preserve"> on Bangladeshissa </w:t>
      </w:r>
      <w:r w:rsidR="00CF0B0E">
        <w:t>yksi keskeisistä henkilöllisyysasiakirjoista</w:t>
      </w:r>
      <w:r w:rsidR="00E320AA">
        <w:t>, joka</w:t>
      </w:r>
      <w:r w:rsidRPr="003F0934">
        <w:t xml:space="preserve"> vaaditaan</w:t>
      </w:r>
      <w:r w:rsidR="00800BB1">
        <w:t xml:space="preserve"> mm.</w:t>
      </w:r>
      <w:r w:rsidRPr="003F0934">
        <w:t xml:space="preserve"> </w:t>
      </w:r>
      <w:r w:rsidR="00F15E9D">
        <w:t>kansallisen</w:t>
      </w:r>
      <w:r>
        <w:t xml:space="preserve"> henkilökortin</w:t>
      </w:r>
      <w:r w:rsidR="00F15E9D">
        <w:t xml:space="preserve"> (National Identity Card, NIC) ja passin</w:t>
      </w:r>
      <w:r>
        <w:t xml:space="preserve"> hakemisessa</w:t>
      </w:r>
      <w:r>
        <w:rPr>
          <w:rStyle w:val="Alaviitteenviite"/>
        </w:rPr>
        <w:footnoteReference w:id="1"/>
      </w:r>
      <w:r w:rsidR="00F15E9D">
        <w:t xml:space="preserve"> sekä </w:t>
      </w:r>
      <w:r w:rsidR="00CE7515">
        <w:t>monissa</w:t>
      </w:r>
      <w:r w:rsidR="00800BB1">
        <w:t xml:space="preserve"> </w:t>
      </w:r>
      <w:r w:rsidR="00CE7515">
        <w:t>perus</w:t>
      </w:r>
      <w:r w:rsidR="00800BB1">
        <w:t>palveluissa</w:t>
      </w:r>
      <w:r w:rsidR="00CE7515">
        <w:t xml:space="preserve">, </w:t>
      </w:r>
      <w:r w:rsidR="00800BB1">
        <w:t>esimerkiksi</w:t>
      </w:r>
      <w:r>
        <w:t xml:space="preserve"> </w:t>
      </w:r>
      <w:r w:rsidRPr="003F0934">
        <w:t>koulut</w:t>
      </w:r>
      <w:r>
        <w:t xml:space="preserve">ukseen osallistumisessa, äänestämisessä, valtiolla tai kansalaisjärjestöissä työskentelemisessä ja avioliiton </w:t>
      </w:r>
      <w:r w:rsidR="00F15E9D">
        <w:t>rekisteröinnissä</w:t>
      </w:r>
      <w:r>
        <w:t>.</w:t>
      </w:r>
      <w:r>
        <w:rPr>
          <w:rStyle w:val="Alaviitteenviite"/>
        </w:rPr>
        <w:footnoteReference w:id="2"/>
      </w:r>
    </w:p>
    <w:p w:rsidR="00560B0D" w:rsidRDefault="00560B0D" w:rsidP="00560B0D">
      <w:pPr>
        <w:spacing w:before="0" w:line="259" w:lineRule="auto"/>
        <w:jc w:val="left"/>
      </w:pPr>
      <w:r>
        <w:t>Bangladeshin syntymien ja kuolemien rekisteröintiasetuksen (</w:t>
      </w:r>
      <w:proofErr w:type="spellStart"/>
      <w:r w:rsidRPr="005C701F">
        <w:t>The</w:t>
      </w:r>
      <w:proofErr w:type="spellEnd"/>
      <w:r w:rsidRPr="005C701F">
        <w:t xml:space="preserve"> </w:t>
      </w:r>
      <w:proofErr w:type="spellStart"/>
      <w:r w:rsidRPr="005C701F">
        <w:t>Births</w:t>
      </w:r>
      <w:proofErr w:type="spellEnd"/>
      <w:r w:rsidRPr="005C701F">
        <w:t xml:space="preserve"> and </w:t>
      </w:r>
      <w:proofErr w:type="spellStart"/>
      <w:r w:rsidRPr="005C701F">
        <w:t>Deaths</w:t>
      </w:r>
      <w:proofErr w:type="spellEnd"/>
      <w:r w:rsidRPr="005C701F">
        <w:t xml:space="preserve"> </w:t>
      </w:r>
      <w:proofErr w:type="spellStart"/>
      <w:r w:rsidRPr="005C701F">
        <w:t>Registration</w:t>
      </w:r>
      <w:proofErr w:type="spellEnd"/>
      <w:r w:rsidRPr="005C701F">
        <w:t xml:space="preserve"> Act)</w:t>
      </w:r>
      <w:r>
        <w:t xml:space="preserve"> 8 artiklan 1 kohdan mukaan vanhemmat, huoltajat tai muut </w:t>
      </w:r>
      <w:r w:rsidR="002924B0">
        <w:t>lain määräämät</w:t>
      </w:r>
      <w:r>
        <w:t xml:space="preserve"> henkilöt ovat velvoitettuja ilmoittamaan lapsen syntymästä rekisteriviranomaisille 45 päivän sisällä syntymästä. 13 artiklan mukaan syntymä voidaan rekisteröidä myös myöhemmin, mutta tällöin peritään myöhästymismaksu.</w:t>
      </w:r>
      <w:r>
        <w:rPr>
          <w:rStyle w:val="Alaviitteenviite"/>
        </w:rPr>
        <w:footnoteReference w:id="3"/>
      </w:r>
      <w:r>
        <w:t xml:space="preserve"> Bangladeshilaisen Bdnews24.com -median</w:t>
      </w:r>
      <w:r w:rsidR="00800BB1">
        <w:t xml:space="preserve"> vuonna 2017 julkaistussa</w:t>
      </w:r>
      <w:r>
        <w:t xml:space="preserve"> artikkelissa käytettyjen virallisten lähteiden mukaan m</w:t>
      </w:r>
      <w:r w:rsidRPr="009A463B">
        <w:t>aksun suuruus määräytyy myöhästymis</w:t>
      </w:r>
      <w:r w:rsidR="002924B0">
        <w:t xml:space="preserve">ajan </w:t>
      </w:r>
      <w:r w:rsidRPr="009A463B">
        <w:t>mukaan</w:t>
      </w:r>
      <w:r>
        <w:t xml:space="preserve">, ja artikkelin mukaan maksimimyöhästymismaksu (5–10 vuotta syntymän jälkeen) oli ulkomailla oleskeleville kansalaisille 10 Yhdysvaltain dollaria. Yli 10 vuotta myöhästyneitä rekisteröintejä ei </w:t>
      </w:r>
      <w:r w:rsidR="002924B0">
        <w:t xml:space="preserve">artikkelin mukaan </w:t>
      </w:r>
      <w:r>
        <w:t>hyväksytty.</w:t>
      </w:r>
      <w:r>
        <w:rPr>
          <w:rStyle w:val="Alaviitteenviite"/>
        </w:rPr>
        <w:footnoteReference w:id="4"/>
      </w:r>
    </w:p>
    <w:p w:rsidR="009640EE" w:rsidRDefault="002924B0" w:rsidP="009640EE">
      <w:pPr>
        <w:rPr>
          <w:color w:val="FFC000"/>
        </w:rPr>
      </w:pPr>
      <w:r>
        <w:t xml:space="preserve">Vaikka syntymän </w:t>
      </w:r>
      <w:r w:rsidR="00560B0D" w:rsidRPr="003309A6">
        <w:t>rekisteröinti on</w:t>
      </w:r>
      <w:r>
        <w:t xml:space="preserve"> periaatteessa</w:t>
      </w:r>
      <w:r w:rsidR="00560B0D" w:rsidRPr="003309A6">
        <w:t xml:space="preserve"> pakollista B</w:t>
      </w:r>
      <w:r w:rsidR="00560B0D">
        <w:t>angladeshissa,</w:t>
      </w:r>
      <w:r w:rsidR="00560B0D">
        <w:rPr>
          <w:rStyle w:val="Alaviitteenviite"/>
        </w:rPr>
        <w:footnoteReference w:id="5"/>
      </w:r>
      <w:r w:rsidR="00560B0D">
        <w:t xml:space="preserve"> ja syntymätodistukset ovat pakollisia henkilöllisyyden todistavia asiakirjoj</w:t>
      </w:r>
      <w:r w:rsidR="00E320AA">
        <w:t>a,</w:t>
      </w:r>
      <w:r w:rsidR="00560B0D">
        <w:rPr>
          <w:rStyle w:val="Alaviitteenviite"/>
        </w:rPr>
        <w:footnoteReference w:id="6"/>
      </w:r>
      <w:r w:rsidR="00E320AA">
        <w:t xml:space="preserve"> kä</w:t>
      </w:r>
      <w:r w:rsidR="00560B0D" w:rsidRPr="003F0934">
        <w:t>ytännössä monet syntymistä jäävät rekisteröimättä.</w:t>
      </w:r>
      <w:r w:rsidR="00560B0D">
        <w:rPr>
          <w:rStyle w:val="Alaviitteenviite"/>
        </w:rPr>
        <w:footnoteReference w:id="7"/>
      </w:r>
      <w:r w:rsidR="00560B0D">
        <w:t xml:space="preserve"> </w:t>
      </w:r>
    </w:p>
    <w:p w:rsidR="009640EE" w:rsidRDefault="009640EE" w:rsidP="009640EE"/>
    <w:p w:rsidR="009640EE" w:rsidRDefault="009640EE" w:rsidP="009640EE">
      <w:pPr>
        <w:pStyle w:val="Numeroimatonotsikko"/>
      </w:pPr>
      <w:r>
        <w:t>Kansallinen henkilökortti</w:t>
      </w:r>
      <w:r w:rsidR="005B0BE0">
        <w:t xml:space="preserve"> (NIC)</w:t>
      </w:r>
    </w:p>
    <w:p w:rsidR="0095577B" w:rsidRDefault="00CA13D4" w:rsidP="009640EE">
      <w:r>
        <w:t>Australian ulkoministeriön (</w:t>
      </w:r>
      <w:r w:rsidR="00E320AA">
        <w:t>DFAT</w:t>
      </w:r>
      <w:r>
        <w:t>) marraskuussa 2022 päivätyssä Bangladesh -maatietoraportissa esitettyjen</w:t>
      </w:r>
      <w:r w:rsidR="009640EE">
        <w:t xml:space="preserve"> tietojen</w:t>
      </w:r>
      <w:r w:rsidR="00E320AA">
        <w:t xml:space="preserve"> mukaan</w:t>
      </w:r>
      <w:r w:rsidR="009640EE">
        <w:t xml:space="preserve"> kansallinen henkilökortti (National Identity Card, NIC) on pakollinen Bangladeshissa yli 18-vuotiaille kansalaisille.</w:t>
      </w:r>
      <w:r w:rsidR="009A404D">
        <w:t xml:space="preserve"> </w:t>
      </w:r>
      <w:r w:rsidR="00C052CA">
        <w:t>Henkilökortti on voimassa 15 vuotta</w:t>
      </w:r>
      <w:r w:rsidR="005C701F">
        <w:t xml:space="preserve">. </w:t>
      </w:r>
      <w:proofErr w:type="spellStart"/>
      <w:r w:rsidR="009640EE">
        <w:t>DFAT:n</w:t>
      </w:r>
      <w:proofErr w:type="spellEnd"/>
      <w:r w:rsidR="009640EE">
        <w:t xml:space="preserve"> mukaan </w:t>
      </w:r>
      <w:proofErr w:type="spellStart"/>
      <w:r w:rsidR="00015834">
        <w:t>NIC:n</w:t>
      </w:r>
      <w:proofErr w:type="spellEnd"/>
      <w:r w:rsidR="00015834">
        <w:t xml:space="preserve"> </w:t>
      </w:r>
      <w:r w:rsidR="00B05034">
        <w:t>hakemiseksi</w:t>
      </w:r>
      <w:r w:rsidR="00015834">
        <w:t xml:space="preserve"> hakijan tulee toimittaa</w:t>
      </w:r>
      <w:r w:rsidR="002B0F91">
        <w:t xml:space="preserve"> </w:t>
      </w:r>
      <w:r w:rsidR="00015834">
        <w:t xml:space="preserve">vaalirekisterinumeronsa, </w:t>
      </w:r>
      <w:r w:rsidR="00B05034">
        <w:t xml:space="preserve">vanhempiensa </w:t>
      </w:r>
      <w:r w:rsidR="009640EE">
        <w:t>henkilö</w:t>
      </w:r>
      <w:r w:rsidR="00B05034">
        <w:t>tietoja (nim</w:t>
      </w:r>
      <w:r w:rsidR="002B0F91">
        <w:t>et</w:t>
      </w:r>
      <w:r w:rsidR="00B05034">
        <w:t>, syntymäajat ja osoitteet), sormenjäljet, valokuva ja allekirjoitus. Oma asuinpaikka tulee todistaa erilaisten asiakirjojen (ml. ajokortti</w:t>
      </w:r>
      <w:r w:rsidR="009640EE">
        <w:t>,</w:t>
      </w:r>
      <w:r w:rsidR="00B05034">
        <w:t xml:space="preserve"> sähkölasku) kautta.</w:t>
      </w:r>
      <w:r w:rsidR="001B6633" w:rsidRPr="001B6633">
        <w:t xml:space="preserve"> </w:t>
      </w:r>
      <w:r w:rsidR="001B6633" w:rsidRPr="00B05034">
        <w:t>Koneluettavien</w:t>
      </w:r>
      <w:r w:rsidR="001B6633">
        <w:t xml:space="preserve"> mikrosirullisten</w:t>
      </w:r>
      <w:r w:rsidR="001B6633" w:rsidRPr="00B05034">
        <w:t xml:space="preserve"> “älyhenkilökorttien” (</w:t>
      </w:r>
      <w:proofErr w:type="spellStart"/>
      <w:r w:rsidR="001B6633" w:rsidRPr="00B05034">
        <w:t>smart</w:t>
      </w:r>
      <w:proofErr w:type="spellEnd"/>
      <w:r w:rsidR="001B6633" w:rsidRPr="00B05034">
        <w:t xml:space="preserve"> NIC) myön</w:t>
      </w:r>
      <w:r w:rsidR="001B6633">
        <w:t>täminen on aloitettu vuonna 2016</w:t>
      </w:r>
      <w:r w:rsidR="002B0F91">
        <w:t>, ja ne</w:t>
      </w:r>
      <w:r w:rsidR="001B6633">
        <w:t xml:space="preserve"> sisältävät erilaisia biometrisia tietoja kortin haltijasta. Siruttomia vanhanmallisia henkilökortteja on kuitenkin edelleen paljon käytössä.</w:t>
      </w:r>
      <w:r w:rsidR="00C052CA">
        <w:rPr>
          <w:rStyle w:val="Alaviitteenviite"/>
        </w:rPr>
        <w:footnoteReference w:id="8"/>
      </w:r>
      <w:r w:rsidR="00BE27C0">
        <w:t xml:space="preserve"> </w:t>
      </w:r>
      <w:r w:rsidR="0009212E">
        <w:t>ACAPS (</w:t>
      </w:r>
      <w:proofErr w:type="spellStart"/>
      <w:r w:rsidR="0009212E" w:rsidRPr="00362B57">
        <w:t>Assessment</w:t>
      </w:r>
      <w:proofErr w:type="spellEnd"/>
      <w:r w:rsidR="0009212E" w:rsidRPr="00362B57">
        <w:t xml:space="preserve"> </w:t>
      </w:r>
      <w:proofErr w:type="spellStart"/>
      <w:r w:rsidR="0009212E" w:rsidRPr="00362B57">
        <w:t>Capacities</w:t>
      </w:r>
      <w:proofErr w:type="spellEnd"/>
      <w:r w:rsidR="0009212E" w:rsidRPr="00362B57">
        <w:t xml:space="preserve"> Project)</w:t>
      </w:r>
      <w:r w:rsidR="0009212E">
        <w:t xml:space="preserve"> -kansalaisjärjestön</w:t>
      </w:r>
      <w:r w:rsidR="00BE27C0">
        <w:t xml:space="preserve"> esittämien tietojen</w:t>
      </w:r>
      <w:r w:rsidR="00BE27C0" w:rsidRPr="00BE27C0">
        <w:t xml:space="preserve"> mukaan </w:t>
      </w:r>
      <w:r w:rsidR="00BE27C0">
        <w:t>syntymätodistus on ollut yksi edellytys kansallisen henkilökortin (NIC) saamiselle</w:t>
      </w:r>
      <w:r w:rsidR="0009212E" w:rsidRPr="0009212E">
        <w:t xml:space="preserve"> </w:t>
      </w:r>
      <w:r w:rsidR="0009212E">
        <w:t>vuodesta 2014 lähtien</w:t>
      </w:r>
      <w:r w:rsidR="00BE27C0">
        <w:t>.</w:t>
      </w:r>
      <w:r w:rsidR="00BE27C0">
        <w:rPr>
          <w:rStyle w:val="Alaviitteenviite"/>
        </w:rPr>
        <w:footnoteReference w:id="9"/>
      </w:r>
    </w:p>
    <w:p w:rsidR="001233A5" w:rsidRDefault="0095577B" w:rsidP="00601742">
      <w:r>
        <w:t>Syyskuussa 2023 Bangladeshin parlamentti hyväksyi lakiehdotuksen (</w:t>
      </w:r>
      <w:r w:rsidRPr="0095577B">
        <w:t xml:space="preserve">National Identity </w:t>
      </w:r>
      <w:proofErr w:type="spellStart"/>
      <w:r w:rsidRPr="0095577B">
        <w:t>Registration</w:t>
      </w:r>
      <w:proofErr w:type="spellEnd"/>
      <w:r w:rsidRPr="0095577B">
        <w:t xml:space="preserve"> </w:t>
      </w:r>
      <w:r w:rsidR="0009212E">
        <w:t>B</w:t>
      </w:r>
      <w:r w:rsidRPr="0095577B">
        <w:t>ill, 2023</w:t>
      </w:r>
      <w:r>
        <w:t xml:space="preserve">), jonka mukaan henkilökorttien myöntämisvastuu </w:t>
      </w:r>
      <w:r w:rsidR="002B0F91">
        <w:t>tulee</w:t>
      </w:r>
      <w:r>
        <w:t xml:space="preserve"> siirtymään sisäministeriölle </w:t>
      </w:r>
      <w:r w:rsidR="005B0BE0">
        <w:t xml:space="preserve">maan </w:t>
      </w:r>
      <w:r>
        <w:t xml:space="preserve">vaalikomissiolta, joka on myöntänyt henkilökortteja vuodesta 2007 </w:t>
      </w:r>
      <w:r>
        <w:lastRenderedPageBreak/>
        <w:t>lähtien. Laki</w:t>
      </w:r>
      <w:r w:rsidR="005261BD">
        <w:t>muutoksen</w:t>
      </w:r>
      <w:r>
        <w:t xml:space="preserve"> </w:t>
      </w:r>
      <w:r w:rsidR="005B0BE0">
        <w:t>myötä</w:t>
      </w:r>
      <w:r>
        <w:t xml:space="preserve"> henkilökorttien saaminen </w:t>
      </w:r>
      <w:r w:rsidR="005B0BE0">
        <w:t>on</w:t>
      </w:r>
      <w:r>
        <w:t xml:space="preserve"> tulossa mahdolliseksi myös alle 18-vuotiaille</w:t>
      </w:r>
      <w:r w:rsidR="00DD4B63">
        <w:t>.</w:t>
      </w:r>
      <w:r w:rsidR="00DD4B63">
        <w:rPr>
          <w:rStyle w:val="Alaviitteenviite"/>
        </w:rPr>
        <w:footnoteReference w:id="10"/>
      </w:r>
      <w:r w:rsidR="00DD4B63">
        <w:t xml:space="preserve"> </w:t>
      </w:r>
      <w:r w:rsidR="005261BD">
        <w:t>Tietoa</w:t>
      </w:r>
      <w:r w:rsidR="00562429">
        <w:t xml:space="preserve"> </w:t>
      </w:r>
      <w:r w:rsidR="005B0BE0">
        <w:t>lakimuutoksen voimaantulo</w:t>
      </w:r>
      <w:r w:rsidR="00551033">
        <w:t>n aikataulusta</w:t>
      </w:r>
      <w:r w:rsidR="00DD4B63">
        <w:t xml:space="preserve"> ei </w:t>
      </w:r>
      <w:r w:rsidR="005261BD">
        <w:t xml:space="preserve">toistaiseksi ollut saatavilla käytettävissä olevista lähteistä. Business Standard -lehden haastatteleman vaalikomission edustajan mukaan henkilöllisyysdokumenttien myöntämisvastuu tulee toistaiseksi pysymään vaalikomissiolla, kunnes hallitus ilmoittaa lakimuutoksen soveltamisesta ja </w:t>
      </w:r>
      <w:r w:rsidR="0009212E">
        <w:t>toimintojen siirtymisen</w:t>
      </w:r>
      <w:r w:rsidR="005261BD">
        <w:t xml:space="preserve"> aikataulusta virallisessa lehdessä.</w:t>
      </w:r>
      <w:r w:rsidR="005261BD">
        <w:rPr>
          <w:rStyle w:val="Alaviitteenviite"/>
        </w:rPr>
        <w:footnoteReference w:id="11"/>
      </w:r>
    </w:p>
    <w:p w:rsidR="00AB6C3C" w:rsidRDefault="00AB6C3C" w:rsidP="00601742"/>
    <w:p w:rsidR="005B0BE0" w:rsidRDefault="005B0BE0" w:rsidP="005B0BE0">
      <w:pPr>
        <w:pStyle w:val="Numeroimatonotsikko"/>
      </w:pPr>
      <w:r>
        <w:t>Passi</w:t>
      </w:r>
    </w:p>
    <w:p w:rsidR="00551033" w:rsidRDefault="00560B0D" w:rsidP="003309A6">
      <w:proofErr w:type="spellStart"/>
      <w:r>
        <w:t>DFAT:n</w:t>
      </w:r>
      <w:proofErr w:type="spellEnd"/>
      <w:r>
        <w:t xml:space="preserve"> mukaan passin saamiseksi hakijalla tulee olla voimassa oleva henkilökortti (NIC) tai syntymätodistus</w:t>
      </w:r>
      <w:r w:rsidR="002B0F91">
        <w:t>, ja h</w:t>
      </w:r>
      <w:r>
        <w:t>akijan tule</w:t>
      </w:r>
      <w:r w:rsidR="002B0F91">
        <w:t xml:space="preserve">e muiden vaadittavien asiakirjojen ohella </w:t>
      </w:r>
      <w:r>
        <w:t>toimittaa biometrisiä tietoja passitoimistoon hakemuksen yhteydessä.</w:t>
      </w:r>
      <w:r w:rsidR="00551033">
        <w:rPr>
          <w:rStyle w:val="Alaviitteenviite"/>
        </w:rPr>
        <w:footnoteReference w:id="12"/>
      </w:r>
    </w:p>
    <w:p w:rsidR="00E44CD9" w:rsidRDefault="005B0BE0" w:rsidP="003309A6">
      <w:r>
        <w:t>Ulkomaan edustuston</w:t>
      </w:r>
      <w:r w:rsidR="002B0F91">
        <w:t xml:space="preserve"> kautta</w:t>
      </w:r>
      <w:r>
        <w:t xml:space="preserve"> passin hakemiseen</w:t>
      </w:r>
      <w:r w:rsidR="002B0F91">
        <w:t xml:space="preserve"> liittyviä käytäntöjä on käsitelty myöhemmin tässä kyselyvastauksessa.</w:t>
      </w:r>
    </w:p>
    <w:p w:rsidR="004F56ED" w:rsidRPr="00560B0D" w:rsidRDefault="004F56ED" w:rsidP="003309A6"/>
    <w:p w:rsidR="00507606" w:rsidRPr="004A557A" w:rsidRDefault="005B0BE0" w:rsidP="004A557A">
      <w:pPr>
        <w:pStyle w:val="Otsikko1"/>
      </w:pPr>
      <w:r w:rsidRPr="004A557A">
        <w:rPr>
          <w:rStyle w:val="KysymyksetChar"/>
          <w:sz w:val="28"/>
        </w:rPr>
        <w:t>Onko maassa toimivaa väestörekisteriä</w:t>
      </w:r>
      <w:r w:rsidR="00551033" w:rsidRPr="004A557A">
        <w:rPr>
          <w:rStyle w:val="KysymyksetChar"/>
          <w:sz w:val="28"/>
        </w:rPr>
        <w:t>?</w:t>
      </w:r>
      <w:r w:rsidRPr="004A557A">
        <w:rPr>
          <w:rStyle w:val="KysymyksetChar"/>
          <w:sz w:val="28"/>
        </w:rPr>
        <w:t xml:space="preserve"> </w:t>
      </w:r>
      <w:r w:rsidR="00551033" w:rsidRPr="004A557A">
        <w:rPr>
          <w:rStyle w:val="KysymyksetChar"/>
          <w:sz w:val="28"/>
        </w:rPr>
        <w:t>M</w:t>
      </w:r>
      <w:r w:rsidR="00E21649" w:rsidRPr="004A557A">
        <w:rPr>
          <w:rStyle w:val="KysymyksetChar"/>
          <w:sz w:val="28"/>
        </w:rPr>
        <w:t>illä tavalla väestörekisteröinti on järjestetty Bangladeshissa?</w:t>
      </w:r>
    </w:p>
    <w:p w:rsidR="002B0F91" w:rsidRDefault="002B0F91" w:rsidP="002B0F91">
      <w:pPr>
        <w:pStyle w:val="Numeroimatonotsikko"/>
      </w:pPr>
      <w:r>
        <w:t>Väestörekisteri</w:t>
      </w:r>
    </w:p>
    <w:p w:rsidR="0009214C" w:rsidRDefault="00503B1A" w:rsidP="0009214C">
      <w:pPr>
        <w:spacing w:before="0" w:line="259" w:lineRule="auto"/>
        <w:jc w:val="left"/>
      </w:pPr>
      <w:r w:rsidRPr="00D110BC">
        <w:t>Ruotsin</w:t>
      </w:r>
      <w:r w:rsidR="004B7D67">
        <w:t xml:space="preserve"> </w:t>
      </w:r>
      <w:r w:rsidRPr="00D110BC">
        <w:t xml:space="preserve">maatietopalvelun </w:t>
      </w:r>
      <w:r w:rsidR="00A8294F">
        <w:t>helmikuussa 2019 päivät</w:t>
      </w:r>
      <w:r w:rsidR="00A10287">
        <w:t xml:space="preserve">yssä raportissa esitettyjen, </w:t>
      </w:r>
      <w:r w:rsidR="00551033">
        <w:t>erityisesti</w:t>
      </w:r>
      <w:r w:rsidR="00A10287">
        <w:t xml:space="preserve"> Ruotsin Dhakan edustustolta saatujen tietojen</w:t>
      </w:r>
      <w:r w:rsidR="00A8294F">
        <w:t xml:space="preserve"> mukaan Bangladeshissa ei ole toimivaa ja kattavaa väestörekisterijärjestelmää tai keskitettyä</w:t>
      </w:r>
      <w:r w:rsidR="002B0F91">
        <w:t xml:space="preserve"> kansallista</w:t>
      </w:r>
      <w:r w:rsidR="00A8294F">
        <w:t xml:space="preserve"> rekisteriä, vaan käytännössä syntymät ja kuolemat on rekisteröity</w:t>
      </w:r>
      <w:r w:rsidR="00A10287">
        <w:t xml:space="preserve"> maan eri alueilla</w:t>
      </w:r>
      <w:r w:rsidR="00A8294F">
        <w:t xml:space="preserve"> </w:t>
      </w:r>
      <w:r w:rsidR="002B0F91">
        <w:t xml:space="preserve">eri </w:t>
      </w:r>
      <w:r w:rsidR="00A8294F">
        <w:t>paikallisviranomaisten</w:t>
      </w:r>
      <w:r w:rsidR="00A10287">
        <w:t xml:space="preserve"> osastojen toimesta</w:t>
      </w:r>
      <w:r w:rsidR="00A8294F">
        <w:t>.</w:t>
      </w:r>
      <w:r w:rsidR="00A10287">
        <w:t xml:space="preserve"> </w:t>
      </w:r>
      <w:r w:rsidR="002B0F91">
        <w:t>T</w:t>
      </w:r>
      <w:r w:rsidR="00A10287">
        <w:t>ämä mahdollistaa</w:t>
      </w:r>
      <w:r w:rsidR="002B0F91">
        <w:t xml:space="preserve"> myös</w:t>
      </w:r>
      <w:r w:rsidR="00A10287">
        <w:t xml:space="preserve"> lukuisia väärinkäytöksiä, ja helpottaa esimerkiksi aitojen asiakirjojen hankkimista väärillä tiedoilla,</w:t>
      </w:r>
      <w:r w:rsidR="00551033">
        <w:t xml:space="preserve"> koska</w:t>
      </w:r>
      <w:r w:rsidR="00A10287">
        <w:t xml:space="preserve"> </w:t>
      </w:r>
      <w:r w:rsidR="002B0F91">
        <w:t>viranomais</w:t>
      </w:r>
      <w:r w:rsidR="00551033">
        <w:t>et eivät aina vertaile</w:t>
      </w:r>
      <w:r w:rsidR="00A10287">
        <w:t xml:space="preserve"> hakijan esittämiä tietoja paikallis</w:t>
      </w:r>
      <w:r w:rsidR="005125CF">
        <w:t>ista</w:t>
      </w:r>
      <w:r w:rsidR="00A10287">
        <w:t xml:space="preserve"> rekister</w:t>
      </w:r>
      <w:r w:rsidR="005125CF">
        <w:t>eistä löytyvien</w:t>
      </w:r>
      <w:r w:rsidR="00A10287">
        <w:t xml:space="preserve"> tietojen kanssa.</w:t>
      </w:r>
      <w:r w:rsidR="00A8294F">
        <w:rPr>
          <w:rStyle w:val="Alaviitteenviite"/>
        </w:rPr>
        <w:footnoteReference w:id="13"/>
      </w:r>
    </w:p>
    <w:p w:rsidR="0009214C" w:rsidRDefault="0009214C" w:rsidP="0009214C">
      <w:pPr>
        <w:spacing w:before="0" w:line="259" w:lineRule="auto"/>
        <w:jc w:val="left"/>
      </w:pPr>
    </w:p>
    <w:p w:rsidR="0009214C" w:rsidRPr="0009214C" w:rsidRDefault="008B5A41" w:rsidP="002B0F91">
      <w:pPr>
        <w:pStyle w:val="Numeroimatonotsikko"/>
      </w:pPr>
      <w:r>
        <w:t>Korruptio ja a</w:t>
      </w:r>
      <w:r w:rsidR="0009214C" w:rsidRPr="0009214C">
        <w:t>siakirjaväärennökset</w:t>
      </w:r>
    </w:p>
    <w:p w:rsidR="00B627A3" w:rsidRDefault="00B627A3" w:rsidP="00B627A3">
      <w:r w:rsidRPr="00330AF1">
        <w:t>Ba</w:t>
      </w:r>
      <w:r>
        <w:t xml:space="preserve">ngladesh </w:t>
      </w:r>
      <w:r w:rsidR="008B5A41">
        <w:t>mainitaan usein yhtenä</w:t>
      </w:r>
      <w:r>
        <w:t xml:space="preserve"> maailman korruptoituneimmista maista,</w:t>
      </w:r>
      <w:r>
        <w:rPr>
          <w:rStyle w:val="Alaviitteenviite"/>
        </w:rPr>
        <w:footnoteReference w:id="14"/>
      </w:r>
      <w:r>
        <w:t xml:space="preserve"> ja korruptio on laajamittaista kaikilla yhteiskunnan tasoilla. Endeeminen korruptio mahdollistaa osaltaan väärennettyjen ja tekaistujen asiakirjojen laajan tuotannon maassa.</w:t>
      </w:r>
      <w:r>
        <w:rPr>
          <w:rStyle w:val="Alaviitteenviite"/>
        </w:rPr>
        <w:footnoteReference w:id="15"/>
      </w:r>
      <w:r>
        <w:t xml:space="preserve"> </w:t>
      </w:r>
      <w:proofErr w:type="spellStart"/>
      <w:r>
        <w:t>Transparency</w:t>
      </w:r>
      <w:proofErr w:type="spellEnd"/>
      <w:r>
        <w:t xml:space="preserve"> International Bangladeshin elokuussa 2021 julkaiseman kyselytutkimuksen mukaan poliisi ja passiviranomaiset ovat maan eniten korruptoituneet viranomaissektorit.</w:t>
      </w:r>
      <w:r>
        <w:rPr>
          <w:rStyle w:val="Alaviitteenviite"/>
        </w:rPr>
        <w:footnoteReference w:id="16"/>
      </w:r>
      <w:r>
        <w:t xml:space="preserve"> Ruotsin Dhakan edustuston </w:t>
      </w:r>
      <w:proofErr w:type="spellStart"/>
      <w:r>
        <w:t>Lifosille</w:t>
      </w:r>
      <w:proofErr w:type="spellEnd"/>
      <w:r>
        <w:t xml:space="preserve"> antamien tietojen mukaan väärennettyjen asiakirjojen hankkiminen on käytännössä mahdollista kaikentyyppisissä asiakirjoissa, ml. henkilökortit, passit, syntymä- ja </w:t>
      </w:r>
      <w:r>
        <w:lastRenderedPageBreak/>
        <w:t>kuolintodistukset, avioliittotodistukset, avioerotodistukset, otteet poliisin asiakirjoista, julkisen notaarin asiakirjat, oikeuden päätökset, ajokortit</w:t>
      </w:r>
      <w:r w:rsidR="00551033">
        <w:t xml:space="preserve"> ja</w:t>
      </w:r>
      <w:r>
        <w:t xml:space="preserve"> merimiespassit.</w:t>
      </w:r>
      <w:r>
        <w:rPr>
          <w:rStyle w:val="Alaviitteenviite"/>
        </w:rPr>
        <w:footnoteReference w:id="17"/>
      </w:r>
    </w:p>
    <w:p w:rsidR="00CA13D4" w:rsidRDefault="00CA13D4" w:rsidP="00B627A3">
      <w:proofErr w:type="spellStart"/>
      <w:r>
        <w:t>DFAT:n</w:t>
      </w:r>
      <w:proofErr w:type="spellEnd"/>
      <w:r>
        <w:t xml:space="preserve"> esittämien tietojen mukaan</w:t>
      </w:r>
      <w:r w:rsidR="00551033">
        <w:t xml:space="preserve"> </w:t>
      </w:r>
      <w:r w:rsidR="001F7349">
        <w:t xml:space="preserve">väärennettyjen asiakirjojen sekä väärillä tiedoilla hankittujen aitojen asiakirjojen käyttö on edelleen laajamittaista, vaikka </w:t>
      </w:r>
      <w:r w:rsidR="00551033">
        <w:t>uudemmissa asiakirjatyypeissä</w:t>
      </w:r>
      <w:r>
        <w:t xml:space="preserve"> lisääntynyt biometristen tietojen käyttö</w:t>
      </w:r>
      <w:r w:rsidR="00551033">
        <w:t xml:space="preserve"> </w:t>
      </w:r>
      <w:r>
        <w:t>on</w:t>
      </w:r>
      <w:r w:rsidR="008B5A41">
        <w:t>kin</w:t>
      </w:r>
      <w:r>
        <w:t xml:space="preserve"> rajoittanut joitain väärennösmahdollisuuksia. Asiakirjojen hankinta Bangladeshissa tapahtuu tyypillisesti välittäjän tai välihenkilön kautta</w:t>
      </w:r>
      <w:r w:rsidR="001F7349">
        <w:t>, ja</w:t>
      </w:r>
      <w:r>
        <w:t xml:space="preserve"> </w:t>
      </w:r>
      <w:proofErr w:type="spellStart"/>
      <w:r>
        <w:t>DFAT:n</w:t>
      </w:r>
      <w:proofErr w:type="spellEnd"/>
      <w:r>
        <w:t xml:space="preserve"> saamien tietojen mukaan asiakirjojen saaminen ei </w:t>
      </w:r>
      <w:r w:rsidR="001F7349">
        <w:t>aina</w:t>
      </w:r>
      <w:r>
        <w:t xml:space="preserve"> ole käytännössä mahdollista</w:t>
      </w:r>
      <w:r w:rsidR="001F7349">
        <w:t>kaan</w:t>
      </w:r>
      <w:r>
        <w:t xml:space="preserve"> ilman välittäjää. </w:t>
      </w:r>
      <w:r w:rsidR="001F7349">
        <w:t>E</w:t>
      </w:r>
      <w:r>
        <w:t>simerkiksi passin hankkiminen ilman korruptiota voi olla vaikeaa, koska prosessin kaikissa vaiheissa voidaan tarvita lahjuksia. Raportissa esitettyjen tietojen mukaan on myös mahdollista, että joissain tapauksissa välittäjän kautta asiakirjoja hankkineet henkilöt eivät välttämättä tiedä asiakirjan olevan väärennös.</w:t>
      </w:r>
      <w:r>
        <w:rPr>
          <w:rStyle w:val="Alaviitteenviite"/>
        </w:rPr>
        <w:footnoteReference w:id="18"/>
      </w:r>
    </w:p>
    <w:p w:rsidR="00536731" w:rsidRDefault="00F61149" w:rsidP="00B627A3">
      <w:r>
        <w:t>Eri lähteissä esitettyjen tietojen perusteella yleisesti ottaen b</w:t>
      </w:r>
      <w:r w:rsidRPr="005B6589">
        <w:t>angladeshilaisten asiakirjojen luotettavuus on a</w:t>
      </w:r>
      <w:r>
        <w:t>lhainen.</w:t>
      </w:r>
      <w:r>
        <w:rPr>
          <w:rStyle w:val="Alaviitteenviite"/>
        </w:rPr>
        <w:footnoteReference w:id="19"/>
      </w:r>
      <w:r w:rsidR="00B627A3" w:rsidRPr="00B627A3">
        <w:t xml:space="preserve"> </w:t>
      </w:r>
      <w:r w:rsidR="00B627A3">
        <w:t xml:space="preserve">Ruotsin Dhakan edustuston </w:t>
      </w:r>
      <w:proofErr w:type="spellStart"/>
      <w:r w:rsidR="00B627A3">
        <w:t>Lifosille</w:t>
      </w:r>
      <w:proofErr w:type="spellEnd"/>
      <w:r w:rsidR="00B627A3">
        <w:t xml:space="preserve"> antamien tietojen mukaan toimivan väestörekisterin ja keskitetyn tietokannan puute vaikeuttaa merkittävästi mahdollisuutta arvioida henkilöllisyysasiakirjoja ja niiden tietojen aitoutta. Lähteen mukaan asiakirjojen aitouden selvittäminen edellyttää tyypillisesti kenttätyötä paikallisilla tasoilla.</w:t>
      </w:r>
      <w:r w:rsidR="00B627A3">
        <w:rPr>
          <w:rStyle w:val="Alaviitteenviite"/>
        </w:rPr>
        <w:footnoteReference w:id="20"/>
      </w:r>
      <w:r w:rsidR="00B627A3">
        <w:t xml:space="preserve"> </w:t>
      </w:r>
      <w:proofErr w:type="spellStart"/>
      <w:r w:rsidR="00B627A3">
        <w:t>Lifosin</w:t>
      </w:r>
      <w:proofErr w:type="spellEnd"/>
      <w:r w:rsidR="00B627A3">
        <w:t xml:space="preserve"> raportissa esitettyjen tietojen mukaan tilannetta hankaloittaa edelleen se, että</w:t>
      </w:r>
      <w:r w:rsidR="00601C5E">
        <w:t xml:space="preserve"> myöskään</w:t>
      </w:r>
      <w:r w:rsidR="00B627A3">
        <w:t xml:space="preserve"> paikallisesti ylläpidettyjen rekisterien tietoja ei</w:t>
      </w:r>
      <w:r w:rsidR="00601C5E">
        <w:t xml:space="preserve"> </w:t>
      </w:r>
      <w:r w:rsidR="00B627A3">
        <w:t>aina voida pitää luotettavina.</w:t>
      </w:r>
      <w:r w:rsidR="00B627A3">
        <w:rPr>
          <w:rStyle w:val="Alaviitteenviite"/>
        </w:rPr>
        <w:footnoteReference w:id="21"/>
      </w:r>
      <w:r w:rsidR="00536731">
        <w:t xml:space="preserve"> </w:t>
      </w:r>
      <w:proofErr w:type="spellStart"/>
      <w:r w:rsidR="00536731" w:rsidRPr="0097134A">
        <w:t>DFAT:n</w:t>
      </w:r>
      <w:proofErr w:type="spellEnd"/>
      <w:r w:rsidR="00536731" w:rsidRPr="0097134A">
        <w:t xml:space="preserve"> mukaan</w:t>
      </w:r>
      <w:r w:rsidR="00536731">
        <w:t xml:space="preserve"> </w:t>
      </w:r>
      <w:r w:rsidR="00536731" w:rsidRPr="0097134A">
        <w:t>bangladeshilaisten asi</w:t>
      </w:r>
      <w:r w:rsidR="00536731">
        <w:t xml:space="preserve">akirjojen aitouden varmentaminen on vaikeaa tai joissain tapauksissa mahdotonta. </w:t>
      </w:r>
      <w:r w:rsidR="00536731" w:rsidRPr="0097134A">
        <w:t xml:space="preserve">Aitouden tutkiminen edellyttää tyypillisesti </w:t>
      </w:r>
      <w:r w:rsidR="00536731">
        <w:t xml:space="preserve">resursseja vaativaa, pitkää byrokraattista prosessia, jonka kautta asiakirjan aitoudesta ei useinkaan saada </w:t>
      </w:r>
      <w:r w:rsidR="00601C5E">
        <w:t>lopullista</w:t>
      </w:r>
      <w:r w:rsidR="00536731">
        <w:t xml:space="preserve"> varmuutta.</w:t>
      </w:r>
      <w:r w:rsidR="00536731">
        <w:rPr>
          <w:rStyle w:val="Alaviitteenviite"/>
        </w:rPr>
        <w:footnoteReference w:id="22"/>
      </w:r>
    </w:p>
    <w:p w:rsidR="00B627A3" w:rsidRDefault="00011F10" w:rsidP="00B627A3">
      <w:pPr>
        <w:spacing w:before="0" w:line="259" w:lineRule="auto"/>
        <w:jc w:val="left"/>
      </w:pPr>
      <w:r>
        <w:t>Ruotsin Dhakan edustusto</w:t>
      </w:r>
      <w:r w:rsidR="00B627A3">
        <w:t xml:space="preserve">n </w:t>
      </w:r>
      <w:proofErr w:type="spellStart"/>
      <w:r w:rsidR="00B627A3">
        <w:t>Lifosille</w:t>
      </w:r>
      <w:proofErr w:type="spellEnd"/>
      <w:r w:rsidR="00B627A3">
        <w:t xml:space="preserve"> antamien tietojen mukaan</w:t>
      </w:r>
      <w:r>
        <w:t xml:space="preserve"> väärennettyjen asiakirjojen avulla on helppoa hankkia</w:t>
      </w:r>
      <w:r w:rsidR="008E4AAE">
        <w:t xml:space="preserve"> myös</w:t>
      </w:r>
      <w:r>
        <w:t xml:space="preserve"> aitoja asiakirjoja. </w:t>
      </w:r>
      <w:r w:rsidRPr="00011F10">
        <w:t>Esimerkiksi syntymätodistusten tapauksissa sekä väärennetyn</w:t>
      </w:r>
      <w:r>
        <w:t xml:space="preserve"> että väärillä tiedoilla hankitun aidon</w:t>
      </w:r>
      <w:r w:rsidRPr="00011F10">
        <w:t xml:space="preserve"> a</w:t>
      </w:r>
      <w:r>
        <w:t xml:space="preserve">siakirjan saaminen </w:t>
      </w:r>
      <w:r w:rsidR="00601C5E">
        <w:t>on käytännössä helppoa</w:t>
      </w:r>
      <w:r>
        <w:t xml:space="preserve"> Bangladeshissa.</w:t>
      </w:r>
      <w:r w:rsidR="00330AF1">
        <w:t xml:space="preserve"> Ruotsin Dhakan edustuston tietojen mukaan syntymän rekisteröinti jälkikäteen on ollut käytännössä mahdollista myös ilman mitään henkilöllisyyttä tukevaa dokumentaatiota.</w:t>
      </w:r>
      <w:r w:rsidR="00F47278">
        <w:t xml:space="preserve"> Lähteen mukaan väärillä tiedoilla hankitun syntymätodistuksen tapauksessa vaadittu lahjus oli ollut vuonna 2019 arviolta 1000–2000 Bangladeshin takaa</w:t>
      </w:r>
      <w:r w:rsidR="00410207">
        <w:t xml:space="preserve"> (tämänhetkisellä valuuttakurssilla noin 8,5–17 euroa</w:t>
      </w:r>
      <w:r w:rsidR="00410207">
        <w:rPr>
          <w:rStyle w:val="Alaviitteenviite"/>
        </w:rPr>
        <w:footnoteReference w:id="23"/>
      </w:r>
      <w:r w:rsidR="00410207">
        <w:t>)</w:t>
      </w:r>
      <w:r w:rsidR="00F47278">
        <w:t>.</w:t>
      </w:r>
      <w:r>
        <w:rPr>
          <w:rStyle w:val="Alaviitteenviite"/>
        </w:rPr>
        <w:footnoteReference w:id="24"/>
      </w:r>
      <w:r w:rsidR="00E320AA">
        <w:t xml:space="preserve"> </w:t>
      </w:r>
      <w:r w:rsidR="00B627A3">
        <w:t xml:space="preserve"> Myös </w:t>
      </w:r>
      <w:r w:rsidR="00B627A3" w:rsidRPr="009A404D">
        <w:t>Australian ulkoministeriön</w:t>
      </w:r>
      <w:r w:rsidR="00B627A3">
        <w:t xml:space="preserve"> (DFAT)</w:t>
      </w:r>
      <w:r w:rsidR="00B627A3" w:rsidRPr="009A404D">
        <w:t xml:space="preserve"> marraskuussa 2022 julkaistun Bangladesh</w:t>
      </w:r>
      <w:r w:rsidR="00B627A3">
        <w:t>-maatietoraportin mukaan</w:t>
      </w:r>
      <w:r w:rsidR="00B627A3" w:rsidRPr="00E44CD9">
        <w:t xml:space="preserve"> </w:t>
      </w:r>
      <w:r w:rsidR="00B627A3">
        <w:t xml:space="preserve">syntymätodistusten myöntämiskäytännöt eivät </w:t>
      </w:r>
      <w:r w:rsidR="00CA13D4">
        <w:t>useinkaan</w:t>
      </w:r>
      <w:r w:rsidR="00B627A3">
        <w:t xml:space="preserve"> vastaa virallisia ohjeistuksia, ja syntymätodistusten hankkiminen ilman henkilöllisyyttä tukevaa dokumentaatiota on ollut edelleen mahdollista vuonna 2001 perustetusta sähköisestä järjestelmästä (</w:t>
      </w:r>
      <w:proofErr w:type="spellStart"/>
      <w:r w:rsidR="00B627A3">
        <w:t>Birth</w:t>
      </w:r>
      <w:proofErr w:type="spellEnd"/>
      <w:r w:rsidR="00B627A3">
        <w:t xml:space="preserve"> and </w:t>
      </w:r>
      <w:proofErr w:type="spellStart"/>
      <w:r w:rsidR="00B627A3">
        <w:t>Death</w:t>
      </w:r>
      <w:proofErr w:type="spellEnd"/>
      <w:r w:rsidR="00B627A3">
        <w:t xml:space="preserve"> </w:t>
      </w:r>
      <w:proofErr w:type="spellStart"/>
      <w:r w:rsidR="00B627A3">
        <w:t>Registration</w:t>
      </w:r>
      <w:proofErr w:type="spellEnd"/>
      <w:r w:rsidR="00B627A3">
        <w:t xml:space="preserve"> </w:t>
      </w:r>
      <w:proofErr w:type="spellStart"/>
      <w:r w:rsidR="00B627A3">
        <w:t>Information</w:t>
      </w:r>
      <w:proofErr w:type="spellEnd"/>
      <w:r w:rsidR="00B627A3">
        <w:t xml:space="preserve"> System, BDRIS) huolimatta.</w:t>
      </w:r>
      <w:r w:rsidR="00B627A3">
        <w:rPr>
          <w:rStyle w:val="Alaviitteenviite"/>
        </w:rPr>
        <w:footnoteReference w:id="25"/>
      </w:r>
      <w:r w:rsidR="00B627A3">
        <w:t xml:space="preserve"> </w:t>
      </w:r>
      <w:r w:rsidR="00B627A3" w:rsidRPr="00293C11">
        <w:t>Etenkin ennen BDRIS-järjestelmän k</w:t>
      </w:r>
      <w:r w:rsidR="00B627A3">
        <w:t>äyttöönottoa rekisteröityjen syntymä-, kuolin- ja avioliittotodistusten aitoutta on vaikeaa vahvistaa, koska rekisterit sijaitsevat paikallisissa viranomaistoimistoissa paperimuodossa.</w:t>
      </w:r>
      <w:r w:rsidR="00B627A3">
        <w:rPr>
          <w:rStyle w:val="Alaviitteenviite"/>
        </w:rPr>
        <w:footnoteReference w:id="26"/>
      </w:r>
    </w:p>
    <w:p w:rsidR="006315EF" w:rsidRDefault="00551033" w:rsidP="00CE219A">
      <w:pPr>
        <w:spacing w:before="0" w:line="259" w:lineRule="auto"/>
        <w:jc w:val="left"/>
      </w:pPr>
      <w:r>
        <w:lastRenderedPageBreak/>
        <w:t>Vaikka hallitus muutti passitietojärjestelmän sähköiseksi ja esitteli koneluettavat passit vuonna 2010, ovat väärennetyt passit edelleen yleisiä.</w:t>
      </w:r>
      <w:r>
        <w:rPr>
          <w:rStyle w:val="Alaviitteenviite"/>
        </w:rPr>
        <w:footnoteReference w:id="27"/>
      </w:r>
      <w:r>
        <w:t xml:space="preserve"> </w:t>
      </w:r>
      <w:r w:rsidR="00CA13D4">
        <w:t>Muiden asiakirjojen tapaan myös</w:t>
      </w:r>
      <w:r w:rsidR="006315EF">
        <w:t xml:space="preserve"> passien osalta </w:t>
      </w:r>
      <w:r w:rsidR="00CA13D4">
        <w:t>aidon asiakirjan</w:t>
      </w:r>
      <w:r w:rsidR="00F94A2A" w:rsidRPr="00F94A2A">
        <w:t xml:space="preserve"> hankkiminen </w:t>
      </w:r>
      <w:r w:rsidR="006315EF">
        <w:t>tekaistuin</w:t>
      </w:r>
      <w:r w:rsidR="00F94A2A" w:rsidRPr="00F94A2A">
        <w:t xml:space="preserve"> t</w:t>
      </w:r>
      <w:r w:rsidR="00F94A2A">
        <w:t xml:space="preserve">iedoin on </w:t>
      </w:r>
      <w:r w:rsidR="00410207">
        <w:t>laajamittainen</w:t>
      </w:r>
      <w:r w:rsidR="00F94A2A">
        <w:t xml:space="preserve"> ongelma</w:t>
      </w:r>
      <w:r>
        <w:t xml:space="preserve"> maassa</w:t>
      </w:r>
      <w:r w:rsidR="006315EF">
        <w:t>. Vaadittavien lahjusten suuruus a</w:t>
      </w:r>
      <w:r w:rsidR="006315EF" w:rsidRPr="006315EF">
        <w:t>idon passin hank</w:t>
      </w:r>
      <w:r w:rsidR="00CA13D4">
        <w:t>k</w:t>
      </w:r>
      <w:r w:rsidR="006315EF" w:rsidRPr="006315EF">
        <w:t>i</w:t>
      </w:r>
      <w:r w:rsidR="006315EF">
        <w:t>miseksi</w:t>
      </w:r>
      <w:r w:rsidR="006315EF" w:rsidRPr="006315EF">
        <w:t xml:space="preserve"> </w:t>
      </w:r>
      <w:r w:rsidR="006315EF">
        <w:t>väärillä tiedoilla – esimerkiksi tekaistulla</w:t>
      </w:r>
      <w:r w:rsidR="006315EF" w:rsidRPr="006315EF">
        <w:t xml:space="preserve"> nimellä, päivämää</w:t>
      </w:r>
      <w:r w:rsidR="006315EF">
        <w:t xml:space="preserve">rällä, vanhempien nimellä, puolison nimellä, osoitteella – oli Ruotsin suurlähetystön </w:t>
      </w:r>
      <w:proofErr w:type="spellStart"/>
      <w:r w:rsidR="006315EF">
        <w:t>Lifosille</w:t>
      </w:r>
      <w:proofErr w:type="spellEnd"/>
      <w:r w:rsidR="006315EF">
        <w:t xml:space="preserve"> vuonna 2019 antamien tietojen mukaan tyypillisesti vähintään 10000 takaa</w:t>
      </w:r>
      <w:r w:rsidR="00410207">
        <w:t xml:space="preserve"> (tämänhetkisen valuuttakurssin mukaan noin 86 euroa</w:t>
      </w:r>
      <w:r w:rsidR="00410207">
        <w:rPr>
          <w:rStyle w:val="Alaviitteenviite"/>
        </w:rPr>
        <w:footnoteReference w:id="28"/>
      </w:r>
      <w:r w:rsidR="00410207">
        <w:t>)</w:t>
      </w:r>
      <w:r w:rsidR="006315EF">
        <w:t>.</w:t>
      </w:r>
      <w:r w:rsidR="006315EF">
        <w:rPr>
          <w:rStyle w:val="Alaviitteenviite"/>
        </w:rPr>
        <w:footnoteReference w:id="29"/>
      </w:r>
    </w:p>
    <w:p w:rsidR="005656DF" w:rsidRPr="00114962" w:rsidRDefault="005656DF" w:rsidP="00E41C6C">
      <w:pPr>
        <w:rPr>
          <w:b/>
        </w:rPr>
      </w:pPr>
    </w:p>
    <w:p w:rsidR="00E21649" w:rsidRPr="004A557A" w:rsidRDefault="00E21649" w:rsidP="004A557A">
      <w:pPr>
        <w:pStyle w:val="Otsikko1"/>
        <w:rPr>
          <w:rStyle w:val="KysymyksetChar"/>
          <w:sz w:val="28"/>
        </w:rPr>
      </w:pPr>
      <w:r w:rsidRPr="004A557A">
        <w:rPr>
          <w:rStyle w:val="KysymyksetChar"/>
          <w:sz w:val="28"/>
        </w:rPr>
        <w:t>Vaatiiko palveluiden piiriin pääseminen (koulu</w:t>
      </w:r>
      <w:r w:rsidR="00444B23" w:rsidRPr="004A557A">
        <w:rPr>
          <w:rStyle w:val="KysymyksetChar"/>
          <w:sz w:val="28"/>
        </w:rPr>
        <w:t>tus</w:t>
      </w:r>
      <w:r w:rsidRPr="004A557A">
        <w:rPr>
          <w:rStyle w:val="KysymyksetChar"/>
          <w:sz w:val="28"/>
        </w:rPr>
        <w:t xml:space="preserve">, terveydenhoito </w:t>
      </w:r>
      <w:r w:rsidR="00444B23" w:rsidRPr="004A557A">
        <w:rPr>
          <w:rStyle w:val="KysymyksetChar"/>
          <w:sz w:val="28"/>
        </w:rPr>
        <w:t>ym</w:t>
      </w:r>
      <w:r w:rsidRPr="004A557A">
        <w:rPr>
          <w:rStyle w:val="KysymyksetChar"/>
          <w:sz w:val="28"/>
        </w:rPr>
        <w:t>.) tiettyjä henkilöllisyysasiakirjoja?</w:t>
      </w:r>
    </w:p>
    <w:p w:rsidR="005C701F" w:rsidRDefault="005C5486" w:rsidP="00316A42">
      <w:r>
        <w:t>Kuten yllä on todettu, syntymätodistus vaaditaan monien peruspalvelujen piiriin pääsemiseksi. Tästä on säädetty ainakin Bangladeshin syntymien ja kuolemien</w:t>
      </w:r>
      <w:r w:rsidR="005C701F">
        <w:t xml:space="preserve"> rekisteröintiasetukse</w:t>
      </w:r>
      <w:r w:rsidR="00840CA0">
        <w:t>ssa</w:t>
      </w:r>
      <w:r>
        <w:t xml:space="preserve"> (</w:t>
      </w:r>
      <w:proofErr w:type="spellStart"/>
      <w:r w:rsidRPr="005C5486">
        <w:t>The</w:t>
      </w:r>
      <w:proofErr w:type="spellEnd"/>
      <w:r w:rsidRPr="005C5486">
        <w:t xml:space="preserve"> </w:t>
      </w:r>
      <w:proofErr w:type="spellStart"/>
      <w:r w:rsidRPr="005C5486">
        <w:t>Births</w:t>
      </w:r>
      <w:proofErr w:type="spellEnd"/>
      <w:r w:rsidRPr="005C5486">
        <w:t xml:space="preserve"> and </w:t>
      </w:r>
      <w:proofErr w:type="spellStart"/>
      <w:r w:rsidRPr="005C5486">
        <w:t>Deaths</w:t>
      </w:r>
      <w:proofErr w:type="spellEnd"/>
      <w:r w:rsidRPr="005C5486">
        <w:t xml:space="preserve"> </w:t>
      </w:r>
      <w:proofErr w:type="spellStart"/>
      <w:r w:rsidRPr="005C5486">
        <w:t>Registration</w:t>
      </w:r>
      <w:proofErr w:type="spellEnd"/>
      <w:r w:rsidRPr="005C5486">
        <w:t xml:space="preserve"> Act)</w:t>
      </w:r>
      <w:r w:rsidR="00840CA0">
        <w:t>, jonka</w:t>
      </w:r>
      <w:r w:rsidR="005C701F">
        <w:t xml:space="preserve"> 18 artiklan 3 kohdan mukaan syntymätodistus vaaditaan henkilön iän todistamiseksi </w:t>
      </w:r>
      <w:r w:rsidR="00840CA0">
        <w:t>eri</w:t>
      </w:r>
      <w:r w:rsidR="002C497C">
        <w:t xml:space="preserve"> julkisissa palveluissa, ml.</w:t>
      </w:r>
      <w:r w:rsidR="005C701F">
        <w:t xml:space="preserve"> koulutukseen pääsyssä</w:t>
      </w:r>
      <w:r w:rsidR="002C497C">
        <w:t>;</w:t>
      </w:r>
    </w:p>
    <w:p w:rsidR="002C497C" w:rsidRPr="002C497C" w:rsidRDefault="002C497C" w:rsidP="002C497C">
      <w:pPr>
        <w:rPr>
          <w:i/>
          <w:lang w:val="en-US"/>
        </w:rPr>
      </w:pPr>
      <w:r w:rsidRPr="002C497C">
        <w:rPr>
          <w:i/>
          <w:lang w:val="en-US"/>
        </w:rPr>
        <w:t xml:space="preserve">(3) Notwithstanding anything contained in any other law for the time being in force, the birth or death certificate shall be used to prove the age of a person in the following </w:t>
      </w:r>
      <w:proofErr w:type="gramStart"/>
      <w:r w:rsidRPr="002C497C">
        <w:rPr>
          <w:i/>
          <w:lang w:val="en-US"/>
        </w:rPr>
        <w:t>cases:-</w:t>
      </w:r>
      <w:proofErr w:type="gramEnd"/>
      <w:r w:rsidRPr="002C497C">
        <w:rPr>
          <w:i/>
          <w:lang w:val="en-US"/>
        </w:rPr>
        <w:t xml:space="preserve"> </w:t>
      </w:r>
    </w:p>
    <w:p w:rsidR="002C497C" w:rsidRPr="002C497C" w:rsidRDefault="002C497C" w:rsidP="002C497C">
      <w:pPr>
        <w:ind w:left="720"/>
        <w:rPr>
          <w:i/>
          <w:lang w:val="en-US"/>
        </w:rPr>
      </w:pPr>
      <w:r w:rsidRPr="002C497C">
        <w:rPr>
          <w:i/>
          <w:lang w:val="en-US"/>
        </w:rPr>
        <w:t xml:space="preserve">(a) Issuance of </w:t>
      </w:r>
      <w:proofErr w:type="gramStart"/>
      <w:r w:rsidRPr="002C497C">
        <w:rPr>
          <w:i/>
          <w:lang w:val="en-US"/>
        </w:rPr>
        <w:t>passport ;</w:t>
      </w:r>
      <w:proofErr w:type="gramEnd"/>
      <w:r w:rsidRPr="002C497C">
        <w:rPr>
          <w:i/>
          <w:lang w:val="en-US"/>
        </w:rPr>
        <w:t xml:space="preserve"> </w:t>
      </w:r>
    </w:p>
    <w:p w:rsidR="002C497C" w:rsidRPr="002C497C" w:rsidRDefault="002C497C" w:rsidP="002C497C">
      <w:pPr>
        <w:ind w:left="720"/>
        <w:rPr>
          <w:i/>
          <w:lang w:val="en-US"/>
        </w:rPr>
      </w:pPr>
      <w:r w:rsidRPr="002C497C">
        <w:rPr>
          <w:i/>
          <w:lang w:val="en-US"/>
        </w:rPr>
        <w:t xml:space="preserve">(b) Registration of marriage; </w:t>
      </w:r>
    </w:p>
    <w:p w:rsidR="002C497C" w:rsidRPr="002C497C" w:rsidRDefault="002C497C" w:rsidP="002C497C">
      <w:pPr>
        <w:ind w:left="720"/>
        <w:rPr>
          <w:i/>
          <w:lang w:val="en-US"/>
        </w:rPr>
      </w:pPr>
      <w:r w:rsidRPr="002C497C">
        <w:rPr>
          <w:i/>
          <w:lang w:val="en-US"/>
        </w:rPr>
        <w:t xml:space="preserve">(c) Admission into educational </w:t>
      </w:r>
      <w:proofErr w:type="gramStart"/>
      <w:r w:rsidRPr="002C497C">
        <w:rPr>
          <w:i/>
          <w:lang w:val="en-US"/>
        </w:rPr>
        <w:t>institutions ;</w:t>
      </w:r>
      <w:proofErr w:type="gramEnd"/>
      <w:r w:rsidRPr="002C497C">
        <w:rPr>
          <w:i/>
          <w:lang w:val="en-US"/>
        </w:rPr>
        <w:t xml:space="preserve"> </w:t>
      </w:r>
    </w:p>
    <w:p w:rsidR="002C497C" w:rsidRPr="002C497C" w:rsidRDefault="002C497C" w:rsidP="002C497C">
      <w:pPr>
        <w:ind w:left="720"/>
        <w:rPr>
          <w:i/>
          <w:lang w:val="en-US"/>
        </w:rPr>
      </w:pPr>
      <w:r w:rsidRPr="002C497C">
        <w:rPr>
          <w:i/>
          <w:lang w:val="en-US"/>
        </w:rPr>
        <w:t xml:space="preserve">(d) Appointment in government or non-government </w:t>
      </w:r>
      <w:proofErr w:type="spellStart"/>
      <w:proofErr w:type="gramStart"/>
      <w:r w:rsidRPr="002C497C">
        <w:rPr>
          <w:i/>
          <w:lang w:val="en-US"/>
        </w:rPr>
        <w:t>organisation</w:t>
      </w:r>
      <w:proofErr w:type="spellEnd"/>
      <w:r w:rsidRPr="002C497C">
        <w:rPr>
          <w:i/>
          <w:lang w:val="en-US"/>
        </w:rPr>
        <w:t xml:space="preserve"> ;</w:t>
      </w:r>
      <w:proofErr w:type="gramEnd"/>
      <w:r w:rsidRPr="002C497C">
        <w:rPr>
          <w:i/>
          <w:lang w:val="en-US"/>
        </w:rPr>
        <w:t xml:space="preserve"> </w:t>
      </w:r>
    </w:p>
    <w:p w:rsidR="002C497C" w:rsidRPr="002C497C" w:rsidRDefault="002C497C" w:rsidP="002C497C">
      <w:pPr>
        <w:ind w:left="720"/>
        <w:rPr>
          <w:i/>
          <w:lang w:val="en-US"/>
        </w:rPr>
      </w:pPr>
      <w:r w:rsidRPr="002C497C">
        <w:rPr>
          <w:i/>
          <w:lang w:val="en-US"/>
        </w:rPr>
        <w:t xml:space="preserve">(e) Issuance of driving </w:t>
      </w:r>
      <w:proofErr w:type="gramStart"/>
      <w:r w:rsidRPr="002C497C">
        <w:rPr>
          <w:i/>
          <w:lang w:val="en-US"/>
        </w:rPr>
        <w:t>license ;</w:t>
      </w:r>
      <w:proofErr w:type="gramEnd"/>
      <w:r w:rsidRPr="002C497C">
        <w:rPr>
          <w:i/>
          <w:lang w:val="en-US"/>
        </w:rPr>
        <w:t xml:space="preserve"> </w:t>
      </w:r>
    </w:p>
    <w:p w:rsidR="002C497C" w:rsidRPr="002C497C" w:rsidRDefault="002C497C" w:rsidP="002C497C">
      <w:pPr>
        <w:ind w:left="720"/>
        <w:rPr>
          <w:i/>
          <w:lang w:val="en-US"/>
        </w:rPr>
      </w:pPr>
      <w:r w:rsidRPr="002C497C">
        <w:rPr>
          <w:i/>
          <w:lang w:val="en-US"/>
        </w:rPr>
        <w:t xml:space="preserve">(f) Preparation of voter </w:t>
      </w:r>
      <w:proofErr w:type="gramStart"/>
      <w:r w:rsidRPr="002C497C">
        <w:rPr>
          <w:i/>
          <w:lang w:val="en-US"/>
        </w:rPr>
        <w:t>list ;</w:t>
      </w:r>
      <w:proofErr w:type="gramEnd"/>
      <w:r w:rsidRPr="002C497C">
        <w:rPr>
          <w:i/>
          <w:lang w:val="en-US"/>
        </w:rPr>
        <w:t xml:space="preserve"> </w:t>
      </w:r>
    </w:p>
    <w:p w:rsidR="002C497C" w:rsidRPr="002C497C" w:rsidRDefault="002C497C" w:rsidP="002C497C">
      <w:pPr>
        <w:ind w:left="720"/>
        <w:rPr>
          <w:i/>
          <w:lang w:val="en-US"/>
        </w:rPr>
      </w:pPr>
      <w:r w:rsidRPr="002C497C">
        <w:rPr>
          <w:i/>
          <w:lang w:val="en-US"/>
        </w:rPr>
        <w:t xml:space="preserve">(g) Land registration and </w:t>
      </w:r>
    </w:p>
    <w:p w:rsidR="002C497C" w:rsidRPr="002C497C" w:rsidRDefault="002C497C" w:rsidP="002C497C">
      <w:pPr>
        <w:ind w:left="720"/>
        <w:rPr>
          <w:i/>
          <w:lang w:val="en-US"/>
        </w:rPr>
      </w:pPr>
      <w:r w:rsidRPr="002C497C">
        <w:rPr>
          <w:i/>
          <w:lang w:val="en-US"/>
        </w:rPr>
        <w:t>(h) Other cases as prescribed by rule.</w:t>
      </w:r>
      <w:r w:rsidRPr="002C497C">
        <w:rPr>
          <w:rStyle w:val="Alaviitteenviite"/>
          <w:lang w:val="en-US"/>
        </w:rPr>
        <w:t xml:space="preserve"> </w:t>
      </w:r>
      <w:r>
        <w:rPr>
          <w:rStyle w:val="Alaviitteenviite"/>
        </w:rPr>
        <w:footnoteReference w:id="30"/>
      </w:r>
      <w:r>
        <w:rPr>
          <w:i/>
          <w:lang w:val="en-US"/>
        </w:rPr>
        <w:t xml:space="preserve"> </w:t>
      </w:r>
    </w:p>
    <w:p w:rsidR="002C497C" w:rsidRDefault="002C497C" w:rsidP="00316A42">
      <w:r>
        <w:t>Saman artiklan 4 kohdan mukaan oppilaitokset voivat kuitenkin hyväksyä oppilaita myös ilman syntymätodistusta, jos syntymätodistus toimitetaan oppilaitokseen 45 päivän kuluessa hyväksymisestä.</w:t>
      </w:r>
      <w:r>
        <w:rPr>
          <w:rStyle w:val="Alaviitteenviite"/>
        </w:rPr>
        <w:footnoteReference w:id="31"/>
      </w:r>
    </w:p>
    <w:p w:rsidR="000E1B46" w:rsidRDefault="00362B57" w:rsidP="00316A42">
      <w:r>
        <w:t>ACAPS (</w:t>
      </w:r>
      <w:proofErr w:type="spellStart"/>
      <w:r w:rsidRPr="00362B57">
        <w:t>Assessment</w:t>
      </w:r>
      <w:proofErr w:type="spellEnd"/>
      <w:r w:rsidRPr="00362B57">
        <w:t xml:space="preserve"> </w:t>
      </w:r>
      <w:proofErr w:type="spellStart"/>
      <w:r w:rsidRPr="00362B57">
        <w:t>Capacities</w:t>
      </w:r>
      <w:proofErr w:type="spellEnd"/>
      <w:r w:rsidRPr="00362B57">
        <w:t xml:space="preserve"> Project)</w:t>
      </w:r>
      <w:r>
        <w:t xml:space="preserve"> -kansalaisjärjestön Bangladeshin </w:t>
      </w:r>
      <w:proofErr w:type="spellStart"/>
      <w:r>
        <w:t>Cox</w:t>
      </w:r>
      <w:r w:rsidR="00B47C54">
        <w:t>’s</w:t>
      </w:r>
      <w:proofErr w:type="spellEnd"/>
      <w:r>
        <w:t xml:space="preserve"> </w:t>
      </w:r>
      <w:proofErr w:type="spellStart"/>
      <w:r>
        <w:t>Bazarin</w:t>
      </w:r>
      <w:proofErr w:type="spellEnd"/>
      <w:r>
        <w:t xml:space="preserve"> alueen syntymärekisteröintikäytäntöjä käsittelevän, elokuussa 2021 päivättyyn </w:t>
      </w:r>
      <w:r w:rsidR="00497884">
        <w:t>teema</w:t>
      </w:r>
      <w:r>
        <w:t>raporttiin kerättyjen tietojen mukaan syntymän rekisteröinti on ensisijainen oikeudellinen tunnustus henkilön olemassaolosta,</w:t>
      </w:r>
      <w:r w:rsidR="00840CA0">
        <w:t xml:space="preserve"> ja</w:t>
      </w:r>
      <w:r>
        <w:t xml:space="preserve"> toimii perustana </w:t>
      </w:r>
      <w:r w:rsidR="004F3584">
        <w:t xml:space="preserve">myös </w:t>
      </w:r>
      <w:r>
        <w:t>muiden merkittävien elämäntapahtumien rekisteröimise</w:t>
      </w:r>
      <w:r w:rsidR="004F3584">
        <w:t>lle</w:t>
      </w:r>
      <w:r>
        <w:t xml:space="preserve">. Rekisteröimättömät henkilöt ja </w:t>
      </w:r>
      <w:r w:rsidR="00497884">
        <w:t>heidän perheenjäsenensä</w:t>
      </w:r>
      <w:r>
        <w:t xml:space="preserve"> voivat kohdata</w:t>
      </w:r>
      <w:r w:rsidR="00497884">
        <w:t xml:space="preserve"> monia </w:t>
      </w:r>
      <w:r>
        <w:t xml:space="preserve">rajoitteita </w:t>
      </w:r>
      <w:r w:rsidR="0016366E">
        <w:t>virallisissa yhteyksissä ja</w:t>
      </w:r>
      <w:r w:rsidR="00840CA0">
        <w:t xml:space="preserve"> </w:t>
      </w:r>
      <w:r w:rsidR="0016366E">
        <w:t>oikeussuojassa</w:t>
      </w:r>
      <w:r>
        <w:t>.</w:t>
      </w:r>
      <w:r w:rsidR="0016366E">
        <w:t xml:space="preserve"> </w:t>
      </w:r>
      <w:proofErr w:type="spellStart"/>
      <w:r w:rsidR="0016366E">
        <w:t>ACAPS:n</w:t>
      </w:r>
      <w:proofErr w:type="spellEnd"/>
      <w:r w:rsidR="0016366E">
        <w:t xml:space="preserve"> mukaan joillekin lapsille koulutukseen ja terveydenhuollon piiriin pääsy on </w:t>
      </w:r>
      <w:r w:rsidR="004F3584">
        <w:t>voinut olla</w:t>
      </w:r>
      <w:r w:rsidR="0016366E">
        <w:t xml:space="preserve"> käytännössä mahdollista tiettyjen epävirallisten kanavien</w:t>
      </w:r>
      <w:r w:rsidR="003602F7">
        <w:t xml:space="preserve"> ja järjestelmän </w:t>
      </w:r>
      <w:r w:rsidR="00840CA0">
        <w:t>puutteiden</w:t>
      </w:r>
      <w:r w:rsidR="0016366E">
        <w:t xml:space="preserve"> kautta, mutta</w:t>
      </w:r>
      <w:r w:rsidR="000C77BA">
        <w:t xml:space="preserve"> </w:t>
      </w:r>
      <w:r w:rsidR="00840CA0">
        <w:t xml:space="preserve">järjestelmän jatkuvan </w:t>
      </w:r>
      <w:r w:rsidR="00840CA0">
        <w:lastRenderedPageBreak/>
        <w:t>digitalisoitumisen myötä tämä on vaikeutumassa</w:t>
      </w:r>
      <w:r w:rsidR="000C77BA">
        <w:t>.</w:t>
      </w:r>
      <w:r>
        <w:rPr>
          <w:rStyle w:val="Alaviitteenviite"/>
        </w:rPr>
        <w:footnoteReference w:id="32"/>
      </w:r>
      <w:r w:rsidR="00840CA0" w:rsidRPr="00840CA0">
        <w:t xml:space="preserve"> </w:t>
      </w:r>
      <w:r w:rsidR="000E1B46" w:rsidRPr="004F56ED">
        <w:t>DFAT mainitsee raportissaan, että sen ymmärryksen mukaan käytännössä kaikissa peruspalveluissa syntymätodistusta ei aina kysytä, vaikka laki tätä edellyttäisikin.</w:t>
      </w:r>
      <w:r w:rsidR="000E1B46" w:rsidRPr="004F56ED">
        <w:rPr>
          <w:rStyle w:val="Alaviitteenviite"/>
        </w:rPr>
        <w:footnoteReference w:id="33"/>
      </w:r>
      <w:r w:rsidR="004F3584" w:rsidRPr="004F3584">
        <w:t xml:space="preserve"> </w:t>
      </w:r>
      <w:proofErr w:type="spellStart"/>
      <w:r w:rsidR="004F3584">
        <w:t>ACAPS:n</w:t>
      </w:r>
      <w:proofErr w:type="spellEnd"/>
      <w:r w:rsidR="004F3584">
        <w:t xml:space="preserve"> mukaan Bangladeshissa yleinen käytäntö on rekisteröidä lapsen syntymä vasta juuri ennen koulun aloittamista.</w:t>
      </w:r>
      <w:r w:rsidR="004F3584">
        <w:rPr>
          <w:rStyle w:val="Alaviitteenviite"/>
        </w:rPr>
        <w:footnoteReference w:id="34"/>
      </w:r>
    </w:p>
    <w:p w:rsidR="00840CA0" w:rsidRPr="009F4CF7" w:rsidRDefault="00840CA0" w:rsidP="00840CA0">
      <w:pPr>
        <w:rPr>
          <w:rStyle w:val="KysymyksetChar"/>
          <w:color w:val="auto"/>
        </w:rPr>
      </w:pPr>
      <w:r>
        <w:t>Yli 18-vuotiaille kansalaisille myönnetty henkilökortti (NIC) on niin ikään tärkeä henkilöllisyyden todistava asiakirja, joka vaaditaan monissa virallisissa toiminnoissa, esimerkiksi äänestämisessä, pankkitilin avaamisessa ja kiinteistökaupoissa.</w:t>
      </w:r>
      <w:r>
        <w:rPr>
          <w:rStyle w:val="Alaviitteenviite"/>
        </w:rPr>
        <w:footnoteReference w:id="35"/>
      </w:r>
    </w:p>
    <w:p w:rsidR="009F4CF7" w:rsidRDefault="00737239" w:rsidP="009F4CF7">
      <w:r>
        <w:t xml:space="preserve">Euroopan unionin turvapaikkavirasto </w:t>
      </w:r>
      <w:proofErr w:type="spellStart"/>
      <w:r w:rsidR="00192BB8">
        <w:t>EUAA:n</w:t>
      </w:r>
      <w:proofErr w:type="spellEnd"/>
      <w:r>
        <w:t xml:space="preserve"> </w:t>
      </w:r>
      <w:r w:rsidR="004B7D67">
        <w:t>terveydenhuoltoon liittyvää</w:t>
      </w:r>
      <w:r>
        <w:t xml:space="preserve"> lähtömaatietoa välittävän</w:t>
      </w:r>
      <w:r w:rsidR="00192BB8">
        <w:t xml:space="preserve"> </w:t>
      </w:r>
      <w:r>
        <w:t xml:space="preserve">MedCOI-palvelun kesäkuussa 2023 julkaisemaan Bangladeshin terveysjärjestelmää käsittelevään raporttiin kerättyjen tietojen mukaan </w:t>
      </w:r>
      <w:r w:rsidR="008244B0">
        <w:t>periaatteessa</w:t>
      </w:r>
      <w:r w:rsidR="00192BB8">
        <w:t xml:space="preserve"> </w:t>
      </w:r>
      <w:r>
        <w:t xml:space="preserve">kansallisen henkilökortin omaavilla kansalaisilla tulisi olla mahdollisuus </w:t>
      </w:r>
      <w:r w:rsidR="008244B0">
        <w:t>saada maksutonta hoitoa ja lääkkeitä julkisissa terveyskeskuksissa</w:t>
      </w:r>
      <w:r>
        <w:t>.</w:t>
      </w:r>
      <w:r w:rsidR="009F4CF7">
        <w:rPr>
          <w:rStyle w:val="Alaviitteenviite"/>
        </w:rPr>
        <w:footnoteReference w:id="36"/>
      </w:r>
      <w:r>
        <w:t xml:space="preserve"> </w:t>
      </w:r>
      <w:r w:rsidR="008244B0">
        <w:t xml:space="preserve">Käytännössä </w:t>
      </w:r>
      <w:r w:rsidR="00840CA0">
        <w:t>Bangladeshissa j</w:t>
      </w:r>
      <w:r w:rsidR="009F4CF7">
        <w:t>ulkisten terveyspalvelujen toiminnassa on kuitenkin</w:t>
      </w:r>
      <w:r w:rsidR="005B56BB">
        <w:t xml:space="preserve"> merkittäviä</w:t>
      </w:r>
      <w:r w:rsidR="009F4CF7">
        <w:t xml:space="preserve"> puutteita, ja maan terveysjärjestelmä ja -palvelut pohjautuvat</w:t>
      </w:r>
      <w:r>
        <w:t xml:space="preserve"> edelleen</w:t>
      </w:r>
      <w:r w:rsidR="005B56BB">
        <w:t xml:space="preserve"> pitkälti</w:t>
      </w:r>
      <w:r>
        <w:t xml:space="preserve"> </w:t>
      </w:r>
      <w:r w:rsidR="004B7D67">
        <w:t>potilaan itse maksamiin terveydenhoitomaksuihin</w:t>
      </w:r>
      <w:r>
        <w:t>.</w:t>
      </w:r>
      <w:r w:rsidR="00192BB8">
        <w:rPr>
          <w:rStyle w:val="Alaviitteenviite"/>
        </w:rPr>
        <w:footnoteReference w:id="37"/>
      </w:r>
      <w:r w:rsidR="008244B0">
        <w:t xml:space="preserve"> </w:t>
      </w:r>
      <w:r w:rsidR="00703DBC">
        <w:t>Maailman terveysjärjestön WHO:n vuonna 2015 julkaiseman raportin mukaan</w:t>
      </w:r>
      <w:r w:rsidR="006B3E65">
        <w:t xml:space="preserve"> käytännössä</w:t>
      </w:r>
      <w:r w:rsidR="00703DBC">
        <w:t xml:space="preserve"> kansallinen henkilökortti </w:t>
      </w:r>
      <w:r w:rsidR="003B2955">
        <w:t>tarkistettiin</w:t>
      </w:r>
      <w:r w:rsidR="00703DBC">
        <w:t xml:space="preserve"> vain harvoin </w:t>
      </w:r>
      <w:r w:rsidR="006B3E65">
        <w:t xml:space="preserve">julkisten </w:t>
      </w:r>
      <w:r w:rsidR="00703DBC">
        <w:t>terveyskeskusten palvelupisteillä.</w:t>
      </w:r>
      <w:r w:rsidR="008244B0">
        <w:rPr>
          <w:rStyle w:val="Alaviitteenviite"/>
        </w:rPr>
        <w:footnoteReference w:id="38"/>
      </w:r>
    </w:p>
    <w:p w:rsidR="004F3584" w:rsidRDefault="004F3584" w:rsidP="009F4CF7"/>
    <w:p w:rsidR="00E21649" w:rsidRPr="004A557A" w:rsidRDefault="00E21649" w:rsidP="004A557A">
      <w:pPr>
        <w:pStyle w:val="Otsikko1"/>
        <w:rPr>
          <w:rStyle w:val="KysymyksetChar"/>
          <w:sz w:val="28"/>
        </w:rPr>
      </w:pPr>
      <w:r w:rsidRPr="004A557A">
        <w:rPr>
          <w:rStyle w:val="KysymyksetChar"/>
          <w:sz w:val="28"/>
        </w:rPr>
        <w:t xml:space="preserve">Kuinka suurella osalla Bangladeshin väestöstä on syntymätodistus/henkilökortti/passi tai jokin muu henkilöllisyyden todistamiseen käytettävä asiakirja? Kuinka suuri osuus väestöstä </w:t>
      </w:r>
      <w:r w:rsidR="002E3B6D" w:rsidRPr="004A557A">
        <w:rPr>
          <w:rStyle w:val="KysymyksetChar"/>
          <w:sz w:val="28"/>
        </w:rPr>
        <w:t>elää ilman mitään henkilöllisyysasiakirjoja</w:t>
      </w:r>
      <w:r w:rsidRPr="004A557A">
        <w:rPr>
          <w:rStyle w:val="KysymyksetChar"/>
          <w:sz w:val="28"/>
        </w:rPr>
        <w:t>?</w:t>
      </w:r>
    </w:p>
    <w:p w:rsidR="00ED5F5A" w:rsidRDefault="00E85D94" w:rsidP="00E85D94">
      <w:r>
        <w:t>Käytettävissä olevien lähteiden perusteella ei ole mahdollista esittää tarkkaa</w:t>
      </w:r>
      <w:r w:rsidR="00ED5F5A">
        <w:t xml:space="preserve"> ja luotettavaa</w:t>
      </w:r>
      <w:r w:rsidR="00E47B7C">
        <w:t xml:space="preserve"> tietoa siitä, kuinka</w:t>
      </w:r>
      <w:r w:rsidR="000C03A0">
        <w:t xml:space="preserve"> suurella osalla väestöstä on henkilöllisyyden todistamiseen käytettäviä asiakirjoja. Kuten yllä on tuotu ilmi, maassa ei ole toimivaa väestörekisterijärjestelmää</w:t>
      </w:r>
      <w:r>
        <w:t xml:space="preserve"> ja </w:t>
      </w:r>
      <w:r w:rsidR="00555853">
        <w:t>väärillä tiedoilla hankittujen aitojen asiakirjojen sekä väärennösten hankkiminen korruption kautta on mahdollista</w:t>
      </w:r>
      <w:r w:rsidR="00ED5F5A">
        <w:t xml:space="preserve">. </w:t>
      </w:r>
    </w:p>
    <w:p w:rsidR="00E21649" w:rsidRDefault="00E85D94" w:rsidP="00E21649">
      <w:r>
        <w:t xml:space="preserve">YK:n lastenrahasto </w:t>
      </w:r>
      <w:proofErr w:type="spellStart"/>
      <w:r>
        <w:t>UNICEF:n</w:t>
      </w:r>
      <w:proofErr w:type="spellEnd"/>
      <w:r>
        <w:t xml:space="preserve"> </w:t>
      </w:r>
      <w:r w:rsidR="0095087B">
        <w:t xml:space="preserve">teetti vuonna 2019 </w:t>
      </w:r>
      <w:r>
        <w:t>yhdessä Bangladeshin tilastoviranomaisten kanssa MICS (</w:t>
      </w:r>
      <w:proofErr w:type="spellStart"/>
      <w:r>
        <w:t>Multiple</w:t>
      </w:r>
      <w:proofErr w:type="spellEnd"/>
      <w:r>
        <w:t xml:space="preserve"> </w:t>
      </w:r>
      <w:proofErr w:type="spellStart"/>
      <w:r>
        <w:t>Indicator</w:t>
      </w:r>
      <w:proofErr w:type="spellEnd"/>
      <w:r>
        <w:t xml:space="preserve"> Cluster </w:t>
      </w:r>
      <w:proofErr w:type="spellStart"/>
      <w:r>
        <w:t>Survey</w:t>
      </w:r>
      <w:proofErr w:type="spellEnd"/>
      <w:r>
        <w:t>) -kyselytutkimuksen</w:t>
      </w:r>
      <w:r w:rsidR="0095087B">
        <w:t>, jonka tulosten</w:t>
      </w:r>
      <w:r>
        <w:t xml:space="preserve"> mukaan alle viisivuotiaista lapsista noin 56 prosentin syntymä oli rekisteröity.</w:t>
      </w:r>
      <w:r>
        <w:rPr>
          <w:rStyle w:val="Alaviitteenviite"/>
        </w:rPr>
        <w:footnoteReference w:id="39"/>
      </w:r>
      <w:r w:rsidR="0095087B">
        <w:t xml:space="preserve"> Maan aikuisväestön osalta rekisteröityjen määrästä löytyy vain vähän tietoa. Virallisten lähteiden vuonna 2015 YK:n lapsen oikeuksien komitealle antaman arvion mukaan maan koko väestöstä 85,47 prosenttia oli rekisteröity syntymärekisteriin.</w:t>
      </w:r>
      <w:r w:rsidR="0095087B">
        <w:rPr>
          <w:rStyle w:val="Alaviitteenviite"/>
        </w:rPr>
        <w:footnoteReference w:id="40"/>
      </w:r>
    </w:p>
    <w:p w:rsidR="000C03A0" w:rsidRDefault="000C03A0" w:rsidP="00E21649"/>
    <w:p w:rsidR="00E21649" w:rsidRPr="004A557A" w:rsidRDefault="00E21649" w:rsidP="004A557A">
      <w:pPr>
        <w:pStyle w:val="Otsikko1"/>
      </w:pPr>
      <w:r w:rsidRPr="004A557A">
        <w:rPr>
          <w:rStyle w:val="KysymyksetChar"/>
          <w:sz w:val="28"/>
        </w:rPr>
        <w:lastRenderedPageBreak/>
        <w:t>Onko jotain tiettyjä väestöryhmiä, joilta henkilöllisyysasiakirjat yleensä puuttuvat?</w:t>
      </w:r>
    </w:p>
    <w:p w:rsidR="008E5388" w:rsidRDefault="00302F54" w:rsidP="009B742C">
      <w:pPr>
        <w:spacing w:before="0" w:line="259" w:lineRule="auto"/>
        <w:jc w:val="left"/>
      </w:pPr>
      <w:r>
        <w:t xml:space="preserve">Yksi virallisten asiakirjojen </w:t>
      </w:r>
      <w:r w:rsidR="00AF4307">
        <w:t>saavutettavuutta</w:t>
      </w:r>
      <w:r>
        <w:t xml:space="preserve"> rajoittava tekijä on </w:t>
      </w:r>
      <w:r w:rsidRPr="0043180A">
        <w:t>köyhyys</w:t>
      </w:r>
      <w:r>
        <w:t xml:space="preserve">. </w:t>
      </w:r>
      <w:r w:rsidR="00B82A20">
        <w:t>Esimerkiksi m</w:t>
      </w:r>
      <w:r w:rsidR="00743F06">
        <w:t xml:space="preserve">onilta köyhyydessä eläviltä lapsilta puuttuvat syntymätodistukset tai muut viralliset </w:t>
      </w:r>
      <w:r w:rsidR="00840CA0">
        <w:t>asiakirjat</w:t>
      </w:r>
      <w:r w:rsidR="00275B88">
        <w:t>.</w:t>
      </w:r>
      <w:r w:rsidR="00743F06">
        <w:rPr>
          <w:rStyle w:val="Alaviitteenviite"/>
        </w:rPr>
        <w:footnoteReference w:id="41"/>
      </w:r>
      <w:r w:rsidR="00743F06">
        <w:t xml:space="preserve"> </w:t>
      </w:r>
      <w:r>
        <w:t>Bangladeshissa katuolosuhteissa elävien lasten määrä on suuri,</w:t>
      </w:r>
      <w:r w:rsidR="00B141E6">
        <w:t xml:space="preserve"> ja </w:t>
      </w:r>
      <w:proofErr w:type="spellStart"/>
      <w:r>
        <w:t>UNICEF:n</w:t>
      </w:r>
      <w:proofErr w:type="spellEnd"/>
      <w:r>
        <w:t xml:space="preserve"> arvio</w:t>
      </w:r>
      <w:r w:rsidR="00B141E6">
        <w:t>ide</w:t>
      </w:r>
      <w:r>
        <w:t xml:space="preserve">n mukaan </w:t>
      </w:r>
      <w:r w:rsidR="00B141E6">
        <w:t>katulapsia voi olla maassa jopa miljoonia</w:t>
      </w:r>
      <w:r>
        <w:t>.</w:t>
      </w:r>
      <w:r>
        <w:rPr>
          <w:rStyle w:val="Alaviitteenviite"/>
        </w:rPr>
        <w:footnoteReference w:id="42"/>
      </w:r>
      <w:r w:rsidR="008E5388">
        <w:t xml:space="preserve"> </w:t>
      </w:r>
      <w:r w:rsidR="00B82A20">
        <w:t xml:space="preserve">Kansainvälisen siirtolaisuusjärjestö </w:t>
      </w:r>
      <w:proofErr w:type="spellStart"/>
      <w:r w:rsidR="00B82A20">
        <w:t>IOM:n</w:t>
      </w:r>
      <w:proofErr w:type="spellEnd"/>
      <w:r w:rsidR="00B82A20">
        <w:t xml:space="preserve"> mukaan Bangladeshissa suurin osa lapsista, jotka eivät osallistu koulutukseen, asuvat urbaaneissa slummeissa, vaikeasti saavutettavilla alueilla tai luonnonkatastrofien koskettamilla alueilla.</w:t>
      </w:r>
      <w:r w:rsidR="00B82A20">
        <w:rPr>
          <w:rStyle w:val="Alaviitteenviite"/>
        </w:rPr>
        <w:footnoteReference w:id="43"/>
      </w:r>
      <w:r w:rsidR="00B82A20">
        <w:t xml:space="preserve"> V</w:t>
      </w:r>
      <w:r w:rsidR="008E5388">
        <w:t>irallisten lähteiden mukaan lasten syntymien rekisteröinnissä tapahtunut kehitys on ollut hitaampaa</w:t>
      </w:r>
      <w:r w:rsidR="00B82A20">
        <w:t xml:space="preserve"> maan</w:t>
      </w:r>
      <w:r w:rsidR="008E5388">
        <w:t xml:space="preserve"> syrjäseuduilla kuin kaupunkialueilla.</w:t>
      </w:r>
      <w:r w:rsidR="008E5388">
        <w:rPr>
          <w:rStyle w:val="Alaviitteenviite"/>
        </w:rPr>
        <w:footnoteReference w:id="44"/>
      </w:r>
    </w:p>
    <w:p w:rsidR="00EE1383" w:rsidRDefault="00EE1383" w:rsidP="00EE1383">
      <w:r w:rsidRPr="004C7CBE">
        <w:t>AC</w:t>
      </w:r>
      <w:r>
        <w:t xml:space="preserve">APS-järjestön mukaan syyskuussa 2017 </w:t>
      </w:r>
      <w:proofErr w:type="spellStart"/>
      <w:r>
        <w:t>Cox’s</w:t>
      </w:r>
      <w:proofErr w:type="spellEnd"/>
      <w:r>
        <w:t xml:space="preserve"> </w:t>
      </w:r>
      <w:proofErr w:type="spellStart"/>
      <w:r>
        <w:t>Bazarin</w:t>
      </w:r>
      <w:proofErr w:type="spellEnd"/>
      <w:r>
        <w:t xml:space="preserve"> alueen viranomaiset lopettivat syntymätodistusten myöntämisen ja syntymien rekisteröinnin Bangladeshin kansalaisille sen jälkeen, kun </w:t>
      </w:r>
      <w:proofErr w:type="spellStart"/>
      <w:r>
        <w:t>rohingya</w:t>
      </w:r>
      <w:proofErr w:type="spellEnd"/>
      <w:r>
        <w:t xml:space="preserve">-muslimeja pakeni Myanmarista joukoittain </w:t>
      </w:r>
      <w:proofErr w:type="spellStart"/>
      <w:r>
        <w:t>Cox’s</w:t>
      </w:r>
      <w:proofErr w:type="spellEnd"/>
      <w:r>
        <w:t xml:space="preserve"> </w:t>
      </w:r>
      <w:proofErr w:type="spellStart"/>
      <w:r>
        <w:t>Bazarin</w:t>
      </w:r>
      <w:proofErr w:type="spellEnd"/>
      <w:r>
        <w:t xml:space="preserve"> alueella sijaitseville pakolaisleireille. Toiminnalla pyrittiin estämään Bangladeshin asiakirjojen myöntämistä </w:t>
      </w:r>
      <w:proofErr w:type="spellStart"/>
      <w:r>
        <w:t>rohingyoille</w:t>
      </w:r>
      <w:proofErr w:type="spellEnd"/>
      <w:r>
        <w:t xml:space="preserve"> vilpillisiä kanavia pitkin. Vuonna 2020 korkein oikeus määräsi toiminnot palautettavaksi, mutta</w:t>
      </w:r>
      <w:r w:rsidR="006330A0">
        <w:t xml:space="preserve"> tämän jälkeen</w:t>
      </w:r>
      <w:r>
        <w:t xml:space="preserve"> asiakirjojen myöntämisessä </w:t>
      </w:r>
      <w:r w:rsidR="006330A0">
        <w:t xml:space="preserve">on esiintynyt alueella erilaisia ongelmia ja pitkiä </w:t>
      </w:r>
      <w:r>
        <w:t>ruuhkia.</w:t>
      </w:r>
      <w:r>
        <w:rPr>
          <w:rStyle w:val="Alaviitteenviite"/>
        </w:rPr>
        <w:footnoteReference w:id="45"/>
      </w:r>
    </w:p>
    <w:p w:rsidR="00EE1383" w:rsidRDefault="00EE1383" w:rsidP="00EE1383">
      <w:pPr>
        <w:spacing w:before="0" w:line="259" w:lineRule="auto"/>
        <w:jc w:val="left"/>
      </w:pPr>
      <w:r>
        <w:t xml:space="preserve">Bangladeshin hallitus ei </w:t>
      </w:r>
      <w:r w:rsidR="0043180A">
        <w:t xml:space="preserve">ole </w:t>
      </w:r>
      <w:r>
        <w:t xml:space="preserve">myöntänyt kansalaisuutta </w:t>
      </w:r>
      <w:proofErr w:type="spellStart"/>
      <w:r>
        <w:t>rohingya</w:t>
      </w:r>
      <w:proofErr w:type="spellEnd"/>
      <w:r>
        <w:t>-muslimien pakolaisleireillä syntyneille lapsille tai rekisteröinyt näiden syntymiä, mutta salli</w:t>
      </w:r>
      <w:r w:rsidR="00F00968">
        <w:t>i</w:t>
      </w:r>
      <w:r>
        <w:t xml:space="preserve"> UNHCR:n rekisteröidä leireillä syntyneitä lapsia.</w:t>
      </w:r>
      <w:r>
        <w:rPr>
          <w:rStyle w:val="Alaviitteenviite"/>
        </w:rPr>
        <w:footnoteReference w:id="46"/>
      </w:r>
      <w:r>
        <w:t xml:space="preserve"> </w:t>
      </w:r>
      <w:r w:rsidR="00F00968">
        <w:t>Bangladeshin kansalaisten</w:t>
      </w:r>
      <w:r>
        <w:t xml:space="preserve"> tavoin myös </w:t>
      </w:r>
      <w:proofErr w:type="spellStart"/>
      <w:r>
        <w:t>rohingyat</w:t>
      </w:r>
      <w:proofErr w:type="spellEnd"/>
      <w:r>
        <w:t xml:space="preserve"> voivat käytännössä hankkia väärillä tiedoilla hankitun aidon, tai väärennetyn Bangladeshin passin.</w:t>
      </w:r>
      <w:r>
        <w:rPr>
          <w:rStyle w:val="Alaviitteenviite"/>
        </w:rPr>
        <w:footnoteReference w:id="47"/>
      </w:r>
      <w:r>
        <w:t xml:space="preserve"> Aihetta on käsitelty aiemmin Maatietopalvelun 29.11.2018 päivätyssä kyselyvastauksessa ”</w:t>
      </w:r>
      <w:r w:rsidRPr="00EE1383">
        <w:t xml:space="preserve"> </w:t>
      </w:r>
      <w:bookmarkStart w:id="5" w:name="_Hlk148443091"/>
      <w:r w:rsidRPr="00EE1383">
        <w:t xml:space="preserve">Myanmar, Bangladesh / Bangladeshin passin omaavat </w:t>
      </w:r>
      <w:proofErr w:type="spellStart"/>
      <w:r w:rsidRPr="00EE1383">
        <w:t>rohingyat</w:t>
      </w:r>
      <w:bookmarkEnd w:id="5"/>
      <w:proofErr w:type="spellEnd"/>
      <w:r>
        <w:t>”</w:t>
      </w:r>
      <w:r>
        <w:rPr>
          <w:rStyle w:val="Alaviitteenviite"/>
        </w:rPr>
        <w:footnoteReference w:id="48"/>
      </w:r>
      <w:r>
        <w:t>.</w:t>
      </w:r>
    </w:p>
    <w:p w:rsidR="00302F54" w:rsidRDefault="002F058D" w:rsidP="009B742C">
      <w:pPr>
        <w:spacing w:before="0" w:line="259" w:lineRule="auto"/>
        <w:jc w:val="left"/>
      </w:pPr>
      <w:proofErr w:type="spellStart"/>
      <w:r>
        <w:t>USDOS:n</w:t>
      </w:r>
      <w:proofErr w:type="spellEnd"/>
      <w:r>
        <w:t xml:space="preserve"> mukaan</w:t>
      </w:r>
      <w:r w:rsidR="00065602">
        <w:t xml:space="preserve"> maassa asuvilla </w:t>
      </w:r>
      <w:proofErr w:type="spellStart"/>
      <w:r w:rsidR="00065602">
        <w:t>bihareilla</w:t>
      </w:r>
      <w:proofErr w:type="spellEnd"/>
      <w:r w:rsidR="00065602">
        <w:t xml:space="preserve">, jotka puhuvat urdun kieltä ja joita arvioidaan asuvan maassa noin 300 000, on ollut </w:t>
      </w:r>
      <w:r w:rsidR="00840727">
        <w:t xml:space="preserve">joitain </w:t>
      </w:r>
      <w:r w:rsidR="00065602">
        <w:t xml:space="preserve">rajoitteita passien ja muiden asiakirjojen </w:t>
      </w:r>
      <w:r w:rsidR="004F3584">
        <w:t>hankkimisessa</w:t>
      </w:r>
      <w:r w:rsidR="00065602">
        <w:t xml:space="preserve">. Suurin osa </w:t>
      </w:r>
      <w:proofErr w:type="spellStart"/>
      <w:r w:rsidR="00065602">
        <w:t>bihareista</w:t>
      </w:r>
      <w:proofErr w:type="spellEnd"/>
      <w:r w:rsidR="00065602">
        <w:t xml:space="preserve"> asuu edelleen leireillä, joita Punainen Risti perusti vuoden 1971 Bangladeshin itsenäisyyssodan aikaan, ja </w:t>
      </w:r>
      <w:proofErr w:type="spellStart"/>
      <w:r w:rsidR="00065602">
        <w:t>bihariyhteisön</w:t>
      </w:r>
      <w:proofErr w:type="spellEnd"/>
      <w:r w:rsidR="00065602">
        <w:t xml:space="preserve"> edustajien mukaan Bangladeshin viranomaiset ovat kieltäytyneet myöntämästä heille passeja </w:t>
      </w:r>
      <w:r w:rsidR="00840727">
        <w:t>koska heillä ei ole katsottu olevan pysyvää osoitetta</w:t>
      </w:r>
      <w:r w:rsidR="00065602">
        <w:t>.</w:t>
      </w:r>
      <w:r w:rsidR="00065602">
        <w:rPr>
          <w:rStyle w:val="Alaviitteenviite"/>
        </w:rPr>
        <w:footnoteReference w:id="49"/>
      </w:r>
    </w:p>
    <w:p w:rsidR="00362836" w:rsidRDefault="00362836">
      <w:pPr>
        <w:spacing w:before="0" w:line="259" w:lineRule="auto"/>
        <w:jc w:val="left"/>
        <w:rPr>
          <w:rFonts w:eastAsia="Times New Roman" w:cs="Times New Roman"/>
          <w:b/>
          <w:color w:val="000000" w:themeColor="text1"/>
          <w:spacing w:val="10"/>
          <w:sz w:val="28"/>
          <w:szCs w:val="24"/>
        </w:rPr>
      </w:pPr>
      <w:r>
        <w:br w:type="page"/>
      </w:r>
    </w:p>
    <w:p w:rsidR="0068142C" w:rsidRPr="004A557A" w:rsidRDefault="00CA5395" w:rsidP="004A557A">
      <w:pPr>
        <w:pStyle w:val="POTSIKKO"/>
      </w:pPr>
      <w:r w:rsidRPr="004A557A">
        <w:lastRenderedPageBreak/>
        <w:t>Henkilöllisyysasiakirjojen hakeminen ulkomailta</w:t>
      </w:r>
    </w:p>
    <w:p w:rsidR="004A557A" w:rsidRDefault="004A557A" w:rsidP="004A557A">
      <w:pPr>
        <w:pStyle w:val="Otsikko1"/>
      </w:pPr>
      <w:r>
        <w:t>Miten Suomessa asuvat bangladeshilaiset voivat hakea passeja ja muita henkilöllisyysasiakirjoja</w:t>
      </w:r>
    </w:p>
    <w:p w:rsidR="00275B88" w:rsidRPr="00275B88" w:rsidRDefault="00E22DF1" w:rsidP="00275B88">
      <w:r>
        <w:t>Suomessa</w:t>
      </w:r>
      <w:r w:rsidR="00275B88" w:rsidRPr="00275B88">
        <w:t xml:space="preserve"> </w:t>
      </w:r>
      <w:r w:rsidR="0026315B">
        <w:t>oleskelevat</w:t>
      </w:r>
      <w:r w:rsidR="00275B88" w:rsidRPr="00275B88">
        <w:t xml:space="preserve"> Bangladeshin kansalaiset v</w:t>
      </w:r>
      <w:r w:rsidR="00275B88">
        <w:t xml:space="preserve">oivat hakea passeja ja </w:t>
      </w:r>
      <w:r w:rsidR="005764CB">
        <w:t>tiettyjä</w:t>
      </w:r>
      <w:r w:rsidR="007E1D98">
        <w:t xml:space="preserve"> </w:t>
      </w:r>
      <w:r w:rsidR="00275B88">
        <w:t xml:space="preserve">muita asiakirjoja Bangladeshin Tukholman lähetystön konsulipalvelujen kautta. </w:t>
      </w:r>
      <w:r w:rsidR="004F3584">
        <w:t>Tarkemmat o</w:t>
      </w:r>
      <w:r w:rsidR="00275B88">
        <w:t>hjeet</w:t>
      </w:r>
      <w:r>
        <w:t xml:space="preserve"> ja vaadittavat liitteet eri asiakirjojen hakemiseksi löytyvät edustuston verkkosivuilta.</w:t>
      </w:r>
      <w:r>
        <w:rPr>
          <w:rStyle w:val="Alaviitteenviite"/>
        </w:rPr>
        <w:footnoteReference w:id="50"/>
      </w:r>
    </w:p>
    <w:p w:rsidR="00CA5395" w:rsidRPr="00E22DF1" w:rsidRDefault="00CA5395" w:rsidP="00F04E1F"/>
    <w:p w:rsidR="00CA5395" w:rsidRPr="004A557A" w:rsidRDefault="00444B23" w:rsidP="004A557A">
      <w:pPr>
        <w:pStyle w:val="Otsikko1"/>
        <w:rPr>
          <w:rStyle w:val="KysymyksetChar"/>
          <w:sz w:val="28"/>
        </w:rPr>
      </w:pPr>
      <w:r w:rsidRPr="004A557A">
        <w:rPr>
          <w:rStyle w:val="KysymyksetChar"/>
          <w:sz w:val="28"/>
        </w:rPr>
        <w:t>Millainen prosessi on hakea passia Bangladeshin Tukholman edustuston kautta</w:t>
      </w:r>
      <w:r w:rsidR="00CA5395" w:rsidRPr="004A557A">
        <w:rPr>
          <w:rStyle w:val="KysymyksetChar"/>
          <w:sz w:val="28"/>
        </w:rPr>
        <w:t>?</w:t>
      </w:r>
      <w:r w:rsidRPr="004A557A">
        <w:rPr>
          <w:rStyle w:val="KysymyksetChar"/>
          <w:sz w:val="28"/>
        </w:rPr>
        <w:t xml:space="preserve"> Mitä tietoja / liiteasiakirjoja passihakemukseen vaaditaan?</w:t>
      </w:r>
    </w:p>
    <w:p w:rsidR="00314492" w:rsidRDefault="00314492" w:rsidP="00E22DF1">
      <w:r>
        <w:t>Bangladeshin Tukholman edustuston verkkosivu</w:t>
      </w:r>
      <w:r w:rsidR="00EA59E4">
        <w:t>ilta löytyvän ohjeistuksen</w:t>
      </w:r>
      <w:r>
        <w:t xml:space="preserve"> mukaan</w:t>
      </w:r>
      <w:r w:rsidR="003F5031">
        <w:t xml:space="preserve"> uudenmallisen koneluettavan </w:t>
      </w:r>
      <w:r>
        <w:t>passin</w:t>
      </w:r>
      <w:r w:rsidR="003F5031">
        <w:t xml:space="preserve"> (</w:t>
      </w:r>
      <w:r w:rsidR="00EA59E4">
        <w:t>Electronic Passport, e-Passport</w:t>
      </w:r>
      <w:r w:rsidR="003F5031">
        <w:t>)</w:t>
      </w:r>
      <w:r>
        <w:t xml:space="preserve"> hakemisessa vaaditaan seuraavat dokumentit:</w:t>
      </w:r>
    </w:p>
    <w:p w:rsidR="006F0E7E" w:rsidRDefault="006F0E7E" w:rsidP="00314492">
      <w:pPr>
        <w:pStyle w:val="Luettelokappale"/>
        <w:numPr>
          <w:ilvl w:val="0"/>
          <w:numId w:val="35"/>
        </w:numPr>
      </w:pPr>
      <w:r w:rsidRPr="006F0E7E">
        <w:t>Tulostettu kopio valmiiksi täytetystä</w:t>
      </w:r>
      <w:r>
        <w:t xml:space="preserve"> sähköisestä</w:t>
      </w:r>
      <w:r w:rsidRPr="006F0E7E">
        <w:t xml:space="preserve"> h</w:t>
      </w:r>
      <w:r>
        <w:t>akemuslomakkeesta</w:t>
      </w:r>
    </w:p>
    <w:p w:rsidR="00EA59E4" w:rsidRDefault="00EA59E4" w:rsidP="00314492">
      <w:pPr>
        <w:pStyle w:val="Luettelokappale"/>
        <w:numPr>
          <w:ilvl w:val="0"/>
          <w:numId w:val="35"/>
        </w:numPr>
      </w:pPr>
      <w:r>
        <w:t>Tulostettu kopio hyväksytystä henkilökohtaisesta tapaamisajasta edustustoon</w:t>
      </w:r>
    </w:p>
    <w:p w:rsidR="006F0E7E" w:rsidRPr="006F0E7E" w:rsidRDefault="006F0E7E" w:rsidP="00314492">
      <w:pPr>
        <w:pStyle w:val="Luettelokappale"/>
        <w:numPr>
          <w:ilvl w:val="0"/>
          <w:numId w:val="35"/>
        </w:numPr>
      </w:pPr>
      <w:r>
        <w:t>Kopio kansallisesta henkilökortista tai syntymätodistu</w:t>
      </w:r>
      <w:r w:rsidR="00EA59E4">
        <w:t xml:space="preserve">ksesta (englanninkielinen). Ohjeissa mainitaan, että myös </w:t>
      </w:r>
      <w:r w:rsidR="004F3584">
        <w:t xml:space="preserve">sähköinen </w:t>
      </w:r>
      <w:r w:rsidR="00EA59E4">
        <w:t>tai sähköisesti varmennettu syntymätodistus hyväksytään (</w:t>
      </w:r>
      <w:r w:rsidR="00F22F56">
        <w:t>”</w:t>
      </w:r>
      <w:r w:rsidR="00EA59E4">
        <w:t xml:space="preserve">Online </w:t>
      </w:r>
      <w:proofErr w:type="spellStart"/>
      <w:r w:rsidR="00EA59E4">
        <w:t>or</w:t>
      </w:r>
      <w:proofErr w:type="spellEnd"/>
      <w:r w:rsidR="00EA59E4">
        <w:t xml:space="preserve"> e-</w:t>
      </w:r>
      <w:proofErr w:type="spellStart"/>
      <w:r w:rsidR="00EA59E4">
        <w:t>verified</w:t>
      </w:r>
      <w:proofErr w:type="spellEnd"/>
      <w:r w:rsidR="00EA59E4">
        <w:t xml:space="preserve"> </w:t>
      </w:r>
      <w:proofErr w:type="spellStart"/>
      <w:r w:rsidR="00EA59E4">
        <w:t>birth</w:t>
      </w:r>
      <w:proofErr w:type="spellEnd"/>
      <w:r w:rsidR="00EA59E4">
        <w:t xml:space="preserve"> </w:t>
      </w:r>
      <w:proofErr w:type="spellStart"/>
      <w:r w:rsidR="00EA59E4">
        <w:t>certificate</w:t>
      </w:r>
      <w:proofErr w:type="spellEnd"/>
      <w:r w:rsidR="00EA59E4">
        <w:t xml:space="preserve"> is </w:t>
      </w:r>
      <w:proofErr w:type="spellStart"/>
      <w:r w:rsidR="00EA59E4">
        <w:t>also</w:t>
      </w:r>
      <w:proofErr w:type="spellEnd"/>
      <w:r w:rsidR="00EA59E4">
        <w:t xml:space="preserve"> </w:t>
      </w:r>
      <w:proofErr w:type="spellStart"/>
      <w:r w:rsidR="00EA59E4">
        <w:t>accepted</w:t>
      </w:r>
      <w:proofErr w:type="spellEnd"/>
      <w:r w:rsidR="00F22F56">
        <w:t>”</w:t>
      </w:r>
      <w:r w:rsidR="00EA59E4">
        <w:t>).</w:t>
      </w:r>
    </w:p>
    <w:p w:rsidR="006F0E7E" w:rsidRDefault="006F0E7E" w:rsidP="00314492">
      <w:pPr>
        <w:pStyle w:val="Luettelokappale"/>
        <w:numPr>
          <w:ilvl w:val="0"/>
          <w:numId w:val="35"/>
        </w:numPr>
      </w:pPr>
      <w:r>
        <w:t>Ai</w:t>
      </w:r>
      <w:r w:rsidR="002B49DB">
        <w:t>kaise</w:t>
      </w:r>
      <w:r>
        <w:t>mpi passi</w:t>
      </w:r>
      <w:r w:rsidR="00EA59E4">
        <w:t xml:space="preserve"> sekä</w:t>
      </w:r>
      <w:r>
        <w:t xml:space="preserve"> kopio</w:t>
      </w:r>
      <w:r w:rsidR="002B49DB">
        <w:t xml:space="preserve"> henkilötietoja sisältävistä</w:t>
      </w:r>
      <w:r>
        <w:t xml:space="preserve"> sivuista</w:t>
      </w:r>
      <w:r w:rsidR="00EA59E4">
        <w:t>. Kadonneen passin tapauksessa vaaditaan poliisiraportti katoamisesta</w:t>
      </w:r>
    </w:p>
    <w:p w:rsidR="002B49DB" w:rsidRDefault="00634C99" w:rsidP="00314492">
      <w:pPr>
        <w:pStyle w:val="Luettelokappale"/>
        <w:numPr>
          <w:ilvl w:val="0"/>
          <w:numId w:val="35"/>
        </w:numPr>
      </w:pPr>
      <w:r>
        <w:t xml:space="preserve">Alle 9-vuotiaiden hakijoiden </w:t>
      </w:r>
      <w:r w:rsidR="00F22F56">
        <w:t>tapauksessa</w:t>
      </w:r>
      <w:r>
        <w:t xml:space="preserve"> 3R-koon värivalokuva valkoisella taustalla</w:t>
      </w:r>
    </w:p>
    <w:p w:rsidR="00634C99" w:rsidRDefault="00634C99" w:rsidP="00314492">
      <w:pPr>
        <w:pStyle w:val="Luettelokappale"/>
        <w:numPr>
          <w:ilvl w:val="0"/>
          <w:numId w:val="35"/>
        </w:numPr>
      </w:pPr>
      <w:r>
        <w:t>Kopio hakijan oleskeluluvasta</w:t>
      </w:r>
      <w:r w:rsidR="00A23BEA">
        <w:t xml:space="preserve"> </w:t>
      </w:r>
      <w:r>
        <w:t>tai ulkomaan passista</w:t>
      </w:r>
    </w:p>
    <w:p w:rsidR="00634C99" w:rsidRDefault="00634C99" w:rsidP="00634C99">
      <w:pPr>
        <w:pStyle w:val="Luettelokappale"/>
        <w:numPr>
          <w:ilvl w:val="0"/>
          <w:numId w:val="35"/>
        </w:numPr>
      </w:pPr>
      <w:r>
        <w:t>Opiskelijan tapauksessa kopio voimassaolevasta opiskelijakortista ja opiskelutodistus</w:t>
      </w:r>
    </w:p>
    <w:p w:rsidR="00634C99" w:rsidRDefault="00634C99" w:rsidP="006A1DE1">
      <w:pPr>
        <w:pStyle w:val="Luettelokappale"/>
        <w:numPr>
          <w:ilvl w:val="0"/>
          <w:numId w:val="35"/>
        </w:numPr>
      </w:pPr>
      <w:r>
        <w:t>”Muut relevantit asiakirjat”, esimerkiksi kopio avioliitto- tai avioerotodistuksesta</w:t>
      </w:r>
    </w:p>
    <w:p w:rsidR="006F0E7E" w:rsidRPr="006F0E7E" w:rsidRDefault="00634C99" w:rsidP="00634C99">
      <w:pPr>
        <w:pStyle w:val="Luettelokappale"/>
        <w:numPr>
          <w:ilvl w:val="0"/>
          <w:numId w:val="35"/>
        </w:numPr>
      </w:pPr>
      <w:r>
        <w:t>Kuitti suoritetusta käsittelymaksusta</w:t>
      </w:r>
    </w:p>
    <w:p w:rsidR="00314492" w:rsidRDefault="00F22F56" w:rsidP="00314492">
      <w:r>
        <w:t>Passi on voimassa 5 tai 10 vuotta ja k</w:t>
      </w:r>
      <w:r w:rsidR="00314492">
        <w:t xml:space="preserve">äsittelymaksu </w:t>
      </w:r>
      <w:r w:rsidR="00634C99">
        <w:t>vaihtelee</w:t>
      </w:r>
      <w:r w:rsidR="005764CB">
        <w:t xml:space="preserve"> </w:t>
      </w:r>
      <w:r w:rsidR="00314492" w:rsidRPr="0002774A">
        <w:t>1100</w:t>
      </w:r>
      <w:r w:rsidR="00634C99" w:rsidRPr="0002774A">
        <w:t>–1925</w:t>
      </w:r>
      <w:r w:rsidR="004F3584" w:rsidRPr="0002774A">
        <w:t xml:space="preserve"> Ruotsin kruunun (</w:t>
      </w:r>
      <w:r w:rsidR="0002774A">
        <w:t xml:space="preserve">n. </w:t>
      </w:r>
      <w:r w:rsidR="0002774A" w:rsidRPr="0002774A">
        <w:t>95–165 euroa</w:t>
      </w:r>
      <w:r w:rsidR="0002774A">
        <w:rPr>
          <w:rStyle w:val="Alaviitteenviite"/>
        </w:rPr>
        <w:footnoteReference w:id="51"/>
      </w:r>
      <w:r w:rsidR="0002774A" w:rsidRPr="0002774A">
        <w:t>) välillä</w:t>
      </w:r>
      <w:r w:rsidR="00314492" w:rsidRPr="0002774A">
        <w:t xml:space="preserve"> </w:t>
      </w:r>
      <w:r>
        <w:t xml:space="preserve">passin </w:t>
      </w:r>
      <w:r w:rsidR="00634C99">
        <w:t>voimassaolo</w:t>
      </w:r>
      <w:r>
        <w:t>ajan</w:t>
      </w:r>
      <w:r w:rsidR="00634C99">
        <w:t xml:space="preserve"> ja sivumäärä</w:t>
      </w:r>
      <w:r>
        <w:t>n mukaan</w:t>
      </w:r>
      <w:r w:rsidR="00314492">
        <w:t>, ja se maksetaan tilisiirrolla.</w:t>
      </w:r>
      <w:r w:rsidR="0002774A">
        <w:t xml:space="preserve"> Opiskelijoille käsittelymaksu on edullisimmassa vaihtoehdossa 330 kruunua (n. 28 euroa).</w:t>
      </w:r>
      <w:r w:rsidR="005764CB">
        <w:rPr>
          <w:rStyle w:val="Alaviitteenviite"/>
        </w:rPr>
        <w:footnoteReference w:id="52"/>
      </w:r>
    </w:p>
    <w:p w:rsidR="00630A65" w:rsidRDefault="00634C99" w:rsidP="00F22F56">
      <w:r>
        <w:t>Yli 9-vuotiaiden</w:t>
      </w:r>
      <w:r w:rsidR="00431139">
        <w:t xml:space="preserve"> kansalaisten</w:t>
      </w:r>
      <w:r w:rsidR="005764CB">
        <w:t xml:space="preserve"> tulee</w:t>
      </w:r>
      <w:r w:rsidR="00391545">
        <w:t xml:space="preserve"> varata aika henkilökohtaiselle tapaamiselle edustustoon, missä hakijalta</w:t>
      </w:r>
      <w:r w:rsidR="003F5031">
        <w:t xml:space="preserve"> tarkastetaan </w:t>
      </w:r>
      <w:r w:rsidR="00F22F56">
        <w:t>e</w:t>
      </w:r>
      <w:r w:rsidR="003F5031">
        <w:t>m. asiakirjat sekä</w:t>
      </w:r>
      <w:r w:rsidR="00391545">
        <w:t xml:space="preserve"> otetaan biometrisiä tietoja.</w:t>
      </w:r>
      <w:r w:rsidR="003F5031">
        <w:t xml:space="preserve"> </w:t>
      </w:r>
      <w:r>
        <w:t xml:space="preserve">Passin valmistuttua sen nouto tapahtuu edustustosta aiemman passin luovuttamista vastaan joko henkilökohtaisesti tai hakijan </w:t>
      </w:r>
      <w:r w:rsidR="00F22F56">
        <w:t>kirjallisesti valtuuttaman henkilön toimesta. Alle 18-vuotiaiden tapauksessa passin voi noutaa lapsen vanhemmat.</w:t>
      </w:r>
      <w:r w:rsidR="00F22F56">
        <w:rPr>
          <w:rStyle w:val="Alaviitteenviite"/>
        </w:rPr>
        <w:footnoteReference w:id="53"/>
      </w:r>
    </w:p>
    <w:p w:rsidR="00CB4DCB" w:rsidRDefault="00CB4DCB" w:rsidP="00F22F56">
      <w:r>
        <w:t>Bangladesh aloitti uudenmallisten e-passien</w:t>
      </w:r>
      <w:r w:rsidR="008867FF">
        <w:t xml:space="preserve"> (e-Passport)</w:t>
      </w:r>
      <w:r>
        <w:t xml:space="preserve"> myöntämisen tammikuussa 2020</w:t>
      </w:r>
      <w:r w:rsidR="008867FF">
        <w:t>.</w:t>
      </w:r>
      <w:r>
        <w:rPr>
          <w:rStyle w:val="Alaviitteenviite"/>
        </w:rPr>
        <w:footnoteReference w:id="54"/>
      </w:r>
      <w:r>
        <w:t xml:space="preserve"> Bangladeshin Tukholman edustuston verkkosivuilla on myös erillinen ohjeistus vanhemman</w:t>
      </w:r>
      <w:r w:rsidR="008867FF">
        <w:t xml:space="preserve"> </w:t>
      </w:r>
      <w:r>
        <w:t xml:space="preserve">mallisen </w:t>
      </w:r>
      <w:r w:rsidR="00426575">
        <w:t xml:space="preserve">MRP </w:t>
      </w:r>
      <w:r>
        <w:t>(Machine-</w:t>
      </w:r>
      <w:proofErr w:type="spellStart"/>
      <w:r>
        <w:t>Readable</w:t>
      </w:r>
      <w:proofErr w:type="spellEnd"/>
      <w:r>
        <w:t xml:space="preserve"> Passport)</w:t>
      </w:r>
      <w:r w:rsidR="008867FF">
        <w:t xml:space="preserve"> -passien</w:t>
      </w:r>
      <w:r>
        <w:t xml:space="preserve"> hakemiselle.</w:t>
      </w:r>
      <w:r w:rsidR="00426575">
        <w:rPr>
          <w:rStyle w:val="Alaviitteenviite"/>
        </w:rPr>
        <w:footnoteReference w:id="55"/>
      </w:r>
      <w:r>
        <w:t xml:space="preserve"> </w:t>
      </w:r>
      <w:r w:rsidR="008867FF">
        <w:t xml:space="preserve">Bangladeshin Los </w:t>
      </w:r>
      <w:r w:rsidR="008867FF">
        <w:lastRenderedPageBreak/>
        <w:t xml:space="preserve">Angelesin pääkonsulaatin verkkosivujen mukaan uudenmallisten e-passien myöntämisen aloittamisen jälkeen </w:t>
      </w:r>
      <w:r>
        <w:t xml:space="preserve">MRP-passia </w:t>
      </w:r>
      <w:r w:rsidR="008867FF">
        <w:t>on voinut</w:t>
      </w:r>
      <w:r>
        <w:t xml:space="preserve"> hakea</w:t>
      </w:r>
      <w:r w:rsidR="00426575">
        <w:t xml:space="preserve"> </w:t>
      </w:r>
      <w:r w:rsidR="008867FF">
        <w:t>ainoastaan</w:t>
      </w:r>
      <w:r w:rsidR="00426575">
        <w:t xml:space="preserve"> </w:t>
      </w:r>
      <w:r>
        <w:t xml:space="preserve">tapauksissa, missä </w:t>
      </w:r>
      <w:r w:rsidR="008867FF">
        <w:t>hakija</w:t>
      </w:r>
      <w:r>
        <w:t xml:space="preserve"> haluaa uusia</w:t>
      </w:r>
      <w:r w:rsidR="008867FF">
        <w:t xml:space="preserve"> aiemmin myönnetyn</w:t>
      </w:r>
      <w:r>
        <w:t xml:space="preserve"> </w:t>
      </w:r>
      <w:r w:rsidR="00426575">
        <w:t>MRP-</w:t>
      </w:r>
      <w:r>
        <w:t>passinsa.</w:t>
      </w:r>
      <w:r w:rsidR="00426575">
        <w:rPr>
          <w:rStyle w:val="Alaviitteenviite"/>
        </w:rPr>
        <w:footnoteReference w:id="56"/>
      </w:r>
    </w:p>
    <w:p w:rsidR="008867FF" w:rsidRDefault="008867FF" w:rsidP="00F22F56"/>
    <w:p w:rsidR="00CF74AF" w:rsidRPr="004A557A" w:rsidRDefault="00CA5395" w:rsidP="004A557A">
      <w:pPr>
        <w:pStyle w:val="Otsikko1"/>
      </w:pPr>
      <w:r w:rsidRPr="004A557A">
        <w:rPr>
          <w:rStyle w:val="KysymyksetChar"/>
          <w:sz w:val="28"/>
        </w:rPr>
        <w:t>Onnistuuko passin haku, jos henkilöllä ei ole aiemmin ollut passia tai syntymätodistusta tai ID-korttia? Miten</w:t>
      </w:r>
      <w:r w:rsidR="00CB07CB" w:rsidRPr="004A557A">
        <w:rPr>
          <w:rStyle w:val="KysymyksetChar"/>
          <w:sz w:val="28"/>
        </w:rPr>
        <w:t xml:space="preserve"> </w:t>
      </w:r>
      <w:r w:rsidRPr="004A557A">
        <w:rPr>
          <w:rStyle w:val="KysymyksetChar"/>
          <w:sz w:val="28"/>
        </w:rPr>
        <w:t>henkilö todistaa henkilöllisyytensä ensimmäistä kertaa syntymätodistusta, ID-korttia tai passia hakiessaan?</w:t>
      </w:r>
      <w:r w:rsidR="007E1D98" w:rsidRPr="004A557A">
        <w:rPr>
          <w:rStyle w:val="KysymyksetChar"/>
          <w:sz w:val="28"/>
        </w:rPr>
        <w:t xml:space="preserve"> Voiko edustusto myöntää syntymätodistuksia aikuisille hakijoille?</w:t>
      </w:r>
    </w:p>
    <w:p w:rsidR="00CA5395" w:rsidRDefault="00E01FAC" w:rsidP="00C91D2C">
      <w:r>
        <w:t>Passin hakemiskäytäntöjä Bangladeshin Wienin edustustossa on käsitelty Itävallan Punaisen Ristin maatietopalvelun</w:t>
      </w:r>
      <w:r w:rsidRPr="00E01FAC">
        <w:t xml:space="preserve"> </w:t>
      </w:r>
      <w:proofErr w:type="spellStart"/>
      <w:r w:rsidR="00CF74AF" w:rsidRPr="00E01FAC">
        <w:t>ACCORD</w:t>
      </w:r>
      <w:r w:rsidRPr="00E01FAC">
        <w:t>in</w:t>
      </w:r>
      <w:proofErr w:type="spellEnd"/>
      <w:r w:rsidR="00CF74AF" w:rsidRPr="00E01FAC">
        <w:t xml:space="preserve"> (</w:t>
      </w:r>
      <w:proofErr w:type="spellStart"/>
      <w:r w:rsidR="00CF74AF" w:rsidRPr="00E01FAC">
        <w:t>Austrian</w:t>
      </w:r>
      <w:proofErr w:type="spellEnd"/>
      <w:r w:rsidR="00CF74AF" w:rsidRPr="00E01FAC">
        <w:t xml:space="preserve"> Centre for Country of </w:t>
      </w:r>
      <w:proofErr w:type="spellStart"/>
      <w:r w:rsidR="00CF74AF" w:rsidRPr="00E01FAC">
        <w:t>Origin</w:t>
      </w:r>
      <w:proofErr w:type="spellEnd"/>
      <w:r w:rsidR="00CF74AF" w:rsidRPr="00E01FAC">
        <w:t xml:space="preserve"> and </w:t>
      </w:r>
      <w:proofErr w:type="spellStart"/>
      <w:r w:rsidR="00CF74AF" w:rsidRPr="00E01FAC">
        <w:t>Asylum</w:t>
      </w:r>
      <w:proofErr w:type="spellEnd"/>
      <w:r w:rsidR="00CF74AF" w:rsidRPr="00E01FAC">
        <w:t xml:space="preserve"> </w:t>
      </w:r>
      <w:proofErr w:type="spellStart"/>
      <w:r w:rsidR="00CF74AF" w:rsidRPr="00E01FAC">
        <w:t>Research</w:t>
      </w:r>
      <w:proofErr w:type="spellEnd"/>
      <w:r w:rsidR="00CF74AF" w:rsidRPr="00E01FAC">
        <w:t xml:space="preserve"> and </w:t>
      </w:r>
      <w:proofErr w:type="spellStart"/>
      <w:r w:rsidR="00CF74AF" w:rsidRPr="00E01FAC">
        <w:t>Documentation</w:t>
      </w:r>
      <w:proofErr w:type="spellEnd"/>
      <w:r w:rsidR="00CF74AF" w:rsidRPr="00E01FAC">
        <w:t>)</w:t>
      </w:r>
      <w:r>
        <w:t xml:space="preserve"> syyskuussa 2020 päivätyssä kyselyvastauksessa. </w:t>
      </w:r>
      <w:r w:rsidRPr="00E01FAC">
        <w:t>Kyselyvastaukseen haastatellun</w:t>
      </w:r>
      <w:r w:rsidR="00EF20FF">
        <w:t xml:space="preserve"> Bangladeshin Wienin</w:t>
      </w:r>
      <w:r w:rsidRPr="00E01FAC">
        <w:t xml:space="preserve"> edustusto</w:t>
      </w:r>
      <w:r>
        <w:t xml:space="preserve">n työntekijän mukaan passin myöntämisessä voi </w:t>
      </w:r>
      <w:r w:rsidR="004B7D67">
        <w:t>olla ongelmatilanteita</w:t>
      </w:r>
      <w:r>
        <w:t xml:space="preserve">, jos hakijalta puuttuu vaadittavia asiakirjoja. </w:t>
      </w:r>
      <w:r w:rsidR="00EF20FF">
        <w:t xml:space="preserve">Lähteen mukaan tällaiset tilanteet selvitetään aina yksilöllisesti, ja hakijan tulisi toimittaa edustustoon kaikki hallussaan olevat kansalaisuuden todistavat asiakirjat, joiden perusteella edustustossa arvioidaan, mikä on mahdollista passin myöntämisen suhteen. Lähteen mukaan tällaisissa tapauksissa henkilökohtainen asiointi edustustossa on tarpeen, ja hakijan </w:t>
      </w:r>
      <w:r w:rsidR="00431139">
        <w:t>suositellaan</w:t>
      </w:r>
      <w:r w:rsidR="00EF20FF">
        <w:t xml:space="preserve"> ol</w:t>
      </w:r>
      <w:r w:rsidR="00431139">
        <w:t>evan</w:t>
      </w:r>
      <w:r w:rsidR="00EF20FF">
        <w:t xml:space="preserve"> etukäteen yhteydessä edustustoon ennen passihakemuksen tekemistä.</w:t>
      </w:r>
      <w:r w:rsidR="00C91D2C">
        <w:rPr>
          <w:rStyle w:val="Alaviitteenviite"/>
        </w:rPr>
        <w:footnoteReference w:id="57"/>
      </w:r>
    </w:p>
    <w:p w:rsidR="00ED0568" w:rsidRDefault="00ED0568" w:rsidP="00C91D2C">
      <w:r>
        <w:t>Bangladeshin Tukholman edustuston sivuilla ei ole tarkempaa ohjeistusta hakuprosessista sellaisissa tapauksissa, joissa passia hakevalla henkilöillä ei ole hallussaan aiempaa passia.</w:t>
      </w:r>
      <w:r>
        <w:rPr>
          <w:rStyle w:val="Alaviitteenviite"/>
        </w:rPr>
        <w:footnoteReference w:id="58"/>
      </w:r>
      <w:r>
        <w:t xml:space="preserve"> Ed</w:t>
      </w:r>
      <w:r w:rsidR="00ED3229">
        <w:t>ustuston sivuilla syntymätodistuksen hakuohjeissa mainitaan, että edustusto voi myöntää syntymätodistuksen ainoastaan Bangladeshin kansalaisten lapsille, jotka ovat syntyneet Ruotsissa, Norjassa tai Suomessa.</w:t>
      </w:r>
      <w:r w:rsidR="00ED3229">
        <w:rPr>
          <w:rStyle w:val="Alaviitteenviite"/>
        </w:rPr>
        <w:footnoteReference w:id="59"/>
      </w:r>
      <w:r w:rsidR="00283857">
        <w:t xml:space="preserve"> </w:t>
      </w:r>
    </w:p>
    <w:p w:rsidR="00962BF0" w:rsidRDefault="00283857" w:rsidP="00ED0568">
      <w:r>
        <w:t xml:space="preserve">Maatietopalvelu </w:t>
      </w:r>
      <w:r w:rsidR="000C7198">
        <w:t>pyysi</w:t>
      </w:r>
      <w:r w:rsidR="00ED0568">
        <w:t xml:space="preserve"> sähköpostitse</w:t>
      </w:r>
      <w:r>
        <w:t xml:space="preserve"> lisätietoa</w:t>
      </w:r>
      <w:r w:rsidR="000C7198">
        <w:t xml:space="preserve"> aiheesta</w:t>
      </w:r>
      <w:r w:rsidR="00ED0568">
        <w:t xml:space="preserve"> </w:t>
      </w:r>
      <w:r>
        <w:t xml:space="preserve">Bangladeshin Tukholman edustustosta, mutta vastausta ei </w:t>
      </w:r>
      <w:r w:rsidR="00ED0568">
        <w:t>ehditty saada</w:t>
      </w:r>
      <w:r>
        <w:t xml:space="preserve"> tämän kyselyvastauksen</w:t>
      </w:r>
      <w:r w:rsidR="00ED0568">
        <w:t xml:space="preserve"> </w:t>
      </w:r>
      <w:r w:rsidR="00431139">
        <w:t>laatimiseen</w:t>
      </w:r>
      <w:r>
        <w:t xml:space="preserve"> käytettävissä olevassa ajassa.</w:t>
      </w:r>
    </w:p>
    <w:p w:rsidR="00D71F4C" w:rsidRDefault="00D71F4C" w:rsidP="00ED0568"/>
    <w:p w:rsidR="00D71F4C" w:rsidRDefault="00D71F4C" w:rsidP="00ED0568"/>
    <w:p w:rsidR="00D71F4C" w:rsidRPr="00ED0568" w:rsidRDefault="00D71F4C" w:rsidP="00ED0568"/>
    <w:p w:rsidR="00362836" w:rsidRDefault="00362836">
      <w:pPr>
        <w:spacing w:before="0" w:line="259" w:lineRule="auto"/>
        <w:jc w:val="left"/>
        <w:rPr>
          <w:rFonts w:eastAsia="Times New Roman" w:cs="Times New Roman"/>
          <w:b/>
          <w:color w:val="000000" w:themeColor="text1"/>
          <w:spacing w:val="10"/>
          <w:sz w:val="28"/>
          <w:szCs w:val="24"/>
        </w:rPr>
      </w:pPr>
      <w:r>
        <w:br w:type="page"/>
      </w:r>
    </w:p>
    <w:p w:rsidR="008A64B0" w:rsidRPr="004A557A" w:rsidRDefault="0068142C" w:rsidP="004A557A">
      <w:pPr>
        <w:pStyle w:val="POTSIKKO"/>
      </w:pPr>
      <w:r w:rsidRPr="004A557A">
        <w:lastRenderedPageBreak/>
        <w:t>Nimenmuodostuskäytännöt</w:t>
      </w:r>
    </w:p>
    <w:p w:rsidR="00D66AE6" w:rsidRPr="004A557A" w:rsidRDefault="00D66AE6" w:rsidP="004A557A">
      <w:pPr>
        <w:pStyle w:val="Otsikko1"/>
      </w:pPr>
      <w:r w:rsidRPr="004A557A">
        <w:rPr>
          <w:rStyle w:val="KysymyksetChar"/>
          <w:sz w:val="28"/>
        </w:rPr>
        <w:t>Kuinka monesta osasta nimi tyypillisesti koostuu</w:t>
      </w:r>
      <w:r w:rsidR="006A1DE1" w:rsidRPr="004A557A">
        <w:rPr>
          <w:rStyle w:val="KysymyksetChar"/>
          <w:sz w:val="28"/>
        </w:rPr>
        <w:t>, ja o</w:t>
      </w:r>
      <w:r w:rsidRPr="004A557A">
        <w:rPr>
          <w:rStyle w:val="KysymyksetChar"/>
          <w:sz w:val="28"/>
        </w:rPr>
        <w:t xml:space="preserve">nko tässä vaihtelua eri väestöryhmien keskuudessa? </w:t>
      </w:r>
      <w:r w:rsidR="00321607" w:rsidRPr="004A557A">
        <w:rPr>
          <w:rStyle w:val="KysymyksetChar"/>
          <w:sz w:val="28"/>
        </w:rPr>
        <w:t>Voiko henkilöllä olla virallisesti pelkkä etunimi ilman sukunimeä?</w:t>
      </w:r>
      <w:r w:rsidR="006A1DE1" w:rsidRPr="004A557A">
        <w:rPr>
          <w:rStyle w:val="KysymyksetChar"/>
          <w:sz w:val="28"/>
        </w:rPr>
        <w:t xml:space="preserve"> Onko Bangladeshissa selkeitä sääntöjä siitä, miten henkilön virallinen passiin tai ID-korttiin merkittävä nimi muodostuu? Miten nimet tyypillisesti jaotellaan passin ”etunimi”- ja ”sukunimi” -kohtiin?</w:t>
      </w:r>
    </w:p>
    <w:p w:rsidR="005C7AFA" w:rsidRDefault="007D5ECB" w:rsidP="00D66AE6">
      <w:r>
        <w:t xml:space="preserve">Maaliskuussa 2006 päivätyn, </w:t>
      </w:r>
      <w:r w:rsidR="00D66AE6" w:rsidRPr="00135F6D">
        <w:t>Ison-Britannian</w:t>
      </w:r>
      <w:r w:rsidR="00D66AE6">
        <w:t xml:space="preserve"> viranomaisten </w:t>
      </w:r>
      <w:r w:rsidR="00D66AE6" w:rsidRPr="00135F6D">
        <w:t>kansainvälise</w:t>
      </w:r>
      <w:r w:rsidR="00D66AE6">
        <w:t>lle</w:t>
      </w:r>
      <w:r w:rsidR="00D66AE6" w:rsidRPr="00135F6D">
        <w:t xml:space="preserve"> rikospoliisijärjestö </w:t>
      </w:r>
      <w:r w:rsidR="00D66AE6">
        <w:t>Interpolille tuottaman nimikäytäntöoppaan mukaan Etelä-Aasian muslimien</w:t>
      </w:r>
      <w:r w:rsidR="00621D95">
        <w:rPr>
          <w:rStyle w:val="Alaviitteenviite"/>
        </w:rPr>
        <w:footnoteReference w:id="60"/>
      </w:r>
      <w:r w:rsidR="00D66AE6">
        <w:t xml:space="preserve"> nimien osalta on vaikea</w:t>
      </w:r>
      <w:r w:rsidR="005C7AFA">
        <w:t>a</w:t>
      </w:r>
      <w:r w:rsidR="00D66AE6">
        <w:t xml:space="preserve"> määritellä </w:t>
      </w:r>
      <w:r w:rsidR="005C7AFA">
        <w:t>yhtenäisiä</w:t>
      </w:r>
      <w:r w:rsidR="00D66AE6">
        <w:t xml:space="preserve"> </w:t>
      </w:r>
      <w:r w:rsidR="009D259E">
        <w:t>nimi</w:t>
      </w:r>
      <w:r w:rsidR="00D66AE6">
        <w:t>käytäntöjä, koska</w:t>
      </w:r>
      <w:r w:rsidR="005C7AFA">
        <w:t xml:space="preserve"> vaihtelua ja</w:t>
      </w:r>
      <w:r w:rsidR="00D66AE6">
        <w:t xml:space="preserve"> erilaisia variaatioita esiintyy</w:t>
      </w:r>
      <w:r w:rsidR="009D259E">
        <w:t xml:space="preserve"> paljon</w:t>
      </w:r>
      <w:r w:rsidR="00D66AE6">
        <w:t xml:space="preserve"> ja nimeämistavat vaihtelevat tyypillisesti perhetaustan ja alueellisten </w:t>
      </w:r>
      <w:r w:rsidR="00321607">
        <w:t>perinteiden</w:t>
      </w:r>
      <w:r w:rsidR="00D66AE6">
        <w:t xml:space="preserve"> mukaan.</w:t>
      </w:r>
      <w:r w:rsidR="006519E6">
        <w:rPr>
          <w:rStyle w:val="Alaviitteenviite"/>
        </w:rPr>
        <w:footnoteReference w:id="61"/>
      </w:r>
      <w:r w:rsidR="00D66AE6">
        <w:t xml:space="preserve"> </w:t>
      </w:r>
      <w:r w:rsidR="005C7AFA">
        <w:t>Tässä kyselyvastauksessa on</w:t>
      </w:r>
      <w:r w:rsidR="008373C5">
        <w:t xml:space="preserve"> kuitenkin</w:t>
      </w:r>
      <w:r w:rsidR="005C7AFA">
        <w:t xml:space="preserve"> esitetty joitakin bengalimuslim</w:t>
      </w:r>
      <w:r w:rsidR="008373C5">
        <w:t>ien</w:t>
      </w:r>
      <w:r w:rsidR="005C7AFA">
        <w:t xml:space="preserve"> </w:t>
      </w:r>
      <w:r w:rsidR="008373C5">
        <w:t>ja</w:t>
      </w:r>
      <w:r w:rsidR="005C7AFA">
        <w:t xml:space="preserve"> laajemminkin Etelä-Aasian muslim</w:t>
      </w:r>
      <w:r w:rsidR="008373C5">
        <w:t>ien yhteisöissä</w:t>
      </w:r>
      <w:r w:rsidR="005C7AFA">
        <w:t xml:space="preserve"> </w:t>
      </w:r>
      <w:r w:rsidR="008373C5">
        <w:t xml:space="preserve">esiintyviä </w:t>
      </w:r>
      <w:r w:rsidR="005C7AFA">
        <w:t>nimikäytäntöjä</w:t>
      </w:r>
      <w:r w:rsidR="008373C5">
        <w:t>.</w:t>
      </w:r>
    </w:p>
    <w:p w:rsidR="0002774A" w:rsidRDefault="0002774A" w:rsidP="0002774A">
      <w:r>
        <w:t>Länsimaissa asuvien kohdalla asiaan vaikuttaa osaltaan myös se, että monet ovat mukauttaneet nimikäytäntöjään sopimaan yhteen länsimaisten virallisten nimikäytäntöjen kanssa.</w:t>
      </w:r>
      <w:r>
        <w:rPr>
          <w:rStyle w:val="Alaviitteenviite"/>
        </w:rPr>
        <w:footnoteReference w:id="62"/>
      </w:r>
      <w:r>
        <w:t xml:space="preserve"> </w:t>
      </w:r>
    </w:p>
    <w:p w:rsidR="00E91B1F" w:rsidRDefault="00D66AE6" w:rsidP="00D66AE6">
      <w:r w:rsidRPr="008F5A7F">
        <w:t>Yleensä</w:t>
      </w:r>
      <w:r w:rsidR="00621D95">
        <w:t xml:space="preserve"> </w:t>
      </w:r>
      <w:r>
        <w:t>miehillä</w:t>
      </w:r>
      <w:r w:rsidRPr="008F5A7F">
        <w:t xml:space="preserve"> on vähintään yksi henkilönimi (</w:t>
      </w:r>
      <w:proofErr w:type="spellStart"/>
      <w:r w:rsidRPr="008F5A7F">
        <w:t>personal</w:t>
      </w:r>
      <w:proofErr w:type="spellEnd"/>
      <w:r w:rsidRPr="008F5A7F">
        <w:t xml:space="preserve"> </w:t>
      </w:r>
      <w:proofErr w:type="spellStart"/>
      <w:r w:rsidRPr="008F5A7F">
        <w:t>n</w:t>
      </w:r>
      <w:r>
        <w:t>ame</w:t>
      </w:r>
      <w:proofErr w:type="spellEnd"/>
      <w:r>
        <w:t>) sekä usein, mutta ei aina, myös uskonnollinen nimi (esim. Muhammad</w:t>
      </w:r>
      <w:r w:rsidR="00295DF4">
        <w:t>, josta yleinen on myös lyhenne Md</w:t>
      </w:r>
      <w:r w:rsidR="001E0B2F">
        <w:rPr>
          <w:rStyle w:val="Alaviitteenviite"/>
        </w:rPr>
        <w:footnoteReference w:id="63"/>
      </w:r>
      <w:r>
        <w:t>)</w:t>
      </w:r>
      <w:r w:rsidR="00D753DF">
        <w:t>.</w:t>
      </w:r>
      <w:r w:rsidR="00D730B2">
        <w:t xml:space="preserve"> </w:t>
      </w:r>
      <w:r w:rsidR="00D753DF">
        <w:t>H</w:t>
      </w:r>
      <w:r w:rsidR="00D730B2">
        <w:t xml:space="preserve">enkilöön ei yleensä viitata </w:t>
      </w:r>
      <w:r w:rsidR="009D259E">
        <w:t>ainoastaan</w:t>
      </w:r>
      <w:r w:rsidR="00D730B2">
        <w:t xml:space="preserve"> uskonnollisella nimellä (</w:t>
      </w:r>
      <w:r w:rsidR="00621D95">
        <w:t>e</w:t>
      </w:r>
      <w:r w:rsidR="00D730B2">
        <w:t>sim</w:t>
      </w:r>
      <w:r w:rsidR="00621D95">
        <w:t>.</w:t>
      </w:r>
      <w:r w:rsidR="00D730B2">
        <w:t xml:space="preserve"> Muhammad </w:t>
      </w:r>
      <w:proofErr w:type="spellStart"/>
      <w:r w:rsidR="00D730B2">
        <w:t>Hafiz</w:t>
      </w:r>
      <w:proofErr w:type="spellEnd"/>
      <w:r w:rsidR="00D730B2">
        <w:t xml:space="preserve"> -nimisen henkilön kutsumanimi voi olla </w:t>
      </w:r>
      <w:proofErr w:type="spellStart"/>
      <w:r w:rsidR="00D730B2">
        <w:t>Hafiz</w:t>
      </w:r>
      <w:proofErr w:type="spellEnd"/>
      <w:r w:rsidR="00D730B2">
        <w:t xml:space="preserve"> mutta ei</w:t>
      </w:r>
      <w:r w:rsidR="00621D95">
        <w:t xml:space="preserve"> yleensä</w:t>
      </w:r>
      <w:r w:rsidR="00D730B2">
        <w:t xml:space="preserve"> Muhammad)</w:t>
      </w:r>
      <w:r>
        <w:t xml:space="preserve">. </w:t>
      </w:r>
      <w:r w:rsidR="009D259E">
        <w:t>Joitakin u</w:t>
      </w:r>
      <w:r w:rsidR="00D730B2">
        <w:t>skonnollisia nimiä</w:t>
      </w:r>
      <w:r w:rsidR="009D259E">
        <w:t>, kuten</w:t>
      </w:r>
      <w:r w:rsidR="00D730B2">
        <w:t xml:space="preserve"> Allah ja </w:t>
      </w:r>
      <w:proofErr w:type="spellStart"/>
      <w:r w:rsidR="00D730B2">
        <w:t>Ullah</w:t>
      </w:r>
      <w:proofErr w:type="spellEnd"/>
      <w:r w:rsidR="00D730B2">
        <w:t xml:space="preserve"> käytetään perinteisesti</w:t>
      </w:r>
      <w:r w:rsidR="009D259E">
        <w:t xml:space="preserve"> myös</w:t>
      </w:r>
      <w:r w:rsidR="00D730B2">
        <w:t xml:space="preserve"> yhdistelemällä niitä henkilönimiin tai muihin uskonnollisiin nimiin niin, että ne lausutaan yhdessä</w:t>
      </w:r>
      <w:r w:rsidR="00321607">
        <w:t>,</w:t>
      </w:r>
      <w:r w:rsidR="00D730B2">
        <w:t xml:space="preserve"> vaikka kirjoitettaisii</w:t>
      </w:r>
      <w:r w:rsidR="00621D95">
        <w:t>n</w:t>
      </w:r>
      <w:r w:rsidR="00D730B2">
        <w:t xml:space="preserve"> erikseen (esim. </w:t>
      </w:r>
      <w:proofErr w:type="spellStart"/>
      <w:r w:rsidR="00D730B2">
        <w:t>Abd</w:t>
      </w:r>
      <w:proofErr w:type="spellEnd"/>
      <w:r w:rsidR="00D730B2">
        <w:t xml:space="preserve"> </w:t>
      </w:r>
      <w:proofErr w:type="spellStart"/>
      <w:r w:rsidR="00D730B2">
        <w:t>Ullah</w:t>
      </w:r>
      <w:proofErr w:type="spellEnd"/>
      <w:r w:rsidR="00D730B2">
        <w:t xml:space="preserve"> </w:t>
      </w:r>
      <w:r w:rsidR="00321607">
        <w:t xml:space="preserve">/ </w:t>
      </w:r>
      <w:proofErr w:type="spellStart"/>
      <w:r w:rsidR="00321607">
        <w:t>Habib</w:t>
      </w:r>
      <w:proofErr w:type="spellEnd"/>
      <w:r w:rsidR="00321607">
        <w:t xml:space="preserve"> </w:t>
      </w:r>
      <w:proofErr w:type="spellStart"/>
      <w:r w:rsidR="00321607">
        <w:t>Ullah</w:t>
      </w:r>
      <w:proofErr w:type="spellEnd"/>
      <w:r w:rsidR="00321607">
        <w:t xml:space="preserve">). Joillakin miehillä on uskonnollisen nimen sijaan kaksi henkilönimeä (esim. </w:t>
      </w:r>
      <w:proofErr w:type="spellStart"/>
      <w:r w:rsidR="00321607">
        <w:t>Salim</w:t>
      </w:r>
      <w:proofErr w:type="spellEnd"/>
      <w:r w:rsidR="00321607">
        <w:t xml:space="preserve"> </w:t>
      </w:r>
      <w:proofErr w:type="spellStart"/>
      <w:r w:rsidR="00321607">
        <w:t>Mansoor</w:t>
      </w:r>
      <w:proofErr w:type="spellEnd"/>
      <w:r w:rsidR="00321607">
        <w:t>).</w:t>
      </w:r>
      <w:r w:rsidR="00321607">
        <w:rPr>
          <w:rStyle w:val="Alaviitteenviite"/>
        </w:rPr>
        <w:footnoteReference w:id="64"/>
      </w:r>
    </w:p>
    <w:p w:rsidR="00A406D7" w:rsidRDefault="00E91B1F" w:rsidP="00D66AE6">
      <w:r>
        <w:t>Eri lähteiden mukaan v</w:t>
      </w:r>
      <w:r w:rsidR="00D730B2">
        <w:t>irallisissa yhteyksissä nimien järjestys voi vaihdella</w:t>
      </w:r>
      <w:r w:rsidR="00295DF4">
        <w:t>, ja v</w:t>
      </w:r>
      <w:r w:rsidR="00321607">
        <w:t xml:space="preserve">arsinaista </w:t>
      </w:r>
      <w:r w:rsidR="006519E6">
        <w:t>”</w:t>
      </w:r>
      <w:r w:rsidR="00321607">
        <w:t>s</w:t>
      </w:r>
      <w:r w:rsidR="00D730B2">
        <w:t>ukunimeä</w:t>
      </w:r>
      <w:r w:rsidR="006519E6">
        <w:t>”</w:t>
      </w:r>
      <w:r w:rsidR="00D730B2">
        <w:t xml:space="preserve"> (</w:t>
      </w:r>
      <w:proofErr w:type="spellStart"/>
      <w:r w:rsidR="00D730B2">
        <w:t>family</w:t>
      </w:r>
      <w:proofErr w:type="spellEnd"/>
      <w:r w:rsidR="00D730B2">
        <w:t xml:space="preserve"> </w:t>
      </w:r>
      <w:proofErr w:type="spellStart"/>
      <w:r w:rsidR="00D730B2">
        <w:t>name</w:t>
      </w:r>
      <w:proofErr w:type="spellEnd"/>
      <w:r w:rsidR="00D730B2">
        <w:t>) ei</w:t>
      </w:r>
      <w:r w:rsidR="006519E6">
        <w:t xml:space="preserve"> </w:t>
      </w:r>
      <w:r w:rsidR="00461DBA">
        <w:t>Etelä-Aasian muslimien nimenmuodostusperinteissä tyypillisesti</w:t>
      </w:r>
      <w:r w:rsidR="00A406D7">
        <w:t xml:space="preserve"> </w:t>
      </w:r>
      <w:r w:rsidR="009D259E">
        <w:t>käytetä</w:t>
      </w:r>
      <w:r w:rsidR="00D730B2">
        <w:t>.</w:t>
      </w:r>
      <w:r>
        <w:rPr>
          <w:rStyle w:val="Alaviitteenviite"/>
        </w:rPr>
        <w:footnoteReference w:id="65"/>
      </w:r>
      <w:r w:rsidR="00321607">
        <w:t xml:space="preserve"> Joillakin</w:t>
      </w:r>
      <w:r w:rsidR="00621D95">
        <w:t>, erityisesti miehillä, on</w:t>
      </w:r>
      <w:r w:rsidR="00321607">
        <w:t xml:space="preserve"> </w:t>
      </w:r>
      <w:r w:rsidR="00D654D7">
        <w:t>periytyvä</w:t>
      </w:r>
      <w:r w:rsidR="00321607">
        <w:t xml:space="preserve"> </w:t>
      </w:r>
      <w:r>
        <w:t>”</w:t>
      </w:r>
      <w:r w:rsidR="00321607">
        <w:t>kunnianimi</w:t>
      </w:r>
      <w:r>
        <w:t>”</w:t>
      </w:r>
      <w:r w:rsidR="009D0425" w:rsidRPr="009D0425">
        <w:t xml:space="preserve"> </w:t>
      </w:r>
      <w:r w:rsidR="009D0425">
        <w:t>(</w:t>
      </w:r>
      <w:proofErr w:type="spellStart"/>
      <w:r w:rsidR="009D0425">
        <w:t>honorable</w:t>
      </w:r>
      <w:proofErr w:type="spellEnd"/>
      <w:r w:rsidR="009D0425">
        <w:t xml:space="preserve"> </w:t>
      </w:r>
      <w:proofErr w:type="spellStart"/>
      <w:r w:rsidR="009D0425">
        <w:t>name</w:t>
      </w:r>
      <w:proofErr w:type="spellEnd"/>
      <w:r w:rsidR="009D0425">
        <w:t>)</w:t>
      </w:r>
      <w:r w:rsidR="00321607">
        <w:t>, jonka käyttö muistuttaa</w:t>
      </w:r>
      <w:r w:rsidR="006519E6">
        <w:t xml:space="preserve"> osittain</w:t>
      </w:r>
      <w:r w:rsidR="00321607">
        <w:t xml:space="preserve"> sukunimen </w:t>
      </w:r>
      <w:r w:rsidR="00295DF4">
        <w:t>käyttöä</w:t>
      </w:r>
      <w:r w:rsidR="00321607">
        <w:t xml:space="preserve"> länsimaissa. Tämä nimi voi ilmentää sosiaalista ryhmää,</w:t>
      </w:r>
      <w:r>
        <w:t xml:space="preserve"> kastia,</w:t>
      </w:r>
      <w:r w:rsidR="00321607">
        <w:t xml:space="preserve"> tietyn klaanin jäsenyyttä tai asuinaluetta</w:t>
      </w:r>
      <w:r w:rsidR="00295DF4">
        <w:t>, ja tällaisen</w:t>
      </w:r>
      <w:r w:rsidR="00321607">
        <w:t xml:space="preserve"> nimen paikka on useimmiten viimeisenä henkilön muiden nimien jälkeen, mutta sen paikka voi olla myös muiden</w:t>
      </w:r>
      <w:r w:rsidR="006519E6">
        <w:t xml:space="preserve"> </w:t>
      </w:r>
      <w:r w:rsidR="009D259E">
        <w:t>n</w:t>
      </w:r>
      <w:r w:rsidR="00321607">
        <w:t>imien välissä.</w:t>
      </w:r>
      <w:r w:rsidR="00A406D7">
        <w:t xml:space="preserve"> </w:t>
      </w:r>
      <w:r w:rsidR="009D0425">
        <w:t xml:space="preserve">”Kunnianimi” </w:t>
      </w:r>
      <w:r w:rsidR="00A406D7">
        <w:t>voi olla</w:t>
      </w:r>
      <w:r w:rsidR="00A11808">
        <w:t xml:space="preserve"> myös</w:t>
      </w:r>
      <w:r w:rsidR="00A406D7">
        <w:t xml:space="preserve"> perheenjäsenten jakama nimi</w:t>
      </w:r>
      <w:r w:rsidR="00A11808">
        <w:t xml:space="preserve"> (länsimaisen sukunimen tapaan)</w:t>
      </w:r>
      <w:r w:rsidR="00A406D7">
        <w:t xml:space="preserve">, koska </w:t>
      </w:r>
      <w:r w:rsidR="00A11808">
        <w:t>periytyvyys antaa</w:t>
      </w:r>
      <w:r w:rsidR="009D0425">
        <w:t xml:space="preserve"> </w:t>
      </w:r>
      <w:r w:rsidR="00A11808">
        <w:t>oikeuden nimen käyttöön, mutta näin ei aina ole, vaan saman perheen eri jäsen</w:t>
      </w:r>
      <w:r w:rsidR="009D0425">
        <w:t>illä voi olla käytössä</w:t>
      </w:r>
      <w:r w:rsidR="00A11808">
        <w:t xml:space="preserve"> myös useamp</w:t>
      </w:r>
      <w:r w:rsidR="009D0425">
        <w:t>ia eri</w:t>
      </w:r>
      <w:r w:rsidR="00A11808">
        <w:t xml:space="preserve"> ”kunnianim</w:t>
      </w:r>
      <w:r w:rsidR="009D0425">
        <w:t>i</w:t>
      </w:r>
      <w:r w:rsidR="00A11808">
        <w:t>ä”.</w:t>
      </w:r>
      <w:r w:rsidR="00857BBB">
        <w:rPr>
          <w:rStyle w:val="Alaviitteenviite"/>
        </w:rPr>
        <w:footnoteReference w:id="66"/>
      </w:r>
      <w:r w:rsidR="00A11808">
        <w:t xml:space="preserve"> </w:t>
      </w:r>
      <w:r w:rsidR="00857BBB">
        <w:t>Lasten nimeämiseen liittyvät käytännöt kuitenkin vaihtelevat perhe</w:t>
      </w:r>
      <w:r w:rsidR="009D0425">
        <w:t>iden</w:t>
      </w:r>
      <w:r w:rsidR="00857BBB">
        <w:t xml:space="preserve"> mukaan, ja aina saman perheen eri jäsenillä ei ole yhtään keskenään jaettua nimeä, joten p</w:t>
      </w:r>
      <w:r w:rsidR="00A11808">
        <w:t>erhesuhteita ei voida aina päätellä henkilöiden nimien perusteella.</w:t>
      </w:r>
      <w:r w:rsidR="00857BBB">
        <w:t xml:space="preserve"> Käytännöt voivat vaihdella myös saman perheen </w:t>
      </w:r>
      <w:r w:rsidR="00857BBB">
        <w:lastRenderedPageBreak/>
        <w:t xml:space="preserve">sisällä niin, että yksi lapsi voi </w:t>
      </w:r>
      <w:r w:rsidR="00B91077">
        <w:t xml:space="preserve">esimerkiksi </w:t>
      </w:r>
      <w:r w:rsidR="00857BBB">
        <w:t>periä vanhemmalta henkilönimen ja toinen lapsi kunnianimen ja niin edelleen.</w:t>
      </w:r>
      <w:r w:rsidR="00D66AE6">
        <w:rPr>
          <w:rStyle w:val="Alaviitteenviite"/>
        </w:rPr>
        <w:footnoteReference w:id="67"/>
      </w:r>
    </w:p>
    <w:p w:rsidR="00461DBA" w:rsidRDefault="00461DBA" w:rsidP="00D66AE6">
      <w:r>
        <w:t xml:space="preserve">Naisilla on yleensä kaksi tai kolme nimeä, joista usein yksikään ei ole uskonnollinen nimi. Naisten nimet sisältävät yleensä myös </w:t>
      </w:r>
      <w:r w:rsidR="006A1DE1">
        <w:t xml:space="preserve">tietynlaisen </w:t>
      </w:r>
      <w:r>
        <w:t xml:space="preserve">”kunnianimen”, joka symboloi sosiaalista statusta tai kunnioitusta. Nainen voi saada myös uuden </w:t>
      </w:r>
      <w:r w:rsidR="00E048CC">
        <w:t>tällaisen nimen</w:t>
      </w:r>
      <w:r>
        <w:t xml:space="preserve"> esimerkiksi naimisiin menon myötä</w:t>
      </w:r>
      <w:r w:rsidR="00E048CC">
        <w:t>. Naisten kutsumanimi ei koskaan ole pelkkä ”kunnianimi”.</w:t>
      </w:r>
      <w:r>
        <w:t xml:space="preserve"> </w:t>
      </w:r>
      <w:r w:rsidR="006A1DE1">
        <w:t>Kaikilla</w:t>
      </w:r>
      <w:r w:rsidR="00E048CC">
        <w:t xml:space="preserve"> naisilla ei ole </w:t>
      </w:r>
      <w:r w:rsidR="00621D95">
        <w:t>”</w:t>
      </w:r>
      <w:r w:rsidR="00E048CC">
        <w:t>kunnianimeä</w:t>
      </w:r>
      <w:r w:rsidR="00621D95">
        <w:t>”</w:t>
      </w:r>
      <w:r w:rsidR="00E048CC">
        <w:t xml:space="preserve"> </w:t>
      </w:r>
      <w:r w:rsidR="006A1DE1">
        <w:t>ja</w:t>
      </w:r>
      <w:r w:rsidR="00E048CC">
        <w:t xml:space="preserve"> sen sijaan</w:t>
      </w:r>
      <w:r w:rsidR="006A1DE1">
        <w:t xml:space="preserve"> heillä</w:t>
      </w:r>
      <w:r w:rsidR="00E048CC">
        <w:t xml:space="preserve"> </w:t>
      </w:r>
      <w:r w:rsidR="006A1DE1">
        <w:t>voi olla myös</w:t>
      </w:r>
      <w:r w:rsidR="00E048CC">
        <w:t xml:space="preserve"> kaksi henkilönimeä. </w:t>
      </w:r>
      <w:r w:rsidR="006A1DE1">
        <w:t>N</w:t>
      </w:r>
      <w:r w:rsidR="00E048CC">
        <w:t>imien järjestys voi vaihdella. Jo</w:t>
      </w:r>
      <w:r w:rsidR="00C8200A">
        <w:t>issakin tapauksissa</w:t>
      </w:r>
      <w:r w:rsidR="00E048CC">
        <w:t xml:space="preserve"> naiset ovat voineet saada</w:t>
      </w:r>
      <w:r w:rsidR="00C8200A">
        <w:t xml:space="preserve"> synty</w:t>
      </w:r>
      <w:r w:rsidR="006A1DE1">
        <w:t>essään</w:t>
      </w:r>
      <w:r w:rsidR="00621D95">
        <w:t xml:space="preserve"> yhdeksi nimistään myös</w:t>
      </w:r>
      <w:r w:rsidR="00E048CC">
        <w:t xml:space="preserve"> isänsä nimen, joka naimisiinmenon myötä vaihtuu aviomiehen </w:t>
      </w:r>
      <w:r w:rsidR="00C8200A">
        <w:t>henkilö- tai ”kunnianimeen”</w:t>
      </w:r>
      <w:r w:rsidR="00E048CC">
        <w:t>.</w:t>
      </w:r>
      <w:r w:rsidR="00C8200A">
        <w:t xml:space="preserve"> Toisaalta on kuitenkin myös tavallista, että aviopuolisot eivät jaa yhtään nimeä keskenään.</w:t>
      </w:r>
      <w:r w:rsidR="00E048CC">
        <w:rPr>
          <w:rStyle w:val="Alaviitteenviite"/>
        </w:rPr>
        <w:footnoteReference w:id="68"/>
      </w:r>
    </w:p>
    <w:p w:rsidR="00295DF4" w:rsidRDefault="009E2581" w:rsidP="00D66AE6">
      <w:r>
        <w:t>BBC:n</w:t>
      </w:r>
      <w:r w:rsidR="00A406D7">
        <w:t xml:space="preserve"> lokakuussa 2014</w:t>
      </w:r>
      <w:r>
        <w:t xml:space="preserve"> </w:t>
      </w:r>
      <w:r w:rsidR="00A406D7">
        <w:t>päiv</w:t>
      </w:r>
      <w:r w:rsidR="006A1DE1">
        <w:t>ätyn,</w:t>
      </w:r>
      <w:r>
        <w:t xml:space="preserve"> bengalinimiä käsittelevän artikkelin mukaan</w:t>
      </w:r>
      <w:r w:rsidR="008373C5">
        <w:t>,</w:t>
      </w:r>
      <w:r w:rsidR="006519E6">
        <w:t xml:space="preserve"> vaikka</w:t>
      </w:r>
      <w:r>
        <w:t xml:space="preserve"> bengalimuslimit eivät perinteisesti </w:t>
      </w:r>
      <w:r w:rsidR="006519E6">
        <w:t xml:space="preserve">käytä </w:t>
      </w:r>
      <w:r>
        <w:t xml:space="preserve">sukunimiä, </w:t>
      </w:r>
      <w:r w:rsidR="006519E6">
        <w:t>ovat</w:t>
      </w:r>
      <w:r>
        <w:t xml:space="preserve"> monet ulkomaille lähteneet ottaneet käyttöön</w:t>
      </w:r>
      <w:r w:rsidR="00D753DF">
        <w:t xml:space="preserve"> tyypillisesti </w:t>
      </w:r>
      <w:r>
        <w:t>isän nimestä johdetun ”sukunimen”.</w:t>
      </w:r>
      <w:r w:rsidR="005B4A1A">
        <w:t xml:space="preserve"> </w:t>
      </w:r>
      <w:r w:rsidR="006A1DE1">
        <w:t>Lisäksi</w:t>
      </w:r>
      <w:r w:rsidR="00461DBA">
        <w:t xml:space="preserve"> esimerkiksi </w:t>
      </w:r>
      <w:r w:rsidR="005B4A1A">
        <w:t>Bangladeshin hinduvähemmistöllä (hinduja on noin 8 prosenttia maan väestöstä) on omat nimeämiskäytäntönsä</w:t>
      </w:r>
      <w:r w:rsidR="008373C5">
        <w:t>.</w:t>
      </w:r>
      <w:r w:rsidR="00461DBA">
        <w:t xml:space="preserve"> </w:t>
      </w:r>
      <w:r w:rsidR="008373C5">
        <w:t>Hinduilla sukunimet ovat yleisesti käytössä</w:t>
      </w:r>
      <w:r w:rsidR="005B4A1A">
        <w:t>.</w:t>
      </w:r>
      <w:r>
        <w:rPr>
          <w:rStyle w:val="Alaviitteenviite"/>
        </w:rPr>
        <w:footnoteReference w:id="69"/>
      </w:r>
    </w:p>
    <w:p w:rsidR="00D730B2" w:rsidRPr="00D66AE6" w:rsidRDefault="00E048CC" w:rsidP="00D66AE6">
      <w:r>
        <w:t>Interpolin julkaiseman nimikäytäntöoppaan mukaan</w:t>
      </w:r>
      <w:r w:rsidR="00D91A3A">
        <w:t xml:space="preserve"> </w:t>
      </w:r>
      <w:r>
        <w:t xml:space="preserve">jotkut länsimaihin muuttaneet Etelä-Aasian </w:t>
      </w:r>
      <w:r w:rsidR="00D91A3A">
        <w:t>muslimeista</w:t>
      </w:r>
      <w:r>
        <w:t xml:space="preserve"> ovat johtaneet</w:t>
      </w:r>
      <w:r w:rsidR="00D91A3A">
        <w:t xml:space="preserve"> länsimaisten käytäntöjen kanssa yhteensopivan</w:t>
      </w:r>
      <w:r>
        <w:t xml:space="preserve"> ”sukunimen” myös jakamalla henkilö- ja/tai uskonnollisia nimiään osiin (esim. </w:t>
      </w:r>
      <w:proofErr w:type="spellStart"/>
      <w:r>
        <w:t>Nooruddin</w:t>
      </w:r>
      <w:proofErr w:type="spellEnd"/>
      <w:r w:rsidR="00D91A3A">
        <w:t xml:space="preserve"> --&gt; </w:t>
      </w:r>
      <w:proofErr w:type="spellStart"/>
      <w:r w:rsidR="00D91A3A">
        <w:t>Noor</w:t>
      </w:r>
      <w:proofErr w:type="spellEnd"/>
      <w:r w:rsidR="00D91A3A">
        <w:t xml:space="preserve"> UDDIN).</w:t>
      </w:r>
      <w:r w:rsidR="00D91A3A">
        <w:rPr>
          <w:rStyle w:val="Alaviitteenviite"/>
        </w:rPr>
        <w:footnoteReference w:id="70"/>
      </w:r>
    </w:p>
    <w:p w:rsidR="00295DF4" w:rsidRDefault="008F5A7F" w:rsidP="00A4365E">
      <w:r>
        <w:t xml:space="preserve">Käytettävissä olevista lähteistä ei löytynyt </w:t>
      </w:r>
      <w:r w:rsidR="0002774A">
        <w:t xml:space="preserve">virallista </w:t>
      </w:r>
      <w:r>
        <w:t>ohjeistusta nimikäytäntöjen määräytymisestä virallisissa yhteyksissä tai</w:t>
      </w:r>
      <w:r w:rsidR="00295DF4">
        <w:t xml:space="preserve"> yksiselitteistä</w:t>
      </w:r>
      <w:r>
        <w:t xml:space="preserve"> säännöstöä nimien merkitsemis</w:t>
      </w:r>
      <w:r w:rsidR="00295DF4">
        <w:t>tavasta</w:t>
      </w:r>
      <w:r>
        <w:t xml:space="preserve"> asiakirjoi</w:t>
      </w:r>
      <w:r w:rsidR="00295DF4">
        <w:t xml:space="preserve">ssa, </w:t>
      </w:r>
      <w:r w:rsidR="0002774A">
        <w:t xml:space="preserve">esimerkiksi </w:t>
      </w:r>
      <w:r w:rsidR="00295DF4">
        <w:t>pass</w:t>
      </w:r>
      <w:r w:rsidR="0002774A">
        <w:t>issa</w:t>
      </w:r>
      <w:r w:rsidR="008373C5">
        <w:t xml:space="preserve"> </w:t>
      </w:r>
      <w:r w:rsidR="0002774A">
        <w:t>”</w:t>
      </w:r>
      <w:r w:rsidR="008373C5">
        <w:t>etunimi</w:t>
      </w:r>
      <w:r w:rsidR="0002774A">
        <w:t>”</w:t>
      </w:r>
      <w:r w:rsidR="008373C5">
        <w:t xml:space="preserve"> (</w:t>
      </w:r>
      <w:proofErr w:type="spellStart"/>
      <w:r w:rsidR="008373C5">
        <w:t>eng</w:t>
      </w:r>
      <w:proofErr w:type="spellEnd"/>
      <w:r w:rsidR="008373C5">
        <w:t xml:space="preserve">. </w:t>
      </w:r>
      <w:proofErr w:type="spellStart"/>
      <w:r w:rsidR="008373C5">
        <w:t>g</w:t>
      </w:r>
      <w:r w:rsidR="00295DF4">
        <w:t>iven</w:t>
      </w:r>
      <w:proofErr w:type="spellEnd"/>
      <w:r w:rsidR="00295DF4">
        <w:t xml:space="preserve"> </w:t>
      </w:r>
      <w:proofErr w:type="spellStart"/>
      <w:r w:rsidR="00295DF4">
        <w:t>name</w:t>
      </w:r>
      <w:proofErr w:type="spellEnd"/>
      <w:r w:rsidR="008373C5">
        <w:t>)</w:t>
      </w:r>
      <w:r w:rsidR="00295DF4">
        <w:t xml:space="preserve"> ja ”</w:t>
      </w:r>
      <w:r w:rsidR="008373C5">
        <w:t>sukunimi” (</w:t>
      </w:r>
      <w:proofErr w:type="spellStart"/>
      <w:r w:rsidR="008373C5">
        <w:t>eng</w:t>
      </w:r>
      <w:proofErr w:type="spellEnd"/>
      <w:r w:rsidR="008373C5">
        <w:t xml:space="preserve">. </w:t>
      </w:r>
      <w:proofErr w:type="spellStart"/>
      <w:r w:rsidR="00295DF4">
        <w:t>surname</w:t>
      </w:r>
      <w:proofErr w:type="spellEnd"/>
      <w:r w:rsidR="008373C5">
        <w:t>)</w:t>
      </w:r>
      <w:r w:rsidR="00295DF4">
        <w:t xml:space="preserve"> -kenttiin</w:t>
      </w:r>
      <w:r>
        <w:t>.</w:t>
      </w:r>
    </w:p>
    <w:p w:rsidR="00F6565A" w:rsidRPr="003F1BC3" w:rsidRDefault="00F6565A" w:rsidP="00F6565A"/>
    <w:p w:rsidR="00CA5395" w:rsidRPr="004A557A" w:rsidRDefault="006A1DE1" w:rsidP="004A557A">
      <w:pPr>
        <w:pStyle w:val="Otsikko1"/>
        <w:rPr>
          <w:rStyle w:val="KysymyksetChar"/>
          <w:sz w:val="28"/>
        </w:rPr>
      </w:pPr>
      <w:r w:rsidRPr="004A557A">
        <w:rPr>
          <w:rStyle w:val="KysymyksetChar"/>
          <w:sz w:val="28"/>
        </w:rPr>
        <w:t>Voidaanko nimi jaotella eri</w:t>
      </w:r>
      <w:r w:rsidR="00CA5395" w:rsidRPr="004A557A">
        <w:rPr>
          <w:rStyle w:val="KysymyksetChar"/>
          <w:sz w:val="28"/>
        </w:rPr>
        <w:t xml:space="preserve"> tavalla kansallisessa ID-kortissa ja passissa?</w:t>
      </w:r>
    </w:p>
    <w:p w:rsidR="0097134A" w:rsidRDefault="004B7D67" w:rsidP="00F239D9">
      <w:r>
        <w:t>Käytettävissä olevista lähteistä ei löytynyt tarkkaa tietoa siitä, voidaanko nimi jaotella eri tavoin eri asiakirjoissa</w:t>
      </w:r>
      <w:r w:rsidR="006A1DE1">
        <w:t xml:space="preserve">, mutta </w:t>
      </w:r>
      <w:r w:rsidR="004973DA">
        <w:t xml:space="preserve">esimerkiksi </w:t>
      </w:r>
      <w:proofErr w:type="spellStart"/>
      <w:r w:rsidR="004973DA">
        <w:t>DFAT:n</w:t>
      </w:r>
      <w:proofErr w:type="spellEnd"/>
      <w:r w:rsidR="004973DA">
        <w:t xml:space="preserve"> tietojen</w:t>
      </w:r>
      <w:r w:rsidR="006A1DE1">
        <w:t xml:space="preserve"> perusteella </w:t>
      </w:r>
      <w:r w:rsidR="008F5A7F">
        <w:t>virallisi</w:t>
      </w:r>
      <w:r w:rsidR="006A1DE1">
        <w:t>ssa asiakirjoissa merkittyihin nimiin on liittynyt</w:t>
      </w:r>
      <w:r w:rsidR="0002774A">
        <w:t xml:space="preserve"> myös</w:t>
      </w:r>
      <w:r w:rsidR="008F5A7F">
        <w:t xml:space="preserve"> monia</w:t>
      </w:r>
      <w:r w:rsidR="006A1DE1">
        <w:t xml:space="preserve"> heikoista rekisteröintikäytännöistä johtuvia epäselvyyksiä.</w:t>
      </w:r>
      <w:r w:rsidR="004973DA">
        <w:t xml:space="preserve"> </w:t>
      </w:r>
      <w:proofErr w:type="spellStart"/>
      <w:r w:rsidR="005B4A1A" w:rsidRPr="005B4A1A">
        <w:t>DFAT:n</w:t>
      </w:r>
      <w:proofErr w:type="spellEnd"/>
      <w:r w:rsidR="005B4A1A" w:rsidRPr="005B4A1A">
        <w:t xml:space="preserve"> mukaan ei</w:t>
      </w:r>
      <w:r w:rsidR="005B4A1A">
        <w:t xml:space="preserve"> ole epätavallista, että saman henkilön hallussa oleviin henkilöllisyysasiakirjoihin (esimerkiksi syntymätodistus ja avioliittotodistus) on kirjattu vaihtelevia tietoja, esimerkiksi nimen kirjoitusasussa tai syntymäajassa.</w:t>
      </w:r>
      <w:r w:rsidR="0097134A">
        <w:t xml:space="preserve"> Vaikka joissain tapauksissa syy voi olla väärennetyissä asiakirjoissa, on </w:t>
      </w:r>
      <w:proofErr w:type="spellStart"/>
      <w:r w:rsidR="0097134A">
        <w:t>DFAT:n</w:t>
      </w:r>
      <w:proofErr w:type="spellEnd"/>
      <w:r w:rsidR="0097134A">
        <w:t xml:space="preserve"> tietojen mukaan mahdollista, että osassa tapauksista tämä voi johtua myös viranomaisten heikoista rekisteröintikäytännöistä ja kirjanpidosta.</w:t>
      </w:r>
      <w:r w:rsidR="0097134A">
        <w:rPr>
          <w:rStyle w:val="Alaviitteenviite"/>
        </w:rPr>
        <w:footnoteReference w:id="71"/>
      </w:r>
    </w:p>
    <w:p w:rsidR="006A1DE1" w:rsidRDefault="006A1DE1" w:rsidP="00F239D9">
      <w:r>
        <w:t>Dhaka Tribune uutisoi huhtikuussa 2018, että maan sisäministeriön maahanmuutto- ja passiosaston päätöksellä bangladeshilaisten ei enää ole sallittua muuttaa passeihin kirjattuja nimiään ja syntymäaikojaan. Lähteessä esitettyjen tietojen perusteella</w:t>
      </w:r>
      <w:r w:rsidR="0002774A">
        <w:t xml:space="preserve"> on ymmärrettävissä, että</w:t>
      </w:r>
      <w:r w:rsidR="004973DA">
        <w:t xml:space="preserve"> </w:t>
      </w:r>
      <w:r>
        <w:t xml:space="preserve">tämä on ollut mahdollista ennen kyseistä päätöstä. </w:t>
      </w:r>
      <w:r w:rsidRPr="003F044B">
        <w:t>Päätöstä perusteltiin sillä, että nimien ja päivämäärien muuttaminen passeissa o</w:t>
      </w:r>
      <w:r>
        <w:t>n aiheuttanut lukuisia sekaannuksia ulkomailla oleskelevien bangladeshilaisten kohdalla kohdemaiden viranomaisten kanssa. O</w:t>
      </w:r>
      <w:r w:rsidRPr="003F044B">
        <w:t xml:space="preserve">saston </w:t>
      </w:r>
      <w:r w:rsidRPr="003F044B">
        <w:lastRenderedPageBreak/>
        <w:t xml:space="preserve">johtajan mukaan </w:t>
      </w:r>
      <w:r>
        <w:t xml:space="preserve">passeihin </w:t>
      </w:r>
      <w:r w:rsidR="004973DA">
        <w:t>virheellisesti</w:t>
      </w:r>
      <w:r>
        <w:t xml:space="preserve"> kirjoitettuja nimiä oli mahdollista kuitenkin edelleen korjata.</w:t>
      </w:r>
      <w:r>
        <w:rPr>
          <w:rStyle w:val="Alaviitteenviite"/>
        </w:rPr>
        <w:footnoteReference w:id="72"/>
      </w:r>
    </w:p>
    <w:bookmarkEnd w:id="1"/>
    <w:p w:rsidR="00962BF0" w:rsidRDefault="00962BF0">
      <w:pPr>
        <w:spacing w:before="0" w:line="259" w:lineRule="auto"/>
        <w:jc w:val="left"/>
      </w:pPr>
      <w:r>
        <w:br w:type="page"/>
      </w:r>
    </w:p>
    <w:p w:rsidR="00962BF0" w:rsidRPr="00056254" w:rsidRDefault="00962BF0" w:rsidP="00962BF0">
      <w:pPr>
        <w:pStyle w:val="Otsikko2"/>
        <w:numPr>
          <w:ilvl w:val="0"/>
          <w:numId w:val="0"/>
        </w:numPr>
        <w:rPr>
          <w:lang w:val="en-US"/>
        </w:rPr>
      </w:pPr>
      <w:proofErr w:type="spellStart"/>
      <w:r w:rsidRPr="00056254">
        <w:rPr>
          <w:lang w:val="en-US"/>
        </w:rPr>
        <w:lastRenderedPageBreak/>
        <w:t>Lähteet</w:t>
      </w:r>
      <w:proofErr w:type="spellEnd"/>
    </w:p>
    <w:p w:rsidR="00962BF0" w:rsidRPr="00292FBF" w:rsidRDefault="00962BF0" w:rsidP="00962BF0">
      <w:bookmarkStart w:id="8" w:name="_Hlk148004622"/>
      <w:r>
        <w:rPr>
          <w:lang w:val="en-US"/>
        </w:rPr>
        <w:t>ACAPS (</w:t>
      </w:r>
      <w:r w:rsidRPr="00292FBF">
        <w:rPr>
          <w:lang w:val="en-US"/>
        </w:rPr>
        <w:t>Assessment Capacities Project</w:t>
      </w:r>
      <w:r>
        <w:rPr>
          <w:lang w:val="en-US"/>
        </w:rPr>
        <w:t xml:space="preserve">) 3.8.2021. </w:t>
      </w:r>
      <w:bookmarkEnd w:id="8"/>
      <w:r w:rsidRPr="00962BF0">
        <w:rPr>
          <w:i/>
          <w:lang w:val="en-US"/>
        </w:rPr>
        <w:t>Bangladesh: Impact of the suspension of birth registration on the host community in Cox’s Bazar</w:t>
      </w:r>
      <w:r>
        <w:rPr>
          <w:lang w:val="en-US"/>
        </w:rPr>
        <w:t xml:space="preserve">. </w:t>
      </w:r>
      <w:hyperlink r:id="rId8" w:history="1">
        <w:r w:rsidRPr="00292FBF">
          <w:rPr>
            <w:rStyle w:val="Hyperlinkki"/>
          </w:rPr>
          <w:t>https://www.ecoi.net/en/file/local/2057660/20210803_acaps_bangladesh_impact_of_temporary_suspension_of_birth_registration.pdf</w:t>
        </w:r>
      </w:hyperlink>
      <w:r w:rsidRPr="00292FBF">
        <w:t xml:space="preserve"> (kä</w:t>
      </w:r>
      <w:r>
        <w:t>yty 10.10.2023).</w:t>
      </w:r>
    </w:p>
    <w:p w:rsidR="00962BF0" w:rsidRPr="005612A0" w:rsidRDefault="00962BF0" w:rsidP="00962BF0">
      <w:bookmarkStart w:id="9" w:name="_Hlk148344429"/>
      <w:bookmarkStart w:id="10" w:name="_Hlk147845842"/>
      <w:r w:rsidRPr="00655855">
        <w:rPr>
          <w:lang w:val="en-US"/>
        </w:rPr>
        <w:t>ACCORD (Austrian Centre for C</w:t>
      </w:r>
      <w:r>
        <w:rPr>
          <w:lang w:val="en-US"/>
        </w:rPr>
        <w:t>ountry of Origin and Asylum Research and Documentation) 18.9.2020</w:t>
      </w:r>
      <w:bookmarkEnd w:id="9"/>
      <w:r>
        <w:rPr>
          <w:lang w:val="en-US"/>
        </w:rPr>
        <w:t xml:space="preserve">. </w:t>
      </w:r>
      <w:proofErr w:type="spellStart"/>
      <w:r w:rsidRPr="00962BF0">
        <w:rPr>
          <w:i/>
          <w:lang w:val="sv-SE"/>
        </w:rPr>
        <w:t>Anfragebeantwortung</w:t>
      </w:r>
      <w:proofErr w:type="spellEnd"/>
      <w:r w:rsidRPr="00962BF0">
        <w:rPr>
          <w:i/>
          <w:lang w:val="sv-SE"/>
        </w:rPr>
        <w:t xml:space="preserve"> </w:t>
      </w:r>
      <w:proofErr w:type="spellStart"/>
      <w:r w:rsidRPr="00962BF0">
        <w:rPr>
          <w:i/>
          <w:lang w:val="sv-SE"/>
        </w:rPr>
        <w:t>zu</w:t>
      </w:r>
      <w:proofErr w:type="spellEnd"/>
      <w:r w:rsidRPr="00962BF0">
        <w:rPr>
          <w:i/>
          <w:lang w:val="sv-SE"/>
        </w:rPr>
        <w:t xml:space="preserve"> </w:t>
      </w:r>
      <w:proofErr w:type="spellStart"/>
      <w:r w:rsidRPr="00962BF0">
        <w:rPr>
          <w:i/>
          <w:lang w:val="sv-SE"/>
        </w:rPr>
        <w:t>Bangladesch</w:t>
      </w:r>
      <w:proofErr w:type="spellEnd"/>
      <w:r w:rsidRPr="00962BF0">
        <w:rPr>
          <w:i/>
          <w:lang w:val="sv-SE"/>
        </w:rPr>
        <w:t xml:space="preserve">: </w:t>
      </w:r>
      <w:proofErr w:type="spellStart"/>
      <w:r w:rsidRPr="00962BF0">
        <w:rPr>
          <w:i/>
          <w:lang w:val="sv-SE"/>
        </w:rPr>
        <w:t>Ausstellung</w:t>
      </w:r>
      <w:proofErr w:type="spellEnd"/>
      <w:r w:rsidRPr="00962BF0">
        <w:rPr>
          <w:i/>
          <w:lang w:val="sv-SE"/>
        </w:rPr>
        <w:t xml:space="preserve"> von </w:t>
      </w:r>
      <w:proofErr w:type="spellStart"/>
      <w:r w:rsidRPr="00962BF0">
        <w:rPr>
          <w:i/>
          <w:lang w:val="sv-SE"/>
        </w:rPr>
        <w:t>Reisepässen</w:t>
      </w:r>
      <w:proofErr w:type="spellEnd"/>
      <w:r w:rsidRPr="00962BF0">
        <w:rPr>
          <w:i/>
          <w:lang w:val="sv-SE"/>
        </w:rPr>
        <w:t xml:space="preserve"> in </w:t>
      </w:r>
      <w:proofErr w:type="spellStart"/>
      <w:r w:rsidRPr="00962BF0">
        <w:rPr>
          <w:i/>
          <w:lang w:val="sv-SE"/>
        </w:rPr>
        <w:t>der</w:t>
      </w:r>
      <w:proofErr w:type="spellEnd"/>
      <w:r w:rsidRPr="00962BF0">
        <w:rPr>
          <w:i/>
          <w:lang w:val="sv-SE"/>
        </w:rPr>
        <w:t xml:space="preserve"> </w:t>
      </w:r>
      <w:proofErr w:type="spellStart"/>
      <w:r w:rsidRPr="00962BF0">
        <w:rPr>
          <w:i/>
          <w:lang w:val="sv-SE"/>
        </w:rPr>
        <w:t>Botschaft</w:t>
      </w:r>
      <w:proofErr w:type="spellEnd"/>
      <w:r w:rsidRPr="00962BF0">
        <w:rPr>
          <w:i/>
          <w:lang w:val="sv-SE"/>
        </w:rPr>
        <w:t xml:space="preserve"> in Wien: </w:t>
      </w:r>
      <w:proofErr w:type="spellStart"/>
      <w:r w:rsidRPr="00962BF0">
        <w:rPr>
          <w:i/>
          <w:lang w:val="sv-SE"/>
        </w:rPr>
        <w:t>Unterlagen</w:t>
      </w:r>
      <w:proofErr w:type="spellEnd"/>
      <w:r w:rsidRPr="00962BF0">
        <w:rPr>
          <w:i/>
          <w:lang w:val="sv-SE"/>
        </w:rPr>
        <w:t xml:space="preserve">, </w:t>
      </w:r>
      <w:proofErr w:type="spellStart"/>
      <w:r w:rsidRPr="00962BF0">
        <w:rPr>
          <w:i/>
          <w:lang w:val="sv-SE"/>
        </w:rPr>
        <w:t>Bestätigungen</w:t>
      </w:r>
      <w:proofErr w:type="spellEnd"/>
      <w:r w:rsidRPr="00962BF0">
        <w:rPr>
          <w:i/>
          <w:lang w:val="sv-SE"/>
        </w:rPr>
        <w:t>, Komplikationen [a-</w:t>
      </w:r>
      <w:proofErr w:type="gramStart"/>
      <w:r w:rsidRPr="00962BF0">
        <w:rPr>
          <w:i/>
          <w:lang w:val="sv-SE"/>
        </w:rPr>
        <w:t>11375</w:t>
      </w:r>
      <w:proofErr w:type="gramEnd"/>
      <w:r w:rsidRPr="00655855">
        <w:rPr>
          <w:lang w:val="sv-SE"/>
        </w:rPr>
        <w:t>].</w:t>
      </w:r>
      <w:r>
        <w:rPr>
          <w:lang w:val="sv-SE"/>
        </w:rPr>
        <w:t xml:space="preserve"> </w:t>
      </w:r>
      <w:r w:rsidRPr="005612A0">
        <w:t xml:space="preserve">Saatavilla: </w:t>
      </w:r>
      <w:hyperlink r:id="rId9" w:history="1">
        <w:r w:rsidRPr="005612A0">
          <w:rPr>
            <w:rStyle w:val="Hyperlinkki"/>
          </w:rPr>
          <w:t>https://www.ecoi.net/en/document/2038070.html</w:t>
        </w:r>
      </w:hyperlink>
      <w:r w:rsidRPr="005612A0">
        <w:t xml:space="preserve"> (käyty 16.10.2023).</w:t>
      </w:r>
    </w:p>
    <w:p w:rsidR="00962BF0" w:rsidRPr="00845712" w:rsidRDefault="00962BF0" w:rsidP="00962BF0">
      <w:r w:rsidRPr="00813E91">
        <w:t xml:space="preserve">Bangladesh 7.12.2004. </w:t>
      </w:r>
      <w:r w:rsidRPr="00962BF0">
        <w:rPr>
          <w:i/>
          <w:lang w:val="en-US"/>
        </w:rPr>
        <w:t>The Births and Deaths Registration Act, 2004</w:t>
      </w:r>
      <w:r>
        <w:rPr>
          <w:lang w:val="en-US"/>
        </w:rPr>
        <w:t xml:space="preserve">. </w:t>
      </w:r>
      <w:r w:rsidRPr="00845712">
        <w:t xml:space="preserve">Epävirallinen käännös. </w:t>
      </w:r>
      <w:hyperlink r:id="rId10" w:history="1">
        <w:r w:rsidRPr="00845712">
          <w:rPr>
            <w:rStyle w:val="Hyperlinkki"/>
          </w:rPr>
          <w:t>https://www.refworld.org/docid/511b54192.html</w:t>
        </w:r>
      </w:hyperlink>
      <w:r w:rsidRPr="00845712">
        <w:t xml:space="preserve"> (käyty 10.10.2023).</w:t>
      </w:r>
    </w:p>
    <w:p w:rsidR="00962BF0" w:rsidRDefault="00962BF0" w:rsidP="00962BF0">
      <w:pPr>
        <w:rPr>
          <w:lang w:val="en-US"/>
        </w:rPr>
      </w:pPr>
      <w:r>
        <w:rPr>
          <w:lang w:val="en-US"/>
        </w:rPr>
        <w:t>Bangladesh: Embassy of Bangladesh, Stockholm, Sweden</w:t>
      </w:r>
    </w:p>
    <w:p w:rsidR="00962BF0" w:rsidRPr="00813E91" w:rsidRDefault="00962BF0" w:rsidP="00962BF0">
      <w:pPr>
        <w:ind w:left="720"/>
        <w:rPr>
          <w:lang w:val="en-US"/>
        </w:rPr>
      </w:pPr>
      <w:bookmarkStart w:id="11" w:name="_Hlk148444851"/>
      <w:r>
        <w:rPr>
          <w:lang w:val="en-US"/>
        </w:rPr>
        <w:t>9/2023</w:t>
      </w:r>
      <w:bookmarkEnd w:id="11"/>
      <w:r>
        <w:rPr>
          <w:lang w:val="en-US"/>
        </w:rPr>
        <w:t xml:space="preserve">. </w:t>
      </w:r>
      <w:r w:rsidRPr="00962BF0">
        <w:rPr>
          <w:i/>
          <w:lang w:val="en-US"/>
        </w:rPr>
        <w:t>Requirements for Electronic Passport</w:t>
      </w:r>
      <w:r>
        <w:rPr>
          <w:lang w:val="en-US"/>
        </w:rPr>
        <w:t xml:space="preserve">. </w:t>
      </w:r>
      <w:hyperlink r:id="rId11" w:history="1">
        <w:r w:rsidRPr="00813E91">
          <w:rPr>
            <w:rStyle w:val="Hyperlinkki"/>
            <w:lang w:val="en-US"/>
          </w:rPr>
          <w:t>https://bangladoot.se/wp-content/uploads/2023/09/Instruction-for-e-passport.pdf</w:t>
        </w:r>
      </w:hyperlink>
      <w:r w:rsidRPr="00813E91">
        <w:rPr>
          <w:lang w:val="en-US"/>
        </w:rPr>
        <w:t xml:space="preserve"> (</w:t>
      </w:r>
      <w:proofErr w:type="spellStart"/>
      <w:r w:rsidRPr="00813E91">
        <w:rPr>
          <w:lang w:val="en-US"/>
        </w:rPr>
        <w:t>käyty</w:t>
      </w:r>
      <w:proofErr w:type="spellEnd"/>
      <w:r w:rsidRPr="00813E91">
        <w:rPr>
          <w:lang w:val="en-US"/>
        </w:rPr>
        <w:t xml:space="preserve"> 17.10.2023).</w:t>
      </w:r>
    </w:p>
    <w:p w:rsidR="00962BF0" w:rsidRPr="00655855" w:rsidRDefault="00962BF0" w:rsidP="00962BF0">
      <w:pPr>
        <w:ind w:firstLine="720"/>
      </w:pPr>
      <w:bookmarkStart w:id="12" w:name="_Hlk148447293"/>
      <w:r w:rsidRPr="00655855">
        <w:t>[päiväämätön]a</w:t>
      </w:r>
      <w:bookmarkEnd w:id="12"/>
      <w:r w:rsidRPr="00655855">
        <w:t xml:space="preserve">. </w:t>
      </w:r>
      <w:hyperlink r:id="rId12" w:history="1">
        <w:r w:rsidRPr="00655855">
          <w:rPr>
            <w:rStyle w:val="Hyperlinkki"/>
          </w:rPr>
          <w:t>https://bangladoot.se/#</w:t>
        </w:r>
      </w:hyperlink>
      <w:r w:rsidRPr="00655855">
        <w:t xml:space="preserve"> (käyty 12.10.2023).</w:t>
      </w:r>
    </w:p>
    <w:p w:rsidR="00962BF0" w:rsidRDefault="00962BF0" w:rsidP="00962BF0">
      <w:pPr>
        <w:ind w:left="720"/>
        <w:rPr>
          <w:lang w:val="en-US"/>
        </w:rPr>
      </w:pPr>
      <w:r>
        <w:rPr>
          <w:lang w:val="en-US"/>
        </w:rPr>
        <w:t>[</w:t>
      </w:r>
      <w:proofErr w:type="spellStart"/>
      <w:r>
        <w:rPr>
          <w:lang w:val="en-US"/>
        </w:rPr>
        <w:t>päiväämätön</w:t>
      </w:r>
      <w:proofErr w:type="spellEnd"/>
      <w:r>
        <w:rPr>
          <w:lang w:val="en-US"/>
        </w:rPr>
        <w:t xml:space="preserve">]b. </w:t>
      </w:r>
      <w:r w:rsidRPr="00962BF0">
        <w:rPr>
          <w:i/>
          <w:lang w:val="en-US"/>
        </w:rPr>
        <w:t>Machine Readable Passport (MRP)</w:t>
      </w:r>
      <w:r>
        <w:rPr>
          <w:lang w:val="en-US"/>
        </w:rPr>
        <w:t xml:space="preserve">. </w:t>
      </w:r>
      <w:hyperlink r:id="rId13" w:history="1">
        <w:r w:rsidRPr="0082319A">
          <w:rPr>
            <w:rStyle w:val="Hyperlinkki"/>
            <w:lang w:val="en-US"/>
          </w:rPr>
          <w:t>https://bangladoot.se/machine-readable-passportmrp/</w:t>
        </w:r>
      </w:hyperlink>
      <w:r>
        <w:rPr>
          <w:lang w:val="en-US"/>
        </w:rPr>
        <w:t xml:space="preserve"> (</w:t>
      </w:r>
      <w:proofErr w:type="spellStart"/>
      <w:r>
        <w:rPr>
          <w:lang w:val="en-US"/>
        </w:rPr>
        <w:t>käyty</w:t>
      </w:r>
      <w:proofErr w:type="spellEnd"/>
      <w:r>
        <w:rPr>
          <w:lang w:val="en-US"/>
        </w:rPr>
        <w:t xml:space="preserve"> 12.10.2023).</w:t>
      </w:r>
    </w:p>
    <w:p w:rsidR="00962BF0" w:rsidRDefault="00962BF0" w:rsidP="00962BF0">
      <w:pPr>
        <w:ind w:left="720"/>
        <w:rPr>
          <w:lang w:val="en-US"/>
        </w:rPr>
      </w:pPr>
      <w:r w:rsidRPr="00A367C3">
        <w:rPr>
          <w:lang w:val="en-US"/>
        </w:rPr>
        <w:t>[</w:t>
      </w:r>
      <w:proofErr w:type="spellStart"/>
      <w:r w:rsidRPr="00A367C3">
        <w:rPr>
          <w:lang w:val="en-US"/>
        </w:rPr>
        <w:t>päiväämätön</w:t>
      </w:r>
      <w:proofErr w:type="spellEnd"/>
      <w:r w:rsidRPr="00A367C3">
        <w:rPr>
          <w:lang w:val="en-US"/>
        </w:rPr>
        <w:t xml:space="preserve">]c. </w:t>
      </w:r>
      <w:r w:rsidRPr="00962BF0">
        <w:rPr>
          <w:i/>
          <w:lang w:val="en-US"/>
        </w:rPr>
        <w:t>Birth Registration Certificate (BRC)</w:t>
      </w:r>
      <w:r>
        <w:rPr>
          <w:lang w:val="en-US"/>
        </w:rPr>
        <w:t>.</w:t>
      </w:r>
      <w:r w:rsidRPr="00A367C3">
        <w:rPr>
          <w:lang w:val="en-US"/>
        </w:rPr>
        <w:t xml:space="preserve"> </w:t>
      </w:r>
      <w:hyperlink r:id="rId14" w:history="1">
        <w:r w:rsidRPr="00A367C3">
          <w:rPr>
            <w:rStyle w:val="Hyperlinkki"/>
            <w:lang w:val="en-US"/>
          </w:rPr>
          <w:t>https://bangladoot.se/birth-registration-certificate-brc/</w:t>
        </w:r>
      </w:hyperlink>
      <w:r w:rsidRPr="00A367C3">
        <w:rPr>
          <w:lang w:val="en-US"/>
        </w:rPr>
        <w:t xml:space="preserve"> (</w:t>
      </w:r>
      <w:proofErr w:type="spellStart"/>
      <w:r w:rsidRPr="00A367C3">
        <w:rPr>
          <w:lang w:val="en-US"/>
        </w:rPr>
        <w:t>käyty</w:t>
      </w:r>
      <w:proofErr w:type="spellEnd"/>
      <w:r w:rsidRPr="00A367C3">
        <w:rPr>
          <w:lang w:val="en-US"/>
        </w:rPr>
        <w:t xml:space="preserve"> 16.10.2023).</w:t>
      </w:r>
    </w:p>
    <w:p w:rsidR="00962BF0" w:rsidRPr="00813E91" w:rsidRDefault="00962BF0" w:rsidP="00962BF0">
      <w:pPr>
        <w:rPr>
          <w:lang w:val="en-US"/>
        </w:rPr>
      </w:pPr>
      <w:bookmarkStart w:id="13" w:name="_Hlk148449788"/>
      <w:r>
        <w:rPr>
          <w:lang w:val="en-US"/>
        </w:rPr>
        <w:t>Bangladesh: Consulate General of the People’s Republic of Bangladesh, Los Angeles [</w:t>
      </w:r>
      <w:proofErr w:type="spellStart"/>
      <w:r>
        <w:rPr>
          <w:lang w:val="en-US"/>
        </w:rPr>
        <w:t>päiväämätön</w:t>
      </w:r>
      <w:proofErr w:type="spellEnd"/>
      <w:r>
        <w:rPr>
          <w:lang w:val="en-US"/>
        </w:rPr>
        <w:t>]</w:t>
      </w:r>
      <w:bookmarkEnd w:id="13"/>
      <w:r>
        <w:rPr>
          <w:lang w:val="en-US"/>
        </w:rPr>
        <w:t xml:space="preserve">. </w:t>
      </w:r>
      <w:r w:rsidRPr="00962BF0">
        <w:rPr>
          <w:i/>
          <w:lang w:val="en-US"/>
        </w:rPr>
        <w:t>E-Passport</w:t>
      </w:r>
      <w:r>
        <w:rPr>
          <w:lang w:val="en-US"/>
        </w:rPr>
        <w:t xml:space="preserve">. </w:t>
      </w:r>
      <w:hyperlink r:id="rId15" w:history="1">
        <w:r w:rsidRPr="00813E91">
          <w:rPr>
            <w:rStyle w:val="Hyperlinkki"/>
            <w:lang w:val="en-US"/>
          </w:rPr>
          <w:t>https://losangeles.mofa.gov.bd/en/site/page/e-Passport#</w:t>
        </w:r>
      </w:hyperlink>
      <w:r w:rsidRPr="00813E91">
        <w:rPr>
          <w:lang w:val="en-US"/>
        </w:rPr>
        <w:t xml:space="preserve"> (</w:t>
      </w:r>
      <w:proofErr w:type="spellStart"/>
      <w:r w:rsidRPr="00813E91">
        <w:rPr>
          <w:lang w:val="en-US"/>
        </w:rPr>
        <w:t>käyty</w:t>
      </w:r>
      <w:proofErr w:type="spellEnd"/>
      <w:r w:rsidRPr="00813E91">
        <w:rPr>
          <w:lang w:val="en-US"/>
        </w:rPr>
        <w:t xml:space="preserve"> 17.10.2023).</w:t>
      </w:r>
    </w:p>
    <w:p w:rsidR="00962BF0" w:rsidRPr="00C26691" w:rsidRDefault="00962BF0" w:rsidP="00962BF0">
      <w:r w:rsidRPr="007565BE">
        <w:rPr>
          <w:lang w:val="en-US"/>
        </w:rPr>
        <w:t>Bangladesh Post 13.9.2023</w:t>
      </w:r>
      <w:bookmarkEnd w:id="10"/>
      <w:r w:rsidRPr="007565BE">
        <w:rPr>
          <w:lang w:val="en-US"/>
        </w:rPr>
        <w:t xml:space="preserve">. </w:t>
      </w:r>
      <w:r w:rsidRPr="00962BF0">
        <w:rPr>
          <w:i/>
          <w:lang w:val="en-US"/>
        </w:rPr>
        <w:t>JS passes National Identity Registration bill, 2023</w:t>
      </w:r>
      <w:r>
        <w:rPr>
          <w:lang w:val="en-US"/>
        </w:rPr>
        <w:t xml:space="preserve">. </w:t>
      </w:r>
      <w:hyperlink r:id="rId16" w:history="1">
        <w:r w:rsidRPr="00C26691">
          <w:rPr>
            <w:rStyle w:val="Hyperlinkki"/>
          </w:rPr>
          <w:t>https://bangladeshpost.net/posts/js-passes-national-identity-registration-bill-2023-120793</w:t>
        </w:r>
      </w:hyperlink>
      <w:r w:rsidRPr="00C26691">
        <w:t xml:space="preserve"> (kä</w:t>
      </w:r>
      <w:r>
        <w:t>yty 10.10.2023).</w:t>
      </w:r>
    </w:p>
    <w:p w:rsidR="00962BF0" w:rsidRPr="00C43833" w:rsidRDefault="00962BF0" w:rsidP="00962BF0">
      <w:r w:rsidRPr="00C43833">
        <w:rPr>
          <w:lang w:val="en-US"/>
        </w:rPr>
        <w:t xml:space="preserve">Bangladesh Bureau of Statistics </w:t>
      </w:r>
      <w:r>
        <w:rPr>
          <w:lang w:val="en-US"/>
        </w:rPr>
        <w:t>&amp;</w:t>
      </w:r>
      <w:r w:rsidRPr="00C43833">
        <w:rPr>
          <w:lang w:val="en-US"/>
        </w:rPr>
        <w:t xml:space="preserve"> UNICEF Bangladesh 2019. </w:t>
      </w:r>
      <w:proofErr w:type="spellStart"/>
      <w:r w:rsidRPr="00962BF0">
        <w:rPr>
          <w:i/>
          <w:lang w:val="en-US"/>
        </w:rPr>
        <w:t>Progotir</w:t>
      </w:r>
      <w:proofErr w:type="spellEnd"/>
      <w:r w:rsidRPr="00962BF0">
        <w:rPr>
          <w:i/>
          <w:lang w:val="en-US"/>
        </w:rPr>
        <w:t xml:space="preserve"> </w:t>
      </w:r>
      <w:proofErr w:type="spellStart"/>
      <w:r w:rsidRPr="00962BF0">
        <w:rPr>
          <w:i/>
          <w:lang w:val="en-US"/>
        </w:rPr>
        <w:t>Pathey</w:t>
      </w:r>
      <w:proofErr w:type="spellEnd"/>
      <w:r w:rsidRPr="00962BF0">
        <w:rPr>
          <w:i/>
          <w:lang w:val="en-US"/>
        </w:rPr>
        <w:t>, Bangladesh Multiple Indicator Cluster Survey 2019, Survey Findings Report</w:t>
      </w:r>
      <w:r w:rsidRPr="00C43833">
        <w:rPr>
          <w:lang w:val="en-US"/>
        </w:rPr>
        <w:t>.</w:t>
      </w:r>
      <w:r>
        <w:rPr>
          <w:lang w:val="en-US"/>
        </w:rPr>
        <w:t xml:space="preserve"> </w:t>
      </w:r>
      <w:hyperlink r:id="rId17" w:history="1">
        <w:r w:rsidRPr="00C43833">
          <w:rPr>
            <w:rStyle w:val="Hyperlinkki"/>
          </w:rPr>
          <w:t>https://www.unicef.org/bangladesh/media/3281/file/Bangladesh%202019%20MICS%20Report_English.pdf</w:t>
        </w:r>
      </w:hyperlink>
      <w:r w:rsidRPr="00C43833">
        <w:t xml:space="preserve"> (kä</w:t>
      </w:r>
      <w:r>
        <w:t>yty 10.10.2023).</w:t>
      </w:r>
    </w:p>
    <w:p w:rsidR="00962BF0" w:rsidRDefault="00962BF0" w:rsidP="00962BF0">
      <w:pPr>
        <w:rPr>
          <w:lang w:val="en-US"/>
        </w:rPr>
      </w:pPr>
      <w:r>
        <w:rPr>
          <w:lang w:val="en-US"/>
        </w:rPr>
        <w:t xml:space="preserve">Bdnews24.com </w:t>
      </w:r>
    </w:p>
    <w:p w:rsidR="00962BF0" w:rsidRPr="00391B5B" w:rsidRDefault="00962BF0" w:rsidP="00962BF0">
      <w:pPr>
        <w:ind w:left="720"/>
      </w:pPr>
      <w:r>
        <w:rPr>
          <w:lang w:val="en-US"/>
        </w:rPr>
        <w:t xml:space="preserve">22.1.2020. </w:t>
      </w:r>
      <w:r w:rsidRPr="00962BF0">
        <w:rPr>
          <w:i/>
          <w:lang w:val="en-US"/>
        </w:rPr>
        <w:t>E-passport era begins in Bangladesh</w:t>
      </w:r>
      <w:r>
        <w:rPr>
          <w:lang w:val="en-US"/>
        </w:rPr>
        <w:t xml:space="preserve">. </w:t>
      </w:r>
      <w:hyperlink r:id="rId18" w:history="1">
        <w:r w:rsidRPr="00391B5B">
          <w:rPr>
            <w:rStyle w:val="Hyperlinkki"/>
          </w:rPr>
          <w:t>https://bdnews24.com/bangladesh/e-passport-era-begins-in-bangladesh</w:t>
        </w:r>
      </w:hyperlink>
      <w:r w:rsidRPr="00391B5B">
        <w:t xml:space="preserve"> (käyty 17.10.2023).</w:t>
      </w:r>
    </w:p>
    <w:p w:rsidR="00962BF0" w:rsidRPr="00391B5B" w:rsidRDefault="00962BF0" w:rsidP="00962BF0">
      <w:pPr>
        <w:ind w:left="720"/>
      </w:pPr>
      <w:r>
        <w:rPr>
          <w:lang w:val="en-US"/>
        </w:rPr>
        <w:t xml:space="preserve">19.12.2017. </w:t>
      </w:r>
      <w:r w:rsidRPr="00962BF0">
        <w:rPr>
          <w:i/>
          <w:lang w:val="en-US"/>
        </w:rPr>
        <w:t>Govt lowers fees to register births and deaths</w:t>
      </w:r>
      <w:r>
        <w:rPr>
          <w:lang w:val="en-US"/>
        </w:rPr>
        <w:t xml:space="preserve">. </w:t>
      </w:r>
      <w:hyperlink r:id="rId19" w:history="1">
        <w:r w:rsidRPr="00753674">
          <w:rPr>
            <w:rStyle w:val="Hyperlinkki"/>
          </w:rPr>
          <w:t>https://bdnews24.com/bangladesh/2017/12/19/govt-lowers-fees-to-register-births-and-deaths</w:t>
        </w:r>
      </w:hyperlink>
      <w:r w:rsidRPr="00753674">
        <w:t xml:space="preserve"> (kä</w:t>
      </w:r>
      <w:r>
        <w:t>yty 10.10.2023).</w:t>
      </w:r>
    </w:p>
    <w:p w:rsidR="00962BF0" w:rsidRPr="00D43584" w:rsidRDefault="00962BF0" w:rsidP="00962BF0">
      <w:r>
        <w:rPr>
          <w:lang w:val="en-US"/>
        </w:rPr>
        <w:t xml:space="preserve">The Business Standard 20.9.2023. </w:t>
      </w:r>
      <w:r w:rsidRPr="00962BF0">
        <w:rPr>
          <w:i/>
          <w:lang w:val="en-US"/>
        </w:rPr>
        <w:t>NID registration to stay with EC until new law takes effect: EC secretary</w:t>
      </w:r>
      <w:r>
        <w:rPr>
          <w:lang w:val="en-US"/>
        </w:rPr>
        <w:t xml:space="preserve">. </w:t>
      </w:r>
      <w:hyperlink r:id="rId20" w:history="1">
        <w:r w:rsidRPr="00D43584">
          <w:rPr>
            <w:rStyle w:val="Hyperlinkki"/>
          </w:rPr>
          <w:t>https://www.tbsnews.net/bangladesh/nid-registration-stay-ec-until-new-law-takes-effect-ec-secretary-703962</w:t>
        </w:r>
      </w:hyperlink>
      <w:r w:rsidRPr="00D43584">
        <w:t xml:space="preserve"> (kä</w:t>
      </w:r>
      <w:r>
        <w:t>yty 10.10.2023).</w:t>
      </w:r>
    </w:p>
    <w:p w:rsidR="00962BF0" w:rsidRPr="00C926DE" w:rsidRDefault="00962BF0" w:rsidP="00962BF0">
      <w:r w:rsidRPr="005612A0">
        <w:t xml:space="preserve">BBC 29.10.2014. </w:t>
      </w:r>
      <w:r w:rsidRPr="00962BF0">
        <w:rPr>
          <w:i/>
        </w:rPr>
        <w:t>Bengali</w:t>
      </w:r>
      <w:r w:rsidRPr="005612A0">
        <w:t xml:space="preserve">. </w:t>
      </w:r>
      <w:hyperlink r:id="rId21" w:anchor="a" w:history="1">
        <w:r w:rsidRPr="00C926DE">
          <w:rPr>
            <w:rStyle w:val="Hyperlinkki"/>
          </w:rPr>
          <w:t>https://www.bbc.co.uk/voices/multilingual/bengali_writing_system.shtml#a</w:t>
        </w:r>
      </w:hyperlink>
      <w:r w:rsidRPr="00C926DE">
        <w:t xml:space="preserve"> (käy</w:t>
      </w:r>
      <w:r>
        <w:t>ty 16.10.2023).</w:t>
      </w:r>
      <w:r w:rsidRPr="00C926DE">
        <w:t xml:space="preserve"> </w:t>
      </w:r>
    </w:p>
    <w:p w:rsidR="00962BF0" w:rsidRDefault="00962BF0" w:rsidP="00962BF0">
      <w:pPr>
        <w:rPr>
          <w:lang w:val="en-US"/>
        </w:rPr>
      </w:pPr>
      <w:r>
        <w:rPr>
          <w:lang w:val="en-US"/>
        </w:rPr>
        <w:t xml:space="preserve">DFAT (Australia: Department of Foreign Affairs and Trade) </w:t>
      </w:r>
    </w:p>
    <w:p w:rsidR="00962BF0" w:rsidRPr="00E83AE0" w:rsidRDefault="00962BF0" w:rsidP="00962BF0">
      <w:pPr>
        <w:ind w:left="720"/>
      </w:pPr>
      <w:r>
        <w:rPr>
          <w:lang w:val="en-US"/>
        </w:rPr>
        <w:lastRenderedPageBreak/>
        <w:t xml:space="preserve">30.11.2022. </w:t>
      </w:r>
      <w:r w:rsidRPr="00962BF0">
        <w:rPr>
          <w:i/>
          <w:lang w:val="en-US"/>
        </w:rPr>
        <w:t>DFAT Country information Report: Bangladesh</w:t>
      </w:r>
      <w:r>
        <w:rPr>
          <w:lang w:val="en-US"/>
        </w:rPr>
        <w:t xml:space="preserve">. </w:t>
      </w:r>
      <w:hyperlink r:id="rId22" w:history="1">
        <w:r w:rsidRPr="00E83AE0">
          <w:rPr>
            <w:rStyle w:val="Hyperlinkki"/>
          </w:rPr>
          <w:t>https://www.dfat.gov.au/sites/default/files/country-information-report-bangladesh.pdf</w:t>
        </w:r>
      </w:hyperlink>
      <w:r w:rsidRPr="00E83AE0">
        <w:t xml:space="preserve"> (käyty 10.10.2023).</w:t>
      </w:r>
    </w:p>
    <w:p w:rsidR="00962BF0" w:rsidRPr="001F2003" w:rsidRDefault="00962BF0" w:rsidP="00962BF0">
      <w:pPr>
        <w:ind w:left="720"/>
      </w:pPr>
      <w:r>
        <w:rPr>
          <w:lang w:val="en-US"/>
        </w:rPr>
        <w:t xml:space="preserve">22.8.2019. </w:t>
      </w:r>
      <w:r w:rsidRPr="00962BF0">
        <w:rPr>
          <w:i/>
          <w:lang w:val="en-US"/>
        </w:rPr>
        <w:t>DFAT Country Information Report: Bangladesh</w:t>
      </w:r>
      <w:r>
        <w:rPr>
          <w:lang w:val="en-US"/>
        </w:rPr>
        <w:t xml:space="preserve">. </w:t>
      </w:r>
      <w:r w:rsidRPr="001F2003">
        <w:t xml:space="preserve">Saatavilla: </w:t>
      </w:r>
      <w:hyperlink r:id="rId23" w:history="1">
        <w:r w:rsidRPr="002A05CF">
          <w:rPr>
            <w:rStyle w:val="Hyperlinkki"/>
          </w:rPr>
          <w:t>https://www.ecoi.net/en/file/local/2016264/country-information-report-bangladesh.pdf</w:t>
        </w:r>
      </w:hyperlink>
      <w:r>
        <w:t xml:space="preserve"> (käyty 11.10.2023).</w:t>
      </w:r>
    </w:p>
    <w:p w:rsidR="00962BF0" w:rsidRPr="001F7264" w:rsidRDefault="00962BF0" w:rsidP="00962BF0">
      <w:bookmarkStart w:id="14" w:name="_Hlk148008861"/>
      <w:r>
        <w:rPr>
          <w:lang w:val="en-US"/>
        </w:rPr>
        <w:t xml:space="preserve">Dhaka Tribune 4.4.2018. </w:t>
      </w:r>
      <w:r w:rsidRPr="00962BF0">
        <w:rPr>
          <w:i/>
          <w:lang w:val="en-US"/>
        </w:rPr>
        <w:t>Name used in passport cannot be changed</w:t>
      </w:r>
      <w:r>
        <w:rPr>
          <w:lang w:val="en-US"/>
        </w:rPr>
        <w:t xml:space="preserve">. </w:t>
      </w:r>
      <w:hyperlink r:id="rId24" w:history="1">
        <w:r w:rsidRPr="001F7264">
          <w:rPr>
            <w:rStyle w:val="Hyperlinkki"/>
          </w:rPr>
          <w:t>https://www.dhakatribune.com/bangladesh/142427/name-used-in-passport-cannot-be-changed</w:t>
        </w:r>
      </w:hyperlink>
      <w:r w:rsidRPr="001F7264">
        <w:t xml:space="preserve"> (kä</w:t>
      </w:r>
      <w:r>
        <w:t>yty 16.10.2023).</w:t>
      </w:r>
    </w:p>
    <w:p w:rsidR="00962BF0" w:rsidRPr="00E03E54" w:rsidRDefault="00962BF0" w:rsidP="00962BF0">
      <w:r>
        <w:rPr>
          <w:lang w:val="en-US"/>
        </w:rPr>
        <w:t xml:space="preserve">EUAA MedCOI 6/2023. </w:t>
      </w:r>
      <w:r w:rsidRPr="00962BF0">
        <w:rPr>
          <w:i/>
          <w:lang w:val="en-US"/>
        </w:rPr>
        <w:t>Healthcare Provision in Bangladesh</w:t>
      </w:r>
      <w:r>
        <w:rPr>
          <w:lang w:val="en-US"/>
        </w:rPr>
        <w:t xml:space="preserve">. </w:t>
      </w:r>
      <w:hyperlink r:id="rId25" w:history="1">
        <w:r w:rsidRPr="00E03E54">
          <w:rPr>
            <w:rStyle w:val="Hyperlinkki"/>
          </w:rPr>
          <w:t>https://coi.euaa.europa.eu/administration/easo/PLib/2023_06_EUAA_MedCOI_Report_Bangladesh_Healthcare_provision.pdf</w:t>
        </w:r>
      </w:hyperlink>
      <w:r w:rsidRPr="00E03E54">
        <w:t xml:space="preserve"> (käyty 16.10.</w:t>
      </w:r>
      <w:r>
        <w:t>2023).</w:t>
      </w:r>
    </w:p>
    <w:p w:rsidR="00962BF0" w:rsidRPr="00655855" w:rsidRDefault="00962BF0" w:rsidP="00962BF0">
      <w:pPr>
        <w:rPr>
          <w:lang w:val="en-US"/>
        </w:rPr>
      </w:pPr>
      <w:bookmarkStart w:id="15" w:name="_Hlk148343925"/>
      <w:r>
        <w:rPr>
          <w:lang w:val="en-US"/>
        </w:rPr>
        <w:t xml:space="preserve">IOM (International Organization for Migration) Germany </w:t>
      </w:r>
      <w:r w:rsidRPr="000E7ECE">
        <w:rPr>
          <w:lang w:val="en-US"/>
        </w:rPr>
        <w:t>1/2021</w:t>
      </w:r>
      <w:bookmarkEnd w:id="14"/>
      <w:bookmarkEnd w:id="15"/>
      <w:r w:rsidRPr="000E7ECE">
        <w:rPr>
          <w:lang w:val="en-US"/>
        </w:rPr>
        <w:t>.</w:t>
      </w:r>
      <w:r>
        <w:rPr>
          <w:lang w:val="en-US"/>
        </w:rPr>
        <w:t xml:space="preserve"> </w:t>
      </w:r>
      <w:r w:rsidRPr="00962BF0">
        <w:rPr>
          <w:i/>
          <w:lang w:val="en-US"/>
        </w:rPr>
        <w:t>Bangladesh: Country Fact Sheet 2021</w:t>
      </w:r>
      <w:r>
        <w:rPr>
          <w:lang w:val="en-US"/>
        </w:rPr>
        <w:t xml:space="preserve">. </w:t>
      </w:r>
      <w:hyperlink r:id="rId26" w:history="1">
        <w:r w:rsidRPr="00655855">
          <w:rPr>
            <w:rStyle w:val="Hyperlinkki"/>
            <w:lang w:val="en-US"/>
          </w:rPr>
          <w:t>https://files.returningfromgermany.de/files/CFS_2021_Bangladesh_EN.pdf</w:t>
        </w:r>
      </w:hyperlink>
      <w:r w:rsidRPr="00655855">
        <w:rPr>
          <w:lang w:val="en-US"/>
        </w:rPr>
        <w:t xml:space="preserve"> (</w:t>
      </w:r>
      <w:proofErr w:type="spellStart"/>
      <w:r w:rsidRPr="00655855">
        <w:rPr>
          <w:lang w:val="en-US"/>
        </w:rPr>
        <w:t>käyty</w:t>
      </w:r>
      <w:proofErr w:type="spellEnd"/>
      <w:r w:rsidRPr="00655855">
        <w:rPr>
          <w:lang w:val="en-US"/>
        </w:rPr>
        <w:t xml:space="preserve"> 12.10.2023).</w:t>
      </w:r>
    </w:p>
    <w:p w:rsidR="00962BF0" w:rsidRPr="00226AB5" w:rsidRDefault="00962BF0" w:rsidP="00962BF0">
      <w:r w:rsidRPr="00226AB5">
        <w:rPr>
          <w:lang w:val="en-US"/>
        </w:rPr>
        <w:t>IRB (Immigration and Refugee B</w:t>
      </w:r>
      <w:r>
        <w:rPr>
          <w:lang w:val="en-US"/>
        </w:rPr>
        <w:t xml:space="preserve">oard of Canada) 24.12.2021. </w:t>
      </w:r>
      <w:r w:rsidRPr="00962BF0">
        <w:rPr>
          <w:i/>
          <w:lang w:val="en-US"/>
        </w:rPr>
        <w:t>Bangladesh: Availability of fraudulent documents, especially identity documents, medical files and financial documents; state response (2017–December 2021)</w:t>
      </w:r>
      <w:r>
        <w:rPr>
          <w:lang w:val="en-US"/>
        </w:rPr>
        <w:t xml:space="preserve">. </w:t>
      </w:r>
      <w:hyperlink r:id="rId27" w:history="1">
        <w:r w:rsidRPr="00226AB5">
          <w:rPr>
            <w:rStyle w:val="Hyperlinkki"/>
          </w:rPr>
          <w:t>https://irb-cisr.gc.ca/en/country-information/rir/Pages/index.aspx?doc=458512&amp;pls=1</w:t>
        </w:r>
      </w:hyperlink>
      <w:r w:rsidRPr="00226AB5">
        <w:t xml:space="preserve"> (kä</w:t>
      </w:r>
      <w:r>
        <w:t>yty 11.10.2023).</w:t>
      </w:r>
    </w:p>
    <w:p w:rsidR="00962BF0" w:rsidRPr="00B7612F" w:rsidRDefault="00962BF0" w:rsidP="00962BF0">
      <w:r w:rsidRPr="001E0B2F">
        <w:rPr>
          <w:lang w:val="en-US"/>
        </w:rPr>
        <w:t>Islam/</w:t>
      </w:r>
      <w:r>
        <w:rPr>
          <w:lang w:val="en-US"/>
        </w:rPr>
        <w:t xml:space="preserve">The </w:t>
      </w:r>
      <w:r w:rsidRPr="001E0B2F">
        <w:rPr>
          <w:lang w:val="en-US"/>
        </w:rPr>
        <w:t>Financial E</w:t>
      </w:r>
      <w:r>
        <w:rPr>
          <w:lang w:val="en-US"/>
        </w:rPr>
        <w:t>xpress 26.10.2021.</w:t>
      </w:r>
      <w:r w:rsidRPr="00B7612F">
        <w:rPr>
          <w:lang w:val="en-US"/>
        </w:rPr>
        <w:t xml:space="preserve"> </w:t>
      </w:r>
      <w:r w:rsidRPr="00962BF0">
        <w:rPr>
          <w:i/>
          <w:lang w:val="en-US"/>
        </w:rPr>
        <w:t>People's names -- confusion that needs to be shed</w:t>
      </w:r>
      <w:r>
        <w:rPr>
          <w:lang w:val="en-US"/>
        </w:rPr>
        <w:t xml:space="preserve">. </w:t>
      </w:r>
      <w:hyperlink r:id="rId28" w:history="1">
        <w:r w:rsidRPr="00B7612F">
          <w:rPr>
            <w:rStyle w:val="Hyperlinkki"/>
          </w:rPr>
          <w:t>https://thefinancialexpress.com.bd/views/opinions/peoples-names-confusion-that-needs-to-be-shed-1635257108</w:t>
        </w:r>
      </w:hyperlink>
      <w:r w:rsidRPr="00B7612F">
        <w:t xml:space="preserve"> (käyty 16.10.2023).</w:t>
      </w:r>
    </w:p>
    <w:p w:rsidR="00962BF0" w:rsidRPr="00E83AE0" w:rsidRDefault="00962BF0" w:rsidP="00962BF0">
      <w:pPr>
        <w:rPr>
          <w:lang w:val="sv-SE"/>
        </w:rPr>
      </w:pPr>
      <w:proofErr w:type="spellStart"/>
      <w:r w:rsidRPr="00845712">
        <w:rPr>
          <w:lang w:val="sv-SE"/>
        </w:rPr>
        <w:t>Lifos</w:t>
      </w:r>
      <w:proofErr w:type="spellEnd"/>
      <w:r w:rsidRPr="00845712">
        <w:rPr>
          <w:lang w:val="sv-SE"/>
        </w:rPr>
        <w:t xml:space="preserve"> (Center för landinformation o</w:t>
      </w:r>
      <w:r>
        <w:rPr>
          <w:lang w:val="sv-SE"/>
        </w:rPr>
        <w:t xml:space="preserve">ch landanalys inom migrationsområdet) 25.2.2019. </w:t>
      </w:r>
      <w:r w:rsidRPr="00962BF0">
        <w:rPr>
          <w:i/>
          <w:lang w:val="sv-SE"/>
        </w:rPr>
        <w:t>Bangladesh: Falska handlingar</w:t>
      </w:r>
      <w:r>
        <w:rPr>
          <w:lang w:val="sv-SE"/>
        </w:rPr>
        <w:t xml:space="preserve">. </w:t>
      </w:r>
      <w:proofErr w:type="spellStart"/>
      <w:r w:rsidRPr="00E83AE0">
        <w:rPr>
          <w:lang w:val="sv-SE"/>
        </w:rPr>
        <w:t>Saatavilla</w:t>
      </w:r>
      <w:proofErr w:type="spellEnd"/>
      <w:r w:rsidRPr="00E83AE0">
        <w:rPr>
          <w:lang w:val="sv-SE"/>
        </w:rPr>
        <w:t xml:space="preserve">: </w:t>
      </w:r>
      <w:hyperlink r:id="rId29" w:history="1">
        <w:r w:rsidRPr="00E83AE0">
          <w:rPr>
            <w:rStyle w:val="Hyperlinkki"/>
            <w:lang w:val="sv-SE"/>
          </w:rPr>
          <w:t>https://lifos.migrationsverket.se/dokument?documentSummaryId=42810</w:t>
        </w:r>
      </w:hyperlink>
      <w:r w:rsidRPr="00E83AE0">
        <w:rPr>
          <w:lang w:val="sv-SE"/>
        </w:rPr>
        <w:t xml:space="preserve"> (</w:t>
      </w:r>
      <w:proofErr w:type="spellStart"/>
      <w:r w:rsidRPr="00E83AE0">
        <w:rPr>
          <w:lang w:val="sv-SE"/>
        </w:rPr>
        <w:t>käyty</w:t>
      </w:r>
      <w:proofErr w:type="spellEnd"/>
      <w:r w:rsidRPr="00E83AE0">
        <w:rPr>
          <w:lang w:val="sv-SE"/>
        </w:rPr>
        <w:t xml:space="preserve"> 1</w:t>
      </w:r>
      <w:r w:rsidR="00C74E38">
        <w:rPr>
          <w:lang w:val="sv-SE"/>
        </w:rPr>
        <w:t>2</w:t>
      </w:r>
      <w:r w:rsidRPr="00E83AE0">
        <w:rPr>
          <w:lang w:val="sv-SE"/>
        </w:rPr>
        <w:t>.10.2023).</w:t>
      </w:r>
    </w:p>
    <w:p w:rsidR="00962BF0" w:rsidRPr="00B91697" w:rsidRDefault="00962BF0" w:rsidP="00962BF0">
      <w:r w:rsidRPr="0091030D">
        <w:t xml:space="preserve">Maatietopalvelu 29.11.2018. </w:t>
      </w:r>
      <w:r w:rsidRPr="00962BF0">
        <w:rPr>
          <w:i/>
        </w:rPr>
        <w:t xml:space="preserve">Myanmar, Bangladesh / Bangladeshin passin omaavat </w:t>
      </w:r>
      <w:proofErr w:type="spellStart"/>
      <w:r w:rsidRPr="00962BF0">
        <w:rPr>
          <w:i/>
        </w:rPr>
        <w:t>rohingyat</w:t>
      </w:r>
      <w:proofErr w:type="spellEnd"/>
      <w:r w:rsidRPr="00962BF0">
        <w:rPr>
          <w:i/>
        </w:rPr>
        <w:t xml:space="preserve"> [kyselyvastaus]</w:t>
      </w:r>
      <w:r w:rsidRPr="0091030D">
        <w:t xml:space="preserve">. </w:t>
      </w:r>
      <w:hyperlink r:id="rId30" w:history="1">
        <w:r w:rsidRPr="00B91697">
          <w:rPr>
            <w:rStyle w:val="Hyperlinkki"/>
          </w:rPr>
          <w:t>https://maatieto.migri.fi/base/2724d19a-5460-485d-bff8-6cd8f75f86d5/countryDocument/558db30a-ceff-427b-aeef-3b93331667b9</w:t>
        </w:r>
      </w:hyperlink>
      <w:r w:rsidRPr="00B91697">
        <w:t xml:space="preserve"> (kä</w:t>
      </w:r>
      <w:r>
        <w:t>yty 17.10.2023).</w:t>
      </w:r>
    </w:p>
    <w:p w:rsidR="00962BF0" w:rsidRPr="003514B3" w:rsidRDefault="00962BF0" w:rsidP="00962BF0">
      <w:r>
        <w:rPr>
          <w:lang w:val="en-US"/>
        </w:rPr>
        <w:t xml:space="preserve">OHCHR (Office of the United Nations High Commissioner for Human Rights) 16.9.2015. </w:t>
      </w:r>
      <w:r w:rsidRPr="00962BF0">
        <w:rPr>
          <w:i/>
          <w:lang w:val="en-US"/>
        </w:rPr>
        <w:t>Committee on the Rights of the Child examines report of Bangladesh</w:t>
      </w:r>
      <w:r>
        <w:rPr>
          <w:lang w:val="en-US"/>
        </w:rPr>
        <w:t xml:space="preserve">. </w:t>
      </w:r>
      <w:hyperlink r:id="rId31" w:history="1">
        <w:r w:rsidRPr="003514B3">
          <w:rPr>
            <w:rStyle w:val="Hyperlinkki"/>
          </w:rPr>
          <w:t>https://www.ohchr.org/en/press-releases/2015/09/committee-rights-child-examines-report-bangladesh</w:t>
        </w:r>
      </w:hyperlink>
      <w:r w:rsidRPr="003514B3">
        <w:t xml:space="preserve"> (kä</w:t>
      </w:r>
      <w:r>
        <w:t>yty 18.10.2023).</w:t>
      </w:r>
    </w:p>
    <w:p w:rsidR="00962BF0" w:rsidRDefault="00962BF0" w:rsidP="00962BF0">
      <w:pPr>
        <w:rPr>
          <w:lang w:val="en-US"/>
        </w:rPr>
      </w:pPr>
      <w:r>
        <w:rPr>
          <w:lang w:val="en-US"/>
        </w:rPr>
        <w:t xml:space="preserve">ROCIC (Regional Organized Crime Information Center) 2010. </w:t>
      </w:r>
      <w:r w:rsidRPr="00962BF0">
        <w:rPr>
          <w:i/>
          <w:lang w:val="en-US"/>
        </w:rPr>
        <w:t>Law Enforcement Guide to International Names</w:t>
      </w:r>
      <w:r>
        <w:rPr>
          <w:lang w:val="en-US"/>
        </w:rPr>
        <w:t xml:space="preserve">. </w:t>
      </w:r>
      <w:hyperlink r:id="rId32" w:history="1">
        <w:r w:rsidRPr="009C48E6">
          <w:rPr>
            <w:rStyle w:val="Hyperlinkki"/>
            <w:lang w:val="en-US"/>
          </w:rPr>
          <w:t>https://info.publicintelligence.net/ROCICInternationalNames.pdf</w:t>
        </w:r>
      </w:hyperlink>
      <w:r>
        <w:rPr>
          <w:lang w:val="en-US"/>
        </w:rPr>
        <w:t xml:space="preserve"> (</w:t>
      </w:r>
      <w:proofErr w:type="spellStart"/>
      <w:r>
        <w:rPr>
          <w:lang w:val="en-US"/>
        </w:rPr>
        <w:t>käyty</w:t>
      </w:r>
      <w:proofErr w:type="spellEnd"/>
      <w:r>
        <w:rPr>
          <w:lang w:val="en-US"/>
        </w:rPr>
        <w:t xml:space="preserve"> 16.10.2023).</w:t>
      </w:r>
    </w:p>
    <w:p w:rsidR="00962BF0" w:rsidRDefault="00962BF0" w:rsidP="00962BF0">
      <w:pPr>
        <w:rPr>
          <w:lang w:val="en-US"/>
        </w:rPr>
      </w:pPr>
      <w:r w:rsidRPr="006C3286">
        <w:rPr>
          <w:lang w:val="en-US"/>
        </w:rPr>
        <w:t xml:space="preserve">Transparency International </w:t>
      </w:r>
      <w:r>
        <w:rPr>
          <w:lang w:val="en-US"/>
        </w:rPr>
        <w:t xml:space="preserve">31.1.2023. </w:t>
      </w:r>
      <w:r w:rsidRPr="00962BF0">
        <w:rPr>
          <w:i/>
          <w:lang w:val="en-US"/>
        </w:rPr>
        <w:t>Corruption Perceptions Index 2022: Bangladesh</w:t>
      </w:r>
      <w:r>
        <w:rPr>
          <w:lang w:val="en-US"/>
        </w:rPr>
        <w:t>.</w:t>
      </w:r>
      <w:r w:rsidRPr="0048424B">
        <w:rPr>
          <w:lang w:val="en-US"/>
        </w:rPr>
        <w:t xml:space="preserve"> </w:t>
      </w:r>
      <w:hyperlink r:id="rId33" w:history="1">
        <w:r w:rsidRPr="0048424B">
          <w:rPr>
            <w:rStyle w:val="Hyperlinkki"/>
            <w:lang w:val="en-US"/>
          </w:rPr>
          <w:t>https://www.transparency.org/en/cpi/2022/index/bgd</w:t>
        </w:r>
      </w:hyperlink>
      <w:r w:rsidRPr="0048424B">
        <w:rPr>
          <w:lang w:val="en-US"/>
        </w:rPr>
        <w:t xml:space="preserve"> (</w:t>
      </w:r>
      <w:proofErr w:type="spellStart"/>
      <w:r w:rsidRPr="0048424B">
        <w:rPr>
          <w:lang w:val="en-US"/>
        </w:rPr>
        <w:t>käyty</w:t>
      </w:r>
      <w:proofErr w:type="spellEnd"/>
      <w:r w:rsidRPr="0048424B">
        <w:rPr>
          <w:lang w:val="en-US"/>
        </w:rPr>
        <w:t xml:space="preserve"> 1</w:t>
      </w:r>
      <w:r w:rsidR="00C74E38">
        <w:rPr>
          <w:lang w:val="en-US"/>
        </w:rPr>
        <w:t>2</w:t>
      </w:r>
      <w:r w:rsidRPr="0048424B">
        <w:rPr>
          <w:lang w:val="en-US"/>
        </w:rPr>
        <w:t>.10.2023).</w:t>
      </w:r>
    </w:p>
    <w:p w:rsidR="00962BF0" w:rsidRPr="00E45770" w:rsidRDefault="00962BF0" w:rsidP="00962BF0">
      <w:r>
        <w:rPr>
          <w:lang w:val="en-US"/>
        </w:rPr>
        <w:t xml:space="preserve">Transparency International Bangladesh 31.8.2022. </w:t>
      </w:r>
      <w:r w:rsidRPr="00962BF0">
        <w:rPr>
          <w:i/>
          <w:lang w:val="en-US"/>
        </w:rPr>
        <w:t>Corruption in Service Sectors: National Household Survey 202</w:t>
      </w:r>
      <w:r>
        <w:rPr>
          <w:i/>
          <w:lang w:val="en-US"/>
        </w:rPr>
        <w:t>1</w:t>
      </w:r>
      <w:r>
        <w:rPr>
          <w:lang w:val="en-US"/>
        </w:rPr>
        <w:t xml:space="preserve">. </w:t>
      </w:r>
      <w:hyperlink r:id="rId34" w:history="1">
        <w:r w:rsidRPr="00E45770">
          <w:rPr>
            <w:rStyle w:val="Hyperlinkki"/>
          </w:rPr>
          <w:t>https://www.ti-bangladesh.org/images/2022/nhs/2021/extended-executive-summary-english.pdf</w:t>
        </w:r>
      </w:hyperlink>
      <w:r w:rsidRPr="00E45770">
        <w:t xml:space="preserve"> (käyty 11.10.2023).</w:t>
      </w:r>
    </w:p>
    <w:p w:rsidR="00962BF0" w:rsidRPr="005E23C6" w:rsidRDefault="00962BF0" w:rsidP="00962BF0">
      <w:r>
        <w:rPr>
          <w:lang w:val="en-US"/>
        </w:rPr>
        <w:t xml:space="preserve">UK (United Kingdom)/Interpol 3/2006. </w:t>
      </w:r>
      <w:r w:rsidRPr="00962BF0">
        <w:rPr>
          <w:i/>
          <w:lang w:val="en-US"/>
        </w:rPr>
        <w:t>A Guide to names and naming practices</w:t>
      </w:r>
      <w:r>
        <w:rPr>
          <w:lang w:val="en-US"/>
        </w:rPr>
        <w:t xml:space="preserve">. </w:t>
      </w:r>
      <w:r w:rsidRPr="005E23C6">
        <w:t>Sa</w:t>
      </w:r>
      <w:r>
        <w:t xml:space="preserve">atavilla: </w:t>
      </w:r>
      <w:hyperlink r:id="rId35" w:history="1">
        <w:r w:rsidRPr="009C48E6">
          <w:rPr>
            <w:rStyle w:val="Hyperlinkki"/>
          </w:rPr>
          <w:t>https://www.fbiic.gov/public/2008/nov/Naming_practice_guide_UK_2006.pdf</w:t>
        </w:r>
      </w:hyperlink>
      <w:r w:rsidRPr="005E23C6">
        <w:t xml:space="preserve"> (kä</w:t>
      </w:r>
      <w:r>
        <w:t>yty 16.10.2023).</w:t>
      </w:r>
    </w:p>
    <w:p w:rsidR="00962BF0" w:rsidRDefault="00962BF0" w:rsidP="00962BF0">
      <w:pPr>
        <w:rPr>
          <w:lang w:val="en-US"/>
        </w:rPr>
      </w:pPr>
      <w:r w:rsidRPr="00E83AE0">
        <w:rPr>
          <w:lang w:val="en-US"/>
        </w:rPr>
        <w:t>U</w:t>
      </w:r>
      <w:r>
        <w:rPr>
          <w:lang w:val="en-US"/>
        </w:rPr>
        <w:t>NICEF (</w:t>
      </w:r>
      <w:r w:rsidRPr="00E83AE0">
        <w:rPr>
          <w:lang w:val="en-US"/>
        </w:rPr>
        <w:t>United Nations International Children's Emergency Fund</w:t>
      </w:r>
      <w:r>
        <w:rPr>
          <w:lang w:val="en-US"/>
        </w:rPr>
        <w:t xml:space="preserve">) </w:t>
      </w:r>
    </w:p>
    <w:p w:rsidR="00962BF0" w:rsidRPr="00962BF0" w:rsidRDefault="00962BF0" w:rsidP="00962BF0">
      <w:pPr>
        <w:ind w:left="720"/>
      </w:pPr>
      <w:r>
        <w:rPr>
          <w:lang w:val="en-US"/>
        </w:rPr>
        <w:lastRenderedPageBreak/>
        <w:t>[</w:t>
      </w:r>
      <w:proofErr w:type="spellStart"/>
      <w:r>
        <w:rPr>
          <w:lang w:val="en-US"/>
        </w:rPr>
        <w:t>päiväämätön</w:t>
      </w:r>
      <w:proofErr w:type="spellEnd"/>
      <w:r>
        <w:rPr>
          <w:lang w:val="en-US"/>
        </w:rPr>
        <w:t xml:space="preserve">]. </w:t>
      </w:r>
      <w:r w:rsidRPr="00962BF0">
        <w:rPr>
          <w:i/>
          <w:lang w:val="en-US"/>
        </w:rPr>
        <w:t>Data on the situation of children in Bangladesh</w:t>
      </w:r>
      <w:r>
        <w:rPr>
          <w:lang w:val="en-US"/>
        </w:rPr>
        <w:t xml:space="preserve">. </w:t>
      </w:r>
      <w:hyperlink r:id="rId36" w:history="1">
        <w:r w:rsidRPr="00962BF0">
          <w:rPr>
            <w:rStyle w:val="Hyperlinkki"/>
          </w:rPr>
          <w:t>https://www.unicef.org/bangladesh/en/data-situation-children-bangladesh</w:t>
        </w:r>
      </w:hyperlink>
      <w:r w:rsidRPr="00962BF0">
        <w:t xml:space="preserve"> (käyty 12.10.2023).</w:t>
      </w:r>
    </w:p>
    <w:p w:rsidR="00962BF0" w:rsidRPr="00D10E0A" w:rsidRDefault="00962BF0" w:rsidP="00962BF0">
      <w:pPr>
        <w:ind w:left="720"/>
      </w:pPr>
      <w:r>
        <w:rPr>
          <w:lang w:val="en-US"/>
        </w:rPr>
        <w:t xml:space="preserve">10.4.2023. </w:t>
      </w:r>
      <w:r w:rsidRPr="00962BF0">
        <w:rPr>
          <w:i/>
          <w:lang w:val="en-US"/>
        </w:rPr>
        <w:t>UNICEF: New report details shocking deprivation of children living on the street</w:t>
      </w:r>
      <w:r>
        <w:rPr>
          <w:lang w:val="en-US"/>
        </w:rPr>
        <w:t xml:space="preserve">. </w:t>
      </w:r>
      <w:hyperlink r:id="rId37" w:history="1">
        <w:r w:rsidRPr="00D10E0A">
          <w:rPr>
            <w:rStyle w:val="Hyperlinkki"/>
          </w:rPr>
          <w:t>https://www.unicef.org/bangladesh/en/press-releases/unicef-new-report-details-shocking-deprivation-children-living-street</w:t>
        </w:r>
      </w:hyperlink>
      <w:r w:rsidRPr="00D10E0A">
        <w:t xml:space="preserve"> (kä</w:t>
      </w:r>
      <w:r>
        <w:t>yty 18.10.2023).</w:t>
      </w:r>
    </w:p>
    <w:p w:rsidR="00962BF0" w:rsidRDefault="00962BF0" w:rsidP="00962BF0">
      <w:pPr>
        <w:rPr>
          <w:lang w:val="en-US"/>
        </w:rPr>
      </w:pPr>
      <w:r>
        <w:rPr>
          <w:lang w:val="en-US"/>
        </w:rPr>
        <w:t>USDOS (US Department of State)</w:t>
      </w:r>
    </w:p>
    <w:p w:rsidR="00962BF0" w:rsidRDefault="00962BF0" w:rsidP="00962BF0">
      <w:pPr>
        <w:ind w:left="720"/>
        <w:rPr>
          <w:lang w:val="en-US"/>
        </w:rPr>
      </w:pPr>
      <w:bookmarkStart w:id="16" w:name="_Hlk147999399"/>
      <w:r>
        <w:rPr>
          <w:lang w:val="en-US"/>
        </w:rPr>
        <w:t>20.3.2023</w:t>
      </w:r>
      <w:bookmarkEnd w:id="16"/>
      <w:r>
        <w:rPr>
          <w:lang w:val="en-US"/>
        </w:rPr>
        <w:t xml:space="preserve">. </w:t>
      </w:r>
      <w:r w:rsidRPr="00962BF0">
        <w:rPr>
          <w:i/>
          <w:lang w:val="en-US"/>
        </w:rPr>
        <w:t>Bangladesh 2022 Human Rights Report</w:t>
      </w:r>
      <w:r>
        <w:rPr>
          <w:lang w:val="en-US"/>
        </w:rPr>
        <w:t xml:space="preserve">. </w:t>
      </w:r>
      <w:hyperlink r:id="rId38" w:history="1">
        <w:r w:rsidRPr="00845712">
          <w:rPr>
            <w:rStyle w:val="Hyperlinkki"/>
            <w:lang w:val="en-US"/>
          </w:rPr>
          <w:t>https://www.state.gov/wp-content/uploads/2023/02/415610_BANGLADESH-2022-HUMAN-RIGHTS-REPORT.pdf</w:t>
        </w:r>
      </w:hyperlink>
      <w:r w:rsidRPr="00845712">
        <w:rPr>
          <w:lang w:val="en-US"/>
        </w:rPr>
        <w:t xml:space="preserve"> (</w:t>
      </w:r>
      <w:proofErr w:type="spellStart"/>
      <w:r w:rsidRPr="00845712">
        <w:rPr>
          <w:lang w:val="en-US"/>
        </w:rPr>
        <w:t>käyty</w:t>
      </w:r>
      <w:proofErr w:type="spellEnd"/>
      <w:r w:rsidRPr="00845712">
        <w:rPr>
          <w:lang w:val="en-US"/>
        </w:rPr>
        <w:t xml:space="preserve"> 10.10.2023).</w:t>
      </w:r>
    </w:p>
    <w:p w:rsidR="00962BF0" w:rsidRPr="00813E91" w:rsidRDefault="00962BF0" w:rsidP="00962BF0">
      <w:pPr>
        <w:ind w:left="720"/>
        <w:rPr>
          <w:lang w:val="en-US"/>
        </w:rPr>
      </w:pPr>
      <w:bookmarkStart w:id="17" w:name="_Hlk147997338"/>
      <w:r>
        <w:rPr>
          <w:lang w:val="en-US"/>
        </w:rPr>
        <w:t>15.6.2023</w:t>
      </w:r>
      <w:bookmarkEnd w:id="17"/>
      <w:r>
        <w:rPr>
          <w:lang w:val="en-US"/>
        </w:rPr>
        <w:t xml:space="preserve">. </w:t>
      </w:r>
      <w:r w:rsidRPr="00962BF0">
        <w:rPr>
          <w:i/>
          <w:lang w:val="en-US"/>
        </w:rPr>
        <w:t>2023 Trafficking in Persons Report: Bangladesh</w:t>
      </w:r>
      <w:r>
        <w:rPr>
          <w:lang w:val="en-US"/>
        </w:rPr>
        <w:t xml:space="preserve">. </w:t>
      </w:r>
      <w:hyperlink r:id="rId39" w:history="1">
        <w:r w:rsidRPr="00813E91">
          <w:rPr>
            <w:rStyle w:val="Hyperlinkki"/>
            <w:lang w:val="en-US"/>
          </w:rPr>
          <w:t>https://www.state.gov/reports/2023-trafficking-in-persons-report/bangladesh/</w:t>
        </w:r>
      </w:hyperlink>
      <w:r w:rsidRPr="00813E91">
        <w:rPr>
          <w:lang w:val="en-US"/>
        </w:rPr>
        <w:t xml:space="preserve"> (</w:t>
      </w:r>
      <w:proofErr w:type="spellStart"/>
      <w:r w:rsidRPr="00813E91">
        <w:rPr>
          <w:lang w:val="en-US"/>
        </w:rPr>
        <w:t>käyty</w:t>
      </w:r>
      <w:proofErr w:type="spellEnd"/>
      <w:r w:rsidRPr="00813E91">
        <w:rPr>
          <w:lang w:val="en-US"/>
        </w:rPr>
        <w:t xml:space="preserve"> 12.10.2023).</w:t>
      </w:r>
    </w:p>
    <w:p w:rsidR="00962BF0" w:rsidRPr="00CF0B0E" w:rsidRDefault="00962BF0" w:rsidP="00962BF0">
      <w:pPr>
        <w:rPr>
          <w:lang w:val="en-US"/>
        </w:rPr>
      </w:pPr>
      <w:r>
        <w:rPr>
          <w:lang w:val="en-US"/>
        </w:rPr>
        <w:t xml:space="preserve">WHO (World Health Organization) 2015. </w:t>
      </w:r>
      <w:r w:rsidRPr="00962BF0">
        <w:rPr>
          <w:i/>
          <w:lang w:val="en-US"/>
        </w:rPr>
        <w:t>Bangladesh Health System Review</w:t>
      </w:r>
      <w:r>
        <w:rPr>
          <w:lang w:val="en-US"/>
        </w:rPr>
        <w:t xml:space="preserve">. </w:t>
      </w:r>
      <w:hyperlink r:id="rId40" w:history="1">
        <w:r w:rsidRPr="00CF0B0E">
          <w:rPr>
            <w:rStyle w:val="Hyperlinkki"/>
            <w:lang w:val="en-US"/>
          </w:rPr>
          <w:t>https://iris.who.int/bitstream/handle/10665/208214/9789290617051_eng.pdf?sequence=1&amp;isAllowed=y</w:t>
        </w:r>
      </w:hyperlink>
      <w:r w:rsidRPr="00CF0B0E">
        <w:rPr>
          <w:lang w:val="en-US"/>
        </w:rPr>
        <w:t xml:space="preserve"> (</w:t>
      </w:r>
      <w:proofErr w:type="spellStart"/>
      <w:r w:rsidRPr="00CF0B0E">
        <w:rPr>
          <w:lang w:val="en-US"/>
        </w:rPr>
        <w:t>käyty</w:t>
      </w:r>
      <w:proofErr w:type="spellEnd"/>
      <w:r w:rsidRPr="00CF0B0E">
        <w:rPr>
          <w:lang w:val="en-US"/>
        </w:rPr>
        <w:t xml:space="preserve"> 18.10.2023).</w:t>
      </w:r>
    </w:p>
    <w:p w:rsidR="00962BF0" w:rsidRPr="001D5CAA" w:rsidRDefault="00210AA4" w:rsidP="00962BF0">
      <w:pPr>
        <w:pStyle w:val="LeiptekstiMigri"/>
        <w:ind w:left="0"/>
        <w:rPr>
          <w:lang w:val="en-GB"/>
        </w:rPr>
      </w:pPr>
      <w:r>
        <w:rPr>
          <w:b/>
        </w:rPr>
        <w:pict>
          <v:rect id="_x0000_i1028" style="width:0;height:1.5pt" o:hralign="center" o:hrstd="t" o:hr="t" fillcolor="#a0a0a0" stroked="f"/>
        </w:pict>
      </w:r>
    </w:p>
    <w:p w:rsidR="00962BF0" w:rsidRDefault="00962BF0" w:rsidP="00962BF0">
      <w:pPr>
        <w:pStyle w:val="Numeroimatonotsikko"/>
      </w:pPr>
      <w:r>
        <w:t>Tietoja vastauksesta</w:t>
      </w:r>
    </w:p>
    <w:p w:rsidR="00962BF0" w:rsidRPr="00A35BCB" w:rsidRDefault="00962BF0" w:rsidP="00962BF0">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962BF0" w:rsidRPr="00BC367A" w:rsidRDefault="00962BF0" w:rsidP="00962BF0">
      <w:pPr>
        <w:pStyle w:val="Numeroimatonotsikko"/>
        <w:rPr>
          <w:lang w:val="en-GB"/>
        </w:rPr>
      </w:pPr>
      <w:r w:rsidRPr="00BC367A">
        <w:rPr>
          <w:lang w:val="en-GB"/>
        </w:rPr>
        <w:t>Information on the response</w:t>
      </w:r>
    </w:p>
    <w:p w:rsidR="00962BF0" w:rsidRPr="00A35BCB" w:rsidRDefault="00962BF0" w:rsidP="00962BF0">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68142C" w:rsidRPr="00962BF0" w:rsidRDefault="0068142C" w:rsidP="00935CD6">
      <w:pPr>
        <w:rPr>
          <w:lang w:val="en-GB"/>
        </w:rPr>
      </w:pPr>
    </w:p>
    <w:sectPr w:rsidR="0068142C" w:rsidRPr="00962BF0" w:rsidSect="00072438">
      <w:headerReference w:type="default" r:id="rId41"/>
      <w:headerReference w:type="first" r:id="rId42"/>
      <w:footerReference w:type="first" r:id="rId4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04A" w:rsidRDefault="00F5004A" w:rsidP="007E0069">
      <w:pPr>
        <w:spacing w:after="0" w:line="240" w:lineRule="auto"/>
      </w:pPr>
      <w:r>
        <w:separator/>
      </w:r>
    </w:p>
  </w:endnote>
  <w:endnote w:type="continuationSeparator" w:id="0">
    <w:p w:rsidR="00F5004A" w:rsidRDefault="00F5004A"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04A" w:rsidRDefault="00F5004A"/>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F5004A" w:rsidRPr="00A83D54" w:rsidTr="00483E37">
      <w:trPr>
        <w:trHeight w:val="189"/>
      </w:trPr>
      <w:tc>
        <w:tcPr>
          <w:tcW w:w="1560" w:type="dxa"/>
        </w:tcPr>
        <w:p w:rsidR="00F5004A" w:rsidRPr="00A83D54" w:rsidRDefault="00F5004A" w:rsidP="00337E76">
          <w:pPr>
            <w:pStyle w:val="Alatunniste"/>
            <w:rPr>
              <w:sz w:val="14"/>
              <w:szCs w:val="14"/>
            </w:rPr>
          </w:pPr>
        </w:p>
      </w:tc>
      <w:tc>
        <w:tcPr>
          <w:tcW w:w="2551" w:type="dxa"/>
        </w:tcPr>
        <w:p w:rsidR="00F5004A" w:rsidRPr="00A83D54" w:rsidRDefault="00F5004A" w:rsidP="00337E76">
          <w:pPr>
            <w:pStyle w:val="Alatunniste"/>
            <w:rPr>
              <w:sz w:val="14"/>
              <w:szCs w:val="14"/>
            </w:rPr>
          </w:pPr>
        </w:p>
      </w:tc>
      <w:tc>
        <w:tcPr>
          <w:tcW w:w="2552" w:type="dxa"/>
        </w:tcPr>
        <w:p w:rsidR="00F5004A" w:rsidRPr="00A83D54" w:rsidRDefault="00F5004A" w:rsidP="00337E76">
          <w:pPr>
            <w:pStyle w:val="Alatunniste"/>
            <w:rPr>
              <w:sz w:val="14"/>
              <w:szCs w:val="14"/>
            </w:rPr>
          </w:pPr>
        </w:p>
      </w:tc>
      <w:tc>
        <w:tcPr>
          <w:tcW w:w="2830" w:type="dxa"/>
        </w:tcPr>
        <w:p w:rsidR="00F5004A" w:rsidRPr="00A83D54" w:rsidRDefault="00F5004A" w:rsidP="00337E76">
          <w:pPr>
            <w:pStyle w:val="Alatunniste"/>
            <w:rPr>
              <w:sz w:val="14"/>
              <w:szCs w:val="14"/>
            </w:rPr>
          </w:pPr>
        </w:p>
      </w:tc>
    </w:tr>
    <w:tr w:rsidR="00F5004A" w:rsidRPr="00A83D54" w:rsidTr="00483E37">
      <w:trPr>
        <w:trHeight w:val="189"/>
      </w:trPr>
      <w:tc>
        <w:tcPr>
          <w:tcW w:w="1560" w:type="dxa"/>
        </w:tcPr>
        <w:p w:rsidR="00F5004A" w:rsidRPr="00A83D54" w:rsidRDefault="00F5004A" w:rsidP="00337E76">
          <w:pPr>
            <w:pStyle w:val="Alatunniste"/>
            <w:rPr>
              <w:sz w:val="14"/>
              <w:szCs w:val="14"/>
            </w:rPr>
          </w:pPr>
        </w:p>
      </w:tc>
      <w:tc>
        <w:tcPr>
          <w:tcW w:w="2551" w:type="dxa"/>
        </w:tcPr>
        <w:p w:rsidR="00F5004A" w:rsidRPr="00A83D54" w:rsidRDefault="00F5004A" w:rsidP="00337E76">
          <w:pPr>
            <w:pStyle w:val="Alatunniste"/>
            <w:rPr>
              <w:sz w:val="14"/>
              <w:szCs w:val="14"/>
            </w:rPr>
          </w:pPr>
        </w:p>
      </w:tc>
      <w:tc>
        <w:tcPr>
          <w:tcW w:w="2552" w:type="dxa"/>
        </w:tcPr>
        <w:p w:rsidR="00F5004A" w:rsidRPr="00A83D54" w:rsidRDefault="00F5004A" w:rsidP="00337E76">
          <w:pPr>
            <w:pStyle w:val="Alatunniste"/>
            <w:rPr>
              <w:sz w:val="14"/>
              <w:szCs w:val="14"/>
            </w:rPr>
          </w:pPr>
        </w:p>
      </w:tc>
      <w:tc>
        <w:tcPr>
          <w:tcW w:w="2830" w:type="dxa"/>
        </w:tcPr>
        <w:p w:rsidR="00F5004A" w:rsidRPr="00A83D54" w:rsidRDefault="00F5004A" w:rsidP="00337E76">
          <w:pPr>
            <w:pStyle w:val="Alatunniste"/>
            <w:rPr>
              <w:sz w:val="14"/>
              <w:szCs w:val="14"/>
            </w:rPr>
          </w:pPr>
        </w:p>
      </w:tc>
    </w:tr>
    <w:tr w:rsidR="00F5004A" w:rsidRPr="00A83D54" w:rsidTr="00483E37">
      <w:trPr>
        <w:trHeight w:val="189"/>
      </w:trPr>
      <w:tc>
        <w:tcPr>
          <w:tcW w:w="1560" w:type="dxa"/>
        </w:tcPr>
        <w:p w:rsidR="00F5004A" w:rsidRPr="00A83D54" w:rsidRDefault="00F5004A" w:rsidP="00337E76">
          <w:pPr>
            <w:pStyle w:val="Alatunniste"/>
            <w:rPr>
              <w:sz w:val="14"/>
              <w:szCs w:val="14"/>
            </w:rPr>
          </w:pPr>
        </w:p>
      </w:tc>
      <w:tc>
        <w:tcPr>
          <w:tcW w:w="2551" w:type="dxa"/>
        </w:tcPr>
        <w:p w:rsidR="00F5004A" w:rsidRPr="00A83D54" w:rsidRDefault="00F5004A" w:rsidP="00337E76">
          <w:pPr>
            <w:pStyle w:val="Alatunniste"/>
            <w:rPr>
              <w:sz w:val="14"/>
              <w:szCs w:val="14"/>
            </w:rPr>
          </w:pPr>
        </w:p>
      </w:tc>
      <w:tc>
        <w:tcPr>
          <w:tcW w:w="2552" w:type="dxa"/>
        </w:tcPr>
        <w:p w:rsidR="00F5004A" w:rsidRPr="00A83D54" w:rsidRDefault="00F5004A" w:rsidP="00337E76">
          <w:pPr>
            <w:pStyle w:val="Alatunniste"/>
            <w:rPr>
              <w:sz w:val="14"/>
              <w:szCs w:val="14"/>
            </w:rPr>
          </w:pPr>
        </w:p>
      </w:tc>
      <w:tc>
        <w:tcPr>
          <w:tcW w:w="2830" w:type="dxa"/>
        </w:tcPr>
        <w:p w:rsidR="00F5004A" w:rsidRPr="00A83D54" w:rsidRDefault="00F5004A" w:rsidP="00337E76">
          <w:pPr>
            <w:pStyle w:val="Alatunniste"/>
            <w:rPr>
              <w:sz w:val="14"/>
              <w:szCs w:val="14"/>
            </w:rPr>
          </w:pPr>
        </w:p>
      </w:tc>
    </w:tr>
  </w:tbl>
  <w:p w:rsidR="00F5004A" w:rsidRDefault="00F5004A">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3"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F5004A" w:rsidRDefault="00F5004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04A" w:rsidRDefault="00F5004A" w:rsidP="007E0069">
      <w:pPr>
        <w:spacing w:after="0" w:line="240" w:lineRule="auto"/>
      </w:pPr>
      <w:r>
        <w:separator/>
      </w:r>
    </w:p>
  </w:footnote>
  <w:footnote w:type="continuationSeparator" w:id="0">
    <w:p w:rsidR="00F5004A" w:rsidRDefault="00F5004A" w:rsidP="007E0069">
      <w:pPr>
        <w:spacing w:after="0" w:line="240" w:lineRule="auto"/>
      </w:pPr>
      <w:r>
        <w:continuationSeparator/>
      </w:r>
    </w:p>
  </w:footnote>
  <w:footnote w:id="1">
    <w:p w:rsidR="00F5004A" w:rsidRPr="006D742A" w:rsidRDefault="00F5004A" w:rsidP="00560B0D">
      <w:pPr>
        <w:pStyle w:val="Alaviitteenteksti"/>
        <w:rPr>
          <w:lang w:val="en-US"/>
        </w:rPr>
      </w:pPr>
      <w:r>
        <w:rPr>
          <w:rStyle w:val="Alaviitteenviite"/>
        </w:rPr>
        <w:footnoteRef/>
      </w:r>
      <w:r w:rsidRPr="006D742A">
        <w:rPr>
          <w:lang w:val="en-US"/>
        </w:rPr>
        <w:t xml:space="preserve"> USDOS 20.3.2023, s. 43 </w:t>
      </w:r>
    </w:p>
  </w:footnote>
  <w:footnote w:id="2">
    <w:p w:rsidR="00F5004A" w:rsidRPr="006D742A" w:rsidRDefault="00F5004A" w:rsidP="00560B0D">
      <w:pPr>
        <w:pStyle w:val="Alaviitteenteksti"/>
        <w:rPr>
          <w:lang w:val="en-US"/>
        </w:rPr>
      </w:pPr>
      <w:r>
        <w:rPr>
          <w:rStyle w:val="Alaviitteenviite"/>
        </w:rPr>
        <w:footnoteRef/>
      </w:r>
      <w:r w:rsidRPr="006D742A">
        <w:rPr>
          <w:lang w:val="en-US"/>
        </w:rPr>
        <w:t xml:space="preserve"> DFAT </w:t>
      </w:r>
      <w:r>
        <w:rPr>
          <w:lang w:val="en-US"/>
        </w:rPr>
        <w:t>30.11.2022, s. 38.</w:t>
      </w:r>
    </w:p>
  </w:footnote>
  <w:footnote w:id="3">
    <w:p w:rsidR="00F5004A" w:rsidRPr="00C22738" w:rsidRDefault="00F5004A" w:rsidP="00560B0D">
      <w:pPr>
        <w:pStyle w:val="Alaviitteenteksti"/>
        <w:rPr>
          <w:lang w:val="en-US"/>
        </w:rPr>
      </w:pPr>
      <w:r>
        <w:rPr>
          <w:rStyle w:val="Alaviitteenviite"/>
        </w:rPr>
        <w:footnoteRef/>
      </w:r>
      <w:r w:rsidRPr="00C22738">
        <w:rPr>
          <w:lang w:val="en-US"/>
        </w:rPr>
        <w:t xml:space="preserve"> Bangladesh 7.12.2004.</w:t>
      </w:r>
    </w:p>
  </w:footnote>
  <w:footnote w:id="4">
    <w:p w:rsidR="00F5004A" w:rsidRPr="00C22738" w:rsidRDefault="00F5004A" w:rsidP="00560B0D">
      <w:pPr>
        <w:pStyle w:val="Alaviitteenteksti"/>
        <w:rPr>
          <w:lang w:val="en-US"/>
        </w:rPr>
      </w:pPr>
      <w:r>
        <w:rPr>
          <w:rStyle w:val="Alaviitteenviite"/>
        </w:rPr>
        <w:footnoteRef/>
      </w:r>
      <w:r w:rsidRPr="00C22738">
        <w:rPr>
          <w:lang w:val="en-US"/>
        </w:rPr>
        <w:t xml:space="preserve"> Bdnews24.</w:t>
      </w:r>
      <w:r>
        <w:rPr>
          <w:lang w:val="en-US"/>
        </w:rPr>
        <w:t>com 19.12.2017.</w:t>
      </w:r>
    </w:p>
  </w:footnote>
  <w:footnote w:id="5">
    <w:p w:rsidR="00F5004A" w:rsidRPr="006D742A" w:rsidRDefault="00F5004A" w:rsidP="00560B0D">
      <w:pPr>
        <w:pStyle w:val="Alaviitteenteksti"/>
        <w:rPr>
          <w:lang w:val="en-US"/>
        </w:rPr>
      </w:pPr>
      <w:r>
        <w:rPr>
          <w:rStyle w:val="Alaviitteenviite"/>
        </w:rPr>
        <w:footnoteRef/>
      </w:r>
      <w:r w:rsidRPr="006D742A">
        <w:rPr>
          <w:lang w:val="en-US"/>
        </w:rPr>
        <w:t xml:space="preserve"> DFAT </w:t>
      </w:r>
      <w:r>
        <w:rPr>
          <w:lang w:val="en-US"/>
        </w:rPr>
        <w:t>30.11.2022, s. 38.</w:t>
      </w:r>
    </w:p>
  </w:footnote>
  <w:footnote w:id="6">
    <w:p w:rsidR="00F5004A" w:rsidRPr="006D742A" w:rsidRDefault="00F5004A" w:rsidP="00560B0D">
      <w:pPr>
        <w:pStyle w:val="Alaviitteenteksti"/>
        <w:rPr>
          <w:lang w:val="en-US"/>
        </w:rPr>
      </w:pPr>
      <w:r>
        <w:rPr>
          <w:rStyle w:val="Alaviitteenviite"/>
        </w:rPr>
        <w:footnoteRef/>
      </w:r>
      <w:r w:rsidRPr="006D742A">
        <w:rPr>
          <w:lang w:val="en-US"/>
        </w:rPr>
        <w:t xml:space="preserve"> ACAPS 3.8.2021, s. 1.</w:t>
      </w:r>
    </w:p>
  </w:footnote>
  <w:footnote w:id="7">
    <w:p w:rsidR="00F5004A" w:rsidRPr="003C301E" w:rsidRDefault="00F5004A" w:rsidP="00560B0D">
      <w:pPr>
        <w:pStyle w:val="Alaviitteenteksti"/>
        <w:rPr>
          <w:lang w:val="en-US"/>
        </w:rPr>
      </w:pPr>
      <w:r>
        <w:rPr>
          <w:rStyle w:val="Alaviitteenviite"/>
        </w:rPr>
        <w:footnoteRef/>
      </w:r>
      <w:r w:rsidRPr="003C301E">
        <w:rPr>
          <w:lang w:val="en-US"/>
        </w:rPr>
        <w:t xml:space="preserve"> </w:t>
      </w:r>
      <w:r w:rsidRPr="006D742A">
        <w:rPr>
          <w:lang w:val="en-US"/>
        </w:rPr>
        <w:t xml:space="preserve">DFAT </w:t>
      </w:r>
      <w:r>
        <w:rPr>
          <w:lang w:val="en-US"/>
        </w:rPr>
        <w:t>30.11.2022, s. 38.</w:t>
      </w:r>
    </w:p>
  </w:footnote>
  <w:footnote w:id="8">
    <w:p w:rsidR="00F5004A" w:rsidRPr="001233A5" w:rsidRDefault="00F5004A">
      <w:pPr>
        <w:pStyle w:val="Alaviitteenteksti"/>
        <w:rPr>
          <w:lang w:val="en-US"/>
        </w:rPr>
      </w:pPr>
      <w:r>
        <w:rPr>
          <w:rStyle w:val="Alaviitteenviite"/>
        </w:rPr>
        <w:footnoteRef/>
      </w:r>
      <w:r w:rsidRPr="001233A5">
        <w:rPr>
          <w:lang w:val="en-US"/>
        </w:rPr>
        <w:t xml:space="preserve"> DFAT </w:t>
      </w:r>
      <w:r>
        <w:rPr>
          <w:lang w:val="en-US"/>
        </w:rPr>
        <w:t>30.11.2022, s. 38.</w:t>
      </w:r>
    </w:p>
  </w:footnote>
  <w:footnote w:id="9">
    <w:p w:rsidR="00F5004A" w:rsidRPr="00114962" w:rsidRDefault="00F5004A" w:rsidP="00BE27C0">
      <w:pPr>
        <w:pStyle w:val="Alaviitteenteksti"/>
        <w:rPr>
          <w:lang w:val="en-US"/>
        </w:rPr>
      </w:pPr>
      <w:r>
        <w:rPr>
          <w:rStyle w:val="Alaviitteenviite"/>
        </w:rPr>
        <w:footnoteRef/>
      </w:r>
      <w:r w:rsidRPr="00114962">
        <w:rPr>
          <w:lang w:val="en-US"/>
        </w:rPr>
        <w:t xml:space="preserve"> </w:t>
      </w:r>
      <w:r>
        <w:rPr>
          <w:lang w:val="en-US"/>
        </w:rPr>
        <w:t>ACAPS 3.8.2021, s. 2.</w:t>
      </w:r>
    </w:p>
  </w:footnote>
  <w:footnote w:id="10">
    <w:p w:rsidR="00F5004A" w:rsidRPr="00DD4B63" w:rsidRDefault="00F5004A">
      <w:pPr>
        <w:pStyle w:val="Alaviitteenteksti"/>
        <w:rPr>
          <w:lang w:val="en-US"/>
        </w:rPr>
      </w:pPr>
      <w:r>
        <w:rPr>
          <w:rStyle w:val="Alaviitteenviite"/>
        </w:rPr>
        <w:footnoteRef/>
      </w:r>
      <w:r w:rsidRPr="00DD4B63">
        <w:rPr>
          <w:lang w:val="en-US"/>
        </w:rPr>
        <w:t xml:space="preserve"> </w:t>
      </w:r>
      <w:r>
        <w:rPr>
          <w:lang w:val="en-US"/>
        </w:rPr>
        <w:t>Bangladesh Post 13.9.2023.</w:t>
      </w:r>
    </w:p>
  </w:footnote>
  <w:footnote w:id="11">
    <w:p w:rsidR="00F5004A" w:rsidRPr="005261BD" w:rsidRDefault="00F5004A">
      <w:pPr>
        <w:pStyle w:val="Alaviitteenteksti"/>
        <w:rPr>
          <w:lang w:val="en-US"/>
        </w:rPr>
      </w:pPr>
      <w:r>
        <w:rPr>
          <w:rStyle w:val="Alaviitteenviite"/>
        </w:rPr>
        <w:footnoteRef/>
      </w:r>
      <w:r w:rsidRPr="005261BD">
        <w:rPr>
          <w:lang w:val="en-US"/>
        </w:rPr>
        <w:t xml:space="preserve"> </w:t>
      </w:r>
      <w:r>
        <w:rPr>
          <w:lang w:val="en-US"/>
        </w:rPr>
        <w:t>The Business Standard 20.9.2023.</w:t>
      </w:r>
    </w:p>
  </w:footnote>
  <w:footnote w:id="12">
    <w:p w:rsidR="00F5004A" w:rsidRPr="002C751F" w:rsidRDefault="00F5004A">
      <w:pPr>
        <w:pStyle w:val="Alaviitteenteksti"/>
        <w:rPr>
          <w:lang w:val="en-US"/>
        </w:rPr>
      </w:pPr>
      <w:r>
        <w:rPr>
          <w:rStyle w:val="Alaviitteenviite"/>
        </w:rPr>
        <w:footnoteRef/>
      </w:r>
      <w:r w:rsidRPr="002C751F">
        <w:rPr>
          <w:lang w:val="en-US"/>
        </w:rPr>
        <w:t xml:space="preserve"> </w:t>
      </w:r>
      <w:r w:rsidRPr="001233A5">
        <w:rPr>
          <w:lang w:val="en-US"/>
        </w:rPr>
        <w:t xml:space="preserve">DFAT </w:t>
      </w:r>
      <w:r>
        <w:rPr>
          <w:lang w:val="en-US"/>
        </w:rPr>
        <w:t>30.11.2022, s. 38.</w:t>
      </w:r>
    </w:p>
  </w:footnote>
  <w:footnote w:id="13">
    <w:p w:rsidR="00F5004A" w:rsidRPr="00114962" w:rsidRDefault="00F5004A">
      <w:pPr>
        <w:pStyle w:val="Alaviitteenteksti"/>
        <w:rPr>
          <w:lang w:val="en-US"/>
        </w:rPr>
      </w:pPr>
      <w:r>
        <w:rPr>
          <w:rStyle w:val="Alaviitteenviite"/>
        </w:rPr>
        <w:footnoteRef/>
      </w:r>
      <w:r w:rsidRPr="00114962">
        <w:rPr>
          <w:lang w:val="en-US"/>
        </w:rPr>
        <w:t xml:space="preserve"> </w:t>
      </w:r>
      <w:proofErr w:type="spellStart"/>
      <w:r w:rsidRPr="00114962">
        <w:rPr>
          <w:lang w:val="en-US"/>
        </w:rPr>
        <w:t>Lifos</w:t>
      </w:r>
      <w:proofErr w:type="spellEnd"/>
      <w:r w:rsidRPr="00114962">
        <w:rPr>
          <w:lang w:val="en-US"/>
        </w:rPr>
        <w:t xml:space="preserve"> 25.2.2019, s. 4, 5.</w:t>
      </w:r>
    </w:p>
  </w:footnote>
  <w:footnote w:id="14">
    <w:p w:rsidR="00F5004A" w:rsidRPr="00114962" w:rsidRDefault="00F5004A" w:rsidP="00B627A3">
      <w:pPr>
        <w:pStyle w:val="Alaviitteenteksti"/>
        <w:rPr>
          <w:lang w:val="en-US"/>
        </w:rPr>
      </w:pPr>
      <w:r>
        <w:rPr>
          <w:rStyle w:val="Alaviitteenviite"/>
        </w:rPr>
        <w:footnoteRef/>
      </w:r>
      <w:r w:rsidRPr="00114962">
        <w:rPr>
          <w:lang w:val="en-US"/>
        </w:rPr>
        <w:t xml:space="preserve"> </w:t>
      </w:r>
      <w:proofErr w:type="spellStart"/>
      <w:r w:rsidRPr="00114962">
        <w:rPr>
          <w:lang w:val="en-US"/>
        </w:rPr>
        <w:t>Lifos</w:t>
      </w:r>
      <w:proofErr w:type="spellEnd"/>
      <w:r w:rsidRPr="00114962">
        <w:rPr>
          <w:lang w:val="en-US"/>
        </w:rPr>
        <w:t xml:space="preserve"> 25.2.2019, s. 7. </w:t>
      </w:r>
      <w:r w:rsidRPr="00E47B7C">
        <w:rPr>
          <w:lang w:val="en-US"/>
        </w:rPr>
        <w:t>Transparency International -</w:t>
      </w:r>
      <w:proofErr w:type="spellStart"/>
      <w:r w:rsidRPr="00E47B7C">
        <w:rPr>
          <w:lang w:val="en-US"/>
        </w:rPr>
        <w:t>järjestön</w:t>
      </w:r>
      <w:proofErr w:type="spellEnd"/>
      <w:r w:rsidRPr="00E47B7C">
        <w:rPr>
          <w:lang w:val="en-US"/>
        </w:rPr>
        <w:t xml:space="preserve"> </w:t>
      </w:r>
      <w:proofErr w:type="spellStart"/>
      <w:r w:rsidRPr="00E47B7C">
        <w:rPr>
          <w:lang w:val="en-US"/>
        </w:rPr>
        <w:t>vuoden</w:t>
      </w:r>
      <w:proofErr w:type="spellEnd"/>
      <w:r w:rsidRPr="00E47B7C">
        <w:rPr>
          <w:lang w:val="en-US"/>
        </w:rPr>
        <w:t xml:space="preserve"> 2022 </w:t>
      </w:r>
      <w:proofErr w:type="spellStart"/>
      <w:r w:rsidRPr="00E47B7C">
        <w:rPr>
          <w:lang w:val="en-US"/>
        </w:rPr>
        <w:t>korruptioindeksissä</w:t>
      </w:r>
      <w:proofErr w:type="spellEnd"/>
      <w:r w:rsidRPr="00E47B7C">
        <w:rPr>
          <w:lang w:val="en-US"/>
        </w:rPr>
        <w:t xml:space="preserve"> Bangladesh </w:t>
      </w:r>
      <w:proofErr w:type="spellStart"/>
      <w:r w:rsidRPr="00E47B7C">
        <w:rPr>
          <w:lang w:val="en-US"/>
        </w:rPr>
        <w:t>oli</w:t>
      </w:r>
      <w:proofErr w:type="spellEnd"/>
      <w:r w:rsidRPr="00E47B7C">
        <w:rPr>
          <w:lang w:val="en-US"/>
        </w:rPr>
        <w:t xml:space="preserve"> </w:t>
      </w:r>
      <w:proofErr w:type="spellStart"/>
      <w:r w:rsidRPr="00E47B7C">
        <w:rPr>
          <w:lang w:val="en-US"/>
        </w:rPr>
        <w:t>sijalla</w:t>
      </w:r>
      <w:proofErr w:type="spellEnd"/>
      <w:r w:rsidRPr="00E47B7C">
        <w:rPr>
          <w:lang w:val="en-US"/>
        </w:rPr>
        <w:t xml:space="preserve"> 147/180, </w:t>
      </w:r>
      <w:proofErr w:type="spellStart"/>
      <w:r w:rsidRPr="00E47B7C">
        <w:rPr>
          <w:lang w:val="en-US"/>
        </w:rPr>
        <w:t>ks</w:t>
      </w:r>
      <w:proofErr w:type="spellEnd"/>
      <w:r w:rsidRPr="00E47B7C">
        <w:rPr>
          <w:lang w:val="en-US"/>
        </w:rPr>
        <w:t xml:space="preserve">. </w:t>
      </w:r>
      <w:r w:rsidRPr="00114962">
        <w:rPr>
          <w:lang w:val="en-US"/>
        </w:rPr>
        <w:t>Transparency International 31.1.2023.</w:t>
      </w:r>
    </w:p>
  </w:footnote>
  <w:footnote w:id="15">
    <w:p w:rsidR="00F5004A" w:rsidRPr="00F61149" w:rsidRDefault="00F5004A" w:rsidP="00B627A3">
      <w:pPr>
        <w:pStyle w:val="Alaviitteenteksti"/>
        <w:rPr>
          <w:lang w:val="en-US"/>
        </w:rPr>
      </w:pPr>
      <w:r>
        <w:rPr>
          <w:rStyle w:val="Alaviitteenviite"/>
        </w:rPr>
        <w:footnoteRef/>
      </w:r>
      <w:r w:rsidRPr="00F61149">
        <w:rPr>
          <w:lang w:val="en-US"/>
        </w:rPr>
        <w:t xml:space="preserve"> </w:t>
      </w:r>
      <w:proofErr w:type="spellStart"/>
      <w:r w:rsidRPr="00F61149">
        <w:rPr>
          <w:lang w:val="en-US"/>
        </w:rPr>
        <w:t>Lifos</w:t>
      </w:r>
      <w:proofErr w:type="spellEnd"/>
      <w:r w:rsidRPr="00F61149">
        <w:rPr>
          <w:lang w:val="en-US"/>
        </w:rPr>
        <w:t xml:space="preserve"> 25.2.2019, s. 4, 6, 7.</w:t>
      </w:r>
    </w:p>
  </w:footnote>
  <w:footnote w:id="16">
    <w:p w:rsidR="00F5004A" w:rsidRPr="00F61149" w:rsidRDefault="00F5004A" w:rsidP="00B627A3">
      <w:pPr>
        <w:pStyle w:val="Alaviitteenteksti"/>
        <w:rPr>
          <w:lang w:val="en-US"/>
        </w:rPr>
      </w:pPr>
      <w:r>
        <w:rPr>
          <w:rStyle w:val="Alaviitteenviite"/>
        </w:rPr>
        <w:footnoteRef/>
      </w:r>
      <w:r w:rsidRPr="00F61149">
        <w:rPr>
          <w:lang w:val="en-US"/>
        </w:rPr>
        <w:t xml:space="preserve"> Transparency International Bangladesh 31.8.2022, s. 3. </w:t>
      </w:r>
    </w:p>
  </w:footnote>
  <w:footnote w:id="17">
    <w:p w:rsidR="00F5004A" w:rsidRPr="00870CAF" w:rsidRDefault="00F5004A" w:rsidP="00B627A3">
      <w:pPr>
        <w:pStyle w:val="Alaviitteenteksti"/>
        <w:rPr>
          <w:lang w:val="en-US"/>
        </w:rPr>
      </w:pPr>
      <w:r>
        <w:rPr>
          <w:rStyle w:val="Alaviitteenviite"/>
        </w:rPr>
        <w:footnoteRef/>
      </w:r>
      <w:r w:rsidRPr="00870CAF">
        <w:rPr>
          <w:lang w:val="en-US"/>
        </w:rPr>
        <w:t xml:space="preserve"> </w:t>
      </w:r>
      <w:proofErr w:type="spellStart"/>
      <w:r w:rsidRPr="006315EF">
        <w:rPr>
          <w:lang w:val="en-US"/>
        </w:rPr>
        <w:t>Lifos</w:t>
      </w:r>
      <w:proofErr w:type="spellEnd"/>
      <w:r w:rsidRPr="006315EF">
        <w:rPr>
          <w:lang w:val="en-US"/>
        </w:rPr>
        <w:t xml:space="preserve"> 25.2.2019, s. 7</w:t>
      </w:r>
      <w:r>
        <w:rPr>
          <w:lang w:val="en-US"/>
        </w:rPr>
        <w:t>.</w:t>
      </w:r>
    </w:p>
  </w:footnote>
  <w:footnote w:id="18">
    <w:p w:rsidR="00F5004A" w:rsidRPr="00114962" w:rsidRDefault="00F5004A" w:rsidP="00CA13D4">
      <w:pPr>
        <w:pStyle w:val="Alaviitteenteksti"/>
        <w:rPr>
          <w:lang w:val="en-US"/>
        </w:rPr>
      </w:pPr>
      <w:r>
        <w:rPr>
          <w:rStyle w:val="Alaviitteenviite"/>
        </w:rPr>
        <w:footnoteRef/>
      </w:r>
      <w:r w:rsidRPr="00114962">
        <w:rPr>
          <w:lang w:val="en-US"/>
        </w:rPr>
        <w:t xml:space="preserve"> DFAT </w:t>
      </w:r>
      <w:r>
        <w:rPr>
          <w:lang w:val="en-US"/>
        </w:rPr>
        <w:t>22.8.2019</w:t>
      </w:r>
      <w:r w:rsidRPr="00114962">
        <w:rPr>
          <w:lang w:val="en-US"/>
        </w:rPr>
        <w:t>, s. 51–52</w:t>
      </w:r>
    </w:p>
  </w:footnote>
  <w:footnote w:id="19">
    <w:p w:rsidR="00F5004A" w:rsidRPr="00F61149" w:rsidRDefault="00F5004A" w:rsidP="00F61149">
      <w:pPr>
        <w:pStyle w:val="Alaviitteenteksti"/>
        <w:rPr>
          <w:lang w:val="en-US"/>
        </w:rPr>
      </w:pPr>
      <w:r>
        <w:rPr>
          <w:rStyle w:val="Alaviitteenviite"/>
        </w:rPr>
        <w:footnoteRef/>
      </w:r>
      <w:r w:rsidRPr="00F61149">
        <w:rPr>
          <w:lang w:val="en-US"/>
        </w:rPr>
        <w:t xml:space="preserve"> </w:t>
      </w:r>
      <w:r w:rsidRPr="00226AB5">
        <w:rPr>
          <w:lang w:val="en-US"/>
        </w:rPr>
        <w:t>IRB</w:t>
      </w:r>
      <w:r>
        <w:rPr>
          <w:lang w:val="en-US"/>
        </w:rPr>
        <w:t xml:space="preserve"> 24.12.2021; </w:t>
      </w:r>
      <w:proofErr w:type="spellStart"/>
      <w:r w:rsidRPr="00F61149">
        <w:rPr>
          <w:lang w:val="en-US"/>
        </w:rPr>
        <w:t>Lifos</w:t>
      </w:r>
      <w:proofErr w:type="spellEnd"/>
      <w:r w:rsidRPr="00F61149">
        <w:rPr>
          <w:lang w:val="en-US"/>
        </w:rPr>
        <w:t xml:space="preserve"> 25.2.2019, s. 4, 8.</w:t>
      </w:r>
    </w:p>
  </w:footnote>
  <w:footnote w:id="20">
    <w:p w:rsidR="00F5004A" w:rsidRPr="00F61149" w:rsidRDefault="00F5004A" w:rsidP="00B627A3">
      <w:pPr>
        <w:pStyle w:val="Alaviitteenteksti"/>
        <w:rPr>
          <w:lang w:val="en-US"/>
        </w:rPr>
      </w:pPr>
      <w:r>
        <w:rPr>
          <w:rStyle w:val="Alaviitteenviite"/>
        </w:rPr>
        <w:footnoteRef/>
      </w:r>
      <w:r w:rsidRPr="00F61149">
        <w:rPr>
          <w:lang w:val="en-US"/>
        </w:rPr>
        <w:t xml:space="preserve"> </w:t>
      </w:r>
      <w:proofErr w:type="spellStart"/>
      <w:r w:rsidRPr="00F61149">
        <w:rPr>
          <w:lang w:val="en-US"/>
        </w:rPr>
        <w:t>Lifos</w:t>
      </w:r>
      <w:proofErr w:type="spellEnd"/>
      <w:r w:rsidRPr="00F61149">
        <w:rPr>
          <w:lang w:val="en-US"/>
        </w:rPr>
        <w:t xml:space="preserve"> 25.2.2019, s. 11.</w:t>
      </w:r>
    </w:p>
  </w:footnote>
  <w:footnote w:id="21">
    <w:p w:rsidR="00F5004A" w:rsidRPr="00F61149" w:rsidRDefault="00F5004A" w:rsidP="00B627A3">
      <w:pPr>
        <w:pStyle w:val="Alaviitteenteksti"/>
        <w:rPr>
          <w:lang w:val="en-US"/>
        </w:rPr>
      </w:pPr>
      <w:r>
        <w:rPr>
          <w:rStyle w:val="Alaviitteenviite"/>
        </w:rPr>
        <w:footnoteRef/>
      </w:r>
      <w:r w:rsidRPr="00F61149">
        <w:rPr>
          <w:lang w:val="en-US"/>
        </w:rPr>
        <w:t xml:space="preserve"> </w:t>
      </w:r>
      <w:proofErr w:type="spellStart"/>
      <w:r w:rsidRPr="00F61149">
        <w:rPr>
          <w:lang w:val="en-US"/>
        </w:rPr>
        <w:t>Lifos</w:t>
      </w:r>
      <w:proofErr w:type="spellEnd"/>
      <w:r w:rsidRPr="00F61149">
        <w:rPr>
          <w:lang w:val="en-US"/>
        </w:rPr>
        <w:t xml:space="preserve"> 25.2.2019, s. 11.</w:t>
      </w:r>
    </w:p>
  </w:footnote>
  <w:footnote w:id="22">
    <w:p w:rsidR="00F5004A" w:rsidRPr="00857BBB" w:rsidRDefault="00F5004A" w:rsidP="00536731">
      <w:pPr>
        <w:pStyle w:val="Alaviitteenteksti"/>
        <w:rPr>
          <w:lang w:val="en-US"/>
        </w:rPr>
      </w:pPr>
      <w:r>
        <w:rPr>
          <w:rStyle w:val="Alaviitteenviite"/>
        </w:rPr>
        <w:footnoteRef/>
      </w:r>
      <w:r w:rsidRPr="00857BBB">
        <w:rPr>
          <w:lang w:val="en-US"/>
        </w:rPr>
        <w:t xml:space="preserve"> DFAT 30.11.2022, s. 37.</w:t>
      </w:r>
    </w:p>
  </w:footnote>
  <w:footnote w:id="23">
    <w:p w:rsidR="00F5004A" w:rsidRPr="002C751F" w:rsidRDefault="00F5004A">
      <w:pPr>
        <w:pStyle w:val="Alaviitteenteksti"/>
      </w:pPr>
      <w:r>
        <w:rPr>
          <w:rStyle w:val="Alaviitteenviite"/>
        </w:rPr>
        <w:footnoteRef/>
      </w:r>
      <w:r>
        <w:t xml:space="preserve"> esim. </w:t>
      </w:r>
      <w:hyperlink r:id="rId1" w:history="1">
        <w:r w:rsidRPr="002C751F">
          <w:rPr>
            <w:rStyle w:val="Hyperlinkki"/>
          </w:rPr>
          <w:t>https://www.forbes.com/advisor/money-transfer/currency-converter/</w:t>
        </w:r>
      </w:hyperlink>
      <w:r w:rsidRPr="002C751F">
        <w:t>.</w:t>
      </w:r>
    </w:p>
  </w:footnote>
  <w:footnote w:id="24">
    <w:p w:rsidR="00F5004A" w:rsidRPr="00410207" w:rsidRDefault="00F5004A">
      <w:pPr>
        <w:pStyle w:val="Alaviitteenteksti"/>
        <w:rPr>
          <w:lang w:val="en-US"/>
        </w:rPr>
      </w:pPr>
      <w:r>
        <w:rPr>
          <w:rStyle w:val="Alaviitteenviite"/>
        </w:rPr>
        <w:footnoteRef/>
      </w:r>
      <w:r w:rsidRPr="00410207">
        <w:rPr>
          <w:lang w:val="en-US"/>
        </w:rPr>
        <w:t xml:space="preserve"> </w:t>
      </w:r>
      <w:proofErr w:type="spellStart"/>
      <w:r w:rsidRPr="00410207">
        <w:rPr>
          <w:lang w:val="en-US"/>
        </w:rPr>
        <w:t>Lifos</w:t>
      </w:r>
      <w:proofErr w:type="spellEnd"/>
      <w:r w:rsidRPr="00410207">
        <w:rPr>
          <w:lang w:val="en-US"/>
        </w:rPr>
        <w:t xml:space="preserve"> 25.2.2019, s. 7.</w:t>
      </w:r>
    </w:p>
  </w:footnote>
  <w:footnote w:id="25">
    <w:p w:rsidR="00F5004A" w:rsidRPr="004E55FE" w:rsidRDefault="00F5004A" w:rsidP="00B627A3">
      <w:pPr>
        <w:pStyle w:val="Alaviitteenteksti"/>
        <w:rPr>
          <w:lang w:val="en-US"/>
        </w:rPr>
      </w:pPr>
      <w:r>
        <w:rPr>
          <w:rStyle w:val="Alaviitteenviite"/>
        </w:rPr>
        <w:footnoteRef/>
      </w:r>
      <w:r w:rsidRPr="004E55FE">
        <w:rPr>
          <w:lang w:val="en-US"/>
        </w:rPr>
        <w:t xml:space="preserve"> </w:t>
      </w:r>
      <w:r w:rsidRPr="006D742A">
        <w:rPr>
          <w:lang w:val="en-US"/>
        </w:rPr>
        <w:t xml:space="preserve">DFAT </w:t>
      </w:r>
      <w:r>
        <w:rPr>
          <w:lang w:val="en-US"/>
        </w:rPr>
        <w:t>30.11.2022, s. 38.</w:t>
      </w:r>
    </w:p>
  </w:footnote>
  <w:footnote w:id="26">
    <w:p w:rsidR="00F5004A" w:rsidRPr="004E55FE" w:rsidRDefault="00F5004A" w:rsidP="00B627A3">
      <w:pPr>
        <w:pStyle w:val="Alaviitteenteksti"/>
        <w:rPr>
          <w:lang w:val="en-US"/>
        </w:rPr>
      </w:pPr>
      <w:r>
        <w:rPr>
          <w:rStyle w:val="Alaviitteenviite"/>
        </w:rPr>
        <w:footnoteRef/>
      </w:r>
      <w:r w:rsidRPr="004E55FE">
        <w:rPr>
          <w:lang w:val="en-US"/>
        </w:rPr>
        <w:t xml:space="preserve"> </w:t>
      </w:r>
      <w:r w:rsidRPr="006D742A">
        <w:rPr>
          <w:lang w:val="en-US"/>
        </w:rPr>
        <w:t xml:space="preserve">DFAT </w:t>
      </w:r>
      <w:r>
        <w:rPr>
          <w:lang w:val="en-US"/>
        </w:rPr>
        <w:t>30.11.2022, s. 38.</w:t>
      </w:r>
    </w:p>
  </w:footnote>
  <w:footnote w:id="27">
    <w:p w:rsidR="00F5004A" w:rsidRPr="002C751F" w:rsidRDefault="00F5004A" w:rsidP="00551033">
      <w:pPr>
        <w:pStyle w:val="Alaviitteenteksti"/>
      </w:pPr>
      <w:r>
        <w:rPr>
          <w:rStyle w:val="Alaviitteenviite"/>
        </w:rPr>
        <w:footnoteRef/>
      </w:r>
      <w:r w:rsidRPr="002C751F">
        <w:t xml:space="preserve"> DFAT 30.11.2022, s. 38.</w:t>
      </w:r>
    </w:p>
  </w:footnote>
  <w:footnote w:id="28">
    <w:p w:rsidR="00F5004A" w:rsidRPr="00410207" w:rsidRDefault="00F5004A" w:rsidP="00410207">
      <w:pPr>
        <w:pStyle w:val="Alaviitteenteksti"/>
      </w:pPr>
      <w:r>
        <w:rPr>
          <w:rStyle w:val="Alaviitteenviite"/>
        </w:rPr>
        <w:footnoteRef/>
      </w:r>
      <w:r>
        <w:t xml:space="preserve"> esim. </w:t>
      </w:r>
      <w:hyperlink r:id="rId2" w:history="1">
        <w:r w:rsidRPr="00F70FC0">
          <w:rPr>
            <w:rStyle w:val="Hyperlinkki"/>
          </w:rPr>
          <w:t>https://www.forbes.com/advisor/money-transfer/currency-converter/</w:t>
        </w:r>
      </w:hyperlink>
      <w:r>
        <w:t xml:space="preserve">. </w:t>
      </w:r>
    </w:p>
  </w:footnote>
  <w:footnote w:id="29">
    <w:p w:rsidR="00F5004A" w:rsidRPr="002C751F" w:rsidRDefault="00F5004A">
      <w:pPr>
        <w:pStyle w:val="Alaviitteenteksti"/>
        <w:rPr>
          <w:lang w:val="en-US"/>
        </w:rPr>
      </w:pPr>
      <w:r>
        <w:rPr>
          <w:rStyle w:val="Alaviitteenviite"/>
        </w:rPr>
        <w:footnoteRef/>
      </w:r>
      <w:r w:rsidRPr="002C751F">
        <w:rPr>
          <w:lang w:val="en-US"/>
        </w:rPr>
        <w:t xml:space="preserve"> </w:t>
      </w:r>
      <w:proofErr w:type="spellStart"/>
      <w:r w:rsidRPr="002C751F">
        <w:rPr>
          <w:lang w:val="en-US"/>
        </w:rPr>
        <w:t>Lifos</w:t>
      </w:r>
      <w:proofErr w:type="spellEnd"/>
      <w:r w:rsidRPr="002C751F">
        <w:rPr>
          <w:lang w:val="en-US"/>
        </w:rPr>
        <w:t xml:space="preserve"> 25.2.2019, s. 8.</w:t>
      </w:r>
    </w:p>
  </w:footnote>
  <w:footnote w:id="30">
    <w:p w:rsidR="00F5004A" w:rsidRPr="00114962" w:rsidRDefault="00F5004A" w:rsidP="002C497C">
      <w:pPr>
        <w:pStyle w:val="Alaviitteenteksti"/>
        <w:rPr>
          <w:lang w:val="en-US"/>
        </w:rPr>
      </w:pPr>
      <w:r>
        <w:rPr>
          <w:rStyle w:val="Alaviitteenviite"/>
        </w:rPr>
        <w:footnoteRef/>
      </w:r>
      <w:r w:rsidRPr="00114962">
        <w:rPr>
          <w:lang w:val="en-US"/>
        </w:rPr>
        <w:t xml:space="preserve"> Bangladesh </w:t>
      </w:r>
      <w:r>
        <w:rPr>
          <w:lang w:val="en-US"/>
        </w:rPr>
        <w:t>7.12.2004.</w:t>
      </w:r>
    </w:p>
  </w:footnote>
  <w:footnote w:id="31">
    <w:p w:rsidR="00F5004A" w:rsidRPr="00114962" w:rsidRDefault="00F5004A">
      <w:pPr>
        <w:pStyle w:val="Alaviitteenteksti"/>
        <w:rPr>
          <w:lang w:val="en-US"/>
        </w:rPr>
      </w:pPr>
      <w:r>
        <w:rPr>
          <w:rStyle w:val="Alaviitteenviite"/>
        </w:rPr>
        <w:footnoteRef/>
      </w:r>
      <w:r w:rsidRPr="00114962">
        <w:rPr>
          <w:lang w:val="en-US"/>
        </w:rPr>
        <w:t xml:space="preserve"> Bangladesh </w:t>
      </w:r>
      <w:r>
        <w:rPr>
          <w:lang w:val="en-US"/>
        </w:rPr>
        <w:t>7.12.2004.</w:t>
      </w:r>
    </w:p>
  </w:footnote>
  <w:footnote w:id="32">
    <w:p w:rsidR="00F5004A" w:rsidRPr="00114962" w:rsidRDefault="00F5004A">
      <w:pPr>
        <w:pStyle w:val="Alaviitteenteksti"/>
        <w:rPr>
          <w:lang w:val="en-US"/>
        </w:rPr>
      </w:pPr>
      <w:r>
        <w:rPr>
          <w:rStyle w:val="Alaviitteenviite"/>
        </w:rPr>
        <w:footnoteRef/>
      </w:r>
      <w:r w:rsidRPr="00114962">
        <w:rPr>
          <w:lang w:val="en-US"/>
        </w:rPr>
        <w:t xml:space="preserve"> </w:t>
      </w:r>
      <w:r>
        <w:rPr>
          <w:lang w:val="en-US"/>
        </w:rPr>
        <w:t xml:space="preserve">ACAPS </w:t>
      </w:r>
      <w:bookmarkStart w:id="2" w:name="_Hlk147834293"/>
      <w:r>
        <w:rPr>
          <w:lang w:val="en-US"/>
        </w:rPr>
        <w:t>3.8.2021</w:t>
      </w:r>
      <w:bookmarkEnd w:id="2"/>
      <w:r>
        <w:rPr>
          <w:lang w:val="en-US"/>
        </w:rPr>
        <w:t>, s. 2.</w:t>
      </w:r>
    </w:p>
  </w:footnote>
  <w:footnote w:id="33">
    <w:p w:rsidR="00F5004A" w:rsidRPr="006D742A" w:rsidRDefault="00F5004A" w:rsidP="000E1B46">
      <w:pPr>
        <w:pStyle w:val="Alaviitteenteksti"/>
        <w:rPr>
          <w:lang w:val="en-US"/>
        </w:rPr>
      </w:pPr>
      <w:r>
        <w:rPr>
          <w:rStyle w:val="Alaviitteenviite"/>
        </w:rPr>
        <w:footnoteRef/>
      </w:r>
      <w:r w:rsidRPr="006D742A">
        <w:rPr>
          <w:lang w:val="en-US"/>
        </w:rPr>
        <w:t xml:space="preserve"> DFAT </w:t>
      </w:r>
      <w:r>
        <w:rPr>
          <w:lang w:val="en-US"/>
        </w:rPr>
        <w:t>30.11.2022, s. 38.</w:t>
      </w:r>
    </w:p>
  </w:footnote>
  <w:footnote w:id="34">
    <w:p w:rsidR="00F5004A" w:rsidRPr="00CF74AF" w:rsidRDefault="00F5004A" w:rsidP="004F3584">
      <w:pPr>
        <w:pStyle w:val="Alaviitteenteksti"/>
        <w:rPr>
          <w:lang w:val="en-US"/>
        </w:rPr>
      </w:pPr>
      <w:r>
        <w:rPr>
          <w:rStyle w:val="Alaviitteenviite"/>
        </w:rPr>
        <w:footnoteRef/>
      </w:r>
      <w:r w:rsidRPr="00CF74AF">
        <w:rPr>
          <w:lang w:val="en-US"/>
        </w:rPr>
        <w:t xml:space="preserve"> </w:t>
      </w:r>
      <w:r>
        <w:rPr>
          <w:lang w:val="en-US"/>
        </w:rPr>
        <w:t>ACAPS 3.8.2021, s. 1, 3.</w:t>
      </w:r>
    </w:p>
  </w:footnote>
  <w:footnote w:id="35">
    <w:p w:rsidR="00F5004A" w:rsidRPr="00114962" w:rsidRDefault="00F5004A" w:rsidP="00840CA0">
      <w:pPr>
        <w:pStyle w:val="Alaviitteenteksti"/>
        <w:rPr>
          <w:lang w:val="en-US"/>
        </w:rPr>
      </w:pPr>
      <w:r>
        <w:rPr>
          <w:rStyle w:val="Alaviitteenviite"/>
        </w:rPr>
        <w:footnoteRef/>
      </w:r>
      <w:r w:rsidRPr="00114962">
        <w:rPr>
          <w:lang w:val="en-US"/>
        </w:rPr>
        <w:t xml:space="preserve"> </w:t>
      </w:r>
      <w:r w:rsidRPr="001233A5">
        <w:rPr>
          <w:lang w:val="en-US"/>
        </w:rPr>
        <w:t xml:space="preserve">DFAT </w:t>
      </w:r>
      <w:r>
        <w:rPr>
          <w:lang w:val="en-US"/>
        </w:rPr>
        <w:t xml:space="preserve">30.11.2022, s. 38; IOM Germany </w:t>
      </w:r>
      <w:r w:rsidRPr="000E7ECE">
        <w:rPr>
          <w:lang w:val="en-US"/>
        </w:rPr>
        <w:t>1/2021</w:t>
      </w:r>
      <w:r>
        <w:rPr>
          <w:lang w:val="en-US"/>
        </w:rPr>
        <w:t>.</w:t>
      </w:r>
    </w:p>
  </w:footnote>
  <w:footnote w:id="36">
    <w:p w:rsidR="00F5004A" w:rsidRPr="00703DBC" w:rsidRDefault="00F5004A">
      <w:pPr>
        <w:pStyle w:val="Alaviitteenteksti"/>
        <w:rPr>
          <w:lang w:val="en-US"/>
        </w:rPr>
      </w:pPr>
      <w:r>
        <w:rPr>
          <w:rStyle w:val="Alaviitteenviite"/>
        </w:rPr>
        <w:footnoteRef/>
      </w:r>
      <w:r w:rsidRPr="00703DBC">
        <w:rPr>
          <w:lang w:val="en-US"/>
        </w:rPr>
        <w:t xml:space="preserve"> EUAA MedCOI 6/2023, s. 35;</w:t>
      </w:r>
      <w:r>
        <w:rPr>
          <w:lang w:val="en-US"/>
        </w:rPr>
        <w:t xml:space="preserve"> WHO 2015, s. 66.</w:t>
      </w:r>
    </w:p>
  </w:footnote>
  <w:footnote w:id="37">
    <w:p w:rsidR="00F5004A" w:rsidRPr="00703DBC" w:rsidRDefault="00F5004A">
      <w:pPr>
        <w:pStyle w:val="Alaviitteenteksti"/>
        <w:rPr>
          <w:lang w:val="en-US"/>
        </w:rPr>
      </w:pPr>
      <w:r>
        <w:rPr>
          <w:rStyle w:val="Alaviitteenviite"/>
        </w:rPr>
        <w:footnoteRef/>
      </w:r>
      <w:r w:rsidRPr="00703DBC">
        <w:rPr>
          <w:lang w:val="en-US"/>
        </w:rPr>
        <w:t xml:space="preserve"> EUAA MedCOI 6/2023, s. 35, s. 35; </w:t>
      </w:r>
      <w:r>
        <w:rPr>
          <w:lang w:val="en-US"/>
        </w:rPr>
        <w:t xml:space="preserve">WHO 2015, s. 68; </w:t>
      </w:r>
      <w:r w:rsidRPr="00703DBC">
        <w:rPr>
          <w:lang w:val="en-US"/>
        </w:rPr>
        <w:t>IOM Germany 1/2021</w:t>
      </w:r>
      <w:r>
        <w:rPr>
          <w:lang w:val="en-US"/>
        </w:rPr>
        <w:t>.</w:t>
      </w:r>
    </w:p>
  </w:footnote>
  <w:footnote w:id="38">
    <w:p w:rsidR="00F5004A" w:rsidRPr="008244B0" w:rsidRDefault="00F5004A">
      <w:pPr>
        <w:pStyle w:val="Alaviitteenteksti"/>
        <w:rPr>
          <w:lang w:val="en-US"/>
        </w:rPr>
      </w:pPr>
      <w:r>
        <w:rPr>
          <w:rStyle w:val="Alaviitteenviite"/>
        </w:rPr>
        <w:footnoteRef/>
      </w:r>
      <w:r w:rsidRPr="008244B0">
        <w:rPr>
          <w:lang w:val="en-US"/>
        </w:rPr>
        <w:t xml:space="preserve"> </w:t>
      </w:r>
      <w:bookmarkStart w:id="3" w:name="_Hlk148520101"/>
      <w:r>
        <w:rPr>
          <w:lang w:val="en-US"/>
        </w:rPr>
        <w:t>WHO 2015</w:t>
      </w:r>
      <w:bookmarkEnd w:id="3"/>
      <w:r>
        <w:rPr>
          <w:lang w:val="en-US"/>
        </w:rPr>
        <w:t>, s. 66.</w:t>
      </w:r>
    </w:p>
  </w:footnote>
  <w:footnote w:id="39">
    <w:p w:rsidR="00F5004A" w:rsidRPr="003C301E" w:rsidRDefault="00F5004A" w:rsidP="00E85D94">
      <w:pPr>
        <w:pStyle w:val="Alaviitteenteksti"/>
        <w:rPr>
          <w:lang w:val="en-US"/>
        </w:rPr>
      </w:pPr>
      <w:r>
        <w:rPr>
          <w:rStyle w:val="Alaviitteenviite"/>
        </w:rPr>
        <w:footnoteRef/>
      </w:r>
      <w:r w:rsidRPr="003C301E">
        <w:rPr>
          <w:lang w:val="en-US"/>
        </w:rPr>
        <w:t xml:space="preserve"> </w:t>
      </w:r>
      <w:r w:rsidRPr="00C43833">
        <w:rPr>
          <w:lang w:val="en-US"/>
        </w:rPr>
        <w:t xml:space="preserve">Bangladesh Bureau of Statistics </w:t>
      </w:r>
      <w:r>
        <w:rPr>
          <w:lang w:val="en-US"/>
        </w:rPr>
        <w:t>&amp;</w:t>
      </w:r>
      <w:r w:rsidRPr="00C43833">
        <w:rPr>
          <w:lang w:val="en-US"/>
        </w:rPr>
        <w:t xml:space="preserve"> UNICEF Bangladesh 2019</w:t>
      </w:r>
      <w:r>
        <w:rPr>
          <w:lang w:val="en-US"/>
        </w:rPr>
        <w:t xml:space="preserve">, </w:t>
      </w:r>
      <w:r w:rsidRPr="003C301E">
        <w:rPr>
          <w:lang w:val="en-US"/>
        </w:rPr>
        <w:t>s</w:t>
      </w:r>
      <w:r>
        <w:rPr>
          <w:lang w:val="en-US"/>
        </w:rPr>
        <w:t>. 44.</w:t>
      </w:r>
    </w:p>
  </w:footnote>
  <w:footnote w:id="40">
    <w:p w:rsidR="00F5004A" w:rsidRPr="00E85D94" w:rsidRDefault="00F5004A" w:rsidP="0095087B">
      <w:pPr>
        <w:pStyle w:val="Alaviitteenteksti"/>
        <w:rPr>
          <w:lang w:val="en-US"/>
        </w:rPr>
      </w:pPr>
      <w:r>
        <w:rPr>
          <w:rStyle w:val="Alaviitteenviite"/>
        </w:rPr>
        <w:footnoteRef/>
      </w:r>
      <w:r w:rsidRPr="00E85D94">
        <w:rPr>
          <w:lang w:val="en-US"/>
        </w:rPr>
        <w:t xml:space="preserve"> </w:t>
      </w:r>
      <w:r>
        <w:rPr>
          <w:lang w:val="en-US"/>
        </w:rPr>
        <w:t>OHCHR 16.9.2015.</w:t>
      </w:r>
    </w:p>
  </w:footnote>
  <w:footnote w:id="41">
    <w:p w:rsidR="00F5004A" w:rsidRPr="00CF74AF" w:rsidRDefault="00F5004A" w:rsidP="00743F06">
      <w:pPr>
        <w:pStyle w:val="Alaviitteenteksti"/>
        <w:rPr>
          <w:lang w:val="en-US"/>
        </w:rPr>
      </w:pPr>
      <w:r>
        <w:rPr>
          <w:rStyle w:val="Alaviitteenviite"/>
        </w:rPr>
        <w:footnoteRef/>
      </w:r>
      <w:r w:rsidRPr="00CF74AF">
        <w:rPr>
          <w:lang w:val="en-US"/>
        </w:rPr>
        <w:t xml:space="preserve"> USDOS 15.6.2023; </w:t>
      </w:r>
      <w:r>
        <w:rPr>
          <w:lang w:val="en-US"/>
        </w:rPr>
        <w:t xml:space="preserve">ACAPS 3.8.2021, s. 1, </w:t>
      </w:r>
    </w:p>
  </w:footnote>
  <w:footnote w:id="42">
    <w:p w:rsidR="00F5004A" w:rsidRPr="006A7E56" w:rsidRDefault="00F5004A">
      <w:pPr>
        <w:pStyle w:val="Alaviitteenteksti"/>
        <w:rPr>
          <w:lang w:val="en-US"/>
        </w:rPr>
      </w:pPr>
      <w:r>
        <w:rPr>
          <w:rStyle w:val="Alaviitteenviite"/>
        </w:rPr>
        <w:footnoteRef/>
      </w:r>
      <w:r w:rsidRPr="006A7E56">
        <w:rPr>
          <w:lang w:val="en-US"/>
        </w:rPr>
        <w:t xml:space="preserve"> UNICEF 10.4.2023.</w:t>
      </w:r>
    </w:p>
  </w:footnote>
  <w:footnote w:id="43">
    <w:p w:rsidR="00F5004A" w:rsidRPr="00E47B7C" w:rsidRDefault="00F5004A" w:rsidP="00B82A20">
      <w:pPr>
        <w:pStyle w:val="Alaviitteenteksti"/>
        <w:rPr>
          <w:lang w:val="en-US"/>
        </w:rPr>
      </w:pPr>
      <w:r>
        <w:rPr>
          <w:rStyle w:val="Alaviitteenviite"/>
        </w:rPr>
        <w:footnoteRef/>
      </w:r>
      <w:r w:rsidRPr="00E47B7C">
        <w:rPr>
          <w:lang w:val="en-US"/>
        </w:rPr>
        <w:t xml:space="preserve"> IOM Germany </w:t>
      </w:r>
      <w:bookmarkStart w:id="4" w:name="_Hlk147997183"/>
      <w:r w:rsidRPr="00E47B7C">
        <w:rPr>
          <w:lang w:val="en-US"/>
        </w:rPr>
        <w:t>1/2021</w:t>
      </w:r>
      <w:bookmarkEnd w:id="4"/>
      <w:r w:rsidRPr="00E47B7C">
        <w:rPr>
          <w:lang w:val="en-US"/>
        </w:rPr>
        <w:t>, s. 6</w:t>
      </w:r>
    </w:p>
  </w:footnote>
  <w:footnote w:id="44">
    <w:p w:rsidR="00F5004A" w:rsidRPr="006A7E56" w:rsidRDefault="00F5004A">
      <w:pPr>
        <w:pStyle w:val="Alaviitteenteksti"/>
        <w:rPr>
          <w:lang w:val="en-US"/>
        </w:rPr>
      </w:pPr>
      <w:r>
        <w:rPr>
          <w:rStyle w:val="Alaviitteenviite"/>
        </w:rPr>
        <w:footnoteRef/>
      </w:r>
      <w:r w:rsidRPr="006A7E56">
        <w:rPr>
          <w:lang w:val="en-US"/>
        </w:rPr>
        <w:t xml:space="preserve"> </w:t>
      </w:r>
      <w:r>
        <w:rPr>
          <w:lang w:val="en-US"/>
        </w:rPr>
        <w:t>OHCHR 16.9.2015.</w:t>
      </w:r>
    </w:p>
  </w:footnote>
  <w:footnote w:id="45">
    <w:p w:rsidR="00F5004A" w:rsidRPr="006A7E56" w:rsidRDefault="00F5004A" w:rsidP="00EE1383">
      <w:pPr>
        <w:pStyle w:val="Alaviitteenteksti"/>
        <w:rPr>
          <w:lang w:val="en-US"/>
        </w:rPr>
      </w:pPr>
      <w:r>
        <w:rPr>
          <w:rStyle w:val="Alaviitteenviite"/>
        </w:rPr>
        <w:footnoteRef/>
      </w:r>
      <w:r w:rsidRPr="006A7E56">
        <w:rPr>
          <w:lang w:val="en-US"/>
        </w:rPr>
        <w:t xml:space="preserve"> ACAPS 3.8.2021, s. 1.</w:t>
      </w:r>
    </w:p>
  </w:footnote>
  <w:footnote w:id="46">
    <w:p w:rsidR="00F5004A" w:rsidRPr="00E47B7C" w:rsidRDefault="00F5004A" w:rsidP="00EE1383">
      <w:pPr>
        <w:pStyle w:val="Alaviitteenteksti"/>
      </w:pPr>
      <w:r>
        <w:rPr>
          <w:rStyle w:val="Alaviitteenviite"/>
        </w:rPr>
        <w:footnoteRef/>
      </w:r>
      <w:r w:rsidRPr="00E47B7C">
        <w:t xml:space="preserve"> USDOS 20.3.2023, s. 43.</w:t>
      </w:r>
    </w:p>
  </w:footnote>
  <w:footnote w:id="47">
    <w:p w:rsidR="00F5004A" w:rsidRPr="00E47B7C" w:rsidRDefault="00F5004A" w:rsidP="00EE1383">
      <w:pPr>
        <w:pStyle w:val="Alaviitteenteksti"/>
      </w:pPr>
      <w:r>
        <w:rPr>
          <w:rStyle w:val="Alaviitteenviite"/>
        </w:rPr>
        <w:footnoteRef/>
      </w:r>
      <w:r w:rsidRPr="00E47B7C">
        <w:t xml:space="preserve"> DFAT 30.11.2022, s. 39.</w:t>
      </w:r>
    </w:p>
  </w:footnote>
  <w:footnote w:id="48">
    <w:p w:rsidR="00F5004A" w:rsidRPr="00E47B7C" w:rsidRDefault="00F5004A">
      <w:pPr>
        <w:pStyle w:val="Alaviitteenteksti"/>
      </w:pPr>
      <w:r>
        <w:rPr>
          <w:rStyle w:val="Alaviitteenviite"/>
        </w:rPr>
        <w:footnoteRef/>
      </w:r>
      <w:r w:rsidRPr="00E47B7C">
        <w:t xml:space="preserve"> </w:t>
      </w:r>
      <w:bookmarkStart w:id="6" w:name="_Hlk148443084"/>
      <w:r w:rsidRPr="00E47B7C">
        <w:t>Maatietopalvelu 29.11.2018</w:t>
      </w:r>
      <w:bookmarkEnd w:id="6"/>
      <w:r w:rsidRPr="00E47B7C">
        <w:t>.</w:t>
      </w:r>
    </w:p>
  </w:footnote>
  <w:footnote w:id="49">
    <w:p w:rsidR="00F5004A" w:rsidRPr="00CF0B0E" w:rsidRDefault="00F5004A">
      <w:pPr>
        <w:pStyle w:val="Alaviitteenteksti"/>
        <w:rPr>
          <w:lang w:val="en-US"/>
        </w:rPr>
      </w:pPr>
      <w:r>
        <w:rPr>
          <w:rStyle w:val="Alaviitteenviite"/>
        </w:rPr>
        <w:footnoteRef/>
      </w:r>
      <w:r w:rsidRPr="00CF0B0E">
        <w:rPr>
          <w:lang w:val="en-US"/>
        </w:rPr>
        <w:t xml:space="preserve"> USDOS 20.3.2023, s. 40.</w:t>
      </w:r>
    </w:p>
  </w:footnote>
  <w:footnote w:id="50">
    <w:p w:rsidR="00F5004A" w:rsidRPr="00EA59E4" w:rsidRDefault="00F5004A">
      <w:pPr>
        <w:pStyle w:val="Alaviitteenteksti"/>
        <w:rPr>
          <w:lang w:val="en-US"/>
        </w:rPr>
      </w:pPr>
      <w:r>
        <w:rPr>
          <w:rStyle w:val="Alaviitteenviite"/>
        </w:rPr>
        <w:footnoteRef/>
      </w:r>
      <w:r w:rsidRPr="00EA59E4">
        <w:rPr>
          <w:lang w:val="en-US"/>
        </w:rPr>
        <w:t xml:space="preserve"> Bangladesh: Embassy of Bangladesh, Stockholm, Sweden [</w:t>
      </w:r>
      <w:proofErr w:type="spellStart"/>
      <w:r w:rsidRPr="00EA59E4">
        <w:rPr>
          <w:lang w:val="en-US"/>
        </w:rPr>
        <w:t>päiväämätön</w:t>
      </w:r>
      <w:proofErr w:type="spellEnd"/>
      <w:r w:rsidRPr="00EA59E4">
        <w:rPr>
          <w:lang w:val="en-US"/>
        </w:rPr>
        <w:t>]a</w:t>
      </w:r>
      <w:r>
        <w:rPr>
          <w:lang w:val="en-US"/>
        </w:rPr>
        <w:t>.</w:t>
      </w:r>
    </w:p>
  </w:footnote>
  <w:footnote w:id="51">
    <w:p w:rsidR="00F5004A" w:rsidRPr="0002774A" w:rsidRDefault="00F5004A">
      <w:pPr>
        <w:pStyle w:val="Alaviitteenteksti"/>
      </w:pPr>
      <w:r>
        <w:rPr>
          <w:rStyle w:val="Alaviitteenviite"/>
        </w:rPr>
        <w:footnoteRef/>
      </w:r>
      <w:r w:rsidRPr="0002774A">
        <w:t xml:space="preserve"> </w:t>
      </w:r>
      <w:r>
        <w:t xml:space="preserve">esim. </w:t>
      </w:r>
      <w:hyperlink r:id="rId3" w:history="1">
        <w:r w:rsidRPr="00F70FC0">
          <w:rPr>
            <w:rStyle w:val="Hyperlinkki"/>
          </w:rPr>
          <w:t>https://www.forbes.com/advisor/money-transfer/currency-converter/</w:t>
        </w:r>
      </w:hyperlink>
      <w:r>
        <w:t>.</w:t>
      </w:r>
    </w:p>
  </w:footnote>
  <w:footnote w:id="52">
    <w:p w:rsidR="00F5004A" w:rsidRPr="005764CB" w:rsidRDefault="00F5004A">
      <w:pPr>
        <w:pStyle w:val="Alaviitteenteksti"/>
        <w:rPr>
          <w:lang w:val="en-US"/>
        </w:rPr>
      </w:pPr>
      <w:r>
        <w:rPr>
          <w:rStyle w:val="Alaviitteenviite"/>
        </w:rPr>
        <w:footnoteRef/>
      </w:r>
      <w:r w:rsidRPr="005764CB">
        <w:rPr>
          <w:lang w:val="en-US"/>
        </w:rPr>
        <w:t xml:space="preserve"> </w:t>
      </w:r>
      <w:r>
        <w:rPr>
          <w:lang w:val="en-US"/>
        </w:rPr>
        <w:t>Bangladesh: Embassy of Bangladesh, Stockholm, Sweden 09/2023.</w:t>
      </w:r>
    </w:p>
  </w:footnote>
  <w:footnote w:id="53">
    <w:p w:rsidR="00F5004A" w:rsidRPr="00F22F56" w:rsidRDefault="00F5004A">
      <w:pPr>
        <w:pStyle w:val="Alaviitteenteksti"/>
        <w:rPr>
          <w:lang w:val="en-US"/>
        </w:rPr>
      </w:pPr>
      <w:r>
        <w:rPr>
          <w:rStyle w:val="Alaviitteenviite"/>
        </w:rPr>
        <w:footnoteRef/>
      </w:r>
      <w:r w:rsidRPr="00F22F56">
        <w:rPr>
          <w:lang w:val="en-US"/>
        </w:rPr>
        <w:t xml:space="preserve"> </w:t>
      </w:r>
      <w:r>
        <w:rPr>
          <w:lang w:val="en-US"/>
        </w:rPr>
        <w:t>Bangladesh: Embassy of Bangladesh, Stockholm, Sweden 09/2023.</w:t>
      </w:r>
    </w:p>
  </w:footnote>
  <w:footnote w:id="54">
    <w:p w:rsidR="00F5004A" w:rsidRPr="00CB4DCB" w:rsidRDefault="00F5004A">
      <w:pPr>
        <w:pStyle w:val="Alaviitteenteksti"/>
        <w:rPr>
          <w:lang w:val="en-US"/>
        </w:rPr>
      </w:pPr>
      <w:r>
        <w:rPr>
          <w:rStyle w:val="Alaviitteenviite"/>
        </w:rPr>
        <w:footnoteRef/>
      </w:r>
      <w:r w:rsidRPr="00CB4DCB">
        <w:rPr>
          <w:lang w:val="en-US"/>
        </w:rPr>
        <w:t xml:space="preserve"> </w:t>
      </w:r>
      <w:r w:rsidRPr="008867FF">
        <w:rPr>
          <w:lang w:val="en-US"/>
        </w:rPr>
        <w:t>Bdnews24.com</w:t>
      </w:r>
      <w:r>
        <w:rPr>
          <w:lang w:val="en-US"/>
        </w:rPr>
        <w:t xml:space="preserve"> </w:t>
      </w:r>
      <w:r w:rsidRPr="008867FF">
        <w:rPr>
          <w:lang w:val="en-US"/>
        </w:rPr>
        <w:t>22.1.2020</w:t>
      </w:r>
      <w:r>
        <w:rPr>
          <w:lang w:val="en-US"/>
        </w:rPr>
        <w:t>.</w:t>
      </w:r>
    </w:p>
  </w:footnote>
  <w:footnote w:id="55">
    <w:p w:rsidR="00F5004A" w:rsidRPr="00426575" w:rsidRDefault="00F5004A">
      <w:pPr>
        <w:pStyle w:val="Alaviitteenteksti"/>
        <w:rPr>
          <w:lang w:val="en-US"/>
        </w:rPr>
      </w:pPr>
      <w:r>
        <w:rPr>
          <w:rStyle w:val="Alaviitteenviite"/>
        </w:rPr>
        <w:footnoteRef/>
      </w:r>
      <w:r w:rsidRPr="00426575">
        <w:rPr>
          <w:lang w:val="en-US"/>
        </w:rPr>
        <w:t xml:space="preserve"> </w:t>
      </w:r>
      <w:r>
        <w:rPr>
          <w:lang w:val="en-US"/>
        </w:rPr>
        <w:t xml:space="preserve">Bangladesh: Embassy of Bangladesh, Stockholm, Sweden </w:t>
      </w:r>
      <w:r w:rsidRPr="00ED3229">
        <w:rPr>
          <w:lang w:val="en-US"/>
        </w:rPr>
        <w:t>[</w:t>
      </w:r>
      <w:proofErr w:type="spellStart"/>
      <w:r w:rsidRPr="00ED3229">
        <w:rPr>
          <w:lang w:val="en-US"/>
        </w:rPr>
        <w:t>päiväämätön</w:t>
      </w:r>
      <w:proofErr w:type="spellEnd"/>
      <w:r w:rsidRPr="00ED3229">
        <w:rPr>
          <w:lang w:val="en-US"/>
        </w:rPr>
        <w:t>]</w:t>
      </w:r>
      <w:r>
        <w:rPr>
          <w:lang w:val="en-US"/>
        </w:rPr>
        <w:t>b.</w:t>
      </w:r>
    </w:p>
  </w:footnote>
  <w:footnote w:id="56">
    <w:p w:rsidR="00F5004A" w:rsidRPr="00426575" w:rsidRDefault="00F5004A">
      <w:pPr>
        <w:pStyle w:val="Alaviitteenteksti"/>
        <w:rPr>
          <w:lang w:val="en-US"/>
        </w:rPr>
      </w:pPr>
      <w:r>
        <w:rPr>
          <w:rStyle w:val="Alaviitteenviite"/>
        </w:rPr>
        <w:footnoteRef/>
      </w:r>
      <w:r w:rsidRPr="00426575">
        <w:rPr>
          <w:lang w:val="en-US"/>
        </w:rPr>
        <w:t xml:space="preserve"> </w:t>
      </w:r>
      <w:r>
        <w:rPr>
          <w:lang w:val="en-US"/>
        </w:rPr>
        <w:t>Bangladesh: Consulate General of the People’s Republic of Bangladesh, Los Angeles [</w:t>
      </w:r>
      <w:proofErr w:type="spellStart"/>
      <w:r>
        <w:rPr>
          <w:lang w:val="en-US"/>
        </w:rPr>
        <w:t>päiväämätön</w:t>
      </w:r>
      <w:proofErr w:type="spellEnd"/>
      <w:r>
        <w:rPr>
          <w:lang w:val="en-US"/>
        </w:rPr>
        <w:t>].</w:t>
      </w:r>
    </w:p>
  </w:footnote>
  <w:footnote w:id="57">
    <w:p w:rsidR="00F5004A" w:rsidRPr="009F4CF7" w:rsidRDefault="00F5004A">
      <w:pPr>
        <w:pStyle w:val="Alaviitteenteksti"/>
        <w:rPr>
          <w:lang w:val="en-US"/>
        </w:rPr>
      </w:pPr>
      <w:r>
        <w:rPr>
          <w:rStyle w:val="Alaviitteenviite"/>
        </w:rPr>
        <w:footnoteRef/>
      </w:r>
      <w:r w:rsidRPr="009F4CF7">
        <w:rPr>
          <w:lang w:val="en-US"/>
        </w:rPr>
        <w:t xml:space="preserve"> </w:t>
      </w:r>
      <w:r w:rsidRPr="00655855">
        <w:rPr>
          <w:lang w:val="en-US"/>
        </w:rPr>
        <w:t xml:space="preserve">ACCORD </w:t>
      </w:r>
      <w:r>
        <w:rPr>
          <w:lang w:val="en-US"/>
        </w:rPr>
        <w:t>18.9.2020.</w:t>
      </w:r>
    </w:p>
  </w:footnote>
  <w:footnote w:id="58">
    <w:p w:rsidR="00F5004A" w:rsidRPr="00ED3229" w:rsidRDefault="00F5004A" w:rsidP="00ED0568">
      <w:pPr>
        <w:pStyle w:val="Alaviitteenteksti"/>
        <w:rPr>
          <w:lang w:val="en-US"/>
        </w:rPr>
      </w:pPr>
      <w:r>
        <w:rPr>
          <w:rStyle w:val="Alaviitteenviite"/>
        </w:rPr>
        <w:footnoteRef/>
      </w:r>
      <w:r w:rsidRPr="00ED3229">
        <w:rPr>
          <w:lang w:val="en-US"/>
        </w:rPr>
        <w:t xml:space="preserve"> </w:t>
      </w:r>
      <w:r>
        <w:rPr>
          <w:lang w:val="en-US"/>
        </w:rPr>
        <w:t xml:space="preserve">Bangladesh: Embassy of Bangladesh, Stockholm, Sweden </w:t>
      </w:r>
      <w:r w:rsidRPr="00ED3229">
        <w:rPr>
          <w:lang w:val="en-US"/>
        </w:rPr>
        <w:t>[</w:t>
      </w:r>
      <w:proofErr w:type="spellStart"/>
      <w:r w:rsidRPr="00ED3229">
        <w:rPr>
          <w:lang w:val="en-US"/>
        </w:rPr>
        <w:t>päiväämätön</w:t>
      </w:r>
      <w:proofErr w:type="spellEnd"/>
      <w:r w:rsidRPr="00ED3229">
        <w:rPr>
          <w:lang w:val="en-US"/>
        </w:rPr>
        <w:t>]a.</w:t>
      </w:r>
    </w:p>
  </w:footnote>
  <w:footnote w:id="59">
    <w:p w:rsidR="00F5004A" w:rsidRPr="007E1D98" w:rsidRDefault="00F5004A" w:rsidP="00ED3229">
      <w:pPr>
        <w:pStyle w:val="Alaviitteenteksti"/>
        <w:rPr>
          <w:lang w:val="en-US"/>
        </w:rPr>
      </w:pPr>
      <w:r>
        <w:rPr>
          <w:rStyle w:val="Alaviitteenviite"/>
        </w:rPr>
        <w:footnoteRef/>
      </w:r>
      <w:r w:rsidRPr="007E1D98">
        <w:rPr>
          <w:lang w:val="en-US"/>
        </w:rPr>
        <w:t xml:space="preserve"> </w:t>
      </w:r>
      <w:r>
        <w:rPr>
          <w:lang w:val="en-US"/>
        </w:rPr>
        <w:t>Bangladesh: Embassy of Bangladesh, Stockholm, Sweden [</w:t>
      </w:r>
      <w:proofErr w:type="spellStart"/>
      <w:r>
        <w:rPr>
          <w:lang w:val="en-US"/>
        </w:rPr>
        <w:t>päiväämätön</w:t>
      </w:r>
      <w:proofErr w:type="spellEnd"/>
      <w:r>
        <w:rPr>
          <w:lang w:val="en-US"/>
        </w:rPr>
        <w:t>]c.</w:t>
      </w:r>
    </w:p>
  </w:footnote>
  <w:footnote w:id="60">
    <w:p w:rsidR="00F5004A" w:rsidRPr="00621D95" w:rsidRDefault="00F5004A">
      <w:pPr>
        <w:pStyle w:val="Alaviitteenteksti"/>
      </w:pPr>
      <w:r>
        <w:rPr>
          <w:rStyle w:val="Alaviitteenviite"/>
        </w:rPr>
        <w:footnoteRef/>
      </w:r>
      <w:r w:rsidRPr="00621D95">
        <w:t xml:space="preserve"> Bangladeshin </w:t>
      </w:r>
      <w:r>
        <w:t>väestöstä</w:t>
      </w:r>
      <w:r w:rsidRPr="00621D95">
        <w:t xml:space="preserve"> yli 9</w:t>
      </w:r>
      <w:r>
        <w:t>0</w:t>
      </w:r>
      <w:r w:rsidRPr="00621D95">
        <w:t xml:space="preserve"> prosenttia o</w:t>
      </w:r>
      <w:r>
        <w:t>n muslimeja.</w:t>
      </w:r>
    </w:p>
  </w:footnote>
  <w:footnote w:id="61">
    <w:p w:rsidR="00F5004A" w:rsidRPr="0002774A" w:rsidRDefault="00F5004A">
      <w:pPr>
        <w:pStyle w:val="Alaviitteenteksti"/>
        <w:rPr>
          <w:lang w:val="en-US"/>
        </w:rPr>
      </w:pPr>
      <w:r>
        <w:rPr>
          <w:rStyle w:val="Alaviitteenviite"/>
        </w:rPr>
        <w:footnoteRef/>
      </w:r>
      <w:r w:rsidRPr="0002774A">
        <w:rPr>
          <w:lang w:val="en-US"/>
        </w:rPr>
        <w:t xml:space="preserve"> UK/Interpol 3/2006, s. 48.</w:t>
      </w:r>
    </w:p>
  </w:footnote>
  <w:footnote w:id="62">
    <w:p w:rsidR="00F5004A" w:rsidRPr="006519E6" w:rsidRDefault="00F5004A" w:rsidP="0002774A">
      <w:pPr>
        <w:pStyle w:val="Alaviitteenteksti"/>
        <w:rPr>
          <w:lang w:val="en-US"/>
        </w:rPr>
      </w:pPr>
      <w:r>
        <w:rPr>
          <w:rStyle w:val="Alaviitteenviite"/>
        </w:rPr>
        <w:footnoteRef/>
      </w:r>
      <w:r w:rsidRPr="006519E6">
        <w:rPr>
          <w:lang w:val="en-US"/>
        </w:rPr>
        <w:t xml:space="preserve"> UK/Interpol 3/2006, s. 48; </w:t>
      </w:r>
      <w:r>
        <w:rPr>
          <w:lang w:val="en-US"/>
        </w:rPr>
        <w:t>ROCIC 2010, s. 12.</w:t>
      </w:r>
    </w:p>
  </w:footnote>
  <w:footnote w:id="63">
    <w:p w:rsidR="00F5004A" w:rsidRPr="001E0B2F" w:rsidRDefault="00F5004A">
      <w:pPr>
        <w:pStyle w:val="Alaviitteenteksti"/>
        <w:rPr>
          <w:lang w:val="en-US"/>
        </w:rPr>
      </w:pPr>
      <w:r>
        <w:rPr>
          <w:rStyle w:val="Alaviitteenviite"/>
        </w:rPr>
        <w:footnoteRef/>
      </w:r>
      <w:r w:rsidRPr="001E0B2F">
        <w:rPr>
          <w:lang w:val="en-US"/>
        </w:rPr>
        <w:t xml:space="preserve"> </w:t>
      </w:r>
      <w:proofErr w:type="spellStart"/>
      <w:r w:rsidRPr="001E0B2F">
        <w:rPr>
          <w:lang w:val="en-US"/>
        </w:rPr>
        <w:t>ks</w:t>
      </w:r>
      <w:proofErr w:type="spellEnd"/>
      <w:r w:rsidRPr="001E0B2F">
        <w:rPr>
          <w:lang w:val="en-US"/>
        </w:rPr>
        <w:t xml:space="preserve">. </w:t>
      </w:r>
      <w:proofErr w:type="spellStart"/>
      <w:r w:rsidRPr="001E0B2F">
        <w:rPr>
          <w:lang w:val="en-US"/>
        </w:rPr>
        <w:t>esim</w:t>
      </w:r>
      <w:proofErr w:type="spellEnd"/>
      <w:r w:rsidRPr="001E0B2F">
        <w:rPr>
          <w:lang w:val="en-US"/>
        </w:rPr>
        <w:t xml:space="preserve">. </w:t>
      </w:r>
      <w:bookmarkStart w:id="7" w:name="_Hlk148357889"/>
      <w:r w:rsidRPr="001E0B2F">
        <w:rPr>
          <w:lang w:val="en-US"/>
        </w:rPr>
        <w:t>Islam/Financial E</w:t>
      </w:r>
      <w:r>
        <w:rPr>
          <w:lang w:val="en-US"/>
        </w:rPr>
        <w:t>xpress 26.10.2021.</w:t>
      </w:r>
      <w:bookmarkEnd w:id="7"/>
    </w:p>
  </w:footnote>
  <w:footnote w:id="64">
    <w:p w:rsidR="00F5004A" w:rsidRPr="00DB2D5C" w:rsidRDefault="00F5004A">
      <w:pPr>
        <w:pStyle w:val="Alaviitteenteksti"/>
        <w:rPr>
          <w:lang w:val="en-US"/>
        </w:rPr>
      </w:pPr>
      <w:r>
        <w:rPr>
          <w:rStyle w:val="Alaviitteenviite"/>
        </w:rPr>
        <w:footnoteRef/>
      </w:r>
      <w:r w:rsidRPr="00DB2D5C">
        <w:rPr>
          <w:lang w:val="en-US"/>
        </w:rPr>
        <w:t xml:space="preserve"> UK/Interpol 3/2006, s. 48–49.</w:t>
      </w:r>
    </w:p>
  </w:footnote>
  <w:footnote w:id="65">
    <w:p w:rsidR="00F5004A" w:rsidRPr="006519E6" w:rsidRDefault="00F5004A">
      <w:pPr>
        <w:pStyle w:val="Alaviitteenteksti"/>
        <w:rPr>
          <w:lang w:val="en-US"/>
        </w:rPr>
      </w:pPr>
      <w:r>
        <w:rPr>
          <w:rStyle w:val="Alaviitteenviite"/>
        </w:rPr>
        <w:footnoteRef/>
      </w:r>
      <w:r w:rsidRPr="006519E6">
        <w:rPr>
          <w:lang w:val="en-US"/>
        </w:rPr>
        <w:t xml:space="preserve"> UK/Interpol 3/2006, s. 48; </w:t>
      </w:r>
      <w:r>
        <w:rPr>
          <w:lang w:val="en-US"/>
        </w:rPr>
        <w:t>ROCIC 2010, s. 12.</w:t>
      </w:r>
    </w:p>
  </w:footnote>
  <w:footnote w:id="66">
    <w:p w:rsidR="00F5004A" w:rsidRPr="00857BBB" w:rsidRDefault="00F5004A">
      <w:pPr>
        <w:pStyle w:val="Alaviitteenteksti"/>
        <w:rPr>
          <w:lang w:val="sv-SE"/>
        </w:rPr>
      </w:pPr>
      <w:r>
        <w:rPr>
          <w:rStyle w:val="Alaviitteenviite"/>
        </w:rPr>
        <w:footnoteRef/>
      </w:r>
      <w:r w:rsidRPr="00857BBB">
        <w:rPr>
          <w:lang w:val="sv-SE"/>
        </w:rPr>
        <w:t xml:space="preserve"> </w:t>
      </w:r>
      <w:r w:rsidRPr="00E91B1F">
        <w:rPr>
          <w:lang w:val="sv-SE"/>
        </w:rPr>
        <w:t>UK/Interpol 3/2006, s. 48.</w:t>
      </w:r>
    </w:p>
  </w:footnote>
  <w:footnote w:id="67">
    <w:p w:rsidR="00F5004A" w:rsidRPr="00E91B1F" w:rsidRDefault="00F5004A" w:rsidP="00D66AE6">
      <w:pPr>
        <w:pStyle w:val="Alaviitteenteksti"/>
        <w:rPr>
          <w:lang w:val="sv-SE"/>
        </w:rPr>
      </w:pPr>
      <w:r>
        <w:rPr>
          <w:rStyle w:val="Alaviitteenviite"/>
        </w:rPr>
        <w:footnoteRef/>
      </w:r>
      <w:r w:rsidRPr="00E91B1F">
        <w:rPr>
          <w:lang w:val="sv-SE"/>
        </w:rPr>
        <w:t xml:space="preserve"> UK/Interpol 3/2006, s. </w:t>
      </w:r>
      <w:r>
        <w:rPr>
          <w:lang w:val="sv-SE"/>
        </w:rPr>
        <w:t>50.</w:t>
      </w:r>
    </w:p>
  </w:footnote>
  <w:footnote w:id="68">
    <w:p w:rsidR="00F5004A" w:rsidRPr="00DB2D5C" w:rsidRDefault="00F5004A">
      <w:pPr>
        <w:pStyle w:val="Alaviitteenteksti"/>
        <w:rPr>
          <w:lang w:val="en-US"/>
        </w:rPr>
      </w:pPr>
      <w:r>
        <w:rPr>
          <w:rStyle w:val="Alaviitteenviite"/>
        </w:rPr>
        <w:footnoteRef/>
      </w:r>
      <w:r w:rsidRPr="00DB2D5C">
        <w:rPr>
          <w:lang w:val="en-US"/>
        </w:rPr>
        <w:t xml:space="preserve"> UK/Interpol 3/2006, s. 49–50.</w:t>
      </w:r>
    </w:p>
  </w:footnote>
  <w:footnote w:id="69">
    <w:p w:rsidR="00F5004A" w:rsidRPr="00E91B1F" w:rsidRDefault="00F5004A">
      <w:pPr>
        <w:pStyle w:val="Alaviitteenteksti"/>
        <w:rPr>
          <w:lang w:val="en-US"/>
        </w:rPr>
      </w:pPr>
      <w:r>
        <w:rPr>
          <w:rStyle w:val="Alaviitteenviite"/>
        </w:rPr>
        <w:footnoteRef/>
      </w:r>
      <w:r w:rsidRPr="00857BBB">
        <w:rPr>
          <w:szCs w:val="22"/>
          <w:lang w:val="en-US"/>
        </w:rPr>
        <w:t xml:space="preserve"> BBC 29.10.2014.</w:t>
      </w:r>
      <w:r w:rsidRPr="00E91B1F">
        <w:rPr>
          <w:lang w:val="en-US"/>
        </w:rPr>
        <w:t xml:space="preserve"> </w:t>
      </w:r>
    </w:p>
  </w:footnote>
  <w:footnote w:id="70">
    <w:p w:rsidR="00F5004A" w:rsidRPr="00857BBB" w:rsidRDefault="00F5004A">
      <w:pPr>
        <w:pStyle w:val="Alaviitteenteksti"/>
        <w:rPr>
          <w:lang w:val="en-US"/>
        </w:rPr>
      </w:pPr>
      <w:r>
        <w:rPr>
          <w:rStyle w:val="Alaviitteenviite"/>
        </w:rPr>
        <w:footnoteRef/>
      </w:r>
      <w:r w:rsidRPr="00857BBB">
        <w:rPr>
          <w:lang w:val="en-US"/>
        </w:rPr>
        <w:t xml:space="preserve"> </w:t>
      </w:r>
      <w:r w:rsidRPr="00DB2D5C">
        <w:rPr>
          <w:lang w:val="en-US"/>
        </w:rPr>
        <w:t>UK/Interpol 3/2006, s</w:t>
      </w:r>
      <w:r>
        <w:rPr>
          <w:lang w:val="en-US"/>
        </w:rPr>
        <w:t>. 48.</w:t>
      </w:r>
    </w:p>
  </w:footnote>
  <w:footnote w:id="71">
    <w:p w:rsidR="00F5004A" w:rsidRPr="00857BBB" w:rsidRDefault="00F5004A">
      <w:pPr>
        <w:pStyle w:val="Alaviitteenteksti"/>
        <w:rPr>
          <w:lang w:val="en-US"/>
        </w:rPr>
      </w:pPr>
      <w:r>
        <w:rPr>
          <w:rStyle w:val="Alaviitteenviite"/>
        </w:rPr>
        <w:footnoteRef/>
      </w:r>
      <w:r w:rsidRPr="00857BBB">
        <w:rPr>
          <w:lang w:val="en-US"/>
        </w:rPr>
        <w:t xml:space="preserve"> DFAT 30.11.2022, s. 37.</w:t>
      </w:r>
    </w:p>
  </w:footnote>
  <w:footnote w:id="72">
    <w:p w:rsidR="00F5004A" w:rsidRPr="00857BBB" w:rsidRDefault="00F5004A" w:rsidP="006A1DE1">
      <w:pPr>
        <w:pStyle w:val="Alaviitteenteksti"/>
        <w:rPr>
          <w:lang w:val="en-US"/>
        </w:rPr>
      </w:pPr>
      <w:r>
        <w:rPr>
          <w:rStyle w:val="Alaviitteenviite"/>
        </w:rPr>
        <w:footnoteRef/>
      </w:r>
      <w:r w:rsidRPr="00857BBB">
        <w:rPr>
          <w:lang w:val="en-US"/>
        </w:rPr>
        <w:t xml:space="preserve"> Dhaka Tribune 4.4.2018.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F5004A" w:rsidRPr="00A058E4" w:rsidTr="00110B17">
      <w:trPr>
        <w:tblHeader/>
      </w:trPr>
      <w:tc>
        <w:tcPr>
          <w:tcW w:w="3005" w:type="dxa"/>
          <w:tcBorders>
            <w:top w:val="nil"/>
            <w:left w:val="nil"/>
            <w:bottom w:val="nil"/>
            <w:right w:val="nil"/>
          </w:tcBorders>
        </w:tcPr>
        <w:p w:rsidR="00F5004A" w:rsidRPr="00A058E4" w:rsidRDefault="00F5004A">
          <w:pPr>
            <w:pStyle w:val="Yltunniste"/>
            <w:rPr>
              <w:sz w:val="16"/>
              <w:szCs w:val="16"/>
            </w:rPr>
          </w:pPr>
        </w:p>
      </w:tc>
      <w:tc>
        <w:tcPr>
          <w:tcW w:w="3005" w:type="dxa"/>
          <w:tcBorders>
            <w:top w:val="nil"/>
            <w:left w:val="nil"/>
            <w:bottom w:val="nil"/>
            <w:right w:val="nil"/>
          </w:tcBorders>
        </w:tcPr>
        <w:p w:rsidR="00F5004A" w:rsidRPr="00A058E4" w:rsidRDefault="00F5004A">
          <w:pPr>
            <w:pStyle w:val="Yltunniste"/>
            <w:rPr>
              <w:b/>
              <w:sz w:val="16"/>
              <w:szCs w:val="16"/>
            </w:rPr>
          </w:pPr>
        </w:p>
      </w:tc>
      <w:tc>
        <w:tcPr>
          <w:tcW w:w="3006" w:type="dxa"/>
          <w:tcBorders>
            <w:top w:val="nil"/>
            <w:left w:val="nil"/>
            <w:bottom w:val="nil"/>
            <w:right w:val="nil"/>
          </w:tcBorders>
        </w:tcPr>
        <w:p w:rsidR="00F5004A" w:rsidRPr="001D63F6" w:rsidRDefault="00F5004A"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F5004A" w:rsidRPr="00A058E4" w:rsidTr="00421708">
      <w:tc>
        <w:tcPr>
          <w:tcW w:w="3005" w:type="dxa"/>
          <w:tcBorders>
            <w:top w:val="nil"/>
            <w:left w:val="nil"/>
            <w:bottom w:val="nil"/>
            <w:right w:val="nil"/>
          </w:tcBorders>
        </w:tcPr>
        <w:p w:rsidR="00F5004A" w:rsidRPr="00A058E4" w:rsidRDefault="00F5004A">
          <w:pPr>
            <w:pStyle w:val="Yltunniste"/>
            <w:rPr>
              <w:sz w:val="16"/>
              <w:szCs w:val="16"/>
            </w:rPr>
          </w:pPr>
        </w:p>
      </w:tc>
      <w:tc>
        <w:tcPr>
          <w:tcW w:w="3005" w:type="dxa"/>
          <w:tcBorders>
            <w:top w:val="nil"/>
            <w:left w:val="nil"/>
            <w:bottom w:val="nil"/>
            <w:right w:val="nil"/>
          </w:tcBorders>
        </w:tcPr>
        <w:p w:rsidR="00F5004A" w:rsidRPr="00A058E4" w:rsidRDefault="00F5004A">
          <w:pPr>
            <w:pStyle w:val="Yltunniste"/>
            <w:rPr>
              <w:sz w:val="16"/>
              <w:szCs w:val="16"/>
            </w:rPr>
          </w:pPr>
        </w:p>
      </w:tc>
      <w:tc>
        <w:tcPr>
          <w:tcW w:w="3006" w:type="dxa"/>
          <w:tcBorders>
            <w:top w:val="nil"/>
            <w:left w:val="nil"/>
            <w:bottom w:val="nil"/>
            <w:right w:val="nil"/>
          </w:tcBorders>
        </w:tcPr>
        <w:p w:rsidR="00F5004A" w:rsidRPr="00A058E4" w:rsidRDefault="00F5004A" w:rsidP="00A058E4">
          <w:pPr>
            <w:pStyle w:val="Yltunniste"/>
            <w:jc w:val="right"/>
            <w:rPr>
              <w:sz w:val="16"/>
              <w:szCs w:val="16"/>
            </w:rPr>
          </w:pPr>
        </w:p>
      </w:tc>
    </w:tr>
    <w:tr w:rsidR="00F5004A" w:rsidRPr="00A058E4" w:rsidTr="00421708">
      <w:tc>
        <w:tcPr>
          <w:tcW w:w="3005" w:type="dxa"/>
          <w:tcBorders>
            <w:top w:val="nil"/>
            <w:left w:val="nil"/>
            <w:bottom w:val="nil"/>
            <w:right w:val="nil"/>
          </w:tcBorders>
        </w:tcPr>
        <w:p w:rsidR="00F5004A" w:rsidRPr="00A058E4" w:rsidRDefault="00F5004A">
          <w:pPr>
            <w:pStyle w:val="Yltunniste"/>
            <w:rPr>
              <w:sz w:val="16"/>
              <w:szCs w:val="16"/>
            </w:rPr>
          </w:pPr>
        </w:p>
      </w:tc>
      <w:tc>
        <w:tcPr>
          <w:tcW w:w="3005" w:type="dxa"/>
          <w:tcBorders>
            <w:top w:val="nil"/>
            <w:left w:val="nil"/>
            <w:bottom w:val="nil"/>
            <w:right w:val="nil"/>
          </w:tcBorders>
        </w:tcPr>
        <w:p w:rsidR="00F5004A" w:rsidRPr="00A058E4" w:rsidRDefault="00F5004A">
          <w:pPr>
            <w:pStyle w:val="Yltunniste"/>
            <w:rPr>
              <w:sz w:val="16"/>
              <w:szCs w:val="16"/>
            </w:rPr>
          </w:pPr>
        </w:p>
      </w:tc>
      <w:tc>
        <w:tcPr>
          <w:tcW w:w="3006" w:type="dxa"/>
          <w:tcBorders>
            <w:top w:val="nil"/>
            <w:left w:val="nil"/>
            <w:bottom w:val="nil"/>
            <w:right w:val="nil"/>
          </w:tcBorders>
        </w:tcPr>
        <w:p w:rsidR="00F5004A" w:rsidRPr="00A058E4" w:rsidRDefault="00F5004A" w:rsidP="00A058E4">
          <w:pPr>
            <w:pStyle w:val="Yltunniste"/>
            <w:jc w:val="right"/>
            <w:rPr>
              <w:sz w:val="16"/>
              <w:szCs w:val="16"/>
            </w:rPr>
          </w:pPr>
        </w:p>
      </w:tc>
    </w:tr>
  </w:tbl>
  <w:p w:rsidR="00F5004A" w:rsidRDefault="00F5004A">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F5004A" w:rsidRPr="00A058E4" w:rsidTr="004B2B44">
      <w:tc>
        <w:tcPr>
          <w:tcW w:w="3005" w:type="dxa"/>
          <w:tcBorders>
            <w:top w:val="nil"/>
            <w:left w:val="nil"/>
            <w:bottom w:val="nil"/>
            <w:right w:val="nil"/>
          </w:tcBorders>
        </w:tcPr>
        <w:p w:rsidR="00F5004A" w:rsidRPr="00A058E4" w:rsidRDefault="00F5004A">
          <w:pPr>
            <w:pStyle w:val="Yltunniste"/>
            <w:rPr>
              <w:sz w:val="16"/>
              <w:szCs w:val="16"/>
            </w:rPr>
          </w:pPr>
        </w:p>
      </w:tc>
      <w:tc>
        <w:tcPr>
          <w:tcW w:w="3005" w:type="dxa"/>
          <w:tcBorders>
            <w:top w:val="nil"/>
            <w:left w:val="nil"/>
            <w:bottom w:val="nil"/>
            <w:right w:val="nil"/>
          </w:tcBorders>
        </w:tcPr>
        <w:p w:rsidR="00F5004A" w:rsidRPr="00A058E4" w:rsidRDefault="00F5004A">
          <w:pPr>
            <w:pStyle w:val="Yltunniste"/>
            <w:rPr>
              <w:b/>
              <w:sz w:val="16"/>
              <w:szCs w:val="16"/>
            </w:rPr>
          </w:pPr>
        </w:p>
      </w:tc>
      <w:tc>
        <w:tcPr>
          <w:tcW w:w="3006" w:type="dxa"/>
          <w:tcBorders>
            <w:top w:val="nil"/>
            <w:left w:val="nil"/>
            <w:bottom w:val="nil"/>
            <w:right w:val="nil"/>
          </w:tcBorders>
        </w:tcPr>
        <w:p w:rsidR="00F5004A" w:rsidRPr="00A058E4" w:rsidRDefault="00F5004A"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F5004A" w:rsidRPr="00A058E4" w:rsidTr="004B2B44">
      <w:tc>
        <w:tcPr>
          <w:tcW w:w="3005" w:type="dxa"/>
          <w:tcBorders>
            <w:top w:val="nil"/>
            <w:left w:val="nil"/>
            <w:bottom w:val="nil"/>
            <w:right w:val="nil"/>
          </w:tcBorders>
        </w:tcPr>
        <w:p w:rsidR="00F5004A" w:rsidRPr="00A058E4" w:rsidRDefault="00F5004A">
          <w:pPr>
            <w:pStyle w:val="Yltunniste"/>
            <w:rPr>
              <w:sz w:val="16"/>
              <w:szCs w:val="16"/>
            </w:rPr>
          </w:pPr>
        </w:p>
      </w:tc>
      <w:tc>
        <w:tcPr>
          <w:tcW w:w="3005" w:type="dxa"/>
          <w:tcBorders>
            <w:top w:val="nil"/>
            <w:left w:val="nil"/>
            <w:bottom w:val="nil"/>
            <w:right w:val="nil"/>
          </w:tcBorders>
        </w:tcPr>
        <w:p w:rsidR="00F5004A" w:rsidRPr="00A058E4" w:rsidRDefault="00F5004A">
          <w:pPr>
            <w:pStyle w:val="Yltunniste"/>
            <w:rPr>
              <w:sz w:val="16"/>
              <w:szCs w:val="16"/>
            </w:rPr>
          </w:pPr>
        </w:p>
      </w:tc>
      <w:tc>
        <w:tcPr>
          <w:tcW w:w="3006" w:type="dxa"/>
          <w:tcBorders>
            <w:top w:val="nil"/>
            <w:left w:val="nil"/>
            <w:bottom w:val="nil"/>
            <w:right w:val="nil"/>
          </w:tcBorders>
        </w:tcPr>
        <w:p w:rsidR="00F5004A" w:rsidRPr="00A058E4" w:rsidRDefault="00F5004A" w:rsidP="00A058E4">
          <w:pPr>
            <w:pStyle w:val="Yltunniste"/>
            <w:jc w:val="right"/>
            <w:rPr>
              <w:sz w:val="16"/>
              <w:szCs w:val="16"/>
            </w:rPr>
          </w:pPr>
        </w:p>
      </w:tc>
    </w:tr>
    <w:tr w:rsidR="00F5004A" w:rsidRPr="00A058E4" w:rsidTr="004B2B44">
      <w:tc>
        <w:tcPr>
          <w:tcW w:w="3005" w:type="dxa"/>
          <w:tcBorders>
            <w:top w:val="nil"/>
            <w:left w:val="nil"/>
            <w:bottom w:val="nil"/>
            <w:right w:val="nil"/>
          </w:tcBorders>
        </w:tcPr>
        <w:p w:rsidR="00F5004A" w:rsidRPr="00A058E4" w:rsidRDefault="00F5004A">
          <w:pPr>
            <w:pStyle w:val="Yltunniste"/>
            <w:rPr>
              <w:sz w:val="16"/>
              <w:szCs w:val="16"/>
            </w:rPr>
          </w:pPr>
        </w:p>
      </w:tc>
      <w:tc>
        <w:tcPr>
          <w:tcW w:w="3005" w:type="dxa"/>
          <w:tcBorders>
            <w:top w:val="nil"/>
            <w:left w:val="nil"/>
            <w:bottom w:val="nil"/>
            <w:right w:val="nil"/>
          </w:tcBorders>
        </w:tcPr>
        <w:p w:rsidR="00F5004A" w:rsidRPr="00A058E4" w:rsidRDefault="00F5004A">
          <w:pPr>
            <w:pStyle w:val="Yltunniste"/>
            <w:rPr>
              <w:sz w:val="16"/>
              <w:szCs w:val="16"/>
            </w:rPr>
          </w:pPr>
        </w:p>
      </w:tc>
      <w:tc>
        <w:tcPr>
          <w:tcW w:w="3006" w:type="dxa"/>
          <w:tcBorders>
            <w:top w:val="nil"/>
            <w:left w:val="nil"/>
            <w:bottom w:val="nil"/>
            <w:right w:val="nil"/>
          </w:tcBorders>
        </w:tcPr>
        <w:p w:rsidR="00F5004A" w:rsidRPr="00A058E4" w:rsidRDefault="00F5004A" w:rsidP="00A058E4">
          <w:pPr>
            <w:pStyle w:val="Yltunniste"/>
            <w:jc w:val="right"/>
            <w:rPr>
              <w:sz w:val="16"/>
              <w:szCs w:val="16"/>
            </w:rPr>
          </w:pPr>
        </w:p>
      </w:tc>
    </w:tr>
  </w:tbl>
  <w:p w:rsidR="00F5004A" w:rsidRPr="008020E6" w:rsidRDefault="00F5004A"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2"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54FE2F9E"/>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B53C88"/>
    <w:multiLevelType w:val="hybridMultilevel"/>
    <w:tmpl w:val="AD88C3AE"/>
    <w:lvl w:ilvl="0" w:tplc="EB52685A">
      <w:start w:val="13"/>
      <w:numFmt w:val="bullet"/>
      <w:lvlText w:val=""/>
      <w:lvlJc w:val="left"/>
      <w:pPr>
        <w:ind w:left="1080" w:hanging="360"/>
      </w:pPr>
      <w:rPr>
        <w:rFonts w:ascii="Wingdings" w:eastAsiaTheme="minorHAnsi" w:hAnsi="Wingdings"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FED7B66"/>
    <w:multiLevelType w:val="hybridMultilevel"/>
    <w:tmpl w:val="96E423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4"/>
  </w:num>
  <w:num w:numId="4">
    <w:abstractNumId w:val="13"/>
  </w:num>
  <w:num w:numId="5">
    <w:abstractNumId w:val="11"/>
  </w:num>
  <w:num w:numId="6">
    <w:abstractNumId w:val="16"/>
  </w:num>
  <w:num w:numId="7">
    <w:abstractNumId w:val="20"/>
  </w:num>
  <w:num w:numId="8">
    <w:abstractNumId w:val="19"/>
  </w:num>
  <w:num w:numId="9">
    <w:abstractNumId w:val="19"/>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7"/>
  </w:num>
  <w:num w:numId="22">
    <w:abstractNumId w:val="22"/>
  </w:num>
  <w:num w:numId="23">
    <w:abstractNumId w:val="4"/>
  </w:num>
  <w:num w:numId="24">
    <w:abstractNumId w:val="8"/>
  </w:num>
  <w:num w:numId="25">
    <w:abstractNumId w:val="0"/>
  </w:num>
  <w:num w:numId="26">
    <w:abstractNumId w:val="23"/>
  </w:num>
  <w:num w:numId="27">
    <w:abstractNumId w:val="9"/>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9E"/>
    <w:rsid w:val="00010C97"/>
    <w:rsid w:val="00011F10"/>
    <w:rsid w:val="0001289F"/>
    <w:rsid w:val="00012EC0"/>
    <w:rsid w:val="00013B40"/>
    <w:rsid w:val="00013F3D"/>
    <w:rsid w:val="000140FF"/>
    <w:rsid w:val="00015834"/>
    <w:rsid w:val="00022D94"/>
    <w:rsid w:val="00023864"/>
    <w:rsid w:val="0002774A"/>
    <w:rsid w:val="0004173E"/>
    <w:rsid w:val="000449EA"/>
    <w:rsid w:val="00044FE4"/>
    <w:rsid w:val="000455E3"/>
    <w:rsid w:val="00046783"/>
    <w:rsid w:val="00052B69"/>
    <w:rsid w:val="00056254"/>
    <w:rsid w:val="000564EB"/>
    <w:rsid w:val="00056902"/>
    <w:rsid w:val="00065602"/>
    <w:rsid w:val="000663E8"/>
    <w:rsid w:val="00070625"/>
    <w:rsid w:val="0007094E"/>
    <w:rsid w:val="00072438"/>
    <w:rsid w:val="00081FA9"/>
    <w:rsid w:val="00082DFE"/>
    <w:rsid w:val="000830FD"/>
    <w:rsid w:val="00090F65"/>
    <w:rsid w:val="0009212E"/>
    <w:rsid w:val="0009214C"/>
    <w:rsid w:val="0009323F"/>
    <w:rsid w:val="000B34D2"/>
    <w:rsid w:val="000B7ABB"/>
    <w:rsid w:val="000C03A0"/>
    <w:rsid w:val="000C7198"/>
    <w:rsid w:val="000C77BA"/>
    <w:rsid w:val="000D17D7"/>
    <w:rsid w:val="000D45F8"/>
    <w:rsid w:val="000E1A4B"/>
    <w:rsid w:val="000E1B46"/>
    <w:rsid w:val="000E2D54"/>
    <w:rsid w:val="000E693C"/>
    <w:rsid w:val="000F4AD8"/>
    <w:rsid w:val="000F6F25"/>
    <w:rsid w:val="000F793B"/>
    <w:rsid w:val="00110468"/>
    <w:rsid w:val="00110B17"/>
    <w:rsid w:val="00114962"/>
    <w:rsid w:val="00117EA9"/>
    <w:rsid w:val="001233A5"/>
    <w:rsid w:val="00131B7A"/>
    <w:rsid w:val="0013461C"/>
    <w:rsid w:val="00135F6D"/>
    <w:rsid w:val="001360E5"/>
    <w:rsid w:val="001366EE"/>
    <w:rsid w:val="00136FEB"/>
    <w:rsid w:val="0014661C"/>
    <w:rsid w:val="0015362E"/>
    <w:rsid w:val="0016366E"/>
    <w:rsid w:val="001678AD"/>
    <w:rsid w:val="001741CB"/>
    <w:rsid w:val="001758C8"/>
    <w:rsid w:val="001758FF"/>
    <w:rsid w:val="00177C17"/>
    <w:rsid w:val="00184A9A"/>
    <w:rsid w:val="00192BB8"/>
    <w:rsid w:val="0019524D"/>
    <w:rsid w:val="00195763"/>
    <w:rsid w:val="001A4752"/>
    <w:rsid w:val="001B2917"/>
    <w:rsid w:val="001B5A04"/>
    <w:rsid w:val="001B6633"/>
    <w:rsid w:val="001B6B07"/>
    <w:rsid w:val="001B74C4"/>
    <w:rsid w:val="001C0382"/>
    <w:rsid w:val="001C3EB2"/>
    <w:rsid w:val="001C422A"/>
    <w:rsid w:val="001D015C"/>
    <w:rsid w:val="001D1831"/>
    <w:rsid w:val="001D587F"/>
    <w:rsid w:val="001D5CAA"/>
    <w:rsid w:val="001D63F6"/>
    <w:rsid w:val="001E0B2F"/>
    <w:rsid w:val="001E21A8"/>
    <w:rsid w:val="001F1B08"/>
    <w:rsid w:val="001F7349"/>
    <w:rsid w:val="001F7989"/>
    <w:rsid w:val="00206DFC"/>
    <w:rsid w:val="00216551"/>
    <w:rsid w:val="002248A2"/>
    <w:rsid w:val="00224FD6"/>
    <w:rsid w:val="0022712B"/>
    <w:rsid w:val="002350CB"/>
    <w:rsid w:val="00236932"/>
    <w:rsid w:val="00236F32"/>
    <w:rsid w:val="00237C15"/>
    <w:rsid w:val="00252F50"/>
    <w:rsid w:val="00253B21"/>
    <w:rsid w:val="002571E9"/>
    <w:rsid w:val="002629C5"/>
    <w:rsid w:val="0026315B"/>
    <w:rsid w:val="00267906"/>
    <w:rsid w:val="00267E88"/>
    <w:rsid w:val="00272D9D"/>
    <w:rsid w:val="00275B88"/>
    <w:rsid w:val="00283857"/>
    <w:rsid w:val="002924B0"/>
    <w:rsid w:val="00293C11"/>
    <w:rsid w:val="00295DF4"/>
    <w:rsid w:val="002A37D9"/>
    <w:rsid w:val="002A3970"/>
    <w:rsid w:val="002A6054"/>
    <w:rsid w:val="002B0F91"/>
    <w:rsid w:val="002B49DB"/>
    <w:rsid w:val="002B4F5C"/>
    <w:rsid w:val="002B5E48"/>
    <w:rsid w:val="002C2668"/>
    <w:rsid w:val="002C497C"/>
    <w:rsid w:val="002C4FEA"/>
    <w:rsid w:val="002C656A"/>
    <w:rsid w:val="002C751F"/>
    <w:rsid w:val="002D0032"/>
    <w:rsid w:val="002D70EF"/>
    <w:rsid w:val="002D7383"/>
    <w:rsid w:val="002E0B87"/>
    <w:rsid w:val="002E3B6D"/>
    <w:rsid w:val="002E7DCF"/>
    <w:rsid w:val="002F058D"/>
    <w:rsid w:val="002F15DA"/>
    <w:rsid w:val="00302F54"/>
    <w:rsid w:val="003077A4"/>
    <w:rsid w:val="003135FC"/>
    <w:rsid w:val="00313CBC"/>
    <w:rsid w:val="00313CBF"/>
    <w:rsid w:val="00314492"/>
    <w:rsid w:val="00316A42"/>
    <w:rsid w:val="0032021E"/>
    <w:rsid w:val="00321607"/>
    <w:rsid w:val="003226F0"/>
    <w:rsid w:val="003309A6"/>
    <w:rsid w:val="00330AF1"/>
    <w:rsid w:val="00332C13"/>
    <w:rsid w:val="00335D68"/>
    <w:rsid w:val="0033622F"/>
    <w:rsid w:val="00337E76"/>
    <w:rsid w:val="00342A30"/>
    <w:rsid w:val="00351B7D"/>
    <w:rsid w:val="003602F7"/>
    <w:rsid w:val="00362836"/>
    <w:rsid w:val="00362B57"/>
    <w:rsid w:val="003673C0"/>
    <w:rsid w:val="00370E4F"/>
    <w:rsid w:val="00373713"/>
    <w:rsid w:val="00376326"/>
    <w:rsid w:val="00377AEB"/>
    <w:rsid w:val="0038473B"/>
    <w:rsid w:val="00385B1D"/>
    <w:rsid w:val="00390DB7"/>
    <w:rsid w:val="00391545"/>
    <w:rsid w:val="0039232D"/>
    <w:rsid w:val="003964A3"/>
    <w:rsid w:val="003976AD"/>
    <w:rsid w:val="003B144B"/>
    <w:rsid w:val="003B2955"/>
    <w:rsid w:val="003B3150"/>
    <w:rsid w:val="003C301E"/>
    <w:rsid w:val="003C4049"/>
    <w:rsid w:val="003C5382"/>
    <w:rsid w:val="003D0AB9"/>
    <w:rsid w:val="003D4732"/>
    <w:rsid w:val="003F044B"/>
    <w:rsid w:val="003F0934"/>
    <w:rsid w:val="003F1BC3"/>
    <w:rsid w:val="003F5031"/>
    <w:rsid w:val="003F5BFA"/>
    <w:rsid w:val="004045B4"/>
    <w:rsid w:val="00410207"/>
    <w:rsid w:val="00410407"/>
    <w:rsid w:val="0041667A"/>
    <w:rsid w:val="004171A1"/>
    <w:rsid w:val="00421708"/>
    <w:rsid w:val="004221B0"/>
    <w:rsid w:val="00423E56"/>
    <w:rsid w:val="00424DAC"/>
    <w:rsid w:val="00426575"/>
    <w:rsid w:val="00431139"/>
    <w:rsid w:val="0043180A"/>
    <w:rsid w:val="0043343B"/>
    <w:rsid w:val="0043717D"/>
    <w:rsid w:val="00440722"/>
    <w:rsid w:val="00444336"/>
    <w:rsid w:val="00444B23"/>
    <w:rsid w:val="004460C6"/>
    <w:rsid w:val="00454D0D"/>
    <w:rsid w:val="00460ADC"/>
    <w:rsid w:val="00461DBA"/>
    <w:rsid w:val="00465DC6"/>
    <w:rsid w:val="0047544F"/>
    <w:rsid w:val="0048015B"/>
    <w:rsid w:val="00483E37"/>
    <w:rsid w:val="0049521B"/>
    <w:rsid w:val="004973DA"/>
    <w:rsid w:val="00497884"/>
    <w:rsid w:val="004A3E23"/>
    <w:rsid w:val="004A557A"/>
    <w:rsid w:val="004B2B44"/>
    <w:rsid w:val="004B34E1"/>
    <w:rsid w:val="004B7D67"/>
    <w:rsid w:val="004C1C47"/>
    <w:rsid w:val="004C23F9"/>
    <w:rsid w:val="004C3E83"/>
    <w:rsid w:val="004C7CBE"/>
    <w:rsid w:val="004D7499"/>
    <w:rsid w:val="004D76E3"/>
    <w:rsid w:val="004E55FE"/>
    <w:rsid w:val="004E598B"/>
    <w:rsid w:val="004F15C9"/>
    <w:rsid w:val="004F1B59"/>
    <w:rsid w:val="004F28FE"/>
    <w:rsid w:val="004F3584"/>
    <w:rsid w:val="004F4078"/>
    <w:rsid w:val="004F56ED"/>
    <w:rsid w:val="00503B1A"/>
    <w:rsid w:val="00507606"/>
    <w:rsid w:val="0051174A"/>
    <w:rsid w:val="005125CF"/>
    <w:rsid w:val="00525360"/>
    <w:rsid w:val="005261BD"/>
    <w:rsid w:val="00527E87"/>
    <w:rsid w:val="00530513"/>
    <w:rsid w:val="00532FBE"/>
    <w:rsid w:val="00536731"/>
    <w:rsid w:val="00543B88"/>
    <w:rsid w:val="00543F66"/>
    <w:rsid w:val="00551033"/>
    <w:rsid w:val="0055276E"/>
    <w:rsid w:val="00554136"/>
    <w:rsid w:val="00554A7A"/>
    <w:rsid w:val="0055582F"/>
    <w:rsid w:val="00555853"/>
    <w:rsid w:val="00555E75"/>
    <w:rsid w:val="00556532"/>
    <w:rsid w:val="00560B0D"/>
    <w:rsid w:val="00562429"/>
    <w:rsid w:val="005656DF"/>
    <w:rsid w:val="0056613C"/>
    <w:rsid w:val="00566672"/>
    <w:rsid w:val="005714D6"/>
    <w:rsid w:val="005719F7"/>
    <w:rsid w:val="005764CB"/>
    <w:rsid w:val="00577D30"/>
    <w:rsid w:val="005814A1"/>
    <w:rsid w:val="00583FE4"/>
    <w:rsid w:val="00596E92"/>
    <w:rsid w:val="005A309A"/>
    <w:rsid w:val="005B00BB"/>
    <w:rsid w:val="005B0BE0"/>
    <w:rsid w:val="005B3A3F"/>
    <w:rsid w:val="005B47D8"/>
    <w:rsid w:val="005B4A1A"/>
    <w:rsid w:val="005B56BB"/>
    <w:rsid w:val="005B6589"/>
    <w:rsid w:val="005B6C91"/>
    <w:rsid w:val="005C5486"/>
    <w:rsid w:val="005C701F"/>
    <w:rsid w:val="005C77B0"/>
    <w:rsid w:val="005C7AFA"/>
    <w:rsid w:val="005D3A33"/>
    <w:rsid w:val="005D7EB5"/>
    <w:rsid w:val="005E0290"/>
    <w:rsid w:val="005E2BC1"/>
    <w:rsid w:val="005E6331"/>
    <w:rsid w:val="005F163B"/>
    <w:rsid w:val="0060063B"/>
    <w:rsid w:val="00601742"/>
    <w:rsid w:val="00601C5E"/>
    <w:rsid w:val="00601F27"/>
    <w:rsid w:val="006023FB"/>
    <w:rsid w:val="006068EC"/>
    <w:rsid w:val="00613331"/>
    <w:rsid w:val="00620595"/>
    <w:rsid w:val="00621D95"/>
    <w:rsid w:val="00627C21"/>
    <w:rsid w:val="00630A65"/>
    <w:rsid w:val="006315EF"/>
    <w:rsid w:val="006330A0"/>
    <w:rsid w:val="00633597"/>
    <w:rsid w:val="00633BBD"/>
    <w:rsid w:val="00634C99"/>
    <w:rsid w:val="00634FEB"/>
    <w:rsid w:val="0064460B"/>
    <w:rsid w:val="0064589F"/>
    <w:rsid w:val="006519E6"/>
    <w:rsid w:val="00655C4C"/>
    <w:rsid w:val="00662B56"/>
    <w:rsid w:val="00666FD6"/>
    <w:rsid w:val="00671041"/>
    <w:rsid w:val="0068142C"/>
    <w:rsid w:val="00686CF3"/>
    <w:rsid w:val="0069181E"/>
    <w:rsid w:val="006A1DE1"/>
    <w:rsid w:val="006A2F5D"/>
    <w:rsid w:val="006A4F5F"/>
    <w:rsid w:val="006A7E56"/>
    <w:rsid w:val="006B1508"/>
    <w:rsid w:val="006B3E65"/>
    <w:rsid w:val="006B3E85"/>
    <w:rsid w:val="006B4626"/>
    <w:rsid w:val="006C7A99"/>
    <w:rsid w:val="006D0EEA"/>
    <w:rsid w:val="006D3068"/>
    <w:rsid w:val="006D468C"/>
    <w:rsid w:val="006D742A"/>
    <w:rsid w:val="006E76AD"/>
    <w:rsid w:val="006E7D0B"/>
    <w:rsid w:val="006F0B7C"/>
    <w:rsid w:val="006F0E7E"/>
    <w:rsid w:val="00702803"/>
    <w:rsid w:val="0070377D"/>
    <w:rsid w:val="00703AF9"/>
    <w:rsid w:val="00703DBC"/>
    <w:rsid w:val="007168DA"/>
    <w:rsid w:val="007212A4"/>
    <w:rsid w:val="00723843"/>
    <w:rsid w:val="0073068A"/>
    <w:rsid w:val="00737239"/>
    <w:rsid w:val="0074104A"/>
    <w:rsid w:val="0074158A"/>
    <w:rsid w:val="00743F06"/>
    <w:rsid w:val="00751EBB"/>
    <w:rsid w:val="00756EBF"/>
    <w:rsid w:val="00772240"/>
    <w:rsid w:val="00785483"/>
    <w:rsid w:val="00785D58"/>
    <w:rsid w:val="007B2D20"/>
    <w:rsid w:val="007C057B"/>
    <w:rsid w:val="007C1151"/>
    <w:rsid w:val="007C1951"/>
    <w:rsid w:val="007C25EB"/>
    <w:rsid w:val="007C4B6F"/>
    <w:rsid w:val="007C5BB2"/>
    <w:rsid w:val="007D0E8A"/>
    <w:rsid w:val="007D5ECB"/>
    <w:rsid w:val="007E0069"/>
    <w:rsid w:val="007E1D98"/>
    <w:rsid w:val="007E7F65"/>
    <w:rsid w:val="00800AA9"/>
    <w:rsid w:val="00800BB1"/>
    <w:rsid w:val="008020E6"/>
    <w:rsid w:val="00803B42"/>
    <w:rsid w:val="00810134"/>
    <w:rsid w:val="008244B0"/>
    <w:rsid w:val="008320E5"/>
    <w:rsid w:val="008350F0"/>
    <w:rsid w:val="00835734"/>
    <w:rsid w:val="008373C5"/>
    <w:rsid w:val="0084029C"/>
    <w:rsid w:val="00840727"/>
    <w:rsid w:val="00840CA0"/>
    <w:rsid w:val="00843746"/>
    <w:rsid w:val="00845940"/>
    <w:rsid w:val="008571C0"/>
    <w:rsid w:val="00857BBB"/>
    <w:rsid w:val="00860C12"/>
    <w:rsid w:val="00870CAF"/>
    <w:rsid w:val="0087371C"/>
    <w:rsid w:val="00873A37"/>
    <w:rsid w:val="008755BF"/>
    <w:rsid w:val="00876BB4"/>
    <w:rsid w:val="00880635"/>
    <w:rsid w:val="00882A1D"/>
    <w:rsid w:val="008867FF"/>
    <w:rsid w:val="008A64B0"/>
    <w:rsid w:val="008B2637"/>
    <w:rsid w:val="008B44DF"/>
    <w:rsid w:val="008B4BC7"/>
    <w:rsid w:val="008B4C53"/>
    <w:rsid w:val="008B5A41"/>
    <w:rsid w:val="008C3171"/>
    <w:rsid w:val="008C3FF0"/>
    <w:rsid w:val="008C6A0E"/>
    <w:rsid w:val="008E0129"/>
    <w:rsid w:val="008E1575"/>
    <w:rsid w:val="008E4AAE"/>
    <w:rsid w:val="008E5388"/>
    <w:rsid w:val="008F20FD"/>
    <w:rsid w:val="008F2AAB"/>
    <w:rsid w:val="008F5A7F"/>
    <w:rsid w:val="0090479F"/>
    <w:rsid w:val="009170B9"/>
    <w:rsid w:val="009230EE"/>
    <w:rsid w:val="00935CD6"/>
    <w:rsid w:val="00941FAB"/>
    <w:rsid w:val="00946AD2"/>
    <w:rsid w:val="0095087B"/>
    <w:rsid w:val="0095293F"/>
    <w:rsid w:val="00952982"/>
    <w:rsid w:val="0095577B"/>
    <w:rsid w:val="00962BF0"/>
    <w:rsid w:val="009640EE"/>
    <w:rsid w:val="00966541"/>
    <w:rsid w:val="0097134A"/>
    <w:rsid w:val="00980F1C"/>
    <w:rsid w:val="00981808"/>
    <w:rsid w:val="0098363E"/>
    <w:rsid w:val="009A404D"/>
    <w:rsid w:val="009A463B"/>
    <w:rsid w:val="009B606B"/>
    <w:rsid w:val="009B742C"/>
    <w:rsid w:val="009D0425"/>
    <w:rsid w:val="009D259E"/>
    <w:rsid w:val="009D26CC"/>
    <w:rsid w:val="009D44A2"/>
    <w:rsid w:val="009E0F44"/>
    <w:rsid w:val="009E2581"/>
    <w:rsid w:val="009E3B08"/>
    <w:rsid w:val="009E3C92"/>
    <w:rsid w:val="009E7DCF"/>
    <w:rsid w:val="009F4CF7"/>
    <w:rsid w:val="009F615E"/>
    <w:rsid w:val="009F6182"/>
    <w:rsid w:val="009F79DE"/>
    <w:rsid w:val="00A04FF1"/>
    <w:rsid w:val="00A058E4"/>
    <w:rsid w:val="00A10287"/>
    <w:rsid w:val="00A11808"/>
    <w:rsid w:val="00A23BEA"/>
    <w:rsid w:val="00A35BCB"/>
    <w:rsid w:val="00A406D7"/>
    <w:rsid w:val="00A4365E"/>
    <w:rsid w:val="00A522BB"/>
    <w:rsid w:val="00A53C28"/>
    <w:rsid w:val="00A6466D"/>
    <w:rsid w:val="00A66CEC"/>
    <w:rsid w:val="00A734F3"/>
    <w:rsid w:val="00A74713"/>
    <w:rsid w:val="00A7678F"/>
    <w:rsid w:val="00A8294F"/>
    <w:rsid w:val="00A8295C"/>
    <w:rsid w:val="00A82E3A"/>
    <w:rsid w:val="00A900EA"/>
    <w:rsid w:val="00A93B2D"/>
    <w:rsid w:val="00AB0E06"/>
    <w:rsid w:val="00AB6C3C"/>
    <w:rsid w:val="00AC4FDE"/>
    <w:rsid w:val="00AC5E4B"/>
    <w:rsid w:val="00AE08A1"/>
    <w:rsid w:val="00AE21E8"/>
    <w:rsid w:val="00AE54AA"/>
    <w:rsid w:val="00AE55E8"/>
    <w:rsid w:val="00AE7C7B"/>
    <w:rsid w:val="00AF03BC"/>
    <w:rsid w:val="00AF227B"/>
    <w:rsid w:val="00AF4307"/>
    <w:rsid w:val="00B0234C"/>
    <w:rsid w:val="00B05034"/>
    <w:rsid w:val="00B07C42"/>
    <w:rsid w:val="00B112B8"/>
    <w:rsid w:val="00B141E6"/>
    <w:rsid w:val="00B33381"/>
    <w:rsid w:val="00B37882"/>
    <w:rsid w:val="00B47C54"/>
    <w:rsid w:val="00B529CE"/>
    <w:rsid w:val="00B52A4D"/>
    <w:rsid w:val="00B52DD7"/>
    <w:rsid w:val="00B62500"/>
    <w:rsid w:val="00B627A3"/>
    <w:rsid w:val="00B65278"/>
    <w:rsid w:val="00B660A0"/>
    <w:rsid w:val="00B70293"/>
    <w:rsid w:val="00B7440B"/>
    <w:rsid w:val="00B74E4E"/>
    <w:rsid w:val="00B75C7D"/>
    <w:rsid w:val="00B82A20"/>
    <w:rsid w:val="00B91077"/>
    <w:rsid w:val="00B9359E"/>
    <w:rsid w:val="00B96A72"/>
    <w:rsid w:val="00B978CD"/>
    <w:rsid w:val="00BA2164"/>
    <w:rsid w:val="00BA662A"/>
    <w:rsid w:val="00BB0B29"/>
    <w:rsid w:val="00BB785D"/>
    <w:rsid w:val="00BB7F45"/>
    <w:rsid w:val="00BC1CB7"/>
    <w:rsid w:val="00BC367A"/>
    <w:rsid w:val="00BD2678"/>
    <w:rsid w:val="00BE0837"/>
    <w:rsid w:val="00BE2758"/>
    <w:rsid w:val="00BE27C0"/>
    <w:rsid w:val="00BE608B"/>
    <w:rsid w:val="00BE7E5C"/>
    <w:rsid w:val="00BF744C"/>
    <w:rsid w:val="00C052CA"/>
    <w:rsid w:val="00C06A16"/>
    <w:rsid w:val="00C06FCB"/>
    <w:rsid w:val="00C1035E"/>
    <w:rsid w:val="00C112FB"/>
    <w:rsid w:val="00C1302F"/>
    <w:rsid w:val="00C16602"/>
    <w:rsid w:val="00C22738"/>
    <w:rsid w:val="00C25F4A"/>
    <w:rsid w:val="00C26DBA"/>
    <w:rsid w:val="00C312C8"/>
    <w:rsid w:val="00C348A3"/>
    <w:rsid w:val="00C40C80"/>
    <w:rsid w:val="00C41CF1"/>
    <w:rsid w:val="00C54F37"/>
    <w:rsid w:val="00C747DB"/>
    <w:rsid w:val="00C74E38"/>
    <w:rsid w:val="00C8200A"/>
    <w:rsid w:val="00C90D86"/>
    <w:rsid w:val="00C91D2C"/>
    <w:rsid w:val="00C94FC7"/>
    <w:rsid w:val="00C95A8B"/>
    <w:rsid w:val="00CA13D4"/>
    <w:rsid w:val="00CA2B6A"/>
    <w:rsid w:val="00CA5395"/>
    <w:rsid w:val="00CB07CB"/>
    <w:rsid w:val="00CB4DCB"/>
    <w:rsid w:val="00CC25B9"/>
    <w:rsid w:val="00CC3CAE"/>
    <w:rsid w:val="00CC3E61"/>
    <w:rsid w:val="00CE219A"/>
    <w:rsid w:val="00CE26C7"/>
    <w:rsid w:val="00CE42BB"/>
    <w:rsid w:val="00CE7515"/>
    <w:rsid w:val="00CF0B0E"/>
    <w:rsid w:val="00CF676A"/>
    <w:rsid w:val="00CF712C"/>
    <w:rsid w:val="00CF74AF"/>
    <w:rsid w:val="00D110BC"/>
    <w:rsid w:val="00D11FC2"/>
    <w:rsid w:val="00D130E2"/>
    <w:rsid w:val="00D152E0"/>
    <w:rsid w:val="00D171E5"/>
    <w:rsid w:val="00D205C8"/>
    <w:rsid w:val="00D24D52"/>
    <w:rsid w:val="00D37291"/>
    <w:rsid w:val="00D378D1"/>
    <w:rsid w:val="00D41BD3"/>
    <w:rsid w:val="00D47232"/>
    <w:rsid w:val="00D6472E"/>
    <w:rsid w:val="00D654D7"/>
    <w:rsid w:val="00D66AE6"/>
    <w:rsid w:val="00D71F4C"/>
    <w:rsid w:val="00D724F3"/>
    <w:rsid w:val="00D72CDA"/>
    <w:rsid w:val="00D730B2"/>
    <w:rsid w:val="00D753DF"/>
    <w:rsid w:val="00D76813"/>
    <w:rsid w:val="00D80CF9"/>
    <w:rsid w:val="00D815DC"/>
    <w:rsid w:val="00D85581"/>
    <w:rsid w:val="00D91A3A"/>
    <w:rsid w:val="00D93433"/>
    <w:rsid w:val="00D9702B"/>
    <w:rsid w:val="00DB1E92"/>
    <w:rsid w:val="00DB256D"/>
    <w:rsid w:val="00DB2D5C"/>
    <w:rsid w:val="00DC1073"/>
    <w:rsid w:val="00DC1CE4"/>
    <w:rsid w:val="00DC5480"/>
    <w:rsid w:val="00DC565C"/>
    <w:rsid w:val="00DC6CD6"/>
    <w:rsid w:val="00DC729C"/>
    <w:rsid w:val="00DD0451"/>
    <w:rsid w:val="00DD2A80"/>
    <w:rsid w:val="00DD4B63"/>
    <w:rsid w:val="00DE1900"/>
    <w:rsid w:val="00DE1C15"/>
    <w:rsid w:val="00DE3B87"/>
    <w:rsid w:val="00DF4C39"/>
    <w:rsid w:val="00E002A5"/>
    <w:rsid w:val="00E0146F"/>
    <w:rsid w:val="00E01537"/>
    <w:rsid w:val="00E01FAC"/>
    <w:rsid w:val="00E048CC"/>
    <w:rsid w:val="00E100BE"/>
    <w:rsid w:val="00E10F4B"/>
    <w:rsid w:val="00E15EE7"/>
    <w:rsid w:val="00E21649"/>
    <w:rsid w:val="00E22DF1"/>
    <w:rsid w:val="00E320AA"/>
    <w:rsid w:val="00E36517"/>
    <w:rsid w:val="00E37B7C"/>
    <w:rsid w:val="00E41C6C"/>
    <w:rsid w:val="00E424D1"/>
    <w:rsid w:val="00E44896"/>
    <w:rsid w:val="00E44CD9"/>
    <w:rsid w:val="00E47B7C"/>
    <w:rsid w:val="00E51AB5"/>
    <w:rsid w:val="00E5437B"/>
    <w:rsid w:val="00E61ADE"/>
    <w:rsid w:val="00E61B04"/>
    <w:rsid w:val="00E6371A"/>
    <w:rsid w:val="00E64CFC"/>
    <w:rsid w:val="00E66BD8"/>
    <w:rsid w:val="00E73084"/>
    <w:rsid w:val="00E85D86"/>
    <w:rsid w:val="00E85D94"/>
    <w:rsid w:val="00E9185D"/>
    <w:rsid w:val="00E91B1F"/>
    <w:rsid w:val="00EA211A"/>
    <w:rsid w:val="00EA4FE4"/>
    <w:rsid w:val="00EA59E4"/>
    <w:rsid w:val="00EB031A"/>
    <w:rsid w:val="00EB0BB5"/>
    <w:rsid w:val="00EB347C"/>
    <w:rsid w:val="00EB6C6D"/>
    <w:rsid w:val="00EB6DBD"/>
    <w:rsid w:val="00EC45CF"/>
    <w:rsid w:val="00ED0568"/>
    <w:rsid w:val="00ED148F"/>
    <w:rsid w:val="00ED3229"/>
    <w:rsid w:val="00ED5F5A"/>
    <w:rsid w:val="00EE1383"/>
    <w:rsid w:val="00EF20FF"/>
    <w:rsid w:val="00EF6FCF"/>
    <w:rsid w:val="00F00968"/>
    <w:rsid w:val="00F03F2C"/>
    <w:rsid w:val="00F04424"/>
    <w:rsid w:val="00F04AE6"/>
    <w:rsid w:val="00F04E1F"/>
    <w:rsid w:val="00F15E9D"/>
    <w:rsid w:val="00F22F56"/>
    <w:rsid w:val="00F239D9"/>
    <w:rsid w:val="00F24CAB"/>
    <w:rsid w:val="00F40646"/>
    <w:rsid w:val="00F43553"/>
    <w:rsid w:val="00F47278"/>
    <w:rsid w:val="00F5004A"/>
    <w:rsid w:val="00F50B13"/>
    <w:rsid w:val="00F56567"/>
    <w:rsid w:val="00F61149"/>
    <w:rsid w:val="00F61D61"/>
    <w:rsid w:val="00F6565A"/>
    <w:rsid w:val="00F75550"/>
    <w:rsid w:val="00F81E6B"/>
    <w:rsid w:val="00F82369"/>
    <w:rsid w:val="00F82F9C"/>
    <w:rsid w:val="00F92EF5"/>
    <w:rsid w:val="00F937B6"/>
    <w:rsid w:val="00F93934"/>
    <w:rsid w:val="00F9400E"/>
    <w:rsid w:val="00F94A2A"/>
    <w:rsid w:val="00FA1279"/>
    <w:rsid w:val="00FA5733"/>
    <w:rsid w:val="00FB0239"/>
    <w:rsid w:val="00FB090D"/>
    <w:rsid w:val="00FB4752"/>
    <w:rsid w:val="00FC0084"/>
    <w:rsid w:val="00FC101F"/>
    <w:rsid w:val="00FC6822"/>
    <w:rsid w:val="00FE1FA5"/>
    <w:rsid w:val="00FE78D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17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4A557A"/>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CA5395"/>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4A557A"/>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CA5395"/>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9018">
      <w:bodyDiv w:val="1"/>
      <w:marLeft w:val="0"/>
      <w:marRight w:val="0"/>
      <w:marTop w:val="0"/>
      <w:marBottom w:val="0"/>
      <w:divBdr>
        <w:top w:val="none" w:sz="0" w:space="0" w:color="auto"/>
        <w:left w:val="none" w:sz="0" w:space="0" w:color="auto"/>
        <w:bottom w:val="none" w:sz="0" w:space="0" w:color="auto"/>
        <w:right w:val="none" w:sz="0" w:space="0" w:color="auto"/>
      </w:divBdr>
    </w:div>
    <w:div w:id="25212892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09277238">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4062394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25726186">
      <w:bodyDiv w:val="1"/>
      <w:marLeft w:val="0"/>
      <w:marRight w:val="0"/>
      <w:marTop w:val="0"/>
      <w:marBottom w:val="0"/>
      <w:divBdr>
        <w:top w:val="none" w:sz="0" w:space="0" w:color="auto"/>
        <w:left w:val="none" w:sz="0" w:space="0" w:color="auto"/>
        <w:bottom w:val="none" w:sz="0" w:space="0" w:color="auto"/>
        <w:right w:val="none" w:sz="0" w:space="0" w:color="auto"/>
      </w:divBdr>
    </w:div>
    <w:div w:id="955987447">
      <w:bodyDiv w:val="1"/>
      <w:marLeft w:val="0"/>
      <w:marRight w:val="0"/>
      <w:marTop w:val="0"/>
      <w:marBottom w:val="0"/>
      <w:divBdr>
        <w:top w:val="none" w:sz="0" w:space="0" w:color="auto"/>
        <w:left w:val="none" w:sz="0" w:space="0" w:color="auto"/>
        <w:bottom w:val="none" w:sz="0" w:space="0" w:color="auto"/>
        <w:right w:val="none" w:sz="0" w:space="0" w:color="auto"/>
      </w:divBdr>
    </w:div>
    <w:div w:id="1018237048">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27966844">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04059355">
      <w:bodyDiv w:val="1"/>
      <w:marLeft w:val="0"/>
      <w:marRight w:val="0"/>
      <w:marTop w:val="0"/>
      <w:marBottom w:val="0"/>
      <w:divBdr>
        <w:top w:val="none" w:sz="0" w:space="0" w:color="auto"/>
        <w:left w:val="none" w:sz="0" w:space="0" w:color="auto"/>
        <w:bottom w:val="none" w:sz="0" w:space="0" w:color="auto"/>
        <w:right w:val="none" w:sz="0" w:space="0" w:color="auto"/>
      </w:divBdr>
    </w:div>
    <w:div w:id="1323125388">
      <w:bodyDiv w:val="1"/>
      <w:marLeft w:val="0"/>
      <w:marRight w:val="0"/>
      <w:marTop w:val="0"/>
      <w:marBottom w:val="0"/>
      <w:divBdr>
        <w:top w:val="none" w:sz="0" w:space="0" w:color="auto"/>
        <w:left w:val="none" w:sz="0" w:space="0" w:color="auto"/>
        <w:bottom w:val="none" w:sz="0" w:space="0" w:color="auto"/>
        <w:right w:val="none" w:sz="0" w:space="0" w:color="auto"/>
      </w:divBdr>
    </w:div>
    <w:div w:id="1483035250">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29299189">
      <w:bodyDiv w:val="1"/>
      <w:marLeft w:val="0"/>
      <w:marRight w:val="0"/>
      <w:marTop w:val="0"/>
      <w:marBottom w:val="0"/>
      <w:divBdr>
        <w:top w:val="none" w:sz="0" w:space="0" w:color="auto"/>
        <w:left w:val="none" w:sz="0" w:space="0" w:color="auto"/>
        <w:bottom w:val="none" w:sz="0" w:space="0" w:color="auto"/>
        <w:right w:val="none" w:sz="0" w:space="0" w:color="auto"/>
      </w:divBdr>
    </w:div>
    <w:div w:id="1626691210">
      <w:bodyDiv w:val="1"/>
      <w:marLeft w:val="0"/>
      <w:marRight w:val="0"/>
      <w:marTop w:val="0"/>
      <w:marBottom w:val="0"/>
      <w:divBdr>
        <w:top w:val="none" w:sz="0" w:space="0" w:color="auto"/>
        <w:left w:val="none" w:sz="0" w:space="0" w:color="auto"/>
        <w:bottom w:val="none" w:sz="0" w:space="0" w:color="auto"/>
        <w:right w:val="none" w:sz="0" w:space="0" w:color="auto"/>
      </w:divBdr>
    </w:div>
    <w:div w:id="1836649185">
      <w:bodyDiv w:val="1"/>
      <w:marLeft w:val="0"/>
      <w:marRight w:val="0"/>
      <w:marTop w:val="0"/>
      <w:marBottom w:val="0"/>
      <w:divBdr>
        <w:top w:val="none" w:sz="0" w:space="0" w:color="auto"/>
        <w:left w:val="none" w:sz="0" w:space="0" w:color="auto"/>
        <w:bottom w:val="none" w:sz="0" w:space="0" w:color="auto"/>
        <w:right w:val="none" w:sz="0" w:space="0" w:color="auto"/>
      </w:divBdr>
    </w:div>
    <w:div w:id="1845628176">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81433546">
      <w:bodyDiv w:val="1"/>
      <w:marLeft w:val="0"/>
      <w:marRight w:val="0"/>
      <w:marTop w:val="0"/>
      <w:marBottom w:val="0"/>
      <w:divBdr>
        <w:top w:val="none" w:sz="0" w:space="0" w:color="auto"/>
        <w:left w:val="none" w:sz="0" w:space="0" w:color="auto"/>
        <w:bottom w:val="none" w:sz="0" w:space="0" w:color="auto"/>
        <w:right w:val="none" w:sz="0" w:space="0" w:color="auto"/>
      </w:divBdr>
    </w:div>
    <w:div w:id="1994018609">
      <w:bodyDiv w:val="1"/>
      <w:marLeft w:val="0"/>
      <w:marRight w:val="0"/>
      <w:marTop w:val="0"/>
      <w:marBottom w:val="0"/>
      <w:divBdr>
        <w:top w:val="none" w:sz="0" w:space="0" w:color="auto"/>
        <w:left w:val="none" w:sz="0" w:space="0" w:color="auto"/>
        <w:bottom w:val="none" w:sz="0" w:space="0" w:color="auto"/>
        <w:right w:val="none" w:sz="0" w:space="0" w:color="auto"/>
      </w:divBdr>
    </w:div>
    <w:div w:id="2029334897">
      <w:bodyDiv w:val="1"/>
      <w:marLeft w:val="0"/>
      <w:marRight w:val="0"/>
      <w:marTop w:val="0"/>
      <w:marBottom w:val="0"/>
      <w:divBdr>
        <w:top w:val="none" w:sz="0" w:space="0" w:color="auto"/>
        <w:left w:val="none" w:sz="0" w:space="0" w:color="auto"/>
        <w:bottom w:val="none" w:sz="0" w:space="0" w:color="auto"/>
        <w:right w:val="none" w:sz="0" w:space="0" w:color="auto"/>
      </w:divBdr>
    </w:div>
    <w:div w:id="21388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ngladoot.se/machine-readable-passportmrp/" TargetMode="External"/><Relationship Id="rId18" Type="http://schemas.openxmlformats.org/officeDocument/2006/relationships/hyperlink" Target="https://bdnews24.com/bangladesh/e-passport-era-begins-in-bangladesh" TargetMode="External"/><Relationship Id="rId26" Type="http://schemas.openxmlformats.org/officeDocument/2006/relationships/hyperlink" Target="https://files.returningfromgermany.de/files/CFS_2021_Bangladesh_EN.pdf" TargetMode="External"/><Relationship Id="rId39" Type="http://schemas.openxmlformats.org/officeDocument/2006/relationships/hyperlink" Target="https://www.state.gov/reports/2023-trafficking-in-persons-report/bangladesh/" TargetMode="External"/><Relationship Id="rId21" Type="http://schemas.openxmlformats.org/officeDocument/2006/relationships/hyperlink" Target="https://www.bbc.co.uk/voices/multilingual/bengali_writing_system.shtml" TargetMode="External"/><Relationship Id="rId34" Type="http://schemas.openxmlformats.org/officeDocument/2006/relationships/hyperlink" Target="https://www.ti-bangladesh.org/images/2022/nhs/2021/extended-executive-summary-english.pdf" TargetMode="External"/><Relationship Id="rId42" Type="http://schemas.openxmlformats.org/officeDocument/2006/relationships/header" Target="header2.xm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ngladeshpost.net/posts/js-passes-national-identity-registration-bill-2023-120793" TargetMode="External"/><Relationship Id="rId29" Type="http://schemas.openxmlformats.org/officeDocument/2006/relationships/hyperlink" Target="https://lifos.migrationsverket.se/dokument?documentSummaryId=42810" TargetMode="External"/><Relationship Id="rId11" Type="http://schemas.openxmlformats.org/officeDocument/2006/relationships/hyperlink" Target="https://bangladoot.se/wp-content/uploads/2023/09/Instruction-for-e-passport.pdf" TargetMode="External"/><Relationship Id="rId24" Type="http://schemas.openxmlformats.org/officeDocument/2006/relationships/hyperlink" Target="https://www.dhakatribune.com/bangladesh/142427/name-used-in-passport-cannot-be-changed" TargetMode="External"/><Relationship Id="rId32" Type="http://schemas.openxmlformats.org/officeDocument/2006/relationships/hyperlink" Target="https://info.publicintelligence.net/ROCICInternationalNames.pdf" TargetMode="External"/><Relationship Id="rId37" Type="http://schemas.openxmlformats.org/officeDocument/2006/relationships/hyperlink" Target="https://www.unicef.org/bangladesh/en/press-releases/unicef-new-report-details-shocking-deprivation-children-living-street" TargetMode="External"/><Relationship Id="rId40" Type="http://schemas.openxmlformats.org/officeDocument/2006/relationships/hyperlink" Target="https://iris.who.int/bitstream/handle/10665/208214/9789290617051_eng.pdf?sequence=1&amp;isAllowed=y"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osangeles.mofa.gov.bd/en/site/page/e-Passport" TargetMode="External"/><Relationship Id="rId23" Type="http://schemas.openxmlformats.org/officeDocument/2006/relationships/hyperlink" Target="https://www.ecoi.net/en/file/local/2016264/country-information-report-bangladesh.pdf" TargetMode="External"/><Relationship Id="rId28" Type="http://schemas.openxmlformats.org/officeDocument/2006/relationships/hyperlink" Target="https://thefinancialexpress.com.bd/views/opinions/peoples-names-confusion-that-needs-to-be-shed-1635257108" TargetMode="External"/><Relationship Id="rId36" Type="http://schemas.openxmlformats.org/officeDocument/2006/relationships/hyperlink" Target="https://www.unicef.org/bangladesh/en/data-situation-children-bangladesh" TargetMode="External"/><Relationship Id="rId49" Type="http://schemas.openxmlformats.org/officeDocument/2006/relationships/customXml" Target="../customXml/item4.xml"/><Relationship Id="rId10" Type="http://schemas.openxmlformats.org/officeDocument/2006/relationships/hyperlink" Target="https://www.refworld.org/docid/511b54192.html" TargetMode="External"/><Relationship Id="rId19" Type="http://schemas.openxmlformats.org/officeDocument/2006/relationships/hyperlink" Target="https://bdnews24.com/bangladesh/2017/12/19/govt-lowers-fees-to-register-births-and-deaths" TargetMode="External"/><Relationship Id="rId31" Type="http://schemas.openxmlformats.org/officeDocument/2006/relationships/hyperlink" Target="https://www.ohchr.org/en/press-releases/2015/09/committee-rights-child-examines-report-banglades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oi.net/en/document/2038070.html" TargetMode="External"/><Relationship Id="rId14" Type="http://schemas.openxmlformats.org/officeDocument/2006/relationships/hyperlink" Target="https://bangladoot.se/birth-registration-certificate-brc/" TargetMode="External"/><Relationship Id="rId22" Type="http://schemas.openxmlformats.org/officeDocument/2006/relationships/hyperlink" Target="https://www.dfat.gov.au/sites/default/files/country-information-report-bangladesh.pdf" TargetMode="External"/><Relationship Id="rId27" Type="http://schemas.openxmlformats.org/officeDocument/2006/relationships/hyperlink" Target="https://irb-cisr.gc.ca/en/country-information/rir/Pages/index.aspx?doc=458512&amp;pls=1" TargetMode="External"/><Relationship Id="rId30" Type="http://schemas.openxmlformats.org/officeDocument/2006/relationships/hyperlink" Target="https://maatieto.migri.fi/base/2724d19a-5460-485d-bff8-6cd8f75f86d5/countryDocument/558db30a-ceff-427b-aeef-3b93331667b9" TargetMode="External"/><Relationship Id="rId35" Type="http://schemas.openxmlformats.org/officeDocument/2006/relationships/hyperlink" Target="https://www.fbiic.gov/public/2008/nov/Naming_practice_guide_UK_2006.pdf" TargetMode="External"/><Relationship Id="rId43" Type="http://schemas.openxmlformats.org/officeDocument/2006/relationships/footer" Target="footer1.xml"/><Relationship Id="rId48" Type="http://schemas.openxmlformats.org/officeDocument/2006/relationships/customXml" Target="../customXml/item3.xml"/><Relationship Id="rId8" Type="http://schemas.openxmlformats.org/officeDocument/2006/relationships/hyperlink" Target="https://www.ecoi.net/en/file/local/2057660/20210803_acaps_bangladesh_impact_of_temporary_suspension_of_birth_registration.pdf" TargetMode="External"/><Relationship Id="rId51" Type="http://schemas.openxmlformats.org/officeDocument/2006/relationships/customXml" Target="../customXml/item6.xml"/><Relationship Id="rId3" Type="http://schemas.openxmlformats.org/officeDocument/2006/relationships/styles" Target="styles.xml"/><Relationship Id="rId12" Type="http://schemas.openxmlformats.org/officeDocument/2006/relationships/hyperlink" Target="https://bangladoot.se/" TargetMode="External"/><Relationship Id="rId17" Type="http://schemas.openxmlformats.org/officeDocument/2006/relationships/hyperlink" Target="https://www.unicef.org/bangladesh/media/3281/file/Bangladesh%202019%20MICS%20Report_English.pdf" TargetMode="External"/><Relationship Id="rId25" Type="http://schemas.openxmlformats.org/officeDocument/2006/relationships/hyperlink" Target="https://coi.euaa.europa.eu/administration/easo/PLib/2023_06_EUAA_MedCOI_Report_Bangladesh_Healthcare_provision.pdf" TargetMode="External"/><Relationship Id="rId33" Type="http://schemas.openxmlformats.org/officeDocument/2006/relationships/hyperlink" Target="https://www.transparency.org/en/cpi/2022/index/bgd" TargetMode="External"/><Relationship Id="rId38" Type="http://schemas.openxmlformats.org/officeDocument/2006/relationships/hyperlink" Target="https://www.state.gov/wp-content/uploads/2023/02/415610_BANGLADESH-2022-HUMAN-RIGHTS-REPORT.pdf" TargetMode="External"/><Relationship Id="rId46" Type="http://schemas.openxmlformats.org/officeDocument/2006/relationships/theme" Target="theme/theme1.xml"/><Relationship Id="rId20" Type="http://schemas.openxmlformats.org/officeDocument/2006/relationships/hyperlink" Target="https://www.tbsnews.net/bangladesh/nid-registration-stay-ec-until-new-law-takes-effect-ec-secretary-703962"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forbes.com/advisor/money-transfer/currency-converter/" TargetMode="External"/><Relationship Id="rId2" Type="http://schemas.openxmlformats.org/officeDocument/2006/relationships/hyperlink" Target="https://www.forbes.com/advisor/money-transfer/currency-converter/" TargetMode="External"/><Relationship Id="rId1" Type="http://schemas.openxmlformats.org/officeDocument/2006/relationships/hyperlink" Target="https://www.forbes.com/advisor/money-transfer/currency-conve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7964B3719449C88E7E979FD9065047"/>
        <w:category>
          <w:name w:val="Yleiset"/>
          <w:gallery w:val="placeholder"/>
        </w:category>
        <w:types>
          <w:type w:val="bbPlcHdr"/>
        </w:types>
        <w:behaviors>
          <w:behavior w:val="content"/>
        </w:behaviors>
        <w:guid w:val="{C7112F2E-FE1F-4F65-A8F4-E803A449C32D}"/>
      </w:docPartPr>
      <w:docPartBody>
        <w:p w:rsidR="00B2337A" w:rsidRDefault="00B2337A">
          <w:pPr>
            <w:pStyle w:val="C47964B3719449C88E7E979FD9065047"/>
          </w:pPr>
          <w:r w:rsidRPr="00AA10D2">
            <w:rPr>
              <w:rStyle w:val="Paikkamerkkiteksti"/>
            </w:rPr>
            <w:t>Kirjoita tekstiä napsauttamalla tai napauttamalla tätä.</w:t>
          </w:r>
        </w:p>
      </w:docPartBody>
    </w:docPart>
    <w:docPart>
      <w:docPartPr>
        <w:name w:val="2C169E4AECE64223A461AA2295B3648E"/>
        <w:category>
          <w:name w:val="Yleiset"/>
          <w:gallery w:val="placeholder"/>
        </w:category>
        <w:types>
          <w:type w:val="bbPlcHdr"/>
        </w:types>
        <w:behaviors>
          <w:behavior w:val="content"/>
        </w:behaviors>
        <w:guid w:val="{A314F6BF-41B9-4088-8275-7C02BB4DE315}"/>
      </w:docPartPr>
      <w:docPartBody>
        <w:p w:rsidR="00B2337A" w:rsidRDefault="00B2337A">
          <w:pPr>
            <w:pStyle w:val="2C169E4AECE64223A461AA2295B3648E"/>
          </w:pPr>
          <w:r w:rsidRPr="00AA10D2">
            <w:rPr>
              <w:rStyle w:val="Paikkamerkkiteksti"/>
            </w:rPr>
            <w:t>Kirjoita tekstiä napsauttamalla tai napauttamalla tätä.</w:t>
          </w:r>
        </w:p>
      </w:docPartBody>
    </w:docPart>
    <w:docPart>
      <w:docPartPr>
        <w:name w:val="3F18B86CE6954C78B9A037C8D859CCD5"/>
        <w:category>
          <w:name w:val="Yleiset"/>
          <w:gallery w:val="placeholder"/>
        </w:category>
        <w:types>
          <w:type w:val="bbPlcHdr"/>
        </w:types>
        <w:behaviors>
          <w:behavior w:val="content"/>
        </w:behaviors>
        <w:guid w:val="{FC8EB4F0-F79D-4A95-9FDF-7518016EBCF5}"/>
      </w:docPartPr>
      <w:docPartBody>
        <w:p w:rsidR="00B2337A" w:rsidRDefault="00B2337A">
          <w:pPr>
            <w:pStyle w:val="3F18B86CE6954C78B9A037C8D859CCD5"/>
          </w:pPr>
          <w:r w:rsidRPr="00810134">
            <w:rPr>
              <w:rStyle w:val="Paikkamerkkiteksti"/>
              <w:lang w:val="en-GB"/>
            </w:rPr>
            <w:t>.</w:t>
          </w:r>
        </w:p>
      </w:docPartBody>
    </w:docPart>
    <w:docPart>
      <w:docPartPr>
        <w:name w:val="1C46A4664F1B4B00948BD9D8DFD23B7C"/>
        <w:category>
          <w:name w:val="Yleiset"/>
          <w:gallery w:val="placeholder"/>
        </w:category>
        <w:types>
          <w:type w:val="bbPlcHdr"/>
        </w:types>
        <w:behaviors>
          <w:behavior w:val="content"/>
        </w:behaviors>
        <w:guid w:val="{3677339E-12A7-4749-9934-7DAB613BDD7E}"/>
      </w:docPartPr>
      <w:docPartBody>
        <w:p w:rsidR="00B2337A" w:rsidRDefault="00B2337A">
          <w:pPr>
            <w:pStyle w:val="1C46A4664F1B4B00948BD9D8DFD23B7C"/>
          </w:pPr>
          <w:r w:rsidRPr="00AA10D2">
            <w:rPr>
              <w:rStyle w:val="Paikkamerkkiteksti"/>
            </w:rPr>
            <w:t>Kirjoita tekstiä napsauttamalla tai napauttamalla tätä.</w:t>
          </w:r>
        </w:p>
      </w:docPartBody>
    </w:docPart>
    <w:docPart>
      <w:docPartPr>
        <w:name w:val="F7DE9EE5315241C781FCBF024DC3B845"/>
        <w:category>
          <w:name w:val="Yleiset"/>
          <w:gallery w:val="placeholder"/>
        </w:category>
        <w:types>
          <w:type w:val="bbPlcHdr"/>
        </w:types>
        <w:behaviors>
          <w:behavior w:val="content"/>
        </w:behaviors>
        <w:guid w:val="{2F32236F-8FC9-4392-8D36-209CD7F1A07F}"/>
      </w:docPartPr>
      <w:docPartBody>
        <w:p w:rsidR="00B2337A" w:rsidRDefault="00B2337A">
          <w:pPr>
            <w:pStyle w:val="F7DE9EE5315241C781FCBF024DC3B84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7A"/>
    <w:rsid w:val="001B3287"/>
    <w:rsid w:val="00A379FA"/>
    <w:rsid w:val="00AC4FA1"/>
    <w:rsid w:val="00B2337A"/>
    <w:rsid w:val="00C02FE4"/>
    <w:rsid w:val="00C425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47964B3719449C88E7E979FD9065047">
    <w:name w:val="C47964B3719449C88E7E979FD9065047"/>
  </w:style>
  <w:style w:type="paragraph" w:customStyle="1" w:styleId="2C169E4AECE64223A461AA2295B3648E">
    <w:name w:val="2C169E4AECE64223A461AA2295B3648E"/>
  </w:style>
  <w:style w:type="paragraph" w:customStyle="1" w:styleId="3F18B86CE6954C78B9A037C8D859CCD5">
    <w:name w:val="3F18B86CE6954C78B9A037C8D859CCD5"/>
  </w:style>
  <w:style w:type="paragraph" w:customStyle="1" w:styleId="1C46A4664F1B4B00948BD9D8DFD23B7C">
    <w:name w:val="1C46A4664F1B4B00948BD9D8DFD23B7C"/>
  </w:style>
  <w:style w:type="paragraph" w:customStyle="1" w:styleId="F7DE9EE5315241C781FCBF024DC3B845">
    <w:name w:val="F7DE9EE5315241C781FCBF024DC3B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Bangladesh / Identification documents, civil register, name formation practices</CCOIDocTitleEN>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DOCUMENTS,IDENTITY DOCUMENTS,DIPLOMAS,POPULATION,PASSPORTS,UNDOCUMENTED PERSONS,BIRTH CERTIFICATES,DATABASES,REGISTERS,ARCHIVES,ELECTRONIC DOCUMENTS,ADMINISTRATIVE PROCEDURE,PUBLIC AUTHORITIES,FORGERIES,CORRUPTION,BASIC SERVICES,ESC RIGHTS,BANGLADESHIS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Bangladesh</TermName>
          <TermId xmlns="http://schemas.microsoft.com/office/infopath/2007/PartnerControls">b7b7a30b-0186-4f59-afd5-54c2eb36fb65</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report (country/regional/topical)</TermName>
          <TermId xmlns="http://schemas.microsoft.com/office/infopath/2007/PartnerControls">22b98297-f862-47d9-9f9e-f8a9c95f327e</TermId>
        </TermInfo>
      </Terms>
    </m7ec89e2b1984514a631baaaf2376e5b>
    <COIDocPublicationDate xmlns="b5be3156-7e14-46bc-bfca-5c242eb3de3f">2023-10-23T22:00:00+00:00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6</Value>
      <Value>13</Value>
      <Value>116</Value>
      <Value>115</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Bangladesh / Henkilöllisyysasiakirjat, väestörekisteri nimenmuodostuskäytännöt
Bangladesh / Identification documents, civil register, name formation practices
Kysymykset
Henkilöllisyysasiakirjat ja väestörekisterikäytännöt
1. Mitkä ovat keskeisimmät henkilöllisyysasiakirjat Bangladeshissa, joilla maan kansalaiset osoittavat Bangladeshin kansalaisuutensa ja henkilöllisyytensä? Missä elämänvaiheessa kansalaiset tyypillisesti rekisteröidään / saavat henkilöllisyystodistuksen tai syntymätodistuksen?
2. Onko maassa toimivaa väestörekisteriä? Millä tavalla väestörekisteröinti on järjestetty Bangladeshissa?
3. Vaatiiko palveluiden piiriin pääseminen (koulutus, terveydenhoito ym.) tiettyjä henkilöllisyysasiakirjoja?
4. Kuinka suurella osalla Bangladeshin väestöstä on syntymätodistus/henkilökortti/passi tai jokin muu henkilöllisyyden todistamiseen käytettävä asiakirja? Kuinka suuri osuus väestöstä elää ilman mitään henkilöllisyysasiakirjoja?
5.</COIDocAbstract>
    <COIWSGroundsRejection xmlns="b5be3156-7e14-46bc-bfca-5c242eb3de3f" xsi:nil="true"/>
    <COIDocAuthors xmlns="e235e197-502c-49f1-8696-39d199cd5131">
      <Value>143</Value>
    </COIDocAuthors>
    <COIDocID xmlns="b5be3156-7e14-46bc-bfca-5c242eb3de3f">614</COIDocID>
    <_dlc_DocId xmlns="e235e197-502c-49f1-8696-39d199cd5131">FI011-215589946-11894</_dlc_DocId>
    <_dlc_DocIdUrl xmlns="e235e197-502c-49f1-8696-39d199cd5131">
      <Url>https://coiadmin.euaa.europa.eu/administration/finland/_layouts/15/DocIdRedir.aspx?ID=FI011-215589946-11894</Url>
      <Description>FI011-215589946-11894</Description>
    </_dlc_DocIdUrl>
  </documentManagement>
</p:properties>
</file>

<file path=customXml/itemProps1.xml><?xml version="1.0" encoding="utf-8"?>
<ds:datastoreItem xmlns:ds="http://schemas.openxmlformats.org/officeDocument/2006/customXml" ds:itemID="{D76D359A-3BFB-469E-8E9D-29FA4BD5158A}">
  <ds:schemaRefs>
    <ds:schemaRef ds:uri="http://schemas.openxmlformats.org/officeDocument/2006/bibliography"/>
  </ds:schemaRefs>
</ds:datastoreItem>
</file>

<file path=customXml/itemProps2.xml><?xml version="1.0" encoding="utf-8"?>
<ds:datastoreItem xmlns:ds="http://schemas.openxmlformats.org/officeDocument/2006/customXml" ds:itemID="{67916C9E-159A-4061-8E0B-7ECC2762EE62}"/>
</file>

<file path=customXml/itemProps3.xml><?xml version="1.0" encoding="utf-8"?>
<ds:datastoreItem xmlns:ds="http://schemas.openxmlformats.org/officeDocument/2006/customXml" ds:itemID="{7ACCE3E2-5A4B-4541-841B-5F4FA4187315}"/>
</file>

<file path=customXml/itemProps4.xml><?xml version="1.0" encoding="utf-8"?>
<ds:datastoreItem xmlns:ds="http://schemas.openxmlformats.org/officeDocument/2006/customXml" ds:itemID="{9076002C-755F-460C-A749-4C457248E3CE}"/>
</file>

<file path=customXml/itemProps5.xml><?xml version="1.0" encoding="utf-8"?>
<ds:datastoreItem xmlns:ds="http://schemas.openxmlformats.org/officeDocument/2006/customXml" ds:itemID="{AA705278-8DC7-43C9-9C4D-197D8B57DD78}"/>
</file>

<file path=customXml/itemProps6.xml><?xml version="1.0" encoding="utf-8"?>
<ds:datastoreItem xmlns:ds="http://schemas.openxmlformats.org/officeDocument/2006/customXml" ds:itemID="{C7DFDE0C-7188-4C6C-91B7-520A6C9454E6}"/>
</file>

<file path=docProps/app.xml><?xml version="1.0" encoding="utf-8"?>
<Properties xmlns="http://schemas.openxmlformats.org/officeDocument/2006/extended-properties" xmlns:vt="http://schemas.openxmlformats.org/officeDocument/2006/docPropsVTypes">
  <Template>Normal</Template>
  <TotalTime>0</TotalTime>
  <Pages>16</Pages>
  <Words>4663</Words>
  <Characters>37779</Characters>
  <Application>Microsoft Office Word</Application>
  <DocSecurity>0</DocSecurity>
  <Lines>314</Lines>
  <Paragraphs>84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Bangladesh / Henkilöllisyysasiakirjat, väestörekisteri nimenmuodostuskäytännöt </dc:title>
  <dc:subject/>
  <dc:creator/>
  <cp:keywords/>
  <cp:lastModifiedBy/>
  <cp:revision>1</cp:revision>
  <dcterms:created xsi:type="dcterms:W3CDTF">2023-10-24T06:27:00Z</dcterms:created>
  <dcterms:modified xsi:type="dcterms:W3CDTF">2023-10-24T06:27:00Z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a9fe022f-1467-4df4-8dba-e726f8c873e8</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6;#Bangladesh|b7b7a30b-0186-4f59-afd5-54c2eb36fb65</vt:lpwstr>
  </property>
  <property fmtid="{D5CDD505-2E9C-101B-9397-08002B2CF9AE}" pid="9" name="COIInformTypeMM">
    <vt:lpwstr>13;#report (country/regional/topical)|22b98297-f862-47d9-9f9e-f8a9c95f327e</vt:lpwstr>
  </property>
</Properties>
</file>