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25D7" w14:textId="0153033D" w:rsidR="00082DFE" w:rsidRDefault="00C13F0B"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2D2FEB">
            <w:rPr>
              <w:rStyle w:val="Otsikko1Char"/>
            </w:rPr>
            <w:t xml:space="preserve">Irak / </w:t>
          </w:r>
          <w:proofErr w:type="spellStart"/>
          <w:r w:rsidR="002D2FEB">
            <w:rPr>
              <w:rStyle w:val="Otsikko1Char"/>
            </w:rPr>
            <w:t>Diyala</w:t>
          </w:r>
          <w:proofErr w:type="spellEnd"/>
          <w:r w:rsidR="002D2FEB">
            <w:rPr>
              <w:rStyle w:val="Otsikko1Char"/>
            </w:rPr>
            <w:t xml:space="preserve">, </w:t>
          </w:r>
          <w:proofErr w:type="spellStart"/>
          <w:r w:rsidR="002D2FEB">
            <w:rPr>
              <w:rStyle w:val="Otsikko1Char"/>
            </w:rPr>
            <w:t>Khalisin</w:t>
          </w:r>
          <w:proofErr w:type="spellEnd"/>
          <w:r w:rsidR="002D2FEB">
            <w:rPr>
              <w:rStyle w:val="Otsikko1Char"/>
            </w:rPr>
            <w:t xml:space="preserve"> piirikunta, turvallisuustilanne, aluehallinta ja paluuolosuhteet</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1F9F9681" w14:textId="51E56306" w:rsidR="00082DFE" w:rsidRPr="001D63F6" w:rsidRDefault="002D2FEB" w:rsidP="00082DFE">
          <w:pPr>
            <w:rPr>
              <w:b/>
              <w:lang w:val="en-GB"/>
            </w:rPr>
          </w:pPr>
          <w:r>
            <w:rPr>
              <w:rStyle w:val="Otsikko1Char"/>
              <w:lang w:val="en-GB"/>
            </w:rPr>
            <w:t xml:space="preserve">Iraq / </w:t>
          </w:r>
          <w:proofErr w:type="spellStart"/>
          <w:r>
            <w:rPr>
              <w:rStyle w:val="Otsikko1Char"/>
              <w:lang w:val="en-GB"/>
            </w:rPr>
            <w:t>Diyala</w:t>
          </w:r>
          <w:proofErr w:type="spellEnd"/>
          <w:r>
            <w:rPr>
              <w:rStyle w:val="Otsikko1Char"/>
              <w:lang w:val="en-GB"/>
            </w:rPr>
            <w:t xml:space="preserve">, </w:t>
          </w:r>
          <w:proofErr w:type="spellStart"/>
          <w:r>
            <w:rPr>
              <w:rStyle w:val="Otsikko1Char"/>
              <w:lang w:val="en-GB"/>
            </w:rPr>
            <w:t>Khalis</w:t>
          </w:r>
          <w:proofErr w:type="spellEnd"/>
          <w:r>
            <w:rPr>
              <w:rStyle w:val="Otsikko1Char"/>
              <w:lang w:val="en-GB"/>
            </w:rPr>
            <w:t xml:space="preserve"> district, security situation, territorial control and return condition</w:t>
          </w:r>
        </w:p>
      </w:sdtContent>
    </w:sdt>
    <w:p w14:paraId="485D8DD5" w14:textId="77777777" w:rsidR="00082DFE" w:rsidRDefault="00C13F0B" w:rsidP="00082DFE">
      <w:pPr>
        <w:rPr>
          <w:b/>
        </w:rPr>
      </w:pPr>
      <w:r>
        <w:rPr>
          <w:b/>
        </w:rPr>
        <w:pict w14:anchorId="71ED803C">
          <v:rect id="_x0000_i1025" style="width:0;height:1.5pt" o:hralign="center" o:hrstd="t" o:hr="t" fillcolor="#a0a0a0" stroked="f"/>
        </w:pict>
      </w:r>
    </w:p>
    <w:p w14:paraId="4816FC58"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34DB9F40" w14:textId="1B902CE2" w:rsidR="00082DFE" w:rsidRDefault="002D2FEB" w:rsidP="00082DFE">
          <w:r>
            <w:t xml:space="preserve">1. Mikä on </w:t>
          </w:r>
          <w:proofErr w:type="spellStart"/>
          <w:r>
            <w:t>Khalisin</w:t>
          </w:r>
          <w:proofErr w:type="spellEnd"/>
          <w:r>
            <w:t xml:space="preserve"> piirikunnan asukasmäärä ja etninen jakauma?</w:t>
          </w:r>
          <w:r>
            <w:br/>
            <w:t xml:space="preserve">2. Mikä on piirikunnan ajankohtainen aluehallinta? Millaisia </w:t>
          </w:r>
          <w:proofErr w:type="spellStart"/>
          <w:r>
            <w:t>militioita</w:t>
          </w:r>
          <w:proofErr w:type="spellEnd"/>
          <w:r>
            <w:t xml:space="preserve"> piirikunnassa toimii? Onko </w:t>
          </w:r>
          <w:proofErr w:type="spellStart"/>
          <w:r>
            <w:t>ISISillä</w:t>
          </w:r>
          <w:proofErr w:type="spellEnd"/>
          <w:r>
            <w:t xml:space="preserve"> toimintaa piirikunnassa?</w:t>
          </w:r>
          <w:r>
            <w:br/>
            <w:t>3. Mikä on piirikunnan turvallisuustilanne?</w:t>
          </w:r>
          <w:r>
            <w:br/>
            <w:t>4. Millaiset ovat piirikunnan paluuolosuhteet? Onko piirikunnassa raportoitu paluiden estämisiä?</w:t>
          </w:r>
        </w:p>
      </w:sdtContent>
    </w:sdt>
    <w:p w14:paraId="68792793" w14:textId="77777777" w:rsidR="00082DFE" w:rsidRPr="00C8366D" w:rsidRDefault="00082DFE" w:rsidP="00082DFE">
      <w:pPr>
        <w:rPr>
          <w:b/>
          <w:bCs/>
          <w:i/>
          <w:iCs/>
          <w:lang w:val="en-US"/>
        </w:rPr>
      </w:pPr>
      <w:r w:rsidRPr="00C8366D">
        <w:rPr>
          <w:b/>
          <w:bCs/>
          <w:i/>
          <w:iCs/>
          <w:lang w:val="en-US"/>
        </w:rPr>
        <w:t>Questions</w:t>
      </w:r>
    </w:p>
    <w:sdt>
      <w:sdtPr>
        <w:rPr>
          <w:rFonts w:eastAsia="Calibri" w:cs="Calibri"/>
          <w:lang w:val="en-US"/>
        </w:rPr>
        <w:alias w:val="Fill in the questions here"/>
        <w:tag w:val="Fill in the questions here"/>
        <w:id w:val="-849104524"/>
        <w:lock w:val="sdtLocked"/>
        <w:placeholder>
          <w:docPart w:val="E748FEC2E8D04F378ADE46489437DD87"/>
        </w:placeholder>
        <w:text w:multiLine="1"/>
      </w:sdtPr>
      <w:sdtEndPr/>
      <w:sdtContent>
        <w:p w14:paraId="0AF01DA1" w14:textId="3C07C55E" w:rsidR="00082DFE" w:rsidRPr="005C1979" w:rsidRDefault="002D2FEB" w:rsidP="005C1979">
          <w:pPr>
            <w:rPr>
              <w:b/>
              <w:bCs/>
              <w:i/>
              <w:iCs/>
              <w:lang w:val="en-US"/>
            </w:rPr>
          </w:pPr>
          <w:r>
            <w:rPr>
              <w:rFonts w:eastAsia="Calibri" w:cs="Calibri"/>
              <w:lang w:val="en-US"/>
            </w:rPr>
            <w:t xml:space="preserve">1. What is the population and ethnic distribution </w:t>
          </w:r>
          <w:proofErr w:type="spellStart"/>
          <w:r>
            <w:rPr>
              <w:rFonts w:eastAsia="Calibri" w:cs="Calibri"/>
              <w:lang w:val="en-US"/>
            </w:rPr>
            <w:t>Khalis</w:t>
          </w:r>
          <w:proofErr w:type="spellEnd"/>
          <w:r>
            <w:rPr>
              <w:rFonts w:eastAsia="Calibri" w:cs="Calibri"/>
              <w:lang w:val="en-US"/>
            </w:rPr>
            <w:t xml:space="preserve"> district? </w:t>
          </w:r>
          <w:r>
            <w:rPr>
              <w:rFonts w:eastAsia="Calibri" w:cs="Calibri"/>
              <w:lang w:val="en-US"/>
            </w:rPr>
            <w:br/>
            <w:t xml:space="preserve">2. Who controls </w:t>
          </w:r>
          <w:proofErr w:type="spellStart"/>
          <w:r>
            <w:rPr>
              <w:rFonts w:eastAsia="Calibri" w:cs="Calibri"/>
              <w:lang w:val="en-US"/>
            </w:rPr>
            <w:t>Khalis</w:t>
          </w:r>
          <w:proofErr w:type="spellEnd"/>
          <w:r>
            <w:rPr>
              <w:rFonts w:eastAsia="Calibri" w:cs="Calibri"/>
              <w:lang w:val="en-US"/>
            </w:rPr>
            <w:t xml:space="preserve"> district currently? What kind of armed groups/ militias operate in the district? Is the Islamic State (ISIS) active in the district? </w:t>
          </w:r>
          <w:r>
            <w:rPr>
              <w:rFonts w:eastAsia="Calibri" w:cs="Calibri"/>
              <w:lang w:val="en-US"/>
            </w:rPr>
            <w:br/>
            <w:t xml:space="preserve">3. What is the security situation of </w:t>
          </w:r>
          <w:proofErr w:type="spellStart"/>
          <w:r>
            <w:rPr>
              <w:rFonts w:eastAsia="Calibri" w:cs="Calibri"/>
              <w:lang w:val="en-US"/>
            </w:rPr>
            <w:t>Khalis</w:t>
          </w:r>
          <w:proofErr w:type="spellEnd"/>
          <w:r>
            <w:rPr>
              <w:rFonts w:eastAsia="Calibri" w:cs="Calibri"/>
              <w:lang w:val="en-US"/>
            </w:rPr>
            <w:t xml:space="preserve"> district? </w:t>
          </w:r>
          <w:r>
            <w:rPr>
              <w:rFonts w:eastAsia="Calibri" w:cs="Calibri"/>
              <w:lang w:val="en-US"/>
            </w:rPr>
            <w:br/>
            <w:t xml:space="preserve">4. What are the return conditions in </w:t>
          </w:r>
          <w:proofErr w:type="spellStart"/>
          <w:r>
            <w:rPr>
              <w:rFonts w:eastAsia="Calibri" w:cs="Calibri"/>
              <w:lang w:val="en-US"/>
            </w:rPr>
            <w:t>Khalis</w:t>
          </w:r>
          <w:proofErr w:type="spellEnd"/>
          <w:r>
            <w:rPr>
              <w:rFonts w:eastAsia="Calibri" w:cs="Calibri"/>
              <w:lang w:val="en-US"/>
            </w:rPr>
            <w:t xml:space="preserve"> district? Have returns been obstructed?</w:t>
          </w:r>
        </w:p>
      </w:sdtContent>
    </w:sdt>
    <w:p w14:paraId="38AD5A31" w14:textId="77777777" w:rsidR="00082DFE" w:rsidRPr="00082DFE" w:rsidRDefault="00C13F0B" w:rsidP="00082DFE">
      <w:pPr>
        <w:pStyle w:val="LeiptekstiMigri"/>
        <w:ind w:left="0"/>
        <w:rPr>
          <w:lang w:val="en-GB"/>
        </w:rPr>
      </w:pPr>
      <w:r>
        <w:rPr>
          <w:b/>
        </w:rPr>
        <w:pict w14:anchorId="3F5D8438">
          <v:rect id="_x0000_i1026" style="width:0;height:1.5pt" o:hralign="center" o:hrstd="t" o:hr="t" fillcolor="#a0a0a0" stroked="f"/>
        </w:pict>
      </w:r>
    </w:p>
    <w:p w14:paraId="6D69E62F" w14:textId="77777777" w:rsidR="000C3F67" w:rsidRDefault="000C3F67" w:rsidP="000C3F67"/>
    <w:p w14:paraId="12B097DB" w14:textId="77777777" w:rsidR="0084293B" w:rsidRPr="006E569F" w:rsidRDefault="0084293B" w:rsidP="0084293B">
      <w:pPr>
        <w:rPr>
          <w:b/>
        </w:rPr>
      </w:pPr>
      <w:r w:rsidRPr="006E569F">
        <w:rPr>
          <w:b/>
        </w:rPr>
        <w:t xml:space="preserve">1. Mikä on </w:t>
      </w:r>
      <w:proofErr w:type="spellStart"/>
      <w:r w:rsidRPr="006E569F">
        <w:rPr>
          <w:b/>
        </w:rPr>
        <w:t>Khalisin</w:t>
      </w:r>
      <w:proofErr w:type="spellEnd"/>
      <w:r w:rsidRPr="006E569F">
        <w:rPr>
          <w:b/>
        </w:rPr>
        <w:t xml:space="preserve"> piirikunnan asukasmäärä ja etninen jakauma?</w:t>
      </w:r>
    </w:p>
    <w:p w14:paraId="1BBE6CED" w14:textId="77777777" w:rsidR="00C8366D" w:rsidRPr="006E569F" w:rsidRDefault="008E5E3F" w:rsidP="008E5E3F">
      <w:pPr>
        <w:spacing w:after="0" w:line="240" w:lineRule="auto"/>
        <w:rPr>
          <w:rFonts w:cs="Arial"/>
          <w:szCs w:val="20"/>
        </w:rPr>
      </w:pPr>
      <w:proofErr w:type="spellStart"/>
      <w:r w:rsidRPr="006E569F">
        <w:rPr>
          <w:rFonts w:cs="Arial"/>
          <w:szCs w:val="20"/>
        </w:rPr>
        <w:t>Diyalan</w:t>
      </w:r>
      <w:proofErr w:type="spellEnd"/>
      <w:r w:rsidRPr="006E569F">
        <w:rPr>
          <w:rFonts w:cs="Arial"/>
          <w:szCs w:val="20"/>
        </w:rPr>
        <w:t xml:space="preserve"> läänin piirikunnat ja niiden arvioidut väkiluvut olivat </w:t>
      </w:r>
      <w:proofErr w:type="spellStart"/>
      <w:r w:rsidRPr="006E569F">
        <w:rPr>
          <w:rFonts w:cs="Arial"/>
          <w:szCs w:val="20"/>
        </w:rPr>
        <w:t>EASOn</w:t>
      </w:r>
      <w:proofErr w:type="spellEnd"/>
      <w:r w:rsidRPr="006E569F">
        <w:rPr>
          <w:rFonts w:cs="Arial"/>
          <w:szCs w:val="20"/>
        </w:rPr>
        <w:t xml:space="preserve"> helmikuussa 2019 ilmestyneen raportin mukaan seuraavat: </w:t>
      </w:r>
      <w:proofErr w:type="spellStart"/>
      <w:r w:rsidRPr="006E569F">
        <w:rPr>
          <w:rFonts w:cs="Arial"/>
          <w:szCs w:val="20"/>
        </w:rPr>
        <w:t>Baquba</w:t>
      </w:r>
      <w:proofErr w:type="spellEnd"/>
      <w:r w:rsidRPr="006E569F">
        <w:rPr>
          <w:rFonts w:cs="Arial"/>
          <w:szCs w:val="20"/>
        </w:rPr>
        <w:t xml:space="preserve"> 567 913, </w:t>
      </w:r>
      <w:proofErr w:type="spellStart"/>
      <w:r w:rsidRPr="006E569F">
        <w:rPr>
          <w:rFonts w:cs="Arial"/>
          <w:szCs w:val="20"/>
        </w:rPr>
        <w:t>Khalis</w:t>
      </w:r>
      <w:proofErr w:type="spellEnd"/>
      <w:r w:rsidRPr="006E569F">
        <w:rPr>
          <w:rFonts w:cs="Arial"/>
          <w:szCs w:val="20"/>
        </w:rPr>
        <w:t xml:space="preserve"> 332 741, </w:t>
      </w:r>
      <w:proofErr w:type="spellStart"/>
      <w:r w:rsidRPr="006E569F">
        <w:rPr>
          <w:rFonts w:cs="Arial"/>
          <w:szCs w:val="20"/>
        </w:rPr>
        <w:t>Muqdadiya</w:t>
      </w:r>
      <w:proofErr w:type="spellEnd"/>
      <w:r w:rsidRPr="006E569F">
        <w:rPr>
          <w:rFonts w:cs="Arial"/>
          <w:szCs w:val="20"/>
        </w:rPr>
        <w:t xml:space="preserve"> 241 517, </w:t>
      </w:r>
      <w:proofErr w:type="spellStart"/>
      <w:r w:rsidRPr="006E569F">
        <w:rPr>
          <w:rFonts w:cs="Arial"/>
          <w:szCs w:val="20"/>
        </w:rPr>
        <w:t>Khanaqin</w:t>
      </w:r>
      <w:proofErr w:type="spellEnd"/>
      <w:r w:rsidRPr="006E569F">
        <w:rPr>
          <w:rFonts w:cs="Arial"/>
          <w:szCs w:val="20"/>
        </w:rPr>
        <w:t xml:space="preserve"> 233 362, </w:t>
      </w:r>
      <w:proofErr w:type="spellStart"/>
      <w:r w:rsidRPr="006E569F">
        <w:rPr>
          <w:rFonts w:cs="Arial"/>
          <w:szCs w:val="20"/>
        </w:rPr>
        <w:t>Baladrooz</w:t>
      </w:r>
      <w:proofErr w:type="spellEnd"/>
      <w:r w:rsidRPr="006E569F">
        <w:rPr>
          <w:rFonts w:cs="Arial"/>
          <w:szCs w:val="20"/>
        </w:rPr>
        <w:t xml:space="preserve"> 140 281 ja </w:t>
      </w:r>
      <w:proofErr w:type="spellStart"/>
      <w:r w:rsidRPr="006E569F">
        <w:rPr>
          <w:rFonts w:cs="Arial"/>
          <w:szCs w:val="20"/>
        </w:rPr>
        <w:t>Kifri</w:t>
      </w:r>
      <w:proofErr w:type="spellEnd"/>
      <w:r w:rsidRPr="006E569F">
        <w:rPr>
          <w:rFonts w:cs="Arial"/>
          <w:szCs w:val="20"/>
        </w:rPr>
        <w:t xml:space="preserve"> 100 670.</w:t>
      </w:r>
      <w:r w:rsidRPr="006E569F">
        <w:rPr>
          <w:rStyle w:val="Alaviitteenviite"/>
          <w:szCs w:val="20"/>
        </w:rPr>
        <w:footnoteReference w:id="1"/>
      </w:r>
      <w:r w:rsidR="00E54888" w:rsidRPr="006E569F">
        <w:rPr>
          <w:rFonts w:cs="Arial"/>
          <w:szCs w:val="20"/>
        </w:rPr>
        <w:t xml:space="preserve"> </w:t>
      </w:r>
    </w:p>
    <w:p w14:paraId="736574B2" w14:textId="77777777" w:rsidR="0047063A" w:rsidRPr="006E569F" w:rsidRDefault="0047063A" w:rsidP="008E5E3F">
      <w:pPr>
        <w:spacing w:after="0" w:line="240" w:lineRule="auto"/>
        <w:rPr>
          <w:rFonts w:cs="Arial"/>
          <w:szCs w:val="20"/>
        </w:rPr>
      </w:pPr>
    </w:p>
    <w:p w14:paraId="163ABE23" w14:textId="4E113B04" w:rsidR="006F0A25" w:rsidRPr="00D611F7" w:rsidRDefault="005C0F61" w:rsidP="00D611F7">
      <w:pPr>
        <w:spacing w:after="0" w:line="240" w:lineRule="auto"/>
        <w:rPr>
          <w:rFonts w:cs="Arial"/>
          <w:szCs w:val="20"/>
        </w:rPr>
      </w:pPr>
      <w:proofErr w:type="spellStart"/>
      <w:r w:rsidRPr="006E569F">
        <w:rPr>
          <w:rFonts w:cs="Arial"/>
          <w:szCs w:val="20"/>
        </w:rPr>
        <w:t>Khalisin</w:t>
      </w:r>
      <w:proofErr w:type="spellEnd"/>
      <w:r w:rsidRPr="006E569F">
        <w:rPr>
          <w:rFonts w:cs="Arial"/>
          <w:szCs w:val="20"/>
        </w:rPr>
        <w:t xml:space="preserve"> p</w:t>
      </w:r>
      <w:r w:rsidR="0047063A" w:rsidRPr="006E569F">
        <w:rPr>
          <w:rFonts w:cs="Arial"/>
          <w:szCs w:val="20"/>
        </w:rPr>
        <w:t xml:space="preserve">iirikunnan etnisestä jakaumasta ei löytynyt </w:t>
      </w:r>
      <w:r w:rsidR="00A33B2E">
        <w:rPr>
          <w:rFonts w:cs="Arial"/>
          <w:szCs w:val="20"/>
        </w:rPr>
        <w:t xml:space="preserve">tässä vaiheessa käytössä olleista lähteistä </w:t>
      </w:r>
      <w:r w:rsidR="0047063A" w:rsidRPr="006E569F">
        <w:rPr>
          <w:rFonts w:cs="Arial"/>
          <w:szCs w:val="20"/>
        </w:rPr>
        <w:t>tarkkaa tietoa. Läänissä on sekä sunni- että shiia-arabien heimoja.</w:t>
      </w:r>
      <w:r w:rsidR="0047063A" w:rsidRPr="006E569F">
        <w:rPr>
          <w:rStyle w:val="Alaviitteenviite"/>
          <w:rFonts w:cs="Arial"/>
          <w:szCs w:val="20"/>
        </w:rPr>
        <w:footnoteReference w:id="2"/>
      </w:r>
      <w:r w:rsidR="0047063A" w:rsidRPr="006E569F">
        <w:rPr>
          <w:rFonts w:cs="Arial"/>
          <w:szCs w:val="20"/>
        </w:rPr>
        <w:t xml:space="preserve"> </w:t>
      </w:r>
      <w:proofErr w:type="spellStart"/>
      <w:r w:rsidR="00E54888" w:rsidRPr="006E569F">
        <w:rPr>
          <w:rFonts w:cs="Arial"/>
          <w:szCs w:val="20"/>
        </w:rPr>
        <w:t>Khalisin</w:t>
      </w:r>
      <w:proofErr w:type="spellEnd"/>
      <w:r w:rsidR="00E54888" w:rsidRPr="006E569F">
        <w:rPr>
          <w:rFonts w:cs="Arial"/>
          <w:szCs w:val="20"/>
        </w:rPr>
        <w:t xml:space="preserve"> piirikunnan pääkaupunki on </w:t>
      </w:r>
      <w:proofErr w:type="spellStart"/>
      <w:r w:rsidR="00E54888" w:rsidRPr="006E569F">
        <w:rPr>
          <w:rFonts w:cs="Arial"/>
          <w:szCs w:val="20"/>
        </w:rPr>
        <w:t>Khalis</w:t>
      </w:r>
      <w:proofErr w:type="spellEnd"/>
      <w:r w:rsidR="00E54888" w:rsidRPr="006E569F">
        <w:rPr>
          <w:rFonts w:cs="Arial"/>
          <w:szCs w:val="20"/>
        </w:rPr>
        <w:t xml:space="preserve">. </w:t>
      </w:r>
      <w:r w:rsidR="00674A3C" w:rsidRPr="006E569F">
        <w:rPr>
          <w:rFonts w:cs="Arial"/>
          <w:szCs w:val="20"/>
        </w:rPr>
        <w:t>Shiia-arabit ovat enemmistönä</w:t>
      </w:r>
      <w:r w:rsidRPr="006E569F">
        <w:rPr>
          <w:rFonts w:cs="Arial"/>
          <w:szCs w:val="20"/>
        </w:rPr>
        <w:t xml:space="preserve"> </w:t>
      </w:r>
      <w:proofErr w:type="spellStart"/>
      <w:r w:rsidR="00674A3C" w:rsidRPr="006E569F">
        <w:rPr>
          <w:rFonts w:cs="Arial"/>
          <w:szCs w:val="20"/>
        </w:rPr>
        <w:t>Khalisin</w:t>
      </w:r>
      <w:proofErr w:type="spellEnd"/>
      <w:r w:rsidR="00674A3C" w:rsidRPr="006E569F">
        <w:rPr>
          <w:rFonts w:cs="Arial"/>
          <w:szCs w:val="20"/>
        </w:rPr>
        <w:t xml:space="preserve"> kaupungissa</w:t>
      </w:r>
      <w:r w:rsidR="00422C5F">
        <w:rPr>
          <w:rStyle w:val="Alaviitteenviite"/>
          <w:rFonts w:cs="Arial"/>
          <w:szCs w:val="20"/>
        </w:rPr>
        <w:footnoteReference w:id="3"/>
      </w:r>
      <w:r w:rsidR="00E54888" w:rsidRPr="006E569F">
        <w:rPr>
          <w:rFonts w:cs="Arial"/>
          <w:szCs w:val="20"/>
        </w:rPr>
        <w:t xml:space="preserve">, </w:t>
      </w:r>
      <w:r w:rsidR="00674A3C" w:rsidRPr="006E569F">
        <w:rPr>
          <w:rFonts w:cs="Arial"/>
          <w:szCs w:val="20"/>
        </w:rPr>
        <w:t>ja sunniarabit vähemmistönä</w:t>
      </w:r>
      <w:r w:rsidR="00D611F7">
        <w:rPr>
          <w:rFonts w:cs="Arial"/>
          <w:szCs w:val="20"/>
        </w:rPr>
        <w:t>.</w:t>
      </w:r>
      <w:r w:rsidR="00D611F7" w:rsidRPr="00D611F7">
        <w:rPr>
          <w:rFonts w:cs="Arial"/>
          <w:szCs w:val="20"/>
        </w:rPr>
        <w:t xml:space="preserve"> </w:t>
      </w:r>
      <w:proofErr w:type="spellStart"/>
      <w:r w:rsidR="00D611F7" w:rsidRPr="006E569F">
        <w:rPr>
          <w:rFonts w:cs="Arial"/>
          <w:szCs w:val="20"/>
        </w:rPr>
        <w:t>Khalisin</w:t>
      </w:r>
      <w:proofErr w:type="spellEnd"/>
      <w:r w:rsidR="00D611F7" w:rsidRPr="006E569F">
        <w:rPr>
          <w:rFonts w:cs="Arial"/>
          <w:szCs w:val="20"/>
        </w:rPr>
        <w:t xml:space="preserve"> kaupungissa asuu vähemmistönä myös ainakin sunni- ja shiiakurdeja</w:t>
      </w:r>
      <w:r w:rsidR="00674A3C" w:rsidRPr="006E569F">
        <w:rPr>
          <w:rFonts w:cs="Arial"/>
          <w:szCs w:val="20"/>
        </w:rPr>
        <w:t xml:space="preserve">. </w:t>
      </w:r>
      <w:r w:rsidR="00BB37D7" w:rsidRPr="006E569F">
        <w:rPr>
          <w:rFonts w:cs="Arial"/>
          <w:szCs w:val="20"/>
        </w:rPr>
        <w:t xml:space="preserve">Sunniarabit ovat enemmistönä </w:t>
      </w:r>
      <w:proofErr w:type="spellStart"/>
      <w:r w:rsidR="00BB37D7" w:rsidRPr="006E569F">
        <w:rPr>
          <w:rFonts w:cs="Arial"/>
          <w:szCs w:val="20"/>
        </w:rPr>
        <w:t>Khalisin</w:t>
      </w:r>
      <w:proofErr w:type="spellEnd"/>
      <w:r w:rsidR="00BB37D7" w:rsidRPr="006E569F">
        <w:rPr>
          <w:rFonts w:cs="Arial"/>
          <w:szCs w:val="20"/>
        </w:rPr>
        <w:t xml:space="preserve"> kaupunkia ympäröivissä kunnissa</w:t>
      </w:r>
      <w:r w:rsidR="005F062B" w:rsidRPr="006E569F">
        <w:rPr>
          <w:rFonts w:cs="Arial"/>
          <w:szCs w:val="20"/>
        </w:rPr>
        <w:t>.</w:t>
      </w:r>
      <w:r w:rsidR="005F062B" w:rsidRPr="006E569F">
        <w:rPr>
          <w:rStyle w:val="Alaviitteenviite"/>
          <w:rFonts w:cs="Arial"/>
          <w:szCs w:val="20"/>
        </w:rPr>
        <w:footnoteReference w:id="4"/>
      </w:r>
    </w:p>
    <w:p w14:paraId="669D06BA" w14:textId="77777777" w:rsidR="00D611F7" w:rsidRDefault="00D611F7" w:rsidP="0084293B">
      <w:pPr>
        <w:rPr>
          <w:b/>
        </w:rPr>
      </w:pPr>
    </w:p>
    <w:p w14:paraId="3117E862" w14:textId="00DFFA3F" w:rsidR="0084293B" w:rsidRDefault="0084293B" w:rsidP="0084293B">
      <w:pPr>
        <w:rPr>
          <w:b/>
        </w:rPr>
      </w:pPr>
      <w:r w:rsidRPr="00F001E0">
        <w:rPr>
          <w:b/>
        </w:rPr>
        <w:t xml:space="preserve">2. Mikä on piirikunnan ajankohtainen aluehallinta? </w:t>
      </w:r>
      <w:r w:rsidR="008D5BAA" w:rsidRPr="00F001E0">
        <w:rPr>
          <w:b/>
        </w:rPr>
        <w:t xml:space="preserve">Millaisia </w:t>
      </w:r>
      <w:proofErr w:type="spellStart"/>
      <w:r w:rsidR="008D5BAA" w:rsidRPr="00F001E0">
        <w:rPr>
          <w:b/>
        </w:rPr>
        <w:t>militioita</w:t>
      </w:r>
      <w:proofErr w:type="spellEnd"/>
      <w:r w:rsidR="008D5BAA" w:rsidRPr="00F001E0">
        <w:rPr>
          <w:b/>
        </w:rPr>
        <w:t xml:space="preserve"> piirikunnassa toimii?</w:t>
      </w:r>
      <w:r w:rsidR="008D5BAA" w:rsidRPr="0084293B">
        <w:rPr>
          <w:b/>
        </w:rPr>
        <w:t xml:space="preserve"> </w:t>
      </w:r>
      <w:r w:rsidR="00A24127" w:rsidRPr="00A24127">
        <w:t xml:space="preserve"> </w:t>
      </w:r>
      <w:r w:rsidR="00A24127" w:rsidRPr="00A24127">
        <w:rPr>
          <w:b/>
        </w:rPr>
        <w:t xml:space="preserve">Onko </w:t>
      </w:r>
      <w:proofErr w:type="spellStart"/>
      <w:r w:rsidR="00A24127" w:rsidRPr="00A24127">
        <w:rPr>
          <w:b/>
        </w:rPr>
        <w:t>ISISillä</w:t>
      </w:r>
      <w:proofErr w:type="spellEnd"/>
      <w:r w:rsidR="00A24127" w:rsidRPr="00A24127">
        <w:rPr>
          <w:b/>
        </w:rPr>
        <w:t xml:space="preserve"> toimintaa piirikunnassa?</w:t>
      </w:r>
    </w:p>
    <w:p w14:paraId="7D3AD722" w14:textId="77777777" w:rsidR="004C1E55" w:rsidRPr="00D611F7" w:rsidRDefault="004C1E55" w:rsidP="004C1E55">
      <w:pPr>
        <w:pStyle w:val="Luettelokappale"/>
        <w:numPr>
          <w:ilvl w:val="0"/>
          <w:numId w:val="25"/>
        </w:numPr>
      </w:pPr>
      <w:r w:rsidRPr="00D611F7">
        <w:t xml:space="preserve">Iran-mieliset </w:t>
      </w:r>
      <w:proofErr w:type="spellStart"/>
      <w:r w:rsidRPr="00D611F7">
        <w:t>Hashd</w:t>
      </w:r>
      <w:proofErr w:type="spellEnd"/>
      <w:r w:rsidRPr="00D611F7">
        <w:t xml:space="preserve"> </w:t>
      </w:r>
      <w:proofErr w:type="spellStart"/>
      <w:r w:rsidRPr="00D611F7">
        <w:t>al-Shaabin</w:t>
      </w:r>
      <w:proofErr w:type="spellEnd"/>
      <w:r w:rsidRPr="00D611F7">
        <w:t xml:space="preserve"> </w:t>
      </w:r>
      <w:proofErr w:type="spellStart"/>
      <w:r w:rsidRPr="00D611F7">
        <w:t>militiat</w:t>
      </w:r>
      <w:proofErr w:type="spellEnd"/>
      <w:r w:rsidR="00C30707" w:rsidRPr="00D611F7">
        <w:t xml:space="preserve"> – </w:t>
      </w:r>
      <w:proofErr w:type="spellStart"/>
      <w:r w:rsidR="00C30707" w:rsidRPr="00D611F7">
        <w:t>Badrin</w:t>
      </w:r>
      <w:proofErr w:type="spellEnd"/>
      <w:r w:rsidR="00C30707" w:rsidRPr="00D611F7">
        <w:t xml:space="preserve"> organisaation asema </w:t>
      </w:r>
      <w:proofErr w:type="spellStart"/>
      <w:r w:rsidR="00D611F7">
        <w:t>Diyalan</w:t>
      </w:r>
      <w:proofErr w:type="spellEnd"/>
      <w:r w:rsidR="00D611F7">
        <w:t xml:space="preserve"> läänissä </w:t>
      </w:r>
      <w:r w:rsidR="00C84D8D" w:rsidRPr="00D611F7">
        <w:t>olennainen</w:t>
      </w:r>
    </w:p>
    <w:p w14:paraId="555C23E5" w14:textId="078A2D7B" w:rsidR="00C8366D" w:rsidRPr="00C8366D" w:rsidRDefault="000D1951" w:rsidP="00C8366D">
      <w:r w:rsidRPr="000D1951">
        <w:lastRenderedPageBreak/>
        <w:t>LSE-yliopiston</w:t>
      </w:r>
      <w:r w:rsidR="00B30FDD">
        <w:rPr>
          <w:rStyle w:val="Alaviitteenviite"/>
        </w:rPr>
        <w:footnoteReference w:id="5"/>
      </w:r>
      <w:r w:rsidRPr="000D1951">
        <w:t xml:space="preserve"> tutkijoiden tekemän</w:t>
      </w:r>
      <w:r w:rsidR="00C8366D" w:rsidRPr="000D1951">
        <w:t>, suureksi</w:t>
      </w:r>
      <w:r w:rsidR="00C8366D" w:rsidRPr="00C8366D">
        <w:t xml:space="preserve"> osaksi paikallisten haastatteluihin perustuvan tutkimuksen </w:t>
      </w:r>
      <w:r w:rsidR="00C30707">
        <w:t xml:space="preserve">(2019) </w:t>
      </w:r>
      <w:r w:rsidR="00C8366D" w:rsidRPr="00D611F7">
        <w:t xml:space="preserve">mukaan Iranin tukema </w:t>
      </w:r>
      <w:proofErr w:type="spellStart"/>
      <w:r w:rsidR="00C8366D" w:rsidRPr="00D611F7">
        <w:t>Badrin</w:t>
      </w:r>
      <w:proofErr w:type="spellEnd"/>
      <w:r w:rsidR="00C8366D" w:rsidRPr="00D611F7">
        <w:t xml:space="preserve"> organisaatio kontrolloi lähes täysin </w:t>
      </w:r>
      <w:proofErr w:type="spellStart"/>
      <w:r w:rsidR="00C8366D" w:rsidRPr="00D611F7">
        <w:t>Diyalan</w:t>
      </w:r>
      <w:proofErr w:type="spellEnd"/>
      <w:r w:rsidR="00C8366D" w:rsidRPr="00CA1C00">
        <w:rPr>
          <w:b/>
        </w:rPr>
        <w:t xml:space="preserve"> </w:t>
      </w:r>
      <w:r w:rsidR="00C8366D" w:rsidRPr="00D611F7">
        <w:t xml:space="preserve">läänin hallintoa ja turvallisuuskoneistoa. </w:t>
      </w:r>
      <w:proofErr w:type="spellStart"/>
      <w:r w:rsidR="00C8366D" w:rsidRPr="00D611F7">
        <w:t>Badrin</w:t>
      </w:r>
      <w:proofErr w:type="spellEnd"/>
      <w:r w:rsidR="00C8366D" w:rsidRPr="00D611F7">
        <w:t xml:space="preserve"> organisaatio hallitsee pääsyä poliittiselle</w:t>
      </w:r>
      <w:r w:rsidR="00C8366D" w:rsidRPr="00C8366D">
        <w:t xml:space="preserve"> areenalle ja muut poliittiset toimijat voivat tulla tälle areenalle vain tekemällä kaupallisia tai poliittisia sopimuksia </w:t>
      </w:r>
      <w:proofErr w:type="spellStart"/>
      <w:r w:rsidR="00C8366D" w:rsidRPr="00C8366D">
        <w:t>Badrin</w:t>
      </w:r>
      <w:proofErr w:type="spellEnd"/>
      <w:r w:rsidR="00C8366D" w:rsidRPr="00C8366D">
        <w:t xml:space="preserve"> organisaation kanssa. Kontrollin keskus on asteittain siirtynyt kohti </w:t>
      </w:r>
      <w:proofErr w:type="spellStart"/>
      <w:r w:rsidR="00C8366D" w:rsidRPr="00C8366D">
        <w:t>Badrin</w:t>
      </w:r>
      <w:proofErr w:type="spellEnd"/>
      <w:r w:rsidR="00C8366D" w:rsidRPr="00C8366D">
        <w:t xml:space="preserve"> organisaation kontrolloimaa lääninneuvostoa ja siihen kytköksissä olevia aseellisia ryhmiä. </w:t>
      </w:r>
      <w:proofErr w:type="spellStart"/>
      <w:r w:rsidR="00C8366D" w:rsidRPr="00C8366D">
        <w:t>Badrin</w:t>
      </w:r>
      <w:proofErr w:type="spellEnd"/>
      <w:r w:rsidR="00C8366D" w:rsidRPr="00C8366D">
        <w:t xml:space="preserve"> organisaatiolla on pitkä historia </w:t>
      </w:r>
      <w:proofErr w:type="spellStart"/>
      <w:r w:rsidR="00C8366D" w:rsidRPr="00C8366D">
        <w:t>Diyalan</w:t>
      </w:r>
      <w:proofErr w:type="spellEnd"/>
      <w:r w:rsidR="00C8366D" w:rsidRPr="00C8366D">
        <w:t xml:space="preserve"> läänissä toimivien Irakin joukkojen hallitsemisessa. Paikallis- ja federaatiopoliisin ja turvallisuusjoukkojen ylimmät komentajat ovat </w:t>
      </w:r>
      <w:proofErr w:type="spellStart"/>
      <w:r w:rsidR="00C8366D" w:rsidRPr="00C8366D">
        <w:t>Badrin</w:t>
      </w:r>
      <w:proofErr w:type="spellEnd"/>
      <w:r w:rsidR="00C8366D" w:rsidRPr="00C8366D">
        <w:t xml:space="preserve"> organisaation jäseniä ja kannattajia, ja armeijan paikallinen johto on kytköksissä </w:t>
      </w:r>
      <w:proofErr w:type="spellStart"/>
      <w:r w:rsidR="00C8366D" w:rsidRPr="00C8366D">
        <w:t>Badrin</w:t>
      </w:r>
      <w:proofErr w:type="spellEnd"/>
      <w:r w:rsidR="00C8366D" w:rsidRPr="00C8366D">
        <w:t xml:space="preserve"> organisaatioon.</w:t>
      </w:r>
      <w:r w:rsidR="00F70494">
        <w:rPr>
          <w:rStyle w:val="Alaviitteenviite"/>
        </w:rPr>
        <w:footnoteReference w:id="6"/>
      </w:r>
      <w:r w:rsidR="00C8366D" w:rsidRPr="00C8366D">
        <w:t xml:space="preserve"> </w:t>
      </w:r>
    </w:p>
    <w:p w14:paraId="4AD9DB70" w14:textId="382D5464" w:rsidR="00F70494" w:rsidRDefault="00B30FDD" w:rsidP="00C8366D">
      <w:proofErr w:type="spellStart"/>
      <w:r>
        <w:t>LSE:n</w:t>
      </w:r>
      <w:proofErr w:type="spellEnd"/>
      <w:r>
        <w:t xml:space="preserve"> tutkijoiden mukaan </w:t>
      </w:r>
      <w:proofErr w:type="spellStart"/>
      <w:r w:rsidR="00C8366D" w:rsidRPr="00D611F7">
        <w:t>Badrin</w:t>
      </w:r>
      <w:proofErr w:type="spellEnd"/>
      <w:r w:rsidR="00C8366D" w:rsidRPr="00D611F7">
        <w:t xml:space="preserve"> organisaatio voi harjoittaa rajoittamatonta väkivaltaa </w:t>
      </w:r>
      <w:proofErr w:type="spellStart"/>
      <w:r w:rsidR="00C8366D" w:rsidRPr="00D611F7">
        <w:t>Diyalan</w:t>
      </w:r>
      <w:proofErr w:type="spellEnd"/>
      <w:r w:rsidR="00C8366D" w:rsidRPr="00D611F7">
        <w:t xml:space="preserve"> läänin sunniarabeja kohtaan ilman rangaistuksia, koska paikallis</w:t>
      </w:r>
      <w:r w:rsidR="00C8366D" w:rsidRPr="00C8366D">
        <w:t xml:space="preserve">- ja federaatiopoliisien paikalliset joukot toimivat </w:t>
      </w:r>
      <w:proofErr w:type="spellStart"/>
      <w:r w:rsidR="00C8366D" w:rsidRPr="00C8366D">
        <w:t>Badrin</w:t>
      </w:r>
      <w:proofErr w:type="spellEnd"/>
      <w:r w:rsidR="00C8366D" w:rsidRPr="00C8366D">
        <w:t xml:space="preserve"> </w:t>
      </w:r>
      <w:r w:rsidR="00D611F7">
        <w:t xml:space="preserve">organisaation </w:t>
      </w:r>
      <w:r w:rsidR="00C8366D" w:rsidRPr="00C8366D">
        <w:t>asettami</w:t>
      </w:r>
      <w:r>
        <w:t>en</w:t>
      </w:r>
      <w:r w:rsidR="00C8366D" w:rsidRPr="00C8366D">
        <w:t xml:space="preserve"> rajo</w:t>
      </w:r>
      <w:r>
        <w:t>jen puitteissa</w:t>
      </w:r>
      <w:r w:rsidR="00C8366D" w:rsidRPr="00C8366D">
        <w:t xml:space="preserve">. Korkean tason komentajat ja enemmistö poliiseista </w:t>
      </w:r>
      <w:proofErr w:type="spellStart"/>
      <w:r w:rsidR="00C8366D" w:rsidRPr="00C8366D">
        <w:t>Diyalassa</w:t>
      </w:r>
      <w:proofErr w:type="spellEnd"/>
      <w:r w:rsidR="00C8366D" w:rsidRPr="00C8366D">
        <w:t xml:space="preserve"> </w:t>
      </w:r>
      <w:r w:rsidRPr="00B30FDD">
        <w:t xml:space="preserve">on sitoutettu </w:t>
      </w:r>
      <w:proofErr w:type="spellStart"/>
      <w:r w:rsidRPr="00B30FDD">
        <w:t>Badrin</w:t>
      </w:r>
      <w:proofErr w:type="spellEnd"/>
      <w:r w:rsidRPr="00B30FDD">
        <w:t xml:space="preserve"> organisaatioon </w:t>
      </w:r>
      <w:r w:rsidR="00C8366D" w:rsidRPr="00C8366D">
        <w:t xml:space="preserve">– he ovat </w:t>
      </w:r>
      <w:proofErr w:type="spellStart"/>
      <w:r w:rsidR="00C8366D" w:rsidRPr="00C8366D">
        <w:t>Badrin</w:t>
      </w:r>
      <w:proofErr w:type="spellEnd"/>
      <w:r w:rsidR="00C8366D" w:rsidRPr="00C8366D">
        <w:t xml:space="preserve"> organisaatiolle "velkaa" asemastaan hallinnossa tai esimerkiksi julkisella tai yksityisellä sektorilla tehdystä kaupallisesta sopimuksesta. Lähes 90 % kaupungin- ja kunnanjohtajista ja keskeisimmistä virastoista on </w:t>
      </w:r>
      <w:proofErr w:type="spellStart"/>
      <w:r w:rsidR="00C8366D" w:rsidRPr="00C8366D">
        <w:t>Badrin</w:t>
      </w:r>
      <w:proofErr w:type="spellEnd"/>
      <w:r w:rsidR="00C8366D" w:rsidRPr="00C8366D">
        <w:t xml:space="preserve"> organisaatiolle uskollisia. </w:t>
      </w:r>
      <w:r w:rsidR="00D611F7">
        <w:t>Koska organisaatio kontrolloi p</w:t>
      </w:r>
      <w:r w:rsidR="00C8366D" w:rsidRPr="00C8366D">
        <w:t>aikallista hallintoa</w:t>
      </w:r>
      <w:r w:rsidR="00D611F7">
        <w:t xml:space="preserve">, </w:t>
      </w:r>
      <w:r w:rsidR="00C8366D" w:rsidRPr="00C8366D">
        <w:t xml:space="preserve">valtion rahoittamat projektit allokoidaan suureksi osaksi </w:t>
      </w:r>
      <w:proofErr w:type="spellStart"/>
      <w:r w:rsidR="00C8366D" w:rsidRPr="00C8366D">
        <w:t>Badrin</w:t>
      </w:r>
      <w:proofErr w:type="spellEnd"/>
      <w:r w:rsidR="00C8366D" w:rsidRPr="00C8366D">
        <w:t xml:space="preserve"> organisaatioon liitoksissa oleville yrityksille ja henkilöille. </w:t>
      </w:r>
      <w:proofErr w:type="spellStart"/>
      <w:r w:rsidR="00C8366D" w:rsidRPr="00C8366D">
        <w:t>Badrin</w:t>
      </w:r>
      <w:proofErr w:type="spellEnd"/>
      <w:r w:rsidR="00C8366D" w:rsidRPr="00C8366D">
        <w:t xml:space="preserve"> organisaatio on mukana laillisessa ja laittomassa</w:t>
      </w:r>
      <w:r w:rsidR="004200F9">
        <w:t>,</w:t>
      </w:r>
      <w:r w:rsidR="00C8366D" w:rsidRPr="00C8366D">
        <w:t xml:space="preserve"> </w:t>
      </w:r>
      <w:r w:rsidR="004200F9" w:rsidRPr="00C8366D">
        <w:t xml:space="preserve">rajan yli </w:t>
      </w:r>
      <w:r w:rsidR="004200F9">
        <w:t xml:space="preserve">Iraniin </w:t>
      </w:r>
      <w:r w:rsidR="004200F9" w:rsidRPr="00C8366D">
        <w:t>sekä Irakin Kurdistaniin</w:t>
      </w:r>
      <w:r w:rsidR="004200F9">
        <w:t xml:space="preserve"> suuntautuvassa</w:t>
      </w:r>
      <w:r w:rsidR="004200F9" w:rsidRPr="00C8366D">
        <w:t xml:space="preserve"> </w:t>
      </w:r>
      <w:r w:rsidR="00C8366D" w:rsidRPr="00C8366D">
        <w:t xml:space="preserve">kaupankäynnissä ja salakuljetuksessa. Iranin hallinto katsoo </w:t>
      </w:r>
      <w:proofErr w:type="spellStart"/>
      <w:r w:rsidR="00C8366D" w:rsidRPr="00C8366D">
        <w:t>Diyalan</w:t>
      </w:r>
      <w:proofErr w:type="spellEnd"/>
      <w:r w:rsidR="00C8366D" w:rsidRPr="00C8366D">
        <w:t xml:space="preserve"> läänin kuuluvan etupiiriinsä ja on sen vuoksi varmistanut, että lääni pysyy sen Irakissa olevien liittolaistensa (</w:t>
      </w:r>
      <w:r w:rsidR="004200F9">
        <w:t xml:space="preserve">mm. </w:t>
      </w:r>
      <w:proofErr w:type="spellStart"/>
      <w:r w:rsidR="00C8366D" w:rsidRPr="00C8366D">
        <w:t>Badrin</w:t>
      </w:r>
      <w:proofErr w:type="spellEnd"/>
      <w:r w:rsidR="00C8366D" w:rsidRPr="00C8366D">
        <w:t xml:space="preserve"> organisaatio ja </w:t>
      </w:r>
      <w:r w:rsidR="004200F9">
        <w:t xml:space="preserve">toinen </w:t>
      </w:r>
      <w:proofErr w:type="spellStart"/>
      <w:r w:rsidR="004200F9">
        <w:t>shiiamilitia</w:t>
      </w:r>
      <w:proofErr w:type="spellEnd"/>
      <w:r w:rsidR="004200F9">
        <w:t xml:space="preserve"> </w:t>
      </w:r>
      <w:proofErr w:type="spellStart"/>
      <w:r w:rsidR="00C8366D" w:rsidRPr="00C8366D">
        <w:t>Asa'ib</w:t>
      </w:r>
      <w:proofErr w:type="spellEnd"/>
      <w:r w:rsidR="00C8366D" w:rsidRPr="00C8366D">
        <w:t xml:space="preserve"> Ahl </w:t>
      </w:r>
      <w:proofErr w:type="spellStart"/>
      <w:r w:rsidR="00C8366D" w:rsidRPr="00C8366D">
        <w:t>al-Haq</w:t>
      </w:r>
      <w:proofErr w:type="spellEnd"/>
      <w:r w:rsidR="00A229BB">
        <w:t>, lyh. AAH</w:t>
      </w:r>
      <w:r w:rsidR="00C8366D" w:rsidRPr="00C8366D">
        <w:t>) tiukassa kontrollissa.</w:t>
      </w:r>
      <w:r w:rsidR="00F70494">
        <w:rPr>
          <w:rStyle w:val="Alaviitteenviite"/>
        </w:rPr>
        <w:footnoteReference w:id="7"/>
      </w:r>
      <w:r w:rsidR="00F70494">
        <w:t xml:space="preserve"> </w:t>
      </w:r>
      <w:proofErr w:type="spellStart"/>
      <w:r w:rsidR="00F70494">
        <w:t>Badrin</w:t>
      </w:r>
      <w:proofErr w:type="spellEnd"/>
      <w:r w:rsidR="00F70494">
        <w:t xml:space="preserve"> organisaatiolla on myös sotateollisuuteen liittyvää toimintaa </w:t>
      </w:r>
      <w:proofErr w:type="spellStart"/>
      <w:r w:rsidR="00F70494">
        <w:t>Khalisin</w:t>
      </w:r>
      <w:proofErr w:type="spellEnd"/>
      <w:r w:rsidR="00F70494">
        <w:t xml:space="preserve"> piirikunnassa.</w:t>
      </w:r>
      <w:r w:rsidR="00F70494">
        <w:rPr>
          <w:rStyle w:val="Alaviitteenviite"/>
        </w:rPr>
        <w:footnoteReference w:id="8"/>
      </w:r>
    </w:p>
    <w:p w14:paraId="22C429F6" w14:textId="77777777" w:rsidR="006F0A25" w:rsidRPr="008B2BB1" w:rsidRDefault="006F0A25" w:rsidP="006F0A25">
      <w:pPr>
        <w:rPr>
          <w:bCs/>
        </w:rPr>
      </w:pPr>
      <w:proofErr w:type="spellStart"/>
      <w:r w:rsidRPr="008B2BB1">
        <w:rPr>
          <w:bCs/>
        </w:rPr>
        <w:t>Badrin</w:t>
      </w:r>
      <w:proofErr w:type="spellEnd"/>
      <w:r w:rsidRPr="008B2BB1">
        <w:rPr>
          <w:bCs/>
        </w:rPr>
        <w:t xml:space="preserve"> organisaation vallasta </w:t>
      </w:r>
      <w:proofErr w:type="spellStart"/>
      <w:r w:rsidRPr="008B2BB1">
        <w:rPr>
          <w:bCs/>
        </w:rPr>
        <w:t>Khalisin</w:t>
      </w:r>
      <w:proofErr w:type="spellEnd"/>
      <w:r w:rsidRPr="008B2BB1">
        <w:rPr>
          <w:bCs/>
        </w:rPr>
        <w:t xml:space="preserve"> piirikunnassa kertoo </w:t>
      </w:r>
      <w:r w:rsidR="008B2BB1" w:rsidRPr="008B2BB1">
        <w:rPr>
          <w:bCs/>
        </w:rPr>
        <w:t>muun muassa</w:t>
      </w:r>
      <w:r w:rsidRPr="008B2BB1">
        <w:rPr>
          <w:bCs/>
        </w:rPr>
        <w:t xml:space="preserve"> se, että </w:t>
      </w:r>
      <w:proofErr w:type="spellStart"/>
      <w:r w:rsidR="001374AB" w:rsidRPr="008B2BB1">
        <w:rPr>
          <w:bCs/>
        </w:rPr>
        <w:t>Khalisin</w:t>
      </w:r>
      <w:proofErr w:type="spellEnd"/>
      <w:r w:rsidR="001374AB" w:rsidRPr="008B2BB1">
        <w:rPr>
          <w:bCs/>
        </w:rPr>
        <w:t xml:space="preserve"> kaupungin shiialainen pormestari </w:t>
      </w:r>
      <w:proofErr w:type="spellStart"/>
      <w:r w:rsidR="001374AB" w:rsidRPr="008B2BB1">
        <w:rPr>
          <w:bCs/>
        </w:rPr>
        <w:t>Uday</w:t>
      </w:r>
      <w:proofErr w:type="spellEnd"/>
      <w:r w:rsidR="001374AB" w:rsidRPr="008B2BB1">
        <w:rPr>
          <w:bCs/>
        </w:rPr>
        <w:t xml:space="preserve"> </w:t>
      </w:r>
      <w:proofErr w:type="spellStart"/>
      <w:r w:rsidR="001374AB" w:rsidRPr="008B2BB1">
        <w:rPr>
          <w:bCs/>
        </w:rPr>
        <w:t>al-Khadran</w:t>
      </w:r>
      <w:proofErr w:type="spellEnd"/>
      <w:r w:rsidR="001374AB" w:rsidRPr="008B2BB1">
        <w:rPr>
          <w:bCs/>
        </w:rPr>
        <w:t xml:space="preserve"> on </w:t>
      </w:r>
      <w:proofErr w:type="spellStart"/>
      <w:r w:rsidR="001374AB" w:rsidRPr="008B2BB1">
        <w:rPr>
          <w:bCs/>
        </w:rPr>
        <w:t>Badrin</w:t>
      </w:r>
      <w:proofErr w:type="spellEnd"/>
      <w:r w:rsidR="001374AB" w:rsidRPr="008B2BB1">
        <w:rPr>
          <w:bCs/>
        </w:rPr>
        <w:t xml:space="preserve"> organisaation jäsen.</w:t>
      </w:r>
      <w:r w:rsidR="001374AB" w:rsidRPr="008B2BB1">
        <w:rPr>
          <w:rStyle w:val="Alaviitteenviite"/>
          <w:bCs/>
        </w:rPr>
        <w:footnoteReference w:id="9"/>
      </w:r>
      <w:r w:rsidR="001374AB" w:rsidRPr="008B2BB1">
        <w:rPr>
          <w:bCs/>
        </w:rPr>
        <w:t xml:space="preserve"> </w:t>
      </w:r>
      <w:r w:rsidRPr="008B2BB1">
        <w:rPr>
          <w:bCs/>
        </w:rPr>
        <w:t>Al-</w:t>
      </w:r>
      <w:proofErr w:type="spellStart"/>
      <w:r w:rsidRPr="008B2BB1">
        <w:rPr>
          <w:bCs/>
        </w:rPr>
        <w:t>Khadran</w:t>
      </w:r>
      <w:proofErr w:type="spellEnd"/>
      <w:r w:rsidRPr="008B2BB1">
        <w:rPr>
          <w:bCs/>
        </w:rPr>
        <w:t xml:space="preserve"> vetäytyi </w:t>
      </w:r>
      <w:r w:rsidR="008B2BB1">
        <w:rPr>
          <w:bCs/>
        </w:rPr>
        <w:t>s</w:t>
      </w:r>
      <w:r w:rsidR="008B2BB1" w:rsidRPr="008B2BB1">
        <w:rPr>
          <w:bCs/>
        </w:rPr>
        <w:t xml:space="preserve">yyskuussa 2021 </w:t>
      </w:r>
      <w:r w:rsidR="008B2BB1">
        <w:rPr>
          <w:bCs/>
        </w:rPr>
        <w:t>Irakin (lokakuussa 2021 pidettyjen) parlamentti</w:t>
      </w:r>
      <w:r w:rsidRPr="008B2BB1">
        <w:rPr>
          <w:bCs/>
        </w:rPr>
        <w:t>vaal</w:t>
      </w:r>
      <w:r w:rsidR="008B2BB1">
        <w:rPr>
          <w:bCs/>
        </w:rPr>
        <w:t>ien ehdokkuudesta</w:t>
      </w:r>
      <w:r w:rsidRPr="008B2BB1">
        <w:rPr>
          <w:bCs/>
        </w:rPr>
        <w:t xml:space="preserve"> kannattaakseen </w:t>
      </w:r>
      <w:proofErr w:type="spellStart"/>
      <w:r w:rsidRPr="008B2BB1">
        <w:rPr>
          <w:bCs/>
        </w:rPr>
        <w:t>Hashd</w:t>
      </w:r>
      <w:proofErr w:type="spellEnd"/>
      <w:r w:rsidRPr="008B2BB1">
        <w:rPr>
          <w:bCs/>
        </w:rPr>
        <w:t xml:space="preserve"> </w:t>
      </w:r>
      <w:proofErr w:type="spellStart"/>
      <w:r w:rsidRPr="008B2BB1">
        <w:rPr>
          <w:bCs/>
        </w:rPr>
        <w:t>al-Shaabiin</w:t>
      </w:r>
      <w:proofErr w:type="spellEnd"/>
      <w:r w:rsidRPr="008B2BB1">
        <w:rPr>
          <w:bCs/>
        </w:rPr>
        <w:t xml:space="preserve"> kuuluvaa ehdokasta, jonka tausta on </w:t>
      </w:r>
      <w:proofErr w:type="spellStart"/>
      <w:r w:rsidRPr="008B2BB1">
        <w:rPr>
          <w:bCs/>
        </w:rPr>
        <w:t>Badrin</w:t>
      </w:r>
      <w:proofErr w:type="spellEnd"/>
      <w:r w:rsidRPr="008B2BB1">
        <w:rPr>
          <w:bCs/>
        </w:rPr>
        <w:t xml:space="preserve"> organisaatiossa ja </w:t>
      </w:r>
      <w:proofErr w:type="spellStart"/>
      <w:r w:rsidRPr="008B2BB1">
        <w:rPr>
          <w:bCs/>
        </w:rPr>
        <w:t>Fatah</w:t>
      </w:r>
      <w:proofErr w:type="spellEnd"/>
      <w:r w:rsidRPr="008B2BB1">
        <w:rPr>
          <w:bCs/>
        </w:rPr>
        <w:t>-puolueessa.</w:t>
      </w:r>
      <w:r w:rsidRPr="008B2BB1">
        <w:rPr>
          <w:rStyle w:val="Alaviitteenviite"/>
          <w:bCs/>
        </w:rPr>
        <w:footnoteReference w:id="10"/>
      </w:r>
      <w:r w:rsidRPr="008B2BB1">
        <w:rPr>
          <w:bCs/>
        </w:rPr>
        <w:t xml:space="preserve">  </w:t>
      </w:r>
    </w:p>
    <w:p w14:paraId="5A8A86C7" w14:textId="77777777" w:rsidR="00AE1BE8" w:rsidRPr="008B2BB1" w:rsidRDefault="00C8366D" w:rsidP="00B032F7">
      <w:proofErr w:type="spellStart"/>
      <w:r w:rsidRPr="008B2BB1">
        <w:t>Diyalan</w:t>
      </w:r>
      <w:proofErr w:type="spellEnd"/>
      <w:r w:rsidRPr="008B2BB1">
        <w:t xml:space="preserve"> läänissä </w:t>
      </w:r>
      <w:r w:rsidR="0000017F" w:rsidRPr="008B2BB1">
        <w:t xml:space="preserve">on </w:t>
      </w:r>
      <w:r w:rsidRPr="008B2BB1">
        <w:t>toim</w:t>
      </w:r>
      <w:r w:rsidR="0000017F" w:rsidRPr="008B2BB1">
        <w:t>inut viime vuosina</w:t>
      </w:r>
      <w:r w:rsidRPr="008B2BB1">
        <w:t xml:space="preserve"> </w:t>
      </w:r>
      <w:proofErr w:type="spellStart"/>
      <w:r w:rsidRPr="008B2BB1">
        <w:t>Badrin</w:t>
      </w:r>
      <w:proofErr w:type="spellEnd"/>
      <w:r w:rsidRPr="008B2BB1">
        <w:t xml:space="preserve"> organisaation</w:t>
      </w:r>
      <w:r w:rsidR="0012227F" w:rsidRPr="008B2BB1">
        <w:t xml:space="preserve"> ohella</w:t>
      </w:r>
      <w:r w:rsidRPr="008B2BB1">
        <w:t> </w:t>
      </w:r>
      <w:r w:rsidR="0000017F" w:rsidRPr="008B2BB1">
        <w:t xml:space="preserve">myös muita </w:t>
      </w:r>
      <w:proofErr w:type="spellStart"/>
      <w:r w:rsidR="0000017F" w:rsidRPr="008B2BB1">
        <w:t>shiiamilitioita</w:t>
      </w:r>
      <w:proofErr w:type="spellEnd"/>
      <w:r w:rsidR="0000017F" w:rsidRPr="008B2BB1">
        <w:t xml:space="preserve">, </w:t>
      </w:r>
      <w:r w:rsidR="008C2099" w:rsidRPr="008B2BB1">
        <w:t xml:space="preserve">kuten edellä mainittu </w:t>
      </w:r>
      <w:proofErr w:type="spellStart"/>
      <w:r w:rsidRPr="008B2BB1">
        <w:t>Asaib</w:t>
      </w:r>
      <w:proofErr w:type="spellEnd"/>
      <w:r w:rsidRPr="008B2BB1">
        <w:t xml:space="preserve"> Ahl </w:t>
      </w:r>
      <w:proofErr w:type="spellStart"/>
      <w:r w:rsidRPr="008B2BB1">
        <w:t>al-Haq</w:t>
      </w:r>
      <w:proofErr w:type="spellEnd"/>
      <w:r w:rsidR="0000017F" w:rsidRPr="008B2BB1">
        <w:rPr>
          <w:rStyle w:val="Alaviitteenviite"/>
        </w:rPr>
        <w:footnoteReference w:id="11"/>
      </w:r>
      <w:r w:rsidR="0000017F" w:rsidRPr="008B2BB1">
        <w:t xml:space="preserve"> </w:t>
      </w:r>
      <w:r w:rsidR="008B2BB1" w:rsidRPr="008B2BB1">
        <w:t>tai</w:t>
      </w:r>
      <w:r w:rsidR="0012227F" w:rsidRPr="008B2BB1">
        <w:t xml:space="preserve"> </w:t>
      </w:r>
      <w:proofErr w:type="spellStart"/>
      <w:r w:rsidR="009C404C" w:rsidRPr="008B2BB1">
        <w:t>Hashd</w:t>
      </w:r>
      <w:proofErr w:type="spellEnd"/>
      <w:r w:rsidR="009C404C" w:rsidRPr="008B2BB1">
        <w:t xml:space="preserve"> </w:t>
      </w:r>
      <w:proofErr w:type="spellStart"/>
      <w:r w:rsidR="009C404C" w:rsidRPr="008B2BB1">
        <w:t>al-Shaabin</w:t>
      </w:r>
      <w:proofErr w:type="spellEnd"/>
      <w:r w:rsidR="009C404C" w:rsidRPr="008B2BB1">
        <w:t xml:space="preserve"> 47. prikaati </w:t>
      </w:r>
      <w:r w:rsidR="00184F30" w:rsidRPr="008B2BB1">
        <w:t xml:space="preserve">eli </w:t>
      </w:r>
      <w:proofErr w:type="spellStart"/>
      <w:r w:rsidR="009C404C" w:rsidRPr="008B2BB1">
        <w:t>Saraya</w:t>
      </w:r>
      <w:proofErr w:type="spellEnd"/>
      <w:r w:rsidR="009C404C" w:rsidRPr="008B2BB1">
        <w:t xml:space="preserve"> </w:t>
      </w:r>
      <w:proofErr w:type="spellStart"/>
      <w:r w:rsidR="009C404C" w:rsidRPr="008B2BB1">
        <w:t>al-Difaa</w:t>
      </w:r>
      <w:proofErr w:type="spellEnd"/>
      <w:r w:rsidR="009C404C" w:rsidRPr="008B2BB1">
        <w:t xml:space="preserve"> </w:t>
      </w:r>
      <w:proofErr w:type="spellStart"/>
      <w:r w:rsidR="009C404C" w:rsidRPr="008B2BB1">
        <w:t>al-Shaabi</w:t>
      </w:r>
      <w:proofErr w:type="spellEnd"/>
      <w:r w:rsidR="009C404C" w:rsidRPr="008B2BB1">
        <w:rPr>
          <w:rStyle w:val="Alaviitteenviite"/>
        </w:rPr>
        <w:footnoteReference w:id="12"/>
      </w:r>
      <w:r w:rsidR="008B2BB1">
        <w:t>,</w:t>
      </w:r>
      <w:r w:rsidR="009C404C" w:rsidRPr="008B2BB1">
        <w:t xml:space="preserve"> joka on liitoksissa </w:t>
      </w:r>
      <w:proofErr w:type="spellStart"/>
      <w:r w:rsidR="00C30707" w:rsidRPr="008B2BB1">
        <w:t>shiiamilitia</w:t>
      </w:r>
      <w:proofErr w:type="spellEnd"/>
      <w:r w:rsidR="00C30707" w:rsidRPr="008B2BB1">
        <w:t xml:space="preserve"> </w:t>
      </w:r>
      <w:proofErr w:type="spellStart"/>
      <w:r w:rsidR="006A4635" w:rsidRPr="008B2BB1">
        <w:t>Kata’ib</w:t>
      </w:r>
      <w:proofErr w:type="spellEnd"/>
      <w:r w:rsidR="006A4635" w:rsidRPr="008B2BB1">
        <w:t xml:space="preserve"> </w:t>
      </w:r>
      <w:proofErr w:type="spellStart"/>
      <w:r w:rsidR="006A4635" w:rsidRPr="008B2BB1">
        <w:t>Hezbollahiin</w:t>
      </w:r>
      <w:proofErr w:type="spellEnd"/>
      <w:r w:rsidR="006A4635" w:rsidRPr="008B2BB1">
        <w:rPr>
          <w:rStyle w:val="Alaviitteenviite"/>
        </w:rPr>
        <w:footnoteReference w:id="13"/>
      </w:r>
      <w:r w:rsidR="0012227F" w:rsidRPr="008B2BB1">
        <w:t>.</w:t>
      </w:r>
      <w:r w:rsidR="006A4635" w:rsidRPr="008B2BB1">
        <w:t xml:space="preserve"> </w:t>
      </w:r>
    </w:p>
    <w:p w14:paraId="0F6153EB" w14:textId="77777777" w:rsidR="005F4B28" w:rsidRPr="005C0F61" w:rsidRDefault="003F64B8" w:rsidP="00B032F7">
      <w:pPr>
        <w:rPr>
          <w:bCs/>
        </w:rPr>
      </w:pPr>
      <w:proofErr w:type="spellStart"/>
      <w:r>
        <w:t>Shiiamilitiat</w:t>
      </w:r>
      <w:proofErr w:type="spellEnd"/>
      <w:r>
        <w:t xml:space="preserve"> </w:t>
      </w:r>
      <w:r w:rsidRPr="008B2BB1">
        <w:t xml:space="preserve">tekevät </w:t>
      </w:r>
      <w:r w:rsidR="008B2BB1" w:rsidRPr="008B2BB1">
        <w:t xml:space="preserve">myös </w:t>
      </w:r>
      <w:r w:rsidRPr="008B2BB1">
        <w:t>turvallisuusoperaatioita</w:t>
      </w:r>
      <w:r w:rsidR="00184F30" w:rsidRPr="008B2BB1">
        <w:t xml:space="preserve"> </w:t>
      </w:r>
      <w:proofErr w:type="spellStart"/>
      <w:r w:rsidR="008B2BB1" w:rsidRPr="008B2BB1">
        <w:t>Khalisin</w:t>
      </w:r>
      <w:proofErr w:type="spellEnd"/>
      <w:r w:rsidR="008B2BB1" w:rsidRPr="008B2BB1">
        <w:t xml:space="preserve"> piirikunnan </w:t>
      </w:r>
      <w:r w:rsidR="00184F30" w:rsidRPr="008B2BB1">
        <w:t>maastossa</w:t>
      </w:r>
      <w:r>
        <w:t xml:space="preserve">, esimerkiksi marraskuussa 2021 iranilainen uutistoimisto </w:t>
      </w:r>
      <w:proofErr w:type="spellStart"/>
      <w:r w:rsidR="00164E34">
        <w:t>Mehr</w:t>
      </w:r>
      <w:proofErr w:type="spellEnd"/>
      <w:r w:rsidR="00164E34">
        <w:t xml:space="preserve"> News </w:t>
      </w:r>
      <w:proofErr w:type="spellStart"/>
      <w:r w:rsidR="00164E34">
        <w:t>Agency</w:t>
      </w:r>
      <w:proofErr w:type="spellEnd"/>
      <w:r w:rsidR="00164E34">
        <w:t xml:space="preserve"> </w:t>
      </w:r>
      <w:r>
        <w:t xml:space="preserve">kertoi </w:t>
      </w:r>
      <w:proofErr w:type="spellStart"/>
      <w:r>
        <w:t>Hashd</w:t>
      </w:r>
      <w:proofErr w:type="spellEnd"/>
      <w:r>
        <w:t xml:space="preserve"> </w:t>
      </w:r>
      <w:proofErr w:type="spellStart"/>
      <w:r>
        <w:t>al-Shaabin</w:t>
      </w:r>
      <w:proofErr w:type="spellEnd"/>
      <w:r>
        <w:t xml:space="preserve"> </w:t>
      </w:r>
      <w:proofErr w:type="spellStart"/>
      <w:r>
        <w:t>Hamrinin</w:t>
      </w:r>
      <w:proofErr w:type="spellEnd"/>
      <w:r>
        <w:t xml:space="preserve"> ja </w:t>
      </w:r>
      <w:proofErr w:type="spellStart"/>
      <w:r>
        <w:t>Khalisin</w:t>
      </w:r>
      <w:proofErr w:type="spellEnd"/>
      <w:r>
        <w:t xml:space="preserve"> piirikunnan alueilla alkaneista operaatioista.</w:t>
      </w:r>
      <w:r>
        <w:rPr>
          <w:rStyle w:val="Alaviitteenviite"/>
        </w:rPr>
        <w:footnoteReference w:id="14"/>
      </w:r>
      <w:r>
        <w:t xml:space="preserve"> </w:t>
      </w:r>
      <w:r w:rsidR="00AE1BE8">
        <w:t xml:space="preserve">Myös </w:t>
      </w:r>
      <w:proofErr w:type="spellStart"/>
      <w:r w:rsidR="00AE1BE8" w:rsidRPr="00AE1BE8">
        <w:rPr>
          <w:bCs/>
        </w:rPr>
        <w:t>Badrin</w:t>
      </w:r>
      <w:proofErr w:type="spellEnd"/>
      <w:r w:rsidR="00AE1BE8" w:rsidRPr="00AE1BE8">
        <w:rPr>
          <w:bCs/>
        </w:rPr>
        <w:t xml:space="preserve"> organisaation joukkoja operoi </w:t>
      </w:r>
      <w:proofErr w:type="spellStart"/>
      <w:r w:rsidR="00AE1BE8" w:rsidRPr="00AE1BE8">
        <w:rPr>
          <w:bCs/>
        </w:rPr>
        <w:t>Khalisin</w:t>
      </w:r>
      <w:proofErr w:type="spellEnd"/>
      <w:r w:rsidR="00AE1BE8" w:rsidRPr="00AE1BE8">
        <w:rPr>
          <w:bCs/>
        </w:rPr>
        <w:t xml:space="preserve"> piirikunnan maastossa. </w:t>
      </w:r>
      <w:r w:rsidR="00AE1BE8" w:rsidRPr="005F4B28">
        <w:rPr>
          <w:bCs/>
        </w:rPr>
        <w:t xml:space="preserve">Esimerkiksi </w:t>
      </w:r>
      <w:proofErr w:type="spellStart"/>
      <w:r w:rsidR="00AE1BE8" w:rsidRPr="00AE1BE8">
        <w:rPr>
          <w:bCs/>
        </w:rPr>
        <w:t>Badrin</w:t>
      </w:r>
      <w:proofErr w:type="spellEnd"/>
      <w:r w:rsidR="00AE1BE8" w:rsidRPr="00AE1BE8">
        <w:rPr>
          <w:bCs/>
        </w:rPr>
        <w:t xml:space="preserve"> o</w:t>
      </w:r>
      <w:r w:rsidR="00AE1BE8">
        <w:rPr>
          <w:bCs/>
        </w:rPr>
        <w:t xml:space="preserve">rganisaation muodostama </w:t>
      </w:r>
      <w:proofErr w:type="spellStart"/>
      <w:r w:rsidR="00AE1BE8">
        <w:rPr>
          <w:bCs/>
        </w:rPr>
        <w:lastRenderedPageBreak/>
        <w:t>Hashd</w:t>
      </w:r>
      <w:proofErr w:type="spellEnd"/>
      <w:r w:rsidR="00AE1BE8">
        <w:rPr>
          <w:bCs/>
        </w:rPr>
        <w:t xml:space="preserve"> </w:t>
      </w:r>
      <w:proofErr w:type="spellStart"/>
      <w:r w:rsidR="00AE1BE8">
        <w:rPr>
          <w:bCs/>
        </w:rPr>
        <w:t>al-Shaabin</w:t>
      </w:r>
      <w:proofErr w:type="spellEnd"/>
      <w:r w:rsidR="00AE1BE8">
        <w:rPr>
          <w:bCs/>
        </w:rPr>
        <w:t xml:space="preserve"> 22. prikaati kertoi tuhonneensa </w:t>
      </w:r>
      <w:proofErr w:type="spellStart"/>
      <w:r w:rsidR="00AE1BE8">
        <w:rPr>
          <w:bCs/>
        </w:rPr>
        <w:t>ISISin</w:t>
      </w:r>
      <w:proofErr w:type="spellEnd"/>
      <w:r w:rsidR="00AE1BE8">
        <w:rPr>
          <w:bCs/>
        </w:rPr>
        <w:t xml:space="preserve"> piilopaikan </w:t>
      </w:r>
      <w:proofErr w:type="spellStart"/>
      <w:r w:rsidR="00AE1BE8">
        <w:rPr>
          <w:bCs/>
        </w:rPr>
        <w:t>Hawi</w:t>
      </w:r>
      <w:proofErr w:type="spellEnd"/>
      <w:r w:rsidR="00AE1BE8">
        <w:rPr>
          <w:bCs/>
        </w:rPr>
        <w:t xml:space="preserve"> </w:t>
      </w:r>
      <w:proofErr w:type="spellStart"/>
      <w:r w:rsidR="00AE1BE8">
        <w:rPr>
          <w:bCs/>
        </w:rPr>
        <w:t>al-Azimin</w:t>
      </w:r>
      <w:proofErr w:type="spellEnd"/>
      <w:r w:rsidR="00AE1BE8">
        <w:rPr>
          <w:bCs/>
        </w:rPr>
        <w:t xml:space="preserve"> </w:t>
      </w:r>
      <w:proofErr w:type="spellStart"/>
      <w:r w:rsidR="00AE1BE8">
        <w:rPr>
          <w:bCs/>
        </w:rPr>
        <w:t>Maytahin</w:t>
      </w:r>
      <w:proofErr w:type="spellEnd"/>
      <w:r w:rsidR="00AE1BE8">
        <w:rPr>
          <w:bCs/>
        </w:rPr>
        <w:t xml:space="preserve"> alueella 15.6.2022.</w:t>
      </w:r>
      <w:r w:rsidR="00AE1BE8">
        <w:rPr>
          <w:rStyle w:val="Alaviitteenviite"/>
          <w:bCs/>
        </w:rPr>
        <w:footnoteReference w:id="15"/>
      </w:r>
      <w:r w:rsidR="00AE1BE8">
        <w:rPr>
          <w:bCs/>
        </w:rPr>
        <w:t xml:space="preserve"> </w:t>
      </w:r>
      <w:r w:rsidR="00B06FA6" w:rsidRPr="00B06FA6">
        <w:rPr>
          <w:bCs/>
        </w:rPr>
        <w:t xml:space="preserve">Samana päivänä </w:t>
      </w:r>
      <w:proofErr w:type="spellStart"/>
      <w:r w:rsidR="00B06FA6" w:rsidRPr="00B06FA6">
        <w:rPr>
          <w:bCs/>
        </w:rPr>
        <w:t>Badrin</w:t>
      </w:r>
      <w:proofErr w:type="spellEnd"/>
      <w:r w:rsidR="00B06FA6" w:rsidRPr="00B06FA6">
        <w:rPr>
          <w:bCs/>
        </w:rPr>
        <w:t xml:space="preserve"> organisaatioon kytköksissä oleva, etnisistä turkmeeneista muodostettu </w:t>
      </w:r>
      <w:proofErr w:type="spellStart"/>
      <w:r w:rsidR="00B06FA6" w:rsidRPr="00B06FA6">
        <w:rPr>
          <w:bCs/>
        </w:rPr>
        <w:t>H</w:t>
      </w:r>
      <w:r w:rsidR="00B06FA6">
        <w:rPr>
          <w:bCs/>
        </w:rPr>
        <w:t>ashd</w:t>
      </w:r>
      <w:proofErr w:type="spellEnd"/>
      <w:r w:rsidR="00B06FA6">
        <w:rPr>
          <w:bCs/>
        </w:rPr>
        <w:t xml:space="preserve"> </w:t>
      </w:r>
      <w:proofErr w:type="spellStart"/>
      <w:r w:rsidR="00B06FA6">
        <w:rPr>
          <w:bCs/>
        </w:rPr>
        <w:t>al-Shaabin</w:t>
      </w:r>
      <w:proofErr w:type="spellEnd"/>
      <w:r w:rsidR="00B06FA6">
        <w:rPr>
          <w:bCs/>
        </w:rPr>
        <w:t xml:space="preserve"> 16. prikaati purki löytämänsä tienvarsipommin </w:t>
      </w:r>
      <w:proofErr w:type="spellStart"/>
      <w:r w:rsidR="00B06FA6">
        <w:rPr>
          <w:bCs/>
        </w:rPr>
        <w:t>Wadi</w:t>
      </w:r>
      <w:proofErr w:type="spellEnd"/>
      <w:r w:rsidR="00B06FA6">
        <w:rPr>
          <w:bCs/>
        </w:rPr>
        <w:t xml:space="preserve"> </w:t>
      </w:r>
      <w:proofErr w:type="spellStart"/>
      <w:r w:rsidR="00B06FA6">
        <w:rPr>
          <w:bCs/>
        </w:rPr>
        <w:t>al-Azimin</w:t>
      </w:r>
      <w:proofErr w:type="spellEnd"/>
      <w:r w:rsidR="00B06FA6">
        <w:rPr>
          <w:bCs/>
        </w:rPr>
        <w:t xml:space="preserve"> alueella.</w:t>
      </w:r>
      <w:r w:rsidR="00B06FA6">
        <w:rPr>
          <w:rStyle w:val="Alaviitteenviite"/>
          <w:bCs/>
        </w:rPr>
        <w:footnoteReference w:id="16"/>
      </w:r>
    </w:p>
    <w:p w14:paraId="23DD06C2" w14:textId="77777777" w:rsidR="00B0684D" w:rsidRPr="00203A64" w:rsidRDefault="00F70494" w:rsidP="00B032F7">
      <w:proofErr w:type="spellStart"/>
      <w:r w:rsidRPr="00203A64">
        <w:t>Khalisin</w:t>
      </w:r>
      <w:proofErr w:type="spellEnd"/>
      <w:r w:rsidRPr="00203A64">
        <w:t xml:space="preserve"> piirikunnasta </w:t>
      </w:r>
      <w:r w:rsidR="00AE1BE8" w:rsidRPr="00203A64">
        <w:t xml:space="preserve">käsin </w:t>
      </w:r>
      <w:proofErr w:type="spellStart"/>
      <w:r w:rsidRPr="00203A64">
        <w:t>militia</w:t>
      </w:r>
      <w:r w:rsidR="0000017F" w:rsidRPr="00203A64">
        <w:t>t</w:t>
      </w:r>
      <w:proofErr w:type="spellEnd"/>
      <w:r w:rsidRPr="00203A64">
        <w:t xml:space="preserve"> ovat iskeneet </w:t>
      </w:r>
      <w:r w:rsidR="00AE1BE8" w:rsidRPr="00203A64">
        <w:t xml:space="preserve">ajoittain </w:t>
      </w:r>
      <w:r w:rsidRPr="00203A64">
        <w:t xml:space="preserve">myös </w:t>
      </w:r>
      <w:r w:rsidR="00203A64">
        <w:t>läänin rajan ylitse</w:t>
      </w:r>
      <w:r w:rsidRPr="00203A64">
        <w:t xml:space="preserve">. Esimerkiksi 10.6.2021 </w:t>
      </w:r>
      <w:proofErr w:type="spellStart"/>
      <w:r w:rsidRPr="00203A64">
        <w:t>Khalisin</w:t>
      </w:r>
      <w:proofErr w:type="spellEnd"/>
      <w:r w:rsidRPr="00203A64">
        <w:t xml:space="preserve"> piirikunnasta ammuttiin raketteja </w:t>
      </w:r>
      <w:proofErr w:type="spellStart"/>
      <w:r w:rsidRPr="00203A64">
        <w:t>Baladin</w:t>
      </w:r>
      <w:proofErr w:type="spellEnd"/>
      <w:r w:rsidRPr="00203A64">
        <w:t xml:space="preserve"> lentotukikohtaan </w:t>
      </w:r>
      <w:proofErr w:type="spellStart"/>
      <w:r w:rsidRPr="00203A64">
        <w:t>Salah</w:t>
      </w:r>
      <w:proofErr w:type="spellEnd"/>
      <w:r w:rsidRPr="00203A64">
        <w:t xml:space="preserve"> </w:t>
      </w:r>
      <w:proofErr w:type="spellStart"/>
      <w:r w:rsidRPr="00203A64">
        <w:t>al-Dinin</w:t>
      </w:r>
      <w:proofErr w:type="spellEnd"/>
      <w:r w:rsidRPr="00203A64">
        <w:t xml:space="preserve"> läänissä.</w:t>
      </w:r>
      <w:r w:rsidRPr="00203A64">
        <w:rPr>
          <w:rStyle w:val="Alaviitteenviite"/>
        </w:rPr>
        <w:footnoteReference w:id="17"/>
      </w:r>
      <w:r w:rsidR="00E643A2" w:rsidRPr="00203A64">
        <w:t xml:space="preserve"> </w:t>
      </w:r>
      <w:proofErr w:type="spellStart"/>
      <w:r w:rsidR="00E643A2" w:rsidRPr="00203A64">
        <w:t>Khalisin</w:t>
      </w:r>
      <w:proofErr w:type="spellEnd"/>
      <w:r w:rsidR="00E643A2" w:rsidRPr="00203A64">
        <w:t xml:space="preserve"> piirikunnan tienoilta ammuttiin raketteja </w:t>
      </w:r>
      <w:proofErr w:type="spellStart"/>
      <w:r w:rsidR="00E643A2" w:rsidRPr="00203A64">
        <w:t>Baladin</w:t>
      </w:r>
      <w:proofErr w:type="spellEnd"/>
      <w:r w:rsidR="00E643A2" w:rsidRPr="00203A64">
        <w:t xml:space="preserve"> lentotukikohtaan myös 17.3.2022.</w:t>
      </w:r>
      <w:r w:rsidR="00E643A2" w:rsidRPr="00203A64">
        <w:rPr>
          <w:rStyle w:val="Alaviitteenviite"/>
        </w:rPr>
        <w:footnoteReference w:id="18"/>
      </w:r>
      <w:r w:rsidR="009C404C" w:rsidRPr="00203A64">
        <w:t xml:space="preserve"> </w:t>
      </w:r>
      <w:r w:rsidR="00B06FA6" w:rsidRPr="00203A64">
        <w:t xml:space="preserve">Irakin poliisi kertoi 18.3.2022 vahvistavansa </w:t>
      </w:r>
      <w:proofErr w:type="spellStart"/>
      <w:r w:rsidR="00B06FA6" w:rsidRPr="00203A64">
        <w:t>Diyalan</w:t>
      </w:r>
      <w:proofErr w:type="spellEnd"/>
      <w:r w:rsidR="00B06FA6" w:rsidRPr="00203A64">
        <w:t xml:space="preserve"> ja </w:t>
      </w:r>
      <w:proofErr w:type="spellStart"/>
      <w:r w:rsidR="00B06FA6" w:rsidRPr="00203A64">
        <w:t>Salah</w:t>
      </w:r>
      <w:proofErr w:type="spellEnd"/>
      <w:r w:rsidR="00B06FA6" w:rsidRPr="00203A64">
        <w:t xml:space="preserve"> </w:t>
      </w:r>
      <w:proofErr w:type="spellStart"/>
      <w:r w:rsidR="00B06FA6" w:rsidRPr="00203A64">
        <w:t>al-Dinin</w:t>
      </w:r>
      <w:proofErr w:type="spellEnd"/>
      <w:r w:rsidR="00B06FA6" w:rsidRPr="00203A64">
        <w:t xml:space="preserve"> läänien välisiä turvallisuustoimia</w:t>
      </w:r>
      <w:r w:rsidR="00203A64">
        <w:t xml:space="preserve"> </w:t>
      </w:r>
      <w:r w:rsidR="00B06FA6" w:rsidRPr="00203A64">
        <w:t>raketti-iskun vuoksi.</w:t>
      </w:r>
      <w:r w:rsidR="00B06FA6" w:rsidRPr="00203A64">
        <w:rPr>
          <w:rStyle w:val="Alaviitteenviite"/>
        </w:rPr>
        <w:footnoteReference w:id="19"/>
      </w:r>
      <w:r w:rsidR="00B06FA6" w:rsidRPr="00203A64">
        <w:t xml:space="preserve">  </w:t>
      </w:r>
    </w:p>
    <w:p w14:paraId="715916A4" w14:textId="77777777" w:rsidR="006F0A25" w:rsidRPr="00203A64" w:rsidRDefault="006F0A25" w:rsidP="00B032F7">
      <w:r w:rsidRPr="00203A64">
        <w:t xml:space="preserve">Myös shiia-arabeja vastaan </w:t>
      </w:r>
      <w:r w:rsidR="00A835EB" w:rsidRPr="00203A64">
        <w:t>on kohdistunut</w:t>
      </w:r>
      <w:r w:rsidRPr="00203A64">
        <w:t xml:space="preserve"> väkivallantekoja</w:t>
      </w:r>
      <w:r w:rsidR="00A835EB" w:rsidRPr="00203A64">
        <w:t xml:space="preserve"> </w:t>
      </w:r>
      <w:proofErr w:type="spellStart"/>
      <w:r w:rsidR="00A835EB" w:rsidRPr="00203A64">
        <w:t>Khalisin</w:t>
      </w:r>
      <w:proofErr w:type="spellEnd"/>
      <w:r w:rsidR="00A835EB" w:rsidRPr="00203A64">
        <w:t xml:space="preserve"> piirikunnassa, kuten autopommi-iskuja</w:t>
      </w:r>
      <w:r w:rsidRPr="00203A64">
        <w:t>.</w:t>
      </w:r>
      <w:r w:rsidR="00A835EB" w:rsidRPr="00203A64">
        <w:rPr>
          <w:rStyle w:val="Alaviitteenviite"/>
        </w:rPr>
        <w:footnoteReference w:id="20"/>
      </w:r>
      <w:r w:rsidRPr="00203A64">
        <w:t xml:space="preserve"> Esimerkiksi </w:t>
      </w:r>
      <w:r w:rsidRPr="00203A64">
        <w:rPr>
          <w:rFonts w:cs="Arial"/>
          <w:szCs w:val="20"/>
        </w:rPr>
        <w:t xml:space="preserve">lokakuussa 2015 uutisoitiin itsemurhapommi-iskusta piirikunnan pääkaupungin </w:t>
      </w:r>
      <w:proofErr w:type="spellStart"/>
      <w:r w:rsidRPr="00203A64">
        <w:rPr>
          <w:rFonts w:cs="Arial"/>
          <w:szCs w:val="20"/>
        </w:rPr>
        <w:t>Khalisin</w:t>
      </w:r>
      <w:proofErr w:type="spellEnd"/>
      <w:r w:rsidRPr="00203A64">
        <w:rPr>
          <w:rFonts w:cs="Arial"/>
          <w:szCs w:val="20"/>
        </w:rPr>
        <w:t xml:space="preserve"> kaupungin enemmistönä olevia shiioja vastaan.</w:t>
      </w:r>
      <w:bookmarkStart w:id="3" w:name="_Hlk109891546"/>
      <w:r w:rsidRPr="00203A64">
        <w:rPr>
          <w:rStyle w:val="Alaviitteenviite"/>
          <w:rFonts w:cs="Arial"/>
          <w:szCs w:val="20"/>
        </w:rPr>
        <w:footnoteReference w:id="21"/>
      </w:r>
      <w:bookmarkEnd w:id="3"/>
    </w:p>
    <w:p w14:paraId="01C68D70" w14:textId="77777777" w:rsidR="00080195" w:rsidRPr="0012227F" w:rsidRDefault="009C404C" w:rsidP="0012227F">
      <w:pPr>
        <w:pStyle w:val="Luettelokappale"/>
        <w:numPr>
          <w:ilvl w:val="0"/>
          <w:numId w:val="25"/>
        </w:numPr>
      </w:pPr>
      <w:r w:rsidRPr="009C404C">
        <w:t>Irakin a</w:t>
      </w:r>
      <w:r>
        <w:t>rmeija</w:t>
      </w:r>
    </w:p>
    <w:p w14:paraId="392CBEE8" w14:textId="08378FD9" w:rsidR="009C404C" w:rsidRPr="00203A64" w:rsidRDefault="009C404C" w:rsidP="009C404C">
      <w:proofErr w:type="spellStart"/>
      <w:r w:rsidRPr="00203A64">
        <w:t>Khalisin</w:t>
      </w:r>
      <w:proofErr w:type="spellEnd"/>
      <w:r w:rsidRPr="00203A64">
        <w:t xml:space="preserve"> piirikunnassa toimii myös Irakin armeijan yksiköitä. </w:t>
      </w:r>
      <w:r w:rsidR="00B30FDD">
        <w:t xml:space="preserve">Alla on esitetty </w:t>
      </w:r>
      <w:r w:rsidRPr="00203A64">
        <w:t>muutama esimerkki</w:t>
      </w:r>
      <w:r w:rsidR="00EA5596" w:rsidRPr="00203A64">
        <w:t xml:space="preserve"> joukko-osastoista ja niiden toiminnasta</w:t>
      </w:r>
      <w:r w:rsidRPr="00203A64">
        <w:t xml:space="preserve">. Elokuussa 2020 </w:t>
      </w:r>
      <w:r w:rsidR="00D62216" w:rsidRPr="00203A64">
        <w:t>raportoitiin</w:t>
      </w:r>
      <w:r w:rsidRPr="00203A64">
        <w:t xml:space="preserve"> 5. divisioonan 18. prikaatin ja sotilastiedustelun </w:t>
      </w:r>
      <w:proofErr w:type="spellStart"/>
      <w:r w:rsidRPr="00203A64">
        <w:t>ISISin</w:t>
      </w:r>
      <w:proofErr w:type="spellEnd"/>
      <w:r w:rsidRPr="00203A64">
        <w:t xml:space="preserve"> vastaisesta etsintäoperaatiosta </w:t>
      </w:r>
      <w:proofErr w:type="spellStart"/>
      <w:r w:rsidRPr="00203A64">
        <w:t>Khalisin</w:t>
      </w:r>
      <w:proofErr w:type="spellEnd"/>
      <w:r w:rsidRPr="00203A64">
        <w:t xml:space="preserve"> alueella.</w:t>
      </w:r>
      <w:r w:rsidRPr="00203A64">
        <w:rPr>
          <w:vertAlign w:val="superscript"/>
        </w:rPr>
        <w:footnoteReference w:id="22"/>
      </w:r>
      <w:r w:rsidRPr="00203A64">
        <w:t xml:space="preserve"> </w:t>
      </w:r>
      <w:r w:rsidR="00665EF7" w:rsidRPr="00203A64">
        <w:t xml:space="preserve">Irakin armeijan </w:t>
      </w:r>
      <w:r w:rsidR="00C30707" w:rsidRPr="00203A64">
        <w:t>5. divisioona</w:t>
      </w:r>
      <w:r w:rsidRPr="00203A64">
        <w:t xml:space="preserve"> on </w:t>
      </w:r>
      <w:r w:rsidR="00665EF7" w:rsidRPr="00203A64">
        <w:t>kytköksissä</w:t>
      </w:r>
      <w:r w:rsidRPr="00203A64">
        <w:t xml:space="preserve"> </w:t>
      </w:r>
      <w:proofErr w:type="spellStart"/>
      <w:r w:rsidRPr="00203A64">
        <w:t>Badrin</w:t>
      </w:r>
      <w:proofErr w:type="spellEnd"/>
      <w:r w:rsidRPr="00203A64">
        <w:t xml:space="preserve"> organisaatioon.</w:t>
      </w:r>
      <w:r w:rsidRPr="00203A64">
        <w:rPr>
          <w:vertAlign w:val="superscript"/>
        </w:rPr>
        <w:footnoteReference w:id="23"/>
      </w:r>
      <w:r w:rsidRPr="00203A64">
        <w:t xml:space="preserve"> Elokuussa 2021 </w:t>
      </w:r>
      <w:r w:rsidR="00EA5596" w:rsidRPr="00203A64">
        <w:t xml:space="preserve">Irakin armeijan </w:t>
      </w:r>
      <w:r w:rsidRPr="00203A64">
        <w:t xml:space="preserve">1. divisioonan 2. prikaati tulitti </w:t>
      </w:r>
      <w:proofErr w:type="spellStart"/>
      <w:r w:rsidRPr="00203A64">
        <w:t>ISISin</w:t>
      </w:r>
      <w:proofErr w:type="spellEnd"/>
      <w:r w:rsidRPr="00203A64">
        <w:t xml:space="preserve"> asemia </w:t>
      </w:r>
      <w:proofErr w:type="spellStart"/>
      <w:r w:rsidRPr="00203A64">
        <w:t>Hawi</w:t>
      </w:r>
      <w:proofErr w:type="spellEnd"/>
      <w:r w:rsidRPr="00203A64">
        <w:t xml:space="preserve"> </w:t>
      </w:r>
      <w:proofErr w:type="spellStart"/>
      <w:r w:rsidRPr="00203A64">
        <w:t>al-Azimin</w:t>
      </w:r>
      <w:proofErr w:type="spellEnd"/>
      <w:r w:rsidRPr="00203A64">
        <w:t xml:space="preserve"> alueella kranaatinheittimillä.</w:t>
      </w:r>
      <w:r w:rsidRPr="00203A64">
        <w:rPr>
          <w:vertAlign w:val="superscript"/>
        </w:rPr>
        <w:footnoteReference w:id="24"/>
      </w:r>
      <w:r w:rsidRPr="00203A64">
        <w:t xml:space="preserve"> Syyskuussa 2021 ISIS teki hyökkäyksen armeijan tarkastuspistettä vastaan </w:t>
      </w:r>
      <w:proofErr w:type="spellStart"/>
      <w:r w:rsidR="00B0684D" w:rsidRPr="00203A64">
        <w:t>Azimin</w:t>
      </w:r>
      <w:proofErr w:type="spellEnd"/>
      <w:r w:rsidR="00B0684D" w:rsidRPr="00203A64">
        <w:t xml:space="preserve"> kaupungissa, jolloin viisi sotilasta sai surmansa ja ainakin yksi haavoittui.</w:t>
      </w:r>
      <w:r w:rsidR="00B0684D" w:rsidRPr="00203A64">
        <w:rPr>
          <w:rStyle w:val="Alaviitteenviite"/>
        </w:rPr>
        <w:footnoteReference w:id="25"/>
      </w:r>
      <w:r w:rsidR="00B0684D" w:rsidRPr="00203A64">
        <w:t xml:space="preserve"> Irakin ilmavoimat tekivät iskun tuntemattomia taistelijoita vastaan </w:t>
      </w:r>
      <w:proofErr w:type="spellStart"/>
      <w:r w:rsidR="00B0684D" w:rsidRPr="00203A64">
        <w:t>Hawi</w:t>
      </w:r>
      <w:proofErr w:type="spellEnd"/>
      <w:r w:rsidR="00B0684D" w:rsidRPr="00203A64">
        <w:t xml:space="preserve"> Al </w:t>
      </w:r>
      <w:proofErr w:type="spellStart"/>
      <w:r w:rsidR="00B0684D" w:rsidRPr="00203A64">
        <w:t>Azimin</w:t>
      </w:r>
      <w:proofErr w:type="spellEnd"/>
      <w:r w:rsidR="00B0684D" w:rsidRPr="00203A64">
        <w:t xml:space="preserve"> </w:t>
      </w:r>
      <w:proofErr w:type="spellStart"/>
      <w:r w:rsidR="00B0684D" w:rsidRPr="00203A64">
        <w:t>Wadi</w:t>
      </w:r>
      <w:proofErr w:type="spellEnd"/>
      <w:r w:rsidR="00B0684D" w:rsidRPr="00203A64">
        <w:t xml:space="preserve"> </w:t>
      </w:r>
      <w:proofErr w:type="spellStart"/>
      <w:r w:rsidR="00B0684D" w:rsidRPr="00203A64">
        <w:t>Sabiatin</w:t>
      </w:r>
      <w:proofErr w:type="spellEnd"/>
      <w:r w:rsidR="00B0684D" w:rsidRPr="00203A64">
        <w:t xml:space="preserve"> alueella 2.2.2022.</w:t>
      </w:r>
      <w:r w:rsidR="00B0684D" w:rsidRPr="00203A64">
        <w:rPr>
          <w:rStyle w:val="Alaviitteenviite"/>
        </w:rPr>
        <w:footnoteReference w:id="26"/>
      </w:r>
      <w:r w:rsidR="00B0684D" w:rsidRPr="00203A64">
        <w:t xml:space="preserve"> Irakin ilmavoimat ja </w:t>
      </w:r>
      <w:proofErr w:type="spellStart"/>
      <w:r w:rsidR="00B0684D" w:rsidRPr="00203A64">
        <w:t>Hashd</w:t>
      </w:r>
      <w:proofErr w:type="spellEnd"/>
      <w:r w:rsidR="00B0684D" w:rsidRPr="00203A64">
        <w:t xml:space="preserve"> </w:t>
      </w:r>
      <w:proofErr w:type="spellStart"/>
      <w:r w:rsidR="00B0684D" w:rsidRPr="00203A64">
        <w:t>al-Shaabin</w:t>
      </w:r>
      <w:proofErr w:type="spellEnd"/>
      <w:r w:rsidR="00B0684D" w:rsidRPr="00203A64">
        <w:t xml:space="preserve"> tykistö tulittivat kuutta ISIS-kohdetta </w:t>
      </w:r>
      <w:proofErr w:type="spellStart"/>
      <w:r w:rsidR="00B0684D" w:rsidRPr="00203A64">
        <w:t>Azimin</w:t>
      </w:r>
      <w:proofErr w:type="spellEnd"/>
      <w:r w:rsidR="00B0684D" w:rsidRPr="00203A64">
        <w:t xml:space="preserve"> alueella 23.4.2022.</w:t>
      </w:r>
      <w:r w:rsidR="00B0684D" w:rsidRPr="00203A64">
        <w:rPr>
          <w:rStyle w:val="Alaviitteenviite"/>
        </w:rPr>
        <w:footnoteReference w:id="27"/>
      </w:r>
      <w:r w:rsidR="00B0684D" w:rsidRPr="00203A64">
        <w:t xml:space="preserve"> </w:t>
      </w:r>
    </w:p>
    <w:p w14:paraId="04A48D20" w14:textId="77777777" w:rsidR="00080195" w:rsidRDefault="00080195" w:rsidP="00080195">
      <w:pPr>
        <w:pStyle w:val="Luettelokappale"/>
        <w:numPr>
          <w:ilvl w:val="0"/>
          <w:numId w:val="23"/>
        </w:numPr>
      </w:pPr>
      <w:r>
        <w:t>Poliisi ja erikoisjoukot</w:t>
      </w:r>
    </w:p>
    <w:p w14:paraId="37C6A9A4" w14:textId="28A9F44A" w:rsidR="00B86F3C" w:rsidRPr="00073407" w:rsidRDefault="00A3221B" w:rsidP="00080195">
      <w:proofErr w:type="spellStart"/>
      <w:r w:rsidRPr="00073407">
        <w:t>Khalisin</w:t>
      </w:r>
      <w:proofErr w:type="spellEnd"/>
      <w:r w:rsidRPr="00073407">
        <w:t xml:space="preserve"> piirikunnassa </w:t>
      </w:r>
      <w:r w:rsidRPr="00E43F7E">
        <w:t xml:space="preserve">toimii myös erilaisia poliisi- ja erikoisjoukkoja. </w:t>
      </w:r>
      <w:r w:rsidR="00073407" w:rsidRPr="00E43F7E">
        <w:t>Tässä</w:t>
      </w:r>
      <w:r w:rsidR="00073407" w:rsidRPr="00073407">
        <w:t xml:space="preserve"> pari esimerkkiä uutisista. T</w:t>
      </w:r>
      <w:r w:rsidRPr="00073407">
        <w:t xml:space="preserve">errorisminvastaiset joukot ja nopean toiminnan erikoisjoukot kahakoivat </w:t>
      </w:r>
      <w:proofErr w:type="spellStart"/>
      <w:r w:rsidRPr="00073407">
        <w:t>ISISin</w:t>
      </w:r>
      <w:proofErr w:type="spellEnd"/>
      <w:r w:rsidRPr="00073407">
        <w:t xml:space="preserve"> </w:t>
      </w:r>
      <w:r w:rsidRPr="00073407">
        <w:lastRenderedPageBreak/>
        <w:t xml:space="preserve">taistelijoiden kanssa </w:t>
      </w:r>
      <w:proofErr w:type="spellStart"/>
      <w:r w:rsidRPr="00073407">
        <w:t>Azimin</w:t>
      </w:r>
      <w:proofErr w:type="spellEnd"/>
      <w:r w:rsidRPr="00073407">
        <w:t xml:space="preserve"> alueella</w:t>
      </w:r>
      <w:r w:rsidR="00073407" w:rsidRPr="00073407">
        <w:t xml:space="preserve"> 25.1.2022</w:t>
      </w:r>
      <w:r w:rsidRPr="00073407">
        <w:t xml:space="preserve">. </w:t>
      </w:r>
      <w:r w:rsidR="00833458">
        <w:t>Uutisen mukaan v</w:t>
      </w:r>
      <w:r w:rsidRPr="00073407">
        <w:t xml:space="preserve">iisi </w:t>
      </w:r>
      <w:proofErr w:type="spellStart"/>
      <w:r w:rsidRPr="00073407">
        <w:t>ISISin</w:t>
      </w:r>
      <w:proofErr w:type="spellEnd"/>
      <w:r w:rsidRPr="00073407">
        <w:t xml:space="preserve"> taistelijaa olisi saanut surmansa.</w:t>
      </w:r>
      <w:r w:rsidRPr="00073407">
        <w:rPr>
          <w:rStyle w:val="Alaviitteenviite"/>
          <w:lang w:val="en-US"/>
        </w:rPr>
        <w:footnoteReference w:id="28"/>
      </w:r>
      <w:r w:rsidRPr="00073407">
        <w:t xml:space="preserve"> </w:t>
      </w:r>
      <w:proofErr w:type="spellStart"/>
      <w:r w:rsidR="00073407" w:rsidRPr="00073407">
        <w:t>ISISin</w:t>
      </w:r>
      <w:proofErr w:type="spellEnd"/>
      <w:r w:rsidR="00073407" w:rsidRPr="00073407">
        <w:t xml:space="preserve"> taistelijat tuhosivat infrapunakameran poliisin asemissa </w:t>
      </w:r>
      <w:proofErr w:type="spellStart"/>
      <w:r w:rsidR="00073407" w:rsidRPr="00073407">
        <w:t>Hibhibin</w:t>
      </w:r>
      <w:proofErr w:type="spellEnd"/>
      <w:r w:rsidR="00073407" w:rsidRPr="00073407">
        <w:t xml:space="preserve"> alueella 5.6.2022.</w:t>
      </w:r>
      <w:r w:rsidR="00073407" w:rsidRPr="00073407">
        <w:rPr>
          <w:rStyle w:val="Alaviitteenviite"/>
        </w:rPr>
        <w:footnoteReference w:id="29"/>
      </w:r>
      <w:r w:rsidR="00073407">
        <w:t xml:space="preserve"> </w:t>
      </w:r>
    </w:p>
    <w:p w14:paraId="5B66C813" w14:textId="77777777" w:rsidR="00B032F7" w:rsidRDefault="00073407" w:rsidP="00B032F7">
      <w:pPr>
        <w:pStyle w:val="Luettelokappale"/>
        <w:numPr>
          <w:ilvl w:val="0"/>
          <w:numId w:val="22"/>
        </w:numPr>
        <w:rPr>
          <w:lang w:val="en-US"/>
        </w:rPr>
      </w:pPr>
      <w:proofErr w:type="spellStart"/>
      <w:r>
        <w:rPr>
          <w:lang w:val="en-US"/>
        </w:rPr>
        <w:t>H</w:t>
      </w:r>
      <w:r w:rsidR="00B032F7">
        <w:rPr>
          <w:lang w:val="en-US"/>
        </w:rPr>
        <w:t>eimomilitiat</w:t>
      </w:r>
      <w:proofErr w:type="spellEnd"/>
    </w:p>
    <w:p w14:paraId="11167665" w14:textId="15F58C87" w:rsidR="00A60A33" w:rsidRDefault="004C1E55" w:rsidP="004C1E55">
      <w:proofErr w:type="spellStart"/>
      <w:r w:rsidRPr="00C8366D">
        <w:t>Diyalan</w:t>
      </w:r>
      <w:proofErr w:type="spellEnd"/>
      <w:r w:rsidRPr="00C8366D">
        <w:t xml:space="preserve"> läänissä toimii </w:t>
      </w:r>
      <w:r w:rsidRPr="00203A64">
        <w:t xml:space="preserve">myös paikallisia </w:t>
      </w:r>
      <w:proofErr w:type="spellStart"/>
      <w:r w:rsidRPr="00203A64">
        <w:t>heimomilitioita</w:t>
      </w:r>
      <w:proofErr w:type="spellEnd"/>
      <w:r w:rsidR="00833458">
        <w:t xml:space="preserve"> kuten</w:t>
      </w:r>
      <w:r w:rsidR="00833458">
        <w:rPr>
          <w:rStyle w:val="Alaviitteenviite"/>
        </w:rPr>
        <w:footnoteReference w:id="30"/>
      </w:r>
      <w:r w:rsidR="00073407">
        <w:t xml:space="preserve"> </w:t>
      </w:r>
      <w:proofErr w:type="spellStart"/>
      <w:r w:rsidR="00073407">
        <w:t>Hashd</w:t>
      </w:r>
      <w:proofErr w:type="spellEnd"/>
      <w:r w:rsidR="00073407">
        <w:t xml:space="preserve"> </w:t>
      </w:r>
      <w:proofErr w:type="spellStart"/>
      <w:r w:rsidR="00073407">
        <w:t>al-Shaabiin</w:t>
      </w:r>
      <w:proofErr w:type="spellEnd"/>
      <w:r w:rsidR="00073407">
        <w:t xml:space="preserve"> kuuluva </w:t>
      </w:r>
      <w:bookmarkStart w:id="8" w:name="_Hlk109725906"/>
      <w:proofErr w:type="spellStart"/>
      <w:r w:rsidR="00073407" w:rsidRPr="00073407">
        <w:t>Liwa</w:t>
      </w:r>
      <w:proofErr w:type="spellEnd"/>
      <w:r w:rsidR="00073407" w:rsidRPr="00073407">
        <w:t xml:space="preserve"> </w:t>
      </w:r>
      <w:proofErr w:type="spellStart"/>
      <w:r w:rsidR="00073407" w:rsidRPr="00073407">
        <w:t>Nida</w:t>
      </w:r>
      <w:proofErr w:type="spellEnd"/>
      <w:r w:rsidR="00073407" w:rsidRPr="00073407">
        <w:t xml:space="preserve">' </w:t>
      </w:r>
      <w:proofErr w:type="spellStart"/>
      <w:r w:rsidR="00073407" w:rsidRPr="00073407">
        <w:t>Diyala</w:t>
      </w:r>
      <w:bookmarkEnd w:id="8"/>
      <w:proofErr w:type="spellEnd"/>
      <w:r w:rsidR="00073407">
        <w:rPr>
          <w:rStyle w:val="Alaviitteenviite"/>
        </w:rPr>
        <w:footnoteReference w:id="31"/>
      </w:r>
      <w:r w:rsidR="00073407">
        <w:t xml:space="preserve">. </w:t>
      </w:r>
      <w:r w:rsidR="00073407" w:rsidRPr="00073407">
        <w:t xml:space="preserve">Irak-tutkija </w:t>
      </w:r>
      <w:proofErr w:type="spellStart"/>
      <w:r w:rsidR="00073407" w:rsidRPr="00073407">
        <w:t>Aymenn</w:t>
      </w:r>
      <w:proofErr w:type="spellEnd"/>
      <w:r w:rsidR="00073407" w:rsidRPr="00073407">
        <w:t xml:space="preserve"> </w:t>
      </w:r>
      <w:proofErr w:type="spellStart"/>
      <w:r w:rsidR="00073407" w:rsidRPr="00073407">
        <w:t>Jawad</w:t>
      </w:r>
      <w:proofErr w:type="spellEnd"/>
      <w:r w:rsidR="00073407" w:rsidRPr="00073407">
        <w:t xml:space="preserve"> Al-</w:t>
      </w:r>
      <w:proofErr w:type="spellStart"/>
      <w:r w:rsidR="00073407" w:rsidRPr="00073407">
        <w:t>Tamimi</w:t>
      </w:r>
      <w:proofErr w:type="spellEnd"/>
      <w:r w:rsidR="00073407" w:rsidRPr="00073407">
        <w:t xml:space="preserve"> </w:t>
      </w:r>
      <w:r w:rsidR="00073407">
        <w:t xml:space="preserve">haastatteli </w:t>
      </w:r>
      <w:proofErr w:type="spellStart"/>
      <w:r w:rsidR="00073407">
        <w:t>militiaa</w:t>
      </w:r>
      <w:proofErr w:type="spellEnd"/>
      <w:r w:rsidR="00073407">
        <w:t xml:space="preserve"> syksyllä 2019, ja kuuli että vuonna 2015 perustettu </w:t>
      </w:r>
      <w:proofErr w:type="spellStart"/>
      <w:r w:rsidR="00073407" w:rsidRPr="00073407">
        <w:t>Liwa</w:t>
      </w:r>
      <w:proofErr w:type="spellEnd"/>
      <w:r w:rsidR="00073407" w:rsidRPr="00073407">
        <w:t xml:space="preserve"> </w:t>
      </w:r>
      <w:proofErr w:type="spellStart"/>
      <w:r w:rsidR="00073407" w:rsidRPr="00073407">
        <w:t>Nida</w:t>
      </w:r>
      <w:proofErr w:type="spellEnd"/>
      <w:r w:rsidR="00073407" w:rsidRPr="00073407">
        <w:t xml:space="preserve">' </w:t>
      </w:r>
      <w:proofErr w:type="spellStart"/>
      <w:r w:rsidR="00073407" w:rsidRPr="00073407">
        <w:t>Diyala</w:t>
      </w:r>
      <w:proofErr w:type="spellEnd"/>
      <w:r w:rsidR="00073407">
        <w:t xml:space="preserve"> koostui </w:t>
      </w:r>
      <w:proofErr w:type="spellStart"/>
      <w:r w:rsidR="00073407">
        <w:t>Juburi</w:t>
      </w:r>
      <w:proofErr w:type="spellEnd"/>
      <w:r w:rsidR="00073407">
        <w:t xml:space="preserve">/ </w:t>
      </w:r>
      <w:proofErr w:type="spellStart"/>
      <w:r w:rsidR="00073407">
        <w:t>Izza</w:t>
      </w:r>
      <w:proofErr w:type="spellEnd"/>
      <w:r w:rsidR="00073407">
        <w:t xml:space="preserve"> -heimojen taistelijoista. </w:t>
      </w:r>
      <w:proofErr w:type="spellStart"/>
      <w:r w:rsidR="00073407">
        <w:t>Militia</w:t>
      </w:r>
      <w:proofErr w:type="spellEnd"/>
      <w:r w:rsidR="00073407">
        <w:t xml:space="preserve"> oli taistellut ainakin seuraavilla alueilla: </w:t>
      </w:r>
      <w:proofErr w:type="spellStart"/>
      <w:r w:rsidR="00B86F3C">
        <w:t>Muqdadiyan</w:t>
      </w:r>
      <w:proofErr w:type="spellEnd"/>
      <w:r w:rsidR="00B86F3C">
        <w:t xml:space="preserve"> pohjoispuolen </w:t>
      </w:r>
      <w:proofErr w:type="spellStart"/>
      <w:r w:rsidR="00B86F3C">
        <w:t>Sharwainin</w:t>
      </w:r>
      <w:proofErr w:type="spellEnd"/>
      <w:r w:rsidR="00665EF7">
        <w:rPr>
          <w:rStyle w:val="Alaviitteenviite"/>
        </w:rPr>
        <w:footnoteReference w:id="32"/>
      </w:r>
      <w:r w:rsidR="00665EF7">
        <w:t xml:space="preserve"> </w:t>
      </w:r>
      <w:r w:rsidR="00B86F3C">
        <w:t xml:space="preserve">alue, </w:t>
      </w:r>
      <w:proofErr w:type="spellStart"/>
      <w:r w:rsidR="00B86F3C">
        <w:t>Buhriz</w:t>
      </w:r>
      <w:proofErr w:type="spellEnd"/>
      <w:r w:rsidR="00B86F3C">
        <w:t xml:space="preserve"> ja Bani </w:t>
      </w:r>
      <w:proofErr w:type="spellStart"/>
      <w:r w:rsidR="00B86F3C">
        <w:t>Sa’ad</w:t>
      </w:r>
      <w:proofErr w:type="spellEnd"/>
      <w:r w:rsidR="00B86F3C">
        <w:t xml:space="preserve">, </w:t>
      </w:r>
      <w:proofErr w:type="spellStart"/>
      <w:r w:rsidR="00B86F3C">
        <w:t>Hamrin</w:t>
      </w:r>
      <w:proofErr w:type="spellEnd"/>
      <w:r w:rsidR="00B86F3C">
        <w:t xml:space="preserve"> ja </w:t>
      </w:r>
      <w:proofErr w:type="spellStart"/>
      <w:r w:rsidR="00B86F3C">
        <w:t>Qara</w:t>
      </w:r>
      <w:proofErr w:type="spellEnd"/>
      <w:r w:rsidR="00B86F3C">
        <w:t xml:space="preserve"> </w:t>
      </w:r>
      <w:proofErr w:type="spellStart"/>
      <w:r w:rsidR="00B86F3C">
        <w:t>Tepe</w:t>
      </w:r>
      <w:proofErr w:type="spellEnd"/>
      <w:r w:rsidR="00B86F3C">
        <w:t xml:space="preserve">, </w:t>
      </w:r>
      <w:proofErr w:type="spellStart"/>
      <w:r w:rsidR="00B86F3C">
        <w:t>Safra</w:t>
      </w:r>
      <w:proofErr w:type="spellEnd"/>
      <w:r w:rsidR="00B86F3C">
        <w:t xml:space="preserve">, </w:t>
      </w:r>
      <w:proofErr w:type="spellStart"/>
      <w:r w:rsidR="00B86F3C">
        <w:t>Udhaimin</w:t>
      </w:r>
      <w:proofErr w:type="spellEnd"/>
      <w:r w:rsidR="00B86F3C">
        <w:rPr>
          <w:rStyle w:val="Alaviitteenviite"/>
        </w:rPr>
        <w:footnoteReference w:id="33"/>
      </w:r>
      <w:r w:rsidR="00B86F3C">
        <w:t xml:space="preserve"> ja Kirkukin välinen tie. </w:t>
      </w:r>
      <w:proofErr w:type="spellStart"/>
      <w:r w:rsidR="00B86F3C">
        <w:t>Militian</w:t>
      </w:r>
      <w:proofErr w:type="spellEnd"/>
      <w:r w:rsidR="00B86F3C">
        <w:t xml:space="preserve"> mukaan se ei ollut liitoksissa </w:t>
      </w:r>
      <w:proofErr w:type="spellStart"/>
      <w:r w:rsidR="00B86F3C">
        <w:t>Badrin</w:t>
      </w:r>
      <w:proofErr w:type="spellEnd"/>
      <w:r w:rsidR="00B86F3C">
        <w:t xml:space="preserve"> organisaatioon, </w:t>
      </w:r>
      <w:proofErr w:type="spellStart"/>
      <w:r w:rsidR="00B86F3C">
        <w:t>AAH:hon</w:t>
      </w:r>
      <w:proofErr w:type="spellEnd"/>
      <w:r w:rsidR="00B86F3C">
        <w:t xml:space="preserve"> tai muuhun </w:t>
      </w:r>
      <w:proofErr w:type="spellStart"/>
      <w:r w:rsidR="00B86F3C">
        <w:t>militiaan</w:t>
      </w:r>
      <w:proofErr w:type="spellEnd"/>
      <w:r w:rsidR="00B86F3C">
        <w:t xml:space="preserve">, vaan toimi </w:t>
      </w:r>
      <w:proofErr w:type="spellStart"/>
      <w:r w:rsidR="00B86F3C">
        <w:t>Hashd</w:t>
      </w:r>
      <w:proofErr w:type="spellEnd"/>
      <w:r w:rsidR="00B86F3C">
        <w:t xml:space="preserve"> </w:t>
      </w:r>
      <w:proofErr w:type="spellStart"/>
      <w:r w:rsidR="00B86F3C">
        <w:t>al-Shaabin</w:t>
      </w:r>
      <w:proofErr w:type="spellEnd"/>
      <w:r w:rsidR="00B86F3C">
        <w:t xml:space="preserve"> komission alaisuudessa. </w:t>
      </w:r>
      <w:proofErr w:type="spellStart"/>
      <w:r w:rsidR="00833458">
        <w:t>M</w:t>
      </w:r>
      <w:r w:rsidR="00A229BB">
        <w:t>ilitian</w:t>
      </w:r>
      <w:proofErr w:type="spellEnd"/>
      <w:r w:rsidR="00A229BB">
        <w:t xml:space="preserve"> edustaja </w:t>
      </w:r>
      <w:r w:rsidR="00B86F3C">
        <w:t xml:space="preserve">kertoi </w:t>
      </w:r>
      <w:r w:rsidR="00833458">
        <w:t>sen tehtäväksi</w:t>
      </w:r>
      <w:r w:rsidR="00B86F3C">
        <w:t xml:space="preserve"> olevan </w:t>
      </w:r>
      <w:r w:rsidR="00833458">
        <w:t>alueellisen kontrollin ylläpitäminen</w:t>
      </w:r>
      <w:r w:rsidR="00B86F3C">
        <w:t xml:space="preserve">, terrorismin torjuminen ja muiden turvallisuusorganisaatioiden auttaminen. </w:t>
      </w:r>
      <w:proofErr w:type="spellStart"/>
      <w:r w:rsidR="00833458">
        <w:t>Militian</w:t>
      </w:r>
      <w:proofErr w:type="spellEnd"/>
      <w:r w:rsidR="00833458">
        <w:t xml:space="preserve"> edustaja</w:t>
      </w:r>
      <w:r w:rsidR="00B86F3C">
        <w:t xml:space="preserve"> kertoi myös, ettei </w:t>
      </w:r>
      <w:proofErr w:type="spellStart"/>
      <w:r w:rsidR="00833458">
        <w:t>militia</w:t>
      </w:r>
      <w:proofErr w:type="spellEnd"/>
      <w:r w:rsidR="00B86F3C">
        <w:t xml:space="preserve"> saanut riittävästi apua muilta turvallisuustoimijoilta.</w:t>
      </w:r>
      <w:r w:rsidR="00B86F3C">
        <w:rPr>
          <w:rStyle w:val="Alaviitteenviite"/>
        </w:rPr>
        <w:footnoteReference w:id="34"/>
      </w:r>
      <w:r w:rsidR="00D86F65">
        <w:t xml:space="preserve"> </w:t>
      </w:r>
    </w:p>
    <w:p w14:paraId="25C8ACFA" w14:textId="77777777" w:rsidR="008C3CB5" w:rsidRDefault="00A229BB" w:rsidP="004C1E55">
      <w:proofErr w:type="spellStart"/>
      <w:r w:rsidRPr="00203A64">
        <w:t>Heimomilitiat</w:t>
      </w:r>
      <w:proofErr w:type="spellEnd"/>
      <w:r w:rsidRPr="00203A64">
        <w:t xml:space="preserve"> joutuvat ajoittain </w:t>
      </w:r>
      <w:proofErr w:type="spellStart"/>
      <w:r w:rsidRPr="00203A64">
        <w:t>ISISin</w:t>
      </w:r>
      <w:proofErr w:type="spellEnd"/>
      <w:r w:rsidRPr="00203A64">
        <w:t xml:space="preserve"> iskujen kohteeksi. Esimerkiksi </w:t>
      </w:r>
      <w:r w:rsidR="00712A8A" w:rsidRPr="00203A64">
        <w:t>31</w:t>
      </w:r>
      <w:r w:rsidR="00712A8A">
        <w:t xml:space="preserve">.12.2021 </w:t>
      </w:r>
      <w:proofErr w:type="spellStart"/>
      <w:r w:rsidR="00712A8A">
        <w:t>ISISin</w:t>
      </w:r>
      <w:proofErr w:type="spellEnd"/>
      <w:r w:rsidR="00712A8A">
        <w:t xml:space="preserve"> taistelijat tekivät väijytyksen </w:t>
      </w:r>
      <w:proofErr w:type="spellStart"/>
      <w:r w:rsidRPr="00A229BB">
        <w:t>Liwa</w:t>
      </w:r>
      <w:proofErr w:type="spellEnd"/>
      <w:r w:rsidRPr="00A229BB">
        <w:t xml:space="preserve"> </w:t>
      </w:r>
      <w:proofErr w:type="spellStart"/>
      <w:r w:rsidRPr="00A229BB">
        <w:t>Nida</w:t>
      </w:r>
      <w:proofErr w:type="spellEnd"/>
      <w:r w:rsidRPr="00A229BB">
        <w:t xml:space="preserve">' </w:t>
      </w:r>
      <w:proofErr w:type="spellStart"/>
      <w:r w:rsidRPr="00A229BB">
        <w:t>Diyala</w:t>
      </w:r>
      <w:proofErr w:type="spellEnd"/>
      <w:r w:rsidRPr="00A229BB">
        <w:t xml:space="preserve"> </w:t>
      </w:r>
      <w:r>
        <w:t>-</w:t>
      </w:r>
      <w:proofErr w:type="spellStart"/>
      <w:r w:rsidR="00712A8A">
        <w:t>militia</w:t>
      </w:r>
      <w:r>
        <w:t>lle</w:t>
      </w:r>
      <w:proofErr w:type="spellEnd"/>
      <w:r w:rsidR="00712A8A">
        <w:t xml:space="preserve"> </w:t>
      </w:r>
      <w:proofErr w:type="spellStart"/>
      <w:r w:rsidR="00712A8A">
        <w:t>Azimin</w:t>
      </w:r>
      <w:proofErr w:type="spellEnd"/>
      <w:r w:rsidR="00712A8A">
        <w:t xml:space="preserve"> kunnan </w:t>
      </w:r>
      <w:proofErr w:type="spellStart"/>
      <w:r w:rsidR="00712A8A">
        <w:t>Ayn</w:t>
      </w:r>
      <w:proofErr w:type="spellEnd"/>
      <w:r w:rsidR="00712A8A">
        <w:t xml:space="preserve"> </w:t>
      </w:r>
      <w:proofErr w:type="spellStart"/>
      <w:r w:rsidR="00712A8A">
        <w:t>Laylahin</w:t>
      </w:r>
      <w:proofErr w:type="spellEnd"/>
      <w:r w:rsidR="00712A8A">
        <w:t xml:space="preserve"> alueella. Yksi </w:t>
      </w:r>
      <w:proofErr w:type="spellStart"/>
      <w:r w:rsidR="00712A8A">
        <w:t>militian</w:t>
      </w:r>
      <w:proofErr w:type="spellEnd"/>
      <w:r w:rsidR="00712A8A">
        <w:t xml:space="preserve"> taistelija sai surmansa ja yksi haavoittui.</w:t>
      </w:r>
      <w:r w:rsidR="00712A8A">
        <w:rPr>
          <w:rStyle w:val="Alaviitteenviite"/>
        </w:rPr>
        <w:footnoteReference w:id="35"/>
      </w:r>
      <w:r w:rsidR="00A60A33">
        <w:t xml:space="preserve"> </w:t>
      </w:r>
      <w:proofErr w:type="spellStart"/>
      <w:r w:rsidR="00A60A33">
        <w:t>ISISin</w:t>
      </w:r>
      <w:proofErr w:type="spellEnd"/>
      <w:r w:rsidR="00A60A33">
        <w:t xml:space="preserve"> taistelijat hyökkäsivät </w:t>
      </w:r>
      <w:proofErr w:type="spellStart"/>
      <w:r w:rsidR="00A60A33" w:rsidRPr="00A60A33">
        <w:t>Liwa</w:t>
      </w:r>
      <w:proofErr w:type="spellEnd"/>
      <w:r w:rsidR="00A60A33" w:rsidRPr="00A60A33">
        <w:t xml:space="preserve"> </w:t>
      </w:r>
      <w:proofErr w:type="spellStart"/>
      <w:r w:rsidR="00A60A33" w:rsidRPr="00A60A33">
        <w:t>Nida</w:t>
      </w:r>
      <w:proofErr w:type="spellEnd"/>
      <w:r w:rsidR="00A60A33" w:rsidRPr="00A60A33">
        <w:t xml:space="preserve">' </w:t>
      </w:r>
      <w:proofErr w:type="spellStart"/>
      <w:r w:rsidR="00A60A33" w:rsidRPr="00A60A33">
        <w:t>Diyala</w:t>
      </w:r>
      <w:r w:rsidR="00A60A33">
        <w:t>a</w:t>
      </w:r>
      <w:proofErr w:type="spellEnd"/>
      <w:r w:rsidR="00A60A33">
        <w:t xml:space="preserve"> vastaan </w:t>
      </w:r>
      <w:proofErr w:type="spellStart"/>
      <w:r w:rsidR="00A60A33">
        <w:t>Mansouriyan</w:t>
      </w:r>
      <w:proofErr w:type="spellEnd"/>
      <w:r w:rsidR="00A60A33">
        <w:t xml:space="preserve"> kunnan </w:t>
      </w:r>
      <w:proofErr w:type="spellStart"/>
      <w:r w:rsidR="00A60A33">
        <w:t>Sherwinin</w:t>
      </w:r>
      <w:proofErr w:type="spellEnd"/>
      <w:r w:rsidR="00A60A33">
        <w:t xml:space="preserve"> </w:t>
      </w:r>
      <w:r w:rsidR="0012227F">
        <w:t>(</w:t>
      </w:r>
      <w:proofErr w:type="spellStart"/>
      <w:r w:rsidR="0012227F">
        <w:t>Sharween</w:t>
      </w:r>
      <w:proofErr w:type="spellEnd"/>
      <w:r w:rsidR="0012227F">
        <w:t xml:space="preserve">) </w:t>
      </w:r>
      <w:r w:rsidR="00A60A33">
        <w:t xml:space="preserve">alueen </w:t>
      </w:r>
      <w:proofErr w:type="spellStart"/>
      <w:r w:rsidR="00A60A33" w:rsidRPr="00A60A33">
        <w:t>Sheikh</w:t>
      </w:r>
      <w:proofErr w:type="spellEnd"/>
      <w:r w:rsidR="00A60A33" w:rsidRPr="00A60A33">
        <w:t xml:space="preserve"> </w:t>
      </w:r>
      <w:proofErr w:type="spellStart"/>
      <w:r w:rsidR="00A60A33" w:rsidRPr="00A60A33">
        <w:t>Najm</w:t>
      </w:r>
      <w:r w:rsidR="00A60A33">
        <w:t>in</w:t>
      </w:r>
      <w:proofErr w:type="spellEnd"/>
      <w:r w:rsidR="00A60A33">
        <w:t xml:space="preserve"> kylässä 25.5.2022. </w:t>
      </w:r>
      <w:r w:rsidR="0012227F">
        <w:t xml:space="preserve">Kaksi </w:t>
      </w:r>
      <w:proofErr w:type="spellStart"/>
      <w:r w:rsidR="0012227F">
        <w:t>militian</w:t>
      </w:r>
      <w:proofErr w:type="spellEnd"/>
      <w:r w:rsidR="0012227F">
        <w:t xml:space="preserve"> taistelijaa sai surmansa ja yksi haavoittui.</w:t>
      </w:r>
      <w:r w:rsidR="0012227F">
        <w:rPr>
          <w:rStyle w:val="Alaviitteenviite"/>
        </w:rPr>
        <w:footnoteReference w:id="36"/>
      </w:r>
      <w:r w:rsidR="0012227F">
        <w:t xml:space="preserve"> </w:t>
      </w:r>
    </w:p>
    <w:p w14:paraId="1EA0B3B6" w14:textId="4ED1D4D5" w:rsidR="00073407" w:rsidRPr="00203A64" w:rsidRDefault="00712A8A" w:rsidP="004C1E55">
      <w:proofErr w:type="spellStart"/>
      <w:r w:rsidRPr="00203A64">
        <w:t>Liwa</w:t>
      </w:r>
      <w:proofErr w:type="spellEnd"/>
      <w:r w:rsidRPr="00203A64">
        <w:t xml:space="preserve"> </w:t>
      </w:r>
      <w:proofErr w:type="spellStart"/>
      <w:r w:rsidRPr="00203A64">
        <w:t>Nida</w:t>
      </w:r>
      <w:proofErr w:type="spellEnd"/>
      <w:r w:rsidRPr="00203A64">
        <w:t xml:space="preserve">' </w:t>
      </w:r>
      <w:proofErr w:type="spellStart"/>
      <w:r w:rsidRPr="00203A64">
        <w:t>Diyalan</w:t>
      </w:r>
      <w:proofErr w:type="spellEnd"/>
      <w:r w:rsidRPr="00203A64">
        <w:t xml:space="preserve"> tapaan </w:t>
      </w:r>
      <w:proofErr w:type="spellStart"/>
      <w:r w:rsidRPr="00203A64">
        <w:t>heimo</w:t>
      </w:r>
      <w:r w:rsidR="00E43F7E">
        <w:t>militiat</w:t>
      </w:r>
      <w:proofErr w:type="spellEnd"/>
      <w:r w:rsidRPr="00203A64">
        <w:t xml:space="preserve"> voivat toimia laajalla alueella. Esimerkiksi </w:t>
      </w:r>
      <w:proofErr w:type="spellStart"/>
      <w:r w:rsidRPr="00203A64">
        <w:t>Diyalan</w:t>
      </w:r>
      <w:proofErr w:type="spellEnd"/>
      <w:r w:rsidRPr="00203A64">
        <w:t xml:space="preserve"> läänin </w:t>
      </w:r>
      <w:proofErr w:type="spellStart"/>
      <w:r w:rsidRPr="00203A64">
        <w:t>Khalisin</w:t>
      </w:r>
      <w:proofErr w:type="spellEnd"/>
      <w:r w:rsidRPr="00203A64">
        <w:t xml:space="preserve"> ja </w:t>
      </w:r>
      <w:proofErr w:type="spellStart"/>
      <w:r w:rsidRPr="00203A64">
        <w:t>Baladroozin</w:t>
      </w:r>
      <w:proofErr w:type="spellEnd"/>
      <w:r w:rsidRPr="00203A64">
        <w:t xml:space="preserve"> piirikunnista lähetettiin </w:t>
      </w:r>
      <w:proofErr w:type="spellStart"/>
      <w:r w:rsidRPr="00203A64">
        <w:t>heimojoukkoja</w:t>
      </w:r>
      <w:proofErr w:type="spellEnd"/>
      <w:r w:rsidRPr="00203A64">
        <w:t xml:space="preserve"> vahvistukseksi </w:t>
      </w:r>
      <w:proofErr w:type="spellStart"/>
      <w:r w:rsidRPr="00203A64">
        <w:t>Muqdadiyan</w:t>
      </w:r>
      <w:proofErr w:type="spellEnd"/>
      <w:r w:rsidRPr="00203A64">
        <w:t xml:space="preserve"> piirikuntaan siellä tapahtuneen välikohtauksen jälkeen lokakuussa 2021.</w:t>
      </w:r>
      <w:r w:rsidRPr="00203A64">
        <w:rPr>
          <w:rStyle w:val="Alaviitteenviite"/>
        </w:rPr>
        <w:footnoteReference w:id="37"/>
      </w:r>
      <w:r w:rsidR="00966AF9" w:rsidRPr="00203A64">
        <w:t xml:space="preserve"> </w:t>
      </w:r>
      <w:proofErr w:type="spellStart"/>
      <w:r w:rsidR="00D86F65" w:rsidRPr="00203A64">
        <w:t>Heimomilitiat</w:t>
      </w:r>
      <w:proofErr w:type="spellEnd"/>
      <w:r w:rsidR="00D86F65" w:rsidRPr="00203A64">
        <w:t xml:space="preserve"> aiheuttavat myös turvallisuusongelmia. Esimerkiksi maaliskuussa 2021 tuntemattomat </w:t>
      </w:r>
      <w:proofErr w:type="spellStart"/>
      <w:r w:rsidR="00D86F65" w:rsidRPr="00203A64">
        <w:t>heimotaistelijat</w:t>
      </w:r>
      <w:proofErr w:type="spellEnd"/>
      <w:r w:rsidR="00D86F65" w:rsidRPr="00203A64">
        <w:t xml:space="preserve"> ammuskelivat kohti </w:t>
      </w:r>
      <w:proofErr w:type="spellStart"/>
      <w:r w:rsidR="00D86F65" w:rsidRPr="00203A64">
        <w:t>siviilitaloa</w:t>
      </w:r>
      <w:proofErr w:type="spellEnd"/>
      <w:r w:rsidR="00D86F65" w:rsidRPr="00203A64">
        <w:t xml:space="preserve"> </w:t>
      </w:r>
      <w:proofErr w:type="spellStart"/>
      <w:r w:rsidR="00D86F65" w:rsidRPr="00203A64">
        <w:t>Khalisin</w:t>
      </w:r>
      <w:proofErr w:type="spellEnd"/>
      <w:r w:rsidR="00D86F65" w:rsidRPr="00203A64">
        <w:t xml:space="preserve"> </w:t>
      </w:r>
      <w:proofErr w:type="spellStart"/>
      <w:r w:rsidR="00D86F65" w:rsidRPr="00203A64">
        <w:t>Bayadirin</w:t>
      </w:r>
      <w:proofErr w:type="spellEnd"/>
      <w:r w:rsidR="00D86F65" w:rsidRPr="00203A64">
        <w:t xml:space="preserve"> alueella. Välikohtauksessa väitettiin jaetun heimojen välistä </w:t>
      </w:r>
      <w:r w:rsidR="00833458">
        <w:t>”</w:t>
      </w:r>
      <w:r w:rsidR="00D86F65" w:rsidRPr="00203A64">
        <w:t>oikeutta</w:t>
      </w:r>
      <w:r w:rsidR="00833458">
        <w:t>”</w:t>
      </w:r>
      <w:r w:rsidR="00D86F65" w:rsidRPr="00203A64">
        <w:t>. Turvallisuusjoukot ottivat kiinni kolme henkilöä.</w:t>
      </w:r>
      <w:r w:rsidR="0012227F" w:rsidRPr="00203A64">
        <w:rPr>
          <w:rStyle w:val="Alaviitteenviite"/>
        </w:rPr>
        <w:footnoteReference w:id="38"/>
      </w:r>
      <w:r w:rsidRPr="00203A64">
        <w:t xml:space="preserve"> </w:t>
      </w:r>
    </w:p>
    <w:p w14:paraId="161B0C23" w14:textId="431EF2F4" w:rsidR="0084293B" w:rsidRDefault="00A24127" w:rsidP="0084293B">
      <w:pPr>
        <w:rPr>
          <w:b/>
        </w:rPr>
      </w:pPr>
      <w:proofErr w:type="spellStart"/>
      <w:r>
        <w:rPr>
          <w:b/>
        </w:rPr>
        <w:t>ISISin</w:t>
      </w:r>
      <w:proofErr w:type="spellEnd"/>
      <w:r>
        <w:rPr>
          <w:b/>
        </w:rPr>
        <w:t xml:space="preserve"> toiminnasta </w:t>
      </w:r>
      <w:proofErr w:type="spellStart"/>
      <w:r>
        <w:rPr>
          <w:b/>
        </w:rPr>
        <w:t>Khalisin</w:t>
      </w:r>
      <w:proofErr w:type="spellEnd"/>
      <w:r>
        <w:rPr>
          <w:b/>
        </w:rPr>
        <w:t xml:space="preserve"> piirikunnassa</w:t>
      </w:r>
    </w:p>
    <w:p w14:paraId="26AD44FA" w14:textId="73734F9C" w:rsidR="00C4294B" w:rsidRPr="00EF0545" w:rsidRDefault="0012227F" w:rsidP="0084293B">
      <w:r w:rsidRPr="00E43F7E">
        <w:t xml:space="preserve">ISIS on </w:t>
      </w:r>
      <w:r w:rsidR="00EA5596" w:rsidRPr="00E43F7E">
        <w:t xml:space="preserve">ollut </w:t>
      </w:r>
      <w:r w:rsidR="00E43F7E">
        <w:t xml:space="preserve">pitkään </w:t>
      </w:r>
      <w:r w:rsidRPr="00E43F7E">
        <w:t xml:space="preserve">hyvin aktiivinen </w:t>
      </w:r>
      <w:proofErr w:type="spellStart"/>
      <w:r w:rsidRPr="00E43F7E">
        <w:t>Khalisin</w:t>
      </w:r>
      <w:proofErr w:type="spellEnd"/>
      <w:r w:rsidRPr="00E43F7E">
        <w:t xml:space="preserve"> piirikunnassa. </w:t>
      </w:r>
      <w:proofErr w:type="spellStart"/>
      <w:r w:rsidR="00C4294B" w:rsidRPr="00E43F7E">
        <w:t>Khalisin</w:t>
      </w:r>
      <w:proofErr w:type="spellEnd"/>
      <w:r w:rsidR="00C4294B" w:rsidRPr="00E43F7E">
        <w:t xml:space="preserve"> kaupungin</w:t>
      </w:r>
      <w:r w:rsidR="00A835EB" w:rsidRPr="00E43F7E">
        <w:t xml:space="preserve"> </w:t>
      </w:r>
      <w:r w:rsidR="00E43F7E">
        <w:t xml:space="preserve">pormestari </w:t>
      </w:r>
      <w:proofErr w:type="spellStart"/>
      <w:r w:rsidR="00C4294B" w:rsidRPr="00E43F7E">
        <w:t>Uday</w:t>
      </w:r>
      <w:proofErr w:type="spellEnd"/>
      <w:r w:rsidR="00C4294B" w:rsidRPr="00E43F7E">
        <w:t xml:space="preserve"> </w:t>
      </w:r>
      <w:proofErr w:type="spellStart"/>
      <w:r w:rsidR="00C4294B" w:rsidRPr="00E43F7E">
        <w:t>al-Khadran</w:t>
      </w:r>
      <w:proofErr w:type="spellEnd"/>
      <w:r w:rsidR="00C4294B" w:rsidRPr="00E43F7E">
        <w:t xml:space="preserve"> varoitti kesäkuussa 2021, että </w:t>
      </w:r>
      <w:proofErr w:type="spellStart"/>
      <w:r w:rsidR="00C4294B" w:rsidRPr="00E43F7E">
        <w:t>Diyalan</w:t>
      </w:r>
      <w:proofErr w:type="spellEnd"/>
      <w:r w:rsidR="00C4294B" w:rsidRPr="00E43F7E">
        <w:t xml:space="preserve"> ja </w:t>
      </w:r>
      <w:proofErr w:type="spellStart"/>
      <w:r w:rsidR="00C4294B" w:rsidRPr="00E43F7E">
        <w:t>Salah</w:t>
      </w:r>
      <w:proofErr w:type="spellEnd"/>
      <w:r w:rsidR="00C4294B" w:rsidRPr="00E43F7E">
        <w:t xml:space="preserve"> </w:t>
      </w:r>
      <w:proofErr w:type="spellStart"/>
      <w:r w:rsidR="00C4294B" w:rsidRPr="00E43F7E">
        <w:t>al-Dinin</w:t>
      </w:r>
      <w:proofErr w:type="spellEnd"/>
      <w:r w:rsidR="00C4294B" w:rsidRPr="00E43F7E">
        <w:t xml:space="preserve"> läänin raja-alue</w:t>
      </w:r>
      <w:r w:rsidR="00E02DF4" w:rsidRPr="00E43F7E">
        <w:t>ella</w:t>
      </w:r>
      <w:r w:rsidR="00C4294B" w:rsidRPr="00E43F7E">
        <w:t xml:space="preserve"> (johon </w:t>
      </w:r>
      <w:proofErr w:type="spellStart"/>
      <w:r w:rsidR="00C4294B" w:rsidRPr="00E43F7E">
        <w:t>Khalisin</w:t>
      </w:r>
      <w:proofErr w:type="spellEnd"/>
      <w:r w:rsidR="00C4294B" w:rsidRPr="00E43F7E">
        <w:t xml:space="preserve"> piirikunta osittain kuuluu), muun muassa </w:t>
      </w:r>
      <w:proofErr w:type="spellStart"/>
      <w:r w:rsidR="00C4294B" w:rsidRPr="00E43F7E">
        <w:t>Mutaibijan</w:t>
      </w:r>
      <w:proofErr w:type="spellEnd"/>
      <w:r w:rsidR="00C4294B" w:rsidRPr="00E43F7E">
        <w:t xml:space="preserve">, </w:t>
      </w:r>
      <w:proofErr w:type="spellStart"/>
      <w:r w:rsidR="00C4294B" w:rsidRPr="00E43F7E">
        <w:t>Mitahin</w:t>
      </w:r>
      <w:proofErr w:type="spellEnd"/>
      <w:r w:rsidR="00C4294B" w:rsidRPr="00E43F7E">
        <w:t xml:space="preserve">, </w:t>
      </w:r>
      <w:proofErr w:type="spellStart"/>
      <w:r w:rsidR="00C4294B" w:rsidRPr="00E43F7E">
        <w:t>Sbe’atin</w:t>
      </w:r>
      <w:proofErr w:type="spellEnd"/>
      <w:r w:rsidR="00C4294B" w:rsidRPr="00E43F7E">
        <w:t xml:space="preserve">, </w:t>
      </w:r>
      <w:proofErr w:type="spellStart"/>
      <w:r w:rsidR="00C4294B" w:rsidRPr="00E43F7E">
        <w:t>Albu</w:t>
      </w:r>
      <w:proofErr w:type="spellEnd"/>
      <w:r w:rsidR="00C4294B" w:rsidRPr="00E43F7E">
        <w:t xml:space="preserve"> </w:t>
      </w:r>
      <w:proofErr w:type="spellStart"/>
      <w:r w:rsidR="00C4294B" w:rsidRPr="00E43F7E">
        <w:t>Khalilin</w:t>
      </w:r>
      <w:proofErr w:type="spellEnd"/>
      <w:r w:rsidR="00C4294B" w:rsidRPr="00E43F7E">
        <w:t xml:space="preserve"> ja </w:t>
      </w:r>
      <w:proofErr w:type="spellStart"/>
      <w:r w:rsidR="00C4294B" w:rsidRPr="00E43F7E">
        <w:t>Albu</w:t>
      </w:r>
      <w:proofErr w:type="spellEnd"/>
      <w:r w:rsidR="00C4294B" w:rsidRPr="00E43F7E">
        <w:t xml:space="preserve"> </w:t>
      </w:r>
      <w:proofErr w:type="spellStart"/>
      <w:r w:rsidR="00C4294B" w:rsidRPr="00E43F7E">
        <w:t>Juma’an</w:t>
      </w:r>
      <w:proofErr w:type="spellEnd"/>
      <w:r w:rsidR="00C4294B">
        <w:t xml:space="preserve"> alueill</w:t>
      </w:r>
      <w:r w:rsidR="002F15A1">
        <w:t>a</w:t>
      </w:r>
      <w:r w:rsidR="00C4294B">
        <w:t xml:space="preserve"> liikkui kymmeniä </w:t>
      </w:r>
      <w:proofErr w:type="spellStart"/>
      <w:r w:rsidR="00C4294B">
        <w:t>ISISin</w:t>
      </w:r>
      <w:proofErr w:type="spellEnd"/>
      <w:r w:rsidR="00C4294B">
        <w:t xml:space="preserve"> taistelijoita</w:t>
      </w:r>
      <w:r w:rsidR="002F15A1">
        <w:t xml:space="preserve"> vapaasti koska alueella ei suoritettu </w:t>
      </w:r>
      <w:r w:rsidR="002F15A1">
        <w:lastRenderedPageBreak/>
        <w:t xml:space="preserve">tehokkaita turvallisuusoperaatioita. Hänen mukaansa turvallisuusjoukot tekivät näyttävän näköisiä operaatioita alueella vain terroristi-iskujen jälkeen. Pormestarin mukaan ISIS pyrki soluttamaan </w:t>
      </w:r>
      <w:proofErr w:type="spellStart"/>
      <w:r w:rsidR="002F15A1">
        <w:t>Azimin</w:t>
      </w:r>
      <w:proofErr w:type="spellEnd"/>
      <w:r w:rsidR="002F15A1">
        <w:t xml:space="preserve"> alueen koillispuolella olevat kylät ollakseen läsnä strategisella</w:t>
      </w:r>
      <w:r w:rsidR="00A229BB">
        <w:t>,</w:t>
      </w:r>
      <w:r w:rsidR="002F15A1">
        <w:t xml:space="preserve"> </w:t>
      </w:r>
      <w:proofErr w:type="spellStart"/>
      <w:r w:rsidR="002F15A1">
        <w:t>Diyalan</w:t>
      </w:r>
      <w:proofErr w:type="spellEnd"/>
      <w:r w:rsidR="002F15A1">
        <w:t xml:space="preserve"> ja Kirkukin läänien välisellä tiellä.</w:t>
      </w:r>
      <w:r w:rsidR="002F15A1">
        <w:rPr>
          <w:rStyle w:val="Alaviitteenviite"/>
        </w:rPr>
        <w:footnoteReference w:id="39"/>
      </w:r>
      <w:r w:rsidR="002F15A1">
        <w:t xml:space="preserve"> </w:t>
      </w:r>
      <w:proofErr w:type="spellStart"/>
      <w:r w:rsidR="00EF0545">
        <w:t>ISISin</w:t>
      </w:r>
      <w:proofErr w:type="spellEnd"/>
      <w:r w:rsidR="00EF0545">
        <w:t xml:space="preserve"> </w:t>
      </w:r>
      <w:r w:rsidR="00A229BB">
        <w:t xml:space="preserve">iskujen </w:t>
      </w:r>
      <w:r w:rsidR="00EF0545">
        <w:t xml:space="preserve">uhreiksi </w:t>
      </w:r>
      <w:r w:rsidR="00833458">
        <w:t xml:space="preserve">on </w:t>
      </w:r>
      <w:r w:rsidR="00EF0545">
        <w:t>voi</w:t>
      </w:r>
      <w:r w:rsidR="00833458">
        <w:t>nut</w:t>
      </w:r>
      <w:r w:rsidR="00EF0545">
        <w:t xml:space="preserve"> joutu</w:t>
      </w:r>
      <w:r w:rsidR="00A229BB">
        <w:t>a</w:t>
      </w:r>
      <w:r w:rsidR="00EF0545">
        <w:t xml:space="preserve"> etnisestä taustasta riippumatta</w:t>
      </w:r>
      <w:r w:rsidR="00E43F7E">
        <w:t xml:space="preserve"> kuka tahansa</w:t>
      </w:r>
      <w:r w:rsidR="00EF0545">
        <w:t xml:space="preserve">. </w:t>
      </w:r>
      <w:r w:rsidR="00EF0545" w:rsidRPr="00EF0545">
        <w:t xml:space="preserve">Esimerkiksi 4.7.2021 </w:t>
      </w:r>
      <w:proofErr w:type="spellStart"/>
      <w:r w:rsidR="00EF0545" w:rsidRPr="00EF0545">
        <w:t>ISISin</w:t>
      </w:r>
      <w:proofErr w:type="spellEnd"/>
      <w:r w:rsidR="00EF0545" w:rsidRPr="00EF0545">
        <w:t xml:space="preserve"> taistelijat hyökkäsivät yöllä </w:t>
      </w:r>
      <w:proofErr w:type="spellStart"/>
      <w:r w:rsidR="00EF0545" w:rsidRPr="00EF0545">
        <w:t>Hibhibin</w:t>
      </w:r>
      <w:proofErr w:type="spellEnd"/>
      <w:r w:rsidR="00EF0545" w:rsidRPr="00EF0545">
        <w:t xml:space="preserve"> kunnassa </w:t>
      </w:r>
      <w:proofErr w:type="spellStart"/>
      <w:r w:rsidR="00EF0545" w:rsidRPr="00EF0545">
        <w:t>Saif</w:t>
      </w:r>
      <w:proofErr w:type="spellEnd"/>
      <w:r w:rsidR="00EF0545">
        <w:t xml:space="preserve"> </w:t>
      </w:r>
      <w:proofErr w:type="spellStart"/>
      <w:r w:rsidR="00EF0545">
        <w:t>Saadin</w:t>
      </w:r>
      <w:proofErr w:type="spellEnd"/>
      <w:r w:rsidR="00EF0545">
        <w:t xml:space="preserve"> ja </w:t>
      </w:r>
      <w:proofErr w:type="spellStart"/>
      <w:r w:rsidR="00EF0545">
        <w:t>Qallan</w:t>
      </w:r>
      <w:proofErr w:type="spellEnd"/>
      <w:r w:rsidR="00EF0545">
        <w:t xml:space="preserve"> kyliin. He sieppasivat ja teloittivat kaksi arabia ja kolme kurdia. Kuudeskin henkilö siepattiin, mutta hänen kohtalostaan ei ollut tietoa.</w:t>
      </w:r>
      <w:r w:rsidR="00EF0545">
        <w:rPr>
          <w:rStyle w:val="Alaviitteenviite"/>
        </w:rPr>
        <w:footnoteReference w:id="40"/>
      </w:r>
      <w:r w:rsidR="00EF0545">
        <w:t xml:space="preserve">  </w:t>
      </w:r>
    </w:p>
    <w:p w14:paraId="603BEF61" w14:textId="48DCE2EE" w:rsidR="00685801" w:rsidRPr="00E43F7E" w:rsidRDefault="0012227F" w:rsidP="00127BA3">
      <w:r w:rsidRPr="00E43F7E">
        <w:t>ACLE</w:t>
      </w:r>
      <w:r w:rsidR="00EA5596" w:rsidRPr="00E43F7E">
        <w:t>D-</w:t>
      </w:r>
      <w:proofErr w:type="spellStart"/>
      <w:r w:rsidR="00EA5596" w:rsidRPr="00E43F7E">
        <w:t>konfliktitietokannassa</w:t>
      </w:r>
      <w:proofErr w:type="spellEnd"/>
      <w:r w:rsidRPr="00E43F7E">
        <w:t xml:space="preserve"> </w:t>
      </w:r>
      <w:r w:rsidR="00EF0545" w:rsidRPr="00E43F7E">
        <w:t>t</w:t>
      </w:r>
      <w:r w:rsidRPr="00E43F7E">
        <w:t xml:space="preserve">ammi-kesäkuussa 2022 </w:t>
      </w:r>
      <w:r w:rsidR="00EA5596" w:rsidRPr="00E43F7E">
        <w:t>listatuissa</w:t>
      </w:r>
      <w:r w:rsidRPr="00E43F7E">
        <w:t xml:space="preserve"> turvallisuusvälikohtauksissa </w:t>
      </w:r>
      <w:r w:rsidR="00C4294B" w:rsidRPr="00E43F7E">
        <w:t>(</w:t>
      </w:r>
      <w:r w:rsidR="00E43F7E">
        <w:t xml:space="preserve">kategorioissa </w:t>
      </w:r>
      <w:r w:rsidR="00C4294B" w:rsidRPr="00E43F7E">
        <w:t>räjähdykset ja etäiskut, taistelut ja väkivalta siviilejä vastaan)</w:t>
      </w:r>
      <w:r w:rsidR="00E43F7E">
        <w:t xml:space="preserve"> </w:t>
      </w:r>
      <w:proofErr w:type="spellStart"/>
      <w:r w:rsidR="00E43F7E">
        <w:t>Khalisin</w:t>
      </w:r>
      <w:proofErr w:type="spellEnd"/>
      <w:r w:rsidR="00E43F7E">
        <w:t xml:space="preserve"> piirikunnassa</w:t>
      </w:r>
      <w:r w:rsidR="00C4294B" w:rsidRPr="00E43F7E">
        <w:t xml:space="preserve"> </w:t>
      </w:r>
      <w:r w:rsidRPr="00E43F7E">
        <w:t>ISIS oli tekijänä 20/35 välikohtaukses</w:t>
      </w:r>
      <w:r w:rsidR="00A229BB" w:rsidRPr="00E43F7E">
        <w:t>s</w:t>
      </w:r>
      <w:r w:rsidRPr="00E43F7E">
        <w:t>a.</w:t>
      </w:r>
      <w:r w:rsidR="00C50762" w:rsidRPr="00E43F7E">
        <w:t xml:space="preserve"> Näistä 12 tapahtui pohjoisessa </w:t>
      </w:r>
      <w:proofErr w:type="spellStart"/>
      <w:r w:rsidR="00C50762" w:rsidRPr="00E43F7E">
        <w:t>Azimin</w:t>
      </w:r>
      <w:proofErr w:type="spellEnd"/>
      <w:r w:rsidR="00C50762" w:rsidRPr="00E43F7E">
        <w:t xml:space="preserve"> kunnassa, 4 itäisessä </w:t>
      </w:r>
      <w:proofErr w:type="spellStart"/>
      <w:r w:rsidR="00C50762" w:rsidRPr="00E43F7E">
        <w:t>Mansouriyan</w:t>
      </w:r>
      <w:proofErr w:type="spellEnd"/>
      <w:r w:rsidR="00C50762" w:rsidRPr="00E43F7E">
        <w:t xml:space="preserve"> kunnassa ja 4 eteläisessä </w:t>
      </w:r>
      <w:proofErr w:type="spellStart"/>
      <w:r w:rsidR="00C50762" w:rsidRPr="00E43F7E">
        <w:t>Hibhibin</w:t>
      </w:r>
      <w:proofErr w:type="spellEnd"/>
      <w:r w:rsidR="00C50762" w:rsidRPr="00E43F7E">
        <w:t xml:space="preserve"> kunnassa. Iskuista </w:t>
      </w:r>
      <w:r w:rsidR="00C4294B" w:rsidRPr="00E43F7E">
        <w:t xml:space="preserve">ainakin 4 kohdistui Irakin armeijaa ja muita turvallisuusjoukkoja vastaan, 4 poliisia vastaan, 3 </w:t>
      </w:r>
      <w:proofErr w:type="spellStart"/>
      <w:r w:rsidR="00C4294B" w:rsidRPr="00E43F7E">
        <w:t>Liwa</w:t>
      </w:r>
      <w:proofErr w:type="spellEnd"/>
      <w:r w:rsidR="00C4294B" w:rsidRPr="00E43F7E">
        <w:t xml:space="preserve"> </w:t>
      </w:r>
      <w:proofErr w:type="spellStart"/>
      <w:r w:rsidR="00C4294B" w:rsidRPr="00E43F7E">
        <w:t>Nida</w:t>
      </w:r>
      <w:proofErr w:type="spellEnd"/>
      <w:r w:rsidR="00C4294B" w:rsidRPr="00E43F7E">
        <w:t xml:space="preserve">' </w:t>
      </w:r>
      <w:proofErr w:type="spellStart"/>
      <w:r w:rsidR="00C4294B" w:rsidRPr="00E43F7E">
        <w:t>Diyala</w:t>
      </w:r>
      <w:proofErr w:type="spellEnd"/>
      <w:r w:rsidR="00C4294B" w:rsidRPr="00E43F7E">
        <w:t xml:space="preserve"> -</w:t>
      </w:r>
      <w:proofErr w:type="spellStart"/>
      <w:r w:rsidR="00C4294B" w:rsidRPr="00E43F7E">
        <w:t>militiaa</w:t>
      </w:r>
      <w:proofErr w:type="spellEnd"/>
      <w:r w:rsidR="00C4294B" w:rsidRPr="00E43F7E">
        <w:t xml:space="preserve"> vastaan ja 3 siviilejä vastaan. </w:t>
      </w:r>
      <w:proofErr w:type="spellStart"/>
      <w:r w:rsidR="00C4294B" w:rsidRPr="00E43F7E">
        <w:t>ISISin</w:t>
      </w:r>
      <w:proofErr w:type="spellEnd"/>
      <w:r w:rsidR="00C4294B" w:rsidRPr="00E43F7E">
        <w:t xml:space="preserve"> taistelijat esimerkiksi surmasivat kolme maanviljelijää </w:t>
      </w:r>
      <w:proofErr w:type="spellStart"/>
      <w:r w:rsidR="00C4294B" w:rsidRPr="00E43F7E">
        <w:t>Azimin</w:t>
      </w:r>
      <w:proofErr w:type="spellEnd"/>
      <w:r w:rsidR="00C4294B" w:rsidRPr="00E43F7E">
        <w:t xml:space="preserve"> kunnan </w:t>
      </w:r>
      <w:proofErr w:type="spellStart"/>
      <w:r w:rsidR="00C4294B" w:rsidRPr="00E43F7E">
        <w:t>Um</w:t>
      </w:r>
      <w:proofErr w:type="spellEnd"/>
      <w:r w:rsidR="00C4294B" w:rsidRPr="00E43F7E">
        <w:t xml:space="preserve"> Al </w:t>
      </w:r>
      <w:proofErr w:type="spellStart"/>
      <w:r w:rsidR="00C4294B" w:rsidRPr="00E43F7E">
        <w:t>Hawallyn</w:t>
      </w:r>
      <w:proofErr w:type="spellEnd"/>
      <w:r w:rsidR="00C4294B" w:rsidRPr="00E43F7E">
        <w:t xml:space="preserve"> kylässä 16.5.2022.</w:t>
      </w:r>
      <w:r w:rsidR="00C4294B" w:rsidRPr="00E43F7E">
        <w:rPr>
          <w:rStyle w:val="Alaviitteenviite"/>
        </w:rPr>
        <w:footnoteReference w:id="41"/>
      </w:r>
      <w:r w:rsidR="00C4294B" w:rsidRPr="00E43F7E">
        <w:t xml:space="preserve"> </w:t>
      </w:r>
      <w:r w:rsidR="00127BA3" w:rsidRPr="00E43F7E">
        <w:t xml:space="preserve">ISIS </w:t>
      </w:r>
      <w:r w:rsidR="00833458">
        <w:t xml:space="preserve">on </w:t>
      </w:r>
      <w:r w:rsidR="00127BA3" w:rsidRPr="00E43F7E">
        <w:t>aiheutt</w:t>
      </w:r>
      <w:r w:rsidR="00833458">
        <w:t>anut</w:t>
      </w:r>
      <w:r w:rsidR="00127BA3" w:rsidRPr="00E43F7E">
        <w:t xml:space="preserve"> tuhoja myös viljelyksille ja infrastruktuurille. Esimerkiksi </w:t>
      </w:r>
      <w:r w:rsidR="00685801" w:rsidRPr="00E43F7E">
        <w:t xml:space="preserve">toukokuussa 2021 </w:t>
      </w:r>
      <w:proofErr w:type="spellStart"/>
      <w:r w:rsidR="00685801" w:rsidRPr="00E43F7E">
        <w:t>ISISin</w:t>
      </w:r>
      <w:proofErr w:type="spellEnd"/>
      <w:r w:rsidR="00685801" w:rsidRPr="00E43F7E">
        <w:t xml:space="preserve"> taistelijat tuhosivat 15 sähkömuuntajaa ja maanviljelykseen tarkoitetun vesipumpun </w:t>
      </w:r>
      <w:proofErr w:type="spellStart"/>
      <w:r w:rsidR="00685801" w:rsidRPr="00E43F7E">
        <w:t>Azimin</w:t>
      </w:r>
      <w:proofErr w:type="spellEnd"/>
      <w:r w:rsidR="00685801" w:rsidRPr="00E43F7E">
        <w:t xml:space="preserve"> kunnassa lähellä </w:t>
      </w:r>
      <w:proofErr w:type="spellStart"/>
      <w:r w:rsidR="00685801" w:rsidRPr="00E43F7E">
        <w:t>Diyalan</w:t>
      </w:r>
      <w:proofErr w:type="spellEnd"/>
      <w:r w:rsidR="00685801" w:rsidRPr="00E43F7E">
        <w:t xml:space="preserve"> ja </w:t>
      </w:r>
      <w:proofErr w:type="spellStart"/>
      <w:r w:rsidR="00685801" w:rsidRPr="00E43F7E">
        <w:t>Salah</w:t>
      </w:r>
      <w:proofErr w:type="spellEnd"/>
      <w:r w:rsidR="00685801" w:rsidRPr="00E43F7E">
        <w:t xml:space="preserve"> </w:t>
      </w:r>
      <w:proofErr w:type="spellStart"/>
      <w:r w:rsidR="00685801" w:rsidRPr="00E43F7E">
        <w:t>al-Dinin</w:t>
      </w:r>
      <w:proofErr w:type="spellEnd"/>
      <w:r w:rsidR="00685801" w:rsidRPr="00E43F7E">
        <w:t xml:space="preserve"> läänien välistä rajaa.</w:t>
      </w:r>
      <w:r w:rsidR="00685801" w:rsidRPr="00E43F7E">
        <w:rPr>
          <w:rStyle w:val="Alaviitteenviite"/>
        </w:rPr>
        <w:footnoteReference w:id="42"/>
      </w:r>
      <w:r w:rsidR="00685801" w:rsidRPr="00E43F7E">
        <w:t xml:space="preserve">   </w:t>
      </w:r>
    </w:p>
    <w:p w14:paraId="765B3DCB" w14:textId="77777777" w:rsidR="0084293B" w:rsidRPr="00007DA5" w:rsidRDefault="0084293B" w:rsidP="0084293B">
      <w:pPr>
        <w:rPr>
          <w:b/>
        </w:rPr>
      </w:pPr>
      <w:r w:rsidRPr="00E43F7E">
        <w:rPr>
          <w:b/>
        </w:rPr>
        <w:t>3. Mikä on piirikunnan turvallisuustilanne?</w:t>
      </w:r>
    </w:p>
    <w:p w14:paraId="255E819E" w14:textId="3854E812" w:rsidR="00C4351C" w:rsidRPr="00E43F7E" w:rsidRDefault="00833458" w:rsidP="005241E0">
      <w:r w:rsidRPr="00833458">
        <w:t xml:space="preserve">Edellä olevissa kappaleissa on käsitelty esimerkiksi joitakin </w:t>
      </w:r>
      <w:proofErr w:type="spellStart"/>
      <w:r w:rsidRPr="00833458">
        <w:t>shiiamilitioihin</w:t>
      </w:r>
      <w:proofErr w:type="spellEnd"/>
      <w:r w:rsidRPr="00833458">
        <w:t xml:space="preserve"> sekä </w:t>
      </w:r>
      <w:proofErr w:type="spellStart"/>
      <w:r w:rsidRPr="00833458">
        <w:t>ISISiin</w:t>
      </w:r>
      <w:proofErr w:type="spellEnd"/>
      <w:r w:rsidRPr="00833458">
        <w:t xml:space="preserve"> liittyviä välikohtauksia</w:t>
      </w:r>
      <w:r w:rsidR="00E43F7E" w:rsidRPr="00E43F7E">
        <w:t xml:space="preserve">. </w:t>
      </w:r>
      <w:r w:rsidR="00EA5596" w:rsidRPr="00E43F7E">
        <w:t xml:space="preserve">Humanitaaristen toimijoiden muodostaman </w:t>
      </w:r>
      <w:proofErr w:type="spellStart"/>
      <w:r w:rsidR="005241E0" w:rsidRPr="00E43F7E">
        <w:t>Protection</w:t>
      </w:r>
      <w:proofErr w:type="spellEnd"/>
      <w:r w:rsidR="005241E0" w:rsidRPr="00E43F7E">
        <w:t xml:space="preserve"> Clusterin Irakissa eri alueilla </w:t>
      </w:r>
      <w:r w:rsidRPr="00833458">
        <w:t>tehtyjen ns. avaininformanttien haastattelujen perusteella</w:t>
      </w:r>
      <w:r w:rsidR="00A229BB" w:rsidRPr="00E43F7E">
        <w:rPr>
          <w:rStyle w:val="Alaviitteenviite"/>
        </w:rPr>
        <w:footnoteReference w:id="43"/>
      </w:r>
      <w:r w:rsidR="005241E0" w:rsidRPr="00E43F7E">
        <w:t xml:space="preserve"> sen helmikuussa 2021 ilmestyneessä raportissa arvioitiin, että Irakissa oli 22 piirikuntaa, jotka olivat joko turvattomia tai hyvin turvattomia. Tällaisia olivat </w:t>
      </w:r>
      <w:proofErr w:type="spellStart"/>
      <w:r w:rsidR="005241E0" w:rsidRPr="00E43F7E">
        <w:t>Diyalan</w:t>
      </w:r>
      <w:proofErr w:type="spellEnd"/>
      <w:r w:rsidR="005241E0" w:rsidRPr="00E43F7E">
        <w:t xml:space="preserve"> läänissä </w:t>
      </w:r>
      <w:proofErr w:type="spellStart"/>
      <w:r w:rsidR="005241E0" w:rsidRPr="00E43F7E">
        <w:t>Khanaqinin</w:t>
      </w:r>
      <w:proofErr w:type="spellEnd"/>
      <w:r w:rsidR="005241E0" w:rsidRPr="00E43F7E">
        <w:t xml:space="preserve">, </w:t>
      </w:r>
      <w:proofErr w:type="spellStart"/>
      <w:r w:rsidR="005241E0" w:rsidRPr="00E43F7E">
        <w:t>Khalisin</w:t>
      </w:r>
      <w:proofErr w:type="spellEnd"/>
      <w:r w:rsidR="005241E0" w:rsidRPr="00E43F7E">
        <w:t xml:space="preserve"> </w:t>
      </w:r>
      <w:r w:rsidR="001B5E32" w:rsidRPr="00E43F7E">
        <w:t xml:space="preserve">ja </w:t>
      </w:r>
      <w:proofErr w:type="spellStart"/>
      <w:r w:rsidR="005241E0" w:rsidRPr="00E43F7E">
        <w:t>Baquban</w:t>
      </w:r>
      <w:proofErr w:type="spellEnd"/>
      <w:r w:rsidR="005241E0" w:rsidRPr="00E43F7E">
        <w:t xml:space="preserve"> piirikunnat.</w:t>
      </w:r>
      <w:r w:rsidR="00C4351C" w:rsidRPr="00E43F7E">
        <w:t xml:space="preserve"> Raportissa ei eritellä, </w:t>
      </w:r>
      <w:r w:rsidR="001B5E32" w:rsidRPr="00E43F7E">
        <w:t>koettiinko</w:t>
      </w:r>
      <w:r w:rsidR="00C4351C" w:rsidRPr="00E43F7E">
        <w:t xml:space="preserve"> </w:t>
      </w:r>
      <w:proofErr w:type="spellStart"/>
      <w:r w:rsidR="00C4351C" w:rsidRPr="00E43F7E">
        <w:t>Khalis</w:t>
      </w:r>
      <w:proofErr w:type="spellEnd"/>
      <w:r w:rsidR="00C4351C" w:rsidRPr="00E43F7E">
        <w:t xml:space="preserve"> turvat</w:t>
      </w:r>
      <w:r w:rsidR="001B5E32" w:rsidRPr="00E43F7E">
        <w:t>toma</w:t>
      </w:r>
      <w:r w:rsidR="00EA5596" w:rsidRPr="00E43F7E">
        <w:t>ksi</w:t>
      </w:r>
      <w:r w:rsidR="00C4351C" w:rsidRPr="00E43F7E">
        <w:t xml:space="preserve"> tai hyvin turvat</w:t>
      </w:r>
      <w:r w:rsidR="001B5E32" w:rsidRPr="00E43F7E">
        <w:t>toma</w:t>
      </w:r>
      <w:r w:rsidR="00EA5596" w:rsidRPr="00E43F7E">
        <w:t>ksi</w:t>
      </w:r>
      <w:r w:rsidR="00C4351C" w:rsidRPr="00E43F7E">
        <w:t xml:space="preserve">. Raportin perusteella </w:t>
      </w:r>
      <w:proofErr w:type="spellStart"/>
      <w:r w:rsidR="00C4351C" w:rsidRPr="00E43F7E">
        <w:t>Diyalan</w:t>
      </w:r>
      <w:proofErr w:type="spellEnd"/>
      <w:r w:rsidR="00C4351C" w:rsidRPr="00E43F7E">
        <w:t xml:space="preserve"> läänin </w:t>
      </w:r>
      <w:proofErr w:type="spellStart"/>
      <w:r w:rsidR="00C4351C" w:rsidRPr="00E43F7E">
        <w:t>Khalis</w:t>
      </w:r>
      <w:proofErr w:type="spellEnd"/>
      <w:r w:rsidR="00C4351C" w:rsidRPr="00E43F7E">
        <w:t xml:space="preserve">, </w:t>
      </w:r>
      <w:proofErr w:type="spellStart"/>
      <w:r w:rsidR="00C4351C" w:rsidRPr="00E43F7E">
        <w:t>Muqdadiya</w:t>
      </w:r>
      <w:proofErr w:type="spellEnd"/>
      <w:r w:rsidR="00C4351C" w:rsidRPr="00E43F7E">
        <w:t xml:space="preserve"> ja </w:t>
      </w:r>
      <w:proofErr w:type="spellStart"/>
      <w:r w:rsidR="00C4351C" w:rsidRPr="00E43F7E">
        <w:t>Baquba</w:t>
      </w:r>
      <w:proofErr w:type="spellEnd"/>
      <w:r w:rsidR="00C4351C" w:rsidRPr="00E43F7E">
        <w:t xml:space="preserve"> kuuluivat niihin </w:t>
      </w:r>
      <w:r w:rsidR="001B5E32" w:rsidRPr="00E43F7E">
        <w:t xml:space="preserve">Irakin </w:t>
      </w:r>
      <w:r w:rsidR="00C4351C" w:rsidRPr="00E43F7E">
        <w:t>25 piirikuntaan, joista raportoitiin jatkuva</w:t>
      </w:r>
      <w:r w:rsidR="00EA5596" w:rsidRPr="00E43F7E">
        <w:t xml:space="preserve">a </w:t>
      </w:r>
      <w:r w:rsidR="00C4351C" w:rsidRPr="00E43F7E">
        <w:t>konfliktia ja sosiaalisia jännitteitä.</w:t>
      </w:r>
      <w:r w:rsidR="00C4351C" w:rsidRPr="00E43F7E">
        <w:rPr>
          <w:rStyle w:val="Alaviitteenviite"/>
        </w:rPr>
        <w:footnoteReference w:id="44"/>
      </w:r>
      <w:r w:rsidR="00C4351C" w:rsidRPr="00E43F7E">
        <w:t xml:space="preserve"> </w:t>
      </w:r>
    </w:p>
    <w:p w14:paraId="359F6164" w14:textId="3EFD1AFD" w:rsidR="005241E0" w:rsidRPr="005241E0" w:rsidRDefault="005241E0" w:rsidP="005241E0">
      <w:pPr>
        <w:pStyle w:val="Luettelokappale"/>
        <w:numPr>
          <w:ilvl w:val="0"/>
          <w:numId w:val="22"/>
        </w:numPr>
        <w:rPr>
          <w:lang w:val="en-US"/>
        </w:rPr>
      </w:pPr>
      <w:proofErr w:type="spellStart"/>
      <w:r>
        <w:rPr>
          <w:lang w:val="en-US"/>
        </w:rPr>
        <w:t>Vuosien</w:t>
      </w:r>
      <w:proofErr w:type="spellEnd"/>
      <w:r>
        <w:rPr>
          <w:lang w:val="en-US"/>
        </w:rPr>
        <w:t xml:space="preserve"> 2019</w:t>
      </w:r>
      <w:r w:rsidR="00833458">
        <w:rPr>
          <w:lang w:val="en-US"/>
        </w:rPr>
        <w:t>–2</w:t>
      </w:r>
      <w:r>
        <w:rPr>
          <w:lang w:val="en-US"/>
        </w:rPr>
        <w:t xml:space="preserve">022 </w:t>
      </w:r>
      <w:proofErr w:type="spellStart"/>
      <w:r>
        <w:rPr>
          <w:lang w:val="en-US"/>
        </w:rPr>
        <w:t>turvallisuusvälikohtau</w:t>
      </w:r>
      <w:r w:rsidR="00CA067C">
        <w:rPr>
          <w:lang w:val="en-US"/>
        </w:rPr>
        <w:t>k</w:t>
      </w:r>
      <w:r>
        <w:rPr>
          <w:lang w:val="en-US"/>
        </w:rPr>
        <w:t>sista</w:t>
      </w:r>
      <w:proofErr w:type="spellEnd"/>
    </w:p>
    <w:p w14:paraId="3E680EBF" w14:textId="27A493D1" w:rsidR="00E643A2" w:rsidRDefault="00007DA5" w:rsidP="0084293B">
      <w:r w:rsidRPr="00007DA5">
        <w:t>AC</w:t>
      </w:r>
      <w:r>
        <w:t>LED</w:t>
      </w:r>
      <w:r w:rsidR="00CA058E">
        <w:t>-tietokantaan</w:t>
      </w:r>
      <w:r>
        <w:t xml:space="preserve"> listattujen turvallisuusvälikohtauksien (</w:t>
      </w:r>
      <w:r w:rsidR="00E43F7E">
        <w:t xml:space="preserve">kategorioina </w:t>
      </w:r>
      <w:r>
        <w:t xml:space="preserve">räjähdykset ja etäiskut, taistelut, väkivalta siviilejä vastaan) perusteella </w:t>
      </w:r>
      <w:proofErr w:type="spellStart"/>
      <w:r>
        <w:t>Diyalan</w:t>
      </w:r>
      <w:proofErr w:type="spellEnd"/>
      <w:r>
        <w:t xml:space="preserve"> läänissä on ollut viime vuosina välikohtauksia seuraavasti: 2019 (372 välikohtausta), 2020 (430), 2021 (410), </w:t>
      </w:r>
      <w:bookmarkStart w:id="9" w:name="_Hlk109743977"/>
      <w:r>
        <w:t xml:space="preserve">tammi-kesäkuu 2022 </w:t>
      </w:r>
      <w:bookmarkEnd w:id="9"/>
      <w:r>
        <w:t xml:space="preserve">(127). Vaikka koko </w:t>
      </w:r>
      <w:proofErr w:type="spellStart"/>
      <w:r>
        <w:t>Diyalan</w:t>
      </w:r>
      <w:proofErr w:type="spellEnd"/>
      <w:r>
        <w:t xml:space="preserve"> läänissä välikohtaukset ovat </w:t>
      </w:r>
      <w:r w:rsidR="005B3B72">
        <w:t xml:space="preserve">selvästi </w:t>
      </w:r>
      <w:r>
        <w:t>vähenty</w:t>
      </w:r>
      <w:r w:rsidR="00833458">
        <w:t>neet</w:t>
      </w:r>
      <w:r>
        <w:t xml:space="preserve"> tämän vuoden ensimmäisen vuosipuoliskon perusteella, </w:t>
      </w:r>
      <w:proofErr w:type="spellStart"/>
      <w:r>
        <w:t>Khalisin</w:t>
      </w:r>
      <w:proofErr w:type="spellEnd"/>
      <w:r>
        <w:t xml:space="preserve"> piirikunnassa välikohtausten määrä on noussut 2019–2021, ja nousua näyttäisi hieman olevan myös tänä vuonna: 2019 (25</w:t>
      </w:r>
      <w:r w:rsidR="005B3B72">
        <w:t xml:space="preserve"> välikohtausta</w:t>
      </w:r>
      <w:r>
        <w:t xml:space="preserve">), 2020 (48), 2021 (65), </w:t>
      </w:r>
      <w:r w:rsidRPr="00007DA5">
        <w:t>tammi-kesäkuu 2022</w:t>
      </w:r>
      <w:r>
        <w:t xml:space="preserve"> (35). </w:t>
      </w:r>
      <w:proofErr w:type="spellStart"/>
      <w:r>
        <w:t>Khalisin</w:t>
      </w:r>
      <w:proofErr w:type="spellEnd"/>
      <w:r>
        <w:t xml:space="preserve"> piirikunnassa välikohtausten määrä on noussut jatkuvasti suhteessa </w:t>
      </w:r>
      <w:r w:rsidR="00E6604A">
        <w:t xml:space="preserve">muissa </w:t>
      </w:r>
      <w:proofErr w:type="spellStart"/>
      <w:r>
        <w:t>Diyalan</w:t>
      </w:r>
      <w:proofErr w:type="spellEnd"/>
      <w:r w:rsidR="00E6604A">
        <w:t xml:space="preserve"> läänin piirikunnissa tapahtuneiden välikohtausten kokonaismäärään</w:t>
      </w:r>
      <w:r>
        <w:t xml:space="preserve">. Kun </w:t>
      </w:r>
      <w:proofErr w:type="spellStart"/>
      <w:r>
        <w:t>Khalisin</w:t>
      </w:r>
      <w:proofErr w:type="spellEnd"/>
      <w:r>
        <w:t xml:space="preserve"> piirikunnassa oli 0,67 % koko </w:t>
      </w:r>
      <w:proofErr w:type="spellStart"/>
      <w:r>
        <w:lastRenderedPageBreak/>
        <w:t>Diyalan</w:t>
      </w:r>
      <w:proofErr w:type="spellEnd"/>
      <w:r>
        <w:t xml:space="preserve"> läänin turvallisuusvälikohtauksista</w:t>
      </w:r>
      <w:r w:rsidR="00E6604A">
        <w:t xml:space="preserve"> vuonna 2019</w:t>
      </w:r>
      <w:r>
        <w:t xml:space="preserve">, </w:t>
      </w:r>
      <w:r w:rsidR="00E6604A">
        <w:t>on</w:t>
      </w:r>
      <w:r>
        <w:t xml:space="preserve"> luku </w:t>
      </w:r>
      <w:r w:rsidR="005B3B72">
        <w:t>muuttunut</w:t>
      </w:r>
      <w:r w:rsidR="00E6604A">
        <w:t xml:space="preserve"> </w:t>
      </w:r>
      <w:r w:rsidR="005B3B72">
        <w:t>myöhemmin</w:t>
      </w:r>
      <w:r>
        <w:t xml:space="preserve"> seuraava</w:t>
      </w:r>
      <w:r w:rsidR="00E6604A">
        <w:t>sti</w:t>
      </w:r>
      <w:r>
        <w:t xml:space="preserve">: 2020 (1,11 %), 2021 (1,58 %), </w:t>
      </w:r>
      <w:r w:rsidRPr="00007DA5">
        <w:t>tammi-kesäkuu 2022</w:t>
      </w:r>
      <w:r w:rsidR="00E6604A">
        <w:t xml:space="preserve"> (2,75 %).</w:t>
      </w:r>
      <w:r w:rsidR="00E6604A">
        <w:rPr>
          <w:rStyle w:val="Alaviitteenviite"/>
        </w:rPr>
        <w:footnoteReference w:id="45"/>
      </w:r>
      <w:r w:rsidR="00E6604A">
        <w:t xml:space="preserve"> </w:t>
      </w:r>
    </w:p>
    <w:p w14:paraId="390A91ED" w14:textId="05490284" w:rsidR="0000017F" w:rsidRPr="00E6604A" w:rsidRDefault="0000017F" w:rsidP="0000017F">
      <w:pPr>
        <w:pStyle w:val="Luettelokappale"/>
        <w:numPr>
          <w:ilvl w:val="0"/>
          <w:numId w:val="23"/>
        </w:numPr>
      </w:pPr>
      <w:r w:rsidRPr="00E6604A">
        <w:t xml:space="preserve">Turvallisuusvälikohtausten jakautuminen </w:t>
      </w:r>
      <w:proofErr w:type="spellStart"/>
      <w:r w:rsidRPr="00E6604A">
        <w:t>Khalisin</w:t>
      </w:r>
      <w:proofErr w:type="spellEnd"/>
      <w:r w:rsidRPr="00E6604A">
        <w:t xml:space="preserve"> piirikunna</w:t>
      </w:r>
      <w:r w:rsidR="00E6604A" w:rsidRPr="00E6604A">
        <w:t>n si</w:t>
      </w:r>
      <w:r w:rsidR="00E6604A">
        <w:t>sällä</w:t>
      </w:r>
      <w:r w:rsidR="00E6604A" w:rsidRPr="00E6604A">
        <w:t xml:space="preserve"> </w:t>
      </w:r>
      <w:r w:rsidR="00833458">
        <w:t xml:space="preserve">vuonna </w:t>
      </w:r>
      <w:r w:rsidR="00E6604A" w:rsidRPr="00E6604A">
        <w:t>2022</w:t>
      </w:r>
    </w:p>
    <w:p w14:paraId="658CF116" w14:textId="26A94D02" w:rsidR="0000017F" w:rsidRDefault="0000017F" w:rsidP="0000017F">
      <w:r w:rsidRPr="00AC0510">
        <w:t xml:space="preserve">Tammi-kesäkuussa 2022 </w:t>
      </w:r>
      <w:proofErr w:type="spellStart"/>
      <w:r w:rsidR="00E6604A">
        <w:t>Khalisin</w:t>
      </w:r>
      <w:proofErr w:type="spellEnd"/>
      <w:r w:rsidR="00E6604A">
        <w:t xml:space="preserve"> piirikunnassa</w:t>
      </w:r>
      <w:r w:rsidR="00833458" w:rsidRPr="00833458">
        <w:t xml:space="preserve"> </w:t>
      </w:r>
      <w:r w:rsidR="00833458">
        <w:t xml:space="preserve">oli </w:t>
      </w:r>
      <w:r w:rsidR="00E6604A">
        <w:t>35 turvallisuusvälikohtausta (</w:t>
      </w:r>
      <w:r w:rsidR="002C79D1">
        <w:t xml:space="preserve">kategorioina </w:t>
      </w:r>
      <w:r w:rsidR="00E6604A">
        <w:t xml:space="preserve">räjähdykset ja etäiskut, taistelut, väkivalta siviilejä vastaan). Välikohtauksista </w:t>
      </w:r>
      <w:r>
        <w:t>21</w:t>
      </w:r>
      <w:r w:rsidRPr="00AC0510">
        <w:t xml:space="preserve"> </w:t>
      </w:r>
      <w:r>
        <w:t xml:space="preserve">tapahtui </w:t>
      </w:r>
      <w:proofErr w:type="spellStart"/>
      <w:r>
        <w:t>Khalisin</w:t>
      </w:r>
      <w:proofErr w:type="spellEnd"/>
      <w:r>
        <w:t xml:space="preserve"> piirikunnan pohjoise</w:t>
      </w:r>
      <w:r w:rsidR="00833458">
        <w:t>ss</w:t>
      </w:r>
      <w:r>
        <w:t xml:space="preserve">a </w:t>
      </w:r>
      <w:proofErr w:type="spellStart"/>
      <w:r>
        <w:t>Azimin</w:t>
      </w:r>
      <w:proofErr w:type="spellEnd"/>
      <w:r>
        <w:t xml:space="preserve"> (</w:t>
      </w:r>
      <w:proofErr w:type="spellStart"/>
      <w:r>
        <w:t>Azeem</w:t>
      </w:r>
      <w:proofErr w:type="spellEnd"/>
      <w:r w:rsidR="00C4032D">
        <w:t xml:space="preserve">, </w:t>
      </w:r>
      <w:proofErr w:type="spellStart"/>
      <w:r w:rsidR="00C4032D">
        <w:t>Atheem</w:t>
      </w:r>
      <w:proofErr w:type="spellEnd"/>
      <w:r>
        <w:t>)</w:t>
      </w:r>
      <w:r w:rsidR="00E6604A">
        <w:t xml:space="preserve"> kunnassa</w:t>
      </w:r>
      <w:r w:rsidR="00C4032D">
        <w:rPr>
          <w:rStyle w:val="Alaviitteenviite"/>
        </w:rPr>
        <w:footnoteReference w:id="46"/>
      </w:r>
      <w:r>
        <w:t xml:space="preserve">. </w:t>
      </w:r>
      <w:bookmarkStart w:id="10" w:name="_Hlk109718409"/>
      <w:r w:rsidRPr="00E3357A">
        <w:t xml:space="preserve">Turvallisuusvälikohtauksista 18 </w:t>
      </w:r>
      <w:r>
        <w:t>jakautui</w:t>
      </w:r>
      <w:r w:rsidRPr="00E3357A">
        <w:t xml:space="preserve"> </w:t>
      </w:r>
      <w:proofErr w:type="spellStart"/>
      <w:r w:rsidRPr="00E3357A">
        <w:t>Mans</w:t>
      </w:r>
      <w:r w:rsidR="00C4032D">
        <w:t>o</w:t>
      </w:r>
      <w:r w:rsidRPr="00E3357A">
        <w:t>uriya</w:t>
      </w:r>
      <w:r w:rsidR="00E6604A">
        <w:t>n</w:t>
      </w:r>
      <w:proofErr w:type="spellEnd"/>
      <w:r w:rsidR="00E6604A">
        <w:t xml:space="preserve"> kuntaan</w:t>
      </w:r>
      <w:r w:rsidR="00F5787F">
        <w:rPr>
          <w:rStyle w:val="Alaviitteenviite"/>
        </w:rPr>
        <w:footnoteReference w:id="47"/>
      </w:r>
      <w:r w:rsidRPr="00E3357A">
        <w:t xml:space="preserve"> </w:t>
      </w:r>
      <w:r>
        <w:t>(</w:t>
      </w:r>
      <w:r w:rsidRPr="00E3357A">
        <w:t>7</w:t>
      </w:r>
      <w:r w:rsidR="005B3B72">
        <w:t xml:space="preserve"> </w:t>
      </w:r>
      <w:r>
        <w:t>välikohtausta)</w:t>
      </w:r>
      <w:r w:rsidRPr="00E3357A">
        <w:t xml:space="preserve">, </w:t>
      </w:r>
      <w:proofErr w:type="spellStart"/>
      <w:r>
        <w:t>Khalisin</w:t>
      </w:r>
      <w:proofErr w:type="spellEnd"/>
      <w:r>
        <w:t xml:space="preserve"> kuntaan</w:t>
      </w:r>
      <w:r w:rsidR="00905FAE">
        <w:rPr>
          <w:rStyle w:val="Alaviitteenviite"/>
        </w:rPr>
        <w:footnoteReference w:id="48"/>
      </w:r>
      <w:r>
        <w:t xml:space="preserve"> kaupunkeineen (2) sekä</w:t>
      </w:r>
      <w:r w:rsidR="00905FAE">
        <w:t xml:space="preserve"> </w:t>
      </w:r>
      <w:proofErr w:type="spellStart"/>
      <w:r>
        <w:t>Hibhibin</w:t>
      </w:r>
      <w:proofErr w:type="spellEnd"/>
      <w:r w:rsidR="00905FAE">
        <w:t xml:space="preserve"> kuntaan</w:t>
      </w:r>
      <w:r w:rsidR="00905FAE">
        <w:rPr>
          <w:rStyle w:val="Alaviitteenviite"/>
        </w:rPr>
        <w:footnoteReference w:id="49"/>
      </w:r>
      <w:r>
        <w:t xml:space="preserve"> (5).</w:t>
      </w:r>
      <w:r>
        <w:rPr>
          <w:rStyle w:val="Alaviitteenviite"/>
        </w:rPr>
        <w:footnoteReference w:id="50"/>
      </w:r>
      <w:r>
        <w:t xml:space="preserve">  </w:t>
      </w:r>
    </w:p>
    <w:p w14:paraId="6B09B779" w14:textId="77777777" w:rsidR="005B3B72" w:rsidRDefault="005B3B72" w:rsidP="005B3B72">
      <w:pPr>
        <w:pStyle w:val="Luettelokappale"/>
        <w:numPr>
          <w:ilvl w:val="0"/>
          <w:numId w:val="23"/>
        </w:numPr>
      </w:pPr>
      <w:r>
        <w:t>Maastossa olevat räjähteet</w:t>
      </w:r>
    </w:p>
    <w:p w14:paraId="6ED09F08" w14:textId="05464657" w:rsidR="004817DA" w:rsidRPr="00C8366D" w:rsidRDefault="005B3B72" w:rsidP="004817DA">
      <w:proofErr w:type="spellStart"/>
      <w:r>
        <w:t>Khalisin</w:t>
      </w:r>
      <w:proofErr w:type="spellEnd"/>
      <w:r>
        <w:t xml:space="preserve"> piirikunnassa on </w:t>
      </w:r>
      <w:r w:rsidR="008B12A4">
        <w:t xml:space="preserve">räjähteitä </w:t>
      </w:r>
      <w:r>
        <w:t>maastossa.</w:t>
      </w:r>
      <w:r w:rsidR="00CA058E">
        <w:t xml:space="preserve"> K</w:t>
      </w:r>
      <w:r w:rsidR="005F4B28">
        <w:t xml:space="preserve">olme lasta haavoittui </w:t>
      </w:r>
      <w:r>
        <w:t xml:space="preserve">14.11.2021 </w:t>
      </w:r>
      <w:proofErr w:type="spellStart"/>
      <w:r>
        <w:t>Shakhan</w:t>
      </w:r>
      <w:proofErr w:type="spellEnd"/>
      <w:r>
        <w:t xml:space="preserve"> kylässä </w:t>
      </w:r>
      <w:r w:rsidR="005F4B28">
        <w:t>itsevalmisteisen pommin (IED)</w:t>
      </w:r>
      <w:r>
        <w:t xml:space="preserve"> räjähdyksessä.</w:t>
      </w:r>
      <w:r>
        <w:rPr>
          <w:rStyle w:val="Alaviitteenviite"/>
        </w:rPr>
        <w:footnoteReference w:id="51"/>
      </w:r>
      <w:bookmarkEnd w:id="10"/>
    </w:p>
    <w:p w14:paraId="5471DC55" w14:textId="77777777" w:rsidR="000C3F67" w:rsidRDefault="0084293B" w:rsidP="0084293B">
      <w:pPr>
        <w:rPr>
          <w:b/>
        </w:rPr>
      </w:pPr>
      <w:r w:rsidRPr="0084293B">
        <w:rPr>
          <w:b/>
        </w:rPr>
        <w:t>4. Millaiset ovat piirikunnan paluuolosuhteet? Onko piirikunnassa raportoitu paluiden estämisiä?</w:t>
      </w:r>
    </w:p>
    <w:p w14:paraId="2F1E8E68" w14:textId="77777777" w:rsidR="004817DA" w:rsidRPr="002C79D1" w:rsidRDefault="00321672" w:rsidP="004817DA">
      <w:pPr>
        <w:pStyle w:val="Luettelokappale"/>
        <w:numPr>
          <w:ilvl w:val="0"/>
          <w:numId w:val="22"/>
        </w:numPr>
      </w:pPr>
      <w:r w:rsidRPr="002C79D1">
        <w:t>Pako</w:t>
      </w:r>
      <w:r w:rsidR="00F86818" w:rsidRPr="002C79D1">
        <w:t xml:space="preserve"> </w:t>
      </w:r>
      <w:proofErr w:type="spellStart"/>
      <w:r w:rsidR="00F86818" w:rsidRPr="002C79D1">
        <w:t>Khalisin</w:t>
      </w:r>
      <w:proofErr w:type="spellEnd"/>
      <w:r w:rsidR="00F86818" w:rsidRPr="002C79D1">
        <w:t xml:space="preserve"> piirikunnasta</w:t>
      </w:r>
    </w:p>
    <w:p w14:paraId="424A0A57" w14:textId="46736391" w:rsidR="00EC6A46" w:rsidRPr="002C79D1" w:rsidRDefault="00F86818" w:rsidP="00F86818">
      <w:r w:rsidRPr="002C79D1">
        <w:t xml:space="preserve">Ihmisiä </w:t>
      </w:r>
      <w:r w:rsidR="008B12A4">
        <w:t xml:space="preserve">on paennut </w:t>
      </w:r>
      <w:r w:rsidRPr="002C79D1">
        <w:t xml:space="preserve">ajoittain </w:t>
      </w:r>
      <w:proofErr w:type="spellStart"/>
      <w:r w:rsidRPr="002C79D1">
        <w:t>Khalisin</w:t>
      </w:r>
      <w:proofErr w:type="spellEnd"/>
      <w:r w:rsidRPr="002C79D1">
        <w:t xml:space="preserve"> piirikunnan eri alueilta väkivaltaisuuksien vuoksi.</w:t>
      </w:r>
      <w:r w:rsidR="007D4277" w:rsidRPr="002C79D1">
        <w:t xml:space="preserve"> </w:t>
      </w:r>
      <w:proofErr w:type="spellStart"/>
      <w:r w:rsidR="007D4277" w:rsidRPr="002C79D1">
        <w:t>USAIDin</w:t>
      </w:r>
      <w:proofErr w:type="spellEnd"/>
      <w:r w:rsidR="007D4277" w:rsidRPr="002C79D1">
        <w:t xml:space="preserve"> mukaan noin 560 ihmistä pakeni </w:t>
      </w:r>
      <w:proofErr w:type="spellStart"/>
      <w:r w:rsidR="007D4277" w:rsidRPr="002C79D1">
        <w:t>Khalisin</w:t>
      </w:r>
      <w:proofErr w:type="spellEnd"/>
      <w:r w:rsidR="007D4277" w:rsidRPr="002C79D1">
        <w:t xml:space="preserve"> ja sen kaakkoispuolella sijaitsevasta </w:t>
      </w:r>
      <w:proofErr w:type="spellStart"/>
      <w:r w:rsidR="007D4277" w:rsidRPr="002C79D1">
        <w:t>Baquban</w:t>
      </w:r>
      <w:proofErr w:type="spellEnd"/>
      <w:r w:rsidR="007D4277" w:rsidRPr="002C79D1">
        <w:t xml:space="preserve"> piirikunn</w:t>
      </w:r>
      <w:r w:rsidR="008B12A4">
        <w:t>a</w:t>
      </w:r>
      <w:r w:rsidR="007D4277" w:rsidRPr="002C79D1">
        <w:t xml:space="preserve">sta heinä-syyskuussa 2021 </w:t>
      </w:r>
      <w:proofErr w:type="spellStart"/>
      <w:r w:rsidR="007D4277" w:rsidRPr="002C79D1">
        <w:t>ISISin</w:t>
      </w:r>
      <w:proofErr w:type="spellEnd"/>
      <w:r w:rsidR="007D4277" w:rsidRPr="002C79D1">
        <w:t xml:space="preserve"> hyökkäysten vuoksi.</w:t>
      </w:r>
      <w:r w:rsidR="007D4277" w:rsidRPr="002C79D1">
        <w:rPr>
          <w:rStyle w:val="Alaviitteenviite"/>
        </w:rPr>
        <w:footnoteReference w:id="52"/>
      </w:r>
      <w:r w:rsidR="007D4277" w:rsidRPr="002C79D1">
        <w:t xml:space="preserve"> ACLED-tietokannassa olevien uutisten mukaan kahdeksan perhettä pakeni 5.7.2021 </w:t>
      </w:r>
      <w:proofErr w:type="spellStart"/>
      <w:r w:rsidR="007D4277" w:rsidRPr="002C79D1">
        <w:t>Khalisin</w:t>
      </w:r>
      <w:proofErr w:type="spellEnd"/>
      <w:r w:rsidR="007D4277" w:rsidRPr="002C79D1">
        <w:t xml:space="preserve"> piirikunnan Abu Bakerin kylästä turvallisuusriskien sekä ve</w:t>
      </w:r>
      <w:r w:rsidR="002C79D1">
        <w:t>den- ja</w:t>
      </w:r>
      <w:r w:rsidR="007D4277" w:rsidRPr="002C79D1">
        <w:t xml:space="preserve"> </w:t>
      </w:r>
      <w:r w:rsidR="002C79D1">
        <w:t>s</w:t>
      </w:r>
      <w:r w:rsidR="007D4277" w:rsidRPr="002C79D1">
        <w:t>ähkö</w:t>
      </w:r>
      <w:r w:rsidR="002C79D1">
        <w:t>njakelun</w:t>
      </w:r>
      <w:r w:rsidR="007D4277" w:rsidRPr="002C79D1">
        <w:t xml:space="preserve"> puutte</w:t>
      </w:r>
      <w:r w:rsidR="002C79D1">
        <w:t>ide</w:t>
      </w:r>
      <w:r w:rsidR="007D4277" w:rsidRPr="002C79D1">
        <w:t>n vuoksi</w:t>
      </w:r>
      <w:r w:rsidR="002C79D1">
        <w:t>.</w:t>
      </w:r>
      <w:r w:rsidR="007D4277" w:rsidRPr="002C79D1">
        <w:rPr>
          <w:rStyle w:val="Alaviitteenviite"/>
        </w:rPr>
        <w:footnoteReference w:id="53"/>
      </w:r>
      <w:r w:rsidR="007D4277" w:rsidRPr="002C79D1">
        <w:t xml:space="preserve"> </w:t>
      </w:r>
      <w:proofErr w:type="spellStart"/>
      <w:r w:rsidR="00EC6A46" w:rsidRPr="002C79D1">
        <w:t>Azimin</w:t>
      </w:r>
      <w:proofErr w:type="spellEnd"/>
      <w:r w:rsidR="00EC6A46" w:rsidRPr="002C79D1">
        <w:t xml:space="preserve"> kunnassa s</w:t>
      </w:r>
      <w:r w:rsidR="007D4277" w:rsidRPr="002C79D1">
        <w:t>ivi</w:t>
      </w:r>
      <w:r w:rsidR="00EC6A46" w:rsidRPr="002C79D1">
        <w:t>i</w:t>
      </w:r>
      <w:r w:rsidR="007D4277" w:rsidRPr="002C79D1">
        <w:t>lejä pakeni</w:t>
      </w:r>
      <w:r w:rsidR="00EC6A46" w:rsidRPr="002C79D1">
        <w:t xml:space="preserve"> </w:t>
      </w:r>
      <w:proofErr w:type="spellStart"/>
      <w:r w:rsidR="00EC6A46" w:rsidRPr="002C79D1">
        <w:t>ISISin</w:t>
      </w:r>
      <w:proofErr w:type="spellEnd"/>
      <w:r w:rsidR="00EC6A46" w:rsidRPr="002C79D1">
        <w:t xml:space="preserve"> jatkuvan uhan vuoksi 25.7.2021 </w:t>
      </w:r>
      <w:proofErr w:type="spellStart"/>
      <w:r w:rsidR="00EC6A46" w:rsidRPr="002C79D1">
        <w:t>Albu</w:t>
      </w:r>
      <w:proofErr w:type="spellEnd"/>
      <w:r w:rsidR="00EC6A46" w:rsidRPr="002C79D1">
        <w:t xml:space="preserve"> </w:t>
      </w:r>
      <w:proofErr w:type="spellStart"/>
      <w:r w:rsidR="00EC6A46" w:rsidRPr="002C79D1">
        <w:t>Dulun</w:t>
      </w:r>
      <w:proofErr w:type="spellEnd"/>
      <w:r w:rsidR="00EC6A46" w:rsidRPr="002C79D1">
        <w:t xml:space="preserve"> kylästä</w:t>
      </w:r>
      <w:r w:rsidR="00EC6A46" w:rsidRPr="002C79D1">
        <w:rPr>
          <w:rStyle w:val="Alaviitteenviite"/>
        </w:rPr>
        <w:footnoteReference w:id="54"/>
      </w:r>
      <w:r w:rsidR="00EC6A46" w:rsidRPr="002C79D1">
        <w:t xml:space="preserve"> sekä </w:t>
      </w:r>
      <w:r w:rsidR="002C79D1">
        <w:t xml:space="preserve">samaan aikaan </w:t>
      </w:r>
      <w:r w:rsidR="00EC6A46" w:rsidRPr="002C79D1">
        <w:t xml:space="preserve">4 perhettä </w:t>
      </w:r>
      <w:proofErr w:type="spellStart"/>
      <w:r w:rsidR="00EC6A46" w:rsidRPr="002C79D1">
        <w:t>Albu</w:t>
      </w:r>
      <w:proofErr w:type="spellEnd"/>
      <w:r w:rsidR="00EC6A46" w:rsidRPr="002C79D1">
        <w:t xml:space="preserve"> </w:t>
      </w:r>
      <w:proofErr w:type="spellStart"/>
      <w:r w:rsidR="00EC6A46" w:rsidRPr="002C79D1">
        <w:t>Sakhulin</w:t>
      </w:r>
      <w:proofErr w:type="spellEnd"/>
      <w:r w:rsidR="00EC6A46" w:rsidRPr="002C79D1">
        <w:t xml:space="preserve"> kylästä</w:t>
      </w:r>
      <w:r w:rsidR="00EC6A46" w:rsidRPr="002C79D1">
        <w:rPr>
          <w:rStyle w:val="Alaviitteenviite"/>
        </w:rPr>
        <w:footnoteReference w:id="55"/>
      </w:r>
      <w:r w:rsidR="00EC6A46" w:rsidRPr="002C79D1">
        <w:t xml:space="preserve"> ja 4 perhettä </w:t>
      </w:r>
      <w:proofErr w:type="spellStart"/>
      <w:r w:rsidR="00EC6A46" w:rsidRPr="002C79D1">
        <w:t>Albu</w:t>
      </w:r>
      <w:proofErr w:type="spellEnd"/>
      <w:r w:rsidR="00EC6A46" w:rsidRPr="002C79D1">
        <w:t xml:space="preserve"> </w:t>
      </w:r>
      <w:proofErr w:type="spellStart"/>
      <w:r w:rsidR="00EC6A46" w:rsidRPr="002C79D1">
        <w:t>Bakrin</w:t>
      </w:r>
      <w:proofErr w:type="spellEnd"/>
      <w:r w:rsidR="00EC6A46" w:rsidRPr="002C79D1">
        <w:t xml:space="preserve"> kylästä</w:t>
      </w:r>
      <w:r w:rsidR="00EC6A46" w:rsidRPr="002C79D1">
        <w:rPr>
          <w:rStyle w:val="Alaviitteenviite"/>
        </w:rPr>
        <w:footnoteReference w:id="56"/>
      </w:r>
      <w:r w:rsidR="00EC6A46" w:rsidRPr="002C79D1">
        <w:t xml:space="preserve">.  </w:t>
      </w:r>
    </w:p>
    <w:p w14:paraId="2D7B8E4A" w14:textId="77777777" w:rsidR="00321672" w:rsidRPr="002C79D1" w:rsidRDefault="00321672" w:rsidP="004817DA">
      <w:pPr>
        <w:pStyle w:val="Luettelokappale"/>
        <w:numPr>
          <w:ilvl w:val="0"/>
          <w:numId w:val="22"/>
        </w:numPr>
      </w:pPr>
      <w:proofErr w:type="spellStart"/>
      <w:r w:rsidRPr="002C79D1">
        <w:t>Khalisin</w:t>
      </w:r>
      <w:proofErr w:type="spellEnd"/>
      <w:r w:rsidRPr="002C79D1">
        <w:t xml:space="preserve"> piirikunnasta kotoisin olevat </w:t>
      </w:r>
      <w:r w:rsidR="00CA058E" w:rsidRPr="002C79D1">
        <w:t>ja</w:t>
      </w:r>
      <w:r w:rsidR="00504E71" w:rsidRPr="002C79D1">
        <w:t xml:space="preserve"> </w:t>
      </w:r>
      <w:proofErr w:type="spellStart"/>
      <w:r w:rsidR="00504E71" w:rsidRPr="002C79D1">
        <w:t>Khalisin</w:t>
      </w:r>
      <w:proofErr w:type="spellEnd"/>
      <w:r w:rsidR="00504E71" w:rsidRPr="002C79D1">
        <w:t xml:space="preserve"> piirikunnassa</w:t>
      </w:r>
      <w:r w:rsidR="00CA058E" w:rsidRPr="002C79D1">
        <w:t xml:space="preserve"> oleskelevat, maan sisäisesti siirtymään joutuneet henkilöt (IDP</w:t>
      </w:r>
      <w:r w:rsidR="00CA058E" w:rsidRPr="002C79D1">
        <w:rPr>
          <w:rStyle w:val="Alaviitteenviite"/>
        </w:rPr>
        <w:footnoteReference w:id="57"/>
      </w:r>
      <w:r w:rsidR="00CA058E" w:rsidRPr="002C79D1">
        <w:t>)</w:t>
      </w:r>
    </w:p>
    <w:p w14:paraId="780E68D3" w14:textId="77777777" w:rsidR="00321672" w:rsidRDefault="00321672" w:rsidP="00321672">
      <w:r w:rsidRPr="00321672">
        <w:t xml:space="preserve">Kansainvälisen siirtolaisuusjärjestön (IOM) </w:t>
      </w:r>
      <w:r>
        <w:t xml:space="preserve">helmikuussa 2022 ilmestyneen raportin </w:t>
      </w:r>
      <w:r w:rsidRPr="00321672">
        <w:t>mukaan</w:t>
      </w:r>
      <w:r>
        <w:t xml:space="preserve"> </w:t>
      </w:r>
      <w:proofErr w:type="spellStart"/>
      <w:r>
        <w:t>Diyalan</w:t>
      </w:r>
      <w:proofErr w:type="spellEnd"/>
      <w:r>
        <w:t xml:space="preserve"> läänin </w:t>
      </w:r>
      <w:proofErr w:type="spellStart"/>
      <w:r>
        <w:t>Baquban</w:t>
      </w:r>
      <w:proofErr w:type="spellEnd"/>
      <w:r>
        <w:t xml:space="preserve"> piirikunnassa olevista, maan sisäisesti siirtymään joutuneiden </w:t>
      </w:r>
      <w:r w:rsidR="00CA058E">
        <w:lastRenderedPageBreak/>
        <w:t xml:space="preserve">henkilöiden muodostamista </w:t>
      </w:r>
      <w:r>
        <w:t xml:space="preserve">3 127 kotitaloudesta noin 9 % oli kotoisin </w:t>
      </w:r>
      <w:proofErr w:type="spellStart"/>
      <w:r>
        <w:t>Khalisin</w:t>
      </w:r>
      <w:proofErr w:type="spellEnd"/>
      <w:r>
        <w:t xml:space="preserve"> piirikunnasta</w:t>
      </w:r>
      <w:r w:rsidR="002C79D1">
        <w:rPr>
          <w:rStyle w:val="Alaviitteenviite"/>
        </w:rPr>
        <w:footnoteReference w:id="58"/>
      </w:r>
      <w:r>
        <w:t xml:space="preserve">. </w:t>
      </w:r>
      <w:proofErr w:type="spellStart"/>
      <w:r>
        <w:t>Salah</w:t>
      </w:r>
      <w:proofErr w:type="spellEnd"/>
      <w:r>
        <w:t xml:space="preserve"> </w:t>
      </w:r>
      <w:proofErr w:type="spellStart"/>
      <w:r>
        <w:t>al-Dinin</w:t>
      </w:r>
      <w:proofErr w:type="spellEnd"/>
      <w:r>
        <w:t xml:space="preserve"> läänin </w:t>
      </w:r>
      <w:proofErr w:type="spellStart"/>
      <w:r>
        <w:t>Tuz</w:t>
      </w:r>
      <w:proofErr w:type="spellEnd"/>
      <w:r>
        <w:t xml:space="preserve"> </w:t>
      </w:r>
      <w:proofErr w:type="spellStart"/>
      <w:r>
        <w:t>Khurmatun</w:t>
      </w:r>
      <w:proofErr w:type="spellEnd"/>
      <w:r>
        <w:t xml:space="preserve"> piirikunnassa olevista noin 3 401 </w:t>
      </w:r>
      <w:proofErr w:type="spellStart"/>
      <w:proofErr w:type="gramStart"/>
      <w:r>
        <w:t>IDP</w:t>
      </w:r>
      <w:r w:rsidR="00564A6B">
        <w:t>:iden</w:t>
      </w:r>
      <w:proofErr w:type="spellEnd"/>
      <w:proofErr w:type="gramEnd"/>
      <w:r w:rsidR="00564A6B">
        <w:t xml:space="preserve"> kotitaloudesta noin 2 % oli kotoisin </w:t>
      </w:r>
      <w:proofErr w:type="spellStart"/>
      <w:r w:rsidR="00564A6B">
        <w:t>Khalisin</w:t>
      </w:r>
      <w:proofErr w:type="spellEnd"/>
      <w:r w:rsidR="00564A6B">
        <w:t xml:space="preserve"> piirikunnasta</w:t>
      </w:r>
      <w:r w:rsidR="002C79D1">
        <w:rPr>
          <w:rStyle w:val="Alaviitteenviite"/>
        </w:rPr>
        <w:footnoteReference w:id="59"/>
      </w:r>
      <w:r w:rsidR="00564A6B">
        <w:t>.</w:t>
      </w:r>
      <w:r w:rsidR="00564A6B">
        <w:rPr>
          <w:rStyle w:val="Alaviitteenviite"/>
        </w:rPr>
        <w:footnoteReference w:id="60"/>
      </w:r>
      <w:r w:rsidR="00564A6B">
        <w:t xml:space="preserve"> IOM arvioi </w:t>
      </w:r>
      <w:proofErr w:type="spellStart"/>
      <w:r w:rsidR="00564A6B">
        <w:t>Khalisin</w:t>
      </w:r>
      <w:proofErr w:type="spellEnd"/>
      <w:r w:rsidR="00564A6B">
        <w:t xml:space="preserve"> piirikunnasta</w:t>
      </w:r>
      <w:r w:rsidR="00F86818">
        <w:t xml:space="preserve"> kotoisin olevia kotitalouksia </w:t>
      </w:r>
      <w:r w:rsidR="00564A6B">
        <w:t xml:space="preserve">oleskelevan myös </w:t>
      </w:r>
      <w:proofErr w:type="spellStart"/>
      <w:r w:rsidR="00564A6B">
        <w:t>Erbilin</w:t>
      </w:r>
      <w:proofErr w:type="spellEnd"/>
      <w:r w:rsidR="00F86818">
        <w:t xml:space="preserve"> läänin </w:t>
      </w:r>
      <w:proofErr w:type="spellStart"/>
      <w:r w:rsidR="00F86818">
        <w:t>Erbilin</w:t>
      </w:r>
      <w:proofErr w:type="spellEnd"/>
      <w:r w:rsidR="00F86818">
        <w:t xml:space="preserve"> piirikunnassa (kartassa </w:t>
      </w:r>
      <w:r w:rsidR="002C79D1">
        <w:t>haarukka</w:t>
      </w:r>
      <w:r w:rsidR="00F86818">
        <w:t xml:space="preserve"> 1-295 kotitaloutta), Kirkukin läänin Kirkukin piirikunnassa (173-533), </w:t>
      </w:r>
      <w:proofErr w:type="spellStart"/>
      <w:r w:rsidR="00F86818">
        <w:t>Suleimanian</w:t>
      </w:r>
      <w:proofErr w:type="spellEnd"/>
      <w:r w:rsidR="00F86818">
        <w:t xml:space="preserve"> läänin </w:t>
      </w:r>
      <w:proofErr w:type="spellStart"/>
      <w:r w:rsidR="00F86818">
        <w:t>Kalarin</w:t>
      </w:r>
      <w:proofErr w:type="spellEnd"/>
      <w:r w:rsidR="00F86818">
        <w:t xml:space="preserve"> piirikunnassa (29-70) ja </w:t>
      </w:r>
      <w:proofErr w:type="spellStart"/>
      <w:r w:rsidR="00F86818">
        <w:t>Suleimanian</w:t>
      </w:r>
      <w:proofErr w:type="spellEnd"/>
      <w:r w:rsidR="00F86818">
        <w:t xml:space="preserve"> läänin </w:t>
      </w:r>
      <w:proofErr w:type="spellStart"/>
      <w:r w:rsidR="00F86818">
        <w:t>Suleimanian</w:t>
      </w:r>
      <w:proofErr w:type="spellEnd"/>
      <w:r w:rsidR="00F86818">
        <w:t xml:space="preserve"> piirikunnassa (79-215).</w:t>
      </w:r>
      <w:r w:rsidR="00F86818">
        <w:rPr>
          <w:rStyle w:val="Alaviitteenviite"/>
        </w:rPr>
        <w:footnoteReference w:id="61"/>
      </w:r>
      <w:r w:rsidR="00F86818">
        <w:t xml:space="preserve"> </w:t>
      </w:r>
      <w:r>
        <w:t xml:space="preserve"> </w:t>
      </w:r>
    </w:p>
    <w:p w14:paraId="5BD84C7B" w14:textId="2B35D8C2" w:rsidR="005553E6" w:rsidRPr="00321672" w:rsidRDefault="00DB6FF0" w:rsidP="00321672">
      <w:r w:rsidRPr="001F6C32">
        <w:t>YK:n humanitaarisen avun koordinaatioyksik</w:t>
      </w:r>
      <w:r>
        <w:t>ön</w:t>
      </w:r>
      <w:r w:rsidRPr="001F6C32">
        <w:t xml:space="preserve"> </w:t>
      </w:r>
      <w:r>
        <w:t>(OCHA)</w:t>
      </w:r>
      <w:r w:rsidR="005553E6">
        <w:t xml:space="preserve"> maaliskuussa 2022 ilmestyneen raportin mukaan 13 851 </w:t>
      </w:r>
      <w:proofErr w:type="spellStart"/>
      <w:r w:rsidR="005553E6">
        <w:t>Khalisin</w:t>
      </w:r>
      <w:proofErr w:type="spellEnd"/>
      <w:r w:rsidR="005553E6">
        <w:t xml:space="preserve"> piirikunnasta kotoisin olevaa ihmistä oli joutunut pakoon kotialueiltaan. Heistä noin 90 % oli palannut, ja maan sisäisesti siirtymään joutuneina oli edelleen 1 431 ihmistä. Vain kolme heistä asui IDP-leireillä</w:t>
      </w:r>
      <w:r>
        <w:t xml:space="preserve">, muut </w:t>
      </w:r>
      <w:r w:rsidR="008B12A4">
        <w:t xml:space="preserve">asuivat </w:t>
      </w:r>
      <w:r>
        <w:t>leirien ulkopuolella</w:t>
      </w:r>
      <w:r w:rsidR="005553E6">
        <w:t>.</w:t>
      </w:r>
      <w:r w:rsidR="005553E6">
        <w:rPr>
          <w:rStyle w:val="Alaviitteenviite"/>
        </w:rPr>
        <w:footnoteReference w:id="62"/>
      </w:r>
      <w:r w:rsidR="005553E6">
        <w:t xml:space="preserve">   </w:t>
      </w:r>
    </w:p>
    <w:p w14:paraId="13FADED5" w14:textId="77777777" w:rsidR="007C4A2A" w:rsidRPr="002C79D1" w:rsidRDefault="007C4A2A" w:rsidP="007C4A2A">
      <w:pPr>
        <w:pStyle w:val="Luettelokappale"/>
        <w:numPr>
          <w:ilvl w:val="0"/>
          <w:numId w:val="22"/>
        </w:numPr>
      </w:pPr>
      <w:r w:rsidRPr="002C79D1">
        <w:t>Paluu</w:t>
      </w:r>
      <w:r w:rsidR="00DB6FF0">
        <w:t>sta</w:t>
      </w:r>
      <w:r w:rsidR="00EC6A46" w:rsidRPr="002C79D1">
        <w:t xml:space="preserve"> </w:t>
      </w:r>
      <w:proofErr w:type="spellStart"/>
      <w:r w:rsidR="00EC6A46" w:rsidRPr="002C79D1">
        <w:t>Khalisin</w:t>
      </w:r>
      <w:proofErr w:type="spellEnd"/>
      <w:r w:rsidR="00EC6A46" w:rsidRPr="002C79D1">
        <w:t xml:space="preserve"> piirikuntaan</w:t>
      </w:r>
    </w:p>
    <w:p w14:paraId="1A43442F" w14:textId="77777777" w:rsidR="00B45365" w:rsidRPr="00DB6FF0" w:rsidRDefault="008B6349" w:rsidP="004B0970">
      <w:r w:rsidRPr="00DB6FF0">
        <w:t xml:space="preserve">UNHCR:n </w:t>
      </w:r>
      <w:r w:rsidR="004B0970" w:rsidRPr="00DB6FF0">
        <w:t xml:space="preserve">tammikuussa 2021 julkaiseman ohjeen mukaan </w:t>
      </w:r>
      <w:proofErr w:type="spellStart"/>
      <w:r w:rsidR="004B0970" w:rsidRPr="00DB6FF0">
        <w:t>Khalisin</w:t>
      </w:r>
      <w:proofErr w:type="spellEnd"/>
      <w:r w:rsidR="004B0970" w:rsidRPr="00DB6FF0">
        <w:t xml:space="preserve"> piirikunnan “Al-</w:t>
      </w:r>
      <w:proofErr w:type="spellStart"/>
      <w:r w:rsidR="004B0970" w:rsidRPr="00DB6FF0">
        <w:t>Udhim</w:t>
      </w:r>
      <w:proofErr w:type="spellEnd"/>
      <w:r w:rsidR="004B0970" w:rsidRPr="00DB6FF0">
        <w:t>” -nimisen kunnan</w:t>
      </w:r>
      <w:r w:rsidR="004B0970" w:rsidRPr="00DB6FF0">
        <w:rPr>
          <w:rStyle w:val="Alaviitteenviite"/>
        </w:rPr>
        <w:footnoteReference w:id="63"/>
      </w:r>
      <w:r w:rsidR="004B0970" w:rsidRPr="00DB6FF0">
        <w:t xml:space="preserve"> pohjoispuolella sijaitseviin kyliin pääsyyn tarvitaan takaaja (</w:t>
      </w:r>
      <w:proofErr w:type="spellStart"/>
      <w:r w:rsidR="004B0970" w:rsidRPr="00DB6FF0">
        <w:t>sponsor</w:t>
      </w:r>
      <w:proofErr w:type="spellEnd"/>
      <w:r w:rsidR="004B0970" w:rsidRPr="00DB6FF0">
        <w:t>).</w:t>
      </w:r>
      <w:r w:rsidR="004B0970" w:rsidRPr="00DB6FF0">
        <w:rPr>
          <w:rStyle w:val="Alaviitteenviite"/>
        </w:rPr>
        <w:footnoteReference w:id="64"/>
      </w:r>
      <w:r w:rsidR="00220E29" w:rsidRPr="00DB6FF0">
        <w:t xml:space="preserve"> Irakilaisen </w:t>
      </w:r>
      <w:r w:rsidR="0003146C" w:rsidRPr="00DB6FF0">
        <w:t>REACH</w:t>
      </w:r>
      <w:r w:rsidR="00220E29" w:rsidRPr="00DB6FF0">
        <w:t>-järjestön</w:t>
      </w:r>
      <w:r w:rsidR="0003146C" w:rsidRPr="00DB6FF0">
        <w:t xml:space="preserve"> kesä-elokuussa 2021 tekemän tutkimuksen perusteella arvioitiin, että </w:t>
      </w:r>
      <w:proofErr w:type="spellStart"/>
      <w:r w:rsidR="0003146C" w:rsidRPr="00DB6FF0">
        <w:t>Khalisiin</w:t>
      </w:r>
      <w:proofErr w:type="spellEnd"/>
      <w:r w:rsidR="0003146C" w:rsidRPr="00DB6FF0">
        <w:rPr>
          <w:rStyle w:val="Alaviitteenviite"/>
        </w:rPr>
        <w:footnoteReference w:id="65"/>
      </w:r>
      <w:r w:rsidR="0003146C" w:rsidRPr="00DB6FF0">
        <w:t xml:space="preserve"> palanneista noin 36 % ei aikonut jäädä alueelle.</w:t>
      </w:r>
      <w:r w:rsidR="0003146C" w:rsidRPr="00DB6FF0">
        <w:rPr>
          <w:rStyle w:val="Alaviitteenviite"/>
        </w:rPr>
        <w:footnoteReference w:id="66"/>
      </w:r>
      <w:r w:rsidR="0003146C" w:rsidRPr="00DB6FF0">
        <w:t xml:space="preserve"> </w:t>
      </w:r>
      <w:proofErr w:type="spellStart"/>
      <w:r w:rsidR="005553E6" w:rsidRPr="00DB6FF0">
        <w:t>OCHAn</w:t>
      </w:r>
      <w:proofErr w:type="spellEnd"/>
      <w:r w:rsidR="005553E6" w:rsidRPr="00DB6FF0">
        <w:t xml:space="preserve"> </w:t>
      </w:r>
      <w:r w:rsidR="00DF2220" w:rsidRPr="00DB6FF0">
        <w:t xml:space="preserve">maaliskuussa 2022 julkaiseman tutkimuksen mukaan Irakissa akuutin avun tarpeessa olevien paluumuuttajien suurimmat keskittymät olivat </w:t>
      </w:r>
      <w:proofErr w:type="spellStart"/>
      <w:r w:rsidR="00DF2220" w:rsidRPr="00DB6FF0">
        <w:t>Anbarin</w:t>
      </w:r>
      <w:proofErr w:type="spellEnd"/>
      <w:r w:rsidR="00DF2220" w:rsidRPr="00DB6FF0">
        <w:t xml:space="preserve"> läänin </w:t>
      </w:r>
      <w:proofErr w:type="spellStart"/>
      <w:r w:rsidR="00DF2220" w:rsidRPr="00DB6FF0">
        <w:t>Fallujassa</w:t>
      </w:r>
      <w:proofErr w:type="spellEnd"/>
      <w:r w:rsidR="00DF2220" w:rsidRPr="00DB6FF0">
        <w:t xml:space="preserve">, </w:t>
      </w:r>
      <w:proofErr w:type="spellStart"/>
      <w:r w:rsidR="00DF2220" w:rsidRPr="00DB6FF0">
        <w:t>Diyalan</w:t>
      </w:r>
      <w:proofErr w:type="spellEnd"/>
      <w:r w:rsidR="00DF2220" w:rsidRPr="00DB6FF0">
        <w:t xml:space="preserve"> läänin </w:t>
      </w:r>
      <w:proofErr w:type="spellStart"/>
      <w:r w:rsidR="00DF2220" w:rsidRPr="00DB6FF0">
        <w:t>Khalisissa</w:t>
      </w:r>
      <w:proofErr w:type="spellEnd"/>
      <w:r w:rsidR="00DF2220" w:rsidRPr="00DB6FF0">
        <w:t xml:space="preserve"> ja </w:t>
      </w:r>
      <w:proofErr w:type="spellStart"/>
      <w:r w:rsidR="00DF2220" w:rsidRPr="00DB6FF0">
        <w:t>Nineven</w:t>
      </w:r>
      <w:proofErr w:type="spellEnd"/>
      <w:r w:rsidR="00DF2220" w:rsidRPr="00DB6FF0">
        <w:t xml:space="preserve"> läänin </w:t>
      </w:r>
      <w:proofErr w:type="spellStart"/>
      <w:r w:rsidR="00DF2220" w:rsidRPr="00DB6FF0">
        <w:t>Sinjarissa</w:t>
      </w:r>
      <w:proofErr w:type="spellEnd"/>
      <w:r w:rsidR="00DF2220" w:rsidRPr="00DB6FF0">
        <w:t>.</w:t>
      </w:r>
      <w:r w:rsidR="00DF2220" w:rsidRPr="00DB6FF0">
        <w:rPr>
          <w:rStyle w:val="Alaviitteenviite"/>
        </w:rPr>
        <w:footnoteReference w:id="67"/>
      </w:r>
      <w:r w:rsidR="00DF2220" w:rsidRPr="00DB6FF0">
        <w:t xml:space="preserve"> </w:t>
      </w:r>
    </w:p>
    <w:p w14:paraId="219B7866" w14:textId="77777777" w:rsidR="0003146C" w:rsidRPr="00DB6FF0" w:rsidRDefault="0003146C" w:rsidP="0003146C">
      <w:pPr>
        <w:pStyle w:val="Luettelokappale"/>
        <w:numPr>
          <w:ilvl w:val="0"/>
          <w:numId w:val="22"/>
        </w:numPr>
      </w:pPr>
      <w:r w:rsidRPr="00DB6FF0">
        <w:t xml:space="preserve">Olosuhteet </w:t>
      </w:r>
      <w:proofErr w:type="spellStart"/>
      <w:r w:rsidRPr="00DB6FF0">
        <w:t>Khalisin</w:t>
      </w:r>
      <w:proofErr w:type="spellEnd"/>
      <w:r w:rsidRPr="00DB6FF0">
        <w:t xml:space="preserve"> piirikunnassa</w:t>
      </w:r>
    </w:p>
    <w:p w14:paraId="646692CE" w14:textId="1D60D81D" w:rsidR="00AE4DE4" w:rsidRPr="00DB6FF0" w:rsidRDefault="00AE4DE4" w:rsidP="00127BA3">
      <w:r w:rsidRPr="00DB6FF0">
        <w:t>Tanskan pakolaisneuvo</w:t>
      </w:r>
      <w:r w:rsidR="00DB6FF0">
        <w:t>ston</w:t>
      </w:r>
      <w:r w:rsidRPr="00DB6FF0">
        <w:t xml:space="preserve"> (DRC) raportissa heinäkuulta 2021 kerrotaan, että </w:t>
      </w:r>
      <w:proofErr w:type="spellStart"/>
      <w:r w:rsidRPr="00DB6FF0">
        <w:t>Khalisin</w:t>
      </w:r>
      <w:proofErr w:type="spellEnd"/>
      <w:r w:rsidRPr="00DB6FF0">
        <w:t xml:space="preserve"> piirikunnan</w:t>
      </w:r>
      <w:r w:rsidR="006171A9" w:rsidRPr="00DB6FF0">
        <w:t xml:space="preserve"> vaikeiden </w:t>
      </w:r>
      <w:proofErr w:type="spellStart"/>
      <w:r w:rsidR="006171A9" w:rsidRPr="00DB6FF0">
        <w:t>elinolojen</w:t>
      </w:r>
      <w:proofErr w:type="spellEnd"/>
      <w:r w:rsidR="006171A9" w:rsidRPr="00DB6FF0">
        <w:t xml:space="preserve"> taustalla </w:t>
      </w:r>
      <w:r w:rsidR="00DB6FF0">
        <w:t xml:space="preserve">on </w:t>
      </w:r>
      <w:r w:rsidR="006171A9" w:rsidRPr="00DB6FF0">
        <w:t xml:space="preserve">konfliktia edeltävän elinkeinorakenteen </w:t>
      </w:r>
      <w:r w:rsidR="008B12A4">
        <w:t>vaurioituminen</w:t>
      </w:r>
      <w:r w:rsidR="006171A9" w:rsidRPr="00DB6FF0">
        <w:t xml:space="preserve">. </w:t>
      </w:r>
      <w:r w:rsidR="00DB6FF0">
        <w:t>M</w:t>
      </w:r>
      <w:r w:rsidR="006171A9" w:rsidRPr="00DB6FF0">
        <w:t xml:space="preserve">aanviljelys on perinteisesti ollut </w:t>
      </w:r>
      <w:r w:rsidR="00DB6FF0">
        <w:t>tärkeä</w:t>
      </w:r>
      <w:r w:rsidR="006171A9" w:rsidRPr="00DB6FF0">
        <w:t xml:space="preserve"> </w:t>
      </w:r>
      <w:proofErr w:type="spellStart"/>
      <w:r w:rsidR="00DB6FF0">
        <w:t>Diyalan</w:t>
      </w:r>
      <w:proofErr w:type="spellEnd"/>
      <w:r w:rsidR="00DB6FF0">
        <w:t xml:space="preserve"> </w:t>
      </w:r>
      <w:r w:rsidR="006171A9" w:rsidRPr="00DB6FF0">
        <w:t xml:space="preserve">läänin </w:t>
      </w:r>
      <w:r w:rsidR="00DB6FF0">
        <w:t>talouden sektori</w:t>
      </w:r>
      <w:r w:rsidR="006171A9" w:rsidRPr="00DB6FF0">
        <w:t xml:space="preserve">, ja 90 % läänin väestöstä oli </w:t>
      </w:r>
      <w:r w:rsidR="00DB6FF0">
        <w:t xml:space="preserve">aikaisemmin </w:t>
      </w:r>
      <w:r w:rsidR="006171A9" w:rsidRPr="00DB6FF0">
        <w:t xml:space="preserve">riippuvaista maatilojen tuotteista. Nykyään, vaikka läänissä on runsaasti luonnonvaroja, </w:t>
      </w:r>
      <w:proofErr w:type="spellStart"/>
      <w:r w:rsidR="006171A9" w:rsidRPr="00DB6FF0">
        <w:t>Diyalan</w:t>
      </w:r>
      <w:proofErr w:type="spellEnd"/>
      <w:r w:rsidR="006171A9" w:rsidRPr="00DB6FF0">
        <w:t xml:space="preserve"> läänin taloudellinen kehitys kituu vuosia kestäneen konfliktin, </w:t>
      </w:r>
      <w:r w:rsidR="00DB6FF0">
        <w:t>puutteellisen</w:t>
      </w:r>
      <w:r w:rsidR="006171A9" w:rsidRPr="00DB6FF0">
        <w:t xml:space="preserve"> infrastruktuurin, rajoitettujen investointien ja pääsääntöisesti alikoulutetun työvoiman vuoksi. Pääsy markkinoiden piiriin ja </w:t>
      </w:r>
      <w:proofErr w:type="spellStart"/>
      <w:r w:rsidR="006171A9" w:rsidRPr="00DB6FF0">
        <w:t>tulonhankintamahdollisuudet</w:t>
      </w:r>
      <w:proofErr w:type="spellEnd"/>
      <w:r w:rsidR="006171A9" w:rsidRPr="00DB6FF0">
        <w:t xml:space="preserve"> maaseudun kylissä ovat </w:t>
      </w:r>
      <w:proofErr w:type="spellStart"/>
      <w:r w:rsidR="006171A9" w:rsidRPr="00DB6FF0">
        <w:t>DRC:n</w:t>
      </w:r>
      <w:proofErr w:type="spellEnd"/>
      <w:r w:rsidR="006171A9" w:rsidRPr="00DB6FF0">
        <w:t xml:space="preserve"> mukaan hyvin vähäiset.</w:t>
      </w:r>
      <w:r w:rsidR="006171A9" w:rsidRPr="00DB6FF0">
        <w:rPr>
          <w:rStyle w:val="Alaviitteenviite"/>
        </w:rPr>
        <w:footnoteReference w:id="68"/>
      </w:r>
    </w:p>
    <w:p w14:paraId="4E1ADA0D" w14:textId="77777777" w:rsidR="00914E31" w:rsidRDefault="003A1227" w:rsidP="00127BA3">
      <w:r>
        <w:t xml:space="preserve">Humanitaariset toimijat kertoivat vuonna 2018 ilmestyneessä raportissaan, että </w:t>
      </w:r>
      <w:r w:rsidRPr="00DB6FF0">
        <w:t>humanitaarinen- ja kehitysapu o</w:t>
      </w:r>
      <w:r w:rsidR="00970A7A" w:rsidRPr="00DB6FF0">
        <w:t>li ollut vähäistä</w:t>
      </w:r>
      <w:r w:rsidR="00970A7A">
        <w:t xml:space="preserve"> </w:t>
      </w:r>
      <w:proofErr w:type="spellStart"/>
      <w:r w:rsidR="00970A7A">
        <w:t>Diyalan</w:t>
      </w:r>
      <w:proofErr w:type="spellEnd"/>
      <w:r w:rsidR="00970A7A">
        <w:t xml:space="preserve"> läänin </w:t>
      </w:r>
      <w:proofErr w:type="spellStart"/>
      <w:r w:rsidR="00970A7A">
        <w:t>Khalisin</w:t>
      </w:r>
      <w:proofErr w:type="spellEnd"/>
      <w:r w:rsidR="00970A7A">
        <w:t xml:space="preserve">, </w:t>
      </w:r>
      <w:proofErr w:type="spellStart"/>
      <w:r w:rsidR="00970A7A">
        <w:t>Muqdadiyan</w:t>
      </w:r>
      <w:proofErr w:type="spellEnd"/>
      <w:r w:rsidR="00970A7A">
        <w:t xml:space="preserve"> ja </w:t>
      </w:r>
      <w:proofErr w:type="spellStart"/>
      <w:r w:rsidR="00970A7A">
        <w:t>Baldroozin</w:t>
      </w:r>
      <w:proofErr w:type="spellEnd"/>
      <w:r w:rsidR="00970A7A">
        <w:t xml:space="preserve"> alueilla.</w:t>
      </w:r>
      <w:r w:rsidR="00970A7A">
        <w:rPr>
          <w:rStyle w:val="Alaviitteenviite"/>
        </w:rPr>
        <w:footnoteReference w:id="69"/>
      </w:r>
      <w:r w:rsidR="00970A7A">
        <w:t xml:space="preserve"> </w:t>
      </w:r>
      <w:r w:rsidR="00914E31">
        <w:t>OCHA kertoi maaliskuussa 2022 ilmestyneessä raportissa</w:t>
      </w:r>
      <w:r w:rsidR="00DB6FF0">
        <w:t>an</w:t>
      </w:r>
      <w:r w:rsidR="00914E31">
        <w:t xml:space="preserve">, että </w:t>
      </w:r>
      <w:proofErr w:type="spellStart"/>
      <w:r w:rsidR="00914E31">
        <w:t>Khalisin</w:t>
      </w:r>
      <w:proofErr w:type="spellEnd"/>
      <w:r w:rsidR="00914E31">
        <w:t xml:space="preserve"> piirikunnassa oli merkittävää avun puutetta vuonna 2021. Piirikunnassa on paljon enemmän avuntarvitsijoita kuin mitä kyettiin tavoittamaan. Tämä johtui pitkälti humanitaaristen </w:t>
      </w:r>
      <w:r w:rsidR="00914E31">
        <w:lastRenderedPageBreak/>
        <w:t>toimijoiden budjettivajeesta.</w:t>
      </w:r>
      <w:r w:rsidR="00914E31">
        <w:rPr>
          <w:rStyle w:val="Alaviitteenviite"/>
        </w:rPr>
        <w:footnoteReference w:id="70"/>
      </w:r>
      <w:r w:rsidR="00914E31">
        <w:t xml:space="preserve"> </w:t>
      </w:r>
      <w:proofErr w:type="spellStart"/>
      <w:r w:rsidR="00DB6FF0">
        <w:t>OCHAn</w:t>
      </w:r>
      <w:proofErr w:type="spellEnd"/>
      <w:r w:rsidR="00DB6FF0">
        <w:t xml:space="preserve"> mukaan </w:t>
      </w:r>
      <w:proofErr w:type="spellStart"/>
      <w:r w:rsidR="00CB0E84">
        <w:t>Khalisin</w:t>
      </w:r>
      <w:proofErr w:type="spellEnd"/>
      <w:r w:rsidR="00CB0E84">
        <w:t xml:space="preserve"> piirikunnassa on </w:t>
      </w:r>
      <w:r w:rsidR="00DB6FF0">
        <w:t>merkittäviä terveyteen/ terveydenhuoltoon liittyviä ongelmia</w:t>
      </w:r>
      <w:r w:rsidR="00CB0E84">
        <w:t xml:space="preserve"> (</w:t>
      </w:r>
      <w:proofErr w:type="spellStart"/>
      <w:r w:rsidR="00CB0E84">
        <w:t>large</w:t>
      </w:r>
      <w:proofErr w:type="spellEnd"/>
      <w:r w:rsidR="00CB0E84">
        <w:t xml:space="preserve"> </w:t>
      </w:r>
      <w:proofErr w:type="spellStart"/>
      <w:r w:rsidR="00CB0E84">
        <w:t>health</w:t>
      </w:r>
      <w:proofErr w:type="spellEnd"/>
      <w:r w:rsidR="00CB0E84">
        <w:t xml:space="preserve"> </w:t>
      </w:r>
      <w:proofErr w:type="spellStart"/>
      <w:r w:rsidR="00CB0E84">
        <w:t>gaps</w:t>
      </w:r>
      <w:proofErr w:type="spellEnd"/>
      <w:r w:rsidR="00CB0E84">
        <w:t>).</w:t>
      </w:r>
      <w:r w:rsidR="00CB0E84">
        <w:rPr>
          <w:rStyle w:val="Alaviitteenviite"/>
        </w:rPr>
        <w:footnoteReference w:id="71"/>
      </w:r>
    </w:p>
    <w:p w14:paraId="772C102B" w14:textId="62CA736E" w:rsidR="00E452D9" w:rsidRPr="00DB6FF0" w:rsidRDefault="00DF2220" w:rsidP="00127BA3">
      <w:proofErr w:type="spellStart"/>
      <w:r w:rsidRPr="00DB6FF0">
        <w:t>OCHAn</w:t>
      </w:r>
      <w:proofErr w:type="spellEnd"/>
      <w:r w:rsidRPr="00DB6FF0">
        <w:t xml:space="preserve"> maaliskuussa 2022 ilmestyneen raportin mukaan </w:t>
      </w:r>
      <w:proofErr w:type="spellStart"/>
      <w:r w:rsidRPr="00DB6FF0">
        <w:t>Khalisin</w:t>
      </w:r>
      <w:proofErr w:type="spellEnd"/>
      <w:r w:rsidRPr="00DB6FF0">
        <w:t xml:space="preserve"> piirikunnassa oli 50 803 avuntarvitsijaa, joista 23 217 tarvitsi akuuttia apua. Kaikista avuntarvitsijoista noin 6 % oli katastrofaalisessa tilanteessa, 21 </w:t>
      </w:r>
      <w:r w:rsidR="00914E31" w:rsidRPr="00DB6FF0">
        <w:t xml:space="preserve">% </w:t>
      </w:r>
      <w:r w:rsidR="008B12A4">
        <w:t>erittäin vakavassa (</w:t>
      </w:r>
      <w:proofErr w:type="spellStart"/>
      <w:r w:rsidR="008B12A4">
        <w:t>extreme</w:t>
      </w:r>
      <w:proofErr w:type="spellEnd"/>
      <w:r w:rsidR="008B12A4">
        <w:t>)</w:t>
      </w:r>
      <w:r w:rsidR="00914E31" w:rsidRPr="00DB6FF0">
        <w:t xml:space="preserve"> tilanteessa ja 26 % vakavassa tilanteessa.</w:t>
      </w:r>
      <w:r w:rsidR="00914E31" w:rsidRPr="00DB6FF0">
        <w:rPr>
          <w:rStyle w:val="Alaviitteenviite"/>
        </w:rPr>
        <w:footnoteReference w:id="72"/>
      </w:r>
      <w:r w:rsidRPr="00DB6FF0">
        <w:t xml:space="preserve"> </w:t>
      </w:r>
      <w:r w:rsidR="00E452D9" w:rsidRPr="00DB6FF0">
        <w:t xml:space="preserve">Reachin heinäkuussa 2022 ilmestyneen, toimeentuloa Irakissa koskevan tutkimuksen mukaan </w:t>
      </w:r>
      <w:proofErr w:type="spellStart"/>
      <w:r w:rsidR="00E452D9" w:rsidRPr="00DB6FF0">
        <w:t>Khalisin</w:t>
      </w:r>
      <w:proofErr w:type="spellEnd"/>
      <w:r w:rsidR="00E452D9" w:rsidRPr="00DB6FF0">
        <w:t xml:space="preserve"> piirikunnan kotitalouksista noin 81-90 % on sellaisia, joilla ei ole varaa saada perustarpeitaan tyydytettyä.</w:t>
      </w:r>
      <w:r w:rsidR="00E452D9" w:rsidRPr="00DB6FF0">
        <w:rPr>
          <w:rStyle w:val="Alaviitteenviite"/>
        </w:rPr>
        <w:footnoteReference w:id="73"/>
      </w:r>
      <w:r w:rsidR="00E452D9" w:rsidRPr="00DB6FF0">
        <w:t xml:space="preserve"> </w:t>
      </w:r>
    </w:p>
    <w:p w14:paraId="70752D97" w14:textId="0AF1A51E" w:rsidR="005E52EC" w:rsidRPr="00E452D9" w:rsidRDefault="00127BA3" w:rsidP="00127BA3">
      <w:r w:rsidRPr="00DB6FF0">
        <w:t xml:space="preserve">Humanitaaristen toimijoiden muodostaman Global </w:t>
      </w:r>
      <w:proofErr w:type="spellStart"/>
      <w:r w:rsidRPr="00DB6FF0">
        <w:t>Shelter</w:t>
      </w:r>
      <w:proofErr w:type="spellEnd"/>
      <w:r w:rsidRPr="00DB6FF0">
        <w:t xml:space="preserve"> Clusterin interaktiivisen tilaston mukaan </w:t>
      </w:r>
      <w:proofErr w:type="spellStart"/>
      <w:r w:rsidRPr="00DB6FF0">
        <w:t>Khalisin</w:t>
      </w:r>
      <w:proofErr w:type="spellEnd"/>
      <w:r w:rsidRPr="00DB6FF0">
        <w:t xml:space="preserve"> piirikunnassa oli </w:t>
      </w:r>
      <w:r w:rsidR="008B12A4" w:rsidRPr="00DB6FF0">
        <w:t xml:space="preserve">jälleenrakennettu </w:t>
      </w:r>
      <w:r w:rsidRPr="00DB6FF0">
        <w:t>982 taloa kesäkuuhun 2021 mennessä, ja talojen jälleenrakennus oli tullut päätökseen.</w:t>
      </w:r>
      <w:r w:rsidRPr="00DB6FF0">
        <w:rPr>
          <w:rStyle w:val="Alaviitteenviite"/>
        </w:rPr>
        <w:footnoteReference w:id="74"/>
      </w:r>
      <w:r w:rsidR="00DB6FF0" w:rsidRPr="00DB6FF0">
        <w:t xml:space="preserve"> </w:t>
      </w:r>
      <w:proofErr w:type="spellStart"/>
      <w:r w:rsidR="005E52EC" w:rsidRPr="00DB6FF0">
        <w:t>Khalisin</w:t>
      </w:r>
      <w:proofErr w:type="spellEnd"/>
      <w:r w:rsidR="005E52EC" w:rsidRPr="00DB6FF0">
        <w:t xml:space="preserve"> piirikunnassa oli kesäkuussa 2021 mielenosoitus sähkönpuutetta vastaan. Mielenosoittajien mukaan sähköä tuli vain 4-6 </w:t>
      </w:r>
      <w:r w:rsidR="008B12A4">
        <w:t xml:space="preserve">tunnin ajan </w:t>
      </w:r>
      <w:r w:rsidR="005E52EC" w:rsidRPr="00DB6FF0">
        <w:t>päivittäin.</w:t>
      </w:r>
      <w:r w:rsidR="005E52EC" w:rsidRPr="00DB6FF0">
        <w:rPr>
          <w:rStyle w:val="Alaviitteenviite"/>
          <w:lang w:val="en-US"/>
        </w:rPr>
        <w:footnoteReference w:id="75"/>
      </w:r>
    </w:p>
    <w:p w14:paraId="5A62F051" w14:textId="73582219" w:rsidR="00DB1E1E" w:rsidRPr="00DB6FF0" w:rsidRDefault="0095270F" w:rsidP="004817DA">
      <w:r w:rsidRPr="00DB6FF0">
        <w:t xml:space="preserve">Humanitaaristen toimijoiden muodostama WASH Severity </w:t>
      </w:r>
      <w:proofErr w:type="spellStart"/>
      <w:r w:rsidRPr="00DB6FF0">
        <w:t>Classification</w:t>
      </w:r>
      <w:proofErr w:type="spellEnd"/>
      <w:r w:rsidRPr="00DB6FF0">
        <w:t xml:space="preserve"> (WSC) -projekti totesi syyskuussa 2021, että vesi-</w:t>
      </w:r>
      <w:r w:rsidR="008B12A4">
        <w:t>,</w:t>
      </w:r>
      <w:r w:rsidRPr="00DB6FF0">
        <w:t xml:space="preserve"> </w:t>
      </w:r>
      <w:proofErr w:type="spellStart"/>
      <w:r w:rsidRPr="00DB6FF0">
        <w:t>sanitaatio</w:t>
      </w:r>
      <w:proofErr w:type="spellEnd"/>
      <w:r w:rsidRPr="00DB6FF0">
        <w:t>- ja hygieniaolosuhteet olivat Irakin paikkakunnista kriittisimmällä tasolla (</w:t>
      </w:r>
      <w:proofErr w:type="spellStart"/>
      <w:r w:rsidRPr="00DB6FF0">
        <w:t>critical</w:t>
      </w:r>
      <w:proofErr w:type="spellEnd"/>
      <w:r w:rsidRPr="00DB6FF0">
        <w:t xml:space="preserve">) </w:t>
      </w:r>
      <w:proofErr w:type="spellStart"/>
      <w:r w:rsidRPr="00DB6FF0">
        <w:t>Nineven</w:t>
      </w:r>
      <w:proofErr w:type="spellEnd"/>
      <w:r w:rsidRPr="00DB6FF0">
        <w:t xml:space="preserve"> läänin </w:t>
      </w:r>
      <w:proofErr w:type="spellStart"/>
      <w:r w:rsidRPr="00DB6FF0">
        <w:t>Baajin</w:t>
      </w:r>
      <w:proofErr w:type="spellEnd"/>
      <w:r w:rsidRPr="00DB6FF0">
        <w:t xml:space="preserve">, </w:t>
      </w:r>
      <w:proofErr w:type="spellStart"/>
      <w:r w:rsidRPr="00DB6FF0">
        <w:t>Hatran</w:t>
      </w:r>
      <w:proofErr w:type="spellEnd"/>
      <w:r w:rsidRPr="00DB6FF0">
        <w:t xml:space="preserve"> ja </w:t>
      </w:r>
      <w:proofErr w:type="spellStart"/>
      <w:r w:rsidRPr="00DB6FF0">
        <w:t>Sinjarin</w:t>
      </w:r>
      <w:proofErr w:type="spellEnd"/>
      <w:r w:rsidRPr="00DB6FF0">
        <w:t xml:space="preserve"> piirikunnissa. Toiseksi huonoimmalla tasolla (</w:t>
      </w:r>
      <w:proofErr w:type="spellStart"/>
      <w:r w:rsidRPr="00DB6FF0">
        <w:t>crisi</w:t>
      </w:r>
      <w:r w:rsidR="00DB1E1E" w:rsidRPr="00DB6FF0">
        <w:t>s</w:t>
      </w:r>
      <w:proofErr w:type="spellEnd"/>
      <w:r w:rsidRPr="00DB6FF0">
        <w:t xml:space="preserve">) oli viisi piirikuntaa: Basran läänin Basra ja </w:t>
      </w:r>
      <w:proofErr w:type="spellStart"/>
      <w:r w:rsidRPr="00DB6FF0">
        <w:t>Zubair</w:t>
      </w:r>
      <w:proofErr w:type="spellEnd"/>
      <w:r w:rsidRPr="00DB6FF0">
        <w:t xml:space="preserve"> sekä </w:t>
      </w:r>
      <w:proofErr w:type="spellStart"/>
      <w:r w:rsidRPr="00DB6FF0">
        <w:t>Diyalan</w:t>
      </w:r>
      <w:proofErr w:type="spellEnd"/>
      <w:r w:rsidRPr="00DB6FF0">
        <w:t xml:space="preserve"> läänin </w:t>
      </w:r>
      <w:proofErr w:type="spellStart"/>
      <w:r w:rsidRPr="00DB6FF0">
        <w:t>Khalis</w:t>
      </w:r>
      <w:proofErr w:type="spellEnd"/>
      <w:r w:rsidRPr="00DB6FF0">
        <w:t xml:space="preserve">, </w:t>
      </w:r>
      <w:proofErr w:type="spellStart"/>
      <w:r w:rsidRPr="00DB6FF0">
        <w:t>Muqdadiya</w:t>
      </w:r>
      <w:proofErr w:type="spellEnd"/>
      <w:r w:rsidRPr="00DB6FF0">
        <w:t xml:space="preserve"> ja </w:t>
      </w:r>
      <w:proofErr w:type="spellStart"/>
      <w:r w:rsidRPr="00DB6FF0">
        <w:t>Baquba</w:t>
      </w:r>
      <w:proofErr w:type="spellEnd"/>
      <w:r w:rsidRPr="00DB6FF0">
        <w:t>.</w:t>
      </w:r>
      <w:r w:rsidRPr="00DB6FF0">
        <w:rPr>
          <w:rStyle w:val="Alaviitteenviite"/>
        </w:rPr>
        <w:footnoteReference w:id="76"/>
      </w:r>
      <w:r w:rsidRPr="00DB6FF0">
        <w:t xml:space="preserve"> Kuivuusongelmien vuoksi </w:t>
      </w:r>
      <w:proofErr w:type="spellStart"/>
      <w:r w:rsidRPr="00DB6FF0">
        <w:t>Khalisin</w:t>
      </w:r>
      <w:proofErr w:type="spellEnd"/>
      <w:r w:rsidRPr="00DB6FF0">
        <w:t xml:space="preserve"> piirikunnassa</w:t>
      </w:r>
      <w:r w:rsidR="00DB1E1E" w:rsidRPr="00DB6FF0">
        <w:t xml:space="preserve"> noin 21 % kotitalouksista</w:t>
      </w:r>
      <w:r w:rsidR="005110B1">
        <w:t xml:space="preserve"> sai juomavetensä sellaisesta järjestelmästä</w:t>
      </w:r>
      <w:r w:rsidR="00DB1E1E" w:rsidRPr="00DB6FF0">
        <w:t>, joka oli korjaustarpeessa (</w:t>
      </w:r>
      <w:proofErr w:type="spellStart"/>
      <w:r w:rsidR="00DB1E1E" w:rsidRPr="00DB6FF0">
        <w:t>unimproved</w:t>
      </w:r>
      <w:proofErr w:type="spellEnd"/>
      <w:r w:rsidR="00DB1E1E" w:rsidRPr="00DB6FF0">
        <w:t xml:space="preserve"> </w:t>
      </w:r>
      <w:proofErr w:type="spellStart"/>
      <w:r w:rsidR="00DB1E1E" w:rsidRPr="00DB6FF0">
        <w:t>water</w:t>
      </w:r>
      <w:proofErr w:type="spellEnd"/>
      <w:r w:rsidR="00DB1E1E" w:rsidRPr="00DB6FF0">
        <w:t xml:space="preserve"> </w:t>
      </w:r>
      <w:proofErr w:type="spellStart"/>
      <w:r w:rsidR="00DB1E1E" w:rsidRPr="00DB6FF0">
        <w:t>source</w:t>
      </w:r>
      <w:proofErr w:type="spellEnd"/>
      <w:r w:rsidR="00DB1E1E" w:rsidRPr="00DB6FF0">
        <w:t xml:space="preserve">). Varsinkin </w:t>
      </w:r>
      <w:proofErr w:type="spellStart"/>
      <w:r w:rsidR="00DB1E1E" w:rsidRPr="00DB6FF0">
        <w:t>Muqdadiyan</w:t>
      </w:r>
      <w:proofErr w:type="spellEnd"/>
      <w:r w:rsidR="00DB1E1E" w:rsidRPr="00DB6FF0">
        <w:t xml:space="preserve"> ja </w:t>
      </w:r>
      <w:proofErr w:type="spellStart"/>
      <w:r w:rsidR="00DB1E1E" w:rsidRPr="00DB6FF0">
        <w:t>Khalisin</w:t>
      </w:r>
      <w:proofErr w:type="spellEnd"/>
      <w:r w:rsidR="00DB1E1E" w:rsidRPr="00DB6FF0">
        <w:t xml:space="preserve"> piirikunnissa on </w:t>
      </w:r>
      <w:r w:rsidR="005110B1">
        <w:t xml:space="preserve">avoimia </w:t>
      </w:r>
      <w:r w:rsidR="00DB1E1E" w:rsidRPr="00DB6FF0">
        <w:t>kanavia, joissa olevaa jätevettä (</w:t>
      </w:r>
      <w:proofErr w:type="spellStart"/>
      <w:r w:rsidR="00DB1E1E" w:rsidRPr="00DB6FF0">
        <w:t>black</w:t>
      </w:r>
      <w:proofErr w:type="spellEnd"/>
      <w:r w:rsidR="00DB1E1E" w:rsidRPr="00DB6FF0">
        <w:t xml:space="preserve"> </w:t>
      </w:r>
      <w:proofErr w:type="spellStart"/>
      <w:r w:rsidR="00DB1E1E" w:rsidRPr="00DB6FF0">
        <w:t>water</w:t>
      </w:r>
      <w:proofErr w:type="spellEnd"/>
      <w:r w:rsidR="00DB1E1E" w:rsidRPr="00DB6FF0">
        <w:t>) ei saada pumpattua pois</w:t>
      </w:r>
      <w:r w:rsidR="005110B1">
        <w:t xml:space="preserve"> veden puutteen vuoksi</w:t>
      </w:r>
      <w:r w:rsidR="00DB1E1E" w:rsidRPr="00DB6FF0">
        <w:t>. Näillä alueilla on vakavaa puutetta jätevesihuollosta, ja asuinalueiden lähistöllä maastossa olevat jätevesikertymät aiheuttavat terveysongelmia.</w:t>
      </w:r>
      <w:r w:rsidR="00DB1E1E" w:rsidRPr="00DB6FF0">
        <w:rPr>
          <w:rStyle w:val="Alaviitteenviite"/>
        </w:rPr>
        <w:footnoteReference w:id="77"/>
      </w:r>
    </w:p>
    <w:p w14:paraId="20AA3403" w14:textId="77777777" w:rsidR="002B244E" w:rsidRDefault="00891D3B" w:rsidP="007C4A2A">
      <w:r w:rsidRPr="005110B1">
        <w:t>Irakin vesiasioiden ministeriö</w:t>
      </w:r>
      <w:r w:rsidRPr="005110B1">
        <w:rPr>
          <w:rStyle w:val="Alaviitteenviite"/>
          <w:lang w:val="en-US"/>
        </w:rPr>
        <w:footnoteReference w:id="78"/>
      </w:r>
      <w:r w:rsidRPr="005110B1">
        <w:t xml:space="preserve"> ilmoitti tammikuussa 2022, että </w:t>
      </w:r>
      <w:proofErr w:type="spellStart"/>
      <w:r w:rsidRPr="005110B1">
        <w:t>Khalisin</w:t>
      </w:r>
      <w:proofErr w:type="spellEnd"/>
      <w:r w:rsidRPr="005110B1">
        <w:t xml:space="preserve"> pumppuvoimalaitoksen jälleenrakentaminen eteni. Kyseessä on suurin Tigris-joesta </w:t>
      </w:r>
      <w:proofErr w:type="spellStart"/>
      <w:r w:rsidRPr="005110B1">
        <w:t>Diyalan</w:t>
      </w:r>
      <w:proofErr w:type="spellEnd"/>
      <w:r w:rsidRPr="005110B1">
        <w:t xml:space="preserve"> lääniin juoma- ja kasteluvettä ammentava laitos. </w:t>
      </w:r>
      <w:r w:rsidR="005110B1">
        <w:t>Laitoksen j</w:t>
      </w:r>
      <w:r w:rsidRPr="005110B1">
        <w:t>älleenrakennuksen arvioitiin valmistuvan parin kuukauden sisällä.</w:t>
      </w:r>
      <w:r w:rsidRPr="005110B1">
        <w:rPr>
          <w:rStyle w:val="Alaviitteenviite"/>
          <w:lang w:val="en-US"/>
        </w:rPr>
        <w:footnoteReference w:id="79"/>
      </w:r>
      <w:r w:rsidRPr="005110B1">
        <w:t xml:space="preserve"> Irakin parlamentin </w:t>
      </w:r>
      <w:r w:rsidR="004E2C62" w:rsidRPr="005110B1">
        <w:t xml:space="preserve">alaisen </w:t>
      </w:r>
      <w:r w:rsidRPr="005110B1">
        <w:t>ihmisoikeuseli</w:t>
      </w:r>
      <w:r w:rsidR="004E2C62" w:rsidRPr="005110B1">
        <w:t>men</w:t>
      </w:r>
      <w:r w:rsidRPr="005110B1">
        <w:t xml:space="preserve"> </w:t>
      </w:r>
      <w:proofErr w:type="spellStart"/>
      <w:r w:rsidR="004E2C62" w:rsidRPr="005110B1">
        <w:t>IHCHR:n</w:t>
      </w:r>
      <w:proofErr w:type="spellEnd"/>
      <w:r w:rsidR="004E2C62" w:rsidRPr="005110B1">
        <w:t xml:space="preserve"> </w:t>
      </w:r>
      <w:proofErr w:type="spellStart"/>
      <w:r w:rsidR="004E2C62" w:rsidRPr="005110B1">
        <w:t>Diyalan</w:t>
      </w:r>
      <w:proofErr w:type="spellEnd"/>
      <w:r w:rsidR="004E2C62" w:rsidRPr="005110B1">
        <w:t xml:space="preserve"> läänin toimisto on tarkkaillut väestön oikeuksia päivittäisen veden saantiin. Toimiston edustajat vierailivat koko </w:t>
      </w:r>
      <w:proofErr w:type="spellStart"/>
      <w:r w:rsidR="004E2C62" w:rsidRPr="005110B1">
        <w:t>Khalisin</w:t>
      </w:r>
      <w:proofErr w:type="spellEnd"/>
      <w:r w:rsidR="004E2C62" w:rsidRPr="005110B1">
        <w:t xml:space="preserve"> piirikuntaa palvelevalla </w:t>
      </w:r>
      <w:proofErr w:type="spellStart"/>
      <w:r w:rsidR="004E2C62" w:rsidRPr="005110B1">
        <w:t>Khalisin</w:t>
      </w:r>
      <w:proofErr w:type="spellEnd"/>
      <w:r w:rsidR="004E2C62" w:rsidRPr="005110B1">
        <w:t xml:space="preserve"> pumppuvoimalaitoksella huhtikuussa 2022. </w:t>
      </w:r>
      <w:proofErr w:type="spellStart"/>
      <w:r w:rsidR="004E2C62" w:rsidRPr="005110B1">
        <w:t>IHCHR:n</w:t>
      </w:r>
      <w:proofErr w:type="spellEnd"/>
      <w:r w:rsidR="004E2C62" w:rsidRPr="005110B1">
        <w:t xml:space="preserve"> edustajat havaitsivat ja raportoivat useita puutteita, mukaan lukien generaattorien toimimattomuutta ja laitosta valvovan henkilökunnan puutetta.</w:t>
      </w:r>
      <w:r w:rsidR="004E2C62" w:rsidRPr="005110B1">
        <w:rPr>
          <w:rStyle w:val="Alaviitteenviite"/>
        </w:rPr>
        <w:footnoteReference w:id="80"/>
      </w:r>
      <w:r w:rsidR="004E2C62" w:rsidRPr="005110B1">
        <w:t xml:space="preserve">  </w:t>
      </w:r>
    </w:p>
    <w:p w14:paraId="3C9A0FBC" w14:textId="77777777" w:rsidR="00727EA7" w:rsidRPr="005110B1" w:rsidRDefault="00727EA7" w:rsidP="007C4A2A">
      <w:r w:rsidRPr="00C84D8D">
        <w:t>Reachin huhtikuussa 2022 ilmestynee</w:t>
      </w:r>
      <w:r>
        <w:t>ssä</w:t>
      </w:r>
      <w:r w:rsidRPr="00C84D8D">
        <w:t xml:space="preserve"> raportissa o</w:t>
      </w:r>
      <w:r>
        <w:t xml:space="preserve">levassa kartassa </w:t>
      </w:r>
      <w:proofErr w:type="spellStart"/>
      <w:r>
        <w:t>Khalisin</w:t>
      </w:r>
      <w:proofErr w:type="spellEnd"/>
      <w:r>
        <w:t xml:space="preserve"> piirikunta luokitellaan alueeksi, jossa 31–60 % kotitalouksista on sellaisia, joissa on ainakin yksi kouluikäinen lapsi, joka ei </w:t>
      </w:r>
      <w:r w:rsidRPr="00727EA7">
        <w:t>käy koulua säännöllisesti</w:t>
      </w:r>
      <w:r>
        <w:t>.</w:t>
      </w:r>
      <w:r>
        <w:rPr>
          <w:rStyle w:val="Alaviitteenviite"/>
        </w:rPr>
        <w:footnoteReference w:id="81"/>
      </w:r>
      <w:r>
        <w:t xml:space="preserve"> </w:t>
      </w:r>
    </w:p>
    <w:p w14:paraId="7D5A856C" w14:textId="77777777" w:rsidR="00E075AA" w:rsidRPr="005110B1" w:rsidRDefault="005E52EC" w:rsidP="007C4A2A">
      <w:proofErr w:type="spellStart"/>
      <w:r w:rsidRPr="005110B1">
        <w:lastRenderedPageBreak/>
        <w:t>Protection</w:t>
      </w:r>
      <w:proofErr w:type="spellEnd"/>
      <w:r w:rsidRPr="005110B1">
        <w:t xml:space="preserve"> Clusterin lokakuussa 2021 ilmestyneen raportin mukaan siviiliasioita hoitavat virastot olivat vain osittain toiminnassa </w:t>
      </w:r>
      <w:proofErr w:type="spellStart"/>
      <w:r w:rsidRPr="005110B1">
        <w:t>Diyalan</w:t>
      </w:r>
      <w:proofErr w:type="spellEnd"/>
      <w:r w:rsidRPr="005110B1">
        <w:t xml:space="preserve"> läänin </w:t>
      </w:r>
      <w:proofErr w:type="spellStart"/>
      <w:r w:rsidRPr="005110B1">
        <w:t>Muqdadiyassa</w:t>
      </w:r>
      <w:proofErr w:type="spellEnd"/>
      <w:r w:rsidRPr="005110B1">
        <w:t xml:space="preserve">, </w:t>
      </w:r>
      <w:proofErr w:type="spellStart"/>
      <w:r w:rsidRPr="005110B1">
        <w:t>Baqubassa</w:t>
      </w:r>
      <w:proofErr w:type="spellEnd"/>
      <w:r w:rsidRPr="005110B1">
        <w:t xml:space="preserve"> ja </w:t>
      </w:r>
      <w:proofErr w:type="spellStart"/>
      <w:r w:rsidRPr="005110B1">
        <w:t>Khalisissa</w:t>
      </w:r>
      <w:proofErr w:type="spellEnd"/>
      <w:r w:rsidRPr="005110B1">
        <w:t>.</w:t>
      </w:r>
      <w:r w:rsidRPr="005110B1">
        <w:rPr>
          <w:rStyle w:val="Alaviitteenviite"/>
        </w:rPr>
        <w:footnoteReference w:id="82"/>
      </w:r>
      <w:r w:rsidR="00E075AA" w:rsidRPr="005110B1">
        <w:t xml:space="preserve"> </w:t>
      </w:r>
      <w:proofErr w:type="spellStart"/>
      <w:r w:rsidR="00E075AA" w:rsidRPr="005110B1">
        <w:t>Khalisin</w:t>
      </w:r>
      <w:proofErr w:type="spellEnd"/>
      <w:r w:rsidR="00E075AA" w:rsidRPr="005110B1">
        <w:t xml:space="preserve"> piirikunta on melko </w:t>
      </w:r>
      <w:proofErr w:type="spellStart"/>
      <w:r w:rsidR="00E075AA" w:rsidRPr="005110B1">
        <w:t>heimovaltainen</w:t>
      </w:r>
      <w:proofErr w:type="spellEnd"/>
      <w:r w:rsidR="00E075AA" w:rsidRPr="005110B1">
        <w:t>, ja vuonna 2018 tehdyn tutkimuksen mukaan 68 % haastatelluista luottaisi ensisija</w:t>
      </w:r>
      <w:r w:rsidR="00601A0D" w:rsidRPr="005110B1">
        <w:t>isesti</w:t>
      </w:r>
      <w:r w:rsidR="00E075AA" w:rsidRPr="005110B1">
        <w:t xml:space="preserve"> heimoon (heimopäällikkö, heimo-oikeus) rikos- tai riita-asiassa</w:t>
      </w:r>
      <w:r w:rsidR="00601A0D" w:rsidRPr="005110B1">
        <w:t>.</w:t>
      </w:r>
      <w:r w:rsidR="00E075AA" w:rsidRPr="005110B1">
        <w:rPr>
          <w:rStyle w:val="Alaviitteenviite"/>
        </w:rPr>
        <w:footnoteReference w:id="83"/>
      </w:r>
      <w:r w:rsidR="00E075AA" w:rsidRPr="005110B1">
        <w:t xml:space="preserve"> </w:t>
      </w:r>
    </w:p>
    <w:p w14:paraId="14BD702E" w14:textId="77777777" w:rsidR="00127BA3" w:rsidRPr="00C53C9E" w:rsidRDefault="00DB6FF0" w:rsidP="007C4A2A">
      <w:proofErr w:type="spellStart"/>
      <w:r>
        <w:t>OCHAn</w:t>
      </w:r>
      <w:proofErr w:type="spellEnd"/>
      <w:r>
        <w:t xml:space="preserve"> </w:t>
      </w:r>
      <w:r w:rsidR="0048543F">
        <w:t xml:space="preserve">maaliskuussa 2022 ilmestyneen raportin </w:t>
      </w:r>
      <w:r w:rsidR="00127BA3">
        <w:t xml:space="preserve">mukaan </w:t>
      </w:r>
      <w:r w:rsidR="0048543F">
        <w:t xml:space="preserve">humanitaaristen toimijoiden pääsy </w:t>
      </w:r>
      <w:proofErr w:type="spellStart"/>
      <w:r w:rsidR="0048543F">
        <w:t>Khalisin</w:t>
      </w:r>
      <w:proofErr w:type="spellEnd"/>
      <w:r w:rsidR="0048543F">
        <w:t xml:space="preserve"> piirikuntaan on helpottunut.</w:t>
      </w:r>
      <w:r w:rsidR="0048543F">
        <w:rPr>
          <w:rStyle w:val="Alaviitteenviite"/>
        </w:rPr>
        <w:footnoteReference w:id="84"/>
      </w:r>
      <w:r w:rsidR="0048543F">
        <w:t xml:space="preserve"> Toisaalta humanitaariset toimijat </w:t>
      </w:r>
      <w:r w:rsidR="005110B1">
        <w:t xml:space="preserve">kykenivät </w:t>
      </w:r>
      <w:r w:rsidR="0048543F">
        <w:t>tavoitt</w:t>
      </w:r>
      <w:r w:rsidR="005110B1">
        <w:t>amaan</w:t>
      </w:r>
      <w:r w:rsidR="0048543F">
        <w:t xml:space="preserve"> alle 50 % </w:t>
      </w:r>
      <w:r w:rsidR="0048543F" w:rsidRPr="005110B1">
        <w:t xml:space="preserve">sellaisista </w:t>
      </w:r>
      <w:proofErr w:type="spellStart"/>
      <w:r w:rsidR="0048543F" w:rsidRPr="005110B1">
        <w:t>Khalisin</w:t>
      </w:r>
      <w:proofErr w:type="spellEnd"/>
      <w:r w:rsidR="0048543F" w:rsidRPr="005110B1">
        <w:t xml:space="preserve"> piirikunnan asukkaista, joille apua oli tarkoitus antaa.</w:t>
      </w:r>
      <w:r w:rsidR="0048543F" w:rsidRPr="005110B1">
        <w:rPr>
          <w:rStyle w:val="Alaviitteenviite"/>
        </w:rPr>
        <w:footnoteReference w:id="85"/>
      </w:r>
      <w:r w:rsidR="0048543F" w:rsidRPr="005110B1">
        <w:t xml:space="preserve"> </w:t>
      </w:r>
      <w:proofErr w:type="spellStart"/>
      <w:r w:rsidR="0048543F" w:rsidRPr="005110B1">
        <w:t>OCHAn</w:t>
      </w:r>
      <w:proofErr w:type="spellEnd"/>
      <w:r w:rsidR="0048543F" w:rsidRPr="005110B1">
        <w:t xml:space="preserve"> mukaan </w:t>
      </w:r>
      <w:proofErr w:type="spellStart"/>
      <w:r w:rsidR="00127BA3" w:rsidRPr="005110B1">
        <w:t>Khalisin</w:t>
      </w:r>
      <w:proofErr w:type="spellEnd"/>
      <w:r w:rsidR="00127BA3" w:rsidRPr="005110B1">
        <w:t xml:space="preserve"> piirikuntaan päästäkseen humanitaariset toimijat tarvitsivat toukokuussa 2022 seitsemän eri lupaa hallinnon ja turvallisuusjoukkojen/ </w:t>
      </w:r>
      <w:proofErr w:type="spellStart"/>
      <w:r w:rsidR="00127BA3" w:rsidRPr="005110B1">
        <w:t>Hashd</w:t>
      </w:r>
      <w:proofErr w:type="spellEnd"/>
      <w:r w:rsidR="00127BA3" w:rsidRPr="005110B1">
        <w:t xml:space="preserve"> </w:t>
      </w:r>
      <w:proofErr w:type="spellStart"/>
      <w:r w:rsidR="00127BA3" w:rsidRPr="005110B1">
        <w:t>al-Shaabin</w:t>
      </w:r>
      <w:proofErr w:type="spellEnd"/>
      <w:r w:rsidR="00127BA3" w:rsidRPr="005110B1">
        <w:t xml:space="preserve"> eri toimijoilta.</w:t>
      </w:r>
      <w:r w:rsidR="00127BA3" w:rsidRPr="005110B1">
        <w:rPr>
          <w:rStyle w:val="Alaviitteenviite"/>
        </w:rPr>
        <w:footnoteReference w:id="86"/>
      </w:r>
    </w:p>
    <w:p w14:paraId="42855693" w14:textId="77777777" w:rsidR="008E5E3F" w:rsidRPr="005110B1" w:rsidRDefault="005D6490" w:rsidP="005D6490">
      <w:r w:rsidRPr="005110B1">
        <w:t>Reachin heinäkuussa 2022 ilmestyneen</w:t>
      </w:r>
      <w:r w:rsidR="00E452D9" w:rsidRPr="005110B1">
        <w:t>, toimeentuloa Irakissa koskevan</w:t>
      </w:r>
      <w:r w:rsidRPr="005110B1">
        <w:t xml:space="preserve"> tutkimuksen mukaan </w:t>
      </w:r>
      <w:proofErr w:type="spellStart"/>
      <w:r w:rsidRPr="005110B1">
        <w:t>Khalisin</w:t>
      </w:r>
      <w:proofErr w:type="spellEnd"/>
      <w:r w:rsidRPr="005110B1">
        <w:t xml:space="preserve"> piirikunnan kotitalouksista 60 % on sellaisia, joissa on ainakin yksi </w:t>
      </w:r>
      <w:r w:rsidR="00E452D9" w:rsidRPr="005110B1">
        <w:t xml:space="preserve">aikuinen </w:t>
      </w:r>
      <w:r w:rsidRPr="005110B1">
        <w:t xml:space="preserve">työtön </w:t>
      </w:r>
      <w:r w:rsidR="00E452D9" w:rsidRPr="005110B1">
        <w:t>työnhakija</w:t>
      </w:r>
      <w:r w:rsidRPr="005110B1">
        <w:t xml:space="preserve">. </w:t>
      </w:r>
      <w:r w:rsidR="00E452D9" w:rsidRPr="005110B1">
        <w:t xml:space="preserve">Irakin </w:t>
      </w:r>
      <w:r w:rsidR="005110B1">
        <w:t xml:space="preserve">muista </w:t>
      </w:r>
      <w:r w:rsidR="00E452D9" w:rsidRPr="005110B1">
        <w:t xml:space="preserve">piirikunnista vain </w:t>
      </w:r>
      <w:proofErr w:type="spellStart"/>
      <w:r w:rsidR="00E452D9" w:rsidRPr="005110B1">
        <w:t>Sinjarin</w:t>
      </w:r>
      <w:proofErr w:type="spellEnd"/>
      <w:r w:rsidR="00E452D9" w:rsidRPr="005110B1">
        <w:t xml:space="preserve"> piirikunnassa on korkeampi prosentti (72 %).</w:t>
      </w:r>
      <w:r w:rsidR="00E452D9" w:rsidRPr="005110B1">
        <w:rPr>
          <w:rStyle w:val="Alaviitteenviite"/>
        </w:rPr>
        <w:footnoteReference w:id="87"/>
      </w:r>
      <w:r w:rsidR="00E452D9" w:rsidRPr="005110B1">
        <w:t xml:space="preserve"> </w:t>
      </w:r>
      <w:r w:rsidRPr="005110B1">
        <w:t xml:space="preserve"> </w:t>
      </w:r>
    </w:p>
    <w:p w14:paraId="10571248" w14:textId="0907499F" w:rsidR="00727EA7" w:rsidRPr="00727EA7" w:rsidRDefault="00727EA7" w:rsidP="00727EA7">
      <w:proofErr w:type="spellStart"/>
      <w:r w:rsidRPr="00727EA7">
        <w:t>Khalisin</w:t>
      </w:r>
      <w:proofErr w:type="spellEnd"/>
      <w:r w:rsidRPr="00727EA7">
        <w:t xml:space="preserve"> kaupungissa </w:t>
      </w:r>
      <w:proofErr w:type="spellStart"/>
      <w:r w:rsidR="00CC02EE" w:rsidRPr="00CC02EE">
        <w:t>Sanad</w:t>
      </w:r>
      <w:proofErr w:type="spellEnd"/>
      <w:r w:rsidR="00CC02EE" w:rsidRPr="00CC02EE">
        <w:t xml:space="preserve">, </w:t>
      </w:r>
      <w:proofErr w:type="spellStart"/>
      <w:r w:rsidR="00CC02EE" w:rsidRPr="00CC02EE">
        <w:t>Social</w:t>
      </w:r>
      <w:proofErr w:type="spellEnd"/>
      <w:r w:rsidR="00CC02EE" w:rsidRPr="00CC02EE">
        <w:t xml:space="preserve"> </w:t>
      </w:r>
      <w:proofErr w:type="spellStart"/>
      <w:r w:rsidR="00CC02EE" w:rsidRPr="00CC02EE">
        <w:t>Inquiry</w:t>
      </w:r>
      <w:proofErr w:type="spellEnd"/>
      <w:r w:rsidR="00CC02EE" w:rsidRPr="00CC02EE">
        <w:t xml:space="preserve"> &amp; UNDP</w:t>
      </w:r>
      <w:r w:rsidR="00CC02EE">
        <w:t>:n</w:t>
      </w:r>
      <w:r w:rsidR="00CC02EE" w:rsidRPr="00CC02EE">
        <w:t xml:space="preserve"> </w:t>
      </w:r>
      <w:r w:rsidRPr="00727EA7">
        <w:t xml:space="preserve">vuoden 2018 tutkimusta varten haastatellut kokivat suurimmiksi turvallisuusuhkiksi toimeentulon ja työttömyyden (47 % vastaajista), murhan (20 %), </w:t>
      </w:r>
      <w:proofErr w:type="spellStart"/>
      <w:r w:rsidRPr="00727EA7">
        <w:t>ISISin</w:t>
      </w:r>
      <w:proofErr w:type="spellEnd"/>
      <w:r w:rsidRPr="00727EA7">
        <w:t xml:space="preserve"> ja ”uudet nukkuvat solut</w:t>
      </w:r>
      <w:r w:rsidRPr="00727EA7">
        <w:rPr>
          <w:rStyle w:val="Alaviitteenviite"/>
        </w:rPr>
        <w:footnoteReference w:id="88"/>
      </w:r>
      <w:r w:rsidRPr="00727EA7">
        <w:t>” (17 %), sieppauksen ja katoamisen (15 %).</w:t>
      </w:r>
      <w:r w:rsidRPr="00727EA7">
        <w:rPr>
          <w:rStyle w:val="Alaviitteenviite"/>
        </w:rPr>
        <w:footnoteReference w:id="89"/>
      </w:r>
    </w:p>
    <w:p w14:paraId="77651591" w14:textId="77A18707" w:rsidR="005C0F61" w:rsidRPr="005110B1" w:rsidRDefault="005C0F61" w:rsidP="005D6490">
      <w:r w:rsidRPr="005110B1">
        <w:t xml:space="preserve">Vuonna 2018 tehdyn tutkimuksen mukaan </w:t>
      </w:r>
      <w:proofErr w:type="spellStart"/>
      <w:r w:rsidRPr="005110B1">
        <w:t>Khalisin</w:t>
      </w:r>
      <w:proofErr w:type="spellEnd"/>
      <w:r w:rsidRPr="005110B1">
        <w:t xml:space="preserve"> kaupungin sunniarabit toivat esiin selvästi shiialaisia naapureitaan enemmän</w:t>
      </w:r>
      <w:r w:rsidR="00E54888" w:rsidRPr="005110B1">
        <w:t>,</w:t>
      </w:r>
      <w:r w:rsidRPr="005110B1">
        <w:t xml:space="preserve"> että palveluita ja jälleenrakennusta ei ollut tasa-arvoisesti saatavilla eri yhteisöissä.</w:t>
      </w:r>
      <w:r w:rsidR="00E54888" w:rsidRPr="005110B1">
        <w:t xml:space="preserve"> Koskien jokapäiväistä turvallisuudentunnetta, 64 % sunniarabeista koki liikkumisen </w:t>
      </w:r>
      <w:proofErr w:type="spellStart"/>
      <w:r w:rsidR="00E54888" w:rsidRPr="005110B1">
        <w:t>Khalisin</w:t>
      </w:r>
      <w:proofErr w:type="spellEnd"/>
      <w:r w:rsidR="00E54888" w:rsidRPr="005110B1">
        <w:t xml:space="preserve"> kaupungissa epämukavaksi (</w:t>
      </w:r>
      <w:proofErr w:type="spellStart"/>
      <w:r w:rsidR="00E54888" w:rsidRPr="005110B1">
        <w:t>uncomfortable</w:t>
      </w:r>
      <w:proofErr w:type="spellEnd"/>
      <w:r w:rsidR="00E54888" w:rsidRPr="005110B1">
        <w:t>), kun</w:t>
      </w:r>
      <w:r w:rsidR="005110B1">
        <w:t xml:space="preserve"> taas</w:t>
      </w:r>
      <w:r w:rsidR="00E54888" w:rsidRPr="005110B1">
        <w:t xml:space="preserve"> shiiojen kohdalla luku oli 20 %.</w:t>
      </w:r>
      <w:r w:rsidR="00077821" w:rsidRPr="005110B1">
        <w:t xml:space="preserve"> </w:t>
      </w:r>
      <w:r w:rsidR="00AF5BFD" w:rsidRPr="005110B1">
        <w:t xml:space="preserve">Naiset kokivat liikkumisen </w:t>
      </w:r>
      <w:proofErr w:type="spellStart"/>
      <w:r w:rsidR="00AF5BFD" w:rsidRPr="005110B1">
        <w:t>Khalisin</w:t>
      </w:r>
      <w:proofErr w:type="spellEnd"/>
      <w:r w:rsidR="00AF5BFD" w:rsidRPr="005110B1">
        <w:t xml:space="preserve"> kaupungissa selvästi epämukavammaksi kuin miehet. </w:t>
      </w:r>
      <w:r w:rsidR="00077821" w:rsidRPr="005110B1">
        <w:t xml:space="preserve">Sunniarabit kokivat liikkumisen hankalaksi myös </w:t>
      </w:r>
      <w:proofErr w:type="spellStart"/>
      <w:r w:rsidR="00077821" w:rsidRPr="005110B1">
        <w:t>Hibhibin</w:t>
      </w:r>
      <w:proofErr w:type="spellEnd"/>
      <w:r w:rsidR="005110B1">
        <w:t xml:space="preserve"> </w:t>
      </w:r>
      <w:r w:rsidR="00AF5BFD" w:rsidRPr="005110B1">
        <w:t>kaupungissa ja kunnassa</w:t>
      </w:r>
      <w:r w:rsidR="005110B1" w:rsidRPr="005110B1">
        <w:rPr>
          <w:rStyle w:val="Alaviitteenviite"/>
        </w:rPr>
        <w:footnoteReference w:id="90"/>
      </w:r>
      <w:r w:rsidR="005110B1" w:rsidRPr="005110B1">
        <w:t xml:space="preserve"> </w:t>
      </w:r>
      <w:r w:rsidR="00AF5BFD" w:rsidRPr="005110B1">
        <w:t xml:space="preserve">sekä matkustettaessa </w:t>
      </w:r>
      <w:proofErr w:type="spellStart"/>
      <w:r w:rsidR="00AF5BFD" w:rsidRPr="005110B1">
        <w:t>Hibhibistä</w:t>
      </w:r>
      <w:proofErr w:type="spellEnd"/>
      <w:r w:rsidR="00AF5BFD" w:rsidRPr="005110B1">
        <w:t xml:space="preserve"> </w:t>
      </w:r>
      <w:proofErr w:type="spellStart"/>
      <w:r w:rsidR="00AF5BFD" w:rsidRPr="005110B1">
        <w:t>Khalisin</w:t>
      </w:r>
      <w:proofErr w:type="spellEnd"/>
      <w:r w:rsidR="00AF5BFD" w:rsidRPr="005110B1">
        <w:t xml:space="preserve"> kaupunkiin, </w:t>
      </w:r>
      <w:r w:rsidR="00077821" w:rsidRPr="005110B1">
        <w:t xml:space="preserve">koska tarkastuspisteillä oli häirintää, ja </w:t>
      </w:r>
      <w:r w:rsidR="008B12A4">
        <w:t xml:space="preserve">koska </w:t>
      </w:r>
      <w:r w:rsidR="00077821" w:rsidRPr="005110B1">
        <w:t xml:space="preserve">alueella oli pelko </w:t>
      </w:r>
      <w:r w:rsidR="00A94D18" w:rsidRPr="005110B1">
        <w:t xml:space="preserve">hyökkäyksistä, </w:t>
      </w:r>
      <w:r w:rsidR="005F062B" w:rsidRPr="005110B1">
        <w:t xml:space="preserve">poliittisesta väkivallasta, </w:t>
      </w:r>
      <w:r w:rsidR="00077821" w:rsidRPr="005110B1">
        <w:t>sieppauksista</w:t>
      </w:r>
      <w:r w:rsidR="00A94D18" w:rsidRPr="005110B1">
        <w:t xml:space="preserve"> ja surmista</w:t>
      </w:r>
      <w:r w:rsidR="00077821" w:rsidRPr="005110B1">
        <w:t xml:space="preserve">. </w:t>
      </w:r>
      <w:r w:rsidR="00617B92" w:rsidRPr="005110B1">
        <w:t xml:space="preserve">Sekä shiiat että sunnit kertoivat, että maaseutualueilla on puutteelliset turvatoimet, ja että useisiin sunnikyliin ei pääse, </w:t>
      </w:r>
      <w:r w:rsidR="005110B1">
        <w:t>koska</w:t>
      </w:r>
      <w:r w:rsidR="00617B92" w:rsidRPr="005110B1">
        <w:t xml:space="preserve"> laajempi yhteisö koki niiden asukkaat uhkana. </w:t>
      </w:r>
      <w:r w:rsidR="00077821" w:rsidRPr="005110B1">
        <w:t xml:space="preserve">Tutkimuksessa haastatellut ihmiset kokivat, että </w:t>
      </w:r>
      <w:r w:rsidR="009A2736" w:rsidRPr="005110B1">
        <w:t xml:space="preserve">sovinnonteko </w:t>
      </w:r>
      <w:proofErr w:type="spellStart"/>
      <w:r w:rsidR="009A2736" w:rsidRPr="005110B1">
        <w:t>Khalisin</w:t>
      </w:r>
      <w:proofErr w:type="spellEnd"/>
      <w:r w:rsidR="009A2736" w:rsidRPr="005110B1">
        <w:t xml:space="preserve"> </w:t>
      </w:r>
      <w:r w:rsidR="009A2736" w:rsidRPr="005110B1">
        <w:lastRenderedPageBreak/>
        <w:t xml:space="preserve">kaupungin shiiaenemmistön ja ympäröivien kuntien sunnienemmistön välillä olisi tarpeellista, jotta yhteisöt voisivat lähentyä taas </w:t>
      </w:r>
      <w:r w:rsidR="005110B1">
        <w:t>keskenään</w:t>
      </w:r>
      <w:r w:rsidR="009A2736" w:rsidRPr="005110B1">
        <w:t>.</w:t>
      </w:r>
      <w:r w:rsidR="00710244" w:rsidRPr="005110B1">
        <w:t xml:space="preserve"> Sovinnontekoa on yritet</w:t>
      </w:r>
      <w:r w:rsidR="00AF5BFD" w:rsidRPr="005110B1">
        <w:t>t</w:t>
      </w:r>
      <w:r w:rsidR="00710244" w:rsidRPr="005110B1">
        <w:t xml:space="preserve">y aikaisemminkin, </w:t>
      </w:r>
      <w:r w:rsidR="00AF5BFD" w:rsidRPr="005110B1">
        <w:t>mutta se on kaatunut heimojen erimielisyyksiin.</w:t>
      </w:r>
      <w:r w:rsidR="009A2736" w:rsidRPr="005110B1">
        <w:rPr>
          <w:rStyle w:val="Alaviitteenviite"/>
        </w:rPr>
        <w:footnoteReference w:id="91"/>
      </w:r>
    </w:p>
    <w:p w14:paraId="7BF94B77" w14:textId="77777777" w:rsidR="00196BAE" w:rsidRPr="00196BAE" w:rsidRDefault="00082DFE" w:rsidP="00727EA7">
      <w:pPr>
        <w:pStyle w:val="Otsikko2"/>
        <w:numPr>
          <w:ilvl w:val="0"/>
          <w:numId w:val="0"/>
        </w:numPr>
        <w:rPr>
          <w:lang w:val="en-US"/>
        </w:rPr>
      </w:pPr>
      <w:proofErr w:type="spellStart"/>
      <w:r w:rsidRPr="008E5E3F">
        <w:rPr>
          <w:lang w:val="en-US"/>
        </w:rPr>
        <w:t>Lähteet</w:t>
      </w:r>
      <w:proofErr w:type="spellEnd"/>
    </w:p>
    <w:p w14:paraId="25D114BC" w14:textId="77777777" w:rsidR="00C8366D" w:rsidRDefault="00C8366D" w:rsidP="008E5E3F">
      <w:pPr>
        <w:spacing w:line="240" w:lineRule="auto"/>
        <w:rPr>
          <w:rFonts w:eastAsia="Calibri" w:cs="Arial"/>
          <w:szCs w:val="20"/>
          <w:lang w:val="en-US"/>
        </w:rPr>
      </w:pPr>
      <w:r w:rsidRPr="00C8366D">
        <w:rPr>
          <w:rFonts w:eastAsia="Calibri" w:cs="Arial"/>
          <w:szCs w:val="20"/>
          <w:lang w:val="en-US"/>
        </w:rPr>
        <w:t>ACLED – Armed Conflict Location &amp; Event Data [</w:t>
      </w:r>
      <w:proofErr w:type="spellStart"/>
      <w:r w:rsidRPr="00C8366D">
        <w:rPr>
          <w:rFonts w:eastAsia="Calibri" w:cs="Arial"/>
          <w:szCs w:val="20"/>
          <w:lang w:val="en-US"/>
        </w:rPr>
        <w:t>päiväämätön</w:t>
      </w:r>
      <w:proofErr w:type="spellEnd"/>
      <w:r w:rsidRPr="00C8366D">
        <w:rPr>
          <w:rFonts w:eastAsia="Calibri" w:cs="Arial"/>
          <w:szCs w:val="20"/>
          <w:lang w:val="en-US"/>
        </w:rPr>
        <w:t xml:space="preserve">] Data &gt; Data Export Tool.  </w:t>
      </w:r>
      <w:r w:rsidR="00C13F0B">
        <w:fldChar w:fldCharType="begin"/>
      </w:r>
      <w:r w:rsidR="00C13F0B" w:rsidRPr="002D2FEB">
        <w:rPr>
          <w:lang w:val="en-US"/>
        </w:rPr>
        <w:instrText xml:space="preserve"> HYPERLINK "https://acleddata.com/data-export-tool/" </w:instrText>
      </w:r>
      <w:r w:rsidR="00C13F0B">
        <w:fldChar w:fldCharType="separate"/>
      </w:r>
      <w:r w:rsidRPr="00982002">
        <w:rPr>
          <w:rStyle w:val="Hyperlinkki"/>
          <w:rFonts w:eastAsia="Calibri" w:cs="Arial"/>
          <w:szCs w:val="20"/>
          <w:lang w:val="en-US"/>
        </w:rPr>
        <w:t>https://acleddata.com/data-export-tool/</w:t>
      </w:r>
      <w:r w:rsidR="00C13F0B">
        <w:rPr>
          <w:rStyle w:val="Hyperlinkki"/>
          <w:rFonts w:eastAsia="Calibri" w:cs="Arial"/>
          <w:szCs w:val="20"/>
          <w:lang w:val="en-US"/>
        </w:rPr>
        <w:fldChar w:fldCharType="end"/>
      </w:r>
      <w:r>
        <w:rPr>
          <w:rFonts w:eastAsia="Calibri" w:cs="Arial"/>
          <w:szCs w:val="20"/>
          <w:lang w:val="en-US"/>
        </w:rPr>
        <w:t xml:space="preserve"> (</w:t>
      </w:r>
      <w:proofErr w:type="spellStart"/>
      <w:r>
        <w:rPr>
          <w:rFonts w:eastAsia="Calibri" w:cs="Arial"/>
          <w:szCs w:val="20"/>
          <w:lang w:val="en-US"/>
        </w:rPr>
        <w:t>käyty</w:t>
      </w:r>
      <w:proofErr w:type="spellEnd"/>
      <w:r>
        <w:rPr>
          <w:rFonts w:eastAsia="Calibri" w:cs="Arial"/>
          <w:szCs w:val="20"/>
          <w:lang w:val="en-US"/>
        </w:rPr>
        <w:t xml:space="preserve"> 26.7.2022)</w:t>
      </w:r>
    </w:p>
    <w:p w14:paraId="6115378D" w14:textId="77777777" w:rsidR="005E0727" w:rsidRDefault="005E0727" w:rsidP="008E5E3F">
      <w:pPr>
        <w:spacing w:line="240" w:lineRule="auto"/>
      </w:pPr>
      <w:bookmarkStart w:id="15" w:name="_Hlk109975861"/>
      <w:r w:rsidRPr="005E0727">
        <w:rPr>
          <w:lang w:val="en-US"/>
        </w:rPr>
        <w:t>CBS News 6.10.2015</w:t>
      </w:r>
      <w:bookmarkEnd w:id="15"/>
      <w:r w:rsidRPr="005E0727">
        <w:rPr>
          <w:lang w:val="en-US"/>
        </w:rPr>
        <w:t xml:space="preserve">. </w:t>
      </w:r>
      <w:r w:rsidRPr="005E0727">
        <w:rPr>
          <w:i/>
          <w:lang w:val="en-US"/>
        </w:rPr>
        <w:t>Attacks in Iraq kill 56 people; ISIS claims responsibility</w:t>
      </w:r>
      <w:r>
        <w:rPr>
          <w:lang w:val="en-US"/>
        </w:rPr>
        <w:t xml:space="preserve">. </w:t>
      </w:r>
      <w:r w:rsidR="00C13F0B">
        <w:fldChar w:fldCharType="begin"/>
      </w:r>
      <w:r w:rsidR="00C13F0B" w:rsidRPr="002D2FEB">
        <w:rPr>
          <w:lang w:val="en-US"/>
        </w:rPr>
        <w:instrText xml:space="preserve"> HYPERLINK "https://www.cbsnews.</w:instrText>
      </w:r>
      <w:r w:rsidR="00C13F0B" w:rsidRPr="002D2FEB">
        <w:rPr>
          <w:lang w:val="en-US"/>
        </w:rPr>
        <w:instrText xml:space="preserve">com/news/attacks-in-northern-iraq-and-baghdad-kill-56-people-isis-claims-responsibility/" </w:instrText>
      </w:r>
      <w:r w:rsidR="00C13F0B">
        <w:fldChar w:fldCharType="separate"/>
      </w:r>
      <w:r w:rsidRPr="005E0727">
        <w:rPr>
          <w:rStyle w:val="Hyperlinkki"/>
        </w:rPr>
        <w:t>https://www.cbsnews.com/news/attacks-in-northern-iraq-and-baghdad-kill-56-people-isis-claims-responsibility/</w:t>
      </w:r>
      <w:r w:rsidR="00C13F0B">
        <w:rPr>
          <w:rStyle w:val="Hyperlinkki"/>
        </w:rPr>
        <w:fldChar w:fldCharType="end"/>
      </w:r>
      <w:r w:rsidRPr="005E0727">
        <w:t xml:space="preserve"> (kä</w:t>
      </w:r>
      <w:r>
        <w:t>yty 27.7.2022)</w:t>
      </w:r>
    </w:p>
    <w:p w14:paraId="06011277" w14:textId="77777777" w:rsidR="00D62216" w:rsidRPr="00D611F7" w:rsidRDefault="00D62216" w:rsidP="008E5E3F">
      <w:pPr>
        <w:spacing w:line="240" w:lineRule="auto"/>
        <w:rPr>
          <w:lang w:val="en-US"/>
        </w:rPr>
      </w:pPr>
      <w:r w:rsidRPr="00D62216">
        <w:rPr>
          <w:lang w:val="en-GB"/>
        </w:rPr>
        <w:t xml:space="preserve">CJTF-OIR </w:t>
      </w:r>
      <w:r>
        <w:rPr>
          <w:lang w:val="en-GB"/>
        </w:rPr>
        <w:t xml:space="preserve">– </w:t>
      </w:r>
      <w:r w:rsidRPr="00D62216">
        <w:rPr>
          <w:lang w:val="en-US"/>
        </w:rPr>
        <w:t>Co</w:t>
      </w:r>
      <w:r>
        <w:rPr>
          <w:lang w:val="en-US"/>
        </w:rPr>
        <w:t xml:space="preserve">mbined Joint Task Force, Operation Inherent Resolve </w:t>
      </w:r>
      <w:r w:rsidRPr="00D62216">
        <w:rPr>
          <w:lang w:val="en-GB"/>
        </w:rPr>
        <w:t xml:space="preserve">5.8.2020. </w:t>
      </w:r>
      <w:r w:rsidRPr="00D62216">
        <w:rPr>
          <w:i/>
          <w:lang w:val="en-US"/>
        </w:rPr>
        <w:t>Defeating Daesh Highlights of the Week</w:t>
      </w:r>
      <w:r w:rsidRPr="00D62216">
        <w:rPr>
          <w:lang w:val="en-US"/>
        </w:rPr>
        <w:t xml:space="preserve">. </w:t>
      </w:r>
      <w:r w:rsidRPr="00D62216">
        <w:rPr>
          <w:lang w:val="en-GB"/>
        </w:rPr>
        <w:t xml:space="preserve"> </w:t>
      </w:r>
      <w:r w:rsidR="00C13F0B">
        <w:fldChar w:fldCharType="begin"/>
      </w:r>
      <w:r w:rsidR="00C13F0B" w:rsidRPr="002D2FEB">
        <w:rPr>
          <w:lang w:val="en-US"/>
        </w:rPr>
        <w:instrText xml:space="preserve"> HYPERLINK "https://www.inherentresolve.mil/Portals/14/Documents/Coalition%20Highlights/2020/08.%20August/CJTF-OIR%20Press%20Release-20200805-01-Defeating%20Daesh_Highlights.pd</w:instrText>
      </w:r>
      <w:r w:rsidR="00C13F0B" w:rsidRPr="002D2FEB">
        <w:rPr>
          <w:lang w:val="en-US"/>
        </w:rPr>
        <w:instrText xml:space="preserve">f?ver=2020-08-14-024148-147" </w:instrText>
      </w:r>
      <w:r w:rsidR="00C13F0B">
        <w:fldChar w:fldCharType="separate"/>
      </w:r>
      <w:r w:rsidRPr="00D611F7">
        <w:rPr>
          <w:rStyle w:val="Hyperlinkki"/>
          <w:lang w:val="en-US"/>
        </w:rPr>
        <w:t>https://www.inherentresolve.mil/Portals/14/Documents/Coalition%20Highlights/2020/08.%20August/CJTF-OIR%20Press%20Release-20200805-01-Defeating%20Daesh_Highlights.pdf?ver=2020-08-14-024148-147</w:t>
      </w:r>
      <w:r w:rsidR="00C13F0B">
        <w:rPr>
          <w:rStyle w:val="Hyperlinkki"/>
          <w:lang w:val="en-US"/>
        </w:rPr>
        <w:fldChar w:fldCharType="end"/>
      </w:r>
      <w:r w:rsidRPr="00D611F7">
        <w:rPr>
          <w:lang w:val="en-US"/>
        </w:rPr>
        <w:t xml:space="preserve"> (</w:t>
      </w:r>
      <w:proofErr w:type="spellStart"/>
      <w:r w:rsidRPr="00D611F7">
        <w:rPr>
          <w:lang w:val="en-US"/>
        </w:rPr>
        <w:t>käyty</w:t>
      </w:r>
      <w:proofErr w:type="spellEnd"/>
      <w:r w:rsidRPr="00D611F7">
        <w:rPr>
          <w:lang w:val="en-US"/>
        </w:rPr>
        <w:t xml:space="preserve"> 28.7.2022)   </w:t>
      </w:r>
    </w:p>
    <w:p w14:paraId="722E0478" w14:textId="77777777" w:rsidR="006C0F39" w:rsidRPr="006C0F39" w:rsidRDefault="00A0296B" w:rsidP="008E5E3F">
      <w:pPr>
        <w:spacing w:line="240" w:lineRule="auto"/>
        <w:rPr>
          <w:rFonts w:eastAsia="Calibri" w:cs="Arial"/>
          <w:szCs w:val="20"/>
          <w:lang w:val="en-US"/>
        </w:rPr>
      </w:pPr>
      <w:r>
        <w:rPr>
          <w:rFonts w:eastAsia="Calibri" w:cs="Arial"/>
          <w:szCs w:val="20"/>
          <w:lang w:val="en-US"/>
        </w:rPr>
        <w:t xml:space="preserve">DRC – </w:t>
      </w:r>
      <w:r w:rsidR="006C0F39" w:rsidRPr="006C0F39">
        <w:rPr>
          <w:rFonts w:eastAsia="Calibri" w:cs="Arial"/>
          <w:szCs w:val="20"/>
          <w:lang w:val="en-US"/>
        </w:rPr>
        <w:t xml:space="preserve">Danish Refugee Council 7/2021. </w:t>
      </w:r>
      <w:r w:rsidR="006C0F39" w:rsidRPr="006C0F39">
        <w:rPr>
          <w:rFonts w:eastAsia="Calibri" w:cs="Arial"/>
          <w:i/>
          <w:szCs w:val="20"/>
          <w:lang w:val="en-US"/>
        </w:rPr>
        <w:t>Sustainable livelihoods and economic recovery. Value chain assessment, Al-</w:t>
      </w:r>
      <w:proofErr w:type="spellStart"/>
      <w:r w:rsidR="006C0F39" w:rsidRPr="006C0F39">
        <w:rPr>
          <w:rFonts w:eastAsia="Calibri" w:cs="Arial"/>
          <w:i/>
          <w:szCs w:val="20"/>
          <w:lang w:val="en-US"/>
        </w:rPr>
        <w:t>Khalis</w:t>
      </w:r>
      <w:proofErr w:type="spellEnd"/>
      <w:r w:rsidR="006C0F39" w:rsidRPr="006C0F39">
        <w:rPr>
          <w:rFonts w:eastAsia="Calibri" w:cs="Arial"/>
          <w:i/>
          <w:szCs w:val="20"/>
          <w:lang w:val="en-US"/>
        </w:rPr>
        <w:t xml:space="preserve"> district, </w:t>
      </w:r>
      <w:proofErr w:type="spellStart"/>
      <w:r w:rsidR="006C0F39" w:rsidRPr="006C0F39">
        <w:rPr>
          <w:rFonts w:eastAsia="Calibri" w:cs="Arial"/>
          <w:i/>
          <w:szCs w:val="20"/>
          <w:lang w:val="en-US"/>
        </w:rPr>
        <w:t>Diyala</w:t>
      </w:r>
      <w:proofErr w:type="spellEnd"/>
      <w:r w:rsidR="006C0F39" w:rsidRPr="006C0F39">
        <w:rPr>
          <w:rFonts w:eastAsia="Calibri" w:cs="Arial"/>
          <w:i/>
          <w:szCs w:val="20"/>
          <w:lang w:val="en-US"/>
        </w:rPr>
        <w:t xml:space="preserve"> Governorate</w:t>
      </w:r>
      <w:r w:rsidR="006C0F39" w:rsidRPr="006C0F39">
        <w:rPr>
          <w:rFonts w:eastAsia="Calibri" w:cs="Arial"/>
          <w:szCs w:val="20"/>
          <w:lang w:val="en-US"/>
        </w:rPr>
        <w:t xml:space="preserve">. </w:t>
      </w:r>
      <w:r w:rsidR="00C13F0B">
        <w:fldChar w:fldCharType="begin"/>
      </w:r>
      <w:r w:rsidR="00C13F0B" w:rsidRPr="002D2FEB">
        <w:rPr>
          <w:lang w:val="en-US"/>
        </w:rPr>
        <w:instrText xml:space="preserve"> HYPERLINK "https://assessments.hpc.tools/assessment/45e2e599-cb87-4c9f-81be-5d761f5f8682" </w:instrText>
      </w:r>
      <w:r w:rsidR="00C13F0B">
        <w:fldChar w:fldCharType="separate"/>
      </w:r>
      <w:r w:rsidR="006C0F39" w:rsidRPr="006C0F39">
        <w:rPr>
          <w:rStyle w:val="Hyperlinkki"/>
          <w:rFonts w:eastAsia="Calibri" w:cs="Arial"/>
          <w:szCs w:val="20"/>
          <w:lang w:val="en-US"/>
        </w:rPr>
        <w:t>https://assessments.hpc.tools/assessment/45e2e599-cb87-4c9f-81be-5d761f5f8682</w:t>
      </w:r>
      <w:r w:rsidR="00C13F0B">
        <w:rPr>
          <w:rStyle w:val="Hyperlinkki"/>
          <w:rFonts w:eastAsia="Calibri" w:cs="Arial"/>
          <w:szCs w:val="20"/>
          <w:lang w:val="en-US"/>
        </w:rPr>
        <w:fldChar w:fldCharType="end"/>
      </w:r>
      <w:r w:rsidR="006C0F39" w:rsidRPr="006C0F39">
        <w:rPr>
          <w:rFonts w:eastAsia="Calibri" w:cs="Arial"/>
          <w:szCs w:val="20"/>
          <w:lang w:val="en-US"/>
        </w:rPr>
        <w:t xml:space="preserve"> </w:t>
      </w:r>
    </w:p>
    <w:p w14:paraId="6A6E53FF" w14:textId="77777777" w:rsidR="00196BAE" w:rsidRDefault="008E5E3F" w:rsidP="008E5E3F">
      <w:pPr>
        <w:spacing w:line="240" w:lineRule="auto"/>
        <w:rPr>
          <w:rFonts w:eastAsia="Calibri" w:cs="Arial"/>
          <w:szCs w:val="20"/>
          <w:lang w:val="en-US"/>
        </w:rPr>
      </w:pPr>
      <w:r>
        <w:rPr>
          <w:rFonts w:eastAsia="Calibri" w:cs="Arial"/>
          <w:szCs w:val="20"/>
          <w:lang w:val="en-US"/>
        </w:rPr>
        <w:t xml:space="preserve">EASO </w:t>
      </w:r>
      <w:r w:rsidR="00A0296B">
        <w:rPr>
          <w:rFonts w:eastAsia="Calibri" w:cs="Arial"/>
          <w:szCs w:val="20"/>
          <w:lang w:val="en-US"/>
        </w:rPr>
        <w:t>–</w:t>
      </w:r>
      <w:r>
        <w:rPr>
          <w:lang w:val="en-US"/>
        </w:rPr>
        <w:t xml:space="preserve"> </w:t>
      </w:r>
      <w:r>
        <w:rPr>
          <w:rFonts w:eastAsia="Calibri" w:cs="Arial"/>
          <w:szCs w:val="20"/>
          <w:lang w:val="en-US"/>
        </w:rPr>
        <w:t xml:space="preserve">European Asylum Support Office </w:t>
      </w:r>
    </w:p>
    <w:p w14:paraId="259946C3" w14:textId="77777777" w:rsidR="00196BAE" w:rsidRPr="00C30707" w:rsidRDefault="00196BAE" w:rsidP="00196BAE">
      <w:pPr>
        <w:spacing w:line="240" w:lineRule="auto"/>
        <w:ind w:left="720"/>
        <w:rPr>
          <w:rFonts w:eastAsia="Calibri" w:cs="Arial"/>
          <w:szCs w:val="20"/>
          <w:lang w:val="en-US"/>
        </w:rPr>
      </w:pPr>
      <w:r w:rsidRPr="00196BAE">
        <w:rPr>
          <w:rFonts w:eastAsia="Calibri" w:cs="Arial"/>
          <w:szCs w:val="20"/>
          <w:lang w:val="en-US"/>
        </w:rPr>
        <w:t xml:space="preserve">3/2019. Iraq – Security situation. </w:t>
      </w:r>
      <w:r w:rsidR="00C13F0B">
        <w:fldChar w:fldCharType="begin"/>
      </w:r>
      <w:r w:rsidR="00C13F0B" w:rsidRPr="002D2FEB">
        <w:rPr>
          <w:lang w:val="en-US"/>
        </w:rPr>
        <w:instrText xml:space="preserve"> HYPERLINK "https://www.easo.europa.eu/sites/default/files/publications/EASO-COI-Report-Iraq-Security-situation.pdf" </w:instrText>
      </w:r>
      <w:r w:rsidR="00C13F0B">
        <w:fldChar w:fldCharType="separate"/>
      </w:r>
      <w:r w:rsidRPr="00C30707">
        <w:rPr>
          <w:rStyle w:val="Hyperlinkki"/>
          <w:rFonts w:eastAsia="Calibri" w:cs="Arial"/>
          <w:szCs w:val="20"/>
          <w:lang w:val="en-US"/>
        </w:rPr>
        <w:t>https://www.easo.europa.eu/sites/default/files/publications/EASO-COI-Report-Iraq-Security-situation.pdf</w:t>
      </w:r>
      <w:r w:rsidR="00C13F0B">
        <w:rPr>
          <w:rStyle w:val="Hyperlinkki"/>
          <w:rFonts w:eastAsia="Calibri" w:cs="Arial"/>
          <w:szCs w:val="20"/>
          <w:lang w:val="en-US"/>
        </w:rPr>
        <w:fldChar w:fldCharType="end"/>
      </w:r>
      <w:r w:rsidRPr="00C30707">
        <w:rPr>
          <w:rFonts w:eastAsia="Calibri" w:cs="Arial"/>
          <w:szCs w:val="20"/>
          <w:lang w:val="en-US"/>
        </w:rPr>
        <w:t xml:space="preserve"> (</w:t>
      </w:r>
      <w:proofErr w:type="spellStart"/>
      <w:r w:rsidRPr="00C30707">
        <w:rPr>
          <w:rFonts w:eastAsia="Calibri" w:cs="Arial"/>
          <w:szCs w:val="20"/>
          <w:lang w:val="en-US"/>
        </w:rPr>
        <w:t>käyty</w:t>
      </w:r>
      <w:proofErr w:type="spellEnd"/>
      <w:r w:rsidRPr="00C30707">
        <w:rPr>
          <w:rFonts w:eastAsia="Calibri" w:cs="Arial"/>
          <w:szCs w:val="20"/>
          <w:lang w:val="en-US"/>
        </w:rPr>
        <w:t xml:space="preserve"> 26.7.2022)</w:t>
      </w:r>
    </w:p>
    <w:p w14:paraId="043C7A9D" w14:textId="77777777" w:rsidR="008E5E3F" w:rsidRDefault="008E5E3F" w:rsidP="00196BAE">
      <w:pPr>
        <w:spacing w:line="240" w:lineRule="auto"/>
        <w:ind w:left="720"/>
        <w:rPr>
          <w:rFonts w:eastAsia="Calibri" w:cs="Arial"/>
          <w:szCs w:val="20"/>
        </w:rPr>
      </w:pPr>
      <w:r>
        <w:rPr>
          <w:rFonts w:eastAsia="Calibri" w:cs="Arial"/>
          <w:szCs w:val="20"/>
          <w:lang w:val="en-US"/>
        </w:rPr>
        <w:t xml:space="preserve">2/2019. </w:t>
      </w:r>
      <w:r>
        <w:rPr>
          <w:rFonts w:eastAsia="Calibri" w:cs="Arial"/>
          <w:i/>
          <w:szCs w:val="20"/>
          <w:lang w:val="en-US"/>
        </w:rPr>
        <w:t>Iraq – Security situation (supplement) - Iraq Body Count – civilian deaths 2012, 2017–2018</w:t>
      </w:r>
      <w:r>
        <w:rPr>
          <w:rFonts w:eastAsia="Calibri" w:cs="Arial"/>
          <w:szCs w:val="20"/>
          <w:lang w:val="en-US"/>
        </w:rPr>
        <w:t xml:space="preserve">. </w:t>
      </w:r>
      <w:r w:rsidR="00C13F0B">
        <w:fldChar w:fldCharType="begin"/>
      </w:r>
      <w:r w:rsidR="00C13F0B" w:rsidRPr="002D2FEB">
        <w:rPr>
          <w:lang w:val="en-US"/>
        </w:rPr>
        <w:instrText xml:space="preserve"> HYPERLINK "https://www.easo.europa.eu/sites/default/files/publications/EASO-COI-Iraq-security-situation-IBC-civilian-deaths.pdf" </w:instrText>
      </w:r>
      <w:r w:rsidR="00C13F0B">
        <w:fldChar w:fldCharType="separate"/>
      </w:r>
      <w:r>
        <w:rPr>
          <w:rStyle w:val="Hyperlinkki"/>
          <w:rFonts w:eastAsia="Calibri" w:cs="Arial"/>
          <w:color w:val="0563C1"/>
          <w:szCs w:val="20"/>
        </w:rPr>
        <w:t>https://www.easo.europa.eu/sites/default/files/publications/EASO-COI-Iraq-security-situation-IBC-civilian-deaths.pdf</w:t>
      </w:r>
      <w:r w:rsidR="00C13F0B">
        <w:rPr>
          <w:rStyle w:val="Hyperlinkki"/>
          <w:rFonts w:eastAsia="Calibri" w:cs="Arial"/>
          <w:color w:val="0563C1"/>
          <w:szCs w:val="20"/>
        </w:rPr>
        <w:fldChar w:fldCharType="end"/>
      </w:r>
      <w:r>
        <w:rPr>
          <w:rFonts w:eastAsia="Calibri" w:cs="Arial"/>
          <w:szCs w:val="20"/>
        </w:rPr>
        <w:t xml:space="preserve"> (käyty </w:t>
      </w:r>
      <w:r w:rsidR="00C8366D">
        <w:rPr>
          <w:rFonts w:eastAsia="Calibri" w:cs="Arial"/>
          <w:szCs w:val="20"/>
        </w:rPr>
        <w:t>26.7.2022</w:t>
      </w:r>
      <w:r>
        <w:rPr>
          <w:rFonts w:eastAsia="Calibri" w:cs="Arial"/>
          <w:szCs w:val="20"/>
        </w:rPr>
        <w:t>)</w:t>
      </w:r>
    </w:p>
    <w:p w14:paraId="1F388F5C" w14:textId="77777777" w:rsidR="00A0296B" w:rsidRDefault="00FC04F4" w:rsidP="00FC04F4">
      <w:pPr>
        <w:spacing w:line="240" w:lineRule="auto"/>
        <w:rPr>
          <w:lang w:val="en-US"/>
        </w:rPr>
      </w:pPr>
      <w:r>
        <w:rPr>
          <w:lang w:val="en-US"/>
        </w:rPr>
        <w:t xml:space="preserve">EPIC </w:t>
      </w:r>
      <w:r w:rsidR="00A0296B">
        <w:rPr>
          <w:lang w:val="en-US"/>
        </w:rPr>
        <w:t xml:space="preserve">– </w:t>
      </w:r>
      <w:r w:rsidR="00A0296B" w:rsidRPr="00A0296B">
        <w:rPr>
          <w:lang w:val="en-US"/>
        </w:rPr>
        <w:t>The Enabling Peace in Iraq Center</w:t>
      </w:r>
    </w:p>
    <w:p w14:paraId="57E08A59" w14:textId="77777777" w:rsidR="00A0296B" w:rsidRDefault="00A0296B" w:rsidP="00A0296B">
      <w:pPr>
        <w:spacing w:line="240" w:lineRule="auto"/>
        <w:ind w:left="720"/>
        <w:rPr>
          <w:lang w:val="en-US"/>
        </w:rPr>
      </w:pPr>
      <w:r w:rsidRPr="00A0296B">
        <w:rPr>
          <w:lang w:val="en-US"/>
        </w:rPr>
        <w:t xml:space="preserve">24.3.2022. </w:t>
      </w:r>
      <w:r w:rsidRPr="00A0296B">
        <w:rPr>
          <w:i/>
          <w:lang w:val="en-US"/>
        </w:rPr>
        <w:t>ISHM for March 17 - March 24, 2022</w:t>
      </w:r>
      <w:r w:rsidRPr="00A0296B">
        <w:rPr>
          <w:lang w:val="en-US"/>
        </w:rPr>
        <w:t xml:space="preserve">. </w:t>
      </w:r>
      <w:r>
        <w:rPr>
          <w:lang w:val="en-US"/>
        </w:rPr>
        <w:t xml:space="preserve">                   </w:t>
      </w:r>
      <w:r w:rsidR="00C13F0B">
        <w:fldChar w:fldCharType="begin"/>
      </w:r>
      <w:r w:rsidR="00C13F0B" w:rsidRPr="002D2FEB">
        <w:rPr>
          <w:lang w:val="en-US"/>
        </w:rPr>
        <w:instrText xml:space="preserve"> HYPERLINK "https://enablingpeace.org/ishm345/" </w:instrText>
      </w:r>
      <w:r w:rsidR="00C13F0B">
        <w:fldChar w:fldCharType="separate"/>
      </w:r>
      <w:r w:rsidRPr="002D72E1">
        <w:rPr>
          <w:rStyle w:val="Hyperlinkki"/>
          <w:lang w:val="en-US"/>
        </w:rPr>
        <w:t>https://enablingpeace.org/ishm345/</w:t>
      </w:r>
      <w:r w:rsidR="00C13F0B">
        <w:rPr>
          <w:rStyle w:val="Hyperlinkki"/>
          <w:lang w:val="en-US"/>
        </w:rPr>
        <w:fldChar w:fldCharType="end"/>
      </w:r>
      <w:r>
        <w:rPr>
          <w:lang w:val="en-US"/>
        </w:rPr>
        <w:t xml:space="preserve"> </w:t>
      </w:r>
      <w:r w:rsidRPr="00A0296B">
        <w:rPr>
          <w:lang w:val="en-US"/>
        </w:rPr>
        <w:t xml:space="preserve"> (</w:t>
      </w:r>
      <w:proofErr w:type="spellStart"/>
      <w:r w:rsidRPr="00A0296B">
        <w:rPr>
          <w:lang w:val="en-US"/>
        </w:rPr>
        <w:t>käyty</w:t>
      </w:r>
      <w:proofErr w:type="spellEnd"/>
      <w:r w:rsidRPr="00A0296B">
        <w:rPr>
          <w:lang w:val="en-US"/>
        </w:rPr>
        <w:t xml:space="preserve"> 28.7.2022)</w:t>
      </w:r>
    </w:p>
    <w:p w14:paraId="5C284E93" w14:textId="77777777" w:rsidR="00A0296B" w:rsidRDefault="00FC04F4" w:rsidP="00A0296B">
      <w:pPr>
        <w:spacing w:line="240" w:lineRule="auto"/>
        <w:ind w:left="720"/>
        <w:rPr>
          <w:lang w:val="en-US"/>
        </w:rPr>
      </w:pPr>
      <w:r>
        <w:rPr>
          <w:lang w:val="en-US"/>
        </w:rPr>
        <w:t xml:space="preserve">18.11.2021. </w:t>
      </w:r>
      <w:r w:rsidRPr="00FC04F4">
        <w:rPr>
          <w:i/>
          <w:lang w:val="en-US"/>
        </w:rPr>
        <w:t>ISHM: November 11 – November 18, 2021</w:t>
      </w:r>
      <w:r>
        <w:rPr>
          <w:lang w:val="en-US"/>
        </w:rPr>
        <w:t xml:space="preserve">.  </w:t>
      </w:r>
      <w:r w:rsidR="00C13F0B">
        <w:fldChar w:fldCharType="begin"/>
      </w:r>
      <w:r w:rsidR="00C13F0B" w:rsidRPr="002D2FEB">
        <w:rPr>
          <w:lang w:val="en-US"/>
        </w:rPr>
        <w:instrText xml:space="preserve"> HYPERLINK "https://enablingpeace.org/ishm329/" </w:instrText>
      </w:r>
      <w:r w:rsidR="00C13F0B">
        <w:fldChar w:fldCharType="separate"/>
      </w:r>
      <w:r w:rsidR="00A0296B" w:rsidRPr="002D72E1">
        <w:rPr>
          <w:rStyle w:val="Hyperlinkki"/>
          <w:lang w:val="en-US"/>
        </w:rPr>
        <w:t>https://enablingpeace.org/ishm329/</w:t>
      </w:r>
      <w:r w:rsidR="00C13F0B">
        <w:rPr>
          <w:rStyle w:val="Hyperlinkki"/>
          <w:lang w:val="en-US"/>
        </w:rPr>
        <w:fldChar w:fldCharType="end"/>
      </w:r>
      <w:r w:rsidR="00A63E69">
        <w:rPr>
          <w:lang w:val="en-US"/>
        </w:rPr>
        <w:t xml:space="preserve"> (</w:t>
      </w:r>
      <w:proofErr w:type="spellStart"/>
      <w:r w:rsidR="00A63E69">
        <w:rPr>
          <w:lang w:val="en-US"/>
        </w:rPr>
        <w:t>käyty</w:t>
      </w:r>
      <w:proofErr w:type="spellEnd"/>
      <w:r w:rsidR="00A63E69">
        <w:rPr>
          <w:lang w:val="en-US"/>
        </w:rPr>
        <w:t xml:space="preserve"> 27.7.2022)</w:t>
      </w:r>
    </w:p>
    <w:p w14:paraId="115B39DE" w14:textId="77777777" w:rsidR="00A63E69" w:rsidRPr="00A63E69" w:rsidRDefault="00A63E69" w:rsidP="00A63E69">
      <w:pPr>
        <w:rPr>
          <w:lang w:val="en-US"/>
        </w:rPr>
      </w:pPr>
      <w:r w:rsidRPr="00A63E69">
        <w:rPr>
          <w:lang w:val="en-US"/>
        </w:rPr>
        <w:t xml:space="preserve">EUAA </w:t>
      </w:r>
      <w:r w:rsidR="00A0296B">
        <w:rPr>
          <w:lang w:val="en-US"/>
        </w:rPr>
        <w:t xml:space="preserve">– </w:t>
      </w:r>
      <w:r w:rsidR="00A0296B" w:rsidRPr="00A0296B">
        <w:rPr>
          <w:lang w:val="en-US"/>
        </w:rPr>
        <w:t>The European Union Agency for Asylum</w:t>
      </w:r>
      <w:r w:rsidR="00A0296B">
        <w:rPr>
          <w:lang w:val="en-US"/>
        </w:rPr>
        <w:t xml:space="preserve"> </w:t>
      </w:r>
      <w:r w:rsidRPr="00A63E69">
        <w:rPr>
          <w:lang w:val="en-US"/>
        </w:rPr>
        <w:t xml:space="preserve">1/2022. </w:t>
      </w:r>
      <w:r w:rsidRPr="00A63E69">
        <w:rPr>
          <w:i/>
          <w:lang w:val="en-US"/>
        </w:rPr>
        <w:t>Iraq. Security situation</w:t>
      </w:r>
      <w:r>
        <w:rPr>
          <w:lang w:val="en-US"/>
        </w:rPr>
        <w:t xml:space="preserve">. </w:t>
      </w:r>
      <w:r w:rsidR="00C13F0B">
        <w:fldChar w:fldCharType="begin"/>
      </w:r>
      <w:r w:rsidR="00C13F0B" w:rsidRPr="002D2FEB">
        <w:rPr>
          <w:lang w:val="en-US"/>
        </w:rPr>
        <w:instrText xml:space="preserve"> HYPERLINK "https://coi.euaa.europa.eu/administration/easo/PLib/2022_02_EUAA_COI_Report_Iraq_Security_situation.pdf" </w:instrText>
      </w:r>
      <w:r w:rsidR="00C13F0B">
        <w:fldChar w:fldCharType="separate"/>
      </w:r>
      <w:r w:rsidRPr="00A63E69">
        <w:rPr>
          <w:rStyle w:val="Hyperlinkki"/>
          <w:lang w:val="en-US"/>
        </w:rPr>
        <w:t>https://coi.euaa.europa.eu/administration/easo/PLib/2022_02_EUAA_COI_Report_Iraq_Security_situation.pdf</w:t>
      </w:r>
      <w:r w:rsidR="00C13F0B">
        <w:rPr>
          <w:rStyle w:val="Hyperlinkki"/>
          <w:lang w:val="en-US"/>
        </w:rPr>
        <w:fldChar w:fldCharType="end"/>
      </w:r>
      <w:r w:rsidRPr="00A63E69">
        <w:rPr>
          <w:lang w:val="en-US"/>
        </w:rPr>
        <w:t xml:space="preserve"> (</w:t>
      </w:r>
      <w:proofErr w:type="spellStart"/>
      <w:r w:rsidRPr="00A63E69">
        <w:rPr>
          <w:lang w:val="en-US"/>
        </w:rPr>
        <w:t>käyty</w:t>
      </w:r>
      <w:proofErr w:type="spellEnd"/>
      <w:r w:rsidRPr="00A63E69">
        <w:rPr>
          <w:lang w:val="en-US"/>
        </w:rPr>
        <w:t xml:space="preserve"> 27.7.2022)</w:t>
      </w:r>
    </w:p>
    <w:p w14:paraId="73C7B2AB" w14:textId="77777777" w:rsidR="00A63E69" w:rsidRDefault="00A63E69" w:rsidP="00A63E69">
      <w:r w:rsidRPr="00A63E69">
        <w:rPr>
          <w:lang w:val="en-US"/>
        </w:rPr>
        <w:t xml:space="preserve">Global Shelter Cluster 20.6.2021. </w:t>
      </w:r>
      <w:r w:rsidRPr="00A63E69">
        <w:rPr>
          <w:i/>
          <w:lang w:val="en-US"/>
        </w:rPr>
        <w:t>Iraq War Damaged Shelter Rehabilitation Interactive Dashboard</w:t>
      </w:r>
      <w:r>
        <w:rPr>
          <w:lang w:val="en-US"/>
        </w:rPr>
        <w:t>.</w:t>
      </w:r>
      <w:r w:rsidRPr="00A63E69">
        <w:rPr>
          <w:lang w:val="en-US"/>
        </w:rPr>
        <w:t xml:space="preserve"> </w:t>
      </w:r>
      <w:r w:rsidR="00C13F0B">
        <w:fldChar w:fldCharType="begin"/>
      </w:r>
      <w:r w:rsidR="00C13F0B" w:rsidRPr="002D2FEB">
        <w:rPr>
          <w:lang w:val="en-US"/>
        </w:rPr>
        <w:instrText xml:space="preserve"> HYPERLINK "https://sheltercluster.org/iraq/pages/iraq-war-damaged-shelter-rehabilitation-interactive-dashboard" </w:instrText>
      </w:r>
      <w:r w:rsidR="00C13F0B">
        <w:fldChar w:fldCharType="separate"/>
      </w:r>
      <w:r w:rsidRPr="00A63E69">
        <w:rPr>
          <w:rStyle w:val="Hyperlinkki"/>
        </w:rPr>
        <w:t>https://sheltercluster.org/iraq/pages/iraq-war-damaged-shelter-rehabilitation-interactive-dashboard</w:t>
      </w:r>
      <w:r w:rsidR="00C13F0B">
        <w:rPr>
          <w:rStyle w:val="Hyperlinkki"/>
        </w:rPr>
        <w:fldChar w:fldCharType="end"/>
      </w:r>
      <w:r w:rsidRPr="00A63E69">
        <w:t xml:space="preserve"> (kä</w:t>
      </w:r>
      <w:r>
        <w:t>yty 27.7.2022)</w:t>
      </w:r>
    </w:p>
    <w:p w14:paraId="4F1E2CBA" w14:textId="77777777" w:rsidR="008937E1" w:rsidRPr="00A63E69" w:rsidRDefault="008937E1" w:rsidP="00A63E69">
      <w:r w:rsidRPr="008937E1">
        <w:rPr>
          <w:lang w:val="en-US"/>
        </w:rPr>
        <w:lastRenderedPageBreak/>
        <w:t xml:space="preserve">IHCHR – Iraqi High Commission </w:t>
      </w:r>
      <w:proofErr w:type="gramStart"/>
      <w:r w:rsidRPr="008937E1">
        <w:rPr>
          <w:lang w:val="en-US"/>
        </w:rPr>
        <w:t>For</w:t>
      </w:r>
      <w:proofErr w:type="gramEnd"/>
      <w:r w:rsidRPr="008937E1">
        <w:rPr>
          <w:lang w:val="en-US"/>
        </w:rPr>
        <w:t xml:space="preserve"> Human Rights 20.4.2022. </w:t>
      </w:r>
      <w:r>
        <w:t xml:space="preserve">Järjestön arabiankielisten FB-sivujen päivitys, osoitteessa </w:t>
      </w:r>
      <w:hyperlink r:id="rId8" w:history="1">
        <w:r w:rsidRPr="002D72E1">
          <w:rPr>
            <w:rStyle w:val="Hyperlinkki"/>
          </w:rPr>
          <w:t>https://www.facebook.com/ihchr</w:t>
        </w:r>
      </w:hyperlink>
      <w:r>
        <w:t xml:space="preserve"> (käyty 28.7.2022)</w:t>
      </w:r>
    </w:p>
    <w:p w14:paraId="53A6B6E8" w14:textId="77777777" w:rsidR="00E3357A" w:rsidRDefault="00E3357A" w:rsidP="00E3357A">
      <w:pPr>
        <w:spacing w:line="240" w:lineRule="auto"/>
      </w:pPr>
      <w:proofErr w:type="spellStart"/>
      <w:r w:rsidRPr="00D611F7">
        <w:rPr>
          <w:lang w:val="en-US"/>
        </w:rPr>
        <w:t>iMMAP</w:t>
      </w:r>
      <w:proofErr w:type="spellEnd"/>
      <w:r w:rsidR="00A0296B" w:rsidRPr="00D611F7">
        <w:rPr>
          <w:lang w:val="en-US"/>
        </w:rPr>
        <w:t xml:space="preserve"> </w:t>
      </w:r>
      <w:r w:rsidRPr="00D611F7">
        <w:rPr>
          <w:lang w:val="en-US"/>
        </w:rPr>
        <w:t xml:space="preserve">&amp; OCHA 5.12.2021. </w:t>
      </w:r>
      <w:r w:rsidRPr="00E3357A">
        <w:rPr>
          <w:i/>
          <w:lang w:val="en-US"/>
        </w:rPr>
        <w:t>Iraq: Al-</w:t>
      </w:r>
      <w:proofErr w:type="spellStart"/>
      <w:r w:rsidRPr="00E3357A">
        <w:rPr>
          <w:i/>
          <w:lang w:val="en-US"/>
        </w:rPr>
        <w:t>Khalis</w:t>
      </w:r>
      <w:proofErr w:type="spellEnd"/>
      <w:r w:rsidRPr="00E3357A">
        <w:rPr>
          <w:i/>
          <w:lang w:val="en-US"/>
        </w:rPr>
        <w:t xml:space="preserve"> District Reference Map 2020 (15 July 2020).</w:t>
      </w:r>
      <w:r>
        <w:rPr>
          <w:i/>
          <w:lang w:val="en-US"/>
        </w:rPr>
        <w:t xml:space="preserve"> </w:t>
      </w:r>
      <w:r w:rsidR="00C13F0B">
        <w:fldChar w:fldCharType="begin"/>
      </w:r>
      <w:r w:rsidR="00C13F0B" w:rsidRPr="002D2FEB">
        <w:rPr>
          <w:lang w:val="en-US"/>
        </w:rPr>
        <w:instrText xml:space="preserve"> HYPERLINK "https://reliefweb.int/map/iraq/iraq-al-khalis-district-reference-map-2020-15-july-2020" </w:instrText>
      </w:r>
      <w:r w:rsidR="00C13F0B">
        <w:fldChar w:fldCharType="separate"/>
      </w:r>
      <w:r w:rsidRPr="00E3357A">
        <w:rPr>
          <w:rStyle w:val="Hyperlinkki"/>
        </w:rPr>
        <w:t>https://reliefweb.int/map/iraq/iraq-al-khalis-district-reference-map-2020-15-july-2020</w:t>
      </w:r>
      <w:r w:rsidR="00C13F0B">
        <w:rPr>
          <w:rStyle w:val="Hyperlinkki"/>
        </w:rPr>
        <w:fldChar w:fldCharType="end"/>
      </w:r>
      <w:r w:rsidRPr="00E3357A">
        <w:t xml:space="preserve"> (kä</w:t>
      </w:r>
      <w:r>
        <w:t>yty 26.7.2022)</w:t>
      </w:r>
    </w:p>
    <w:p w14:paraId="3DC3CC3B" w14:textId="77777777" w:rsidR="00891D3B" w:rsidRDefault="00891D3B" w:rsidP="00E3357A">
      <w:pPr>
        <w:spacing w:line="240" w:lineRule="auto"/>
      </w:pPr>
      <w:r w:rsidRPr="00891D3B">
        <w:rPr>
          <w:lang w:val="en-US"/>
        </w:rPr>
        <w:t xml:space="preserve">INA – Iraqi News Agency 8.1.2022 Al-Hamdani sets the date for completing the largest water pumping station in </w:t>
      </w:r>
      <w:proofErr w:type="spellStart"/>
      <w:r w:rsidRPr="00891D3B">
        <w:rPr>
          <w:lang w:val="en-US"/>
        </w:rPr>
        <w:t>Diyala</w:t>
      </w:r>
      <w:proofErr w:type="spellEnd"/>
      <w:r w:rsidRPr="00891D3B">
        <w:rPr>
          <w:lang w:val="en-US"/>
        </w:rPr>
        <w:t xml:space="preserve">. </w:t>
      </w:r>
      <w:r w:rsidR="00C13F0B">
        <w:fldChar w:fldCharType="begin"/>
      </w:r>
      <w:r w:rsidR="00C13F0B" w:rsidRPr="002D2FEB">
        <w:rPr>
          <w:lang w:val="en-US"/>
        </w:rPr>
        <w:instrText xml:space="preserve"> HYPERLINK "https://ina.iq/eng/16650-al-hamdani-sets-the-date-for-completing-the-largest-water-pumping-station-in-diyala.html" </w:instrText>
      </w:r>
      <w:r w:rsidR="00C13F0B">
        <w:fldChar w:fldCharType="separate"/>
      </w:r>
      <w:r w:rsidRPr="00891D3B">
        <w:rPr>
          <w:rStyle w:val="Hyperlinkki"/>
        </w:rPr>
        <w:t>https://ina.iq/eng/16650-al-hamdani-sets-the-date-for-completing-the-largest-water-pumping-station-in-diyala.html</w:t>
      </w:r>
      <w:r w:rsidR="00C13F0B">
        <w:rPr>
          <w:rStyle w:val="Hyperlinkki"/>
        </w:rPr>
        <w:fldChar w:fldCharType="end"/>
      </w:r>
      <w:r w:rsidRPr="00891D3B">
        <w:t xml:space="preserve"> (käyty 27.7.2022)</w:t>
      </w:r>
    </w:p>
    <w:p w14:paraId="1B7EC722" w14:textId="77777777" w:rsidR="00564A6B" w:rsidRPr="00564A6B" w:rsidRDefault="00564A6B" w:rsidP="00E3357A">
      <w:pPr>
        <w:spacing w:line="240" w:lineRule="auto"/>
      </w:pPr>
      <w:r w:rsidRPr="005C0F61">
        <w:rPr>
          <w:lang w:val="en-US"/>
        </w:rPr>
        <w:t xml:space="preserve">IOM </w:t>
      </w:r>
      <w:r w:rsidR="00A0296B" w:rsidRPr="00D611F7">
        <w:rPr>
          <w:lang w:val="en-US"/>
        </w:rPr>
        <w:t xml:space="preserve">– International Organization for Migration </w:t>
      </w:r>
      <w:r w:rsidRPr="005C0F61">
        <w:rPr>
          <w:lang w:val="en-US"/>
        </w:rPr>
        <w:t xml:space="preserve">2/2022. </w:t>
      </w:r>
      <w:r w:rsidRPr="00564A6B">
        <w:rPr>
          <w:i/>
          <w:lang w:val="en-US"/>
        </w:rPr>
        <w:t>Protracted displacement in Iraq: District of displacement profiles.</w:t>
      </w:r>
      <w:r>
        <w:rPr>
          <w:lang w:val="en-US"/>
        </w:rPr>
        <w:t xml:space="preserve">  </w:t>
      </w:r>
      <w:r w:rsidRPr="00564A6B">
        <w:rPr>
          <w:lang w:val="en-US"/>
        </w:rPr>
        <w:t xml:space="preserve"> </w:t>
      </w:r>
      <w:r w:rsidR="00C13F0B">
        <w:fldChar w:fldCharType="begin"/>
      </w:r>
      <w:r w:rsidR="00C13F0B" w:rsidRPr="002D2FEB">
        <w:rPr>
          <w:lang w:val="en-US"/>
        </w:rPr>
        <w:instrText xml:space="preserve"> HYPERLINK "https://iraqdtm.iom.int/files/DurableSolutions/202222793631_iom_DTM_District_of_Displacement_Profiles.pdf" </w:instrText>
      </w:r>
      <w:r w:rsidR="00C13F0B">
        <w:fldChar w:fldCharType="separate"/>
      </w:r>
      <w:r w:rsidRPr="00564A6B">
        <w:rPr>
          <w:rStyle w:val="Hyperlinkki"/>
        </w:rPr>
        <w:t>https://iraqdtm.iom.int/files/DurableSolutions/202222793631_iom_DTM_District_of_Displacement_Profiles.pdf</w:t>
      </w:r>
      <w:r w:rsidR="00C13F0B">
        <w:rPr>
          <w:rStyle w:val="Hyperlinkki"/>
        </w:rPr>
        <w:fldChar w:fldCharType="end"/>
      </w:r>
      <w:r w:rsidRPr="00564A6B">
        <w:t xml:space="preserve"> (kä</w:t>
      </w:r>
      <w:r>
        <w:t>yty 27.7.2022)</w:t>
      </w:r>
    </w:p>
    <w:p w14:paraId="69AA12B4" w14:textId="77777777" w:rsidR="003F64B8" w:rsidRDefault="003F64B8" w:rsidP="00E3357A">
      <w:pPr>
        <w:spacing w:line="240" w:lineRule="auto"/>
        <w:rPr>
          <w:rFonts w:eastAsia="Calibri" w:cs="Arial"/>
          <w:szCs w:val="20"/>
        </w:rPr>
      </w:pPr>
      <w:r w:rsidRPr="003F64B8">
        <w:rPr>
          <w:rFonts w:eastAsia="Calibri" w:cs="Arial"/>
          <w:szCs w:val="20"/>
          <w:lang w:val="en-US"/>
        </w:rPr>
        <w:t xml:space="preserve">Iraq News Gazette 3.9.2021. </w:t>
      </w:r>
      <w:r w:rsidRPr="003F64B8">
        <w:rPr>
          <w:rFonts w:eastAsia="Calibri" w:cs="Arial"/>
          <w:i/>
          <w:szCs w:val="20"/>
          <w:lang w:val="en-US"/>
        </w:rPr>
        <w:t>The Mayor of Al-</w:t>
      </w:r>
      <w:proofErr w:type="spellStart"/>
      <w:r w:rsidRPr="003F64B8">
        <w:rPr>
          <w:rFonts w:eastAsia="Calibri" w:cs="Arial"/>
          <w:i/>
          <w:szCs w:val="20"/>
          <w:lang w:val="en-US"/>
        </w:rPr>
        <w:t>Khalis</w:t>
      </w:r>
      <w:proofErr w:type="spellEnd"/>
      <w:r w:rsidRPr="003F64B8">
        <w:rPr>
          <w:rFonts w:eastAsia="Calibri" w:cs="Arial"/>
          <w:i/>
          <w:szCs w:val="20"/>
          <w:lang w:val="en-US"/>
        </w:rPr>
        <w:t xml:space="preserve"> in </w:t>
      </w:r>
      <w:proofErr w:type="spellStart"/>
      <w:r w:rsidRPr="003F64B8">
        <w:rPr>
          <w:rFonts w:eastAsia="Calibri" w:cs="Arial"/>
          <w:i/>
          <w:szCs w:val="20"/>
          <w:lang w:val="en-US"/>
        </w:rPr>
        <w:t>Diyala</w:t>
      </w:r>
      <w:proofErr w:type="spellEnd"/>
      <w:r w:rsidRPr="003F64B8">
        <w:rPr>
          <w:rFonts w:eastAsia="Calibri" w:cs="Arial"/>
          <w:i/>
          <w:szCs w:val="20"/>
          <w:lang w:val="en-US"/>
        </w:rPr>
        <w:t xml:space="preserve"> withdraws from running for the elections to support another candidate</w:t>
      </w:r>
      <w:r w:rsidRPr="003F64B8">
        <w:rPr>
          <w:rFonts w:eastAsia="Calibri" w:cs="Arial"/>
          <w:szCs w:val="20"/>
          <w:lang w:val="en-US"/>
        </w:rPr>
        <w:t xml:space="preserve">. </w:t>
      </w:r>
      <w:r w:rsidR="00C13F0B">
        <w:fldChar w:fldCharType="begin"/>
      </w:r>
      <w:r w:rsidR="00C13F0B" w:rsidRPr="002D2FEB">
        <w:rPr>
          <w:lang w:val="en-US"/>
        </w:rPr>
        <w:instrText xml:space="preserve"> HY</w:instrText>
      </w:r>
      <w:r w:rsidR="00C13F0B" w:rsidRPr="002D2FEB">
        <w:rPr>
          <w:lang w:val="en-US"/>
        </w:rPr>
        <w:instrText xml:space="preserve">PERLINK "https://www.iraqnewsgazette.com/the-mayor-of-al-khalis-in-diyala-withdraws-from-running-for-the-elections-to-support-another-candidate/" </w:instrText>
      </w:r>
      <w:r w:rsidR="00C13F0B">
        <w:fldChar w:fldCharType="separate"/>
      </w:r>
      <w:r w:rsidRPr="003F64B8">
        <w:rPr>
          <w:rStyle w:val="Hyperlinkki"/>
          <w:rFonts w:eastAsia="Calibri" w:cs="Arial"/>
          <w:szCs w:val="20"/>
        </w:rPr>
        <w:t>https://www.iraqnewsgazette.com/the-mayor-of-al-khalis-in-diyala-withdraws-from-running-for-the-elections-to-support-another-candidate/</w:t>
      </w:r>
      <w:r w:rsidR="00C13F0B">
        <w:rPr>
          <w:rStyle w:val="Hyperlinkki"/>
          <w:rFonts w:eastAsia="Calibri" w:cs="Arial"/>
          <w:szCs w:val="20"/>
        </w:rPr>
        <w:fldChar w:fldCharType="end"/>
      </w:r>
      <w:r w:rsidRPr="003F64B8">
        <w:rPr>
          <w:rFonts w:eastAsia="Calibri" w:cs="Arial"/>
          <w:szCs w:val="20"/>
        </w:rPr>
        <w:t xml:space="preserve"> (käyty 26.7.2022)</w:t>
      </w:r>
    </w:p>
    <w:p w14:paraId="3C9C7BCD" w14:textId="77777777" w:rsidR="005E0727" w:rsidRDefault="005E0727" w:rsidP="00E3357A">
      <w:pPr>
        <w:spacing w:line="240" w:lineRule="auto"/>
        <w:rPr>
          <w:rFonts w:eastAsia="Calibri" w:cs="Arial"/>
          <w:szCs w:val="20"/>
        </w:rPr>
      </w:pPr>
      <w:r w:rsidRPr="00E318C1">
        <w:rPr>
          <w:rFonts w:eastAsia="Calibri" w:cs="Arial"/>
          <w:szCs w:val="20"/>
          <w:lang w:val="en-US"/>
        </w:rPr>
        <w:t xml:space="preserve">ISW – Institute for the Study of War/ </w:t>
      </w:r>
      <w:proofErr w:type="spellStart"/>
      <w:r w:rsidRPr="00E318C1">
        <w:rPr>
          <w:rFonts w:eastAsia="Calibri" w:cs="Arial"/>
          <w:szCs w:val="20"/>
          <w:lang w:val="en-US"/>
        </w:rPr>
        <w:t>Dury</w:t>
      </w:r>
      <w:proofErr w:type="spellEnd"/>
      <w:r w:rsidRPr="00E318C1">
        <w:rPr>
          <w:rFonts w:eastAsia="Calibri" w:cs="Arial"/>
          <w:szCs w:val="20"/>
          <w:lang w:val="en-US"/>
        </w:rPr>
        <w:t>-Agri</w:t>
      </w:r>
      <w:r>
        <w:rPr>
          <w:rFonts w:eastAsia="Calibri" w:cs="Arial"/>
          <w:szCs w:val="20"/>
          <w:lang w:val="en-US"/>
        </w:rPr>
        <w:t xml:space="preserve">, Jessa Rose, </w:t>
      </w:r>
      <w:proofErr w:type="spellStart"/>
      <w:r>
        <w:rPr>
          <w:rFonts w:eastAsia="Calibri" w:cs="Arial"/>
          <w:szCs w:val="20"/>
          <w:lang w:val="en-US"/>
        </w:rPr>
        <w:t>Kassim</w:t>
      </w:r>
      <w:proofErr w:type="spellEnd"/>
      <w:r>
        <w:rPr>
          <w:rFonts w:eastAsia="Calibri" w:cs="Arial"/>
          <w:szCs w:val="20"/>
          <w:lang w:val="en-US"/>
        </w:rPr>
        <w:t>, Omer &amp; Martin, Patrick</w:t>
      </w:r>
      <w:r w:rsidRPr="00E318C1">
        <w:rPr>
          <w:rFonts w:eastAsia="Calibri" w:cs="Arial"/>
          <w:szCs w:val="20"/>
          <w:lang w:val="en-US"/>
        </w:rPr>
        <w:t xml:space="preserve"> 12/2017. </w:t>
      </w:r>
      <w:r w:rsidRPr="00E318C1">
        <w:rPr>
          <w:rFonts w:eastAsia="Calibri" w:cs="Arial"/>
          <w:i/>
          <w:szCs w:val="20"/>
          <w:lang w:val="en-US"/>
        </w:rPr>
        <w:t>Iraqi Security Forces and Popular Mobilization Forces: Orders of Battle</w:t>
      </w:r>
      <w:r w:rsidRPr="00E318C1">
        <w:rPr>
          <w:rFonts w:eastAsia="Calibri" w:cs="Arial"/>
          <w:szCs w:val="20"/>
          <w:lang w:val="en-US"/>
        </w:rPr>
        <w:t xml:space="preserve">. </w:t>
      </w:r>
      <w:r w:rsidR="00C13F0B">
        <w:fldChar w:fldCharType="begin"/>
      </w:r>
      <w:r w:rsidR="00C13F0B" w:rsidRPr="002D2FEB">
        <w:rPr>
          <w:lang w:val="en-US"/>
        </w:rPr>
        <w:instrText xml:space="preserve"> HYPERLINK "https://www.understandingwar.org/sites/default/files/Iraq%20-%20ISF%20PMF%20Orders%20of%20Battle_0_0.pdf" </w:instrText>
      </w:r>
      <w:r w:rsidR="00C13F0B">
        <w:fldChar w:fldCharType="separate"/>
      </w:r>
      <w:r w:rsidRPr="00E318C1">
        <w:rPr>
          <w:rStyle w:val="Hyperlinkki"/>
          <w:rFonts w:eastAsia="Calibri" w:cs="Arial"/>
          <w:szCs w:val="20"/>
        </w:rPr>
        <w:t>https://www.understandingwar.org/sites/default/files/Iraq%20-%20ISF%20PMF%20Orders%20of%20Battle_0_0.pdf</w:t>
      </w:r>
      <w:r w:rsidR="00C13F0B">
        <w:rPr>
          <w:rStyle w:val="Hyperlinkki"/>
          <w:rFonts w:eastAsia="Calibri" w:cs="Arial"/>
          <w:szCs w:val="20"/>
        </w:rPr>
        <w:fldChar w:fldCharType="end"/>
      </w:r>
      <w:r w:rsidRPr="00E318C1">
        <w:rPr>
          <w:rFonts w:eastAsia="Calibri" w:cs="Arial"/>
          <w:szCs w:val="20"/>
        </w:rPr>
        <w:t xml:space="preserve"> </w:t>
      </w:r>
      <w:hyperlink r:id="rId9" w:history="1"/>
      <w:r w:rsidRPr="00E318C1">
        <w:rPr>
          <w:rFonts w:eastAsia="Calibri" w:cs="Arial"/>
          <w:szCs w:val="20"/>
        </w:rPr>
        <w:t>(käyty 24.11.2021)</w:t>
      </w:r>
    </w:p>
    <w:p w14:paraId="5A463D57" w14:textId="77777777" w:rsidR="0047063A" w:rsidRPr="0047063A" w:rsidRDefault="0047063A" w:rsidP="00E3357A">
      <w:pPr>
        <w:spacing w:line="240" w:lineRule="auto"/>
        <w:rPr>
          <w:rFonts w:eastAsia="Calibri" w:cs="Arial"/>
          <w:szCs w:val="20"/>
          <w:lang w:val="en-US"/>
        </w:rPr>
      </w:pPr>
      <w:r w:rsidRPr="0047063A">
        <w:rPr>
          <w:rFonts w:eastAsia="Calibri" w:cs="Arial"/>
          <w:szCs w:val="20"/>
          <w:lang w:val="en-US"/>
        </w:rPr>
        <w:t xml:space="preserve">Kagan, Kimberly 2010. </w:t>
      </w:r>
      <w:r w:rsidRPr="0047063A">
        <w:rPr>
          <w:rFonts w:eastAsia="Calibri" w:cs="Arial"/>
          <w:i/>
          <w:szCs w:val="20"/>
          <w:lang w:val="en-US"/>
        </w:rPr>
        <w:t>The Surge: A Military History</w:t>
      </w:r>
      <w:r>
        <w:rPr>
          <w:rFonts w:eastAsia="Calibri" w:cs="Arial"/>
          <w:szCs w:val="20"/>
          <w:lang w:val="en-US"/>
        </w:rPr>
        <w:t xml:space="preserve">. </w:t>
      </w:r>
      <w:r w:rsidRPr="0047063A">
        <w:rPr>
          <w:rFonts w:eastAsia="Calibri" w:cs="Arial"/>
          <w:szCs w:val="20"/>
          <w:lang w:val="en-US"/>
        </w:rPr>
        <w:t>Encounter Books</w:t>
      </w:r>
      <w:r>
        <w:rPr>
          <w:rFonts w:eastAsia="Calibri" w:cs="Arial"/>
          <w:szCs w:val="20"/>
          <w:lang w:val="en-US"/>
        </w:rPr>
        <w:t xml:space="preserve">. </w:t>
      </w:r>
    </w:p>
    <w:p w14:paraId="53AC1296" w14:textId="77777777" w:rsidR="004C1E55" w:rsidRDefault="004C1E55" w:rsidP="008E5E3F">
      <w:pPr>
        <w:spacing w:line="240" w:lineRule="auto"/>
        <w:rPr>
          <w:rFonts w:eastAsia="Calibri" w:cs="Arial"/>
          <w:szCs w:val="20"/>
          <w:lang w:val="en-US"/>
        </w:rPr>
      </w:pPr>
      <w:r w:rsidRPr="004C1E55">
        <w:rPr>
          <w:rFonts w:eastAsia="Calibri" w:cs="Arial"/>
          <w:szCs w:val="20"/>
          <w:lang w:val="en-US"/>
        </w:rPr>
        <w:t xml:space="preserve">Knights, Michael 8/2019. </w:t>
      </w:r>
      <w:r w:rsidRPr="004C1E55">
        <w:rPr>
          <w:rFonts w:eastAsia="Calibri" w:cs="Arial"/>
          <w:i/>
          <w:iCs/>
          <w:szCs w:val="20"/>
          <w:lang w:val="en-US"/>
        </w:rPr>
        <w:t>Iran's Expanding Militia Army in Iraq: The New Special Groups.</w:t>
      </w:r>
      <w:r w:rsidRPr="004C1E55">
        <w:rPr>
          <w:rFonts w:eastAsia="Calibri" w:cs="Arial"/>
          <w:szCs w:val="20"/>
          <w:lang w:val="en-US"/>
        </w:rPr>
        <w:t xml:space="preserve"> CTC Sentinel. August 2019, Volume 12, Issue 7. </w:t>
      </w:r>
      <w:r w:rsidR="00C13F0B">
        <w:fldChar w:fldCharType="begin"/>
      </w:r>
      <w:r w:rsidR="00C13F0B" w:rsidRPr="002D2FEB">
        <w:rPr>
          <w:lang w:val="en-US"/>
        </w:rPr>
        <w:instrText xml:space="preserve"> HYPERLINK "https://ctc.westpoint.edu/irans-expanding-militia-army-iraq-new-special-groups/" </w:instrText>
      </w:r>
      <w:r w:rsidR="00C13F0B">
        <w:fldChar w:fldCharType="separate"/>
      </w:r>
      <w:r w:rsidRPr="00C30707">
        <w:rPr>
          <w:rStyle w:val="Hyperlinkki"/>
          <w:rFonts w:eastAsia="Calibri" w:cs="Arial"/>
          <w:szCs w:val="20"/>
          <w:lang w:val="en-US"/>
        </w:rPr>
        <w:t>https://ctc.westpoint.edu/irans-expanding-militia-army-iraq-new-special-groups/</w:t>
      </w:r>
      <w:r w:rsidR="00C13F0B">
        <w:rPr>
          <w:rStyle w:val="Hyperlinkki"/>
          <w:rFonts w:eastAsia="Calibri" w:cs="Arial"/>
          <w:szCs w:val="20"/>
          <w:lang w:val="en-US"/>
        </w:rPr>
        <w:fldChar w:fldCharType="end"/>
      </w:r>
      <w:r w:rsidRPr="00C30707">
        <w:rPr>
          <w:rFonts w:eastAsia="Calibri" w:cs="Arial"/>
          <w:szCs w:val="20"/>
          <w:lang w:val="en-US"/>
        </w:rPr>
        <w:t xml:space="preserve"> (</w:t>
      </w:r>
      <w:proofErr w:type="spellStart"/>
      <w:r w:rsidRPr="00C30707">
        <w:rPr>
          <w:rFonts w:eastAsia="Calibri" w:cs="Arial"/>
          <w:szCs w:val="20"/>
          <w:lang w:val="en-US"/>
        </w:rPr>
        <w:t>käyty</w:t>
      </w:r>
      <w:proofErr w:type="spellEnd"/>
      <w:r w:rsidRPr="00C30707">
        <w:rPr>
          <w:rFonts w:eastAsia="Calibri" w:cs="Arial"/>
          <w:szCs w:val="20"/>
          <w:lang w:val="en-US"/>
        </w:rPr>
        <w:t xml:space="preserve"> 26.7.2022)</w:t>
      </w:r>
    </w:p>
    <w:p w14:paraId="0B51F87C" w14:textId="77777777" w:rsidR="00F854D8" w:rsidRPr="00733DD8" w:rsidRDefault="00F854D8" w:rsidP="008E5E3F">
      <w:pPr>
        <w:spacing w:line="240" w:lineRule="auto"/>
        <w:rPr>
          <w:rFonts w:eastAsia="Calibri" w:cs="Arial"/>
          <w:szCs w:val="20"/>
          <w:lang w:val="en-US"/>
        </w:rPr>
      </w:pPr>
      <w:r>
        <w:rPr>
          <w:rFonts w:eastAsia="Calibri" w:cs="Arial"/>
          <w:szCs w:val="20"/>
          <w:lang w:val="en-US"/>
        </w:rPr>
        <w:t xml:space="preserve">Knights, Michael &amp; Mello, Alex 10/2016. </w:t>
      </w:r>
      <w:r w:rsidRPr="00F854D8">
        <w:rPr>
          <w:rFonts w:eastAsia="Calibri" w:cs="Arial"/>
          <w:i/>
          <w:szCs w:val="20"/>
          <w:lang w:val="en-US"/>
        </w:rPr>
        <w:t xml:space="preserve">Losing Mosul, Regenerating in </w:t>
      </w:r>
      <w:proofErr w:type="spellStart"/>
      <w:r w:rsidRPr="00F854D8">
        <w:rPr>
          <w:rFonts w:eastAsia="Calibri" w:cs="Arial"/>
          <w:i/>
          <w:szCs w:val="20"/>
          <w:lang w:val="en-US"/>
        </w:rPr>
        <w:t>Diyala</w:t>
      </w:r>
      <w:proofErr w:type="spellEnd"/>
      <w:r w:rsidRPr="00F854D8">
        <w:rPr>
          <w:rFonts w:eastAsia="Calibri" w:cs="Arial"/>
          <w:i/>
          <w:szCs w:val="20"/>
          <w:lang w:val="en-US"/>
        </w:rPr>
        <w:t>: How the Islamic State Could Exploit Iraq’s Sectarian Tinderbox</w:t>
      </w:r>
      <w:r>
        <w:rPr>
          <w:rFonts w:eastAsia="Calibri" w:cs="Arial"/>
          <w:szCs w:val="20"/>
          <w:lang w:val="en-US"/>
        </w:rPr>
        <w:t>.</w:t>
      </w:r>
      <w:r w:rsidRPr="00F854D8">
        <w:rPr>
          <w:rFonts w:eastAsia="Calibri" w:cs="Arial"/>
          <w:szCs w:val="20"/>
          <w:lang w:val="en-US"/>
        </w:rPr>
        <w:t xml:space="preserve"> </w:t>
      </w:r>
      <w:r>
        <w:rPr>
          <w:rFonts w:eastAsia="Calibri" w:cs="Arial"/>
          <w:szCs w:val="20"/>
          <w:lang w:val="en-US"/>
        </w:rPr>
        <w:t xml:space="preserve">s. 1-7. CTC Sentinel, </w:t>
      </w:r>
      <w:r w:rsidRPr="00F854D8">
        <w:rPr>
          <w:rFonts w:eastAsia="Calibri" w:cs="Arial"/>
          <w:szCs w:val="20"/>
          <w:lang w:val="en-US"/>
        </w:rPr>
        <w:t>October 2016</w:t>
      </w:r>
      <w:r>
        <w:rPr>
          <w:rFonts w:eastAsia="Calibri" w:cs="Arial"/>
          <w:szCs w:val="20"/>
          <w:lang w:val="en-US"/>
        </w:rPr>
        <w:t>,</w:t>
      </w:r>
      <w:r w:rsidRPr="00F854D8">
        <w:rPr>
          <w:rFonts w:eastAsia="Calibri" w:cs="Arial"/>
          <w:szCs w:val="20"/>
          <w:lang w:val="en-US"/>
        </w:rPr>
        <w:t xml:space="preserve"> Volume 9, Issue 10</w:t>
      </w:r>
      <w:r>
        <w:rPr>
          <w:rFonts w:eastAsia="Calibri" w:cs="Arial"/>
          <w:szCs w:val="20"/>
          <w:lang w:val="en-US"/>
        </w:rPr>
        <w:t xml:space="preserve">. </w:t>
      </w:r>
      <w:r w:rsidR="00C13F0B">
        <w:fldChar w:fldCharType="begin"/>
      </w:r>
      <w:r w:rsidR="00C13F0B" w:rsidRPr="002D2FEB">
        <w:rPr>
          <w:lang w:val="en-US"/>
        </w:rPr>
        <w:instrText xml:space="preserve"> HYPERLINK "https://ctc.westpoint.edu/wp-content/uploads</w:instrText>
      </w:r>
      <w:r w:rsidR="00C13F0B" w:rsidRPr="002D2FEB">
        <w:rPr>
          <w:lang w:val="en-US"/>
        </w:rPr>
        <w:instrText xml:space="preserve">/2016/10/CTC-SENTINEL_Vol9Iss109.pdf" </w:instrText>
      </w:r>
      <w:r w:rsidR="00C13F0B">
        <w:fldChar w:fldCharType="separate"/>
      </w:r>
      <w:r w:rsidRPr="00733DD8">
        <w:rPr>
          <w:rStyle w:val="Hyperlinkki"/>
          <w:rFonts w:eastAsia="Calibri" w:cs="Arial"/>
          <w:szCs w:val="20"/>
          <w:lang w:val="en-US"/>
        </w:rPr>
        <w:t>https://ctc.westpoint.edu/wp-content/uploads/2016/10/CTC-SENTINEL_Vol9Iss109.pdf</w:t>
      </w:r>
      <w:r w:rsidR="00C13F0B">
        <w:rPr>
          <w:rStyle w:val="Hyperlinkki"/>
          <w:rFonts w:eastAsia="Calibri" w:cs="Arial"/>
          <w:szCs w:val="20"/>
          <w:lang w:val="en-US"/>
        </w:rPr>
        <w:fldChar w:fldCharType="end"/>
      </w:r>
      <w:r w:rsidRPr="00733DD8">
        <w:rPr>
          <w:rFonts w:eastAsia="Calibri" w:cs="Arial"/>
          <w:szCs w:val="20"/>
          <w:lang w:val="en-US"/>
        </w:rPr>
        <w:t xml:space="preserve"> (</w:t>
      </w:r>
      <w:proofErr w:type="spellStart"/>
      <w:r w:rsidRPr="00733DD8">
        <w:rPr>
          <w:rFonts w:eastAsia="Calibri" w:cs="Arial"/>
          <w:szCs w:val="20"/>
          <w:lang w:val="en-US"/>
        </w:rPr>
        <w:t>käyty</w:t>
      </w:r>
      <w:proofErr w:type="spellEnd"/>
      <w:r w:rsidRPr="00733DD8">
        <w:rPr>
          <w:rFonts w:eastAsia="Calibri" w:cs="Arial"/>
          <w:szCs w:val="20"/>
          <w:lang w:val="en-US"/>
        </w:rPr>
        <w:t xml:space="preserve"> 29.7.2022)</w:t>
      </w:r>
    </w:p>
    <w:p w14:paraId="62B6676A" w14:textId="77777777" w:rsidR="00F70494" w:rsidRDefault="00F70494" w:rsidP="008E5E3F">
      <w:pPr>
        <w:spacing w:line="240" w:lineRule="auto"/>
        <w:rPr>
          <w:rFonts w:eastAsia="Calibri" w:cs="Arial"/>
          <w:szCs w:val="20"/>
          <w:lang w:val="en-US"/>
        </w:rPr>
      </w:pPr>
      <w:r w:rsidRPr="00F70494">
        <w:rPr>
          <w:rFonts w:eastAsia="Calibri" w:cs="Arial"/>
          <w:szCs w:val="20"/>
          <w:lang w:val="en-US"/>
        </w:rPr>
        <w:t>Knights, Michael</w:t>
      </w:r>
      <w:r w:rsidR="00F854D8">
        <w:rPr>
          <w:rFonts w:eastAsia="Calibri" w:cs="Arial"/>
          <w:szCs w:val="20"/>
          <w:lang w:val="en-US"/>
        </w:rPr>
        <w:t>,</w:t>
      </w:r>
      <w:r w:rsidRPr="00F70494">
        <w:rPr>
          <w:rFonts w:eastAsia="Calibri" w:cs="Arial"/>
          <w:szCs w:val="20"/>
          <w:lang w:val="en-US"/>
        </w:rPr>
        <w:t xml:space="preserve"> Al-Tamimi, </w:t>
      </w:r>
      <w:proofErr w:type="spellStart"/>
      <w:r w:rsidRPr="00F70494">
        <w:rPr>
          <w:rFonts w:eastAsia="Calibri" w:cs="Arial"/>
          <w:szCs w:val="20"/>
          <w:lang w:val="en-US"/>
        </w:rPr>
        <w:t>Aymenn</w:t>
      </w:r>
      <w:proofErr w:type="spellEnd"/>
      <w:r w:rsidR="00F854D8">
        <w:rPr>
          <w:rFonts w:eastAsia="Calibri" w:cs="Arial"/>
          <w:szCs w:val="20"/>
          <w:lang w:val="en-US"/>
        </w:rPr>
        <w:t xml:space="preserve"> &amp;</w:t>
      </w:r>
      <w:r w:rsidRPr="00F70494">
        <w:rPr>
          <w:rFonts w:eastAsia="Calibri" w:cs="Arial"/>
          <w:szCs w:val="20"/>
          <w:lang w:val="en-US"/>
        </w:rPr>
        <w:t xml:space="preserve"> Malik, Hamdi 1.3.2020</w:t>
      </w:r>
      <w:r w:rsidR="00A0296B">
        <w:rPr>
          <w:rFonts w:eastAsia="Calibri" w:cs="Arial"/>
          <w:szCs w:val="20"/>
          <w:lang w:val="en-US"/>
        </w:rPr>
        <w:t>.</w:t>
      </w:r>
      <w:r w:rsidRPr="00F70494">
        <w:rPr>
          <w:rFonts w:eastAsia="Calibri" w:cs="Arial"/>
          <w:szCs w:val="20"/>
          <w:lang w:val="en-US"/>
        </w:rPr>
        <w:t xml:space="preserve"> </w:t>
      </w:r>
      <w:r w:rsidRPr="00F70494">
        <w:rPr>
          <w:rFonts w:eastAsia="Calibri" w:cs="Arial"/>
          <w:i/>
          <w:szCs w:val="20"/>
          <w:lang w:val="en-US"/>
        </w:rPr>
        <w:t>Honored, Not Contained: The Future of Iraq's Popular Mobilization Forces</w:t>
      </w:r>
      <w:r w:rsidRPr="00F70494">
        <w:rPr>
          <w:rFonts w:eastAsia="Calibri" w:cs="Arial"/>
          <w:szCs w:val="20"/>
          <w:lang w:val="en-US"/>
        </w:rPr>
        <w:t>. Washington Institute for Near East Policy</w:t>
      </w:r>
      <w:r>
        <w:rPr>
          <w:rFonts w:eastAsia="Calibri" w:cs="Arial"/>
          <w:szCs w:val="20"/>
          <w:lang w:val="en-US"/>
        </w:rPr>
        <w:t xml:space="preserve">. </w:t>
      </w:r>
      <w:r w:rsidR="00C13F0B">
        <w:fldChar w:fldCharType="begin"/>
      </w:r>
      <w:r w:rsidR="00C13F0B" w:rsidRPr="002D2FEB">
        <w:rPr>
          <w:lang w:val="en-US"/>
        </w:rPr>
        <w:instrText xml:space="preserve"> HYPERLINK "https://www.washingtoninstitute.org/policy-analysis/honored-not-contained-future-iraqs-popular-mobilization-forces" </w:instrText>
      </w:r>
      <w:r w:rsidR="00C13F0B">
        <w:fldChar w:fldCharType="separate"/>
      </w:r>
      <w:r w:rsidRPr="00C30707">
        <w:rPr>
          <w:rStyle w:val="Hyperlinkki"/>
          <w:rFonts w:eastAsia="Calibri" w:cs="Arial"/>
          <w:szCs w:val="20"/>
          <w:lang w:val="en-US"/>
        </w:rPr>
        <w:t>https://www.washingtoninstitute.org/policy-analysis/honored-not-contained-future-iraqs-popular-mobilization-forces</w:t>
      </w:r>
      <w:r w:rsidR="00C13F0B">
        <w:rPr>
          <w:rStyle w:val="Hyperlinkki"/>
          <w:rFonts w:eastAsia="Calibri" w:cs="Arial"/>
          <w:szCs w:val="20"/>
          <w:lang w:val="en-US"/>
        </w:rPr>
        <w:fldChar w:fldCharType="end"/>
      </w:r>
      <w:r w:rsidRPr="00C30707">
        <w:rPr>
          <w:rFonts w:eastAsia="Calibri" w:cs="Arial"/>
          <w:szCs w:val="20"/>
          <w:lang w:val="en-US"/>
        </w:rPr>
        <w:t xml:space="preserve"> (</w:t>
      </w:r>
      <w:proofErr w:type="spellStart"/>
      <w:r w:rsidRPr="00C30707">
        <w:rPr>
          <w:rFonts w:eastAsia="Calibri" w:cs="Arial"/>
          <w:szCs w:val="20"/>
          <w:lang w:val="en-US"/>
        </w:rPr>
        <w:t>käyty</w:t>
      </w:r>
      <w:proofErr w:type="spellEnd"/>
      <w:r w:rsidRPr="00C30707">
        <w:rPr>
          <w:rFonts w:eastAsia="Calibri" w:cs="Arial"/>
          <w:szCs w:val="20"/>
          <w:lang w:val="en-US"/>
        </w:rPr>
        <w:t xml:space="preserve"> 26.7.2022)</w:t>
      </w:r>
    </w:p>
    <w:p w14:paraId="0AAA3A75" w14:textId="77777777" w:rsidR="00164E34" w:rsidRDefault="00164E34" w:rsidP="00164E34">
      <w:pPr>
        <w:spacing w:line="240" w:lineRule="auto"/>
        <w:rPr>
          <w:rFonts w:eastAsia="Calibri" w:cs="Arial"/>
          <w:szCs w:val="20"/>
        </w:rPr>
      </w:pPr>
      <w:proofErr w:type="spellStart"/>
      <w:r w:rsidRPr="00164E34">
        <w:rPr>
          <w:rFonts w:eastAsia="Calibri" w:cs="Arial"/>
          <w:szCs w:val="20"/>
          <w:lang w:val="en-US"/>
        </w:rPr>
        <w:t>Mehr</w:t>
      </w:r>
      <w:proofErr w:type="spellEnd"/>
      <w:r w:rsidRPr="00164E34">
        <w:rPr>
          <w:rFonts w:eastAsia="Calibri" w:cs="Arial"/>
          <w:szCs w:val="20"/>
          <w:lang w:val="en-US"/>
        </w:rPr>
        <w:t xml:space="preserve"> News Agency</w:t>
      </w:r>
      <w:r>
        <w:rPr>
          <w:rFonts w:eastAsia="Calibri" w:cs="Arial"/>
          <w:szCs w:val="20"/>
          <w:lang w:val="en-US"/>
        </w:rPr>
        <w:t>/</w:t>
      </w:r>
      <w:r w:rsidRPr="00164E34">
        <w:rPr>
          <w:rFonts w:eastAsia="Calibri" w:cs="Arial"/>
          <w:szCs w:val="20"/>
          <w:lang w:val="en-US"/>
        </w:rPr>
        <w:t xml:space="preserve"> </w:t>
      </w:r>
      <w:proofErr w:type="spellStart"/>
      <w:r w:rsidRPr="00164E34">
        <w:rPr>
          <w:rFonts w:eastAsia="Calibri" w:cs="Arial"/>
          <w:szCs w:val="20"/>
          <w:lang w:val="en-US"/>
        </w:rPr>
        <w:t>Morteza</w:t>
      </w:r>
      <w:proofErr w:type="spellEnd"/>
      <w:r w:rsidRPr="00164E34">
        <w:rPr>
          <w:rFonts w:eastAsia="Calibri" w:cs="Arial"/>
          <w:szCs w:val="20"/>
          <w:lang w:val="en-US"/>
        </w:rPr>
        <w:t xml:space="preserve"> Ahmadi Al Hashem</w:t>
      </w:r>
      <w:r>
        <w:rPr>
          <w:rFonts w:eastAsia="Calibri" w:cs="Arial"/>
          <w:szCs w:val="20"/>
          <w:lang w:val="en-US"/>
        </w:rPr>
        <w:t xml:space="preserve"> </w:t>
      </w:r>
      <w:r w:rsidRPr="00164E34">
        <w:rPr>
          <w:rFonts w:eastAsia="Calibri" w:cs="Arial"/>
          <w:szCs w:val="20"/>
          <w:lang w:val="en-US"/>
        </w:rPr>
        <w:t xml:space="preserve">7.11.2021. </w:t>
      </w:r>
      <w:r w:rsidRPr="00164E34">
        <w:rPr>
          <w:rFonts w:eastAsia="Calibri" w:cs="Arial"/>
          <w:i/>
          <w:szCs w:val="20"/>
          <w:lang w:val="en-US"/>
        </w:rPr>
        <w:t>Iraq’s PMU thwarts ISIL attack on Nineveh prov</w:t>
      </w:r>
      <w:r w:rsidRPr="00164E34">
        <w:rPr>
          <w:rFonts w:eastAsia="Calibri" w:cs="Arial"/>
          <w:szCs w:val="20"/>
          <w:lang w:val="en-US"/>
        </w:rPr>
        <w:t xml:space="preserve">. </w:t>
      </w:r>
      <w:r w:rsidR="00C13F0B">
        <w:fldChar w:fldCharType="begin"/>
      </w:r>
      <w:r w:rsidR="00C13F0B" w:rsidRPr="002D2FEB">
        <w:rPr>
          <w:lang w:val="en-US"/>
        </w:rPr>
        <w:instrText xml:space="preserve"> HYPERLINK "https:/</w:instrText>
      </w:r>
      <w:r w:rsidR="00C13F0B" w:rsidRPr="002D2FEB">
        <w:rPr>
          <w:lang w:val="en-US"/>
        </w:rPr>
        <w:instrText xml:space="preserve">/en.mehrnews.com/news/180450/Iraq-s-PMU-thwarts-ISIL-attack-on-Nineveh-prov" </w:instrText>
      </w:r>
      <w:r w:rsidR="00C13F0B">
        <w:fldChar w:fldCharType="separate"/>
      </w:r>
      <w:r w:rsidRPr="00164E34">
        <w:rPr>
          <w:rStyle w:val="Hyperlinkki"/>
          <w:rFonts w:eastAsia="Calibri" w:cs="Arial"/>
          <w:szCs w:val="20"/>
        </w:rPr>
        <w:t>https://en.mehrnews.com/news/180450/Iraq-s-PMU-thwarts-ISIL-attack-on-Nineveh-prov</w:t>
      </w:r>
      <w:r w:rsidR="00C13F0B">
        <w:rPr>
          <w:rStyle w:val="Hyperlinkki"/>
          <w:rFonts w:eastAsia="Calibri" w:cs="Arial"/>
          <w:szCs w:val="20"/>
        </w:rPr>
        <w:fldChar w:fldCharType="end"/>
      </w:r>
      <w:r w:rsidRPr="00164E34">
        <w:rPr>
          <w:rFonts w:eastAsia="Calibri" w:cs="Arial"/>
          <w:szCs w:val="20"/>
        </w:rPr>
        <w:t xml:space="preserve"> (käyty 27.7.2022)</w:t>
      </w:r>
    </w:p>
    <w:p w14:paraId="3F915207" w14:textId="77777777" w:rsidR="001374AB" w:rsidRPr="005C0F61" w:rsidRDefault="001374AB" w:rsidP="00164E34">
      <w:pPr>
        <w:spacing w:line="240" w:lineRule="auto"/>
        <w:rPr>
          <w:rFonts w:eastAsia="Calibri" w:cs="Arial"/>
          <w:szCs w:val="20"/>
        </w:rPr>
      </w:pPr>
      <w:r w:rsidRPr="001374AB">
        <w:rPr>
          <w:rFonts w:eastAsia="Calibri" w:cs="Arial"/>
          <w:szCs w:val="20"/>
          <w:lang w:val="en-US"/>
        </w:rPr>
        <w:t>The New York Times/ Arango</w:t>
      </w:r>
      <w:r>
        <w:rPr>
          <w:rFonts w:eastAsia="Calibri" w:cs="Arial"/>
          <w:szCs w:val="20"/>
          <w:lang w:val="en-US"/>
        </w:rPr>
        <w:t>, Tim</w:t>
      </w:r>
      <w:r w:rsidRPr="001374AB">
        <w:rPr>
          <w:rFonts w:eastAsia="Calibri" w:cs="Arial"/>
          <w:szCs w:val="20"/>
          <w:lang w:val="en-US"/>
        </w:rPr>
        <w:t xml:space="preserve"> 15.7.2017. </w:t>
      </w:r>
      <w:r w:rsidRPr="001374AB">
        <w:rPr>
          <w:rFonts w:eastAsia="Calibri" w:cs="Arial"/>
          <w:i/>
          <w:szCs w:val="20"/>
          <w:lang w:val="en-US"/>
        </w:rPr>
        <w:t>Iran Dominates in Iraq After U.S. ‘Handed the Country Over’</w:t>
      </w:r>
      <w:r w:rsidRPr="001374AB">
        <w:rPr>
          <w:rFonts w:eastAsia="Calibri" w:cs="Arial"/>
          <w:szCs w:val="20"/>
          <w:lang w:val="en-US"/>
        </w:rPr>
        <w:t xml:space="preserve">. </w:t>
      </w:r>
      <w:r w:rsidR="00C13F0B">
        <w:fldChar w:fldCharType="begin"/>
      </w:r>
      <w:r w:rsidR="00C13F0B" w:rsidRPr="002D2FEB">
        <w:rPr>
          <w:lang w:val="en-US"/>
        </w:rPr>
        <w:instrText xml:space="preserve"> HYPERLINK "https://www.nytimes.com/2017/07/15/world/middleeast/iran-iraq-iranian-power.html" </w:instrText>
      </w:r>
      <w:r w:rsidR="00C13F0B">
        <w:fldChar w:fldCharType="separate"/>
      </w:r>
      <w:r w:rsidRPr="001374AB">
        <w:rPr>
          <w:rStyle w:val="Hyperlinkki"/>
          <w:rFonts w:eastAsia="Calibri" w:cs="Arial"/>
          <w:szCs w:val="20"/>
        </w:rPr>
        <w:t>https://www.nytimes.com/2017/07/15/world/middleeast/iran-iraq-iranian-power.html</w:t>
      </w:r>
      <w:r w:rsidR="00C13F0B">
        <w:rPr>
          <w:rStyle w:val="Hyperlinkki"/>
          <w:rFonts w:eastAsia="Calibri" w:cs="Arial"/>
          <w:szCs w:val="20"/>
        </w:rPr>
        <w:fldChar w:fldCharType="end"/>
      </w:r>
      <w:r w:rsidRPr="001374AB">
        <w:rPr>
          <w:rFonts w:eastAsia="Calibri" w:cs="Arial"/>
          <w:szCs w:val="20"/>
        </w:rPr>
        <w:t xml:space="preserve"> (käyty 29.7.2022)</w:t>
      </w:r>
    </w:p>
    <w:p w14:paraId="4504A0DF" w14:textId="77777777" w:rsidR="0000017F" w:rsidRDefault="0000017F" w:rsidP="001B5E32">
      <w:pPr>
        <w:spacing w:line="240" w:lineRule="auto"/>
        <w:rPr>
          <w:rFonts w:eastAsia="Calibri" w:cs="Arial"/>
          <w:lang w:val="en-US"/>
        </w:rPr>
      </w:pPr>
      <w:r w:rsidRPr="0000017F">
        <w:rPr>
          <w:rFonts w:eastAsia="Calibri" w:cs="Arial"/>
          <w:szCs w:val="20"/>
          <w:lang w:val="en-US"/>
        </w:rPr>
        <w:t xml:space="preserve">NINA - National Iraqi News Agency </w:t>
      </w:r>
      <w:r w:rsidR="003F64B8">
        <w:rPr>
          <w:rFonts w:eastAsia="Calibri" w:cs="Arial"/>
          <w:lang w:val="en-US"/>
        </w:rPr>
        <w:t>24</w:t>
      </w:r>
      <w:r w:rsidR="003F64B8" w:rsidRPr="003F64B8">
        <w:rPr>
          <w:rFonts w:eastAsia="Calibri" w:cs="Arial"/>
          <w:lang w:val="en-US"/>
        </w:rPr>
        <w:t xml:space="preserve">.6.2021. </w:t>
      </w:r>
      <w:r w:rsidR="003F64B8" w:rsidRPr="003F64B8">
        <w:rPr>
          <w:rFonts w:eastAsia="Calibri" w:cs="Arial"/>
          <w:i/>
          <w:lang w:val="en-US"/>
        </w:rPr>
        <w:t xml:space="preserve">A Govt Source Warns </w:t>
      </w:r>
      <w:proofErr w:type="gramStart"/>
      <w:r w:rsidR="003F64B8" w:rsidRPr="003F64B8">
        <w:rPr>
          <w:rFonts w:eastAsia="Calibri" w:cs="Arial"/>
          <w:i/>
          <w:lang w:val="en-US"/>
        </w:rPr>
        <w:t>Of</w:t>
      </w:r>
      <w:proofErr w:type="gramEnd"/>
      <w:r w:rsidR="003F64B8" w:rsidRPr="003F64B8">
        <w:rPr>
          <w:rFonts w:eastAsia="Calibri" w:cs="Arial"/>
          <w:i/>
          <w:lang w:val="en-US"/>
        </w:rPr>
        <w:t xml:space="preserve"> A Mass Exodus To Border Villages Between </w:t>
      </w:r>
      <w:proofErr w:type="spellStart"/>
      <w:r w:rsidR="003F64B8" w:rsidRPr="003F64B8">
        <w:rPr>
          <w:rFonts w:eastAsia="Calibri" w:cs="Arial"/>
          <w:i/>
          <w:lang w:val="en-US"/>
        </w:rPr>
        <w:t>Diyala</w:t>
      </w:r>
      <w:proofErr w:type="spellEnd"/>
      <w:r w:rsidR="003F64B8" w:rsidRPr="003F64B8">
        <w:rPr>
          <w:rFonts w:eastAsia="Calibri" w:cs="Arial"/>
          <w:i/>
          <w:lang w:val="en-US"/>
        </w:rPr>
        <w:t xml:space="preserve"> And Salah al-Din</w:t>
      </w:r>
      <w:r w:rsidR="003F64B8" w:rsidRPr="003F64B8">
        <w:rPr>
          <w:rFonts w:eastAsia="Calibri" w:cs="Arial"/>
          <w:lang w:val="en-US"/>
        </w:rPr>
        <w:t xml:space="preserve">. </w:t>
      </w:r>
      <w:r w:rsidR="00C13F0B">
        <w:fldChar w:fldCharType="begin"/>
      </w:r>
      <w:r w:rsidR="00C13F0B" w:rsidRPr="002D2FEB">
        <w:rPr>
          <w:lang w:val="en-US"/>
        </w:rPr>
        <w:instrText xml:space="preserve"> HYPERLINK "https://www.ninanews.com/Website/News/Details?key=911758" </w:instrText>
      </w:r>
      <w:r w:rsidR="00C13F0B">
        <w:fldChar w:fldCharType="separate"/>
      </w:r>
      <w:r w:rsidR="003F64B8" w:rsidRPr="003F64B8">
        <w:rPr>
          <w:rStyle w:val="Hyperlinkki"/>
          <w:rFonts w:eastAsia="Calibri" w:cs="Arial"/>
          <w:lang w:val="en-US"/>
        </w:rPr>
        <w:t>https://www.ninanews.com/Website/News/Details?key=911758</w:t>
      </w:r>
      <w:r w:rsidR="00C13F0B">
        <w:rPr>
          <w:rStyle w:val="Hyperlinkki"/>
          <w:rFonts w:eastAsia="Calibri" w:cs="Arial"/>
          <w:lang w:val="en-US"/>
        </w:rPr>
        <w:fldChar w:fldCharType="end"/>
      </w:r>
      <w:r w:rsidR="003F64B8" w:rsidRPr="003F64B8">
        <w:rPr>
          <w:rFonts w:eastAsia="Calibri" w:cs="Arial"/>
          <w:lang w:val="en-US"/>
        </w:rPr>
        <w:t xml:space="preserve"> (</w:t>
      </w:r>
      <w:proofErr w:type="spellStart"/>
      <w:r w:rsidR="003F64B8" w:rsidRPr="003F64B8">
        <w:rPr>
          <w:rFonts w:eastAsia="Calibri" w:cs="Arial"/>
          <w:lang w:val="en-US"/>
        </w:rPr>
        <w:t>käyty</w:t>
      </w:r>
      <w:proofErr w:type="spellEnd"/>
      <w:r w:rsidR="003F64B8" w:rsidRPr="003F64B8">
        <w:rPr>
          <w:rFonts w:eastAsia="Calibri" w:cs="Arial"/>
          <w:lang w:val="en-US"/>
        </w:rPr>
        <w:t xml:space="preserve"> 26.7.2022)</w:t>
      </w:r>
    </w:p>
    <w:p w14:paraId="5D9C6C0B" w14:textId="77777777" w:rsidR="00DF2220" w:rsidRDefault="001F6C32" w:rsidP="001B5E32">
      <w:pPr>
        <w:spacing w:line="240" w:lineRule="auto"/>
        <w:rPr>
          <w:rFonts w:eastAsia="Calibri" w:cs="Arial"/>
          <w:lang w:val="en-US"/>
        </w:rPr>
      </w:pPr>
      <w:r w:rsidRPr="001F6C32">
        <w:rPr>
          <w:rFonts w:eastAsia="Calibri" w:cs="Arial"/>
          <w:lang w:val="en-US"/>
        </w:rPr>
        <w:t xml:space="preserve">OCHA – United Nations Office for the Coordination of Humanitarian Affairs </w:t>
      </w:r>
    </w:p>
    <w:p w14:paraId="54E9C473" w14:textId="77777777" w:rsidR="001F6C32" w:rsidRPr="00D611F7" w:rsidRDefault="001F6C32" w:rsidP="00DF2220">
      <w:pPr>
        <w:spacing w:line="240" w:lineRule="auto"/>
        <w:ind w:left="720"/>
        <w:rPr>
          <w:rFonts w:eastAsia="Calibri" w:cs="Arial"/>
        </w:rPr>
      </w:pPr>
      <w:r w:rsidRPr="001F6C32">
        <w:rPr>
          <w:rFonts w:eastAsia="Calibri" w:cs="Arial"/>
          <w:lang w:val="en-US"/>
        </w:rPr>
        <w:t xml:space="preserve">26.6.2022. </w:t>
      </w:r>
      <w:r w:rsidRPr="001F6C32">
        <w:rPr>
          <w:rFonts w:eastAsia="Calibri" w:cs="Arial"/>
          <w:i/>
          <w:lang w:val="en-US"/>
        </w:rPr>
        <w:t>Iraq: District-level access authorization requirements (May 2022).</w:t>
      </w:r>
      <w:r w:rsidRPr="001F6C32">
        <w:rPr>
          <w:rFonts w:eastAsia="Calibri" w:cs="Arial"/>
          <w:lang w:val="en-US"/>
        </w:rPr>
        <w:t xml:space="preserve"> </w:t>
      </w:r>
      <w:r w:rsidR="00C13F0B">
        <w:fldChar w:fldCharType="begin"/>
      </w:r>
      <w:r w:rsidR="00C13F0B" w:rsidRPr="002D2FEB">
        <w:rPr>
          <w:lang w:val="en-US"/>
        </w:rPr>
        <w:instrText xml:space="preserve"> HYPERLINK "https://www.ecoi.net/en/file/local/2074841/20220626_access_auth</w:instrText>
      </w:r>
      <w:r w:rsidR="00C13F0B" w:rsidRPr="002D2FEB">
        <w:rPr>
          <w:lang w:val="en-US"/>
        </w:rPr>
        <w:instrText xml:space="preserve">orization_map.pdf" </w:instrText>
      </w:r>
      <w:r w:rsidR="00C13F0B">
        <w:fldChar w:fldCharType="separate"/>
      </w:r>
      <w:r w:rsidRPr="00D611F7">
        <w:rPr>
          <w:rStyle w:val="Hyperlinkki"/>
          <w:rFonts w:eastAsia="Calibri" w:cs="Arial"/>
        </w:rPr>
        <w:t>https://www.ecoi.net/en/file/local/2074841/20220626_access_authorization_map.pdf</w:t>
      </w:r>
      <w:r w:rsidR="00C13F0B">
        <w:rPr>
          <w:rStyle w:val="Hyperlinkki"/>
          <w:rFonts w:eastAsia="Calibri" w:cs="Arial"/>
        </w:rPr>
        <w:fldChar w:fldCharType="end"/>
      </w:r>
      <w:r w:rsidRPr="00D611F7">
        <w:rPr>
          <w:rFonts w:eastAsia="Calibri" w:cs="Arial"/>
        </w:rPr>
        <w:t xml:space="preserve"> (käyty 27.7.2022)</w:t>
      </w:r>
    </w:p>
    <w:p w14:paraId="2722638B" w14:textId="77777777" w:rsidR="00DF2220" w:rsidRDefault="00DF2220" w:rsidP="00DF2220">
      <w:pPr>
        <w:spacing w:line="240" w:lineRule="auto"/>
        <w:ind w:left="720"/>
        <w:rPr>
          <w:rFonts w:eastAsia="Calibri" w:cs="Arial"/>
        </w:rPr>
      </w:pPr>
      <w:r>
        <w:rPr>
          <w:rFonts w:eastAsia="Calibri" w:cs="Arial"/>
          <w:lang w:val="en-US"/>
        </w:rPr>
        <w:lastRenderedPageBreak/>
        <w:t>3/2022</w:t>
      </w:r>
      <w:r w:rsidR="00914E31">
        <w:rPr>
          <w:rFonts w:eastAsia="Calibri" w:cs="Arial"/>
          <w:lang w:val="en-US"/>
        </w:rPr>
        <w:t>a</w:t>
      </w:r>
      <w:r>
        <w:rPr>
          <w:rFonts w:eastAsia="Calibri" w:cs="Arial"/>
          <w:lang w:val="en-US"/>
        </w:rPr>
        <w:t xml:space="preserve">. </w:t>
      </w:r>
      <w:r w:rsidRPr="00DF2220">
        <w:rPr>
          <w:rFonts w:eastAsia="Calibri" w:cs="Arial"/>
          <w:i/>
          <w:lang w:val="en-US"/>
        </w:rPr>
        <w:t>Iraq. Humanitarian Needs Overview 2022</w:t>
      </w:r>
      <w:r>
        <w:rPr>
          <w:rFonts w:eastAsia="Calibri" w:cs="Arial"/>
          <w:lang w:val="en-US"/>
        </w:rPr>
        <w:t>.</w:t>
      </w:r>
      <w:r w:rsidRPr="00DF2220">
        <w:rPr>
          <w:rFonts w:eastAsia="Calibri" w:cs="Arial"/>
          <w:lang w:val="en-US"/>
        </w:rPr>
        <w:t xml:space="preserve"> </w:t>
      </w:r>
      <w:r w:rsidR="00C13F0B">
        <w:fldChar w:fldCharType="begin"/>
      </w:r>
      <w:r w:rsidR="00C13F0B" w:rsidRPr="002D2FEB">
        <w:rPr>
          <w:lang w:val="en-US"/>
        </w:rPr>
        <w:instrText xml:space="preserve"> HYPERLINK "https://www.ecoi.net/en/file/local/2070137/iraq_humanitarian_needs_overview_2022_-_issued_27_march_0.pdf" </w:instrText>
      </w:r>
      <w:r w:rsidR="00C13F0B">
        <w:fldChar w:fldCharType="separate"/>
      </w:r>
      <w:r w:rsidRPr="00DF2220">
        <w:rPr>
          <w:rStyle w:val="Hyperlinkki"/>
          <w:rFonts w:eastAsia="Calibri" w:cs="Arial"/>
        </w:rPr>
        <w:t>https://www.ecoi.net/en/file/local/2070137/iraq_humanitarian_needs_overview_2022_-_issued_27_march_0.pdf</w:t>
      </w:r>
      <w:r w:rsidR="00C13F0B">
        <w:rPr>
          <w:rStyle w:val="Hyperlinkki"/>
          <w:rFonts w:eastAsia="Calibri" w:cs="Arial"/>
        </w:rPr>
        <w:fldChar w:fldCharType="end"/>
      </w:r>
      <w:r w:rsidRPr="00DF2220">
        <w:rPr>
          <w:rFonts w:eastAsia="Calibri" w:cs="Arial"/>
        </w:rPr>
        <w:t xml:space="preserve"> (kä</w:t>
      </w:r>
      <w:r>
        <w:rPr>
          <w:rFonts w:eastAsia="Calibri" w:cs="Arial"/>
        </w:rPr>
        <w:t>yty 28.7.2022)</w:t>
      </w:r>
    </w:p>
    <w:p w14:paraId="6D519752" w14:textId="77777777" w:rsidR="00914E31" w:rsidRPr="00914E31" w:rsidRDefault="00914E31" w:rsidP="00DF2220">
      <w:pPr>
        <w:spacing w:line="240" w:lineRule="auto"/>
        <w:ind w:left="720"/>
        <w:rPr>
          <w:rFonts w:eastAsia="Calibri" w:cs="Arial"/>
        </w:rPr>
      </w:pPr>
      <w:r w:rsidRPr="00914E31">
        <w:rPr>
          <w:rFonts w:eastAsia="Calibri" w:cs="Arial"/>
          <w:lang w:val="en-US"/>
        </w:rPr>
        <w:t xml:space="preserve">3/2022b. </w:t>
      </w:r>
      <w:r w:rsidRPr="00914E31">
        <w:rPr>
          <w:rFonts w:eastAsia="Calibri" w:cs="Arial"/>
          <w:i/>
          <w:lang w:val="en-US"/>
        </w:rPr>
        <w:t>Iraq. Humanitarian Response Plan</w:t>
      </w:r>
      <w:r>
        <w:rPr>
          <w:rFonts w:eastAsia="Calibri" w:cs="Arial"/>
          <w:lang w:val="en-US"/>
        </w:rPr>
        <w:t xml:space="preserve">. </w:t>
      </w:r>
      <w:r w:rsidR="00C13F0B">
        <w:fldChar w:fldCharType="begin"/>
      </w:r>
      <w:r w:rsidR="00C13F0B" w:rsidRPr="002D2FEB">
        <w:rPr>
          <w:lang w:val="en-US"/>
        </w:rPr>
        <w:instrText xml:space="preserve"> HYPERLINK "https://www.ecoi.net/en/file/local/2070138/iraq_humanitarian_response_plan_2022_-_issued_27_march.pdf" </w:instrText>
      </w:r>
      <w:r w:rsidR="00C13F0B">
        <w:fldChar w:fldCharType="separate"/>
      </w:r>
      <w:r w:rsidRPr="00914E31">
        <w:rPr>
          <w:rStyle w:val="Hyperlinkki"/>
          <w:rFonts w:eastAsia="Calibri" w:cs="Arial"/>
        </w:rPr>
        <w:t>https://www.ecoi.net/en/file/local/2070138/iraq_humanitarian_response_plan_2022_-_issued_27_march.pdf</w:t>
      </w:r>
      <w:r w:rsidR="00C13F0B">
        <w:rPr>
          <w:rStyle w:val="Hyperlinkki"/>
          <w:rFonts w:eastAsia="Calibri" w:cs="Arial"/>
        </w:rPr>
        <w:fldChar w:fldCharType="end"/>
      </w:r>
      <w:r w:rsidRPr="00914E31">
        <w:rPr>
          <w:rFonts w:eastAsia="Calibri" w:cs="Arial"/>
        </w:rPr>
        <w:t xml:space="preserve"> (kä</w:t>
      </w:r>
      <w:r>
        <w:rPr>
          <w:rFonts w:eastAsia="Calibri" w:cs="Arial"/>
        </w:rPr>
        <w:t>yty 28.7.2022)</w:t>
      </w:r>
    </w:p>
    <w:p w14:paraId="6E271E18" w14:textId="77777777" w:rsidR="00127BA3" w:rsidRDefault="001B5E32" w:rsidP="001B5E32">
      <w:pPr>
        <w:spacing w:line="240" w:lineRule="auto"/>
        <w:rPr>
          <w:rFonts w:eastAsia="Calibri" w:cs="Arial"/>
          <w:szCs w:val="20"/>
          <w:lang w:val="en-US"/>
        </w:rPr>
      </w:pPr>
      <w:r w:rsidRPr="001B5E32">
        <w:rPr>
          <w:rFonts w:eastAsia="Calibri" w:cs="Arial"/>
          <w:szCs w:val="20"/>
          <w:lang w:val="en-US"/>
        </w:rPr>
        <w:t xml:space="preserve">Protection Cluster </w:t>
      </w:r>
    </w:p>
    <w:p w14:paraId="6DBA81EA" w14:textId="77777777" w:rsidR="00127BA3" w:rsidRPr="00127BA3" w:rsidRDefault="00127BA3" w:rsidP="00127BA3">
      <w:pPr>
        <w:spacing w:line="240" w:lineRule="auto"/>
        <w:ind w:left="720"/>
        <w:rPr>
          <w:rFonts w:eastAsia="Calibri" w:cs="Arial"/>
          <w:bCs/>
          <w:i/>
          <w:szCs w:val="20"/>
        </w:rPr>
      </w:pPr>
      <w:r w:rsidRPr="00127BA3">
        <w:rPr>
          <w:rFonts w:eastAsia="Calibri" w:cs="Arial"/>
          <w:szCs w:val="20"/>
          <w:lang w:val="en-US"/>
        </w:rPr>
        <w:t xml:space="preserve">10/2021. </w:t>
      </w:r>
      <w:r w:rsidRPr="00127BA3">
        <w:rPr>
          <w:rFonts w:eastAsia="Calibri" w:cs="Arial"/>
          <w:bCs/>
          <w:i/>
          <w:szCs w:val="20"/>
          <w:lang w:val="en-US"/>
        </w:rPr>
        <w:t>Protection Analysis Report. Right to identity and civil documentation.</w:t>
      </w:r>
      <w:r w:rsidRPr="00127BA3">
        <w:rPr>
          <w:rFonts w:eastAsia="Calibri" w:cs="Arial"/>
          <w:szCs w:val="20"/>
          <w:lang w:val="en-US"/>
        </w:rPr>
        <w:t xml:space="preserve"> </w:t>
      </w:r>
      <w:r w:rsidR="00C13F0B">
        <w:fldChar w:fldCharType="begin"/>
      </w:r>
      <w:r w:rsidR="00C13F0B" w:rsidRPr="002D2FEB">
        <w:rPr>
          <w:lang w:val="en-US"/>
        </w:rPr>
        <w:instrText xml:space="preserve"> HYPERLINK "https://www.globalprotectioncluster.org/wp-content/uploads/Protection-Analysis-Civil-documentation-.pdf" </w:instrText>
      </w:r>
      <w:r w:rsidR="00C13F0B">
        <w:fldChar w:fldCharType="separate"/>
      </w:r>
      <w:r w:rsidRPr="00127BA3">
        <w:rPr>
          <w:rStyle w:val="Hyperlinkki"/>
          <w:rFonts w:eastAsia="Calibri" w:cs="Arial"/>
          <w:szCs w:val="20"/>
        </w:rPr>
        <w:t>https://www.globalprotectioncluster.org/wp-content/uploads/Protection-Analysis-Civil-documentation-.pdf</w:t>
      </w:r>
      <w:r w:rsidR="00C13F0B">
        <w:rPr>
          <w:rStyle w:val="Hyperlinkki"/>
          <w:rFonts w:eastAsia="Calibri" w:cs="Arial"/>
          <w:szCs w:val="20"/>
        </w:rPr>
        <w:fldChar w:fldCharType="end"/>
      </w:r>
      <w:r w:rsidRPr="00127BA3">
        <w:rPr>
          <w:rFonts w:eastAsia="Calibri" w:cs="Arial"/>
          <w:szCs w:val="20"/>
        </w:rPr>
        <w:t xml:space="preserve"> (käyty 27.7.2022)</w:t>
      </w:r>
    </w:p>
    <w:p w14:paraId="2716F04F" w14:textId="77777777" w:rsidR="001B5E32" w:rsidRDefault="001B5E32" w:rsidP="00127BA3">
      <w:pPr>
        <w:spacing w:line="240" w:lineRule="auto"/>
        <w:ind w:left="720"/>
        <w:rPr>
          <w:rFonts w:eastAsia="Calibri" w:cs="Arial"/>
          <w:szCs w:val="20"/>
        </w:rPr>
      </w:pPr>
      <w:r w:rsidRPr="001B5E32">
        <w:rPr>
          <w:rFonts w:eastAsia="Calibri" w:cs="Arial"/>
          <w:szCs w:val="20"/>
          <w:lang w:val="en-US"/>
        </w:rPr>
        <w:t xml:space="preserve">2/2021. </w:t>
      </w:r>
      <w:r w:rsidRPr="001B5E32">
        <w:rPr>
          <w:rFonts w:eastAsia="Calibri" w:cs="Arial"/>
          <w:i/>
          <w:szCs w:val="20"/>
          <w:lang w:val="en-US"/>
        </w:rPr>
        <w:t>Protection Monitoring System Report 1 February 2021</w:t>
      </w:r>
      <w:r w:rsidRPr="001B5E32">
        <w:rPr>
          <w:rFonts w:eastAsia="Calibri" w:cs="Arial"/>
          <w:szCs w:val="20"/>
          <w:lang w:val="en-US"/>
        </w:rPr>
        <w:t xml:space="preserve">. </w:t>
      </w:r>
      <w:r w:rsidR="00C13F0B">
        <w:fldChar w:fldCharType="begin"/>
      </w:r>
      <w:r w:rsidR="00C13F0B" w:rsidRPr="002D2FEB">
        <w:rPr>
          <w:lang w:val="en-US"/>
        </w:rPr>
        <w:instrText xml:space="preserve"> HYPERLINK "https://www.humanitarianresponse.info/sites/www.humanitaria</w:instrText>
      </w:r>
      <w:r w:rsidR="00C13F0B" w:rsidRPr="002D2FEB">
        <w:rPr>
          <w:lang w:val="en-US"/>
        </w:rPr>
        <w:instrText xml:space="preserve">nresponse.info/files/documents/files/protection_monitoring_report_-_february_2021.pdf" </w:instrText>
      </w:r>
      <w:r w:rsidR="00C13F0B">
        <w:fldChar w:fldCharType="separate"/>
      </w:r>
      <w:r w:rsidR="00127BA3" w:rsidRPr="00260A54">
        <w:rPr>
          <w:rStyle w:val="Hyperlinkki"/>
          <w:rFonts w:eastAsia="Calibri" w:cs="Arial"/>
          <w:szCs w:val="20"/>
        </w:rPr>
        <w:t>https://www.humanitarianresponse.info/sites/www.humanitarianresponse.info/files/documents/files/protection_monitoring_report_-_february_2021.pdf</w:t>
      </w:r>
      <w:r w:rsidR="00C13F0B">
        <w:rPr>
          <w:rStyle w:val="Hyperlinkki"/>
          <w:rFonts w:eastAsia="Calibri" w:cs="Arial"/>
          <w:szCs w:val="20"/>
        </w:rPr>
        <w:fldChar w:fldCharType="end"/>
      </w:r>
      <w:r w:rsidRPr="001B5E32">
        <w:rPr>
          <w:rFonts w:eastAsia="Calibri" w:cs="Arial"/>
          <w:szCs w:val="20"/>
        </w:rPr>
        <w:t xml:space="preserve"> (käyty 26.7.2022)</w:t>
      </w:r>
    </w:p>
    <w:p w14:paraId="360DDBBE" w14:textId="77777777" w:rsidR="005D6490" w:rsidRDefault="00B45365" w:rsidP="001B5E32">
      <w:pPr>
        <w:spacing w:line="240" w:lineRule="auto"/>
        <w:rPr>
          <w:rFonts w:eastAsia="Calibri" w:cs="Arial"/>
          <w:szCs w:val="20"/>
          <w:lang w:val="en-US"/>
        </w:rPr>
      </w:pPr>
      <w:r w:rsidRPr="00B45365">
        <w:rPr>
          <w:rFonts w:eastAsia="Calibri" w:cs="Arial"/>
          <w:szCs w:val="20"/>
          <w:lang w:val="en-US"/>
        </w:rPr>
        <w:t xml:space="preserve">REACH </w:t>
      </w:r>
      <w:r w:rsidR="00A0296B">
        <w:rPr>
          <w:rFonts w:eastAsia="Calibri" w:cs="Arial"/>
          <w:szCs w:val="20"/>
          <w:lang w:val="en-US"/>
        </w:rPr>
        <w:t xml:space="preserve">– </w:t>
      </w:r>
      <w:r w:rsidR="00A0296B" w:rsidRPr="00A0296B">
        <w:rPr>
          <w:rFonts w:eastAsia="Calibri" w:cs="Arial"/>
          <w:szCs w:val="20"/>
          <w:lang w:val="en-US"/>
        </w:rPr>
        <w:t>Rehabilitation, Education and Community Health</w:t>
      </w:r>
    </w:p>
    <w:p w14:paraId="4CB3E815" w14:textId="77777777" w:rsidR="005D6490" w:rsidRPr="00C84D8D" w:rsidRDefault="005D6490" w:rsidP="005D6490">
      <w:pPr>
        <w:spacing w:line="240" w:lineRule="auto"/>
        <w:ind w:left="720"/>
        <w:rPr>
          <w:rFonts w:eastAsia="Calibri" w:cs="Arial"/>
          <w:szCs w:val="20"/>
        </w:rPr>
      </w:pPr>
      <w:r>
        <w:rPr>
          <w:rFonts w:eastAsia="Calibri" w:cs="Arial"/>
          <w:szCs w:val="20"/>
          <w:lang w:val="en-US"/>
        </w:rPr>
        <w:t xml:space="preserve">7/2022. </w:t>
      </w:r>
      <w:r w:rsidRPr="005D6490">
        <w:rPr>
          <w:rFonts w:eastAsia="Calibri" w:cs="Arial"/>
          <w:i/>
          <w:szCs w:val="20"/>
          <w:lang w:val="en-US"/>
        </w:rPr>
        <w:t>Livelihoods. Iraq.</w:t>
      </w:r>
      <w:r>
        <w:rPr>
          <w:rFonts w:eastAsia="Calibri" w:cs="Arial"/>
          <w:szCs w:val="20"/>
          <w:lang w:val="en-US"/>
        </w:rPr>
        <w:t xml:space="preserve"> </w:t>
      </w:r>
      <w:r w:rsidRPr="005D6490">
        <w:rPr>
          <w:rFonts w:eastAsia="Calibri" w:cs="Arial"/>
          <w:i/>
          <w:szCs w:val="20"/>
          <w:lang w:val="en-US"/>
        </w:rPr>
        <w:t>MCNA IX Key Findings Factsheet</w:t>
      </w:r>
      <w:r>
        <w:rPr>
          <w:rFonts w:eastAsia="Calibri" w:cs="Arial"/>
          <w:szCs w:val="20"/>
          <w:lang w:val="en-US"/>
        </w:rPr>
        <w:t xml:space="preserve">. </w:t>
      </w:r>
      <w:r w:rsidR="00C13F0B">
        <w:fldChar w:fldCharType="begin"/>
      </w:r>
      <w:r w:rsidR="00C13F0B" w:rsidRPr="002D2FEB">
        <w:rPr>
          <w:lang w:val="en-US"/>
        </w:rPr>
        <w:instrText xml:space="preserve"> HYPERLINK "https://reliefweb.int/report/iraq/livelihoods-mcna-ix-key-findings-factsheet-july-2022" </w:instrText>
      </w:r>
      <w:r w:rsidR="00C13F0B">
        <w:fldChar w:fldCharType="separate"/>
      </w:r>
      <w:r w:rsidR="00C84D8D" w:rsidRPr="00C84D8D">
        <w:rPr>
          <w:rStyle w:val="Hyperlinkki"/>
        </w:rPr>
        <w:t>https://reliefweb.int/report/iraq/livelihoods-mcna-ix-key-findings-factsheet-july-2022</w:t>
      </w:r>
      <w:r w:rsidR="00C13F0B">
        <w:rPr>
          <w:rStyle w:val="Hyperlinkki"/>
        </w:rPr>
        <w:fldChar w:fldCharType="end"/>
      </w:r>
      <w:r w:rsidR="00C84D8D" w:rsidRPr="00C84D8D">
        <w:t xml:space="preserve"> </w:t>
      </w:r>
      <w:r w:rsidRPr="00C84D8D">
        <w:rPr>
          <w:rFonts w:eastAsia="Calibri" w:cs="Arial"/>
          <w:szCs w:val="20"/>
        </w:rPr>
        <w:t xml:space="preserve"> (käyty 27.7.2022)</w:t>
      </w:r>
    </w:p>
    <w:p w14:paraId="2CDB4239" w14:textId="77777777" w:rsidR="00C84D8D" w:rsidRPr="00C84D8D" w:rsidRDefault="00C84D8D" w:rsidP="00C84D8D">
      <w:pPr>
        <w:spacing w:line="240" w:lineRule="auto"/>
        <w:ind w:left="720"/>
        <w:rPr>
          <w:rFonts w:eastAsia="Calibri" w:cs="Arial"/>
          <w:szCs w:val="20"/>
        </w:rPr>
      </w:pPr>
      <w:r>
        <w:rPr>
          <w:rFonts w:eastAsia="Calibri" w:cs="Arial"/>
          <w:szCs w:val="20"/>
          <w:lang w:val="en-US"/>
        </w:rPr>
        <w:t xml:space="preserve">4/2022. </w:t>
      </w:r>
      <w:r w:rsidRPr="00C84D8D">
        <w:rPr>
          <w:rFonts w:eastAsia="Calibri" w:cs="Arial"/>
          <w:i/>
          <w:szCs w:val="20"/>
          <w:lang w:val="en-US"/>
        </w:rPr>
        <w:t>Education. MCNA IX Key Findings Factsheet</w:t>
      </w:r>
      <w:r>
        <w:rPr>
          <w:rFonts w:eastAsia="Calibri" w:cs="Arial"/>
          <w:szCs w:val="20"/>
          <w:lang w:val="en-US"/>
        </w:rPr>
        <w:t xml:space="preserve">. </w:t>
      </w:r>
      <w:r w:rsidR="00C13F0B">
        <w:fldChar w:fldCharType="begin"/>
      </w:r>
      <w:r w:rsidR="00C13F0B" w:rsidRPr="002D2FEB">
        <w:rPr>
          <w:lang w:val="en-US"/>
        </w:rPr>
        <w:instrText xml:space="preserve"> HYPERLINK "https://reliefweb.int/report/iraq/education-mcna-ix-key-findings-factsheet" </w:instrText>
      </w:r>
      <w:r w:rsidR="00C13F0B">
        <w:fldChar w:fldCharType="separate"/>
      </w:r>
      <w:r w:rsidRPr="00C84D8D">
        <w:rPr>
          <w:rStyle w:val="Hyperlinkki"/>
          <w:rFonts w:eastAsia="Calibri" w:cs="Arial"/>
          <w:szCs w:val="20"/>
        </w:rPr>
        <w:t>https://reliefweb.int/report/iraq/education-mcna-ix-key-findings-factsheet</w:t>
      </w:r>
      <w:r w:rsidR="00C13F0B">
        <w:rPr>
          <w:rStyle w:val="Hyperlinkki"/>
          <w:rFonts w:eastAsia="Calibri" w:cs="Arial"/>
          <w:szCs w:val="20"/>
        </w:rPr>
        <w:fldChar w:fldCharType="end"/>
      </w:r>
      <w:r w:rsidRPr="00C84D8D">
        <w:rPr>
          <w:rFonts w:eastAsia="Calibri" w:cs="Arial"/>
          <w:szCs w:val="20"/>
        </w:rPr>
        <w:t xml:space="preserve"> </w:t>
      </w:r>
      <w:r w:rsidR="00A0296B">
        <w:rPr>
          <w:rFonts w:eastAsia="Calibri" w:cs="Arial"/>
          <w:szCs w:val="20"/>
        </w:rPr>
        <w:t xml:space="preserve">                </w:t>
      </w:r>
      <w:proofErr w:type="gramStart"/>
      <w:r w:rsidR="00A0296B">
        <w:rPr>
          <w:rFonts w:eastAsia="Calibri" w:cs="Arial"/>
          <w:szCs w:val="20"/>
        </w:rPr>
        <w:t xml:space="preserve">   </w:t>
      </w:r>
      <w:r w:rsidRPr="00C84D8D">
        <w:rPr>
          <w:rFonts w:eastAsia="Calibri" w:cs="Arial"/>
          <w:szCs w:val="20"/>
        </w:rPr>
        <w:t>(</w:t>
      </w:r>
      <w:proofErr w:type="gramEnd"/>
      <w:r w:rsidRPr="00C84D8D">
        <w:rPr>
          <w:rFonts w:eastAsia="Calibri" w:cs="Arial"/>
          <w:szCs w:val="20"/>
        </w:rPr>
        <w:t>kä</w:t>
      </w:r>
      <w:r>
        <w:rPr>
          <w:rFonts w:eastAsia="Calibri" w:cs="Arial"/>
          <w:szCs w:val="20"/>
        </w:rPr>
        <w:t>yty 28.7.2022)</w:t>
      </w:r>
    </w:p>
    <w:p w14:paraId="72886151" w14:textId="77777777" w:rsidR="00B45365" w:rsidRDefault="00B45365" w:rsidP="005D6490">
      <w:pPr>
        <w:spacing w:line="240" w:lineRule="auto"/>
        <w:ind w:left="720"/>
        <w:rPr>
          <w:rFonts w:eastAsia="Calibri" w:cs="Arial"/>
          <w:szCs w:val="20"/>
        </w:rPr>
      </w:pPr>
      <w:r w:rsidRPr="00B45365">
        <w:rPr>
          <w:rFonts w:eastAsia="Calibri" w:cs="Arial"/>
          <w:szCs w:val="20"/>
          <w:lang w:val="en-US"/>
        </w:rPr>
        <w:t xml:space="preserve">1/2022. </w:t>
      </w:r>
      <w:r w:rsidRPr="00B45365">
        <w:rPr>
          <w:rFonts w:eastAsia="Calibri" w:cs="Arial"/>
          <w:i/>
          <w:szCs w:val="20"/>
          <w:lang w:val="en-US"/>
        </w:rPr>
        <w:t>MCNA IX Brief</w:t>
      </w:r>
      <w:r w:rsidR="005553E6">
        <w:rPr>
          <w:rFonts w:eastAsia="Calibri" w:cs="Arial"/>
          <w:i/>
          <w:szCs w:val="20"/>
          <w:lang w:val="en-US"/>
        </w:rPr>
        <w:t>.</w:t>
      </w:r>
      <w:r w:rsidRPr="00B45365">
        <w:rPr>
          <w:rFonts w:eastAsia="Calibri" w:cs="Arial"/>
          <w:i/>
          <w:szCs w:val="20"/>
          <w:lang w:val="en-US"/>
        </w:rPr>
        <w:t xml:space="preserve"> Multi-Cluster Needs Assessment January 2022.</w:t>
      </w:r>
      <w:r w:rsidRPr="00B45365">
        <w:rPr>
          <w:rFonts w:eastAsia="Calibri" w:cs="Arial"/>
          <w:szCs w:val="20"/>
          <w:lang w:val="en-US"/>
        </w:rPr>
        <w:t xml:space="preserve"> </w:t>
      </w:r>
      <w:r w:rsidR="00C13F0B">
        <w:fldChar w:fldCharType="begin"/>
      </w:r>
      <w:r w:rsidR="00C13F0B" w:rsidRPr="002D2FEB">
        <w:rPr>
          <w:lang w:val="en-US"/>
        </w:rPr>
        <w:instrText xml:space="preserve"> HYPERLINK "https://reliefweb.int/report/iraq/iraq-mcna-ix-brief-multi-cluster-needs-assessment-january-2022" </w:instrText>
      </w:r>
      <w:r w:rsidR="00C13F0B">
        <w:fldChar w:fldCharType="separate"/>
      </w:r>
      <w:r w:rsidRPr="00B45365">
        <w:rPr>
          <w:rStyle w:val="Hyperlinkki"/>
          <w:rFonts w:eastAsia="Calibri" w:cs="Arial"/>
          <w:szCs w:val="20"/>
        </w:rPr>
        <w:t>https://reliefweb.int/report/iraq/iraq-mcna-ix-brief-multi-cluster-needs-assessment-january-2022</w:t>
      </w:r>
      <w:r w:rsidR="00C13F0B">
        <w:rPr>
          <w:rStyle w:val="Hyperlinkki"/>
          <w:rFonts w:eastAsia="Calibri" w:cs="Arial"/>
          <w:szCs w:val="20"/>
        </w:rPr>
        <w:fldChar w:fldCharType="end"/>
      </w:r>
      <w:r w:rsidRPr="00B45365">
        <w:rPr>
          <w:rFonts w:eastAsia="Calibri" w:cs="Arial"/>
          <w:szCs w:val="20"/>
        </w:rPr>
        <w:t xml:space="preserve"> (käyty 27.7.2022)</w:t>
      </w:r>
    </w:p>
    <w:p w14:paraId="750A4DBE" w14:textId="77777777" w:rsidR="00A9039F" w:rsidRPr="00A9039F" w:rsidRDefault="00A9039F" w:rsidP="00A9039F">
      <w:pPr>
        <w:spacing w:line="240" w:lineRule="auto"/>
        <w:rPr>
          <w:rFonts w:eastAsia="Calibri" w:cs="Arial"/>
          <w:szCs w:val="20"/>
        </w:rPr>
      </w:pPr>
      <w:r w:rsidRPr="00A9039F">
        <w:rPr>
          <w:rFonts w:eastAsia="Calibri" w:cs="Arial"/>
          <w:szCs w:val="20"/>
          <w:lang w:val="en-US"/>
        </w:rPr>
        <w:t xml:space="preserve">Sanad, Social Inquiry &amp; UNDP 1.4.2018. </w:t>
      </w:r>
      <w:r w:rsidRPr="00A9039F">
        <w:rPr>
          <w:rFonts w:eastAsia="Calibri" w:cs="Arial"/>
          <w:i/>
          <w:szCs w:val="20"/>
          <w:lang w:val="en-US"/>
        </w:rPr>
        <w:t xml:space="preserve">Conflict Fragility and Social Dynamics in </w:t>
      </w:r>
      <w:proofErr w:type="spellStart"/>
      <w:r w:rsidRPr="00A9039F">
        <w:rPr>
          <w:rFonts w:eastAsia="Calibri" w:cs="Arial"/>
          <w:i/>
          <w:szCs w:val="20"/>
          <w:lang w:val="en-US"/>
        </w:rPr>
        <w:t>Diyala</w:t>
      </w:r>
      <w:proofErr w:type="spellEnd"/>
      <w:r w:rsidRPr="00A9039F">
        <w:rPr>
          <w:rFonts w:eastAsia="Calibri" w:cs="Arial"/>
          <w:i/>
          <w:szCs w:val="20"/>
          <w:lang w:val="en-US"/>
        </w:rPr>
        <w:t xml:space="preserve"> Governorate</w:t>
      </w:r>
      <w:r>
        <w:rPr>
          <w:rFonts w:eastAsia="Calibri" w:cs="Arial"/>
          <w:szCs w:val="20"/>
          <w:lang w:val="en-US"/>
        </w:rPr>
        <w:t xml:space="preserve">. </w:t>
      </w:r>
      <w:r w:rsidR="00C13F0B">
        <w:fldChar w:fldCharType="begin"/>
      </w:r>
      <w:r w:rsidR="00C13F0B" w:rsidRPr="002D2FEB">
        <w:rPr>
          <w:lang w:val="en-US"/>
        </w:rPr>
        <w:instrText xml:space="preserve"> HYPERLINK "https://www.social-inquiry.org/reports-1/2019/1/30/conflict-fragility-and-social-dynamics-indiyala-governorate" </w:instrText>
      </w:r>
      <w:r w:rsidR="00C13F0B">
        <w:fldChar w:fldCharType="separate"/>
      </w:r>
      <w:r w:rsidRPr="00A9039F">
        <w:rPr>
          <w:rStyle w:val="Hyperlinkki"/>
          <w:rFonts w:eastAsia="Calibri" w:cs="Arial"/>
          <w:szCs w:val="20"/>
        </w:rPr>
        <w:t>https://www.social-inquiry.org/reports-1/2019/1/30/conflict-fragility-and-social-dynamics-indiyala-governorate</w:t>
      </w:r>
      <w:r w:rsidR="00C13F0B">
        <w:rPr>
          <w:rStyle w:val="Hyperlinkki"/>
          <w:rFonts w:eastAsia="Calibri" w:cs="Arial"/>
          <w:szCs w:val="20"/>
        </w:rPr>
        <w:fldChar w:fldCharType="end"/>
      </w:r>
      <w:r w:rsidRPr="00A9039F">
        <w:rPr>
          <w:rFonts w:eastAsia="Calibri" w:cs="Arial"/>
          <w:szCs w:val="20"/>
        </w:rPr>
        <w:t xml:space="preserve"> (kä</w:t>
      </w:r>
      <w:r>
        <w:rPr>
          <w:rFonts w:eastAsia="Calibri" w:cs="Arial"/>
          <w:szCs w:val="20"/>
        </w:rPr>
        <w:t>yty 27.7.2022)</w:t>
      </w:r>
    </w:p>
    <w:p w14:paraId="275572D4" w14:textId="77777777" w:rsidR="00C8366D" w:rsidRPr="00C30707" w:rsidRDefault="00C8366D" w:rsidP="008E5E3F">
      <w:pPr>
        <w:spacing w:line="240" w:lineRule="auto"/>
        <w:rPr>
          <w:rFonts w:eastAsia="Calibri" w:cs="Arial"/>
          <w:szCs w:val="20"/>
          <w:lang w:val="en-US"/>
        </w:rPr>
      </w:pPr>
      <w:r w:rsidRPr="00C8366D">
        <w:rPr>
          <w:rFonts w:eastAsia="Calibri" w:cs="Arial"/>
          <w:szCs w:val="20"/>
          <w:lang w:val="en-US"/>
        </w:rPr>
        <w:t xml:space="preserve">Skelton, Mac &amp; Saleem, </w:t>
      </w:r>
      <w:proofErr w:type="spellStart"/>
      <w:r w:rsidRPr="00C8366D">
        <w:rPr>
          <w:rFonts w:eastAsia="Calibri" w:cs="Arial"/>
          <w:szCs w:val="20"/>
          <w:lang w:val="en-US"/>
        </w:rPr>
        <w:t>Zmkan</w:t>
      </w:r>
      <w:proofErr w:type="spellEnd"/>
      <w:r w:rsidRPr="00C8366D">
        <w:rPr>
          <w:rFonts w:eastAsia="Calibri" w:cs="Arial"/>
          <w:szCs w:val="20"/>
          <w:lang w:val="en-US"/>
        </w:rPr>
        <w:t xml:space="preserve"> Ali 2020</w:t>
      </w:r>
      <w:r w:rsidRPr="00C8366D">
        <w:rPr>
          <w:rFonts w:eastAsia="Calibri" w:cs="Arial"/>
          <w:i/>
          <w:iCs/>
          <w:szCs w:val="20"/>
          <w:lang w:val="en-US"/>
        </w:rPr>
        <w:t xml:space="preserve">. Iraq's Political Marketplace at the Subnational Level: The Struggle for Power in Three Provinces. </w:t>
      </w:r>
      <w:r w:rsidRPr="00C8366D">
        <w:rPr>
          <w:rFonts w:eastAsia="Calibri" w:cs="Arial"/>
          <w:iCs/>
          <w:szCs w:val="20"/>
          <w:lang w:val="en-US"/>
        </w:rPr>
        <w:t xml:space="preserve">CRP research </w:t>
      </w:r>
      <w:r>
        <w:rPr>
          <w:rFonts w:eastAsia="Calibri" w:cs="Arial"/>
          <w:iCs/>
          <w:szCs w:val="20"/>
          <w:lang w:val="en-US"/>
        </w:rPr>
        <w:t xml:space="preserve">at LSE. </w:t>
      </w:r>
      <w:r w:rsidR="00C13F0B">
        <w:fldChar w:fldCharType="begin"/>
      </w:r>
      <w:r w:rsidR="00C13F0B" w:rsidRPr="002D2FEB">
        <w:rPr>
          <w:lang w:val="en-US"/>
        </w:rPr>
        <w:instrText xml:space="preserve"> HYPERLINK "http://eprints.lse.ac.uk/105184/3/Iraq_s_Political_Marketplace.pdf" </w:instrText>
      </w:r>
      <w:r w:rsidR="00C13F0B">
        <w:fldChar w:fldCharType="separate"/>
      </w:r>
      <w:r w:rsidRPr="00C30707">
        <w:rPr>
          <w:rStyle w:val="Hyperlinkki"/>
          <w:rFonts w:eastAsia="Calibri" w:cs="Arial"/>
          <w:szCs w:val="20"/>
          <w:lang w:val="en-US"/>
        </w:rPr>
        <w:t>http://eprints.lse.ac.uk/105184/3/Iraq_s_Political_Marketplace.pdf</w:t>
      </w:r>
      <w:r w:rsidR="00C13F0B">
        <w:rPr>
          <w:rStyle w:val="Hyperlinkki"/>
          <w:rFonts w:eastAsia="Calibri" w:cs="Arial"/>
          <w:szCs w:val="20"/>
          <w:lang w:val="en-US"/>
        </w:rPr>
        <w:fldChar w:fldCharType="end"/>
      </w:r>
      <w:r w:rsidRPr="00C30707">
        <w:rPr>
          <w:rFonts w:eastAsia="Calibri" w:cs="Arial"/>
          <w:szCs w:val="20"/>
          <w:lang w:val="en-US"/>
        </w:rPr>
        <w:t xml:space="preserve"> (</w:t>
      </w:r>
      <w:proofErr w:type="spellStart"/>
      <w:r w:rsidRPr="00C30707">
        <w:rPr>
          <w:rFonts w:eastAsia="Calibri" w:cs="Arial"/>
          <w:szCs w:val="20"/>
          <w:lang w:val="en-US"/>
        </w:rPr>
        <w:t>käyty</w:t>
      </w:r>
      <w:proofErr w:type="spellEnd"/>
      <w:r w:rsidRPr="00C30707">
        <w:rPr>
          <w:rFonts w:eastAsia="Calibri" w:cs="Arial"/>
          <w:szCs w:val="20"/>
          <w:lang w:val="en-US"/>
        </w:rPr>
        <w:t xml:space="preserve"> 26.7.2022)</w:t>
      </w:r>
    </w:p>
    <w:p w14:paraId="1422EBC9" w14:textId="77777777" w:rsidR="00B86F3C" w:rsidRDefault="009C404C" w:rsidP="009C404C">
      <w:pPr>
        <w:spacing w:line="240" w:lineRule="auto"/>
        <w:rPr>
          <w:rFonts w:eastAsia="Calibri" w:cs="Arial"/>
          <w:szCs w:val="20"/>
          <w:lang w:val="en-US"/>
        </w:rPr>
      </w:pPr>
      <w:r>
        <w:rPr>
          <w:rFonts w:eastAsia="Calibri" w:cs="Arial"/>
          <w:szCs w:val="20"/>
          <w:lang w:val="en-US"/>
        </w:rPr>
        <w:t>A</w:t>
      </w:r>
      <w:r w:rsidRPr="009C404C">
        <w:rPr>
          <w:rFonts w:eastAsia="Calibri" w:cs="Arial"/>
          <w:szCs w:val="20"/>
          <w:lang w:val="en-US"/>
        </w:rPr>
        <w:t xml:space="preserve">l-Tamimi, </w:t>
      </w:r>
      <w:proofErr w:type="spellStart"/>
      <w:r w:rsidRPr="009C404C">
        <w:rPr>
          <w:rFonts w:eastAsia="Calibri" w:cs="Arial"/>
          <w:szCs w:val="20"/>
          <w:lang w:val="en-US"/>
        </w:rPr>
        <w:t>Aymenn</w:t>
      </w:r>
      <w:proofErr w:type="spellEnd"/>
      <w:r w:rsidRPr="009C404C">
        <w:rPr>
          <w:rFonts w:eastAsia="Calibri" w:cs="Arial"/>
          <w:szCs w:val="20"/>
          <w:lang w:val="en-US"/>
        </w:rPr>
        <w:t xml:space="preserve"> Jawad </w:t>
      </w:r>
    </w:p>
    <w:p w14:paraId="1ABC3D69" w14:textId="77777777" w:rsidR="00B86F3C" w:rsidRPr="00B86F3C" w:rsidRDefault="00B86F3C" w:rsidP="00B86F3C">
      <w:pPr>
        <w:spacing w:line="240" w:lineRule="auto"/>
        <w:ind w:left="720"/>
        <w:rPr>
          <w:rFonts w:eastAsia="Calibri" w:cs="Arial"/>
          <w:szCs w:val="20"/>
        </w:rPr>
      </w:pPr>
      <w:r w:rsidRPr="00B86F3C">
        <w:rPr>
          <w:rFonts w:eastAsia="Calibri" w:cs="Arial"/>
          <w:szCs w:val="20"/>
          <w:lang w:val="en-US"/>
        </w:rPr>
        <w:t xml:space="preserve">7.9.2019. </w:t>
      </w:r>
      <w:r w:rsidRPr="00B86F3C">
        <w:rPr>
          <w:rFonts w:eastAsia="Calibri" w:cs="Arial"/>
          <w:i/>
          <w:szCs w:val="20"/>
          <w:lang w:val="en-US"/>
        </w:rPr>
        <w:t xml:space="preserve">Tribal </w:t>
      </w:r>
      <w:proofErr w:type="spellStart"/>
      <w:r w:rsidRPr="00B86F3C">
        <w:rPr>
          <w:rFonts w:eastAsia="Calibri" w:cs="Arial"/>
          <w:i/>
          <w:szCs w:val="20"/>
          <w:lang w:val="en-US"/>
        </w:rPr>
        <w:t>Hashd</w:t>
      </w:r>
      <w:proofErr w:type="spellEnd"/>
      <w:r w:rsidRPr="00B86F3C">
        <w:rPr>
          <w:rFonts w:eastAsia="Calibri" w:cs="Arial"/>
          <w:i/>
          <w:szCs w:val="20"/>
          <w:lang w:val="en-US"/>
        </w:rPr>
        <w:t xml:space="preserve"> of </w:t>
      </w:r>
      <w:proofErr w:type="spellStart"/>
      <w:r w:rsidRPr="00B86F3C">
        <w:rPr>
          <w:rFonts w:eastAsia="Calibri" w:cs="Arial"/>
          <w:i/>
          <w:szCs w:val="20"/>
          <w:lang w:val="en-US"/>
        </w:rPr>
        <w:t>Diyala</w:t>
      </w:r>
      <w:proofErr w:type="spellEnd"/>
      <w:r w:rsidRPr="00B86F3C">
        <w:rPr>
          <w:rFonts w:eastAsia="Calibri" w:cs="Arial"/>
          <w:i/>
          <w:szCs w:val="20"/>
          <w:lang w:val="en-US"/>
        </w:rPr>
        <w:t>: Interview with Liwa Nida'.</w:t>
      </w:r>
      <w:r w:rsidRPr="00B86F3C">
        <w:rPr>
          <w:rFonts w:eastAsia="Calibri" w:cs="Arial"/>
          <w:szCs w:val="20"/>
          <w:lang w:val="en-US"/>
        </w:rPr>
        <w:t xml:space="preserve"> </w:t>
      </w:r>
      <w:r w:rsidR="00C13F0B">
        <w:fldChar w:fldCharType="begin"/>
      </w:r>
      <w:r w:rsidR="00C13F0B" w:rsidRPr="002D2FEB">
        <w:rPr>
          <w:lang w:val="en-US"/>
        </w:rPr>
        <w:instrText xml:space="preserve"> H</w:instrText>
      </w:r>
      <w:r w:rsidR="00C13F0B" w:rsidRPr="002D2FEB">
        <w:rPr>
          <w:lang w:val="en-US"/>
        </w:rPr>
        <w:instrText xml:space="preserve">YPERLINK "https://www.aymennjawad.org/2019/09/tribal-hashd-of-diyala-interview-with-liwa-nida" </w:instrText>
      </w:r>
      <w:r w:rsidR="00C13F0B">
        <w:fldChar w:fldCharType="separate"/>
      </w:r>
      <w:r w:rsidRPr="00B86F3C">
        <w:rPr>
          <w:rStyle w:val="Hyperlinkki"/>
          <w:rFonts w:eastAsia="Calibri" w:cs="Arial"/>
          <w:szCs w:val="20"/>
        </w:rPr>
        <w:t>https://www.aymennjawad.org/2019/09/tribal-hashd-of-diyala-interview-with-liwa-nida</w:t>
      </w:r>
      <w:r w:rsidR="00C13F0B">
        <w:rPr>
          <w:rStyle w:val="Hyperlinkki"/>
          <w:rFonts w:eastAsia="Calibri" w:cs="Arial"/>
          <w:szCs w:val="20"/>
        </w:rPr>
        <w:fldChar w:fldCharType="end"/>
      </w:r>
      <w:r w:rsidRPr="00B86F3C">
        <w:rPr>
          <w:rFonts w:eastAsia="Calibri" w:cs="Arial"/>
          <w:szCs w:val="20"/>
        </w:rPr>
        <w:t xml:space="preserve"> (käyty 26.7.2022)   </w:t>
      </w:r>
    </w:p>
    <w:p w14:paraId="428CB23F" w14:textId="77777777" w:rsidR="009C404C" w:rsidRDefault="009C404C" w:rsidP="00B86F3C">
      <w:pPr>
        <w:spacing w:line="240" w:lineRule="auto"/>
        <w:ind w:left="720"/>
        <w:rPr>
          <w:rFonts w:eastAsia="Calibri" w:cs="Arial"/>
          <w:szCs w:val="20"/>
        </w:rPr>
      </w:pPr>
      <w:r w:rsidRPr="009C404C">
        <w:rPr>
          <w:rFonts w:eastAsia="Calibri" w:cs="Arial"/>
          <w:szCs w:val="20"/>
          <w:lang w:val="en-US"/>
        </w:rPr>
        <w:t xml:space="preserve">2.4.2019. </w:t>
      </w:r>
      <w:r w:rsidRPr="009C404C">
        <w:rPr>
          <w:rFonts w:eastAsia="Calibri" w:cs="Arial"/>
          <w:i/>
          <w:szCs w:val="20"/>
          <w:lang w:val="en-US"/>
        </w:rPr>
        <w:t>The Arrest of Aws al-Khafaji: Looking at the Abu al-</w:t>
      </w:r>
      <w:proofErr w:type="spellStart"/>
      <w:r w:rsidRPr="009C404C">
        <w:rPr>
          <w:rFonts w:eastAsia="Calibri" w:cs="Arial"/>
          <w:i/>
          <w:szCs w:val="20"/>
          <w:lang w:val="en-US"/>
        </w:rPr>
        <w:t>Fadl</w:t>
      </w:r>
      <w:proofErr w:type="spellEnd"/>
      <w:r w:rsidRPr="009C404C">
        <w:rPr>
          <w:rFonts w:eastAsia="Calibri" w:cs="Arial"/>
          <w:i/>
          <w:szCs w:val="20"/>
          <w:lang w:val="en-US"/>
        </w:rPr>
        <w:t xml:space="preserve"> al-Abbas Forces</w:t>
      </w:r>
      <w:r w:rsidRPr="009C404C">
        <w:rPr>
          <w:rFonts w:eastAsia="Calibri" w:cs="Arial"/>
          <w:szCs w:val="20"/>
          <w:lang w:val="en-US"/>
        </w:rPr>
        <w:t xml:space="preserve">. </w:t>
      </w:r>
      <w:r w:rsidR="00C13F0B">
        <w:fldChar w:fldCharType="begin"/>
      </w:r>
      <w:r w:rsidR="00C13F0B" w:rsidRPr="002D2FEB">
        <w:rPr>
          <w:lang w:val="en-US"/>
        </w:rPr>
        <w:instrText xml:space="preserve"> HYPERLINK "https://www.mideastcenter.org/post/the-arrest-of-aws-al-khafaji-looking-at-the-abu-al-fadl-al-abbas-forces" </w:instrText>
      </w:r>
      <w:r w:rsidR="00C13F0B">
        <w:fldChar w:fldCharType="separate"/>
      </w:r>
      <w:r w:rsidRPr="009C404C">
        <w:rPr>
          <w:rStyle w:val="Hyperlinkki"/>
          <w:rFonts w:eastAsia="Calibri" w:cs="Arial"/>
          <w:szCs w:val="20"/>
        </w:rPr>
        <w:t>https://www.mideastcenter.org/post/the-arrest-of-aws-al-khafaji-looking-at-the-abu-al-fadl-al-abbas-forces</w:t>
      </w:r>
      <w:r w:rsidR="00C13F0B">
        <w:rPr>
          <w:rStyle w:val="Hyperlinkki"/>
          <w:rFonts w:eastAsia="Calibri" w:cs="Arial"/>
          <w:szCs w:val="20"/>
        </w:rPr>
        <w:fldChar w:fldCharType="end"/>
      </w:r>
      <w:r w:rsidRPr="009C404C">
        <w:rPr>
          <w:rFonts w:eastAsia="Calibri" w:cs="Arial"/>
          <w:szCs w:val="20"/>
        </w:rPr>
        <w:t xml:space="preserve">  (käyty 26.7.2022)</w:t>
      </w:r>
    </w:p>
    <w:p w14:paraId="2A9EF135" w14:textId="77777777" w:rsidR="00AE1BE8" w:rsidRPr="00AE1BE8" w:rsidRDefault="00AE1BE8" w:rsidP="00AE1BE8">
      <w:pPr>
        <w:spacing w:line="240" w:lineRule="auto"/>
        <w:ind w:left="720"/>
        <w:rPr>
          <w:rFonts w:eastAsia="Calibri" w:cs="Arial"/>
          <w:szCs w:val="20"/>
          <w:lang w:val="en-US"/>
        </w:rPr>
      </w:pPr>
      <w:r w:rsidRPr="00AE1BE8">
        <w:rPr>
          <w:rFonts w:eastAsia="Calibri" w:cs="Arial"/>
          <w:szCs w:val="20"/>
          <w:lang w:val="en-US"/>
        </w:rPr>
        <w:t xml:space="preserve">31.10.2017. </w:t>
      </w:r>
      <w:proofErr w:type="spellStart"/>
      <w:r w:rsidRPr="00AE1BE8">
        <w:rPr>
          <w:rFonts w:eastAsia="Calibri" w:cs="Arial"/>
          <w:i/>
          <w:szCs w:val="20"/>
          <w:lang w:val="en-US"/>
        </w:rPr>
        <w:t>Hashd</w:t>
      </w:r>
      <w:proofErr w:type="spellEnd"/>
      <w:r w:rsidRPr="00AE1BE8">
        <w:rPr>
          <w:rFonts w:eastAsia="Calibri" w:cs="Arial"/>
          <w:i/>
          <w:szCs w:val="20"/>
          <w:lang w:val="en-US"/>
        </w:rPr>
        <w:t xml:space="preserve"> Brigade Numbers Index</w:t>
      </w:r>
      <w:r>
        <w:rPr>
          <w:rFonts w:eastAsia="Calibri" w:cs="Arial"/>
          <w:szCs w:val="20"/>
          <w:lang w:val="en-US"/>
        </w:rPr>
        <w:t xml:space="preserve">. </w:t>
      </w:r>
      <w:hyperlink r:id="rId10" w:history="1">
        <w:r w:rsidRPr="00B76795">
          <w:rPr>
            <w:rStyle w:val="Hyperlinkki"/>
            <w:rFonts w:eastAsia="Calibri" w:cs="Arial"/>
            <w:szCs w:val="20"/>
            <w:lang w:val="en-US"/>
          </w:rPr>
          <w:t>https://www.aymennjawad.org/2017/10/hashd-brigade-numbers-index</w:t>
        </w:r>
      </w:hyperlink>
      <w:r>
        <w:rPr>
          <w:rFonts w:eastAsia="Calibri" w:cs="Arial"/>
          <w:szCs w:val="20"/>
          <w:lang w:val="en-US"/>
        </w:rPr>
        <w:t xml:space="preserve"> (</w:t>
      </w:r>
      <w:proofErr w:type="spellStart"/>
      <w:r>
        <w:rPr>
          <w:rFonts w:eastAsia="Calibri" w:cs="Arial"/>
          <w:szCs w:val="20"/>
          <w:lang w:val="en-US"/>
        </w:rPr>
        <w:t>käyty</w:t>
      </w:r>
      <w:proofErr w:type="spellEnd"/>
      <w:r>
        <w:rPr>
          <w:rFonts w:eastAsia="Calibri" w:cs="Arial"/>
          <w:szCs w:val="20"/>
          <w:lang w:val="en-US"/>
        </w:rPr>
        <w:t xml:space="preserve"> 27.7.2022)</w:t>
      </w:r>
    </w:p>
    <w:p w14:paraId="2E983B52" w14:textId="77777777" w:rsidR="0012227F" w:rsidRPr="0012227F" w:rsidRDefault="00712A8A" w:rsidP="00712A8A">
      <w:pPr>
        <w:rPr>
          <w:lang w:val="en-US"/>
        </w:rPr>
      </w:pPr>
      <w:bookmarkStart w:id="16" w:name="_Hlk109730960"/>
      <w:r w:rsidRPr="0012227F">
        <w:rPr>
          <w:lang w:val="en-US"/>
        </w:rPr>
        <w:t>TØM C</w:t>
      </w:r>
      <w:r w:rsidRPr="0012227F">
        <w:t>Λ</w:t>
      </w:r>
      <w:r w:rsidRPr="0012227F">
        <w:rPr>
          <w:lang w:val="en-US"/>
        </w:rPr>
        <w:t>T</w:t>
      </w:r>
      <w:r w:rsidR="0012227F" w:rsidRPr="0012227F">
        <w:rPr>
          <w:lang w:val="en-US"/>
        </w:rPr>
        <w:t xml:space="preserve"> </w:t>
      </w:r>
      <w:r w:rsidR="00220E29">
        <w:rPr>
          <w:lang w:val="en-US"/>
        </w:rPr>
        <w:softHyphen/>
        <w:t>(</w:t>
      </w:r>
      <w:r w:rsidR="0012227F" w:rsidRPr="0012227F">
        <w:rPr>
          <w:lang w:val="en-US"/>
        </w:rPr>
        <w:t>@</w:t>
      </w:r>
      <w:proofErr w:type="spellStart"/>
      <w:r w:rsidR="0012227F" w:rsidRPr="0012227F">
        <w:rPr>
          <w:lang w:val="en-US"/>
        </w:rPr>
        <w:t>TomtheBasedCat</w:t>
      </w:r>
      <w:proofErr w:type="spellEnd"/>
      <w:r w:rsidR="0012227F" w:rsidRPr="0012227F">
        <w:rPr>
          <w:lang w:val="en-US"/>
        </w:rPr>
        <w:t>)</w:t>
      </w:r>
      <w:r w:rsidRPr="0012227F">
        <w:rPr>
          <w:lang w:val="en-US"/>
        </w:rPr>
        <w:t xml:space="preserve"> </w:t>
      </w:r>
    </w:p>
    <w:p w14:paraId="2128940E" w14:textId="1D1FCF8D" w:rsidR="00712A8A" w:rsidRPr="00220E29" w:rsidRDefault="00712A8A" w:rsidP="0012227F">
      <w:pPr>
        <w:ind w:left="720"/>
        <w:rPr>
          <w:lang w:val="en-US"/>
        </w:rPr>
      </w:pPr>
      <w:r w:rsidRPr="00220E29">
        <w:rPr>
          <w:lang w:val="en-US"/>
        </w:rPr>
        <w:t>27.10.2021</w:t>
      </w:r>
      <w:r w:rsidR="00220E29" w:rsidRPr="00220E29">
        <w:rPr>
          <w:lang w:val="en-US"/>
        </w:rPr>
        <w:t>.</w:t>
      </w:r>
      <w:r w:rsidRPr="00220E29">
        <w:rPr>
          <w:lang w:val="en-US"/>
        </w:rPr>
        <w:t xml:space="preserve"> </w:t>
      </w:r>
      <w:bookmarkEnd w:id="16"/>
      <w:proofErr w:type="spellStart"/>
      <w:r w:rsidRPr="00220E29">
        <w:rPr>
          <w:i/>
          <w:lang w:val="en-US"/>
        </w:rPr>
        <w:t>Muqdadiyah</w:t>
      </w:r>
      <w:proofErr w:type="spellEnd"/>
      <w:r w:rsidRPr="00220E29">
        <w:rPr>
          <w:i/>
          <w:lang w:val="en-US"/>
        </w:rPr>
        <w:t xml:space="preserve"> district received reinforcements from Tamim tribal fighters</w:t>
      </w:r>
      <w:r w:rsidR="00220E29" w:rsidRPr="00220E29">
        <w:rPr>
          <w:i/>
          <w:lang w:val="en-US"/>
        </w:rPr>
        <w:t>…</w:t>
      </w:r>
      <w:r w:rsidRPr="00220E29">
        <w:rPr>
          <w:lang w:val="en-US"/>
        </w:rPr>
        <w:t xml:space="preserve"> </w:t>
      </w:r>
      <w:r w:rsidR="00220E29" w:rsidRPr="00220E29">
        <w:rPr>
          <w:lang w:val="en-US"/>
        </w:rPr>
        <w:t>[</w:t>
      </w:r>
      <w:r w:rsidR="008B12A4">
        <w:rPr>
          <w:lang w:val="en-US"/>
        </w:rPr>
        <w:t>Tw</w:t>
      </w:r>
      <w:r w:rsidR="00220E29" w:rsidRPr="00220E29">
        <w:rPr>
          <w:lang w:val="en-US"/>
        </w:rPr>
        <w:t xml:space="preserve">itter] </w:t>
      </w:r>
      <w:r w:rsidR="00C13F0B">
        <w:fldChar w:fldCharType="begin"/>
      </w:r>
      <w:r w:rsidR="00C13F0B" w:rsidRPr="002D2FEB">
        <w:rPr>
          <w:lang w:val="en-US"/>
        </w:rPr>
        <w:instrText xml:space="preserve"> HYPERLINK "https://twitter.com/TomtheBasedCat/status/1453158713192329221?s=03" </w:instrText>
      </w:r>
      <w:r w:rsidR="00C13F0B">
        <w:fldChar w:fldCharType="separate"/>
      </w:r>
      <w:r w:rsidR="00220E29" w:rsidRPr="00220E29">
        <w:rPr>
          <w:rStyle w:val="Hyperlinkki"/>
          <w:lang w:val="en-US"/>
        </w:rPr>
        <w:t>https://twitter.com/TomtheBasedCat/status/1453158713192329221?s=03</w:t>
      </w:r>
      <w:r w:rsidR="00C13F0B">
        <w:rPr>
          <w:rStyle w:val="Hyperlinkki"/>
          <w:lang w:val="en-US"/>
        </w:rPr>
        <w:fldChar w:fldCharType="end"/>
      </w:r>
      <w:r w:rsidR="00220E29" w:rsidRPr="00220E29">
        <w:rPr>
          <w:lang w:val="en-US"/>
        </w:rPr>
        <w:t xml:space="preserve"> (</w:t>
      </w:r>
      <w:proofErr w:type="spellStart"/>
      <w:r w:rsidR="00220E29" w:rsidRPr="00220E29">
        <w:rPr>
          <w:lang w:val="en-US"/>
        </w:rPr>
        <w:t>käyty</w:t>
      </w:r>
      <w:proofErr w:type="spellEnd"/>
      <w:r w:rsidR="00220E29" w:rsidRPr="00220E29">
        <w:rPr>
          <w:lang w:val="en-US"/>
        </w:rPr>
        <w:t xml:space="preserve"> 28.7.2022)</w:t>
      </w:r>
    </w:p>
    <w:p w14:paraId="2CC499B4" w14:textId="76188A4C" w:rsidR="00220E29" w:rsidRPr="00220E29" w:rsidRDefault="0012227F" w:rsidP="00220E29">
      <w:pPr>
        <w:ind w:left="720"/>
        <w:rPr>
          <w:lang w:val="en-US"/>
        </w:rPr>
      </w:pPr>
      <w:r w:rsidRPr="00220E29">
        <w:rPr>
          <w:lang w:val="en-US"/>
        </w:rPr>
        <w:lastRenderedPageBreak/>
        <w:t>TØM CΛT 10.6.2021</w:t>
      </w:r>
      <w:r w:rsidR="00220E29" w:rsidRPr="00220E29">
        <w:rPr>
          <w:lang w:val="en-US"/>
        </w:rPr>
        <w:t>.</w:t>
      </w:r>
      <w:r w:rsidRPr="00220E29">
        <w:rPr>
          <w:lang w:val="en-US"/>
        </w:rPr>
        <w:t xml:space="preserve"> </w:t>
      </w:r>
      <w:r w:rsidRPr="00220E29">
        <w:rPr>
          <w:i/>
          <w:lang w:val="en-US"/>
        </w:rPr>
        <w:t xml:space="preserve">3 rockets targeted </w:t>
      </w:r>
      <w:proofErr w:type="spellStart"/>
      <w:r w:rsidRPr="00220E29">
        <w:rPr>
          <w:i/>
          <w:lang w:val="en-US"/>
        </w:rPr>
        <w:t>Balad</w:t>
      </w:r>
      <w:proofErr w:type="spellEnd"/>
      <w:r w:rsidRPr="00220E29">
        <w:rPr>
          <w:i/>
          <w:lang w:val="en-US"/>
        </w:rPr>
        <w:t xml:space="preserve"> Airbase, launcher was found</w:t>
      </w:r>
      <w:r w:rsidR="00220E29" w:rsidRPr="00220E29">
        <w:rPr>
          <w:lang w:val="en-US"/>
        </w:rPr>
        <w:t>… [</w:t>
      </w:r>
      <w:r w:rsidR="008B12A4">
        <w:rPr>
          <w:lang w:val="en-US"/>
        </w:rPr>
        <w:t>Tw</w:t>
      </w:r>
      <w:r w:rsidR="00220E29" w:rsidRPr="00220E29">
        <w:rPr>
          <w:lang w:val="en-US"/>
        </w:rPr>
        <w:t xml:space="preserve">itter] </w:t>
      </w:r>
      <w:hyperlink r:id="rId11" w:history="1">
        <w:r w:rsidR="00220E29" w:rsidRPr="00220E29">
          <w:rPr>
            <w:rStyle w:val="Hyperlinkki"/>
            <w:lang w:val="en-US"/>
          </w:rPr>
          <w:t>https://twitter.com/TomtheBasedCat/status/1402759060936704001</w:t>
        </w:r>
      </w:hyperlink>
      <w:r w:rsidR="00220E29" w:rsidRPr="00220E29">
        <w:rPr>
          <w:lang w:val="en-US"/>
        </w:rPr>
        <w:t xml:space="preserve"> (</w:t>
      </w:r>
      <w:proofErr w:type="spellStart"/>
      <w:r w:rsidR="00220E29" w:rsidRPr="00220E29">
        <w:rPr>
          <w:lang w:val="en-US"/>
        </w:rPr>
        <w:t>käyty</w:t>
      </w:r>
      <w:proofErr w:type="spellEnd"/>
      <w:r w:rsidR="00220E29" w:rsidRPr="00220E29">
        <w:rPr>
          <w:lang w:val="en-US"/>
        </w:rPr>
        <w:t xml:space="preserve"> 28.7.2022)</w:t>
      </w:r>
    </w:p>
    <w:p w14:paraId="0D496636" w14:textId="77777777" w:rsidR="0003146C" w:rsidRPr="0003146C" w:rsidRDefault="0003146C" w:rsidP="0003146C">
      <w:pPr>
        <w:rPr>
          <w:lang w:val="en-US"/>
        </w:rPr>
      </w:pPr>
      <w:r w:rsidRPr="0003146C">
        <w:rPr>
          <w:lang w:val="en-US"/>
        </w:rPr>
        <w:t xml:space="preserve">UNHCR 11.1.2021. </w:t>
      </w:r>
      <w:r w:rsidRPr="0003146C">
        <w:rPr>
          <w:i/>
          <w:lang w:val="en-US"/>
        </w:rPr>
        <w:t>Iraq: Relevant Country of Origin Information to Assist with the Application of UNHCR's Country Guidance on Iraq: Ability of Persons Originating from Formerly ISIS-Held or Conflict-Affected Areas to Legally Access and Remain in Proposed Areas of Internal Relocation</w:t>
      </w:r>
      <w:r w:rsidRPr="0003146C">
        <w:rPr>
          <w:lang w:val="en-US"/>
        </w:rPr>
        <w:t xml:space="preserve">. </w:t>
      </w:r>
      <w:hyperlink r:id="rId12" w:history="1">
        <w:r w:rsidRPr="0003146C">
          <w:rPr>
            <w:rStyle w:val="Hyperlinkki"/>
            <w:lang w:val="en-US"/>
          </w:rPr>
          <w:t>https://www.refworld.org/docid/5ffc243b4.html</w:t>
        </w:r>
      </w:hyperlink>
      <w:r w:rsidRPr="0003146C">
        <w:rPr>
          <w:lang w:val="en-US"/>
        </w:rPr>
        <w:t xml:space="preserve"> (</w:t>
      </w:r>
      <w:proofErr w:type="spellStart"/>
      <w:r w:rsidRPr="0003146C">
        <w:rPr>
          <w:lang w:val="en-US"/>
        </w:rPr>
        <w:t>käyty</w:t>
      </w:r>
      <w:proofErr w:type="spellEnd"/>
      <w:r w:rsidRPr="0003146C">
        <w:rPr>
          <w:lang w:val="en-US"/>
        </w:rPr>
        <w:t xml:space="preserve"> 27.7.2022)</w:t>
      </w:r>
    </w:p>
    <w:p w14:paraId="53E2D499" w14:textId="77777777" w:rsidR="005B3B72" w:rsidRDefault="007D4277" w:rsidP="007D4277">
      <w:bookmarkStart w:id="17" w:name="_Hlk109806966"/>
      <w:r w:rsidRPr="007D4277">
        <w:rPr>
          <w:lang w:val="en-US"/>
        </w:rPr>
        <w:t>USAID 22.12.2021</w:t>
      </w:r>
      <w:bookmarkEnd w:id="17"/>
      <w:r w:rsidRPr="007D4277">
        <w:rPr>
          <w:lang w:val="en-US"/>
        </w:rPr>
        <w:t xml:space="preserve">. </w:t>
      </w:r>
      <w:r w:rsidRPr="007D4277">
        <w:rPr>
          <w:i/>
          <w:lang w:val="en-US"/>
        </w:rPr>
        <w:t>Iraq – Complex Emergency</w:t>
      </w:r>
      <w:r w:rsidRPr="007D4277">
        <w:rPr>
          <w:lang w:val="en-US"/>
        </w:rPr>
        <w:t xml:space="preserve">. </w:t>
      </w:r>
      <w:r w:rsidR="00C13F0B">
        <w:fldChar w:fldCharType="begin"/>
      </w:r>
      <w:r w:rsidR="00C13F0B" w:rsidRPr="002D2FEB">
        <w:rPr>
          <w:lang w:val="en-US"/>
        </w:rPr>
        <w:instrText xml:space="preserve"> HYPERLINK "https://www.ecoi.net/en/file/local/2065827/2021-12-22_USG_Iraq_Complex_Emergency_Fact_Sheet_1.pdf" </w:instrText>
      </w:r>
      <w:r w:rsidR="00C13F0B">
        <w:fldChar w:fldCharType="separate"/>
      </w:r>
      <w:r w:rsidRPr="007D4277">
        <w:rPr>
          <w:rStyle w:val="Hyperlinkki"/>
        </w:rPr>
        <w:t>https://www.ecoi.net/en/file/local/2065827/2021-12-22_USG_Iraq_Complex_Emergency_Fact_Sheet_1.pdf</w:t>
      </w:r>
      <w:r w:rsidR="00C13F0B">
        <w:rPr>
          <w:rStyle w:val="Hyperlinkki"/>
        </w:rPr>
        <w:fldChar w:fldCharType="end"/>
      </w:r>
      <w:r w:rsidRPr="007D4277">
        <w:t xml:space="preserve"> (käyty 27.7.2022)</w:t>
      </w:r>
    </w:p>
    <w:p w14:paraId="4002C727" w14:textId="7292B903" w:rsidR="004F3BE9" w:rsidRPr="004F3BE9" w:rsidRDefault="004F3BE9" w:rsidP="007D4277">
      <w:pPr>
        <w:rPr>
          <w:lang w:val="en-US"/>
        </w:rPr>
      </w:pPr>
      <w:r w:rsidRPr="00D62216">
        <w:rPr>
          <w:lang w:val="en-US"/>
        </w:rPr>
        <w:t xml:space="preserve">Witty, David M. 29.6.2021. </w:t>
      </w:r>
      <w:r w:rsidRPr="00D62216">
        <w:rPr>
          <w:i/>
          <w:lang w:val="en-US"/>
        </w:rPr>
        <w:t xml:space="preserve">In Iraq, protesters in </w:t>
      </w:r>
      <w:proofErr w:type="spellStart"/>
      <w:r w:rsidRPr="00D62216">
        <w:rPr>
          <w:i/>
          <w:lang w:val="en-US"/>
        </w:rPr>
        <w:t>Khalis</w:t>
      </w:r>
      <w:proofErr w:type="spellEnd"/>
      <w:r w:rsidRPr="00D62216">
        <w:rPr>
          <w:i/>
          <w:lang w:val="en-US"/>
        </w:rPr>
        <w:t xml:space="preserve"> district of </w:t>
      </w:r>
      <w:proofErr w:type="spellStart"/>
      <w:r w:rsidRPr="00D62216">
        <w:rPr>
          <w:i/>
          <w:lang w:val="en-US"/>
        </w:rPr>
        <w:t>Diyala</w:t>
      </w:r>
      <w:proofErr w:type="spellEnd"/>
      <w:r w:rsidRPr="00D62216">
        <w:rPr>
          <w:i/>
          <w:lang w:val="en-US"/>
        </w:rPr>
        <w:t xml:space="preserve"> Province denounce the lack of electricity</w:t>
      </w:r>
      <w:r w:rsidR="00D62216" w:rsidRPr="00D62216">
        <w:rPr>
          <w:lang w:val="en-US"/>
        </w:rPr>
        <w:t>… [</w:t>
      </w:r>
      <w:r w:rsidR="008B12A4">
        <w:rPr>
          <w:lang w:val="en-US"/>
        </w:rPr>
        <w:t>Tw</w:t>
      </w:r>
      <w:r w:rsidR="00D62216" w:rsidRPr="00D62216">
        <w:rPr>
          <w:lang w:val="en-US"/>
        </w:rPr>
        <w:t xml:space="preserve">itter] </w:t>
      </w:r>
      <w:hyperlink r:id="rId13" w:history="1">
        <w:r w:rsidR="00D62216" w:rsidRPr="00D62216">
          <w:rPr>
            <w:rStyle w:val="Hyperlinkki"/>
            <w:lang w:val="en-US"/>
          </w:rPr>
          <w:t>https://twitter.com/DavidMWitty1/status/1409905402502959104</w:t>
        </w:r>
      </w:hyperlink>
      <w:r w:rsidR="00D62216" w:rsidRPr="00D62216">
        <w:rPr>
          <w:lang w:val="en-US"/>
        </w:rPr>
        <w:t xml:space="preserve"> (</w:t>
      </w:r>
      <w:proofErr w:type="spellStart"/>
      <w:r w:rsidR="00D62216" w:rsidRPr="00D62216">
        <w:rPr>
          <w:lang w:val="en-US"/>
        </w:rPr>
        <w:t>käyty</w:t>
      </w:r>
      <w:proofErr w:type="spellEnd"/>
      <w:r w:rsidR="00D62216" w:rsidRPr="00D62216">
        <w:rPr>
          <w:lang w:val="en-US"/>
        </w:rPr>
        <w:t xml:space="preserve"> 28.7.2022)</w:t>
      </w:r>
    </w:p>
    <w:p w14:paraId="459EE747" w14:textId="77777777" w:rsidR="00891D3B" w:rsidRPr="00D611F7" w:rsidRDefault="00891D3B" w:rsidP="00891D3B">
      <w:pPr>
        <w:rPr>
          <w:lang w:val="en-US"/>
        </w:rPr>
      </w:pPr>
      <w:r w:rsidRPr="00891D3B">
        <w:rPr>
          <w:lang w:val="en-US"/>
        </w:rPr>
        <w:t xml:space="preserve">WSC – WASH Severity Classification 9/2021. </w:t>
      </w:r>
      <w:r w:rsidRPr="00891D3B">
        <w:rPr>
          <w:i/>
          <w:lang w:val="en-US"/>
        </w:rPr>
        <w:t xml:space="preserve">Overview. </w:t>
      </w:r>
      <w:r w:rsidRPr="00D611F7">
        <w:rPr>
          <w:i/>
          <w:lang w:val="en-US"/>
        </w:rPr>
        <w:t>Iraq</w:t>
      </w:r>
      <w:r w:rsidRPr="00D611F7">
        <w:rPr>
          <w:lang w:val="en-US"/>
        </w:rPr>
        <w:t xml:space="preserve">. </w:t>
      </w:r>
      <w:r w:rsidR="00C13F0B">
        <w:fldChar w:fldCharType="begin"/>
      </w:r>
      <w:r w:rsidR="00C13F0B" w:rsidRPr="002D2FEB">
        <w:rPr>
          <w:lang w:val="en-US"/>
        </w:rPr>
        <w:instrText xml:space="preserve"> HYPERLINK "https://reliefweb.int/report/iraq/iraq-wash-severity-classification-september-2021" </w:instrText>
      </w:r>
      <w:r w:rsidR="00C13F0B">
        <w:fldChar w:fldCharType="separate"/>
      </w:r>
      <w:r w:rsidRPr="00D611F7">
        <w:rPr>
          <w:rStyle w:val="Hyperlinkki"/>
          <w:lang w:val="en-US"/>
        </w:rPr>
        <w:t>https://reliefweb.int/report/iraq/iraq-wash-severity-classification-september-2021</w:t>
      </w:r>
      <w:r w:rsidR="00C13F0B">
        <w:rPr>
          <w:rStyle w:val="Hyperlinkki"/>
          <w:lang w:val="en-US"/>
        </w:rPr>
        <w:fldChar w:fldCharType="end"/>
      </w:r>
      <w:r w:rsidRPr="00D611F7">
        <w:rPr>
          <w:lang w:val="en-US"/>
        </w:rPr>
        <w:t xml:space="preserve"> (</w:t>
      </w:r>
      <w:proofErr w:type="spellStart"/>
      <w:r w:rsidRPr="00D611F7">
        <w:rPr>
          <w:lang w:val="en-US"/>
        </w:rPr>
        <w:t>käyty</w:t>
      </w:r>
      <w:proofErr w:type="spellEnd"/>
      <w:r w:rsidRPr="00D611F7">
        <w:rPr>
          <w:lang w:val="en-US"/>
        </w:rPr>
        <w:t xml:space="preserve"> 27.7.2022)</w:t>
      </w:r>
    </w:p>
    <w:p w14:paraId="7C1B6CE6" w14:textId="77777777" w:rsidR="00082DFE" w:rsidRPr="00082DFE" w:rsidRDefault="00C13F0B" w:rsidP="00082DFE">
      <w:pPr>
        <w:pStyle w:val="LeiptekstiMigri"/>
        <w:ind w:left="0"/>
      </w:pPr>
      <w:r>
        <w:rPr>
          <w:b/>
        </w:rPr>
        <w:pict w14:anchorId="01A62D17">
          <v:rect id="_x0000_i1027" style="width:0;height:1.5pt" o:hralign="center" o:hrstd="t" o:hr="t" fillcolor="#a0a0a0" stroked="f"/>
        </w:pict>
      </w:r>
    </w:p>
    <w:p w14:paraId="432DB927" w14:textId="77777777" w:rsidR="00082DFE" w:rsidRDefault="001D63F6" w:rsidP="00082DFE">
      <w:pPr>
        <w:jc w:val="both"/>
        <w:rPr>
          <w:b/>
        </w:rPr>
      </w:pPr>
      <w:r>
        <w:rPr>
          <w:b/>
        </w:rPr>
        <w:t>Tietoja vastauksesta</w:t>
      </w:r>
    </w:p>
    <w:p w14:paraId="4C24E1E9"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3DFB9231" w14:textId="77777777" w:rsidR="001D63F6" w:rsidRPr="00BC367A" w:rsidRDefault="001D63F6" w:rsidP="00082DFE">
      <w:pPr>
        <w:jc w:val="both"/>
        <w:rPr>
          <w:b/>
          <w:lang w:val="en-GB"/>
        </w:rPr>
      </w:pPr>
      <w:r w:rsidRPr="00BC367A">
        <w:rPr>
          <w:b/>
          <w:lang w:val="en-GB"/>
        </w:rPr>
        <w:t>Information on the response</w:t>
      </w:r>
    </w:p>
    <w:p w14:paraId="772446E0"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45C000DA" w14:textId="77777777" w:rsidR="00B112B8" w:rsidRPr="00A35BCB" w:rsidRDefault="00B112B8" w:rsidP="00A35BCB">
      <w:pPr>
        <w:jc w:val="both"/>
        <w:rPr>
          <w:lang w:val="en-GB"/>
        </w:rPr>
      </w:pPr>
    </w:p>
    <w:sectPr w:rsidR="00B112B8" w:rsidRPr="00A35BCB" w:rsidSect="00072438">
      <w:headerReference w:type="default" r:id="rId14"/>
      <w:headerReference w:type="first" r:id="rId15"/>
      <w:footerReference w:type="first" r:id="rId1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8F5F" w14:textId="77777777" w:rsidR="00E5305E" w:rsidRDefault="00E5305E" w:rsidP="007E0069">
      <w:pPr>
        <w:spacing w:after="0" w:line="240" w:lineRule="auto"/>
      </w:pPr>
      <w:r>
        <w:separator/>
      </w:r>
    </w:p>
  </w:endnote>
  <w:endnote w:type="continuationSeparator" w:id="0">
    <w:p w14:paraId="4C7D172D" w14:textId="77777777" w:rsidR="00E5305E" w:rsidRDefault="00E5305E"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A067C" w:rsidRPr="000C3F67" w14:paraId="69475331" w14:textId="77777777" w:rsidTr="00483E37">
      <w:trPr>
        <w:trHeight w:val="34"/>
      </w:trPr>
      <w:tc>
        <w:tcPr>
          <w:tcW w:w="1560" w:type="dxa"/>
        </w:tcPr>
        <w:p w14:paraId="30433C11" w14:textId="77777777" w:rsidR="00CA067C" w:rsidRPr="00A83D54" w:rsidRDefault="00CA067C" w:rsidP="007C5BB2">
          <w:pPr>
            <w:pStyle w:val="Alatunniste"/>
            <w:rPr>
              <w:noProof/>
              <w:sz w:val="14"/>
              <w:szCs w:val="14"/>
            </w:rPr>
          </w:pPr>
        </w:p>
      </w:tc>
      <w:tc>
        <w:tcPr>
          <w:tcW w:w="2551" w:type="dxa"/>
        </w:tcPr>
        <w:p w14:paraId="1E641F5C" w14:textId="77777777" w:rsidR="00CA067C" w:rsidRPr="000C3F67" w:rsidRDefault="00CA067C" w:rsidP="007C5BB2">
          <w:pPr>
            <w:pStyle w:val="Alatunniste"/>
            <w:rPr>
              <w:sz w:val="14"/>
              <w:szCs w:val="14"/>
              <w:lang w:val="en-US"/>
            </w:rPr>
          </w:pPr>
        </w:p>
      </w:tc>
      <w:tc>
        <w:tcPr>
          <w:tcW w:w="2552" w:type="dxa"/>
        </w:tcPr>
        <w:p w14:paraId="0213D555" w14:textId="77777777" w:rsidR="00CA067C" w:rsidRPr="000C3F67" w:rsidRDefault="00CA067C" w:rsidP="007C5BB2">
          <w:pPr>
            <w:pStyle w:val="Alatunniste"/>
            <w:rPr>
              <w:sz w:val="14"/>
              <w:szCs w:val="14"/>
              <w:lang w:val="en-US"/>
            </w:rPr>
          </w:pPr>
        </w:p>
      </w:tc>
      <w:tc>
        <w:tcPr>
          <w:tcW w:w="2830" w:type="dxa"/>
        </w:tcPr>
        <w:p w14:paraId="4DEBC73D" w14:textId="77777777" w:rsidR="00CA067C" w:rsidRPr="000C3F67" w:rsidRDefault="00CA067C" w:rsidP="007C5BB2">
          <w:pPr>
            <w:pStyle w:val="Alatunniste"/>
            <w:rPr>
              <w:sz w:val="14"/>
              <w:szCs w:val="14"/>
              <w:lang w:val="en-US"/>
            </w:rPr>
          </w:pPr>
        </w:p>
      </w:tc>
    </w:tr>
    <w:tr w:rsidR="00CA067C" w:rsidRPr="000C3F67" w14:paraId="352C5B90" w14:textId="77777777" w:rsidTr="00483E37">
      <w:trPr>
        <w:trHeight w:val="34"/>
      </w:trPr>
      <w:tc>
        <w:tcPr>
          <w:tcW w:w="1560" w:type="dxa"/>
        </w:tcPr>
        <w:p w14:paraId="704F5C15" w14:textId="77777777" w:rsidR="00CA067C" w:rsidRPr="000C3F67" w:rsidRDefault="00CA067C" w:rsidP="007C5BB2">
          <w:pPr>
            <w:pStyle w:val="Alatunniste"/>
            <w:rPr>
              <w:noProof/>
              <w:sz w:val="14"/>
              <w:szCs w:val="14"/>
              <w:lang w:val="en-US"/>
            </w:rPr>
          </w:pPr>
        </w:p>
      </w:tc>
      <w:tc>
        <w:tcPr>
          <w:tcW w:w="2551" w:type="dxa"/>
        </w:tcPr>
        <w:p w14:paraId="2F8C974D" w14:textId="77777777" w:rsidR="00CA067C" w:rsidRPr="000C3F67" w:rsidRDefault="00CA067C" w:rsidP="007C5BB2">
          <w:pPr>
            <w:pStyle w:val="Alatunniste"/>
            <w:rPr>
              <w:sz w:val="14"/>
              <w:szCs w:val="14"/>
              <w:lang w:val="en-US"/>
            </w:rPr>
          </w:pPr>
        </w:p>
      </w:tc>
      <w:tc>
        <w:tcPr>
          <w:tcW w:w="2552" w:type="dxa"/>
        </w:tcPr>
        <w:p w14:paraId="3F95409C" w14:textId="77777777" w:rsidR="00CA067C" w:rsidRPr="000C3F67" w:rsidRDefault="00CA067C" w:rsidP="007C5BB2">
          <w:pPr>
            <w:pStyle w:val="Alatunniste"/>
            <w:rPr>
              <w:sz w:val="14"/>
              <w:szCs w:val="14"/>
              <w:lang w:val="en-US"/>
            </w:rPr>
          </w:pPr>
        </w:p>
      </w:tc>
      <w:tc>
        <w:tcPr>
          <w:tcW w:w="2830" w:type="dxa"/>
        </w:tcPr>
        <w:p w14:paraId="5BDC8021" w14:textId="77777777" w:rsidR="00CA067C" w:rsidRPr="000C3F67" w:rsidRDefault="00CA067C" w:rsidP="007C5BB2">
          <w:pPr>
            <w:pStyle w:val="Alatunniste"/>
            <w:rPr>
              <w:sz w:val="14"/>
              <w:szCs w:val="14"/>
              <w:lang w:val="en-US"/>
            </w:rPr>
          </w:pPr>
        </w:p>
      </w:tc>
    </w:tr>
    <w:tr w:rsidR="00CA067C" w:rsidRPr="000C3F67" w14:paraId="647E12CA" w14:textId="77777777" w:rsidTr="00483E37">
      <w:trPr>
        <w:trHeight w:val="34"/>
      </w:trPr>
      <w:tc>
        <w:tcPr>
          <w:tcW w:w="1560" w:type="dxa"/>
        </w:tcPr>
        <w:p w14:paraId="01C17A88" w14:textId="77777777" w:rsidR="00CA067C" w:rsidRPr="000C3F67" w:rsidRDefault="00CA067C" w:rsidP="007C5BB2">
          <w:pPr>
            <w:pStyle w:val="Alatunniste"/>
            <w:rPr>
              <w:noProof/>
              <w:sz w:val="14"/>
              <w:szCs w:val="14"/>
              <w:lang w:val="en-US"/>
            </w:rPr>
          </w:pPr>
        </w:p>
      </w:tc>
      <w:tc>
        <w:tcPr>
          <w:tcW w:w="2551" w:type="dxa"/>
        </w:tcPr>
        <w:p w14:paraId="7686775D" w14:textId="77777777" w:rsidR="00CA067C" w:rsidRPr="000C3F67" w:rsidRDefault="00CA067C" w:rsidP="007C5BB2">
          <w:pPr>
            <w:pStyle w:val="Alatunniste"/>
            <w:rPr>
              <w:sz w:val="14"/>
              <w:szCs w:val="14"/>
              <w:lang w:val="en-US"/>
            </w:rPr>
          </w:pPr>
        </w:p>
      </w:tc>
      <w:tc>
        <w:tcPr>
          <w:tcW w:w="2552" w:type="dxa"/>
        </w:tcPr>
        <w:p w14:paraId="1F9E2154" w14:textId="77777777" w:rsidR="00CA067C" w:rsidRPr="000C3F67" w:rsidRDefault="00CA067C" w:rsidP="007C5BB2">
          <w:pPr>
            <w:pStyle w:val="Alatunniste"/>
            <w:rPr>
              <w:sz w:val="14"/>
              <w:szCs w:val="14"/>
              <w:lang w:val="en-US"/>
            </w:rPr>
          </w:pPr>
        </w:p>
      </w:tc>
      <w:tc>
        <w:tcPr>
          <w:tcW w:w="2830" w:type="dxa"/>
        </w:tcPr>
        <w:p w14:paraId="10714559" w14:textId="77777777" w:rsidR="00CA067C" w:rsidRPr="000C3F67" w:rsidRDefault="00CA067C" w:rsidP="007C5BB2">
          <w:pPr>
            <w:pStyle w:val="Alatunniste"/>
            <w:rPr>
              <w:sz w:val="14"/>
              <w:szCs w:val="14"/>
              <w:lang w:val="en-US"/>
            </w:rPr>
          </w:pPr>
        </w:p>
      </w:tc>
    </w:tr>
    <w:tr w:rsidR="00CA067C" w:rsidRPr="000C3F67" w14:paraId="06BED3A8" w14:textId="77777777" w:rsidTr="00483E37">
      <w:trPr>
        <w:trHeight w:val="34"/>
      </w:trPr>
      <w:tc>
        <w:tcPr>
          <w:tcW w:w="1560" w:type="dxa"/>
        </w:tcPr>
        <w:p w14:paraId="53A3B6B5" w14:textId="77777777" w:rsidR="00CA067C" w:rsidRPr="000C3F67" w:rsidRDefault="00CA067C" w:rsidP="00337E76">
          <w:pPr>
            <w:pStyle w:val="Alatunniste"/>
            <w:rPr>
              <w:sz w:val="14"/>
              <w:szCs w:val="14"/>
              <w:lang w:val="en-US"/>
            </w:rPr>
          </w:pPr>
        </w:p>
      </w:tc>
      <w:tc>
        <w:tcPr>
          <w:tcW w:w="2551" w:type="dxa"/>
        </w:tcPr>
        <w:p w14:paraId="4AA52A1A" w14:textId="77777777" w:rsidR="00CA067C" w:rsidRPr="000C3F67" w:rsidRDefault="00CA067C" w:rsidP="00337E76">
          <w:pPr>
            <w:pStyle w:val="Alatunniste"/>
            <w:rPr>
              <w:sz w:val="14"/>
              <w:szCs w:val="14"/>
              <w:lang w:val="en-US"/>
            </w:rPr>
          </w:pPr>
        </w:p>
      </w:tc>
      <w:tc>
        <w:tcPr>
          <w:tcW w:w="2552" w:type="dxa"/>
        </w:tcPr>
        <w:p w14:paraId="3D4CF3F3" w14:textId="77777777" w:rsidR="00CA067C" w:rsidRPr="000C3F67" w:rsidRDefault="00CA067C" w:rsidP="00337E76">
          <w:pPr>
            <w:pStyle w:val="Alatunniste"/>
            <w:rPr>
              <w:sz w:val="14"/>
              <w:szCs w:val="14"/>
              <w:lang w:val="en-US"/>
            </w:rPr>
          </w:pPr>
        </w:p>
      </w:tc>
      <w:tc>
        <w:tcPr>
          <w:tcW w:w="2830" w:type="dxa"/>
        </w:tcPr>
        <w:p w14:paraId="4C377636" w14:textId="77777777" w:rsidR="00CA067C" w:rsidRPr="000C3F67" w:rsidRDefault="00CA067C" w:rsidP="00337E76">
          <w:pPr>
            <w:pStyle w:val="Alatunniste"/>
            <w:rPr>
              <w:sz w:val="14"/>
              <w:szCs w:val="14"/>
              <w:lang w:val="en-US"/>
            </w:rPr>
          </w:pPr>
        </w:p>
      </w:tc>
    </w:tr>
    <w:tr w:rsidR="00CA067C" w:rsidRPr="000C3F67" w14:paraId="49409315" w14:textId="77777777" w:rsidTr="00483E37">
      <w:trPr>
        <w:trHeight w:val="189"/>
      </w:trPr>
      <w:tc>
        <w:tcPr>
          <w:tcW w:w="1560" w:type="dxa"/>
        </w:tcPr>
        <w:p w14:paraId="61CA85EF" w14:textId="77777777" w:rsidR="00CA067C" w:rsidRPr="000C3F67" w:rsidRDefault="00CA067C" w:rsidP="00337E76">
          <w:pPr>
            <w:pStyle w:val="Alatunniste"/>
            <w:rPr>
              <w:sz w:val="14"/>
              <w:szCs w:val="14"/>
              <w:lang w:val="en-US"/>
            </w:rPr>
          </w:pPr>
        </w:p>
      </w:tc>
      <w:tc>
        <w:tcPr>
          <w:tcW w:w="2551" w:type="dxa"/>
        </w:tcPr>
        <w:p w14:paraId="3180FA9E" w14:textId="77777777" w:rsidR="00CA067C" w:rsidRPr="000C3F67" w:rsidRDefault="00CA067C" w:rsidP="00337E76">
          <w:pPr>
            <w:pStyle w:val="Alatunniste"/>
            <w:rPr>
              <w:sz w:val="14"/>
              <w:szCs w:val="14"/>
              <w:lang w:val="en-US"/>
            </w:rPr>
          </w:pPr>
        </w:p>
      </w:tc>
      <w:tc>
        <w:tcPr>
          <w:tcW w:w="2552" w:type="dxa"/>
        </w:tcPr>
        <w:p w14:paraId="3C1B3C3E" w14:textId="77777777" w:rsidR="00CA067C" w:rsidRPr="000C3F67" w:rsidRDefault="00CA067C" w:rsidP="00337E76">
          <w:pPr>
            <w:pStyle w:val="Alatunniste"/>
            <w:rPr>
              <w:sz w:val="14"/>
              <w:szCs w:val="14"/>
              <w:lang w:val="en-US"/>
            </w:rPr>
          </w:pPr>
        </w:p>
      </w:tc>
      <w:tc>
        <w:tcPr>
          <w:tcW w:w="2830" w:type="dxa"/>
        </w:tcPr>
        <w:p w14:paraId="7BE2DCE1" w14:textId="77777777" w:rsidR="00CA067C" w:rsidRPr="000C3F67" w:rsidRDefault="00CA067C" w:rsidP="00337E76">
          <w:pPr>
            <w:pStyle w:val="Alatunniste"/>
            <w:rPr>
              <w:sz w:val="14"/>
              <w:szCs w:val="14"/>
              <w:lang w:val="en-US"/>
            </w:rPr>
          </w:pPr>
        </w:p>
      </w:tc>
    </w:tr>
    <w:tr w:rsidR="00CA067C" w:rsidRPr="000C3F67" w14:paraId="30C797E8" w14:textId="77777777" w:rsidTr="00483E37">
      <w:trPr>
        <w:trHeight w:val="189"/>
      </w:trPr>
      <w:tc>
        <w:tcPr>
          <w:tcW w:w="1560" w:type="dxa"/>
        </w:tcPr>
        <w:p w14:paraId="4D576378" w14:textId="77777777" w:rsidR="00CA067C" w:rsidRPr="000C3F67" w:rsidRDefault="00CA067C" w:rsidP="00337E76">
          <w:pPr>
            <w:pStyle w:val="Alatunniste"/>
            <w:rPr>
              <w:sz w:val="14"/>
              <w:szCs w:val="14"/>
              <w:lang w:val="en-US"/>
            </w:rPr>
          </w:pPr>
        </w:p>
      </w:tc>
      <w:tc>
        <w:tcPr>
          <w:tcW w:w="2551" w:type="dxa"/>
        </w:tcPr>
        <w:p w14:paraId="2C8FE071" w14:textId="77777777" w:rsidR="00CA067C" w:rsidRPr="000C3F67" w:rsidRDefault="00CA067C" w:rsidP="00337E76">
          <w:pPr>
            <w:pStyle w:val="Alatunniste"/>
            <w:rPr>
              <w:sz w:val="14"/>
              <w:szCs w:val="14"/>
              <w:lang w:val="en-US"/>
            </w:rPr>
          </w:pPr>
        </w:p>
      </w:tc>
      <w:tc>
        <w:tcPr>
          <w:tcW w:w="2552" w:type="dxa"/>
        </w:tcPr>
        <w:p w14:paraId="26A20D78" w14:textId="77777777" w:rsidR="00CA067C" w:rsidRPr="000C3F67" w:rsidRDefault="00CA067C" w:rsidP="00337E76">
          <w:pPr>
            <w:pStyle w:val="Alatunniste"/>
            <w:rPr>
              <w:sz w:val="14"/>
              <w:szCs w:val="14"/>
              <w:lang w:val="en-US"/>
            </w:rPr>
          </w:pPr>
        </w:p>
      </w:tc>
      <w:tc>
        <w:tcPr>
          <w:tcW w:w="2830" w:type="dxa"/>
        </w:tcPr>
        <w:p w14:paraId="31EB73D6" w14:textId="77777777" w:rsidR="00CA067C" w:rsidRPr="000C3F67" w:rsidRDefault="00CA067C" w:rsidP="00337E76">
          <w:pPr>
            <w:pStyle w:val="Alatunniste"/>
            <w:rPr>
              <w:sz w:val="14"/>
              <w:szCs w:val="14"/>
              <w:lang w:val="en-US"/>
            </w:rPr>
          </w:pPr>
        </w:p>
      </w:tc>
    </w:tr>
    <w:tr w:rsidR="00CA067C" w:rsidRPr="000C3F67" w14:paraId="23B91425" w14:textId="77777777" w:rsidTr="00483E37">
      <w:trPr>
        <w:trHeight w:val="189"/>
      </w:trPr>
      <w:tc>
        <w:tcPr>
          <w:tcW w:w="1560" w:type="dxa"/>
        </w:tcPr>
        <w:p w14:paraId="741B7DD7" w14:textId="77777777" w:rsidR="00CA067C" w:rsidRPr="000C3F67" w:rsidRDefault="00CA067C" w:rsidP="00337E76">
          <w:pPr>
            <w:pStyle w:val="Alatunniste"/>
            <w:rPr>
              <w:sz w:val="14"/>
              <w:szCs w:val="14"/>
              <w:lang w:val="en-US"/>
            </w:rPr>
          </w:pPr>
        </w:p>
      </w:tc>
      <w:tc>
        <w:tcPr>
          <w:tcW w:w="2551" w:type="dxa"/>
        </w:tcPr>
        <w:p w14:paraId="5DB783C9" w14:textId="77777777" w:rsidR="00CA067C" w:rsidRPr="000C3F67" w:rsidRDefault="00CA067C" w:rsidP="00337E76">
          <w:pPr>
            <w:pStyle w:val="Alatunniste"/>
            <w:rPr>
              <w:sz w:val="14"/>
              <w:szCs w:val="14"/>
              <w:lang w:val="en-US"/>
            </w:rPr>
          </w:pPr>
        </w:p>
      </w:tc>
      <w:tc>
        <w:tcPr>
          <w:tcW w:w="2552" w:type="dxa"/>
        </w:tcPr>
        <w:p w14:paraId="64479866" w14:textId="77777777" w:rsidR="00CA067C" w:rsidRPr="000C3F67" w:rsidRDefault="00CA067C" w:rsidP="00337E76">
          <w:pPr>
            <w:pStyle w:val="Alatunniste"/>
            <w:rPr>
              <w:sz w:val="14"/>
              <w:szCs w:val="14"/>
              <w:lang w:val="en-US"/>
            </w:rPr>
          </w:pPr>
        </w:p>
      </w:tc>
      <w:tc>
        <w:tcPr>
          <w:tcW w:w="2830" w:type="dxa"/>
        </w:tcPr>
        <w:p w14:paraId="29AE6DDA" w14:textId="77777777" w:rsidR="00CA067C" w:rsidRPr="000C3F67" w:rsidRDefault="00CA067C" w:rsidP="00337E76">
          <w:pPr>
            <w:pStyle w:val="Alatunniste"/>
            <w:rPr>
              <w:sz w:val="14"/>
              <w:szCs w:val="14"/>
              <w:lang w:val="en-US"/>
            </w:rPr>
          </w:pPr>
        </w:p>
      </w:tc>
    </w:tr>
  </w:tbl>
  <w:p w14:paraId="0E46A204" w14:textId="77777777" w:rsidR="00CA067C" w:rsidRPr="000C3F67" w:rsidRDefault="00CA067C">
    <w:pPr>
      <w:pStyle w:val="Alatunniste"/>
      <w:rPr>
        <w:lang w:val="en-US"/>
      </w:rPr>
    </w:pPr>
    <w:r w:rsidRPr="00A83D54">
      <w:rPr>
        <w:noProof/>
        <w:sz w:val="14"/>
        <w:szCs w:val="14"/>
        <w:lang w:eastAsia="fi-FI"/>
      </w:rPr>
      <w:drawing>
        <wp:anchor distT="0" distB="0" distL="114300" distR="114300" simplePos="0" relativeHeight="251667456" behindDoc="0" locked="0" layoutInCell="1" allowOverlap="1" wp14:anchorId="64BD88B8" wp14:editId="5632F174">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6C22D5F" w14:textId="77777777" w:rsidR="00CA067C" w:rsidRPr="000C3F67" w:rsidRDefault="00CA067C">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84A8" w14:textId="77777777" w:rsidR="00E5305E" w:rsidRDefault="00E5305E" w:rsidP="007E0069">
      <w:pPr>
        <w:spacing w:after="0" w:line="240" w:lineRule="auto"/>
      </w:pPr>
      <w:r>
        <w:separator/>
      </w:r>
    </w:p>
  </w:footnote>
  <w:footnote w:type="continuationSeparator" w:id="0">
    <w:p w14:paraId="423769D8" w14:textId="77777777" w:rsidR="00E5305E" w:rsidRDefault="00E5305E" w:rsidP="007E0069">
      <w:pPr>
        <w:spacing w:after="0" w:line="240" w:lineRule="auto"/>
      </w:pPr>
      <w:r>
        <w:continuationSeparator/>
      </w:r>
    </w:p>
  </w:footnote>
  <w:footnote w:id="1">
    <w:p w14:paraId="7B65DD95" w14:textId="77777777" w:rsidR="00CA067C" w:rsidRPr="005C0F61" w:rsidRDefault="00CA067C" w:rsidP="008E5E3F">
      <w:pPr>
        <w:pStyle w:val="Alaviitteenteksti"/>
        <w:rPr>
          <w:lang w:val="en-US"/>
        </w:rPr>
      </w:pPr>
      <w:r>
        <w:rPr>
          <w:rStyle w:val="Alaviitteenviite"/>
          <w:rFonts w:cs="Arial"/>
        </w:rPr>
        <w:footnoteRef/>
      </w:r>
      <w:r w:rsidRPr="005C0F61">
        <w:rPr>
          <w:rFonts w:cs="Arial"/>
          <w:lang w:val="en-US"/>
        </w:rPr>
        <w:t xml:space="preserve"> EASO 2/2019, s. 15.</w:t>
      </w:r>
    </w:p>
  </w:footnote>
  <w:footnote w:id="2">
    <w:p w14:paraId="0DF2934B" w14:textId="77777777" w:rsidR="00CA067C" w:rsidRPr="005C0F61" w:rsidRDefault="00CA067C">
      <w:pPr>
        <w:pStyle w:val="Alaviitteenteksti"/>
        <w:rPr>
          <w:lang w:val="en-US"/>
        </w:rPr>
      </w:pPr>
      <w:r>
        <w:rPr>
          <w:rStyle w:val="Alaviitteenviite"/>
        </w:rPr>
        <w:footnoteRef/>
      </w:r>
      <w:r w:rsidRPr="005C0F61">
        <w:rPr>
          <w:lang w:val="en-US"/>
        </w:rPr>
        <w:t xml:space="preserve"> Kagan 2010, </w:t>
      </w:r>
      <w:proofErr w:type="spellStart"/>
      <w:r w:rsidRPr="005C0F61">
        <w:rPr>
          <w:lang w:val="en-US"/>
        </w:rPr>
        <w:t>alaviite</w:t>
      </w:r>
      <w:proofErr w:type="spellEnd"/>
      <w:r w:rsidRPr="005C0F61">
        <w:rPr>
          <w:lang w:val="en-US"/>
        </w:rPr>
        <w:t xml:space="preserve"> 561. </w:t>
      </w:r>
    </w:p>
  </w:footnote>
  <w:footnote w:id="3">
    <w:p w14:paraId="462039F8" w14:textId="2B32F82A" w:rsidR="00422C5F" w:rsidRPr="00422C5F" w:rsidRDefault="00422C5F">
      <w:pPr>
        <w:pStyle w:val="Alaviitteenteksti"/>
        <w:rPr>
          <w:lang w:val="en-US"/>
        </w:rPr>
      </w:pPr>
      <w:r>
        <w:rPr>
          <w:rStyle w:val="Alaviitteenviite"/>
        </w:rPr>
        <w:footnoteRef/>
      </w:r>
      <w:r w:rsidRPr="00422C5F">
        <w:rPr>
          <w:lang w:val="en-US"/>
        </w:rPr>
        <w:t xml:space="preserve"> CBS News 6.10.2015; Sanad, Social Inquiry &amp; UNDP 1.4.2018, s. 8–9, 39.  </w:t>
      </w:r>
    </w:p>
  </w:footnote>
  <w:footnote w:id="4">
    <w:p w14:paraId="2E0968F5" w14:textId="2CE45157" w:rsidR="00CA067C" w:rsidRPr="005C0F61" w:rsidRDefault="00CA067C" w:rsidP="005F062B">
      <w:pPr>
        <w:pStyle w:val="Alaviitteenteksti"/>
        <w:rPr>
          <w:lang w:val="en-US"/>
        </w:rPr>
      </w:pPr>
      <w:r>
        <w:rPr>
          <w:rStyle w:val="Alaviitteenviite"/>
        </w:rPr>
        <w:footnoteRef/>
      </w:r>
      <w:r w:rsidRPr="005C0F61">
        <w:rPr>
          <w:lang w:val="en-US"/>
        </w:rPr>
        <w:t xml:space="preserve"> </w:t>
      </w:r>
      <w:bookmarkStart w:id="0" w:name="_Hlk110593484"/>
      <w:r w:rsidRPr="005C0F61">
        <w:rPr>
          <w:lang w:val="en-US"/>
        </w:rPr>
        <w:t xml:space="preserve">Sanad, Social Inquiry &amp; UNDP 1.4.2018, s. </w:t>
      </w:r>
      <w:r>
        <w:rPr>
          <w:lang w:val="en-US"/>
        </w:rPr>
        <w:t>8–9, 39</w:t>
      </w:r>
      <w:r w:rsidRPr="005C0F61">
        <w:rPr>
          <w:lang w:val="en-US"/>
        </w:rPr>
        <w:t>.</w:t>
      </w:r>
      <w:bookmarkEnd w:id="0"/>
    </w:p>
  </w:footnote>
  <w:footnote w:id="5">
    <w:p w14:paraId="5AFF6AE6" w14:textId="77777777" w:rsidR="00B30FDD" w:rsidRPr="00B30FDD" w:rsidRDefault="00B30FDD" w:rsidP="00B30FDD">
      <w:pPr>
        <w:pStyle w:val="Alaviitteenteksti"/>
        <w:rPr>
          <w:lang w:val="en-US"/>
        </w:rPr>
      </w:pPr>
      <w:r>
        <w:rPr>
          <w:rStyle w:val="Alaviitteenviite"/>
        </w:rPr>
        <w:footnoteRef/>
      </w:r>
      <w:r w:rsidRPr="00B30FDD">
        <w:rPr>
          <w:lang w:val="en-US"/>
        </w:rPr>
        <w:t xml:space="preserve"> London S</w:t>
      </w:r>
      <w:r>
        <w:rPr>
          <w:lang w:val="en-US"/>
        </w:rPr>
        <w:t xml:space="preserve">chool of Economics. </w:t>
      </w:r>
    </w:p>
  </w:footnote>
  <w:footnote w:id="6">
    <w:p w14:paraId="3A0C4822" w14:textId="77777777" w:rsidR="00CA067C" w:rsidRPr="00B30FDD" w:rsidRDefault="00CA067C">
      <w:pPr>
        <w:pStyle w:val="Alaviitteenteksti"/>
        <w:rPr>
          <w:lang w:val="en-US"/>
        </w:rPr>
      </w:pPr>
      <w:r>
        <w:rPr>
          <w:rStyle w:val="Alaviitteenviite"/>
        </w:rPr>
        <w:footnoteRef/>
      </w:r>
      <w:r w:rsidRPr="00B30FDD">
        <w:rPr>
          <w:lang w:val="en-US"/>
        </w:rPr>
        <w:t xml:space="preserve"> Skelton &amp; </w:t>
      </w:r>
      <w:proofErr w:type="spellStart"/>
      <w:r w:rsidRPr="00B30FDD">
        <w:rPr>
          <w:lang w:val="en-US"/>
        </w:rPr>
        <w:t>Saalem</w:t>
      </w:r>
      <w:proofErr w:type="spellEnd"/>
      <w:r w:rsidRPr="00B30FDD">
        <w:rPr>
          <w:lang w:val="en-US"/>
        </w:rPr>
        <w:t xml:space="preserve"> 2020, s. 18–19, 21.  </w:t>
      </w:r>
    </w:p>
  </w:footnote>
  <w:footnote w:id="7">
    <w:p w14:paraId="043824FC" w14:textId="77777777" w:rsidR="00CA067C" w:rsidRPr="002D2FEB" w:rsidRDefault="00CA067C">
      <w:pPr>
        <w:pStyle w:val="Alaviitteenteksti"/>
        <w:rPr>
          <w:lang w:val="en-US"/>
        </w:rPr>
      </w:pPr>
      <w:r w:rsidRPr="000D1951">
        <w:rPr>
          <w:rStyle w:val="Alaviitteenviite"/>
        </w:rPr>
        <w:footnoteRef/>
      </w:r>
      <w:r w:rsidRPr="002D2FEB">
        <w:rPr>
          <w:lang w:val="en-US"/>
        </w:rPr>
        <w:t xml:space="preserve"> Skelton &amp; </w:t>
      </w:r>
      <w:proofErr w:type="spellStart"/>
      <w:r w:rsidRPr="002D2FEB">
        <w:rPr>
          <w:lang w:val="en-US"/>
        </w:rPr>
        <w:t>Saalem</w:t>
      </w:r>
      <w:proofErr w:type="spellEnd"/>
      <w:r w:rsidRPr="002D2FEB">
        <w:rPr>
          <w:lang w:val="en-US"/>
        </w:rPr>
        <w:t xml:space="preserve"> 2020, s. 19, 21–22. </w:t>
      </w:r>
    </w:p>
  </w:footnote>
  <w:footnote w:id="8">
    <w:p w14:paraId="78EF88D9" w14:textId="77777777" w:rsidR="00CA067C" w:rsidRPr="00D611F7" w:rsidRDefault="00CA067C">
      <w:pPr>
        <w:pStyle w:val="Alaviitteenteksti"/>
        <w:rPr>
          <w:lang w:val="en-US"/>
        </w:rPr>
      </w:pPr>
      <w:r>
        <w:rPr>
          <w:rStyle w:val="Alaviitteenviite"/>
        </w:rPr>
        <w:footnoteRef/>
      </w:r>
      <w:r w:rsidRPr="00D611F7">
        <w:rPr>
          <w:lang w:val="en-US"/>
        </w:rPr>
        <w:t xml:space="preserve"> Knights, Al-Tamimi &amp; Malik 1.3.2020, s. 70. </w:t>
      </w:r>
    </w:p>
  </w:footnote>
  <w:footnote w:id="9">
    <w:p w14:paraId="1861DA9B" w14:textId="77777777" w:rsidR="00CA067C" w:rsidRPr="001374AB" w:rsidRDefault="00CA067C">
      <w:pPr>
        <w:pStyle w:val="Alaviitteenteksti"/>
        <w:rPr>
          <w:lang w:val="en-US"/>
        </w:rPr>
      </w:pPr>
      <w:r>
        <w:rPr>
          <w:rStyle w:val="Alaviitteenviite"/>
        </w:rPr>
        <w:footnoteRef/>
      </w:r>
      <w:r w:rsidRPr="001374AB">
        <w:rPr>
          <w:lang w:val="en-US"/>
        </w:rPr>
        <w:t xml:space="preserve"> The New York T</w:t>
      </w:r>
      <w:r>
        <w:rPr>
          <w:lang w:val="en-US"/>
        </w:rPr>
        <w:t xml:space="preserve">imes/ Arango 15.7.2017. </w:t>
      </w:r>
    </w:p>
  </w:footnote>
  <w:footnote w:id="10">
    <w:p w14:paraId="7D0C23D4" w14:textId="77777777" w:rsidR="00CA067C" w:rsidRPr="006F0A25" w:rsidRDefault="00CA067C" w:rsidP="006F0A25">
      <w:pPr>
        <w:pStyle w:val="Alaviitteenteksti"/>
        <w:rPr>
          <w:lang w:val="en-US"/>
        </w:rPr>
      </w:pPr>
      <w:r>
        <w:rPr>
          <w:rStyle w:val="Alaviitteenviite"/>
        </w:rPr>
        <w:footnoteRef/>
      </w:r>
      <w:r w:rsidRPr="006F0A25">
        <w:rPr>
          <w:lang w:val="en-US"/>
        </w:rPr>
        <w:t xml:space="preserve"> NINA 3.9.2021. </w:t>
      </w:r>
    </w:p>
  </w:footnote>
  <w:footnote w:id="11">
    <w:p w14:paraId="55C76CB5" w14:textId="77777777" w:rsidR="00CA067C" w:rsidRPr="006F0A25" w:rsidRDefault="00CA067C">
      <w:pPr>
        <w:pStyle w:val="Alaviitteenteksti"/>
        <w:rPr>
          <w:lang w:val="en-US"/>
        </w:rPr>
      </w:pPr>
      <w:r>
        <w:rPr>
          <w:rStyle w:val="Alaviitteenviite"/>
        </w:rPr>
        <w:footnoteRef/>
      </w:r>
      <w:r w:rsidRPr="006F0A25">
        <w:rPr>
          <w:lang w:val="en-US"/>
        </w:rPr>
        <w:t xml:space="preserve"> Knights 8/2019</w:t>
      </w:r>
      <w:r w:rsidRPr="00A0296B">
        <w:rPr>
          <w:lang w:val="en-US"/>
        </w:rPr>
        <w:t>, s. 5</w:t>
      </w:r>
      <w:r w:rsidRPr="006F0A25">
        <w:rPr>
          <w:lang w:val="en-US"/>
        </w:rPr>
        <w:t xml:space="preserve">, </w:t>
      </w:r>
      <w:r w:rsidRPr="00A0296B">
        <w:rPr>
          <w:lang w:val="en-US"/>
        </w:rPr>
        <w:t>EASO 3/2019, s. 88.</w:t>
      </w:r>
    </w:p>
  </w:footnote>
  <w:footnote w:id="12">
    <w:p w14:paraId="5EA23CC9" w14:textId="77777777" w:rsidR="00CA067C" w:rsidRPr="00B0684D" w:rsidRDefault="00CA067C">
      <w:pPr>
        <w:pStyle w:val="Alaviitteenteksti"/>
        <w:rPr>
          <w:i/>
          <w:lang w:val="en-US"/>
        </w:rPr>
      </w:pPr>
      <w:r>
        <w:rPr>
          <w:rStyle w:val="Alaviitteenviite"/>
        </w:rPr>
        <w:footnoteRef/>
      </w:r>
      <w:r w:rsidRPr="00B0684D">
        <w:t xml:space="preserve"> </w:t>
      </w:r>
      <w:bookmarkStart w:id="1" w:name="_Hlk109802317"/>
      <w:r w:rsidRPr="00B0684D">
        <w:t xml:space="preserve">ACLED-tietokannassa oleva, </w:t>
      </w:r>
      <w:r>
        <w:t>26.4</w:t>
      </w:r>
      <w:r w:rsidRPr="00B0684D">
        <w:t xml:space="preserve">.2021 päivätty uutinen. </w:t>
      </w:r>
      <w:bookmarkEnd w:id="1"/>
      <w:r w:rsidRPr="00B0684D">
        <w:rPr>
          <w:i/>
          <w:lang w:val="en-US"/>
        </w:rPr>
        <w:t xml:space="preserve">On 26 April 2021, IS militants attempted to attack checkpoints near </w:t>
      </w:r>
      <w:proofErr w:type="spellStart"/>
      <w:r w:rsidRPr="00B0684D">
        <w:rPr>
          <w:i/>
          <w:lang w:val="en-US"/>
        </w:rPr>
        <w:t>Albu</w:t>
      </w:r>
      <w:proofErr w:type="spellEnd"/>
      <w:r w:rsidRPr="00B0684D">
        <w:rPr>
          <w:i/>
          <w:lang w:val="en-US"/>
        </w:rPr>
        <w:t xml:space="preserve"> Bakr village… </w:t>
      </w:r>
    </w:p>
  </w:footnote>
  <w:footnote w:id="13">
    <w:p w14:paraId="33918EB9" w14:textId="527C3C00" w:rsidR="00CA067C" w:rsidRPr="006A4635" w:rsidRDefault="00CA067C" w:rsidP="006A4635">
      <w:pPr>
        <w:pStyle w:val="Alaviitteenteksti"/>
        <w:rPr>
          <w:lang w:val="en-US"/>
        </w:rPr>
      </w:pPr>
      <w:r>
        <w:rPr>
          <w:rStyle w:val="Alaviitteenviite"/>
        </w:rPr>
        <w:footnoteRef/>
      </w:r>
      <w:r w:rsidRPr="006A4635">
        <w:rPr>
          <w:lang w:val="en-US"/>
        </w:rPr>
        <w:t xml:space="preserve"> </w:t>
      </w:r>
      <w:r>
        <w:rPr>
          <w:lang w:val="en-US"/>
        </w:rPr>
        <w:t>A</w:t>
      </w:r>
      <w:r w:rsidRPr="009C404C">
        <w:rPr>
          <w:lang w:val="en-US"/>
        </w:rPr>
        <w:t xml:space="preserve">l-Tamimi, </w:t>
      </w:r>
      <w:proofErr w:type="spellStart"/>
      <w:r w:rsidRPr="009C404C">
        <w:rPr>
          <w:lang w:val="en-US"/>
        </w:rPr>
        <w:t>Aymenn</w:t>
      </w:r>
      <w:proofErr w:type="spellEnd"/>
      <w:r w:rsidRPr="009C404C">
        <w:rPr>
          <w:lang w:val="en-US"/>
        </w:rPr>
        <w:t xml:space="preserve"> Jawad 2.4.2019. </w:t>
      </w:r>
      <w:bookmarkStart w:id="2" w:name="_GoBack"/>
      <w:bookmarkEnd w:id="2"/>
    </w:p>
  </w:footnote>
  <w:footnote w:id="14">
    <w:p w14:paraId="721D1B08" w14:textId="77777777" w:rsidR="00CA067C" w:rsidRPr="0047063A" w:rsidRDefault="00CA067C">
      <w:pPr>
        <w:pStyle w:val="Alaviitteenteksti"/>
        <w:rPr>
          <w:lang w:val="en-US"/>
        </w:rPr>
      </w:pPr>
      <w:r>
        <w:rPr>
          <w:rStyle w:val="Alaviitteenviite"/>
        </w:rPr>
        <w:footnoteRef/>
      </w:r>
      <w:r w:rsidRPr="003F64B8">
        <w:rPr>
          <w:lang w:val="en-US"/>
        </w:rPr>
        <w:t xml:space="preserve"> </w:t>
      </w:r>
      <w:proofErr w:type="spellStart"/>
      <w:r w:rsidRPr="00164E34">
        <w:rPr>
          <w:lang w:val="en-US"/>
        </w:rPr>
        <w:t>Mehr</w:t>
      </w:r>
      <w:proofErr w:type="spellEnd"/>
      <w:r w:rsidRPr="00164E34">
        <w:rPr>
          <w:lang w:val="en-US"/>
        </w:rPr>
        <w:t xml:space="preserve"> News Agency</w:t>
      </w:r>
      <w:r>
        <w:rPr>
          <w:lang w:val="en-US"/>
        </w:rPr>
        <w:t xml:space="preserve">/ </w:t>
      </w:r>
      <w:proofErr w:type="spellStart"/>
      <w:r w:rsidRPr="00164E34">
        <w:rPr>
          <w:lang w:val="en-US"/>
        </w:rPr>
        <w:t>Morteza</w:t>
      </w:r>
      <w:proofErr w:type="spellEnd"/>
      <w:r w:rsidRPr="00164E34">
        <w:rPr>
          <w:lang w:val="en-US"/>
        </w:rPr>
        <w:t xml:space="preserve"> Ahmadi Al Hashem 7.11.2021</w:t>
      </w:r>
      <w:r>
        <w:rPr>
          <w:lang w:val="en-US"/>
        </w:rPr>
        <w:t>.</w:t>
      </w:r>
    </w:p>
  </w:footnote>
  <w:footnote w:id="15">
    <w:p w14:paraId="61A2FB37" w14:textId="77777777" w:rsidR="00CA067C" w:rsidRPr="00AE1BE8" w:rsidRDefault="00CA067C" w:rsidP="00AE1BE8">
      <w:pPr>
        <w:pStyle w:val="Alaviitteenteksti"/>
        <w:rPr>
          <w:lang w:val="en-US"/>
        </w:rPr>
      </w:pPr>
      <w:r>
        <w:rPr>
          <w:rStyle w:val="Alaviitteenviite"/>
        </w:rPr>
        <w:footnoteRef/>
      </w:r>
      <w:r w:rsidRPr="00AE1BE8">
        <w:t xml:space="preserve"> ACLED-tietokannassa oleva, </w:t>
      </w:r>
      <w:r>
        <w:t>15.6.2022</w:t>
      </w:r>
      <w:r w:rsidRPr="00AE1BE8">
        <w:t xml:space="preserve"> päivätty uutinen. </w:t>
      </w:r>
      <w:r w:rsidRPr="00B06FA6">
        <w:rPr>
          <w:i/>
          <w:lang w:val="en-US"/>
        </w:rPr>
        <w:t>Property destruction: On 15 June 2022, the Popular Mobilization Forces 22nd Brigade</w:t>
      </w:r>
      <w:r>
        <w:rPr>
          <w:lang w:val="en-US"/>
        </w:rPr>
        <w:t xml:space="preserve">…; 22. </w:t>
      </w:r>
      <w:proofErr w:type="spellStart"/>
      <w:r>
        <w:rPr>
          <w:lang w:val="en-US"/>
        </w:rPr>
        <w:t>prikaatin</w:t>
      </w:r>
      <w:proofErr w:type="spellEnd"/>
      <w:r>
        <w:rPr>
          <w:lang w:val="en-US"/>
        </w:rPr>
        <w:t xml:space="preserve"> </w:t>
      </w:r>
      <w:proofErr w:type="spellStart"/>
      <w:r>
        <w:rPr>
          <w:lang w:val="en-US"/>
        </w:rPr>
        <w:t>kytköksistä</w:t>
      </w:r>
      <w:proofErr w:type="spellEnd"/>
      <w:r>
        <w:rPr>
          <w:lang w:val="en-US"/>
        </w:rPr>
        <w:t xml:space="preserve"> </w:t>
      </w:r>
      <w:proofErr w:type="spellStart"/>
      <w:r>
        <w:rPr>
          <w:lang w:val="en-US"/>
        </w:rPr>
        <w:t>Badrin</w:t>
      </w:r>
      <w:proofErr w:type="spellEnd"/>
      <w:r>
        <w:rPr>
          <w:lang w:val="en-US"/>
        </w:rPr>
        <w:t xml:space="preserve"> </w:t>
      </w:r>
      <w:proofErr w:type="spellStart"/>
      <w:r>
        <w:rPr>
          <w:lang w:val="en-US"/>
        </w:rPr>
        <w:t>organisaation</w:t>
      </w:r>
      <w:proofErr w:type="spellEnd"/>
      <w:r>
        <w:rPr>
          <w:lang w:val="en-US"/>
        </w:rPr>
        <w:t xml:space="preserve"> </w:t>
      </w:r>
      <w:proofErr w:type="spellStart"/>
      <w:r>
        <w:rPr>
          <w:lang w:val="en-US"/>
        </w:rPr>
        <w:t>esim</w:t>
      </w:r>
      <w:proofErr w:type="spellEnd"/>
      <w:r>
        <w:rPr>
          <w:lang w:val="en-US"/>
        </w:rPr>
        <w:t xml:space="preserve">.  Al-Tamimi 31.10.2017. </w:t>
      </w:r>
    </w:p>
  </w:footnote>
  <w:footnote w:id="16">
    <w:p w14:paraId="448C49D1" w14:textId="77777777" w:rsidR="00CA067C" w:rsidRPr="00B06FA6" w:rsidRDefault="00CA067C">
      <w:pPr>
        <w:pStyle w:val="Alaviitteenteksti"/>
        <w:rPr>
          <w:i/>
          <w:lang w:val="en-US"/>
        </w:rPr>
      </w:pPr>
      <w:r>
        <w:rPr>
          <w:rStyle w:val="Alaviitteenviite"/>
        </w:rPr>
        <w:footnoteRef/>
      </w:r>
      <w:r w:rsidRPr="005C0F61">
        <w:rPr>
          <w:lang w:val="en-US"/>
        </w:rPr>
        <w:t xml:space="preserve"> ACLED-</w:t>
      </w:r>
      <w:proofErr w:type="spellStart"/>
      <w:r w:rsidRPr="005C0F61">
        <w:rPr>
          <w:lang w:val="en-US"/>
        </w:rPr>
        <w:t>tietokannassa</w:t>
      </w:r>
      <w:proofErr w:type="spellEnd"/>
      <w:r w:rsidRPr="005C0F61">
        <w:rPr>
          <w:lang w:val="en-US"/>
        </w:rPr>
        <w:t xml:space="preserve"> </w:t>
      </w:r>
      <w:proofErr w:type="spellStart"/>
      <w:r w:rsidRPr="005C0F61">
        <w:rPr>
          <w:lang w:val="en-US"/>
        </w:rPr>
        <w:t>oleva</w:t>
      </w:r>
      <w:proofErr w:type="spellEnd"/>
      <w:r w:rsidRPr="005C0F61">
        <w:rPr>
          <w:lang w:val="en-US"/>
        </w:rPr>
        <w:t xml:space="preserve">, 15.6.2022 </w:t>
      </w:r>
      <w:proofErr w:type="spellStart"/>
      <w:r w:rsidRPr="005C0F61">
        <w:rPr>
          <w:lang w:val="en-US"/>
        </w:rPr>
        <w:t>päivätty</w:t>
      </w:r>
      <w:proofErr w:type="spellEnd"/>
      <w:r w:rsidRPr="005C0F61">
        <w:rPr>
          <w:lang w:val="en-US"/>
        </w:rPr>
        <w:t xml:space="preserve"> </w:t>
      </w:r>
      <w:proofErr w:type="spellStart"/>
      <w:r w:rsidRPr="005C0F61">
        <w:rPr>
          <w:lang w:val="en-US"/>
        </w:rPr>
        <w:t>uutinen</w:t>
      </w:r>
      <w:proofErr w:type="spellEnd"/>
      <w:r w:rsidRPr="005C0F61">
        <w:rPr>
          <w:lang w:val="en-US"/>
        </w:rPr>
        <w:t xml:space="preserve">. </w:t>
      </w:r>
      <w:r w:rsidRPr="00B06FA6">
        <w:rPr>
          <w:i/>
          <w:lang w:val="en-US"/>
        </w:rPr>
        <w:t xml:space="preserve">Defusal: On 15 June 2022, the Popular Mobilization Forces 16th Brigade (Turkmen Brigades and </w:t>
      </w:r>
      <w:proofErr w:type="spellStart"/>
      <w:r w:rsidRPr="00B06FA6">
        <w:rPr>
          <w:i/>
          <w:lang w:val="en-US"/>
        </w:rPr>
        <w:t>Badr</w:t>
      </w:r>
      <w:proofErr w:type="spellEnd"/>
      <w:r w:rsidRPr="00B06FA6">
        <w:rPr>
          <w:i/>
          <w:lang w:val="en-US"/>
        </w:rPr>
        <w:t xml:space="preserve"> Organization) discovered</w:t>
      </w:r>
      <w:r>
        <w:rPr>
          <w:i/>
          <w:lang w:val="en-US"/>
        </w:rPr>
        <w:t>…</w:t>
      </w:r>
    </w:p>
  </w:footnote>
  <w:footnote w:id="17">
    <w:p w14:paraId="54F8B2C9" w14:textId="77777777" w:rsidR="00CA067C" w:rsidRPr="00D611F7" w:rsidRDefault="00CA067C">
      <w:pPr>
        <w:pStyle w:val="Alaviitteenteksti"/>
      </w:pPr>
      <w:r>
        <w:rPr>
          <w:rStyle w:val="Alaviitteenviite"/>
        </w:rPr>
        <w:footnoteRef/>
      </w:r>
      <w:r w:rsidRPr="00D611F7">
        <w:t xml:space="preserve"> TØM C</w:t>
      </w:r>
      <w:r w:rsidRPr="0012227F">
        <w:t>Λ</w:t>
      </w:r>
      <w:r w:rsidRPr="00D611F7">
        <w:t xml:space="preserve">T 10.6.2021. </w:t>
      </w:r>
    </w:p>
  </w:footnote>
  <w:footnote w:id="18">
    <w:p w14:paraId="63EFBD62" w14:textId="77777777" w:rsidR="00CA067C" w:rsidRPr="00D611F7" w:rsidRDefault="00CA067C">
      <w:pPr>
        <w:pStyle w:val="Alaviitteenteksti"/>
        <w:rPr>
          <w:bCs/>
        </w:rPr>
      </w:pPr>
      <w:r w:rsidRPr="00A0296B">
        <w:rPr>
          <w:rStyle w:val="Alaviitteenviite"/>
        </w:rPr>
        <w:footnoteRef/>
      </w:r>
      <w:r w:rsidRPr="00D611F7">
        <w:t xml:space="preserve"> EPIC 24.3.2022.  </w:t>
      </w:r>
    </w:p>
  </w:footnote>
  <w:footnote w:id="19">
    <w:p w14:paraId="7F4135CF" w14:textId="77777777" w:rsidR="00CA067C" w:rsidRPr="00B06FA6" w:rsidRDefault="00CA067C">
      <w:pPr>
        <w:pStyle w:val="Alaviitteenteksti"/>
        <w:rPr>
          <w:i/>
          <w:lang w:val="en-US"/>
        </w:rPr>
      </w:pPr>
      <w:r>
        <w:rPr>
          <w:rStyle w:val="Alaviitteenviite"/>
        </w:rPr>
        <w:footnoteRef/>
      </w:r>
      <w:r w:rsidRPr="00B06FA6">
        <w:t xml:space="preserve"> ACLED-tietokannassa oleva, </w:t>
      </w:r>
      <w:r>
        <w:t>18.3</w:t>
      </w:r>
      <w:r w:rsidRPr="00B06FA6">
        <w:t>.2022 päivätty uutinen.</w:t>
      </w:r>
      <w:r>
        <w:t xml:space="preserve"> </w:t>
      </w:r>
      <w:r w:rsidRPr="00B06FA6">
        <w:rPr>
          <w:i/>
          <w:lang w:val="en-US"/>
        </w:rPr>
        <w:t>Security measures: On 18 March 2022, Iraqi police forces imposed new security measures…</w:t>
      </w:r>
    </w:p>
  </w:footnote>
  <w:footnote w:id="20">
    <w:p w14:paraId="03BA44E8" w14:textId="77777777" w:rsidR="00CA067C" w:rsidRPr="00A835EB" w:rsidRDefault="00CA067C">
      <w:pPr>
        <w:pStyle w:val="Alaviitteenteksti"/>
        <w:rPr>
          <w:lang w:val="en-US"/>
        </w:rPr>
      </w:pPr>
      <w:r>
        <w:rPr>
          <w:rStyle w:val="Alaviitteenviite"/>
        </w:rPr>
        <w:footnoteRef/>
      </w:r>
      <w:r w:rsidRPr="00A835EB">
        <w:rPr>
          <w:lang w:val="en-US"/>
        </w:rPr>
        <w:t xml:space="preserve"> Knights &amp; Mello 10/2016, s. 3</w:t>
      </w:r>
    </w:p>
  </w:footnote>
  <w:footnote w:id="21">
    <w:p w14:paraId="1BF231C1" w14:textId="77777777" w:rsidR="00CA067C" w:rsidRPr="00674A3C" w:rsidRDefault="00CA067C" w:rsidP="006F0A25">
      <w:pPr>
        <w:pStyle w:val="Alaviitteenteksti"/>
        <w:rPr>
          <w:lang w:val="en-US"/>
        </w:rPr>
      </w:pPr>
      <w:r>
        <w:rPr>
          <w:rStyle w:val="Alaviitteenviite"/>
        </w:rPr>
        <w:footnoteRef/>
      </w:r>
      <w:r w:rsidRPr="005E0727">
        <w:rPr>
          <w:lang w:val="en-US"/>
        </w:rPr>
        <w:t xml:space="preserve"> </w:t>
      </w:r>
      <w:bookmarkStart w:id="4" w:name="_Hlk109826720"/>
      <w:r w:rsidRPr="005E0727">
        <w:rPr>
          <w:lang w:val="en-US"/>
        </w:rPr>
        <w:t>CBS News 6.10.2015</w:t>
      </w:r>
      <w:bookmarkEnd w:id="4"/>
      <w:r>
        <w:rPr>
          <w:lang w:val="en-US"/>
        </w:rPr>
        <w:t>.</w:t>
      </w:r>
    </w:p>
  </w:footnote>
  <w:footnote w:id="22">
    <w:p w14:paraId="356B78CE" w14:textId="77777777" w:rsidR="00CA067C" w:rsidRPr="00D611F7" w:rsidRDefault="00CA067C" w:rsidP="009C404C">
      <w:pPr>
        <w:pStyle w:val="Alaviitteenteksti"/>
        <w:rPr>
          <w:lang w:val="en-US"/>
        </w:rPr>
      </w:pPr>
      <w:r w:rsidRPr="00D62216">
        <w:rPr>
          <w:rStyle w:val="Alaviitteenviite"/>
        </w:rPr>
        <w:footnoteRef/>
      </w:r>
      <w:r w:rsidRPr="00D62216">
        <w:rPr>
          <w:lang w:val="en-GB"/>
        </w:rPr>
        <w:t xml:space="preserve"> CJTF-OIR 5.8.2020, s. 6. </w:t>
      </w:r>
    </w:p>
  </w:footnote>
  <w:footnote w:id="23">
    <w:p w14:paraId="77063972" w14:textId="77777777" w:rsidR="00CA067C" w:rsidRPr="00665EF7" w:rsidRDefault="00CA067C" w:rsidP="009C404C">
      <w:pPr>
        <w:pStyle w:val="Alaviitteenteksti"/>
        <w:rPr>
          <w:lang w:val="en-US"/>
        </w:rPr>
      </w:pPr>
      <w:r>
        <w:rPr>
          <w:rStyle w:val="Alaviitteenviite"/>
        </w:rPr>
        <w:footnoteRef/>
      </w:r>
      <w:r w:rsidRPr="00665EF7">
        <w:rPr>
          <w:lang w:val="en-US"/>
        </w:rPr>
        <w:t xml:space="preserve"> ISW – Institute for the Study of War/ </w:t>
      </w:r>
      <w:proofErr w:type="spellStart"/>
      <w:r w:rsidRPr="00665EF7">
        <w:rPr>
          <w:lang w:val="en-US"/>
        </w:rPr>
        <w:t>Dury</w:t>
      </w:r>
      <w:proofErr w:type="spellEnd"/>
      <w:r w:rsidRPr="00665EF7">
        <w:rPr>
          <w:lang w:val="en-US"/>
        </w:rPr>
        <w:t xml:space="preserve">-Agri, </w:t>
      </w:r>
      <w:proofErr w:type="spellStart"/>
      <w:r w:rsidRPr="00665EF7">
        <w:rPr>
          <w:lang w:val="en-US"/>
        </w:rPr>
        <w:t>Kassim</w:t>
      </w:r>
      <w:proofErr w:type="spellEnd"/>
      <w:r>
        <w:rPr>
          <w:lang w:val="en-US"/>
        </w:rPr>
        <w:t xml:space="preserve"> </w:t>
      </w:r>
      <w:r w:rsidRPr="00665EF7">
        <w:rPr>
          <w:lang w:val="en-US"/>
        </w:rPr>
        <w:t>&amp; Martin 12/2017.</w:t>
      </w:r>
    </w:p>
  </w:footnote>
  <w:footnote w:id="24">
    <w:p w14:paraId="44D6B69C" w14:textId="77777777" w:rsidR="00CA067C" w:rsidRPr="00B0684D" w:rsidRDefault="00CA067C" w:rsidP="009C404C">
      <w:pPr>
        <w:pStyle w:val="Alaviitteenteksti"/>
        <w:rPr>
          <w:i/>
          <w:lang w:val="en-US"/>
        </w:rPr>
      </w:pPr>
      <w:r>
        <w:rPr>
          <w:rStyle w:val="Alaviitteenviite"/>
        </w:rPr>
        <w:footnoteRef/>
      </w:r>
      <w:r w:rsidRPr="00B0684D">
        <w:t xml:space="preserve"> </w:t>
      </w:r>
      <w:bookmarkStart w:id="5" w:name="_Hlk109724417"/>
      <w:r w:rsidRPr="00B0684D">
        <w:t xml:space="preserve">ACLED-tietokannassa oleva, 7.8.2021 päivätty uutinen. </w:t>
      </w:r>
      <w:bookmarkEnd w:id="5"/>
      <w:r w:rsidRPr="00B0684D">
        <w:rPr>
          <w:i/>
          <w:lang w:val="en-US"/>
        </w:rPr>
        <w:t>On 7 August 2021, the 2nd Brigade of the 1st Division of the Iraqi armed forces shelled IS…</w:t>
      </w:r>
    </w:p>
  </w:footnote>
  <w:footnote w:id="25">
    <w:p w14:paraId="7C286399" w14:textId="77777777" w:rsidR="00CA067C" w:rsidRPr="00B0684D" w:rsidRDefault="00CA067C">
      <w:pPr>
        <w:pStyle w:val="Alaviitteenteksti"/>
        <w:rPr>
          <w:lang w:val="en-US"/>
        </w:rPr>
      </w:pPr>
      <w:r>
        <w:rPr>
          <w:rStyle w:val="Alaviitteenviite"/>
        </w:rPr>
        <w:footnoteRef/>
      </w:r>
      <w:r w:rsidRPr="00B0684D">
        <w:t xml:space="preserve"> ACLED-tietokannassa oleva, </w:t>
      </w:r>
      <w:r>
        <w:t>12.9</w:t>
      </w:r>
      <w:r w:rsidRPr="00B0684D">
        <w:t>.2021 päivätty uutinen</w:t>
      </w:r>
      <w:r w:rsidRPr="00B0684D">
        <w:rPr>
          <w:i/>
        </w:rPr>
        <w:t xml:space="preserve">. </w:t>
      </w:r>
      <w:r w:rsidRPr="00B0684D">
        <w:rPr>
          <w:i/>
          <w:lang w:val="en-US"/>
        </w:rPr>
        <w:t>On 12 September 2021, IS militants attacked an Iraqi Army checkpoint with light and medium weapons…</w:t>
      </w:r>
    </w:p>
  </w:footnote>
  <w:footnote w:id="26">
    <w:p w14:paraId="3481D81F" w14:textId="77777777" w:rsidR="00CA067C" w:rsidRPr="00B0684D" w:rsidRDefault="00CA067C">
      <w:pPr>
        <w:pStyle w:val="Alaviitteenteksti"/>
        <w:rPr>
          <w:i/>
          <w:lang w:val="en-US"/>
        </w:rPr>
      </w:pPr>
      <w:r>
        <w:rPr>
          <w:rStyle w:val="Alaviitteenviite"/>
        </w:rPr>
        <w:footnoteRef/>
      </w:r>
      <w:r w:rsidRPr="00B0684D">
        <w:t xml:space="preserve"> ACLED-tietokannassa oleva, </w:t>
      </w:r>
      <w:r>
        <w:t>2.2</w:t>
      </w:r>
      <w:r w:rsidRPr="00B0684D">
        <w:t>.202</w:t>
      </w:r>
      <w:r>
        <w:t>2</w:t>
      </w:r>
      <w:r w:rsidRPr="00B0684D">
        <w:t xml:space="preserve"> päivätty uutinen. </w:t>
      </w:r>
      <w:r w:rsidRPr="00B0684D">
        <w:rPr>
          <w:i/>
          <w:lang w:val="en-US"/>
        </w:rPr>
        <w:t xml:space="preserve">On 2 February 2022, Iraqi airstrikes killed 7 unidentified militants in in district in </w:t>
      </w:r>
      <w:proofErr w:type="spellStart"/>
      <w:r w:rsidRPr="00B0684D">
        <w:rPr>
          <w:i/>
          <w:lang w:val="en-US"/>
        </w:rPr>
        <w:t>Diyala</w:t>
      </w:r>
      <w:proofErr w:type="spellEnd"/>
      <w:r w:rsidRPr="00B0684D">
        <w:rPr>
          <w:i/>
          <w:lang w:val="en-US"/>
        </w:rPr>
        <w:t>….</w:t>
      </w:r>
    </w:p>
  </w:footnote>
  <w:footnote w:id="27">
    <w:p w14:paraId="744CFAB2" w14:textId="77777777" w:rsidR="00CA067C" w:rsidRPr="00B0684D" w:rsidRDefault="00CA067C">
      <w:pPr>
        <w:pStyle w:val="Alaviitteenteksti"/>
        <w:rPr>
          <w:i/>
          <w:lang w:val="en-US"/>
        </w:rPr>
      </w:pPr>
      <w:r>
        <w:rPr>
          <w:rStyle w:val="Alaviitteenviite"/>
        </w:rPr>
        <w:footnoteRef/>
      </w:r>
      <w:r>
        <w:t xml:space="preserve"> </w:t>
      </w:r>
      <w:bookmarkStart w:id="6" w:name="_Hlk109725321"/>
      <w:r w:rsidRPr="00B0684D">
        <w:t xml:space="preserve">ACLED-tietokannassa oleva, </w:t>
      </w:r>
      <w:r>
        <w:t>23.4.2022</w:t>
      </w:r>
      <w:r w:rsidRPr="00B0684D">
        <w:t xml:space="preserve"> päivätty uutinen.</w:t>
      </w:r>
      <w:bookmarkEnd w:id="6"/>
      <w:r w:rsidRPr="00B0684D">
        <w:t xml:space="preserve"> </w:t>
      </w:r>
      <w:r w:rsidRPr="00B0684D">
        <w:rPr>
          <w:i/>
          <w:lang w:val="en-US"/>
        </w:rPr>
        <w:t xml:space="preserve">On 23 April 2022, the Iraqi Air Force and Popular Mobilization Forces artillery targeted… </w:t>
      </w:r>
    </w:p>
  </w:footnote>
  <w:footnote w:id="28">
    <w:p w14:paraId="483A6BE9" w14:textId="77777777" w:rsidR="00CA067C" w:rsidRPr="00073407" w:rsidRDefault="00CA067C">
      <w:pPr>
        <w:pStyle w:val="Alaviitteenteksti"/>
        <w:rPr>
          <w:lang w:val="en-US"/>
        </w:rPr>
      </w:pPr>
      <w:r>
        <w:rPr>
          <w:rStyle w:val="Alaviitteenviite"/>
        </w:rPr>
        <w:footnoteRef/>
      </w:r>
      <w:r>
        <w:t xml:space="preserve"> </w:t>
      </w:r>
      <w:bookmarkStart w:id="7" w:name="_Hlk109725520"/>
      <w:r w:rsidRPr="00A3221B">
        <w:t xml:space="preserve">ACLED-tietokannassa oleva, </w:t>
      </w:r>
      <w:r>
        <w:t>25.1.</w:t>
      </w:r>
      <w:r w:rsidRPr="00A3221B">
        <w:t>2022 päivätty uutinen.</w:t>
      </w:r>
      <w:r w:rsidRPr="00073407">
        <w:t xml:space="preserve"> </w:t>
      </w:r>
      <w:bookmarkEnd w:id="7"/>
      <w:r w:rsidRPr="00073407">
        <w:rPr>
          <w:i/>
          <w:lang w:val="en-US"/>
        </w:rPr>
        <w:t>On 25 January 2022, a joint force from the Counter-Terrorism Service and Rapid Reaction Force clashed</w:t>
      </w:r>
      <w:r>
        <w:rPr>
          <w:i/>
          <w:lang w:val="en-US"/>
        </w:rPr>
        <w:t>…</w:t>
      </w:r>
    </w:p>
  </w:footnote>
  <w:footnote w:id="29">
    <w:p w14:paraId="044A9D32" w14:textId="77777777" w:rsidR="00CA067C" w:rsidRPr="00073407" w:rsidRDefault="00CA067C">
      <w:pPr>
        <w:pStyle w:val="Alaviitteenteksti"/>
        <w:rPr>
          <w:lang w:val="en-US"/>
        </w:rPr>
      </w:pPr>
      <w:r>
        <w:rPr>
          <w:rStyle w:val="Alaviitteenviite"/>
        </w:rPr>
        <w:footnoteRef/>
      </w:r>
      <w:r>
        <w:t xml:space="preserve"> </w:t>
      </w:r>
      <w:r w:rsidRPr="00073407">
        <w:t xml:space="preserve">ACLED-tietokannassa oleva, 25.1.2022 päivätty uutinen. </w:t>
      </w:r>
      <w:r w:rsidRPr="00073407">
        <w:rPr>
          <w:i/>
          <w:lang w:val="en-US"/>
        </w:rPr>
        <w:t>Security measures: On 5 June 2022, overnight IS militants attacked and damaged a thermal camera</w:t>
      </w:r>
      <w:r>
        <w:rPr>
          <w:lang w:val="en-US"/>
        </w:rPr>
        <w:t xml:space="preserve">… </w:t>
      </w:r>
    </w:p>
  </w:footnote>
  <w:footnote w:id="30">
    <w:p w14:paraId="71910014" w14:textId="561A6F40" w:rsidR="00833458" w:rsidRPr="002D2FEB" w:rsidRDefault="00833458">
      <w:pPr>
        <w:pStyle w:val="Alaviitteenteksti"/>
        <w:rPr>
          <w:lang w:val="en-US"/>
        </w:rPr>
      </w:pPr>
      <w:r>
        <w:rPr>
          <w:rStyle w:val="Alaviitteenviite"/>
        </w:rPr>
        <w:footnoteRef/>
      </w:r>
      <w:r w:rsidRPr="002D2FEB">
        <w:rPr>
          <w:lang w:val="en-US"/>
        </w:rPr>
        <w:t xml:space="preserve"> Knights 8/2019, EASO 3/2019. </w:t>
      </w:r>
    </w:p>
  </w:footnote>
  <w:footnote w:id="31">
    <w:p w14:paraId="3D7D2895" w14:textId="77777777" w:rsidR="00CA067C" w:rsidRPr="00C30707" w:rsidRDefault="00CA067C">
      <w:pPr>
        <w:pStyle w:val="Alaviitteenteksti"/>
        <w:rPr>
          <w:lang w:val="en-US"/>
        </w:rPr>
      </w:pPr>
      <w:r>
        <w:rPr>
          <w:rStyle w:val="Alaviitteenviite"/>
        </w:rPr>
        <w:footnoteRef/>
      </w:r>
      <w:r w:rsidRPr="00073407">
        <w:rPr>
          <w:lang w:val="en-US"/>
        </w:rPr>
        <w:t xml:space="preserve"> Engl. </w:t>
      </w:r>
      <w:r w:rsidRPr="00C30707">
        <w:rPr>
          <w:lang w:val="en-US"/>
        </w:rPr>
        <w:t xml:space="preserve">The </w:t>
      </w:r>
      <w:proofErr w:type="spellStart"/>
      <w:r w:rsidRPr="00C30707">
        <w:rPr>
          <w:lang w:val="en-US"/>
        </w:rPr>
        <w:t>Diyala</w:t>
      </w:r>
      <w:proofErr w:type="spellEnd"/>
      <w:r w:rsidRPr="00C30707">
        <w:rPr>
          <w:lang w:val="en-US"/>
        </w:rPr>
        <w:t xml:space="preserve"> Call Brigade. </w:t>
      </w:r>
    </w:p>
  </w:footnote>
  <w:footnote w:id="32">
    <w:p w14:paraId="058AB66C" w14:textId="77777777" w:rsidR="00CA067C" w:rsidRDefault="00CA067C">
      <w:pPr>
        <w:pStyle w:val="Alaviitteenteksti"/>
      </w:pPr>
      <w:r>
        <w:rPr>
          <w:rStyle w:val="Alaviitteenviite"/>
        </w:rPr>
        <w:footnoteRef/>
      </w:r>
      <w:r>
        <w:t xml:space="preserve"> Tämä lienee </w:t>
      </w:r>
      <w:proofErr w:type="spellStart"/>
      <w:r>
        <w:t>Khalisin</w:t>
      </w:r>
      <w:proofErr w:type="spellEnd"/>
      <w:r>
        <w:t xml:space="preserve"> piirikunnan </w:t>
      </w:r>
      <w:proofErr w:type="spellStart"/>
      <w:r>
        <w:t>Mansouriyan</w:t>
      </w:r>
      <w:proofErr w:type="spellEnd"/>
      <w:r>
        <w:t xml:space="preserve"> kunnassa sijaitseva </w:t>
      </w:r>
      <w:proofErr w:type="spellStart"/>
      <w:r>
        <w:t>Sharween</w:t>
      </w:r>
      <w:proofErr w:type="spellEnd"/>
      <w:r>
        <w:t xml:space="preserve">. </w:t>
      </w:r>
    </w:p>
  </w:footnote>
  <w:footnote w:id="33">
    <w:p w14:paraId="3584FBFE" w14:textId="77777777" w:rsidR="00CA067C" w:rsidRPr="00B86F3C" w:rsidRDefault="00CA067C">
      <w:pPr>
        <w:pStyle w:val="Alaviitteenteksti"/>
      </w:pPr>
      <w:r>
        <w:rPr>
          <w:rStyle w:val="Alaviitteenviite"/>
        </w:rPr>
        <w:footnoteRef/>
      </w:r>
      <w:r w:rsidRPr="00B86F3C">
        <w:t xml:space="preserve"> </w:t>
      </w:r>
      <w:proofErr w:type="spellStart"/>
      <w:r w:rsidRPr="00B86F3C">
        <w:t>Udhaim</w:t>
      </w:r>
      <w:proofErr w:type="spellEnd"/>
      <w:r w:rsidRPr="00B86F3C">
        <w:t xml:space="preserve"> sijaitsee </w:t>
      </w:r>
      <w:proofErr w:type="spellStart"/>
      <w:r w:rsidRPr="00B86F3C">
        <w:t>Khalisin</w:t>
      </w:r>
      <w:proofErr w:type="spellEnd"/>
      <w:r w:rsidRPr="00B86F3C">
        <w:t xml:space="preserve"> piirikunnan </w:t>
      </w:r>
      <w:proofErr w:type="spellStart"/>
      <w:r w:rsidRPr="00B86F3C">
        <w:t>A</w:t>
      </w:r>
      <w:r>
        <w:t>zimin</w:t>
      </w:r>
      <w:proofErr w:type="spellEnd"/>
      <w:r>
        <w:t xml:space="preserve"> kunnassa.</w:t>
      </w:r>
    </w:p>
  </w:footnote>
  <w:footnote w:id="34">
    <w:p w14:paraId="49C3FFF0" w14:textId="77777777" w:rsidR="00CA067C" w:rsidRPr="00B86F3C" w:rsidRDefault="00CA067C">
      <w:pPr>
        <w:pStyle w:val="Alaviitteenteksti"/>
      </w:pPr>
      <w:r>
        <w:rPr>
          <w:rStyle w:val="Alaviitteenviite"/>
        </w:rPr>
        <w:footnoteRef/>
      </w:r>
      <w:r w:rsidRPr="00C30707">
        <w:t xml:space="preserve"> Al-</w:t>
      </w:r>
      <w:proofErr w:type="spellStart"/>
      <w:r w:rsidRPr="00C30707">
        <w:t>Tamimi</w:t>
      </w:r>
      <w:proofErr w:type="spellEnd"/>
      <w:r w:rsidRPr="00C30707">
        <w:t xml:space="preserve">, </w:t>
      </w:r>
      <w:proofErr w:type="spellStart"/>
      <w:r w:rsidRPr="00C30707">
        <w:t>Aymenn</w:t>
      </w:r>
      <w:proofErr w:type="spellEnd"/>
      <w:r w:rsidRPr="00C30707">
        <w:t xml:space="preserve"> </w:t>
      </w:r>
      <w:proofErr w:type="spellStart"/>
      <w:r w:rsidRPr="00C30707">
        <w:t>Jawad</w:t>
      </w:r>
      <w:proofErr w:type="spellEnd"/>
      <w:r w:rsidRPr="00C30707">
        <w:t xml:space="preserve"> 7.9.2019. </w:t>
      </w:r>
    </w:p>
  </w:footnote>
  <w:footnote w:id="35">
    <w:p w14:paraId="7F3E6AA8" w14:textId="77777777" w:rsidR="00CA067C" w:rsidRPr="00712A8A" w:rsidRDefault="00CA067C">
      <w:pPr>
        <w:pStyle w:val="Alaviitteenteksti"/>
        <w:rPr>
          <w:i/>
          <w:lang w:val="en-US"/>
        </w:rPr>
      </w:pPr>
      <w:r>
        <w:rPr>
          <w:rStyle w:val="Alaviitteenviite"/>
        </w:rPr>
        <w:footnoteRef/>
      </w:r>
      <w:r>
        <w:t xml:space="preserve"> </w:t>
      </w:r>
      <w:r w:rsidRPr="00712A8A">
        <w:t xml:space="preserve">ACLED-tietokannassa oleva, </w:t>
      </w:r>
      <w:r>
        <w:t>31.12.2021</w:t>
      </w:r>
      <w:r w:rsidRPr="00712A8A">
        <w:t xml:space="preserve"> päivätty uutinen. </w:t>
      </w:r>
      <w:r w:rsidRPr="00712A8A">
        <w:rPr>
          <w:i/>
          <w:lang w:val="en-US"/>
        </w:rPr>
        <w:t xml:space="preserve">On 31 December 2021, IS militants ambushed the </w:t>
      </w:r>
      <w:proofErr w:type="spellStart"/>
      <w:r w:rsidRPr="00712A8A">
        <w:rPr>
          <w:i/>
          <w:lang w:val="en-US"/>
        </w:rPr>
        <w:t>Nidaa</w:t>
      </w:r>
      <w:proofErr w:type="spellEnd"/>
      <w:r w:rsidRPr="00712A8A">
        <w:rPr>
          <w:i/>
          <w:lang w:val="en-US"/>
        </w:rPr>
        <w:t xml:space="preserve"> </w:t>
      </w:r>
      <w:proofErr w:type="spellStart"/>
      <w:r w:rsidRPr="00712A8A">
        <w:rPr>
          <w:i/>
          <w:lang w:val="en-US"/>
        </w:rPr>
        <w:t>Diyala</w:t>
      </w:r>
      <w:proofErr w:type="spellEnd"/>
      <w:r w:rsidRPr="00712A8A">
        <w:rPr>
          <w:i/>
          <w:lang w:val="en-US"/>
        </w:rPr>
        <w:t xml:space="preserve"> Brigade…</w:t>
      </w:r>
    </w:p>
  </w:footnote>
  <w:footnote w:id="36">
    <w:p w14:paraId="188EB262" w14:textId="77777777" w:rsidR="00CA067C" w:rsidRPr="0012227F" w:rsidRDefault="00CA067C">
      <w:pPr>
        <w:pStyle w:val="Alaviitteenteksti"/>
        <w:rPr>
          <w:i/>
          <w:lang w:val="en-US"/>
        </w:rPr>
      </w:pPr>
      <w:r>
        <w:rPr>
          <w:rStyle w:val="Alaviitteenviite"/>
        </w:rPr>
        <w:footnoteRef/>
      </w:r>
      <w:r w:rsidRPr="0012227F">
        <w:t xml:space="preserve"> ACLED-tietokannassa oleva, </w:t>
      </w:r>
      <w:r>
        <w:t>25.5.2022</w:t>
      </w:r>
      <w:r w:rsidRPr="0012227F">
        <w:t xml:space="preserve"> päivätty uutinen. </w:t>
      </w:r>
      <w:r w:rsidRPr="0012227F">
        <w:rPr>
          <w:i/>
          <w:lang w:val="en-US"/>
        </w:rPr>
        <w:t xml:space="preserve">On 25 May 2022, overnight IS militants attacked the </w:t>
      </w:r>
      <w:proofErr w:type="spellStart"/>
      <w:r w:rsidRPr="0012227F">
        <w:rPr>
          <w:i/>
          <w:lang w:val="en-US"/>
        </w:rPr>
        <w:t>Liwaa</w:t>
      </w:r>
      <w:proofErr w:type="spellEnd"/>
      <w:r w:rsidRPr="0012227F">
        <w:rPr>
          <w:i/>
          <w:lang w:val="en-US"/>
        </w:rPr>
        <w:t xml:space="preserve"> </w:t>
      </w:r>
      <w:proofErr w:type="spellStart"/>
      <w:r w:rsidRPr="0012227F">
        <w:rPr>
          <w:i/>
          <w:lang w:val="en-US"/>
        </w:rPr>
        <w:t>Nidaa</w:t>
      </w:r>
      <w:proofErr w:type="spellEnd"/>
      <w:r w:rsidRPr="0012227F">
        <w:rPr>
          <w:i/>
          <w:lang w:val="en-US"/>
        </w:rPr>
        <w:t xml:space="preserve"> </w:t>
      </w:r>
      <w:proofErr w:type="spellStart"/>
      <w:r w:rsidRPr="0012227F">
        <w:rPr>
          <w:i/>
          <w:lang w:val="en-US"/>
        </w:rPr>
        <w:t>Diyala</w:t>
      </w:r>
      <w:proofErr w:type="spellEnd"/>
      <w:r w:rsidRPr="0012227F">
        <w:rPr>
          <w:i/>
          <w:lang w:val="en-US"/>
        </w:rPr>
        <w:t xml:space="preserve"> Brigade…</w:t>
      </w:r>
    </w:p>
  </w:footnote>
  <w:footnote w:id="37">
    <w:p w14:paraId="355E1D1D" w14:textId="77777777" w:rsidR="00CA067C" w:rsidRPr="0012227F" w:rsidRDefault="00CA067C">
      <w:pPr>
        <w:pStyle w:val="Alaviitteenteksti"/>
      </w:pPr>
      <w:r>
        <w:rPr>
          <w:rStyle w:val="Alaviitteenviite"/>
        </w:rPr>
        <w:footnoteRef/>
      </w:r>
      <w:r w:rsidRPr="0012227F">
        <w:t xml:space="preserve"> TØM C</w:t>
      </w:r>
      <w:r w:rsidRPr="00712A8A">
        <w:t>Λ</w:t>
      </w:r>
      <w:r w:rsidRPr="0012227F">
        <w:t xml:space="preserve">T 27.10.2021. </w:t>
      </w:r>
    </w:p>
  </w:footnote>
  <w:footnote w:id="38">
    <w:p w14:paraId="768FAE42" w14:textId="77777777" w:rsidR="00CA067C" w:rsidRPr="0012227F" w:rsidRDefault="00CA067C">
      <w:pPr>
        <w:pStyle w:val="Alaviitteenteksti"/>
        <w:rPr>
          <w:lang w:val="en-US"/>
        </w:rPr>
      </w:pPr>
      <w:r>
        <w:rPr>
          <w:rStyle w:val="Alaviitteenviite"/>
        </w:rPr>
        <w:footnoteRef/>
      </w:r>
      <w:r w:rsidRPr="0012227F">
        <w:t xml:space="preserve"> ACLED-tietokannassa oleva, </w:t>
      </w:r>
      <w:r>
        <w:t>19.3.2021</w:t>
      </w:r>
      <w:r w:rsidRPr="0012227F">
        <w:t xml:space="preserve"> päivätty uutinen. </w:t>
      </w:r>
      <w:r w:rsidRPr="00E43F7E">
        <w:rPr>
          <w:i/>
          <w:lang w:val="en-US"/>
        </w:rPr>
        <w:t xml:space="preserve">On 19 March 2021, unknown tribal militants fired at a civilian residence in the Al </w:t>
      </w:r>
      <w:proofErr w:type="spellStart"/>
      <w:r w:rsidRPr="00E43F7E">
        <w:rPr>
          <w:i/>
          <w:lang w:val="en-US"/>
        </w:rPr>
        <w:t>Bayadir</w:t>
      </w:r>
      <w:proofErr w:type="spellEnd"/>
      <w:r w:rsidRPr="00E43F7E">
        <w:rPr>
          <w:i/>
          <w:lang w:val="en-US"/>
        </w:rPr>
        <w:t xml:space="preserve"> area</w:t>
      </w:r>
      <w:r>
        <w:rPr>
          <w:i/>
          <w:lang w:val="en-US"/>
        </w:rPr>
        <w:t>…</w:t>
      </w:r>
      <w:r w:rsidRPr="0012227F">
        <w:rPr>
          <w:lang w:val="en-US"/>
        </w:rPr>
        <w:t xml:space="preserve"> </w:t>
      </w:r>
    </w:p>
  </w:footnote>
  <w:footnote w:id="39">
    <w:p w14:paraId="011D1A2F" w14:textId="77777777" w:rsidR="00CA067C" w:rsidRPr="00C30707" w:rsidRDefault="00CA067C">
      <w:pPr>
        <w:pStyle w:val="Alaviitteenteksti"/>
      </w:pPr>
      <w:r>
        <w:rPr>
          <w:rStyle w:val="Alaviitteenviite"/>
        </w:rPr>
        <w:footnoteRef/>
      </w:r>
      <w:r w:rsidRPr="00C30707">
        <w:t xml:space="preserve"> NINA 24.6.2021. </w:t>
      </w:r>
    </w:p>
  </w:footnote>
  <w:footnote w:id="40">
    <w:p w14:paraId="54822875" w14:textId="77777777" w:rsidR="00CA067C" w:rsidRPr="00EF0545" w:rsidRDefault="00CA067C">
      <w:pPr>
        <w:pStyle w:val="Alaviitteenteksti"/>
        <w:rPr>
          <w:i/>
          <w:lang w:val="en-US"/>
        </w:rPr>
      </w:pPr>
      <w:r>
        <w:rPr>
          <w:rStyle w:val="Alaviitteenviite"/>
        </w:rPr>
        <w:footnoteRef/>
      </w:r>
      <w:r w:rsidRPr="00EF0545">
        <w:t xml:space="preserve"> ACLED-tietokannassa oleva, </w:t>
      </w:r>
      <w:r>
        <w:t>4.7.2021</w:t>
      </w:r>
      <w:r w:rsidRPr="00EF0545">
        <w:t xml:space="preserve"> päivätty uutinen. </w:t>
      </w:r>
      <w:r w:rsidRPr="00EF0545">
        <w:rPr>
          <w:i/>
          <w:lang w:val="en-US"/>
        </w:rPr>
        <w:t xml:space="preserve">On 4 July 2021, overnight IS militants attacked </w:t>
      </w:r>
      <w:proofErr w:type="spellStart"/>
      <w:r w:rsidRPr="00EF0545">
        <w:rPr>
          <w:i/>
          <w:lang w:val="en-US"/>
        </w:rPr>
        <w:t>Saif</w:t>
      </w:r>
      <w:proofErr w:type="spellEnd"/>
      <w:r w:rsidRPr="00EF0545">
        <w:rPr>
          <w:i/>
          <w:lang w:val="en-US"/>
        </w:rPr>
        <w:t xml:space="preserve"> Saad and </w:t>
      </w:r>
      <w:proofErr w:type="spellStart"/>
      <w:r w:rsidRPr="00EF0545">
        <w:rPr>
          <w:i/>
          <w:lang w:val="en-US"/>
        </w:rPr>
        <w:t>Qalla</w:t>
      </w:r>
      <w:proofErr w:type="spellEnd"/>
      <w:r w:rsidRPr="00EF0545">
        <w:rPr>
          <w:i/>
          <w:lang w:val="en-US"/>
        </w:rPr>
        <w:t xml:space="preserve"> village…</w:t>
      </w:r>
    </w:p>
  </w:footnote>
  <w:footnote w:id="41">
    <w:p w14:paraId="2056F0DD" w14:textId="77777777" w:rsidR="00CA067C" w:rsidRPr="00C4294B" w:rsidRDefault="00CA067C">
      <w:pPr>
        <w:pStyle w:val="Alaviitteenteksti"/>
        <w:rPr>
          <w:i/>
          <w:lang w:val="en-US"/>
        </w:rPr>
      </w:pPr>
      <w:r>
        <w:rPr>
          <w:rStyle w:val="Alaviitteenviite"/>
        </w:rPr>
        <w:footnoteRef/>
      </w:r>
      <w:r>
        <w:t xml:space="preserve"> ACLED, muun muassa 16.5.2022 päivätty uutinen. </w:t>
      </w:r>
      <w:r w:rsidRPr="00C4294B">
        <w:rPr>
          <w:i/>
          <w:lang w:val="en-US"/>
        </w:rPr>
        <w:t>On 16 May 2022, IS militants attacked and killed 3 farmers in the outskirts…</w:t>
      </w:r>
    </w:p>
  </w:footnote>
  <w:footnote w:id="42">
    <w:p w14:paraId="426323DA" w14:textId="77777777" w:rsidR="00CA067C" w:rsidRPr="00685801" w:rsidRDefault="00CA067C">
      <w:pPr>
        <w:pStyle w:val="Alaviitteenteksti"/>
        <w:rPr>
          <w:i/>
          <w:lang w:val="en-US"/>
        </w:rPr>
      </w:pPr>
      <w:r>
        <w:rPr>
          <w:rStyle w:val="Alaviitteenviite"/>
        </w:rPr>
        <w:footnoteRef/>
      </w:r>
      <w:r>
        <w:t xml:space="preserve"> </w:t>
      </w:r>
      <w:r w:rsidRPr="00685801">
        <w:t xml:space="preserve">ACLED-tietokannassa oleva, </w:t>
      </w:r>
      <w:r>
        <w:t>11.5</w:t>
      </w:r>
      <w:r w:rsidRPr="00685801">
        <w:t xml:space="preserve">.2021 päivätty uutinen. </w:t>
      </w:r>
      <w:r w:rsidRPr="00685801">
        <w:rPr>
          <w:i/>
          <w:lang w:val="en-US"/>
        </w:rPr>
        <w:t>Property destruction: On 11 May 2021, IS militants destroyed 15 electrical transformers</w:t>
      </w:r>
      <w:r>
        <w:rPr>
          <w:i/>
          <w:lang w:val="en-US"/>
        </w:rPr>
        <w:t xml:space="preserve">… </w:t>
      </w:r>
    </w:p>
  </w:footnote>
  <w:footnote w:id="43">
    <w:p w14:paraId="70634CAA" w14:textId="77777777" w:rsidR="00CA067C" w:rsidRPr="00A229BB" w:rsidRDefault="00CA067C">
      <w:pPr>
        <w:pStyle w:val="Alaviitteenteksti"/>
      </w:pPr>
      <w:r>
        <w:rPr>
          <w:rStyle w:val="Alaviitteenviite"/>
        </w:rPr>
        <w:footnoteRef/>
      </w:r>
      <w:r w:rsidRPr="00A229BB">
        <w:t xml:space="preserve"> Raportti käyttää termiä Key </w:t>
      </w:r>
      <w:proofErr w:type="spellStart"/>
      <w:r w:rsidRPr="00A229BB">
        <w:t>Informa</w:t>
      </w:r>
      <w:r>
        <w:t>nt</w:t>
      </w:r>
      <w:proofErr w:type="spellEnd"/>
      <w:r>
        <w:t xml:space="preserve"> – KI. </w:t>
      </w:r>
    </w:p>
  </w:footnote>
  <w:footnote w:id="44">
    <w:p w14:paraId="2C811A3C" w14:textId="77777777" w:rsidR="00CA067C" w:rsidRPr="00A229BB" w:rsidRDefault="00CA067C">
      <w:pPr>
        <w:pStyle w:val="Alaviitteenteksti"/>
        <w:rPr>
          <w:lang w:val="en-US"/>
        </w:rPr>
      </w:pPr>
      <w:r>
        <w:rPr>
          <w:rStyle w:val="Alaviitteenviite"/>
        </w:rPr>
        <w:footnoteRef/>
      </w:r>
      <w:r w:rsidRPr="00A229BB">
        <w:rPr>
          <w:lang w:val="en-US"/>
        </w:rPr>
        <w:t xml:space="preserve"> Protection Cluster Iraq 2/2021, s. 5, 8.</w:t>
      </w:r>
    </w:p>
  </w:footnote>
  <w:footnote w:id="45">
    <w:p w14:paraId="6FD828AA" w14:textId="77777777" w:rsidR="00CA067C" w:rsidRPr="00C4351C" w:rsidRDefault="00CA067C">
      <w:pPr>
        <w:pStyle w:val="Alaviitteenteksti"/>
        <w:rPr>
          <w:lang w:val="en-US"/>
        </w:rPr>
      </w:pPr>
      <w:r>
        <w:rPr>
          <w:rStyle w:val="Alaviitteenviite"/>
        </w:rPr>
        <w:footnoteRef/>
      </w:r>
      <w:r w:rsidRPr="00C4351C">
        <w:rPr>
          <w:lang w:val="en-US"/>
        </w:rPr>
        <w:t xml:space="preserve"> ACLED 2019- </w:t>
      </w:r>
      <w:proofErr w:type="spellStart"/>
      <w:r w:rsidRPr="00C4351C">
        <w:rPr>
          <w:lang w:val="en-US"/>
        </w:rPr>
        <w:t>kesäkuu</w:t>
      </w:r>
      <w:proofErr w:type="spellEnd"/>
      <w:r w:rsidRPr="00C4351C">
        <w:rPr>
          <w:lang w:val="en-US"/>
        </w:rPr>
        <w:t xml:space="preserve"> 2022.</w:t>
      </w:r>
    </w:p>
  </w:footnote>
  <w:footnote w:id="46">
    <w:p w14:paraId="6E6BDC58" w14:textId="087CAA3B" w:rsidR="00C4032D" w:rsidRDefault="00C4032D">
      <w:pPr>
        <w:pStyle w:val="Alaviitteenteksti"/>
      </w:pPr>
      <w:r>
        <w:rPr>
          <w:rStyle w:val="Alaviitteenviite"/>
        </w:rPr>
        <w:footnoteRef/>
      </w:r>
      <w:r>
        <w:t xml:space="preserve"> </w:t>
      </w:r>
      <w:proofErr w:type="spellStart"/>
      <w:r>
        <w:t>Azimin</w:t>
      </w:r>
      <w:proofErr w:type="spellEnd"/>
      <w:r>
        <w:t xml:space="preserve"> kunta </w:t>
      </w:r>
      <w:r w:rsidRPr="00C4032D">
        <w:t xml:space="preserve">rajoittuu lännessä </w:t>
      </w:r>
      <w:proofErr w:type="spellStart"/>
      <w:r>
        <w:t>Salah</w:t>
      </w:r>
      <w:proofErr w:type="spellEnd"/>
      <w:r>
        <w:t xml:space="preserve"> </w:t>
      </w:r>
      <w:proofErr w:type="spellStart"/>
      <w:r>
        <w:t>al-Dinin</w:t>
      </w:r>
      <w:proofErr w:type="spellEnd"/>
      <w:r>
        <w:t xml:space="preserve"> läänin </w:t>
      </w:r>
      <w:proofErr w:type="spellStart"/>
      <w:r w:rsidRPr="00C4032D">
        <w:t>Duluyiahin</w:t>
      </w:r>
      <w:proofErr w:type="spellEnd"/>
      <w:r w:rsidRPr="00C4032D">
        <w:t xml:space="preserve">, </w:t>
      </w:r>
      <w:proofErr w:type="spellStart"/>
      <w:r w:rsidRPr="00C4032D">
        <w:t>Daurin</w:t>
      </w:r>
      <w:proofErr w:type="spellEnd"/>
      <w:r w:rsidRPr="00C4032D">
        <w:t xml:space="preserve"> ja </w:t>
      </w:r>
      <w:proofErr w:type="spellStart"/>
      <w:r w:rsidRPr="00C4032D">
        <w:t>Samarran</w:t>
      </w:r>
      <w:proofErr w:type="spellEnd"/>
      <w:r w:rsidRPr="00C4032D">
        <w:t xml:space="preserve"> alueisiin sekä pohjoisessa </w:t>
      </w:r>
      <w:proofErr w:type="spellStart"/>
      <w:r w:rsidRPr="00C4032D">
        <w:t>Tuz</w:t>
      </w:r>
      <w:proofErr w:type="spellEnd"/>
      <w:r w:rsidRPr="00C4032D">
        <w:t xml:space="preserve"> </w:t>
      </w:r>
      <w:proofErr w:type="spellStart"/>
      <w:r w:rsidRPr="00C4032D">
        <w:t>Khurmatun</w:t>
      </w:r>
      <w:proofErr w:type="spellEnd"/>
      <w:r>
        <w:t xml:space="preserve"> piirikuntaan</w:t>
      </w:r>
      <w:r w:rsidRPr="00C4032D">
        <w:t xml:space="preserve"> ja koillisessa</w:t>
      </w:r>
      <w:r>
        <w:t xml:space="preserve"> </w:t>
      </w:r>
      <w:proofErr w:type="spellStart"/>
      <w:r>
        <w:t>Diyalan</w:t>
      </w:r>
      <w:proofErr w:type="spellEnd"/>
      <w:r>
        <w:t xml:space="preserve"> läänin</w:t>
      </w:r>
      <w:r w:rsidRPr="00C4032D">
        <w:t xml:space="preserve"> </w:t>
      </w:r>
      <w:proofErr w:type="spellStart"/>
      <w:r w:rsidRPr="00C4032D">
        <w:t>Kifrin</w:t>
      </w:r>
      <w:proofErr w:type="spellEnd"/>
      <w:r w:rsidRPr="00C4032D">
        <w:t xml:space="preserve"> </w:t>
      </w:r>
      <w:r>
        <w:t xml:space="preserve">piirikuntaan. </w:t>
      </w:r>
    </w:p>
  </w:footnote>
  <w:footnote w:id="47">
    <w:p w14:paraId="320F70A2" w14:textId="754D459C" w:rsidR="00F5787F" w:rsidRDefault="00F5787F">
      <w:pPr>
        <w:pStyle w:val="Alaviitteenteksti"/>
      </w:pPr>
      <w:r>
        <w:rPr>
          <w:rStyle w:val="Alaviitteenviite"/>
        </w:rPr>
        <w:footnoteRef/>
      </w:r>
      <w:r>
        <w:t xml:space="preserve"> </w:t>
      </w:r>
      <w:proofErr w:type="spellStart"/>
      <w:r w:rsidR="00C4032D">
        <w:t>Mansouriyan</w:t>
      </w:r>
      <w:proofErr w:type="spellEnd"/>
      <w:r w:rsidR="00C4032D">
        <w:t xml:space="preserve"> kunta </w:t>
      </w:r>
      <w:r>
        <w:t xml:space="preserve">rajoittuu </w:t>
      </w:r>
      <w:r w:rsidR="00C4032D">
        <w:t xml:space="preserve">myös </w:t>
      </w:r>
      <w:proofErr w:type="spellStart"/>
      <w:r w:rsidRPr="00F5787F">
        <w:t>Kifrin</w:t>
      </w:r>
      <w:proofErr w:type="spellEnd"/>
      <w:r w:rsidRPr="00F5787F">
        <w:t xml:space="preserve">, </w:t>
      </w:r>
      <w:proofErr w:type="spellStart"/>
      <w:r w:rsidRPr="00F5787F">
        <w:t>Jalawlan</w:t>
      </w:r>
      <w:proofErr w:type="spellEnd"/>
      <w:r w:rsidR="00C4032D">
        <w:t xml:space="preserve"> ja</w:t>
      </w:r>
      <w:r w:rsidRPr="00F5787F">
        <w:t xml:space="preserve"> </w:t>
      </w:r>
      <w:proofErr w:type="spellStart"/>
      <w:r w:rsidRPr="00F5787F">
        <w:t>Muqdadiyan</w:t>
      </w:r>
      <w:proofErr w:type="spellEnd"/>
      <w:r w:rsidRPr="00F5787F">
        <w:t xml:space="preserve"> </w:t>
      </w:r>
      <w:r w:rsidR="00905FAE">
        <w:t>piirikuntiin</w:t>
      </w:r>
      <w:r w:rsidR="00C4032D">
        <w:t xml:space="preserve"> </w:t>
      </w:r>
      <w:proofErr w:type="spellStart"/>
      <w:r w:rsidR="00C4032D">
        <w:t>Diyalan</w:t>
      </w:r>
      <w:proofErr w:type="spellEnd"/>
      <w:r w:rsidR="00C4032D">
        <w:t xml:space="preserve"> läänissä</w:t>
      </w:r>
      <w:r w:rsidR="00905FAE">
        <w:t xml:space="preserve">. </w:t>
      </w:r>
      <w:r>
        <w:t xml:space="preserve"> </w:t>
      </w:r>
    </w:p>
  </w:footnote>
  <w:footnote w:id="48">
    <w:p w14:paraId="06F2D1DC" w14:textId="08919A2C" w:rsidR="00905FAE" w:rsidRDefault="00905FAE">
      <w:pPr>
        <w:pStyle w:val="Alaviitteenteksti"/>
      </w:pPr>
      <w:r>
        <w:rPr>
          <w:rStyle w:val="Alaviitteenviite"/>
        </w:rPr>
        <w:footnoteRef/>
      </w:r>
      <w:r>
        <w:t xml:space="preserve"> </w:t>
      </w:r>
      <w:proofErr w:type="spellStart"/>
      <w:r>
        <w:t>K</w:t>
      </w:r>
      <w:r w:rsidR="00C4032D">
        <w:t>halisin</w:t>
      </w:r>
      <w:proofErr w:type="spellEnd"/>
      <w:r w:rsidR="00C4032D">
        <w:t xml:space="preserve"> k</w:t>
      </w:r>
      <w:r>
        <w:t xml:space="preserve">unta rajoittuu </w:t>
      </w:r>
      <w:proofErr w:type="spellStart"/>
      <w:r w:rsidRPr="00905FAE">
        <w:t>Baquban</w:t>
      </w:r>
      <w:proofErr w:type="spellEnd"/>
      <w:r>
        <w:t xml:space="preserve"> piirikuntaan sekä </w:t>
      </w:r>
      <w:proofErr w:type="spellStart"/>
      <w:r>
        <w:t>Salah</w:t>
      </w:r>
      <w:proofErr w:type="spellEnd"/>
      <w:r>
        <w:t xml:space="preserve"> </w:t>
      </w:r>
      <w:proofErr w:type="spellStart"/>
      <w:r>
        <w:t>al-Dinin</w:t>
      </w:r>
      <w:proofErr w:type="spellEnd"/>
      <w:r>
        <w:t xml:space="preserve"> läänin </w:t>
      </w:r>
      <w:proofErr w:type="spellStart"/>
      <w:r w:rsidRPr="00905FAE">
        <w:t>Yathribin</w:t>
      </w:r>
      <w:proofErr w:type="spellEnd"/>
      <w:r>
        <w:t xml:space="preserve"> ja</w:t>
      </w:r>
      <w:r w:rsidRPr="00905FAE">
        <w:t xml:space="preserve"> </w:t>
      </w:r>
      <w:proofErr w:type="spellStart"/>
      <w:r w:rsidRPr="00905FAE">
        <w:t>Dujailin</w:t>
      </w:r>
      <w:proofErr w:type="spellEnd"/>
      <w:r w:rsidRPr="00905FAE">
        <w:t xml:space="preserve"> </w:t>
      </w:r>
      <w:r>
        <w:t>alueisiin.</w:t>
      </w:r>
    </w:p>
  </w:footnote>
  <w:footnote w:id="49">
    <w:p w14:paraId="0F39C4DC" w14:textId="6CD62407" w:rsidR="00905FAE" w:rsidRDefault="00905FAE">
      <w:pPr>
        <w:pStyle w:val="Alaviitteenteksti"/>
      </w:pPr>
      <w:r>
        <w:rPr>
          <w:rStyle w:val="Alaviitteenviite"/>
        </w:rPr>
        <w:footnoteRef/>
      </w:r>
      <w:r>
        <w:t xml:space="preserve"> </w:t>
      </w:r>
      <w:proofErr w:type="spellStart"/>
      <w:r w:rsidR="00C4032D">
        <w:t>Hibhibin</w:t>
      </w:r>
      <w:proofErr w:type="spellEnd"/>
      <w:r w:rsidR="00C4032D">
        <w:t xml:space="preserve"> k</w:t>
      </w:r>
      <w:r>
        <w:t xml:space="preserve">unta rajoittuu </w:t>
      </w:r>
      <w:proofErr w:type="spellStart"/>
      <w:r w:rsidR="00C4032D" w:rsidRPr="00905FAE">
        <w:t>Baquba</w:t>
      </w:r>
      <w:r w:rsidR="00C4032D">
        <w:t>n</w:t>
      </w:r>
      <w:proofErr w:type="spellEnd"/>
      <w:r w:rsidR="00C4032D">
        <w:t xml:space="preserve"> piirikuntaan sekä</w:t>
      </w:r>
      <w:r w:rsidR="00C4032D" w:rsidRPr="00905FAE">
        <w:t xml:space="preserve"> </w:t>
      </w:r>
      <w:proofErr w:type="spellStart"/>
      <w:r>
        <w:t>Salah</w:t>
      </w:r>
      <w:proofErr w:type="spellEnd"/>
      <w:r>
        <w:t xml:space="preserve"> </w:t>
      </w:r>
      <w:proofErr w:type="spellStart"/>
      <w:r>
        <w:t>al-Dinin</w:t>
      </w:r>
      <w:proofErr w:type="spellEnd"/>
      <w:r>
        <w:t xml:space="preserve"> läänin </w:t>
      </w:r>
      <w:proofErr w:type="spellStart"/>
      <w:r w:rsidRPr="00905FAE">
        <w:t>Baladiin</w:t>
      </w:r>
      <w:proofErr w:type="spellEnd"/>
      <w:r w:rsidR="00C4032D">
        <w:t xml:space="preserve"> ja Bagdadin läänin</w:t>
      </w:r>
      <w:r w:rsidRPr="00905FAE">
        <w:t xml:space="preserve"> </w:t>
      </w:r>
      <w:proofErr w:type="spellStart"/>
      <w:r w:rsidRPr="00905FAE">
        <w:t>Tarmiya</w:t>
      </w:r>
      <w:r w:rsidR="00C4032D">
        <w:t>n</w:t>
      </w:r>
      <w:proofErr w:type="spellEnd"/>
      <w:r w:rsidR="00C4032D">
        <w:t xml:space="preserve"> piirikuntiin. </w:t>
      </w:r>
    </w:p>
  </w:footnote>
  <w:footnote w:id="50">
    <w:p w14:paraId="529CFCCA" w14:textId="77777777" w:rsidR="00CA067C" w:rsidRPr="00B86F3C" w:rsidRDefault="00CA067C" w:rsidP="0000017F">
      <w:pPr>
        <w:pStyle w:val="Alaviitteenteksti"/>
      </w:pPr>
      <w:r>
        <w:rPr>
          <w:rStyle w:val="Alaviitteenviite"/>
        </w:rPr>
        <w:footnoteRef/>
      </w:r>
      <w:r w:rsidRPr="00B86F3C">
        <w:t xml:space="preserve"> ACLED sekä kartta </w:t>
      </w:r>
      <w:proofErr w:type="spellStart"/>
      <w:r w:rsidRPr="00B86F3C">
        <w:t>iMMAP</w:t>
      </w:r>
      <w:proofErr w:type="spellEnd"/>
      <w:r>
        <w:t xml:space="preserve"> </w:t>
      </w:r>
      <w:r w:rsidRPr="00B86F3C">
        <w:t>&amp; OCHA 5.12.2021</w:t>
      </w:r>
    </w:p>
  </w:footnote>
  <w:footnote w:id="51">
    <w:p w14:paraId="6B9AB51C" w14:textId="77777777" w:rsidR="00CA067C" w:rsidRPr="005C0F61" w:rsidRDefault="00CA067C" w:rsidP="005B3B72">
      <w:pPr>
        <w:pStyle w:val="Alaviitteenteksti"/>
      </w:pPr>
      <w:r>
        <w:rPr>
          <w:rStyle w:val="Alaviitteenviite"/>
        </w:rPr>
        <w:footnoteRef/>
      </w:r>
      <w:r w:rsidRPr="005C0F61">
        <w:t xml:space="preserve"> EPIC 18.11.2021. </w:t>
      </w:r>
    </w:p>
  </w:footnote>
  <w:footnote w:id="52">
    <w:p w14:paraId="2922EA4F" w14:textId="77777777" w:rsidR="00CA067C" w:rsidRDefault="00CA067C">
      <w:pPr>
        <w:pStyle w:val="Alaviitteenteksti"/>
      </w:pPr>
      <w:r>
        <w:rPr>
          <w:rStyle w:val="Alaviitteenviite"/>
        </w:rPr>
        <w:footnoteRef/>
      </w:r>
      <w:r>
        <w:t xml:space="preserve"> </w:t>
      </w:r>
      <w:r w:rsidRPr="007D4277">
        <w:t>USAID 22.12.2021</w:t>
      </w:r>
      <w:r>
        <w:t xml:space="preserve">, s. 3. </w:t>
      </w:r>
    </w:p>
  </w:footnote>
  <w:footnote w:id="53">
    <w:p w14:paraId="3B83AB59" w14:textId="77777777" w:rsidR="00CA067C" w:rsidRPr="007D4277" w:rsidRDefault="00CA067C">
      <w:pPr>
        <w:pStyle w:val="Alaviitteenteksti"/>
        <w:rPr>
          <w:lang w:val="en-US"/>
        </w:rPr>
      </w:pPr>
      <w:r>
        <w:rPr>
          <w:rStyle w:val="Alaviitteenviite"/>
        </w:rPr>
        <w:footnoteRef/>
      </w:r>
      <w:r>
        <w:t xml:space="preserve"> </w:t>
      </w:r>
      <w:r w:rsidRPr="007D4277">
        <w:t xml:space="preserve">ACLED-tietokannassa oleva, </w:t>
      </w:r>
      <w:r>
        <w:t>5</w:t>
      </w:r>
      <w:r w:rsidRPr="007D4277">
        <w:t xml:space="preserve">.7.2021 päivätty uutinen. </w:t>
      </w:r>
      <w:r w:rsidRPr="007D4277">
        <w:rPr>
          <w:i/>
          <w:lang w:val="en-US"/>
        </w:rPr>
        <w:t>Displacement: On 5 July 2021, eight families were displaced from Abu Baker village</w:t>
      </w:r>
      <w:r>
        <w:rPr>
          <w:lang w:val="en-US"/>
        </w:rPr>
        <w:t>…</w:t>
      </w:r>
    </w:p>
  </w:footnote>
  <w:footnote w:id="54">
    <w:p w14:paraId="45513638" w14:textId="77777777" w:rsidR="00CA067C" w:rsidRPr="00EC6A46" w:rsidRDefault="00CA067C" w:rsidP="00EC6A46">
      <w:pPr>
        <w:pStyle w:val="Alaviitteenteksti"/>
        <w:rPr>
          <w:i/>
          <w:lang w:val="en-US"/>
        </w:rPr>
      </w:pPr>
      <w:r>
        <w:rPr>
          <w:rStyle w:val="Alaviitteenviite"/>
        </w:rPr>
        <w:footnoteRef/>
      </w:r>
      <w:r>
        <w:t xml:space="preserve"> </w:t>
      </w:r>
      <w:r w:rsidRPr="00EC6A46">
        <w:t xml:space="preserve">ACLED-tietokannassa oleva, </w:t>
      </w:r>
      <w:r>
        <w:t>25</w:t>
      </w:r>
      <w:r w:rsidRPr="00EC6A46">
        <w:t xml:space="preserve">.7.2021 päivätty uutinen. </w:t>
      </w:r>
      <w:r w:rsidRPr="00EC6A46">
        <w:rPr>
          <w:i/>
          <w:lang w:val="en-US"/>
        </w:rPr>
        <w:t xml:space="preserve">Displacement: Around 25 July 2021 (as reported), civilians were displaced from </w:t>
      </w:r>
      <w:proofErr w:type="spellStart"/>
      <w:r w:rsidRPr="00EC6A46">
        <w:rPr>
          <w:i/>
          <w:lang w:val="en-US"/>
        </w:rPr>
        <w:t>Albu</w:t>
      </w:r>
      <w:proofErr w:type="spellEnd"/>
      <w:r w:rsidRPr="00EC6A46">
        <w:rPr>
          <w:i/>
          <w:lang w:val="en-US"/>
        </w:rPr>
        <w:t xml:space="preserve"> </w:t>
      </w:r>
      <w:proofErr w:type="spellStart"/>
      <w:r w:rsidRPr="00EC6A46">
        <w:rPr>
          <w:i/>
          <w:lang w:val="en-US"/>
        </w:rPr>
        <w:t>Dulu</w:t>
      </w:r>
      <w:proofErr w:type="spellEnd"/>
      <w:r w:rsidRPr="00EC6A46">
        <w:rPr>
          <w:i/>
          <w:lang w:val="en-US"/>
        </w:rPr>
        <w:t xml:space="preserve"> village… </w:t>
      </w:r>
    </w:p>
  </w:footnote>
  <w:footnote w:id="55">
    <w:p w14:paraId="5799E7B8" w14:textId="77777777" w:rsidR="00CA067C" w:rsidRPr="00EC6A46" w:rsidRDefault="00CA067C" w:rsidP="00EC6A46">
      <w:pPr>
        <w:pStyle w:val="Alaviitteenteksti"/>
        <w:rPr>
          <w:lang w:val="en-US"/>
        </w:rPr>
      </w:pPr>
      <w:r>
        <w:rPr>
          <w:rStyle w:val="Alaviitteenviite"/>
        </w:rPr>
        <w:footnoteRef/>
      </w:r>
      <w:r w:rsidRPr="00EC6A46">
        <w:t xml:space="preserve"> ACLED-tietokannassa oleva, 25.7.2021 päivätty uutinen. </w:t>
      </w:r>
      <w:r w:rsidRPr="00EC6A46">
        <w:rPr>
          <w:i/>
          <w:lang w:val="en-US"/>
        </w:rPr>
        <w:t xml:space="preserve">Displacement: Around 25 July 2021 (as reported), 4 families were displaced from </w:t>
      </w:r>
      <w:proofErr w:type="spellStart"/>
      <w:r w:rsidRPr="00EC6A46">
        <w:rPr>
          <w:i/>
          <w:lang w:val="en-US"/>
        </w:rPr>
        <w:t>Albu</w:t>
      </w:r>
      <w:proofErr w:type="spellEnd"/>
      <w:r w:rsidRPr="00EC6A46">
        <w:rPr>
          <w:i/>
          <w:lang w:val="en-US"/>
        </w:rPr>
        <w:t xml:space="preserve"> </w:t>
      </w:r>
      <w:proofErr w:type="spellStart"/>
      <w:r w:rsidRPr="00EC6A46">
        <w:rPr>
          <w:i/>
          <w:lang w:val="en-US"/>
        </w:rPr>
        <w:t>Sakhul</w:t>
      </w:r>
      <w:proofErr w:type="spellEnd"/>
      <w:r w:rsidRPr="00EC6A46">
        <w:rPr>
          <w:i/>
          <w:lang w:val="en-US"/>
        </w:rPr>
        <w:t xml:space="preserve"> village</w:t>
      </w:r>
      <w:r>
        <w:rPr>
          <w:lang w:val="en-US"/>
        </w:rPr>
        <w:t xml:space="preserve">… </w:t>
      </w:r>
    </w:p>
  </w:footnote>
  <w:footnote w:id="56">
    <w:p w14:paraId="465B74D4" w14:textId="77777777" w:rsidR="00CA067C" w:rsidRPr="00EC6A46" w:rsidRDefault="00CA067C" w:rsidP="00EC6A46">
      <w:pPr>
        <w:pStyle w:val="Alaviitteenteksti"/>
        <w:rPr>
          <w:i/>
          <w:lang w:val="en-US"/>
        </w:rPr>
      </w:pPr>
      <w:r>
        <w:rPr>
          <w:rStyle w:val="Alaviitteenviite"/>
        </w:rPr>
        <w:footnoteRef/>
      </w:r>
      <w:r>
        <w:t xml:space="preserve"> </w:t>
      </w:r>
      <w:r w:rsidRPr="00EC6A46">
        <w:t xml:space="preserve">ACLED-tietokannassa oleva, 25.7.2021 päivätty uutinen. </w:t>
      </w:r>
      <w:r w:rsidRPr="00EC6A46">
        <w:rPr>
          <w:i/>
          <w:lang w:val="en-US"/>
        </w:rPr>
        <w:t xml:space="preserve">Displacement: Around 25 July 2021 (as reported), 4 families were displaced from </w:t>
      </w:r>
      <w:proofErr w:type="spellStart"/>
      <w:r w:rsidRPr="00EC6A46">
        <w:rPr>
          <w:i/>
          <w:lang w:val="en-US"/>
        </w:rPr>
        <w:t>Albu</w:t>
      </w:r>
      <w:proofErr w:type="spellEnd"/>
      <w:r w:rsidRPr="00EC6A46">
        <w:rPr>
          <w:i/>
          <w:lang w:val="en-US"/>
        </w:rPr>
        <w:t xml:space="preserve"> Bakr village</w:t>
      </w:r>
      <w:r>
        <w:rPr>
          <w:i/>
          <w:lang w:val="en-US"/>
        </w:rPr>
        <w:t>…</w:t>
      </w:r>
    </w:p>
  </w:footnote>
  <w:footnote w:id="57">
    <w:p w14:paraId="3D9DD3F0" w14:textId="77777777" w:rsidR="00CA067C" w:rsidRPr="00733DD8" w:rsidRDefault="00CA067C">
      <w:pPr>
        <w:pStyle w:val="Alaviitteenteksti"/>
      </w:pPr>
      <w:r>
        <w:rPr>
          <w:rStyle w:val="Alaviitteenviite"/>
        </w:rPr>
        <w:footnoteRef/>
      </w:r>
      <w:r w:rsidRPr="00733DD8">
        <w:t xml:space="preserve"> </w:t>
      </w:r>
      <w:proofErr w:type="spellStart"/>
      <w:r w:rsidRPr="00733DD8">
        <w:t>Internally</w:t>
      </w:r>
      <w:proofErr w:type="spellEnd"/>
      <w:r w:rsidRPr="00733DD8">
        <w:t xml:space="preserve"> </w:t>
      </w:r>
      <w:proofErr w:type="spellStart"/>
      <w:r w:rsidRPr="00733DD8">
        <w:t>Displaced</w:t>
      </w:r>
      <w:proofErr w:type="spellEnd"/>
      <w:r w:rsidRPr="00733DD8">
        <w:t xml:space="preserve"> Person. </w:t>
      </w:r>
    </w:p>
  </w:footnote>
  <w:footnote w:id="58">
    <w:p w14:paraId="6AD87FBE" w14:textId="77777777" w:rsidR="00CA067C" w:rsidRDefault="00CA067C">
      <w:pPr>
        <w:pStyle w:val="Alaviitteenteksti"/>
      </w:pPr>
      <w:r>
        <w:rPr>
          <w:rStyle w:val="Alaviitteenviite"/>
        </w:rPr>
        <w:footnoteRef/>
      </w:r>
      <w:r>
        <w:t xml:space="preserve"> Tämä tarkoittaa noin 281 kotitaloutta. </w:t>
      </w:r>
    </w:p>
  </w:footnote>
  <w:footnote w:id="59">
    <w:p w14:paraId="0EA988E6" w14:textId="77777777" w:rsidR="00CA067C" w:rsidRDefault="00CA067C">
      <w:pPr>
        <w:pStyle w:val="Alaviitteenteksti"/>
      </w:pPr>
      <w:r>
        <w:rPr>
          <w:rStyle w:val="Alaviitteenviite"/>
        </w:rPr>
        <w:footnoteRef/>
      </w:r>
      <w:r>
        <w:t xml:space="preserve"> </w:t>
      </w:r>
      <w:r w:rsidRPr="002C79D1">
        <w:t>Tämä tarkoittaa noin 68 kotitaloutta</w:t>
      </w:r>
      <w:r>
        <w:t xml:space="preserve">. </w:t>
      </w:r>
    </w:p>
  </w:footnote>
  <w:footnote w:id="60">
    <w:p w14:paraId="18F59030" w14:textId="77777777" w:rsidR="00CA067C" w:rsidRPr="002C79D1" w:rsidRDefault="00CA067C">
      <w:pPr>
        <w:pStyle w:val="Alaviitteenteksti"/>
      </w:pPr>
      <w:r>
        <w:rPr>
          <w:rStyle w:val="Alaviitteenviite"/>
        </w:rPr>
        <w:footnoteRef/>
      </w:r>
      <w:r w:rsidRPr="002C79D1">
        <w:t xml:space="preserve"> </w:t>
      </w:r>
      <w:bookmarkStart w:id="11" w:name="_Hlk109806117"/>
      <w:r w:rsidRPr="002C79D1">
        <w:t xml:space="preserve">IOM 2/2022, s. 23, 47. </w:t>
      </w:r>
      <w:bookmarkEnd w:id="11"/>
    </w:p>
  </w:footnote>
  <w:footnote w:id="61">
    <w:p w14:paraId="1FA9307F" w14:textId="77777777" w:rsidR="00CA067C" w:rsidRPr="007D4277" w:rsidRDefault="00CA067C">
      <w:pPr>
        <w:pStyle w:val="Alaviitteenteksti"/>
      </w:pPr>
      <w:r>
        <w:rPr>
          <w:rStyle w:val="Alaviitteenviite"/>
        </w:rPr>
        <w:footnoteRef/>
      </w:r>
      <w:r w:rsidRPr="007D4277">
        <w:t xml:space="preserve"> IOM 2/2022, kartat sivuilla 26, 29, 50, 53. </w:t>
      </w:r>
    </w:p>
  </w:footnote>
  <w:footnote w:id="62">
    <w:p w14:paraId="38B62E50" w14:textId="77777777" w:rsidR="00CA067C" w:rsidRDefault="00CA067C">
      <w:pPr>
        <w:pStyle w:val="Alaviitteenteksti"/>
      </w:pPr>
      <w:r>
        <w:rPr>
          <w:rStyle w:val="Alaviitteenviite"/>
        </w:rPr>
        <w:footnoteRef/>
      </w:r>
      <w:r>
        <w:t xml:space="preserve"> OCHA 3/2022a, s. 26. </w:t>
      </w:r>
    </w:p>
  </w:footnote>
  <w:footnote w:id="63">
    <w:p w14:paraId="401B730D" w14:textId="77777777" w:rsidR="00CA067C" w:rsidRPr="004B0970" w:rsidRDefault="00CA067C" w:rsidP="004B0970">
      <w:pPr>
        <w:pStyle w:val="Alaviitteenteksti"/>
      </w:pPr>
      <w:r>
        <w:rPr>
          <w:rStyle w:val="Alaviitteenviite"/>
        </w:rPr>
        <w:footnoteRef/>
      </w:r>
      <w:r w:rsidRPr="004B0970">
        <w:t xml:space="preserve"> Tämä tarkoitta</w:t>
      </w:r>
      <w:r>
        <w:t>nee</w:t>
      </w:r>
      <w:r w:rsidRPr="004B0970">
        <w:t xml:space="preserve"> </w:t>
      </w:r>
      <w:proofErr w:type="spellStart"/>
      <w:r w:rsidRPr="004B0970">
        <w:t>Azimin</w:t>
      </w:r>
      <w:proofErr w:type="spellEnd"/>
      <w:r w:rsidRPr="004B0970">
        <w:t xml:space="preserve"> k</w:t>
      </w:r>
      <w:r>
        <w:t xml:space="preserve">untaa, </w:t>
      </w:r>
      <w:proofErr w:type="spellStart"/>
      <w:r>
        <w:t>Udhaimin</w:t>
      </w:r>
      <w:proofErr w:type="spellEnd"/>
      <w:r>
        <w:t xml:space="preserve"> ja </w:t>
      </w:r>
      <w:proofErr w:type="spellStart"/>
      <w:r>
        <w:t>Azimin</w:t>
      </w:r>
      <w:proofErr w:type="spellEnd"/>
      <w:r>
        <w:t xml:space="preserve"> ollessa saman termin eri translitterointeja. </w:t>
      </w:r>
    </w:p>
  </w:footnote>
  <w:footnote w:id="64">
    <w:p w14:paraId="78199834" w14:textId="77777777" w:rsidR="00CA067C" w:rsidRPr="005C0F61" w:rsidRDefault="00CA067C">
      <w:pPr>
        <w:pStyle w:val="Alaviitteenteksti"/>
      </w:pPr>
      <w:r>
        <w:rPr>
          <w:rStyle w:val="Alaviitteenviite"/>
        </w:rPr>
        <w:footnoteRef/>
      </w:r>
      <w:r w:rsidRPr="005C0F61">
        <w:t xml:space="preserve"> UNHCR 11.1.2021, s. 2, alaviite 6. </w:t>
      </w:r>
    </w:p>
  </w:footnote>
  <w:footnote w:id="65">
    <w:p w14:paraId="08F104F8" w14:textId="77777777" w:rsidR="00CA067C" w:rsidRPr="0003146C" w:rsidRDefault="00CA067C">
      <w:pPr>
        <w:pStyle w:val="Alaviitteenteksti"/>
      </w:pPr>
      <w:r>
        <w:rPr>
          <w:rStyle w:val="Alaviitteenviite"/>
        </w:rPr>
        <w:footnoteRef/>
      </w:r>
      <w:r w:rsidRPr="0003146C">
        <w:t xml:space="preserve"> Raportissa ei mainita tarkoitetaanko </w:t>
      </w:r>
      <w:proofErr w:type="spellStart"/>
      <w:r>
        <w:t>Khalisin</w:t>
      </w:r>
      <w:proofErr w:type="spellEnd"/>
      <w:r>
        <w:t xml:space="preserve"> piirikuntaa kokonaisuudessaan. </w:t>
      </w:r>
    </w:p>
  </w:footnote>
  <w:footnote w:id="66">
    <w:p w14:paraId="21585E29" w14:textId="77777777" w:rsidR="00CA067C" w:rsidRPr="00D611F7" w:rsidRDefault="00CA067C">
      <w:pPr>
        <w:pStyle w:val="Alaviitteenteksti"/>
        <w:rPr>
          <w:lang w:val="en-US"/>
        </w:rPr>
      </w:pPr>
      <w:r>
        <w:rPr>
          <w:rStyle w:val="Alaviitteenviite"/>
        </w:rPr>
        <w:footnoteRef/>
      </w:r>
      <w:r w:rsidRPr="00D611F7">
        <w:rPr>
          <w:lang w:val="en-US"/>
        </w:rPr>
        <w:t xml:space="preserve"> REACH 1/2022, s. 2. </w:t>
      </w:r>
    </w:p>
  </w:footnote>
  <w:footnote w:id="67">
    <w:p w14:paraId="562109FC" w14:textId="77777777" w:rsidR="00CA067C" w:rsidRPr="00DF2220" w:rsidRDefault="00CA067C">
      <w:pPr>
        <w:pStyle w:val="Alaviitteenteksti"/>
        <w:rPr>
          <w:lang w:val="en-US"/>
        </w:rPr>
      </w:pPr>
      <w:r>
        <w:rPr>
          <w:rStyle w:val="Alaviitteenviite"/>
        </w:rPr>
        <w:footnoteRef/>
      </w:r>
      <w:r w:rsidRPr="00DF2220">
        <w:rPr>
          <w:lang w:val="en-US"/>
        </w:rPr>
        <w:t xml:space="preserve"> </w:t>
      </w:r>
      <w:r>
        <w:rPr>
          <w:lang w:val="en-US"/>
        </w:rPr>
        <w:t xml:space="preserve">OCHA 3/2022a, </w:t>
      </w:r>
      <w:r w:rsidRPr="00DF2220">
        <w:rPr>
          <w:lang w:val="en-US"/>
        </w:rPr>
        <w:t>s</w:t>
      </w:r>
      <w:r>
        <w:rPr>
          <w:lang w:val="en-US"/>
        </w:rPr>
        <w:t xml:space="preserve">. 141, </w:t>
      </w:r>
      <w:proofErr w:type="spellStart"/>
      <w:r>
        <w:rPr>
          <w:lang w:val="en-US"/>
        </w:rPr>
        <w:t>alaviite</w:t>
      </w:r>
      <w:proofErr w:type="spellEnd"/>
      <w:r>
        <w:rPr>
          <w:lang w:val="en-US"/>
        </w:rPr>
        <w:t xml:space="preserve"> 269.</w:t>
      </w:r>
    </w:p>
  </w:footnote>
  <w:footnote w:id="68">
    <w:p w14:paraId="4C88E023" w14:textId="77777777" w:rsidR="00CA067C" w:rsidRPr="006171A9" w:rsidRDefault="00CA067C">
      <w:pPr>
        <w:pStyle w:val="Alaviitteenteksti"/>
        <w:rPr>
          <w:lang w:val="en-US"/>
        </w:rPr>
      </w:pPr>
      <w:r>
        <w:rPr>
          <w:rStyle w:val="Alaviitteenviite"/>
        </w:rPr>
        <w:footnoteRef/>
      </w:r>
      <w:r w:rsidRPr="006171A9">
        <w:rPr>
          <w:lang w:val="en-US"/>
        </w:rPr>
        <w:t xml:space="preserve"> </w:t>
      </w:r>
      <w:r>
        <w:rPr>
          <w:lang w:val="en-US"/>
        </w:rPr>
        <w:t xml:space="preserve">Danish Refugee Council 7/2021, s. 9–10. </w:t>
      </w:r>
    </w:p>
  </w:footnote>
  <w:footnote w:id="69">
    <w:p w14:paraId="3A0B8584" w14:textId="77777777" w:rsidR="00CA067C" w:rsidRPr="00DF2220" w:rsidRDefault="00CA067C">
      <w:pPr>
        <w:pStyle w:val="Alaviitteenteksti"/>
        <w:rPr>
          <w:lang w:val="en-US"/>
        </w:rPr>
      </w:pPr>
      <w:r>
        <w:rPr>
          <w:rStyle w:val="Alaviitteenviite"/>
        </w:rPr>
        <w:footnoteRef/>
      </w:r>
      <w:r w:rsidRPr="00DF2220">
        <w:rPr>
          <w:lang w:val="en-US"/>
        </w:rPr>
        <w:t xml:space="preserve"> Sanad, Social Inquiry &amp; UNDP 1.4.2018, s. 95.</w:t>
      </w:r>
    </w:p>
  </w:footnote>
  <w:footnote w:id="70">
    <w:p w14:paraId="670DFAE2" w14:textId="77777777" w:rsidR="00CA067C" w:rsidRPr="00914E31" w:rsidRDefault="00CA067C">
      <w:pPr>
        <w:pStyle w:val="Alaviitteenteksti"/>
        <w:rPr>
          <w:lang w:val="sv-SE"/>
        </w:rPr>
      </w:pPr>
      <w:r>
        <w:rPr>
          <w:rStyle w:val="Alaviitteenviite"/>
        </w:rPr>
        <w:footnoteRef/>
      </w:r>
      <w:r w:rsidRPr="00914E31">
        <w:rPr>
          <w:lang w:val="sv-SE"/>
        </w:rPr>
        <w:t xml:space="preserve"> OCHA 3/2022b</w:t>
      </w:r>
      <w:r>
        <w:rPr>
          <w:lang w:val="sv-SE"/>
        </w:rPr>
        <w:t>, s. 42, 77.</w:t>
      </w:r>
    </w:p>
  </w:footnote>
  <w:footnote w:id="71">
    <w:p w14:paraId="1E5E9974" w14:textId="77777777" w:rsidR="00CA067C" w:rsidRPr="008A00F7" w:rsidRDefault="00CA067C">
      <w:pPr>
        <w:pStyle w:val="Alaviitteenteksti"/>
        <w:rPr>
          <w:lang w:val="sv-SE"/>
        </w:rPr>
      </w:pPr>
      <w:r>
        <w:rPr>
          <w:rStyle w:val="Alaviitteenviite"/>
        </w:rPr>
        <w:footnoteRef/>
      </w:r>
      <w:r w:rsidRPr="008A00F7">
        <w:rPr>
          <w:lang w:val="sv-SE"/>
        </w:rPr>
        <w:t xml:space="preserve"> OCHA 3/2022b, s. </w:t>
      </w:r>
      <w:r>
        <w:rPr>
          <w:lang w:val="sv-SE"/>
        </w:rPr>
        <w:t>81</w:t>
      </w:r>
      <w:r w:rsidRPr="008A00F7">
        <w:rPr>
          <w:lang w:val="sv-SE"/>
        </w:rPr>
        <w:t>.</w:t>
      </w:r>
    </w:p>
  </w:footnote>
  <w:footnote w:id="72">
    <w:p w14:paraId="2E31B974" w14:textId="77777777" w:rsidR="00CA067C" w:rsidRPr="00D611F7" w:rsidRDefault="00CA067C">
      <w:pPr>
        <w:pStyle w:val="Alaviitteenteksti"/>
      </w:pPr>
      <w:r>
        <w:rPr>
          <w:rStyle w:val="Alaviitteenviite"/>
        </w:rPr>
        <w:footnoteRef/>
      </w:r>
      <w:r w:rsidRPr="00D611F7">
        <w:t xml:space="preserve"> OCHA 3/2022a, s. 128. </w:t>
      </w:r>
    </w:p>
  </w:footnote>
  <w:footnote w:id="73">
    <w:p w14:paraId="44A46777" w14:textId="77777777" w:rsidR="00CA067C" w:rsidRPr="00914E31" w:rsidRDefault="00CA067C">
      <w:pPr>
        <w:pStyle w:val="Alaviitteenteksti"/>
      </w:pPr>
      <w:r>
        <w:rPr>
          <w:rStyle w:val="Alaviitteenviite"/>
        </w:rPr>
        <w:footnoteRef/>
      </w:r>
      <w:r w:rsidRPr="00914E31">
        <w:t xml:space="preserve"> REACH 7/2022, kartta sivulla 2. </w:t>
      </w:r>
    </w:p>
  </w:footnote>
  <w:footnote w:id="74">
    <w:p w14:paraId="72220F47" w14:textId="77777777" w:rsidR="00CA067C" w:rsidRPr="00220E29" w:rsidRDefault="00CA067C" w:rsidP="00127BA3">
      <w:pPr>
        <w:pStyle w:val="Alaviitteenteksti"/>
      </w:pPr>
      <w:r w:rsidRPr="00220E29">
        <w:rPr>
          <w:rStyle w:val="Alaviitteenviite"/>
        </w:rPr>
        <w:footnoteRef/>
      </w:r>
      <w:r w:rsidRPr="00220E29">
        <w:t xml:space="preserve"> </w:t>
      </w:r>
      <w:bookmarkStart w:id="12" w:name="_Hlk109818729"/>
      <w:r w:rsidRPr="00220E29">
        <w:t xml:space="preserve">Global </w:t>
      </w:r>
      <w:proofErr w:type="spellStart"/>
      <w:r w:rsidRPr="00220E29">
        <w:t>Shelter</w:t>
      </w:r>
      <w:proofErr w:type="spellEnd"/>
      <w:r w:rsidRPr="00220E29">
        <w:t xml:space="preserve"> Cluster 20.6.2021</w:t>
      </w:r>
      <w:bookmarkEnd w:id="12"/>
      <w:r w:rsidRPr="00220E29">
        <w:t xml:space="preserve">, lainattu raportissa EUAA 1/2022, s. 142. </w:t>
      </w:r>
    </w:p>
  </w:footnote>
  <w:footnote w:id="75">
    <w:p w14:paraId="1FB108D6" w14:textId="77777777" w:rsidR="00CA067C" w:rsidRPr="00220E29" w:rsidRDefault="00CA067C" w:rsidP="005E52EC">
      <w:pPr>
        <w:spacing w:after="0"/>
      </w:pPr>
      <w:r w:rsidRPr="00220E29">
        <w:rPr>
          <w:rStyle w:val="Alaviitteenviite"/>
        </w:rPr>
        <w:footnoteRef/>
      </w:r>
      <w:r w:rsidRPr="00220E29">
        <w:t xml:space="preserve"> </w:t>
      </w:r>
      <w:proofErr w:type="spellStart"/>
      <w:r w:rsidRPr="00220E29">
        <w:t>Witty</w:t>
      </w:r>
      <w:proofErr w:type="spellEnd"/>
      <w:r w:rsidRPr="00220E29">
        <w:t xml:space="preserve"> 29.6.2021. </w:t>
      </w:r>
    </w:p>
  </w:footnote>
  <w:footnote w:id="76">
    <w:p w14:paraId="65ACBEE6" w14:textId="77777777" w:rsidR="00CA067C" w:rsidRPr="00220E29" w:rsidRDefault="00CA067C" w:rsidP="005E52EC">
      <w:pPr>
        <w:pStyle w:val="Alaviitteenteksti"/>
      </w:pPr>
      <w:r w:rsidRPr="00220E29">
        <w:rPr>
          <w:rStyle w:val="Alaviitteenviite"/>
        </w:rPr>
        <w:footnoteRef/>
      </w:r>
      <w:r w:rsidRPr="00220E29">
        <w:t xml:space="preserve"> WSC 9/2021, etusivulla oleva kartta.</w:t>
      </w:r>
    </w:p>
  </w:footnote>
  <w:footnote w:id="77">
    <w:p w14:paraId="2F24707F" w14:textId="77777777" w:rsidR="00CA067C" w:rsidRPr="00220E29" w:rsidRDefault="00CA067C" w:rsidP="005E52EC">
      <w:pPr>
        <w:pStyle w:val="Alaviitteenteksti"/>
        <w:rPr>
          <w:lang w:val="en-US"/>
        </w:rPr>
      </w:pPr>
      <w:r w:rsidRPr="00220E29">
        <w:rPr>
          <w:rStyle w:val="Alaviitteenviite"/>
        </w:rPr>
        <w:footnoteRef/>
      </w:r>
      <w:r w:rsidRPr="00220E29">
        <w:rPr>
          <w:lang w:val="en-US"/>
        </w:rPr>
        <w:t xml:space="preserve"> WSC 9/2021.</w:t>
      </w:r>
    </w:p>
  </w:footnote>
  <w:footnote w:id="78">
    <w:p w14:paraId="23FC840B" w14:textId="77777777" w:rsidR="00CA067C" w:rsidRPr="00220E29" w:rsidRDefault="00CA067C" w:rsidP="005E52EC">
      <w:pPr>
        <w:pStyle w:val="Alaviitteenteksti"/>
        <w:rPr>
          <w:lang w:val="en-US"/>
        </w:rPr>
      </w:pPr>
      <w:r w:rsidRPr="00220E29">
        <w:rPr>
          <w:rStyle w:val="Alaviitteenviite"/>
        </w:rPr>
        <w:footnoteRef/>
      </w:r>
      <w:r w:rsidRPr="00220E29">
        <w:rPr>
          <w:lang w:val="en-US"/>
        </w:rPr>
        <w:t xml:space="preserve"> Engl. Ministry </w:t>
      </w:r>
      <w:proofErr w:type="gramStart"/>
      <w:r w:rsidRPr="00220E29">
        <w:rPr>
          <w:lang w:val="en-US"/>
        </w:rPr>
        <w:t>Of</w:t>
      </w:r>
      <w:proofErr w:type="gramEnd"/>
      <w:r w:rsidRPr="00220E29">
        <w:rPr>
          <w:lang w:val="en-US"/>
        </w:rPr>
        <w:t xml:space="preserve"> Water Resources (</w:t>
      </w:r>
      <w:proofErr w:type="spellStart"/>
      <w:r w:rsidRPr="00220E29">
        <w:rPr>
          <w:lang w:val="en-US"/>
        </w:rPr>
        <w:t>MoWR</w:t>
      </w:r>
      <w:proofErr w:type="spellEnd"/>
      <w:r w:rsidRPr="00220E29">
        <w:rPr>
          <w:lang w:val="en-US"/>
        </w:rPr>
        <w:t xml:space="preserve">). </w:t>
      </w:r>
    </w:p>
  </w:footnote>
  <w:footnote w:id="79">
    <w:p w14:paraId="29624D8C" w14:textId="77777777" w:rsidR="00CA067C" w:rsidRPr="005C0F61" w:rsidRDefault="00CA067C" w:rsidP="005E52EC">
      <w:pPr>
        <w:pStyle w:val="Alaviitteenteksti"/>
        <w:rPr>
          <w:lang w:val="en-US"/>
        </w:rPr>
      </w:pPr>
      <w:r w:rsidRPr="00220E29">
        <w:rPr>
          <w:rStyle w:val="Alaviitteenviite"/>
        </w:rPr>
        <w:footnoteRef/>
      </w:r>
      <w:r w:rsidRPr="00220E29">
        <w:rPr>
          <w:lang w:val="en-US"/>
        </w:rPr>
        <w:t xml:space="preserve"> INA 8.1.2022.</w:t>
      </w:r>
      <w:r w:rsidRPr="005C0F61">
        <w:rPr>
          <w:lang w:val="en-US"/>
        </w:rPr>
        <w:t xml:space="preserve"> </w:t>
      </w:r>
    </w:p>
  </w:footnote>
  <w:footnote w:id="80">
    <w:p w14:paraId="3B45CC80" w14:textId="77777777" w:rsidR="00CA067C" w:rsidRPr="00C53C9E" w:rsidRDefault="00CA067C" w:rsidP="005E52EC">
      <w:pPr>
        <w:pStyle w:val="Alaviitteenteksti"/>
        <w:rPr>
          <w:b/>
          <w:lang w:val="en-US"/>
        </w:rPr>
      </w:pPr>
      <w:r>
        <w:rPr>
          <w:rStyle w:val="Alaviitteenviite"/>
        </w:rPr>
        <w:footnoteRef/>
      </w:r>
      <w:r w:rsidRPr="00C53C9E">
        <w:rPr>
          <w:lang w:val="en-US"/>
        </w:rPr>
        <w:t xml:space="preserve"> </w:t>
      </w:r>
      <w:r w:rsidRPr="008937E1">
        <w:rPr>
          <w:lang w:val="en-US"/>
        </w:rPr>
        <w:t>IHCHR 20.4.2022.</w:t>
      </w:r>
      <w:r>
        <w:rPr>
          <w:b/>
          <w:lang w:val="en-US"/>
        </w:rPr>
        <w:t xml:space="preserve"> </w:t>
      </w:r>
      <w:r w:rsidRPr="00C53C9E">
        <w:rPr>
          <w:b/>
          <w:lang w:val="en-US"/>
        </w:rPr>
        <w:t xml:space="preserve"> </w:t>
      </w:r>
    </w:p>
  </w:footnote>
  <w:footnote w:id="81">
    <w:p w14:paraId="7FC31FC4" w14:textId="77777777" w:rsidR="00CA067C" w:rsidRPr="00C84D8D" w:rsidRDefault="00CA067C" w:rsidP="00727EA7">
      <w:pPr>
        <w:pStyle w:val="Alaviitteenteksti"/>
        <w:rPr>
          <w:lang w:val="en-US"/>
        </w:rPr>
      </w:pPr>
      <w:r>
        <w:rPr>
          <w:rStyle w:val="Alaviitteenviite"/>
        </w:rPr>
        <w:footnoteRef/>
      </w:r>
      <w:r w:rsidRPr="00C84D8D">
        <w:rPr>
          <w:lang w:val="en-US"/>
        </w:rPr>
        <w:t xml:space="preserve"> </w:t>
      </w:r>
      <w:r>
        <w:rPr>
          <w:lang w:val="en-US"/>
        </w:rPr>
        <w:t xml:space="preserve">Reach 4/2022, s. 2. </w:t>
      </w:r>
    </w:p>
  </w:footnote>
  <w:footnote w:id="82">
    <w:p w14:paraId="7BA6972A" w14:textId="77777777" w:rsidR="00CA067C" w:rsidRPr="00127BA3" w:rsidRDefault="00CA067C" w:rsidP="005E52EC">
      <w:pPr>
        <w:pStyle w:val="Alaviitteenteksti"/>
        <w:rPr>
          <w:lang w:val="en-US"/>
        </w:rPr>
      </w:pPr>
      <w:r>
        <w:rPr>
          <w:rStyle w:val="Alaviitteenviite"/>
        </w:rPr>
        <w:footnoteRef/>
      </w:r>
      <w:r w:rsidRPr="00127BA3">
        <w:rPr>
          <w:lang w:val="en-US"/>
        </w:rPr>
        <w:t xml:space="preserve"> </w:t>
      </w:r>
      <w:r>
        <w:rPr>
          <w:lang w:val="en-US"/>
        </w:rPr>
        <w:t xml:space="preserve">Protection Cluster 10/2021, s. 6. </w:t>
      </w:r>
    </w:p>
  </w:footnote>
  <w:footnote w:id="83">
    <w:p w14:paraId="410214ED" w14:textId="77777777" w:rsidR="00CA067C" w:rsidRPr="00E075AA" w:rsidRDefault="00CA067C">
      <w:pPr>
        <w:pStyle w:val="Alaviitteenteksti"/>
        <w:rPr>
          <w:lang w:val="en-US"/>
        </w:rPr>
      </w:pPr>
      <w:r>
        <w:rPr>
          <w:rStyle w:val="Alaviitteenviite"/>
        </w:rPr>
        <w:footnoteRef/>
      </w:r>
      <w:r w:rsidRPr="00E075AA">
        <w:rPr>
          <w:lang w:val="en-US"/>
        </w:rPr>
        <w:t xml:space="preserve"> Sanad, Social Inquiry &amp; UNDP 1.4.2018, s.</w:t>
      </w:r>
      <w:r>
        <w:rPr>
          <w:lang w:val="en-US"/>
        </w:rPr>
        <w:t xml:space="preserve"> 42, 98–99. </w:t>
      </w:r>
    </w:p>
  </w:footnote>
  <w:footnote w:id="84">
    <w:p w14:paraId="07E9ACE1" w14:textId="77777777" w:rsidR="00CA067C" w:rsidRPr="00450D6B" w:rsidRDefault="00CA067C">
      <w:pPr>
        <w:pStyle w:val="Alaviitteenteksti"/>
        <w:rPr>
          <w:lang w:val="sv-SE"/>
        </w:rPr>
      </w:pPr>
      <w:r>
        <w:rPr>
          <w:rStyle w:val="Alaviitteenviite"/>
        </w:rPr>
        <w:footnoteRef/>
      </w:r>
      <w:r w:rsidRPr="00450D6B">
        <w:rPr>
          <w:lang w:val="sv-SE"/>
        </w:rPr>
        <w:t xml:space="preserve"> OCHA 3/2022b, S. 126, </w:t>
      </w:r>
      <w:proofErr w:type="spellStart"/>
      <w:r w:rsidRPr="00450D6B">
        <w:rPr>
          <w:lang w:val="sv-SE"/>
        </w:rPr>
        <w:t>alaviite</w:t>
      </w:r>
      <w:proofErr w:type="spellEnd"/>
      <w:r w:rsidRPr="00450D6B">
        <w:rPr>
          <w:lang w:val="sv-SE"/>
        </w:rPr>
        <w:t xml:space="preserve"> 20. </w:t>
      </w:r>
    </w:p>
  </w:footnote>
  <w:footnote w:id="85">
    <w:p w14:paraId="2A99F2FB" w14:textId="77777777" w:rsidR="00CA067C" w:rsidRPr="00450D6B" w:rsidRDefault="00CA067C">
      <w:pPr>
        <w:pStyle w:val="Alaviitteenteksti"/>
        <w:rPr>
          <w:lang w:val="sv-SE"/>
        </w:rPr>
      </w:pPr>
      <w:r>
        <w:rPr>
          <w:rStyle w:val="Alaviitteenviite"/>
        </w:rPr>
        <w:footnoteRef/>
      </w:r>
      <w:r w:rsidRPr="00450D6B">
        <w:rPr>
          <w:lang w:val="sv-SE"/>
        </w:rPr>
        <w:t xml:space="preserve"> OCHA 3/2022b, S. 41. </w:t>
      </w:r>
    </w:p>
  </w:footnote>
  <w:footnote w:id="86">
    <w:p w14:paraId="6F0B4658" w14:textId="77777777" w:rsidR="00CA067C" w:rsidRPr="00D611F7" w:rsidRDefault="00CA067C" w:rsidP="00127BA3">
      <w:pPr>
        <w:pStyle w:val="Alaviitteenteksti"/>
      </w:pPr>
      <w:r>
        <w:rPr>
          <w:rStyle w:val="Alaviitteenviite"/>
        </w:rPr>
        <w:footnoteRef/>
      </w:r>
      <w:r w:rsidRPr="00B45365">
        <w:rPr>
          <w:lang w:val="en-US"/>
        </w:rPr>
        <w:t xml:space="preserve"> </w:t>
      </w:r>
      <w:r>
        <w:rPr>
          <w:lang w:val="en-US"/>
        </w:rPr>
        <w:t xml:space="preserve">OCHA </w:t>
      </w:r>
      <w:proofErr w:type="spellStart"/>
      <w:r>
        <w:rPr>
          <w:lang w:val="en-US"/>
        </w:rPr>
        <w:t>luettelee</w:t>
      </w:r>
      <w:proofErr w:type="spellEnd"/>
      <w:r>
        <w:rPr>
          <w:lang w:val="en-US"/>
        </w:rPr>
        <w:t xml:space="preserve"> </w:t>
      </w:r>
      <w:proofErr w:type="spellStart"/>
      <w:r>
        <w:rPr>
          <w:lang w:val="en-US"/>
        </w:rPr>
        <w:t>seuraavat</w:t>
      </w:r>
      <w:proofErr w:type="spellEnd"/>
      <w:r>
        <w:rPr>
          <w:lang w:val="en-US"/>
        </w:rPr>
        <w:t xml:space="preserve"> </w:t>
      </w:r>
      <w:proofErr w:type="spellStart"/>
      <w:r>
        <w:rPr>
          <w:lang w:val="en-US"/>
        </w:rPr>
        <w:t>luvat</w:t>
      </w:r>
      <w:proofErr w:type="spellEnd"/>
      <w:r>
        <w:rPr>
          <w:lang w:val="en-US"/>
        </w:rPr>
        <w:t xml:space="preserve">: </w:t>
      </w:r>
      <w:r w:rsidRPr="001F6C32">
        <w:rPr>
          <w:lang w:val="en-US"/>
        </w:rPr>
        <w:t xml:space="preserve">NOC National Letter, Gov Operation Command Written Authorization, Governor’s Office Letter, ISF Commander Unwritten Authorization, Mayor </w:t>
      </w:r>
      <w:r w:rsidRPr="0095270F">
        <w:rPr>
          <w:lang w:val="en-US"/>
        </w:rPr>
        <w:t xml:space="preserve">Coordination, Mukhtar(s) Coordination, PMF Commander Unwritten Authorization. </w:t>
      </w:r>
      <w:r w:rsidRPr="00D611F7">
        <w:t>(</w:t>
      </w:r>
      <w:bookmarkStart w:id="13" w:name="_Hlk109811381"/>
      <w:r w:rsidRPr="00D611F7">
        <w:t>OCHA 26.6.2022</w:t>
      </w:r>
      <w:bookmarkEnd w:id="13"/>
      <w:r w:rsidRPr="00D611F7">
        <w:t>, s. 9)</w:t>
      </w:r>
    </w:p>
  </w:footnote>
  <w:footnote w:id="87">
    <w:p w14:paraId="1E96A2E5" w14:textId="77777777" w:rsidR="00CA067C" w:rsidRPr="00D611F7" w:rsidRDefault="00CA067C">
      <w:pPr>
        <w:pStyle w:val="Alaviitteenteksti"/>
      </w:pPr>
      <w:r>
        <w:rPr>
          <w:rStyle w:val="Alaviitteenviite"/>
        </w:rPr>
        <w:footnoteRef/>
      </w:r>
      <w:r w:rsidRPr="00D611F7">
        <w:t xml:space="preserve"> REACH 7/2022, s. 1. </w:t>
      </w:r>
    </w:p>
  </w:footnote>
  <w:footnote w:id="88">
    <w:p w14:paraId="13F3E7A9" w14:textId="77777777" w:rsidR="00CA067C" w:rsidRPr="00D611F7" w:rsidRDefault="00CA067C" w:rsidP="00727EA7">
      <w:pPr>
        <w:pStyle w:val="Alaviitteenteksti"/>
      </w:pPr>
      <w:r>
        <w:rPr>
          <w:rStyle w:val="Alaviitteenviite"/>
        </w:rPr>
        <w:footnoteRef/>
      </w:r>
      <w:r w:rsidRPr="00D611F7">
        <w:t xml:space="preserve"> Tätä ei raportissa täsmennetä. </w:t>
      </w:r>
    </w:p>
  </w:footnote>
  <w:footnote w:id="89">
    <w:p w14:paraId="0F0B0847" w14:textId="77777777" w:rsidR="00CA067C" w:rsidRPr="00733DD8" w:rsidRDefault="00CA067C" w:rsidP="00727EA7">
      <w:pPr>
        <w:pStyle w:val="Alaviitteenteksti"/>
      </w:pPr>
      <w:r>
        <w:rPr>
          <w:rStyle w:val="Alaviitteenviite"/>
        </w:rPr>
        <w:footnoteRef/>
      </w:r>
      <w:r w:rsidRPr="00733DD8">
        <w:t xml:space="preserve"> </w:t>
      </w:r>
      <w:proofErr w:type="spellStart"/>
      <w:r w:rsidRPr="00733DD8">
        <w:t>Sanad</w:t>
      </w:r>
      <w:proofErr w:type="spellEnd"/>
      <w:r w:rsidRPr="00733DD8">
        <w:t xml:space="preserve">, </w:t>
      </w:r>
      <w:proofErr w:type="spellStart"/>
      <w:r w:rsidRPr="00733DD8">
        <w:t>Social</w:t>
      </w:r>
      <w:proofErr w:type="spellEnd"/>
      <w:r w:rsidRPr="00733DD8">
        <w:t xml:space="preserve"> </w:t>
      </w:r>
      <w:proofErr w:type="spellStart"/>
      <w:r w:rsidRPr="00733DD8">
        <w:t>Inquiry</w:t>
      </w:r>
      <w:proofErr w:type="spellEnd"/>
      <w:r w:rsidRPr="00733DD8">
        <w:t xml:space="preserve"> &amp; UNDP 1.4.2018, s. 100–101. </w:t>
      </w:r>
    </w:p>
  </w:footnote>
  <w:footnote w:id="90">
    <w:p w14:paraId="35494304" w14:textId="77777777" w:rsidR="00CA067C" w:rsidRPr="00A94D18" w:rsidRDefault="00CA067C" w:rsidP="005110B1">
      <w:pPr>
        <w:pStyle w:val="Alaviitteenteksti"/>
        <w:rPr>
          <w:lang w:val="en-US"/>
        </w:rPr>
      </w:pPr>
      <w:r>
        <w:rPr>
          <w:rStyle w:val="Alaviitteenviite"/>
        </w:rPr>
        <w:footnoteRef/>
      </w:r>
      <w:r w:rsidRPr="00E24EB8">
        <w:t xml:space="preserve"> </w:t>
      </w:r>
      <w:proofErr w:type="spellStart"/>
      <w:r>
        <w:t>Hibhibin</w:t>
      </w:r>
      <w:proofErr w:type="spellEnd"/>
      <w:r>
        <w:t xml:space="preserve"> historiasta mainittakoon, että </w:t>
      </w:r>
      <w:proofErr w:type="spellStart"/>
      <w:r w:rsidRPr="00E24EB8">
        <w:t>ISISiä</w:t>
      </w:r>
      <w:proofErr w:type="spellEnd"/>
      <w:r w:rsidRPr="00E24EB8">
        <w:t xml:space="preserve"> edeltänyt </w:t>
      </w:r>
      <w:proofErr w:type="spellStart"/>
      <w:r w:rsidRPr="00E24EB8">
        <w:t>al</w:t>
      </w:r>
      <w:proofErr w:type="spellEnd"/>
      <w:r w:rsidRPr="00E24EB8">
        <w:t>-Qaida j</w:t>
      </w:r>
      <w:r>
        <w:t xml:space="preserve">ohti 2006 </w:t>
      </w:r>
      <w:proofErr w:type="spellStart"/>
      <w:r>
        <w:t>Diyalan</w:t>
      </w:r>
      <w:proofErr w:type="spellEnd"/>
      <w:r>
        <w:t xml:space="preserve"> lääniin keskittynyttä toimintaansa </w:t>
      </w:r>
      <w:proofErr w:type="spellStart"/>
      <w:r>
        <w:t>Hibhibin</w:t>
      </w:r>
      <w:proofErr w:type="spellEnd"/>
      <w:r>
        <w:t xml:space="preserve"> kunnasta käsin, eli </w:t>
      </w:r>
      <w:proofErr w:type="spellStart"/>
      <w:r>
        <w:t>Hibhib</w:t>
      </w:r>
      <w:proofErr w:type="spellEnd"/>
      <w:r>
        <w:t xml:space="preserve"> oli käytännössä </w:t>
      </w:r>
      <w:proofErr w:type="spellStart"/>
      <w:r>
        <w:t>al</w:t>
      </w:r>
      <w:proofErr w:type="spellEnd"/>
      <w:r>
        <w:t xml:space="preserve">-Qaidan Irakin päämaja. Yhdysvaltain armeijan ja Irakin joukkojen operaatiot aseellisia ryhmiä vastaan 2007 kohdistuivat </w:t>
      </w:r>
      <w:proofErr w:type="spellStart"/>
      <w:r>
        <w:t>Diyalan</w:t>
      </w:r>
      <w:proofErr w:type="spellEnd"/>
      <w:r>
        <w:t xml:space="preserve"> läänissä </w:t>
      </w:r>
      <w:proofErr w:type="spellStart"/>
      <w:r>
        <w:t>Khalisin</w:t>
      </w:r>
      <w:proofErr w:type="spellEnd"/>
      <w:r>
        <w:t xml:space="preserve">, </w:t>
      </w:r>
      <w:proofErr w:type="spellStart"/>
      <w:r>
        <w:t>Muqdadiyan</w:t>
      </w:r>
      <w:proofErr w:type="spellEnd"/>
      <w:r>
        <w:t xml:space="preserve">, </w:t>
      </w:r>
      <w:proofErr w:type="spellStart"/>
      <w:r>
        <w:t>Baladroozin</w:t>
      </w:r>
      <w:proofErr w:type="spellEnd"/>
      <w:r>
        <w:t xml:space="preserve"> ja </w:t>
      </w:r>
      <w:proofErr w:type="spellStart"/>
      <w:r>
        <w:t>Baquban</w:t>
      </w:r>
      <w:proofErr w:type="spellEnd"/>
      <w:r>
        <w:t xml:space="preserve"> alueille. Näihin aikoihin </w:t>
      </w:r>
      <w:proofErr w:type="spellStart"/>
      <w:r>
        <w:t>Khalisin</w:t>
      </w:r>
      <w:proofErr w:type="spellEnd"/>
      <w:r>
        <w:t xml:space="preserve"> piirikunnassa turvallisuusjoukot ottivat sunneja kohteekseen ja alueen sunnien ja shiiojen välillä oli väkivaltaisuuksia. Osa sunneista osallistui </w:t>
      </w:r>
      <w:proofErr w:type="spellStart"/>
      <w:r>
        <w:t>al</w:t>
      </w:r>
      <w:proofErr w:type="spellEnd"/>
      <w:r>
        <w:t xml:space="preserve">-Qaidan vastaiseen kamppailuun. </w:t>
      </w:r>
      <w:proofErr w:type="spellStart"/>
      <w:r>
        <w:t>Hibhibin</w:t>
      </w:r>
      <w:proofErr w:type="spellEnd"/>
      <w:r>
        <w:t xml:space="preserve"> alueen sunnit valittivat vuonna 2018, että vuosina 2006–2007 tuhoutunutta infrastruktuuria ei ollut vieläkään korjattu. </w:t>
      </w:r>
      <w:r w:rsidRPr="00A94D18">
        <w:rPr>
          <w:lang w:val="en-US"/>
        </w:rPr>
        <w:t>(</w:t>
      </w:r>
      <w:bookmarkStart w:id="14" w:name="_Hlk109905368"/>
      <w:r w:rsidRPr="00A94D18">
        <w:rPr>
          <w:lang w:val="en-US"/>
        </w:rPr>
        <w:t xml:space="preserve">Sanad, Social Inquiry &amp; UNDP 1.4.2018, s. </w:t>
      </w:r>
      <w:bookmarkEnd w:id="14"/>
      <w:r w:rsidRPr="00A94D18">
        <w:rPr>
          <w:lang w:val="en-US"/>
        </w:rPr>
        <w:t>20, 37–38)</w:t>
      </w:r>
    </w:p>
  </w:footnote>
  <w:footnote w:id="91">
    <w:p w14:paraId="569CC545" w14:textId="77777777" w:rsidR="00CA067C" w:rsidRPr="00AE4DE4" w:rsidRDefault="00CA067C" w:rsidP="009A2736">
      <w:pPr>
        <w:pStyle w:val="Alaviitteenteksti"/>
      </w:pPr>
      <w:r>
        <w:rPr>
          <w:rStyle w:val="Alaviitteenviite"/>
        </w:rPr>
        <w:footnoteRef/>
      </w:r>
      <w:r w:rsidRPr="00E54888">
        <w:rPr>
          <w:lang w:val="en-US"/>
        </w:rPr>
        <w:t xml:space="preserve"> Sanad, Social Inquiry &amp; UNDP 1.4.2018</w:t>
      </w:r>
      <w:r>
        <w:rPr>
          <w:lang w:val="en-US"/>
        </w:rPr>
        <w:t xml:space="preserve">, s. 8–9, 38, 43, 46–7. </w:t>
      </w:r>
      <w:proofErr w:type="spellStart"/>
      <w:r w:rsidRPr="00AE4DE4">
        <w:t>Khalisin</w:t>
      </w:r>
      <w:proofErr w:type="spellEnd"/>
      <w:r w:rsidRPr="00AE4DE4">
        <w:t xml:space="preserve"> piirikunnassa on koettu I</w:t>
      </w:r>
      <w:r>
        <w:t>SIS-konfliktia ja siihen liittyvää pakoa vuodesta 2013 lähtien. (</w:t>
      </w:r>
      <w:proofErr w:type="spellStart"/>
      <w:r>
        <w:t>Danish</w:t>
      </w:r>
      <w:proofErr w:type="spellEnd"/>
      <w:r>
        <w:t xml:space="preserve"> </w:t>
      </w:r>
      <w:proofErr w:type="spellStart"/>
      <w:r>
        <w:t>Refugee</w:t>
      </w:r>
      <w:proofErr w:type="spellEnd"/>
      <w:r>
        <w:t xml:space="preserve"> </w:t>
      </w:r>
      <w:proofErr w:type="spellStart"/>
      <w:r>
        <w:t>Council</w:t>
      </w:r>
      <w:proofErr w:type="spellEnd"/>
      <w:r>
        <w:t xml:space="preserve"> 7/2021, s. 9). </w:t>
      </w:r>
      <w:r w:rsidRPr="00EC0DDA">
        <w:t xml:space="preserve">ISIS valtasi </w:t>
      </w:r>
      <w:proofErr w:type="spellStart"/>
      <w:r w:rsidRPr="00EC0DDA">
        <w:t>Khalisin</w:t>
      </w:r>
      <w:proofErr w:type="spellEnd"/>
      <w:r w:rsidRPr="00EC0DDA">
        <w:t xml:space="preserve"> piirikunnassa m</w:t>
      </w:r>
      <w:r>
        <w:t xml:space="preserve">aaseutua, mutta ei </w:t>
      </w:r>
      <w:proofErr w:type="spellStart"/>
      <w:r>
        <w:t>Khalisin</w:t>
      </w:r>
      <w:proofErr w:type="spellEnd"/>
      <w:r>
        <w:t xml:space="preserve"> kaupunkia. </w:t>
      </w:r>
      <w:proofErr w:type="spellStart"/>
      <w:r>
        <w:t>ISISin</w:t>
      </w:r>
      <w:proofErr w:type="spellEnd"/>
      <w:r>
        <w:t xml:space="preserve"> eteneminen pysäytettiin </w:t>
      </w:r>
      <w:proofErr w:type="spellStart"/>
      <w:r>
        <w:t>Udhaimin</w:t>
      </w:r>
      <w:proofErr w:type="spellEnd"/>
      <w:r>
        <w:t xml:space="preserve"> alueella elokuussa 2014. </w:t>
      </w:r>
      <w:proofErr w:type="spellStart"/>
      <w:r w:rsidRPr="006A490D">
        <w:t>Khalisin</w:t>
      </w:r>
      <w:proofErr w:type="spellEnd"/>
      <w:r w:rsidRPr="006A490D">
        <w:t xml:space="preserve"> piirikunnan tiet ja muu infrastruktuuri</w:t>
      </w:r>
      <w:r>
        <w:t xml:space="preserve"> sekä yksityisomaisuus</w:t>
      </w:r>
      <w:r w:rsidRPr="006A490D">
        <w:t xml:space="preserve"> kärsivät merkittäviä vaurioita I</w:t>
      </w:r>
      <w:r>
        <w:t>SIS-konfliktin vuoksi.</w:t>
      </w:r>
      <w:r w:rsidRPr="006A490D">
        <w:t xml:space="preserve"> </w:t>
      </w:r>
      <w:r w:rsidRPr="00D611F7">
        <w:t>(</w:t>
      </w:r>
      <w:proofErr w:type="spellStart"/>
      <w:r w:rsidRPr="00D611F7">
        <w:t>Sanad</w:t>
      </w:r>
      <w:proofErr w:type="spellEnd"/>
      <w:r w:rsidRPr="00D611F7">
        <w:t xml:space="preserve">, </w:t>
      </w:r>
      <w:proofErr w:type="spellStart"/>
      <w:r w:rsidRPr="00D611F7">
        <w:t>Social</w:t>
      </w:r>
      <w:proofErr w:type="spellEnd"/>
      <w:r w:rsidRPr="00D611F7">
        <w:t xml:space="preserve"> </w:t>
      </w:r>
      <w:proofErr w:type="spellStart"/>
      <w:r w:rsidRPr="00D611F7">
        <w:t>Inquiry</w:t>
      </w:r>
      <w:proofErr w:type="spellEnd"/>
      <w:r w:rsidRPr="00D611F7">
        <w:t xml:space="preserve"> &amp; UNDP 1.4.2018, s.  s. 22–23, 37–38)</w:t>
      </w:r>
      <w:r>
        <w:t xml:space="preserve">. Irakin armeijan 5. divisioona varmisti </w:t>
      </w:r>
      <w:proofErr w:type="spellStart"/>
      <w:r>
        <w:t>Khalisin</w:t>
      </w:r>
      <w:proofErr w:type="spellEnd"/>
      <w:r>
        <w:t xml:space="preserve"> piirikunnan turvallisuuden. (</w:t>
      </w:r>
      <w:proofErr w:type="spellStart"/>
      <w:r>
        <w:t>Knights</w:t>
      </w:r>
      <w:proofErr w:type="spellEnd"/>
      <w:r>
        <w:t xml:space="preserve"> &amp; </w:t>
      </w:r>
      <w:proofErr w:type="spellStart"/>
      <w:r>
        <w:t>Mello</w:t>
      </w:r>
      <w:proofErr w:type="spellEnd"/>
      <w:r>
        <w:t xml:space="preserve"> 10/2016, 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A067C" w:rsidRPr="00A058E4" w14:paraId="1328741C" w14:textId="77777777" w:rsidTr="00110B17">
      <w:trPr>
        <w:tblHeader/>
      </w:trPr>
      <w:tc>
        <w:tcPr>
          <w:tcW w:w="3005" w:type="dxa"/>
          <w:tcBorders>
            <w:top w:val="nil"/>
            <w:left w:val="nil"/>
            <w:bottom w:val="nil"/>
            <w:right w:val="nil"/>
          </w:tcBorders>
        </w:tcPr>
        <w:p w14:paraId="73A23A56" w14:textId="77777777" w:rsidR="00CA067C" w:rsidRPr="00A058E4" w:rsidRDefault="00CA067C">
          <w:pPr>
            <w:pStyle w:val="Yltunniste"/>
            <w:rPr>
              <w:sz w:val="16"/>
              <w:szCs w:val="16"/>
            </w:rPr>
          </w:pPr>
        </w:p>
      </w:tc>
      <w:tc>
        <w:tcPr>
          <w:tcW w:w="3005" w:type="dxa"/>
          <w:tcBorders>
            <w:top w:val="nil"/>
            <w:left w:val="nil"/>
            <w:bottom w:val="nil"/>
            <w:right w:val="nil"/>
          </w:tcBorders>
        </w:tcPr>
        <w:p w14:paraId="31A4F4C5" w14:textId="77777777" w:rsidR="00CA067C" w:rsidRPr="00A058E4" w:rsidRDefault="00CA067C">
          <w:pPr>
            <w:pStyle w:val="Yltunniste"/>
            <w:rPr>
              <w:b/>
              <w:sz w:val="16"/>
              <w:szCs w:val="16"/>
            </w:rPr>
          </w:pPr>
        </w:p>
      </w:tc>
      <w:tc>
        <w:tcPr>
          <w:tcW w:w="3006" w:type="dxa"/>
          <w:tcBorders>
            <w:top w:val="nil"/>
            <w:left w:val="nil"/>
            <w:bottom w:val="nil"/>
            <w:right w:val="nil"/>
          </w:tcBorders>
        </w:tcPr>
        <w:p w14:paraId="204F0967" w14:textId="77777777" w:rsidR="00CA067C" w:rsidRPr="001D63F6" w:rsidRDefault="00CA067C"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A067C" w:rsidRPr="00A058E4" w14:paraId="25A764CE" w14:textId="77777777" w:rsidTr="00421708">
      <w:tc>
        <w:tcPr>
          <w:tcW w:w="3005" w:type="dxa"/>
          <w:tcBorders>
            <w:top w:val="nil"/>
            <w:left w:val="nil"/>
            <w:bottom w:val="nil"/>
            <w:right w:val="nil"/>
          </w:tcBorders>
        </w:tcPr>
        <w:p w14:paraId="11FB18C9" w14:textId="77777777" w:rsidR="00CA067C" w:rsidRPr="00A058E4" w:rsidRDefault="00CA067C">
          <w:pPr>
            <w:pStyle w:val="Yltunniste"/>
            <w:rPr>
              <w:sz w:val="16"/>
              <w:szCs w:val="16"/>
            </w:rPr>
          </w:pPr>
        </w:p>
      </w:tc>
      <w:tc>
        <w:tcPr>
          <w:tcW w:w="3005" w:type="dxa"/>
          <w:tcBorders>
            <w:top w:val="nil"/>
            <w:left w:val="nil"/>
            <w:bottom w:val="nil"/>
            <w:right w:val="nil"/>
          </w:tcBorders>
        </w:tcPr>
        <w:p w14:paraId="68F29CDA" w14:textId="77777777" w:rsidR="00CA067C" w:rsidRPr="00A058E4" w:rsidRDefault="00CA067C">
          <w:pPr>
            <w:pStyle w:val="Yltunniste"/>
            <w:rPr>
              <w:sz w:val="16"/>
              <w:szCs w:val="16"/>
            </w:rPr>
          </w:pPr>
        </w:p>
      </w:tc>
      <w:tc>
        <w:tcPr>
          <w:tcW w:w="3006" w:type="dxa"/>
          <w:tcBorders>
            <w:top w:val="nil"/>
            <w:left w:val="nil"/>
            <w:bottom w:val="nil"/>
            <w:right w:val="nil"/>
          </w:tcBorders>
        </w:tcPr>
        <w:p w14:paraId="3E783C20" w14:textId="77777777" w:rsidR="00CA067C" w:rsidRPr="00A058E4" w:rsidRDefault="00CA067C" w:rsidP="00A058E4">
          <w:pPr>
            <w:pStyle w:val="Yltunniste"/>
            <w:jc w:val="right"/>
            <w:rPr>
              <w:sz w:val="16"/>
              <w:szCs w:val="16"/>
            </w:rPr>
          </w:pPr>
        </w:p>
      </w:tc>
    </w:tr>
    <w:tr w:rsidR="00CA067C" w:rsidRPr="00A058E4" w14:paraId="6EE0A47D" w14:textId="77777777" w:rsidTr="00421708">
      <w:tc>
        <w:tcPr>
          <w:tcW w:w="3005" w:type="dxa"/>
          <w:tcBorders>
            <w:top w:val="nil"/>
            <w:left w:val="nil"/>
            <w:bottom w:val="nil"/>
            <w:right w:val="nil"/>
          </w:tcBorders>
        </w:tcPr>
        <w:p w14:paraId="21D2E9C3" w14:textId="77777777" w:rsidR="00CA067C" w:rsidRPr="00A058E4" w:rsidRDefault="00CA067C">
          <w:pPr>
            <w:pStyle w:val="Yltunniste"/>
            <w:rPr>
              <w:sz w:val="16"/>
              <w:szCs w:val="16"/>
            </w:rPr>
          </w:pPr>
        </w:p>
      </w:tc>
      <w:tc>
        <w:tcPr>
          <w:tcW w:w="3005" w:type="dxa"/>
          <w:tcBorders>
            <w:top w:val="nil"/>
            <w:left w:val="nil"/>
            <w:bottom w:val="nil"/>
            <w:right w:val="nil"/>
          </w:tcBorders>
        </w:tcPr>
        <w:p w14:paraId="335E96C9" w14:textId="77777777" w:rsidR="00CA067C" w:rsidRPr="00A058E4" w:rsidRDefault="00CA067C">
          <w:pPr>
            <w:pStyle w:val="Yltunniste"/>
            <w:rPr>
              <w:sz w:val="16"/>
              <w:szCs w:val="16"/>
            </w:rPr>
          </w:pPr>
        </w:p>
      </w:tc>
      <w:tc>
        <w:tcPr>
          <w:tcW w:w="3006" w:type="dxa"/>
          <w:tcBorders>
            <w:top w:val="nil"/>
            <w:left w:val="nil"/>
            <w:bottom w:val="nil"/>
            <w:right w:val="nil"/>
          </w:tcBorders>
        </w:tcPr>
        <w:p w14:paraId="4ECB78A8" w14:textId="77777777" w:rsidR="00CA067C" w:rsidRPr="00A058E4" w:rsidRDefault="00CA067C" w:rsidP="00A058E4">
          <w:pPr>
            <w:pStyle w:val="Yltunniste"/>
            <w:jc w:val="right"/>
            <w:rPr>
              <w:sz w:val="16"/>
              <w:szCs w:val="16"/>
            </w:rPr>
          </w:pPr>
        </w:p>
      </w:tc>
    </w:tr>
    <w:tr w:rsidR="00CA067C" w:rsidRPr="00A058E4" w14:paraId="18673E53" w14:textId="77777777" w:rsidTr="00421708">
      <w:tc>
        <w:tcPr>
          <w:tcW w:w="3005" w:type="dxa"/>
          <w:tcBorders>
            <w:top w:val="nil"/>
            <w:left w:val="nil"/>
            <w:bottom w:val="nil"/>
            <w:right w:val="nil"/>
          </w:tcBorders>
        </w:tcPr>
        <w:p w14:paraId="3B1338FC" w14:textId="77777777" w:rsidR="00CA067C" w:rsidRPr="00A058E4" w:rsidRDefault="00CA067C">
          <w:pPr>
            <w:pStyle w:val="Yltunniste"/>
            <w:rPr>
              <w:sz w:val="16"/>
              <w:szCs w:val="16"/>
            </w:rPr>
          </w:pPr>
        </w:p>
      </w:tc>
      <w:tc>
        <w:tcPr>
          <w:tcW w:w="3005" w:type="dxa"/>
          <w:tcBorders>
            <w:top w:val="nil"/>
            <w:left w:val="nil"/>
            <w:bottom w:val="nil"/>
            <w:right w:val="nil"/>
          </w:tcBorders>
        </w:tcPr>
        <w:p w14:paraId="6B7DF2D6" w14:textId="77777777" w:rsidR="00CA067C" w:rsidRPr="00A058E4" w:rsidRDefault="00CA067C">
          <w:pPr>
            <w:pStyle w:val="Yltunniste"/>
            <w:rPr>
              <w:sz w:val="16"/>
              <w:szCs w:val="16"/>
            </w:rPr>
          </w:pPr>
        </w:p>
      </w:tc>
      <w:tc>
        <w:tcPr>
          <w:tcW w:w="3006" w:type="dxa"/>
          <w:tcBorders>
            <w:top w:val="nil"/>
            <w:left w:val="nil"/>
            <w:bottom w:val="nil"/>
            <w:right w:val="nil"/>
          </w:tcBorders>
        </w:tcPr>
        <w:p w14:paraId="59D9ED08" w14:textId="77777777" w:rsidR="00CA067C" w:rsidRPr="00A058E4" w:rsidRDefault="00CA067C" w:rsidP="00A058E4">
          <w:pPr>
            <w:pStyle w:val="Yltunniste"/>
            <w:jc w:val="right"/>
            <w:rPr>
              <w:sz w:val="16"/>
              <w:szCs w:val="16"/>
            </w:rPr>
          </w:pPr>
        </w:p>
      </w:tc>
    </w:tr>
  </w:tbl>
  <w:p w14:paraId="4BCEB7A4" w14:textId="77777777" w:rsidR="00CA067C" w:rsidRPr="00A058E4" w:rsidRDefault="00CA067C">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402EDFB0" wp14:editId="614832E2">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5467DEFA" w14:textId="77777777" w:rsidR="00CA067C" w:rsidRDefault="00CA067C">
    <w:pPr>
      <w:pStyle w:val="Yltunniste"/>
    </w:pPr>
  </w:p>
  <w:p w14:paraId="2FE1F2D7" w14:textId="77777777" w:rsidR="00CA067C" w:rsidRDefault="00CA067C">
    <w:pPr>
      <w:pStyle w:val="Yltunniste"/>
    </w:pPr>
  </w:p>
  <w:p w14:paraId="0A2DE9AA" w14:textId="77777777" w:rsidR="00CA067C" w:rsidRDefault="00CA067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A067C" w:rsidRPr="00A058E4" w14:paraId="3DF826DF" w14:textId="77777777" w:rsidTr="004B2B44">
      <w:tc>
        <w:tcPr>
          <w:tcW w:w="3005" w:type="dxa"/>
          <w:tcBorders>
            <w:top w:val="nil"/>
            <w:left w:val="nil"/>
            <w:bottom w:val="nil"/>
            <w:right w:val="nil"/>
          </w:tcBorders>
        </w:tcPr>
        <w:p w14:paraId="5F621A8F" w14:textId="77777777" w:rsidR="00CA067C" w:rsidRPr="00A058E4" w:rsidRDefault="00CA067C">
          <w:pPr>
            <w:pStyle w:val="Yltunniste"/>
            <w:rPr>
              <w:sz w:val="16"/>
              <w:szCs w:val="16"/>
            </w:rPr>
          </w:pPr>
        </w:p>
      </w:tc>
      <w:tc>
        <w:tcPr>
          <w:tcW w:w="3005" w:type="dxa"/>
          <w:tcBorders>
            <w:top w:val="nil"/>
            <w:left w:val="nil"/>
            <w:bottom w:val="nil"/>
            <w:right w:val="nil"/>
          </w:tcBorders>
        </w:tcPr>
        <w:p w14:paraId="51A1C5DA" w14:textId="77777777" w:rsidR="00CA067C" w:rsidRPr="001D63F6" w:rsidRDefault="00CA067C">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4630173C" w14:textId="77777777" w:rsidR="00CA067C" w:rsidRPr="001D63F6" w:rsidRDefault="00CA067C"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A067C" w:rsidRPr="00A058E4" w14:paraId="719125D6" w14:textId="77777777" w:rsidTr="004B2B44">
      <w:tc>
        <w:tcPr>
          <w:tcW w:w="3005" w:type="dxa"/>
          <w:tcBorders>
            <w:top w:val="nil"/>
            <w:left w:val="nil"/>
            <w:bottom w:val="nil"/>
            <w:right w:val="nil"/>
          </w:tcBorders>
        </w:tcPr>
        <w:p w14:paraId="73F81D30" w14:textId="77777777" w:rsidR="00CA067C" w:rsidRPr="00A058E4" w:rsidRDefault="00CA067C" w:rsidP="00272D9D">
          <w:pPr>
            <w:pStyle w:val="Yltunniste"/>
            <w:rPr>
              <w:sz w:val="16"/>
              <w:szCs w:val="16"/>
            </w:rPr>
          </w:pPr>
        </w:p>
      </w:tc>
      <w:tc>
        <w:tcPr>
          <w:tcW w:w="3005" w:type="dxa"/>
          <w:tcBorders>
            <w:top w:val="nil"/>
            <w:left w:val="nil"/>
            <w:bottom w:val="nil"/>
            <w:right w:val="nil"/>
          </w:tcBorders>
        </w:tcPr>
        <w:p w14:paraId="1084B506" w14:textId="77777777" w:rsidR="00CA067C" w:rsidRPr="001D63F6" w:rsidRDefault="00CA067C"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4E2160F3" w14:textId="77777777" w:rsidR="00CA067C" w:rsidRPr="001D63F6" w:rsidRDefault="00CA067C" w:rsidP="00272D9D">
          <w:pPr>
            <w:pStyle w:val="Yltunniste"/>
            <w:jc w:val="right"/>
            <w:rPr>
              <w:sz w:val="16"/>
              <w:szCs w:val="16"/>
              <w:highlight w:val="yellow"/>
            </w:rPr>
          </w:pPr>
          <w:r>
            <w:rPr>
              <w:sz w:val="16"/>
              <w:szCs w:val="16"/>
            </w:rPr>
            <w:t>KT524</w:t>
          </w:r>
        </w:p>
      </w:tc>
    </w:tr>
    <w:tr w:rsidR="00CA067C" w:rsidRPr="00A058E4" w14:paraId="26D4A092" w14:textId="77777777" w:rsidTr="00224FD6">
      <w:trPr>
        <w:trHeight w:val="185"/>
      </w:trPr>
      <w:tc>
        <w:tcPr>
          <w:tcW w:w="3005" w:type="dxa"/>
          <w:tcBorders>
            <w:top w:val="nil"/>
            <w:left w:val="nil"/>
            <w:bottom w:val="nil"/>
            <w:right w:val="nil"/>
          </w:tcBorders>
        </w:tcPr>
        <w:p w14:paraId="68658198" w14:textId="77777777" w:rsidR="00CA067C" w:rsidRPr="00A058E4" w:rsidRDefault="00CA067C" w:rsidP="00272D9D">
          <w:pPr>
            <w:pStyle w:val="Yltunniste"/>
            <w:rPr>
              <w:sz w:val="16"/>
              <w:szCs w:val="16"/>
            </w:rPr>
          </w:pPr>
        </w:p>
      </w:tc>
      <w:tc>
        <w:tcPr>
          <w:tcW w:w="3005" w:type="dxa"/>
          <w:tcBorders>
            <w:top w:val="nil"/>
            <w:left w:val="nil"/>
            <w:bottom w:val="nil"/>
            <w:right w:val="nil"/>
          </w:tcBorders>
        </w:tcPr>
        <w:p w14:paraId="192991FE" w14:textId="77777777" w:rsidR="00CA067C" w:rsidRPr="001D63F6" w:rsidRDefault="00CA067C" w:rsidP="00272D9D">
          <w:pPr>
            <w:pStyle w:val="Yltunniste"/>
            <w:rPr>
              <w:sz w:val="16"/>
              <w:szCs w:val="16"/>
            </w:rPr>
          </w:pPr>
        </w:p>
      </w:tc>
      <w:tc>
        <w:tcPr>
          <w:tcW w:w="3006" w:type="dxa"/>
          <w:tcBorders>
            <w:top w:val="nil"/>
            <w:left w:val="nil"/>
            <w:bottom w:val="nil"/>
            <w:right w:val="nil"/>
          </w:tcBorders>
        </w:tcPr>
        <w:p w14:paraId="6AD274B8" w14:textId="77777777" w:rsidR="00CA067C" w:rsidRPr="001D63F6" w:rsidRDefault="00CA067C" w:rsidP="00272D9D">
          <w:pPr>
            <w:pStyle w:val="Yltunniste"/>
            <w:jc w:val="right"/>
            <w:rPr>
              <w:sz w:val="16"/>
              <w:szCs w:val="16"/>
            </w:rPr>
          </w:pPr>
        </w:p>
      </w:tc>
    </w:tr>
    <w:tr w:rsidR="00CA067C" w:rsidRPr="00A058E4" w14:paraId="2FF38113" w14:textId="77777777" w:rsidTr="004B2B44">
      <w:tc>
        <w:tcPr>
          <w:tcW w:w="3005" w:type="dxa"/>
          <w:tcBorders>
            <w:top w:val="nil"/>
            <w:left w:val="nil"/>
            <w:bottom w:val="nil"/>
            <w:right w:val="nil"/>
          </w:tcBorders>
        </w:tcPr>
        <w:p w14:paraId="4620BFE7" w14:textId="77777777" w:rsidR="00CA067C" w:rsidRPr="00A058E4" w:rsidRDefault="00CA067C" w:rsidP="00272D9D">
          <w:pPr>
            <w:pStyle w:val="Yltunniste"/>
            <w:rPr>
              <w:sz w:val="16"/>
              <w:szCs w:val="16"/>
            </w:rPr>
          </w:pPr>
        </w:p>
      </w:tc>
      <w:sdt>
        <w:sdtPr>
          <w:rPr>
            <w:rStyle w:val="Tyyli1"/>
          </w:rPr>
          <w:id w:val="-3898531"/>
          <w:lock w:val="sdtLocked"/>
          <w:date w:fullDate="2022-08-0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716EE9F7" w14:textId="4BC879A9" w:rsidR="00CA067C" w:rsidRPr="001D63F6" w:rsidRDefault="00CC02EE" w:rsidP="00272D9D">
              <w:pPr>
                <w:pStyle w:val="Yltunniste"/>
                <w:rPr>
                  <w:sz w:val="16"/>
                  <w:szCs w:val="16"/>
                </w:rPr>
              </w:pPr>
              <w:r>
                <w:rPr>
                  <w:rStyle w:val="Tyyli1"/>
                </w:rPr>
                <w:t>05.08.2022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47129BE5" w14:textId="77777777" w:rsidR="00CA067C" w:rsidRPr="001D63F6" w:rsidRDefault="00CA067C" w:rsidP="00272D9D">
              <w:pPr>
                <w:pStyle w:val="Yltunniste"/>
                <w:jc w:val="right"/>
                <w:rPr>
                  <w:sz w:val="16"/>
                  <w:szCs w:val="16"/>
                </w:rPr>
              </w:pPr>
              <w:r>
                <w:rPr>
                  <w:sz w:val="16"/>
                  <w:szCs w:val="16"/>
                </w:rPr>
                <w:t>Julkinen</w:t>
              </w:r>
            </w:p>
          </w:tc>
        </w:sdtContent>
      </w:sdt>
    </w:tr>
  </w:tbl>
  <w:p w14:paraId="2BAB8A6C" w14:textId="77777777" w:rsidR="00CA067C" w:rsidRPr="00224FD6" w:rsidRDefault="00CA067C"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29D5010A" wp14:editId="6B95968D">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6EEA26E0" w14:textId="77777777" w:rsidR="00CA067C" w:rsidRDefault="00CA067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36C63C5"/>
    <w:multiLevelType w:val="hybridMultilevel"/>
    <w:tmpl w:val="F52400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54A157B"/>
    <w:multiLevelType w:val="hybridMultilevel"/>
    <w:tmpl w:val="D3B8BA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AD537B1"/>
    <w:multiLevelType w:val="hybridMultilevel"/>
    <w:tmpl w:val="A16C41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B28601E"/>
    <w:multiLevelType w:val="hybridMultilevel"/>
    <w:tmpl w:val="85E8B2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DBC47BF"/>
    <w:multiLevelType w:val="hybridMultilevel"/>
    <w:tmpl w:val="7F12666C"/>
    <w:lvl w:ilvl="0" w:tplc="AA5C25FA">
      <w:start w:val="1"/>
      <w:numFmt w:val="bullet"/>
      <w:lvlText w:val="•"/>
      <w:lvlJc w:val="left"/>
      <w:pPr>
        <w:tabs>
          <w:tab w:val="num" w:pos="720"/>
        </w:tabs>
        <w:ind w:left="720" w:hanging="360"/>
      </w:pPr>
      <w:rPr>
        <w:rFonts w:ascii="Arial" w:hAnsi="Arial" w:hint="default"/>
      </w:rPr>
    </w:lvl>
    <w:lvl w:ilvl="1" w:tplc="5AC25288" w:tentative="1">
      <w:start w:val="1"/>
      <w:numFmt w:val="bullet"/>
      <w:lvlText w:val="•"/>
      <w:lvlJc w:val="left"/>
      <w:pPr>
        <w:tabs>
          <w:tab w:val="num" w:pos="1440"/>
        </w:tabs>
        <w:ind w:left="1440" w:hanging="360"/>
      </w:pPr>
      <w:rPr>
        <w:rFonts w:ascii="Arial" w:hAnsi="Arial" w:hint="default"/>
      </w:rPr>
    </w:lvl>
    <w:lvl w:ilvl="2" w:tplc="95F66872" w:tentative="1">
      <w:start w:val="1"/>
      <w:numFmt w:val="bullet"/>
      <w:lvlText w:val="•"/>
      <w:lvlJc w:val="left"/>
      <w:pPr>
        <w:tabs>
          <w:tab w:val="num" w:pos="2160"/>
        </w:tabs>
        <w:ind w:left="2160" w:hanging="360"/>
      </w:pPr>
      <w:rPr>
        <w:rFonts w:ascii="Arial" w:hAnsi="Arial" w:hint="default"/>
      </w:rPr>
    </w:lvl>
    <w:lvl w:ilvl="3" w:tplc="7256B7BC" w:tentative="1">
      <w:start w:val="1"/>
      <w:numFmt w:val="bullet"/>
      <w:lvlText w:val="•"/>
      <w:lvlJc w:val="left"/>
      <w:pPr>
        <w:tabs>
          <w:tab w:val="num" w:pos="2880"/>
        </w:tabs>
        <w:ind w:left="2880" w:hanging="360"/>
      </w:pPr>
      <w:rPr>
        <w:rFonts w:ascii="Arial" w:hAnsi="Arial" w:hint="default"/>
      </w:rPr>
    </w:lvl>
    <w:lvl w:ilvl="4" w:tplc="22C2CB14" w:tentative="1">
      <w:start w:val="1"/>
      <w:numFmt w:val="bullet"/>
      <w:lvlText w:val="•"/>
      <w:lvlJc w:val="left"/>
      <w:pPr>
        <w:tabs>
          <w:tab w:val="num" w:pos="3600"/>
        </w:tabs>
        <w:ind w:left="3600" w:hanging="360"/>
      </w:pPr>
      <w:rPr>
        <w:rFonts w:ascii="Arial" w:hAnsi="Arial" w:hint="default"/>
      </w:rPr>
    </w:lvl>
    <w:lvl w:ilvl="5" w:tplc="3C808B28" w:tentative="1">
      <w:start w:val="1"/>
      <w:numFmt w:val="bullet"/>
      <w:lvlText w:val="•"/>
      <w:lvlJc w:val="left"/>
      <w:pPr>
        <w:tabs>
          <w:tab w:val="num" w:pos="4320"/>
        </w:tabs>
        <w:ind w:left="4320" w:hanging="360"/>
      </w:pPr>
      <w:rPr>
        <w:rFonts w:ascii="Arial" w:hAnsi="Arial" w:hint="default"/>
      </w:rPr>
    </w:lvl>
    <w:lvl w:ilvl="6" w:tplc="F3C20ED0" w:tentative="1">
      <w:start w:val="1"/>
      <w:numFmt w:val="bullet"/>
      <w:lvlText w:val="•"/>
      <w:lvlJc w:val="left"/>
      <w:pPr>
        <w:tabs>
          <w:tab w:val="num" w:pos="5040"/>
        </w:tabs>
        <w:ind w:left="5040" w:hanging="360"/>
      </w:pPr>
      <w:rPr>
        <w:rFonts w:ascii="Arial" w:hAnsi="Arial" w:hint="default"/>
      </w:rPr>
    </w:lvl>
    <w:lvl w:ilvl="7" w:tplc="BD2CAFD6" w:tentative="1">
      <w:start w:val="1"/>
      <w:numFmt w:val="bullet"/>
      <w:lvlText w:val="•"/>
      <w:lvlJc w:val="left"/>
      <w:pPr>
        <w:tabs>
          <w:tab w:val="num" w:pos="5760"/>
        </w:tabs>
        <w:ind w:left="5760" w:hanging="360"/>
      </w:pPr>
      <w:rPr>
        <w:rFonts w:ascii="Arial" w:hAnsi="Arial" w:hint="default"/>
      </w:rPr>
    </w:lvl>
    <w:lvl w:ilvl="8" w:tplc="2056F6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A4217C4"/>
    <w:multiLevelType w:val="hybridMultilevel"/>
    <w:tmpl w:val="797C1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17"/>
  </w:num>
  <w:num w:numId="3">
    <w:abstractNumId w:val="8"/>
  </w:num>
  <w:num w:numId="4">
    <w:abstractNumId w:val="5"/>
  </w:num>
  <w:num w:numId="5">
    <w:abstractNumId w:val="3"/>
  </w:num>
  <w:num w:numId="6">
    <w:abstractNumId w:val="10"/>
  </w:num>
  <w:num w:numId="7">
    <w:abstractNumId w:val="16"/>
  </w:num>
  <w:num w:numId="8">
    <w:abstractNumId w:val="15"/>
  </w:num>
  <w:num w:numId="9">
    <w:abstractNumId w:val="15"/>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2"/>
  </w:num>
  <w:num w:numId="19">
    <w:abstractNumId w:val="11"/>
  </w:num>
  <w:num w:numId="20">
    <w:abstractNumId w:val="19"/>
  </w:num>
  <w:num w:numId="21">
    <w:abstractNumId w:val="18"/>
  </w:num>
  <w:num w:numId="22">
    <w:abstractNumId w:val="6"/>
  </w:num>
  <w:num w:numId="23">
    <w:abstractNumId w:val="13"/>
  </w:num>
  <w:num w:numId="24">
    <w:abstractNumId w:val="14"/>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017F"/>
    <w:rsid w:val="00005C04"/>
    <w:rsid w:val="00007DA5"/>
    <w:rsid w:val="00010C97"/>
    <w:rsid w:val="0001289F"/>
    <w:rsid w:val="00013B32"/>
    <w:rsid w:val="000140FF"/>
    <w:rsid w:val="00014D19"/>
    <w:rsid w:val="00016D51"/>
    <w:rsid w:val="00022D94"/>
    <w:rsid w:val="00023F2E"/>
    <w:rsid w:val="0003146C"/>
    <w:rsid w:val="000449EA"/>
    <w:rsid w:val="000455E3"/>
    <w:rsid w:val="00046783"/>
    <w:rsid w:val="000475FE"/>
    <w:rsid w:val="000531F0"/>
    <w:rsid w:val="000663E8"/>
    <w:rsid w:val="0007094E"/>
    <w:rsid w:val="00072438"/>
    <w:rsid w:val="00073407"/>
    <w:rsid w:val="00077821"/>
    <w:rsid w:val="00080195"/>
    <w:rsid w:val="00082DFE"/>
    <w:rsid w:val="0009323F"/>
    <w:rsid w:val="000965F9"/>
    <w:rsid w:val="000B7ABB"/>
    <w:rsid w:val="000C3F67"/>
    <w:rsid w:val="000D1951"/>
    <w:rsid w:val="000D45F8"/>
    <w:rsid w:val="000E1A4B"/>
    <w:rsid w:val="000E2D54"/>
    <w:rsid w:val="000E693C"/>
    <w:rsid w:val="000F256F"/>
    <w:rsid w:val="000F4AD8"/>
    <w:rsid w:val="000F6F25"/>
    <w:rsid w:val="000F793B"/>
    <w:rsid w:val="00110B17"/>
    <w:rsid w:val="00117EA9"/>
    <w:rsid w:val="0012227F"/>
    <w:rsid w:val="0012229F"/>
    <w:rsid w:val="00127BA3"/>
    <w:rsid w:val="0013219D"/>
    <w:rsid w:val="001360E5"/>
    <w:rsid w:val="001374AB"/>
    <w:rsid w:val="0014093B"/>
    <w:rsid w:val="00155123"/>
    <w:rsid w:val="00164E34"/>
    <w:rsid w:val="001758C8"/>
    <w:rsid w:val="00184F30"/>
    <w:rsid w:val="00187B3E"/>
    <w:rsid w:val="0019524D"/>
    <w:rsid w:val="00196BAE"/>
    <w:rsid w:val="001A3035"/>
    <w:rsid w:val="001A40B3"/>
    <w:rsid w:val="001A4752"/>
    <w:rsid w:val="001A7803"/>
    <w:rsid w:val="001B0C76"/>
    <w:rsid w:val="001B5E32"/>
    <w:rsid w:val="001B6B07"/>
    <w:rsid w:val="001C3EB2"/>
    <w:rsid w:val="001C422A"/>
    <w:rsid w:val="001C4EB3"/>
    <w:rsid w:val="001D015C"/>
    <w:rsid w:val="001D1831"/>
    <w:rsid w:val="001D587F"/>
    <w:rsid w:val="001D63F6"/>
    <w:rsid w:val="001E21A8"/>
    <w:rsid w:val="001E5A81"/>
    <w:rsid w:val="001F1B08"/>
    <w:rsid w:val="001F333E"/>
    <w:rsid w:val="001F6C32"/>
    <w:rsid w:val="00203A64"/>
    <w:rsid w:val="00206DFC"/>
    <w:rsid w:val="002105B3"/>
    <w:rsid w:val="00217FAA"/>
    <w:rsid w:val="00220E29"/>
    <w:rsid w:val="002226AA"/>
    <w:rsid w:val="002248A2"/>
    <w:rsid w:val="00224FD6"/>
    <w:rsid w:val="00225F2F"/>
    <w:rsid w:val="0022712B"/>
    <w:rsid w:val="00237C15"/>
    <w:rsid w:val="00240FDF"/>
    <w:rsid w:val="00242B1E"/>
    <w:rsid w:val="00253B21"/>
    <w:rsid w:val="002571E9"/>
    <w:rsid w:val="002629C5"/>
    <w:rsid w:val="00263814"/>
    <w:rsid w:val="00267906"/>
    <w:rsid w:val="00272D9D"/>
    <w:rsid w:val="00274B0B"/>
    <w:rsid w:val="00277993"/>
    <w:rsid w:val="002822F5"/>
    <w:rsid w:val="002A3625"/>
    <w:rsid w:val="002A6054"/>
    <w:rsid w:val="002B244E"/>
    <w:rsid w:val="002B5E48"/>
    <w:rsid w:val="002C2668"/>
    <w:rsid w:val="002C4FEA"/>
    <w:rsid w:val="002C656A"/>
    <w:rsid w:val="002C79D1"/>
    <w:rsid w:val="002D0032"/>
    <w:rsid w:val="002D2FEB"/>
    <w:rsid w:val="002D7383"/>
    <w:rsid w:val="002E0B87"/>
    <w:rsid w:val="002E7DCF"/>
    <w:rsid w:val="002F15A1"/>
    <w:rsid w:val="003077A4"/>
    <w:rsid w:val="003135FC"/>
    <w:rsid w:val="00313CBC"/>
    <w:rsid w:val="00321672"/>
    <w:rsid w:val="003226F0"/>
    <w:rsid w:val="0033622F"/>
    <w:rsid w:val="00337E76"/>
    <w:rsid w:val="00342A30"/>
    <w:rsid w:val="003610B1"/>
    <w:rsid w:val="003673C0"/>
    <w:rsid w:val="00373713"/>
    <w:rsid w:val="00376326"/>
    <w:rsid w:val="00377AEB"/>
    <w:rsid w:val="003821AD"/>
    <w:rsid w:val="0038473B"/>
    <w:rsid w:val="0039232D"/>
    <w:rsid w:val="003A1227"/>
    <w:rsid w:val="003B3150"/>
    <w:rsid w:val="003D0AB9"/>
    <w:rsid w:val="003D4B4E"/>
    <w:rsid w:val="003D583F"/>
    <w:rsid w:val="003E3F15"/>
    <w:rsid w:val="003F64B8"/>
    <w:rsid w:val="004045B4"/>
    <w:rsid w:val="00410407"/>
    <w:rsid w:val="0041667A"/>
    <w:rsid w:val="004200F9"/>
    <w:rsid w:val="00421708"/>
    <w:rsid w:val="004221B0"/>
    <w:rsid w:val="00422C5F"/>
    <w:rsid w:val="00423E56"/>
    <w:rsid w:val="0043343B"/>
    <w:rsid w:val="0043717D"/>
    <w:rsid w:val="00440722"/>
    <w:rsid w:val="00445C56"/>
    <w:rsid w:val="004460C6"/>
    <w:rsid w:val="00450D6B"/>
    <w:rsid w:val="00457882"/>
    <w:rsid w:val="00460ADC"/>
    <w:rsid w:val="0047063A"/>
    <w:rsid w:val="00472A17"/>
    <w:rsid w:val="004817DA"/>
    <w:rsid w:val="00483E37"/>
    <w:rsid w:val="0048543F"/>
    <w:rsid w:val="004A4217"/>
    <w:rsid w:val="004B0970"/>
    <w:rsid w:val="004B2B44"/>
    <w:rsid w:val="004B34E1"/>
    <w:rsid w:val="004C032A"/>
    <w:rsid w:val="004C1E55"/>
    <w:rsid w:val="004D76E3"/>
    <w:rsid w:val="004D7D62"/>
    <w:rsid w:val="004E2C62"/>
    <w:rsid w:val="004E598B"/>
    <w:rsid w:val="004F15C9"/>
    <w:rsid w:val="004F1C38"/>
    <w:rsid w:val="004F28FE"/>
    <w:rsid w:val="004F3BE9"/>
    <w:rsid w:val="004F4078"/>
    <w:rsid w:val="00504E71"/>
    <w:rsid w:val="00505233"/>
    <w:rsid w:val="005055B8"/>
    <w:rsid w:val="005110B1"/>
    <w:rsid w:val="00522195"/>
    <w:rsid w:val="005241E0"/>
    <w:rsid w:val="00525360"/>
    <w:rsid w:val="0053516C"/>
    <w:rsid w:val="00543B88"/>
    <w:rsid w:val="005553E6"/>
    <w:rsid w:val="00555E75"/>
    <w:rsid w:val="00562FC3"/>
    <w:rsid w:val="00564A6B"/>
    <w:rsid w:val="00572211"/>
    <w:rsid w:val="005814A1"/>
    <w:rsid w:val="00583FE4"/>
    <w:rsid w:val="005A309A"/>
    <w:rsid w:val="005B00BB"/>
    <w:rsid w:val="005B3A3F"/>
    <w:rsid w:val="005B3B72"/>
    <w:rsid w:val="005B47D8"/>
    <w:rsid w:val="005C0F61"/>
    <w:rsid w:val="005C1979"/>
    <w:rsid w:val="005D6490"/>
    <w:rsid w:val="005D7EB5"/>
    <w:rsid w:val="005E0727"/>
    <w:rsid w:val="005E52EC"/>
    <w:rsid w:val="005F062B"/>
    <w:rsid w:val="005F163B"/>
    <w:rsid w:val="005F4B28"/>
    <w:rsid w:val="005F5F04"/>
    <w:rsid w:val="00601A0D"/>
    <w:rsid w:val="00601F27"/>
    <w:rsid w:val="00612461"/>
    <w:rsid w:val="006171A9"/>
    <w:rsid w:val="00617B92"/>
    <w:rsid w:val="00620595"/>
    <w:rsid w:val="00623BCA"/>
    <w:rsid w:val="00627C21"/>
    <w:rsid w:val="00633597"/>
    <w:rsid w:val="0064460B"/>
    <w:rsid w:val="0064589F"/>
    <w:rsid w:val="00662B56"/>
    <w:rsid w:val="00665EF7"/>
    <w:rsid w:val="00674A3C"/>
    <w:rsid w:val="00685801"/>
    <w:rsid w:val="00686CF3"/>
    <w:rsid w:val="00692EEE"/>
    <w:rsid w:val="006A2771"/>
    <w:rsid w:val="006A2F5D"/>
    <w:rsid w:val="006A4635"/>
    <w:rsid w:val="006A490D"/>
    <w:rsid w:val="006B1508"/>
    <w:rsid w:val="006B3E85"/>
    <w:rsid w:val="006B4626"/>
    <w:rsid w:val="006C0F39"/>
    <w:rsid w:val="006C3471"/>
    <w:rsid w:val="006D3068"/>
    <w:rsid w:val="006E569F"/>
    <w:rsid w:val="006E7736"/>
    <w:rsid w:val="006E7D0B"/>
    <w:rsid w:val="006F0A25"/>
    <w:rsid w:val="006F0B7C"/>
    <w:rsid w:val="006F2DAF"/>
    <w:rsid w:val="0070377D"/>
    <w:rsid w:val="00710244"/>
    <w:rsid w:val="00712A8A"/>
    <w:rsid w:val="007163D4"/>
    <w:rsid w:val="007168DA"/>
    <w:rsid w:val="00717D5A"/>
    <w:rsid w:val="00727EA7"/>
    <w:rsid w:val="00733DD8"/>
    <w:rsid w:val="00734EE2"/>
    <w:rsid w:val="00736E64"/>
    <w:rsid w:val="0074158A"/>
    <w:rsid w:val="00751EBB"/>
    <w:rsid w:val="00753340"/>
    <w:rsid w:val="007562D5"/>
    <w:rsid w:val="00766153"/>
    <w:rsid w:val="00785D58"/>
    <w:rsid w:val="00787F29"/>
    <w:rsid w:val="007B2D20"/>
    <w:rsid w:val="007C25EB"/>
    <w:rsid w:val="007C4A2A"/>
    <w:rsid w:val="007C4B6F"/>
    <w:rsid w:val="007C5476"/>
    <w:rsid w:val="007C5BB2"/>
    <w:rsid w:val="007D4277"/>
    <w:rsid w:val="007E0069"/>
    <w:rsid w:val="007F7E05"/>
    <w:rsid w:val="00803B42"/>
    <w:rsid w:val="008154D7"/>
    <w:rsid w:val="00824F5A"/>
    <w:rsid w:val="00833458"/>
    <w:rsid w:val="008350F0"/>
    <w:rsid w:val="00835734"/>
    <w:rsid w:val="008403F7"/>
    <w:rsid w:val="0084293B"/>
    <w:rsid w:val="00845339"/>
    <w:rsid w:val="00845940"/>
    <w:rsid w:val="00853476"/>
    <w:rsid w:val="008571C0"/>
    <w:rsid w:val="00860C12"/>
    <w:rsid w:val="008755BF"/>
    <w:rsid w:val="008841AE"/>
    <w:rsid w:val="00887301"/>
    <w:rsid w:val="00891D3B"/>
    <w:rsid w:val="008937E1"/>
    <w:rsid w:val="008A00F7"/>
    <w:rsid w:val="008B12A4"/>
    <w:rsid w:val="008B2637"/>
    <w:rsid w:val="008B2BB1"/>
    <w:rsid w:val="008B4C53"/>
    <w:rsid w:val="008B6349"/>
    <w:rsid w:val="008C2099"/>
    <w:rsid w:val="008C3CB5"/>
    <w:rsid w:val="008C6A0E"/>
    <w:rsid w:val="008D5BAA"/>
    <w:rsid w:val="008E0129"/>
    <w:rsid w:val="008E2EB5"/>
    <w:rsid w:val="008E5E3F"/>
    <w:rsid w:val="008F20FD"/>
    <w:rsid w:val="008F2AAB"/>
    <w:rsid w:val="0090479F"/>
    <w:rsid w:val="00905FAE"/>
    <w:rsid w:val="00914E31"/>
    <w:rsid w:val="009230EE"/>
    <w:rsid w:val="0095270F"/>
    <w:rsid w:val="00952E96"/>
    <w:rsid w:val="00965EF0"/>
    <w:rsid w:val="00966AF9"/>
    <w:rsid w:val="00970A7A"/>
    <w:rsid w:val="009A2736"/>
    <w:rsid w:val="009B06FA"/>
    <w:rsid w:val="009B3F4A"/>
    <w:rsid w:val="009B606B"/>
    <w:rsid w:val="009B7396"/>
    <w:rsid w:val="009C404C"/>
    <w:rsid w:val="009D44A2"/>
    <w:rsid w:val="009D7FED"/>
    <w:rsid w:val="009E0F44"/>
    <w:rsid w:val="009E55FC"/>
    <w:rsid w:val="009F12E5"/>
    <w:rsid w:val="00A0296B"/>
    <w:rsid w:val="00A04FF1"/>
    <w:rsid w:val="00A058E4"/>
    <w:rsid w:val="00A076B0"/>
    <w:rsid w:val="00A229BB"/>
    <w:rsid w:val="00A24127"/>
    <w:rsid w:val="00A3221B"/>
    <w:rsid w:val="00A33B2E"/>
    <w:rsid w:val="00A35BCB"/>
    <w:rsid w:val="00A60A33"/>
    <w:rsid w:val="00A63E69"/>
    <w:rsid w:val="00A835EB"/>
    <w:rsid w:val="00A900EA"/>
    <w:rsid w:val="00A9039F"/>
    <w:rsid w:val="00A94D18"/>
    <w:rsid w:val="00AC0510"/>
    <w:rsid w:val="00AC4FDE"/>
    <w:rsid w:val="00AC5E4B"/>
    <w:rsid w:val="00AC78ED"/>
    <w:rsid w:val="00AE08A1"/>
    <w:rsid w:val="00AE1BE8"/>
    <w:rsid w:val="00AE4DE4"/>
    <w:rsid w:val="00AE54AA"/>
    <w:rsid w:val="00AF5BFD"/>
    <w:rsid w:val="00B032F7"/>
    <w:rsid w:val="00B0684D"/>
    <w:rsid w:val="00B06FA6"/>
    <w:rsid w:val="00B112B8"/>
    <w:rsid w:val="00B16B11"/>
    <w:rsid w:val="00B30FDD"/>
    <w:rsid w:val="00B33381"/>
    <w:rsid w:val="00B34B90"/>
    <w:rsid w:val="00B3502B"/>
    <w:rsid w:val="00B37882"/>
    <w:rsid w:val="00B45365"/>
    <w:rsid w:val="00B529CE"/>
    <w:rsid w:val="00B65278"/>
    <w:rsid w:val="00B70293"/>
    <w:rsid w:val="00B73390"/>
    <w:rsid w:val="00B86F3C"/>
    <w:rsid w:val="00B91DA8"/>
    <w:rsid w:val="00B939B3"/>
    <w:rsid w:val="00B96A72"/>
    <w:rsid w:val="00BA2164"/>
    <w:rsid w:val="00BB37D7"/>
    <w:rsid w:val="00BB785D"/>
    <w:rsid w:val="00BC1CB7"/>
    <w:rsid w:val="00BC367A"/>
    <w:rsid w:val="00BD793A"/>
    <w:rsid w:val="00BE0837"/>
    <w:rsid w:val="00BE3D7C"/>
    <w:rsid w:val="00BE608B"/>
    <w:rsid w:val="00BF2F6C"/>
    <w:rsid w:val="00BF744C"/>
    <w:rsid w:val="00C06FCB"/>
    <w:rsid w:val="00C1035E"/>
    <w:rsid w:val="00C112FB"/>
    <w:rsid w:val="00C1302F"/>
    <w:rsid w:val="00C13F0B"/>
    <w:rsid w:val="00C21267"/>
    <w:rsid w:val="00C30707"/>
    <w:rsid w:val="00C3387F"/>
    <w:rsid w:val="00C4032D"/>
    <w:rsid w:val="00C4294B"/>
    <w:rsid w:val="00C4351C"/>
    <w:rsid w:val="00C45D81"/>
    <w:rsid w:val="00C50762"/>
    <w:rsid w:val="00C53C9E"/>
    <w:rsid w:val="00C66264"/>
    <w:rsid w:val="00C747DB"/>
    <w:rsid w:val="00C8366D"/>
    <w:rsid w:val="00C84D8D"/>
    <w:rsid w:val="00C90D86"/>
    <w:rsid w:val="00C95A8B"/>
    <w:rsid w:val="00CA058E"/>
    <w:rsid w:val="00CA067C"/>
    <w:rsid w:val="00CA1C00"/>
    <w:rsid w:val="00CB0E84"/>
    <w:rsid w:val="00CC02EE"/>
    <w:rsid w:val="00CC3CAE"/>
    <w:rsid w:val="00CD6CA0"/>
    <w:rsid w:val="00CF300B"/>
    <w:rsid w:val="00D03C7E"/>
    <w:rsid w:val="00D130E2"/>
    <w:rsid w:val="00D152E0"/>
    <w:rsid w:val="00D171E5"/>
    <w:rsid w:val="00D17AF5"/>
    <w:rsid w:val="00D205C8"/>
    <w:rsid w:val="00D23224"/>
    <w:rsid w:val="00D3178C"/>
    <w:rsid w:val="00D611F7"/>
    <w:rsid w:val="00D62216"/>
    <w:rsid w:val="00D6472E"/>
    <w:rsid w:val="00D65EB3"/>
    <w:rsid w:val="00D724F3"/>
    <w:rsid w:val="00D85581"/>
    <w:rsid w:val="00D85BAB"/>
    <w:rsid w:val="00D86F65"/>
    <w:rsid w:val="00D93433"/>
    <w:rsid w:val="00D9702B"/>
    <w:rsid w:val="00DA297F"/>
    <w:rsid w:val="00DA710C"/>
    <w:rsid w:val="00DB1E1E"/>
    <w:rsid w:val="00DB256D"/>
    <w:rsid w:val="00DB67AE"/>
    <w:rsid w:val="00DB6FF0"/>
    <w:rsid w:val="00DC1073"/>
    <w:rsid w:val="00DC565C"/>
    <w:rsid w:val="00DC6CD6"/>
    <w:rsid w:val="00DC729C"/>
    <w:rsid w:val="00DD0451"/>
    <w:rsid w:val="00DF2220"/>
    <w:rsid w:val="00DF4C39"/>
    <w:rsid w:val="00E005D3"/>
    <w:rsid w:val="00E0146F"/>
    <w:rsid w:val="00E01537"/>
    <w:rsid w:val="00E02DF4"/>
    <w:rsid w:val="00E075AA"/>
    <w:rsid w:val="00E100BE"/>
    <w:rsid w:val="00E10F4B"/>
    <w:rsid w:val="00E13CF1"/>
    <w:rsid w:val="00E15EE7"/>
    <w:rsid w:val="00E24EB8"/>
    <w:rsid w:val="00E318C1"/>
    <w:rsid w:val="00E3357A"/>
    <w:rsid w:val="00E424D1"/>
    <w:rsid w:val="00E43F7E"/>
    <w:rsid w:val="00E452D9"/>
    <w:rsid w:val="00E5305E"/>
    <w:rsid w:val="00E54888"/>
    <w:rsid w:val="00E55E1C"/>
    <w:rsid w:val="00E617EE"/>
    <w:rsid w:val="00E61ADE"/>
    <w:rsid w:val="00E61B04"/>
    <w:rsid w:val="00E6371A"/>
    <w:rsid w:val="00E643A2"/>
    <w:rsid w:val="00E64CFC"/>
    <w:rsid w:val="00E6604A"/>
    <w:rsid w:val="00E66BD8"/>
    <w:rsid w:val="00E85D86"/>
    <w:rsid w:val="00EA211A"/>
    <w:rsid w:val="00EA4FE4"/>
    <w:rsid w:val="00EA5596"/>
    <w:rsid w:val="00EB5D64"/>
    <w:rsid w:val="00EB6C6D"/>
    <w:rsid w:val="00EC0DDA"/>
    <w:rsid w:val="00EC374C"/>
    <w:rsid w:val="00EC45CF"/>
    <w:rsid w:val="00EC6A46"/>
    <w:rsid w:val="00ED148F"/>
    <w:rsid w:val="00EE011C"/>
    <w:rsid w:val="00EE5250"/>
    <w:rsid w:val="00EE6F69"/>
    <w:rsid w:val="00EF0545"/>
    <w:rsid w:val="00EF6FCF"/>
    <w:rsid w:val="00F001E0"/>
    <w:rsid w:val="00F0253C"/>
    <w:rsid w:val="00F04AE6"/>
    <w:rsid w:val="00F40646"/>
    <w:rsid w:val="00F43553"/>
    <w:rsid w:val="00F5787F"/>
    <w:rsid w:val="00F622AF"/>
    <w:rsid w:val="00F67ECA"/>
    <w:rsid w:val="00F70494"/>
    <w:rsid w:val="00F81E6B"/>
    <w:rsid w:val="00F82F9C"/>
    <w:rsid w:val="00F854D8"/>
    <w:rsid w:val="00F86818"/>
    <w:rsid w:val="00F9400E"/>
    <w:rsid w:val="00FB090D"/>
    <w:rsid w:val="00FB4752"/>
    <w:rsid w:val="00FC04F4"/>
    <w:rsid w:val="00FD3AA3"/>
    <w:rsid w:val="00FE1B0C"/>
    <w:rsid w:val="00FF228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E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5C1979"/>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qFormat/>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4293B"/>
    <w:rPr>
      <w:color w:val="605E5C"/>
      <w:shd w:val="clear" w:color="auto" w:fill="E1DFDD"/>
    </w:rPr>
  </w:style>
  <w:style w:type="character" w:styleId="Kommentinviite">
    <w:name w:val="annotation reference"/>
    <w:basedOn w:val="Kappaleenoletusfontti"/>
    <w:uiPriority w:val="99"/>
    <w:semiHidden/>
    <w:unhideWhenUsed/>
    <w:rsid w:val="00665EF7"/>
    <w:rPr>
      <w:sz w:val="16"/>
      <w:szCs w:val="16"/>
    </w:rPr>
  </w:style>
  <w:style w:type="paragraph" w:styleId="Kommentinteksti">
    <w:name w:val="annotation text"/>
    <w:basedOn w:val="Normaali"/>
    <w:link w:val="KommentintekstiChar"/>
    <w:uiPriority w:val="99"/>
    <w:semiHidden/>
    <w:unhideWhenUsed/>
    <w:rsid w:val="00665EF7"/>
    <w:pPr>
      <w:spacing w:line="240" w:lineRule="auto"/>
    </w:pPr>
    <w:rPr>
      <w:szCs w:val="20"/>
    </w:rPr>
  </w:style>
  <w:style w:type="character" w:customStyle="1" w:styleId="KommentintekstiChar">
    <w:name w:val="Kommentin teksti Char"/>
    <w:basedOn w:val="Kappaleenoletusfontti"/>
    <w:link w:val="Kommentinteksti"/>
    <w:uiPriority w:val="99"/>
    <w:semiHidden/>
    <w:rsid w:val="00665EF7"/>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665EF7"/>
    <w:rPr>
      <w:b/>
      <w:bCs/>
    </w:rPr>
  </w:style>
  <w:style w:type="character" w:customStyle="1" w:styleId="KommentinotsikkoChar">
    <w:name w:val="Kommentin otsikko Char"/>
    <w:basedOn w:val="KommentintekstiChar"/>
    <w:link w:val="Kommentinotsikko"/>
    <w:uiPriority w:val="99"/>
    <w:semiHidden/>
    <w:rsid w:val="00665EF7"/>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7640">
      <w:bodyDiv w:val="1"/>
      <w:marLeft w:val="0"/>
      <w:marRight w:val="0"/>
      <w:marTop w:val="0"/>
      <w:marBottom w:val="0"/>
      <w:divBdr>
        <w:top w:val="none" w:sz="0" w:space="0" w:color="auto"/>
        <w:left w:val="none" w:sz="0" w:space="0" w:color="auto"/>
        <w:bottom w:val="none" w:sz="0" w:space="0" w:color="auto"/>
        <w:right w:val="none" w:sz="0" w:space="0" w:color="auto"/>
      </w:divBdr>
    </w:div>
    <w:div w:id="216475538">
      <w:bodyDiv w:val="1"/>
      <w:marLeft w:val="0"/>
      <w:marRight w:val="0"/>
      <w:marTop w:val="0"/>
      <w:marBottom w:val="0"/>
      <w:divBdr>
        <w:top w:val="none" w:sz="0" w:space="0" w:color="auto"/>
        <w:left w:val="none" w:sz="0" w:space="0" w:color="auto"/>
        <w:bottom w:val="none" w:sz="0" w:space="0" w:color="auto"/>
        <w:right w:val="none" w:sz="0" w:space="0" w:color="auto"/>
      </w:divBdr>
    </w:div>
    <w:div w:id="3018864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009">
          <w:marLeft w:val="36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09899837">
      <w:bodyDiv w:val="1"/>
      <w:marLeft w:val="0"/>
      <w:marRight w:val="0"/>
      <w:marTop w:val="0"/>
      <w:marBottom w:val="0"/>
      <w:divBdr>
        <w:top w:val="none" w:sz="0" w:space="0" w:color="auto"/>
        <w:left w:val="none" w:sz="0" w:space="0" w:color="auto"/>
        <w:bottom w:val="none" w:sz="0" w:space="0" w:color="auto"/>
        <w:right w:val="none" w:sz="0" w:space="0" w:color="auto"/>
      </w:divBdr>
    </w:div>
    <w:div w:id="657029541">
      <w:bodyDiv w:val="1"/>
      <w:marLeft w:val="0"/>
      <w:marRight w:val="0"/>
      <w:marTop w:val="0"/>
      <w:marBottom w:val="0"/>
      <w:divBdr>
        <w:top w:val="none" w:sz="0" w:space="0" w:color="auto"/>
        <w:left w:val="none" w:sz="0" w:space="0" w:color="auto"/>
        <w:bottom w:val="none" w:sz="0" w:space="0" w:color="auto"/>
        <w:right w:val="none" w:sz="0" w:space="0" w:color="auto"/>
      </w:divBdr>
    </w:div>
    <w:div w:id="787628898">
      <w:bodyDiv w:val="1"/>
      <w:marLeft w:val="0"/>
      <w:marRight w:val="0"/>
      <w:marTop w:val="0"/>
      <w:marBottom w:val="0"/>
      <w:divBdr>
        <w:top w:val="none" w:sz="0" w:space="0" w:color="auto"/>
        <w:left w:val="none" w:sz="0" w:space="0" w:color="auto"/>
        <w:bottom w:val="none" w:sz="0" w:space="0" w:color="auto"/>
        <w:right w:val="none" w:sz="0" w:space="0" w:color="auto"/>
      </w:divBdr>
      <w:divsChild>
        <w:div w:id="444233278">
          <w:marLeft w:val="0"/>
          <w:marRight w:val="0"/>
          <w:marTop w:val="0"/>
          <w:marBottom w:val="30"/>
          <w:divBdr>
            <w:top w:val="none" w:sz="0" w:space="0" w:color="auto"/>
            <w:left w:val="none" w:sz="0" w:space="0" w:color="auto"/>
            <w:bottom w:val="none" w:sz="0" w:space="0" w:color="auto"/>
            <w:right w:val="none" w:sz="0" w:space="0" w:color="auto"/>
          </w:divBdr>
        </w:div>
        <w:div w:id="2141410024">
          <w:marLeft w:val="0"/>
          <w:marRight w:val="0"/>
          <w:marTop w:val="0"/>
          <w:marBottom w:val="0"/>
          <w:divBdr>
            <w:top w:val="single" w:sz="6" w:space="0" w:color="ECECEC"/>
            <w:left w:val="single" w:sz="6" w:space="4" w:color="ECECEC"/>
            <w:bottom w:val="single" w:sz="6" w:space="0" w:color="ECECEC"/>
            <w:right w:val="single" w:sz="6" w:space="4" w:color="ECECEC"/>
          </w:divBdr>
          <w:divsChild>
            <w:div w:id="13432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406">
      <w:bodyDiv w:val="1"/>
      <w:marLeft w:val="0"/>
      <w:marRight w:val="0"/>
      <w:marTop w:val="0"/>
      <w:marBottom w:val="0"/>
      <w:divBdr>
        <w:top w:val="none" w:sz="0" w:space="0" w:color="auto"/>
        <w:left w:val="none" w:sz="0" w:space="0" w:color="auto"/>
        <w:bottom w:val="none" w:sz="0" w:space="0" w:color="auto"/>
        <w:right w:val="none" w:sz="0" w:space="0" w:color="auto"/>
      </w:divBdr>
      <w:divsChild>
        <w:div w:id="1410418630">
          <w:marLeft w:val="0"/>
          <w:marRight w:val="0"/>
          <w:marTop w:val="0"/>
          <w:marBottom w:val="30"/>
          <w:divBdr>
            <w:top w:val="none" w:sz="0" w:space="0" w:color="auto"/>
            <w:left w:val="none" w:sz="0" w:space="0" w:color="auto"/>
            <w:bottom w:val="none" w:sz="0" w:space="0" w:color="auto"/>
            <w:right w:val="none" w:sz="0" w:space="0" w:color="auto"/>
          </w:divBdr>
        </w:div>
        <w:div w:id="664282083">
          <w:marLeft w:val="0"/>
          <w:marRight w:val="0"/>
          <w:marTop w:val="0"/>
          <w:marBottom w:val="0"/>
          <w:divBdr>
            <w:top w:val="single" w:sz="6" w:space="0" w:color="ECECEC"/>
            <w:left w:val="single" w:sz="6" w:space="4" w:color="ECECEC"/>
            <w:bottom w:val="single" w:sz="6" w:space="0" w:color="ECECEC"/>
            <w:right w:val="single" w:sz="6" w:space="4" w:color="ECECEC"/>
          </w:divBdr>
          <w:divsChild>
            <w:div w:id="3930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093">
      <w:bodyDiv w:val="1"/>
      <w:marLeft w:val="0"/>
      <w:marRight w:val="0"/>
      <w:marTop w:val="0"/>
      <w:marBottom w:val="0"/>
      <w:divBdr>
        <w:top w:val="none" w:sz="0" w:space="0" w:color="auto"/>
        <w:left w:val="none" w:sz="0" w:space="0" w:color="auto"/>
        <w:bottom w:val="none" w:sz="0" w:space="0" w:color="auto"/>
        <w:right w:val="none" w:sz="0" w:space="0" w:color="auto"/>
      </w:divBdr>
    </w:div>
    <w:div w:id="1258096578">
      <w:bodyDiv w:val="1"/>
      <w:marLeft w:val="0"/>
      <w:marRight w:val="0"/>
      <w:marTop w:val="0"/>
      <w:marBottom w:val="0"/>
      <w:divBdr>
        <w:top w:val="none" w:sz="0" w:space="0" w:color="auto"/>
        <w:left w:val="none" w:sz="0" w:space="0" w:color="auto"/>
        <w:bottom w:val="none" w:sz="0" w:space="0" w:color="auto"/>
        <w:right w:val="none" w:sz="0" w:space="0" w:color="auto"/>
      </w:divBdr>
    </w:div>
    <w:div w:id="1884900876">
      <w:bodyDiv w:val="1"/>
      <w:marLeft w:val="0"/>
      <w:marRight w:val="0"/>
      <w:marTop w:val="0"/>
      <w:marBottom w:val="0"/>
      <w:divBdr>
        <w:top w:val="none" w:sz="0" w:space="0" w:color="auto"/>
        <w:left w:val="none" w:sz="0" w:space="0" w:color="auto"/>
        <w:bottom w:val="none" w:sz="0" w:space="0" w:color="auto"/>
        <w:right w:val="none" w:sz="0" w:space="0" w:color="auto"/>
      </w:divBdr>
    </w:div>
    <w:div w:id="1980375707">
      <w:bodyDiv w:val="1"/>
      <w:marLeft w:val="0"/>
      <w:marRight w:val="0"/>
      <w:marTop w:val="0"/>
      <w:marBottom w:val="0"/>
      <w:divBdr>
        <w:top w:val="none" w:sz="0" w:space="0" w:color="auto"/>
        <w:left w:val="none" w:sz="0" w:space="0" w:color="auto"/>
        <w:bottom w:val="none" w:sz="0" w:space="0" w:color="auto"/>
        <w:right w:val="none" w:sz="0" w:space="0" w:color="auto"/>
      </w:divBdr>
      <w:divsChild>
        <w:div w:id="186869923">
          <w:marLeft w:val="0"/>
          <w:marRight w:val="0"/>
          <w:marTop w:val="0"/>
          <w:marBottom w:val="30"/>
          <w:divBdr>
            <w:top w:val="none" w:sz="0" w:space="0" w:color="auto"/>
            <w:left w:val="none" w:sz="0" w:space="0" w:color="auto"/>
            <w:bottom w:val="none" w:sz="0" w:space="0" w:color="auto"/>
            <w:right w:val="none" w:sz="0" w:space="0" w:color="auto"/>
          </w:divBdr>
        </w:div>
        <w:div w:id="724259755">
          <w:marLeft w:val="0"/>
          <w:marRight w:val="0"/>
          <w:marTop w:val="0"/>
          <w:marBottom w:val="0"/>
          <w:divBdr>
            <w:top w:val="single" w:sz="6" w:space="0" w:color="ECECEC"/>
            <w:left w:val="single" w:sz="6" w:space="4" w:color="ECECEC"/>
            <w:bottom w:val="single" w:sz="6" w:space="0" w:color="ECECEC"/>
            <w:right w:val="single" w:sz="6" w:space="4" w:color="ECECEC"/>
          </w:divBdr>
          <w:divsChild>
            <w:div w:id="15276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hchr" TargetMode="External"/><Relationship Id="rId13" Type="http://schemas.openxmlformats.org/officeDocument/2006/relationships/hyperlink" Target="https://twitter.com/DavidMWitty1/status/1409905402502959104"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refworld.org/docid/5ffc243b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theBasedCat/status/1402759060936704001" TargetMode="Externa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hyperlink" Target="https://www.aymennjawad.org/2017/10/hashd-brigade-numbers-inde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derstandingwar.org/sites/default/files/Iraq%20-%20ISF%20PMF%20Orders%20of%20Battle_0_0.pdf"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BD732F" w:rsidRDefault="001404BA">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BD732F" w:rsidRDefault="001404BA">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BD732F" w:rsidRDefault="001404BA">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2F"/>
    <w:rsid w:val="001404BA"/>
    <w:rsid w:val="00286E0F"/>
    <w:rsid w:val="006E0F9D"/>
    <w:rsid w:val="00701FD8"/>
    <w:rsid w:val="0081001A"/>
    <w:rsid w:val="00885B9D"/>
    <w:rsid w:val="00974678"/>
    <w:rsid w:val="00B47BD4"/>
    <w:rsid w:val="00BD732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404BA"/>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 w:type="paragraph" w:customStyle="1" w:styleId="E00481027E714A3692766DA944C6A0BF">
    <w:name w:val="E00481027E714A3692766DA944C6A0BF"/>
    <w:rsid w:val="00140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COUNTIES,IRAQIS,RETURNEES,SAFETY AND SECURITY,INTERNAL SECURITY,ADMINISTRATION,GOVERNANCE,MILITIAS,ISIS,COMPOSITION OF THE POPULATION,ETHNIC GROUPS,RELIGIOUS GROUPS,MINORITY GROUPS,SHI'ISM,SUNNISM,ARABS,KURDS,LAW ENFORCEMENT,POLICE,ARMIES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3b8426b1-dc90-4456-b276-ff771f530dac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2022-08-04T22:00:00+00:00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05.08.2022 Julkinen
Irak / Diyala, Khalisin piirikunta, turvallisuustilanne, aluehallinta ja paluuolosuhteet 
Iraq / Diyala, Khalis district, security situation, territorial control and return condition
Kysymykset
1. Mikä on Khalisin piirikunnan asukasmäärä ja etninen jakauma?
2. Mikä on piirikunnan ajankohtainen aluehallinta? Millaisia militioita piirikunnassa toimii? Onko ISISillä toimintaa piirikunnassa?
3. Mikä on piirikunnan turvallisuustilanne?
4. Millaiset ovat piirikunnan paluuolosuhteet? Onko piirikunnassa raportoitu paluiden estämisiä?
Questions
1. What is the population and ethnic distribution Khalis district? 
2. Who controls Khalis district currently? What kind of armed groups/ militias operate in the district? Is the Islamic State (ISIS) active in the district? 
3. What is the security situation of Khalis district? 
4. What are the return conditions in Khalis district? Have returns been obstructed?
1. Mikä on Khalisin piirikunnan asukasmäärä ja etninen</COIDocAbstract>
    <COIWSGroundsRejection xmlns="b5be3156-7e14-46bc-bfca-5c242eb3de3f" xsi:nil="true"/>
    <COIDocAuthors xmlns="e235e197-502c-49f1-8696-39d199cd5131">
      <Value>143</Value>
    </COIDocAuthors>
    <COIDocID xmlns="b5be3156-7e14-46bc-bfca-5c242eb3de3f">417</COIDocID>
    <_dlc_DocId xmlns="e235e197-502c-49f1-8696-39d199cd5131">FI011-215589946-11909</_dlc_DocId>
    <_dlc_DocIdUrl xmlns="e235e197-502c-49f1-8696-39d199cd5131">
      <Url>https://coiadmin.euaa.europa.eu/administration/finland/_layouts/15/DocIdRedir.aspx?ID=FI011-215589946-11909</Url>
      <Description>FI011-215589946-11909</Description>
    </_dlc_DocIdUrl>
  </documentManagement>
</p:properties>
</file>

<file path=customXml/itemProps1.xml><?xml version="1.0" encoding="utf-8"?>
<ds:datastoreItem xmlns:ds="http://schemas.openxmlformats.org/officeDocument/2006/customXml" ds:itemID="{75ADE334-17D9-4CF4-AC84-218A210D1E94}">
  <ds:schemaRefs>
    <ds:schemaRef ds:uri="http://schemas.openxmlformats.org/officeDocument/2006/bibliography"/>
  </ds:schemaRefs>
</ds:datastoreItem>
</file>

<file path=customXml/itemProps2.xml><?xml version="1.0" encoding="utf-8"?>
<ds:datastoreItem xmlns:ds="http://schemas.openxmlformats.org/officeDocument/2006/customXml" ds:itemID="{43F1CCAF-F845-466E-92A4-35CEAE75EE58}"/>
</file>

<file path=customXml/itemProps3.xml><?xml version="1.0" encoding="utf-8"?>
<ds:datastoreItem xmlns:ds="http://schemas.openxmlformats.org/officeDocument/2006/customXml" ds:itemID="{ED779569-5CE4-48D4-9E50-94F131192FB5}"/>
</file>

<file path=customXml/itemProps4.xml><?xml version="1.0" encoding="utf-8"?>
<ds:datastoreItem xmlns:ds="http://schemas.openxmlformats.org/officeDocument/2006/customXml" ds:itemID="{42129893-AD68-498A-9E21-EA496B3811F3}"/>
</file>

<file path=customXml/itemProps5.xml><?xml version="1.0" encoding="utf-8"?>
<ds:datastoreItem xmlns:ds="http://schemas.openxmlformats.org/officeDocument/2006/customXml" ds:itemID="{1C4722D4-98E3-4F5D-9AE5-87AF9E545877}"/>
</file>

<file path=customXml/itemProps6.xml><?xml version="1.0" encoding="utf-8"?>
<ds:datastoreItem xmlns:ds="http://schemas.openxmlformats.org/officeDocument/2006/customXml" ds:itemID="{BD42726F-B071-443B-A301-D8BDE4E00400}"/>
</file>

<file path=docProps/app.xml><?xml version="1.0" encoding="utf-8"?>
<Properties xmlns="http://schemas.openxmlformats.org/officeDocument/2006/extended-properties" xmlns:vt="http://schemas.openxmlformats.org/officeDocument/2006/docPropsVTypes">
  <Template>Normal</Template>
  <TotalTime>0</TotalTime>
  <Pages>13</Pages>
  <Words>4207</Words>
  <Characters>34083</Characters>
  <Application>Microsoft Office Word</Application>
  <DocSecurity>0</DocSecurity>
  <Lines>284</Lines>
  <Paragraphs>76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 Diyala, Khalisin piirikunta, turvallisuustilanne, aluehallinta ja paluuolosuhteet // Iraq / Diyala, Khalis district, security situation, territorial control and return condition</dc:title>
  <dc:creator/>
  <cp:lastModifiedBy/>
  <cp:revision>1</cp:revision>
  <dcterms:created xsi:type="dcterms:W3CDTF">2022-08-05T10:18:00Z</dcterms:created>
  <dcterms:modified xsi:type="dcterms:W3CDTF">2022-08-05T10:18:00Z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e51f9907-239d-4edb-a03c-2da989bc85ca</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14;#Iraq|3b8426b1-dc90-4456-b276-ff771f530dac</vt:lpwstr>
  </property>
  <property fmtid="{D5CDD505-2E9C-101B-9397-08002B2CF9AE}" pid="9" name="COIInformTypeMM">
    <vt:lpwstr>4;#Response to COI Query|74af11f0-82c2-4825-bd8f-d6b1cac3a3aa</vt:lpwstr>
  </property>
</Properties>
</file>