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Pr="009A62F5" w:rsidRDefault="007D600A"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7E50EA" w:rsidRPr="009A62F5">
            <w:rPr>
              <w:rStyle w:val="Otsikko1Char"/>
            </w:rPr>
            <w:t>Libya</w:t>
          </w:r>
          <w:r w:rsidR="005F5321" w:rsidRPr="009A62F5">
            <w:rPr>
              <w:rStyle w:val="Otsikko1Char"/>
            </w:rPr>
            <w:t xml:space="preserve"> / </w:t>
          </w:r>
          <w:r w:rsidR="00105507" w:rsidRPr="009A62F5">
            <w:rPr>
              <w:rStyle w:val="Otsikko1Char"/>
            </w:rPr>
            <w:t>Passin myöntökäytäntö</w:t>
          </w:r>
        </w:sdtContent>
      </w:sdt>
      <w:r w:rsidR="00082DFE" w:rsidRPr="009A62F5">
        <w:rPr>
          <w:b/>
        </w:rPr>
        <w:tab/>
      </w:r>
    </w:p>
    <w:sdt>
      <w:sdtPr>
        <w:rPr>
          <w:rStyle w:val="Otsikko1Char"/>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9A62F5" w:rsidRDefault="007E50EA" w:rsidP="00082DFE">
          <w:pPr>
            <w:rPr>
              <w:b/>
            </w:rPr>
          </w:pPr>
          <w:r w:rsidRPr="009A62F5">
            <w:rPr>
              <w:rStyle w:val="Otsikko1Char"/>
            </w:rPr>
            <w:t>Libya</w:t>
          </w:r>
          <w:r w:rsidR="00272D9D" w:rsidRPr="009A62F5">
            <w:rPr>
              <w:rStyle w:val="Otsikko1Char"/>
            </w:rPr>
            <w:t xml:space="preserve"> / </w:t>
          </w:r>
          <w:r w:rsidR="009A62F5" w:rsidRPr="009A62F5">
            <w:rPr>
              <w:rStyle w:val="Otsikko1Char"/>
            </w:rPr>
            <w:t>P</w:t>
          </w:r>
          <w:r w:rsidR="009A62F5">
            <w:rPr>
              <w:rStyle w:val="Otsikko1Char"/>
            </w:rPr>
            <w:t>assport issuance</w:t>
          </w:r>
        </w:p>
      </w:sdtContent>
    </w:sdt>
    <w:p w:rsidR="00082DFE" w:rsidRDefault="007D600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1" w:name="_Hlk67036951"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Pr="00DA7CA5" w:rsidRDefault="00DA7CA5" w:rsidP="00B74D5E">
          <w:r w:rsidRPr="00DA7CA5">
            <w:rPr>
              <w:rFonts w:ascii="Arial" w:hAnsi="Arial" w:cs="Arial"/>
              <w:sz w:val="21"/>
              <w:szCs w:val="21"/>
              <w:shd w:val="clear" w:color="auto" w:fill="FFFFFF"/>
            </w:rPr>
            <w:t xml:space="preserve">1. </w:t>
          </w:r>
          <w:bookmarkEnd w:id="1"/>
          <w:r w:rsidRPr="00DA7CA5">
            <w:rPr>
              <w:rFonts w:ascii="Arial" w:hAnsi="Arial" w:cs="Arial"/>
              <w:sz w:val="21"/>
              <w:szCs w:val="21"/>
              <w:shd w:val="clear" w:color="auto" w:fill="FFFFFF"/>
            </w:rPr>
            <w:t>Myönnetäänkö Libyassa passeja tällä hetkellä? Pystyykö Libyan passia hakemaan mistään Libyan edustustosta kuten Libyan Ranskan konsulaatista?</w:t>
          </w:r>
        </w:p>
      </w:sdtContent>
    </w:sdt>
    <w:p w:rsidR="00082DFE" w:rsidRPr="00124C64" w:rsidRDefault="00082DFE" w:rsidP="00082DFE">
      <w:pPr>
        <w:rPr>
          <w:b/>
          <w:bCs/>
          <w:i/>
          <w:iCs/>
          <w:lang w:val="en-US"/>
        </w:rPr>
      </w:pPr>
      <w:r w:rsidRPr="00124C64">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
          <w:bCs/>
          <w:i w:val="0"/>
          <w:iCs w:val="0"/>
          <w:color w:val="auto"/>
        </w:rPr>
      </w:sdtEndPr>
      <w:sdtContent>
        <w:p w:rsidR="00082DFE" w:rsidRPr="00EE2966" w:rsidRDefault="00EE2966" w:rsidP="00082DFE">
          <w:pPr>
            <w:rPr>
              <w:b/>
              <w:bCs/>
              <w:i/>
              <w:iCs/>
              <w:lang w:val="en-US"/>
            </w:rPr>
          </w:pPr>
          <w:r w:rsidRPr="00EE2966">
            <w:rPr>
              <w:rStyle w:val="LainausChar"/>
              <w:lang w:val="en-US"/>
            </w:rPr>
            <w:t>1. Are passports currently issued i</w:t>
          </w:r>
          <w:r>
            <w:rPr>
              <w:rStyle w:val="LainausChar"/>
              <w:lang w:val="en-US"/>
            </w:rPr>
            <w:t>n Libya? Can you apply for the Libyan passport in any Libyan embassy or consulate, for example in the Libyan consulate in France?</w:t>
          </w:r>
        </w:p>
      </w:sdtContent>
    </w:sdt>
    <w:p w:rsidR="008664BC" w:rsidRPr="005B42CA" w:rsidRDefault="007D600A" w:rsidP="005B42CA">
      <w:pPr>
        <w:pStyle w:val="LeiptekstiMigri"/>
        <w:ind w:left="0"/>
        <w:rPr>
          <w:lang w:val="en-GB"/>
        </w:rPr>
      </w:pPr>
      <w:r>
        <w:rPr>
          <w:b/>
        </w:rPr>
        <w:pict>
          <v:rect id="_x0000_i1026" style="width:0;height:1.5pt" o:hralign="center" o:hrstd="t" o:hr="t" fillcolor="#a0a0a0" stroked="f"/>
        </w:pict>
      </w:r>
    </w:p>
    <w:p w:rsidR="008664BC" w:rsidRPr="008664BC" w:rsidRDefault="008845F3" w:rsidP="00EA0700">
      <w:pPr>
        <w:pStyle w:val="Otsikko2"/>
      </w:pPr>
      <w:r>
        <w:t>Myönnetäänkö Libyassa passeja tällä hetkellä? Pystyykö Libyan passia</w:t>
      </w:r>
      <w:r w:rsidR="00EA0700">
        <w:t xml:space="preserve"> </w:t>
      </w:r>
      <w:r>
        <w:t>hakemaan mis</w:t>
      </w:r>
      <w:r w:rsidR="00124C64">
        <w:t>t</w:t>
      </w:r>
      <w:r>
        <w:t>ään Libyan edustustos</w:t>
      </w:r>
      <w:r w:rsidR="00124C64">
        <w:t>t</w:t>
      </w:r>
      <w:r>
        <w:t>a kuten Libyan Ranskan konsulaatis</w:t>
      </w:r>
      <w:r w:rsidR="00124C64">
        <w:t>t</w:t>
      </w:r>
      <w:r>
        <w:t>a?</w:t>
      </w:r>
    </w:p>
    <w:p w:rsidR="007869EA" w:rsidRDefault="00BA45F8" w:rsidP="001D63F6">
      <w:r>
        <w:t xml:space="preserve">Libyan passien myöntökäytänteitä on käsitelty aiemmin </w:t>
      </w:r>
      <w:r w:rsidR="00D87135">
        <w:t>12.6.2020 julkaistussa Maahanmuuttoviraston kyselyvastauksessa.</w:t>
      </w:r>
      <w:r w:rsidR="003A5D30">
        <w:rPr>
          <w:rStyle w:val="Alaviitteenviite"/>
        </w:rPr>
        <w:footnoteReference w:id="1"/>
      </w:r>
      <w:r w:rsidR="0095305D">
        <w:t xml:space="preserve"> Tässä kyselyvastauksessa </w:t>
      </w:r>
      <w:r w:rsidR="00D85191">
        <w:t>käsitellään pääosin lähteitä, jotka ovat julkaistu edellisen kyselyvastauksen jälkeen.</w:t>
      </w:r>
    </w:p>
    <w:p w:rsidR="00951657" w:rsidRDefault="00A60EDD" w:rsidP="00440674">
      <w:r>
        <w:t>Kuten 12.6.2020 vastauksessa on esitetty, Australian kauppa- ja ulkoasioiden ministeriön (</w:t>
      </w:r>
      <w:r w:rsidRPr="00DC5030">
        <w:t>DFAT</w:t>
      </w:r>
      <w:r>
        <w:t>) mukaan</w:t>
      </w:r>
      <w:r w:rsidR="006D20D1">
        <w:t xml:space="preserve"> passeja myönnetään</w:t>
      </w:r>
      <w:r>
        <w:t xml:space="preserve"> sisäministeriön alaisuudessa toimivan viranomaisen toimesta, ja passien keskustietokanta </w:t>
      </w:r>
      <w:r w:rsidR="001C620E">
        <w:t>sijaitsee Tripolissa</w:t>
      </w:r>
      <w:r>
        <w:t>.</w:t>
      </w:r>
      <w:r>
        <w:rPr>
          <w:rStyle w:val="Alaviitteenviite"/>
        </w:rPr>
        <w:footnoteReference w:id="2"/>
      </w:r>
      <w:r>
        <w:t xml:space="preserve"> </w:t>
      </w:r>
      <w:r w:rsidR="00951657">
        <w:t>Alankomaiden</w:t>
      </w:r>
      <w:r w:rsidR="00951657" w:rsidRPr="00840F2C">
        <w:t xml:space="preserve"> ulkoministeriön </w:t>
      </w:r>
      <w:r w:rsidR="00F9717C">
        <w:t>30.6.</w:t>
      </w:r>
      <w:r w:rsidR="00951657" w:rsidRPr="00840F2C">
        <w:t>2020 julkaistun Lib</w:t>
      </w:r>
      <w:r w:rsidR="00951657">
        <w:t xml:space="preserve">yan tilannetta käsittelevän raportin mukaan </w:t>
      </w:r>
      <w:r w:rsidR="00E6608E">
        <w:t xml:space="preserve">passihakemukset jätetään </w:t>
      </w:r>
      <w:r w:rsidR="00480A27">
        <w:t>kansalaisuus- ja passiyksikölle</w:t>
      </w:r>
      <w:r w:rsidR="007B5AB9">
        <w:t xml:space="preserve">, </w:t>
      </w:r>
      <w:r w:rsidR="00B76CDE" w:rsidRPr="00B76CDE">
        <w:t xml:space="preserve">ja passia on haettava henkilökohtaisesti. </w:t>
      </w:r>
      <w:r w:rsidR="0040300E">
        <w:t xml:space="preserve">Passien </w:t>
      </w:r>
      <w:r w:rsidR="00E35BF9">
        <w:t>sekä muiden henkilöllisyysdokumenttien myöntämisen odotusajan sanotaan olleen hyvin pitkiä.</w:t>
      </w:r>
      <w:r w:rsidR="00E35BF9">
        <w:rPr>
          <w:rStyle w:val="Alaviitteenviite"/>
        </w:rPr>
        <w:footnoteReference w:id="3"/>
      </w:r>
      <w:r w:rsidR="00D85191">
        <w:t xml:space="preserve"> </w:t>
      </w:r>
      <w:r w:rsidR="00440674">
        <w:t>DFATin raportissa (14.12.2018) kuvataan, kuinka Libya aloitti biometristen passien myöntämisen 1.1.2014, ja DFATin mukaan vielä joulukuussa 2018 uusia, biometrisiä passeja ei ollut myönnetty muualla kuin Libyassa, koska ulkomaan lähetystöihin ei saatu toimitettua järjestelmiä passien myöntämiseksi.</w:t>
      </w:r>
      <w:r w:rsidR="00440674">
        <w:rPr>
          <w:rStyle w:val="Alaviitteenviite"/>
        </w:rPr>
        <w:footnoteReference w:id="4"/>
      </w:r>
    </w:p>
    <w:p w:rsidR="00782928" w:rsidRDefault="00782928" w:rsidP="00250E0C">
      <w:r>
        <w:t>Alankomaiden ulkoministeriön kesäkuun 2020 raporti</w:t>
      </w:r>
      <w:r w:rsidR="00250E0C">
        <w:t>n mukaan passin hakeminen ulkomailta saattoi olla mahdollista niin, että passihakemus lähetetään ulkomailla sijaitsevasta edustustosta</w:t>
      </w:r>
      <w:r w:rsidR="00D85191">
        <w:t xml:space="preserve"> sisäministeriöön</w:t>
      </w:r>
      <w:r w:rsidR="00250E0C">
        <w:t xml:space="preserve"> Tripoliin, Libyaan, josta hyväksytyn hakemuksen perusteella myönnetty passi lähetetään ulkomaan edustustoon. Raportissa </w:t>
      </w:r>
      <w:r w:rsidR="00C73C1B">
        <w:t xml:space="preserve">viitataan 20.4.2020 </w:t>
      </w:r>
      <w:r w:rsidR="00550008">
        <w:t>haastateltuun</w:t>
      </w:r>
      <w:r w:rsidR="00C73C1B">
        <w:t xml:space="preserve"> luottamukselliseen lähteeseen, </w:t>
      </w:r>
      <w:r w:rsidR="00B116E5">
        <w:t>jonka mukaan</w:t>
      </w:r>
      <w:r w:rsidR="00BA280D">
        <w:t xml:space="preserve"> raportointiajalla huhtikuu 2019–huhtikuu 2020</w:t>
      </w:r>
      <w:r w:rsidR="00BF6040">
        <w:t xml:space="preserve"> Libyan</w:t>
      </w:r>
      <w:r w:rsidR="00B116E5">
        <w:t xml:space="preserve"> </w:t>
      </w:r>
      <w:r w:rsidR="00BF6040">
        <w:t xml:space="preserve">passeja pystyi Alankomaista käsin hakemaan vain Libyan Ranskan (Marseille), Ruotsin tai Espanjan </w:t>
      </w:r>
      <w:r w:rsidR="00226788">
        <w:t>edustustojen</w:t>
      </w:r>
      <w:r w:rsidR="00BF6040">
        <w:t xml:space="preserve"> kautta niin, että henkilön oli </w:t>
      </w:r>
      <w:r w:rsidR="00226788">
        <w:t xml:space="preserve">mentävä </w:t>
      </w:r>
      <w:r w:rsidR="00226788">
        <w:lastRenderedPageBreak/>
        <w:t>edustustoon paikan päälle</w:t>
      </w:r>
      <w:r w:rsidR="00F5787D">
        <w:t>.</w:t>
      </w:r>
      <w:r w:rsidR="00D21BE2">
        <w:t xml:space="preserve"> Raportissa mainitaan, ettei ollut selvää, toimiko hakuprosessi todella kuvatulla tavalla.</w:t>
      </w:r>
      <w:r w:rsidR="006971EF">
        <w:rPr>
          <w:rStyle w:val="Alaviitteenviite"/>
        </w:rPr>
        <w:footnoteReference w:id="5"/>
      </w:r>
      <w:r w:rsidR="00A1562F">
        <w:t xml:space="preserve"> </w:t>
      </w:r>
      <w:r w:rsidR="00FA44C0">
        <w:t xml:space="preserve"> </w:t>
      </w:r>
      <w:r w:rsidR="002F0008">
        <w:t xml:space="preserve">Kuten edellisessä vastauksessa on esitetty, </w:t>
      </w:r>
      <w:r w:rsidR="00023929">
        <w:t>Libyan Tukholman suurlähetystön mukaan</w:t>
      </w:r>
      <w:r w:rsidR="003F1FC2">
        <w:t xml:space="preserve"> (11.6.2020)</w:t>
      </w:r>
      <w:r w:rsidR="00023929">
        <w:t xml:space="preserve"> uudenmallisia, biometrisiä passeja on tuolloin myönnetty vain Libyassa.</w:t>
      </w:r>
      <w:r w:rsidR="0000649A">
        <w:t xml:space="preserve"> </w:t>
      </w:r>
      <w:r w:rsidR="000A286C">
        <w:t>Suurlähetystön mukaan h</w:t>
      </w:r>
      <w:r w:rsidR="00023929">
        <w:t>akijan biometrinen sormenjälki ja valokuva on voitu ottaa Libyan Marseillen konsulaatissa Ranskassa</w:t>
      </w:r>
      <w:r w:rsidR="00C3670D">
        <w:t>, ja T</w:t>
      </w:r>
      <w:r w:rsidR="0000649A">
        <w:t>ukholman suurlähetystö on voinut uusia vanhan mallisia passeja.</w:t>
      </w:r>
      <w:r w:rsidR="00023929">
        <w:rPr>
          <w:rStyle w:val="Alaviitteenviite"/>
        </w:rPr>
        <w:footnoteReference w:id="6"/>
      </w:r>
    </w:p>
    <w:p w:rsidR="00422195" w:rsidRDefault="006943E0" w:rsidP="003E34D1">
      <w:r>
        <w:t>Alla on käsitelty kronologisesti Libyan passien myöntämiseen liittyvää uutisointia.</w:t>
      </w:r>
    </w:p>
    <w:p w:rsidR="003E34D1" w:rsidRDefault="003E34D1" w:rsidP="003E34D1">
      <w:r>
        <w:t>Libya National Channel</w:t>
      </w:r>
      <w:r>
        <w:rPr>
          <w:rStyle w:val="Alaviitteenviite"/>
        </w:rPr>
        <w:footnoteReference w:id="7"/>
      </w:r>
      <w:r>
        <w:t xml:space="preserve"> (LNC, Libya’s Channel) uutisoi 12.12.2020, että Libyan Tunisin konsulaatti alka</w:t>
      </w:r>
      <w:r w:rsidR="00440674">
        <w:t>isi</w:t>
      </w:r>
      <w:r>
        <w:t xml:space="preserve"> myöntämään passeja Tunisiassa oleskeleville libyalaisille 14.12.2020 alkaen. Lisäksi mainitaan, että diplomaatti- sekä erityispasseista alettiin myöntää uutta versiota.</w:t>
      </w:r>
      <w:r>
        <w:rPr>
          <w:rStyle w:val="Alaviitteenviite"/>
        </w:rPr>
        <w:footnoteReference w:id="8"/>
      </w:r>
      <w:r w:rsidR="0029683B">
        <w:t xml:space="preserve"> </w:t>
      </w:r>
      <w:r w:rsidR="005C0C4B">
        <w:t>DFAT:n</w:t>
      </w:r>
      <w:r w:rsidR="0060150C" w:rsidRPr="00DC5030">
        <w:t xml:space="preserve"> mukaan Libyassa myönnetään k</w:t>
      </w:r>
      <w:r w:rsidR="0060150C">
        <w:t>olmenlaisia passeja: kansalaispasseja, diplomaattisia passeja ja erityispasseja (</w:t>
      </w:r>
      <w:r w:rsidR="0060150C">
        <w:rPr>
          <w:i/>
          <w:iCs/>
        </w:rPr>
        <w:t>citizen, diplomatic, special</w:t>
      </w:r>
      <w:r w:rsidR="0060150C">
        <w:t xml:space="preserve">). </w:t>
      </w:r>
      <w:r w:rsidR="00902E27">
        <w:t>Erityispasseja</w:t>
      </w:r>
      <w:r w:rsidR="0060150C" w:rsidRPr="00DC5030">
        <w:t xml:space="preserve"> myönnetään </w:t>
      </w:r>
      <w:r w:rsidR="0060150C">
        <w:t>diplomaattien perheenjäsenille sekä lähetystöjen muulle kuin diplomaattiselle henkilökunnalle.</w:t>
      </w:r>
      <w:r w:rsidR="0060150C">
        <w:rPr>
          <w:rStyle w:val="Alaviitteenviite"/>
        </w:rPr>
        <w:footnoteReference w:id="9"/>
      </w:r>
    </w:p>
    <w:p w:rsidR="003E34D1" w:rsidRDefault="003E34D1" w:rsidP="003E34D1">
      <w:r>
        <w:t>LNC uutisoi 13.10.2020, että passiviranomainen Jardes al-Ubaidissa on aloittanut 1724:n elektronisen passin</w:t>
      </w:r>
      <w:r w:rsidR="005D12DB">
        <w:rPr>
          <w:rStyle w:val="Alaviitteenviite"/>
        </w:rPr>
        <w:footnoteReference w:id="10"/>
      </w:r>
      <w:r>
        <w:t xml:space="preserve"> toimituksen kansalaisille.</w:t>
      </w:r>
      <w:r>
        <w:rPr>
          <w:rStyle w:val="Alaviitteenviite"/>
        </w:rPr>
        <w:footnoteReference w:id="11"/>
      </w:r>
    </w:p>
    <w:p w:rsidR="003E34D1" w:rsidRDefault="003E34D1" w:rsidP="003E34D1">
      <w:r>
        <w:t>LNC uutisoi 10.2.2021, että Libyan passiviranomainen Ghatissa</w:t>
      </w:r>
      <w:r w:rsidR="00AA2D37">
        <w:rPr>
          <w:rStyle w:val="Alaviitteenviite"/>
        </w:rPr>
        <w:footnoteReference w:id="12"/>
      </w:r>
      <w:r>
        <w:t xml:space="preserve"> jatkoi työtä useiden kuukausien tauon jälkeen.</w:t>
      </w:r>
      <w:r>
        <w:rPr>
          <w:rStyle w:val="Alaviitteenviite"/>
        </w:rPr>
        <w:footnoteReference w:id="13"/>
      </w:r>
    </w:p>
    <w:p w:rsidR="00D84ED8" w:rsidRPr="00422195" w:rsidRDefault="00D84ED8" w:rsidP="00D84ED8">
      <w:r>
        <w:t>Maaliskuussa 2021 uutisoitiin, että Libyan ulkoministeriö oli ilmoittanut ottaneensa käyttöön uuden elektronisen diplomaatti- ja erityispassijärjestelmän.</w:t>
      </w:r>
      <w:r>
        <w:rPr>
          <w:rStyle w:val="Alaviitteenviite"/>
        </w:rPr>
        <w:footnoteReference w:id="14"/>
      </w:r>
      <w:r>
        <w:t xml:space="preserve"> </w:t>
      </w:r>
      <w:r w:rsidR="00D45BBE">
        <w:t>(Ks. yllä LNC:n 12.12.2020 uutinen.)</w:t>
      </w:r>
    </w:p>
    <w:p w:rsidR="003E34D1" w:rsidRPr="005A0A86" w:rsidRDefault="003E34D1" w:rsidP="003E34D1">
      <w:r>
        <w:t>LNC uutisoi 14.4.2021, että oikeusministeriö</w:t>
      </w:r>
      <w:r w:rsidR="005A0A86">
        <w:t>n</w:t>
      </w:r>
      <w:r>
        <w:t xml:space="preserve"> (</w:t>
      </w:r>
      <w:r w:rsidRPr="003E34D1">
        <w:rPr>
          <w:i/>
          <w:iCs/>
        </w:rPr>
        <w:t>Justice Ministry</w:t>
      </w:r>
      <w:r>
        <w:t>) passiosasto aloittaa uudelleen (</w:t>
      </w:r>
      <w:r w:rsidRPr="003E34D1">
        <w:rPr>
          <w:i/>
          <w:iCs/>
        </w:rPr>
        <w:t>resume</w:t>
      </w:r>
      <w:r>
        <w:t>) passien myöntämisen.</w:t>
      </w:r>
      <w:r>
        <w:rPr>
          <w:rStyle w:val="Alaviitteenviite"/>
        </w:rPr>
        <w:footnoteReference w:id="15"/>
      </w:r>
      <w:r w:rsidR="005A0A86">
        <w:t xml:space="preserve"> Libyalainen </w:t>
      </w:r>
      <w:r w:rsidR="00E71A4A">
        <w:t>verkkolehti</w:t>
      </w:r>
      <w:r w:rsidR="005A0A86">
        <w:t xml:space="preserve"> Libya Review uutisoi niin ikään, että oikeusministeriö oli jatkanut passien myöntämistä koronaviruspandemiasta johtuvan keskeytyksen jälkeen. Uutisen mukaan oikeuselinten (</w:t>
      </w:r>
      <w:r w:rsidR="005A0A86">
        <w:rPr>
          <w:i/>
          <w:iCs/>
        </w:rPr>
        <w:t>judicial bodies</w:t>
      </w:r>
      <w:r w:rsidR="005A0A86">
        <w:t>) jäsenet ja työntekijät saattoivat hakea passia ministeriön passiosastolta.</w:t>
      </w:r>
      <w:r w:rsidR="005A0A86">
        <w:rPr>
          <w:rStyle w:val="Alaviitteenviite"/>
        </w:rPr>
        <w:footnoteReference w:id="16"/>
      </w:r>
    </w:p>
    <w:p w:rsidR="007032FA" w:rsidRDefault="00214A44" w:rsidP="001D63F6">
      <w:r>
        <w:t xml:space="preserve">Libyalainen uutissivusto </w:t>
      </w:r>
      <w:r w:rsidR="00A4078A" w:rsidRPr="00A4078A">
        <w:t>Libya Herald uutisoi 8.5.2021, että Libya</w:t>
      </w:r>
      <w:r w:rsidR="00A4078A">
        <w:t xml:space="preserve">n ulkoministeriö oli ilmoittanut </w:t>
      </w:r>
      <w:r w:rsidR="006D0FBE">
        <w:t xml:space="preserve">valtuuttaneensa </w:t>
      </w:r>
      <w:r w:rsidR="00F03B54">
        <w:t xml:space="preserve">uusien </w:t>
      </w:r>
      <w:r w:rsidR="008A3960">
        <w:t>passi</w:t>
      </w:r>
      <w:r w:rsidR="00F03B54">
        <w:t>järjestelmien</w:t>
      </w:r>
      <w:r w:rsidR="008A3960">
        <w:t xml:space="preserve"> asentamisen useampaan diplomaattiseen edustustoon, ja että uusien passien myöntäminen olisi alkanut lähipäivinä. Ulkoministeriön ilmoituksen mukaan uudistuksen myötä ulkomailla asuvat libyalaiset voisivat hakea passia suoraan Libyan edustustoista. Ensimmäisenä uusien systeemien asentaminen tehtäisiin seuraaviin kolmeentoista (13) edustustoon: Libyan Maltan, Rabatin, Jordanian, Manchesterin, Washingtonin, Kairon, Aleksandrian, Istanbulin, Malesian, Kanadan, Britannian, Rooman ja </w:t>
      </w:r>
      <w:r w:rsidR="008A3960">
        <w:lastRenderedPageBreak/>
        <w:t xml:space="preserve">Milanon edustustoihin. </w:t>
      </w:r>
      <w:r w:rsidR="008A3960" w:rsidRPr="008A3960">
        <w:t xml:space="preserve">Uutisessa huomautetaan kuitenkin, että </w:t>
      </w:r>
      <w:r w:rsidR="009D72FA">
        <w:t>Libyan</w:t>
      </w:r>
      <w:r w:rsidR="005227E5">
        <w:t xml:space="preserve"> Gaddafin syrjäyttämistä seuranneet</w:t>
      </w:r>
      <w:r w:rsidR="009D72FA">
        <w:t xml:space="preserve"> hallinnot</w:t>
      </w:r>
      <w:r w:rsidR="008A3960" w:rsidRPr="008A3960">
        <w:t xml:space="preserve"> o</w:t>
      </w:r>
      <w:r w:rsidR="00267F03">
        <w:t>vat</w:t>
      </w:r>
      <w:r w:rsidR="008A3960" w:rsidRPr="008A3960">
        <w:t xml:space="preserve"> edeltävän vuosikymmenen a</w:t>
      </w:r>
      <w:r w:rsidR="008A3960">
        <w:t>ikana ilmoittan</w:t>
      </w:r>
      <w:r w:rsidR="00135D09">
        <w:t>ee</w:t>
      </w:r>
      <w:r w:rsidR="008A3960">
        <w:t>t</w:t>
      </w:r>
      <w:r w:rsidR="00173084">
        <w:t xml:space="preserve"> useamman kerran</w:t>
      </w:r>
      <w:r w:rsidR="00CF17CD">
        <w:rPr>
          <w:rStyle w:val="Alaviitteenviite"/>
        </w:rPr>
        <w:footnoteReference w:id="17"/>
      </w:r>
      <w:r w:rsidR="008A3960">
        <w:t xml:space="preserve"> alkavansa myöntää passeja ulkomaan edustustoissa kuitenkaan niin tekemättä. </w:t>
      </w:r>
      <w:r w:rsidR="008A3960" w:rsidRPr="008A3960">
        <w:t>Uutisen mukaan ainoa Libyan ulkomaan edustusto, joka on onnistunut my</w:t>
      </w:r>
      <w:r w:rsidR="008A3960">
        <w:t>öntämään passeja</w:t>
      </w:r>
      <w:r w:rsidR="00A410B4">
        <w:t xml:space="preserve"> </w:t>
      </w:r>
      <w:r w:rsidR="00053250">
        <w:t>säännöllisesti (</w:t>
      </w:r>
      <w:r w:rsidR="00053250">
        <w:rPr>
          <w:i/>
          <w:iCs/>
        </w:rPr>
        <w:t>on a consistent basis</w:t>
      </w:r>
      <w:r w:rsidR="00053250">
        <w:t>)</w:t>
      </w:r>
      <w:r w:rsidR="00F20FC4">
        <w:t>,</w:t>
      </w:r>
      <w:r w:rsidR="008A3960">
        <w:t xml:space="preserve"> on ollut Libyan Marseillen konsulaatti Ranskassa.</w:t>
      </w:r>
      <w:r w:rsidR="008A3960">
        <w:rPr>
          <w:rStyle w:val="Alaviitteenviite"/>
        </w:rPr>
        <w:footnoteReference w:id="18"/>
      </w:r>
    </w:p>
    <w:p w:rsidR="00697518" w:rsidRDefault="00697518" w:rsidP="001D63F6">
      <w:r>
        <w:t>Libya Review uutisoi 11.5.2021, että Libyan Kairon suurlähetystö ilmoitti rekisteröintijärjestelmän avaamisesta biometrisen passin hankkimista varten.</w:t>
      </w:r>
      <w:r>
        <w:rPr>
          <w:rStyle w:val="Alaviitteenviite"/>
        </w:rPr>
        <w:footnoteReference w:id="19"/>
      </w:r>
    </w:p>
    <w:p w:rsidR="003E34D1" w:rsidRDefault="003E34D1" w:rsidP="003E34D1">
      <w:r>
        <w:t>LNC uutisoi 9.6.2021, että passiviranomaisen toimipiste Sbeitatin alueella Wadi Utbassa oli avautunut kansalaisille sen jälkeen, kun passin hankkiminen oli ollut aiemmin erittäin haasteellista.</w:t>
      </w:r>
      <w:r>
        <w:rPr>
          <w:rStyle w:val="Alaviitteenviite"/>
        </w:rPr>
        <w:footnoteReference w:id="20"/>
      </w:r>
    </w:p>
    <w:p w:rsidR="003E34D1" w:rsidRDefault="003E34D1" w:rsidP="003E34D1">
      <w:r>
        <w:t>LNC uutisoi 14.6.2021, että Libyan Istanbulin konsulaatti oli uudelleenavannut rekisteröintipalvelun passien myöntämistä varten.</w:t>
      </w:r>
      <w:r>
        <w:rPr>
          <w:rStyle w:val="Alaviitteenviite"/>
        </w:rPr>
        <w:footnoteReference w:id="21"/>
      </w:r>
      <w:r>
        <w:t xml:space="preserve"> </w:t>
      </w:r>
    </w:p>
    <w:p w:rsidR="003E34D1" w:rsidRDefault="003E34D1" w:rsidP="003E34D1">
      <w:r>
        <w:t>LNC uutisoi 29.7.2021, että Libyan Kairon suurlähetystö oli ilmoittanut passien myönnön uudelleenaloittamisesta.</w:t>
      </w:r>
      <w:r>
        <w:rPr>
          <w:rStyle w:val="Alaviitteenviite"/>
        </w:rPr>
        <w:footnoteReference w:id="22"/>
      </w:r>
    </w:p>
    <w:p w:rsidR="003E34D1" w:rsidRDefault="003E34D1" w:rsidP="003E34D1">
      <w:r>
        <w:t>LNC uutisoi 2.8.2021, että Kufran piirikunnan Tazirbun kunnan passiyksikkö oli ilmoittanut 8 000 passin myönnöstä eri kaupungeissa asuville libyalaisille.</w:t>
      </w:r>
      <w:r>
        <w:rPr>
          <w:rStyle w:val="Alaviitteenviite"/>
        </w:rPr>
        <w:footnoteReference w:id="23"/>
      </w:r>
    </w:p>
    <w:p w:rsidR="003E34D1" w:rsidRDefault="003E34D1" w:rsidP="003E34D1">
      <w:r>
        <w:t>LNC uutisoi 24.8.2021, että Gharyan kaupungin kunnanvaltuusto avasi passitoimistonsa yli vuoden ja seitsemän kuukauden laillisista ongelmista johtuvan kiinniolon jälkeen.</w:t>
      </w:r>
      <w:r>
        <w:rPr>
          <w:rStyle w:val="Alaviitteenviite"/>
        </w:rPr>
        <w:footnoteReference w:id="24"/>
      </w:r>
    </w:p>
    <w:p w:rsidR="003E34D1" w:rsidRDefault="003E34D1" w:rsidP="003E34D1">
      <w:r>
        <w:t>LNC uutisoi 3.9.2021, että Libyan Lontoon suurlähetystö ilmoitti alkavansa myöntämään passeja.</w:t>
      </w:r>
      <w:r>
        <w:rPr>
          <w:rStyle w:val="Alaviitteenviite"/>
        </w:rPr>
        <w:footnoteReference w:id="25"/>
      </w:r>
    </w:p>
    <w:p w:rsidR="00AC4B66" w:rsidRDefault="00AC4B66" w:rsidP="00AC4B66">
      <w:r>
        <w:t>LNC</w:t>
      </w:r>
      <w:r w:rsidRPr="00EF7A36">
        <w:t xml:space="preserve"> uutisoi 18.9.2021,</w:t>
      </w:r>
      <w:r>
        <w:t xml:space="preserve"> että Libyan passiviranomainen oli ilmoittanut aloittavansa passien tulostamisen maan itäosissa.</w:t>
      </w:r>
      <w:r>
        <w:rPr>
          <w:rStyle w:val="Alaviitteenviite"/>
        </w:rPr>
        <w:footnoteReference w:id="26"/>
      </w:r>
    </w:p>
    <w:p w:rsidR="00D84ED8" w:rsidRDefault="00D84ED8" w:rsidP="00D84ED8">
      <w:r>
        <w:t>LNC uutisoi 26.9.2021, että Libyan sisäministeriö avasi käyttöön passitoimiston maan itäosissa. Toimiston sanottiin voivan myöntää passeja tunnissa.</w:t>
      </w:r>
      <w:r>
        <w:rPr>
          <w:rStyle w:val="Alaviitteenviite"/>
        </w:rPr>
        <w:footnoteReference w:id="27"/>
      </w:r>
    </w:p>
    <w:p w:rsidR="00F82497" w:rsidRDefault="00135D09" w:rsidP="00135D09">
      <w:r>
        <w:t xml:space="preserve">Valtiollinen uutistoimisto </w:t>
      </w:r>
      <w:r w:rsidRPr="002F5889">
        <w:t xml:space="preserve">Libyan News Agency </w:t>
      </w:r>
      <w:r w:rsidR="00F82497">
        <w:t>uutisoi 2.1.202</w:t>
      </w:r>
      <w:r w:rsidR="000F7606">
        <w:t>2</w:t>
      </w:r>
      <w:r w:rsidR="00F82497">
        <w:t xml:space="preserve">, että </w:t>
      </w:r>
      <w:r w:rsidR="00A300F0">
        <w:t xml:space="preserve">Egyptin viranomaiset olivat kieltäneet </w:t>
      </w:r>
      <w:r w:rsidR="000F7606">
        <w:t xml:space="preserve">vanhanmallisia </w:t>
      </w:r>
      <w:r w:rsidR="006E4B1D">
        <w:t>vihreitä</w:t>
      </w:r>
      <w:r w:rsidR="00A300F0">
        <w:t xml:space="preserve"> </w:t>
      </w:r>
      <w:r w:rsidR="000F7606">
        <w:t>passeja kantavien libyalaisten pääsyn maahan vuoden 2022 alusta alkaen. Egyptiin haluavilla täytyi uutisen mukaan sen sijaan olla elektroninen passi.</w:t>
      </w:r>
      <w:r w:rsidR="000F7606">
        <w:rPr>
          <w:rStyle w:val="Alaviitteenviite"/>
        </w:rPr>
        <w:footnoteReference w:id="28"/>
      </w:r>
      <w:r w:rsidR="00493695">
        <w:t xml:space="preserve"> DFATin mukaan vanhanmallisessa passissa ei ollut mitään biometrisiä tai koneella luettavia ominaisuuksia eikä juuri ollenkaan turvallisuusominaisuuksia, ja henkilötiedot olivat kirjoitettu niihin käsin</w:t>
      </w:r>
      <w:r w:rsidR="00C20326">
        <w:t xml:space="preserve"> ja raportoinnin perusteella tiedoissa saattoi olla virheitä</w:t>
      </w:r>
      <w:r w:rsidR="00493695">
        <w:t>.</w:t>
      </w:r>
      <w:r w:rsidR="00C20326">
        <w:rPr>
          <w:rStyle w:val="Alaviitteenviite"/>
        </w:rPr>
        <w:footnoteReference w:id="29"/>
      </w:r>
    </w:p>
    <w:p w:rsidR="00A75DD8" w:rsidRDefault="00A75DD8" w:rsidP="00135D09">
      <w:r>
        <w:lastRenderedPageBreak/>
        <w:t>Libya Review uutisoi 6.1.2022, että Libyan Kairon suurlähetystö oli ilmoittanut aloittavansa valokuvien ottamisen elektronisia passeja varten.</w:t>
      </w:r>
      <w:r>
        <w:rPr>
          <w:rStyle w:val="Alaviitteenviite"/>
        </w:rPr>
        <w:footnoteReference w:id="30"/>
      </w:r>
    </w:p>
    <w:p w:rsidR="00374D13" w:rsidRDefault="00374D13" w:rsidP="00135D09">
      <w:r>
        <w:t xml:space="preserve">Libyalainen uutissivusto Libya Update uutisoi 27.1.2022, että </w:t>
      </w:r>
      <w:r w:rsidR="008779D5">
        <w:t>Libyan</w:t>
      </w:r>
      <w:r w:rsidR="00E16662">
        <w:t xml:space="preserve"> passiviranomainen oli toimittanut yli </w:t>
      </w:r>
      <w:r w:rsidR="008779D5">
        <w:t>2000 uutta passia ulkomailla asuville libyalaisille yhteistyössä ulkoministeriön kanssa. Uusia passeja oltiin viranomaisten mukaan toimittamassa heti, kun niitä saadaan valmiiksi.</w:t>
      </w:r>
      <w:r w:rsidR="008779D5">
        <w:rPr>
          <w:rStyle w:val="Alaviitteenviite"/>
        </w:rPr>
        <w:footnoteReference w:id="31"/>
      </w:r>
    </w:p>
    <w:p w:rsidR="00135D09" w:rsidRDefault="00F82497" w:rsidP="00135D09">
      <w:r>
        <w:t xml:space="preserve">Libyan News Agency </w:t>
      </w:r>
      <w:r w:rsidR="00135D09" w:rsidRPr="002F5889">
        <w:t>uutisoi 30.1.2022, että Li</w:t>
      </w:r>
      <w:r w:rsidR="00135D09">
        <w:t xml:space="preserve">byan Kairon suurlähetystö oli ilmoittanut avanneensa sähköisen varausjärjestelmän, jota kautta Egyptissä oleskeleva Libyan kansalainen voi varata ajan </w:t>
      </w:r>
      <w:r w:rsidR="00351232">
        <w:t>elektronisen</w:t>
      </w:r>
      <w:r w:rsidR="00135D09">
        <w:t xml:space="preserve"> passin hakemiseen.</w:t>
      </w:r>
      <w:r w:rsidR="00135D09">
        <w:rPr>
          <w:rStyle w:val="Alaviitteenviite"/>
        </w:rPr>
        <w:footnoteReference w:id="32"/>
      </w:r>
    </w:p>
    <w:p w:rsidR="00BF1F86" w:rsidRDefault="00BF1F86" w:rsidP="00135D09">
      <w:r>
        <w:t>Libya Review uutisoi 4.2.2022, että Libya ulkoministeriön konsulipalvelujen yksikkö oli lähettänyt 1000 uutta passia Libyan Kairon suurlähetystöön ja 500 passia Libyan Dubain konsulaattiin, ja että uusia passeja oli määrä lähettää useisiin muihin maihin.</w:t>
      </w:r>
      <w:r>
        <w:rPr>
          <w:rStyle w:val="Alaviitteenviite"/>
        </w:rPr>
        <w:footnoteReference w:id="33"/>
      </w:r>
    </w:p>
    <w:p w:rsidR="00A86498" w:rsidRPr="00A86498" w:rsidRDefault="00DB2C72" w:rsidP="0002426D">
      <w:r>
        <w:t xml:space="preserve">Libya Review uutisoi 17.5.2022, että </w:t>
      </w:r>
      <w:r w:rsidR="00A86498">
        <w:t>Libyan konsulaatti Aleksandriassa oli ilmoittanut jatkavansa (</w:t>
      </w:r>
      <w:r w:rsidR="00A86498">
        <w:rPr>
          <w:i/>
          <w:iCs/>
        </w:rPr>
        <w:t>resume</w:t>
      </w:r>
      <w:r w:rsidR="00A86498">
        <w:t xml:space="preserve">) valokuvien ottamista passeja varten. </w:t>
      </w:r>
      <w:r w:rsidR="00A86498" w:rsidRPr="00A86498">
        <w:t>Uutisen mukaan sekä Libyassa että maan ulkop</w:t>
      </w:r>
      <w:r w:rsidR="00A86498">
        <w:t>uolella oleskelevilla kansalaisilla oli ollut vaikeuksia hankkia uusia passeja. Odotusaika saattoi kestää kuukausia, ja passin saamisen jälkeenkin sen aktivoimisessa saattoi olla viivästyksiä.</w:t>
      </w:r>
      <w:r w:rsidR="00A86498">
        <w:rPr>
          <w:rStyle w:val="Alaviitteenviite"/>
        </w:rPr>
        <w:footnoteReference w:id="34"/>
      </w:r>
      <w:r w:rsidR="0002426D" w:rsidRPr="00A86498">
        <w:t xml:space="preserve"> </w:t>
      </w:r>
    </w:p>
    <w:p w:rsidR="00082DFE" w:rsidRPr="00EF44D8" w:rsidRDefault="00082DFE" w:rsidP="00BC367A">
      <w:pPr>
        <w:pStyle w:val="Otsikko2"/>
        <w:numPr>
          <w:ilvl w:val="0"/>
          <w:numId w:val="0"/>
        </w:numPr>
        <w:ind w:left="360" w:hanging="360"/>
      </w:pPr>
      <w:r w:rsidRPr="00EF44D8">
        <w:t>Lähteet</w:t>
      </w:r>
    </w:p>
    <w:p w:rsidR="00070775" w:rsidRPr="00B74D5E" w:rsidRDefault="00070775" w:rsidP="00070775">
      <w:pPr>
        <w:rPr>
          <w:lang w:val="en-US"/>
        </w:rPr>
      </w:pPr>
      <w:r w:rsidRPr="00DE7AC2">
        <w:t>BBC Monitoring</w:t>
      </w:r>
      <w:r w:rsidR="00DE7AC2" w:rsidRPr="00DE7AC2">
        <w:t xml:space="preserve"> </w:t>
      </w:r>
      <w:r w:rsidR="00667B93">
        <w:t xml:space="preserve">[Saatavilla </w:t>
      </w:r>
      <w:r w:rsidR="00F2344A">
        <w:t xml:space="preserve">Factiva-uutistietokannasta, </w:t>
      </w:r>
      <w:hyperlink r:id="rId8" w:history="1">
        <w:r w:rsidR="00F2344A" w:rsidRPr="00E770A1">
          <w:rPr>
            <w:rStyle w:val="Hyperlinkki"/>
          </w:rPr>
          <w:t>www.global.factiva.com</w:t>
        </w:r>
      </w:hyperlink>
      <w:r w:rsidR="00F2344A">
        <w:t>)</w:t>
      </w:r>
      <w:r w:rsidR="000A6E64">
        <w:t>.</w:t>
      </w:r>
      <w:r w:rsidR="000E06C3">
        <w:t xml:space="preserve"> </w:t>
      </w:r>
      <w:r w:rsidR="00667B93" w:rsidRPr="00B74D5E">
        <w:rPr>
          <w:lang w:val="en-US"/>
        </w:rPr>
        <w:t>Vaatii kirjautumisen.]</w:t>
      </w:r>
    </w:p>
    <w:p w:rsidR="00CC13C7" w:rsidRDefault="00070775" w:rsidP="00070775">
      <w:pPr>
        <w:rPr>
          <w:lang w:val="en-US"/>
        </w:rPr>
      </w:pPr>
      <w:r w:rsidRPr="00B74D5E">
        <w:rPr>
          <w:lang w:val="en-US"/>
        </w:rPr>
        <w:tab/>
      </w:r>
      <w:r w:rsidR="00CC13C7">
        <w:rPr>
          <w:lang w:val="en-US"/>
        </w:rPr>
        <w:t xml:space="preserve">27.9.2021. </w:t>
      </w:r>
      <w:r w:rsidR="00CC13C7" w:rsidRPr="00070775">
        <w:rPr>
          <w:i/>
          <w:iCs/>
          <w:lang w:val="en-US"/>
        </w:rPr>
        <w:t>Programme summary o</w:t>
      </w:r>
      <w:r w:rsidR="00CC13C7">
        <w:rPr>
          <w:i/>
          <w:iCs/>
          <w:lang w:val="en-US"/>
        </w:rPr>
        <w:t xml:space="preserve">f Libyan Libya’s Channel news 1800 gmt </w:t>
      </w:r>
      <w:r w:rsidR="00F86778">
        <w:rPr>
          <w:i/>
          <w:iCs/>
          <w:lang w:val="en-US"/>
        </w:rPr>
        <w:t xml:space="preserve">26 </w:t>
      </w:r>
      <w:r w:rsidR="00CC13C7">
        <w:rPr>
          <w:i/>
          <w:iCs/>
          <w:lang w:val="en-US"/>
        </w:rPr>
        <w:t>Sep.</w:t>
      </w:r>
    </w:p>
    <w:p w:rsidR="00A1124E" w:rsidRDefault="00A1124E" w:rsidP="00CC13C7">
      <w:pPr>
        <w:ind w:firstLine="720"/>
        <w:rPr>
          <w:i/>
          <w:iCs/>
          <w:lang w:val="en-US"/>
        </w:rPr>
      </w:pPr>
      <w:r>
        <w:rPr>
          <w:lang w:val="en-US"/>
        </w:rPr>
        <w:t xml:space="preserve">19.9.2021. </w:t>
      </w:r>
      <w:r w:rsidRPr="00070775">
        <w:rPr>
          <w:i/>
          <w:iCs/>
          <w:lang w:val="en-US"/>
        </w:rPr>
        <w:t>Programme summary o</w:t>
      </w:r>
      <w:r>
        <w:rPr>
          <w:i/>
          <w:iCs/>
          <w:lang w:val="en-US"/>
        </w:rPr>
        <w:t>f Libyan Libya’s Channel news 1800 gmt 18 Sep.</w:t>
      </w:r>
    </w:p>
    <w:p w:rsidR="005C5D08" w:rsidRDefault="005C5D08" w:rsidP="00CC13C7">
      <w:pPr>
        <w:ind w:firstLine="720"/>
        <w:rPr>
          <w:lang w:val="en-US"/>
        </w:rPr>
      </w:pPr>
      <w:r>
        <w:rPr>
          <w:lang w:val="en-US"/>
        </w:rPr>
        <w:t xml:space="preserve">4.9.2021. </w:t>
      </w:r>
      <w:r w:rsidRPr="00070775">
        <w:rPr>
          <w:i/>
          <w:iCs/>
          <w:lang w:val="en-US"/>
        </w:rPr>
        <w:t>Programme summary o</w:t>
      </w:r>
      <w:r>
        <w:rPr>
          <w:i/>
          <w:iCs/>
          <w:lang w:val="en-US"/>
        </w:rPr>
        <w:t xml:space="preserve">f Libyan Libya’s Channel news 1800 gmt </w:t>
      </w:r>
      <w:r w:rsidR="003E1C3A">
        <w:rPr>
          <w:i/>
          <w:iCs/>
          <w:lang w:val="en-US"/>
        </w:rPr>
        <w:t xml:space="preserve">3 </w:t>
      </w:r>
      <w:r>
        <w:rPr>
          <w:i/>
          <w:iCs/>
          <w:lang w:val="en-US"/>
        </w:rPr>
        <w:t>Sep.</w:t>
      </w:r>
    </w:p>
    <w:p w:rsidR="00BF5B99" w:rsidRDefault="00BF5B99" w:rsidP="00A1124E">
      <w:pPr>
        <w:ind w:firstLine="720"/>
        <w:rPr>
          <w:lang w:val="en-US"/>
        </w:rPr>
      </w:pPr>
      <w:r w:rsidRPr="00BF5B99">
        <w:rPr>
          <w:lang w:val="en-US"/>
        </w:rPr>
        <w:t xml:space="preserve">25.8.2021. </w:t>
      </w:r>
      <w:r w:rsidRPr="00070775">
        <w:rPr>
          <w:i/>
          <w:iCs/>
          <w:lang w:val="en-US"/>
        </w:rPr>
        <w:t>Programme summary o</w:t>
      </w:r>
      <w:r>
        <w:rPr>
          <w:i/>
          <w:iCs/>
          <w:lang w:val="en-US"/>
        </w:rPr>
        <w:t>f Libyan Libya’s Channel news 1800</w:t>
      </w:r>
      <w:r w:rsidR="00C10789">
        <w:rPr>
          <w:i/>
          <w:iCs/>
          <w:lang w:val="en-US"/>
        </w:rPr>
        <w:t xml:space="preserve"> gmt </w:t>
      </w:r>
      <w:r>
        <w:rPr>
          <w:i/>
          <w:iCs/>
          <w:lang w:val="en-US"/>
        </w:rPr>
        <w:t>24 Aug</w:t>
      </w:r>
      <w:r>
        <w:rPr>
          <w:lang w:val="en-US"/>
        </w:rPr>
        <w:t>.</w:t>
      </w:r>
    </w:p>
    <w:p w:rsidR="00405353" w:rsidRDefault="00405353" w:rsidP="00A1124E">
      <w:pPr>
        <w:ind w:firstLine="720"/>
        <w:rPr>
          <w:i/>
          <w:iCs/>
          <w:lang w:val="en-US"/>
        </w:rPr>
      </w:pPr>
      <w:r>
        <w:rPr>
          <w:lang w:val="en-US"/>
        </w:rPr>
        <w:t xml:space="preserve">3.8.2021. </w:t>
      </w:r>
      <w:r w:rsidRPr="00070775">
        <w:rPr>
          <w:i/>
          <w:iCs/>
          <w:lang w:val="en-US"/>
        </w:rPr>
        <w:t>Programme summary o</w:t>
      </w:r>
      <w:r>
        <w:rPr>
          <w:i/>
          <w:iCs/>
          <w:lang w:val="en-US"/>
        </w:rPr>
        <w:t>f Libyan Libya’s Channel news 1800 gmt 2 Aug.</w:t>
      </w:r>
    </w:p>
    <w:p w:rsidR="000915AD" w:rsidRPr="000915AD" w:rsidRDefault="000915AD" w:rsidP="00A1124E">
      <w:pPr>
        <w:ind w:firstLine="720"/>
        <w:rPr>
          <w:lang w:val="en-US"/>
        </w:rPr>
      </w:pPr>
      <w:r>
        <w:rPr>
          <w:lang w:val="en-US"/>
        </w:rPr>
        <w:t xml:space="preserve">30.7.2021. </w:t>
      </w:r>
      <w:r w:rsidRPr="00070775">
        <w:rPr>
          <w:i/>
          <w:iCs/>
          <w:lang w:val="en-US"/>
        </w:rPr>
        <w:t>Programme summary o</w:t>
      </w:r>
      <w:r>
        <w:rPr>
          <w:i/>
          <w:iCs/>
          <w:lang w:val="en-US"/>
        </w:rPr>
        <w:t>f Libyan Libya’s Channel news 1800 gmt 29 Jul.</w:t>
      </w:r>
    </w:p>
    <w:p w:rsidR="0046615E" w:rsidRDefault="0046615E" w:rsidP="00A1124E">
      <w:pPr>
        <w:ind w:firstLine="720"/>
        <w:rPr>
          <w:i/>
          <w:iCs/>
          <w:lang w:val="en-US"/>
        </w:rPr>
      </w:pPr>
      <w:r>
        <w:rPr>
          <w:lang w:val="en-US"/>
        </w:rPr>
        <w:t xml:space="preserve">15.6.2021. </w:t>
      </w:r>
      <w:r w:rsidRPr="00070775">
        <w:rPr>
          <w:i/>
          <w:iCs/>
          <w:lang w:val="en-US"/>
        </w:rPr>
        <w:t>Programme summary o</w:t>
      </w:r>
      <w:r>
        <w:rPr>
          <w:i/>
          <w:iCs/>
          <w:lang w:val="en-US"/>
        </w:rPr>
        <w:t>f Libyan Libya’s Channel news 1800 gmt 14 Jun.</w:t>
      </w:r>
    </w:p>
    <w:p w:rsidR="009D78BD" w:rsidRPr="00BF5B99" w:rsidRDefault="009D78BD" w:rsidP="00A1124E">
      <w:pPr>
        <w:ind w:firstLine="720"/>
        <w:rPr>
          <w:lang w:val="en-US"/>
        </w:rPr>
      </w:pPr>
      <w:r>
        <w:rPr>
          <w:lang w:val="en-US"/>
        </w:rPr>
        <w:t xml:space="preserve">11.6.2021. </w:t>
      </w:r>
      <w:r w:rsidRPr="00070775">
        <w:rPr>
          <w:i/>
          <w:iCs/>
          <w:lang w:val="en-US"/>
        </w:rPr>
        <w:t>Programme summary o</w:t>
      </w:r>
      <w:r>
        <w:rPr>
          <w:i/>
          <w:iCs/>
          <w:lang w:val="en-US"/>
        </w:rPr>
        <w:t>f Libyan Libya’s Channel news 1800 gmt 9 Ju</w:t>
      </w:r>
      <w:r w:rsidR="005C2A3D">
        <w:rPr>
          <w:i/>
          <w:iCs/>
          <w:lang w:val="en-US"/>
        </w:rPr>
        <w:t>n.</w:t>
      </w:r>
    </w:p>
    <w:p w:rsidR="00FF7973" w:rsidRDefault="00FF7973" w:rsidP="00BF5B99">
      <w:pPr>
        <w:ind w:firstLine="720"/>
        <w:rPr>
          <w:lang w:val="en-US"/>
        </w:rPr>
      </w:pPr>
      <w:r w:rsidRPr="00FF7973">
        <w:rPr>
          <w:lang w:val="en-US"/>
        </w:rPr>
        <w:t xml:space="preserve">15.4.2021. </w:t>
      </w:r>
      <w:r w:rsidRPr="00FF7973">
        <w:rPr>
          <w:i/>
          <w:iCs/>
          <w:lang w:val="en-US"/>
        </w:rPr>
        <w:t>Programme summary of Libyan L</w:t>
      </w:r>
      <w:r>
        <w:rPr>
          <w:i/>
          <w:iCs/>
          <w:lang w:val="en-US"/>
        </w:rPr>
        <w:t xml:space="preserve">ibya’s Channel </w:t>
      </w:r>
      <w:r w:rsidR="00BF5B99">
        <w:rPr>
          <w:i/>
          <w:iCs/>
          <w:lang w:val="en-US"/>
        </w:rPr>
        <w:t>n</w:t>
      </w:r>
      <w:r>
        <w:rPr>
          <w:i/>
          <w:iCs/>
          <w:lang w:val="en-US"/>
        </w:rPr>
        <w:t>ews 2100 gmt 14 Apr</w:t>
      </w:r>
      <w:r>
        <w:rPr>
          <w:lang w:val="en-US"/>
        </w:rPr>
        <w:t>.</w:t>
      </w:r>
    </w:p>
    <w:p w:rsidR="00490341" w:rsidRPr="00FF7973" w:rsidRDefault="00490341" w:rsidP="00BF5B99">
      <w:pPr>
        <w:ind w:firstLine="720"/>
        <w:rPr>
          <w:lang w:val="en-US"/>
        </w:rPr>
      </w:pPr>
      <w:r>
        <w:rPr>
          <w:lang w:val="en-US"/>
        </w:rPr>
        <w:t xml:space="preserve">11.2.2021. </w:t>
      </w:r>
      <w:r w:rsidRPr="00070775">
        <w:rPr>
          <w:i/>
          <w:iCs/>
          <w:lang w:val="en-US"/>
        </w:rPr>
        <w:t>Programme summary o</w:t>
      </w:r>
      <w:r>
        <w:rPr>
          <w:i/>
          <w:iCs/>
          <w:lang w:val="en-US"/>
        </w:rPr>
        <w:t>f Libyan Libya’s Channel news 1800 gmt 10 Feb.</w:t>
      </w:r>
    </w:p>
    <w:p w:rsidR="00070775" w:rsidRDefault="00070775" w:rsidP="00FF7973">
      <w:pPr>
        <w:ind w:firstLine="720"/>
        <w:rPr>
          <w:lang w:val="en-US"/>
        </w:rPr>
      </w:pPr>
      <w:r w:rsidRPr="00070775">
        <w:rPr>
          <w:lang w:val="en-US"/>
        </w:rPr>
        <w:t xml:space="preserve">13.12.2020. </w:t>
      </w:r>
      <w:r w:rsidRPr="00070775">
        <w:rPr>
          <w:i/>
          <w:iCs/>
          <w:lang w:val="en-US"/>
        </w:rPr>
        <w:t>Programme summary o</w:t>
      </w:r>
      <w:r>
        <w:rPr>
          <w:i/>
          <w:iCs/>
          <w:lang w:val="en-US"/>
        </w:rPr>
        <w:t>f Libyan Libya’s Channel news 1800 gmt 12 Dec</w:t>
      </w:r>
      <w:r>
        <w:rPr>
          <w:lang w:val="en-US"/>
        </w:rPr>
        <w:t>.</w:t>
      </w:r>
    </w:p>
    <w:p w:rsidR="00070775" w:rsidRPr="00070775" w:rsidRDefault="00BF5B99" w:rsidP="00F87387">
      <w:pPr>
        <w:ind w:firstLine="720"/>
        <w:rPr>
          <w:lang w:val="en-US"/>
        </w:rPr>
      </w:pPr>
      <w:r>
        <w:rPr>
          <w:lang w:val="en-US"/>
        </w:rPr>
        <w:t xml:space="preserve">15.10.2020. </w:t>
      </w:r>
      <w:r w:rsidRPr="00070775">
        <w:rPr>
          <w:i/>
          <w:iCs/>
          <w:lang w:val="en-US"/>
        </w:rPr>
        <w:t>Programme summary o</w:t>
      </w:r>
      <w:r>
        <w:rPr>
          <w:i/>
          <w:iCs/>
          <w:lang w:val="en-US"/>
        </w:rPr>
        <w:t xml:space="preserve">f Libyan Libya’s Channel news 1800 </w:t>
      </w:r>
      <w:r w:rsidR="00BF6674">
        <w:rPr>
          <w:i/>
          <w:iCs/>
          <w:lang w:val="en-US"/>
        </w:rPr>
        <w:t>g</w:t>
      </w:r>
      <w:r>
        <w:rPr>
          <w:i/>
          <w:iCs/>
          <w:lang w:val="en-US"/>
        </w:rPr>
        <w:t>mt 13 Oct.</w:t>
      </w:r>
    </w:p>
    <w:p w:rsidR="002C7C3D" w:rsidRPr="00DC366E" w:rsidRDefault="002C7C3D" w:rsidP="00070775">
      <w:r w:rsidRPr="00070775">
        <w:rPr>
          <w:lang w:val="en-US"/>
        </w:rPr>
        <w:lastRenderedPageBreak/>
        <w:t xml:space="preserve">Biometric Update 12.3.2021. </w:t>
      </w:r>
      <w:r>
        <w:rPr>
          <w:i/>
          <w:iCs/>
          <w:lang w:val="en-US"/>
        </w:rPr>
        <w:t>Libya and Pakistan unveil biometric passport plans</w:t>
      </w:r>
      <w:r>
        <w:rPr>
          <w:lang w:val="en-US"/>
        </w:rPr>
        <w:t xml:space="preserve">. </w:t>
      </w:r>
      <w:hyperlink r:id="rId9" w:history="1">
        <w:r w:rsidRPr="002C7C3D">
          <w:rPr>
            <w:rStyle w:val="Hyperlinkki"/>
          </w:rPr>
          <w:t>https://www.biometricupdate.com/202103/libya-and-pakistan-unveil-biometric-passport-plans</w:t>
        </w:r>
      </w:hyperlink>
      <w:r w:rsidRPr="002C7C3D">
        <w:t xml:space="preserve"> (kä</w:t>
      </w:r>
      <w:r>
        <w:t>yty 19.7.2022).</w:t>
      </w:r>
    </w:p>
    <w:p w:rsidR="005B0074" w:rsidRPr="005B0074" w:rsidRDefault="005B0074" w:rsidP="00082DFE">
      <w:r w:rsidRPr="005B0074">
        <w:rPr>
          <w:lang w:val="en-US"/>
        </w:rPr>
        <w:t xml:space="preserve">Business Wire 10.3.2021. </w:t>
      </w:r>
      <w:r w:rsidRPr="005B0074">
        <w:rPr>
          <w:i/>
          <w:iCs/>
          <w:lang w:val="en-US"/>
        </w:rPr>
        <w:t>Libya S</w:t>
      </w:r>
      <w:r>
        <w:rPr>
          <w:i/>
          <w:iCs/>
          <w:lang w:val="en-US"/>
        </w:rPr>
        <w:t>elects HID Global to Launch First ePassport Program</w:t>
      </w:r>
      <w:r>
        <w:rPr>
          <w:lang w:val="en-US"/>
        </w:rPr>
        <w:t xml:space="preserve">. </w:t>
      </w:r>
      <w:hyperlink r:id="rId10" w:history="1">
        <w:r w:rsidRPr="005B0074">
          <w:rPr>
            <w:rStyle w:val="Hyperlinkki"/>
          </w:rPr>
          <w:t>https://www.businesswire.com/news/home/20210309006022/en/Libya-Selects-HID-Global-to-Launch-First-ePassport-Program</w:t>
        </w:r>
      </w:hyperlink>
      <w:r w:rsidRPr="005B0074">
        <w:t xml:space="preserve"> (kä</w:t>
      </w:r>
      <w:r>
        <w:t>yty 19.7.2022).</w:t>
      </w:r>
    </w:p>
    <w:p w:rsidR="001B1D19" w:rsidRPr="007D751F" w:rsidRDefault="001B1D19" w:rsidP="00082DFE">
      <w:r>
        <w:rPr>
          <w:lang w:val="en-US"/>
        </w:rPr>
        <w:t xml:space="preserve">DFAT (Australian Government Department of Foreign Affairs and Trade) 14.12.2018. </w:t>
      </w:r>
      <w:r>
        <w:rPr>
          <w:i/>
          <w:iCs/>
          <w:lang w:val="en-US"/>
        </w:rPr>
        <w:t>DFAT Country Information Report Libya</w:t>
      </w:r>
      <w:r>
        <w:rPr>
          <w:lang w:val="en-US"/>
        </w:rPr>
        <w:t xml:space="preserve">. </w:t>
      </w:r>
      <w:hyperlink r:id="rId11" w:history="1">
        <w:r w:rsidRPr="007D751F">
          <w:rPr>
            <w:rStyle w:val="Hyperlinkki"/>
          </w:rPr>
          <w:t>https://www.dfat.gov.au/sites/default/files/country-information-report-libya.pdf</w:t>
        </w:r>
      </w:hyperlink>
      <w:r w:rsidRPr="007D751F">
        <w:t xml:space="preserve"> (käyty 19.7.2022).</w:t>
      </w:r>
    </w:p>
    <w:p w:rsidR="0014368E" w:rsidRDefault="00CF6AED" w:rsidP="00082DFE">
      <w:pPr>
        <w:rPr>
          <w:lang w:val="en-US"/>
        </w:rPr>
      </w:pPr>
      <w:r>
        <w:rPr>
          <w:lang w:val="en-US"/>
        </w:rPr>
        <w:t xml:space="preserve">Libya Herald </w:t>
      </w:r>
    </w:p>
    <w:p w:rsidR="00CF6AED" w:rsidRDefault="00CF6AED" w:rsidP="0014368E">
      <w:pPr>
        <w:ind w:left="720"/>
      </w:pPr>
      <w:r>
        <w:rPr>
          <w:lang w:val="en-US"/>
        </w:rPr>
        <w:t xml:space="preserve">8.5.2021. </w:t>
      </w:r>
      <w:r>
        <w:rPr>
          <w:i/>
          <w:iCs/>
          <w:lang w:val="en-US"/>
        </w:rPr>
        <w:t>Foreign Ministry authorizes the installation of passport issuing systems at diplomatic missions</w:t>
      </w:r>
      <w:r>
        <w:rPr>
          <w:lang w:val="en-US"/>
        </w:rPr>
        <w:t xml:space="preserve">. </w:t>
      </w:r>
      <w:hyperlink r:id="rId12" w:history="1">
        <w:r w:rsidRPr="00CF6AED">
          <w:rPr>
            <w:rStyle w:val="Hyperlinkki"/>
          </w:rPr>
          <w:t>https://www.libyaherald.com/2021/05/foriegn-ministry-authorizes-the-installation-of-passport-issuing-systems-at-diplomatic-missions/</w:t>
        </w:r>
      </w:hyperlink>
      <w:r w:rsidRPr="00CF6AED">
        <w:t xml:space="preserve"> (kä</w:t>
      </w:r>
      <w:r>
        <w:t>yty 18.7.2022).</w:t>
      </w:r>
    </w:p>
    <w:p w:rsidR="0014368E" w:rsidRPr="0014368E" w:rsidRDefault="0014368E" w:rsidP="0014368E">
      <w:pPr>
        <w:ind w:left="720"/>
      </w:pPr>
      <w:r w:rsidRPr="0014368E">
        <w:rPr>
          <w:lang w:val="en-US"/>
        </w:rPr>
        <w:t xml:space="preserve">13.2.2020. </w:t>
      </w:r>
      <w:r w:rsidRPr="0014368E">
        <w:rPr>
          <w:i/>
          <w:iCs/>
          <w:lang w:val="en-US"/>
        </w:rPr>
        <w:t>System l</w:t>
      </w:r>
      <w:r>
        <w:rPr>
          <w:i/>
          <w:iCs/>
          <w:lang w:val="en-US"/>
        </w:rPr>
        <w:t>aunch for Libyan passports to be issued abroad in 22 countries</w:t>
      </w:r>
      <w:r>
        <w:rPr>
          <w:lang w:val="en-US"/>
        </w:rPr>
        <w:t xml:space="preserve">. </w:t>
      </w:r>
      <w:hyperlink r:id="rId13" w:history="1">
        <w:r w:rsidRPr="0014368E">
          <w:rPr>
            <w:rStyle w:val="Hyperlinkki"/>
          </w:rPr>
          <w:t>https://www.libyaherald.com/2020/02/system-launch-for-libyan-passports-to-be-issued-abroad-in-22-countries/</w:t>
        </w:r>
      </w:hyperlink>
      <w:r w:rsidRPr="0014368E">
        <w:t xml:space="preserve"> (kä</w:t>
      </w:r>
      <w:r>
        <w:t>yty 1</w:t>
      </w:r>
      <w:r w:rsidR="00EB4804">
        <w:t>8</w:t>
      </w:r>
      <w:r>
        <w:t>.7.2022).</w:t>
      </w:r>
    </w:p>
    <w:p w:rsidR="00C613CF" w:rsidRPr="00C613CF" w:rsidRDefault="00C613CF" w:rsidP="00082DFE">
      <w:r>
        <w:rPr>
          <w:lang w:val="en-US"/>
        </w:rPr>
        <w:t xml:space="preserve">The Libya Update 27.1.2022. </w:t>
      </w:r>
      <w:r>
        <w:rPr>
          <w:i/>
          <w:iCs/>
          <w:lang w:val="en-US"/>
        </w:rPr>
        <w:t>Libyan authority delivers over 2K new passports to citizens abroad</w:t>
      </w:r>
      <w:r>
        <w:rPr>
          <w:lang w:val="en-US"/>
        </w:rPr>
        <w:t xml:space="preserve">. </w:t>
      </w:r>
      <w:hyperlink r:id="rId14" w:history="1">
        <w:r w:rsidRPr="00C613CF">
          <w:rPr>
            <w:rStyle w:val="Hyperlinkki"/>
          </w:rPr>
          <w:t>https://libyaupdate.com/libyan-authority-delivers-over-2k-new-passports-to-citizens-abroad/</w:t>
        </w:r>
      </w:hyperlink>
      <w:r w:rsidRPr="00C613CF">
        <w:t xml:space="preserve"> (kä</w:t>
      </w:r>
      <w:r>
        <w:t>yty 20.7.2022).</w:t>
      </w:r>
    </w:p>
    <w:p w:rsidR="000F7606" w:rsidRDefault="00A80440" w:rsidP="00082DFE">
      <w:pPr>
        <w:rPr>
          <w:lang w:val="en-US"/>
        </w:rPr>
      </w:pPr>
      <w:r>
        <w:rPr>
          <w:lang w:val="en-US"/>
        </w:rPr>
        <w:t xml:space="preserve">Libyan News Agency </w:t>
      </w:r>
    </w:p>
    <w:p w:rsidR="000F7606" w:rsidRPr="000F7606" w:rsidRDefault="000F7606" w:rsidP="000F7606">
      <w:pPr>
        <w:ind w:left="720"/>
      </w:pPr>
      <w:r>
        <w:rPr>
          <w:lang w:val="en-US"/>
        </w:rPr>
        <w:t xml:space="preserve">2.1.2022. </w:t>
      </w:r>
      <w:r>
        <w:rPr>
          <w:i/>
          <w:iCs/>
          <w:lang w:val="en-US"/>
        </w:rPr>
        <w:t>Egypt bans Libyans holders of green passports from entering its territory.</w:t>
      </w:r>
      <w:r>
        <w:rPr>
          <w:lang w:val="en-US"/>
        </w:rPr>
        <w:t xml:space="preserve"> </w:t>
      </w:r>
      <w:hyperlink r:id="rId15" w:history="1">
        <w:r w:rsidRPr="000F7606">
          <w:rPr>
            <w:rStyle w:val="Hyperlinkki"/>
          </w:rPr>
          <w:t>https://lana.gov.ly/post.php?id=228812&amp;lang=en</w:t>
        </w:r>
      </w:hyperlink>
      <w:r w:rsidRPr="000F7606">
        <w:t xml:space="preserve"> </w:t>
      </w:r>
      <w:r>
        <w:t>(käyty 20.7.2022).</w:t>
      </w:r>
    </w:p>
    <w:p w:rsidR="001D63F6" w:rsidRDefault="00A80440" w:rsidP="000F7606">
      <w:pPr>
        <w:ind w:left="720"/>
      </w:pPr>
      <w:r w:rsidRPr="00422195">
        <w:rPr>
          <w:lang w:val="en-US"/>
        </w:rPr>
        <w:t xml:space="preserve">30.1.2022. </w:t>
      </w:r>
      <w:r>
        <w:rPr>
          <w:i/>
          <w:iCs/>
          <w:lang w:val="en-US"/>
        </w:rPr>
        <w:t>The Embassy of Libya in Cairo announces the opening of the appointment booking system for electronic passport issuance</w:t>
      </w:r>
      <w:r>
        <w:rPr>
          <w:lang w:val="en-US"/>
        </w:rPr>
        <w:t xml:space="preserve">. </w:t>
      </w:r>
      <w:hyperlink r:id="rId16" w:history="1">
        <w:r w:rsidR="000F7606" w:rsidRPr="00E770A1">
          <w:rPr>
            <w:rStyle w:val="Hyperlinkki"/>
          </w:rPr>
          <w:t>https://lana.gov.ly/post.php?lang=en&amp;id=232273</w:t>
        </w:r>
      </w:hyperlink>
      <w:r w:rsidRPr="00A80440">
        <w:t xml:space="preserve"> (käy</w:t>
      </w:r>
      <w:r>
        <w:t>ty 18.7.2022).</w:t>
      </w:r>
    </w:p>
    <w:p w:rsidR="00697518" w:rsidRDefault="005A0A86" w:rsidP="005A0A86">
      <w:pPr>
        <w:rPr>
          <w:lang w:val="en-US"/>
        </w:rPr>
      </w:pPr>
      <w:r w:rsidRPr="005A0A86">
        <w:rPr>
          <w:lang w:val="en-US"/>
        </w:rPr>
        <w:t xml:space="preserve">Libya Review </w:t>
      </w:r>
    </w:p>
    <w:p w:rsidR="00623F0F" w:rsidRPr="008664FC" w:rsidRDefault="00623F0F" w:rsidP="00697518">
      <w:pPr>
        <w:ind w:left="720"/>
      </w:pPr>
      <w:r>
        <w:rPr>
          <w:lang w:val="en-US"/>
        </w:rPr>
        <w:t xml:space="preserve">17.5.2022. </w:t>
      </w:r>
      <w:r w:rsidR="008664FC">
        <w:rPr>
          <w:i/>
          <w:iCs/>
          <w:lang w:val="en-US"/>
        </w:rPr>
        <w:t>Libya to Resume Issuing Passports in Egypt</w:t>
      </w:r>
      <w:r w:rsidR="008664FC">
        <w:rPr>
          <w:lang w:val="en-US"/>
        </w:rPr>
        <w:t xml:space="preserve">. </w:t>
      </w:r>
      <w:hyperlink r:id="rId17" w:history="1">
        <w:r w:rsidR="008664FC" w:rsidRPr="008664FC">
          <w:rPr>
            <w:rStyle w:val="Hyperlinkki"/>
          </w:rPr>
          <w:t>https://libyareview.com/23716/libya-to-resume-issuing-passports-in-egypt/</w:t>
        </w:r>
      </w:hyperlink>
      <w:r w:rsidR="008664FC" w:rsidRPr="008664FC">
        <w:t xml:space="preserve"> (kä</w:t>
      </w:r>
      <w:r w:rsidR="008664FC">
        <w:t>yty 21.7.2022).</w:t>
      </w:r>
    </w:p>
    <w:p w:rsidR="00BF1F86" w:rsidRPr="00BF1F86" w:rsidRDefault="00BF1F86" w:rsidP="00697518">
      <w:pPr>
        <w:ind w:left="720"/>
      </w:pPr>
      <w:r>
        <w:rPr>
          <w:lang w:val="en-US"/>
        </w:rPr>
        <w:t xml:space="preserve">4.2.2022. </w:t>
      </w:r>
      <w:r>
        <w:rPr>
          <w:i/>
          <w:iCs/>
          <w:lang w:val="en-US"/>
        </w:rPr>
        <w:t xml:space="preserve">Libya Sends 1,500 Passports to Citizens in Egypt &amp; UAE. </w:t>
      </w:r>
      <w:hyperlink r:id="rId18" w:history="1">
        <w:r w:rsidRPr="00BF1F86">
          <w:rPr>
            <w:rStyle w:val="Hyperlinkki"/>
          </w:rPr>
          <w:t>https://libyareview.com/20974/libya-sends-1500-passports-to-citizens-in-egypt-uae/</w:t>
        </w:r>
      </w:hyperlink>
      <w:r w:rsidRPr="00BF1F86">
        <w:rPr>
          <w:i/>
          <w:iCs/>
        </w:rPr>
        <w:t xml:space="preserve"> </w:t>
      </w:r>
      <w:r w:rsidRPr="00BF1F86">
        <w:t>(kä</w:t>
      </w:r>
      <w:r>
        <w:t>yty 21.7.2022).</w:t>
      </w:r>
    </w:p>
    <w:p w:rsidR="00421F0B" w:rsidRPr="00421F0B" w:rsidRDefault="00421F0B" w:rsidP="00697518">
      <w:pPr>
        <w:ind w:left="720"/>
      </w:pPr>
      <w:r>
        <w:rPr>
          <w:lang w:val="en-US"/>
        </w:rPr>
        <w:t xml:space="preserve">6.1.2022. </w:t>
      </w:r>
      <w:r>
        <w:rPr>
          <w:i/>
          <w:iCs/>
          <w:lang w:val="en-US"/>
        </w:rPr>
        <w:t>Libyan Embassy in Cairo to Begin Processing e-Passports.</w:t>
      </w:r>
      <w:r>
        <w:rPr>
          <w:lang w:val="en-US"/>
        </w:rPr>
        <w:t xml:space="preserve"> </w:t>
      </w:r>
      <w:hyperlink r:id="rId19" w:history="1">
        <w:r w:rsidRPr="00421F0B">
          <w:rPr>
            <w:rStyle w:val="Hyperlinkki"/>
          </w:rPr>
          <w:t>https://libyareview.com/20205/libyan-embassy-in-cairo-to-begin-processing-e-passports/</w:t>
        </w:r>
      </w:hyperlink>
      <w:r w:rsidRPr="00421F0B">
        <w:t xml:space="preserve"> (kä</w:t>
      </w:r>
      <w:r>
        <w:t>yty 21.7.2022).</w:t>
      </w:r>
    </w:p>
    <w:p w:rsidR="00697518" w:rsidRPr="00697518" w:rsidRDefault="00697518" w:rsidP="00697518">
      <w:pPr>
        <w:ind w:left="720"/>
      </w:pPr>
      <w:r>
        <w:rPr>
          <w:lang w:val="en-US"/>
        </w:rPr>
        <w:t xml:space="preserve">11.5.2021 </w:t>
      </w:r>
      <w:r>
        <w:rPr>
          <w:i/>
          <w:iCs/>
          <w:lang w:val="en-US"/>
        </w:rPr>
        <w:t>Libyan Embassy in Cairo to Issue Biometric Passports</w:t>
      </w:r>
      <w:r>
        <w:rPr>
          <w:lang w:val="en-US"/>
        </w:rPr>
        <w:t xml:space="preserve">. </w:t>
      </w:r>
      <w:hyperlink r:id="rId20" w:history="1">
        <w:r w:rsidRPr="00697518">
          <w:rPr>
            <w:rStyle w:val="Hyperlinkki"/>
          </w:rPr>
          <w:t>https://libyareview.com/12710/libyan-embassy-in-cairo-to-issue-biometric-passports/</w:t>
        </w:r>
      </w:hyperlink>
      <w:r w:rsidRPr="00697518">
        <w:t xml:space="preserve"> (kä</w:t>
      </w:r>
      <w:r>
        <w:t>yty 21.7.2022).</w:t>
      </w:r>
    </w:p>
    <w:p w:rsidR="005A0A86" w:rsidRPr="005A0A86" w:rsidRDefault="005A0A86" w:rsidP="00697518">
      <w:pPr>
        <w:ind w:left="720"/>
      </w:pPr>
      <w:r w:rsidRPr="005A0A86">
        <w:rPr>
          <w:lang w:val="en-US"/>
        </w:rPr>
        <w:t xml:space="preserve">15.4.2021. </w:t>
      </w:r>
      <w:r w:rsidRPr="005A0A86">
        <w:rPr>
          <w:i/>
          <w:iCs/>
          <w:lang w:val="en-US"/>
        </w:rPr>
        <w:t>Libyan Justice Ministry Resumes I</w:t>
      </w:r>
      <w:r>
        <w:rPr>
          <w:i/>
          <w:iCs/>
          <w:lang w:val="en-US"/>
        </w:rPr>
        <w:t>ssuing Passports</w:t>
      </w:r>
      <w:r>
        <w:rPr>
          <w:lang w:val="en-US"/>
        </w:rPr>
        <w:t xml:space="preserve">. </w:t>
      </w:r>
      <w:hyperlink r:id="rId21" w:history="1">
        <w:r w:rsidR="00697518" w:rsidRPr="00A7180D">
          <w:rPr>
            <w:rStyle w:val="Hyperlinkki"/>
          </w:rPr>
          <w:t>https://libyareview.com/12014/libyan-justice-ministry-resumes-issuing-passports/</w:t>
        </w:r>
      </w:hyperlink>
      <w:r w:rsidRPr="005A0A86">
        <w:t xml:space="preserve"> (kä</w:t>
      </w:r>
      <w:r>
        <w:t>yty 21.7.2022)</w:t>
      </w:r>
      <w:r w:rsidR="001745BD">
        <w:t>.</w:t>
      </w:r>
    </w:p>
    <w:p w:rsidR="00322EF5" w:rsidRPr="00124C64" w:rsidRDefault="00322EF5" w:rsidP="00082DFE">
      <w:pPr>
        <w:rPr>
          <w:lang w:val="en-US"/>
        </w:rPr>
      </w:pPr>
      <w:r>
        <w:lastRenderedPageBreak/>
        <w:t xml:space="preserve">Maahanmuuttovirasto 12.6.2020. </w:t>
      </w:r>
      <w:r>
        <w:rPr>
          <w:i/>
          <w:iCs/>
        </w:rPr>
        <w:t>LIBYA/ matkustusasiakirja, edustustot</w:t>
      </w:r>
      <w:r>
        <w:t>. Saatavilla Tellus-maatietokannasta.</w:t>
      </w:r>
      <w:r w:rsidR="002B4F67">
        <w:t xml:space="preserve"> </w:t>
      </w:r>
      <w:r w:rsidR="002B4F67" w:rsidRPr="00124C64">
        <w:rPr>
          <w:lang w:val="en-US"/>
        </w:rPr>
        <w:t>(käyty 18.7.2022).</w:t>
      </w:r>
    </w:p>
    <w:p w:rsidR="00F61B4A" w:rsidRPr="00422195" w:rsidRDefault="00F61B4A" w:rsidP="008812DD">
      <w:r w:rsidRPr="00F61B4A">
        <w:rPr>
          <w:lang w:val="en-US"/>
        </w:rPr>
        <w:t>Ministry of Foreign Affairs o</w:t>
      </w:r>
      <w:r>
        <w:rPr>
          <w:lang w:val="en-US"/>
        </w:rPr>
        <w:t xml:space="preserve">f the Netherlands </w:t>
      </w:r>
      <w:r w:rsidRPr="00124C64">
        <w:rPr>
          <w:lang w:val="en-US"/>
        </w:rPr>
        <w:t xml:space="preserve">30.6.2020. </w:t>
      </w:r>
      <w:r>
        <w:rPr>
          <w:i/>
          <w:iCs/>
          <w:lang w:val="en-US"/>
        </w:rPr>
        <w:t>Country of origin information report on Libya</w:t>
      </w:r>
      <w:r>
        <w:rPr>
          <w:lang w:val="en-US"/>
        </w:rPr>
        <w:t xml:space="preserve">. </w:t>
      </w:r>
      <w:hyperlink r:id="rId22" w:history="1">
        <w:r w:rsidR="00FD3606" w:rsidRPr="003A037D">
          <w:rPr>
            <w:rStyle w:val="Hyperlinkki"/>
          </w:rPr>
          <w:t>https://www.government.nl/documents/directives/2020/06/30/country-of-origin-information-report-on-libya-june-2020</w:t>
        </w:r>
      </w:hyperlink>
      <w:r w:rsidRPr="00F61B4A">
        <w:t xml:space="preserve"> (kä</w:t>
      </w:r>
      <w:r>
        <w:t>yty 19.7.2022).</w:t>
      </w:r>
    </w:p>
    <w:p w:rsidR="00082DFE" w:rsidRPr="00082DFE" w:rsidRDefault="007D600A"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9E226F">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r w:rsidR="009E226F">
        <w:rPr>
          <w:lang w:val="en-GB"/>
        </w:rPr>
        <w:t>.</w:t>
      </w:r>
    </w:p>
    <w:p w:rsidR="00B112B8" w:rsidRPr="00CF13E0" w:rsidRDefault="00B112B8" w:rsidP="00CF13E0">
      <w:pPr>
        <w:jc w:val="both"/>
        <w:rPr>
          <w:lang w:val="en-GB"/>
        </w:rPr>
      </w:pPr>
    </w:p>
    <w:sectPr w:rsidR="00B112B8" w:rsidRPr="00CF13E0" w:rsidSect="00072438">
      <w:headerReference w:type="default" r:id="rId23"/>
      <w:headerReference w:type="first" r:id="rId24"/>
      <w:footerReference w:type="first" r:id="rId2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0A" w:rsidRDefault="007D600A" w:rsidP="007E0069">
      <w:pPr>
        <w:spacing w:after="0" w:line="240" w:lineRule="auto"/>
      </w:pPr>
      <w:r>
        <w:separator/>
      </w:r>
    </w:p>
  </w:endnote>
  <w:endnote w:type="continuationSeparator" w:id="0">
    <w:p w:rsidR="007D600A" w:rsidRDefault="007D600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0A" w:rsidRDefault="007D600A" w:rsidP="007E0069">
      <w:pPr>
        <w:spacing w:after="0" w:line="240" w:lineRule="auto"/>
      </w:pPr>
      <w:r>
        <w:separator/>
      </w:r>
    </w:p>
  </w:footnote>
  <w:footnote w:type="continuationSeparator" w:id="0">
    <w:p w:rsidR="007D600A" w:rsidRDefault="007D600A" w:rsidP="007E0069">
      <w:pPr>
        <w:spacing w:after="0" w:line="240" w:lineRule="auto"/>
      </w:pPr>
      <w:r>
        <w:continuationSeparator/>
      </w:r>
    </w:p>
  </w:footnote>
  <w:footnote w:id="1">
    <w:p w:rsidR="003A5D30" w:rsidRPr="00124C64" w:rsidRDefault="003A5D30">
      <w:pPr>
        <w:pStyle w:val="Alaviitteenteksti"/>
        <w:rPr>
          <w:lang w:val="en-US"/>
        </w:rPr>
      </w:pPr>
      <w:r>
        <w:rPr>
          <w:rStyle w:val="Alaviitteenviite"/>
        </w:rPr>
        <w:footnoteRef/>
      </w:r>
      <w:r w:rsidRPr="00124C64">
        <w:rPr>
          <w:lang w:val="en-US"/>
        </w:rPr>
        <w:t xml:space="preserve"> Maahanmuuttovirasto 12.6.2020.</w:t>
      </w:r>
    </w:p>
  </w:footnote>
  <w:footnote w:id="2">
    <w:p w:rsidR="00A60EDD" w:rsidRPr="00A60EDD" w:rsidRDefault="00A60EDD">
      <w:pPr>
        <w:pStyle w:val="Alaviitteenteksti"/>
        <w:rPr>
          <w:lang w:val="en-US"/>
        </w:rPr>
      </w:pPr>
      <w:r>
        <w:rPr>
          <w:rStyle w:val="Alaviitteenviite"/>
        </w:rPr>
        <w:footnoteRef/>
      </w:r>
      <w:r w:rsidRPr="00A60EDD">
        <w:rPr>
          <w:lang w:val="en-US"/>
        </w:rPr>
        <w:t xml:space="preserve"> </w:t>
      </w:r>
      <w:r>
        <w:rPr>
          <w:lang w:val="en-US"/>
        </w:rPr>
        <w:t>DFAT 14.12.2018.</w:t>
      </w:r>
    </w:p>
  </w:footnote>
  <w:footnote w:id="3">
    <w:p w:rsidR="00E35BF9" w:rsidRPr="00722B8F" w:rsidRDefault="00E35BF9">
      <w:pPr>
        <w:pStyle w:val="Alaviitteenteksti"/>
      </w:pPr>
      <w:r>
        <w:rPr>
          <w:rStyle w:val="Alaviitteenviite"/>
        </w:rPr>
        <w:footnoteRef/>
      </w:r>
      <w:r w:rsidRPr="00F61B4A">
        <w:rPr>
          <w:lang w:val="en-US"/>
        </w:rPr>
        <w:t xml:space="preserve"> </w:t>
      </w:r>
      <w:r w:rsidR="00EE6375" w:rsidRPr="00F61B4A">
        <w:rPr>
          <w:lang w:val="en-US"/>
        </w:rPr>
        <w:t>Ministry of Foreign Affairs of the Netherlands</w:t>
      </w:r>
      <w:r w:rsidRPr="00F61B4A">
        <w:rPr>
          <w:lang w:val="en-US"/>
        </w:rPr>
        <w:t xml:space="preserve"> 30.6.2020, </w:t>
      </w:r>
      <w:r w:rsidR="00583AF6" w:rsidRPr="00F61B4A">
        <w:rPr>
          <w:lang w:val="en-US"/>
        </w:rPr>
        <w:t>34.</w:t>
      </w:r>
      <w:r w:rsidR="00722B8F">
        <w:rPr>
          <w:lang w:val="en-US"/>
        </w:rPr>
        <w:t xml:space="preserve"> </w:t>
      </w:r>
      <w:r w:rsidR="00722B8F" w:rsidRPr="00722B8F">
        <w:t>Raportissa viitataa</w:t>
      </w:r>
      <w:r w:rsidR="00722B8F">
        <w:t xml:space="preserve">n ulkoministeriön edellisen vuoden (2019) raporttiin sekä kahteen </w:t>
      </w:r>
      <w:r w:rsidR="00C73C1B">
        <w:t>luottamukselliseen</w:t>
      </w:r>
      <w:r w:rsidR="00722B8F">
        <w:t xml:space="preserve"> lähteeseen huhtikuulta 2020.</w:t>
      </w:r>
    </w:p>
  </w:footnote>
  <w:footnote w:id="4">
    <w:p w:rsidR="00440674" w:rsidRPr="00440674" w:rsidRDefault="00440674" w:rsidP="00440674">
      <w:pPr>
        <w:pStyle w:val="Alaviitteenteksti"/>
        <w:rPr>
          <w:lang w:val="en-US"/>
        </w:rPr>
      </w:pPr>
      <w:r>
        <w:rPr>
          <w:rStyle w:val="Alaviitteenviite"/>
        </w:rPr>
        <w:footnoteRef/>
      </w:r>
      <w:r w:rsidRPr="00440674">
        <w:rPr>
          <w:lang w:val="en-US"/>
        </w:rPr>
        <w:t xml:space="preserve"> DFAT 14.12.2018, 47.</w:t>
      </w:r>
    </w:p>
  </w:footnote>
  <w:footnote w:id="5">
    <w:p w:rsidR="006971EF" w:rsidRPr="00124C64" w:rsidRDefault="006971EF">
      <w:pPr>
        <w:pStyle w:val="Alaviitteenteksti"/>
        <w:rPr>
          <w:lang w:val="en-US"/>
        </w:rPr>
      </w:pPr>
      <w:r>
        <w:rPr>
          <w:rStyle w:val="Alaviitteenviite"/>
        </w:rPr>
        <w:footnoteRef/>
      </w:r>
      <w:r w:rsidRPr="006971EF">
        <w:rPr>
          <w:lang w:val="en-US"/>
        </w:rPr>
        <w:t xml:space="preserve"> Ministry of F</w:t>
      </w:r>
      <w:r>
        <w:rPr>
          <w:lang w:val="en-US"/>
        </w:rPr>
        <w:t>oreign Affairs of the Netherlands 30.6.2020, 34.</w:t>
      </w:r>
    </w:p>
  </w:footnote>
  <w:footnote w:id="6">
    <w:p w:rsidR="00023929" w:rsidRPr="00EF7A36" w:rsidRDefault="00023929">
      <w:pPr>
        <w:pStyle w:val="Alaviitteenteksti"/>
      </w:pPr>
      <w:r>
        <w:rPr>
          <w:rStyle w:val="Alaviitteenviite"/>
        </w:rPr>
        <w:footnoteRef/>
      </w:r>
      <w:r w:rsidRPr="00EF7A36">
        <w:t xml:space="preserve"> Maahanmuuttovirasto 12.6.2020.</w:t>
      </w:r>
    </w:p>
  </w:footnote>
  <w:footnote w:id="7">
    <w:p w:rsidR="003E34D1" w:rsidRDefault="003E34D1">
      <w:pPr>
        <w:pStyle w:val="Alaviitteenteksti"/>
      </w:pPr>
      <w:r>
        <w:rPr>
          <w:rStyle w:val="Alaviitteenviite"/>
        </w:rPr>
        <w:footnoteRef/>
      </w:r>
      <w:r>
        <w:t xml:space="preserve"> </w:t>
      </w:r>
      <w:r w:rsidR="003E59B4">
        <w:t>LNC on libyalainen, Jordaniasta käsin toimiva TV-kanava</w:t>
      </w:r>
      <w:r w:rsidR="00672A05">
        <w:t xml:space="preserve">. </w:t>
      </w:r>
      <w:r w:rsidR="003E59B4" w:rsidRPr="00EF7A36">
        <w:t xml:space="preserve">BBC Monitoring Middle East </w:t>
      </w:r>
      <w:r w:rsidR="003E59B4">
        <w:t>kääntää paikallisia uutisia Lähi-idästä</w:t>
      </w:r>
      <w:r w:rsidR="00672A05">
        <w:t xml:space="preserve">, ja vastauksessa käsitellyt LNC:n </w:t>
      </w:r>
      <w:r w:rsidR="00D45BBE">
        <w:t>uutiset</w:t>
      </w:r>
      <w:r w:rsidR="00672A05">
        <w:t xml:space="preserve"> on saatavilla BBC Monitoringin kautta.</w:t>
      </w:r>
    </w:p>
  </w:footnote>
  <w:footnote w:id="8">
    <w:p w:rsidR="003E34D1" w:rsidRPr="003E34D1" w:rsidRDefault="003E34D1" w:rsidP="003E34D1">
      <w:pPr>
        <w:pStyle w:val="Alaviitteenteksti"/>
      </w:pPr>
      <w:r>
        <w:rPr>
          <w:rStyle w:val="Alaviitteenviite"/>
        </w:rPr>
        <w:footnoteRef/>
      </w:r>
      <w:r w:rsidRPr="003E34D1">
        <w:t xml:space="preserve"> BBC Monitoring 13.12.2020.</w:t>
      </w:r>
    </w:p>
  </w:footnote>
  <w:footnote w:id="9">
    <w:p w:rsidR="0060150C" w:rsidRPr="0060150C" w:rsidRDefault="0060150C" w:rsidP="0060150C">
      <w:pPr>
        <w:pStyle w:val="Alaviitteenteksti"/>
      </w:pPr>
      <w:r>
        <w:rPr>
          <w:rStyle w:val="Alaviitteenviite"/>
        </w:rPr>
        <w:footnoteRef/>
      </w:r>
      <w:r w:rsidRPr="0060150C">
        <w:t xml:space="preserve"> DFAT 14.12.2018, 46.</w:t>
      </w:r>
    </w:p>
  </w:footnote>
  <w:footnote w:id="10">
    <w:p w:rsidR="005D12DB" w:rsidRDefault="005D12DB">
      <w:pPr>
        <w:pStyle w:val="Alaviitteenteksti"/>
      </w:pPr>
      <w:r>
        <w:rPr>
          <w:rStyle w:val="Alaviitteenviite"/>
        </w:rPr>
        <w:footnoteRef/>
      </w:r>
      <w:r>
        <w:t xml:space="preserve"> Kyseessä on oletettavasti ns. biometrinen passi.</w:t>
      </w:r>
    </w:p>
  </w:footnote>
  <w:footnote w:id="11">
    <w:p w:rsidR="003E34D1" w:rsidRPr="003E34D1" w:rsidRDefault="003E34D1" w:rsidP="003E34D1">
      <w:pPr>
        <w:pStyle w:val="Alaviitteenteksti"/>
      </w:pPr>
      <w:r>
        <w:rPr>
          <w:rStyle w:val="Alaviitteenviite"/>
        </w:rPr>
        <w:footnoteRef/>
      </w:r>
      <w:r w:rsidRPr="003E34D1">
        <w:t xml:space="preserve"> BBC Monitoring 15.10.2020.</w:t>
      </w:r>
    </w:p>
  </w:footnote>
  <w:footnote w:id="12">
    <w:p w:rsidR="00AA2D37" w:rsidRDefault="00AA2D37">
      <w:pPr>
        <w:pStyle w:val="Alaviitteenteksti"/>
      </w:pPr>
      <w:r>
        <w:rPr>
          <w:rStyle w:val="Alaviitteenviite"/>
        </w:rPr>
        <w:footnoteRef/>
      </w:r>
      <w:r>
        <w:t xml:space="preserve"> Piirikunnan ja kaupungin nimi Libyan lounaisosassa.</w:t>
      </w:r>
    </w:p>
  </w:footnote>
  <w:footnote w:id="13">
    <w:p w:rsidR="003E34D1" w:rsidRPr="005B42CA" w:rsidRDefault="003E34D1" w:rsidP="003E34D1">
      <w:pPr>
        <w:pStyle w:val="Alaviitteenteksti"/>
        <w:rPr>
          <w:lang w:val="en-US"/>
        </w:rPr>
      </w:pPr>
      <w:r>
        <w:rPr>
          <w:rStyle w:val="Alaviitteenviite"/>
        </w:rPr>
        <w:footnoteRef/>
      </w:r>
      <w:r w:rsidRPr="005B42CA">
        <w:rPr>
          <w:lang w:val="en-US"/>
        </w:rPr>
        <w:t xml:space="preserve"> BBC Monitoring 11.2.2021.</w:t>
      </w:r>
    </w:p>
  </w:footnote>
  <w:footnote w:id="14">
    <w:p w:rsidR="00D84ED8" w:rsidRPr="00420696" w:rsidRDefault="00D84ED8" w:rsidP="00D84ED8">
      <w:pPr>
        <w:pStyle w:val="Alaviitteenteksti"/>
        <w:rPr>
          <w:lang w:val="en-US"/>
        </w:rPr>
      </w:pPr>
      <w:r>
        <w:rPr>
          <w:rStyle w:val="Alaviitteenviite"/>
        </w:rPr>
        <w:footnoteRef/>
      </w:r>
      <w:r w:rsidRPr="00420696">
        <w:rPr>
          <w:lang w:val="en-US"/>
        </w:rPr>
        <w:t xml:space="preserve"> </w:t>
      </w:r>
      <w:r w:rsidRPr="005B0074">
        <w:rPr>
          <w:lang w:val="en-US"/>
        </w:rPr>
        <w:t>Business Wire 10.3.2021</w:t>
      </w:r>
      <w:r>
        <w:rPr>
          <w:lang w:val="en-US"/>
        </w:rPr>
        <w:t>; Biometric Update 12.3.2021.</w:t>
      </w:r>
    </w:p>
  </w:footnote>
  <w:footnote w:id="15">
    <w:p w:rsidR="003E34D1" w:rsidRPr="00F043BE" w:rsidRDefault="003E34D1" w:rsidP="003E34D1">
      <w:pPr>
        <w:pStyle w:val="Alaviitteenteksti"/>
        <w:rPr>
          <w:lang w:val="en-US"/>
        </w:rPr>
      </w:pPr>
      <w:r>
        <w:rPr>
          <w:rStyle w:val="Alaviitteenviite"/>
        </w:rPr>
        <w:footnoteRef/>
      </w:r>
      <w:r w:rsidRPr="00F043BE">
        <w:rPr>
          <w:lang w:val="en-US"/>
        </w:rPr>
        <w:t xml:space="preserve"> BBC Monitoring 15.4.2021.</w:t>
      </w:r>
    </w:p>
  </w:footnote>
  <w:footnote w:id="16">
    <w:p w:rsidR="005A0A86" w:rsidRPr="00F043BE" w:rsidRDefault="005A0A86">
      <w:pPr>
        <w:pStyle w:val="Alaviitteenteksti"/>
        <w:rPr>
          <w:lang w:val="en-US"/>
        </w:rPr>
      </w:pPr>
      <w:r>
        <w:rPr>
          <w:rStyle w:val="Alaviitteenviite"/>
        </w:rPr>
        <w:footnoteRef/>
      </w:r>
      <w:r w:rsidRPr="00F043BE">
        <w:rPr>
          <w:lang w:val="en-US"/>
        </w:rPr>
        <w:t xml:space="preserve"> Libya Review 15.4.2021.</w:t>
      </w:r>
    </w:p>
  </w:footnote>
  <w:footnote w:id="17">
    <w:p w:rsidR="00CF17CD" w:rsidRPr="00F043BE" w:rsidRDefault="00CF17CD">
      <w:pPr>
        <w:pStyle w:val="Alaviitteenteksti"/>
        <w:rPr>
          <w:lang w:val="en-US"/>
        </w:rPr>
      </w:pPr>
      <w:r>
        <w:rPr>
          <w:rStyle w:val="Alaviitteenviite"/>
        </w:rPr>
        <w:footnoteRef/>
      </w:r>
      <w:r w:rsidRPr="00F043BE">
        <w:rPr>
          <w:lang w:val="en-US"/>
        </w:rPr>
        <w:t xml:space="preserve"> Ks. </w:t>
      </w:r>
      <w:r w:rsidR="00A90871" w:rsidRPr="00F043BE">
        <w:rPr>
          <w:lang w:val="en-US"/>
        </w:rPr>
        <w:t>myös</w:t>
      </w:r>
      <w:r w:rsidRPr="00F043BE">
        <w:rPr>
          <w:lang w:val="en-US"/>
        </w:rPr>
        <w:t xml:space="preserve"> Libya Herald 13.2.2020.</w:t>
      </w:r>
    </w:p>
  </w:footnote>
  <w:footnote w:id="18">
    <w:p w:rsidR="008A3960" w:rsidRPr="00F043BE" w:rsidRDefault="008A3960">
      <w:pPr>
        <w:pStyle w:val="Alaviitteenteksti"/>
        <w:rPr>
          <w:lang w:val="en-US"/>
        </w:rPr>
      </w:pPr>
      <w:r>
        <w:rPr>
          <w:rStyle w:val="Alaviitteenviite"/>
        </w:rPr>
        <w:footnoteRef/>
      </w:r>
      <w:r w:rsidRPr="00F043BE">
        <w:rPr>
          <w:lang w:val="en-US"/>
        </w:rPr>
        <w:t xml:space="preserve"> Libya Herald 8.5.2021</w:t>
      </w:r>
      <w:r w:rsidR="00FB42E1" w:rsidRPr="00F043BE">
        <w:rPr>
          <w:lang w:val="en-US"/>
        </w:rPr>
        <w:t>.</w:t>
      </w:r>
    </w:p>
  </w:footnote>
  <w:footnote w:id="19">
    <w:p w:rsidR="00697518" w:rsidRPr="00F043BE" w:rsidRDefault="00697518">
      <w:pPr>
        <w:pStyle w:val="Alaviitteenteksti"/>
        <w:rPr>
          <w:lang w:val="en-US"/>
        </w:rPr>
      </w:pPr>
      <w:r>
        <w:rPr>
          <w:rStyle w:val="Alaviitteenviite"/>
        </w:rPr>
        <w:footnoteRef/>
      </w:r>
      <w:r w:rsidRPr="00F043BE">
        <w:rPr>
          <w:lang w:val="en-US"/>
        </w:rPr>
        <w:t xml:space="preserve"> Libya Review 11.5.2021.</w:t>
      </w:r>
    </w:p>
  </w:footnote>
  <w:footnote w:id="20">
    <w:p w:rsidR="003E34D1" w:rsidRPr="00F043BE" w:rsidRDefault="003E34D1" w:rsidP="003E34D1">
      <w:pPr>
        <w:pStyle w:val="Alaviitteenteksti"/>
        <w:rPr>
          <w:lang w:val="en-US"/>
        </w:rPr>
      </w:pPr>
      <w:r>
        <w:rPr>
          <w:rStyle w:val="Alaviitteenviite"/>
        </w:rPr>
        <w:footnoteRef/>
      </w:r>
      <w:r w:rsidRPr="00F043BE">
        <w:rPr>
          <w:lang w:val="en-US"/>
        </w:rPr>
        <w:t xml:space="preserve"> BBC Monitoring 11.6.2021.</w:t>
      </w:r>
    </w:p>
  </w:footnote>
  <w:footnote w:id="21">
    <w:p w:rsidR="003E34D1" w:rsidRPr="00F043BE" w:rsidRDefault="003E34D1" w:rsidP="003E34D1">
      <w:pPr>
        <w:pStyle w:val="Alaviitteenteksti"/>
        <w:rPr>
          <w:lang w:val="en-US"/>
        </w:rPr>
      </w:pPr>
      <w:r>
        <w:rPr>
          <w:rStyle w:val="Alaviitteenviite"/>
        </w:rPr>
        <w:footnoteRef/>
      </w:r>
      <w:r w:rsidRPr="00F043BE">
        <w:rPr>
          <w:lang w:val="en-US"/>
        </w:rPr>
        <w:t xml:space="preserve"> BBC Monitoring 15.6.2021.</w:t>
      </w:r>
    </w:p>
  </w:footnote>
  <w:footnote w:id="22">
    <w:p w:rsidR="003E34D1" w:rsidRPr="00F043BE" w:rsidRDefault="003E34D1" w:rsidP="003E34D1">
      <w:pPr>
        <w:pStyle w:val="Alaviitteenteksti"/>
        <w:rPr>
          <w:lang w:val="en-US"/>
        </w:rPr>
      </w:pPr>
      <w:r>
        <w:rPr>
          <w:rStyle w:val="Alaviitteenviite"/>
        </w:rPr>
        <w:footnoteRef/>
      </w:r>
      <w:r w:rsidRPr="00F043BE">
        <w:rPr>
          <w:lang w:val="en-US"/>
        </w:rPr>
        <w:t xml:space="preserve"> BBC Monitoring 30.7.2021.</w:t>
      </w:r>
    </w:p>
  </w:footnote>
  <w:footnote w:id="23">
    <w:p w:rsidR="003E34D1" w:rsidRPr="00F043BE" w:rsidRDefault="003E34D1" w:rsidP="003E34D1">
      <w:pPr>
        <w:pStyle w:val="Alaviitteenteksti"/>
        <w:rPr>
          <w:lang w:val="en-US"/>
        </w:rPr>
      </w:pPr>
      <w:r>
        <w:rPr>
          <w:rStyle w:val="Alaviitteenviite"/>
        </w:rPr>
        <w:footnoteRef/>
      </w:r>
      <w:r w:rsidRPr="00F043BE">
        <w:rPr>
          <w:lang w:val="en-US"/>
        </w:rPr>
        <w:t xml:space="preserve"> BBC Monitoring 3.8.2021.</w:t>
      </w:r>
    </w:p>
  </w:footnote>
  <w:footnote w:id="24">
    <w:p w:rsidR="003E34D1" w:rsidRPr="00F043BE" w:rsidRDefault="003E34D1" w:rsidP="003E34D1">
      <w:pPr>
        <w:pStyle w:val="Alaviitteenteksti"/>
        <w:rPr>
          <w:lang w:val="en-US"/>
        </w:rPr>
      </w:pPr>
      <w:r>
        <w:rPr>
          <w:rStyle w:val="Alaviitteenviite"/>
        </w:rPr>
        <w:footnoteRef/>
      </w:r>
      <w:r w:rsidRPr="00F043BE">
        <w:rPr>
          <w:lang w:val="en-US"/>
        </w:rPr>
        <w:t xml:space="preserve"> BBC Monitoring 25.8.2021.</w:t>
      </w:r>
    </w:p>
  </w:footnote>
  <w:footnote w:id="25">
    <w:p w:rsidR="003E34D1" w:rsidRPr="00F043BE" w:rsidRDefault="003E34D1" w:rsidP="003E34D1">
      <w:pPr>
        <w:pStyle w:val="Alaviitteenteksti"/>
        <w:rPr>
          <w:lang w:val="en-US"/>
        </w:rPr>
      </w:pPr>
      <w:r>
        <w:rPr>
          <w:rStyle w:val="Alaviitteenviite"/>
        </w:rPr>
        <w:footnoteRef/>
      </w:r>
      <w:r w:rsidRPr="00F043BE">
        <w:rPr>
          <w:lang w:val="en-US"/>
        </w:rPr>
        <w:t xml:space="preserve"> BBC Monitoring 4.9.2021.</w:t>
      </w:r>
    </w:p>
  </w:footnote>
  <w:footnote w:id="26">
    <w:p w:rsidR="00AC4B66" w:rsidRPr="00F043BE" w:rsidRDefault="00AC4B66" w:rsidP="00AC4B66">
      <w:pPr>
        <w:pStyle w:val="Alaviitteenteksti"/>
        <w:rPr>
          <w:lang w:val="en-US"/>
        </w:rPr>
      </w:pPr>
      <w:r>
        <w:rPr>
          <w:rStyle w:val="Alaviitteenviite"/>
        </w:rPr>
        <w:footnoteRef/>
      </w:r>
      <w:r w:rsidRPr="00F043BE">
        <w:rPr>
          <w:lang w:val="en-US"/>
        </w:rPr>
        <w:t xml:space="preserve"> BBC Monitoring 19.9.2021.</w:t>
      </w:r>
    </w:p>
  </w:footnote>
  <w:footnote w:id="27">
    <w:p w:rsidR="00D84ED8" w:rsidRPr="00F043BE" w:rsidRDefault="00D84ED8" w:rsidP="00D84ED8">
      <w:pPr>
        <w:pStyle w:val="Alaviitteenteksti"/>
        <w:rPr>
          <w:lang w:val="en-US"/>
        </w:rPr>
      </w:pPr>
      <w:r>
        <w:rPr>
          <w:rStyle w:val="Alaviitteenviite"/>
        </w:rPr>
        <w:footnoteRef/>
      </w:r>
      <w:r w:rsidRPr="00F043BE">
        <w:rPr>
          <w:lang w:val="en-US"/>
        </w:rPr>
        <w:t xml:space="preserve"> BBC Monitoring 27.9.2021.</w:t>
      </w:r>
    </w:p>
  </w:footnote>
  <w:footnote w:id="28">
    <w:p w:rsidR="000F7606" w:rsidRPr="00F043BE" w:rsidRDefault="000F7606">
      <w:pPr>
        <w:pStyle w:val="Alaviitteenteksti"/>
        <w:rPr>
          <w:lang w:val="en-US"/>
        </w:rPr>
      </w:pPr>
      <w:r>
        <w:rPr>
          <w:rStyle w:val="Alaviitteenviite"/>
        </w:rPr>
        <w:footnoteRef/>
      </w:r>
      <w:r w:rsidRPr="00F043BE">
        <w:rPr>
          <w:lang w:val="en-US"/>
        </w:rPr>
        <w:t xml:space="preserve"> Libyan News Agency 2.1.2022.</w:t>
      </w:r>
    </w:p>
  </w:footnote>
  <w:footnote w:id="29">
    <w:p w:rsidR="00C20326" w:rsidRPr="00C20326" w:rsidRDefault="00C20326">
      <w:pPr>
        <w:pStyle w:val="Alaviitteenteksti"/>
        <w:rPr>
          <w:lang w:val="en-US"/>
        </w:rPr>
      </w:pPr>
      <w:r>
        <w:rPr>
          <w:rStyle w:val="Alaviitteenviite"/>
        </w:rPr>
        <w:footnoteRef/>
      </w:r>
      <w:r w:rsidRPr="00C20326">
        <w:rPr>
          <w:lang w:val="en-US"/>
        </w:rPr>
        <w:t xml:space="preserve"> D</w:t>
      </w:r>
      <w:r>
        <w:rPr>
          <w:lang w:val="en-US"/>
        </w:rPr>
        <w:t>FAT 14.12.2018, 47.</w:t>
      </w:r>
    </w:p>
  </w:footnote>
  <w:footnote w:id="30">
    <w:p w:rsidR="00A75DD8" w:rsidRPr="00A75DD8" w:rsidRDefault="00A75DD8">
      <w:pPr>
        <w:pStyle w:val="Alaviitteenteksti"/>
        <w:rPr>
          <w:lang w:val="en-US"/>
        </w:rPr>
      </w:pPr>
      <w:r>
        <w:rPr>
          <w:rStyle w:val="Alaviitteenviite"/>
        </w:rPr>
        <w:footnoteRef/>
      </w:r>
      <w:r w:rsidRPr="00A75DD8">
        <w:rPr>
          <w:lang w:val="en-US"/>
        </w:rPr>
        <w:t xml:space="preserve"> Libya R</w:t>
      </w:r>
      <w:r>
        <w:rPr>
          <w:lang w:val="en-US"/>
        </w:rPr>
        <w:t>eview 6.1.2022.</w:t>
      </w:r>
    </w:p>
  </w:footnote>
  <w:footnote w:id="31">
    <w:p w:rsidR="008779D5" w:rsidRPr="000F7606" w:rsidRDefault="008779D5">
      <w:pPr>
        <w:pStyle w:val="Alaviitteenteksti"/>
        <w:rPr>
          <w:lang w:val="en-US"/>
        </w:rPr>
      </w:pPr>
      <w:r>
        <w:rPr>
          <w:rStyle w:val="Alaviitteenviite"/>
        </w:rPr>
        <w:footnoteRef/>
      </w:r>
      <w:r w:rsidRPr="000F7606">
        <w:rPr>
          <w:lang w:val="en-US"/>
        </w:rPr>
        <w:t xml:space="preserve"> The Libya Update 27.1.2022.</w:t>
      </w:r>
    </w:p>
  </w:footnote>
  <w:footnote w:id="32">
    <w:p w:rsidR="00135D09" w:rsidRPr="00124C64" w:rsidRDefault="00135D09" w:rsidP="00135D09">
      <w:pPr>
        <w:pStyle w:val="Alaviitteenteksti"/>
        <w:rPr>
          <w:lang w:val="en-US"/>
        </w:rPr>
      </w:pPr>
      <w:r>
        <w:rPr>
          <w:rStyle w:val="Alaviitteenviite"/>
        </w:rPr>
        <w:footnoteRef/>
      </w:r>
      <w:r w:rsidRPr="00124C64">
        <w:rPr>
          <w:lang w:val="en-US"/>
        </w:rPr>
        <w:t xml:space="preserve"> Libyan News Agency 30.1.2022.</w:t>
      </w:r>
    </w:p>
  </w:footnote>
  <w:footnote w:id="33">
    <w:p w:rsidR="00BF1F86" w:rsidRPr="00F043BE" w:rsidRDefault="00BF1F86">
      <w:pPr>
        <w:pStyle w:val="Alaviitteenteksti"/>
        <w:rPr>
          <w:lang w:val="en-US"/>
        </w:rPr>
      </w:pPr>
      <w:r>
        <w:rPr>
          <w:rStyle w:val="Alaviitteenviite"/>
        </w:rPr>
        <w:footnoteRef/>
      </w:r>
      <w:r w:rsidRPr="00F043BE">
        <w:rPr>
          <w:lang w:val="en-US"/>
        </w:rPr>
        <w:t xml:space="preserve"> Libya Review 4.2.2022.</w:t>
      </w:r>
    </w:p>
  </w:footnote>
  <w:footnote w:id="34">
    <w:p w:rsidR="00A86498" w:rsidRDefault="00A86498">
      <w:pPr>
        <w:pStyle w:val="Alaviitteenteksti"/>
      </w:pPr>
      <w:r>
        <w:rPr>
          <w:rStyle w:val="Alaviitteenviite"/>
        </w:rPr>
        <w:footnoteRef/>
      </w:r>
      <w:r>
        <w:t xml:space="preserve"> Libya Review 17.5.2022.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F043BE">
            <w:rPr>
              <w:sz w:val="16"/>
              <w:szCs w:val="16"/>
            </w:rPr>
            <w:t>T491</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7-2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3C2A2B" w:rsidP="00272D9D">
              <w:pPr>
                <w:pStyle w:val="Yltunniste"/>
                <w:rPr>
                  <w:sz w:val="16"/>
                  <w:szCs w:val="16"/>
                </w:rPr>
              </w:pPr>
              <w:r>
                <w:rPr>
                  <w:rStyle w:val="Tyyli1"/>
                </w:rPr>
                <w:t>21.07.2022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0D0E7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2396CA0"/>
    <w:multiLevelType w:val="hybridMultilevel"/>
    <w:tmpl w:val="989C2B96"/>
    <w:lvl w:ilvl="0" w:tplc="39747C0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38D2CE9"/>
    <w:multiLevelType w:val="hybridMultilevel"/>
    <w:tmpl w:val="84DA05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5"/>
  </w:num>
  <w:num w:numId="5">
    <w:abstractNumId w:val="3"/>
  </w:num>
  <w:num w:numId="6">
    <w:abstractNumId w:val="9"/>
  </w:num>
  <w:num w:numId="7">
    <w:abstractNumId w:val="13"/>
  </w:num>
  <w:num w:numId="8">
    <w:abstractNumId w:val="12"/>
  </w:num>
  <w:num w:numId="9">
    <w:abstractNumId w:val="12"/>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1"/>
  </w:num>
  <w:num w:numId="19">
    <w:abstractNumId w:val="10"/>
  </w:num>
  <w:num w:numId="20">
    <w:abstractNumId w:val="1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649A"/>
    <w:rsid w:val="00010C97"/>
    <w:rsid w:val="0001289F"/>
    <w:rsid w:val="000140FF"/>
    <w:rsid w:val="00022D94"/>
    <w:rsid w:val="00023929"/>
    <w:rsid w:val="0002426D"/>
    <w:rsid w:val="00024502"/>
    <w:rsid w:val="000328C9"/>
    <w:rsid w:val="00042560"/>
    <w:rsid w:val="000449EA"/>
    <w:rsid w:val="000455E3"/>
    <w:rsid w:val="00046783"/>
    <w:rsid w:val="00053250"/>
    <w:rsid w:val="00056E29"/>
    <w:rsid w:val="000663E8"/>
    <w:rsid w:val="00070775"/>
    <w:rsid w:val="0007094E"/>
    <w:rsid w:val="0007165D"/>
    <w:rsid w:val="00072438"/>
    <w:rsid w:val="00082DFE"/>
    <w:rsid w:val="000915AD"/>
    <w:rsid w:val="0009323F"/>
    <w:rsid w:val="00094F4C"/>
    <w:rsid w:val="000A286C"/>
    <w:rsid w:val="000A6E64"/>
    <w:rsid w:val="000B7ABB"/>
    <w:rsid w:val="000D0E79"/>
    <w:rsid w:val="000D45F8"/>
    <w:rsid w:val="000E06C3"/>
    <w:rsid w:val="000E1A4B"/>
    <w:rsid w:val="000E2D54"/>
    <w:rsid w:val="000E693C"/>
    <w:rsid w:val="000F04AE"/>
    <w:rsid w:val="000F2613"/>
    <w:rsid w:val="000F4AD8"/>
    <w:rsid w:val="000F6272"/>
    <w:rsid w:val="000F6F25"/>
    <w:rsid w:val="000F7606"/>
    <w:rsid w:val="000F793B"/>
    <w:rsid w:val="00105507"/>
    <w:rsid w:val="00110B17"/>
    <w:rsid w:val="00117EA9"/>
    <w:rsid w:val="00120F92"/>
    <w:rsid w:val="00124C64"/>
    <w:rsid w:val="00132F16"/>
    <w:rsid w:val="00135D09"/>
    <w:rsid w:val="001360E5"/>
    <w:rsid w:val="0014340E"/>
    <w:rsid w:val="0014368E"/>
    <w:rsid w:val="00153A7A"/>
    <w:rsid w:val="00157887"/>
    <w:rsid w:val="0016495E"/>
    <w:rsid w:val="00173084"/>
    <w:rsid w:val="001745BD"/>
    <w:rsid w:val="001758C8"/>
    <w:rsid w:val="00185AB3"/>
    <w:rsid w:val="0019524D"/>
    <w:rsid w:val="00195DFC"/>
    <w:rsid w:val="001A2720"/>
    <w:rsid w:val="001A4752"/>
    <w:rsid w:val="001B1D19"/>
    <w:rsid w:val="001B6B07"/>
    <w:rsid w:val="001C3EB2"/>
    <w:rsid w:val="001C422A"/>
    <w:rsid w:val="001C620E"/>
    <w:rsid w:val="001D015C"/>
    <w:rsid w:val="001D1831"/>
    <w:rsid w:val="001D587F"/>
    <w:rsid w:val="001D63F6"/>
    <w:rsid w:val="001E21A8"/>
    <w:rsid w:val="001F1B08"/>
    <w:rsid w:val="001F6161"/>
    <w:rsid w:val="00206DFC"/>
    <w:rsid w:val="00214A44"/>
    <w:rsid w:val="002248A2"/>
    <w:rsid w:val="00224FD6"/>
    <w:rsid w:val="00226788"/>
    <w:rsid w:val="0022712B"/>
    <w:rsid w:val="0022753E"/>
    <w:rsid w:val="00237C15"/>
    <w:rsid w:val="00250E0C"/>
    <w:rsid w:val="0025151C"/>
    <w:rsid w:val="00253B21"/>
    <w:rsid w:val="00254389"/>
    <w:rsid w:val="002571E9"/>
    <w:rsid w:val="002629C5"/>
    <w:rsid w:val="00262BCA"/>
    <w:rsid w:val="00267906"/>
    <w:rsid w:val="00267F03"/>
    <w:rsid w:val="00272D9D"/>
    <w:rsid w:val="00286250"/>
    <w:rsid w:val="0029683B"/>
    <w:rsid w:val="002A6054"/>
    <w:rsid w:val="002B4F67"/>
    <w:rsid w:val="002B5E48"/>
    <w:rsid w:val="002B5EF9"/>
    <w:rsid w:val="002C00AF"/>
    <w:rsid w:val="002C2668"/>
    <w:rsid w:val="002C4FEA"/>
    <w:rsid w:val="002C656A"/>
    <w:rsid w:val="002C7C3D"/>
    <w:rsid w:val="002D0032"/>
    <w:rsid w:val="002D7383"/>
    <w:rsid w:val="002E0B87"/>
    <w:rsid w:val="002E7DCF"/>
    <w:rsid w:val="002F0008"/>
    <w:rsid w:val="002F5889"/>
    <w:rsid w:val="003014D1"/>
    <w:rsid w:val="003077A4"/>
    <w:rsid w:val="003135FC"/>
    <w:rsid w:val="00313CBC"/>
    <w:rsid w:val="003226F0"/>
    <w:rsid w:val="00322EF5"/>
    <w:rsid w:val="0033622F"/>
    <w:rsid w:val="0033659B"/>
    <w:rsid w:val="00337E76"/>
    <w:rsid w:val="00342A30"/>
    <w:rsid w:val="00351232"/>
    <w:rsid w:val="003639CC"/>
    <w:rsid w:val="0036645F"/>
    <w:rsid w:val="003673C0"/>
    <w:rsid w:val="00373713"/>
    <w:rsid w:val="00374D13"/>
    <w:rsid w:val="00376326"/>
    <w:rsid w:val="00377AEB"/>
    <w:rsid w:val="0038473B"/>
    <w:rsid w:val="0039232D"/>
    <w:rsid w:val="0039725D"/>
    <w:rsid w:val="003A5D30"/>
    <w:rsid w:val="003B3150"/>
    <w:rsid w:val="003C2A2B"/>
    <w:rsid w:val="003C46ED"/>
    <w:rsid w:val="003D0AB9"/>
    <w:rsid w:val="003D67E0"/>
    <w:rsid w:val="003E1C3A"/>
    <w:rsid w:val="003E2B68"/>
    <w:rsid w:val="003E34D1"/>
    <w:rsid w:val="003E59B4"/>
    <w:rsid w:val="003F12DD"/>
    <w:rsid w:val="003F1FC2"/>
    <w:rsid w:val="0040300E"/>
    <w:rsid w:val="004045B4"/>
    <w:rsid w:val="00405249"/>
    <w:rsid w:val="00405353"/>
    <w:rsid w:val="00410407"/>
    <w:rsid w:val="0041667A"/>
    <w:rsid w:val="00420696"/>
    <w:rsid w:val="00421708"/>
    <w:rsid w:val="00421F0B"/>
    <w:rsid w:val="00422195"/>
    <w:rsid w:val="004221B0"/>
    <w:rsid w:val="00423E56"/>
    <w:rsid w:val="004308AE"/>
    <w:rsid w:val="0043343B"/>
    <w:rsid w:val="0043717D"/>
    <w:rsid w:val="00440674"/>
    <w:rsid w:val="00440722"/>
    <w:rsid w:val="004460C6"/>
    <w:rsid w:val="00450316"/>
    <w:rsid w:val="00460ADC"/>
    <w:rsid w:val="004615E5"/>
    <w:rsid w:val="0046615E"/>
    <w:rsid w:val="00480A27"/>
    <w:rsid w:val="004812AF"/>
    <w:rsid w:val="00483E37"/>
    <w:rsid w:val="00490341"/>
    <w:rsid w:val="00493695"/>
    <w:rsid w:val="00496F8F"/>
    <w:rsid w:val="004B2B44"/>
    <w:rsid w:val="004B34E1"/>
    <w:rsid w:val="004C6B72"/>
    <w:rsid w:val="004D76E3"/>
    <w:rsid w:val="004E598B"/>
    <w:rsid w:val="004F15C9"/>
    <w:rsid w:val="004F28FE"/>
    <w:rsid w:val="004F4078"/>
    <w:rsid w:val="004F538A"/>
    <w:rsid w:val="00507879"/>
    <w:rsid w:val="005227E5"/>
    <w:rsid w:val="00525360"/>
    <w:rsid w:val="005261B7"/>
    <w:rsid w:val="0053686F"/>
    <w:rsid w:val="00540641"/>
    <w:rsid w:val="00543B88"/>
    <w:rsid w:val="0054620A"/>
    <w:rsid w:val="00550008"/>
    <w:rsid w:val="00553291"/>
    <w:rsid w:val="00555E75"/>
    <w:rsid w:val="005619FA"/>
    <w:rsid w:val="00563B42"/>
    <w:rsid w:val="005814A1"/>
    <w:rsid w:val="00583AF6"/>
    <w:rsid w:val="00583FE4"/>
    <w:rsid w:val="005A0A86"/>
    <w:rsid w:val="005A309A"/>
    <w:rsid w:val="005B0074"/>
    <w:rsid w:val="005B00BB"/>
    <w:rsid w:val="005B3A3F"/>
    <w:rsid w:val="005B42CA"/>
    <w:rsid w:val="005B47D8"/>
    <w:rsid w:val="005C0C4B"/>
    <w:rsid w:val="005C2A3D"/>
    <w:rsid w:val="005C5D08"/>
    <w:rsid w:val="005D12DB"/>
    <w:rsid w:val="005D7EB5"/>
    <w:rsid w:val="005F163B"/>
    <w:rsid w:val="005F4268"/>
    <w:rsid w:val="005F5321"/>
    <w:rsid w:val="0060150C"/>
    <w:rsid w:val="00601F27"/>
    <w:rsid w:val="00604078"/>
    <w:rsid w:val="00604AAD"/>
    <w:rsid w:val="00620595"/>
    <w:rsid w:val="00623F0F"/>
    <w:rsid w:val="00627C21"/>
    <w:rsid w:val="00632207"/>
    <w:rsid w:val="00632225"/>
    <w:rsid w:val="00632ACD"/>
    <w:rsid w:val="00633597"/>
    <w:rsid w:val="00641E8B"/>
    <w:rsid w:val="0064460B"/>
    <w:rsid w:val="0064589F"/>
    <w:rsid w:val="00662B56"/>
    <w:rsid w:val="00667B93"/>
    <w:rsid w:val="00672A05"/>
    <w:rsid w:val="00686CF3"/>
    <w:rsid w:val="006943E0"/>
    <w:rsid w:val="006971EF"/>
    <w:rsid w:val="00697518"/>
    <w:rsid w:val="006A2F5D"/>
    <w:rsid w:val="006B1508"/>
    <w:rsid w:val="006B3E85"/>
    <w:rsid w:val="006B4626"/>
    <w:rsid w:val="006B536C"/>
    <w:rsid w:val="006D0FBE"/>
    <w:rsid w:val="006D20D1"/>
    <w:rsid w:val="006D3068"/>
    <w:rsid w:val="006D5C01"/>
    <w:rsid w:val="006D61AF"/>
    <w:rsid w:val="006E4B1D"/>
    <w:rsid w:val="006E7D0B"/>
    <w:rsid w:val="006F0B7C"/>
    <w:rsid w:val="007032FA"/>
    <w:rsid w:val="0070377D"/>
    <w:rsid w:val="007168DA"/>
    <w:rsid w:val="00722B8F"/>
    <w:rsid w:val="0073086C"/>
    <w:rsid w:val="007314E3"/>
    <w:rsid w:val="0074158A"/>
    <w:rsid w:val="007516AF"/>
    <w:rsid w:val="00751EBB"/>
    <w:rsid w:val="007542A2"/>
    <w:rsid w:val="00782928"/>
    <w:rsid w:val="00785D58"/>
    <w:rsid w:val="007869EA"/>
    <w:rsid w:val="007A5D14"/>
    <w:rsid w:val="007B2D20"/>
    <w:rsid w:val="007B5AB9"/>
    <w:rsid w:val="007C25EB"/>
    <w:rsid w:val="007C4B6F"/>
    <w:rsid w:val="007C5BB2"/>
    <w:rsid w:val="007C7001"/>
    <w:rsid w:val="007D02FE"/>
    <w:rsid w:val="007D600A"/>
    <w:rsid w:val="007D751F"/>
    <w:rsid w:val="007E0069"/>
    <w:rsid w:val="007E50EA"/>
    <w:rsid w:val="007E72AB"/>
    <w:rsid w:val="00803B42"/>
    <w:rsid w:val="008350F0"/>
    <w:rsid w:val="00835377"/>
    <w:rsid w:val="00835734"/>
    <w:rsid w:val="00840F2C"/>
    <w:rsid w:val="008445D8"/>
    <w:rsid w:val="00845940"/>
    <w:rsid w:val="00850FD3"/>
    <w:rsid w:val="008541B6"/>
    <w:rsid w:val="008571C0"/>
    <w:rsid w:val="00860C12"/>
    <w:rsid w:val="008664BC"/>
    <w:rsid w:val="008664FC"/>
    <w:rsid w:val="008755BF"/>
    <w:rsid w:val="008779D5"/>
    <w:rsid w:val="008812DD"/>
    <w:rsid w:val="008845F3"/>
    <w:rsid w:val="008862C8"/>
    <w:rsid w:val="008A3960"/>
    <w:rsid w:val="008B2637"/>
    <w:rsid w:val="008B4C53"/>
    <w:rsid w:val="008C6A0E"/>
    <w:rsid w:val="008E0129"/>
    <w:rsid w:val="008F20FD"/>
    <w:rsid w:val="008F2AAB"/>
    <w:rsid w:val="008F73AF"/>
    <w:rsid w:val="00902E27"/>
    <w:rsid w:val="0090479F"/>
    <w:rsid w:val="009230EE"/>
    <w:rsid w:val="00927C5D"/>
    <w:rsid w:val="0094712A"/>
    <w:rsid w:val="00951657"/>
    <w:rsid w:val="0095305D"/>
    <w:rsid w:val="00960971"/>
    <w:rsid w:val="00972961"/>
    <w:rsid w:val="009A62F5"/>
    <w:rsid w:val="009B4C4A"/>
    <w:rsid w:val="009B606B"/>
    <w:rsid w:val="009D44A2"/>
    <w:rsid w:val="009D72FA"/>
    <w:rsid w:val="009D78BD"/>
    <w:rsid w:val="009E0F44"/>
    <w:rsid w:val="009E226F"/>
    <w:rsid w:val="00A0398C"/>
    <w:rsid w:val="00A04FF1"/>
    <w:rsid w:val="00A058E4"/>
    <w:rsid w:val="00A1124E"/>
    <w:rsid w:val="00A12272"/>
    <w:rsid w:val="00A1562F"/>
    <w:rsid w:val="00A21BC3"/>
    <w:rsid w:val="00A300F0"/>
    <w:rsid w:val="00A34C2A"/>
    <w:rsid w:val="00A4078A"/>
    <w:rsid w:val="00A410B4"/>
    <w:rsid w:val="00A60EDD"/>
    <w:rsid w:val="00A6256E"/>
    <w:rsid w:val="00A75DD8"/>
    <w:rsid w:val="00A80440"/>
    <w:rsid w:val="00A86498"/>
    <w:rsid w:val="00A900EA"/>
    <w:rsid w:val="00A90871"/>
    <w:rsid w:val="00A91D35"/>
    <w:rsid w:val="00AA2D37"/>
    <w:rsid w:val="00AB32FE"/>
    <w:rsid w:val="00AC4B66"/>
    <w:rsid w:val="00AC4FDE"/>
    <w:rsid w:val="00AC5E4B"/>
    <w:rsid w:val="00AE08A1"/>
    <w:rsid w:val="00AE422D"/>
    <w:rsid w:val="00AE54AA"/>
    <w:rsid w:val="00AF6554"/>
    <w:rsid w:val="00B10FE4"/>
    <w:rsid w:val="00B112B8"/>
    <w:rsid w:val="00B116E5"/>
    <w:rsid w:val="00B262CE"/>
    <w:rsid w:val="00B26C44"/>
    <w:rsid w:val="00B33381"/>
    <w:rsid w:val="00B348BC"/>
    <w:rsid w:val="00B37882"/>
    <w:rsid w:val="00B4022F"/>
    <w:rsid w:val="00B415B2"/>
    <w:rsid w:val="00B529CE"/>
    <w:rsid w:val="00B65278"/>
    <w:rsid w:val="00B70293"/>
    <w:rsid w:val="00B74D5E"/>
    <w:rsid w:val="00B76CDE"/>
    <w:rsid w:val="00B95F9F"/>
    <w:rsid w:val="00B96A72"/>
    <w:rsid w:val="00BA041A"/>
    <w:rsid w:val="00BA2164"/>
    <w:rsid w:val="00BA280D"/>
    <w:rsid w:val="00BA45F8"/>
    <w:rsid w:val="00BB016E"/>
    <w:rsid w:val="00BB785D"/>
    <w:rsid w:val="00BC1CB7"/>
    <w:rsid w:val="00BC367A"/>
    <w:rsid w:val="00BE0837"/>
    <w:rsid w:val="00BE268B"/>
    <w:rsid w:val="00BE608B"/>
    <w:rsid w:val="00BF1F86"/>
    <w:rsid w:val="00BF4507"/>
    <w:rsid w:val="00BF5B99"/>
    <w:rsid w:val="00BF6040"/>
    <w:rsid w:val="00BF6674"/>
    <w:rsid w:val="00BF744C"/>
    <w:rsid w:val="00C06FCB"/>
    <w:rsid w:val="00C1035E"/>
    <w:rsid w:val="00C10789"/>
    <w:rsid w:val="00C112FB"/>
    <w:rsid w:val="00C115C9"/>
    <w:rsid w:val="00C1302F"/>
    <w:rsid w:val="00C15CBF"/>
    <w:rsid w:val="00C1614D"/>
    <w:rsid w:val="00C20326"/>
    <w:rsid w:val="00C274E5"/>
    <w:rsid w:val="00C3670D"/>
    <w:rsid w:val="00C53021"/>
    <w:rsid w:val="00C613CF"/>
    <w:rsid w:val="00C65AA3"/>
    <w:rsid w:val="00C73C1B"/>
    <w:rsid w:val="00C747DB"/>
    <w:rsid w:val="00C90D86"/>
    <w:rsid w:val="00C95A8B"/>
    <w:rsid w:val="00CA7861"/>
    <w:rsid w:val="00CC13C7"/>
    <w:rsid w:val="00CC3CAE"/>
    <w:rsid w:val="00CE5A60"/>
    <w:rsid w:val="00CF13E0"/>
    <w:rsid w:val="00CF17CD"/>
    <w:rsid w:val="00CF6AED"/>
    <w:rsid w:val="00D130E2"/>
    <w:rsid w:val="00D152E0"/>
    <w:rsid w:val="00D171E5"/>
    <w:rsid w:val="00D205C8"/>
    <w:rsid w:val="00D21BE2"/>
    <w:rsid w:val="00D45BBE"/>
    <w:rsid w:val="00D6472E"/>
    <w:rsid w:val="00D724F3"/>
    <w:rsid w:val="00D80BAC"/>
    <w:rsid w:val="00D84ED8"/>
    <w:rsid w:val="00D85191"/>
    <w:rsid w:val="00D85581"/>
    <w:rsid w:val="00D8667D"/>
    <w:rsid w:val="00D87135"/>
    <w:rsid w:val="00D93433"/>
    <w:rsid w:val="00D9702B"/>
    <w:rsid w:val="00DA7CA5"/>
    <w:rsid w:val="00DB256D"/>
    <w:rsid w:val="00DB2C72"/>
    <w:rsid w:val="00DC1073"/>
    <w:rsid w:val="00DC366E"/>
    <w:rsid w:val="00DC5030"/>
    <w:rsid w:val="00DC565C"/>
    <w:rsid w:val="00DC6CD6"/>
    <w:rsid w:val="00DC729C"/>
    <w:rsid w:val="00DD0451"/>
    <w:rsid w:val="00DD25AB"/>
    <w:rsid w:val="00DD5C81"/>
    <w:rsid w:val="00DE7AC2"/>
    <w:rsid w:val="00DF4C39"/>
    <w:rsid w:val="00E0146F"/>
    <w:rsid w:val="00E01537"/>
    <w:rsid w:val="00E100BE"/>
    <w:rsid w:val="00E10F4B"/>
    <w:rsid w:val="00E14C5D"/>
    <w:rsid w:val="00E15EE7"/>
    <w:rsid w:val="00E16662"/>
    <w:rsid w:val="00E25788"/>
    <w:rsid w:val="00E33470"/>
    <w:rsid w:val="00E35BF9"/>
    <w:rsid w:val="00E424D1"/>
    <w:rsid w:val="00E54B34"/>
    <w:rsid w:val="00E57893"/>
    <w:rsid w:val="00E61ADE"/>
    <w:rsid w:val="00E61B04"/>
    <w:rsid w:val="00E636AE"/>
    <w:rsid w:val="00E6371A"/>
    <w:rsid w:val="00E64CFC"/>
    <w:rsid w:val="00E6608E"/>
    <w:rsid w:val="00E66BD8"/>
    <w:rsid w:val="00E71A4A"/>
    <w:rsid w:val="00E848BC"/>
    <w:rsid w:val="00E85D86"/>
    <w:rsid w:val="00EA0700"/>
    <w:rsid w:val="00EA0934"/>
    <w:rsid w:val="00EA211A"/>
    <w:rsid w:val="00EA4FE4"/>
    <w:rsid w:val="00EB01AA"/>
    <w:rsid w:val="00EB4804"/>
    <w:rsid w:val="00EB6C6D"/>
    <w:rsid w:val="00EC45CF"/>
    <w:rsid w:val="00ED148F"/>
    <w:rsid w:val="00EE2966"/>
    <w:rsid w:val="00EE6375"/>
    <w:rsid w:val="00EF434B"/>
    <w:rsid w:val="00EF44D8"/>
    <w:rsid w:val="00EF6FCF"/>
    <w:rsid w:val="00EF7A36"/>
    <w:rsid w:val="00F03B54"/>
    <w:rsid w:val="00F043BE"/>
    <w:rsid w:val="00F04AE6"/>
    <w:rsid w:val="00F127BC"/>
    <w:rsid w:val="00F12B2C"/>
    <w:rsid w:val="00F16732"/>
    <w:rsid w:val="00F20FC4"/>
    <w:rsid w:val="00F2344A"/>
    <w:rsid w:val="00F3159C"/>
    <w:rsid w:val="00F321DE"/>
    <w:rsid w:val="00F40646"/>
    <w:rsid w:val="00F43553"/>
    <w:rsid w:val="00F56510"/>
    <w:rsid w:val="00F5787D"/>
    <w:rsid w:val="00F61B4A"/>
    <w:rsid w:val="00F81383"/>
    <w:rsid w:val="00F81E6B"/>
    <w:rsid w:val="00F82497"/>
    <w:rsid w:val="00F8282C"/>
    <w:rsid w:val="00F82F9C"/>
    <w:rsid w:val="00F86778"/>
    <w:rsid w:val="00F87387"/>
    <w:rsid w:val="00F9400E"/>
    <w:rsid w:val="00F9717C"/>
    <w:rsid w:val="00F978DA"/>
    <w:rsid w:val="00FA44C0"/>
    <w:rsid w:val="00FA731D"/>
    <w:rsid w:val="00FB090D"/>
    <w:rsid w:val="00FB42E1"/>
    <w:rsid w:val="00FB4752"/>
    <w:rsid w:val="00FD3606"/>
    <w:rsid w:val="00FF0D24"/>
    <w:rsid w:val="00FF4665"/>
    <w:rsid w:val="00FF797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80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yaherald.com/2020/02/system-launch-for-libyan-passports-to-be-issued-abroad-in-22-countries/" TargetMode="External"/><Relationship Id="rId18" Type="http://schemas.openxmlformats.org/officeDocument/2006/relationships/hyperlink" Target="https://libyareview.com/20974/libya-sends-1500-passports-to-citizens-in-egypt-ua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byareview.com/12014/libyan-justice-ministry-resumes-issuing-passports/" TargetMode="External"/><Relationship Id="rId7" Type="http://schemas.openxmlformats.org/officeDocument/2006/relationships/endnotes" Target="endnotes.xml"/><Relationship Id="rId12" Type="http://schemas.openxmlformats.org/officeDocument/2006/relationships/hyperlink" Target="https://www.libyaherald.com/2021/05/foriegn-ministry-authorizes-the-installation-of-passport-issuing-systems-at-diplomatic-missions/" TargetMode="External"/><Relationship Id="rId17" Type="http://schemas.openxmlformats.org/officeDocument/2006/relationships/hyperlink" Target="https://libyareview.com/23716/libya-to-resume-issuing-passports-in-egypt/" TargetMode="External"/><Relationship Id="rId25" Type="http://schemas.openxmlformats.org/officeDocument/2006/relationships/footer" Target="footer1.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lana.gov.ly/post.php?lang=en&amp;id=232273" TargetMode="External"/><Relationship Id="rId20" Type="http://schemas.openxmlformats.org/officeDocument/2006/relationships/hyperlink" Target="https://libyareview.com/12710/libyan-embassy-in-cairo-to-issue-biometric-passport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t.gov.au/sites/default/files/country-information-report-libya.pdf" TargetMode="External"/><Relationship Id="rId24" Type="http://schemas.openxmlformats.org/officeDocument/2006/relationships/header" Target="header2.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lana.gov.ly/post.php?id=228812&amp;lang=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businesswire.com/news/home/20210309006022/en/Libya-Selects-HID-Global-to-Launch-First-ePassport-Program" TargetMode="External"/><Relationship Id="rId19" Type="http://schemas.openxmlformats.org/officeDocument/2006/relationships/hyperlink" Target="https://libyareview.com/20205/libyan-embassy-in-cairo-to-begin-processing-e-passport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iometricupdate.com/202103/libya-and-pakistan-unveil-biometric-passport-plans" TargetMode="External"/><Relationship Id="rId14" Type="http://schemas.openxmlformats.org/officeDocument/2006/relationships/hyperlink" Target="https://libyaupdate.com/libyan-authority-delivers-over-2k-new-passports-to-citizens-abroad/" TargetMode="External"/><Relationship Id="rId22" Type="http://schemas.openxmlformats.org/officeDocument/2006/relationships/hyperlink" Target="https://www.government.nl/documents/directives/2020/06/30/country-of-origin-information-report-on-libya-june-2020" TargetMode="External"/><Relationship Id="rId27" Type="http://schemas.openxmlformats.org/officeDocument/2006/relationships/glossaryDocument" Target="glossary/document.xml"/><Relationship Id="rId30" Type="http://schemas.openxmlformats.org/officeDocument/2006/relationships/customXml" Target="../customXml/item3.xml"/><Relationship Id="rId8" Type="http://schemas.openxmlformats.org/officeDocument/2006/relationships/hyperlink" Target="http://www.global.factiv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11E9C"/>
    <w:rsid w:val="0013330A"/>
    <w:rsid w:val="00463966"/>
    <w:rsid w:val="005571B5"/>
    <w:rsid w:val="00885EB6"/>
    <w:rsid w:val="009B1795"/>
    <w:rsid w:val="009B4838"/>
    <w:rsid w:val="00AC26B0"/>
    <w:rsid w:val="00B9131D"/>
    <w:rsid w:val="00CB729E"/>
    <w:rsid w:val="00E00347"/>
    <w:rsid w:val="00E1202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PASSPORTS,TRAVEL DOCUMENTS,ELECTRONIC DOCUMENTS,ADMINISTRATIVE PROCEDURES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Libya</TermName>
          <TermId xmlns="http://schemas.microsoft.com/office/infopath/2007/PartnerControls">5687e270-454c-422d-b801-e9a0e4265305</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2022-07-20T22:00:00+00:00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68</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66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21.07.2022 Julkinen
Libya / Passin myöntökäytäntö 
Libya / Passport issuance
Kysymykset
1. Myönnetäänkö Libyassa passeja tällä hetkellä? Pystyykö Libyan passia hakemaan mistään Libyan edustustosta kuten Libyan Ranskan konsulaatista?
Questions
1. Are passports currently issued in Libya? Can you apply for the Libyan passport in any Libyan embassy or consulate, for example in the Libyan consulate in France?
Myönnetäänkö Libyassa passeja tällä hetkellä? Pystyykö Libyan passia hakemaan mistään Libyan edustustosta kuten Libyan Ranskan konsulaatista?
Libyan passien myöntökäytänteitä on käsitelty aiemmin 12.6.2020 julkaistussa Maahanmuuttoviraston kyselyvastauksessa.[footnoteRef:1] Tässä kyselyvastauksessa käsitellään pääosin lähteitä, jotka ovat julkaistu edellisen kyselyvastauksen jälkeen. [1: Maahanmuuttovirasto 12.6.2020.] 
Kuten 12.6.2020 vastauksessa on esitetty, Australian kauppa- ja ulkoasioiden ministeriön (DFAT) mukaan passeja myönnetään sisäministeriön alaisuudessa</COIDocAbstract>
    <COIWSGroundsRejection xmlns="b5be3156-7e14-46bc-bfca-5c242eb3de3f" xsi:nil="true"/>
    <COIDocAuthors xmlns="e235e197-502c-49f1-8696-39d199cd5131">
      <Value>143</Value>
    </COIDocAuthors>
    <COIDocID xmlns="b5be3156-7e14-46bc-bfca-5c242eb3de3f">413</COIDocID>
    <_dlc_DocId xmlns="e235e197-502c-49f1-8696-39d199cd5131">FI011-215589946-11301</_dlc_DocId>
    <_dlc_DocIdUrl xmlns="e235e197-502c-49f1-8696-39d199cd5131">
      <Url>https://coiadmin.euaa.europa.eu/administration/finland/_layouts/15/DocIdRedir.aspx?ID=FI011-215589946-11301</Url>
      <Description>FI011-215589946-11301</Description>
    </_dlc_DocIdUrl>
  </documentManagement>
</p:properties>
</file>

<file path=customXml/itemProps1.xml><?xml version="1.0" encoding="utf-8"?>
<ds:datastoreItem xmlns:ds="http://schemas.openxmlformats.org/officeDocument/2006/customXml" ds:itemID="{6D3681C4-4755-4136-A46A-8A46A0838133}">
  <ds:schemaRefs>
    <ds:schemaRef ds:uri="http://schemas.openxmlformats.org/officeDocument/2006/bibliography"/>
  </ds:schemaRefs>
</ds:datastoreItem>
</file>

<file path=customXml/itemProps2.xml><?xml version="1.0" encoding="utf-8"?>
<ds:datastoreItem xmlns:ds="http://schemas.openxmlformats.org/officeDocument/2006/customXml" ds:itemID="{F69DDF23-BCF5-4577-9349-4C622400702D}"/>
</file>

<file path=customXml/itemProps3.xml><?xml version="1.0" encoding="utf-8"?>
<ds:datastoreItem xmlns:ds="http://schemas.openxmlformats.org/officeDocument/2006/customXml" ds:itemID="{C201E6AD-3180-4FFC-82CE-9FE0BB61C6FB}"/>
</file>

<file path=customXml/itemProps4.xml><?xml version="1.0" encoding="utf-8"?>
<ds:datastoreItem xmlns:ds="http://schemas.openxmlformats.org/officeDocument/2006/customXml" ds:itemID="{0CD83F48-46F1-4C61-A31F-69A46B9FAE57}"/>
</file>

<file path=customXml/itemProps5.xml><?xml version="1.0" encoding="utf-8"?>
<ds:datastoreItem xmlns:ds="http://schemas.openxmlformats.org/officeDocument/2006/customXml" ds:itemID="{362C7794-BD08-438F-A954-91F71FAF8D60}"/>
</file>

<file path=customXml/itemProps6.xml><?xml version="1.0" encoding="utf-8"?>
<ds:datastoreItem xmlns:ds="http://schemas.openxmlformats.org/officeDocument/2006/customXml" ds:itemID="{24BFAD9E-BC64-4EFC-A522-E6EA30FC7DAB}"/>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14192</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Libya / Passin myöntökäytäntö //	Libya / Passport issuance</dc:title>
  <dc:creator/>
  <cp:lastModifiedBy/>
  <cp:revision>1</cp:revision>
  <dcterms:created xsi:type="dcterms:W3CDTF">2022-07-18T06:36:00Z</dcterms:created>
  <dcterms:modified xsi:type="dcterms:W3CDTF">2022-07-21T09:46:00Z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9dba5099-9b3a-401e-8e6a-c570b695148e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68;#Libya|5687e270-454c-422d-b801-e9a0e4265305</vt:lpwstr>
  </property>
  <property fmtid="{D5CDD505-2E9C-101B-9397-08002B2CF9AE}" pid="9" name="COIInformTypeMM">
    <vt:lpwstr>4;#Response to COI Query|74af11f0-82c2-4825-bd8f-d6b1cac3a3aa</vt:lpwstr>
  </property>
</Properties>
</file>