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Pr="00A1050F" w:rsidRDefault="0063093B" w:rsidP="00082DFE">
      <w:pPr>
        <w:rPr>
          <w:b/>
        </w:rPr>
      </w:pPr>
      <w:sdt>
        <w:sdtPr>
          <w:rPr>
            <w:rStyle w:val="Otsikko1Char"/>
          </w:rPr>
          <w:alias w:val="Maa / Otsikko"/>
          <w:tag w:val="Otsikko"/>
          <w:id w:val="-979301563"/>
          <w:lock w:val="sdtLocked"/>
          <w:placeholder>
            <w:docPart w:val="65F4A85F14A741B6AC9CBD413A83E39C"/>
          </w:placeholder>
          <w:text/>
        </w:sdtPr>
        <w:sdtEndPr>
          <w:rPr>
            <w:rStyle w:val="Otsikko1Char"/>
          </w:rPr>
        </w:sdtEndPr>
        <w:sdtContent>
          <w:r w:rsidR="00A1050F" w:rsidRPr="00A1050F">
            <w:rPr>
              <w:rStyle w:val="Otsikko1Char"/>
            </w:rPr>
            <w:t>Turkki</w:t>
          </w:r>
          <w:r w:rsidR="005F5321" w:rsidRPr="00A1050F">
            <w:rPr>
              <w:rStyle w:val="Otsikko1Char"/>
            </w:rPr>
            <w:t xml:space="preserve"> / </w:t>
          </w:r>
          <w:r w:rsidR="00A1050F" w:rsidRPr="00A1050F">
            <w:rPr>
              <w:rStyle w:val="Otsikko1Char"/>
            </w:rPr>
            <w:t>TUSKON liikemies- ja t</w:t>
          </w:r>
          <w:r w:rsidR="00A1050F">
            <w:rPr>
              <w:rStyle w:val="Otsikko1Char"/>
            </w:rPr>
            <w:t>eollisuusliitto</w:t>
          </w:r>
        </w:sdtContent>
      </w:sdt>
      <w:r w:rsidR="00082DFE" w:rsidRPr="00A1050F">
        <w:rPr>
          <w:b/>
        </w:rPr>
        <w:tab/>
      </w:r>
    </w:p>
    <w:sdt>
      <w:sdtPr>
        <w:rPr>
          <w:rStyle w:val="Otsikko1Char"/>
          <w:lang w:val="en-GB"/>
        </w:rPr>
        <w:alias w:val="Country / Title in English"/>
        <w:tag w:val="Country / Title in English"/>
        <w:id w:val="2146699517"/>
        <w:lock w:val="sdtLocked"/>
        <w:placeholder>
          <w:docPart w:val="65F4A85F14A741B6AC9CBD413A83E39C"/>
        </w:placeholder>
        <w:text/>
      </w:sdtPr>
      <w:sdtEndPr>
        <w:rPr>
          <w:rStyle w:val="Kappaleenoletusfontti"/>
          <w:rFonts w:eastAsiaTheme="minorHAnsi" w:cstheme="minorHAnsi"/>
          <w:b w:val="0"/>
          <w:color w:val="auto"/>
          <w:sz w:val="20"/>
          <w:szCs w:val="22"/>
        </w:rPr>
      </w:sdtEndPr>
      <w:sdtContent>
        <w:p w:rsidR="00082DFE" w:rsidRPr="001D63F6" w:rsidRDefault="00A1050F" w:rsidP="00082DFE">
          <w:pPr>
            <w:rPr>
              <w:b/>
              <w:lang w:val="en-GB"/>
            </w:rPr>
          </w:pPr>
          <w:r>
            <w:rPr>
              <w:rStyle w:val="Otsikko1Char"/>
              <w:lang w:val="en-GB"/>
            </w:rPr>
            <w:t>Turkey</w:t>
          </w:r>
          <w:r w:rsidR="00272D9D">
            <w:rPr>
              <w:rStyle w:val="Otsikko1Char"/>
              <w:lang w:val="en-GB"/>
            </w:rPr>
            <w:t xml:space="preserve"> / </w:t>
          </w:r>
          <w:r>
            <w:rPr>
              <w:rStyle w:val="Otsikko1Char"/>
              <w:lang w:val="en-GB"/>
            </w:rPr>
            <w:t>TUSKON (</w:t>
          </w:r>
          <w:r w:rsidR="00D16F45">
            <w:rPr>
              <w:rStyle w:val="Otsikko1Char"/>
              <w:lang w:val="en-GB"/>
            </w:rPr>
            <w:t xml:space="preserve">Turkish </w:t>
          </w:r>
          <w:r>
            <w:rPr>
              <w:rStyle w:val="Otsikko1Char"/>
              <w:lang w:val="en-GB"/>
            </w:rPr>
            <w:t>Confederation of Businessmen and Industrialists)</w:t>
          </w:r>
        </w:p>
      </w:sdtContent>
    </w:sdt>
    <w:p w:rsidR="00082DFE" w:rsidRDefault="0063093B"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bookmarkStart w:id="0" w:name="_Hlk67036951" w:displacedByCustomXml="next"/>
    <w:sdt>
      <w:sdtPr>
        <w:rPr>
          <w:rFonts w:ascii="Arial" w:hAnsi="Arial" w:cs="Arial"/>
          <w:sz w:val="21"/>
          <w:szCs w:val="21"/>
          <w:shd w:val="clear" w:color="auto" w:fill="FFFFFF"/>
          <w:lang w:val="en-US"/>
        </w:rPr>
        <w:alias w:val="Täytä kysymykset tähän"/>
        <w:tag w:val="Täytä kysymykset tähän"/>
        <w:id w:val="1105232631"/>
        <w:lock w:val="sdtLocked"/>
        <w:placeholder>
          <w:docPart w:val="B91DDD92D1F042A6AA8017B1E79B4B93"/>
        </w:placeholder>
        <w:text w:multiLine="1"/>
      </w:sdtPr>
      <w:sdtEndPr/>
      <w:sdtContent>
        <w:p w:rsidR="00082DFE" w:rsidRPr="00B859FD" w:rsidRDefault="008664BC" w:rsidP="008664BC">
          <w:pPr>
            <w:rPr>
              <w:lang w:val="en-US"/>
            </w:rPr>
          </w:pPr>
          <w:r w:rsidRPr="00725855">
            <w:rPr>
              <w:rFonts w:ascii="Arial" w:hAnsi="Arial" w:cs="Arial"/>
              <w:sz w:val="21"/>
              <w:szCs w:val="21"/>
              <w:shd w:val="clear" w:color="auto" w:fill="FFFFFF"/>
              <w:lang w:val="en-US"/>
            </w:rPr>
            <w:t xml:space="preserve">1. </w:t>
          </w:r>
          <w:bookmarkEnd w:id="0"/>
          <w:r w:rsidR="00E4037F" w:rsidRPr="00725855">
            <w:rPr>
              <w:rFonts w:ascii="Arial" w:hAnsi="Arial" w:cs="Arial"/>
              <w:sz w:val="21"/>
              <w:szCs w:val="21"/>
              <w:shd w:val="clear" w:color="auto" w:fill="FFFFFF"/>
              <w:lang w:val="en-US"/>
            </w:rPr>
            <w:t>Mikä TUSKON-liitto on?</w:t>
          </w:r>
          <w:r w:rsidR="00E4037F" w:rsidRPr="00725855">
            <w:rPr>
              <w:rFonts w:ascii="Arial" w:hAnsi="Arial" w:cs="Arial"/>
              <w:sz w:val="21"/>
              <w:szCs w:val="21"/>
              <w:shd w:val="clear" w:color="auto" w:fill="FFFFFF"/>
              <w:lang w:val="en-US"/>
            </w:rPr>
            <w:br/>
            <w:t xml:space="preserve">2. Miten Turkin vallankaappausyritys vuonna 2016 ja sitä edeltänyt </w:t>
          </w:r>
          <w:proofErr w:type="spellStart"/>
          <w:proofErr w:type="gramStart"/>
          <w:r w:rsidR="00E4037F" w:rsidRPr="00725855">
            <w:rPr>
              <w:rFonts w:ascii="Arial" w:hAnsi="Arial" w:cs="Arial"/>
              <w:sz w:val="21"/>
              <w:szCs w:val="21"/>
              <w:shd w:val="clear" w:color="auto" w:fill="FFFFFF"/>
              <w:lang w:val="en-US"/>
            </w:rPr>
            <w:t>AKP:n</w:t>
          </w:r>
          <w:proofErr w:type="spellEnd"/>
          <w:proofErr w:type="gramEnd"/>
          <w:r w:rsidR="00E4037F" w:rsidRPr="00725855">
            <w:rPr>
              <w:rFonts w:ascii="Arial" w:hAnsi="Arial" w:cs="Arial"/>
              <w:sz w:val="21"/>
              <w:szCs w:val="21"/>
              <w:shd w:val="clear" w:color="auto" w:fill="FFFFFF"/>
              <w:lang w:val="en-US"/>
            </w:rPr>
            <w:t xml:space="preserve"> ja </w:t>
          </w:r>
          <w:proofErr w:type="spellStart"/>
          <w:r w:rsidR="00E4037F" w:rsidRPr="00725855">
            <w:rPr>
              <w:rFonts w:ascii="Arial" w:hAnsi="Arial" w:cs="Arial"/>
              <w:sz w:val="21"/>
              <w:szCs w:val="21"/>
              <w:shd w:val="clear" w:color="auto" w:fill="FFFFFF"/>
              <w:lang w:val="en-US"/>
            </w:rPr>
            <w:t>Gülen</w:t>
          </w:r>
          <w:proofErr w:type="spellEnd"/>
          <w:r w:rsidR="00E4037F" w:rsidRPr="00725855">
            <w:rPr>
              <w:rFonts w:ascii="Arial" w:hAnsi="Arial" w:cs="Arial"/>
              <w:sz w:val="21"/>
              <w:szCs w:val="21"/>
              <w:shd w:val="clear" w:color="auto" w:fill="FFFFFF"/>
              <w:lang w:val="en-US"/>
            </w:rPr>
            <w:t>-liikkeen</w:t>
          </w:r>
          <w:r w:rsidR="006F7A6B" w:rsidRPr="00725855">
            <w:rPr>
              <w:rFonts w:ascii="Arial" w:hAnsi="Arial" w:cs="Arial"/>
              <w:sz w:val="21"/>
              <w:szCs w:val="21"/>
              <w:shd w:val="clear" w:color="auto" w:fill="FFFFFF"/>
              <w:lang w:val="en-US"/>
            </w:rPr>
            <w:t xml:space="preserve"> </w:t>
          </w:r>
          <w:r w:rsidR="00E4037F" w:rsidRPr="00725855">
            <w:rPr>
              <w:rFonts w:ascii="Arial" w:hAnsi="Arial" w:cs="Arial"/>
              <w:sz w:val="21"/>
              <w:szCs w:val="21"/>
              <w:shd w:val="clear" w:color="auto" w:fill="FFFFFF"/>
              <w:lang w:val="en-US"/>
            </w:rPr>
            <w:t>välirikko vaikutti</w:t>
          </w:r>
          <w:r w:rsidR="008432DF" w:rsidRPr="00725855">
            <w:rPr>
              <w:rFonts w:ascii="Arial" w:hAnsi="Arial" w:cs="Arial"/>
              <w:sz w:val="21"/>
              <w:szCs w:val="21"/>
              <w:shd w:val="clear" w:color="auto" w:fill="FFFFFF"/>
              <w:lang w:val="en-US"/>
            </w:rPr>
            <w:t>vat</w:t>
          </w:r>
          <w:r w:rsidR="00E4037F" w:rsidRPr="00725855">
            <w:rPr>
              <w:rFonts w:ascii="Arial" w:hAnsi="Arial" w:cs="Arial"/>
              <w:sz w:val="21"/>
              <w:szCs w:val="21"/>
              <w:shd w:val="clear" w:color="auto" w:fill="FFFFFF"/>
              <w:lang w:val="en-US"/>
            </w:rPr>
            <w:t xml:space="preserve"> liiton toimintaan?</w:t>
          </w:r>
          <w:r w:rsidR="00E4037F" w:rsidRPr="00725855">
            <w:rPr>
              <w:rFonts w:ascii="Arial" w:hAnsi="Arial" w:cs="Arial"/>
              <w:sz w:val="21"/>
              <w:szCs w:val="21"/>
              <w:shd w:val="clear" w:color="auto" w:fill="FFFFFF"/>
              <w:lang w:val="en-US"/>
            </w:rPr>
            <w:br/>
            <w:t xml:space="preserve">3. </w:t>
          </w:r>
          <w:proofErr w:type="spellStart"/>
          <w:r w:rsidR="00E4037F" w:rsidRPr="00725855">
            <w:rPr>
              <w:rFonts w:ascii="Arial" w:hAnsi="Arial" w:cs="Arial"/>
              <w:sz w:val="21"/>
              <w:szCs w:val="21"/>
              <w:shd w:val="clear" w:color="auto" w:fill="FFFFFF"/>
              <w:lang w:val="en-US"/>
            </w:rPr>
            <w:t>Mitä</w:t>
          </w:r>
          <w:proofErr w:type="spellEnd"/>
          <w:r w:rsidR="00E4037F" w:rsidRPr="00725855">
            <w:rPr>
              <w:rFonts w:ascii="Arial" w:hAnsi="Arial" w:cs="Arial"/>
              <w:sz w:val="21"/>
              <w:szCs w:val="21"/>
              <w:shd w:val="clear" w:color="auto" w:fill="FFFFFF"/>
              <w:lang w:val="en-US"/>
            </w:rPr>
            <w:t xml:space="preserve"> </w:t>
          </w:r>
          <w:proofErr w:type="spellStart"/>
          <w:r w:rsidR="00E4037F" w:rsidRPr="00725855">
            <w:rPr>
              <w:rFonts w:ascii="Arial" w:hAnsi="Arial" w:cs="Arial"/>
              <w:sz w:val="21"/>
              <w:szCs w:val="21"/>
              <w:shd w:val="clear" w:color="auto" w:fill="FFFFFF"/>
              <w:lang w:val="en-US"/>
            </w:rPr>
            <w:t>palveluita</w:t>
          </w:r>
          <w:proofErr w:type="spellEnd"/>
          <w:r w:rsidR="00E4037F" w:rsidRPr="00725855">
            <w:rPr>
              <w:rFonts w:ascii="Arial" w:hAnsi="Arial" w:cs="Arial"/>
              <w:sz w:val="21"/>
              <w:szCs w:val="21"/>
              <w:shd w:val="clear" w:color="auto" w:fill="FFFFFF"/>
              <w:lang w:val="en-US"/>
            </w:rPr>
            <w:t xml:space="preserve"> </w:t>
          </w:r>
          <w:proofErr w:type="spellStart"/>
          <w:r w:rsidR="00E4037F" w:rsidRPr="00725855">
            <w:rPr>
              <w:rFonts w:ascii="Arial" w:hAnsi="Arial" w:cs="Arial"/>
              <w:sz w:val="21"/>
              <w:szCs w:val="21"/>
              <w:shd w:val="clear" w:color="auto" w:fill="FFFFFF"/>
              <w:lang w:val="en-US"/>
            </w:rPr>
            <w:t>liitto</w:t>
          </w:r>
          <w:proofErr w:type="spellEnd"/>
          <w:r w:rsidR="00E4037F" w:rsidRPr="00725855">
            <w:rPr>
              <w:rFonts w:ascii="Arial" w:hAnsi="Arial" w:cs="Arial"/>
              <w:sz w:val="21"/>
              <w:szCs w:val="21"/>
              <w:shd w:val="clear" w:color="auto" w:fill="FFFFFF"/>
              <w:lang w:val="en-US"/>
            </w:rPr>
            <w:t xml:space="preserve"> </w:t>
          </w:r>
          <w:proofErr w:type="spellStart"/>
          <w:r w:rsidR="00E4037F" w:rsidRPr="00725855">
            <w:rPr>
              <w:rFonts w:ascii="Arial" w:hAnsi="Arial" w:cs="Arial"/>
              <w:sz w:val="21"/>
              <w:szCs w:val="21"/>
              <w:shd w:val="clear" w:color="auto" w:fill="FFFFFF"/>
              <w:lang w:val="en-US"/>
            </w:rPr>
            <w:t>tarjosi</w:t>
          </w:r>
          <w:proofErr w:type="spellEnd"/>
          <w:r w:rsidR="00E4037F" w:rsidRPr="00725855">
            <w:rPr>
              <w:rFonts w:ascii="Arial" w:hAnsi="Arial" w:cs="Arial"/>
              <w:sz w:val="21"/>
              <w:szCs w:val="21"/>
              <w:shd w:val="clear" w:color="auto" w:fill="FFFFFF"/>
              <w:lang w:val="en-US"/>
            </w:rPr>
            <w:t xml:space="preserve"> </w:t>
          </w:r>
          <w:proofErr w:type="spellStart"/>
          <w:r w:rsidR="00E4037F" w:rsidRPr="00725855">
            <w:rPr>
              <w:rFonts w:ascii="Arial" w:hAnsi="Arial" w:cs="Arial"/>
              <w:sz w:val="21"/>
              <w:szCs w:val="21"/>
              <w:shd w:val="clear" w:color="auto" w:fill="FFFFFF"/>
              <w:lang w:val="en-US"/>
            </w:rPr>
            <w:t>jäsenilleen</w:t>
          </w:r>
          <w:proofErr w:type="spellEnd"/>
          <w:r w:rsidR="00E4037F" w:rsidRPr="00725855">
            <w:rPr>
              <w:rFonts w:ascii="Arial" w:hAnsi="Arial" w:cs="Arial"/>
              <w:sz w:val="21"/>
              <w:szCs w:val="21"/>
              <w:shd w:val="clear" w:color="auto" w:fill="FFFFFF"/>
              <w:lang w:val="en-US"/>
            </w:rPr>
            <w:t>?</w:t>
          </w:r>
        </w:p>
      </w:sdtContent>
    </w:sdt>
    <w:p w:rsidR="00082DFE" w:rsidRPr="00B859FD" w:rsidRDefault="00082DFE" w:rsidP="00082DFE">
      <w:pPr>
        <w:rPr>
          <w:lang w:val="en-US"/>
        </w:rPr>
      </w:pPr>
    </w:p>
    <w:p w:rsidR="00082DFE" w:rsidRPr="00B859FD" w:rsidRDefault="00082DFE" w:rsidP="00082DFE">
      <w:pPr>
        <w:rPr>
          <w:b/>
          <w:bCs/>
          <w:i/>
          <w:iCs/>
          <w:lang w:val="en-US"/>
        </w:rPr>
      </w:pPr>
      <w:r w:rsidRPr="00B859FD">
        <w:rPr>
          <w:b/>
          <w:bCs/>
          <w:i/>
          <w:iCs/>
          <w:lang w:val="en-US"/>
        </w:rPr>
        <w:t>Questions</w:t>
      </w:r>
    </w:p>
    <w:sdt>
      <w:sdtPr>
        <w:rPr>
          <w:lang w:val="en-US"/>
        </w:rPr>
        <w:alias w:val="Fill in the questions here"/>
        <w:tag w:val="Fill in the questions here"/>
        <w:id w:val="-849104524"/>
        <w:lock w:val="sdtLocked"/>
        <w:placeholder>
          <w:docPart w:val="0F09DB2D5FDF450C9DAA4C4D4BA48A15"/>
        </w:placeholder>
        <w:text w:multiLine="1"/>
      </w:sdtPr>
      <w:sdtEndPr/>
      <w:sdtContent>
        <w:p w:rsidR="00082DFE" w:rsidRPr="006949FB" w:rsidRDefault="00D617FB" w:rsidP="006949FB">
          <w:pPr>
            <w:rPr>
              <w:b/>
              <w:bCs/>
              <w:i/>
              <w:iCs/>
              <w:lang w:val="en-US"/>
            </w:rPr>
          </w:pPr>
          <w:r w:rsidRPr="00D617FB">
            <w:rPr>
              <w:lang w:val="en-US"/>
            </w:rPr>
            <w:t>1. What is TUSKON (Turkish Confederation of Businessmen and Industrialists)?</w:t>
          </w:r>
          <w:r w:rsidRPr="00D617FB">
            <w:rPr>
              <w:lang w:val="en-US"/>
            </w:rPr>
            <w:br/>
            <w:t xml:space="preserve">2. How did the 2016 coup attempt and the preceding rift between AKP and the </w:t>
          </w:r>
          <w:proofErr w:type="spellStart"/>
          <w:r w:rsidRPr="00D617FB">
            <w:rPr>
              <w:lang w:val="en-US"/>
            </w:rPr>
            <w:t>Gülen</w:t>
          </w:r>
          <w:proofErr w:type="spellEnd"/>
          <w:r w:rsidRPr="00D617FB">
            <w:rPr>
              <w:lang w:val="en-US"/>
            </w:rPr>
            <w:t xml:space="preserve">-movement affect </w:t>
          </w:r>
          <w:r w:rsidR="00B11BDF">
            <w:rPr>
              <w:lang w:val="en-US"/>
            </w:rPr>
            <w:t>TUSKON’s activities</w:t>
          </w:r>
          <w:r w:rsidRPr="00D617FB">
            <w:rPr>
              <w:lang w:val="en-US"/>
            </w:rPr>
            <w:t>?</w:t>
          </w:r>
          <w:r w:rsidRPr="00D617FB">
            <w:rPr>
              <w:lang w:val="en-US"/>
            </w:rPr>
            <w:br/>
            <w:t xml:space="preserve">3. What kind of services did TUSKON offer its members?  </w:t>
          </w:r>
        </w:p>
      </w:sdtContent>
    </w:sdt>
    <w:p w:rsidR="00082DFE" w:rsidRPr="00082DFE" w:rsidRDefault="0063093B" w:rsidP="00082DFE">
      <w:pPr>
        <w:pStyle w:val="LeiptekstiMigri"/>
        <w:ind w:left="0"/>
        <w:rPr>
          <w:lang w:val="en-GB"/>
        </w:rPr>
      </w:pPr>
      <w:r>
        <w:rPr>
          <w:b/>
        </w:rPr>
        <w:pict>
          <v:rect id="_x0000_i1026" style="width:0;height:1.5pt" o:hralign="center" o:hrstd="t" o:hr="t" fillcolor="#a0a0a0" stroked="f"/>
        </w:pict>
      </w:r>
    </w:p>
    <w:p w:rsidR="008664BC" w:rsidRDefault="008664BC" w:rsidP="008664BC"/>
    <w:p w:rsidR="00083910" w:rsidRDefault="00083910" w:rsidP="00083910">
      <w:pPr>
        <w:pStyle w:val="Otsikko1"/>
      </w:pPr>
      <w:r>
        <w:t>1. Mikä TUSKON-liitto on?</w:t>
      </w:r>
    </w:p>
    <w:p w:rsidR="00DC5BD4" w:rsidRDefault="00DC5BD4" w:rsidP="00F96D57">
      <w:r>
        <w:t>TUSKON</w:t>
      </w:r>
      <w:r w:rsidR="00703AE6">
        <w:t xml:space="preserve"> (</w:t>
      </w:r>
      <w:proofErr w:type="spellStart"/>
      <w:r w:rsidR="00703AE6" w:rsidRPr="00801EBA">
        <w:rPr>
          <w:i/>
          <w:iCs/>
        </w:rPr>
        <w:t>Türkiye</w:t>
      </w:r>
      <w:proofErr w:type="spellEnd"/>
      <w:r w:rsidR="00703AE6" w:rsidRPr="00801EBA">
        <w:rPr>
          <w:i/>
          <w:iCs/>
        </w:rPr>
        <w:t xml:space="preserve"> </w:t>
      </w:r>
      <w:proofErr w:type="spellStart"/>
      <w:r w:rsidR="00703AE6" w:rsidRPr="00801EBA">
        <w:rPr>
          <w:i/>
          <w:iCs/>
        </w:rPr>
        <w:t>İşadamları</w:t>
      </w:r>
      <w:proofErr w:type="spellEnd"/>
      <w:r w:rsidR="00703AE6" w:rsidRPr="00801EBA">
        <w:rPr>
          <w:i/>
          <w:iCs/>
        </w:rPr>
        <w:t xml:space="preserve"> </w:t>
      </w:r>
      <w:proofErr w:type="spellStart"/>
      <w:r w:rsidR="00703AE6" w:rsidRPr="00801EBA">
        <w:rPr>
          <w:i/>
          <w:iCs/>
        </w:rPr>
        <w:t>ve</w:t>
      </w:r>
      <w:proofErr w:type="spellEnd"/>
      <w:r w:rsidR="00703AE6" w:rsidRPr="00801EBA">
        <w:rPr>
          <w:i/>
          <w:iCs/>
        </w:rPr>
        <w:t xml:space="preserve"> </w:t>
      </w:r>
      <w:proofErr w:type="spellStart"/>
      <w:r w:rsidR="00703AE6" w:rsidRPr="00801EBA">
        <w:rPr>
          <w:i/>
          <w:iCs/>
        </w:rPr>
        <w:t>Sanayiciler</w:t>
      </w:r>
      <w:proofErr w:type="spellEnd"/>
      <w:r w:rsidR="00703AE6" w:rsidRPr="00801EBA">
        <w:rPr>
          <w:i/>
          <w:iCs/>
        </w:rPr>
        <w:t xml:space="preserve"> </w:t>
      </w:r>
      <w:proofErr w:type="spellStart"/>
      <w:r w:rsidR="00703AE6" w:rsidRPr="00801EBA">
        <w:rPr>
          <w:i/>
          <w:iCs/>
        </w:rPr>
        <w:t>Konfederasyonu</w:t>
      </w:r>
      <w:proofErr w:type="spellEnd"/>
      <w:r w:rsidR="00703AE6">
        <w:t xml:space="preserve">, </w:t>
      </w:r>
      <w:proofErr w:type="spellStart"/>
      <w:r w:rsidR="00703AE6">
        <w:t>eng</w:t>
      </w:r>
      <w:proofErr w:type="spellEnd"/>
      <w:r w:rsidR="00703AE6">
        <w:t xml:space="preserve">. </w:t>
      </w:r>
      <w:proofErr w:type="spellStart"/>
      <w:r w:rsidR="00D16F45">
        <w:t>Turkish</w:t>
      </w:r>
      <w:proofErr w:type="spellEnd"/>
      <w:r w:rsidR="00D16F45">
        <w:t xml:space="preserve"> </w:t>
      </w:r>
      <w:proofErr w:type="spellStart"/>
      <w:r w:rsidR="00D16F45">
        <w:t>Confe</w:t>
      </w:r>
      <w:r w:rsidR="005B7F0F">
        <w:t>deration</w:t>
      </w:r>
      <w:proofErr w:type="spellEnd"/>
      <w:r w:rsidR="005B7F0F">
        <w:t xml:space="preserve"> of </w:t>
      </w:r>
      <w:proofErr w:type="spellStart"/>
      <w:r w:rsidR="005B7F0F">
        <w:t>Businessmen</w:t>
      </w:r>
      <w:proofErr w:type="spellEnd"/>
      <w:r w:rsidR="005B7F0F">
        <w:t xml:space="preserve"> and </w:t>
      </w:r>
      <w:proofErr w:type="spellStart"/>
      <w:r w:rsidR="005B7F0F">
        <w:t>Industrialists</w:t>
      </w:r>
      <w:proofErr w:type="spellEnd"/>
      <w:r w:rsidR="005B7F0F">
        <w:t>)</w:t>
      </w:r>
      <w:r>
        <w:t xml:space="preserve"> o</w:t>
      </w:r>
      <w:r w:rsidR="003D36FC">
        <w:t>li</w:t>
      </w:r>
      <w:r>
        <w:t xml:space="preserve"> vuonna 2005 perustettu</w:t>
      </w:r>
      <w:r w:rsidR="00B064F3">
        <w:t>, turkkilainen</w:t>
      </w:r>
      <w:r>
        <w:t xml:space="preserve"> </w:t>
      </w:r>
      <w:r w:rsidR="00703AE6">
        <w:t xml:space="preserve">elinkeinoelämän </w:t>
      </w:r>
      <w:r w:rsidR="00FF0270">
        <w:t>työnantaja</w:t>
      </w:r>
      <w:r w:rsidR="00703AE6">
        <w:t>järjestö</w:t>
      </w:r>
      <w:r w:rsidR="008D7C8F">
        <w:t>.</w:t>
      </w:r>
      <w:r w:rsidR="003D5104">
        <w:rPr>
          <w:rStyle w:val="Alaviitteenviite"/>
        </w:rPr>
        <w:footnoteReference w:id="1"/>
      </w:r>
      <w:r w:rsidR="008D7C8F">
        <w:t xml:space="preserve"> TUSKON oli </w:t>
      </w:r>
      <w:r w:rsidR="00151854">
        <w:t>kytköksissä</w:t>
      </w:r>
      <w:r w:rsidR="00E57EFB">
        <w:t xml:space="preserve"> ns. </w:t>
      </w:r>
      <w:proofErr w:type="spellStart"/>
      <w:r w:rsidR="00E57EFB">
        <w:t>Gülen</w:t>
      </w:r>
      <w:proofErr w:type="spellEnd"/>
      <w:r w:rsidR="00E57EFB">
        <w:t>-liikkeeseen</w:t>
      </w:r>
      <w:r w:rsidR="00874284">
        <w:rPr>
          <w:rStyle w:val="Alaviitteenviite"/>
        </w:rPr>
        <w:footnoteReference w:id="2"/>
      </w:r>
      <w:r w:rsidR="00E57EFB">
        <w:t>.</w:t>
      </w:r>
      <w:r w:rsidR="00AD27F3">
        <w:rPr>
          <w:rStyle w:val="Alaviitteenviite"/>
        </w:rPr>
        <w:footnoteReference w:id="3"/>
      </w:r>
      <w:r w:rsidR="00E57EFB">
        <w:t xml:space="preserve"> </w:t>
      </w:r>
      <w:proofErr w:type="spellStart"/>
      <w:r w:rsidR="008B3DB7">
        <w:t>TUSKONin</w:t>
      </w:r>
      <w:proofErr w:type="spellEnd"/>
      <w:r w:rsidR="00E57EFB">
        <w:t xml:space="preserve"> </w:t>
      </w:r>
      <w:r w:rsidR="00115D2E">
        <w:t>perustamisesta alkaen sen johtaj</w:t>
      </w:r>
      <w:r w:rsidR="00436157">
        <w:t xml:space="preserve">a </w:t>
      </w:r>
      <w:r w:rsidR="00774950">
        <w:t xml:space="preserve">toimi </w:t>
      </w:r>
      <w:proofErr w:type="spellStart"/>
      <w:r w:rsidR="00B442D9" w:rsidRPr="00B442D9">
        <w:t>Rızanur</w:t>
      </w:r>
      <w:proofErr w:type="spellEnd"/>
      <w:r w:rsidR="00B442D9" w:rsidRPr="00B442D9">
        <w:t xml:space="preserve"> </w:t>
      </w:r>
      <w:proofErr w:type="spellStart"/>
      <w:r w:rsidR="00B442D9" w:rsidRPr="00B442D9">
        <w:t>Meral</w:t>
      </w:r>
      <w:proofErr w:type="spellEnd"/>
      <w:r w:rsidR="00B442D9">
        <w:t>.</w:t>
      </w:r>
      <w:r w:rsidR="00CD16BB">
        <w:rPr>
          <w:rStyle w:val="Alaviitteenviite"/>
        </w:rPr>
        <w:footnoteReference w:id="4"/>
      </w:r>
      <w:r w:rsidR="002046A9">
        <w:t xml:space="preserve"> </w:t>
      </w:r>
      <w:proofErr w:type="spellStart"/>
      <w:r w:rsidR="00E46519">
        <w:t>Gülen</w:t>
      </w:r>
      <w:proofErr w:type="spellEnd"/>
      <w:r w:rsidR="00F96D57">
        <w:t xml:space="preserve">-sidonnainen turkkilainen sanomalehti </w:t>
      </w:r>
      <w:proofErr w:type="spellStart"/>
      <w:r w:rsidR="00F96D57">
        <w:t>Zaman</w:t>
      </w:r>
      <w:proofErr w:type="spellEnd"/>
      <w:r w:rsidR="009644D5">
        <w:rPr>
          <w:rStyle w:val="Alaviitteenviite"/>
        </w:rPr>
        <w:footnoteReference w:id="5"/>
      </w:r>
      <w:r w:rsidR="00F96D57">
        <w:t xml:space="preserve"> kirjoitti maaliskuussa 2014, että TUSKON-liitto oli yläjärjestö seitsemälle liike-elämän liitolle (</w:t>
      </w:r>
      <w:r w:rsidR="00F96D57">
        <w:rPr>
          <w:i/>
          <w:iCs/>
        </w:rPr>
        <w:t>business federation</w:t>
      </w:r>
      <w:r w:rsidR="00F96D57">
        <w:t>), 211 liike-elämän järjestölle (</w:t>
      </w:r>
      <w:r w:rsidR="00F96D57">
        <w:rPr>
          <w:i/>
          <w:iCs/>
        </w:rPr>
        <w:t>business association</w:t>
      </w:r>
      <w:r w:rsidR="00F96D57">
        <w:t>)</w:t>
      </w:r>
      <w:r w:rsidR="00540DB9">
        <w:t xml:space="preserve"> ja yli 55 000 yrittäjälle koko Turkin alueel</w:t>
      </w:r>
      <w:r w:rsidR="00786A13">
        <w:t>l</w:t>
      </w:r>
      <w:r w:rsidR="00540DB9">
        <w:t>a.</w:t>
      </w:r>
      <w:r w:rsidR="00767780">
        <w:rPr>
          <w:rStyle w:val="Alaviitteenviite"/>
        </w:rPr>
        <w:footnoteReference w:id="6"/>
      </w:r>
      <w:r w:rsidR="00331B9A">
        <w:t xml:space="preserve"> TUSKON </w:t>
      </w:r>
      <w:r w:rsidR="00601E0C">
        <w:t>lakkautettiin vuonna 2016</w:t>
      </w:r>
      <w:r w:rsidR="003B648A">
        <w:t>,</w:t>
      </w:r>
      <w:r w:rsidR="008D6F76">
        <w:rPr>
          <w:rStyle w:val="Alaviitteenviite"/>
        </w:rPr>
        <w:footnoteReference w:id="7"/>
      </w:r>
      <w:r w:rsidR="003B648A">
        <w:t xml:space="preserve"> mutta </w:t>
      </w:r>
      <w:r w:rsidR="00EE4A76">
        <w:t>sen Brysselistä käsin toimiva toimisto (TUSKON EU) on jatkanut toimintaa</w:t>
      </w:r>
      <w:r w:rsidR="008F1E81">
        <w:t>nsa</w:t>
      </w:r>
      <w:r w:rsidR="00E8313E">
        <w:t xml:space="preserve"> raportoimalla Turkin </w:t>
      </w:r>
      <w:r w:rsidR="00725855">
        <w:t>ihmisoikeustilanteesta</w:t>
      </w:r>
      <w:r w:rsidR="00EE4A76">
        <w:t xml:space="preserve"> (ks. tarkemmin kysymys 2)</w:t>
      </w:r>
      <w:r w:rsidR="00991449">
        <w:rPr>
          <w:rStyle w:val="Alaviitteenviite"/>
        </w:rPr>
        <w:footnoteReference w:id="8"/>
      </w:r>
      <w:r w:rsidR="00EE4A76">
        <w:t>.</w:t>
      </w:r>
    </w:p>
    <w:p w:rsidR="00172F76" w:rsidRDefault="0013054E" w:rsidP="00172F76">
      <w:r>
        <w:lastRenderedPageBreak/>
        <w:t xml:space="preserve">Tutkimuskirjallisuudessa </w:t>
      </w:r>
      <w:proofErr w:type="spellStart"/>
      <w:r>
        <w:t>TUSKON</w:t>
      </w:r>
      <w:r w:rsidR="000A2F75">
        <w:t>illa</w:t>
      </w:r>
      <w:proofErr w:type="spellEnd"/>
      <w:r w:rsidR="000A2F75">
        <w:t xml:space="preserve"> kuvataan olevan kytköksiä </w:t>
      </w:r>
      <w:proofErr w:type="spellStart"/>
      <w:r w:rsidR="000A2F75">
        <w:t>Gülen</w:t>
      </w:r>
      <w:proofErr w:type="spellEnd"/>
      <w:r w:rsidR="000A2F75">
        <w:t xml:space="preserve">-liikkeeseen (ks. tarkemmin </w:t>
      </w:r>
      <w:r w:rsidR="00FC4D8F">
        <w:t>alla)</w:t>
      </w:r>
      <w:r w:rsidR="000A2F75">
        <w:t>,</w:t>
      </w:r>
      <w:r w:rsidR="000A2F75">
        <w:rPr>
          <w:rStyle w:val="Alaviitteenviite"/>
        </w:rPr>
        <w:footnoteReference w:id="9"/>
      </w:r>
      <w:r w:rsidR="000A2F75">
        <w:t xml:space="preserve"> ja sitä </w:t>
      </w:r>
      <w:r>
        <w:t>kuvaillaan</w:t>
      </w:r>
      <w:r w:rsidR="00435B27">
        <w:t xml:space="preserve"> muun muassa</w:t>
      </w:r>
      <w:r>
        <w:t xml:space="preserve"> </w:t>
      </w:r>
      <w:r w:rsidR="004339D1">
        <w:t>islamistiseksi</w:t>
      </w:r>
      <w:r w:rsidR="00E76838">
        <w:t>,</w:t>
      </w:r>
      <w:r w:rsidR="00D27878">
        <w:rPr>
          <w:rStyle w:val="Alaviitteenviite"/>
        </w:rPr>
        <w:footnoteReference w:id="10"/>
      </w:r>
      <w:r w:rsidR="000A2F75">
        <w:t xml:space="preserve"> </w:t>
      </w:r>
      <w:r w:rsidR="007921A6">
        <w:t>ja turkkilais</w:t>
      </w:r>
      <w:r w:rsidR="00192B08">
        <w:t>e</w:t>
      </w:r>
      <w:r w:rsidR="007921A6">
        <w:t>n ”konservatiivisen porvarist</w:t>
      </w:r>
      <w:r w:rsidR="009B31BC">
        <w:t>o</w:t>
      </w:r>
      <w:r w:rsidR="007921A6">
        <w:t>n”</w:t>
      </w:r>
      <w:r w:rsidR="00491A7C">
        <w:t xml:space="preserve"> </w:t>
      </w:r>
      <w:r w:rsidR="00144C2C">
        <w:t>elinkeinoelämän</w:t>
      </w:r>
      <w:r w:rsidR="00D643AC">
        <w:t xml:space="preserve"> alan</w:t>
      </w:r>
      <w:r w:rsidR="00144C2C">
        <w:t xml:space="preserve"> järjestöksi, jonka tarkoituksena o</w:t>
      </w:r>
      <w:r w:rsidR="00D643AC">
        <w:t>li</w:t>
      </w:r>
      <w:r w:rsidR="00144C2C">
        <w:t xml:space="preserve"> </w:t>
      </w:r>
      <w:r w:rsidR="00D643AC">
        <w:t>edistää jäsentensä mahdollisuuksia markkinoilla sekä luoda jäsenille taloudellisen yhteistyön verkostoja.</w:t>
      </w:r>
      <w:r w:rsidR="007921A6">
        <w:rPr>
          <w:rStyle w:val="Alaviitteenviite"/>
        </w:rPr>
        <w:footnoteReference w:id="11"/>
      </w:r>
      <w:r w:rsidR="00001F50">
        <w:t xml:space="preserve"> </w:t>
      </w:r>
      <w:r w:rsidR="00001F50" w:rsidRPr="00567AE9">
        <w:t>Ekonomi</w:t>
      </w:r>
      <w:r w:rsidR="00F175A7">
        <w:t>sti</w:t>
      </w:r>
      <w:r w:rsidR="00001F50" w:rsidRPr="00567AE9">
        <w:t xml:space="preserve">, tutkija ja turkkilaisen elinkeinoelämän etujärjestön </w:t>
      </w:r>
      <w:proofErr w:type="spellStart"/>
      <w:r w:rsidR="00001F50" w:rsidRPr="00567AE9">
        <w:t>TÜSIADin</w:t>
      </w:r>
      <w:proofErr w:type="spellEnd"/>
      <w:r w:rsidR="00001F50">
        <w:rPr>
          <w:rStyle w:val="Alaviitteenviite"/>
        </w:rPr>
        <w:footnoteReference w:id="12"/>
      </w:r>
      <w:r w:rsidR="00001F50" w:rsidRPr="00567AE9">
        <w:t xml:space="preserve"> asiantuntijajäsen</w:t>
      </w:r>
      <w:r w:rsidR="00001F50">
        <w:t xml:space="preserve"> </w:t>
      </w:r>
      <w:proofErr w:type="spellStart"/>
      <w:r w:rsidR="00001F50" w:rsidRPr="006B7BE4">
        <w:t>Altay</w:t>
      </w:r>
      <w:proofErr w:type="spellEnd"/>
      <w:r w:rsidR="00001F50" w:rsidRPr="006B7BE4">
        <w:t xml:space="preserve"> </w:t>
      </w:r>
      <w:proofErr w:type="spellStart"/>
      <w:r w:rsidR="00001F50" w:rsidRPr="006B7BE4">
        <w:t>Atlı</w:t>
      </w:r>
      <w:proofErr w:type="spellEnd"/>
      <w:r w:rsidR="00001F50">
        <w:t xml:space="preserve"> kirjoittaa </w:t>
      </w:r>
      <w:r w:rsidR="003223ED">
        <w:t xml:space="preserve">tammikuussa </w:t>
      </w:r>
      <w:r w:rsidR="00001F50">
        <w:t>2011 julkaistussa artikkelissaan, että T</w:t>
      </w:r>
      <w:r w:rsidR="00B30B55">
        <w:t xml:space="preserve">USKON </w:t>
      </w:r>
      <w:r w:rsidR="003B6C24">
        <w:t>on</w:t>
      </w:r>
      <w:r w:rsidR="00B30B55">
        <w:t xml:space="preserve"> puhtaasti yksityisen sektorin toimija, jonka painopiste oli ulkomaankaupassa sekä -sijoituksiss</w:t>
      </w:r>
      <w:r w:rsidR="004B2B67">
        <w:t>a.</w:t>
      </w:r>
      <w:r w:rsidR="00BE134E">
        <w:t xml:space="preserve"> Viitaten TUSKON-liiton omiin verkkosivuihin, </w:t>
      </w:r>
      <w:proofErr w:type="spellStart"/>
      <w:r w:rsidR="00BE134E" w:rsidRPr="006B7BE4">
        <w:t>Atlı</w:t>
      </w:r>
      <w:proofErr w:type="spellEnd"/>
      <w:r w:rsidR="00BE134E">
        <w:t xml:space="preserve"> kirjoittaa, että </w:t>
      </w:r>
      <w:r w:rsidR="00CC38CC">
        <w:t>TUSKON on kattojärjestö seitsemälle alueelliselle liitolle (</w:t>
      </w:r>
      <w:r w:rsidR="00CC38CC">
        <w:rPr>
          <w:i/>
          <w:iCs/>
        </w:rPr>
        <w:t>federation</w:t>
      </w:r>
      <w:r w:rsidR="00CC38CC">
        <w:t xml:space="preserve">), jotka vastaavat seitsemää maantieteellistä aluetta Turkissa, ja että nämä alueelliset liitot ovat </w:t>
      </w:r>
      <w:proofErr w:type="spellStart"/>
      <w:r w:rsidR="00CC38CC">
        <w:t>TUSKONin</w:t>
      </w:r>
      <w:proofErr w:type="spellEnd"/>
      <w:r w:rsidR="00CC38CC">
        <w:t xml:space="preserve"> jäseniä, eivät yksittäiset </w:t>
      </w:r>
      <w:r w:rsidR="00287AB7">
        <w:t xml:space="preserve">yhdistykset tai yritykset. </w:t>
      </w:r>
      <w:proofErr w:type="spellStart"/>
      <w:r w:rsidR="00287AB7" w:rsidRPr="006B7BE4">
        <w:t>Atlı</w:t>
      </w:r>
      <w:proofErr w:type="spellEnd"/>
      <w:r w:rsidR="00287AB7">
        <w:t xml:space="preserve"> kirjoittaa kuitenkin myös, että </w:t>
      </w:r>
      <w:proofErr w:type="spellStart"/>
      <w:r w:rsidR="00287AB7">
        <w:t>TUSKONin</w:t>
      </w:r>
      <w:proofErr w:type="spellEnd"/>
      <w:r w:rsidR="00287AB7">
        <w:t xml:space="preserve"> rakenne on pyramidimainen niin, että mitä tahansa yritystä, joka liittyy paikalliseen elinkeinoelämän järjestöön (</w:t>
      </w:r>
      <w:r w:rsidR="00287AB7">
        <w:rPr>
          <w:i/>
          <w:iCs/>
        </w:rPr>
        <w:t>business association</w:t>
      </w:r>
      <w:r w:rsidR="00287AB7">
        <w:t xml:space="preserve">), joka puolestaan kuuluu johonkin seitsemästä alueellista </w:t>
      </w:r>
      <w:proofErr w:type="spellStart"/>
      <w:r w:rsidR="00287AB7">
        <w:t>TUSKONiin</w:t>
      </w:r>
      <w:proofErr w:type="spellEnd"/>
      <w:r w:rsidR="00287AB7">
        <w:t xml:space="preserve"> kuuluvasta liitosta, pidetään </w:t>
      </w:r>
      <w:proofErr w:type="spellStart"/>
      <w:r w:rsidR="00287AB7">
        <w:t>TUSKONin</w:t>
      </w:r>
      <w:proofErr w:type="spellEnd"/>
      <w:r w:rsidR="00287AB7">
        <w:t xml:space="preserve"> jäsenenä. </w:t>
      </w:r>
      <w:proofErr w:type="spellStart"/>
      <w:r w:rsidR="00287AB7" w:rsidRPr="006B7BE4">
        <w:t>Atlı</w:t>
      </w:r>
      <w:r w:rsidR="00287AB7">
        <w:t>n</w:t>
      </w:r>
      <w:proofErr w:type="spellEnd"/>
      <w:r w:rsidR="00287AB7">
        <w:t xml:space="preserve"> </w:t>
      </w:r>
      <w:r w:rsidR="00896820">
        <w:t>mukaan tietoa</w:t>
      </w:r>
      <w:r w:rsidR="009E3CF7">
        <w:t xml:space="preserve"> </w:t>
      </w:r>
      <w:r w:rsidR="00195CCE">
        <w:t>jäsen</w:t>
      </w:r>
      <w:r w:rsidR="007D15FA">
        <w:t>yritysten</w:t>
      </w:r>
      <w:r w:rsidR="00195CCE">
        <w:t xml:space="preserve"> sijoittumisesta toimialoittain ei ollut saatavilla, mutta hänen arvionsa</w:t>
      </w:r>
      <w:r w:rsidR="00287AB7">
        <w:t xml:space="preserve"> mukaan suurin osa yksittäisistä </w:t>
      </w:r>
      <w:r w:rsidR="007733A3">
        <w:t>jäsen</w:t>
      </w:r>
      <w:r w:rsidR="00287AB7">
        <w:t>yrityksistä o</w:t>
      </w:r>
      <w:r w:rsidR="00681524">
        <w:t>liv</w:t>
      </w:r>
      <w:r w:rsidR="00287AB7">
        <w:t xml:space="preserve">at pieniä- ja keskisuuria </w:t>
      </w:r>
      <w:r w:rsidR="007733A3">
        <w:t>valmistus-</w:t>
      </w:r>
      <w:r w:rsidR="00287AB7">
        <w:t xml:space="preserve">, </w:t>
      </w:r>
      <w:r w:rsidR="007733A3">
        <w:t>rakennus-</w:t>
      </w:r>
      <w:r w:rsidR="00287AB7">
        <w:t>, kulje</w:t>
      </w:r>
      <w:r w:rsidR="007733A3">
        <w:t>tus- ja finanssialan yrityksiä.</w:t>
      </w:r>
      <w:r w:rsidR="00001F50">
        <w:rPr>
          <w:rStyle w:val="Alaviitteenviite"/>
        </w:rPr>
        <w:footnoteReference w:id="13"/>
      </w:r>
      <w:r w:rsidR="009E5167">
        <w:t xml:space="preserve"> </w:t>
      </w:r>
    </w:p>
    <w:p w:rsidR="00F8316E" w:rsidRDefault="00F8316E" w:rsidP="00F8316E">
      <w:r>
        <w:t xml:space="preserve">Vuodesta 2005 alkaen TUSKON järjesti useita kauppakonferensseja yksittäisten valtioiden sekä näitä </w:t>
      </w:r>
      <w:r w:rsidR="0066323D">
        <w:t>suurempien, tietyn alueen valtioryhmien</w:t>
      </w:r>
      <w:r>
        <w:t xml:space="preserve"> kanssa.</w:t>
      </w:r>
      <w:r w:rsidR="00E903F7" w:rsidRPr="00E903F7">
        <w:t xml:space="preserve"> </w:t>
      </w:r>
      <w:r w:rsidR="00E903F7">
        <w:t>Tutkija Joshua</w:t>
      </w:r>
      <w:r w:rsidR="00CF4A41">
        <w:t xml:space="preserve"> </w:t>
      </w:r>
      <w:proofErr w:type="spellStart"/>
      <w:r w:rsidR="00370A14">
        <w:t>Hendrick</w:t>
      </w:r>
      <w:proofErr w:type="spellEnd"/>
      <w:r w:rsidR="00370A14">
        <w:t xml:space="preserve"> kirjoittaa </w:t>
      </w:r>
      <w:r w:rsidR="00BE503D">
        <w:t xml:space="preserve">vuonna 2013 julkaistussa </w:t>
      </w:r>
      <w:proofErr w:type="spellStart"/>
      <w:r w:rsidR="00BE503D">
        <w:t>Gülen</w:t>
      </w:r>
      <w:proofErr w:type="spellEnd"/>
      <w:r w:rsidR="00BE503D">
        <w:t>-liikettä käsittelevässä monografiassaan</w:t>
      </w:r>
      <w:r>
        <w:t xml:space="preserve">, että siihen mennessä suurimmat järjestetyt konferenssit olivat olleet Turkin ja Keski-Aasian (syyskuu 2008), Turkin ja Tyynenmeren Aasian (huhtikuu 2007 ja 2008, yhteistyössä toisen järjestön </w:t>
      </w:r>
      <w:proofErr w:type="spellStart"/>
      <w:r>
        <w:t>PASIADin</w:t>
      </w:r>
      <w:proofErr w:type="spellEnd"/>
      <w:r>
        <w:rPr>
          <w:rStyle w:val="Alaviitteenviite"/>
        </w:rPr>
        <w:footnoteReference w:id="14"/>
      </w:r>
      <w:r>
        <w:t xml:space="preserve"> kanssa), Turkin ja Keski- sekä Itä-Euroopan (syyskuu 2008, toukokuu 2009), Turkin ja Afrikan (toukokuu 2006, 2007, 2008) sekä Turkin ja muun maailman</w:t>
      </w:r>
      <w:r w:rsidR="00A96D28">
        <w:t xml:space="preserve"> (”</w:t>
      </w:r>
      <w:proofErr w:type="spellStart"/>
      <w:r w:rsidR="00A96D28">
        <w:t>the</w:t>
      </w:r>
      <w:proofErr w:type="spellEnd"/>
      <w:r w:rsidR="00A96D28">
        <w:t xml:space="preserve"> World”)</w:t>
      </w:r>
      <w:r>
        <w:t xml:space="preserve"> (lokakuu 2011) maiden välillä.</w:t>
      </w:r>
      <w:r>
        <w:rPr>
          <w:rStyle w:val="Alaviitteenviite"/>
        </w:rPr>
        <w:footnoteReference w:id="15"/>
      </w:r>
    </w:p>
    <w:p w:rsidR="005D444F" w:rsidRDefault="003B0A27" w:rsidP="00F96D57">
      <w:r>
        <w:t xml:space="preserve">Turkin hallinnon </w:t>
      </w:r>
      <w:r w:rsidR="00416D99">
        <w:t xml:space="preserve">edustajat </w:t>
      </w:r>
      <w:r w:rsidR="00996B36">
        <w:t xml:space="preserve">ottivat osaa </w:t>
      </w:r>
      <w:proofErr w:type="spellStart"/>
      <w:r w:rsidR="00996B36">
        <w:t>TUSKONin</w:t>
      </w:r>
      <w:proofErr w:type="spellEnd"/>
      <w:r w:rsidR="00996B36">
        <w:t xml:space="preserve"> järjestämiin tilaisuuksiin</w:t>
      </w:r>
      <w:r w:rsidR="003145EF">
        <w:t>.</w:t>
      </w:r>
      <w:r w:rsidR="00BE134E">
        <w:rPr>
          <w:rStyle w:val="Alaviitteenviite"/>
        </w:rPr>
        <w:footnoteReference w:id="16"/>
      </w:r>
      <w:r w:rsidR="00CC2153">
        <w:t xml:space="preserve"> </w:t>
      </w:r>
      <w:r w:rsidR="009F4FD5">
        <w:t xml:space="preserve">Esimerkiksi </w:t>
      </w:r>
      <w:proofErr w:type="spellStart"/>
      <w:r w:rsidR="00CC2153" w:rsidRPr="006B7BE4">
        <w:t>Atlı</w:t>
      </w:r>
      <w:proofErr w:type="spellEnd"/>
      <w:r w:rsidR="00CC2153">
        <w:t xml:space="preserve"> kuvaa</w:t>
      </w:r>
      <w:r w:rsidR="002C35A7">
        <w:t xml:space="preserve"> sekä </w:t>
      </w:r>
      <w:proofErr w:type="spellStart"/>
      <w:r w:rsidR="002C35A7">
        <w:t>TUSKONin</w:t>
      </w:r>
      <w:proofErr w:type="spellEnd"/>
      <w:r w:rsidR="002C35A7">
        <w:t xml:space="preserve"> että toisen </w:t>
      </w:r>
      <w:r w:rsidR="00A30FAF">
        <w:t>elinkeinoelämän</w:t>
      </w:r>
      <w:r w:rsidR="002C35A7">
        <w:t xml:space="preserve"> järjestön </w:t>
      </w:r>
      <w:proofErr w:type="spellStart"/>
      <w:r w:rsidR="002C35A7" w:rsidRPr="002C35A7">
        <w:t>DEİK</w:t>
      </w:r>
      <w:r w:rsidR="002C35A7">
        <w:t>in</w:t>
      </w:r>
      <w:proofErr w:type="spellEnd"/>
      <w:r w:rsidR="002C35A7">
        <w:rPr>
          <w:rStyle w:val="Alaviitteenviite"/>
        </w:rPr>
        <w:footnoteReference w:id="17"/>
      </w:r>
      <w:r w:rsidR="002C35A7">
        <w:t xml:space="preserve"> suhteita</w:t>
      </w:r>
      <w:r w:rsidR="00E66C6F">
        <w:t xml:space="preserve"> Turkin hallintoon </w:t>
      </w:r>
      <w:r w:rsidR="002C35A7">
        <w:t>ja kirjoittaa</w:t>
      </w:r>
      <w:r w:rsidR="00CC2153">
        <w:t xml:space="preserve">, kuinka </w:t>
      </w:r>
      <w:r w:rsidR="00441669">
        <w:t xml:space="preserve">Turkin </w:t>
      </w:r>
      <w:r w:rsidR="00EA55C4">
        <w:t xml:space="preserve">ulkoasianministeriö sekä ulkomaankaupan johtava virkamies </w:t>
      </w:r>
      <w:r w:rsidR="002C35A7">
        <w:t>olivat</w:t>
      </w:r>
      <w:r w:rsidR="00EA55C4">
        <w:t xml:space="preserve"> pitäneet </w:t>
      </w:r>
      <w:r w:rsidR="002C35A7">
        <w:t xml:space="preserve">näitä järjestöjä </w:t>
      </w:r>
      <w:r w:rsidR="00336C72">
        <w:t>”</w:t>
      </w:r>
      <w:r w:rsidR="00A30FAF">
        <w:t>partnereinaan</w:t>
      </w:r>
      <w:r w:rsidR="00336C72">
        <w:t>”</w:t>
      </w:r>
      <w:r w:rsidR="00EA55C4">
        <w:t xml:space="preserve">, ja </w:t>
      </w:r>
      <w:r w:rsidR="003A01F5">
        <w:t xml:space="preserve">kuinka </w:t>
      </w:r>
      <w:r w:rsidR="002C35A7">
        <w:t>kyseisten</w:t>
      </w:r>
      <w:r w:rsidR="003A01F5">
        <w:t xml:space="preserve"> viranomaiselinten korkeita virkamiehiä </w:t>
      </w:r>
      <w:r w:rsidR="00F8316E">
        <w:t>oli</w:t>
      </w:r>
      <w:r w:rsidR="003A01F5">
        <w:t xml:space="preserve"> osallistunut järjestö</w:t>
      </w:r>
      <w:r w:rsidR="002C35A7">
        <w:t>je</w:t>
      </w:r>
      <w:r w:rsidR="003A01F5">
        <w:t xml:space="preserve">n tilaisuuksiin ja </w:t>
      </w:r>
      <w:r w:rsidR="002C35A7">
        <w:t xml:space="preserve">että </w:t>
      </w:r>
      <w:r w:rsidR="003A01F5">
        <w:t>tilaisuuksissa ol</w:t>
      </w:r>
      <w:r w:rsidR="002C35A7">
        <w:t xml:space="preserve">i </w:t>
      </w:r>
      <w:r w:rsidR="003A01F5">
        <w:t>allekirjoit</w:t>
      </w:r>
      <w:r w:rsidR="002C35A7">
        <w:t>ettu</w:t>
      </w:r>
      <w:r w:rsidR="003A01F5">
        <w:t xml:space="preserve"> valtioiden välisiä taloudellisia sopimuksia. </w:t>
      </w:r>
      <w:r w:rsidR="005E7342">
        <w:t xml:space="preserve">Sekä </w:t>
      </w:r>
      <w:proofErr w:type="spellStart"/>
      <w:r w:rsidR="005E7342">
        <w:t>TUSKONin</w:t>
      </w:r>
      <w:proofErr w:type="spellEnd"/>
      <w:r w:rsidR="005E7342">
        <w:t xml:space="preserve"> että </w:t>
      </w:r>
      <w:proofErr w:type="spellStart"/>
      <w:r w:rsidR="005E7342" w:rsidRPr="002C35A7">
        <w:t>DEİK</w:t>
      </w:r>
      <w:r w:rsidR="005E7342">
        <w:t>in</w:t>
      </w:r>
      <w:proofErr w:type="spellEnd"/>
      <w:r w:rsidR="00A504AB">
        <w:t xml:space="preserve"> </w:t>
      </w:r>
      <w:r w:rsidR="001A5F52">
        <w:t>johtohenkilökunt</w:t>
      </w:r>
      <w:r w:rsidR="001628D3">
        <w:t>a</w:t>
      </w:r>
      <w:r w:rsidR="001A5F52">
        <w:t xml:space="preserve">a niin ikään </w:t>
      </w:r>
      <w:r w:rsidR="00A30FAF">
        <w:t>vieraili</w:t>
      </w:r>
      <w:r w:rsidR="001A5F52">
        <w:t xml:space="preserve"> korkean tason turkkilaisten virkamiesten luona, ja Turkin </w:t>
      </w:r>
      <w:r w:rsidR="00363EF5">
        <w:t>hallinnon edustajia</w:t>
      </w:r>
      <w:r w:rsidR="001A5F52">
        <w:t xml:space="preserve"> oli usein edustettuna </w:t>
      </w:r>
      <w:r w:rsidR="002C35A7">
        <w:t>järjes</w:t>
      </w:r>
      <w:r w:rsidR="0061289E">
        <w:t>t</w:t>
      </w:r>
      <w:r w:rsidR="00B94984">
        <w:t>öjen</w:t>
      </w:r>
      <w:r w:rsidR="001A5F52">
        <w:t xml:space="preserve"> yleiskokouksissa.</w:t>
      </w:r>
      <w:r w:rsidR="0067473E">
        <w:rPr>
          <w:rStyle w:val="Alaviitteenviite"/>
        </w:rPr>
        <w:footnoteReference w:id="18"/>
      </w:r>
      <w:r w:rsidR="00E91DE1">
        <w:t xml:space="preserve"> </w:t>
      </w:r>
      <w:proofErr w:type="spellStart"/>
      <w:r w:rsidR="00125907">
        <w:t>Hendrick</w:t>
      </w:r>
      <w:proofErr w:type="spellEnd"/>
      <w:r w:rsidR="00125907">
        <w:t xml:space="preserve"> käy läpi useiden vaikutusvaltaisten </w:t>
      </w:r>
      <w:proofErr w:type="spellStart"/>
      <w:r w:rsidR="00125907">
        <w:t>AKP:n</w:t>
      </w:r>
      <w:proofErr w:type="spellEnd"/>
      <w:r w:rsidR="00125907">
        <w:t xml:space="preserve"> (Oikeus ja kehitys -puolue, turk.</w:t>
      </w:r>
      <w:r w:rsidR="00125907" w:rsidRPr="00077E6B">
        <w:t xml:space="preserve"> </w:t>
      </w:r>
      <w:proofErr w:type="spellStart"/>
      <w:r w:rsidR="00125907" w:rsidRPr="0069409F">
        <w:rPr>
          <w:i/>
          <w:iCs/>
        </w:rPr>
        <w:t>Adalet</w:t>
      </w:r>
      <w:proofErr w:type="spellEnd"/>
      <w:r w:rsidR="00125907" w:rsidRPr="0069409F">
        <w:rPr>
          <w:i/>
          <w:iCs/>
        </w:rPr>
        <w:t xml:space="preserve"> </w:t>
      </w:r>
      <w:proofErr w:type="spellStart"/>
      <w:r w:rsidR="00125907" w:rsidRPr="0069409F">
        <w:rPr>
          <w:i/>
          <w:iCs/>
        </w:rPr>
        <w:t>ve</w:t>
      </w:r>
      <w:proofErr w:type="spellEnd"/>
      <w:r w:rsidR="00125907" w:rsidRPr="0069409F">
        <w:rPr>
          <w:i/>
          <w:iCs/>
        </w:rPr>
        <w:t xml:space="preserve"> </w:t>
      </w:r>
      <w:proofErr w:type="spellStart"/>
      <w:r w:rsidR="00125907" w:rsidRPr="0069409F">
        <w:rPr>
          <w:i/>
          <w:iCs/>
        </w:rPr>
        <w:t>Kalkınma</w:t>
      </w:r>
      <w:proofErr w:type="spellEnd"/>
      <w:r w:rsidR="00125907" w:rsidRPr="0069409F">
        <w:rPr>
          <w:i/>
          <w:iCs/>
        </w:rPr>
        <w:t xml:space="preserve"> </w:t>
      </w:r>
      <w:proofErr w:type="spellStart"/>
      <w:r w:rsidR="00125907" w:rsidRPr="0069409F">
        <w:rPr>
          <w:i/>
          <w:iCs/>
        </w:rPr>
        <w:t>Partisi</w:t>
      </w:r>
      <w:proofErr w:type="spellEnd"/>
      <w:r w:rsidR="00125907">
        <w:t xml:space="preserve">) jäsenten yhteyksiä </w:t>
      </w:r>
      <w:proofErr w:type="spellStart"/>
      <w:r w:rsidR="00125907">
        <w:t>TUSKONiin</w:t>
      </w:r>
      <w:proofErr w:type="spellEnd"/>
      <w:r w:rsidR="00125907">
        <w:t>:</w:t>
      </w:r>
      <w:r w:rsidR="00E91DE1">
        <w:t xml:space="preserve"> </w:t>
      </w:r>
      <w:r w:rsidR="00125907">
        <w:t>E</w:t>
      </w:r>
      <w:r w:rsidR="003B3B71">
        <w:t xml:space="preserve">ntinen talousministeri (nyk. DEVA-puolueen </w:t>
      </w:r>
      <w:r w:rsidR="00AB232B">
        <w:t xml:space="preserve">puheenjohtaja) Ali </w:t>
      </w:r>
      <w:proofErr w:type="spellStart"/>
      <w:r w:rsidR="00AB232B">
        <w:t>Babacan</w:t>
      </w:r>
      <w:proofErr w:type="spellEnd"/>
      <w:r w:rsidR="00AB232B">
        <w:t xml:space="preserve"> otti osaa </w:t>
      </w:r>
      <w:proofErr w:type="spellStart"/>
      <w:r w:rsidR="00AB232B">
        <w:lastRenderedPageBreak/>
        <w:t>TUSKONin</w:t>
      </w:r>
      <w:proofErr w:type="spellEnd"/>
      <w:r w:rsidR="00AB232B">
        <w:t xml:space="preserve"> ja </w:t>
      </w:r>
      <w:proofErr w:type="spellStart"/>
      <w:r w:rsidR="00AB232B">
        <w:t>PASIADin</w:t>
      </w:r>
      <w:proofErr w:type="spellEnd"/>
      <w:r w:rsidR="00AB232B">
        <w:t xml:space="preserve"> järjestämään konferenssiin Turkin ja Kaakkois-Aasian maiden välillä, </w:t>
      </w:r>
      <w:r w:rsidR="00C068C7">
        <w:t xml:space="preserve">pääministeri Recep Tayyip </w:t>
      </w:r>
      <w:proofErr w:type="spellStart"/>
      <w:r w:rsidR="00C068C7" w:rsidRPr="00C068C7">
        <w:t>Erdoğan</w:t>
      </w:r>
      <w:proofErr w:type="spellEnd"/>
      <w:r w:rsidR="00C068C7">
        <w:t xml:space="preserve"> </w:t>
      </w:r>
      <w:r w:rsidR="00625FC7">
        <w:t>(pääministerinä vuosina 2003–2014)</w:t>
      </w:r>
      <w:r w:rsidR="00896F30">
        <w:t xml:space="preserve"> ja vuosina </w:t>
      </w:r>
      <w:r w:rsidR="00DA1364">
        <w:t xml:space="preserve">2002–2009 parlamentin puhemiehenä toiminut </w:t>
      </w:r>
      <w:proofErr w:type="spellStart"/>
      <w:r w:rsidR="00DA1364">
        <w:t>Bülent</w:t>
      </w:r>
      <w:proofErr w:type="spellEnd"/>
      <w:r w:rsidR="00DA1364">
        <w:t xml:space="preserve"> </w:t>
      </w:r>
      <w:proofErr w:type="spellStart"/>
      <w:r w:rsidR="00DA1364" w:rsidRPr="00DA1364">
        <w:t>Arınç</w:t>
      </w:r>
      <w:proofErr w:type="spellEnd"/>
      <w:r w:rsidR="00DA1364" w:rsidRPr="00DA1364">
        <w:t xml:space="preserve"> </w:t>
      </w:r>
      <w:r w:rsidR="00092368">
        <w:t>lähettivät kirjeet ylistäen konferenssin saavutuksia</w:t>
      </w:r>
      <w:r w:rsidR="00E64BAD">
        <w:t xml:space="preserve"> ja u</w:t>
      </w:r>
      <w:r w:rsidR="00896F30">
        <w:t xml:space="preserve">lkomaankaupan ministeri </w:t>
      </w:r>
      <w:proofErr w:type="spellStart"/>
      <w:r w:rsidR="00896F30">
        <w:t>Kürsad</w:t>
      </w:r>
      <w:proofErr w:type="spellEnd"/>
      <w:r w:rsidR="00896F30">
        <w:t xml:space="preserve"> </w:t>
      </w:r>
      <w:proofErr w:type="spellStart"/>
      <w:r w:rsidR="00896F30">
        <w:t>Tüsmen</w:t>
      </w:r>
      <w:proofErr w:type="spellEnd"/>
      <w:r w:rsidR="00896F30">
        <w:t xml:space="preserve"> osallistui jokaiseen </w:t>
      </w:r>
      <w:proofErr w:type="spellStart"/>
      <w:r w:rsidR="00896F30">
        <w:t>TUSKONin</w:t>
      </w:r>
      <w:proofErr w:type="spellEnd"/>
      <w:r w:rsidR="00896F30">
        <w:t xml:space="preserve"> Istanbulissa järjestämään konferenssiin ministerikautensa aikana (vuosina 2002–2009) ja piti tilaisuuksissa avaus- sekä päätöspuheen.</w:t>
      </w:r>
      <w:r w:rsidR="00092368">
        <w:rPr>
          <w:rStyle w:val="Alaviitteenviite"/>
        </w:rPr>
        <w:footnoteReference w:id="19"/>
      </w:r>
      <w:r w:rsidR="000D6ABD">
        <w:t xml:space="preserve"> </w:t>
      </w:r>
    </w:p>
    <w:p w:rsidR="00BC1870" w:rsidRDefault="000D6ABD" w:rsidP="00F96D57">
      <w:r>
        <w:t xml:space="preserve">Myös </w:t>
      </w:r>
      <w:proofErr w:type="spellStart"/>
      <w:r>
        <w:t>TUSKONin</w:t>
      </w:r>
      <w:proofErr w:type="spellEnd"/>
      <w:r>
        <w:t xml:space="preserve"> </w:t>
      </w:r>
      <w:r w:rsidR="008C3668">
        <w:t>vuonna</w:t>
      </w:r>
      <w:r>
        <w:t xml:space="preserve"> 2010 järjestettyä kansainvälistä kauppakonferenssia (</w:t>
      </w:r>
      <w:proofErr w:type="spellStart"/>
      <w:r>
        <w:t>Türkiye</w:t>
      </w:r>
      <w:proofErr w:type="spellEnd"/>
      <w:r>
        <w:t>-World Trade Bridge 2010)</w:t>
      </w:r>
      <w:r w:rsidR="00AE470C">
        <w:t xml:space="preserve"> koskevassa esitteessä </w:t>
      </w:r>
      <w:r w:rsidR="0076627F">
        <w:t xml:space="preserve">mainitaan </w:t>
      </w:r>
      <w:r w:rsidR="00513D94">
        <w:t>Turkin hallinnon edustajien o</w:t>
      </w:r>
      <w:r w:rsidR="001B75F2">
        <w:t xml:space="preserve">ttaneen osaa sen tilaisuuksiin useita kertoja. Esimerkiksi Turkin pääministeriön ulkomaankaupasta vastaavan johtavan virkamiehen sekä Turkin ulkoministeriön mainitaan olevan </w:t>
      </w:r>
      <w:proofErr w:type="spellStart"/>
      <w:r w:rsidR="001B75F2">
        <w:t>Türkiye</w:t>
      </w:r>
      <w:proofErr w:type="spellEnd"/>
      <w:r w:rsidR="001B75F2">
        <w:t>-World Trade Bridge 2010 -konferenssin tukijoita</w:t>
      </w:r>
      <w:r w:rsidR="00BD416C">
        <w:t>.</w:t>
      </w:r>
      <w:r w:rsidR="00C87D6D">
        <w:t xml:space="preserve"> </w:t>
      </w:r>
      <w:r w:rsidR="00BD416C">
        <w:t>Lisäksi</w:t>
      </w:r>
      <w:r w:rsidR="00C87D6D">
        <w:t xml:space="preserve"> vuoden 2009 World Trade Bridge -tapahtuma oli järjestetty samojen tahojen kanssa yhteistyössä. </w:t>
      </w:r>
      <w:r w:rsidR="00271980">
        <w:t xml:space="preserve">Osana vuoden 2009 tapahtumaa oli järjestetty ”Istanbul Trade </w:t>
      </w:r>
      <w:proofErr w:type="spellStart"/>
      <w:r w:rsidR="00271980">
        <w:t>Ministers</w:t>
      </w:r>
      <w:proofErr w:type="spellEnd"/>
      <w:r w:rsidR="00271980">
        <w:t xml:space="preserve"> </w:t>
      </w:r>
      <w:proofErr w:type="spellStart"/>
      <w:r w:rsidR="00271980">
        <w:t>Summit</w:t>
      </w:r>
      <w:proofErr w:type="spellEnd"/>
      <w:r w:rsidR="00271980">
        <w:t xml:space="preserve">”, johon </w:t>
      </w:r>
      <w:r w:rsidR="0021307F">
        <w:t>osallistui</w:t>
      </w:r>
      <w:r w:rsidR="00271980">
        <w:t xml:space="preserve"> 36 maan edustaj</w:t>
      </w:r>
      <w:r w:rsidR="0021307F">
        <w:t>ia</w:t>
      </w:r>
      <w:r w:rsidR="00271980">
        <w:t xml:space="preserve"> (mukaan lukien 21 ministeriä). </w:t>
      </w:r>
      <w:r w:rsidR="0034610C">
        <w:t xml:space="preserve">Tuolloin pääministerinä toiminut </w:t>
      </w:r>
      <w:proofErr w:type="spellStart"/>
      <w:r w:rsidR="0034610C">
        <w:t>Erdo</w:t>
      </w:r>
      <w:r w:rsidR="0034610C" w:rsidRPr="00C068C7">
        <w:t>ğ</w:t>
      </w:r>
      <w:r w:rsidR="0034610C">
        <w:t>an</w:t>
      </w:r>
      <w:proofErr w:type="spellEnd"/>
      <w:r w:rsidR="0034610C">
        <w:t xml:space="preserve"> oli yksi tilaisuuden pääpuhujista.</w:t>
      </w:r>
      <w:r w:rsidR="00506D3C">
        <w:t xml:space="preserve"> Tilaisuudessa oli vieraillut monia ministereitä, kauppakamareiden johtajia, toimittajia, virkamiehiä ja 2250 liikemiestä 135 maasta. Turkista tilaisuuteen osallistui 3000 liikemiestä, ja 400 turkkilaisella yrityksellä oli tilaisuudessa oma </w:t>
      </w:r>
      <w:r w:rsidR="00A66DAA">
        <w:t>esittelypöytä</w:t>
      </w:r>
      <w:r w:rsidR="00506D3C">
        <w:t>.</w:t>
      </w:r>
      <w:r w:rsidR="00506D3C">
        <w:rPr>
          <w:rStyle w:val="Alaviitteenviite"/>
        </w:rPr>
        <w:footnoteReference w:id="20"/>
      </w:r>
      <w:r w:rsidR="00506D3C">
        <w:t xml:space="preserve"> </w:t>
      </w:r>
      <w:r w:rsidR="00065B92">
        <w:t xml:space="preserve">Tutkija </w:t>
      </w:r>
      <w:proofErr w:type="spellStart"/>
      <w:r w:rsidR="00065B92">
        <w:t>Isik</w:t>
      </w:r>
      <w:proofErr w:type="spellEnd"/>
      <w:r w:rsidR="00065B92">
        <w:t xml:space="preserve"> </w:t>
      </w:r>
      <w:proofErr w:type="spellStart"/>
      <w:r w:rsidR="00065B92">
        <w:t>Ozel</w:t>
      </w:r>
      <w:proofErr w:type="spellEnd"/>
      <w:r w:rsidR="0085595B">
        <w:t xml:space="preserve"> esittää Turkin liike-elämän muutosta </w:t>
      </w:r>
      <w:r w:rsidR="00065B92">
        <w:t>käsittelevässä artikkelissaan, että verrattuna toiseen liike-elämän katto-organisaatioon (TURKONFED</w:t>
      </w:r>
      <w:r w:rsidR="00F2770D">
        <w:rPr>
          <w:rStyle w:val="Alaviitteenviite"/>
        </w:rPr>
        <w:footnoteReference w:id="21"/>
      </w:r>
      <w:r w:rsidR="00065B92">
        <w:t>), TUSKON</w:t>
      </w:r>
      <w:r w:rsidR="00DD2CF5">
        <w:t xml:space="preserve"> eroaa </w:t>
      </w:r>
      <w:proofErr w:type="spellStart"/>
      <w:r w:rsidR="00DD2CF5">
        <w:t>TURKONFEDista</w:t>
      </w:r>
      <w:proofErr w:type="spellEnd"/>
      <w:r w:rsidR="00DD2CF5">
        <w:t xml:space="preserve"> siinä, että </w:t>
      </w:r>
      <w:proofErr w:type="spellStart"/>
      <w:r w:rsidR="00731589">
        <w:t>TUSKONilla</w:t>
      </w:r>
      <w:proofErr w:type="spellEnd"/>
      <w:r w:rsidR="00731589">
        <w:t xml:space="preserve"> ja Turkin </w:t>
      </w:r>
      <w:r w:rsidR="00DD2CF5">
        <w:t xml:space="preserve">hallituksella </w:t>
      </w:r>
      <w:r w:rsidR="00FF57EF">
        <w:t>oli</w:t>
      </w:r>
      <w:r w:rsidR="002A0B87">
        <w:t xml:space="preserve">vat avoimessa liitossa </w:t>
      </w:r>
      <w:r w:rsidR="00731589">
        <w:t>(</w:t>
      </w:r>
      <w:proofErr w:type="spellStart"/>
      <w:r w:rsidR="00731589">
        <w:rPr>
          <w:i/>
          <w:iCs/>
        </w:rPr>
        <w:t>overt</w:t>
      </w:r>
      <w:proofErr w:type="spellEnd"/>
      <w:r w:rsidR="00731589">
        <w:rPr>
          <w:i/>
          <w:iCs/>
        </w:rPr>
        <w:t xml:space="preserve"> </w:t>
      </w:r>
      <w:proofErr w:type="spellStart"/>
      <w:r w:rsidR="00731589">
        <w:rPr>
          <w:i/>
          <w:iCs/>
        </w:rPr>
        <w:t>alliance</w:t>
      </w:r>
      <w:proofErr w:type="spellEnd"/>
      <w:r w:rsidR="00731589">
        <w:t>)</w:t>
      </w:r>
      <w:r w:rsidR="00B95C03">
        <w:t xml:space="preserve"> keskenään</w:t>
      </w:r>
      <w:r w:rsidR="00731589">
        <w:t>.</w:t>
      </w:r>
      <w:r w:rsidR="00B95C03">
        <w:rPr>
          <w:rStyle w:val="Alaviitteenviite"/>
        </w:rPr>
        <w:footnoteReference w:id="22"/>
      </w:r>
    </w:p>
    <w:p w:rsidR="00811659" w:rsidRPr="00731589" w:rsidRDefault="00811659" w:rsidP="00F96D57">
      <w:r>
        <w:t xml:space="preserve">Saksalaisen ulkopoliittisen ja turvallisuusasioiden instituutin (SWP, </w:t>
      </w:r>
      <w:proofErr w:type="spellStart"/>
      <w:r>
        <w:t>German</w:t>
      </w:r>
      <w:proofErr w:type="spellEnd"/>
      <w:r>
        <w:t xml:space="preserve"> Institute for International and Security </w:t>
      </w:r>
      <w:proofErr w:type="spellStart"/>
      <w:r>
        <w:t>Affairs</w:t>
      </w:r>
      <w:proofErr w:type="spellEnd"/>
      <w:r>
        <w:t>) tammikuussa 2014 julkaiseman artikkelin mukaan TUSKON vältteli erityisen poliittisen aatteen omaksumista. Sen sijaan se tietoisesti pyrki pysyttelemään erossa poliittisista keskusteluista.</w:t>
      </w:r>
      <w:r w:rsidR="00160E04">
        <w:rPr>
          <w:rStyle w:val="Alaviitteenviite"/>
        </w:rPr>
        <w:footnoteReference w:id="23"/>
      </w:r>
      <w:r>
        <w:t xml:space="preserve"> </w:t>
      </w:r>
      <w:proofErr w:type="spellStart"/>
      <w:r w:rsidRPr="006B7BE4">
        <w:t>Atlı</w:t>
      </w:r>
      <w:proofErr w:type="spellEnd"/>
      <w:r>
        <w:t xml:space="preserve"> toisaalta esittää, että TUSKON oli esittänyt hallitusta tukevia poliittisia mielipiteitä. </w:t>
      </w:r>
      <w:proofErr w:type="spellStart"/>
      <w:r w:rsidRPr="006B7BE4">
        <w:t>Atlı</w:t>
      </w:r>
      <w:r>
        <w:t>n</w:t>
      </w:r>
      <w:proofErr w:type="spellEnd"/>
      <w:r>
        <w:t xml:space="preserve"> mukaan TUSKON-liitolla oli jäseninä paljon pieniä- ja keskisuuria yrityksiä samasta poliittisesti konservatiivisesta kentästä, joka oli muodostanut myös (AKP-johtoisen) hallituksen keskeisen äänestäjäkunnan.</w:t>
      </w:r>
      <w:r>
        <w:rPr>
          <w:rStyle w:val="Alaviitteenviite"/>
        </w:rPr>
        <w:footnoteReference w:id="24"/>
      </w:r>
    </w:p>
    <w:p w:rsidR="008637A8" w:rsidRPr="008637A8" w:rsidRDefault="009E0EEB" w:rsidP="00F96D57">
      <w:pPr>
        <w:rPr>
          <w:i/>
          <w:iCs/>
        </w:rPr>
      </w:pPr>
      <w:r>
        <w:rPr>
          <w:i/>
          <w:iCs/>
        </w:rPr>
        <w:t>S</w:t>
      </w:r>
      <w:r w:rsidR="008637A8">
        <w:rPr>
          <w:i/>
          <w:iCs/>
        </w:rPr>
        <w:t xml:space="preserve">uhde </w:t>
      </w:r>
      <w:proofErr w:type="spellStart"/>
      <w:r w:rsidR="008637A8">
        <w:rPr>
          <w:i/>
          <w:iCs/>
        </w:rPr>
        <w:t>Gülen</w:t>
      </w:r>
      <w:proofErr w:type="spellEnd"/>
      <w:r w:rsidR="008637A8">
        <w:rPr>
          <w:i/>
          <w:iCs/>
        </w:rPr>
        <w:t>-lii</w:t>
      </w:r>
      <w:r w:rsidR="003D732A">
        <w:rPr>
          <w:i/>
          <w:iCs/>
        </w:rPr>
        <w:t>k</w:t>
      </w:r>
      <w:r w:rsidR="008637A8">
        <w:rPr>
          <w:i/>
          <w:iCs/>
        </w:rPr>
        <w:t>keeseen</w:t>
      </w:r>
    </w:p>
    <w:p w:rsidR="00BE1FB9" w:rsidRDefault="00031B63" w:rsidP="007F36EC">
      <w:r>
        <w:t xml:space="preserve">Tutkijat Simon </w:t>
      </w:r>
      <w:proofErr w:type="spellStart"/>
      <w:r>
        <w:t>Watmough</w:t>
      </w:r>
      <w:proofErr w:type="spellEnd"/>
      <w:r>
        <w:t xml:space="preserve"> ja </w:t>
      </w:r>
      <w:proofErr w:type="spellStart"/>
      <w:r>
        <w:t>Ahmet</w:t>
      </w:r>
      <w:proofErr w:type="spellEnd"/>
      <w:r>
        <w:t xml:space="preserve"> </w:t>
      </w:r>
      <w:proofErr w:type="spellStart"/>
      <w:r>
        <w:t>Ötztürk</w:t>
      </w:r>
      <w:proofErr w:type="spellEnd"/>
      <w:r>
        <w:t xml:space="preserve"> kirjoittavat </w:t>
      </w:r>
      <w:proofErr w:type="spellStart"/>
      <w:r>
        <w:t>Gülen</w:t>
      </w:r>
      <w:proofErr w:type="spellEnd"/>
      <w:r>
        <w:t>-liikettä käsittelevässä artikkelissaan</w:t>
      </w:r>
      <w:r w:rsidR="005436C8">
        <w:t>, että</w:t>
      </w:r>
      <w:r>
        <w:t xml:space="preserve"> </w:t>
      </w:r>
      <w:proofErr w:type="spellStart"/>
      <w:r w:rsidR="00645545">
        <w:t>Gülen</w:t>
      </w:r>
      <w:proofErr w:type="spellEnd"/>
      <w:r w:rsidR="00645545">
        <w:t xml:space="preserve">-liikkeen erilaiset aloitteet ja projektit (turk. </w:t>
      </w:r>
      <w:proofErr w:type="spellStart"/>
      <w:r w:rsidR="00645545">
        <w:rPr>
          <w:i/>
          <w:iCs/>
        </w:rPr>
        <w:t>eseler</w:t>
      </w:r>
      <w:proofErr w:type="spellEnd"/>
      <w:r w:rsidR="00645545">
        <w:t>), mukaan lukien erityisesti koulut, mutta myös media-, julkaisu- ja tuotantoyritykset, o</w:t>
      </w:r>
      <w:r w:rsidR="00404A2C">
        <w:t>li</w:t>
      </w:r>
      <w:r w:rsidR="00645545">
        <w:t xml:space="preserve">vat olleet keskeisessä asemassa liikkeen </w:t>
      </w:r>
      <w:r w:rsidR="007A707F">
        <w:t>laajentumisessa</w:t>
      </w:r>
      <w:r w:rsidR="00645545">
        <w:t>. 2000-luvulla perustetuista elinkeinoelämän alueellisista järjestöistä TUSKON oli kaikkein tunnetuin.</w:t>
      </w:r>
      <w:r w:rsidR="00645545">
        <w:rPr>
          <w:rStyle w:val="Alaviitteenviite"/>
        </w:rPr>
        <w:footnoteReference w:id="25"/>
      </w:r>
      <w:r w:rsidR="00645545" w:rsidRPr="002D4D42">
        <w:t xml:space="preserve"> </w:t>
      </w:r>
      <w:proofErr w:type="spellStart"/>
      <w:r w:rsidR="00BE1FB9">
        <w:t>SWP:n</w:t>
      </w:r>
      <w:proofErr w:type="spellEnd"/>
      <w:r w:rsidR="00BE1FB9">
        <w:t xml:space="preserve"> artikkelin mukaan TUSKON oli katto-organisaatio sellaisille turkkilaisille yrittäjille, jotka rahoittivat </w:t>
      </w:r>
      <w:proofErr w:type="spellStart"/>
      <w:r w:rsidR="00BE1FB9">
        <w:t>Gülen</w:t>
      </w:r>
      <w:proofErr w:type="spellEnd"/>
      <w:r w:rsidR="00BE1FB9">
        <w:t>-liikkeen toimintaa.</w:t>
      </w:r>
      <w:r w:rsidR="00BE1FB9" w:rsidRPr="00811659">
        <w:rPr>
          <w:rStyle w:val="Alaviitteenviite"/>
        </w:rPr>
        <w:t xml:space="preserve"> </w:t>
      </w:r>
      <w:r w:rsidR="00BE1FB9">
        <w:rPr>
          <w:rStyle w:val="Alaviitteenviite"/>
        </w:rPr>
        <w:footnoteReference w:id="26"/>
      </w:r>
      <w:r w:rsidR="00BE1FB9">
        <w:t xml:space="preserve"> </w:t>
      </w:r>
      <w:r w:rsidR="00E10B18">
        <w:t xml:space="preserve">Yhdysvaltalaisen ajatushautomon </w:t>
      </w:r>
      <w:proofErr w:type="spellStart"/>
      <w:r w:rsidR="00D7053C">
        <w:t>Century</w:t>
      </w:r>
      <w:proofErr w:type="spellEnd"/>
      <w:r w:rsidR="00D7053C">
        <w:t xml:space="preserve"> Foundation</w:t>
      </w:r>
      <w:r w:rsidR="00E10B18">
        <w:t xml:space="preserve">in helmikuussa 2018 julkaisemassa Turkin turvallisuuspolitiikkaa käsittelevässä artikkelissa </w:t>
      </w:r>
      <w:proofErr w:type="spellStart"/>
      <w:r w:rsidR="00E10B18">
        <w:t>TUSKONia</w:t>
      </w:r>
      <w:proofErr w:type="spellEnd"/>
      <w:r w:rsidR="00E10B18">
        <w:t xml:space="preserve"> kuvataan ”</w:t>
      </w:r>
      <w:proofErr w:type="spellStart"/>
      <w:r w:rsidR="00E10B18">
        <w:t>gülenistiseksi</w:t>
      </w:r>
      <w:proofErr w:type="spellEnd"/>
      <w:r w:rsidR="00E10B18">
        <w:t xml:space="preserve">” </w:t>
      </w:r>
      <w:r w:rsidR="004C1D75">
        <w:t>liike-</w:t>
      </w:r>
      <w:r w:rsidR="004C1D75">
        <w:lastRenderedPageBreak/>
        <w:t xml:space="preserve">elämän järjestöksi, joka oli aiemmin ollut tärkeä perusta </w:t>
      </w:r>
      <w:proofErr w:type="spellStart"/>
      <w:r w:rsidR="004C1D75">
        <w:t>Erdo</w:t>
      </w:r>
      <w:r w:rsidR="004C1D75" w:rsidRPr="00C068C7">
        <w:t>ğa</w:t>
      </w:r>
      <w:r w:rsidR="004C1D75">
        <w:t>nin</w:t>
      </w:r>
      <w:proofErr w:type="spellEnd"/>
      <w:r w:rsidR="004C1D75">
        <w:t xml:space="preserve"> vallalle.</w:t>
      </w:r>
      <w:r w:rsidR="004C1D75">
        <w:rPr>
          <w:rStyle w:val="Alaviitteenviite"/>
        </w:rPr>
        <w:footnoteReference w:id="27"/>
      </w:r>
      <w:r w:rsidR="004D09F5">
        <w:t xml:space="preserve"> </w:t>
      </w:r>
      <w:proofErr w:type="spellStart"/>
      <w:r w:rsidR="004D09F5">
        <w:t>Al</w:t>
      </w:r>
      <w:proofErr w:type="spellEnd"/>
      <w:r w:rsidR="004D09F5">
        <w:t xml:space="preserve">-Monitorin artikkelissa </w:t>
      </w:r>
      <w:proofErr w:type="spellStart"/>
      <w:r w:rsidR="001445A2">
        <w:t>AKP:n</w:t>
      </w:r>
      <w:proofErr w:type="spellEnd"/>
      <w:r w:rsidR="001445A2">
        <w:t xml:space="preserve"> ja </w:t>
      </w:r>
      <w:proofErr w:type="spellStart"/>
      <w:r w:rsidR="001445A2">
        <w:t>Gülen</w:t>
      </w:r>
      <w:proofErr w:type="spellEnd"/>
      <w:r w:rsidR="001445A2">
        <w:t xml:space="preserve">-liikkeen välirikosta </w:t>
      </w:r>
      <w:r w:rsidR="004D09F5">
        <w:t xml:space="preserve">helmikuulta 2014 </w:t>
      </w:r>
      <w:proofErr w:type="spellStart"/>
      <w:r w:rsidR="004D09F5">
        <w:t>TUSKONista</w:t>
      </w:r>
      <w:proofErr w:type="spellEnd"/>
      <w:r w:rsidR="004D09F5">
        <w:t xml:space="preserve"> sanotaan, että se oli tunnettu sen läheisestä yhteydestä </w:t>
      </w:r>
      <w:proofErr w:type="spellStart"/>
      <w:r w:rsidR="004D09F5">
        <w:t>Gülen</w:t>
      </w:r>
      <w:proofErr w:type="spellEnd"/>
      <w:r w:rsidR="004D09F5">
        <w:t>-lii</w:t>
      </w:r>
      <w:r w:rsidR="004B1C5C">
        <w:t>k</w:t>
      </w:r>
      <w:r w:rsidR="004D09F5">
        <w:t>keeseen.</w:t>
      </w:r>
      <w:r w:rsidR="004D09F5">
        <w:rPr>
          <w:rStyle w:val="Alaviitteenviite"/>
        </w:rPr>
        <w:footnoteReference w:id="28"/>
      </w:r>
    </w:p>
    <w:p w:rsidR="00645545" w:rsidRPr="002B01E3" w:rsidRDefault="00645545" w:rsidP="00645545">
      <w:proofErr w:type="spellStart"/>
      <w:r>
        <w:t>Hendrick</w:t>
      </w:r>
      <w:r w:rsidR="00E53E52">
        <w:t>in</w:t>
      </w:r>
      <w:proofErr w:type="spellEnd"/>
      <w:r w:rsidR="00E53E52">
        <w:t xml:space="preserve"> mukaan</w:t>
      </w:r>
      <w:r>
        <w:t xml:space="preserve"> TUSKON perustettiin, kun </w:t>
      </w:r>
      <w:proofErr w:type="spellStart"/>
      <w:r>
        <w:t>Gülen</w:t>
      </w:r>
      <w:proofErr w:type="spellEnd"/>
      <w:r>
        <w:t>-liikkeeseen sidonnainen koulujen ja niihin liittyvien yritysten verkosto oli laajentunut niin suureksi, että 124 työnantajajärjestöä edustaen yli 10 000 yrittäjää muodosti uuden kattojärjestön.</w:t>
      </w:r>
      <w:r>
        <w:rPr>
          <w:rStyle w:val="Alaviitteenviite"/>
        </w:rPr>
        <w:footnoteReference w:id="29"/>
      </w:r>
      <w:r>
        <w:t xml:space="preserve"> </w:t>
      </w:r>
      <w:proofErr w:type="spellStart"/>
      <w:r w:rsidR="00FA7727">
        <w:t>Sezer</w:t>
      </w:r>
      <w:proofErr w:type="spellEnd"/>
      <w:r w:rsidR="00BC1B2C">
        <w:t xml:space="preserve"> puolestaan</w:t>
      </w:r>
      <w:r w:rsidR="00FA7727">
        <w:t xml:space="preserve"> </w:t>
      </w:r>
      <w:r w:rsidR="003B18BF">
        <w:t>kuvaa</w:t>
      </w:r>
      <w:r w:rsidR="00BC1B2C">
        <w:t xml:space="preserve"> </w:t>
      </w:r>
      <w:proofErr w:type="spellStart"/>
      <w:r w:rsidR="00BC1B2C">
        <w:t>TUSKONin</w:t>
      </w:r>
      <w:proofErr w:type="spellEnd"/>
      <w:r w:rsidR="00BC1B2C">
        <w:t xml:space="preserve"> ja </w:t>
      </w:r>
      <w:proofErr w:type="spellStart"/>
      <w:r w:rsidR="00BC1B2C">
        <w:t>Gülen</w:t>
      </w:r>
      <w:proofErr w:type="spellEnd"/>
      <w:r w:rsidR="00BC1B2C">
        <w:t xml:space="preserve">-liikkeen suhteesta, kuinka </w:t>
      </w:r>
      <w:proofErr w:type="spellStart"/>
      <w:r w:rsidR="00ED5580">
        <w:t>Gülen</w:t>
      </w:r>
      <w:proofErr w:type="spellEnd"/>
      <w:r w:rsidR="00ED5580">
        <w:t xml:space="preserve">-liikkeen ylläpitämät koulut toimivat </w:t>
      </w:r>
      <w:r w:rsidR="00EE2407">
        <w:t xml:space="preserve">kansainvälisesti </w:t>
      </w:r>
      <w:r w:rsidR="00ED5580">
        <w:t>TUSKON-liitolle epävirallisina  yhteyspisteinä.</w:t>
      </w:r>
      <w:r w:rsidR="00ED5580">
        <w:rPr>
          <w:rStyle w:val="Alaviitteenviite"/>
        </w:rPr>
        <w:footnoteReference w:id="30"/>
      </w:r>
      <w:r w:rsidR="003B18BF">
        <w:t xml:space="preserve"> </w:t>
      </w:r>
      <w:proofErr w:type="spellStart"/>
      <w:r>
        <w:t>Watmo</w:t>
      </w:r>
      <w:r w:rsidR="00FC6BC9">
        <w:t>u</w:t>
      </w:r>
      <w:r>
        <w:t>ghin</w:t>
      </w:r>
      <w:proofErr w:type="spellEnd"/>
      <w:r>
        <w:t xml:space="preserve"> ja </w:t>
      </w:r>
      <w:proofErr w:type="spellStart"/>
      <w:r>
        <w:t>Ötztürkin</w:t>
      </w:r>
      <w:proofErr w:type="spellEnd"/>
      <w:r>
        <w:t xml:space="preserve"> mukaan </w:t>
      </w:r>
      <w:proofErr w:type="spellStart"/>
      <w:r>
        <w:t>Gülen</w:t>
      </w:r>
      <w:proofErr w:type="spellEnd"/>
      <w:r>
        <w:t>-liikkeen piirissä kaikkein menestyneimpien yritysten johtajat olivat ennen vuotta 2016 osa liikkeen sisäpiiriä (’</w:t>
      </w:r>
      <w:proofErr w:type="spellStart"/>
      <w:r>
        <w:rPr>
          <w:i/>
          <w:iCs/>
        </w:rPr>
        <w:t>inner</w:t>
      </w:r>
      <w:proofErr w:type="spellEnd"/>
      <w:r>
        <w:rPr>
          <w:i/>
          <w:iCs/>
        </w:rPr>
        <w:t xml:space="preserve"> </w:t>
      </w:r>
      <w:proofErr w:type="spellStart"/>
      <w:r>
        <w:rPr>
          <w:i/>
          <w:iCs/>
        </w:rPr>
        <w:t>sanctum</w:t>
      </w:r>
      <w:proofErr w:type="spellEnd"/>
      <w:r>
        <w:t xml:space="preserve">’). </w:t>
      </w:r>
      <w:proofErr w:type="spellStart"/>
      <w:r>
        <w:t>TUSKONiin</w:t>
      </w:r>
      <w:proofErr w:type="spellEnd"/>
      <w:r>
        <w:t xml:space="preserve"> saattoi kuulua </w:t>
      </w:r>
      <w:proofErr w:type="spellStart"/>
      <w:r>
        <w:t>Watmoughin</w:t>
      </w:r>
      <w:proofErr w:type="spellEnd"/>
      <w:r>
        <w:t xml:space="preserve"> ja </w:t>
      </w:r>
      <w:proofErr w:type="spellStart"/>
      <w:r>
        <w:t>Ötztürkin</w:t>
      </w:r>
      <w:proofErr w:type="spellEnd"/>
      <w:r>
        <w:t xml:space="preserve"> arvion mukaan jopa 50 johtoasemassa olevaa liikemiestä, joilla kaikilla oli ”suora linja” </w:t>
      </w:r>
      <w:proofErr w:type="spellStart"/>
      <w:r>
        <w:t>Güleniin</w:t>
      </w:r>
      <w:proofErr w:type="spellEnd"/>
      <w:r>
        <w:t xml:space="preserve">. Nämä henkilöt konsultoivat </w:t>
      </w:r>
      <w:proofErr w:type="spellStart"/>
      <w:r>
        <w:t>Güleniä</w:t>
      </w:r>
      <w:proofErr w:type="spellEnd"/>
      <w:r>
        <w:t xml:space="preserve"> merkittävissä liiketoimintaan liittyvissä päätöksissä</w:t>
      </w:r>
      <w:r w:rsidR="001F042F">
        <w:t xml:space="preserve"> ja</w:t>
      </w:r>
      <w:r>
        <w:t xml:space="preserve"> </w:t>
      </w:r>
      <w:r w:rsidR="00887B76">
        <w:t>olivat valmiina tarjoamaan</w:t>
      </w:r>
      <w:r w:rsidR="00A563F2">
        <w:t xml:space="preserve"> (ilmeisesti </w:t>
      </w:r>
      <w:proofErr w:type="spellStart"/>
      <w:r w:rsidR="00A563F2">
        <w:t>Gülenille</w:t>
      </w:r>
      <w:proofErr w:type="spellEnd"/>
      <w:r w:rsidR="00A563F2">
        <w:t>)</w:t>
      </w:r>
      <w:r>
        <w:t xml:space="preserve"> yksilökohtaista tai kollektiivista taloudellista</w:t>
      </w:r>
      <w:r w:rsidR="00BB0984">
        <w:t xml:space="preserve"> tukea</w:t>
      </w:r>
      <w:r>
        <w:t xml:space="preserve"> </w:t>
      </w:r>
      <w:r w:rsidR="00E16AAA">
        <w:t>ja</w:t>
      </w:r>
      <w:r>
        <w:t xml:space="preserve"> neuvoja ja ”palveluita”.</w:t>
      </w:r>
      <w:r>
        <w:rPr>
          <w:rStyle w:val="Alaviitteenviite"/>
        </w:rPr>
        <w:footnoteReference w:id="31"/>
      </w:r>
      <w:r>
        <w:t xml:space="preserve"> </w:t>
      </w:r>
    </w:p>
    <w:p w:rsidR="00645545" w:rsidRDefault="00645545" w:rsidP="00645545">
      <w:proofErr w:type="spellStart"/>
      <w:r>
        <w:t>Hendrickin</w:t>
      </w:r>
      <w:proofErr w:type="spellEnd"/>
      <w:r>
        <w:t xml:space="preserve"> mukaan </w:t>
      </w:r>
      <w:proofErr w:type="spellStart"/>
      <w:r>
        <w:t>Gülen</w:t>
      </w:r>
      <w:proofErr w:type="spellEnd"/>
      <w:r>
        <w:t xml:space="preserve">-liikkeeseen sidonnaisten toimijoiden toimintatapoihin kuului vähätellä yhteyksiä </w:t>
      </w:r>
      <w:proofErr w:type="spellStart"/>
      <w:r>
        <w:t>Gülen</w:t>
      </w:r>
      <w:proofErr w:type="spellEnd"/>
      <w:r>
        <w:t xml:space="preserve">-liikkeeseen säästyäkseen kritiikiltä. Hänen haastattelemansa </w:t>
      </w:r>
      <w:proofErr w:type="spellStart"/>
      <w:r>
        <w:t>TUSKONin</w:t>
      </w:r>
      <w:proofErr w:type="spellEnd"/>
      <w:r>
        <w:t xml:space="preserve"> edustaja kertoi, </w:t>
      </w:r>
      <w:r w:rsidRPr="009F2BE1">
        <w:t>että</w:t>
      </w:r>
      <w:r>
        <w:t xml:space="preserve"> virallisesti liiton jäsenet eivät sano olevansa osa </w:t>
      </w:r>
      <w:proofErr w:type="spellStart"/>
      <w:r>
        <w:t>Gülen</w:t>
      </w:r>
      <w:proofErr w:type="spellEnd"/>
      <w:r>
        <w:t xml:space="preserve">-liikettä, koska liitolla on oma johtokunta ja omat intressit eikä </w:t>
      </w:r>
      <w:r w:rsidR="00774614">
        <w:t xml:space="preserve">hänen mukaansa </w:t>
      </w:r>
      <w:proofErr w:type="spellStart"/>
      <w:r w:rsidR="00774614">
        <w:t>TUSKONilla</w:t>
      </w:r>
      <w:proofErr w:type="spellEnd"/>
      <w:r w:rsidR="00774614">
        <w:t xml:space="preserve"> ole </w:t>
      </w:r>
      <w:proofErr w:type="spellStart"/>
      <w:r>
        <w:t>Gülen</w:t>
      </w:r>
      <w:proofErr w:type="spellEnd"/>
      <w:r>
        <w:t xml:space="preserve">-liikkeen kanssa suoraa kumppanuutta. Sen sijaan </w:t>
      </w:r>
      <w:r w:rsidR="00D33FCF">
        <w:t xml:space="preserve">haastatellun edustajan </w:t>
      </w:r>
      <w:r w:rsidR="0065668A">
        <w:t xml:space="preserve">mukaan </w:t>
      </w:r>
      <w:r>
        <w:t xml:space="preserve">monet liiton jäsenet kuuluivat myös </w:t>
      </w:r>
      <w:proofErr w:type="spellStart"/>
      <w:r>
        <w:t>Gülen</w:t>
      </w:r>
      <w:proofErr w:type="spellEnd"/>
      <w:r>
        <w:t>-liikkeeseen</w:t>
      </w:r>
      <w:r w:rsidR="003400DF">
        <w:t>, ja nämä</w:t>
      </w:r>
      <w:r>
        <w:t xml:space="preserve"> </w:t>
      </w:r>
      <w:proofErr w:type="spellStart"/>
      <w:r>
        <w:t>Gülen</w:t>
      </w:r>
      <w:proofErr w:type="spellEnd"/>
      <w:r>
        <w:t xml:space="preserve">-liikkeeseen kuuluneet </w:t>
      </w:r>
      <w:proofErr w:type="spellStart"/>
      <w:r>
        <w:t>TUSKONin</w:t>
      </w:r>
      <w:proofErr w:type="spellEnd"/>
      <w:r>
        <w:t xml:space="preserve"> jäsenet </w:t>
      </w:r>
      <w:r w:rsidR="00EB6017">
        <w:t>katsoivat osaltaan</w:t>
      </w:r>
      <w:r>
        <w:t xml:space="preserve">, että TUSKON oli </w:t>
      </w:r>
      <w:proofErr w:type="spellStart"/>
      <w:r>
        <w:t>Gülen</w:t>
      </w:r>
      <w:proofErr w:type="spellEnd"/>
      <w:r>
        <w:t>-liikkeeseen kuuluva instituutio.</w:t>
      </w:r>
      <w:r>
        <w:rPr>
          <w:rStyle w:val="Alaviitteenviite"/>
        </w:rPr>
        <w:footnoteReference w:id="32"/>
      </w:r>
    </w:p>
    <w:p w:rsidR="00083910" w:rsidRDefault="00083910" w:rsidP="00083910">
      <w:pPr>
        <w:pStyle w:val="Otsikko1"/>
      </w:pPr>
      <w:r>
        <w:t xml:space="preserve">2. Miten Turkin vallankaappausyritys vuonna 2016 ja sitä edeltänyt </w:t>
      </w:r>
      <w:proofErr w:type="spellStart"/>
      <w:r>
        <w:t>AKP:n</w:t>
      </w:r>
      <w:proofErr w:type="spellEnd"/>
      <w:r>
        <w:t xml:space="preserve"> ja </w:t>
      </w:r>
      <w:proofErr w:type="spellStart"/>
      <w:r>
        <w:t>Gülen</w:t>
      </w:r>
      <w:proofErr w:type="spellEnd"/>
      <w:r>
        <w:t>-liikkeen välinen välirikko vaikutti liiton toimintaan?</w:t>
      </w:r>
    </w:p>
    <w:p w:rsidR="009F4123" w:rsidRDefault="00306D05" w:rsidP="00BA3A19">
      <w:proofErr w:type="spellStart"/>
      <w:r>
        <w:t>Gülen</w:t>
      </w:r>
      <w:proofErr w:type="spellEnd"/>
      <w:r>
        <w:t>-liikkeen tilannetta Turkissa</w:t>
      </w:r>
      <w:r w:rsidR="002F4B37">
        <w:t xml:space="preserve"> sekä muun muassa </w:t>
      </w:r>
      <w:proofErr w:type="spellStart"/>
      <w:r w:rsidR="002F4B37">
        <w:t>Gülen</w:t>
      </w:r>
      <w:proofErr w:type="spellEnd"/>
      <w:r w:rsidR="002F4B37">
        <w:t>-liikkeen todellisten sekä oletettujen jäsenten pidätyksiä ja heidän saamiaan tuomioita</w:t>
      </w:r>
      <w:r>
        <w:t xml:space="preserve"> on käsitelty tarkemmin</w:t>
      </w:r>
      <w:r w:rsidR="00E63707">
        <w:t xml:space="preserve"> Maahanmuuttoviraston</w:t>
      </w:r>
      <w:r>
        <w:t xml:space="preserve"> </w:t>
      </w:r>
      <w:r w:rsidR="00E63707">
        <w:t>26.8.2020 päivätyssä raportissa</w:t>
      </w:r>
      <w:r w:rsidR="004D7C88">
        <w:t>,</w:t>
      </w:r>
      <w:r w:rsidR="00243A64">
        <w:rPr>
          <w:rStyle w:val="Alaviitteenviite"/>
        </w:rPr>
        <w:footnoteReference w:id="33"/>
      </w:r>
      <w:r w:rsidR="009E1AF7">
        <w:t xml:space="preserve"> </w:t>
      </w:r>
      <w:r w:rsidR="0009484C">
        <w:t xml:space="preserve">ja </w:t>
      </w:r>
      <w:proofErr w:type="spellStart"/>
      <w:r w:rsidR="0009484C">
        <w:t>Gülen</w:t>
      </w:r>
      <w:proofErr w:type="spellEnd"/>
      <w:r w:rsidR="0009484C">
        <w:t>-liikkeeseen ja sen jäseniin kohdistettuja toimia ja oikeudenloukkauksia on käsitelty Maahanmuuttoviraston 10.5.2019 sekä 1.3.2017 päivätyissä kyselyvastauksissa.</w:t>
      </w:r>
      <w:r w:rsidR="00E63707">
        <w:rPr>
          <w:rStyle w:val="Alaviitteenviite"/>
        </w:rPr>
        <w:footnoteReference w:id="34"/>
      </w:r>
    </w:p>
    <w:p w:rsidR="00E0327A" w:rsidRDefault="0068019C" w:rsidP="00EA45F5">
      <w:proofErr w:type="spellStart"/>
      <w:r>
        <w:t>AKP:n</w:t>
      </w:r>
      <w:proofErr w:type="spellEnd"/>
      <w:r>
        <w:t xml:space="preserve"> ja </w:t>
      </w:r>
      <w:proofErr w:type="spellStart"/>
      <w:r>
        <w:t>Gülen</w:t>
      </w:r>
      <w:proofErr w:type="spellEnd"/>
      <w:r>
        <w:t xml:space="preserve">-liikkeen lopullisen välirikon katsotaan tapahtuneen joulukuussa 2013, jolloin liikkeen jäsenet käynnistivät pääministeri </w:t>
      </w:r>
      <w:proofErr w:type="spellStart"/>
      <w:r w:rsidRPr="0068019C">
        <w:t>Erdoğaniin</w:t>
      </w:r>
      <w:proofErr w:type="spellEnd"/>
      <w:r>
        <w:t xml:space="preserve"> ja tämän lähipiiriin kohdistuneen korruptiotutkinnan, mikä johti avoimeen valtataisteluun </w:t>
      </w:r>
      <w:proofErr w:type="spellStart"/>
      <w:r w:rsidRPr="00C068C7">
        <w:t>Erdoğan</w:t>
      </w:r>
      <w:r>
        <w:t>in</w:t>
      </w:r>
      <w:proofErr w:type="spellEnd"/>
      <w:r>
        <w:t xml:space="preserve"> hallinnon ja </w:t>
      </w:r>
      <w:proofErr w:type="spellStart"/>
      <w:r>
        <w:t>Gülen</w:t>
      </w:r>
      <w:proofErr w:type="spellEnd"/>
      <w:r>
        <w:t>-liikkeen välillä.</w:t>
      </w:r>
      <w:r w:rsidR="00DB1E88">
        <w:rPr>
          <w:rStyle w:val="Alaviitteenviite"/>
        </w:rPr>
        <w:footnoteReference w:id="35"/>
      </w:r>
      <w:r w:rsidR="00EA45F5">
        <w:t xml:space="preserve"> </w:t>
      </w:r>
      <w:proofErr w:type="spellStart"/>
      <w:r w:rsidR="00F5473F">
        <w:t>Al</w:t>
      </w:r>
      <w:proofErr w:type="spellEnd"/>
      <w:r w:rsidR="00F5473F">
        <w:t xml:space="preserve">-Monitorin artikkelissa huhtikuulta 2014 viitataan </w:t>
      </w:r>
      <w:proofErr w:type="spellStart"/>
      <w:r w:rsidR="00F5473F" w:rsidRPr="006C2FE2">
        <w:t>Zaman</w:t>
      </w:r>
      <w:proofErr w:type="spellEnd"/>
      <w:r w:rsidR="00F5473F">
        <w:rPr>
          <w:i/>
          <w:iCs/>
        </w:rPr>
        <w:t>-</w:t>
      </w:r>
      <w:r w:rsidR="00F5473F">
        <w:t xml:space="preserve">lehden uutiseen ja </w:t>
      </w:r>
      <w:r w:rsidR="00F5473F">
        <w:lastRenderedPageBreak/>
        <w:t xml:space="preserve">kuvataan </w:t>
      </w:r>
      <w:proofErr w:type="spellStart"/>
      <w:r w:rsidR="00F5473F">
        <w:t>Erdo</w:t>
      </w:r>
      <w:r w:rsidR="00F5473F" w:rsidRPr="00C068C7">
        <w:t>ğan</w:t>
      </w:r>
      <w:r w:rsidR="00F5473F">
        <w:t>in</w:t>
      </w:r>
      <w:proofErr w:type="spellEnd"/>
      <w:r w:rsidR="00F5473F">
        <w:t xml:space="preserve"> ja </w:t>
      </w:r>
      <w:proofErr w:type="spellStart"/>
      <w:r w:rsidR="00F5473F">
        <w:t>Gülen</w:t>
      </w:r>
      <w:proofErr w:type="spellEnd"/>
      <w:r w:rsidR="00F5473F">
        <w:t xml:space="preserve">-liikkeen välirikkoon liittyen, kuinka </w:t>
      </w:r>
      <w:proofErr w:type="spellStart"/>
      <w:r w:rsidR="00F5473F">
        <w:t>Erdo</w:t>
      </w:r>
      <w:r w:rsidR="00F5473F" w:rsidRPr="00C068C7">
        <w:t>ğan</w:t>
      </w:r>
      <w:r w:rsidR="00F5473F">
        <w:t>in</w:t>
      </w:r>
      <w:proofErr w:type="spellEnd"/>
      <w:r w:rsidR="00F5473F">
        <w:t xml:space="preserve"> oli raportoitu sanoneen, että TUSKON tultaisiin ”pyyhkimään pois” markkinoilta. Artikkelin mukaan hallinnon tuki ja suojelu oli </w:t>
      </w:r>
      <w:proofErr w:type="spellStart"/>
      <w:r w:rsidR="00F5473F">
        <w:t>TUSKONin</w:t>
      </w:r>
      <w:proofErr w:type="spellEnd"/>
      <w:r w:rsidR="00F5473F">
        <w:t xml:space="preserve"> osalta historiaa. Artikkelia varten haastatellun turkkilaisen </w:t>
      </w:r>
      <w:proofErr w:type="spellStart"/>
      <w:r w:rsidR="00F5473F">
        <w:t>Ekonomist</w:t>
      </w:r>
      <w:proofErr w:type="spellEnd"/>
      <w:r w:rsidR="00F5473F">
        <w:t>-lehden toimittajan</w:t>
      </w:r>
      <w:r w:rsidR="00F5473F" w:rsidRPr="00B92058">
        <w:t xml:space="preserve"> Talat </w:t>
      </w:r>
      <w:proofErr w:type="spellStart"/>
      <w:r w:rsidR="00F5473F" w:rsidRPr="00B92058">
        <w:t>Yesiloglu</w:t>
      </w:r>
      <w:r w:rsidR="00F5473F">
        <w:t>n</w:t>
      </w:r>
      <w:proofErr w:type="spellEnd"/>
      <w:r w:rsidR="00F5473F">
        <w:t xml:space="preserve"> mukaan kahden muun elinkeinoelämän järjestön odotettiin syrjäyttävän TUSKON hallinnon suosikkina. Artikkelissa kuvataan, kuinka monien yksityisten organisaatioiden ja yritysten täytyi valita puolensa </w:t>
      </w:r>
      <w:r w:rsidR="00F00A48">
        <w:t>(</w:t>
      </w:r>
      <w:r w:rsidR="00F5473F">
        <w:t>AKP</w:t>
      </w:r>
      <w:r w:rsidR="00F00A48">
        <w:t>-johtoisen)</w:t>
      </w:r>
      <w:r w:rsidR="00F5473F">
        <w:t xml:space="preserve"> hallinnon ja </w:t>
      </w:r>
      <w:proofErr w:type="spellStart"/>
      <w:r w:rsidR="00F5473F">
        <w:t>Gülen</w:t>
      </w:r>
      <w:proofErr w:type="spellEnd"/>
      <w:r w:rsidR="00F5473F">
        <w:t xml:space="preserve">-liikkeen välillä, ja kuinka monia </w:t>
      </w:r>
      <w:proofErr w:type="spellStart"/>
      <w:r w:rsidR="00F5473F">
        <w:t>Gülen</w:t>
      </w:r>
      <w:proofErr w:type="spellEnd"/>
      <w:r w:rsidR="00F5473F">
        <w:t>-liikkeeseen liitettyjä yrityksiä Turkissa oli jo ”rankaistu”. Useat kommentaattorit olivat arvioineet, ettei</w:t>
      </w:r>
      <w:r w:rsidR="00FA2389">
        <w:t>vät</w:t>
      </w:r>
      <w:r w:rsidR="00F5473F">
        <w:t xml:space="preserve"> </w:t>
      </w:r>
      <w:proofErr w:type="spellStart"/>
      <w:r w:rsidR="00F5473F">
        <w:t>TUSKONiin</w:t>
      </w:r>
      <w:proofErr w:type="spellEnd"/>
      <w:r w:rsidR="00F5473F">
        <w:t xml:space="preserve"> liittyvät yritykset selviäsi enää vuottakaan.</w:t>
      </w:r>
      <w:r w:rsidR="00F5473F">
        <w:rPr>
          <w:rStyle w:val="Alaviitteenviite"/>
        </w:rPr>
        <w:footnoteReference w:id="36"/>
      </w:r>
      <w:r w:rsidR="00F5473F">
        <w:t xml:space="preserve"> </w:t>
      </w:r>
      <w:r w:rsidR="00C83295">
        <w:t xml:space="preserve">Tutkijat </w:t>
      </w:r>
      <w:proofErr w:type="spellStart"/>
      <w:r w:rsidR="00C83295">
        <w:t>Berk</w:t>
      </w:r>
      <w:proofErr w:type="spellEnd"/>
      <w:r w:rsidR="00C83295">
        <w:t xml:space="preserve"> </w:t>
      </w:r>
      <w:proofErr w:type="spellStart"/>
      <w:r w:rsidR="00C83295">
        <w:t>Esen</w:t>
      </w:r>
      <w:proofErr w:type="spellEnd"/>
      <w:r w:rsidR="00C83295">
        <w:t xml:space="preserve"> ja </w:t>
      </w:r>
      <w:proofErr w:type="spellStart"/>
      <w:r w:rsidR="00C83295">
        <w:t>Sebnem</w:t>
      </w:r>
      <w:proofErr w:type="spellEnd"/>
      <w:r w:rsidR="00C83295">
        <w:t xml:space="preserve"> </w:t>
      </w:r>
      <w:proofErr w:type="spellStart"/>
      <w:r w:rsidR="00C83295">
        <w:t>Gumuscu</w:t>
      </w:r>
      <w:proofErr w:type="spellEnd"/>
      <w:r w:rsidR="00C83295">
        <w:t xml:space="preserve"> kirjoittavat </w:t>
      </w:r>
      <w:proofErr w:type="spellStart"/>
      <w:r w:rsidR="00C83295">
        <w:t>AKP:n</w:t>
      </w:r>
      <w:proofErr w:type="spellEnd"/>
      <w:r w:rsidR="00C83295">
        <w:t xml:space="preserve"> talouspolitiikkaa käsittelevässä artikkelissaan, että</w:t>
      </w:r>
      <w:r w:rsidR="00454D4F">
        <w:t xml:space="preserve"> </w:t>
      </w:r>
      <w:proofErr w:type="spellStart"/>
      <w:r w:rsidR="00454D4F">
        <w:t>AKP</w:t>
      </w:r>
      <w:r w:rsidR="007420EF">
        <w:t>:n</w:t>
      </w:r>
      <w:proofErr w:type="spellEnd"/>
      <w:r w:rsidR="007420EF">
        <w:t xml:space="preserve"> johtama hallitus on </w:t>
      </w:r>
      <w:r w:rsidR="002771D5">
        <w:t xml:space="preserve">käyttänyt taloudellisia keinoja rangaistakseen sen poliittisia vastustajia. </w:t>
      </w:r>
      <w:r w:rsidR="004E15BC">
        <w:t xml:space="preserve">Rangaistuksia kohdistui </w:t>
      </w:r>
      <w:proofErr w:type="spellStart"/>
      <w:r w:rsidR="004E15BC">
        <w:t>Gülen</w:t>
      </w:r>
      <w:proofErr w:type="spellEnd"/>
      <w:r w:rsidR="006A5898">
        <w:t>-liikkeelle</w:t>
      </w:r>
      <w:r w:rsidR="004E15BC">
        <w:t xml:space="preserve"> uskollisiin yrityksiin ja liikemiehiin s</w:t>
      </w:r>
      <w:r w:rsidR="00732AA7">
        <w:t xml:space="preserve">en jälkeen, kun </w:t>
      </w:r>
      <w:proofErr w:type="spellStart"/>
      <w:r w:rsidR="00732AA7" w:rsidRPr="00732AA7">
        <w:t>Erdoğan</w:t>
      </w:r>
      <w:r w:rsidR="00732AA7">
        <w:t>in</w:t>
      </w:r>
      <w:proofErr w:type="spellEnd"/>
      <w:r w:rsidR="00732AA7">
        <w:t xml:space="preserve"> ja </w:t>
      </w:r>
      <w:proofErr w:type="spellStart"/>
      <w:r w:rsidR="00732AA7">
        <w:t>Gülen</w:t>
      </w:r>
      <w:proofErr w:type="spellEnd"/>
      <w:r w:rsidR="00732AA7">
        <w:t>-liikkeen välit rikkoutuivat.</w:t>
      </w:r>
      <w:r w:rsidR="004E15BC">
        <w:t xml:space="preserve"> </w:t>
      </w:r>
      <w:r w:rsidR="005829D7">
        <w:t>Artikkeli</w:t>
      </w:r>
      <w:r w:rsidR="006E7569">
        <w:t xml:space="preserve">ssa viitataan </w:t>
      </w:r>
      <w:proofErr w:type="spellStart"/>
      <w:r w:rsidR="007C32B0">
        <w:t>Dünya</w:t>
      </w:r>
      <w:proofErr w:type="spellEnd"/>
      <w:r w:rsidR="007C32B0">
        <w:t>-lehden uutiseen</w:t>
      </w:r>
      <w:r w:rsidR="004C5DB6">
        <w:rPr>
          <w:rStyle w:val="Alaviitteenviite"/>
        </w:rPr>
        <w:footnoteReference w:id="37"/>
      </w:r>
      <w:r w:rsidR="00410BBD">
        <w:t xml:space="preserve"> ja esitetään, että</w:t>
      </w:r>
      <w:r w:rsidR="005829D7">
        <w:t xml:space="preserve"> s</w:t>
      </w:r>
      <w:r w:rsidR="00E0327A">
        <w:t xml:space="preserve">en jälkeen, kun viranomaiset ottivat </w:t>
      </w:r>
      <w:proofErr w:type="spellStart"/>
      <w:r w:rsidR="00E0327A">
        <w:t>Gülen</w:t>
      </w:r>
      <w:proofErr w:type="spellEnd"/>
      <w:r w:rsidR="00E0327A">
        <w:t>-sidonnai</w:t>
      </w:r>
      <w:r w:rsidR="00250D7D">
        <w:t>s</w:t>
      </w:r>
      <w:r w:rsidR="00E0327A">
        <w:t xml:space="preserve">en </w:t>
      </w:r>
      <w:proofErr w:type="spellStart"/>
      <w:r w:rsidR="00E0327A">
        <w:t>Zaman</w:t>
      </w:r>
      <w:proofErr w:type="spellEnd"/>
      <w:r w:rsidR="00E0327A">
        <w:t>-lehden haltuunsa</w:t>
      </w:r>
      <w:r w:rsidR="00250D7D">
        <w:t xml:space="preserve"> (</w:t>
      </w:r>
      <w:r w:rsidR="00452A7D">
        <w:t>maaliskuussa 2016</w:t>
      </w:r>
      <w:r w:rsidR="00250D7D">
        <w:t>), monet suuret yritykset jättivät TUSKON-liiton ja julistivat uskollisuuttaan hallitukselle.</w:t>
      </w:r>
      <w:r w:rsidR="007C32B0">
        <w:t xml:space="preserve"> </w:t>
      </w:r>
      <w:proofErr w:type="spellStart"/>
      <w:r w:rsidR="007C32B0">
        <w:t>Esenin</w:t>
      </w:r>
      <w:proofErr w:type="spellEnd"/>
      <w:r w:rsidR="007C32B0">
        <w:t xml:space="preserve"> ja </w:t>
      </w:r>
      <w:proofErr w:type="spellStart"/>
      <w:r w:rsidR="007C32B0">
        <w:t>Gumuscun</w:t>
      </w:r>
      <w:proofErr w:type="spellEnd"/>
      <w:r w:rsidR="007C32B0">
        <w:t xml:space="preserve"> mukaan monet yritykset, joilla väitettiin olevan yhteyksiä </w:t>
      </w:r>
      <w:proofErr w:type="spellStart"/>
      <w:r w:rsidR="007C32B0">
        <w:t>Gülen</w:t>
      </w:r>
      <w:proofErr w:type="spellEnd"/>
      <w:r w:rsidR="007C32B0">
        <w:t xml:space="preserve">-liikkeeseen, asetettiin </w:t>
      </w:r>
      <w:r w:rsidR="00A85DF4">
        <w:t>konkurssi</w:t>
      </w:r>
      <w:r w:rsidR="00A67B67">
        <w:t>menettelyyn (</w:t>
      </w:r>
      <w:proofErr w:type="spellStart"/>
      <w:r w:rsidR="00A67B67">
        <w:rPr>
          <w:i/>
          <w:iCs/>
        </w:rPr>
        <w:t>bankruptcy</w:t>
      </w:r>
      <w:proofErr w:type="spellEnd"/>
      <w:r w:rsidR="00A67B67">
        <w:rPr>
          <w:i/>
          <w:iCs/>
        </w:rPr>
        <w:t xml:space="preserve"> </w:t>
      </w:r>
      <w:proofErr w:type="spellStart"/>
      <w:r w:rsidR="00A67B67">
        <w:rPr>
          <w:i/>
          <w:iCs/>
        </w:rPr>
        <w:t>trusteeship</w:t>
      </w:r>
      <w:proofErr w:type="spellEnd"/>
      <w:r w:rsidR="00A67B67">
        <w:t>)</w:t>
      </w:r>
      <w:r w:rsidR="00E663CC">
        <w:t xml:space="preserve"> heinäkuun 2016 vallankaappausyritykseen </w:t>
      </w:r>
      <w:r w:rsidR="00E663CC" w:rsidRPr="001955F2">
        <w:t>jälkeen</w:t>
      </w:r>
      <w:r w:rsidR="00E663CC">
        <w:t>.</w:t>
      </w:r>
      <w:r w:rsidR="007C32B0">
        <w:t xml:space="preserve"> </w:t>
      </w:r>
      <w:r w:rsidR="007913EA">
        <w:rPr>
          <w:rStyle w:val="Alaviitteenviite"/>
        </w:rPr>
        <w:footnoteReference w:id="38"/>
      </w:r>
      <w:r w:rsidR="00035D5D">
        <w:t xml:space="preserve"> </w:t>
      </w:r>
    </w:p>
    <w:p w:rsidR="001955F2" w:rsidRDefault="008F0E04" w:rsidP="00E0327A">
      <w:proofErr w:type="spellStart"/>
      <w:r>
        <w:t>Hürriyet</w:t>
      </w:r>
      <w:proofErr w:type="spellEnd"/>
      <w:r>
        <w:t xml:space="preserve"> </w:t>
      </w:r>
      <w:proofErr w:type="spellStart"/>
      <w:r>
        <w:t>Daily</w:t>
      </w:r>
      <w:proofErr w:type="spellEnd"/>
      <w:r>
        <w:t xml:space="preserve"> News uutisoi </w:t>
      </w:r>
      <w:r w:rsidR="00B459BA">
        <w:t xml:space="preserve">6.11.2015, että Ankaran poliisi oli </w:t>
      </w:r>
      <w:r w:rsidR="006D5EBE">
        <w:t>tehnyt ratsian</w:t>
      </w:r>
      <w:r w:rsidR="00B459BA">
        <w:t xml:space="preserve"> TUSKON-liiton alla toimivien </w:t>
      </w:r>
      <w:r w:rsidR="00B1018A">
        <w:t>yhtymien</w:t>
      </w:r>
      <w:r w:rsidR="00B459BA">
        <w:t xml:space="preserve"> (</w:t>
      </w:r>
      <w:r w:rsidR="00B459BA">
        <w:rPr>
          <w:i/>
          <w:iCs/>
        </w:rPr>
        <w:t xml:space="preserve">business </w:t>
      </w:r>
      <w:proofErr w:type="spellStart"/>
      <w:r w:rsidR="00B459BA">
        <w:rPr>
          <w:i/>
          <w:iCs/>
        </w:rPr>
        <w:t>group</w:t>
      </w:r>
      <w:proofErr w:type="spellEnd"/>
      <w:r w:rsidR="00B459BA">
        <w:t xml:space="preserve">) </w:t>
      </w:r>
      <w:r w:rsidR="006D5EBE">
        <w:t xml:space="preserve">toimistoille Ankarassa. </w:t>
      </w:r>
      <w:r w:rsidR="00EF51C9">
        <w:t xml:space="preserve">Viitaten valtiollisen uutistoimiston Anadolu </w:t>
      </w:r>
      <w:proofErr w:type="spellStart"/>
      <w:r w:rsidR="00EF51C9">
        <w:t>Agencyn</w:t>
      </w:r>
      <w:proofErr w:type="spellEnd"/>
      <w:r w:rsidR="00EF51C9">
        <w:t xml:space="preserve"> uutisointiin artikkelissa sanotaan, että Ankaran</w:t>
      </w:r>
      <w:r w:rsidR="00F27F7A">
        <w:t xml:space="preserve"> johtavan</w:t>
      </w:r>
      <w:r w:rsidR="00EF51C9">
        <w:t xml:space="preserve"> yleisen syyttäjän toimisto oli määrännyt </w:t>
      </w:r>
      <w:proofErr w:type="spellStart"/>
      <w:r w:rsidR="006D4317">
        <w:t>TUSKONin</w:t>
      </w:r>
      <w:proofErr w:type="spellEnd"/>
      <w:r w:rsidR="006D4317">
        <w:t xml:space="preserve"> jäsenjärjestöihin kohdistuneet ratsiat. </w:t>
      </w:r>
      <w:r w:rsidR="001C347D">
        <w:t xml:space="preserve">Ratsiat olivat osa </w:t>
      </w:r>
      <w:proofErr w:type="spellStart"/>
      <w:r w:rsidR="001C347D">
        <w:t>Gülen</w:t>
      </w:r>
      <w:proofErr w:type="spellEnd"/>
      <w:r w:rsidR="001C347D">
        <w:t>-liikkeeseen kohdistunutta tutkimusta.</w:t>
      </w:r>
      <w:r w:rsidR="00D31D7F">
        <w:rPr>
          <w:rStyle w:val="Alaviitteenviite"/>
        </w:rPr>
        <w:footnoteReference w:id="39"/>
      </w:r>
      <w:r w:rsidR="00B859FD">
        <w:t xml:space="preserve"> </w:t>
      </w:r>
      <w:r w:rsidR="00102DFA">
        <w:t>Myös e</w:t>
      </w:r>
      <w:r w:rsidR="00065123">
        <w:t xml:space="preserve">simerkiksi </w:t>
      </w:r>
      <w:r w:rsidR="00F65C9E">
        <w:t>kesäkuussa 2016</w:t>
      </w:r>
      <w:r w:rsidR="00065123" w:rsidRPr="00065123">
        <w:t xml:space="preserve"> </w:t>
      </w:r>
      <w:proofErr w:type="spellStart"/>
      <w:r w:rsidR="00065123">
        <w:t>Hürriyet</w:t>
      </w:r>
      <w:proofErr w:type="spellEnd"/>
      <w:r w:rsidR="00065123">
        <w:t xml:space="preserve"> </w:t>
      </w:r>
      <w:proofErr w:type="spellStart"/>
      <w:r w:rsidR="00065123">
        <w:t>Daily</w:t>
      </w:r>
      <w:proofErr w:type="spellEnd"/>
      <w:r w:rsidR="00065123">
        <w:t xml:space="preserve"> News uutisoi</w:t>
      </w:r>
      <w:r w:rsidR="00D77BF0">
        <w:t>, et</w:t>
      </w:r>
      <w:r w:rsidR="00B7004D">
        <w:t xml:space="preserve">tä </w:t>
      </w:r>
      <w:r w:rsidR="00AC4E0D">
        <w:t xml:space="preserve">Turkin poliisi oli ottanut kiinni 28 henkilöä epäiltynä yhteyksistä </w:t>
      </w:r>
      <w:proofErr w:type="spellStart"/>
      <w:r w:rsidR="00AC4E0D">
        <w:t>Fethullah</w:t>
      </w:r>
      <w:proofErr w:type="spellEnd"/>
      <w:r w:rsidR="00AC4E0D">
        <w:t xml:space="preserve"> </w:t>
      </w:r>
      <w:proofErr w:type="spellStart"/>
      <w:r w:rsidR="00AC4E0D">
        <w:t>Güleniin</w:t>
      </w:r>
      <w:proofErr w:type="spellEnd"/>
      <w:r w:rsidR="00AC4E0D">
        <w:t xml:space="preserve"> useissa ratsioissa ympäri maata samalla, kun poliisi yhä etsi </w:t>
      </w:r>
      <w:proofErr w:type="spellStart"/>
      <w:r w:rsidR="00AC4E0D">
        <w:t>TUSKONin</w:t>
      </w:r>
      <w:proofErr w:type="spellEnd"/>
      <w:r w:rsidR="00AC4E0D">
        <w:t xml:space="preserve"> johtajaa, </w:t>
      </w:r>
      <w:proofErr w:type="spellStart"/>
      <w:r w:rsidR="00AC4E0D" w:rsidRPr="00A0305A">
        <w:t>Rızanur</w:t>
      </w:r>
      <w:proofErr w:type="spellEnd"/>
      <w:r w:rsidR="00AC4E0D" w:rsidRPr="00A0305A">
        <w:t xml:space="preserve"> </w:t>
      </w:r>
      <w:proofErr w:type="spellStart"/>
      <w:r w:rsidR="00AC4E0D" w:rsidRPr="00A0305A">
        <w:t>Meral</w:t>
      </w:r>
      <w:r w:rsidR="00AC4E0D">
        <w:t>ia</w:t>
      </w:r>
      <w:proofErr w:type="spellEnd"/>
      <w:r w:rsidR="00AC4E0D">
        <w:t>.</w:t>
      </w:r>
      <w:r w:rsidR="00065123">
        <w:t xml:space="preserve"> Uutisen mukaan vastaavissa ratsioissa oli pidätetty</w:t>
      </w:r>
      <w:r w:rsidR="00CF5E3A">
        <w:t xml:space="preserve"> aikaisemmin huhtikuussa 2016</w:t>
      </w:r>
      <w:r w:rsidR="00065123">
        <w:t xml:space="preserve"> noin sata </w:t>
      </w:r>
      <w:proofErr w:type="spellStart"/>
      <w:r w:rsidR="00065123">
        <w:t>Gülenin</w:t>
      </w:r>
      <w:proofErr w:type="spellEnd"/>
      <w:r w:rsidR="00065123">
        <w:t xml:space="preserve"> ”tukijaa”.</w:t>
      </w:r>
      <w:r w:rsidR="00A71D72">
        <w:rPr>
          <w:rStyle w:val="Alaviitteenviite"/>
        </w:rPr>
        <w:footnoteReference w:id="40"/>
      </w:r>
    </w:p>
    <w:p w:rsidR="006D084D" w:rsidRDefault="00D14633" w:rsidP="006D084D">
      <w:r>
        <w:t xml:space="preserve">Tutkija Sophia </w:t>
      </w:r>
      <w:proofErr w:type="spellStart"/>
      <w:r>
        <w:t>Pandya</w:t>
      </w:r>
      <w:proofErr w:type="spellEnd"/>
      <w:r>
        <w:t xml:space="preserve"> kuvaa</w:t>
      </w:r>
      <w:r w:rsidR="00FA6427">
        <w:t xml:space="preserve"> artikkelissaan tammikuulta 2017</w:t>
      </w:r>
      <w:r>
        <w:t>, kuinka h</w:t>
      </w:r>
      <w:r w:rsidR="002D2FBB">
        <w:t xml:space="preserve">einäkuun 2016 vallankaappausyrityksen </w:t>
      </w:r>
      <w:r w:rsidR="00BC237D">
        <w:t>jälkeen</w:t>
      </w:r>
      <w:r>
        <w:t xml:space="preserve"> </w:t>
      </w:r>
      <w:proofErr w:type="spellStart"/>
      <w:r>
        <w:t>Erdo</w:t>
      </w:r>
      <w:r w:rsidRPr="00732AA7">
        <w:t>ğ</w:t>
      </w:r>
      <w:r>
        <w:t>an</w:t>
      </w:r>
      <w:proofErr w:type="spellEnd"/>
      <w:r>
        <w:t xml:space="preserve"> aloitti niin kutsutun ”puhdistuksen”.</w:t>
      </w:r>
      <w:r w:rsidR="00FA6427">
        <w:t xml:space="preserve"> </w:t>
      </w:r>
      <w:r w:rsidR="00884A2D">
        <w:t>Turki</w:t>
      </w:r>
      <w:r w:rsidR="002230F5">
        <w:t xml:space="preserve">n viranomaiset pidättivät </w:t>
      </w:r>
      <w:r w:rsidR="00FA5D9D">
        <w:t xml:space="preserve">ja vangitsivat </w:t>
      </w:r>
      <w:r w:rsidR="00A01012">
        <w:t xml:space="preserve">jopa kymmeniä </w:t>
      </w:r>
      <w:r w:rsidR="002230F5">
        <w:t xml:space="preserve">tuhansia ihmisiä epäiltyinä kytköksistä vallankaappausyrityksestä syytettyyn </w:t>
      </w:r>
      <w:proofErr w:type="spellStart"/>
      <w:r w:rsidR="002230F5">
        <w:t>Gülen</w:t>
      </w:r>
      <w:proofErr w:type="spellEnd"/>
      <w:r w:rsidR="002230F5">
        <w:t>-liikkeeseen</w:t>
      </w:r>
      <w:r w:rsidR="002E3EAC">
        <w:t>,</w:t>
      </w:r>
      <w:r w:rsidR="00BC237D">
        <w:t xml:space="preserve"> </w:t>
      </w:r>
      <w:r w:rsidR="002E3EAC">
        <w:t>ja</w:t>
      </w:r>
      <w:r w:rsidR="006D084D">
        <w:t xml:space="preserve"> </w:t>
      </w:r>
      <w:r w:rsidR="001B5757">
        <w:t>sulki</w:t>
      </w:r>
      <w:r w:rsidR="005C2E3D">
        <w:t>vat</w:t>
      </w:r>
      <w:r w:rsidR="001B5757">
        <w:t xml:space="preserve"> tai otti</w:t>
      </w:r>
      <w:r w:rsidR="005C2E3D">
        <w:t>vat</w:t>
      </w:r>
      <w:r w:rsidR="001B5757">
        <w:t xml:space="preserve"> haltuunsa </w:t>
      </w:r>
      <w:r w:rsidR="00E33A2B">
        <w:t>yli 160</w:t>
      </w:r>
      <w:r w:rsidR="001B5757">
        <w:t xml:space="preserve"> </w:t>
      </w:r>
      <w:r w:rsidR="0055784D">
        <w:t>media-alan toimij</w:t>
      </w:r>
      <w:r w:rsidR="00E33A2B">
        <w:t>aa</w:t>
      </w:r>
      <w:r w:rsidR="001B5757">
        <w:t xml:space="preserve"> ja</w:t>
      </w:r>
      <w:r w:rsidR="00E33A2B">
        <w:t xml:space="preserve"> </w:t>
      </w:r>
      <w:r w:rsidR="00431A9D">
        <w:t>sulkivat</w:t>
      </w:r>
      <w:r w:rsidR="00E33A2B">
        <w:t xml:space="preserve"> yli 2000 yksityiskoulua ja opetusinstituutiota</w:t>
      </w:r>
      <w:r w:rsidR="006D084D">
        <w:t>.</w:t>
      </w:r>
      <w:r w:rsidR="00FA5D9D" w:rsidRPr="00FA5D9D">
        <w:rPr>
          <w:rStyle w:val="Alaviitteenviite"/>
        </w:rPr>
        <w:t xml:space="preserve"> </w:t>
      </w:r>
      <w:r w:rsidR="00FA5D9D">
        <w:rPr>
          <w:rStyle w:val="Alaviitteenviite"/>
        </w:rPr>
        <w:footnoteReference w:id="41"/>
      </w:r>
      <w:r w:rsidR="006D084D">
        <w:t xml:space="preserve"> </w:t>
      </w:r>
      <w:proofErr w:type="spellStart"/>
      <w:r w:rsidR="006D084D">
        <w:t>Hürriyet</w:t>
      </w:r>
      <w:proofErr w:type="spellEnd"/>
      <w:r w:rsidR="006D084D">
        <w:t xml:space="preserve"> </w:t>
      </w:r>
      <w:proofErr w:type="spellStart"/>
      <w:r w:rsidR="006D084D">
        <w:t>Daily</w:t>
      </w:r>
      <w:proofErr w:type="spellEnd"/>
      <w:r w:rsidR="006D084D">
        <w:t xml:space="preserve"> News uutisoi </w:t>
      </w:r>
      <w:r w:rsidR="00650D9B">
        <w:t xml:space="preserve">elokuussa 2016 </w:t>
      </w:r>
      <w:r w:rsidR="006D084D">
        <w:t>viranomaisten ilmoittaneen, että 4262 yritystä ja instituutiota oli suljettu</w:t>
      </w:r>
      <w:r w:rsidR="002A5F57">
        <w:t xml:space="preserve"> sen perusteella, että näillä oli </w:t>
      </w:r>
      <w:r w:rsidR="001D55F1">
        <w:t>väitety</w:t>
      </w:r>
      <w:r w:rsidR="002A5F57">
        <w:t>sti yhteyksiä</w:t>
      </w:r>
      <w:r w:rsidR="001D55F1">
        <w:t xml:space="preserve"> </w:t>
      </w:r>
      <w:proofErr w:type="spellStart"/>
      <w:r w:rsidR="001D55F1">
        <w:t>Gülen</w:t>
      </w:r>
      <w:proofErr w:type="spellEnd"/>
      <w:r w:rsidR="001D55F1">
        <w:t>-liikkeeseen.</w:t>
      </w:r>
      <w:r w:rsidR="002E3EAC">
        <w:rPr>
          <w:rStyle w:val="Alaviitteenviite"/>
        </w:rPr>
        <w:footnoteReference w:id="42"/>
      </w:r>
      <w:r w:rsidR="006D084D">
        <w:t xml:space="preserve"> </w:t>
      </w:r>
      <w:r w:rsidR="003F064F">
        <w:t>Niin ikään m</w:t>
      </w:r>
      <w:r w:rsidR="005662F9">
        <w:t>yös</w:t>
      </w:r>
      <w:r w:rsidR="003F064F">
        <w:t xml:space="preserve"> TUSKON</w:t>
      </w:r>
      <w:r w:rsidR="005662F9">
        <w:t xml:space="preserve"> lakkautettiin vuonna 2016.</w:t>
      </w:r>
      <w:r w:rsidR="005662F9">
        <w:rPr>
          <w:rStyle w:val="Alaviitteenviite"/>
        </w:rPr>
        <w:footnoteReference w:id="43"/>
      </w:r>
    </w:p>
    <w:p w:rsidR="00450C60" w:rsidRDefault="00AF165B" w:rsidP="00A47EB1">
      <w:proofErr w:type="spellStart"/>
      <w:r w:rsidRPr="00A0305A">
        <w:t>Hürriyet</w:t>
      </w:r>
      <w:proofErr w:type="spellEnd"/>
      <w:r w:rsidRPr="00A0305A">
        <w:t xml:space="preserve"> </w:t>
      </w:r>
      <w:proofErr w:type="spellStart"/>
      <w:r w:rsidR="00A0305A" w:rsidRPr="00A0305A">
        <w:t>Daily</w:t>
      </w:r>
      <w:proofErr w:type="spellEnd"/>
      <w:r w:rsidR="00A0305A" w:rsidRPr="00A0305A">
        <w:t xml:space="preserve"> News uutisoi 18.8.2016, että </w:t>
      </w:r>
      <w:r w:rsidR="00680551">
        <w:t xml:space="preserve">poliisi oli tehnyt ratsian yli 200 osoitteeseen 18 </w:t>
      </w:r>
      <w:r w:rsidR="00B33F4D">
        <w:t xml:space="preserve">Turkin </w:t>
      </w:r>
      <w:r w:rsidR="00680551">
        <w:t>maakunnan alueella osana maanlaajuista tutkimusta</w:t>
      </w:r>
      <w:r w:rsidR="00EC3ACC">
        <w:t>, joka liittyi</w:t>
      </w:r>
      <w:r w:rsidR="00680551">
        <w:t xml:space="preserve"> vallankaappausyrityksestä epäillyn </w:t>
      </w:r>
      <w:proofErr w:type="spellStart"/>
      <w:r w:rsidR="00680551">
        <w:t>Gülen</w:t>
      </w:r>
      <w:proofErr w:type="spellEnd"/>
      <w:r w:rsidR="00680551">
        <w:t xml:space="preserve">-liikkeen rahoitukseen. </w:t>
      </w:r>
      <w:r w:rsidR="00B36A3F">
        <w:t xml:space="preserve">Poliisi oli tehnyt etsintöjä myös </w:t>
      </w:r>
      <w:proofErr w:type="spellStart"/>
      <w:r w:rsidR="00B36A3F">
        <w:t>TUSKONin</w:t>
      </w:r>
      <w:proofErr w:type="spellEnd"/>
      <w:r w:rsidR="00B36A3F">
        <w:t xml:space="preserve"> toimitiloihin 18 maakunnan alueella. </w:t>
      </w:r>
      <w:r w:rsidR="00680551">
        <w:t>Lisäksi</w:t>
      </w:r>
      <w:r w:rsidR="00680551" w:rsidRPr="00A0305A">
        <w:t xml:space="preserve"> </w:t>
      </w:r>
      <w:r w:rsidR="00A0305A" w:rsidRPr="00A0305A">
        <w:t>Ist</w:t>
      </w:r>
      <w:r w:rsidR="00A0305A">
        <w:t xml:space="preserve">anbulin pääsyyttäjä oli määrännyt 187 epäillyn omaisuuden takavarikoimisesta. Epäiltyjen joukkoon kuului </w:t>
      </w:r>
      <w:proofErr w:type="spellStart"/>
      <w:r w:rsidR="00A0305A">
        <w:t>TUSKONin</w:t>
      </w:r>
      <w:proofErr w:type="spellEnd"/>
      <w:r w:rsidR="00A0305A">
        <w:t xml:space="preserve"> johtaja </w:t>
      </w:r>
      <w:proofErr w:type="spellStart"/>
      <w:r w:rsidR="00A0305A" w:rsidRPr="00A0305A">
        <w:t>Rızanur</w:t>
      </w:r>
      <w:proofErr w:type="spellEnd"/>
      <w:r w:rsidR="00A0305A" w:rsidRPr="00A0305A">
        <w:t xml:space="preserve"> </w:t>
      </w:r>
      <w:proofErr w:type="spellStart"/>
      <w:r w:rsidR="00A0305A" w:rsidRPr="00A0305A">
        <w:t>Meral</w:t>
      </w:r>
      <w:proofErr w:type="spellEnd"/>
      <w:r w:rsidR="00A0305A">
        <w:t>.</w:t>
      </w:r>
      <w:r w:rsidR="006026F5">
        <w:t xml:space="preserve"> Poliisi oli </w:t>
      </w:r>
      <w:r w:rsidR="00815A68">
        <w:t xml:space="preserve">aloittanut </w:t>
      </w:r>
      <w:proofErr w:type="spellStart"/>
      <w:r w:rsidR="00815A68">
        <w:t>Meralin</w:t>
      </w:r>
      <w:proofErr w:type="spellEnd"/>
      <w:r w:rsidR="00815A68">
        <w:t xml:space="preserve"> etsinnä</w:t>
      </w:r>
      <w:r w:rsidR="00355BEE">
        <w:t>t</w:t>
      </w:r>
      <w:r w:rsidR="00815A68">
        <w:t xml:space="preserve"> 28.7.2016, mutta uutisen mukaan hän oli ollut vielä </w:t>
      </w:r>
      <w:r w:rsidR="00EC3C52">
        <w:t>vapaana</w:t>
      </w:r>
      <w:r w:rsidR="009B5E86">
        <w:t>.</w:t>
      </w:r>
      <w:r w:rsidR="00DE6551">
        <w:t xml:space="preserve"> </w:t>
      </w:r>
      <w:r w:rsidR="00DE6551">
        <w:lastRenderedPageBreak/>
        <w:t xml:space="preserve">Lisäksi uutisen mukaan </w:t>
      </w:r>
      <w:r w:rsidR="00CE7C93">
        <w:t>kahta päivää aiemmin 16.8.2016 viranomaiset olivat tehneet suuren operaation</w:t>
      </w:r>
      <w:r w:rsidR="00884EC1">
        <w:t>, joka kohdistui</w:t>
      </w:r>
      <w:r w:rsidR="00CE7C93">
        <w:t xml:space="preserve"> 51</w:t>
      </w:r>
      <w:r w:rsidR="00884EC1">
        <w:t xml:space="preserve"> </w:t>
      </w:r>
      <w:proofErr w:type="spellStart"/>
      <w:r w:rsidR="00884EC1">
        <w:t>Gülen</w:t>
      </w:r>
      <w:proofErr w:type="spellEnd"/>
      <w:r w:rsidR="00884EC1">
        <w:t>-liikkeen tukemisesta epäiltyyn yritykseen</w:t>
      </w:r>
      <w:r w:rsidR="00CE7C93">
        <w:t>.</w:t>
      </w:r>
      <w:r w:rsidR="00137797">
        <w:rPr>
          <w:rStyle w:val="Alaviitteenviite"/>
        </w:rPr>
        <w:footnoteReference w:id="44"/>
      </w:r>
      <w:r w:rsidR="00B141F0">
        <w:t xml:space="preserve"> </w:t>
      </w:r>
    </w:p>
    <w:p w:rsidR="00E8725E" w:rsidRPr="00A47EB1" w:rsidRDefault="00347B94" w:rsidP="00C0272F">
      <w:r>
        <w:t xml:space="preserve">Turkin valtiollinen uutistoimisto Anadolu </w:t>
      </w:r>
      <w:proofErr w:type="spellStart"/>
      <w:r>
        <w:t>Agency</w:t>
      </w:r>
      <w:proofErr w:type="spellEnd"/>
      <w:r>
        <w:t xml:space="preserve"> uutisoi 30.5.2017, että </w:t>
      </w:r>
      <w:proofErr w:type="spellStart"/>
      <w:r>
        <w:t>Meral</w:t>
      </w:r>
      <w:proofErr w:type="spellEnd"/>
      <w:r>
        <w:t xml:space="preserve"> oli yhä </w:t>
      </w:r>
      <w:r w:rsidR="00555211">
        <w:t>vapaana</w:t>
      </w:r>
      <w:r>
        <w:t xml:space="preserve">, kun Istanbulin rikostuomioistuin hyväksyi syytteet 86 </w:t>
      </w:r>
      <w:proofErr w:type="spellStart"/>
      <w:r>
        <w:t>Gülen</w:t>
      </w:r>
      <w:proofErr w:type="spellEnd"/>
      <w:r>
        <w:t>-liikkeeseen liitettyä liikemiestä vastaan</w:t>
      </w:r>
      <w:r w:rsidR="006B0AA7">
        <w:t>.</w:t>
      </w:r>
      <w:r w:rsidR="006B0AA7">
        <w:rPr>
          <w:rStyle w:val="Alaviitteenviite"/>
        </w:rPr>
        <w:footnoteReference w:id="45"/>
      </w:r>
      <w:r w:rsidR="000E0222">
        <w:t xml:space="preserve"> Anadolu </w:t>
      </w:r>
      <w:proofErr w:type="spellStart"/>
      <w:r w:rsidR="000E0222">
        <w:t>Agencyn</w:t>
      </w:r>
      <w:proofErr w:type="spellEnd"/>
      <w:r w:rsidR="000E0222">
        <w:t xml:space="preserve"> </w:t>
      </w:r>
      <w:r w:rsidR="007F053E">
        <w:t>mukaan tapaus tunnettiin nimellä</w:t>
      </w:r>
      <w:r w:rsidR="000E0222">
        <w:t xml:space="preserve"> </w:t>
      </w:r>
      <w:r w:rsidR="007F053E">
        <w:t>”</w:t>
      </w:r>
      <w:r w:rsidR="000E0222">
        <w:t>TUSKON-tapau</w:t>
      </w:r>
      <w:r w:rsidR="007F053E">
        <w:t>s</w:t>
      </w:r>
      <w:r w:rsidR="000E0222">
        <w:t>”</w:t>
      </w:r>
      <w:r w:rsidR="00127CA5">
        <w:t xml:space="preserve">, koska </w:t>
      </w:r>
      <w:r w:rsidR="00C62AE7">
        <w:t>osa syytetyistä oli</w:t>
      </w:r>
      <w:r w:rsidR="00127CA5">
        <w:t xml:space="preserve"> </w:t>
      </w:r>
      <w:r w:rsidR="00C62AE7">
        <w:t xml:space="preserve">ollut </w:t>
      </w:r>
      <w:proofErr w:type="spellStart"/>
      <w:r w:rsidR="00127CA5">
        <w:t>TUSKONin</w:t>
      </w:r>
      <w:proofErr w:type="spellEnd"/>
      <w:r w:rsidR="00127CA5">
        <w:t xml:space="preserve"> jäseniä</w:t>
      </w:r>
      <w:r w:rsidR="000E0222">
        <w:t>.</w:t>
      </w:r>
      <w:r w:rsidR="00333912">
        <w:t xml:space="preserve"> </w:t>
      </w:r>
      <w:proofErr w:type="spellStart"/>
      <w:r w:rsidR="00333912">
        <w:t>Andadolu</w:t>
      </w:r>
      <w:proofErr w:type="spellEnd"/>
      <w:r w:rsidR="00333912">
        <w:t xml:space="preserve"> </w:t>
      </w:r>
      <w:proofErr w:type="spellStart"/>
      <w:r w:rsidR="00333912">
        <w:t>Agency</w:t>
      </w:r>
      <w:proofErr w:type="spellEnd"/>
      <w:r w:rsidR="00333912">
        <w:t xml:space="preserve"> uutisoi 23.10.2017, että </w:t>
      </w:r>
      <w:r w:rsidR="00127CA5">
        <w:t>oikeudenkäynti 86 syytettyä vastaan oli alkanut. Heistä 31</w:t>
      </w:r>
      <w:r w:rsidR="00C62AE7">
        <w:t xml:space="preserve"> oli </w:t>
      </w:r>
      <w:r w:rsidR="00B278BD">
        <w:t xml:space="preserve">vangittuna. </w:t>
      </w:r>
      <w:r w:rsidR="00DE2E6B">
        <w:t>Nostet</w:t>
      </w:r>
      <w:r w:rsidR="002403A6">
        <w:t>uista syytteistä rangaistuks</w:t>
      </w:r>
      <w:r w:rsidR="003D17CD">
        <w:t>eksi saattoi saada</w:t>
      </w:r>
      <w:r w:rsidR="00722A10">
        <w:t xml:space="preserve"> viidestä</w:t>
      </w:r>
      <w:r w:rsidR="00FF11A5" w:rsidRPr="00A101CA">
        <w:t xml:space="preserve"> 22 vuot</w:t>
      </w:r>
      <w:r w:rsidR="00A101CA" w:rsidRPr="00A101CA">
        <w:t>een</w:t>
      </w:r>
      <w:r w:rsidR="00FF11A5">
        <w:t xml:space="preserve"> vankeutta</w:t>
      </w:r>
      <w:r w:rsidR="00B278BD">
        <w:t>.</w:t>
      </w:r>
      <w:r w:rsidR="008C75AC">
        <w:rPr>
          <w:rStyle w:val="Alaviitteenviite"/>
        </w:rPr>
        <w:footnoteReference w:id="46"/>
      </w:r>
      <w:r w:rsidR="00B35DD6">
        <w:t xml:space="preserve"> </w:t>
      </w:r>
      <w:r w:rsidR="00C0272F">
        <w:br/>
      </w:r>
      <w:r w:rsidR="001A6293" w:rsidRPr="00832B9B">
        <w:br/>
      </w:r>
      <w:proofErr w:type="spellStart"/>
      <w:r w:rsidR="002D2FBB">
        <w:t>TUSKONin</w:t>
      </w:r>
      <w:proofErr w:type="spellEnd"/>
      <w:r w:rsidR="002D2FBB">
        <w:t xml:space="preserve"> verkkosivuille ei enää pääse.</w:t>
      </w:r>
      <w:r w:rsidR="002D2FBB">
        <w:rPr>
          <w:rStyle w:val="Alaviitteenviite"/>
        </w:rPr>
        <w:footnoteReference w:id="47"/>
      </w:r>
      <w:r w:rsidR="002D2FBB">
        <w:t xml:space="preserve">  </w:t>
      </w:r>
      <w:proofErr w:type="spellStart"/>
      <w:r w:rsidR="00875EBD">
        <w:t>TUSKONin</w:t>
      </w:r>
      <w:proofErr w:type="spellEnd"/>
      <w:r w:rsidR="00875EBD">
        <w:t xml:space="preserve"> vuoden 2010 Trade Bridge-tapahtumaa koskevan esitteen mukaan sillä oli neljä toimistoa Turkin ulkopuolella: Washington D.C.:</w:t>
      </w:r>
      <w:proofErr w:type="spellStart"/>
      <w:r w:rsidR="00875EBD">
        <w:t>ssä</w:t>
      </w:r>
      <w:proofErr w:type="spellEnd"/>
      <w:r w:rsidR="00875EBD">
        <w:t>, Brysselissä, Moskovassa ja Pekingissä.</w:t>
      </w:r>
      <w:r w:rsidR="00875EBD">
        <w:rPr>
          <w:rStyle w:val="Alaviitteenviite"/>
        </w:rPr>
        <w:footnoteReference w:id="48"/>
      </w:r>
      <w:r w:rsidR="008627EC">
        <w:t xml:space="preserve"> Näistä </w:t>
      </w:r>
      <w:r w:rsidR="00C273D7">
        <w:t xml:space="preserve">Brysselistä käsin toimiva TUSKON EU on jatkanut vuoden 2016 jälkeen toimintaansa. </w:t>
      </w:r>
      <w:r w:rsidR="002D2FBB">
        <w:t>TUSKON EU:n verkkosivuilla sanotaan, että TUSKON EU toimi vuosina 2006–2016 Turkin ja EU:n välisten suhteiden edistämiseksi järjestäen muun muassa yli 100 tilaisuutta Brysselissä ja muissa eurooppalaisissa pääkaupungeissa. Sivuston mukaan TUSKON EU on toiminut itsenäisenä belgialaisena järjestönä tammikuusta 2016 lähtien keskittyen levittämään tietoa Turkin ihmisoikeustilanteesta ja ”liike-elämän toimijoiden kohtaamasta sorrosta” Turkissa.</w:t>
      </w:r>
      <w:r w:rsidR="002D2FBB">
        <w:rPr>
          <w:rStyle w:val="Alaviitteenviite"/>
        </w:rPr>
        <w:footnoteReference w:id="49"/>
      </w:r>
      <w:r w:rsidR="00455C84">
        <w:t xml:space="preserve"> </w:t>
      </w:r>
    </w:p>
    <w:p w:rsidR="008664BC" w:rsidRPr="008664BC" w:rsidRDefault="00083910" w:rsidP="00083910">
      <w:pPr>
        <w:pStyle w:val="Otsikko1"/>
      </w:pPr>
      <w:r>
        <w:t>3. Mitä palveluita liitto tarjosi jäsenilleen?</w:t>
      </w:r>
    </w:p>
    <w:p w:rsidR="001E6838" w:rsidRDefault="00CC3833" w:rsidP="00B72663">
      <w:r>
        <w:t xml:space="preserve">Kuten edellä on mainittu, </w:t>
      </w:r>
      <w:r w:rsidR="00983C4F">
        <w:t xml:space="preserve">TUSKON </w:t>
      </w:r>
      <w:r>
        <w:t>toimi etenkin ulkomaankaupan</w:t>
      </w:r>
      <w:r w:rsidR="002B37B2">
        <w:t xml:space="preserve"> saralla,</w:t>
      </w:r>
      <w:r w:rsidR="002B37B2">
        <w:rPr>
          <w:rStyle w:val="Alaviitteenviite"/>
        </w:rPr>
        <w:footnoteReference w:id="50"/>
      </w:r>
      <w:r w:rsidR="000A64D2">
        <w:t xml:space="preserve"> ja järjesti useita kauppa</w:t>
      </w:r>
      <w:r w:rsidR="00470280">
        <w:t>konferensseja</w:t>
      </w:r>
      <w:r w:rsidR="000A64D2">
        <w:t xml:space="preserve"> Turkin ja toisten valtioiden ja alueiden välillä</w:t>
      </w:r>
      <w:r w:rsidR="000A64D2">
        <w:rPr>
          <w:rStyle w:val="Alaviitteenviite"/>
        </w:rPr>
        <w:footnoteReference w:id="51"/>
      </w:r>
      <w:r w:rsidR="00477F15">
        <w:t>.</w:t>
      </w:r>
      <w:r w:rsidR="00094DE0" w:rsidRPr="00094DE0">
        <w:t xml:space="preserve"> </w:t>
      </w:r>
      <w:proofErr w:type="spellStart"/>
      <w:r w:rsidR="00437199">
        <w:t>O</w:t>
      </w:r>
      <w:r w:rsidR="00094DE0">
        <w:t>zel</w:t>
      </w:r>
      <w:proofErr w:type="spellEnd"/>
      <w:r w:rsidR="00094DE0">
        <w:t xml:space="preserve"> kirjoittaa, että TUSKON </w:t>
      </w:r>
      <w:r w:rsidR="0093761F">
        <w:t>fasilitoi jäsentensä kanssakäymisiä, kauppasopimuksia sekä pääsyä kansainvälisille markkinoille. Tämä oli hänen mukaansa tärkeä toiminto pienille ja keskisuurille yrityksille, joiden toimintaympäristö oli aiemmin rajoittunut paikallisille markkinoille.</w:t>
      </w:r>
      <w:r w:rsidR="002A7736">
        <w:rPr>
          <w:rStyle w:val="Alaviitteenviite"/>
        </w:rPr>
        <w:footnoteReference w:id="52"/>
      </w:r>
      <w:r w:rsidR="0093761F">
        <w:t xml:space="preserve"> </w:t>
      </w:r>
    </w:p>
    <w:p w:rsidR="00517BE6" w:rsidRDefault="0093761F" w:rsidP="004C1A4B">
      <w:proofErr w:type="spellStart"/>
      <w:r>
        <w:t>TUSKONin</w:t>
      </w:r>
      <w:proofErr w:type="spellEnd"/>
      <w:r>
        <w:t xml:space="preserve"> </w:t>
      </w:r>
      <w:r w:rsidR="001D7B5F">
        <w:t>vuoden</w:t>
      </w:r>
      <w:r w:rsidR="002A7736">
        <w:t xml:space="preserve"> 2010</w:t>
      </w:r>
      <w:r w:rsidR="002D27C7">
        <w:t xml:space="preserve"> </w:t>
      </w:r>
      <w:r w:rsidR="008818EE">
        <w:t>”Trade Bridge”</w:t>
      </w:r>
      <w:r w:rsidR="00966B2B">
        <w:t xml:space="preserve"> </w:t>
      </w:r>
      <w:r w:rsidR="008818EE">
        <w:t>-</w:t>
      </w:r>
      <w:r w:rsidR="00247200">
        <w:t>tilaisuutta</w:t>
      </w:r>
      <w:r w:rsidR="002D27C7">
        <w:t xml:space="preserve"> koskevan</w:t>
      </w:r>
      <w:r w:rsidR="002A7736">
        <w:t xml:space="preserve"> esitteen mukaan</w:t>
      </w:r>
      <w:r w:rsidR="00C92EF7">
        <w:t xml:space="preserve"> sen tavoitteena oli johtavana yksityisenä liike-elämän organisaationa auttaa jäseniään kasvamaan kansainvälisiksi yrityksiksi. </w:t>
      </w:r>
      <w:r w:rsidR="004C1A4B">
        <w:t xml:space="preserve">Organisaation </w:t>
      </w:r>
      <w:r w:rsidR="002A7736">
        <w:t>ydintoimintaan kuului ”Trade Bridge” -</w:t>
      </w:r>
      <w:r w:rsidR="00966B2B">
        <w:t>ohjelmat</w:t>
      </w:r>
      <w:r w:rsidR="002A7736">
        <w:t>, liiketoimintadelegaatio</w:t>
      </w:r>
      <w:r w:rsidR="00B81189">
        <w:t>t</w:t>
      </w:r>
      <w:r w:rsidR="002A7736">
        <w:t xml:space="preserve"> toisiin maihin, delegaatioiden </w:t>
      </w:r>
      <w:r w:rsidR="00A813EA">
        <w:t>isännöiminen</w:t>
      </w:r>
      <w:r w:rsidR="002A7736">
        <w:t xml:space="preserve"> Turkissa ja seminaarien, työpajojen ja työlounaiden järjestämi</w:t>
      </w:r>
      <w:r w:rsidR="00B81189">
        <w:t>nen</w:t>
      </w:r>
      <w:r w:rsidR="002A7736">
        <w:t xml:space="preserve"> ulkomailla. Ns. ”Trade Bridge”-ohjelm</w:t>
      </w:r>
      <w:r w:rsidR="00BB790C">
        <w:t xml:space="preserve">ien keskeisin sisältö olivat </w:t>
      </w:r>
      <w:r w:rsidR="00A813EA">
        <w:t>kahdenväliset</w:t>
      </w:r>
      <w:r w:rsidR="00BB790C">
        <w:t xml:space="preserve"> liiketapaamiset Istanbulissa. Tuhannet ulkomaiset ja paikalliset osallistujat oli etukäteen yhdistetty toisiinsa heidän liiketoimintaprofiileihinsa perustuen</w:t>
      </w:r>
      <w:r w:rsidR="004648C0">
        <w:t xml:space="preserve"> </w:t>
      </w:r>
      <w:r w:rsidR="004648C0">
        <w:lastRenderedPageBreak/>
        <w:t xml:space="preserve">käyttäen </w:t>
      </w:r>
      <w:proofErr w:type="spellStart"/>
      <w:r w:rsidR="004648C0">
        <w:t>TUSKONin</w:t>
      </w:r>
      <w:proofErr w:type="spellEnd"/>
      <w:r w:rsidR="004648C0">
        <w:t xml:space="preserve"> omaa erityistä </w:t>
      </w:r>
      <w:r w:rsidR="00474FD4">
        <w:t>IT-</w:t>
      </w:r>
      <w:r w:rsidR="004648C0">
        <w:t>järjestelmää</w:t>
      </w:r>
      <w:r w:rsidR="00BB790C">
        <w:t>. TUSKON järjesti tapaamisiin tulkit.</w:t>
      </w:r>
      <w:r w:rsidR="00BB790C">
        <w:rPr>
          <w:rStyle w:val="Alaviitteenviite"/>
        </w:rPr>
        <w:footnoteReference w:id="53"/>
      </w:r>
      <w:r w:rsidR="00B72663">
        <w:t xml:space="preserve"> </w:t>
      </w:r>
      <w:proofErr w:type="spellStart"/>
      <w:r w:rsidR="00517BE6">
        <w:t>Hendrickin</w:t>
      </w:r>
      <w:proofErr w:type="spellEnd"/>
      <w:r w:rsidR="00517BE6">
        <w:t xml:space="preserve"> mukaan </w:t>
      </w:r>
      <w:proofErr w:type="spellStart"/>
      <w:r w:rsidR="00517BE6">
        <w:t>TUSKONin</w:t>
      </w:r>
      <w:proofErr w:type="spellEnd"/>
      <w:r w:rsidR="00517BE6">
        <w:t xml:space="preserve"> järjestämissä tilaisuuksissa </w:t>
      </w:r>
      <w:proofErr w:type="spellStart"/>
      <w:r w:rsidR="0099540E">
        <w:t>Gülen</w:t>
      </w:r>
      <w:proofErr w:type="spellEnd"/>
      <w:r w:rsidR="0099540E">
        <w:t>-liikkeen Istanbulissa sijaitsevien koulujen oppilaat toimivat tulkkeina</w:t>
      </w:r>
      <w:r w:rsidR="00154733">
        <w:t xml:space="preserve"> </w:t>
      </w:r>
      <w:r w:rsidR="00B27AEB">
        <w:t>useita päiviä kestävien yritystenvälisten liiketoimien aikana.</w:t>
      </w:r>
      <w:r w:rsidR="009C7609">
        <w:t xml:space="preserve"> </w:t>
      </w:r>
      <w:proofErr w:type="spellStart"/>
      <w:r w:rsidR="009C7609">
        <w:t>Hendrick</w:t>
      </w:r>
      <w:proofErr w:type="spellEnd"/>
      <w:r w:rsidR="009C7609">
        <w:t xml:space="preserve"> viittaa </w:t>
      </w:r>
      <w:bookmarkStart w:id="1" w:name="_GoBack"/>
      <w:proofErr w:type="spellStart"/>
      <w:r w:rsidR="009C7609" w:rsidRPr="00441846">
        <w:t>Zaman</w:t>
      </w:r>
      <w:bookmarkEnd w:id="1"/>
      <w:proofErr w:type="spellEnd"/>
      <w:r w:rsidR="009C7609">
        <w:t xml:space="preserve">-lehden uutiseen vuodelta 2007, ja </w:t>
      </w:r>
      <w:r w:rsidR="00695239">
        <w:t>toteaa</w:t>
      </w:r>
      <w:r w:rsidR="004C4785">
        <w:t xml:space="preserve">, että </w:t>
      </w:r>
      <w:proofErr w:type="spellStart"/>
      <w:r w:rsidR="004C4785">
        <w:t>TUSKONin</w:t>
      </w:r>
      <w:proofErr w:type="spellEnd"/>
      <w:r w:rsidR="004C4785">
        <w:t xml:space="preserve"> johtajan </w:t>
      </w:r>
      <w:proofErr w:type="spellStart"/>
      <w:r w:rsidR="004C4785">
        <w:t>Meralin</w:t>
      </w:r>
      <w:proofErr w:type="spellEnd"/>
      <w:r w:rsidR="004C4785">
        <w:t xml:space="preserve"> mukaan </w:t>
      </w:r>
      <w:proofErr w:type="spellStart"/>
      <w:r w:rsidR="004C4785">
        <w:t>TUSKONin</w:t>
      </w:r>
      <w:proofErr w:type="spellEnd"/>
      <w:r w:rsidR="004C4785">
        <w:t xml:space="preserve"> menestys perustuu </w:t>
      </w:r>
      <w:r w:rsidR="00A437F1">
        <w:t>ympäri maailmaa toimiviin</w:t>
      </w:r>
      <w:r w:rsidR="00FC45AC">
        <w:t xml:space="preserve"> ”</w:t>
      </w:r>
      <w:r w:rsidR="00B10343">
        <w:t>t</w:t>
      </w:r>
      <w:r w:rsidR="00FC45AC">
        <w:t>urkkilais</w:t>
      </w:r>
      <w:r w:rsidR="00A437F1">
        <w:t>ii</w:t>
      </w:r>
      <w:r w:rsidR="00FC45AC">
        <w:t>n koulu</w:t>
      </w:r>
      <w:r w:rsidR="00A437F1">
        <w:t>ihi</w:t>
      </w:r>
      <w:r w:rsidR="00FC45AC">
        <w:t>n”</w:t>
      </w:r>
      <w:r w:rsidR="00A437F1">
        <w:t>, joita perustaneilla yrittäjillä on tärkeä rooli suhteiden luomisessa paikallisten liikemiesten kanssa</w:t>
      </w:r>
      <w:r w:rsidR="006A0243">
        <w:t xml:space="preserve">. </w:t>
      </w:r>
      <w:r w:rsidR="00B27AEB">
        <w:rPr>
          <w:rStyle w:val="Alaviitteenviite"/>
        </w:rPr>
        <w:footnoteReference w:id="54"/>
      </w:r>
    </w:p>
    <w:p w:rsidR="0024548C" w:rsidRDefault="00743551" w:rsidP="004C1A4B">
      <w:r>
        <w:t xml:space="preserve">Tutkija Lisa </w:t>
      </w:r>
      <w:proofErr w:type="spellStart"/>
      <w:r w:rsidR="00C51C10">
        <w:t>Sezer</w:t>
      </w:r>
      <w:proofErr w:type="spellEnd"/>
      <w:r w:rsidR="00C51C10">
        <w:t xml:space="preserve"> </w:t>
      </w:r>
      <w:r>
        <w:t xml:space="preserve">kirjoittaa artikkelissaan islamilaisista työnantajajärjestöistä Turkissa, että </w:t>
      </w:r>
      <w:proofErr w:type="spellStart"/>
      <w:r w:rsidR="00626B21">
        <w:t>TUSKONin</w:t>
      </w:r>
      <w:proofErr w:type="spellEnd"/>
      <w:r w:rsidR="00626B21">
        <w:t xml:space="preserve"> kansainvälinen verkosto </w:t>
      </w:r>
      <w:r w:rsidR="000B2CDA">
        <w:t>ulottui</w:t>
      </w:r>
      <w:r w:rsidR="00626B21">
        <w:t xml:space="preserve"> ympäri maailman, mikä oli yksi sen tärkeimmistä vetovoimatekijöistä jäsenten </w:t>
      </w:r>
      <w:r w:rsidR="00C62D4B">
        <w:t>hankkimisessa</w:t>
      </w:r>
      <w:r w:rsidR="00626B21">
        <w:t xml:space="preserve">. </w:t>
      </w:r>
      <w:proofErr w:type="spellStart"/>
      <w:r w:rsidR="008B77B9">
        <w:t>Sezer</w:t>
      </w:r>
      <w:proofErr w:type="spellEnd"/>
      <w:r w:rsidR="008B77B9">
        <w:t xml:space="preserve"> mainitsee </w:t>
      </w:r>
      <w:proofErr w:type="spellStart"/>
      <w:r w:rsidR="00CF310B">
        <w:t>TUSKONilla</w:t>
      </w:r>
      <w:proofErr w:type="spellEnd"/>
      <w:r w:rsidR="008B77B9">
        <w:t xml:space="preserve"> olleen</w:t>
      </w:r>
      <w:r w:rsidR="0024267A">
        <w:t xml:space="preserve"> viisi virallista kansainvälistä </w:t>
      </w:r>
      <w:r w:rsidR="008B77B9">
        <w:t>haaraa</w:t>
      </w:r>
      <w:r w:rsidR="009E1E9A">
        <w:t xml:space="preserve"> (</w:t>
      </w:r>
      <w:proofErr w:type="spellStart"/>
      <w:r w:rsidR="009E1E9A">
        <w:t>branches</w:t>
      </w:r>
      <w:proofErr w:type="spellEnd"/>
      <w:r w:rsidR="009E1E9A">
        <w:t>)</w:t>
      </w:r>
      <w:r w:rsidR="0024267A">
        <w:t xml:space="preserve">, </w:t>
      </w:r>
      <w:r w:rsidR="004C5DBA">
        <w:t xml:space="preserve">ja että </w:t>
      </w:r>
      <w:proofErr w:type="spellStart"/>
      <w:r w:rsidR="0024267A">
        <w:t>Gülen</w:t>
      </w:r>
      <w:proofErr w:type="spellEnd"/>
      <w:r w:rsidR="0024267A">
        <w:t xml:space="preserve">-liikkeen koulut toimivat myös </w:t>
      </w:r>
      <w:proofErr w:type="spellStart"/>
      <w:r w:rsidR="00483ABD">
        <w:t>TUSKONin</w:t>
      </w:r>
      <w:proofErr w:type="spellEnd"/>
      <w:r w:rsidR="00483ABD">
        <w:t xml:space="preserve"> </w:t>
      </w:r>
      <w:r w:rsidR="0024267A">
        <w:t xml:space="preserve">epävirallisina yhteyspisteinä. Järjestön </w:t>
      </w:r>
      <w:r w:rsidR="005E12AB">
        <w:t>haarat</w:t>
      </w:r>
      <w:r w:rsidR="0024267A">
        <w:t xml:space="preserve"> sekä </w:t>
      </w:r>
      <w:proofErr w:type="spellStart"/>
      <w:r w:rsidR="0024267A">
        <w:t>Gülen</w:t>
      </w:r>
      <w:proofErr w:type="spellEnd"/>
      <w:r w:rsidR="0024267A">
        <w:t>-liikkeen koulut tarjosivat peruspalveluita, tietoa markkinoista ja järjestivät liiketapaamisia</w:t>
      </w:r>
      <w:r w:rsidR="007F1836">
        <w:t>.</w:t>
      </w:r>
      <w:r w:rsidR="004648C0">
        <w:t xml:space="preserve"> </w:t>
      </w:r>
      <w:proofErr w:type="spellStart"/>
      <w:r w:rsidR="004648C0">
        <w:t>Sezerin</w:t>
      </w:r>
      <w:proofErr w:type="spellEnd"/>
      <w:r w:rsidR="004648C0">
        <w:t xml:space="preserve"> mukaan </w:t>
      </w:r>
      <w:proofErr w:type="spellStart"/>
      <w:r w:rsidR="00FD18AF">
        <w:t>TUSKONilla</w:t>
      </w:r>
      <w:proofErr w:type="spellEnd"/>
      <w:r w:rsidR="00FD18AF">
        <w:t xml:space="preserve"> oli </w:t>
      </w:r>
      <w:r w:rsidR="00ED4802">
        <w:t xml:space="preserve">käytössään </w:t>
      </w:r>
      <w:r w:rsidR="00FD18AF">
        <w:t xml:space="preserve">kehittynyt elektroninen palvelujärjestelmä (ks. yllä), jonka kautta liitto edisti sen jäsenten kaupallista yhteistyötä. </w:t>
      </w:r>
      <w:proofErr w:type="spellStart"/>
      <w:r w:rsidR="00FD18AF">
        <w:t>Sezerin</w:t>
      </w:r>
      <w:proofErr w:type="spellEnd"/>
      <w:r w:rsidR="00FD18AF">
        <w:t xml:space="preserve"> mukaan </w:t>
      </w:r>
      <w:proofErr w:type="spellStart"/>
      <w:r w:rsidR="00FD18AF">
        <w:t>TUSKONin</w:t>
      </w:r>
      <w:proofErr w:type="spellEnd"/>
      <w:r w:rsidR="00FD18AF">
        <w:t xml:space="preserve"> järjestelmä toi merkittäv</w:t>
      </w:r>
      <w:r w:rsidR="00233944">
        <w:t>i</w:t>
      </w:r>
      <w:r w:rsidR="00FD18AF">
        <w:t>ä tuotto</w:t>
      </w:r>
      <w:r w:rsidR="00233944">
        <w:t>j</w:t>
      </w:r>
      <w:r w:rsidR="00FD18AF">
        <w:t>a sen jäsenille.</w:t>
      </w:r>
      <w:r w:rsidR="007F1836">
        <w:rPr>
          <w:rStyle w:val="Alaviitteenviite"/>
        </w:rPr>
        <w:footnoteReference w:id="55"/>
      </w:r>
    </w:p>
    <w:p w:rsidR="00082DFE" w:rsidRPr="00743551" w:rsidRDefault="00082DFE" w:rsidP="00BC367A">
      <w:pPr>
        <w:pStyle w:val="Otsikko2"/>
        <w:numPr>
          <w:ilvl w:val="0"/>
          <w:numId w:val="0"/>
        </w:numPr>
        <w:ind w:left="360" w:hanging="360"/>
      </w:pPr>
      <w:r w:rsidRPr="00743551">
        <w:t>Lähteet</w:t>
      </w:r>
    </w:p>
    <w:p w:rsidR="00C02B73" w:rsidRPr="002D6A79" w:rsidRDefault="00B6162F" w:rsidP="00082DFE">
      <w:r w:rsidRPr="002D6A79">
        <w:t xml:space="preserve">Anadolu </w:t>
      </w:r>
      <w:proofErr w:type="spellStart"/>
      <w:r w:rsidRPr="002D6A79">
        <w:t>Agency</w:t>
      </w:r>
      <w:proofErr w:type="spellEnd"/>
      <w:r w:rsidRPr="002D6A79">
        <w:t xml:space="preserve"> </w:t>
      </w:r>
    </w:p>
    <w:p w:rsidR="00B6162F" w:rsidRDefault="00B6162F" w:rsidP="00C02B73">
      <w:pPr>
        <w:ind w:left="720"/>
      </w:pPr>
      <w:r w:rsidRPr="00470280">
        <w:rPr>
          <w:lang w:val="en-US"/>
        </w:rPr>
        <w:t xml:space="preserve">30.5.2017. </w:t>
      </w:r>
      <w:r>
        <w:rPr>
          <w:i/>
          <w:iCs/>
          <w:lang w:val="en-US"/>
        </w:rPr>
        <w:t>Over 80 ‘FETO businessmen’ to stand trial in Istanbul</w:t>
      </w:r>
      <w:r>
        <w:rPr>
          <w:lang w:val="en-US"/>
        </w:rPr>
        <w:t xml:space="preserve">. </w:t>
      </w:r>
      <w:hyperlink r:id="rId8" w:history="1">
        <w:r w:rsidR="00C02B73" w:rsidRPr="005D7966">
          <w:rPr>
            <w:rStyle w:val="Hyperlinkki"/>
          </w:rPr>
          <w:t>https://www.aa.com.tr/en/july-15-coup-bid/over-80-feto-businessmen-to-stand-trial-in-istanbul/830304</w:t>
        </w:r>
      </w:hyperlink>
      <w:r w:rsidRPr="00B6162F">
        <w:t xml:space="preserve"> (kä</w:t>
      </w:r>
      <w:r>
        <w:t>yty 28.7.2022).</w:t>
      </w:r>
    </w:p>
    <w:p w:rsidR="00C02B73" w:rsidRPr="00C02B73" w:rsidRDefault="00C02B73" w:rsidP="00C02B73">
      <w:pPr>
        <w:ind w:left="720"/>
      </w:pPr>
      <w:r w:rsidRPr="00C02B73">
        <w:rPr>
          <w:lang w:val="en-US"/>
        </w:rPr>
        <w:t xml:space="preserve">23.10.2017. </w:t>
      </w:r>
      <w:r w:rsidRPr="00C02B73">
        <w:rPr>
          <w:i/>
          <w:iCs/>
          <w:lang w:val="en-US"/>
        </w:rPr>
        <w:t>Business network on trial f</w:t>
      </w:r>
      <w:r>
        <w:rPr>
          <w:i/>
          <w:iCs/>
          <w:lang w:val="en-US"/>
        </w:rPr>
        <w:t>or links to Turkish coup</w:t>
      </w:r>
      <w:r>
        <w:rPr>
          <w:lang w:val="en-US"/>
        </w:rPr>
        <w:t xml:space="preserve">. </w:t>
      </w:r>
      <w:hyperlink r:id="rId9" w:history="1">
        <w:r w:rsidRPr="00C02B73">
          <w:rPr>
            <w:rStyle w:val="Hyperlinkki"/>
          </w:rPr>
          <w:t>https://www.aa.com.tr/en/politics/business-network-on-trial-for-links-to-turkish-coup/945311</w:t>
        </w:r>
      </w:hyperlink>
      <w:r w:rsidRPr="00C02B73">
        <w:t xml:space="preserve"> (kä</w:t>
      </w:r>
      <w:r>
        <w:t>yty 29.7.2022).</w:t>
      </w:r>
    </w:p>
    <w:p w:rsidR="00EC698C" w:rsidRPr="008E6E1C" w:rsidRDefault="00EC698C" w:rsidP="00082DFE">
      <w:pPr>
        <w:rPr>
          <w:lang w:val="en-US"/>
        </w:rPr>
      </w:pPr>
      <w:proofErr w:type="spellStart"/>
      <w:r w:rsidRPr="00CC38CC">
        <w:rPr>
          <w:lang w:val="en-US"/>
        </w:rPr>
        <w:t>Atlı</w:t>
      </w:r>
      <w:proofErr w:type="spellEnd"/>
      <w:r w:rsidRPr="00CC38CC">
        <w:rPr>
          <w:lang w:val="en-US"/>
        </w:rPr>
        <w:t xml:space="preserve">, Altay 01/2011. </w:t>
      </w:r>
      <w:r w:rsidRPr="00EC698C">
        <w:rPr>
          <w:i/>
          <w:iCs/>
          <w:lang w:val="en-US"/>
        </w:rPr>
        <w:t>Businessmen as Dip</w:t>
      </w:r>
      <w:r>
        <w:rPr>
          <w:i/>
          <w:iCs/>
          <w:lang w:val="en-US"/>
        </w:rPr>
        <w:t>lomats: The Role of Business Associations in Turkey’s Foreign Economic Policy</w:t>
      </w:r>
      <w:r>
        <w:rPr>
          <w:lang w:val="en-US"/>
        </w:rPr>
        <w:t>.</w:t>
      </w:r>
      <w:r w:rsidR="008E6E1C">
        <w:rPr>
          <w:lang w:val="en-US"/>
        </w:rPr>
        <w:t xml:space="preserve"> </w:t>
      </w:r>
      <w:r w:rsidR="008E6E1C" w:rsidRPr="008E6E1C">
        <w:rPr>
          <w:lang w:val="en-US"/>
        </w:rPr>
        <w:t>Insight Turk</w:t>
      </w:r>
      <w:r w:rsidR="008E6E1C">
        <w:rPr>
          <w:lang w:val="en-US"/>
        </w:rPr>
        <w:t xml:space="preserve">ey Winter 2011/Vol 13, </w:t>
      </w:r>
      <w:r w:rsidR="000A1F0B">
        <w:rPr>
          <w:lang w:val="en-US"/>
        </w:rPr>
        <w:t>Number</w:t>
      </w:r>
      <w:r w:rsidR="008E6E1C">
        <w:rPr>
          <w:lang w:val="en-US"/>
        </w:rPr>
        <w:t xml:space="preserve"> 1.</w:t>
      </w:r>
      <w:r w:rsidRPr="008E6E1C">
        <w:rPr>
          <w:lang w:val="en-US"/>
        </w:rPr>
        <w:t xml:space="preserve"> </w:t>
      </w:r>
      <w:hyperlink r:id="rId10" w:history="1">
        <w:r w:rsidR="00685C75" w:rsidRPr="008E6E1C">
          <w:rPr>
            <w:rStyle w:val="Hyperlinkki"/>
            <w:lang w:val="en-US"/>
          </w:rPr>
          <w:t>https://www.insightturkey.com/articles/businessmen-as-diplomats-the-role-of-business-associations-in-turkeys-foreign-economic-policy</w:t>
        </w:r>
      </w:hyperlink>
      <w:r w:rsidR="00685C75" w:rsidRPr="008E6E1C">
        <w:rPr>
          <w:lang w:val="en-US"/>
        </w:rPr>
        <w:t xml:space="preserve"> (</w:t>
      </w:r>
      <w:proofErr w:type="spellStart"/>
      <w:r w:rsidR="00685C75" w:rsidRPr="008E6E1C">
        <w:rPr>
          <w:lang w:val="en-US"/>
        </w:rPr>
        <w:t>käyty</w:t>
      </w:r>
      <w:proofErr w:type="spellEnd"/>
      <w:r w:rsidR="00685C75" w:rsidRPr="008E6E1C">
        <w:rPr>
          <w:lang w:val="en-US"/>
        </w:rPr>
        <w:t xml:space="preserve"> 26.7.2022).</w:t>
      </w:r>
    </w:p>
    <w:p w:rsidR="00234E0D" w:rsidRDefault="00C93732" w:rsidP="00897555">
      <w:r w:rsidRPr="002D6A79">
        <w:rPr>
          <w:lang w:val="en-US"/>
        </w:rPr>
        <w:t>BBC Monitoring</w:t>
      </w:r>
      <w:r w:rsidR="00A27B90" w:rsidRPr="002D6A79">
        <w:rPr>
          <w:lang w:val="en-US"/>
        </w:rPr>
        <w:t xml:space="preserve"> </w:t>
      </w:r>
      <w:r w:rsidRPr="00983C4F">
        <w:rPr>
          <w:lang w:val="en-US"/>
        </w:rPr>
        <w:t xml:space="preserve">3.3.2014. </w:t>
      </w:r>
      <w:r w:rsidRPr="00C93732">
        <w:rPr>
          <w:i/>
          <w:iCs/>
          <w:lang w:val="en-US"/>
        </w:rPr>
        <w:t>Turkish business co</w:t>
      </w:r>
      <w:r>
        <w:rPr>
          <w:i/>
          <w:iCs/>
          <w:lang w:val="en-US"/>
        </w:rPr>
        <w:t>n</w:t>
      </w:r>
      <w:r w:rsidRPr="00C93732">
        <w:rPr>
          <w:i/>
          <w:iCs/>
          <w:lang w:val="en-US"/>
        </w:rPr>
        <w:t>federation challenges p</w:t>
      </w:r>
      <w:r>
        <w:rPr>
          <w:i/>
          <w:iCs/>
          <w:lang w:val="en-US"/>
        </w:rPr>
        <w:t xml:space="preserve">remier. </w:t>
      </w:r>
      <w:proofErr w:type="spellStart"/>
      <w:r w:rsidRPr="00897555">
        <w:rPr>
          <w:i/>
          <w:iCs/>
        </w:rPr>
        <w:t>Zaman</w:t>
      </w:r>
      <w:proofErr w:type="spellEnd"/>
      <w:r w:rsidRPr="00897555">
        <w:rPr>
          <w:i/>
          <w:iCs/>
        </w:rPr>
        <w:t xml:space="preserve"> </w:t>
      </w:r>
      <w:proofErr w:type="spellStart"/>
      <w:r w:rsidRPr="00897555">
        <w:rPr>
          <w:i/>
          <w:iCs/>
        </w:rPr>
        <w:t>website</w:t>
      </w:r>
      <w:proofErr w:type="spellEnd"/>
      <w:r w:rsidRPr="00897555">
        <w:rPr>
          <w:i/>
          <w:iCs/>
        </w:rPr>
        <w:t>, Istanbul</w:t>
      </w:r>
      <w:r w:rsidR="00897555" w:rsidRPr="00897555">
        <w:rPr>
          <w:i/>
          <w:iCs/>
        </w:rPr>
        <w:t xml:space="preserve">, </w:t>
      </w:r>
      <w:r w:rsidRPr="00897555">
        <w:rPr>
          <w:i/>
          <w:iCs/>
        </w:rPr>
        <w:t xml:space="preserve">in English 2 </w:t>
      </w:r>
      <w:proofErr w:type="spellStart"/>
      <w:r w:rsidRPr="00897555">
        <w:rPr>
          <w:i/>
          <w:iCs/>
        </w:rPr>
        <w:t>Mar</w:t>
      </w:r>
      <w:proofErr w:type="spellEnd"/>
      <w:r w:rsidRPr="00897555">
        <w:rPr>
          <w:i/>
          <w:iCs/>
        </w:rPr>
        <w:t xml:space="preserve"> 14</w:t>
      </w:r>
      <w:r w:rsidRPr="00897555">
        <w:t>.</w:t>
      </w:r>
      <w:r w:rsidR="00897555" w:rsidRPr="00897555">
        <w:t xml:space="preserve"> </w:t>
      </w:r>
      <w:r w:rsidR="00897555" w:rsidRPr="00CC38CC">
        <w:t>(</w:t>
      </w:r>
      <w:r w:rsidR="00897555" w:rsidRPr="00242E12">
        <w:t xml:space="preserve">Saatavilla </w:t>
      </w:r>
      <w:proofErr w:type="spellStart"/>
      <w:r w:rsidR="00897555" w:rsidRPr="00242E12">
        <w:t>Factiva</w:t>
      </w:r>
      <w:proofErr w:type="spellEnd"/>
      <w:r w:rsidR="00897555" w:rsidRPr="002A3C20">
        <w:t>-uutistietoka</w:t>
      </w:r>
      <w:r w:rsidR="00897555">
        <w:t xml:space="preserve">nnasta </w:t>
      </w:r>
      <w:hyperlink r:id="rId11" w:history="1">
        <w:r w:rsidR="00897555" w:rsidRPr="00F157F8">
          <w:rPr>
            <w:rStyle w:val="Hyperlinkki"/>
          </w:rPr>
          <w:t>https://global.factiva.com</w:t>
        </w:r>
      </w:hyperlink>
      <w:r w:rsidR="00897555">
        <w:t xml:space="preserve">) [vaatii kirjautumisen] </w:t>
      </w:r>
      <w:r w:rsidR="00897555" w:rsidRPr="002A3C20">
        <w:t>(käyty 22.7.2022).</w:t>
      </w:r>
    </w:p>
    <w:p w:rsidR="00D36A2E" w:rsidRDefault="00D36A2E" w:rsidP="00897555">
      <w:pPr>
        <w:rPr>
          <w:lang w:val="en-US"/>
        </w:rPr>
      </w:pPr>
      <w:proofErr w:type="spellStart"/>
      <w:r w:rsidRPr="00D36A2E">
        <w:rPr>
          <w:lang w:val="sv-SE"/>
        </w:rPr>
        <w:t>Bechev</w:t>
      </w:r>
      <w:proofErr w:type="spellEnd"/>
      <w:r w:rsidRPr="00D36A2E">
        <w:rPr>
          <w:lang w:val="sv-SE"/>
        </w:rPr>
        <w:t xml:space="preserve">, </w:t>
      </w:r>
      <w:proofErr w:type="spellStart"/>
      <w:r w:rsidRPr="00D36A2E">
        <w:rPr>
          <w:lang w:val="sv-SE"/>
        </w:rPr>
        <w:t>Dimitar</w:t>
      </w:r>
      <w:proofErr w:type="spellEnd"/>
      <w:r w:rsidRPr="00D36A2E">
        <w:rPr>
          <w:lang w:val="sv-SE"/>
        </w:rPr>
        <w:t xml:space="preserve"> 2022. </w:t>
      </w:r>
      <w:proofErr w:type="spellStart"/>
      <w:r w:rsidRPr="00D36A2E">
        <w:rPr>
          <w:i/>
          <w:iCs/>
          <w:lang w:val="sv-SE"/>
        </w:rPr>
        <w:t>Turkey</w:t>
      </w:r>
      <w:proofErr w:type="spellEnd"/>
      <w:r w:rsidRPr="00D36A2E">
        <w:rPr>
          <w:i/>
          <w:iCs/>
          <w:lang w:val="sv-SE"/>
        </w:rPr>
        <w:t xml:space="preserve"> Under Erdoğan</w:t>
      </w:r>
      <w:r w:rsidRPr="00D36A2E">
        <w:rPr>
          <w:lang w:val="sv-SE"/>
        </w:rPr>
        <w:t xml:space="preserve">. </w:t>
      </w:r>
      <w:r w:rsidRPr="00D36A2E">
        <w:rPr>
          <w:lang w:val="en-US"/>
        </w:rPr>
        <w:t>Yale University Press, New Heaven &amp; London</w:t>
      </w:r>
      <w:r>
        <w:rPr>
          <w:lang w:val="en-US"/>
        </w:rPr>
        <w:t>.</w:t>
      </w:r>
    </w:p>
    <w:p w:rsidR="00BB41C2" w:rsidRPr="00BB41C2" w:rsidRDefault="00BB41C2" w:rsidP="00897555">
      <w:r w:rsidRPr="004C1D75">
        <w:rPr>
          <w:lang w:val="en-US"/>
        </w:rPr>
        <w:t>Th</w:t>
      </w:r>
      <w:r>
        <w:rPr>
          <w:lang w:val="en-US"/>
        </w:rPr>
        <w:t>e Century Foundation/</w:t>
      </w:r>
      <w:proofErr w:type="spellStart"/>
      <w:r>
        <w:rPr>
          <w:lang w:val="en-US"/>
        </w:rPr>
        <w:t>Sazak</w:t>
      </w:r>
      <w:proofErr w:type="spellEnd"/>
      <w:r>
        <w:rPr>
          <w:lang w:val="en-US"/>
        </w:rPr>
        <w:t xml:space="preserve"> &amp; </w:t>
      </w:r>
      <w:proofErr w:type="spellStart"/>
      <w:r>
        <w:rPr>
          <w:lang w:val="en-US"/>
        </w:rPr>
        <w:t>Kurc</w:t>
      </w:r>
      <w:proofErr w:type="spellEnd"/>
      <w:r>
        <w:rPr>
          <w:lang w:val="en-US"/>
        </w:rPr>
        <w:t xml:space="preserve"> 21.2.2018. </w:t>
      </w:r>
      <w:r>
        <w:rPr>
          <w:i/>
          <w:iCs/>
          <w:lang w:val="en-US"/>
        </w:rPr>
        <w:t>From Zero Problems to Zero Friends? The Past, Present, and Future of Turkey’s Role in Regional Security Cooperation</w:t>
      </w:r>
      <w:r>
        <w:rPr>
          <w:lang w:val="en-US"/>
        </w:rPr>
        <w:t xml:space="preserve">. </w:t>
      </w:r>
      <w:hyperlink r:id="rId12" w:history="1">
        <w:r w:rsidRPr="00BB41C2">
          <w:rPr>
            <w:rStyle w:val="Hyperlinkki"/>
          </w:rPr>
          <w:t>https://tcf.org/content/report/zero-problems-zero-friends/?agreed=1</w:t>
        </w:r>
      </w:hyperlink>
      <w:r w:rsidRPr="00BB41C2">
        <w:t xml:space="preserve"> (kä</w:t>
      </w:r>
      <w:r>
        <w:t>yty 2.8.2022).</w:t>
      </w:r>
    </w:p>
    <w:p w:rsidR="00234E0D" w:rsidRPr="00234E0D" w:rsidRDefault="00234E0D" w:rsidP="00082DFE">
      <w:r w:rsidRPr="00234E0D">
        <w:rPr>
          <w:lang w:val="en-US"/>
        </w:rPr>
        <w:t xml:space="preserve">Democracy/Pandya, Sophia 1/2017. </w:t>
      </w:r>
      <w:r w:rsidRPr="00234E0D">
        <w:rPr>
          <w:i/>
          <w:iCs/>
          <w:lang w:val="en-US"/>
        </w:rPr>
        <w:t>T</w:t>
      </w:r>
      <w:r>
        <w:rPr>
          <w:i/>
          <w:iCs/>
          <w:lang w:val="en-US"/>
        </w:rPr>
        <w:t xml:space="preserve">he Roots of the Turkish Crisis. </w:t>
      </w:r>
      <w:hyperlink r:id="rId13" w:history="1">
        <w:r w:rsidRPr="00234E0D">
          <w:rPr>
            <w:rStyle w:val="Hyperlinkki"/>
          </w:rPr>
          <w:t>https://democracyjournal.org/magazine/43/the-roots-of-the-turkish-crisis/</w:t>
        </w:r>
      </w:hyperlink>
      <w:r w:rsidRPr="00234E0D">
        <w:t xml:space="preserve"> (kä</w:t>
      </w:r>
      <w:r>
        <w:t>yty 1.8.2022).</w:t>
      </w:r>
    </w:p>
    <w:p w:rsidR="00D82132" w:rsidRPr="00D82132" w:rsidRDefault="00D82132" w:rsidP="00082DFE">
      <w:proofErr w:type="spellStart"/>
      <w:r w:rsidRPr="00077E6B">
        <w:rPr>
          <w:lang w:val="sv-SE"/>
        </w:rPr>
        <w:lastRenderedPageBreak/>
        <w:t>Dünya</w:t>
      </w:r>
      <w:proofErr w:type="spellEnd"/>
      <w:r w:rsidRPr="00077E6B">
        <w:rPr>
          <w:lang w:val="sv-SE"/>
        </w:rPr>
        <w:t xml:space="preserve"> 9.11.2015. </w:t>
      </w:r>
      <w:proofErr w:type="spellStart"/>
      <w:r w:rsidRPr="00D82132">
        <w:rPr>
          <w:i/>
          <w:iCs/>
          <w:lang w:val="sv-SE"/>
        </w:rPr>
        <w:t>Boydak’tan</w:t>
      </w:r>
      <w:proofErr w:type="spellEnd"/>
      <w:r w:rsidRPr="00D82132">
        <w:rPr>
          <w:i/>
          <w:iCs/>
          <w:lang w:val="sv-SE"/>
        </w:rPr>
        <w:t xml:space="preserve"> </w:t>
      </w:r>
      <w:proofErr w:type="spellStart"/>
      <w:r w:rsidRPr="00D82132">
        <w:rPr>
          <w:i/>
          <w:iCs/>
          <w:lang w:val="sv-SE"/>
        </w:rPr>
        <w:t>sonra</w:t>
      </w:r>
      <w:proofErr w:type="spellEnd"/>
      <w:r w:rsidRPr="00D82132">
        <w:rPr>
          <w:i/>
          <w:iCs/>
          <w:lang w:val="sv-SE"/>
        </w:rPr>
        <w:t xml:space="preserve"> </w:t>
      </w:r>
      <w:proofErr w:type="spellStart"/>
      <w:r w:rsidRPr="00D82132">
        <w:rPr>
          <w:i/>
          <w:iCs/>
          <w:lang w:val="sv-SE"/>
        </w:rPr>
        <w:t>Naksan</w:t>
      </w:r>
      <w:proofErr w:type="spellEnd"/>
      <w:r w:rsidRPr="00D82132">
        <w:rPr>
          <w:i/>
          <w:iCs/>
          <w:lang w:val="sv-SE"/>
        </w:rPr>
        <w:t xml:space="preserve"> Holding de </w:t>
      </w:r>
      <w:proofErr w:type="spellStart"/>
      <w:r w:rsidRPr="00D82132">
        <w:rPr>
          <w:i/>
          <w:iCs/>
          <w:lang w:val="sv-SE"/>
        </w:rPr>
        <w:t>ayrıldı</w:t>
      </w:r>
      <w:proofErr w:type="spellEnd"/>
      <w:r>
        <w:rPr>
          <w:lang w:val="sv-SE"/>
        </w:rPr>
        <w:t xml:space="preserve">. </w:t>
      </w:r>
      <w:hyperlink r:id="rId14" w:history="1">
        <w:r w:rsidRPr="00D82132">
          <w:rPr>
            <w:rStyle w:val="Hyperlinkki"/>
          </w:rPr>
          <w:t>https://www.dunya.com/sirketler/boydaktan-sonra-naksan-holding-de-ayrildi-haberi-297604</w:t>
        </w:r>
      </w:hyperlink>
      <w:r w:rsidRPr="00D82132">
        <w:t xml:space="preserve"> (kä</w:t>
      </w:r>
      <w:r>
        <w:t>yty 28.7.2022).</w:t>
      </w:r>
    </w:p>
    <w:p w:rsidR="00A6701A" w:rsidRPr="00A6701A" w:rsidRDefault="00A6701A" w:rsidP="00082DFE">
      <w:pPr>
        <w:rPr>
          <w:lang w:val="en-US"/>
        </w:rPr>
      </w:pPr>
      <w:proofErr w:type="spellStart"/>
      <w:r w:rsidRPr="00E76327">
        <w:rPr>
          <w:lang w:val="en-US"/>
        </w:rPr>
        <w:t>Esen</w:t>
      </w:r>
      <w:proofErr w:type="spellEnd"/>
      <w:r w:rsidRPr="00E76327">
        <w:rPr>
          <w:lang w:val="en-US"/>
        </w:rPr>
        <w:t xml:space="preserve">, Berk &amp; </w:t>
      </w:r>
      <w:proofErr w:type="spellStart"/>
      <w:r w:rsidRPr="00E76327">
        <w:rPr>
          <w:lang w:val="en-US"/>
        </w:rPr>
        <w:t>Gumuscu</w:t>
      </w:r>
      <w:proofErr w:type="spellEnd"/>
      <w:r w:rsidRPr="00E76327">
        <w:rPr>
          <w:lang w:val="en-US"/>
        </w:rPr>
        <w:t xml:space="preserve">, </w:t>
      </w:r>
      <w:proofErr w:type="spellStart"/>
      <w:r w:rsidRPr="00E76327">
        <w:rPr>
          <w:lang w:val="en-US"/>
        </w:rPr>
        <w:t>Sebnem</w:t>
      </w:r>
      <w:proofErr w:type="spellEnd"/>
      <w:r w:rsidRPr="00E76327">
        <w:rPr>
          <w:lang w:val="en-US"/>
        </w:rPr>
        <w:t xml:space="preserve"> 2018. </w:t>
      </w:r>
      <w:r w:rsidRPr="00A6701A">
        <w:rPr>
          <w:i/>
          <w:iCs/>
          <w:lang w:val="en-US"/>
        </w:rPr>
        <w:t>Building a Competitiv</w:t>
      </w:r>
      <w:r>
        <w:rPr>
          <w:i/>
          <w:iCs/>
          <w:lang w:val="en-US"/>
        </w:rPr>
        <w:t>e Authoritarian Regime: State-Business Relations in the AKP’s Turkey</w:t>
      </w:r>
      <w:r>
        <w:rPr>
          <w:lang w:val="en-US"/>
        </w:rPr>
        <w:t xml:space="preserve">. Journal of Balkan and Near Eastern Studies, 20:4, 349–372. </w:t>
      </w:r>
      <w:hyperlink r:id="rId15" w:history="1">
        <w:r w:rsidRPr="00C627FC">
          <w:rPr>
            <w:rStyle w:val="Hyperlinkki"/>
            <w:lang w:val="en-US"/>
          </w:rPr>
          <w:t>https://doi.org/10.1080/19448953.2018.1385924</w:t>
        </w:r>
      </w:hyperlink>
      <w:r>
        <w:rPr>
          <w:lang w:val="en-US"/>
        </w:rPr>
        <w:t>.</w:t>
      </w:r>
    </w:p>
    <w:p w:rsidR="00426EB9" w:rsidRPr="00426EB9" w:rsidRDefault="00426EB9" w:rsidP="00082DFE">
      <w:pPr>
        <w:rPr>
          <w:lang w:val="en-US"/>
        </w:rPr>
      </w:pPr>
      <w:proofErr w:type="spellStart"/>
      <w:r w:rsidRPr="00A6701A">
        <w:rPr>
          <w:lang w:val="en-US"/>
        </w:rPr>
        <w:t>Gürdal</w:t>
      </w:r>
      <w:proofErr w:type="spellEnd"/>
      <w:r w:rsidRPr="00A6701A">
        <w:rPr>
          <w:lang w:val="en-US"/>
        </w:rPr>
        <w:t xml:space="preserve">, </w:t>
      </w:r>
      <w:proofErr w:type="spellStart"/>
      <w:r w:rsidRPr="00A6701A">
        <w:rPr>
          <w:lang w:val="en-US"/>
        </w:rPr>
        <w:t>İlke</w:t>
      </w:r>
      <w:proofErr w:type="spellEnd"/>
      <w:r w:rsidRPr="00A6701A">
        <w:rPr>
          <w:lang w:val="en-US"/>
        </w:rPr>
        <w:t xml:space="preserve"> 2022. </w:t>
      </w:r>
      <w:r w:rsidRPr="00426EB9">
        <w:rPr>
          <w:i/>
          <w:iCs/>
          <w:lang w:val="en-US"/>
        </w:rPr>
        <w:t>The Impact o</w:t>
      </w:r>
      <w:r>
        <w:rPr>
          <w:i/>
          <w:iCs/>
          <w:lang w:val="en-US"/>
        </w:rPr>
        <w:t>f AKP’s Foreign Policy on the Capital Accumulation Process in Turkey</w:t>
      </w:r>
      <w:r>
        <w:rPr>
          <w:lang w:val="en-US"/>
        </w:rPr>
        <w:t xml:space="preserve">. Journal of Balkan and Near Eastern Studies, 24:1, 158–174. </w:t>
      </w:r>
      <w:hyperlink r:id="rId16" w:history="1">
        <w:r w:rsidR="00B12F09" w:rsidRPr="00E5343B">
          <w:rPr>
            <w:rStyle w:val="Hyperlinkki"/>
            <w:lang w:val="en-US"/>
          </w:rPr>
          <w:t>https://doi.org/10.1080/19448953.2021.1992187</w:t>
        </w:r>
      </w:hyperlink>
      <w:r w:rsidR="00B12F09">
        <w:rPr>
          <w:lang w:val="en-US"/>
        </w:rPr>
        <w:t>.</w:t>
      </w:r>
    </w:p>
    <w:p w:rsidR="001D63F6" w:rsidRDefault="00613732" w:rsidP="00082DFE">
      <w:pPr>
        <w:rPr>
          <w:lang w:val="en-US"/>
        </w:rPr>
      </w:pPr>
      <w:r w:rsidRPr="00426EB9">
        <w:rPr>
          <w:lang w:val="en-US"/>
        </w:rPr>
        <w:t>Hendrick, Joshua</w:t>
      </w:r>
      <w:r w:rsidR="001A092B" w:rsidRPr="00426EB9">
        <w:rPr>
          <w:lang w:val="en-US"/>
        </w:rPr>
        <w:t xml:space="preserve"> D.</w:t>
      </w:r>
      <w:r w:rsidRPr="00426EB9">
        <w:rPr>
          <w:lang w:val="en-US"/>
        </w:rPr>
        <w:t xml:space="preserve"> 2013. </w:t>
      </w:r>
      <w:proofErr w:type="spellStart"/>
      <w:r w:rsidRPr="00983C4F">
        <w:rPr>
          <w:i/>
          <w:iCs/>
          <w:lang w:val="en-US"/>
        </w:rPr>
        <w:t>Gülen</w:t>
      </w:r>
      <w:proofErr w:type="spellEnd"/>
      <w:r w:rsidRPr="00983C4F">
        <w:rPr>
          <w:i/>
          <w:iCs/>
          <w:lang w:val="en-US"/>
        </w:rPr>
        <w:t xml:space="preserve">. </w:t>
      </w:r>
      <w:r w:rsidRPr="00613732">
        <w:rPr>
          <w:i/>
          <w:iCs/>
          <w:lang w:val="en-US"/>
        </w:rPr>
        <w:t>The Ambiguous Politics of M</w:t>
      </w:r>
      <w:r>
        <w:rPr>
          <w:i/>
          <w:iCs/>
          <w:lang w:val="en-US"/>
        </w:rPr>
        <w:t>arket Islam in Turkey and the World.</w:t>
      </w:r>
      <w:r>
        <w:rPr>
          <w:lang w:val="en-US"/>
        </w:rPr>
        <w:t xml:space="preserve"> New York University Press, New York.</w:t>
      </w:r>
    </w:p>
    <w:p w:rsidR="002210B1" w:rsidRDefault="00BA052B" w:rsidP="00082DFE">
      <w:pPr>
        <w:rPr>
          <w:lang w:val="en-US"/>
        </w:rPr>
      </w:pPr>
      <w:proofErr w:type="spellStart"/>
      <w:r>
        <w:rPr>
          <w:lang w:val="en-US"/>
        </w:rPr>
        <w:t>Hürriyet</w:t>
      </w:r>
      <w:proofErr w:type="spellEnd"/>
      <w:r>
        <w:rPr>
          <w:lang w:val="en-US"/>
        </w:rPr>
        <w:t xml:space="preserve"> Daily News </w:t>
      </w:r>
    </w:p>
    <w:p w:rsidR="002210B1" w:rsidRDefault="002210B1" w:rsidP="002210B1">
      <w:pPr>
        <w:ind w:left="720"/>
      </w:pPr>
      <w:r>
        <w:rPr>
          <w:lang w:val="en-US"/>
        </w:rPr>
        <w:t xml:space="preserve">6.11.2015. </w:t>
      </w:r>
      <w:r>
        <w:rPr>
          <w:i/>
          <w:iCs/>
          <w:lang w:val="en-US"/>
        </w:rPr>
        <w:t xml:space="preserve">Ankara police raid </w:t>
      </w:r>
      <w:proofErr w:type="spellStart"/>
      <w:r>
        <w:rPr>
          <w:i/>
          <w:iCs/>
          <w:lang w:val="en-US"/>
        </w:rPr>
        <w:t>Gülen</w:t>
      </w:r>
      <w:proofErr w:type="spellEnd"/>
      <w:r>
        <w:rPr>
          <w:i/>
          <w:iCs/>
          <w:lang w:val="en-US"/>
        </w:rPr>
        <w:t>-linked business group TUSKON</w:t>
      </w:r>
      <w:r>
        <w:rPr>
          <w:lang w:val="en-US"/>
        </w:rPr>
        <w:t xml:space="preserve">. </w:t>
      </w:r>
      <w:hyperlink r:id="rId17" w:history="1">
        <w:r w:rsidRPr="002210B1">
          <w:rPr>
            <w:rStyle w:val="Hyperlinkki"/>
          </w:rPr>
          <w:t>https://www.hurriyetdailynews.com/ankara-police-raid-gulen-linked-business-group-tuskon-90838</w:t>
        </w:r>
      </w:hyperlink>
      <w:r w:rsidRPr="002210B1">
        <w:t xml:space="preserve"> (kä</w:t>
      </w:r>
      <w:r>
        <w:t>yty 29.7.2022).</w:t>
      </w:r>
    </w:p>
    <w:p w:rsidR="00A71D72" w:rsidRPr="00A71D72" w:rsidRDefault="00A71D72" w:rsidP="002210B1">
      <w:pPr>
        <w:ind w:left="720"/>
      </w:pPr>
      <w:r w:rsidRPr="00A71D72">
        <w:rPr>
          <w:lang w:val="en-US"/>
        </w:rPr>
        <w:t xml:space="preserve">26.6.2016. </w:t>
      </w:r>
      <w:r w:rsidRPr="00A71D72">
        <w:rPr>
          <w:i/>
          <w:iCs/>
          <w:lang w:val="en-US"/>
        </w:rPr>
        <w:t>Police detain 28 in raids on</w:t>
      </w:r>
      <w:r>
        <w:rPr>
          <w:i/>
          <w:iCs/>
          <w:lang w:val="en-US"/>
        </w:rPr>
        <w:t xml:space="preserve"> </w:t>
      </w:r>
      <w:proofErr w:type="spellStart"/>
      <w:r>
        <w:rPr>
          <w:i/>
          <w:iCs/>
          <w:lang w:val="en-US"/>
        </w:rPr>
        <w:t>Gülenists</w:t>
      </w:r>
      <w:proofErr w:type="spellEnd"/>
      <w:r>
        <w:rPr>
          <w:i/>
          <w:iCs/>
          <w:lang w:val="en-US"/>
        </w:rPr>
        <w:t xml:space="preserve"> in Turkey</w:t>
      </w:r>
      <w:r>
        <w:rPr>
          <w:lang w:val="en-US"/>
        </w:rPr>
        <w:t xml:space="preserve">. </w:t>
      </w:r>
      <w:hyperlink r:id="rId18" w:history="1">
        <w:r w:rsidRPr="00A71D72">
          <w:rPr>
            <w:rStyle w:val="Hyperlinkki"/>
          </w:rPr>
          <w:t>https://www.hurriyetdailynews.com/police-detain-28-in-raids-on-gulenists-in-turkey-100901</w:t>
        </w:r>
      </w:hyperlink>
      <w:r w:rsidRPr="00A71D72">
        <w:t xml:space="preserve"> (kä</w:t>
      </w:r>
      <w:r>
        <w:t>yty 29.7.2022).</w:t>
      </w:r>
    </w:p>
    <w:p w:rsidR="002E3EAC" w:rsidRDefault="00BA052B" w:rsidP="002E3EAC">
      <w:pPr>
        <w:ind w:left="720"/>
      </w:pPr>
      <w:r>
        <w:rPr>
          <w:lang w:val="en-US"/>
        </w:rPr>
        <w:t xml:space="preserve">18.8.2016. </w:t>
      </w:r>
      <w:r>
        <w:rPr>
          <w:i/>
          <w:iCs/>
          <w:lang w:val="en-US"/>
        </w:rPr>
        <w:t>Bosses, b</w:t>
      </w:r>
      <w:r w:rsidR="00900D82">
        <w:rPr>
          <w:i/>
          <w:iCs/>
          <w:lang w:val="en-US"/>
        </w:rPr>
        <w:t>a</w:t>
      </w:r>
      <w:r>
        <w:rPr>
          <w:i/>
          <w:iCs/>
          <w:lang w:val="en-US"/>
        </w:rPr>
        <w:t>klava kings detained in anti-</w:t>
      </w:r>
      <w:proofErr w:type="spellStart"/>
      <w:r>
        <w:rPr>
          <w:i/>
          <w:iCs/>
          <w:lang w:val="en-US"/>
        </w:rPr>
        <w:t>Gülen</w:t>
      </w:r>
      <w:proofErr w:type="spellEnd"/>
      <w:r>
        <w:rPr>
          <w:i/>
          <w:iCs/>
          <w:lang w:val="en-US"/>
        </w:rPr>
        <w:t xml:space="preserve"> probe</w:t>
      </w:r>
      <w:r>
        <w:rPr>
          <w:lang w:val="en-US"/>
        </w:rPr>
        <w:t xml:space="preserve">. </w:t>
      </w:r>
      <w:hyperlink r:id="rId19" w:history="1">
        <w:r w:rsidR="002210B1" w:rsidRPr="005D7966">
          <w:rPr>
            <w:rStyle w:val="Hyperlinkki"/>
          </w:rPr>
          <w:t>https://www.hurriyetdailynews.com/bosses-baklava-kings-detained-in-anti-gulen-probe-102995</w:t>
        </w:r>
      </w:hyperlink>
      <w:r w:rsidRPr="00BA052B">
        <w:t xml:space="preserve"> (kä</w:t>
      </w:r>
      <w:r>
        <w:t>yty 28.7.2022).</w:t>
      </w:r>
    </w:p>
    <w:p w:rsidR="002E3EAC" w:rsidRPr="002E3EAC" w:rsidRDefault="002E3EAC" w:rsidP="002E3EAC">
      <w:pPr>
        <w:ind w:left="720"/>
      </w:pPr>
      <w:r w:rsidRPr="002E3EAC">
        <w:rPr>
          <w:lang w:val="en-US"/>
        </w:rPr>
        <w:t>28.8.20</w:t>
      </w:r>
      <w:r>
        <w:rPr>
          <w:lang w:val="en-US"/>
        </w:rPr>
        <w:t xml:space="preserve">16. </w:t>
      </w:r>
      <w:r>
        <w:rPr>
          <w:i/>
          <w:iCs/>
          <w:lang w:val="en-US"/>
        </w:rPr>
        <w:t>Hundreds of companies seized in probe into Turkey’s failed coup attempt</w:t>
      </w:r>
      <w:r>
        <w:rPr>
          <w:lang w:val="en-US"/>
        </w:rPr>
        <w:t xml:space="preserve">. </w:t>
      </w:r>
      <w:hyperlink r:id="rId20" w:history="1">
        <w:r w:rsidRPr="002E3EAC">
          <w:rPr>
            <w:rStyle w:val="Hyperlinkki"/>
          </w:rPr>
          <w:t>https://www.hurriyetdailynews.com/hundreds-of-companies-seized-in-probe-into-turkeys-failed-coup-attempt--103324</w:t>
        </w:r>
      </w:hyperlink>
      <w:r w:rsidRPr="002E3EAC">
        <w:t xml:space="preserve"> (kä</w:t>
      </w:r>
      <w:r>
        <w:t>yty 29.7.2022).</w:t>
      </w:r>
    </w:p>
    <w:p w:rsidR="00D46DC3" w:rsidRDefault="00D46DC3" w:rsidP="00082DFE">
      <w:r w:rsidRPr="00D46DC3">
        <w:rPr>
          <w:lang w:val="en-US"/>
        </w:rPr>
        <w:t>IRB (Immigration and Refugee B</w:t>
      </w:r>
      <w:r>
        <w:rPr>
          <w:lang w:val="en-US"/>
        </w:rPr>
        <w:t>oard of Canada) 29.9.2016.</w:t>
      </w:r>
      <w:r w:rsidR="002B0057">
        <w:rPr>
          <w:i/>
          <w:iCs/>
          <w:lang w:val="en-US"/>
        </w:rPr>
        <w:t xml:space="preserve"> </w:t>
      </w:r>
      <w:r w:rsidR="002B0057" w:rsidRPr="002B0057">
        <w:rPr>
          <w:i/>
          <w:iCs/>
          <w:lang w:val="en-US"/>
        </w:rPr>
        <w:t xml:space="preserve">Turkey: The Fethullah </w:t>
      </w:r>
      <w:proofErr w:type="spellStart"/>
      <w:r w:rsidR="002B0057" w:rsidRPr="002B0057">
        <w:rPr>
          <w:i/>
          <w:iCs/>
          <w:lang w:val="en-US"/>
        </w:rPr>
        <w:t>Gulen</w:t>
      </w:r>
      <w:proofErr w:type="spellEnd"/>
      <w:r w:rsidR="002B0057" w:rsidRPr="002B0057">
        <w:rPr>
          <w:i/>
          <w:iCs/>
          <w:lang w:val="en-US"/>
        </w:rPr>
        <w:t xml:space="preserve"> Movement</w:t>
      </w:r>
      <w:r w:rsidR="002B0057">
        <w:rPr>
          <w:i/>
          <w:iCs/>
          <w:lang w:val="en-US"/>
        </w:rPr>
        <w:t xml:space="preserve"> […] </w:t>
      </w:r>
      <w:r w:rsidR="002B0057" w:rsidRPr="00077E6B">
        <w:rPr>
          <w:i/>
          <w:iCs/>
        </w:rPr>
        <w:t xml:space="preserve">(2014-September </w:t>
      </w:r>
      <w:proofErr w:type="gramStart"/>
      <w:r w:rsidR="002B0057" w:rsidRPr="00077E6B">
        <w:rPr>
          <w:i/>
          <w:iCs/>
        </w:rPr>
        <w:t>2016)</w:t>
      </w:r>
      <w:r w:rsidR="00D34E01" w:rsidRPr="00077E6B">
        <w:rPr>
          <w:i/>
          <w:iCs/>
        </w:rPr>
        <w:t>[</w:t>
      </w:r>
      <w:proofErr w:type="gramEnd"/>
      <w:r w:rsidR="00D34E01" w:rsidRPr="00077E6B">
        <w:rPr>
          <w:i/>
          <w:iCs/>
        </w:rPr>
        <w:t>TUR05626.E]</w:t>
      </w:r>
      <w:r w:rsidR="002B0057" w:rsidRPr="00077E6B">
        <w:t xml:space="preserve">. Saatavilla: </w:t>
      </w:r>
      <w:hyperlink r:id="rId21" w:history="1">
        <w:r w:rsidR="002B0057" w:rsidRPr="00077E6B">
          <w:rPr>
            <w:rStyle w:val="Hyperlinkki"/>
          </w:rPr>
          <w:t>https://www.ecoi.net/en/document/1187179.html</w:t>
        </w:r>
      </w:hyperlink>
      <w:r w:rsidR="002B0057" w:rsidRPr="00077E6B">
        <w:t xml:space="preserve"> (kä</w:t>
      </w:r>
      <w:r w:rsidR="00BD0352" w:rsidRPr="00077E6B">
        <w:t>yty 28.7.2022).</w:t>
      </w:r>
    </w:p>
    <w:p w:rsidR="00BE703A" w:rsidRPr="00077E6B" w:rsidRDefault="00BE703A" w:rsidP="00082DFE">
      <w:r w:rsidRPr="00BE703A">
        <w:t xml:space="preserve">Kankkonen, Tom 2019. </w:t>
      </w:r>
      <w:proofErr w:type="spellStart"/>
      <w:r w:rsidRPr="00BE703A">
        <w:rPr>
          <w:i/>
          <w:iCs/>
        </w:rPr>
        <w:t>Erdoğan</w:t>
      </w:r>
      <w:proofErr w:type="spellEnd"/>
      <w:r w:rsidRPr="00BE703A">
        <w:rPr>
          <w:i/>
          <w:iCs/>
        </w:rPr>
        <w:t>. Turkki suuren johtajan varjossa</w:t>
      </w:r>
      <w:r w:rsidRPr="00BE703A">
        <w:t xml:space="preserve">. </w:t>
      </w:r>
      <w:proofErr w:type="spellStart"/>
      <w:r w:rsidRPr="00BE703A">
        <w:t>Docendo</w:t>
      </w:r>
      <w:proofErr w:type="spellEnd"/>
      <w:r w:rsidRPr="00BE703A">
        <w:t>, Helsinki.</w:t>
      </w:r>
    </w:p>
    <w:p w:rsidR="004E77D0" w:rsidRDefault="00C11585" w:rsidP="00082DFE">
      <w:r w:rsidRPr="00C11585">
        <w:t xml:space="preserve">Maahanmuuttovirasto </w:t>
      </w:r>
    </w:p>
    <w:p w:rsidR="00C11585" w:rsidRDefault="00C11585" w:rsidP="004E77D0">
      <w:pPr>
        <w:ind w:left="720"/>
      </w:pPr>
      <w:r w:rsidRPr="00C11585">
        <w:t xml:space="preserve">26.8.2020. </w:t>
      </w:r>
      <w:proofErr w:type="spellStart"/>
      <w:r w:rsidRPr="00C11585">
        <w:rPr>
          <w:i/>
          <w:iCs/>
        </w:rPr>
        <w:t>Gülen</w:t>
      </w:r>
      <w:proofErr w:type="spellEnd"/>
      <w:r w:rsidRPr="00C11585">
        <w:rPr>
          <w:i/>
          <w:iCs/>
        </w:rPr>
        <w:t>-liike Turkissa</w:t>
      </w:r>
      <w:r w:rsidRPr="00C11585">
        <w:t>. S</w:t>
      </w:r>
      <w:r>
        <w:t>aatavilla Tellus-maatieto</w:t>
      </w:r>
      <w:r w:rsidR="004E77D0">
        <w:t>portaalista</w:t>
      </w:r>
      <w:r>
        <w:t>.</w:t>
      </w:r>
    </w:p>
    <w:p w:rsidR="004E77D0" w:rsidRDefault="004E77D0" w:rsidP="004E77D0">
      <w:pPr>
        <w:ind w:left="720"/>
      </w:pPr>
      <w:r>
        <w:t xml:space="preserve">10.5.2019. </w:t>
      </w:r>
      <w:r>
        <w:rPr>
          <w:i/>
          <w:iCs/>
        </w:rPr>
        <w:t xml:space="preserve">TURKKI/ </w:t>
      </w:r>
      <w:proofErr w:type="spellStart"/>
      <w:r>
        <w:rPr>
          <w:i/>
          <w:iCs/>
        </w:rPr>
        <w:t>Gülen</w:t>
      </w:r>
      <w:proofErr w:type="spellEnd"/>
      <w:r>
        <w:rPr>
          <w:i/>
          <w:iCs/>
        </w:rPr>
        <w:t xml:space="preserve">-liikkeeseen ja sen jäseniin kohdistetut toimet ja oikeudenloukkaukset, </w:t>
      </w:r>
      <w:r w:rsidR="009F56DE">
        <w:rPr>
          <w:i/>
          <w:iCs/>
        </w:rPr>
        <w:t>päivitys</w:t>
      </w:r>
      <w:r>
        <w:t>. Saatavilla Tellus-maatietoportaalista.</w:t>
      </w:r>
    </w:p>
    <w:p w:rsidR="0001046D" w:rsidRPr="00055550" w:rsidRDefault="0001046D" w:rsidP="0001046D">
      <w:pPr>
        <w:ind w:left="720"/>
      </w:pPr>
      <w:r>
        <w:t xml:space="preserve">1.3.2017. </w:t>
      </w:r>
      <w:r>
        <w:rPr>
          <w:i/>
          <w:iCs/>
        </w:rPr>
        <w:t xml:space="preserve">TURKKI/ </w:t>
      </w:r>
      <w:proofErr w:type="spellStart"/>
      <w:r>
        <w:rPr>
          <w:i/>
          <w:iCs/>
        </w:rPr>
        <w:t>Gülen</w:t>
      </w:r>
      <w:proofErr w:type="spellEnd"/>
      <w:r>
        <w:rPr>
          <w:i/>
          <w:iCs/>
        </w:rPr>
        <w:t>-liike, heinäkuun 2016 vallankaappausyritys, toiminta, rikossyytteet, tuomiot, ihmisoikeusloukkaukset, terrorismi.</w:t>
      </w:r>
      <w:r>
        <w:t xml:space="preserve"> </w:t>
      </w:r>
      <w:r w:rsidRPr="00055550">
        <w:t>Saatavilla Tellus-maatietoportaalista.</w:t>
      </w:r>
    </w:p>
    <w:p w:rsidR="0088385C" w:rsidRPr="0088385C" w:rsidRDefault="0088385C" w:rsidP="00082DFE">
      <w:proofErr w:type="spellStart"/>
      <w:r w:rsidRPr="00055550">
        <w:t>Al-Monitor</w:t>
      </w:r>
      <w:proofErr w:type="spellEnd"/>
      <w:r w:rsidRPr="00055550">
        <w:t>/</w:t>
      </w:r>
      <w:proofErr w:type="spellStart"/>
      <w:r w:rsidRPr="00055550">
        <w:t>Tremblay</w:t>
      </w:r>
      <w:proofErr w:type="spellEnd"/>
      <w:r w:rsidRPr="00055550">
        <w:t xml:space="preserve">, </w:t>
      </w:r>
      <w:proofErr w:type="spellStart"/>
      <w:r w:rsidRPr="00055550">
        <w:t>Pinar</w:t>
      </w:r>
      <w:proofErr w:type="spellEnd"/>
      <w:r w:rsidRPr="00055550">
        <w:t xml:space="preserve"> 28.4.2014. </w:t>
      </w:r>
      <w:r w:rsidRPr="00055550">
        <w:rPr>
          <w:i/>
          <w:iCs/>
        </w:rPr>
        <w:t xml:space="preserve">Clash of </w:t>
      </w:r>
      <w:proofErr w:type="spellStart"/>
      <w:r w:rsidRPr="00055550">
        <w:rPr>
          <w:i/>
          <w:iCs/>
        </w:rPr>
        <w:t>the</w:t>
      </w:r>
      <w:proofErr w:type="spellEnd"/>
      <w:r w:rsidRPr="00055550">
        <w:rPr>
          <w:i/>
          <w:iCs/>
        </w:rPr>
        <w:t xml:space="preserve"> Anatolian Tigers</w:t>
      </w:r>
      <w:r w:rsidRPr="00055550">
        <w:t xml:space="preserve">. </w:t>
      </w:r>
      <w:hyperlink r:id="rId22" w:history="1">
        <w:r w:rsidRPr="0088385C">
          <w:rPr>
            <w:rStyle w:val="Hyperlinkki"/>
          </w:rPr>
          <w:t>https://www.al-monitor.com/originals/2014/04/turkey-business-clash-gulen-akp.html</w:t>
        </w:r>
      </w:hyperlink>
      <w:r w:rsidRPr="0088385C">
        <w:t xml:space="preserve"> (käy</w:t>
      </w:r>
      <w:r>
        <w:t>ty 3.8.2022).</w:t>
      </w:r>
    </w:p>
    <w:p w:rsidR="00C20219" w:rsidRPr="00C20219" w:rsidRDefault="00C20219" w:rsidP="00082DFE">
      <w:pPr>
        <w:rPr>
          <w:lang w:val="en-US"/>
        </w:rPr>
      </w:pPr>
      <w:proofErr w:type="spellStart"/>
      <w:r w:rsidRPr="00077E6B">
        <w:rPr>
          <w:lang w:val="en-US"/>
        </w:rPr>
        <w:t>Ozel</w:t>
      </w:r>
      <w:proofErr w:type="spellEnd"/>
      <w:r w:rsidRPr="00077E6B">
        <w:rPr>
          <w:lang w:val="en-US"/>
        </w:rPr>
        <w:t xml:space="preserve">, </w:t>
      </w:r>
      <w:proofErr w:type="spellStart"/>
      <w:r w:rsidRPr="00077E6B">
        <w:rPr>
          <w:lang w:val="en-US"/>
        </w:rPr>
        <w:t>Isik</w:t>
      </w:r>
      <w:proofErr w:type="spellEnd"/>
      <w:r w:rsidRPr="00077E6B">
        <w:rPr>
          <w:lang w:val="en-US"/>
        </w:rPr>
        <w:t xml:space="preserve"> 2013. </w:t>
      </w:r>
      <w:r w:rsidRPr="00C20219">
        <w:rPr>
          <w:i/>
          <w:iCs/>
          <w:lang w:val="en-US"/>
        </w:rPr>
        <w:t>Is it no</w:t>
      </w:r>
      <w:r>
        <w:rPr>
          <w:i/>
          <w:iCs/>
          <w:lang w:val="en-US"/>
        </w:rPr>
        <w:t>ne of their business? Business and democratization, the case of Turkey</w:t>
      </w:r>
      <w:r>
        <w:rPr>
          <w:lang w:val="en-US"/>
        </w:rPr>
        <w:t xml:space="preserve">. </w:t>
      </w:r>
      <w:r w:rsidR="001E58B7">
        <w:rPr>
          <w:lang w:val="en-US"/>
        </w:rPr>
        <w:t xml:space="preserve">Democratization, 20:6, 1081–1116. </w:t>
      </w:r>
      <w:hyperlink r:id="rId23" w:history="1">
        <w:r w:rsidR="002046F4" w:rsidRPr="005D339B">
          <w:rPr>
            <w:rStyle w:val="Hyperlinkki"/>
            <w:lang w:val="en-US"/>
          </w:rPr>
          <w:t>https://doi.org/10.1080/13510347.2012.674369</w:t>
        </w:r>
      </w:hyperlink>
      <w:r w:rsidR="002046F4">
        <w:rPr>
          <w:lang w:val="en-US"/>
        </w:rPr>
        <w:t>.</w:t>
      </w:r>
    </w:p>
    <w:p w:rsidR="00750C58" w:rsidRDefault="00750C58" w:rsidP="00082DFE">
      <w:pPr>
        <w:rPr>
          <w:rStyle w:val="Hyperlinkki"/>
          <w:lang w:val="en-US"/>
        </w:rPr>
      </w:pPr>
      <w:proofErr w:type="spellStart"/>
      <w:r w:rsidRPr="00C20219">
        <w:rPr>
          <w:lang w:val="en-US"/>
        </w:rPr>
        <w:lastRenderedPageBreak/>
        <w:t>Sezer</w:t>
      </w:r>
      <w:proofErr w:type="spellEnd"/>
      <w:r w:rsidRPr="00C20219">
        <w:rPr>
          <w:lang w:val="en-US"/>
        </w:rPr>
        <w:t xml:space="preserve">, Lisa A. 2018. </w:t>
      </w:r>
      <w:r>
        <w:rPr>
          <w:i/>
          <w:iCs/>
          <w:lang w:val="en-US"/>
        </w:rPr>
        <w:t xml:space="preserve">Employers’ </w:t>
      </w:r>
      <w:proofErr w:type="spellStart"/>
      <w:r>
        <w:rPr>
          <w:i/>
          <w:iCs/>
          <w:lang w:val="en-US"/>
        </w:rPr>
        <w:t>organisations</w:t>
      </w:r>
      <w:proofErr w:type="spellEnd"/>
      <w:r>
        <w:rPr>
          <w:i/>
          <w:iCs/>
          <w:lang w:val="en-US"/>
        </w:rPr>
        <w:t xml:space="preserve"> as social movements: Political power and identity work</w:t>
      </w:r>
      <w:r>
        <w:rPr>
          <w:lang w:val="en-US"/>
        </w:rPr>
        <w:t xml:space="preserve">. </w:t>
      </w:r>
      <w:r w:rsidR="0072432D">
        <w:rPr>
          <w:lang w:val="en-US"/>
        </w:rPr>
        <w:t xml:space="preserve">Human Resource Management Journal Vol 29 Issue 1, 67–81. </w:t>
      </w:r>
      <w:hyperlink r:id="rId24" w:history="1">
        <w:r w:rsidR="005721F3" w:rsidRPr="00E5343B">
          <w:rPr>
            <w:rStyle w:val="Hyperlinkki"/>
            <w:lang w:val="en-US"/>
          </w:rPr>
          <w:t>https://doi.org/10.1111/1748-8583.12209</w:t>
        </w:r>
      </w:hyperlink>
      <w:r w:rsidR="005721F3">
        <w:rPr>
          <w:lang w:val="en-US"/>
        </w:rPr>
        <w:t>.</w:t>
      </w:r>
    </w:p>
    <w:p w:rsidR="00A31121" w:rsidRDefault="00A31121" w:rsidP="00082DFE">
      <w:pPr>
        <w:rPr>
          <w:lang w:val="en-US"/>
        </w:rPr>
      </w:pPr>
      <w:r w:rsidRPr="00176EF0">
        <w:rPr>
          <w:lang w:val="en-US"/>
        </w:rPr>
        <w:t xml:space="preserve">SWP (Stiftung </w:t>
      </w:r>
      <w:proofErr w:type="spellStart"/>
      <w:r w:rsidRPr="00176EF0">
        <w:rPr>
          <w:lang w:val="en-US"/>
        </w:rPr>
        <w:t>Wissenschaft</w:t>
      </w:r>
      <w:proofErr w:type="spellEnd"/>
      <w:r w:rsidRPr="00176EF0">
        <w:rPr>
          <w:lang w:val="en-US"/>
        </w:rPr>
        <w:t xml:space="preserve"> und </w:t>
      </w:r>
      <w:proofErr w:type="spellStart"/>
      <w:r w:rsidRPr="00176EF0">
        <w:rPr>
          <w:lang w:val="en-US"/>
        </w:rPr>
        <w:t>Politik</w:t>
      </w:r>
      <w:proofErr w:type="spellEnd"/>
      <w:r w:rsidRPr="00176EF0">
        <w:rPr>
          <w:lang w:val="en-US"/>
        </w:rPr>
        <w:t xml:space="preserve">)/Seufert, Günter 01/2014. </w:t>
      </w:r>
      <w:r w:rsidRPr="00A31121">
        <w:rPr>
          <w:i/>
          <w:iCs/>
          <w:lang w:val="en-US"/>
        </w:rPr>
        <w:t xml:space="preserve">Is the Fethullah </w:t>
      </w:r>
      <w:proofErr w:type="spellStart"/>
      <w:r w:rsidRPr="00A31121">
        <w:rPr>
          <w:i/>
          <w:iCs/>
          <w:lang w:val="en-US"/>
        </w:rPr>
        <w:t>Gülen</w:t>
      </w:r>
      <w:proofErr w:type="spellEnd"/>
      <w:r w:rsidRPr="00A31121">
        <w:rPr>
          <w:i/>
          <w:iCs/>
          <w:lang w:val="en-US"/>
        </w:rPr>
        <w:t xml:space="preserve"> Movement Overstretching </w:t>
      </w:r>
      <w:r>
        <w:rPr>
          <w:i/>
          <w:iCs/>
          <w:lang w:val="en-US"/>
        </w:rPr>
        <w:t>Itself?</w:t>
      </w:r>
      <w:r>
        <w:rPr>
          <w:lang w:val="en-US"/>
        </w:rPr>
        <w:t xml:space="preserve"> </w:t>
      </w:r>
      <w:hyperlink r:id="rId25" w:history="1">
        <w:r w:rsidRPr="00CC38CC">
          <w:rPr>
            <w:rStyle w:val="Hyperlinkki"/>
            <w:lang w:val="en-US"/>
          </w:rPr>
          <w:t>https://www.swp-berlin.org/publications/products/research_papers/2014_RP02_srt.pdf</w:t>
        </w:r>
      </w:hyperlink>
      <w:r w:rsidRPr="00CC38CC">
        <w:rPr>
          <w:lang w:val="en-US"/>
        </w:rPr>
        <w:t xml:space="preserve"> (</w:t>
      </w:r>
      <w:proofErr w:type="spellStart"/>
      <w:r w:rsidRPr="00CC38CC">
        <w:rPr>
          <w:lang w:val="en-US"/>
        </w:rPr>
        <w:t>käyty</w:t>
      </w:r>
      <w:proofErr w:type="spellEnd"/>
      <w:r w:rsidRPr="00CC38CC">
        <w:rPr>
          <w:lang w:val="en-US"/>
        </w:rPr>
        <w:t xml:space="preserve"> 26.7.2022).</w:t>
      </w:r>
    </w:p>
    <w:p w:rsidR="00B25272" w:rsidRDefault="00B25272" w:rsidP="00082DFE">
      <w:pPr>
        <w:rPr>
          <w:lang w:val="en-US"/>
        </w:rPr>
      </w:pPr>
      <w:proofErr w:type="spellStart"/>
      <w:r w:rsidRPr="00077E6B">
        <w:rPr>
          <w:lang w:val="en-US"/>
        </w:rPr>
        <w:t>Taş</w:t>
      </w:r>
      <w:proofErr w:type="spellEnd"/>
      <w:r w:rsidRPr="00077E6B">
        <w:rPr>
          <w:lang w:val="en-US"/>
        </w:rPr>
        <w:t xml:space="preserve">, </w:t>
      </w:r>
      <w:proofErr w:type="spellStart"/>
      <w:r w:rsidRPr="00077E6B">
        <w:rPr>
          <w:lang w:val="en-US"/>
        </w:rPr>
        <w:t>Hakkı</w:t>
      </w:r>
      <w:proofErr w:type="spellEnd"/>
      <w:r w:rsidRPr="00077E6B">
        <w:rPr>
          <w:lang w:val="en-US"/>
        </w:rPr>
        <w:t xml:space="preserve"> 2017. </w:t>
      </w:r>
      <w:r w:rsidRPr="00B25272">
        <w:rPr>
          <w:i/>
          <w:iCs/>
          <w:lang w:val="en-US"/>
        </w:rPr>
        <w:t>A history of Turkey’s A</w:t>
      </w:r>
      <w:r>
        <w:rPr>
          <w:i/>
          <w:iCs/>
          <w:lang w:val="en-US"/>
        </w:rPr>
        <w:t>KP-</w:t>
      </w:r>
      <w:proofErr w:type="spellStart"/>
      <w:r>
        <w:rPr>
          <w:i/>
          <w:iCs/>
          <w:lang w:val="en-US"/>
        </w:rPr>
        <w:t>Gülen</w:t>
      </w:r>
      <w:proofErr w:type="spellEnd"/>
      <w:r>
        <w:rPr>
          <w:i/>
          <w:iCs/>
          <w:lang w:val="en-US"/>
        </w:rPr>
        <w:t xml:space="preserve"> conflict</w:t>
      </w:r>
      <w:r>
        <w:rPr>
          <w:lang w:val="en-US"/>
        </w:rPr>
        <w:t>. Mediterranean Politics May 2017.</w:t>
      </w:r>
      <w:r w:rsidR="00981D05">
        <w:rPr>
          <w:lang w:val="en-US"/>
        </w:rPr>
        <w:t xml:space="preserve"> </w:t>
      </w:r>
      <w:hyperlink r:id="rId26" w:history="1">
        <w:r w:rsidR="00981D05" w:rsidRPr="00987E77">
          <w:rPr>
            <w:rStyle w:val="Hyperlinkki"/>
            <w:lang w:val="en-US"/>
          </w:rPr>
          <w:t>http://dx.doi.org/10.1080/13629395.2017.1328766</w:t>
        </w:r>
      </w:hyperlink>
      <w:r w:rsidR="00981D05">
        <w:rPr>
          <w:lang w:val="en-US"/>
        </w:rPr>
        <w:t>.</w:t>
      </w:r>
    </w:p>
    <w:p w:rsidR="0008517B" w:rsidRPr="00055550" w:rsidRDefault="0008517B" w:rsidP="00082DFE">
      <w:r>
        <w:t xml:space="preserve">TURKONFED [päiväämätön]. </w:t>
      </w:r>
      <w:proofErr w:type="spellStart"/>
      <w:r w:rsidRPr="00055550">
        <w:rPr>
          <w:i/>
          <w:iCs/>
        </w:rPr>
        <w:t>About</w:t>
      </w:r>
      <w:proofErr w:type="spellEnd"/>
      <w:r w:rsidRPr="00055550">
        <w:rPr>
          <w:i/>
          <w:iCs/>
        </w:rPr>
        <w:t xml:space="preserve"> Us</w:t>
      </w:r>
      <w:r w:rsidRPr="00055550">
        <w:t xml:space="preserve">. </w:t>
      </w:r>
      <w:hyperlink r:id="rId27" w:history="1">
        <w:r w:rsidRPr="00055550">
          <w:rPr>
            <w:rStyle w:val="Hyperlinkki"/>
          </w:rPr>
          <w:t>https://turkonfed.org/en/page/about-us</w:t>
        </w:r>
      </w:hyperlink>
      <w:r w:rsidRPr="00055550">
        <w:t xml:space="preserve"> (käyty 3.8.2022).</w:t>
      </w:r>
    </w:p>
    <w:p w:rsidR="00247982" w:rsidRPr="00247982" w:rsidRDefault="00247982" w:rsidP="00082DFE">
      <w:r w:rsidRPr="0008517B">
        <w:rPr>
          <w:lang w:val="en-US"/>
        </w:rPr>
        <w:t xml:space="preserve">TUSKON 2010. </w:t>
      </w:r>
      <w:proofErr w:type="spellStart"/>
      <w:r w:rsidRPr="00247982">
        <w:rPr>
          <w:i/>
          <w:iCs/>
          <w:lang w:val="en-US"/>
        </w:rPr>
        <w:t>Türkiye</w:t>
      </w:r>
      <w:proofErr w:type="spellEnd"/>
      <w:r w:rsidRPr="00247982">
        <w:rPr>
          <w:i/>
          <w:iCs/>
          <w:lang w:val="en-US"/>
        </w:rPr>
        <w:t xml:space="preserve"> World Trade Bridge – 2010</w:t>
      </w:r>
      <w:r w:rsidRPr="00247982">
        <w:rPr>
          <w:lang w:val="en-US"/>
        </w:rPr>
        <w:t xml:space="preserve">. </w:t>
      </w:r>
      <w:r w:rsidRPr="00247982">
        <w:t>[E</w:t>
      </w:r>
      <w:r>
        <w:t xml:space="preserve">site]. </w:t>
      </w:r>
      <w:r w:rsidRPr="00247982">
        <w:t xml:space="preserve">Saatavilla: </w:t>
      </w:r>
      <w:hyperlink r:id="rId28" w:history="1">
        <w:r w:rsidRPr="005D339B">
          <w:rPr>
            <w:rStyle w:val="Hyperlinkki"/>
          </w:rPr>
          <w:t>https://www.komora.cz/files/uploads/att/files/3181/Tuskon%20English.pdf</w:t>
        </w:r>
      </w:hyperlink>
      <w:r>
        <w:t xml:space="preserve"> (käyty 29.7.2022).</w:t>
      </w:r>
    </w:p>
    <w:p w:rsidR="00CA0462" w:rsidRPr="00B859FD" w:rsidRDefault="00CA0462" w:rsidP="00082DFE">
      <w:pPr>
        <w:rPr>
          <w:lang w:val="en-US"/>
        </w:rPr>
      </w:pPr>
      <w:r w:rsidRPr="00CC38CC">
        <w:t xml:space="preserve">TUSKON EU [päiväämätön]. </w:t>
      </w:r>
      <w:proofErr w:type="spellStart"/>
      <w:r w:rsidRPr="00CC38CC">
        <w:rPr>
          <w:i/>
          <w:iCs/>
        </w:rPr>
        <w:t>Our</w:t>
      </w:r>
      <w:proofErr w:type="spellEnd"/>
      <w:r w:rsidRPr="00CC38CC">
        <w:rPr>
          <w:i/>
          <w:iCs/>
        </w:rPr>
        <w:t xml:space="preserve"> </w:t>
      </w:r>
      <w:proofErr w:type="spellStart"/>
      <w:r w:rsidRPr="00CC38CC">
        <w:rPr>
          <w:i/>
          <w:iCs/>
        </w:rPr>
        <w:t>Story</w:t>
      </w:r>
      <w:proofErr w:type="spellEnd"/>
      <w:r w:rsidRPr="00CC38CC">
        <w:t xml:space="preserve">. </w:t>
      </w:r>
      <w:hyperlink r:id="rId29" w:history="1">
        <w:r w:rsidRPr="00B859FD">
          <w:rPr>
            <w:rStyle w:val="Hyperlinkki"/>
            <w:lang w:val="en-US"/>
          </w:rPr>
          <w:t>http://tuskoneu.org/?page_id=1825</w:t>
        </w:r>
      </w:hyperlink>
      <w:r w:rsidRPr="00B859FD">
        <w:rPr>
          <w:lang w:val="en-US"/>
        </w:rPr>
        <w:t xml:space="preserve"> (</w:t>
      </w:r>
      <w:proofErr w:type="spellStart"/>
      <w:r w:rsidRPr="00B859FD">
        <w:rPr>
          <w:lang w:val="en-US"/>
        </w:rPr>
        <w:t>käyty</w:t>
      </w:r>
      <w:proofErr w:type="spellEnd"/>
      <w:r w:rsidRPr="00B859FD">
        <w:rPr>
          <w:lang w:val="en-US"/>
        </w:rPr>
        <w:t xml:space="preserve"> 2</w:t>
      </w:r>
      <w:r w:rsidR="00BC0490" w:rsidRPr="00B859FD">
        <w:rPr>
          <w:lang w:val="en-US"/>
        </w:rPr>
        <w:t>5</w:t>
      </w:r>
      <w:r w:rsidRPr="00B859FD">
        <w:rPr>
          <w:lang w:val="en-US"/>
        </w:rPr>
        <w:t>.7.2022).</w:t>
      </w:r>
    </w:p>
    <w:p w:rsidR="004A5200" w:rsidRPr="00B859FD" w:rsidRDefault="004A5200" w:rsidP="00082DFE">
      <w:proofErr w:type="spellStart"/>
      <w:r w:rsidRPr="004A5200">
        <w:rPr>
          <w:lang w:val="en-US"/>
        </w:rPr>
        <w:t>Watmough</w:t>
      </w:r>
      <w:proofErr w:type="spellEnd"/>
      <w:r w:rsidRPr="004A5200">
        <w:rPr>
          <w:lang w:val="en-US"/>
        </w:rPr>
        <w:t xml:space="preserve">, Simon P. &amp; </w:t>
      </w:r>
      <w:proofErr w:type="spellStart"/>
      <w:r w:rsidRPr="004A5200">
        <w:rPr>
          <w:lang w:val="en-US"/>
        </w:rPr>
        <w:t>Ö</w:t>
      </w:r>
      <w:r>
        <w:rPr>
          <w:lang w:val="en-US"/>
        </w:rPr>
        <w:t>ztürk</w:t>
      </w:r>
      <w:proofErr w:type="spellEnd"/>
      <w:r>
        <w:rPr>
          <w:lang w:val="en-US"/>
        </w:rPr>
        <w:t xml:space="preserve">, Ahmet </w:t>
      </w:r>
      <w:proofErr w:type="spellStart"/>
      <w:r>
        <w:rPr>
          <w:lang w:val="en-US"/>
        </w:rPr>
        <w:t>Erdi</w:t>
      </w:r>
      <w:proofErr w:type="spellEnd"/>
      <w:r>
        <w:rPr>
          <w:lang w:val="en-US"/>
        </w:rPr>
        <w:t xml:space="preserve"> 2018. </w:t>
      </w:r>
      <w:r>
        <w:rPr>
          <w:i/>
          <w:iCs/>
          <w:lang w:val="en-US"/>
        </w:rPr>
        <w:t xml:space="preserve">From ‘Diaspora by Design’ to Transnational Political Exile: The </w:t>
      </w:r>
      <w:proofErr w:type="spellStart"/>
      <w:r>
        <w:rPr>
          <w:i/>
          <w:iCs/>
          <w:lang w:val="en-US"/>
        </w:rPr>
        <w:t>Gülen</w:t>
      </w:r>
      <w:proofErr w:type="spellEnd"/>
      <w:r>
        <w:rPr>
          <w:i/>
          <w:iCs/>
          <w:lang w:val="en-US"/>
        </w:rPr>
        <w:t xml:space="preserve"> Movement in Transition</w:t>
      </w:r>
      <w:r>
        <w:rPr>
          <w:lang w:val="en-US"/>
        </w:rPr>
        <w:t xml:space="preserve">. </w:t>
      </w:r>
      <w:proofErr w:type="spellStart"/>
      <w:r w:rsidRPr="00B859FD">
        <w:t>Politics</w:t>
      </w:r>
      <w:proofErr w:type="spellEnd"/>
      <w:r w:rsidRPr="00B859FD">
        <w:t xml:space="preserve">, </w:t>
      </w:r>
      <w:proofErr w:type="spellStart"/>
      <w:r w:rsidRPr="00B859FD">
        <w:t>Religion</w:t>
      </w:r>
      <w:proofErr w:type="spellEnd"/>
      <w:r w:rsidRPr="00B859FD">
        <w:t xml:space="preserve"> &amp; </w:t>
      </w:r>
      <w:proofErr w:type="spellStart"/>
      <w:r w:rsidRPr="00B859FD">
        <w:t>Ideology</w:t>
      </w:r>
      <w:proofErr w:type="spellEnd"/>
      <w:r w:rsidRPr="00B859FD">
        <w:t xml:space="preserve">, 19:1, 33–52. </w:t>
      </w:r>
      <w:hyperlink r:id="rId30" w:history="1">
        <w:r w:rsidRPr="00B859FD">
          <w:rPr>
            <w:rStyle w:val="Hyperlinkki"/>
          </w:rPr>
          <w:t>https://doi.org/10.1080/21567689.2018.1453254</w:t>
        </w:r>
      </w:hyperlink>
      <w:r w:rsidR="00EE4452" w:rsidRPr="00B859FD">
        <w:t>.</w:t>
      </w:r>
    </w:p>
    <w:p w:rsidR="00BB7B49" w:rsidRPr="00BB7B49" w:rsidRDefault="00BB7B49" w:rsidP="00082DFE">
      <w:r w:rsidRPr="00B859FD">
        <w:t xml:space="preserve">YLE 5.3.2016. </w:t>
      </w:r>
      <w:r w:rsidRPr="00BB7B49">
        <w:rPr>
          <w:i/>
          <w:iCs/>
        </w:rPr>
        <w:t>Turkin laajalevikkisin sanomalehti v</w:t>
      </w:r>
      <w:r>
        <w:rPr>
          <w:i/>
          <w:iCs/>
        </w:rPr>
        <w:t>iranomaisten haltuun – poliisi käytti kyynelkaasua ja vesitykkejä</w:t>
      </w:r>
      <w:r>
        <w:t xml:space="preserve">. </w:t>
      </w:r>
      <w:hyperlink r:id="rId31" w:history="1">
        <w:r w:rsidRPr="003F3C36">
          <w:rPr>
            <w:rStyle w:val="Hyperlinkki"/>
          </w:rPr>
          <w:t>https://yle.fi/uutiset/3-8721779</w:t>
        </w:r>
      </w:hyperlink>
      <w:r>
        <w:t xml:space="preserve"> (käyty 25.7.2022).</w:t>
      </w:r>
    </w:p>
    <w:p w:rsidR="00082DFE" w:rsidRPr="00082DFE" w:rsidRDefault="0063093B" w:rsidP="00082DFE">
      <w:pPr>
        <w:pStyle w:val="LeiptekstiMigri"/>
        <w:ind w:left="0"/>
      </w:pPr>
      <w:r>
        <w:rPr>
          <w:b/>
        </w:rPr>
        <w:pict>
          <v:rect id="_x0000_i1027" style="width:0;height:1.5pt" o:hralign="center" o:hrstd="t" o:hr="t" fillcolor="#a0a0a0" stroked="f"/>
        </w:pict>
      </w:r>
    </w:p>
    <w:p w:rsidR="00CF13E0" w:rsidRDefault="00CF13E0" w:rsidP="00CF13E0">
      <w:pPr>
        <w:jc w:val="both"/>
        <w:rPr>
          <w:b/>
        </w:rPr>
      </w:pPr>
      <w:r>
        <w:rPr>
          <w:b/>
        </w:rPr>
        <w:t>Tietoja vastauksesta</w:t>
      </w:r>
    </w:p>
    <w:p w:rsidR="00CF13E0" w:rsidRPr="00A35BCB" w:rsidRDefault="00CF13E0" w:rsidP="00CF13E0">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CF13E0" w:rsidRPr="00BC367A" w:rsidRDefault="00CF13E0" w:rsidP="00CF13E0">
      <w:pPr>
        <w:jc w:val="both"/>
        <w:rPr>
          <w:b/>
          <w:lang w:val="en-GB"/>
        </w:rPr>
      </w:pPr>
      <w:r w:rsidRPr="00BC367A">
        <w:rPr>
          <w:b/>
          <w:lang w:val="en-GB"/>
        </w:rPr>
        <w:t>Information on the response</w:t>
      </w:r>
    </w:p>
    <w:p w:rsidR="00176EF0" w:rsidRPr="00E76327" w:rsidRDefault="00CF13E0" w:rsidP="002E238F">
      <w:pPr>
        <w:jc w:val="both"/>
        <w:rPr>
          <w:lang w:val="en-US"/>
        </w:rPr>
      </w:pPr>
      <w:r w:rsidRPr="00A35BCB">
        <w:rPr>
          <w:lang w:val="en-GB"/>
        </w:rPr>
        <w:t xml:space="preserve">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w:t>
      </w:r>
      <w:r w:rsidRPr="00A35BCB">
        <w:rPr>
          <w:lang w:val="en-GB"/>
        </w:rPr>
        <w:lastRenderedPageBreak/>
        <w:t>opinion of the Finnish Immigration Service, and it is not a political statement or a judicial evaluation.</w:t>
      </w:r>
      <w:r w:rsidR="00B4245E" w:rsidRPr="00E76327">
        <w:rPr>
          <w:lang w:val="en-US"/>
        </w:rPr>
        <w:t xml:space="preserve"> </w:t>
      </w:r>
    </w:p>
    <w:p w:rsidR="00176EF0" w:rsidRPr="00176EF0" w:rsidRDefault="00176EF0" w:rsidP="00CF13E0">
      <w:pPr>
        <w:jc w:val="both"/>
        <w:rPr>
          <w:lang w:val="en-US"/>
        </w:rPr>
      </w:pPr>
    </w:p>
    <w:sectPr w:rsidR="00176EF0" w:rsidRPr="00176EF0" w:rsidSect="00072438">
      <w:headerReference w:type="default" r:id="rId32"/>
      <w:headerReference w:type="first" r:id="rId33"/>
      <w:footerReference w:type="first" r:id="rId34"/>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93B" w:rsidRDefault="0063093B" w:rsidP="007E0069">
      <w:pPr>
        <w:spacing w:after="0" w:line="240" w:lineRule="auto"/>
      </w:pPr>
      <w:r>
        <w:separator/>
      </w:r>
    </w:p>
  </w:endnote>
  <w:endnote w:type="continuationSeparator" w:id="0">
    <w:p w:rsidR="0063093B" w:rsidRDefault="0063093B"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bl>
  <w:p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93B" w:rsidRDefault="0063093B" w:rsidP="007E0069">
      <w:pPr>
        <w:spacing w:after="0" w:line="240" w:lineRule="auto"/>
      </w:pPr>
      <w:r>
        <w:separator/>
      </w:r>
    </w:p>
  </w:footnote>
  <w:footnote w:type="continuationSeparator" w:id="0">
    <w:p w:rsidR="0063093B" w:rsidRDefault="0063093B" w:rsidP="007E0069">
      <w:pPr>
        <w:spacing w:after="0" w:line="240" w:lineRule="auto"/>
      </w:pPr>
      <w:r>
        <w:continuationSeparator/>
      </w:r>
    </w:p>
  </w:footnote>
  <w:footnote w:id="1">
    <w:p w:rsidR="003D5104" w:rsidRDefault="003D5104">
      <w:pPr>
        <w:pStyle w:val="Alaviitteenteksti"/>
      </w:pPr>
      <w:r>
        <w:rPr>
          <w:rStyle w:val="Alaviitteenviite"/>
        </w:rPr>
        <w:footnoteRef/>
      </w:r>
      <w:r>
        <w:t xml:space="preserve"> </w:t>
      </w:r>
      <w:proofErr w:type="spellStart"/>
      <w:r>
        <w:t>Sezer</w:t>
      </w:r>
      <w:proofErr w:type="spellEnd"/>
      <w:r>
        <w:t xml:space="preserve"> 2018, 68.</w:t>
      </w:r>
    </w:p>
  </w:footnote>
  <w:footnote w:id="2">
    <w:p w:rsidR="00874284" w:rsidRDefault="00874284">
      <w:pPr>
        <w:pStyle w:val="Alaviitteenteksti"/>
      </w:pPr>
      <w:r>
        <w:rPr>
          <w:rStyle w:val="Alaviitteenviite"/>
        </w:rPr>
        <w:footnoteRef/>
      </w:r>
      <w:r>
        <w:t xml:space="preserve"> </w:t>
      </w:r>
      <w:r w:rsidR="00D93157">
        <w:t xml:space="preserve">Maanpaossa Yhdysvalloissa </w:t>
      </w:r>
      <w:r w:rsidR="007F3910">
        <w:t xml:space="preserve">elävän </w:t>
      </w:r>
      <w:r w:rsidR="00B35C8E">
        <w:t xml:space="preserve">islamilaisen </w:t>
      </w:r>
      <w:proofErr w:type="spellStart"/>
      <w:r w:rsidR="007F3910">
        <w:t>uskonoppineen</w:t>
      </w:r>
      <w:proofErr w:type="spellEnd"/>
      <w:r w:rsidR="007F3910">
        <w:t xml:space="preserve"> </w:t>
      </w:r>
      <w:proofErr w:type="spellStart"/>
      <w:r w:rsidR="007F3910">
        <w:t>Fethullah</w:t>
      </w:r>
      <w:proofErr w:type="spellEnd"/>
      <w:r w:rsidR="007F3910">
        <w:t xml:space="preserve"> </w:t>
      </w:r>
      <w:proofErr w:type="spellStart"/>
      <w:r w:rsidR="007F3910">
        <w:t>Gülenin</w:t>
      </w:r>
      <w:proofErr w:type="spellEnd"/>
      <w:r w:rsidR="007F3910">
        <w:t xml:space="preserve"> </w:t>
      </w:r>
      <w:r w:rsidR="00A57D4B">
        <w:t>ja hänen seuraajiensa</w:t>
      </w:r>
      <w:r w:rsidR="00F93E26">
        <w:t xml:space="preserve"> muodostama</w:t>
      </w:r>
      <w:r w:rsidR="007F3910">
        <w:t xml:space="preserve"> liike</w:t>
      </w:r>
      <w:r w:rsidR="000365D7">
        <w:t>. Ks. tarkemmin esim. Maahanmuuttovirasto 1.3.2017.</w:t>
      </w:r>
    </w:p>
  </w:footnote>
  <w:footnote w:id="3">
    <w:p w:rsidR="00AD27F3" w:rsidRPr="00055550" w:rsidRDefault="00AD27F3" w:rsidP="00B2584D">
      <w:pPr>
        <w:pStyle w:val="Alaviitteenteksti"/>
      </w:pPr>
      <w:r>
        <w:rPr>
          <w:rStyle w:val="Alaviitteenviite"/>
        </w:rPr>
        <w:footnoteRef/>
      </w:r>
      <w:r w:rsidRPr="002E126E">
        <w:t xml:space="preserve"> </w:t>
      </w:r>
      <w:r w:rsidR="001C18E1">
        <w:t xml:space="preserve">Esim. </w:t>
      </w:r>
      <w:proofErr w:type="spellStart"/>
      <w:r w:rsidR="004427A5" w:rsidRPr="00055550">
        <w:t>Hendrick</w:t>
      </w:r>
      <w:proofErr w:type="spellEnd"/>
      <w:r w:rsidR="004427A5" w:rsidRPr="00055550">
        <w:t xml:space="preserve"> 2013, 165; </w:t>
      </w:r>
      <w:r w:rsidR="00B2584D" w:rsidRPr="00055550">
        <w:t>SWP/</w:t>
      </w:r>
      <w:proofErr w:type="spellStart"/>
      <w:r w:rsidR="00B2584D" w:rsidRPr="00055550">
        <w:t>Seufert</w:t>
      </w:r>
      <w:proofErr w:type="spellEnd"/>
      <w:r w:rsidR="00B2584D" w:rsidRPr="00055550">
        <w:t xml:space="preserve"> 01/2014, 6</w:t>
      </w:r>
      <w:r w:rsidR="00A13C5A" w:rsidRPr="00055550">
        <w:t xml:space="preserve">; </w:t>
      </w:r>
      <w:proofErr w:type="spellStart"/>
      <w:r w:rsidR="00FB548D" w:rsidRPr="00055550">
        <w:t>Watmough</w:t>
      </w:r>
      <w:proofErr w:type="spellEnd"/>
      <w:r w:rsidR="00FB548D" w:rsidRPr="00055550">
        <w:t xml:space="preserve"> &amp; </w:t>
      </w:r>
      <w:proofErr w:type="spellStart"/>
      <w:r w:rsidR="00FB548D" w:rsidRPr="00055550">
        <w:t>Ötztürk</w:t>
      </w:r>
      <w:proofErr w:type="spellEnd"/>
      <w:r w:rsidR="00FB548D" w:rsidRPr="00055550">
        <w:t xml:space="preserve"> 2018, 40–41, 43</w:t>
      </w:r>
      <w:r w:rsidR="002E126E" w:rsidRPr="00055550">
        <w:t xml:space="preserve">; </w:t>
      </w:r>
      <w:proofErr w:type="spellStart"/>
      <w:r w:rsidR="002E126E" w:rsidRPr="00055550">
        <w:t>Sezer</w:t>
      </w:r>
      <w:proofErr w:type="spellEnd"/>
      <w:r w:rsidR="002E126E" w:rsidRPr="00055550">
        <w:t xml:space="preserve"> 2018, 75–76</w:t>
      </w:r>
      <w:r w:rsidR="00B24BD6" w:rsidRPr="00055550">
        <w:t xml:space="preserve">; </w:t>
      </w:r>
      <w:proofErr w:type="spellStart"/>
      <w:r w:rsidR="00B24BD6" w:rsidRPr="00055550">
        <w:t>al-Monitor</w:t>
      </w:r>
      <w:proofErr w:type="spellEnd"/>
      <w:r w:rsidR="00B24BD6" w:rsidRPr="00055550">
        <w:t>/</w:t>
      </w:r>
      <w:proofErr w:type="spellStart"/>
      <w:r w:rsidR="00B24BD6" w:rsidRPr="00055550">
        <w:t>Tremblay</w:t>
      </w:r>
      <w:proofErr w:type="spellEnd"/>
      <w:r w:rsidR="00B24BD6" w:rsidRPr="00055550">
        <w:t xml:space="preserve">, </w:t>
      </w:r>
      <w:proofErr w:type="spellStart"/>
      <w:r w:rsidR="00B24BD6" w:rsidRPr="00055550">
        <w:t>Pinar</w:t>
      </w:r>
      <w:proofErr w:type="spellEnd"/>
      <w:r w:rsidR="00B24BD6" w:rsidRPr="00055550">
        <w:t xml:space="preserve"> 28.4.2014.</w:t>
      </w:r>
    </w:p>
  </w:footnote>
  <w:footnote w:id="4">
    <w:p w:rsidR="00CD16BB" w:rsidRDefault="00CD16BB">
      <w:pPr>
        <w:pStyle w:val="Alaviitteenteksti"/>
      </w:pPr>
      <w:r>
        <w:rPr>
          <w:rStyle w:val="Alaviitteenviite"/>
        </w:rPr>
        <w:footnoteRef/>
      </w:r>
      <w:r>
        <w:t xml:space="preserve"> </w:t>
      </w:r>
      <w:proofErr w:type="spellStart"/>
      <w:r>
        <w:t>Hendrick</w:t>
      </w:r>
      <w:proofErr w:type="spellEnd"/>
      <w:r>
        <w:t xml:space="preserve"> 2013, 165.</w:t>
      </w:r>
    </w:p>
  </w:footnote>
  <w:footnote w:id="5">
    <w:p w:rsidR="009644D5" w:rsidRDefault="009644D5">
      <w:pPr>
        <w:pStyle w:val="Alaviitteenteksti"/>
      </w:pPr>
      <w:r>
        <w:rPr>
          <w:rStyle w:val="Alaviitteenviite"/>
        </w:rPr>
        <w:footnoteRef/>
      </w:r>
      <w:r>
        <w:t xml:space="preserve"> </w:t>
      </w:r>
      <w:r w:rsidR="00EA400B">
        <w:t xml:space="preserve">Turkin </w:t>
      </w:r>
      <w:r w:rsidR="00B76061">
        <w:t>viranomaiset</w:t>
      </w:r>
      <w:r w:rsidR="00EA400B">
        <w:t xml:space="preserve"> otti</w:t>
      </w:r>
      <w:r w:rsidR="003967D8">
        <w:t>vat</w:t>
      </w:r>
      <w:r w:rsidR="00EA400B">
        <w:t xml:space="preserve"> </w:t>
      </w:r>
      <w:r w:rsidR="00725B32">
        <w:t xml:space="preserve">maan laajalevikkisimmän </w:t>
      </w:r>
      <w:proofErr w:type="spellStart"/>
      <w:r w:rsidR="00A764C3">
        <w:t>Zaman</w:t>
      </w:r>
      <w:proofErr w:type="spellEnd"/>
      <w:r w:rsidR="00A764C3">
        <w:t>-leh</w:t>
      </w:r>
      <w:r w:rsidR="00EA400B">
        <w:t>den haltuunsa maaliskuussa 2016.</w:t>
      </w:r>
      <w:r w:rsidR="00832503">
        <w:t xml:space="preserve"> YLE 5.3.2016.</w:t>
      </w:r>
      <w:r w:rsidR="00A764C3">
        <w:t xml:space="preserve"> </w:t>
      </w:r>
      <w:r w:rsidR="00E0327A">
        <w:t>Lehti lakkautettiin myöhemmin.</w:t>
      </w:r>
    </w:p>
  </w:footnote>
  <w:footnote w:id="6">
    <w:p w:rsidR="00767780" w:rsidRDefault="00767780">
      <w:pPr>
        <w:pStyle w:val="Alaviitteenteksti"/>
      </w:pPr>
      <w:r>
        <w:rPr>
          <w:rStyle w:val="Alaviitteenviite"/>
        </w:rPr>
        <w:footnoteRef/>
      </w:r>
      <w:r>
        <w:t xml:space="preserve"> BBC </w:t>
      </w:r>
      <w:proofErr w:type="spellStart"/>
      <w:r>
        <w:t>Monitoring</w:t>
      </w:r>
      <w:proofErr w:type="spellEnd"/>
      <w:r>
        <w:t xml:space="preserve"> 3.3.2014.</w:t>
      </w:r>
    </w:p>
  </w:footnote>
  <w:footnote w:id="7">
    <w:p w:rsidR="008D6F76" w:rsidRPr="00CC38CC" w:rsidRDefault="008D6F76">
      <w:pPr>
        <w:pStyle w:val="Alaviitteenteksti"/>
      </w:pPr>
      <w:r>
        <w:rPr>
          <w:rStyle w:val="Alaviitteenviite"/>
        </w:rPr>
        <w:footnoteRef/>
      </w:r>
      <w:r w:rsidRPr="00CC38CC">
        <w:t xml:space="preserve"> </w:t>
      </w:r>
      <w:r w:rsidR="005B09B8">
        <w:t xml:space="preserve">IRB </w:t>
      </w:r>
      <w:r w:rsidR="00273C36">
        <w:t xml:space="preserve">29.9.2016; </w:t>
      </w:r>
      <w:proofErr w:type="spellStart"/>
      <w:r w:rsidRPr="00CC38CC">
        <w:t>Sezer</w:t>
      </w:r>
      <w:proofErr w:type="spellEnd"/>
      <w:r w:rsidRPr="00CC38CC">
        <w:t xml:space="preserve"> 2018, 71</w:t>
      </w:r>
      <w:r w:rsidR="00095F37" w:rsidRPr="00CC38CC">
        <w:t xml:space="preserve">; </w:t>
      </w:r>
      <w:proofErr w:type="spellStart"/>
      <w:r w:rsidR="00095F37" w:rsidRPr="00CC38CC">
        <w:t>Gürdal</w:t>
      </w:r>
      <w:proofErr w:type="spellEnd"/>
      <w:r w:rsidR="00095F37" w:rsidRPr="00CC38CC">
        <w:t xml:space="preserve"> </w:t>
      </w:r>
      <w:r w:rsidR="005E2B64" w:rsidRPr="00CC38CC">
        <w:t>2022, 161.</w:t>
      </w:r>
    </w:p>
  </w:footnote>
  <w:footnote w:id="8">
    <w:p w:rsidR="00991449" w:rsidRDefault="00991449">
      <w:pPr>
        <w:pStyle w:val="Alaviitteenteksti"/>
      </w:pPr>
      <w:r>
        <w:rPr>
          <w:rStyle w:val="Alaviitteenviite"/>
        </w:rPr>
        <w:footnoteRef/>
      </w:r>
      <w:r>
        <w:t xml:space="preserve"> TUSKON EU [päiväämätön].</w:t>
      </w:r>
    </w:p>
  </w:footnote>
  <w:footnote w:id="9">
    <w:p w:rsidR="000A2F75" w:rsidRPr="00055550" w:rsidRDefault="000A2F75" w:rsidP="000A2F75">
      <w:pPr>
        <w:pStyle w:val="Alaviitteenteksti"/>
        <w:rPr>
          <w:lang w:val="en-US"/>
        </w:rPr>
      </w:pPr>
      <w:r>
        <w:rPr>
          <w:rStyle w:val="Alaviitteenviite"/>
        </w:rPr>
        <w:footnoteRef/>
      </w:r>
      <w:r w:rsidRPr="00055550">
        <w:rPr>
          <w:lang w:val="en-US"/>
        </w:rPr>
        <w:t xml:space="preserve"> </w:t>
      </w:r>
      <w:proofErr w:type="spellStart"/>
      <w:r w:rsidRPr="00055550">
        <w:rPr>
          <w:lang w:val="en-US"/>
        </w:rPr>
        <w:t>Watmough</w:t>
      </w:r>
      <w:proofErr w:type="spellEnd"/>
      <w:r w:rsidRPr="00055550">
        <w:rPr>
          <w:lang w:val="en-US"/>
        </w:rPr>
        <w:t xml:space="preserve"> &amp; </w:t>
      </w:r>
      <w:proofErr w:type="spellStart"/>
      <w:r w:rsidRPr="00055550">
        <w:rPr>
          <w:lang w:val="en-US"/>
        </w:rPr>
        <w:t>Ötztürk</w:t>
      </w:r>
      <w:proofErr w:type="spellEnd"/>
      <w:r w:rsidRPr="00055550">
        <w:rPr>
          <w:lang w:val="en-US"/>
        </w:rPr>
        <w:t xml:space="preserve"> 2018, 40–41; Hendrick 2013,167.</w:t>
      </w:r>
    </w:p>
  </w:footnote>
  <w:footnote w:id="10">
    <w:p w:rsidR="00D27878" w:rsidRPr="00055550" w:rsidRDefault="00D27878">
      <w:pPr>
        <w:pStyle w:val="Alaviitteenteksti"/>
        <w:rPr>
          <w:lang w:val="en-US"/>
        </w:rPr>
      </w:pPr>
      <w:r>
        <w:rPr>
          <w:rStyle w:val="Alaviitteenviite"/>
        </w:rPr>
        <w:footnoteRef/>
      </w:r>
      <w:r w:rsidRPr="00055550">
        <w:rPr>
          <w:lang w:val="en-US"/>
        </w:rPr>
        <w:t xml:space="preserve"> </w:t>
      </w:r>
      <w:proofErr w:type="spellStart"/>
      <w:r w:rsidRPr="00055550">
        <w:rPr>
          <w:lang w:val="en-US"/>
        </w:rPr>
        <w:t>Gürdal</w:t>
      </w:r>
      <w:proofErr w:type="spellEnd"/>
      <w:r w:rsidRPr="00055550">
        <w:rPr>
          <w:lang w:val="en-US"/>
        </w:rPr>
        <w:t xml:space="preserve"> 2022, 161.</w:t>
      </w:r>
    </w:p>
  </w:footnote>
  <w:footnote w:id="11">
    <w:p w:rsidR="007921A6" w:rsidRPr="00077E6B" w:rsidRDefault="007921A6">
      <w:pPr>
        <w:pStyle w:val="Alaviitteenteksti"/>
        <w:rPr>
          <w:lang w:val="en-US"/>
        </w:rPr>
      </w:pPr>
      <w:r>
        <w:rPr>
          <w:rStyle w:val="Alaviitteenviite"/>
        </w:rPr>
        <w:footnoteRef/>
      </w:r>
      <w:r w:rsidRPr="00077E6B">
        <w:rPr>
          <w:lang w:val="en-US"/>
        </w:rPr>
        <w:t xml:space="preserve"> </w:t>
      </w:r>
      <w:proofErr w:type="spellStart"/>
      <w:r w:rsidRPr="00077E6B">
        <w:rPr>
          <w:lang w:val="en-US"/>
        </w:rPr>
        <w:t>Atlı</w:t>
      </w:r>
      <w:proofErr w:type="spellEnd"/>
      <w:r w:rsidRPr="00077E6B">
        <w:rPr>
          <w:lang w:val="en-US"/>
        </w:rPr>
        <w:t xml:space="preserve"> 01/2011.</w:t>
      </w:r>
    </w:p>
  </w:footnote>
  <w:footnote w:id="12">
    <w:p w:rsidR="00001F50" w:rsidRPr="00031B63" w:rsidRDefault="00001F50" w:rsidP="00001F50">
      <w:pPr>
        <w:pStyle w:val="Alaviitteenteksti"/>
      </w:pPr>
      <w:r>
        <w:rPr>
          <w:rStyle w:val="Alaviitteenviite"/>
        </w:rPr>
        <w:footnoteRef/>
      </w:r>
      <w:r w:rsidRPr="004B00A2">
        <w:rPr>
          <w:lang w:val="en-US"/>
        </w:rPr>
        <w:t xml:space="preserve"> </w:t>
      </w:r>
      <w:r w:rsidR="004B00A2" w:rsidRPr="004B00A2">
        <w:rPr>
          <w:lang w:val="en-US"/>
        </w:rPr>
        <w:t>Turkish Industrialists’ and Bus</w:t>
      </w:r>
      <w:r w:rsidR="004B00A2">
        <w:rPr>
          <w:lang w:val="en-US"/>
        </w:rPr>
        <w:t>inessmen’s Association</w:t>
      </w:r>
      <w:r w:rsidR="00FE5FC6">
        <w:rPr>
          <w:lang w:val="en-US"/>
        </w:rPr>
        <w:t xml:space="preserve"> (</w:t>
      </w:r>
      <w:proofErr w:type="spellStart"/>
      <w:r w:rsidR="00FE5FC6">
        <w:rPr>
          <w:lang w:val="en-US"/>
        </w:rPr>
        <w:t>turk</w:t>
      </w:r>
      <w:proofErr w:type="spellEnd"/>
      <w:r w:rsidR="00FE5FC6">
        <w:rPr>
          <w:lang w:val="en-US"/>
        </w:rPr>
        <w:t>.</w:t>
      </w:r>
      <w:r w:rsidR="008D019C">
        <w:rPr>
          <w:lang w:val="en-US"/>
        </w:rPr>
        <w:t xml:space="preserve"> </w:t>
      </w:r>
      <w:proofErr w:type="spellStart"/>
      <w:r w:rsidR="00FE5FC6" w:rsidRPr="00836AC0">
        <w:rPr>
          <w:i/>
          <w:iCs/>
          <w:lang w:val="en-US"/>
        </w:rPr>
        <w:t>Türk</w:t>
      </w:r>
      <w:proofErr w:type="spellEnd"/>
      <w:r w:rsidR="00FE5FC6" w:rsidRPr="00836AC0">
        <w:rPr>
          <w:i/>
          <w:iCs/>
          <w:lang w:val="en-US"/>
        </w:rPr>
        <w:t xml:space="preserve"> </w:t>
      </w:r>
      <w:proofErr w:type="spellStart"/>
      <w:r w:rsidR="00FE5FC6" w:rsidRPr="00836AC0">
        <w:rPr>
          <w:i/>
          <w:iCs/>
          <w:lang w:val="en-US"/>
        </w:rPr>
        <w:t>Sanayicileri</w:t>
      </w:r>
      <w:proofErr w:type="spellEnd"/>
      <w:r w:rsidR="00FE5FC6" w:rsidRPr="00836AC0">
        <w:rPr>
          <w:i/>
          <w:iCs/>
          <w:lang w:val="en-US"/>
        </w:rPr>
        <w:t xml:space="preserve"> </w:t>
      </w:r>
      <w:proofErr w:type="spellStart"/>
      <w:r w:rsidR="00FE5FC6" w:rsidRPr="00836AC0">
        <w:rPr>
          <w:i/>
          <w:iCs/>
          <w:lang w:val="en-US"/>
        </w:rPr>
        <w:t>ve</w:t>
      </w:r>
      <w:proofErr w:type="spellEnd"/>
      <w:r w:rsidR="00FE5FC6" w:rsidRPr="00836AC0">
        <w:rPr>
          <w:i/>
          <w:iCs/>
          <w:lang w:val="en-US"/>
        </w:rPr>
        <w:t xml:space="preserve"> </w:t>
      </w:r>
      <w:proofErr w:type="spellStart"/>
      <w:r w:rsidR="00FE5FC6" w:rsidRPr="00836AC0">
        <w:rPr>
          <w:i/>
          <w:iCs/>
          <w:lang w:val="en-US"/>
        </w:rPr>
        <w:t>İş</w:t>
      </w:r>
      <w:proofErr w:type="spellEnd"/>
      <w:r w:rsidR="00FE5FC6" w:rsidRPr="00836AC0">
        <w:rPr>
          <w:i/>
          <w:iCs/>
          <w:lang w:val="en-US"/>
        </w:rPr>
        <w:t xml:space="preserve"> </w:t>
      </w:r>
      <w:proofErr w:type="spellStart"/>
      <w:r w:rsidR="00FE5FC6" w:rsidRPr="00836AC0">
        <w:rPr>
          <w:i/>
          <w:iCs/>
          <w:lang w:val="en-US"/>
        </w:rPr>
        <w:t>İnsanları</w:t>
      </w:r>
      <w:proofErr w:type="spellEnd"/>
      <w:r w:rsidR="00FE5FC6" w:rsidRPr="00836AC0">
        <w:rPr>
          <w:i/>
          <w:iCs/>
          <w:lang w:val="en-US"/>
        </w:rPr>
        <w:t xml:space="preserve"> </w:t>
      </w:r>
      <w:proofErr w:type="spellStart"/>
      <w:r w:rsidR="00FE5FC6" w:rsidRPr="00836AC0">
        <w:rPr>
          <w:i/>
          <w:iCs/>
          <w:lang w:val="en-US"/>
        </w:rPr>
        <w:t>Derneği</w:t>
      </w:r>
      <w:proofErr w:type="spellEnd"/>
      <w:r w:rsidR="00FE5FC6">
        <w:rPr>
          <w:lang w:val="en-US"/>
        </w:rPr>
        <w:t>)</w:t>
      </w:r>
      <w:r w:rsidR="004B00A2">
        <w:rPr>
          <w:lang w:val="en-US"/>
        </w:rPr>
        <w:t>.</w:t>
      </w:r>
      <w:r w:rsidR="00AC2D2F">
        <w:rPr>
          <w:lang w:val="en-US"/>
        </w:rPr>
        <w:t xml:space="preserve"> </w:t>
      </w:r>
      <w:proofErr w:type="spellStart"/>
      <w:r w:rsidR="00AC2D2F" w:rsidRPr="0008231C">
        <w:t>Gürdal</w:t>
      </w:r>
      <w:proofErr w:type="spellEnd"/>
      <w:r w:rsidR="00AC2D2F" w:rsidRPr="0008231C">
        <w:t xml:space="preserve"> kuvaa</w:t>
      </w:r>
      <w:r w:rsidR="0008231C">
        <w:t xml:space="preserve"> tätä 1971 perustettua organisaatiota länsiorientoituneeksi ja ”sekulaariksi”.</w:t>
      </w:r>
      <w:r w:rsidR="00EB1C3E">
        <w:t xml:space="preserve"> </w:t>
      </w:r>
      <w:r w:rsidR="00EB1C3E" w:rsidRPr="00031B63">
        <w:t>Gürdal 2022, 160.</w:t>
      </w:r>
    </w:p>
  </w:footnote>
  <w:footnote w:id="13">
    <w:p w:rsidR="00001F50" w:rsidRPr="00031B63" w:rsidRDefault="00001F50" w:rsidP="00001F50">
      <w:pPr>
        <w:pStyle w:val="Alaviitteenteksti"/>
      </w:pPr>
      <w:r>
        <w:rPr>
          <w:rStyle w:val="Alaviitteenviite"/>
        </w:rPr>
        <w:footnoteRef/>
      </w:r>
      <w:r w:rsidRPr="00031B63">
        <w:t xml:space="preserve"> Atlı 01/2011.</w:t>
      </w:r>
    </w:p>
  </w:footnote>
  <w:footnote w:id="14">
    <w:p w:rsidR="00F8316E" w:rsidRPr="00055550" w:rsidRDefault="00F8316E" w:rsidP="00F8316E">
      <w:pPr>
        <w:pStyle w:val="Alaviitteenteksti"/>
        <w:rPr>
          <w:lang w:val="en-US"/>
        </w:rPr>
      </w:pPr>
      <w:r>
        <w:rPr>
          <w:rStyle w:val="Alaviitteenviite"/>
        </w:rPr>
        <w:footnoteRef/>
      </w:r>
      <w:r w:rsidRPr="00EE4700">
        <w:rPr>
          <w:lang w:val="en-US"/>
        </w:rPr>
        <w:t xml:space="preserve"> Association for Social and Economic Cooperation in Pacific Asia</w:t>
      </w:r>
      <w:r w:rsidR="00EE4700" w:rsidRPr="00EE4700">
        <w:rPr>
          <w:lang w:val="en-US"/>
        </w:rPr>
        <w:t xml:space="preserve"> (</w:t>
      </w:r>
      <w:proofErr w:type="spellStart"/>
      <w:r w:rsidR="00EE4700" w:rsidRPr="00EE4700">
        <w:rPr>
          <w:lang w:val="en-US"/>
        </w:rPr>
        <w:t>turk</w:t>
      </w:r>
      <w:proofErr w:type="spellEnd"/>
      <w:r w:rsidR="00EE4700" w:rsidRPr="00EE4700">
        <w:rPr>
          <w:lang w:val="en-US"/>
        </w:rPr>
        <w:t xml:space="preserve">. </w:t>
      </w:r>
      <w:proofErr w:type="spellStart"/>
      <w:r w:rsidR="00EE4700" w:rsidRPr="00631B51">
        <w:rPr>
          <w:i/>
          <w:iCs/>
        </w:rPr>
        <w:t>Pasifik</w:t>
      </w:r>
      <w:proofErr w:type="spellEnd"/>
      <w:r w:rsidR="00EE4700" w:rsidRPr="00631B51">
        <w:rPr>
          <w:i/>
          <w:iCs/>
        </w:rPr>
        <w:t xml:space="preserve"> </w:t>
      </w:r>
      <w:proofErr w:type="spellStart"/>
      <w:r w:rsidR="00EE4700" w:rsidRPr="00631B51">
        <w:rPr>
          <w:i/>
          <w:iCs/>
        </w:rPr>
        <w:t>Ülkeleri</w:t>
      </w:r>
      <w:proofErr w:type="spellEnd"/>
      <w:r w:rsidR="00EE4700" w:rsidRPr="00631B51">
        <w:rPr>
          <w:i/>
          <w:iCs/>
        </w:rPr>
        <w:t xml:space="preserve"> İle </w:t>
      </w:r>
      <w:proofErr w:type="spellStart"/>
      <w:r w:rsidR="00EE4700" w:rsidRPr="00631B51">
        <w:rPr>
          <w:i/>
          <w:iCs/>
        </w:rPr>
        <w:t>Sosyal</w:t>
      </w:r>
      <w:proofErr w:type="spellEnd"/>
      <w:r w:rsidR="00EE4700" w:rsidRPr="00631B51">
        <w:rPr>
          <w:i/>
          <w:iCs/>
        </w:rPr>
        <w:t xml:space="preserve"> </w:t>
      </w:r>
      <w:proofErr w:type="spellStart"/>
      <w:r w:rsidR="00EE4700" w:rsidRPr="00631B51">
        <w:rPr>
          <w:i/>
          <w:iCs/>
        </w:rPr>
        <w:t>Ve</w:t>
      </w:r>
      <w:proofErr w:type="spellEnd"/>
      <w:r w:rsidR="00EE4700" w:rsidRPr="00631B51">
        <w:rPr>
          <w:i/>
          <w:iCs/>
        </w:rPr>
        <w:t xml:space="preserve"> </w:t>
      </w:r>
      <w:proofErr w:type="spellStart"/>
      <w:r w:rsidR="00EE4700" w:rsidRPr="00631B51">
        <w:rPr>
          <w:i/>
          <w:iCs/>
        </w:rPr>
        <w:t>İktisadi</w:t>
      </w:r>
      <w:proofErr w:type="spellEnd"/>
      <w:r w:rsidR="00EE4700" w:rsidRPr="00631B51">
        <w:rPr>
          <w:i/>
          <w:iCs/>
        </w:rPr>
        <w:t xml:space="preserve"> </w:t>
      </w:r>
      <w:proofErr w:type="spellStart"/>
      <w:r w:rsidR="00EE4700" w:rsidRPr="00631B51">
        <w:rPr>
          <w:i/>
          <w:iCs/>
        </w:rPr>
        <w:t>Dayanışma</w:t>
      </w:r>
      <w:proofErr w:type="spellEnd"/>
      <w:r w:rsidR="00EE4700" w:rsidRPr="00631B51">
        <w:rPr>
          <w:i/>
          <w:iCs/>
        </w:rPr>
        <w:t xml:space="preserve"> </w:t>
      </w:r>
      <w:proofErr w:type="spellStart"/>
      <w:r w:rsidR="00EE4700" w:rsidRPr="00631B51">
        <w:rPr>
          <w:i/>
          <w:iCs/>
        </w:rPr>
        <w:t>Derneği</w:t>
      </w:r>
      <w:proofErr w:type="spellEnd"/>
      <w:r w:rsidR="00EE4700" w:rsidRPr="00631B51">
        <w:t>)</w:t>
      </w:r>
      <w:r w:rsidRPr="00631B51">
        <w:t xml:space="preserve">, PASIAD, on </w:t>
      </w:r>
      <w:proofErr w:type="spellStart"/>
      <w:r w:rsidRPr="00631B51">
        <w:t>Hendrickin</w:t>
      </w:r>
      <w:proofErr w:type="spellEnd"/>
      <w:r w:rsidRPr="00631B51">
        <w:t xml:space="preserve"> mukaan myös </w:t>
      </w:r>
      <w:proofErr w:type="spellStart"/>
      <w:r w:rsidRPr="00631B51">
        <w:t>Gülen</w:t>
      </w:r>
      <w:proofErr w:type="spellEnd"/>
      <w:r w:rsidRPr="00631B51">
        <w:t xml:space="preserve">-liikkeeseen </w:t>
      </w:r>
      <w:r w:rsidR="00631B51" w:rsidRPr="00631B51">
        <w:t>kytköksissä o</w:t>
      </w:r>
      <w:r w:rsidR="00631B51">
        <w:t>leva</w:t>
      </w:r>
      <w:r w:rsidRPr="00631B51">
        <w:t xml:space="preserve"> järjestö. </w:t>
      </w:r>
      <w:r w:rsidRPr="00055550">
        <w:rPr>
          <w:lang w:val="en-US"/>
        </w:rPr>
        <w:t>Hendrick 2013, 164.</w:t>
      </w:r>
    </w:p>
  </w:footnote>
  <w:footnote w:id="15">
    <w:p w:rsidR="00F8316E" w:rsidRPr="00031B63" w:rsidRDefault="00F8316E" w:rsidP="00F8316E">
      <w:pPr>
        <w:pStyle w:val="Alaviitteenteksti"/>
        <w:rPr>
          <w:lang w:val="en-US"/>
        </w:rPr>
      </w:pPr>
      <w:r>
        <w:rPr>
          <w:rStyle w:val="Alaviitteenviite"/>
        </w:rPr>
        <w:footnoteRef/>
      </w:r>
      <w:r w:rsidRPr="00031B63">
        <w:rPr>
          <w:lang w:val="en-US"/>
        </w:rPr>
        <w:t xml:space="preserve"> Hendrick 2013, 165.</w:t>
      </w:r>
    </w:p>
  </w:footnote>
  <w:footnote w:id="16">
    <w:p w:rsidR="00BE134E" w:rsidRPr="00031B63" w:rsidRDefault="00BE134E">
      <w:pPr>
        <w:pStyle w:val="Alaviitteenteksti"/>
        <w:rPr>
          <w:lang w:val="en-US"/>
        </w:rPr>
      </w:pPr>
      <w:r>
        <w:rPr>
          <w:rStyle w:val="Alaviitteenviite"/>
        </w:rPr>
        <w:footnoteRef/>
      </w:r>
      <w:r w:rsidRPr="00031B63">
        <w:rPr>
          <w:lang w:val="en-US"/>
        </w:rPr>
        <w:t xml:space="preserve"> </w:t>
      </w:r>
      <w:r w:rsidR="00C44363" w:rsidRPr="00031B63">
        <w:rPr>
          <w:lang w:val="en-US"/>
        </w:rPr>
        <w:t xml:space="preserve">Esim. </w:t>
      </w:r>
      <w:r w:rsidR="00373A5E" w:rsidRPr="00031B63">
        <w:rPr>
          <w:lang w:val="en-US"/>
        </w:rPr>
        <w:t>Atlı 01/2011</w:t>
      </w:r>
      <w:r w:rsidR="001F1940" w:rsidRPr="00031B63">
        <w:rPr>
          <w:lang w:val="en-US"/>
        </w:rPr>
        <w:t xml:space="preserve">; Hendrick 2013, </w:t>
      </w:r>
      <w:r w:rsidR="00A70E3F" w:rsidRPr="00031B63">
        <w:rPr>
          <w:lang w:val="en-US"/>
        </w:rPr>
        <w:t>165–</w:t>
      </w:r>
      <w:r w:rsidR="001F1940" w:rsidRPr="00031B63">
        <w:rPr>
          <w:lang w:val="en-US"/>
        </w:rPr>
        <w:t>166.</w:t>
      </w:r>
    </w:p>
  </w:footnote>
  <w:footnote w:id="17">
    <w:p w:rsidR="002C35A7" w:rsidRPr="00055550" w:rsidRDefault="002C35A7" w:rsidP="002C35A7">
      <w:pPr>
        <w:pStyle w:val="Alaviitteenteksti"/>
        <w:rPr>
          <w:lang w:val="en-US"/>
        </w:rPr>
      </w:pPr>
      <w:r>
        <w:rPr>
          <w:rStyle w:val="Alaviitteenviite"/>
        </w:rPr>
        <w:footnoteRef/>
      </w:r>
      <w:r w:rsidRPr="00B64B61">
        <w:rPr>
          <w:lang w:val="en-US"/>
        </w:rPr>
        <w:t xml:space="preserve"> </w:t>
      </w:r>
      <w:r w:rsidR="00764072" w:rsidRPr="00B64B61">
        <w:rPr>
          <w:lang w:val="en-US"/>
        </w:rPr>
        <w:t xml:space="preserve">The Foreign Economic Relations Board of Turkey </w:t>
      </w:r>
      <w:r w:rsidR="00B64B61" w:rsidRPr="00B64B61">
        <w:rPr>
          <w:lang w:val="en-US"/>
        </w:rPr>
        <w:t>(</w:t>
      </w:r>
      <w:proofErr w:type="spellStart"/>
      <w:r w:rsidR="00B64B61" w:rsidRPr="00B64B61">
        <w:rPr>
          <w:lang w:val="en-US"/>
        </w:rPr>
        <w:t>turk</w:t>
      </w:r>
      <w:proofErr w:type="spellEnd"/>
      <w:r w:rsidR="00B64B61" w:rsidRPr="00B64B61">
        <w:rPr>
          <w:lang w:val="en-US"/>
        </w:rPr>
        <w:t xml:space="preserve">. </w:t>
      </w:r>
      <w:proofErr w:type="spellStart"/>
      <w:r w:rsidR="00B64B61" w:rsidRPr="00836AC0">
        <w:rPr>
          <w:i/>
          <w:iCs/>
        </w:rPr>
        <w:t>Dış</w:t>
      </w:r>
      <w:proofErr w:type="spellEnd"/>
      <w:r w:rsidR="00B64B61" w:rsidRPr="00836AC0">
        <w:rPr>
          <w:i/>
          <w:iCs/>
        </w:rPr>
        <w:t xml:space="preserve"> </w:t>
      </w:r>
      <w:proofErr w:type="spellStart"/>
      <w:r w:rsidR="00B64B61" w:rsidRPr="00836AC0">
        <w:rPr>
          <w:i/>
          <w:iCs/>
        </w:rPr>
        <w:t>Ekonomik</w:t>
      </w:r>
      <w:proofErr w:type="spellEnd"/>
      <w:r w:rsidR="00B64B61" w:rsidRPr="00836AC0">
        <w:rPr>
          <w:i/>
          <w:iCs/>
        </w:rPr>
        <w:t xml:space="preserve"> </w:t>
      </w:r>
      <w:proofErr w:type="spellStart"/>
      <w:r w:rsidR="00B64B61" w:rsidRPr="00836AC0">
        <w:rPr>
          <w:i/>
          <w:iCs/>
        </w:rPr>
        <w:t>İlişkiler</w:t>
      </w:r>
      <w:proofErr w:type="spellEnd"/>
      <w:r w:rsidR="00B64B61" w:rsidRPr="00836AC0">
        <w:rPr>
          <w:i/>
          <w:iCs/>
        </w:rPr>
        <w:t xml:space="preserve"> </w:t>
      </w:r>
      <w:proofErr w:type="spellStart"/>
      <w:r w:rsidR="00B64B61" w:rsidRPr="00836AC0">
        <w:rPr>
          <w:i/>
          <w:iCs/>
        </w:rPr>
        <w:t>Kurulu</w:t>
      </w:r>
      <w:proofErr w:type="spellEnd"/>
      <w:r w:rsidR="00B64B61">
        <w:t>)</w:t>
      </w:r>
      <w:r w:rsidR="00B64B61" w:rsidRPr="00B64B61">
        <w:t xml:space="preserve"> </w:t>
      </w:r>
      <w:r w:rsidR="00764072" w:rsidRPr="00764072">
        <w:t xml:space="preserve">on </w:t>
      </w:r>
      <w:proofErr w:type="spellStart"/>
      <w:r w:rsidR="00764072" w:rsidRPr="00764072">
        <w:t>Atlın</w:t>
      </w:r>
      <w:proofErr w:type="spellEnd"/>
      <w:r w:rsidR="00764072" w:rsidRPr="00764072">
        <w:t xml:space="preserve"> mukaan perustettu vuonna 1986 Turkin hallinnon aloitteesta</w:t>
      </w:r>
      <w:r w:rsidR="00342041">
        <w:t xml:space="preserve"> edistämään ulkomaankauppaa.</w:t>
      </w:r>
      <w:r w:rsidR="00FC4D7A" w:rsidRPr="00FC4D7A">
        <w:t xml:space="preserve"> </w:t>
      </w:r>
      <w:proofErr w:type="spellStart"/>
      <w:r w:rsidR="00FC4D7A" w:rsidRPr="00055550">
        <w:rPr>
          <w:lang w:val="en-US"/>
        </w:rPr>
        <w:t>Atlı</w:t>
      </w:r>
      <w:proofErr w:type="spellEnd"/>
      <w:r w:rsidR="00FC4D7A" w:rsidRPr="00055550">
        <w:rPr>
          <w:lang w:val="en-US"/>
        </w:rPr>
        <w:t xml:space="preserve"> 01/2011.</w:t>
      </w:r>
    </w:p>
  </w:footnote>
  <w:footnote w:id="18">
    <w:p w:rsidR="0067473E" w:rsidRPr="00055550" w:rsidRDefault="0067473E">
      <w:pPr>
        <w:pStyle w:val="Alaviitteenteksti"/>
        <w:rPr>
          <w:lang w:val="en-US"/>
        </w:rPr>
      </w:pPr>
      <w:r>
        <w:rPr>
          <w:rStyle w:val="Alaviitteenviite"/>
        </w:rPr>
        <w:footnoteRef/>
      </w:r>
      <w:r w:rsidRPr="00055550">
        <w:rPr>
          <w:lang w:val="en-US"/>
        </w:rPr>
        <w:t xml:space="preserve"> </w:t>
      </w:r>
      <w:proofErr w:type="spellStart"/>
      <w:r w:rsidRPr="00055550">
        <w:rPr>
          <w:lang w:val="en-US"/>
        </w:rPr>
        <w:t>Atlı</w:t>
      </w:r>
      <w:proofErr w:type="spellEnd"/>
      <w:r w:rsidRPr="00055550">
        <w:rPr>
          <w:lang w:val="en-US"/>
        </w:rPr>
        <w:t xml:space="preserve"> 01/2011.</w:t>
      </w:r>
    </w:p>
  </w:footnote>
  <w:footnote w:id="19">
    <w:p w:rsidR="00092368" w:rsidRPr="00055550" w:rsidRDefault="00092368">
      <w:pPr>
        <w:pStyle w:val="Alaviitteenteksti"/>
        <w:rPr>
          <w:lang w:val="en-US"/>
        </w:rPr>
      </w:pPr>
      <w:r>
        <w:rPr>
          <w:rStyle w:val="Alaviitteenviite"/>
        </w:rPr>
        <w:footnoteRef/>
      </w:r>
      <w:r w:rsidRPr="00055550">
        <w:rPr>
          <w:lang w:val="en-US"/>
        </w:rPr>
        <w:t xml:space="preserve"> Hendrick 2013, 166.</w:t>
      </w:r>
    </w:p>
  </w:footnote>
  <w:footnote w:id="20">
    <w:p w:rsidR="00506D3C" w:rsidRPr="00055550" w:rsidRDefault="00506D3C">
      <w:pPr>
        <w:pStyle w:val="Alaviitteenteksti"/>
        <w:rPr>
          <w:lang w:val="en-US"/>
        </w:rPr>
      </w:pPr>
      <w:r>
        <w:rPr>
          <w:rStyle w:val="Alaviitteenviite"/>
        </w:rPr>
        <w:footnoteRef/>
      </w:r>
      <w:r w:rsidRPr="00055550">
        <w:rPr>
          <w:lang w:val="en-US"/>
        </w:rPr>
        <w:t xml:space="preserve"> TUSKON 2010, 16.</w:t>
      </w:r>
    </w:p>
  </w:footnote>
  <w:footnote w:id="21">
    <w:p w:rsidR="00F2770D" w:rsidRPr="00D969D9" w:rsidRDefault="00F2770D">
      <w:pPr>
        <w:pStyle w:val="Alaviitteenteksti"/>
      </w:pPr>
      <w:r>
        <w:rPr>
          <w:rStyle w:val="Alaviitteenviite"/>
        </w:rPr>
        <w:footnoteRef/>
      </w:r>
      <w:r w:rsidRPr="00F2770D">
        <w:rPr>
          <w:lang w:val="en-US"/>
        </w:rPr>
        <w:t xml:space="preserve"> Turkish Enterprise and Business Confederation</w:t>
      </w:r>
      <w:r>
        <w:rPr>
          <w:lang w:val="en-US"/>
        </w:rPr>
        <w:t xml:space="preserve"> </w:t>
      </w:r>
      <w:r w:rsidR="00E71938">
        <w:rPr>
          <w:lang w:val="en-US"/>
        </w:rPr>
        <w:t>(</w:t>
      </w:r>
      <w:proofErr w:type="spellStart"/>
      <w:r>
        <w:rPr>
          <w:lang w:val="en-US"/>
        </w:rPr>
        <w:t>turk</w:t>
      </w:r>
      <w:proofErr w:type="spellEnd"/>
      <w:r>
        <w:rPr>
          <w:lang w:val="en-US"/>
        </w:rPr>
        <w:t xml:space="preserve">. </w:t>
      </w:r>
      <w:proofErr w:type="spellStart"/>
      <w:r w:rsidR="00593204" w:rsidRPr="00A85041">
        <w:rPr>
          <w:i/>
          <w:iCs/>
        </w:rPr>
        <w:t>Türk</w:t>
      </w:r>
      <w:proofErr w:type="spellEnd"/>
      <w:r w:rsidR="00593204" w:rsidRPr="00A85041">
        <w:rPr>
          <w:i/>
          <w:iCs/>
        </w:rPr>
        <w:t xml:space="preserve"> </w:t>
      </w:r>
      <w:proofErr w:type="spellStart"/>
      <w:r w:rsidR="00593204" w:rsidRPr="00A85041">
        <w:rPr>
          <w:i/>
          <w:iCs/>
        </w:rPr>
        <w:t>Girişim</w:t>
      </w:r>
      <w:proofErr w:type="spellEnd"/>
      <w:r w:rsidR="00593204" w:rsidRPr="00A85041">
        <w:rPr>
          <w:i/>
          <w:iCs/>
        </w:rPr>
        <w:t xml:space="preserve"> </w:t>
      </w:r>
      <w:proofErr w:type="spellStart"/>
      <w:r w:rsidR="00593204" w:rsidRPr="00A85041">
        <w:rPr>
          <w:i/>
          <w:iCs/>
        </w:rPr>
        <w:t>ve</w:t>
      </w:r>
      <w:proofErr w:type="spellEnd"/>
      <w:r w:rsidR="00593204" w:rsidRPr="00A85041">
        <w:rPr>
          <w:i/>
          <w:iCs/>
        </w:rPr>
        <w:t xml:space="preserve"> </w:t>
      </w:r>
      <w:proofErr w:type="spellStart"/>
      <w:r w:rsidR="00593204" w:rsidRPr="00A85041">
        <w:rPr>
          <w:i/>
          <w:iCs/>
        </w:rPr>
        <w:t>İş</w:t>
      </w:r>
      <w:proofErr w:type="spellEnd"/>
      <w:r w:rsidR="00593204" w:rsidRPr="00A85041">
        <w:rPr>
          <w:i/>
          <w:iCs/>
        </w:rPr>
        <w:t xml:space="preserve"> </w:t>
      </w:r>
      <w:proofErr w:type="spellStart"/>
      <w:r w:rsidR="00593204" w:rsidRPr="00A85041">
        <w:rPr>
          <w:i/>
          <w:iCs/>
        </w:rPr>
        <w:t>Dünyası</w:t>
      </w:r>
      <w:proofErr w:type="spellEnd"/>
      <w:r w:rsidR="00593204" w:rsidRPr="00A85041">
        <w:rPr>
          <w:i/>
          <w:iCs/>
        </w:rPr>
        <w:t xml:space="preserve"> </w:t>
      </w:r>
      <w:proofErr w:type="spellStart"/>
      <w:r w:rsidR="00593204" w:rsidRPr="00A85041">
        <w:rPr>
          <w:i/>
          <w:iCs/>
        </w:rPr>
        <w:t>Konfederasyonu</w:t>
      </w:r>
      <w:proofErr w:type="spellEnd"/>
      <w:r w:rsidR="00E71938" w:rsidRPr="00A85041">
        <w:t>)</w:t>
      </w:r>
      <w:r w:rsidR="00A85041">
        <w:t xml:space="preserve"> on j</w:t>
      </w:r>
      <w:r w:rsidR="00165397" w:rsidRPr="00D969D9">
        <w:t>ärjestön omien sivujen mukaan yksityinen ja puolueeton</w:t>
      </w:r>
      <w:r w:rsidR="00D969D9">
        <w:t xml:space="preserve"> (</w:t>
      </w:r>
      <w:proofErr w:type="spellStart"/>
      <w:r w:rsidR="00D969D9">
        <w:rPr>
          <w:i/>
          <w:iCs/>
        </w:rPr>
        <w:t>nonpartisan</w:t>
      </w:r>
      <w:proofErr w:type="spellEnd"/>
      <w:r w:rsidR="00D969D9">
        <w:t>)</w:t>
      </w:r>
      <w:r w:rsidR="00D969D9" w:rsidRPr="00D969D9">
        <w:t xml:space="preserve">, vuonna 2004 </w:t>
      </w:r>
      <w:r w:rsidR="00D969D9">
        <w:t>perustettu liike-elämän organisaatio</w:t>
      </w:r>
      <w:r w:rsidR="00CF685B">
        <w:t xml:space="preserve">, johon kuuluu </w:t>
      </w:r>
      <w:r w:rsidR="008F2E3C">
        <w:t xml:space="preserve">nykyään yli </w:t>
      </w:r>
      <w:r w:rsidR="00CF685B">
        <w:t>50 000 yritystä.</w:t>
      </w:r>
      <w:r w:rsidR="00E06489">
        <w:t xml:space="preserve"> TURKONFED [päiväämätön].</w:t>
      </w:r>
    </w:p>
  </w:footnote>
  <w:footnote w:id="22">
    <w:p w:rsidR="00B95C03" w:rsidRPr="00D969D9" w:rsidRDefault="00B95C03">
      <w:pPr>
        <w:pStyle w:val="Alaviitteenteksti"/>
      </w:pPr>
      <w:r>
        <w:rPr>
          <w:rStyle w:val="Alaviitteenviite"/>
        </w:rPr>
        <w:footnoteRef/>
      </w:r>
      <w:r w:rsidRPr="00D969D9">
        <w:t xml:space="preserve"> </w:t>
      </w:r>
      <w:proofErr w:type="spellStart"/>
      <w:r w:rsidRPr="00D969D9">
        <w:t>Ozel</w:t>
      </w:r>
      <w:proofErr w:type="spellEnd"/>
      <w:r w:rsidRPr="00D969D9">
        <w:t xml:space="preserve"> 2013, 1097.</w:t>
      </w:r>
    </w:p>
  </w:footnote>
  <w:footnote w:id="23">
    <w:p w:rsidR="00160E04" w:rsidRDefault="00160E04">
      <w:pPr>
        <w:pStyle w:val="Alaviitteenteksti"/>
      </w:pPr>
      <w:r>
        <w:rPr>
          <w:rStyle w:val="Alaviitteenviite"/>
        </w:rPr>
        <w:footnoteRef/>
      </w:r>
      <w:r>
        <w:t xml:space="preserve"> </w:t>
      </w:r>
      <w:r w:rsidRPr="009F4123">
        <w:t>SWP/</w:t>
      </w:r>
      <w:proofErr w:type="spellStart"/>
      <w:r w:rsidRPr="009F4123">
        <w:t>Seufert</w:t>
      </w:r>
      <w:proofErr w:type="spellEnd"/>
      <w:r w:rsidRPr="009F4123">
        <w:t xml:space="preserve"> 01/2014, 6</w:t>
      </w:r>
      <w:r w:rsidR="00B2584D">
        <w:t>.</w:t>
      </w:r>
    </w:p>
  </w:footnote>
  <w:footnote w:id="24">
    <w:p w:rsidR="00811659" w:rsidRPr="00077E6B" w:rsidRDefault="00811659" w:rsidP="00811659">
      <w:pPr>
        <w:pStyle w:val="Alaviitteenteksti"/>
      </w:pPr>
      <w:r>
        <w:rPr>
          <w:rStyle w:val="Alaviitteenviite"/>
        </w:rPr>
        <w:footnoteRef/>
      </w:r>
      <w:r w:rsidRPr="00077E6B">
        <w:t xml:space="preserve"> </w:t>
      </w:r>
      <w:proofErr w:type="spellStart"/>
      <w:r w:rsidRPr="00077E6B">
        <w:t>Atlı</w:t>
      </w:r>
      <w:proofErr w:type="spellEnd"/>
      <w:r w:rsidRPr="00077E6B">
        <w:t xml:space="preserve"> 01/2011.</w:t>
      </w:r>
    </w:p>
  </w:footnote>
  <w:footnote w:id="25">
    <w:p w:rsidR="00645545" w:rsidRPr="009F4123" w:rsidRDefault="00645545" w:rsidP="00645545">
      <w:pPr>
        <w:pStyle w:val="Alaviitteenteksti"/>
      </w:pPr>
      <w:r>
        <w:rPr>
          <w:rStyle w:val="Alaviitteenviite"/>
        </w:rPr>
        <w:footnoteRef/>
      </w:r>
      <w:r w:rsidRPr="009F4123">
        <w:t xml:space="preserve"> </w:t>
      </w:r>
      <w:proofErr w:type="spellStart"/>
      <w:r w:rsidRPr="009F4123">
        <w:t>Watmough</w:t>
      </w:r>
      <w:proofErr w:type="spellEnd"/>
      <w:r w:rsidRPr="009F4123">
        <w:t xml:space="preserve"> &amp; </w:t>
      </w:r>
      <w:proofErr w:type="spellStart"/>
      <w:r w:rsidRPr="009F4123">
        <w:t>Ötztürk</w:t>
      </w:r>
      <w:proofErr w:type="spellEnd"/>
      <w:r w:rsidRPr="009F4123">
        <w:t xml:space="preserve"> 2018, 40–41.</w:t>
      </w:r>
    </w:p>
  </w:footnote>
  <w:footnote w:id="26">
    <w:p w:rsidR="00BE1FB9" w:rsidRPr="00055550" w:rsidRDefault="00BE1FB9" w:rsidP="00BE1FB9">
      <w:pPr>
        <w:pStyle w:val="Alaviitteenteksti"/>
      </w:pPr>
      <w:r>
        <w:rPr>
          <w:rStyle w:val="Alaviitteenviite"/>
        </w:rPr>
        <w:footnoteRef/>
      </w:r>
      <w:r w:rsidRPr="00055550">
        <w:t xml:space="preserve"> SWP/</w:t>
      </w:r>
      <w:proofErr w:type="spellStart"/>
      <w:r w:rsidRPr="00055550">
        <w:t>Seufert</w:t>
      </w:r>
      <w:proofErr w:type="spellEnd"/>
      <w:r w:rsidRPr="00055550">
        <w:t xml:space="preserve"> 01/2014, 6.</w:t>
      </w:r>
    </w:p>
  </w:footnote>
  <w:footnote w:id="27">
    <w:p w:rsidR="004C1D75" w:rsidRPr="004C1D75" w:rsidRDefault="004C1D75">
      <w:pPr>
        <w:pStyle w:val="Alaviitteenteksti"/>
        <w:rPr>
          <w:lang w:val="en-US"/>
        </w:rPr>
      </w:pPr>
      <w:r>
        <w:rPr>
          <w:rStyle w:val="Alaviitteenviite"/>
        </w:rPr>
        <w:footnoteRef/>
      </w:r>
      <w:r w:rsidRPr="004C1D75">
        <w:rPr>
          <w:lang w:val="en-US"/>
        </w:rPr>
        <w:t xml:space="preserve"> Th</w:t>
      </w:r>
      <w:r>
        <w:rPr>
          <w:lang w:val="en-US"/>
        </w:rPr>
        <w:t>e Century Foundation/</w:t>
      </w:r>
      <w:proofErr w:type="spellStart"/>
      <w:r>
        <w:rPr>
          <w:lang w:val="en-US"/>
        </w:rPr>
        <w:t>Sazak</w:t>
      </w:r>
      <w:proofErr w:type="spellEnd"/>
      <w:r>
        <w:rPr>
          <w:lang w:val="en-US"/>
        </w:rPr>
        <w:t xml:space="preserve"> &amp; </w:t>
      </w:r>
      <w:proofErr w:type="spellStart"/>
      <w:r>
        <w:rPr>
          <w:lang w:val="en-US"/>
        </w:rPr>
        <w:t>Kurc</w:t>
      </w:r>
      <w:proofErr w:type="spellEnd"/>
      <w:r>
        <w:rPr>
          <w:lang w:val="en-US"/>
        </w:rPr>
        <w:t xml:space="preserve"> 21.2.2018.</w:t>
      </w:r>
    </w:p>
  </w:footnote>
  <w:footnote w:id="28">
    <w:p w:rsidR="004D09F5" w:rsidRPr="004D09F5" w:rsidRDefault="004D09F5">
      <w:pPr>
        <w:pStyle w:val="Alaviitteenteksti"/>
        <w:rPr>
          <w:lang w:val="sv-SE"/>
        </w:rPr>
      </w:pPr>
      <w:r>
        <w:rPr>
          <w:rStyle w:val="Alaviitteenviite"/>
        </w:rPr>
        <w:footnoteRef/>
      </w:r>
      <w:r w:rsidRPr="004D09F5">
        <w:rPr>
          <w:lang w:val="sv-SE"/>
        </w:rPr>
        <w:t xml:space="preserve"> </w:t>
      </w:r>
      <w:r w:rsidRPr="00F5473F">
        <w:rPr>
          <w:lang w:val="sv-SE"/>
        </w:rPr>
        <w:t>Al-Monitor/</w:t>
      </w:r>
      <w:proofErr w:type="spellStart"/>
      <w:r w:rsidRPr="00F5473F">
        <w:rPr>
          <w:lang w:val="sv-SE"/>
        </w:rPr>
        <w:t>Tremblay</w:t>
      </w:r>
      <w:proofErr w:type="spellEnd"/>
      <w:r w:rsidRPr="00F5473F">
        <w:rPr>
          <w:lang w:val="sv-SE"/>
        </w:rPr>
        <w:t>, Pinar 28.4.2014.</w:t>
      </w:r>
    </w:p>
  </w:footnote>
  <w:footnote w:id="29">
    <w:p w:rsidR="00645545" w:rsidRPr="004D09F5" w:rsidRDefault="00645545" w:rsidP="00645545">
      <w:pPr>
        <w:pStyle w:val="Alaviitteenteksti"/>
        <w:rPr>
          <w:lang w:val="sv-SE"/>
        </w:rPr>
      </w:pPr>
      <w:r>
        <w:rPr>
          <w:rStyle w:val="Alaviitteenviite"/>
        </w:rPr>
        <w:footnoteRef/>
      </w:r>
      <w:r w:rsidRPr="004D09F5">
        <w:rPr>
          <w:lang w:val="sv-SE"/>
        </w:rPr>
        <w:t xml:space="preserve"> </w:t>
      </w:r>
      <w:proofErr w:type="spellStart"/>
      <w:r w:rsidRPr="004D09F5">
        <w:rPr>
          <w:lang w:val="sv-SE"/>
        </w:rPr>
        <w:t>Hendrick</w:t>
      </w:r>
      <w:proofErr w:type="spellEnd"/>
      <w:r w:rsidRPr="004D09F5">
        <w:rPr>
          <w:lang w:val="sv-SE"/>
        </w:rPr>
        <w:t xml:space="preserve"> 2013, 165.</w:t>
      </w:r>
    </w:p>
  </w:footnote>
  <w:footnote w:id="30">
    <w:p w:rsidR="00ED5580" w:rsidRPr="00055550" w:rsidRDefault="00ED5580">
      <w:pPr>
        <w:pStyle w:val="Alaviitteenteksti"/>
        <w:rPr>
          <w:lang w:val="sv-SE"/>
        </w:rPr>
      </w:pPr>
      <w:r>
        <w:rPr>
          <w:rStyle w:val="Alaviitteenviite"/>
        </w:rPr>
        <w:footnoteRef/>
      </w:r>
      <w:r w:rsidRPr="00055550">
        <w:rPr>
          <w:lang w:val="sv-SE"/>
        </w:rPr>
        <w:t xml:space="preserve"> </w:t>
      </w:r>
      <w:proofErr w:type="spellStart"/>
      <w:r w:rsidRPr="00055550">
        <w:rPr>
          <w:lang w:val="sv-SE"/>
        </w:rPr>
        <w:t>Sezer</w:t>
      </w:r>
      <w:proofErr w:type="spellEnd"/>
      <w:r w:rsidRPr="00055550">
        <w:rPr>
          <w:lang w:val="sv-SE"/>
        </w:rPr>
        <w:t xml:space="preserve"> 2018, 75–76.</w:t>
      </w:r>
    </w:p>
  </w:footnote>
  <w:footnote w:id="31">
    <w:p w:rsidR="00645545" w:rsidRPr="00802F7A" w:rsidRDefault="00645545" w:rsidP="00645545">
      <w:pPr>
        <w:pStyle w:val="Alaviitteenteksti"/>
        <w:rPr>
          <w:lang w:val="en-US"/>
        </w:rPr>
      </w:pPr>
      <w:r>
        <w:rPr>
          <w:rStyle w:val="Alaviitteenviite"/>
        </w:rPr>
        <w:footnoteRef/>
      </w:r>
      <w:r w:rsidRPr="00802F7A">
        <w:rPr>
          <w:lang w:val="en-US"/>
        </w:rPr>
        <w:t xml:space="preserve"> </w:t>
      </w:r>
      <w:proofErr w:type="spellStart"/>
      <w:r w:rsidRPr="00802F7A">
        <w:rPr>
          <w:lang w:val="en-US"/>
        </w:rPr>
        <w:t>Watmough</w:t>
      </w:r>
      <w:proofErr w:type="spellEnd"/>
      <w:r w:rsidRPr="00802F7A">
        <w:rPr>
          <w:lang w:val="en-US"/>
        </w:rPr>
        <w:t xml:space="preserve"> &amp; </w:t>
      </w:r>
      <w:proofErr w:type="spellStart"/>
      <w:r w:rsidRPr="00802F7A">
        <w:rPr>
          <w:lang w:val="en-US"/>
        </w:rPr>
        <w:t>Ötztürk</w:t>
      </w:r>
      <w:proofErr w:type="spellEnd"/>
      <w:r w:rsidRPr="00802F7A">
        <w:rPr>
          <w:lang w:val="en-US"/>
        </w:rPr>
        <w:t xml:space="preserve"> 2018, 43</w:t>
      </w:r>
      <w:r w:rsidR="00E37362">
        <w:rPr>
          <w:lang w:val="en-US"/>
        </w:rPr>
        <w:t>.</w:t>
      </w:r>
      <w:r w:rsidR="00110282">
        <w:rPr>
          <w:lang w:val="en-US"/>
        </w:rPr>
        <w:t xml:space="preserve"> </w:t>
      </w:r>
      <w:r w:rsidR="00802F7A" w:rsidRPr="00802F7A">
        <w:rPr>
          <w:lang w:val="en-US"/>
        </w:rPr>
        <w:t>”</w:t>
      </w:r>
      <w:r w:rsidR="00DC7E5E" w:rsidRPr="00DC7E5E">
        <w:rPr>
          <w:lang w:val="en-US"/>
        </w:rPr>
        <w:t xml:space="preserve">This group might have comprised as many as 50 senior business figures, all of whom maintained a ‘direct line’ to </w:t>
      </w:r>
      <w:proofErr w:type="spellStart"/>
      <w:r w:rsidR="00DC7E5E" w:rsidRPr="00DC7E5E">
        <w:rPr>
          <w:lang w:val="en-US"/>
        </w:rPr>
        <w:t>Gülen</w:t>
      </w:r>
      <w:proofErr w:type="spellEnd"/>
      <w:r w:rsidR="00DC7E5E" w:rsidRPr="00DC7E5E">
        <w:rPr>
          <w:lang w:val="en-US"/>
        </w:rPr>
        <w:t xml:space="preserve">. </w:t>
      </w:r>
      <w:r w:rsidR="00802F7A" w:rsidRPr="00802F7A">
        <w:rPr>
          <w:lang w:val="en-US"/>
        </w:rPr>
        <w:t>They would consult him on major business decisions, provide individual and collective financial support, and would be available for advice, consultation, and ‘</w:t>
      </w:r>
      <w:proofErr w:type="spellStart"/>
      <w:r w:rsidR="00802F7A" w:rsidRPr="00802F7A">
        <w:rPr>
          <w:lang w:val="en-US"/>
        </w:rPr>
        <w:t>favours</w:t>
      </w:r>
      <w:proofErr w:type="spellEnd"/>
      <w:r w:rsidR="00802F7A" w:rsidRPr="00802F7A">
        <w:rPr>
          <w:lang w:val="en-US"/>
        </w:rPr>
        <w:t>’.”</w:t>
      </w:r>
    </w:p>
  </w:footnote>
  <w:footnote w:id="32">
    <w:p w:rsidR="00645545" w:rsidRPr="00055550" w:rsidRDefault="00645545" w:rsidP="00645545">
      <w:pPr>
        <w:pStyle w:val="Alaviitteenteksti"/>
        <w:rPr>
          <w:lang w:val="sv-SE"/>
        </w:rPr>
      </w:pPr>
      <w:r>
        <w:rPr>
          <w:rStyle w:val="Alaviitteenviite"/>
        </w:rPr>
        <w:footnoteRef/>
      </w:r>
      <w:r w:rsidRPr="00055550">
        <w:rPr>
          <w:lang w:val="sv-SE"/>
        </w:rPr>
        <w:t xml:space="preserve"> </w:t>
      </w:r>
      <w:proofErr w:type="spellStart"/>
      <w:r w:rsidRPr="00055550">
        <w:rPr>
          <w:lang w:val="sv-SE"/>
        </w:rPr>
        <w:t>Hendrick</w:t>
      </w:r>
      <w:proofErr w:type="spellEnd"/>
      <w:r w:rsidRPr="00055550">
        <w:rPr>
          <w:lang w:val="sv-SE"/>
        </w:rPr>
        <w:t xml:space="preserve"> 2013,167.</w:t>
      </w:r>
    </w:p>
  </w:footnote>
  <w:footnote w:id="33">
    <w:p w:rsidR="00243A64" w:rsidRPr="00055550" w:rsidRDefault="00243A64">
      <w:pPr>
        <w:pStyle w:val="Alaviitteenteksti"/>
        <w:rPr>
          <w:lang w:val="sv-SE"/>
        </w:rPr>
      </w:pPr>
      <w:r>
        <w:rPr>
          <w:rStyle w:val="Alaviitteenviite"/>
        </w:rPr>
        <w:footnoteRef/>
      </w:r>
      <w:r w:rsidRPr="00055550">
        <w:rPr>
          <w:lang w:val="sv-SE"/>
        </w:rPr>
        <w:t xml:space="preserve"> </w:t>
      </w:r>
      <w:proofErr w:type="spellStart"/>
      <w:r w:rsidRPr="00055550">
        <w:rPr>
          <w:lang w:val="sv-SE"/>
        </w:rPr>
        <w:t>Maahanmuuttovirasto</w:t>
      </w:r>
      <w:proofErr w:type="spellEnd"/>
      <w:r w:rsidRPr="00055550">
        <w:rPr>
          <w:lang w:val="sv-SE"/>
        </w:rPr>
        <w:t xml:space="preserve"> 26.8.2020.</w:t>
      </w:r>
    </w:p>
  </w:footnote>
  <w:footnote w:id="34">
    <w:p w:rsidR="00E63707" w:rsidRPr="000A6DDF" w:rsidRDefault="00E63707">
      <w:pPr>
        <w:pStyle w:val="Alaviitteenteksti"/>
      </w:pPr>
      <w:r>
        <w:rPr>
          <w:rStyle w:val="Alaviitteenviite"/>
        </w:rPr>
        <w:footnoteRef/>
      </w:r>
      <w:r w:rsidRPr="000A6DDF">
        <w:t xml:space="preserve"> Maahanmuuttovirasto </w:t>
      </w:r>
      <w:r w:rsidR="009A4471" w:rsidRPr="000A6DDF">
        <w:t>10.5.2019 &amp; 1.3.2017</w:t>
      </w:r>
      <w:r w:rsidRPr="000A6DDF">
        <w:t>.</w:t>
      </w:r>
    </w:p>
  </w:footnote>
  <w:footnote w:id="35">
    <w:p w:rsidR="00DB1E88" w:rsidRPr="00055550" w:rsidRDefault="00DB1E88">
      <w:pPr>
        <w:pStyle w:val="Alaviitteenteksti"/>
      </w:pPr>
      <w:r>
        <w:rPr>
          <w:rStyle w:val="Alaviitteenviite"/>
        </w:rPr>
        <w:footnoteRef/>
      </w:r>
      <w:r>
        <w:t xml:space="preserve"> Ks. esim. </w:t>
      </w:r>
      <w:proofErr w:type="spellStart"/>
      <w:r w:rsidR="005F181E" w:rsidRPr="00055550">
        <w:t>Bechev</w:t>
      </w:r>
      <w:proofErr w:type="spellEnd"/>
      <w:r w:rsidR="005F181E" w:rsidRPr="00055550">
        <w:t xml:space="preserve"> 2022, 134–135; Kankkonen 2019, 74–75.</w:t>
      </w:r>
    </w:p>
  </w:footnote>
  <w:footnote w:id="36">
    <w:p w:rsidR="00F5473F" w:rsidRPr="00055550" w:rsidRDefault="00F5473F" w:rsidP="00F5473F">
      <w:pPr>
        <w:pStyle w:val="Alaviitteenteksti"/>
        <w:rPr>
          <w:lang w:val="en-US"/>
        </w:rPr>
      </w:pPr>
      <w:r>
        <w:rPr>
          <w:rStyle w:val="Alaviitteenviite"/>
        </w:rPr>
        <w:footnoteRef/>
      </w:r>
      <w:r w:rsidRPr="00055550">
        <w:rPr>
          <w:lang w:val="en-US"/>
        </w:rPr>
        <w:t xml:space="preserve"> Al-Monitor/Tremblay, Pinar 28.4.2014.</w:t>
      </w:r>
    </w:p>
  </w:footnote>
  <w:footnote w:id="37">
    <w:p w:rsidR="004C5DB6" w:rsidRPr="00055550" w:rsidRDefault="004C5DB6">
      <w:pPr>
        <w:pStyle w:val="Alaviitteenteksti"/>
        <w:rPr>
          <w:lang w:val="en-US"/>
        </w:rPr>
      </w:pPr>
      <w:r>
        <w:rPr>
          <w:rStyle w:val="Alaviitteenviite"/>
        </w:rPr>
        <w:footnoteRef/>
      </w:r>
      <w:r w:rsidRPr="00055550">
        <w:rPr>
          <w:lang w:val="en-US"/>
        </w:rPr>
        <w:t xml:space="preserve"> Ks. </w:t>
      </w:r>
      <w:proofErr w:type="spellStart"/>
      <w:r w:rsidRPr="00055550">
        <w:rPr>
          <w:lang w:val="en-US"/>
        </w:rPr>
        <w:t>Dünya</w:t>
      </w:r>
      <w:proofErr w:type="spellEnd"/>
      <w:r w:rsidRPr="00055550">
        <w:rPr>
          <w:lang w:val="en-US"/>
        </w:rPr>
        <w:t xml:space="preserve"> 9.1</w:t>
      </w:r>
      <w:r w:rsidR="00BB7971" w:rsidRPr="00055550">
        <w:rPr>
          <w:lang w:val="en-US"/>
        </w:rPr>
        <w:t>1</w:t>
      </w:r>
      <w:r w:rsidRPr="00055550">
        <w:rPr>
          <w:lang w:val="en-US"/>
        </w:rPr>
        <w:t xml:space="preserve">.2015. </w:t>
      </w:r>
    </w:p>
  </w:footnote>
  <w:footnote w:id="38">
    <w:p w:rsidR="007913EA" w:rsidRPr="009F4123" w:rsidRDefault="007913EA">
      <w:pPr>
        <w:pStyle w:val="Alaviitteenteksti"/>
        <w:rPr>
          <w:lang w:val="en-US"/>
        </w:rPr>
      </w:pPr>
      <w:r>
        <w:rPr>
          <w:rStyle w:val="Alaviitteenviite"/>
        </w:rPr>
        <w:footnoteRef/>
      </w:r>
      <w:r w:rsidRPr="009F4123">
        <w:rPr>
          <w:lang w:val="en-US"/>
        </w:rPr>
        <w:t xml:space="preserve"> </w:t>
      </w:r>
      <w:proofErr w:type="spellStart"/>
      <w:r w:rsidRPr="009F4123">
        <w:rPr>
          <w:lang w:val="en-US"/>
        </w:rPr>
        <w:t>Esen</w:t>
      </w:r>
      <w:proofErr w:type="spellEnd"/>
      <w:r w:rsidRPr="009F4123">
        <w:rPr>
          <w:lang w:val="en-US"/>
        </w:rPr>
        <w:t xml:space="preserve"> &amp; </w:t>
      </w:r>
      <w:proofErr w:type="spellStart"/>
      <w:r w:rsidRPr="009F4123">
        <w:rPr>
          <w:lang w:val="en-US"/>
        </w:rPr>
        <w:t>Gumuscu</w:t>
      </w:r>
      <w:proofErr w:type="spellEnd"/>
      <w:r w:rsidRPr="009F4123">
        <w:rPr>
          <w:lang w:val="en-US"/>
        </w:rPr>
        <w:t xml:space="preserve"> 2018, 359–360.</w:t>
      </w:r>
    </w:p>
  </w:footnote>
  <w:footnote w:id="39">
    <w:p w:rsidR="00D31D7F" w:rsidRPr="00D31D7F" w:rsidRDefault="00D31D7F">
      <w:pPr>
        <w:pStyle w:val="Alaviitteenteksti"/>
        <w:rPr>
          <w:lang w:val="en-US"/>
        </w:rPr>
      </w:pPr>
      <w:r>
        <w:rPr>
          <w:rStyle w:val="Alaviitteenviite"/>
        </w:rPr>
        <w:footnoteRef/>
      </w:r>
      <w:r w:rsidRPr="00D31D7F">
        <w:rPr>
          <w:lang w:val="en-US"/>
        </w:rPr>
        <w:t xml:space="preserve"> </w:t>
      </w:r>
      <w:proofErr w:type="spellStart"/>
      <w:r w:rsidRPr="00D31D7F">
        <w:rPr>
          <w:lang w:val="en-US"/>
        </w:rPr>
        <w:t>Hürriyet</w:t>
      </w:r>
      <w:proofErr w:type="spellEnd"/>
      <w:r w:rsidRPr="00D31D7F">
        <w:rPr>
          <w:lang w:val="en-US"/>
        </w:rPr>
        <w:t xml:space="preserve"> D</w:t>
      </w:r>
      <w:r>
        <w:rPr>
          <w:lang w:val="en-US"/>
        </w:rPr>
        <w:t>aily News 6.11.2015.</w:t>
      </w:r>
    </w:p>
  </w:footnote>
  <w:footnote w:id="40">
    <w:p w:rsidR="00A71D72" w:rsidRPr="00A71D72" w:rsidRDefault="00A71D72">
      <w:pPr>
        <w:pStyle w:val="Alaviitteenteksti"/>
        <w:rPr>
          <w:lang w:val="en-US"/>
        </w:rPr>
      </w:pPr>
      <w:r>
        <w:rPr>
          <w:rStyle w:val="Alaviitteenviite"/>
        </w:rPr>
        <w:footnoteRef/>
      </w:r>
      <w:r w:rsidRPr="00A71D72">
        <w:rPr>
          <w:lang w:val="en-US"/>
        </w:rPr>
        <w:t xml:space="preserve"> </w:t>
      </w:r>
      <w:proofErr w:type="spellStart"/>
      <w:r w:rsidRPr="00A71D72">
        <w:rPr>
          <w:lang w:val="en-US"/>
        </w:rPr>
        <w:t>Hürriyet</w:t>
      </w:r>
      <w:proofErr w:type="spellEnd"/>
      <w:r w:rsidRPr="00A71D72">
        <w:rPr>
          <w:lang w:val="en-US"/>
        </w:rPr>
        <w:t xml:space="preserve"> D</w:t>
      </w:r>
      <w:r>
        <w:rPr>
          <w:lang w:val="en-US"/>
        </w:rPr>
        <w:t>aily News 26.6.2016.</w:t>
      </w:r>
    </w:p>
  </w:footnote>
  <w:footnote w:id="41">
    <w:p w:rsidR="00FA5D9D" w:rsidRPr="00E567F9" w:rsidRDefault="00FA5D9D" w:rsidP="00FA5D9D">
      <w:pPr>
        <w:pStyle w:val="Alaviitteenteksti"/>
        <w:rPr>
          <w:lang w:val="en-US"/>
        </w:rPr>
      </w:pPr>
      <w:r>
        <w:rPr>
          <w:rStyle w:val="Alaviitteenviite"/>
        </w:rPr>
        <w:footnoteRef/>
      </w:r>
      <w:r w:rsidRPr="009F4123">
        <w:rPr>
          <w:lang w:val="en-US"/>
        </w:rPr>
        <w:t xml:space="preserve"> </w:t>
      </w:r>
      <w:r w:rsidR="00E567F9" w:rsidRPr="00E567F9">
        <w:rPr>
          <w:lang w:val="en-US"/>
        </w:rPr>
        <w:t>Democracy/Pandya 1/2017</w:t>
      </w:r>
      <w:r w:rsidR="00E567F9">
        <w:rPr>
          <w:lang w:val="en-US"/>
        </w:rPr>
        <w:t>.</w:t>
      </w:r>
    </w:p>
  </w:footnote>
  <w:footnote w:id="42">
    <w:p w:rsidR="002E3EAC" w:rsidRPr="002E3EAC" w:rsidRDefault="002E3EAC">
      <w:pPr>
        <w:pStyle w:val="Alaviitteenteksti"/>
        <w:rPr>
          <w:lang w:val="en-US"/>
        </w:rPr>
      </w:pPr>
      <w:r>
        <w:rPr>
          <w:rStyle w:val="Alaviitteenviite"/>
        </w:rPr>
        <w:footnoteRef/>
      </w:r>
      <w:r w:rsidRPr="002E3EAC">
        <w:rPr>
          <w:lang w:val="en-US"/>
        </w:rPr>
        <w:t xml:space="preserve"> </w:t>
      </w:r>
      <w:proofErr w:type="spellStart"/>
      <w:r>
        <w:rPr>
          <w:lang w:val="en-US"/>
        </w:rPr>
        <w:t>Hürriyet</w:t>
      </w:r>
      <w:proofErr w:type="spellEnd"/>
      <w:r>
        <w:rPr>
          <w:lang w:val="en-US"/>
        </w:rPr>
        <w:t xml:space="preserve"> Daily News 28.8.2016.</w:t>
      </w:r>
    </w:p>
  </w:footnote>
  <w:footnote w:id="43">
    <w:p w:rsidR="005662F9" w:rsidRPr="00EF0919" w:rsidRDefault="005662F9" w:rsidP="005662F9">
      <w:pPr>
        <w:pStyle w:val="Alaviitteenteksti"/>
        <w:rPr>
          <w:lang w:val="en-US"/>
        </w:rPr>
      </w:pPr>
      <w:r>
        <w:rPr>
          <w:rStyle w:val="Alaviitteenviite"/>
        </w:rPr>
        <w:footnoteRef/>
      </w:r>
      <w:r w:rsidRPr="00EF0919">
        <w:rPr>
          <w:lang w:val="en-US"/>
        </w:rPr>
        <w:t xml:space="preserve"> IRB 29.9.2016; </w:t>
      </w:r>
      <w:proofErr w:type="spellStart"/>
      <w:r w:rsidRPr="00EF0919">
        <w:rPr>
          <w:lang w:val="en-US"/>
        </w:rPr>
        <w:t>Gürdal</w:t>
      </w:r>
      <w:proofErr w:type="spellEnd"/>
      <w:r w:rsidRPr="00EF0919">
        <w:rPr>
          <w:lang w:val="en-US"/>
        </w:rPr>
        <w:t xml:space="preserve"> 2022, 161.</w:t>
      </w:r>
    </w:p>
  </w:footnote>
  <w:footnote w:id="44">
    <w:p w:rsidR="00137797" w:rsidRPr="00D31D7F" w:rsidRDefault="00137797">
      <w:pPr>
        <w:pStyle w:val="Alaviitteenteksti"/>
        <w:rPr>
          <w:lang w:val="en-US"/>
        </w:rPr>
      </w:pPr>
      <w:r>
        <w:rPr>
          <w:rStyle w:val="Alaviitteenviite"/>
        </w:rPr>
        <w:footnoteRef/>
      </w:r>
      <w:r w:rsidRPr="00D31D7F">
        <w:rPr>
          <w:lang w:val="en-US"/>
        </w:rPr>
        <w:t xml:space="preserve"> </w:t>
      </w:r>
      <w:proofErr w:type="spellStart"/>
      <w:r w:rsidRPr="00D31D7F">
        <w:rPr>
          <w:lang w:val="en-US"/>
        </w:rPr>
        <w:t>Hürriyet</w:t>
      </w:r>
      <w:proofErr w:type="spellEnd"/>
      <w:r w:rsidRPr="00D31D7F">
        <w:rPr>
          <w:lang w:val="en-US"/>
        </w:rPr>
        <w:t xml:space="preserve"> Daily News 18.8.2016.</w:t>
      </w:r>
    </w:p>
  </w:footnote>
  <w:footnote w:id="45">
    <w:p w:rsidR="006B0AA7" w:rsidRPr="00B859FD" w:rsidRDefault="006B0AA7">
      <w:pPr>
        <w:pStyle w:val="Alaviitteenteksti"/>
        <w:rPr>
          <w:lang w:val="en-US"/>
        </w:rPr>
      </w:pPr>
      <w:r>
        <w:rPr>
          <w:rStyle w:val="Alaviitteenviite"/>
        </w:rPr>
        <w:footnoteRef/>
      </w:r>
      <w:r w:rsidRPr="00B859FD">
        <w:rPr>
          <w:lang w:val="en-US"/>
        </w:rPr>
        <w:t xml:space="preserve"> Anadolu Agency </w:t>
      </w:r>
      <w:r w:rsidR="0079022C" w:rsidRPr="00B859FD">
        <w:rPr>
          <w:lang w:val="en-US"/>
        </w:rPr>
        <w:t>30.5.2017.</w:t>
      </w:r>
    </w:p>
  </w:footnote>
  <w:footnote w:id="46">
    <w:p w:rsidR="008C75AC" w:rsidRPr="00077E6B" w:rsidRDefault="008C75AC">
      <w:pPr>
        <w:pStyle w:val="Alaviitteenteksti"/>
      </w:pPr>
      <w:r>
        <w:rPr>
          <w:rStyle w:val="Alaviitteenviite"/>
        </w:rPr>
        <w:footnoteRef/>
      </w:r>
      <w:r w:rsidRPr="00077E6B">
        <w:t xml:space="preserve"> Anadolu </w:t>
      </w:r>
      <w:proofErr w:type="spellStart"/>
      <w:r w:rsidRPr="00077E6B">
        <w:t>Agency</w:t>
      </w:r>
      <w:proofErr w:type="spellEnd"/>
      <w:r w:rsidRPr="00077E6B">
        <w:t xml:space="preserve"> 23.10.2017.</w:t>
      </w:r>
    </w:p>
  </w:footnote>
  <w:footnote w:id="47">
    <w:p w:rsidR="002D2FBB" w:rsidRPr="009F4123" w:rsidRDefault="002D2FBB" w:rsidP="002D2FBB">
      <w:pPr>
        <w:pStyle w:val="Alaviitteenteksti"/>
      </w:pPr>
      <w:r>
        <w:rPr>
          <w:rStyle w:val="Alaviitteenviite"/>
        </w:rPr>
        <w:footnoteRef/>
      </w:r>
      <w:r w:rsidRPr="009F4123">
        <w:t xml:space="preserve"> </w:t>
      </w:r>
      <w:r w:rsidR="00B616D9">
        <w:t>Verkkosivujen osoite</w:t>
      </w:r>
      <w:r w:rsidR="00AB5805">
        <w:t>:</w:t>
      </w:r>
      <w:r w:rsidR="00B616D9">
        <w:t xml:space="preserve"> </w:t>
      </w:r>
      <w:hyperlink r:id="rId1" w:history="1">
        <w:r w:rsidR="00B616D9" w:rsidRPr="00526CF0">
          <w:rPr>
            <w:rStyle w:val="Hyperlinkki"/>
          </w:rPr>
          <w:t>www.tuskon.org</w:t>
        </w:r>
      </w:hyperlink>
      <w:r w:rsidR="00B616D9">
        <w:t>. Käyty 2.8.2022.</w:t>
      </w:r>
    </w:p>
  </w:footnote>
  <w:footnote w:id="48">
    <w:p w:rsidR="00875EBD" w:rsidRDefault="00875EBD">
      <w:pPr>
        <w:pStyle w:val="Alaviitteenteksti"/>
      </w:pPr>
      <w:r>
        <w:rPr>
          <w:rStyle w:val="Alaviitteenviite"/>
        </w:rPr>
        <w:footnoteRef/>
      </w:r>
      <w:r>
        <w:t xml:space="preserve"> </w:t>
      </w:r>
      <w:r w:rsidRPr="005811F2">
        <w:t>TUSKON 2010, 2.</w:t>
      </w:r>
    </w:p>
  </w:footnote>
  <w:footnote w:id="49">
    <w:p w:rsidR="002D2FBB" w:rsidRDefault="002D2FBB" w:rsidP="002D2FBB">
      <w:pPr>
        <w:pStyle w:val="Alaviitteenteksti"/>
      </w:pPr>
      <w:r>
        <w:rPr>
          <w:rStyle w:val="Alaviitteenviite"/>
        </w:rPr>
        <w:footnoteRef/>
      </w:r>
      <w:r>
        <w:t xml:space="preserve"> TUSKON EU [päiväämätön].</w:t>
      </w:r>
      <w:r w:rsidR="00BD7552">
        <w:t xml:space="preserve"> Verkkosivujen osoite: </w:t>
      </w:r>
      <w:hyperlink r:id="rId2" w:history="1">
        <w:r w:rsidR="00BD7552" w:rsidRPr="00B30DCE">
          <w:rPr>
            <w:rStyle w:val="Hyperlinkki"/>
          </w:rPr>
          <w:t>www.tuskoneu.org</w:t>
        </w:r>
      </w:hyperlink>
      <w:r w:rsidR="00BD7552">
        <w:t>.</w:t>
      </w:r>
      <w:r>
        <w:t xml:space="preserve"> Sivuston viimeisin päivitys on tammikuulta 2020. (Käyty </w:t>
      </w:r>
      <w:r w:rsidR="00210A59">
        <w:t>2.8.2022</w:t>
      </w:r>
      <w:r>
        <w:t>).</w:t>
      </w:r>
      <w:r w:rsidR="00420ED8">
        <w:t xml:space="preserve"> </w:t>
      </w:r>
      <w:proofErr w:type="spellStart"/>
      <w:r w:rsidR="00055550" w:rsidRPr="00455C84">
        <w:t>Watmoug</w:t>
      </w:r>
      <w:r w:rsidR="00055550">
        <w:t>h</w:t>
      </w:r>
      <w:proofErr w:type="spellEnd"/>
      <w:r w:rsidR="00055550" w:rsidRPr="00455C84">
        <w:t xml:space="preserve"> ja </w:t>
      </w:r>
      <w:proofErr w:type="spellStart"/>
      <w:r w:rsidR="00055550" w:rsidRPr="00455C84">
        <w:t>Ötztürk</w:t>
      </w:r>
      <w:proofErr w:type="spellEnd"/>
      <w:r w:rsidR="00055550" w:rsidRPr="00455C84">
        <w:t xml:space="preserve"> </w:t>
      </w:r>
      <w:r w:rsidR="00055550">
        <w:t xml:space="preserve">esittävät </w:t>
      </w:r>
      <w:proofErr w:type="spellStart"/>
      <w:r w:rsidR="00055550">
        <w:t>Gülen</w:t>
      </w:r>
      <w:proofErr w:type="spellEnd"/>
      <w:r w:rsidR="00055550">
        <w:t>-liikkeestä yleisesti, että</w:t>
      </w:r>
      <w:r w:rsidR="00055550" w:rsidRPr="00455C84">
        <w:t xml:space="preserve"> Turkin valtion </w:t>
      </w:r>
      <w:r w:rsidR="00055550">
        <w:t xml:space="preserve">liikkeeseen kohdistettujen </w:t>
      </w:r>
      <w:r w:rsidR="00055550" w:rsidRPr="00455C84">
        <w:t xml:space="preserve">tukahduttamistoimien jälkeen </w:t>
      </w:r>
      <w:r w:rsidR="00055550">
        <w:t>liikkeen piirissä</w:t>
      </w:r>
      <w:r w:rsidR="00055550" w:rsidRPr="00455C84">
        <w:t xml:space="preserve"> p</w:t>
      </w:r>
      <w:r w:rsidR="00055550">
        <w:t xml:space="preserve">erustettiin uusia projekteja erityisesti internetissä, ja argumentoivat, että jotkut </w:t>
      </w:r>
      <w:proofErr w:type="spellStart"/>
      <w:r w:rsidR="00055550">
        <w:t>Gülen</w:t>
      </w:r>
      <w:proofErr w:type="spellEnd"/>
      <w:r w:rsidR="00055550">
        <w:t xml:space="preserve">-liikkeeseen kytköksissä olevat projektit kuten turkeypurge.com ja Stockholm Center for </w:t>
      </w:r>
      <w:proofErr w:type="spellStart"/>
      <w:r w:rsidR="00055550">
        <w:t>Freedom</w:t>
      </w:r>
      <w:proofErr w:type="spellEnd"/>
      <w:r w:rsidR="00055550">
        <w:t xml:space="preserve"> omaksuivat länsimaisten ihmisoikeusjärjestöjen kielenkäytön tavoitellen toiminnalleen legitimiteettiä. </w:t>
      </w:r>
      <w:proofErr w:type="spellStart"/>
      <w:r w:rsidR="00055550">
        <w:t>Watmough</w:t>
      </w:r>
      <w:proofErr w:type="spellEnd"/>
      <w:r w:rsidR="00055550">
        <w:t xml:space="preserve"> &amp; </w:t>
      </w:r>
      <w:proofErr w:type="spellStart"/>
      <w:r w:rsidR="00055550">
        <w:t>Ötztürk</w:t>
      </w:r>
      <w:proofErr w:type="spellEnd"/>
      <w:r w:rsidR="00055550">
        <w:t xml:space="preserve"> 2018, 51.</w:t>
      </w:r>
    </w:p>
  </w:footnote>
  <w:footnote w:id="50">
    <w:p w:rsidR="002B37B2" w:rsidRDefault="002B37B2">
      <w:pPr>
        <w:pStyle w:val="Alaviitteenteksti"/>
      </w:pPr>
      <w:r>
        <w:rPr>
          <w:rStyle w:val="Alaviitteenviite"/>
        </w:rPr>
        <w:footnoteRef/>
      </w:r>
      <w:r>
        <w:t xml:space="preserve"> </w:t>
      </w:r>
      <w:proofErr w:type="spellStart"/>
      <w:r w:rsidRPr="00031B63">
        <w:t>Atlı</w:t>
      </w:r>
      <w:proofErr w:type="spellEnd"/>
      <w:r w:rsidRPr="00031B63">
        <w:t xml:space="preserve"> 01/2011.</w:t>
      </w:r>
    </w:p>
  </w:footnote>
  <w:footnote w:id="51">
    <w:p w:rsidR="000A64D2" w:rsidRPr="00031B63" w:rsidRDefault="000A64D2">
      <w:pPr>
        <w:pStyle w:val="Alaviitteenteksti"/>
      </w:pPr>
      <w:r>
        <w:rPr>
          <w:rStyle w:val="Alaviitteenviite"/>
        </w:rPr>
        <w:footnoteRef/>
      </w:r>
      <w:r w:rsidRPr="00031B63">
        <w:t xml:space="preserve"> Hendrick 2013, 165</w:t>
      </w:r>
      <w:r w:rsidR="00641DE7" w:rsidRPr="00031B63">
        <w:t xml:space="preserve">; TUSKON 2010, </w:t>
      </w:r>
      <w:r w:rsidR="002823F9" w:rsidRPr="00031B63">
        <w:t>2</w:t>
      </w:r>
      <w:r w:rsidRPr="00031B63">
        <w:t>.</w:t>
      </w:r>
    </w:p>
  </w:footnote>
  <w:footnote w:id="52">
    <w:p w:rsidR="002A7736" w:rsidRPr="00031B63" w:rsidRDefault="002A7736">
      <w:pPr>
        <w:pStyle w:val="Alaviitteenteksti"/>
      </w:pPr>
      <w:r>
        <w:rPr>
          <w:rStyle w:val="Alaviitteenviite"/>
        </w:rPr>
        <w:footnoteRef/>
      </w:r>
      <w:r w:rsidRPr="00031B63">
        <w:t xml:space="preserve"> </w:t>
      </w:r>
      <w:r w:rsidR="001764AA" w:rsidRPr="00031B63">
        <w:t>Ozel 2013, 1096.</w:t>
      </w:r>
    </w:p>
  </w:footnote>
  <w:footnote w:id="53">
    <w:p w:rsidR="00BB790C" w:rsidRPr="00031B63" w:rsidRDefault="00BB790C">
      <w:pPr>
        <w:pStyle w:val="Alaviitteenteksti"/>
      </w:pPr>
      <w:r>
        <w:rPr>
          <w:rStyle w:val="Alaviitteenviite"/>
        </w:rPr>
        <w:footnoteRef/>
      </w:r>
      <w:r w:rsidRPr="00031B63">
        <w:t xml:space="preserve"> TUSKON 2010, 2</w:t>
      </w:r>
      <w:r w:rsidR="00C512EB" w:rsidRPr="00031B63">
        <w:t>–3</w:t>
      </w:r>
      <w:r w:rsidRPr="00031B63">
        <w:t>.</w:t>
      </w:r>
    </w:p>
  </w:footnote>
  <w:footnote w:id="54">
    <w:p w:rsidR="00B27AEB" w:rsidRPr="00031B63" w:rsidRDefault="00B27AEB">
      <w:pPr>
        <w:pStyle w:val="Alaviitteenteksti"/>
      </w:pPr>
      <w:r>
        <w:rPr>
          <w:rStyle w:val="Alaviitteenviite"/>
        </w:rPr>
        <w:footnoteRef/>
      </w:r>
      <w:r w:rsidRPr="00031B63">
        <w:t xml:space="preserve"> Hendrick 2013, 165</w:t>
      </w:r>
      <w:r w:rsidR="00374CA7" w:rsidRPr="00031B63">
        <w:t>–166</w:t>
      </w:r>
      <w:r w:rsidRPr="00031B63">
        <w:t>.</w:t>
      </w:r>
    </w:p>
  </w:footnote>
  <w:footnote w:id="55">
    <w:p w:rsidR="007F1836" w:rsidRDefault="007F1836">
      <w:pPr>
        <w:pStyle w:val="Alaviitteenteksti"/>
      </w:pPr>
      <w:r>
        <w:rPr>
          <w:rStyle w:val="Alaviitteenviite"/>
        </w:rPr>
        <w:footnoteRef/>
      </w:r>
      <w:r>
        <w:t xml:space="preserve"> </w:t>
      </w:r>
      <w:proofErr w:type="spellStart"/>
      <w:r w:rsidRPr="00CC38CC">
        <w:t>Sezer</w:t>
      </w:r>
      <w:proofErr w:type="spellEnd"/>
      <w:r w:rsidRPr="00CC38CC">
        <w:t xml:space="preserve"> 2018,</w:t>
      </w:r>
      <w:r>
        <w:t xml:space="preserve"> 75–76.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b/>
              <w:sz w:val="16"/>
              <w:szCs w:val="16"/>
            </w:rPr>
          </w:pPr>
        </w:p>
      </w:tc>
      <w:tc>
        <w:tcPr>
          <w:tcW w:w="3006" w:type="dxa"/>
          <w:tcBorders>
            <w:top w:val="nil"/>
            <w:left w:val="nil"/>
            <w:bottom w:val="nil"/>
            <w:right w:val="nil"/>
          </w:tcBorders>
        </w:tcPr>
        <w:p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E25788">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E25788">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bl>
  <w:p w:rsidR="0064460B" w:rsidRPr="00A058E4" w:rsidRDefault="0064460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4460B" w:rsidRDefault="0064460B">
    <w:pPr>
      <w:pStyle w:val="Yltunniste"/>
    </w:pPr>
  </w:p>
  <w:p w:rsidR="0064460B" w:rsidRDefault="0064460B">
    <w:pPr>
      <w:pStyle w:val="Yltunniste"/>
    </w:pPr>
  </w:p>
  <w:p w:rsidR="0064460B" w:rsidRDefault="006446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82DFE" w:rsidRPr="00A058E4" w:rsidTr="004B2B44">
      <w:tc>
        <w:tcPr>
          <w:tcW w:w="3005" w:type="dxa"/>
          <w:tcBorders>
            <w:top w:val="nil"/>
            <w:left w:val="nil"/>
            <w:bottom w:val="nil"/>
            <w:right w:val="nil"/>
          </w:tcBorders>
        </w:tcPr>
        <w:p w:rsidR="00082DFE" w:rsidRPr="00A058E4" w:rsidRDefault="00082DFE">
          <w:pPr>
            <w:pStyle w:val="Yltunniste"/>
            <w:rPr>
              <w:sz w:val="16"/>
              <w:szCs w:val="16"/>
            </w:rPr>
          </w:pPr>
        </w:p>
      </w:tc>
      <w:tc>
        <w:tcPr>
          <w:tcW w:w="3005" w:type="dxa"/>
          <w:tcBorders>
            <w:top w:val="nil"/>
            <w:left w:val="nil"/>
            <w:bottom w:val="nil"/>
            <w:right w:val="nil"/>
          </w:tcBorders>
        </w:tcPr>
        <w:p w:rsidR="00082DFE" w:rsidRPr="001D63F6" w:rsidRDefault="00082D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082DFE" w:rsidRPr="001D63F6" w:rsidRDefault="00082D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E25788">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E25788">
            <w:rPr>
              <w:noProof/>
              <w:sz w:val="16"/>
              <w:szCs w:val="16"/>
            </w:rPr>
            <w:t>2</w:t>
          </w:r>
          <w:r w:rsidRPr="001D63F6">
            <w:rPr>
              <w:noProof/>
              <w:sz w:val="16"/>
              <w:szCs w:val="16"/>
            </w:rPr>
            <w:fldChar w:fldCharType="end"/>
          </w:r>
          <w:r w:rsidRPr="001D63F6">
            <w:rPr>
              <w:noProof/>
              <w:sz w:val="16"/>
              <w:szCs w:val="16"/>
            </w:rPr>
            <w:t>)</w:t>
          </w: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72D9D" w:rsidRPr="004C4CDE" w:rsidRDefault="004C4CDE" w:rsidP="00272D9D">
          <w:pPr>
            <w:pStyle w:val="Yltunniste"/>
            <w:jc w:val="right"/>
            <w:rPr>
              <w:sz w:val="16"/>
              <w:szCs w:val="16"/>
            </w:rPr>
          </w:pPr>
          <w:r w:rsidRPr="004C4CDE">
            <w:rPr>
              <w:sz w:val="16"/>
              <w:szCs w:val="16"/>
            </w:rPr>
            <w:t>KT480</w:t>
          </w:r>
        </w:p>
      </w:tc>
    </w:tr>
    <w:tr w:rsidR="00272D9D" w:rsidRPr="00A058E4" w:rsidTr="00224FD6">
      <w:trPr>
        <w:trHeight w:val="185"/>
      </w:trPr>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p>
      </w:tc>
      <w:tc>
        <w:tcPr>
          <w:tcW w:w="3006" w:type="dxa"/>
          <w:tcBorders>
            <w:top w:val="nil"/>
            <w:left w:val="nil"/>
            <w:bottom w:val="nil"/>
            <w:right w:val="nil"/>
          </w:tcBorders>
        </w:tcPr>
        <w:p w:rsidR="00272D9D" w:rsidRPr="001D63F6" w:rsidRDefault="00272D9D" w:rsidP="00272D9D">
          <w:pPr>
            <w:pStyle w:val="Yltunniste"/>
            <w:jc w:val="right"/>
            <w:rPr>
              <w:sz w:val="16"/>
              <w:szCs w:val="16"/>
            </w:rPr>
          </w:pP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sdt>
        <w:sdtPr>
          <w:rPr>
            <w:rStyle w:val="Tyyli1"/>
          </w:rPr>
          <w:id w:val="-3898531"/>
          <w:lock w:val="sdtLocked"/>
          <w:date w:fullDate="2022-08-04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272D9D" w:rsidRPr="001D63F6" w:rsidRDefault="008D7C8F" w:rsidP="00272D9D">
              <w:pPr>
                <w:pStyle w:val="Yltunniste"/>
                <w:rPr>
                  <w:sz w:val="16"/>
                  <w:szCs w:val="16"/>
                </w:rPr>
              </w:pPr>
              <w:r>
                <w:rPr>
                  <w:rStyle w:val="Tyyli1"/>
                </w:rPr>
                <w:t>04.08.2022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72D9D" w:rsidRPr="001D63F6" w:rsidRDefault="000D0E79" w:rsidP="00272D9D">
              <w:pPr>
                <w:pStyle w:val="Yltunniste"/>
                <w:jc w:val="right"/>
                <w:rPr>
                  <w:sz w:val="16"/>
                  <w:szCs w:val="16"/>
                </w:rPr>
              </w:pPr>
              <w:r>
                <w:rPr>
                  <w:sz w:val="16"/>
                  <w:szCs w:val="16"/>
                </w:rPr>
                <w:t>Julkinen</w:t>
              </w:r>
            </w:p>
          </w:tc>
        </w:sdtContent>
      </w:sdt>
    </w:tr>
  </w:tbl>
  <w:p w:rsidR="00082DFE" w:rsidRPr="00224FD6" w:rsidRDefault="00082DFE" w:rsidP="00224FD6">
    <w:pPr>
      <w:pStyle w:val="Yltunniste"/>
      <w:rPr>
        <w:sz w:val="16"/>
        <w:szCs w:val="16"/>
      </w:rPr>
    </w:pPr>
    <w:r>
      <w:rPr>
        <w:noProof/>
        <w:sz w:val="16"/>
        <w:szCs w:val="16"/>
        <w:lang w:eastAsia="fi-FI"/>
      </w:rPr>
      <w:drawing>
        <wp:anchor distT="0" distB="0" distL="114300" distR="114300" simplePos="0" relativeHeight="251658752"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455E3" w:rsidRDefault="0004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E3"/>
    <w:rsid w:val="00001F50"/>
    <w:rsid w:val="0001046D"/>
    <w:rsid w:val="00010C97"/>
    <w:rsid w:val="0001289F"/>
    <w:rsid w:val="000140FF"/>
    <w:rsid w:val="000141CA"/>
    <w:rsid w:val="00017A66"/>
    <w:rsid w:val="00022D94"/>
    <w:rsid w:val="00024DAF"/>
    <w:rsid w:val="00026892"/>
    <w:rsid w:val="0003163B"/>
    <w:rsid w:val="00031B63"/>
    <w:rsid w:val="00035D5D"/>
    <w:rsid w:val="000365D7"/>
    <w:rsid w:val="00036839"/>
    <w:rsid w:val="0004302B"/>
    <w:rsid w:val="000449EA"/>
    <w:rsid w:val="000455E3"/>
    <w:rsid w:val="00046783"/>
    <w:rsid w:val="000533BE"/>
    <w:rsid w:val="00055550"/>
    <w:rsid w:val="00057E56"/>
    <w:rsid w:val="00065123"/>
    <w:rsid w:val="00065B92"/>
    <w:rsid w:val="000663E8"/>
    <w:rsid w:val="0007094E"/>
    <w:rsid w:val="00072438"/>
    <w:rsid w:val="00077B3B"/>
    <w:rsid w:val="00077E6B"/>
    <w:rsid w:val="0008231C"/>
    <w:rsid w:val="0008265B"/>
    <w:rsid w:val="00082DFE"/>
    <w:rsid w:val="00083910"/>
    <w:rsid w:val="0008517B"/>
    <w:rsid w:val="00092368"/>
    <w:rsid w:val="0009323F"/>
    <w:rsid w:val="0009484C"/>
    <w:rsid w:val="00094DE0"/>
    <w:rsid w:val="00095DD0"/>
    <w:rsid w:val="00095F37"/>
    <w:rsid w:val="000A1F0B"/>
    <w:rsid w:val="000A2F75"/>
    <w:rsid w:val="000A64D2"/>
    <w:rsid w:val="000A6DDF"/>
    <w:rsid w:val="000B2CDA"/>
    <w:rsid w:val="000B557D"/>
    <w:rsid w:val="000B5E31"/>
    <w:rsid w:val="000B7935"/>
    <w:rsid w:val="000B7ABB"/>
    <w:rsid w:val="000C2AEB"/>
    <w:rsid w:val="000C6C80"/>
    <w:rsid w:val="000D0235"/>
    <w:rsid w:val="000D03F5"/>
    <w:rsid w:val="000D0E79"/>
    <w:rsid w:val="000D45F8"/>
    <w:rsid w:val="000D6ABD"/>
    <w:rsid w:val="000E0222"/>
    <w:rsid w:val="000E1A4B"/>
    <w:rsid w:val="000E2D54"/>
    <w:rsid w:val="000E693C"/>
    <w:rsid w:val="000F1BB9"/>
    <w:rsid w:val="000F292D"/>
    <w:rsid w:val="000F4AD8"/>
    <w:rsid w:val="000F62D5"/>
    <w:rsid w:val="000F6F25"/>
    <w:rsid w:val="000F793B"/>
    <w:rsid w:val="00101F6D"/>
    <w:rsid w:val="00102DFA"/>
    <w:rsid w:val="00103D0A"/>
    <w:rsid w:val="00106579"/>
    <w:rsid w:val="00110282"/>
    <w:rsid w:val="00110B17"/>
    <w:rsid w:val="001130BA"/>
    <w:rsid w:val="00115D2E"/>
    <w:rsid w:val="00117EA9"/>
    <w:rsid w:val="00125907"/>
    <w:rsid w:val="00127CA5"/>
    <w:rsid w:val="0013054E"/>
    <w:rsid w:val="001360E5"/>
    <w:rsid w:val="00137797"/>
    <w:rsid w:val="0014286E"/>
    <w:rsid w:val="001445A2"/>
    <w:rsid w:val="00144C2C"/>
    <w:rsid w:val="00150327"/>
    <w:rsid w:val="00151854"/>
    <w:rsid w:val="00153ACE"/>
    <w:rsid w:val="00154733"/>
    <w:rsid w:val="00154894"/>
    <w:rsid w:val="00160E04"/>
    <w:rsid w:val="001628D3"/>
    <w:rsid w:val="001651D9"/>
    <w:rsid w:val="00165397"/>
    <w:rsid w:val="0016638C"/>
    <w:rsid w:val="0016642D"/>
    <w:rsid w:val="00172F76"/>
    <w:rsid w:val="001758C8"/>
    <w:rsid w:val="001764AA"/>
    <w:rsid w:val="001766D2"/>
    <w:rsid w:val="00176EF0"/>
    <w:rsid w:val="00181558"/>
    <w:rsid w:val="00181761"/>
    <w:rsid w:val="00192B08"/>
    <w:rsid w:val="0019524D"/>
    <w:rsid w:val="001955F2"/>
    <w:rsid w:val="00195CCE"/>
    <w:rsid w:val="00195DFC"/>
    <w:rsid w:val="001A092B"/>
    <w:rsid w:val="001A4752"/>
    <w:rsid w:val="001A5F52"/>
    <w:rsid w:val="001A6293"/>
    <w:rsid w:val="001A78F7"/>
    <w:rsid w:val="001B5757"/>
    <w:rsid w:val="001B6B07"/>
    <w:rsid w:val="001B75F2"/>
    <w:rsid w:val="001C18E1"/>
    <w:rsid w:val="001C347D"/>
    <w:rsid w:val="001C3EB2"/>
    <w:rsid w:val="001C422A"/>
    <w:rsid w:val="001D015C"/>
    <w:rsid w:val="001D1831"/>
    <w:rsid w:val="001D55F1"/>
    <w:rsid w:val="001D587F"/>
    <w:rsid w:val="001D63F6"/>
    <w:rsid w:val="001D7B5F"/>
    <w:rsid w:val="001E21A8"/>
    <w:rsid w:val="001E58B7"/>
    <w:rsid w:val="001E6838"/>
    <w:rsid w:val="001F042F"/>
    <w:rsid w:val="001F1940"/>
    <w:rsid w:val="001F1B08"/>
    <w:rsid w:val="001F380E"/>
    <w:rsid w:val="001F5DC9"/>
    <w:rsid w:val="002046A9"/>
    <w:rsid w:val="002046F4"/>
    <w:rsid w:val="0020492C"/>
    <w:rsid w:val="00206DFC"/>
    <w:rsid w:val="00210A59"/>
    <w:rsid w:val="0021307F"/>
    <w:rsid w:val="002210B1"/>
    <w:rsid w:val="002230F5"/>
    <w:rsid w:val="00223718"/>
    <w:rsid w:val="002245BD"/>
    <w:rsid w:val="002248A2"/>
    <w:rsid w:val="00224FD6"/>
    <w:rsid w:val="0022712B"/>
    <w:rsid w:val="0022753E"/>
    <w:rsid w:val="00233944"/>
    <w:rsid w:val="00234A7D"/>
    <w:rsid w:val="00234E0D"/>
    <w:rsid w:val="00237C15"/>
    <w:rsid w:val="002403A6"/>
    <w:rsid w:val="0024267A"/>
    <w:rsid w:val="00242E12"/>
    <w:rsid w:val="00243A64"/>
    <w:rsid w:val="0024548C"/>
    <w:rsid w:val="00247200"/>
    <w:rsid w:val="00247982"/>
    <w:rsid w:val="00250AD2"/>
    <w:rsid w:val="00250D7D"/>
    <w:rsid w:val="00253B21"/>
    <w:rsid w:val="00254389"/>
    <w:rsid w:val="0025534B"/>
    <w:rsid w:val="002571E9"/>
    <w:rsid w:val="002629C5"/>
    <w:rsid w:val="00262AAA"/>
    <w:rsid w:val="00265802"/>
    <w:rsid w:val="00267906"/>
    <w:rsid w:val="00270197"/>
    <w:rsid w:val="00270B56"/>
    <w:rsid w:val="00271980"/>
    <w:rsid w:val="00272AA9"/>
    <w:rsid w:val="00272D9D"/>
    <w:rsid w:val="00273C36"/>
    <w:rsid w:val="002771D5"/>
    <w:rsid w:val="00280E14"/>
    <w:rsid w:val="002823F9"/>
    <w:rsid w:val="00287AB7"/>
    <w:rsid w:val="00297696"/>
    <w:rsid w:val="002A0B87"/>
    <w:rsid w:val="002A3C20"/>
    <w:rsid w:val="002A5F57"/>
    <w:rsid w:val="002A6054"/>
    <w:rsid w:val="002A7736"/>
    <w:rsid w:val="002B0057"/>
    <w:rsid w:val="002B01E3"/>
    <w:rsid w:val="002B369F"/>
    <w:rsid w:val="002B37B2"/>
    <w:rsid w:val="002B5E48"/>
    <w:rsid w:val="002B7FCA"/>
    <w:rsid w:val="002C2668"/>
    <w:rsid w:val="002C2EC7"/>
    <w:rsid w:val="002C35A7"/>
    <w:rsid w:val="002C4FEA"/>
    <w:rsid w:val="002C60C8"/>
    <w:rsid w:val="002C656A"/>
    <w:rsid w:val="002D0032"/>
    <w:rsid w:val="002D27C7"/>
    <w:rsid w:val="002D2FBB"/>
    <w:rsid w:val="002D47B4"/>
    <w:rsid w:val="002D4D42"/>
    <w:rsid w:val="002D6A79"/>
    <w:rsid w:val="002D6DA0"/>
    <w:rsid w:val="002D7383"/>
    <w:rsid w:val="002E0B87"/>
    <w:rsid w:val="002E126E"/>
    <w:rsid w:val="002E238F"/>
    <w:rsid w:val="002E243E"/>
    <w:rsid w:val="002E3EAC"/>
    <w:rsid w:val="002E7DCF"/>
    <w:rsid w:val="002F4B37"/>
    <w:rsid w:val="002F7933"/>
    <w:rsid w:val="0030327F"/>
    <w:rsid w:val="00306D05"/>
    <w:rsid w:val="003077A4"/>
    <w:rsid w:val="0031311D"/>
    <w:rsid w:val="003135FC"/>
    <w:rsid w:val="00313CBC"/>
    <w:rsid w:val="003145EF"/>
    <w:rsid w:val="003223ED"/>
    <w:rsid w:val="003226F0"/>
    <w:rsid w:val="00325867"/>
    <w:rsid w:val="00326E65"/>
    <w:rsid w:val="00331B9A"/>
    <w:rsid w:val="00333912"/>
    <w:rsid w:val="0033622F"/>
    <w:rsid w:val="00336C72"/>
    <w:rsid w:val="00337E76"/>
    <w:rsid w:val="003400DF"/>
    <w:rsid w:val="00342041"/>
    <w:rsid w:val="00342A30"/>
    <w:rsid w:val="0034610C"/>
    <w:rsid w:val="00347B94"/>
    <w:rsid w:val="003544BE"/>
    <w:rsid w:val="00355BEE"/>
    <w:rsid w:val="00357C0C"/>
    <w:rsid w:val="00363EF5"/>
    <w:rsid w:val="003673C0"/>
    <w:rsid w:val="003701EC"/>
    <w:rsid w:val="00370A14"/>
    <w:rsid w:val="00371114"/>
    <w:rsid w:val="0037237B"/>
    <w:rsid w:val="00372ADE"/>
    <w:rsid w:val="00373713"/>
    <w:rsid w:val="00373A5E"/>
    <w:rsid w:val="00374CA7"/>
    <w:rsid w:val="00376326"/>
    <w:rsid w:val="00377AEB"/>
    <w:rsid w:val="003824EF"/>
    <w:rsid w:val="0038473B"/>
    <w:rsid w:val="0039232D"/>
    <w:rsid w:val="003967D8"/>
    <w:rsid w:val="003A01F5"/>
    <w:rsid w:val="003A3392"/>
    <w:rsid w:val="003A4660"/>
    <w:rsid w:val="003B0A27"/>
    <w:rsid w:val="003B18BF"/>
    <w:rsid w:val="003B3015"/>
    <w:rsid w:val="003B3150"/>
    <w:rsid w:val="003B3B71"/>
    <w:rsid w:val="003B648A"/>
    <w:rsid w:val="003B6C24"/>
    <w:rsid w:val="003D0AB9"/>
    <w:rsid w:val="003D17CD"/>
    <w:rsid w:val="003D1B0B"/>
    <w:rsid w:val="003D36FC"/>
    <w:rsid w:val="003D5104"/>
    <w:rsid w:val="003D6089"/>
    <w:rsid w:val="003D732A"/>
    <w:rsid w:val="003E0430"/>
    <w:rsid w:val="003F064F"/>
    <w:rsid w:val="003F0D9F"/>
    <w:rsid w:val="003F272D"/>
    <w:rsid w:val="004045B4"/>
    <w:rsid w:val="00404A2C"/>
    <w:rsid w:val="00410407"/>
    <w:rsid w:val="00410BBD"/>
    <w:rsid w:val="00413930"/>
    <w:rsid w:val="0041466B"/>
    <w:rsid w:val="00415017"/>
    <w:rsid w:val="0041667A"/>
    <w:rsid w:val="00416D99"/>
    <w:rsid w:val="00420ED8"/>
    <w:rsid w:val="00421708"/>
    <w:rsid w:val="004221B0"/>
    <w:rsid w:val="00423E56"/>
    <w:rsid w:val="00425BED"/>
    <w:rsid w:val="00426EB9"/>
    <w:rsid w:val="00431A9D"/>
    <w:rsid w:val="0043343B"/>
    <w:rsid w:val="004339D1"/>
    <w:rsid w:val="00435B27"/>
    <w:rsid w:val="00436157"/>
    <w:rsid w:val="0043717D"/>
    <w:rsid w:val="00437199"/>
    <w:rsid w:val="00440722"/>
    <w:rsid w:val="00441669"/>
    <w:rsid w:val="00441846"/>
    <w:rsid w:val="004427A5"/>
    <w:rsid w:val="004460C6"/>
    <w:rsid w:val="00450C60"/>
    <w:rsid w:val="00452910"/>
    <w:rsid w:val="00452A7D"/>
    <w:rsid w:val="00454D4F"/>
    <w:rsid w:val="004558F1"/>
    <w:rsid w:val="00455C84"/>
    <w:rsid w:val="00460373"/>
    <w:rsid w:val="00460ADC"/>
    <w:rsid w:val="004612EE"/>
    <w:rsid w:val="004624FB"/>
    <w:rsid w:val="004647E3"/>
    <w:rsid w:val="004648C0"/>
    <w:rsid w:val="00470280"/>
    <w:rsid w:val="00474FD4"/>
    <w:rsid w:val="00477D78"/>
    <w:rsid w:val="00477F15"/>
    <w:rsid w:val="00483ABD"/>
    <w:rsid w:val="00483E37"/>
    <w:rsid w:val="0048691D"/>
    <w:rsid w:val="00491A7C"/>
    <w:rsid w:val="004A5200"/>
    <w:rsid w:val="004B00A2"/>
    <w:rsid w:val="004B1C5C"/>
    <w:rsid w:val="004B2B44"/>
    <w:rsid w:val="004B2B67"/>
    <w:rsid w:val="004B34E1"/>
    <w:rsid w:val="004C099D"/>
    <w:rsid w:val="004C1A4B"/>
    <w:rsid w:val="004C1D75"/>
    <w:rsid w:val="004C3E36"/>
    <w:rsid w:val="004C4785"/>
    <w:rsid w:val="004C4CDE"/>
    <w:rsid w:val="004C5DB6"/>
    <w:rsid w:val="004C5DBA"/>
    <w:rsid w:val="004C5F80"/>
    <w:rsid w:val="004C6A2D"/>
    <w:rsid w:val="004D09F5"/>
    <w:rsid w:val="004D4E5E"/>
    <w:rsid w:val="004D76E3"/>
    <w:rsid w:val="004D7C88"/>
    <w:rsid w:val="004E15BC"/>
    <w:rsid w:val="004E2650"/>
    <w:rsid w:val="004E2CD0"/>
    <w:rsid w:val="004E598B"/>
    <w:rsid w:val="004E77D0"/>
    <w:rsid w:val="004F0CEF"/>
    <w:rsid w:val="004F15C9"/>
    <w:rsid w:val="004F28FE"/>
    <w:rsid w:val="004F4078"/>
    <w:rsid w:val="004F54E9"/>
    <w:rsid w:val="00506D3C"/>
    <w:rsid w:val="00513D94"/>
    <w:rsid w:val="00517BE6"/>
    <w:rsid w:val="005247AE"/>
    <w:rsid w:val="00525360"/>
    <w:rsid w:val="005301E6"/>
    <w:rsid w:val="00531266"/>
    <w:rsid w:val="005327D3"/>
    <w:rsid w:val="00532F58"/>
    <w:rsid w:val="00540DB9"/>
    <w:rsid w:val="00541B3B"/>
    <w:rsid w:val="00543338"/>
    <w:rsid w:val="005436C8"/>
    <w:rsid w:val="00543B88"/>
    <w:rsid w:val="005503C3"/>
    <w:rsid w:val="00555211"/>
    <w:rsid w:val="00555E75"/>
    <w:rsid w:val="0055784D"/>
    <w:rsid w:val="00557FCC"/>
    <w:rsid w:val="00563BEC"/>
    <w:rsid w:val="005641B7"/>
    <w:rsid w:val="005662F9"/>
    <w:rsid w:val="00567AE9"/>
    <w:rsid w:val="00570335"/>
    <w:rsid w:val="00570B51"/>
    <w:rsid w:val="005721F3"/>
    <w:rsid w:val="005735E4"/>
    <w:rsid w:val="00577DFA"/>
    <w:rsid w:val="0058115F"/>
    <w:rsid w:val="005811F2"/>
    <w:rsid w:val="005814A1"/>
    <w:rsid w:val="005829D7"/>
    <w:rsid w:val="00582F89"/>
    <w:rsid w:val="00583FE4"/>
    <w:rsid w:val="005864D0"/>
    <w:rsid w:val="00587641"/>
    <w:rsid w:val="00591577"/>
    <w:rsid w:val="00591AC6"/>
    <w:rsid w:val="00593204"/>
    <w:rsid w:val="00596929"/>
    <w:rsid w:val="005A2C31"/>
    <w:rsid w:val="005A309A"/>
    <w:rsid w:val="005B00BB"/>
    <w:rsid w:val="005B09B8"/>
    <w:rsid w:val="005B3A3F"/>
    <w:rsid w:val="005B47D8"/>
    <w:rsid w:val="005B7F0F"/>
    <w:rsid w:val="005C29F7"/>
    <w:rsid w:val="005C2E3D"/>
    <w:rsid w:val="005C32F5"/>
    <w:rsid w:val="005D444F"/>
    <w:rsid w:val="005D5000"/>
    <w:rsid w:val="005D7EB5"/>
    <w:rsid w:val="005E0F80"/>
    <w:rsid w:val="005E12AB"/>
    <w:rsid w:val="005E2B64"/>
    <w:rsid w:val="005E7342"/>
    <w:rsid w:val="005F163B"/>
    <w:rsid w:val="005F181E"/>
    <w:rsid w:val="005F4EB2"/>
    <w:rsid w:val="005F5321"/>
    <w:rsid w:val="00601E0C"/>
    <w:rsid w:val="00601F27"/>
    <w:rsid w:val="006026F5"/>
    <w:rsid w:val="0061289E"/>
    <w:rsid w:val="00613732"/>
    <w:rsid w:val="00620595"/>
    <w:rsid w:val="0062235C"/>
    <w:rsid w:val="006237BA"/>
    <w:rsid w:val="00625FC7"/>
    <w:rsid w:val="00626B21"/>
    <w:rsid w:val="00627C21"/>
    <w:rsid w:val="0063093B"/>
    <w:rsid w:val="00631B51"/>
    <w:rsid w:val="00632779"/>
    <w:rsid w:val="00633597"/>
    <w:rsid w:val="0063632A"/>
    <w:rsid w:val="0064046D"/>
    <w:rsid w:val="00641DE7"/>
    <w:rsid w:val="0064460B"/>
    <w:rsid w:val="00645545"/>
    <w:rsid w:val="006455AB"/>
    <w:rsid w:val="0064589F"/>
    <w:rsid w:val="00647D36"/>
    <w:rsid w:val="00650D9B"/>
    <w:rsid w:val="0065668A"/>
    <w:rsid w:val="00660114"/>
    <w:rsid w:val="00662B56"/>
    <w:rsid w:val="0066323D"/>
    <w:rsid w:val="00666D92"/>
    <w:rsid w:val="006728D5"/>
    <w:rsid w:val="0067473E"/>
    <w:rsid w:val="00677A43"/>
    <w:rsid w:val="00677F6D"/>
    <w:rsid w:val="0068019C"/>
    <w:rsid w:val="00680551"/>
    <w:rsid w:val="00681524"/>
    <w:rsid w:val="00685C75"/>
    <w:rsid w:val="00686CF3"/>
    <w:rsid w:val="0069409F"/>
    <w:rsid w:val="006949FB"/>
    <w:rsid w:val="00695239"/>
    <w:rsid w:val="00697634"/>
    <w:rsid w:val="00697A41"/>
    <w:rsid w:val="006A0243"/>
    <w:rsid w:val="006A0C7B"/>
    <w:rsid w:val="006A2F5D"/>
    <w:rsid w:val="006A326E"/>
    <w:rsid w:val="006A559A"/>
    <w:rsid w:val="006A5898"/>
    <w:rsid w:val="006B0AA7"/>
    <w:rsid w:val="006B1508"/>
    <w:rsid w:val="006B201F"/>
    <w:rsid w:val="006B34F5"/>
    <w:rsid w:val="006B3E85"/>
    <w:rsid w:val="006B4626"/>
    <w:rsid w:val="006B4C4E"/>
    <w:rsid w:val="006B7BE4"/>
    <w:rsid w:val="006C033F"/>
    <w:rsid w:val="006C2FE2"/>
    <w:rsid w:val="006D084D"/>
    <w:rsid w:val="006D17B2"/>
    <w:rsid w:val="006D3068"/>
    <w:rsid w:val="006D42CB"/>
    <w:rsid w:val="006D4317"/>
    <w:rsid w:val="006D5EBE"/>
    <w:rsid w:val="006E0E0E"/>
    <w:rsid w:val="006E7569"/>
    <w:rsid w:val="006E7D0B"/>
    <w:rsid w:val="006F0B7C"/>
    <w:rsid w:val="006F50EE"/>
    <w:rsid w:val="006F7A6B"/>
    <w:rsid w:val="00701646"/>
    <w:rsid w:val="0070377D"/>
    <w:rsid w:val="00703AE6"/>
    <w:rsid w:val="007044B7"/>
    <w:rsid w:val="00706851"/>
    <w:rsid w:val="00715245"/>
    <w:rsid w:val="007168DA"/>
    <w:rsid w:val="00722A10"/>
    <w:rsid w:val="0072432D"/>
    <w:rsid w:val="00725855"/>
    <w:rsid w:val="00725B32"/>
    <w:rsid w:val="00730CA1"/>
    <w:rsid w:val="007314E3"/>
    <w:rsid w:val="00731589"/>
    <w:rsid w:val="00732AA7"/>
    <w:rsid w:val="00732C8E"/>
    <w:rsid w:val="0074095E"/>
    <w:rsid w:val="0074158A"/>
    <w:rsid w:val="007420EF"/>
    <w:rsid w:val="00743551"/>
    <w:rsid w:val="0074726A"/>
    <w:rsid w:val="00750C58"/>
    <w:rsid w:val="00751EBB"/>
    <w:rsid w:val="00764072"/>
    <w:rsid w:val="0076534D"/>
    <w:rsid w:val="0076627F"/>
    <w:rsid w:val="00767780"/>
    <w:rsid w:val="007733A3"/>
    <w:rsid w:val="00774614"/>
    <w:rsid w:val="00774950"/>
    <w:rsid w:val="00775B9D"/>
    <w:rsid w:val="00783914"/>
    <w:rsid w:val="00785D58"/>
    <w:rsid w:val="007869EA"/>
    <w:rsid w:val="00786A13"/>
    <w:rsid w:val="007877AD"/>
    <w:rsid w:val="0079022C"/>
    <w:rsid w:val="007913EA"/>
    <w:rsid w:val="007921A6"/>
    <w:rsid w:val="007A6A44"/>
    <w:rsid w:val="007A707F"/>
    <w:rsid w:val="007B173F"/>
    <w:rsid w:val="007B2D20"/>
    <w:rsid w:val="007B3EE9"/>
    <w:rsid w:val="007B4AD4"/>
    <w:rsid w:val="007B4ED5"/>
    <w:rsid w:val="007C25EB"/>
    <w:rsid w:val="007C32B0"/>
    <w:rsid w:val="007C4B6F"/>
    <w:rsid w:val="007C5BB2"/>
    <w:rsid w:val="007C6E7E"/>
    <w:rsid w:val="007D15FA"/>
    <w:rsid w:val="007D1D67"/>
    <w:rsid w:val="007E0069"/>
    <w:rsid w:val="007E04F6"/>
    <w:rsid w:val="007E4E06"/>
    <w:rsid w:val="007E5756"/>
    <w:rsid w:val="007F053E"/>
    <w:rsid w:val="007F1836"/>
    <w:rsid w:val="007F36EC"/>
    <w:rsid w:val="007F3910"/>
    <w:rsid w:val="00801EBA"/>
    <w:rsid w:val="00802F7A"/>
    <w:rsid w:val="00803B42"/>
    <w:rsid w:val="008102A3"/>
    <w:rsid w:val="00810C09"/>
    <w:rsid w:val="00811659"/>
    <w:rsid w:val="00815264"/>
    <w:rsid w:val="00815A68"/>
    <w:rsid w:val="00822F92"/>
    <w:rsid w:val="00832503"/>
    <w:rsid w:val="00832B9B"/>
    <w:rsid w:val="00834BF0"/>
    <w:rsid w:val="008350F0"/>
    <w:rsid w:val="00835734"/>
    <w:rsid w:val="00836AC0"/>
    <w:rsid w:val="00841044"/>
    <w:rsid w:val="0084321E"/>
    <w:rsid w:val="008432DF"/>
    <w:rsid w:val="00845940"/>
    <w:rsid w:val="00846FF9"/>
    <w:rsid w:val="0085595B"/>
    <w:rsid w:val="008571C0"/>
    <w:rsid w:val="00860C12"/>
    <w:rsid w:val="008627EC"/>
    <w:rsid w:val="008637A8"/>
    <w:rsid w:val="008664BC"/>
    <w:rsid w:val="00874284"/>
    <w:rsid w:val="008755BF"/>
    <w:rsid w:val="00875EBD"/>
    <w:rsid w:val="00876ACF"/>
    <w:rsid w:val="008815AC"/>
    <w:rsid w:val="008818EE"/>
    <w:rsid w:val="0088330F"/>
    <w:rsid w:val="0088385C"/>
    <w:rsid w:val="00884A2D"/>
    <w:rsid w:val="00884EC1"/>
    <w:rsid w:val="008862C8"/>
    <w:rsid w:val="0088681A"/>
    <w:rsid w:val="00887B76"/>
    <w:rsid w:val="00896820"/>
    <w:rsid w:val="00896F30"/>
    <w:rsid w:val="00897555"/>
    <w:rsid w:val="00897A21"/>
    <w:rsid w:val="008A2879"/>
    <w:rsid w:val="008B02B5"/>
    <w:rsid w:val="008B2637"/>
    <w:rsid w:val="008B3DB7"/>
    <w:rsid w:val="008B4C53"/>
    <w:rsid w:val="008B6748"/>
    <w:rsid w:val="008B77B9"/>
    <w:rsid w:val="008C3459"/>
    <w:rsid w:val="008C3668"/>
    <w:rsid w:val="008C4399"/>
    <w:rsid w:val="008C44F4"/>
    <w:rsid w:val="008C6A0E"/>
    <w:rsid w:val="008C75AC"/>
    <w:rsid w:val="008D019C"/>
    <w:rsid w:val="008D6263"/>
    <w:rsid w:val="008D6F76"/>
    <w:rsid w:val="008D7C8F"/>
    <w:rsid w:val="008E0129"/>
    <w:rsid w:val="008E2FE2"/>
    <w:rsid w:val="008E5295"/>
    <w:rsid w:val="008E6E1C"/>
    <w:rsid w:val="008F0E04"/>
    <w:rsid w:val="008F1E81"/>
    <w:rsid w:val="008F20FD"/>
    <w:rsid w:val="008F2AAB"/>
    <w:rsid w:val="008F2E3C"/>
    <w:rsid w:val="00900D82"/>
    <w:rsid w:val="00901968"/>
    <w:rsid w:val="00902082"/>
    <w:rsid w:val="0090479F"/>
    <w:rsid w:val="0092284F"/>
    <w:rsid w:val="009230EE"/>
    <w:rsid w:val="00924880"/>
    <w:rsid w:val="0093761F"/>
    <w:rsid w:val="00946B54"/>
    <w:rsid w:val="00951FEE"/>
    <w:rsid w:val="00956926"/>
    <w:rsid w:val="009609D5"/>
    <w:rsid w:val="009644D5"/>
    <w:rsid w:val="00966B2B"/>
    <w:rsid w:val="009679FB"/>
    <w:rsid w:val="00970376"/>
    <w:rsid w:val="00972658"/>
    <w:rsid w:val="009778F3"/>
    <w:rsid w:val="00981D05"/>
    <w:rsid w:val="00982C7E"/>
    <w:rsid w:val="00983C4F"/>
    <w:rsid w:val="00985ECD"/>
    <w:rsid w:val="00986054"/>
    <w:rsid w:val="0098713F"/>
    <w:rsid w:val="00991449"/>
    <w:rsid w:val="0099540E"/>
    <w:rsid w:val="00996427"/>
    <w:rsid w:val="00996B36"/>
    <w:rsid w:val="009A4471"/>
    <w:rsid w:val="009A6DE2"/>
    <w:rsid w:val="009B31BC"/>
    <w:rsid w:val="009B39B8"/>
    <w:rsid w:val="009B5E86"/>
    <w:rsid w:val="009B606B"/>
    <w:rsid w:val="009C6112"/>
    <w:rsid w:val="009C7609"/>
    <w:rsid w:val="009C7EFA"/>
    <w:rsid w:val="009D44A2"/>
    <w:rsid w:val="009D61E3"/>
    <w:rsid w:val="009E0EEB"/>
    <w:rsid w:val="009E0F44"/>
    <w:rsid w:val="009E1AF7"/>
    <w:rsid w:val="009E1E9A"/>
    <w:rsid w:val="009E3CF7"/>
    <w:rsid w:val="009E3F0D"/>
    <w:rsid w:val="009E4C0B"/>
    <w:rsid w:val="009E4F64"/>
    <w:rsid w:val="009E5167"/>
    <w:rsid w:val="009F00D5"/>
    <w:rsid w:val="009F0F0E"/>
    <w:rsid w:val="009F2BE1"/>
    <w:rsid w:val="009F4123"/>
    <w:rsid w:val="009F4FD5"/>
    <w:rsid w:val="009F56DE"/>
    <w:rsid w:val="00A01012"/>
    <w:rsid w:val="00A0305A"/>
    <w:rsid w:val="00A04FF1"/>
    <w:rsid w:val="00A058E4"/>
    <w:rsid w:val="00A101CA"/>
    <w:rsid w:val="00A1050F"/>
    <w:rsid w:val="00A13C5A"/>
    <w:rsid w:val="00A21125"/>
    <w:rsid w:val="00A25A82"/>
    <w:rsid w:val="00A27B90"/>
    <w:rsid w:val="00A30FAF"/>
    <w:rsid w:val="00A31121"/>
    <w:rsid w:val="00A312DC"/>
    <w:rsid w:val="00A437F1"/>
    <w:rsid w:val="00A4612D"/>
    <w:rsid w:val="00A47EB1"/>
    <w:rsid w:val="00A504AB"/>
    <w:rsid w:val="00A51E4F"/>
    <w:rsid w:val="00A538D5"/>
    <w:rsid w:val="00A563F2"/>
    <w:rsid w:val="00A57D4B"/>
    <w:rsid w:val="00A61254"/>
    <w:rsid w:val="00A6576D"/>
    <w:rsid w:val="00A66DAA"/>
    <w:rsid w:val="00A6701A"/>
    <w:rsid w:val="00A67B67"/>
    <w:rsid w:val="00A70E3F"/>
    <w:rsid w:val="00A71D72"/>
    <w:rsid w:val="00A764C3"/>
    <w:rsid w:val="00A77282"/>
    <w:rsid w:val="00A813EA"/>
    <w:rsid w:val="00A85041"/>
    <w:rsid w:val="00A85DF4"/>
    <w:rsid w:val="00A900EA"/>
    <w:rsid w:val="00A96D28"/>
    <w:rsid w:val="00AA2BB5"/>
    <w:rsid w:val="00AA61FA"/>
    <w:rsid w:val="00AB232B"/>
    <w:rsid w:val="00AB5805"/>
    <w:rsid w:val="00AC2D2F"/>
    <w:rsid w:val="00AC4E0D"/>
    <w:rsid w:val="00AC4FDE"/>
    <w:rsid w:val="00AC5E4B"/>
    <w:rsid w:val="00AD1832"/>
    <w:rsid w:val="00AD27F3"/>
    <w:rsid w:val="00AE08A1"/>
    <w:rsid w:val="00AE470C"/>
    <w:rsid w:val="00AE54AA"/>
    <w:rsid w:val="00AE6D28"/>
    <w:rsid w:val="00AF165B"/>
    <w:rsid w:val="00AF3C34"/>
    <w:rsid w:val="00B02869"/>
    <w:rsid w:val="00B064F3"/>
    <w:rsid w:val="00B1018A"/>
    <w:rsid w:val="00B10343"/>
    <w:rsid w:val="00B112B8"/>
    <w:rsid w:val="00B11BDF"/>
    <w:rsid w:val="00B127B7"/>
    <w:rsid w:val="00B12F09"/>
    <w:rsid w:val="00B141F0"/>
    <w:rsid w:val="00B211CD"/>
    <w:rsid w:val="00B24BD6"/>
    <w:rsid w:val="00B25272"/>
    <w:rsid w:val="00B2584D"/>
    <w:rsid w:val="00B26B60"/>
    <w:rsid w:val="00B278BD"/>
    <w:rsid w:val="00B27AEB"/>
    <w:rsid w:val="00B30B55"/>
    <w:rsid w:val="00B31B8E"/>
    <w:rsid w:val="00B33381"/>
    <w:rsid w:val="00B33D59"/>
    <w:rsid w:val="00B33F4D"/>
    <w:rsid w:val="00B35C8E"/>
    <w:rsid w:val="00B35DD6"/>
    <w:rsid w:val="00B36A3F"/>
    <w:rsid w:val="00B37882"/>
    <w:rsid w:val="00B41FC4"/>
    <w:rsid w:val="00B4245E"/>
    <w:rsid w:val="00B442D9"/>
    <w:rsid w:val="00B4489E"/>
    <w:rsid w:val="00B459BA"/>
    <w:rsid w:val="00B5005B"/>
    <w:rsid w:val="00B529CE"/>
    <w:rsid w:val="00B52A99"/>
    <w:rsid w:val="00B60257"/>
    <w:rsid w:val="00B6162F"/>
    <w:rsid w:val="00B616D9"/>
    <w:rsid w:val="00B61C65"/>
    <w:rsid w:val="00B61C71"/>
    <w:rsid w:val="00B64B61"/>
    <w:rsid w:val="00B65278"/>
    <w:rsid w:val="00B6543B"/>
    <w:rsid w:val="00B676E9"/>
    <w:rsid w:val="00B7004D"/>
    <w:rsid w:val="00B70293"/>
    <w:rsid w:val="00B71C50"/>
    <w:rsid w:val="00B72663"/>
    <w:rsid w:val="00B76061"/>
    <w:rsid w:val="00B81189"/>
    <w:rsid w:val="00B859FD"/>
    <w:rsid w:val="00B90346"/>
    <w:rsid w:val="00B92058"/>
    <w:rsid w:val="00B94984"/>
    <w:rsid w:val="00B95C03"/>
    <w:rsid w:val="00B95F9F"/>
    <w:rsid w:val="00B96A72"/>
    <w:rsid w:val="00BA052B"/>
    <w:rsid w:val="00BA14E4"/>
    <w:rsid w:val="00BA2164"/>
    <w:rsid w:val="00BA3A19"/>
    <w:rsid w:val="00BB0984"/>
    <w:rsid w:val="00BB41C2"/>
    <w:rsid w:val="00BB7735"/>
    <w:rsid w:val="00BB785D"/>
    <w:rsid w:val="00BB790C"/>
    <w:rsid w:val="00BB7971"/>
    <w:rsid w:val="00BB7B49"/>
    <w:rsid w:val="00BC0490"/>
    <w:rsid w:val="00BC101D"/>
    <w:rsid w:val="00BC1870"/>
    <w:rsid w:val="00BC1B2C"/>
    <w:rsid w:val="00BC1CB7"/>
    <w:rsid w:val="00BC237D"/>
    <w:rsid w:val="00BC367A"/>
    <w:rsid w:val="00BC6314"/>
    <w:rsid w:val="00BC6C4E"/>
    <w:rsid w:val="00BD0164"/>
    <w:rsid w:val="00BD0352"/>
    <w:rsid w:val="00BD416C"/>
    <w:rsid w:val="00BD4A41"/>
    <w:rsid w:val="00BD7552"/>
    <w:rsid w:val="00BE0837"/>
    <w:rsid w:val="00BE134E"/>
    <w:rsid w:val="00BE1FB9"/>
    <w:rsid w:val="00BE30EA"/>
    <w:rsid w:val="00BE503D"/>
    <w:rsid w:val="00BE608B"/>
    <w:rsid w:val="00BE703A"/>
    <w:rsid w:val="00BF744C"/>
    <w:rsid w:val="00BF796B"/>
    <w:rsid w:val="00C00879"/>
    <w:rsid w:val="00C0272F"/>
    <w:rsid w:val="00C02B73"/>
    <w:rsid w:val="00C068C7"/>
    <w:rsid w:val="00C06FCB"/>
    <w:rsid w:val="00C1035E"/>
    <w:rsid w:val="00C112FB"/>
    <w:rsid w:val="00C11585"/>
    <w:rsid w:val="00C1302F"/>
    <w:rsid w:val="00C13D32"/>
    <w:rsid w:val="00C13E6C"/>
    <w:rsid w:val="00C20219"/>
    <w:rsid w:val="00C273D7"/>
    <w:rsid w:val="00C44363"/>
    <w:rsid w:val="00C46817"/>
    <w:rsid w:val="00C512EB"/>
    <w:rsid w:val="00C51C10"/>
    <w:rsid w:val="00C61C0A"/>
    <w:rsid w:val="00C62AE7"/>
    <w:rsid w:val="00C62D4B"/>
    <w:rsid w:val="00C715BC"/>
    <w:rsid w:val="00C747DB"/>
    <w:rsid w:val="00C77486"/>
    <w:rsid w:val="00C83295"/>
    <w:rsid w:val="00C87D6D"/>
    <w:rsid w:val="00C90D86"/>
    <w:rsid w:val="00C92EF7"/>
    <w:rsid w:val="00C93732"/>
    <w:rsid w:val="00C94012"/>
    <w:rsid w:val="00C95A8B"/>
    <w:rsid w:val="00C95B84"/>
    <w:rsid w:val="00CA0462"/>
    <w:rsid w:val="00CA4480"/>
    <w:rsid w:val="00CA7CFF"/>
    <w:rsid w:val="00CB0C9C"/>
    <w:rsid w:val="00CC2153"/>
    <w:rsid w:val="00CC3833"/>
    <w:rsid w:val="00CC38CC"/>
    <w:rsid w:val="00CC3CAE"/>
    <w:rsid w:val="00CD16BB"/>
    <w:rsid w:val="00CD4A77"/>
    <w:rsid w:val="00CE343A"/>
    <w:rsid w:val="00CE35CB"/>
    <w:rsid w:val="00CE7C93"/>
    <w:rsid w:val="00CF13E0"/>
    <w:rsid w:val="00CF310B"/>
    <w:rsid w:val="00CF4A41"/>
    <w:rsid w:val="00CF5E3A"/>
    <w:rsid w:val="00CF685B"/>
    <w:rsid w:val="00D03F64"/>
    <w:rsid w:val="00D07FF0"/>
    <w:rsid w:val="00D130E2"/>
    <w:rsid w:val="00D14633"/>
    <w:rsid w:val="00D152E0"/>
    <w:rsid w:val="00D16F45"/>
    <w:rsid w:val="00D171E5"/>
    <w:rsid w:val="00D205C8"/>
    <w:rsid w:val="00D27878"/>
    <w:rsid w:val="00D31D7F"/>
    <w:rsid w:val="00D33FCF"/>
    <w:rsid w:val="00D34E01"/>
    <w:rsid w:val="00D36A2E"/>
    <w:rsid w:val="00D43EDD"/>
    <w:rsid w:val="00D45D20"/>
    <w:rsid w:val="00D46DC3"/>
    <w:rsid w:val="00D50772"/>
    <w:rsid w:val="00D60B31"/>
    <w:rsid w:val="00D617FB"/>
    <w:rsid w:val="00D643AC"/>
    <w:rsid w:val="00D6472E"/>
    <w:rsid w:val="00D67F17"/>
    <w:rsid w:val="00D7053C"/>
    <w:rsid w:val="00D724F3"/>
    <w:rsid w:val="00D77BF0"/>
    <w:rsid w:val="00D82132"/>
    <w:rsid w:val="00D85581"/>
    <w:rsid w:val="00D87793"/>
    <w:rsid w:val="00D93157"/>
    <w:rsid w:val="00D93433"/>
    <w:rsid w:val="00D954CC"/>
    <w:rsid w:val="00D969D9"/>
    <w:rsid w:val="00D9702B"/>
    <w:rsid w:val="00DA1364"/>
    <w:rsid w:val="00DA3DC6"/>
    <w:rsid w:val="00DB06B6"/>
    <w:rsid w:val="00DB1E88"/>
    <w:rsid w:val="00DB256D"/>
    <w:rsid w:val="00DC1073"/>
    <w:rsid w:val="00DC565C"/>
    <w:rsid w:val="00DC5BD4"/>
    <w:rsid w:val="00DC68DC"/>
    <w:rsid w:val="00DC6CD6"/>
    <w:rsid w:val="00DC729C"/>
    <w:rsid w:val="00DC7A63"/>
    <w:rsid w:val="00DC7E5E"/>
    <w:rsid w:val="00DD0451"/>
    <w:rsid w:val="00DD2CF5"/>
    <w:rsid w:val="00DE0572"/>
    <w:rsid w:val="00DE2E6B"/>
    <w:rsid w:val="00DE6551"/>
    <w:rsid w:val="00DE68E7"/>
    <w:rsid w:val="00DE6D28"/>
    <w:rsid w:val="00DE727E"/>
    <w:rsid w:val="00DF4C39"/>
    <w:rsid w:val="00E0146F"/>
    <w:rsid w:val="00E01537"/>
    <w:rsid w:val="00E0327A"/>
    <w:rsid w:val="00E06489"/>
    <w:rsid w:val="00E078AD"/>
    <w:rsid w:val="00E100BE"/>
    <w:rsid w:val="00E10B18"/>
    <w:rsid w:val="00E10D7B"/>
    <w:rsid w:val="00E10F4B"/>
    <w:rsid w:val="00E11A69"/>
    <w:rsid w:val="00E13CB0"/>
    <w:rsid w:val="00E15EE7"/>
    <w:rsid w:val="00E16AAA"/>
    <w:rsid w:val="00E25788"/>
    <w:rsid w:val="00E337DD"/>
    <w:rsid w:val="00E33A2B"/>
    <w:rsid w:val="00E35DEE"/>
    <w:rsid w:val="00E37362"/>
    <w:rsid w:val="00E4037F"/>
    <w:rsid w:val="00E424D1"/>
    <w:rsid w:val="00E46519"/>
    <w:rsid w:val="00E53E52"/>
    <w:rsid w:val="00E55477"/>
    <w:rsid w:val="00E567F9"/>
    <w:rsid w:val="00E568F4"/>
    <w:rsid w:val="00E57EFB"/>
    <w:rsid w:val="00E61ADE"/>
    <w:rsid w:val="00E61B04"/>
    <w:rsid w:val="00E63707"/>
    <w:rsid w:val="00E6371A"/>
    <w:rsid w:val="00E63845"/>
    <w:rsid w:val="00E64BAD"/>
    <w:rsid w:val="00E64CFC"/>
    <w:rsid w:val="00E663CC"/>
    <w:rsid w:val="00E66BD8"/>
    <w:rsid w:val="00E66C6F"/>
    <w:rsid w:val="00E71938"/>
    <w:rsid w:val="00E75019"/>
    <w:rsid w:val="00E76327"/>
    <w:rsid w:val="00E76838"/>
    <w:rsid w:val="00E81655"/>
    <w:rsid w:val="00E8313E"/>
    <w:rsid w:val="00E8423A"/>
    <w:rsid w:val="00E84CE3"/>
    <w:rsid w:val="00E851BC"/>
    <w:rsid w:val="00E85D86"/>
    <w:rsid w:val="00E8725E"/>
    <w:rsid w:val="00E903F7"/>
    <w:rsid w:val="00E91DE1"/>
    <w:rsid w:val="00E92D48"/>
    <w:rsid w:val="00E9327F"/>
    <w:rsid w:val="00EA01D4"/>
    <w:rsid w:val="00EA211A"/>
    <w:rsid w:val="00EA400B"/>
    <w:rsid w:val="00EA4116"/>
    <w:rsid w:val="00EA45F5"/>
    <w:rsid w:val="00EA4FE4"/>
    <w:rsid w:val="00EA55C4"/>
    <w:rsid w:val="00EB1C3E"/>
    <w:rsid w:val="00EB351D"/>
    <w:rsid w:val="00EB6017"/>
    <w:rsid w:val="00EB6C6D"/>
    <w:rsid w:val="00EC1F36"/>
    <w:rsid w:val="00EC3ACC"/>
    <w:rsid w:val="00EC3C52"/>
    <w:rsid w:val="00EC45CF"/>
    <w:rsid w:val="00EC698C"/>
    <w:rsid w:val="00ED148F"/>
    <w:rsid w:val="00ED190F"/>
    <w:rsid w:val="00ED3B04"/>
    <w:rsid w:val="00ED3E95"/>
    <w:rsid w:val="00ED4802"/>
    <w:rsid w:val="00ED4A6A"/>
    <w:rsid w:val="00ED5580"/>
    <w:rsid w:val="00EE2407"/>
    <w:rsid w:val="00EE4452"/>
    <w:rsid w:val="00EE4700"/>
    <w:rsid w:val="00EE4A76"/>
    <w:rsid w:val="00EE7615"/>
    <w:rsid w:val="00EF0919"/>
    <w:rsid w:val="00EF3FE5"/>
    <w:rsid w:val="00EF51C9"/>
    <w:rsid w:val="00EF6FCF"/>
    <w:rsid w:val="00F00A48"/>
    <w:rsid w:val="00F04AE6"/>
    <w:rsid w:val="00F16B47"/>
    <w:rsid w:val="00F1706B"/>
    <w:rsid w:val="00F175A7"/>
    <w:rsid w:val="00F2770D"/>
    <w:rsid w:val="00F27F7A"/>
    <w:rsid w:val="00F32637"/>
    <w:rsid w:val="00F40646"/>
    <w:rsid w:val="00F41352"/>
    <w:rsid w:val="00F43553"/>
    <w:rsid w:val="00F5473F"/>
    <w:rsid w:val="00F564D7"/>
    <w:rsid w:val="00F57A53"/>
    <w:rsid w:val="00F65C9E"/>
    <w:rsid w:val="00F77695"/>
    <w:rsid w:val="00F81E6B"/>
    <w:rsid w:val="00F82F9C"/>
    <w:rsid w:val="00F8316E"/>
    <w:rsid w:val="00F8392B"/>
    <w:rsid w:val="00F859A5"/>
    <w:rsid w:val="00F93E26"/>
    <w:rsid w:val="00F9400E"/>
    <w:rsid w:val="00F95B4D"/>
    <w:rsid w:val="00F96D57"/>
    <w:rsid w:val="00FA2389"/>
    <w:rsid w:val="00FA3226"/>
    <w:rsid w:val="00FA5D9D"/>
    <w:rsid w:val="00FA6427"/>
    <w:rsid w:val="00FA7146"/>
    <w:rsid w:val="00FA7727"/>
    <w:rsid w:val="00FB090D"/>
    <w:rsid w:val="00FB4752"/>
    <w:rsid w:val="00FB548D"/>
    <w:rsid w:val="00FC45AC"/>
    <w:rsid w:val="00FC4D7A"/>
    <w:rsid w:val="00FC4D8F"/>
    <w:rsid w:val="00FC6BC9"/>
    <w:rsid w:val="00FC75F4"/>
    <w:rsid w:val="00FD18AF"/>
    <w:rsid w:val="00FD7926"/>
    <w:rsid w:val="00FE5FC6"/>
    <w:rsid w:val="00FF0270"/>
    <w:rsid w:val="00FF11A5"/>
    <w:rsid w:val="00FF57E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B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BB7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2461">
      <w:bodyDiv w:val="1"/>
      <w:marLeft w:val="0"/>
      <w:marRight w:val="0"/>
      <w:marTop w:val="0"/>
      <w:marBottom w:val="0"/>
      <w:divBdr>
        <w:top w:val="none" w:sz="0" w:space="0" w:color="auto"/>
        <w:left w:val="none" w:sz="0" w:space="0" w:color="auto"/>
        <w:bottom w:val="none" w:sz="0" w:space="0" w:color="auto"/>
        <w:right w:val="none" w:sz="0" w:space="0" w:color="auto"/>
      </w:divBdr>
    </w:div>
    <w:div w:id="227812276">
      <w:bodyDiv w:val="1"/>
      <w:marLeft w:val="0"/>
      <w:marRight w:val="0"/>
      <w:marTop w:val="0"/>
      <w:marBottom w:val="0"/>
      <w:divBdr>
        <w:top w:val="none" w:sz="0" w:space="0" w:color="auto"/>
        <w:left w:val="none" w:sz="0" w:space="0" w:color="auto"/>
        <w:bottom w:val="none" w:sz="0" w:space="0" w:color="auto"/>
        <w:right w:val="none" w:sz="0" w:space="0" w:color="auto"/>
      </w:divBdr>
    </w:div>
    <w:div w:id="909002950">
      <w:bodyDiv w:val="1"/>
      <w:marLeft w:val="0"/>
      <w:marRight w:val="0"/>
      <w:marTop w:val="0"/>
      <w:marBottom w:val="0"/>
      <w:divBdr>
        <w:top w:val="none" w:sz="0" w:space="0" w:color="auto"/>
        <w:left w:val="none" w:sz="0" w:space="0" w:color="auto"/>
        <w:bottom w:val="none" w:sz="0" w:space="0" w:color="auto"/>
        <w:right w:val="none" w:sz="0" w:space="0" w:color="auto"/>
      </w:divBdr>
    </w:div>
    <w:div w:id="1329285340">
      <w:bodyDiv w:val="1"/>
      <w:marLeft w:val="0"/>
      <w:marRight w:val="0"/>
      <w:marTop w:val="0"/>
      <w:marBottom w:val="0"/>
      <w:divBdr>
        <w:top w:val="none" w:sz="0" w:space="0" w:color="auto"/>
        <w:left w:val="none" w:sz="0" w:space="0" w:color="auto"/>
        <w:bottom w:val="none" w:sz="0" w:space="0" w:color="auto"/>
        <w:right w:val="none" w:sz="0" w:space="0" w:color="auto"/>
      </w:divBdr>
    </w:div>
    <w:div w:id="210792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mocracyjournal.org/magazine/43/the-roots-of-the-turkish-crisis/" TargetMode="External"/><Relationship Id="rId18" Type="http://schemas.openxmlformats.org/officeDocument/2006/relationships/hyperlink" Target="https://www.hurriyetdailynews.com/police-detain-28-in-raids-on-gulenists-in-turkey-100901" TargetMode="External"/><Relationship Id="rId26" Type="http://schemas.openxmlformats.org/officeDocument/2006/relationships/hyperlink" Target="http://dx.doi.org/10.1080/13629395.2017.1328766" TargetMode="External"/><Relationship Id="rId39" Type="http://schemas.openxmlformats.org/officeDocument/2006/relationships/customXml" Target="../customXml/item3.xml"/><Relationship Id="rId21" Type="http://schemas.openxmlformats.org/officeDocument/2006/relationships/hyperlink" Target="https://www.ecoi.net/en/document/1187179.html" TargetMode="External"/><Relationship Id="rId34" Type="http://schemas.openxmlformats.org/officeDocument/2006/relationships/footer" Target="footer1.xml"/><Relationship Id="rId42" Type="http://schemas.openxmlformats.org/officeDocument/2006/relationships/customXml" Target="../customXml/item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80/19448953.2021.1992187" TargetMode="External"/><Relationship Id="rId20" Type="http://schemas.openxmlformats.org/officeDocument/2006/relationships/hyperlink" Target="https://www.hurriyetdailynews.com/hundreds-of-companies-seized-in-probe-into-turkeys-failed-coup-attempt--103324" TargetMode="External"/><Relationship Id="rId29" Type="http://schemas.openxmlformats.org/officeDocument/2006/relationships/hyperlink" Target="http://tuskoneu.org/?page_id=1825" TargetMode="External"/><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factiva.com" TargetMode="External"/><Relationship Id="rId24" Type="http://schemas.openxmlformats.org/officeDocument/2006/relationships/hyperlink" Target="https://doi.org/10.1111/1748-8583.12209" TargetMode="External"/><Relationship Id="rId32" Type="http://schemas.openxmlformats.org/officeDocument/2006/relationships/header" Target="header1.xm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doi.org/10.1080/19448953.2018.1385924" TargetMode="External"/><Relationship Id="rId23" Type="http://schemas.openxmlformats.org/officeDocument/2006/relationships/hyperlink" Target="https://doi.org/10.1080/13510347.2012.674369" TargetMode="External"/><Relationship Id="rId28" Type="http://schemas.openxmlformats.org/officeDocument/2006/relationships/hyperlink" Target="https://www.komora.cz/files/uploads/att/files/3181/Tuskon%20English.pdf" TargetMode="External"/><Relationship Id="rId36" Type="http://schemas.openxmlformats.org/officeDocument/2006/relationships/glossaryDocument" Target="glossary/document.xml"/><Relationship Id="rId10" Type="http://schemas.openxmlformats.org/officeDocument/2006/relationships/hyperlink" Target="https://www.insightturkey.com/articles/businessmen-as-diplomats-the-role-of-business-associations-in-turkeys-foreign-economic-policy" TargetMode="External"/><Relationship Id="rId19" Type="http://schemas.openxmlformats.org/officeDocument/2006/relationships/hyperlink" Target="https://www.hurriyetdailynews.com/bosses-baklava-kings-detained-in-anti-gulen-probe-102995" TargetMode="External"/><Relationship Id="rId31" Type="http://schemas.openxmlformats.org/officeDocument/2006/relationships/hyperlink" Target="https://yle.fi/uutiset/3-8721779" TargetMode="External"/><Relationship Id="rId4" Type="http://schemas.openxmlformats.org/officeDocument/2006/relationships/settings" Target="settings.xml"/><Relationship Id="rId9" Type="http://schemas.openxmlformats.org/officeDocument/2006/relationships/hyperlink" Target="https://www.aa.com.tr/en/politics/business-network-on-trial-for-links-to-turkish-coup/945311" TargetMode="External"/><Relationship Id="rId14" Type="http://schemas.openxmlformats.org/officeDocument/2006/relationships/hyperlink" Target="https://www.dunya.com/sirketler/boydaktan-sonra-naksan-holding-de-ayrildi-haberi-297604" TargetMode="External"/><Relationship Id="rId22" Type="http://schemas.openxmlformats.org/officeDocument/2006/relationships/hyperlink" Target="https://www.al-monitor.com/originals/2014/04/turkey-business-clash-gulen-akp.html" TargetMode="External"/><Relationship Id="rId27" Type="http://schemas.openxmlformats.org/officeDocument/2006/relationships/hyperlink" Target="https://turkonfed.org/en/page/about-us" TargetMode="External"/><Relationship Id="rId30" Type="http://schemas.openxmlformats.org/officeDocument/2006/relationships/hyperlink" Target="https://doi.org/10.1080/21567689.2018.1453254" TargetMode="External"/><Relationship Id="rId35" Type="http://schemas.openxmlformats.org/officeDocument/2006/relationships/fontTable" Target="fontTable.xml"/><Relationship Id="rId8" Type="http://schemas.openxmlformats.org/officeDocument/2006/relationships/hyperlink" Target="https://www.aa.com.tr/en/july-15-coup-bid/over-80-feto-businessmen-to-stand-trial-in-istanbul/830304" TargetMode="External"/><Relationship Id="rId3" Type="http://schemas.openxmlformats.org/officeDocument/2006/relationships/styles" Target="styles.xml"/><Relationship Id="rId12" Type="http://schemas.openxmlformats.org/officeDocument/2006/relationships/hyperlink" Target="https://tcf.org/content/report/zero-problems-zero-friends/?agreed=1" TargetMode="External"/><Relationship Id="rId17" Type="http://schemas.openxmlformats.org/officeDocument/2006/relationships/hyperlink" Target="https://www.hurriyetdailynews.com/ankara-police-raid-gulen-linked-business-group-tuskon-90838" TargetMode="External"/><Relationship Id="rId25" Type="http://schemas.openxmlformats.org/officeDocument/2006/relationships/hyperlink" Target="https://www.swp-berlin.org/publications/products/research_papers/2014_RP02_srt.pdf" TargetMode="External"/><Relationship Id="rId33" Type="http://schemas.openxmlformats.org/officeDocument/2006/relationships/header" Target="header2.xml"/><Relationship Id="rId38"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tuskoneu.org" TargetMode="External"/><Relationship Id="rId1" Type="http://schemas.openxmlformats.org/officeDocument/2006/relationships/hyperlink" Target="http://www.tusk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4A85F14A741B6AC9CBD413A83E39C"/>
        <w:category>
          <w:name w:val="Yleiset"/>
          <w:gallery w:val="placeholder"/>
        </w:category>
        <w:types>
          <w:type w:val="bbPlcHdr"/>
        </w:types>
        <w:behaviors>
          <w:behavior w:val="content"/>
        </w:behaviors>
        <w:guid w:val="{0FCDE9BC-AA6B-4994-A54C-67AB0892AB8E}"/>
      </w:docPartPr>
      <w:docPartBody>
        <w:p w:rsidR="00E1202E" w:rsidRDefault="00E1202E">
          <w:pPr>
            <w:pStyle w:val="65F4A85F14A741B6AC9CBD413A83E39C"/>
          </w:pPr>
          <w:r w:rsidRPr="00AA10D2">
            <w:rPr>
              <w:rStyle w:val="Paikkamerkkiteksti"/>
            </w:rPr>
            <w:t>Kirjoita tekstiä napsauttamalla tai napauttamalla tätä.</w:t>
          </w:r>
        </w:p>
      </w:docPartBody>
    </w:docPart>
    <w:docPart>
      <w:docPartPr>
        <w:name w:val="B91DDD92D1F042A6AA8017B1E79B4B93"/>
        <w:category>
          <w:name w:val="Yleiset"/>
          <w:gallery w:val="placeholder"/>
        </w:category>
        <w:types>
          <w:type w:val="bbPlcHdr"/>
        </w:types>
        <w:behaviors>
          <w:behavior w:val="content"/>
        </w:behaviors>
        <w:guid w:val="{AA4CB4E0-2F79-48E6-8E0C-3669A6BF4CBA}"/>
      </w:docPartPr>
      <w:docPartBody>
        <w:p w:rsidR="00E1202E" w:rsidRDefault="00E1202E">
          <w:pPr>
            <w:pStyle w:val="B91DDD92D1F042A6AA8017B1E79B4B93"/>
          </w:pPr>
          <w:r w:rsidRPr="00AA10D2">
            <w:rPr>
              <w:rStyle w:val="Paikkamerkkiteksti"/>
            </w:rPr>
            <w:t>Kirjoita tekstiä napsauttamalla tai napauttamalla tätä.</w:t>
          </w:r>
        </w:p>
      </w:docPartBody>
    </w:docPart>
    <w:docPart>
      <w:docPartPr>
        <w:name w:val="0F09DB2D5FDF450C9DAA4C4D4BA48A15"/>
        <w:category>
          <w:name w:val="Yleiset"/>
          <w:gallery w:val="placeholder"/>
        </w:category>
        <w:types>
          <w:type w:val="bbPlcHdr"/>
        </w:types>
        <w:behaviors>
          <w:behavior w:val="content"/>
        </w:behaviors>
        <w:guid w:val="{1E29E9B5-95C8-4EAC-BC28-C7E6B1F2C030}"/>
      </w:docPartPr>
      <w:docPartBody>
        <w:p w:rsidR="00E1202E" w:rsidRDefault="00E1202E">
          <w:pPr>
            <w:pStyle w:val="0F09DB2D5FDF450C9DAA4C4D4BA48A15"/>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02E"/>
    <w:rsid w:val="00003AF8"/>
    <w:rsid w:val="000247E5"/>
    <w:rsid w:val="00081428"/>
    <w:rsid w:val="00191CFA"/>
    <w:rsid w:val="00194290"/>
    <w:rsid w:val="001F066E"/>
    <w:rsid w:val="004F0188"/>
    <w:rsid w:val="006E5D06"/>
    <w:rsid w:val="009642E6"/>
    <w:rsid w:val="009B4838"/>
    <w:rsid w:val="00A22F0D"/>
    <w:rsid w:val="00B113F8"/>
    <w:rsid w:val="00D62C35"/>
    <w:rsid w:val="00E1202E"/>
    <w:rsid w:val="00EF0078"/>
    <w:rsid w:val="00F36E80"/>
    <w:rsid w:val="00FB5A11"/>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5F4A85F14A741B6AC9CBD413A83E39C">
    <w:name w:val="65F4A85F14A741B6AC9CBD413A83E39C"/>
  </w:style>
  <w:style w:type="paragraph" w:customStyle="1" w:styleId="B91DDD92D1F042A6AA8017B1E79B4B93">
    <w:name w:val="B91DDD92D1F042A6AA8017B1E79B4B93"/>
  </w:style>
  <w:style w:type="paragraph" w:customStyle="1" w:styleId="0F09DB2D5FDF450C9DAA4C4D4BA48A15">
    <w:name w:val="0F09DB2D5FDF450C9DAA4C4D4BA48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BUSINESSMEN,ENTERPRISES,SMALL-SCALE ENTERPRISES,COUPS D'ÉTAT,TRADE,INFRINGEMENTS,TRADE UNIONS,POLITICAL ACTIVITIES IN EXILE,POLITICAL ACTIVITIES,COMMUNITY ORGANIZATIONS,ORGANIZATIONS,COOPERATION,INFORMATION NETWORKS,SOCIAL NETWORKS,STATE,ADMINISTRATION</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Turkey</TermName>
          <TermId xmlns="http://schemas.microsoft.com/office/infopath/2007/PartnerControls">df83b433-2dd9-4963-901b-8adea03d6f1e</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2022-08-03T22:00:00+00:00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20</Value>
      <Value>4</Value>
      <Value>115</Value>
      <Value>116</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106</Value>
    </COIDocOriginCountry>
    <COIDocLanguage xmlns="e235e197-502c-49f1-8696-39d199cd5131">10</COIDocLanguage>
    <COIDocTags xmlns="e235e197-502c-49f1-8696-39d199cd5131"/>
    <COIDocLevel xmlns="b5be3156-7e14-46bc-bfca-5c242eb3de3f">Public</COIDocLevel>
    <COIDocAbstract xmlns="b5be3156-7e14-46bc-bfca-5c242eb3de3f">Maatietopalvelu
04.08.2022 Julkinen
Turkki / TUSKON liikemies- ja teollisuusliitto 
Turkey / TUSKON (Turkish Confederation of Businessmen and Industrialists)
Kysymykset
1. Mikä TUSKON-liitto on?
2. Miten Turkin vallankaappausyritys vuonna 2016 ja sitä edeltänyt AKP:n ja Gülen-liikkeen välirikko vaikuttivat liiton toimintaan?
3. Mitä palveluita liitto tarjosi jäsenilleen?
Questions
1. What is TUSKON (Turkish Confederation of Businessmen and Industrialists)?
2. How did the 2016 coup attempt and the preceding rift between AKP and the Gülen-movement affect TUSKON’s activities?
3. What kind of services did TUSKON offer its members? 
1. Mikä TUSKON-liitto on?
TUSKON (Türkiye İşadamları ve Sanayiciler Konfederasyonu, eng. Turkish Confederation of Businessmen and Industrialists) oli vuonna 2005 perustettu, turkkilainen elinkeinoelämän työnantajajärjestö.[footnoteRef:1] TUSKON oli kytköksissä ns. Gülen-liikkeeseen[footnoteRef:2].[footnoteRef:3] TUSKONin perustamisesta alkaen sen johtaja toimi</COIDocAbstract>
    <COIWSGroundsRejection xmlns="b5be3156-7e14-46bc-bfca-5c242eb3de3f" xsi:nil="true"/>
    <COIDocAuthors xmlns="e235e197-502c-49f1-8696-39d199cd5131">
      <Value>143</Value>
    </COIDocAuthors>
    <COIDocID xmlns="b5be3156-7e14-46bc-bfca-5c242eb3de3f">415</COIDocID>
    <_dlc_DocId xmlns="e235e197-502c-49f1-8696-39d199cd5131">FI011-215589946-11305</_dlc_DocId>
    <_dlc_DocIdUrl xmlns="e235e197-502c-49f1-8696-39d199cd5131">
      <Url>https://coiadmin.euaa.europa.eu/administration/finland/_layouts/15/DocIdRedir.aspx?ID=FI011-215589946-11305</Url>
      <Description>FI011-215589946-11305</Description>
    </_dlc_DocIdUrl>
  </documentManagement>
</p:properties>
</file>

<file path=customXml/itemProps1.xml><?xml version="1.0" encoding="utf-8"?>
<ds:datastoreItem xmlns:ds="http://schemas.openxmlformats.org/officeDocument/2006/customXml" ds:itemID="{5FCC033A-8AB4-42DE-AA72-BD4F27CBDC4E}">
  <ds:schemaRefs>
    <ds:schemaRef ds:uri="http://schemas.openxmlformats.org/officeDocument/2006/bibliography"/>
  </ds:schemaRefs>
</ds:datastoreItem>
</file>

<file path=customXml/itemProps2.xml><?xml version="1.0" encoding="utf-8"?>
<ds:datastoreItem xmlns:ds="http://schemas.openxmlformats.org/officeDocument/2006/customXml" ds:itemID="{DFC53631-2AE0-4EB7-A1DF-059FB3182546}"/>
</file>

<file path=customXml/itemProps3.xml><?xml version="1.0" encoding="utf-8"?>
<ds:datastoreItem xmlns:ds="http://schemas.openxmlformats.org/officeDocument/2006/customXml" ds:itemID="{355FFC6D-72A3-424D-8742-2122A4CB2BDE}"/>
</file>

<file path=customXml/itemProps4.xml><?xml version="1.0" encoding="utf-8"?>
<ds:datastoreItem xmlns:ds="http://schemas.openxmlformats.org/officeDocument/2006/customXml" ds:itemID="{45C19C54-61B0-48B0-A07E-4EA014A6F5F8}"/>
</file>

<file path=customXml/itemProps5.xml><?xml version="1.0" encoding="utf-8"?>
<ds:datastoreItem xmlns:ds="http://schemas.openxmlformats.org/officeDocument/2006/customXml" ds:itemID="{721D46B6-7D52-4F66-BEA6-BF0D7784F8F6}"/>
</file>

<file path=customXml/itemProps6.xml><?xml version="1.0" encoding="utf-8"?>
<ds:datastoreItem xmlns:ds="http://schemas.openxmlformats.org/officeDocument/2006/customXml" ds:itemID="{C10F5AE6-04AD-43F1-9BDC-1348AFB1D66B}"/>
</file>

<file path=docProps/app.xml><?xml version="1.0" encoding="utf-8"?>
<Properties xmlns="http://schemas.openxmlformats.org/officeDocument/2006/extended-properties" xmlns:vt="http://schemas.openxmlformats.org/officeDocument/2006/docPropsVTypes">
  <Template>Normal</Template>
  <TotalTime>0</TotalTime>
  <Pages>10</Pages>
  <Words>3004</Words>
  <Characters>24339</Characters>
  <Application>Microsoft Office Word</Application>
  <DocSecurity>0</DocSecurity>
  <Lines>202</Lines>
  <Paragraphs>54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Turkki / TUSKON liikemies- ja teollisuusliitto // Turkey / TUSKON (Turkish Confederation of Businessmen and Industrialists)</dc:title>
  <dc:creator/>
  <cp:lastModifiedBy/>
  <cp:revision>1</cp:revision>
  <dcterms:created xsi:type="dcterms:W3CDTF">2022-07-20T07:15:00Z</dcterms:created>
  <dcterms:modified xsi:type="dcterms:W3CDTF">2022-08-04T07:36:00Z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eacfa694-bf0c-4b95-951e-010310b94c44</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20;#Turkey|df83b433-2dd9-4963-901b-8adea03d6f1e</vt:lpwstr>
  </property>
  <property fmtid="{D5CDD505-2E9C-101B-9397-08002B2CF9AE}" pid="9" name="COIInformTypeMM">
    <vt:lpwstr>4;#Response to COI Query|74af11f0-82c2-4825-bd8f-d6b1cac3a3aa</vt:lpwstr>
  </property>
</Properties>
</file>