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012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03434C8F"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7DCAD51" w14:textId="6AA218E5" w:rsidR="00800AA9" w:rsidRPr="00800AA9" w:rsidRDefault="00800AA9" w:rsidP="00C348A3">
      <w:pPr>
        <w:spacing w:before="0" w:after="0"/>
      </w:pPr>
      <w:r w:rsidRPr="00BB7F45">
        <w:rPr>
          <w:b/>
        </w:rPr>
        <w:t>Asiakirjan tunnus:</w:t>
      </w:r>
      <w:r>
        <w:t xml:space="preserve"> KT</w:t>
      </w:r>
      <w:r w:rsidR="00C055D1">
        <w:t>1384</w:t>
      </w:r>
    </w:p>
    <w:p w14:paraId="77F1CC13" w14:textId="11ACCF9B" w:rsidR="00800AA9" w:rsidRDefault="00800AA9" w:rsidP="00C348A3">
      <w:pPr>
        <w:spacing w:before="0" w:after="0"/>
      </w:pPr>
      <w:r w:rsidRPr="00BB7F45">
        <w:rPr>
          <w:b/>
        </w:rPr>
        <w:t>Päivämäärä</w:t>
      </w:r>
      <w:r>
        <w:t xml:space="preserve">: </w:t>
      </w:r>
      <w:r w:rsidR="00B310A8">
        <w:t>3</w:t>
      </w:r>
      <w:r w:rsidR="00810134">
        <w:t>.</w:t>
      </w:r>
      <w:r w:rsidR="00B310A8">
        <w:t>7</w:t>
      </w:r>
      <w:r w:rsidR="00810134">
        <w:t>.</w:t>
      </w:r>
      <w:r w:rsidR="00C055D1">
        <w:t>2026</w:t>
      </w:r>
    </w:p>
    <w:p w14:paraId="122EE8F8" w14:textId="1BC18B30"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CAC3382" w14:textId="77777777" w:rsidR="00800AA9" w:rsidRPr="00633BBD" w:rsidRDefault="009356C0" w:rsidP="00800AA9">
      <w:pPr>
        <w:rPr>
          <w:rStyle w:val="Otsikko1Char"/>
          <w:b w:val="0"/>
          <w:sz w:val="20"/>
          <w:szCs w:val="20"/>
        </w:rPr>
      </w:pPr>
      <w:r>
        <w:rPr>
          <w:b/>
        </w:rPr>
        <w:pict w14:anchorId="3486D1E0">
          <v:rect id="_x0000_i1025" style="width:0;height:1.5pt" o:hralign="center" o:hrstd="t" o:hr="t" fillcolor="#a0a0a0" stroked="f"/>
        </w:pict>
      </w:r>
    </w:p>
    <w:p w14:paraId="6540CBA8" w14:textId="509E1D72" w:rsidR="008020E6" w:rsidRPr="001C69ED" w:rsidRDefault="009356C0" w:rsidP="001A0373">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2AF0A8080AEA4B8DB272341B2250C46F"/>
          </w:placeholder>
          <w:text/>
        </w:sdtPr>
        <w:sdtEndPr>
          <w:rPr>
            <w:rStyle w:val="Otsikko1Char"/>
          </w:rPr>
        </w:sdtEndPr>
        <w:sdtContent>
          <w:r w:rsidR="00C055D1" w:rsidRPr="001C69ED">
            <w:rPr>
              <w:rStyle w:val="Otsikko1Char"/>
              <w:rFonts w:cs="Times New Roman"/>
              <w:b/>
              <w:szCs w:val="24"/>
            </w:rPr>
            <w:t>Brasilia</w:t>
          </w:r>
          <w:r w:rsidR="00543F66" w:rsidRPr="001C69ED">
            <w:rPr>
              <w:rStyle w:val="Otsikko1Char"/>
              <w:rFonts w:cs="Times New Roman"/>
              <w:b/>
              <w:szCs w:val="24"/>
            </w:rPr>
            <w:t xml:space="preserve"> / </w:t>
          </w:r>
          <w:r w:rsidR="001C69ED">
            <w:rPr>
              <w:rStyle w:val="Otsikko1Char"/>
              <w:rFonts w:cs="Times New Roman"/>
              <w:b/>
              <w:szCs w:val="24"/>
            </w:rPr>
            <w:t>Vanhemmistaan eroon joutuneiden l</w:t>
          </w:r>
          <w:r w:rsidR="00C055D1" w:rsidRPr="001C69ED">
            <w:rPr>
              <w:rStyle w:val="Otsikko1Char"/>
              <w:rFonts w:cs="Times New Roman"/>
              <w:b/>
              <w:szCs w:val="24"/>
            </w:rPr>
            <w:t>asten asema</w:t>
          </w:r>
        </w:sdtContent>
      </w:sdt>
    </w:p>
    <w:sdt>
      <w:sdtPr>
        <w:rPr>
          <w:rStyle w:val="Otsikko1Char"/>
          <w:rFonts w:cs="Times New Roman"/>
          <w:b/>
          <w:szCs w:val="24"/>
          <w:lang w:val="en-GB"/>
        </w:rPr>
        <w:alias w:val="Country / Title in English"/>
        <w:tag w:val="Country / Title in English"/>
        <w:id w:val="2146699517"/>
        <w:lock w:val="sdtLocked"/>
        <w:placeholder>
          <w:docPart w:val="7F363D1B8B0742B2A5F6E4C2A34C416F"/>
        </w:placeholder>
        <w:text/>
      </w:sdtPr>
      <w:sdtEndPr>
        <w:rPr>
          <w:rStyle w:val="Kappaleenoletusfontti"/>
          <w:rFonts w:eastAsia="Times New Roman"/>
        </w:rPr>
      </w:sdtEndPr>
      <w:sdtContent>
        <w:p w14:paraId="01D1C62D" w14:textId="3EFC986D" w:rsidR="00082DFE" w:rsidRPr="00C055D1" w:rsidRDefault="00C055D1" w:rsidP="001A0373">
          <w:pPr>
            <w:pStyle w:val="POTSIKKO"/>
            <w:rPr>
              <w:lang w:val="en-GB"/>
            </w:rPr>
          </w:pPr>
          <w:r w:rsidRPr="00C055D1">
            <w:rPr>
              <w:rStyle w:val="Otsikko1Char"/>
              <w:rFonts w:cs="Times New Roman"/>
              <w:b/>
              <w:szCs w:val="24"/>
              <w:lang w:val="en-GB"/>
            </w:rPr>
            <w:t>Brazil</w:t>
          </w:r>
          <w:r w:rsidR="00810134" w:rsidRPr="00C055D1">
            <w:rPr>
              <w:rStyle w:val="Otsikko1Char"/>
              <w:rFonts w:cs="Times New Roman"/>
              <w:b/>
              <w:szCs w:val="24"/>
              <w:lang w:val="en-GB"/>
            </w:rPr>
            <w:t xml:space="preserve"> / </w:t>
          </w:r>
          <w:r>
            <w:rPr>
              <w:rStyle w:val="Otsikko1Char"/>
              <w:rFonts w:cs="Times New Roman"/>
              <w:b/>
              <w:szCs w:val="24"/>
              <w:lang w:val="en-GB"/>
            </w:rPr>
            <w:t xml:space="preserve">Situation of </w:t>
          </w:r>
          <w:r w:rsidR="001C69ED">
            <w:rPr>
              <w:rStyle w:val="Otsikko1Char"/>
              <w:rFonts w:cs="Times New Roman"/>
              <w:b/>
              <w:szCs w:val="24"/>
              <w:lang w:val="en-GB"/>
            </w:rPr>
            <w:t>c</w:t>
          </w:r>
          <w:r>
            <w:rPr>
              <w:rStyle w:val="Otsikko1Char"/>
              <w:rFonts w:cs="Times New Roman"/>
              <w:b/>
              <w:szCs w:val="24"/>
              <w:lang w:val="en-GB"/>
            </w:rPr>
            <w:t>hildren</w:t>
          </w:r>
          <w:r w:rsidR="001C69ED">
            <w:rPr>
              <w:rStyle w:val="Otsikko1Char"/>
              <w:rFonts w:cs="Times New Roman"/>
              <w:b/>
              <w:szCs w:val="24"/>
              <w:lang w:val="en-GB"/>
            </w:rPr>
            <w:t xml:space="preserve"> separated from their parents</w:t>
          </w:r>
        </w:p>
      </w:sdtContent>
    </w:sdt>
    <w:p w14:paraId="67AC4D2A" w14:textId="77777777" w:rsidR="00082DFE" w:rsidRDefault="009356C0" w:rsidP="00082DFE">
      <w:pPr>
        <w:rPr>
          <w:b/>
        </w:rPr>
      </w:pPr>
      <w:r>
        <w:rPr>
          <w:b/>
        </w:rPr>
        <w:pict w14:anchorId="332E549E">
          <v:rect id="_x0000_i1026" style="width:0;height:1.5pt" o:hralign="center" o:hrstd="t" o:hr="t" fillcolor="#a0a0a0" stroked="f"/>
        </w:pict>
      </w:r>
    </w:p>
    <w:p w14:paraId="58193387" w14:textId="77777777" w:rsidR="00082DFE" w:rsidRDefault="00082DFE" w:rsidP="00C348A3">
      <w:pPr>
        <w:pStyle w:val="Numeroimatonotsikko"/>
      </w:pPr>
      <w:r w:rsidRPr="00082DFE">
        <w:t>Kys</w:t>
      </w:r>
      <w:r>
        <w:t>ymykset</w:t>
      </w:r>
    </w:p>
    <w:sdt>
      <w:sdtPr>
        <w:rPr>
          <w:rStyle w:val="KysymyksetChar"/>
          <w:i w:val="0"/>
          <w:iCs w:val="0"/>
        </w:rPr>
        <w:alias w:val="Kysymykset"/>
        <w:tag w:val="Täytä kysymykset tähän"/>
        <w:id w:val="527610168"/>
        <w:lock w:val="sdtLocked"/>
        <w:placeholder>
          <w:docPart w:val="DDD396F155124CA1843E7C3969C60175"/>
        </w:placeholder>
      </w:sdtPr>
      <w:sdtEndPr>
        <w:rPr>
          <w:rStyle w:val="Kappaleenoletusfontti"/>
          <w:color w:val="404040" w:themeColor="text1" w:themeTint="BF"/>
        </w:rPr>
      </w:sdtEndPr>
      <w:sdtContent>
        <w:p w14:paraId="58E7D2F8" w14:textId="45F37726" w:rsidR="00C055D1" w:rsidRPr="00A06119" w:rsidRDefault="00C055D1" w:rsidP="00C055D1">
          <w:pPr>
            <w:pStyle w:val="Lainaus"/>
            <w:numPr>
              <w:ilvl w:val="0"/>
              <w:numId w:val="35"/>
            </w:numPr>
            <w:jc w:val="left"/>
            <w:rPr>
              <w:rStyle w:val="KysymyksetChar"/>
              <w:i w:val="0"/>
              <w:iCs w:val="0"/>
            </w:rPr>
          </w:pPr>
          <w:r w:rsidRPr="00A06119">
            <w:rPr>
              <w:rStyle w:val="KysymyksetChar"/>
              <w:i w:val="0"/>
              <w:iCs w:val="0"/>
            </w:rPr>
            <w:t>Mikä on lasten asema Brasiliassa</w:t>
          </w:r>
          <w:r w:rsidR="00EF1A91" w:rsidRPr="00A06119">
            <w:rPr>
              <w:rStyle w:val="KysymyksetChar"/>
              <w:i w:val="0"/>
              <w:iCs w:val="0"/>
            </w:rPr>
            <w:t xml:space="preserve"> ja m</w:t>
          </w:r>
          <w:r w:rsidRPr="00A06119">
            <w:rPr>
              <w:rStyle w:val="KysymyksetChar"/>
              <w:i w:val="0"/>
              <w:iCs w:val="0"/>
            </w:rPr>
            <w:t>iten lapsen oikeudet toteutuvat?</w:t>
          </w:r>
        </w:p>
        <w:p w14:paraId="59DAA8C5" w14:textId="349BC08B" w:rsidR="00810134" w:rsidRPr="00A06119" w:rsidRDefault="00C055D1" w:rsidP="00C055D1">
          <w:pPr>
            <w:pStyle w:val="Lainaus"/>
            <w:numPr>
              <w:ilvl w:val="0"/>
              <w:numId w:val="35"/>
            </w:numPr>
            <w:jc w:val="left"/>
            <w:rPr>
              <w:i w:val="0"/>
              <w:iCs w:val="0"/>
              <w:color w:val="000000" w:themeColor="text1"/>
            </w:rPr>
          </w:pPr>
          <w:r w:rsidRPr="00A06119">
            <w:rPr>
              <w:i w:val="0"/>
              <w:iCs w:val="0"/>
            </w:rPr>
            <w:t>Mikä on vanhemmistaan eroon joutuneiden lasten asema?</w:t>
          </w:r>
          <w:r w:rsidRPr="00A06119">
            <w:rPr>
              <w:i w:val="0"/>
              <w:iCs w:val="0"/>
              <w:color w:val="000000" w:themeColor="text1"/>
            </w:rPr>
            <w:t xml:space="preserve"> </w:t>
          </w:r>
          <w:r w:rsidRPr="00A06119">
            <w:rPr>
              <w:i w:val="0"/>
              <w:iCs w:val="0"/>
            </w:rPr>
            <w:t>Millaiset mahdollisuudet heillä on päästä lastensuojelun piiriin?</w:t>
          </w:r>
        </w:p>
      </w:sdtContent>
    </w:sdt>
    <w:p w14:paraId="34896888" w14:textId="77777777" w:rsidR="00082DFE" w:rsidRPr="00A8295C" w:rsidRDefault="00082DFE" w:rsidP="00C348A3">
      <w:pPr>
        <w:pStyle w:val="Numeroimatonotsikko"/>
      </w:pPr>
      <w:proofErr w:type="spellStart"/>
      <w:r w:rsidRPr="00A8295C">
        <w:t>Questions</w:t>
      </w:r>
      <w:proofErr w:type="spellEnd"/>
    </w:p>
    <w:sdt>
      <w:sdtPr>
        <w:rPr>
          <w:rStyle w:val="KysymyksetChar"/>
          <w:lang w:val="en-GB"/>
        </w:rPr>
        <w:alias w:val="Questions"/>
        <w:tag w:val="Fill in the questions here"/>
        <w:id w:val="-849104524"/>
        <w:lock w:val="sdtLocked"/>
        <w:placeholder>
          <w:docPart w:val="52D9159E1AC544EA9DF355FB9E9B3AFF"/>
        </w:placeholder>
        <w:text w:multiLine="1"/>
      </w:sdtPr>
      <w:sdtEndPr>
        <w:rPr>
          <w:rStyle w:val="KysymyksetChar"/>
        </w:rPr>
      </w:sdtEndPr>
      <w:sdtContent>
        <w:p w14:paraId="167BF084" w14:textId="563CE94D" w:rsidR="00082DFE" w:rsidRDefault="00C055D1" w:rsidP="00C055D1">
          <w:pPr>
            <w:pStyle w:val="Lainaus"/>
            <w:numPr>
              <w:ilvl w:val="0"/>
              <w:numId w:val="36"/>
            </w:numPr>
            <w:jc w:val="left"/>
            <w:rPr>
              <w:rStyle w:val="KysymyksetChar"/>
              <w:lang w:val="en-GB"/>
            </w:rPr>
          </w:pPr>
          <w:r>
            <w:rPr>
              <w:rStyle w:val="KysymyksetChar"/>
              <w:lang w:val="en-GB"/>
            </w:rPr>
            <w:t>What is the situation of children in Brazil? Are the rights of children implemented?</w:t>
          </w:r>
          <w:r w:rsidR="00A06119">
            <w:rPr>
              <w:rStyle w:val="KysymyksetChar"/>
              <w:lang w:val="en-GB"/>
            </w:rPr>
            <w:t xml:space="preserve"> </w:t>
          </w:r>
        </w:p>
      </w:sdtContent>
    </w:sdt>
    <w:p w14:paraId="196DA614" w14:textId="715576E7" w:rsidR="00A06119" w:rsidRPr="00A06119" w:rsidRDefault="00A06119" w:rsidP="00A06119">
      <w:pPr>
        <w:pStyle w:val="Luettelokappale"/>
        <w:numPr>
          <w:ilvl w:val="0"/>
          <w:numId w:val="36"/>
        </w:numPr>
        <w:rPr>
          <w:lang w:val="en-GB"/>
        </w:rPr>
      </w:pPr>
      <w:r>
        <w:rPr>
          <w:i/>
          <w:iCs/>
          <w:lang w:val="en-GB"/>
        </w:rPr>
        <w:t xml:space="preserve">What is the situation of children separated from their parents? What </w:t>
      </w:r>
      <w:r w:rsidR="00DE3770">
        <w:rPr>
          <w:i/>
          <w:iCs/>
          <w:lang w:val="en-GB"/>
        </w:rPr>
        <w:t>possibilities do they have to access child protection services?</w:t>
      </w:r>
    </w:p>
    <w:p w14:paraId="2BC6B9E4" w14:textId="77777777" w:rsidR="00082DFE" w:rsidRPr="00082DFE" w:rsidRDefault="009356C0" w:rsidP="00082DFE">
      <w:pPr>
        <w:pStyle w:val="LeiptekstiMigri"/>
        <w:ind w:left="0"/>
        <w:rPr>
          <w:lang w:val="en-GB"/>
        </w:rPr>
      </w:pPr>
      <w:r>
        <w:rPr>
          <w:b/>
        </w:rPr>
        <w:pict w14:anchorId="13710DDD">
          <v:rect id="_x0000_i1027" style="width:0;height:1.5pt" o:hralign="center" o:hrstd="t" o:hr="t" fillcolor="#a0a0a0" stroked="f"/>
        </w:pict>
      </w:r>
    </w:p>
    <w:p w14:paraId="46B1A373" w14:textId="45F70026" w:rsidR="00C31F88" w:rsidRPr="00C31F88" w:rsidRDefault="00EF1A91" w:rsidP="00C31F88">
      <w:pPr>
        <w:pStyle w:val="Otsikko1"/>
      </w:pPr>
      <w:bookmarkStart w:id="0" w:name="_Hlk129259295"/>
      <w:r>
        <w:t>Mikä on lasten asema Brasiliassa ja miten lapsen oikeudet toteutuvat?</w:t>
      </w:r>
    </w:p>
    <w:p w14:paraId="0C73A639" w14:textId="6E78BF51" w:rsidR="004C0F6D" w:rsidRDefault="00D56BB4" w:rsidP="004C0F6D">
      <w:r>
        <w:t xml:space="preserve">Tutkija </w:t>
      </w:r>
      <w:proofErr w:type="spellStart"/>
      <w:r>
        <w:t>Sidnei</w:t>
      </w:r>
      <w:proofErr w:type="spellEnd"/>
      <w:r>
        <w:t xml:space="preserve"> </w:t>
      </w:r>
      <w:proofErr w:type="spellStart"/>
      <w:r>
        <w:t>Priolo</w:t>
      </w:r>
      <w:proofErr w:type="spellEnd"/>
      <w:r>
        <w:t xml:space="preserve"> </w:t>
      </w:r>
      <w:proofErr w:type="spellStart"/>
      <w:r>
        <w:t>Filhon</w:t>
      </w:r>
      <w:proofErr w:type="spellEnd"/>
      <w:r w:rsidR="00404E93">
        <w:t xml:space="preserve"> </w:t>
      </w:r>
      <w:r w:rsidR="00FB4656">
        <w:t>(et al.)</w:t>
      </w:r>
      <w:r>
        <w:t xml:space="preserve"> vuonna 2025 julkaisemassa artikkelissa Brasiliaa kuvataan lasten oikeuksien edistämisen ja lastensuojelujärjestelmänsä osalta ”</w:t>
      </w:r>
      <w:r w:rsidR="00B310A8">
        <w:t>g</w:t>
      </w:r>
      <w:r>
        <w:t xml:space="preserve">lobaalin etelän” edelläkävijäksi. Samalla lasten </w:t>
      </w:r>
      <w:r w:rsidR="004C0F6D">
        <w:t xml:space="preserve">huonon </w:t>
      </w:r>
      <w:r>
        <w:t xml:space="preserve">kohtelun </w:t>
      </w:r>
      <w:r w:rsidR="00FB4656">
        <w:t>kerrotaan</w:t>
      </w:r>
      <w:r>
        <w:t xml:space="preserve"> olevan Brasiliassa yleistä, eikä viranomaisille tehtyjen lastensuojeluilmoitusten katsota antavan ilmiöstä kattavaa kuvaa.</w:t>
      </w:r>
      <w:r>
        <w:rPr>
          <w:rStyle w:val="Alaviitteenviite"/>
        </w:rPr>
        <w:footnoteReference w:id="1"/>
      </w:r>
      <w:r w:rsidR="004C0F6D">
        <w:t xml:space="preserve"> Lastensuojelun ammattilaisten ja rahoituksen epätasai</w:t>
      </w:r>
      <w:r w:rsidR="00FB4656">
        <w:t>s</w:t>
      </w:r>
      <w:r w:rsidR="004C0F6D">
        <w:t>en maantieteelli</w:t>
      </w:r>
      <w:r w:rsidR="00FB4656">
        <w:t>s</w:t>
      </w:r>
      <w:r w:rsidR="004C0F6D">
        <w:t>en jakautumi</w:t>
      </w:r>
      <w:r w:rsidR="00FB4656">
        <w:t>s</w:t>
      </w:r>
      <w:r w:rsidR="004C0F6D">
        <w:t>en</w:t>
      </w:r>
      <w:r w:rsidR="00FB4656">
        <w:t xml:space="preserve"> todetaan</w:t>
      </w:r>
      <w:r w:rsidR="004C0F6D">
        <w:t xml:space="preserve"> lisäävä</w:t>
      </w:r>
      <w:r w:rsidR="00FB4656">
        <w:t>n</w:t>
      </w:r>
      <w:r w:rsidR="004C0F6D">
        <w:t xml:space="preserve"> lastensuojelujärjestelmän tarjoamien palveluiden laatuun, kattavuuteen ja tuloksiin liittyvää vaihtelua.</w:t>
      </w:r>
      <w:r w:rsidR="004C0F6D">
        <w:rPr>
          <w:rStyle w:val="Alaviitteenviite"/>
        </w:rPr>
        <w:footnoteReference w:id="2"/>
      </w:r>
    </w:p>
    <w:p w14:paraId="29506A62" w14:textId="38457821" w:rsidR="00736C46" w:rsidRDefault="00736C46" w:rsidP="004C0F6D">
      <w:r>
        <w:lastRenderedPageBreak/>
        <w:t xml:space="preserve">YK:n lastenrahasto </w:t>
      </w:r>
      <w:proofErr w:type="spellStart"/>
      <w:r>
        <w:t>UNICEFin</w:t>
      </w:r>
      <w:proofErr w:type="spellEnd"/>
      <w:r w:rsidR="00D92132">
        <w:t xml:space="preserve"> </w:t>
      </w:r>
      <w:r>
        <w:t xml:space="preserve">vuonna 2022 toteuttamassa tutkimuksessa esitetään, että </w:t>
      </w:r>
      <w:r w:rsidR="00B165FC">
        <w:t>moniulotteinen lapsiköyhyys</w:t>
      </w:r>
      <w:r w:rsidR="00D92132">
        <w:rPr>
          <w:rStyle w:val="Alaviitteenviite"/>
        </w:rPr>
        <w:footnoteReference w:id="3"/>
      </w:r>
      <w:r w:rsidR="00B165FC">
        <w:t xml:space="preserve"> vaikutti Brasiliassa ennen vuonna 2020 puhjennutta koronapandemiaa </w:t>
      </w:r>
      <w:r>
        <w:t>yli 60</w:t>
      </w:r>
      <w:r w:rsidR="00B165FC">
        <w:t xml:space="preserve"> %:iin</w:t>
      </w:r>
      <w:r w:rsidR="003E2915">
        <w:t xml:space="preserve"> (eli </w:t>
      </w:r>
      <w:r w:rsidR="003E2915">
        <w:t>lähes 32 miljoonaan</w:t>
      </w:r>
      <w:r w:rsidR="003E2915">
        <w:t>)</w:t>
      </w:r>
      <w:r w:rsidR="00B165FC">
        <w:t xml:space="preserve"> kaikista </w:t>
      </w:r>
      <w:r>
        <w:t>alle 18-vuotia</w:t>
      </w:r>
      <w:r w:rsidR="00B165FC">
        <w:t>ista brasilialaisista</w:t>
      </w:r>
      <w:r w:rsidR="003E2915">
        <w:t xml:space="preserve"> (</w:t>
      </w:r>
      <w:r w:rsidR="00D92132">
        <w:t>yhteensä 50,8 miljoonaa</w:t>
      </w:r>
      <w:r w:rsidR="003E2915">
        <w:t>)</w:t>
      </w:r>
      <w:r w:rsidR="00B165FC">
        <w:t>.</w:t>
      </w:r>
      <w:r w:rsidR="00D92132">
        <w:rPr>
          <w:rStyle w:val="Alaviitteenviite"/>
        </w:rPr>
        <w:footnoteReference w:id="4"/>
      </w:r>
      <w:r w:rsidR="00D92132">
        <w:t xml:space="preserve"> </w:t>
      </w:r>
      <w:r w:rsidR="007B24E6">
        <w:t>V</w:t>
      </w:r>
      <w:r w:rsidR="00D92132">
        <w:t>uonna 2023 moniulotteisen lapsiköyhyyden</w:t>
      </w:r>
      <w:r w:rsidR="007B24E6">
        <w:t xml:space="preserve"> raportoitiin vaikuttavan 55,9 %:iin</w:t>
      </w:r>
      <w:r w:rsidR="00993B46">
        <w:t xml:space="preserve"> </w:t>
      </w:r>
      <w:r w:rsidR="003E2915">
        <w:t>(</w:t>
      </w:r>
      <w:r w:rsidR="00993B46">
        <w:t>28,8 miljoonaan</w:t>
      </w:r>
      <w:r w:rsidR="003E2915">
        <w:t>)</w:t>
      </w:r>
      <w:r w:rsidR="002B2457">
        <w:rPr>
          <w:rStyle w:val="Alaviitteenviite"/>
        </w:rPr>
        <w:footnoteReference w:id="5"/>
      </w:r>
      <w:r w:rsidR="00BB09BE">
        <w:t xml:space="preserve"> ja moniulotteisen </w:t>
      </w:r>
      <w:r w:rsidR="00993B46">
        <w:t xml:space="preserve">äärimmäisen </w:t>
      </w:r>
      <w:r w:rsidR="00BB09BE">
        <w:t>lapsiköyhyyden</w:t>
      </w:r>
      <w:r w:rsidR="00BB09BE">
        <w:rPr>
          <w:rStyle w:val="Alaviitteenviite"/>
        </w:rPr>
        <w:footnoteReference w:id="6"/>
      </w:r>
      <w:r w:rsidR="00BB09BE">
        <w:t xml:space="preserve"> 18,8 %</w:t>
      </w:r>
      <w:r w:rsidR="003E2915">
        <w:t>:iin</w:t>
      </w:r>
      <w:r w:rsidR="00993B46">
        <w:t xml:space="preserve"> (noin 9,6 miljoonaan)</w:t>
      </w:r>
      <w:r w:rsidR="00BB09BE">
        <w:t xml:space="preserve"> kaikista lapsista ja nuorista.</w:t>
      </w:r>
      <w:r w:rsidR="00BB09BE">
        <w:rPr>
          <w:rStyle w:val="Alaviitteenviite"/>
        </w:rPr>
        <w:footnoteReference w:id="7"/>
      </w:r>
      <w:r w:rsidR="00BB09BE">
        <w:t xml:space="preserve"> Köyhyyden raportoidaan vaikuttavan erityisesti afrikkalaistaustaiseen väestöön, naisiin ja Pohjois- ja Koillis-Brasilian </w:t>
      </w:r>
      <w:r w:rsidR="003E2915">
        <w:t>asukkaisiin</w:t>
      </w:r>
      <w:r w:rsidR="00BB09BE">
        <w:t>.</w:t>
      </w:r>
      <w:r w:rsidR="00BB09BE">
        <w:rPr>
          <w:rStyle w:val="Alaviitteenviite"/>
        </w:rPr>
        <w:footnoteReference w:id="8"/>
      </w:r>
    </w:p>
    <w:p w14:paraId="70587BE3" w14:textId="5959122E" w:rsidR="00B14352" w:rsidRDefault="0036028D" w:rsidP="00B14352">
      <w:r>
        <w:t xml:space="preserve">YK:n lasten oikeuksien komitea käsittelee Brasiliaa </w:t>
      </w:r>
      <w:r w:rsidR="00404E93">
        <w:t>koskevassa</w:t>
      </w:r>
      <w:r>
        <w:t xml:space="preserve"> määräaikaisraportoinnissaan lasten oikeuksien toteutumiseen liittyviä puutteita. Komitean 25.7.2025 </w:t>
      </w:r>
      <w:r w:rsidR="00BC1392">
        <w:t xml:space="preserve">julkaisemassa raportissa </w:t>
      </w:r>
      <w:r w:rsidR="00404E93">
        <w:t>kiinnitetään huomiota</w:t>
      </w:r>
      <w:r w:rsidR="00BC1392">
        <w:t xml:space="preserve"> esimerkiksi lapsiin kohdistuvaa</w:t>
      </w:r>
      <w:r w:rsidR="00404E93">
        <w:t>n</w:t>
      </w:r>
      <w:r w:rsidR="00BC1392">
        <w:t xml:space="preserve"> </w:t>
      </w:r>
      <w:r>
        <w:t>syrjintää</w:t>
      </w:r>
      <w:r w:rsidR="00404E93">
        <w:t>n</w:t>
      </w:r>
      <w:r>
        <w:t xml:space="preserve"> ja viharikoksi</w:t>
      </w:r>
      <w:r w:rsidR="00404E93">
        <w:t>in</w:t>
      </w:r>
      <w:r w:rsidR="00FD5683">
        <w:t xml:space="preserve"> ja</w:t>
      </w:r>
      <w:r>
        <w:t xml:space="preserve"> lapsiin järjestelmällisesti kohdistuvaa</w:t>
      </w:r>
      <w:r w:rsidR="00404E93">
        <w:t>n</w:t>
      </w:r>
      <w:r>
        <w:t xml:space="preserve"> väkivaltaa</w:t>
      </w:r>
      <w:r w:rsidR="00404E93">
        <w:t>n</w:t>
      </w:r>
      <w:r>
        <w:t xml:space="preserve"> ja henkirikoksi</w:t>
      </w:r>
      <w:r w:rsidR="00404E93">
        <w:t>in</w:t>
      </w:r>
      <w:r>
        <w:t>.</w:t>
      </w:r>
      <w:r w:rsidRPr="0036028D">
        <w:t xml:space="preserve"> </w:t>
      </w:r>
      <w:r w:rsidR="00B14352">
        <w:t>R</w:t>
      </w:r>
      <w:r>
        <w:t xml:space="preserve">aportissa tunnistetut puutteet </w:t>
      </w:r>
      <w:r w:rsidR="00BC1392">
        <w:t>vaikuttavat</w:t>
      </w:r>
      <w:r>
        <w:t xml:space="preserve"> toistuvasti </w:t>
      </w:r>
      <w:r w:rsidR="00BC1392">
        <w:t>erityisiin</w:t>
      </w:r>
      <w:r>
        <w:t xml:space="preserve"> väestöryhmiin kuten afrobrasilialaisiin, </w:t>
      </w:r>
      <w:proofErr w:type="spellStart"/>
      <w:r>
        <w:t>quilombo</w:t>
      </w:r>
      <w:proofErr w:type="spellEnd"/>
      <w:r>
        <w:rPr>
          <w:rStyle w:val="Alaviitteenviite"/>
        </w:rPr>
        <w:footnoteReference w:id="9"/>
      </w:r>
      <w:r>
        <w:t>-taustaisiin, siirtolaistaustaisiin, alkuperäiskansoihin kuuluviin ja sukupuoli- ja seksuaalivähemmistöihin kuuluviin lapsiin.</w:t>
      </w:r>
      <w:r>
        <w:rPr>
          <w:rStyle w:val="Alaviitteenviite"/>
        </w:rPr>
        <w:footnoteReference w:id="10"/>
      </w:r>
      <w:r w:rsidR="00B14352">
        <w:t xml:space="preserve"> </w:t>
      </w:r>
    </w:p>
    <w:p w14:paraId="37AFFD84" w14:textId="3D35D6D8" w:rsidR="0036028D" w:rsidRDefault="0036028D" w:rsidP="00B14352">
      <w:proofErr w:type="spellStart"/>
      <w:r w:rsidRPr="00D56BB4">
        <w:t>Priolo</w:t>
      </w:r>
      <w:proofErr w:type="spellEnd"/>
      <w:r w:rsidRPr="00D56BB4">
        <w:t xml:space="preserve"> </w:t>
      </w:r>
      <w:proofErr w:type="spellStart"/>
      <w:r w:rsidRPr="00D56BB4">
        <w:t>Filho</w:t>
      </w:r>
      <w:r>
        <w:t>n</w:t>
      </w:r>
      <w:proofErr w:type="spellEnd"/>
      <w:r w:rsidRPr="00D56BB4">
        <w:t xml:space="preserve"> </w:t>
      </w:r>
      <w:r w:rsidR="00FB4656">
        <w:t xml:space="preserve">(et al.) </w:t>
      </w:r>
      <w:r>
        <w:t>artikkelissa</w:t>
      </w:r>
      <w:r w:rsidR="00404E93">
        <w:t xml:space="preserve"> lastensuojelun näkökulmasta</w:t>
      </w:r>
      <w:r w:rsidRPr="004C0F6D">
        <w:t xml:space="preserve"> </w:t>
      </w:r>
      <w:r>
        <w:t xml:space="preserve">erityisen haavoittuviksi ryhmiksi mainitaan vammaiset lapset – jotka joutuvat keskimääräistä useammin lapsiin kohdistuvan väkivallan kohteeksi –, alkuperäiskansoihin kuuluvat lapset, venezuelalaistaustaiset siirtolaislapset sekä jengi- ja aseellisen väkivallan </w:t>
      </w:r>
      <w:r w:rsidR="00B14352">
        <w:t>vaikutus</w:t>
      </w:r>
      <w:r>
        <w:t>piiriin joutuneet lapset. Artikkelin mukaan</w:t>
      </w:r>
      <w:r w:rsidRPr="00D56BB4">
        <w:t xml:space="preserve"> </w:t>
      </w:r>
      <w:r>
        <w:t>haavoittuvien ryhmien kohtaamia erityisiä ongelmia koskevan tiedon puute vaikeuttaa ongelmien poistamiseen pyrkivien tehokkaiden ja kohdennettujen tukiohjelmien kehittämistä.</w:t>
      </w:r>
      <w:r>
        <w:rPr>
          <w:rStyle w:val="Alaviitteenviite"/>
        </w:rPr>
        <w:footnoteReference w:id="11"/>
      </w:r>
    </w:p>
    <w:p w14:paraId="0EC2B2FA" w14:textId="529D50C2" w:rsidR="00BC1392" w:rsidRDefault="00404E93" w:rsidP="00B14352">
      <w:r>
        <w:t>Tässä k</w:t>
      </w:r>
      <w:r w:rsidR="00BC1392">
        <w:t>yselyvastauksessa kuvataan tiiviisti Brasilian lasten asemaan liittyvää lainsäädäntöä ja lastensuojelujärjestelmää</w:t>
      </w:r>
      <w:r w:rsidR="008B62C4">
        <w:t xml:space="preserve">, minkä </w:t>
      </w:r>
      <w:r w:rsidR="00BC1392">
        <w:t>jälkeen vastauksessa tarkastellaan</w:t>
      </w:r>
      <w:r>
        <w:t xml:space="preserve"> lasten oikeuksien toteutumiseen liittyviä puutteita</w:t>
      </w:r>
      <w:r w:rsidR="008B62C4">
        <w:t>.</w:t>
      </w:r>
      <w:r w:rsidR="00BC1392">
        <w:t xml:space="preserve"> </w:t>
      </w:r>
      <w:r w:rsidR="008B62C4">
        <w:t>Vastaus on rajattu siten, että siinä keskitytään</w:t>
      </w:r>
      <w:r>
        <w:t xml:space="preserve"> YK:n lasten oikeuksien komitean Brasiliaa koskevassa </w:t>
      </w:r>
      <w:r w:rsidR="00FD5683">
        <w:t xml:space="preserve">vuoden 2025 </w:t>
      </w:r>
      <w:r>
        <w:t xml:space="preserve">määräaikaisraportoinnissa </w:t>
      </w:r>
      <w:r w:rsidR="00FD5683">
        <w:t>korostettuihin</w:t>
      </w:r>
      <w:r>
        <w:t xml:space="preserve"> puutteisiin</w:t>
      </w:r>
      <w:r w:rsidR="00FD5683">
        <w:t>, eli lapsiin kohdistuvaan syrjintään ja viharikoksiin, järjestelmälliseen väkivaltaan ja henkirikoksiin ja ihmiskauppaan</w:t>
      </w:r>
      <w:r w:rsidR="00BC1392">
        <w:t>.</w:t>
      </w:r>
      <w:r w:rsidR="00FD5683">
        <w:t xml:space="preserve"> Lisäksi vastauksessa käydään lyhyesti läpi komitean lasten asemassa Brasilian oikeusjärjestelmässä tunnistamia keskeisimpiä puutteita. </w:t>
      </w:r>
    </w:p>
    <w:p w14:paraId="720979F0" w14:textId="77777777" w:rsidR="00457E01" w:rsidRDefault="00457E01">
      <w:pPr>
        <w:spacing w:before="0" w:line="259" w:lineRule="auto"/>
        <w:jc w:val="left"/>
        <w:rPr>
          <w:b/>
          <w:bCs/>
        </w:rPr>
      </w:pPr>
      <w:r>
        <w:rPr>
          <w:b/>
          <w:bCs/>
        </w:rPr>
        <w:br w:type="page"/>
      </w:r>
    </w:p>
    <w:p w14:paraId="01DAE1FC" w14:textId="45AF52D4" w:rsidR="007B3C74" w:rsidRPr="007B3C74" w:rsidRDefault="004C0F6D" w:rsidP="00572AF9">
      <w:pPr>
        <w:rPr>
          <w:b/>
          <w:bCs/>
        </w:rPr>
      </w:pPr>
      <w:r>
        <w:rPr>
          <w:b/>
          <w:bCs/>
        </w:rPr>
        <w:lastRenderedPageBreak/>
        <w:t>1.1 Lasten asemaan liittyvä l</w:t>
      </w:r>
      <w:r w:rsidR="00C1418D">
        <w:rPr>
          <w:b/>
          <w:bCs/>
        </w:rPr>
        <w:t>ainsäädäntö</w:t>
      </w:r>
      <w:r w:rsidR="0036028D">
        <w:rPr>
          <w:b/>
          <w:bCs/>
        </w:rPr>
        <w:t xml:space="preserve"> ja lastensuojelujärjestelmä</w:t>
      </w:r>
    </w:p>
    <w:p w14:paraId="5F5F8CF3" w14:textId="0E14DB7B" w:rsidR="002E2E97" w:rsidRDefault="00EF1A91" w:rsidP="002E2E97">
      <w:r>
        <w:t xml:space="preserve">Brasiliassa vuonna 1990 voimaan astunut </w:t>
      </w:r>
      <w:r w:rsidR="008153D9">
        <w:t>laki</w:t>
      </w:r>
      <w:r>
        <w:t xml:space="preserve"> lapsen ja nuoren asemasta (</w:t>
      </w:r>
      <w:proofErr w:type="spellStart"/>
      <w:r w:rsidRPr="00EF1A91">
        <w:t>Estatuto</w:t>
      </w:r>
      <w:proofErr w:type="spellEnd"/>
      <w:r w:rsidRPr="00EF1A91">
        <w:t xml:space="preserve"> da </w:t>
      </w:r>
      <w:proofErr w:type="spellStart"/>
      <w:r w:rsidRPr="00EF1A91">
        <w:t>Criança</w:t>
      </w:r>
      <w:proofErr w:type="spellEnd"/>
      <w:r w:rsidRPr="00EF1A91">
        <w:t xml:space="preserve"> e </w:t>
      </w:r>
      <w:proofErr w:type="spellStart"/>
      <w:r w:rsidRPr="00EF1A91">
        <w:t>do</w:t>
      </w:r>
      <w:proofErr w:type="spellEnd"/>
      <w:r w:rsidRPr="00EF1A91">
        <w:t xml:space="preserve"> </w:t>
      </w:r>
      <w:proofErr w:type="spellStart"/>
      <w:r w:rsidRPr="00EF1A91">
        <w:t>Adolescente</w:t>
      </w:r>
      <w:proofErr w:type="spellEnd"/>
      <w:r>
        <w:t>)</w:t>
      </w:r>
      <w:r w:rsidR="008153D9">
        <w:rPr>
          <w:rStyle w:val="Alaviitteenviite"/>
        </w:rPr>
        <w:footnoteReference w:id="12"/>
      </w:r>
      <w:r w:rsidR="00776270">
        <w:t xml:space="preserve"> perustuu Yhdistyneiden kansakuntien (YK) yleissopimukseen lasten oikeuksista (1989). </w:t>
      </w:r>
      <w:r>
        <w:t xml:space="preserve"> </w:t>
      </w:r>
      <w:r w:rsidR="00776270">
        <w:t xml:space="preserve">Laki </w:t>
      </w:r>
      <w:r>
        <w:t>takaa lapsille ja nuorille jokaiselle ihmiselle kuuluvat perusoikeudet</w:t>
      </w:r>
      <w:r w:rsidR="00755D85">
        <w:t xml:space="preserve"> ja tekee heistä oikeussubjekteja, joilla on koulutukseen, terveydenhuoltoon ja väkivallasta vapaaseen elämään liittyviä erityisiä oikeuksia.</w:t>
      </w:r>
      <w:r>
        <w:t xml:space="preserve"> </w:t>
      </w:r>
      <w:r w:rsidR="00B310A8">
        <w:t>Laki</w:t>
      </w:r>
      <w:r w:rsidR="00755D85">
        <w:t xml:space="preserve"> sisällyttää lastensuojelun osaksi lapsille ja nuorille ja heidän perheille tarjottuja palveluja ja</w:t>
      </w:r>
      <w:r w:rsidR="009920A1">
        <w:t xml:space="preserve"> osaksi</w:t>
      </w:r>
      <w:r w:rsidR="00755D85">
        <w:t xml:space="preserve"> eri ammattilaisten työtä ja tarjoaa laaja-alaiset mahdollisuudet lapsiin kohdistuvien väärinkäytösten tutkimiseen. Vuonna 2017 </w:t>
      </w:r>
      <w:r w:rsidR="00B310A8">
        <w:t>lakiin</w:t>
      </w:r>
      <w:r w:rsidR="009920A1">
        <w:t xml:space="preserve"> tehdyt lisäykset</w:t>
      </w:r>
      <w:r w:rsidR="008153D9">
        <w:rPr>
          <w:rStyle w:val="Alaviitteenviite"/>
        </w:rPr>
        <w:footnoteReference w:id="13"/>
      </w:r>
      <w:r w:rsidR="009920A1">
        <w:t xml:space="preserve"> laajentavat lapsiin kohdistuvan väkivallan määritelmää, käyvät läpi ne lapsiin kohdistuvan väkivallan vastaiset toimet, joihin terveydenhuollon, sosiaalihuollon, poliisin ja oikeuslaitoksen</w:t>
      </w:r>
      <w:r w:rsidR="00755D85">
        <w:t xml:space="preserve"> </w:t>
      </w:r>
      <w:r w:rsidR="009920A1">
        <w:t>tulee ryhtyä, ja luovat käytänteet väkivallan uhreiksi</w:t>
      </w:r>
      <w:r w:rsidR="008153D9">
        <w:t xml:space="preserve"> tai todistajiksi</w:t>
      </w:r>
      <w:r w:rsidR="009920A1">
        <w:t xml:space="preserve"> joutuneiden lasten </w:t>
      </w:r>
      <w:r w:rsidR="008153D9">
        <w:t xml:space="preserve">erityiseen </w:t>
      </w:r>
      <w:r w:rsidR="009920A1">
        <w:t xml:space="preserve">kuulemiseen ja </w:t>
      </w:r>
      <w:r w:rsidR="008153D9">
        <w:t xml:space="preserve">erityisen </w:t>
      </w:r>
      <w:r w:rsidR="009920A1">
        <w:t>todistuksen antamiseen.</w:t>
      </w:r>
      <w:r w:rsidR="009920A1">
        <w:rPr>
          <w:rStyle w:val="Alaviitteenviite"/>
        </w:rPr>
        <w:footnoteReference w:id="14"/>
      </w:r>
      <w:r w:rsidR="00E20A8E">
        <w:t xml:space="preserve"> </w:t>
      </w:r>
    </w:p>
    <w:p w14:paraId="670FEBE0" w14:textId="2C31BB9B" w:rsidR="00EF1A91" w:rsidRDefault="00E20A8E" w:rsidP="002E2E97">
      <w:r>
        <w:t xml:space="preserve">Muita keskeisiä lasten asemaan ja lastensuojeluun liittyviä lakeja ovat </w:t>
      </w:r>
      <w:r w:rsidR="00572AF9">
        <w:t>lasten ja nuorten fyysisen kurittamisen ja rankaisemisen kieltävä laki (13010/2014)</w:t>
      </w:r>
      <w:r w:rsidR="00572AF9">
        <w:rPr>
          <w:rStyle w:val="Alaviitteenviite"/>
        </w:rPr>
        <w:footnoteReference w:id="15"/>
      </w:r>
      <w:r w:rsidR="006F17AB">
        <w:t xml:space="preserve"> sekä laki, jolla pyritään ehkäisemään ja puuttumaan lapsiin ja nuoriin kohdistuvaan väkivaltaan (</w:t>
      </w:r>
      <w:r w:rsidR="003603C6">
        <w:t>14344/2022</w:t>
      </w:r>
      <w:r w:rsidR="006F17AB">
        <w:t>)</w:t>
      </w:r>
      <w:r w:rsidR="003603C6">
        <w:rPr>
          <w:rStyle w:val="Alaviitteenviite"/>
        </w:rPr>
        <w:footnoteReference w:id="16"/>
      </w:r>
      <w:r w:rsidR="006F17AB">
        <w:t>.</w:t>
      </w:r>
      <w:r w:rsidR="003603C6">
        <w:t xml:space="preserve"> Brasiliassa säädettiin syyskuussa 2025 myös laki</w:t>
      </w:r>
      <w:r w:rsidR="007C1E8D">
        <w:t xml:space="preserve"> lasten ja nuorten suojelemisesta digitaalisissa ympäristöissä (15211/2025)</w:t>
      </w:r>
      <w:r w:rsidR="007C1E8D">
        <w:rPr>
          <w:rStyle w:val="Alaviitteenviite"/>
        </w:rPr>
        <w:footnoteReference w:id="17"/>
      </w:r>
      <w:r w:rsidR="007C1E8D">
        <w:t>, joka</w:t>
      </w:r>
      <w:r w:rsidR="007B3C74">
        <w:t xml:space="preserve"> täydentää aiempaa lainsäädäntöä</w:t>
      </w:r>
      <w:r w:rsidR="007C1E8D">
        <w:t xml:space="preserve"> mm. kieltä</w:t>
      </w:r>
      <w:r w:rsidR="007B3C74">
        <w:t>mällä</w:t>
      </w:r>
      <w:r w:rsidR="007C1E8D">
        <w:t xml:space="preserve"> internetpalveluita tarjoavia yrityksiä käyttämästä lasten henkilökohtaisia tietoja heidän yksityisyyttään, muita laissa säädettyjä oikeuksia tai lapsen etua loukkaavalla tavalla tai kohdistamasta lapsiin kohdennettua mainontaa.</w:t>
      </w:r>
      <w:r w:rsidR="007C1E8D">
        <w:rPr>
          <w:rStyle w:val="Alaviitteenviite"/>
        </w:rPr>
        <w:footnoteReference w:id="18"/>
      </w:r>
    </w:p>
    <w:p w14:paraId="123B4F7D" w14:textId="246C4F68" w:rsidR="006D4895" w:rsidRDefault="00996A2F" w:rsidP="00B51709">
      <w:proofErr w:type="spellStart"/>
      <w:r w:rsidRPr="00D56BB4">
        <w:t>Priolo</w:t>
      </w:r>
      <w:proofErr w:type="spellEnd"/>
      <w:r w:rsidRPr="00D56BB4">
        <w:t xml:space="preserve"> </w:t>
      </w:r>
      <w:proofErr w:type="spellStart"/>
      <w:r w:rsidRPr="00D56BB4">
        <w:t>Filho</w:t>
      </w:r>
      <w:r>
        <w:t>n</w:t>
      </w:r>
      <w:proofErr w:type="spellEnd"/>
      <w:r w:rsidRPr="00D56BB4">
        <w:t xml:space="preserve"> </w:t>
      </w:r>
      <w:r>
        <w:t xml:space="preserve">(et al.) mukaan </w:t>
      </w:r>
      <w:r w:rsidR="007B3C74">
        <w:t xml:space="preserve">Brasilian lastensuojelujärjestelmä perustuu lasten ja perheiden kanssa eri virastoissa ja laitoksissa työskentelevien ammattilaisten tekemiin ilmoituksiin, joita voidaan tehdä </w:t>
      </w:r>
      <w:r w:rsidR="00C72AA8">
        <w:t>esimerkiksi poliisin ja oikeusaputoimistojen</w:t>
      </w:r>
      <w:r w:rsidR="007B3C74">
        <w:t xml:space="preserve"> erityisten ilmoituskanavien kautta (verkossa tai puhelimitse) tai suoraan </w:t>
      </w:r>
      <w:r w:rsidR="00C72AA8">
        <w:t xml:space="preserve">Brasilian </w:t>
      </w:r>
      <w:r w:rsidR="007B3C74">
        <w:t>lastensuojeluvirastolle (</w:t>
      </w:r>
      <w:proofErr w:type="spellStart"/>
      <w:r w:rsidR="007B3C74">
        <w:rPr>
          <w:i/>
          <w:iCs/>
        </w:rPr>
        <w:t>Conselho</w:t>
      </w:r>
      <w:proofErr w:type="spellEnd"/>
      <w:r w:rsidR="007B3C74">
        <w:rPr>
          <w:i/>
          <w:iCs/>
        </w:rPr>
        <w:t xml:space="preserve"> </w:t>
      </w:r>
      <w:proofErr w:type="spellStart"/>
      <w:r w:rsidR="007B3C74">
        <w:rPr>
          <w:i/>
          <w:iCs/>
        </w:rPr>
        <w:t>Tutelar</w:t>
      </w:r>
      <w:proofErr w:type="spellEnd"/>
      <w:r w:rsidR="007B3C74">
        <w:rPr>
          <w:i/>
          <w:iCs/>
        </w:rPr>
        <w:t>)</w:t>
      </w:r>
      <w:r w:rsidR="007B3C74">
        <w:t>.</w:t>
      </w:r>
      <w:r w:rsidR="00487EF6">
        <w:t xml:space="preserve"> Brasilian yleisen terveydenhuoltojärjestelmän (</w:t>
      </w:r>
      <w:proofErr w:type="spellStart"/>
      <w:r w:rsidR="00487EF6" w:rsidRPr="00487EF6">
        <w:rPr>
          <w:i/>
          <w:iCs/>
        </w:rPr>
        <w:t>Sistema</w:t>
      </w:r>
      <w:proofErr w:type="spellEnd"/>
      <w:r w:rsidR="00487EF6" w:rsidRPr="00487EF6">
        <w:rPr>
          <w:i/>
          <w:iCs/>
        </w:rPr>
        <w:t xml:space="preserve"> </w:t>
      </w:r>
      <w:proofErr w:type="spellStart"/>
      <w:r w:rsidR="00487EF6" w:rsidRPr="00487EF6">
        <w:rPr>
          <w:i/>
          <w:iCs/>
        </w:rPr>
        <w:t>Único</w:t>
      </w:r>
      <w:proofErr w:type="spellEnd"/>
      <w:r w:rsidR="00487EF6" w:rsidRPr="00487EF6">
        <w:rPr>
          <w:i/>
          <w:iCs/>
        </w:rPr>
        <w:t xml:space="preserve"> de </w:t>
      </w:r>
      <w:proofErr w:type="spellStart"/>
      <w:r w:rsidR="00487EF6" w:rsidRPr="00487EF6">
        <w:rPr>
          <w:i/>
          <w:iCs/>
        </w:rPr>
        <w:t>Saúde</w:t>
      </w:r>
      <w:proofErr w:type="spellEnd"/>
      <w:r w:rsidR="00487EF6">
        <w:t>) puitteissa toimii mm. lapsiin ja naisiin kohdistuviin epäiltyihin väkivaltatapauksiin keskittyvä raportointijärjestelmä, jonka kuvataan olevan</w:t>
      </w:r>
      <w:r w:rsidR="006D4895">
        <w:t xml:space="preserve"> yksi keskeisimmistä lastensuojeluun liittyvistä mekanismeista.</w:t>
      </w:r>
      <w:r w:rsidR="006D4895">
        <w:rPr>
          <w:rStyle w:val="Alaviitteenviite"/>
        </w:rPr>
        <w:footnoteReference w:id="19"/>
      </w:r>
    </w:p>
    <w:p w14:paraId="28E2C145" w14:textId="47A9B63D" w:rsidR="007B3C74" w:rsidRPr="007B3C74" w:rsidRDefault="00C1418D" w:rsidP="00B51709">
      <w:r>
        <w:t>Brasilian e</w:t>
      </w:r>
      <w:r w:rsidR="006D4895">
        <w:t>ri virastoissa ja laitoksissa työskentelevät a</w:t>
      </w:r>
      <w:r w:rsidR="00C72AA8">
        <w:t xml:space="preserve">mmattilaiset ovat velvoitettuja raportoimaan kaikista </w:t>
      </w:r>
      <w:r w:rsidR="00B310A8">
        <w:t>lastensuojelutapauksista</w:t>
      </w:r>
      <w:r w:rsidR="00C72AA8">
        <w:t xml:space="preserve"> lastensuojeluvirastolle. Lastensuojeluvirasto vastaa ilmoitusten vastaanottamisen ja lasten oikeuksien turvaamisen lisäksi ilmoituksiin liittyvästä jatkoraportoinnista vastuuviranomaisille, lapsille ja nuorille palveluita tarjoavien valtiollisten organisaatioiden ja kansalaisjärjestöjen valvonnasta sekä lasten ja heidän vanhempiensa ja huoltajiensa ohjaamisesta muiden palveluiden piiriin. Brasilian sosiaalihuoltojärjestelmä tarjoaa lastensuojelun osalta ennaltaehkäiseviä tukipalveluita</w:t>
      </w:r>
      <w:r w:rsidR="00487EF6">
        <w:t>, minkä lisäksi</w:t>
      </w:r>
      <w:r w:rsidR="00C72AA8">
        <w:t xml:space="preserve"> </w:t>
      </w:r>
      <w:r w:rsidR="00487EF6">
        <w:t>fyysistä, psyykkistä tai seksuaalista väkivaltaa tai tällaisten oikeudenloukkausten uhkaa kokeneille lapsille ja nuorille ja/tai perheille tulee tarjota erityisiä tuki-, neuvonta- ja seurantapalveluja.</w:t>
      </w:r>
      <w:r w:rsidR="006D4895">
        <w:rPr>
          <w:rStyle w:val="Alaviitteenviite"/>
        </w:rPr>
        <w:footnoteReference w:id="20"/>
      </w:r>
    </w:p>
    <w:p w14:paraId="7DABD4C9" w14:textId="77777777" w:rsidR="009356C0" w:rsidRDefault="009356C0">
      <w:pPr>
        <w:spacing w:before="0" w:line="259" w:lineRule="auto"/>
        <w:jc w:val="left"/>
        <w:rPr>
          <w:b/>
          <w:bCs/>
        </w:rPr>
      </w:pPr>
      <w:r>
        <w:rPr>
          <w:b/>
          <w:bCs/>
        </w:rPr>
        <w:br w:type="page"/>
      </w:r>
    </w:p>
    <w:p w14:paraId="463FC34A" w14:textId="58BA49BE" w:rsidR="00776270" w:rsidRDefault="004C0F6D" w:rsidP="00B51709">
      <w:pPr>
        <w:rPr>
          <w:b/>
          <w:bCs/>
        </w:rPr>
      </w:pPr>
      <w:r>
        <w:rPr>
          <w:b/>
          <w:bCs/>
        </w:rPr>
        <w:lastRenderedPageBreak/>
        <w:t>1.</w:t>
      </w:r>
      <w:r w:rsidR="00BC1392">
        <w:rPr>
          <w:b/>
          <w:bCs/>
        </w:rPr>
        <w:t>2</w:t>
      </w:r>
      <w:r>
        <w:rPr>
          <w:b/>
          <w:bCs/>
        </w:rPr>
        <w:t xml:space="preserve"> </w:t>
      </w:r>
      <w:r w:rsidR="00550683">
        <w:rPr>
          <w:b/>
          <w:bCs/>
        </w:rPr>
        <w:t>Lasten oikeuksien toteutumiseen liittyvät p</w:t>
      </w:r>
      <w:r w:rsidR="00776270">
        <w:rPr>
          <w:b/>
          <w:bCs/>
        </w:rPr>
        <w:t>uutteet</w:t>
      </w:r>
    </w:p>
    <w:p w14:paraId="56A82606" w14:textId="2DCFC85F" w:rsidR="00996A2F" w:rsidRDefault="00996A2F" w:rsidP="00B51709">
      <w:r>
        <w:t xml:space="preserve">Kuten jo edellä </w:t>
      </w:r>
      <w:r w:rsidR="00B71913">
        <w:t>käydään läpi,</w:t>
      </w:r>
      <w:r>
        <w:t xml:space="preserve"> </w:t>
      </w:r>
      <w:r w:rsidR="00B71913">
        <w:t xml:space="preserve">lastensuojelun saatavuuteen ja laatuun liittyy </w:t>
      </w:r>
      <w:proofErr w:type="spellStart"/>
      <w:r w:rsidR="00B71913">
        <w:t>Priolo</w:t>
      </w:r>
      <w:proofErr w:type="spellEnd"/>
      <w:r w:rsidR="00B71913">
        <w:t xml:space="preserve"> </w:t>
      </w:r>
      <w:proofErr w:type="spellStart"/>
      <w:r w:rsidR="00B71913">
        <w:t>Filhon</w:t>
      </w:r>
      <w:proofErr w:type="spellEnd"/>
      <w:r w:rsidR="00B71913">
        <w:t xml:space="preserve"> (et al.) mukaan Brasiliassa maantieteellistä vaihtelua</w:t>
      </w:r>
      <w:r>
        <w:t>.</w:t>
      </w:r>
      <w:r w:rsidR="00B71913">
        <w:t xml:space="preserve"> Lisäksi Brasiliassa on pula erilaisiin lapsiin kohdistuvan väkivallan muotoihin erikoistuneista ammattilaisista, mikä korostuu erityisesti maan (sosioekonomisesti) heikommilla alueilla ja johtaa siihen, että jotkin väkivallan muodot ovat aliraportoituja. Lastensuojeluun liittyvä lainsäädäntö ei erittele kriteereitä, jotka ei-fyysisten väkivallan muotojen tulisi täyttää, mikä vaikeuttaa esimerkiksi lasten psykologisten hyväksikäyttötapausten vahvistamista. Eri ammattiryhmillä, kuten poliisilla tai terveydenhuollon ammattilaisilla, ei ole myöskään tarvittavia taitoja tai riittävästi koulutusta lainsäädännön heiltä edellyttämien toimien suorittamiseen, ja tilanteen korjaamiseen vaikuttavat lastensuojeluun liittyviä huonoja käytänteitä edistävä politikointi, yhteiskunnallinen ilmapiiri ja kielteiset asenteet.</w:t>
      </w:r>
      <w:r>
        <w:rPr>
          <w:rStyle w:val="Alaviitteenviite"/>
        </w:rPr>
        <w:footnoteReference w:id="21"/>
      </w:r>
    </w:p>
    <w:p w14:paraId="33790678" w14:textId="5E2899FB" w:rsidR="00940B2D" w:rsidRDefault="00776270" w:rsidP="00B51709">
      <w:r>
        <w:t xml:space="preserve">YK:n lasten oikeuksien komitea </w:t>
      </w:r>
      <w:r w:rsidR="00245696">
        <w:t>käsittelee</w:t>
      </w:r>
      <w:r>
        <w:t xml:space="preserve"> </w:t>
      </w:r>
      <w:r w:rsidR="00940B2D">
        <w:t xml:space="preserve">Brasiliassa </w:t>
      </w:r>
      <w:r>
        <w:t>lasten oikeuksien toteutumis</w:t>
      </w:r>
      <w:r w:rsidR="00245696">
        <w:t>essa</w:t>
      </w:r>
      <w:r>
        <w:t xml:space="preserve"> ilmenneitä puutteita</w:t>
      </w:r>
      <w:r w:rsidR="00245696">
        <w:t xml:space="preserve"> viimeisimmän määräaikaisraportoinnin </w:t>
      </w:r>
      <w:r w:rsidR="00940B2D">
        <w:t>yhteydessä</w:t>
      </w:r>
      <w:r>
        <w:t xml:space="preserve"> 25.7.2025 </w:t>
      </w:r>
      <w:r w:rsidR="00245696">
        <w:t>julkaistussa raportissa</w:t>
      </w:r>
      <w:r>
        <w:t xml:space="preserve">. </w:t>
      </w:r>
      <w:r w:rsidR="005A1EED">
        <w:t>Raportin perusteella puutteet liittyvät</w:t>
      </w:r>
      <w:r w:rsidR="00787740">
        <w:t xml:space="preserve"> </w:t>
      </w:r>
      <w:r w:rsidR="002E2E97">
        <w:t>erityisesti</w:t>
      </w:r>
    </w:p>
    <w:p w14:paraId="70D4BE9B" w14:textId="2317AB1D" w:rsidR="00940B2D" w:rsidRDefault="00940B2D" w:rsidP="00940B2D">
      <w:pPr>
        <w:pStyle w:val="Luettelokappale"/>
        <w:numPr>
          <w:ilvl w:val="0"/>
          <w:numId w:val="41"/>
        </w:numPr>
      </w:pPr>
      <w:r>
        <w:t xml:space="preserve">afrobrasilialaisiin, </w:t>
      </w:r>
      <w:proofErr w:type="spellStart"/>
      <w:r>
        <w:t>quilombo</w:t>
      </w:r>
      <w:proofErr w:type="spellEnd"/>
      <w:r>
        <w:t>-taustaisiin, alkuperäiskansoihin kuuluviin ja romanitaustaisiin lapsiin</w:t>
      </w:r>
      <w:r w:rsidR="005A1EED">
        <w:t xml:space="preserve"> </w:t>
      </w:r>
      <w:r>
        <w:t>sekä</w:t>
      </w:r>
      <w:r w:rsidR="005A1EED">
        <w:t xml:space="preserve"> sukupuoli- ja seksuaalivähemmistöihin kuuluviin lapsiin kohdistuvaan syrjintään</w:t>
      </w:r>
      <w:r w:rsidR="0016601C">
        <w:t>;</w:t>
      </w:r>
      <w:r w:rsidR="00787740">
        <w:t xml:space="preserve"> </w:t>
      </w:r>
    </w:p>
    <w:p w14:paraId="3E045811" w14:textId="2D83BBF6" w:rsidR="00940B2D" w:rsidRDefault="002E2E97" w:rsidP="00940B2D">
      <w:pPr>
        <w:pStyle w:val="Luettelokappale"/>
        <w:numPr>
          <w:ilvl w:val="0"/>
          <w:numId w:val="41"/>
        </w:numPr>
      </w:pPr>
      <w:r>
        <w:t>varsinkin</w:t>
      </w:r>
      <w:r w:rsidR="00A261D4">
        <w:t xml:space="preserve"> afrobrasilialaisiin </w:t>
      </w:r>
      <w:r w:rsidR="00940B2D">
        <w:t>lapsiin</w:t>
      </w:r>
      <w:r w:rsidR="00A261D4">
        <w:t xml:space="preserve"> kohdistuva</w:t>
      </w:r>
      <w:r w:rsidR="00940B2D">
        <w:t>a</w:t>
      </w:r>
      <w:r w:rsidR="00A261D4">
        <w:t>n järjestelmällise</w:t>
      </w:r>
      <w:r w:rsidR="00787740">
        <w:t>e</w:t>
      </w:r>
      <w:r w:rsidR="00A261D4">
        <w:t>n väkival</w:t>
      </w:r>
      <w:r w:rsidR="00787740">
        <w:t>taa</w:t>
      </w:r>
      <w:r w:rsidR="00A261D4">
        <w:t>n</w:t>
      </w:r>
      <w:r w:rsidR="00E725B0">
        <w:t xml:space="preserve"> ja henkirikoksiin</w:t>
      </w:r>
      <w:r w:rsidR="0016601C">
        <w:t>;</w:t>
      </w:r>
      <w:r w:rsidR="002431D1">
        <w:t xml:space="preserve"> </w:t>
      </w:r>
    </w:p>
    <w:p w14:paraId="45504677" w14:textId="77777777" w:rsidR="00940B2D" w:rsidRDefault="002431D1" w:rsidP="00940B2D">
      <w:pPr>
        <w:pStyle w:val="Luettelokappale"/>
        <w:numPr>
          <w:ilvl w:val="0"/>
          <w:numId w:val="41"/>
        </w:numPr>
      </w:pPr>
      <w:r>
        <w:t>lasten asemaan Brasilian oikeusjärjestelmässä</w:t>
      </w:r>
      <w:r w:rsidR="00940B2D">
        <w:t>;</w:t>
      </w:r>
      <w:r w:rsidR="00787740">
        <w:t xml:space="preserve"> </w:t>
      </w:r>
    </w:p>
    <w:p w14:paraId="43DD57D6" w14:textId="3C0959EA" w:rsidR="00940B2D" w:rsidRDefault="002431D1" w:rsidP="00940B2D">
      <w:pPr>
        <w:pStyle w:val="Luettelokappale"/>
        <w:numPr>
          <w:ilvl w:val="0"/>
          <w:numId w:val="41"/>
        </w:numPr>
      </w:pPr>
      <w:r>
        <w:t>nuorten</w:t>
      </w:r>
      <w:r w:rsidR="00940B2D">
        <w:t xml:space="preserve"> terveyteen ja erityisesti</w:t>
      </w:r>
      <w:r>
        <w:t xml:space="preserve"> seksuaali- ja lisääntymisterveyteen</w:t>
      </w:r>
      <w:r w:rsidR="0016601C">
        <w:t xml:space="preserve"> (ml. pääsy aborttiin);</w:t>
      </w:r>
      <w:r>
        <w:rPr>
          <w:rStyle w:val="Alaviitteenviite"/>
        </w:rPr>
        <w:footnoteReference w:id="22"/>
      </w:r>
    </w:p>
    <w:p w14:paraId="08A44CE4" w14:textId="7B548E74" w:rsidR="00940B2D" w:rsidRDefault="0016601C" w:rsidP="00940B2D">
      <w:pPr>
        <w:pStyle w:val="Luettelokappale"/>
        <w:numPr>
          <w:ilvl w:val="0"/>
          <w:numId w:val="41"/>
        </w:numPr>
      </w:pPr>
      <w:r>
        <w:t xml:space="preserve">lapsiköyhyyteen ja </w:t>
      </w:r>
      <w:r w:rsidR="00940B2D">
        <w:t xml:space="preserve">äärimmäiseen köyhyyteen, joka vaikuttaa </w:t>
      </w:r>
      <w:r>
        <w:t>pääasiassa</w:t>
      </w:r>
      <w:r w:rsidR="00940B2D">
        <w:t xml:space="preserve"> </w:t>
      </w:r>
      <w:r>
        <w:t>afrobrasilialaisiin</w:t>
      </w:r>
      <w:r w:rsidR="00787740">
        <w:t>,</w:t>
      </w:r>
      <w:r>
        <w:t xml:space="preserve"> </w:t>
      </w:r>
      <w:proofErr w:type="spellStart"/>
      <w:r>
        <w:t>quilombo</w:t>
      </w:r>
      <w:proofErr w:type="spellEnd"/>
      <w:r>
        <w:t>-taustaisiin</w:t>
      </w:r>
      <w:r w:rsidR="00940B2D">
        <w:t xml:space="preserve"> ja</w:t>
      </w:r>
      <w:r>
        <w:t xml:space="preserve"> alkuperäiskansoihin kuuluviin</w:t>
      </w:r>
      <w:r w:rsidR="00940B2D">
        <w:t xml:space="preserve"> lapsiin sekä</w:t>
      </w:r>
      <w:r>
        <w:t xml:space="preserve"> maaseutualueilla ja laitakaupunginosissa eläviin lapsiin;</w:t>
      </w:r>
      <w:r>
        <w:rPr>
          <w:rStyle w:val="Alaviitteenviite"/>
        </w:rPr>
        <w:footnoteReference w:id="23"/>
      </w:r>
      <w:r>
        <w:t xml:space="preserve"> </w:t>
      </w:r>
    </w:p>
    <w:p w14:paraId="43950D7B" w14:textId="5F401FC8" w:rsidR="00245696" w:rsidRDefault="00787740" w:rsidP="00940B2D">
      <w:pPr>
        <w:pStyle w:val="Luettelokappale"/>
        <w:numPr>
          <w:ilvl w:val="0"/>
          <w:numId w:val="41"/>
        </w:numPr>
      </w:pPr>
      <w:r>
        <w:t>ympäristön pilaantumisen ja ilmastonmuutoksen vaikutuksiin</w:t>
      </w:r>
      <w:r w:rsidR="0016601C">
        <w:t>, jotka koskevat erityisesti maaseutualueilla</w:t>
      </w:r>
      <w:r w:rsidR="002E7F9C">
        <w:t xml:space="preserve"> ja </w:t>
      </w:r>
      <w:r w:rsidR="0016601C">
        <w:t>laitakaupunginosissa eläviä</w:t>
      </w:r>
      <w:r w:rsidR="002E7F9C">
        <w:t xml:space="preserve"> ja</w:t>
      </w:r>
      <w:r w:rsidR="0016601C">
        <w:t xml:space="preserve"> </w:t>
      </w:r>
      <w:r w:rsidR="00940B2D">
        <w:t>joella asuvia (</w:t>
      </w:r>
      <w:proofErr w:type="spellStart"/>
      <w:r w:rsidR="00940B2D" w:rsidRPr="00940B2D">
        <w:rPr>
          <w:i/>
          <w:iCs/>
        </w:rPr>
        <w:t>river-dwelling</w:t>
      </w:r>
      <w:proofErr w:type="spellEnd"/>
      <w:r w:rsidR="00940B2D">
        <w:t>)</w:t>
      </w:r>
      <w:r w:rsidR="002E7F9C">
        <w:t xml:space="preserve"> lapsia</w:t>
      </w:r>
      <w:r w:rsidR="00940B2D">
        <w:t xml:space="preserve"> sekä</w:t>
      </w:r>
      <w:r w:rsidR="0016601C">
        <w:t xml:space="preserve"> </w:t>
      </w:r>
      <w:r w:rsidR="00940B2D">
        <w:t xml:space="preserve">afrobrasilialaisia, </w:t>
      </w:r>
      <w:proofErr w:type="spellStart"/>
      <w:r w:rsidR="00940B2D">
        <w:t>quilombo</w:t>
      </w:r>
      <w:proofErr w:type="spellEnd"/>
      <w:r w:rsidR="00940B2D">
        <w:t>-taustaisia ja alkuperäiskansoihin kuuluvia lapsia.</w:t>
      </w:r>
      <w:r w:rsidR="00940B2D">
        <w:rPr>
          <w:rStyle w:val="Alaviitteenviite"/>
        </w:rPr>
        <w:footnoteReference w:id="24"/>
      </w:r>
    </w:p>
    <w:p w14:paraId="364E8C6E" w14:textId="7E6E1DCA" w:rsidR="00B71913" w:rsidRDefault="00B71913" w:rsidP="00B71913">
      <w:r>
        <w:t>Lisäksi komitea nostaa esille määräaikaisraportointiin liittyvässä tiedotteessaan lapsiin kohdistuvaan ihmiskauppaan liittyvän huolen.</w:t>
      </w:r>
      <w:r>
        <w:rPr>
          <w:rStyle w:val="Alaviitteenviite"/>
        </w:rPr>
        <w:footnoteReference w:id="25"/>
      </w:r>
    </w:p>
    <w:p w14:paraId="3BC12F41" w14:textId="43C721CE" w:rsidR="00267F5D" w:rsidRPr="00F010A2" w:rsidRDefault="00267F5D" w:rsidP="00B51709">
      <w:pPr>
        <w:rPr>
          <w:b/>
          <w:bCs/>
          <w:u w:val="single"/>
        </w:rPr>
      </w:pPr>
      <w:r w:rsidRPr="00F010A2">
        <w:rPr>
          <w:b/>
          <w:bCs/>
          <w:u w:val="single"/>
        </w:rPr>
        <w:t>Lapsiin kohdistuva syrjintä ja viharikokset</w:t>
      </w:r>
    </w:p>
    <w:p w14:paraId="2506D82C" w14:textId="1AA08F1A" w:rsidR="00776270" w:rsidRDefault="00E61B24" w:rsidP="00B51709">
      <w:r>
        <w:t>YK:n lasten oikeuksien k</w:t>
      </w:r>
      <w:r w:rsidR="00245696">
        <w:t>omitea esittää</w:t>
      </w:r>
      <w:r>
        <w:t xml:space="preserve"> raportissaan</w:t>
      </w:r>
      <w:r w:rsidR="00245696">
        <w:t xml:space="preserve"> syvän huolensa</w:t>
      </w:r>
      <w:r w:rsidR="00F47541">
        <w:t xml:space="preserve"> Brasiliassa syvälle juurtuneesta ja kaikkialla läsnä olevasta lapsiin kohdistuvasta syrjinnästä ja tähän liittyen raportoiduista viharikoksista. Syrjinnän kuvataan kohdistuvan eri etnisiin </w:t>
      </w:r>
      <w:r w:rsidR="005A1EED">
        <w:t>ryhmiin</w:t>
      </w:r>
      <w:r w:rsidR="00F47541">
        <w:t xml:space="preserve"> (</w:t>
      </w:r>
      <w:r w:rsidR="00245696">
        <w:t>afrobrasilialais</w:t>
      </w:r>
      <w:r w:rsidR="00F47541">
        <w:t>et</w:t>
      </w:r>
      <w:r w:rsidR="00245696">
        <w:t xml:space="preserve">, </w:t>
      </w:r>
      <w:proofErr w:type="spellStart"/>
      <w:r w:rsidR="00245696">
        <w:t>quilombo</w:t>
      </w:r>
      <w:proofErr w:type="spellEnd"/>
      <w:r w:rsidR="00245696">
        <w:t>-taustais</w:t>
      </w:r>
      <w:r w:rsidR="00F47541">
        <w:t>et</w:t>
      </w:r>
      <w:r w:rsidR="00245696">
        <w:t>,</w:t>
      </w:r>
      <w:r w:rsidR="00F47541">
        <w:t xml:space="preserve"> alkuperäiskansat ja romanit) ja/tai sukupuoli- ja seksuaalivähemmistöihin kuuluviin lapsiin, tyttöihin, vammaisiin lapsiin, siirtolaistaustaisiin lapsiin sekä maaseudulla, maantieteellisesti syrjäisillä alueilla ja laitakaupunginosissa (</w:t>
      </w:r>
      <w:proofErr w:type="spellStart"/>
      <w:r w:rsidR="00F47541" w:rsidRPr="00F47541">
        <w:rPr>
          <w:i/>
          <w:iCs/>
        </w:rPr>
        <w:t>rural</w:t>
      </w:r>
      <w:proofErr w:type="spellEnd"/>
      <w:r w:rsidR="00F47541" w:rsidRPr="00F47541">
        <w:rPr>
          <w:i/>
          <w:iCs/>
        </w:rPr>
        <w:t xml:space="preserve">, </w:t>
      </w:r>
      <w:proofErr w:type="spellStart"/>
      <w:r w:rsidR="00F47541" w:rsidRPr="00F47541">
        <w:rPr>
          <w:i/>
          <w:iCs/>
        </w:rPr>
        <w:t>remote</w:t>
      </w:r>
      <w:proofErr w:type="spellEnd"/>
      <w:r w:rsidR="00F47541" w:rsidRPr="00F47541">
        <w:rPr>
          <w:i/>
          <w:iCs/>
        </w:rPr>
        <w:t xml:space="preserve"> and </w:t>
      </w:r>
      <w:proofErr w:type="spellStart"/>
      <w:r w:rsidR="00F47541" w:rsidRPr="00F47541">
        <w:rPr>
          <w:i/>
          <w:iCs/>
        </w:rPr>
        <w:t>urban</w:t>
      </w:r>
      <w:proofErr w:type="spellEnd"/>
      <w:r w:rsidR="00F47541" w:rsidRPr="00F47541">
        <w:rPr>
          <w:i/>
          <w:iCs/>
        </w:rPr>
        <w:t xml:space="preserve"> </w:t>
      </w:r>
      <w:proofErr w:type="spellStart"/>
      <w:r w:rsidR="00F47541" w:rsidRPr="00F47541">
        <w:rPr>
          <w:i/>
          <w:iCs/>
        </w:rPr>
        <w:t>peri</w:t>
      </w:r>
      <w:r w:rsidR="00B71913">
        <w:rPr>
          <w:i/>
          <w:iCs/>
        </w:rPr>
        <w:t>p</w:t>
      </w:r>
      <w:r w:rsidR="00F47541" w:rsidRPr="00F47541">
        <w:rPr>
          <w:i/>
          <w:iCs/>
        </w:rPr>
        <w:t>heral</w:t>
      </w:r>
      <w:proofErr w:type="spellEnd"/>
      <w:r w:rsidR="00F47541" w:rsidRPr="00F47541">
        <w:rPr>
          <w:i/>
          <w:iCs/>
        </w:rPr>
        <w:t xml:space="preserve"> </w:t>
      </w:r>
      <w:proofErr w:type="spellStart"/>
      <w:r w:rsidR="00F47541" w:rsidRPr="00F47541">
        <w:rPr>
          <w:i/>
          <w:iCs/>
        </w:rPr>
        <w:t>areas</w:t>
      </w:r>
      <w:proofErr w:type="spellEnd"/>
      <w:r w:rsidR="00F47541">
        <w:t>) eläviin lapsiin.</w:t>
      </w:r>
      <w:r w:rsidR="005A1EED">
        <w:t xml:space="preserve"> Komitean mukaan Brasilian valtion tulisi puuttua syrjintään mm. kattavalla syrjinnän vastaisella lainsäädännöllä ja erityisillä ohjelmilla, joilla pyrittäisiin homofobian, rasismin, muukalaisvihan ja eri sukupuoli- ja seksuaalivähemmistöihin </w:t>
      </w:r>
      <w:r w:rsidR="005A1EED">
        <w:lastRenderedPageBreak/>
        <w:t>kohdistuvan syrjinnän kitkemiseen kaikissa olosuhteissa (ml. kouluissa) sekä laajamittaisilla toimilla edellä mainittuihin etnisiin ryhmiin kohdistuvan rakenteellisen syrjinnän poistamiseksi.</w:t>
      </w:r>
      <w:r w:rsidR="005A1EED">
        <w:rPr>
          <w:rStyle w:val="Alaviitteenviite"/>
        </w:rPr>
        <w:footnoteReference w:id="26"/>
      </w:r>
    </w:p>
    <w:p w14:paraId="6BE21817" w14:textId="50C5E7FC" w:rsidR="00267F5D" w:rsidRPr="00F010A2" w:rsidRDefault="00267F5D" w:rsidP="00E61B24">
      <w:pPr>
        <w:rPr>
          <w:b/>
          <w:bCs/>
          <w:u w:val="single"/>
        </w:rPr>
      </w:pPr>
      <w:r w:rsidRPr="00F010A2">
        <w:rPr>
          <w:b/>
          <w:bCs/>
          <w:u w:val="single"/>
        </w:rPr>
        <w:t xml:space="preserve">Lapsiin kohdistuva </w:t>
      </w:r>
      <w:r w:rsidR="00484E7A" w:rsidRPr="00F010A2">
        <w:rPr>
          <w:b/>
          <w:bCs/>
          <w:u w:val="single"/>
        </w:rPr>
        <w:t>järjestelmällinen</w:t>
      </w:r>
      <w:r w:rsidRPr="00F010A2">
        <w:rPr>
          <w:b/>
          <w:bCs/>
          <w:u w:val="single"/>
        </w:rPr>
        <w:t xml:space="preserve"> väkivalta ja henkirikokset</w:t>
      </w:r>
    </w:p>
    <w:p w14:paraId="43358D63" w14:textId="77777777" w:rsidR="00F010A2" w:rsidRDefault="005A1EED" w:rsidP="00E61B24">
      <w:r>
        <w:t xml:space="preserve">Komitea </w:t>
      </w:r>
      <w:r w:rsidR="00E61B24">
        <w:t>esittää syvän huolensa myös</w:t>
      </w:r>
      <w:r>
        <w:t xml:space="preserve"> lapsiin kohdistuvasta</w:t>
      </w:r>
      <w:r w:rsidR="00961123">
        <w:t xml:space="preserve"> järjestelmällisestä</w:t>
      </w:r>
      <w:r>
        <w:t xml:space="preserve"> väkivallasta, jo</w:t>
      </w:r>
      <w:r w:rsidR="00633C2B">
        <w:t>ta ruokkiin rotuun perustuva rakenteellinen syrjintä</w:t>
      </w:r>
      <w:r w:rsidR="00961123">
        <w:t>,</w:t>
      </w:r>
      <w:r w:rsidR="00633C2B">
        <w:t xml:space="preserve"> ja jonka </w:t>
      </w:r>
      <w:r w:rsidR="00E61B24">
        <w:t>seurauksena</w:t>
      </w:r>
      <w:r w:rsidR="00633C2B">
        <w:t xml:space="preserve"> </w:t>
      </w:r>
      <w:r w:rsidR="009A3681">
        <w:t>lapsiin kohdistuvat henkirikokset</w:t>
      </w:r>
      <w:r w:rsidR="00633C2B">
        <w:t xml:space="preserve"> o</w:t>
      </w:r>
      <w:r w:rsidR="009A3681">
        <w:t>vat</w:t>
      </w:r>
      <w:r w:rsidR="00633C2B">
        <w:t xml:space="preserve"> Brasiliassa äärimmäisen korkealla tasolla.</w:t>
      </w:r>
      <w:r w:rsidR="00961123">
        <w:t xml:space="preserve"> </w:t>
      </w:r>
      <w:r w:rsidR="00E61B24">
        <w:t>Komitea</w:t>
      </w:r>
      <w:r w:rsidR="00961123">
        <w:t xml:space="preserve"> nostaa esille</w:t>
      </w:r>
      <w:r w:rsidR="00E61B24">
        <w:t xml:space="preserve"> erityisinä huolenaiheina </w:t>
      </w:r>
    </w:p>
    <w:p w14:paraId="36A7FF1E" w14:textId="77777777" w:rsidR="00F010A2" w:rsidRDefault="00961123" w:rsidP="00F010A2">
      <w:pPr>
        <w:pStyle w:val="Luettelokappale"/>
        <w:numPr>
          <w:ilvl w:val="0"/>
          <w:numId w:val="46"/>
        </w:numPr>
      </w:pPr>
      <w:r>
        <w:t>erityisesti afrobrasilialaisiin kohdistuvan laajan ja järjestelmällisen väkivallan ja pääasiassa afrobrasilialaisiin poikiin kohdistuvien tappojen tilastollisesti suuren osuuden;</w:t>
      </w:r>
    </w:p>
    <w:p w14:paraId="31CDC014" w14:textId="77777777" w:rsidR="00F010A2" w:rsidRDefault="00961123" w:rsidP="00F010A2">
      <w:pPr>
        <w:pStyle w:val="Luettelokappale"/>
        <w:numPr>
          <w:ilvl w:val="0"/>
          <w:numId w:val="46"/>
        </w:numPr>
      </w:pPr>
      <w:r>
        <w:t>sotilasoperaatioiden ja muiden turvallisuusjoukkojen operaatioiden yhteydessä</w:t>
      </w:r>
      <w:r w:rsidR="00E61B24">
        <w:t xml:space="preserve"> </w:t>
      </w:r>
      <w:proofErr w:type="spellStart"/>
      <w:r w:rsidR="00E61B24">
        <w:t>faveloissa</w:t>
      </w:r>
      <w:proofErr w:type="spellEnd"/>
      <w:r w:rsidR="00E61B24">
        <w:t xml:space="preserve"> ja kaupunkien köyhissä laitakaupunginosissa </w:t>
      </w:r>
      <w:r>
        <w:t xml:space="preserve">surmatut ja tahtonsa vastaisesti kadonneet lapset, joista useimmat ovat afrobrasilialaisia; </w:t>
      </w:r>
    </w:p>
    <w:p w14:paraId="0C3A6823" w14:textId="77777777" w:rsidR="00F010A2" w:rsidRDefault="00961123" w:rsidP="00F010A2">
      <w:pPr>
        <w:pStyle w:val="Luettelokappale"/>
        <w:numPr>
          <w:ilvl w:val="0"/>
          <w:numId w:val="46"/>
        </w:numPr>
      </w:pPr>
      <w:r>
        <w:t xml:space="preserve">lasten kuolemantapausten määrään merkittävästi vaikuttaneen poliisiväkivallan, </w:t>
      </w:r>
      <w:r w:rsidR="00717480">
        <w:t xml:space="preserve">joka tapahtuu </w:t>
      </w:r>
      <w:r>
        <w:t>kriminalisoinnin</w:t>
      </w:r>
      <w:r w:rsidR="00717480">
        <w:rPr>
          <w:rStyle w:val="Alaviitteenviite"/>
        </w:rPr>
        <w:footnoteReference w:id="27"/>
      </w:r>
      <w:r>
        <w:t>,</w:t>
      </w:r>
      <w:r w:rsidR="00717480">
        <w:t xml:space="preserve"> liiallisen voimankäytön ja rankaisemattomuuden kontekstissa; </w:t>
      </w:r>
    </w:p>
    <w:p w14:paraId="0A6BD81D" w14:textId="15BB3CF4" w:rsidR="00F010A2" w:rsidRDefault="00717480" w:rsidP="00F010A2">
      <w:pPr>
        <w:pStyle w:val="Luettelokappale"/>
        <w:numPr>
          <w:ilvl w:val="0"/>
          <w:numId w:val="46"/>
        </w:numPr>
      </w:pPr>
      <w:r>
        <w:t xml:space="preserve">afrobrasilialaisten, </w:t>
      </w:r>
      <w:proofErr w:type="spellStart"/>
      <w:r>
        <w:t>quilombo</w:t>
      </w:r>
      <w:proofErr w:type="spellEnd"/>
      <w:r>
        <w:t xml:space="preserve">-taustaisten ja alkuperäiskansoihin kuuluvien lasten ja maaseutualueilla elävien lasten </w:t>
      </w:r>
      <w:r w:rsidR="00E61B24">
        <w:t>surmat</w:t>
      </w:r>
      <w:r>
        <w:t xml:space="preserve"> mm. maakiistojen ja häätöjen yhteydessä</w:t>
      </w:r>
      <w:r w:rsidR="00F010A2">
        <w:t>.</w:t>
      </w:r>
    </w:p>
    <w:p w14:paraId="6939241B" w14:textId="0D27CB8D" w:rsidR="00267F5D" w:rsidRDefault="00E61B24" w:rsidP="00F010A2">
      <w:r>
        <w:t>Raportissa huomioidaan myös alkuperäiskansoihin kuuluvien lasten suhteellisen korkea lapsikuolleisuus ja eristäytyneinä</w:t>
      </w:r>
      <w:r w:rsidR="00D9156B">
        <w:t xml:space="preserve"> Brasilian syrjäisillä ja vaikeapääsyisillä alueilla</w:t>
      </w:r>
      <w:r>
        <w:t xml:space="preserve"> elävien lasten erityinen haavoittuvuus.</w:t>
      </w:r>
      <w:r w:rsidR="00F010A2">
        <w:rPr>
          <w:rStyle w:val="Alaviitteenviite"/>
        </w:rPr>
        <w:footnoteReference w:id="28"/>
      </w:r>
      <w:r>
        <w:t xml:space="preserve"> </w:t>
      </w:r>
    </w:p>
    <w:p w14:paraId="195C1E30" w14:textId="13D8FAFB" w:rsidR="005A1EED" w:rsidRDefault="00A261D4" w:rsidP="00E61B24">
      <w:r>
        <w:t>Komitean mukaan Brasilian valtion tulisi</w:t>
      </w:r>
      <w:r w:rsidR="00267F5D">
        <w:t xml:space="preserve"> toteuttaa lapsiin kohdistuvan järjestelmällisen väkivallan ja henkirikosten osalta</w:t>
      </w:r>
      <w:r>
        <w:t xml:space="preserve"> kiireellisiä ja laajamittaisia toimia erityisesti afrobrasilialaisten lasten surmien ja tahdonvastaisten katoamisten ehkäisemiseksi. Lisäksi Brasilian</w:t>
      </w:r>
      <w:r w:rsidR="00E61B24">
        <w:t xml:space="preserve"> tulisi</w:t>
      </w:r>
      <w:r>
        <w:t xml:space="preserve"> omaksua erityisiä toimia lainvalvontaviranomaisten toteuttamien surmien ja rakenteellisen rasismin estämiseksi</w:t>
      </w:r>
      <w:r w:rsidR="00550683">
        <w:t>. Samalla Brasilian tulisi</w:t>
      </w:r>
      <w:r>
        <w:t xml:space="preserve"> taata</w:t>
      </w:r>
      <w:r w:rsidR="00E61B24">
        <w:t xml:space="preserve"> </w:t>
      </w:r>
      <w:r>
        <w:t>se, että lasten kuolemantapauksista (ml. pidätettyjen lasten kuolemantapaukset) järjestettäisiin kattava ja itsenäinen tutkinta</w:t>
      </w:r>
      <w:r w:rsidR="00550683">
        <w:t>, tekoihin syyllistyneet</w:t>
      </w:r>
      <w:r>
        <w:t xml:space="preserve"> asetettaisiin syytteeseen</w:t>
      </w:r>
      <w:r w:rsidR="00550683">
        <w:t>, syylliset joutuisivat vastuuseen teoistaan ja oikeusprosessien lopputulokset olisivat julkisia</w:t>
      </w:r>
      <w:r>
        <w:t>.</w:t>
      </w:r>
      <w:r w:rsidR="00787740">
        <w:t xml:space="preserve"> </w:t>
      </w:r>
      <w:r w:rsidR="00A113B1">
        <w:t>Komitea kehottaa Brasiliaa puuttumaan</w:t>
      </w:r>
      <w:r w:rsidR="00787740">
        <w:t xml:space="preserve"> maakiistojen ja häätöjen yhteydessä tapahtuneisiin </w:t>
      </w:r>
      <w:r w:rsidR="00A113B1">
        <w:t xml:space="preserve">lasten </w:t>
      </w:r>
      <w:r w:rsidR="00787740">
        <w:t>surmiin</w:t>
      </w:r>
      <w:r w:rsidR="00A113B1">
        <w:t xml:space="preserve"> ja alkuperäiskansoihin kuuluvien lasten suhteellisen korkeaan lapsikuolleisuuteen ja listaa erityisiä toimia mm. väkivallan uhreiksi joutuneiden lasten erityisten taustojen huomioimiseksi</w:t>
      </w:r>
      <w:r w:rsidR="00787740">
        <w:t>.</w:t>
      </w:r>
      <w:r w:rsidR="007707FF">
        <w:rPr>
          <w:rStyle w:val="Alaviitteenviite"/>
        </w:rPr>
        <w:footnoteReference w:id="29"/>
      </w:r>
    </w:p>
    <w:p w14:paraId="42048A81" w14:textId="77777777" w:rsidR="00A06119" w:rsidRPr="00F010A2" w:rsidRDefault="00A06119" w:rsidP="00A06119">
      <w:pPr>
        <w:rPr>
          <w:b/>
          <w:bCs/>
          <w:u w:val="single"/>
        </w:rPr>
      </w:pPr>
      <w:r w:rsidRPr="00F010A2">
        <w:rPr>
          <w:b/>
          <w:bCs/>
          <w:u w:val="single"/>
        </w:rPr>
        <w:t>Lapsiin kohdistuva ihmiskauppa ja lapsityö</w:t>
      </w:r>
    </w:p>
    <w:p w14:paraId="43424D2E" w14:textId="643273C2" w:rsidR="00A06119" w:rsidRDefault="00A06119" w:rsidP="00A06119">
      <w:r>
        <w:t xml:space="preserve">YK:n lasten oikeuksien komitean määräaikaisraportointiin liittyvän tiedotteen mukaan Brasiliassa laittomiin adoptioihin liittyvä lasten ihmiskauppa ja ihmiskauppaverkostojen pyrkimykset haavoittuvien ryhmien kuten köyhyydessä elävien äitien hyväksikäyttöön ovat lisääntyneet. Tähän liittyen komitea pyytää Brasilian valtiota asettamaan adoptiolle tiukat kriteerit ja edellyttämään, että kaikki keinot </w:t>
      </w:r>
      <w:r w:rsidR="00D9156B">
        <w:t>lapsen ja tämän perheen yhteen saattamiseksi</w:t>
      </w:r>
      <w:r>
        <w:t xml:space="preserve"> on käytetty ennen adoption harkitsemista. Lisäksi komitea pyytää Brasiliaa takaamaan, että adoptioprosessissa ei makseta rahallisia korvauksia.</w:t>
      </w:r>
      <w:r>
        <w:rPr>
          <w:rStyle w:val="Alaviitteenviite"/>
        </w:rPr>
        <w:footnoteReference w:id="30"/>
      </w:r>
      <w:r>
        <w:t xml:space="preserve"> </w:t>
      </w:r>
    </w:p>
    <w:p w14:paraId="6197C124" w14:textId="635195A4" w:rsidR="00A06119" w:rsidRDefault="00A06119" w:rsidP="00A06119">
      <w:r>
        <w:lastRenderedPageBreak/>
        <w:t xml:space="preserve">Lasten oikeuksien komitea suosittelee 25.7.2025 julkaistussa raportissa Brasilian valtiota ottamaan käyttöön kulttuuri- ja sukupuolisensitiivisiä viranomaiskeinoja erityisesti afrobrasilialaisten, </w:t>
      </w:r>
      <w:proofErr w:type="spellStart"/>
      <w:r>
        <w:t>quilombo</w:t>
      </w:r>
      <w:proofErr w:type="spellEnd"/>
      <w:r>
        <w:t>-taustaisten, alkuperäiskansoihin kuuluvien, siirtolaistaustaisten ja transsukupuolisten lasten ja nuorten suojelemiseen ihmiskaupalta. Lisäksi Brasiliaa pyydetään takaamaan tehokka</w:t>
      </w:r>
      <w:r w:rsidR="00D9156B">
        <w:t>at</w:t>
      </w:r>
      <w:r>
        <w:t xml:space="preserve"> lähete- ja tukipalvelu</w:t>
      </w:r>
      <w:r w:rsidR="00D9156B">
        <w:t>t</w:t>
      </w:r>
      <w:r>
        <w:t xml:space="preserve"> ihmiskaupan uhreiksi joutuneille lapsille ja lisäämään pitkäaikaisen oleskelun mahdollistavien turvakotien määrää erityisesti Brasilian maaseutu- ja rannikkoalueilla ja turistien suosimilla alueilla.</w:t>
      </w:r>
      <w:r>
        <w:rPr>
          <w:rStyle w:val="Alaviitteenviite"/>
        </w:rPr>
        <w:footnoteReference w:id="31"/>
      </w:r>
    </w:p>
    <w:p w14:paraId="06212E94" w14:textId="50AD62CD" w:rsidR="00A06119" w:rsidRDefault="00A06119" w:rsidP="00A06119">
      <w:r>
        <w:t>Yhdysvaltojen työministeriön mukaan lapset altistuvat Brasiliassa toisinaan ihmiskaupan seurauksena lapsityön kielteisimmille muodoille kuten kaupalliselle seksuaaliselle hyväksikäytölle.</w:t>
      </w:r>
      <w:r>
        <w:rPr>
          <w:rStyle w:val="Alaviitteenviite"/>
        </w:rPr>
        <w:footnoteReference w:id="32"/>
      </w:r>
    </w:p>
    <w:p w14:paraId="62FE8A00" w14:textId="371E0587" w:rsidR="00484E7A" w:rsidRPr="00922A86" w:rsidRDefault="00484E7A" w:rsidP="00F952B2">
      <w:pPr>
        <w:rPr>
          <w:b/>
          <w:bCs/>
          <w:u w:val="single"/>
        </w:rPr>
      </w:pPr>
      <w:r w:rsidRPr="00922A86">
        <w:rPr>
          <w:b/>
          <w:bCs/>
          <w:u w:val="single"/>
        </w:rPr>
        <w:t>Lasten asemaan Brasilian oikeusjärjestelmässä liittyvät puutteet</w:t>
      </w:r>
    </w:p>
    <w:p w14:paraId="1EA32F90" w14:textId="77777777" w:rsidR="00F010A2" w:rsidRDefault="00A113B1" w:rsidP="00A06119">
      <w:r>
        <w:t>Brasilian o</w:t>
      </w:r>
      <w:r w:rsidR="00787740">
        <w:t>ikeusjärjestelmän osalta</w:t>
      </w:r>
      <w:r w:rsidR="00A06119">
        <w:t xml:space="preserve"> YK:n lasten oikeuksien</w:t>
      </w:r>
      <w:r w:rsidR="00787740">
        <w:t xml:space="preserve"> komitea</w:t>
      </w:r>
      <w:r>
        <w:t xml:space="preserve"> mainitsee lasten asemaan liittyvinä erityisinä huolenaiheina </w:t>
      </w:r>
    </w:p>
    <w:p w14:paraId="175936DA" w14:textId="77777777" w:rsidR="00F010A2" w:rsidRDefault="00A113B1" w:rsidP="00F010A2">
      <w:pPr>
        <w:pStyle w:val="Luettelokappale"/>
        <w:numPr>
          <w:ilvl w:val="0"/>
          <w:numId w:val="45"/>
        </w:numPr>
      </w:pPr>
      <w:r>
        <w:t xml:space="preserve">lakialoitteet rikosoikeudellisen vastuun ikärajan alentamiseksi ja pidätyksen keston pidentämiseksi; </w:t>
      </w:r>
    </w:p>
    <w:p w14:paraId="364D9851" w14:textId="77777777" w:rsidR="00F010A2" w:rsidRDefault="00A113B1" w:rsidP="00F010A2">
      <w:pPr>
        <w:pStyle w:val="Luettelokappale"/>
        <w:numPr>
          <w:ilvl w:val="0"/>
          <w:numId w:val="45"/>
        </w:numPr>
      </w:pPr>
      <w:r>
        <w:t xml:space="preserve">lasten oikeustapausten käsittelyyn erikoistuneiden tuomioistuinten rajallisen määrän; lasten riittämättömän pääsyn oikeusavun piiriin; </w:t>
      </w:r>
    </w:p>
    <w:p w14:paraId="7A67BFB2" w14:textId="77777777" w:rsidR="00F010A2" w:rsidRDefault="00A113B1" w:rsidP="00F010A2">
      <w:pPr>
        <w:pStyle w:val="Luettelokappale"/>
        <w:numPr>
          <w:ilvl w:val="0"/>
          <w:numId w:val="45"/>
        </w:numPr>
      </w:pPr>
      <w:r>
        <w:t xml:space="preserve">pidätysten käyttämisen ensisijaisena </w:t>
      </w:r>
      <w:r w:rsidR="003D1E0E">
        <w:t>viranomaiskeinona</w:t>
      </w:r>
      <w:r>
        <w:t xml:space="preserve"> ja ei-oikeudellisten </w:t>
      </w:r>
      <w:r w:rsidR="00B71913">
        <w:t>toimenpiteiden</w:t>
      </w:r>
      <w:r>
        <w:t xml:space="preserve"> puuttumisen; </w:t>
      </w:r>
    </w:p>
    <w:p w14:paraId="0DCBC9AD" w14:textId="77777777" w:rsidR="00F010A2" w:rsidRDefault="00D71439" w:rsidP="00F010A2">
      <w:pPr>
        <w:pStyle w:val="Luettelokappale"/>
        <w:numPr>
          <w:ilvl w:val="0"/>
          <w:numId w:val="45"/>
        </w:numPr>
      </w:pPr>
      <w:r>
        <w:t>kasvatuslaitos</w:t>
      </w:r>
      <w:r w:rsidR="00A113B1">
        <w:t>järjestelmään</w:t>
      </w:r>
      <w:r>
        <w:t xml:space="preserve"> (</w:t>
      </w:r>
      <w:proofErr w:type="spellStart"/>
      <w:r w:rsidRPr="00F010A2">
        <w:rPr>
          <w:i/>
          <w:iCs/>
        </w:rPr>
        <w:t>sosioeducative</w:t>
      </w:r>
      <w:proofErr w:type="spellEnd"/>
      <w:r w:rsidRPr="00F010A2">
        <w:rPr>
          <w:i/>
          <w:iCs/>
        </w:rPr>
        <w:t xml:space="preserve"> </w:t>
      </w:r>
      <w:proofErr w:type="spellStart"/>
      <w:r w:rsidRPr="00F010A2">
        <w:rPr>
          <w:i/>
          <w:iCs/>
        </w:rPr>
        <w:t>system</w:t>
      </w:r>
      <w:proofErr w:type="spellEnd"/>
      <w:r>
        <w:t>)</w:t>
      </w:r>
      <w:r w:rsidR="00A113B1">
        <w:t xml:space="preserve"> liittyvän datan ja valvon</w:t>
      </w:r>
      <w:r>
        <w:t>n</w:t>
      </w:r>
      <w:r w:rsidR="00A113B1">
        <w:t>an puutteen</w:t>
      </w:r>
      <w:r>
        <w:t xml:space="preserve">; </w:t>
      </w:r>
    </w:p>
    <w:p w14:paraId="73DCAC19" w14:textId="77777777" w:rsidR="00F010A2" w:rsidRDefault="00F952B2" w:rsidP="00F010A2">
      <w:pPr>
        <w:pStyle w:val="Luettelokappale"/>
        <w:numPr>
          <w:ilvl w:val="0"/>
          <w:numId w:val="45"/>
        </w:numPr>
      </w:pPr>
      <w:r>
        <w:t xml:space="preserve">kasvatuslaitosten pidätysoloihin liittyvät puutteet ja lapsiin laitoksissa kohdistuvan (sukupuoleen perustuvan) väkivallan; </w:t>
      </w:r>
    </w:p>
    <w:p w14:paraId="205698D8" w14:textId="77777777" w:rsidR="00F010A2" w:rsidRDefault="00F952B2" w:rsidP="00F010A2">
      <w:pPr>
        <w:pStyle w:val="Luettelokappale"/>
        <w:numPr>
          <w:ilvl w:val="0"/>
          <w:numId w:val="45"/>
        </w:numPr>
      </w:pPr>
      <w:r>
        <w:t xml:space="preserve">afrobrasilialaisiin nuoriin rodullisen syrjinnän perusteella kohdistuvan vapaudenriiston; </w:t>
      </w:r>
    </w:p>
    <w:p w14:paraId="23AD534E" w14:textId="73C3245A" w:rsidR="00A06119" w:rsidRDefault="00F952B2" w:rsidP="00F010A2">
      <w:pPr>
        <w:pStyle w:val="Luettelokappale"/>
        <w:numPr>
          <w:ilvl w:val="0"/>
          <w:numId w:val="45"/>
        </w:numPr>
      </w:pPr>
      <w:r>
        <w:t>ja raportit lasten kuolemantapauksista pidätyksen aikana.</w:t>
      </w:r>
      <w:r w:rsidR="00A36DD5">
        <w:rPr>
          <w:rStyle w:val="Alaviitteenviite"/>
        </w:rPr>
        <w:footnoteReference w:id="33"/>
      </w:r>
    </w:p>
    <w:p w14:paraId="602ABCFD" w14:textId="77777777" w:rsidR="00A36DD5" w:rsidRDefault="00A36DD5" w:rsidP="00A06119">
      <w:r>
        <w:t>Edellä mainittujen puitteiden perusteella k</w:t>
      </w:r>
      <w:r w:rsidR="00F952B2">
        <w:t xml:space="preserve">omitea </w:t>
      </w:r>
      <w:r w:rsidR="00787740">
        <w:t>kehottaa Brasilian valtiota</w:t>
      </w:r>
      <w:r w:rsidR="00F952B2">
        <w:t xml:space="preserve"> mm.</w:t>
      </w:r>
      <w:r w:rsidR="00787740">
        <w:t xml:space="preserve"> </w:t>
      </w:r>
    </w:p>
    <w:p w14:paraId="5D8CBE36" w14:textId="77777777" w:rsidR="00A36DD5" w:rsidRDefault="00787740" w:rsidP="00A36DD5">
      <w:pPr>
        <w:pStyle w:val="Luettelokappale"/>
        <w:numPr>
          <w:ilvl w:val="0"/>
          <w:numId w:val="44"/>
        </w:numPr>
      </w:pPr>
      <w:r>
        <w:t>lisäämä</w:t>
      </w:r>
      <w:r w:rsidR="003D1E0E">
        <w:t>än</w:t>
      </w:r>
      <w:r>
        <w:t xml:space="preserve"> nopeasti lapsiin erikoistuneiden ja </w:t>
      </w:r>
      <w:r w:rsidR="002431D1">
        <w:t xml:space="preserve">samalla </w:t>
      </w:r>
      <w:r>
        <w:t xml:space="preserve">asianmukaisesti resursoitujen </w:t>
      </w:r>
      <w:r w:rsidR="002431D1">
        <w:t>tuomioistuinten ja oikeudenkäyntimenettelyjen määrää</w:t>
      </w:r>
      <w:r w:rsidR="00A06119">
        <w:t>;</w:t>
      </w:r>
      <w:r w:rsidR="002431D1">
        <w:t xml:space="preserve"> </w:t>
      </w:r>
    </w:p>
    <w:p w14:paraId="38A72B07" w14:textId="77777777" w:rsidR="003F2ECE" w:rsidRDefault="003D1E0E" w:rsidP="00A36DD5">
      <w:pPr>
        <w:pStyle w:val="Luettelokappale"/>
        <w:numPr>
          <w:ilvl w:val="0"/>
          <w:numId w:val="44"/>
        </w:numPr>
      </w:pPr>
      <w:r>
        <w:t>takaamaan</w:t>
      </w:r>
      <w:r w:rsidR="002431D1">
        <w:t xml:space="preserve"> lapsille rikoslakiin liittyvissä tapauksissa pääsy ilmaiseen ja erikoistuneeseen oikeusapuun läpi koko oikeusprosessin</w:t>
      </w:r>
      <w:r w:rsidR="00A06119">
        <w:t>;</w:t>
      </w:r>
      <w:r>
        <w:t xml:space="preserve"> </w:t>
      </w:r>
    </w:p>
    <w:p w14:paraId="79AAD983" w14:textId="77777777" w:rsidR="003F2ECE" w:rsidRDefault="003D1E0E" w:rsidP="00A36DD5">
      <w:pPr>
        <w:pStyle w:val="Luettelokappale"/>
        <w:numPr>
          <w:ilvl w:val="0"/>
          <w:numId w:val="44"/>
        </w:numPr>
      </w:pPr>
      <w:r>
        <w:t>kehittämään viranomaisten käyttöön ei-oikeudellisia toimenpiteitä</w:t>
      </w:r>
      <w:r w:rsidR="00A06119">
        <w:t xml:space="preserve">, käyttämään pidätyksiä ainoastaan viimesijaisena viranomaiskeinona (ilman rotuun, etnisyyteen, sosioekonomiseen asemaan tai sukupuoleen perustuvaa syrjintää) ja pyrkimällä lasten pidätysajan minimoimiseen; </w:t>
      </w:r>
    </w:p>
    <w:p w14:paraId="5E4AE99E" w14:textId="77777777" w:rsidR="003F2ECE" w:rsidRDefault="00A36DD5" w:rsidP="00A36DD5">
      <w:pPr>
        <w:pStyle w:val="Luettelokappale"/>
        <w:numPr>
          <w:ilvl w:val="0"/>
          <w:numId w:val="44"/>
        </w:numPr>
      </w:pPr>
      <w:r>
        <w:t>varmistamaan lain mukaisesti toteutettujen pidätysten yhteydessä</w:t>
      </w:r>
      <w:r w:rsidR="00A06119">
        <w:t xml:space="preserve">, että </w:t>
      </w:r>
      <w:r>
        <w:t xml:space="preserve">pidätettyä lasta ei sijoiteta samoihin tiloihin aikuisten kanssa, pidätyspäätökset uudelleenarvioidaan säännöllisesti ja kasvatuslaitosten pidätysolosuhteet vastaavat kansainvälisiä standardeja; </w:t>
      </w:r>
    </w:p>
    <w:p w14:paraId="16009ADF" w14:textId="77777777" w:rsidR="003F2ECE" w:rsidRDefault="00A36DD5" w:rsidP="00A36DD5">
      <w:pPr>
        <w:pStyle w:val="Luettelokappale"/>
        <w:numPr>
          <w:ilvl w:val="0"/>
          <w:numId w:val="44"/>
        </w:numPr>
      </w:pPr>
      <w:r>
        <w:lastRenderedPageBreak/>
        <w:t>kumoamaan kaikki toimet, joilla pyritään edistämään Brasilian kasvatuslaitosjärjestelmän ”rangaistusluontoisuutta” (</w:t>
      </w:r>
      <w:proofErr w:type="spellStart"/>
      <w:r w:rsidRPr="00A36DD5">
        <w:rPr>
          <w:i/>
          <w:iCs/>
        </w:rPr>
        <w:t>punitive</w:t>
      </w:r>
      <w:proofErr w:type="spellEnd"/>
      <w:r w:rsidRPr="00A36DD5">
        <w:rPr>
          <w:i/>
          <w:iCs/>
        </w:rPr>
        <w:t xml:space="preserve"> </w:t>
      </w:r>
      <w:proofErr w:type="spellStart"/>
      <w:r w:rsidRPr="00A36DD5">
        <w:rPr>
          <w:i/>
          <w:iCs/>
        </w:rPr>
        <w:t>approach</w:t>
      </w:r>
      <w:proofErr w:type="spellEnd"/>
      <w:r>
        <w:t xml:space="preserve">); </w:t>
      </w:r>
    </w:p>
    <w:p w14:paraId="736DC6D6" w14:textId="0EA618FF" w:rsidR="003F2ECE" w:rsidRDefault="00A36DD5" w:rsidP="00A36DD5">
      <w:pPr>
        <w:pStyle w:val="Luettelokappale"/>
        <w:numPr>
          <w:ilvl w:val="0"/>
          <w:numId w:val="44"/>
        </w:numPr>
      </w:pPr>
      <w:r>
        <w:t xml:space="preserve">keräämään säännöllisesti tilastotietoa </w:t>
      </w:r>
      <w:r w:rsidR="003D1E0E">
        <w:t xml:space="preserve">kasvatuslaitoksiin </w:t>
      </w:r>
      <w:r>
        <w:t>oikeusjärjestelmän piirissä olevista lapsista ja kasvatuslaitosjärjestelmän piirissä olevista lapsista ja nuorista</w:t>
      </w:r>
      <w:r w:rsidR="003F2ECE">
        <w:t>;</w:t>
      </w:r>
    </w:p>
    <w:p w14:paraId="1519A317" w14:textId="286B79C8" w:rsidR="003F2ECE" w:rsidRDefault="003F2ECE" w:rsidP="00A36DD5">
      <w:pPr>
        <w:pStyle w:val="Luettelokappale"/>
        <w:numPr>
          <w:ilvl w:val="0"/>
          <w:numId w:val="44"/>
        </w:numPr>
      </w:pPr>
      <w:r>
        <w:t>omaksumaan keinoja erityisesti tyttöihin kohdistuvan sukupuoleen perustuvan syrjinnän, seksuaalisen väkivallan ja hyväksikäytön kitkemiseksi Brasilian oikeusjärjestelmän puitteissa ja takaamaan, että kaikki tyttöjen kasvatuslaitoksissa työskentelevät ovat naisia;</w:t>
      </w:r>
    </w:p>
    <w:p w14:paraId="3E2BC52C" w14:textId="4A4F1A04" w:rsidR="003F2ECE" w:rsidRDefault="003F2ECE" w:rsidP="00A36DD5">
      <w:pPr>
        <w:pStyle w:val="Luettelokappale"/>
        <w:numPr>
          <w:ilvl w:val="0"/>
          <w:numId w:val="44"/>
        </w:numPr>
      </w:pPr>
      <w:r>
        <w:t>ryhtymään kiireellisiin toimiin lapsiin kasvatuslaitoksissa kohdistuvan väkivallan lopettamiseksi, väkivaltatapausten välittömäksi tutkimiseksi ja tekijöiden asettamiseksi syytteeseen;</w:t>
      </w:r>
    </w:p>
    <w:p w14:paraId="11893124" w14:textId="1A835F7B" w:rsidR="00543F66" w:rsidRDefault="00F010A2" w:rsidP="00A36DD5">
      <w:pPr>
        <w:pStyle w:val="Luettelokappale"/>
        <w:numPr>
          <w:ilvl w:val="0"/>
          <w:numId w:val="44"/>
        </w:numPr>
      </w:pPr>
      <w:r>
        <w:t xml:space="preserve">ja </w:t>
      </w:r>
      <w:r w:rsidR="003F2ECE">
        <w:t>lisäämään kasvatuslaitoksiin kohdistuvien tarkastusten ja seurannan määrää ja laatua ja niihin liittyviä jatkotoimia</w:t>
      </w:r>
      <w:r w:rsidR="003D1E0E">
        <w:t>.</w:t>
      </w:r>
      <w:r w:rsidR="008A3C88">
        <w:rPr>
          <w:rStyle w:val="Alaviitteenviite"/>
        </w:rPr>
        <w:footnoteReference w:id="34"/>
      </w:r>
    </w:p>
    <w:p w14:paraId="7B105BE0" w14:textId="72C3BE2D" w:rsidR="001A0373" w:rsidRPr="00C055D1" w:rsidRDefault="001A0373" w:rsidP="001A0373">
      <w:pPr>
        <w:pStyle w:val="Otsikko1"/>
      </w:pPr>
      <w:r w:rsidRPr="00C055D1">
        <w:t>Mikä on vanhemmistaan eroon joutuneiden lasten asema?</w:t>
      </w:r>
      <w:r>
        <w:t xml:space="preserve"> </w:t>
      </w:r>
      <w:r w:rsidRPr="00C055D1">
        <w:t xml:space="preserve">Millaiset mahdollisuudet </w:t>
      </w:r>
      <w:r>
        <w:t>heillä</w:t>
      </w:r>
      <w:r w:rsidRPr="00C055D1">
        <w:t xml:space="preserve"> on päästä lastensuojelun piiriin?</w:t>
      </w:r>
    </w:p>
    <w:p w14:paraId="6383A441" w14:textId="0A10E343" w:rsidR="008941D0" w:rsidRPr="008941D0" w:rsidRDefault="008941D0" w:rsidP="00543F66">
      <w:pPr>
        <w:rPr>
          <w:b/>
          <w:bCs/>
        </w:rPr>
      </w:pPr>
      <w:r>
        <w:rPr>
          <w:b/>
          <w:bCs/>
        </w:rPr>
        <w:t>2.1 Vanhemmistaan eroon joutuneiden lasten oikeudellinen asema</w:t>
      </w:r>
    </w:p>
    <w:p w14:paraId="21FA6242" w14:textId="0102CD1E" w:rsidR="00287FC4" w:rsidRDefault="00287FC4" w:rsidP="00543F66">
      <w:r>
        <w:t>Laissa</w:t>
      </w:r>
      <w:r w:rsidR="00981130">
        <w:t xml:space="preserve"> lapsen ja nuoren asemasta (8069/1990)</w:t>
      </w:r>
      <w:r>
        <w:t xml:space="preserve"> säädetään myös ”perhe-elämästä eroon joutuneiden” (</w:t>
      </w:r>
      <w:proofErr w:type="spellStart"/>
      <w:r w:rsidRPr="00906A53">
        <w:rPr>
          <w:i/>
          <w:iCs/>
        </w:rPr>
        <w:t>afastados</w:t>
      </w:r>
      <w:proofErr w:type="spellEnd"/>
      <w:r w:rsidRPr="00906A53">
        <w:rPr>
          <w:i/>
          <w:iCs/>
        </w:rPr>
        <w:t xml:space="preserve"> </w:t>
      </w:r>
      <w:proofErr w:type="spellStart"/>
      <w:r w:rsidRPr="00906A53">
        <w:rPr>
          <w:i/>
          <w:iCs/>
        </w:rPr>
        <w:t>do</w:t>
      </w:r>
      <w:proofErr w:type="spellEnd"/>
      <w:r w:rsidRPr="00906A53">
        <w:rPr>
          <w:i/>
          <w:iCs/>
        </w:rPr>
        <w:t xml:space="preserve"> </w:t>
      </w:r>
      <w:proofErr w:type="spellStart"/>
      <w:r w:rsidRPr="00906A53">
        <w:rPr>
          <w:i/>
          <w:iCs/>
        </w:rPr>
        <w:t>convívio</w:t>
      </w:r>
      <w:proofErr w:type="spellEnd"/>
      <w:r w:rsidRPr="00906A53">
        <w:rPr>
          <w:i/>
          <w:iCs/>
        </w:rPr>
        <w:t xml:space="preserve"> </w:t>
      </w:r>
      <w:proofErr w:type="spellStart"/>
      <w:r w:rsidRPr="00906A53">
        <w:rPr>
          <w:i/>
          <w:iCs/>
        </w:rPr>
        <w:t>familiar</w:t>
      </w:r>
      <w:proofErr w:type="spellEnd"/>
      <w:r>
        <w:t>) lasten ja nuorten asemasta.</w:t>
      </w:r>
    </w:p>
    <w:p w14:paraId="62F8894D" w14:textId="563D74D7" w:rsidR="00287FC4" w:rsidRDefault="00287FC4" w:rsidP="00543F66">
      <w:r>
        <w:t xml:space="preserve">Lain </w:t>
      </w:r>
      <w:r w:rsidR="004A337F">
        <w:t>(</w:t>
      </w:r>
      <w:r>
        <w:t xml:space="preserve">8069/1990) </w:t>
      </w:r>
      <w:r w:rsidR="00981130">
        <w:t>artikloissa 86 ja</w:t>
      </w:r>
      <w:r w:rsidR="00D6282D">
        <w:t xml:space="preserve"> 87 </w:t>
      </w:r>
      <w:r w:rsidR="00981130">
        <w:t>määritellään</w:t>
      </w:r>
      <w:r w:rsidR="00D6282D">
        <w:t xml:space="preserve"> Brasilian liittotasavallan, pääkaupungin, osavaltioiden ja kuntien tasolla tekemät valtiolliset ja ei-valtiolliset toimet lasten ja nuorten oikeuksien toteutumiseksi</w:t>
      </w:r>
      <w:r w:rsidR="00981130">
        <w:t xml:space="preserve">. Artiklan 87 alakohtien perusteella Brasilian hallinto tarjoaa </w:t>
      </w:r>
    </w:p>
    <w:p w14:paraId="2EE0F629" w14:textId="77777777" w:rsidR="00F010A2" w:rsidRDefault="00981130" w:rsidP="00F010A2">
      <w:pPr>
        <w:pStyle w:val="Luettelokappale"/>
        <w:numPr>
          <w:ilvl w:val="0"/>
          <w:numId w:val="44"/>
        </w:numPr>
      </w:pPr>
      <w:r>
        <w:t xml:space="preserve">palvelun kadonneiden vanhempien ja huoltajien identifioimiseksi ja paikantamiseksi (alakohta IV); </w:t>
      </w:r>
    </w:p>
    <w:p w14:paraId="4DDB393E" w14:textId="77777777" w:rsidR="00F010A2" w:rsidRDefault="00981130" w:rsidP="00F010A2">
      <w:pPr>
        <w:pStyle w:val="Luettelokappale"/>
        <w:numPr>
          <w:ilvl w:val="0"/>
          <w:numId w:val="44"/>
        </w:numPr>
      </w:pPr>
      <w:r>
        <w:t>käytäntöjä ja ohjelmia</w:t>
      </w:r>
      <w:r w:rsidR="00287FC4">
        <w:t xml:space="preserve"> perhe-elämästä eroon joutumisen ennaltaehkäisemiseksi, erossaoloajan lyhentämiseksi sekä sen takaamiseksi, että lasten ja nuorten oikeus perhe-elämään toteutuu tehokkaasti (alakohta VI);</w:t>
      </w:r>
    </w:p>
    <w:p w14:paraId="06E0810F" w14:textId="4A2FC639" w:rsidR="00287FC4" w:rsidRDefault="00287FC4" w:rsidP="00F010A2">
      <w:pPr>
        <w:pStyle w:val="Luettelokappale"/>
        <w:numPr>
          <w:ilvl w:val="0"/>
          <w:numId w:val="44"/>
        </w:numPr>
      </w:pPr>
      <w:r>
        <w:t xml:space="preserve">kampanjoita, jotka kannustavat perhe-elämästä eroon joutuneiden lasten ja nuorten sijaisvanhemmuuteen ja </w:t>
      </w:r>
      <w:r w:rsidR="004A337F">
        <w:t xml:space="preserve">erityisesti rotujenväliseen </w:t>
      </w:r>
      <w:r>
        <w:t>adoptioon</w:t>
      </w:r>
      <w:r w:rsidR="004A337F">
        <w:t xml:space="preserve">, jossa erityisinä kohderyhminä ovat vanhemmat lapset ja </w:t>
      </w:r>
      <w:r>
        <w:t>nuor</w:t>
      </w:r>
      <w:r w:rsidR="004A337F">
        <w:t>et</w:t>
      </w:r>
      <w:r>
        <w:t>,</w:t>
      </w:r>
      <w:r w:rsidR="004A337F">
        <w:t xml:space="preserve"> vammaiset lapset ja lapset</w:t>
      </w:r>
      <w:r w:rsidR="00F622EE">
        <w:t>,</w:t>
      </w:r>
      <w:r w:rsidR="004A337F">
        <w:t xml:space="preserve"> joilla on erityisiä terveyteen liittyviä tarpeita ja sisarusryhmät (alakohta VII).</w:t>
      </w:r>
      <w:r w:rsidR="00F010A2">
        <w:rPr>
          <w:rStyle w:val="Alaviitteenviite"/>
        </w:rPr>
        <w:footnoteReference w:id="35"/>
      </w:r>
      <w:r>
        <w:t xml:space="preserve"> </w:t>
      </w:r>
    </w:p>
    <w:p w14:paraId="33F7EF61" w14:textId="39C12B84" w:rsidR="001A0373" w:rsidRDefault="001A0373" w:rsidP="00543F66">
      <w:r>
        <w:t xml:space="preserve">Artiklan 34 mukaan Brasilian viranomaiset </w:t>
      </w:r>
      <w:r w:rsidR="00F010A2">
        <w:t xml:space="preserve">myös </w:t>
      </w:r>
      <w:r w:rsidR="00906A53">
        <w:t>tukevat</w:t>
      </w:r>
      <w:r>
        <w:t xml:space="preserve"> </w:t>
      </w:r>
      <w:r w:rsidR="00906A53">
        <w:t>perhe-elämästä eroon joutuneiden lasten ja nuorten sijaisvanhemmuutta tarjoamalla sijaisperheille oikeusapua, verokannustimia ja tukia.</w:t>
      </w:r>
      <w:r w:rsidR="00F010A2">
        <w:rPr>
          <w:rStyle w:val="Alaviitteenviite"/>
        </w:rPr>
        <w:footnoteReference w:id="36"/>
      </w:r>
    </w:p>
    <w:bookmarkEnd w:id="0"/>
    <w:p w14:paraId="66594492" w14:textId="777CB6A8" w:rsidR="00782AE7" w:rsidRDefault="006852B2" w:rsidP="00F010A2">
      <w:r>
        <w:t xml:space="preserve">Artiklan 98 mukaan Brasilian viranomaiset voivat kohdistaa erityisiä suojelukeinoja </w:t>
      </w:r>
      <w:r w:rsidRPr="004A337F">
        <w:t>(</w:t>
      </w:r>
      <w:proofErr w:type="spellStart"/>
      <w:r w:rsidRPr="004A337F">
        <w:rPr>
          <w:i/>
          <w:iCs/>
        </w:rPr>
        <w:t>das</w:t>
      </w:r>
      <w:proofErr w:type="spellEnd"/>
      <w:r w:rsidRPr="004A337F">
        <w:rPr>
          <w:i/>
          <w:iCs/>
        </w:rPr>
        <w:t xml:space="preserve"> </w:t>
      </w:r>
      <w:proofErr w:type="spellStart"/>
      <w:r w:rsidRPr="004A337F">
        <w:rPr>
          <w:i/>
          <w:iCs/>
        </w:rPr>
        <w:t>medidas</w:t>
      </w:r>
      <w:proofErr w:type="spellEnd"/>
      <w:r w:rsidRPr="004A337F">
        <w:rPr>
          <w:i/>
          <w:iCs/>
        </w:rPr>
        <w:t xml:space="preserve"> </w:t>
      </w:r>
      <w:proofErr w:type="spellStart"/>
      <w:r w:rsidRPr="004A337F">
        <w:rPr>
          <w:i/>
          <w:iCs/>
        </w:rPr>
        <w:t>específicas</w:t>
      </w:r>
      <w:proofErr w:type="spellEnd"/>
      <w:r w:rsidRPr="004A337F">
        <w:rPr>
          <w:i/>
          <w:iCs/>
        </w:rPr>
        <w:t xml:space="preserve"> de </w:t>
      </w:r>
      <w:proofErr w:type="spellStart"/>
      <w:r w:rsidRPr="004A337F">
        <w:rPr>
          <w:i/>
          <w:iCs/>
        </w:rPr>
        <w:t>proteção</w:t>
      </w:r>
      <w:proofErr w:type="spellEnd"/>
      <w:r w:rsidRPr="004A337F">
        <w:t>)</w:t>
      </w:r>
      <w:r>
        <w:t xml:space="preserve"> sellaisiin lapsiin ja nuoriin, joiden oikeudet ovat uhattuina tai niitä on loukattu Brasilian valtion ja yhteiskunnan</w:t>
      </w:r>
      <w:r w:rsidR="009D7F92">
        <w:t xml:space="preserve"> toiminnan tai laiminlyönnin,</w:t>
      </w:r>
      <w:r>
        <w:t xml:space="preserve"> </w:t>
      </w:r>
      <w:r w:rsidR="009D7F92">
        <w:t>vanhempien tai huoltajien heitteillejätön, laiminlyönnin tai väärinkäytöksen tai lapsen oman toiminnan perusteella.</w:t>
      </w:r>
      <w:r w:rsidR="00F010A2">
        <w:rPr>
          <w:rStyle w:val="Alaviitteenviite"/>
        </w:rPr>
        <w:footnoteReference w:id="37"/>
      </w:r>
      <w:r w:rsidR="00F010A2">
        <w:t xml:space="preserve"> Näitä </w:t>
      </w:r>
      <w:r w:rsidR="009D7F92">
        <w:t>erityisiä suojelukeinoja avataan tarkemmin artiklassa 101, jonka alakohtien perusteella (perhe-elämästä eroon joutunut) lapsi voidaan joko</w:t>
      </w:r>
      <w:r w:rsidR="00782AE7">
        <w:t xml:space="preserve"> asettaa laitoshoitoon (alakohta</w:t>
      </w:r>
      <w:r w:rsidR="009D7F92">
        <w:t xml:space="preserve"> VII</w:t>
      </w:r>
      <w:r w:rsidR="00782AE7">
        <w:t>)</w:t>
      </w:r>
      <w:r w:rsidR="009D7F92">
        <w:t xml:space="preserve">, </w:t>
      </w:r>
      <w:r w:rsidR="00782AE7">
        <w:t xml:space="preserve">perheisiin perustuvaan sijaishuolto-ohjelmaan (alakohta </w:t>
      </w:r>
      <w:r w:rsidR="009D7F92">
        <w:t>VIII</w:t>
      </w:r>
      <w:r w:rsidR="00782AE7">
        <w:t>)</w:t>
      </w:r>
      <w:r w:rsidR="009D7F92">
        <w:t xml:space="preserve"> </w:t>
      </w:r>
      <w:r w:rsidR="00782AE7">
        <w:t>tai sijaisperheeseen (alakohta</w:t>
      </w:r>
      <w:r w:rsidR="009D7F92">
        <w:t xml:space="preserve"> IX</w:t>
      </w:r>
      <w:r w:rsidR="00782AE7">
        <w:t xml:space="preserve">). </w:t>
      </w:r>
      <w:r w:rsidR="008A031F">
        <w:t xml:space="preserve">Alakohdan IX alla tarkennetaan, että laitos- tai sijaishuoltoon sijoittaminen ovat väliaikaisia ja poikkeuksellisia toimia, joita käytetään joko osana lapsen siirtymää takaisin </w:t>
      </w:r>
      <w:r w:rsidR="008A031F">
        <w:lastRenderedPageBreak/>
        <w:t>perheensä piiriin tai, mikäli tämä ei ole mahdollista, osana lapsen sijoittamista sijaisperheeseen, ja jotka eivät perustu lapsen vapauden riistoon</w:t>
      </w:r>
      <w:r w:rsidR="00F010A2">
        <w:t>.</w:t>
      </w:r>
      <w:r w:rsidR="00F010A2" w:rsidRPr="00F010A2">
        <w:t xml:space="preserve"> </w:t>
      </w:r>
      <w:r w:rsidR="00F010A2">
        <w:t>Laissa käydään läpi myös laitos- tai sijaishuoltoon sijoittamisen tarkemmat yksityiskohdat, joita ei avata tässä tarkemmin</w:t>
      </w:r>
      <w:r w:rsidR="008A031F">
        <w:t>.</w:t>
      </w:r>
      <w:r w:rsidR="00F010A2">
        <w:rPr>
          <w:rStyle w:val="Alaviitteenviite"/>
        </w:rPr>
        <w:footnoteReference w:id="38"/>
      </w:r>
    </w:p>
    <w:p w14:paraId="06784ED5" w14:textId="72811CDC" w:rsidR="00A8450D" w:rsidRDefault="00A8450D" w:rsidP="00F010A2">
      <w:r>
        <w:t>Sijaishuoltojärjestelmän laitosten toimintaperiaatteet käydään läpi artiklassa 92, jonka eri alakohtien perusteella sijaishuoltolaitosten tulee pyrkiä mm. lapsen ja nuoren perhesiteiden säilyttämiseen ja perheen uudelleenyhdistämisen tukemiseen (alakohta I); sijaisperheeseen sijoittamisen tukemiseen</w:t>
      </w:r>
      <w:r w:rsidR="007E4D3B">
        <w:t xml:space="preserve">, </w:t>
      </w:r>
      <w:r>
        <w:t>mikäli perheen uudelleenyhdistämiseen ja laajennettuun perheeseen sijoittamiseen liittyvät toimet eivät ole tuottaneet tulosta</w:t>
      </w:r>
      <w:r w:rsidR="007E4D3B">
        <w:rPr>
          <w:rStyle w:val="Alaviitteenviite"/>
        </w:rPr>
        <w:footnoteReference w:id="39"/>
      </w:r>
      <w:r>
        <w:t xml:space="preserve"> (alakohta II);</w:t>
      </w:r>
      <w:r w:rsidR="007E4D3B">
        <w:t xml:space="preserve"> ja lapselle personoidun ja pienryhmissä annetun hoidon tarjoamiseen (alakohta III).</w:t>
      </w:r>
      <w:r w:rsidR="007E4D3B">
        <w:rPr>
          <w:rStyle w:val="Alaviitteenviite"/>
        </w:rPr>
        <w:footnoteReference w:id="40"/>
      </w:r>
    </w:p>
    <w:p w14:paraId="5CEE69E5" w14:textId="57FEB36D" w:rsidR="008941D0" w:rsidRPr="008941D0" w:rsidRDefault="008941D0" w:rsidP="00547C1D">
      <w:pPr>
        <w:rPr>
          <w:b/>
          <w:bCs/>
        </w:rPr>
      </w:pPr>
      <w:r>
        <w:rPr>
          <w:b/>
          <w:bCs/>
        </w:rPr>
        <w:t>2.2</w:t>
      </w:r>
      <w:r w:rsidR="00922A86">
        <w:rPr>
          <w:b/>
          <w:bCs/>
        </w:rPr>
        <w:t xml:space="preserve"> Vanhemmista eroon joutuneille lapsille tarjottu lastensuojelu</w:t>
      </w:r>
    </w:p>
    <w:p w14:paraId="15801696" w14:textId="17617BCB" w:rsidR="00DE3770" w:rsidRDefault="002A0331" w:rsidP="00A37B4E">
      <w:r>
        <w:t>V</w:t>
      </w:r>
      <w:r w:rsidR="00C94737">
        <w:t>anhemmista eroon joutuneiden lasten mahdollisuus päästä Brasiliassa tarjotun lastensuojelun piiriin määräytyy edellä kohdissa 1.1 ja 2.1 kuvatun oikeudellisen ja institutionaalisen kehysrakenteen puitteissa. Samalla pääsyyn vaikuttavat</w:t>
      </w:r>
      <w:r>
        <w:t xml:space="preserve"> yleisellä tasolla</w:t>
      </w:r>
      <w:r w:rsidR="00C94737">
        <w:t xml:space="preserve"> kohdassa 2.1. läpikäydyt, YK:n lasten oikeuksien komitean tunnistamat lasten oikeuksien toteutumiseen liittyvät puutteet. </w:t>
      </w:r>
    </w:p>
    <w:p w14:paraId="3702B3FD" w14:textId="141AB3C5" w:rsidR="00C94737" w:rsidRPr="00C94737" w:rsidRDefault="002A0331" w:rsidP="002A0331">
      <w:pPr>
        <w:rPr>
          <w:i/>
          <w:iCs/>
        </w:rPr>
      </w:pPr>
      <w:r>
        <w:t>YK:n lasten oikeuksien k</w:t>
      </w:r>
      <w:r w:rsidR="00C94737">
        <w:t xml:space="preserve">omitean 25.7.2025 julkaistussa raportissa huomioidaan myös adoptio- ja sijaishuoltojärjestelmän piirissä olevien lasten asemaan liittyviä erityisiä puutteita. Komitea suosittelee Brasilian valtiota takaamaan, että sijaishuoltojärjestelmän tai muun </w:t>
      </w:r>
      <w:r w:rsidR="001C69ED">
        <w:t>sijais</w:t>
      </w:r>
      <w:r>
        <w:t>huollon</w:t>
      </w:r>
      <w:r w:rsidR="00C94737">
        <w:t xml:space="preserve"> piirissä oleville lapsille olisi tarjolla luottamukselli</w:t>
      </w:r>
      <w:r>
        <w:t>set</w:t>
      </w:r>
      <w:r w:rsidR="00C94737">
        <w:t>, lapsiystävälli</w:t>
      </w:r>
      <w:r>
        <w:t>set</w:t>
      </w:r>
      <w:r w:rsidR="00C94737">
        <w:t xml:space="preserve"> ja itsenäi</w:t>
      </w:r>
      <w:r>
        <w:t>set</w:t>
      </w:r>
      <w:r w:rsidR="00C94737">
        <w:t xml:space="preserve"> valitusmekanismi</w:t>
      </w:r>
      <w:r>
        <w:t>t</w:t>
      </w:r>
      <w:r w:rsidR="00C94737">
        <w:t xml:space="preserve"> heihin kohdistuvan väkivallan, hyväksikäytön, syrjinnän</w:t>
      </w:r>
      <w:r>
        <w:t>,</w:t>
      </w:r>
      <w:r w:rsidR="00C94737">
        <w:t xml:space="preserve"> </w:t>
      </w:r>
      <w:r>
        <w:t xml:space="preserve">kidutuksen ja muun </w:t>
      </w:r>
      <w:r w:rsidRPr="002A0331">
        <w:t>julman, epäinhimillisen ja halventavan kohtelun</w:t>
      </w:r>
      <w:r>
        <w:t xml:space="preserve"> </w:t>
      </w:r>
      <w:r w:rsidR="00C94737">
        <w:t>raportoimiseen,</w:t>
      </w:r>
      <w:r w:rsidR="00C94737">
        <w:rPr>
          <w:rStyle w:val="Alaviitteenviite"/>
        </w:rPr>
        <w:footnoteReference w:id="41"/>
      </w:r>
      <w:r w:rsidR="00C94737">
        <w:t xml:space="preserve"> minkä perusteella raportointihetkellä käytössä </w:t>
      </w:r>
      <w:r>
        <w:t>olleiden</w:t>
      </w:r>
      <w:r w:rsidR="00C94737">
        <w:t xml:space="preserve"> valitusmekanismi</w:t>
      </w:r>
      <w:r>
        <w:t>en</w:t>
      </w:r>
      <w:r w:rsidR="00C94737">
        <w:t xml:space="preserve"> voidaan olettaa olleen tavalla tai toisella </w:t>
      </w:r>
      <w:r>
        <w:t>puutteellisia</w:t>
      </w:r>
      <w:r w:rsidR="00C94737">
        <w:t>.</w:t>
      </w:r>
      <w:r>
        <w:t xml:space="preserve"> Lisäksi komitea suosittelee Brasiliaa omaksumaan käyttöönsä tiedonkeruujärjestelmän kadulla elävien ja/tai työskentelevien lasten tavoittamiseksi ja takaamaan näille lapsille pääsyn suojelun piiriin ja joko perheen uudelleenyhdistämisen tai</w:t>
      </w:r>
      <w:r w:rsidR="001C69ED">
        <w:t xml:space="preserve"> sijoittamisen</w:t>
      </w:r>
      <w:r>
        <w:t xml:space="preserve"> </w:t>
      </w:r>
      <w:r w:rsidR="001C69ED">
        <w:t>sijais</w:t>
      </w:r>
      <w:r>
        <w:t>huollon</w:t>
      </w:r>
      <w:r w:rsidR="001C69ED">
        <w:t xml:space="preserve"> piiriin</w:t>
      </w:r>
      <w:r>
        <w:t>.</w:t>
      </w:r>
      <w:r w:rsidR="001C69ED">
        <w:rPr>
          <w:rStyle w:val="Alaviitteenviite"/>
        </w:rPr>
        <w:footnoteReference w:id="42"/>
      </w:r>
    </w:p>
    <w:p w14:paraId="11558512" w14:textId="6E0251C0" w:rsidR="008941D0" w:rsidRDefault="008941D0" w:rsidP="00A37B4E">
      <w:r>
        <w:t>Brasilian</w:t>
      </w:r>
      <w:r w:rsidR="00CB4339">
        <w:t xml:space="preserve"> kansallisen adoptio- ja</w:t>
      </w:r>
      <w:r>
        <w:t xml:space="preserve"> sijaishuoltojärjestelmän </w:t>
      </w:r>
      <w:r w:rsidR="00CB4339">
        <w:t>mukaan sijaishuollon piirissä</w:t>
      </w:r>
      <w:r>
        <w:t xml:space="preserve"> </w:t>
      </w:r>
      <w:r w:rsidR="00CB4339">
        <w:t xml:space="preserve">on </w:t>
      </w:r>
      <w:r w:rsidR="00F86C33">
        <w:t>heinäkuun</w:t>
      </w:r>
      <w:r w:rsidR="00CB4339">
        <w:t xml:space="preserve"> 2026 </w:t>
      </w:r>
      <w:r w:rsidR="00F86C33">
        <w:t>alu</w:t>
      </w:r>
      <w:r w:rsidR="00CB4339">
        <w:t>ssa yhteensä 36 </w:t>
      </w:r>
      <w:r w:rsidR="00F86C33">
        <w:t>811</w:t>
      </w:r>
      <w:r w:rsidR="00CB4339">
        <w:t xml:space="preserve"> lasta</w:t>
      </w:r>
      <w:r w:rsidR="00A37B4E">
        <w:t xml:space="preserve"> ja adoptioprosessissa 6 1</w:t>
      </w:r>
      <w:r w:rsidR="00F86C33">
        <w:t>3</w:t>
      </w:r>
      <w:r w:rsidR="00A37B4E">
        <w:t>1 lasta.</w:t>
      </w:r>
      <w:r w:rsidR="00CB4339">
        <w:rPr>
          <w:rStyle w:val="Alaviitteenviite"/>
        </w:rPr>
        <w:footnoteReference w:id="43"/>
      </w:r>
      <w:r w:rsidR="00CB4339">
        <w:t xml:space="preserve"> </w:t>
      </w:r>
      <w:r w:rsidR="00A37B4E">
        <w:t xml:space="preserve">Brasilian lasten asemaa seuraavan </w:t>
      </w:r>
      <w:proofErr w:type="spellStart"/>
      <w:r w:rsidR="00A37B4E" w:rsidRPr="00F050A4">
        <w:t>Fundação</w:t>
      </w:r>
      <w:proofErr w:type="spellEnd"/>
      <w:r w:rsidR="00A37B4E" w:rsidRPr="00F050A4">
        <w:t xml:space="preserve"> </w:t>
      </w:r>
      <w:proofErr w:type="spellStart"/>
      <w:r w:rsidR="00A37B4E" w:rsidRPr="00F050A4">
        <w:t>Abrinq</w:t>
      </w:r>
      <w:proofErr w:type="spellEnd"/>
      <w:r w:rsidR="00A37B4E">
        <w:t xml:space="preserve"> -kansalaisjärjestön tilastosivujen (</w:t>
      </w:r>
      <w:proofErr w:type="spellStart"/>
      <w:r w:rsidR="00A37B4E" w:rsidRPr="00A37B4E">
        <w:rPr>
          <w:i/>
          <w:iCs/>
        </w:rPr>
        <w:t>Observatório</w:t>
      </w:r>
      <w:proofErr w:type="spellEnd"/>
      <w:r w:rsidR="00A37B4E" w:rsidRPr="00A37B4E">
        <w:rPr>
          <w:i/>
          <w:iCs/>
        </w:rPr>
        <w:t xml:space="preserve"> da </w:t>
      </w:r>
      <w:proofErr w:type="spellStart"/>
      <w:r w:rsidR="00A37B4E" w:rsidRPr="00A37B4E">
        <w:rPr>
          <w:i/>
          <w:iCs/>
        </w:rPr>
        <w:t>Criança</w:t>
      </w:r>
      <w:proofErr w:type="spellEnd"/>
      <w:r w:rsidR="00A37B4E" w:rsidRPr="00A37B4E">
        <w:rPr>
          <w:i/>
          <w:iCs/>
        </w:rPr>
        <w:t xml:space="preserve"> e </w:t>
      </w:r>
      <w:proofErr w:type="spellStart"/>
      <w:r w:rsidR="00A37B4E" w:rsidRPr="00A37B4E">
        <w:rPr>
          <w:i/>
          <w:iCs/>
        </w:rPr>
        <w:t>do</w:t>
      </w:r>
      <w:proofErr w:type="spellEnd"/>
      <w:r w:rsidR="00A37B4E" w:rsidRPr="00A37B4E">
        <w:rPr>
          <w:i/>
          <w:iCs/>
        </w:rPr>
        <w:t xml:space="preserve"> </w:t>
      </w:r>
      <w:proofErr w:type="spellStart"/>
      <w:r w:rsidR="00A37B4E" w:rsidRPr="00A37B4E">
        <w:rPr>
          <w:i/>
          <w:iCs/>
        </w:rPr>
        <w:t>Adolescente</w:t>
      </w:r>
      <w:proofErr w:type="spellEnd"/>
      <w:r w:rsidR="00A37B4E">
        <w:t>) mukaan Brasiliassa tehtiin vuonna 2025 yhteensä 57 549 ilmoitusta alle 19-vuotiaiden lasten ja nuorten hylkäämisestä tai heitteillejätöstä.</w:t>
      </w:r>
      <w:r w:rsidR="00A37B4E">
        <w:rPr>
          <w:rStyle w:val="Alaviitteenviite"/>
        </w:rPr>
        <w:footnoteReference w:id="44"/>
      </w:r>
      <w:r w:rsidR="00A37B4E">
        <w:t xml:space="preserve"> Näiden tilastotietojen perusteella </w:t>
      </w:r>
      <w:r w:rsidR="00922A86">
        <w:t>on todennäköistä, että osa hylätyistä tai heitteille jätetyistä lapsista ja nuorista ei päädy syystä tai toisesta sijaishuoltojärjestelmän piiriin.</w:t>
      </w:r>
      <w:r w:rsidR="0000110B">
        <w:t xml:space="preserve"> </w:t>
      </w:r>
      <w:proofErr w:type="spellStart"/>
      <w:r w:rsidR="0000110B">
        <w:t>The</w:t>
      </w:r>
      <w:proofErr w:type="spellEnd"/>
      <w:r w:rsidR="0000110B">
        <w:t xml:space="preserve"> Rio Times uutisoi</w:t>
      </w:r>
      <w:r w:rsidR="0025398E">
        <w:t xml:space="preserve">, että Brasiliassa eli </w:t>
      </w:r>
      <w:r w:rsidR="0025398E">
        <w:lastRenderedPageBreak/>
        <w:t>vuoden 2025 lopussa kodittomana 365 822 henkilöä, joista 3 % (lähes 11 000) oli alle 18-vuotiaita. Kodittomien määrän kerrotaan kasvaneen vuoden 2025 aikana yli 37 000:lla</w:t>
      </w:r>
      <w:r w:rsidR="003E2915">
        <w:rPr>
          <w:rStyle w:val="Alaviitteenviite"/>
        </w:rPr>
        <w:footnoteReference w:id="45"/>
      </w:r>
      <w:r w:rsidR="0025398E">
        <w:t>.</w:t>
      </w:r>
      <w:r w:rsidR="0025398E">
        <w:rPr>
          <w:rStyle w:val="Alaviitteenviite"/>
        </w:rPr>
        <w:footnoteReference w:id="46"/>
      </w:r>
    </w:p>
    <w:p w14:paraId="572EFBE2" w14:textId="589B204F" w:rsidR="00082DFE" w:rsidRPr="005F774E" w:rsidRDefault="00082DFE" w:rsidP="00543F66">
      <w:pPr>
        <w:pStyle w:val="Otsikko2"/>
        <w:numPr>
          <w:ilvl w:val="0"/>
          <w:numId w:val="0"/>
        </w:numPr>
      </w:pPr>
      <w:r w:rsidRPr="005F774E">
        <w:t>Lähteet</w:t>
      </w:r>
    </w:p>
    <w:p w14:paraId="42E84704" w14:textId="3B12870C" w:rsidR="00B14352" w:rsidRDefault="00B14352" w:rsidP="00834931">
      <w:r>
        <w:t>Brasilian liittotasavalta</w:t>
      </w:r>
    </w:p>
    <w:p w14:paraId="50D3AFA0" w14:textId="4C91EBD2" w:rsidR="00B14352" w:rsidRDefault="00996A2F" w:rsidP="00996A2F">
      <w:pPr>
        <w:ind w:left="720"/>
      </w:pPr>
      <w:r>
        <w:t>1990.</w:t>
      </w:r>
      <w:r w:rsidRPr="00B310A8">
        <w:t xml:space="preserve"> </w:t>
      </w:r>
      <w:r w:rsidRPr="00F622EE">
        <w:rPr>
          <w:i/>
          <w:iCs/>
        </w:rPr>
        <w:t xml:space="preserve">Laki numero 8069/1990 (Lei nº 8.069, de 13 de </w:t>
      </w:r>
      <w:proofErr w:type="spellStart"/>
      <w:r w:rsidRPr="00F622EE">
        <w:rPr>
          <w:i/>
          <w:iCs/>
        </w:rPr>
        <w:t>julho</w:t>
      </w:r>
      <w:proofErr w:type="spellEnd"/>
      <w:r w:rsidRPr="00F622EE">
        <w:rPr>
          <w:i/>
          <w:iCs/>
        </w:rPr>
        <w:t xml:space="preserve"> de 1990)</w:t>
      </w:r>
      <w:r w:rsidRPr="00B310A8">
        <w:t xml:space="preserve">. </w:t>
      </w:r>
      <w:r w:rsidRPr="00996A2F">
        <w:t xml:space="preserve">Saatavilla osoitteesta: </w:t>
      </w:r>
      <w:hyperlink r:id="rId8" w:history="1">
        <w:r w:rsidRPr="003523FA">
          <w:rPr>
            <w:rStyle w:val="Hyperlinkki"/>
          </w:rPr>
          <w:t>https://www.planalto.gov.br/ccivil_03/leis/l8069.htm</w:t>
        </w:r>
      </w:hyperlink>
      <w:r>
        <w:t xml:space="preserve"> </w:t>
      </w:r>
      <w:r w:rsidR="00F86C33" w:rsidRPr="00993B46">
        <w:t>(käyty 3.7.2026).</w:t>
      </w:r>
    </w:p>
    <w:p w14:paraId="266F5F69" w14:textId="7239A731" w:rsidR="00996A2F" w:rsidRDefault="00996A2F" w:rsidP="00996A2F">
      <w:pPr>
        <w:ind w:left="720"/>
      </w:pPr>
      <w:r w:rsidRPr="00404E93">
        <w:rPr>
          <w:lang w:val="sv-SE"/>
        </w:rPr>
        <w:t xml:space="preserve">2014. </w:t>
      </w:r>
      <w:proofErr w:type="spellStart"/>
      <w:r w:rsidRPr="00F622EE">
        <w:rPr>
          <w:i/>
          <w:iCs/>
          <w:lang w:val="sv-SE"/>
        </w:rPr>
        <w:t>Laki</w:t>
      </w:r>
      <w:proofErr w:type="spellEnd"/>
      <w:r w:rsidRPr="00F622EE">
        <w:rPr>
          <w:i/>
          <w:iCs/>
          <w:lang w:val="sv-SE"/>
        </w:rPr>
        <w:t xml:space="preserve"> </w:t>
      </w:r>
      <w:proofErr w:type="spellStart"/>
      <w:r w:rsidRPr="00F622EE">
        <w:rPr>
          <w:i/>
          <w:iCs/>
          <w:lang w:val="sv-SE"/>
        </w:rPr>
        <w:t>numero</w:t>
      </w:r>
      <w:proofErr w:type="spellEnd"/>
      <w:r w:rsidRPr="00F622EE">
        <w:rPr>
          <w:i/>
          <w:iCs/>
          <w:lang w:val="sv-SE"/>
        </w:rPr>
        <w:t xml:space="preserve"> </w:t>
      </w:r>
      <w:proofErr w:type="gramStart"/>
      <w:r w:rsidRPr="00F622EE">
        <w:rPr>
          <w:i/>
          <w:iCs/>
          <w:lang w:val="sv-SE"/>
        </w:rPr>
        <w:t>13010</w:t>
      </w:r>
      <w:proofErr w:type="gramEnd"/>
      <w:r w:rsidRPr="00F622EE">
        <w:rPr>
          <w:i/>
          <w:iCs/>
          <w:lang w:val="sv-SE"/>
        </w:rPr>
        <w:t>/2014 (</w:t>
      </w:r>
      <w:proofErr w:type="spellStart"/>
      <w:r w:rsidRPr="00F622EE">
        <w:rPr>
          <w:i/>
          <w:iCs/>
          <w:lang w:val="sv-SE"/>
        </w:rPr>
        <w:t>Lei</w:t>
      </w:r>
      <w:proofErr w:type="spellEnd"/>
      <w:r w:rsidRPr="00F622EE">
        <w:rPr>
          <w:i/>
          <w:iCs/>
          <w:lang w:val="sv-SE"/>
        </w:rPr>
        <w:t xml:space="preserve"> nº 13.010, de 26 de </w:t>
      </w:r>
      <w:proofErr w:type="spellStart"/>
      <w:r w:rsidRPr="00F622EE">
        <w:rPr>
          <w:i/>
          <w:iCs/>
          <w:lang w:val="sv-SE"/>
        </w:rPr>
        <w:t>junho</w:t>
      </w:r>
      <w:proofErr w:type="spellEnd"/>
      <w:r w:rsidRPr="00F622EE">
        <w:rPr>
          <w:i/>
          <w:iCs/>
          <w:lang w:val="sv-SE"/>
        </w:rPr>
        <w:t xml:space="preserve"> de 2014)</w:t>
      </w:r>
      <w:r w:rsidRPr="00404E93">
        <w:rPr>
          <w:lang w:val="sv-SE"/>
        </w:rPr>
        <w:t xml:space="preserve">. </w:t>
      </w:r>
      <w:r>
        <w:t>S</w:t>
      </w:r>
      <w:r w:rsidRPr="00572AF9">
        <w:t>aatavilla osoi</w:t>
      </w:r>
      <w:r>
        <w:t xml:space="preserve">tteessa: </w:t>
      </w:r>
      <w:hyperlink r:id="rId9" w:history="1">
        <w:r w:rsidRPr="002A0DBE">
          <w:rPr>
            <w:rStyle w:val="Hyperlinkki"/>
          </w:rPr>
          <w:t>https://www.planalto.gov.br/ccivil_03/_ato2011-2014/2014/lei/l13010.htm</w:t>
        </w:r>
      </w:hyperlink>
      <w:r>
        <w:t xml:space="preserve"> </w:t>
      </w:r>
      <w:r w:rsidR="00F86C33" w:rsidRPr="00993B46">
        <w:t>(käyty 3.7.2026).</w:t>
      </w:r>
    </w:p>
    <w:p w14:paraId="6B78BE38" w14:textId="285302D0" w:rsidR="00996A2F" w:rsidRDefault="00996A2F" w:rsidP="00996A2F">
      <w:pPr>
        <w:ind w:left="720"/>
      </w:pPr>
      <w:r w:rsidRPr="00404E93">
        <w:rPr>
          <w:lang w:val="sv-SE"/>
        </w:rPr>
        <w:t xml:space="preserve">2017. </w:t>
      </w:r>
      <w:proofErr w:type="spellStart"/>
      <w:r w:rsidRPr="00F622EE">
        <w:rPr>
          <w:i/>
          <w:iCs/>
          <w:lang w:val="sv-SE"/>
        </w:rPr>
        <w:t>Laki</w:t>
      </w:r>
      <w:proofErr w:type="spellEnd"/>
      <w:r w:rsidRPr="00F622EE">
        <w:rPr>
          <w:i/>
          <w:iCs/>
          <w:lang w:val="sv-SE"/>
        </w:rPr>
        <w:t xml:space="preserve"> </w:t>
      </w:r>
      <w:proofErr w:type="spellStart"/>
      <w:r w:rsidRPr="00F622EE">
        <w:rPr>
          <w:i/>
          <w:iCs/>
          <w:lang w:val="sv-SE"/>
        </w:rPr>
        <w:t>numero</w:t>
      </w:r>
      <w:proofErr w:type="spellEnd"/>
      <w:r w:rsidRPr="00F622EE">
        <w:rPr>
          <w:i/>
          <w:iCs/>
          <w:lang w:val="sv-SE"/>
        </w:rPr>
        <w:t xml:space="preserve"> </w:t>
      </w:r>
      <w:proofErr w:type="gramStart"/>
      <w:r w:rsidRPr="00F622EE">
        <w:rPr>
          <w:i/>
          <w:iCs/>
          <w:lang w:val="sv-SE"/>
        </w:rPr>
        <w:t>13431</w:t>
      </w:r>
      <w:proofErr w:type="gramEnd"/>
      <w:r w:rsidRPr="00F622EE">
        <w:rPr>
          <w:i/>
          <w:iCs/>
          <w:lang w:val="sv-SE"/>
        </w:rPr>
        <w:t>/2017 (</w:t>
      </w:r>
      <w:proofErr w:type="spellStart"/>
      <w:r w:rsidRPr="00F622EE">
        <w:rPr>
          <w:i/>
          <w:iCs/>
          <w:lang w:val="sv-SE"/>
        </w:rPr>
        <w:t>Lei</w:t>
      </w:r>
      <w:proofErr w:type="spellEnd"/>
      <w:r w:rsidRPr="00F622EE">
        <w:rPr>
          <w:i/>
          <w:iCs/>
          <w:lang w:val="sv-SE"/>
        </w:rPr>
        <w:t xml:space="preserve"> nº 13.431, de 4 de </w:t>
      </w:r>
      <w:proofErr w:type="spellStart"/>
      <w:r w:rsidRPr="00F622EE">
        <w:rPr>
          <w:i/>
          <w:iCs/>
          <w:lang w:val="sv-SE"/>
        </w:rPr>
        <w:t>abril</w:t>
      </w:r>
      <w:proofErr w:type="spellEnd"/>
      <w:r w:rsidRPr="00F622EE">
        <w:rPr>
          <w:i/>
          <w:iCs/>
          <w:lang w:val="sv-SE"/>
        </w:rPr>
        <w:t xml:space="preserve"> de 2017)</w:t>
      </w:r>
      <w:r w:rsidRPr="00404E93">
        <w:rPr>
          <w:lang w:val="sv-SE"/>
        </w:rPr>
        <w:t xml:space="preserve">. </w:t>
      </w:r>
      <w:r>
        <w:t xml:space="preserve">Saatavilla osoitteesta: </w:t>
      </w:r>
      <w:hyperlink r:id="rId10" w:history="1">
        <w:r w:rsidRPr="002A0DBE">
          <w:rPr>
            <w:rStyle w:val="Hyperlinkki"/>
          </w:rPr>
          <w:t>https://www.planalto.gov.br/ccivil_03/_ato2015-2018/2017/lei/l13431.htm</w:t>
        </w:r>
      </w:hyperlink>
      <w:r>
        <w:t xml:space="preserve"> </w:t>
      </w:r>
      <w:r w:rsidR="00F86C33" w:rsidRPr="00993B46">
        <w:t>(käyty 3.7.2026).</w:t>
      </w:r>
    </w:p>
    <w:p w14:paraId="60A6E026" w14:textId="17D061F1" w:rsidR="00996A2F" w:rsidRDefault="00996A2F" w:rsidP="00996A2F">
      <w:pPr>
        <w:ind w:left="720"/>
      </w:pPr>
      <w:r w:rsidRPr="00404E93">
        <w:rPr>
          <w:lang w:val="sv-SE"/>
        </w:rPr>
        <w:t xml:space="preserve">2022. </w:t>
      </w:r>
      <w:proofErr w:type="spellStart"/>
      <w:r w:rsidRPr="00F622EE">
        <w:rPr>
          <w:i/>
          <w:iCs/>
          <w:lang w:val="sv-SE"/>
        </w:rPr>
        <w:t>Laki</w:t>
      </w:r>
      <w:proofErr w:type="spellEnd"/>
      <w:r w:rsidRPr="00F622EE">
        <w:rPr>
          <w:i/>
          <w:iCs/>
          <w:lang w:val="sv-SE"/>
        </w:rPr>
        <w:t xml:space="preserve"> </w:t>
      </w:r>
      <w:proofErr w:type="spellStart"/>
      <w:r w:rsidRPr="00F622EE">
        <w:rPr>
          <w:i/>
          <w:iCs/>
          <w:lang w:val="sv-SE"/>
        </w:rPr>
        <w:t>numero</w:t>
      </w:r>
      <w:proofErr w:type="spellEnd"/>
      <w:r w:rsidRPr="00F622EE">
        <w:rPr>
          <w:i/>
          <w:iCs/>
          <w:lang w:val="sv-SE"/>
        </w:rPr>
        <w:t xml:space="preserve"> </w:t>
      </w:r>
      <w:proofErr w:type="gramStart"/>
      <w:r w:rsidRPr="00F622EE">
        <w:rPr>
          <w:i/>
          <w:iCs/>
          <w:lang w:val="sv-SE"/>
        </w:rPr>
        <w:t>14344</w:t>
      </w:r>
      <w:proofErr w:type="gramEnd"/>
      <w:r w:rsidRPr="00F622EE">
        <w:rPr>
          <w:i/>
          <w:iCs/>
          <w:lang w:val="sv-SE"/>
        </w:rPr>
        <w:t>/2022 (</w:t>
      </w:r>
      <w:proofErr w:type="spellStart"/>
      <w:r w:rsidRPr="00F622EE">
        <w:rPr>
          <w:i/>
          <w:iCs/>
          <w:lang w:val="sv-SE"/>
        </w:rPr>
        <w:t>Lei</w:t>
      </w:r>
      <w:proofErr w:type="spellEnd"/>
      <w:r w:rsidRPr="00F622EE">
        <w:rPr>
          <w:i/>
          <w:iCs/>
          <w:lang w:val="sv-SE"/>
        </w:rPr>
        <w:t xml:space="preserve"> nº 14.344, de 24 de </w:t>
      </w:r>
      <w:proofErr w:type="spellStart"/>
      <w:r w:rsidRPr="00F622EE">
        <w:rPr>
          <w:i/>
          <w:iCs/>
          <w:lang w:val="sv-SE"/>
        </w:rPr>
        <w:t>maio</w:t>
      </w:r>
      <w:proofErr w:type="spellEnd"/>
      <w:r w:rsidRPr="00F622EE">
        <w:rPr>
          <w:i/>
          <w:iCs/>
          <w:lang w:val="sv-SE"/>
        </w:rPr>
        <w:t xml:space="preserve"> de 2022)</w:t>
      </w:r>
      <w:r w:rsidRPr="00404E93">
        <w:rPr>
          <w:lang w:val="sv-SE"/>
        </w:rPr>
        <w:t xml:space="preserve">. </w:t>
      </w:r>
      <w:r>
        <w:t>S</w:t>
      </w:r>
      <w:r w:rsidRPr="003603C6">
        <w:t>aatavilla oso</w:t>
      </w:r>
      <w:r>
        <w:t xml:space="preserve">itteessa: </w:t>
      </w:r>
      <w:hyperlink r:id="rId11" w:history="1">
        <w:r w:rsidRPr="002A0DBE">
          <w:rPr>
            <w:rStyle w:val="Hyperlinkki"/>
          </w:rPr>
          <w:t>https://www.planalto.gov.br/ccivil_03/_ato2019-2022/2022/lei/l14344.htm</w:t>
        </w:r>
      </w:hyperlink>
      <w:r>
        <w:t xml:space="preserve"> </w:t>
      </w:r>
      <w:r w:rsidR="00F86C33" w:rsidRPr="00993B46">
        <w:t>(käyty 3.7.2026).</w:t>
      </w:r>
    </w:p>
    <w:p w14:paraId="41684406" w14:textId="0166A5EC" w:rsidR="00996A2F" w:rsidRDefault="00996A2F" w:rsidP="00996A2F">
      <w:pPr>
        <w:ind w:left="720"/>
      </w:pPr>
      <w:r w:rsidRPr="00404E93">
        <w:rPr>
          <w:lang w:val="sv-SE"/>
        </w:rPr>
        <w:t xml:space="preserve">2025. </w:t>
      </w:r>
      <w:proofErr w:type="spellStart"/>
      <w:r w:rsidRPr="00F622EE">
        <w:rPr>
          <w:i/>
          <w:iCs/>
          <w:lang w:val="sv-SE"/>
        </w:rPr>
        <w:t>Laki</w:t>
      </w:r>
      <w:proofErr w:type="spellEnd"/>
      <w:r w:rsidRPr="00F622EE">
        <w:rPr>
          <w:i/>
          <w:iCs/>
          <w:lang w:val="sv-SE"/>
        </w:rPr>
        <w:t xml:space="preserve"> </w:t>
      </w:r>
      <w:proofErr w:type="spellStart"/>
      <w:r w:rsidRPr="00F622EE">
        <w:rPr>
          <w:i/>
          <w:iCs/>
          <w:lang w:val="sv-SE"/>
        </w:rPr>
        <w:t>numero</w:t>
      </w:r>
      <w:proofErr w:type="spellEnd"/>
      <w:r w:rsidRPr="00F622EE">
        <w:rPr>
          <w:i/>
          <w:iCs/>
          <w:lang w:val="sv-SE"/>
        </w:rPr>
        <w:t xml:space="preserve"> </w:t>
      </w:r>
      <w:proofErr w:type="gramStart"/>
      <w:r w:rsidRPr="00F622EE">
        <w:rPr>
          <w:i/>
          <w:iCs/>
          <w:lang w:val="sv-SE"/>
        </w:rPr>
        <w:t>15211</w:t>
      </w:r>
      <w:proofErr w:type="gramEnd"/>
      <w:r w:rsidRPr="00F622EE">
        <w:rPr>
          <w:i/>
          <w:iCs/>
          <w:lang w:val="sv-SE"/>
        </w:rPr>
        <w:t>/2025 (</w:t>
      </w:r>
      <w:proofErr w:type="spellStart"/>
      <w:r w:rsidRPr="00F622EE">
        <w:rPr>
          <w:i/>
          <w:iCs/>
          <w:lang w:val="sv-SE"/>
        </w:rPr>
        <w:t>Lei</w:t>
      </w:r>
      <w:proofErr w:type="spellEnd"/>
      <w:r w:rsidRPr="00F622EE">
        <w:rPr>
          <w:i/>
          <w:iCs/>
          <w:lang w:val="sv-SE"/>
        </w:rPr>
        <w:t xml:space="preserve"> nº 15.211, de 17 de </w:t>
      </w:r>
      <w:proofErr w:type="spellStart"/>
      <w:r w:rsidRPr="00F622EE">
        <w:rPr>
          <w:i/>
          <w:iCs/>
          <w:lang w:val="sv-SE"/>
        </w:rPr>
        <w:t>setembro</w:t>
      </w:r>
      <w:proofErr w:type="spellEnd"/>
      <w:r w:rsidRPr="00F622EE">
        <w:rPr>
          <w:i/>
          <w:iCs/>
          <w:lang w:val="sv-SE"/>
        </w:rPr>
        <w:t xml:space="preserve"> de 2025)</w:t>
      </w:r>
      <w:r w:rsidRPr="00404E93">
        <w:rPr>
          <w:lang w:val="sv-SE"/>
        </w:rPr>
        <w:t xml:space="preserve">. </w:t>
      </w:r>
      <w:r>
        <w:t>S</w:t>
      </w:r>
      <w:r w:rsidRPr="003603C6">
        <w:t>aatavilla oso</w:t>
      </w:r>
      <w:r>
        <w:t xml:space="preserve">itteessa: </w:t>
      </w:r>
      <w:hyperlink r:id="rId12" w:history="1">
        <w:r w:rsidRPr="002A0DBE">
          <w:rPr>
            <w:rStyle w:val="Hyperlinkki"/>
          </w:rPr>
          <w:t>https://www.planalto.gov.br/ccivil_03/_ato2023-2026/2025/lei/l15211.htm</w:t>
        </w:r>
      </w:hyperlink>
      <w:r>
        <w:t xml:space="preserve"> </w:t>
      </w:r>
      <w:r w:rsidR="00F86C33" w:rsidRPr="00993B46">
        <w:t>(käyty 3.7.2026).</w:t>
      </w:r>
    </w:p>
    <w:p w14:paraId="19254A73" w14:textId="5301A8D2" w:rsidR="00993B46" w:rsidRPr="00993B46" w:rsidRDefault="00993B46" w:rsidP="00993B46">
      <w:pPr>
        <w:rPr>
          <w:lang w:val="en-GB"/>
        </w:rPr>
      </w:pPr>
      <w:proofErr w:type="spellStart"/>
      <w:r>
        <w:rPr>
          <w:lang w:val="en-GB"/>
        </w:rPr>
        <w:t>Chopitea</w:t>
      </w:r>
      <w:proofErr w:type="spellEnd"/>
      <w:r>
        <w:rPr>
          <w:lang w:val="en-GB"/>
        </w:rPr>
        <w:t xml:space="preserve">, Liliana 2026. </w:t>
      </w:r>
      <w:r w:rsidRPr="00993B46">
        <w:rPr>
          <w:lang w:val="en-GB"/>
        </w:rPr>
        <w:t>Multidimensional poverty among adolescents in Brazil (2017-2023): Challenges and a research agenda</w:t>
      </w:r>
      <w:r>
        <w:rPr>
          <w:lang w:val="en-GB"/>
        </w:rPr>
        <w:t xml:space="preserve">. </w:t>
      </w:r>
      <w:proofErr w:type="spellStart"/>
      <w:r w:rsidRPr="00993B46">
        <w:rPr>
          <w:i/>
          <w:iCs/>
          <w:lang w:val="en-GB"/>
        </w:rPr>
        <w:t>Saúde</w:t>
      </w:r>
      <w:proofErr w:type="spellEnd"/>
      <w:r w:rsidRPr="00993B46">
        <w:rPr>
          <w:i/>
          <w:iCs/>
          <w:lang w:val="en-GB"/>
        </w:rPr>
        <w:t xml:space="preserve"> debate</w:t>
      </w:r>
      <w:r>
        <w:rPr>
          <w:lang w:val="en-GB"/>
        </w:rPr>
        <w:t>, Vol.</w:t>
      </w:r>
      <w:r w:rsidRPr="00993B46">
        <w:rPr>
          <w:lang w:val="en-GB"/>
        </w:rPr>
        <w:t xml:space="preserve"> 50 (spe1)</w:t>
      </w:r>
      <w:r>
        <w:rPr>
          <w:lang w:val="en-GB"/>
        </w:rPr>
        <w:t xml:space="preserve">. </w:t>
      </w:r>
      <w:hyperlink r:id="rId13" w:history="1">
        <w:r w:rsidRPr="002F2841">
          <w:rPr>
            <w:rStyle w:val="Hyperlinkki"/>
            <w:lang w:val="en-GB"/>
          </w:rPr>
          <w:t>https://doi.org/10.1590/2358-28982026E110934I</w:t>
        </w:r>
      </w:hyperlink>
      <w:r>
        <w:rPr>
          <w:lang w:val="en-GB"/>
        </w:rPr>
        <w:t xml:space="preserve"> (</w:t>
      </w:r>
      <w:proofErr w:type="spellStart"/>
      <w:r>
        <w:rPr>
          <w:lang w:val="en-GB"/>
        </w:rPr>
        <w:t>käyty</w:t>
      </w:r>
      <w:proofErr w:type="spellEnd"/>
      <w:r>
        <w:rPr>
          <w:lang w:val="en-GB"/>
        </w:rPr>
        <w:t xml:space="preserve"> 3.7.2026).</w:t>
      </w:r>
    </w:p>
    <w:p w14:paraId="1E1391AF" w14:textId="7C5592AD" w:rsidR="00CB4339" w:rsidRPr="0025398E" w:rsidRDefault="00CB4339" w:rsidP="00834931">
      <w:proofErr w:type="spellStart"/>
      <w:r w:rsidRPr="00B310A8">
        <w:rPr>
          <w:lang w:val="en-GB"/>
        </w:rPr>
        <w:t>Conselho</w:t>
      </w:r>
      <w:proofErr w:type="spellEnd"/>
      <w:r w:rsidRPr="00B310A8">
        <w:rPr>
          <w:lang w:val="en-GB"/>
        </w:rPr>
        <w:t xml:space="preserve"> Nacional de </w:t>
      </w:r>
      <w:proofErr w:type="spellStart"/>
      <w:r w:rsidRPr="00B310A8">
        <w:rPr>
          <w:lang w:val="en-GB"/>
        </w:rPr>
        <w:t>Justiça</w:t>
      </w:r>
      <w:proofErr w:type="spellEnd"/>
      <w:r w:rsidRPr="00B310A8">
        <w:rPr>
          <w:lang w:val="en-GB"/>
        </w:rPr>
        <w:t xml:space="preserve"> / Sistema Nacional de </w:t>
      </w:r>
      <w:proofErr w:type="spellStart"/>
      <w:r w:rsidRPr="00B310A8">
        <w:rPr>
          <w:lang w:val="en-GB"/>
        </w:rPr>
        <w:t>Adoção</w:t>
      </w:r>
      <w:proofErr w:type="spellEnd"/>
      <w:r w:rsidRPr="00B310A8">
        <w:rPr>
          <w:lang w:val="en-GB"/>
        </w:rPr>
        <w:t xml:space="preserve"> e </w:t>
      </w:r>
      <w:proofErr w:type="spellStart"/>
      <w:r w:rsidRPr="00B310A8">
        <w:rPr>
          <w:lang w:val="en-GB"/>
        </w:rPr>
        <w:t>Acolhimento</w:t>
      </w:r>
      <w:proofErr w:type="spellEnd"/>
      <w:r w:rsidRPr="00B310A8">
        <w:rPr>
          <w:lang w:val="en-GB"/>
        </w:rPr>
        <w:t xml:space="preserve"> [</w:t>
      </w:r>
      <w:proofErr w:type="spellStart"/>
      <w:r w:rsidRPr="00B310A8">
        <w:rPr>
          <w:lang w:val="en-GB"/>
        </w:rPr>
        <w:t>tiedot</w:t>
      </w:r>
      <w:proofErr w:type="spellEnd"/>
      <w:r w:rsidRPr="00B310A8">
        <w:rPr>
          <w:lang w:val="en-GB"/>
        </w:rPr>
        <w:t xml:space="preserve"> </w:t>
      </w:r>
      <w:proofErr w:type="spellStart"/>
      <w:r w:rsidRPr="00B310A8">
        <w:rPr>
          <w:lang w:val="en-GB"/>
        </w:rPr>
        <w:t>päivitetty</w:t>
      </w:r>
      <w:proofErr w:type="spellEnd"/>
      <w:r w:rsidRPr="00B310A8">
        <w:rPr>
          <w:lang w:val="en-GB"/>
        </w:rPr>
        <w:t xml:space="preserve"> </w:t>
      </w:r>
      <w:r w:rsidR="00F86C33">
        <w:rPr>
          <w:lang w:val="en-GB"/>
        </w:rPr>
        <w:t>2</w:t>
      </w:r>
      <w:r w:rsidRPr="00B310A8">
        <w:rPr>
          <w:lang w:val="en-GB"/>
        </w:rPr>
        <w:t>.</w:t>
      </w:r>
      <w:r w:rsidR="00F86C33">
        <w:rPr>
          <w:lang w:val="en-GB"/>
        </w:rPr>
        <w:t>7</w:t>
      </w:r>
      <w:r w:rsidRPr="00B310A8">
        <w:rPr>
          <w:lang w:val="en-GB"/>
        </w:rPr>
        <w:t xml:space="preserve">.2026]. </w:t>
      </w:r>
      <w:proofErr w:type="spellStart"/>
      <w:r w:rsidRPr="00F622EE">
        <w:rPr>
          <w:i/>
          <w:iCs/>
          <w:lang w:val="en-GB"/>
        </w:rPr>
        <w:t>Painel</w:t>
      </w:r>
      <w:proofErr w:type="spellEnd"/>
      <w:r w:rsidRPr="00F622EE">
        <w:rPr>
          <w:i/>
          <w:iCs/>
          <w:lang w:val="en-GB"/>
        </w:rPr>
        <w:t xml:space="preserve"> de </w:t>
      </w:r>
      <w:proofErr w:type="spellStart"/>
      <w:r w:rsidRPr="00F622EE">
        <w:rPr>
          <w:i/>
          <w:iCs/>
          <w:lang w:val="en-GB"/>
        </w:rPr>
        <w:t>Acompanhamento</w:t>
      </w:r>
      <w:proofErr w:type="spellEnd"/>
      <w:r w:rsidRPr="00B310A8">
        <w:rPr>
          <w:lang w:val="en-GB"/>
        </w:rPr>
        <w:t xml:space="preserve">. </w:t>
      </w:r>
      <w:hyperlink r:id="rId14" w:history="1">
        <w:r w:rsidR="0025398E" w:rsidRPr="0025398E">
          <w:rPr>
            <w:rStyle w:val="Hyperlinkki"/>
          </w:rPr>
          <w:t>https://paineisanalytics.cnj.jus.br/single/?appid=ccd72056-8999-4434-b913-f74b5b5b31a2&amp;sheet=4f1d9435-00b1-4c8c-beb7-8ed9dba4e45a&amp;opt=currsel&amp;select=clearall</w:t>
        </w:r>
      </w:hyperlink>
      <w:r w:rsidR="0025398E" w:rsidRPr="0025398E">
        <w:t xml:space="preserve"> </w:t>
      </w:r>
      <w:r w:rsidRPr="0025398E">
        <w:t xml:space="preserve">(käyty </w:t>
      </w:r>
      <w:r w:rsidR="00F86C33" w:rsidRPr="0025398E">
        <w:t>3</w:t>
      </w:r>
      <w:r w:rsidRPr="0025398E">
        <w:t>.7.2026).</w:t>
      </w:r>
    </w:p>
    <w:p w14:paraId="3240C98F" w14:textId="3C81EF7F" w:rsidR="00A37B4E" w:rsidRPr="00F86C33" w:rsidRDefault="00FA544A" w:rsidP="00A37B4E">
      <w:proofErr w:type="spellStart"/>
      <w:r w:rsidRPr="00A37B4E">
        <w:rPr>
          <w:lang w:val="en-GB"/>
        </w:rPr>
        <w:t>Fundação</w:t>
      </w:r>
      <w:proofErr w:type="spellEnd"/>
      <w:r w:rsidRPr="00A37B4E">
        <w:rPr>
          <w:lang w:val="en-GB"/>
        </w:rPr>
        <w:t xml:space="preserve"> </w:t>
      </w:r>
      <w:proofErr w:type="spellStart"/>
      <w:r w:rsidRPr="00A37B4E">
        <w:rPr>
          <w:lang w:val="en-GB"/>
        </w:rPr>
        <w:t>Abrinq</w:t>
      </w:r>
      <w:proofErr w:type="spellEnd"/>
      <w:r w:rsidR="00A37B4E" w:rsidRPr="00A37B4E">
        <w:rPr>
          <w:lang w:val="en-GB"/>
        </w:rPr>
        <w:t xml:space="preserve"> / </w:t>
      </w:r>
      <w:proofErr w:type="spellStart"/>
      <w:r w:rsidR="00A37B4E" w:rsidRPr="00A37B4E">
        <w:rPr>
          <w:lang w:val="en-GB"/>
        </w:rPr>
        <w:t>Observatório</w:t>
      </w:r>
      <w:proofErr w:type="spellEnd"/>
      <w:r w:rsidR="00A37B4E" w:rsidRPr="00A37B4E">
        <w:rPr>
          <w:lang w:val="en-GB"/>
        </w:rPr>
        <w:t xml:space="preserve"> da</w:t>
      </w:r>
      <w:r w:rsidR="00A37B4E">
        <w:rPr>
          <w:lang w:val="en-GB"/>
        </w:rPr>
        <w:t xml:space="preserve"> </w:t>
      </w:r>
      <w:proofErr w:type="spellStart"/>
      <w:r w:rsidR="00A37B4E" w:rsidRPr="00A37B4E">
        <w:rPr>
          <w:lang w:val="en-GB"/>
        </w:rPr>
        <w:t>Criança</w:t>
      </w:r>
      <w:proofErr w:type="spellEnd"/>
      <w:r w:rsidR="00A37B4E" w:rsidRPr="00A37B4E">
        <w:rPr>
          <w:lang w:val="en-GB"/>
        </w:rPr>
        <w:t xml:space="preserve"> e do </w:t>
      </w:r>
      <w:proofErr w:type="spellStart"/>
      <w:r w:rsidR="00A37B4E" w:rsidRPr="00A37B4E">
        <w:rPr>
          <w:lang w:val="en-GB"/>
        </w:rPr>
        <w:t>Adolescente</w:t>
      </w:r>
      <w:proofErr w:type="spellEnd"/>
      <w:r w:rsidR="00F050A4" w:rsidRPr="00A37B4E">
        <w:rPr>
          <w:lang w:val="en-GB"/>
        </w:rPr>
        <w:t xml:space="preserve"> [</w:t>
      </w:r>
      <w:proofErr w:type="spellStart"/>
      <w:r w:rsidR="00A37B4E">
        <w:rPr>
          <w:lang w:val="en-GB"/>
        </w:rPr>
        <w:t>tiedot</w:t>
      </w:r>
      <w:proofErr w:type="spellEnd"/>
      <w:r w:rsidR="00A37B4E">
        <w:rPr>
          <w:lang w:val="en-GB"/>
        </w:rPr>
        <w:t xml:space="preserve"> </w:t>
      </w:r>
      <w:proofErr w:type="spellStart"/>
      <w:r w:rsidR="00A37B4E">
        <w:rPr>
          <w:lang w:val="en-GB"/>
        </w:rPr>
        <w:t>päivitetty</w:t>
      </w:r>
      <w:proofErr w:type="spellEnd"/>
      <w:r w:rsidR="00A37B4E">
        <w:rPr>
          <w:lang w:val="en-GB"/>
        </w:rPr>
        <w:t xml:space="preserve"> 15.1.2026</w:t>
      </w:r>
      <w:r w:rsidR="00F050A4" w:rsidRPr="00A37B4E">
        <w:rPr>
          <w:lang w:val="en-GB"/>
        </w:rPr>
        <w:t>].</w:t>
      </w:r>
      <w:r w:rsidR="00A37B4E" w:rsidRPr="00A37B4E">
        <w:rPr>
          <w:lang w:val="en-GB"/>
        </w:rPr>
        <w:t xml:space="preserve"> </w:t>
      </w:r>
      <w:proofErr w:type="spellStart"/>
      <w:r w:rsidR="00A37B4E" w:rsidRPr="00F622EE">
        <w:rPr>
          <w:i/>
          <w:iCs/>
          <w:lang w:val="en-GB"/>
        </w:rPr>
        <w:t>Notificações</w:t>
      </w:r>
      <w:proofErr w:type="spellEnd"/>
      <w:r w:rsidR="00A37B4E" w:rsidRPr="00F622EE">
        <w:rPr>
          <w:i/>
          <w:iCs/>
          <w:lang w:val="en-GB"/>
        </w:rPr>
        <w:t xml:space="preserve"> de </w:t>
      </w:r>
      <w:proofErr w:type="spellStart"/>
      <w:r w:rsidR="00A37B4E" w:rsidRPr="00F622EE">
        <w:rPr>
          <w:i/>
          <w:iCs/>
          <w:lang w:val="en-GB"/>
        </w:rPr>
        <w:t>negligência</w:t>
      </w:r>
      <w:proofErr w:type="spellEnd"/>
      <w:r w:rsidR="00A37B4E" w:rsidRPr="00F622EE">
        <w:rPr>
          <w:i/>
          <w:iCs/>
          <w:lang w:val="en-GB"/>
        </w:rPr>
        <w:t xml:space="preserve"> e </w:t>
      </w:r>
      <w:proofErr w:type="spellStart"/>
      <w:r w:rsidR="00A37B4E" w:rsidRPr="00F622EE">
        <w:rPr>
          <w:i/>
          <w:iCs/>
          <w:lang w:val="en-GB"/>
        </w:rPr>
        <w:t>abandono</w:t>
      </w:r>
      <w:proofErr w:type="spellEnd"/>
      <w:r w:rsidR="00A37B4E" w:rsidRPr="00F622EE">
        <w:rPr>
          <w:i/>
          <w:iCs/>
          <w:lang w:val="en-GB"/>
        </w:rPr>
        <w:t xml:space="preserve"> contra </w:t>
      </w:r>
      <w:proofErr w:type="spellStart"/>
      <w:r w:rsidR="00A37B4E" w:rsidRPr="00F622EE">
        <w:rPr>
          <w:i/>
          <w:iCs/>
          <w:lang w:val="en-GB"/>
        </w:rPr>
        <w:t>crianças</w:t>
      </w:r>
      <w:proofErr w:type="spellEnd"/>
      <w:r w:rsidR="00A37B4E" w:rsidRPr="00F622EE">
        <w:rPr>
          <w:i/>
          <w:iCs/>
          <w:lang w:val="en-GB"/>
        </w:rPr>
        <w:t xml:space="preserve"> e </w:t>
      </w:r>
      <w:proofErr w:type="spellStart"/>
      <w:r w:rsidR="00A37B4E" w:rsidRPr="00F622EE">
        <w:rPr>
          <w:i/>
          <w:iCs/>
          <w:lang w:val="en-GB"/>
        </w:rPr>
        <w:t>adolescentes</w:t>
      </w:r>
      <w:proofErr w:type="spellEnd"/>
      <w:r w:rsidR="00A37B4E" w:rsidRPr="00F622EE">
        <w:rPr>
          <w:i/>
          <w:iCs/>
          <w:lang w:val="en-GB"/>
        </w:rPr>
        <w:t xml:space="preserve"> de </w:t>
      </w:r>
      <w:proofErr w:type="spellStart"/>
      <w:r w:rsidR="00A37B4E" w:rsidRPr="00F622EE">
        <w:rPr>
          <w:i/>
          <w:iCs/>
          <w:lang w:val="en-GB"/>
        </w:rPr>
        <w:t>até</w:t>
      </w:r>
      <w:proofErr w:type="spellEnd"/>
      <w:r w:rsidR="00A37B4E" w:rsidRPr="00F622EE">
        <w:rPr>
          <w:i/>
          <w:iCs/>
          <w:lang w:val="en-GB"/>
        </w:rPr>
        <w:t xml:space="preserve"> 19 </w:t>
      </w:r>
      <w:proofErr w:type="spellStart"/>
      <w:r w:rsidR="00A37B4E" w:rsidRPr="00F622EE">
        <w:rPr>
          <w:i/>
          <w:iCs/>
          <w:lang w:val="en-GB"/>
        </w:rPr>
        <w:t>anos</w:t>
      </w:r>
      <w:proofErr w:type="spellEnd"/>
      <w:r w:rsidR="00A37B4E" w:rsidRPr="00F622EE">
        <w:rPr>
          <w:i/>
          <w:iCs/>
          <w:lang w:val="en-GB"/>
        </w:rPr>
        <w:t xml:space="preserve"> de </w:t>
      </w:r>
      <w:proofErr w:type="spellStart"/>
      <w:r w:rsidR="00A37B4E" w:rsidRPr="00F622EE">
        <w:rPr>
          <w:i/>
          <w:iCs/>
          <w:lang w:val="en-GB"/>
        </w:rPr>
        <w:t>idade</w:t>
      </w:r>
      <w:proofErr w:type="spellEnd"/>
      <w:r w:rsidR="00A37B4E" w:rsidRPr="00B310A8">
        <w:rPr>
          <w:lang w:val="en-GB"/>
        </w:rPr>
        <w:t xml:space="preserve">. </w:t>
      </w:r>
      <w:hyperlink r:id="rId15" w:history="1">
        <w:r w:rsidR="00A37B4E" w:rsidRPr="00F86C33">
          <w:rPr>
            <w:rStyle w:val="Hyperlinkki"/>
          </w:rPr>
          <w:t>https://observatoriocrianca.org.br/Indicador/Visualizar/779e50b0-1825-4d54-8b5c-7f63012ee72c?T=95c32fb4-7165-4728-ac9e-a42c7dcb5df3&amp;filtro={%22itens%22:[],%22locationsToAdd%22:[%22E46CEBE5-FDCB-00DA-1029-08BF861385F0%22]}</w:t>
        </w:r>
      </w:hyperlink>
      <w:r w:rsidR="00A37B4E" w:rsidRPr="00F86C33">
        <w:t xml:space="preserve"> </w:t>
      </w:r>
      <w:r w:rsidR="00F86C33" w:rsidRPr="00993B46">
        <w:t>(käyty 3.7.2026).</w:t>
      </w:r>
    </w:p>
    <w:p w14:paraId="14CF886E" w14:textId="71C44B11" w:rsidR="007C1E8D" w:rsidRPr="001C69ED" w:rsidRDefault="007C1E8D" w:rsidP="00834931">
      <w:r w:rsidRPr="007C1E8D">
        <w:rPr>
          <w:lang w:val="en-GB"/>
        </w:rPr>
        <w:t>Human Rights W</w:t>
      </w:r>
      <w:r>
        <w:rPr>
          <w:lang w:val="en-GB"/>
        </w:rPr>
        <w:t xml:space="preserve">atch 17.9.2025. </w:t>
      </w:r>
      <w:r w:rsidRPr="00F622EE">
        <w:rPr>
          <w:i/>
          <w:iCs/>
          <w:lang w:val="en-GB"/>
        </w:rPr>
        <w:t>Brazil Passes Landmark Law to Protect Children Online</w:t>
      </w:r>
      <w:r>
        <w:rPr>
          <w:lang w:val="en-GB"/>
        </w:rPr>
        <w:t xml:space="preserve">. </w:t>
      </w:r>
      <w:hyperlink r:id="rId16" w:history="1">
        <w:r w:rsidRPr="007C1E8D">
          <w:rPr>
            <w:rStyle w:val="Hyperlinkki"/>
          </w:rPr>
          <w:t>https://www.hrw.org/news/2025/09/17/brazil-passes-landmark-law-to-protect-children-online</w:t>
        </w:r>
      </w:hyperlink>
      <w:r w:rsidRPr="007C1E8D">
        <w:t xml:space="preserve"> </w:t>
      </w:r>
      <w:r w:rsidR="00F86C33" w:rsidRPr="00993B46">
        <w:t>(käyty 3.7.2026).</w:t>
      </w:r>
    </w:p>
    <w:p w14:paraId="7140829F" w14:textId="6D0D61E3" w:rsidR="00F050A4" w:rsidRPr="001C69ED" w:rsidRDefault="00F050A4" w:rsidP="00834931">
      <w:r w:rsidRPr="00F050A4">
        <w:rPr>
          <w:lang w:val="en-GB"/>
        </w:rPr>
        <w:t>OHCHR</w:t>
      </w:r>
      <w:r w:rsidR="003F3728">
        <w:rPr>
          <w:lang w:val="en-GB"/>
        </w:rPr>
        <w:t xml:space="preserve"> (Office of the United Nations High Commissioner for Human Rights)</w:t>
      </w:r>
      <w:r w:rsidRPr="00F050A4">
        <w:rPr>
          <w:lang w:val="en-GB"/>
        </w:rPr>
        <w:t xml:space="preserve"> 5.6.2025. </w:t>
      </w:r>
      <w:r w:rsidRPr="00F622EE">
        <w:rPr>
          <w:i/>
          <w:iCs/>
          <w:lang w:val="en-GB"/>
        </w:rPr>
        <w:t>UN Child Rights Committee publishes findings on Brazil, Indonesia, Iraq, Norway, Qatar and Romania</w:t>
      </w:r>
      <w:r>
        <w:rPr>
          <w:lang w:val="en-GB"/>
        </w:rPr>
        <w:t xml:space="preserve">. </w:t>
      </w:r>
      <w:hyperlink r:id="rId17" w:history="1">
        <w:r w:rsidRPr="00F050A4">
          <w:rPr>
            <w:rStyle w:val="Hyperlinkki"/>
          </w:rPr>
          <w:t>https://www.ohchr.org/en/press-releases/2025/06/un-child-rights-committee-publishes-findings-brazil-indonesia-iraq-norway</w:t>
        </w:r>
      </w:hyperlink>
      <w:r w:rsidRPr="00F050A4">
        <w:t xml:space="preserve"> </w:t>
      </w:r>
      <w:r w:rsidR="001C69ED" w:rsidRPr="001C69ED">
        <w:t>(käyty 3.</w:t>
      </w:r>
      <w:r w:rsidR="00F86C33">
        <w:t>7</w:t>
      </w:r>
      <w:r w:rsidR="001C69ED" w:rsidRPr="001C69ED">
        <w:t>.2026).</w:t>
      </w:r>
    </w:p>
    <w:p w14:paraId="14DB127F" w14:textId="2F9E5A12" w:rsidR="003F3728" w:rsidRPr="00F86C33" w:rsidRDefault="003F3728" w:rsidP="00834931">
      <w:r w:rsidRPr="003F3728">
        <w:rPr>
          <w:lang w:val="en-GB"/>
        </w:rPr>
        <w:t>OHCHR</w:t>
      </w:r>
      <w:r>
        <w:rPr>
          <w:lang w:val="en-GB"/>
        </w:rPr>
        <w:t xml:space="preserve"> (Office of the United Nations High Commissioner for Human Rights)</w:t>
      </w:r>
      <w:r w:rsidRPr="003F3728">
        <w:rPr>
          <w:lang w:val="en-GB"/>
        </w:rPr>
        <w:t xml:space="preserve"> / CRC (The Committee on the Rights of the Child)</w:t>
      </w:r>
      <w:r w:rsidR="00B14352">
        <w:rPr>
          <w:lang w:val="en-GB"/>
        </w:rPr>
        <w:t xml:space="preserve"> 25.7.2025. </w:t>
      </w:r>
      <w:r w:rsidR="00B14352" w:rsidRPr="00F622EE">
        <w:rPr>
          <w:i/>
          <w:iCs/>
          <w:lang w:val="en-GB"/>
        </w:rPr>
        <w:t>Concluding observations on the combined fifth to seventh periodic reports of Brazil</w:t>
      </w:r>
      <w:r w:rsidR="00B14352">
        <w:rPr>
          <w:lang w:val="en-GB"/>
        </w:rPr>
        <w:t xml:space="preserve"> </w:t>
      </w:r>
      <w:r w:rsidR="00F622EE">
        <w:rPr>
          <w:lang w:val="en-GB"/>
        </w:rPr>
        <w:t>[</w:t>
      </w:r>
      <w:r w:rsidR="00B14352">
        <w:rPr>
          <w:lang w:val="en-GB"/>
        </w:rPr>
        <w:t>CRC/c/BRA/CO/5-7</w:t>
      </w:r>
      <w:r w:rsidR="00F622EE">
        <w:rPr>
          <w:lang w:val="en-GB"/>
        </w:rPr>
        <w:t>]</w:t>
      </w:r>
      <w:r w:rsidR="00B14352">
        <w:rPr>
          <w:lang w:val="en-GB"/>
        </w:rPr>
        <w:t xml:space="preserve">. </w:t>
      </w:r>
      <w:hyperlink r:id="rId18" w:history="1">
        <w:r w:rsidR="00B14352" w:rsidRPr="00F86C33">
          <w:rPr>
            <w:rStyle w:val="Hyperlinkki"/>
          </w:rPr>
          <w:t>https://docs.un.org/en/CRC/C/BRA/CO/5-7</w:t>
        </w:r>
      </w:hyperlink>
      <w:r w:rsidR="00B14352" w:rsidRPr="00F86C33">
        <w:t xml:space="preserve"> </w:t>
      </w:r>
      <w:r w:rsidR="00F86C33" w:rsidRPr="001C69ED">
        <w:t>(käyty 3.</w:t>
      </w:r>
      <w:r w:rsidR="00F86C33">
        <w:t>7</w:t>
      </w:r>
      <w:r w:rsidR="00F86C33" w:rsidRPr="001C69ED">
        <w:t>.2026).</w:t>
      </w:r>
    </w:p>
    <w:p w14:paraId="5A98A00A" w14:textId="301F031C" w:rsidR="005F774E" w:rsidRPr="005F774E" w:rsidRDefault="005F774E" w:rsidP="005F774E">
      <w:pPr>
        <w:rPr>
          <w:lang w:val="en-GB"/>
        </w:rPr>
      </w:pPr>
      <w:proofErr w:type="spellStart"/>
      <w:r w:rsidRPr="00404E93">
        <w:t>Priolo</w:t>
      </w:r>
      <w:proofErr w:type="spellEnd"/>
      <w:r w:rsidRPr="00404E93">
        <w:t xml:space="preserve"> </w:t>
      </w:r>
      <w:proofErr w:type="spellStart"/>
      <w:r w:rsidRPr="00404E93">
        <w:t>Filho</w:t>
      </w:r>
      <w:proofErr w:type="spellEnd"/>
      <w:r w:rsidRPr="00404E93">
        <w:t xml:space="preserve">, </w:t>
      </w:r>
      <w:proofErr w:type="spellStart"/>
      <w:r w:rsidRPr="00404E93">
        <w:t>Sidnei</w:t>
      </w:r>
      <w:proofErr w:type="spellEnd"/>
      <w:r w:rsidRPr="00404E93">
        <w:t xml:space="preserve"> et al. 2025. </w:t>
      </w:r>
      <w:r w:rsidRPr="005F774E">
        <w:rPr>
          <w:lang w:val="en-GB"/>
        </w:rPr>
        <w:t>The path to “Integral Protection”: The evolution and challenges of child</w:t>
      </w:r>
      <w:r>
        <w:rPr>
          <w:lang w:val="en-GB"/>
        </w:rPr>
        <w:t xml:space="preserve"> </w:t>
      </w:r>
      <w:r w:rsidRPr="005F774E">
        <w:rPr>
          <w:lang w:val="en-GB"/>
        </w:rPr>
        <w:t>protection in Brazil</w:t>
      </w:r>
      <w:r>
        <w:rPr>
          <w:lang w:val="en-GB"/>
        </w:rPr>
        <w:t xml:space="preserve">. </w:t>
      </w:r>
      <w:r w:rsidRPr="00F622EE">
        <w:rPr>
          <w:i/>
          <w:iCs/>
          <w:lang w:val="en-GB"/>
        </w:rPr>
        <w:t>Child Protection and Practice</w:t>
      </w:r>
      <w:r>
        <w:rPr>
          <w:lang w:val="en-GB"/>
        </w:rPr>
        <w:t xml:space="preserve">, Vol. 5, July 2025. </w:t>
      </w:r>
      <w:hyperlink r:id="rId19" w:history="1">
        <w:r w:rsidRPr="002A0DBE">
          <w:rPr>
            <w:rStyle w:val="Hyperlinkki"/>
            <w:lang w:val="en-GB"/>
          </w:rPr>
          <w:t>https://doi.org/10.1016/j.chipro.2025.100179</w:t>
        </w:r>
      </w:hyperlink>
      <w:r>
        <w:rPr>
          <w:lang w:val="en-GB"/>
        </w:rPr>
        <w:t xml:space="preserve"> </w:t>
      </w:r>
      <w:r w:rsidR="00F86C33" w:rsidRPr="0025398E">
        <w:rPr>
          <w:lang w:val="en-GB"/>
        </w:rPr>
        <w:t>(</w:t>
      </w:r>
      <w:proofErr w:type="spellStart"/>
      <w:r w:rsidR="00F86C33" w:rsidRPr="0025398E">
        <w:rPr>
          <w:lang w:val="en-GB"/>
        </w:rPr>
        <w:t>käyty</w:t>
      </w:r>
      <w:proofErr w:type="spellEnd"/>
      <w:r w:rsidR="00F86C33" w:rsidRPr="0025398E">
        <w:rPr>
          <w:lang w:val="en-GB"/>
        </w:rPr>
        <w:t xml:space="preserve"> 3.7.2026).</w:t>
      </w:r>
    </w:p>
    <w:p w14:paraId="3E3B5070" w14:textId="54490DE7" w:rsidR="0025398E" w:rsidRPr="0025398E" w:rsidRDefault="0025398E" w:rsidP="00002CC2">
      <w:pPr>
        <w:jc w:val="left"/>
      </w:pPr>
      <w:r w:rsidRPr="0025398E">
        <w:rPr>
          <w:lang w:val="en-GB"/>
        </w:rPr>
        <w:t xml:space="preserve">The Rio Times / Fonseca, </w:t>
      </w:r>
      <w:proofErr w:type="spellStart"/>
      <w:r w:rsidRPr="0025398E">
        <w:rPr>
          <w:lang w:val="en-GB"/>
        </w:rPr>
        <w:t>Iolanda</w:t>
      </w:r>
      <w:proofErr w:type="spellEnd"/>
      <w:r w:rsidRPr="0025398E">
        <w:rPr>
          <w:lang w:val="en-GB"/>
        </w:rPr>
        <w:t xml:space="preserve"> 1</w:t>
      </w:r>
      <w:r>
        <w:rPr>
          <w:lang w:val="en-GB"/>
        </w:rPr>
        <w:t>7.1.2026.</w:t>
      </w:r>
      <w:r>
        <w:rPr>
          <w:lang w:val="en-GB"/>
        </w:rPr>
        <w:t xml:space="preserve"> </w:t>
      </w:r>
      <w:r w:rsidRPr="0025398E">
        <w:rPr>
          <w:i/>
          <w:iCs/>
          <w:lang w:val="en-GB"/>
        </w:rPr>
        <w:t xml:space="preserve">Brazil’s Rising Street-Homeless Count Tests </w:t>
      </w:r>
      <w:proofErr w:type="gramStart"/>
      <w:r w:rsidRPr="0025398E">
        <w:rPr>
          <w:i/>
          <w:iCs/>
          <w:lang w:val="en-GB"/>
        </w:rPr>
        <w:t>A</w:t>
      </w:r>
      <w:proofErr w:type="gramEnd"/>
      <w:r w:rsidRPr="0025398E">
        <w:rPr>
          <w:i/>
          <w:iCs/>
          <w:lang w:val="en-GB"/>
        </w:rPr>
        <w:t xml:space="preserve"> Key Claim About Progress</w:t>
      </w:r>
      <w:r>
        <w:rPr>
          <w:lang w:val="en-GB"/>
        </w:rPr>
        <w:t xml:space="preserve">. </w:t>
      </w:r>
      <w:hyperlink r:id="rId20" w:history="1">
        <w:r w:rsidRPr="0025398E">
          <w:rPr>
            <w:rStyle w:val="Hyperlinkki"/>
          </w:rPr>
          <w:t>https://www.riotimesonline.com/brazils-rising-street-homeless-count-tests-a-key-claim-about-progress/</w:t>
        </w:r>
      </w:hyperlink>
      <w:r w:rsidRPr="0025398E">
        <w:t xml:space="preserve"> (kä</w:t>
      </w:r>
      <w:r>
        <w:t>yty 3.7.2026).</w:t>
      </w:r>
    </w:p>
    <w:p w14:paraId="33498A69" w14:textId="4989958E" w:rsidR="002B2457" w:rsidRDefault="00F622EE" w:rsidP="00002CC2">
      <w:pPr>
        <w:jc w:val="left"/>
        <w:rPr>
          <w:lang w:val="en-GB"/>
        </w:rPr>
      </w:pPr>
      <w:r>
        <w:rPr>
          <w:lang w:val="en-GB"/>
        </w:rPr>
        <w:t>UNICEF</w:t>
      </w:r>
      <w:r w:rsidR="00736C46">
        <w:rPr>
          <w:lang w:val="en-GB"/>
        </w:rPr>
        <w:t xml:space="preserve"> (United Nations Children’s Fund)</w:t>
      </w:r>
      <w:r>
        <w:rPr>
          <w:lang w:val="en-GB"/>
        </w:rPr>
        <w:t xml:space="preserve"> </w:t>
      </w:r>
    </w:p>
    <w:p w14:paraId="4FEF4D10" w14:textId="274FA939" w:rsidR="00F622EE" w:rsidRDefault="00F622EE" w:rsidP="002B2457">
      <w:pPr>
        <w:ind w:left="720"/>
        <w:jc w:val="left"/>
      </w:pPr>
      <w:r>
        <w:rPr>
          <w:lang w:val="en-GB"/>
        </w:rPr>
        <w:t>2023</w:t>
      </w:r>
      <w:r w:rsidR="00736C46">
        <w:rPr>
          <w:lang w:val="en-GB"/>
        </w:rPr>
        <w:t xml:space="preserve">. </w:t>
      </w:r>
      <w:r w:rsidR="00736C46" w:rsidRPr="002B2457">
        <w:rPr>
          <w:i/>
          <w:iCs/>
          <w:lang w:val="en-GB"/>
        </w:rPr>
        <w:t>Multiple Dimensions of Child Poverty in Brazil</w:t>
      </w:r>
      <w:r w:rsidR="00736C46">
        <w:rPr>
          <w:lang w:val="en-GB"/>
        </w:rPr>
        <w:t xml:space="preserve">. </w:t>
      </w:r>
      <w:hyperlink r:id="rId21" w:history="1">
        <w:r w:rsidR="00736C46" w:rsidRPr="00736C46">
          <w:rPr>
            <w:rStyle w:val="Hyperlinkki"/>
          </w:rPr>
          <w:t>https://www.unicef.org/brazil/media/27216/file/multiple-dimensions-of-child-poverty-in-brazil.pdf</w:t>
        </w:r>
      </w:hyperlink>
      <w:r w:rsidR="00736C46" w:rsidRPr="00736C46">
        <w:t xml:space="preserve"> (kä</w:t>
      </w:r>
      <w:r w:rsidR="00736C46">
        <w:t>yty 3.7.2026).</w:t>
      </w:r>
    </w:p>
    <w:p w14:paraId="361BC9B2" w14:textId="1747BE25" w:rsidR="002B2457" w:rsidRPr="002B2457" w:rsidRDefault="002B2457" w:rsidP="002B2457">
      <w:pPr>
        <w:ind w:left="720"/>
        <w:jc w:val="left"/>
      </w:pPr>
      <w:r w:rsidRPr="002B2457">
        <w:rPr>
          <w:lang w:val="en-GB"/>
        </w:rPr>
        <w:t xml:space="preserve">2/2026. </w:t>
      </w:r>
      <w:r w:rsidRPr="002B2457">
        <w:rPr>
          <w:i/>
          <w:iCs/>
          <w:lang w:val="en-GB"/>
        </w:rPr>
        <w:t>UNICEF Brazil. Annual Report 2025</w:t>
      </w:r>
      <w:r w:rsidRPr="002B2457">
        <w:rPr>
          <w:lang w:val="en-GB"/>
        </w:rPr>
        <w:t xml:space="preserve">. </w:t>
      </w:r>
      <w:hyperlink r:id="rId22" w:history="1">
        <w:r w:rsidRPr="002B2457">
          <w:rPr>
            <w:rStyle w:val="Hyperlinkki"/>
          </w:rPr>
          <w:t>https://open.unicef.org/download-pdf?country-name=Brazil&amp;year=2025</w:t>
        </w:r>
      </w:hyperlink>
      <w:r w:rsidRPr="002B2457">
        <w:t xml:space="preserve"> (kä</w:t>
      </w:r>
      <w:r>
        <w:t>yty 3.7.2026).</w:t>
      </w:r>
    </w:p>
    <w:p w14:paraId="3696528D" w14:textId="6185E80C" w:rsidR="00F050A4" w:rsidRPr="001C69ED" w:rsidRDefault="00002CC2" w:rsidP="00002CC2">
      <w:pPr>
        <w:jc w:val="left"/>
      </w:pPr>
      <w:r w:rsidRPr="00002CC2">
        <w:rPr>
          <w:lang w:val="en-GB"/>
        </w:rPr>
        <w:t xml:space="preserve">USDOL </w:t>
      </w:r>
      <w:r>
        <w:rPr>
          <w:lang w:val="en-GB"/>
        </w:rPr>
        <w:t xml:space="preserve">(The United States Department of </w:t>
      </w:r>
      <w:proofErr w:type="spellStart"/>
      <w:r>
        <w:rPr>
          <w:lang w:val="en-GB"/>
        </w:rPr>
        <w:t>Labor</w:t>
      </w:r>
      <w:proofErr w:type="spellEnd"/>
      <w:r>
        <w:rPr>
          <w:lang w:val="en-GB"/>
        </w:rPr>
        <w:t>) [</w:t>
      </w:r>
      <w:proofErr w:type="spellStart"/>
      <w:r>
        <w:rPr>
          <w:lang w:val="en-GB"/>
        </w:rPr>
        <w:t>päiväämätön</w:t>
      </w:r>
      <w:proofErr w:type="spellEnd"/>
      <w:r>
        <w:rPr>
          <w:lang w:val="en-GB"/>
        </w:rPr>
        <w:t xml:space="preserve">]. </w:t>
      </w:r>
      <w:r w:rsidRPr="00F622EE">
        <w:rPr>
          <w:i/>
          <w:iCs/>
          <w:lang w:val="en-GB"/>
        </w:rPr>
        <w:t xml:space="preserve">2024 Findings on the Worst Forms of Child </w:t>
      </w:r>
      <w:proofErr w:type="spellStart"/>
      <w:r w:rsidRPr="00F622EE">
        <w:rPr>
          <w:i/>
          <w:iCs/>
          <w:lang w:val="en-GB"/>
        </w:rPr>
        <w:t>Labor</w:t>
      </w:r>
      <w:proofErr w:type="spellEnd"/>
      <w:r w:rsidRPr="00F622EE">
        <w:rPr>
          <w:i/>
          <w:iCs/>
          <w:lang w:val="en-GB"/>
        </w:rPr>
        <w:t>: Brazil</w:t>
      </w:r>
      <w:r>
        <w:rPr>
          <w:lang w:val="en-GB"/>
        </w:rPr>
        <w:t xml:space="preserve">. </w:t>
      </w:r>
      <w:hyperlink r:id="rId23" w:history="1">
        <w:r w:rsidRPr="00404E93">
          <w:rPr>
            <w:rStyle w:val="Hyperlinkki"/>
          </w:rPr>
          <w:t>https://www.dol.gov/sites/dolgov/files/ILAB/child_labor_reports/tda2024/Brazil.pdf</w:t>
        </w:r>
      </w:hyperlink>
      <w:r w:rsidR="00F050A4" w:rsidRPr="00404E93">
        <w:t xml:space="preserve"> </w:t>
      </w:r>
      <w:r w:rsidR="00F86C33" w:rsidRPr="001C69ED">
        <w:t>(käyty 3.</w:t>
      </w:r>
      <w:r w:rsidR="00F86C33">
        <w:t>7</w:t>
      </w:r>
      <w:r w:rsidR="00F86C33" w:rsidRPr="001C69ED">
        <w:t>.2026).</w:t>
      </w:r>
    </w:p>
    <w:p w14:paraId="557C5B14" w14:textId="77777777" w:rsidR="00082DFE" w:rsidRPr="001D5CAA" w:rsidRDefault="009356C0" w:rsidP="00082DFE">
      <w:pPr>
        <w:pStyle w:val="LeiptekstiMigri"/>
        <w:ind w:left="0"/>
        <w:rPr>
          <w:lang w:val="en-GB"/>
        </w:rPr>
      </w:pPr>
      <w:r>
        <w:rPr>
          <w:b/>
        </w:rPr>
        <w:pict w14:anchorId="732D904E">
          <v:rect id="_x0000_i1028" style="width:0;height:1.5pt" o:hralign="center" o:hrstd="t" o:hr="t" fillcolor="#a0a0a0" stroked="f"/>
        </w:pict>
      </w:r>
    </w:p>
    <w:p w14:paraId="1EBF003C" w14:textId="77777777" w:rsidR="00082DFE" w:rsidRDefault="001D63F6" w:rsidP="00810134">
      <w:pPr>
        <w:pStyle w:val="Numeroimatonotsikko"/>
      </w:pPr>
      <w:r>
        <w:t>Tietoja vastauksesta</w:t>
      </w:r>
    </w:p>
    <w:p w14:paraId="2078BBD7"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2CAE9DE" w14:textId="77777777" w:rsidR="001D63F6" w:rsidRPr="00BC367A" w:rsidRDefault="001D63F6" w:rsidP="00810134">
      <w:pPr>
        <w:pStyle w:val="Numeroimatonotsikko"/>
        <w:rPr>
          <w:lang w:val="en-GB"/>
        </w:rPr>
      </w:pPr>
      <w:r w:rsidRPr="00BC367A">
        <w:rPr>
          <w:lang w:val="en-GB"/>
        </w:rPr>
        <w:t>Information on the response</w:t>
      </w:r>
    </w:p>
    <w:p w14:paraId="4D7ABD6B"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w:t>
      </w:r>
      <w:r w:rsidRPr="00A35BCB">
        <w:rPr>
          <w:lang w:val="en-GB"/>
        </w:rPr>
        <w:lastRenderedPageBreak/>
        <w:t>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78C18E8E" w14:textId="77777777" w:rsidR="00B112B8" w:rsidRPr="00A35BCB" w:rsidRDefault="00B112B8" w:rsidP="00A35BCB">
      <w:pPr>
        <w:rPr>
          <w:lang w:val="en-GB"/>
        </w:rPr>
      </w:pPr>
    </w:p>
    <w:sectPr w:rsidR="00B112B8" w:rsidRPr="00A35BCB" w:rsidSect="00072438">
      <w:headerReference w:type="default" r:id="rId24"/>
      <w:headerReference w:type="first" r:id="rId25"/>
      <w:footerReference w:type="first" r:id="rId2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F69C" w14:textId="77777777" w:rsidR="00C055D1" w:rsidRDefault="00C055D1" w:rsidP="007E0069">
      <w:pPr>
        <w:spacing w:after="0" w:line="240" w:lineRule="auto"/>
      </w:pPr>
      <w:r>
        <w:separator/>
      </w:r>
    </w:p>
  </w:endnote>
  <w:endnote w:type="continuationSeparator" w:id="0">
    <w:p w14:paraId="2986B8B7" w14:textId="77777777" w:rsidR="00C055D1" w:rsidRDefault="00C055D1"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DD5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01F76E8" w14:textId="77777777" w:rsidTr="00483E37">
      <w:trPr>
        <w:trHeight w:val="189"/>
      </w:trPr>
      <w:tc>
        <w:tcPr>
          <w:tcW w:w="1560" w:type="dxa"/>
        </w:tcPr>
        <w:p w14:paraId="5F08EBB4" w14:textId="77777777" w:rsidR="004D76E3" w:rsidRPr="00A83D54" w:rsidRDefault="004D76E3" w:rsidP="00337E76">
          <w:pPr>
            <w:pStyle w:val="Alatunniste"/>
            <w:rPr>
              <w:sz w:val="14"/>
              <w:szCs w:val="14"/>
            </w:rPr>
          </w:pPr>
        </w:p>
      </w:tc>
      <w:tc>
        <w:tcPr>
          <w:tcW w:w="2551" w:type="dxa"/>
        </w:tcPr>
        <w:p w14:paraId="744752D2" w14:textId="77777777" w:rsidR="004D76E3" w:rsidRPr="00A83D54" w:rsidRDefault="004D76E3" w:rsidP="00337E76">
          <w:pPr>
            <w:pStyle w:val="Alatunniste"/>
            <w:rPr>
              <w:sz w:val="14"/>
              <w:szCs w:val="14"/>
            </w:rPr>
          </w:pPr>
        </w:p>
      </w:tc>
      <w:tc>
        <w:tcPr>
          <w:tcW w:w="2552" w:type="dxa"/>
        </w:tcPr>
        <w:p w14:paraId="6F413AD9" w14:textId="77777777" w:rsidR="004D76E3" w:rsidRPr="00A83D54" w:rsidRDefault="004D76E3" w:rsidP="00337E76">
          <w:pPr>
            <w:pStyle w:val="Alatunniste"/>
            <w:rPr>
              <w:sz w:val="14"/>
              <w:szCs w:val="14"/>
            </w:rPr>
          </w:pPr>
        </w:p>
      </w:tc>
      <w:tc>
        <w:tcPr>
          <w:tcW w:w="2830" w:type="dxa"/>
        </w:tcPr>
        <w:p w14:paraId="347B7AB6" w14:textId="77777777" w:rsidR="004D76E3" w:rsidRPr="00A83D54" w:rsidRDefault="004D76E3" w:rsidP="00337E76">
          <w:pPr>
            <w:pStyle w:val="Alatunniste"/>
            <w:rPr>
              <w:sz w:val="14"/>
              <w:szCs w:val="14"/>
            </w:rPr>
          </w:pPr>
        </w:p>
      </w:tc>
    </w:tr>
    <w:tr w:rsidR="004D76E3" w:rsidRPr="00A83D54" w14:paraId="1ADB0BA8" w14:textId="77777777" w:rsidTr="00483E37">
      <w:trPr>
        <w:trHeight w:val="189"/>
      </w:trPr>
      <w:tc>
        <w:tcPr>
          <w:tcW w:w="1560" w:type="dxa"/>
        </w:tcPr>
        <w:p w14:paraId="52214D24" w14:textId="77777777" w:rsidR="004D76E3" w:rsidRPr="00A83D54" w:rsidRDefault="004D76E3" w:rsidP="00337E76">
          <w:pPr>
            <w:pStyle w:val="Alatunniste"/>
            <w:rPr>
              <w:sz w:val="14"/>
              <w:szCs w:val="14"/>
            </w:rPr>
          </w:pPr>
        </w:p>
      </w:tc>
      <w:tc>
        <w:tcPr>
          <w:tcW w:w="2551" w:type="dxa"/>
        </w:tcPr>
        <w:p w14:paraId="62993405" w14:textId="77777777" w:rsidR="004D76E3" w:rsidRPr="00A83D54" w:rsidRDefault="004D76E3" w:rsidP="00337E76">
          <w:pPr>
            <w:pStyle w:val="Alatunniste"/>
            <w:rPr>
              <w:sz w:val="14"/>
              <w:szCs w:val="14"/>
            </w:rPr>
          </w:pPr>
        </w:p>
      </w:tc>
      <w:tc>
        <w:tcPr>
          <w:tcW w:w="2552" w:type="dxa"/>
        </w:tcPr>
        <w:p w14:paraId="2A6D9928" w14:textId="77777777" w:rsidR="004D76E3" w:rsidRPr="00A83D54" w:rsidRDefault="004D76E3" w:rsidP="00337E76">
          <w:pPr>
            <w:pStyle w:val="Alatunniste"/>
            <w:rPr>
              <w:sz w:val="14"/>
              <w:szCs w:val="14"/>
            </w:rPr>
          </w:pPr>
        </w:p>
      </w:tc>
      <w:tc>
        <w:tcPr>
          <w:tcW w:w="2830" w:type="dxa"/>
        </w:tcPr>
        <w:p w14:paraId="4999583E" w14:textId="77777777" w:rsidR="004D76E3" w:rsidRPr="00A83D54" w:rsidRDefault="004D76E3" w:rsidP="00337E76">
          <w:pPr>
            <w:pStyle w:val="Alatunniste"/>
            <w:rPr>
              <w:sz w:val="14"/>
              <w:szCs w:val="14"/>
            </w:rPr>
          </w:pPr>
        </w:p>
      </w:tc>
    </w:tr>
    <w:tr w:rsidR="004D76E3" w:rsidRPr="00A83D54" w14:paraId="762B3AF7" w14:textId="77777777" w:rsidTr="00483E37">
      <w:trPr>
        <w:trHeight w:val="189"/>
      </w:trPr>
      <w:tc>
        <w:tcPr>
          <w:tcW w:w="1560" w:type="dxa"/>
        </w:tcPr>
        <w:p w14:paraId="605AEA4C" w14:textId="77777777" w:rsidR="004D76E3" w:rsidRPr="00A83D54" w:rsidRDefault="004D76E3" w:rsidP="00337E76">
          <w:pPr>
            <w:pStyle w:val="Alatunniste"/>
            <w:rPr>
              <w:sz w:val="14"/>
              <w:szCs w:val="14"/>
            </w:rPr>
          </w:pPr>
        </w:p>
      </w:tc>
      <w:tc>
        <w:tcPr>
          <w:tcW w:w="2551" w:type="dxa"/>
        </w:tcPr>
        <w:p w14:paraId="1ADB3D47" w14:textId="77777777" w:rsidR="004D76E3" w:rsidRPr="00A83D54" w:rsidRDefault="004D76E3" w:rsidP="00337E76">
          <w:pPr>
            <w:pStyle w:val="Alatunniste"/>
            <w:rPr>
              <w:sz w:val="14"/>
              <w:szCs w:val="14"/>
            </w:rPr>
          </w:pPr>
        </w:p>
      </w:tc>
      <w:tc>
        <w:tcPr>
          <w:tcW w:w="2552" w:type="dxa"/>
        </w:tcPr>
        <w:p w14:paraId="67CA9433" w14:textId="77777777" w:rsidR="004D76E3" w:rsidRPr="00A83D54" w:rsidRDefault="004D76E3" w:rsidP="00337E76">
          <w:pPr>
            <w:pStyle w:val="Alatunniste"/>
            <w:rPr>
              <w:sz w:val="14"/>
              <w:szCs w:val="14"/>
            </w:rPr>
          </w:pPr>
        </w:p>
      </w:tc>
      <w:tc>
        <w:tcPr>
          <w:tcW w:w="2830" w:type="dxa"/>
        </w:tcPr>
        <w:p w14:paraId="61A44656" w14:textId="77777777" w:rsidR="004D76E3" w:rsidRPr="00A83D54" w:rsidRDefault="004D76E3" w:rsidP="00337E76">
          <w:pPr>
            <w:pStyle w:val="Alatunniste"/>
            <w:rPr>
              <w:sz w:val="14"/>
              <w:szCs w:val="14"/>
            </w:rPr>
          </w:pPr>
        </w:p>
      </w:tc>
    </w:tr>
  </w:tbl>
  <w:p w14:paraId="7381FAE1"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CA744B8" wp14:editId="5804134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C829255"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5E2F1" w14:textId="77777777" w:rsidR="00C055D1" w:rsidRDefault="00C055D1" w:rsidP="007E0069">
      <w:pPr>
        <w:spacing w:after="0" w:line="240" w:lineRule="auto"/>
      </w:pPr>
      <w:r>
        <w:separator/>
      </w:r>
    </w:p>
  </w:footnote>
  <w:footnote w:type="continuationSeparator" w:id="0">
    <w:p w14:paraId="2141786A" w14:textId="77777777" w:rsidR="00C055D1" w:rsidRDefault="00C055D1" w:rsidP="007E0069">
      <w:pPr>
        <w:spacing w:after="0" w:line="240" w:lineRule="auto"/>
      </w:pPr>
      <w:r>
        <w:continuationSeparator/>
      </w:r>
    </w:p>
  </w:footnote>
  <w:footnote w:id="1">
    <w:p w14:paraId="684FAFB1" w14:textId="1CECF68B" w:rsidR="00D56BB4" w:rsidRPr="00D56BB4" w:rsidRDefault="00D56BB4">
      <w:pPr>
        <w:pStyle w:val="Alaviitteenteksti"/>
      </w:pPr>
      <w:r>
        <w:rPr>
          <w:rStyle w:val="Alaviitteenviite"/>
        </w:rPr>
        <w:footnoteRef/>
      </w:r>
      <w:r w:rsidRPr="00D56BB4">
        <w:t xml:space="preserve"> </w:t>
      </w:r>
      <w:proofErr w:type="spellStart"/>
      <w:r w:rsidRPr="00D56BB4">
        <w:t>Priolo</w:t>
      </w:r>
      <w:proofErr w:type="spellEnd"/>
      <w:r w:rsidRPr="00D56BB4">
        <w:t xml:space="preserve"> </w:t>
      </w:r>
      <w:proofErr w:type="spellStart"/>
      <w:r w:rsidRPr="00D56BB4">
        <w:t>Filho</w:t>
      </w:r>
      <w:proofErr w:type="spellEnd"/>
      <w:r w:rsidRPr="00D56BB4">
        <w:t xml:space="preserve"> et al. 2025, s. </w:t>
      </w:r>
      <w:r w:rsidR="00DE63CD">
        <w:t>1–2.</w:t>
      </w:r>
    </w:p>
  </w:footnote>
  <w:footnote w:id="2">
    <w:p w14:paraId="690E1D28" w14:textId="5E9423C2" w:rsidR="004C0F6D" w:rsidRDefault="004C0F6D">
      <w:pPr>
        <w:pStyle w:val="Alaviitteenteksti"/>
      </w:pPr>
      <w:r>
        <w:rPr>
          <w:rStyle w:val="Alaviitteenviite"/>
        </w:rPr>
        <w:footnoteRef/>
      </w:r>
      <w:r>
        <w:t xml:space="preserve"> </w:t>
      </w:r>
      <w:proofErr w:type="spellStart"/>
      <w:r w:rsidRPr="00D56BB4">
        <w:t>Priolo</w:t>
      </w:r>
      <w:proofErr w:type="spellEnd"/>
      <w:r w:rsidRPr="00D56BB4">
        <w:t xml:space="preserve"> </w:t>
      </w:r>
      <w:proofErr w:type="spellStart"/>
      <w:r w:rsidRPr="00D56BB4">
        <w:t>Filho</w:t>
      </w:r>
      <w:proofErr w:type="spellEnd"/>
      <w:r w:rsidRPr="00D56BB4">
        <w:t xml:space="preserve"> et al. 2025, s. </w:t>
      </w:r>
      <w:r>
        <w:t>6.</w:t>
      </w:r>
    </w:p>
  </w:footnote>
  <w:footnote w:id="3">
    <w:p w14:paraId="322AD028" w14:textId="704007A1" w:rsidR="00D92132" w:rsidRPr="00D92132" w:rsidRDefault="00D92132">
      <w:pPr>
        <w:pStyle w:val="Alaviitteenteksti"/>
      </w:pPr>
      <w:r>
        <w:rPr>
          <w:rStyle w:val="Alaviitteenviite"/>
        </w:rPr>
        <w:footnoteRef/>
      </w:r>
      <w:r>
        <w:t xml:space="preserve"> </w:t>
      </w:r>
      <w:proofErr w:type="spellStart"/>
      <w:r>
        <w:t>UNICEFin</w:t>
      </w:r>
      <w:proofErr w:type="spellEnd"/>
      <w:r>
        <w:t xml:space="preserve"> mittarina käyttämä moniulotteinen lapsiköyhyys (</w:t>
      </w:r>
      <w:proofErr w:type="spellStart"/>
      <w:r>
        <w:rPr>
          <w:i/>
          <w:iCs/>
        </w:rPr>
        <w:t>multidimensional</w:t>
      </w:r>
      <w:proofErr w:type="spellEnd"/>
      <w:r>
        <w:rPr>
          <w:i/>
          <w:iCs/>
        </w:rPr>
        <w:t xml:space="preserve"> </w:t>
      </w:r>
      <w:proofErr w:type="spellStart"/>
      <w:r>
        <w:rPr>
          <w:i/>
          <w:iCs/>
        </w:rPr>
        <w:t>child</w:t>
      </w:r>
      <w:proofErr w:type="spellEnd"/>
      <w:r>
        <w:rPr>
          <w:i/>
          <w:iCs/>
        </w:rPr>
        <w:t xml:space="preserve"> </w:t>
      </w:r>
      <w:proofErr w:type="spellStart"/>
      <w:r>
        <w:rPr>
          <w:i/>
          <w:iCs/>
        </w:rPr>
        <w:t>poverty</w:t>
      </w:r>
      <w:proofErr w:type="spellEnd"/>
      <w:r>
        <w:t xml:space="preserve">) huomioi kahdeksan </w:t>
      </w:r>
      <w:r w:rsidR="007B24E6">
        <w:t>lasten</w:t>
      </w:r>
      <w:r w:rsidR="002B2457">
        <w:t xml:space="preserve"> taloudellisiin resursseihin </w:t>
      </w:r>
      <w:r w:rsidR="007B24E6">
        <w:t>ja perusoikeuksiin perustuvaa</w:t>
      </w:r>
      <w:r>
        <w:t xml:space="preserve"> indikaattoria, jotka ovat lasten </w:t>
      </w:r>
      <w:r w:rsidR="002B2457">
        <w:t xml:space="preserve">ja perheiden </w:t>
      </w:r>
      <w:r>
        <w:t xml:space="preserve">käytössä olevat tulot, koulutus, asuminen, ravitsemus, veden saatavuus, </w:t>
      </w:r>
      <w:r w:rsidR="002B2457">
        <w:t xml:space="preserve">hygienia- ja </w:t>
      </w:r>
      <w:proofErr w:type="spellStart"/>
      <w:r>
        <w:t>sanitaatio</w:t>
      </w:r>
      <w:r w:rsidR="002B2457">
        <w:t>palveluiden</w:t>
      </w:r>
      <w:proofErr w:type="spellEnd"/>
      <w:r w:rsidR="002B2457">
        <w:t xml:space="preserve"> saatavuus</w:t>
      </w:r>
      <w:r w:rsidR="007B24E6">
        <w:t xml:space="preserve">, </w:t>
      </w:r>
      <w:r>
        <w:t>pääsy tietoon</w:t>
      </w:r>
      <w:r w:rsidR="007B24E6">
        <w:t xml:space="preserve"> ja suojelu lapsityöltä</w:t>
      </w:r>
      <w:r>
        <w:t xml:space="preserve">. </w:t>
      </w:r>
      <w:r w:rsidR="002B2457">
        <w:t xml:space="preserve">Moniulotteisen lapsiköyhyyden katsotaan vaikuttavan lapseen, mikäli </w:t>
      </w:r>
      <w:r w:rsidR="00BB09BE">
        <w:t>lapsi kärsii puutteesta yhdenkin indikaattorin osalta.</w:t>
      </w:r>
      <w:r w:rsidR="002B2457">
        <w:t xml:space="preserve"> </w:t>
      </w:r>
      <w:r w:rsidR="00BB09BE">
        <w:t>(</w:t>
      </w:r>
      <w:r>
        <w:t>UNICEF 2023</w:t>
      </w:r>
      <w:r w:rsidR="002B2457">
        <w:t>, s. 9, 12–13.</w:t>
      </w:r>
      <w:r w:rsidR="00BB09BE">
        <w:t xml:space="preserve">) Tutkija </w:t>
      </w:r>
      <w:proofErr w:type="spellStart"/>
      <w:r w:rsidR="00BB09BE">
        <w:t>Liliana</w:t>
      </w:r>
      <w:proofErr w:type="spellEnd"/>
      <w:r w:rsidR="00993B46">
        <w:t xml:space="preserve"> </w:t>
      </w:r>
      <w:proofErr w:type="spellStart"/>
      <w:r w:rsidR="00993B46">
        <w:t>Chopitean</w:t>
      </w:r>
      <w:proofErr w:type="spellEnd"/>
      <w:r w:rsidR="00993B46">
        <w:t xml:space="preserve"> helmikuussa 2026 julkaistussa artikkelissa </w:t>
      </w:r>
      <w:proofErr w:type="spellStart"/>
      <w:r w:rsidR="00993B46">
        <w:t>UNICEFin</w:t>
      </w:r>
      <w:proofErr w:type="spellEnd"/>
      <w:r w:rsidR="00993B46">
        <w:t xml:space="preserve"> mittari</w:t>
      </w:r>
      <w:r w:rsidR="00993B46">
        <w:t>n katsotaan sivuuttavan</w:t>
      </w:r>
      <w:r w:rsidR="00993B46">
        <w:t xml:space="preserve"> 10–17-vuotiaisiin nuoriin vaikuttav</w:t>
      </w:r>
      <w:r w:rsidR="00993B46">
        <w:t>at</w:t>
      </w:r>
      <w:r w:rsidR="00993B46">
        <w:t xml:space="preserve"> erityis</w:t>
      </w:r>
      <w:r w:rsidR="00993B46">
        <w:t>et</w:t>
      </w:r>
      <w:r w:rsidR="00993B46">
        <w:t xml:space="preserve"> puutte</w:t>
      </w:r>
      <w:r w:rsidR="00993B46">
        <w:t>et</w:t>
      </w:r>
      <w:r w:rsidR="00993B46">
        <w:t xml:space="preserve"> (ja edistysaske</w:t>
      </w:r>
      <w:r w:rsidR="00993B46">
        <w:t>leet</w:t>
      </w:r>
      <w:r w:rsidR="00993B46">
        <w:t xml:space="preserve">) ja </w:t>
      </w:r>
      <w:r w:rsidR="00993B46">
        <w:t xml:space="preserve">esimerkiksi palkattoman kotitaloustyön nuorille tytöille tuottaman erityisen taakan. </w:t>
      </w:r>
      <w:proofErr w:type="spellStart"/>
      <w:r w:rsidR="00993B46">
        <w:t>Chopitea</w:t>
      </w:r>
      <w:proofErr w:type="spellEnd"/>
      <w:r w:rsidR="00993B46">
        <w:t xml:space="preserve"> 2/2026.</w:t>
      </w:r>
    </w:p>
  </w:footnote>
  <w:footnote w:id="4">
    <w:p w14:paraId="5ACB28CA" w14:textId="541F2F28" w:rsidR="00D92132" w:rsidRDefault="00D92132">
      <w:pPr>
        <w:pStyle w:val="Alaviitteenteksti"/>
      </w:pPr>
      <w:r>
        <w:rPr>
          <w:rStyle w:val="Alaviitteenviite"/>
        </w:rPr>
        <w:footnoteRef/>
      </w:r>
      <w:r>
        <w:t xml:space="preserve"> UNICEF 2023, s. 6.</w:t>
      </w:r>
    </w:p>
  </w:footnote>
  <w:footnote w:id="5">
    <w:p w14:paraId="2BFC0EAF" w14:textId="0BF0EFF0" w:rsidR="002B2457" w:rsidRDefault="002B2457">
      <w:pPr>
        <w:pStyle w:val="Alaviitteenteksti"/>
      </w:pPr>
      <w:r>
        <w:rPr>
          <w:rStyle w:val="Alaviitteenviite"/>
        </w:rPr>
        <w:footnoteRef/>
      </w:r>
      <w:r>
        <w:t xml:space="preserve"> UNICEF 2/2026, s. 4.</w:t>
      </w:r>
    </w:p>
  </w:footnote>
  <w:footnote w:id="6">
    <w:p w14:paraId="70A7CD56" w14:textId="12DD1224" w:rsidR="00BB09BE" w:rsidRDefault="00BB09BE">
      <w:pPr>
        <w:pStyle w:val="Alaviitteenteksti"/>
      </w:pPr>
      <w:r>
        <w:rPr>
          <w:rStyle w:val="Alaviitteenviite"/>
        </w:rPr>
        <w:footnoteRef/>
      </w:r>
      <w:r>
        <w:t xml:space="preserve"> </w:t>
      </w:r>
      <w:r w:rsidR="00993B46">
        <w:t>M</w:t>
      </w:r>
      <w:r>
        <w:t xml:space="preserve">oniulotteinen </w:t>
      </w:r>
      <w:r w:rsidR="00993B46">
        <w:t xml:space="preserve">äärimmäinen </w:t>
      </w:r>
      <w:r>
        <w:t>lapsiköyhyys merkitsee tilannetta, jolla lapsi kärsii jonkin indikaattorin (ks. n3) osalta täydellisestä puutteesta.</w:t>
      </w:r>
    </w:p>
  </w:footnote>
  <w:footnote w:id="7">
    <w:p w14:paraId="5FB1935B" w14:textId="1C01ABB1" w:rsidR="00BB09BE" w:rsidRDefault="00BB09BE">
      <w:pPr>
        <w:pStyle w:val="Alaviitteenteksti"/>
      </w:pPr>
      <w:r>
        <w:rPr>
          <w:rStyle w:val="Alaviitteenviite"/>
        </w:rPr>
        <w:footnoteRef/>
      </w:r>
      <w:r>
        <w:t xml:space="preserve"> </w:t>
      </w:r>
      <w:proofErr w:type="spellStart"/>
      <w:r>
        <w:t>Chopitea</w:t>
      </w:r>
      <w:proofErr w:type="spellEnd"/>
      <w:r>
        <w:t xml:space="preserve"> 2/2026, s. 4.</w:t>
      </w:r>
    </w:p>
  </w:footnote>
  <w:footnote w:id="8">
    <w:p w14:paraId="641CC448" w14:textId="409B5C80" w:rsidR="00BB09BE" w:rsidRDefault="00BB09BE">
      <w:pPr>
        <w:pStyle w:val="Alaviitteenteksti"/>
      </w:pPr>
      <w:r>
        <w:rPr>
          <w:rStyle w:val="Alaviitteenviite"/>
        </w:rPr>
        <w:footnoteRef/>
      </w:r>
      <w:r>
        <w:t xml:space="preserve"> UNICEF 2/2026, s. 4.</w:t>
      </w:r>
    </w:p>
  </w:footnote>
  <w:footnote w:id="9">
    <w:p w14:paraId="1C5A96DF" w14:textId="77777777" w:rsidR="0036028D" w:rsidRPr="002E7F9C" w:rsidRDefault="0036028D" w:rsidP="0036028D">
      <w:pPr>
        <w:pStyle w:val="Alaviitteenteksti"/>
      </w:pPr>
      <w:r>
        <w:rPr>
          <w:rStyle w:val="Alaviitteenviite"/>
        </w:rPr>
        <w:footnoteRef/>
      </w:r>
      <w:r w:rsidRPr="002E7F9C">
        <w:t xml:space="preserve"> </w:t>
      </w:r>
      <w:r>
        <w:t>Termi viittaa e</w:t>
      </w:r>
      <w:r w:rsidRPr="002E7F9C">
        <w:t>ntisten</w:t>
      </w:r>
      <w:r>
        <w:t xml:space="preserve"> (afrikkalaistaustaisten) orjien perustamiin ja asuttamiin kyliin.</w:t>
      </w:r>
    </w:p>
  </w:footnote>
  <w:footnote w:id="10">
    <w:p w14:paraId="5A5AB36A" w14:textId="77777777" w:rsidR="0036028D" w:rsidRPr="00404E93" w:rsidRDefault="0036028D" w:rsidP="0036028D">
      <w:pPr>
        <w:pStyle w:val="Alaviitteenteksti"/>
      </w:pPr>
      <w:r>
        <w:rPr>
          <w:rStyle w:val="Alaviitteenviite"/>
        </w:rPr>
        <w:footnoteRef/>
      </w:r>
      <w:r w:rsidRPr="00404E93">
        <w:t xml:space="preserve"> OHCHR / CRC 25.7.2025, </w:t>
      </w:r>
      <w:proofErr w:type="spellStart"/>
      <w:r w:rsidRPr="00404E93">
        <w:rPr>
          <w:i/>
          <w:iCs/>
        </w:rPr>
        <w:t>passim</w:t>
      </w:r>
      <w:proofErr w:type="spellEnd"/>
      <w:r w:rsidRPr="00404E93">
        <w:t>.</w:t>
      </w:r>
    </w:p>
  </w:footnote>
  <w:footnote w:id="11">
    <w:p w14:paraId="759D74AF" w14:textId="77777777" w:rsidR="0036028D" w:rsidRPr="00404E93" w:rsidRDefault="0036028D" w:rsidP="0036028D">
      <w:pPr>
        <w:pStyle w:val="Alaviitteenteksti"/>
      </w:pPr>
      <w:r>
        <w:rPr>
          <w:rStyle w:val="Alaviitteenviite"/>
        </w:rPr>
        <w:footnoteRef/>
      </w:r>
      <w:r w:rsidRPr="00404E93">
        <w:t xml:space="preserve"> </w:t>
      </w:r>
      <w:proofErr w:type="spellStart"/>
      <w:r w:rsidRPr="00404E93">
        <w:t>Priolo</w:t>
      </w:r>
      <w:proofErr w:type="spellEnd"/>
      <w:r w:rsidRPr="00404E93">
        <w:t xml:space="preserve"> </w:t>
      </w:r>
      <w:proofErr w:type="spellStart"/>
      <w:r w:rsidRPr="00404E93">
        <w:t>Filho</w:t>
      </w:r>
      <w:proofErr w:type="spellEnd"/>
      <w:r w:rsidRPr="00404E93">
        <w:t xml:space="preserve"> et al. 2025, s. 6.</w:t>
      </w:r>
    </w:p>
  </w:footnote>
  <w:footnote w:id="12">
    <w:p w14:paraId="39A07C05" w14:textId="6DB7B24F" w:rsidR="008153D9" w:rsidRPr="008153D9" w:rsidRDefault="008153D9">
      <w:pPr>
        <w:pStyle w:val="Alaviitteenteksti"/>
      </w:pPr>
      <w:r>
        <w:rPr>
          <w:rStyle w:val="Alaviitteenviite"/>
        </w:rPr>
        <w:footnoteRef/>
      </w:r>
      <w:r w:rsidRPr="00996A2F">
        <w:t xml:space="preserve"> </w:t>
      </w:r>
      <w:r w:rsidR="00996A2F" w:rsidRPr="00996A2F">
        <w:t>Brasilian liittotasavalta 1990.</w:t>
      </w:r>
    </w:p>
  </w:footnote>
  <w:footnote w:id="13">
    <w:p w14:paraId="0AA4A239" w14:textId="44EA27DF" w:rsidR="008153D9" w:rsidRDefault="008153D9" w:rsidP="00996A2F">
      <w:pPr>
        <w:pStyle w:val="Alaviitteenteksti"/>
      </w:pPr>
      <w:r>
        <w:rPr>
          <w:rStyle w:val="Alaviitteenviite"/>
        </w:rPr>
        <w:footnoteRef/>
      </w:r>
      <w:r>
        <w:t xml:space="preserve">  Lisäykset on kirjattu väkivallan uhreiksi tai todistajiksi </w:t>
      </w:r>
      <w:r w:rsidR="00572AF9">
        <w:t>joutuneiden lasten ja nuorten oikeudet takaavaa järjestelmää koskevaan</w:t>
      </w:r>
      <w:r>
        <w:t xml:space="preserve"> lakiin numero 13431/2017</w:t>
      </w:r>
      <w:r w:rsidR="00996A2F">
        <w:t>. Ks. Brasilian liittotasavalta 2017.</w:t>
      </w:r>
      <w:r>
        <w:t xml:space="preserve"> </w:t>
      </w:r>
    </w:p>
  </w:footnote>
  <w:footnote w:id="14">
    <w:p w14:paraId="6B905343" w14:textId="26D3C6C9" w:rsidR="009920A1" w:rsidRPr="009920A1" w:rsidRDefault="009920A1">
      <w:pPr>
        <w:pStyle w:val="Alaviitteenteksti"/>
      </w:pPr>
      <w:r>
        <w:rPr>
          <w:rStyle w:val="Alaviitteenviite"/>
        </w:rPr>
        <w:footnoteRef/>
      </w:r>
      <w:r w:rsidRPr="009920A1">
        <w:t xml:space="preserve"> </w:t>
      </w:r>
      <w:proofErr w:type="spellStart"/>
      <w:r w:rsidRPr="009920A1">
        <w:t>Priolo</w:t>
      </w:r>
      <w:proofErr w:type="spellEnd"/>
      <w:r w:rsidRPr="009920A1">
        <w:t xml:space="preserve"> </w:t>
      </w:r>
      <w:proofErr w:type="spellStart"/>
      <w:r w:rsidRPr="009920A1">
        <w:t>Filho</w:t>
      </w:r>
      <w:proofErr w:type="spellEnd"/>
      <w:r w:rsidRPr="009920A1">
        <w:t xml:space="preserve"> et al. 2025, s. </w:t>
      </w:r>
      <w:r>
        <w:t>3.</w:t>
      </w:r>
    </w:p>
  </w:footnote>
  <w:footnote w:id="15">
    <w:p w14:paraId="1A012645" w14:textId="4483DF23" w:rsidR="00572AF9" w:rsidRPr="00572AF9" w:rsidRDefault="00572AF9">
      <w:pPr>
        <w:pStyle w:val="Alaviitteenteksti"/>
      </w:pPr>
      <w:r>
        <w:rPr>
          <w:rStyle w:val="Alaviitteenviite"/>
        </w:rPr>
        <w:footnoteRef/>
      </w:r>
      <w:r w:rsidRPr="00572AF9">
        <w:t xml:space="preserve"> </w:t>
      </w:r>
      <w:r w:rsidR="00996A2F">
        <w:t>Brasilian liittotasavalta 2014.</w:t>
      </w:r>
    </w:p>
  </w:footnote>
  <w:footnote w:id="16">
    <w:p w14:paraId="7DDB4204" w14:textId="7182604D" w:rsidR="003603C6" w:rsidRPr="00404E93" w:rsidRDefault="003603C6">
      <w:pPr>
        <w:pStyle w:val="Alaviitteenteksti"/>
      </w:pPr>
      <w:r>
        <w:rPr>
          <w:rStyle w:val="Alaviitteenviite"/>
        </w:rPr>
        <w:footnoteRef/>
      </w:r>
      <w:r w:rsidRPr="00404E93">
        <w:t xml:space="preserve"> </w:t>
      </w:r>
      <w:r w:rsidR="00996A2F" w:rsidRPr="00404E93">
        <w:t>Brasilian liittotasavalta 2022.</w:t>
      </w:r>
    </w:p>
  </w:footnote>
  <w:footnote w:id="17">
    <w:p w14:paraId="1A8DC294" w14:textId="7F683D65" w:rsidR="007C1E8D" w:rsidRPr="00404E93" w:rsidRDefault="007C1E8D">
      <w:pPr>
        <w:pStyle w:val="Alaviitteenteksti"/>
      </w:pPr>
      <w:r>
        <w:rPr>
          <w:rStyle w:val="Alaviitteenviite"/>
        </w:rPr>
        <w:footnoteRef/>
      </w:r>
      <w:r w:rsidRPr="00404E93">
        <w:t xml:space="preserve"> </w:t>
      </w:r>
      <w:r w:rsidR="00996A2F" w:rsidRPr="00404E93">
        <w:t>Brasilian liittotasavalta 2025.</w:t>
      </w:r>
    </w:p>
  </w:footnote>
  <w:footnote w:id="18">
    <w:p w14:paraId="318F416B" w14:textId="6D8E9FC8" w:rsidR="007C1E8D" w:rsidRPr="00404E93" w:rsidRDefault="007C1E8D">
      <w:pPr>
        <w:pStyle w:val="Alaviitteenteksti"/>
      </w:pPr>
      <w:r>
        <w:rPr>
          <w:rStyle w:val="Alaviitteenviite"/>
        </w:rPr>
        <w:footnoteRef/>
      </w:r>
      <w:r w:rsidRPr="00404E93">
        <w:t xml:space="preserve"> Human Rights Watch 17.9.2025.</w:t>
      </w:r>
    </w:p>
  </w:footnote>
  <w:footnote w:id="19">
    <w:p w14:paraId="60958F6D" w14:textId="61F30598" w:rsidR="006D4895" w:rsidRPr="00404E93" w:rsidRDefault="006D4895">
      <w:pPr>
        <w:pStyle w:val="Alaviitteenteksti"/>
      </w:pPr>
      <w:r>
        <w:rPr>
          <w:rStyle w:val="Alaviitteenviite"/>
        </w:rPr>
        <w:footnoteRef/>
      </w:r>
      <w:r w:rsidRPr="00404E93">
        <w:t xml:space="preserve"> </w:t>
      </w:r>
      <w:proofErr w:type="spellStart"/>
      <w:r w:rsidRPr="00404E93">
        <w:t>Priolo</w:t>
      </w:r>
      <w:proofErr w:type="spellEnd"/>
      <w:r w:rsidRPr="00404E93">
        <w:t xml:space="preserve"> </w:t>
      </w:r>
      <w:proofErr w:type="spellStart"/>
      <w:r w:rsidRPr="00404E93">
        <w:t>Filho</w:t>
      </w:r>
      <w:proofErr w:type="spellEnd"/>
      <w:r w:rsidRPr="00404E93">
        <w:t xml:space="preserve"> et al. 2025, s. 4–5.</w:t>
      </w:r>
    </w:p>
  </w:footnote>
  <w:footnote w:id="20">
    <w:p w14:paraId="369E20E8" w14:textId="77777777" w:rsidR="006D4895" w:rsidRPr="006D4895" w:rsidRDefault="006D4895" w:rsidP="006D4895">
      <w:pPr>
        <w:pStyle w:val="Alaviitteenteksti"/>
      </w:pPr>
      <w:r>
        <w:rPr>
          <w:rStyle w:val="Alaviitteenviite"/>
        </w:rPr>
        <w:footnoteRef/>
      </w:r>
      <w:r w:rsidRPr="006D4895">
        <w:t xml:space="preserve"> </w:t>
      </w:r>
      <w:proofErr w:type="spellStart"/>
      <w:r w:rsidRPr="006D4895">
        <w:t>Priolo</w:t>
      </w:r>
      <w:proofErr w:type="spellEnd"/>
      <w:r w:rsidRPr="006D4895">
        <w:t xml:space="preserve"> </w:t>
      </w:r>
      <w:proofErr w:type="spellStart"/>
      <w:r w:rsidRPr="006D4895">
        <w:t>Filho</w:t>
      </w:r>
      <w:proofErr w:type="spellEnd"/>
      <w:r w:rsidRPr="006D4895">
        <w:t xml:space="preserve"> et al. 2025, s. </w:t>
      </w:r>
      <w:r>
        <w:t>4–5</w:t>
      </w:r>
      <w:r w:rsidRPr="006D4895">
        <w:t>.</w:t>
      </w:r>
    </w:p>
  </w:footnote>
  <w:footnote w:id="21">
    <w:p w14:paraId="3C45A20C" w14:textId="611AB48F" w:rsidR="00996A2F" w:rsidRDefault="00996A2F" w:rsidP="00996A2F">
      <w:pPr>
        <w:pStyle w:val="Alaviitteenteksti"/>
      </w:pPr>
      <w:r>
        <w:rPr>
          <w:rStyle w:val="Alaviitteenviite"/>
        </w:rPr>
        <w:footnoteRef/>
      </w:r>
      <w:r>
        <w:t xml:space="preserve"> </w:t>
      </w:r>
      <w:proofErr w:type="spellStart"/>
      <w:r w:rsidRPr="00D56BB4">
        <w:t>Priolo</w:t>
      </w:r>
      <w:proofErr w:type="spellEnd"/>
      <w:r w:rsidRPr="00D56BB4">
        <w:t xml:space="preserve"> </w:t>
      </w:r>
      <w:proofErr w:type="spellStart"/>
      <w:r w:rsidRPr="00D56BB4">
        <w:t>Filho</w:t>
      </w:r>
      <w:proofErr w:type="spellEnd"/>
      <w:r w:rsidRPr="00D56BB4">
        <w:t xml:space="preserve"> et al. 2025, s.</w:t>
      </w:r>
      <w:r w:rsidR="00B71913">
        <w:t xml:space="preserve"> 3,</w:t>
      </w:r>
      <w:r w:rsidRPr="00D56BB4">
        <w:t xml:space="preserve"> </w:t>
      </w:r>
      <w:r>
        <w:t>6.</w:t>
      </w:r>
    </w:p>
  </w:footnote>
  <w:footnote w:id="22">
    <w:p w14:paraId="667DFCEE" w14:textId="04CFD80F" w:rsidR="002431D1" w:rsidRPr="00B310A8" w:rsidRDefault="002431D1">
      <w:pPr>
        <w:pStyle w:val="Alaviitteenteksti"/>
        <w:rPr>
          <w:lang w:val="en-GB"/>
        </w:rPr>
      </w:pPr>
      <w:r>
        <w:rPr>
          <w:rStyle w:val="Alaviitteenviite"/>
        </w:rPr>
        <w:footnoteRef/>
      </w:r>
      <w:r w:rsidRPr="00B310A8">
        <w:rPr>
          <w:lang w:val="en-GB"/>
        </w:rPr>
        <w:t xml:space="preserve"> </w:t>
      </w:r>
      <w:r w:rsidR="00D56BB4" w:rsidRPr="00B310A8">
        <w:rPr>
          <w:lang w:val="en-GB"/>
        </w:rPr>
        <w:t xml:space="preserve">OHCHR / CRC 25.7.2025, </w:t>
      </w:r>
      <w:r w:rsidR="00940B2D" w:rsidRPr="00B310A8">
        <w:rPr>
          <w:lang w:val="en-GB"/>
        </w:rPr>
        <w:t>s. 11</w:t>
      </w:r>
      <w:r w:rsidR="00B310A8" w:rsidRPr="00B310A8">
        <w:rPr>
          <w:lang w:val="en-GB"/>
        </w:rPr>
        <w:t>.</w:t>
      </w:r>
    </w:p>
  </w:footnote>
  <w:footnote w:id="23">
    <w:p w14:paraId="6B03D587" w14:textId="380378D7" w:rsidR="0016601C" w:rsidRPr="00B310A8" w:rsidRDefault="0016601C">
      <w:pPr>
        <w:pStyle w:val="Alaviitteenteksti"/>
        <w:rPr>
          <w:lang w:val="en-GB"/>
        </w:rPr>
      </w:pPr>
      <w:r>
        <w:rPr>
          <w:rStyle w:val="Alaviitteenviite"/>
        </w:rPr>
        <w:footnoteRef/>
      </w:r>
      <w:r w:rsidRPr="00B310A8">
        <w:rPr>
          <w:lang w:val="en-GB"/>
        </w:rPr>
        <w:t xml:space="preserve"> </w:t>
      </w:r>
      <w:r w:rsidR="00D56BB4" w:rsidRPr="00B310A8">
        <w:rPr>
          <w:lang w:val="en-GB"/>
        </w:rPr>
        <w:t xml:space="preserve">OHCHR / CRC 25.7.2025, </w:t>
      </w:r>
      <w:r w:rsidR="00940B2D" w:rsidRPr="00B310A8">
        <w:rPr>
          <w:lang w:val="en-GB"/>
        </w:rPr>
        <w:t>s. 12</w:t>
      </w:r>
      <w:r w:rsidR="00B310A8" w:rsidRPr="00B310A8">
        <w:rPr>
          <w:lang w:val="en-GB"/>
        </w:rPr>
        <w:t>.</w:t>
      </w:r>
    </w:p>
  </w:footnote>
  <w:footnote w:id="24">
    <w:p w14:paraId="035B1B8A" w14:textId="4769C4B5" w:rsidR="00940B2D" w:rsidRDefault="00940B2D">
      <w:pPr>
        <w:pStyle w:val="Alaviitteenteksti"/>
      </w:pPr>
      <w:r>
        <w:rPr>
          <w:rStyle w:val="Alaviitteenviite"/>
        </w:rPr>
        <w:footnoteRef/>
      </w:r>
      <w:r>
        <w:t xml:space="preserve"> </w:t>
      </w:r>
      <w:r w:rsidR="00D56BB4">
        <w:t>OHCHR / CRC 25.7.2025,</w:t>
      </w:r>
      <w:r w:rsidR="00E725B0">
        <w:t xml:space="preserve"> s.</w:t>
      </w:r>
      <w:r w:rsidR="00D56BB4">
        <w:t xml:space="preserve"> 1–2 (</w:t>
      </w:r>
      <w:r w:rsidR="00E725B0">
        <w:t>yleiskuva), 4 (lapsiin kohdistuva syrjintä), 4–5 (lapsiin kohdistuvat henkirikokset)</w:t>
      </w:r>
      <w:r w:rsidR="00D56BB4">
        <w:t>.</w:t>
      </w:r>
    </w:p>
  </w:footnote>
  <w:footnote w:id="25">
    <w:p w14:paraId="02DC7FBF" w14:textId="3C1ECE63" w:rsidR="00B71913" w:rsidRDefault="00B71913">
      <w:pPr>
        <w:pStyle w:val="Alaviitteenteksti"/>
      </w:pPr>
      <w:r>
        <w:rPr>
          <w:rStyle w:val="Alaviitteenviite"/>
        </w:rPr>
        <w:footnoteRef/>
      </w:r>
      <w:r>
        <w:t xml:space="preserve"> </w:t>
      </w:r>
      <w:r w:rsidRPr="00404E93">
        <w:t>OHCHR 5.6.2025.</w:t>
      </w:r>
    </w:p>
  </w:footnote>
  <w:footnote w:id="26">
    <w:p w14:paraId="3BFFEFEC" w14:textId="3A2F1349" w:rsidR="005A1EED" w:rsidRDefault="005A1EED">
      <w:pPr>
        <w:pStyle w:val="Alaviitteenteksti"/>
      </w:pPr>
      <w:r>
        <w:rPr>
          <w:rStyle w:val="Alaviitteenviite"/>
        </w:rPr>
        <w:footnoteRef/>
      </w:r>
      <w:r>
        <w:t xml:space="preserve"> </w:t>
      </w:r>
      <w:r w:rsidR="00D56BB4">
        <w:t xml:space="preserve">OHCHR / CRC 25.7.2025, </w:t>
      </w:r>
      <w:r w:rsidR="00E725B0">
        <w:t>s. 4</w:t>
      </w:r>
      <w:r w:rsidR="00B310A8">
        <w:t>.</w:t>
      </w:r>
    </w:p>
  </w:footnote>
  <w:footnote w:id="27">
    <w:p w14:paraId="7821BB60" w14:textId="7515317C" w:rsidR="00717480" w:rsidRDefault="00717480">
      <w:pPr>
        <w:pStyle w:val="Alaviitteenteksti"/>
      </w:pPr>
      <w:r>
        <w:rPr>
          <w:rStyle w:val="Alaviitteenviite"/>
        </w:rPr>
        <w:footnoteRef/>
      </w:r>
      <w:r>
        <w:t xml:space="preserve"> Termillä viitataan oletettavasti esimerkiksi köyhyyden</w:t>
      </w:r>
      <w:r w:rsidR="004F0EE2">
        <w:t xml:space="preserve"> (mm. kerjääminen)</w:t>
      </w:r>
      <w:r>
        <w:t xml:space="preserve"> ja kodittomuuden kaltaisten sosioekonomisten tekijöiden kriminalisoimiseen.</w:t>
      </w:r>
    </w:p>
  </w:footnote>
  <w:footnote w:id="28">
    <w:p w14:paraId="42D4BD92" w14:textId="77777777" w:rsidR="00F010A2" w:rsidRPr="008B62C4" w:rsidRDefault="00F010A2" w:rsidP="00F010A2">
      <w:pPr>
        <w:pStyle w:val="Alaviitteenteksti"/>
        <w:rPr>
          <w:lang w:val="en-GB"/>
        </w:rPr>
      </w:pPr>
      <w:r>
        <w:rPr>
          <w:rStyle w:val="Alaviitteenviite"/>
        </w:rPr>
        <w:footnoteRef/>
      </w:r>
      <w:r w:rsidRPr="008B62C4">
        <w:rPr>
          <w:lang w:val="en-GB"/>
        </w:rPr>
        <w:t xml:space="preserve"> OHCHR / CRC 25.7.2025, s. 4–5.</w:t>
      </w:r>
    </w:p>
  </w:footnote>
  <w:footnote w:id="29">
    <w:p w14:paraId="2891888C" w14:textId="1967F4FD" w:rsidR="007707FF" w:rsidRPr="008B62C4" w:rsidRDefault="007707FF">
      <w:pPr>
        <w:pStyle w:val="Alaviitteenteksti"/>
        <w:rPr>
          <w:lang w:val="en-GB"/>
        </w:rPr>
      </w:pPr>
      <w:r>
        <w:rPr>
          <w:rStyle w:val="Alaviitteenviite"/>
        </w:rPr>
        <w:footnoteRef/>
      </w:r>
      <w:r w:rsidRPr="008B62C4">
        <w:rPr>
          <w:lang w:val="en-GB"/>
        </w:rPr>
        <w:t xml:space="preserve"> </w:t>
      </w:r>
      <w:r w:rsidR="008B62C4" w:rsidRPr="008B62C4">
        <w:rPr>
          <w:lang w:val="en-GB"/>
        </w:rPr>
        <w:t xml:space="preserve">OHCHR / CRC 25.7.2025, </w:t>
      </w:r>
      <w:r w:rsidR="00A113B1" w:rsidRPr="008B62C4">
        <w:rPr>
          <w:lang w:val="en-GB"/>
        </w:rPr>
        <w:t>s. 4–5</w:t>
      </w:r>
      <w:r w:rsidR="008B62C4" w:rsidRPr="008B62C4">
        <w:rPr>
          <w:lang w:val="en-GB"/>
        </w:rPr>
        <w:t>.</w:t>
      </w:r>
    </w:p>
  </w:footnote>
  <w:footnote w:id="30">
    <w:p w14:paraId="4EDEB596" w14:textId="77777777" w:rsidR="00A06119" w:rsidRPr="00404E93" w:rsidRDefault="00A06119" w:rsidP="00A06119">
      <w:pPr>
        <w:pStyle w:val="Alaviitteenteksti"/>
      </w:pPr>
      <w:r>
        <w:rPr>
          <w:rStyle w:val="Alaviitteenviite"/>
        </w:rPr>
        <w:footnoteRef/>
      </w:r>
      <w:r w:rsidRPr="00404E93">
        <w:t xml:space="preserve"> OHCHR 5.6.2025.</w:t>
      </w:r>
    </w:p>
  </w:footnote>
  <w:footnote w:id="31">
    <w:p w14:paraId="50E9134F" w14:textId="77777777" w:rsidR="00A06119" w:rsidRPr="00404E93" w:rsidRDefault="00A06119" w:rsidP="00A06119">
      <w:pPr>
        <w:pStyle w:val="Alaviitteenteksti"/>
      </w:pPr>
      <w:r>
        <w:rPr>
          <w:rStyle w:val="Alaviitteenviite"/>
        </w:rPr>
        <w:footnoteRef/>
      </w:r>
      <w:r w:rsidRPr="00404E93">
        <w:t xml:space="preserve"> OHCHR / CRC 25.7.2025, s. 16.</w:t>
      </w:r>
    </w:p>
  </w:footnote>
  <w:footnote w:id="32">
    <w:p w14:paraId="1896930C" w14:textId="6894648E" w:rsidR="00A06119" w:rsidRDefault="00A06119" w:rsidP="00A06119">
      <w:pPr>
        <w:pStyle w:val="Alaviitteenteksti"/>
      </w:pPr>
      <w:r>
        <w:rPr>
          <w:rStyle w:val="Alaviitteenviite"/>
        </w:rPr>
        <w:footnoteRef/>
      </w:r>
      <w:r>
        <w:t xml:space="preserve"> </w:t>
      </w:r>
      <w:r w:rsidR="00F010A2">
        <w:t>Yhdysvaltain työministeriön mukaan Brasilian lainsäädäntö ei täytä lapsiin kohdistuvan ihmiskaupan kieltämiselle asetettuja kansainvälisiä standardeja, sillä lapseen kohdistuvan ihmiskaupparikoksen todentamisessa teon edellytetään liittyvän tekijän lapseen kohdistamaan uhkailuun, väkivaltaan, pakottamiseen, petokseen tai huonoon kohteluun (</w:t>
      </w:r>
      <w:proofErr w:type="spellStart"/>
      <w:r w:rsidR="00F010A2">
        <w:rPr>
          <w:i/>
          <w:iCs/>
        </w:rPr>
        <w:t>abuse</w:t>
      </w:r>
      <w:proofErr w:type="spellEnd"/>
      <w:r w:rsidR="00F010A2">
        <w:t xml:space="preserve">). Lisäksi Brasiliassa ei ole riittävästi työsuojelutarkastajia ja paikallishallinnoilta puuttuu kyvykkyys Brasilian kansallisen lapsityön vastaisen ohjelman ja muiden suojeluohjelmien toteuttamiseen ja monitoroimiseen. </w:t>
      </w:r>
      <w:r>
        <w:t>USDOL [päiväämätön].</w:t>
      </w:r>
    </w:p>
  </w:footnote>
  <w:footnote w:id="33">
    <w:p w14:paraId="1379F30F" w14:textId="5A3BA768" w:rsidR="00A36DD5" w:rsidRPr="00B310A8" w:rsidRDefault="00A36DD5" w:rsidP="00A36DD5">
      <w:pPr>
        <w:pStyle w:val="Alaviitteenteksti"/>
      </w:pPr>
      <w:r>
        <w:rPr>
          <w:rStyle w:val="Alaviitteenviite"/>
        </w:rPr>
        <w:footnoteRef/>
      </w:r>
      <w:r w:rsidRPr="00B310A8">
        <w:t xml:space="preserve"> OHCHR / CRC 25.7.2025, s. 16.</w:t>
      </w:r>
    </w:p>
  </w:footnote>
  <w:footnote w:id="34">
    <w:p w14:paraId="6C13AA1E" w14:textId="6C1878B1" w:rsidR="008A3C88" w:rsidRPr="00B310A8" w:rsidRDefault="008A3C88">
      <w:pPr>
        <w:pStyle w:val="Alaviitteenteksti"/>
      </w:pPr>
      <w:r>
        <w:rPr>
          <w:rStyle w:val="Alaviitteenviite"/>
        </w:rPr>
        <w:footnoteRef/>
      </w:r>
      <w:r w:rsidRPr="00B310A8">
        <w:t xml:space="preserve"> </w:t>
      </w:r>
      <w:r w:rsidR="008B62C4" w:rsidRPr="00B310A8">
        <w:t>OHCHR / CRC 25.7.2025, s. 16–17.</w:t>
      </w:r>
    </w:p>
  </w:footnote>
  <w:footnote w:id="35">
    <w:p w14:paraId="505C558E" w14:textId="67D6DC48" w:rsidR="00F010A2" w:rsidRDefault="00F010A2">
      <w:pPr>
        <w:pStyle w:val="Alaviitteenteksti"/>
      </w:pPr>
      <w:r>
        <w:rPr>
          <w:rStyle w:val="Alaviitteenviite"/>
        </w:rPr>
        <w:footnoteRef/>
      </w:r>
      <w:r>
        <w:t xml:space="preserve"> Brasilian liittotasavalta 1990, § 86 ja 87. </w:t>
      </w:r>
    </w:p>
  </w:footnote>
  <w:footnote w:id="36">
    <w:p w14:paraId="42AF3195" w14:textId="27840816" w:rsidR="00F010A2" w:rsidRDefault="00F010A2">
      <w:pPr>
        <w:pStyle w:val="Alaviitteenteksti"/>
      </w:pPr>
      <w:r>
        <w:rPr>
          <w:rStyle w:val="Alaviitteenviite"/>
        </w:rPr>
        <w:footnoteRef/>
      </w:r>
      <w:r>
        <w:t xml:space="preserve"> Brasilian liittotasavalta 1990, § 34.</w:t>
      </w:r>
    </w:p>
  </w:footnote>
  <w:footnote w:id="37">
    <w:p w14:paraId="548F2FF0" w14:textId="31F672F9" w:rsidR="00F010A2" w:rsidRDefault="00F010A2">
      <w:pPr>
        <w:pStyle w:val="Alaviitteenteksti"/>
      </w:pPr>
      <w:r>
        <w:rPr>
          <w:rStyle w:val="Alaviitteenviite"/>
        </w:rPr>
        <w:footnoteRef/>
      </w:r>
      <w:r>
        <w:t xml:space="preserve"> Brasilian liittotasavalta 1990, § 98.</w:t>
      </w:r>
    </w:p>
  </w:footnote>
  <w:footnote w:id="38">
    <w:p w14:paraId="4C3C85B1" w14:textId="65DCBA72" w:rsidR="00F010A2" w:rsidRPr="00F010A2" w:rsidRDefault="00F010A2" w:rsidP="00F010A2">
      <w:pPr>
        <w:pStyle w:val="Alaviitteenteksti"/>
      </w:pPr>
      <w:r>
        <w:rPr>
          <w:rStyle w:val="Alaviitteenviite"/>
        </w:rPr>
        <w:footnoteRef/>
      </w:r>
      <w:r w:rsidRPr="00F010A2">
        <w:t xml:space="preserve"> </w:t>
      </w:r>
      <w:r>
        <w:t>Brasilian liittotasavalta 1990, § 101.</w:t>
      </w:r>
    </w:p>
  </w:footnote>
  <w:footnote w:id="39">
    <w:p w14:paraId="5E3D07BA" w14:textId="57A4EC7C" w:rsidR="007E4D3B" w:rsidRDefault="007E4D3B" w:rsidP="007E4D3B">
      <w:pPr>
        <w:pStyle w:val="Alaviitteenteksti"/>
      </w:pPr>
      <w:r>
        <w:rPr>
          <w:rStyle w:val="Alaviitteenviite"/>
        </w:rPr>
        <w:footnoteRef/>
      </w:r>
      <w:r>
        <w:t xml:space="preserve"> Artiklan 100 alakohdan X perusteella viranomaisten tulee asettaa perhe etusijalle lasten ja nuorten oikeuksien edistämisessä ja heidän suojelemisessaan, eli pyrkiä ensisijaisesti perhe-elämästä eroon joutuneiden lasten palauttamiseen takaisin (laajennetun) perheensä piiriin tai, mikäli tämä ei ole mahdollista, edistämään lasten sisällyttämistä adoptioperheeseen. Brasilian liittotasavalta 1990, § 100.</w:t>
      </w:r>
    </w:p>
  </w:footnote>
  <w:footnote w:id="40">
    <w:p w14:paraId="4747CC27" w14:textId="542A36B2" w:rsidR="007E4D3B" w:rsidRDefault="007E4D3B">
      <w:pPr>
        <w:pStyle w:val="Alaviitteenteksti"/>
      </w:pPr>
      <w:r>
        <w:rPr>
          <w:rStyle w:val="Alaviitteenviite"/>
        </w:rPr>
        <w:footnoteRef/>
      </w:r>
      <w:r>
        <w:t xml:space="preserve"> Brasilian liittotasavalta 1990, § 92.</w:t>
      </w:r>
    </w:p>
  </w:footnote>
  <w:footnote w:id="41">
    <w:p w14:paraId="264047DC" w14:textId="2AEBBF23" w:rsidR="00C94737" w:rsidRPr="00C94737" w:rsidRDefault="00C94737">
      <w:pPr>
        <w:pStyle w:val="Alaviitteenteksti"/>
      </w:pPr>
      <w:r>
        <w:rPr>
          <w:rStyle w:val="Alaviitteenviite"/>
        </w:rPr>
        <w:footnoteRef/>
      </w:r>
      <w:r>
        <w:t xml:space="preserve"> </w:t>
      </w:r>
      <w:r w:rsidRPr="00C94737">
        <w:t xml:space="preserve">OHCHR / CRC 25.7.2025, s. </w:t>
      </w:r>
      <w:r>
        <w:t>3</w:t>
      </w:r>
      <w:r w:rsidR="002A0331">
        <w:t>, 8</w:t>
      </w:r>
      <w:r w:rsidRPr="00C94737">
        <w:t>.</w:t>
      </w:r>
    </w:p>
  </w:footnote>
  <w:footnote w:id="42">
    <w:p w14:paraId="54510CDD" w14:textId="53CD54AA" w:rsidR="001C69ED" w:rsidRDefault="001C69ED">
      <w:pPr>
        <w:pStyle w:val="Alaviitteenteksti"/>
      </w:pPr>
      <w:r>
        <w:rPr>
          <w:rStyle w:val="Alaviitteenviite"/>
        </w:rPr>
        <w:footnoteRef/>
      </w:r>
      <w:r>
        <w:t xml:space="preserve"> </w:t>
      </w:r>
      <w:r w:rsidRPr="00C94737">
        <w:t>OHCHR / CRC 25.7.2025, s.</w:t>
      </w:r>
      <w:r>
        <w:t xml:space="preserve"> 16.</w:t>
      </w:r>
    </w:p>
  </w:footnote>
  <w:footnote w:id="43">
    <w:p w14:paraId="31D42465" w14:textId="45362784" w:rsidR="00CB4339" w:rsidRDefault="00CB4339">
      <w:pPr>
        <w:pStyle w:val="Alaviitteenteksti"/>
      </w:pPr>
      <w:r>
        <w:rPr>
          <w:rStyle w:val="Alaviitteenviite"/>
        </w:rPr>
        <w:footnoteRef/>
      </w:r>
      <w:r>
        <w:t xml:space="preserve"> </w:t>
      </w:r>
      <w:proofErr w:type="spellStart"/>
      <w:r>
        <w:t>Conselho</w:t>
      </w:r>
      <w:proofErr w:type="spellEnd"/>
      <w:r>
        <w:t xml:space="preserve"> </w:t>
      </w:r>
      <w:proofErr w:type="spellStart"/>
      <w:r>
        <w:t>Nacional</w:t>
      </w:r>
      <w:proofErr w:type="spellEnd"/>
      <w:r>
        <w:t xml:space="preserve"> de </w:t>
      </w:r>
      <w:proofErr w:type="spellStart"/>
      <w:r>
        <w:t>Justi</w:t>
      </w:r>
      <w:r w:rsidRPr="00CB4339">
        <w:t>ç</w:t>
      </w:r>
      <w:r>
        <w:t>a</w:t>
      </w:r>
      <w:proofErr w:type="spellEnd"/>
      <w:r>
        <w:t xml:space="preserve"> / </w:t>
      </w:r>
      <w:proofErr w:type="spellStart"/>
      <w:r w:rsidRPr="00CB4339">
        <w:t>Sistema</w:t>
      </w:r>
      <w:proofErr w:type="spellEnd"/>
      <w:r w:rsidRPr="00CB4339">
        <w:t xml:space="preserve"> </w:t>
      </w:r>
      <w:proofErr w:type="spellStart"/>
      <w:r w:rsidRPr="00CB4339">
        <w:t>Nacional</w:t>
      </w:r>
      <w:proofErr w:type="spellEnd"/>
      <w:r w:rsidRPr="00CB4339">
        <w:t xml:space="preserve"> de </w:t>
      </w:r>
      <w:proofErr w:type="spellStart"/>
      <w:r w:rsidRPr="00CB4339">
        <w:t>Adoção</w:t>
      </w:r>
      <w:proofErr w:type="spellEnd"/>
      <w:r w:rsidRPr="00CB4339">
        <w:t xml:space="preserve"> e </w:t>
      </w:r>
      <w:proofErr w:type="spellStart"/>
      <w:r w:rsidRPr="00CB4339">
        <w:t>Acolhimento</w:t>
      </w:r>
      <w:proofErr w:type="spellEnd"/>
      <w:r>
        <w:t xml:space="preserve"> [tiedot päivitetty </w:t>
      </w:r>
      <w:r w:rsidR="00F86C33">
        <w:t>2</w:t>
      </w:r>
      <w:r>
        <w:t>.</w:t>
      </w:r>
      <w:r w:rsidR="00F86C33">
        <w:t>7</w:t>
      </w:r>
      <w:r>
        <w:t>.2026].</w:t>
      </w:r>
    </w:p>
  </w:footnote>
  <w:footnote w:id="44">
    <w:p w14:paraId="2F117E21" w14:textId="1639DF96" w:rsidR="00A37B4E" w:rsidRPr="00F622EE" w:rsidRDefault="00A37B4E">
      <w:pPr>
        <w:pStyle w:val="Alaviitteenteksti"/>
      </w:pPr>
      <w:r>
        <w:rPr>
          <w:rStyle w:val="Alaviitteenviite"/>
        </w:rPr>
        <w:footnoteRef/>
      </w:r>
      <w:r>
        <w:t xml:space="preserve"> </w:t>
      </w:r>
      <w:proofErr w:type="spellStart"/>
      <w:r w:rsidR="00F622EE" w:rsidRPr="00F622EE">
        <w:t>Fundação</w:t>
      </w:r>
      <w:proofErr w:type="spellEnd"/>
      <w:r w:rsidR="00F622EE" w:rsidRPr="00F622EE">
        <w:t xml:space="preserve"> </w:t>
      </w:r>
      <w:proofErr w:type="spellStart"/>
      <w:r w:rsidR="00F622EE" w:rsidRPr="00F622EE">
        <w:t>Abrinq</w:t>
      </w:r>
      <w:proofErr w:type="spellEnd"/>
      <w:r w:rsidR="00F622EE" w:rsidRPr="00F622EE">
        <w:t xml:space="preserve"> / </w:t>
      </w:r>
      <w:proofErr w:type="spellStart"/>
      <w:r w:rsidR="00F622EE" w:rsidRPr="00F622EE">
        <w:t>Observatório</w:t>
      </w:r>
      <w:proofErr w:type="spellEnd"/>
      <w:r w:rsidR="00F622EE" w:rsidRPr="00F622EE">
        <w:t xml:space="preserve"> da </w:t>
      </w:r>
      <w:proofErr w:type="spellStart"/>
      <w:r w:rsidR="00F622EE" w:rsidRPr="00F622EE">
        <w:t>Criança</w:t>
      </w:r>
      <w:proofErr w:type="spellEnd"/>
      <w:r w:rsidR="00F622EE" w:rsidRPr="00F622EE">
        <w:t xml:space="preserve"> e </w:t>
      </w:r>
      <w:proofErr w:type="spellStart"/>
      <w:r w:rsidR="00F622EE" w:rsidRPr="00F622EE">
        <w:t>do</w:t>
      </w:r>
      <w:proofErr w:type="spellEnd"/>
      <w:r w:rsidR="00F622EE" w:rsidRPr="00F622EE">
        <w:t xml:space="preserve"> </w:t>
      </w:r>
      <w:proofErr w:type="spellStart"/>
      <w:r w:rsidR="00F622EE" w:rsidRPr="00F622EE">
        <w:t>Adolescente</w:t>
      </w:r>
      <w:proofErr w:type="spellEnd"/>
      <w:r w:rsidR="00F622EE" w:rsidRPr="00F622EE">
        <w:t xml:space="preserve"> [tiedot päivitetty 15.1.2026].</w:t>
      </w:r>
    </w:p>
  </w:footnote>
  <w:footnote w:id="45">
    <w:p w14:paraId="7BE0622E" w14:textId="77777777" w:rsidR="003E2915" w:rsidRDefault="003E2915" w:rsidP="003E2915">
      <w:pPr>
        <w:pStyle w:val="Alaviitteenteksti"/>
      </w:pPr>
      <w:r>
        <w:rPr>
          <w:rStyle w:val="Alaviitteenviite"/>
        </w:rPr>
        <w:footnoteRef/>
      </w:r>
      <w:r>
        <w:t xml:space="preserve"> Tiedot perustuvat uutisen mukaan Brasilian kodittomien tilannetta seuraavan tutkimuslaitoksen (</w:t>
      </w:r>
      <w:proofErr w:type="spellStart"/>
      <w:r w:rsidRPr="0025398E">
        <w:t>Observatório</w:t>
      </w:r>
      <w:proofErr w:type="spellEnd"/>
      <w:r w:rsidRPr="0025398E">
        <w:t xml:space="preserve"> </w:t>
      </w:r>
      <w:proofErr w:type="spellStart"/>
      <w:r w:rsidRPr="0025398E">
        <w:t>Brasileiro</w:t>
      </w:r>
      <w:proofErr w:type="spellEnd"/>
      <w:r w:rsidRPr="0025398E">
        <w:t xml:space="preserve"> de </w:t>
      </w:r>
      <w:proofErr w:type="spellStart"/>
      <w:r w:rsidRPr="0025398E">
        <w:t>Políticas</w:t>
      </w:r>
      <w:proofErr w:type="spellEnd"/>
      <w:r w:rsidRPr="0025398E">
        <w:t xml:space="preserve"> </w:t>
      </w:r>
      <w:proofErr w:type="spellStart"/>
      <w:r w:rsidRPr="0025398E">
        <w:t>Públicas</w:t>
      </w:r>
      <w:proofErr w:type="spellEnd"/>
      <w:r w:rsidRPr="0025398E">
        <w:t xml:space="preserve"> com a </w:t>
      </w:r>
      <w:proofErr w:type="spellStart"/>
      <w:r w:rsidRPr="0025398E">
        <w:t>População</w:t>
      </w:r>
      <w:proofErr w:type="spellEnd"/>
      <w:r w:rsidRPr="0025398E">
        <w:t xml:space="preserve"> </w:t>
      </w:r>
      <w:proofErr w:type="spellStart"/>
      <w:r w:rsidRPr="0025398E">
        <w:t>em</w:t>
      </w:r>
      <w:proofErr w:type="spellEnd"/>
      <w:r w:rsidRPr="0025398E">
        <w:t xml:space="preserve"> </w:t>
      </w:r>
      <w:proofErr w:type="spellStart"/>
      <w:r w:rsidRPr="0025398E">
        <w:t>Situação</w:t>
      </w:r>
      <w:proofErr w:type="spellEnd"/>
      <w:r w:rsidRPr="0025398E">
        <w:t xml:space="preserve"> de </w:t>
      </w:r>
      <w:proofErr w:type="spellStart"/>
      <w:r w:rsidRPr="0025398E">
        <w:t>Rua</w:t>
      </w:r>
      <w:proofErr w:type="spellEnd"/>
      <w:r>
        <w:t>) kokoamiin tilastoihin, jotka eivät ole kuitenkaan vastauksen kirjoittamishetkellä saatavilla tutkimuslaitoksen verkkosivuilta (</w:t>
      </w:r>
      <w:hyperlink r:id="rId1" w:history="1">
        <w:r w:rsidRPr="002F2841">
          <w:rPr>
            <w:rStyle w:val="Hyperlinkki"/>
          </w:rPr>
          <w:t>https://obpoprua.direito.ufmg.br/</w:t>
        </w:r>
      </w:hyperlink>
      <w:r>
        <w:t>).</w:t>
      </w:r>
    </w:p>
  </w:footnote>
  <w:footnote w:id="46">
    <w:p w14:paraId="60667340" w14:textId="24C23575" w:rsidR="0025398E" w:rsidRPr="0025398E" w:rsidRDefault="0025398E">
      <w:pPr>
        <w:pStyle w:val="Alaviitteenteksti"/>
        <w:rPr>
          <w:lang w:val="en-GB"/>
        </w:rPr>
      </w:pPr>
      <w:r>
        <w:rPr>
          <w:rStyle w:val="Alaviitteenviite"/>
        </w:rPr>
        <w:footnoteRef/>
      </w:r>
      <w:r w:rsidRPr="0025398E">
        <w:rPr>
          <w:lang w:val="en-GB"/>
        </w:rPr>
        <w:t xml:space="preserve"> The Rio Times / Fonseca</w:t>
      </w:r>
      <w:r>
        <w:rPr>
          <w:lang w:val="en-GB"/>
        </w:rPr>
        <w:t xml:space="preserve"> </w:t>
      </w:r>
      <w:r w:rsidRPr="0025398E">
        <w:rPr>
          <w:lang w:val="en-GB"/>
        </w:rPr>
        <w:t>1</w:t>
      </w:r>
      <w:r>
        <w:rPr>
          <w:lang w:val="en-GB"/>
        </w:rPr>
        <w:t>7.1.2026.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FB0FBB6" w14:textId="77777777" w:rsidTr="00110B17">
      <w:trPr>
        <w:tblHeader/>
      </w:trPr>
      <w:tc>
        <w:tcPr>
          <w:tcW w:w="3005" w:type="dxa"/>
          <w:tcBorders>
            <w:top w:val="nil"/>
            <w:left w:val="nil"/>
            <w:bottom w:val="nil"/>
            <w:right w:val="nil"/>
          </w:tcBorders>
        </w:tcPr>
        <w:p w14:paraId="46EEB8D0" w14:textId="77777777" w:rsidR="0064460B" w:rsidRPr="00A058E4" w:rsidRDefault="0064460B">
          <w:pPr>
            <w:pStyle w:val="Yltunniste"/>
            <w:rPr>
              <w:sz w:val="16"/>
              <w:szCs w:val="16"/>
            </w:rPr>
          </w:pPr>
        </w:p>
      </w:tc>
      <w:tc>
        <w:tcPr>
          <w:tcW w:w="3005" w:type="dxa"/>
          <w:tcBorders>
            <w:top w:val="nil"/>
            <w:left w:val="nil"/>
            <w:bottom w:val="nil"/>
            <w:right w:val="nil"/>
          </w:tcBorders>
        </w:tcPr>
        <w:p w14:paraId="4F34DC0D"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9EACC6B"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2B7AA84F" w14:textId="77777777" w:rsidTr="00421708">
      <w:tc>
        <w:tcPr>
          <w:tcW w:w="3005" w:type="dxa"/>
          <w:tcBorders>
            <w:top w:val="nil"/>
            <w:left w:val="nil"/>
            <w:bottom w:val="nil"/>
            <w:right w:val="nil"/>
          </w:tcBorders>
        </w:tcPr>
        <w:p w14:paraId="43B562F6" w14:textId="77777777" w:rsidR="0064460B" w:rsidRPr="00A058E4" w:rsidRDefault="0064460B">
          <w:pPr>
            <w:pStyle w:val="Yltunniste"/>
            <w:rPr>
              <w:sz w:val="16"/>
              <w:szCs w:val="16"/>
            </w:rPr>
          </w:pPr>
        </w:p>
      </w:tc>
      <w:tc>
        <w:tcPr>
          <w:tcW w:w="3005" w:type="dxa"/>
          <w:tcBorders>
            <w:top w:val="nil"/>
            <w:left w:val="nil"/>
            <w:bottom w:val="nil"/>
            <w:right w:val="nil"/>
          </w:tcBorders>
        </w:tcPr>
        <w:p w14:paraId="20A25C4C" w14:textId="77777777" w:rsidR="0064460B" w:rsidRPr="00A058E4" w:rsidRDefault="0064460B">
          <w:pPr>
            <w:pStyle w:val="Yltunniste"/>
            <w:rPr>
              <w:sz w:val="16"/>
              <w:szCs w:val="16"/>
            </w:rPr>
          </w:pPr>
        </w:p>
      </w:tc>
      <w:tc>
        <w:tcPr>
          <w:tcW w:w="3006" w:type="dxa"/>
          <w:tcBorders>
            <w:top w:val="nil"/>
            <w:left w:val="nil"/>
            <w:bottom w:val="nil"/>
            <w:right w:val="nil"/>
          </w:tcBorders>
        </w:tcPr>
        <w:p w14:paraId="0FBB9CCA" w14:textId="77777777" w:rsidR="0064460B" w:rsidRPr="00A058E4" w:rsidRDefault="0064460B" w:rsidP="00A058E4">
          <w:pPr>
            <w:pStyle w:val="Yltunniste"/>
            <w:jc w:val="right"/>
            <w:rPr>
              <w:sz w:val="16"/>
              <w:szCs w:val="16"/>
            </w:rPr>
          </w:pPr>
        </w:p>
      </w:tc>
    </w:tr>
    <w:tr w:rsidR="0064460B" w:rsidRPr="00A058E4" w14:paraId="52301D48" w14:textId="77777777" w:rsidTr="00421708">
      <w:tc>
        <w:tcPr>
          <w:tcW w:w="3005" w:type="dxa"/>
          <w:tcBorders>
            <w:top w:val="nil"/>
            <w:left w:val="nil"/>
            <w:bottom w:val="nil"/>
            <w:right w:val="nil"/>
          </w:tcBorders>
        </w:tcPr>
        <w:p w14:paraId="1B9797A6" w14:textId="77777777" w:rsidR="0064460B" w:rsidRPr="00A058E4" w:rsidRDefault="0064460B">
          <w:pPr>
            <w:pStyle w:val="Yltunniste"/>
            <w:rPr>
              <w:sz w:val="16"/>
              <w:szCs w:val="16"/>
            </w:rPr>
          </w:pPr>
        </w:p>
      </w:tc>
      <w:tc>
        <w:tcPr>
          <w:tcW w:w="3005" w:type="dxa"/>
          <w:tcBorders>
            <w:top w:val="nil"/>
            <w:left w:val="nil"/>
            <w:bottom w:val="nil"/>
            <w:right w:val="nil"/>
          </w:tcBorders>
        </w:tcPr>
        <w:p w14:paraId="21A17095" w14:textId="77777777" w:rsidR="0064460B" w:rsidRPr="00A058E4" w:rsidRDefault="0064460B">
          <w:pPr>
            <w:pStyle w:val="Yltunniste"/>
            <w:rPr>
              <w:sz w:val="16"/>
              <w:szCs w:val="16"/>
            </w:rPr>
          </w:pPr>
        </w:p>
      </w:tc>
      <w:tc>
        <w:tcPr>
          <w:tcW w:w="3006" w:type="dxa"/>
          <w:tcBorders>
            <w:top w:val="nil"/>
            <w:left w:val="nil"/>
            <w:bottom w:val="nil"/>
            <w:right w:val="nil"/>
          </w:tcBorders>
        </w:tcPr>
        <w:p w14:paraId="4968BD39" w14:textId="77777777" w:rsidR="0064460B" w:rsidRPr="00A058E4" w:rsidRDefault="0064460B" w:rsidP="00A058E4">
          <w:pPr>
            <w:pStyle w:val="Yltunniste"/>
            <w:jc w:val="right"/>
            <w:rPr>
              <w:sz w:val="16"/>
              <w:szCs w:val="16"/>
            </w:rPr>
          </w:pPr>
        </w:p>
      </w:tc>
    </w:tr>
  </w:tbl>
  <w:p w14:paraId="1AE02A60"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7DCAB5E7" wp14:editId="64B16CFB">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4E47BB5A" w14:textId="77777777" w:rsidTr="004B2B44">
      <w:tc>
        <w:tcPr>
          <w:tcW w:w="3005" w:type="dxa"/>
          <w:tcBorders>
            <w:top w:val="nil"/>
            <w:left w:val="nil"/>
            <w:bottom w:val="nil"/>
            <w:right w:val="nil"/>
          </w:tcBorders>
        </w:tcPr>
        <w:p w14:paraId="6AB0A9EA" w14:textId="77777777" w:rsidR="00873A37" w:rsidRPr="00A058E4" w:rsidRDefault="00873A37">
          <w:pPr>
            <w:pStyle w:val="Yltunniste"/>
            <w:rPr>
              <w:sz w:val="16"/>
              <w:szCs w:val="16"/>
            </w:rPr>
          </w:pPr>
        </w:p>
      </w:tc>
      <w:tc>
        <w:tcPr>
          <w:tcW w:w="3005" w:type="dxa"/>
          <w:tcBorders>
            <w:top w:val="nil"/>
            <w:left w:val="nil"/>
            <w:bottom w:val="nil"/>
            <w:right w:val="nil"/>
          </w:tcBorders>
        </w:tcPr>
        <w:p w14:paraId="16735D7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2D631F7"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673C08C" w14:textId="77777777" w:rsidTr="004B2B44">
      <w:tc>
        <w:tcPr>
          <w:tcW w:w="3005" w:type="dxa"/>
          <w:tcBorders>
            <w:top w:val="nil"/>
            <w:left w:val="nil"/>
            <w:bottom w:val="nil"/>
            <w:right w:val="nil"/>
          </w:tcBorders>
        </w:tcPr>
        <w:p w14:paraId="30EB57BE" w14:textId="77777777" w:rsidR="00873A37" w:rsidRPr="00A058E4" w:rsidRDefault="00873A37">
          <w:pPr>
            <w:pStyle w:val="Yltunniste"/>
            <w:rPr>
              <w:sz w:val="16"/>
              <w:szCs w:val="16"/>
            </w:rPr>
          </w:pPr>
        </w:p>
      </w:tc>
      <w:tc>
        <w:tcPr>
          <w:tcW w:w="3005" w:type="dxa"/>
          <w:tcBorders>
            <w:top w:val="nil"/>
            <w:left w:val="nil"/>
            <w:bottom w:val="nil"/>
            <w:right w:val="nil"/>
          </w:tcBorders>
        </w:tcPr>
        <w:p w14:paraId="4F91EB04" w14:textId="77777777" w:rsidR="00873A37" w:rsidRPr="00A058E4" w:rsidRDefault="00873A37">
          <w:pPr>
            <w:pStyle w:val="Yltunniste"/>
            <w:rPr>
              <w:sz w:val="16"/>
              <w:szCs w:val="16"/>
            </w:rPr>
          </w:pPr>
        </w:p>
      </w:tc>
      <w:tc>
        <w:tcPr>
          <w:tcW w:w="3006" w:type="dxa"/>
          <w:tcBorders>
            <w:top w:val="nil"/>
            <w:left w:val="nil"/>
            <w:bottom w:val="nil"/>
            <w:right w:val="nil"/>
          </w:tcBorders>
        </w:tcPr>
        <w:p w14:paraId="2BF1CDDF" w14:textId="77777777" w:rsidR="00873A37" w:rsidRPr="00A058E4" w:rsidRDefault="00873A37" w:rsidP="00A058E4">
          <w:pPr>
            <w:pStyle w:val="Yltunniste"/>
            <w:jc w:val="right"/>
            <w:rPr>
              <w:sz w:val="16"/>
              <w:szCs w:val="16"/>
            </w:rPr>
          </w:pPr>
        </w:p>
      </w:tc>
    </w:tr>
    <w:tr w:rsidR="00873A37" w:rsidRPr="00A058E4" w14:paraId="49A020BD" w14:textId="77777777" w:rsidTr="004B2B44">
      <w:tc>
        <w:tcPr>
          <w:tcW w:w="3005" w:type="dxa"/>
          <w:tcBorders>
            <w:top w:val="nil"/>
            <w:left w:val="nil"/>
            <w:bottom w:val="nil"/>
            <w:right w:val="nil"/>
          </w:tcBorders>
        </w:tcPr>
        <w:p w14:paraId="51AEA136" w14:textId="77777777" w:rsidR="00873A37" w:rsidRPr="00A058E4" w:rsidRDefault="00873A37">
          <w:pPr>
            <w:pStyle w:val="Yltunniste"/>
            <w:rPr>
              <w:sz w:val="16"/>
              <w:szCs w:val="16"/>
            </w:rPr>
          </w:pPr>
        </w:p>
      </w:tc>
      <w:tc>
        <w:tcPr>
          <w:tcW w:w="3005" w:type="dxa"/>
          <w:tcBorders>
            <w:top w:val="nil"/>
            <w:left w:val="nil"/>
            <w:bottom w:val="nil"/>
            <w:right w:val="nil"/>
          </w:tcBorders>
        </w:tcPr>
        <w:p w14:paraId="336B7341" w14:textId="77777777" w:rsidR="00873A37" w:rsidRPr="00A058E4" w:rsidRDefault="00873A37">
          <w:pPr>
            <w:pStyle w:val="Yltunniste"/>
            <w:rPr>
              <w:sz w:val="16"/>
              <w:szCs w:val="16"/>
            </w:rPr>
          </w:pPr>
        </w:p>
      </w:tc>
      <w:tc>
        <w:tcPr>
          <w:tcW w:w="3006" w:type="dxa"/>
          <w:tcBorders>
            <w:top w:val="nil"/>
            <w:left w:val="nil"/>
            <w:bottom w:val="nil"/>
            <w:right w:val="nil"/>
          </w:tcBorders>
        </w:tcPr>
        <w:p w14:paraId="3C3147E6" w14:textId="77777777" w:rsidR="00873A37" w:rsidRPr="00A058E4" w:rsidRDefault="00873A37" w:rsidP="00A058E4">
          <w:pPr>
            <w:pStyle w:val="Yltunniste"/>
            <w:jc w:val="right"/>
            <w:rPr>
              <w:sz w:val="16"/>
              <w:szCs w:val="16"/>
            </w:rPr>
          </w:pPr>
        </w:p>
      </w:tc>
    </w:tr>
  </w:tbl>
  <w:p w14:paraId="1F14D8DD"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5AEC203" wp14:editId="1C55A4FD">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50F386D"/>
    <w:multiLevelType w:val="hybridMultilevel"/>
    <w:tmpl w:val="774E85E4"/>
    <w:lvl w:ilvl="0" w:tplc="040B000F">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56DC98AC"/>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BA33D3"/>
    <w:multiLevelType w:val="hybridMultilevel"/>
    <w:tmpl w:val="9E4E97B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E10F9E"/>
    <w:multiLevelType w:val="hybridMultilevel"/>
    <w:tmpl w:val="B472FAC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2DA558F7"/>
    <w:multiLevelType w:val="hybridMultilevel"/>
    <w:tmpl w:val="2A38EDF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07838E9"/>
    <w:multiLevelType w:val="hybridMultilevel"/>
    <w:tmpl w:val="AB320FDA"/>
    <w:lvl w:ilvl="0" w:tplc="FD00B25A">
      <w:start w:val="1"/>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45857FD"/>
    <w:multiLevelType w:val="hybridMultilevel"/>
    <w:tmpl w:val="7666AF1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27132D1"/>
    <w:multiLevelType w:val="hybridMultilevel"/>
    <w:tmpl w:val="6DF60AA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2F9057D"/>
    <w:multiLevelType w:val="hybridMultilevel"/>
    <w:tmpl w:val="ACFCB1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6" w15:restartNumberingAfterBreak="0">
    <w:nsid w:val="62A05813"/>
    <w:multiLevelType w:val="hybridMultilevel"/>
    <w:tmpl w:val="27228F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32A0172"/>
    <w:multiLevelType w:val="hybridMultilevel"/>
    <w:tmpl w:val="ACFCB1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756326D8"/>
    <w:multiLevelType w:val="hybridMultilevel"/>
    <w:tmpl w:val="E512A5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787C1053"/>
    <w:multiLevelType w:val="hybridMultilevel"/>
    <w:tmpl w:val="D472D8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C272BED"/>
    <w:multiLevelType w:val="multilevel"/>
    <w:tmpl w:val="EF286224"/>
    <w:numStyleLink w:val="Style1"/>
  </w:abstractNum>
  <w:abstractNum w:abstractNumId="36" w15:restartNumberingAfterBreak="0">
    <w:nsid w:val="7DA61A17"/>
    <w:multiLevelType w:val="hybridMultilevel"/>
    <w:tmpl w:val="40DC9256"/>
    <w:lvl w:ilvl="0" w:tplc="B95C98E6">
      <w:start w:val="1"/>
      <w:numFmt w:val="bullet"/>
      <w:lvlText w:val=""/>
      <w:lvlJc w:val="left"/>
      <w:pPr>
        <w:ind w:left="720" w:hanging="360"/>
      </w:pPr>
      <w:rPr>
        <w:rFonts w:ascii="Symbol" w:eastAsiaTheme="minorHAns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7"/>
  </w:num>
  <w:num w:numId="2">
    <w:abstractNumId w:val="30"/>
  </w:num>
  <w:num w:numId="3">
    <w:abstractNumId w:val="19"/>
  </w:num>
  <w:num w:numId="4">
    <w:abstractNumId w:val="15"/>
  </w:num>
  <w:num w:numId="5">
    <w:abstractNumId w:val="13"/>
  </w:num>
  <w:num w:numId="6">
    <w:abstractNumId w:val="23"/>
  </w:num>
  <w:num w:numId="7">
    <w:abstractNumId w:val="29"/>
  </w:num>
  <w:num w:numId="8">
    <w:abstractNumId w:val="28"/>
  </w:num>
  <w:num w:numId="9">
    <w:abstractNumId w:val="28"/>
    <w:lvlOverride w:ilvl="0">
      <w:startOverride w:val="1"/>
    </w:lvlOverride>
  </w:num>
  <w:num w:numId="10">
    <w:abstractNumId w:val="14"/>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2"/>
  </w:num>
  <w:num w:numId="15">
    <w:abstractNumId w:val="3"/>
  </w:num>
  <w:num w:numId="16">
    <w:abstractNumId w:val="3"/>
  </w:num>
  <w:num w:numId="17">
    <w:abstractNumId w:val="1"/>
  </w:num>
  <w:num w:numId="18">
    <w:abstractNumId w:val="25"/>
  </w:num>
  <w:num w:numId="19">
    <w:abstractNumId w:val="24"/>
  </w:num>
  <w:num w:numId="20">
    <w:abstractNumId w:val="35"/>
  </w:num>
  <w:num w:numId="21">
    <w:abstractNumId w:val="9"/>
  </w:num>
  <w:num w:numId="22">
    <w:abstractNumId w:val="33"/>
  </w:num>
  <w:num w:numId="23">
    <w:abstractNumId w:val="5"/>
  </w:num>
  <w:num w:numId="24">
    <w:abstractNumId w:val="10"/>
  </w:num>
  <w:num w:numId="25">
    <w:abstractNumId w:val="0"/>
  </w:num>
  <w:num w:numId="26">
    <w:abstractNumId w:val="34"/>
  </w:num>
  <w:num w:numId="27">
    <w:abstractNumId w:val="11"/>
  </w:num>
  <w:num w:numId="28">
    <w:abstractNumId w:val="7"/>
  </w:num>
  <w:num w:numId="29">
    <w:abstractNumId w:val="22"/>
  </w:num>
  <w:num w:numId="30">
    <w:abstractNumId w:val="4"/>
  </w:num>
  <w:num w:numId="31">
    <w:abstractNumId w:val="4"/>
  </w:num>
  <w:num w:numId="32">
    <w:abstractNumId w:val="4"/>
  </w:num>
  <w:num w:numId="33">
    <w:abstractNumId w:val="4"/>
  </w:num>
  <w:num w:numId="34">
    <w:abstractNumId w:val="2"/>
  </w:num>
  <w:num w:numId="35">
    <w:abstractNumId w:val="21"/>
  </w:num>
  <w:num w:numId="36">
    <w:abstractNumId w:val="8"/>
  </w:num>
  <w:num w:numId="37">
    <w:abstractNumId w:val="27"/>
  </w:num>
  <w:num w:numId="38">
    <w:abstractNumId w:val="18"/>
  </w:num>
  <w:num w:numId="39">
    <w:abstractNumId w:val="6"/>
  </w:num>
  <w:num w:numId="40">
    <w:abstractNumId w:val="36"/>
  </w:num>
  <w:num w:numId="41">
    <w:abstractNumId w:val="16"/>
  </w:num>
  <w:num w:numId="42">
    <w:abstractNumId w:val="17"/>
  </w:num>
  <w:num w:numId="43">
    <w:abstractNumId w:val="20"/>
  </w:num>
  <w:num w:numId="44">
    <w:abstractNumId w:val="26"/>
  </w:num>
  <w:num w:numId="45">
    <w:abstractNumId w:val="31"/>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5D1"/>
    <w:rsid w:val="0000110B"/>
    <w:rsid w:val="00002CC2"/>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B7ABB"/>
    <w:rsid w:val="000D45F8"/>
    <w:rsid w:val="000E1A4B"/>
    <w:rsid w:val="000E2D54"/>
    <w:rsid w:val="000E693C"/>
    <w:rsid w:val="000F4AD8"/>
    <w:rsid w:val="000F6F25"/>
    <w:rsid w:val="000F793B"/>
    <w:rsid w:val="00110468"/>
    <w:rsid w:val="00110B17"/>
    <w:rsid w:val="00117EA9"/>
    <w:rsid w:val="00131B7A"/>
    <w:rsid w:val="001360E5"/>
    <w:rsid w:val="001366EE"/>
    <w:rsid w:val="00136FEB"/>
    <w:rsid w:val="0015362E"/>
    <w:rsid w:val="0016601C"/>
    <w:rsid w:val="001678AD"/>
    <w:rsid w:val="001741CB"/>
    <w:rsid w:val="001758C8"/>
    <w:rsid w:val="0019524D"/>
    <w:rsid w:val="00195763"/>
    <w:rsid w:val="001A0373"/>
    <w:rsid w:val="001A4752"/>
    <w:rsid w:val="001B2917"/>
    <w:rsid w:val="001B5A04"/>
    <w:rsid w:val="001B6B07"/>
    <w:rsid w:val="001C0382"/>
    <w:rsid w:val="001C3EB2"/>
    <w:rsid w:val="001C422A"/>
    <w:rsid w:val="001C69ED"/>
    <w:rsid w:val="001D015C"/>
    <w:rsid w:val="001D1831"/>
    <w:rsid w:val="001D587F"/>
    <w:rsid w:val="001D5CAA"/>
    <w:rsid w:val="001D63F6"/>
    <w:rsid w:val="001E21A8"/>
    <w:rsid w:val="001F1B08"/>
    <w:rsid w:val="00206DFC"/>
    <w:rsid w:val="002248A2"/>
    <w:rsid w:val="00224FD6"/>
    <w:rsid w:val="0022712B"/>
    <w:rsid w:val="002350CB"/>
    <w:rsid w:val="00237C15"/>
    <w:rsid w:val="002431D1"/>
    <w:rsid w:val="00245696"/>
    <w:rsid w:val="00252F50"/>
    <w:rsid w:val="0025398E"/>
    <w:rsid w:val="00253B21"/>
    <w:rsid w:val="002571E9"/>
    <w:rsid w:val="002629C5"/>
    <w:rsid w:val="00267906"/>
    <w:rsid w:val="00267E88"/>
    <w:rsid w:val="00267F5D"/>
    <w:rsid w:val="0027051D"/>
    <w:rsid w:val="00272D9D"/>
    <w:rsid w:val="002808C8"/>
    <w:rsid w:val="00287FC4"/>
    <w:rsid w:val="002A0331"/>
    <w:rsid w:val="002A6054"/>
    <w:rsid w:val="002B2457"/>
    <w:rsid w:val="002B4F5C"/>
    <w:rsid w:val="002B5E48"/>
    <w:rsid w:val="002C2668"/>
    <w:rsid w:val="002C4FEA"/>
    <w:rsid w:val="002C656A"/>
    <w:rsid w:val="002D0032"/>
    <w:rsid w:val="002D70EF"/>
    <w:rsid w:val="002D7383"/>
    <w:rsid w:val="002E0B87"/>
    <w:rsid w:val="002E2E97"/>
    <w:rsid w:val="002E7DCF"/>
    <w:rsid w:val="002E7F9C"/>
    <w:rsid w:val="003077A4"/>
    <w:rsid w:val="003135FC"/>
    <w:rsid w:val="00313CBC"/>
    <w:rsid w:val="00313CBF"/>
    <w:rsid w:val="0032021E"/>
    <w:rsid w:val="003226F0"/>
    <w:rsid w:val="00335D68"/>
    <w:rsid w:val="0033622F"/>
    <w:rsid w:val="00337E76"/>
    <w:rsid w:val="00342A30"/>
    <w:rsid w:val="00351B7D"/>
    <w:rsid w:val="0036028D"/>
    <w:rsid w:val="003603C6"/>
    <w:rsid w:val="003673C0"/>
    <w:rsid w:val="00370E4F"/>
    <w:rsid w:val="00373713"/>
    <w:rsid w:val="00376326"/>
    <w:rsid w:val="00377AEB"/>
    <w:rsid w:val="0038473B"/>
    <w:rsid w:val="00385B1D"/>
    <w:rsid w:val="00390DB7"/>
    <w:rsid w:val="0039232D"/>
    <w:rsid w:val="003964A3"/>
    <w:rsid w:val="003976AD"/>
    <w:rsid w:val="003B144B"/>
    <w:rsid w:val="003B3150"/>
    <w:rsid w:val="003C4049"/>
    <w:rsid w:val="003C5382"/>
    <w:rsid w:val="003D0AB9"/>
    <w:rsid w:val="003D1E0E"/>
    <w:rsid w:val="003D4732"/>
    <w:rsid w:val="003E2915"/>
    <w:rsid w:val="003F2ECE"/>
    <w:rsid w:val="003F3728"/>
    <w:rsid w:val="003F5BFA"/>
    <w:rsid w:val="004045B4"/>
    <w:rsid w:val="00404E93"/>
    <w:rsid w:val="00410407"/>
    <w:rsid w:val="0041667A"/>
    <w:rsid w:val="00421708"/>
    <w:rsid w:val="004221B0"/>
    <w:rsid w:val="00423E56"/>
    <w:rsid w:val="0043343B"/>
    <w:rsid w:val="0043717D"/>
    <w:rsid w:val="00440722"/>
    <w:rsid w:val="004460C6"/>
    <w:rsid w:val="00457E01"/>
    <w:rsid w:val="00460ADC"/>
    <w:rsid w:val="00465DC6"/>
    <w:rsid w:val="0047544F"/>
    <w:rsid w:val="00483E37"/>
    <w:rsid w:val="00484E7A"/>
    <w:rsid w:val="00487EF6"/>
    <w:rsid w:val="004A337F"/>
    <w:rsid w:val="004A3E23"/>
    <w:rsid w:val="004B2B44"/>
    <w:rsid w:val="004B34E1"/>
    <w:rsid w:val="004C0F6D"/>
    <w:rsid w:val="004C1C47"/>
    <w:rsid w:val="004C23F9"/>
    <w:rsid w:val="004D7499"/>
    <w:rsid w:val="004D76E3"/>
    <w:rsid w:val="004E598B"/>
    <w:rsid w:val="004E6522"/>
    <w:rsid w:val="004F0EE2"/>
    <w:rsid w:val="004F15C9"/>
    <w:rsid w:val="004F28FE"/>
    <w:rsid w:val="004F4078"/>
    <w:rsid w:val="00525360"/>
    <w:rsid w:val="00527E87"/>
    <w:rsid w:val="00543B88"/>
    <w:rsid w:val="00543F66"/>
    <w:rsid w:val="00547C1D"/>
    <w:rsid w:val="00550683"/>
    <w:rsid w:val="00554136"/>
    <w:rsid w:val="00554A7A"/>
    <w:rsid w:val="0055582F"/>
    <w:rsid w:val="00555E75"/>
    <w:rsid w:val="00556532"/>
    <w:rsid w:val="0056613C"/>
    <w:rsid w:val="00566672"/>
    <w:rsid w:val="005719F7"/>
    <w:rsid w:val="00572AF9"/>
    <w:rsid w:val="005814A1"/>
    <w:rsid w:val="00583FE4"/>
    <w:rsid w:val="005A1EED"/>
    <w:rsid w:val="005A309A"/>
    <w:rsid w:val="005B00BB"/>
    <w:rsid w:val="005B3A3F"/>
    <w:rsid w:val="005B47D8"/>
    <w:rsid w:val="005B6C91"/>
    <w:rsid w:val="005D3A33"/>
    <w:rsid w:val="005D7EB5"/>
    <w:rsid w:val="005E2BC1"/>
    <w:rsid w:val="005F163B"/>
    <w:rsid w:val="005F774E"/>
    <w:rsid w:val="0060063B"/>
    <w:rsid w:val="00601F27"/>
    <w:rsid w:val="00602134"/>
    <w:rsid w:val="00613331"/>
    <w:rsid w:val="00620595"/>
    <w:rsid w:val="00627C21"/>
    <w:rsid w:val="00633597"/>
    <w:rsid w:val="00633BBD"/>
    <w:rsid w:val="00633C2B"/>
    <w:rsid w:val="00634FEB"/>
    <w:rsid w:val="0064460B"/>
    <w:rsid w:val="0064589F"/>
    <w:rsid w:val="00655C4C"/>
    <w:rsid w:val="00662B56"/>
    <w:rsid w:val="00666FD6"/>
    <w:rsid w:val="00671041"/>
    <w:rsid w:val="006852B2"/>
    <w:rsid w:val="00686CF3"/>
    <w:rsid w:val="0069181E"/>
    <w:rsid w:val="006A2F5D"/>
    <w:rsid w:val="006A4F5F"/>
    <w:rsid w:val="006B1508"/>
    <w:rsid w:val="006B3E85"/>
    <w:rsid w:val="006B4626"/>
    <w:rsid w:val="006C7A99"/>
    <w:rsid w:val="006D3068"/>
    <w:rsid w:val="006D4895"/>
    <w:rsid w:val="006E7D0B"/>
    <w:rsid w:val="006F0B7C"/>
    <w:rsid w:val="006F17AB"/>
    <w:rsid w:val="0070377D"/>
    <w:rsid w:val="007168DA"/>
    <w:rsid w:val="00717480"/>
    <w:rsid w:val="007212A4"/>
    <w:rsid w:val="00723843"/>
    <w:rsid w:val="0073068A"/>
    <w:rsid w:val="00736C46"/>
    <w:rsid w:val="0074104A"/>
    <w:rsid w:val="0074158A"/>
    <w:rsid w:val="00751EBB"/>
    <w:rsid w:val="00755D85"/>
    <w:rsid w:val="007614E7"/>
    <w:rsid w:val="007707FF"/>
    <w:rsid w:val="00772240"/>
    <w:rsid w:val="00776270"/>
    <w:rsid w:val="00782AE7"/>
    <w:rsid w:val="00785D58"/>
    <w:rsid w:val="00787740"/>
    <w:rsid w:val="007B24E6"/>
    <w:rsid w:val="007B2D20"/>
    <w:rsid w:val="007B3C74"/>
    <w:rsid w:val="007C057B"/>
    <w:rsid w:val="007C1151"/>
    <w:rsid w:val="007C1E8D"/>
    <w:rsid w:val="007C25EB"/>
    <w:rsid w:val="007C4B6F"/>
    <w:rsid w:val="007C5BB2"/>
    <w:rsid w:val="007E0069"/>
    <w:rsid w:val="007E4D3B"/>
    <w:rsid w:val="00800AA9"/>
    <w:rsid w:val="008020E6"/>
    <w:rsid w:val="00803B42"/>
    <w:rsid w:val="00810134"/>
    <w:rsid w:val="008153D9"/>
    <w:rsid w:val="00822BDB"/>
    <w:rsid w:val="00834931"/>
    <w:rsid w:val="008350F0"/>
    <w:rsid w:val="00835734"/>
    <w:rsid w:val="0084029C"/>
    <w:rsid w:val="00845940"/>
    <w:rsid w:val="008571C0"/>
    <w:rsid w:val="00860C12"/>
    <w:rsid w:val="0087371C"/>
    <w:rsid w:val="00873A37"/>
    <w:rsid w:val="008755BF"/>
    <w:rsid w:val="008941D0"/>
    <w:rsid w:val="008A031F"/>
    <w:rsid w:val="008A3C88"/>
    <w:rsid w:val="008A4C90"/>
    <w:rsid w:val="008B2637"/>
    <w:rsid w:val="008B44DF"/>
    <w:rsid w:val="008B4C53"/>
    <w:rsid w:val="008B62C4"/>
    <w:rsid w:val="008C3171"/>
    <w:rsid w:val="008C3FF0"/>
    <w:rsid w:val="008C6A0E"/>
    <w:rsid w:val="008E0129"/>
    <w:rsid w:val="008E1575"/>
    <w:rsid w:val="008F20FD"/>
    <w:rsid w:val="008F2AAB"/>
    <w:rsid w:val="0090479F"/>
    <w:rsid w:val="00906A53"/>
    <w:rsid w:val="009170B9"/>
    <w:rsid w:val="00922A86"/>
    <w:rsid w:val="009230EE"/>
    <w:rsid w:val="009356C0"/>
    <w:rsid w:val="00940B2D"/>
    <w:rsid w:val="00941FAB"/>
    <w:rsid w:val="009514BA"/>
    <w:rsid w:val="00952982"/>
    <w:rsid w:val="00961123"/>
    <w:rsid w:val="00966541"/>
    <w:rsid w:val="00980F1C"/>
    <w:rsid w:val="00981130"/>
    <w:rsid w:val="00981808"/>
    <w:rsid w:val="009920A1"/>
    <w:rsid w:val="00993B46"/>
    <w:rsid w:val="00996A2F"/>
    <w:rsid w:val="009A3681"/>
    <w:rsid w:val="009B606B"/>
    <w:rsid w:val="009D26CC"/>
    <w:rsid w:val="009D44A2"/>
    <w:rsid w:val="009D44CB"/>
    <w:rsid w:val="009D7F92"/>
    <w:rsid w:val="009E0F44"/>
    <w:rsid w:val="009E3B08"/>
    <w:rsid w:val="009E3C92"/>
    <w:rsid w:val="00A04FF1"/>
    <w:rsid w:val="00A058E4"/>
    <w:rsid w:val="00A06119"/>
    <w:rsid w:val="00A113B1"/>
    <w:rsid w:val="00A17A6D"/>
    <w:rsid w:val="00A261D4"/>
    <w:rsid w:val="00A35BCB"/>
    <w:rsid w:val="00A36DD5"/>
    <w:rsid w:val="00A37B4E"/>
    <w:rsid w:val="00A522BB"/>
    <w:rsid w:val="00A6466D"/>
    <w:rsid w:val="00A74713"/>
    <w:rsid w:val="00A7678F"/>
    <w:rsid w:val="00A8295C"/>
    <w:rsid w:val="00A8450D"/>
    <w:rsid w:val="00A900EA"/>
    <w:rsid w:val="00A93B2D"/>
    <w:rsid w:val="00AC4FDE"/>
    <w:rsid w:val="00AC5E4B"/>
    <w:rsid w:val="00AE08A1"/>
    <w:rsid w:val="00AE21E8"/>
    <w:rsid w:val="00AE54AA"/>
    <w:rsid w:val="00AE7C7B"/>
    <w:rsid w:val="00AF03BC"/>
    <w:rsid w:val="00B0234C"/>
    <w:rsid w:val="00B07C42"/>
    <w:rsid w:val="00B112B8"/>
    <w:rsid w:val="00B14352"/>
    <w:rsid w:val="00B165FC"/>
    <w:rsid w:val="00B310A8"/>
    <w:rsid w:val="00B33381"/>
    <w:rsid w:val="00B37882"/>
    <w:rsid w:val="00B51709"/>
    <w:rsid w:val="00B529CE"/>
    <w:rsid w:val="00B52A4D"/>
    <w:rsid w:val="00B52DD7"/>
    <w:rsid w:val="00B65278"/>
    <w:rsid w:val="00B70293"/>
    <w:rsid w:val="00B71913"/>
    <w:rsid w:val="00B7440B"/>
    <w:rsid w:val="00B96A72"/>
    <w:rsid w:val="00BA2164"/>
    <w:rsid w:val="00BB09BE"/>
    <w:rsid w:val="00BB0B29"/>
    <w:rsid w:val="00BB785D"/>
    <w:rsid w:val="00BB7F45"/>
    <w:rsid w:val="00BC1392"/>
    <w:rsid w:val="00BC1CB7"/>
    <w:rsid w:val="00BC367A"/>
    <w:rsid w:val="00BD55BE"/>
    <w:rsid w:val="00BE0837"/>
    <w:rsid w:val="00BE2758"/>
    <w:rsid w:val="00BE608B"/>
    <w:rsid w:val="00BE7E5C"/>
    <w:rsid w:val="00BF744C"/>
    <w:rsid w:val="00C055D1"/>
    <w:rsid w:val="00C06A16"/>
    <w:rsid w:val="00C06FCB"/>
    <w:rsid w:val="00C1035E"/>
    <w:rsid w:val="00C112FB"/>
    <w:rsid w:val="00C1302F"/>
    <w:rsid w:val="00C1418D"/>
    <w:rsid w:val="00C16602"/>
    <w:rsid w:val="00C25F4A"/>
    <w:rsid w:val="00C312C8"/>
    <w:rsid w:val="00C31F88"/>
    <w:rsid w:val="00C348A3"/>
    <w:rsid w:val="00C40C80"/>
    <w:rsid w:val="00C72AA8"/>
    <w:rsid w:val="00C747DB"/>
    <w:rsid w:val="00C778FC"/>
    <w:rsid w:val="00C90D86"/>
    <w:rsid w:val="00C94737"/>
    <w:rsid w:val="00C94FC7"/>
    <w:rsid w:val="00C95A8B"/>
    <w:rsid w:val="00CB4339"/>
    <w:rsid w:val="00CC25B9"/>
    <w:rsid w:val="00CC3CAE"/>
    <w:rsid w:val="00CE26C7"/>
    <w:rsid w:val="00CF712C"/>
    <w:rsid w:val="00D130E2"/>
    <w:rsid w:val="00D152E0"/>
    <w:rsid w:val="00D171E5"/>
    <w:rsid w:val="00D205C8"/>
    <w:rsid w:val="00D24D52"/>
    <w:rsid w:val="00D37291"/>
    <w:rsid w:val="00D47232"/>
    <w:rsid w:val="00D56BB4"/>
    <w:rsid w:val="00D6282D"/>
    <w:rsid w:val="00D6472E"/>
    <w:rsid w:val="00D71439"/>
    <w:rsid w:val="00D724F3"/>
    <w:rsid w:val="00D80CF9"/>
    <w:rsid w:val="00D85581"/>
    <w:rsid w:val="00D9156B"/>
    <w:rsid w:val="00D92132"/>
    <w:rsid w:val="00D93433"/>
    <w:rsid w:val="00D9702B"/>
    <w:rsid w:val="00DB1E92"/>
    <w:rsid w:val="00DB256D"/>
    <w:rsid w:val="00DC1073"/>
    <w:rsid w:val="00DC5480"/>
    <w:rsid w:val="00DC565C"/>
    <w:rsid w:val="00DC6CD6"/>
    <w:rsid w:val="00DC729C"/>
    <w:rsid w:val="00DD0451"/>
    <w:rsid w:val="00DD2A80"/>
    <w:rsid w:val="00DE1C15"/>
    <w:rsid w:val="00DE3770"/>
    <w:rsid w:val="00DE3B87"/>
    <w:rsid w:val="00DE63CD"/>
    <w:rsid w:val="00DF4C39"/>
    <w:rsid w:val="00E002A5"/>
    <w:rsid w:val="00E0146F"/>
    <w:rsid w:val="00E01537"/>
    <w:rsid w:val="00E100BE"/>
    <w:rsid w:val="00E10F4B"/>
    <w:rsid w:val="00E15EE7"/>
    <w:rsid w:val="00E20A8E"/>
    <w:rsid w:val="00E37B7C"/>
    <w:rsid w:val="00E424D1"/>
    <w:rsid w:val="00E44896"/>
    <w:rsid w:val="00E5437B"/>
    <w:rsid w:val="00E61ADE"/>
    <w:rsid w:val="00E61B04"/>
    <w:rsid w:val="00E61B24"/>
    <w:rsid w:val="00E6371A"/>
    <w:rsid w:val="00E64CFC"/>
    <w:rsid w:val="00E66BD8"/>
    <w:rsid w:val="00E725B0"/>
    <w:rsid w:val="00E85D86"/>
    <w:rsid w:val="00E9185D"/>
    <w:rsid w:val="00EA211A"/>
    <w:rsid w:val="00EA4FE4"/>
    <w:rsid w:val="00EB031A"/>
    <w:rsid w:val="00EB0BB5"/>
    <w:rsid w:val="00EB347C"/>
    <w:rsid w:val="00EB6C6D"/>
    <w:rsid w:val="00EC45CF"/>
    <w:rsid w:val="00ED148F"/>
    <w:rsid w:val="00EF1A91"/>
    <w:rsid w:val="00EF6FCF"/>
    <w:rsid w:val="00F010A2"/>
    <w:rsid w:val="00F04424"/>
    <w:rsid w:val="00F04AE6"/>
    <w:rsid w:val="00F050A4"/>
    <w:rsid w:val="00F24CAB"/>
    <w:rsid w:val="00F40646"/>
    <w:rsid w:val="00F43553"/>
    <w:rsid w:val="00F47541"/>
    <w:rsid w:val="00F50B13"/>
    <w:rsid w:val="00F61D61"/>
    <w:rsid w:val="00F622EE"/>
    <w:rsid w:val="00F75550"/>
    <w:rsid w:val="00F81E6B"/>
    <w:rsid w:val="00F82F9C"/>
    <w:rsid w:val="00F86C33"/>
    <w:rsid w:val="00F937B6"/>
    <w:rsid w:val="00F9400E"/>
    <w:rsid w:val="00F952B2"/>
    <w:rsid w:val="00FA544A"/>
    <w:rsid w:val="00FB0239"/>
    <w:rsid w:val="00FB090D"/>
    <w:rsid w:val="00FB4656"/>
    <w:rsid w:val="00FB4752"/>
    <w:rsid w:val="00FC0084"/>
    <w:rsid w:val="00FC6822"/>
    <w:rsid w:val="00FD568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88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1A0373"/>
    <w:pPr>
      <w:keepNext/>
      <w:numPr>
        <w:numId w:val="33"/>
      </w:numPr>
      <w:spacing w:before="240" w:after="240" w:line="360" w:lineRule="exac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1A0373"/>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537293">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42807390">
      <w:bodyDiv w:val="1"/>
      <w:marLeft w:val="0"/>
      <w:marRight w:val="0"/>
      <w:marTop w:val="0"/>
      <w:marBottom w:val="0"/>
      <w:divBdr>
        <w:top w:val="none" w:sz="0" w:space="0" w:color="auto"/>
        <w:left w:val="none" w:sz="0" w:space="0" w:color="auto"/>
        <w:bottom w:val="none" w:sz="0" w:space="0" w:color="auto"/>
        <w:right w:val="none" w:sz="0" w:space="0" w:color="auto"/>
      </w:divBdr>
    </w:div>
    <w:div w:id="1044326429">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75612726">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321346456">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6805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90/2358-28982026E110934I" TargetMode="External"/><Relationship Id="rId18" Type="http://schemas.openxmlformats.org/officeDocument/2006/relationships/hyperlink" Target="https://docs.un.org/en/CRC/C/BRA/CO/5-7"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nicef.org/brazil/media/27216/file/multiple-dimensions-of-child-poverty-in-brazil.pdf" TargetMode="External"/><Relationship Id="rId34" Type="http://schemas.openxmlformats.org/officeDocument/2006/relationships/customXml" Target="../customXml/item6.xml"/><Relationship Id="rId7" Type="http://schemas.openxmlformats.org/officeDocument/2006/relationships/endnotes" Target="endnotes.xml"/><Relationship Id="rId12" Type="http://schemas.openxmlformats.org/officeDocument/2006/relationships/hyperlink" Target="https://www.planalto.gov.br/ccivil_03/_ato2023-2026/2025/lei/l15211.htm" TargetMode="External"/><Relationship Id="rId17" Type="http://schemas.openxmlformats.org/officeDocument/2006/relationships/hyperlink" Target="https://www.ohchr.org/en/press-releases/2025/06/un-child-rights-committee-publishes-findings-brazil-indonesia-iraq-norway"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hrw.org/news/2025/09/17/brazil-passes-landmark-law-to-protect-children-online" TargetMode="External"/><Relationship Id="rId20" Type="http://schemas.openxmlformats.org/officeDocument/2006/relationships/hyperlink" Target="https://www.riotimesonline.com/brazils-rising-street-homeless-count-tests-a-key-claim-about-progres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2/lei/l14344.htm"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observatoriocrianca.org.br/Indicador/Visualizar/779e50b0-1825-4d54-8b5c-7f63012ee72c?T=95c32fb4-7165-4728-ac9e-a42c7dcb5df3&amp;filtro=%7b%22itens%22:%5b%5d,%22locationsToAdd%22:%5b%22E46CEBE5-FDCB-00DA-1029-08BF861385F0%22%5d%7d" TargetMode="External"/><Relationship Id="rId23" Type="http://schemas.openxmlformats.org/officeDocument/2006/relationships/hyperlink" Target="https://www.dol.gov/sites/dolgov/files/ILAB/child_labor_reports/tda2024/Brazil.pdf" TargetMode="External"/><Relationship Id="rId28" Type="http://schemas.openxmlformats.org/officeDocument/2006/relationships/glossaryDocument" Target="glossary/document.xml"/><Relationship Id="rId10" Type="http://schemas.openxmlformats.org/officeDocument/2006/relationships/hyperlink" Target="https://www.planalto.gov.br/ccivil_03/_ato2015-2018/2017/lei/l13431.htm" TargetMode="External"/><Relationship Id="rId19" Type="http://schemas.openxmlformats.org/officeDocument/2006/relationships/hyperlink" Target="https://doi.org/10.1016/j.chipro.2025.100179"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lanalto.gov.br/ccivil_03/_ato2011-2014/2014/lei/l13010.htm" TargetMode="External"/><Relationship Id="rId14" Type="http://schemas.openxmlformats.org/officeDocument/2006/relationships/hyperlink" Target="https://paineisanalytics.cnj.jus.br/single/?appid=ccd72056-8999-4434-b913-f74b5b5b31a2&amp;sheet=4f1d9435-00b1-4c8c-beb7-8ed9dba4e45a&amp;opt=currsel&amp;select=clearall" TargetMode="External"/><Relationship Id="rId22" Type="http://schemas.openxmlformats.org/officeDocument/2006/relationships/hyperlink" Target="https://open.unicef.org/download-pdf?country-name=Brazil&amp;year=2025" TargetMode="External"/><Relationship Id="rId27" Type="http://schemas.openxmlformats.org/officeDocument/2006/relationships/fontTable" Target="fontTable.xml"/><Relationship Id="rId30" Type="http://schemas.openxmlformats.org/officeDocument/2006/relationships/customXml" Target="../customXml/item2.xml"/><Relationship Id="rId8" Type="http://schemas.openxmlformats.org/officeDocument/2006/relationships/hyperlink" Target="https://www.planalto.gov.br/ccivil_03/leis/l8069.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obpoprua.direito.ufm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F0A8080AEA4B8DB272341B2250C46F"/>
        <w:category>
          <w:name w:val="Yleiset"/>
          <w:gallery w:val="placeholder"/>
        </w:category>
        <w:types>
          <w:type w:val="bbPlcHdr"/>
        </w:types>
        <w:behaviors>
          <w:behavior w:val="content"/>
        </w:behaviors>
        <w:guid w:val="{B0A8DB00-830A-4FAA-BFB5-CB29ED4EBCD1}"/>
      </w:docPartPr>
      <w:docPartBody>
        <w:p w:rsidR="00F07FCF" w:rsidRDefault="00000CBD">
          <w:pPr>
            <w:pStyle w:val="2AF0A8080AEA4B8DB272341B2250C46F"/>
          </w:pPr>
          <w:r w:rsidRPr="00AA10D2">
            <w:rPr>
              <w:rStyle w:val="Paikkamerkkiteksti"/>
            </w:rPr>
            <w:t>Kirjoita tekstiä napsauttamalla tai napauttamalla tätä.</w:t>
          </w:r>
        </w:p>
      </w:docPartBody>
    </w:docPart>
    <w:docPart>
      <w:docPartPr>
        <w:name w:val="7F363D1B8B0742B2A5F6E4C2A34C416F"/>
        <w:category>
          <w:name w:val="Yleiset"/>
          <w:gallery w:val="placeholder"/>
        </w:category>
        <w:types>
          <w:type w:val="bbPlcHdr"/>
        </w:types>
        <w:behaviors>
          <w:behavior w:val="content"/>
        </w:behaviors>
        <w:guid w:val="{28A72A0B-7651-4AE1-BFAA-AA34DA7DB325}"/>
      </w:docPartPr>
      <w:docPartBody>
        <w:p w:rsidR="00F07FCF" w:rsidRDefault="00000CBD">
          <w:pPr>
            <w:pStyle w:val="7F363D1B8B0742B2A5F6E4C2A34C416F"/>
          </w:pPr>
          <w:r w:rsidRPr="00AA10D2">
            <w:rPr>
              <w:rStyle w:val="Paikkamerkkiteksti"/>
            </w:rPr>
            <w:t>Kirjoita tekstiä napsauttamalla tai napauttamalla tätä.</w:t>
          </w:r>
        </w:p>
      </w:docPartBody>
    </w:docPart>
    <w:docPart>
      <w:docPartPr>
        <w:name w:val="DDD396F155124CA1843E7C3969C60175"/>
        <w:category>
          <w:name w:val="Yleiset"/>
          <w:gallery w:val="placeholder"/>
        </w:category>
        <w:types>
          <w:type w:val="bbPlcHdr"/>
        </w:types>
        <w:behaviors>
          <w:behavior w:val="content"/>
        </w:behaviors>
        <w:guid w:val="{745160DD-8A5A-443E-88FA-0F56C6CAAAE6}"/>
      </w:docPartPr>
      <w:docPartBody>
        <w:p w:rsidR="00F07FCF" w:rsidRDefault="00000CBD">
          <w:pPr>
            <w:pStyle w:val="DDD396F155124CA1843E7C3969C60175"/>
          </w:pPr>
          <w:r w:rsidRPr="00810134">
            <w:rPr>
              <w:rStyle w:val="Paikkamerkkiteksti"/>
              <w:lang w:val="en-GB"/>
            </w:rPr>
            <w:t>.</w:t>
          </w:r>
        </w:p>
      </w:docPartBody>
    </w:docPart>
    <w:docPart>
      <w:docPartPr>
        <w:name w:val="52D9159E1AC544EA9DF355FB9E9B3AFF"/>
        <w:category>
          <w:name w:val="Yleiset"/>
          <w:gallery w:val="placeholder"/>
        </w:category>
        <w:types>
          <w:type w:val="bbPlcHdr"/>
        </w:types>
        <w:behaviors>
          <w:behavior w:val="content"/>
        </w:behaviors>
        <w:guid w:val="{51A05BE6-F547-4A7B-B674-146D238624AA}"/>
      </w:docPartPr>
      <w:docPartBody>
        <w:p w:rsidR="00F07FCF" w:rsidRDefault="00000CBD" w:rsidP="00000CBD">
          <w:pPr>
            <w:pStyle w:val="52D9159E1AC544EA9DF355FB9E9B3AFF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BD"/>
    <w:rsid w:val="00000CBD"/>
    <w:rsid w:val="00F07FC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00CBD"/>
    <w:rPr>
      <w:color w:val="808080"/>
    </w:rPr>
  </w:style>
  <w:style w:type="paragraph" w:customStyle="1" w:styleId="2AF0A8080AEA4B8DB272341B2250C46F">
    <w:name w:val="2AF0A8080AEA4B8DB272341B2250C46F"/>
  </w:style>
  <w:style w:type="paragraph" w:customStyle="1" w:styleId="7F363D1B8B0742B2A5F6E4C2A34C416F">
    <w:name w:val="7F363D1B8B0742B2A5F6E4C2A34C416F"/>
  </w:style>
  <w:style w:type="paragraph" w:customStyle="1" w:styleId="DDD396F155124CA1843E7C3969C60175">
    <w:name w:val="DDD396F155124CA1843E7C3969C60175"/>
  </w:style>
  <w:style w:type="paragraph" w:customStyle="1" w:styleId="52D9159E1AC544EA9DF355FB9E9B3AFF1">
    <w:name w:val="52D9159E1AC544EA9DF355FB9E9B3AFF1"/>
    <w:rsid w:val="00000CBD"/>
    <w:pPr>
      <w:spacing w:before="200" w:line="260" w:lineRule="exact"/>
      <w:ind w:left="864" w:right="864"/>
      <w:jc w:val="center"/>
    </w:pPr>
    <w:rPr>
      <w:rFonts w:ascii="Century Gothic" w:eastAsiaTheme="minorHAnsi" w:hAnsi="Century Gothic" w:cstheme="minorHAnsi"/>
      <w:i/>
      <w:iCs/>
      <w:color w:val="404040" w:themeColor="text1" w:themeTint="BF"/>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CHILDREN,ABANDONED CHILDREN,CHILD PROTECTION,CHILDREN'S RIGHTS,CHILD ABUSE,CHILDREN-AT-RISK,SEPARATED CHILDREN,CHILD-RELATED WORK,PARENTS,MINORS,UNACCOMPANIED MINORS,VULNERABLE GROUPS,CRIME,MIGRANTS,VENEZUELANS,INDIGENOUS PEOPLES,MINORITY GROUPS,GANGS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Brazil</TermName>
          <TermId xmlns="http://schemas.microsoft.com/office/infopath/2007/PartnerControls">cc712fcc-80e8-41fa-b31f-3f7acffcb9bb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2026-07-02T22:00:00+00:00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123</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Brasilia / Vanhemmistaan eroon joutuneiden lasten asema
Brazil / Situation of children separated from their parents
Kysymykset
Mikä on lasten asema Brasiliassa ja miten lapsen oikeudet toteutuvat?
Mikä on vanhemmistaan eroon joutuneiden lasten asema? Millaiset mahdollisuudet heillä on päästä lastensuojelun piiriin?
Questions
What is the situation of children in Brazil? Are the rights of children implemented? 
1. What is the situation of children separated from their parents? What possibilities do they have to access child protection services?
Mikä on lasten asema Brasiliassa ja miten lapsen oikeudet toteutuvat?
Tutkija Sidnei Priolo Filhon (et al.) vuonna 2025 julkaisemassa artikkelissa Brasiliaa kuvataan lasten oikeuksien edistämisen ja lastensuojelujärjestelmänsä osalta ”globaalin etelän” edelläkävijäksi. Samalla lasten huonon kohtelun kerrotaan olevan Brasiliassa yleistä, eikä viranomaisille tehtyjen lastensuojeluilmoitusten katsota antavan</COIDocAbstract>
    <COIWSGroundsRejection xmlns="b5be3156-7e14-46bc-bfca-5c242eb3de3f" xsi:nil="true"/>
    <COIDocAuthors xmlns="e235e197-502c-49f1-8696-39d199cd5131">
      <Value>143</Value>
    </COIDocAuthors>
    <COIDocID xmlns="b5be3156-7e14-46bc-bfca-5c242eb3de3f">1073</COIDocID>
    <_dlc_DocId xmlns="e235e197-502c-49f1-8696-39d199cd5131">FI011-215589946-13053</_dlc_DocId>
    <_dlc_DocIdUrl xmlns="e235e197-502c-49f1-8696-39d199cd5131">
      <Url>https://coiadmin.euaa.europa.eu/administration/finland/_layouts/15/DocIdRedir.aspx?ID=FI011-215589946-13053</Url>
      <Description>FI011-215589946-13053</Description>
    </_dlc_DocIdUrl>
  </documentManagement>
</p:properties>
</file>

<file path=customXml/itemProps1.xml><?xml version="1.0" encoding="utf-8"?>
<ds:datastoreItem xmlns:ds="http://schemas.openxmlformats.org/officeDocument/2006/customXml" ds:itemID="{D3111D7D-9A16-4B8E-95A9-C5081F5298E6}">
  <ds:schemaRefs>
    <ds:schemaRef ds:uri="http://schemas.openxmlformats.org/officeDocument/2006/bibliography"/>
  </ds:schemaRefs>
</ds:datastoreItem>
</file>

<file path=customXml/itemProps2.xml><?xml version="1.0" encoding="utf-8"?>
<ds:datastoreItem xmlns:ds="http://schemas.openxmlformats.org/officeDocument/2006/customXml" ds:itemID="{3E316692-CC49-4E65-B466-8A76E12B064C}"/>
</file>

<file path=customXml/itemProps3.xml><?xml version="1.0" encoding="utf-8"?>
<ds:datastoreItem xmlns:ds="http://schemas.openxmlformats.org/officeDocument/2006/customXml" ds:itemID="{236395D6-7584-4619-A984-97AE08B081B7}"/>
</file>

<file path=customXml/itemProps4.xml><?xml version="1.0" encoding="utf-8"?>
<ds:datastoreItem xmlns:ds="http://schemas.openxmlformats.org/officeDocument/2006/customXml" ds:itemID="{2064A267-29BC-4C6D-9A22-D64B52120E5E}"/>
</file>

<file path=customXml/itemProps5.xml><?xml version="1.0" encoding="utf-8"?>
<ds:datastoreItem xmlns:ds="http://schemas.openxmlformats.org/officeDocument/2006/customXml" ds:itemID="{7E6C3549-657B-46E5-81BF-6BE1E256457F}"/>
</file>

<file path=customXml/itemProps6.xml><?xml version="1.0" encoding="utf-8"?>
<ds:datastoreItem xmlns:ds="http://schemas.openxmlformats.org/officeDocument/2006/customXml" ds:itemID="{A066E9E3-6E9C-4F92-B008-9169314917B3}"/>
</file>

<file path=docProps/app.xml><?xml version="1.0" encoding="utf-8"?>
<Properties xmlns="http://schemas.openxmlformats.org/officeDocument/2006/extended-properties" xmlns:vt="http://schemas.openxmlformats.org/officeDocument/2006/docPropsVTypes">
  <Template>Normal</Template>
  <TotalTime>0</TotalTime>
  <Pages>11</Pages>
  <Words>3265</Words>
  <Characters>26449</Characters>
  <Application>Microsoft Office Word</Application>
  <DocSecurity>0</DocSecurity>
  <Lines>220</Lines>
  <Paragraphs>59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Brasilia / Vanhemmistaan eroon joutuneiden lasten asema // Brazil / Situation of children separated from their parents</dc:title>
  <dc:subject/>
  <dc:creator/>
  <cp:keywords/>
  <cp:lastModifiedBy/>
  <cp:revision>1</cp:revision>
  <dcterms:created xsi:type="dcterms:W3CDTF">2026-07-03T10:37:00Z</dcterms:created>
  <dcterms:modified xsi:type="dcterms:W3CDTF">2026-07-03T10:55:00Z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aad9125b-ed9b-4cfe-a293-1f8926d17805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123;#Brazil|cc712fcc-80e8-41fa-b31f-3f7acffcb9bb</vt:lpwstr>
  </property>
  <property fmtid="{D5CDD505-2E9C-101B-9397-08002B2CF9AE}" pid="9" name="COIInformTypeMM">
    <vt:lpwstr>4;#Response to COI Query|74af11f0-82c2-4825-bd8f-d6b1cac3a3aa</vt:lpwstr>
  </property>
</Properties>
</file>