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2C02"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6021202"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879A2ED" w14:textId="5B8CFABB" w:rsidR="00800AA9" w:rsidRPr="00800AA9" w:rsidRDefault="00800AA9" w:rsidP="00C348A3">
      <w:pPr>
        <w:spacing w:before="0" w:after="0"/>
      </w:pPr>
      <w:r w:rsidRPr="00BB7F45">
        <w:rPr>
          <w:b/>
        </w:rPr>
        <w:t>Asiakirjan tunnus:</w:t>
      </w:r>
      <w:r>
        <w:t xml:space="preserve"> KT</w:t>
      </w:r>
      <w:r w:rsidR="008319D0">
        <w:t>1258</w:t>
      </w:r>
    </w:p>
    <w:p w14:paraId="4D6C53E2" w14:textId="3DCD4094" w:rsidR="00800AA9" w:rsidRDefault="00800AA9" w:rsidP="00C348A3">
      <w:pPr>
        <w:spacing w:before="0" w:after="0"/>
      </w:pPr>
      <w:r w:rsidRPr="00BB7F45">
        <w:rPr>
          <w:b/>
        </w:rPr>
        <w:t>Päivämäärä</w:t>
      </w:r>
      <w:r>
        <w:t xml:space="preserve">: </w:t>
      </w:r>
      <w:r w:rsidR="007D5393">
        <w:t>1</w:t>
      </w:r>
      <w:r w:rsidR="00204C53">
        <w:t>9</w:t>
      </w:r>
      <w:r w:rsidR="007D5393">
        <w:t>.1.2026</w:t>
      </w:r>
    </w:p>
    <w:p w14:paraId="4FDAF39F" w14:textId="400A1648"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1DC0F188" w14:textId="77777777" w:rsidR="00800AA9" w:rsidRPr="00633BBD" w:rsidRDefault="00874A0A" w:rsidP="00800AA9">
      <w:pPr>
        <w:rPr>
          <w:rStyle w:val="Otsikko1Char"/>
          <w:b w:val="0"/>
          <w:sz w:val="20"/>
          <w:szCs w:val="20"/>
        </w:rPr>
      </w:pPr>
      <w:r>
        <w:rPr>
          <w:b/>
        </w:rPr>
        <w:pict w14:anchorId="575BCA01">
          <v:rect id="_x0000_i1026" style="width:0;height:1.5pt" o:hralign="center" o:hrstd="t" o:hr="t" fillcolor="#a0a0a0" stroked="f"/>
        </w:pict>
      </w:r>
    </w:p>
    <w:p w14:paraId="0DFEAEEC" w14:textId="603536B6" w:rsidR="008020E6" w:rsidRPr="00543F66" w:rsidRDefault="00874A0A" w:rsidP="003804A0">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304D09DE98EB42EF9593CE4BF2F44D6E"/>
          </w:placeholder>
          <w:text/>
        </w:sdtPr>
        <w:sdtEndPr>
          <w:rPr>
            <w:rStyle w:val="Otsikko1Char"/>
          </w:rPr>
        </w:sdtEndPr>
        <w:sdtContent>
          <w:r w:rsidR="00335BE2">
            <w:rPr>
              <w:rStyle w:val="Otsikko1Char"/>
              <w:rFonts w:cs="Times New Roman"/>
              <w:b/>
              <w:szCs w:val="24"/>
            </w:rPr>
            <w:t>Irak</w:t>
          </w:r>
          <w:r w:rsidR="00335BE2" w:rsidRPr="00335BE2">
            <w:rPr>
              <w:rStyle w:val="Otsikko1Char"/>
              <w:rFonts w:cs="Times New Roman"/>
              <w:b/>
              <w:szCs w:val="24"/>
            </w:rPr>
            <w:t xml:space="preserve"> / Puolustusministeriön ja/tai armeijan palveluksesta </w:t>
          </w:r>
          <w:r w:rsidR="00A15587">
            <w:rPr>
              <w:rStyle w:val="Otsikko1Char"/>
              <w:rFonts w:cs="Times New Roman"/>
              <w:b/>
              <w:szCs w:val="24"/>
            </w:rPr>
            <w:t>lähteminen</w:t>
          </w:r>
          <w:r w:rsidR="00335BE2" w:rsidRPr="00335BE2">
            <w:rPr>
              <w:rStyle w:val="Otsikko1Char"/>
              <w:rFonts w:cs="Times New Roman"/>
              <w:b/>
              <w:szCs w:val="24"/>
            </w:rPr>
            <w:t xml:space="preserve"> ja mahdolliset rangaistukset </w:t>
          </w:r>
        </w:sdtContent>
      </w:sdt>
    </w:p>
    <w:sdt>
      <w:sdtPr>
        <w:rPr>
          <w:rStyle w:val="Otsikko1Char"/>
          <w:rFonts w:cs="Times New Roman"/>
          <w:b/>
          <w:szCs w:val="24"/>
          <w:lang w:val="en-US"/>
        </w:rPr>
        <w:alias w:val="Country / Title in English"/>
        <w:tag w:val="Country / Title in English"/>
        <w:id w:val="2146699517"/>
        <w:lock w:val="sdtLocked"/>
        <w:placeholder>
          <w:docPart w:val="8F7750F6AF56439D8E0BA67855A40034"/>
        </w:placeholder>
        <w:text/>
      </w:sdtPr>
      <w:sdtEndPr>
        <w:rPr>
          <w:rStyle w:val="Kappaleenoletusfontti"/>
          <w:rFonts w:eastAsia="Times New Roman"/>
        </w:rPr>
      </w:sdtEndPr>
      <w:sdtContent>
        <w:p w14:paraId="7E895644" w14:textId="7B6245C0" w:rsidR="00082DFE" w:rsidRPr="007D1F43" w:rsidRDefault="00A15587" w:rsidP="003804A0">
          <w:pPr>
            <w:pStyle w:val="POTSIKKO"/>
            <w:rPr>
              <w:lang w:val="en-US"/>
            </w:rPr>
          </w:pPr>
          <w:r w:rsidRPr="007D1F43">
            <w:rPr>
              <w:rStyle w:val="Otsikko1Char"/>
              <w:rFonts w:cs="Times New Roman"/>
              <w:b/>
              <w:szCs w:val="24"/>
              <w:lang w:val="en-US"/>
            </w:rPr>
            <w:t xml:space="preserve">Iraq / </w:t>
          </w:r>
          <w:r>
            <w:rPr>
              <w:rStyle w:val="Otsikko1Char"/>
              <w:rFonts w:cs="Times New Roman"/>
              <w:b/>
              <w:szCs w:val="24"/>
              <w:lang w:val="en-US"/>
            </w:rPr>
            <w:t xml:space="preserve">Leaving </w:t>
          </w:r>
          <w:r w:rsidR="007D1F43" w:rsidRPr="007D1F43">
            <w:rPr>
              <w:rStyle w:val="Otsikko1Char"/>
              <w:rFonts w:cs="Times New Roman"/>
              <w:b/>
              <w:szCs w:val="24"/>
              <w:lang w:val="en-US"/>
            </w:rPr>
            <w:t>I</w:t>
          </w:r>
          <w:r w:rsidR="007D1F43">
            <w:rPr>
              <w:rStyle w:val="Otsikko1Char"/>
              <w:rFonts w:cs="Times New Roman"/>
              <w:b/>
              <w:szCs w:val="24"/>
              <w:lang w:val="en-US"/>
            </w:rPr>
            <w:t xml:space="preserve">raqi Ministry of </w:t>
          </w:r>
          <w:proofErr w:type="spellStart"/>
          <w:r w:rsidR="007D1F43">
            <w:rPr>
              <w:rStyle w:val="Otsikko1Char"/>
              <w:rFonts w:cs="Times New Roman"/>
              <w:b/>
              <w:szCs w:val="24"/>
              <w:lang w:val="en-US"/>
            </w:rPr>
            <w:t>Defence</w:t>
          </w:r>
          <w:proofErr w:type="spellEnd"/>
          <w:r w:rsidR="007D1F43">
            <w:rPr>
              <w:rStyle w:val="Otsikko1Char"/>
              <w:rFonts w:cs="Times New Roman"/>
              <w:b/>
              <w:szCs w:val="24"/>
              <w:lang w:val="en-US"/>
            </w:rPr>
            <w:t xml:space="preserve"> and/or army </w:t>
          </w:r>
          <w:r>
            <w:rPr>
              <w:rStyle w:val="Otsikko1Char"/>
              <w:rFonts w:cs="Times New Roman"/>
              <w:b/>
              <w:szCs w:val="24"/>
              <w:lang w:val="en-US"/>
            </w:rPr>
            <w:t>service and possible punishments</w:t>
          </w:r>
        </w:p>
      </w:sdtContent>
    </w:sdt>
    <w:p w14:paraId="75BF7A4B" w14:textId="77777777" w:rsidR="00082DFE" w:rsidRDefault="00874A0A" w:rsidP="00082DFE">
      <w:pPr>
        <w:rPr>
          <w:b/>
        </w:rPr>
      </w:pPr>
      <w:r>
        <w:rPr>
          <w:b/>
        </w:rPr>
        <w:pict w14:anchorId="77616D24">
          <v:rect id="_x0000_i1027" style="width:0;height:1.5pt" o:hralign="center" o:hrstd="t" o:hr="t" fillcolor="#a0a0a0" stroked="f"/>
        </w:pict>
      </w:r>
    </w:p>
    <w:p w14:paraId="4DC3785F" w14:textId="77777777" w:rsidR="00082DFE" w:rsidRDefault="00082DFE" w:rsidP="00C348A3">
      <w:pPr>
        <w:pStyle w:val="Numeroimatonotsikko"/>
      </w:pPr>
      <w:r w:rsidRPr="00082DFE">
        <w:t>Kys</w:t>
      </w:r>
      <w:r>
        <w:t>ymykset</w:t>
      </w:r>
    </w:p>
    <w:bookmarkStart w:id="0" w:name="_Hlk217976422" w:displacedByCustomXml="next"/>
    <w:sdt>
      <w:sdtPr>
        <w:rPr>
          <w:rStyle w:val="KysymyksetChar"/>
        </w:rPr>
        <w:alias w:val="Kysymykset"/>
        <w:tag w:val="Täytä kysymykset tähän"/>
        <w:id w:val="527610168"/>
        <w:lock w:val="sdtLocked"/>
        <w:placeholder>
          <w:docPart w:val="C4AC79E35ADB437B9AE82E946059343E"/>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5725794749D74220ABB9B410AC998CCC"/>
            </w:placeholder>
            <w:text w:multiLine="1"/>
          </w:sdtPr>
          <w:sdtEndPr>
            <w:rPr>
              <w:rStyle w:val="KysymyksetChar"/>
            </w:rPr>
          </w:sdtEndPr>
          <w:sdtContent>
            <w:p w14:paraId="5EEDA85B" w14:textId="402D795B" w:rsidR="00810134" w:rsidRPr="00793463" w:rsidRDefault="008F17A1" w:rsidP="008F17A1">
              <w:pPr>
                <w:pStyle w:val="Lainaus"/>
                <w:ind w:left="0"/>
                <w:jc w:val="left"/>
                <w:rPr>
                  <w:i w:val="0"/>
                  <w:iCs w:val="0"/>
                  <w:color w:val="000000" w:themeColor="text1"/>
                  <w:lang w:val="en-US"/>
                </w:rPr>
              </w:pPr>
              <w:r w:rsidRPr="004E769B">
                <w:rPr>
                  <w:rStyle w:val="KysymyksetChar"/>
                  <w:lang w:val="en-US"/>
                </w:rPr>
                <w:t xml:space="preserve">1. </w:t>
              </w:r>
              <w:proofErr w:type="spellStart"/>
              <w:r w:rsidRPr="004E769B">
                <w:rPr>
                  <w:rStyle w:val="KysymyksetChar"/>
                  <w:lang w:val="en-US"/>
                </w:rPr>
                <w:t>Mitä</w:t>
              </w:r>
              <w:proofErr w:type="spellEnd"/>
              <w:r w:rsidRPr="004E769B">
                <w:rPr>
                  <w:rStyle w:val="KysymyksetChar"/>
                  <w:lang w:val="en-US"/>
                </w:rPr>
                <w:t xml:space="preserve"> </w:t>
              </w:r>
              <w:proofErr w:type="spellStart"/>
              <w:r w:rsidRPr="004E769B">
                <w:rPr>
                  <w:rStyle w:val="KysymyksetChar"/>
                  <w:lang w:val="en-US"/>
                </w:rPr>
                <w:t>seurauksia</w:t>
              </w:r>
              <w:proofErr w:type="spellEnd"/>
              <w:r w:rsidRPr="004E769B">
                <w:rPr>
                  <w:rStyle w:val="KysymyksetChar"/>
                  <w:lang w:val="en-US"/>
                </w:rPr>
                <w:t xml:space="preserve"> </w:t>
              </w:r>
              <w:proofErr w:type="spellStart"/>
              <w:r w:rsidRPr="004E769B">
                <w:rPr>
                  <w:rStyle w:val="KysymyksetChar"/>
                  <w:lang w:val="en-US"/>
                </w:rPr>
                <w:t>puolustusministeriön</w:t>
              </w:r>
              <w:proofErr w:type="spellEnd"/>
              <w:r w:rsidRPr="004E769B">
                <w:rPr>
                  <w:rStyle w:val="KysymyksetChar"/>
                  <w:lang w:val="en-US"/>
                </w:rPr>
                <w:t>/</w:t>
              </w:r>
              <w:proofErr w:type="spellStart"/>
              <w:r w:rsidRPr="004E769B">
                <w:rPr>
                  <w:rStyle w:val="KysymyksetChar"/>
                  <w:lang w:val="en-US"/>
                </w:rPr>
                <w:t>armeijan</w:t>
              </w:r>
              <w:proofErr w:type="spellEnd"/>
              <w:r w:rsidRPr="004E769B">
                <w:rPr>
                  <w:rStyle w:val="KysymyksetChar"/>
                  <w:lang w:val="en-US"/>
                </w:rPr>
                <w:t xml:space="preserve"> </w:t>
              </w:r>
              <w:proofErr w:type="spellStart"/>
              <w:r w:rsidRPr="004E769B">
                <w:rPr>
                  <w:rStyle w:val="KysymyksetChar"/>
                  <w:lang w:val="en-US"/>
                </w:rPr>
                <w:t>palveluksesta</w:t>
              </w:r>
              <w:proofErr w:type="spellEnd"/>
              <w:r w:rsidRPr="004E769B">
                <w:rPr>
                  <w:rStyle w:val="KysymyksetChar"/>
                  <w:lang w:val="en-US"/>
                </w:rPr>
                <w:t xml:space="preserve"> </w:t>
              </w:r>
              <w:proofErr w:type="spellStart"/>
              <w:r w:rsidRPr="004E769B">
                <w:rPr>
                  <w:rStyle w:val="KysymyksetChar"/>
                  <w:lang w:val="en-US"/>
                </w:rPr>
                <w:t>luvattomasti</w:t>
              </w:r>
              <w:proofErr w:type="spellEnd"/>
              <w:r w:rsidRPr="004E769B">
                <w:rPr>
                  <w:rStyle w:val="KysymyksetChar"/>
                  <w:lang w:val="en-US"/>
                </w:rPr>
                <w:t xml:space="preserve"> </w:t>
              </w:r>
              <w:proofErr w:type="spellStart"/>
              <w:r w:rsidRPr="004E769B">
                <w:rPr>
                  <w:rStyle w:val="KysymyksetChar"/>
                  <w:lang w:val="en-US"/>
                </w:rPr>
                <w:t>poistuneille</w:t>
              </w:r>
              <w:proofErr w:type="spellEnd"/>
              <w:r w:rsidRPr="004E769B">
                <w:rPr>
                  <w:rStyle w:val="KysymyksetChar"/>
                  <w:lang w:val="en-US"/>
                </w:rPr>
                <w:t xml:space="preserve"> on </w:t>
              </w:r>
              <w:proofErr w:type="spellStart"/>
              <w:r w:rsidRPr="004E769B">
                <w:rPr>
                  <w:rStyle w:val="KysymyksetChar"/>
                  <w:lang w:val="en-US"/>
                </w:rPr>
                <w:t>aiheutunut</w:t>
              </w:r>
              <w:proofErr w:type="spellEnd"/>
              <w:r w:rsidRPr="004E769B">
                <w:rPr>
                  <w:rStyle w:val="KysymyksetChar"/>
                  <w:lang w:val="en-US"/>
                </w:rPr>
                <w:t>?</w:t>
              </w:r>
              <w:bookmarkStart w:id="1" w:name="_Hlk217983549"/>
              <w:r w:rsidR="00B5406E" w:rsidRPr="004E769B">
                <w:rPr>
                  <w:rStyle w:val="KysymyksetChar"/>
                  <w:lang w:val="en-US"/>
                </w:rPr>
                <w:t xml:space="preserve"> </w:t>
              </w:r>
              <w:r w:rsidRPr="004E769B">
                <w:rPr>
                  <w:rStyle w:val="KysymyksetChar"/>
                  <w:lang w:val="en-US"/>
                </w:rPr>
                <w:t xml:space="preserve">Onko </w:t>
              </w:r>
              <w:proofErr w:type="spellStart"/>
              <w:r w:rsidR="00335BE2" w:rsidRPr="004E769B">
                <w:rPr>
                  <w:rStyle w:val="KysymyksetChar"/>
                  <w:lang w:val="en-US"/>
                </w:rPr>
                <w:t>tällaisille</w:t>
              </w:r>
              <w:proofErr w:type="spellEnd"/>
              <w:r w:rsidR="00335BE2" w:rsidRPr="004E769B">
                <w:rPr>
                  <w:rStyle w:val="KysymyksetChar"/>
                  <w:lang w:val="en-US"/>
                </w:rPr>
                <w:t xml:space="preserve"> </w:t>
              </w:r>
              <w:proofErr w:type="spellStart"/>
              <w:r w:rsidR="00335BE2" w:rsidRPr="004E769B">
                <w:rPr>
                  <w:rStyle w:val="KysymyksetChar"/>
                  <w:lang w:val="en-US"/>
                </w:rPr>
                <w:t>ihmisille</w:t>
              </w:r>
              <w:proofErr w:type="spellEnd"/>
              <w:r w:rsidRPr="004E769B">
                <w:rPr>
                  <w:rStyle w:val="KysymyksetChar"/>
                  <w:lang w:val="en-US"/>
                </w:rPr>
                <w:t xml:space="preserve"> </w:t>
              </w:r>
              <w:proofErr w:type="spellStart"/>
              <w:r w:rsidRPr="004E769B">
                <w:rPr>
                  <w:rStyle w:val="KysymyksetChar"/>
                  <w:lang w:val="en-US"/>
                </w:rPr>
                <w:t>langetettu</w:t>
              </w:r>
              <w:proofErr w:type="spellEnd"/>
              <w:r w:rsidRPr="004E769B">
                <w:rPr>
                  <w:rStyle w:val="KysymyksetChar"/>
                  <w:lang w:val="en-US"/>
                </w:rPr>
                <w:t xml:space="preserve"> </w:t>
              </w:r>
              <w:proofErr w:type="spellStart"/>
              <w:r w:rsidRPr="004E769B">
                <w:rPr>
                  <w:rStyle w:val="KysymyksetChar"/>
                  <w:lang w:val="en-US"/>
                </w:rPr>
                <w:t>tuomioita</w:t>
              </w:r>
              <w:proofErr w:type="spellEnd"/>
              <w:r w:rsidRPr="004E769B">
                <w:rPr>
                  <w:rStyle w:val="KysymyksetChar"/>
                  <w:lang w:val="en-US"/>
                </w:rPr>
                <w:t xml:space="preserve">? Jos </w:t>
              </w:r>
              <w:proofErr w:type="spellStart"/>
              <w:r w:rsidRPr="004E769B">
                <w:rPr>
                  <w:rStyle w:val="KysymyksetChar"/>
                  <w:lang w:val="en-US"/>
                </w:rPr>
                <w:t>kyllä</w:t>
              </w:r>
              <w:proofErr w:type="spellEnd"/>
              <w:r w:rsidRPr="004E769B">
                <w:rPr>
                  <w:rStyle w:val="KysymyksetChar"/>
                  <w:lang w:val="en-US"/>
                </w:rPr>
                <w:t xml:space="preserve">, </w:t>
              </w:r>
              <w:proofErr w:type="spellStart"/>
              <w:r w:rsidRPr="004E769B">
                <w:rPr>
                  <w:rStyle w:val="KysymyksetChar"/>
                  <w:lang w:val="en-US"/>
                </w:rPr>
                <w:t>millaisia</w:t>
              </w:r>
              <w:proofErr w:type="spellEnd"/>
              <w:r w:rsidRPr="004E769B">
                <w:rPr>
                  <w:rStyle w:val="KysymyksetChar"/>
                  <w:lang w:val="en-US"/>
                </w:rPr>
                <w:t xml:space="preserve"> ja </w:t>
              </w:r>
              <w:proofErr w:type="spellStart"/>
              <w:r w:rsidRPr="004E769B">
                <w:rPr>
                  <w:rStyle w:val="KysymyksetChar"/>
                  <w:lang w:val="en-US"/>
                </w:rPr>
                <w:t>missä</w:t>
              </w:r>
              <w:proofErr w:type="spellEnd"/>
              <w:r w:rsidRPr="004E769B">
                <w:rPr>
                  <w:rStyle w:val="KysymyksetChar"/>
                  <w:lang w:val="en-US"/>
                </w:rPr>
                <w:t xml:space="preserve"> </w:t>
              </w:r>
              <w:proofErr w:type="spellStart"/>
              <w:r w:rsidRPr="004E769B">
                <w:rPr>
                  <w:rStyle w:val="KysymyksetChar"/>
                  <w:lang w:val="en-US"/>
                </w:rPr>
                <w:t>tuomioistuimessa</w:t>
              </w:r>
              <w:proofErr w:type="spellEnd"/>
              <w:r w:rsidR="00335BE2" w:rsidRPr="004E769B">
                <w:rPr>
                  <w:rStyle w:val="KysymyksetChar"/>
                  <w:lang w:val="en-US"/>
                </w:rPr>
                <w:t xml:space="preserve">, ja </w:t>
              </w:r>
              <w:proofErr w:type="spellStart"/>
              <w:r w:rsidR="00335BE2" w:rsidRPr="004E769B">
                <w:rPr>
                  <w:rStyle w:val="KysymyksetChar"/>
                  <w:lang w:val="en-US"/>
                </w:rPr>
                <w:t>m</w:t>
              </w:r>
              <w:r w:rsidRPr="004E769B">
                <w:rPr>
                  <w:rStyle w:val="KysymyksetChar"/>
                  <w:lang w:val="en-US"/>
                </w:rPr>
                <w:t>inkä</w:t>
              </w:r>
              <w:proofErr w:type="spellEnd"/>
              <w:r w:rsidRPr="004E769B">
                <w:rPr>
                  <w:rStyle w:val="KysymyksetChar"/>
                  <w:lang w:val="en-US"/>
                </w:rPr>
                <w:t xml:space="preserve"> </w:t>
              </w:r>
              <w:proofErr w:type="spellStart"/>
              <w:r w:rsidRPr="004E769B">
                <w:rPr>
                  <w:rStyle w:val="KysymyksetChar"/>
                  <w:lang w:val="en-US"/>
                </w:rPr>
                <w:t>lainsäädännön</w:t>
              </w:r>
              <w:proofErr w:type="spellEnd"/>
              <w:r w:rsidRPr="004E769B">
                <w:rPr>
                  <w:rStyle w:val="KysymyksetChar"/>
                  <w:lang w:val="en-US"/>
                </w:rPr>
                <w:t xml:space="preserve"> </w:t>
              </w:r>
              <w:proofErr w:type="spellStart"/>
              <w:r w:rsidRPr="004E769B">
                <w:rPr>
                  <w:rStyle w:val="KysymyksetChar"/>
                  <w:lang w:val="en-US"/>
                </w:rPr>
                <w:t>perusteella</w:t>
              </w:r>
              <w:proofErr w:type="spellEnd"/>
              <w:r w:rsidRPr="004E769B">
                <w:rPr>
                  <w:rStyle w:val="KysymyksetChar"/>
                  <w:lang w:val="en-US"/>
                </w:rPr>
                <w:t xml:space="preserve">? Onko </w:t>
              </w:r>
              <w:proofErr w:type="spellStart"/>
              <w:r w:rsidRPr="004E769B">
                <w:rPr>
                  <w:rStyle w:val="KysymyksetChar"/>
                  <w:lang w:val="en-US"/>
                </w:rPr>
                <w:t>tuomioita</w:t>
              </w:r>
              <w:proofErr w:type="spellEnd"/>
              <w:r w:rsidRPr="004E769B">
                <w:rPr>
                  <w:rStyle w:val="KysymyksetChar"/>
                  <w:lang w:val="en-US"/>
                </w:rPr>
                <w:t xml:space="preserve"> </w:t>
              </w:r>
              <w:proofErr w:type="spellStart"/>
              <w:r w:rsidRPr="004E769B">
                <w:rPr>
                  <w:rStyle w:val="KysymyksetChar"/>
                  <w:lang w:val="en-US"/>
                </w:rPr>
                <w:t>toimeenpantu</w:t>
              </w:r>
              <w:proofErr w:type="spellEnd"/>
              <w:r w:rsidRPr="004E769B">
                <w:rPr>
                  <w:rStyle w:val="KysymyksetChar"/>
                  <w:lang w:val="en-US"/>
                </w:rPr>
                <w:t>?</w:t>
              </w:r>
              <w:r w:rsidRPr="004E769B">
                <w:rPr>
                  <w:rStyle w:val="KysymyksetChar"/>
                  <w:lang w:val="en-US"/>
                </w:rPr>
                <w:br/>
              </w:r>
              <w:r w:rsidR="00B5406E" w:rsidRPr="004E769B">
                <w:rPr>
                  <w:rStyle w:val="KysymyksetChar"/>
                  <w:lang w:val="en-US"/>
                </w:rPr>
                <w:t>2</w:t>
              </w:r>
              <w:r w:rsidRPr="004E769B">
                <w:rPr>
                  <w:rStyle w:val="KysymyksetChar"/>
                  <w:lang w:val="en-US"/>
                </w:rPr>
                <w:t xml:space="preserve">. Onko </w:t>
              </w:r>
              <w:proofErr w:type="spellStart"/>
              <w:r w:rsidRPr="004E769B">
                <w:rPr>
                  <w:rStyle w:val="KysymyksetChar"/>
                  <w:lang w:val="en-US"/>
                </w:rPr>
                <w:t>puolustusministeriön</w:t>
              </w:r>
              <w:proofErr w:type="spellEnd"/>
              <w:r w:rsidRPr="004E769B">
                <w:rPr>
                  <w:rStyle w:val="KysymyksetChar"/>
                  <w:lang w:val="en-US"/>
                </w:rPr>
                <w:t>/</w:t>
              </w:r>
              <w:proofErr w:type="spellStart"/>
              <w:r w:rsidRPr="004E769B">
                <w:rPr>
                  <w:rStyle w:val="KysymyksetChar"/>
                  <w:lang w:val="en-US"/>
                </w:rPr>
                <w:t>armeijan</w:t>
              </w:r>
              <w:proofErr w:type="spellEnd"/>
              <w:r w:rsidRPr="004E769B">
                <w:rPr>
                  <w:rStyle w:val="KysymyksetChar"/>
                  <w:lang w:val="en-US"/>
                </w:rPr>
                <w:t xml:space="preserve"> </w:t>
              </w:r>
              <w:proofErr w:type="spellStart"/>
              <w:r w:rsidRPr="004E769B">
                <w:rPr>
                  <w:rStyle w:val="KysymyksetChar"/>
                  <w:lang w:val="en-US"/>
                </w:rPr>
                <w:t>palveluksesta</w:t>
              </w:r>
              <w:proofErr w:type="spellEnd"/>
              <w:r w:rsidRPr="004E769B">
                <w:rPr>
                  <w:rStyle w:val="KysymyksetChar"/>
                  <w:lang w:val="en-US"/>
                </w:rPr>
                <w:t xml:space="preserve"> </w:t>
              </w:r>
              <w:proofErr w:type="spellStart"/>
              <w:r w:rsidRPr="004E769B">
                <w:rPr>
                  <w:rStyle w:val="KysymyksetChar"/>
                  <w:lang w:val="en-US"/>
                </w:rPr>
                <w:t>luvatta</w:t>
              </w:r>
              <w:proofErr w:type="spellEnd"/>
              <w:r w:rsidRPr="004E769B">
                <w:rPr>
                  <w:rStyle w:val="KysymyksetChar"/>
                  <w:lang w:val="en-US"/>
                </w:rPr>
                <w:t xml:space="preserve"> </w:t>
              </w:r>
              <w:proofErr w:type="spellStart"/>
              <w:r w:rsidRPr="004E769B">
                <w:rPr>
                  <w:rStyle w:val="KysymyksetChar"/>
                  <w:lang w:val="en-US"/>
                </w:rPr>
                <w:t>poistuneisiin</w:t>
              </w:r>
              <w:proofErr w:type="spellEnd"/>
              <w:r w:rsidRPr="004E769B">
                <w:rPr>
                  <w:rStyle w:val="KysymyksetChar"/>
                  <w:lang w:val="en-US"/>
                </w:rPr>
                <w:t xml:space="preserve"> </w:t>
              </w:r>
              <w:proofErr w:type="spellStart"/>
              <w:r w:rsidRPr="004E769B">
                <w:rPr>
                  <w:rStyle w:val="KysymyksetChar"/>
                  <w:lang w:val="en-US"/>
                </w:rPr>
                <w:t>kohdistettu</w:t>
              </w:r>
              <w:proofErr w:type="spellEnd"/>
              <w:r w:rsidRPr="004E769B">
                <w:rPr>
                  <w:rStyle w:val="KysymyksetChar"/>
                  <w:lang w:val="en-US"/>
                </w:rPr>
                <w:t xml:space="preserve"> </w:t>
              </w:r>
              <w:proofErr w:type="spellStart"/>
              <w:r w:rsidRPr="004E769B">
                <w:rPr>
                  <w:rStyle w:val="KysymyksetChar"/>
                  <w:lang w:val="en-US"/>
                </w:rPr>
                <w:t>oikeudenloukkauksia</w:t>
              </w:r>
              <w:proofErr w:type="spellEnd"/>
              <w:r w:rsidRPr="004E769B">
                <w:rPr>
                  <w:rStyle w:val="KysymyksetChar"/>
                  <w:lang w:val="en-US"/>
                </w:rPr>
                <w:t>?</w:t>
              </w:r>
              <w:r w:rsidRPr="004E769B">
                <w:rPr>
                  <w:rStyle w:val="KysymyksetChar"/>
                  <w:lang w:val="en-US"/>
                </w:rPr>
                <w:br/>
              </w:r>
              <w:r w:rsidR="00B5406E" w:rsidRPr="004E769B">
                <w:rPr>
                  <w:rStyle w:val="KysymyksetChar"/>
                  <w:lang w:val="en-US"/>
                </w:rPr>
                <w:t>3</w:t>
              </w:r>
              <w:r w:rsidRPr="004E769B">
                <w:rPr>
                  <w:rStyle w:val="KysymyksetChar"/>
                  <w:lang w:val="en-US"/>
                </w:rPr>
                <w:t xml:space="preserve">. Onko </w:t>
              </w:r>
              <w:proofErr w:type="spellStart"/>
              <w:r w:rsidRPr="004E769B">
                <w:rPr>
                  <w:rStyle w:val="KysymyksetChar"/>
                  <w:lang w:val="en-US"/>
                </w:rPr>
                <w:t>puolustusministeriön</w:t>
              </w:r>
              <w:proofErr w:type="spellEnd"/>
              <w:r w:rsidRPr="004E769B">
                <w:rPr>
                  <w:rStyle w:val="KysymyksetChar"/>
                  <w:lang w:val="en-US"/>
                </w:rPr>
                <w:t>/</w:t>
              </w:r>
              <w:proofErr w:type="spellStart"/>
              <w:r w:rsidRPr="004E769B">
                <w:rPr>
                  <w:rStyle w:val="KysymyksetChar"/>
                  <w:lang w:val="en-US"/>
                </w:rPr>
                <w:t>armeijan</w:t>
              </w:r>
              <w:proofErr w:type="spellEnd"/>
              <w:r w:rsidRPr="004E769B">
                <w:rPr>
                  <w:rStyle w:val="KysymyksetChar"/>
                  <w:lang w:val="en-US"/>
                </w:rPr>
                <w:t xml:space="preserve"> </w:t>
              </w:r>
              <w:proofErr w:type="spellStart"/>
              <w:r w:rsidRPr="004E769B">
                <w:rPr>
                  <w:rStyle w:val="KysymyksetChar"/>
                  <w:lang w:val="en-US"/>
                </w:rPr>
                <w:t>palveluksesta</w:t>
              </w:r>
              <w:proofErr w:type="spellEnd"/>
              <w:r w:rsidRPr="004E769B">
                <w:rPr>
                  <w:rStyle w:val="KysymyksetChar"/>
                  <w:lang w:val="en-US"/>
                </w:rPr>
                <w:t xml:space="preserve"> </w:t>
              </w:r>
              <w:proofErr w:type="spellStart"/>
              <w:r w:rsidRPr="004E769B">
                <w:rPr>
                  <w:rStyle w:val="KysymyksetChar"/>
                  <w:lang w:val="en-US"/>
                </w:rPr>
                <w:t>mahdollisuus</w:t>
              </w:r>
              <w:proofErr w:type="spellEnd"/>
              <w:r w:rsidRPr="004E769B">
                <w:rPr>
                  <w:rStyle w:val="KysymyksetChar"/>
                  <w:lang w:val="en-US"/>
                </w:rPr>
                <w:t xml:space="preserve"> </w:t>
              </w:r>
              <w:proofErr w:type="spellStart"/>
              <w:r w:rsidRPr="004E769B">
                <w:rPr>
                  <w:rStyle w:val="KysymyksetChar"/>
                  <w:lang w:val="en-US"/>
                </w:rPr>
                <w:t>irtisanoutua</w:t>
              </w:r>
              <w:proofErr w:type="spellEnd"/>
              <w:r w:rsidRPr="004E769B">
                <w:rPr>
                  <w:rStyle w:val="KysymyksetChar"/>
                  <w:lang w:val="en-US"/>
                </w:rPr>
                <w:t>?</w:t>
              </w:r>
            </w:p>
          </w:sdtContent>
        </w:sdt>
        <w:bookmarkEnd w:id="1" w:displacedByCustomXml="next"/>
      </w:sdtContent>
    </w:sdt>
    <w:bookmarkEnd w:id="0"/>
    <w:p w14:paraId="5E608EB6" w14:textId="77777777" w:rsidR="00082DFE" w:rsidRPr="003B170C" w:rsidRDefault="00082DFE" w:rsidP="00C348A3">
      <w:pPr>
        <w:pStyle w:val="Numeroimatonotsikko"/>
        <w:rPr>
          <w:lang w:val="en-US"/>
        </w:rPr>
      </w:pPr>
      <w:r w:rsidRPr="003B170C">
        <w:rPr>
          <w:lang w:val="en-US"/>
        </w:rPr>
        <w:t>Questions</w:t>
      </w:r>
    </w:p>
    <w:sdt>
      <w:sdtPr>
        <w:rPr>
          <w:rStyle w:val="KysymyksetChar"/>
          <w:lang w:val="en-US"/>
        </w:rPr>
        <w:alias w:val="Questions"/>
        <w:tag w:val="Fill in the questions here"/>
        <w:id w:val="-849104524"/>
        <w:lock w:val="sdtLocked"/>
        <w:placeholder>
          <w:docPart w:val="279E4C089AFE424CA26A226BDE0DEC1A"/>
        </w:placeholder>
        <w:text w:multiLine="1"/>
      </w:sdtPr>
      <w:sdtEndPr>
        <w:rPr>
          <w:rStyle w:val="KysymyksetChar"/>
        </w:rPr>
      </w:sdtEndPr>
      <w:sdtContent>
        <w:p w14:paraId="394FCC49" w14:textId="5D1C7449" w:rsidR="00082DFE" w:rsidRPr="003A0844" w:rsidRDefault="00335BE2" w:rsidP="00335BE2">
          <w:pPr>
            <w:pStyle w:val="Lainaus"/>
            <w:ind w:left="0"/>
            <w:jc w:val="left"/>
            <w:rPr>
              <w:rStyle w:val="KysymyksetChar"/>
              <w:lang w:val="en-US"/>
            </w:rPr>
          </w:pPr>
          <w:r w:rsidRPr="003A0844">
            <w:rPr>
              <w:rStyle w:val="KysymyksetChar"/>
              <w:lang w:val="en-US"/>
            </w:rPr>
            <w:t xml:space="preserve">1. What consequences have those people faced who have gone absent without </w:t>
          </w:r>
          <w:r w:rsidR="00655987">
            <w:rPr>
              <w:rStyle w:val="KysymyksetChar"/>
              <w:lang w:val="en-US"/>
            </w:rPr>
            <w:t>permission</w:t>
          </w:r>
          <w:r w:rsidRPr="003A0844">
            <w:rPr>
              <w:rStyle w:val="KysymyksetChar"/>
              <w:lang w:val="en-US"/>
            </w:rPr>
            <w:t xml:space="preserve"> from the</w:t>
          </w:r>
          <w:r w:rsidR="003A0844" w:rsidRPr="003A0844">
            <w:rPr>
              <w:rStyle w:val="KysymyksetChar"/>
              <w:lang w:val="en-US"/>
            </w:rPr>
            <w:t xml:space="preserve"> Iraqi</w:t>
          </w:r>
          <w:r w:rsidRPr="003A0844">
            <w:rPr>
              <w:rStyle w:val="KysymyksetChar"/>
              <w:lang w:val="en-US"/>
            </w:rPr>
            <w:t xml:space="preserve"> Ministry of </w:t>
          </w:r>
          <w:proofErr w:type="spellStart"/>
          <w:r w:rsidRPr="003A0844">
            <w:rPr>
              <w:rStyle w:val="KysymyksetChar"/>
              <w:lang w:val="en-US"/>
            </w:rPr>
            <w:t>Defence</w:t>
          </w:r>
          <w:proofErr w:type="spellEnd"/>
          <w:r w:rsidRPr="003A0844">
            <w:rPr>
              <w:rStyle w:val="KysymyksetChar"/>
              <w:lang w:val="en-US"/>
            </w:rPr>
            <w:t xml:space="preserve"> or the army?</w:t>
          </w:r>
          <w:r w:rsidR="00B5406E">
            <w:rPr>
              <w:rStyle w:val="KysymyksetChar"/>
              <w:lang w:val="en-US"/>
            </w:rPr>
            <w:t xml:space="preserve"> </w:t>
          </w:r>
          <w:r w:rsidRPr="003A0844">
            <w:rPr>
              <w:rStyle w:val="KysymyksetChar"/>
              <w:lang w:val="en-US"/>
            </w:rPr>
            <w:t xml:space="preserve">Have such persons been convicted? If yes, how and </w:t>
          </w:r>
          <w:r w:rsidR="003A0844" w:rsidRPr="003A0844">
            <w:rPr>
              <w:rStyle w:val="KysymyksetChar"/>
              <w:lang w:val="en-US"/>
            </w:rPr>
            <w:t>in</w:t>
          </w:r>
          <w:r w:rsidRPr="003A0844">
            <w:rPr>
              <w:rStyle w:val="KysymyksetChar"/>
              <w:lang w:val="en-US"/>
            </w:rPr>
            <w:t xml:space="preserve"> which court(s), and by which law(s)? </w:t>
          </w:r>
          <w:r w:rsidR="003A0844" w:rsidRPr="003A0844">
            <w:rPr>
              <w:rStyle w:val="KysymyksetChar"/>
              <w:lang w:val="en-US"/>
            </w:rPr>
            <w:t>Have court decisions been enforced</w:t>
          </w:r>
          <w:r w:rsidRPr="003A0844">
            <w:rPr>
              <w:rStyle w:val="KysymyksetChar"/>
              <w:lang w:val="en-US"/>
            </w:rPr>
            <w:t>?</w:t>
          </w:r>
          <w:r w:rsidRPr="003A0844">
            <w:rPr>
              <w:rStyle w:val="KysymyksetChar"/>
              <w:lang w:val="en-US"/>
            </w:rPr>
            <w:br/>
          </w:r>
          <w:r w:rsidR="00B5406E">
            <w:rPr>
              <w:rStyle w:val="KysymyksetChar"/>
              <w:lang w:val="en-US"/>
            </w:rPr>
            <w:t>2</w:t>
          </w:r>
          <w:r w:rsidRPr="003A0844">
            <w:rPr>
              <w:rStyle w:val="KysymyksetChar"/>
              <w:lang w:val="en-US"/>
            </w:rPr>
            <w:t xml:space="preserve">. </w:t>
          </w:r>
          <w:r w:rsidR="003A0844" w:rsidRPr="003A0844">
            <w:rPr>
              <w:rStyle w:val="KysymyksetChar"/>
              <w:lang w:val="en-US"/>
            </w:rPr>
            <w:t>Have there been rights’ violations against such people</w:t>
          </w:r>
          <w:r w:rsidRPr="003A0844">
            <w:rPr>
              <w:rStyle w:val="KysymyksetChar"/>
              <w:lang w:val="en-US"/>
            </w:rPr>
            <w:t>?</w:t>
          </w:r>
          <w:r w:rsidRPr="003A0844">
            <w:rPr>
              <w:rStyle w:val="KysymyksetChar"/>
              <w:lang w:val="en-US"/>
            </w:rPr>
            <w:br/>
          </w:r>
          <w:r w:rsidR="00B5406E">
            <w:rPr>
              <w:rStyle w:val="KysymyksetChar"/>
              <w:lang w:val="en-US"/>
            </w:rPr>
            <w:t>3</w:t>
          </w:r>
          <w:r w:rsidRPr="003A0844">
            <w:rPr>
              <w:rStyle w:val="KysymyksetChar"/>
              <w:lang w:val="en-US"/>
            </w:rPr>
            <w:t xml:space="preserve">. </w:t>
          </w:r>
          <w:r w:rsidR="003A0844" w:rsidRPr="003A0844">
            <w:rPr>
              <w:rStyle w:val="KysymyksetChar"/>
              <w:lang w:val="en-US"/>
            </w:rPr>
            <w:t xml:space="preserve">Is it possible to resign from the Iraqi Ministry of </w:t>
          </w:r>
          <w:proofErr w:type="spellStart"/>
          <w:r w:rsidR="003A0844" w:rsidRPr="003A0844">
            <w:rPr>
              <w:rStyle w:val="KysymyksetChar"/>
              <w:lang w:val="en-US"/>
            </w:rPr>
            <w:t>defence</w:t>
          </w:r>
          <w:proofErr w:type="spellEnd"/>
          <w:r w:rsidR="003A0844" w:rsidRPr="003A0844">
            <w:rPr>
              <w:rStyle w:val="KysymyksetChar"/>
              <w:lang w:val="en-US"/>
            </w:rPr>
            <w:t xml:space="preserve"> or the army? </w:t>
          </w:r>
        </w:p>
      </w:sdtContent>
    </w:sdt>
    <w:p w14:paraId="455CE323" w14:textId="0E0BC0F8" w:rsidR="00082DFE" w:rsidRDefault="00874A0A" w:rsidP="00082DFE">
      <w:pPr>
        <w:pStyle w:val="LeiptekstiMigri"/>
        <w:ind w:left="0"/>
        <w:rPr>
          <w:b/>
        </w:rPr>
      </w:pPr>
      <w:r>
        <w:rPr>
          <w:b/>
        </w:rPr>
        <w:pict w14:anchorId="6FA4E3AE">
          <v:rect id="_x0000_i1028" style="width:0;height:1.5pt" o:hralign="center" o:bullet="t" o:hrstd="t" o:hr="t" fillcolor="#a0a0a0" stroked="f"/>
        </w:pict>
      </w:r>
    </w:p>
    <w:p w14:paraId="73F6971F" w14:textId="35B4697F" w:rsidR="00C62F94" w:rsidRDefault="00C62F94" w:rsidP="00082DFE">
      <w:pPr>
        <w:pStyle w:val="LeiptekstiMigri"/>
        <w:ind w:left="0"/>
        <w:rPr>
          <w:lang w:val="en-GB"/>
        </w:rPr>
      </w:pPr>
    </w:p>
    <w:p w14:paraId="65400001" w14:textId="1D76F973" w:rsidR="00C62F94" w:rsidRDefault="00C62F94" w:rsidP="00082DFE">
      <w:pPr>
        <w:pStyle w:val="LeiptekstiMigri"/>
        <w:ind w:left="0"/>
        <w:rPr>
          <w:lang w:val="en-GB"/>
        </w:rPr>
      </w:pPr>
    </w:p>
    <w:p w14:paraId="784C7ED9" w14:textId="4FED3A37" w:rsidR="00C62F94" w:rsidRDefault="00C62F94" w:rsidP="00082DFE">
      <w:pPr>
        <w:pStyle w:val="LeiptekstiMigri"/>
        <w:ind w:left="0"/>
        <w:rPr>
          <w:lang w:val="en-GB"/>
        </w:rPr>
      </w:pPr>
    </w:p>
    <w:p w14:paraId="5ADF1EE1" w14:textId="410EA8B6" w:rsidR="00C62F94" w:rsidRDefault="00C62F94" w:rsidP="00082DFE">
      <w:pPr>
        <w:pStyle w:val="LeiptekstiMigri"/>
        <w:ind w:left="0"/>
        <w:rPr>
          <w:lang w:val="en-GB"/>
        </w:rPr>
      </w:pPr>
    </w:p>
    <w:p w14:paraId="6A6B2867" w14:textId="30E99683" w:rsidR="00C62F94" w:rsidRDefault="00C62F94" w:rsidP="00082DFE">
      <w:pPr>
        <w:pStyle w:val="LeiptekstiMigri"/>
        <w:ind w:left="0"/>
        <w:rPr>
          <w:lang w:val="en-GB"/>
        </w:rPr>
      </w:pPr>
    </w:p>
    <w:p w14:paraId="0C3FFAB5" w14:textId="70A027C6" w:rsidR="00C62F94" w:rsidRDefault="00C62F94" w:rsidP="00082DFE">
      <w:pPr>
        <w:pStyle w:val="LeiptekstiMigri"/>
        <w:ind w:left="0"/>
        <w:rPr>
          <w:lang w:val="en-GB"/>
        </w:rPr>
      </w:pPr>
    </w:p>
    <w:p w14:paraId="4B22D1E3" w14:textId="77777777" w:rsidR="00C62F94" w:rsidRPr="00082DFE" w:rsidRDefault="00C62F94" w:rsidP="00082DFE">
      <w:pPr>
        <w:pStyle w:val="LeiptekstiMigri"/>
        <w:ind w:left="0"/>
        <w:rPr>
          <w:lang w:val="en-GB"/>
        </w:rPr>
      </w:pPr>
    </w:p>
    <w:p w14:paraId="4853791D" w14:textId="09CA79B3" w:rsidR="003B170C" w:rsidRPr="00BA5D22" w:rsidRDefault="003A0844" w:rsidP="003804A0">
      <w:pPr>
        <w:pStyle w:val="Otsikko1"/>
      </w:pPr>
      <w:bookmarkStart w:id="2" w:name="_Hlk129259295"/>
      <w:r w:rsidRPr="00BA5D22">
        <w:lastRenderedPageBreak/>
        <w:t>Mitä seurauksia puolustusministeriön/armeijan palveluksesta luvattomasti poistuneille on aiheutunut?</w:t>
      </w:r>
      <w:r w:rsidR="00B5406E" w:rsidRPr="00BA5D22">
        <w:t xml:space="preserve"> Onko tällaisille ihmisille langetettu tuomioita? Jos kyllä, millaisia ja missä tuomioistuimessa, ja minkä lainsäädännön perusteella? Onko tuomioita toimeenpantu?</w:t>
      </w:r>
    </w:p>
    <w:p w14:paraId="1C050C45" w14:textId="4ACFC44F" w:rsidR="00C84118" w:rsidRPr="00BA5D22" w:rsidRDefault="00C84118" w:rsidP="00C84118">
      <w:pPr>
        <w:pStyle w:val="Otsikko2"/>
        <w:rPr>
          <w:lang w:val="en-US"/>
        </w:rPr>
      </w:pPr>
      <w:proofErr w:type="spellStart"/>
      <w:r w:rsidRPr="00BA5D22">
        <w:rPr>
          <w:lang w:val="en-US"/>
        </w:rPr>
        <w:t>Sotilaskarkuruuden</w:t>
      </w:r>
      <w:proofErr w:type="spellEnd"/>
      <w:r w:rsidR="008C7FD9" w:rsidRPr="00BA5D22">
        <w:rPr>
          <w:lang w:val="en-US"/>
        </w:rPr>
        <w:t xml:space="preserve">/ </w:t>
      </w:r>
      <w:proofErr w:type="spellStart"/>
      <w:r w:rsidR="008C7FD9" w:rsidRPr="00BA5D22">
        <w:rPr>
          <w:lang w:val="en-US"/>
        </w:rPr>
        <w:t>luvattoman</w:t>
      </w:r>
      <w:proofErr w:type="spellEnd"/>
      <w:r w:rsidR="008C7FD9" w:rsidRPr="00BA5D22">
        <w:rPr>
          <w:lang w:val="en-US"/>
        </w:rPr>
        <w:t xml:space="preserve"> </w:t>
      </w:r>
      <w:proofErr w:type="spellStart"/>
      <w:r w:rsidR="008C7FD9" w:rsidRPr="00BA5D22">
        <w:rPr>
          <w:lang w:val="en-US"/>
        </w:rPr>
        <w:t>poissaolon</w:t>
      </w:r>
      <w:proofErr w:type="spellEnd"/>
      <w:r w:rsidRPr="00BA5D22">
        <w:rPr>
          <w:lang w:val="en-US"/>
        </w:rPr>
        <w:t xml:space="preserve"> </w:t>
      </w:r>
      <w:proofErr w:type="spellStart"/>
      <w:r w:rsidRPr="00BA5D22">
        <w:rPr>
          <w:lang w:val="en-US"/>
        </w:rPr>
        <w:t>taustatekijöistä</w:t>
      </w:r>
      <w:proofErr w:type="spellEnd"/>
    </w:p>
    <w:p w14:paraId="17086F19" w14:textId="6CCBDC4A" w:rsidR="00C84118" w:rsidRPr="00BA5D22" w:rsidRDefault="00C84118" w:rsidP="00C84118">
      <w:proofErr w:type="spellStart"/>
      <w:r w:rsidRPr="00BA5D22">
        <w:t>Al</w:t>
      </w:r>
      <w:proofErr w:type="spellEnd"/>
      <w:r w:rsidRPr="00BA5D22">
        <w:t>-</w:t>
      </w:r>
      <w:proofErr w:type="spellStart"/>
      <w:r w:rsidRPr="00BA5D22">
        <w:t>Monitor</w:t>
      </w:r>
      <w:proofErr w:type="spellEnd"/>
      <w:r w:rsidRPr="00BA5D22">
        <w:t xml:space="preserve">-verkkolehden marraskuussa 2012 julkaistun artikkelin mukaan irakilaiset lukivat päivittäin sotilasoikeuksien tekemiä sanomalehti-ilmoituksia, joissa </w:t>
      </w:r>
      <w:r w:rsidR="00B453AF" w:rsidRPr="00B453AF">
        <w:t>kutsuttiin satoja Irakin armeijan sotilaita oikeuteen tehtäviensä laiminlyömisestä ja muista syistä</w:t>
      </w:r>
      <w:r w:rsidRPr="00BA5D22">
        <w:t xml:space="preserve">. Monen kohdalla oli </w:t>
      </w:r>
      <w:r w:rsidR="001A20B9" w:rsidRPr="00BA5D22">
        <w:t xml:space="preserve">kyse </w:t>
      </w:r>
      <w:r w:rsidRPr="00BA5D22">
        <w:t xml:space="preserve">armeijasta karkaamisesta. </w:t>
      </w:r>
      <w:r w:rsidR="001A20B9" w:rsidRPr="00BA5D22">
        <w:t>Karkuruuden t</w:t>
      </w:r>
      <w:r w:rsidRPr="00BA5D22">
        <w:t xml:space="preserve">austalla oli muun muassa armeijan lisääntyneet tehtävät ja jalkautuminen kaduille ja eri kaupunginosiin, vähäiset lomat ja armeijan räikeä korruptio. Joidenkin upseereiden kerrottiin hyväksikäyttävän sotilaita </w:t>
      </w:r>
      <w:r w:rsidR="00906BDA">
        <w:t xml:space="preserve">saadakseen rahallista </w:t>
      </w:r>
      <w:r w:rsidR="00B453AF">
        <w:t>hyöty</w:t>
      </w:r>
      <w:r w:rsidR="00906BDA">
        <w:t>ä</w:t>
      </w:r>
      <w:r w:rsidRPr="00BA5D22">
        <w:t xml:space="preserve">. Lisäksi sotilaat kohtasivat vakavia riskejä Irakia vaivaavien terrorismin ja aseellisten rikollisryhmien vastaisessa taistelussa. Sotilaat </w:t>
      </w:r>
      <w:r w:rsidR="00702435" w:rsidRPr="00BA5D22">
        <w:t>kärsivät väsymyksestä</w:t>
      </w:r>
      <w:r w:rsidRPr="00BA5D22">
        <w:t xml:space="preserve"> ja palvelivat usein kaukana kotoa.</w:t>
      </w:r>
      <w:r w:rsidRPr="00BA5D22">
        <w:rPr>
          <w:rStyle w:val="Alaviitteenviite"/>
          <w:lang w:val="en-US"/>
        </w:rPr>
        <w:footnoteReference w:id="1"/>
      </w:r>
      <w:r w:rsidRPr="00BA5D22">
        <w:t xml:space="preserve">  </w:t>
      </w:r>
      <w:r w:rsidR="001A20B9" w:rsidRPr="00BA5D22">
        <w:t xml:space="preserve"> </w:t>
      </w:r>
    </w:p>
    <w:p w14:paraId="6278E2A3" w14:textId="704F03C0" w:rsidR="00702435" w:rsidRPr="00BA5D22" w:rsidRDefault="00702435" w:rsidP="00C84118">
      <w:r w:rsidRPr="00BA5D22">
        <w:t xml:space="preserve">Irakilainen </w:t>
      </w:r>
      <w:proofErr w:type="spellStart"/>
      <w:r w:rsidRPr="00BA5D22">
        <w:t>Niqash</w:t>
      </w:r>
      <w:proofErr w:type="spellEnd"/>
      <w:r w:rsidRPr="00BA5D22">
        <w:t>-verkkolehti uutisoi heinäkuussa 2013, että sadat kurdisotilaat olivat karanneet Irakin armeijasta</w:t>
      </w:r>
      <w:r w:rsidR="006747C1" w:rsidRPr="00BA5D22">
        <w:t>. Heitä pakeni muun muassa</w:t>
      </w:r>
      <w:r w:rsidR="001A20B9" w:rsidRPr="00BA5D22">
        <w:t xml:space="preserve"> autonomisen Irakin Kurdistanin alueelle</w:t>
      </w:r>
      <w:r w:rsidRPr="00BA5D22">
        <w:t xml:space="preserve">. Kymmeniä sotilaita </w:t>
      </w:r>
      <w:r w:rsidR="006747C1" w:rsidRPr="00BA5D22">
        <w:t>esimerkiksi</w:t>
      </w:r>
      <w:r w:rsidR="001A20B9" w:rsidRPr="00BA5D22">
        <w:t xml:space="preserve"> </w:t>
      </w:r>
      <w:r w:rsidRPr="00BA5D22">
        <w:t>pakeni, kun Irakin puolustusministeri</w:t>
      </w:r>
      <w:r w:rsidR="001A20B9" w:rsidRPr="00BA5D22">
        <w:t>ö</w:t>
      </w:r>
      <w:r w:rsidRPr="00BA5D22">
        <w:t xml:space="preserve"> määräsi armeijan 16. prikaatin siirtymään </w:t>
      </w:r>
      <w:proofErr w:type="spellStart"/>
      <w:r w:rsidRPr="00BA5D22">
        <w:t>Salah</w:t>
      </w:r>
      <w:proofErr w:type="spellEnd"/>
      <w:r w:rsidRPr="00BA5D22">
        <w:t xml:space="preserve"> </w:t>
      </w:r>
      <w:proofErr w:type="spellStart"/>
      <w:r w:rsidRPr="00BA5D22">
        <w:t>al-Dinin</w:t>
      </w:r>
      <w:proofErr w:type="spellEnd"/>
      <w:r w:rsidRPr="00BA5D22">
        <w:t xml:space="preserve"> </w:t>
      </w:r>
      <w:proofErr w:type="spellStart"/>
      <w:r w:rsidRPr="00BA5D22">
        <w:t>Tuz</w:t>
      </w:r>
      <w:proofErr w:type="spellEnd"/>
      <w:r w:rsidRPr="00BA5D22">
        <w:t xml:space="preserve"> </w:t>
      </w:r>
      <w:proofErr w:type="spellStart"/>
      <w:r w:rsidRPr="00BA5D22">
        <w:t>Khurmatu</w:t>
      </w:r>
      <w:r w:rsidR="001A20B9" w:rsidRPr="00BA5D22">
        <w:t>n</w:t>
      </w:r>
      <w:proofErr w:type="spellEnd"/>
      <w:r w:rsidR="001A20B9" w:rsidRPr="00BA5D22">
        <w:t xml:space="preserve"> eteläpuolella sijaitsevaan </w:t>
      </w:r>
      <w:proofErr w:type="spellStart"/>
      <w:r w:rsidR="001A20B9" w:rsidRPr="00BA5D22">
        <w:t>S</w:t>
      </w:r>
      <w:r w:rsidRPr="00BA5D22">
        <w:t>ulaiman</w:t>
      </w:r>
      <w:proofErr w:type="spellEnd"/>
      <w:r w:rsidRPr="00BA5D22">
        <w:t xml:space="preserve"> </w:t>
      </w:r>
      <w:proofErr w:type="spellStart"/>
      <w:r w:rsidRPr="00BA5D22">
        <w:t>Bekin</w:t>
      </w:r>
      <w:proofErr w:type="spellEnd"/>
      <w:r w:rsidRPr="00BA5D22">
        <w:t xml:space="preserve"> kaupunkiin, </w:t>
      </w:r>
      <w:r w:rsidR="006747C1" w:rsidRPr="00BA5D22">
        <w:t>jossa oli mielenosoituksia ja jonka kapinaan nousseet sunniarabit olivat taannoin väliaikaisesti vallanneet</w:t>
      </w:r>
      <w:r w:rsidRPr="00BA5D22">
        <w:t xml:space="preserve">. Monien sotilaiden kerrottiin karkaavan armeijasta, ettei heidän tarvitsisi ampua kohti mielenosoittajia. Kurdisotilaita oli paennut myös Irakin armeijan Kirkukiin sijoitetusta 15. prikaatista ja </w:t>
      </w:r>
      <w:proofErr w:type="spellStart"/>
      <w:r w:rsidRPr="00BA5D22">
        <w:t>Diyalan</w:t>
      </w:r>
      <w:proofErr w:type="spellEnd"/>
      <w:r w:rsidRPr="00BA5D22">
        <w:t xml:space="preserve"> lääniin sijoitetusta 5. prikaatista, koska heidän sotilasarvojaan oli muutettu ja heitä oltiin siirtämässä muille alueille, mukaan lukien Bagdadiin ja Basraan. </w:t>
      </w:r>
      <w:proofErr w:type="spellStart"/>
      <w:r w:rsidRPr="00BA5D22">
        <w:t>Niqashin</w:t>
      </w:r>
      <w:proofErr w:type="spellEnd"/>
      <w:r w:rsidRPr="00BA5D22">
        <w:t xml:space="preserve"> artikkelin mukaan Irakin turvallisuusjoukkojen Tigrisin operaatiokeskus </w:t>
      </w:r>
      <w:r w:rsidR="006747C1" w:rsidRPr="00BA5D22">
        <w:t xml:space="preserve">oli </w:t>
      </w:r>
      <w:r w:rsidRPr="00BA5D22">
        <w:t>te</w:t>
      </w:r>
      <w:r w:rsidR="006747C1" w:rsidRPr="00BA5D22">
        <w:t>hnyt</w:t>
      </w:r>
      <w:r w:rsidRPr="00BA5D22">
        <w:t xml:space="preserve"> pidätysmääräykset noin 200 kurdisotilaasta ja</w:t>
      </w:r>
      <w:r w:rsidR="006747C1" w:rsidRPr="00BA5D22">
        <w:t xml:space="preserve"> -</w:t>
      </w:r>
      <w:r w:rsidRPr="00BA5D22">
        <w:t>upseerista käskyjen noudattamatta jättämisestä.</w:t>
      </w:r>
      <w:r w:rsidRPr="00BA5D22">
        <w:rPr>
          <w:rStyle w:val="Alaviitteenviite"/>
        </w:rPr>
        <w:footnoteReference w:id="2"/>
      </w:r>
    </w:p>
    <w:p w14:paraId="25162A46" w14:textId="77777777" w:rsidR="00C92AC4" w:rsidRPr="00BA5D22" w:rsidRDefault="00736626" w:rsidP="00C84118">
      <w:r w:rsidRPr="00BA5D22">
        <w:t xml:space="preserve">Irak-tutkija Michael </w:t>
      </w:r>
      <w:proofErr w:type="spellStart"/>
      <w:r w:rsidRPr="00BA5D22">
        <w:t>Knights</w:t>
      </w:r>
      <w:proofErr w:type="spellEnd"/>
      <w:r w:rsidRPr="00BA5D22">
        <w:t xml:space="preserve"> kertoi </w:t>
      </w:r>
      <w:proofErr w:type="spellStart"/>
      <w:r w:rsidRPr="00BA5D22">
        <w:t>Al</w:t>
      </w:r>
      <w:proofErr w:type="spellEnd"/>
      <w:r w:rsidRPr="00BA5D22">
        <w:t xml:space="preserve"> </w:t>
      </w:r>
      <w:proofErr w:type="spellStart"/>
      <w:r w:rsidRPr="00BA5D22">
        <w:t>Bayan</w:t>
      </w:r>
      <w:proofErr w:type="spellEnd"/>
      <w:r w:rsidRPr="00BA5D22">
        <w:t xml:space="preserve"> Center -</w:t>
      </w:r>
      <w:r w:rsidR="00AF38A6" w:rsidRPr="00BA5D22">
        <w:t>ajatuspajan</w:t>
      </w:r>
      <w:r w:rsidRPr="00BA5D22">
        <w:t xml:space="preserve"> 2013 julkaistussa, Irakin armeija</w:t>
      </w:r>
      <w:r w:rsidR="00AF38A6" w:rsidRPr="00BA5D22">
        <w:t>n kehitystä</w:t>
      </w:r>
      <w:r w:rsidRPr="00BA5D22">
        <w:t xml:space="preserve"> koskevass</w:t>
      </w:r>
      <w:r w:rsidR="00AF38A6" w:rsidRPr="00BA5D22">
        <w:t>a</w:t>
      </w:r>
      <w:r w:rsidRPr="00BA5D22">
        <w:t xml:space="preserve"> raportissa, että korruptio oli laajaa Irakin armeijassa. Sotilasarvoja saattoi ostaa rahalla, ja sotilasjohtajat antoivat sotilaiden olla luvatta poissa palveluksesta lahjuksia vastaan.</w:t>
      </w:r>
      <w:r w:rsidRPr="00BA5D22">
        <w:rPr>
          <w:rStyle w:val="Alaviitteenviite"/>
        </w:rPr>
        <w:footnoteReference w:id="3"/>
      </w:r>
      <w:r w:rsidRPr="00BA5D22">
        <w:t xml:space="preserve"> </w:t>
      </w:r>
    </w:p>
    <w:p w14:paraId="0F7D46FC" w14:textId="6704B2F3" w:rsidR="007F4A6E" w:rsidRPr="00BA5D22" w:rsidRDefault="007F4A6E" w:rsidP="007F4A6E">
      <w:proofErr w:type="spellStart"/>
      <w:r w:rsidRPr="00BA5D22">
        <w:t>Al</w:t>
      </w:r>
      <w:proofErr w:type="spellEnd"/>
      <w:r w:rsidRPr="00BA5D22">
        <w:t xml:space="preserve"> Jazeera </w:t>
      </w:r>
      <w:r w:rsidR="00FF0C04" w:rsidRPr="00BA5D22">
        <w:t xml:space="preserve">uutisoi marraskuussa 2014, että Irakin armeijassa oli pääministeri </w:t>
      </w:r>
      <w:proofErr w:type="spellStart"/>
      <w:r w:rsidR="00FF0C04" w:rsidRPr="00BA5D22">
        <w:t>Haider</w:t>
      </w:r>
      <w:proofErr w:type="spellEnd"/>
      <w:r w:rsidR="00FF0C04" w:rsidRPr="00BA5D22">
        <w:t xml:space="preserve"> </w:t>
      </w:r>
      <w:proofErr w:type="spellStart"/>
      <w:r w:rsidR="00FF0C04" w:rsidRPr="00BA5D22">
        <w:t>al-Abadin</w:t>
      </w:r>
      <w:proofErr w:type="spellEnd"/>
      <w:r w:rsidR="00FF0C04" w:rsidRPr="00BA5D22">
        <w:t xml:space="preserve"> toimiston mukaan noin 50 000 ”haamusotilasta” </w:t>
      </w:r>
      <w:r w:rsidR="00FF0C04" w:rsidRPr="00BA5D22">
        <w:rPr>
          <w:i/>
          <w:iCs/>
        </w:rPr>
        <w:t>(</w:t>
      </w:r>
      <w:proofErr w:type="spellStart"/>
      <w:r w:rsidR="00FF0C04" w:rsidRPr="00BA5D22">
        <w:rPr>
          <w:i/>
          <w:iCs/>
        </w:rPr>
        <w:t>fadhaiyin</w:t>
      </w:r>
      <w:proofErr w:type="spellEnd"/>
      <w:r w:rsidR="00FF0C04" w:rsidRPr="00BA5D22">
        <w:rPr>
          <w:i/>
          <w:iCs/>
        </w:rPr>
        <w:t>)</w:t>
      </w:r>
      <w:r w:rsidR="00FF0C04" w:rsidRPr="00BA5D22">
        <w:t xml:space="preserve"> korruption vuoksi. </w:t>
      </w:r>
      <w:proofErr w:type="spellStart"/>
      <w:r w:rsidR="00FF0C04" w:rsidRPr="00BA5D22">
        <w:t>Al-Abadin</w:t>
      </w:r>
      <w:proofErr w:type="spellEnd"/>
      <w:r w:rsidR="00FF0C04" w:rsidRPr="00BA5D22">
        <w:t xml:space="preserve"> puhemiehen </w:t>
      </w:r>
      <w:proofErr w:type="spellStart"/>
      <w:r w:rsidR="00FF0C04" w:rsidRPr="00BA5D22">
        <w:t>Rafid</w:t>
      </w:r>
      <w:proofErr w:type="spellEnd"/>
      <w:r w:rsidR="00FF0C04" w:rsidRPr="00BA5D22">
        <w:t xml:space="preserve"> </w:t>
      </w:r>
      <w:proofErr w:type="spellStart"/>
      <w:r w:rsidR="00FF0C04" w:rsidRPr="00BA5D22">
        <w:t>Jaboorin</w:t>
      </w:r>
      <w:proofErr w:type="spellEnd"/>
      <w:r w:rsidR="00FF0C04" w:rsidRPr="00BA5D22">
        <w:t xml:space="preserve"> mukaan asia oli käynyt ilmi, kun armeijan palkkalistat oli otettu tarkkaan syyniin. </w:t>
      </w:r>
      <w:r w:rsidR="00C92AC4" w:rsidRPr="00BA5D22">
        <w:t xml:space="preserve">Eräs kokenut turvallisuusjoukkojen upseeri </w:t>
      </w:r>
      <w:r w:rsidR="00FF0C04" w:rsidRPr="00BA5D22">
        <w:t>kertoi</w:t>
      </w:r>
      <w:r w:rsidR="00C92AC4" w:rsidRPr="00BA5D22">
        <w:t xml:space="preserve"> </w:t>
      </w:r>
      <w:proofErr w:type="spellStart"/>
      <w:r w:rsidR="00C92AC4" w:rsidRPr="00BA5D22">
        <w:t>Al</w:t>
      </w:r>
      <w:proofErr w:type="spellEnd"/>
      <w:r w:rsidR="00C92AC4" w:rsidRPr="00BA5D22">
        <w:t xml:space="preserve"> Jazeeralle</w:t>
      </w:r>
      <w:r w:rsidR="00FF0C04" w:rsidRPr="00BA5D22">
        <w:t>, että jokaiselle upseerille oli allokoitu vartijoita. Jos upseerille oli allokoitu esimerkiksi viisi vartijaa, hän piti kaksi palveluksessa ja lähetti kolme kotiin, sekä laittoi heidän kanssaan sovitun mukaisesti osan heidän palkasta</w:t>
      </w:r>
      <w:r w:rsidR="00422F67">
        <w:t>an</w:t>
      </w:r>
      <w:r w:rsidR="00FF0C04" w:rsidRPr="00BA5D22">
        <w:t xml:space="preserve"> taskuunsa</w:t>
      </w:r>
      <w:r w:rsidR="00422F67">
        <w:t xml:space="preserve"> korvaukseksi heidän poissaolostaan</w:t>
      </w:r>
      <w:r w:rsidR="00FF0C04" w:rsidRPr="00BA5D22">
        <w:t>. Vastaavasti prikaatinkomentaja</w:t>
      </w:r>
      <w:r w:rsidR="00422F67">
        <w:t>n</w:t>
      </w:r>
      <w:r w:rsidR="00FF0C04" w:rsidRPr="00BA5D22">
        <w:t xml:space="preserve"> </w:t>
      </w:r>
      <w:r w:rsidR="00422F67">
        <w:t xml:space="preserve">alaisiin joukkoihin kuului </w:t>
      </w:r>
      <w:r w:rsidR="00FF0C04" w:rsidRPr="00BA5D22">
        <w:t xml:space="preserve">tyypillisesti </w:t>
      </w:r>
      <w:r w:rsidR="00422F67">
        <w:t xml:space="preserve">noin </w:t>
      </w:r>
      <w:r w:rsidR="00FF0C04" w:rsidRPr="00BA5D22">
        <w:t>30–40 sotilasta</w:t>
      </w:r>
      <w:r w:rsidR="00422F67">
        <w:t xml:space="preserve">, jotka pysyivät </w:t>
      </w:r>
      <w:r w:rsidR="00FF0C04" w:rsidRPr="00BA5D22">
        <w:t xml:space="preserve">kotona tai </w:t>
      </w:r>
      <w:r w:rsidR="00422F67">
        <w:t>heitä</w:t>
      </w:r>
      <w:r w:rsidR="00FF0C04" w:rsidRPr="00BA5D22">
        <w:t xml:space="preserve"> ei ollut edes olemassa</w:t>
      </w:r>
      <w:r w:rsidR="00422F67">
        <w:t xml:space="preserve"> mutta palkka maksettiin</w:t>
      </w:r>
      <w:r w:rsidR="00FF0C04" w:rsidRPr="00BA5D22">
        <w:t xml:space="preserve">. Pitääkseen prikaatinkomentajan virkansa, hän joutui vastaavasti </w:t>
      </w:r>
      <w:r w:rsidR="00C92AC4" w:rsidRPr="00BA5D22">
        <w:t xml:space="preserve">lahjomaan omia esimiehiään ”valtavilla </w:t>
      </w:r>
      <w:r w:rsidR="00C92AC4" w:rsidRPr="00BA5D22">
        <w:lastRenderedPageBreak/>
        <w:t>rahasummilla”. Upseerin mukaan tämän asiaintilan vuoksi, vaikka 2014 oli kuollut ja karannut tuhansia sotilaita, heidän tilanteestaan harvoin raportoitiin.</w:t>
      </w:r>
      <w:r w:rsidR="00C92AC4" w:rsidRPr="00BA5D22">
        <w:rPr>
          <w:rStyle w:val="Alaviitteenviite"/>
        </w:rPr>
        <w:footnoteReference w:id="4"/>
      </w:r>
      <w:r w:rsidR="00C92AC4" w:rsidRPr="00BA5D22">
        <w:t xml:space="preserve"> </w:t>
      </w:r>
    </w:p>
    <w:p w14:paraId="285EDF69" w14:textId="0A88549C" w:rsidR="00FE554A" w:rsidRPr="00BA5D22" w:rsidRDefault="00FE554A" w:rsidP="00FE554A">
      <w:pPr>
        <w:pStyle w:val="Otsikko2"/>
      </w:pPr>
      <w:r w:rsidRPr="00BA5D22">
        <w:t>Karkuruudesta ISIS-konfliktin vuoksi, armahdustoimista ja paluusta Irakin armeijaan</w:t>
      </w:r>
    </w:p>
    <w:p w14:paraId="17A68611" w14:textId="269578A4" w:rsidR="006F1A68" w:rsidRPr="00BA5D22" w:rsidRDefault="006747C1" w:rsidP="006F1A68">
      <w:r w:rsidRPr="00BA5D22">
        <w:t xml:space="preserve">ISIS-terroristijärjestön </w:t>
      </w:r>
      <w:r w:rsidR="007D0089" w:rsidRPr="00BA5D22">
        <w:t>vallatessa</w:t>
      </w:r>
      <w:r w:rsidRPr="00BA5D22">
        <w:t xml:space="preserve"> laajoja alueita Keski-Irakissa kesäkuussa 2014, </w:t>
      </w:r>
      <w:r w:rsidR="009863A1" w:rsidRPr="00BA5D22">
        <w:t xml:space="preserve">neljä Irakin armeijan divisioonaa, joissa oli </w:t>
      </w:r>
      <w:r w:rsidR="00D65776" w:rsidRPr="00BA5D22">
        <w:t xml:space="preserve">noin </w:t>
      </w:r>
      <w:r w:rsidR="009863A1" w:rsidRPr="00BA5D22">
        <w:t xml:space="preserve">30 000 sotilasta, hajosi, ja </w:t>
      </w:r>
      <w:r w:rsidRPr="00BA5D22">
        <w:t>tuhannet Irakin armeijan sotilaat karkasivat joukoista.</w:t>
      </w:r>
      <w:r w:rsidR="009863A1" w:rsidRPr="00BA5D22">
        <w:t xml:space="preserve"> Osa joukoista hylkäsi aseensa paetessaan.</w:t>
      </w:r>
      <w:r w:rsidRPr="00BA5D22">
        <w:t xml:space="preserve"> </w:t>
      </w:r>
      <w:proofErr w:type="spellStart"/>
      <w:r w:rsidRPr="00BA5D22">
        <w:t>The</w:t>
      </w:r>
      <w:proofErr w:type="spellEnd"/>
      <w:r w:rsidRPr="00BA5D22">
        <w:t xml:space="preserve"> New York Times uutisoi syyskuussa 2014, että Irakin sotilasjohto oli ryhtynyt kampanjoimaan sotilaiden saamiseksi takaisin armeijan riveihin.</w:t>
      </w:r>
      <w:r w:rsidR="002D6F1B" w:rsidRPr="00BA5D22">
        <w:t xml:space="preserve"> Uutisen mukaan karkurit oli käytännössä ”armahdettu”</w:t>
      </w:r>
      <w:r w:rsidR="006F1A68" w:rsidRPr="00BA5D22">
        <w:t>.</w:t>
      </w:r>
      <w:r w:rsidR="006F1A68" w:rsidRPr="00BA5D22">
        <w:rPr>
          <w:rStyle w:val="Alaviitteenviite"/>
        </w:rPr>
        <w:footnoteReference w:id="5"/>
      </w:r>
    </w:p>
    <w:p w14:paraId="763A0F92" w14:textId="23616BE6" w:rsidR="00E77B11" w:rsidRPr="00BA5D22" w:rsidRDefault="00E77B11" w:rsidP="006F1A68">
      <w:proofErr w:type="spellStart"/>
      <w:r w:rsidRPr="00BA5D22">
        <w:t>Landinfo</w:t>
      </w:r>
      <w:proofErr w:type="spellEnd"/>
      <w:r w:rsidRPr="00BA5D22">
        <w:t xml:space="preserve"> oli sähköpostilla yhteydessä joulukuussa 2016 YK:n Irakin avustusoperaation (UNAMI) Bagdadissa sijaitsevaan ihmisoikeustoimiston johtajaan, joka oli myös YK:n ihmisoikeusneuvon edustaja Bagdadissa. Hän kertoi, että kesäkuussa 2014 tuhannet Irakin armeijan sotilaat pakenivat </w:t>
      </w:r>
      <w:proofErr w:type="spellStart"/>
      <w:r w:rsidRPr="00BA5D22">
        <w:t>ISISin</w:t>
      </w:r>
      <w:proofErr w:type="spellEnd"/>
      <w:r w:rsidRPr="00BA5D22">
        <w:t xml:space="preserve"> hyökkäyksen vuoksi asemistaan ja karkasivat armeijasta. Tämän jälkeen Irakin pääministeri ja hallitus julkaisivat </w:t>
      </w:r>
      <w:r w:rsidRPr="00BA5D22">
        <w:rPr>
          <w:i/>
          <w:iCs/>
        </w:rPr>
        <w:t>de facto</w:t>
      </w:r>
      <w:r w:rsidRPr="00BA5D22">
        <w:t xml:space="preserve"> armahduksen kaikille sotilaskarkureille.</w:t>
      </w:r>
      <w:r w:rsidRPr="00BA5D22">
        <w:rPr>
          <w:rStyle w:val="Alaviitteenviite"/>
        </w:rPr>
        <w:footnoteReference w:id="6"/>
      </w:r>
      <w:r w:rsidRPr="00BA5D22">
        <w:t xml:space="preserve"> </w:t>
      </w:r>
    </w:p>
    <w:p w14:paraId="72F41E51" w14:textId="34BBDD12" w:rsidR="008B7FF6" w:rsidRDefault="006F1A68" w:rsidP="00EF07C1">
      <w:proofErr w:type="spellStart"/>
      <w:r w:rsidRPr="00BA5D22">
        <w:t>The</w:t>
      </w:r>
      <w:proofErr w:type="spellEnd"/>
      <w:r w:rsidRPr="00BA5D22">
        <w:t xml:space="preserve"> New York Timesin syyskuu</w:t>
      </w:r>
      <w:r w:rsidR="008B7FF6">
        <w:t>ssa</w:t>
      </w:r>
      <w:r w:rsidRPr="00BA5D22">
        <w:t xml:space="preserve"> 2014 </w:t>
      </w:r>
      <w:r w:rsidR="008B7FF6">
        <w:t xml:space="preserve">julkaiseman </w:t>
      </w:r>
      <w:r w:rsidRPr="00BA5D22">
        <w:t>uutisen mukaan</w:t>
      </w:r>
      <w:r w:rsidR="002D6F1B" w:rsidRPr="00BA5D22">
        <w:t xml:space="preserve"> Irakin Kurdistanissa ja Bagdadissa oli </w:t>
      </w:r>
      <w:r w:rsidRPr="00BA5D22">
        <w:t xml:space="preserve">Irakin </w:t>
      </w:r>
      <w:r w:rsidR="00D65776" w:rsidRPr="00BA5D22">
        <w:t xml:space="preserve">armeijan </w:t>
      </w:r>
      <w:r w:rsidR="002D6F1B" w:rsidRPr="00BA5D22">
        <w:t>uudelleenvärväyskeskuksia. Irakin Kurdistanissa noin 6 000 sotilasta ja upseeria oli värväytynyt uudelleen</w:t>
      </w:r>
      <w:r w:rsidR="007D0089" w:rsidRPr="00BA5D22">
        <w:t xml:space="preserve"> armeijaan</w:t>
      </w:r>
      <w:r w:rsidR="002D6F1B" w:rsidRPr="00BA5D22">
        <w:t xml:space="preserve">. Tämä koski sekä karkureita että komentajiensa kotiin lähettämiä sotilaita. Bagdadissa oli värväytynyt uudelleen yli 5 000 sotilasta. </w:t>
      </w:r>
      <w:r w:rsidR="00D65776" w:rsidRPr="00BA5D22">
        <w:t>Monet olivat saaneet kehotuksen uudelleenvärväykseen 12.9.</w:t>
      </w:r>
      <w:r w:rsidRPr="00BA5D22">
        <w:t>2014</w:t>
      </w:r>
      <w:r w:rsidR="00D65776" w:rsidRPr="00BA5D22">
        <w:t xml:space="preserve"> lähetetyllä tekstiviestillä, ja he levittivät sanaa edelleen muille.</w:t>
      </w:r>
      <w:r w:rsidR="008B7FF6" w:rsidRPr="00BA5D22">
        <w:rPr>
          <w:rStyle w:val="Alaviitteenviite"/>
        </w:rPr>
        <w:footnoteReference w:id="7"/>
      </w:r>
      <w:r w:rsidR="00D65776" w:rsidRPr="00BA5D22">
        <w:t xml:space="preserve"> </w:t>
      </w:r>
    </w:p>
    <w:p w14:paraId="59A6002C" w14:textId="2A06A328" w:rsidR="00EF07C1" w:rsidRPr="00BA5D22" w:rsidRDefault="008B7FF6" w:rsidP="00EF07C1">
      <w:proofErr w:type="spellStart"/>
      <w:r w:rsidRPr="008B7FF6">
        <w:t>The</w:t>
      </w:r>
      <w:proofErr w:type="spellEnd"/>
      <w:r w:rsidRPr="008B7FF6">
        <w:t xml:space="preserve"> New York Timesin </w:t>
      </w:r>
      <w:r>
        <w:t xml:space="preserve">uutisen mukaan </w:t>
      </w:r>
      <w:r w:rsidR="00D65776" w:rsidRPr="00BA5D22">
        <w:t xml:space="preserve">Bagdadissa uudelleenvärväyskeskuksesta vastaava everstiluutnantti Hamid </w:t>
      </w:r>
      <w:proofErr w:type="spellStart"/>
      <w:r w:rsidR="00D65776" w:rsidRPr="00BA5D22">
        <w:t>Suhail</w:t>
      </w:r>
      <w:proofErr w:type="spellEnd"/>
      <w:r w:rsidR="00D65776" w:rsidRPr="00BA5D22">
        <w:t xml:space="preserve"> </w:t>
      </w:r>
      <w:proofErr w:type="spellStart"/>
      <w:r w:rsidR="00D65776" w:rsidRPr="00BA5D22">
        <w:t>Ngeim</w:t>
      </w:r>
      <w:proofErr w:type="spellEnd"/>
      <w:r w:rsidR="00D65776" w:rsidRPr="00BA5D22">
        <w:t xml:space="preserve"> sanoi, ettei värvättäviltä kysytty syytä armeijan riveistä poistumiseen. Jotkut </w:t>
      </w:r>
      <w:r w:rsidR="006F1A68" w:rsidRPr="00BA5D22">
        <w:t xml:space="preserve">uudelleen </w:t>
      </w:r>
      <w:r w:rsidR="00D65776" w:rsidRPr="00BA5D22">
        <w:t xml:space="preserve">värvätyt oli jo komennettu eri sotilasyksiköihin. </w:t>
      </w:r>
      <w:r w:rsidR="009863A1" w:rsidRPr="00BA5D22">
        <w:t xml:space="preserve">Laajamittainen korruptio ja </w:t>
      </w:r>
      <w:proofErr w:type="spellStart"/>
      <w:r w:rsidR="009863A1" w:rsidRPr="00BA5D22">
        <w:t>sektaariset</w:t>
      </w:r>
      <w:proofErr w:type="spellEnd"/>
      <w:r w:rsidR="009863A1" w:rsidRPr="00BA5D22">
        <w:t xml:space="preserve"> asenteet olivat vaivanneet armeijaa </w:t>
      </w:r>
      <w:r w:rsidR="006F1A68" w:rsidRPr="00BA5D22">
        <w:t xml:space="preserve">jo </w:t>
      </w:r>
      <w:r w:rsidR="009863A1" w:rsidRPr="00BA5D22">
        <w:t xml:space="preserve">ennen </w:t>
      </w:r>
      <w:proofErr w:type="spellStart"/>
      <w:r w:rsidR="009863A1" w:rsidRPr="00BA5D22">
        <w:t>ISISin</w:t>
      </w:r>
      <w:proofErr w:type="spellEnd"/>
      <w:r w:rsidR="009863A1" w:rsidRPr="00BA5D22">
        <w:t xml:space="preserve"> hyökkäystä, ja moraali armeijassa oli edelleen alhaisella tasolla. </w:t>
      </w:r>
      <w:proofErr w:type="spellStart"/>
      <w:r w:rsidR="009863A1" w:rsidRPr="00BA5D22">
        <w:t>The</w:t>
      </w:r>
      <w:proofErr w:type="spellEnd"/>
      <w:r w:rsidR="009863A1" w:rsidRPr="00BA5D22">
        <w:t xml:space="preserve"> New York Timesin haastattelemat sotilaat kertoivat värväytyneensä uudelleen </w:t>
      </w:r>
      <w:r w:rsidR="00D65776" w:rsidRPr="00BA5D22">
        <w:t>pääosin sen vuoksi, että he tarvitsivat sotilaan palkan.</w:t>
      </w:r>
      <w:r w:rsidR="00D65776" w:rsidRPr="00BA5D22">
        <w:rPr>
          <w:rStyle w:val="Alaviitteenviite"/>
        </w:rPr>
        <w:footnoteReference w:id="8"/>
      </w:r>
      <w:r w:rsidR="00EF07C1" w:rsidRPr="00BA5D22">
        <w:t xml:space="preserve"> Australian ulkoasioiden- ja talousministeriön (DFAT</w:t>
      </w:r>
      <w:r w:rsidR="00EF07C1" w:rsidRPr="00BA5D22">
        <w:rPr>
          <w:rStyle w:val="Alaviitteenviite"/>
        </w:rPr>
        <w:footnoteReference w:id="9"/>
      </w:r>
      <w:r w:rsidR="00EF07C1" w:rsidRPr="00BA5D22">
        <w:t xml:space="preserve">) vuonna elokuussa 2020 julkaistun Irak-raportin mukaan ISIS-konfliktin </w:t>
      </w:r>
      <w:r w:rsidR="00FE554A" w:rsidRPr="00BA5D22">
        <w:t xml:space="preserve">(2014–2017) </w:t>
      </w:r>
      <w:r w:rsidR="00EF07C1" w:rsidRPr="00BA5D22">
        <w:t xml:space="preserve">aikana Irakin armeijan riveistä </w:t>
      </w:r>
      <w:r w:rsidR="007D0089" w:rsidRPr="00BA5D22">
        <w:t>pakeni kaikkiaan</w:t>
      </w:r>
      <w:r w:rsidR="00FE554A" w:rsidRPr="00BA5D22">
        <w:t xml:space="preserve"> </w:t>
      </w:r>
      <w:r w:rsidR="00EF07C1" w:rsidRPr="00BA5D22">
        <w:t>noin 100 000 sotilasta.</w:t>
      </w:r>
      <w:r w:rsidR="00EF07C1" w:rsidRPr="00BA5D22">
        <w:rPr>
          <w:rStyle w:val="Alaviitteenviite"/>
        </w:rPr>
        <w:footnoteReference w:id="10"/>
      </w:r>
      <w:r w:rsidR="00EF07C1" w:rsidRPr="00BA5D22">
        <w:t xml:space="preserve"> </w:t>
      </w:r>
    </w:p>
    <w:p w14:paraId="32F79218" w14:textId="4893A88F" w:rsidR="008C7FD9" w:rsidRPr="00BA5D22" w:rsidRDefault="008B7FF6" w:rsidP="00EF07C1">
      <w:proofErr w:type="spellStart"/>
      <w:r w:rsidRPr="00BA5D22">
        <w:t>The</w:t>
      </w:r>
      <w:proofErr w:type="spellEnd"/>
      <w:r w:rsidRPr="00BA5D22">
        <w:t xml:space="preserve"> World -verkkolehden</w:t>
      </w:r>
      <w:r>
        <w:t xml:space="preserve"> 2016 julkaiseman</w:t>
      </w:r>
      <w:r w:rsidRPr="00BA5D22">
        <w:t xml:space="preserve"> artikkelin mukaan </w:t>
      </w:r>
      <w:r w:rsidR="00590D60" w:rsidRPr="00BA5D22">
        <w:t xml:space="preserve">Irakin Kurdistanissa olevat sotilaskarkurit kertoivat </w:t>
      </w:r>
      <w:r w:rsidR="00E948DB" w:rsidRPr="00BA5D22">
        <w:t>kesällä 2014</w:t>
      </w:r>
      <w:r w:rsidR="00590D60" w:rsidRPr="00BA5D22">
        <w:t xml:space="preserve">, että he olivat paenneet </w:t>
      </w:r>
      <w:proofErr w:type="spellStart"/>
      <w:r w:rsidR="00590D60" w:rsidRPr="00BA5D22">
        <w:t>ISISin</w:t>
      </w:r>
      <w:proofErr w:type="spellEnd"/>
      <w:r w:rsidR="00590D60" w:rsidRPr="00BA5D22">
        <w:t xml:space="preserve"> hyökkäystä </w:t>
      </w:r>
      <w:proofErr w:type="spellStart"/>
      <w:r>
        <w:t>Nineven</w:t>
      </w:r>
      <w:proofErr w:type="spellEnd"/>
      <w:r>
        <w:t xml:space="preserve"> läänin </w:t>
      </w:r>
      <w:r w:rsidR="00590D60" w:rsidRPr="00BA5D22">
        <w:t>Mosulista sen takia, että heidän komentajansa olivat paenneet</w:t>
      </w:r>
      <w:r w:rsidR="007D0089" w:rsidRPr="00BA5D22">
        <w:t xml:space="preserve"> ensin</w:t>
      </w:r>
      <w:r w:rsidR="00590D60" w:rsidRPr="00BA5D22">
        <w:t xml:space="preserve">, eikä Bagdad </w:t>
      </w:r>
      <w:r w:rsidR="007D0089" w:rsidRPr="00BA5D22">
        <w:t xml:space="preserve">ollut </w:t>
      </w:r>
      <w:r w:rsidR="00590D60" w:rsidRPr="00BA5D22">
        <w:t xml:space="preserve">lähettänyt uusia komentajia tilalle. </w:t>
      </w:r>
      <w:r w:rsidR="00777610" w:rsidRPr="00BA5D22">
        <w:t>Myöhemmin</w:t>
      </w:r>
      <w:r w:rsidR="00590D60" w:rsidRPr="00BA5D22">
        <w:t xml:space="preserve"> karkureita kutsuttiin takaisin armeijan riveihin </w:t>
      </w:r>
      <w:proofErr w:type="spellStart"/>
      <w:r w:rsidR="00590D60" w:rsidRPr="00BA5D22">
        <w:t>ISISin</w:t>
      </w:r>
      <w:proofErr w:type="spellEnd"/>
      <w:r w:rsidR="00590D60" w:rsidRPr="00BA5D22">
        <w:t xml:space="preserve"> vastaiseen taisteluun. </w:t>
      </w:r>
      <w:r w:rsidR="008C7FD9" w:rsidRPr="00BA5D22">
        <w:t>Irakin Kurdistanissa armeijan riveistä karanneet s</w:t>
      </w:r>
      <w:r w:rsidR="00590D60" w:rsidRPr="00BA5D22">
        <w:t xml:space="preserve">otilaat jonottivat </w:t>
      </w:r>
      <w:proofErr w:type="spellStart"/>
      <w:r w:rsidR="00590D60" w:rsidRPr="00BA5D22">
        <w:t>Iraqi</w:t>
      </w:r>
      <w:proofErr w:type="spellEnd"/>
      <w:r w:rsidR="00590D60" w:rsidRPr="00BA5D22">
        <w:t xml:space="preserve"> Airways </w:t>
      </w:r>
      <w:r w:rsidR="00B453AF">
        <w:t>-</w:t>
      </w:r>
      <w:r w:rsidR="00590D60" w:rsidRPr="00BA5D22">
        <w:t>lento</w:t>
      </w:r>
      <w:r w:rsidR="00B453AF">
        <w:t>yhtiön</w:t>
      </w:r>
      <w:r w:rsidR="00590D60" w:rsidRPr="00BA5D22">
        <w:t xml:space="preserve"> </w:t>
      </w:r>
      <w:proofErr w:type="spellStart"/>
      <w:r w:rsidR="00590D60" w:rsidRPr="00BA5D22">
        <w:t>Erbilin</w:t>
      </w:r>
      <w:proofErr w:type="spellEnd"/>
      <w:r w:rsidR="00590D60" w:rsidRPr="00BA5D22">
        <w:t xml:space="preserve"> toimistolla</w:t>
      </w:r>
      <w:r>
        <w:t xml:space="preserve"> Irakin</w:t>
      </w:r>
      <w:r w:rsidR="00590D60" w:rsidRPr="00BA5D22">
        <w:t xml:space="preserve"> hallitu</w:t>
      </w:r>
      <w:r>
        <w:t xml:space="preserve">ksen karkureille </w:t>
      </w:r>
      <w:r w:rsidR="007D0089" w:rsidRPr="00BA5D22">
        <w:t>myön</w:t>
      </w:r>
      <w:r>
        <w:t>tämiä</w:t>
      </w:r>
      <w:r w:rsidR="00590D60" w:rsidRPr="00BA5D22">
        <w:t xml:space="preserve"> yhden suunnan </w:t>
      </w:r>
      <w:r>
        <w:t>lento</w:t>
      </w:r>
      <w:r w:rsidR="00590D60" w:rsidRPr="00BA5D22">
        <w:t xml:space="preserve">lippuja Bagdadiin. </w:t>
      </w:r>
      <w:proofErr w:type="spellStart"/>
      <w:r w:rsidR="00590D60" w:rsidRPr="00BA5D22">
        <w:t>Iraqi</w:t>
      </w:r>
      <w:proofErr w:type="spellEnd"/>
      <w:r w:rsidR="00590D60" w:rsidRPr="00BA5D22">
        <w:t xml:space="preserve"> Airwaysin toimitsijan mukaan karkureille oli annettu jo yli 1 000 lentolippua. Irakin sisäministeriön puhemies Saad </w:t>
      </w:r>
      <w:proofErr w:type="spellStart"/>
      <w:r w:rsidR="00590D60" w:rsidRPr="00BA5D22">
        <w:t>Maanin</w:t>
      </w:r>
      <w:proofErr w:type="spellEnd"/>
      <w:r w:rsidR="00590D60" w:rsidRPr="00BA5D22">
        <w:t xml:space="preserve"> mukaan kaikilla karanneilla </w:t>
      </w:r>
      <w:r w:rsidR="00590D60" w:rsidRPr="00BA5D22">
        <w:lastRenderedPageBreak/>
        <w:t xml:space="preserve">sotilailla ja poliiseilla olisi mahdollisuus </w:t>
      </w:r>
      <w:r w:rsidR="00D25138" w:rsidRPr="00BA5D22">
        <w:t>liittyä uudelleen Irakin turvallisuusjoukkoihin</w:t>
      </w:r>
      <w:r w:rsidR="008C7FD9" w:rsidRPr="00BA5D22">
        <w:t>. J</w:t>
      </w:r>
      <w:r w:rsidR="00D25138" w:rsidRPr="00BA5D22">
        <w:t>oukot koottaisiin Bagdadissa ennen niiden lähettämistä rintamalle</w:t>
      </w:r>
      <w:r w:rsidR="007D0089" w:rsidRPr="00BA5D22">
        <w:t xml:space="preserve"> </w:t>
      </w:r>
      <w:proofErr w:type="spellStart"/>
      <w:r w:rsidR="007D0089" w:rsidRPr="00BA5D22">
        <w:t>ISISiä</w:t>
      </w:r>
      <w:proofErr w:type="spellEnd"/>
      <w:r w:rsidR="007D0089" w:rsidRPr="00BA5D22">
        <w:t xml:space="preserve"> vastaan</w:t>
      </w:r>
      <w:r w:rsidR="00D25138" w:rsidRPr="00BA5D22">
        <w:t>.</w:t>
      </w:r>
      <w:r w:rsidR="008C7FD9" w:rsidRPr="00BA5D22">
        <w:rPr>
          <w:rStyle w:val="Alaviitteenviite"/>
        </w:rPr>
        <w:footnoteReference w:id="11"/>
      </w:r>
    </w:p>
    <w:p w14:paraId="542EC02C" w14:textId="4CC121D9" w:rsidR="00590D60" w:rsidRPr="00BA5D22" w:rsidRDefault="007D0089" w:rsidP="00EF07C1">
      <w:proofErr w:type="spellStart"/>
      <w:r w:rsidRPr="00BA5D22">
        <w:t>The</w:t>
      </w:r>
      <w:proofErr w:type="spellEnd"/>
      <w:r w:rsidRPr="00BA5D22">
        <w:t xml:space="preserve"> Worldin</w:t>
      </w:r>
      <w:r w:rsidR="008C7FD9" w:rsidRPr="00BA5D22">
        <w:t xml:space="preserve"> -verkkolehden</w:t>
      </w:r>
      <w:r w:rsidR="00D25138" w:rsidRPr="00BA5D22">
        <w:t xml:space="preserve"> </w:t>
      </w:r>
      <w:r w:rsidRPr="00BA5D22">
        <w:t>a</w:t>
      </w:r>
      <w:r w:rsidR="00D25138" w:rsidRPr="00BA5D22">
        <w:t xml:space="preserve">rtikkelin mukaan Irakin pääministeri Nuri </w:t>
      </w:r>
      <w:proofErr w:type="spellStart"/>
      <w:r w:rsidR="00D25138" w:rsidRPr="00BA5D22">
        <w:t>al</w:t>
      </w:r>
      <w:proofErr w:type="spellEnd"/>
      <w:r w:rsidR="00D25138" w:rsidRPr="00BA5D22">
        <w:t>-Malikilta tuli toisenlaista signaal</w:t>
      </w:r>
      <w:r w:rsidR="008B7FF6">
        <w:t>ia</w:t>
      </w:r>
      <w:r w:rsidR="00D25138" w:rsidRPr="00BA5D22">
        <w:t xml:space="preserve">. Hän uhkaili karkureita teloituksilla ja </w:t>
      </w:r>
      <w:r w:rsidRPr="00BA5D22">
        <w:t>julisti</w:t>
      </w:r>
      <w:r w:rsidR="00D25138" w:rsidRPr="00BA5D22">
        <w:t xml:space="preserve"> että armeija puhdistettaisiin tällaisista ”pelkureista ja heikoista henkilöistä”. Eräs anonyymisti medialle puhunut Irakin armeijan eversti kuitenkin sanoi, että armeija ei pidä sellaisia sotilaita, jotka pakenivat tultuaan komentajiensa hylkäämiksi, karkureina. Joillakin </w:t>
      </w:r>
      <w:proofErr w:type="spellStart"/>
      <w:r w:rsidR="00D25138" w:rsidRPr="00BA5D22">
        <w:t>Erbilissä</w:t>
      </w:r>
      <w:proofErr w:type="spellEnd"/>
      <w:r w:rsidR="00D25138" w:rsidRPr="00BA5D22">
        <w:t xml:space="preserve"> oleskelevilla karkureilla ei ollut sellaisia asiakirjoja, joilla he olisivat saaneet vapaalipun Bagdadiin, joten he olivat ilmoittautuneet takaisin palvelukseen lähellä </w:t>
      </w:r>
      <w:r w:rsidR="008B7FF6">
        <w:t>sijaitse</w:t>
      </w:r>
      <w:r w:rsidR="00D25138" w:rsidRPr="00BA5D22">
        <w:t>vassa Irakin armeijan tukikohdassa.</w:t>
      </w:r>
      <w:r w:rsidR="00D25138" w:rsidRPr="00BA5D22">
        <w:rPr>
          <w:rStyle w:val="Alaviitteenviite"/>
        </w:rPr>
        <w:footnoteReference w:id="12"/>
      </w:r>
    </w:p>
    <w:p w14:paraId="52339C62" w14:textId="11948EA9" w:rsidR="00616533" w:rsidRPr="00BA5D22" w:rsidRDefault="008B7FF6" w:rsidP="00EF07C1">
      <w:r>
        <w:t xml:space="preserve">Nuri </w:t>
      </w:r>
      <w:proofErr w:type="spellStart"/>
      <w:r>
        <w:t>al</w:t>
      </w:r>
      <w:proofErr w:type="spellEnd"/>
      <w:r>
        <w:t xml:space="preserve">-Malikin jälkeinen </w:t>
      </w:r>
      <w:r w:rsidR="00EE4D86" w:rsidRPr="00BA5D22">
        <w:t xml:space="preserve">Irakin pääministeri </w:t>
      </w:r>
      <w:proofErr w:type="spellStart"/>
      <w:r w:rsidR="00EE4D86" w:rsidRPr="00BA5D22">
        <w:t>Haider</w:t>
      </w:r>
      <w:proofErr w:type="spellEnd"/>
      <w:r w:rsidR="00EE4D86" w:rsidRPr="00BA5D22">
        <w:t xml:space="preserve"> </w:t>
      </w:r>
      <w:proofErr w:type="spellStart"/>
      <w:r w:rsidR="00EE4D86" w:rsidRPr="00BA5D22">
        <w:t>al-Abadi</w:t>
      </w:r>
      <w:proofErr w:type="spellEnd"/>
      <w:r w:rsidR="00EE4D86" w:rsidRPr="00BA5D22">
        <w:t xml:space="preserve"> määräsi elokuussa 2015 sotaoikeuden tutkimaan</w:t>
      </w:r>
      <w:r w:rsidR="008C7FD9" w:rsidRPr="00BA5D22">
        <w:t xml:space="preserve"> niitä</w:t>
      </w:r>
      <w:r w:rsidR="00EE4D86" w:rsidRPr="00BA5D22">
        <w:t xml:space="preserve"> Irakin armeijan </w:t>
      </w:r>
      <w:r w:rsidR="005A2491" w:rsidRPr="00BA5D22">
        <w:t>sotilaita</w:t>
      </w:r>
      <w:r w:rsidR="00EE4D86" w:rsidRPr="00BA5D22">
        <w:t xml:space="preserve">, joiden epäiltiin jättäneen asemansa, kun ISIS valtasi </w:t>
      </w:r>
      <w:proofErr w:type="spellStart"/>
      <w:r w:rsidR="00EE4D86" w:rsidRPr="00BA5D22">
        <w:t>Anbarin</w:t>
      </w:r>
      <w:proofErr w:type="spellEnd"/>
      <w:r w:rsidR="00EE4D86" w:rsidRPr="00BA5D22">
        <w:t xml:space="preserve"> läänin </w:t>
      </w:r>
      <w:proofErr w:type="spellStart"/>
      <w:r w:rsidR="00EE4D86" w:rsidRPr="00BA5D22">
        <w:t>Ramadin</w:t>
      </w:r>
      <w:proofErr w:type="spellEnd"/>
      <w:r w:rsidR="00EE4D86" w:rsidRPr="00BA5D22">
        <w:t xml:space="preserve"> kaupungin hiekkamyrskyn turvin toukokuussa 2015.</w:t>
      </w:r>
      <w:r w:rsidR="00BB4C37" w:rsidRPr="00BA5D22">
        <w:t xml:space="preserve"> </w:t>
      </w:r>
      <w:proofErr w:type="spellStart"/>
      <w:r w:rsidR="00BB4C37" w:rsidRPr="00BA5D22">
        <w:t>Al-Abadin</w:t>
      </w:r>
      <w:proofErr w:type="spellEnd"/>
      <w:r w:rsidR="00BB4C37" w:rsidRPr="00BA5D22">
        <w:t xml:space="preserve"> määräys tuli samassa yhteydessä, kun hän teki laajoja korruptionvastaisia muutoksia hallituksessa</w:t>
      </w:r>
      <w:r w:rsidR="00BB4C37" w:rsidRPr="00DD3754">
        <w:t>.</w:t>
      </w:r>
      <w:r w:rsidR="00EE4D86" w:rsidRPr="00DD3754">
        <w:rPr>
          <w:rStyle w:val="Alaviitteenviite"/>
        </w:rPr>
        <w:footnoteReference w:id="13"/>
      </w:r>
      <w:r w:rsidR="00EE4D86" w:rsidRPr="00DD3754">
        <w:t xml:space="preserve"> </w:t>
      </w:r>
      <w:r w:rsidR="005A2491" w:rsidRPr="00DD3754">
        <w:t>Sotaoikeu</w:t>
      </w:r>
      <w:r w:rsidR="008C7FD9" w:rsidRPr="00DD3754">
        <w:t>teen</w:t>
      </w:r>
      <w:r w:rsidR="005A2491" w:rsidRPr="00DD3754">
        <w:t xml:space="preserve"> joutui upseerin</w:t>
      </w:r>
      <w:r w:rsidR="008C7FD9" w:rsidRPr="00DD3754">
        <w:t xml:space="preserve"> </w:t>
      </w:r>
      <w:r w:rsidR="005A2491" w:rsidRPr="00DD3754">
        <w:t>arvoisia sotilaita/komentajia.</w:t>
      </w:r>
      <w:r w:rsidR="005A2491" w:rsidRPr="00DD3754">
        <w:rPr>
          <w:rStyle w:val="Alaviitteenviite"/>
        </w:rPr>
        <w:footnoteReference w:id="14"/>
      </w:r>
      <w:r w:rsidR="005A2491" w:rsidRPr="00DD3754">
        <w:t xml:space="preserve"> </w:t>
      </w:r>
      <w:proofErr w:type="spellStart"/>
      <w:r w:rsidRPr="00DD3754">
        <w:t>Iraq</w:t>
      </w:r>
      <w:proofErr w:type="spellEnd"/>
      <w:r w:rsidRPr="00DD3754">
        <w:t xml:space="preserve"> News -verkkolehden mukaan </w:t>
      </w:r>
      <w:r w:rsidR="00C130B8" w:rsidRPr="00DD3754">
        <w:t>Irakin puolustusministeriö ilmoitti vuonna 2016, että</w:t>
      </w:r>
      <w:r w:rsidR="00C130B8" w:rsidRPr="00BA5D22">
        <w:t xml:space="preserve"> </w:t>
      </w:r>
      <w:proofErr w:type="spellStart"/>
      <w:r w:rsidR="00C130B8" w:rsidRPr="00BA5D22">
        <w:t>ISISin</w:t>
      </w:r>
      <w:proofErr w:type="spellEnd"/>
      <w:r w:rsidR="00C130B8" w:rsidRPr="00BA5D22">
        <w:t xml:space="preserve"> Mosuliin hyökkäyksen aikana vuonna 2014 yli 100 000 palveluspaikaltaan karanneen sotilaan sopimukset oli mitätöity.</w:t>
      </w:r>
      <w:r w:rsidR="00C130B8" w:rsidRPr="00BA5D22">
        <w:rPr>
          <w:rStyle w:val="Alaviitteenviite"/>
        </w:rPr>
        <w:footnoteReference w:id="15"/>
      </w:r>
      <w:r w:rsidR="00C130B8" w:rsidRPr="00BA5D22">
        <w:t xml:space="preserve"> </w:t>
      </w:r>
    </w:p>
    <w:p w14:paraId="0C6555B4" w14:textId="7D25BDC0" w:rsidR="00BB4C37" w:rsidRPr="00BA5D22" w:rsidRDefault="00FE554A" w:rsidP="00FE554A">
      <w:r w:rsidRPr="00BA5D22">
        <w:t>Itävallan maatietopalvelu ACCORD</w:t>
      </w:r>
      <w:r w:rsidRPr="00BA5D22">
        <w:rPr>
          <w:rStyle w:val="Alaviitteenviite"/>
          <w:lang w:val="en-US"/>
        </w:rPr>
        <w:footnoteReference w:id="16"/>
      </w:r>
      <w:r w:rsidRPr="00BA5D22">
        <w:t xml:space="preserve"> siteerasi</w:t>
      </w:r>
      <w:r w:rsidR="004368A7" w:rsidRPr="00BA5D22">
        <w:t xml:space="preserve"> Irakin sotilaskarkuruutta koskevassa</w:t>
      </w:r>
      <w:r w:rsidR="00EB6384">
        <w:t>, 2019 julkaistussa</w:t>
      </w:r>
      <w:r w:rsidR="004368A7" w:rsidRPr="00BA5D22">
        <w:t xml:space="preserve"> </w:t>
      </w:r>
      <w:r w:rsidRPr="00BA5D22">
        <w:t>kyselyvastauksessaan</w:t>
      </w:r>
      <w:r w:rsidR="00671633" w:rsidRPr="00BA5D22">
        <w:t xml:space="preserve"> </w:t>
      </w:r>
      <w:r w:rsidRPr="00BA5D22">
        <w:t xml:space="preserve">Bagdadissa olevaa, </w:t>
      </w:r>
      <w:r w:rsidR="00EB6384">
        <w:t>anonyymisti esiintynyttä</w:t>
      </w:r>
      <w:r w:rsidRPr="00BA5D22">
        <w:t xml:space="preserve"> asianajajaa. Hän kertoi, että </w:t>
      </w:r>
      <w:r w:rsidR="004368A7" w:rsidRPr="00BA5D22">
        <w:t xml:space="preserve">karkureita koskeva </w:t>
      </w:r>
      <w:r w:rsidRPr="00BA5D22">
        <w:t>virallinen armahdus tuli voimaan 25.8.2016. Se koski vain niitä henkilöitä, jotka olivat tehneet rikoksia tai päättäneet aseellisen palveluksensa ennen tuota päivää.</w:t>
      </w:r>
      <w:r w:rsidRPr="00BA5D22">
        <w:rPr>
          <w:rStyle w:val="Alaviitteenviite"/>
        </w:rPr>
        <w:footnoteReference w:id="17"/>
      </w:r>
      <w:r w:rsidRPr="00BA5D22">
        <w:t xml:space="preserve"> </w:t>
      </w:r>
      <w:proofErr w:type="spellStart"/>
      <w:r w:rsidRPr="00BA5D22">
        <w:t>Landinfon</w:t>
      </w:r>
      <w:proofErr w:type="spellEnd"/>
      <w:r w:rsidRPr="00BA5D22">
        <w:t xml:space="preserve"> </w:t>
      </w:r>
      <w:r w:rsidR="004368A7" w:rsidRPr="00BA5D22">
        <w:t xml:space="preserve">joulukuussa 2016 julkaiseman </w:t>
      </w:r>
      <w:r w:rsidRPr="00BA5D22">
        <w:t>raportin mukaan Irakin pääministeri osoitti armahduksella sympatiaansa sotilaita kohtaan, koska Irakin armeija oli käytännössä romahtanut, ja sotilasyksiköiden komentajat olivat paenneet ennen miehistöä, jättäen sotilaat oman onnensa nojaan. Pääministeri teki vahvan vetoomuksen armeijan riveistä karanneille, että he joko ilmoittautuisivat takaisin joukko-osastoihinsa tai eroaisivat armeijasta.</w:t>
      </w:r>
      <w:bookmarkStart w:id="3" w:name="_Hlk218250596"/>
      <w:r w:rsidRPr="00BA5D22">
        <w:rPr>
          <w:rStyle w:val="Alaviitteenviite"/>
        </w:rPr>
        <w:footnoteReference w:id="18"/>
      </w:r>
      <w:r w:rsidRPr="00BA5D22">
        <w:t xml:space="preserve"> </w:t>
      </w:r>
      <w:bookmarkEnd w:id="3"/>
      <w:r w:rsidRPr="00BA5D22">
        <w:t xml:space="preserve"> </w:t>
      </w:r>
    </w:p>
    <w:p w14:paraId="18A2551F" w14:textId="3126B85C" w:rsidR="005172D2" w:rsidRPr="00BA5D22" w:rsidRDefault="00290345" w:rsidP="009863A1">
      <w:r w:rsidRPr="00BA5D22">
        <w:t xml:space="preserve">Irakin armeija erotti lukuisia sotilaita ISIS-konfliktin aikana karkaamisen vuoksi. Irakin </w:t>
      </w:r>
      <w:r w:rsidR="005172D2" w:rsidRPr="00BA5D22">
        <w:t>puolustusministeriö</w:t>
      </w:r>
      <w:r w:rsidRPr="00BA5D22">
        <w:t xml:space="preserve"> ilmoitti marraskuussa 2019, että </w:t>
      </w:r>
      <w:r w:rsidR="005172D2" w:rsidRPr="00BA5D22">
        <w:t xml:space="preserve">sen tilastoissa oli 108 000 erotettua sotilasta. Yli 45 000 sotilasta </w:t>
      </w:r>
      <w:r w:rsidR="00EB6384">
        <w:t xml:space="preserve">taas </w:t>
      </w:r>
      <w:r w:rsidR="005172D2" w:rsidRPr="00BA5D22">
        <w:t>oli palannut armeijan riveihin. Puolustusministeriö kertoi antavansa hallinnollisia määräyksiä palauttaakseen loputkin erotetut armeijan palvelukseen.</w:t>
      </w:r>
      <w:r w:rsidR="005172D2" w:rsidRPr="00BA5D22">
        <w:rPr>
          <w:rStyle w:val="Alaviitteenviite"/>
        </w:rPr>
        <w:footnoteReference w:id="19"/>
      </w:r>
      <w:r w:rsidR="005172D2" w:rsidRPr="00BA5D22">
        <w:t xml:space="preserve"> </w:t>
      </w:r>
    </w:p>
    <w:p w14:paraId="0E3C761B" w14:textId="1FB7D2CC" w:rsidR="00974988" w:rsidRPr="00BA5D22" w:rsidRDefault="00C62F94" w:rsidP="00761AFE">
      <w:pPr>
        <w:pStyle w:val="Otsikko2"/>
      </w:pPr>
      <w:bookmarkStart w:id="4" w:name="_Hlk217995171"/>
      <w:r w:rsidRPr="00BA5D22">
        <w:lastRenderedPageBreak/>
        <w:t>Irakin sotilasrikoslaki 19/2007</w:t>
      </w:r>
      <w:r w:rsidR="00EB6384">
        <w:t>,</w:t>
      </w:r>
      <w:r w:rsidR="00761AFE" w:rsidRPr="00BA5D22">
        <w:t xml:space="preserve"> koskien</w:t>
      </w:r>
      <w:r w:rsidRPr="00BA5D22">
        <w:t xml:space="preserve"> </w:t>
      </w:r>
      <w:bookmarkEnd w:id="4"/>
      <w:r w:rsidR="00816AE9">
        <w:t>luvatonta poissaoloa/</w:t>
      </w:r>
      <w:r w:rsidRPr="00BA5D22">
        <w:t>karkuruu</w:t>
      </w:r>
      <w:r w:rsidR="00761AFE" w:rsidRPr="00BA5D22">
        <w:t>tta</w:t>
      </w:r>
      <w:r w:rsidRPr="00BA5D22">
        <w:t xml:space="preserve"> </w:t>
      </w:r>
    </w:p>
    <w:p w14:paraId="088B60F2" w14:textId="6A67B292" w:rsidR="00761AFE" w:rsidRPr="00BA5D22" w:rsidRDefault="006737E9" w:rsidP="00761AFE">
      <w:r w:rsidRPr="00BA5D22">
        <w:t xml:space="preserve">Irakin </w:t>
      </w:r>
      <w:r w:rsidR="001C35AC" w:rsidRPr="00BA5D22">
        <w:t xml:space="preserve">puolustusministeriön ja </w:t>
      </w:r>
      <w:r w:rsidRPr="00BA5D22">
        <w:t>armeijan henkilöstön toimintaa ohjaavat</w:t>
      </w:r>
      <w:r w:rsidR="001C35AC" w:rsidRPr="00BA5D22">
        <w:t>, sotilasarvosta riippumatta</w:t>
      </w:r>
      <w:r w:rsidR="00AF38A6" w:rsidRPr="00BA5D22">
        <w:t>, Irakin</w:t>
      </w:r>
      <w:r w:rsidRPr="00BA5D22">
        <w:t xml:space="preserve"> rikoslain lisäksi </w:t>
      </w:r>
      <w:r w:rsidR="00686363">
        <w:t>sotilas</w:t>
      </w:r>
      <w:r w:rsidRPr="00BA5D22">
        <w:t>rikoslaki (19/2007)</w:t>
      </w:r>
      <w:r w:rsidR="00EB6384" w:rsidRPr="00BA5D22">
        <w:rPr>
          <w:rStyle w:val="Alaviitteenviite"/>
        </w:rPr>
        <w:footnoteReference w:id="20"/>
      </w:r>
      <w:r w:rsidRPr="00BA5D22">
        <w:t xml:space="preserve"> </w:t>
      </w:r>
      <w:r w:rsidRPr="0061119F">
        <w:t xml:space="preserve">sekä </w:t>
      </w:r>
      <w:r w:rsidR="00686363">
        <w:t>sotilas</w:t>
      </w:r>
      <w:r w:rsidRPr="0061119F">
        <w:t>rikosmenettelylaki (</w:t>
      </w:r>
      <w:r w:rsidR="006C681F" w:rsidRPr="0061119F">
        <w:t>22</w:t>
      </w:r>
      <w:r w:rsidRPr="0061119F">
        <w:t>/20</w:t>
      </w:r>
      <w:r w:rsidR="006C681F" w:rsidRPr="0061119F">
        <w:t>16</w:t>
      </w:r>
      <w:r w:rsidRPr="0061119F">
        <w:t>).</w:t>
      </w:r>
      <w:r w:rsidRPr="0061119F">
        <w:rPr>
          <w:rStyle w:val="Alaviitteenviite"/>
        </w:rPr>
        <w:footnoteReference w:id="21"/>
      </w:r>
      <w:r w:rsidR="006C681F" w:rsidRPr="0061119F">
        <w:t xml:space="preserve"> </w:t>
      </w:r>
      <w:r w:rsidR="00AF38A6" w:rsidRPr="0061119F">
        <w:t xml:space="preserve">Karkuruudesta säädetään seuraavasti </w:t>
      </w:r>
      <w:r w:rsidR="00686363">
        <w:t>sotilas</w:t>
      </w:r>
      <w:r w:rsidR="00AF38A6" w:rsidRPr="0061119F">
        <w:t>rikoslaissa (19/2007</w:t>
      </w:r>
      <w:r w:rsidR="00AF38A6" w:rsidRPr="00BA5D22">
        <w:t>)</w:t>
      </w:r>
      <w:r w:rsidR="00761AFE" w:rsidRPr="00BA5D22">
        <w:t xml:space="preserve">: </w:t>
      </w:r>
    </w:p>
    <w:p w14:paraId="67B2F456" w14:textId="33E6A6B2" w:rsidR="00150974" w:rsidRPr="00BA5D22" w:rsidRDefault="003B170C" w:rsidP="00150974">
      <w:pPr>
        <w:pStyle w:val="Luettelokappale"/>
        <w:numPr>
          <w:ilvl w:val="0"/>
          <w:numId w:val="36"/>
        </w:numPr>
      </w:pPr>
      <w:bookmarkStart w:id="6" w:name="_Hlk217991577"/>
      <w:r w:rsidRPr="00BA5D22">
        <w:t>33 artiklan 1 kohdan mukaan</w:t>
      </w:r>
      <w:bookmarkEnd w:id="6"/>
      <w:r w:rsidRPr="00BA5D22">
        <w:t xml:space="preserve"> laittomasti yksiköstään tai palveluspaikastaan ilman riittävää laillista syytä poissaolevaa henkilöä, tai sellaista henkilöä</w:t>
      </w:r>
      <w:r w:rsidR="00AD1BB1" w:rsidRPr="00BA5D22">
        <w:t>,</w:t>
      </w:r>
      <w:r w:rsidRPr="00BA5D22">
        <w:t xml:space="preserve"> joka on rauhan aikana poissa yli sallitun 15 päivää (alemmat sotilasarvot) tai 10 päivää (</w:t>
      </w:r>
      <w:r w:rsidR="00AD1BB1" w:rsidRPr="00BA5D22">
        <w:t>upseerit), voidaan rankaista enintään 3 vuoden vankeustuomiolla</w:t>
      </w:r>
      <w:r w:rsidR="00B453AF">
        <w:t>.</w:t>
      </w:r>
      <w:r w:rsidR="00AD1BB1" w:rsidRPr="00BA5D22">
        <w:t xml:space="preserve"> </w:t>
      </w:r>
    </w:p>
    <w:p w14:paraId="0F250765" w14:textId="3295BC9A" w:rsidR="008C1B6B" w:rsidRPr="00BA5D22" w:rsidRDefault="00150974" w:rsidP="00150974">
      <w:pPr>
        <w:pStyle w:val="Luettelokappale"/>
        <w:numPr>
          <w:ilvl w:val="0"/>
          <w:numId w:val="36"/>
        </w:numPr>
      </w:pPr>
      <w:r w:rsidRPr="00BA5D22">
        <w:t>33</w:t>
      </w:r>
      <w:r w:rsidR="00AD1BB1" w:rsidRPr="00BA5D22">
        <w:t xml:space="preserve"> artiklan 2 kohdan mukaisesti enintään 4 vuoden vankeustuomio langetetaan, jos </w:t>
      </w:r>
      <w:r w:rsidR="008C1B6B" w:rsidRPr="00BA5D22">
        <w:t xml:space="preserve">artiklan 1 mukainen </w:t>
      </w:r>
      <w:r w:rsidR="00A739E6" w:rsidRPr="00BA5D22">
        <w:t>poissaolo on tapahtunut silloin, kun poistumisia on rajoitettu.</w:t>
      </w:r>
      <w:r w:rsidR="00AD1BB1" w:rsidRPr="00BA5D22">
        <w:t xml:space="preserve"> </w:t>
      </w:r>
      <w:r w:rsidR="008C1B6B" w:rsidRPr="00BA5D22">
        <w:t>Vuonna 2012 sotarikoslain 33 artiklan 2 koh</w:t>
      </w:r>
      <w:r w:rsidR="00F679B6" w:rsidRPr="00BA5D22">
        <w:t xml:space="preserve">taa muunnettiin </w:t>
      </w:r>
      <w:r w:rsidR="008C1B6B" w:rsidRPr="00BA5D22">
        <w:t>siten, että enintään 4 vuoden vankeustuomio langetetaan, jos artiklan 1 mukainen poissaolo on tapahtunut silloin, kun on ollut hätätilan vuoksi asetettu poistumiskielto</w:t>
      </w:r>
      <w:r w:rsidR="00B453AF">
        <w:t>.</w:t>
      </w:r>
    </w:p>
    <w:p w14:paraId="5434513B" w14:textId="357133CB" w:rsidR="00150974" w:rsidRPr="00BA5D22" w:rsidRDefault="00150974" w:rsidP="001D47EF">
      <w:pPr>
        <w:pStyle w:val="Luettelokappale"/>
        <w:numPr>
          <w:ilvl w:val="0"/>
          <w:numId w:val="36"/>
        </w:numPr>
      </w:pPr>
      <w:r w:rsidRPr="00BA5D22">
        <w:t>33 artiklan 3 kohdan muka</w:t>
      </w:r>
      <w:r w:rsidR="000C11B0" w:rsidRPr="00BA5D22">
        <w:t>an</w:t>
      </w:r>
      <w:r w:rsidRPr="00BA5D22">
        <w:t xml:space="preserve"> sellaista henkilöä, joka on poistunut ilman lupaa </w:t>
      </w:r>
      <w:r w:rsidR="001D47EF" w:rsidRPr="00BA5D22">
        <w:t>tai</w:t>
      </w:r>
      <w:r w:rsidRPr="00BA5D22">
        <w:t xml:space="preserve"> ei osallistu</w:t>
      </w:r>
      <w:r w:rsidR="001D47EF" w:rsidRPr="00BA5D22">
        <w:t xml:space="preserve"> sotilasharjoituksiin tai ilmesty sotilasyksikön komentajan osoittamaan kokoontumispaikkaan, tai poistuu tällaisesta paikasta tai luokasta ilman syytä, ollen varuskunnassa tai sotilasleirillä tai muussa paikassa, rangaistaan enintään 30 päivän vankeustuomiolla</w:t>
      </w:r>
      <w:r w:rsidR="00B453AF">
        <w:t>.</w:t>
      </w:r>
      <w:r w:rsidR="001D47EF" w:rsidRPr="00BA5D22">
        <w:t xml:space="preserve">    </w:t>
      </w:r>
    </w:p>
    <w:p w14:paraId="1A920B4F" w14:textId="52DCB009" w:rsidR="000C11B0" w:rsidRPr="00BA5D22" w:rsidRDefault="000C11B0" w:rsidP="001D47EF">
      <w:pPr>
        <w:pStyle w:val="Luettelokappale"/>
        <w:numPr>
          <w:ilvl w:val="0"/>
          <w:numId w:val="36"/>
        </w:numPr>
      </w:pPr>
      <w:r w:rsidRPr="00BA5D22">
        <w:t>34 artiklan mukaan sellaista henkilöä, joka ei raportoi kateissa olevaa karkuria tai rekrytoi hänet julkisen tai yksityisen sektorin töihin, rangaistaan enintään 1 vuoden vankeustuomiolla</w:t>
      </w:r>
      <w:r w:rsidR="00B453AF">
        <w:t>.</w:t>
      </w:r>
    </w:p>
    <w:p w14:paraId="54AC263F" w14:textId="775A396F" w:rsidR="006519F1" w:rsidRPr="00BA5D22" w:rsidRDefault="00A739E6" w:rsidP="008C1B6B">
      <w:pPr>
        <w:pStyle w:val="Luettelokappale"/>
        <w:numPr>
          <w:ilvl w:val="0"/>
          <w:numId w:val="35"/>
        </w:numPr>
      </w:pPr>
      <w:bookmarkStart w:id="7" w:name="_Hlk217991375"/>
      <w:r w:rsidRPr="00BA5D22">
        <w:t xml:space="preserve">35 artiklan </w:t>
      </w:r>
      <w:r w:rsidR="006519F1" w:rsidRPr="00BA5D22">
        <w:t>1 kohdan mukaan karkaamisesta vihollisen joukkoihin liittymiseksi rangaistaan kuolemalla</w:t>
      </w:r>
      <w:r w:rsidR="00B453AF">
        <w:t>.</w:t>
      </w:r>
      <w:r w:rsidR="006519F1" w:rsidRPr="00BA5D22">
        <w:t xml:space="preserve">   </w:t>
      </w:r>
    </w:p>
    <w:p w14:paraId="0FA98BCC" w14:textId="5B5A544E" w:rsidR="008C1B6B" w:rsidRPr="00BA5D22" w:rsidRDefault="006519F1" w:rsidP="006519F1">
      <w:pPr>
        <w:pStyle w:val="Luettelokappale"/>
        <w:numPr>
          <w:ilvl w:val="0"/>
          <w:numId w:val="35"/>
        </w:numPr>
      </w:pPr>
      <w:r w:rsidRPr="00BA5D22">
        <w:t xml:space="preserve">35 artiklan </w:t>
      </w:r>
      <w:r w:rsidR="00A739E6" w:rsidRPr="00BA5D22">
        <w:t xml:space="preserve">2 kohdan </w:t>
      </w:r>
      <w:bookmarkEnd w:id="7"/>
      <w:r w:rsidR="00A739E6" w:rsidRPr="00BA5D22">
        <w:t>mukaan</w:t>
      </w:r>
      <w:r w:rsidR="00C62F94" w:rsidRPr="00BA5D22">
        <w:t xml:space="preserve"> </w:t>
      </w:r>
      <w:r w:rsidR="006760AF" w:rsidRPr="00BA5D22">
        <w:t xml:space="preserve">karkaamisesta vihollisen alueelle tai piiritystilanteesta karkaamisesta </w:t>
      </w:r>
      <w:r w:rsidR="00A739E6" w:rsidRPr="00BA5D22">
        <w:t xml:space="preserve">rangaistaan </w:t>
      </w:r>
      <w:r w:rsidRPr="00BA5D22">
        <w:t>2–</w:t>
      </w:r>
      <w:r w:rsidR="00A739E6" w:rsidRPr="00BA5D22">
        <w:t>7 vuoden vankeustuomiolla</w:t>
      </w:r>
      <w:r w:rsidR="00B453AF">
        <w:t>.</w:t>
      </w:r>
      <w:r w:rsidR="00A739E6" w:rsidRPr="00BA5D22">
        <w:t xml:space="preserve"> </w:t>
      </w:r>
    </w:p>
    <w:p w14:paraId="5892E0A1" w14:textId="3E41F7C1" w:rsidR="000C11B0" w:rsidRPr="00BA5D22" w:rsidRDefault="00F9234D" w:rsidP="006760AF">
      <w:pPr>
        <w:pStyle w:val="Luettelokappale"/>
        <w:numPr>
          <w:ilvl w:val="0"/>
          <w:numId w:val="35"/>
        </w:numPr>
      </w:pPr>
      <w:r w:rsidRPr="00BA5D22">
        <w:t xml:space="preserve">35 artiklan 3 kohdan mukaan </w:t>
      </w:r>
      <w:r w:rsidR="000C11B0" w:rsidRPr="00BA5D22">
        <w:t xml:space="preserve">karkaamisesta </w:t>
      </w:r>
      <w:r w:rsidR="006760AF" w:rsidRPr="00BA5D22">
        <w:t xml:space="preserve">Irakin sisällä rangaistaan enintään 3 vuoden vankeusrangaistuksella. Karkaamiseen kehottanutta tai auttanutta rangaistaan vähintään 1 ja enintään 3 vuoden vankeustuomiolla </w:t>
      </w:r>
    </w:p>
    <w:p w14:paraId="687E0723" w14:textId="33610D47" w:rsidR="000C11B0" w:rsidRPr="00BA5D22" w:rsidRDefault="00F9234D" w:rsidP="006760AF">
      <w:pPr>
        <w:pStyle w:val="Luettelokappale"/>
        <w:numPr>
          <w:ilvl w:val="0"/>
          <w:numId w:val="35"/>
        </w:numPr>
      </w:pPr>
      <w:r w:rsidRPr="00BA5D22">
        <w:t>35 artiklan 4 kohdan mukaan</w:t>
      </w:r>
      <w:r w:rsidR="00214CD6" w:rsidRPr="00BA5D22">
        <w:t>,</w:t>
      </w:r>
      <w:r w:rsidRPr="00BA5D22">
        <w:t xml:space="preserve"> </w:t>
      </w:r>
      <w:r w:rsidR="000C11B0" w:rsidRPr="00BA5D22">
        <w:t xml:space="preserve">jos yli kaksi henkilöä karkaa yhteisellä sopimuksella ulkomaille, heitä rangaistaan vankeudella. </w:t>
      </w:r>
      <w:r w:rsidR="006760AF" w:rsidRPr="00BA5D22">
        <w:t>Karkaamiseen kehottanutta tai siinä auttanutta rangaistaan enintään 7 vuoden vankeustuomiolla tai elinkautisella vankeustuomiolla, jos kehottaminen tai auttaminen on tapahtunut liikekannallepanon aikana</w:t>
      </w:r>
      <w:r w:rsidR="00B453AF">
        <w:t>.</w:t>
      </w:r>
      <w:r w:rsidR="006760AF" w:rsidRPr="00BA5D22">
        <w:t xml:space="preserve"> </w:t>
      </w:r>
    </w:p>
    <w:p w14:paraId="07F429A9" w14:textId="28CBC593" w:rsidR="00214CD6" w:rsidRPr="00BA5D22" w:rsidRDefault="00A739E6" w:rsidP="00560E92">
      <w:pPr>
        <w:pStyle w:val="Luettelokappale"/>
        <w:numPr>
          <w:ilvl w:val="0"/>
          <w:numId w:val="35"/>
        </w:numPr>
      </w:pPr>
      <w:r w:rsidRPr="00BA5D22">
        <w:t>35 artiklan 5</w:t>
      </w:r>
      <w:r w:rsidR="00214CD6" w:rsidRPr="00BA5D22">
        <w:t xml:space="preserve"> </w:t>
      </w:r>
      <w:r w:rsidRPr="00BA5D22">
        <w:t xml:space="preserve">mukaan </w:t>
      </w:r>
      <w:r w:rsidR="00214CD6" w:rsidRPr="00BA5D22">
        <w:t xml:space="preserve">sellaista henkilöä rangaistaan 5 vuoden vankilatuomiolla, joka: </w:t>
      </w:r>
    </w:p>
    <w:p w14:paraId="32C4F3BD" w14:textId="2D472793" w:rsidR="00214CD6" w:rsidRPr="00BA5D22" w:rsidRDefault="00214CD6" w:rsidP="00214CD6">
      <w:pPr>
        <w:pStyle w:val="Luettelokappale"/>
        <w:numPr>
          <w:ilvl w:val="1"/>
          <w:numId w:val="35"/>
        </w:numPr>
      </w:pPr>
      <w:r w:rsidRPr="00BA5D22">
        <w:t>a) On armeijassa aktiivipalveluksessa karatessaan ulkomaille</w:t>
      </w:r>
      <w:r w:rsidR="00B453AF">
        <w:t>.</w:t>
      </w:r>
      <w:r w:rsidRPr="00BA5D22">
        <w:t xml:space="preserve"> </w:t>
      </w:r>
    </w:p>
    <w:p w14:paraId="56FAC187" w14:textId="1DC5F085" w:rsidR="00214CD6" w:rsidRPr="00BA5D22" w:rsidRDefault="00214CD6" w:rsidP="00214CD6">
      <w:pPr>
        <w:pStyle w:val="Luettelokappale"/>
        <w:numPr>
          <w:ilvl w:val="1"/>
          <w:numId w:val="35"/>
        </w:numPr>
      </w:pPr>
      <w:r w:rsidRPr="00BA5D22">
        <w:t>b) Osallistuu</w:t>
      </w:r>
      <w:r w:rsidR="00346DD3" w:rsidRPr="00BA5D22">
        <w:t>, on aloitteellinen tai houkuttelee henkilöä tekemään kohdassa a) mainitun teon, tai auttaa, suojelee tai piilottaa tällaisia henkilöitä auttaakseen heitä pakenemaan, samalla tietäen heidän statuksensa ja tekonsa tarkoituksen</w:t>
      </w:r>
      <w:r w:rsidR="00B453AF">
        <w:t>.</w:t>
      </w:r>
      <w:r w:rsidR="00346DD3" w:rsidRPr="00BA5D22">
        <w:t xml:space="preserve">   </w:t>
      </w:r>
    </w:p>
    <w:p w14:paraId="75E0D2B0" w14:textId="4DA8E80C" w:rsidR="00346DD3" w:rsidRPr="00BA5D22" w:rsidRDefault="00214CD6" w:rsidP="0083745F">
      <w:pPr>
        <w:pStyle w:val="Luettelokappale"/>
        <w:numPr>
          <w:ilvl w:val="1"/>
          <w:numId w:val="35"/>
        </w:numPr>
      </w:pPr>
      <w:r w:rsidRPr="00BA5D22">
        <w:t>c)</w:t>
      </w:r>
      <w:r w:rsidR="00346DD3" w:rsidRPr="00BA5D22">
        <w:t xml:space="preserve"> </w:t>
      </w:r>
      <w:r w:rsidR="00A717C7" w:rsidRPr="00BA5D22">
        <w:t>T</w:t>
      </w:r>
      <w:r w:rsidR="00346DD3" w:rsidRPr="00BA5D22">
        <w:t>odistettavasti on osallistunut rikolliseen salaliittoon</w:t>
      </w:r>
      <w:r w:rsidR="0083745F" w:rsidRPr="00BA5D22">
        <w:t>,</w:t>
      </w:r>
      <w:r w:rsidR="00346DD3" w:rsidRPr="00BA5D22">
        <w:t xml:space="preserve"> jonka tarkoituksena on ollut suorittaa kohdissa a) ja b) mainitut rikolliset teot tai on kehottanut tai kannustanut muita suorittamaan kyseisiä tekoja, riippumatta siitä, johtaako rikollinen salaliitto tiettyyn lopputulemaan</w:t>
      </w:r>
      <w:r w:rsidR="00B453AF">
        <w:t>.</w:t>
      </w:r>
    </w:p>
    <w:p w14:paraId="0D6B5788" w14:textId="63DAE402" w:rsidR="00214CD6" w:rsidRPr="00BA5D22" w:rsidRDefault="00214CD6" w:rsidP="00214CD6">
      <w:pPr>
        <w:pStyle w:val="Luettelokappale"/>
        <w:numPr>
          <w:ilvl w:val="1"/>
          <w:numId w:val="35"/>
        </w:numPr>
      </w:pPr>
      <w:r w:rsidRPr="00BA5D22">
        <w:t>d)</w:t>
      </w:r>
      <w:r w:rsidR="00A717C7" w:rsidRPr="00BA5D22">
        <w:t xml:space="preserve"> Kuuluu armeijan henkilöstöön ja on ulkomailla ja suorittaa karkuruusrikoksen ulkomailla ollessaan</w:t>
      </w:r>
      <w:r w:rsidR="00B453AF">
        <w:t>.</w:t>
      </w:r>
      <w:r w:rsidR="00A717C7" w:rsidRPr="00BA5D22">
        <w:t xml:space="preserve"> </w:t>
      </w:r>
    </w:p>
    <w:p w14:paraId="2A075D0B" w14:textId="5F69FDC9" w:rsidR="00214CD6" w:rsidRPr="00BA5D22" w:rsidRDefault="00214CD6" w:rsidP="00214CD6">
      <w:pPr>
        <w:pStyle w:val="Luettelokappale"/>
        <w:numPr>
          <w:ilvl w:val="1"/>
          <w:numId w:val="35"/>
        </w:numPr>
      </w:pPr>
      <w:r w:rsidRPr="00BA5D22">
        <w:lastRenderedPageBreak/>
        <w:t>e)</w:t>
      </w:r>
      <w:r w:rsidR="00A717C7" w:rsidRPr="00BA5D22">
        <w:t xml:space="preserve"> Tahallisesti tai välinpitämättöm</w:t>
      </w:r>
      <w:r w:rsidR="00240719" w:rsidRPr="00BA5D22">
        <w:t>ästi</w:t>
      </w:r>
      <w:r w:rsidR="00A717C7" w:rsidRPr="00BA5D22">
        <w:t xml:space="preserve"> jättää </w:t>
      </w:r>
      <w:r w:rsidR="00F679B6" w:rsidRPr="00BA5D22">
        <w:t>viipymättä</w:t>
      </w:r>
      <w:r w:rsidR="00240719" w:rsidRPr="00BA5D22">
        <w:t xml:space="preserve"> </w:t>
      </w:r>
      <w:r w:rsidR="00A717C7" w:rsidRPr="00BA5D22">
        <w:t xml:space="preserve">ilmoittamatta </w:t>
      </w:r>
      <w:r w:rsidR="00240719" w:rsidRPr="00BA5D22">
        <w:t>lähimmälle sotilasyksikölle sotavankeutensa päättymisestä</w:t>
      </w:r>
      <w:r w:rsidR="00B453AF">
        <w:t>.</w:t>
      </w:r>
      <w:r w:rsidR="00240719" w:rsidRPr="00BA5D22">
        <w:t xml:space="preserve">  </w:t>
      </w:r>
    </w:p>
    <w:p w14:paraId="122D4567" w14:textId="0039F8CA" w:rsidR="00A66889" w:rsidRPr="00BA5D22" w:rsidRDefault="00214CD6" w:rsidP="00A66889">
      <w:pPr>
        <w:pStyle w:val="Luettelokappale"/>
        <w:numPr>
          <w:ilvl w:val="1"/>
          <w:numId w:val="35"/>
        </w:numPr>
      </w:pPr>
      <w:r w:rsidRPr="00BA5D22">
        <w:t>f)</w:t>
      </w:r>
      <w:r w:rsidR="00240719" w:rsidRPr="00BA5D22">
        <w:t xml:space="preserve"> </w:t>
      </w:r>
      <w:r w:rsidR="00356E0B" w:rsidRPr="00BA5D22">
        <w:t>Jättää lentokoneen tai laivaston aluksen Irakin rajojen ulkopuolelle ja tahallisesti tai välinpitämättömästi ei ota yhteyttä lähimpään Irakin konsulaattiin tai liittolaisvaltion viranomaiseen</w:t>
      </w:r>
      <w:r w:rsidR="00B453AF">
        <w:t>.</w:t>
      </w:r>
      <w:r w:rsidR="00356E0B" w:rsidRPr="00BA5D22">
        <w:t xml:space="preserve"> </w:t>
      </w:r>
    </w:p>
    <w:p w14:paraId="50B4B798" w14:textId="4B0A1F05" w:rsidR="00A66889" w:rsidRPr="00BA5D22" w:rsidRDefault="00A66889" w:rsidP="00A66889">
      <w:pPr>
        <w:pStyle w:val="Luettelokappale"/>
        <w:numPr>
          <w:ilvl w:val="0"/>
          <w:numId w:val="35"/>
        </w:numPr>
      </w:pPr>
      <w:r w:rsidRPr="00BA5D22">
        <w:t>35 artiklan 6 kohdan mukaan, sellaista armeijan henkilöstöön kuuluvaa henkilöä, joka saadaan itse teossa kiinni hänen yrittäessään karata maan rajojen ulkopuolelle, rangaistaan enintään 2 vuoden vankeustuomiolla</w:t>
      </w:r>
      <w:r w:rsidR="00B453AF">
        <w:t>.</w:t>
      </w:r>
    </w:p>
    <w:p w14:paraId="3F3743A3" w14:textId="5E54E127" w:rsidR="00214CD6" w:rsidRPr="00BA5D22" w:rsidRDefault="00A66889" w:rsidP="00A421F6">
      <w:pPr>
        <w:pStyle w:val="Luettelokappale"/>
        <w:numPr>
          <w:ilvl w:val="0"/>
          <w:numId w:val="35"/>
        </w:numPr>
      </w:pPr>
      <w:r w:rsidRPr="00BA5D22">
        <w:t>35 artiklan 7 kohdan mukaan sellaista henkilöä, joka tietää tämän lain 30 artiklan 1, 2, 3, 4 tai 5 kohdassa</w:t>
      </w:r>
      <w:r w:rsidR="00235EDC" w:rsidRPr="00BA5D22">
        <w:rPr>
          <w:rStyle w:val="Alaviitteenviite"/>
        </w:rPr>
        <w:footnoteReference w:id="22"/>
      </w:r>
      <w:r w:rsidRPr="00BA5D22">
        <w:t xml:space="preserve"> mainitun rikoksen tekemisestä mutta ei ilmoita siitä, rangaistaan enintään 6 kuukauden vankeustuomiolla, tai enintään 1 vuoden vankeustuomiolla, jos rikos tapahtui liikekannallepanon aikana</w:t>
      </w:r>
      <w:r w:rsidR="00B453AF">
        <w:t>.</w:t>
      </w:r>
    </w:p>
    <w:p w14:paraId="607C2BFD" w14:textId="794E7154" w:rsidR="00E55E12" w:rsidRPr="00BA5D22" w:rsidRDefault="00E55E12" w:rsidP="00A421F6">
      <w:pPr>
        <w:pStyle w:val="Luettelokappale"/>
        <w:numPr>
          <w:ilvl w:val="0"/>
          <w:numId w:val="35"/>
        </w:numPr>
      </w:pPr>
      <w:r w:rsidRPr="00BA5D22">
        <w:t>35 artiklan 8 kohdan mukaan tämän lain 32</w:t>
      </w:r>
      <w:r w:rsidR="00A51553" w:rsidRPr="00BA5D22">
        <w:rPr>
          <w:rStyle w:val="Alaviitteenviite"/>
        </w:rPr>
        <w:footnoteReference w:id="23"/>
      </w:r>
      <w:r w:rsidRPr="00BA5D22">
        <w:t xml:space="preserve"> tai 33 </w:t>
      </w:r>
      <w:r w:rsidR="00F679B6" w:rsidRPr="00BA5D22">
        <w:t xml:space="preserve">artiklojen </w:t>
      </w:r>
      <w:r w:rsidRPr="00BA5D22">
        <w:t xml:space="preserve">mukaan </w:t>
      </w:r>
      <w:r w:rsidR="00F679B6" w:rsidRPr="00BA5D22">
        <w:t>langetettua</w:t>
      </w:r>
      <w:r w:rsidRPr="00BA5D22">
        <w:t xml:space="preserve"> vankeustuomiota tai </w:t>
      </w:r>
      <w:r w:rsidR="00F679B6" w:rsidRPr="00BA5D22">
        <w:t xml:space="preserve">tehtyä </w:t>
      </w:r>
      <w:r w:rsidRPr="00BA5D22">
        <w:t>kiinniottoa voidaan lykätä, kunnes pidätetty tai antautunut henkilö on suorittanut vaaditun asepalveluksen</w:t>
      </w:r>
      <w:r w:rsidR="00B453AF">
        <w:t>.</w:t>
      </w:r>
      <w:r w:rsidRPr="00BA5D22">
        <w:t xml:space="preserve">   </w:t>
      </w:r>
      <w:r w:rsidR="00F679B6" w:rsidRPr="00BA5D22">
        <w:t xml:space="preserve"> </w:t>
      </w:r>
    </w:p>
    <w:p w14:paraId="6C6CB732" w14:textId="515E8D63" w:rsidR="00E55E12" w:rsidRPr="00BA5D22" w:rsidRDefault="00E55E12" w:rsidP="00A421F6">
      <w:pPr>
        <w:pStyle w:val="Luettelokappale"/>
        <w:numPr>
          <w:ilvl w:val="0"/>
          <w:numId w:val="35"/>
        </w:numPr>
      </w:pPr>
      <w:bookmarkStart w:id="8" w:name="_Hlk218001329"/>
      <w:r w:rsidRPr="00BA5D22">
        <w:t xml:space="preserve">36 artiklan 1 kohdan mukaan </w:t>
      </w:r>
      <w:bookmarkEnd w:id="8"/>
      <w:r w:rsidRPr="00BA5D22">
        <w:t>katuvan karkurin antautuminen voidaan katsoa lieventäväksi asianhaaraksi</w:t>
      </w:r>
      <w:r w:rsidR="00B453AF">
        <w:t>.</w:t>
      </w:r>
      <w:r w:rsidRPr="00BA5D22">
        <w:t xml:space="preserve"> </w:t>
      </w:r>
    </w:p>
    <w:p w14:paraId="677B568E" w14:textId="33630221" w:rsidR="00E55E12" w:rsidRDefault="00E55E12" w:rsidP="00A421F6">
      <w:pPr>
        <w:pStyle w:val="Luettelokappale"/>
        <w:numPr>
          <w:ilvl w:val="0"/>
          <w:numId w:val="35"/>
        </w:numPr>
      </w:pPr>
      <w:r w:rsidRPr="00BA5D22">
        <w:t xml:space="preserve">36 artiklan 2 kohdan mukaan tämän lain 33 1 </w:t>
      </w:r>
      <w:r w:rsidR="000D1416" w:rsidRPr="00BA5D22">
        <w:t>tai 2 artiklan mukaisen rikoksen tekeminen korkean hälytystilan aikana katsotaan raskauttavaksi asianhaaraksi</w:t>
      </w:r>
      <w:r w:rsidR="00B453AF">
        <w:t>.</w:t>
      </w:r>
      <w:r w:rsidR="00F533DD" w:rsidRPr="00BA5D22">
        <w:rPr>
          <w:rStyle w:val="Alaviitteenviite"/>
        </w:rPr>
        <w:footnoteReference w:id="24"/>
      </w:r>
      <w:r w:rsidR="000D1416" w:rsidRPr="00BA5D22">
        <w:t xml:space="preserve"> </w:t>
      </w:r>
    </w:p>
    <w:p w14:paraId="21DC36E5" w14:textId="512BA0E6" w:rsidR="0008082D" w:rsidRPr="00250ED5" w:rsidRDefault="00686363" w:rsidP="00927766">
      <w:r>
        <w:t>Sotilas</w:t>
      </w:r>
      <w:r w:rsidR="00927766" w:rsidRPr="00927766">
        <w:t>rikosmenettelyla</w:t>
      </w:r>
      <w:r w:rsidR="00927766">
        <w:t>in</w:t>
      </w:r>
      <w:r w:rsidR="00927766" w:rsidRPr="00927766">
        <w:t xml:space="preserve"> (22/2016)</w:t>
      </w:r>
      <w:r w:rsidR="00927766">
        <w:t xml:space="preserve"> </w:t>
      </w:r>
      <w:r w:rsidR="0008082D">
        <w:t xml:space="preserve">15 artiklan 1 kohdassa todetaan, että jos muu sotilashenkilö kuin upseeri syyllistyy </w:t>
      </w:r>
      <w:r>
        <w:t>sotilas</w:t>
      </w:r>
      <w:r w:rsidR="0008082D">
        <w:t xml:space="preserve">rikoslain määrittelemään poissaolorikokseen, oikeudenkäynnin pitämisestä ja rangaistuksen langettamisesta on vastuussa pidätyksen tekevä viranomainen. </w:t>
      </w:r>
      <w:r w:rsidR="0008082D" w:rsidRPr="0008082D">
        <w:t xml:space="preserve">Artiklan 2 kohdassa todetaan, että jos sotilashenkilö </w:t>
      </w:r>
      <w:r w:rsidR="0008082D">
        <w:t>sotilas</w:t>
      </w:r>
      <w:r w:rsidR="0008082D" w:rsidRPr="0008082D">
        <w:t>arvosta riippumatta syyllistyy</w:t>
      </w:r>
      <w:r w:rsidR="0008082D">
        <w:t xml:space="preserve"> </w:t>
      </w:r>
      <w:r>
        <w:t>sotilas</w:t>
      </w:r>
      <w:r w:rsidR="0008082D" w:rsidRPr="0008082D">
        <w:t xml:space="preserve">rikoslain määrittelemään </w:t>
      </w:r>
      <w:r w:rsidR="0008082D">
        <w:t xml:space="preserve">poissaolo- tai karkaamisrikokseen, tulee muodostaa tutkintakomitea selvittämään poissaolon tai karkaamisen syy. Sotilasoikeudelle toimitetaan tutkimustiedot karkaamisesta ja niistä </w:t>
      </w:r>
      <w:r w:rsidR="0008082D" w:rsidRPr="0008082D">
        <w:t>varuste</w:t>
      </w:r>
      <w:r w:rsidR="0008082D">
        <w:t>ista</w:t>
      </w:r>
      <w:r w:rsidR="0008082D" w:rsidRPr="0008082D">
        <w:t xml:space="preserve"> ja mu</w:t>
      </w:r>
      <w:r w:rsidR="0008082D">
        <w:t>ista</w:t>
      </w:r>
      <w:r w:rsidR="0008082D" w:rsidRPr="0008082D">
        <w:t xml:space="preserve"> sotilastarvikke</w:t>
      </w:r>
      <w:r w:rsidR="0008082D">
        <w:t>ista, jotka karannut henkilö otti mukaansa.</w:t>
      </w:r>
      <w:r w:rsidR="0008082D">
        <w:rPr>
          <w:rStyle w:val="Alaviitteenviite"/>
        </w:rPr>
        <w:footnoteReference w:id="25"/>
      </w:r>
      <w:r w:rsidR="0008082D">
        <w:t xml:space="preserve">   </w:t>
      </w:r>
    </w:p>
    <w:p w14:paraId="7F46481F" w14:textId="77777777" w:rsidR="000320A6" w:rsidRPr="00BA5D22" w:rsidRDefault="000320A6" w:rsidP="000320A6">
      <w:pPr>
        <w:pStyle w:val="Otsikko2"/>
      </w:pPr>
      <w:r w:rsidRPr="00BA5D22">
        <w:t>Lain soveltamisesta</w:t>
      </w:r>
    </w:p>
    <w:p w14:paraId="34725B18" w14:textId="1AE11C49" w:rsidR="003772DB" w:rsidRDefault="003772DB" w:rsidP="00AF649D">
      <w:r w:rsidRPr="003772DB">
        <w:t>Käytetyis</w:t>
      </w:r>
      <w:r>
        <w:t>s</w:t>
      </w:r>
      <w:r w:rsidRPr="003772DB">
        <w:t>ä lähteis</w:t>
      </w:r>
      <w:r>
        <w:t>s</w:t>
      </w:r>
      <w:r w:rsidRPr="003772DB">
        <w:t xml:space="preserve">ä </w:t>
      </w:r>
      <w:r>
        <w:t xml:space="preserve">käsiteltiin sotilaskarkuruutta. Seurauksista muita luvattomia poissaoloja koskien ei löytynyt tietoa. </w:t>
      </w:r>
    </w:p>
    <w:p w14:paraId="16829FE5" w14:textId="589A59C2" w:rsidR="00AF649D" w:rsidRPr="00BA5D22" w:rsidRDefault="006F1A68" w:rsidP="00AF649D">
      <w:r w:rsidRPr="0074487C">
        <w:t>YK:n Irakin avustusoperaation (</w:t>
      </w:r>
      <w:r w:rsidR="00AF649D" w:rsidRPr="0074487C">
        <w:t>UNAMI</w:t>
      </w:r>
      <w:r w:rsidRPr="0074487C">
        <w:rPr>
          <w:rStyle w:val="Alaviitteenviite"/>
        </w:rPr>
        <w:footnoteReference w:id="26"/>
      </w:r>
      <w:r w:rsidRPr="0074487C">
        <w:t>)</w:t>
      </w:r>
      <w:r w:rsidR="00AF649D" w:rsidRPr="0074487C">
        <w:t xml:space="preserve"> ihmisoikeustoimiston johtaja</w:t>
      </w:r>
      <w:r w:rsidRPr="0074487C">
        <w:t xml:space="preserve"> kirjoitti</w:t>
      </w:r>
      <w:r w:rsidR="00AF649D" w:rsidRPr="0074487C">
        <w:t xml:space="preserve"> </w:t>
      </w:r>
      <w:r w:rsidRPr="0074487C">
        <w:t xml:space="preserve">Norjan maatietopalvelu </w:t>
      </w:r>
      <w:proofErr w:type="spellStart"/>
      <w:r w:rsidR="00AF649D" w:rsidRPr="0074487C">
        <w:t>Landinfolle</w:t>
      </w:r>
      <w:proofErr w:type="spellEnd"/>
      <w:r w:rsidR="00AF649D" w:rsidRPr="0074487C">
        <w:t xml:space="preserve"> sähköpostilla joulukuussa 2016, että Irakin rikoslaissa oli artikla, jonka mukaan taistelusta pakenemisesta voidaan langettaa kuolemantuomio</w:t>
      </w:r>
      <w:r w:rsidR="0074487C" w:rsidRPr="0074487C">
        <w:rPr>
          <w:rStyle w:val="Alaviitteenviite"/>
        </w:rPr>
        <w:footnoteReference w:id="27"/>
      </w:r>
      <w:r w:rsidR="00AF649D" w:rsidRPr="0074487C">
        <w:t xml:space="preserve">, mutta että tätä ei ollut sovellettu. </w:t>
      </w:r>
      <w:proofErr w:type="spellStart"/>
      <w:r w:rsidR="00AF649D" w:rsidRPr="0074487C">
        <w:t>UNAMIn</w:t>
      </w:r>
      <w:proofErr w:type="spellEnd"/>
      <w:r w:rsidR="00AF649D" w:rsidRPr="0074487C">
        <w:t xml:space="preserve"> tiedossa ei ollut tapauksia, joissa yksittäisiä ihmisiä olisi syytetty ja tuomittu kuolemaan karkuruudesta Irakissa. </w:t>
      </w:r>
      <w:r w:rsidRPr="0074487C">
        <w:t>I</w:t>
      </w:r>
      <w:r w:rsidR="00AF649D" w:rsidRPr="0074487C">
        <w:t xml:space="preserve">hmisoikeustoimiston johtaja kertoi </w:t>
      </w:r>
      <w:proofErr w:type="spellStart"/>
      <w:r w:rsidR="00AF649D" w:rsidRPr="0074487C">
        <w:t>UNAMIn</w:t>
      </w:r>
      <w:proofErr w:type="spellEnd"/>
      <w:r w:rsidR="00AF649D" w:rsidRPr="0074487C">
        <w:t xml:space="preserve"> </w:t>
      </w:r>
      <w:r w:rsidR="00AF649D" w:rsidRPr="0074487C">
        <w:lastRenderedPageBreak/>
        <w:t xml:space="preserve">vierailleen Bagdadissa sijaitsevassa sotilasvankilassa. </w:t>
      </w:r>
      <w:proofErr w:type="spellStart"/>
      <w:r w:rsidR="00EE4C36" w:rsidRPr="0074487C">
        <w:t>UNAMIn</w:t>
      </w:r>
      <w:proofErr w:type="spellEnd"/>
      <w:r w:rsidR="00EE4C36" w:rsidRPr="0074487C">
        <w:t xml:space="preserve"> havainnon mukaan v</w:t>
      </w:r>
      <w:r w:rsidR="00AF649D" w:rsidRPr="0074487C">
        <w:t>ankilassa oli vain vankeja, jotka kärsivät enintään kuuden kuukauden tuomioita varkauden tai käskyn noudattamatta jättämisen kaltaisista rikoksista.</w:t>
      </w:r>
      <w:r w:rsidR="00AF649D" w:rsidRPr="0074487C">
        <w:rPr>
          <w:rStyle w:val="Alaviitteenviite"/>
        </w:rPr>
        <w:footnoteReference w:id="28"/>
      </w:r>
      <w:r w:rsidR="00AF649D" w:rsidRPr="00BA5D22">
        <w:t xml:space="preserve">   </w:t>
      </w:r>
    </w:p>
    <w:p w14:paraId="2C3CE437" w14:textId="7B0B45B6" w:rsidR="00AF649D" w:rsidRPr="00BA5D22" w:rsidRDefault="00AF649D" w:rsidP="00AF649D">
      <w:r w:rsidRPr="00BA5D22">
        <w:t xml:space="preserve">Norjan maatietopalvelu </w:t>
      </w:r>
      <w:proofErr w:type="spellStart"/>
      <w:r w:rsidRPr="00BA5D22">
        <w:t>Landinfon</w:t>
      </w:r>
      <w:proofErr w:type="spellEnd"/>
      <w:r w:rsidRPr="00BA5D22">
        <w:t xml:space="preserve"> marraskuussa 2016 </w:t>
      </w:r>
      <w:r w:rsidR="0074487C">
        <w:t xml:space="preserve">anonyymisti </w:t>
      </w:r>
      <w:r w:rsidRPr="00BA5D22">
        <w:t xml:space="preserve">haastattelema, Irakissa toimiva ja paikallista tilannetta </w:t>
      </w:r>
      <w:proofErr w:type="spellStart"/>
      <w:r w:rsidRPr="00BA5D22">
        <w:t>Landinfon</w:t>
      </w:r>
      <w:proofErr w:type="spellEnd"/>
      <w:r w:rsidRPr="00BA5D22">
        <w:t xml:space="preserve"> mukaan hyvin tunteva kansainvälinen organisaatio kertoi saaneensa Irakin viranomaisilta tietoa, että Irakista paennut ja yli kuusi kuukautta maasta poissa ollut armeijan henkilöstöön kuuluva henkilö pidätettäisiin hänen maahan paluunsa yhteydessä. Tällainen henkilö voitaisiin tuomita 1 vuodeksi tai pidemmäksi ajaksi vankilaan. Jos henkilöllä on hyvät kontaktit </w:t>
      </w:r>
      <w:r w:rsidRPr="00BA5D22">
        <w:rPr>
          <w:i/>
          <w:iCs/>
        </w:rPr>
        <w:t>(</w:t>
      </w:r>
      <w:proofErr w:type="spellStart"/>
      <w:r w:rsidRPr="00BA5D22">
        <w:rPr>
          <w:i/>
          <w:iCs/>
        </w:rPr>
        <w:t>wasta</w:t>
      </w:r>
      <w:proofErr w:type="spellEnd"/>
      <w:r w:rsidRPr="00BA5D22">
        <w:rPr>
          <w:i/>
          <w:iCs/>
        </w:rPr>
        <w:t>)</w:t>
      </w:r>
      <w:r w:rsidRPr="00BA5D22">
        <w:t xml:space="preserve">, hänellä voisi olla mahdollisuus palata armeijan palvelukseen ilman rangaistusta. </w:t>
      </w:r>
      <w:proofErr w:type="spellStart"/>
      <w:r w:rsidRPr="00BA5D22">
        <w:t>Landinfo</w:t>
      </w:r>
      <w:proofErr w:type="spellEnd"/>
      <w:r w:rsidRPr="00BA5D22">
        <w:t xml:space="preserve"> ei saanut näihin tietoihin vahvistusta muista lähteistä.</w:t>
      </w:r>
      <w:r w:rsidRPr="00BA5D22">
        <w:rPr>
          <w:rStyle w:val="Alaviitteenviite"/>
        </w:rPr>
        <w:footnoteReference w:id="29"/>
      </w:r>
      <w:r w:rsidRPr="00BA5D22">
        <w:t xml:space="preserve"> </w:t>
      </w:r>
    </w:p>
    <w:p w14:paraId="684B246A" w14:textId="34B8390D" w:rsidR="00FD7AD1" w:rsidRPr="00BA5D22" w:rsidRDefault="00FF5448" w:rsidP="000320A6">
      <w:r w:rsidRPr="00BA5D22">
        <w:t xml:space="preserve">Tanskan maahanmuuttoviraston ja </w:t>
      </w:r>
      <w:proofErr w:type="spellStart"/>
      <w:r w:rsidRPr="00BA5D22">
        <w:t>Landinfon</w:t>
      </w:r>
      <w:proofErr w:type="spellEnd"/>
      <w:r w:rsidRPr="00BA5D22">
        <w:t xml:space="preserve"> raporttia varten toukokuussa 2018 haastateltu</w:t>
      </w:r>
      <w:r w:rsidR="006760AF" w:rsidRPr="00BA5D22">
        <w:t>,</w:t>
      </w:r>
      <w:r w:rsidRPr="00BA5D22">
        <w:t xml:space="preserve"> n</w:t>
      </w:r>
      <w:r w:rsidR="00AF649D" w:rsidRPr="00BA5D22">
        <w:t xml:space="preserve">imeltä mainitsematon Irak-analyytikko </w:t>
      </w:r>
      <w:r w:rsidRPr="00BA5D22">
        <w:t>arvioi</w:t>
      </w:r>
      <w:r w:rsidR="00AF649D" w:rsidRPr="00BA5D22">
        <w:t xml:space="preserve">, että Irakin valtiolla ei ollut resursseja </w:t>
      </w:r>
      <w:r w:rsidR="0074487C">
        <w:t>”</w:t>
      </w:r>
      <w:r w:rsidR="00AF649D" w:rsidRPr="00BA5D22">
        <w:t>lähteä turvallisuusjoukoista karkaavan henkilön perään</w:t>
      </w:r>
      <w:r w:rsidR="0074487C">
        <w:t>”</w:t>
      </w:r>
      <w:r w:rsidR="00AF649D" w:rsidRPr="00BA5D22">
        <w:t>.</w:t>
      </w:r>
      <w:r w:rsidR="00AF649D" w:rsidRPr="00BA5D22">
        <w:rPr>
          <w:rStyle w:val="Alaviitteenviite"/>
        </w:rPr>
        <w:footnoteReference w:id="30"/>
      </w:r>
      <w:r w:rsidR="00AF649D" w:rsidRPr="00BA5D22">
        <w:t xml:space="preserve"> </w:t>
      </w:r>
      <w:r w:rsidR="0074487C">
        <w:t xml:space="preserve"> </w:t>
      </w:r>
    </w:p>
    <w:p w14:paraId="7080DF64" w14:textId="1758548F" w:rsidR="006F1A68" w:rsidRDefault="0074487C" w:rsidP="000320A6">
      <w:bookmarkStart w:id="9" w:name="_Hlk218508850"/>
      <w:r>
        <w:t>DFAT</w:t>
      </w:r>
      <w:r w:rsidR="00EF07C1" w:rsidRPr="00BA5D22">
        <w:t xml:space="preserve"> kertoi elokuussa 2020 julkaisemassaan Irak-raportissa ettei sillä ollut tietoa sotilaskarkureihin kohdistuneista toimenpiteistä. Raportin mukaan Irakin hallitus oli pyrkinyt saamaan armahdustoimilla karkureita palaamaan armeijan riveihin, mutta oli epäselvää, miten tämä oli toteutunut. </w:t>
      </w:r>
      <w:proofErr w:type="spellStart"/>
      <w:r w:rsidR="00EF07C1" w:rsidRPr="00BA5D22">
        <w:t>DFAT:in</w:t>
      </w:r>
      <w:proofErr w:type="spellEnd"/>
      <w:r w:rsidR="00EF07C1" w:rsidRPr="00BA5D22">
        <w:t xml:space="preserve"> mukaan karkureita oli noin 100</w:t>
      </w:r>
      <w:r w:rsidR="00E77B11" w:rsidRPr="00BA5D22">
        <w:t> </w:t>
      </w:r>
      <w:r w:rsidR="00EF07C1" w:rsidRPr="00BA5D22">
        <w:t>000</w:t>
      </w:r>
      <w:r w:rsidR="00E77B11" w:rsidRPr="00BA5D22">
        <w:t>, ja tiettävästi oli suunnitelmia noin 100 000 uuden sotilaan kouluttamisesta. Oli kuitenkin epäselvää, oliko Irakin valtiolla varaa kouluttaa näin paljon uusia ihmisiä.</w:t>
      </w:r>
      <w:r w:rsidR="00E77B11" w:rsidRPr="00BA5D22">
        <w:rPr>
          <w:rStyle w:val="Alaviitteenviite"/>
        </w:rPr>
        <w:footnoteReference w:id="31"/>
      </w:r>
      <w:r w:rsidR="00E77B11" w:rsidRPr="00BA5D22">
        <w:t xml:space="preserve"> </w:t>
      </w:r>
      <w:r w:rsidR="00EF07C1" w:rsidRPr="00BA5D22">
        <w:t xml:space="preserve"> </w:t>
      </w:r>
      <w:bookmarkEnd w:id="9"/>
    </w:p>
    <w:p w14:paraId="6CF2D62C" w14:textId="5ECD15EA" w:rsidR="000209FF" w:rsidRPr="00BA5D22" w:rsidRDefault="00E13000" w:rsidP="000209FF">
      <w:pPr>
        <w:pStyle w:val="Luettelokappale"/>
        <w:numPr>
          <w:ilvl w:val="0"/>
          <w:numId w:val="39"/>
        </w:numPr>
      </w:pPr>
      <w:r w:rsidRPr="00BA5D22">
        <w:t>ISIS-konfliktista langetetuista tuomioista</w:t>
      </w:r>
    </w:p>
    <w:p w14:paraId="281BE53F" w14:textId="1EB6B18D" w:rsidR="008756F6" w:rsidRPr="00BA5D22" w:rsidRDefault="00DE63FA" w:rsidP="000320A6">
      <w:r w:rsidRPr="00BA5D22">
        <w:t>Vaikka tässä asiakirjassa käsitellään Irakin puolustusministeriön hallinnonalaa</w:t>
      </w:r>
      <w:r w:rsidR="008756F6" w:rsidRPr="00BA5D22">
        <w:t xml:space="preserve">, kerrotaan </w:t>
      </w:r>
      <w:r w:rsidR="00A44B39" w:rsidRPr="00BA5D22">
        <w:t>tässä kappaleessa</w:t>
      </w:r>
      <w:r w:rsidR="00E67050" w:rsidRPr="00BA5D22">
        <w:t xml:space="preserve"> </w:t>
      </w:r>
      <w:r w:rsidR="00093B17" w:rsidRPr="00BA5D22">
        <w:t xml:space="preserve">sekä </w:t>
      </w:r>
      <w:r w:rsidR="008756F6" w:rsidRPr="00BA5D22">
        <w:t>puolustus</w:t>
      </w:r>
      <w:r w:rsidR="00A44B39" w:rsidRPr="00BA5D22">
        <w:t>-</w:t>
      </w:r>
      <w:r w:rsidR="008756F6" w:rsidRPr="00BA5D22">
        <w:t xml:space="preserve"> että sisäministeriön hallinnonaloilta </w:t>
      </w:r>
      <w:r w:rsidR="006760AF" w:rsidRPr="00BA5D22">
        <w:t>ole</w:t>
      </w:r>
      <w:r w:rsidR="008756F6" w:rsidRPr="00BA5D22">
        <w:t xml:space="preserve">viin komentajiin kohdistuneista sanktioista karkuruuden vuoksi ISIS-konfliktin aikana, </w:t>
      </w:r>
      <w:r w:rsidR="00A44B39" w:rsidRPr="00BA5D22">
        <w:t>sotilas- ja poliisi</w:t>
      </w:r>
      <w:r w:rsidR="008756F6" w:rsidRPr="00BA5D22">
        <w:t>komentaj</w:t>
      </w:r>
      <w:r w:rsidR="00093B17" w:rsidRPr="00BA5D22">
        <w:t>ien</w:t>
      </w:r>
      <w:r w:rsidR="00E67050" w:rsidRPr="00BA5D22">
        <w:t xml:space="preserve"> taistel</w:t>
      </w:r>
      <w:r w:rsidR="00093B17" w:rsidRPr="00BA5D22">
        <w:t>tua</w:t>
      </w:r>
      <w:r w:rsidR="008756F6" w:rsidRPr="00BA5D22">
        <w:t xml:space="preserve"> rinnakkain</w:t>
      </w:r>
      <w:r w:rsidR="00093B17" w:rsidRPr="00BA5D22">
        <w:t>, paettua</w:t>
      </w:r>
      <w:r w:rsidR="008756F6" w:rsidRPr="00BA5D22">
        <w:t xml:space="preserve"> samoista taisteluista</w:t>
      </w:r>
      <w:r w:rsidR="00093B17" w:rsidRPr="00BA5D22">
        <w:t xml:space="preserve"> ja jouduttua osin samojen oikeusjuttujen kohteeksi</w:t>
      </w:r>
      <w:r w:rsidR="008756F6" w:rsidRPr="00BA5D22">
        <w:t xml:space="preserve">. </w:t>
      </w:r>
    </w:p>
    <w:p w14:paraId="257EA41E" w14:textId="5C8FD0A3" w:rsidR="000209FF" w:rsidRPr="00BA5D22" w:rsidRDefault="00FF5448" w:rsidP="000320A6">
      <w:proofErr w:type="spellStart"/>
      <w:r w:rsidRPr="00BA5D22">
        <w:t>ISISin</w:t>
      </w:r>
      <w:proofErr w:type="spellEnd"/>
      <w:r w:rsidRPr="00BA5D22">
        <w:t xml:space="preserve"> vallattua </w:t>
      </w:r>
      <w:proofErr w:type="spellStart"/>
      <w:r w:rsidRPr="00BA5D22">
        <w:t>Nineven</w:t>
      </w:r>
      <w:proofErr w:type="spellEnd"/>
      <w:r w:rsidRPr="00BA5D22">
        <w:t xml:space="preserve"> läänin Mosulin kaupungin</w:t>
      </w:r>
      <w:r w:rsidR="00C93543" w:rsidRPr="00BA5D22">
        <w:t xml:space="preserve"> </w:t>
      </w:r>
      <w:r w:rsidR="00D76AE3" w:rsidRPr="00BA5D22">
        <w:t>10.6.</w:t>
      </w:r>
      <w:r w:rsidR="00C93543" w:rsidRPr="00BA5D22">
        <w:t>2014</w:t>
      </w:r>
      <w:r w:rsidRPr="00BA5D22">
        <w:t xml:space="preserve">, sieltä karanneita turvallisuusjoukkojen komentajia asetettiin syytteeseen. </w:t>
      </w:r>
      <w:r w:rsidR="00644FB7" w:rsidRPr="00BA5D22">
        <w:t xml:space="preserve">Kirkuk </w:t>
      </w:r>
      <w:proofErr w:type="spellStart"/>
      <w:r w:rsidR="00644FB7" w:rsidRPr="00BA5D22">
        <w:t>Now</w:t>
      </w:r>
      <w:proofErr w:type="spellEnd"/>
      <w:r w:rsidR="00644FB7" w:rsidRPr="00BA5D22">
        <w:t xml:space="preserve"> -verkkolehden toukokuussa 2020 julkaistun artikkelin mukaan </w:t>
      </w:r>
      <w:r w:rsidRPr="00BA5D22">
        <w:t>Irakin</w:t>
      </w:r>
      <w:r w:rsidR="00A44B39" w:rsidRPr="00BA5D22">
        <w:t xml:space="preserve"> sisäministeriön alaisen</w:t>
      </w:r>
      <w:r w:rsidRPr="00BA5D22">
        <w:t xml:space="preserve"> federaatiopoliisin komentaja</w:t>
      </w:r>
      <w:r w:rsidR="00C93543" w:rsidRPr="00BA5D22">
        <w:t>,</w:t>
      </w:r>
      <w:r w:rsidRPr="00BA5D22">
        <w:t xml:space="preserve"> kenraaliluutnantti Mahdi </w:t>
      </w:r>
      <w:proofErr w:type="spellStart"/>
      <w:r w:rsidRPr="00BA5D22">
        <w:t>al-Gharawi</w:t>
      </w:r>
      <w:proofErr w:type="spellEnd"/>
      <w:r w:rsidRPr="00BA5D22">
        <w:t>, joka oli toiminut turvallisuusjoukkojen</w:t>
      </w:r>
      <w:r w:rsidR="00644FB7" w:rsidRPr="00BA5D22">
        <w:t xml:space="preserve"> </w:t>
      </w:r>
      <w:proofErr w:type="spellStart"/>
      <w:r w:rsidR="00644FB7" w:rsidRPr="00BA5D22">
        <w:t>Nineven</w:t>
      </w:r>
      <w:proofErr w:type="spellEnd"/>
      <w:r w:rsidR="00644FB7" w:rsidRPr="00BA5D22">
        <w:t xml:space="preserve"> </w:t>
      </w:r>
      <w:r w:rsidRPr="00BA5D22">
        <w:t>operaatiokeskuksen komentajana</w:t>
      </w:r>
      <w:r w:rsidR="00E67050" w:rsidRPr="00BA5D22">
        <w:t xml:space="preserve"> Mosulin valtauksen aikana</w:t>
      </w:r>
      <w:r w:rsidRPr="00BA5D22">
        <w:t xml:space="preserve">, sai </w:t>
      </w:r>
      <w:r w:rsidR="00644FB7" w:rsidRPr="00BA5D22">
        <w:t xml:space="preserve">toukokuussa 2020 </w:t>
      </w:r>
      <w:r w:rsidR="00C93543" w:rsidRPr="00BA5D22">
        <w:t xml:space="preserve">kahden vuoden </w:t>
      </w:r>
      <w:r w:rsidRPr="00BA5D22">
        <w:t>vank</w:t>
      </w:r>
      <w:r w:rsidR="00C93543" w:rsidRPr="00BA5D22">
        <w:t>eus</w:t>
      </w:r>
      <w:r w:rsidRPr="00BA5D22">
        <w:t>tuomion</w:t>
      </w:r>
      <w:r w:rsidR="00C93543" w:rsidRPr="00BA5D22">
        <w:t xml:space="preserve"> sisäisten turvallisuusjoukkojen 2. oikeusistuimelta</w:t>
      </w:r>
      <w:r w:rsidRPr="00BA5D22">
        <w:t xml:space="preserve">. </w:t>
      </w:r>
      <w:r w:rsidR="00C93543" w:rsidRPr="00BA5D22">
        <w:t xml:space="preserve">Myös kolme muuta korkea-arvoista upseeria tuomittiin. </w:t>
      </w:r>
      <w:proofErr w:type="spellStart"/>
      <w:r w:rsidR="00C93543" w:rsidRPr="00BA5D22">
        <w:t>Al-Gharawi</w:t>
      </w:r>
      <w:proofErr w:type="spellEnd"/>
      <w:r w:rsidRPr="00BA5D22">
        <w:t xml:space="preserve"> vapautettiin 1.8.2020</w:t>
      </w:r>
      <w:r w:rsidR="00E67050" w:rsidRPr="00BA5D22">
        <w:t>,</w:t>
      </w:r>
      <w:r w:rsidR="00644FB7" w:rsidRPr="00BA5D22">
        <w:t xml:space="preserve"> koska hän oli ollut </w:t>
      </w:r>
      <w:r w:rsidR="00E67050" w:rsidRPr="00BA5D22">
        <w:t>van</w:t>
      </w:r>
      <w:r w:rsidR="0074487C">
        <w:t>gittuna</w:t>
      </w:r>
      <w:r w:rsidR="00644FB7" w:rsidRPr="00BA5D22">
        <w:t xml:space="preserve"> </w:t>
      </w:r>
      <w:r w:rsidR="00E67050" w:rsidRPr="00BA5D22">
        <w:t xml:space="preserve">jo </w:t>
      </w:r>
      <w:r w:rsidR="00644FB7" w:rsidRPr="00BA5D22">
        <w:t>kaksi vuotta</w:t>
      </w:r>
      <w:r w:rsidR="00C93543" w:rsidRPr="00BA5D22">
        <w:t>.</w:t>
      </w:r>
      <w:r w:rsidR="00C93543" w:rsidRPr="00BA5D22">
        <w:rPr>
          <w:rStyle w:val="Alaviitteenviite"/>
        </w:rPr>
        <w:footnoteReference w:id="32"/>
      </w:r>
      <w:r w:rsidR="000209FF" w:rsidRPr="00BA5D22">
        <w:t xml:space="preserve"> </w:t>
      </w:r>
    </w:p>
    <w:p w14:paraId="20F62E49" w14:textId="68D6DBB6" w:rsidR="000209FF" w:rsidRPr="00BA5D22" w:rsidRDefault="000209FF" w:rsidP="000320A6">
      <w:r w:rsidRPr="00BA5D22">
        <w:t>Irakilai</w:t>
      </w:r>
      <w:r w:rsidR="00644FB7" w:rsidRPr="00BA5D22">
        <w:t>nen</w:t>
      </w:r>
      <w:r w:rsidRPr="00BA5D22">
        <w:t xml:space="preserve"> yksityi</w:t>
      </w:r>
      <w:r w:rsidR="00644FB7" w:rsidRPr="00BA5D22">
        <w:t>n</w:t>
      </w:r>
      <w:r w:rsidRPr="00BA5D22">
        <w:t xml:space="preserve">en satelliittikanava </w:t>
      </w:r>
      <w:proofErr w:type="spellStart"/>
      <w:r w:rsidRPr="00BA5D22">
        <w:t>Al-Sharqiya</w:t>
      </w:r>
      <w:proofErr w:type="spellEnd"/>
      <w:r w:rsidRPr="00BA5D22">
        <w:t xml:space="preserve"> </w:t>
      </w:r>
      <w:r w:rsidR="00644FB7" w:rsidRPr="00BA5D22">
        <w:t xml:space="preserve">kertoi </w:t>
      </w:r>
      <w:r w:rsidRPr="00BA5D22">
        <w:t>toukokuussa 2020</w:t>
      </w:r>
      <w:r w:rsidR="00644FB7" w:rsidRPr="00BA5D22">
        <w:t xml:space="preserve">, että </w:t>
      </w:r>
      <w:proofErr w:type="spellStart"/>
      <w:r w:rsidR="00644FB7" w:rsidRPr="00BA5D22">
        <w:t>Al-Gharawin</w:t>
      </w:r>
      <w:proofErr w:type="spellEnd"/>
      <w:r w:rsidR="00644FB7" w:rsidRPr="00BA5D22">
        <w:t xml:space="preserve"> lisäksi kahden vuoden vankeustuomion sai </w:t>
      </w:r>
      <w:proofErr w:type="spellStart"/>
      <w:r w:rsidR="00644FB7" w:rsidRPr="00BA5D22">
        <w:t>Nineven</w:t>
      </w:r>
      <w:proofErr w:type="spellEnd"/>
      <w:r w:rsidR="00644FB7" w:rsidRPr="00BA5D22">
        <w:t xml:space="preserve"> läänin entinen poliisikomentaja, kenraalimajuri Khaled </w:t>
      </w:r>
      <w:proofErr w:type="spellStart"/>
      <w:r w:rsidR="00644FB7" w:rsidRPr="00BA5D22">
        <w:t>al-Hamdani</w:t>
      </w:r>
      <w:proofErr w:type="spellEnd"/>
      <w:r w:rsidR="00644FB7" w:rsidRPr="00BA5D22">
        <w:t xml:space="preserve">. </w:t>
      </w:r>
      <w:proofErr w:type="spellStart"/>
      <w:r w:rsidR="00DE63FA" w:rsidRPr="00BA5D22">
        <w:t>Al</w:t>
      </w:r>
      <w:proofErr w:type="spellEnd"/>
      <w:r w:rsidR="00DE63FA" w:rsidRPr="00BA5D22">
        <w:t xml:space="preserve"> </w:t>
      </w:r>
      <w:proofErr w:type="spellStart"/>
      <w:r w:rsidR="00DE63FA" w:rsidRPr="00BA5D22">
        <w:t>Sharqiyan</w:t>
      </w:r>
      <w:proofErr w:type="spellEnd"/>
      <w:r w:rsidR="00DE63FA" w:rsidRPr="00BA5D22">
        <w:t xml:space="preserve"> mukaan</w:t>
      </w:r>
      <w:r w:rsidR="00093B17" w:rsidRPr="00BA5D22">
        <w:t xml:space="preserve"> tuomiot olisi langettanut</w:t>
      </w:r>
      <w:r w:rsidR="00DE63FA" w:rsidRPr="00BA5D22">
        <w:t xml:space="preserve"> </w:t>
      </w:r>
      <w:r w:rsidR="00692678" w:rsidRPr="00BA5D22">
        <w:t xml:space="preserve">Bagdadin </w:t>
      </w:r>
      <w:proofErr w:type="spellStart"/>
      <w:r w:rsidR="00692678" w:rsidRPr="00BA5D22">
        <w:t>Karkhin</w:t>
      </w:r>
      <w:proofErr w:type="spellEnd"/>
      <w:r w:rsidR="00692678" w:rsidRPr="00BA5D22">
        <w:t xml:space="preserve"> tuomio</w:t>
      </w:r>
      <w:r w:rsidR="00093B17" w:rsidRPr="00BA5D22">
        <w:t>i</w:t>
      </w:r>
      <w:r w:rsidR="00692678" w:rsidRPr="00BA5D22">
        <w:t>stuin</w:t>
      </w:r>
      <w:r w:rsidR="00093B17" w:rsidRPr="00BA5D22">
        <w:t>.</w:t>
      </w:r>
      <w:r w:rsidR="00E67050" w:rsidRPr="00BA5D22">
        <w:t xml:space="preserve"> </w:t>
      </w:r>
      <w:r w:rsidR="00DE63FA" w:rsidRPr="00BA5D22">
        <w:t>S</w:t>
      </w:r>
      <w:r w:rsidR="00644FB7" w:rsidRPr="00BA5D22">
        <w:t xml:space="preserve">ekä </w:t>
      </w:r>
      <w:proofErr w:type="spellStart"/>
      <w:r w:rsidR="00644FB7" w:rsidRPr="00BA5D22">
        <w:t>Al-Gharawi</w:t>
      </w:r>
      <w:proofErr w:type="spellEnd"/>
      <w:r w:rsidR="00644FB7" w:rsidRPr="00BA5D22">
        <w:t xml:space="preserve"> ja että </w:t>
      </w:r>
      <w:proofErr w:type="spellStart"/>
      <w:r w:rsidR="00644FB7" w:rsidRPr="00BA5D22">
        <w:t>Al-Hamdani</w:t>
      </w:r>
      <w:proofErr w:type="spellEnd"/>
      <w:r w:rsidR="00644FB7" w:rsidRPr="00BA5D22">
        <w:t xml:space="preserve"> oli</w:t>
      </w:r>
      <w:r w:rsidR="00DE63FA" w:rsidRPr="00BA5D22">
        <w:t xml:space="preserve"> kuitenkin jo </w:t>
      </w:r>
      <w:r w:rsidR="00093B17" w:rsidRPr="00BA5D22">
        <w:t xml:space="preserve">ehditty vapauttaa hieman ennenaikaisesti, </w:t>
      </w:r>
      <w:r w:rsidR="00644FB7" w:rsidRPr="00BA5D22">
        <w:t xml:space="preserve">heidän oltuaan </w:t>
      </w:r>
      <w:r w:rsidR="00E67050" w:rsidRPr="00BA5D22">
        <w:t>vankilassa</w:t>
      </w:r>
      <w:r w:rsidR="0074487C">
        <w:t xml:space="preserve"> </w:t>
      </w:r>
      <w:proofErr w:type="spellStart"/>
      <w:r w:rsidR="0074487C">
        <w:t>Al-Sharqiyan</w:t>
      </w:r>
      <w:proofErr w:type="spellEnd"/>
      <w:r w:rsidR="0074487C">
        <w:t xml:space="preserve"> mukaan</w:t>
      </w:r>
      <w:r w:rsidR="00644FB7" w:rsidRPr="00BA5D22">
        <w:t xml:space="preserve"> 1 vuo</w:t>
      </w:r>
      <w:r w:rsidR="0074487C">
        <w:t>si</w:t>
      </w:r>
      <w:r w:rsidR="00644FB7" w:rsidRPr="00BA5D22">
        <w:t xml:space="preserve"> ja 8 kuukautta. </w:t>
      </w:r>
      <w:r w:rsidR="00DE63FA" w:rsidRPr="00BA5D22">
        <w:t xml:space="preserve">Sama tuomioistuin </w:t>
      </w:r>
      <w:r w:rsidR="00093B17" w:rsidRPr="00BA5D22">
        <w:t>langetti</w:t>
      </w:r>
      <w:r w:rsidR="00DE63FA" w:rsidRPr="00BA5D22">
        <w:t xml:space="preserve"> federaatiopoliisin komentaja </w:t>
      </w:r>
      <w:proofErr w:type="spellStart"/>
      <w:r w:rsidR="00DE63FA" w:rsidRPr="00BA5D22">
        <w:t>Kifah</w:t>
      </w:r>
      <w:proofErr w:type="spellEnd"/>
      <w:r w:rsidR="00DE63FA" w:rsidRPr="00BA5D22">
        <w:t xml:space="preserve"> </w:t>
      </w:r>
      <w:proofErr w:type="spellStart"/>
      <w:r w:rsidR="00DE63FA" w:rsidRPr="00BA5D22">
        <w:t>Mezherille</w:t>
      </w:r>
      <w:proofErr w:type="spellEnd"/>
      <w:r w:rsidR="00DE63FA" w:rsidRPr="00BA5D22">
        <w:t xml:space="preserve"> 1 vuoden </w:t>
      </w:r>
      <w:r w:rsidR="00DE63FA" w:rsidRPr="00BA5D22">
        <w:lastRenderedPageBreak/>
        <w:t xml:space="preserve">vankeustuomion. Entinen </w:t>
      </w:r>
      <w:proofErr w:type="spellStart"/>
      <w:r w:rsidR="00DE63FA" w:rsidRPr="00BA5D22">
        <w:t>Niveven</w:t>
      </w:r>
      <w:proofErr w:type="spellEnd"/>
      <w:r w:rsidR="00DE63FA" w:rsidRPr="00BA5D22">
        <w:t xml:space="preserve"> läänin poliisipäällikkö, kenraalimajuri Khaled </w:t>
      </w:r>
      <w:proofErr w:type="spellStart"/>
      <w:r w:rsidR="00DE63FA" w:rsidRPr="00BA5D22">
        <w:t>al-Aqidi</w:t>
      </w:r>
      <w:proofErr w:type="spellEnd"/>
      <w:r w:rsidR="00DE63FA" w:rsidRPr="00BA5D22">
        <w:t xml:space="preserve"> sen sijaan vapautettiin syytteistä ja vapautettiin.</w:t>
      </w:r>
      <w:r w:rsidR="00DE63FA" w:rsidRPr="00BA5D22">
        <w:rPr>
          <w:rStyle w:val="Alaviitteenviite"/>
        </w:rPr>
        <w:footnoteReference w:id="33"/>
      </w:r>
      <w:r w:rsidR="00DE63FA" w:rsidRPr="00BA5D22">
        <w:t xml:space="preserve"> </w:t>
      </w:r>
    </w:p>
    <w:p w14:paraId="4ED50720" w14:textId="5CB12E5B" w:rsidR="00C54171" w:rsidRPr="00BA5D22" w:rsidRDefault="0074487C" w:rsidP="00533BB3">
      <w:proofErr w:type="spellStart"/>
      <w:r>
        <w:t>ISISiä</w:t>
      </w:r>
      <w:proofErr w:type="spellEnd"/>
      <w:r>
        <w:t xml:space="preserve"> tutkineen Alexandra Hansenin mukaan </w:t>
      </w:r>
      <w:proofErr w:type="spellStart"/>
      <w:r w:rsidR="00533BB3" w:rsidRPr="00BA5D22">
        <w:t>ISISin</w:t>
      </w:r>
      <w:proofErr w:type="spellEnd"/>
      <w:r w:rsidR="00533BB3" w:rsidRPr="00BA5D22">
        <w:t xml:space="preserve"> lähestyessä Mosulia</w:t>
      </w:r>
      <w:r w:rsidR="00093B17" w:rsidRPr="00BA5D22">
        <w:t xml:space="preserve"> kesäkuussa 2014</w:t>
      </w:r>
      <w:r w:rsidR="00533BB3" w:rsidRPr="00BA5D22">
        <w:t xml:space="preserve">, Irakin pääministeri Nuri </w:t>
      </w:r>
      <w:proofErr w:type="spellStart"/>
      <w:r w:rsidR="00533BB3" w:rsidRPr="00BA5D22">
        <w:t>al</w:t>
      </w:r>
      <w:proofErr w:type="spellEnd"/>
      <w:r w:rsidR="00533BB3" w:rsidRPr="00BA5D22">
        <w:t xml:space="preserve">-Maliki vaihtoi Mosulin puolustuksesta vastaavia sotilaskomentajia, lähettäen 7.6.2014 Mosuliin Irakin armeijan varahenkilöstöpäällikön, kenraali </w:t>
      </w:r>
      <w:proofErr w:type="spellStart"/>
      <w:r w:rsidR="00533BB3" w:rsidRPr="00BA5D22">
        <w:t>Aboud</w:t>
      </w:r>
      <w:proofErr w:type="spellEnd"/>
      <w:r w:rsidR="00533BB3" w:rsidRPr="00BA5D22">
        <w:t xml:space="preserve"> </w:t>
      </w:r>
      <w:proofErr w:type="spellStart"/>
      <w:r w:rsidR="00533BB3" w:rsidRPr="00BA5D22">
        <w:t>Qanbarin</w:t>
      </w:r>
      <w:proofErr w:type="spellEnd"/>
      <w:r w:rsidR="00093B17" w:rsidRPr="00BA5D22">
        <w:t xml:space="preserve">, </w:t>
      </w:r>
      <w:r w:rsidR="00533BB3" w:rsidRPr="00BA5D22">
        <w:t>joka kuului samaan heimoon kuin pääministeri</w:t>
      </w:r>
      <w:r w:rsidR="00093B17" w:rsidRPr="00BA5D22">
        <w:t>,</w:t>
      </w:r>
      <w:r w:rsidR="00533BB3" w:rsidRPr="00BA5D22">
        <w:t xml:space="preserve"> ja Irakin maavoimien komentajan, kenraaliluutnantti Ali </w:t>
      </w:r>
      <w:proofErr w:type="spellStart"/>
      <w:r w:rsidR="00533BB3" w:rsidRPr="00BA5D22">
        <w:t>Ghaidan</w:t>
      </w:r>
      <w:proofErr w:type="spellEnd"/>
      <w:r w:rsidR="00533BB3" w:rsidRPr="00BA5D22">
        <w:t xml:space="preserve"> </w:t>
      </w:r>
      <w:proofErr w:type="spellStart"/>
      <w:r w:rsidR="00533BB3" w:rsidRPr="00BA5D22">
        <w:t>Majidin</w:t>
      </w:r>
      <w:proofErr w:type="spellEnd"/>
      <w:r w:rsidR="00533BB3" w:rsidRPr="00BA5D22">
        <w:t xml:space="preserve">. Mosulin puolustus alistettiin virallisesti heille samana päivänä. He kuitenkin epäonnistuivat </w:t>
      </w:r>
      <w:r w:rsidR="00262D18">
        <w:t>tehtävässään</w:t>
      </w:r>
      <w:r w:rsidR="00533BB3" w:rsidRPr="00BA5D22">
        <w:t xml:space="preserve"> ja pakenivat Irakin Kurdistaniin 9.-10.6. välisenä </w:t>
      </w:r>
      <w:r w:rsidR="00533BB3" w:rsidRPr="00250ED5">
        <w:t>yönä.</w:t>
      </w:r>
      <w:r w:rsidR="000221E6" w:rsidRPr="00250ED5">
        <w:rPr>
          <w:rStyle w:val="Alaviitteenviite"/>
        </w:rPr>
        <w:footnoteReference w:id="34"/>
      </w:r>
      <w:r w:rsidR="00533BB3" w:rsidRPr="00250ED5">
        <w:t xml:space="preserve"> Molemmat siirrettiin </w:t>
      </w:r>
      <w:r w:rsidR="000221E6" w:rsidRPr="00250ED5">
        <w:t>syyskuussa 2014 eläkkeelle seuraav</w:t>
      </w:r>
      <w:r w:rsidR="000221E6" w:rsidRPr="00BA5D22">
        <w:t xml:space="preserve">an pääministerin </w:t>
      </w:r>
      <w:proofErr w:type="spellStart"/>
      <w:r w:rsidR="000221E6" w:rsidRPr="00BA5D22">
        <w:t>Haider</w:t>
      </w:r>
      <w:proofErr w:type="spellEnd"/>
      <w:r w:rsidR="000221E6" w:rsidRPr="00BA5D22">
        <w:t xml:space="preserve"> </w:t>
      </w:r>
      <w:proofErr w:type="spellStart"/>
      <w:r w:rsidR="000221E6" w:rsidRPr="00BA5D22">
        <w:t>a</w:t>
      </w:r>
      <w:r w:rsidR="00093B17" w:rsidRPr="00BA5D22">
        <w:t>l</w:t>
      </w:r>
      <w:r w:rsidR="000221E6" w:rsidRPr="00BA5D22">
        <w:t>-Abadin</w:t>
      </w:r>
      <w:proofErr w:type="spellEnd"/>
      <w:r w:rsidR="000221E6" w:rsidRPr="00BA5D22">
        <w:t xml:space="preserve"> toimesta</w:t>
      </w:r>
      <w:r w:rsidR="00533BB3" w:rsidRPr="00BA5D22">
        <w:t>.</w:t>
      </w:r>
      <w:bookmarkStart w:id="10" w:name="_Hlk218687265"/>
      <w:r w:rsidR="00533BB3" w:rsidRPr="00BA5D22">
        <w:rPr>
          <w:rStyle w:val="Alaviitteenviite"/>
        </w:rPr>
        <w:footnoteReference w:id="35"/>
      </w:r>
      <w:r w:rsidR="00533BB3" w:rsidRPr="00BA5D22">
        <w:t xml:space="preserve"> </w:t>
      </w:r>
      <w:bookmarkEnd w:id="10"/>
      <w:r w:rsidR="002F4217">
        <w:t xml:space="preserve">Muista mahdollisista toimista heitä kohtaan ei löytynyt tietoa käytetyistä lähteistä. </w:t>
      </w:r>
      <w:r w:rsidR="00533BB3" w:rsidRPr="00BA5D22">
        <w:t xml:space="preserve">  </w:t>
      </w:r>
    </w:p>
    <w:p w14:paraId="69BE840B" w14:textId="77777777" w:rsidR="002F4217" w:rsidRDefault="00A44B39" w:rsidP="00C54171">
      <w:r w:rsidRPr="00BA5D22">
        <w:t xml:space="preserve">Irakin parlamentti syytti elokuussa 2015 </w:t>
      </w:r>
      <w:r w:rsidR="00DA33BD">
        <w:t xml:space="preserve">noin </w:t>
      </w:r>
      <w:r w:rsidR="00C54171" w:rsidRPr="00BA5D22">
        <w:t>kolmeakymmentä</w:t>
      </w:r>
      <w:r w:rsidRPr="00BA5D22">
        <w:t xml:space="preserve"> virkahenkilöä Mosulin kaatumisesta </w:t>
      </w:r>
      <w:proofErr w:type="spellStart"/>
      <w:r w:rsidRPr="00BA5D22">
        <w:t>ISISille</w:t>
      </w:r>
      <w:proofErr w:type="spellEnd"/>
      <w:r w:rsidRPr="00BA5D22">
        <w:t xml:space="preserve">, ml. pääministeri Nuri </w:t>
      </w:r>
      <w:proofErr w:type="spellStart"/>
      <w:r w:rsidRPr="00BA5D22">
        <w:t>al</w:t>
      </w:r>
      <w:proofErr w:type="spellEnd"/>
      <w:r w:rsidRPr="00BA5D22">
        <w:t>-Maliki</w:t>
      </w:r>
      <w:r w:rsidR="00E13000" w:rsidRPr="00BA5D22">
        <w:t>a</w:t>
      </w:r>
      <w:r w:rsidRPr="00BA5D22">
        <w:t xml:space="preserve"> ja puolustusministeri </w:t>
      </w:r>
      <w:proofErr w:type="spellStart"/>
      <w:r w:rsidRPr="00BA5D22">
        <w:t>Saadoun</w:t>
      </w:r>
      <w:proofErr w:type="spellEnd"/>
      <w:r w:rsidRPr="00BA5D22">
        <w:t xml:space="preserve"> </w:t>
      </w:r>
      <w:proofErr w:type="spellStart"/>
      <w:r w:rsidRPr="00BA5D22">
        <w:t>al-Dulaimi</w:t>
      </w:r>
      <w:r w:rsidR="00E13000" w:rsidRPr="00BA5D22">
        <w:t>a</w:t>
      </w:r>
      <w:proofErr w:type="spellEnd"/>
      <w:r w:rsidRPr="00BA5D22">
        <w:t>.</w:t>
      </w:r>
      <w:r w:rsidRPr="00BA5D22">
        <w:rPr>
          <w:rStyle w:val="Alaviitteenviite"/>
        </w:rPr>
        <w:footnoteReference w:id="36"/>
      </w:r>
      <w:r w:rsidRPr="00BA5D22">
        <w:t xml:space="preserve">  </w:t>
      </w:r>
      <w:proofErr w:type="spellStart"/>
      <w:r w:rsidR="00DA33BD" w:rsidRPr="00DA33BD">
        <w:t>Middle</w:t>
      </w:r>
      <w:proofErr w:type="spellEnd"/>
      <w:r w:rsidR="00DA33BD" w:rsidRPr="00DA33BD">
        <w:t xml:space="preserve"> East Online </w:t>
      </w:r>
      <w:r w:rsidR="00DA33BD">
        <w:t>-verkkolehden uutisen mukaan parlamentaarisen tutkintakomitean r</w:t>
      </w:r>
      <w:r w:rsidR="00DA33BD" w:rsidRPr="00DA33BD">
        <w:t>aportissa oli syytteitä 35:tä tapahtumiin liittyvää</w:t>
      </w:r>
      <w:r w:rsidR="002F4217">
        <w:t>, ja artikkelissa nimettyä</w:t>
      </w:r>
      <w:r w:rsidR="00DA33BD" w:rsidRPr="00DA33BD">
        <w:t xml:space="preserve"> siviili- ja sotilashenkilöä vastaan</w:t>
      </w:r>
      <w:r w:rsidR="00DA33BD">
        <w:t>.</w:t>
      </w:r>
      <w:r w:rsidR="00DA33BD">
        <w:rPr>
          <w:rStyle w:val="Alaviitteenviite"/>
        </w:rPr>
        <w:footnoteReference w:id="37"/>
      </w:r>
      <w:r w:rsidR="00DA33BD">
        <w:t xml:space="preserve"> </w:t>
      </w:r>
      <w:proofErr w:type="spellStart"/>
      <w:r w:rsidR="00C54171" w:rsidRPr="00BA5D22">
        <w:t>Middle</w:t>
      </w:r>
      <w:proofErr w:type="spellEnd"/>
      <w:r w:rsidR="00C54171" w:rsidRPr="00BA5D22">
        <w:t xml:space="preserve"> East </w:t>
      </w:r>
      <w:proofErr w:type="spellStart"/>
      <w:r w:rsidR="00C54171" w:rsidRPr="00BA5D22">
        <w:t>Monitor</w:t>
      </w:r>
      <w:proofErr w:type="spellEnd"/>
      <w:r w:rsidR="00C54171" w:rsidRPr="00BA5D22">
        <w:t xml:space="preserve"> -verkkolehti kertoi helmikuussa 2018, että Mosulin kaatumiseen </w:t>
      </w:r>
      <w:proofErr w:type="spellStart"/>
      <w:r w:rsidR="00C54171" w:rsidRPr="00BA5D22">
        <w:t>ISISille</w:t>
      </w:r>
      <w:proofErr w:type="spellEnd"/>
      <w:r w:rsidR="00C54171" w:rsidRPr="00BA5D22">
        <w:t xml:space="preserve"> liittyvä tutkinta oli ”jäädytetty”. Tutkinta koski Nuri </w:t>
      </w:r>
      <w:proofErr w:type="spellStart"/>
      <w:r w:rsidR="00C54171" w:rsidRPr="00BA5D22">
        <w:t>al</w:t>
      </w:r>
      <w:proofErr w:type="spellEnd"/>
      <w:r w:rsidR="00C54171" w:rsidRPr="00BA5D22">
        <w:t>-Maliki</w:t>
      </w:r>
      <w:r w:rsidR="00093B17" w:rsidRPr="00BA5D22">
        <w:t>n ja</w:t>
      </w:r>
      <w:r w:rsidR="00C54171" w:rsidRPr="00BA5D22">
        <w:t xml:space="preserve"> </w:t>
      </w:r>
      <w:proofErr w:type="spellStart"/>
      <w:r w:rsidR="00C54171" w:rsidRPr="00BA5D22">
        <w:t>Saadoun</w:t>
      </w:r>
      <w:proofErr w:type="spellEnd"/>
      <w:r w:rsidR="00C54171" w:rsidRPr="00BA5D22">
        <w:t xml:space="preserve"> </w:t>
      </w:r>
      <w:proofErr w:type="spellStart"/>
      <w:r w:rsidR="00C54171" w:rsidRPr="00BA5D22">
        <w:t>al-Dulaimi</w:t>
      </w:r>
      <w:r w:rsidR="00093B17" w:rsidRPr="00BA5D22">
        <w:t>n</w:t>
      </w:r>
      <w:proofErr w:type="spellEnd"/>
      <w:r w:rsidR="00093B17" w:rsidRPr="00BA5D22">
        <w:t xml:space="preserve"> lisäksi</w:t>
      </w:r>
      <w:r w:rsidR="00C54171" w:rsidRPr="00BA5D22">
        <w:t xml:space="preserve"> entistä varasisäministeri </w:t>
      </w:r>
      <w:proofErr w:type="spellStart"/>
      <w:r w:rsidR="00C54171" w:rsidRPr="00BA5D22">
        <w:t>Adnan</w:t>
      </w:r>
      <w:proofErr w:type="spellEnd"/>
      <w:r w:rsidR="00C54171" w:rsidRPr="00BA5D22">
        <w:t xml:space="preserve"> </w:t>
      </w:r>
      <w:proofErr w:type="spellStart"/>
      <w:r w:rsidR="00C54171" w:rsidRPr="00BA5D22">
        <w:t>al-Asadia</w:t>
      </w:r>
      <w:proofErr w:type="spellEnd"/>
      <w:r w:rsidR="00C54171" w:rsidRPr="00BA5D22">
        <w:t xml:space="preserve"> ja korkei</w:t>
      </w:r>
      <w:r w:rsidR="00E13000" w:rsidRPr="00BA5D22">
        <w:t>ta</w:t>
      </w:r>
      <w:r w:rsidR="00C54171" w:rsidRPr="00BA5D22">
        <w:t xml:space="preserve"> sotilaskomentajia, federaatiopoliisin komentajia </w:t>
      </w:r>
      <w:r w:rsidR="00E13000" w:rsidRPr="00BA5D22">
        <w:t>sekä</w:t>
      </w:r>
      <w:r w:rsidR="00C54171" w:rsidRPr="00BA5D22">
        <w:t xml:space="preserve"> paikallisia virkahenkilöitä.</w:t>
      </w:r>
      <w:r w:rsidR="00093B17" w:rsidRPr="00BA5D22">
        <w:t xml:space="preserve"> Tutkinta oli kestänyt kahdeksan kuukautta, ja sitä varten oli otettu 100 todistajanlausuntoa poliitikoilta ja sotilasjohtajilta.</w:t>
      </w:r>
      <w:r w:rsidR="00E13000" w:rsidRPr="00BA5D22">
        <w:rPr>
          <w:rStyle w:val="Alaviitteenviite"/>
        </w:rPr>
        <w:footnoteReference w:id="38"/>
      </w:r>
      <w:r w:rsidR="00DA33BD">
        <w:t xml:space="preserve"> </w:t>
      </w:r>
    </w:p>
    <w:p w14:paraId="3270A21C" w14:textId="175AF404" w:rsidR="00C54171" w:rsidRPr="00BA5D22" w:rsidRDefault="00DA33BD" w:rsidP="00C54171">
      <w:proofErr w:type="spellStart"/>
      <w:r>
        <w:t>Middle</w:t>
      </w:r>
      <w:proofErr w:type="spellEnd"/>
      <w:r>
        <w:t xml:space="preserve"> East Online -verkkomedian maaliskuussa 2025 julkaistun uutisen mukaan Irakin parlamentin tutkintakomitean raportist</w:t>
      </w:r>
      <w:r w:rsidR="006C046D">
        <w:t>a</w:t>
      </w:r>
      <w:r>
        <w:t xml:space="preserve"> ei ollut pidetty julkista istuntoa, eikä raportti ollut ollut syyttäjän käsittelyssä. Verkkomedian muotoilun mukaan entistä pääministeri Nuri </w:t>
      </w:r>
      <w:proofErr w:type="spellStart"/>
      <w:r>
        <w:t>al</w:t>
      </w:r>
      <w:proofErr w:type="spellEnd"/>
      <w:r>
        <w:t>-Malikia ei ollut asetettu ”vastuuseen teoistaan” eikä edes kuulusteltu.</w:t>
      </w:r>
      <w:r w:rsidR="002F4217">
        <w:t xml:space="preserve"> </w:t>
      </w:r>
      <w:r w:rsidR="009D3953">
        <w:t>A</w:t>
      </w:r>
      <w:r w:rsidR="002F4217">
        <w:t xml:space="preserve">rtikkelin mukaan Irakin hallintoa leimasi tällainen </w:t>
      </w:r>
      <w:r w:rsidR="002F4217" w:rsidRPr="002F4217">
        <w:t xml:space="preserve">vakavien </w:t>
      </w:r>
      <w:r w:rsidR="002F4217">
        <w:t>rikos</w:t>
      </w:r>
      <w:r w:rsidR="002F4217" w:rsidRPr="002F4217">
        <w:t xml:space="preserve">tapausten </w:t>
      </w:r>
      <w:r w:rsidR="002F4217">
        <w:t>vaientaminen</w:t>
      </w:r>
      <w:r w:rsidR="002F4217" w:rsidRPr="002F4217">
        <w:t xml:space="preserve"> vaikutusvaltaisten </w:t>
      </w:r>
      <w:r w:rsidR="002F4217">
        <w:t>henkilöiden</w:t>
      </w:r>
      <w:r w:rsidR="002F4217" w:rsidRPr="002F4217">
        <w:t xml:space="preserve"> suojelemiseksi</w:t>
      </w:r>
      <w:r w:rsidR="002F4217">
        <w:t>.</w:t>
      </w:r>
      <w:r w:rsidR="002F4217">
        <w:rPr>
          <w:rStyle w:val="Alaviitteenviite"/>
        </w:rPr>
        <w:footnoteReference w:id="39"/>
      </w:r>
      <w:r>
        <w:t xml:space="preserve">  </w:t>
      </w:r>
    </w:p>
    <w:p w14:paraId="7A8FA0DE" w14:textId="7D02CA58" w:rsidR="008D6E9A" w:rsidRPr="00BA5D22" w:rsidRDefault="00B63D19" w:rsidP="003804A0">
      <w:pPr>
        <w:pStyle w:val="Otsikko1"/>
      </w:pPr>
      <w:r w:rsidRPr="00BA5D22">
        <w:t>Onko puolustusministeriön/armeijan palveluksesta luvatta poistuneisiin kohdistettu oikeudenloukkauksia?</w:t>
      </w:r>
    </w:p>
    <w:p w14:paraId="1621A8A6" w14:textId="70673FA0" w:rsidR="003804A0" w:rsidRPr="00BA5D22" w:rsidRDefault="003804A0" w:rsidP="003804A0">
      <w:r w:rsidRPr="00BA5D22">
        <w:t>Käytetyistä lähteistä ei löytynyt tietoa mahdollisista oikeudenloukkauksista</w:t>
      </w:r>
      <w:r w:rsidR="007F4A6E" w:rsidRPr="00BA5D22">
        <w:t xml:space="preserve"> puolustusministeriön/armeijan palveluksesta luvatta poistuneita kohtaan</w:t>
      </w:r>
      <w:r w:rsidRPr="00BA5D22">
        <w:t xml:space="preserve">. </w:t>
      </w:r>
    </w:p>
    <w:p w14:paraId="4B6A80FD" w14:textId="534C596E" w:rsidR="005A07C3" w:rsidRPr="00BA5D22" w:rsidRDefault="00B63D19" w:rsidP="005A07C3">
      <w:pPr>
        <w:pStyle w:val="Otsikko1"/>
      </w:pPr>
      <w:r w:rsidRPr="00BA5D22">
        <w:t>Onko puolustusministeriön/armeijan palveluksesta mahdollisuus irtisanoutua?</w:t>
      </w:r>
      <w:r w:rsidR="005A07C3" w:rsidRPr="00BA5D22">
        <w:t xml:space="preserve"> </w:t>
      </w:r>
    </w:p>
    <w:p w14:paraId="6F719091" w14:textId="40C17B76" w:rsidR="00DB3EE9" w:rsidRPr="00BA5D22" w:rsidRDefault="00715387" w:rsidP="00C130B8">
      <w:r w:rsidRPr="00BA5D22">
        <w:t>Irakin asepalvelusta ja eläköitymistä koskevan</w:t>
      </w:r>
      <w:r w:rsidR="00DB3EE9" w:rsidRPr="00BA5D22">
        <w:t>, kaikk</w:t>
      </w:r>
      <w:r w:rsidR="007F4A6E" w:rsidRPr="00BA5D22">
        <w:t>ea sotilashenkilöstöä</w:t>
      </w:r>
      <w:r w:rsidR="00DB3EE9" w:rsidRPr="00BA5D22">
        <w:t xml:space="preserve"> sotilasarvo</w:t>
      </w:r>
      <w:r w:rsidR="007F4A6E" w:rsidRPr="00BA5D22">
        <w:t>sta riip</w:t>
      </w:r>
      <w:r w:rsidR="00262D18">
        <w:t>p</w:t>
      </w:r>
      <w:r w:rsidR="007F4A6E" w:rsidRPr="00BA5D22">
        <w:t>umatta</w:t>
      </w:r>
      <w:r w:rsidR="00DB3EE9" w:rsidRPr="00BA5D22">
        <w:t xml:space="preserve"> koskevan lain 3/2010</w:t>
      </w:r>
      <w:r w:rsidR="00196E40" w:rsidRPr="00BA5D22">
        <w:t xml:space="preserve"> mukaan irtisanoutuminen </w:t>
      </w:r>
      <w:r w:rsidR="007F4A6E" w:rsidRPr="00BA5D22">
        <w:t>on mahdollista</w:t>
      </w:r>
      <w:r w:rsidR="00196E40" w:rsidRPr="00BA5D22">
        <w:t xml:space="preserve"> </w:t>
      </w:r>
      <w:r w:rsidR="00D21DCE" w:rsidRPr="00BA5D22">
        <w:t xml:space="preserve">ainakin lain </w:t>
      </w:r>
      <w:r w:rsidR="003202A9" w:rsidRPr="00BA5D22">
        <w:t xml:space="preserve">29, </w:t>
      </w:r>
      <w:r w:rsidR="00D21DCE" w:rsidRPr="00BA5D22">
        <w:t>47 ja 48 artiklojen mukaisesti. Alla on esitetty myös lain muita kohtia, jotka kertovat sotilaspalveluksen ehdoista ja/tai joi</w:t>
      </w:r>
      <w:r w:rsidR="007F4A6E" w:rsidRPr="00BA5D22">
        <w:t>den mukaisesti</w:t>
      </w:r>
      <w:r w:rsidR="00D21DCE" w:rsidRPr="00BA5D22">
        <w:t xml:space="preserve"> irtisanoutuminen saattaa tulee kyseeseen:</w:t>
      </w:r>
      <w:r w:rsidR="000C03F0" w:rsidRPr="00BA5D22">
        <w:rPr>
          <w:rStyle w:val="Alaviitteenviite"/>
        </w:rPr>
        <w:footnoteReference w:id="40"/>
      </w:r>
      <w:r w:rsidRPr="00BA5D22">
        <w:t xml:space="preserve"> </w:t>
      </w:r>
    </w:p>
    <w:p w14:paraId="0BA2F79E" w14:textId="78558CCB" w:rsidR="00F36C24" w:rsidRPr="00BA5D22" w:rsidRDefault="00D21DCE" w:rsidP="00D21DCE">
      <w:pPr>
        <w:pStyle w:val="Luettelokappale"/>
        <w:numPr>
          <w:ilvl w:val="0"/>
          <w:numId w:val="39"/>
        </w:numPr>
      </w:pPr>
      <w:r w:rsidRPr="00BA5D22">
        <w:lastRenderedPageBreak/>
        <w:t xml:space="preserve">Lain 6 artiklan 1 kohdan mukaan puolustusministeri voi tehdä armeijan ylikomentajan tai hänen valtuuttamansa henkilön luvalla vapaaehtoisesti armeijan palvelukseen upseerina haluavan kanssa palvelussopimuksen. Lain </w:t>
      </w:r>
      <w:r w:rsidR="00F36C24" w:rsidRPr="00BA5D22">
        <w:t xml:space="preserve">3 artiklan 1 kohdan mukaisesti upseerin palvelussopimuksen eli aktiivipalveluksen kesto on 20 vuotta, ja sitä voidaan pidentää 5 vuotta kerrallaan ministerin hyväksynnällä. Lain 3 artiklan 2 kohdan mukaan palvelussopimuksen päättymisen jälkeen upseeri </w:t>
      </w:r>
      <w:r w:rsidR="00E1642E" w:rsidRPr="00BA5D22">
        <w:t>poistetaan palveluksesta</w:t>
      </w:r>
      <w:r w:rsidR="00F36C24" w:rsidRPr="00BA5D22">
        <w:t>. Ministeri voi pidentää palvelussopimuksen kestoa sodan, hätätilan, liikekannallepanon ja kriisien kohdalla</w:t>
      </w:r>
      <w:r w:rsidR="00B453AF">
        <w:t>.</w:t>
      </w:r>
      <w:r w:rsidR="00F36C24" w:rsidRPr="00BA5D22">
        <w:t xml:space="preserve">    </w:t>
      </w:r>
    </w:p>
    <w:p w14:paraId="3ADFF4F1" w14:textId="05073BAA" w:rsidR="00AD4E3A" w:rsidRPr="00BA5D22" w:rsidRDefault="00D21DCE" w:rsidP="00D21DCE">
      <w:pPr>
        <w:pStyle w:val="Luettelokappale"/>
        <w:numPr>
          <w:ilvl w:val="0"/>
          <w:numId w:val="39"/>
        </w:numPr>
      </w:pPr>
      <w:r w:rsidRPr="00BA5D22">
        <w:t xml:space="preserve">Lain </w:t>
      </w:r>
      <w:r w:rsidR="00715387" w:rsidRPr="00BA5D22">
        <w:t xml:space="preserve">29 artiklan 3 kohdan mukaan vapaaehtoisesti armeijaan määräajaksi liittyvä henkilö, jonka sotilasarvo vaihtelee alokkaasta </w:t>
      </w:r>
      <w:r w:rsidR="00DB3EE9" w:rsidRPr="00BA5D22">
        <w:t>toimiupseeriin</w:t>
      </w:r>
      <w:r w:rsidR="00715387" w:rsidRPr="00BA5D22">
        <w:t xml:space="preserve">, tekee puolustusministerin tai hänen valtuuttamansa tahon kanssa </w:t>
      </w:r>
      <w:r w:rsidR="00DB3EE9" w:rsidRPr="00BA5D22">
        <w:t>palvelus</w:t>
      </w:r>
      <w:r w:rsidR="00715387" w:rsidRPr="00BA5D22">
        <w:t>sopimuksen</w:t>
      </w:r>
      <w:r w:rsidR="007276B7" w:rsidRPr="00BA5D22">
        <w:t xml:space="preserve">. Lain </w:t>
      </w:r>
      <w:r w:rsidR="00715387" w:rsidRPr="00BA5D22">
        <w:t xml:space="preserve">33 artiklan 3 kohdan mukaan </w:t>
      </w:r>
      <w:r w:rsidR="00DB3EE9" w:rsidRPr="00BA5D22">
        <w:t xml:space="preserve">tällaisen, </w:t>
      </w:r>
      <w:r w:rsidR="00715387" w:rsidRPr="00BA5D22">
        <w:t>vapaaehtoisesti armeijaan liittyn</w:t>
      </w:r>
      <w:r w:rsidR="00BF2ECF" w:rsidRPr="00BA5D22">
        <w:t>een palvelu</w:t>
      </w:r>
      <w:r w:rsidR="007276B7" w:rsidRPr="00BA5D22">
        <w:t>ssopimuksen</w:t>
      </w:r>
      <w:r w:rsidR="00BF2ECF" w:rsidRPr="00BA5D22">
        <w:t xml:space="preserve"> kesto on 20 vuotta. Hän </w:t>
      </w:r>
      <w:r w:rsidR="00715387" w:rsidRPr="00BA5D22">
        <w:t>ei saa poistua palveluksesta, ennen kuin</w:t>
      </w:r>
      <w:r w:rsidR="00BF2ECF" w:rsidRPr="00BA5D22">
        <w:t xml:space="preserve"> palvelus on suoritettu, ja hän on vastaanottanut palvelukse</w:t>
      </w:r>
      <w:r w:rsidR="007276B7" w:rsidRPr="00BA5D22">
        <w:t>n päättymistä koskevan määräyksen</w:t>
      </w:r>
      <w:r w:rsidR="00BF2ECF" w:rsidRPr="00BA5D22">
        <w:t>, paitsi jos puolustusministeri tai hänen valtuuttamansa taho hyväksyy palveluksesta eroamisen</w:t>
      </w:r>
      <w:r w:rsidR="00B453AF">
        <w:t>.</w:t>
      </w:r>
    </w:p>
    <w:p w14:paraId="32FA039A" w14:textId="01889C3D" w:rsidR="00AD4E3A" w:rsidRPr="00BA5D22" w:rsidRDefault="003202A9" w:rsidP="00D21DCE">
      <w:pPr>
        <w:pStyle w:val="Luettelokappale"/>
        <w:numPr>
          <w:ilvl w:val="0"/>
          <w:numId w:val="39"/>
        </w:numPr>
      </w:pPr>
      <w:r w:rsidRPr="00BA5D22">
        <w:t xml:space="preserve">Lain </w:t>
      </w:r>
      <w:r w:rsidR="00AD4E3A" w:rsidRPr="00BA5D22">
        <w:t xml:space="preserve">47 artiklan 1 kohdan mukaan sotilashenkilö voidaan </w:t>
      </w:r>
      <w:r w:rsidRPr="00BA5D22">
        <w:t>poistaa palveluksest</w:t>
      </w:r>
      <w:r w:rsidR="00E1642E" w:rsidRPr="00BA5D22">
        <w:t>a</w:t>
      </w:r>
      <w:r w:rsidR="00AD4E3A" w:rsidRPr="00BA5D22">
        <w:t xml:space="preserve">, jos hän sitä pyytää kohtuullisista syistä, olettaen että hänen aktiivipalveluksensa kesto ei ole alle 20 vuotta. </w:t>
      </w:r>
      <w:r w:rsidR="00FB6956" w:rsidRPr="00BA5D22">
        <w:t xml:space="preserve">Lain 47 artiklan 6 kohdan mukaan sotilashenkilö voidaan </w:t>
      </w:r>
      <w:r w:rsidRPr="00BA5D22">
        <w:t>poistaa palveluksesta</w:t>
      </w:r>
      <w:r w:rsidR="00FB6956" w:rsidRPr="00BA5D22">
        <w:t>, jos hän ei ole tervehtynyt sairaslomalta palattuaan, tai hänet on terveydentilansa vuoksi todettu kelpaamattomaksi sotilaspalvelukseen</w:t>
      </w:r>
      <w:r w:rsidR="00B453AF">
        <w:t>.</w:t>
      </w:r>
    </w:p>
    <w:p w14:paraId="28E8113E" w14:textId="70DE7B77" w:rsidR="00FB6956" w:rsidRPr="00BA5D22" w:rsidRDefault="005A07C3" w:rsidP="00D21DCE">
      <w:pPr>
        <w:pStyle w:val="Luettelokappale"/>
        <w:numPr>
          <w:ilvl w:val="0"/>
          <w:numId w:val="39"/>
        </w:numPr>
      </w:pPr>
      <w:r w:rsidRPr="00BA5D22">
        <w:t xml:space="preserve">Lain </w:t>
      </w:r>
      <w:r w:rsidR="00F36C24" w:rsidRPr="00BA5D22">
        <w:t xml:space="preserve">48 artiklan 1 kohdan mukaan ministeri voi hyväksyä upseerin eroamisen seuraavissa tapauksissa: A) </w:t>
      </w:r>
      <w:r w:rsidR="00AD4E3A" w:rsidRPr="00BA5D22">
        <w:t>P</w:t>
      </w:r>
      <w:r w:rsidR="00F36C24" w:rsidRPr="00BA5D22">
        <w:t>uolustusministeriön määräämä</w:t>
      </w:r>
      <w:r w:rsidR="00E1642E" w:rsidRPr="00BA5D22">
        <w:t>n</w:t>
      </w:r>
      <w:r w:rsidR="00F36C24" w:rsidRPr="00BA5D22">
        <w:t xml:space="preserve"> palvelusopimuksen kesto </w:t>
      </w:r>
      <w:r w:rsidR="00E1642E" w:rsidRPr="00BA5D22">
        <w:t>on päättynyt</w:t>
      </w:r>
      <w:r w:rsidR="00F36C24" w:rsidRPr="00BA5D22">
        <w:t>; B) Upseeri haluaa erota ennen hänen palvelussopimuksensa keston päättymistä. Tällöin upseerin tulee korvata ministeriölle kaikki hänen koulutuksestaan ja harjoituksistaan Irakissa ja ulkomailla koituneet kulut, pois lukien hänen saamansa palkka</w:t>
      </w:r>
      <w:r w:rsidR="00AD4E3A" w:rsidRPr="00BA5D22">
        <w:t>. Lain 48 artiklan 2 kohdan mukaan eroavalle upseerille tulee taata eläke-etuisuudet</w:t>
      </w:r>
      <w:r w:rsidR="00B453AF">
        <w:t>.</w:t>
      </w:r>
      <w:r w:rsidR="00AD4E3A" w:rsidRPr="00BA5D22">
        <w:t xml:space="preserve"> </w:t>
      </w:r>
      <w:r w:rsidR="00E1642E" w:rsidRPr="00BA5D22">
        <w:t xml:space="preserve"> </w:t>
      </w:r>
    </w:p>
    <w:p w14:paraId="1C4236E6" w14:textId="223383FD" w:rsidR="00381E71" w:rsidRPr="00BA5D22" w:rsidRDefault="005A07C3" w:rsidP="00D21DCE">
      <w:pPr>
        <w:pStyle w:val="Luettelokappale"/>
        <w:numPr>
          <w:ilvl w:val="0"/>
          <w:numId w:val="39"/>
        </w:numPr>
      </w:pPr>
      <w:r w:rsidRPr="00BA5D22">
        <w:t xml:space="preserve">Lain </w:t>
      </w:r>
      <w:r w:rsidR="00FB6956" w:rsidRPr="00BA5D22">
        <w:t xml:space="preserve">49 artiklan 4 kohdan mukaan, jos kateissa tai kiinniotettuna ollut henkilö palaa palvelukseen yli kahden vuoden kuluttua katoamisesta tai kiinniottamisesta, henkilö palaa palvelukseen, jos lääkärintodistus osoittaa heidän palvelukuntoisuutensa. Muussa tapauksessa, henkilö </w:t>
      </w:r>
      <w:r w:rsidR="003202A9" w:rsidRPr="00BA5D22">
        <w:t>poistetaan palveluksesta</w:t>
      </w:r>
      <w:r w:rsidR="00B453AF">
        <w:t>.</w:t>
      </w:r>
    </w:p>
    <w:p w14:paraId="75FF93AE" w14:textId="2D5B3463" w:rsidR="00381E71" w:rsidRPr="00BA5D22" w:rsidRDefault="005A07C3" w:rsidP="00D21DCE">
      <w:pPr>
        <w:pStyle w:val="Luettelokappale"/>
        <w:numPr>
          <w:ilvl w:val="0"/>
          <w:numId w:val="39"/>
        </w:numPr>
      </w:pPr>
      <w:r w:rsidRPr="00BA5D22">
        <w:t xml:space="preserve">Lain </w:t>
      </w:r>
      <w:r w:rsidR="00381E71" w:rsidRPr="00BA5D22">
        <w:t xml:space="preserve">57 artiklan mukaan henkilö voidaan </w:t>
      </w:r>
      <w:r w:rsidR="003202A9" w:rsidRPr="00BA5D22">
        <w:t>poistaa palveluksesta</w:t>
      </w:r>
      <w:r w:rsidR="00381E71" w:rsidRPr="00BA5D22">
        <w:t>, jos hän ei ole palveluskelpoinen sellaisista terveyssyistä, jotka eivät johdu sotilaspalveluksesta tai hänestä itsestään</w:t>
      </w:r>
      <w:r w:rsidR="00B453AF">
        <w:t>.</w:t>
      </w:r>
      <w:r w:rsidR="00381E71" w:rsidRPr="00BA5D22">
        <w:t xml:space="preserve"> </w:t>
      </w:r>
    </w:p>
    <w:p w14:paraId="1598465F" w14:textId="1EF58BA4" w:rsidR="00381E71" w:rsidRPr="00BA5D22" w:rsidRDefault="005A07C3" w:rsidP="00D21DCE">
      <w:pPr>
        <w:pStyle w:val="Luettelokappale"/>
        <w:numPr>
          <w:ilvl w:val="0"/>
          <w:numId w:val="39"/>
        </w:numPr>
      </w:pPr>
      <w:r w:rsidRPr="00BA5D22">
        <w:t xml:space="preserve">Lain </w:t>
      </w:r>
      <w:r w:rsidR="00381E71" w:rsidRPr="00BA5D22">
        <w:t xml:space="preserve">61 artiklan mukaan henkilö voidaan </w:t>
      </w:r>
      <w:r w:rsidR="003202A9" w:rsidRPr="00BA5D22">
        <w:t>poistaa palveluksesta</w:t>
      </w:r>
      <w:r w:rsidR="00381E71" w:rsidRPr="00BA5D22">
        <w:t>, jos hän ei ole palveluskelpoinen sellaisista terveyssyistä, jotka johtuvat sotilaspalveluksesta mutta eivät hänestä itsestään</w:t>
      </w:r>
      <w:r w:rsidR="00B453AF">
        <w:t>.</w:t>
      </w:r>
      <w:r w:rsidR="00381E71" w:rsidRPr="00BA5D22">
        <w:t xml:space="preserve"> </w:t>
      </w:r>
    </w:p>
    <w:p w14:paraId="3340616C" w14:textId="4CFAC59B" w:rsidR="00E1642E" w:rsidRPr="00BA5D22" w:rsidRDefault="005A07C3" w:rsidP="002F1479">
      <w:pPr>
        <w:pStyle w:val="Luettelokappale"/>
        <w:numPr>
          <w:ilvl w:val="0"/>
          <w:numId w:val="39"/>
        </w:numPr>
      </w:pPr>
      <w:r w:rsidRPr="00BA5D22">
        <w:t xml:space="preserve">Lain </w:t>
      </w:r>
      <w:r w:rsidR="00FB6956" w:rsidRPr="00BA5D22">
        <w:t xml:space="preserve">65 artiklan 1 kohdan mukaan </w:t>
      </w:r>
      <w:r w:rsidR="00381E71" w:rsidRPr="00BA5D22">
        <w:t xml:space="preserve">haavoittumisen vuoksi osittain vammautunut sotilas voidaan </w:t>
      </w:r>
      <w:r w:rsidR="003202A9" w:rsidRPr="00BA5D22">
        <w:t>poistaa palveluksesta</w:t>
      </w:r>
      <w:r w:rsidR="00B453AF">
        <w:t>.</w:t>
      </w:r>
      <w:r w:rsidR="003202A9" w:rsidRPr="00BA5D22">
        <w:t xml:space="preserve"> </w:t>
      </w:r>
    </w:p>
    <w:p w14:paraId="4F2951A5" w14:textId="4B7B9989" w:rsidR="00196E40" w:rsidRPr="00BA5D22" w:rsidRDefault="005A07C3" w:rsidP="002F1479">
      <w:pPr>
        <w:pStyle w:val="Luettelokappale"/>
        <w:numPr>
          <w:ilvl w:val="0"/>
          <w:numId w:val="39"/>
        </w:numPr>
      </w:pPr>
      <w:r w:rsidRPr="00BA5D22">
        <w:t xml:space="preserve">Lain </w:t>
      </w:r>
      <w:r w:rsidR="00381E71" w:rsidRPr="00BA5D22">
        <w:t>66 artiklan mukaan sotila</w:t>
      </w:r>
      <w:r w:rsidR="00196E40" w:rsidRPr="00BA5D22">
        <w:t xml:space="preserve">s </w:t>
      </w:r>
      <w:r w:rsidR="00E1642E" w:rsidRPr="00BA5D22">
        <w:t>poistetaan palveluksesta</w:t>
      </w:r>
      <w:r w:rsidR="00196E40" w:rsidRPr="00BA5D22">
        <w:t>, jos hänen haavoittumisensa johtaa täydelliseen työkyvyttömyyteen</w:t>
      </w:r>
      <w:r w:rsidR="00B453AF">
        <w:t>.</w:t>
      </w:r>
      <w:r w:rsidR="00196E40" w:rsidRPr="00BA5D22">
        <w:t xml:space="preserve"> </w:t>
      </w:r>
    </w:p>
    <w:p w14:paraId="5C630389" w14:textId="5FBDE885" w:rsidR="008F17A1" w:rsidRPr="00BA5D22" w:rsidRDefault="005A07C3" w:rsidP="008F17A1">
      <w:pPr>
        <w:pStyle w:val="Luettelokappale"/>
        <w:numPr>
          <w:ilvl w:val="0"/>
          <w:numId w:val="39"/>
        </w:numPr>
      </w:pPr>
      <w:r w:rsidRPr="00BA5D22">
        <w:t xml:space="preserve">Lain </w:t>
      </w:r>
      <w:r w:rsidR="00196E40" w:rsidRPr="00BA5D22">
        <w:t xml:space="preserve">87 artiklan mukaan, jos sotilashenkilö nimitetään ministerin virkaan tai mihin tahansa muuhun siviilivirkaan, hänen katsotaan </w:t>
      </w:r>
      <w:r w:rsidR="00E1642E" w:rsidRPr="00BA5D22">
        <w:t>poistuneeksi palveluksesta</w:t>
      </w:r>
      <w:r w:rsidR="00196E40" w:rsidRPr="00BA5D22">
        <w:t>, paitsi jos pääministeri toisin katsoo</w:t>
      </w:r>
      <w:r w:rsidR="00B453AF">
        <w:t>.</w:t>
      </w:r>
      <w:r w:rsidR="00D21DCE" w:rsidRPr="00BA5D22">
        <w:rPr>
          <w:rStyle w:val="Alaviitteenviite"/>
        </w:rPr>
        <w:footnoteReference w:id="41"/>
      </w:r>
    </w:p>
    <w:p w14:paraId="613A6AD5" w14:textId="28DB1A53" w:rsidR="003804A0" w:rsidRDefault="003804A0" w:rsidP="003804A0">
      <w:pPr>
        <w:pStyle w:val="Luettelokappale"/>
      </w:pPr>
    </w:p>
    <w:p w14:paraId="788DA117" w14:textId="6C69DF5F" w:rsidR="00AD4E14" w:rsidRDefault="00AD4E14" w:rsidP="003804A0">
      <w:pPr>
        <w:pStyle w:val="Luettelokappale"/>
      </w:pPr>
    </w:p>
    <w:p w14:paraId="34AB2EA2" w14:textId="2628BEB7" w:rsidR="00AD4E14" w:rsidRDefault="00AD4E14" w:rsidP="003804A0">
      <w:pPr>
        <w:pStyle w:val="Luettelokappale"/>
      </w:pPr>
    </w:p>
    <w:p w14:paraId="04293F5C" w14:textId="77777777" w:rsidR="00AD4E14" w:rsidRPr="00BA5D22" w:rsidRDefault="00AD4E14" w:rsidP="003804A0">
      <w:pPr>
        <w:pStyle w:val="Luettelokappale"/>
      </w:pPr>
    </w:p>
    <w:p w14:paraId="5D8B8FFC" w14:textId="77777777" w:rsidR="008F17A1" w:rsidRPr="001D6374" w:rsidRDefault="008F17A1" w:rsidP="003804A0">
      <w:pPr>
        <w:pStyle w:val="POTSIKKO"/>
        <w:rPr>
          <w:lang w:val="en-US"/>
        </w:rPr>
      </w:pPr>
      <w:proofErr w:type="spellStart"/>
      <w:r w:rsidRPr="001D6374">
        <w:rPr>
          <w:lang w:val="en-US"/>
        </w:rPr>
        <w:lastRenderedPageBreak/>
        <w:t>Lähteet</w:t>
      </w:r>
      <w:proofErr w:type="spellEnd"/>
      <w:r w:rsidRPr="001D6374">
        <w:rPr>
          <w:lang w:val="en-US"/>
        </w:rPr>
        <w:t>:</w:t>
      </w:r>
    </w:p>
    <w:bookmarkEnd w:id="2"/>
    <w:p w14:paraId="3C56DD89" w14:textId="77777777" w:rsidR="00937713" w:rsidRPr="001D6374" w:rsidRDefault="00937713" w:rsidP="000F35B3">
      <w:pPr>
        <w:pStyle w:val="Alaviitteenteksti"/>
        <w:jc w:val="left"/>
        <w:rPr>
          <w:lang w:val="en-US"/>
        </w:rPr>
      </w:pPr>
    </w:p>
    <w:p w14:paraId="121F12CD" w14:textId="7C9D5F1D" w:rsidR="005A1671" w:rsidRPr="00BA5D22" w:rsidRDefault="005A1671" w:rsidP="003E596E">
      <w:pPr>
        <w:pStyle w:val="Alaviitteenteksti"/>
        <w:jc w:val="left"/>
        <w:rPr>
          <w:lang w:val="en-US"/>
        </w:rPr>
      </w:pPr>
      <w:r w:rsidRPr="00BA5D22">
        <w:rPr>
          <w:lang w:val="en-US"/>
        </w:rPr>
        <w:t xml:space="preserve">ACCORD </w:t>
      </w:r>
      <w:r w:rsidR="00977733" w:rsidRPr="00BA5D22">
        <w:rPr>
          <w:lang w:val="en-US"/>
        </w:rPr>
        <w:t>(</w:t>
      </w:r>
      <w:r w:rsidRPr="00BA5D22">
        <w:rPr>
          <w:lang w:val="en-US"/>
        </w:rPr>
        <w:t xml:space="preserve">Austrian Centre for Country of Origin &amp; Asylum Research and Documentation) </w:t>
      </w:r>
    </w:p>
    <w:p w14:paraId="04855D15" w14:textId="77777777" w:rsidR="005A1671" w:rsidRPr="00BA5D22" w:rsidRDefault="005A1671" w:rsidP="003E596E">
      <w:pPr>
        <w:pStyle w:val="Alaviitteenteksti"/>
        <w:jc w:val="left"/>
        <w:rPr>
          <w:lang w:val="en-US"/>
        </w:rPr>
      </w:pPr>
    </w:p>
    <w:p w14:paraId="0F41D811" w14:textId="6B0E2A18" w:rsidR="005A1671" w:rsidRPr="001D6374" w:rsidRDefault="005A1671" w:rsidP="003E596E">
      <w:pPr>
        <w:pStyle w:val="Alaviitteenteksti"/>
        <w:ind w:left="720"/>
        <w:jc w:val="left"/>
        <w:rPr>
          <w:lang w:val="en-US"/>
        </w:rPr>
      </w:pPr>
      <w:r w:rsidRPr="001D6374">
        <w:rPr>
          <w:lang w:val="en-US"/>
        </w:rPr>
        <w:t>5.3.2021.</w:t>
      </w:r>
      <w:r w:rsidR="00977733" w:rsidRPr="001D6374">
        <w:rPr>
          <w:lang w:val="en-US"/>
        </w:rPr>
        <w:t xml:space="preserve"> </w:t>
      </w:r>
      <w:proofErr w:type="spellStart"/>
      <w:r w:rsidR="00977733" w:rsidRPr="001D6374">
        <w:rPr>
          <w:i/>
          <w:iCs/>
          <w:lang w:val="en-US"/>
        </w:rPr>
        <w:t>Anfragebeantwortung</w:t>
      </w:r>
      <w:proofErr w:type="spellEnd"/>
      <w:r w:rsidR="00977733" w:rsidRPr="001D6374">
        <w:rPr>
          <w:i/>
          <w:iCs/>
          <w:lang w:val="en-US"/>
        </w:rPr>
        <w:t xml:space="preserve"> </w:t>
      </w:r>
      <w:proofErr w:type="spellStart"/>
      <w:r w:rsidR="00977733" w:rsidRPr="001D6374">
        <w:rPr>
          <w:i/>
          <w:iCs/>
          <w:lang w:val="en-US"/>
        </w:rPr>
        <w:t>zum</w:t>
      </w:r>
      <w:proofErr w:type="spellEnd"/>
      <w:r w:rsidR="00977733" w:rsidRPr="001D6374">
        <w:rPr>
          <w:i/>
          <w:iCs/>
          <w:lang w:val="en-US"/>
        </w:rPr>
        <w:t xml:space="preserve"> </w:t>
      </w:r>
      <w:proofErr w:type="spellStart"/>
      <w:r w:rsidR="00977733" w:rsidRPr="001D6374">
        <w:rPr>
          <w:i/>
          <w:iCs/>
          <w:lang w:val="en-US"/>
        </w:rPr>
        <w:t>Irak</w:t>
      </w:r>
      <w:proofErr w:type="spellEnd"/>
      <w:r w:rsidR="00977733" w:rsidRPr="001D6374">
        <w:rPr>
          <w:i/>
          <w:iCs/>
          <w:lang w:val="en-US"/>
        </w:rPr>
        <w:t xml:space="preserve">: Desertion </w:t>
      </w:r>
      <w:proofErr w:type="spellStart"/>
      <w:r w:rsidR="00977733" w:rsidRPr="001D6374">
        <w:rPr>
          <w:i/>
          <w:iCs/>
          <w:lang w:val="en-US"/>
        </w:rPr>
        <w:t>vom</w:t>
      </w:r>
      <w:proofErr w:type="spellEnd"/>
      <w:r w:rsidR="00977733" w:rsidRPr="001D6374">
        <w:rPr>
          <w:i/>
          <w:iCs/>
          <w:lang w:val="en-US"/>
        </w:rPr>
        <w:t xml:space="preserve"> </w:t>
      </w:r>
      <w:proofErr w:type="spellStart"/>
      <w:r w:rsidR="00977733" w:rsidRPr="001D6374">
        <w:rPr>
          <w:i/>
          <w:iCs/>
          <w:lang w:val="en-US"/>
        </w:rPr>
        <w:t>Militär</w:t>
      </w:r>
      <w:proofErr w:type="spellEnd"/>
      <w:r w:rsidR="00977733" w:rsidRPr="001D6374">
        <w:rPr>
          <w:i/>
          <w:iCs/>
          <w:lang w:val="en-US"/>
        </w:rPr>
        <w:t xml:space="preserve">, </w:t>
      </w:r>
      <w:proofErr w:type="spellStart"/>
      <w:r w:rsidR="00977733" w:rsidRPr="001D6374">
        <w:rPr>
          <w:i/>
          <w:iCs/>
          <w:lang w:val="en-US"/>
        </w:rPr>
        <w:t>Strafen</w:t>
      </w:r>
      <w:proofErr w:type="spellEnd"/>
      <w:r w:rsidR="00977733" w:rsidRPr="001D6374">
        <w:rPr>
          <w:i/>
          <w:iCs/>
          <w:lang w:val="en-US"/>
        </w:rPr>
        <w:t xml:space="preserve">, </w:t>
      </w:r>
      <w:proofErr w:type="spellStart"/>
      <w:r w:rsidR="00977733" w:rsidRPr="001D6374">
        <w:rPr>
          <w:i/>
          <w:iCs/>
          <w:lang w:val="en-US"/>
        </w:rPr>
        <w:t>Haftbedingungen</w:t>
      </w:r>
      <w:proofErr w:type="spellEnd"/>
      <w:r w:rsidR="00977733" w:rsidRPr="001D6374">
        <w:rPr>
          <w:i/>
          <w:iCs/>
          <w:lang w:val="en-US"/>
        </w:rPr>
        <w:t xml:space="preserve">, </w:t>
      </w:r>
      <w:proofErr w:type="spellStart"/>
      <w:r w:rsidR="00977733" w:rsidRPr="001D6374">
        <w:rPr>
          <w:i/>
          <w:iCs/>
          <w:lang w:val="en-US"/>
        </w:rPr>
        <w:t>Ausstellung</w:t>
      </w:r>
      <w:proofErr w:type="spellEnd"/>
      <w:r w:rsidR="00977733" w:rsidRPr="001D6374">
        <w:rPr>
          <w:i/>
          <w:iCs/>
          <w:lang w:val="en-US"/>
        </w:rPr>
        <w:t xml:space="preserve"> </w:t>
      </w:r>
      <w:proofErr w:type="spellStart"/>
      <w:r w:rsidR="00977733" w:rsidRPr="001D6374">
        <w:rPr>
          <w:i/>
          <w:iCs/>
          <w:lang w:val="en-US"/>
        </w:rPr>
        <w:t>eines</w:t>
      </w:r>
      <w:proofErr w:type="spellEnd"/>
      <w:r w:rsidR="00977733" w:rsidRPr="001D6374">
        <w:rPr>
          <w:i/>
          <w:iCs/>
          <w:lang w:val="en-US"/>
        </w:rPr>
        <w:t xml:space="preserve"> </w:t>
      </w:r>
      <w:proofErr w:type="spellStart"/>
      <w:r w:rsidR="00977733" w:rsidRPr="001D6374">
        <w:rPr>
          <w:i/>
          <w:iCs/>
          <w:lang w:val="en-US"/>
        </w:rPr>
        <w:t>Reisepasses</w:t>
      </w:r>
      <w:proofErr w:type="spellEnd"/>
      <w:r w:rsidR="00977733" w:rsidRPr="001D6374">
        <w:rPr>
          <w:i/>
          <w:iCs/>
          <w:lang w:val="en-US"/>
        </w:rPr>
        <w:t xml:space="preserve"> [a-11493]</w:t>
      </w:r>
      <w:r w:rsidR="00977733" w:rsidRPr="001D6374">
        <w:rPr>
          <w:lang w:val="en-US"/>
        </w:rPr>
        <w:t xml:space="preserve">. </w:t>
      </w:r>
      <w:hyperlink r:id="rId8" w:history="1">
        <w:r w:rsidR="00977733" w:rsidRPr="001D6374">
          <w:rPr>
            <w:rStyle w:val="Hyperlinkki"/>
            <w:lang w:val="en-US"/>
          </w:rPr>
          <w:t>https://www.ecoi.net/en/document/2046907.html</w:t>
        </w:r>
      </w:hyperlink>
      <w:r w:rsidR="00977733" w:rsidRPr="001D6374">
        <w:rPr>
          <w:lang w:val="en-US"/>
        </w:rPr>
        <w:t xml:space="preserve"> (</w:t>
      </w:r>
      <w:proofErr w:type="spellStart"/>
      <w:r w:rsidR="00977733" w:rsidRPr="001D6374">
        <w:rPr>
          <w:lang w:val="en-US"/>
        </w:rPr>
        <w:t>käyty</w:t>
      </w:r>
      <w:proofErr w:type="spellEnd"/>
      <w:r w:rsidR="00977733" w:rsidRPr="001D6374">
        <w:rPr>
          <w:lang w:val="en-US"/>
        </w:rPr>
        <w:t xml:space="preserve"> 30.12.2025). </w:t>
      </w:r>
    </w:p>
    <w:p w14:paraId="4FEDC75F" w14:textId="77777777" w:rsidR="00977733" w:rsidRPr="001D6374" w:rsidRDefault="00977733" w:rsidP="003E596E">
      <w:pPr>
        <w:pStyle w:val="Alaviitteenteksti"/>
        <w:ind w:left="720"/>
        <w:jc w:val="left"/>
        <w:rPr>
          <w:lang w:val="en-US"/>
        </w:rPr>
      </w:pPr>
    </w:p>
    <w:p w14:paraId="1F7210B0" w14:textId="58C43CC6" w:rsidR="005A1671" w:rsidRPr="00BA5D22" w:rsidRDefault="005A1671" w:rsidP="003E596E">
      <w:pPr>
        <w:pStyle w:val="Alaviitteenteksti"/>
        <w:ind w:left="720"/>
        <w:jc w:val="left"/>
        <w:rPr>
          <w:lang w:val="en-US"/>
        </w:rPr>
      </w:pPr>
      <w:r w:rsidRPr="001D6374">
        <w:rPr>
          <w:lang w:val="en-US"/>
        </w:rPr>
        <w:t xml:space="preserve">6.12.2019. </w:t>
      </w:r>
      <w:proofErr w:type="spellStart"/>
      <w:r w:rsidRPr="001D6374">
        <w:rPr>
          <w:i/>
          <w:iCs/>
          <w:lang w:val="en-US"/>
        </w:rPr>
        <w:t>Anfragebeantwortung</w:t>
      </w:r>
      <w:proofErr w:type="spellEnd"/>
      <w:r w:rsidRPr="001D6374">
        <w:rPr>
          <w:i/>
          <w:iCs/>
          <w:lang w:val="en-US"/>
        </w:rPr>
        <w:t xml:space="preserve"> </w:t>
      </w:r>
      <w:proofErr w:type="spellStart"/>
      <w:r w:rsidRPr="001D6374">
        <w:rPr>
          <w:i/>
          <w:iCs/>
          <w:lang w:val="en-US"/>
        </w:rPr>
        <w:t>zum</w:t>
      </w:r>
      <w:proofErr w:type="spellEnd"/>
      <w:r w:rsidRPr="001D6374">
        <w:rPr>
          <w:i/>
          <w:iCs/>
          <w:lang w:val="en-US"/>
        </w:rPr>
        <w:t xml:space="preserve"> </w:t>
      </w:r>
      <w:proofErr w:type="spellStart"/>
      <w:r w:rsidRPr="001D6374">
        <w:rPr>
          <w:i/>
          <w:iCs/>
          <w:lang w:val="en-US"/>
        </w:rPr>
        <w:t>Irak</w:t>
      </w:r>
      <w:proofErr w:type="spellEnd"/>
      <w:r w:rsidRPr="001D6374">
        <w:rPr>
          <w:i/>
          <w:iCs/>
          <w:lang w:val="en-US"/>
        </w:rPr>
        <w:t xml:space="preserve">: </w:t>
      </w:r>
      <w:proofErr w:type="spellStart"/>
      <w:r w:rsidRPr="001D6374">
        <w:rPr>
          <w:i/>
          <w:iCs/>
          <w:lang w:val="en-US"/>
        </w:rPr>
        <w:t>Strafmaß</w:t>
      </w:r>
      <w:proofErr w:type="spellEnd"/>
      <w:r w:rsidRPr="001D6374">
        <w:rPr>
          <w:i/>
          <w:iCs/>
          <w:lang w:val="en-US"/>
        </w:rPr>
        <w:t xml:space="preserve"> </w:t>
      </w:r>
      <w:proofErr w:type="spellStart"/>
      <w:r w:rsidRPr="001D6374">
        <w:rPr>
          <w:i/>
          <w:iCs/>
          <w:lang w:val="en-US"/>
        </w:rPr>
        <w:t>im</w:t>
      </w:r>
      <w:proofErr w:type="spellEnd"/>
      <w:r w:rsidRPr="001D6374">
        <w:rPr>
          <w:i/>
          <w:iCs/>
          <w:lang w:val="en-US"/>
        </w:rPr>
        <w:t xml:space="preserve"> Fall </w:t>
      </w:r>
      <w:proofErr w:type="spellStart"/>
      <w:r w:rsidRPr="001D6374">
        <w:rPr>
          <w:i/>
          <w:iCs/>
          <w:lang w:val="en-US"/>
        </w:rPr>
        <w:t>einer</w:t>
      </w:r>
      <w:proofErr w:type="spellEnd"/>
      <w:r w:rsidRPr="001D6374">
        <w:rPr>
          <w:i/>
          <w:iCs/>
          <w:lang w:val="en-US"/>
        </w:rPr>
        <w:t xml:space="preserve"> Desertion von </w:t>
      </w:r>
      <w:proofErr w:type="spellStart"/>
      <w:r w:rsidRPr="001D6374">
        <w:rPr>
          <w:i/>
          <w:iCs/>
          <w:lang w:val="en-US"/>
        </w:rPr>
        <w:t>Militärangehörigen</w:t>
      </w:r>
      <w:proofErr w:type="spellEnd"/>
      <w:r w:rsidRPr="001D6374">
        <w:rPr>
          <w:i/>
          <w:iCs/>
          <w:lang w:val="en-US"/>
        </w:rPr>
        <w:t xml:space="preserve"> (</w:t>
      </w:r>
      <w:proofErr w:type="spellStart"/>
      <w:r w:rsidRPr="001D6374">
        <w:rPr>
          <w:i/>
          <w:iCs/>
          <w:lang w:val="en-US"/>
        </w:rPr>
        <w:t>insbesondere</w:t>
      </w:r>
      <w:proofErr w:type="spellEnd"/>
      <w:r w:rsidRPr="001D6374">
        <w:rPr>
          <w:i/>
          <w:iCs/>
          <w:lang w:val="en-US"/>
        </w:rPr>
        <w:t xml:space="preserve"> 2015 und 2016); </w:t>
      </w:r>
      <w:proofErr w:type="spellStart"/>
      <w:r w:rsidRPr="001D6374">
        <w:rPr>
          <w:i/>
          <w:iCs/>
          <w:lang w:val="en-US"/>
        </w:rPr>
        <w:t>Unterschiede</w:t>
      </w:r>
      <w:proofErr w:type="spellEnd"/>
      <w:r w:rsidRPr="001D6374">
        <w:rPr>
          <w:i/>
          <w:iCs/>
          <w:lang w:val="en-US"/>
        </w:rPr>
        <w:t xml:space="preserve"> </w:t>
      </w:r>
      <w:proofErr w:type="spellStart"/>
      <w:r w:rsidRPr="001D6374">
        <w:rPr>
          <w:i/>
          <w:iCs/>
          <w:lang w:val="en-US"/>
        </w:rPr>
        <w:t>zwischen</w:t>
      </w:r>
      <w:proofErr w:type="spellEnd"/>
      <w:r w:rsidRPr="001D6374">
        <w:rPr>
          <w:i/>
          <w:iCs/>
          <w:lang w:val="en-US"/>
        </w:rPr>
        <w:t xml:space="preserve"> </w:t>
      </w:r>
      <w:proofErr w:type="spellStart"/>
      <w:r w:rsidRPr="001D6374">
        <w:rPr>
          <w:i/>
          <w:iCs/>
          <w:lang w:val="en-US"/>
        </w:rPr>
        <w:t>KämpferInnen</w:t>
      </w:r>
      <w:proofErr w:type="spellEnd"/>
      <w:r w:rsidRPr="001D6374">
        <w:rPr>
          <w:i/>
          <w:iCs/>
          <w:lang w:val="en-US"/>
        </w:rPr>
        <w:t xml:space="preserve"> und </w:t>
      </w:r>
      <w:proofErr w:type="spellStart"/>
      <w:r w:rsidRPr="001D6374">
        <w:rPr>
          <w:i/>
          <w:iCs/>
          <w:lang w:val="en-US"/>
        </w:rPr>
        <w:t>MitarbeiterInnen</w:t>
      </w:r>
      <w:proofErr w:type="spellEnd"/>
      <w:r w:rsidRPr="001D6374">
        <w:rPr>
          <w:i/>
          <w:iCs/>
          <w:lang w:val="en-US"/>
        </w:rPr>
        <w:t xml:space="preserve"> der </w:t>
      </w:r>
      <w:proofErr w:type="spellStart"/>
      <w:r w:rsidRPr="001D6374">
        <w:rPr>
          <w:i/>
          <w:iCs/>
          <w:lang w:val="en-US"/>
        </w:rPr>
        <w:t>Verwaltung</w:t>
      </w:r>
      <w:proofErr w:type="spellEnd"/>
      <w:r w:rsidRPr="001D6374">
        <w:rPr>
          <w:i/>
          <w:iCs/>
          <w:lang w:val="en-US"/>
        </w:rPr>
        <w:t>/</w:t>
      </w:r>
      <w:proofErr w:type="spellStart"/>
      <w:r w:rsidRPr="001D6374">
        <w:rPr>
          <w:i/>
          <w:iCs/>
          <w:lang w:val="en-US"/>
        </w:rPr>
        <w:t>Versorgung</w:t>
      </w:r>
      <w:proofErr w:type="spellEnd"/>
      <w:r w:rsidRPr="001D6374">
        <w:rPr>
          <w:i/>
          <w:iCs/>
          <w:lang w:val="en-US"/>
        </w:rPr>
        <w:t xml:space="preserve">; </w:t>
      </w:r>
      <w:proofErr w:type="spellStart"/>
      <w:r w:rsidRPr="001D6374">
        <w:rPr>
          <w:i/>
          <w:iCs/>
          <w:lang w:val="en-US"/>
        </w:rPr>
        <w:t>Urteilsausfertigung</w:t>
      </w:r>
      <w:proofErr w:type="spellEnd"/>
      <w:r w:rsidRPr="001D6374">
        <w:rPr>
          <w:i/>
          <w:iCs/>
          <w:lang w:val="en-US"/>
        </w:rPr>
        <w:t xml:space="preserve"> </w:t>
      </w:r>
      <w:proofErr w:type="spellStart"/>
      <w:r w:rsidRPr="001D6374">
        <w:rPr>
          <w:i/>
          <w:iCs/>
          <w:lang w:val="en-US"/>
        </w:rPr>
        <w:t>ohne</w:t>
      </w:r>
      <w:proofErr w:type="spellEnd"/>
      <w:r w:rsidRPr="001D6374">
        <w:rPr>
          <w:i/>
          <w:iCs/>
          <w:lang w:val="en-US"/>
        </w:rPr>
        <w:t xml:space="preserve"> </w:t>
      </w:r>
      <w:proofErr w:type="spellStart"/>
      <w:r w:rsidRPr="001D6374">
        <w:rPr>
          <w:i/>
          <w:iCs/>
          <w:lang w:val="en-US"/>
        </w:rPr>
        <w:t>Nennung</w:t>
      </w:r>
      <w:proofErr w:type="spellEnd"/>
      <w:r w:rsidRPr="001D6374">
        <w:rPr>
          <w:i/>
          <w:iCs/>
          <w:lang w:val="en-US"/>
        </w:rPr>
        <w:t xml:space="preserve"> des </w:t>
      </w:r>
      <w:proofErr w:type="spellStart"/>
      <w:r w:rsidRPr="001D6374">
        <w:rPr>
          <w:i/>
          <w:iCs/>
          <w:lang w:val="en-US"/>
        </w:rPr>
        <w:t>Delikts</w:t>
      </w:r>
      <w:proofErr w:type="spellEnd"/>
      <w:r w:rsidRPr="001D6374">
        <w:rPr>
          <w:i/>
          <w:iCs/>
          <w:lang w:val="en-US"/>
        </w:rPr>
        <w:t xml:space="preserve"> [a-11140]</w:t>
      </w:r>
      <w:r w:rsidRPr="001D6374">
        <w:rPr>
          <w:lang w:val="en-US"/>
        </w:rPr>
        <w:t xml:space="preserve">. </w:t>
      </w:r>
      <w:hyperlink r:id="rId9" w:history="1">
        <w:r w:rsidRPr="00BA5D22">
          <w:rPr>
            <w:rStyle w:val="Hyperlinkki"/>
            <w:lang w:val="en-US"/>
          </w:rPr>
          <w:t>https://www.ecoi.net/de/dokument/2023187.html</w:t>
        </w:r>
      </w:hyperlink>
      <w:r w:rsidRPr="00BA5D22">
        <w:rPr>
          <w:lang w:val="en-US"/>
        </w:rPr>
        <w:t xml:space="preserve"> (</w:t>
      </w:r>
      <w:proofErr w:type="spellStart"/>
      <w:r w:rsidRPr="00BA5D22">
        <w:rPr>
          <w:lang w:val="en-US"/>
        </w:rPr>
        <w:t>käyty</w:t>
      </w:r>
      <w:proofErr w:type="spellEnd"/>
      <w:r w:rsidRPr="00BA5D22">
        <w:rPr>
          <w:lang w:val="en-US"/>
        </w:rPr>
        <w:t xml:space="preserve"> 30.12.2025). </w:t>
      </w:r>
    </w:p>
    <w:p w14:paraId="49B21FEF" w14:textId="05169124" w:rsidR="009D3953" w:rsidRPr="009D3953" w:rsidRDefault="000221E6" w:rsidP="003E596E">
      <w:pPr>
        <w:jc w:val="left"/>
      </w:pPr>
      <w:r w:rsidRPr="00BA5D22">
        <w:rPr>
          <w:lang w:val="en-US"/>
        </w:rPr>
        <w:t xml:space="preserve">BBC 24.9.2014. </w:t>
      </w:r>
      <w:r w:rsidRPr="00BA5D22">
        <w:rPr>
          <w:i/>
          <w:iCs/>
          <w:lang w:val="en-US"/>
        </w:rPr>
        <w:t xml:space="preserve">Iraq: </w:t>
      </w:r>
      <w:proofErr w:type="spellStart"/>
      <w:r w:rsidRPr="00BA5D22">
        <w:rPr>
          <w:i/>
          <w:iCs/>
          <w:lang w:val="en-US"/>
        </w:rPr>
        <w:t>Programme</w:t>
      </w:r>
      <w:proofErr w:type="spellEnd"/>
      <w:r w:rsidRPr="00BA5D22">
        <w:rPr>
          <w:i/>
          <w:iCs/>
          <w:lang w:val="en-US"/>
        </w:rPr>
        <w:t xml:space="preserve"> summary of Kurdish NRT Satellite TV news 1800gmt 23 Sep 14</w:t>
      </w:r>
      <w:r w:rsidRPr="00BA5D22">
        <w:rPr>
          <w:lang w:val="en-US"/>
        </w:rPr>
        <w:t xml:space="preserve">. </w:t>
      </w:r>
      <w:r w:rsidR="009D3953" w:rsidRPr="009D3953">
        <w:t xml:space="preserve">Saatavilla </w:t>
      </w:r>
      <w:proofErr w:type="spellStart"/>
      <w:r w:rsidR="009D3953" w:rsidRPr="009D3953">
        <w:t>Factiva</w:t>
      </w:r>
      <w:proofErr w:type="spellEnd"/>
      <w:r w:rsidR="009D3953" w:rsidRPr="009D3953">
        <w:t xml:space="preserve">-uutistietokannassa: </w:t>
      </w:r>
      <w:hyperlink r:id="rId10" w:history="1">
        <w:r w:rsidRPr="009D3953">
          <w:rPr>
            <w:rStyle w:val="Hyperlinkki"/>
          </w:rPr>
          <w:t>https://global.factiva.com/redir/default.aspx?P=sa&amp;an=BBCMEP0020140924ea9o0012x&amp;drn=drn%3aarchive.newsarticle.BBCMEP0020140924ea9o0012x&amp;cat=a&amp;ep=ASE</w:t>
        </w:r>
      </w:hyperlink>
      <w:r w:rsidRPr="009D3953">
        <w:t xml:space="preserve"> </w:t>
      </w:r>
      <w:r w:rsidR="009D3953" w:rsidRPr="009D3953">
        <w:t xml:space="preserve">[edellyttää kirjautumista] (käyty </w:t>
      </w:r>
      <w:r w:rsidR="009D3953">
        <w:t>14.1.2026</w:t>
      </w:r>
      <w:r w:rsidR="009D3953" w:rsidRPr="009D3953">
        <w:t>)</w:t>
      </w:r>
      <w:r w:rsidR="009D3953">
        <w:t xml:space="preserve">. </w:t>
      </w:r>
      <w:r w:rsidR="009D3953" w:rsidRPr="009D3953">
        <w:t xml:space="preserve"> </w:t>
      </w:r>
    </w:p>
    <w:p w14:paraId="14AC34BA" w14:textId="1F34BAE7" w:rsidR="00E77B11" w:rsidRPr="00BA5D22" w:rsidRDefault="00E77B11" w:rsidP="003E596E">
      <w:pPr>
        <w:jc w:val="left"/>
        <w:rPr>
          <w:lang w:val="en-US"/>
        </w:rPr>
      </w:pPr>
      <w:r w:rsidRPr="00BA5D22">
        <w:rPr>
          <w:lang w:val="en-US"/>
        </w:rPr>
        <w:t xml:space="preserve">DFAT (Department of Foreign Affairs and Trade) 17.8.2020. </w:t>
      </w:r>
      <w:r w:rsidRPr="00BA5D22">
        <w:rPr>
          <w:i/>
          <w:iCs/>
          <w:lang w:val="en-US"/>
        </w:rPr>
        <w:t>Country Information Report. IRAQ</w:t>
      </w:r>
      <w:r w:rsidRPr="00BA5D22">
        <w:rPr>
          <w:lang w:val="en-US"/>
        </w:rPr>
        <w:t xml:space="preserve">. </w:t>
      </w:r>
      <w:hyperlink r:id="rId11" w:history="1">
        <w:r w:rsidRPr="00BA5D22">
          <w:rPr>
            <w:rStyle w:val="Hyperlinkki"/>
            <w:lang w:val="en-US"/>
          </w:rPr>
          <w:t>https://www.ecoi.net/en/file/local/2036511/country-information-report-iraq.pdf</w:t>
        </w:r>
      </w:hyperlink>
      <w:r w:rsidRPr="00BA5D22">
        <w:rPr>
          <w:lang w:val="en-US"/>
        </w:rPr>
        <w:t xml:space="preserve"> (</w:t>
      </w:r>
      <w:proofErr w:type="spellStart"/>
      <w:r w:rsidRPr="00BA5D22">
        <w:rPr>
          <w:lang w:val="en-US"/>
        </w:rPr>
        <w:t>käyty</w:t>
      </w:r>
      <w:proofErr w:type="spellEnd"/>
      <w:r w:rsidRPr="00BA5D22">
        <w:rPr>
          <w:lang w:val="en-US"/>
        </w:rPr>
        <w:t xml:space="preserve"> 5.1.202</w:t>
      </w:r>
      <w:r w:rsidR="007D0089" w:rsidRPr="00BA5D22">
        <w:rPr>
          <w:lang w:val="en-US"/>
        </w:rPr>
        <w:t>6</w:t>
      </w:r>
      <w:r w:rsidRPr="00BA5D22">
        <w:rPr>
          <w:lang w:val="en-US"/>
        </w:rPr>
        <w:t xml:space="preserve">). </w:t>
      </w:r>
    </w:p>
    <w:p w14:paraId="248A3D69" w14:textId="09CCE650" w:rsidR="00270AB3" w:rsidRPr="00BA5D22" w:rsidRDefault="00270AB3" w:rsidP="003E596E">
      <w:pPr>
        <w:pStyle w:val="Alaviitteenteksti"/>
        <w:jc w:val="left"/>
      </w:pPr>
      <w:r w:rsidRPr="00BA5D22">
        <w:rPr>
          <w:lang w:val="en-US"/>
        </w:rPr>
        <w:t xml:space="preserve">DIS (Danish Immigration Service) &amp; </w:t>
      </w:r>
      <w:proofErr w:type="spellStart"/>
      <w:r w:rsidRPr="00BA5D22">
        <w:rPr>
          <w:lang w:val="en-US"/>
        </w:rPr>
        <w:t>Landinfo</w:t>
      </w:r>
      <w:proofErr w:type="spellEnd"/>
      <w:r w:rsidRPr="00BA5D22">
        <w:rPr>
          <w:lang w:val="en-US"/>
        </w:rPr>
        <w:t xml:space="preserve"> 11/2018. </w:t>
      </w:r>
      <w:r w:rsidRPr="00BA5D22">
        <w:rPr>
          <w:i/>
          <w:iCs/>
          <w:lang w:val="en-US"/>
        </w:rPr>
        <w:t>Northern Iraq Security situation and the situation for internally displaced persons (IDPs) in the disputed areas, incl. possibility to enter and access the Kurdistan Region of Iraq (KRI)</w:t>
      </w:r>
      <w:r w:rsidRPr="00BA5D22">
        <w:rPr>
          <w:lang w:val="en-US"/>
        </w:rPr>
        <w:t xml:space="preserve">. </w:t>
      </w:r>
      <w:hyperlink r:id="rId12" w:history="1">
        <w:r w:rsidRPr="00BA5D22">
          <w:rPr>
            <w:rStyle w:val="Hyperlinkki"/>
          </w:rPr>
          <w:t>https://landinfo.no/wp-content/uploads/2018/11/Northern-Iraq-Security-IDPs-disputetd-areas-Udl%C3%A6ndingestyrelsen-Landinfo-November-2018.pdf</w:t>
        </w:r>
      </w:hyperlink>
      <w:r w:rsidRPr="00BA5D22">
        <w:t xml:space="preserve"> (käyty 2.1.2026). </w:t>
      </w:r>
    </w:p>
    <w:p w14:paraId="5CCAA9F1" w14:textId="77777777" w:rsidR="00270AB3" w:rsidRPr="00BA5D22" w:rsidRDefault="00270AB3" w:rsidP="003E596E">
      <w:pPr>
        <w:pStyle w:val="Alaviitteenteksti"/>
        <w:jc w:val="left"/>
      </w:pPr>
    </w:p>
    <w:p w14:paraId="6FB83342" w14:textId="77777777" w:rsidR="000221E6" w:rsidRPr="00BA5D22" w:rsidRDefault="000221E6" w:rsidP="003E596E">
      <w:pPr>
        <w:pStyle w:val="Alaviitteenteksti"/>
        <w:jc w:val="left"/>
        <w:rPr>
          <w:i/>
          <w:iCs/>
          <w:lang w:val="en-US"/>
        </w:rPr>
      </w:pPr>
      <w:r w:rsidRPr="00BA5D22">
        <w:rPr>
          <w:lang w:val="en-US"/>
        </w:rPr>
        <w:t xml:space="preserve">Hansen, Alexandra 2020. </w:t>
      </w:r>
      <w:r w:rsidRPr="00BA5D22">
        <w:rPr>
          <w:i/>
          <w:iCs/>
          <w:lang w:val="en-US"/>
        </w:rPr>
        <w:t xml:space="preserve">Understanding Terror: A Religiopolitical Analysis of the Rise of </w:t>
      </w:r>
    </w:p>
    <w:p w14:paraId="447ACAC3" w14:textId="5B47118F" w:rsidR="000221E6" w:rsidRPr="00BA5D22" w:rsidRDefault="000221E6" w:rsidP="003E596E">
      <w:pPr>
        <w:pStyle w:val="Alaviitteenteksti"/>
        <w:jc w:val="left"/>
      </w:pPr>
      <w:r w:rsidRPr="00BA5D22">
        <w:rPr>
          <w:i/>
          <w:iCs/>
          <w:lang w:val="en-US"/>
        </w:rPr>
        <w:t>ISIS and the Establishment of a Caliphate</w:t>
      </w:r>
      <w:r w:rsidRPr="00BA5D22">
        <w:rPr>
          <w:lang w:val="en-US"/>
        </w:rPr>
        <w:t xml:space="preserve">. Scripps Senior Theses, Claremont Colleges. </w:t>
      </w:r>
      <w:hyperlink r:id="rId13" w:history="1">
        <w:r w:rsidRPr="00BA5D22">
          <w:rPr>
            <w:rStyle w:val="Hyperlinkki"/>
          </w:rPr>
          <w:t>https://scholarship.claremont.edu/cgi/viewcontent.cgi?article=2574&amp;context=scripps_theses</w:t>
        </w:r>
      </w:hyperlink>
      <w:r w:rsidRPr="00BA5D22">
        <w:t xml:space="preserve"> (käyty 7.1.2026). </w:t>
      </w:r>
    </w:p>
    <w:p w14:paraId="507974B6" w14:textId="5E7F5B2F" w:rsidR="003E7D9D" w:rsidRPr="00BA5D22" w:rsidRDefault="003E7D9D" w:rsidP="003E596E">
      <w:pPr>
        <w:pStyle w:val="Alaviitteenteksti"/>
        <w:jc w:val="left"/>
      </w:pPr>
    </w:p>
    <w:p w14:paraId="56D9F795" w14:textId="7FA53810" w:rsidR="003E7D9D" w:rsidRPr="003E596E" w:rsidRDefault="003E7D9D" w:rsidP="003E596E">
      <w:pPr>
        <w:pStyle w:val="Alaviitteenteksti"/>
        <w:jc w:val="left"/>
      </w:pPr>
      <w:r w:rsidRPr="00BA5D22">
        <w:rPr>
          <w:lang w:val="en-US"/>
        </w:rPr>
        <w:t xml:space="preserve">The Independent / </w:t>
      </w:r>
      <w:proofErr w:type="spellStart"/>
      <w:r w:rsidRPr="00BA5D22">
        <w:rPr>
          <w:lang w:val="en-US"/>
        </w:rPr>
        <w:t>Neurink</w:t>
      </w:r>
      <w:proofErr w:type="spellEnd"/>
      <w:r w:rsidRPr="00BA5D22">
        <w:rPr>
          <w:lang w:val="en-US"/>
        </w:rPr>
        <w:t xml:space="preserve">, </w:t>
      </w:r>
      <w:proofErr w:type="spellStart"/>
      <w:r w:rsidRPr="00BA5D22">
        <w:rPr>
          <w:lang w:val="en-US"/>
        </w:rPr>
        <w:t>Judit</w:t>
      </w:r>
      <w:proofErr w:type="spellEnd"/>
      <w:r w:rsidRPr="00BA5D22">
        <w:rPr>
          <w:lang w:val="en-US"/>
        </w:rPr>
        <w:t xml:space="preserve"> 26.2.2016. </w:t>
      </w:r>
      <w:r w:rsidRPr="00BA5D22">
        <w:rPr>
          <w:i/>
          <w:iCs/>
          <w:lang w:val="en-US"/>
        </w:rPr>
        <w:t>The fall of Mosul: a fateful tale of missed opportunities, ignored intelligence warnings and sectarian politics</w:t>
      </w:r>
      <w:r w:rsidRPr="00BA5D22">
        <w:rPr>
          <w:lang w:val="en-US"/>
        </w:rPr>
        <w:t xml:space="preserve">. </w:t>
      </w:r>
      <w:r w:rsidR="009D3953" w:rsidRPr="003E596E">
        <w:t xml:space="preserve">Saatavilla </w:t>
      </w:r>
      <w:proofErr w:type="spellStart"/>
      <w:r w:rsidR="009D3953" w:rsidRPr="003E596E">
        <w:t>Factiva</w:t>
      </w:r>
      <w:proofErr w:type="spellEnd"/>
      <w:r w:rsidR="009D3953" w:rsidRPr="003E596E">
        <w:t xml:space="preserve">-uutistietokannassa: </w:t>
      </w:r>
      <w:hyperlink r:id="rId14" w:history="1">
        <w:r w:rsidR="003E596E" w:rsidRPr="005321C1">
          <w:rPr>
            <w:rStyle w:val="Hyperlinkki"/>
          </w:rPr>
          <w:t>https://global.factiva.com/redir/default.aspx?P=sa&amp;an=IND0000020160226ec2q00018&amp;drn=drn%3aarchive.newsarticle.IND0000020160226ec2q00018&amp;cat=a&amp;ep=ASE</w:t>
        </w:r>
      </w:hyperlink>
      <w:r w:rsidR="003E596E">
        <w:t xml:space="preserve"> </w:t>
      </w:r>
      <w:r w:rsidR="009D3953" w:rsidRPr="003E596E">
        <w:t xml:space="preserve">[edellyttää kirjautumista] (käyty 14.1.2026).  </w:t>
      </w:r>
    </w:p>
    <w:p w14:paraId="3AEEDB5C" w14:textId="77777777" w:rsidR="000221E6" w:rsidRPr="003E596E" w:rsidRDefault="000221E6" w:rsidP="003E596E">
      <w:pPr>
        <w:pStyle w:val="Alaviitteenteksti"/>
        <w:jc w:val="left"/>
      </w:pPr>
    </w:p>
    <w:p w14:paraId="512A5C28" w14:textId="304F6EEE" w:rsidR="00E1642E" w:rsidRPr="00824D1E" w:rsidRDefault="001D47EF" w:rsidP="003E596E">
      <w:pPr>
        <w:pStyle w:val="Alaviitteenteksti"/>
        <w:jc w:val="left"/>
      </w:pPr>
      <w:r w:rsidRPr="00824D1E">
        <w:t xml:space="preserve">Irakin tasavalta </w:t>
      </w:r>
    </w:p>
    <w:p w14:paraId="28A547A5" w14:textId="30274374" w:rsidR="0061119F" w:rsidRPr="00824D1E" w:rsidRDefault="0061119F" w:rsidP="003E596E">
      <w:pPr>
        <w:ind w:left="720"/>
        <w:jc w:val="left"/>
      </w:pPr>
      <w:r w:rsidRPr="00824D1E">
        <w:t>24.4.2017.</w:t>
      </w:r>
      <w:r w:rsidRPr="00824D1E">
        <w:rPr>
          <w:rFonts w:hint="eastAsia"/>
        </w:rPr>
        <w:t xml:space="preserve"> </w:t>
      </w:r>
      <w:proofErr w:type="spellStart"/>
      <w:r w:rsidRPr="0061119F">
        <w:rPr>
          <w:rFonts w:ascii="Arial" w:hAnsi="Arial" w:cs="Arial"/>
          <w:lang w:val="en-US"/>
        </w:rPr>
        <w:t>رقم</w:t>
      </w:r>
      <w:proofErr w:type="spellEnd"/>
      <w:r w:rsidRPr="00824D1E">
        <w:t xml:space="preserve"> (</w:t>
      </w:r>
      <w:r w:rsidRPr="0061119F">
        <w:rPr>
          <w:rFonts w:ascii="Arial" w:hAnsi="Arial" w:cs="Arial"/>
          <w:lang w:val="en-US"/>
        </w:rPr>
        <w:t>٢٢</w:t>
      </w:r>
      <w:r w:rsidRPr="00824D1E">
        <w:t xml:space="preserve">) </w:t>
      </w:r>
      <w:proofErr w:type="spellStart"/>
      <w:r w:rsidRPr="0061119F">
        <w:rPr>
          <w:rFonts w:ascii="Arial" w:hAnsi="Arial" w:cs="Arial"/>
          <w:lang w:val="en-US"/>
        </w:rPr>
        <w:t>لسنة</w:t>
      </w:r>
      <w:proofErr w:type="spellEnd"/>
      <w:r w:rsidRPr="00824D1E">
        <w:t xml:space="preserve"> </w:t>
      </w:r>
      <w:r w:rsidRPr="0061119F">
        <w:rPr>
          <w:rFonts w:ascii="Arial" w:hAnsi="Arial" w:cs="Arial"/>
          <w:lang w:val="en-US"/>
        </w:rPr>
        <w:t>٢٠١٦</w:t>
      </w:r>
      <w:r w:rsidRPr="00824D1E">
        <w:t xml:space="preserve"> </w:t>
      </w:r>
      <w:proofErr w:type="spellStart"/>
      <w:r w:rsidRPr="0061119F">
        <w:rPr>
          <w:rFonts w:ascii="Arial" w:hAnsi="Arial" w:cs="Arial"/>
          <w:lang w:val="en-US"/>
        </w:rPr>
        <w:t>قانون</w:t>
      </w:r>
      <w:proofErr w:type="spellEnd"/>
      <w:r w:rsidRPr="00824D1E">
        <w:t xml:space="preserve"> </w:t>
      </w:r>
      <w:proofErr w:type="spellStart"/>
      <w:r w:rsidRPr="0061119F">
        <w:rPr>
          <w:rFonts w:ascii="Arial" w:hAnsi="Arial" w:cs="Arial"/>
          <w:lang w:val="en-US"/>
        </w:rPr>
        <w:t>اصول</w:t>
      </w:r>
      <w:proofErr w:type="spellEnd"/>
      <w:r w:rsidRPr="00824D1E">
        <w:t xml:space="preserve"> </w:t>
      </w:r>
      <w:proofErr w:type="spellStart"/>
      <w:r w:rsidRPr="0061119F">
        <w:rPr>
          <w:rFonts w:ascii="Arial" w:hAnsi="Arial" w:cs="Arial"/>
          <w:lang w:val="en-US"/>
        </w:rPr>
        <w:t>المحاكمات</w:t>
      </w:r>
      <w:proofErr w:type="spellEnd"/>
      <w:r w:rsidRPr="00824D1E">
        <w:t xml:space="preserve"> </w:t>
      </w:r>
      <w:proofErr w:type="spellStart"/>
      <w:r w:rsidRPr="0061119F">
        <w:rPr>
          <w:rFonts w:ascii="Arial" w:hAnsi="Arial" w:cs="Arial"/>
          <w:lang w:val="en-US"/>
        </w:rPr>
        <w:t>الجزائية</w:t>
      </w:r>
      <w:proofErr w:type="spellEnd"/>
      <w:r w:rsidRPr="00824D1E">
        <w:t xml:space="preserve"> </w:t>
      </w:r>
      <w:proofErr w:type="spellStart"/>
      <w:r w:rsidRPr="0061119F">
        <w:rPr>
          <w:rFonts w:ascii="Arial" w:hAnsi="Arial" w:cs="Arial"/>
          <w:lang w:val="en-US"/>
        </w:rPr>
        <w:t>العسكري</w:t>
      </w:r>
      <w:proofErr w:type="spellEnd"/>
      <w:r w:rsidRPr="00824D1E">
        <w:t xml:space="preserve"> </w:t>
      </w:r>
      <w:r w:rsidR="00250ED5" w:rsidRPr="00824D1E">
        <w:t xml:space="preserve">(Sotilasrikosmenettelylaki 22/2016). </w:t>
      </w:r>
      <w:r w:rsidRPr="00824D1E">
        <w:rPr>
          <w:i/>
          <w:iCs/>
        </w:rPr>
        <w:t>Irakin virallinen lehti no. 4444</w:t>
      </w:r>
      <w:r w:rsidRPr="00824D1E">
        <w:t xml:space="preserve">. </w:t>
      </w:r>
      <w:hyperlink r:id="rId15" w:history="1">
        <w:r w:rsidRPr="00824D1E">
          <w:rPr>
            <w:rStyle w:val="Hyperlinkki"/>
          </w:rPr>
          <w:t>https://www.moj.gov.iq/upload/pdf/4444.pdf</w:t>
        </w:r>
      </w:hyperlink>
      <w:r w:rsidRPr="00824D1E">
        <w:t xml:space="preserve"> (käyty 14.1.2026).</w:t>
      </w:r>
    </w:p>
    <w:p w14:paraId="6514556F" w14:textId="6332A308" w:rsidR="00E1642E" w:rsidRPr="00BA5D22" w:rsidRDefault="000C03F0" w:rsidP="003E596E">
      <w:pPr>
        <w:ind w:left="720"/>
        <w:jc w:val="left"/>
      </w:pPr>
      <w:r w:rsidRPr="00824D1E">
        <w:t>8.2.</w:t>
      </w:r>
      <w:r w:rsidR="00E1642E" w:rsidRPr="00824D1E">
        <w:t xml:space="preserve">2010. </w:t>
      </w:r>
      <w:proofErr w:type="spellStart"/>
      <w:r w:rsidR="00E1642E" w:rsidRPr="00BA5D22">
        <w:rPr>
          <w:rFonts w:ascii="Arial" w:hAnsi="Arial" w:cs="Arial"/>
        </w:rPr>
        <w:t>قانون</w:t>
      </w:r>
      <w:proofErr w:type="spellEnd"/>
      <w:r w:rsidR="00E1642E" w:rsidRPr="00824D1E">
        <w:t xml:space="preserve"> </w:t>
      </w:r>
      <w:proofErr w:type="spellStart"/>
      <w:r w:rsidR="00E1642E" w:rsidRPr="00BA5D22">
        <w:rPr>
          <w:rFonts w:ascii="Arial" w:hAnsi="Arial" w:cs="Arial"/>
        </w:rPr>
        <w:t>الخدمة</w:t>
      </w:r>
      <w:proofErr w:type="spellEnd"/>
      <w:r w:rsidR="00E1642E" w:rsidRPr="00824D1E">
        <w:t xml:space="preserve"> </w:t>
      </w:r>
      <w:proofErr w:type="spellStart"/>
      <w:r w:rsidR="00E1642E" w:rsidRPr="00BA5D22">
        <w:rPr>
          <w:rFonts w:ascii="Arial" w:hAnsi="Arial" w:cs="Arial"/>
        </w:rPr>
        <w:t>والتقاعد</w:t>
      </w:r>
      <w:proofErr w:type="spellEnd"/>
      <w:r w:rsidR="00E1642E" w:rsidRPr="00824D1E">
        <w:t xml:space="preserve"> </w:t>
      </w:r>
      <w:proofErr w:type="spellStart"/>
      <w:r w:rsidR="00E1642E" w:rsidRPr="00BA5D22">
        <w:rPr>
          <w:rFonts w:ascii="Arial" w:hAnsi="Arial" w:cs="Arial"/>
        </w:rPr>
        <w:t>العسكري</w:t>
      </w:r>
      <w:proofErr w:type="spellEnd"/>
      <w:r w:rsidR="00E1642E" w:rsidRPr="00824D1E">
        <w:t xml:space="preserve"> </w:t>
      </w:r>
      <w:proofErr w:type="spellStart"/>
      <w:r w:rsidR="00E1642E" w:rsidRPr="00BA5D22">
        <w:rPr>
          <w:rFonts w:ascii="Arial" w:hAnsi="Arial" w:cs="Arial"/>
        </w:rPr>
        <w:t>رقم</w:t>
      </w:r>
      <w:proofErr w:type="spellEnd"/>
      <w:r w:rsidR="00E1642E" w:rsidRPr="00824D1E">
        <w:t xml:space="preserve"> </w:t>
      </w:r>
      <w:r w:rsidR="00E1642E" w:rsidRPr="00BA5D22">
        <w:rPr>
          <w:rFonts w:ascii="Arial" w:hAnsi="Arial" w:cs="Arial"/>
        </w:rPr>
        <w:t>٣</w:t>
      </w:r>
      <w:r w:rsidR="00E1642E" w:rsidRPr="00824D1E">
        <w:t xml:space="preserve"> </w:t>
      </w:r>
      <w:proofErr w:type="spellStart"/>
      <w:r w:rsidR="00E1642E" w:rsidRPr="00BA5D22">
        <w:rPr>
          <w:rFonts w:ascii="Arial" w:hAnsi="Arial" w:cs="Arial"/>
        </w:rPr>
        <w:t>لسنة</w:t>
      </w:r>
      <w:proofErr w:type="spellEnd"/>
      <w:r w:rsidR="00E1642E" w:rsidRPr="00824D1E">
        <w:t xml:space="preserve"> </w:t>
      </w:r>
      <w:r w:rsidR="00E1642E" w:rsidRPr="00BA5D22">
        <w:rPr>
          <w:rFonts w:ascii="Arial" w:hAnsi="Arial" w:cs="Arial"/>
        </w:rPr>
        <w:t>٢٠١٠</w:t>
      </w:r>
      <w:r w:rsidR="00E1642E" w:rsidRPr="00824D1E">
        <w:t xml:space="preserve"> (Asepalvelusta ja eläköitymistä koskeva laki 3/2010). </w:t>
      </w:r>
      <w:hyperlink r:id="rId16" w:history="1">
        <w:r w:rsidRPr="00BA5D22">
          <w:rPr>
            <w:rStyle w:val="Hyperlinkki"/>
          </w:rPr>
          <w:t>https://archive3.parliament.iq/ar/2010/02/08/%D9%82%D8%A7%D9%86%D9%88%D9%86-%D8%A7%D9%84%D8%AE%D8%AF%D9%85%D8%A9-%D9%88%D8%A7%D9%84%D8%AA%D9%82%D8%A7%D8%B9%D8%AF-%D8%A7%D9%84%D8%B9%D8%B3%D9%83%D8%B1%D9%8A-%D8%B1%D9%82%D9%85-3-%D9%84%D8%B3/</w:t>
        </w:r>
      </w:hyperlink>
      <w:r w:rsidRPr="00BA5D22">
        <w:t xml:space="preserve"> </w:t>
      </w:r>
      <w:r w:rsidR="00E1642E" w:rsidRPr="00BA5D22">
        <w:t xml:space="preserve"> (käyty 8.1.2026). </w:t>
      </w:r>
    </w:p>
    <w:p w14:paraId="14DB7C0D" w14:textId="3DF66256" w:rsidR="00F533DD" w:rsidRPr="00BA5D22" w:rsidRDefault="00F533DD" w:rsidP="003E596E">
      <w:pPr>
        <w:pStyle w:val="Alaviitteenteksti"/>
        <w:ind w:left="720"/>
        <w:jc w:val="left"/>
      </w:pPr>
      <w:r w:rsidRPr="00BA5D22">
        <w:lastRenderedPageBreak/>
        <w:t>9.5.</w:t>
      </w:r>
      <w:r w:rsidR="001D47EF" w:rsidRPr="00BA5D22">
        <w:t xml:space="preserve">2007. </w:t>
      </w:r>
      <w:proofErr w:type="spellStart"/>
      <w:r w:rsidRPr="00BA5D22">
        <w:rPr>
          <w:rFonts w:ascii="Arial" w:hAnsi="Arial" w:cs="Arial"/>
          <w:lang w:val="en-US"/>
        </w:rPr>
        <w:t>قانون</w:t>
      </w:r>
      <w:proofErr w:type="spellEnd"/>
      <w:r w:rsidRPr="00BA5D22">
        <w:t xml:space="preserve"> </w:t>
      </w:r>
      <w:proofErr w:type="spellStart"/>
      <w:r w:rsidRPr="00BA5D22">
        <w:rPr>
          <w:rFonts w:ascii="Arial" w:hAnsi="Arial" w:cs="Arial"/>
          <w:lang w:val="en-US"/>
        </w:rPr>
        <w:t>العقوبات</w:t>
      </w:r>
      <w:proofErr w:type="spellEnd"/>
      <w:r w:rsidRPr="00BA5D22">
        <w:t xml:space="preserve"> </w:t>
      </w:r>
      <w:proofErr w:type="spellStart"/>
      <w:r w:rsidRPr="00BA5D22">
        <w:rPr>
          <w:rFonts w:ascii="Arial" w:hAnsi="Arial" w:cs="Arial"/>
          <w:lang w:val="en-US"/>
        </w:rPr>
        <w:t>العسكري</w:t>
      </w:r>
      <w:proofErr w:type="spellEnd"/>
      <w:r w:rsidRPr="00BA5D22">
        <w:t xml:space="preserve"> </w:t>
      </w:r>
      <w:proofErr w:type="spellStart"/>
      <w:proofErr w:type="gramStart"/>
      <w:r w:rsidRPr="00BA5D22">
        <w:rPr>
          <w:rFonts w:ascii="Arial" w:hAnsi="Arial" w:cs="Arial"/>
          <w:lang w:val="en-US"/>
        </w:rPr>
        <w:t>رقم</w:t>
      </w:r>
      <w:proofErr w:type="spellEnd"/>
      <w:r w:rsidRPr="00BA5D22">
        <w:t>(</w:t>
      </w:r>
      <w:proofErr w:type="gramEnd"/>
      <w:r w:rsidRPr="00BA5D22">
        <w:t xml:space="preserve">19) </w:t>
      </w:r>
      <w:proofErr w:type="spellStart"/>
      <w:r w:rsidRPr="00BA5D22">
        <w:rPr>
          <w:rFonts w:ascii="Arial" w:hAnsi="Arial" w:cs="Arial"/>
          <w:lang w:val="en-US"/>
        </w:rPr>
        <w:t>لسنة</w:t>
      </w:r>
      <w:proofErr w:type="spellEnd"/>
      <w:r w:rsidRPr="00BA5D22">
        <w:t xml:space="preserve"> 2007 </w:t>
      </w:r>
      <w:r w:rsidR="006760AF" w:rsidRPr="00BA5D22">
        <w:t>(Sotilasrikoslaki 19/2007)</w:t>
      </w:r>
      <w:r w:rsidR="00250ED5">
        <w:t>.</w:t>
      </w:r>
      <w:r w:rsidR="006760AF" w:rsidRPr="00BA5D22">
        <w:t xml:space="preserve"> </w:t>
      </w:r>
      <w:hyperlink r:id="rId17" w:history="1">
        <w:r w:rsidR="006760AF" w:rsidRPr="00BA5D22">
          <w:rPr>
            <w:rStyle w:val="Hyperlinkki"/>
          </w:rPr>
          <w:t>https://archive3.parliament.iq/ar/2007/05/09/%D9%82%D8%A7%D9%86%D9%88%D9%86-%D8%A7%D9%84%D8%B9%D9%82%D9%88%D8%A8%D8%A7%D8%AA-%D8%A7%D9%84%D8%B9%D8%B3%D9%83%D8%B1%D9%8A-%D8%B1%D9%82%D9%8519-%D9%84%D8%B3%D9%86%D8%A9-2007/</w:t>
        </w:r>
      </w:hyperlink>
      <w:r w:rsidRPr="00BA5D22">
        <w:t xml:space="preserve"> (</w:t>
      </w:r>
      <w:r w:rsidR="00287B64" w:rsidRPr="00BA5D22">
        <w:t xml:space="preserve">käyty 30.12.2025). </w:t>
      </w:r>
    </w:p>
    <w:p w14:paraId="4E646A45" w14:textId="7D4DABC9" w:rsidR="00C130B8" w:rsidRPr="00BA5D22" w:rsidRDefault="00C130B8" w:rsidP="003E596E">
      <w:pPr>
        <w:pStyle w:val="Alaviitteenteksti"/>
        <w:jc w:val="left"/>
      </w:pPr>
    </w:p>
    <w:p w14:paraId="27C42C3E" w14:textId="49F77EAD" w:rsidR="00C130B8" w:rsidRPr="00BA5D22" w:rsidRDefault="00C130B8" w:rsidP="003E596E">
      <w:pPr>
        <w:pStyle w:val="Alaviitteenteksti"/>
        <w:jc w:val="left"/>
      </w:pPr>
      <w:r w:rsidRPr="00C130B8">
        <w:rPr>
          <w:lang w:val="en-US"/>
        </w:rPr>
        <w:t>Iraqi News 1.8.2016</w:t>
      </w:r>
      <w:r w:rsidRPr="00BA5D22">
        <w:rPr>
          <w:lang w:val="en-US"/>
        </w:rPr>
        <w:t>.</w:t>
      </w:r>
      <w:r w:rsidRPr="00C130B8">
        <w:rPr>
          <w:lang w:val="en-US"/>
        </w:rPr>
        <w:t xml:space="preserve"> </w:t>
      </w:r>
      <w:r w:rsidRPr="00C130B8">
        <w:rPr>
          <w:i/>
          <w:iCs/>
          <w:lang w:val="en-US"/>
        </w:rPr>
        <w:t>Contracts of 106,000 deserters cancelled, says Obeidi</w:t>
      </w:r>
      <w:r w:rsidRPr="00C130B8">
        <w:rPr>
          <w:lang w:val="en-US"/>
        </w:rPr>
        <w:t xml:space="preserve">. </w:t>
      </w:r>
      <w:r w:rsidRPr="00BA5D22">
        <w:rPr>
          <w:lang w:val="en-US"/>
        </w:rPr>
        <w:t xml:space="preserve">                  </w:t>
      </w:r>
      <w:hyperlink r:id="rId18" w:history="1">
        <w:r w:rsidRPr="00C130B8">
          <w:rPr>
            <w:rStyle w:val="Hyperlinkki"/>
          </w:rPr>
          <w:t>http://www.iraqinews.com/iraq-war/contracts-106000-deserters-cancelled-says-obeidi/</w:t>
        </w:r>
      </w:hyperlink>
      <w:r w:rsidRPr="00C130B8">
        <w:t xml:space="preserve"> (käyty </w:t>
      </w:r>
      <w:r w:rsidRPr="00BA5D22">
        <w:t>8</w:t>
      </w:r>
      <w:r w:rsidRPr="00C130B8">
        <w:t>.1.20</w:t>
      </w:r>
      <w:r w:rsidRPr="00BA5D22">
        <w:t>26</w:t>
      </w:r>
      <w:r w:rsidRPr="00C130B8">
        <w:t>).</w:t>
      </w:r>
    </w:p>
    <w:p w14:paraId="0D5DC402" w14:textId="77777777" w:rsidR="00F533DD" w:rsidRPr="00BA5D22" w:rsidRDefault="00F533DD" w:rsidP="003E596E">
      <w:pPr>
        <w:pStyle w:val="Alaviitteenteksti"/>
        <w:jc w:val="left"/>
      </w:pPr>
    </w:p>
    <w:p w14:paraId="15F732CC" w14:textId="77777777" w:rsidR="005C7D3C" w:rsidRPr="00BA5D22" w:rsidRDefault="005C7D3C" w:rsidP="003E596E">
      <w:pPr>
        <w:pStyle w:val="Alaviitteenteksti"/>
        <w:jc w:val="left"/>
      </w:pPr>
      <w:r w:rsidRPr="00BA5D22">
        <w:rPr>
          <w:lang w:val="en-US"/>
        </w:rPr>
        <w:t xml:space="preserve">ISPI (Institute for International Political Studies) 5.6.2023. </w:t>
      </w:r>
      <w:r w:rsidRPr="00BA5D22">
        <w:rPr>
          <w:i/>
          <w:iCs/>
          <w:lang w:val="en-US"/>
        </w:rPr>
        <w:t>Conscription in Iraq: A Short-Lived Policy</w:t>
      </w:r>
      <w:r w:rsidRPr="00BA5D22">
        <w:rPr>
          <w:lang w:val="en-US"/>
        </w:rPr>
        <w:t xml:space="preserve">. </w:t>
      </w:r>
      <w:hyperlink r:id="rId19" w:history="1">
        <w:r w:rsidRPr="00BA5D22">
          <w:rPr>
            <w:rStyle w:val="Hyperlinkki"/>
          </w:rPr>
          <w:t>https://www.ispionline.it/en/publication/conscription-in-iraq-a-short-lived-policy-130626</w:t>
        </w:r>
      </w:hyperlink>
      <w:r w:rsidRPr="00BA5D22">
        <w:t xml:space="preserve"> (käyty 30.12.2025).</w:t>
      </w:r>
    </w:p>
    <w:p w14:paraId="5076C7BF" w14:textId="31B425AB" w:rsidR="001D47EF" w:rsidRPr="00BA5D22" w:rsidRDefault="001D47EF" w:rsidP="003E596E">
      <w:pPr>
        <w:pStyle w:val="Alaviitteenteksti"/>
        <w:jc w:val="left"/>
      </w:pPr>
      <w:r w:rsidRPr="00BA5D22">
        <w:rPr>
          <w:i/>
          <w:iCs/>
          <w:lang w:val="en-US"/>
        </w:rPr>
        <w:t>Military Penal Code No. 19 of 2007</w:t>
      </w:r>
      <w:r w:rsidRPr="00BA5D22">
        <w:rPr>
          <w:lang w:val="en-US"/>
        </w:rPr>
        <w:t xml:space="preserve">. </w:t>
      </w:r>
      <w:r w:rsidRPr="00BA5D22">
        <w:t xml:space="preserve">Saatavilla: </w:t>
      </w:r>
      <w:hyperlink r:id="rId20" w:history="1">
        <w:r w:rsidRPr="00BA5D22">
          <w:rPr>
            <w:rStyle w:val="Hyperlinkki"/>
          </w:rPr>
          <w:t>https://ihl-databases.icrc.org/en/national-practice/military-penal-code-law-n-192007</w:t>
        </w:r>
      </w:hyperlink>
      <w:r w:rsidRPr="00BA5D22">
        <w:t xml:space="preserve"> (käyty 30.12.2025).</w:t>
      </w:r>
    </w:p>
    <w:p w14:paraId="6715E4D0" w14:textId="4DF7FBA5" w:rsidR="005A2491" w:rsidRPr="00BA5D22" w:rsidRDefault="005A2491" w:rsidP="003E596E">
      <w:pPr>
        <w:pStyle w:val="Alaviitteenteksti"/>
        <w:jc w:val="left"/>
      </w:pPr>
    </w:p>
    <w:p w14:paraId="190F612E" w14:textId="77777777" w:rsidR="00C92AC4" w:rsidRPr="00BA5D22" w:rsidRDefault="005A2491" w:rsidP="003E596E">
      <w:pPr>
        <w:pStyle w:val="Alaviitteenteksti"/>
        <w:jc w:val="left"/>
        <w:rPr>
          <w:lang w:val="en-US"/>
        </w:rPr>
      </w:pPr>
      <w:r w:rsidRPr="00BA5D22">
        <w:rPr>
          <w:lang w:val="en-US"/>
        </w:rPr>
        <w:t xml:space="preserve">Al Jazeera </w:t>
      </w:r>
    </w:p>
    <w:p w14:paraId="3FD72B18" w14:textId="77777777" w:rsidR="00C92AC4" w:rsidRPr="00BA5D22" w:rsidRDefault="00C92AC4" w:rsidP="003E596E">
      <w:pPr>
        <w:pStyle w:val="Alaviitteenteksti"/>
        <w:jc w:val="left"/>
        <w:rPr>
          <w:lang w:val="en-US"/>
        </w:rPr>
      </w:pPr>
    </w:p>
    <w:p w14:paraId="3D7DBAFD" w14:textId="3C9D0977" w:rsidR="005A2491" w:rsidRPr="00BA5D22" w:rsidRDefault="005A2491" w:rsidP="003E596E">
      <w:pPr>
        <w:pStyle w:val="Alaviitteenteksti"/>
        <w:ind w:left="720"/>
        <w:jc w:val="left"/>
      </w:pPr>
      <w:r w:rsidRPr="00BA5D22">
        <w:rPr>
          <w:lang w:val="en-US"/>
        </w:rPr>
        <w:t xml:space="preserve">16.8.2015. </w:t>
      </w:r>
      <w:r w:rsidRPr="00BA5D22">
        <w:rPr>
          <w:i/>
          <w:iCs/>
          <w:lang w:val="en-US"/>
        </w:rPr>
        <w:t>Iraq army chiefs to stand trial over Ramadi withdrawal</w:t>
      </w:r>
      <w:r w:rsidRPr="00BA5D22">
        <w:rPr>
          <w:lang w:val="en-US"/>
        </w:rPr>
        <w:t xml:space="preserve">. </w:t>
      </w:r>
      <w:hyperlink r:id="rId21" w:history="1">
        <w:r w:rsidRPr="00BA5D22">
          <w:rPr>
            <w:rStyle w:val="Hyperlinkki"/>
          </w:rPr>
          <w:t>https://www.aljazeera.com/news/2015/8/16/iraq-army-chiefs-to-stand-trial-over-ramadi-withdrawal</w:t>
        </w:r>
      </w:hyperlink>
      <w:r w:rsidRPr="00BA5D22">
        <w:t xml:space="preserve"> (käyty 5.1.2025).</w:t>
      </w:r>
    </w:p>
    <w:p w14:paraId="6F80FA96" w14:textId="421A3CF6" w:rsidR="00C92AC4" w:rsidRPr="00BA5D22" w:rsidRDefault="00C92AC4" w:rsidP="003E596E">
      <w:pPr>
        <w:pStyle w:val="Alaviitteenteksti"/>
        <w:ind w:left="720"/>
        <w:jc w:val="left"/>
      </w:pPr>
    </w:p>
    <w:p w14:paraId="03A17593" w14:textId="00F1BCBE" w:rsidR="00C92AC4" w:rsidRPr="001D6374" w:rsidRDefault="00C92AC4" w:rsidP="003E596E">
      <w:pPr>
        <w:pStyle w:val="Alaviitteenteksti"/>
        <w:ind w:left="720"/>
        <w:jc w:val="left"/>
        <w:rPr>
          <w:lang w:val="en-US"/>
        </w:rPr>
      </w:pPr>
      <w:r w:rsidRPr="00BA5D22">
        <w:rPr>
          <w:lang w:val="en-US"/>
        </w:rPr>
        <w:t xml:space="preserve">30.11.2014. </w:t>
      </w:r>
      <w:r w:rsidRPr="00BA5D22">
        <w:rPr>
          <w:i/>
          <w:iCs/>
          <w:lang w:val="en-US"/>
        </w:rPr>
        <w:t xml:space="preserve">Iraq uncovers 50,000 ‘ghost </w:t>
      </w:r>
      <w:proofErr w:type="gramStart"/>
      <w:r w:rsidRPr="00BA5D22">
        <w:rPr>
          <w:i/>
          <w:iCs/>
          <w:lang w:val="en-US"/>
        </w:rPr>
        <w:t>soldiers’</w:t>
      </w:r>
      <w:proofErr w:type="gramEnd"/>
      <w:r w:rsidRPr="00BA5D22">
        <w:rPr>
          <w:lang w:val="en-US"/>
        </w:rPr>
        <w:t xml:space="preserve">. </w:t>
      </w:r>
      <w:hyperlink r:id="rId22" w:history="1">
        <w:r w:rsidRPr="001D6374">
          <w:rPr>
            <w:rStyle w:val="Hyperlinkki"/>
            <w:lang w:val="en-US"/>
          </w:rPr>
          <w:t>https://www.aljazeera.com/news/2014/11/30/iraq-uncovers-50000-ghost-soldiers</w:t>
        </w:r>
      </w:hyperlink>
      <w:r w:rsidRPr="001D6374">
        <w:rPr>
          <w:lang w:val="en-US"/>
        </w:rPr>
        <w:t xml:space="preserve"> (</w:t>
      </w:r>
      <w:proofErr w:type="spellStart"/>
      <w:r w:rsidRPr="001D6374">
        <w:rPr>
          <w:lang w:val="en-US"/>
        </w:rPr>
        <w:t>käyty</w:t>
      </w:r>
      <w:proofErr w:type="spellEnd"/>
      <w:r w:rsidRPr="001D6374">
        <w:rPr>
          <w:lang w:val="en-US"/>
        </w:rPr>
        <w:t xml:space="preserve"> 8.1.2026).</w:t>
      </w:r>
    </w:p>
    <w:p w14:paraId="70FD4CB2" w14:textId="40743CD7" w:rsidR="00C93543" w:rsidRPr="001D6374" w:rsidRDefault="00C93543" w:rsidP="003E596E">
      <w:pPr>
        <w:pStyle w:val="Alaviitteenteksti"/>
        <w:jc w:val="left"/>
        <w:rPr>
          <w:lang w:val="en-US"/>
        </w:rPr>
      </w:pPr>
    </w:p>
    <w:p w14:paraId="464EE330" w14:textId="27CFF294" w:rsidR="00C93543" w:rsidRPr="00BA5D22" w:rsidRDefault="00C93543" w:rsidP="003E596E">
      <w:pPr>
        <w:pStyle w:val="Alaviitteenteksti"/>
        <w:jc w:val="left"/>
        <w:rPr>
          <w:lang w:val="en-US"/>
        </w:rPr>
      </w:pPr>
      <w:r w:rsidRPr="00BA5D22">
        <w:rPr>
          <w:lang w:val="en-US"/>
        </w:rPr>
        <w:t xml:space="preserve">Kirkuk Now 2.8.2020. </w:t>
      </w:r>
      <w:r w:rsidRPr="00BA5D22">
        <w:rPr>
          <w:i/>
          <w:iCs/>
          <w:lang w:val="en-US"/>
        </w:rPr>
        <w:t>Iraqi court releases former commander of Nineveh Operations on bail</w:t>
      </w:r>
      <w:r w:rsidRPr="00BA5D22">
        <w:rPr>
          <w:lang w:val="en-US"/>
        </w:rPr>
        <w:t xml:space="preserve">. </w:t>
      </w:r>
      <w:hyperlink r:id="rId23" w:history="1">
        <w:r w:rsidRPr="00BA5D22">
          <w:rPr>
            <w:rStyle w:val="Hyperlinkki"/>
            <w:lang w:val="en-US"/>
          </w:rPr>
          <w:t>https://kirkuknow.com/en/news/62925</w:t>
        </w:r>
      </w:hyperlink>
      <w:r w:rsidRPr="00BA5D22">
        <w:rPr>
          <w:lang w:val="en-US"/>
        </w:rPr>
        <w:t xml:space="preserve"> (</w:t>
      </w:r>
      <w:proofErr w:type="spellStart"/>
      <w:r w:rsidRPr="00BA5D22">
        <w:rPr>
          <w:lang w:val="en-US"/>
        </w:rPr>
        <w:t>käyty</w:t>
      </w:r>
      <w:proofErr w:type="spellEnd"/>
      <w:r w:rsidRPr="00BA5D22">
        <w:rPr>
          <w:lang w:val="en-US"/>
        </w:rPr>
        <w:t xml:space="preserve"> 7.1.2026).</w:t>
      </w:r>
    </w:p>
    <w:p w14:paraId="661C4F53" w14:textId="671C096D" w:rsidR="00AF38A6" w:rsidRPr="00BA5D22" w:rsidRDefault="00AF38A6" w:rsidP="003E596E">
      <w:pPr>
        <w:pStyle w:val="Alaviitteenteksti"/>
        <w:jc w:val="left"/>
        <w:rPr>
          <w:lang w:val="en-US"/>
        </w:rPr>
      </w:pPr>
    </w:p>
    <w:p w14:paraId="39A2987A" w14:textId="1D7993E2" w:rsidR="00AF38A6" w:rsidRPr="00BA5D22" w:rsidRDefault="00AF38A6" w:rsidP="003E596E">
      <w:pPr>
        <w:pStyle w:val="Alaviitteenteksti"/>
        <w:jc w:val="left"/>
      </w:pPr>
      <w:r w:rsidRPr="00BA5D22">
        <w:rPr>
          <w:lang w:val="en-US"/>
        </w:rPr>
        <w:t xml:space="preserve">Knights, Michael 2013. </w:t>
      </w:r>
      <w:r w:rsidRPr="00BA5D22">
        <w:rPr>
          <w:i/>
          <w:iCs/>
          <w:lang w:val="en-US"/>
        </w:rPr>
        <w:t>The Future of Iraq’s Armed Forces</w:t>
      </w:r>
      <w:r w:rsidRPr="00BA5D22">
        <w:rPr>
          <w:lang w:val="en-US"/>
        </w:rPr>
        <w:t xml:space="preserve">. Al-Bayan Center for Planning and Studies.  </w:t>
      </w:r>
      <w:hyperlink r:id="rId24" w:history="1">
        <w:r w:rsidRPr="00BA5D22">
          <w:rPr>
            <w:rStyle w:val="Hyperlinkki"/>
          </w:rPr>
          <w:t>https://www.bayancenter.org/en/wp-content/uploads/2016/03/The-future.pdf</w:t>
        </w:r>
      </w:hyperlink>
      <w:r w:rsidRPr="00BA5D22">
        <w:t xml:space="preserve"> (käyty 5.1.2026). </w:t>
      </w:r>
    </w:p>
    <w:p w14:paraId="606C3DAA" w14:textId="33868A62" w:rsidR="00D10960" w:rsidRPr="00BA5D22" w:rsidRDefault="00D10960" w:rsidP="003E596E">
      <w:pPr>
        <w:pStyle w:val="Alaviitteenteksti"/>
        <w:jc w:val="left"/>
      </w:pPr>
    </w:p>
    <w:p w14:paraId="4B77B375" w14:textId="58D564E3" w:rsidR="00D10960" w:rsidRPr="00BA5D22" w:rsidRDefault="00D10960" w:rsidP="003E596E">
      <w:pPr>
        <w:pStyle w:val="Alaviitteenteksti"/>
        <w:jc w:val="left"/>
        <w:rPr>
          <w:lang w:val="en-US"/>
        </w:rPr>
      </w:pPr>
      <w:r w:rsidRPr="00BA5D22">
        <w:rPr>
          <w:lang w:val="sv-SE"/>
        </w:rPr>
        <w:t xml:space="preserve">Landinfo 13.12.2016. </w:t>
      </w:r>
      <w:r w:rsidRPr="00BA5D22">
        <w:rPr>
          <w:i/>
          <w:iCs/>
          <w:lang w:val="sv-SE"/>
        </w:rPr>
        <w:t xml:space="preserve">Irak: Desertering </w:t>
      </w:r>
      <w:proofErr w:type="spellStart"/>
      <w:r w:rsidRPr="00BA5D22">
        <w:rPr>
          <w:i/>
          <w:iCs/>
          <w:lang w:val="sv-SE"/>
        </w:rPr>
        <w:t>fra</w:t>
      </w:r>
      <w:proofErr w:type="spellEnd"/>
      <w:r w:rsidRPr="00BA5D22">
        <w:rPr>
          <w:i/>
          <w:iCs/>
          <w:lang w:val="sv-SE"/>
        </w:rPr>
        <w:t xml:space="preserve"> den irakiske </w:t>
      </w:r>
      <w:proofErr w:type="spellStart"/>
      <w:r w:rsidRPr="00BA5D22">
        <w:rPr>
          <w:i/>
          <w:iCs/>
          <w:lang w:val="sv-SE"/>
        </w:rPr>
        <w:t>hæren</w:t>
      </w:r>
      <w:proofErr w:type="spellEnd"/>
      <w:r w:rsidRPr="00BA5D22">
        <w:rPr>
          <w:lang w:val="sv-SE"/>
        </w:rPr>
        <w:t xml:space="preserve">. </w:t>
      </w:r>
      <w:r w:rsidR="006760AF" w:rsidRPr="00BA5D22">
        <w:rPr>
          <w:lang w:val="sv-SE"/>
        </w:rPr>
        <w:t xml:space="preserve">                   </w:t>
      </w:r>
      <w:hyperlink r:id="rId25" w:history="1">
        <w:r w:rsidR="006760AF" w:rsidRPr="00BA5D22">
          <w:rPr>
            <w:rStyle w:val="Hyperlinkki"/>
            <w:lang w:val="en-US"/>
          </w:rPr>
          <w:t>http://landinfo.no/asset/3477/1/3477_1.pdf</w:t>
        </w:r>
      </w:hyperlink>
      <w:r w:rsidRPr="00BA5D22">
        <w:rPr>
          <w:lang w:val="en-US"/>
        </w:rPr>
        <w:t xml:space="preserve"> (</w:t>
      </w:r>
      <w:proofErr w:type="spellStart"/>
      <w:r w:rsidRPr="00BA5D22">
        <w:rPr>
          <w:lang w:val="en-US"/>
        </w:rPr>
        <w:t>käyty</w:t>
      </w:r>
      <w:proofErr w:type="spellEnd"/>
      <w:r w:rsidRPr="00BA5D22">
        <w:rPr>
          <w:lang w:val="en-US"/>
        </w:rPr>
        <w:t xml:space="preserve"> 30.12.2025). </w:t>
      </w:r>
    </w:p>
    <w:p w14:paraId="79A066FE" w14:textId="77777777" w:rsidR="00604676" w:rsidRPr="00BA5D22" w:rsidRDefault="00604676" w:rsidP="003E596E">
      <w:pPr>
        <w:pStyle w:val="Alaviitteenteksti"/>
        <w:jc w:val="left"/>
        <w:rPr>
          <w:lang w:val="en-US"/>
        </w:rPr>
      </w:pPr>
    </w:p>
    <w:p w14:paraId="0A719158" w14:textId="5246217D" w:rsidR="009569D1" w:rsidRPr="00BA5D22" w:rsidRDefault="009569D1" w:rsidP="003E596E">
      <w:pPr>
        <w:pStyle w:val="Alaviitteenteksti"/>
        <w:jc w:val="left"/>
      </w:pPr>
      <w:r w:rsidRPr="00BA5D22">
        <w:rPr>
          <w:lang w:val="en-US"/>
        </w:rPr>
        <w:t xml:space="preserve">Library of Congress 4.10.2021. </w:t>
      </w:r>
      <w:r w:rsidRPr="00BA5D22">
        <w:rPr>
          <w:i/>
          <w:iCs/>
          <w:lang w:val="en-US"/>
        </w:rPr>
        <w:t>Iraq: Cabinet Approves Reinstatement of Iraq’s Military Conscription Law</w:t>
      </w:r>
      <w:r w:rsidRPr="00BA5D22">
        <w:rPr>
          <w:lang w:val="en-US"/>
        </w:rPr>
        <w:t xml:space="preserve">. </w:t>
      </w:r>
      <w:hyperlink r:id="rId26" w:history="1">
        <w:r w:rsidRPr="00BA5D22">
          <w:rPr>
            <w:rStyle w:val="Hyperlinkki"/>
          </w:rPr>
          <w:t>https://www.loc.gov/item/global-legal-monitor/2021-10-04/iraq-cabinet-approves-reinstatement-of-iraqs-military-conscription-law/</w:t>
        </w:r>
      </w:hyperlink>
      <w:r w:rsidRPr="00BA5D22">
        <w:t xml:space="preserve"> (käyty 30.12.2025). </w:t>
      </w:r>
    </w:p>
    <w:p w14:paraId="60B7E3D4" w14:textId="77777777" w:rsidR="00D67285" w:rsidRPr="00BA5D22" w:rsidRDefault="00D67285" w:rsidP="003E596E">
      <w:pPr>
        <w:pStyle w:val="Alaviitteenteksti"/>
        <w:jc w:val="left"/>
      </w:pPr>
    </w:p>
    <w:p w14:paraId="1B01CFCD" w14:textId="77777777" w:rsidR="00E13000" w:rsidRPr="00BA5D22" w:rsidRDefault="005172D2" w:rsidP="003E596E">
      <w:pPr>
        <w:pStyle w:val="Alaviitteenteksti"/>
        <w:jc w:val="left"/>
        <w:rPr>
          <w:lang w:val="en-US"/>
        </w:rPr>
      </w:pPr>
      <w:r w:rsidRPr="00BA5D22">
        <w:rPr>
          <w:lang w:val="en-US"/>
        </w:rPr>
        <w:t xml:space="preserve">MEMO </w:t>
      </w:r>
      <w:r w:rsidR="00254733" w:rsidRPr="00BA5D22">
        <w:rPr>
          <w:lang w:val="en-US"/>
        </w:rPr>
        <w:t xml:space="preserve">(Middle East Monitor) </w:t>
      </w:r>
    </w:p>
    <w:p w14:paraId="67EF383F" w14:textId="77777777" w:rsidR="00E13000" w:rsidRPr="00BA5D22" w:rsidRDefault="00E13000" w:rsidP="003E596E">
      <w:pPr>
        <w:pStyle w:val="Alaviitteenteksti"/>
        <w:jc w:val="left"/>
        <w:rPr>
          <w:lang w:val="en-US"/>
        </w:rPr>
      </w:pPr>
    </w:p>
    <w:p w14:paraId="772C90F5" w14:textId="03C20111" w:rsidR="00E13000" w:rsidRPr="00BA5D22" w:rsidRDefault="00E13000" w:rsidP="003E596E">
      <w:pPr>
        <w:pStyle w:val="Alaviitteenteksti"/>
        <w:ind w:left="720"/>
        <w:jc w:val="left"/>
      </w:pPr>
      <w:r w:rsidRPr="00BA5D22">
        <w:rPr>
          <w:lang w:val="en-US"/>
        </w:rPr>
        <w:t xml:space="preserve">6.11.2019. </w:t>
      </w:r>
      <w:r w:rsidRPr="00BA5D22">
        <w:rPr>
          <w:i/>
          <w:iCs/>
          <w:lang w:val="en-US"/>
        </w:rPr>
        <w:t>Iraq announces return of over 45,000 people to military service</w:t>
      </w:r>
      <w:r w:rsidRPr="00BA5D22">
        <w:rPr>
          <w:lang w:val="en-US"/>
        </w:rPr>
        <w:t xml:space="preserve">. </w:t>
      </w:r>
      <w:hyperlink r:id="rId27" w:history="1">
        <w:r w:rsidRPr="00BA5D22">
          <w:rPr>
            <w:rStyle w:val="Hyperlinkki"/>
          </w:rPr>
          <w:t>https://www.middleeastmonitor.com/20191106-iraq-announces-return-of-over-45000-people-to-military-service/</w:t>
        </w:r>
      </w:hyperlink>
      <w:r w:rsidRPr="00BA5D22">
        <w:t xml:space="preserve"> (käyty 7.1.2026).</w:t>
      </w:r>
    </w:p>
    <w:p w14:paraId="44AF989B" w14:textId="77777777" w:rsidR="00E13000" w:rsidRPr="00BA5D22" w:rsidRDefault="00E13000" w:rsidP="003E596E">
      <w:pPr>
        <w:pStyle w:val="Alaviitteenteksti"/>
        <w:ind w:left="720"/>
        <w:jc w:val="left"/>
      </w:pPr>
    </w:p>
    <w:p w14:paraId="565229F4" w14:textId="069118CC" w:rsidR="00E13000" w:rsidRDefault="00E13000" w:rsidP="003E596E">
      <w:pPr>
        <w:pStyle w:val="Alaviitteenteksti"/>
        <w:ind w:left="720"/>
        <w:jc w:val="left"/>
      </w:pPr>
      <w:r w:rsidRPr="00BA5D22">
        <w:rPr>
          <w:lang w:val="en-US"/>
        </w:rPr>
        <w:t xml:space="preserve">23.2.2018. </w:t>
      </w:r>
      <w:r w:rsidRPr="00BA5D22">
        <w:rPr>
          <w:i/>
          <w:iCs/>
          <w:lang w:val="en-US"/>
        </w:rPr>
        <w:t>Baghdad freezes investigation process of the fall of Mosul</w:t>
      </w:r>
      <w:r w:rsidRPr="00BA5D22">
        <w:rPr>
          <w:lang w:val="en-US"/>
        </w:rPr>
        <w:t xml:space="preserve">. </w:t>
      </w:r>
      <w:hyperlink r:id="rId28" w:history="1">
        <w:r w:rsidRPr="00BA5D22">
          <w:rPr>
            <w:rStyle w:val="Hyperlinkki"/>
          </w:rPr>
          <w:t>https://www.middleeastmonitor.com/20180223-baghdad-freezes-investigation-process-of-the-fall-of-mosul/</w:t>
        </w:r>
      </w:hyperlink>
      <w:r w:rsidRPr="00BA5D22">
        <w:t xml:space="preserve"> (käyty 7.1.2026).</w:t>
      </w:r>
    </w:p>
    <w:p w14:paraId="211E2645" w14:textId="666D9881" w:rsidR="009D3953" w:rsidRDefault="009D3953" w:rsidP="003E596E">
      <w:pPr>
        <w:pStyle w:val="Alaviitteenteksti"/>
        <w:ind w:left="720"/>
        <w:jc w:val="left"/>
      </w:pPr>
    </w:p>
    <w:p w14:paraId="158076E4" w14:textId="191E7018" w:rsidR="009D3953" w:rsidRPr="00BA5D22" w:rsidRDefault="009D3953" w:rsidP="003E596E">
      <w:pPr>
        <w:pStyle w:val="Alaviitteenteksti"/>
        <w:jc w:val="left"/>
      </w:pPr>
      <w:r w:rsidRPr="00250ED5">
        <w:rPr>
          <w:lang w:val="en-US"/>
        </w:rPr>
        <w:t xml:space="preserve">MEO </w:t>
      </w:r>
      <w:r w:rsidR="00250ED5" w:rsidRPr="00250ED5">
        <w:rPr>
          <w:lang w:val="en-US"/>
        </w:rPr>
        <w:t xml:space="preserve">(Middle East Online) </w:t>
      </w:r>
      <w:r w:rsidRPr="00250ED5">
        <w:rPr>
          <w:lang w:val="en-US"/>
        </w:rPr>
        <w:t>/ Al-</w:t>
      </w:r>
      <w:proofErr w:type="spellStart"/>
      <w:r w:rsidRPr="00250ED5">
        <w:rPr>
          <w:lang w:val="en-US"/>
        </w:rPr>
        <w:t>Miqdadi</w:t>
      </w:r>
      <w:proofErr w:type="spellEnd"/>
      <w:r w:rsidRPr="00250ED5">
        <w:rPr>
          <w:lang w:val="en-US"/>
        </w:rPr>
        <w:t xml:space="preserve">. </w:t>
      </w:r>
      <w:proofErr w:type="spellStart"/>
      <w:r w:rsidRPr="00824D1E">
        <w:rPr>
          <w:lang w:val="en-US"/>
        </w:rPr>
        <w:t>Kadhim</w:t>
      </w:r>
      <w:proofErr w:type="spellEnd"/>
      <w:r w:rsidRPr="00824D1E">
        <w:rPr>
          <w:lang w:val="en-US"/>
        </w:rPr>
        <w:t xml:space="preserve"> 19.3.2025. </w:t>
      </w:r>
      <w:proofErr w:type="spellStart"/>
      <w:r w:rsidRPr="009D3953">
        <w:rPr>
          <w:rFonts w:ascii="Arial" w:hAnsi="Arial" w:cs="Arial"/>
        </w:rPr>
        <w:t>سلطة</w:t>
      </w:r>
      <w:proofErr w:type="spellEnd"/>
      <w:r w:rsidRPr="00824D1E">
        <w:rPr>
          <w:lang w:val="en-US"/>
        </w:rPr>
        <w:t xml:space="preserve"> </w:t>
      </w:r>
      <w:proofErr w:type="spellStart"/>
      <w:r w:rsidRPr="009D3953">
        <w:rPr>
          <w:rFonts w:ascii="Arial" w:hAnsi="Arial" w:cs="Arial"/>
        </w:rPr>
        <w:t>عراقية</w:t>
      </w:r>
      <w:proofErr w:type="spellEnd"/>
      <w:r w:rsidRPr="00824D1E">
        <w:rPr>
          <w:lang w:val="en-US"/>
        </w:rPr>
        <w:t xml:space="preserve"> </w:t>
      </w:r>
      <w:proofErr w:type="spellStart"/>
      <w:r w:rsidRPr="009D3953">
        <w:rPr>
          <w:rFonts w:ascii="Arial" w:hAnsi="Arial" w:cs="Arial"/>
        </w:rPr>
        <w:t>هزيلة</w:t>
      </w:r>
      <w:proofErr w:type="spellEnd"/>
      <w:r w:rsidRPr="00824D1E">
        <w:rPr>
          <w:lang w:val="en-US"/>
        </w:rPr>
        <w:t xml:space="preserve"> </w:t>
      </w:r>
      <w:proofErr w:type="spellStart"/>
      <w:r w:rsidRPr="009D3953">
        <w:rPr>
          <w:rFonts w:ascii="Arial" w:hAnsi="Arial" w:cs="Arial"/>
        </w:rPr>
        <w:t>جعلت</w:t>
      </w:r>
      <w:proofErr w:type="spellEnd"/>
      <w:r w:rsidRPr="00824D1E">
        <w:rPr>
          <w:lang w:val="en-US"/>
        </w:rPr>
        <w:t xml:space="preserve"> </w:t>
      </w:r>
      <w:proofErr w:type="spellStart"/>
      <w:r w:rsidRPr="009D3953">
        <w:rPr>
          <w:rFonts w:ascii="Arial" w:hAnsi="Arial" w:cs="Arial"/>
        </w:rPr>
        <w:t>بعض</w:t>
      </w:r>
      <w:proofErr w:type="spellEnd"/>
      <w:r w:rsidRPr="00824D1E">
        <w:rPr>
          <w:lang w:val="en-US"/>
        </w:rPr>
        <w:t xml:space="preserve"> </w:t>
      </w:r>
      <w:proofErr w:type="spellStart"/>
      <w:r w:rsidRPr="009D3953">
        <w:rPr>
          <w:rFonts w:ascii="Arial" w:hAnsi="Arial" w:cs="Arial"/>
        </w:rPr>
        <w:t>السياسيين</w:t>
      </w:r>
      <w:proofErr w:type="spellEnd"/>
      <w:r w:rsidRPr="00824D1E">
        <w:rPr>
          <w:lang w:val="en-US"/>
        </w:rPr>
        <w:t xml:space="preserve"> </w:t>
      </w:r>
      <w:proofErr w:type="spellStart"/>
      <w:r w:rsidRPr="009D3953">
        <w:rPr>
          <w:rFonts w:ascii="Arial" w:hAnsi="Arial" w:cs="Arial"/>
        </w:rPr>
        <w:t>المتنفذين</w:t>
      </w:r>
      <w:proofErr w:type="spellEnd"/>
      <w:r w:rsidRPr="00824D1E">
        <w:rPr>
          <w:lang w:val="en-US"/>
        </w:rPr>
        <w:t xml:space="preserve"> </w:t>
      </w:r>
      <w:proofErr w:type="spellStart"/>
      <w:r w:rsidRPr="009D3953">
        <w:rPr>
          <w:rFonts w:ascii="Arial" w:hAnsi="Arial" w:cs="Arial"/>
        </w:rPr>
        <w:t>فوق</w:t>
      </w:r>
      <w:proofErr w:type="spellEnd"/>
      <w:r w:rsidRPr="00824D1E">
        <w:rPr>
          <w:lang w:val="en-US"/>
        </w:rPr>
        <w:t xml:space="preserve"> </w:t>
      </w:r>
      <w:proofErr w:type="spellStart"/>
      <w:r w:rsidRPr="009D3953">
        <w:rPr>
          <w:rFonts w:ascii="Arial" w:hAnsi="Arial" w:cs="Arial"/>
        </w:rPr>
        <w:t>القانون</w:t>
      </w:r>
      <w:proofErr w:type="spellEnd"/>
      <w:r w:rsidRPr="00824D1E">
        <w:rPr>
          <w:lang w:val="en-US"/>
        </w:rPr>
        <w:t xml:space="preserve">. </w:t>
      </w:r>
      <w:hyperlink r:id="rId29" w:history="1">
        <w:r w:rsidRPr="009D3953">
          <w:rPr>
            <w:rStyle w:val="Hyperlinkki"/>
          </w:rPr>
          <w:t>https://middle-east-online.com/%D8%B3%D9%84%D8%B7%D8%A9-%D8%B9%D8%B1%D8%A7%D9%82%D9%8A%D8%A9-%D9%87%D8%B2%D9%8A%D9%84%D8%A9-%D8%AC%D8%B9%D9%84%D8%AA-%D8%A8%D8%B9%D8%B6-%D8%A7%D9%84%D8%B3%D9%8A%D8%A7%D8%B3%D9%8A%D9%8A%D9%86-</w:t>
        </w:r>
        <w:r w:rsidRPr="009D3953">
          <w:rPr>
            <w:rStyle w:val="Hyperlinkki"/>
          </w:rPr>
          <w:lastRenderedPageBreak/>
          <w:t>%D8%A7%D9%84%D9%85%D8%AA%D9%86%D9%81%D8%B0%D9%8A%D9%86-%D9%81%D9%88%D9%82-%D8%A7%D9%84%D9%82%D8%A7%D9%86%D9%88%D9%86</w:t>
        </w:r>
      </w:hyperlink>
      <w:r w:rsidRPr="009D3953">
        <w:t xml:space="preserve"> (käyty 14.1.2026).</w:t>
      </w:r>
    </w:p>
    <w:p w14:paraId="40E625C0" w14:textId="58430679" w:rsidR="00702435" w:rsidRPr="00BA5D22" w:rsidRDefault="00702435" w:rsidP="003E596E">
      <w:pPr>
        <w:pStyle w:val="Alaviitteenteksti"/>
        <w:jc w:val="left"/>
      </w:pPr>
    </w:p>
    <w:p w14:paraId="1E5C41DA" w14:textId="1475FDAD" w:rsidR="00702435" w:rsidRPr="00BA5D22" w:rsidRDefault="00702435" w:rsidP="003E596E">
      <w:pPr>
        <w:pStyle w:val="Alaviitteenteksti"/>
        <w:jc w:val="left"/>
      </w:pPr>
      <w:r w:rsidRPr="00BA5D22">
        <w:rPr>
          <w:lang w:val="en-US"/>
        </w:rPr>
        <w:t xml:space="preserve">Al Monitor / </w:t>
      </w:r>
      <w:proofErr w:type="spellStart"/>
      <w:r w:rsidRPr="00BA5D22">
        <w:rPr>
          <w:lang w:val="en-US"/>
        </w:rPr>
        <w:t>Abidi</w:t>
      </w:r>
      <w:proofErr w:type="spellEnd"/>
      <w:r w:rsidRPr="00BA5D22">
        <w:rPr>
          <w:lang w:val="en-US"/>
        </w:rPr>
        <w:t xml:space="preserve">, Mostafa 5.11.2012. </w:t>
      </w:r>
      <w:r w:rsidRPr="00BA5D22">
        <w:rPr>
          <w:i/>
          <w:iCs/>
          <w:lang w:val="en-US"/>
        </w:rPr>
        <w:t>Military, Police Desertions Grow as Iraq Grasps for Stability</w:t>
      </w:r>
      <w:r w:rsidRPr="00BA5D22">
        <w:rPr>
          <w:lang w:val="en-US"/>
        </w:rPr>
        <w:t xml:space="preserve">. </w:t>
      </w:r>
      <w:hyperlink r:id="rId30" w:history="1">
        <w:r w:rsidRPr="00BA5D22">
          <w:rPr>
            <w:rStyle w:val="Hyperlinkki"/>
          </w:rPr>
          <w:t>https://web.archive.org/web/20121213015938/http://www.al-monitor.com/pulse/security/01/10/military-and-police-desertions-growing-as-iraq-grasps-for-stability.html</w:t>
        </w:r>
      </w:hyperlink>
      <w:r w:rsidRPr="00BA5D22">
        <w:t xml:space="preserve"> (käyty 2.1.2026). </w:t>
      </w:r>
    </w:p>
    <w:p w14:paraId="24F40696" w14:textId="77777777" w:rsidR="00920EB3" w:rsidRPr="00BA5D22" w:rsidRDefault="00920EB3" w:rsidP="003E596E">
      <w:pPr>
        <w:pStyle w:val="Alaviitteenteksti"/>
        <w:jc w:val="left"/>
      </w:pPr>
    </w:p>
    <w:p w14:paraId="7E9F5E89" w14:textId="44460C45" w:rsidR="00920EB3" w:rsidRPr="00BA5D22" w:rsidRDefault="00920EB3" w:rsidP="003E596E">
      <w:pPr>
        <w:pStyle w:val="Alaviitteenteksti"/>
        <w:jc w:val="left"/>
      </w:pPr>
      <w:r w:rsidRPr="00BA5D22">
        <w:rPr>
          <w:lang w:val="en-US"/>
        </w:rPr>
        <w:t xml:space="preserve">The National / Mahmoud, Sinan 7.11.2022. </w:t>
      </w:r>
      <w:r w:rsidRPr="00BA5D22">
        <w:rPr>
          <w:i/>
          <w:iCs/>
          <w:lang w:val="en-US"/>
        </w:rPr>
        <w:t>Plans to reintroduce military service in Iraq divide opinion</w:t>
      </w:r>
      <w:r w:rsidRPr="00BA5D22">
        <w:rPr>
          <w:lang w:val="en-US"/>
        </w:rPr>
        <w:t xml:space="preserve">. </w:t>
      </w:r>
      <w:hyperlink r:id="rId31" w:history="1">
        <w:r w:rsidRPr="00BA5D22">
          <w:rPr>
            <w:rStyle w:val="Hyperlinkki"/>
          </w:rPr>
          <w:t>https://www.thenationalnews.com/mena/iraq/2022/11/07/plans-to-re-introduce-military-service-in-iraq-divides-opinion/</w:t>
        </w:r>
      </w:hyperlink>
      <w:r w:rsidRPr="00BA5D22">
        <w:t xml:space="preserve"> (käyty 30.12.2025). </w:t>
      </w:r>
    </w:p>
    <w:p w14:paraId="1E5736F1" w14:textId="786984B9" w:rsidR="00873A37" w:rsidRPr="00BA5D22" w:rsidRDefault="00B63D19" w:rsidP="003E596E">
      <w:pPr>
        <w:jc w:val="left"/>
      </w:pPr>
      <w:r w:rsidRPr="00BA5D22">
        <w:rPr>
          <w:lang w:val="en-US"/>
        </w:rPr>
        <w:t xml:space="preserve">The National / Jassem, </w:t>
      </w:r>
      <w:proofErr w:type="spellStart"/>
      <w:r w:rsidRPr="00BA5D22">
        <w:rPr>
          <w:lang w:val="en-US"/>
        </w:rPr>
        <w:t>Fadah</w:t>
      </w:r>
      <w:proofErr w:type="spellEnd"/>
      <w:r w:rsidRPr="00BA5D22">
        <w:rPr>
          <w:lang w:val="en-US"/>
        </w:rPr>
        <w:t xml:space="preserve"> 19.8.2025. </w:t>
      </w:r>
      <w:r w:rsidRPr="00BA5D22">
        <w:rPr>
          <w:i/>
          <w:iCs/>
          <w:lang w:val="en-US"/>
        </w:rPr>
        <w:t>UAE, Jordan and eight other Middle East countries with mandatory military service</w:t>
      </w:r>
      <w:r w:rsidRPr="00BA5D22">
        <w:rPr>
          <w:lang w:val="en-US"/>
        </w:rPr>
        <w:t xml:space="preserve">. </w:t>
      </w:r>
      <w:hyperlink r:id="rId32" w:history="1">
        <w:r w:rsidRPr="00BA5D22">
          <w:rPr>
            <w:rStyle w:val="Hyperlinkki"/>
          </w:rPr>
          <w:t>https://www.thenationalnews.com/news/mena/2025/08/20/uae-list-middle-east-countries-compulsory-military-service/</w:t>
        </w:r>
      </w:hyperlink>
      <w:r w:rsidRPr="00BA5D22">
        <w:t xml:space="preserve"> (käyty 30.12.2025). </w:t>
      </w:r>
    </w:p>
    <w:p w14:paraId="12AE82D9" w14:textId="5BE96612" w:rsidR="009513D2" w:rsidRPr="00BA5D22" w:rsidRDefault="000F76FD" w:rsidP="003E596E">
      <w:pPr>
        <w:jc w:val="left"/>
      </w:pPr>
      <w:r w:rsidRPr="00BA5D22">
        <w:rPr>
          <w:lang w:val="en-US"/>
        </w:rPr>
        <w:t xml:space="preserve">The New York Times / Semple, Kirk 29.9.2014. </w:t>
      </w:r>
      <w:r w:rsidRPr="00BA5D22">
        <w:rPr>
          <w:i/>
          <w:iCs/>
          <w:lang w:val="en-US"/>
        </w:rPr>
        <w:t>Iraqi army woos deserters back to war on I</w:t>
      </w:r>
      <w:r w:rsidR="009513D2" w:rsidRPr="00BA5D22">
        <w:rPr>
          <w:i/>
          <w:iCs/>
          <w:lang w:val="en-US"/>
        </w:rPr>
        <w:t>slamic State</w:t>
      </w:r>
      <w:r w:rsidRPr="00BA5D22">
        <w:rPr>
          <w:lang w:val="en-US"/>
        </w:rPr>
        <w:t xml:space="preserve">. </w:t>
      </w:r>
      <w:r w:rsidR="009513D2" w:rsidRPr="00BA5D22">
        <w:t xml:space="preserve">Saatavilla </w:t>
      </w:r>
      <w:proofErr w:type="spellStart"/>
      <w:r w:rsidR="009513D2" w:rsidRPr="00BA5D22">
        <w:t>Factiva</w:t>
      </w:r>
      <w:proofErr w:type="spellEnd"/>
      <w:r w:rsidR="009513D2" w:rsidRPr="00BA5D22">
        <w:t xml:space="preserve">-uutistietokannassa: </w:t>
      </w:r>
      <w:hyperlink r:id="rId33" w:history="1">
        <w:r w:rsidR="009513D2" w:rsidRPr="00BA5D22">
          <w:rPr>
            <w:rStyle w:val="Hyperlinkki"/>
          </w:rPr>
          <w:t>https://global.factiva.com/redir/default.aspx?P=sa&amp;an=STPL000020141002ea9t0000k&amp;drn=drn%3aarchive.newsarticle.STPL000020141002ea9t0000k&amp;cat=a&amp;ep=ASE</w:t>
        </w:r>
      </w:hyperlink>
      <w:r w:rsidR="009513D2" w:rsidRPr="00BA5D22">
        <w:t xml:space="preserve"> [edellyttää kirjautumista] (käyty 8.1.2026).</w:t>
      </w:r>
    </w:p>
    <w:p w14:paraId="13C0F47A" w14:textId="291D0136" w:rsidR="005C7D3C" w:rsidRPr="00BA5D22" w:rsidRDefault="005C7D3C" w:rsidP="003E596E">
      <w:pPr>
        <w:jc w:val="left"/>
      </w:pPr>
      <w:proofErr w:type="spellStart"/>
      <w:r w:rsidRPr="00BA5D22">
        <w:rPr>
          <w:lang w:val="en-US"/>
        </w:rPr>
        <w:t>Niqash</w:t>
      </w:r>
      <w:proofErr w:type="spellEnd"/>
      <w:r w:rsidR="00BA5D22" w:rsidRPr="00BA5D22">
        <w:rPr>
          <w:lang w:val="en-US"/>
        </w:rPr>
        <w:t xml:space="preserve"> </w:t>
      </w:r>
      <w:r w:rsidRPr="00BA5D22">
        <w:rPr>
          <w:lang w:val="en-US"/>
        </w:rPr>
        <w:t xml:space="preserve">/ Mohammed, </w:t>
      </w:r>
      <w:proofErr w:type="spellStart"/>
      <w:r w:rsidRPr="00BA5D22">
        <w:rPr>
          <w:lang w:val="en-US"/>
        </w:rPr>
        <w:t>Shalaw</w:t>
      </w:r>
      <w:proofErr w:type="spellEnd"/>
      <w:r w:rsidRPr="00BA5D22">
        <w:rPr>
          <w:lang w:val="en-US"/>
        </w:rPr>
        <w:t xml:space="preserve"> </w:t>
      </w:r>
      <w:r w:rsidR="001A20B9" w:rsidRPr="00BA5D22">
        <w:rPr>
          <w:lang w:val="en-US"/>
        </w:rPr>
        <w:t>5.7.</w:t>
      </w:r>
      <w:r w:rsidRPr="00BA5D22">
        <w:rPr>
          <w:lang w:val="en-US"/>
        </w:rPr>
        <w:t xml:space="preserve">2013. </w:t>
      </w:r>
      <w:r w:rsidRPr="00BA5D22">
        <w:rPr>
          <w:i/>
          <w:iCs/>
          <w:lang w:val="en-US"/>
        </w:rPr>
        <w:t xml:space="preserve">Divided we stand: the </w:t>
      </w:r>
      <w:proofErr w:type="spellStart"/>
      <w:r w:rsidRPr="00BA5D22">
        <w:rPr>
          <w:i/>
          <w:iCs/>
          <w:lang w:val="en-US"/>
        </w:rPr>
        <w:t>kurdish</w:t>
      </w:r>
      <w:proofErr w:type="spellEnd"/>
      <w:r w:rsidRPr="00BA5D22">
        <w:rPr>
          <w:i/>
          <w:iCs/>
          <w:lang w:val="en-US"/>
        </w:rPr>
        <w:t xml:space="preserve"> deserters and the </w:t>
      </w:r>
      <w:r w:rsidR="009513D2" w:rsidRPr="00BA5D22">
        <w:rPr>
          <w:i/>
          <w:iCs/>
          <w:lang w:val="en-US"/>
        </w:rPr>
        <w:t>I</w:t>
      </w:r>
      <w:r w:rsidRPr="00BA5D22">
        <w:rPr>
          <w:i/>
          <w:iCs/>
          <w:lang w:val="en-US"/>
        </w:rPr>
        <w:t>raqi army’s ‘militia mentality</w:t>
      </w:r>
      <w:r w:rsidRPr="00BA5D22">
        <w:rPr>
          <w:lang w:val="en-US"/>
        </w:rPr>
        <w:t xml:space="preserve">. </w:t>
      </w:r>
      <w:r w:rsidRPr="00BA5D22">
        <w:t xml:space="preserve">Saatavilla </w:t>
      </w:r>
      <w:proofErr w:type="spellStart"/>
      <w:r w:rsidRPr="00BA5D22">
        <w:t>Wayback</w:t>
      </w:r>
      <w:proofErr w:type="spellEnd"/>
      <w:r w:rsidRPr="00BA5D22">
        <w:t xml:space="preserve"> Machine -palvelussa: </w:t>
      </w:r>
      <w:hyperlink r:id="rId34" w:history="1">
        <w:r w:rsidRPr="00BA5D22">
          <w:rPr>
            <w:rStyle w:val="Hyperlinkki"/>
          </w:rPr>
          <w:t>https://web.archive.org/web/20190831085320/http://www.niqash.org/en/articles/politics/3246/</w:t>
        </w:r>
      </w:hyperlink>
      <w:r w:rsidRPr="00BA5D22">
        <w:t xml:space="preserve"> (käyty 2.1.2026). </w:t>
      </w:r>
    </w:p>
    <w:p w14:paraId="57267C98" w14:textId="15631A25" w:rsidR="00EE4D86" w:rsidRPr="00BA5D22" w:rsidRDefault="00EE4D86" w:rsidP="003E596E">
      <w:pPr>
        <w:jc w:val="left"/>
      </w:pPr>
      <w:proofErr w:type="spellStart"/>
      <w:r w:rsidRPr="00BA5D22">
        <w:rPr>
          <w:lang w:val="en-US"/>
        </w:rPr>
        <w:t>Rudaw</w:t>
      </w:r>
      <w:proofErr w:type="spellEnd"/>
      <w:r w:rsidRPr="00BA5D22">
        <w:rPr>
          <w:lang w:val="en-US"/>
        </w:rPr>
        <w:t xml:space="preserve"> 16.8.2015. </w:t>
      </w:r>
      <w:r w:rsidRPr="00BA5D22">
        <w:rPr>
          <w:i/>
          <w:iCs/>
          <w:lang w:val="en-US"/>
        </w:rPr>
        <w:t>Abadi orders investigation of accused Ramadi deserters</w:t>
      </w:r>
      <w:r w:rsidRPr="00BA5D22">
        <w:rPr>
          <w:lang w:val="en-US"/>
        </w:rPr>
        <w:t xml:space="preserve">. </w:t>
      </w:r>
      <w:hyperlink r:id="rId35" w:history="1">
        <w:r w:rsidRPr="00BA5D22">
          <w:rPr>
            <w:rStyle w:val="Hyperlinkki"/>
          </w:rPr>
          <w:t>https://www.rudaw.net/english/middleeast/iraq/160820152?keyword=Ramadi</w:t>
        </w:r>
      </w:hyperlink>
      <w:r w:rsidRPr="00BA5D22">
        <w:t xml:space="preserve"> (käyty 5.1.2026). </w:t>
      </w:r>
    </w:p>
    <w:p w14:paraId="15EEAD2C" w14:textId="6ED79E0D" w:rsidR="00692678" w:rsidRPr="00BA5D22" w:rsidRDefault="00692678" w:rsidP="003E596E">
      <w:pPr>
        <w:jc w:val="left"/>
      </w:pPr>
      <w:r w:rsidRPr="00BA5D22">
        <w:rPr>
          <w:lang w:val="en-US"/>
        </w:rPr>
        <w:t xml:space="preserve">Al </w:t>
      </w:r>
      <w:proofErr w:type="spellStart"/>
      <w:r w:rsidRPr="00BA5D22">
        <w:rPr>
          <w:lang w:val="en-US"/>
        </w:rPr>
        <w:t>Sharqiya</w:t>
      </w:r>
      <w:proofErr w:type="spellEnd"/>
      <w:r w:rsidRPr="00BA5D22">
        <w:rPr>
          <w:lang w:val="en-US"/>
        </w:rPr>
        <w:t xml:space="preserve"> 27.5.2020. </w:t>
      </w:r>
      <w:r w:rsidRPr="00BA5D22">
        <w:rPr>
          <w:i/>
          <w:iCs/>
          <w:lang w:val="en-US"/>
        </w:rPr>
        <w:t>A prison sentence for those involved in the ISIS occupation</w:t>
      </w:r>
      <w:r w:rsidRPr="00BA5D22">
        <w:rPr>
          <w:lang w:val="en-US"/>
        </w:rPr>
        <w:t xml:space="preserve">.  </w:t>
      </w:r>
      <w:hyperlink r:id="rId36" w:history="1">
        <w:r w:rsidRPr="00BA5D22">
          <w:rPr>
            <w:rStyle w:val="Hyperlinkki"/>
          </w:rPr>
          <w:t>https://www.alsharqiya.com/en/news/a-prison-sentence-for-those-involved-in-the-isis-occupation-of-mosul?__cf_chl_tk=xVVzJMjBRWg78tZSZlyful8YcuXPF9zAVZo81Y20d0Q-1767783963-1.0.1.1-UxXRKH_KEoXuygcElTEXdkGNR8t9yw68l4RMTN8itVY</w:t>
        </w:r>
      </w:hyperlink>
      <w:r w:rsidRPr="00BA5D22">
        <w:t xml:space="preserve"> (käyty 7.1.2026). </w:t>
      </w:r>
    </w:p>
    <w:p w14:paraId="710F592A" w14:textId="7FE14CFF" w:rsidR="001C35AC" w:rsidRPr="00BA5D22" w:rsidRDefault="001C35AC" w:rsidP="003E596E">
      <w:pPr>
        <w:jc w:val="left"/>
        <w:rPr>
          <w:lang w:val="en-US"/>
        </w:rPr>
      </w:pPr>
      <w:r w:rsidRPr="00BA5D22">
        <w:rPr>
          <w:lang w:val="en-US"/>
        </w:rPr>
        <w:t xml:space="preserve">SJC (Supreme Judicial Council) / Laith Jabr </w:t>
      </w:r>
      <w:proofErr w:type="spellStart"/>
      <w:r w:rsidRPr="00BA5D22">
        <w:rPr>
          <w:lang w:val="en-US"/>
        </w:rPr>
        <w:t>Hamz</w:t>
      </w:r>
      <w:proofErr w:type="spellEnd"/>
      <w:r w:rsidRPr="00BA5D22">
        <w:rPr>
          <w:lang w:val="en-US"/>
        </w:rPr>
        <w:t xml:space="preserve"> 13.1.2020. </w:t>
      </w:r>
      <w:r w:rsidRPr="00BA5D22">
        <w:rPr>
          <w:i/>
          <w:iCs/>
          <w:lang w:val="en-US"/>
        </w:rPr>
        <w:t xml:space="preserve">Highlights on Laws. Requiring Approval of the Competent Authority to Initiate Legal Procedures Against Members of the Armed Forces and Security Agencies in Iraq. </w:t>
      </w:r>
      <w:r w:rsidRPr="00BA5D22">
        <w:rPr>
          <w:lang w:val="en-US"/>
        </w:rPr>
        <w:t xml:space="preserve">Judge and Judicial Supervisor: Laith Jabr </w:t>
      </w:r>
      <w:proofErr w:type="spellStart"/>
      <w:r w:rsidRPr="00BA5D22">
        <w:rPr>
          <w:lang w:val="en-US"/>
        </w:rPr>
        <w:t>Hamz</w:t>
      </w:r>
      <w:proofErr w:type="spellEnd"/>
      <w:r w:rsidRPr="00BA5D22">
        <w:rPr>
          <w:lang w:val="en-US"/>
        </w:rPr>
        <w:t xml:space="preserve">. </w:t>
      </w:r>
      <w:hyperlink r:id="rId37" w:history="1">
        <w:r w:rsidRPr="00BA5D22">
          <w:rPr>
            <w:rStyle w:val="Hyperlinkki"/>
            <w:lang w:val="en-US"/>
          </w:rPr>
          <w:t>https://www.sjc.iq/view.78071/</w:t>
        </w:r>
      </w:hyperlink>
      <w:r w:rsidRPr="00BA5D22">
        <w:rPr>
          <w:lang w:val="en-US"/>
        </w:rPr>
        <w:t xml:space="preserve"> </w:t>
      </w:r>
      <w:r w:rsidR="00EE4C36" w:rsidRPr="00BA5D22">
        <w:rPr>
          <w:lang w:val="en-US"/>
        </w:rPr>
        <w:t>(</w:t>
      </w:r>
      <w:proofErr w:type="spellStart"/>
      <w:r w:rsidR="00EE4C36" w:rsidRPr="00BA5D22">
        <w:rPr>
          <w:lang w:val="en-US"/>
        </w:rPr>
        <w:t>käyty</w:t>
      </w:r>
      <w:proofErr w:type="spellEnd"/>
      <w:r w:rsidR="00EE4C36" w:rsidRPr="00BA5D22">
        <w:rPr>
          <w:lang w:val="en-US"/>
        </w:rPr>
        <w:t xml:space="preserve"> 7.1.2026). </w:t>
      </w:r>
    </w:p>
    <w:p w14:paraId="4719B45C" w14:textId="51DBD32F" w:rsidR="006737E9" w:rsidRPr="00BA5D22" w:rsidRDefault="006737E9" w:rsidP="003E596E">
      <w:pPr>
        <w:jc w:val="left"/>
      </w:pPr>
      <w:r w:rsidRPr="00BA5D22">
        <w:rPr>
          <w:lang w:val="en-US"/>
        </w:rPr>
        <w:t xml:space="preserve">UNAMI 5/2021. </w:t>
      </w:r>
      <w:r w:rsidRPr="00BA5D22">
        <w:rPr>
          <w:i/>
          <w:iCs/>
          <w:lang w:val="en-US"/>
        </w:rPr>
        <w:t>Update on Demonstrations in Iraq: Accountability for Human Rights Violations and Abuses by Unidentified Armed Elements May 2021, Baghdad</w:t>
      </w:r>
      <w:r w:rsidRPr="00BA5D22">
        <w:rPr>
          <w:lang w:val="en-US"/>
        </w:rPr>
        <w:t xml:space="preserve">. </w:t>
      </w:r>
      <w:hyperlink r:id="rId38" w:history="1">
        <w:r w:rsidRPr="00BA5D22">
          <w:rPr>
            <w:rStyle w:val="Hyperlinkki"/>
          </w:rPr>
          <w:t>https://www.ohchr.org/sites/default/files/Documents/Countries/IQ/UNAMI_Report_Accountability_for_Human_Rights_Violations_and_Abuses_ENG.pdf</w:t>
        </w:r>
      </w:hyperlink>
      <w:r w:rsidRPr="00BA5D22">
        <w:t xml:space="preserve"> (käyty 2.1.2026). </w:t>
      </w:r>
    </w:p>
    <w:p w14:paraId="71FD0BF7" w14:textId="329421D9" w:rsidR="005C7D3C" w:rsidRDefault="007D0089" w:rsidP="003E596E">
      <w:pPr>
        <w:jc w:val="left"/>
        <w:rPr>
          <w:rFonts w:asciiTheme="minorHAnsi" w:hAnsiTheme="minorHAnsi"/>
        </w:rPr>
      </w:pPr>
      <w:r w:rsidRPr="00BA5D22">
        <w:rPr>
          <w:lang w:val="en-US"/>
        </w:rPr>
        <w:t xml:space="preserve">The World / George, Susannah 30.7.2016. </w:t>
      </w:r>
      <w:r w:rsidRPr="00BA5D22">
        <w:rPr>
          <w:i/>
          <w:iCs/>
          <w:lang w:val="en-US"/>
        </w:rPr>
        <w:t>Iraqi deserters say the army’s epic collapse isn’t their fault</w:t>
      </w:r>
      <w:r w:rsidRPr="00BA5D22">
        <w:rPr>
          <w:lang w:val="en-US"/>
        </w:rPr>
        <w:t xml:space="preserve">. </w:t>
      </w:r>
      <w:hyperlink r:id="rId39" w:history="1">
        <w:r w:rsidRPr="00BA5D22">
          <w:rPr>
            <w:rStyle w:val="Hyperlinkki"/>
          </w:rPr>
          <w:t>https://theworld.org/stories/2016/07/30/iraqi-deserters-say-armys-epic-collapse-isnt-their-fault</w:t>
        </w:r>
      </w:hyperlink>
      <w:r w:rsidRPr="00BA5D22">
        <w:t xml:space="preserve"> (käyty 5.1.2026).</w:t>
      </w:r>
      <w:r>
        <w:rPr>
          <w:rFonts w:asciiTheme="minorHAnsi" w:hAnsiTheme="minorHAnsi"/>
        </w:rPr>
        <w:t xml:space="preserve"> </w:t>
      </w:r>
    </w:p>
    <w:p w14:paraId="77E34E8E" w14:textId="66499DC9" w:rsidR="00AD4E14" w:rsidRDefault="00AD4E14" w:rsidP="003E596E">
      <w:pPr>
        <w:jc w:val="left"/>
        <w:rPr>
          <w:rFonts w:asciiTheme="minorHAnsi" w:hAnsiTheme="minorHAnsi"/>
        </w:rPr>
      </w:pPr>
    </w:p>
    <w:p w14:paraId="31372021" w14:textId="2AD87259" w:rsidR="00AD4E14" w:rsidRDefault="00AD4E14" w:rsidP="003E596E">
      <w:pPr>
        <w:jc w:val="left"/>
        <w:rPr>
          <w:rFonts w:asciiTheme="minorHAnsi" w:hAnsiTheme="minorHAnsi"/>
        </w:rPr>
      </w:pPr>
    </w:p>
    <w:p w14:paraId="4CA78A70" w14:textId="77777777" w:rsidR="00AD4E14" w:rsidRPr="007D0089" w:rsidRDefault="00AD4E14" w:rsidP="003E596E">
      <w:pPr>
        <w:jc w:val="left"/>
        <w:rPr>
          <w:rFonts w:asciiTheme="minorHAnsi" w:hAnsiTheme="minorHAnsi"/>
        </w:rPr>
      </w:pPr>
    </w:p>
    <w:p w14:paraId="12E38B34" w14:textId="77777777" w:rsidR="00082DFE" w:rsidRPr="0043728C" w:rsidRDefault="00874A0A" w:rsidP="00082DFE">
      <w:pPr>
        <w:pStyle w:val="LeiptekstiMigri"/>
        <w:ind w:left="0"/>
        <w:rPr>
          <w:rFonts w:asciiTheme="minorHAnsi" w:hAnsiTheme="minorHAnsi"/>
          <w:lang w:val="en-GB"/>
        </w:rPr>
      </w:pPr>
      <w:r>
        <w:rPr>
          <w:rFonts w:asciiTheme="minorHAnsi" w:hAnsiTheme="minorHAnsi"/>
          <w:b/>
        </w:rPr>
        <w:lastRenderedPageBreak/>
        <w:pict w14:anchorId="23BF6FBE">
          <v:rect id="_x0000_i1029" style="width:0;height:1.5pt" o:hralign="center" o:hrstd="t" o:hr="t" fillcolor="#a0a0a0" stroked="f"/>
        </w:pict>
      </w:r>
    </w:p>
    <w:p w14:paraId="3E600097" w14:textId="77777777" w:rsidR="00082DFE" w:rsidRPr="00AD4E14" w:rsidRDefault="001D63F6" w:rsidP="00810134">
      <w:pPr>
        <w:pStyle w:val="Numeroimatonotsikko"/>
      </w:pPr>
      <w:r w:rsidRPr="00AD4E14">
        <w:t>Tietoja vastauksesta</w:t>
      </w:r>
    </w:p>
    <w:p w14:paraId="04036B43" w14:textId="77777777" w:rsidR="001678AD" w:rsidRPr="00AD4E14" w:rsidRDefault="00A35BCB" w:rsidP="00A35BCB">
      <w:r w:rsidRPr="00AD4E14">
        <w:t>Maahanmuuttoviraston maatietopalvelun kyselyvastaus on laadittu noudattaen Euroopan unionin yhteisiä suuntaviivoja lähtömaatiedon tuottamisesta (2008). Vastaus perustuu huolellisesti valittuihin lähteisiin, joista kaikki on listattu vastauksen lähdeluetteloon. Ilmeisiä ja kiistattomia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236AAFB" w14:textId="77777777" w:rsidR="001D63F6" w:rsidRPr="00AD4E14" w:rsidRDefault="001D63F6" w:rsidP="00810134">
      <w:pPr>
        <w:pStyle w:val="Numeroimatonotsikko"/>
        <w:rPr>
          <w:lang w:val="en-GB"/>
        </w:rPr>
      </w:pPr>
      <w:r w:rsidRPr="00AD4E14">
        <w:rPr>
          <w:lang w:val="en-GB"/>
        </w:rPr>
        <w:t>Information on the response</w:t>
      </w:r>
    </w:p>
    <w:p w14:paraId="564A1727" w14:textId="77777777" w:rsidR="00A35BCB" w:rsidRPr="00AD4E14" w:rsidRDefault="00A35BCB" w:rsidP="00A35BCB">
      <w:pPr>
        <w:rPr>
          <w:lang w:val="en-GB"/>
        </w:rPr>
      </w:pPr>
      <w:r w:rsidRPr="00AD4E14">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7367274E" w14:textId="689F30E1" w:rsidR="00B112B8" w:rsidRPr="0043728C" w:rsidRDefault="00B112B8" w:rsidP="00A35BCB">
      <w:pPr>
        <w:rPr>
          <w:rFonts w:asciiTheme="minorHAnsi" w:hAnsiTheme="minorHAnsi"/>
          <w:lang w:val="en-GB"/>
        </w:rPr>
      </w:pPr>
    </w:p>
    <w:sectPr w:rsidR="00B112B8" w:rsidRPr="0043728C" w:rsidSect="00072438">
      <w:headerReference w:type="default" r:id="rId40"/>
      <w:headerReference w:type="first" r:id="rId41"/>
      <w:footerReference w:type="first" r:id="rId4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D314" w14:textId="77777777" w:rsidR="008F7D19" w:rsidRDefault="008F7D19" w:rsidP="007E0069">
      <w:pPr>
        <w:spacing w:after="0" w:line="240" w:lineRule="auto"/>
      </w:pPr>
      <w:r>
        <w:separator/>
      </w:r>
    </w:p>
  </w:endnote>
  <w:endnote w:type="continuationSeparator" w:id="0">
    <w:p w14:paraId="284C4EE2" w14:textId="77777777" w:rsidR="008F7D19" w:rsidRDefault="008F7D1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492D"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200E3E" w14:textId="77777777" w:rsidTr="00483E37">
      <w:trPr>
        <w:trHeight w:val="189"/>
      </w:trPr>
      <w:tc>
        <w:tcPr>
          <w:tcW w:w="1560" w:type="dxa"/>
        </w:tcPr>
        <w:p w14:paraId="60BA2DE5" w14:textId="77777777" w:rsidR="004D76E3" w:rsidRPr="00A83D54" w:rsidRDefault="004D76E3" w:rsidP="00337E76">
          <w:pPr>
            <w:pStyle w:val="Alatunniste"/>
            <w:rPr>
              <w:sz w:val="14"/>
              <w:szCs w:val="14"/>
            </w:rPr>
          </w:pPr>
        </w:p>
      </w:tc>
      <w:tc>
        <w:tcPr>
          <w:tcW w:w="2551" w:type="dxa"/>
        </w:tcPr>
        <w:p w14:paraId="617F8F45" w14:textId="77777777" w:rsidR="004D76E3" w:rsidRPr="00A83D54" w:rsidRDefault="004D76E3" w:rsidP="00337E76">
          <w:pPr>
            <w:pStyle w:val="Alatunniste"/>
            <w:rPr>
              <w:sz w:val="14"/>
              <w:szCs w:val="14"/>
            </w:rPr>
          </w:pPr>
        </w:p>
      </w:tc>
      <w:tc>
        <w:tcPr>
          <w:tcW w:w="2552" w:type="dxa"/>
        </w:tcPr>
        <w:p w14:paraId="75A8252D" w14:textId="77777777" w:rsidR="004D76E3" w:rsidRPr="00A83D54" w:rsidRDefault="004D76E3" w:rsidP="00337E76">
          <w:pPr>
            <w:pStyle w:val="Alatunniste"/>
            <w:rPr>
              <w:sz w:val="14"/>
              <w:szCs w:val="14"/>
            </w:rPr>
          </w:pPr>
        </w:p>
      </w:tc>
      <w:tc>
        <w:tcPr>
          <w:tcW w:w="2830" w:type="dxa"/>
        </w:tcPr>
        <w:p w14:paraId="4EA72AC1" w14:textId="77777777" w:rsidR="004D76E3" w:rsidRPr="00A83D54" w:rsidRDefault="004D76E3" w:rsidP="00337E76">
          <w:pPr>
            <w:pStyle w:val="Alatunniste"/>
            <w:rPr>
              <w:sz w:val="14"/>
              <w:szCs w:val="14"/>
            </w:rPr>
          </w:pPr>
        </w:p>
      </w:tc>
    </w:tr>
    <w:tr w:rsidR="004D76E3" w:rsidRPr="00A83D54" w14:paraId="4AD91671" w14:textId="77777777" w:rsidTr="00483E37">
      <w:trPr>
        <w:trHeight w:val="189"/>
      </w:trPr>
      <w:tc>
        <w:tcPr>
          <w:tcW w:w="1560" w:type="dxa"/>
        </w:tcPr>
        <w:p w14:paraId="2ECF6273" w14:textId="77777777" w:rsidR="004D76E3" w:rsidRPr="00A83D54" w:rsidRDefault="004D76E3" w:rsidP="00337E76">
          <w:pPr>
            <w:pStyle w:val="Alatunniste"/>
            <w:rPr>
              <w:sz w:val="14"/>
              <w:szCs w:val="14"/>
            </w:rPr>
          </w:pPr>
        </w:p>
      </w:tc>
      <w:tc>
        <w:tcPr>
          <w:tcW w:w="2551" w:type="dxa"/>
        </w:tcPr>
        <w:p w14:paraId="6500AE6A" w14:textId="77777777" w:rsidR="004D76E3" w:rsidRPr="00A83D54" w:rsidRDefault="004D76E3" w:rsidP="00337E76">
          <w:pPr>
            <w:pStyle w:val="Alatunniste"/>
            <w:rPr>
              <w:sz w:val="14"/>
              <w:szCs w:val="14"/>
            </w:rPr>
          </w:pPr>
        </w:p>
      </w:tc>
      <w:tc>
        <w:tcPr>
          <w:tcW w:w="2552" w:type="dxa"/>
        </w:tcPr>
        <w:p w14:paraId="66301423" w14:textId="77777777" w:rsidR="004D76E3" w:rsidRPr="00A83D54" w:rsidRDefault="004D76E3" w:rsidP="00337E76">
          <w:pPr>
            <w:pStyle w:val="Alatunniste"/>
            <w:rPr>
              <w:sz w:val="14"/>
              <w:szCs w:val="14"/>
            </w:rPr>
          </w:pPr>
        </w:p>
      </w:tc>
      <w:tc>
        <w:tcPr>
          <w:tcW w:w="2830" w:type="dxa"/>
        </w:tcPr>
        <w:p w14:paraId="5D8177AD" w14:textId="77777777" w:rsidR="004D76E3" w:rsidRPr="00A83D54" w:rsidRDefault="004D76E3" w:rsidP="00337E76">
          <w:pPr>
            <w:pStyle w:val="Alatunniste"/>
            <w:rPr>
              <w:sz w:val="14"/>
              <w:szCs w:val="14"/>
            </w:rPr>
          </w:pPr>
        </w:p>
      </w:tc>
    </w:tr>
    <w:tr w:rsidR="004D76E3" w:rsidRPr="00A83D54" w14:paraId="31C62A07" w14:textId="77777777" w:rsidTr="00483E37">
      <w:trPr>
        <w:trHeight w:val="189"/>
      </w:trPr>
      <w:tc>
        <w:tcPr>
          <w:tcW w:w="1560" w:type="dxa"/>
        </w:tcPr>
        <w:p w14:paraId="053ECACA" w14:textId="77777777" w:rsidR="004D76E3" w:rsidRPr="00A83D54" w:rsidRDefault="004D76E3" w:rsidP="00337E76">
          <w:pPr>
            <w:pStyle w:val="Alatunniste"/>
            <w:rPr>
              <w:sz w:val="14"/>
              <w:szCs w:val="14"/>
            </w:rPr>
          </w:pPr>
        </w:p>
      </w:tc>
      <w:tc>
        <w:tcPr>
          <w:tcW w:w="2551" w:type="dxa"/>
        </w:tcPr>
        <w:p w14:paraId="54F663C6" w14:textId="77777777" w:rsidR="004D76E3" w:rsidRPr="00A83D54" w:rsidRDefault="004D76E3" w:rsidP="00337E76">
          <w:pPr>
            <w:pStyle w:val="Alatunniste"/>
            <w:rPr>
              <w:sz w:val="14"/>
              <w:szCs w:val="14"/>
            </w:rPr>
          </w:pPr>
        </w:p>
      </w:tc>
      <w:tc>
        <w:tcPr>
          <w:tcW w:w="2552" w:type="dxa"/>
        </w:tcPr>
        <w:p w14:paraId="0B5E8C35" w14:textId="77777777" w:rsidR="004D76E3" w:rsidRPr="00A83D54" w:rsidRDefault="004D76E3" w:rsidP="00337E76">
          <w:pPr>
            <w:pStyle w:val="Alatunniste"/>
            <w:rPr>
              <w:sz w:val="14"/>
              <w:szCs w:val="14"/>
            </w:rPr>
          </w:pPr>
        </w:p>
      </w:tc>
      <w:tc>
        <w:tcPr>
          <w:tcW w:w="2830" w:type="dxa"/>
        </w:tcPr>
        <w:p w14:paraId="45358899" w14:textId="77777777" w:rsidR="004D76E3" w:rsidRPr="00A83D54" w:rsidRDefault="004D76E3" w:rsidP="00337E76">
          <w:pPr>
            <w:pStyle w:val="Alatunniste"/>
            <w:rPr>
              <w:sz w:val="14"/>
              <w:szCs w:val="14"/>
            </w:rPr>
          </w:pPr>
        </w:p>
      </w:tc>
    </w:tr>
  </w:tbl>
  <w:p w14:paraId="1A471D38"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8DE1A42" wp14:editId="3BA21990">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538BC8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2C26E" w14:textId="77777777" w:rsidR="008F7D19" w:rsidRDefault="008F7D19" w:rsidP="007E0069">
      <w:pPr>
        <w:spacing w:after="0" w:line="240" w:lineRule="auto"/>
      </w:pPr>
      <w:r>
        <w:separator/>
      </w:r>
    </w:p>
  </w:footnote>
  <w:footnote w:type="continuationSeparator" w:id="0">
    <w:p w14:paraId="2CF7AEBD" w14:textId="77777777" w:rsidR="008F7D19" w:rsidRDefault="008F7D19" w:rsidP="007E0069">
      <w:pPr>
        <w:spacing w:after="0" w:line="240" w:lineRule="auto"/>
      </w:pPr>
      <w:r>
        <w:continuationSeparator/>
      </w:r>
    </w:p>
  </w:footnote>
  <w:footnote w:id="1">
    <w:p w14:paraId="03B63850" w14:textId="3822DFCB" w:rsidR="00C84118" w:rsidRPr="009D49CB" w:rsidRDefault="00C84118" w:rsidP="003E596E">
      <w:pPr>
        <w:pStyle w:val="Alaviitteenteksti"/>
        <w:jc w:val="left"/>
        <w:rPr>
          <w:lang w:val="en-US"/>
        </w:rPr>
      </w:pPr>
      <w:r>
        <w:rPr>
          <w:rStyle w:val="Alaviitteenviite"/>
        </w:rPr>
        <w:footnoteRef/>
      </w:r>
      <w:r w:rsidRPr="009D49CB">
        <w:rPr>
          <w:lang w:val="en-US"/>
        </w:rPr>
        <w:t xml:space="preserve"> Al Monitor / </w:t>
      </w:r>
      <w:proofErr w:type="spellStart"/>
      <w:r w:rsidRPr="009D49CB">
        <w:rPr>
          <w:lang w:val="en-US"/>
        </w:rPr>
        <w:t>Abidi</w:t>
      </w:r>
      <w:proofErr w:type="spellEnd"/>
      <w:r w:rsidRPr="009D49CB">
        <w:rPr>
          <w:lang w:val="en-US"/>
        </w:rPr>
        <w:t>, Mostafa 5.11.2012.</w:t>
      </w:r>
    </w:p>
  </w:footnote>
  <w:footnote w:id="2">
    <w:p w14:paraId="577DBD85" w14:textId="6BC5EBFE" w:rsidR="00702435" w:rsidRPr="00D65776" w:rsidRDefault="00702435" w:rsidP="003E596E">
      <w:pPr>
        <w:pStyle w:val="Alaviitteenteksti"/>
        <w:jc w:val="left"/>
        <w:rPr>
          <w:lang w:val="en-US"/>
        </w:rPr>
      </w:pPr>
      <w:r>
        <w:rPr>
          <w:rStyle w:val="Alaviitteenviite"/>
        </w:rPr>
        <w:footnoteRef/>
      </w:r>
      <w:r w:rsidRPr="00D65776">
        <w:rPr>
          <w:lang w:val="en-US"/>
        </w:rPr>
        <w:t xml:space="preserve"> </w:t>
      </w:r>
      <w:proofErr w:type="spellStart"/>
      <w:r w:rsidR="006747C1" w:rsidRPr="00D65776">
        <w:rPr>
          <w:lang w:val="en-US"/>
        </w:rPr>
        <w:t>Niqash</w:t>
      </w:r>
      <w:proofErr w:type="spellEnd"/>
      <w:r w:rsidR="006747C1" w:rsidRPr="00D65776">
        <w:rPr>
          <w:lang w:val="en-US"/>
        </w:rPr>
        <w:t>/ Mohammed 5.7.2013.</w:t>
      </w:r>
    </w:p>
  </w:footnote>
  <w:footnote w:id="3">
    <w:p w14:paraId="0AF4F4B7" w14:textId="1BD42D19" w:rsidR="00736626" w:rsidRPr="00736626" w:rsidRDefault="00736626" w:rsidP="003E596E">
      <w:pPr>
        <w:pStyle w:val="Alaviitteenteksti"/>
        <w:jc w:val="left"/>
        <w:rPr>
          <w:lang w:val="en-US"/>
        </w:rPr>
      </w:pPr>
      <w:r>
        <w:rPr>
          <w:rStyle w:val="Alaviitteenviite"/>
        </w:rPr>
        <w:footnoteRef/>
      </w:r>
      <w:r w:rsidRPr="00736626">
        <w:rPr>
          <w:lang w:val="en-US"/>
        </w:rPr>
        <w:t xml:space="preserve"> </w:t>
      </w:r>
      <w:r>
        <w:rPr>
          <w:lang w:val="en-US"/>
        </w:rPr>
        <w:t xml:space="preserve">Knights 2013, s. 17. </w:t>
      </w:r>
    </w:p>
  </w:footnote>
  <w:footnote w:id="4">
    <w:p w14:paraId="768C4404" w14:textId="7CD4D938" w:rsidR="00C92AC4" w:rsidRPr="001D6374" w:rsidRDefault="00C92AC4" w:rsidP="003E596E">
      <w:pPr>
        <w:pStyle w:val="Alaviitteenteksti"/>
        <w:jc w:val="left"/>
        <w:rPr>
          <w:lang w:val="en-US"/>
        </w:rPr>
      </w:pPr>
      <w:r>
        <w:rPr>
          <w:rStyle w:val="Alaviitteenviite"/>
        </w:rPr>
        <w:footnoteRef/>
      </w:r>
      <w:r w:rsidRPr="00C92AC4">
        <w:rPr>
          <w:lang w:val="en-US"/>
        </w:rPr>
        <w:t xml:space="preserve"> </w:t>
      </w:r>
      <w:r>
        <w:rPr>
          <w:lang w:val="en-US"/>
        </w:rPr>
        <w:t xml:space="preserve">Al Jazeera 30.11.2014. </w:t>
      </w:r>
    </w:p>
  </w:footnote>
  <w:footnote w:id="5">
    <w:p w14:paraId="3251D356" w14:textId="69FB1C95" w:rsidR="006F1A68" w:rsidRPr="00E77B11" w:rsidRDefault="006F1A68" w:rsidP="003E596E">
      <w:pPr>
        <w:pStyle w:val="Alaviitteenteksti"/>
        <w:jc w:val="left"/>
      </w:pPr>
      <w:r>
        <w:rPr>
          <w:rStyle w:val="Alaviitteenviite"/>
        </w:rPr>
        <w:footnoteRef/>
      </w:r>
      <w:r w:rsidRPr="00D65776">
        <w:rPr>
          <w:lang w:val="en-US"/>
        </w:rPr>
        <w:t xml:space="preserve"> </w:t>
      </w:r>
      <w:r>
        <w:rPr>
          <w:lang w:val="en-US"/>
        </w:rPr>
        <w:t xml:space="preserve">The New York Times / Semple 29.9.2014. </w:t>
      </w:r>
      <w:r w:rsidRPr="00E77B11">
        <w:t xml:space="preserve">Vuoden 2016 armahduksesta, katso kohta 1.4. </w:t>
      </w:r>
    </w:p>
  </w:footnote>
  <w:footnote w:id="6">
    <w:p w14:paraId="74A0CBCB" w14:textId="77777777" w:rsidR="00E77B11" w:rsidRPr="009D49CB" w:rsidRDefault="00E77B11" w:rsidP="003E596E">
      <w:pPr>
        <w:pStyle w:val="Alaviitteenteksti"/>
        <w:jc w:val="left"/>
      </w:pPr>
      <w:r>
        <w:rPr>
          <w:rStyle w:val="Alaviitteenviite"/>
        </w:rPr>
        <w:footnoteRef/>
      </w:r>
      <w:r w:rsidRPr="009D49CB">
        <w:t xml:space="preserve"> </w:t>
      </w:r>
      <w:proofErr w:type="spellStart"/>
      <w:r w:rsidRPr="009D49CB">
        <w:t>Landinfo</w:t>
      </w:r>
      <w:proofErr w:type="spellEnd"/>
      <w:r w:rsidRPr="009D49CB">
        <w:t xml:space="preserve"> 13.12.2016, s. 2.</w:t>
      </w:r>
    </w:p>
  </w:footnote>
  <w:footnote w:id="7">
    <w:p w14:paraId="04734245" w14:textId="77777777" w:rsidR="008B7FF6" w:rsidRPr="00D65776" w:rsidRDefault="008B7FF6" w:rsidP="003E596E">
      <w:pPr>
        <w:pStyle w:val="Alaviitteenteksti"/>
        <w:jc w:val="left"/>
        <w:rPr>
          <w:lang w:val="en-US"/>
        </w:rPr>
      </w:pPr>
      <w:r>
        <w:rPr>
          <w:rStyle w:val="Alaviitteenviite"/>
        </w:rPr>
        <w:footnoteRef/>
      </w:r>
      <w:r w:rsidRPr="00D65776">
        <w:rPr>
          <w:lang w:val="en-US"/>
        </w:rPr>
        <w:t xml:space="preserve"> </w:t>
      </w:r>
      <w:r>
        <w:rPr>
          <w:lang w:val="en-US"/>
        </w:rPr>
        <w:t xml:space="preserve">The New York Times / Semple 29.9.2014. </w:t>
      </w:r>
    </w:p>
  </w:footnote>
  <w:footnote w:id="8">
    <w:p w14:paraId="5F06CC5A" w14:textId="57F8A1F1" w:rsidR="00D65776" w:rsidRPr="00D65776" w:rsidRDefault="00D65776" w:rsidP="003E596E">
      <w:pPr>
        <w:pStyle w:val="Alaviitteenteksti"/>
        <w:jc w:val="left"/>
        <w:rPr>
          <w:lang w:val="en-US"/>
        </w:rPr>
      </w:pPr>
      <w:r>
        <w:rPr>
          <w:rStyle w:val="Alaviitteenviite"/>
        </w:rPr>
        <w:footnoteRef/>
      </w:r>
      <w:r w:rsidRPr="00D65776">
        <w:rPr>
          <w:lang w:val="en-US"/>
        </w:rPr>
        <w:t xml:space="preserve"> </w:t>
      </w:r>
      <w:r>
        <w:rPr>
          <w:lang w:val="en-US"/>
        </w:rPr>
        <w:t xml:space="preserve">The New York Times / Semple </w:t>
      </w:r>
      <w:r w:rsidR="000F76FD">
        <w:rPr>
          <w:lang w:val="en-US"/>
        </w:rPr>
        <w:t xml:space="preserve">29.9.2014. </w:t>
      </w:r>
    </w:p>
  </w:footnote>
  <w:footnote w:id="9">
    <w:p w14:paraId="450AE0D1" w14:textId="77777777" w:rsidR="00EF07C1" w:rsidRPr="00EF07C1" w:rsidRDefault="00EF07C1" w:rsidP="003E596E">
      <w:pPr>
        <w:pStyle w:val="Alaviitteenteksti"/>
        <w:jc w:val="left"/>
        <w:rPr>
          <w:lang w:val="en-US"/>
        </w:rPr>
      </w:pPr>
      <w:r>
        <w:rPr>
          <w:rStyle w:val="Alaviitteenviite"/>
        </w:rPr>
        <w:footnoteRef/>
      </w:r>
      <w:r w:rsidRPr="00EF07C1">
        <w:rPr>
          <w:lang w:val="en-US"/>
        </w:rPr>
        <w:t xml:space="preserve"> Department of Foreign Af</w:t>
      </w:r>
      <w:r>
        <w:rPr>
          <w:lang w:val="en-US"/>
        </w:rPr>
        <w:t>f</w:t>
      </w:r>
      <w:r w:rsidRPr="00EF07C1">
        <w:rPr>
          <w:lang w:val="en-US"/>
        </w:rPr>
        <w:t>airs a</w:t>
      </w:r>
      <w:r>
        <w:rPr>
          <w:lang w:val="en-US"/>
        </w:rPr>
        <w:t>nd Trade.</w:t>
      </w:r>
    </w:p>
  </w:footnote>
  <w:footnote w:id="10">
    <w:p w14:paraId="445F9184" w14:textId="3B8D503A" w:rsidR="00EF07C1" w:rsidRPr="00FE554A" w:rsidRDefault="00EF07C1" w:rsidP="003E596E">
      <w:pPr>
        <w:pStyle w:val="Alaviitteenteksti"/>
        <w:jc w:val="left"/>
        <w:rPr>
          <w:lang w:val="en-US"/>
        </w:rPr>
      </w:pPr>
      <w:r>
        <w:rPr>
          <w:rStyle w:val="Alaviitteenviite"/>
        </w:rPr>
        <w:footnoteRef/>
      </w:r>
      <w:r w:rsidRPr="00FE554A">
        <w:rPr>
          <w:lang w:val="en-US"/>
        </w:rPr>
        <w:t xml:space="preserve"> DFAT 17.8.2020, s. 57. </w:t>
      </w:r>
    </w:p>
  </w:footnote>
  <w:footnote w:id="11">
    <w:p w14:paraId="64700C93" w14:textId="77777777" w:rsidR="008C7FD9" w:rsidRPr="00D25138" w:rsidRDefault="008C7FD9" w:rsidP="003E596E">
      <w:pPr>
        <w:pStyle w:val="Alaviitteenteksti"/>
        <w:jc w:val="left"/>
        <w:rPr>
          <w:lang w:val="en-US"/>
        </w:rPr>
      </w:pPr>
      <w:r>
        <w:rPr>
          <w:rStyle w:val="Alaviitteenviite"/>
        </w:rPr>
        <w:footnoteRef/>
      </w:r>
      <w:r w:rsidRPr="00D25138">
        <w:rPr>
          <w:lang w:val="en-US"/>
        </w:rPr>
        <w:t xml:space="preserve"> </w:t>
      </w:r>
      <w:r>
        <w:rPr>
          <w:lang w:val="en-US"/>
        </w:rPr>
        <w:t xml:space="preserve">The World / George 30.7.2016. </w:t>
      </w:r>
    </w:p>
  </w:footnote>
  <w:footnote w:id="12">
    <w:p w14:paraId="6382D3D5" w14:textId="554D4874" w:rsidR="00D25138" w:rsidRPr="00D25138" w:rsidRDefault="00D25138" w:rsidP="003E596E">
      <w:pPr>
        <w:pStyle w:val="Alaviitteenteksti"/>
        <w:jc w:val="left"/>
        <w:rPr>
          <w:lang w:val="en-US"/>
        </w:rPr>
      </w:pPr>
      <w:r>
        <w:rPr>
          <w:rStyle w:val="Alaviitteenviite"/>
        </w:rPr>
        <w:footnoteRef/>
      </w:r>
      <w:r w:rsidRPr="00D25138">
        <w:rPr>
          <w:lang w:val="en-US"/>
        </w:rPr>
        <w:t xml:space="preserve"> </w:t>
      </w:r>
      <w:r>
        <w:rPr>
          <w:lang w:val="en-US"/>
        </w:rPr>
        <w:t>The World / George</w:t>
      </w:r>
      <w:r w:rsidR="007D0089">
        <w:rPr>
          <w:lang w:val="en-US"/>
        </w:rPr>
        <w:t xml:space="preserve"> 30.7.2016. </w:t>
      </w:r>
    </w:p>
  </w:footnote>
  <w:footnote w:id="13">
    <w:p w14:paraId="75659174" w14:textId="5282FEE9" w:rsidR="00EE4D86" w:rsidRPr="00EE4D86" w:rsidRDefault="00EE4D86" w:rsidP="003E596E">
      <w:pPr>
        <w:pStyle w:val="Alaviitteenteksti"/>
        <w:jc w:val="left"/>
        <w:rPr>
          <w:lang w:val="en-US"/>
        </w:rPr>
      </w:pPr>
      <w:r>
        <w:rPr>
          <w:rStyle w:val="Alaviitteenviite"/>
        </w:rPr>
        <w:footnoteRef/>
      </w:r>
      <w:r w:rsidRPr="00EE4D86">
        <w:rPr>
          <w:lang w:val="en-US"/>
        </w:rPr>
        <w:t xml:space="preserve"> </w:t>
      </w:r>
      <w:proofErr w:type="spellStart"/>
      <w:r>
        <w:rPr>
          <w:lang w:val="en-US"/>
        </w:rPr>
        <w:t>Rudaw</w:t>
      </w:r>
      <w:proofErr w:type="spellEnd"/>
      <w:r>
        <w:rPr>
          <w:lang w:val="en-US"/>
        </w:rPr>
        <w:t xml:space="preserve"> 16.8.2015. </w:t>
      </w:r>
    </w:p>
  </w:footnote>
  <w:footnote w:id="14">
    <w:p w14:paraId="35BB82A7" w14:textId="22B6ABEA" w:rsidR="005A2491" w:rsidRPr="00DD3754" w:rsidRDefault="005A2491" w:rsidP="003E596E">
      <w:pPr>
        <w:pStyle w:val="Alaviitteenteksti"/>
        <w:jc w:val="left"/>
      </w:pPr>
      <w:r>
        <w:rPr>
          <w:rStyle w:val="Alaviitteenviite"/>
        </w:rPr>
        <w:footnoteRef/>
      </w:r>
      <w:r w:rsidRPr="005A2491">
        <w:rPr>
          <w:lang w:val="en-US"/>
        </w:rPr>
        <w:t xml:space="preserve"> </w:t>
      </w:r>
      <w:r>
        <w:rPr>
          <w:lang w:val="en-US"/>
        </w:rPr>
        <w:t>Al Jazeera 16.8.2015.</w:t>
      </w:r>
      <w:r w:rsidRPr="009D49CB">
        <w:rPr>
          <w:lang w:val="en-US"/>
        </w:rPr>
        <w:t xml:space="preserve"> </w:t>
      </w:r>
      <w:proofErr w:type="spellStart"/>
      <w:r w:rsidR="00DD3754" w:rsidRPr="00DD3754">
        <w:t>Ramadin</w:t>
      </w:r>
      <w:proofErr w:type="spellEnd"/>
      <w:r w:rsidR="00DD3754" w:rsidRPr="00DD3754">
        <w:t xml:space="preserve"> sotilaskomentajien m</w:t>
      </w:r>
      <w:r w:rsidR="00DD3754">
        <w:t xml:space="preserve">ahdollisista tuomioista ei löytynyt käytetyistä lähteistä tietoa. </w:t>
      </w:r>
    </w:p>
  </w:footnote>
  <w:footnote w:id="15">
    <w:p w14:paraId="3C8D88E2" w14:textId="7FCB5AA3" w:rsidR="00C130B8" w:rsidRPr="00824D1E" w:rsidRDefault="00C130B8" w:rsidP="003E596E">
      <w:pPr>
        <w:pStyle w:val="Alaviitteenteksti"/>
        <w:jc w:val="left"/>
        <w:rPr>
          <w:lang w:val="en-US"/>
        </w:rPr>
      </w:pPr>
      <w:r>
        <w:rPr>
          <w:rStyle w:val="Alaviitteenviite"/>
        </w:rPr>
        <w:footnoteRef/>
      </w:r>
      <w:r w:rsidRPr="00824D1E">
        <w:rPr>
          <w:lang w:val="en-US"/>
        </w:rPr>
        <w:t xml:space="preserve"> Iraq News 1.8.2016. </w:t>
      </w:r>
    </w:p>
  </w:footnote>
  <w:footnote w:id="16">
    <w:p w14:paraId="526DBD39" w14:textId="77777777" w:rsidR="00FE554A" w:rsidRPr="00290345" w:rsidRDefault="00FE554A" w:rsidP="003E596E">
      <w:pPr>
        <w:pStyle w:val="Alaviitteenteksti"/>
        <w:jc w:val="left"/>
        <w:rPr>
          <w:lang w:val="en-US"/>
        </w:rPr>
      </w:pPr>
      <w:r w:rsidRPr="00290345">
        <w:rPr>
          <w:rStyle w:val="Alaviitteenviite"/>
        </w:rPr>
        <w:footnoteRef/>
      </w:r>
      <w:r w:rsidRPr="00290345">
        <w:rPr>
          <w:lang w:val="en-US"/>
        </w:rPr>
        <w:t xml:space="preserve"> Austrian Center for Country of Origin and Asylum Research and Documentation.</w:t>
      </w:r>
    </w:p>
  </w:footnote>
  <w:footnote w:id="17">
    <w:p w14:paraId="57012539" w14:textId="07D4725D" w:rsidR="00FE554A" w:rsidRPr="00290345" w:rsidRDefault="00FE554A" w:rsidP="003E596E">
      <w:pPr>
        <w:pStyle w:val="Alaviitteenteksti"/>
        <w:jc w:val="left"/>
        <w:rPr>
          <w:lang w:val="en-US"/>
        </w:rPr>
      </w:pPr>
      <w:r w:rsidRPr="00290345">
        <w:rPr>
          <w:rStyle w:val="Alaviitteenviite"/>
        </w:rPr>
        <w:footnoteRef/>
      </w:r>
      <w:r w:rsidRPr="00290345">
        <w:rPr>
          <w:lang w:val="en-US"/>
        </w:rPr>
        <w:t xml:space="preserve"> ACCORD 6</w:t>
      </w:r>
      <w:r w:rsidR="00290345" w:rsidRPr="00290345">
        <w:rPr>
          <w:lang w:val="en-US"/>
        </w:rPr>
        <w:t>.</w:t>
      </w:r>
      <w:r w:rsidRPr="00290345">
        <w:rPr>
          <w:lang w:val="en-US"/>
        </w:rPr>
        <w:t xml:space="preserve">12.2019. </w:t>
      </w:r>
    </w:p>
  </w:footnote>
  <w:footnote w:id="18">
    <w:p w14:paraId="61FDDCAA" w14:textId="77777777" w:rsidR="00FE554A" w:rsidRPr="00F679B6" w:rsidRDefault="00FE554A" w:rsidP="003E596E">
      <w:pPr>
        <w:pStyle w:val="Alaviitteenteksti"/>
        <w:jc w:val="left"/>
        <w:rPr>
          <w:lang w:val="en-US"/>
        </w:rPr>
      </w:pPr>
      <w:r w:rsidRPr="00290345">
        <w:rPr>
          <w:rStyle w:val="Alaviitteenviite"/>
        </w:rPr>
        <w:footnoteRef/>
      </w:r>
      <w:r w:rsidRPr="00290345">
        <w:rPr>
          <w:lang w:val="en-US"/>
        </w:rPr>
        <w:t xml:space="preserve"> </w:t>
      </w:r>
      <w:proofErr w:type="spellStart"/>
      <w:r w:rsidRPr="00290345">
        <w:rPr>
          <w:lang w:val="en-US"/>
        </w:rPr>
        <w:t>Landinfo</w:t>
      </w:r>
      <w:proofErr w:type="spellEnd"/>
      <w:r w:rsidRPr="00290345">
        <w:rPr>
          <w:lang w:val="en-US"/>
        </w:rPr>
        <w:t xml:space="preserve"> 13.12.2016, s. 2.</w:t>
      </w:r>
    </w:p>
  </w:footnote>
  <w:footnote w:id="19">
    <w:p w14:paraId="52EE9861" w14:textId="1AA52451" w:rsidR="005172D2" w:rsidRPr="005172D2" w:rsidRDefault="005172D2" w:rsidP="003E596E">
      <w:pPr>
        <w:pStyle w:val="Alaviitteenteksti"/>
        <w:jc w:val="left"/>
        <w:rPr>
          <w:lang w:val="en-US"/>
        </w:rPr>
      </w:pPr>
      <w:r>
        <w:rPr>
          <w:rStyle w:val="Alaviitteenviite"/>
        </w:rPr>
        <w:footnoteRef/>
      </w:r>
      <w:r w:rsidRPr="005172D2">
        <w:rPr>
          <w:lang w:val="en-US"/>
        </w:rPr>
        <w:t xml:space="preserve"> MEMO 6.11.2019. </w:t>
      </w:r>
    </w:p>
  </w:footnote>
  <w:footnote w:id="20">
    <w:p w14:paraId="0D146C58" w14:textId="77777777" w:rsidR="00EB6384" w:rsidRPr="00824D1E" w:rsidRDefault="00EB6384" w:rsidP="003E596E">
      <w:pPr>
        <w:pStyle w:val="Alaviitteenteksti"/>
        <w:jc w:val="left"/>
        <w:rPr>
          <w:lang w:val="en-US"/>
        </w:rPr>
      </w:pPr>
      <w:r>
        <w:rPr>
          <w:rStyle w:val="Alaviitteenviite"/>
        </w:rPr>
        <w:footnoteRef/>
      </w:r>
      <w:r w:rsidRPr="00824D1E">
        <w:rPr>
          <w:lang w:val="en-US"/>
        </w:rPr>
        <w:t xml:space="preserve"> </w:t>
      </w:r>
      <w:proofErr w:type="spellStart"/>
      <w:r w:rsidRPr="00824D1E">
        <w:rPr>
          <w:lang w:val="en-US"/>
        </w:rPr>
        <w:t>Irakin</w:t>
      </w:r>
      <w:proofErr w:type="spellEnd"/>
      <w:r w:rsidRPr="00824D1E">
        <w:rPr>
          <w:lang w:val="en-US"/>
        </w:rPr>
        <w:t xml:space="preserve"> </w:t>
      </w:r>
      <w:proofErr w:type="spellStart"/>
      <w:r w:rsidRPr="00824D1E">
        <w:rPr>
          <w:lang w:val="en-US"/>
        </w:rPr>
        <w:t>tasavalta</w:t>
      </w:r>
      <w:proofErr w:type="spellEnd"/>
      <w:r w:rsidRPr="00824D1E">
        <w:rPr>
          <w:lang w:val="en-US"/>
        </w:rPr>
        <w:t xml:space="preserve"> 9.5.2007.</w:t>
      </w:r>
    </w:p>
  </w:footnote>
  <w:footnote w:id="21">
    <w:p w14:paraId="35F5C8CD" w14:textId="1CE7AEE0" w:rsidR="006737E9" w:rsidRPr="00824D1E" w:rsidRDefault="006737E9" w:rsidP="003E596E">
      <w:pPr>
        <w:pStyle w:val="Alaviitteenteksti"/>
        <w:jc w:val="left"/>
        <w:rPr>
          <w:lang w:val="en-US"/>
        </w:rPr>
      </w:pPr>
      <w:r>
        <w:rPr>
          <w:rStyle w:val="Alaviitteenviite"/>
        </w:rPr>
        <w:footnoteRef/>
      </w:r>
      <w:r w:rsidRPr="00824D1E">
        <w:rPr>
          <w:lang w:val="en-US"/>
        </w:rPr>
        <w:t xml:space="preserve"> UNAMI 5/2021, s. 9, </w:t>
      </w:r>
      <w:proofErr w:type="spellStart"/>
      <w:r w:rsidRPr="00824D1E">
        <w:rPr>
          <w:lang w:val="en-US"/>
        </w:rPr>
        <w:t>alaviite</w:t>
      </w:r>
      <w:proofErr w:type="spellEnd"/>
      <w:r w:rsidRPr="00824D1E">
        <w:rPr>
          <w:lang w:val="en-US"/>
        </w:rPr>
        <w:t xml:space="preserve"> 10</w:t>
      </w:r>
      <w:r w:rsidR="001C35AC" w:rsidRPr="00824D1E">
        <w:rPr>
          <w:lang w:val="en-US"/>
        </w:rPr>
        <w:t xml:space="preserve">; </w:t>
      </w:r>
      <w:bookmarkStart w:id="5" w:name="_Hlk218259856"/>
      <w:r w:rsidR="001C35AC" w:rsidRPr="00824D1E">
        <w:rPr>
          <w:lang w:val="en-US"/>
        </w:rPr>
        <w:t xml:space="preserve">SJC / Laith Jabr </w:t>
      </w:r>
      <w:proofErr w:type="spellStart"/>
      <w:r w:rsidR="001C35AC" w:rsidRPr="00824D1E">
        <w:rPr>
          <w:lang w:val="en-US"/>
        </w:rPr>
        <w:t>Hamz</w:t>
      </w:r>
      <w:proofErr w:type="spellEnd"/>
      <w:r w:rsidR="001C35AC" w:rsidRPr="00824D1E">
        <w:rPr>
          <w:lang w:val="en-US"/>
        </w:rPr>
        <w:t xml:space="preserve"> 13.1.2020</w:t>
      </w:r>
      <w:bookmarkEnd w:id="5"/>
      <w:r w:rsidR="001C35AC" w:rsidRPr="00824D1E">
        <w:rPr>
          <w:lang w:val="en-US"/>
        </w:rPr>
        <w:t xml:space="preserve">. </w:t>
      </w:r>
    </w:p>
  </w:footnote>
  <w:footnote w:id="22">
    <w:p w14:paraId="1F9E1CCC" w14:textId="05FF05A6" w:rsidR="00235EDC" w:rsidRPr="00235EDC" w:rsidRDefault="00235EDC" w:rsidP="003E596E">
      <w:pPr>
        <w:pStyle w:val="Alaviitteenteksti"/>
        <w:jc w:val="left"/>
      </w:pPr>
      <w:r>
        <w:rPr>
          <w:rStyle w:val="Alaviitteenviite"/>
        </w:rPr>
        <w:footnoteRef/>
      </w:r>
      <w:r w:rsidRPr="00235EDC">
        <w:t xml:space="preserve"> </w:t>
      </w:r>
      <w:r w:rsidR="008705FE">
        <w:t>Sotilasrikoslain a</w:t>
      </w:r>
      <w:r w:rsidRPr="00235EDC">
        <w:t xml:space="preserve">rtiklassa 30 </w:t>
      </w:r>
      <w:r>
        <w:t>mainitaan</w:t>
      </w:r>
      <w:r w:rsidRPr="00235EDC">
        <w:t xml:space="preserve"> </w:t>
      </w:r>
      <w:r>
        <w:t xml:space="preserve">yhteistyöstä </w:t>
      </w:r>
      <w:r w:rsidRPr="00235EDC">
        <w:t>v</w:t>
      </w:r>
      <w:r>
        <w:t xml:space="preserve">ihollisvaltion kanssa, </w:t>
      </w:r>
      <w:r w:rsidRPr="00235EDC">
        <w:t>sotilastarvikke</w:t>
      </w:r>
      <w:r>
        <w:t>iden vastaanottoon liittyvästä petoksellisesta tai</w:t>
      </w:r>
      <w:r w:rsidRPr="00235EDC">
        <w:t xml:space="preserve"> </w:t>
      </w:r>
      <w:r>
        <w:t>v</w:t>
      </w:r>
      <w:r w:rsidRPr="00235EDC">
        <w:t>ilpillise</w:t>
      </w:r>
      <w:r>
        <w:t>stä</w:t>
      </w:r>
      <w:r w:rsidRPr="00235EDC">
        <w:t xml:space="preserve"> toimin</w:t>
      </w:r>
      <w:r>
        <w:t xml:space="preserve">nasta ja erilaisista armeijaa tai liittolaisvaltion toimia vahingoittavasta toiminnasta. </w:t>
      </w:r>
      <w:r w:rsidR="00F679B6">
        <w:t>(</w:t>
      </w:r>
      <w:r w:rsidR="00F679B6" w:rsidRPr="00F679B6">
        <w:t>Irakin tasavalta 9.5.2007</w:t>
      </w:r>
      <w:r w:rsidR="00F679B6">
        <w:t>)</w:t>
      </w:r>
    </w:p>
  </w:footnote>
  <w:footnote w:id="23">
    <w:p w14:paraId="5C870585" w14:textId="4EAE403D" w:rsidR="00A51553" w:rsidRPr="00824D1E" w:rsidRDefault="00A51553" w:rsidP="003E596E">
      <w:pPr>
        <w:pStyle w:val="Alaviitteenteksti"/>
        <w:jc w:val="left"/>
      </w:pPr>
      <w:r>
        <w:rPr>
          <w:rStyle w:val="Alaviitteenviite"/>
        </w:rPr>
        <w:footnoteRef/>
      </w:r>
      <w:r w:rsidRPr="00A51553">
        <w:t xml:space="preserve"> </w:t>
      </w:r>
      <w:r w:rsidR="008705FE" w:rsidRPr="008705FE">
        <w:t xml:space="preserve">Sotilasrikoslain </w:t>
      </w:r>
      <w:r w:rsidRPr="00A51553">
        <w:t xml:space="preserve">32 </w:t>
      </w:r>
      <w:r w:rsidR="0074487C">
        <w:t>a</w:t>
      </w:r>
      <w:r w:rsidR="0074487C" w:rsidRPr="00A51553">
        <w:t>rtiklassa</w:t>
      </w:r>
      <w:r w:rsidR="0074487C">
        <w:t xml:space="preserve"> </w:t>
      </w:r>
      <w:r>
        <w:t>säädetään</w:t>
      </w:r>
      <w:r w:rsidRPr="00A51553">
        <w:t xml:space="preserve">, että rikoskumppania ei rangaista, jos hän ilmoittaa esihenkilölleen aikeesta suorittaa </w:t>
      </w:r>
      <w:r w:rsidR="008705FE">
        <w:t>saman</w:t>
      </w:r>
      <w:r w:rsidRPr="00A51553">
        <w:t xml:space="preserve"> lain 28, 29 tai 30 </w:t>
      </w:r>
      <w:r w:rsidR="008705FE">
        <w:t>artiklassa mainittu</w:t>
      </w:r>
      <w:r w:rsidRPr="00A51553">
        <w:t xml:space="preserve"> rikos </w:t>
      </w:r>
      <w:r>
        <w:t>etukäteen, ja vaikuttaa tällä tavalla rikoksen ehkäisyyn tai avustaa rikoskumppaneidensa pidätyksissä</w:t>
      </w:r>
      <w:r w:rsidRPr="00A51553">
        <w:t>.</w:t>
      </w:r>
      <w:r>
        <w:t xml:space="preserve"> Artikloissa 28 ja 29 säädetään tietyistä vakavista, vihollista hyödyttävistä teoista</w:t>
      </w:r>
      <w:r w:rsidR="008705FE">
        <w:t xml:space="preserve"> tai omaa tai liittolaismaan armeijaa vahingoittavista teoista, joista langetetaan</w:t>
      </w:r>
      <w:r>
        <w:t xml:space="preserve"> </w:t>
      </w:r>
      <w:r w:rsidR="008705FE">
        <w:t xml:space="preserve">kuolemantuomio. </w:t>
      </w:r>
      <w:r w:rsidR="00F679B6" w:rsidRPr="00824D1E">
        <w:t>(Irakin tasavalta 9.5.2007)</w:t>
      </w:r>
    </w:p>
  </w:footnote>
  <w:footnote w:id="24">
    <w:p w14:paraId="3DB766FF" w14:textId="2079ABF1" w:rsidR="00F533DD" w:rsidRPr="00824D1E" w:rsidRDefault="00F533DD" w:rsidP="003E596E">
      <w:pPr>
        <w:pStyle w:val="Alaviitteenteksti"/>
        <w:jc w:val="left"/>
      </w:pPr>
      <w:r w:rsidRPr="00C479EA">
        <w:rPr>
          <w:rStyle w:val="Alaviitteenviite"/>
        </w:rPr>
        <w:footnoteRef/>
      </w:r>
      <w:r w:rsidRPr="00824D1E">
        <w:t xml:space="preserve"> Irakin tasavalta 9.5.2007.</w:t>
      </w:r>
    </w:p>
  </w:footnote>
  <w:footnote w:id="25">
    <w:p w14:paraId="7D26AAB3" w14:textId="7F4A5F30" w:rsidR="0008082D" w:rsidRPr="00824D1E" w:rsidRDefault="0008082D" w:rsidP="003E596E">
      <w:pPr>
        <w:pStyle w:val="Alaviitteenteksti"/>
        <w:jc w:val="left"/>
      </w:pPr>
      <w:r>
        <w:rPr>
          <w:rStyle w:val="Alaviitteenviite"/>
        </w:rPr>
        <w:footnoteRef/>
      </w:r>
      <w:r w:rsidRPr="0061119F">
        <w:t xml:space="preserve"> </w:t>
      </w:r>
      <w:r w:rsidR="0061119F" w:rsidRPr="0061119F">
        <w:t xml:space="preserve">Irakin </w:t>
      </w:r>
      <w:r w:rsidR="0061119F">
        <w:t xml:space="preserve">tasavalta 24.4.2017. </w:t>
      </w:r>
      <w:r w:rsidR="0061119F">
        <w:rPr>
          <w:i/>
          <w:iCs/>
        </w:rPr>
        <w:t xml:space="preserve"> </w:t>
      </w:r>
    </w:p>
  </w:footnote>
  <w:footnote w:id="26">
    <w:p w14:paraId="1EDC0327" w14:textId="7CFF303C" w:rsidR="006F1A68" w:rsidRPr="00824D1E" w:rsidRDefault="006F1A68" w:rsidP="003E596E">
      <w:pPr>
        <w:pStyle w:val="Alaviitteenteksti"/>
        <w:jc w:val="left"/>
      </w:pPr>
      <w:r>
        <w:rPr>
          <w:rStyle w:val="Alaviitteenviite"/>
        </w:rPr>
        <w:footnoteRef/>
      </w:r>
      <w:r w:rsidRPr="00824D1E">
        <w:t xml:space="preserve"> United </w:t>
      </w:r>
      <w:proofErr w:type="spellStart"/>
      <w:r w:rsidRPr="00824D1E">
        <w:t>Nations</w:t>
      </w:r>
      <w:proofErr w:type="spellEnd"/>
      <w:r w:rsidRPr="00824D1E">
        <w:t xml:space="preserve"> </w:t>
      </w:r>
      <w:proofErr w:type="spellStart"/>
      <w:r w:rsidRPr="00824D1E">
        <w:t>Assistance</w:t>
      </w:r>
      <w:proofErr w:type="spellEnd"/>
      <w:r w:rsidRPr="00824D1E">
        <w:t xml:space="preserve"> Mission for </w:t>
      </w:r>
      <w:proofErr w:type="spellStart"/>
      <w:r w:rsidRPr="00824D1E">
        <w:t>Iraq</w:t>
      </w:r>
      <w:proofErr w:type="spellEnd"/>
      <w:r w:rsidRPr="00824D1E">
        <w:t xml:space="preserve">. </w:t>
      </w:r>
    </w:p>
  </w:footnote>
  <w:footnote w:id="27">
    <w:p w14:paraId="770DDEEC" w14:textId="3E14D410" w:rsidR="0074487C" w:rsidRDefault="0074487C" w:rsidP="003E596E">
      <w:pPr>
        <w:pStyle w:val="Alaviitteenteksti"/>
        <w:jc w:val="left"/>
      </w:pPr>
      <w:r>
        <w:rPr>
          <w:rStyle w:val="Alaviitteenviite"/>
        </w:rPr>
        <w:footnoteRef/>
      </w:r>
      <w:r>
        <w:t xml:space="preserve"> Tällä viitattaneen em. artikloihin 28–29.</w:t>
      </w:r>
    </w:p>
  </w:footnote>
  <w:footnote w:id="28">
    <w:p w14:paraId="2DDF1732" w14:textId="77777777" w:rsidR="00AF649D" w:rsidRPr="0074487C" w:rsidRDefault="00AF649D" w:rsidP="003E596E">
      <w:pPr>
        <w:pStyle w:val="Alaviitteenteksti"/>
        <w:jc w:val="left"/>
      </w:pPr>
      <w:r>
        <w:rPr>
          <w:rStyle w:val="Alaviitteenviite"/>
        </w:rPr>
        <w:footnoteRef/>
      </w:r>
      <w:r w:rsidRPr="0074487C">
        <w:t xml:space="preserve"> </w:t>
      </w:r>
      <w:proofErr w:type="spellStart"/>
      <w:r w:rsidRPr="0074487C">
        <w:t>Landinfo</w:t>
      </w:r>
      <w:proofErr w:type="spellEnd"/>
      <w:r w:rsidRPr="0074487C">
        <w:t xml:space="preserve"> 13.12.2016, s. 2.</w:t>
      </w:r>
    </w:p>
  </w:footnote>
  <w:footnote w:id="29">
    <w:p w14:paraId="6289A5E4" w14:textId="77777777" w:rsidR="00AF649D" w:rsidRPr="009D49CB" w:rsidRDefault="00AF649D" w:rsidP="003E596E">
      <w:pPr>
        <w:pStyle w:val="Alaviitteenteksti"/>
        <w:jc w:val="left"/>
        <w:rPr>
          <w:lang w:val="en-US"/>
        </w:rPr>
      </w:pPr>
      <w:r>
        <w:rPr>
          <w:rStyle w:val="Alaviitteenviite"/>
        </w:rPr>
        <w:footnoteRef/>
      </w:r>
      <w:r w:rsidRPr="009D49CB">
        <w:rPr>
          <w:lang w:val="en-US"/>
        </w:rPr>
        <w:t xml:space="preserve"> </w:t>
      </w:r>
      <w:proofErr w:type="spellStart"/>
      <w:r w:rsidRPr="009D49CB">
        <w:rPr>
          <w:lang w:val="en-US"/>
        </w:rPr>
        <w:t>Landinfo</w:t>
      </w:r>
      <w:proofErr w:type="spellEnd"/>
      <w:r w:rsidRPr="009D49CB">
        <w:rPr>
          <w:lang w:val="en-US"/>
        </w:rPr>
        <w:t xml:space="preserve"> 13.12.2016, s. 2. </w:t>
      </w:r>
    </w:p>
  </w:footnote>
  <w:footnote w:id="30">
    <w:p w14:paraId="55ADF5AB" w14:textId="77777777" w:rsidR="00AF649D" w:rsidRPr="009D49CB" w:rsidRDefault="00AF649D" w:rsidP="003E596E">
      <w:pPr>
        <w:pStyle w:val="Alaviitteenteksti"/>
        <w:jc w:val="left"/>
        <w:rPr>
          <w:lang w:val="en-US"/>
        </w:rPr>
      </w:pPr>
      <w:r>
        <w:rPr>
          <w:rStyle w:val="Alaviitteenviite"/>
        </w:rPr>
        <w:footnoteRef/>
      </w:r>
      <w:r w:rsidRPr="009D49CB">
        <w:rPr>
          <w:lang w:val="en-US"/>
        </w:rPr>
        <w:t xml:space="preserve"> DIS &amp; </w:t>
      </w:r>
      <w:proofErr w:type="spellStart"/>
      <w:r w:rsidRPr="009D49CB">
        <w:rPr>
          <w:lang w:val="en-US"/>
        </w:rPr>
        <w:t>Landinfo</w:t>
      </w:r>
      <w:proofErr w:type="spellEnd"/>
      <w:r w:rsidRPr="009D49CB">
        <w:rPr>
          <w:lang w:val="en-US"/>
        </w:rPr>
        <w:t xml:space="preserve"> 11/2018, s. 48. </w:t>
      </w:r>
    </w:p>
  </w:footnote>
  <w:footnote w:id="31">
    <w:p w14:paraId="534624C1" w14:textId="7598C866" w:rsidR="00E77B11" w:rsidRPr="00E77B11" w:rsidRDefault="00E77B11" w:rsidP="003E596E">
      <w:pPr>
        <w:pStyle w:val="Alaviitteenteksti"/>
        <w:jc w:val="left"/>
        <w:rPr>
          <w:lang w:val="en-US"/>
        </w:rPr>
      </w:pPr>
      <w:r>
        <w:rPr>
          <w:rStyle w:val="Alaviitteenviite"/>
        </w:rPr>
        <w:footnoteRef/>
      </w:r>
      <w:r w:rsidRPr="00E77B11">
        <w:rPr>
          <w:lang w:val="en-US"/>
        </w:rPr>
        <w:t xml:space="preserve"> DFAT 17.8.2020, s. 57. </w:t>
      </w:r>
    </w:p>
  </w:footnote>
  <w:footnote w:id="32">
    <w:p w14:paraId="10510D9D" w14:textId="0BBDAD66" w:rsidR="00C93543" w:rsidRPr="00C93543" w:rsidRDefault="00C93543" w:rsidP="003E596E">
      <w:pPr>
        <w:pStyle w:val="Alaviitteenteksti"/>
        <w:jc w:val="left"/>
        <w:rPr>
          <w:lang w:val="en-US"/>
        </w:rPr>
      </w:pPr>
      <w:r>
        <w:rPr>
          <w:rStyle w:val="Alaviitteenviite"/>
        </w:rPr>
        <w:footnoteRef/>
      </w:r>
      <w:r w:rsidRPr="00C93543">
        <w:rPr>
          <w:lang w:val="en-US"/>
        </w:rPr>
        <w:t xml:space="preserve"> Kirkuk Now 2.8.2020. </w:t>
      </w:r>
    </w:p>
  </w:footnote>
  <w:footnote w:id="33">
    <w:p w14:paraId="6D22E8DB" w14:textId="7C3B98D5" w:rsidR="00DE63FA" w:rsidRPr="00793463" w:rsidRDefault="00DE63FA" w:rsidP="003E596E">
      <w:pPr>
        <w:pStyle w:val="Alaviitteenteksti"/>
        <w:jc w:val="left"/>
        <w:rPr>
          <w:lang w:val="en-US"/>
        </w:rPr>
      </w:pPr>
      <w:r>
        <w:rPr>
          <w:rStyle w:val="Alaviitteenviite"/>
        </w:rPr>
        <w:footnoteRef/>
      </w:r>
      <w:r w:rsidRPr="00793463">
        <w:rPr>
          <w:lang w:val="en-US"/>
        </w:rPr>
        <w:t xml:space="preserve"> </w:t>
      </w:r>
      <w:r w:rsidR="00692678" w:rsidRPr="00793463">
        <w:rPr>
          <w:lang w:val="en-US"/>
        </w:rPr>
        <w:t xml:space="preserve">Al </w:t>
      </w:r>
      <w:proofErr w:type="spellStart"/>
      <w:r w:rsidR="00692678" w:rsidRPr="00793463">
        <w:rPr>
          <w:lang w:val="en-US"/>
        </w:rPr>
        <w:t>Sharqiya</w:t>
      </w:r>
      <w:proofErr w:type="spellEnd"/>
      <w:r w:rsidR="00692678" w:rsidRPr="00793463">
        <w:rPr>
          <w:lang w:val="en-US"/>
        </w:rPr>
        <w:t xml:space="preserve"> 27.5.2020. </w:t>
      </w:r>
    </w:p>
  </w:footnote>
  <w:footnote w:id="34">
    <w:p w14:paraId="20B7FAE2" w14:textId="0DC7DE42" w:rsidR="000221E6" w:rsidRPr="000221E6" w:rsidRDefault="000221E6" w:rsidP="003E596E">
      <w:pPr>
        <w:pStyle w:val="Alaviitteenteksti"/>
        <w:jc w:val="left"/>
        <w:rPr>
          <w:lang w:val="sv-SE"/>
        </w:rPr>
      </w:pPr>
      <w:r>
        <w:rPr>
          <w:rStyle w:val="Alaviitteenviite"/>
        </w:rPr>
        <w:footnoteRef/>
      </w:r>
      <w:r w:rsidRPr="000221E6">
        <w:rPr>
          <w:lang w:val="sv-SE"/>
        </w:rPr>
        <w:t xml:space="preserve"> Hansen, Alexandra 2020, s</w:t>
      </w:r>
      <w:r>
        <w:rPr>
          <w:lang w:val="sv-SE"/>
        </w:rPr>
        <w:t xml:space="preserve">. 62–64. </w:t>
      </w:r>
    </w:p>
  </w:footnote>
  <w:footnote w:id="35">
    <w:p w14:paraId="13DC6753" w14:textId="4FE090B3" w:rsidR="00533BB3" w:rsidRPr="00793463" w:rsidRDefault="00533BB3" w:rsidP="003E596E">
      <w:pPr>
        <w:pStyle w:val="Alaviitteenteksti"/>
        <w:jc w:val="left"/>
        <w:rPr>
          <w:lang w:val="sv-SE"/>
        </w:rPr>
      </w:pPr>
      <w:r>
        <w:rPr>
          <w:rStyle w:val="Alaviitteenviite"/>
        </w:rPr>
        <w:footnoteRef/>
      </w:r>
      <w:r w:rsidRPr="00793463">
        <w:rPr>
          <w:lang w:val="sv-SE"/>
        </w:rPr>
        <w:t xml:space="preserve"> </w:t>
      </w:r>
      <w:bookmarkStart w:id="11" w:name="_Hlk218687728"/>
      <w:r w:rsidR="000221E6" w:rsidRPr="00793463">
        <w:rPr>
          <w:lang w:val="sv-SE"/>
        </w:rPr>
        <w:t>BBC 24.9.2014</w:t>
      </w:r>
      <w:bookmarkEnd w:id="11"/>
      <w:r w:rsidR="000221E6" w:rsidRPr="00793463">
        <w:rPr>
          <w:lang w:val="sv-SE"/>
        </w:rPr>
        <w:t>; Hansen, Alexandra 2020, s. 64.</w:t>
      </w:r>
    </w:p>
  </w:footnote>
  <w:footnote w:id="36">
    <w:p w14:paraId="2BA89FBD" w14:textId="1B6E885C" w:rsidR="00A44B39" w:rsidRPr="00824D1E" w:rsidRDefault="00A44B39" w:rsidP="003E596E">
      <w:pPr>
        <w:pStyle w:val="Alaviitteenteksti"/>
        <w:jc w:val="left"/>
        <w:rPr>
          <w:lang w:val="en-US"/>
        </w:rPr>
      </w:pPr>
      <w:r>
        <w:rPr>
          <w:rStyle w:val="Alaviitteenviite"/>
        </w:rPr>
        <w:footnoteRef/>
      </w:r>
      <w:r w:rsidRPr="00824D1E">
        <w:rPr>
          <w:lang w:val="en-US"/>
        </w:rPr>
        <w:t xml:space="preserve"> The Independent</w:t>
      </w:r>
      <w:r w:rsidR="003E7D9D" w:rsidRPr="00824D1E">
        <w:rPr>
          <w:lang w:val="en-US"/>
        </w:rPr>
        <w:t xml:space="preserve"> / </w:t>
      </w:r>
      <w:proofErr w:type="spellStart"/>
      <w:r w:rsidR="003E7D9D" w:rsidRPr="00824D1E">
        <w:rPr>
          <w:lang w:val="en-US"/>
        </w:rPr>
        <w:t>Neurink</w:t>
      </w:r>
      <w:proofErr w:type="spellEnd"/>
      <w:r w:rsidRPr="00824D1E">
        <w:rPr>
          <w:lang w:val="en-US"/>
        </w:rPr>
        <w:t xml:space="preserve"> 26.2.2016. </w:t>
      </w:r>
    </w:p>
  </w:footnote>
  <w:footnote w:id="37">
    <w:p w14:paraId="25E26BD9" w14:textId="01BB42FE" w:rsidR="00DA33BD" w:rsidRPr="00824D1E" w:rsidRDefault="00DA33BD" w:rsidP="003E596E">
      <w:pPr>
        <w:pStyle w:val="Alaviitteenteksti"/>
        <w:jc w:val="left"/>
        <w:rPr>
          <w:lang w:val="en-US"/>
        </w:rPr>
      </w:pPr>
      <w:r>
        <w:rPr>
          <w:rStyle w:val="Alaviitteenviite"/>
        </w:rPr>
        <w:footnoteRef/>
      </w:r>
      <w:r w:rsidRPr="00824D1E">
        <w:rPr>
          <w:lang w:val="en-US"/>
        </w:rPr>
        <w:t xml:space="preserve"> </w:t>
      </w:r>
      <w:r w:rsidR="002F4217" w:rsidRPr="00824D1E">
        <w:rPr>
          <w:lang w:val="en-US"/>
        </w:rPr>
        <w:t xml:space="preserve">MEO </w:t>
      </w:r>
      <w:r w:rsidR="009D3953" w:rsidRPr="00824D1E">
        <w:rPr>
          <w:lang w:val="en-US"/>
        </w:rPr>
        <w:t>/ Al-</w:t>
      </w:r>
      <w:proofErr w:type="spellStart"/>
      <w:r w:rsidR="009D3953" w:rsidRPr="00824D1E">
        <w:rPr>
          <w:lang w:val="en-US"/>
        </w:rPr>
        <w:t>Miqdadi</w:t>
      </w:r>
      <w:proofErr w:type="spellEnd"/>
      <w:r w:rsidR="009D3953" w:rsidRPr="00824D1E">
        <w:rPr>
          <w:lang w:val="en-US"/>
        </w:rPr>
        <w:t xml:space="preserve"> </w:t>
      </w:r>
      <w:r w:rsidR="002F4217" w:rsidRPr="00824D1E">
        <w:rPr>
          <w:lang w:val="en-US"/>
        </w:rPr>
        <w:t>19.3.2025.</w:t>
      </w:r>
      <w:r w:rsidR="009D3953" w:rsidRPr="00824D1E">
        <w:rPr>
          <w:lang w:val="en-US"/>
        </w:rPr>
        <w:t xml:space="preserve"> </w:t>
      </w:r>
    </w:p>
  </w:footnote>
  <w:footnote w:id="38">
    <w:p w14:paraId="02031583" w14:textId="157F49C7" w:rsidR="00E13000" w:rsidRPr="00213BEE" w:rsidRDefault="00E13000" w:rsidP="003E596E">
      <w:pPr>
        <w:pStyle w:val="Alaviitteenteksti"/>
        <w:jc w:val="left"/>
      </w:pPr>
      <w:r>
        <w:rPr>
          <w:rStyle w:val="Alaviitteenviite"/>
        </w:rPr>
        <w:footnoteRef/>
      </w:r>
      <w:r w:rsidRPr="00213BEE">
        <w:t xml:space="preserve"> MEMO 23.2.2018. </w:t>
      </w:r>
      <w:r w:rsidRPr="00213BEE">
        <w:rPr>
          <w:i/>
          <w:iCs/>
        </w:rPr>
        <w:t xml:space="preserve"> </w:t>
      </w:r>
    </w:p>
  </w:footnote>
  <w:footnote w:id="39">
    <w:p w14:paraId="4B826884" w14:textId="03E04780" w:rsidR="002F4217" w:rsidRDefault="002F4217" w:rsidP="003E596E">
      <w:pPr>
        <w:pStyle w:val="Alaviitteenteksti"/>
        <w:jc w:val="left"/>
      </w:pPr>
      <w:r>
        <w:rPr>
          <w:rStyle w:val="Alaviitteenviite"/>
        </w:rPr>
        <w:footnoteRef/>
      </w:r>
      <w:r>
        <w:t xml:space="preserve"> </w:t>
      </w:r>
      <w:r w:rsidRPr="002F4217">
        <w:t xml:space="preserve">MEO </w:t>
      </w:r>
      <w:r w:rsidR="009D3953">
        <w:t xml:space="preserve">/ </w:t>
      </w:r>
      <w:proofErr w:type="spellStart"/>
      <w:r w:rsidR="009D3953">
        <w:t>Al-Miqdadi</w:t>
      </w:r>
      <w:proofErr w:type="spellEnd"/>
      <w:r w:rsidR="009D3953">
        <w:t xml:space="preserve"> </w:t>
      </w:r>
      <w:r w:rsidRPr="002F4217">
        <w:t>19.3.2025.</w:t>
      </w:r>
    </w:p>
  </w:footnote>
  <w:footnote w:id="40">
    <w:p w14:paraId="1FA3E35F" w14:textId="665E6BD8" w:rsidR="000C03F0" w:rsidRPr="002F4217" w:rsidRDefault="000C03F0" w:rsidP="003E596E">
      <w:pPr>
        <w:pStyle w:val="Alaviitteenteksti"/>
        <w:jc w:val="left"/>
      </w:pPr>
      <w:r>
        <w:rPr>
          <w:rStyle w:val="Alaviitteenviite"/>
        </w:rPr>
        <w:footnoteRef/>
      </w:r>
      <w:r w:rsidRPr="002F4217">
        <w:t xml:space="preserve"> Irakin tasavalta 8.2.2010. </w:t>
      </w:r>
    </w:p>
  </w:footnote>
  <w:footnote w:id="41">
    <w:p w14:paraId="76DF907F" w14:textId="423213F7" w:rsidR="00D21DCE" w:rsidRDefault="00D21DCE" w:rsidP="003E596E">
      <w:pPr>
        <w:pStyle w:val="Alaviitteenteksti"/>
        <w:jc w:val="left"/>
      </w:pPr>
      <w:r>
        <w:rPr>
          <w:rStyle w:val="Alaviitteenviite"/>
        </w:rPr>
        <w:footnoteRef/>
      </w:r>
      <w:r>
        <w:t xml:space="preserve"> </w:t>
      </w:r>
      <w:r w:rsidR="000C03F0" w:rsidRPr="000C03F0">
        <w:t>Irakin tasavalta 8.2.2010.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9E3EBFF" w14:textId="77777777" w:rsidTr="00110B17">
      <w:trPr>
        <w:tblHeader/>
      </w:trPr>
      <w:tc>
        <w:tcPr>
          <w:tcW w:w="3005" w:type="dxa"/>
          <w:tcBorders>
            <w:top w:val="nil"/>
            <w:left w:val="nil"/>
            <w:bottom w:val="nil"/>
            <w:right w:val="nil"/>
          </w:tcBorders>
        </w:tcPr>
        <w:p w14:paraId="347F0D28" w14:textId="77777777" w:rsidR="0064460B" w:rsidRPr="00A058E4" w:rsidRDefault="0064460B">
          <w:pPr>
            <w:pStyle w:val="Yltunniste"/>
            <w:rPr>
              <w:sz w:val="16"/>
              <w:szCs w:val="16"/>
            </w:rPr>
          </w:pPr>
        </w:p>
      </w:tc>
      <w:tc>
        <w:tcPr>
          <w:tcW w:w="3005" w:type="dxa"/>
          <w:tcBorders>
            <w:top w:val="nil"/>
            <w:left w:val="nil"/>
            <w:bottom w:val="nil"/>
            <w:right w:val="nil"/>
          </w:tcBorders>
        </w:tcPr>
        <w:p w14:paraId="0928743A"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FFF8D7D"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ABF2E2E" w14:textId="77777777" w:rsidTr="00421708">
      <w:tc>
        <w:tcPr>
          <w:tcW w:w="3005" w:type="dxa"/>
          <w:tcBorders>
            <w:top w:val="nil"/>
            <w:left w:val="nil"/>
            <w:bottom w:val="nil"/>
            <w:right w:val="nil"/>
          </w:tcBorders>
        </w:tcPr>
        <w:p w14:paraId="77E16B94" w14:textId="77777777" w:rsidR="0064460B" w:rsidRPr="00A058E4" w:rsidRDefault="0064460B">
          <w:pPr>
            <w:pStyle w:val="Yltunniste"/>
            <w:rPr>
              <w:sz w:val="16"/>
              <w:szCs w:val="16"/>
            </w:rPr>
          </w:pPr>
        </w:p>
      </w:tc>
      <w:tc>
        <w:tcPr>
          <w:tcW w:w="3005" w:type="dxa"/>
          <w:tcBorders>
            <w:top w:val="nil"/>
            <w:left w:val="nil"/>
            <w:bottom w:val="nil"/>
            <w:right w:val="nil"/>
          </w:tcBorders>
        </w:tcPr>
        <w:p w14:paraId="1DE8F3B8" w14:textId="77777777" w:rsidR="0064460B" w:rsidRPr="00A058E4" w:rsidRDefault="0064460B">
          <w:pPr>
            <w:pStyle w:val="Yltunniste"/>
            <w:rPr>
              <w:sz w:val="16"/>
              <w:szCs w:val="16"/>
            </w:rPr>
          </w:pPr>
        </w:p>
      </w:tc>
      <w:tc>
        <w:tcPr>
          <w:tcW w:w="3006" w:type="dxa"/>
          <w:tcBorders>
            <w:top w:val="nil"/>
            <w:left w:val="nil"/>
            <w:bottom w:val="nil"/>
            <w:right w:val="nil"/>
          </w:tcBorders>
        </w:tcPr>
        <w:p w14:paraId="0CDAA380" w14:textId="77777777" w:rsidR="0064460B" w:rsidRPr="00A058E4" w:rsidRDefault="0064460B" w:rsidP="00A058E4">
          <w:pPr>
            <w:pStyle w:val="Yltunniste"/>
            <w:jc w:val="right"/>
            <w:rPr>
              <w:sz w:val="16"/>
              <w:szCs w:val="16"/>
            </w:rPr>
          </w:pPr>
        </w:p>
      </w:tc>
    </w:tr>
    <w:tr w:rsidR="0064460B" w:rsidRPr="00A058E4" w14:paraId="59725E4D" w14:textId="77777777" w:rsidTr="00421708">
      <w:tc>
        <w:tcPr>
          <w:tcW w:w="3005" w:type="dxa"/>
          <w:tcBorders>
            <w:top w:val="nil"/>
            <w:left w:val="nil"/>
            <w:bottom w:val="nil"/>
            <w:right w:val="nil"/>
          </w:tcBorders>
        </w:tcPr>
        <w:p w14:paraId="535B7BE4" w14:textId="77777777" w:rsidR="0064460B" w:rsidRPr="00A058E4" w:rsidRDefault="0064460B">
          <w:pPr>
            <w:pStyle w:val="Yltunniste"/>
            <w:rPr>
              <w:sz w:val="16"/>
              <w:szCs w:val="16"/>
            </w:rPr>
          </w:pPr>
        </w:p>
      </w:tc>
      <w:tc>
        <w:tcPr>
          <w:tcW w:w="3005" w:type="dxa"/>
          <w:tcBorders>
            <w:top w:val="nil"/>
            <w:left w:val="nil"/>
            <w:bottom w:val="nil"/>
            <w:right w:val="nil"/>
          </w:tcBorders>
        </w:tcPr>
        <w:p w14:paraId="77ACCA38" w14:textId="77777777" w:rsidR="0064460B" w:rsidRPr="00A058E4" w:rsidRDefault="0064460B">
          <w:pPr>
            <w:pStyle w:val="Yltunniste"/>
            <w:rPr>
              <w:sz w:val="16"/>
              <w:szCs w:val="16"/>
            </w:rPr>
          </w:pPr>
        </w:p>
      </w:tc>
      <w:tc>
        <w:tcPr>
          <w:tcW w:w="3006" w:type="dxa"/>
          <w:tcBorders>
            <w:top w:val="nil"/>
            <w:left w:val="nil"/>
            <w:bottom w:val="nil"/>
            <w:right w:val="nil"/>
          </w:tcBorders>
        </w:tcPr>
        <w:p w14:paraId="3AD6B1DE" w14:textId="77777777" w:rsidR="0064460B" w:rsidRPr="00A058E4" w:rsidRDefault="0064460B" w:rsidP="00A058E4">
          <w:pPr>
            <w:pStyle w:val="Yltunniste"/>
            <w:jc w:val="right"/>
            <w:rPr>
              <w:sz w:val="16"/>
              <w:szCs w:val="16"/>
            </w:rPr>
          </w:pPr>
        </w:p>
      </w:tc>
    </w:tr>
  </w:tbl>
  <w:p w14:paraId="139882D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74E5ABA" wp14:editId="23FB5EA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501FC45" w14:textId="77777777" w:rsidTr="004B2B44">
      <w:tc>
        <w:tcPr>
          <w:tcW w:w="3005" w:type="dxa"/>
          <w:tcBorders>
            <w:top w:val="nil"/>
            <w:left w:val="nil"/>
            <w:bottom w:val="nil"/>
            <w:right w:val="nil"/>
          </w:tcBorders>
        </w:tcPr>
        <w:p w14:paraId="28F2D95B" w14:textId="77777777" w:rsidR="00873A37" w:rsidRPr="00A058E4" w:rsidRDefault="00873A37">
          <w:pPr>
            <w:pStyle w:val="Yltunniste"/>
            <w:rPr>
              <w:sz w:val="16"/>
              <w:szCs w:val="16"/>
            </w:rPr>
          </w:pPr>
        </w:p>
      </w:tc>
      <w:tc>
        <w:tcPr>
          <w:tcW w:w="3005" w:type="dxa"/>
          <w:tcBorders>
            <w:top w:val="nil"/>
            <w:left w:val="nil"/>
            <w:bottom w:val="nil"/>
            <w:right w:val="nil"/>
          </w:tcBorders>
        </w:tcPr>
        <w:p w14:paraId="078949C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8E14432"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283D72C" w14:textId="77777777" w:rsidTr="004B2B44">
      <w:tc>
        <w:tcPr>
          <w:tcW w:w="3005" w:type="dxa"/>
          <w:tcBorders>
            <w:top w:val="nil"/>
            <w:left w:val="nil"/>
            <w:bottom w:val="nil"/>
            <w:right w:val="nil"/>
          </w:tcBorders>
        </w:tcPr>
        <w:p w14:paraId="2837AF32" w14:textId="77777777" w:rsidR="00873A37" w:rsidRPr="00A058E4" w:rsidRDefault="00873A37">
          <w:pPr>
            <w:pStyle w:val="Yltunniste"/>
            <w:rPr>
              <w:sz w:val="16"/>
              <w:szCs w:val="16"/>
            </w:rPr>
          </w:pPr>
        </w:p>
      </w:tc>
      <w:tc>
        <w:tcPr>
          <w:tcW w:w="3005" w:type="dxa"/>
          <w:tcBorders>
            <w:top w:val="nil"/>
            <w:left w:val="nil"/>
            <w:bottom w:val="nil"/>
            <w:right w:val="nil"/>
          </w:tcBorders>
        </w:tcPr>
        <w:p w14:paraId="7B48D99E" w14:textId="77777777" w:rsidR="00873A37" w:rsidRPr="00A058E4" w:rsidRDefault="00873A37">
          <w:pPr>
            <w:pStyle w:val="Yltunniste"/>
            <w:rPr>
              <w:sz w:val="16"/>
              <w:szCs w:val="16"/>
            </w:rPr>
          </w:pPr>
        </w:p>
      </w:tc>
      <w:tc>
        <w:tcPr>
          <w:tcW w:w="3006" w:type="dxa"/>
          <w:tcBorders>
            <w:top w:val="nil"/>
            <w:left w:val="nil"/>
            <w:bottom w:val="nil"/>
            <w:right w:val="nil"/>
          </w:tcBorders>
        </w:tcPr>
        <w:p w14:paraId="34D1750A" w14:textId="77777777" w:rsidR="00873A37" w:rsidRPr="00A058E4" w:rsidRDefault="00873A37" w:rsidP="00A058E4">
          <w:pPr>
            <w:pStyle w:val="Yltunniste"/>
            <w:jc w:val="right"/>
            <w:rPr>
              <w:sz w:val="16"/>
              <w:szCs w:val="16"/>
            </w:rPr>
          </w:pPr>
        </w:p>
      </w:tc>
    </w:tr>
    <w:tr w:rsidR="00873A37" w:rsidRPr="00A058E4" w14:paraId="5ADE3631" w14:textId="77777777" w:rsidTr="004B2B44">
      <w:tc>
        <w:tcPr>
          <w:tcW w:w="3005" w:type="dxa"/>
          <w:tcBorders>
            <w:top w:val="nil"/>
            <w:left w:val="nil"/>
            <w:bottom w:val="nil"/>
            <w:right w:val="nil"/>
          </w:tcBorders>
        </w:tcPr>
        <w:p w14:paraId="76E2AB51" w14:textId="77777777" w:rsidR="00873A37" w:rsidRPr="00A058E4" w:rsidRDefault="00873A37">
          <w:pPr>
            <w:pStyle w:val="Yltunniste"/>
            <w:rPr>
              <w:sz w:val="16"/>
              <w:szCs w:val="16"/>
            </w:rPr>
          </w:pPr>
        </w:p>
      </w:tc>
      <w:tc>
        <w:tcPr>
          <w:tcW w:w="3005" w:type="dxa"/>
          <w:tcBorders>
            <w:top w:val="nil"/>
            <w:left w:val="nil"/>
            <w:bottom w:val="nil"/>
            <w:right w:val="nil"/>
          </w:tcBorders>
        </w:tcPr>
        <w:p w14:paraId="70D337B0" w14:textId="77777777" w:rsidR="00873A37" w:rsidRPr="00A058E4" w:rsidRDefault="00873A37">
          <w:pPr>
            <w:pStyle w:val="Yltunniste"/>
            <w:rPr>
              <w:sz w:val="16"/>
              <w:szCs w:val="16"/>
            </w:rPr>
          </w:pPr>
        </w:p>
      </w:tc>
      <w:tc>
        <w:tcPr>
          <w:tcW w:w="3006" w:type="dxa"/>
          <w:tcBorders>
            <w:top w:val="nil"/>
            <w:left w:val="nil"/>
            <w:bottom w:val="nil"/>
            <w:right w:val="nil"/>
          </w:tcBorders>
        </w:tcPr>
        <w:p w14:paraId="720C3F1D" w14:textId="77777777" w:rsidR="00873A37" w:rsidRPr="00A058E4" w:rsidRDefault="00873A37" w:rsidP="00A058E4">
          <w:pPr>
            <w:pStyle w:val="Yltunniste"/>
            <w:jc w:val="right"/>
            <w:rPr>
              <w:sz w:val="16"/>
              <w:szCs w:val="16"/>
            </w:rPr>
          </w:pPr>
        </w:p>
      </w:tc>
    </w:tr>
  </w:tbl>
  <w:p w14:paraId="19D1DCFB"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D6BC2CC" wp14:editId="2A1D15E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0F61256"/>
    <w:multiLevelType w:val="hybridMultilevel"/>
    <w:tmpl w:val="5338F2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7F8EF8CC"/>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A575A"/>
    <w:multiLevelType w:val="hybridMultilevel"/>
    <w:tmpl w:val="98EE56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FD7645"/>
    <w:multiLevelType w:val="hybridMultilevel"/>
    <w:tmpl w:val="132CF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B0E5328"/>
    <w:multiLevelType w:val="hybridMultilevel"/>
    <w:tmpl w:val="619E641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8E8677C"/>
    <w:multiLevelType w:val="hybridMultilevel"/>
    <w:tmpl w:val="900A6B0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6A9B07D7"/>
    <w:multiLevelType w:val="hybridMultilevel"/>
    <w:tmpl w:val="D8EEB9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5"/>
  </w:num>
  <w:num w:numId="3">
    <w:abstractNumId w:val="16"/>
  </w:num>
  <w:num w:numId="4">
    <w:abstractNumId w:val="14"/>
  </w:num>
  <w:num w:numId="5">
    <w:abstractNumId w:val="12"/>
  </w:num>
  <w:num w:numId="6">
    <w:abstractNumId w:val="19"/>
  </w:num>
  <w:num w:numId="7">
    <w:abstractNumId w:val="23"/>
  </w:num>
  <w:num w:numId="8">
    <w:abstractNumId w:val="22"/>
  </w:num>
  <w:num w:numId="9">
    <w:abstractNumId w:val="22"/>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2"/>
  </w:num>
  <w:num w:numId="18">
    <w:abstractNumId w:val="21"/>
  </w:num>
  <w:num w:numId="19">
    <w:abstractNumId w:val="20"/>
  </w:num>
  <w:num w:numId="20">
    <w:abstractNumId w:val="29"/>
  </w:num>
  <w:num w:numId="21">
    <w:abstractNumId w:val="8"/>
  </w:num>
  <w:num w:numId="22">
    <w:abstractNumId w:val="27"/>
  </w:num>
  <w:num w:numId="23">
    <w:abstractNumId w:val="6"/>
  </w:num>
  <w:num w:numId="24">
    <w:abstractNumId w:val="9"/>
  </w:num>
  <w:num w:numId="25">
    <w:abstractNumId w:val="0"/>
  </w:num>
  <w:num w:numId="26">
    <w:abstractNumId w:val="28"/>
  </w:num>
  <w:num w:numId="27">
    <w:abstractNumId w:val="10"/>
  </w:num>
  <w:num w:numId="28">
    <w:abstractNumId w:val="7"/>
  </w:num>
  <w:num w:numId="29">
    <w:abstractNumId w:val="18"/>
  </w:num>
  <w:num w:numId="30">
    <w:abstractNumId w:val="4"/>
  </w:num>
  <w:num w:numId="31">
    <w:abstractNumId w:val="4"/>
  </w:num>
  <w:num w:numId="32">
    <w:abstractNumId w:val="4"/>
  </w:num>
  <w:num w:numId="33">
    <w:abstractNumId w:val="4"/>
  </w:num>
  <w:num w:numId="34">
    <w:abstractNumId w:val="15"/>
  </w:num>
  <w:num w:numId="35">
    <w:abstractNumId w:val="5"/>
  </w:num>
  <w:num w:numId="36">
    <w:abstractNumId w:val="1"/>
  </w:num>
  <w:num w:numId="37">
    <w:abstractNumId w:val="24"/>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D0"/>
    <w:rsid w:val="00010C97"/>
    <w:rsid w:val="0001289F"/>
    <w:rsid w:val="00012EC0"/>
    <w:rsid w:val="00013B40"/>
    <w:rsid w:val="00013F3D"/>
    <w:rsid w:val="000140FF"/>
    <w:rsid w:val="000209FF"/>
    <w:rsid w:val="000221E6"/>
    <w:rsid w:val="00022D94"/>
    <w:rsid w:val="00023864"/>
    <w:rsid w:val="00024F65"/>
    <w:rsid w:val="000320A6"/>
    <w:rsid w:val="0003426C"/>
    <w:rsid w:val="000449EA"/>
    <w:rsid w:val="000455E3"/>
    <w:rsid w:val="00046783"/>
    <w:rsid w:val="000564EB"/>
    <w:rsid w:val="000663E8"/>
    <w:rsid w:val="0007094E"/>
    <w:rsid w:val="00072438"/>
    <w:rsid w:val="000762AE"/>
    <w:rsid w:val="0008082D"/>
    <w:rsid w:val="00082DFE"/>
    <w:rsid w:val="00084AA7"/>
    <w:rsid w:val="0009323F"/>
    <w:rsid w:val="00093B17"/>
    <w:rsid w:val="000979E6"/>
    <w:rsid w:val="000B7ABB"/>
    <w:rsid w:val="000C03F0"/>
    <w:rsid w:val="000C11B0"/>
    <w:rsid w:val="000D1416"/>
    <w:rsid w:val="000D45F8"/>
    <w:rsid w:val="000D5044"/>
    <w:rsid w:val="000E1A4B"/>
    <w:rsid w:val="000E2D54"/>
    <w:rsid w:val="000E693C"/>
    <w:rsid w:val="000F35B3"/>
    <w:rsid w:val="000F4AD8"/>
    <w:rsid w:val="000F6F25"/>
    <w:rsid w:val="000F76FD"/>
    <w:rsid w:val="000F793B"/>
    <w:rsid w:val="00110468"/>
    <w:rsid w:val="00110B17"/>
    <w:rsid w:val="00117EA9"/>
    <w:rsid w:val="00131B7A"/>
    <w:rsid w:val="001360E5"/>
    <w:rsid w:val="001366EE"/>
    <w:rsid w:val="00136FEB"/>
    <w:rsid w:val="00150974"/>
    <w:rsid w:val="0015362E"/>
    <w:rsid w:val="0016150B"/>
    <w:rsid w:val="001678AD"/>
    <w:rsid w:val="001741CB"/>
    <w:rsid w:val="001758C8"/>
    <w:rsid w:val="00184353"/>
    <w:rsid w:val="001916FC"/>
    <w:rsid w:val="0019524D"/>
    <w:rsid w:val="00195763"/>
    <w:rsid w:val="00196E40"/>
    <w:rsid w:val="001A20B9"/>
    <w:rsid w:val="001A4752"/>
    <w:rsid w:val="001A4912"/>
    <w:rsid w:val="001B2917"/>
    <w:rsid w:val="001B5A04"/>
    <w:rsid w:val="001B6B07"/>
    <w:rsid w:val="001C0382"/>
    <w:rsid w:val="001C35AC"/>
    <w:rsid w:val="001C3EB2"/>
    <w:rsid w:val="001C422A"/>
    <w:rsid w:val="001C7A28"/>
    <w:rsid w:val="001D015C"/>
    <w:rsid w:val="001D1831"/>
    <w:rsid w:val="001D47EF"/>
    <w:rsid w:val="001D587F"/>
    <w:rsid w:val="001D5CAA"/>
    <w:rsid w:val="001D6374"/>
    <w:rsid w:val="001D63F6"/>
    <w:rsid w:val="001E21A8"/>
    <w:rsid w:val="001F1B08"/>
    <w:rsid w:val="001F7B3D"/>
    <w:rsid w:val="00204C53"/>
    <w:rsid w:val="00206DFC"/>
    <w:rsid w:val="00213BEE"/>
    <w:rsid w:val="00214CD6"/>
    <w:rsid w:val="002248A2"/>
    <w:rsid w:val="00224FD6"/>
    <w:rsid w:val="0022712B"/>
    <w:rsid w:val="002350CB"/>
    <w:rsid w:val="002358F4"/>
    <w:rsid w:val="00235EDC"/>
    <w:rsid w:val="00237C15"/>
    <w:rsid w:val="00240719"/>
    <w:rsid w:val="00250ED5"/>
    <w:rsid w:val="00252F50"/>
    <w:rsid w:val="00253B21"/>
    <w:rsid w:val="00254733"/>
    <w:rsid w:val="002571E9"/>
    <w:rsid w:val="002629C5"/>
    <w:rsid w:val="00262D18"/>
    <w:rsid w:val="00267906"/>
    <w:rsid w:val="00267E88"/>
    <w:rsid w:val="00270AB3"/>
    <w:rsid w:val="00272D9D"/>
    <w:rsid w:val="0028475B"/>
    <w:rsid w:val="00287B64"/>
    <w:rsid w:val="00290345"/>
    <w:rsid w:val="002A6054"/>
    <w:rsid w:val="002B4F5C"/>
    <w:rsid w:val="002B5E48"/>
    <w:rsid w:val="002C2668"/>
    <w:rsid w:val="002C4FEA"/>
    <w:rsid w:val="002C656A"/>
    <w:rsid w:val="002C73B8"/>
    <w:rsid w:val="002D0032"/>
    <w:rsid w:val="002D6F1B"/>
    <w:rsid w:val="002D70EF"/>
    <w:rsid w:val="002D7383"/>
    <w:rsid w:val="002E0B87"/>
    <w:rsid w:val="002E7DCF"/>
    <w:rsid w:val="002F4217"/>
    <w:rsid w:val="002F4E9A"/>
    <w:rsid w:val="003077A4"/>
    <w:rsid w:val="003135FC"/>
    <w:rsid w:val="00313CBC"/>
    <w:rsid w:val="00313CBF"/>
    <w:rsid w:val="0032021E"/>
    <w:rsid w:val="003202A9"/>
    <w:rsid w:val="003226F0"/>
    <w:rsid w:val="003228EC"/>
    <w:rsid w:val="00335BE2"/>
    <w:rsid w:val="00335D68"/>
    <w:rsid w:val="0033622F"/>
    <w:rsid w:val="003375E9"/>
    <w:rsid w:val="00337E76"/>
    <w:rsid w:val="00342A30"/>
    <w:rsid w:val="00346DD3"/>
    <w:rsid w:val="00351B7D"/>
    <w:rsid w:val="00356E0B"/>
    <w:rsid w:val="003673C0"/>
    <w:rsid w:val="00370E4F"/>
    <w:rsid w:val="00373713"/>
    <w:rsid w:val="00376326"/>
    <w:rsid w:val="003772DB"/>
    <w:rsid w:val="00377AEB"/>
    <w:rsid w:val="003804A0"/>
    <w:rsid w:val="00381E71"/>
    <w:rsid w:val="0038473B"/>
    <w:rsid w:val="00385B1D"/>
    <w:rsid w:val="00390DB7"/>
    <w:rsid w:val="0039232D"/>
    <w:rsid w:val="003964A3"/>
    <w:rsid w:val="003976AD"/>
    <w:rsid w:val="003A0844"/>
    <w:rsid w:val="003B144B"/>
    <w:rsid w:val="003B170C"/>
    <w:rsid w:val="003B3150"/>
    <w:rsid w:val="003C4049"/>
    <w:rsid w:val="003C5382"/>
    <w:rsid w:val="003D0AB9"/>
    <w:rsid w:val="003D4732"/>
    <w:rsid w:val="003E596E"/>
    <w:rsid w:val="003E7D9D"/>
    <w:rsid w:val="003F5BFA"/>
    <w:rsid w:val="004045B4"/>
    <w:rsid w:val="00410407"/>
    <w:rsid w:val="0041667A"/>
    <w:rsid w:val="00421708"/>
    <w:rsid w:val="004221B0"/>
    <w:rsid w:val="00422F67"/>
    <w:rsid w:val="00423E56"/>
    <w:rsid w:val="0043343B"/>
    <w:rsid w:val="004368A7"/>
    <w:rsid w:val="0043717D"/>
    <w:rsid w:val="0043728C"/>
    <w:rsid w:val="00440722"/>
    <w:rsid w:val="004460C6"/>
    <w:rsid w:val="00460ADC"/>
    <w:rsid w:val="00465DC6"/>
    <w:rsid w:val="0047544F"/>
    <w:rsid w:val="00483E37"/>
    <w:rsid w:val="004A3E23"/>
    <w:rsid w:val="004A7429"/>
    <w:rsid w:val="004B2B44"/>
    <w:rsid w:val="004B34E1"/>
    <w:rsid w:val="004C1C47"/>
    <w:rsid w:val="004C23F9"/>
    <w:rsid w:val="004D7499"/>
    <w:rsid w:val="004D76E3"/>
    <w:rsid w:val="004E598B"/>
    <w:rsid w:val="004E769B"/>
    <w:rsid w:val="004F15C9"/>
    <w:rsid w:val="004F28FE"/>
    <w:rsid w:val="004F4078"/>
    <w:rsid w:val="005172D2"/>
    <w:rsid w:val="00523043"/>
    <w:rsid w:val="00525360"/>
    <w:rsid w:val="00527E87"/>
    <w:rsid w:val="00533BB3"/>
    <w:rsid w:val="00535A50"/>
    <w:rsid w:val="00543B88"/>
    <w:rsid w:val="00543F66"/>
    <w:rsid w:val="00554136"/>
    <w:rsid w:val="00554A7A"/>
    <w:rsid w:val="0055582F"/>
    <w:rsid w:val="00555E75"/>
    <w:rsid w:val="00556532"/>
    <w:rsid w:val="0056613C"/>
    <w:rsid w:val="00566672"/>
    <w:rsid w:val="005719F7"/>
    <w:rsid w:val="00580E00"/>
    <w:rsid w:val="005814A1"/>
    <w:rsid w:val="00583FE4"/>
    <w:rsid w:val="00584B68"/>
    <w:rsid w:val="00590D60"/>
    <w:rsid w:val="005A07C3"/>
    <w:rsid w:val="005A1671"/>
    <w:rsid w:val="005A2491"/>
    <w:rsid w:val="005A309A"/>
    <w:rsid w:val="005B00BB"/>
    <w:rsid w:val="005B3A3F"/>
    <w:rsid w:val="005B47D8"/>
    <w:rsid w:val="005B6C91"/>
    <w:rsid w:val="005C7D3C"/>
    <w:rsid w:val="005D3A33"/>
    <w:rsid w:val="005D7EB5"/>
    <w:rsid w:val="005E2BC1"/>
    <w:rsid w:val="005F163B"/>
    <w:rsid w:val="0060063B"/>
    <w:rsid w:val="00601F27"/>
    <w:rsid w:val="00604676"/>
    <w:rsid w:val="0061119F"/>
    <w:rsid w:val="00613331"/>
    <w:rsid w:val="00616533"/>
    <w:rsid w:val="00620595"/>
    <w:rsid w:val="00627C21"/>
    <w:rsid w:val="00633597"/>
    <w:rsid w:val="00633BBD"/>
    <w:rsid w:val="0063458C"/>
    <w:rsid w:val="00634FEB"/>
    <w:rsid w:val="006362B1"/>
    <w:rsid w:val="006444BC"/>
    <w:rsid w:val="0064460B"/>
    <w:rsid w:val="00644FB7"/>
    <w:rsid w:val="0064589F"/>
    <w:rsid w:val="006519F1"/>
    <w:rsid w:val="00655987"/>
    <w:rsid w:val="00655C4C"/>
    <w:rsid w:val="00662B56"/>
    <w:rsid w:val="006648CD"/>
    <w:rsid w:val="00666FD6"/>
    <w:rsid w:val="00671041"/>
    <w:rsid w:val="00671633"/>
    <w:rsid w:val="006737E9"/>
    <w:rsid w:val="006747C1"/>
    <w:rsid w:val="006760AF"/>
    <w:rsid w:val="00686363"/>
    <w:rsid w:val="00686CF3"/>
    <w:rsid w:val="00690103"/>
    <w:rsid w:val="0069181E"/>
    <w:rsid w:val="00692678"/>
    <w:rsid w:val="006A0493"/>
    <w:rsid w:val="006A2F5D"/>
    <w:rsid w:val="006A4F5F"/>
    <w:rsid w:val="006B1508"/>
    <w:rsid w:val="006B3E85"/>
    <w:rsid w:val="006B4626"/>
    <w:rsid w:val="006C046D"/>
    <w:rsid w:val="006C681F"/>
    <w:rsid w:val="006C7A99"/>
    <w:rsid w:val="006D3068"/>
    <w:rsid w:val="006E7D0B"/>
    <w:rsid w:val="006F0B7C"/>
    <w:rsid w:val="006F1A68"/>
    <w:rsid w:val="00702435"/>
    <w:rsid w:val="0070377D"/>
    <w:rsid w:val="00715387"/>
    <w:rsid w:val="007168DA"/>
    <w:rsid w:val="007212A4"/>
    <w:rsid w:val="00723843"/>
    <w:rsid w:val="007276B7"/>
    <w:rsid w:val="0073068A"/>
    <w:rsid w:val="00736626"/>
    <w:rsid w:val="0074104A"/>
    <w:rsid w:val="0074158A"/>
    <w:rsid w:val="00743686"/>
    <w:rsid w:val="0074487C"/>
    <w:rsid w:val="00751EBB"/>
    <w:rsid w:val="00761AFE"/>
    <w:rsid w:val="00772240"/>
    <w:rsid w:val="00777610"/>
    <w:rsid w:val="00785D58"/>
    <w:rsid w:val="00793463"/>
    <w:rsid w:val="007B2D20"/>
    <w:rsid w:val="007B6E96"/>
    <w:rsid w:val="007C057B"/>
    <w:rsid w:val="007C1151"/>
    <w:rsid w:val="007C25EB"/>
    <w:rsid w:val="007C4B6F"/>
    <w:rsid w:val="007C553F"/>
    <w:rsid w:val="007C5BB2"/>
    <w:rsid w:val="007D0089"/>
    <w:rsid w:val="007D1F43"/>
    <w:rsid w:val="007D5393"/>
    <w:rsid w:val="007E0069"/>
    <w:rsid w:val="007F4A6E"/>
    <w:rsid w:val="007F4DCD"/>
    <w:rsid w:val="00800AA9"/>
    <w:rsid w:val="008020E6"/>
    <w:rsid w:val="00803B42"/>
    <w:rsid w:val="00810134"/>
    <w:rsid w:val="00816AE9"/>
    <w:rsid w:val="00824D1E"/>
    <w:rsid w:val="008319D0"/>
    <w:rsid w:val="008350F0"/>
    <w:rsid w:val="00835734"/>
    <w:rsid w:val="0083745F"/>
    <w:rsid w:val="0084029C"/>
    <w:rsid w:val="00845940"/>
    <w:rsid w:val="008465DA"/>
    <w:rsid w:val="008547F1"/>
    <w:rsid w:val="008571C0"/>
    <w:rsid w:val="00860C12"/>
    <w:rsid w:val="008705FE"/>
    <w:rsid w:val="0087371C"/>
    <w:rsid w:val="00873A37"/>
    <w:rsid w:val="00874A0A"/>
    <w:rsid w:val="008755BF"/>
    <w:rsid w:val="008756F6"/>
    <w:rsid w:val="008B2637"/>
    <w:rsid w:val="008B44DF"/>
    <w:rsid w:val="008B4C53"/>
    <w:rsid w:val="008B7FF6"/>
    <w:rsid w:val="008C1B6B"/>
    <w:rsid w:val="008C3171"/>
    <w:rsid w:val="008C3FF0"/>
    <w:rsid w:val="008C6A0E"/>
    <w:rsid w:val="008C7FD9"/>
    <w:rsid w:val="008D6E9A"/>
    <w:rsid w:val="008E0129"/>
    <w:rsid w:val="008E1575"/>
    <w:rsid w:val="008F17A1"/>
    <w:rsid w:val="008F20FD"/>
    <w:rsid w:val="008F2AAB"/>
    <w:rsid w:val="008F7D19"/>
    <w:rsid w:val="0090479F"/>
    <w:rsid w:val="00906BDA"/>
    <w:rsid w:val="009170B9"/>
    <w:rsid w:val="00920B76"/>
    <w:rsid w:val="00920EB3"/>
    <w:rsid w:val="009230EE"/>
    <w:rsid w:val="00927766"/>
    <w:rsid w:val="00937713"/>
    <w:rsid w:val="00941FAB"/>
    <w:rsid w:val="009513D2"/>
    <w:rsid w:val="00952982"/>
    <w:rsid w:val="009569D1"/>
    <w:rsid w:val="00966541"/>
    <w:rsid w:val="00974988"/>
    <w:rsid w:val="00977733"/>
    <w:rsid w:val="00980F1C"/>
    <w:rsid w:val="00981808"/>
    <w:rsid w:val="009863A1"/>
    <w:rsid w:val="009977CA"/>
    <w:rsid w:val="009B606B"/>
    <w:rsid w:val="009D26CC"/>
    <w:rsid w:val="009D3953"/>
    <w:rsid w:val="009D44A2"/>
    <w:rsid w:val="009D49CB"/>
    <w:rsid w:val="009E0F44"/>
    <w:rsid w:val="009E3B08"/>
    <w:rsid w:val="009E3C92"/>
    <w:rsid w:val="009F2B81"/>
    <w:rsid w:val="00A04FF1"/>
    <w:rsid w:val="00A058E4"/>
    <w:rsid w:val="00A15587"/>
    <w:rsid w:val="00A35BCB"/>
    <w:rsid w:val="00A421F6"/>
    <w:rsid w:val="00A44B39"/>
    <w:rsid w:val="00A51553"/>
    <w:rsid w:val="00A522BB"/>
    <w:rsid w:val="00A6466D"/>
    <w:rsid w:val="00A66889"/>
    <w:rsid w:val="00A717C7"/>
    <w:rsid w:val="00A739E6"/>
    <w:rsid w:val="00A74713"/>
    <w:rsid w:val="00A7678F"/>
    <w:rsid w:val="00A8295C"/>
    <w:rsid w:val="00A900EA"/>
    <w:rsid w:val="00A93B2D"/>
    <w:rsid w:val="00AA3339"/>
    <w:rsid w:val="00AC4FDE"/>
    <w:rsid w:val="00AC5E4B"/>
    <w:rsid w:val="00AD1BB1"/>
    <w:rsid w:val="00AD4E14"/>
    <w:rsid w:val="00AD4E3A"/>
    <w:rsid w:val="00AE08A1"/>
    <w:rsid w:val="00AE21E8"/>
    <w:rsid w:val="00AE54AA"/>
    <w:rsid w:val="00AE7C7B"/>
    <w:rsid w:val="00AF03BC"/>
    <w:rsid w:val="00AF38A6"/>
    <w:rsid w:val="00AF649D"/>
    <w:rsid w:val="00B0234C"/>
    <w:rsid w:val="00B07C42"/>
    <w:rsid w:val="00B112B8"/>
    <w:rsid w:val="00B33381"/>
    <w:rsid w:val="00B37882"/>
    <w:rsid w:val="00B453AF"/>
    <w:rsid w:val="00B505F0"/>
    <w:rsid w:val="00B529CE"/>
    <w:rsid w:val="00B52A4D"/>
    <w:rsid w:val="00B52DD7"/>
    <w:rsid w:val="00B5406E"/>
    <w:rsid w:val="00B57A09"/>
    <w:rsid w:val="00B63D19"/>
    <w:rsid w:val="00B65278"/>
    <w:rsid w:val="00B70293"/>
    <w:rsid w:val="00B7440B"/>
    <w:rsid w:val="00B96A72"/>
    <w:rsid w:val="00BA2164"/>
    <w:rsid w:val="00BA5D22"/>
    <w:rsid w:val="00BB0B29"/>
    <w:rsid w:val="00BB4C37"/>
    <w:rsid w:val="00BB785D"/>
    <w:rsid w:val="00BB7F45"/>
    <w:rsid w:val="00BC1CB7"/>
    <w:rsid w:val="00BC367A"/>
    <w:rsid w:val="00BD7F79"/>
    <w:rsid w:val="00BE0837"/>
    <w:rsid w:val="00BE2758"/>
    <w:rsid w:val="00BE608B"/>
    <w:rsid w:val="00BE7353"/>
    <w:rsid w:val="00BE7B6A"/>
    <w:rsid w:val="00BE7E5C"/>
    <w:rsid w:val="00BF2ECF"/>
    <w:rsid w:val="00BF744C"/>
    <w:rsid w:val="00C00667"/>
    <w:rsid w:val="00C06A16"/>
    <w:rsid w:val="00C06FCB"/>
    <w:rsid w:val="00C1035E"/>
    <w:rsid w:val="00C112FB"/>
    <w:rsid w:val="00C1302F"/>
    <w:rsid w:val="00C130B8"/>
    <w:rsid w:val="00C16602"/>
    <w:rsid w:val="00C25F4A"/>
    <w:rsid w:val="00C312C8"/>
    <w:rsid w:val="00C348A3"/>
    <w:rsid w:val="00C40C80"/>
    <w:rsid w:val="00C479EA"/>
    <w:rsid w:val="00C54171"/>
    <w:rsid w:val="00C62F94"/>
    <w:rsid w:val="00C747DB"/>
    <w:rsid w:val="00C84118"/>
    <w:rsid w:val="00C90D86"/>
    <w:rsid w:val="00C92AC4"/>
    <w:rsid w:val="00C93543"/>
    <w:rsid w:val="00C94FC7"/>
    <w:rsid w:val="00C95A8B"/>
    <w:rsid w:val="00CA51E4"/>
    <w:rsid w:val="00CB7B06"/>
    <w:rsid w:val="00CC25B9"/>
    <w:rsid w:val="00CC3CAE"/>
    <w:rsid w:val="00CD2303"/>
    <w:rsid w:val="00CE26C7"/>
    <w:rsid w:val="00CF2A69"/>
    <w:rsid w:val="00CF712C"/>
    <w:rsid w:val="00D10960"/>
    <w:rsid w:val="00D130E2"/>
    <w:rsid w:val="00D152E0"/>
    <w:rsid w:val="00D171E5"/>
    <w:rsid w:val="00D205C8"/>
    <w:rsid w:val="00D21DCE"/>
    <w:rsid w:val="00D24D52"/>
    <w:rsid w:val="00D25138"/>
    <w:rsid w:val="00D35FF7"/>
    <w:rsid w:val="00D37291"/>
    <w:rsid w:val="00D47232"/>
    <w:rsid w:val="00D6472E"/>
    <w:rsid w:val="00D65776"/>
    <w:rsid w:val="00D663CA"/>
    <w:rsid w:val="00D67285"/>
    <w:rsid w:val="00D67460"/>
    <w:rsid w:val="00D724F3"/>
    <w:rsid w:val="00D76AE3"/>
    <w:rsid w:val="00D80CF9"/>
    <w:rsid w:val="00D85581"/>
    <w:rsid w:val="00D93433"/>
    <w:rsid w:val="00D9702B"/>
    <w:rsid w:val="00DA33BD"/>
    <w:rsid w:val="00DB1E92"/>
    <w:rsid w:val="00DB256D"/>
    <w:rsid w:val="00DB3EE9"/>
    <w:rsid w:val="00DC1073"/>
    <w:rsid w:val="00DC5480"/>
    <w:rsid w:val="00DC565C"/>
    <w:rsid w:val="00DC6CD6"/>
    <w:rsid w:val="00DC729C"/>
    <w:rsid w:val="00DD0451"/>
    <w:rsid w:val="00DD2A80"/>
    <w:rsid w:val="00DD3754"/>
    <w:rsid w:val="00DE1C15"/>
    <w:rsid w:val="00DE3B87"/>
    <w:rsid w:val="00DE63FA"/>
    <w:rsid w:val="00DF4C39"/>
    <w:rsid w:val="00E002A5"/>
    <w:rsid w:val="00E0146F"/>
    <w:rsid w:val="00E01537"/>
    <w:rsid w:val="00E100BE"/>
    <w:rsid w:val="00E10F4B"/>
    <w:rsid w:val="00E13000"/>
    <w:rsid w:val="00E142E9"/>
    <w:rsid w:val="00E15EE7"/>
    <w:rsid w:val="00E1642E"/>
    <w:rsid w:val="00E37B7C"/>
    <w:rsid w:val="00E424D1"/>
    <w:rsid w:val="00E44896"/>
    <w:rsid w:val="00E5437B"/>
    <w:rsid w:val="00E55E12"/>
    <w:rsid w:val="00E609BD"/>
    <w:rsid w:val="00E61ADE"/>
    <w:rsid w:val="00E61B04"/>
    <w:rsid w:val="00E6371A"/>
    <w:rsid w:val="00E64CFC"/>
    <w:rsid w:val="00E66BD8"/>
    <w:rsid w:val="00E67050"/>
    <w:rsid w:val="00E70315"/>
    <w:rsid w:val="00E77B11"/>
    <w:rsid w:val="00E85D86"/>
    <w:rsid w:val="00E9185D"/>
    <w:rsid w:val="00E948DB"/>
    <w:rsid w:val="00EA211A"/>
    <w:rsid w:val="00EA4FE4"/>
    <w:rsid w:val="00EB031A"/>
    <w:rsid w:val="00EB0BB5"/>
    <w:rsid w:val="00EB347C"/>
    <w:rsid w:val="00EB6384"/>
    <w:rsid w:val="00EB6C6D"/>
    <w:rsid w:val="00EC45CF"/>
    <w:rsid w:val="00ED148F"/>
    <w:rsid w:val="00EE4C36"/>
    <w:rsid w:val="00EE4D86"/>
    <w:rsid w:val="00EF07C1"/>
    <w:rsid w:val="00EF6FCF"/>
    <w:rsid w:val="00F04424"/>
    <w:rsid w:val="00F04AE6"/>
    <w:rsid w:val="00F05EBB"/>
    <w:rsid w:val="00F108CE"/>
    <w:rsid w:val="00F24CAB"/>
    <w:rsid w:val="00F32485"/>
    <w:rsid w:val="00F36C24"/>
    <w:rsid w:val="00F40646"/>
    <w:rsid w:val="00F43553"/>
    <w:rsid w:val="00F50B13"/>
    <w:rsid w:val="00F533DD"/>
    <w:rsid w:val="00F61D61"/>
    <w:rsid w:val="00F679B6"/>
    <w:rsid w:val="00F75550"/>
    <w:rsid w:val="00F81E6B"/>
    <w:rsid w:val="00F82F9C"/>
    <w:rsid w:val="00F9234D"/>
    <w:rsid w:val="00F937B6"/>
    <w:rsid w:val="00F9400E"/>
    <w:rsid w:val="00FB0239"/>
    <w:rsid w:val="00FB090D"/>
    <w:rsid w:val="00FB4752"/>
    <w:rsid w:val="00FB6956"/>
    <w:rsid w:val="00FC0084"/>
    <w:rsid w:val="00FC6822"/>
    <w:rsid w:val="00FD7AD1"/>
    <w:rsid w:val="00FE206C"/>
    <w:rsid w:val="00FE554A"/>
    <w:rsid w:val="00FF0C04"/>
    <w:rsid w:val="00FF544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7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3804A0"/>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04A0"/>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824D1E"/>
    <w:rPr>
      <w:sz w:val="16"/>
      <w:szCs w:val="16"/>
    </w:rPr>
  </w:style>
  <w:style w:type="paragraph" w:styleId="Kommentinteksti">
    <w:name w:val="annotation text"/>
    <w:basedOn w:val="Normaali"/>
    <w:link w:val="KommentintekstiChar"/>
    <w:uiPriority w:val="99"/>
    <w:semiHidden/>
    <w:unhideWhenUsed/>
    <w:rsid w:val="00824D1E"/>
    <w:pPr>
      <w:spacing w:line="240" w:lineRule="auto"/>
    </w:pPr>
    <w:rPr>
      <w:szCs w:val="20"/>
    </w:rPr>
  </w:style>
  <w:style w:type="character" w:customStyle="1" w:styleId="KommentintekstiChar">
    <w:name w:val="Kommentin teksti Char"/>
    <w:basedOn w:val="Kappaleenoletusfontti"/>
    <w:link w:val="Kommentinteksti"/>
    <w:uiPriority w:val="99"/>
    <w:semiHidden/>
    <w:rsid w:val="00824D1E"/>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824D1E"/>
    <w:rPr>
      <w:b/>
      <w:bCs/>
    </w:rPr>
  </w:style>
  <w:style w:type="character" w:customStyle="1" w:styleId="KommentinotsikkoChar">
    <w:name w:val="Kommentin otsikko Char"/>
    <w:basedOn w:val="KommentintekstiChar"/>
    <w:link w:val="Kommentinotsikko"/>
    <w:uiPriority w:val="99"/>
    <w:semiHidden/>
    <w:rsid w:val="00824D1E"/>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7312">
      <w:bodyDiv w:val="1"/>
      <w:marLeft w:val="0"/>
      <w:marRight w:val="0"/>
      <w:marTop w:val="0"/>
      <w:marBottom w:val="0"/>
      <w:divBdr>
        <w:top w:val="none" w:sz="0" w:space="0" w:color="auto"/>
        <w:left w:val="none" w:sz="0" w:space="0" w:color="auto"/>
        <w:bottom w:val="none" w:sz="0" w:space="0" w:color="auto"/>
        <w:right w:val="none" w:sz="0" w:space="0" w:color="auto"/>
      </w:divBdr>
    </w:div>
    <w:div w:id="75447133">
      <w:bodyDiv w:val="1"/>
      <w:marLeft w:val="0"/>
      <w:marRight w:val="0"/>
      <w:marTop w:val="0"/>
      <w:marBottom w:val="0"/>
      <w:divBdr>
        <w:top w:val="none" w:sz="0" w:space="0" w:color="auto"/>
        <w:left w:val="none" w:sz="0" w:space="0" w:color="auto"/>
        <w:bottom w:val="none" w:sz="0" w:space="0" w:color="auto"/>
        <w:right w:val="none" w:sz="0" w:space="0" w:color="auto"/>
      </w:divBdr>
    </w:div>
    <w:div w:id="265701351">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6236992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94438548">
      <w:bodyDiv w:val="1"/>
      <w:marLeft w:val="0"/>
      <w:marRight w:val="0"/>
      <w:marTop w:val="0"/>
      <w:marBottom w:val="0"/>
      <w:divBdr>
        <w:top w:val="none" w:sz="0" w:space="0" w:color="auto"/>
        <w:left w:val="none" w:sz="0" w:space="0" w:color="auto"/>
        <w:bottom w:val="none" w:sz="0" w:space="0" w:color="auto"/>
        <w:right w:val="none" w:sz="0" w:space="0" w:color="auto"/>
      </w:divBdr>
      <w:divsChild>
        <w:div w:id="1279878240">
          <w:marLeft w:val="0"/>
          <w:marRight w:val="0"/>
          <w:marTop w:val="0"/>
          <w:marBottom w:val="30"/>
          <w:divBdr>
            <w:top w:val="none" w:sz="0" w:space="0" w:color="auto"/>
            <w:left w:val="none" w:sz="0" w:space="0" w:color="auto"/>
            <w:bottom w:val="none" w:sz="0" w:space="0" w:color="auto"/>
            <w:right w:val="none" w:sz="0" w:space="0" w:color="auto"/>
          </w:divBdr>
        </w:div>
        <w:div w:id="1506626467">
          <w:marLeft w:val="0"/>
          <w:marRight w:val="0"/>
          <w:marTop w:val="0"/>
          <w:marBottom w:val="75"/>
          <w:divBdr>
            <w:top w:val="none" w:sz="0" w:space="0" w:color="auto"/>
            <w:left w:val="none" w:sz="0" w:space="0" w:color="auto"/>
            <w:bottom w:val="none" w:sz="0" w:space="0" w:color="auto"/>
            <w:right w:val="none" w:sz="0" w:space="0" w:color="auto"/>
          </w:divBdr>
        </w:div>
        <w:div w:id="1550529524">
          <w:marLeft w:val="0"/>
          <w:marRight w:val="0"/>
          <w:marTop w:val="0"/>
          <w:marBottom w:val="75"/>
          <w:divBdr>
            <w:top w:val="none" w:sz="0" w:space="0" w:color="auto"/>
            <w:left w:val="none" w:sz="0" w:space="0" w:color="auto"/>
            <w:bottom w:val="none" w:sz="0" w:space="0" w:color="auto"/>
            <w:right w:val="none" w:sz="0" w:space="0" w:color="auto"/>
          </w:divBdr>
        </w:div>
      </w:divsChild>
    </w:div>
    <w:div w:id="62758564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03382009">
      <w:bodyDiv w:val="1"/>
      <w:marLeft w:val="0"/>
      <w:marRight w:val="0"/>
      <w:marTop w:val="0"/>
      <w:marBottom w:val="0"/>
      <w:divBdr>
        <w:top w:val="none" w:sz="0" w:space="0" w:color="auto"/>
        <w:left w:val="none" w:sz="0" w:space="0" w:color="auto"/>
        <w:bottom w:val="none" w:sz="0" w:space="0" w:color="auto"/>
        <w:right w:val="none" w:sz="0" w:space="0" w:color="auto"/>
      </w:divBdr>
    </w:div>
    <w:div w:id="113660183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5970696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44606937">
      <w:bodyDiv w:val="1"/>
      <w:marLeft w:val="0"/>
      <w:marRight w:val="0"/>
      <w:marTop w:val="0"/>
      <w:marBottom w:val="0"/>
      <w:divBdr>
        <w:top w:val="none" w:sz="0" w:space="0" w:color="auto"/>
        <w:left w:val="none" w:sz="0" w:space="0" w:color="auto"/>
        <w:bottom w:val="none" w:sz="0" w:space="0" w:color="auto"/>
        <w:right w:val="none" w:sz="0" w:space="0" w:color="auto"/>
      </w:divBdr>
    </w:div>
    <w:div w:id="1986471062">
      <w:bodyDiv w:val="1"/>
      <w:marLeft w:val="0"/>
      <w:marRight w:val="0"/>
      <w:marTop w:val="0"/>
      <w:marBottom w:val="0"/>
      <w:divBdr>
        <w:top w:val="none" w:sz="0" w:space="0" w:color="auto"/>
        <w:left w:val="none" w:sz="0" w:space="0" w:color="auto"/>
        <w:bottom w:val="none" w:sz="0" w:space="0" w:color="auto"/>
        <w:right w:val="none" w:sz="0" w:space="0" w:color="auto"/>
      </w:divBdr>
    </w:div>
    <w:div w:id="1995255231">
      <w:bodyDiv w:val="1"/>
      <w:marLeft w:val="0"/>
      <w:marRight w:val="0"/>
      <w:marTop w:val="0"/>
      <w:marBottom w:val="0"/>
      <w:divBdr>
        <w:top w:val="none" w:sz="0" w:space="0" w:color="auto"/>
        <w:left w:val="none" w:sz="0" w:space="0" w:color="auto"/>
        <w:bottom w:val="none" w:sz="0" w:space="0" w:color="auto"/>
        <w:right w:val="none" w:sz="0" w:space="0" w:color="auto"/>
      </w:divBdr>
    </w:div>
    <w:div w:id="2017076385">
      <w:bodyDiv w:val="1"/>
      <w:marLeft w:val="0"/>
      <w:marRight w:val="0"/>
      <w:marTop w:val="0"/>
      <w:marBottom w:val="0"/>
      <w:divBdr>
        <w:top w:val="none" w:sz="0" w:space="0" w:color="auto"/>
        <w:left w:val="none" w:sz="0" w:space="0" w:color="auto"/>
        <w:bottom w:val="none" w:sz="0" w:space="0" w:color="auto"/>
        <w:right w:val="none" w:sz="0" w:space="0" w:color="auto"/>
      </w:divBdr>
      <w:divsChild>
        <w:div w:id="260726975">
          <w:marLeft w:val="0"/>
          <w:marRight w:val="0"/>
          <w:marTop w:val="0"/>
          <w:marBottom w:val="0"/>
          <w:divBdr>
            <w:top w:val="none" w:sz="0" w:space="0" w:color="auto"/>
            <w:left w:val="none" w:sz="0" w:space="0" w:color="auto"/>
            <w:bottom w:val="none" w:sz="0" w:space="0" w:color="auto"/>
            <w:right w:val="none" w:sz="0" w:space="0" w:color="auto"/>
          </w:divBdr>
        </w:div>
      </w:divsChild>
    </w:div>
    <w:div w:id="20339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ship.claremont.edu/cgi/viewcontent.cgi?article=2574&amp;context=scripps_theses" TargetMode="External"/><Relationship Id="rId18" Type="http://schemas.openxmlformats.org/officeDocument/2006/relationships/hyperlink" Target="http://www.iraqinews.com/iraq-war/contracts-106000-deserters-cancelled-says-obeidi/" TargetMode="External"/><Relationship Id="rId26" Type="http://schemas.openxmlformats.org/officeDocument/2006/relationships/hyperlink" Target="https://www.loc.gov/item/global-legal-monitor/2021-10-04/iraq-cabinet-approves-reinstatement-of-iraqs-military-conscription-law/" TargetMode="External"/><Relationship Id="rId39" Type="http://schemas.openxmlformats.org/officeDocument/2006/relationships/hyperlink" Target="https://theworld.org/stories/2016/07/30/iraqi-deserters-say-armys-epic-collapse-isnt-their-fault" TargetMode="External"/><Relationship Id="rId21" Type="http://schemas.openxmlformats.org/officeDocument/2006/relationships/hyperlink" Target="https://www.aljazeera.com/news/2015/8/16/iraq-army-chiefs-to-stand-trial-over-ramadi-withdrawal" TargetMode="External"/><Relationship Id="rId34" Type="http://schemas.openxmlformats.org/officeDocument/2006/relationships/hyperlink" Target="https://web.archive.org/web/20190831085320/http://www.niqash.org/en/articles/politics/3246/" TargetMode="External"/><Relationship Id="rId42" Type="http://schemas.openxmlformats.org/officeDocument/2006/relationships/footer" Target="footer1.xml"/><Relationship Id="rId47" Type="http://schemas.openxmlformats.org/officeDocument/2006/relationships/customXml" Target="../customXml/item3.xml"/><Relationship Id="rId50" Type="http://schemas.openxmlformats.org/officeDocument/2006/relationships/customXml" Target="../customXml/item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rchive3.parliament.iq/ar/2010/02/08/%D9%82%D8%A7%D9%86%D9%88%D9%86-%D8%A7%D9%84%D8%AE%D8%AF%D9%85%D8%A9-%D9%88%D8%A7%D9%84%D8%AA%D9%82%D8%A7%D8%B9%D8%AF-%D8%A7%D9%84%D8%B9%D8%B3%D9%83%D8%B1%D9%8A-%D8%B1%D9%82%D9%85-3-%D9%84%D8%B3/" TargetMode="External"/><Relationship Id="rId29" Type="http://schemas.openxmlformats.org/officeDocument/2006/relationships/hyperlink" Target="https://middle-east-online.com/%D8%B3%D9%84%D8%B7%D8%A9-%D8%B9%D8%B1%D8%A7%D9%82%D9%8A%D8%A9-%D9%87%D8%B2%D9%8A%D9%84%D8%A9-%D8%AC%D8%B9%D9%84%D8%AA-%D8%A8%D8%B9%D8%B6-%D8%A7%D9%84%D8%B3%D9%8A%D8%A7%D8%B3%D9%8A%D9%8A%D9%86-%D8%A7%D9%84%D9%85%D8%AA%D9%86%D9%81%D8%B0%D9%8A%D9%86-%D9%81%D9%88%D9%82-%D8%A7%D9%84%D9%82%D8%A7%D9%86%D9%88%D9%86" TargetMode="External"/><Relationship Id="rId11" Type="http://schemas.openxmlformats.org/officeDocument/2006/relationships/hyperlink" Target="https://www.ecoi.net/en/file/local/2036511/country-information-report-iraq.pdf" TargetMode="External"/><Relationship Id="rId24" Type="http://schemas.openxmlformats.org/officeDocument/2006/relationships/hyperlink" Target="https://www.bayancenter.org/en/wp-content/uploads/2016/03/The-future.pdf" TargetMode="External"/><Relationship Id="rId32" Type="http://schemas.openxmlformats.org/officeDocument/2006/relationships/hyperlink" Target="https://www.thenationalnews.com/news/mena/2025/08/20/uae-list-middle-east-countries-compulsory-military-service/" TargetMode="External"/><Relationship Id="rId37" Type="http://schemas.openxmlformats.org/officeDocument/2006/relationships/hyperlink" Target="https://www.sjc.iq/view.78071/"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j.gov.iq/upload/pdf/4444.pdf" TargetMode="External"/><Relationship Id="rId23" Type="http://schemas.openxmlformats.org/officeDocument/2006/relationships/hyperlink" Target="https://kirkuknow.com/en/news/62925" TargetMode="External"/><Relationship Id="rId28" Type="http://schemas.openxmlformats.org/officeDocument/2006/relationships/hyperlink" Target="https://www.middleeastmonitor.com/20180223-baghdad-freezes-investigation-process-of-the-fall-of-mosul/" TargetMode="External"/><Relationship Id="rId36" Type="http://schemas.openxmlformats.org/officeDocument/2006/relationships/hyperlink" Target="https://www.alsharqiya.com/en/news/a-prison-sentence-for-those-involved-in-the-isis-occupation-of-mosul?__cf_chl_tk=xVVzJMjBRWg78tZSZlyful8YcuXPF9zAVZo81Y20d0Q-1767783963-1.0.1.1-UxXRKH_KEoXuygcElTEXdkGNR8t9yw68l4RMTN8itVY" TargetMode="External"/><Relationship Id="rId49" Type="http://schemas.openxmlformats.org/officeDocument/2006/relationships/customXml" Target="../customXml/item5.xml"/><Relationship Id="rId10" Type="http://schemas.openxmlformats.org/officeDocument/2006/relationships/hyperlink" Target="https://global.factiva.com/redir/default.aspx?P=sa&amp;an=BBCMEP0020140924ea9o0012x&amp;drn=drn%3aarchive.newsarticle.BBCMEP0020140924ea9o0012x&amp;cat=a&amp;ep=ASE" TargetMode="External"/><Relationship Id="rId19" Type="http://schemas.openxmlformats.org/officeDocument/2006/relationships/hyperlink" Target="https://www.ispionline.it/en/publication/conscription-in-iraq-a-short-lived-policy-130626" TargetMode="External"/><Relationship Id="rId31" Type="http://schemas.openxmlformats.org/officeDocument/2006/relationships/hyperlink" Target="https://www.thenationalnews.com/mena/iraq/2022/11/07/plans-to-re-introduce-military-service-in-iraq-divides-opinion/"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coi.net/de/dokument/2023187.html" TargetMode="External"/><Relationship Id="rId14" Type="http://schemas.openxmlformats.org/officeDocument/2006/relationships/hyperlink" Target="https://global.factiva.com/redir/default.aspx?P=sa&amp;an=IND0000020160226ec2q00018&amp;drn=drn%3aarchive.newsarticle.IND0000020160226ec2q00018&amp;cat=a&amp;ep=ASE" TargetMode="External"/><Relationship Id="rId22" Type="http://schemas.openxmlformats.org/officeDocument/2006/relationships/hyperlink" Target="https://www.aljazeera.com/news/2014/11/30/iraq-uncovers-50000-ghost-soldiers" TargetMode="External"/><Relationship Id="rId27" Type="http://schemas.openxmlformats.org/officeDocument/2006/relationships/hyperlink" Target="https://www.middleeastmonitor.com/20191106-iraq-announces-return-of-over-45000-people-to-military-service/" TargetMode="External"/><Relationship Id="rId30" Type="http://schemas.openxmlformats.org/officeDocument/2006/relationships/hyperlink" Target="https://web.archive.org/web/20121213015938/http://www.al-monitor.com/pulse/security/01/10/military-and-police-desertions-growing-as-iraq-grasps-for-stability.html" TargetMode="External"/><Relationship Id="rId35" Type="http://schemas.openxmlformats.org/officeDocument/2006/relationships/hyperlink" Target="https://www.rudaw.net/english/middleeast/iraq/160820152?keyword=Ramadi"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hyperlink" Target="https://www.ecoi.net/en/document/2046907.html" TargetMode="External"/><Relationship Id="rId3" Type="http://schemas.openxmlformats.org/officeDocument/2006/relationships/styles" Target="styles.xml"/><Relationship Id="rId12" Type="http://schemas.openxmlformats.org/officeDocument/2006/relationships/hyperlink" Target="https://landinfo.no/wp-content/uploads/2018/11/Northern-Iraq-Security-IDPs-disputetd-areas-Udl%C3%A6ndingestyrelsen-Landinfo-November-2018.pdf" TargetMode="External"/><Relationship Id="rId17" Type="http://schemas.openxmlformats.org/officeDocument/2006/relationships/hyperlink" Target="https://archive3.parliament.iq/ar/2007/05/09/%D9%82%D8%A7%D9%86%D9%88%D9%86-%D8%A7%D9%84%D8%B9%D9%82%D9%88%D8%A8%D8%A7%D8%AA-%D8%A7%D9%84%D8%B9%D8%B3%D9%83%D8%B1%D9%8A-%D8%B1%D9%82%D9%8519-%D9%84%D8%B3%D9%86%D8%A9-2007/" TargetMode="External"/><Relationship Id="rId25" Type="http://schemas.openxmlformats.org/officeDocument/2006/relationships/hyperlink" Target="http://landinfo.no/asset/3477/1/3477_1.pdf" TargetMode="External"/><Relationship Id="rId33" Type="http://schemas.openxmlformats.org/officeDocument/2006/relationships/hyperlink" Target="https://global.factiva.com/redir/default.aspx?P=sa&amp;an=STPL000020141002ea9t0000k&amp;drn=drn%3aarchive.newsarticle.STPL000020141002ea9t0000k&amp;cat=a&amp;ep=ASE" TargetMode="External"/><Relationship Id="rId38" Type="http://schemas.openxmlformats.org/officeDocument/2006/relationships/hyperlink" Target="https://www.ohchr.org/sites/default/files/Documents/Countries/IQ/UNAMI_Report_Accountability_for_Human_Rights_Violations_and_Abuses_ENG.pdf" TargetMode="External"/><Relationship Id="rId46" Type="http://schemas.openxmlformats.org/officeDocument/2006/relationships/customXml" Target="../customXml/item2.xml"/><Relationship Id="rId20" Type="http://schemas.openxmlformats.org/officeDocument/2006/relationships/hyperlink" Target="https://ihl-databases.icrc.org/en/national-practice/military-penal-code-law-n-192007"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D09DE98EB42EF9593CE4BF2F44D6E"/>
        <w:category>
          <w:name w:val="Yleiset"/>
          <w:gallery w:val="placeholder"/>
        </w:category>
        <w:types>
          <w:type w:val="bbPlcHdr"/>
        </w:types>
        <w:behaviors>
          <w:behavior w:val="content"/>
        </w:behaviors>
        <w:guid w:val="{0F4E5231-464F-41A1-9345-65C62F40BCB3}"/>
      </w:docPartPr>
      <w:docPartBody>
        <w:p w:rsidR="00CA22F5" w:rsidRDefault="00CA22F5">
          <w:pPr>
            <w:pStyle w:val="304D09DE98EB42EF9593CE4BF2F44D6E"/>
          </w:pPr>
          <w:r w:rsidRPr="00AA10D2">
            <w:rPr>
              <w:rStyle w:val="Paikkamerkkiteksti"/>
            </w:rPr>
            <w:t>Kirjoita tekstiä napsauttamalla tai napauttamalla tätä.</w:t>
          </w:r>
        </w:p>
      </w:docPartBody>
    </w:docPart>
    <w:docPart>
      <w:docPartPr>
        <w:name w:val="8F7750F6AF56439D8E0BA67855A40034"/>
        <w:category>
          <w:name w:val="Yleiset"/>
          <w:gallery w:val="placeholder"/>
        </w:category>
        <w:types>
          <w:type w:val="bbPlcHdr"/>
        </w:types>
        <w:behaviors>
          <w:behavior w:val="content"/>
        </w:behaviors>
        <w:guid w:val="{D36E4636-8287-4EB8-9C6A-A27D237D72BE}"/>
      </w:docPartPr>
      <w:docPartBody>
        <w:p w:rsidR="00CA22F5" w:rsidRDefault="00CA22F5">
          <w:pPr>
            <w:pStyle w:val="8F7750F6AF56439D8E0BA67855A40034"/>
          </w:pPr>
          <w:r w:rsidRPr="00AA10D2">
            <w:rPr>
              <w:rStyle w:val="Paikkamerkkiteksti"/>
            </w:rPr>
            <w:t>Kirjoita tekstiä napsauttamalla tai napauttamalla tätä.</w:t>
          </w:r>
        </w:p>
      </w:docPartBody>
    </w:docPart>
    <w:docPart>
      <w:docPartPr>
        <w:name w:val="C4AC79E35ADB437B9AE82E946059343E"/>
        <w:category>
          <w:name w:val="Yleiset"/>
          <w:gallery w:val="placeholder"/>
        </w:category>
        <w:types>
          <w:type w:val="bbPlcHdr"/>
        </w:types>
        <w:behaviors>
          <w:behavior w:val="content"/>
        </w:behaviors>
        <w:guid w:val="{FFB02DF4-E1EB-4E9D-B3D0-A593D16D9702}"/>
      </w:docPartPr>
      <w:docPartBody>
        <w:p w:rsidR="00CA22F5" w:rsidRDefault="00CA22F5">
          <w:pPr>
            <w:pStyle w:val="C4AC79E35ADB437B9AE82E946059343E"/>
          </w:pPr>
          <w:r w:rsidRPr="00810134">
            <w:rPr>
              <w:rStyle w:val="Paikkamerkkiteksti"/>
              <w:lang w:val="en-GB"/>
            </w:rPr>
            <w:t>.</w:t>
          </w:r>
        </w:p>
      </w:docPartBody>
    </w:docPart>
    <w:docPart>
      <w:docPartPr>
        <w:name w:val="5725794749D74220ABB9B410AC998CCC"/>
        <w:category>
          <w:name w:val="Yleiset"/>
          <w:gallery w:val="placeholder"/>
        </w:category>
        <w:types>
          <w:type w:val="bbPlcHdr"/>
        </w:types>
        <w:behaviors>
          <w:behavior w:val="content"/>
        </w:behaviors>
        <w:guid w:val="{D53E2F5B-6F77-4990-AAB1-FEF18A3F7D89}"/>
      </w:docPartPr>
      <w:docPartBody>
        <w:p w:rsidR="00CA22F5" w:rsidRDefault="00CA22F5">
          <w:pPr>
            <w:pStyle w:val="5725794749D74220ABB9B410AC998CCC"/>
          </w:pPr>
          <w:r w:rsidRPr="00AA10D2">
            <w:rPr>
              <w:rStyle w:val="Paikkamerkkiteksti"/>
            </w:rPr>
            <w:t>Kirjoita tekstiä napsauttamalla tai napauttamalla tätä.</w:t>
          </w:r>
        </w:p>
      </w:docPartBody>
    </w:docPart>
    <w:docPart>
      <w:docPartPr>
        <w:name w:val="279E4C089AFE424CA26A226BDE0DEC1A"/>
        <w:category>
          <w:name w:val="Yleiset"/>
          <w:gallery w:val="placeholder"/>
        </w:category>
        <w:types>
          <w:type w:val="bbPlcHdr"/>
        </w:types>
        <w:behaviors>
          <w:behavior w:val="content"/>
        </w:behaviors>
        <w:guid w:val="{CAFD26F8-21FA-4C30-B61E-D511C3524E10}"/>
      </w:docPartPr>
      <w:docPartBody>
        <w:p w:rsidR="00CA22F5" w:rsidRDefault="00CA22F5">
          <w:pPr>
            <w:pStyle w:val="279E4C089AFE424CA26A226BDE0DEC1A"/>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F5"/>
    <w:rsid w:val="00056532"/>
    <w:rsid w:val="003835F1"/>
    <w:rsid w:val="00415B62"/>
    <w:rsid w:val="00CA22F5"/>
    <w:rsid w:val="00D846AE"/>
    <w:rsid w:val="00FA6A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304D09DE98EB42EF9593CE4BF2F44D6E">
    <w:name w:val="304D09DE98EB42EF9593CE4BF2F44D6E"/>
  </w:style>
  <w:style w:type="paragraph" w:customStyle="1" w:styleId="8F7750F6AF56439D8E0BA67855A40034">
    <w:name w:val="8F7750F6AF56439D8E0BA67855A40034"/>
  </w:style>
  <w:style w:type="paragraph" w:customStyle="1" w:styleId="C4AC79E35ADB437B9AE82E946059343E">
    <w:name w:val="C4AC79E35ADB437B9AE82E946059343E"/>
  </w:style>
  <w:style w:type="paragraph" w:customStyle="1" w:styleId="5725794749D74220ABB9B410AC998CCC">
    <w:name w:val="5725794749D74220ABB9B410AC998CCC"/>
  </w:style>
  <w:style w:type="paragraph" w:customStyle="1" w:styleId="279E4C089AFE424CA26A226BDE0DEC1A">
    <w:name w:val="279E4C089AFE424CA26A226BDE0DE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MILITARY COURTS,ARMIES,ARMED FORCES,SOLDIERS,DESERTERS,WORKING CONDITIONS,WAGES,ISIS,AMNESTY,AMNESTY LAW,GOVERNMENT POLICY,PUBLIC AUTHORITIES,ADMINISTRATIVE PROCEDURE,CRIMINAL CODE,PUNISHMENTS,INFRINGEMENTS,EMPLOYMENT CONTRACTS,EMPLOYEES' RIGHTS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3b8426b1-dc90-4456-b276-ff771f530dac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2026-01-18T23:00:00+00:00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Irak / Puolustusministeriön ja/tai armeijan palveluksesta lähteminen ja mahdolliset rangaistukset 
Iraq / Leaving Iraqi Ministry of Defence and/or army service and possible punishments
Kysymykset
1. Mitä seurauksia puolustusministeriön/armeijan palveluksesta luvattomasti poistuneille on aiheutunut? Onko tällaisille ihmisille langetettu tuomioita? Jos kyllä, millaisia ja missä tuomioistuimessa, ja minkä lainsäädännön perusteella? Onko tuomioita toimeenpantu?
2. Onko puolustusministeriön/armeijan palveluksesta luvatta poistuneisiin kohdistettu oikeudenloukkauksia?
3. Onko puolustusministeriön/armeijan palveluksesta mahdollisuus irtisanoutua?
Questions
1. What consequences have those people faced who have gone absent without permission from the Iraqi Ministry of Defence or the army? Have such persons been convicted? If yes, how and in which court(s), and by which law(s)? Have court decisions been enforced?
2. Have there been rights’ violations against</COIDocAbstract>
    <COIWSGroundsRejection xmlns="b5be3156-7e14-46bc-bfca-5c242eb3de3f" xsi:nil="true"/>
    <COIDocAuthors xmlns="e235e197-502c-49f1-8696-39d199cd5131">
      <Value>143</Value>
    </COIDocAuthors>
    <COIDocID xmlns="b5be3156-7e14-46bc-bfca-5c242eb3de3f">981</COIDocID>
    <_dlc_DocId xmlns="e235e197-502c-49f1-8696-39d199cd5131">FI011-215589946-12831</_dlc_DocId>
    <_dlc_DocIdUrl xmlns="e235e197-502c-49f1-8696-39d199cd5131">
      <Url>https://coiadmin.euaa.europa.eu/administration/finland/_layouts/15/DocIdRedir.aspx?ID=FI011-215589946-12831</Url>
      <Description>FI011-215589946-12831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547ABE5D-51F2-4164-A909-C3EABA8E20E5}"/>
</file>

<file path=customXml/itemProps3.xml><?xml version="1.0" encoding="utf-8"?>
<ds:datastoreItem xmlns:ds="http://schemas.openxmlformats.org/officeDocument/2006/customXml" ds:itemID="{564A0D61-0CC8-4E21-8B20-7942DA7386E7}"/>
</file>

<file path=customXml/itemProps4.xml><?xml version="1.0" encoding="utf-8"?>
<ds:datastoreItem xmlns:ds="http://schemas.openxmlformats.org/officeDocument/2006/customXml" ds:itemID="{9878BF7D-F9D6-48FB-87D9-00E446154F73}"/>
</file>

<file path=customXml/itemProps5.xml><?xml version="1.0" encoding="utf-8"?>
<ds:datastoreItem xmlns:ds="http://schemas.openxmlformats.org/officeDocument/2006/customXml" ds:itemID="{1602FF57-90CA-490C-BFD4-8038E4FA15A3}"/>
</file>

<file path=customXml/itemProps6.xml><?xml version="1.0" encoding="utf-8"?>
<ds:datastoreItem xmlns:ds="http://schemas.openxmlformats.org/officeDocument/2006/customXml" ds:itemID="{1619A202-8975-406D-8B2E-D7E90F0749C5}"/>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13</Pages>
  <Words>4426</Words>
  <Characters>35856</Characters>
  <Application>Microsoft Office Word</Application>
  <DocSecurity>0</DocSecurity>
  <Lines>298</Lines>
  <Paragraphs>80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Irak / Puolustusministeriön ja/tai armeijan palveluksesta lähteminen ja mahdolliset rangaistukset //  Iraq / Leaving Iraqi Ministry of Defence and/or army service and possible punishments</dc:title>
  <dc:creator/>
  <cp:lastModifiedBy/>
  <cp:revision>1</cp:revision>
  <dcterms:created xsi:type="dcterms:W3CDTF">2026-01-19T13:47:00Z</dcterms:created>
  <dcterms:modified xsi:type="dcterms:W3CDTF">2026-01-19T13:47:00Z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b0b5fbec-98e6-4c5b-bc08-457a582e3aeb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14;#Iraq|3b8426b1-dc90-4456-b276-ff771f530dac</vt:lpwstr>
  </property>
  <property fmtid="{D5CDD505-2E9C-101B-9397-08002B2CF9AE}" pid="9" name="COIInformTypeMM">
    <vt:lpwstr>4;#Response to COI Query|74af11f0-82c2-4825-bd8f-d6b1cac3a3aa</vt:lpwstr>
  </property>
</Properties>
</file>