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1B44F0">
        <w:t>1026</w:t>
      </w:r>
    </w:p>
    <w:p w:rsidR="00800AA9" w:rsidRDefault="00800AA9" w:rsidP="00C348A3">
      <w:pPr>
        <w:spacing w:before="0" w:after="0"/>
      </w:pPr>
      <w:r w:rsidRPr="00BB7F45">
        <w:rPr>
          <w:b/>
        </w:rPr>
        <w:t>Päivämäärä</w:t>
      </w:r>
      <w:r>
        <w:t xml:space="preserve">: </w:t>
      </w:r>
      <w:r w:rsidR="001B44F0">
        <w:t>2</w:t>
      </w:r>
      <w:r w:rsidR="00BE3763">
        <w:t>7</w:t>
      </w:r>
      <w:bookmarkStart w:id="0" w:name="_GoBack"/>
      <w:bookmarkEnd w:id="0"/>
      <w:r w:rsidR="001B44F0">
        <w:t>.03.2025</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rsidR="00800AA9" w:rsidRPr="00633BBD" w:rsidRDefault="00053CF2" w:rsidP="00800AA9">
      <w:pPr>
        <w:rPr>
          <w:rStyle w:val="Otsikko1Char"/>
          <w:b w:val="0"/>
          <w:sz w:val="20"/>
          <w:szCs w:val="20"/>
        </w:rPr>
      </w:pPr>
      <w:r>
        <w:rPr>
          <w:b/>
        </w:rPr>
        <w:pict w14:anchorId="638DEF64">
          <v:rect id="_x0000_i1025" style="width:0;height:1.5pt" o:hralign="center" o:hrstd="t" o:hr="t" fillcolor="#a0a0a0" stroked="f"/>
        </w:pict>
      </w:r>
    </w:p>
    <w:p w:rsidR="008020E6" w:rsidRPr="00877F21" w:rsidRDefault="00053CF2"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0DD2A7FF098448FDA5DB4675393DB97B"/>
          </w:placeholder>
          <w:text/>
        </w:sdtPr>
        <w:sdtEndPr>
          <w:rPr>
            <w:rStyle w:val="Otsikko1Char"/>
          </w:rPr>
        </w:sdtEndPr>
        <w:sdtContent>
          <w:r w:rsidR="00AE137C" w:rsidRPr="00877F21">
            <w:rPr>
              <w:rStyle w:val="Otsikko1Char"/>
              <w:rFonts w:cs="Times New Roman"/>
              <w:b/>
              <w:szCs w:val="24"/>
            </w:rPr>
            <w:t>Mongolia</w:t>
          </w:r>
          <w:r w:rsidR="00543F66" w:rsidRPr="00877F21">
            <w:rPr>
              <w:rStyle w:val="Otsikko1Char"/>
              <w:rFonts w:cs="Times New Roman"/>
              <w:b/>
              <w:szCs w:val="24"/>
            </w:rPr>
            <w:t xml:space="preserve"> / </w:t>
          </w:r>
          <w:r w:rsidR="00AE137C" w:rsidRPr="00877F21">
            <w:rPr>
              <w:rStyle w:val="Otsikko1Char"/>
              <w:rFonts w:cs="Times New Roman"/>
              <w:b/>
              <w:szCs w:val="24"/>
            </w:rPr>
            <w:t>Suhtautuminen seksuaali</w:t>
          </w:r>
          <w:r w:rsidR="00515902">
            <w:rPr>
              <w:rStyle w:val="Otsikko1Char"/>
              <w:rFonts w:cs="Times New Roman"/>
              <w:b/>
              <w:szCs w:val="24"/>
            </w:rPr>
            <w:t>- ja sukupuoli</w:t>
          </w:r>
          <w:r w:rsidR="00AE137C" w:rsidRPr="00877F21">
            <w:rPr>
              <w:rStyle w:val="Otsikko1Char"/>
              <w:rFonts w:cs="Times New Roman"/>
              <w:b/>
              <w:szCs w:val="24"/>
            </w:rPr>
            <w:t>vähemmistöihin</w:t>
          </w:r>
        </w:sdtContent>
      </w:sdt>
    </w:p>
    <w:sdt>
      <w:sdtPr>
        <w:rPr>
          <w:rStyle w:val="Otsikko1Char"/>
          <w:rFonts w:cs="Times New Roman"/>
          <w:b/>
          <w:szCs w:val="24"/>
          <w:lang w:val="en-US"/>
        </w:rPr>
        <w:alias w:val="Country / Title in English"/>
        <w:tag w:val="Country / Title in English"/>
        <w:id w:val="2146699517"/>
        <w:lock w:val="sdtLocked"/>
        <w:placeholder>
          <w:docPart w:val="B09A85FF53C24459909580157220A510"/>
        </w:placeholder>
        <w:text/>
      </w:sdtPr>
      <w:sdtEndPr>
        <w:rPr>
          <w:rStyle w:val="Kappaleenoletusfontti"/>
          <w:rFonts w:eastAsia="Times New Roman"/>
        </w:rPr>
      </w:sdtEndPr>
      <w:sdtContent>
        <w:p w:rsidR="00082DFE" w:rsidRPr="00515902" w:rsidRDefault="00E118AF" w:rsidP="00543F66">
          <w:pPr>
            <w:pStyle w:val="POTSIKKO"/>
            <w:rPr>
              <w:lang w:val="en-US"/>
            </w:rPr>
          </w:pPr>
          <w:r w:rsidRPr="00515902">
            <w:rPr>
              <w:rStyle w:val="Otsikko1Char"/>
              <w:rFonts w:cs="Times New Roman"/>
              <w:b/>
              <w:szCs w:val="24"/>
              <w:lang w:val="en-US"/>
            </w:rPr>
            <w:t>Mongolia</w:t>
          </w:r>
          <w:r w:rsidR="00810134" w:rsidRPr="00515902">
            <w:rPr>
              <w:rStyle w:val="Otsikko1Char"/>
              <w:rFonts w:cs="Times New Roman"/>
              <w:b/>
              <w:szCs w:val="24"/>
              <w:lang w:val="en-US"/>
            </w:rPr>
            <w:t xml:space="preserve"> / </w:t>
          </w:r>
          <w:r w:rsidR="00515902" w:rsidRPr="00515902">
            <w:rPr>
              <w:rStyle w:val="Otsikko1Char"/>
              <w:rFonts w:cs="Times New Roman"/>
              <w:b/>
              <w:szCs w:val="24"/>
              <w:lang w:val="en-US"/>
            </w:rPr>
            <w:t>Attitudes towards sexual</w:t>
          </w:r>
          <w:r w:rsidR="00515902">
            <w:rPr>
              <w:rStyle w:val="Otsikko1Char"/>
              <w:rFonts w:cs="Times New Roman"/>
              <w:b/>
              <w:szCs w:val="24"/>
              <w:lang w:val="en-US"/>
            </w:rPr>
            <w:t xml:space="preserve"> and gender</w:t>
          </w:r>
          <w:r w:rsidR="00515902" w:rsidRPr="00515902">
            <w:rPr>
              <w:rStyle w:val="Otsikko1Char"/>
              <w:rFonts w:cs="Times New Roman"/>
              <w:b/>
              <w:szCs w:val="24"/>
              <w:lang w:val="en-US"/>
            </w:rPr>
            <w:t xml:space="preserve"> m</w:t>
          </w:r>
          <w:r w:rsidR="00515902">
            <w:rPr>
              <w:rStyle w:val="Otsikko1Char"/>
              <w:rFonts w:cs="Times New Roman"/>
              <w:b/>
              <w:szCs w:val="24"/>
              <w:lang w:val="en-US"/>
            </w:rPr>
            <w:t>inorities</w:t>
          </w:r>
        </w:p>
      </w:sdtContent>
    </w:sdt>
    <w:p w:rsidR="00082DFE" w:rsidRDefault="00053CF2"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42CCB5A3B24E4E078D5E53F9C524EF6C"/>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BDEF752216E64B5BAE6260935E2D5168"/>
            </w:placeholder>
            <w:text w:multiLine="1"/>
          </w:sdtPr>
          <w:sdtEndPr>
            <w:rPr>
              <w:rStyle w:val="KysymyksetChar"/>
            </w:rPr>
          </w:sdtEndPr>
          <w:sdtContent>
            <w:p w:rsidR="00810134" w:rsidRPr="001678AD" w:rsidRDefault="0085053C" w:rsidP="00AE137C">
              <w:pPr>
                <w:pStyle w:val="Lainaus"/>
                <w:ind w:left="0"/>
                <w:jc w:val="left"/>
                <w:rPr>
                  <w:i w:val="0"/>
                  <w:iCs w:val="0"/>
                  <w:color w:val="000000" w:themeColor="text1"/>
                </w:rPr>
              </w:pPr>
              <w:r w:rsidRPr="0085053C">
                <w:rPr>
                  <w:rStyle w:val="KysymyksetChar"/>
                </w:rPr>
                <w:t>1. Millainen on seksuaali- ja sukupuolivähemmistöjen</w:t>
              </w:r>
              <w:r w:rsidR="004011DC">
                <w:rPr>
                  <w:rStyle w:val="KysymyksetChar"/>
                </w:rPr>
                <w:t xml:space="preserve"> </w:t>
              </w:r>
              <w:r w:rsidRPr="0085053C">
                <w:rPr>
                  <w:rStyle w:val="KysymyksetChar"/>
                </w:rPr>
                <w:t>Mongoliassa (lainsäädäntö ja yhteiskunnallinen asema)?</w:t>
              </w:r>
              <w:r w:rsidRPr="0085053C">
                <w:rPr>
                  <w:rStyle w:val="KysymyksetChar"/>
                </w:rPr>
                <w:br/>
                <w:t>2. Onko seksuaali- ja sukupuolivähemmistöihin kohdistunut viime vuosina oikeudenloukkauksia tai syrjintää? Millaisia ja minkä tahojen toimesta?</w:t>
              </w:r>
              <w:r w:rsidRPr="0085053C">
                <w:rPr>
                  <w:rStyle w:val="KysymyksetChar"/>
                </w:rPr>
                <w:br/>
                <w:t>3. Onko seksuaali- ja sukupuolivähemmistöjen mahdollista saada viranomaissuojelua Mongoliassa?</w:t>
              </w:r>
              <w:r w:rsidRPr="0085053C">
                <w:rPr>
                  <w:rStyle w:val="KysymyksetChar"/>
                </w:rPr>
                <w:br/>
              </w:r>
              <w:r>
                <w:rPr>
                  <w:rStyle w:val="KysymyksetChar"/>
                </w:rPr>
                <w:t>4</w:t>
              </w:r>
              <w:r w:rsidRPr="0085053C">
                <w:rPr>
                  <w:rStyle w:val="KysymyksetChar"/>
                </w:rPr>
                <w:t>. Onko Mongoliassa mahdollista saada viranomaissuojelua perheväkivaltatilanteisiin (yleisesti sekä erityisesti seksuaali- ja sukupuolivähemmistöihin kuuluvilla)?</w:t>
              </w:r>
              <w:r w:rsidRPr="0085053C">
                <w:rPr>
                  <w:rStyle w:val="KysymyksetChar"/>
                </w:rPr>
                <w:br/>
              </w:r>
              <w:r>
                <w:rPr>
                  <w:rStyle w:val="KysymyksetChar"/>
                </w:rPr>
                <w:t>5</w:t>
              </w:r>
              <w:r w:rsidRPr="0085053C">
                <w:rPr>
                  <w:rStyle w:val="KysymyksetChar"/>
                </w:rPr>
                <w:t>. Onko Mongoliassa seksuaali- ja sukupuolivähemmistöjen järjestöjä tai muita tukitoimia? Miten järjestöihin ja</w:t>
              </w:r>
              <w:r w:rsidR="000319D8">
                <w:rPr>
                  <w:rStyle w:val="KysymyksetChar"/>
                </w:rPr>
                <w:t xml:space="preserve"> ryhmien oikeuksia puolustaviin</w:t>
              </w:r>
              <w:r w:rsidRPr="0085053C">
                <w:rPr>
                  <w:rStyle w:val="KysymyksetChar"/>
                </w:rPr>
                <w:t xml:space="preserve"> aktivisteihin suhtaudutaan?</w:t>
              </w:r>
            </w:p>
          </w:sdtContent>
        </w:sdt>
      </w:sdtContent>
    </w:sdt>
    <w:p w:rsidR="00082DFE" w:rsidRPr="00182193" w:rsidRDefault="00082DFE" w:rsidP="00C348A3">
      <w:pPr>
        <w:pStyle w:val="Numeroimatonotsikko"/>
        <w:rPr>
          <w:lang w:val="en-US"/>
        </w:rPr>
      </w:pPr>
      <w:r w:rsidRPr="00182193">
        <w:rPr>
          <w:lang w:val="en-US"/>
        </w:rPr>
        <w:t>Questions</w:t>
      </w:r>
    </w:p>
    <w:sdt>
      <w:sdtPr>
        <w:rPr>
          <w:rStyle w:val="KysymyksetChar"/>
          <w:lang w:val="en-GB"/>
        </w:rPr>
        <w:alias w:val="Questions"/>
        <w:tag w:val="Fill in the questions here"/>
        <w:id w:val="-849104524"/>
        <w:lock w:val="sdtLocked"/>
        <w:placeholder>
          <w:docPart w:val="35440F9424CD4DF19770820DE72CFE07"/>
        </w:placeholder>
        <w:text w:multiLine="1"/>
      </w:sdtPr>
      <w:sdtEndPr>
        <w:rPr>
          <w:rStyle w:val="KysymyksetChar"/>
        </w:rPr>
      </w:sdtEndPr>
      <w:sdtContent>
        <w:p w:rsidR="00082DFE" w:rsidRPr="00515902" w:rsidRDefault="000319D8" w:rsidP="003C5382">
          <w:pPr>
            <w:pStyle w:val="Lainaus"/>
            <w:ind w:left="0"/>
            <w:jc w:val="left"/>
            <w:rPr>
              <w:rStyle w:val="KysymyksetChar"/>
              <w:lang w:val="en-US"/>
            </w:rPr>
          </w:pPr>
          <w:r w:rsidRPr="000319D8">
            <w:rPr>
              <w:rStyle w:val="KysymyksetChar"/>
              <w:lang w:val="en-GB"/>
            </w:rPr>
            <w:t>1. How is the situation of sexual and gender minorities in Mongolia (legislation and social status)?</w:t>
          </w:r>
          <w:r w:rsidRPr="000319D8">
            <w:rPr>
              <w:rStyle w:val="KysymyksetChar"/>
              <w:lang w:val="en-GB"/>
            </w:rPr>
            <w:br/>
            <w:t>2. Have there been infringements or discrimination against sexual and gender minorities in recent years? What kind and by whom?</w:t>
          </w:r>
          <w:r w:rsidRPr="000319D8">
            <w:rPr>
              <w:rStyle w:val="KysymyksetChar"/>
              <w:lang w:val="en-GB"/>
            </w:rPr>
            <w:br/>
            <w:t xml:space="preserve">3. </w:t>
          </w:r>
          <w:r>
            <w:rPr>
              <w:rStyle w:val="KysymyksetChar"/>
              <w:lang w:val="en-GB"/>
            </w:rPr>
            <w:t>Is state protection available for members of sexual and gender minorities in Mongolia?</w:t>
          </w:r>
          <w:r>
            <w:rPr>
              <w:rStyle w:val="KysymyksetChar"/>
              <w:lang w:val="en-GB"/>
            </w:rPr>
            <w:br/>
            <w:t>4. Is state protection for domestic violence situations available in Mongolia (in general and specifically for sexual and gender minorities)?</w:t>
          </w:r>
          <w:r>
            <w:rPr>
              <w:rStyle w:val="KysymyksetChar"/>
              <w:lang w:val="en-GB"/>
            </w:rPr>
            <w:br/>
            <w:t>5. Are there NGOs or other support services for sexual and gender minorities in Mongolia? How are the attitudes against NGOs and activists defending the rights of these groups?</w:t>
          </w:r>
        </w:p>
      </w:sdtContent>
    </w:sdt>
    <w:p w:rsidR="00082DFE" w:rsidRPr="00082DFE" w:rsidRDefault="00053CF2" w:rsidP="00082DFE">
      <w:pPr>
        <w:pStyle w:val="LeiptekstiMigri"/>
        <w:ind w:left="0"/>
        <w:rPr>
          <w:lang w:val="en-GB"/>
        </w:rPr>
      </w:pPr>
      <w:r>
        <w:rPr>
          <w:b/>
        </w:rPr>
        <w:pict w14:anchorId="5B5062DC">
          <v:rect id="_x0000_i1027" style="width:0;height:1.5pt" o:hralign="center" o:hrstd="t" o:hr="t" fillcolor="#a0a0a0" stroked="f"/>
        </w:pict>
      </w:r>
    </w:p>
    <w:p w:rsidR="005F3BA2" w:rsidRDefault="005F3BA2" w:rsidP="00BA1C93">
      <w:pPr>
        <w:rPr>
          <w:lang w:val="en-GB"/>
        </w:rPr>
      </w:pPr>
      <w:bookmarkStart w:id="1" w:name="_Hlk129259295"/>
    </w:p>
    <w:p w:rsidR="00BA1C93" w:rsidRDefault="00BA1C93" w:rsidP="00BA1C93">
      <w:r>
        <w:lastRenderedPageBreak/>
        <w:t>Seksuaali- ja sukupuoli-identiteettejä kuvaavien termien määrittely ei ole yksiselitteistä, ja länsimainen LGBT(IQ+) (</w:t>
      </w:r>
      <w:proofErr w:type="spellStart"/>
      <w:r>
        <w:t>lesbian</w:t>
      </w:r>
      <w:proofErr w:type="spellEnd"/>
      <w:r>
        <w:t xml:space="preserve">, </w:t>
      </w:r>
      <w:proofErr w:type="spellStart"/>
      <w:r>
        <w:t>gay</w:t>
      </w:r>
      <w:proofErr w:type="spellEnd"/>
      <w:r>
        <w:t xml:space="preserve">, bi, </w:t>
      </w:r>
      <w:proofErr w:type="spellStart"/>
      <w:r>
        <w:t>trans</w:t>
      </w:r>
      <w:proofErr w:type="spellEnd"/>
      <w:r>
        <w:t xml:space="preserve">, inter, </w:t>
      </w:r>
      <w:proofErr w:type="spellStart"/>
      <w:r>
        <w:t>queer</w:t>
      </w:r>
      <w:proofErr w:type="spellEnd"/>
      <w:r>
        <w:t>, suom. HLBT</w:t>
      </w:r>
      <w:r w:rsidR="004A3DF9">
        <w:t>(</w:t>
      </w:r>
      <w:r>
        <w:t>IQ+</w:t>
      </w:r>
      <w:r w:rsidR="004A3DF9">
        <w:t>)</w:t>
      </w:r>
      <w:r>
        <w:t xml:space="preserve">) -yleiskäsite on monitulkintainen, koska siinä luokitellaan </w:t>
      </w:r>
      <w:r w:rsidR="003416ED">
        <w:t xml:space="preserve">tiettyjä sekä </w:t>
      </w:r>
      <w:r>
        <w:t>seksuaali</w:t>
      </w:r>
      <w:r w:rsidR="003416ED">
        <w:t>sta</w:t>
      </w:r>
      <w:r>
        <w:t xml:space="preserve"> </w:t>
      </w:r>
      <w:r w:rsidR="003416ED">
        <w:t>että</w:t>
      </w:r>
      <w:r>
        <w:t xml:space="preserve"> sukupuoli</w:t>
      </w:r>
      <w:r w:rsidR="003416ED">
        <w:t xml:space="preserve">sta </w:t>
      </w:r>
      <w:r>
        <w:t xml:space="preserve">identiteettiä </w:t>
      </w:r>
      <w:r w:rsidR="003416ED">
        <w:t>kuvaavia</w:t>
      </w:r>
      <w:r>
        <w:t xml:space="preserve"> </w:t>
      </w:r>
      <w:r w:rsidR="003416ED">
        <w:t>termejä</w:t>
      </w:r>
      <w:r>
        <w:t xml:space="preserve"> saman yleiskäsitteen alle</w:t>
      </w:r>
      <w:r w:rsidR="004A3DF9">
        <w:t>, ja akronyymin käytetyt kirjainyhdistelmät myös vaihtelevat lähdeaineistossa</w:t>
      </w:r>
      <w:r>
        <w:t xml:space="preserve">. </w:t>
      </w:r>
      <w:r w:rsidRPr="00FD4330">
        <w:t xml:space="preserve">Tässä kyselyvastauksessa on erilaisten määrittelyjen ja seksuaali- ja sukupuoli- identiteettien moninaisuuden vuoksi </w:t>
      </w:r>
      <w:r>
        <w:t>käytetty</w:t>
      </w:r>
      <w:r w:rsidR="003416ED">
        <w:t xml:space="preserve"> pääosin</w:t>
      </w:r>
      <w:r w:rsidRPr="00FD4330">
        <w:t xml:space="preserve"> yleiskäsitettä ”seksuaali- ja sukupuolivähemmistöt” ellei käytetty lähdeaineisto rajoitu nimenomaan </w:t>
      </w:r>
      <w:r>
        <w:t>tiettyihin vähemmistö</w:t>
      </w:r>
      <w:r w:rsidR="003416ED">
        <w:t>ryhmiin</w:t>
      </w:r>
      <w:r w:rsidRPr="00FD4330">
        <w:t xml:space="preserve">. </w:t>
      </w:r>
      <w:r>
        <w:t>Tietyissä</w:t>
      </w:r>
      <w:r w:rsidR="00BF7D60">
        <w:t xml:space="preserve"> kyselyvastauksen</w:t>
      </w:r>
      <w:r>
        <w:t xml:space="preserve"> kohdissa käytetään lähdeaineiston mukaisesti</w:t>
      </w:r>
      <w:r w:rsidR="004A3DF9">
        <w:t xml:space="preserve"> </w:t>
      </w:r>
      <w:proofErr w:type="gramStart"/>
      <w:r w:rsidR="00BF7D60">
        <w:t>LGBTI(</w:t>
      </w:r>
      <w:proofErr w:type="gramEnd"/>
      <w:r>
        <w:t>+</w:t>
      </w:r>
      <w:r w:rsidR="00BF7D60">
        <w:t>)</w:t>
      </w:r>
      <w:r w:rsidR="004A3DF9">
        <w:t xml:space="preserve"> -kirjainlyhennettä,</w:t>
      </w:r>
      <w:r w:rsidRPr="00FD4330">
        <w:t xml:space="preserve"> jolloin on katsottu, että</w:t>
      </w:r>
      <w:r>
        <w:t xml:space="preserve"> lähteissä</w:t>
      </w:r>
      <w:r w:rsidRPr="00FD4330">
        <w:t xml:space="preserve"> raportoidut ilmiöt koskettavat kaikkia</w:t>
      </w:r>
      <w:r w:rsidR="004A3DF9">
        <w:t xml:space="preserve"> käytetyn</w:t>
      </w:r>
      <w:r>
        <w:t xml:space="preserve"> </w:t>
      </w:r>
      <w:r w:rsidRPr="00FD4330">
        <w:t>termin sisältämiä seksuaali- ja sukupuolivähemmistöjen edustajia.</w:t>
      </w:r>
    </w:p>
    <w:p w:rsidR="005F3BA2" w:rsidRDefault="005F3BA2" w:rsidP="00BA1C93"/>
    <w:p w:rsidR="00543F66" w:rsidRDefault="00AE137C" w:rsidP="00543F66">
      <w:pPr>
        <w:pStyle w:val="Otsikko1"/>
      </w:pPr>
      <w:r w:rsidRPr="00AE137C">
        <w:t>Millainen on seksuaali- ja sukupuolivähemmistöjen</w:t>
      </w:r>
      <w:r w:rsidR="004011DC">
        <w:t xml:space="preserve"> </w:t>
      </w:r>
      <w:r w:rsidRPr="00AE137C">
        <w:t>asema Mongoliassa (lainsäädäntö ja yhteiskunnallinen asema)?</w:t>
      </w:r>
    </w:p>
    <w:p w:rsidR="00877F21" w:rsidRPr="007E594A" w:rsidRDefault="004D2815" w:rsidP="004D2815">
      <w:pPr>
        <w:pStyle w:val="Numeroimatonotsikko"/>
      </w:pPr>
      <w:r w:rsidRPr="007E594A">
        <w:t>L</w:t>
      </w:r>
      <w:r w:rsidR="00877F21" w:rsidRPr="007E594A">
        <w:t>ainsäädäntö</w:t>
      </w:r>
    </w:p>
    <w:p w:rsidR="001D2F6D" w:rsidRDefault="007E594A" w:rsidP="00877F21">
      <w:r>
        <w:t xml:space="preserve">Mongolian lainsäädännössä </w:t>
      </w:r>
      <w:proofErr w:type="spellStart"/>
      <w:r>
        <w:t>samansukupuoliset</w:t>
      </w:r>
      <w:proofErr w:type="spellEnd"/>
      <w:r>
        <w:t xml:space="preserve"> seksuaaliset suhteet ovat sallittuja, mutta laki ei tunnusta samaa sukupuolta olevien avioliittoja.</w:t>
      </w:r>
      <w:r>
        <w:rPr>
          <w:rStyle w:val="Alaviitteenviite"/>
        </w:rPr>
        <w:footnoteReference w:id="1"/>
      </w:r>
      <w:r>
        <w:t xml:space="preserve"> S</w:t>
      </w:r>
      <w:r w:rsidR="001D2F6D">
        <w:t xml:space="preserve">yrjintä seksuaalisen suuntautumisen ja sukupuoli-identiteetin perusteella on </w:t>
      </w:r>
      <w:r w:rsidR="004011DC">
        <w:t xml:space="preserve">laissa </w:t>
      </w:r>
      <w:r w:rsidR="001D2F6D">
        <w:t>kielletty</w:t>
      </w:r>
      <w:r w:rsidR="004011DC">
        <w:t>ä</w:t>
      </w:r>
      <w:r w:rsidR="001D2F6D">
        <w:t xml:space="preserve">, </w:t>
      </w:r>
      <w:r>
        <w:t>ja seksuaalisen suuntautumisen perusteella tehdyn syrjinnän kriminalisoiva artikla lisättiin maan rikoslakiin vuonna 2015.</w:t>
      </w:r>
      <w:r>
        <w:rPr>
          <w:rStyle w:val="Alaviitteenviite"/>
        </w:rPr>
        <w:footnoteReference w:id="2"/>
      </w:r>
      <w:r>
        <w:t xml:space="preserve"> </w:t>
      </w:r>
      <w:r w:rsidR="00A75A2A">
        <w:t xml:space="preserve">Seksuaalisen suuntautumisen ja sukupuoli-identiteetin perusteella tehty syrjintä on kielletty myös </w:t>
      </w:r>
      <w:r w:rsidR="00497C49">
        <w:t>tammikuussa 2022 voimaan tulleessa uudistetussa työlainsäädännössä</w:t>
      </w:r>
      <w:r w:rsidR="00A75A2A">
        <w:t>.</w:t>
      </w:r>
      <w:r w:rsidR="00A75A2A">
        <w:rPr>
          <w:rStyle w:val="Alaviitteenviite"/>
        </w:rPr>
        <w:footnoteReference w:id="3"/>
      </w:r>
      <w:r w:rsidR="00A75A2A">
        <w:t xml:space="preserve"> </w:t>
      </w:r>
      <w:r w:rsidR="00FE3E9B">
        <w:t>Maan rikoslai</w:t>
      </w:r>
      <w:r w:rsidR="00325390">
        <w:t>ssa</w:t>
      </w:r>
      <w:r w:rsidR="000E321A" w:rsidRPr="000E321A">
        <w:t xml:space="preserve"> </w:t>
      </w:r>
      <w:r w:rsidR="000E321A">
        <w:t>henkirikosten motiivina</w:t>
      </w:r>
      <w:r w:rsidR="00BE45C8" w:rsidRPr="00BE45C8">
        <w:t xml:space="preserve"> </w:t>
      </w:r>
      <w:r w:rsidR="00BE45C8">
        <w:t>viha uhrin seksuaalista suuntautumista kohtaan</w:t>
      </w:r>
      <w:r w:rsidR="00FE3E9B">
        <w:t xml:space="preserve"> </w:t>
      </w:r>
      <w:r w:rsidR="00325390">
        <w:t>on mainittu</w:t>
      </w:r>
      <w:r w:rsidR="00145991">
        <w:t xml:space="preserve"> yhtenä</w:t>
      </w:r>
      <w:r w:rsidR="00FE3E9B">
        <w:t xml:space="preserve"> raskauttavana ja rangaistuksia korottavana tekijänä.</w:t>
      </w:r>
      <w:r w:rsidR="00FE3E9B">
        <w:rPr>
          <w:rStyle w:val="Alaviitteenviite"/>
        </w:rPr>
        <w:footnoteReference w:id="4"/>
      </w:r>
      <w:r>
        <w:t xml:space="preserve"> </w:t>
      </w:r>
    </w:p>
    <w:p w:rsidR="00532271" w:rsidRDefault="00145991" w:rsidP="00416CC4">
      <w:r>
        <w:t>Useat eri lähteet ovat raportoineet, että v</w:t>
      </w:r>
      <w:r w:rsidR="00496A2B">
        <w:t>iime vuosien aikana toteutuneesta positiivisesta lainsäädännöllisestä kehityksestä huolimatta seksuaali</w:t>
      </w:r>
      <w:r w:rsidR="00825D10">
        <w:t>- ja sukupuoli</w:t>
      </w:r>
      <w:r w:rsidR="00496A2B">
        <w:t>vähemmistöjen syrjinnän kieltäviä lakeja ei toimeenpanna tehokkaasti käytännössä</w:t>
      </w:r>
      <w:r w:rsidR="006C33A5">
        <w:t>.</w:t>
      </w:r>
      <w:r w:rsidR="00496A2B">
        <w:rPr>
          <w:rStyle w:val="Alaviitteenviite"/>
        </w:rPr>
        <w:footnoteReference w:id="5"/>
      </w:r>
      <w:r w:rsidR="006C33A5">
        <w:t xml:space="preserve"> </w:t>
      </w:r>
      <w:r w:rsidR="006C33A5" w:rsidRPr="001D2F6D">
        <w:t xml:space="preserve">Yhdysvaltojen ulkoministeriön (USDOS) </w:t>
      </w:r>
      <w:r w:rsidR="006C33A5">
        <w:t>mukaan käytännössä viranomaiset rekisteröivät kyseisten ryhmien syrjintätapauksia</w:t>
      </w:r>
      <w:r w:rsidR="006C33A5" w:rsidRPr="004011DC">
        <w:t xml:space="preserve"> </w:t>
      </w:r>
      <w:r w:rsidR="006C33A5">
        <w:t>vain harvoin.</w:t>
      </w:r>
      <w:r w:rsidR="006C33A5">
        <w:rPr>
          <w:rStyle w:val="Alaviitteenviite"/>
        </w:rPr>
        <w:footnoteReference w:id="6"/>
      </w:r>
      <w:r w:rsidR="006C33A5">
        <w:t xml:space="preserve"> </w:t>
      </w:r>
      <w:r w:rsidR="00FF70A9">
        <w:t>Mongolialaisen seksuaali</w:t>
      </w:r>
      <w:r w:rsidR="00825D10">
        <w:t>- ja sukupuoli</w:t>
      </w:r>
      <w:r w:rsidR="00FF70A9">
        <w:t xml:space="preserve">vähemmistöjen oikeuksia ajavan kansalaisjärjestön </w:t>
      </w:r>
      <w:r w:rsidR="008A546F">
        <w:t>LGBT Centre</w:t>
      </w:r>
      <w:r w:rsidR="00FF70A9">
        <w:t>n</w:t>
      </w:r>
      <w:r w:rsidR="002A1ECB">
        <w:t xml:space="preserve"> </w:t>
      </w:r>
      <w:r w:rsidR="00FF70A9">
        <w:t>sekä</w:t>
      </w:r>
      <w:r w:rsidR="002A1ECB">
        <w:t xml:space="preserve"> </w:t>
      </w:r>
      <w:r w:rsidR="00D50733">
        <w:t xml:space="preserve">kansainvälisen </w:t>
      </w:r>
      <w:r w:rsidR="00BF7D60">
        <w:t>LGBTI</w:t>
      </w:r>
      <w:r w:rsidR="00FF70A9">
        <w:t>+ -</w:t>
      </w:r>
      <w:r w:rsidR="00D50733">
        <w:t>ihmisoikeusjärjestö</w:t>
      </w:r>
      <w:r w:rsidR="00FF70A9">
        <w:t xml:space="preserve"> </w:t>
      </w:r>
      <w:proofErr w:type="spellStart"/>
      <w:r w:rsidR="002A1ECB">
        <w:t>ILGA</w:t>
      </w:r>
      <w:r w:rsidR="00FF70A9">
        <w:t>:n</w:t>
      </w:r>
      <w:proofErr w:type="spellEnd"/>
      <w:r w:rsidR="00FF70A9">
        <w:t xml:space="preserve"> (International</w:t>
      </w:r>
      <w:r w:rsidR="008A546F">
        <w:t xml:space="preserve"> </w:t>
      </w:r>
      <w:proofErr w:type="spellStart"/>
      <w:r w:rsidR="00D50733">
        <w:t>Lesbian</w:t>
      </w:r>
      <w:proofErr w:type="spellEnd"/>
      <w:r w:rsidR="00D50733">
        <w:t xml:space="preserve">, Gay, </w:t>
      </w:r>
      <w:proofErr w:type="spellStart"/>
      <w:r w:rsidR="00D50733">
        <w:t>Bisexual</w:t>
      </w:r>
      <w:proofErr w:type="spellEnd"/>
      <w:r w:rsidR="00D50733">
        <w:t xml:space="preserve"> and </w:t>
      </w:r>
      <w:proofErr w:type="spellStart"/>
      <w:r w:rsidR="00D50733">
        <w:t>Intersex</w:t>
      </w:r>
      <w:proofErr w:type="spellEnd"/>
      <w:r w:rsidR="002A1ECB">
        <w:t xml:space="preserve"> </w:t>
      </w:r>
      <w:r w:rsidR="00D50733">
        <w:t xml:space="preserve">Association) </w:t>
      </w:r>
      <w:r w:rsidR="002A1ECB">
        <w:t>elokuun 2022 raportissa</w:t>
      </w:r>
      <w:r w:rsidR="008A546F">
        <w:t xml:space="preserve"> esittämien tietojen mukaan rikoslain muutosten voimaantulon jälkeen</w:t>
      </w:r>
      <w:r w:rsidR="002A1ECB">
        <w:t xml:space="preserve"> vuosina 2017–2022</w:t>
      </w:r>
      <w:r w:rsidR="008A546F">
        <w:t xml:space="preserve"> </w:t>
      </w:r>
      <w:r w:rsidR="000C6380">
        <w:t>maan tuomioistuimissa</w:t>
      </w:r>
      <w:r w:rsidR="005F3BA2">
        <w:t xml:space="preserve"> ei</w:t>
      </w:r>
      <w:r w:rsidR="000C6380">
        <w:t xml:space="preserve"> oltu </w:t>
      </w:r>
      <w:r w:rsidR="001A6D44">
        <w:t>annettu</w:t>
      </w:r>
      <w:r w:rsidR="000C6380">
        <w:t xml:space="preserve"> yhtään ratkaisua seksuaali</w:t>
      </w:r>
      <w:r w:rsidR="00825D10">
        <w:t>sen suuntautumisen</w:t>
      </w:r>
      <w:r w:rsidR="000C6380">
        <w:t xml:space="preserve"> </w:t>
      </w:r>
      <w:r w:rsidR="00825D10">
        <w:t>tai</w:t>
      </w:r>
      <w:r w:rsidR="000C6380">
        <w:t xml:space="preserve"> sukupuoli</w:t>
      </w:r>
      <w:r w:rsidR="00825D10">
        <w:t>-identiteetin</w:t>
      </w:r>
      <w:r w:rsidR="000C6380">
        <w:t xml:space="preserve"> perusteella </w:t>
      </w:r>
      <w:r>
        <w:t>tehdyn</w:t>
      </w:r>
      <w:r w:rsidR="000C6380">
        <w:t xml:space="preserve"> syrjinnän kieltävien lainkohtien perusteella.</w:t>
      </w:r>
      <w:r w:rsidR="008A546F">
        <w:t xml:space="preserve"> </w:t>
      </w:r>
      <w:r w:rsidR="004D2815">
        <w:t>Raportin mukaan v</w:t>
      </w:r>
      <w:r w:rsidR="008A546F">
        <w:t xml:space="preserve">uosina 2017–2021 </w:t>
      </w:r>
      <w:r w:rsidR="004D2815">
        <w:t>syyttäjänvirasto</w:t>
      </w:r>
      <w:r w:rsidR="008A546F">
        <w:t xml:space="preserve"> oli rekisteröinyt 13 tapausta, joista kaksi oli siirretty oikeuskäsittelyyn.</w:t>
      </w:r>
      <w:r w:rsidR="000C6380">
        <w:rPr>
          <w:rStyle w:val="Alaviitteenviite"/>
        </w:rPr>
        <w:footnoteReference w:id="7"/>
      </w:r>
    </w:p>
    <w:p w:rsidR="006C33A5" w:rsidRPr="00182193" w:rsidRDefault="006C33A5" w:rsidP="00416CC4"/>
    <w:p w:rsidR="005F3BA2" w:rsidRDefault="005F3BA2" w:rsidP="004D2815">
      <w:pPr>
        <w:pStyle w:val="Numeroimatonotsikko"/>
      </w:pPr>
    </w:p>
    <w:p w:rsidR="001F6952" w:rsidRPr="007B7F15" w:rsidRDefault="004D2815" w:rsidP="004D2815">
      <w:pPr>
        <w:pStyle w:val="Numeroimatonotsikko"/>
      </w:pPr>
      <w:r>
        <w:lastRenderedPageBreak/>
        <w:t>Yhteiskunnallinen asema</w:t>
      </w:r>
    </w:p>
    <w:p w:rsidR="000E321A" w:rsidRDefault="009A52C5" w:rsidP="007B7F15">
      <w:r>
        <w:t>YK:n ja ihmisoikeusjärjestöjen esittämien</w:t>
      </w:r>
      <w:r w:rsidR="007B7F15">
        <w:t xml:space="preserve"> tietojen mukaan seksuaali</w:t>
      </w:r>
      <w:r w:rsidR="00825D10">
        <w:t>- ja sukupuoli</w:t>
      </w:r>
      <w:r w:rsidR="007B7F15">
        <w:t>vähemmistöryhmien syrjintä yhteiskunnan eri sektoreilla on jatkunut</w:t>
      </w:r>
      <w:r w:rsidR="009B105B">
        <w:t xml:space="preserve"> laajamittaisena</w:t>
      </w:r>
      <w:r w:rsidR="007B7F15">
        <w:t xml:space="preserve"> viime vuosi</w:t>
      </w:r>
      <w:r w:rsidR="00546372">
        <w:t>na</w:t>
      </w:r>
      <w:r w:rsidR="007B7F15">
        <w:t>.</w:t>
      </w:r>
      <w:r w:rsidR="007B7F15" w:rsidRPr="000E321A">
        <w:rPr>
          <w:rStyle w:val="Alaviitteenviite"/>
        </w:rPr>
        <w:footnoteReference w:id="8"/>
      </w:r>
      <w:r w:rsidR="007B7F15">
        <w:t xml:space="preserve"> </w:t>
      </w:r>
      <w:r w:rsidR="00A446F4" w:rsidRPr="00A446F4">
        <w:t>YK:n taloudellisten,</w:t>
      </w:r>
      <w:r w:rsidR="00A446F4">
        <w:t xml:space="preserve"> sosiaalisten ja sivistyksellisten oikeuksien komitean </w:t>
      </w:r>
      <w:r>
        <w:t>mukaan</w:t>
      </w:r>
      <w:r w:rsidR="00A446F4">
        <w:t xml:space="preserve"> seksuaali- ja sukupuolivähemmistö</w:t>
      </w:r>
      <w:r w:rsidR="007B7F15">
        <w:t>t kohtaavat</w:t>
      </w:r>
      <w:r w:rsidR="00A446F4">
        <w:t xml:space="preserve"> </w:t>
      </w:r>
      <w:r w:rsidR="007B7F15">
        <w:t xml:space="preserve">laajalle levinnyttä </w:t>
      </w:r>
      <w:r w:rsidR="00A446F4">
        <w:t>syrjintä</w:t>
      </w:r>
      <w:r w:rsidR="007B7F15">
        <w:t>ä</w:t>
      </w:r>
      <w:r w:rsidR="00A446F4">
        <w:t xml:space="preserve"> </w:t>
      </w:r>
      <w:r w:rsidR="00145991">
        <w:t>esimerkiksi</w:t>
      </w:r>
      <w:r w:rsidR="00A446F4">
        <w:t xml:space="preserve"> työelämässä, asuntomarkkinoilla, terveydenhuollossa ja koulutuksessa.</w:t>
      </w:r>
      <w:r w:rsidR="00A446F4">
        <w:rPr>
          <w:rStyle w:val="Alaviitteenviite"/>
          <w:lang w:val="en-US"/>
        </w:rPr>
        <w:footnoteReference w:id="9"/>
      </w:r>
      <w:r w:rsidR="00C00A06" w:rsidRPr="00C00A06">
        <w:t xml:space="preserve"> </w:t>
      </w:r>
      <w:r w:rsidR="00C00A06" w:rsidRPr="00325390">
        <w:t>YK:n erityisraportoijan</w:t>
      </w:r>
      <w:r w:rsidR="00C00A06">
        <w:t xml:space="preserve"> joulukuussa 2019 </w:t>
      </w:r>
      <w:r w:rsidR="0064415E">
        <w:t>raportoimien</w:t>
      </w:r>
      <w:r w:rsidR="00C00A06">
        <w:t xml:space="preserve"> tietojen</w:t>
      </w:r>
      <w:r w:rsidR="00C00A06" w:rsidRPr="00325390">
        <w:t xml:space="preserve"> </w:t>
      </w:r>
      <w:r w:rsidR="00C00A06">
        <w:t xml:space="preserve">mukaan kielteiset sosiaaliset asenteet, ennakkoluulot ja </w:t>
      </w:r>
      <w:proofErr w:type="spellStart"/>
      <w:r w:rsidR="00C00A06">
        <w:t>stigmatisaatio</w:t>
      </w:r>
      <w:proofErr w:type="spellEnd"/>
      <w:r w:rsidR="00C00A06">
        <w:t xml:space="preserve"> seksuaali- ja sukupuolivähemmistöjä sekä näiden oikeuksia puolustavia toimijoita vastaan olivat edelleen yleisiä Mongolian yhteiskunnassa.</w:t>
      </w:r>
      <w:r w:rsidR="00C00A06">
        <w:rPr>
          <w:rStyle w:val="Alaviitteenviite"/>
        </w:rPr>
        <w:footnoteReference w:id="10"/>
      </w:r>
    </w:p>
    <w:p w:rsidR="00FD1D4B" w:rsidRDefault="0064415E" w:rsidP="00FD1D4B">
      <w:r>
        <w:t>Yhdysvaltojen ulkoministeriö (</w:t>
      </w:r>
      <w:r w:rsidR="00FD1D4B" w:rsidRPr="00252AF1">
        <w:t>USDOS</w:t>
      </w:r>
      <w:r>
        <w:t>)</w:t>
      </w:r>
      <w:r w:rsidR="00FD1D4B">
        <w:t xml:space="preserve"> mainitsee</w:t>
      </w:r>
      <w:r>
        <w:t xml:space="preserve"> vuoden 2023 tapahtumia käsittelevässä</w:t>
      </w:r>
      <w:r w:rsidR="00FD1D4B">
        <w:t xml:space="preserve"> ihmisoikeusraportissaan</w:t>
      </w:r>
      <w:r w:rsidR="00FD1D4B" w:rsidRPr="00252AF1">
        <w:t>, että kansalaisjärjestö</w:t>
      </w:r>
      <w:r w:rsidR="00FD1D4B">
        <w:t>jen, Mongolian</w:t>
      </w:r>
      <w:r w:rsidR="001A6D44">
        <w:t xml:space="preserve"> kansallisen</w:t>
      </w:r>
      <w:r w:rsidR="00FD1D4B">
        <w:t xml:space="preserve"> ihmisoikeuskomission ja </w:t>
      </w:r>
      <w:r w:rsidR="00BF7D60">
        <w:t>LGBTI</w:t>
      </w:r>
      <w:r w:rsidR="00FD1D4B">
        <w:t>+ -yhteisöjen raportoimien tietojen mukaan</w:t>
      </w:r>
      <w:r w:rsidR="002878D1">
        <w:t xml:space="preserve"> mongolialaiset</w:t>
      </w:r>
      <w:r w:rsidR="00FD1D4B">
        <w:t xml:space="preserve"> yritykset palkkaavat harvoin henkilöitä, jotka </w:t>
      </w:r>
      <w:r>
        <w:t>kuuluvat avoimesti</w:t>
      </w:r>
      <w:r w:rsidR="00FD1D4B">
        <w:t xml:space="preserve"> seksuaali</w:t>
      </w:r>
      <w:r w:rsidR="00825D10">
        <w:t>- ja sukupuoli</w:t>
      </w:r>
      <w:r w:rsidR="00FD1D4B">
        <w:t>vähemmistö</w:t>
      </w:r>
      <w:r>
        <w:t>ihin</w:t>
      </w:r>
      <w:r w:rsidR="00FD1D4B">
        <w:t>, ja sukupuoli- tai seksuaali-identiteettinsä työpaikoilla paljastaneet henkilöt ovat joutuneet monissa tapauksissa syrjinnän ja irtisanomisten kohteiksi.</w:t>
      </w:r>
      <w:r w:rsidR="00FD1D4B">
        <w:rPr>
          <w:rStyle w:val="Alaviitteenviite"/>
        </w:rPr>
        <w:footnoteReference w:id="11"/>
      </w:r>
      <w:r w:rsidR="00FD1D4B">
        <w:t xml:space="preserve"> </w:t>
      </w:r>
      <w:r>
        <w:t>Iso-Britanniassa toimivan kansainvälisesti</w:t>
      </w:r>
      <w:r w:rsidR="00C00A06">
        <w:t xml:space="preserve"> seksuaali</w:t>
      </w:r>
      <w:r w:rsidR="00825D10">
        <w:t>- ja sukupuoli</w:t>
      </w:r>
      <w:r w:rsidR="00C00A06">
        <w:t xml:space="preserve">vähemmistöjen oikeuksia seuraavan </w:t>
      </w:r>
      <w:proofErr w:type="spellStart"/>
      <w:r w:rsidR="00FD1D4B">
        <w:t>ReportOUT</w:t>
      </w:r>
      <w:proofErr w:type="spellEnd"/>
      <w:r w:rsidR="00FD1D4B">
        <w:t xml:space="preserve"> -järjestön</w:t>
      </w:r>
      <w:r w:rsidR="002878D1">
        <w:t xml:space="preserve"> Mongoliassa toteuttaman</w:t>
      </w:r>
      <w:r w:rsidR="00FD1D4B">
        <w:t xml:space="preserve"> kyselytutkimuksen mukaan yli 80 prosenttia </w:t>
      </w:r>
      <w:r w:rsidR="00BF7D60">
        <w:t>LGBTI</w:t>
      </w:r>
      <w:r w:rsidR="00FD1D4B">
        <w:t xml:space="preserve">+ -ryhmiin kuuluvista vastaajista pyrki piilottamaan seksuaalisen suuntautumisensa tai sukupuoli-identiteettinsä työpaikoilla. </w:t>
      </w:r>
      <w:r>
        <w:t>Järjestön</w:t>
      </w:r>
      <w:r w:rsidR="00453224">
        <w:t xml:space="preserve"> esittämien tietojen</w:t>
      </w:r>
      <w:r>
        <w:t xml:space="preserve"> mukaan e</w:t>
      </w:r>
      <w:r w:rsidR="00FD1D4B">
        <w:t xml:space="preserve">rityisiä haasteita työn löytämisessä kohtaavat transsukupuoliset, </w:t>
      </w:r>
      <w:r w:rsidR="00453224">
        <w:t xml:space="preserve">joista monet </w:t>
      </w:r>
      <w:r w:rsidR="008A0146">
        <w:t>joutuvat turvautumaan</w:t>
      </w:r>
      <w:r w:rsidR="00453224">
        <w:t xml:space="preserve"> </w:t>
      </w:r>
      <w:r w:rsidR="001A6D44">
        <w:t>laittomiin</w:t>
      </w:r>
      <w:r w:rsidR="00453224">
        <w:t xml:space="preserve"> taloudellisiin selviytymismekanismeihin, kuten</w:t>
      </w:r>
      <w:r>
        <w:t xml:space="preserve"> </w:t>
      </w:r>
      <w:r w:rsidR="00FD1D4B">
        <w:t>prostituutioon.</w:t>
      </w:r>
      <w:r w:rsidR="00FD1D4B">
        <w:rPr>
          <w:rStyle w:val="Alaviitteenviite"/>
        </w:rPr>
        <w:footnoteReference w:id="12"/>
      </w:r>
    </w:p>
    <w:p w:rsidR="00ED79F7" w:rsidRDefault="00FD1D4B" w:rsidP="00FD1D4B">
      <w:r>
        <w:t xml:space="preserve">Useissa lähteissä esitettyjen tietojen </w:t>
      </w:r>
      <w:r w:rsidR="001A6D44">
        <w:t>perusteella</w:t>
      </w:r>
      <w:r>
        <w:t xml:space="preserve"> seksuaali</w:t>
      </w:r>
      <w:r w:rsidR="00825D10">
        <w:t>- ja sukupuoli</w:t>
      </w:r>
      <w:r>
        <w:t>vähemmistöjen edustajiin kohdistuu koulutuksessa homofobisia asenteita, kiusaamista ja syrjintää sekä muiden oppilaiden että opettajien toimesta.</w:t>
      </w:r>
      <w:r>
        <w:rPr>
          <w:rStyle w:val="Alaviitteenviite"/>
        </w:rPr>
        <w:footnoteReference w:id="13"/>
      </w:r>
      <w:r>
        <w:t xml:space="preserve"> </w:t>
      </w:r>
      <w:r w:rsidRPr="00AE0FB7">
        <w:t>LGBT Centren ja</w:t>
      </w:r>
      <w:r w:rsidR="00FF70A9">
        <w:t xml:space="preserve"> </w:t>
      </w:r>
      <w:proofErr w:type="spellStart"/>
      <w:r w:rsidRPr="00AE0FB7">
        <w:t>ILGA:n</w:t>
      </w:r>
      <w:proofErr w:type="spellEnd"/>
      <w:r w:rsidRPr="00AE0FB7">
        <w:t xml:space="preserve"> raportin mukaa</w:t>
      </w:r>
      <w:r>
        <w:t xml:space="preserve">n heteronormatiiviset asenteet ulottuvat myös maan terveydenhuoltoon, ja </w:t>
      </w:r>
      <w:r w:rsidR="00825D10">
        <w:t>seksuaali-</w:t>
      </w:r>
      <w:r>
        <w:t xml:space="preserve"> </w:t>
      </w:r>
      <w:r w:rsidR="00825D10">
        <w:t>ja sukupuoli</w:t>
      </w:r>
      <w:r>
        <w:t xml:space="preserve">vähemmistöihin kuuluminen </w:t>
      </w:r>
      <w:r w:rsidR="0016347B">
        <w:t>tulkitaan</w:t>
      </w:r>
      <w:r>
        <w:t xml:space="preserve"> Mongolian terveydenhuollossa usein psyykkisenä sairautena, minkä seurauksena </w:t>
      </w:r>
      <w:r w:rsidR="00BF7D60">
        <w:t>LGBTI</w:t>
      </w:r>
      <w:r>
        <w:t>+ -henkilöitä on ohjattu psykiatriseen hoitoon.</w:t>
      </w:r>
      <w:r>
        <w:rPr>
          <w:rStyle w:val="Alaviitteenviite"/>
        </w:rPr>
        <w:footnoteReference w:id="14"/>
      </w:r>
      <w:r w:rsidR="00C00A06">
        <w:t xml:space="preserve"> </w:t>
      </w:r>
      <w:proofErr w:type="spellStart"/>
      <w:r>
        <w:t>USDOS:n</w:t>
      </w:r>
      <w:proofErr w:type="spellEnd"/>
      <w:r>
        <w:t xml:space="preserve"> mukaan kansalaisjärjestöt ovat raportoineet</w:t>
      </w:r>
      <w:r w:rsidR="0016347B">
        <w:t xml:space="preserve"> myös</w:t>
      </w:r>
      <w:r>
        <w:t xml:space="preserve"> käytännöistä, joissa seksuaali- ja sukupuolivähemmistöjen edustajiin on vastoin heidän tahtoaan kohdistettu nk. eheytyshoitoja tai uskonnollisia rituaaleja seksuaalisen suuntautumisen tai sukupuoli-identiteetin </w:t>
      </w:r>
      <w:r w:rsidR="001A6D44">
        <w:t>”</w:t>
      </w:r>
      <w:r>
        <w:t>korjaamiseksi</w:t>
      </w:r>
      <w:r w:rsidR="001A6D44">
        <w:t>”</w:t>
      </w:r>
      <w:r>
        <w:t>.</w:t>
      </w:r>
      <w:r>
        <w:rPr>
          <w:rStyle w:val="Alaviitteenviite"/>
        </w:rPr>
        <w:footnoteReference w:id="15"/>
      </w:r>
      <w:r w:rsidR="00ED79F7">
        <w:t xml:space="preserve"> </w:t>
      </w:r>
    </w:p>
    <w:p w:rsidR="00FF70A9" w:rsidRDefault="00FF70A9" w:rsidP="00FF70A9">
      <w:r w:rsidRPr="00473717">
        <w:t>Yhteiskunna</w:t>
      </w:r>
      <w:r w:rsidR="001A6D44">
        <w:t>n eri aloilla esiintyvistä h</w:t>
      </w:r>
      <w:r w:rsidRPr="00473717">
        <w:t>omofobisista a</w:t>
      </w:r>
      <w:r>
        <w:t>senteista ja stereotypioista huolimatta seksuaali</w:t>
      </w:r>
      <w:r w:rsidR="00825D10">
        <w:t>- ja sukupuoli</w:t>
      </w:r>
      <w:r>
        <w:t xml:space="preserve">vähemmistöt ovat raportoineet myös yhteiskunnallisen suhtautumisen asteittaisesta paranemisesta varsinkin </w:t>
      </w:r>
      <w:r w:rsidR="00FF3C0A">
        <w:t>nuoremman väestön keskuudessa</w:t>
      </w:r>
      <w:r>
        <w:t>.</w:t>
      </w:r>
      <w:r>
        <w:rPr>
          <w:rStyle w:val="Alaviitteenviite"/>
        </w:rPr>
        <w:footnoteReference w:id="16"/>
      </w:r>
      <w:r>
        <w:t xml:space="preserve"> </w:t>
      </w:r>
      <w:r w:rsidRPr="00473717">
        <w:t xml:space="preserve">Esimerkiksi vuonna 2021 julkaistussa kyselytutkimuksessa vastaajat </w:t>
      </w:r>
      <w:r w:rsidR="00FF3C0A">
        <w:t>kokivat</w:t>
      </w:r>
      <w:r w:rsidRPr="00473717">
        <w:t xml:space="preserve"> </w:t>
      </w:r>
      <w:r>
        <w:t>tilanteen olevan muuttumassa parempaan suuntaan.</w:t>
      </w:r>
      <w:r>
        <w:rPr>
          <w:rStyle w:val="Alaviitteenviite"/>
        </w:rPr>
        <w:footnoteReference w:id="17"/>
      </w:r>
      <w:r>
        <w:t xml:space="preserve"> </w:t>
      </w:r>
      <w:proofErr w:type="spellStart"/>
      <w:r w:rsidRPr="00382540">
        <w:t>ReportOUT</w:t>
      </w:r>
      <w:proofErr w:type="spellEnd"/>
      <w:r w:rsidRPr="00382540">
        <w:t xml:space="preserve"> -järjestön kyselytutkimuksessa </w:t>
      </w:r>
      <w:r>
        <w:t>49 prosenttia</w:t>
      </w:r>
      <w:r w:rsidRPr="00382540">
        <w:t xml:space="preserve"> vastaajista</w:t>
      </w:r>
      <w:r>
        <w:t xml:space="preserve"> koki seksuaali</w:t>
      </w:r>
      <w:r w:rsidR="00825D10">
        <w:t>- ja sukupuoli</w:t>
      </w:r>
      <w:r>
        <w:t>vähemmistöjen tilanteen olevan paranemassa Mongoliassa, kun 21 prosenttia vastaajista oli eri mieltä ja 30 prosenttia vastaajista ei osannut sanoa.</w:t>
      </w:r>
      <w:r>
        <w:rPr>
          <w:rStyle w:val="Alaviitteenviite"/>
        </w:rPr>
        <w:footnoteReference w:id="18"/>
      </w:r>
      <w:r w:rsidRPr="00700679">
        <w:t xml:space="preserve"> </w:t>
      </w:r>
      <w:r>
        <w:t xml:space="preserve">Useat lähteet </w:t>
      </w:r>
      <w:r>
        <w:lastRenderedPageBreak/>
        <w:t>ovat korostaneet sosiaalisen median roolia kanavana, joka on helpottanut tiedon saavutettavuutta ja jakamista, seksuaali- ja sukupuoli-identiteettien avointa ilmaisua sekä vertaistukea.</w:t>
      </w:r>
      <w:r>
        <w:rPr>
          <w:rStyle w:val="Alaviitteenviite"/>
        </w:rPr>
        <w:footnoteReference w:id="19"/>
      </w:r>
    </w:p>
    <w:p w:rsidR="00FF3C0A" w:rsidRDefault="00FF70A9" w:rsidP="00C00A06">
      <w:r>
        <w:t xml:space="preserve">Myös </w:t>
      </w:r>
      <w:r w:rsidR="00C00A06" w:rsidRPr="000A3F22">
        <w:t>seksuaali</w:t>
      </w:r>
      <w:r w:rsidR="00825D10">
        <w:t>- ja sukupuoli</w:t>
      </w:r>
      <w:r w:rsidR="00C00A06" w:rsidRPr="000A3F22">
        <w:t>vähemmistöjä tukevien julkisten tapahtumien näkyvyys ja osallistujamäärät ovat</w:t>
      </w:r>
      <w:r>
        <w:t xml:space="preserve"> </w:t>
      </w:r>
      <w:r w:rsidR="00C00A06" w:rsidRPr="000A3F22">
        <w:t>lisääntyneet viime vuosien aikana.</w:t>
      </w:r>
      <w:r w:rsidR="00C00A06" w:rsidRPr="000A3F22">
        <w:rPr>
          <w:rStyle w:val="Alaviitteenviite"/>
        </w:rPr>
        <w:footnoteReference w:id="20"/>
      </w:r>
      <w:r w:rsidR="00C00A06">
        <w:t xml:space="preserve"> </w:t>
      </w:r>
      <w:r w:rsidR="00C00A06" w:rsidRPr="000A3F22">
        <w:t xml:space="preserve">Maan ensimmäinen </w:t>
      </w:r>
      <w:proofErr w:type="spellStart"/>
      <w:r w:rsidR="00C00A06" w:rsidRPr="000A3F22">
        <w:t>Pride</w:t>
      </w:r>
      <w:proofErr w:type="spellEnd"/>
      <w:r w:rsidR="00C00A06" w:rsidRPr="000A3F22">
        <w:t xml:space="preserve">-kulkue järjestettiin Ulaanbaatarissa vuonna 2013, jolloin siihen osallistui 15 henkilöä, mutta 2019 osallistujia oli noin 250. LGBT Centren vuonna 2022 järjestämissä </w:t>
      </w:r>
      <w:proofErr w:type="spellStart"/>
      <w:r w:rsidR="00C00A06" w:rsidRPr="000A3F22">
        <w:t>Pride</w:t>
      </w:r>
      <w:proofErr w:type="spellEnd"/>
      <w:r w:rsidR="00C00A06" w:rsidRPr="000A3F22">
        <w:t>-viikon virtuaalitapahtumissa osallistujia raportoitiin olleen yli 2000.</w:t>
      </w:r>
      <w:r w:rsidR="00C00A06" w:rsidRPr="000A3F22">
        <w:rPr>
          <w:rStyle w:val="Alaviitteenviite"/>
        </w:rPr>
        <w:footnoteReference w:id="21"/>
      </w:r>
      <w:r w:rsidR="00C00A06" w:rsidRPr="000A3F22">
        <w:t xml:space="preserve"> </w:t>
      </w:r>
    </w:p>
    <w:p w:rsidR="00C00A06" w:rsidRDefault="00C00A06" w:rsidP="00C00A06">
      <w:r w:rsidRPr="000A3F22">
        <w:t xml:space="preserve">YK:n erityisraportoija raportoi vuonna 2019 että joissakin </w:t>
      </w:r>
      <w:r w:rsidR="00BF7D60">
        <w:t xml:space="preserve">LGBTI </w:t>
      </w:r>
      <w:r w:rsidRPr="000A3F22">
        <w:t>-yhteisöjen järjestämissä mielenosoituksissa poliisi oli tarkastanut osanottajien henkilöllisyystodistuksia, ja toisinaan viranomaiset olivat rajoittaneet tai kieltäneet kokonaan tapahtumien järjestämisen moraalisiin syihin vedoten.</w:t>
      </w:r>
      <w:r w:rsidRPr="000A3F22">
        <w:rPr>
          <w:rStyle w:val="Alaviitteenviite"/>
        </w:rPr>
        <w:footnoteReference w:id="22"/>
      </w:r>
      <w:r w:rsidRPr="000A3F22">
        <w:t xml:space="preserve"> LGBT Centren mukaan vuonna 2023 viranomaiset olivat kieltäneet </w:t>
      </w:r>
      <w:proofErr w:type="spellStart"/>
      <w:r w:rsidRPr="000A3F22">
        <w:t>Pride</w:t>
      </w:r>
      <w:proofErr w:type="spellEnd"/>
      <w:r w:rsidRPr="000A3F22">
        <w:t>-kulkueen järjestämisen Ulaanbaatarin keskusaukiolla.</w:t>
      </w:r>
      <w:r w:rsidRPr="000A3F22">
        <w:rPr>
          <w:rStyle w:val="Alaviitteenviite"/>
        </w:rPr>
        <w:footnoteReference w:id="23"/>
      </w:r>
      <w:r w:rsidRPr="000A3F22">
        <w:t xml:space="preserve"> Vuonna 2024 kulkue järjestettiin jälleen viiden vuoden tauon jälkeen.</w:t>
      </w:r>
      <w:r w:rsidRPr="000A3F22">
        <w:rPr>
          <w:rStyle w:val="Alaviitteenviite"/>
        </w:rPr>
        <w:footnoteReference w:id="24"/>
      </w:r>
    </w:p>
    <w:p w:rsidR="00FF3C0A" w:rsidRPr="000A3F22" w:rsidRDefault="00FF3C0A" w:rsidP="00FF3C0A">
      <w:proofErr w:type="spellStart"/>
      <w:r w:rsidRPr="000A3F22">
        <w:t>ReportOut</w:t>
      </w:r>
      <w:proofErr w:type="spellEnd"/>
      <w:r w:rsidRPr="000A3F22">
        <w:t xml:space="preserve"> -kansalaisjärjestön vuoden 2023 raportin mukaan Mongolian julkiset </w:t>
      </w:r>
      <w:r w:rsidR="00BF7D60">
        <w:t>LGBTI+</w:t>
      </w:r>
      <w:r w:rsidR="00BF7D60" w:rsidRPr="000A3F22">
        <w:t xml:space="preserve"> </w:t>
      </w:r>
      <w:r w:rsidRPr="000A3F22">
        <w:t xml:space="preserve">-yhteisöt ovat kuitenkin edelleen pieniä ja keskittyneet pääkaupunki Ulaanbaatariin, jossa yhteisöllä on joitakin kokoontumispaikkoja, </w:t>
      </w:r>
      <w:r>
        <w:t>mutta p</w:t>
      </w:r>
      <w:r w:rsidRPr="000A3F22">
        <w:t xml:space="preserve">ääkaupungin ulkopuolella </w:t>
      </w:r>
      <w:r w:rsidR="00BF7D60">
        <w:t>LGBTI+</w:t>
      </w:r>
      <w:r w:rsidR="00BF7D60" w:rsidRPr="000A3F22">
        <w:t xml:space="preserve"> </w:t>
      </w:r>
      <w:r w:rsidRPr="000A3F22">
        <w:t>-ryhmien näkyvyys on käytännössä olematonta.</w:t>
      </w:r>
      <w:r w:rsidRPr="000A3F22">
        <w:rPr>
          <w:rStyle w:val="Alaviitteenviite"/>
        </w:rPr>
        <w:footnoteReference w:id="25"/>
      </w:r>
    </w:p>
    <w:p w:rsidR="00B534ED" w:rsidRPr="00EB694D" w:rsidRDefault="00B534ED" w:rsidP="00A86678"/>
    <w:p w:rsidR="00F055EA" w:rsidRPr="00A86678" w:rsidRDefault="00FD1D4B" w:rsidP="00F055EA">
      <w:pPr>
        <w:pStyle w:val="Numeroimatonotsikko"/>
      </w:pPr>
      <w:r>
        <w:t>Kulttuuriset ajattelumallit ja s</w:t>
      </w:r>
      <w:r w:rsidR="00F055EA">
        <w:t>yrjintä</w:t>
      </w:r>
      <w:r w:rsidR="000A3F22">
        <w:t xml:space="preserve"> perheissä ja</w:t>
      </w:r>
      <w:r w:rsidR="00F055EA">
        <w:t xml:space="preserve"> lähiyhteisöissä</w:t>
      </w:r>
    </w:p>
    <w:p w:rsidR="002B480C" w:rsidRDefault="002B480C" w:rsidP="002B480C">
      <w:r w:rsidRPr="00B534ED">
        <w:t>USDOS mainitsee vuoden 2023 tapahtumia k</w:t>
      </w:r>
      <w:r>
        <w:t xml:space="preserve">äsittelevässä raportissaan, että vaikka asenteet </w:t>
      </w:r>
      <w:r w:rsidR="00BF7D60">
        <w:t>LGBTI</w:t>
      </w:r>
      <w:r>
        <w:t xml:space="preserve">+ -ryhmiä kohtaan olivat parantuneet etenkin pääkaupunki Ulaanbaatarissa, kohtasivat </w:t>
      </w:r>
      <w:r w:rsidR="00BF7D60">
        <w:t>LGBTI</w:t>
      </w:r>
      <w:r>
        <w:t xml:space="preserve">+ -ryhmät edelleen julkisissa tiloissa </w:t>
      </w:r>
      <w:r w:rsidR="00BB7BC6">
        <w:t>sekä</w:t>
      </w:r>
      <w:r>
        <w:t xml:space="preserve"> kotiympäristöissä syrjintää ja lähisuhdeväkivaltaa sekä pelkoa kodittomuudesta.</w:t>
      </w:r>
      <w:r w:rsidR="00B51C6F">
        <w:t xml:space="preserve"> Suhtautuminen oli kaikkein kielteisintä maaseutualueilla.</w:t>
      </w:r>
      <w:r>
        <w:rPr>
          <w:rStyle w:val="Alaviitteenviite"/>
        </w:rPr>
        <w:footnoteReference w:id="26"/>
      </w:r>
    </w:p>
    <w:p w:rsidR="00EB694D" w:rsidRDefault="00F509EE" w:rsidP="00EB694D">
      <w:r>
        <w:t xml:space="preserve">Mongolian </w:t>
      </w:r>
      <w:r w:rsidR="009A2F6F">
        <w:t>yhteiskunta</w:t>
      </w:r>
      <w:r>
        <w:t xml:space="preserve"> on voimakkaan heteronormatiivinen, ja sosiaalinen paine ja odotukset perinteisten konservatiivisten sukupuoliroolien mukaiseen kulttuuriseen toimintaan ovat tyypillisesti voimakkaita.</w:t>
      </w:r>
      <w:r>
        <w:rPr>
          <w:rStyle w:val="Alaviitteenviite"/>
        </w:rPr>
        <w:footnoteReference w:id="27"/>
      </w:r>
      <w:r>
        <w:t xml:space="preserve"> Vuonna 2021 päivätyn seksuaali- ja sukupuolivähemmistöihin kuuluvien mongolialaisten nuorten kokemuksia selvittäneen akateemisen tutkimuksen mukaan perheyhteisöissä miehiltä </w:t>
      </w:r>
      <w:r w:rsidR="00BB7BC6">
        <w:t>tyypillisesti</w:t>
      </w:r>
      <w:r>
        <w:t xml:space="preserve"> odotetaan perhelinjan jatkamista seuraaville sukupolville avioitumisen ja lasten hankinnan kautta</w:t>
      </w:r>
      <w:r w:rsidR="00BB7BC6">
        <w:t xml:space="preserve">, ja naisten </w:t>
      </w:r>
      <w:r>
        <w:t xml:space="preserve">odotetaan siirtyvän toiseen perheeseen avioliiton solmittuaan. </w:t>
      </w:r>
      <w:r w:rsidR="009A2F6F">
        <w:t xml:space="preserve">Tutkimuksen mukaan pelko kodittomuudesta, lähisuhdeväkivallasta ja perheensä hylkäämäksi tulemisesta olivat keskeisiä sukupuoli- ja seksuaali-identiteetin paljastamista </w:t>
      </w:r>
      <w:r w:rsidR="00BB7BC6">
        <w:t>rajoittavia</w:t>
      </w:r>
      <w:r w:rsidR="009A2F6F">
        <w:t xml:space="preserve"> tekijöitä seksuaali</w:t>
      </w:r>
      <w:r w:rsidR="00825D10">
        <w:t>- ja sukupuoli</w:t>
      </w:r>
      <w:r w:rsidR="009A2F6F">
        <w:t>vähemmistöjen edustajilla.</w:t>
      </w:r>
      <w:r w:rsidR="009A2F6F">
        <w:rPr>
          <w:rStyle w:val="Alaviitteenviite"/>
        </w:rPr>
        <w:footnoteReference w:id="28"/>
      </w:r>
      <w:r w:rsidR="009A2F6F">
        <w:t xml:space="preserve"> </w:t>
      </w:r>
      <w:r>
        <w:t xml:space="preserve">Saman tutkimusryhmän vuonna 2024 julkaiseman artikkelin mukaan </w:t>
      </w:r>
      <w:r w:rsidR="00BF7D60">
        <w:t>LGBTI</w:t>
      </w:r>
      <w:r w:rsidRPr="00837B11">
        <w:t>+ -ryhmiin k</w:t>
      </w:r>
      <w:r>
        <w:t>uuluvat nuoret joutuvat kohtaamaan</w:t>
      </w:r>
      <w:r w:rsidR="00BB7BC6">
        <w:t xml:space="preserve"> nuoresta iästä lähtien</w:t>
      </w:r>
      <w:r>
        <w:t xml:space="preserve"> voimakkaita häpeän </w:t>
      </w:r>
      <w:r w:rsidR="00BB7BC6">
        <w:t>tunteita</w:t>
      </w:r>
      <w:r>
        <w:t xml:space="preserve"> </w:t>
      </w:r>
      <w:r w:rsidR="00BB7BC6">
        <w:t>ja syrjinnän ja väkivallan pelkoa Mongolian yhteiskunnassa</w:t>
      </w:r>
      <w:r>
        <w:t>.</w:t>
      </w:r>
      <w:r>
        <w:rPr>
          <w:rStyle w:val="Alaviitteenviite"/>
        </w:rPr>
        <w:footnoteReference w:id="29"/>
      </w:r>
      <w:r w:rsidR="00BB7BC6">
        <w:t xml:space="preserve"> Tutkimuksissa on tunnistettu, että sosiaalisella </w:t>
      </w:r>
      <w:r w:rsidR="00BB7BC6">
        <w:lastRenderedPageBreak/>
        <w:t>stigmalla ja ymmärryksen puutteella on ollut</w:t>
      </w:r>
      <w:r w:rsidR="00BB7BC6" w:rsidRPr="00F055EA">
        <w:t xml:space="preserve"> </w:t>
      </w:r>
      <w:r w:rsidR="00BB7BC6">
        <w:t>Mongoliassa laajoja kielteisiä vaikutuksia seksuaali</w:t>
      </w:r>
      <w:r w:rsidR="00825D10">
        <w:t>- ja sukupuoli</w:t>
      </w:r>
      <w:r w:rsidR="00BB7BC6">
        <w:t>vähemmistöjen mielenterveyteen, ml. kohonneeseen itsemurhariskiin.</w:t>
      </w:r>
      <w:r w:rsidR="00BB7BC6">
        <w:rPr>
          <w:rStyle w:val="Alaviitteenviite"/>
        </w:rPr>
        <w:footnoteReference w:id="30"/>
      </w:r>
    </w:p>
    <w:p w:rsidR="002B480C" w:rsidRDefault="002B480C" w:rsidP="002B480C">
      <w:proofErr w:type="spellStart"/>
      <w:r>
        <w:t>ReportOUT</w:t>
      </w:r>
      <w:proofErr w:type="spellEnd"/>
      <w:r>
        <w:t xml:space="preserve"> -kansalaisjärjestön vuonna 2023 julkaiseman tutkimuksen mukaan sosiaalisen stigman seurauksena seksuaali- ja sukupuolivähemmistöjen edustajat yleensä valikoivat tarkkaan, kenelle paljastavat todellisen seksuaalisen suuntautumisensa tai sukupuoli-identiteettinsä</w:t>
      </w:r>
      <w:r w:rsidR="002E01E5">
        <w:t>. S</w:t>
      </w:r>
      <w:r>
        <w:t xml:space="preserve">uurin osa kyselytutkimukseen vastanneista 238 </w:t>
      </w:r>
      <w:r w:rsidR="00BF7D60">
        <w:t>LGBTI</w:t>
      </w:r>
      <w:r>
        <w:t xml:space="preserve">+ -ryhmien edustajista salasi identiteettinsä perheeltään ja lähiyhteisöiltään, sekä opiskelu- ja työelämässä </w:t>
      </w:r>
      <w:r w:rsidR="005F3BA2">
        <w:t>että</w:t>
      </w:r>
      <w:r>
        <w:t xml:space="preserve"> terveydenhuollossa. Tutkimuksen mukaan </w:t>
      </w:r>
      <w:r w:rsidR="00BF7D60">
        <w:t>LGBTI</w:t>
      </w:r>
      <w:r>
        <w:t>+ -ryhmien edustajat yleisesti näkivät, että julkisessa elämässä toimiminen on helpompaa identiteetin piilottamisen kautta.</w:t>
      </w:r>
      <w:r w:rsidRPr="00BE3263">
        <w:t xml:space="preserve"> </w:t>
      </w:r>
      <w:r>
        <w:t>Tutkimuksen</w:t>
      </w:r>
      <w:r w:rsidRPr="00EB1FBF">
        <w:t xml:space="preserve"> mukaan pelko</w:t>
      </w:r>
      <w:r>
        <w:t xml:space="preserve"> perheenjäsenten mahdollisista kostotoimenpiteistä estää monia paljastamasta identiteettiään lähiyhteisöissään.</w:t>
      </w:r>
      <w:r>
        <w:rPr>
          <w:rStyle w:val="Alaviitteenviite"/>
        </w:rPr>
        <w:footnoteReference w:id="31"/>
      </w:r>
    </w:p>
    <w:p w:rsidR="00ED79F7" w:rsidRDefault="00B4232B" w:rsidP="000A3F22">
      <w:r w:rsidRPr="00830A69">
        <w:t>Vuonna 2024 päivätyn akateemisen tutkimuksen mukaan</w:t>
      </w:r>
      <w:r w:rsidR="00B51C6F" w:rsidRPr="00B51C6F">
        <w:t xml:space="preserve"> </w:t>
      </w:r>
      <w:r w:rsidR="00B51C6F">
        <w:t>myös Mongolian mediaympäristössä</w:t>
      </w:r>
      <w:r w:rsidRPr="00830A69">
        <w:t xml:space="preserve"> </w:t>
      </w:r>
      <w:r>
        <w:t xml:space="preserve">seksuaali- ja sukupuolivähemmistöjen esittäminen on usein </w:t>
      </w:r>
      <w:proofErr w:type="spellStart"/>
      <w:r>
        <w:t>stereotypisoivaa</w:t>
      </w:r>
      <w:proofErr w:type="spellEnd"/>
      <w:r>
        <w:t xml:space="preserve"> ja pilkallista.</w:t>
      </w:r>
      <w:r w:rsidRPr="00830A69">
        <w:rPr>
          <w:rStyle w:val="Alaviitteenviite"/>
        </w:rPr>
        <w:footnoteReference w:id="32"/>
      </w:r>
    </w:p>
    <w:p w:rsidR="00B4232B" w:rsidRDefault="00B4232B" w:rsidP="000A3F22"/>
    <w:p w:rsidR="00FD3F2D" w:rsidRPr="00F86838" w:rsidRDefault="00AE137C" w:rsidP="004523D9">
      <w:pPr>
        <w:pStyle w:val="Otsikko1"/>
      </w:pPr>
      <w:r w:rsidRPr="00AE137C">
        <w:t>Onko seksuaali- ja sukupuolivähemmistöihin kohdistunut viime vuosina oikeudenloukkauksia tai syrjintää? Millaisia ja minkä tahojen toimesta</w:t>
      </w:r>
      <w:r>
        <w:t>?</w:t>
      </w:r>
      <w:bookmarkEnd w:id="1"/>
    </w:p>
    <w:p w:rsidR="000F436C" w:rsidRDefault="00BF7D60" w:rsidP="000F436C">
      <w:r>
        <w:t>LGBTI</w:t>
      </w:r>
      <w:r w:rsidR="00DB6A1E">
        <w:t xml:space="preserve">+ -ryhmien oikeuksia </w:t>
      </w:r>
      <w:r w:rsidR="00B51C6F">
        <w:t>edistävien</w:t>
      </w:r>
      <w:r w:rsidR="00DB6A1E">
        <w:t xml:space="preserve"> kansalaisjärjestöjen </w:t>
      </w:r>
      <w:r w:rsidR="00700C4E">
        <w:t>raportoimien</w:t>
      </w:r>
      <w:r w:rsidR="00DB6A1E">
        <w:t xml:space="preserve"> tietojen mukaan seksuaali- ja sukupuolivähemmistöt </w:t>
      </w:r>
      <w:r w:rsidR="00B4232B">
        <w:t>kohtaavat</w:t>
      </w:r>
      <w:r w:rsidR="00DB6A1E">
        <w:t xml:space="preserve"> Mongolian yhteiskunnassa laajalti </w:t>
      </w:r>
      <w:r w:rsidR="00621D87">
        <w:t>kielteisiä</w:t>
      </w:r>
      <w:r w:rsidR="00DB6A1E">
        <w:t xml:space="preserve"> stereotypioita ja </w:t>
      </w:r>
      <w:proofErr w:type="spellStart"/>
      <w:r w:rsidR="00DB6A1E">
        <w:t>stigmatisointia</w:t>
      </w:r>
      <w:proofErr w:type="spellEnd"/>
      <w:r w:rsidR="00DB6A1E">
        <w:t>, ja syrjinnän</w:t>
      </w:r>
      <w:r w:rsidR="00700C4E">
        <w:t>, uhkausten</w:t>
      </w:r>
      <w:r w:rsidR="00DB6A1E">
        <w:t xml:space="preserve"> ja väkivallan kohtaaminen on edelleen yleistä</w:t>
      </w:r>
      <w:r w:rsidR="00830A69">
        <w:t xml:space="preserve"> </w:t>
      </w:r>
      <w:r w:rsidR="00621D87">
        <w:t>sekä</w:t>
      </w:r>
      <w:r w:rsidR="00DB6A1E">
        <w:t xml:space="preserve"> perhe</w:t>
      </w:r>
      <w:r w:rsidR="00621D87">
        <w:t>ympäristöissä</w:t>
      </w:r>
      <w:r w:rsidR="00DB6A1E">
        <w:t xml:space="preserve"> </w:t>
      </w:r>
      <w:r w:rsidR="00621D87">
        <w:t>että</w:t>
      </w:r>
      <w:r w:rsidR="00DB6A1E">
        <w:t xml:space="preserve"> julkisissa tiloissa</w:t>
      </w:r>
      <w:r w:rsidR="00880089">
        <w:t>, kuten kouluissa</w:t>
      </w:r>
      <w:r w:rsidR="00DB6A1E">
        <w:t>.</w:t>
      </w:r>
      <w:r w:rsidR="00DB6A1E">
        <w:rPr>
          <w:rStyle w:val="Alaviitteenviite"/>
        </w:rPr>
        <w:footnoteReference w:id="33"/>
      </w:r>
      <w:r w:rsidR="00B4232B">
        <w:t xml:space="preserve"> </w:t>
      </w:r>
      <w:proofErr w:type="spellStart"/>
      <w:r w:rsidR="00830A69" w:rsidRPr="00830A69">
        <w:t>ReportOUT</w:t>
      </w:r>
      <w:proofErr w:type="spellEnd"/>
      <w:r w:rsidR="00830A69" w:rsidRPr="00830A69">
        <w:t xml:space="preserve"> -kansalaisjärjestön vuonna 2023 toteuttaman kyselytutkimuksen mukaan</w:t>
      </w:r>
      <w:r w:rsidR="00880089">
        <w:t xml:space="preserve"> noin</w:t>
      </w:r>
      <w:r w:rsidR="00830A69" w:rsidRPr="00830A69">
        <w:t xml:space="preserve"> 51 prosenttia vastanneista </w:t>
      </w:r>
      <w:r w:rsidR="00880089">
        <w:t>koki Mongolian turvattomaksi</w:t>
      </w:r>
      <w:r w:rsidR="00830A69" w:rsidRPr="00830A69">
        <w:t xml:space="preserve"> </w:t>
      </w:r>
      <w:r>
        <w:t>LGBTI</w:t>
      </w:r>
      <w:r w:rsidR="00830A69" w:rsidRPr="00830A69">
        <w:t>+ -ryhmille</w:t>
      </w:r>
      <w:r w:rsidR="00880089">
        <w:t>. Noin</w:t>
      </w:r>
      <w:r w:rsidR="00830A69" w:rsidRPr="00830A69">
        <w:t xml:space="preserve"> 14 prosenttia vastanneista piti maata turvallisena. </w:t>
      </w:r>
      <w:r w:rsidR="000F436C">
        <w:t>Maaseutualueiden osalta</w:t>
      </w:r>
      <w:r w:rsidR="001B44F0">
        <w:t xml:space="preserve"> maata</w:t>
      </w:r>
      <w:r w:rsidR="000F436C">
        <w:t xml:space="preserve"> turvattomana pitävien osuus nousi 65 prosenttiin.</w:t>
      </w:r>
      <w:r w:rsidR="00830A69" w:rsidRPr="00830A69">
        <w:t xml:space="preserve"> Tutkimukseen vastanneista noin 59 prosenttia koki, että fyysinen väkivalta seksuaali- ja sukupuolivähemmistöjä vastaan on laajalle levinnyttä Mongoliassa, ja 88 prosenttia vastanneista näki, että julkisuudessa esitetty vihapuhe on yleistä.</w:t>
      </w:r>
      <w:r w:rsidR="00830A69" w:rsidRPr="00830A69">
        <w:rPr>
          <w:rStyle w:val="Alaviitteenviite"/>
        </w:rPr>
        <w:footnoteReference w:id="34"/>
      </w:r>
    </w:p>
    <w:p w:rsidR="00E543A0" w:rsidRPr="00E543A0" w:rsidRDefault="00B05F8B" w:rsidP="004523D9">
      <w:r>
        <w:t>LGBT Centren vuonna 2019 teettämän kyselytutkimuksen mukaan 79 prosenttia mongolialaisista seksuaali</w:t>
      </w:r>
      <w:r w:rsidR="00825D10">
        <w:t>- ja sukupuoli</w:t>
      </w:r>
      <w:r>
        <w:t xml:space="preserve">vähemmistöjen edustajista oli </w:t>
      </w:r>
      <w:r w:rsidR="00BF7D60">
        <w:t>LGBTI</w:t>
      </w:r>
      <w:r>
        <w:t xml:space="preserve">+ -identiteettinsä perusteella kohdannut kiusaamista, syrjintää ja sosiaalista hyljeksintää. </w:t>
      </w:r>
      <w:r w:rsidRPr="00122A5A">
        <w:t xml:space="preserve">Lisäksi 45 prosenttia vastanneista oli joutunut perheessä tapahtuvan väkivallan kohteeksi, </w:t>
      </w:r>
      <w:r w:rsidR="00B4232B">
        <w:t>mistä</w:t>
      </w:r>
      <w:r>
        <w:t xml:space="preserve"> 9,4 prosenttia oli kohdannut vakavaa fyysistä väkivaltaa.</w:t>
      </w:r>
      <w:r>
        <w:rPr>
          <w:rStyle w:val="Alaviitteenviite"/>
        </w:rPr>
        <w:footnoteReference w:id="35"/>
      </w:r>
      <w:r w:rsidRPr="00880089">
        <w:t xml:space="preserve"> </w:t>
      </w:r>
      <w:r w:rsidRPr="006A2361">
        <w:t>USDOS</w:t>
      </w:r>
      <w:r>
        <w:t xml:space="preserve"> toteaa</w:t>
      </w:r>
      <w:r w:rsidR="00B4232B">
        <w:t xml:space="preserve"> vuoden 2023 ihmisoikeusraportissaan</w:t>
      </w:r>
      <w:r>
        <w:t>, että</w:t>
      </w:r>
      <w:r w:rsidRPr="006A2361">
        <w:t xml:space="preserve"> LGBT Centre</w:t>
      </w:r>
      <w:r>
        <w:t>n</w:t>
      </w:r>
      <w:r w:rsidR="00B4232B">
        <w:t xml:space="preserve"> raportoimien</w:t>
      </w:r>
      <w:r>
        <w:t xml:space="preserve"> tietojen </w:t>
      </w:r>
      <w:r w:rsidR="00B4232B">
        <w:t>perusteella</w:t>
      </w:r>
      <w:r>
        <w:t xml:space="preserve"> väkivallan uhreiksi joutuivat useimmiten nuoret, joiden perheet olivat saaneet tietää heidän sukupuoli- tai seksuaali-identiteetistään.</w:t>
      </w:r>
      <w:r>
        <w:rPr>
          <w:rStyle w:val="Alaviitteenviite"/>
        </w:rPr>
        <w:footnoteReference w:id="36"/>
      </w:r>
    </w:p>
    <w:p w:rsidR="00B4232B" w:rsidRDefault="00B4232B" w:rsidP="00B4232B">
      <w:r w:rsidRPr="009E6B50">
        <w:t>USDOS raportoi</w:t>
      </w:r>
      <w:r>
        <w:t xml:space="preserve"> vuonna 2022</w:t>
      </w:r>
      <w:r w:rsidRPr="009E6B50">
        <w:t xml:space="preserve"> tapauksesta, missä </w:t>
      </w:r>
      <w:r>
        <w:t xml:space="preserve">avoimesti </w:t>
      </w:r>
      <w:r w:rsidR="00BF7D60">
        <w:t>LGBTI</w:t>
      </w:r>
      <w:r>
        <w:t xml:space="preserve">+ -ryhmään kuuluva suosittu </w:t>
      </w:r>
      <w:r w:rsidRPr="009E6B50">
        <w:t>sos</w:t>
      </w:r>
      <w:r>
        <w:t xml:space="preserve">iaalisen median vaikuttaja joutui pahoinpitelyn kohteeksi </w:t>
      </w:r>
      <w:proofErr w:type="spellStart"/>
      <w:r>
        <w:t>Arkhangain</w:t>
      </w:r>
      <w:proofErr w:type="spellEnd"/>
      <w:r>
        <w:t xml:space="preserve"> maakunnassa, koska tekijät syyttivät tätä häpeän tuottamisesta paikallisyhteisölle.</w:t>
      </w:r>
      <w:r>
        <w:rPr>
          <w:rStyle w:val="Alaviitteenviite"/>
        </w:rPr>
        <w:footnoteReference w:id="37"/>
      </w:r>
      <w:r>
        <w:t xml:space="preserve"> Sama lähde raportoi </w:t>
      </w:r>
      <w:r w:rsidRPr="00E543A0">
        <w:lastRenderedPageBreak/>
        <w:t>u</w:t>
      </w:r>
      <w:r>
        <w:t>ltranationalistisen ryhmittymän jakaneen Facebookissa</w:t>
      </w:r>
      <w:r w:rsidRPr="00B05F8B">
        <w:t xml:space="preserve"> </w:t>
      </w:r>
      <w:r>
        <w:t xml:space="preserve">vuonna </w:t>
      </w:r>
      <w:r w:rsidRPr="00E543A0">
        <w:t>202</w:t>
      </w:r>
      <w:r>
        <w:t>2</w:t>
      </w:r>
      <w:r w:rsidRPr="00E543A0">
        <w:t xml:space="preserve"> </w:t>
      </w:r>
      <w:r>
        <w:t xml:space="preserve">kymmeniätuhansia näyttökertoja keränneitä live-videoita, joissa uhattiin </w:t>
      </w:r>
      <w:r w:rsidR="00BF7D60">
        <w:t>LGBTI</w:t>
      </w:r>
      <w:r>
        <w:t>+ -ryhmien edustajia väkivallalla.</w:t>
      </w:r>
      <w:r>
        <w:rPr>
          <w:rStyle w:val="Alaviitteenviite"/>
        </w:rPr>
        <w:footnoteReference w:id="38"/>
      </w:r>
      <w:r>
        <w:t xml:space="preserve"> </w:t>
      </w:r>
    </w:p>
    <w:p w:rsidR="00B4232B" w:rsidRDefault="00B4232B" w:rsidP="00B4232B">
      <w:r>
        <w:t xml:space="preserve">USDOS raportoi myös vuoden 2021 tapahtumia käsittelevässä ihmisoikeusraportissa, että Ulaanbaatarin varakuvernööri oli ilmaissut julkisesti </w:t>
      </w:r>
      <w:r w:rsidR="00BF7D60">
        <w:t>LGBTI</w:t>
      </w:r>
      <w:r>
        <w:t xml:space="preserve">+ -ryhmien vastaisia kannanottoja sosiaalisessa mediassa, ja vaatinut </w:t>
      </w:r>
      <w:proofErr w:type="spellStart"/>
      <w:r>
        <w:t>Pride</w:t>
      </w:r>
      <w:proofErr w:type="spellEnd"/>
      <w:r>
        <w:t>-</w:t>
      </w:r>
      <w:r w:rsidR="00B51C6F">
        <w:t>päivien</w:t>
      </w:r>
      <w:r>
        <w:t xml:space="preserve"> mainoksia poistettavaksi julkisen liikenteen mainospaikoilta. </w:t>
      </w:r>
      <w:proofErr w:type="spellStart"/>
      <w:r>
        <w:t>USDOS:n</w:t>
      </w:r>
      <w:proofErr w:type="spellEnd"/>
      <w:r>
        <w:t xml:space="preserve"> mukaan </w:t>
      </w:r>
      <w:proofErr w:type="spellStart"/>
      <w:r>
        <w:t>Pride</w:t>
      </w:r>
      <w:proofErr w:type="spellEnd"/>
      <w:r>
        <w:t>-</w:t>
      </w:r>
      <w:r w:rsidR="00B51C6F">
        <w:t>päivien</w:t>
      </w:r>
      <w:r>
        <w:t xml:space="preserve"> järjestäjä LGBT Centre oli myös saanut useita tappouhkauksia anonyymeilta kansalaisilta. Mongolian kansallinen ihmisoikeuskomissio (NHRC) oli lähettänyt tapahtuman seurauksena varakuvernöörille ei-sitovan vaatimuksen julkiseen anteeksipyyntöön sekä kehotuksen järjestää kaupungin työntekijöille koulutusta seksuaalivähemmistöjen ja ihmisoikeusaktivistien oikeuksista,</w:t>
      </w:r>
      <w:r>
        <w:rPr>
          <w:rStyle w:val="Alaviitteenviite"/>
        </w:rPr>
        <w:footnoteReference w:id="39"/>
      </w:r>
      <w:r>
        <w:t xml:space="preserve"> mutta syyttäjänvirasto myöhemmin hylkäsi LGBT Centren jättämän syrjintäkanteen.</w:t>
      </w:r>
      <w:r>
        <w:rPr>
          <w:rStyle w:val="Alaviitteenviite"/>
        </w:rPr>
        <w:footnoteReference w:id="40"/>
      </w:r>
    </w:p>
    <w:p w:rsidR="000F436C" w:rsidRPr="009E6B50" w:rsidRDefault="000F436C" w:rsidP="000F436C">
      <w:r>
        <w:t>Ihmisoikeusjärjestöt ja medialähteet raportoivat syyskuussa 2019</w:t>
      </w:r>
      <w:r w:rsidR="00B4232B">
        <w:t xml:space="preserve"> laajaa</w:t>
      </w:r>
      <w:r>
        <w:t xml:space="preserve"> julkisuutta </w:t>
      </w:r>
      <w:r w:rsidR="00B4232B">
        <w:t>saaneesta</w:t>
      </w:r>
      <w:r>
        <w:t xml:space="preserve"> tapauksesta, missä</w:t>
      </w:r>
      <w:r w:rsidR="00B51C6F">
        <w:t xml:space="preserve"> paikallinen</w:t>
      </w:r>
      <w:r>
        <w:t xml:space="preserve"> ultranationalistinen </w:t>
      </w:r>
      <w:proofErr w:type="spellStart"/>
      <w:r w:rsidRPr="00B51C6F">
        <w:rPr>
          <w:i/>
        </w:rPr>
        <w:t>Bosoo</w:t>
      </w:r>
      <w:proofErr w:type="spellEnd"/>
      <w:r w:rsidRPr="00B51C6F">
        <w:rPr>
          <w:i/>
        </w:rPr>
        <w:t xml:space="preserve"> </w:t>
      </w:r>
      <w:proofErr w:type="spellStart"/>
      <w:r w:rsidRPr="00B51C6F">
        <w:rPr>
          <w:i/>
        </w:rPr>
        <w:t>Khukh</w:t>
      </w:r>
      <w:proofErr w:type="spellEnd"/>
      <w:r w:rsidRPr="00B51C6F">
        <w:rPr>
          <w:i/>
        </w:rPr>
        <w:t xml:space="preserve"> </w:t>
      </w:r>
      <w:proofErr w:type="spellStart"/>
      <w:r w:rsidRPr="00B51C6F">
        <w:rPr>
          <w:i/>
        </w:rPr>
        <w:t>Mongol</w:t>
      </w:r>
      <w:proofErr w:type="spellEnd"/>
      <w:r w:rsidR="00B51C6F">
        <w:rPr>
          <w:i/>
        </w:rPr>
        <w:t xml:space="preserve"> -</w:t>
      </w:r>
      <w:r w:rsidR="00B51C6F" w:rsidRPr="00B51C6F">
        <w:t xml:space="preserve">järjestö </w:t>
      </w:r>
      <w:r w:rsidR="00B51C6F">
        <w:t>ja</w:t>
      </w:r>
      <w:r>
        <w:t xml:space="preserve"> paikallistelevisiokanavan kuvausryhmä houkuttelivat prostituoidun transsukupuolisen naisen hotellihuoneeseen, uhkasivat tätä väkivallalla ja pakottivat puhumaan kameran edessä työstään. Video jaettiin myöhemmin sosiaalisessa mediassa ja näytettiin paikalliskanavan uutislähetyksessä. Sosiaalisessa mediassa ultranationalistinen ryhmä jakoi samalla vihapuhetta sekä uhkauksia</w:t>
      </w:r>
      <w:r w:rsidR="0053091B">
        <w:t xml:space="preserve"> transsukupuolisten</w:t>
      </w:r>
      <w:r w:rsidR="00B51C6F">
        <w:t xml:space="preserve"> </w:t>
      </w:r>
      <w:r>
        <w:t>kaltoinkohtelusta ja häpäisystä.</w:t>
      </w:r>
      <w:r>
        <w:rPr>
          <w:rStyle w:val="Alaviitteenviite"/>
        </w:rPr>
        <w:footnoteReference w:id="41"/>
      </w:r>
      <w:r>
        <w:t xml:space="preserve"> LGBT Centre auttoi uhria nostamaan tapauksesta rikossyytteen, mutta korkeimman oikeuden päätökse</w:t>
      </w:r>
      <w:r w:rsidR="0053091B">
        <w:t xml:space="preserve">ssä katsottiin, että </w:t>
      </w:r>
      <w:r>
        <w:t>uhri ei ollut kohdannut syrjintää sukupuoli-identiteettinsä perusteella ja syyte hylättiin.</w:t>
      </w:r>
      <w:r>
        <w:rPr>
          <w:rStyle w:val="Alaviitteenviite"/>
        </w:rPr>
        <w:footnoteReference w:id="42"/>
      </w:r>
    </w:p>
    <w:p w:rsidR="00B4232B" w:rsidRDefault="00B4232B" w:rsidP="00B4232B">
      <w:bookmarkStart w:id="6" w:name="_Hlk193115960"/>
      <w:r w:rsidRPr="005911FB">
        <w:t>LGBT Centre raportoi vuonna 2017 transsukupu</w:t>
      </w:r>
      <w:r>
        <w:t xml:space="preserve">olisen naisen joutuneen poliisiasemalla poliisien toteuttaman väkivallan ja nöyryytyksen kohteeksi. Järjestön esittämien tietojen mukaan poliisit olivat kaataneet naisen maahan, riisuneet tämän ja käyttäneet </w:t>
      </w:r>
      <w:proofErr w:type="spellStart"/>
      <w:r>
        <w:t>transfobista</w:t>
      </w:r>
      <w:proofErr w:type="spellEnd"/>
      <w:r>
        <w:t xml:space="preserve"> kieltä. Uhri raportoi tapauksesta kansalliselle ihmisoikeuskomissiolle, joka totesi myöhemmin poliisien toiminnan vastanneen kidutusta ja kehotti poliiseja noudattamaan lakeja ja kansainvälisiä sopimuksia, mutta ei määrännyt </w:t>
      </w:r>
      <w:proofErr w:type="spellStart"/>
      <w:r>
        <w:t>jatkotoimenpiteitä</w:t>
      </w:r>
      <w:proofErr w:type="spellEnd"/>
      <w:r>
        <w:t xml:space="preserve">. </w:t>
      </w:r>
      <w:r w:rsidR="00B51C6F">
        <w:t>LGBT Centren</w:t>
      </w:r>
      <w:r w:rsidR="0053091B">
        <w:t xml:space="preserve"> mukaan u</w:t>
      </w:r>
      <w:r>
        <w:t xml:space="preserve">hrin valitus ylemmille poliisiviranomaisille </w:t>
      </w:r>
      <w:r w:rsidR="0053091B">
        <w:t>oli myös hylätty</w:t>
      </w:r>
      <w:r>
        <w:t xml:space="preserve"> ilman asianmukaista tutkintaa. Samana vuonna järjestö raportoi myös tapauksesta, missä kadulla väkivaltaisen hyökkäyksen kohteeksi joutunut seksuaalivähemmistön edustaja ei ollut rikosraportin tehtyään saanut poliisilta apua tekijöiden löytämiseksi, vaikka hyökkäys oli tallentunut valvontakameraan.</w:t>
      </w:r>
      <w:r>
        <w:rPr>
          <w:rStyle w:val="Alaviitteenviite"/>
        </w:rPr>
        <w:footnoteReference w:id="43"/>
      </w:r>
    </w:p>
    <w:p w:rsidR="00F86838" w:rsidRPr="000F436C" w:rsidRDefault="00053CF2" w:rsidP="000F436C">
      <w:hyperlink r:id="rId7" w:history="1"/>
      <w:bookmarkEnd w:id="6"/>
    </w:p>
    <w:p w:rsidR="00AE137C" w:rsidRPr="00E738E6" w:rsidRDefault="00AE137C" w:rsidP="00AE137C">
      <w:pPr>
        <w:pStyle w:val="Otsikko1"/>
        <w:rPr>
          <w:rFonts w:cstheme="majorHAnsi"/>
          <w:szCs w:val="26"/>
        </w:rPr>
      </w:pPr>
      <w:r w:rsidRPr="00E738E6">
        <w:t>Onko seksuaali- ja sukupuolivähemmistöjen mahdollista saada viranomaissuojelua Mongoliassa?</w:t>
      </w:r>
    </w:p>
    <w:p w:rsidR="00C9357C" w:rsidRDefault="000727BF" w:rsidP="008F6EE2">
      <w:r>
        <w:t>YK</w:t>
      </w:r>
      <w:r w:rsidR="00E738E6">
        <w:t xml:space="preserve"> </w:t>
      </w:r>
      <w:r w:rsidR="00A446F4">
        <w:t xml:space="preserve">on </w:t>
      </w:r>
      <w:r w:rsidR="00540181">
        <w:t xml:space="preserve">toistuvasti </w:t>
      </w:r>
      <w:r w:rsidR="00A446F4">
        <w:t>raporteissaan peräänkuuluttanut</w:t>
      </w:r>
      <w:r>
        <w:t xml:space="preserve"> viranomaisilta tehokkaampia toimia</w:t>
      </w:r>
      <w:r w:rsidR="00A446F4">
        <w:t xml:space="preserve"> seksuaali- ja sukupuolivähemmistöihin liitettyjen kielteisten stereotypioiden ja ennakkoluulojen torjumiseksi</w:t>
      </w:r>
      <w:r w:rsidR="00E738E6">
        <w:t xml:space="preserve"> sekä oikeusturva</w:t>
      </w:r>
      <w:r w:rsidR="00DA16E6">
        <w:t>n varmistamiseksi</w:t>
      </w:r>
      <w:r w:rsidR="00E738E6">
        <w:t xml:space="preserve"> syrjintä- ja väkivaltatilanteissa.</w:t>
      </w:r>
      <w:r>
        <w:rPr>
          <w:rStyle w:val="Alaviitteenviite"/>
        </w:rPr>
        <w:footnoteReference w:id="44"/>
      </w:r>
      <w:r w:rsidR="00E738E6">
        <w:t xml:space="preserve"> </w:t>
      </w:r>
      <w:r w:rsidR="002878D1">
        <w:t xml:space="preserve">Amerikkalainen demokratian ja kansalaisvapauksien tilaa maailmanlaajuisesti monitoroiva </w:t>
      </w:r>
      <w:proofErr w:type="spellStart"/>
      <w:r w:rsidR="002878D1" w:rsidRPr="004011DC">
        <w:t>F</w:t>
      </w:r>
      <w:r w:rsidR="002878D1">
        <w:t>reedom</w:t>
      </w:r>
      <w:proofErr w:type="spellEnd"/>
      <w:r w:rsidR="002878D1">
        <w:t xml:space="preserve"> House -kansalaisjärjestö</w:t>
      </w:r>
      <w:r w:rsidR="002878D1" w:rsidRPr="00743B62">
        <w:t xml:space="preserve"> </w:t>
      </w:r>
      <w:r w:rsidR="00651F4A" w:rsidRPr="00743B62">
        <w:t>mainitsee</w:t>
      </w:r>
      <w:r w:rsidR="00E738E6">
        <w:t xml:space="preserve"> vuoden 2024</w:t>
      </w:r>
      <w:r w:rsidR="00651F4A" w:rsidRPr="00743B62">
        <w:t xml:space="preserve"> raportissaan, et</w:t>
      </w:r>
      <w:r w:rsidR="00651F4A">
        <w:t xml:space="preserve">tä historiallisesti tarkasteltuna HLBT+ -henkilöihin kohdistuvat raiskaukset ja muu seksuaalinen väkivalta eivät ole johtaneet </w:t>
      </w:r>
      <w:r w:rsidR="00651F4A">
        <w:lastRenderedPageBreak/>
        <w:t>rangaistuksiin Mongoliassa.</w:t>
      </w:r>
      <w:r w:rsidR="00651F4A">
        <w:rPr>
          <w:rStyle w:val="Alaviitteenviite"/>
        </w:rPr>
        <w:footnoteReference w:id="45"/>
      </w:r>
      <w:r w:rsidR="00DA16E6">
        <w:t xml:space="preserve"> Useissa lähteissä on raportoitu</w:t>
      </w:r>
      <w:r w:rsidR="00C9357C">
        <w:t xml:space="preserve">, että vaikka poliisin koulutusta </w:t>
      </w:r>
      <w:r w:rsidR="00BF7D60">
        <w:t>LGBTI</w:t>
      </w:r>
      <w:r w:rsidR="00C9357C">
        <w:t>+ -ryhmien oikeuksista ja tietoutta seksuaali</w:t>
      </w:r>
      <w:r w:rsidR="00825D10">
        <w:t>- ja sukupuoli</w:t>
      </w:r>
      <w:r w:rsidR="00C9357C">
        <w:t>vähemmistöjen kohtaamasta väkivallasta on lisätty uuden lainsäädännön myötä, ovat kielteiset ja vihamieliset asenteet ja stereotypiat edelleen verrattain yleisiä maan poliisivoimissa</w:t>
      </w:r>
      <w:r w:rsidR="003E6043">
        <w:t>.</w:t>
      </w:r>
      <w:r w:rsidR="00C9357C">
        <w:rPr>
          <w:rStyle w:val="Alaviitteenviite"/>
        </w:rPr>
        <w:footnoteReference w:id="46"/>
      </w:r>
      <w:r w:rsidR="00C9357C">
        <w:t xml:space="preserve"> </w:t>
      </w:r>
      <w:r w:rsidR="003E6043">
        <w:t>R</w:t>
      </w:r>
      <w:r w:rsidR="00C9357C">
        <w:t>aportit poliisihäirinnästä rikoksen uhreiksi joutuneita seksuaali</w:t>
      </w:r>
      <w:r w:rsidR="00825D10">
        <w:t>- ja sukupuoli</w:t>
      </w:r>
      <w:r w:rsidR="00C9357C">
        <w:t xml:space="preserve">vähemmistöjen edustajia kohtaan sekä kyseisten ryhmien </w:t>
      </w:r>
      <w:r w:rsidR="005F3BA2">
        <w:t>ilmoittamien</w:t>
      </w:r>
      <w:r w:rsidR="00C9357C">
        <w:t xml:space="preserve"> rikosten tutkimatta jättämisistä ovat jatkuneet myös lakimuutosten jälkeen.</w:t>
      </w:r>
      <w:r w:rsidR="00C9357C">
        <w:rPr>
          <w:rStyle w:val="Alaviitteenviite"/>
        </w:rPr>
        <w:footnoteReference w:id="47"/>
      </w:r>
    </w:p>
    <w:p w:rsidR="006D0C65" w:rsidRDefault="00C50013" w:rsidP="00C50013">
      <w:r>
        <w:t>Eri lähteissä esitettyjen tietojen perusteella laaja epäluottamus viranomaisia kohtaan estää usein seksuaali</w:t>
      </w:r>
      <w:r w:rsidR="00825D10">
        <w:t>- ja sukupuoli</w:t>
      </w:r>
      <w:r>
        <w:t>vähemmistöjen edustajia raportoimasta kohtaamastaan väkivallasta poliisille</w:t>
      </w:r>
      <w:r w:rsidR="00DA16E6" w:rsidRPr="005716BE">
        <w:t>.</w:t>
      </w:r>
      <w:r w:rsidR="00DA16E6" w:rsidRPr="005716BE">
        <w:rPr>
          <w:rStyle w:val="Alaviitteenviite"/>
        </w:rPr>
        <w:footnoteReference w:id="48"/>
      </w:r>
      <w:r>
        <w:t xml:space="preserve"> </w:t>
      </w:r>
      <w:r w:rsidR="005716BE" w:rsidRPr="005716BE">
        <w:t>Y</w:t>
      </w:r>
      <w:r w:rsidR="005716BE" w:rsidRPr="00EA7E2C">
        <w:t>K:n erityisraportoija mainitsee h</w:t>
      </w:r>
      <w:r w:rsidR="005716BE">
        <w:t>uhtikuussa 2022 päivätyssä naisiin kohdistuvaa väkivaltaa käsittelevässä raportissaan, että</w:t>
      </w:r>
      <w:r w:rsidR="006D0C65">
        <w:t xml:space="preserve"> </w:t>
      </w:r>
      <w:r w:rsidR="00814CD2">
        <w:t>seksuaali- ja sukupuolivähemmistöihin kohdistuvat negatiiviset stereotypiat ja ennakkoluulot ovat edelleen yleisiä myös viranomaisten keskuudessa, mikä näkyy sosiaalisena ja institutionaalisena syrjintänä. Raportin mukaan lesbo</w:t>
      </w:r>
      <w:r w:rsidR="006D0C65">
        <w:t>-,</w:t>
      </w:r>
      <w:r w:rsidR="005716BE">
        <w:t xml:space="preserve"> bi- ja transseksuaalisten naisten ja tyttöjen </w:t>
      </w:r>
      <w:r w:rsidR="00814CD2">
        <w:t>epäluottamus viranomaisia kohtaan on laajamittaista,</w:t>
      </w:r>
      <w:r w:rsidR="00752A56">
        <w:t xml:space="preserve"> mikä on johtanut merkittävään aliraportointiin sukupuoleen kohdistuvissa väkivaltatapauksissa</w:t>
      </w:r>
      <w:r w:rsidR="00814CD2">
        <w:t>.</w:t>
      </w:r>
      <w:r w:rsidR="00752A56">
        <w:t xml:space="preserve"> R</w:t>
      </w:r>
      <w:r w:rsidR="006D0C65">
        <w:t xml:space="preserve">aportin mukaan viranomaiset eivät aina </w:t>
      </w:r>
      <w:r w:rsidR="00752A56">
        <w:t xml:space="preserve">myöskään </w:t>
      </w:r>
      <w:r w:rsidR="006D0C65">
        <w:t xml:space="preserve">reagoi raportoiduissa väkivaltatapauksissa, ja </w:t>
      </w:r>
      <w:r w:rsidR="003E6043">
        <w:t>käytännössä</w:t>
      </w:r>
      <w:r w:rsidR="006D0C65">
        <w:t xml:space="preserve"> kansalaisjärjestöjen tarjoamat tukipalvelut ovat tyypillisesti ainoita tai pääasiallisia turvakotien, psykososiaalisen tuen ja terveydenhuollon palvelujen tarjoajia seksuaali- ja sukupuolivähemmistöryhmi</w:t>
      </w:r>
      <w:r w:rsidR="003E6043">
        <w:t>in kuuluville naisille</w:t>
      </w:r>
      <w:r w:rsidR="006D0C65">
        <w:t>.</w:t>
      </w:r>
      <w:r w:rsidR="006D0C65">
        <w:rPr>
          <w:rStyle w:val="Alaviitteenviite"/>
        </w:rPr>
        <w:footnoteReference w:id="49"/>
      </w:r>
    </w:p>
    <w:p w:rsidR="00E738E6" w:rsidRDefault="00E738E6" w:rsidP="00E738E6">
      <w:pPr>
        <w:spacing w:before="0" w:line="259" w:lineRule="auto"/>
        <w:jc w:val="left"/>
      </w:pPr>
      <w:proofErr w:type="spellStart"/>
      <w:r w:rsidRPr="00ED0556">
        <w:t>ReportOUT</w:t>
      </w:r>
      <w:proofErr w:type="spellEnd"/>
      <w:r w:rsidRPr="00ED0556">
        <w:t xml:space="preserve"> -järjestön</w:t>
      </w:r>
      <w:r>
        <w:t xml:space="preserve"> vuonna 2022 toteuttaman</w:t>
      </w:r>
      <w:r w:rsidRPr="00ED0556">
        <w:t xml:space="preserve"> </w:t>
      </w:r>
      <w:r>
        <w:t xml:space="preserve">kyselytutkimuksen mukaan </w:t>
      </w:r>
      <w:r w:rsidR="00825D10">
        <w:t>seksuaali- ja</w:t>
      </w:r>
      <w:r>
        <w:t xml:space="preserve"> </w:t>
      </w:r>
      <w:r w:rsidR="00825D10">
        <w:t>sukupuoli</w:t>
      </w:r>
      <w:r>
        <w:t xml:space="preserve">vähemmistöjen edustajien luottamus poliisia ja oikeuslaitosta kohtaan on </w:t>
      </w:r>
      <w:r w:rsidR="005716BE">
        <w:t>vähäistä</w:t>
      </w:r>
      <w:r>
        <w:t xml:space="preserve">, ja </w:t>
      </w:r>
      <w:r w:rsidRPr="00413570">
        <w:t>vain 5,6 prosenttia vasta</w:t>
      </w:r>
      <w:r>
        <w:t>nneista</w:t>
      </w:r>
      <w:r w:rsidRPr="00413570">
        <w:t xml:space="preserve"> uskoi saavansa oikeutta</w:t>
      </w:r>
      <w:r>
        <w:t>,</w:t>
      </w:r>
      <w:r w:rsidRPr="00413570">
        <w:t xml:space="preserve"> jos raportoisi</w:t>
      </w:r>
      <w:r>
        <w:t xml:space="preserve"> sukupuoli- tai seksuaali-identiteettinsä perusteella toteutetun</w:t>
      </w:r>
      <w:r w:rsidRPr="00413570">
        <w:t xml:space="preserve"> väkivaltaisen hyökkäyksen viranomaisille</w:t>
      </w:r>
      <w:r>
        <w:t>. 69 prosenttia vastaajista uskoi poliisiväkivallan (verbaalisen ja fyysisen) olevan yleistä seksuaali</w:t>
      </w:r>
      <w:r w:rsidR="00825D10">
        <w:t>- ja sukupuoli</w:t>
      </w:r>
      <w:r>
        <w:t>vähemmistöjä vastaan, ja 79 prosenttia uskoi että seksuaali</w:t>
      </w:r>
      <w:r w:rsidR="00825D10">
        <w:t>- ja sukupuoli</w:t>
      </w:r>
      <w:r>
        <w:t>vähemmistöjen edustajien pidättäminen väärin perustein oli edelleen yleistä.</w:t>
      </w:r>
      <w:r>
        <w:rPr>
          <w:rStyle w:val="Alaviitteenviite"/>
        </w:rPr>
        <w:footnoteReference w:id="50"/>
      </w:r>
    </w:p>
    <w:p w:rsidR="00743B62" w:rsidRDefault="00743B62" w:rsidP="00743B62">
      <w:r w:rsidRPr="00833928">
        <w:t xml:space="preserve">USDOS </w:t>
      </w:r>
      <w:r>
        <w:t>totesi</w:t>
      </w:r>
      <w:r w:rsidRPr="00833928">
        <w:t xml:space="preserve"> vuoden 202</w:t>
      </w:r>
      <w:r>
        <w:t>0 tapahtumia käsittelevässä</w:t>
      </w:r>
      <w:r w:rsidRPr="00833928">
        <w:t xml:space="preserve"> ihmisoikeusraportissa</w:t>
      </w:r>
      <w:r>
        <w:t xml:space="preserve"> saaneensa raportteja poliisin </w:t>
      </w:r>
      <w:r w:rsidR="00BF7D60">
        <w:t>LGBTI</w:t>
      </w:r>
      <w:r w:rsidR="004A3DF9">
        <w:t xml:space="preserve">+ </w:t>
      </w:r>
      <w:r>
        <w:t xml:space="preserve">-henkilöihin kohdistamista mielivaltaisista pidätyksistä, valvonnasta ja häirinnästä, uhkauksista sekä fyysisistä ja seksuaalisista väkivallanteoista. Lisäksi vankiloissa </w:t>
      </w:r>
      <w:r w:rsidR="00BF7D60">
        <w:t>LGBTI</w:t>
      </w:r>
      <w:r w:rsidR="00722D01">
        <w:t xml:space="preserve">+ </w:t>
      </w:r>
      <w:r>
        <w:t>-henkilöiden raportoitiin kohdanneen seksuaalista ja fyysistä väkivaltaa muilta vangeilta.</w:t>
      </w:r>
      <w:r>
        <w:rPr>
          <w:rStyle w:val="Alaviitteenviite"/>
        </w:rPr>
        <w:footnoteReference w:id="51"/>
      </w:r>
      <w:r w:rsidR="00C72AB9">
        <w:t xml:space="preserve"> </w:t>
      </w:r>
    </w:p>
    <w:p w:rsidR="00722D01" w:rsidRDefault="0079294F" w:rsidP="009A52C5">
      <w:r>
        <w:t xml:space="preserve">YK:n </w:t>
      </w:r>
      <w:r w:rsidRPr="00A446F4">
        <w:t>taloudellisten,</w:t>
      </w:r>
      <w:r>
        <w:t xml:space="preserve"> sosiaalisten ja sivistyksellisten oikeuksien komitean mukaan</w:t>
      </w:r>
      <w:r w:rsidR="00C9357C">
        <w:t xml:space="preserve"> </w:t>
      </w:r>
      <w:r>
        <w:t>syrjintää kohdanneiden seksuaali- ja sukupuolivähemmistöjen oikeussuojan saatavuudessa on rajoitteita.</w:t>
      </w:r>
      <w:r>
        <w:rPr>
          <w:rStyle w:val="Alaviitteenviite"/>
        </w:rPr>
        <w:footnoteReference w:id="52"/>
      </w:r>
      <w:r w:rsidR="005F558C">
        <w:t xml:space="preserve"> </w:t>
      </w:r>
      <w:r w:rsidR="00FC1A98">
        <w:t>YK:n erityisraportoija</w:t>
      </w:r>
      <w:r w:rsidR="00722D01">
        <w:t>n</w:t>
      </w:r>
      <w:r w:rsidR="00FC1A98">
        <w:t xml:space="preserve"> huhtikuussa 2024 päivätyssä</w:t>
      </w:r>
      <w:r>
        <w:t xml:space="preserve"> maan</w:t>
      </w:r>
      <w:r w:rsidR="00FC1A98">
        <w:t xml:space="preserve"> oikeuslaitoksen itsenäisyyttä käsittelevässä raportissa</w:t>
      </w:r>
      <w:r w:rsidR="00722D01">
        <w:t xml:space="preserve"> esittämien tietojen mukaan</w:t>
      </w:r>
      <w:r w:rsidR="00722D01" w:rsidRPr="00722D01">
        <w:t xml:space="preserve"> </w:t>
      </w:r>
      <w:r w:rsidR="00722D01">
        <w:t xml:space="preserve">HLBT -yhteisöjen raportoimat syrjintätapaukset eivät tyypillisesti päädy oikeuskäsittelyyn muun muassa lain epäselvyyksien ja oikeushenkilöstön puutteellisen koulutuksen takia. </w:t>
      </w:r>
      <w:r w:rsidR="00722D01" w:rsidRPr="0079294F">
        <w:t>Näiden vähemmistöyhteisöjen on myös vaikeaa saada oikeusapua.</w:t>
      </w:r>
      <w:r w:rsidR="00722D01" w:rsidRPr="00722D01">
        <w:t xml:space="preserve"> </w:t>
      </w:r>
      <w:r w:rsidR="00722D01">
        <w:t xml:space="preserve">Erityisraportoijan mukaan myös suuren yleisön luottamus oikeuslaitokseen on ylipäänsä heikkoa, ja oikeuslaitosta pidetään usein maan </w:t>
      </w:r>
      <w:r w:rsidR="00722D01">
        <w:lastRenderedPageBreak/>
        <w:t>korruptoituneimpana</w:t>
      </w:r>
      <w:r w:rsidR="00722D01">
        <w:rPr>
          <w:rStyle w:val="Alaviitteenviite"/>
        </w:rPr>
        <w:footnoteReference w:id="53"/>
      </w:r>
      <w:r w:rsidR="00722D01">
        <w:t xml:space="preserve"> lainvalvontainstituutiona. Luottamusta heikentävät myös prosessien tehottomuus ja epäoikeudenmukaisuus.</w:t>
      </w:r>
      <w:r w:rsidR="00722D01">
        <w:rPr>
          <w:rStyle w:val="Alaviitteenviite"/>
        </w:rPr>
        <w:footnoteReference w:id="54"/>
      </w:r>
    </w:p>
    <w:p w:rsidR="001B183E" w:rsidRDefault="001B183E" w:rsidP="009A52C5"/>
    <w:p w:rsidR="00A26097" w:rsidRPr="0079294F" w:rsidRDefault="00A26097" w:rsidP="009A52C5"/>
    <w:p w:rsidR="00AE137C" w:rsidRPr="006374E3" w:rsidRDefault="00AE137C" w:rsidP="00AE137C">
      <w:pPr>
        <w:pStyle w:val="Otsikko1"/>
      </w:pPr>
      <w:r w:rsidRPr="006374E3">
        <w:t>Onko Mongoliassa mahdollista saada viranomaissuojelua perheväkivaltatilanteisiin (yleisesti sekä erityisesti seksuaali- ja sukupuolivähemmistöihin kuuluvilla)?</w:t>
      </w:r>
    </w:p>
    <w:p w:rsidR="00A26097" w:rsidRDefault="006D3421" w:rsidP="00A26097">
      <w:pPr>
        <w:pStyle w:val="Numeroimatonotsikko"/>
      </w:pPr>
      <w:r>
        <w:t>Perheväkivaltaa käsittelevä lainsäädäntö</w:t>
      </w:r>
    </w:p>
    <w:p w:rsidR="006374E3" w:rsidRDefault="00C87367" w:rsidP="006815EF">
      <w:r>
        <w:t>Mongoli</w:t>
      </w:r>
      <w:r w:rsidR="006374E3">
        <w:t>a</w:t>
      </w:r>
      <w:r w:rsidR="00665EBE">
        <w:t>n lainsäädännössä</w:t>
      </w:r>
      <w:r>
        <w:t xml:space="preserve"> perheväkivalta on</w:t>
      </w:r>
      <w:r w:rsidR="00953FB1">
        <w:t xml:space="preserve"> </w:t>
      </w:r>
      <w:r w:rsidR="00731835">
        <w:t>kriminalisoitua</w:t>
      </w:r>
      <w:r w:rsidR="006374E3">
        <w:t>,</w:t>
      </w:r>
      <w:r w:rsidR="00953FB1">
        <w:rPr>
          <w:rStyle w:val="Alaviitteenviite"/>
        </w:rPr>
        <w:footnoteReference w:id="55"/>
      </w:r>
      <w:r w:rsidR="006374E3">
        <w:t xml:space="preserve"> ja</w:t>
      </w:r>
      <w:r>
        <w:t xml:space="preserve"> </w:t>
      </w:r>
      <w:proofErr w:type="spellStart"/>
      <w:r w:rsidR="00953FB1">
        <w:t>USDOS:n</w:t>
      </w:r>
      <w:proofErr w:type="spellEnd"/>
      <w:r w:rsidR="00953FB1">
        <w:t xml:space="preserve"> mukaan</w:t>
      </w:r>
      <w:r w:rsidR="00731835">
        <w:t xml:space="preserve"> perheväkivallan tekijälle voi</w:t>
      </w:r>
      <w:r w:rsidR="006374E3">
        <w:t xml:space="preserve"> maan</w:t>
      </w:r>
      <w:r w:rsidR="00731835">
        <w:t xml:space="preserve"> rikoslain </w:t>
      </w:r>
      <w:r w:rsidR="00722D01">
        <w:t>perusteella</w:t>
      </w:r>
      <w:r>
        <w:t xml:space="preserve"> seurata enimmillään kahden vuoden vankeusrangaistus.</w:t>
      </w:r>
      <w:r>
        <w:rPr>
          <w:rStyle w:val="Alaviitteenviite"/>
        </w:rPr>
        <w:footnoteReference w:id="56"/>
      </w:r>
      <w:r>
        <w:t xml:space="preserve"> </w:t>
      </w:r>
      <w:r w:rsidR="00953FB1">
        <w:t>V</w:t>
      </w:r>
      <w:r w:rsidR="00871E45">
        <w:t>uodesta 2017 lähtien</w:t>
      </w:r>
      <w:r w:rsidR="00953FB1">
        <w:t xml:space="preserve"> maassa on ollut</w:t>
      </w:r>
      <w:r w:rsidR="00601607">
        <w:t xml:space="preserve"> myös</w:t>
      </w:r>
      <w:r w:rsidR="001B0A94" w:rsidRPr="001B0A94">
        <w:t xml:space="preserve"> voimassa</w:t>
      </w:r>
      <w:r w:rsidR="00953FB1">
        <w:t xml:space="preserve"> </w:t>
      </w:r>
      <w:r w:rsidR="001B0A94" w:rsidRPr="001B0A94">
        <w:t>perheväkivallan</w:t>
      </w:r>
      <w:r w:rsidR="00F632DB">
        <w:t xml:space="preserve"> erikseen</w:t>
      </w:r>
      <w:r w:rsidR="00871E45">
        <w:t xml:space="preserve"> </w:t>
      </w:r>
      <w:r w:rsidR="001B0A94" w:rsidRPr="001B0A94">
        <w:t>ki</w:t>
      </w:r>
      <w:r w:rsidR="001B0A94">
        <w:t>eltävä laki</w:t>
      </w:r>
      <w:r w:rsidR="00731835">
        <w:t xml:space="preserve"> (</w:t>
      </w:r>
      <w:proofErr w:type="spellStart"/>
      <w:r w:rsidR="006374E3" w:rsidRPr="00601607">
        <w:t>Law</w:t>
      </w:r>
      <w:proofErr w:type="spellEnd"/>
      <w:r w:rsidR="006374E3" w:rsidRPr="00601607">
        <w:t xml:space="preserve"> on </w:t>
      </w:r>
      <w:proofErr w:type="spellStart"/>
      <w:r w:rsidR="006374E3" w:rsidRPr="00601607">
        <w:t>Combatting</w:t>
      </w:r>
      <w:proofErr w:type="spellEnd"/>
      <w:r w:rsidR="006374E3" w:rsidRPr="00601607">
        <w:t xml:space="preserve"> </w:t>
      </w:r>
      <w:proofErr w:type="spellStart"/>
      <w:r w:rsidR="006374E3" w:rsidRPr="00601607">
        <w:t>Domestic</w:t>
      </w:r>
      <w:proofErr w:type="spellEnd"/>
      <w:r w:rsidR="006374E3" w:rsidRPr="00601607">
        <w:t xml:space="preserve"> </w:t>
      </w:r>
      <w:proofErr w:type="spellStart"/>
      <w:r w:rsidR="006374E3" w:rsidRPr="00601607">
        <w:t>Violence</w:t>
      </w:r>
      <w:proofErr w:type="spellEnd"/>
      <w:r w:rsidR="00731835">
        <w:t>)</w:t>
      </w:r>
      <w:r w:rsidR="001B0A94">
        <w:t>,</w:t>
      </w:r>
      <w:r w:rsidR="00601607">
        <w:t xml:space="preserve"> </w:t>
      </w:r>
      <w:r w:rsidR="00F632DB">
        <w:t xml:space="preserve">jonka </w:t>
      </w:r>
      <w:r w:rsidR="006374E3">
        <w:t xml:space="preserve">kautta </w:t>
      </w:r>
      <w:r w:rsidR="00601607">
        <w:t>on säädetty</w:t>
      </w:r>
      <w:r w:rsidR="00F632DB">
        <w:t xml:space="preserve"> oikeudellinen perusta ja </w:t>
      </w:r>
      <w:r w:rsidR="00953FB1">
        <w:t>institutionaalinen kehys</w:t>
      </w:r>
      <w:r w:rsidR="00F632DB">
        <w:t xml:space="preserve"> perheväkivaltaan puuttumiseksi sekä uhrien suojelemiseksi. </w:t>
      </w:r>
      <w:r w:rsidR="006C5E22">
        <w:t>Laissa on</w:t>
      </w:r>
      <w:r w:rsidR="006374E3">
        <w:t xml:space="preserve"> </w:t>
      </w:r>
      <w:r w:rsidR="006C5E22">
        <w:t xml:space="preserve">määritelty väkivallan </w:t>
      </w:r>
      <w:r w:rsidR="006374E3">
        <w:t>uhreille</w:t>
      </w:r>
      <w:r w:rsidR="006C5E22">
        <w:t xml:space="preserve"> erilaisia suojamekanismeja </w:t>
      </w:r>
      <w:r w:rsidR="006374E3">
        <w:t>sekä</w:t>
      </w:r>
      <w:r w:rsidR="006C5E22">
        <w:t xml:space="preserve"> </w:t>
      </w:r>
      <w:r w:rsidR="006374E3">
        <w:t>säädetty viranomaisten vastuista</w:t>
      </w:r>
      <w:r w:rsidR="006C5E22">
        <w:t xml:space="preserve"> perheväkivaltatilanteisiin puuttumiseksi ja niiden ehkäisemiseksi.</w:t>
      </w:r>
      <w:r w:rsidR="006C5E22">
        <w:rPr>
          <w:rStyle w:val="Alaviitteenviite"/>
        </w:rPr>
        <w:footnoteReference w:id="57"/>
      </w:r>
    </w:p>
    <w:p w:rsidR="006D3421" w:rsidRDefault="006D3421" w:rsidP="006815EF"/>
    <w:p w:rsidR="006D3421" w:rsidRDefault="006D3421" w:rsidP="006D3421">
      <w:pPr>
        <w:pStyle w:val="Numeroimatonotsikko"/>
      </w:pPr>
      <w:r>
        <w:t>Perheväkivaltaa käsittelevien lakien toimeenpano</w:t>
      </w:r>
    </w:p>
    <w:p w:rsidR="006D3421" w:rsidRDefault="006D3421" w:rsidP="006815EF">
      <w:r>
        <w:t>Useiden lähteiden tietojen perusteella perheväkivallan vastaista lainsäädäntöä ei toimeenpanna Mongoliassa tehokkaasti, ja perheväkivalta on lisääntyneestä huomiosta huolimatta maassa edelleen laajalle levinnyt ongelma.</w:t>
      </w:r>
      <w:r>
        <w:rPr>
          <w:rStyle w:val="Alaviitteenviite"/>
        </w:rPr>
        <w:footnoteReference w:id="58"/>
      </w:r>
      <w:r w:rsidR="0026195C">
        <w:t xml:space="preserve"> </w:t>
      </w:r>
    </w:p>
    <w:p w:rsidR="007A45A8" w:rsidRDefault="000854A5" w:rsidP="00DA37CD">
      <w:r>
        <w:t xml:space="preserve">YK:n erityisraportoijan </w:t>
      </w:r>
      <w:r w:rsidRPr="007F4937">
        <w:t>huhtikuussa 2022 päivätyn</w:t>
      </w:r>
      <w:r w:rsidR="004A1F73">
        <w:t xml:space="preserve"> erityisesti</w:t>
      </w:r>
      <w:r>
        <w:t xml:space="preserve"> </w:t>
      </w:r>
      <w:r w:rsidR="007530E8">
        <w:t>naisiin kohdistuvaa</w:t>
      </w:r>
      <w:r>
        <w:t xml:space="preserve"> väkivaltaa käsittelevän raporti</w:t>
      </w:r>
      <w:r w:rsidR="007530E8">
        <w:t xml:space="preserve">n </w:t>
      </w:r>
      <w:r w:rsidR="007530E8" w:rsidRPr="0012107E">
        <w:t>mukaan Mongolian hallitus o</w:t>
      </w:r>
      <w:r w:rsidR="007530E8">
        <w:t>n ottanut viime vuosien aikana merkittäviä toimia lähisuhdeväkivallan torjumiseksi, mikä on näkynyt muun muassa toimenpiteissä lainsäädännön muuttamiseksi sekä perheväkivaltaan keskittyvien viranomaiselinten perustamisessa sekä palvelujen järjestämisessä uhreille. Lähisuhdeväkivallan kieltävän lain voimaantulon jälkeen on perustettu moniammatillisia tiimejä ensikäden palvelujen tarjoamiseksi lähisuhdeväkivallan uhreille, mihin on kuulunut poliisiviranomaisia, sosiaalityöntekijöitä, terveydenhuollon työntekijöitä, psykologeja ja muiden ammattiryhmien edustajia.</w:t>
      </w:r>
      <w:r w:rsidR="007A45A8">
        <w:rPr>
          <w:rStyle w:val="Alaviitteenviite"/>
        </w:rPr>
        <w:footnoteReference w:id="59"/>
      </w:r>
      <w:r w:rsidR="0026195C" w:rsidRPr="0026195C">
        <w:t xml:space="preserve"> </w:t>
      </w:r>
      <w:proofErr w:type="spellStart"/>
      <w:r w:rsidR="0026195C">
        <w:t>USDOS:n</w:t>
      </w:r>
      <w:proofErr w:type="spellEnd"/>
      <w:r w:rsidR="0026195C">
        <w:t xml:space="preserve"> mukaan perheväkivallan torjuntaan on perustettu erityinen valtakunnallinen poliisiyksikkö, ja viranomaiset pitävät yllä tietokantaa perheväkivallan tekijöistä.</w:t>
      </w:r>
      <w:r w:rsidR="0026195C">
        <w:rPr>
          <w:rStyle w:val="Alaviitteenviite"/>
        </w:rPr>
        <w:footnoteReference w:id="60"/>
      </w:r>
    </w:p>
    <w:p w:rsidR="008F11DD" w:rsidRDefault="0026195C" w:rsidP="00DA37CD">
      <w:r>
        <w:t>YK:n erityisraportoijan</w:t>
      </w:r>
      <w:r w:rsidR="007530E8">
        <w:t xml:space="preserve"> </w:t>
      </w:r>
      <w:r>
        <w:t>mukaan</w:t>
      </w:r>
      <w:r w:rsidR="000854A5">
        <w:t xml:space="preserve"> perheväkivaltaan liittyy</w:t>
      </w:r>
      <w:r w:rsidR="00722D01">
        <w:t xml:space="preserve"> kuitenkin Mongoliassa</w:t>
      </w:r>
      <w:r w:rsidR="000854A5">
        <w:t xml:space="preserve"> edelleen merkittävää sosiaalista stigmaa, mikä estää uhreja hakemasta apua</w:t>
      </w:r>
      <w:r w:rsidR="008F11DD">
        <w:t xml:space="preserve"> ja raportoimasta </w:t>
      </w:r>
      <w:r w:rsidR="008F11DD">
        <w:lastRenderedPageBreak/>
        <w:t>väkivaltatapauksia viranomaisille</w:t>
      </w:r>
      <w:r w:rsidR="000854A5">
        <w:t xml:space="preserve">. </w:t>
      </w:r>
      <w:r w:rsidR="003C439E">
        <w:t>Myös v</w:t>
      </w:r>
      <w:r w:rsidR="000854A5">
        <w:t>iranomaisten kyvyssä vastata sukupuoleen perustuv</w:t>
      </w:r>
      <w:r w:rsidR="005F3BA2">
        <w:t>a</w:t>
      </w:r>
      <w:r w:rsidR="000854A5">
        <w:t>an väkivaltaan on havaittu puutteita, ja vanhoilliset sukupuolistereotypiat ja ennakkoluulot</w:t>
      </w:r>
      <w:r w:rsidR="00C44735">
        <w:t xml:space="preserve"> </w:t>
      </w:r>
      <w:r w:rsidR="000854A5">
        <w:t xml:space="preserve">vaikuttavat edelleen usein käytännön tasolla sosiaalityöntekijöiden </w:t>
      </w:r>
      <w:r w:rsidR="007530E8">
        <w:t>sekä</w:t>
      </w:r>
      <w:r w:rsidR="000854A5">
        <w:t xml:space="preserve"> poliisin suhtautumiseen perheväkivallan uhreihin.</w:t>
      </w:r>
      <w:r w:rsidR="00C44735">
        <w:t xml:space="preserve"> </w:t>
      </w:r>
      <w:r w:rsidR="00722D01">
        <w:t>Usein v</w:t>
      </w:r>
      <w:r w:rsidR="00C44735">
        <w:t xml:space="preserve">iranomaisten suhtautumisessa perheyksikköjen </w:t>
      </w:r>
      <w:r w:rsidR="005F3BA2">
        <w:t>koossa pysyminen</w:t>
      </w:r>
      <w:r w:rsidR="00C44735">
        <w:t xml:space="preserve"> asetetaan etusijalle yksilön</w:t>
      </w:r>
      <w:r w:rsidR="005F3BA2">
        <w:t xml:space="preserve"> oikeuksien</w:t>
      </w:r>
      <w:r w:rsidR="00C44735">
        <w:t xml:space="preserve"> sijaan, ja esimerkiksi l</w:t>
      </w:r>
      <w:r w:rsidR="000854A5">
        <w:t>ähisuhdeväkivaltaa kohdanneita naisia o</w:t>
      </w:r>
      <w:r w:rsidR="00C44735">
        <w:t>n</w:t>
      </w:r>
      <w:r w:rsidR="000854A5">
        <w:t xml:space="preserve"> painostettu peruuttamaan viranomaisille tehtyjä valituksia perheen tai rikoksentekijän sosiaalisen aseman tai maineen säilyttämiseksi.</w:t>
      </w:r>
      <w:r w:rsidR="000854A5">
        <w:rPr>
          <w:rStyle w:val="Alaviitteenviite"/>
        </w:rPr>
        <w:footnoteReference w:id="61"/>
      </w:r>
      <w:r w:rsidR="007A45A8">
        <w:t xml:space="preserve"> </w:t>
      </w:r>
      <w:r w:rsidR="008F11DD">
        <w:t>YK:n erityisraportoija</w:t>
      </w:r>
      <w:r>
        <w:t>n mukaan</w:t>
      </w:r>
      <w:r w:rsidR="008F11DD">
        <w:t xml:space="preserve"> siviiliyhteiskunnan tapaustutkimusten perusteella lähisuhdeväkivaltatapauksissa uhrien turvatoimenpiteet ovat riittämättömiä, ja uhreja kohdellaan oikeusprosessissa usein syyllistäen ja sukupuolistereotypioiden kautta.</w:t>
      </w:r>
      <w:r w:rsidR="008F11DD">
        <w:rPr>
          <w:rStyle w:val="Alaviitteenviite"/>
        </w:rPr>
        <w:footnoteReference w:id="62"/>
      </w:r>
      <w:r w:rsidR="008245C0">
        <w:t xml:space="preserve"> </w:t>
      </w:r>
    </w:p>
    <w:p w:rsidR="003C439E" w:rsidRDefault="008245C0" w:rsidP="003C439E">
      <w:r>
        <w:t>YK:n erityisraportoijan mukaan e</w:t>
      </w:r>
      <w:r w:rsidR="003C439E">
        <w:t>pämääräinen muotoilu Mongolian rikoslain lähisuhdeväkivaltaa käsittelevässä artiklassa on käytännössä toiminut lähisuhdeväkivallan uhrien oikeussuojaa rajoittavana tekijänä, koska kyseisen artiklan mukaan perheväkivallan on oltava</w:t>
      </w:r>
      <w:r w:rsidR="00722D01">
        <w:t xml:space="preserve"> toistuvaa</w:t>
      </w:r>
      <w:r w:rsidR="003C439E">
        <w:t xml:space="preserve"> täyttääkseen rikoksen tunnusmerkit. Käytännössä ensimmäiset raportoidut perheväkivaltatapaukset käsitellään Mongoliassa eri lain (</w:t>
      </w:r>
      <w:proofErr w:type="spellStart"/>
      <w:r w:rsidR="007A45A8">
        <w:t>I</w:t>
      </w:r>
      <w:r w:rsidR="003C439E">
        <w:t>nfringements</w:t>
      </w:r>
      <w:proofErr w:type="spellEnd"/>
      <w:r w:rsidR="003C439E">
        <w:t xml:space="preserve"> </w:t>
      </w:r>
      <w:proofErr w:type="spellStart"/>
      <w:r w:rsidR="007A45A8">
        <w:t>L</w:t>
      </w:r>
      <w:r w:rsidR="003C439E">
        <w:t>aw</w:t>
      </w:r>
      <w:proofErr w:type="spellEnd"/>
      <w:r w:rsidR="003C439E">
        <w:t>) nojalla, minkä perusteella niistä voi seurauksena olla enintään 30 päivää vankeutta ja ”pakollista koulutusta”. On</w:t>
      </w:r>
      <w:r w:rsidR="0026195C">
        <w:t xml:space="preserve"> myös</w:t>
      </w:r>
      <w:r w:rsidR="003C439E">
        <w:t xml:space="preserve"> epäselvää, perustuuko väkivaltatapausten toistuvuuden arviointi poliisiraportteihin vai tuomioistuinten päätöksiin. L</w:t>
      </w:r>
      <w:r w:rsidR="003C439E" w:rsidRPr="00336F5A">
        <w:t>ainsäädäntö ei mahdollista s</w:t>
      </w:r>
      <w:r w:rsidR="003C439E">
        <w:t>uojelumääräyksien antamista, ellei asiaan ole aiemmin liittynyt rikosoikeudellista käsittelyä, mikä käytännössä voi estää korkean riskin tilanteissa uhreja saamasta suojelua ennen kuin toistuneita väkivallantekoja on tapahtunut ja niistä raportoitu.</w:t>
      </w:r>
      <w:r w:rsidR="003C439E">
        <w:rPr>
          <w:rStyle w:val="Alaviitteenviite"/>
        </w:rPr>
        <w:footnoteReference w:id="63"/>
      </w:r>
      <w:r w:rsidR="008F11DD">
        <w:t xml:space="preserve"> </w:t>
      </w:r>
    </w:p>
    <w:p w:rsidR="0026195C" w:rsidRDefault="00665EBE" w:rsidP="00665EBE">
      <w:r>
        <w:t xml:space="preserve">Aasian alueen kehityshankkeita rahoittavan Aasian kehityspankin (Asian </w:t>
      </w:r>
      <w:proofErr w:type="spellStart"/>
      <w:r>
        <w:t>Development</w:t>
      </w:r>
      <w:proofErr w:type="spellEnd"/>
      <w:r>
        <w:t xml:space="preserve"> Bank) joulukuussa 2024 päivätyssä raportissa esitettyjen tietojen mukaan </w:t>
      </w:r>
      <w:r w:rsidR="003C439E">
        <w:t>perheväkivaltalain voimaantulon jälkeen</w:t>
      </w:r>
      <w:r>
        <w:t xml:space="preserve"> perustettujen perheväkivaltaa torjumaan pyrkivien viranomaisyksikköjen toiminnassa on</w:t>
      </w:r>
      <w:r w:rsidR="003C439E">
        <w:t xml:space="preserve"> merkittäviä</w:t>
      </w:r>
      <w:r>
        <w:t xml:space="preserve"> puutteita</w:t>
      </w:r>
      <w:r w:rsidR="003C439E">
        <w:t>.</w:t>
      </w:r>
      <w:r>
        <w:t xml:space="preserve"> </w:t>
      </w:r>
      <w:r w:rsidR="003C439E">
        <w:t xml:space="preserve">Näihin lukeutuvat </w:t>
      </w:r>
      <w:r>
        <w:t>puutteelliset resurssit, epäselvät roolit ja henkilöstön rajallinen ymmärrys perheväkivallasta</w:t>
      </w:r>
      <w:r w:rsidR="003C439E">
        <w:t xml:space="preserve">, </w:t>
      </w:r>
      <w:r w:rsidR="00722D01">
        <w:t>minkä</w:t>
      </w:r>
      <w:r>
        <w:t xml:space="preserve"> seurauksena tukipalvelut perheväkivallan uhrien suojelemiseksi ovat jääneet tehottomiksi. Raportissa nostetaan esiin myös turva</w:t>
      </w:r>
      <w:r w:rsidR="00974342">
        <w:t>kotien</w:t>
      </w:r>
      <w:r>
        <w:t xml:space="preserve"> kapasiteetin riittämättömyys ja se, etteivät olemassa olevat turva</w:t>
      </w:r>
      <w:r w:rsidR="00974342">
        <w:t>kodit</w:t>
      </w:r>
      <w:r>
        <w:t xml:space="preserve"> täytä kansainvälisiä standardeja. Lisäksi todetaan, että köyhyys ja eriarvoisuus, jotka ovat pahentuneet koronaviruspandemian seurauksena, ovat osaltaan lisänneet työttömyyttä, alkoholismia ja väkivaltaa perheissä.</w:t>
      </w:r>
      <w:r>
        <w:rPr>
          <w:rStyle w:val="Alaviitteenviite"/>
        </w:rPr>
        <w:footnoteReference w:id="64"/>
      </w:r>
      <w:r w:rsidR="0026195C">
        <w:t xml:space="preserve"> </w:t>
      </w:r>
    </w:p>
    <w:p w:rsidR="006D3421" w:rsidRDefault="006D3421" w:rsidP="00665EBE">
      <w:r>
        <w:t>Myös Mongolian kansallinen ihmisoikeuskomissio (NHRCM) on peräänkuuluttanut maan viranomaisilta tehokkaampia toimia perheväkivaltaa käsittelevän lainsäädännön toimeenpanemiseksi. NHRCM suositteli lokakuussa 2019 päivätyssä raportissa poliisiviranomaisille lisäkoulutusta uhka-arvion tekemiseksi ja uhrin suojelemiseksi, ja ilmaisee huolensa puutteellisista resursseista perheväkivaltatapausten tutkimiseksi.</w:t>
      </w:r>
      <w:r>
        <w:rPr>
          <w:rStyle w:val="Alaviitteenviite"/>
        </w:rPr>
        <w:footnoteReference w:id="65"/>
      </w:r>
    </w:p>
    <w:p w:rsidR="00411694" w:rsidRDefault="00411694" w:rsidP="00411694">
      <w:r w:rsidRPr="00411694">
        <w:t>YK:n</w:t>
      </w:r>
      <w:r w:rsidR="006E31AE">
        <w:t xml:space="preserve"> erityisraportoijan</w:t>
      </w:r>
      <w:r w:rsidRPr="00411694">
        <w:t xml:space="preserve"> mukaan s</w:t>
      </w:r>
      <w:r>
        <w:t>uurin osa välitöntä apua uhreille tarjoavista palveluista (ml. moniammatilliset tiimit, ”</w:t>
      </w:r>
      <w:proofErr w:type="spellStart"/>
      <w:r>
        <w:t>one</w:t>
      </w:r>
      <w:proofErr w:type="spellEnd"/>
      <w:r>
        <w:t xml:space="preserve">-stop” </w:t>
      </w:r>
      <w:r w:rsidR="008B087F">
        <w:t>-</w:t>
      </w:r>
      <w:r>
        <w:t>palvelukeskukset ja hätämajoitukset) ovat priorisoineet avun tarjoamisen alaikäisille lapsille.</w:t>
      </w:r>
      <w:r w:rsidR="00AD541B">
        <w:t xml:space="preserve"> Turvakotien kokonaismäärä on alhainen, minkä seurauksena </w:t>
      </w:r>
      <w:r w:rsidR="0026195C">
        <w:t>kansalaisjärjestö</w:t>
      </w:r>
      <w:r w:rsidR="00AD541B">
        <w:t>t</w:t>
      </w:r>
      <w:r w:rsidR="0026195C">
        <w:t xml:space="preserve"> ovat joutuneet</w:t>
      </w:r>
      <w:r w:rsidR="00AD541B">
        <w:t xml:space="preserve"> ottamaan merkittävää roolia omien vastaavien palvelujen kehittämiseksi uhreille. Kansalaisjärjestöt tarjoavat maassa joitakin tukipalveluja, kuten turvakoteja, oikeudellista neuvontaa ja psykologipalveluja väkivallan uhreille. </w:t>
      </w:r>
      <w:r w:rsidR="00974342">
        <w:t>YK:n erityisraportoijan naisten asemaa käsittelevässä raportissa todetaan että</w:t>
      </w:r>
      <w:r w:rsidR="00AD541B">
        <w:t xml:space="preserve"> seksuaali- tai sukupuolivähemmistö</w:t>
      </w:r>
      <w:r w:rsidR="005F3BA2">
        <w:t>jen</w:t>
      </w:r>
      <w:r w:rsidR="00AD541B">
        <w:t xml:space="preserve"> kohdalla</w:t>
      </w:r>
      <w:r w:rsidR="00736848">
        <w:t xml:space="preserve"> voimakkaan sosiaalisen stigman seurauksena</w:t>
      </w:r>
      <w:r w:rsidR="00AD541B">
        <w:t xml:space="preserve"> </w:t>
      </w:r>
      <w:r w:rsidR="00AD541B">
        <w:lastRenderedPageBreak/>
        <w:t xml:space="preserve">kansalaisjärjestöjen </w:t>
      </w:r>
      <w:r w:rsidR="004B61BF">
        <w:t>kerrotaan olevan pääasiallisia</w:t>
      </w:r>
      <w:r w:rsidR="00C31814">
        <w:t xml:space="preserve"> ja monilla alueilla ainoita</w:t>
      </w:r>
      <w:r w:rsidR="004B61BF">
        <w:t xml:space="preserve"> sukupuolisensitiivisten palvelujen tarjoajia. Nämä kärsivät kuitenkin resurssien puutteesta, eikä valtio tyypillisesti rahoita kansalaisjärjestöjen järjestämiä palveluja.</w:t>
      </w:r>
      <w:r>
        <w:rPr>
          <w:rStyle w:val="Alaviitteenviite"/>
        </w:rPr>
        <w:footnoteReference w:id="66"/>
      </w:r>
    </w:p>
    <w:p w:rsidR="0026195C" w:rsidRDefault="0026195C" w:rsidP="0026195C">
      <w:proofErr w:type="spellStart"/>
      <w:r>
        <w:t>USDOS:n</w:t>
      </w:r>
      <w:proofErr w:type="spellEnd"/>
      <w:r>
        <w:t xml:space="preserve"> mukaan</w:t>
      </w:r>
      <w:r w:rsidRPr="00317E4F">
        <w:t xml:space="preserve"> </w:t>
      </w:r>
      <w:r>
        <w:t>maassa toimii poliisin, kansalaisjärjestöjen, paikallisviranomaisten tai sairaaloiden ylläpitämänä yhteensä 20 turvakotia sekä 17 lyhytaikaista hätämajoitusta tarjoavaa ”</w:t>
      </w:r>
      <w:proofErr w:type="spellStart"/>
      <w:r>
        <w:t>one</w:t>
      </w:r>
      <w:proofErr w:type="spellEnd"/>
      <w:r>
        <w:t>-stop” -palvelukeskusta lähisuhdeväkivallan uhreille. Turvakotien ja palvelukeskusten vähäinen määrä etenkin maaseutualueilla luo rajoitteita niiden saavutettavuuteen.</w:t>
      </w:r>
      <w:r>
        <w:rPr>
          <w:rStyle w:val="Alaviitteenviite"/>
        </w:rPr>
        <w:footnoteReference w:id="67"/>
      </w:r>
      <w:r>
        <w:t xml:space="preserve"> </w:t>
      </w:r>
    </w:p>
    <w:p w:rsidR="006E31AE" w:rsidRDefault="006E31AE" w:rsidP="004A1F73">
      <w:pPr>
        <w:pStyle w:val="Numeroimatonotsikko"/>
      </w:pPr>
    </w:p>
    <w:p w:rsidR="004A1F73" w:rsidRDefault="004A1F73" w:rsidP="004A1F73">
      <w:pPr>
        <w:pStyle w:val="Numeroimatonotsikko"/>
      </w:pPr>
      <w:r>
        <w:t>Perheväkivallan yleisyys ja yhteiskunnalliset asenteet</w:t>
      </w:r>
    </w:p>
    <w:p w:rsidR="004A1F73" w:rsidRDefault="004A1F73" w:rsidP="004A1F73">
      <w:r w:rsidRPr="006110ED">
        <w:t>YK:n ihmisoikeusneuvoston maaliskuussa 2020 päivätyssä r</w:t>
      </w:r>
      <w:r>
        <w:t xml:space="preserve">aportissa todetaan, että lähisuhdeväkivalta on erittäin yleistä Mongoliassa, ja esimerkiksi 57,9 prosenttia maan naisista on YK:n maatiimin kokoamien tietojen mukaan kohdannut puolisoltaan väkivaltaa jossakin muodossa. </w:t>
      </w:r>
      <w:r w:rsidRPr="006110ED">
        <w:t xml:space="preserve">Raportissa </w:t>
      </w:r>
      <w:r>
        <w:t xml:space="preserve">esitettyjen tietojen mukaan lakimuutosten myötä oli tapahtunut edistystä </w:t>
      </w:r>
      <w:r w:rsidR="004D293E">
        <w:t xml:space="preserve">yleisessä tietoisuudessa sekä </w:t>
      </w:r>
      <w:r>
        <w:t>perheväkivallan uhrien</w:t>
      </w:r>
      <w:r w:rsidRPr="006110ED">
        <w:t xml:space="preserve"> </w:t>
      </w:r>
      <w:r>
        <w:t>oikeudellisessa suojassa</w:t>
      </w:r>
      <w:r w:rsidR="004D293E">
        <w:t xml:space="preserve"> ja</w:t>
      </w:r>
      <w:r>
        <w:t xml:space="preserve"> julkisissa palveluissa, mutta yhteiskunnallisissa asenteissa perheväkivalta miellettiin</w:t>
      </w:r>
      <w:r w:rsidR="00974342">
        <w:t xml:space="preserve"> tyypillisesti</w:t>
      </w:r>
      <w:r>
        <w:t xml:space="preserve"> edelleen perheen sisäis</w:t>
      </w:r>
      <w:r w:rsidR="004D293E">
        <w:t>e</w:t>
      </w:r>
      <w:r>
        <w:t>ksi asi</w:t>
      </w:r>
      <w:r w:rsidR="004D293E">
        <w:t>a</w:t>
      </w:r>
      <w:r>
        <w:t>ksi.</w:t>
      </w:r>
      <w:r>
        <w:rPr>
          <w:rStyle w:val="Alaviitteenviite"/>
        </w:rPr>
        <w:footnoteReference w:id="68"/>
      </w:r>
    </w:p>
    <w:p w:rsidR="005A0DAF" w:rsidRDefault="00481E5D" w:rsidP="005A0DAF">
      <w:r w:rsidRPr="00481E5D">
        <w:t>YK:n Mongoliassa toimiv</w:t>
      </w:r>
      <w:r>
        <w:t xml:space="preserve">ien eri organisaatioiden lokakuun 2022 yhteisen julkilausuman mukaan koronapandemian aikana perheväkivaltatapausten </w:t>
      </w:r>
      <w:r w:rsidR="005F3BA2">
        <w:t>määrässä</w:t>
      </w:r>
      <w:r>
        <w:t xml:space="preserve"> oli nähty huomattavaa kasvua, mikä oli jatkunut edelleen vuonna 2022. Julkilausuman mukaan vuoden 2022 ensimmäisen seitsemän kuukauden aikana raportoitiin poliisille 6263 perheväkivaltatapausta, mikä oli 19 prosenttia suurempi luku edellisvuoteen verrattuna. </w:t>
      </w:r>
      <w:r w:rsidRPr="005A0DAF">
        <w:t>Yli 95 prosenttia perheväkivallan toteuttajista oli miehiä</w:t>
      </w:r>
      <w:r w:rsidR="005A0DAF" w:rsidRPr="005A0DAF">
        <w:t>.</w:t>
      </w:r>
      <w:r w:rsidR="005A0DAF">
        <w:rPr>
          <w:rStyle w:val="Alaviitteenviite"/>
          <w:lang w:val="en-US"/>
        </w:rPr>
        <w:footnoteReference w:id="69"/>
      </w:r>
      <w:r w:rsidR="005A0DAF" w:rsidRPr="005A0DAF">
        <w:t xml:space="preserve"> </w:t>
      </w:r>
    </w:p>
    <w:p w:rsidR="005716BE" w:rsidRDefault="005F558C" w:rsidP="00224D9E">
      <w:r>
        <w:t>Mongolian hallituksen vuonna 2022 YK:n kidutuksenvastaiselle komitealle raportoimien tietojen mukaan v</w:t>
      </w:r>
      <w:r w:rsidRPr="00021838">
        <w:t>uonna 2018</w:t>
      </w:r>
      <w:r>
        <w:t xml:space="preserve"> maassa</w:t>
      </w:r>
      <w:r w:rsidRPr="00021838">
        <w:t xml:space="preserve"> luotiin uusi </w:t>
      </w:r>
      <w:proofErr w:type="spellStart"/>
      <w:r w:rsidRPr="00021838">
        <w:t>perheväkivaltatietokanta</w:t>
      </w:r>
      <w:proofErr w:type="spellEnd"/>
      <w:r w:rsidRPr="00021838">
        <w:t xml:space="preserve"> (</w:t>
      </w:r>
      <w:proofErr w:type="spellStart"/>
      <w:r w:rsidRPr="00021838">
        <w:t>eGBV</w:t>
      </w:r>
      <w:proofErr w:type="spellEnd"/>
      <w:r w:rsidRPr="00021838">
        <w:t>), joka integroitiin poliisin puhelu- ja rekisteröintijärjestelmään</w:t>
      </w:r>
      <w:r w:rsidR="000D6F4E">
        <w:t>,</w:t>
      </w:r>
      <w:r w:rsidRPr="00021838">
        <w:t xml:space="preserve"> </w:t>
      </w:r>
      <w:r w:rsidR="000D6F4E">
        <w:t>ja</w:t>
      </w:r>
      <w:r>
        <w:t xml:space="preserve"> v</w:t>
      </w:r>
      <w:r w:rsidRPr="00A259EA">
        <w:t>uodesta 2019 lähtien tilastotieto perheväkivaltatapauksista o</w:t>
      </w:r>
      <w:r>
        <w:t xml:space="preserve">n lisääntynyt. Virallisten tietojen mukaan </w:t>
      </w:r>
      <w:r w:rsidR="007258F5">
        <w:t>esimerkiksi v</w:t>
      </w:r>
      <w:r w:rsidR="007258F5" w:rsidRPr="00A259EA">
        <w:t xml:space="preserve">uonna 2019 </w:t>
      </w:r>
      <w:r w:rsidR="000D6F4E">
        <w:t>poliisille</w:t>
      </w:r>
      <w:r w:rsidR="007258F5" w:rsidRPr="00A259EA">
        <w:t xml:space="preserve"> kyseisenä vuonna raportoidusta 985 </w:t>
      </w:r>
      <w:r w:rsidR="007258F5">
        <w:t xml:space="preserve">perheväkivaltaan liittyvästä </w:t>
      </w:r>
      <w:r w:rsidR="007258F5" w:rsidRPr="00A259EA">
        <w:t>rikkeestä rikoksen tunnusmerkit täyttyi</w:t>
      </w:r>
      <w:r w:rsidR="007258F5">
        <w:t>vät</w:t>
      </w:r>
      <w:r w:rsidR="007258F5" w:rsidRPr="00A259EA">
        <w:t xml:space="preserve"> 207 t</w:t>
      </w:r>
      <w:r w:rsidR="007258F5">
        <w:t xml:space="preserve">apauksessa. </w:t>
      </w:r>
      <w:r w:rsidR="000D6F4E">
        <w:t>Virallisten tietojen mukaan v</w:t>
      </w:r>
      <w:r>
        <w:t xml:space="preserve">uonna 2017 raportoitiin </w:t>
      </w:r>
      <w:r w:rsidR="000D6F4E">
        <w:t xml:space="preserve">ja tutkittiin </w:t>
      </w:r>
      <w:r>
        <w:t>223</w:t>
      </w:r>
      <w:r w:rsidR="000D6F4E">
        <w:t xml:space="preserve"> lähisuhdeväkivaltaa </w:t>
      </w:r>
      <w:r w:rsidR="00974342">
        <w:t>koskevaa</w:t>
      </w:r>
      <w:r>
        <w:t xml:space="preserve"> </w:t>
      </w:r>
      <w:r w:rsidR="000D6F4E">
        <w:t>rikos</w:t>
      </w:r>
      <w:r>
        <w:t>tapausta, kun vuonna 2018 tapauksia oli 210, vuonna 2019 207 ja vuoden 2020 yhdeksän ensimmäisen kuukauden aikana 253.</w:t>
      </w:r>
      <w:r>
        <w:rPr>
          <w:rStyle w:val="Alaviitteenviite"/>
        </w:rPr>
        <w:footnoteReference w:id="70"/>
      </w:r>
    </w:p>
    <w:p w:rsidR="00974342" w:rsidRPr="00B46D0E" w:rsidRDefault="00974342" w:rsidP="00224D9E"/>
    <w:p w:rsidR="00232530" w:rsidRDefault="000319D8" w:rsidP="00232530">
      <w:pPr>
        <w:pStyle w:val="Otsikko1"/>
      </w:pPr>
      <w:r w:rsidRPr="000319D8">
        <w:t>Onko Mongoliassa seksuaali- ja sukupuolivähemmistöjen järjestöjä tai muita tukitoimia? Miten järjestöihin ja ryhmien oikeuksia puolustaviin aktivisteihin suhtaudutaan?</w:t>
      </w:r>
    </w:p>
    <w:p w:rsidR="008A0D16" w:rsidRDefault="00DA75B2" w:rsidP="001F6952">
      <w:proofErr w:type="spellStart"/>
      <w:r>
        <w:t>ReportOUT</w:t>
      </w:r>
      <w:proofErr w:type="spellEnd"/>
      <w:r>
        <w:t xml:space="preserve"> -kansalaisjärjestön vuoden 2023 raportin mukaan Mongolian seksuaali</w:t>
      </w:r>
      <w:r w:rsidR="00825D10">
        <w:t>- ja sukupuoli</w:t>
      </w:r>
      <w:r>
        <w:t>vähemmistöjen oikeuksia puolustava</w:t>
      </w:r>
      <w:r w:rsidR="001F632F">
        <w:t>, Ulaanbaatarissa toimiva</w:t>
      </w:r>
      <w:r>
        <w:t xml:space="preserve"> kansalaisjärjestö LGBT Centre perustettiin vuonna 2007, ja se on ainoa rekisteröity</w:t>
      </w:r>
      <w:r w:rsidR="007811E7">
        <w:t xml:space="preserve"> </w:t>
      </w:r>
      <w:r>
        <w:t>seksuaali</w:t>
      </w:r>
      <w:r w:rsidR="00825D10">
        <w:t>- ja sukupuoli</w:t>
      </w:r>
      <w:r>
        <w:t xml:space="preserve">vähemmistöihin keskittyvä kansalaisjärjestö maassa. LGBT Centre tarjoaa mm. </w:t>
      </w:r>
      <w:r>
        <w:lastRenderedPageBreak/>
        <w:t>oikeudellista neuvontaa syrjintätapauksissa, toteuttaa tutkimuksia</w:t>
      </w:r>
      <w:r w:rsidR="007811E7">
        <w:t xml:space="preserve"> ja</w:t>
      </w:r>
      <w:r>
        <w:t xml:space="preserve"> toimittaa joitain terveydellisiä palveluja </w:t>
      </w:r>
      <w:r w:rsidR="00974342">
        <w:t>sekä</w:t>
      </w:r>
      <w:r>
        <w:t xml:space="preserve"> yhteisöllistä tukea </w:t>
      </w:r>
      <w:r w:rsidR="00BF7D60">
        <w:t>LGBTI</w:t>
      </w:r>
      <w:r>
        <w:t xml:space="preserve">+ -ryhmien jäsenille. </w:t>
      </w:r>
      <w:r w:rsidR="008A0D16" w:rsidRPr="008A0D16">
        <w:t>LGBT Centre on järjestänyt k</w:t>
      </w:r>
      <w:r w:rsidR="008A0D16">
        <w:t>oulutusta myös maan poliisivoimille seksuaali</w:t>
      </w:r>
      <w:r w:rsidR="00825D10">
        <w:t>- ja sukupuoli</w:t>
      </w:r>
      <w:r w:rsidR="008A0D16">
        <w:t>vähemmistöjen oikeuksista, ja näiden ryhmien kohtaamista vihapuheesta, väkivallasta ja syrjinnästä.</w:t>
      </w:r>
      <w:r w:rsidR="008A0D16">
        <w:rPr>
          <w:rStyle w:val="Alaviitteenviite"/>
        </w:rPr>
        <w:footnoteReference w:id="71"/>
      </w:r>
    </w:p>
    <w:p w:rsidR="00DA75B2" w:rsidRDefault="001F632F" w:rsidP="001F6952">
      <w:r>
        <w:t xml:space="preserve">Raportin mukaan </w:t>
      </w:r>
      <w:r w:rsidR="00974342">
        <w:t>vuosien mittaan</w:t>
      </w:r>
      <w:r>
        <w:t xml:space="preserve"> maassa on toiminut myös joitakin muita </w:t>
      </w:r>
      <w:r w:rsidR="00BF7D60">
        <w:t>LGBTI</w:t>
      </w:r>
      <w:r>
        <w:t xml:space="preserve">+ -organisaatioita, mutta nämä ovat sittemmin lopettaneet toimintansa. Raportin mukaan </w:t>
      </w:r>
      <w:proofErr w:type="spellStart"/>
      <w:r>
        <w:t>Ulaanbataarissa</w:t>
      </w:r>
      <w:proofErr w:type="spellEnd"/>
      <w:r>
        <w:t xml:space="preserve"> toimiva Youth-4-Health -kansalaisjärjestö tarjoaa joitain seksuaaliterveyteen liittyviä palveluja, kuten sukupuolitautien ja HI</w:t>
      </w:r>
      <w:r w:rsidR="000F0376">
        <w:t>V:n</w:t>
      </w:r>
      <w:r>
        <w:t xml:space="preserve"> ehkäisemiskoulutusta, erityisesti </w:t>
      </w:r>
      <w:proofErr w:type="spellStart"/>
      <w:r>
        <w:t>homomiehille</w:t>
      </w:r>
      <w:proofErr w:type="spellEnd"/>
      <w:r>
        <w:t xml:space="preserve"> ja transnaisille</w:t>
      </w:r>
      <w:r w:rsidR="006E31AE">
        <w:t>.</w:t>
      </w:r>
      <w:r w:rsidR="00C95268">
        <w:t xml:space="preserve"> </w:t>
      </w:r>
      <w:proofErr w:type="spellStart"/>
      <w:r w:rsidR="00C95268">
        <w:t>ReportOUT</w:t>
      </w:r>
      <w:proofErr w:type="spellEnd"/>
      <w:r w:rsidR="00C95268">
        <w:t xml:space="preserve"> -</w:t>
      </w:r>
      <w:r w:rsidR="00C00C2F">
        <w:t>järjestön</w:t>
      </w:r>
      <w:r w:rsidR="006E31AE">
        <w:t xml:space="preserve"> tekemän</w:t>
      </w:r>
      <w:r w:rsidR="00C00C2F">
        <w:t xml:space="preserve"> kyselytutkimuksen mukaan 61 prosentin vastanneista mielestä tukipalveluja ei ole riittävästi </w:t>
      </w:r>
      <w:r w:rsidR="00BF7D60">
        <w:t>LGBTI</w:t>
      </w:r>
      <w:r w:rsidR="00C00C2F">
        <w:t xml:space="preserve">+ -ryhmille, ja LGBT Centren lisäksi ainoastaan sosiaalinen media nousi kyselyssä keskeiseksi tiedon ja tuen lähteeksi </w:t>
      </w:r>
      <w:r w:rsidR="000F0376">
        <w:t>ryhmien keskuudessa</w:t>
      </w:r>
      <w:r>
        <w:t>.</w:t>
      </w:r>
      <w:r w:rsidR="00DA75B2">
        <w:rPr>
          <w:rStyle w:val="Alaviitteenviite"/>
        </w:rPr>
        <w:footnoteReference w:id="72"/>
      </w:r>
    </w:p>
    <w:p w:rsidR="00DA75B2" w:rsidRPr="000254E7" w:rsidRDefault="00A428F4" w:rsidP="001F6952">
      <w:r>
        <w:t>Kesäkuussa 2024 päivätyssä Global Press Journal -median</w:t>
      </w:r>
      <w:r w:rsidR="0037425B">
        <w:t xml:space="preserve"> LGBT Centre -organisaation toimintaa käsittelevässä</w:t>
      </w:r>
      <w:r>
        <w:t xml:space="preserve"> </w:t>
      </w:r>
      <w:r w:rsidR="0037425B">
        <w:t>uutis</w:t>
      </w:r>
      <w:r>
        <w:t>artikkelissa</w:t>
      </w:r>
      <w:r w:rsidR="0037425B">
        <w:t xml:space="preserve"> todetaan, että LGBT Centre tekee yhteistyötä ja saa rahoitusta kansainvälisiltä organisaatioilta, kuten Canada </w:t>
      </w:r>
      <w:proofErr w:type="spellStart"/>
      <w:r w:rsidR="0037425B">
        <w:t>Fundilta</w:t>
      </w:r>
      <w:proofErr w:type="spellEnd"/>
      <w:r w:rsidR="0037425B">
        <w:t xml:space="preserve"> ja Asia Foundationilta. Artikkelin mukaan maassa toimii muitakin seksuaali- ja sukupuolivähemmistöryhmien parissa osana palvelukokonaisuuttaan työskenteleviä organisaatioita, kuten </w:t>
      </w:r>
      <w:proofErr w:type="spellStart"/>
      <w:r w:rsidR="0037425B">
        <w:t>Youth</w:t>
      </w:r>
      <w:proofErr w:type="spellEnd"/>
      <w:r w:rsidR="0037425B">
        <w:t xml:space="preserve"> Health Center sekä </w:t>
      </w:r>
      <w:proofErr w:type="spellStart"/>
      <w:r w:rsidR="0037425B">
        <w:t>Youth</w:t>
      </w:r>
      <w:proofErr w:type="spellEnd"/>
      <w:r w:rsidR="0037425B">
        <w:t xml:space="preserve"> </w:t>
      </w:r>
      <w:proofErr w:type="spellStart"/>
      <w:r w:rsidR="0037425B">
        <w:t>Lead</w:t>
      </w:r>
      <w:proofErr w:type="spellEnd"/>
      <w:r w:rsidR="0037425B">
        <w:t xml:space="preserve"> Mongolia, jotka keskittyvät erilaisten riskiryhmien terveydenhuollon haasteisiin. Artikkelin mukaan maassa on LGBT Centren lisäksi myös muita </w:t>
      </w:r>
      <w:r w:rsidR="000F0376">
        <w:t>seksuaali</w:t>
      </w:r>
      <w:r w:rsidR="00825D10">
        <w:t>- ja sukupuoli</w:t>
      </w:r>
      <w:r w:rsidR="000F0376">
        <w:t>vähemmistö</w:t>
      </w:r>
      <w:r w:rsidR="0037425B">
        <w:t>ystävällisiä julkisia tiloja ja kokoontumispaikkoja, ml. kaksi baaria, yökerho sekä osio julkisessa kirjastossa.</w:t>
      </w:r>
      <w:r w:rsidR="00C00C2F">
        <w:rPr>
          <w:rStyle w:val="Alaviitteenviite"/>
        </w:rPr>
        <w:footnoteReference w:id="73"/>
      </w:r>
    </w:p>
    <w:p w:rsidR="000E31DB" w:rsidRDefault="000F0376" w:rsidP="001B0A94">
      <w:proofErr w:type="spellStart"/>
      <w:r>
        <w:t>USDOS:n</w:t>
      </w:r>
      <w:proofErr w:type="spellEnd"/>
      <w:r>
        <w:t xml:space="preserve"> mukaan yleisesti ottaen erilaiset ihmisoikeusjärjestöt voivat toimia maassa ilman viranomaisten asettamia rajoituksia, monitoroida ihmisoikeustilannetta ja julkaista tutkimuksia ja havaintoja maan ihmisoikeusolosuhteista.</w:t>
      </w:r>
      <w:r>
        <w:rPr>
          <w:rStyle w:val="Alaviitteenviite"/>
        </w:rPr>
        <w:footnoteReference w:id="74"/>
      </w:r>
      <w:r>
        <w:t xml:space="preserve"> </w:t>
      </w:r>
      <w:r w:rsidR="000110E5" w:rsidRPr="000110E5">
        <w:t>Mongolia h</w:t>
      </w:r>
      <w:r w:rsidR="000110E5">
        <w:t>yväksyi huhtikuussa 2021</w:t>
      </w:r>
      <w:r>
        <w:t xml:space="preserve"> </w:t>
      </w:r>
      <w:r w:rsidR="000110E5">
        <w:t>ihmisoikeusaktivistien oikeuksien suojelemiseksi säädetyn</w:t>
      </w:r>
      <w:r w:rsidR="00F130AB">
        <w:t xml:space="preserve"> </w:t>
      </w:r>
      <w:r w:rsidR="000110E5">
        <w:t>lain</w:t>
      </w:r>
      <w:r w:rsidR="00F130AB">
        <w:t xml:space="preserve"> (</w:t>
      </w:r>
      <w:proofErr w:type="spellStart"/>
      <w:r w:rsidR="00F130AB">
        <w:t>Law</w:t>
      </w:r>
      <w:proofErr w:type="spellEnd"/>
      <w:r w:rsidR="00F130AB">
        <w:t xml:space="preserve"> on </w:t>
      </w:r>
      <w:proofErr w:type="spellStart"/>
      <w:r w:rsidR="00F130AB">
        <w:t>the</w:t>
      </w:r>
      <w:proofErr w:type="spellEnd"/>
      <w:r w:rsidR="00F130AB">
        <w:t xml:space="preserve"> Legal Status of Human Rights </w:t>
      </w:r>
      <w:proofErr w:type="spellStart"/>
      <w:r w:rsidR="00F130AB">
        <w:t>Defenders</w:t>
      </w:r>
      <w:proofErr w:type="spellEnd"/>
      <w:r w:rsidR="00F130AB">
        <w:t>)</w:t>
      </w:r>
      <w:r w:rsidR="00B773E6">
        <w:t>, joka oli ensimmäinen laatuaan koko Aasian alueella.</w:t>
      </w:r>
      <w:r w:rsidR="00B773E6">
        <w:rPr>
          <w:rStyle w:val="Alaviitteenviite"/>
        </w:rPr>
        <w:footnoteReference w:id="75"/>
      </w:r>
      <w:r w:rsidR="00102607">
        <w:t xml:space="preserve"> </w:t>
      </w:r>
      <w:proofErr w:type="spellStart"/>
      <w:r w:rsidR="00510A70">
        <w:t>ReportOUT</w:t>
      </w:r>
      <w:proofErr w:type="spellEnd"/>
      <w:r w:rsidR="00510A70">
        <w:t xml:space="preserve"> -järjestön mukaan </w:t>
      </w:r>
      <w:r w:rsidR="00BF7D60">
        <w:t>LGBTI</w:t>
      </w:r>
      <w:r w:rsidR="00510A70">
        <w:t>+ -ryhmien kohdalla myös ihmisoikeusaktivistien suojelemiseksi säädetyn lain toimeenpano voidaan nähdä</w:t>
      </w:r>
      <w:r>
        <w:t xml:space="preserve"> kuitenkin</w:t>
      </w:r>
      <w:r w:rsidR="00510A70">
        <w:t xml:space="preserve"> </w:t>
      </w:r>
      <w:r w:rsidR="00F130AB">
        <w:t>rajallisena</w:t>
      </w:r>
      <w:r w:rsidR="00510A70">
        <w:t xml:space="preserve">, kun otetaan huomioon edelleen jatkuneet </w:t>
      </w:r>
      <w:r w:rsidR="00F130AB">
        <w:t>puutteet</w:t>
      </w:r>
      <w:r w:rsidR="00510A70">
        <w:t xml:space="preserve"> viranomaissuojelussa </w:t>
      </w:r>
      <w:r w:rsidR="00BF7D60">
        <w:t>LGBTI</w:t>
      </w:r>
      <w:r w:rsidR="00510A70">
        <w:t>+ -ryhmiä</w:t>
      </w:r>
      <w:r w:rsidR="00E20714">
        <w:t xml:space="preserve"> ja näiden puolesta puhuvia aktivisteja</w:t>
      </w:r>
      <w:r w:rsidR="00510A70">
        <w:t xml:space="preserve"> kohtaan.</w:t>
      </w:r>
      <w:r w:rsidR="00510A70">
        <w:rPr>
          <w:rStyle w:val="Alaviitteenviite"/>
        </w:rPr>
        <w:footnoteReference w:id="76"/>
      </w:r>
    </w:p>
    <w:p w:rsidR="008438C1" w:rsidRDefault="008438C1">
      <w:pPr>
        <w:spacing w:before="0" w:line="259" w:lineRule="auto"/>
        <w:jc w:val="left"/>
        <w:rPr>
          <w:rFonts w:cstheme="majorHAnsi"/>
          <w:szCs w:val="26"/>
        </w:rPr>
      </w:pPr>
      <w:r>
        <w:rPr>
          <w:rFonts w:cstheme="majorHAnsi"/>
          <w:szCs w:val="26"/>
        </w:rPr>
        <w:br w:type="page"/>
      </w:r>
    </w:p>
    <w:p w:rsidR="008438C1" w:rsidRPr="00F32EF6" w:rsidRDefault="008438C1" w:rsidP="008438C1">
      <w:pPr>
        <w:pStyle w:val="Otsikko2"/>
        <w:numPr>
          <w:ilvl w:val="0"/>
          <w:numId w:val="0"/>
        </w:numPr>
        <w:rPr>
          <w:lang w:val="en-US"/>
        </w:rPr>
      </w:pPr>
      <w:proofErr w:type="spellStart"/>
      <w:r w:rsidRPr="00F32EF6">
        <w:rPr>
          <w:lang w:val="en-US"/>
        </w:rPr>
        <w:lastRenderedPageBreak/>
        <w:t>Lähteet</w:t>
      </w:r>
      <w:proofErr w:type="spellEnd"/>
    </w:p>
    <w:p w:rsidR="008438C1" w:rsidRPr="00C33B94" w:rsidRDefault="008438C1" w:rsidP="008438C1">
      <w:r>
        <w:rPr>
          <w:lang w:val="en-US"/>
        </w:rPr>
        <w:t xml:space="preserve">Al Jazeera 9.10.2019. </w:t>
      </w:r>
      <w:r w:rsidRPr="00F00919">
        <w:rPr>
          <w:i/>
          <w:lang w:val="en-US"/>
        </w:rPr>
        <w:t>Charges in Mongolia LGBT attack hint at changing attitudes</w:t>
      </w:r>
      <w:r>
        <w:rPr>
          <w:lang w:val="en-US"/>
        </w:rPr>
        <w:t xml:space="preserve">. </w:t>
      </w:r>
      <w:hyperlink r:id="rId8" w:history="1">
        <w:r w:rsidRPr="00C33B94">
          <w:rPr>
            <w:rStyle w:val="Hyperlinkki"/>
          </w:rPr>
          <w:t>https://www.aljazeera.com/news/2019/10/9/charges-in-mongolia-lgbt-attack-hint-at-changing-attitudes</w:t>
        </w:r>
      </w:hyperlink>
      <w:r w:rsidRPr="00C33B94">
        <w:t xml:space="preserve"> (kä</w:t>
      </w:r>
      <w:r>
        <w:t>yty 17.3.2025).</w:t>
      </w:r>
    </w:p>
    <w:p w:rsidR="008438C1" w:rsidRPr="00363E24" w:rsidRDefault="008438C1" w:rsidP="008438C1">
      <w:r>
        <w:rPr>
          <w:lang w:val="en-US"/>
        </w:rPr>
        <w:t xml:space="preserve">ADB (Asian Development Bank) 12/2024. </w:t>
      </w:r>
      <w:r w:rsidRPr="008438C1">
        <w:rPr>
          <w:i/>
          <w:lang w:val="en-US"/>
        </w:rPr>
        <w:t>Mongolia: Combating Domestic Violence Against Women and Children</w:t>
      </w:r>
      <w:r>
        <w:rPr>
          <w:lang w:val="en-US"/>
        </w:rPr>
        <w:t xml:space="preserve">. </w:t>
      </w:r>
      <w:hyperlink r:id="rId9" w:history="1">
        <w:r w:rsidRPr="00363E24">
          <w:rPr>
            <w:rStyle w:val="Hyperlinkki"/>
          </w:rPr>
          <w:t>https://www.adb.org/sites/default/files/project-documents/51217/51217-001-pcr-en.pdf</w:t>
        </w:r>
      </w:hyperlink>
      <w:r w:rsidRPr="00363E24">
        <w:t xml:space="preserve"> (käyty 24.3.2025).</w:t>
      </w:r>
    </w:p>
    <w:p w:rsidR="008438C1" w:rsidRPr="00363E24" w:rsidRDefault="008438C1" w:rsidP="008438C1">
      <w:r>
        <w:rPr>
          <w:lang w:val="en-US"/>
        </w:rPr>
        <w:t xml:space="preserve">Bertelsmann Stiftung 2024. </w:t>
      </w:r>
      <w:r w:rsidRPr="008438C1">
        <w:rPr>
          <w:i/>
          <w:lang w:val="en-US"/>
        </w:rPr>
        <w:t>BTI 2024 Country Report: Mongolia</w:t>
      </w:r>
      <w:r>
        <w:rPr>
          <w:lang w:val="en-US"/>
        </w:rPr>
        <w:t xml:space="preserve">. </w:t>
      </w:r>
      <w:hyperlink r:id="rId10" w:history="1">
        <w:r w:rsidRPr="00363E24">
          <w:rPr>
            <w:rStyle w:val="Hyperlinkki"/>
          </w:rPr>
          <w:t>https://bti-project.org/fileadmin/api/content/en/downloads/reports/country_report_2024_MNG.pdf</w:t>
        </w:r>
      </w:hyperlink>
      <w:r w:rsidRPr="00363E24">
        <w:t xml:space="preserve"> (kä</w:t>
      </w:r>
      <w:r>
        <w:t>yty 24.3.2025).</w:t>
      </w:r>
    </w:p>
    <w:p w:rsidR="008438C1" w:rsidRDefault="008438C1" w:rsidP="008438C1">
      <w:pPr>
        <w:rPr>
          <w:lang w:val="en-US"/>
        </w:rPr>
      </w:pPr>
      <w:proofErr w:type="spellStart"/>
      <w:r w:rsidRPr="000E321A">
        <w:rPr>
          <w:lang w:val="en-US"/>
        </w:rPr>
        <w:t>Equa</w:t>
      </w:r>
      <w:r>
        <w:rPr>
          <w:lang w:val="en-US"/>
        </w:rPr>
        <w:t>ldex</w:t>
      </w:r>
      <w:proofErr w:type="spellEnd"/>
      <w:r>
        <w:rPr>
          <w:lang w:val="en-US"/>
        </w:rPr>
        <w:t xml:space="preserve"> [</w:t>
      </w:r>
      <w:proofErr w:type="spellStart"/>
      <w:r>
        <w:rPr>
          <w:lang w:val="en-US"/>
        </w:rPr>
        <w:t>päiväämätön</w:t>
      </w:r>
      <w:proofErr w:type="spellEnd"/>
      <w:r>
        <w:rPr>
          <w:lang w:val="en-US"/>
        </w:rPr>
        <w:t xml:space="preserve">]. </w:t>
      </w:r>
      <w:r w:rsidRPr="008438C1">
        <w:rPr>
          <w:i/>
          <w:lang w:val="en-US"/>
        </w:rPr>
        <w:t>LGBT Rights in Mongolia</w:t>
      </w:r>
      <w:r>
        <w:rPr>
          <w:lang w:val="en-US"/>
        </w:rPr>
        <w:t xml:space="preserve">. </w:t>
      </w:r>
      <w:hyperlink r:id="rId11" w:history="1">
        <w:r w:rsidRPr="00793D8F">
          <w:rPr>
            <w:rStyle w:val="Hyperlinkki"/>
            <w:lang w:val="en-US"/>
          </w:rPr>
          <w:t>https://www.equaldex.com/region/mongolia</w:t>
        </w:r>
      </w:hyperlink>
      <w:r>
        <w:rPr>
          <w:lang w:val="en-US"/>
        </w:rPr>
        <w:t xml:space="preserve"> (</w:t>
      </w:r>
      <w:proofErr w:type="spellStart"/>
      <w:r>
        <w:rPr>
          <w:lang w:val="en-US"/>
        </w:rPr>
        <w:t>käyty</w:t>
      </w:r>
      <w:proofErr w:type="spellEnd"/>
      <w:r>
        <w:rPr>
          <w:lang w:val="en-US"/>
        </w:rPr>
        <w:t xml:space="preserve"> 24.3.2025).</w:t>
      </w:r>
    </w:p>
    <w:p w:rsidR="008438C1" w:rsidRPr="00475997" w:rsidRDefault="008438C1" w:rsidP="008438C1">
      <w:r>
        <w:rPr>
          <w:lang w:val="en-US"/>
        </w:rPr>
        <w:t xml:space="preserve">Freedom House 2025. </w:t>
      </w:r>
      <w:r w:rsidRPr="00F00919">
        <w:rPr>
          <w:i/>
          <w:lang w:val="en-US"/>
        </w:rPr>
        <w:t>Freedom in the World 2024: Mongolia</w:t>
      </w:r>
      <w:r>
        <w:rPr>
          <w:lang w:val="en-US"/>
        </w:rPr>
        <w:t xml:space="preserve">. </w:t>
      </w:r>
      <w:hyperlink r:id="rId12" w:history="1">
        <w:r w:rsidRPr="00475997">
          <w:rPr>
            <w:rStyle w:val="Hyperlinkki"/>
          </w:rPr>
          <w:t>https://freedomhouse.org/country/mongolia/freedom-world/2024</w:t>
        </w:r>
      </w:hyperlink>
      <w:r w:rsidRPr="00475997">
        <w:t xml:space="preserve"> (käyty 1</w:t>
      </w:r>
      <w:r>
        <w:t>9</w:t>
      </w:r>
      <w:r w:rsidRPr="00475997">
        <w:t>.3.2025).</w:t>
      </w:r>
    </w:p>
    <w:p w:rsidR="008438C1" w:rsidRPr="00147D76" w:rsidRDefault="008438C1" w:rsidP="008438C1">
      <w:pPr>
        <w:rPr>
          <w:lang w:val="en-US"/>
        </w:rPr>
      </w:pPr>
      <w:proofErr w:type="spellStart"/>
      <w:r w:rsidRPr="00475997">
        <w:t>Ganbaatar</w:t>
      </w:r>
      <w:proofErr w:type="spellEnd"/>
      <w:r w:rsidRPr="00475997">
        <w:t xml:space="preserve">, </w:t>
      </w:r>
      <w:proofErr w:type="spellStart"/>
      <w:r w:rsidRPr="00475997">
        <w:t>Dorjjantsan</w:t>
      </w:r>
      <w:proofErr w:type="spellEnd"/>
      <w:r w:rsidRPr="00475997">
        <w:t xml:space="preserve">; </w:t>
      </w:r>
      <w:proofErr w:type="spellStart"/>
      <w:r w:rsidRPr="00475997">
        <w:t>Vaughan</w:t>
      </w:r>
      <w:proofErr w:type="spellEnd"/>
      <w:r w:rsidRPr="00475997">
        <w:t xml:space="preserve">, </w:t>
      </w:r>
      <w:proofErr w:type="spellStart"/>
      <w:r w:rsidRPr="00475997">
        <w:t>Cathy</w:t>
      </w:r>
      <w:proofErr w:type="spellEnd"/>
      <w:r w:rsidRPr="00475997">
        <w:t xml:space="preserve">; </w:t>
      </w:r>
      <w:proofErr w:type="spellStart"/>
      <w:r w:rsidRPr="00475997">
        <w:t>Akter</w:t>
      </w:r>
      <w:proofErr w:type="spellEnd"/>
      <w:r w:rsidRPr="00475997">
        <w:t xml:space="preserve">, </w:t>
      </w:r>
      <w:proofErr w:type="spellStart"/>
      <w:r w:rsidRPr="00475997">
        <w:t>Shahinoor</w:t>
      </w:r>
      <w:proofErr w:type="spellEnd"/>
      <w:r w:rsidRPr="00475997">
        <w:t xml:space="preserve">; </w:t>
      </w:r>
      <w:proofErr w:type="spellStart"/>
      <w:r w:rsidRPr="00475997">
        <w:t>Myagmarjav</w:t>
      </w:r>
      <w:proofErr w:type="spellEnd"/>
      <w:r w:rsidRPr="00475997">
        <w:t xml:space="preserve">, </w:t>
      </w:r>
      <w:proofErr w:type="spellStart"/>
      <w:r w:rsidRPr="00475997">
        <w:t>Sugarmaa</w:t>
      </w:r>
      <w:proofErr w:type="spellEnd"/>
      <w:r w:rsidRPr="00475997">
        <w:t xml:space="preserve"> &amp; </w:t>
      </w:r>
      <w:proofErr w:type="spellStart"/>
      <w:r w:rsidRPr="00475997">
        <w:t>Bohren</w:t>
      </w:r>
      <w:proofErr w:type="spellEnd"/>
      <w:r w:rsidRPr="00475997">
        <w:t xml:space="preserve">, </w:t>
      </w:r>
      <w:proofErr w:type="spellStart"/>
      <w:r w:rsidRPr="00475997">
        <w:t>Meghan</w:t>
      </w:r>
      <w:proofErr w:type="spellEnd"/>
      <w:r w:rsidRPr="00475997">
        <w:t xml:space="preserve"> 6/2024. </w:t>
      </w:r>
      <w:r w:rsidRPr="00E719BF">
        <w:rPr>
          <w:lang w:val="en-US"/>
        </w:rPr>
        <w:t>Navigation of self-conflict and role of self-acceptance within LGBTQ+ young people in contemporary Mongolia.</w:t>
      </w:r>
      <w:r>
        <w:rPr>
          <w:lang w:val="en-US"/>
        </w:rPr>
        <w:t xml:space="preserve"> </w:t>
      </w:r>
      <w:r w:rsidRPr="00E719BF">
        <w:rPr>
          <w:i/>
          <w:lang w:val="en-US"/>
        </w:rPr>
        <w:t>Children and Youth Services Review</w:t>
      </w:r>
      <w:r>
        <w:rPr>
          <w:lang w:val="en-US"/>
        </w:rPr>
        <w:t xml:space="preserve">, vol 161. </w:t>
      </w:r>
      <w:proofErr w:type="spellStart"/>
      <w:r w:rsidRPr="00147D76">
        <w:rPr>
          <w:lang w:val="en-US"/>
        </w:rPr>
        <w:t>Saatavilla</w:t>
      </w:r>
      <w:proofErr w:type="spellEnd"/>
      <w:r w:rsidRPr="00147D76">
        <w:rPr>
          <w:lang w:val="en-US"/>
        </w:rPr>
        <w:t xml:space="preserve">: </w:t>
      </w:r>
      <w:hyperlink r:id="rId13" w:history="1">
        <w:r w:rsidRPr="00147D76">
          <w:rPr>
            <w:rStyle w:val="Hyperlinkki"/>
            <w:lang w:val="en-US"/>
          </w:rPr>
          <w:t>https://www.sciencedirect.com/science/article/pii/S0190740924002238?via%3Dihub</w:t>
        </w:r>
      </w:hyperlink>
      <w:r w:rsidRPr="00147D76">
        <w:rPr>
          <w:lang w:val="en-US"/>
        </w:rPr>
        <w:t xml:space="preserve"> (</w:t>
      </w:r>
      <w:proofErr w:type="spellStart"/>
      <w:r w:rsidRPr="00147D76">
        <w:rPr>
          <w:lang w:val="en-US"/>
        </w:rPr>
        <w:t>käyty</w:t>
      </w:r>
      <w:proofErr w:type="spellEnd"/>
      <w:r w:rsidRPr="00147D76">
        <w:rPr>
          <w:lang w:val="en-US"/>
        </w:rPr>
        <w:t xml:space="preserve"> 19.3.2025).</w:t>
      </w:r>
    </w:p>
    <w:p w:rsidR="008438C1" w:rsidRPr="00147D76" w:rsidRDefault="008438C1" w:rsidP="008438C1">
      <w:pPr>
        <w:rPr>
          <w:lang w:val="en-US"/>
        </w:rPr>
      </w:pPr>
      <w:bookmarkStart w:id="8" w:name="_Hlk192773031"/>
      <w:proofErr w:type="spellStart"/>
      <w:r w:rsidRPr="00475997">
        <w:rPr>
          <w:lang w:val="en-US"/>
        </w:rPr>
        <w:t>Ganbaatar</w:t>
      </w:r>
      <w:bookmarkEnd w:id="8"/>
      <w:proofErr w:type="spellEnd"/>
      <w:r w:rsidRPr="00475997">
        <w:rPr>
          <w:lang w:val="en-US"/>
        </w:rPr>
        <w:t xml:space="preserve">, </w:t>
      </w:r>
      <w:proofErr w:type="spellStart"/>
      <w:r w:rsidRPr="00475997">
        <w:rPr>
          <w:lang w:val="en-US"/>
        </w:rPr>
        <w:t>Dorjjantsan</w:t>
      </w:r>
      <w:proofErr w:type="spellEnd"/>
      <w:r w:rsidRPr="00475997">
        <w:rPr>
          <w:lang w:val="en-US"/>
        </w:rPr>
        <w:t xml:space="preserve">; Vaughan, Cathy; </w:t>
      </w:r>
      <w:proofErr w:type="spellStart"/>
      <w:r w:rsidRPr="00475997">
        <w:rPr>
          <w:lang w:val="en-US"/>
        </w:rPr>
        <w:t>Akter</w:t>
      </w:r>
      <w:proofErr w:type="spellEnd"/>
      <w:r w:rsidRPr="00475997">
        <w:rPr>
          <w:lang w:val="en-US"/>
        </w:rPr>
        <w:t xml:space="preserve">, </w:t>
      </w:r>
      <w:proofErr w:type="spellStart"/>
      <w:r w:rsidRPr="00475997">
        <w:rPr>
          <w:lang w:val="en-US"/>
        </w:rPr>
        <w:t>Shahinoor</w:t>
      </w:r>
      <w:proofErr w:type="spellEnd"/>
      <w:r w:rsidRPr="00475997">
        <w:rPr>
          <w:lang w:val="en-US"/>
        </w:rPr>
        <w:t xml:space="preserve"> &amp; </w:t>
      </w:r>
      <w:proofErr w:type="spellStart"/>
      <w:r w:rsidRPr="00475997">
        <w:rPr>
          <w:lang w:val="en-US"/>
        </w:rPr>
        <w:t>Bohren</w:t>
      </w:r>
      <w:proofErr w:type="spellEnd"/>
      <w:r w:rsidRPr="00475997">
        <w:rPr>
          <w:lang w:val="en-US"/>
        </w:rPr>
        <w:t xml:space="preserve">, Meghan 6.11.2021. </w:t>
      </w:r>
      <w:r w:rsidRPr="00AD3872">
        <w:rPr>
          <w:lang w:val="en-US"/>
        </w:rPr>
        <w:t>Exploring the identities and experiences of young queer people in Mongolia using visual research methods</w:t>
      </w:r>
      <w:r>
        <w:rPr>
          <w:lang w:val="en-US"/>
        </w:rPr>
        <w:t xml:space="preserve">. </w:t>
      </w:r>
      <w:r w:rsidRPr="005D444C">
        <w:rPr>
          <w:i/>
          <w:lang w:val="en-US"/>
        </w:rPr>
        <w:t>Culture, Health &amp; Sexuality</w:t>
      </w:r>
      <w:r>
        <w:rPr>
          <w:lang w:val="en-US"/>
        </w:rPr>
        <w:t xml:space="preserve">. </w:t>
      </w:r>
      <w:proofErr w:type="spellStart"/>
      <w:r w:rsidRPr="00147D76">
        <w:rPr>
          <w:lang w:val="en-US"/>
        </w:rPr>
        <w:t>Saatavilla</w:t>
      </w:r>
      <w:proofErr w:type="spellEnd"/>
      <w:r w:rsidRPr="00147D76">
        <w:rPr>
          <w:lang w:val="en-US"/>
        </w:rPr>
        <w:t xml:space="preserve">:  </w:t>
      </w:r>
      <w:hyperlink r:id="rId14" w:history="1">
        <w:r w:rsidRPr="00147D76">
          <w:rPr>
            <w:rStyle w:val="Hyperlinkki"/>
            <w:lang w:val="en-US"/>
          </w:rPr>
          <w:t>https://rest.neptune-prod.its.unimelb.edu.au/server/api/core/bitstreams/af7cfdef-17c6-537d-8de6-4b552f315859/content</w:t>
        </w:r>
      </w:hyperlink>
      <w:r w:rsidRPr="00147D76">
        <w:rPr>
          <w:lang w:val="en-US"/>
        </w:rPr>
        <w:t xml:space="preserve"> (</w:t>
      </w:r>
      <w:proofErr w:type="spellStart"/>
      <w:r w:rsidRPr="00147D76">
        <w:rPr>
          <w:lang w:val="en-US"/>
        </w:rPr>
        <w:t>käyty</w:t>
      </w:r>
      <w:proofErr w:type="spellEnd"/>
      <w:r w:rsidRPr="00147D76">
        <w:rPr>
          <w:lang w:val="en-US"/>
        </w:rPr>
        <w:t xml:space="preserve"> 19.3.2025).</w:t>
      </w:r>
    </w:p>
    <w:p w:rsidR="008438C1" w:rsidRPr="00004F34" w:rsidRDefault="008438C1" w:rsidP="008438C1">
      <w:r>
        <w:rPr>
          <w:lang w:val="en-US"/>
        </w:rPr>
        <w:t xml:space="preserve">Global Press Journal 26.6.2024. </w:t>
      </w:r>
      <w:r w:rsidRPr="00F00919">
        <w:rPr>
          <w:i/>
          <w:lang w:val="en-US"/>
        </w:rPr>
        <w:t>‘I Am Coming Home’: A Rare LGBT-Safe Space in Mongolia</w:t>
      </w:r>
      <w:r>
        <w:rPr>
          <w:lang w:val="en-US"/>
        </w:rPr>
        <w:t xml:space="preserve">. </w:t>
      </w:r>
      <w:hyperlink r:id="rId15" w:history="1">
        <w:r w:rsidRPr="00004F34">
          <w:rPr>
            <w:rStyle w:val="Hyperlinkki"/>
          </w:rPr>
          <w:t>https://globalpressjournal.com/asia/mongolia/coming-home-rare-lgbt-safe-space-mongolia/</w:t>
        </w:r>
      </w:hyperlink>
      <w:r w:rsidRPr="00004F34">
        <w:t xml:space="preserve"> (kä</w:t>
      </w:r>
      <w:r>
        <w:t>yty 19.3.2025).</w:t>
      </w:r>
    </w:p>
    <w:p w:rsidR="008438C1" w:rsidRPr="00E13831" w:rsidRDefault="008438C1" w:rsidP="008438C1">
      <w:r w:rsidRPr="00E13831">
        <w:rPr>
          <w:lang w:val="en-US"/>
        </w:rPr>
        <w:t xml:space="preserve">ILGA (International Lesbian, Gay, Bisexual, Trans, and Intersex Association) 2020. </w:t>
      </w:r>
      <w:r w:rsidRPr="00F00919">
        <w:rPr>
          <w:i/>
          <w:lang w:val="en-US"/>
        </w:rPr>
        <w:t>State-Sponsored Homophobia: Global Legislation Overview Update</w:t>
      </w:r>
      <w:r>
        <w:rPr>
          <w:lang w:val="en-US"/>
        </w:rPr>
        <w:t xml:space="preserve">. </w:t>
      </w:r>
      <w:r w:rsidRPr="00E13831">
        <w:t xml:space="preserve">Saatavilla: </w:t>
      </w:r>
      <w:hyperlink r:id="rId16" w:history="1">
        <w:r w:rsidRPr="00AD3926">
          <w:rPr>
            <w:rStyle w:val="Hyperlinkki"/>
          </w:rPr>
          <w:t>https://www.ecoi.net/en/file/local/2044751/ILGA_World_State_Sponsored_Homophobia_report_global_legislation_overview_update_December_2020.pdf</w:t>
        </w:r>
      </w:hyperlink>
      <w:r>
        <w:t xml:space="preserve"> (käyty 19.3.2025).</w:t>
      </w:r>
    </w:p>
    <w:p w:rsidR="008438C1" w:rsidRPr="00136FCD" w:rsidRDefault="008438C1" w:rsidP="008438C1">
      <w:bookmarkStart w:id="9" w:name="_Hlk192851158"/>
      <w:r w:rsidRPr="00475997">
        <w:rPr>
          <w:lang w:val="en-US"/>
        </w:rPr>
        <w:t>LGBT Centre &amp; ILGA (</w:t>
      </w:r>
      <w:r w:rsidRPr="00E13831">
        <w:rPr>
          <w:lang w:val="en-US"/>
        </w:rPr>
        <w:t>International Lesbian, Gay, Bisexual, Trans, and Intersex Association</w:t>
      </w:r>
      <w:r>
        <w:rPr>
          <w:lang w:val="en-US"/>
        </w:rPr>
        <w:t>)</w:t>
      </w:r>
      <w:r w:rsidRPr="00475997">
        <w:rPr>
          <w:lang w:val="en-US"/>
        </w:rPr>
        <w:t xml:space="preserve"> 29.8.2022. </w:t>
      </w:r>
      <w:bookmarkEnd w:id="9"/>
      <w:r w:rsidRPr="00F00919">
        <w:rPr>
          <w:i/>
          <w:lang w:val="en-US"/>
        </w:rPr>
        <w:t>MONGOLIA: The UN Committee on the Economic, Social and Cultural Rights Protection of the Rights of LGBTI persons</w:t>
      </w:r>
      <w:r>
        <w:rPr>
          <w:lang w:val="en-US"/>
        </w:rPr>
        <w:t>.</w:t>
      </w:r>
      <w:r w:rsidRPr="00096C6E">
        <w:rPr>
          <w:lang w:val="en-US"/>
        </w:rPr>
        <w:t xml:space="preserve"> </w:t>
      </w:r>
      <w:r w:rsidRPr="00136FCD">
        <w:t xml:space="preserve">Saatavilla: </w:t>
      </w:r>
      <w:hyperlink r:id="rId17" w:history="1">
        <w:r w:rsidRPr="00136FCD">
          <w:rPr>
            <w:rStyle w:val="Hyperlinkki"/>
          </w:rPr>
          <w:t>https://lifos.migrationsverket.se/dokument?documentAttachmentId=49540</w:t>
        </w:r>
      </w:hyperlink>
      <w:r w:rsidRPr="00136FCD">
        <w:t xml:space="preserve"> (käyty 1</w:t>
      </w:r>
      <w:r>
        <w:t>9</w:t>
      </w:r>
      <w:r w:rsidRPr="00136FCD">
        <w:t>.3.2025).</w:t>
      </w:r>
    </w:p>
    <w:p w:rsidR="008438C1" w:rsidRPr="00995F40" w:rsidRDefault="008438C1" w:rsidP="008438C1">
      <w:r w:rsidRPr="00147D76">
        <w:t xml:space="preserve">LGBT Centre 3.10.2019. </w:t>
      </w:r>
      <w:r w:rsidRPr="00F00919">
        <w:rPr>
          <w:i/>
          <w:lang w:val="en-US"/>
        </w:rPr>
        <w:t>Submission to the Human Rights Council at the 36th Session of the Universal Periodic Review: Mongolia</w:t>
      </w:r>
      <w:r>
        <w:rPr>
          <w:lang w:val="en-US"/>
        </w:rPr>
        <w:t xml:space="preserve">. </w:t>
      </w:r>
      <w:r w:rsidRPr="00995F40">
        <w:t>Sa</w:t>
      </w:r>
      <w:r>
        <w:t>atavilla:</w:t>
      </w:r>
      <w:r w:rsidRPr="00995F40">
        <w:t xml:space="preserve"> </w:t>
      </w:r>
      <w:hyperlink r:id="rId18" w:history="1">
        <w:r w:rsidRPr="00995F40">
          <w:rPr>
            <w:rStyle w:val="Hyperlinkki"/>
          </w:rPr>
          <w:t>https://uprdoc.ohchr.org/uprweb/downloadfile.aspx?filename=7822&amp;file=EnglishTranslation</w:t>
        </w:r>
      </w:hyperlink>
      <w:r w:rsidRPr="00995F40">
        <w:t xml:space="preserve"> (kä</w:t>
      </w:r>
      <w:r>
        <w:t>yty 17.3.2025).</w:t>
      </w:r>
    </w:p>
    <w:p w:rsidR="008438C1" w:rsidRDefault="008438C1" w:rsidP="008438C1">
      <w:pPr>
        <w:rPr>
          <w:lang w:val="en-US"/>
        </w:rPr>
      </w:pPr>
      <w:proofErr w:type="spellStart"/>
      <w:r w:rsidRPr="00995F40">
        <w:rPr>
          <w:lang w:val="en-US"/>
        </w:rPr>
        <w:t>Macongolia</w:t>
      </w:r>
      <w:proofErr w:type="spellEnd"/>
      <w:r w:rsidRPr="00995F40">
        <w:rPr>
          <w:lang w:val="en-US"/>
        </w:rPr>
        <w:t xml:space="preserve"> 9.12.2018. </w:t>
      </w:r>
      <w:r w:rsidRPr="00F00919">
        <w:rPr>
          <w:i/>
          <w:lang w:val="en-US"/>
        </w:rPr>
        <w:t>Being LGBT in Mongolia</w:t>
      </w:r>
      <w:r w:rsidRPr="00A47ED9">
        <w:rPr>
          <w:lang w:val="en-US"/>
        </w:rPr>
        <w:t xml:space="preserve">. </w:t>
      </w:r>
      <w:hyperlink r:id="rId19" w:history="1">
        <w:r w:rsidRPr="003F496D">
          <w:rPr>
            <w:rStyle w:val="Hyperlinkki"/>
            <w:lang w:val="en-US"/>
          </w:rPr>
          <w:t>https://macongolia.com/2018/12/09/being-lgbt-in-mongolia/</w:t>
        </w:r>
      </w:hyperlink>
      <w:r>
        <w:rPr>
          <w:lang w:val="en-US"/>
        </w:rPr>
        <w:t xml:space="preserve"> (</w:t>
      </w:r>
      <w:proofErr w:type="spellStart"/>
      <w:r>
        <w:rPr>
          <w:lang w:val="en-US"/>
        </w:rPr>
        <w:t>käyty</w:t>
      </w:r>
      <w:proofErr w:type="spellEnd"/>
      <w:r>
        <w:rPr>
          <w:lang w:val="en-US"/>
        </w:rPr>
        <w:t xml:space="preserve"> 19.3.2025).</w:t>
      </w:r>
    </w:p>
    <w:p w:rsidR="008438C1" w:rsidRPr="00670AC5" w:rsidRDefault="008438C1" w:rsidP="008438C1">
      <w:proofErr w:type="spellStart"/>
      <w:r>
        <w:rPr>
          <w:lang w:val="en-US"/>
        </w:rPr>
        <w:lastRenderedPageBreak/>
        <w:t>Menarndt</w:t>
      </w:r>
      <w:proofErr w:type="spellEnd"/>
      <w:r>
        <w:rPr>
          <w:lang w:val="en-US"/>
        </w:rPr>
        <w:t xml:space="preserve"> / The Establishment 15.8.2018. </w:t>
      </w:r>
      <w:r w:rsidRPr="00F00919">
        <w:rPr>
          <w:i/>
          <w:lang w:val="en-US"/>
        </w:rPr>
        <w:t xml:space="preserve">Mongolian Pride: LGBTQ Activism </w:t>
      </w:r>
      <w:proofErr w:type="gramStart"/>
      <w:r w:rsidRPr="00F00919">
        <w:rPr>
          <w:i/>
          <w:lang w:val="en-US"/>
        </w:rPr>
        <w:t>In</w:t>
      </w:r>
      <w:proofErr w:type="gramEnd"/>
      <w:r w:rsidRPr="00F00919">
        <w:rPr>
          <w:i/>
          <w:lang w:val="en-US"/>
        </w:rPr>
        <w:t xml:space="preserve"> One Developing Country</w:t>
      </w:r>
      <w:r>
        <w:rPr>
          <w:lang w:val="en-US"/>
        </w:rPr>
        <w:t xml:space="preserve">. </w:t>
      </w:r>
      <w:hyperlink r:id="rId20" w:history="1">
        <w:r w:rsidRPr="00670AC5">
          <w:rPr>
            <w:rStyle w:val="Hyperlinkki"/>
          </w:rPr>
          <w:t>https://theestablishment.co/mongolian-pride-lgbtq-activism-in-one-developing-country/index.html</w:t>
        </w:r>
      </w:hyperlink>
      <w:r w:rsidRPr="00670AC5">
        <w:t xml:space="preserve"> (kä</w:t>
      </w:r>
      <w:r>
        <w:t>yty 19.3.2025).</w:t>
      </w:r>
    </w:p>
    <w:p w:rsidR="008438C1" w:rsidRPr="00147D76" w:rsidRDefault="008438C1" w:rsidP="008438C1">
      <w:r>
        <w:rPr>
          <w:lang w:val="en-US"/>
        </w:rPr>
        <w:t xml:space="preserve">NHRCM (National Human Rights Commission of Mongolia) 10/2019. </w:t>
      </w:r>
      <w:r w:rsidRPr="008438C1">
        <w:rPr>
          <w:i/>
          <w:lang w:val="en-US"/>
        </w:rPr>
        <w:t>The Submission of the National Human Rights Commission of Mongolia (NHRCM) to the Third Cycle of the Universal Periodic Review (UPR) of the United Nations Human Rights Council</w:t>
      </w:r>
      <w:r>
        <w:rPr>
          <w:lang w:val="en-US"/>
        </w:rPr>
        <w:t xml:space="preserve">. </w:t>
      </w:r>
      <w:r>
        <w:t xml:space="preserve">Saatavilla: </w:t>
      </w:r>
      <w:hyperlink r:id="rId21" w:history="1">
        <w:r w:rsidRPr="00463AA0">
          <w:rPr>
            <w:rStyle w:val="Hyperlinkki"/>
          </w:rPr>
          <w:t>https://uprdoc.ohchr.org/uprweb/downloadfile.aspx?filename=7838&amp;file=EnglishTranslation</w:t>
        </w:r>
      </w:hyperlink>
      <w:r w:rsidRPr="00147D76">
        <w:t xml:space="preserve"> (kä</w:t>
      </w:r>
      <w:r>
        <w:t>yty 21.3.2025).</w:t>
      </w:r>
    </w:p>
    <w:p w:rsidR="008438C1" w:rsidRPr="008438C1" w:rsidRDefault="008438C1" w:rsidP="008438C1">
      <w:pPr>
        <w:rPr>
          <w:lang w:val="en-US"/>
        </w:rPr>
      </w:pPr>
      <w:r>
        <w:rPr>
          <w:lang w:val="en-US"/>
        </w:rPr>
        <w:t xml:space="preserve">The National Legal Institute of Mongolia 22.12.2016. </w:t>
      </w:r>
      <w:bookmarkStart w:id="10" w:name="_Hlk193719818"/>
      <w:r w:rsidRPr="00F00919">
        <w:rPr>
          <w:i/>
          <w:lang w:val="en-US"/>
        </w:rPr>
        <w:t>Law of Mongolia on Combatting Domestic Violence</w:t>
      </w:r>
      <w:bookmarkEnd w:id="10"/>
      <w:r>
        <w:rPr>
          <w:lang w:val="en-US"/>
        </w:rPr>
        <w:t xml:space="preserve">. </w:t>
      </w:r>
      <w:proofErr w:type="spellStart"/>
      <w:r w:rsidRPr="008438C1">
        <w:rPr>
          <w:lang w:val="en-US"/>
        </w:rPr>
        <w:t>Epävirallinen</w:t>
      </w:r>
      <w:proofErr w:type="spellEnd"/>
      <w:r w:rsidRPr="008438C1">
        <w:rPr>
          <w:lang w:val="en-US"/>
        </w:rPr>
        <w:t xml:space="preserve"> </w:t>
      </w:r>
      <w:proofErr w:type="spellStart"/>
      <w:r w:rsidRPr="008438C1">
        <w:rPr>
          <w:lang w:val="en-US"/>
        </w:rPr>
        <w:t>englanninkielinen</w:t>
      </w:r>
      <w:proofErr w:type="spellEnd"/>
      <w:r w:rsidRPr="008438C1">
        <w:rPr>
          <w:lang w:val="en-US"/>
        </w:rPr>
        <w:t xml:space="preserve"> </w:t>
      </w:r>
      <w:proofErr w:type="spellStart"/>
      <w:r w:rsidRPr="008438C1">
        <w:rPr>
          <w:lang w:val="en-US"/>
        </w:rPr>
        <w:t>käännös</w:t>
      </w:r>
      <w:proofErr w:type="spellEnd"/>
      <w:r w:rsidRPr="008438C1">
        <w:rPr>
          <w:lang w:val="en-US"/>
        </w:rPr>
        <w:t xml:space="preserve">. </w:t>
      </w:r>
      <w:hyperlink r:id="rId22" w:history="1">
        <w:r w:rsidRPr="008438C1">
          <w:rPr>
            <w:rStyle w:val="Hyperlinkki"/>
            <w:lang w:val="en-US"/>
          </w:rPr>
          <w:t>https://legalinfo.mn/mn/edtl/16532054754771</w:t>
        </w:r>
      </w:hyperlink>
      <w:r w:rsidRPr="008438C1">
        <w:rPr>
          <w:lang w:val="en-US"/>
        </w:rPr>
        <w:t xml:space="preserve"> (</w:t>
      </w:r>
      <w:proofErr w:type="spellStart"/>
      <w:r w:rsidRPr="008438C1">
        <w:rPr>
          <w:lang w:val="en-US"/>
        </w:rPr>
        <w:t>käyty</w:t>
      </w:r>
      <w:proofErr w:type="spellEnd"/>
      <w:r w:rsidRPr="008438C1">
        <w:rPr>
          <w:lang w:val="en-US"/>
        </w:rPr>
        <w:t xml:space="preserve"> 18.3.2025).</w:t>
      </w:r>
    </w:p>
    <w:p w:rsidR="008438C1" w:rsidRPr="008438C1" w:rsidRDefault="008438C1" w:rsidP="008438C1">
      <w:pPr>
        <w:rPr>
          <w:lang w:val="en-US"/>
        </w:rPr>
      </w:pPr>
      <w:r w:rsidRPr="00A72E23">
        <w:rPr>
          <w:lang w:val="en-US"/>
        </w:rPr>
        <w:t>OHCHR (United Nations O</w:t>
      </w:r>
      <w:r>
        <w:rPr>
          <w:lang w:val="en-US"/>
        </w:rPr>
        <w:t xml:space="preserve">ffice of the High Commissioner for Human Rights) 30.4.2021. </w:t>
      </w:r>
      <w:r w:rsidRPr="008438C1">
        <w:rPr>
          <w:i/>
          <w:lang w:val="en-US"/>
        </w:rPr>
        <w:t>Mongolia: New law to protect human rights defenders</w:t>
      </w:r>
      <w:r>
        <w:rPr>
          <w:lang w:val="en-US"/>
        </w:rPr>
        <w:t xml:space="preserve">. </w:t>
      </w:r>
      <w:hyperlink r:id="rId23" w:history="1">
        <w:r w:rsidRPr="008438C1">
          <w:rPr>
            <w:rStyle w:val="Hyperlinkki"/>
            <w:lang w:val="en-US"/>
          </w:rPr>
          <w:t>https://www.ohchr.org/en/stories/2021/04/mongolia-new-law-protect-human-rights-defenders</w:t>
        </w:r>
      </w:hyperlink>
      <w:r w:rsidRPr="008438C1">
        <w:rPr>
          <w:lang w:val="en-US"/>
        </w:rPr>
        <w:t xml:space="preserve"> (</w:t>
      </w:r>
      <w:proofErr w:type="spellStart"/>
      <w:r w:rsidRPr="008438C1">
        <w:rPr>
          <w:lang w:val="en-US"/>
        </w:rPr>
        <w:t>käyty</w:t>
      </w:r>
      <w:proofErr w:type="spellEnd"/>
      <w:r w:rsidRPr="008438C1">
        <w:rPr>
          <w:lang w:val="en-US"/>
        </w:rPr>
        <w:t xml:space="preserve"> 24.3.2025).</w:t>
      </w:r>
    </w:p>
    <w:p w:rsidR="008438C1" w:rsidRPr="008B38F6" w:rsidRDefault="008438C1" w:rsidP="008438C1">
      <w:proofErr w:type="spellStart"/>
      <w:r w:rsidRPr="00A72E23">
        <w:rPr>
          <w:lang w:val="en-US"/>
        </w:rPr>
        <w:t>ReportOUT</w:t>
      </w:r>
      <w:proofErr w:type="spellEnd"/>
      <w:r w:rsidRPr="00A72E23">
        <w:rPr>
          <w:lang w:val="en-US"/>
        </w:rPr>
        <w:t xml:space="preserve"> 2023. </w:t>
      </w:r>
      <w:r w:rsidRPr="00F00919">
        <w:rPr>
          <w:i/>
          <w:lang w:val="en-US"/>
        </w:rPr>
        <w:t>OUT in Mongolia: The Lived Experiences of LGBQTI Mongolians</w:t>
      </w:r>
      <w:r>
        <w:rPr>
          <w:lang w:val="en-US"/>
        </w:rPr>
        <w:t xml:space="preserve">. </w:t>
      </w:r>
      <w:hyperlink r:id="rId24" w:history="1">
        <w:r w:rsidRPr="00F32EF6">
          <w:rPr>
            <w:rStyle w:val="Hyperlinkki"/>
          </w:rPr>
          <w:t>https://www.reportout.org/_files/ugd/752ae3_e51af04e86f54d34a6abd0a3e384ad2d.pdf</w:t>
        </w:r>
      </w:hyperlink>
      <w:r w:rsidRPr="00F32EF6">
        <w:t xml:space="preserve"> (käy</w:t>
      </w:r>
      <w:r>
        <w:t>ty 19.3.2025).</w:t>
      </w:r>
    </w:p>
    <w:p w:rsidR="008438C1" w:rsidRPr="00E37DED" w:rsidRDefault="008438C1" w:rsidP="008438C1">
      <w:pPr>
        <w:rPr>
          <w:lang w:val="en-US"/>
        </w:rPr>
      </w:pPr>
      <w:r>
        <w:rPr>
          <w:lang w:val="en-US"/>
        </w:rPr>
        <w:t xml:space="preserve">UN CAT (United Nations Committee against Torture) 5.4.2022. </w:t>
      </w:r>
      <w:r w:rsidRPr="00E37DED">
        <w:rPr>
          <w:i/>
          <w:lang w:val="en-US"/>
        </w:rPr>
        <w:t>Third periodic report submitted by Mongolia under article 19 of the Convention pursuant to the simplified reporting procedure, due in 2020</w:t>
      </w:r>
      <w:r w:rsidRPr="00E37DED">
        <w:rPr>
          <w:lang w:val="en-US"/>
        </w:rPr>
        <w:t>*</w:t>
      </w:r>
      <w:r>
        <w:rPr>
          <w:lang w:val="en-US"/>
        </w:rPr>
        <w:t xml:space="preserve">. </w:t>
      </w:r>
      <w:hyperlink r:id="rId25" w:history="1">
        <w:r w:rsidRPr="00463AA0">
          <w:rPr>
            <w:rStyle w:val="Hyperlinkki"/>
            <w:lang w:val="en-US"/>
          </w:rPr>
          <w:t>https://docs.un.org/en/CAT/C/MNG/3</w:t>
        </w:r>
      </w:hyperlink>
      <w:r>
        <w:rPr>
          <w:lang w:val="en-US"/>
        </w:rPr>
        <w:t xml:space="preserve"> </w:t>
      </w:r>
      <w:r w:rsidRPr="00E37DED">
        <w:rPr>
          <w:lang w:val="en-US"/>
        </w:rPr>
        <w:t>(</w:t>
      </w:r>
      <w:proofErr w:type="spellStart"/>
      <w:r w:rsidRPr="00E37DED">
        <w:rPr>
          <w:lang w:val="en-US"/>
        </w:rPr>
        <w:t>käyty</w:t>
      </w:r>
      <w:proofErr w:type="spellEnd"/>
      <w:r w:rsidRPr="00E37DED">
        <w:rPr>
          <w:lang w:val="en-US"/>
        </w:rPr>
        <w:t xml:space="preserve"> 21.3.2025).</w:t>
      </w:r>
    </w:p>
    <w:p w:rsidR="008438C1" w:rsidRPr="008438C1" w:rsidRDefault="008438C1" w:rsidP="008438C1">
      <w:pPr>
        <w:rPr>
          <w:lang w:val="en-US"/>
        </w:rPr>
      </w:pPr>
      <w:r>
        <w:rPr>
          <w:lang w:val="en-US"/>
        </w:rPr>
        <w:t xml:space="preserve">UN CESCR (United Nations Committee on Economic, Social and Cultural Rights) 10.11.2022. </w:t>
      </w:r>
      <w:r w:rsidRPr="00F00919">
        <w:rPr>
          <w:i/>
          <w:lang w:val="en-US"/>
        </w:rPr>
        <w:t>Concluding observations on the fifth periodic report of Mongolia*</w:t>
      </w:r>
      <w:r>
        <w:rPr>
          <w:lang w:val="en-US"/>
        </w:rPr>
        <w:t xml:space="preserve">. </w:t>
      </w:r>
      <w:hyperlink r:id="rId26" w:history="1">
        <w:r w:rsidRPr="008438C1">
          <w:rPr>
            <w:rStyle w:val="Hyperlinkki"/>
            <w:lang w:val="en-US"/>
          </w:rPr>
          <w:t>https://docs.un.org/en/E/C.12/MNG/CO/5</w:t>
        </w:r>
      </w:hyperlink>
      <w:r w:rsidRPr="008438C1">
        <w:rPr>
          <w:lang w:val="en-US"/>
        </w:rPr>
        <w:t xml:space="preserve"> (</w:t>
      </w:r>
      <w:proofErr w:type="spellStart"/>
      <w:r w:rsidRPr="008438C1">
        <w:rPr>
          <w:lang w:val="en-US"/>
        </w:rPr>
        <w:t>käyty</w:t>
      </w:r>
      <w:proofErr w:type="spellEnd"/>
      <w:r w:rsidRPr="008438C1">
        <w:rPr>
          <w:lang w:val="en-US"/>
        </w:rPr>
        <w:t xml:space="preserve"> 13.3.2025).</w:t>
      </w:r>
    </w:p>
    <w:p w:rsidR="008438C1" w:rsidRDefault="008438C1" w:rsidP="008438C1">
      <w:pPr>
        <w:rPr>
          <w:lang w:val="en-US"/>
        </w:rPr>
      </w:pPr>
      <w:r w:rsidRPr="00475997">
        <w:rPr>
          <w:lang w:val="en-US"/>
        </w:rPr>
        <w:t xml:space="preserve">UNDP </w:t>
      </w:r>
    </w:p>
    <w:p w:rsidR="008438C1" w:rsidRPr="005F1E68" w:rsidRDefault="008438C1" w:rsidP="008438C1">
      <w:pPr>
        <w:ind w:left="720"/>
      </w:pPr>
      <w:r>
        <w:rPr>
          <w:lang w:val="en-US"/>
        </w:rPr>
        <w:t xml:space="preserve">25.11.2022. </w:t>
      </w:r>
      <w:r w:rsidRPr="008438C1">
        <w:rPr>
          <w:i/>
          <w:lang w:val="en-US"/>
        </w:rPr>
        <w:t>Joint Statement of the United Nations in Mongolia on the 16 Days of Activism Against Gender-Based Violence</w:t>
      </w:r>
      <w:r>
        <w:rPr>
          <w:lang w:val="en-US"/>
        </w:rPr>
        <w:t xml:space="preserve">. </w:t>
      </w:r>
      <w:hyperlink r:id="rId27" w:history="1">
        <w:r w:rsidRPr="005F1E68">
          <w:rPr>
            <w:rStyle w:val="Hyperlinkki"/>
          </w:rPr>
          <w:t>https://www.undp.org/mongolia/press-releases/joint-statement-united-nations-mongolia-16-days-activism-against-gender-based-violence</w:t>
        </w:r>
      </w:hyperlink>
      <w:r w:rsidRPr="005F1E68">
        <w:t xml:space="preserve"> (kä</w:t>
      </w:r>
      <w:r>
        <w:t>yty 24.3.2025).</w:t>
      </w:r>
    </w:p>
    <w:p w:rsidR="008438C1" w:rsidRPr="00475997" w:rsidRDefault="008438C1" w:rsidP="008438C1">
      <w:pPr>
        <w:ind w:left="720"/>
      </w:pPr>
      <w:r w:rsidRPr="00475997">
        <w:rPr>
          <w:lang w:val="en-US"/>
        </w:rPr>
        <w:t>2016</w:t>
      </w:r>
      <w:r>
        <w:rPr>
          <w:lang w:val="en-US"/>
        </w:rPr>
        <w:t xml:space="preserve">. </w:t>
      </w:r>
      <w:r w:rsidRPr="00F00919">
        <w:rPr>
          <w:i/>
          <w:lang w:val="en-US"/>
        </w:rPr>
        <w:t>Mongolia Human Development Report 2016: Building a Better Tomorrow: Including Youth in the Development of Mongolia</w:t>
      </w:r>
      <w:r>
        <w:rPr>
          <w:lang w:val="en-US"/>
        </w:rPr>
        <w:t xml:space="preserve">. </w:t>
      </w:r>
      <w:r w:rsidRPr="004865E4">
        <w:t>Sa</w:t>
      </w:r>
      <w:r>
        <w:t xml:space="preserve">atavilla: </w:t>
      </w:r>
      <w:hyperlink r:id="rId28" w:history="1">
        <w:r w:rsidRPr="003F496D">
          <w:rPr>
            <w:rStyle w:val="Hyperlinkki"/>
          </w:rPr>
          <w:t>https://www.ecoi.net/en/file/local/1134099/3230_1480070009_mongolia-human-devlopment-report-2016-english-full-report-2016-06-28.pdf</w:t>
        </w:r>
      </w:hyperlink>
      <w:r w:rsidRPr="00475997">
        <w:t xml:space="preserve"> (kä</w:t>
      </w:r>
      <w:r>
        <w:t>yty 14.3.2025).</w:t>
      </w:r>
    </w:p>
    <w:p w:rsidR="008438C1" w:rsidRPr="00147D76" w:rsidRDefault="008438C1" w:rsidP="008438C1">
      <w:pPr>
        <w:rPr>
          <w:lang w:val="en-US"/>
        </w:rPr>
      </w:pPr>
      <w:bookmarkStart w:id="11" w:name="_Hlk192850755"/>
      <w:r>
        <w:rPr>
          <w:lang w:val="en-US"/>
        </w:rPr>
        <w:t>UNDP (</w:t>
      </w:r>
      <w:r w:rsidRPr="007A73F1">
        <w:rPr>
          <w:lang w:val="en-US"/>
        </w:rPr>
        <w:t xml:space="preserve">United Nations Development </w:t>
      </w:r>
      <w:proofErr w:type="spellStart"/>
      <w:r w:rsidRPr="007A73F1">
        <w:rPr>
          <w:lang w:val="en-US"/>
        </w:rPr>
        <w:t>Programme</w:t>
      </w:r>
      <w:proofErr w:type="spellEnd"/>
      <w:r>
        <w:rPr>
          <w:lang w:val="en-US"/>
        </w:rPr>
        <w:t>)</w:t>
      </w:r>
      <w:r w:rsidRPr="007A73F1">
        <w:rPr>
          <w:lang w:val="en-US"/>
        </w:rPr>
        <w:t xml:space="preserve"> &amp;</w:t>
      </w:r>
      <w:r>
        <w:rPr>
          <w:lang w:val="en-US"/>
        </w:rPr>
        <w:t xml:space="preserve"> USAID</w:t>
      </w:r>
      <w:r w:rsidRPr="007A73F1">
        <w:rPr>
          <w:lang w:val="en-US"/>
        </w:rPr>
        <w:t xml:space="preserve"> </w:t>
      </w:r>
      <w:r>
        <w:rPr>
          <w:lang w:val="en-US"/>
        </w:rPr>
        <w:t>(</w:t>
      </w:r>
      <w:r w:rsidRPr="007A73F1">
        <w:rPr>
          <w:lang w:val="en-US"/>
        </w:rPr>
        <w:t>United States Agency for International Development)</w:t>
      </w:r>
      <w:r>
        <w:rPr>
          <w:lang w:val="en-US"/>
        </w:rPr>
        <w:t xml:space="preserve"> 2014</w:t>
      </w:r>
      <w:bookmarkEnd w:id="11"/>
      <w:r>
        <w:rPr>
          <w:lang w:val="en-US"/>
        </w:rPr>
        <w:t>.</w:t>
      </w:r>
      <w:r w:rsidRPr="007A73F1">
        <w:rPr>
          <w:lang w:val="en-US"/>
        </w:rPr>
        <w:t xml:space="preserve"> </w:t>
      </w:r>
      <w:r w:rsidRPr="00F00919">
        <w:rPr>
          <w:i/>
          <w:lang w:val="en-US"/>
        </w:rPr>
        <w:t>Being LGBT in Asia: Mongolia Country Report</w:t>
      </w:r>
      <w:r>
        <w:rPr>
          <w:lang w:val="en-US"/>
        </w:rPr>
        <w:t xml:space="preserve">. </w:t>
      </w:r>
      <w:hyperlink r:id="rId29" w:history="1">
        <w:r w:rsidRPr="00147D76">
          <w:rPr>
            <w:rStyle w:val="Hyperlinkki"/>
            <w:lang w:val="en-US"/>
          </w:rPr>
          <w:t>https://www.undp.org/sites/g/files/zskgke326/files/migration/mn/Being-LGBT-in-Asia-Mongolia-Country-Report_Eng.pdf</w:t>
        </w:r>
      </w:hyperlink>
      <w:r w:rsidRPr="00147D76">
        <w:rPr>
          <w:lang w:val="en-US"/>
        </w:rPr>
        <w:t xml:space="preserve"> (</w:t>
      </w:r>
      <w:proofErr w:type="spellStart"/>
      <w:r w:rsidRPr="00147D76">
        <w:rPr>
          <w:lang w:val="en-US"/>
        </w:rPr>
        <w:t>käyty</w:t>
      </w:r>
      <w:proofErr w:type="spellEnd"/>
      <w:r w:rsidRPr="00147D76">
        <w:rPr>
          <w:lang w:val="en-US"/>
        </w:rPr>
        <w:t xml:space="preserve"> 19.3.2025).</w:t>
      </w:r>
    </w:p>
    <w:p w:rsidR="008438C1" w:rsidRPr="00EC688D" w:rsidRDefault="008438C1" w:rsidP="008438C1">
      <w:r>
        <w:rPr>
          <w:lang w:val="en-US"/>
        </w:rPr>
        <w:t xml:space="preserve">UNFE (United Nations Free &amp; Equal) 18.10.2024. </w:t>
      </w:r>
      <w:r w:rsidRPr="008438C1">
        <w:rPr>
          <w:i/>
          <w:lang w:val="en-US"/>
        </w:rPr>
        <w:t>Marching Towards Equality in Mongolia</w:t>
      </w:r>
      <w:r>
        <w:rPr>
          <w:lang w:val="en-US"/>
        </w:rPr>
        <w:t xml:space="preserve">. </w:t>
      </w:r>
      <w:hyperlink r:id="rId30" w:history="1">
        <w:r w:rsidRPr="00EC688D">
          <w:rPr>
            <w:rStyle w:val="Hyperlinkki"/>
          </w:rPr>
          <w:t>https://www.unfe.org/updates/marching-towards-equality-in-mongolia</w:t>
        </w:r>
      </w:hyperlink>
      <w:r w:rsidRPr="00EC688D">
        <w:t xml:space="preserve"> (kä</w:t>
      </w:r>
      <w:r>
        <w:t>yty 24.3.2025).</w:t>
      </w:r>
    </w:p>
    <w:p w:rsidR="008438C1" w:rsidRDefault="008438C1" w:rsidP="008438C1">
      <w:pPr>
        <w:rPr>
          <w:lang w:val="en-US"/>
        </w:rPr>
      </w:pPr>
      <w:r w:rsidRPr="0018290D">
        <w:rPr>
          <w:lang w:val="en-US"/>
        </w:rPr>
        <w:t xml:space="preserve">UN HRC (United Nations Human Rights Council) </w:t>
      </w:r>
    </w:p>
    <w:p w:rsidR="008438C1" w:rsidRPr="00985843" w:rsidRDefault="008438C1" w:rsidP="008438C1">
      <w:pPr>
        <w:ind w:left="720"/>
        <w:rPr>
          <w:lang w:val="en-US"/>
        </w:rPr>
      </w:pPr>
      <w:r>
        <w:rPr>
          <w:lang w:val="en-US"/>
        </w:rPr>
        <w:t xml:space="preserve">15.4.2024. </w:t>
      </w:r>
      <w:r w:rsidRPr="00F00919">
        <w:rPr>
          <w:i/>
          <w:lang w:val="en-US"/>
        </w:rPr>
        <w:t>Visit to Mongolia Report of the Special Rapporteur on the independence of judges and lawyers, Margaret Satterthwaite*</w:t>
      </w:r>
      <w:r>
        <w:rPr>
          <w:lang w:val="en-US"/>
        </w:rPr>
        <w:t xml:space="preserve">. </w:t>
      </w:r>
      <w:hyperlink r:id="rId31" w:history="1">
        <w:r w:rsidRPr="004B76A0">
          <w:rPr>
            <w:rStyle w:val="Hyperlinkki"/>
            <w:lang w:val="en-US"/>
          </w:rPr>
          <w:t>https://docs.un.org/en/A/HRC/56/62/Add.2</w:t>
        </w:r>
      </w:hyperlink>
      <w:r>
        <w:rPr>
          <w:lang w:val="en-US"/>
        </w:rPr>
        <w:t xml:space="preserve"> (</w:t>
      </w:r>
      <w:proofErr w:type="spellStart"/>
      <w:r>
        <w:rPr>
          <w:lang w:val="en-US"/>
        </w:rPr>
        <w:t>käyty</w:t>
      </w:r>
      <w:proofErr w:type="spellEnd"/>
      <w:r>
        <w:rPr>
          <w:lang w:val="en-US"/>
        </w:rPr>
        <w:t xml:space="preserve"> 18.3.2025).</w:t>
      </w:r>
    </w:p>
    <w:p w:rsidR="008438C1" w:rsidRPr="00A47ED9" w:rsidRDefault="008438C1" w:rsidP="008438C1">
      <w:pPr>
        <w:ind w:left="720"/>
        <w:rPr>
          <w:lang w:val="en-US"/>
        </w:rPr>
      </w:pPr>
      <w:r>
        <w:rPr>
          <w:lang w:val="en-US"/>
        </w:rPr>
        <w:lastRenderedPageBreak/>
        <w:t xml:space="preserve">20.4.2022. </w:t>
      </w:r>
      <w:r w:rsidRPr="00F00919">
        <w:rPr>
          <w:i/>
          <w:lang w:val="en-US"/>
        </w:rPr>
        <w:t xml:space="preserve">Visit to Mongolia Report of the Special Rapporteur on violence against women, its causes and consequences, Reem </w:t>
      </w:r>
      <w:proofErr w:type="spellStart"/>
      <w:r w:rsidRPr="00F00919">
        <w:rPr>
          <w:i/>
          <w:lang w:val="en-US"/>
        </w:rPr>
        <w:t>Alsalem</w:t>
      </w:r>
      <w:proofErr w:type="spellEnd"/>
      <w:r w:rsidRPr="00F00919">
        <w:rPr>
          <w:i/>
          <w:lang w:val="en-US"/>
        </w:rPr>
        <w:t>*</w:t>
      </w:r>
      <w:r>
        <w:rPr>
          <w:lang w:val="en-US"/>
        </w:rPr>
        <w:t xml:space="preserve">. </w:t>
      </w:r>
      <w:hyperlink r:id="rId32" w:history="1">
        <w:r w:rsidRPr="004B76A0">
          <w:rPr>
            <w:rStyle w:val="Hyperlinkki"/>
            <w:lang w:val="en-US"/>
          </w:rPr>
          <w:t>https://docs.un.org/en/A/HRC/50/26/Add.1</w:t>
        </w:r>
      </w:hyperlink>
      <w:r>
        <w:rPr>
          <w:lang w:val="en-US"/>
        </w:rPr>
        <w:t xml:space="preserve"> (</w:t>
      </w:r>
      <w:proofErr w:type="spellStart"/>
      <w:r>
        <w:rPr>
          <w:lang w:val="en-US"/>
        </w:rPr>
        <w:t>käyty</w:t>
      </w:r>
      <w:proofErr w:type="spellEnd"/>
      <w:r>
        <w:rPr>
          <w:lang w:val="en-US"/>
        </w:rPr>
        <w:t xml:space="preserve"> 18.3.2025).</w:t>
      </w:r>
    </w:p>
    <w:p w:rsidR="008438C1" w:rsidRPr="00D86D6E" w:rsidRDefault="008438C1" w:rsidP="008438C1">
      <w:pPr>
        <w:ind w:left="720"/>
      </w:pPr>
      <w:bookmarkStart w:id="12" w:name="_Hlk193462391"/>
      <w:r>
        <w:rPr>
          <w:lang w:val="en-US"/>
        </w:rPr>
        <w:t>6.3.2020</w:t>
      </w:r>
      <w:bookmarkEnd w:id="12"/>
      <w:r>
        <w:rPr>
          <w:lang w:val="en-US"/>
        </w:rPr>
        <w:t xml:space="preserve">. </w:t>
      </w:r>
      <w:r w:rsidRPr="00F00919">
        <w:rPr>
          <w:i/>
          <w:lang w:val="en-US"/>
        </w:rPr>
        <w:t>Compilation on Mongolia Report of the Office of the United Nations High Commissioner for Human Rights</w:t>
      </w:r>
      <w:r>
        <w:rPr>
          <w:lang w:val="en-US"/>
        </w:rPr>
        <w:t xml:space="preserve">. </w:t>
      </w:r>
      <w:hyperlink r:id="rId33" w:history="1">
        <w:r w:rsidRPr="00D86D6E">
          <w:rPr>
            <w:rStyle w:val="Hyperlinkki"/>
          </w:rPr>
          <w:t>https://docs.un.org/en/A/HRC/WG.6/36/MNG/2</w:t>
        </w:r>
      </w:hyperlink>
      <w:r w:rsidRPr="00D86D6E">
        <w:t xml:space="preserve"> (käy</w:t>
      </w:r>
      <w:r>
        <w:t>ty 19.3.2025).</w:t>
      </w:r>
    </w:p>
    <w:p w:rsidR="008438C1" w:rsidRPr="0018290D" w:rsidRDefault="008438C1" w:rsidP="008438C1">
      <w:pPr>
        <w:ind w:left="720"/>
        <w:rPr>
          <w:lang w:val="en-US"/>
        </w:rPr>
      </w:pPr>
      <w:r w:rsidRPr="0018290D">
        <w:rPr>
          <w:lang w:val="en-US"/>
        </w:rPr>
        <w:t xml:space="preserve">26.12.2019. </w:t>
      </w:r>
      <w:r w:rsidRPr="00F00919">
        <w:rPr>
          <w:i/>
          <w:lang w:val="en-US"/>
        </w:rPr>
        <w:t>Visit to Mongolia. Report of the Special Rapporteur on the situation of human rights defenders*</w:t>
      </w:r>
      <w:r>
        <w:rPr>
          <w:lang w:val="en-US"/>
        </w:rPr>
        <w:t xml:space="preserve">. </w:t>
      </w:r>
      <w:hyperlink r:id="rId34" w:history="1">
        <w:r w:rsidRPr="00AD3926">
          <w:rPr>
            <w:rStyle w:val="Hyperlinkki"/>
            <w:lang w:val="en-US"/>
          </w:rPr>
          <w:t>https://docs.un.org/en/A/HRC/43/51/Add.2</w:t>
        </w:r>
      </w:hyperlink>
      <w:r>
        <w:rPr>
          <w:lang w:val="en-US"/>
        </w:rPr>
        <w:t xml:space="preserve"> (</w:t>
      </w:r>
      <w:proofErr w:type="spellStart"/>
      <w:r>
        <w:rPr>
          <w:lang w:val="en-US"/>
        </w:rPr>
        <w:t>käyty</w:t>
      </w:r>
      <w:proofErr w:type="spellEnd"/>
      <w:r>
        <w:rPr>
          <w:lang w:val="en-US"/>
        </w:rPr>
        <w:t xml:space="preserve"> 19.3.2025).</w:t>
      </w:r>
    </w:p>
    <w:p w:rsidR="008438C1" w:rsidRDefault="008438C1" w:rsidP="008438C1">
      <w:pPr>
        <w:rPr>
          <w:lang w:val="en-US"/>
        </w:rPr>
      </w:pPr>
      <w:r>
        <w:rPr>
          <w:lang w:val="en-US"/>
        </w:rPr>
        <w:t xml:space="preserve">USDOS (United States Department of State) </w:t>
      </w:r>
    </w:p>
    <w:p w:rsidR="008438C1" w:rsidRPr="005F3BA2" w:rsidRDefault="008438C1" w:rsidP="008438C1">
      <w:pPr>
        <w:ind w:left="720"/>
      </w:pPr>
      <w:r>
        <w:rPr>
          <w:lang w:val="en-US"/>
        </w:rPr>
        <w:t xml:space="preserve">2024. </w:t>
      </w:r>
      <w:r w:rsidRPr="00F00919">
        <w:rPr>
          <w:i/>
          <w:lang w:val="en-US"/>
        </w:rPr>
        <w:t>Mongolia 2023 Human Rights Report</w:t>
      </w:r>
      <w:r>
        <w:rPr>
          <w:lang w:val="en-US"/>
        </w:rPr>
        <w:t xml:space="preserve">. </w:t>
      </w:r>
      <w:hyperlink r:id="rId35" w:history="1">
        <w:r w:rsidRPr="005F3BA2">
          <w:rPr>
            <w:rStyle w:val="Hyperlinkki"/>
          </w:rPr>
          <w:t>https://www.state.gov/wp-content/uploads/2024/03/528267-MONGOLIA-2023-HUMAN-RIGHTS-REPORT.pdf</w:t>
        </w:r>
      </w:hyperlink>
      <w:r w:rsidRPr="005F3BA2">
        <w:t xml:space="preserve"> (käyty 19.3.2025).</w:t>
      </w:r>
    </w:p>
    <w:p w:rsidR="008438C1" w:rsidRPr="005F3BA2" w:rsidRDefault="008438C1" w:rsidP="008438C1">
      <w:pPr>
        <w:ind w:left="720"/>
      </w:pPr>
      <w:r>
        <w:rPr>
          <w:lang w:val="en-US"/>
        </w:rPr>
        <w:t xml:space="preserve">2023. </w:t>
      </w:r>
      <w:r w:rsidRPr="00F00919">
        <w:rPr>
          <w:i/>
          <w:lang w:val="en-US"/>
        </w:rPr>
        <w:t>Mongolia 2022 Human Rights Report</w:t>
      </w:r>
      <w:r>
        <w:rPr>
          <w:lang w:val="en-US"/>
        </w:rPr>
        <w:t xml:space="preserve">. </w:t>
      </w:r>
      <w:hyperlink r:id="rId36" w:history="1">
        <w:r w:rsidRPr="005F3BA2">
          <w:rPr>
            <w:rStyle w:val="Hyperlinkki"/>
          </w:rPr>
          <w:t>https://www.state.gov/wp-content/uploads/2023/03/415610_MONGOLIA-2022-HUMAN-RIGHTS-REPORT.pdf</w:t>
        </w:r>
      </w:hyperlink>
      <w:r w:rsidRPr="005F3BA2">
        <w:t xml:space="preserve"> (käyty 17.3.2025).</w:t>
      </w:r>
    </w:p>
    <w:p w:rsidR="008438C1" w:rsidRPr="005F3BA2" w:rsidRDefault="008438C1" w:rsidP="008438C1">
      <w:pPr>
        <w:ind w:left="720"/>
      </w:pPr>
      <w:r w:rsidRPr="00140A9F">
        <w:rPr>
          <w:lang w:val="en-US"/>
        </w:rPr>
        <w:t xml:space="preserve">2022. </w:t>
      </w:r>
      <w:r w:rsidRPr="00F00919">
        <w:rPr>
          <w:i/>
          <w:lang w:val="en-US"/>
        </w:rPr>
        <w:t>Mongolia 2021 Human Rights Report</w:t>
      </w:r>
      <w:r w:rsidRPr="00140A9F">
        <w:rPr>
          <w:lang w:val="en-US"/>
        </w:rPr>
        <w:t xml:space="preserve">. </w:t>
      </w:r>
      <w:hyperlink r:id="rId37" w:history="1">
        <w:r w:rsidRPr="005F3BA2">
          <w:rPr>
            <w:rStyle w:val="Hyperlinkki"/>
          </w:rPr>
          <w:t>https://www.state.gov/wp-content/uploads/2022/03/313615_MONGOLIA-2021-HUMAN-RIGHTS-REPORT.pdf</w:t>
        </w:r>
      </w:hyperlink>
      <w:r w:rsidRPr="005F3BA2">
        <w:t xml:space="preserve"> (käyty 17.3.2025).</w:t>
      </w:r>
    </w:p>
    <w:p w:rsidR="008438C1" w:rsidRPr="005F3BA2" w:rsidRDefault="008438C1" w:rsidP="008438C1"/>
    <w:p w:rsidR="008438C1" w:rsidRPr="001D5CAA" w:rsidRDefault="00053CF2" w:rsidP="008438C1">
      <w:pPr>
        <w:pStyle w:val="LeiptekstiMigri"/>
        <w:ind w:left="0"/>
        <w:rPr>
          <w:lang w:val="en-GB"/>
        </w:rPr>
      </w:pPr>
      <w:r>
        <w:rPr>
          <w:b/>
        </w:rPr>
        <w:pict>
          <v:rect id="_x0000_i1028" style="width:0;height:1.5pt" o:hralign="center" o:hrstd="t" o:hr="t" fillcolor="#a0a0a0" stroked="f"/>
        </w:pict>
      </w:r>
    </w:p>
    <w:p w:rsidR="008438C1" w:rsidRDefault="008438C1" w:rsidP="008438C1">
      <w:pPr>
        <w:pStyle w:val="Numeroimatonotsikko"/>
      </w:pPr>
      <w:r>
        <w:t>Tietoja vastauksesta</w:t>
      </w:r>
    </w:p>
    <w:p w:rsidR="008438C1" w:rsidRPr="00A35BCB" w:rsidRDefault="008438C1" w:rsidP="008438C1">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8438C1" w:rsidRPr="00BC367A" w:rsidRDefault="008438C1" w:rsidP="008438C1">
      <w:pPr>
        <w:pStyle w:val="Numeroimatonotsikko"/>
        <w:rPr>
          <w:lang w:val="en-GB"/>
        </w:rPr>
      </w:pPr>
      <w:r w:rsidRPr="00BC367A">
        <w:rPr>
          <w:lang w:val="en-GB"/>
        </w:rPr>
        <w:t>Information on the response</w:t>
      </w:r>
    </w:p>
    <w:p w:rsidR="008438C1" w:rsidRPr="00A35BCB" w:rsidRDefault="008438C1" w:rsidP="008438C1">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w:t>
      </w:r>
      <w:r w:rsidRPr="00A35BCB">
        <w:rPr>
          <w:lang w:val="en-GB"/>
        </w:rPr>
        <w:lastRenderedPageBreak/>
        <w:t>opinion of the Finnish Immigration Service, and it is not a political statement or a judicial evaluation.</w:t>
      </w:r>
    </w:p>
    <w:p w:rsidR="00354CEE" w:rsidRPr="008438C1" w:rsidRDefault="00354CEE" w:rsidP="00232530">
      <w:pPr>
        <w:rPr>
          <w:rFonts w:cstheme="majorHAnsi"/>
          <w:szCs w:val="26"/>
          <w:lang w:val="en-GB"/>
        </w:rPr>
      </w:pPr>
    </w:p>
    <w:sectPr w:rsidR="00354CEE" w:rsidRPr="008438C1" w:rsidSect="00072438">
      <w:headerReference w:type="default" r:id="rId38"/>
      <w:headerReference w:type="first" r:id="rId39"/>
      <w:footerReference w:type="first" r:id="rId40"/>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EBE" w:rsidRDefault="00665EBE" w:rsidP="007E0069">
      <w:pPr>
        <w:spacing w:after="0" w:line="240" w:lineRule="auto"/>
      </w:pPr>
      <w:r>
        <w:separator/>
      </w:r>
    </w:p>
  </w:endnote>
  <w:endnote w:type="continuationSeparator" w:id="0">
    <w:p w:rsidR="00665EBE" w:rsidRDefault="00665EBE"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EBE" w:rsidRDefault="00665EBE"/>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665EBE" w:rsidRPr="00A83D54" w:rsidTr="00483E37">
      <w:trPr>
        <w:trHeight w:val="189"/>
      </w:trPr>
      <w:tc>
        <w:tcPr>
          <w:tcW w:w="1560" w:type="dxa"/>
        </w:tcPr>
        <w:p w:rsidR="00665EBE" w:rsidRPr="00A83D54" w:rsidRDefault="00665EBE" w:rsidP="00337E76">
          <w:pPr>
            <w:pStyle w:val="Alatunniste"/>
            <w:rPr>
              <w:sz w:val="14"/>
              <w:szCs w:val="14"/>
            </w:rPr>
          </w:pPr>
        </w:p>
      </w:tc>
      <w:tc>
        <w:tcPr>
          <w:tcW w:w="2551" w:type="dxa"/>
        </w:tcPr>
        <w:p w:rsidR="00665EBE" w:rsidRPr="00A83D54" w:rsidRDefault="00665EBE" w:rsidP="00337E76">
          <w:pPr>
            <w:pStyle w:val="Alatunniste"/>
            <w:rPr>
              <w:sz w:val="14"/>
              <w:szCs w:val="14"/>
            </w:rPr>
          </w:pPr>
        </w:p>
      </w:tc>
      <w:tc>
        <w:tcPr>
          <w:tcW w:w="2552" w:type="dxa"/>
        </w:tcPr>
        <w:p w:rsidR="00665EBE" w:rsidRPr="00A83D54" w:rsidRDefault="00665EBE" w:rsidP="00337E76">
          <w:pPr>
            <w:pStyle w:val="Alatunniste"/>
            <w:rPr>
              <w:sz w:val="14"/>
              <w:szCs w:val="14"/>
            </w:rPr>
          </w:pPr>
        </w:p>
      </w:tc>
      <w:tc>
        <w:tcPr>
          <w:tcW w:w="2830" w:type="dxa"/>
        </w:tcPr>
        <w:p w:rsidR="00665EBE" w:rsidRPr="00A83D54" w:rsidRDefault="00665EBE" w:rsidP="00337E76">
          <w:pPr>
            <w:pStyle w:val="Alatunniste"/>
            <w:rPr>
              <w:sz w:val="14"/>
              <w:szCs w:val="14"/>
            </w:rPr>
          </w:pPr>
        </w:p>
      </w:tc>
    </w:tr>
    <w:tr w:rsidR="00665EBE" w:rsidRPr="00A83D54" w:rsidTr="00483E37">
      <w:trPr>
        <w:trHeight w:val="189"/>
      </w:trPr>
      <w:tc>
        <w:tcPr>
          <w:tcW w:w="1560" w:type="dxa"/>
        </w:tcPr>
        <w:p w:rsidR="00665EBE" w:rsidRPr="00A83D54" w:rsidRDefault="00665EBE" w:rsidP="00337E76">
          <w:pPr>
            <w:pStyle w:val="Alatunniste"/>
            <w:rPr>
              <w:sz w:val="14"/>
              <w:szCs w:val="14"/>
            </w:rPr>
          </w:pPr>
        </w:p>
      </w:tc>
      <w:tc>
        <w:tcPr>
          <w:tcW w:w="2551" w:type="dxa"/>
        </w:tcPr>
        <w:p w:rsidR="00665EBE" w:rsidRPr="00A83D54" w:rsidRDefault="00665EBE" w:rsidP="00337E76">
          <w:pPr>
            <w:pStyle w:val="Alatunniste"/>
            <w:rPr>
              <w:sz w:val="14"/>
              <w:szCs w:val="14"/>
            </w:rPr>
          </w:pPr>
        </w:p>
      </w:tc>
      <w:tc>
        <w:tcPr>
          <w:tcW w:w="2552" w:type="dxa"/>
        </w:tcPr>
        <w:p w:rsidR="00665EBE" w:rsidRPr="00A83D54" w:rsidRDefault="00665EBE" w:rsidP="00337E76">
          <w:pPr>
            <w:pStyle w:val="Alatunniste"/>
            <w:rPr>
              <w:sz w:val="14"/>
              <w:szCs w:val="14"/>
            </w:rPr>
          </w:pPr>
        </w:p>
      </w:tc>
      <w:tc>
        <w:tcPr>
          <w:tcW w:w="2830" w:type="dxa"/>
        </w:tcPr>
        <w:p w:rsidR="00665EBE" w:rsidRPr="00A83D54" w:rsidRDefault="00665EBE" w:rsidP="00337E76">
          <w:pPr>
            <w:pStyle w:val="Alatunniste"/>
            <w:rPr>
              <w:sz w:val="14"/>
              <w:szCs w:val="14"/>
            </w:rPr>
          </w:pPr>
        </w:p>
      </w:tc>
    </w:tr>
    <w:tr w:rsidR="00665EBE" w:rsidRPr="00A83D54" w:rsidTr="00483E37">
      <w:trPr>
        <w:trHeight w:val="189"/>
      </w:trPr>
      <w:tc>
        <w:tcPr>
          <w:tcW w:w="1560" w:type="dxa"/>
        </w:tcPr>
        <w:p w:rsidR="00665EBE" w:rsidRPr="00A83D54" w:rsidRDefault="00665EBE" w:rsidP="00337E76">
          <w:pPr>
            <w:pStyle w:val="Alatunniste"/>
            <w:rPr>
              <w:sz w:val="14"/>
              <w:szCs w:val="14"/>
            </w:rPr>
          </w:pPr>
        </w:p>
      </w:tc>
      <w:tc>
        <w:tcPr>
          <w:tcW w:w="2551" w:type="dxa"/>
        </w:tcPr>
        <w:p w:rsidR="00665EBE" w:rsidRPr="00A83D54" w:rsidRDefault="00665EBE" w:rsidP="00337E76">
          <w:pPr>
            <w:pStyle w:val="Alatunniste"/>
            <w:rPr>
              <w:sz w:val="14"/>
              <w:szCs w:val="14"/>
            </w:rPr>
          </w:pPr>
        </w:p>
      </w:tc>
      <w:tc>
        <w:tcPr>
          <w:tcW w:w="2552" w:type="dxa"/>
        </w:tcPr>
        <w:p w:rsidR="00665EBE" w:rsidRPr="00A83D54" w:rsidRDefault="00665EBE" w:rsidP="00337E76">
          <w:pPr>
            <w:pStyle w:val="Alatunniste"/>
            <w:rPr>
              <w:sz w:val="14"/>
              <w:szCs w:val="14"/>
            </w:rPr>
          </w:pPr>
        </w:p>
      </w:tc>
      <w:tc>
        <w:tcPr>
          <w:tcW w:w="2830" w:type="dxa"/>
        </w:tcPr>
        <w:p w:rsidR="00665EBE" w:rsidRPr="00A83D54" w:rsidRDefault="00665EBE" w:rsidP="00337E76">
          <w:pPr>
            <w:pStyle w:val="Alatunniste"/>
            <w:rPr>
              <w:sz w:val="14"/>
              <w:szCs w:val="14"/>
            </w:rPr>
          </w:pPr>
        </w:p>
      </w:tc>
    </w:tr>
  </w:tbl>
  <w:p w:rsidR="00665EBE" w:rsidRDefault="00665EBE">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665EBE" w:rsidRDefault="00665EB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EBE" w:rsidRDefault="00665EBE" w:rsidP="007E0069">
      <w:pPr>
        <w:spacing w:after="0" w:line="240" w:lineRule="auto"/>
      </w:pPr>
      <w:r>
        <w:separator/>
      </w:r>
    </w:p>
  </w:footnote>
  <w:footnote w:type="continuationSeparator" w:id="0">
    <w:p w:rsidR="00665EBE" w:rsidRDefault="00665EBE" w:rsidP="007E0069">
      <w:pPr>
        <w:spacing w:after="0" w:line="240" w:lineRule="auto"/>
      </w:pPr>
      <w:r>
        <w:continuationSeparator/>
      </w:r>
    </w:p>
  </w:footnote>
  <w:footnote w:id="1">
    <w:p w:rsidR="00665EBE" w:rsidRPr="007E594A" w:rsidRDefault="00665EBE" w:rsidP="007E594A">
      <w:pPr>
        <w:pStyle w:val="Alaviitteenteksti"/>
      </w:pPr>
      <w:r>
        <w:rPr>
          <w:rStyle w:val="Alaviitteenviite"/>
        </w:rPr>
        <w:footnoteRef/>
      </w:r>
      <w:r w:rsidRPr="007E594A">
        <w:t xml:space="preserve"> ILGA 2020, s. 102, 328; </w:t>
      </w:r>
      <w:bookmarkStart w:id="2" w:name="_Hlk193710545"/>
      <w:proofErr w:type="spellStart"/>
      <w:r w:rsidRPr="007E594A">
        <w:t>Equaldex</w:t>
      </w:r>
      <w:proofErr w:type="spellEnd"/>
      <w:r w:rsidRPr="007E594A">
        <w:t xml:space="preserve"> [päiväämätön].</w:t>
      </w:r>
      <w:bookmarkEnd w:id="2"/>
    </w:p>
  </w:footnote>
  <w:footnote w:id="2">
    <w:p w:rsidR="00665EBE" w:rsidRPr="007E594A" w:rsidRDefault="00665EBE" w:rsidP="007E594A">
      <w:pPr>
        <w:pStyle w:val="Alaviitteenteksti"/>
      </w:pPr>
      <w:r>
        <w:rPr>
          <w:rStyle w:val="Alaviitteenviite"/>
        </w:rPr>
        <w:footnoteRef/>
      </w:r>
      <w:r w:rsidRPr="007E594A">
        <w:t xml:space="preserve"> ILGA 2020, s. 205; </w:t>
      </w:r>
      <w:bookmarkStart w:id="3" w:name="_Hlk192754505"/>
      <w:r w:rsidRPr="007E594A">
        <w:t>UN HRC 26.12.2019</w:t>
      </w:r>
      <w:bookmarkEnd w:id="3"/>
      <w:r w:rsidRPr="007E594A">
        <w:t>, s. 13.</w:t>
      </w:r>
    </w:p>
  </w:footnote>
  <w:footnote w:id="3">
    <w:p w:rsidR="00665EBE" w:rsidRPr="00182193" w:rsidRDefault="00665EBE">
      <w:pPr>
        <w:pStyle w:val="Alaviitteenteksti"/>
        <w:rPr>
          <w:lang w:val="sv-SE"/>
        </w:rPr>
      </w:pPr>
      <w:r>
        <w:rPr>
          <w:rStyle w:val="Alaviitteenviite"/>
        </w:rPr>
        <w:footnoteRef/>
      </w:r>
      <w:r w:rsidRPr="00182193">
        <w:rPr>
          <w:lang w:val="sv-SE"/>
        </w:rPr>
        <w:t xml:space="preserve"> LGBT Centre &amp; ILGA 29.8.2022, s. 2.</w:t>
      </w:r>
    </w:p>
  </w:footnote>
  <w:footnote w:id="4">
    <w:p w:rsidR="00665EBE" w:rsidRPr="00182193" w:rsidRDefault="00665EBE">
      <w:pPr>
        <w:pStyle w:val="Alaviitteenteksti"/>
        <w:rPr>
          <w:lang w:val="sv-SE"/>
        </w:rPr>
      </w:pPr>
      <w:r>
        <w:rPr>
          <w:rStyle w:val="Alaviitteenviite"/>
        </w:rPr>
        <w:footnoteRef/>
      </w:r>
      <w:r w:rsidRPr="00182193">
        <w:rPr>
          <w:lang w:val="sv-SE"/>
        </w:rPr>
        <w:t xml:space="preserve"> ILGA 2020, s. 245.</w:t>
      </w:r>
    </w:p>
  </w:footnote>
  <w:footnote w:id="5">
    <w:p w:rsidR="00665EBE" w:rsidRPr="006C33A5" w:rsidRDefault="00665EBE">
      <w:pPr>
        <w:pStyle w:val="Alaviitteenteksti"/>
        <w:rPr>
          <w:lang w:val="en-US"/>
        </w:rPr>
      </w:pPr>
      <w:r>
        <w:rPr>
          <w:rStyle w:val="Alaviitteenviite"/>
        </w:rPr>
        <w:footnoteRef/>
      </w:r>
      <w:r w:rsidRPr="006C33A5">
        <w:rPr>
          <w:lang w:val="en-US"/>
        </w:rPr>
        <w:t xml:space="preserve"> </w:t>
      </w:r>
      <w:r>
        <w:rPr>
          <w:lang w:val="en-US"/>
        </w:rPr>
        <w:t xml:space="preserve">UN HRC 15.4.2024, s. 11; </w:t>
      </w:r>
      <w:r w:rsidRPr="006C33A5">
        <w:rPr>
          <w:lang w:val="en-US"/>
        </w:rPr>
        <w:t>US</w:t>
      </w:r>
      <w:r>
        <w:rPr>
          <w:lang w:val="en-US"/>
        </w:rPr>
        <w:t xml:space="preserve">DOS 2024, s. 24–25; </w:t>
      </w:r>
      <w:proofErr w:type="spellStart"/>
      <w:r w:rsidRPr="006C33A5">
        <w:rPr>
          <w:lang w:val="en-US"/>
        </w:rPr>
        <w:t>ReportOUT</w:t>
      </w:r>
      <w:proofErr w:type="spellEnd"/>
      <w:r w:rsidRPr="006C33A5">
        <w:rPr>
          <w:lang w:val="en-US"/>
        </w:rPr>
        <w:t xml:space="preserve"> 2023, s. 37</w:t>
      </w:r>
      <w:r>
        <w:rPr>
          <w:lang w:val="en-US"/>
        </w:rPr>
        <w:t xml:space="preserve">; </w:t>
      </w:r>
      <w:r w:rsidRPr="002A1ECB">
        <w:rPr>
          <w:lang w:val="en-US"/>
        </w:rPr>
        <w:t>LGBT Centre &amp; ILGA 29.8.2022, s. 4</w:t>
      </w:r>
      <w:r>
        <w:rPr>
          <w:lang w:val="en-US"/>
        </w:rPr>
        <w:t>–5.</w:t>
      </w:r>
    </w:p>
  </w:footnote>
  <w:footnote w:id="6">
    <w:p w:rsidR="00665EBE" w:rsidRPr="006C33A5" w:rsidRDefault="00665EBE" w:rsidP="006C33A5">
      <w:pPr>
        <w:pStyle w:val="Alaviitteenteksti"/>
        <w:rPr>
          <w:lang w:val="en-US"/>
        </w:rPr>
      </w:pPr>
      <w:r>
        <w:rPr>
          <w:rStyle w:val="Alaviitteenviite"/>
        </w:rPr>
        <w:footnoteRef/>
      </w:r>
      <w:r w:rsidRPr="006C33A5">
        <w:rPr>
          <w:lang w:val="en-US"/>
        </w:rPr>
        <w:t xml:space="preserve"> USDOS 2024, s. 24.</w:t>
      </w:r>
    </w:p>
  </w:footnote>
  <w:footnote w:id="7">
    <w:p w:rsidR="00665EBE" w:rsidRPr="002A1ECB" w:rsidRDefault="00665EBE">
      <w:pPr>
        <w:pStyle w:val="Alaviitteenteksti"/>
        <w:rPr>
          <w:lang w:val="en-US"/>
        </w:rPr>
      </w:pPr>
      <w:r>
        <w:rPr>
          <w:rStyle w:val="Alaviitteenviite"/>
        </w:rPr>
        <w:footnoteRef/>
      </w:r>
      <w:r w:rsidRPr="000C6380">
        <w:rPr>
          <w:lang w:val="en-US"/>
        </w:rPr>
        <w:t xml:space="preserve"> </w:t>
      </w:r>
      <w:r w:rsidRPr="002A1ECB">
        <w:rPr>
          <w:lang w:val="en-US"/>
        </w:rPr>
        <w:t>LGBT Centre &amp; ILGA 29.8.2022, s. 4</w:t>
      </w:r>
      <w:r>
        <w:rPr>
          <w:lang w:val="en-US"/>
        </w:rPr>
        <w:t>.</w:t>
      </w:r>
    </w:p>
  </w:footnote>
  <w:footnote w:id="8">
    <w:p w:rsidR="00665EBE" w:rsidRPr="007B7F15" w:rsidRDefault="00665EBE">
      <w:pPr>
        <w:pStyle w:val="Alaviitteenteksti"/>
        <w:rPr>
          <w:lang w:val="en-US"/>
        </w:rPr>
      </w:pPr>
      <w:r>
        <w:rPr>
          <w:rStyle w:val="Alaviitteenviite"/>
        </w:rPr>
        <w:footnoteRef/>
      </w:r>
      <w:r w:rsidRPr="007B7F15">
        <w:rPr>
          <w:lang w:val="en-US"/>
        </w:rPr>
        <w:t xml:space="preserve"> </w:t>
      </w:r>
      <w:r>
        <w:rPr>
          <w:lang w:val="en-US"/>
        </w:rPr>
        <w:t xml:space="preserve">UN CESCR 10.11.2022, </w:t>
      </w:r>
      <w:r w:rsidRPr="009A52C5">
        <w:rPr>
          <w:lang w:val="en-US"/>
        </w:rPr>
        <w:t>s. 4</w:t>
      </w:r>
      <w:r>
        <w:rPr>
          <w:lang w:val="en-US"/>
        </w:rPr>
        <w:t xml:space="preserve">; </w:t>
      </w:r>
      <w:r w:rsidRPr="00E42549">
        <w:rPr>
          <w:lang w:val="en-US"/>
        </w:rPr>
        <w:t>Freedom House 2025</w:t>
      </w:r>
      <w:r>
        <w:rPr>
          <w:lang w:val="en-US"/>
        </w:rPr>
        <w:t xml:space="preserve">; </w:t>
      </w:r>
      <w:proofErr w:type="spellStart"/>
      <w:r>
        <w:rPr>
          <w:lang w:val="en-US"/>
        </w:rPr>
        <w:t>ReportOUT</w:t>
      </w:r>
      <w:proofErr w:type="spellEnd"/>
      <w:r>
        <w:rPr>
          <w:lang w:val="en-US"/>
        </w:rPr>
        <w:t xml:space="preserve"> 2023, s. 41.</w:t>
      </w:r>
    </w:p>
  </w:footnote>
  <w:footnote w:id="9">
    <w:p w:rsidR="00665EBE" w:rsidRPr="009A52C5" w:rsidRDefault="00665EBE" w:rsidP="00A446F4">
      <w:pPr>
        <w:pStyle w:val="Alaviitteenteksti"/>
        <w:rPr>
          <w:lang w:val="en-US"/>
        </w:rPr>
      </w:pPr>
      <w:r>
        <w:rPr>
          <w:rStyle w:val="Alaviitteenviite"/>
        </w:rPr>
        <w:footnoteRef/>
      </w:r>
      <w:r w:rsidRPr="009A52C5">
        <w:rPr>
          <w:lang w:val="en-US"/>
        </w:rPr>
        <w:t xml:space="preserve"> UN HRC 6.3.2020, s. 3, </w:t>
      </w:r>
      <w:r>
        <w:rPr>
          <w:lang w:val="en-US"/>
        </w:rPr>
        <w:t xml:space="preserve">UN CESCR 10.11.2022, </w:t>
      </w:r>
      <w:r w:rsidRPr="009A52C5">
        <w:rPr>
          <w:lang w:val="en-US"/>
        </w:rPr>
        <w:t>s. 4.</w:t>
      </w:r>
    </w:p>
  </w:footnote>
  <w:footnote w:id="10">
    <w:p w:rsidR="00665EBE" w:rsidRPr="00182193" w:rsidRDefault="00665EBE" w:rsidP="00C00A06">
      <w:pPr>
        <w:pStyle w:val="Alaviitteenteksti"/>
      </w:pPr>
      <w:r>
        <w:rPr>
          <w:rStyle w:val="Alaviitteenviite"/>
        </w:rPr>
        <w:footnoteRef/>
      </w:r>
      <w:r w:rsidRPr="00182193">
        <w:t xml:space="preserve"> UN HRC 26.12.2019, s. 13.</w:t>
      </w:r>
    </w:p>
  </w:footnote>
  <w:footnote w:id="11">
    <w:p w:rsidR="00665EBE" w:rsidRPr="00182193" w:rsidRDefault="00665EBE" w:rsidP="00FD1D4B">
      <w:pPr>
        <w:pStyle w:val="Alaviitteenteksti"/>
      </w:pPr>
      <w:r>
        <w:rPr>
          <w:rStyle w:val="Alaviitteenviite"/>
        </w:rPr>
        <w:footnoteRef/>
      </w:r>
      <w:r w:rsidRPr="00182193">
        <w:t xml:space="preserve"> USDOS 2024, s. 24–25.</w:t>
      </w:r>
    </w:p>
  </w:footnote>
  <w:footnote w:id="12">
    <w:p w:rsidR="00665EBE" w:rsidRPr="007E594A" w:rsidRDefault="00665EBE" w:rsidP="00FD1D4B">
      <w:pPr>
        <w:pStyle w:val="Alaviitteenteksti"/>
        <w:rPr>
          <w:lang w:val="sv-SE"/>
        </w:rPr>
      </w:pPr>
      <w:r>
        <w:rPr>
          <w:rStyle w:val="Alaviitteenviite"/>
        </w:rPr>
        <w:footnoteRef/>
      </w:r>
      <w:r w:rsidRPr="007E594A">
        <w:rPr>
          <w:lang w:val="sv-SE"/>
        </w:rPr>
        <w:t xml:space="preserve"> </w:t>
      </w:r>
      <w:proofErr w:type="spellStart"/>
      <w:r w:rsidRPr="007E594A">
        <w:rPr>
          <w:lang w:val="sv-SE"/>
        </w:rPr>
        <w:t>ReportOUT</w:t>
      </w:r>
      <w:proofErr w:type="spellEnd"/>
      <w:r w:rsidRPr="007E594A">
        <w:rPr>
          <w:lang w:val="sv-SE"/>
        </w:rPr>
        <w:t xml:space="preserve"> 2023, s. 14.</w:t>
      </w:r>
    </w:p>
  </w:footnote>
  <w:footnote w:id="13">
    <w:p w:rsidR="00665EBE" w:rsidRPr="009E4F40" w:rsidRDefault="00665EBE" w:rsidP="00FD1D4B">
      <w:pPr>
        <w:pStyle w:val="Alaviitteenteksti"/>
        <w:rPr>
          <w:lang w:val="sv-SE"/>
        </w:rPr>
      </w:pPr>
      <w:r>
        <w:rPr>
          <w:rStyle w:val="Alaviitteenviite"/>
        </w:rPr>
        <w:footnoteRef/>
      </w:r>
      <w:r w:rsidRPr="009E4F40">
        <w:rPr>
          <w:lang w:val="sv-SE"/>
        </w:rPr>
        <w:t xml:space="preserve"> USDOS 2024, s. 25; UNDP &amp; USAID 2014, s. 28–29; </w:t>
      </w:r>
      <w:proofErr w:type="spellStart"/>
      <w:r w:rsidRPr="00EB1FBF">
        <w:rPr>
          <w:lang w:val="sv-SE"/>
        </w:rPr>
        <w:t>Ganbaatar</w:t>
      </w:r>
      <w:proofErr w:type="spellEnd"/>
      <w:r w:rsidRPr="00EB1FBF">
        <w:rPr>
          <w:lang w:val="sv-SE"/>
        </w:rPr>
        <w:t xml:space="preserve"> </w:t>
      </w:r>
      <w:proofErr w:type="spellStart"/>
      <w:r w:rsidRPr="00EB1FBF">
        <w:rPr>
          <w:lang w:val="sv-SE"/>
        </w:rPr>
        <w:t>ym</w:t>
      </w:r>
      <w:proofErr w:type="spellEnd"/>
      <w:r w:rsidRPr="00EB1FBF">
        <w:rPr>
          <w:lang w:val="sv-SE"/>
        </w:rPr>
        <w:t>. 6.11.2021, s. 9</w:t>
      </w:r>
      <w:r>
        <w:rPr>
          <w:lang w:val="sv-SE"/>
        </w:rPr>
        <w:t>.</w:t>
      </w:r>
    </w:p>
  </w:footnote>
  <w:footnote w:id="14">
    <w:p w:rsidR="00665EBE" w:rsidRPr="007E594A" w:rsidRDefault="00665EBE" w:rsidP="00FD1D4B">
      <w:pPr>
        <w:pStyle w:val="Alaviitteenteksti"/>
        <w:rPr>
          <w:lang w:val="sv-SE"/>
        </w:rPr>
      </w:pPr>
      <w:r>
        <w:rPr>
          <w:rStyle w:val="Alaviitteenviite"/>
        </w:rPr>
        <w:footnoteRef/>
      </w:r>
      <w:r w:rsidRPr="007E594A">
        <w:rPr>
          <w:lang w:val="sv-SE"/>
        </w:rPr>
        <w:t xml:space="preserve"> LGBT Centre &amp; ILGA 29.8.2022, s. 10.</w:t>
      </w:r>
    </w:p>
  </w:footnote>
  <w:footnote w:id="15">
    <w:p w:rsidR="00665EBE" w:rsidRPr="007E594A" w:rsidRDefault="00665EBE" w:rsidP="00FD1D4B">
      <w:pPr>
        <w:pStyle w:val="Alaviitteenteksti"/>
        <w:rPr>
          <w:lang w:val="sv-SE"/>
        </w:rPr>
      </w:pPr>
      <w:r>
        <w:rPr>
          <w:rStyle w:val="Alaviitteenviite"/>
        </w:rPr>
        <w:footnoteRef/>
      </w:r>
      <w:r w:rsidRPr="007E594A">
        <w:rPr>
          <w:lang w:val="sv-SE"/>
        </w:rPr>
        <w:t xml:space="preserve"> USDOS 2024, s. 25.</w:t>
      </w:r>
    </w:p>
  </w:footnote>
  <w:footnote w:id="16">
    <w:p w:rsidR="00665EBE" w:rsidRPr="00382540" w:rsidRDefault="00665EBE" w:rsidP="00FF70A9">
      <w:pPr>
        <w:pStyle w:val="Alaviitteenteksti"/>
        <w:rPr>
          <w:lang w:val="sv-SE"/>
        </w:rPr>
      </w:pPr>
      <w:r>
        <w:rPr>
          <w:rStyle w:val="Alaviitteenviite"/>
        </w:rPr>
        <w:footnoteRef/>
      </w:r>
      <w:r w:rsidRPr="00382540">
        <w:rPr>
          <w:lang w:val="sv-SE"/>
        </w:rPr>
        <w:t xml:space="preserve"> </w:t>
      </w:r>
      <w:proofErr w:type="spellStart"/>
      <w:r w:rsidRPr="00382540">
        <w:rPr>
          <w:lang w:val="sv-SE"/>
        </w:rPr>
        <w:t>Ganbaatar</w:t>
      </w:r>
      <w:proofErr w:type="spellEnd"/>
      <w:r w:rsidRPr="00382540">
        <w:rPr>
          <w:lang w:val="sv-SE"/>
        </w:rPr>
        <w:t xml:space="preserve"> </w:t>
      </w:r>
      <w:proofErr w:type="spellStart"/>
      <w:r w:rsidRPr="00382540">
        <w:rPr>
          <w:lang w:val="sv-SE"/>
        </w:rPr>
        <w:t>ym</w:t>
      </w:r>
      <w:proofErr w:type="spellEnd"/>
      <w:r w:rsidRPr="00382540">
        <w:rPr>
          <w:lang w:val="sv-SE"/>
        </w:rPr>
        <w:t>. 6.11.2021, s. 11</w:t>
      </w:r>
      <w:r>
        <w:rPr>
          <w:lang w:val="sv-SE"/>
        </w:rPr>
        <w:t xml:space="preserve">; </w:t>
      </w:r>
    </w:p>
  </w:footnote>
  <w:footnote w:id="17">
    <w:p w:rsidR="00665EBE" w:rsidRPr="007E594A" w:rsidRDefault="00665EBE" w:rsidP="00FF70A9">
      <w:pPr>
        <w:pStyle w:val="Alaviitteenteksti"/>
        <w:rPr>
          <w:lang w:val="sv-SE"/>
        </w:rPr>
      </w:pPr>
      <w:r>
        <w:rPr>
          <w:rStyle w:val="Alaviitteenviite"/>
        </w:rPr>
        <w:footnoteRef/>
      </w:r>
      <w:r w:rsidRPr="007E594A">
        <w:rPr>
          <w:lang w:val="sv-SE"/>
        </w:rPr>
        <w:t xml:space="preserve"> </w:t>
      </w:r>
      <w:proofErr w:type="spellStart"/>
      <w:r w:rsidRPr="007E594A">
        <w:rPr>
          <w:lang w:val="sv-SE"/>
        </w:rPr>
        <w:t>Ganbaatar</w:t>
      </w:r>
      <w:proofErr w:type="spellEnd"/>
      <w:r w:rsidRPr="007E594A">
        <w:rPr>
          <w:lang w:val="sv-SE"/>
        </w:rPr>
        <w:t xml:space="preserve"> </w:t>
      </w:r>
      <w:proofErr w:type="spellStart"/>
      <w:r w:rsidRPr="007E594A">
        <w:rPr>
          <w:lang w:val="sv-SE"/>
        </w:rPr>
        <w:t>ym</w:t>
      </w:r>
      <w:proofErr w:type="spellEnd"/>
      <w:r w:rsidRPr="007E594A">
        <w:rPr>
          <w:lang w:val="sv-SE"/>
        </w:rPr>
        <w:t>. 6.11.2021, s. 13.</w:t>
      </w:r>
    </w:p>
  </w:footnote>
  <w:footnote w:id="18">
    <w:p w:rsidR="00665EBE" w:rsidRPr="007E594A" w:rsidRDefault="00665EBE" w:rsidP="00FF70A9">
      <w:pPr>
        <w:pStyle w:val="Alaviitteenteksti"/>
        <w:rPr>
          <w:lang w:val="sv-SE"/>
        </w:rPr>
      </w:pPr>
      <w:r>
        <w:rPr>
          <w:rStyle w:val="Alaviitteenviite"/>
        </w:rPr>
        <w:footnoteRef/>
      </w:r>
      <w:r w:rsidRPr="007E594A">
        <w:rPr>
          <w:lang w:val="sv-SE"/>
        </w:rPr>
        <w:t xml:space="preserve"> </w:t>
      </w:r>
      <w:proofErr w:type="spellStart"/>
      <w:r w:rsidRPr="007E594A">
        <w:rPr>
          <w:lang w:val="sv-SE"/>
        </w:rPr>
        <w:t>Ganbaatar</w:t>
      </w:r>
      <w:proofErr w:type="spellEnd"/>
      <w:r w:rsidRPr="007E594A">
        <w:rPr>
          <w:lang w:val="sv-SE"/>
        </w:rPr>
        <w:t xml:space="preserve"> </w:t>
      </w:r>
      <w:proofErr w:type="spellStart"/>
      <w:r w:rsidRPr="007E594A">
        <w:rPr>
          <w:lang w:val="sv-SE"/>
        </w:rPr>
        <w:t>ym</w:t>
      </w:r>
      <w:proofErr w:type="spellEnd"/>
      <w:r w:rsidRPr="007E594A">
        <w:rPr>
          <w:lang w:val="sv-SE"/>
        </w:rPr>
        <w:t>. 6.11.2021, s. 48.</w:t>
      </w:r>
    </w:p>
  </w:footnote>
  <w:footnote w:id="19">
    <w:p w:rsidR="00665EBE" w:rsidRPr="00182193" w:rsidRDefault="00665EBE" w:rsidP="00FF70A9">
      <w:pPr>
        <w:pStyle w:val="Alaviitteenteksti"/>
        <w:rPr>
          <w:lang w:val="en-US"/>
        </w:rPr>
      </w:pPr>
      <w:r>
        <w:rPr>
          <w:rStyle w:val="Alaviitteenviite"/>
        </w:rPr>
        <w:footnoteRef/>
      </w:r>
      <w:r w:rsidRPr="00182193">
        <w:rPr>
          <w:lang w:val="en-US"/>
        </w:rPr>
        <w:t xml:space="preserve"> </w:t>
      </w:r>
      <w:proofErr w:type="spellStart"/>
      <w:r w:rsidRPr="00182193">
        <w:rPr>
          <w:lang w:val="en-US"/>
        </w:rPr>
        <w:t>Ganbaatar</w:t>
      </w:r>
      <w:proofErr w:type="spellEnd"/>
      <w:r w:rsidRPr="00182193">
        <w:rPr>
          <w:lang w:val="en-US"/>
        </w:rPr>
        <w:t xml:space="preserve"> </w:t>
      </w:r>
      <w:proofErr w:type="spellStart"/>
      <w:r w:rsidRPr="00182193">
        <w:rPr>
          <w:lang w:val="en-US"/>
        </w:rPr>
        <w:t>ym</w:t>
      </w:r>
      <w:proofErr w:type="spellEnd"/>
      <w:r w:rsidRPr="00182193">
        <w:rPr>
          <w:lang w:val="en-US"/>
        </w:rPr>
        <w:t xml:space="preserve">. 6.11.2021, s. 11, 13; </w:t>
      </w:r>
      <w:proofErr w:type="spellStart"/>
      <w:r w:rsidRPr="00182193">
        <w:rPr>
          <w:lang w:val="en-US"/>
        </w:rPr>
        <w:t>Macongolia</w:t>
      </w:r>
      <w:proofErr w:type="spellEnd"/>
      <w:r w:rsidRPr="00182193">
        <w:rPr>
          <w:lang w:val="en-US"/>
        </w:rPr>
        <w:t xml:space="preserve"> 9.12.2018; </w:t>
      </w:r>
      <w:proofErr w:type="spellStart"/>
      <w:r w:rsidRPr="00182193">
        <w:rPr>
          <w:lang w:val="en-US"/>
        </w:rPr>
        <w:t>ReportOUT</w:t>
      </w:r>
      <w:proofErr w:type="spellEnd"/>
      <w:r w:rsidRPr="00182193">
        <w:rPr>
          <w:lang w:val="en-US"/>
        </w:rPr>
        <w:t xml:space="preserve"> 2023, s. 20, 48, 51.</w:t>
      </w:r>
    </w:p>
  </w:footnote>
  <w:footnote w:id="20">
    <w:p w:rsidR="00665EBE" w:rsidRPr="00C84367" w:rsidRDefault="00665EBE" w:rsidP="00C00A06">
      <w:pPr>
        <w:pStyle w:val="Alaviitteenteksti"/>
        <w:rPr>
          <w:lang w:val="en-US"/>
        </w:rPr>
      </w:pPr>
      <w:r>
        <w:rPr>
          <w:rStyle w:val="Alaviitteenviite"/>
        </w:rPr>
        <w:footnoteRef/>
      </w:r>
      <w:r w:rsidRPr="00C84367">
        <w:rPr>
          <w:lang w:val="en-US"/>
        </w:rPr>
        <w:t xml:space="preserve"> Freedom House 2025; </w:t>
      </w:r>
      <w:proofErr w:type="spellStart"/>
      <w:r>
        <w:rPr>
          <w:lang w:val="en-US"/>
        </w:rPr>
        <w:t>ReportOUT</w:t>
      </w:r>
      <w:proofErr w:type="spellEnd"/>
      <w:r>
        <w:rPr>
          <w:lang w:val="en-US"/>
        </w:rPr>
        <w:t xml:space="preserve"> 2023, s. 23.</w:t>
      </w:r>
    </w:p>
  </w:footnote>
  <w:footnote w:id="21">
    <w:p w:rsidR="00665EBE" w:rsidRPr="00BF08F6" w:rsidRDefault="00665EBE" w:rsidP="00C00A06">
      <w:pPr>
        <w:pStyle w:val="Alaviitteenteksti"/>
        <w:rPr>
          <w:lang w:val="en-US"/>
        </w:rPr>
      </w:pPr>
      <w:r>
        <w:rPr>
          <w:rStyle w:val="Alaviitteenviite"/>
        </w:rPr>
        <w:footnoteRef/>
      </w:r>
      <w:r w:rsidRPr="00BF08F6">
        <w:rPr>
          <w:lang w:val="en-US"/>
        </w:rPr>
        <w:t xml:space="preserve"> </w:t>
      </w:r>
      <w:proofErr w:type="spellStart"/>
      <w:r>
        <w:rPr>
          <w:lang w:val="en-US"/>
        </w:rPr>
        <w:t>ReportOUT</w:t>
      </w:r>
      <w:proofErr w:type="spellEnd"/>
      <w:r>
        <w:rPr>
          <w:lang w:val="en-US"/>
        </w:rPr>
        <w:t xml:space="preserve"> 2023, s. 23.</w:t>
      </w:r>
    </w:p>
  </w:footnote>
  <w:footnote w:id="22">
    <w:p w:rsidR="00665EBE" w:rsidRPr="00182193" w:rsidRDefault="00665EBE" w:rsidP="00C00A06">
      <w:pPr>
        <w:pStyle w:val="Alaviitteenteksti"/>
        <w:rPr>
          <w:lang w:val="en-US"/>
        </w:rPr>
      </w:pPr>
      <w:r>
        <w:rPr>
          <w:rStyle w:val="Alaviitteenviite"/>
        </w:rPr>
        <w:footnoteRef/>
      </w:r>
      <w:r w:rsidRPr="00182193">
        <w:rPr>
          <w:lang w:val="en-US"/>
        </w:rPr>
        <w:t xml:space="preserve"> UN HRC 26.12.2019, s. 11.</w:t>
      </w:r>
    </w:p>
  </w:footnote>
  <w:footnote w:id="23">
    <w:p w:rsidR="00665EBE" w:rsidRPr="00182193" w:rsidRDefault="00665EBE" w:rsidP="00C00A06">
      <w:pPr>
        <w:pStyle w:val="Alaviitteenteksti"/>
        <w:rPr>
          <w:lang w:val="en-US"/>
        </w:rPr>
      </w:pPr>
      <w:r>
        <w:rPr>
          <w:rStyle w:val="Alaviitteenviite"/>
        </w:rPr>
        <w:footnoteRef/>
      </w:r>
      <w:r w:rsidRPr="00182193">
        <w:rPr>
          <w:lang w:val="en-US"/>
        </w:rPr>
        <w:t xml:space="preserve"> USDOS 2024, s. 26.</w:t>
      </w:r>
    </w:p>
  </w:footnote>
  <w:footnote w:id="24">
    <w:p w:rsidR="00665EBE" w:rsidRPr="00FA6D5A" w:rsidRDefault="00665EBE" w:rsidP="00C00A06">
      <w:pPr>
        <w:pStyle w:val="Alaviitteenteksti"/>
        <w:rPr>
          <w:lang w:val="en-US"/>
        </w:rPr>
      </w:pPr>
      <w:r>
        <w:rPr>
          <w:rStyle w:val="Alaviitteenviite"/>
        </w:rPr>
        <w:footnoteRef/>
      </w:r>
      <w:r>
        <w:rPr>
          <w:lang w:val="en-US"/>
        </w:rPr>
        <w:t xml:space="preserve"> UNFE 18.10.2024.</w:t>
      </w:r>
    </w:p>
  </w:footnote>
  <w:footnote w:id="25">
    <w:p w:rsidR="00665EBE" w:rsidRPr="00BF08F6" w:rsidRDefault="00665EBE" w:rsidP="00FF3C0A">
      <w:pPr>
        <w:pStyle w:val="Alaviitteenteksti"/>
        <w:rPr>
          <w:lang w:val="en-US"/>
        </w:rPr>
      </w:pPr>
      <w:r>
        <w:rPr>
          <w:rStyle w:val="Alaviitteenviite"/>
        </w:rPr>
        <w:footnoteRef/>
      </w:r>
      <w:r w:rsidRPr="00BF08F6">
        <w:rPr>
          <w:lang w:val="en-US"/>
        </w:rPr>
        <w:t xml:space="preserve"> </w:t>
      </w:r>
      <w:proofErr w:type="spellStart"/>
      <w:r>
        <w:rPr>
          <w:lang w:val="en-US"/>
        </w:rPr>
        <w:t>ReportOUT</w:t>
      </w:r>
      <w:proofErr w:type="spellEnd"/>
      <w:r>
        <w:rPr>
          <w:lang w:val="en-US"/>
        </w:rPr>
        <w:t xml:space="preserve"> 2023, s. 23, 24.</w:t>
      </w:r>
    </w:p>
  </w:footnote>
  <w:footnote w:id="26">
    <w:p w:rsidR="00665EBE" w:rsidRPr="00C00A06" w:rsidRDefault="00665EBE" w:rsidP="002B480C">
      <w:pPr>
        <w:pStyle w:val="Alaviitteenteksti"/>
        <w:rPr>
          <w:lang w:val="sv-SE"/>
        </w:rPr>
      </w:pPr>
      <w:r>
        <w:rPr>
          <w:rStyle w:val="Alaviitteenviite"/>
        </w:rPr>
        <w:footnoteRef/>
      </w:r>
      <w:r w:rsidRPr="00C00A06">
        <w:rPr>
          <w:lang w:val="sv-SE"/>
        </w:rPr>
        <w:t xml:space="preserve"> USDOS 2024, s. 24.</w:t>
      </w:r>
    </w:p>
  </w:footnote>
  <w:footnote w:id="27">
    <w:p w:rsidR="00665EBE" w:rsidRPr="00EB1FBF" w:rsidRDefault="00665EBE" w:rsidP="00F509EE">
      <w:pPr>
        <w:pStyle w:val="Alaviitteenteksti"/>
        <w:rPr>
          <w:lang w:val="sv-SE"/>
        </w:rPr>
      </w:pPr>
      <w:r>
        <w:rPr>
          <w:rStyle w:val="Alaviitteenviite"/>
        </w:rPr>
        <w:footnoteRef/>
      </w:r>
      <w:r w:rsidRPr="00EB1FBF">
        <w:rPr>
          <w:lang w:val="sv-SE"/>
        </w:rPr>
        <w:t xml:space="preserve"> </w:t>
      </w:r>
      <w:proofErr w:type="spellStart"/>
      <w:r w:rsidRPr="00EB1FBF">
        <w:rPr>
          <w:lang w:val="sv-SE"/>
        </w:rPr>
        <w:t>Ganbaatar</w:t>
      </w:r>
      <w:proofErr w:type="spellEnd"/>
      <w:r w:rsidRPr="00EB1FBF">
        <w:rPr>
          <w:lang w:val="sv-SE"/>
        </w:rPr>
        <w:t xml:space="preserve"> </w:t>
      </w:r>
      <w:proofErr w:type="spellStart"/>
      <w:r w:rsidRPr="00EB1FBF">
        <w:rPr>
          <w:lang w:val="sv-SE"/>
        </w:rPr>
        <w:t>ym</w:t>
      </w:r>
      <w:proofErr w:type="spellEnd"/>
      <w:r w:rsidRPr="00EB1FBF">
        <w:rPr>
          <w:lang w:val="sv-SE"/>
        </w:rPr>
        <w:t xml:space="preserve">. 6.11.2021, s. 9–10; </w:t>
      </w:r>
      <w:proofErr w:type="spellStart"/>
      <w:r w:rsidRPr="00EB1FBF">
        <w:rPr>
          <w:lang w:val="sv-SE"/>
        </w:rPr>
        <w:t>ReportOUT</w:t>
      </w:r>
      <w:proofErr w:type="spellEnd"/>
      <w:r w:rsidRPr="00EB1FBF">
        <w:rPr>
          <w:lang w:val="sv-SE"/>
        </w:rPr>
        <w:t xml:space="preserve"> 2023, s.</w:t>
      </w:r>
      <w:r>
        <w:rPr>
          <w:lang w:val="sv-SE"/>
        </w:rPr>
        <w:t xml:space="preserve"> 16.</w:t>
      </w:r>
    </w:p>
  </w:footnote>
  <w:footnote w:id="28">
    <w:p w:rsidR="00665EBE" w:rsidRPr="009A2F6F" w:rsidRDefault="00665EBE" w:rsidP="009A2F6F">
      <w:pPr>
        <w:pStyle w:val="Alaviitteenteksti"/>
        <w:rPr>
          <w:lang w:val="sv-SE"/>
        </w:rPr>
      </w:pPr>
      <w:r>
        <w:rPr>
          <w:rStyle w:val="Alaviitteenviite"/>
        </w:rPr>
        <w:footnoteRef/>
      </w:r>
      <w:r w:rsidRPr="009A2F6F">
        <w:rPr>
          <w:lang w:val="sv-SE"/>
        </w:rPr>
        <w:t xml:space="preserve"> </w:t>
      </w:r>
      <w:proofErr w:type="spellStart"/>
      <w:r w:rsidRPr="00AD471A">
        <w:rPr>
          <w:lang w:val="sv-SE"/>
        </w:rPr>
        <w:t>Ganbaatar</w:t>
      </w:r>
      <w:proofErr w:type="spellEnd"/>
      <w:r w:rsidRPr="00AD471A">
        <w:rPr>
          <w:lang w:val="sv-SE"/>
        </w:rPr>
        <w:t xml:space="preserve"> </w:t>
      </w:r>
      <w:proofErr w:type="spellStart"/>
      <w:r w:rsidRPr="00AD471A">
        <w:rPr>
          <w:lang w:val="sv-SE"/>
        </w:rPr>
        <w:t>ym</w:t>
      </w:r>
      <w:proofErr w:type="spellEnd"/>
      <w:r w:rsidRPr="00AD471A">
        <w:rPr>
          <w:lang w:val="sv-SE"/>
        </w:rPr>
        <w:t>. 6.11.2021, s. 9</w:t>
      </w:r>
      <w:r>
        <w:rPr>
          <w:lang w:val="sv-SE"/>
        </w:rPr>
        <w:t>.</w:t>
      </w:r>
    </w:p>
  </w:footnote>
  <w:footnote w:id="29">
    <w:p w:rsidR="00665EBE" w:rsidRPr="00505F07" w:rsidRDefault="00665EBE" w:rsidP="00F509EE">
      <w:pPr>
        <w:pStyle w:val="Alaviitteenteksti"/>
        <w:rPr>
          <w:lang w:val="sv-SE"/>
        </w:rPr>
      </w:pPr>
      <w:r>
        <w:rPr>
          <w:rStyle w:val="Alaviitteenviite"/>
        </w:rPr>
        <w:footnoteRef/>
      </w:r>
      <w:r w:rsidRPr="00505F07">
        <w:rPr>
          <w:lang w:val="sv-SE"/>
        </w:rPr>
        <w:t xml:space="preserve"> </w:t>
      </w:r>
      <w:proofErr w:type="spellStart"/>
      <w:r w:rsidRPr="00505F07">
        <w:rPr>
          <w:lang w:val="sv-SE"/>
        </w:rPr>
        <w:t>Ganbaatar</w:t>
      </w:r>
      <w:proofErr w:type="spellEnd"/>
      <w:r w:rsidRPr="00505F07">
        <w:rPr>
          <w:lang w:val="sv-SE"/>
        </w:rPr>
        <w:t xml:space="preserve"> </w:t>
      </w:r>
      <w:proofErr w:type="spellStart"/>
      <w:r w:rsidRPr="00505F07">
        <w:rPr>
          <w:lang w:val="sv-SE"/>
        </w:rPr>
        <w:t>ym</w:t>
      </w:r>
      <w:proofErr w:type="spellEnd"/>
      <w:r w:rsidRPr="00505F07">
        <w:rPr>
          <w:lang w:val="sv-SE"/>
        </w:rPr>
        <w:t>. 6/2024, s. 3.</w:t>
      </w:r>
    </w:p>
  </w:footnote>
  <w:footnote w:id="30">
    <w:p w:rsidR="00665EBE" w:rsidRPr="00C7025B" w:rsidRDefault="00665EBE" w:rsidP="00BB7BC6">
      <w:pPr>
        <w:pStyle w:val="Alaviitteenteksti"/>
        <w:rPr>
          <w:lang w:val="sv-SE"/>
        </w:rPr>
      </w:pPr>
      <w:r>
        <w:rPr>
          <w:rStyle w:val="Alaviitteenviite"/>
        </w:rPr>
        <w:footnoteRef/>
      </w:r>
      <w:r w:rsidRPr="00C7025B">
        <w:rPr>
          <w:lang w:val="sv-SE"/>
        </w:rPr>
        <w:t xml:space="preserve"> </w:t>
      </w:r>
      <w:bookmarkStart w:id="4" w:name="_Hlk192847878"/>
      <w:r w:rsidRPr="00C7025B">
        <w:rPr>
          <w:lang w:val="sv-SE"/>
        </w:rPr>
        <w:t>UNDP 2016</w:t>
      </w:r>
      <w:bookmarkEnd w:id="4"/>
      <w:r w:rsidRPr="00C7025B">
        <w:rPr>
          <w:lang w:val="sv-SE"/>
        </w:rPr>
        <w:t>, s. 124</w:t>
      </w:r>
      <w:r>
        <w:rPr>
          <w:lang w:val="sv-SE"/>
        </w:rPr>
        <w:t xml:space="preserve">; </w:t>
      </w:r>
      <w:proofErr w:type="spellStart"/>
      <w:r w:rsidRPr="00B534ED">
        <w:rPr>
          <w:lang w:val="sv-SE"/>
        </w:rPr>
        <w:t>Ganbaatar</w:t>
      </w:r>
      <w:proofErr w:type="spellEnd"/>
      <w:r w:rsidRPr="00B534ED">
        <w:rPr>
          <w:lang w:val="sv-SE"/>
        </w:rPr>
        <w:t xml:space="preserve"> </w:t>
      </w:r>
      <w:proofErr w:type="spellStart"/>
      <w:r w:rsidRPr="00B534ED">
        <w:rPr>
          <w:lang w:val="sv-SE"/>
        </w:rPr>
        <w:t>ym</w:t>
      </w:r>
      <w:proofErr w:type="spellEnd"/>
      <w:r w:rsidRPr="00B534ED">
        <w:rPr>
          <w:lang w:val="sv-SE"/>
        </w:rPr>
        <w:t>. 6/2024, s. 3</w:t>
      </w:r>
      <w:r>
        <w:rPr>
          <w:lang w:val="sv-SE"/>
        </w:rPr>
        <w:t xml:space="preserve">; </w:t>
      </w:r>
      <w:proofErr w:type="spellStart"/>
      <w:r w:rsidRPr="00EB1FBF">
        <w:rPr>
          <w:lang w:val="sv-SE"/>
        </w:rPr>
        <w:t>ReportOUT</w:t>
      </w:r>
      <w:proofErr w:type="spellEnd"/>
      <w:r w:rsidRPr="00EB1FBF">
        <w:rPr>
          <w:lang w:val="sv-SE"/>
        </w:rPr>
        <w:t xml:space="preserve"> 2023, s.</w:t>
      </w:r>
      <w:r>
        <w:rPr>
          <w:lang w:val="sv-SE"/>
        </w:rPr>
        <w:t xml:space="preserve"> 22, 30.</w:t>
      </w:r>
    </w:p>
  </w:footnote>
  <w:footnote w:id="31">
    <w:p w:rsidR="00665EBE" w:rsidRPr="002B480C" w:rsidRDefault="00665EBE" w:rsidP="002B480C">
      <w:pPr>
        <w:pStyle w:val="Alaviitteenteksti"/>
        <w:rPr>
          <w:lang w:val="sv-SE"/>
        </w:rPr>
      </w:pPr>
      <w:r>
        <w:rPr>
          <w:rStyle w:val="Alaviitteenviite"/>
        </w:rPr>
        <w:footnoteRef/>
      </w:r>
      <w:r w:rsidRPr="002B480C">
        <w:rPr>
          <w:lang w:val="sv-SE"/>
        </w:rPr>
        <w:t xml:space="preserve"> </w:t>
      </w:r>
      <w:proofErr w:type="spellStart"/>
      <w:r w:rsidRPr="002B480C">
        <w:rPr>
          <w:lang w:val="sv-SE"/>
        </w:rPr>
        <w:t>ReportOUT</w:t>
      </w:r>
      <w:proofErr w:type="spellEnd"/>
      <w:r w:rsidRPr="002B480C">
        <w:rPr>
          <w:lang w:val="sv-SE"/>
        </w:rPr>
        <w:t xml:space="preserve"> 2023, s. 16, 41.</w:t>
      </w:r>
    </w:p>
  </w:footnote>
  <w:footnote w:id="32">
    <w:p w:rsidR="00665EBE" w:rsidRPr="00C00A06" w:rsidRDefault="00665EBE" w:rsidP="00B4232B">
      <w:pPr>
        <w:pStyle w:val="Alaviitteenteksti"/>
        <w:rPr>
          <w:lang w:val="sv-SE"/>
        </w:rPr>
      </w:pPr>
      <w:r>
        <w:rPr>
          <w:rStyle w:val="Alaviitteenviite"/>
        </w:rPr>
        <w:footnoteRef/>
      </w:r>
      <w:r w:rsidRPr="00C00A06">
        <w:rPr>
          <w:lang w:val="sv-SE"/>
        </w:rPr>
        <w:t xml:space="preserve"> </w:t>
      </w:r>
      <w:proofErr w:type="spellStart"/>
      <w:r w:rsidRPr="00C00A06">
        <w:rPr>
          <w:lang w:val="sv-SE"/>
        </w:rPr>
        <w:t>Ganbaatar</w:t>
      </w:r>
      <w:proofErr w:type="spellEnd"/>
      <w:r w:rsidRPr="00C00A06">
        <w:rPr>
          <w:lang w:val="sv-SE"/>
        </w:rPr>
        <w:t xml:space="preserve"> </w:t>
      </w:r>
      <w:proofErr w:type="spellStart"/>
      <w:r w:rsidRPr="00C00A06">
        <w:rPr>
          <w:lang w:val="sv-SE"/>
        </w:rPr>
        <w:t>ym</w:t>
      </w:r>
      <w:proofErr w:type="spellEnd"/>
      <w:r w:rsidRPr="00C00A06">
        <w:rPr>
          <w:lang w:val="sv-SE"/>
        </w:rPr>
        <w:t>. 6/2024, s. 3.</w:t>
      </w:r>
    </w:p>
  </w:footnote>
  <w:footnote w:id="33">
    <w:p w:rsidR="00665EBE" w:rsidRPr="007E594A" w:rsidRDefault="00665EBE">
      <w:pPr>
        <w:pStyle w:val="Alaviitteenteksti"/>
        <w:rPr>
          <w:lang w:val="sv-SE"/>
        </w:rPr>
      </w:pPr>
      <w:r>
        <w:rPr>
          <w:rStyle w:val="Alaviitteenviite"/>
        </w:rPr>
        <w:footnoteRef/>
      </w:r>
      <w:r w:rsidRPr="007E594A">
        <w:rPr>
          <w:lang w:val="sv-SE"/>
        </w:rPr>
        <w:t xml:space="preserve"> ILGA 2020, s. 133; </w:t>
      </w:r>
      <w:bookmarkStart w:id="5" w:name="_Hlk192764037"/>
      <w:r w:rsidRPr="007E594A">
        <w:rPr>
          <w:lang w:val="sv-SE"/>
        </w:rPr>
        <w:t>LGBT Centre &amp; ILGA</w:t>
      </w:r>
      <w:bookmarkEnd w:id="5"/>
      <w:r w:rsidRPr="007E594A">
        <w:rPr>
          <w:lang w:val="sv-SE"/>
        </w:rPr>
        <w:t xml:space="preserve"> 29.8.2022, s. 10; </w:t>
      </w:r>
      <w:proofErr w:type="spellStart"/>
      <w:r w:rsidRPr="007E594A">
        <w:rPr>
          <w:lang w:val="sv-SE"/>
        </w:rPr>
        <w:t>ReportOUT</w:t>
      </w:r>
      <w:proofErr w:type="spellEnd"/>
      <w:r w:rsidRPr="007E594A">
        <w:rPr>
          <w:lang w:val="sv-SE"/>
        </w:rPr>
        <w:t xml:space="preserve"> 2023, s. 13–14, 43.</w:t>
      </w:r>
    </w:p>
  </w:footnote>
  <w:footnote w:id="34">
    <w:p w:rsidR="00665EBE" w:rsidRPr="007E594A" w:rsidRDefault="00665EBE" w:rsidP="00830A69">
      <w:pPr>
        <w:pStyle w:val="Alaviitteenteksti"/>
        <w:rPr>
          <w:lang w:val="sv-SE"/>
        </w:rPr>
      </w:pPr>
      <w:r>
        <w:rPr>
          <w:rStyle w:val="Alaviitteenviite"/>
        </w:rPr>
        <w:footnoteRef/>
      </w:r>
      <w:r w:rsidRPr="007E594A">
        <w:rPr>
          <w:lang w:val="sv-SE"/>
        </w:rPr>
        <w:t xml:space="preserve"> </w:t>
      </w:r>
      <w:proofErr w:type="spellStart"/>
      <w:r w:rsidRPr="007E594A">
        <w:rPr>
          <w:lang w:val="sv-SE"/>
        </w:rPr>
        <w:t>ReportOUT</w:t>
      </w:r>
      <w:proofErr w:type="spellEnd"/>
      <w:r w:rsidRPr="007E594A">
        <w:rPr>
          <w:lang w:val="sv-SE"/>
        </w:rPr>
        <w:t xml:space="preserve"> 2023, s. 41, 42–43.</w:t>
      </w:r>
    </w:p>
  </w:footnote>
  <w:footnote w:id="35">
    <w:p w:rsidR="00665EBE" w:rsidRPr="00122A5A" w:rsidRDefault="00665EBE" w:rsidP="00B05F8B">
      <w:pPr>
        <w:pStyle w:val="Alaviitteenteksti"/>
        <w:rPr>
          <w:lang w:val="sv-SE"/>
        </w:rPr>
      </w:pPr>
      <w:r>
        <w:rPr>
          <w:rStyle w:val="Alaviitteenviite"/>
        </w:rPr>
        <w:footnoteRef/>
      </w:r>
      <w:r w:rsidRPr="00122A5A">
        <w:rPr>
          <w:lang w:val="sv-SE"/>
        </w:rPr>
        <w:t xml:space="preserve"> </w:t>
      </w:r>
      <w:proofErr w:type="spellStart"/>
      <w:r w:rsidRPr="00505F07">
        <w:rPr>
          <w:lang w:val="sv-SE"/>
        </w:rPr>
        <w:t>Ganbaatar</w:t>
      </w:r>
      <w:proofErr w:type="spellEnd"/>
      <w:r w:rsidRPr="00505F07">
        <w:rPr>
          <w:lang w:val="sv-SE"/>
        </w:rPr>
        <w:t xml:space="preserve"> </w:t>
      </w:r>
      <w:proofErr w:type="spellStart"/>
      <w:r w:rsidRPr="00505F07">
        <w:rPr>
          <w:lang w:val="sv-SE"/>
        </w:rPr>
        <w:t>ym</w:t>
      </w:r>
      <w:proofErr w:type="spellEnd"/>
      <w:r w:rsidRPr="00505F07">
        <w:rPr>
          <w:lang w:val="sv-SE"/>
        </w:rPr>
        <w:t xml:space="preserve">. 6/2024, s. </w:t>
      </w:r>
      <w:r>
        <w:rPr>
          <w:lang w:val="sv-SE"/>
        </w:rPr>
        <w:t>2.</w:t>
      </w:r>
    </w:p>
  </w:footnote>
  <w:footnote w:id="36">
    <w:p w:rsidR="00665EBE" w:rsidRPr="004C38CA" w:rsidRDefault="00665EBE" w:rsidP="00B05F8B">
      <w:pPr>
        <w:pStyle w:val="Alaviitteenteksti"/>
        <w:rPr>
          <w:lang w:val="sv-SE"/>
        </w:rPr>
      </w:pPr>
      <w:r>
        <w:rPr>
          <w:rStyle w:val="Alaviitteenviite"/>
        </w:rPr>
        <w:footnoteRef/>
      </w:r>
      <w:r w:rsidRPr="004C38CA">
        <w:rPr>
          <w:lang w:val="sv-SE"/>
        </w:rPr>
        <w:t xml:space="preserve"> </w:t>
      </w:r>
      <w:r>
        <w:rPr>
          <w:lang w:val="sv-SE"/>
        </w:rPr>
        <w:t>USDOS 2023, s. 17.</w:t>
      </w:r>
    </w:p>
  </w:footnote>
  <w:footnote w:id="37">
    <w:p w:rsidR="00665EBE" w:rsidRPr="000F436C" w:rsidRDefault="00665EBE" w:rsidP="00B4232B">
      <w:pPr>
        <w:pStyle w:val="Alaviitteenteksti"/>
        <w:rPr>
          <w:lang w:val="sv-SE"/>
        </w:rPr>
      </w:pPr>
      <w:r>
        <w:rPr>
          <w:rStyle w:val="Alaviitteenviite"/>
        </w:rPr>
        <w:footnoteRef/>
      </w:r>
      <w:r w:rsidRPr="000F436C">
        <w:rPr>
          <w:lang w:val="sv-SE"/>
        </w:rPr>
        <w:t xml:space="preserve"> USDOS 2022, s. 22.</w:t>
      </w:r>
    </w:p>
  </w:footnote>
  <w:footnote w:id="38">
    <w:p w:rsidR="00665EBE" w:rsidRPr="007E594A" w:rsidRDefault="00665EBE" w:rsidP="00B4232B">
      <w:pPr>
        <w:pStyle w:val="Alaviitteenteksti"/>
        <w:rPr>
          <w:lang w:val="sv-SE"/>
        </w:rPr>
      </w:pPr>
      <w:r>
        <w:rPr>
          <w:rStyle w:val="Alaviitteenviite"/>
        </w:rPr>
        <w:footnoteRef/>
      </w:r>
      <w:r w:rsidRPr="007E594A">
        <w:rPr>
          <w:lang w:val="sv-SE"/>
        </w:rPr>
        <w:t xml:space="preserve"> USDOS 2023, s. 17.</w:t>
      </w:r>
    </w:p>
  </w:footnote>
  <w:footnote w:id="39">
    <w:p w:rsidR="00665EBE" w:rsidRPr="007E594A" w:rsidRDefault="00665EBE" w:rsidP="00B4232B">
      <w:pPr>
        <w:pStyle w:val="Alaviitteenteksti"/>
        <w:rPr>
          <w:lang w:val="sv-SE"/>
        </w:rPr>
      </w:pPr>
      <w:r>
        <w:rPr>
          <w:rStyle w:val="Alaviitteenviite"/>
        </w:rPr>
        <w:footnoteRef/>
      </w:r>
      <w:r w:rsidRPr="007E594A">
        <w:rPr>
          <w:lang w:val="sv-SE"/>
        </w:rPr>
        <w:t xml:space="preserve"> USDOS 2022, s. 22. </w:t>
      </w:r>
    </w:p>
  </w:footnote>
  <w:footnote w:id="40">
    <w:p w:rsidR="00665EBE" w:rsidRPr="007E594A" w:rsidRDefault="00665EBE" w:rsidP="00B4232B">
      <w:pPr>
        <w:pStyle w:val="Alaviitteenteksti"/>
        <w:rPr>
          <w:lang w:val="sv-SE"/>
        </w:rPr>
      </w:pPr>
      <w:r>
        <w:rPr>
          <w:rStyle w:val="Alaviitteenviite"/>
        </w:rPr>
        <w:footnoteRef/>
      </w:r>
      <w:r w:rsidRPr="007E594A">
        <w:rPr>
          <w:lang w:val="sv-SE"/>
        </w:rPr>
        <w:t xml:space="preserve"> USDOS 2023, s. 18.</w:t>
      </w:r>
    </w:p>
  </w:footnote>
  <w:footnote w:id="41">
    <w:p w:rsidR="00665EBE" w:rsidRPr="00333F6C" w:rsidRDefault="00665EBE" w:rsidP="000F436C">
      <w:pPr>
        <w:pStyle w:val="Alaviitteenteksti"/>
        <w:rPr>
          <w:lang w:val="sv-SE"/>
        </w:rPr>
      </w:pPr>
      <w:r>
        <w:rPr>
          <w:rStyle w:val="Alaviitteenviite"/>
        </w:rPr>
        <w:footnoteRef/>
      </w:r>
      <w:r w:rsidRPr="00333F6C">
        <w:rPr>
          <w:lang w:val="sv-SE"/>
        </w:rPr>
        <w:t xml:space="preserve"> LGBT Centre &amp; ILGA 29.8.2022, s. 4; Al Jazeera 9.10.2019</w:t>
      </w:r>
      <w:r>
        <w:rPr>
          <w:lang w:val="sv-SE"/>
        </w:rPr>
        <w:t>.</w:t>
      </w:r>
    </w:p>
  </w:footnote>
  <w:footnote w:id="42">
    <w:p w:rsidR="00665EBE" w:rsidRPr="00182193" w:rsidRDefault="00665EBE" w:rsidP="000F436C">
      <w:pPr>
        <w:pStyle w:val="Alaviitteenteksti"/>
        <w:rPr>
          <w:lang w:val="en-US"/>
        </w:rPr>
      </w:pPr>
      <w:r>
        <w:rPr>
          <w:rStyle w:val="Alaviitteenviite"/>
        </w:rPr>
        <w:footnoteRef/>
      </w:r>
      <w:r w:rsidRPr="00182193">
        <w:rPr>
          <w:lang w:val="en-US"/>
        </w:rPr>
        <w:t xml:space="preserve"> LGBT Centre &amp; ILGA 29.8.2022, s. 4.</w:t>
      </w:r>
    </w:p>
  </w:footnote>
  <w:footnote w:id="43">
    <w:p w:rsidR="00665EBE" w:rsidRPr="00B4232B" w:rsidRDefault="00665EBE" w:rsidP="00B4232B">
      <w:pPr>
        <w:pStyle w:val="Alaviitteenteksti"/>
        <w:rPr>
          <w:lang w:val="en-US"/>
        </w:rPr>
      </w:pPr>
      <w:r>
        <w:rPr>
          <w:rStyle w:val="Alaviitteenviite"/>
        </w:rPr>
        <w:footnoteRef/>
      </w:r>
      <w:r w:rsidRPr="00B4232B">
        <w:rPr>
          <w:lang w:val="en-US"/>
        </w:rPr>
        <w:t xml:space="preserve"> LGBT Centre 3.10.2019, s. 4.</w:t>
      </w:r>
    </w:p>
  </w:footnote>
  <w:footnote w:id="44">
    <w:p w:rsidR="00665EBE" w:rsidRPr="00B4232B" w:rsidRDefault="00665EBE" w:rsidP="000727BF">
      <w:pPr>
        <w:pStyle w:val="Alaviitteenteksti"/>
        <w:rPr>
          <w:lang w:val="en-US"/>
        </w:rPr>
      </w:pPr>
      <w:r>
        <w:rPr>
          <w:rStyle w:val="Alaviitteenviite"/>
        </w:rPr>
        <w:footnoteRef/>
      </w:r>
      <w:r w:rsidRPr="00B4232B">
        <w:rPr>
          <w:lang w:val="en-US"/>
        </w:rPr>
        <w:t xml:space="preserve"> UN HRC 26.12.2019, s. 13; UN HRC 6.3.2020, s. 3.</w:t>
      </w:r>
    </w:p>
  </w:footnote>
  <w:footnote w:id="45">
    <w:p w:rsidR="00665EBE" w:rsidRPr="00651F4A" w:rsidRDefault="00665EBE" w:rsidP="00651F4A">
      <w:pPr>
        <w:pStyle w:val="Alaviitteenteksti"/>
        <w:rPr>
          <w:lang w:val="en-US"/>
        </w:rPr>
      </w:pPr>
      <w:r>
        <w:rPr>
          <w:rStyle w:val="Alaviitteenviite"/>
        </w:rPr>
        <w:footnoteRef/>
      </w:r>
      <w:r w:rsidRPr="00651F4A">
        <w:rPr>
          <w:lang w:val="en-US"/>
        </w:rPr>
        <w:t xml:space="preserve"> Freedom House 2024.</w:t>
      </w:r>
    </w:p>
  </w:footnote>
  <w:footnote w:id="46">
    <w:p w:rsidR="00665EBE" w:rsidRPr="00651F4A" w:rsidRDefault="00665EBE" w:rsidP="00C9357C">
      <w:pPr>
        <w:pStyle w:val="Alaviitteenteksti"/>
        <w:rPr>
          <w:lang w:val="en-US"/>
        </w:rPr>
      </w:pPr>
      <w:r>
        <w:rPr>
          <w:rStyle w:val="Alaviitteenviite"/>
        </w:rPr>
        <w:footnoteRef/>
      </w:r>
      <w:r w:rsidRPr="00651F4A">
        <w:rPr>
          <w:lang w:val="en-US"/>
        </w:rPr>
        <w:t xml:space="preserve"> USDOS 2021, s. 22</w:t>
      </w:r>
      <w:r>
        <w:rPr>
          <w:lang w:val="en-US"/>
        </w:rPr>
        <w:t xml:space="preserve">; </w:t>
      </w:r>
      <w:proofErr w:type="spellStart"/>
      <w:r>
        <w:rPr>
          <w:lang w:val="en-US"/>
        </w:rPr>
        <w:t>ReportOUT</w:t>
      </w:r>
      <w:proofErr w:type="spellEnd"/>
      <w:r>
        <w:rPr>
          <w:lang w:val="en-US"/>
        </w:rPr>
        <w:t xml:space="preserve"> 2023, s. 23; </w:t>
      </w:r>
      <w:bookmarkStart w:id="7" w:name="_Hlk193289324"/>
      <w:proofErr w:type="spellStart"/>
      <w:r>
        <w:rPr>
          <w:lang w:val="en-US"/>
        </w:rPr>
        <w:t>Menarndt</w:t>
      </w:r>
      <w:proofErr w:type="spellEnd"/>
      <w:r>
        <w:rPr>
          <w:lang w:val="en-US"/>
        </w:rPr>
        <w:t xml:space="preserve"> / The Establishment 15.8.2018</w:t>
      </w:r>
      <w:bookmarkEnd w:id="7"/>
      <w:r>
        <w:rPr>
          <w:lang w:val="en-US"/>
        </w:rPr>
        <w:t>.</w:t>
      </w:r>
    </w:p>
  </w:footnote>
  <w:footnote w:id="47">
    <w:p w:rsidR="00665EBE" w:rsidRPr="00651F4A" w:rsidRDefault="00665EBE" w:rsidP="00C9357C">
      <w:pPr>
        <w:pStyle w:val="Alaviitteenteksti"/>
        <w:rPr>
          <w:lang w:val="en-US"/>
        </w:rPr>
      </w:pPr>
      <w:r>
        <w:rPr>
          <w:rStyle w:val="Alaviitteenviite"/>
        </w:rPr>
        <w:footnoteRef/>
      </w:r>
      <w:r w:rsidRPr="00651F4A">
        <w:rPr>
          <w:lang w:val="en-US"/>
        </w:rPr>
        <w:t xml:space="preserve"> </w:t>
      </w:r>
      <w:proofErr w:type="spellStart"/>
      <w:r>
        <w:rPr>
          <w:lang w:val="en-US"/>
        </w:rPr>
        <w:t>ReportOUT</w:t>
      </w:r>
      <w:proofErr w:type="spellEnd"/>
      <w:r>
        <w:rPr>
          <w:lang w:val="en-US"/>
        </w:rPr>
        <w:t xml:space="preserve"> 2023, s. 23; </w:t>
      </w:r>
      <w:r w:rsidRPr="00651F4A">
        <w:rPr>
          <w:lang w:val="en-US"/>
        </w:rPr>
        <w:t xml:space="preserve">USDOS 2021, s. 22; </w:t>
      </w:r>
      <w:r w:rsidRPr="005911FB">
        <w:rPr>
          <w:lang w:val="en-US"/>
        </w:rPr>
        <w:t>LGBT Ce</w:t>
      </w:r>
      <w:r>
        <w:rPr>
          <w:lang w:val="en-US"/>
        </w:rPr>
        <w:t>ntre 3.10.2019, s. 4.</w:t>
      </w:r>
    </w:p>
  </w:footnote>
  <w:footnote w:id="48">
    <w:p w:rsidR="00665EBE" w:rsidRPr="00551702" w:rsidRDefault="00665EBE" w:rsidP="00DA16E6">
      <w:pPr>
        <w:pStyle w:val="Alaviitteenteksti"/>
        <w:rPr>
          <w:lang w:val="en-US"/>
        </w:rPr>
      </w:pPr>
      <w:r>
        <w:rPr>
          <w:rStyle w:val="Alaviitteenviite"/>
        </w:rPr>
        <w:footnoteRef/>
      </w:r>
      <w:r w:rsidRPr="00551702">
        <w:rPr>
          <w:lang w:val="en-US"/>
        </w:rPr>
        <w:t xml:space="preserve"> </w:t>
      </w:r>
      <w:proofErr w:type="spellStart"/>
      <w:r w:rsidRPr="00ED0556">
        <w:rPr>
          <w:lang w:val="en-US"/>
        </w:rPr>
        <w:t>ReportO</w:t>
      </w:r>
      <w:r>
        <w:rPr>
          <w:lang w:val="en-US"/>
        </w:rPr>
        <w:t>UT</w:t>
      </w:r>
      <w:proofErr w:type="spellEnd"/>
      <w:r>
        <w:rPr>
          <w:lang w:val="en-US"/>
        </w:rPr>
        <w:t xml:space="preserve"> 2023, s. 37; </w:t>
      </w:r>
      <w:r w:rsidRPr="00C72AB9">
        <w:rPr>
          <w:lang w:val="en-US"/>
        </w:rPr>
        <w:t>UN HRC 20.4.2022, s. 7</w:t>
      </w:r>
      <w:r>
        <w:rPr>
          <w:lang w:val="en-US"/>
        </w:rPr>
        <w:t xml:space="preserve">; </w:t>
      </w:r>
    </w:p>
  </w:footnote>
  <w:footnote w:id="49">
    <w:p w:rsidR="00665EBE" w:rsidRPr="0069386D" w:rsidRDefault="00665EBE" w:rsidP="006D0C65">
      <w:pPr>
        <w:pStyle w:val="Alaviitteenteksti"/>
        <w:rPr>
          <w:lang w:val="en-US"/>
        </w:rPr>
      </w:pPr>
      <w:r>
        <w:rPr>
          <w:rStyle w:val="Alaviitteenviite"/>
        </w:rPr>
        <w:footnoteRef/>
      </w:r>
      <w:r w:rsidRPr="0069386D">
        <w:rPr>
          <w:lang w:val="en-US"/>
        </w:rPr>
        <w:t xml:space="preserve"> UN</w:t>
      </w:r>
      <w:r>
        <w:rPr>
          <w:lang w:val="en-US"/>
        </w:rPr>
        <w:t xml:space="preserve"> HRC 20.4.2022, s. 7, 15.</w:t>
      </w:r>
    </w:p>
  </w:footnote>
  <w:footnote w:id="50">
    <w:p w:rsidR="00665EBE" w:rsidRPr="00ED0556" w:rsidRDefault="00665EBE" w:rsidP="00E738E6">
      <w:pPr>
        <w:pStyle w:val="Alaviitteenteksti"/>
        <w:rPr>
          <w:lang w:val="en-US"/>
        </w:rPr>
      </w:pPr>
      <w:r>
        <w:rPr>
          <w:rStyle w:val="Alaviitteenviite"/>
        </w:rPr>
        <w:footnoteRef/>
      </w:r>
      <w:r w:rsidRPr="00ED0556">
        <w:rPr>
          <w:lang w:val="en-US"/>
        </w:rPr>
        <w:t xml:space="preserve"> </w:t>
      </w:r>
      <w:proofErr w:type="spellStart"/>
      <w:r w:rsidRPr="00ED0556">
        <w:rPr>
          <w:lang w:val="en-US"/>
        </w:rPr>
        <w:t>ReportO</w:t>
      </w:r>
      <w:r>
        <w:rPr>
          <w:lang w:val="en-US"/>
        </w:rPr>
        <w:t>UT</w:t>
      </w:r>
      <w:proofErr w:type="spellEnd"/>
      <w:r>
        <w:rPr>
          <w:lang w:val="en-US"/>
        </w:rPr>
        <w:t xml:space="preserve"> 2023, s. 34–35, 60.</w:t>
      </w:r>
    </w:p>
  </w:footnote>
  <w:footnote w:id="51">
    <w:p w:rsidR="00665EBE" w:rsidRPr="00871E45" w:rsidRDefault="00665EBE" w:rsidP="00743B62">
      <w:pPr>
        <w:pStyle w:val="Alaviitteenteksti"/>
        <w:rPr>
          <w:lang w:val="en-US"/>
        </w:rPr>
      </w:pPr>
      <w:r>
        <w:rPr>
          <w:rStyle w:val="Alaviitteenviite"/>
        </w:rPr>
        <w:footnoteRef/>
      </w:r>
      <w:r w:rsidRPr="00871E45">
        <w:rPr>
          <w:lang w:val="en-US"/>
        </w:rPr>
        <w:t xml:space="preserve"> USDOS 2021, s. 22; USDOS 2024, s. 24.</w:t>
      </w:r>
    </w:p>
  </w:footnote>
  <w:footnote w:id="52">
    <w:p w:rsidR="00665EBE" w:rsidRPr="0079294F" w:rsidRDefault="00665EBE">
      <w:pPr>
        <w:pStyle w:val="Alaviitteenteksti"/>
        <w:rPr>
          <w:lang w:val="en-US"/>
        </w:rPr>
      </w:pPr>
      <w:r>
        <w:rPr>
          <w:rStyle w:val="Alaviitteenviite"/>
        </w:rPr>
        <w:footnoteRef/>
      </w:r>
      <w:r w:rsidRPr="0079294F">
        <w:rPr>
          <w:lang w:val="en-US"/>
        </w:rPr>
        <w:t xml:space="preserve"> UN CESCR 10.</w:t>
      </w:r>
      <w:r>
        <w:rPr>
          <w:lang w:val="en-US"/>
        </w:rPr>
        <w:t>11.2022</w:t>
      </w:r>
      <w:r w:rsidRPr="0079294F">
        <w:rPr>
          <w:lang w:val="en-US"/>
        </w:rPr>
        <w:t>, s. 4.</w:t>
      </w:r>
    </w:p>
  </w:footnote>
  <w:footnote w:id="53">
    <w:p w:rsidR="00722D01" w:rsidRPr="00182193" w:rsidRDefault="00722D01" w:rsidP="00722D01">
      <w:pPr>
        <w:pStyle w:val="Alaviitteenteksti"/>
        <w:rPr>
          <w:lang w:val="en-US"/>
        </w:rPr>
      </w:pPr>
      <w:r>
        <w:rPr>
          <w:rStyle w:val="Alaviitteenviite"/>
        </w:rPr>
        <w:footnoteRef/>
      </w:r>
      <w:r>
        <w:t xml:space="preserve"> Korruptio on maassa laajamittainen ongelma, millä on laajoja vaikutuksia eri yhteiskunnan sektoreille ja viranomaistoimintaan. </w:t>
      </w:r>
      <w:r w:rsidRPr="00182193">
        <w:rPr>
          <w:lang w:val="en-US"/>
        </w:rPr>
        <w:t>(Bertelsmann Stiftung 2024, s. 41; Freedom House 2024; USDOS 2024, s. 15).</w:t>
      </w:r>
    </w:p>
  </w:footnote>
  <w:footnote w:id="54">
    <w:p w:rsidR="00722D01" w:rsidRPr="005F3BA2" w:rsidRDefault="00722D01" w:rsidP="00722D01">
      <w:pPr>
        <w:pStyle w:val="Alaviitteenteksti"/>
        <w:rPr>
          <w:lang w:val="en-US"/>
        </w:rPr>
      </w:pPr>
      <w:r>
        <w:rPr>
          <w:rStyle w:val="Alaviitteenviite"/>
        </w:rPr>
        <w:footnoteRef/>
      </w:r>
      <w:r w:rsidRPr="005F3BA2">
        <w:rPr>
          <w:lang w:val="en-US"/>
        </w:rPr>
        <w:t xml:space="preserve"> UN HRC 15.4.2024, s. 11.</w:t>
      </w:r>
    </w:p>
  </w:footnote>
  <w:footnote w:id="55">
    <w:p w:rsidR="00665EBE" w:rsidRPr="005F3BA2" w:rsidRDefault="00665EBE">
      <w:pPr>
        <w:pStyle w:val="Alaviitteenteksti"/>
        <w:rPr>
          <w:lang w:val="en-US"/>
        </w:rPr>
      </w:pPr>
      <w:r>
        <w:rPr>
          <w:rStyle w:val="Alaviitteenviite"/>
        </w:rPr>
        <w:footnoteRef/>
      </w:r>
      <w:r w:rsidRPr="005F3BA2">
        <w:rPr>
          <w:lang w:val="en-US"/>
        </w:rPr>
        <w:t xml:space="preserve"> USDOS 2024, s. 18; UN HRC 20.4.2022, s. 3.</w:t>
      </w:r>
    </w:p>
  </w:footnote>
  <w:footnote w:id="56">
    <w:p w:rsidR="00665EBE" w:rsidRPr="00DC5235" w:rsidRDefault="00665EBE">
      <w:pPr>
        <w:pStyle w:val="Alaviitteenteksti"/>
        <w:rPr>
          <w:lang w:val="en-US"/>
        </w:rPr>
      </w:pPr>
      <w:r>
        <w:rPr>
          <w:rStyle w:val="Alaviitteenviite"/>
        </w:rPr>
        <w:footnoteRef/>
      </w:r>
      <w:r w:rsidRPr="00DC5235">
        <w:rPr>
          <w:lang w:val="en-US"/>
        </w:rPr>
        <w:t xml:space="preserve"> USDOS 2024, s. 18.</w:t>
      </w:r>
    </w:p>
  </w:footnote>
  <w:footnote w:id="57">
    <w:p w:rsidR="00665EBE" w:rsidRPr="006C5E22" w:rsidRDefault="00665EBE">
      <w:pPr>
        <w:pStyle w:val="Alaviitteenteksti"/>
        <w:rPr>
          <w:lang w:val="en-US"/>
        </w:rPr>
      </w:pPr>
      <w:r>
        <w:rPr>
          <w:rStyle w:val="Alaviitteenviite"/>
        </w:rPr>
        <w:footnoteRef/>
      </w:r>
      <w:r w:rsidRPr="006C5E22">
        <w:rPr>
          <w:lang w:val="en-US"/>
        </w:rPr>
        <w:t xml:space="preserve"> </w:t>
      </w:r>
      <w:r>
        <w:rPr>
          <w:lang w:val="en-US"/>
        </w:rPr>
        <w:t>The National Legal Institute of Mongolia 22.12.2016.</w:t>
      </w:r>
    </w:p>
  </w:footnote>
  <w:footnote w:id="58">
    <w:p w:rsidR="006D3421" w:rsidRPr="0026195C" w:rsidRDefault="006D3421">
      <w:pPr>
        <w:pStyle w:val="Alaviitteenteksti"/>
        <w:rPr>
          <w:lang w:val="en-US"/>
        </w:rPr>
      </w:pPr>
      <w:r>
        <w:rPr>
          <w:rStyle w:val="Alaviitteenviite"/>
        </w:rPr>
        <w:footnoteRef/>
      </w:r>
      <w:r w:rsidRPr="0026195C">
        <w:rPr>
          <w:lang w:val="en-US"/>
        </w:rPr>
        <w:t xml:space="preserve"> USDOS 2024, s. 18–19; UN HRC 20.4.2022</w:t>
      </w:r>
      <w:r w:rsidR="008F11DD" w:rsidRPr="0026195C">
        <w:rPr>
          <w:lang w:val="en-US"/>
        </w:rPr>
        <w:t>, s. 3–4, 10, 12</w:t>
      </w:r>
      <w:r w:rsidR="0026195C" w:rsidRPr="0026195C">
        <w:rPr>
          <w:lang w:val="en-US"/>
        </w:rPr>
        <w:t xml:space="preserve">; </w:t>
      </w:r>
      <w:r w:rsidR="0026195C">
        <w:rPr>
          <w:lang w:val="en-US"/>
        </w:rPr>
        <w:t xml:space="preserve">ADB 12/2024, s. 1–2; </w:t>
      </w:r>
      <w:r w:rsidR="0026195C" w:rsidRPr="005F558C">
        <w:rPr>
          <w:lang w:val="en-US"/>
        </w:rPr>
        <w:t>NHRCM 10/2019, s. 7–8</w:t>
      </w:r>
      <w:r w:rsidR="0026195C">
        <w:rPr>
          <w:lang w:val="en-US"/>
        </w:rPr>
        <w:t>.</w:t>
      </w:r>
    </w:p>
  </w:footnote>
  <w:footnote w:id="59">
    <w:p w:rsidR="007A45A8" w:rsidRDefault="007A45A8">
      <w:pPr>
        <w:pStyle w:val="Alaviitteenteksti"/>
      </w:pPr>
      <w:r>
        <w:rPr>
          <w:rStyle w:val="Alaviitteenviite"/>
        </w:rPr>
        <w:footnoteRef/>
      </w:r>
      <w:r>
        <w:t xml:space="preserve"> </w:t>
      </w:r>
      <w:r w:rsidRPr="000854A5">
        <w:t xml:space="preserve">UN HRC 20.4.2022, s. </w:t>
      </w:r>
      <w:r w:rsidRPr="008F11DD">
        <w:t>4, 8</w:t>
      </w:r>
      <w:r>
        <w:t>.</w:t>
      </w:r>
    </w:p>
  </w:footnote>
  <w:footnote w:id="60">
    <w:p w:rsidR="0026195C" w:rsidRPr="00DC5235" w:rsidRDefault="0026195C" w:rsidP="0026195C">
      <w:pPr>
        <w:pStyle w:val="Alaviitteenteksti"/>
      </w:pPr>
      <w:r>
        <w:rPr>
          <w:rStyle w:val="Alaviitteenviite"/>
        </w:rPr>
        <w:footnoteRef/>
      </w:r>
      <w:r w:rsidRPr="00DC5235">
        <w:t xml:space="preserve"> USDOS 2024, s. </w:t>
      </w:r>
      <w:r>
        <w:t>18–</w:t>
      </w:r>
      <w:r w:rsidRPr="00DC5235">
        <w:t>19.</w:t>
      </w:r>
    </w:p>
  </w:footnote>
  <w:footnote w:id="61">
    <w:p w:rsidR="00665EBE" w:rsidRPr="000854A5" w:rsidRDefault="00665EBE" w:rsidP="000854A5">
      <w:pPr>
        <w:pStyle w:val="Alaviitteenteksti"/>
      </w:pPr>
      <w:r>
        <w:rPr>
          <w:rStyle w:val="Alaviitteenviite"/>
        </w:rPr>
        <w:footnoteRef/>
      </w:r>
      <w:r w:rsidRPr="000854A5">
        <w:t xml:space="preserve"> UN HRC 20.4.2022, s. </w:t>
      </w:r>
      <w:r w:rsidR="007A45A8">
        <w:t xml:space="preserve">8, </w:t>
      </w:r>
      <w:r w:rsidRPr="000854A5">
        <w:t>10</w:t>
      </w:r>
      <w:r>
        <w:t>, 12.</w:t>
      </w:r>
    </w:p>
  </w:footnote>
  <w:footnote w:id="62">
    <w:p w:rsidR="008F11DD" w:rsidRPr="008F11DD" w:rsidRDefault="008F11DD" w:rsidP="008F11DD">
      <w:pPr>
        <w:pStyle w:val="Alaviitteenteksti"/>
      </w:pPr>
      <w:r>
        <w:rPr>
          <w:rStyle w:val="Alaviitteenviite"/>
        </w:rPr>
        <w:footnoteRef/>
      </w:r>
      <w:r w:rsidRPr="008F11DD">
        <w:t xml:space="preserve"> UN HRC 15.4.2024, s. 11.</w:t>
      </w:r>
    </w:p>
  </w:footnote>
  <w:footnote w:id="63">
    <w:p w:rsidR="003C439E" w:rsidRPr="00182193" w:rsidRDefault="003C439E" w:rsidP="003C439E">
      <w:pPr>
        <w:pStyle w:val="Alaviitteenteksti"/>
        <w:rPr>
          <w:lang w:val="en-US"/>
        </w:rPr>
      </w:pPr>
      <w:r>
        <w:rPr>
          <w:rStyle w:val="Alaviitteenviite"/>
        </w:rPr>
        <w:footnoteRef/>
      </w:r>
      <w:r w:rsidRPr="00182193">
        <w:rPr>
          <w:lang w:val="en-US"/>
        </w:rPr>
        <w:t xml:space="preserve"> UN HRC 20.4.2022, s. 3–4.</w:t>
      </w:r>
    </w:p>
  </w:footnote>
  <w:footnote w:id="64">
    <w:p w:rsidR="00665EBE" w:rsidRPr="00416F91" w:rsidRDefault="00665EBE" w:rsidP="00665EBE">
      <w:pPr>
        <w:pStyle w:val="Alaviitteenteksti"/>
        <w:rPr>
          <w:lang w:val="en-US"/>
        </w:rPr>
      </w:pPr>
      <w:r>
        <w:rPr>
          <w:rStyle w:val="Alaviitteenviite"/>
        </w:rPr>
        <w:footnoteRef/>
      </w:r>
      <w:r w:rsidRPr="00416F91">
        <w:rPr>
          <w:lang w:val="en-US"/>
        </w:rPr>
        <w:t xml:space="preserve"> </w:t>
      </w:r>
      <w:r>
        <w:rPr>
          <w:lang w:val="en-US"/>
        </w:rPr>
        <w:t>ADB 12/2024, s. 1–2.</w:t>
      </w:r>
    </w:p>
  </w:footnote>
  <w:footnote w:id="65">
    <w:p w:rsidR="006D3421" w:rsidRPr="005F558C" w:rsidRDefault="006D3421" w:rsidP="006D3421">
      <w:pPr>
        <w:pStyle w:val="Alaviitteenteksti"/>
        <w:rPr>
          <w:lang w:val="en-US"/>
        </w:rPr>
      </w:pPr>
      <w:r>
        <w:rPr>
          <w:rStyle w:val="Alaviitteenviite"/>
        </w:rPr>
        <w:footnoteRef/>
      </w:r>
      <w:r w:rsidRPr="005F558C">
        <w:rPr>
          <w:lang w:val="en-US"/>
        </w:rPr>
        <w:t xml:space="preserve"> NHRCM 10/2019, s. 7–8.</w:t>
      </w:r>
    </w:p>
  </w:footnote>
  <w:footnote w:id="66">
    <w:p w:rsidR="00665EBE" w:rsidRPr="00182193" w:rsidRDefault="00665EBE">
      <w:pPr>
        <w:pStyle w:val="Alaviitteenteksti"/>
        <w:rPr>
          <w:lang w:val="en-US"/>
        </w:rPr>
      </w:pPr>
      <w:r>
        <w:rPr>
          <w:rStyle w:val="Alaviitteenviite"/>
        </w:rPr>
        <w:footnoteRef/>
      </w:r>
      <w:r w:rsidRPr="00182193">
        <w:rPr>
          <w:lang w:val="en-US"/>
        </w:rPr>
        <w:t xml:space="preserve"> UN HRC 20.4.2022, s. 7, 10.</w:t>
      </w:r>
    </w:p>
  </w:footnote>
  <w:footnote w:id="67">
    <w:p w:rsidR="0026195C" w:rsidRPr="00DC5235" w:rsidRDefault="0026195C" w:rsidP="0026195C">
      <w:pPr>
        <w:pStyle w:val="Alaviitteenteksti"/>
      </w:pPr>
      <w:r>
        <w:rPr>
          <w:rStyle w:val="Alaviitteenviite"/>
        </w:rPr>
        <w:footnoteRef/>
      </w:r>
      <w:r w:rsidRPr="00DC5235">
        <w:t xml:space="preserve"> USDOS 2024, s. </w:t>
      </w:r>
      <w:r>
        <w:t>18–</w:t>
      </w:r>
      <w:r w:rsidRPr="00DC5235">
        <w:t>19.</w:t>
      </w:r>
    </w:p>
  </w:footnote>
  <w:footnote w:id="68">
    <w:p w:rsidR="00665EBE" w:rsidRPr="0026195C" w:rsidRDefault="00665EBE" w:rsidP="004A1F73">
      <w:pPr>
        <w:pStyle w:val="Alaviitteenteksti"/>
      </w:pPr>
      <w:r>
        <w:rPr>
          <w:rStyle w:val="Alaviitteenviite"/>
        </w:rPr>
        <w:footnoteRef/>
      </w:r>
      <w:r w:rsidRPr="0026195C">
        <w:t xml:space="preserve"> UN HRC 6.3.2020, s. 8.</w:t>
      </w:r>
    </w:p>
  </w:footnote>
  <w:footnote w:id="69">
    <w:p w:rsidR="00665EBE" w:rsidRPr="00416F91" w:rsidRDefault="00665EBE">
      <w:pPr>
        <w:pStyle w:val="Alaviitteenteksti"/>
        <w:rPr>
          <w:lang w:val="en-US"/>
        </w:rPr>
      </w:pPr>
      <w:r>
        <w:rPr>
          <w:rStyle w:val="Alaviitteenviite"/>
        </w:rPr>
        <w:footnoteRef/>
      </w:r>
      <w:r w:rsidRPr="00416F91">
        <w:rPr>
          <w:lang w:val="en-US"/>
        </w:rPr>
        <w:t xml:space="preserve"> UNDP 25.11.2022.</w:t>
      </w:r>
    </w:p>
  </w:footnote>
  <w:footnote w:id="70">
    <w:p w:rsidR="00665EBE" w:rsidRPr="00535C18" w:rsidRDefault="00665EBE" w:rsidP="005F558C">
      <w:pPr>
        <w:pStyle w:val="Alaviitteenteksti"/>
        <w:rPr>
          <w:lang w:val="en-US"/>
        </w:rPr>
      </w:pPr>
      <w:r>
        <w:rPr>
          <w:rStyle w:val="Alaviitteenviite"/>
        </w:rPr>
        <w:footnoteRef/>
      </w:r>
      <w:r w:rsidRPr="00535C18">
        <w:rPr>
          <w:lang w:val="en-US"/>
        </w:rPr>
        <w:t xml:space="preserve"> UN CAT 5.4.2022, s</w:t>
      </w:r>
      <w:r>
        <w:rPr>
          <w:lang w:val="en-US"/>
        </w:rPr>
        <w:t>. 29–31.</w:t>
      </w:r>
    </w:p>
  </w:footnote>
  <w:footnote w:id="71">
    <w:p w:rsidR="00665EBE" w:rsidRPr="00953FB1" w:rsidRDefault="00665EBE" w:rsidP="008A0D16">
      <w:pPr>
        <w:pStyle w:val="Alaviitteenteksti"/>
        <w:rPr>
          <w:lang w:val="en-US"/>
        </w:rPr>
      </w:pPr>
      <w:r>
        <w:rPr>
          <w:rStyle w:val="Alaviitteenviite"/>
        </w:rPr>
        <w:footnoteRef/>
      </w:r>
      <w:r w:rsidRPr="00953FB1">
        <w:rPr>
          <w:lang w:val="en-US"/>
        </w:rPr>
        <w:t xml:space="preserve"> </w:t>
      </w:r>
      <w:proofErr w:type="spellStart"/>
      <w:r w:rsidRPr="00953FB1">
        <w:rPr>
          <w:lang w:val="en-US"/>
        </w:rPr>
        <w:t>ReportOUT</w:t>
      </w:r>
      <w:proofErr w:type="spellEnd"/>
      <w:r w:rsidRPr="00953FB1">
        <w:rPr>
          <w:lang w:val="en-US"/>
        </w:rPr>
        <w:t xml:space="preserve"> 2023, s. 15, 21, 23.</w:t>
      </w:r>
    </w:p>
  </w:footnote>
  <w:footnote w:id="72">
    <w:p w:rsidR="00665EBE" w:rsidRPr="008A0D16" w:rsidRDefault="00665EBE">
      <w:pPr>
        <w:pStyle w:val="Alaviitteenteksti"/>
        <w:rPr>
          <w:lang w:val="en-US"/>
        </w:rPr>
      </w:pPr>
      <w:r>
        <w:rPr>
          <w:rStyle w:val="Alaviitteenviite"/>
        </w:rPr>
        <w:footnoteRef/>
      </w:r>
      <w:r w:rsidRPr="008A0D16">
        <w:rPr>
          <w:lang w:val="en-US"/>
        </w:rPr>
        <w:t xml:space="preserve"> </w:t>
      </w:r>
      <w:proofErr w:type="spellStart"/>
      <w:r w:rsidRPr="008A0D16">
        <w:rPr>
          <w:lang w:val="en-US"/>
        </w:rPr>
        <w:t>ReportOUT</w:t>
      </w:r>
      <w:proofErr w:type="spellEnd"/>
      <w:r w:rsidRPr="008A0D16">
        <w:rPr>
          <w:lang w:val="en-US"/>
        </w:rPr>
        <w:t xml:space="preserve"> 2023, s. 23, 49.</w:t>
      </w:r>
    </w:p>
  </w:footnote>
  <w:footnote w:id="73">
    <w:p w:rsidR="00665EBE" w:rsidRPr="008A0D16" w:rsidRDefault="00665EBE">
      <w:pPr>
        <w:pStyle w:val="Alaviitteenteksti"/>
        <w:rPr>
          <w:lang w:val="en-US"/>
        </w:rPr>
      </w:pPr>
      <w:r>
        <w:rPr>
          <w:rStyle w:val="Alaviitteenviite"/>
        </w:rPr>
        <w:footnoteRef/>
      </w:r>
      <w:r w:rsidRPr="008A0D16">
        <w:rPr>
          <w:lang w:val="en-US"/>
        </w:rPr>
        <w:t xml:space="preserve"> </w:t>
      </w:r>
      <w:r>
        <w:rPr>
          <w:lang w:val="en-US"/>
        </w:rPr>
        <w:t>Global Press Journal 26.6.2024.</w:t>
      </w:r>
    </w:p>
  </w:footnote>
  <w:footnote w:id="74">
    <w:p w:rsidR="00665EBE" w:rsidRPr="00F130AB" w:rsidRDefault="00665EBE" w:rsidP="000F0376">
      <w:pPr>
        <w:pStyle w:val="Alaviitteenteksti"/>
        <w:rPr>
          <w:lang w:val="en-US"/>
        </w:rPr>
      </w:pPr>
      <w:r>
        <w:rPr>
          <w:rStyle w:val="Alaviitteenviite"/>
        </w:rPr>
        <w:footnoteRef/>
      </w:r>
      <w:r w:rsidRPr="00F130AB">
        <w:rPr>
          <w:lang w:val="en-US"/>
        </w:rPr>
        <w:t xml:space="preserve"> USDOS 2024, s. 17.</w:t>
      </w:r>
    </w:p>
  </w:footnote>
  <w:footnote w:id="75">
    <w:p w:rsidR="00665EBE" w:rsidRPr="00F130AB" w:rsidRDefault="00665EBE">
      <w:pPr>
        <w:pStyle w:val="Alaviitteenteksti"/>
        <w:rPr>
          <w:lang w:val="en-US"/>
        </w:rPr>
      </w:pPr>
      <w:r>
        <w:rPr>
          <w:rStyle w:val="Alaviitteenviite"/>
        </w:rPr>
        <w:footnoteRef/>
      </w:r>
      <w:r w:rsidRPr="00510A70">
        <w:rPr>
          <w:lang w:val="en-US"/>
        </w:rPr>
        <w:t xml:space="preserve"> </w:t>
      </w:r>
      <w:proofErr w:type="spellStart"/>
      <w:r w:rsidRPr="008A0D16">
        <w:rPr>
          <w:lang w:val="en-US"/>
        </w:rPr>
        <w:t>ReportOUT</w:t>
      </w:r>
      <w:proofErr w:type="spellEnd"/>
      <w:r w:rsidRPr="008A0D16">
        <w:rPr>
          <w:lang w:val="en-US"/>
        </w:rPr>
        <w:t xml:space="preserve"> 2023, s. </w:t>
      </w:r>
      <w:r>
        <w:rPr>
          <w:lang w:val="en-US"/>
        </w:rPr>
        <w:t xml:space="preserve">24, 50; </w:t>
      </w:r>
      <w:hyperlink r:id="rId1" w:history="1"/>
      <w:r w:rsidRPr="00F130AB">
        <w:rPr>
          <w:lang w:val="en-US"/>
        </w:rPr>
        <w:t>O</w:t>
      </w:r>
      <w:r>
        <w:rPr>
          <w:lang w:val="en-US"/>
        </w:rPr>
        <w:t>HCHR 30.4.2021.</w:t>
      </w:r>
    </w:p>
  </w:footnote>
  <w:footnote w:id="76">
    <w:p w:rsidR="00665EBE" w:rsidRPr="00F130AB" w:rsidRDefault="00665EBE">
      <w:pPr>
        <w:pStyle w:val="Alaviitteenteksti"/>
        <w:rPr>
          <w:lang w:val="en-US"/>
        </w:rPr>
      </w:pPr>
      <w:r>
        <w:rPr>
          <w:rStyle w:val="Alaviitteenviite"/>
        </w:rPr>
        <w:footnoteRef/>
      </w:r>
      <w:r w:rsidRPr="00F130AB">
        <w:rPr>
          <w:lang w:val="en-US"/>
        </w:rPr>
        <w:t xml:space="preserve"> </w:t>
      </w:r>
      <w:proofErr w:type="spellStart"/>
      <w:r w:rsidRPr="008A0D16">
        <w:rPr>
          <w:lang w:val="en-US"/>
        </w:rPr>
        <w:t>ReportOUT</w:t>
      </w:r>
      <w:proofErr w:type="spellEnd"/>
      <w:r w:rsidRPr="008A0D16">
        <w:rPr>
          <w:lang w:val="en-US"/>
        </w:rPr>
        <w:t xml:space="preserve"> 2023, s. </w:t>
      </w:r>
      <w:r>
        <w:rPr>
          <w:lang w:val="en-US"/>
        </w:rPr>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65EBE" w:rsidRPr="00A058E4" w:rsidTr="00110B17">
      <w:trPr>
        <w:tblHeader/>
      </w:trPr>
      <w:tc>
        <w:tcPr>
          <w:tcW w:w="3005" w:type="dxa"/>
          <w:tcBorders>
            <w:top w:val="nil"/>
            <w:left w:val="nil"/>
            <w:bottom w:val="nil"/>
            <w:right w:val="nil"/>
          </w:tcBorders>
        </w:tcPr>
        <w:p w:rsidR="00665EBE" w:rsidRPr="00A058E4" w:rsidRDefault="00665EBE">
          <w:pPr>
            <w:pStyle w:val="Yltunniste"/>
            <w:rPr>
              <w:sz w:val="16"/>
              <w:szCs w:val="16"/>
            </w:rPr>
          </w:pPr>
        </w:p>
      </w:tc>
      <w:tc>
        <w:tcPr>
          <w:tcW w:w="3005" w:type="dxa"/>
          <w:tcBorders>
            <w:top w:val="nil"/>
            <w:left w:val="nil"/>
            <w:bottom w:val="nil"/>
            <w:right w:val="nil"/>
          </w:tcBorders>
        </w:tcPr>
        <w:p w:rsidR="00665EBE" w:rsidRPr="00A058E4" w:rsidRDefault="00665EBE">
          <w:pPr>
            <w:pStyle w:val="Yltunniste"/>
            <w:rPr>
              <w:b/>
              <w:sz w:val="16"/>
              <w:szCs w:val="16"/>
            </w:rPr>
          </w:pPr>
        </w:p>
      </w:tc>
      <w:tc>
        <w:tcPr>
          <w:tcW w:w="3006" w:type="dxa"/>
          <w:tcBorders>
            <w:top w:val="nil"/>
            <w:left w:val="nil"/>
            <w:bottom w:val="nil"/>
            <w:right w:val="nil"/>
          </w:tcBorders>
        </w:tcPr>
        <w:p w:rsidR="00665EBE" w:rsidRPr="001D63F6" w:rsidRDefault="00665EBE"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665EBE" w:rsidRPr="00A058E4" w:rsidTr="00421708">
      <w:tc>
        <w:tcPr>
          <w:tcW w:w="3005" w:type="dxa"/>
          <w:tcBorders>
            <w:top w:val="nil"/>
            <w:left w:val="nil"/>
            <w:bottom w:val="nil"/>
            <w:right w:val="nil"/>
          </w:tcBorders>
        </w:tcPr>
        <w:p w:rsidR="00665EBE" w:rsidRPr="00A058E4" w:rsidRDefault="00665EBE">
          <w:pPr>
            <w:pStyle w:val="Yltunniste"/>
            <w:rPr>
              <w:sz w:val="16"/>
              <w:szCs w:val="16"/>
            </w:rPr>
          </w:pPr>
        </w:p>
      </w:tc>
      <w:tc>
        <w:tcPr>
          <w:tcW w:w="3005" w:type="dxa"/>
          <w:tcBorders>
            <w:top w:val="nil"/>
            <w:left w:val="nil"/>
            <w:bottom w:val="nil"/>
            <w:right w:val="nil"/>
          </w:tcBorders>
        </w:tcPr>
        <w:p w:rsidR="00665EBE" w:rsidRPr="00A058E4" w:rsidRDefault="00665EBE">
          <w:pPr>
            <w:pStyle w:val="Yltunniste"/>
            <w:rPr>
              <w:sz w:val="16"/>
              <w:szCs w:val="16"/>
            </w:rPr>
          </w:pPr>
        </w:p>
      </w:tc>
      <w:tc>
        <w:tcPr>
          <w:tcW w:w="3006" w:type="dxa"/>
          <w:tcBorders>
            <w:top w:val="nil"/>
            <w:left w:val="nil"/>
            <w:bottom w:val="nil"/>
            <w:right w:val="nil"/>
          </w:tcBorders>
        </w:tcPr>
        <w:p w:rsidR="00665EBE" w:rsidRPr="00A058E4" w:rsidRDefault="00665EBE" w:rsidP="00A058E4">
          <w:pPr>
            <w:pStyle w:val="Yltunniste"/>
            <w:jc w:val="right"/>
            <w:rPr>
              <w:sz w:val="16"/>
              <w:szCs w:val="16"/>
            </w:rPr>
          </w:pPr>
        </w:p>
      </w:tc>
    </w:tr>
    <w:tr w:rsidR="00665EBE" w:rsidRPr="00A058E4" w:rsidTr="00421708">
      <w:tc>
        <w:tcPr>
          <w:tcW w:w="3005" w:type="dxa"/>
          <w:tcBorders>
            <w:top w:val="nil"/>
            <w:left w:val="nil"/>
            <w:bottom w:val="nil"/>
            <w:right w:val="nil"/>
          </w:tcBorders>
        </w:tcPr>
        <w:p w:rsidR="00665EBE" w:rsidRPr="00A058E4" w:rsidRDefault="00665EBE">
          <w:pPr>
            <w:pStyle w:val="Yltunniste"/>
            <w:rPr>
              <w:sz w:val="16"/>
              <w:szCs w:val="16"/>
            </w:rPr>
          </w:pPr>
        </w:p>
      </w:tc>
      <w:tc>
        <w:tcPr>
          <w:tcW w:w="3005" w:type="dxa"/>
          <w:tcBorders>
            <w:top w:val="nil"/>
            <w:left w:val="nil"/>
            <w:bottom w:val="nil"/>
            <w:right w:val="nil"/>
          </w:tcBorders>
        </w:tcPr>
        <w:p w:rsidR="00665EBE" w:rsidRPr="00A058E4" w:rsidRDefault="00665EBE">
          <w:pPr>
            <w:pStyle w:val="Yltunniste"/>
            <w:rPr>
              <w:sz w:val="16"/>
              <w:szCs w:val="16"/>
            </w:rPr>
          </w:pPr>
        </w:p>
      </w:tc>
      <w:tc>
        <w:tcPr>
          <w:tcW w:w="3006" w:type="dxa"/>
          <w:tcBorders>
            <w:top w:val="nil"/>
            <w:left w:val="nil"/>
            <w:bottom w:val="nil"/>
            <w:right w:val="nil"/>
          </w:tcBorders>
        </w:tcPr>
        <w:p w:rsidR="00665EBE" w:rsidRPr="00A058E4" w:rsidRDefault="00665EBE" w:rsidP="00A058E4">
          <w:pPr>
            <w:pStyle w:val="Yltunniste"/>
            <w:jc w:val="right"/>
            <w:rPr>
              <w:sz w:val="16"/>
              <w:szCs w:val="16"/>
            </w:rPr>
          </w:pPr>
        </w:p>
      </w:tc>
    </w:tr>
  </w:tbl>
  <w:p w:rsidR="00665EBE" w:rsidRDefault="00665EBE">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665EBE" w:rsidRPr="00A058E4" w:rsidTr="004B2B44">
      <w:tc>
        <w:tcPr>
          <w:tcW w:w="3005" w:type="dxa"/>
          <w:tcBorders>
            <w:top w:val="nil"/>
            <w:left w:val="nil"/>
            <w:bottom w:val="nil"/>
            <w:right w:val="nil"/>
          </w:tcBorders>
        </w:tcPr>
        <w:p w:rsidR="00665EBE" w:rsidRPr="00A058E4" w:rsidRDefault="00665EBE">
          <w:pPr>
            <w:pStyle w:val="Yltunniste"/>
            <w:rPr>
              <w:sz w:val="16"/>
              <w:szCs w:val="16"/>
            </w:rPr>
          </w:pPr>
        </w:p>
      </w:tc>
      <w:tc>
        <w:tcPr>
          <w:tcW w:w="3005" w:type="dxa"/>
          <w:tcBorders>
            <w:top w:val="nil"/>
            <w:left w:val="nil"/>
            <w:bottom w:val="nil"/>
            <w:right w:val="nil"/>
          </w:tcBorders>
        </w:tcPr>
        <w:p w:rsidR="00665EBE" w:rsidRPr="00A058E4" w:rsidRDefault="00665EBE">
          <w:pPr>
            <w:pStyle w:val="Yltunniste"/>
            <w:rPr>
              <w:b/>
              <w:sz w:val="16"/>
              <w:szCs w:val="16"/>
            </w:rPr>
          </w:pPr>
        </w:p>
      </w:tc>
      <w:tc>
        <w:tcPr>
          <w:tcW w:w="3006" w:type="dxa"/>
          <w:tcBorders>
            <w:top w:val="nil"/>
            <w:left w:val="nil"/>
            <w:bottom w:val="nil"/>
            <w:right w:val="nil"/>
          </w:tcBorders>
        </w:tcPr>
        <w:p w:rsidR="00665EBE" w:rsidRPr="00A058E4" w:rsidRDefault="00665EBE"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665EBE" w:rsidRPr="00A058E4" w:rsidTr="004B2B44">
      <w:tc>
        <w:tcPr>
          <w:tcW w:w="3005" w:type="dxa"/>
          <w:tcBorders>
            <w:top w:val="nil"/>
            <w:left w:val="nil"/>
            <w:bottom w:val="nil"/>
            <w:right w:val="nil"/>
          </w:tcBorders>
        </w:tcPr>
        <w:p w:rsidR="00665EBE" w:rsidRPr="00A058E4" w:rsidRDefault="00665EBE">
          <w:pPr>
            <w:pStyle w:val="Yltunniste"/>
            <w:rPr>
              <w:sz w:val="16"/>
              <w:szCs w:val="16"/>
            </w:rPr>
          </w:pPr>
        </w:p>
      </w:tc>
      <w:tc>
        <w:tcPr>
          <w:tcW w:w="3005" w:type="dxa"/>
          <w:tcBorders>
            <w:top w:val="nil"/>
            <w:left w:val="nil"/>
            <w:bottom w:val="nil"/>
            <w:right w:val="nil"/>
          </w:tcBorders>
        </w:tcPr>
        <w:p w:rsidR="00665EBE" w:rsidRPr="00A058E4" w:rsidRDefault="00665EBE">
          <w:pPr>
            <w:pStyle w:val="Yltunniste"/>
            <w:rPr>
              <w:sz w:val="16"/>
              <w:szCs w:val="16"/>
            </w:rPr>
          </w:pPr>
        </w:p>
      </w:tc>
      <w:tc>
        <w:tcPr>
          <w:tcW w:w="3006" w:type="dxa"/>
          <w:tcBorders>
            <w:top w:val="nil"/>
            <w:left w:val="nil"/>
            <w:bottom w:val="nil"/>
            <w:right w:val="nil"/>
          </w:tcBorders>
        </w:tcPr>
        <w:p w:rsidR="00665EBE" w:rsidRPr="00A058E4" w:rsidRDefault="00665EBE" w:rsidP="00A058E4">
          <w:pPr>
            <w:pStyle w:val="Yltunniste"/>
            <w:jc w:val="right"/>
            <w:rPr>
              <w:sz w:val="16"/>
              <w:szCs w:val="16"/>
            </w:rPr>
          </w:pPr>
        </w:p>
      </w:tc>
    </w:tr>
    <w:tr w:rsidR="00665EBE" w:rsidRPr="00A058E4" w:rsidTr="004B2B44">
      <w:tc>
        <w:tcPr>
          <w:tcW w:w="3005" w:type="dxa"/>
          <w:tcBorders>
            <w:top w:val="nil"/>
            <w:left w:val="nil"/>
            <w:bottom w:val="nil"/>
            <w:right w:val="nil"/>
          </w:tcBorders>
        </w:tcPr>
        <w:p w:rsidR="00665EBE" w:rsidRPr="00A058E4" w:rsidRDefault="00665EBE">
          <w:pPr>
            <w:pStyle w:val="Yltunniste"/>
            <w:rPr>
              <w:sz w:val="16"/>
              <w:szCs w:val="16"/>
            </w:rPr>
          </w:pPr>
        </w:p>
      </w:tc>
      <w:tc>
        <w:tcPr>
          <w:tcW w:w="3005" w:type="dxa"/>
          <w:tcBorders>
            <w:top w:val="nil"/>
            <w:left w:val="nil"/>
            <w:bottom w:val="nil"/>
            <w:right w:val="nil"/>
          </w:tcBorders>
        </w:tcPr>
        <w:p w:rsidR="00665EBE" w:rsidRPr="00A058E4" w:rsidRDefault="00665EBE">
          <w:pPr>
            <w:pStyle w:val="Yltunniste"/>
            <w:rPr>
              <w:sz w:val="16"/>
              <w:szCs w:val="16"/>
            </w:rPr>
          </w:pPr>
        </w:p>
      </w:tc>
      <w:tc>
        <w:tcPr>
          <w:tcW w:w="3006" w:type="dxa"/>
          <w:tcBorders>
            <w:top w:val="nil"/>
            <w:left w:val="nil"/>
            <w:bottom w:val="nil"/>
            <w:right w:val="nil"/>
          </w:tcBorders>
        </w:tcPr>
        <w:p w:rsidR="00665EBE" w:rsidRPr="00A058E4" w:rsidRDefault="00665EBE" w:rsidP="00A058E4">
          <w:pPr>
            <w:pStyle w:val="Yltunniste"/>
            <w:jc w:val="right"/>
            <w:rPr>
              <w:sz w:val="16"/>
              <w:szCs w:val="16"/>
            </w:rPr>
          </w:pPr>
        </w:p>
      </w:tc>
    </w:tr>
  </w:tbl>
  <w:p w:rsidR="00665EBE" w:rsidRPr="008020E6" w:rsidRDefault="00665EBE"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565A0294"/>
    <w:multiLevelType w:val="hybridMultilevel"/>
    <w:tmpl w:val="09BA9BDE"/>
    <w:lvl w:ilvl="0" w:tplc="BCB2822A">
      <w:start w:val="1"/>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FFB6566"/>
    <w:multiLevelType w:val="hybridMultilevel"/>
    <w:tmpl w:val="A88EDD3E"/>
    <w:lvl w:ilvl="0" w:tplc="D010B476">
      <w:numFmt w:val="bullet"/>
      <w:lvlText w:val=""/>
      <w:lvlJc w:val="left"/>
      <w:pPr>
        <w:ind w:left="1080" w:hanging="360"/>
      </w:pPr>
      <w:rPr>
        <w:rFonts w:ascii="Wingdings" w:eastAsiaTheme="minorHAnsi" w:hAnsi="Wingdings" w:cstheme="minorHAns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2"/>
  </w:num>
  <w:num w:numId="3">
    <w:abstractNumId w:val="13"/>
  </w:num>
  <w:num w:numId="4">
    <w:abstractNumId w:val="12"/>
  </w:num>
  <w:num w:numId="5">
    <w:abstractNumId w:val="10"/>
  </w:num>
  <w:num w:numId="6">
    <w:abstractNumId w:val="15"/>
  </w:num>
  <w:num w:numId="7">
    <w:abstractNumId w:val="21"/>
  </w:num>
  <w:num w:numId="8">
    <w:abstractNumId w:val="20"/>
  </w:num>
  <w:num w:numId="9">
    <w:abstractNumId w:val="20"/>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5"/>
  </w:num>
  <w:num w:numId="21">
    <w:abstractNumId w:val="6"/>
  </w:num>
  <w:num w:numId="22">
    <w:abstractNumId w:val="23"/>
  </w:num>
  <w:num w:numId="23">
    <w:abstractNumId w:val="4"/>
  </w:num>
  <w:num w:numId="24">
    <w:abstractNumId w:val="7"/>
  </w:num>
  <w:num w:numId="25">
    <w:abstractNumId w:val="0"/>
  </w:num>
  <w:num w:numId="26">
    <w:abstractNumId w:val="24"/>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1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7C"/>
    <w:rsid w:val="00000BB4"/>
    <w:rsid w:val="00006EA8"/>
    <w:rsid w:val="00006F18"/>
    <w:rsid w:val="00010C97"/>
    <w:rsid w:val="000110E5"/>
    <w:rsid w:val="0001289F"/>
    <w:rsid w:val="00012EC0"/>
    <w:rsid w:val="00013B40"/>
    <w:rsid w:val="00013F3D"/>
    <w:rsid w:val="000140FF"/>
    <w:rsid w:val="00015BB2"/>
    <w:rsid w:val="000172B9"/>
    <w:rsid w:val="00021838"/>
    <w:rsid w:val="00022D94"/>
    <w:rsid w:val="00022F45"/>
    <w:rsid w:val="00023864"/>
    <w:rsid w:val="000254E7"/>
    <w:rsid w:val="000319D8"/>
    <w:rsid w:val="000336C3"/>
    <w:rsid w:val="00035B4D"/>
    <w:rsid w:val="00036542"/>
    <w:rsid w:val="000449EA"/>
    <w:rsid w:val="000455E3"/>
    <w:rsid w:val="00046783"/>
    <w:rsid w:val="000564EB"/>
    <w:rsid w:val="00063AEB"/>
    <w:rsid w:val="000663E8"/>
    <w:rsid w:val="00067C93"/>
    <w:rsid w:val="00067EA8"/>
    <w:rsid w:val="0007004B"/>
    <w:rsid w:val="0007094E"/>
    <w:rsid w:val="00072438"/>
    <w:rsid w:val="000727BF"/>
    <w:rsid w:val="00073237"/>
    <w:rsid w:val="00082DFE"/>
    <w:rsid w:val="000854A5"/>
    <w:rsid w:val="0009323F"/>
    <w:rsid w:val="000A3F22"/>
    <w:rsid w:val="000B5F2C"/>
    <w:rsid w:val="000B7ABB"/>
    <w:rsid w:val="000C485F"/>
    <w:rsid w:val="000C6380"/>
    <w:rsid w:val="000D45F8"/>
    <w:rsid w:val="000D6F4E"/>
    <w:rsid w:val="000E1A4B"/>
    <w:rsid w:val="000E2D54"/>
    <w:rsid w:val="000E31DB"/>
    <w:rsid w:val="000E321A"/>
    <w:rsid w:val="000E693C"/>
    <w:rsid w:val="000F0376"/>
    <w:rsid w:val="000F3D76"/>
    <w:rsid w:val="000F436C"/>
    <w:rsid w:val="000F4AD8"/>
    <w:rsid w:val="000F6F25"/>
    <w:rsid w:val="000F793B"/>
    <w:rsid w:val="001000DE"/>
    <w:rsid w:val="00102607"/>
    <w:rsid w:val="00103117"/>
    <w:rsid w:val="00107344"/>
    <w:rsid w:val="00110468"/>
    <w:rsid w:val="00110B17"/>
    <w:rsid w:val="00111B30"/>
    <w:rsid w:val="001126ED"/>
    <w:rsid w:val="001163D5"/>
    <w:rsid w:val="00117EA9"/>
    <w:rsid w:val="0012107E"/>
    <w:rsid w:val="00122A5A"/>
    <w:rsid w:val="00125974"/>
    <w:rsid w:val="00131B7A"/>
    <w:rsid w:val="001360E5"/>
    <w:rsid w:val="001366EE"/>
    <w:rsid w:val="00136FEB"/>
    <w:rsid w:val="00141426"/>
    <w:rsid w:val="00145991"/>
    <w:rsid w:val="00153277"/>
    <w:rsid w:val="0015362E"/>
    <w:rsid w:val="001576CD"/>
    <w:rsid w:val="0016347B"/>
    <w:rsid w:val="001675CD"/>
    <w:rsid w:val="001678AD"/>
    <w:rsid w:val="001740D5"/>
    <w:rsid w:val="001741CB"/>
    <w:rsid w:val="001758C8"/>
    <w:rsid w:val="00181DE1"/>
    <w:rsid w:val="00182193"/>
    <w:rsid w:val="0019524D"/>
    <w:rsid w:val="00195763"/>
    <w:rsid w:val="001A1DE3"/>
    <w:rsid w:val="001A4752"/>
    <w:rsid w:val="001A5891"/>
    <w:rsid w:val="001A6D44"/>
    <w:rsid w:val="001B0A94"/>
    <w:rsid w:val="001B183E"/>
    <w:rsid w:val="001B1A00"/>
    <w:rsid w:val="001B2917"/>
    <w:rsid w:val="001B3F91"/>
    <w:rsid w:val="001B44F0"/>
    <w:rsid w:val="001B4A84"/>
    <w:rsid w:val="001B5A04"/>
    <w:rsid w:val="001B6B07"/>
    <w:rsid w:val="001C0382"/>
    <w:rsid w:val="001C3EB2"/>
    <w:rsid w:val="001C422A"/>
    <w:rsid w:val="001C611A"/>
    <w:rsid w:val="001D015C"/>
    <w:rsid w:val="001D1831"/>
    <w:rsid w:val="001D2F6D"/>
    <w:rsid w:val="001D451F"/>
    <w:rsid w:val="001D587F"/>
    <w:rsid w:val="001D5CAA"/>
    <w:rsid w:val="001D63F6"/>
    <w:rsid w:val="001E21A8"/>
    <w:rsid w:val="001E3EF5"/>
    <w:rsid w:val="001F1B08"/>
    <w:rsid w:val="001F35D9"/>
    <w:rsid w:val="001F632F"/>
    <w:rsid w:val="001F6952"/>
    <w:rsid w:val="001F750E"/>
    <w:rsid w:val="001F7D21"/>
    <w:rsid w:val="00206DFC"/>
    <w:rsid w:val="00207F62"/>
    <w:rsid w:val="0022388C"/>
    <w:rsid w:val="002248A2"/>
    <w:rsid w:val="00224D9E"/>
    <w:rsid w:val="00224FD6"/>
    <w:rsid w:val="0022712B"/>
    <w:rsid w:val="00232530"/>
    <w:rsid w:val="002350CB"/>
    <w:rsid w:val="002379B8"/>
    <w:rsid w:val="00237B1C"/>
    <w:rsid w:val="00237C15"/>
    <w:rsid w:val="00240BD1"/>
    <w:rsid w:val="00252AF1"/>
    <w:rsid w:val="00252F50"/>
    <w:rsid w:val="00253B21"/>
    <w:rsid w:val="002571E9"/>
    <w:rsid w:val="0026195C"/>
    <w:rsid w:val="00262394"/>
    <w:rsid w:val="002629C5"/>
    <w:rsid w:val="00267906"/>
    <w:rsid w:val="00267E88"/>
    <w:rsid w:val="002726C9"/>
    <w:rsid w:val="00272D9D"/>
    <w:rsid w:val="00284E24"/>
    <w:rsid w:val="002878D1"/>
    <w:rsid w:val="002A1ECB"/>
    <w:rsid w:val="002A5B5D"/>
    <w:rsid w:val="002A6054"/>
    <w:rsid w:val="002A78E4"/>
    <w:rsid w:val="002B480C"/>
    <w:rsid w:val="002B4F5C"/>
    <w:rsid w:val="002B5E48"/>
    <w:rsid w:val="002C2668"/>
    <w:rsid w:val="002C4FEA"/>
    <w:rsid w:val="002C656A"/>
    <w:rsid w:val="002D0032"/>
    <w:rsid w:val="002D16FF"/>
    <w:rsid w:val="002D70EF"/>
    <w:rsid w:val="002D7383"/>
    <w:rsid w:val="002E01E5"/>
    <w:rsid w:val="002E0B87"/>
    <w:rsid w:val="002E2811"/>
    <w:rsid w:val="002E679C"/>
    <w:rsid w:val="002E7DCF"/>
    <w:rsid w:val="002F0A96"/>
    <w:rsid w:val="002F35A8"/>
    <w:rsid w:val="003010B4"/>
    <w:rsid w:val="0030521B"/>
    <w:rsid w:val="003077A4"/>
    <w:rsid w:val="00313381"/>
    <w:rsid w:val="003135FC"/>
    <w:rsid w:val="00313CBC"/>
    <w:rsid w:val="00313CBF"/>
    <w:rsid w:val="00317E4F"/>
    <w:rsid w:val="0032021E"/>
    <w:rsid w:val="003226F0"/>
    <w:rsid w:val="00325390"/>
    <w:rsid w:val="00333F6C"/>
    <w:rsid w:val="00335D68"/>
    <w:rsid w:val="0033622F"/>
    <w:rsid w:val="00336F5A"/>
    <w:rsid w:val="00337E76"/>
    <w:rsid w:val="003416ED"/>
    <w:rsid w:val="00342A30"/>
    <w:rsid w:val="00347E44"/>
    <w:rsid w:val="00350D2A"/>
    <w:rsid w:val="00351B7D"/>
    <w:rsid w:val="00354CEE"/>
    <w:rsid w:val="00355532"/>
    <w:rsid w:val="003661E9"/>
    <w:rsid w:val="003673C0"/>
    <w:rsid w:val="00370E4F"/>
    <w:rsid w:val="00373713"/>
    <w:rsid w:val="0037425B"/>
    <w:rsid w:val="00376326"/>
    <w:rsid w:val="00377860"/>
    <w:rsid w:val="00377AEB"/>
    <w:rsid w:val="00382540"/>
    <w:rsid w:val="0038473B"/>
    <w:rsid w:val="00385B1D"/>
    <w:rsid w:val="00390DB7"/>
    <w:rsid w:val="0039232D"/>
    <w:rsid w:val="003964A3"/>
    <w:rsid w:val="00396C40"/>
    <w:rsid w:val="003976AD"/>
    <w:rsid w:val="003B144B"/>
    <w:rsid w:val="003B3150"/>
    <w:rsid w:val="003C4049"/>
    <w:rsid w:val="003C439E"/>
    <w:rsid w:val="003C5382"/>
    <w:rsid w:val="003C7991"/>
    <w:rsid w:val="003D0AB9"/>
    <w:rsid w:val="003D437F"/>
    <w:rsid w:val="003D4732"/>
    <w:rsid w:val="003D60C0"/>
    <w:rsid w:val="003E2FC3"/>
    <w:rsid w:val="003E6043"/>
    <w:rsid w:val="003E7C46"/>
    <w:rsid w:val="003F0D1D"/>
    <w:rsid w:val="003F1618"/>
    <w:rsid w:val="003F5BFA"/>
    <w:rsid w:val="003F7080"/>
    <w:rsid w:val="004011DC"/>
    <w:rsid w:val="004045B4"/>
    <w:rsid w:val="00410407"/>
    <w:rsid w:val="00411694"/>
    <w:rsid w:val="00413570"/>
    <w:rsid w:val="0041667A"/>
    <w:rsid w:val="00416CC4"/>
    <w:rsid w:val="00416F91"/>
    <w:rsid w:val="00421708"/>
    <w:rsid w:val="004221B0"/>
    <w:rsid w:val="00423E56"/>
    <w:rsid w:val="0043343B"/>
    <w:rsid w:val="0043717D"/>
    <w:rsid w:val="00437F2D"/>
    <w:rsid w:val="00440722"/>
    <w:rsid w:val="004460C6"/>
    <w:rsid w:val="004523D9"/>
    <w:rsid w:val="00453224"/>
    <w:rsid w:val="00455401"/>
    <w:rsid w:val="00460ADC"/>
    <w:rsid w:val="0046479C"/>
    <w:rsid w:val="00465DC6"/>
    <w:rsid w:val="00466847"/>
    <w:rsid w:val="0047114F"/>
    <w:rsid w:val="00473717"/>
    <w:rsid w:val="0047544F"/>
    <w:rsid w:val="00481A8A"/>
    <w:rsid w:val="00481E5D"/>
    <w:rsid w:val="00483E37"/>
    <w:rsid w:val="00485206"/>
    <w:rsid w:val="0048662C"/>
    <w:rsid w:val="00490E62"/>
    <w:rsid w:val="00496A2B"/>
    <w:rsid w:val="00497C49"/>
    <w:rsid w:val="004A1F73"/>
    <w:rsid w:val="004A3054"/>
    <w:rsid w:val="004A3DF9"/>
    <w:rsid w:val="004A3E23"/>
    <w:rsid w:val="004A518D"/>
    <w:rsid w:val="004B0485"/>
    <w:rsid w:val="004B2B44"/>
    <w:rsid w:val="004B34E1"/>
    <w:rsid w:val="004B61BF"/>
    <w:rsid w:val="004B7656"/>
    <w:rsid w:val="004C1C47"/>
    <w:rsid w:val="004C23F9"/>
    <w:rsid w:val="004C38CA"/>
    <w:rsid w:val="004C497A"/>
    <w:rsid w:val="004C7308"/>
    <w:rsid w:val="004D1AFD"/>
    <w:rsid w:val="004D2815"/>
    <w:rsid w:val="004D293E"/>
    <w:rsid w:val="004D7499"/>
    <w:rsid w:val="004D76E3"/>
    <w:rsid w:val="004E0C2F"/>
    <w:rsid w:val="004E598B"/>
    <w:rsid w:val="004E69BD"/>
    <w:rsid w:val="004F15C9"/>
    <w:rsid w:val="004F28FE"/>
    <w:rsid w:val="004F4078"/>
    <w:rsid w:val="00505F07"/>
    <w:rsid w:val="00506349"/>
    <w:rsid w:val="00510A70"/>
    <w:rsid w:val="00511018"/>
    <w:rsid w:val="00511F0A"/>
    <w:rsid w:val="00513F18"/>
    <w:rsid w:val="00515902"/>
    <w:rsid w:val="00515BA9"/>
    <w:rsid w:val="005178C0"/>
    <w:rsid w:val="00525360"/>
    <w:rsid w:val="00527E87"/>
    <w:rsid w:val="0053091B"/>
    <w:rsid w:val="00532271"/>
    <w:rsid w:val="00535C18"/>
    <w:rsid w:val="005367BB"/>
    <w:rsid w:val="00540181"/>
    <w:rsid w:val="00543B88"/>
    <w:rsid w:val="00543F66"/>
    <w:rsid w:val="00546372"/>
    <w:rsid w:val="00551702"/>
    <w:rsid w:val="00554136"/>
    <w:rsid w:val="00554A7A"/>
    <w:rsid w:val="0055582F"/>
    <w:rsid w:val="00555E75"/>
    <w:rsid w:val="00556532"/>
    <w:rsid w:val="0056613C"/>
    <w:rsid w:val="00566672"/>
    <w:rsid w:val="005716BE"/>
    <w:rsid w:val="005719F7"/>
    <w:rsid w:val="00575F9A"/>
    <w:rsid w:val="00577CEB"/>
    <w:rsid w:val="005814A1"/>
    <w:rsid w:val="00583FE4"/>
    <w:rsid w:val="0058568A"/>
    <w:rsid w:val="00590385"/>
    <w:rsid w:val="005911FB"/>
    <w:rsid w:val="005A0DAF"/>
    <w:rsid w:val="005A309A"/>
    <w:rsid w:val="005A5FC8"/>
    <w:rsid w:val="005B00BB"/>
    <w:rsid w:val="005B3A3F"/>
    <w:rsid w:val="005B47D8"/>
    <w:rsid w:val="005B6C91"/>
    <w:rsid w:val="005D3A33"/>
    <w:rsid w:val="005D7EB5"/>
    <w:rsid w:val="005E0506"/>
    <w:rsid w:val="005E2BC1"/>
    <w:rsid w:val="005E35AA"/>
    <w:rsid w:val="005E3AFE"/>
    <w:rsid w:val="005F163B"/>
    <w:rsid w:val="005F3BA2"/>
    <w:rsid w:val="005F511B"/>
    <w:rsid w:val="005F558C"/>
    <w:rsid w:val="0060063B"/>
    <w:rsid w:val="00601607"/>
    <w:rsid w:val="00601F27"/>
    <w:rsid w:val="00604AF9"/>
    <w:rsid w:val="006110ED"/>
    <w:rsid w:val="00613331"/>
    <w:rsid w:val="00613AA6"/>
    <w:rsid w:val="00620595"/>
    <w:rsid w:val="00621D87"/>
    <w:rsid w:val="00625E76"/>
    <w:rsid w:val="00627C21"/>
    <w:rsid w:val="00630596"/>
    <w:rsid w:val="00633597"/>
    <w:rsid w:val="00633BBD"/>
    <w:rsid w:val="00634FEB"/>
    <w:rsid w:val="006374E3"/>
    <w:rsid w:val="0064415E"/>
    <w:rsid w:val="0064460B"/>
    <w:rsid w:val="0064589F"/>
    <w:rsid w:val="00651F4A"/>
    <w:rsid w:val="00655C4C"/>
    <w:rsid w:val="00662B56"/>
    <w:rsid w:val="00665EBE"/>
    <w:rsid w:val="00666FD6"/>
    <w:rsid w:val="00671041"/>
    <w:rsid w:val="006803C8"/>
    <w:rsid w:val="006815EF"/>
    <w:rsid w:val="00686CF3"/>
    <w:rsid w:val="0069181E"/>
    <w:rsid w:val="0069386D"/>
    <w:rsid w:val="006A10F7"/>
    <w:rsid w:val="006A2361"/>
    <w:rsid w:val="006A2F5D"/>
    <w:rsid w:val="006A4F5F"/>
    <w:rsid w:val="006B0949"/>
    <w:rsid w:val="006B1508"/>
    <w:rsid w:val="006B3E85"/>
    <w:rsid w:val="006B4626"/>
    <w:rsid w:val="006C33A5"/>
    <w:rsid w:val="006C454F"/>
    <w:rsid w:val="006C5E22"/>
    <w:rsid w:val="006C7A99"/>
    <w:rsid w:val="006D0C65"/>
    <w:rsid w:val="006D3068"/>
    <w:rsid w:val="006D3421"/>
    <w:rsid w:val="006D5421"/>
    <w:rsid w:val="006E31AE"/>
    <w:rsid w:val="006E6405"/>
    <w:rsid w:val="006E7D0B"/>
    <w:rsid w:val="006F0B7C"/>
    <w:rsid w:val="006F2E78"/>
    <w:rsid w:val="006F3616"/>
    <w:rsid w:val="00700679"/>
    <w:rsid w:val="00700C4E"/>
    <w:rsid w:val="0070377D"/>
    <w:rsid w:val="007168DA"/>
    <w:rsid w:val="00720201"/>
    <w:rsid w:val="007212A4"/>
    <w:rsid w:val="00722D01"/>
    <w:rsid w:val="00723843"/>
    <w:rsid w:val="007258F5"/>
    <w:rsid w:val="0073068A"/>
    <w:rsid w:val="00731835"/>
    <w:rsid w:val="00736848"/>
    <w:rsid w:val="0074104A"/>
    <w:rsid w:val="0074158A"/>
    <w:rsid w:val="00743B62"/>
    <w:rsid w:val="00751EBB"/>
    <w:rsid w:val="00752A56"/>
    <w:rsid w:val="007530E8"/>
    <w:rsid w:val="00765A84"/>
    <w:rsid w:val="0076724C"/>
    <w:rsid w:val="00767604"/>
    <w:rsid w:val="00772240"/>
    <w:rsid w:val="007811E7"/>
    <w:rsid w:val="00785D58"/>
    <w:rsid w:val="0079294F"/>
    <w:rsid w:val="007A3683"/>
    <w:rsid w:val="007A45A8"/>
    <w:rsid w:val="007B2D20"/>
    <w:rsid w:val="007B7F15"/>
    <w:rsid w:val="007C057B"/>
    <w:rsid w:val="007C1151"/>
    <w:rsid w:val="007C25EB"/>
    <w:rsid w:val="007C4B6F"/>
    <w:rsid w:val="007C5BB2"/>
    <w:rsid w:val="007C5ECC"/>
    <w:rsid w:val="007D627D"/>
    <w:rsid w:val="007D7BC4"/>
    <w:rsid w:val="007E0069"/>
    <w:rsid w:val="007E13F2"/>
    <w:rsid w:val="007E594A"/>
    <w:rsid w:val="007F3FFC"/>
    <w:rsid w:val="007F4937"/>
    <w:rsid w:val="007F5A96"/>
    <w:rsid w:val="00800AA9"/>
    <w:rsid w:val="00801108"/>
    <w:rsid w:val="00801BF5"/>
    <w:rsid w:val="008020E6"/>
    <w:rsid w:val="00803B42"/>
    <w:rsid w:val="00810134"/>
    <w:rsid w:val="008147BE"/>
    <w:rsid w:val="00814CD2"/>
    <w:rsid w:val="008245C0"/>
    <w:rsid w:val="00825D10"/>
    <w:rsid w:val="00830A69"/>
    <w:rsid w:val="00833928"/>
    <w:rsid w:val="00834B05"/>
    <w:rsid w:val="008350F0"/>
    <w:rsid w:val="00835734"/>
    <w:rsid w:val="00837B11"/>
    <w:rsid w:val="00837EA6"/>
    <w:rsid w:val="0084029C"/>
    <w:rsid w:val="008438C1"/>
    <w:rsid w:val="00845940"/>
    <w:rsid w:val="0085053C"/>
    <w:rsid w:val="008571C0"/>
    <w:rsid w:val="00860C12"/>
    <w:rsid w:val="00862A4D"/>
    <w:rsid w:val="00864AE5"/>
    <w:rsid w:val="00871E45"/>
    <w:rsid w:val="0087371C"/>
    <w:rsid w:val="00873A37"/>
    <w:rsid w:val="008755BF"/>
    <w:rsid w:val="00877F21"/>
    <w:rsid w:val="00877F59"/>
    <w:rsid w:val="00880089"/>
    <w:rsid w:val="00882A5F"/>
    <w:rsid w:val="00884B3A"/>
    <w:rsid w:val="008A0146"/>
    <w:rsid w:val="008A0D16"/>
    <w:rsid w:val="008A546F"/>
    <w:rsid w:val="008B087F"/>
    <w:rsid w:val="008B2637"/>
    <w:rsid w:val="008B3430"/>
    <w:rsid w:val="008B4487"/>
    <w:rsid w:val="008B44DF"/>
    <w:rsid w:val="008B4C53"/>
    <w:rsid w:val="008C1792"/>
    <w:rsid w:val="008C3171"/>
    <w:rsid w:val="008C3FF0"/>
    <w:rsid w:val="008C6A0E"/>
    <w:rsid w:val="008E0129"/>
    <w:rsid w:val="008E1575"/>
    <w:rsid w:val="008F11DD"/>
    <w:rsid w:val="008F164E"/>
    <w:rsid w:val="008F20FD"/>
    <w:rsid w:val="008F2AAB"/>
    <w:rsid w:val="008F6EE2"/>
    <w:rsid w:val="0090479F"/>
    <w:rsid w:val="009063DD"/>
    <w:rsid w:val="009170B9"/>
    <w:rsid w:val="009230EE"/>
    <w:rsid w:val="00937D8D"/>
    <w:rsid w:val="00941459"/>
    <w:rsid w:val="00941FAB"/>
    <w:rsid w:val="00942A5B"/>
    <w:rsid w:val="00945DA9"/>
    <w:rsid w:val="00952982"/>
    <w:rsid w:val="00953FB1"/>
    <w:rsid w:val="00955A6B"/>
    <w:rsid w:val="00962FD8"/>
    <w:rsid w:val="00966541"/>
    <w:rsid w:val="009715C9"/>
    <w:rsid w:val="00974342"/>
    <w:rsid w:val="00980F1C"/>
    <w:rsid w:val="00981808"/>
    <w:rsid w:val="00986392"/>
    <w:rsid w:val="0099776C"/>
    <w:rsid w:val="009A2F6F"/>
    <w:rsid w:val="009A52C5"/>
    <w:rsid w:val="009A622A"/>
    <w:rsid w:val="009B105B"/>
    <w:rsid w:val="009B606B"/>
    <w:rsid w:val="009C32B8"/>
    <w:rsid w:val="009D26CC"/>
    <w:rsid w:val="009D44A2"/>
    <w:rsid w:val="009E0F44"/>
    <w:rsid w:val="009E3B08"/>
    <w:rsid w:val="009E3C92"/>
    <w:rsid w:val="009E4F40"/>
    <w:rsid w:val="009E6B50"/>
    <w:rsid w:val="009F0562"/>
    <w:rsid w:val="009F6F95"/>
    <w:rsid w:val="00A0360D"/>
    <w:rsid w:val="00A036D0"/>
    <w:rsid w:val="00A04FF1"/>
    <w:rsid w:val="00A058E4"/>
    <w:rsid w:val="00A06BB0"/>
    <w:rsid w:val="00A13694"/>
    <w:rsid w:val="00A165B7"/>
    <w:rsid w:val="00A259EA"/>
    <w:rsid w:val="00A26097"/>
    <w:rsid w:val="00A268FE"/>
    <w:rsid w:val="00A35BCB"/>
    <w:rsid w:val="00A428F4"/>
    <w:rsid w:val="00A446F4"/>
    <w:rsid w:val="00A522BB"/>
    <w:rsid w:val="00A57979"/>
    <w:rsid w:val="00A60290"/>
    <w:rsid w:val="00A6466D"/>
    <w:rsid w:val="00A74713"/>
    <w:rsid w:val="00A75A2A"/>
    <w:rsid w:val="00A7678F"/>
    <w:rsid w:val="00A77F20"/>
    <w:rsid w:val="00A8295C"/>
    <w:rsid w:val="00A8455A"/>
    <w:rsid w:val="00A84A2C"/>
    <w:rsid w:val="00A86678"/>
    <w:rsid w:val="00A900EA"/>
    <w:rsid w:val="00A93B2D"/>
    <w:rsid w:val="00AA310A"/>
    <w:rsid w:val="00AA4D99"/>
    <w:rsid w:val="00AB44A3"/>
    <w:rsid w:val="00AC38C3"/>
    <w:rsid w:val="00AC4FDE"/>
    <w:rsid w:val="00AC5E4B"/>
    <w:rsid w:val="00AC6893"/>
    <w:rsid w:val="00AD31E7"/>
    <w:rsid w:val="00AD471A"/>
    <w:rsid w:val="00AD541B"/>
    <w:rsid w:val="00AD64B6"/>
    <w:rsid w:val="00AE08A1"/>
    <w:rsid w:val="00AE0FB7"/>
    <w:rsid w:val="00AE137C"/>
    <w:rsid w:val="00AE21E8"/>
    <w:rsid w:val="00AE54AA"/>
    <w:rsid w:val="00AE7C7B"/>
    <w:rsid w:val="00AF03BC"/>
    <w:rsid w:val="00AF632C"/>
    <w:rsid w:val="00AF6471"/>
    <w:rsid w:val="00B0234C"/>
    <w:rsid w:val="00B05F8B"/>
    <w:rsid w:val="00B07C42"/>
    <w:rsid w:val="00B112B8"/>
    <w:rsid w:val="00B33381"/>
    <w:rsid w:val="00B37882"/>
    <w:rsid w:val="00B4232B"/>
    <w:rsid w:val="00B46D0E"/>
    <w:rsid w:val="00B51C6F"/>
    <w:rsid w:val="00B529CE"/>
    <w:rsid w:val="00B52A4D"/>
    <w:rsid w:val="00B52DD7"/>
    <w:rsid w:val="00B534ED"/>
    <w:rsid w:val="00B576CC"/>
    <w:rsid w:val="00B6032E"/>
    <w:rsid w:val="00B65278"/>
    <w:rsid w:val="00B70293"/>
    <w:rsid w:val="00B72F4D"/>
    <w:rsid w:val="00B7440B"/>
    <w:rsid w:val="00B75AB8"/>
    <w:rsid w:val="00B76BF7"/>
    <w:rsid w:val="00B773E6"/>
    <w:rsid w:val="00B94360"/>
    <w:rsid w:val="00B96489"/>
    <w:rsid w:val="00B96A72"/>
    <w:rsid w:val="00BA1C93"/>
    <w:rsid w:val="00BA2164"/>
    <w:rsid w:val="00BA6220"/>
    <w:rsid w:val="00BA68DA"/>
    <w:rsid w:val="00BB07AE"/>
    <w:rsid w:val="00BB0B29"/>
    <w:rsid w:val="00BB785D"/>
    <w:rsid w:val="00BB7BC6"/>
    <w:rsid w:val="00BB7F45"/>
    <w:rsid w:val="00BC1CB7"/>
    <w:rsid w:val="00BC367A"/>
    <w:rsid w:val="00BD3911"/>
    <w:rsid w:val="00BE0837"/>
    <w:rsid w:val="00BE2758"/>
    <w:rsid w:val="00BE3263"/>
    <w:rsid w:val="00BE3763"/>
    <w:rsid w:val="00BE45C8"/>
    <w:rsid w:val="00BE608B"/>
    <w:rsid w:val="00BE7E5C"/>
    <w:rsid w:val="00BF08F6"/>
    <w:rsid w:val="00BF4077"/>
    <w:rsid w:val="00BF744C"/>
    <w:rsid w:val="00BF7D60"/>
    <w:rsid w:val="00C00A06"/>
    <w:rsid w:val="00C00C2F"/>
    <w:rsid w:val="00C02493"/>
    <w:rsid w:val="00C06A16"/>
    <w:rsid w:val="00C06FCB"/>
    <w:rsid w:val="00C07CCA"/>
    <w:rsid w:val="00C1035E"/>
    <w:rsid w:val="00C112FB"/>
    <w:rsid w:val="00C1302F"/>
    <w:rsid w:val="00C15919"/>
    <w:rsid w:val="00C16602"/>
    <w:rsid w:val="00C21380"/>
    <w:rsid w:val="00C25AB1"/>
    <w:rsid w:val="00C25F4A"/>
    <w:rsid w:val="00C312C8"/>
    <w:rsid w:val="00C31814"/>
    <w:rsid w:val="00C348A3"/>
    <w:rsid w:val="00C3535B"/>
    <w:rsid w:val="00C403C1"/>
    <w:rsid w:val="00C40C80"/>
    <w:rsid w:val="00C44735"/>
    <w:rsid w:val="00C45C34"/>
    <w:rsid w:val="00C47B25"/>
    <w:rsid w:val="00C50013"/>
    <w:rsid w:val="00C50638"/>
    <w:rsid w:val="00C55F3E"/>
    <w:rsid w:val="00C5633E"/>
    <w:rsid w:val="00C7025B"/>
    <w:rsid w:val="00C71572"/>
    <w:rsid w:val="00C72AB9"/>
    <w:rsid w:val="00C72FDB"/>
    <w:rsid w:val="00C747DB"/>
    <w:rsid w:val="00C81C66"/>
    <w:rsid w:val="00C84367"/>
    <w:rsid w:val="00C87367"/>
    <w:rsid w:val="00C90D86"/>
    <w:rsid w:val="00C9357C"/>
    <w:rsid w:val="00C94FC7"/>
    <w:rsid w:val="00C95268"/>
    <w:rsid w:val="00C95A8B"/>
    <w:rsid w:val="00CA263D"/>
    <w:rsid w:val="00CB324A"/>
    <w:rsid w:val="00CB4BC1"/>
    <w:rsid w:val="00CB5F75"/>
    <w:rsid w:val="00CB634C"/>
    <w:rsid w:val="00CB6912"/>
    <w:rsid w:val="00CC25B9"/>
    <w:rsid w:val="00CC3CAE"/>
    <w:rsid w:val="00CC696B"/>
    <w:rsid w:val="00CC7642"/>
    <w:rsid w:val="00CE26C7"/>
    <w:rsid w:val="00CF20C4"/>
    <w:rsid w:val="00CF712C"/>
    <w:rsid w:val="00D07472"/>
    <w:rsid w:val="00D130E2"/>
    <w:rsid w:val="00D152E0"/>
    <w:rsid w:val="00D171E5"/>
    <w:rsid w:val="00D205C8"/>
    <w:rsid w:val="00D22326"/>
    <w:rsid w:val="00D22374"/>
    <w:rsid w:val="00D236C8"/>
    <w:rsid w:val="00D24D52"/>
    <w:rsid w:val="00D346F6"/>
    <w:rsid w:val="00D37291"/>
    <w:rsid w:val="00D41499"/>
    <w:rsid w:val="00D423C9"/>
    <w:rsid w:val="00D47232"/>
    <w:rsid w:val="00D50733"/>
    <w:rsid w:val="00D509DD"/>
    <w:rsid w:val="00D53790"/>
    <w:rsid w:val="00D6472E"/>
    <w:rsid w:val="00D724F3"/>
    <w:rsid w:val="00D74098"/>
    <w:rsid w:val="00D80CF9"/>
    <w:rsid w:val="00D81272"/>
    <w:rsid w:val="00D834CF"/>
    <w:rsid w:val="00D84749"/>
    <w:rsid w:val="00D85581"/>
    <w:rsid w:val="00D91581"/>
    <w:rsid w:val="00D93433"/>
    <w:rsid w:val="00D9702B"/>
    <w:rsid w:val="00DA16E6"/>
    <w:rsid w:val="00DA37CD"/>
    <w:rsid w:val="00DA75B2"/>
    <w:rsid w:val="00DB17AD"/>
    <w:rsid w:val="00DB1E92"/>
    <w:rsid w:val="00DB256D"/>
    <w:rsid w:val="00DB4934"/>
    <w:rsid w:val="00DB55F2"/>
    <w:rsid w:val="00DB60EA"/>
    <w:rsid w:val="00DB6A1E"/>
    <w:rsid w:val="00DC1073"/>
    <w:rsid w:val="00DC5235"/>
    <w:rsid w:val="00DC5480"/>
    <w:rsid w:val="00DC565C"/>
    <w:rsid w:val="00DC6CD6"/>
    <w:rsid w:val="00DC729C"/>
    <w:rsid w:val="00DD0451"/>
    <w:rsid w:val="00DD2A80"/>
    <w:rsid w:val="00DD65FC"/>
    <w:rsid w:val="00DE1C15"/>
    <w:rsid w:val="00DE3B87"/>
    <w:rsid w:val="00DE64FE"/>
    <w:rsid w:val="00DF01E7"/>
    <w:rsid w:val="00DF4C39"/>
    <w:rsid w:val="00E002A5"/>
    <w:rsid w:val="00E0146F"/>
    <w:rsid w:val="00E01537"/>
    <w:rsid w:val="00E01F42"/>
    <w:rsid w:val="00E060FC"/>
    <w:rsid w:val="00E100BE"/>
    <w:rsid w:val="00E10F4B"/>
    <w:rsid w:val="00E118AF"/>
    <w:rsid w:val="00E15EE7"/>
    <w:rsid w:val="00E20714"/>
    <w:rsid w:val="00E242D4"/>
    <w:rsid w:val="00E35F45"/>
    <w:rsid w:val="00E37B7C"/>
    <w:rsid w:val="00E424D1"/>
    <w:rsid w:val="00E42549"/>
    <w:rsid w:val="00E44896"/>
    <w:rsid w:val="00E5437B"/>
    <w:rsid w:val="00E543A0"/>
    <w:rsid w:val="00E57252"/>
    <w:rsid w:val="00E575CF"/>
    <w:rsid w:val="00E57ABD"/>
    <w:rsid w:val="00E61ADE"/>
    <w:rsid w:val="00E61B04"/>
    <w:rsid w:val="00E6371A"/>
    <w:rsid w:val="00E64B90"/>
    <w:rsid w:val="00E64CFC"/>
    <w:rsid w:val="00E665BA"/>
    <w:rsid w:val="00E66BD8"/>
    <w:rsid w:val="00E738E6"/>
    <w:rsid w:val="00E752E8"/>
    <w:rsid w:val="00E75E3B"/>
    <w:rsid w:val="00E82ECD"/>
    <w:rsid w:val="00E85D86"/>
    <w:rsid w:val="00E9185D"/>
    <w:rsid w:val="00EA211A"/>
    <w:rsid w:val="00EA4FE4"/>
    <w:rsid w:val="00EA56BF"/>
    <w:rsid w:val="00EA7E2C"/>
    <w:rsid w:val="00EB031A"/>
    <w:rsid w:val="00EB0BB5"/>
    <w:rsid w:val="00EB1FBF"/>
    <w:rsid w:val="00EB347C"/>
    <w:rsid w:val="00EB3D48"/>
    <w:rsid w:val="00EB4288"/>
    <w:rsid w:val="00EB694D"/>
    <w:rsid w:val="00EB6C6D"/>
    <w:rsid w:val="00EC1254"/>
    <w:rsid w:val="00EC45CF"/>
    <w:rsid w:val="00EC7794"/>
    <w:rsid w:val="00ED0556"/>
    <w:rsid w:val="00ED148F"/>
    <w:rsid w:val="00ED4078"/>
    <w:rsid w:val="00ED4C3A"/>
    <w:rsid w:val="00ED79F7"/>
    <w:rsid w:val="00EE193F"/>
    <w:rsid w:val="00EF6FCF"/>
    <w:rsid w:val="00F04424"/>
    <w:rsid w:val="00F04AE6"/>
    <w:rsid w:val="00F055EA"/>
    <w:rsid w:val="00F0636A"/>
    <w:rsid w:val="00F10347"/>
    <w:rsid w:val="00F130AB"/>
    <w:rsid w:val="00F159A2"/>
    <w:rsid w:val="00F21A24"/>
    <w:rsid w:val="00F24CAB"/>
    <w:rsid w:val="00F35090"/>
    <w:rsid w:val="00F40646"/>
    <w:rsid w:val="00F4072D"/>
    <w:rsid w:val="00F43553"/>
    <w:rsid w:val="00F509EE"/>
    <w:rsid w:val="00F50B13"/>
    <w:rsid w:val="00F55C64"/>
    <w:rsid w:val="00F61D61"/>
    <w:rsid w:val="00F632DB"/>
    <w:rsid w:val="00F66381"/>
    <w:rsid w:val="00F7501D"/>
    <w:rsid w:val="00F75550"/>
    <w:rsid w:val="00F81E6B"/>
    <w:rsid w:val="00F82F9C"/>
    <w:rsid w:val="00F86838"/>
    <w:rsid w:val="00F9024B"/>
    <w:rsid w:val="00F9089D"/>
    <w:rsid w:val="00F937B6"/>
    <w:rsid w:val="00F9400E"/>
    <w:rsid w:val="00F97080"/>
    <w:rsid w:val="00F97136"/>
    <w:rsid w:val="00FA3A46"/>
    <w:rsid w:val="00FA6D5A"/>
    <w:rsid w:val="00FB0239"/>
    <w:rsid w:val="00FB090D"/>
    <w:rsid w:val="00FB4752"/>
    <w:rsid w:val="00FC0084"/>
    <w:rsid w:val="00FC1A98"/>
    <w:rsid w:val="00FC6822"/>
    <w:rsid w:val="00FD1D4B"/>
    <w:rsid w:val="00FD3C43"/>
    <w:rsid w:val="00FD3F2D"/>
    <w:rsid w:val="00FE3E9B"/>
    <w:rsid w:val="00FF0A60"/>
    <w:rsid w:val="00FF26A8"/>
    <w:rsid w:val="00FF3C0A"/>
    <w:rsid w:val="00FF70A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8D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styleId="NormaaliWWW">
    <w:name w:val="Normal (Web)"/>
    <w:basedOn w:val="Normaali"/>
    <w:uiPriority w:val="99"/>
    <w:semiHidden/>
    <w:unhideWhenUsed/>
    <w:rsid w:val="001F7D21"/>
    <w:pPr>
      <w:spacing w:before="100" w:beforeAutospacing="1" w:after="100" w:afterAutospacing="1" w:line="240" w:lineRule="auto"/>
      <w:jc w:val="left"/>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6261">
      <w:bodyDiv w:val="1"/>
      <w:marLeft w:val="0"/>
      <w:marRight w:val="0"/>
      <w:marTop w:val="0"/>
      <w:marBottom w:val="0"/>
      <w:divBdr>
        <w:top w:val="none" w:sz="0" w:space="0" w:color="auto"/>
        <w:left w:val="none" w:sz="0" w:space="0" w:color="auto"/>
        <w:bottom w:val="none" w:sz="0" w:space="0" w:color="auto"/>
        <w:right w:val="none" w:sz="0" w:space="0" w:color="auto"/>
      </w:divBdr>
    </w:div>
    <w:div w:id="152457691">
      <w:bodyDiv w:val="1"/>
      <w:marLeft w:val="0"/>
      <w:marRight w:val="0"/>
      <w:marTop w:val="0"/>
      <w:marBottom w:val="0"/>
      <w:divBdr>
        <w:top w:val="none" w:sz="0" w:space="0" w:color="auto"/>
        <w:left w:val="none" w:sz="0" w:space="0" w:color="auto"/>
        <w:bottom w:val="none" w:sz="0" w:space="0" w:color="auto"/>
        <w:right w:val="none" w:sz="0" w:space="0" w:color="auto"/>
      </w:divBdr>
    </w:div>
    <w:div w:id="184365826">
      <w:bodyDiv w:val="1"/>
      <w:marLeft w:val="0"/>
      <w:marRight w:val="0"/>
      <w:marTop w:val="0"/>
      <w:marBottom w:val="0"/>
      <w:divBdr>
        <w:top w:val="none" w:sz="0" w:space="0" w:color="auto"/>
        <w:left w:val="none" w:sz="0" w:space="0" w:color="auto"/>
        <w:bottom w:val="none" w:sz="0" w:space="0" w:color="auto"/>
        <w:right w:val="none" w:sz="0" w:space="0" w:color="auto"/>
      </w:divBdr>
    </w:div>
    <w:div w:id="294994763">
      <w:bodyDiv w:val="1"/>
      <w:marLeft w:val="0"/>
      <w:marRight w:val="0"/>
      <w:marTop w:val="0"/>
      <w:marBottom w:val="0"/>
      <w:divBdr>
        <w:top w:val="none" w:sz="0" w:space="0" w:color="auto"/>
        <w:left w:val="none" w:sz="0" w:space="0" w:color="auto"/>
        <w:bottom w:val="none" w:sz="0" w:space="0" w:color="auto"/>
        <w:right w:val="none" w:sz="0" w:space="0" w:color="auto"/>
      </w:divBdr>
      <w:divsChild>
        <w:div w:id="1601141981">
          <w:marLeft w:val="0"/>
          <w:marRight w:val="0"/>
          <w:marTop w:val="0"/>
          <w:marBottom w:val="240"/>
          <w:divBdr>
            <w:top w:val="none" w:sz="0" w:space="0" w:color="auto"/>
            <w:left w:val="none" w:sz="0" w:space="0" w:color="auto"/>
            <w:bottom w:val="none" w:sz="0" w:space="0" w:color="auto"/>
            <w:right w:val="none" w:sz="0" w:space="0" w:color="auto"/>
          </w:divBdr>
        </w:div>
      </w:divsChild>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11197466">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56741500">
      <w:bodyDiv w:val="1"/>
      <w:marLeft w:val="0"/>
      <w:marRight w:val="0"/>
      <w:marTop w:val="0"/>
      <w:marBottom w:val="0"/>
      <w:divBdr>
        <w:top w:val="none" w:sz="0" w:space="0" w:color="auto"/>
        <w:left w:val="none" w:sz="0" w:space="0" w:color="auto"/>
        <w:bottom w:val="none" w:sz="0" w:space="0" w:color="auto"/>
        <w:right w:val="none" w:sz="0" w:space="0" w:color="auto"/>
      </w:divBdr>
    </w:div>
    <w:div w:id="56368564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23626851">
      <w:bodyDiv w:val="1"/>
      <w:marLeft w:val="0"/>
      <w:marRight w:val="0"/>
      <w:marTop w:val="0"/>
      <w:marBottom w:val="0"/>
      <w:divBdr>
        <w:top w:val="none" w:sz="0" w:space="0" w:color="auto"/>
        <w:left w:val="none" w:sz="0" w:space="0" w:color="auto"/>
        <w:bottom w:val="none" w:sz="0" w:space="0" w:color="auto"/>
        <w:right w:val="none" w:sz="0" w:space="0" w:color="auto"/>
      </w:divBdr>
    </w:div>
    <w:div w:id="1056003476">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50288686">
      <w:bodyDiv w:val="1"/>
      <w:marLeft w:val="0"/>
      <w:marRight w:val="0"/>
      <w:marTop w:val="0"/>
      <w:marBottom w:val="0"/>
      <w:divBdr>
        <w:top w:val="none" w:sz="0" w:space="0" w:color="auto"/>
        <w:left w:val="none" w:sz="0" w:space="0" w:color="auto"/>
        <w:bottom w:val="none" w:sz="0" w:space="0" w:color="auto"/>
        <w:right w:val="none" w:sz="0" w:space="0" w:color="auto"/>
      </w:divBdr>
    </w:div>
    <w:div w:id="1163080013">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210337208">
      <w:bodyDiv w:val="1"/>
      <w:marLeft w:val="0"/>
      <w:marRight w:val="0"/>
      <w:marTop w:val="0"/>
      <w:marBottom w:val="0"/>
      <w:divBdr>
        <w:top w:val="none" w:sz="0" w:space="0" w:color="auto"/>
        <w:left w:val="none" w:sz="0" w:space="0" w:color="auto"/>
        <w:bottom w:val="none" w:sz="0" w:space="0" w:color="auto"/>
        <w:right w:val="none" w:sz="0" w:space="0" w:color="auto"/>
      </w:divBdr>
    </w:div>
    <w:div w:id="1324506428">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513717134">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79363032">
      <w:bodyDiv w:val="1"/>
      <w:marLeft w:val="0"/>
      <w:marRight w:val="0"/>
      <w:marTop w:val="0"/>
      <w:marBottom w:val="0"/>
      <w:divBdr>
        <w:top w:val="none" w:sz="0" w:space="0" w:color="auto"/>
        <w:left w:val="none" w:sz="0" w:space="0" w:color="auto"/>
        <w:bottom w:val="none" w:sz="0" w:space="0" w:color="auto"/>
        <w:right w:val="none" w:sz="0" w:space="0" w:color="auto"/>
      </w:divBdr>
    </w:div>
    <w:div w:id="1605574081">
      <w:bodyDiv w:val="1"/>
      <w:marLeft w:val="0"/>
      <w:marRight w:val="0"/>
      <w:marTop w:val="0"/>
      <w:marBottom w:val="0"/>
      <w:divBdr>
        <w:top w:val="none" w:sz="0" w:space="0" w:color="auto"/>
        <w:left w:val="none" w:sz="0" w:space="0" w:color="auto"/>
        <w:bottom w:val="none" w:sz="0" w:space="0" w:color="auto"/>
        <w:right w:val="none" w:sz="0" w:space="0" w:color="auto"/>
      </w:divBdr>
    </w:div>
    <w:div w:id="1629360358">
      <w:bodyDiv w:val="1"/>
      <w:marLeft w:val="0"/>
      <w:marRight w:val="0"/>
      <w:marTop w:val="0"/>
      <w:marBottom w:val="0"/>
      <w:divBdr>
        <w:top w:val="none" w:sz="0" w:space="0" w:color="auto"/>
        <w:left w:val="none" w:sz="0" w:space="0" w:color="auto"/>
        <w:bottom w:val="none" w:sz="0" w:space="0" w:color="auto"/>
        <w:right w:val="none" w:sz="0" w:space="0" w:color="auto"/>
      </w:divBdr>
    </w:div>
    <w:div w:id="1783842910">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8227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190740924002238?via%3Dihub" TargetMode="External"/><Relationship Id="rId18" Type="http://schemas.openxmlformats.org/officeDocument/2006/relationships/hyperlink" Target="https://uprdoc.ohchr.org/uprweb/downloadfile.aspx?filename=7822&amp;file=EnglishTranslation" TargetMode="External"/><Relationship Id="rId26" Type="http://schemas.openxmlformats.org/officeDocument/2006/relationships/hyperlink" Target="https://docs.un.org/en/E/C.12/MNG/CO/5" TargetMode="External"/><Relationship Id="rId39" Type="http://schemas.openxmlformats.org/officeDocument/2006/relationships/header" Target="header2.xml"/><Relationship Id="rId21" Type="http://schemas.openxmlformats.org/officeDocument/2006/relationships/hyperlink" Target="https://uprdoc.ohchr.org/uprweb/downloadfile.aspx?filename=7838&amp;file=EnglishTranslation" TargetMode="External"/><Relationship Id="rId34" Type="http://schemas.openxmlformats.org/officeDocument/2006/relationships/hyperlink" Target="https://docs.un.org/en/A/HRC/43/51/Add.2" TargetMode="External"/><Relationship Id="rId42" Type="http://schemas.openxmlformats.org/officeDocument/2006/relationships/glossaryDocument" Target="glossary/document.xml"/><Relationship Id="rId47" Type="http://schemas.openxmlformats.org/officeDocument/2006/relationships/customXml" Target="../customXml/item4.xml"/><Relationship Id="rId7" Type="http://schemas.openxmlformats.org/officeDocument/2006/relationships/hyperlink" Target="https://uprdoc.ohchr.org/uprweb/downloadfile.aspx?filename=7822&amp;file=EnglishTranslation" TargetMode="External"/><Relationship Id="rId2" Type="http://schemas.openxmlformats.org/officeDocument/2006/relationships/styles" Target="styles.xml"/><Relationship Id="rId16" Type="http://schemas.openxmlformats.org/officeDocument/2006/relationships/hyperlink" Target="https://www.ecoi.net/en/file/local/2044751/ILGA_World_State_Sponsored_Homophobia_report_global_legislation_overview_update_December_2020.pdf" TargetMode="External"/><Relationship Id="rId29" Type="http://schemas.openxmlformats.org/officeDocument/2006/relationships/hyperlink" Target="https://www.undp.org/sites/g/files/zskgke326/files/migration/mn/Being-LGBT-in-Asia-Mongolia-Country-Report_E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ldex.com/region/mongolia" TargetMode="External"/><Relationship Id="rId24" Type="http://schemas.openxmlformats.org/officeDocument/2006/relationships/hyperlink" Target="https://www.reportout.org/_files/ugd/752ae3_e51af04e86f54d34a6abd0a3e384ad2d.pdf" TargetMode="External"/><Relationship Id="rId32" Type="http://schemas.openxmlformats.org/officeDocument/2006/relationships/hyperlink" Target="https://docs.un.org/en/A/HRC/50/26/Add.1" TargetMode="External"/><Relationship Id="rId37" Type="http://schemas.openxmlformats.org/officeDocument/2006/relationships/hyperlink" Target="https://www.state.gov/wp-content/uploads/2022/03/313615_MONGOLIA-2021-HUMAN-RIGHTS-REPORT.pdf" TargetMode="External"/><Relationship Id="rId40" Type="http://schemas.openxmlformats.org/officeDocument/2006/relationships/footer" Target="footer1.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globalpressjournal.com/asia/mongolia/coming-home-rare-lgbt-safe-space-mongolia/" TargetMode="External"/><Relationship Id="rId23" Type="http://schemas.openxmlformats.org/officeDocument/2006/relationships/hyperlink" Target="https://www.ohchr.org/en/stories/2021/04/mongolia-new-law-protect-human-rights-defenders" TargetMode="External"/><Relationship Id="rId28" Type="http://schemas.openxmlformats.org/officeDocument/2006/relationships/hyperlink" Target="https://www.ecoi.net/en/file/local/1134099/3230_1480070009_mongolia-human-devlopment-report-2016-english-full-report-2016-06-28.pdf" TargetMode="External"/><Relationship Id="rId36" Type="http://schemas.openxmlformats.org/officeDocument/2006/relationships/hyperlink" Target="https://www.state.gov/wp-content/uploads/2023/03/415610_MONGOLIA-2022-HUMAN-RIGHTS-REPORT.pdf" TargetMode="External"/><Relationship Id="rId10" Type="http://schemas.openxmlformats.org/officeDocument/2006/relationships/hyperlink" Target="https://bti-project.org/fileadmin/api/content/en/downloads/reports/country_report_2024_MNG.pdf" TargetMode="External"/><Relationship Id="rId19" Type="http://schemas.openxmlformats.org/officeDocument/2006/relationships/hyperlink" Target="https://macongolia.com/2018/12/09/being-lgbt-in-mongolia/" TargetMode="External"/><Relationship Id="rId31" Type="http://schemas.openxmlformats.org/officeDocument/2006/relationships/hyperlink" Target="https://docs.un.org/en/A/HRC/56/62/Add.2" TargetMode="Externa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db.org/sites/default/files/project-documents/51217/51217-001-pcr-en.pdf" TargetMode="External"/><Relationship Id="rId14" Type="http://schemas.openxmlformats.org/officeDocument/2006/relationships/hyperlink" Target="https://rest.neptune-prod.its.unimelb.edu.au/server/api/core/bitstreams/af7cfdef-17c6-537d-8de6-4b552f315859/content" TargetMode="External"/><Relationship Id="rId22" Type="http://schemas.openxmlformats.org/officeDocument/2006/relationships/hyperlink" Target="https://legalinfo.mn/mn/edtl/16532054754771" TargetMode="External"/><Relationship Id="rId27" Type="http://schemas.openxmlformats.org/officeDocument/2006/relationships/hyperlink" Target="https://www.undp.org/mongolia/press-releases/joint-statement-united-nations-mongolia-16-days-activism-against-gender-based-violence" TargetMode="External"/><Relationship Id="rId30" Type="http://schemas.openxmlformats.org/officeDocument/2006/relationships/hyperlink" Target="https://www.unfe.org/updates/marching-towards-equality-in-mongolia" TargetMode="External"/><Relationship Id="rId35" Type="http://schemas.openxmlformats.org/officeDocument/2006/relationships/hyperlink" Target="https://www.state.gov/wp-content/uploads/2024/03/528267-MONGOLIA-2023-HUMAN-RIGHTS-REPORT.pdf" TargetMode="External"/><Relationship Id="rId43" Type="http://schemas.openxmlformats.org/officeDocument/2006/relationships/theme" Target="theme/theme1.xml"/><Relationship Id="rId48" Type="http://schemas.openxmlformats.org/officeDocument/2006/relationships/customXml" Target="../customXml/item5.xml"/><Relationship Id="rId8" Type="http://schemas.openxmlformats.org/officeDocument/2006/relationships/hyperlink" Target="https://www.aljazeera.com/news/2019/10/9/charges-in-mongolia-lgbt-attack-hint-at-changing-attitudes" TargetMode="External"/><Relationship Id="rId3" Type="http://schemas.openxmlformats.org/officeDocument/2006/relationships/settings" Target="settings.xml"/><Relationship Id="rId12" Type="http://schemas.openxmlformats.org/officeDocument/2006/relationships/hyperlink" Target="https://freedomhouse.org/country/mongolia/freedom-world/2024" TargetMode="External"/><Relationship Id="rId17" Type="http://schemas.openxmlformats.org/officeDocument/2006/relationships/hyperlink" Target="https://lifos.migrationsverket.se/dokument?documentAttachmentId=49540" TargetMode="External"/><Relationship Id="rId25" Type="http://schemas.openxmlformats.org/officeDocument/2006/relationships/hyperlink" Target="https://docs.un.org/en/CAT/C/MNG/3" TargetMode="External"/><Relationship Id="rId33" Type="http://schemas.openxmlformats.org/officeDocument/2006/relationships/hyperlink" Target="https://docs.un.org/en/A/HRC/WG.6/36/MNG/2" TargetMode="External"/><Relationship Id="rId38" Type="http://schemas.openxmlformats.org/officeDocument/2006/relationships/header" Target="header1.xml"/><Relationship Id="rId46" Type="http://schemas.openxmlformats.org/officeDocument/2006/relationships/customXml" Target="../customXml/item3.xml"/><Relationship Id="rId20" Type="http://schemas.openxmlformats.org/officeDocument/2006/relationships/hyperlink" Target="https://theestablishment.co/mongolian-pride-lgbtq-activism-in-one-developing-country/index.html" TargetMode="External"/><Relationship Id="rId4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stories/2021/04/mongolia-new-law-protect-human-rights-de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D2A7FF098448FDA5DB4675393DB97B"/>
        <w:category>
          <w:name w:val="Yleiset"/>
          <w:gallery w:val="placeholder"/>
        </w:category>
        <w:types>
          <w:type w:val="bbPlcHdr"/>
        </w:types>
        <w:behaviors>
          <w:behavior w:val="content"/>
        </w:behaviors>
        <w:guid w:val="{08CF2201-0A26-4310-B702-7557A1015834}"/>
      </w:docPartPr>
      <w:docPartBody>
        <w:p w:rsidR="00A23F12" w:rsidRDefault="00A23F12">
          <w:pPr>
            <w:pStyle w:val="0DD2A7FF098448FDA5DB4675393DB97B"/>
          </w:pPr>
          <w:r w:rsidRPr="00AA10D2">
            <w:rPr>
              <w:rStyle w:val="Paikkamerkkiteksti"/>
            </w:rPr>
            <w:t>Kirjoita tekstiä napsauttamalla tai napauttamalla tätä.</w:t>
          </w:r>
        </w:p>
      </w:docPartBody>
    </w:docPart>
    <w:docPart>
      <w:docPartPr>
        <w:name w:val="B09A85FF53C24459909580157220A510"/>
        <w:category>
          <w:name w:val="Yleiset"/>
          <w:gallery w:val="placeholder"/>
        </w:category>
        <w:types>
          <w:type w:val="bbPlcHdr"/>
        </w:types>
        <w:behaviors>
          <w:behavior w:val="content"/>
        </w:behaviors>
        <w:guid w:val="{F6E774CC-3400-44F2-9210-3503F0F236F5}"/>
      </w:docPartPr>
      <w:docPartBody>
        <w:p w:rsidR="00A23F12" w:rsidRDefault="00A23F12">
          <w:pPr>
            <w:pStyle w:val="B09A85FF53C24459909580157220A510"/>
          </w:pPr>
          <w:r w:rsidRPr="00AA10D2">
            <w:rPr>
              <w:rStyle w:val="Paikkamerkkiteksti"/>
            </w:rPr>
            <w:t>Kirjoita tekstiä napsauttamalla tai napauttamalla tätä.</w:t>
          </w:r>
        </w:p>
      </w:docPartBody>
    </w:docPart>
    <w:docPart>
      <w:docPartPr>
        <w:name w:val="42CCB5A3B24E4E078D5E53F9C524EF6C"/>
        <w:category>
          <w:name w:val="Yleiset"/>
          <w:gallery w:val="placeholder"/>
        </w:category>
        <w:types>
          <w:type w:val="bbPlcHdr"/>
        </w:types>
        <w:behaviors>
          <w:behavior w:val="content"/>
        </w:behaviors>
        <w:guid w:val="{63C4B0C4-8FFA-4316-896C-1E4F140C450A}"/>
      </w:docPartPr>
      <w:docPartBody>
        <w:p w:rsidR="00A23F12" w:rsidRDefault="00A23F12">
          <w:pPr>
            <w:pStyle w:val="42CCB5A3B24E4E078D5E53F9C524EF6C"/>
          </w:pPr>
          <w:r w:rsidRPr="00810134">
            <w:rPr>
              <w:rStyle w:val="Paikkamerkkiteksti"/>
              <w:lang w:val="en-GB"/>
            </w:rPr>
            <w:t>.</w:t>
          </w:r>
        </w:p>
      </w:docPartBody>
    </w:docPart>
    <w:docPart>
      <w:docPartPr>
        <w:name w:val="BDEF752216E64B5BAE6260935E2D5168"/>
        <w:category>
          <w:name w:val="Yleiset"/>
          <w:gallery w:val="placeholder"/>
        </w:category>
        <w:types>
          <w:type w:val="bbPlcHdr"/>
        </w:types>
        <w:behaviors>
          <w:behavior w:val="content"/>
        </w:behaviors>
        <w:guid w:val="{5506C6BD-F45E-4DBF-8762-C72F07C3749C}"/>
      </w:docPartPr>
      <w:docPartBody>
        <w:p w:rsidR="00A23F12" w:rsidRDefault="00A23F12">
          <w:pPr>
            <w:pStyle w:val="BDEF752216E64B5BAE6260935E2D5168"/>
          </w:pPr>
          <w:r w:rsidRPr="00AA10D2">
            <w:rPr>
              <w:rStyle w:val="Paikkamerkkiteksti"/>
            </w:rPr>
            <w:t>Kirjoita tekstiä napsauttamalla tai napauttamalla tätä.</w:t>
          </w:r>
        </w:p>
      </w:docPartBody>
    </w:docPart>
    <w:docPart>
      <w:docPartPr>
        <w:name w:val="35440F9424CD4DF19770820DE72CFE07"/>
        <w:category>
          <w:name w:val="Yleiset"/>
          <w:gallery w:val="placeholder"/>
        </w:category>
        <w:types>
          <w:type w:val="bbPlcHdr"/>
        </w:types>
        <w:behaviors>
          <w:behavior w:val="content"/>
        </w:behaviors>
        <w:guid w:val="{175151A5-2FD4-4987-B4ED-CABF49182F89}"/>
      </w:docPartPr>
      <w:docPartBody>
        <w:p w:rsidR="00A23F12" w:rsidRDefault="00A23F12">
          <w:pPr>
            <w:pStyle w:val="35440F9424CD4DF19770820DE72CFE07"/>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12"/>
    <w:rsid w:val="005765D5"/>
    <w:rsid w:val="00834085"/>
    <w:rsid w:val="00870A09"/>
    <w:rsid w:val="0095090F"/>
    <w:rsid w:val="00A23F12"/>
    <w:rsid w:val="00A56F02"/>
    <w:rsid w:val="00AE7A87"/>
    <w:rsid w:val="00F618CE"/>
    <w:rsid w:val="00F71B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0DD2A7FF098448FDA5DB4675393DB97B">
    <w:name w:val="0DD2A7FF098448FDA5DB4675393DB97B"/>
  </w:style>
  <w:style w:type="paragraph" w:customStyle="1" w:styleId="B09A85FF53C24459909580157220A510">
    <w:name w:val="B09A85FF53C24459909580157220A510"/>
  </w:style>
  <w:style w:type="paragraph" w:customStyle="1" w:styleId="42CCB5A3B24E4E078D5E53F9C524EF6C">
    <w:name w:val="42CCB5A3B24E4E078D5E53F9C524EF6C"/>
  </w:style>
  <w:style w:type="paragraph" w:customStyle="1" w:styleId="BDEF752216E64B5BAE6260935E2D5168">
    <w:name w:val="BDEF752216E64B5BAE6260935E2D5168"/>
  </w:style>
  <w:style w:type="paragraph" w:customStyle="1" w:styleId="35440F9424CD4DF19770820DE72CFE07">
    <w:name w:val="35440F9424CD4DF19770820DE72CF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8afb31b-ee5f-4dd0-bbf1-61792ad5bed3" ContentTypeId="0x0101006082E755F1844CC79067B3752112DFF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LGBT,GENDER GROUPS,GENDER,GENDER DISCRIMINATION,GENDER ROLE,GENDER-BASED VIOLENCE,HOMOSEXUALS,SEXUAL ORIENTATION,BISEXUALS,SEXUAL VIOLENCE,HOMOPHOBIA,DISCRIMINATION,DOMESTIC VIOLENCE,FAMILY MEMBERS,STATE PROTECTION,POLICE BRUTALITY,SAFE HOUSES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Mongolia</TermName>
          <TermId xmlns="http://schemas.microsoft.com/office/infopath/2007/PartnerControls">68c72b89-3c1e-496f-a31e-1b7472f283f7</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2025-03-26T23:00:00+00:00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129</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73</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Mongolia / Suhtautuminen seksuaali- ja sukupuolivähemmistöihin
Mongolia / Attitudes towards sexual and gender minorities
Kysymykset
1. Millainen on seksuaali- ja sukupuolivähemmistöjen Mongoliassa (lainsäädäntö ja yhteiskunnallinen asema)?
2. Onko seksuaali- ja sukupuolivähemmistöihin kohdistunut viime vuosina oikeudenloukkauksia tai syrjintää? Millaisia ja minkä tahojen toimesta?
3. Onko seksuaali- ja sukupuolivähemmistöjen mahdollista saada viranomaissuojelua Mongoliassa?
4. Onko Mongoliassa mahdollista saada viranomaissuojelua perheväkivaltatilanteisiin (yleisesti sekä erityisesti seksuaali- ja sukupuolivähemmistöihin kuuluvilla)?
5. Onko Mongoliassa seksuaali- ja sukupuolivähemmistöjen järjestöjä tai muita tukitoimia? Miten järjestöihin ja ryhmien oikeuksia puolustaviin aktivisteihin suhtaudutaan?
Questions
1. How is the situation of sexual and gender minorities in Mongolia (legislation and social status)?
2. Have there been infringements or</COIDocAbstract>
    <COIWSGroundsRejection xmlns="b5be3156-7e14-46bc-bfca-5c242eb3de3f" xsi:nil="true"/>
    <COIDocAuthors xmlns="e235e197-502c-49f1-8696-39d199cd5131">
      <Value>143</Value>
    </COIDocAuthors>
    <COIDocID xmlns="b5be3156-7e14-46bc-bfca-5c242eb3de3f">824</COIDocID>
    <_dlc_DocId xmlns="e235e197-502c-49f1-8696-39d199cd5131">FI011-215589946-12410</_dlc_DocId>
    <_dlc_DocIdUrl xmlns="e235e197-502c-49f1-8696-39d199cd5131">
      <Url>https://coiadmin.euaa.europa.eu/administration/finland/_layouts/15/DocIdRedir.aspx?ID=FI011-215589946-12410</Url>
      <Description>FI011-215589946-12410</Description>
    </_dlc_DocIdUrl>
  </documentManagement>
</p:properties>
</file>

<file path=customXml/itemProps1.xml><?xml version="1.0" encoding="utf-8"?>
<ds:datastoreItem xmlns:ds="http://schemas.openxmlformats.org/officeDocument/2006/customXml" ds:itemID="{5AF05F2E-BAC0-4F48-8E9E-3D9FDED0E9D5}"/>
</file>

<file path=customXml/itemProps2.xml><?xml version="1.0" encoding="utf-8"?>
<ds:datastoreItem xmlns:ds="http://schemas.openxmlformats.org/officeDocument/2006/customXml" ds:itemID="{A34EB9AD-5E63-4149-BF91-CE263C30D0EC}"/>
</file>

<file path=customXml/itemProps3.xml><?xml version="1.0" encoding="utf-8"?>
<ds:datastoreItem xmlns:ds="http://schemas.openxmlformats.org/officeDocument/2006/customXml" ds:itemID="{F34527F3-54EE-45F2-B7F2-3C30AE589718}"/>
</file>

<file path=customXml/itemProps4.xml><?xml version="1.0" encoding="utf-8"?>
<ds:datastoreItem xmlns:ds="http://schemas.openxmlformats.org/officeDocument/2006/customXml" ds:itemID="{3561BE68-859B-4389-999E-B0810D13B69E}"/>
</file>

<file path=customXml/itemProps5.xml><?xml version="1.0" encoding="utf-8"?>
<ds:datastoreItem xmlns:ds="http://schemas.openxmlformats.org/officeDocument/2006/customXml" ds:itemID="{BEA07479-231D-44DC-B42A-91B8F47FC8FF}"/>
</file>

<file path=docProps/app.xml><?xml version="1.0" encoding="utf-8"?>
<Properties xmlns="http://schemas.openxmlformats.org/officeDocument/2006/extended-properties" xmlns:vt="http://schemas.openxmlformats.org/officeDocument/2006/docPropsVTypes">
  <Template>Normal</Template>
  <TotalTime>0</TotalTime>
  <Pages>15</Pages>
  <Words>4781</Words>
  <Characters>38731</Characters>
  <Application>Microsoft Office Word</Application>
  <DocSecurity>0</DocSecurity>
  <Lines>322</Lines>
  <Paragraphs>86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43426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Mongolia / Suhtautuminen seksuaali- ja sukupuolivähemmistöihin // Mongolia / Attitudes towards sexual and gender minorities</dc:title>
  <dc:subject/>
  <dc:creator/>
  <cp:keywords/>
  <cp:lastModifiedBy/>
  <cp:revision>1</cp:revision>
  <dcterms:created xsi:type="dcterms:W3CDTF">2025-03-27T10:45:00Z</dcterms:created>
  <dcterms:modified xsi:type="dcterms:W3CDTF">2025-03-27T10:45:00Z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549e624c-c856-4603-a753-103cbd74fed6</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129;#Mongolia|68c72b89-3c1e-496f-a31e-1b7472f283f7</vt:lpwstr>
  </property>
  <property fmtid="{D5CDD505-2E9C-101B-9397-08002B2CF9AE}" pid="9" name="COIInformTypeMM">
    <vt:lpwstr>4;#Response to COI Query|74af11f0-82c2-4825-bd8f-d6b1cac3a3aa</vt:lpwstr>
  </property>
</Properties>
</file>