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D569" w14:textId="3C5BE6BE" w:rsidR="00873A37" w:rsidRDefault="00873A37" w:rsidP="00873A37">
      <w:pPr>
        <w:spacing w:after="0"/>
        <w:rPr>
          <w:rStyle w:val="Otsikko1Char"/>
          <w:rFonts w:eastAsiaTheme="minorHAnsi" w:cstheme="minorHAnsi"/>
          <w:color w:val="auto"/>
          <w:sz w:val="20"/>
          <w:szCs w:val="22"/>
        </w:rPr>
      </w:pPr>
    </w:p>
    <w:p w14:paraId="43A0FCE7"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2130901" w14:textId="0CBDE3C7" w:rsidR="00800AA9" w:rsidRPr="00800AA9" w:rsidRDefault="00800AA9" w:rsidP="00C348A3">
      <w:pPr>
        <w:spacing w:before="0" w:after="0"/>
      </w:pPr>
      <w:r w:rsidRPr="00BB7F45">
        <w:rPr>
          <w:b/>
        </w:rPr>
        <w:t>Asiakirjan tunnus:</w:t>
      </w:r>
      <w:r>
        <w:t xml:space="preserve"> KT</w:t>
      </w:r>
      <w:r w:rsidR="00137FDC">
        <w:t>10</w:t>
      </w:r>
      <w:r w:rsidR="0098477A">
        <w:t>42</w:t>
      </w:r>
    </w:p>
    <w:p w14:paraId="7F4D3218" w14:textId="167EF29A" w:rsidR="00800AA9" w:rsidRDefault="00800AA9" w:rsidP="00C348A3">
      <w:pPr>
        <w:spacing w:before="0" w:after="0"/>
      </w:pPr>
      <w:r w:rsidRPr="00BB7F45">
        <w:rPr>
          <w:b/>
        </w:rPr>
        <w:t>Päivämäärä</w:t>
      </w:r>
      <w:r>
        <w:t xml:space="preserve">: </w:t>
      </w:r>
      <w:r w:rsidR="00AB02D7">
        <w:t>22</w:t>
      </w:r>
      <w:r w:rsidR="00137FDC">
        <w:t>.</w:t>
      </w:r>
      <w:r w:rsidR="00B31778">
        <w:t>4</w:t>
      </w:r>
      <w:r w:rsidR="00137FDC">
        <w:t>.2025</w:t>
      </w:r>
    </w:p>
    <w:p w14:paraId="4F87AE8A" w14:textId="7AD45F69"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233FCCA9" w14:textId="77777777" w:rsidR="00800AA9" w:rsidRPr="00633BBD" w:rsidRDefault="00B42DDA" w:rsidP="00800AA9">
      <w:pPr>
        <w:rPr>
          <w:rStyle w:val="Otsikko1Char"/>
          <w:b w:val="0"/>
          <w:sz w:val="20"/>
          <w:szCs w:val="20"/>
        </w:rPr>
      </w:pPr>
      <w:r>
        <w:rPr>
          <w:b/>
        </w:rPr>
        <w:pict w14:anchorId="596B2D16">
          <v:rect id="_x0000_i1027" style="width:0;height:1.5pt" o:hralign="center" o:hrstd="t" o:hr="t" fillcolor="#a0a0a0" stroked="f"/>
        </w:pict>
      </w:r>
    </w:p>
    <w:p w14:paraId="619B31C7" w14:textId="7587FA12" w:rsidR="008020E6" w:rsidRPr="00B61174" w:rsidRDefault="00B42DDA"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638D0E4D9E80485E9509C165777E5884"/>
          </w:placeholder>
          <w:text/>
        </w:sdtPr>
        <w:sdtEndPr>
          <w:rPr>
            <w:rStyle w:val="Otsikko1Char"/>
          </w:rPr>
        </w:sdtEndPr>
        <w:sdtContent>
          <w:r w:rsidR="00B4500D">
            <w:rPr>
              <w:rStyle w:val="Otsikko1Char"/>
              <w:rFonts w:cs="Times New Roman"/>
              <w:b/>
              <w:szCs w:val="24"/>
            </w:rPr>
            <w:t>Irak</w:t>
          </w:r>
          <w:r w:rsidR="00543F66" w:rsidRPr="00B61174">
            <w:rPr>
              <w:rStyle w:val="Otsikko1Char"/>
              <w:rFonts w:cs="Times New Roman"/>
              <w:b/>
              <w:szCs w:val="24"/>
            </w:rPr>
            <w:t xml:space="preserve"> / </w:t>
          </w:r>
          <w:r w:rsidR="00B4500D">
            <w:rPr>
              <w:rStyle w:val="Otsikko1Char"/>
              <w:rFonts w:cs="Times New Roman"/>
              <w:b/>
              <w:szCs w:val="24"/>
            </w:rPr>
            <w:t>Maakappaleen päivitys: Sa</w:t>
          </w:r>
          <w:r w:rsidR="0098477A">
            <w:rPr>
              <w:rStyle w:val="Otsikko1Char"/>
              <w:rFonts w:cs="Times New Roman"/>
              <w:b/>
              <w:szCs w:val="24"/>
            </w:rPr>
            <w:t>marra</w:t>
          </w:r>
          <w:r w:rsidR="005137BD">
            <w:rPr>
              <w:rStyle w:val="Otsikko1Char"/>
              <w:rFonts w:cs="Times New Roman"/>
              <w:b/>
              <w:szCs w:val="24"/>
            </w:rPr>
            <w:t>n ajankohtainen tilanne</w:t>
          </w:r>
        </w:sdtContent>
      </w:sdt>
    </w:p>
    <w:sdt>
      <w:sdtPr>
        <w:rPr>
          <w:rStyle w:val="Otsikko1Char"/>
          <w:rFonts w:cs="Times New Roman"/>
          <w:b/>
          <w:szCs w:val="24"/>
          <w:lang w:val="en-US"/>
        </w:rPr>
        <w:alias w:val="Country / Title in English"/>
        <w:tag w:val="Country / Title in English"/>
        <w:id w:val="2146699517"/>
        <w:lock w:val="sdtLocked"/>
        <w:placeholder>
          <w:docPart w:val="7E3753A8EAF843B7B82FA38557B14375"/>
        </w:placeholder>
        <w:text/>
      </w:sdtPr>
      <w:sdtEndPr>
        <w:rPr>
          <w:rStyle w:val="Kappaleenoletusfontti"/>
          <w:rFonts w:eastAsia="Times New Roman"/>
        </w:rPr>
      </w:sdtEndPr>
      <w:sdtContent>
        <w:p w14:paraId="19D19CF3" w14:textId="350CE7E4" w:rsidR="00082DFE" w:rsidRPr="007E3B25" w:rsidRDefault="00A53145" w:rsidP="00543F66">
          <w:pPr>
            <w:pStyle w:val="POTSIKKO"/>
            <w:rPr>
              <w:lang w:val="en-US"/>
            </w:rPr>
          </w:pPr>
          <w:r w:rsidRPr="007E3B25">
            <w:rPr>
              <w:rStyle w:val="Otsikko1Char"/>
              <w:rFonts w:cs="Times New Roman"/>
              <w:b/>
              <w:szCs w:val="24"/>
              <w:lang w:val="en-US"/>
            </w:rPr>
            <w:t>Iraq</w:t>
          </w:r>
          <w:r w:rsidR="00810134" w:rsidRPr="007E3B25">
            <w:rPr>
              <w:rStyle w:val="Otsikko1Char"/>
              <w:rFonts w:cs="Times New Roman"/>
              <w:b/>
              <w:szCs w:val="24"/>
              <w:lang w:val="en-US"/>
            </w:rPr>
            <w:t xml:space="preserve"> / </w:t>
          </w:r>
          <w:r w:rsidRPr="007E3B25">
            <w:rPr>
              <w:rStyle w:val="Otsikko1Char"/>
              <w:rFonts w:cs="Times New Roman"/>
              <w:b/>
              <w:szCs w:val="24"/>
              <w:lang w:val="en-US"/>
            </w:rPr>
            <w:t xml:space="preserve">Update: </w:t>
          </w:r>
          <w:r w:rsidR="005137BD" w:rsidRPr="007E3B25">
            <w:rPr>
              <w:rStyle w:val="Otsikko1Char"/>
              <w:rFonts w:cs="Times New Roman"/>
              <w:b/>
              <w:szCs w:val="24"/>
              <w:lang w:val="en-US"/>
            </w:rPr>
            <w:t xml:space="preserve">The current situation in </w:t>
          </w:r>
          <w:r w:rsidR="0098477A" w:rsidRPr="007E3B25">
            <w:rPr>
              <w:rStyle w:val="Otsikko1Char"/>
              <w:rFonts w:cs="Times New Roman"/>
              <w:b/>
              <w:szCs w:val="24"/>
              <w:lang w:val="en-US"/>
            </w:rPr>
            <w:t>Samarra</w:t>
          </w:r>
        </w:p>
      </w:sdtContent>
    </w:sdt>
    <w:p w14:paraId="197EE135" w14:textId="77777777" w:rsidR="00082DFE" w:rsidRDefault="00B42DDA" w:rsidP="00082DFE">
      <w:pPr>
        <w:rPr>
          <w:b/>
        </w:rPr>
      </w:pPr>
      <w:r>
        <w:rPr>
          <w:b/>
        </w:rPr>
        <w:pict w14:anchorId="7FAD7BD5">
          <v:rect id="_x0000_i1028" style="width:0;height:1.5pt" o:hralign="center" o:hrstd="t" o:hr="t" fillcolor="#a0a0a0" stroked="f"/>
        </w:pict>
      </w:r>
    </w:p>
    <w:p w14:paraId="33927A4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BF4F325ADB54B018067C51B0AB3EE07"/>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14FAF93E453E4927B3EFF403EA6FD227"/>
            </w:placeholder>
            <w:text w:multiLine="1"/>
          </w:sdtPr>
          <w:sdtEndPr>
            <w:rPr>
              <w:rStyle w:val="KysymyksetChar"/>
            </w:rPr>
          </w:sdtEndPr>
          <w:sdtContent>
            <w:p w14:paraId="156AEA31" w14:textId="7DB4B55D" w:rsidR="00810134" w:rsidRPr="000A2998" w:rsidRDefault="000B3E1D" w:rsidP="00C82659">
              <w:pPr>
                <w:pStyle w:val="Lainaus"/>
                <w:ind w:left="0"/>
                <w:jc w:val="left"/>
                <w:rPr>
                  <w:color w:val="000000" w:themeColor="text1"/>
                </w:rPr>
              </w:pPr>
              <w:r w:rsidRPr="000B3E1D">
                <w:rPr>
                  <w:rStyle w:val="KysymyksetChar"/>
                </w:rPr>
                <w:t>1) Mi</w:t>
              </w:r>
              <w:r w:rsidR="00BA699E">
                <w:rPr>
                  <w:rStyle w:val="KysymyksetChar"/>
                </w:rPr>
                <w:t xml:space="preserve">kä on </w:t>
              </w:r>
              <w:r w:rsidR="007E3B25">
                <w:rPr>
                  <w:rStyle w:val="KysymyksetChar"/>
                </w:rPr>
                <w:t xml:space="preserve">ajankohtainen </w:t>
              </w:r>
              <w:r w:rsidR="005A3B2C">
                <w:rPr>
                  <w:rStyle w:val="KysymyksetChar"/>
                </w:rPr>
                <w:t>tilanne Samarrassa</w:t>
              </w:r>
              <w:r w:rsidR="00BA699E">
                <w:rPr>
                  <w:rStyle w:val="KysymyksetChar"/>
                </w:rPr>
                <w:t xml:space="preserve">? </w:t>
              </w:r>
            </w:p>
          </w:sdtContent>
        </w:sdt>
      </w:sdtContent>
    </w:sdt>
    <w:p w14:paraId="41A703D6" w14:textId="77777777" w:rsidR="00082DFE" w:rsidRPr="00A607A8" w:rsidRDefault="00082DFE" w:rsidP="00C348A3">
      <w:pPr>
        <w:pStyle w:val="Numeroimatonotsikko"/>
        <w:rPr>
          <w:lang w:val="en-US"/>
        </w:rPr>
      </w:pPr>
      <w:r w:rsidRPr="00A607A8">
        <w:rPr>
          <w:lang w:val="en-US"/>
        </w:rPr>
        <w:t>Questions</w:t>
      </w:r>
    </w:p>
    <w:sdt>
      <w:sdtPr>
        <w:rPr>
          <w:rStyle w:val="KysymyksetChar"/>
          <w:i/>
          <w:iCs/>
          <w:lang w:val="en-GB"/>
        </w:rPr>
        <w:alias w:val="Questions"/>
        <w:tag w:val="Fill in the questions here"/>
        <w:id w:val="-849104524"/>
        <w:lock w:val="sdtLocked"/>
        <w:placeholder>
          <w:docPart w:val="D9219D9876184B47B37BE912D196CAF1"/>
        </w:placeholder>
        <w:text w:multiLine="1"/>
      </w:sdtPr>
      <w:sdtEndPr>
        <w:rPr>
          <w:rStyle w:val="KysymyksetChar"/>
        </w:rPr>
      </w:sdtEndPr>
      <w:sdtContent>
        <w:p w14:paraId="3F4AFEC3" w14:textId="46526274" w:rsidR="00082DFE" w:rsidRPr="001B69B4" w:rsidRDefault="001E6146" w:rsidP="001E6146">
          <w:pPr>
            <w:pStyle w:val="Kysymykset"/>
            <w:rPr>
              <w:rStyle w:val="KysymyksetChar"/>
              <w:i/>
              <w:iCs/>
              <w:lang w:val="en-US"/>
            </w:rPr>
          </w:pPr>
          <w:r w:rsidRPr="001B69B4">
            <w:rPr>
              <w:rStyle w:val="KysymyksetChar"/>
              <w:i/>
              <w:iCs/>
              <w:lang w:val="en-GB"/>
            </w:rPr>
            <w:t xml:space="preserve">1) What </w:t>
          </w:r>
          <w:r w:rsidR="00BA699E">
            <w:rPr>
              <w:rStyle w:val="KysymyksetChar"/>
              <w:i/>
              <w:iCs/>
              <w:lang w:val="en-GB"/>
            </w:rPr>
            <w:t>is the current situati</w:t>
          </w:r>
          <w:r w:rsidR="005A3B2C">
            <w:rPr>
              <w:rStyle w:val="KysymyksetChar"/>
              <w:i/>
              <w:iCs/>
              <w:lang w:val="en-GB"/>
            </w:rPr>
            <w:t>on in Samarra</w:t>
          </w:r>
          <w:r w:rsidR="00BA699E">
            <w:rPr>
              <w:rStyle w:val="KysymyksetChar"/>
              <w:i/>
              <w:iCs/>
              <w:lang w:val="en-GB"/>
            </w:rPr>
            <w:t>?</w:t>
          </w:r>
        </w:p>
      </w:sdtContent>
    </w:sdt>
    <w:p w14:paraId="3B1C4666" w14:textId="7E3AB6AF" w:rsidR="00082DFE" w:rsidRDefault="00B42DDA" w:rsidP="00082DFE">
      <w:pPr>
        <w:pStyle w:val="LeiptekstiMigri"/>
        <w:ind w:left="0"/>
        <w:rPr>
          <w:b/>
        </w:rPr>
      </w:pPr>
      <w:r>
        <w:rPr>
          <w:b/>
        </w:rPr>
        <w:pict w14:anchorId="3D748839">
          <v:rect id="_x0000_i1029" style="width:0;height:1.5pt" o:hralign="center" o:bullet="t" o:hrstd="t" o:hr="t" fillcolor="#a0a0a0" stroked="f"/>
        </w:pict>
      </w:r>
    </w:p>
    <w:p w14:paraId="61A8262A" w14:textId="20991DCD" w:rsidR="00B81789" w:rsidRDefault="00B81789" w:rsidP="00B81789">
      <w:pPr>
        <w:pStyle w:val="LeiptekstiMigri"/>
        <w:ind w:left="0"/>
      </w:pPr>
      <w:r w:rsidRPr="00B81789">
        <w:t>Tämä maatietotuote on laadittu päivittämään Migrin päätöksenteossa laadittua ja käytössä olevaa maakappaletta, ja se on muodoltaan normaalia maatietovastausta tiiviimpi.</w:t>
      </w:r>
    </w:p>
    <w:p w14:paraId="439E288D" w14:textId="08E191F8" w:rsidR="004B0651" w:rsidRDefault="00143732" w:rsidP="00143732">
      <w:pPr>
        <w:pStyle w:val="Otsikko1"/>
      </w:pPr>
      <w:bookmarkStart w:id="0" w:name="_Hlk129259295"/>
      <w:r w:rsidRPr="00143732">
        <w:t>Mi</w:t>
      </w:r>
      <w:r w:rsidR="00DE45F4">
        <w:t xml:space="preserve">kä on </w:t>
      </w:r>
      <w:r w:rsidR="00F87E0B">
        <w:t xml:space="preserve">ajankohtainen </w:t>
      </w:r>
      <w:r w:rsidR="005A3B2C">
        <w:t>tilanne Samarrassa</w:t>
      </w:r>
      <w:r w:rsidR="00DE45F4">
        <w:t>?</w:t>
      </w:r>
    </w:p>
    <w:p w14:paraId="4583C9B4" w14:textId="27E4C62A" w:rsidR="00440115" w:rsidRDefault="00440115" w:rsidP="00D53920">
      <w:r>
        <w:t>Salah al-Dinin m</w:t>
      </w:r>
      <w:r w:rsidR="00355681">
        <w:t>aakunnassa sijaitseva</w:t>
      </w:r>
      <w:r>
        <w:t xml:space="preserve"> </w:t>
      </w:r>
      <w:r w:rsidR="009B1AE3">
        <w:t xml:space="preserve">historiallisesti merkittävä </w:t>
      </w:r>
      <w:r>
        <w:t>Samarra</w:t>
      </w:r>
      <w:r w:rsidR="009B1AE3">
        <w:t>n kaupunki</w:t>
      </w:r>
      <w:r>
        <w:t xml:space="preserve"> on</w:t>
      </w:r>
      <w:r w:rsidR="00812F4E">
        <w:t xml:space="preserve"> </w:t>
      </w:r>
      <w:r w:rsidR="00C21BB3">
        <w:t>kahden imaamin</w:t>
      </w:r>
      <w:r w:rsidR="005671BE">
        <w:t xml:space="preserve"> hautapaikkana </w:t>
      </w:r>
      <w:r w:rsidR="00812F4E">
        <w:t xml:space="preserve">yksi shiiamuslimien </w:t>
      </w:r>
      <w:r>
        <w:t>merkittä</w:t>
      </w:r>
      <w:r w:rsidR="00812F4E">
        <w:t>vimmistä pyhiinvaelluskohteista</w:t>
      </w:r>
      <w:r w:rsidR="003A1A27">
        <w:t>.</w:t>
      </w:r>
      <w:r w:rsidR="00D6364E">
        <w:t xml:space="preserve"> Shiiat myös pitävät Samarraa paikkana, jossa viimeinen imaami kätkeytyi ja jo</w:t>
      </w:r>
      <w:r w:rsidR="008E0651">
        <w:t>nne</w:t>
      </w:r>
      <w:r w:rsidR="00D6364E">
        <w:t xml:space="preserve"> hän ilmestyy uudelleen maailmanlopun koittaessa.</w:t>
      </w:r>
      <w:r w:rsidR="004C512D">
        <w:t xml:space="preserve"> Uskonnollisen merkittävyytensä takia Samarra</w:t>
      </w:r>
      <w:r w:rsidR="00531ECE">
        <w:t>a</w:t>
      </w:r>
      <w:r w:rsidR="004C512D">
        <w:t xml:space="preserve"> on </w:t>
      </w:r>
      <w:r w:rsidR="00531ECE">
        <w:t>pidetty</w:t>
      </w:r>
      <w:r w:rsidR="004C512D">
        <w:t xml:space="preserve"> Irakissa eräänlai</w:t>
      </w:r>
      <w:r w:rsidR="00531ECE">
        <w:t>s</w:t>
      </w:r>
      <w:r w:rsidR="004C512D">
        <w:t>en</w:t>
      </w:r>
      <w:r w:rsidR="00531ECE">
        <w:t>a</w:t>
      </w:r>
      <w:r w:rsidR="004C512D">
        <w:t xml:space="preserve"> sektari</w:t>
      </w:r>
      <w:r w:rsidR="00E113F4">
        <w:t>ani</w:t>
      </w:r>
      <w:r w:rsidR="004C512D">
        <w:t>smin symboli</w:t>
      </w:r>
      <w:r w:rsidR="00531ECE">
        <w:t>na, jo</w:t>
      </w:r>
      <w:r w:rsidR="00EF28D2">
        <w:t>s</w:t>
      </w:r>
      <w:r w:rsidR="00427088">
        <w:t>s</w:t>
      </w:r>
      <w:r w:rsidR="00EF28D2">
        <w:t>a</w:t>
      </w:r>
      <w:r w:rsidR="00427088">
        <w:t xml:space="preserve"> al-Qaida -järjestön al-Askari -shiiapyhättöä vastaan </w:t>
      </w:r>
      <w:r w:rsidR="0070385C">
        <w:t xml:space="preserve">vuonna 2006 </w:t>
      </w:r>
      <w:r w:rsidR="00427088">
        <w:t>tekemä terrori-isk</w:t>
      </w:r>
      <w:r w:rsidR="001564BC">
        <w:t>u</w:t>
      </w:r>
      <w:r w:rsidR="00427088">
        <w:t xml:space="preserve"> käynnisti laajat s</w:t>
      </w:r>
      <w:r w:rsidR="00AC0357">
        <w:t>unnien ja shiiojen väliset väkivaltaisuudet</w:t>
      </w:r>
      <w:r w:rsidR="00531ECE">
        <w:t>.</w:t>
      </w:r>
      <w:r w:rsidR="003A1A27">
        <w:rPr>
          <w:rStyle w:val="Alaviitteenviite"/>
        </w:rPr>
        <w:footnoteReference w:id="1"/>
      </w:r>
      <w:r w:rsidR="006C3FEC">
        <w:t xml:space="preserve"> </w:t>
      </w:r>
      <w:r w:rsidR="006C3FEC">
        <w:t>Samarran kaupungin väkiluvusta on esitetty arvioita, joiden perusteella se olisi kasvanut 300 000 – 500 000 asukkaaseen, jotka ovat valtaosin sunniarabeja.</w:t>
      </w:r>
      <w:r w:rsidR="006C3FEC">
        <w:rPr>
          <w:rStyle w:val="Alaviitteenviite"/>
        </w:rPr>
        <w:footnoteReference w:id="2"/>
      </w:r>
      <w:r w:rsidR="006C3FEC">
        <w:t xml:space="preserve"> Suurimpia sunniarabien heimoja Samarrassa ovat al-Jabouri, al-Azzawi, al-Ubaidi ja Bani Tamim.</w:t>
      </w:r>
      <w:r w:rsidR="006C3FEC">
        <w:rPr>
          <w:rStyle w:val="Alaviitteenviite"/>
        </w:rPr>
        <w:footnoteReference w:id="3"/>
      </w:r>
    </w:p>
    <w:p w14:paraId="1A8530AB" w14:textId="6A64A972" w:rsidR="0097769A" w:rsidRDefault="00EF1C73" w:rsidP="00D53920">
      <w:r>
        <w:lastRenderedPageBreak/>
        <w:t>S</w:t>
      </w:r>
      <w:r w:rsidR="00805B61">
        <w:t>adristisen liikkeen</w:t>
      </w:r>
      <w:r w:rsidR="00805B61">
        <w:rPr>
          <w:rStyle w:val="Alaviitteenviite"/>
        </w:rPr>
        <w:footnoteReference w:id="4"/>
      </w:r>
      <w:r w:rsidR="00805B61">
        <w:t xml:space="preserve"> aseellinen ryhmä Saraya al-Salam </w:t>
      </w:r>
      <w:r w:rsidR="00536BAA">
        <w:t xml:space="preserve">on </w:t>
      </w:r>
      <w:r w:rsidR="004011C1">
        <w:t xml:space="preserve">ollut </w:t>
      </w:r>
      <w:r>
        <w:t xml:space="preserve">vuodesta 2014 lähtien </w:t>
      </w:r>
      <w:r w:rsidR="004011C1">
        <w:t>pää</w:t>
      </w:r>
      <w:r>
        <w:t>asiallisessa</w:t>
      </w:r>
      <w:r w:rsidR="004011C1">
        <w:t xml:space="preserve"> vastuussa Samarran kaupungin turvaamisesta</w:t>
      </w:r>
      <w:r w:rsidR="00494582">
        <w:t>, kun se kokosi joukkonsa kaupunkia uhanneen ISIS-järjestön vastaiseen taisteluun</w:t>
      </w:r>
      <w:r w:rsidR="004011C1">
        <w:t>.</w:t>
      </w:r>
      <w:r w:rsidR="008A3440">
        <w:t xml:space="preserve"> </w:t>
      </w:r>
      <w:r w:rsidR="004D3AFC">
        <w:t xml:space="preserve">Ryhmän toimintaa </w:t>
      </w:r>
      <w:r w:rsidR="003D011D">
        <w:t>kaupungissa on pidetty</w:t>
      </w:r>
      <w:r w:rsidR="004D3AFC">
        <w:t xml:space="preserve"> muita shiiamilitioita kurinalaisempana, ja </w:t>
      </w:r>
      <w:r w:rsidR="00704179">
        <w:t>kaupungin tilannetta tutkinut asiantuntija</w:t>
      </w:r>
      <w:r w:rsidR="004D3AFC">
        <w:t xml:space="preserve"> Thanassis Cambanis on jopa </w:t>
      </w:r>
      <w:r w:rsidR="00737AFB">
        <w:t xml:space="preserve">nostanut </w:t>
      </w:r>
      <w:r w:rsidR="008A3440">
        <w:t>Samarra</w:t>
      </w:r>
      <w:r w:rsidR="004D3AFC">
        <w:t>n malliesimerkiksi</w:t>
      </w:r>
      <w:r w:rsidR="00B213F0">
        <w:t xml:space="preserve"> onnistuneesta</w:t>
      </w:r>
      <w:r w:rsidR="004D3AFC">
        <w:t xml:space="preserve"> </w:t>
      </w:r>
      <w:r w:rsidR="00A50831">
        <w:t xml:space="preserve">eri </w:t>
      </w:r>
      <w:r w:rsidR="004D3AFC">
        <w:t>sektaarist</w:t>
      </w:r>
      <w:r w:rsidR="00B213F0">
        <w:t>en ryhmien</w:t>
      </w:r>
      <w:r w:rsidR="008A3440">
        <w:t xml:space="preserve"> </w:t>
      </w:r>
      <w:r w:rsidR="004D3AFC">
        <w:t>yh</w:t>
      </w:r>
      <w:r w:rsidR="00B213F0">
        <w:t>teis</w:t>
      </w:r>
      <w:r w:rsidR="004D3AFC">
        <w:t>elosta</w:t>
      </w:r>
      <w:r w:rsidR="008A3440">
        <w:t>.</w:t>
      </w:r>
      <w:r w:rsidR="00C95A5A">
        <w:rPr>
          <w:rStyle w:val="Alaviitteenviite"/>
        </w:rPr>
        <w:footnoteReference w:id="5"/>
      </w:r>
      <w:r w:rsidR="004011C1">
        <w:t xml:space="preserve"> Saraya al-Salamin on raportoitu jatkavan </w:t>
      </w:r>
      <w:r w:rsidR="00786915">
        <w:t>edelleen</w:t>
      </w:r>
      <w:r w:rsidR="00805B61">
        <w:t xml:space="preserve"> </w:t>
      </w:r>
      <w:r w:rsidR="0075760F">
        <w:t>läsnä</w:t>
      </w:r>
      <w:r w:rsidR="004011C1">
        <w:t>oloaan</w:t>
      </w:r>
      <w:r w:rsidR="0075760F">
        <w:t xml:space="preserve"> Samarrassa</w:t>
      </w:r>
      <w:r w:rsidR="00536BAA">
        <w:t>.</w:t>
      </w:r>
      <w:r w:rsidR="00805B61">
        <w:rPr>
          <w:rStyle w:val="Alaviitteenviite"/>
        </w:rPr>
        <w:footnoteReference w:id="6"/>
      </w:r>
      <w:r w:rsidR="00786915">
        <w:t xml:space="preserve"> </w:t>
      </w:r>
      <w:r w:rsidR="0097769A">
        <w:t>Vuoden</w:t>
      </w:r>
      <w:r w:rsidR="00F43E75">
        <w:t xml:space="preserve"> </w:t>
      </w:r>
      <w:r w:rsidR="0097769A">
        <w:t xml:space="preserve">2024 alussa Samarran </w:t>
      </w:r>
      <w:r w:rsidR="00F43E75">
        <w:t xml:space="preserve">virallinen </w:t>
      </w:r>
      <w:r w:rsidR="0097769A">
        <w:t xml:space="preserve">turvallisuusvastuu siirtyi </w:t>
      </w:r>
      <w:r w:rsidR="00F43E75">
        <w:t>puolustusministeriöltä sisäministeriön ja poliisivoimien alaisuuteen</w:t>
      </w:r>
      <w:r w:rsidR="008A7727">
        <w:rPr>
          <w:rStyle w:val="Alaviitteenviite"/>
        </w:rPr>
        <w:footnoteReference w:id="7"/>
      </w:r>
      <w:r w:rsidR="00F43E75">
        <w:t>, ja armeijan Samarran komentokeskus (</w:t>
      </w:r>
      <w:r w:rsidR="00F43E75">
        <w:rPr>
          <w:i/>
          <w:iCs/>
        </w:rPr>
        <w:t>Samarra Operations Command</w:t>
      </w:r>
      <w:r w:rsidR="00F43E75">
        <w:t>) lakkautettiin.</w:t>
      </w:r>
      <w:r w:rsidR="001656E6">
        <w:t xml:space="preserve"> Samarran kaupunkia lukuun ottamatta muualla Salah al-Dinin maakunnassa turvallisuusvastuu pysyi edelleen armeijalla.</w:t>
      </w:r>
      <w:r w:rsidR="001656E6">
        <w:rPr>
          <w:rStyle w:val="Alaviitteenviite"/>
        </w:rPr>
        <w:footnoteReference w:id="8"/>
      </w:r>
      <w:r w:rsidR="00344E82">
        <w:t xml:space="preserve"> Virallisten turvallisuusjoukkojen lisäksi Samarran kaupungissa on raportoitu toimivan yhteistyössä Saraya al-Salamin kanssa ainakin al-Askari-shiiapyhätön suojelusta vastaava Firqat al-Abbas al-Qitaliya (englanniksi </w:t>
      </w:r>
      <w:r w:rsidR="00344E82" w:rsidRPr="00B26501">
        <w:rPr>
          <w:i/>
          <w:iCs/>
        </w:rPr>
        <w:t>Al-Abbas Combat Division</w:t>
      </w:r>
      <w:r w:rsidR="00344E82">
        <w:t>), jolla on läsnäoloa myös muualla Salah al-Dinin maakunnassa</w:t>
      </w:r>
      <w:r w:rsidR="00344E82">
        <w:rPr>
          <w:rStyle w:val="Alaviitteenviite"/>
        </w:rPr>
        <w:footnoteReference w:id="9"/>
      </w:r>
      <w:r w:rsidR="00B26501">
        <w:t>, sekä paikalliseen eliittiin kuuluvan Krayem-sunniheimon militia</w:t>
      </w:r>
      <w:r w:rsidR="00B26501">
        <w:rPr>
          <w:rStyle w:val="Alaviitteenviite"/>
        </w:rPr>
        <w:footnoteReference w:id="10"/>
      </w:r>
      <w:r w:rsidR="00B26501">
        <w:t>.</w:t>
      </w:r>
    </w:p>
    <w:p w14:paraId="078BC3BE" w14:textId="45FC26C0" w:rsidR="000D10DE" w:rsidRDefault="002D3F19" w:rsidP="00D53920">
      <w:r>
        <w:t xml:space="preserve">Samarrassa </w:t>
      </w:r>
      <w:r w:rsidR="00F81170">
        <w:t xml:space="preserve">on raportoitu </w:t>
      </w:r>
      <w:r>
        <w:t xml:space="preserve">edelleen </w:t>
      </w:r>
      <w:r w:rsidR="00F81170">
        <w:t xml:space="preserve">esiintyvän </w:t>
      </w:r>
      <w:r>
        <w:t>väestön enemmistön muodostavien sunnien ja turvallisuudesta vastaavien shiiojen välisiä jännitteitä</w:t>
      </w:r>
      <w:r w:rsidR="00CA549A">
        <w:t>, joiden taustalla on useimmiten</w:t>
      </w:r>
      <w:r>
        <w:t xml:space="preserve"> taloudellisia</w:t>
      </w:r>
      <w:r w:rsidR="00CA549A">
        <w:t xml:space="preserve"> syitä</w:t>
      </w:r>
      <w:r>
        <w:t xml:space="preserve">. </w:t>
      </w:r>
      <w:r w:rsidR="000D10DE">
        <w:t>Keskei</w:t>
      </w:r>
      <w:r>
        <w:t xml:space="preserve">nen </w:t>
      </w:r>
      <w:r w:rsidR="000D10DE">
        <w:t>Samarran asukkaiden ongelma on ollut kaupungin vanhassa keskustassa sijaitsevien kotien ja liik</w:t>
      </w:r>
      <w:r w:rsidR="00B02064">
        <w:t>etilojen</w:t>
      </w:r>
      <w:r w:rsidR="000D10DE">
        <w:t xml:space="preserve"> </w:t>
      </w:r>
      <w:r w:rsidR="005C5E25">
        <w:t xml:space="preserve">pitkittynyt </w:t>
      </w:r>
      <w:r w:rsidR="000D10DE">
        <w:t>haltuunotto</w:t>
      </w:r>
      <w:r w:rsidR="0077339E">
        <w:t>, jo</w:t>
      </w:r>
      <w:r w:rsidR="00D0691A">
        <w:t>nka</w:t>
      </w:r>
      <w:r w:rsidR="0077339E">
        <w:t xml:space="preserve"> perusteena on</w:t>
      </w:r>
      <w:r w:rsidR="000D10DE">
        <w:t xml:space="preserve"> </w:t>
      </w:r>
      <w:r w:rsidR="001B7BC3">
        <w:t>al-</w:t>
      </w:r>
      <w:r w:rsidR="005C5E25">
        <w:t>Askari -</w:t>
      </w:r>
      <w:r w:rsidR="000D10DE">
        <w:t>shiiapyhät</w:t>
      </w:r>
      <w:r w:rsidR="0077339E">
        <w:t>ön suojaaminen</w:t>
      </w:r>
      <w:r w:rsidR="000D10DE">
        <w:t xml:space="preserve"> </w:t>
      </w:r>
      <w:r w:rsidR="009E21BD">
        <w:t xml:space="preserve">uusilta </w:t>
      </w:r>
      <w:r w:rsidR="000D10DE">
        <w:t>terrori-iskuilta.</w:t>
      </w:r>
      <w:r w:rsidR="000D10DE">
        <w:rPr>
          <w:rStyle w:val="Alaviitteenviite"/>
        </w:rPr>
        <w:footnoteReference w:id="11"/>
      </w:r>
      <w:r w:rsidR="000D10DE">
        <w:t xml:space="preserve"> </w:t>
      </w:r>
      <w:r w:rsidR="007F273F">
        <w:t>Shiialaisten uskonnollisten</w:t>
      </w:r>
      <w:r w:rsidR="00CC690C">
        <w:t xml:space="preserve"> instituutioiden</w:t>
      </w:r>
      <w:r w:rsidR="007F273F">
        <w:t xml:space="preserve"> ja paikallisen sunniyhteisön välillä kuvataan vallitsevan </w:t>
      </w:r>
      <w:r w:rsidR="0034529F">
        <w:t xml:space="preserve">kiinteistöjen haltuunottojen ja turvallisuusuhkien aiheuttamaa </w:t>
      </w:r>
      <w:r w:rsidR="007F273F">
        <w:t>epäluuloa.</w:t>
      </w:r>
      <w:r w:rsidR="00615A48">
        <w:t xml:space="preserve"> </w:t>
      </w:r>
      <w:r w:rsidR="000D10DE">
        <w:t>Samarran keskustan</w:t>
      </w:r>
      <w:r w:rsidR="007D767F">
        <w:t xml:space="preserve"> tiukat turvatoimet ja</w:t>
      </w:r>
      <w:r w:rsidR="000D10DE">
        <w:t xml:space="preserve"> liiketoiminnan sulkemi</w:t>
      </w:r>
      <w:r w:rsidR="007D767F">
        <w:t>n</w:t>
      </w:r>
      <w:r w:rsidR="000D10DE">
        <w:t xml:space="preserve">en </w:t>
      </w:r>
      <w:r w:rsidR="007D767F">
        <w:t>ovat ennen kaikkea</w:t>
      </w:r>
      <w:r w:rsidR="000D10DE">
        <w:t xml:space="preserve"> luo</w:t>
      </w:r>
      <w:r w:rsidR="007D767F">
        <w:t>neet suotuisat</w:t>
      </w:r>
      <w:r w:rsidR="000D10DE">
        <w:t xml:space="preserve"> edellytykset </w:t>
      </w:r>
      <w:r w:rsidR="007D767F">
        <w:t>pyhiinvaellus</w:t>
      </w:r>
      <w:r w:rsidR="000D10DE">
        <w:t>turismille paikalliselämän kustannuksella</w:t>
      </w:r>
      <w:r w:rsidR="008D0159">
        <w:t>, ja p</w:t>
      </w:r>
      <w:r w:rsidR="00301B9B">
        <w:t>yhätöstä vastaava tunnustuksellinen s</w:t>
      </w:r>
      <w:r w:rsidR="000D10DE">
        <w:t>hiia</w:t>
      </w:r>
      <w:r w:rsidR="00DD7D91">
        <w:t>säätiö</w:t>
      </w:r>
      <w:r w:rsidR="000D10DE">
        <w:t xml:space="preserve"> on laajentanut moskeijaa turismin mahdollistamiseksi purkamalla muun muassa muita historiallisesti merkittäviä rakennuksia sen lähistöltä Samarran keskustassa.</w:t>
      </w:r>
      <w:r w:rsidR="000D10DE">
        <w:rPr>
          <w:rStyle w:val="Alaviitteenviite"/>
        </w:rPr>
        <w:footnoteReference w:id="12"/>
      </w:r>
      <w:r w:rsidR="00067BEB">
        <w:t xml:space="preserve"> Samarran </w:t>
      </w:r>
      <w:r w:rsidR="003136CD">
        <w:t>al-</w:t>
      </w:r>
      <w:r w:rsidR="000A670D">
        <w:t>Askari-</w:t>
      </w:r>
      <w:r w:rsidR="00067BEB">
        <w:t>shiiapyhät</w:t>
      </w:r>
      <w:r w:rsidR="000A670D">
        <w:t xml:space="preserve">töä hallinnoiva taho </w:t>
      </w:r>
      <w:r w:rsidR="00605E53">
        <w:t>(</w:t>
      </w:r>
      <w:r w:rsidR="00605E53" w:rsidRPr="000A670D">
        <w:rPr>
          <w:i/>
          <w:iCs/>
        </w:rPr>
        <w:t xml:space="preserve">Atabat </w:t>
      </w:r>
      <w:r w:rsidR="008170A9">
        <w:rPr>
          <w:i/>
          <w:iCs/>
        </w:rPr>
        <w:t>al-</w:t>
      </w:r>
      <w:r w:rsidR="00605E53" w:rsidRPr="000A670D">
        <w:rPr>
          <w:i/>
          <w:iCs/>
        </w:rPr>
        <w:t>Askari</w:t>
      </w:r>
      <w:r w:rsidR="00605E53">
        <w:t xml:space="preserve">) </w:t>
      </w:r>
      <w:r w:rsidR="00067BEB" w:rsidRPr="00605E53">
        <w:t>on</w:t>
      </w:r>
      <w:r w:rsidR="00067BEB">
        <w:t xml:space="preserve"> osa laajempaa, Irakin korkeimman uskonoppineen Ali Al-Sistanin ohjaamaa shiialaista säätiötä (</w:t>
      </w:r>
      <w:r w:rsidR="00067BEB" w:rsidRPr="000A670D">
        <w:rPr>
          <w:i/>
          <w:iCs/>
        </w:rPr>
        <w:t>waqf</w:t>
      </w:r>
      <w:r w:rsidR="00067BEB">
        <w:t>)</w:t>
      </w:r>
      <w:r w:rsidR="008D36EF">
        <w:t xml:space="preserve">, joka </w:t>
      </w:r>
      <w:r w:rsidR="00067BEB">
        <w:t>on ottanut Samarrassa haltuunsa paikallisten sunnien omistamia alueita kaupungin keskustassa shiiapyhätön turvaamisen verukkeella.</w:t>
      </w:r>
      <w:r w:rsidR="00067BEB">
        <w:rPr>
          <w:rStyle w:val="Alaviitteenviite"/>
        </w:rPr>
        <w:footnoteReference w:id="13"/>
      </w:r>
      <w:r w:rsidR="00067BEB">
        <w:t xml:space="preserve"> Maaliskuussa 2023 Askari-</w:t>
      </w:r>
      <w:r w:rsidR="0059553C">
        <w:t>hallinto</w:t>
      </w:r>
      <w:r w:rsidR="00067BEB">
        <w:t xml:space="preserve"> vaihtoi Samarran vanhimman sunnimoskeijan nimen shiialaiseksi, mitä</w:t>
      </w:r>
      <w:r w:rsidR="00D53D18">
        <w:t xml:space="preserve"> vastaava</w:t>
      </w:r>
      <w:r w:rsidR="00067BEB">
        <w:t xml:space="preserve"> sunnisäätiö piti provokaationa.</w:t>
      </w:r>
      <w:r w:rsidR="00067BEB">
        <w:rPr>
          <w:rStyle w:val="Alaviitteenviite"/>
        </w:rPr>
        <w:footnoteReference w:id="14"/>
      </w:r>
      <w:r w:rsidR="00067BEB">
        <w:t xml:space="preserve"> Samarran sunniviranomaiset ja -asukkaat ovat syyttäneet shiiasäätiötä sekä militioita laittomasta kampanjasta, jonka tarkoituksena on muuttaa kaupungin väestöjakaumaa ottamalla haltuun pyhätön viereisiä asuinrakennuksia ja liiketiloja.</w:t>
      </w:r>
      <w:r w:rsidR="00067BEB">
        <w:rPr>
          <w:rStyle w:val="Alaviitteenviite"/>
        </w:rPr>
        <w:footnoteReference w:id="15"/>
      </w:r>
    </w:p>
    <w:p w14:paraId="16456DC5" w14:textId="7C50DA78" w:rsidR="00BC0994" w:rsidRDefault="00BC0994" w:rsidP="009F2A42">
      <w:r>
        <w:t xml:space="preserve">Samarran keskustaa ympäröi </w:t>
      </w:r>
      <w:r w:rsidR="00EB78A5">
        <w:t xml:space="preserve">edelleen </w:t>
      </w:r>
      <w:r>
        <w:t xml:space="preserve">shiiapyhättöä terrori-iskuilta suojaamaan pystytetty muuri, joka estää kaupungin laajentumista ja nostaa kiinteistöjen ja tonttien hintoja. Al-Monitor raportoi tammikuussa 2024, että viranomaiset olivat aloittamassa muurin laajennustyöt. Töiden seurauksena muurin kattaman alueen oli tarkoitus laajentua kolmesta seitsemään kilometriin ja tarkastuspisteiden määrän kasvaa kolmesta kuuteen. Muurille oli tarkoitus myös lisätä </w:t>
      </w:r>
      <w:r>
        <w:lastRenderedPageBreak/>
        <w:t>vartiotorneja ja valvontakameroita.</w:t>
      </w:r>
      <w:r>
        <w:rPr>
          <w:rStyle w:val="Alaviitteenviite"/>
        </w:rPr>
        <w:footnoteReference w:id="16"/>
      </w:r>
      <w:r>
        <w:t xml:space="preserve"> Samarran keskustassa oli ennen muurin pystyttämistä yli 200 sunnien omistamaa liikettä</w:t>
      </w:r>
      <w:r w:rsidR="00B641F5">
        <w:t>, jotka ovat pysyneet suljettuina</w:t>
      </w:r>
      <w:r>
        <w:t>.</w:t>
      </w:r>
      <w:r>
        <w:rPr>
          <w:rStyle w:val="Alaviitteenviite"/>
        </w:rPr>
        <w:footnoteReference w:id="17"/>
      </w:r>
      <w:r w:rsidR="00A372B7" w:rsidRPr="00A372B7">
        <w:t xml:space="preserve"> </w:t>
      </w:r>
      <w:r w:rsidR="00AC2436" w:rsidRPr="008D498E">
        <w:t>Saraya al-Salam ylläpit</w:t>
      </w:r>
      <w:r w:rsidR="00AC2436">
        <w:t>ää Samarran kaupunkiin johtavilla teillä tarkastuspisteitä</w:t>
      </w:r>
      <w:r w:rsidR="00AC2436">
        <w:rPr>
          <w:rStyle w:val="Alaviitteenviite"/>
        </w:rPr>
        <w:footnoteReference w:id="18"/>
      </w:r>
      <w:r w:rsidR="00AC2436">
        <w:t>, joilla militia</w:t>
      </w:r>
      <w:r w:rsidR="009F2A42" w:rsidRPr="009F2A42">
        <w:t xml:space="preserve"> on edellyttänyt kaupunkiin pyrkiviltä ulkopuolisilta sisään päästäkseen paikallisen asukkaan takausta</w:t>
      </w:r>
      <w:r w:rsidR="009F2A42">
        <w:rPr>
          <w:rStyle w:val="Alaviitteenviite"/>
          <w:lang w:val="en-US"/>
        </w:rPr>
        <w:footnoteReference w:id="19"/>
      </w:r>
      <w:r w:rsidR="002B7451">
        <w:t>.</w:t>
      </w:r>
      <w:r w:rsidR="009F2A42">
        <w:t xml:space="preserve"> </w:t>
      </w:r>
      <w:r w:rsidR="0059751F">
        <w:t>Saraya al-Salam tiedotti lokakuussa 2023 virallisesti lakkauttaneensa takaajaedellytyksen Samarraan matkustavilta ulkopaikkakuntalaisilta turvallisuustilanteen paranemisen ja kehittyneen elekt</w:t>
      </w:r>
      <w:r w:rsidR="003620E4">
        <w:t>r</w:t>
      </w:r>
      <w:r w:rsidR="0059751F">
        <w:t>onisen tietokannan käyttöönoton</w:t>
      </w:r>
      <w:r w:rsidR="004073C1">
        <w:t xml:space="preserve"> myötä</w:t>
      </w:r>
      <w:r w:rsidR="004073C1">
        <w:rPr>
          <w:rStyle w:val="Alaviitteenviite"/>
        </w:rPr>
        <w:footnoteReference w:id="20"/>
      </w:r>
      <w:r w:rsidR="004073C1">
        <w:t>, mutta</w:t>
      </w:r>
      <w:r w:rsidR="0059751F">
        <w:t xml:space="preserve"> </w:t>
      </w:r>
      <w:r w:rsidR="00A372B7" w:rsidRPr="003606B4">
        <w:t xml:space="preserve">EUAAn </w:t>
      </w:r>
      <w:r w:rsidR="00A372B7">
        <w:t xml:space="preserve">YK:lta toukokuussa 2024 saaman tiedon </w:t>
      </w:r>
      <w:r w:rsidR="00A372B7" w:rsidRPr="003606B4">
        <w:t xml:space="preserve">mukaan </w:t>
      </w:r>
      <w:r w:rsidR="00A372B7">
        <w:t>Samarraan pääsy ulkopuolisilta edellytt</w:t>
      </w:r>
      <w:r w:rsidR="00C23003">
        <w:t>i</w:t>
      </w:r>
      <w:r w:rsidR="00A372B7">
        <w:t xml:space="preserve"> edelleen paikallista takaajaa</w:t>
      </w:r>
      <w:r w:rsidR="00A372B7">
        <w:rPr>
          <w:rStyle w:val="Alaviitteenviite"/>
        </w:rPr>
        <w:footnoteReference w:id="21"/>
      </w:r>
      <w:r w:rsidR="004073C1">
        <w:t>.</w:t>
      </w:r>
    </w:p>
    <w:p w14:paraId="318CB376" w14:textId="353FADBF" w:rsidR="00F201BD" w:rsidRDefault="002C57F9" w:rsidP="00A372B7">
      <w:r>
        <w:t xml:space="preserve">Samarran kaupunkia ympäröivä autiomaa on </w:t>
      </w:r>
      <w:r w:rsidR="00A15F38">
        <w:t>edellee</w:t>
      </w:r>
      <w:r>
        <w:t>n toiminut ISIS-järjestön solujen toiminta-alueena ja Samarraan kohdistuvien hyökkäysten käynnistyspisteenä.</w:t>
      </w:r>
      <w:r>
        <w:rPr>
          <w:rStyle w:val="Alaviitteenviite"/>
        </w:rPr>
        <w:footnoteReference w:id="22"/>
      </w:r>
      <w:r>
        <w:t xml:space="preserve"> </w:t>
      </w:r>
      <w:r w:rsidR="00972BFF">
        <w:t xml:space="preserve">ISIS-terroristijärjestön toimintakyky Irakissa </w:t>
      </w:r>
      <w:r w:rsidR="00861598">
        <w:t>pysyi</w:t>
      </w:r>
      <w:r w:rsidR="00972BFF">
        <w:t xml:space="preserve"> </w:t>
      </w:r>
      <w:r w:rsidR="006C683E">
        <w:t xml:space="preserve">kuitenkin </w:t>
      </w:r>
      <w:r w:rsidR="00972BFF">
        <w:t>rajallisena vuonna 2024</w:t>
      </w:r>
      <w:r w:rsidR="003E7C67">
        <w:t>.</w:t>
      </w:r>
      <w:r w:rsidR="003E7C67">
        <w:rPr>
          <w:rStyle w:val="Alaviitteenviite"/>
        </w:rPr>
        <w:footnoteReference w:id="23"/>
      </w:r>
      <w:r w:rsidR="003E7C67">
        <w:t xml:space="preserve"> YK:n mukaan järjestö</w:t>
      </w:r>
      <w:r w:rsidR="00972BFF">
        <w:t xml:space="preserve"> pysty</w:t>
      </w:r>
      <w:r w:rsidR="00D916C8">
        <w:t xml:space="preserve">i silti </w:t>
      </w:r>
      <w:r w:rsidR="00972BFF">
        <w:t>jatkamaan vaikeakulkuisille alueille keskittyneiden pienten solujen</w:t>
      </w:r>
      <w:r w:rsidR="007D5B2F">
        <w:t>sa</w:t>
      </w:r>
      <w:r w:rsidR="00972BFF">
        <w:t xml:space="preserve"> toteuttamia iskuja.</w:t>
      </w:r>
      <w:r w:rsidR="005F6D71">
        <w:rPr>
          <w:rStyle w:val="Alaviitteenviite"/>
        </w:rPr>
        <w:footnoteReference w:id="24"/>
      </w:r>
      <w:r w:rsidR="004356CA">
        <w:t xml:space="preserve"> </w:t>
      </w:r>
      <w:r w:rsidR="00A9742E">
        <w:t>Irakin turvallisuusjoukkojen onnistuneet operaatiot ovat kuitenkin onnistuneet heikentämään järjestö</w:t>
      </w:r>
      <w:r w:rsidR="00DE072D">
        <w:t xml:space="preserve">n rakennetta </w:t>
      </w:r>
      <w:r w:rsidR="00A9742E">
        <w:t>vuonna 2025.</w:t>
      </w:r>
      <w:r w:rsidR="00A9742E">
        <w:rPr>
          <w:rStyle w:val="Alaviitteenviite"/>
        </w:rPr>
        <w:footnoteReference w:id="25"/>
      </w:r>
      <w:r w:rsidR="00A9742E">
        <w:t xml:space="preserve"> </w:t>
      </w:r>
      <w:r w:rsidR="004356CA">
        <w:t xml:space="preserve">ISISin keskeisiin toiminta-alueisiin Irakissa </w:t>
      </w:r>
      <w:r>
        <w:t>kuului</w:t>
      </w:r>
      <w:r w:rsidR="00610195">
        <w:t xml:space="preserve"> </w:t>
      </w:r>
      <w:r>
        <w:t>YK:n mukaan edelleen vuoden 2024 alussa</w:t>
      </w:r>
      <w:r w:rsidR="00D916C8">
        <w:t xml:space="preserve"> </w:t>
      </w:r>
      <w:r w:rsidR="0005266C">
        <w:t>Hamrinin vuoristo</w:t>
      </w:r>
      <w:r w:rsidR="00A10A11">
        <w:t xml:space="preserve">n </w:t>
      </w:r>
      <w:r w:rsidR="00051646">
        <w:t>ympäristö</w:t>
      </w:r>
      <w:r w:rsidR="0005266C">
        <w:t xml:space="preserve"> Salah al-Dinin maakunnassa.</w:t>
      </w:r>
      <w:r w:rsidR="000021B4">
        <w:rPr>
          <w:rStyle w:val="Alaviitteenviite"/>
        </w:rPr>
        <w:footnoteReference w:id="26"/>
      </w:r>
      <w:r w:rsidR="000E1394">
        <w:t xml:space="preserve"> </w:t>
      </w:r>
      <w:r w:rsidR="00EB38B3">
        <w:t>Yhdysvaltain puolustusministeriön mukaan Irakin armeija on kuitenkin vuonna 2024 onnistunut tuhoamaan useita ISISin piilopaikkoja Hamrinin vuoristossa.</w:t>
      </w:r>
      <w:r w:rsidR="00EB38B3">
        <w:rPr>
          <w:rStyle w:val="Alaviitteenviite"/>
        </w:rPr>
        <w:footnoteReference w:id="27"/>
      </w:r>
      <w:r w:rsidR="00EB38B3">
        <w:t xml:space="preserve"> </w:t>
      </w:r>
    </w:p>
    <w:p w14:paraId="108FC102" w14:textId="245EEA8D" w:rsidR="00E433CB" w:rsidRDefault="00F201BD" w:rsidP="00A372B7">
      <w:r>
        <w:t>Konfliktitietokanta ACLED raportoi v</w:t>
      </w:r>
      <w:r w:rsidR="00E433CB">
        <w:t>uoden 2024 aikana Samarran piirikunnassa 11 turvallisuusvälikohtausta pääosin kategorioissa räjähde- ja etäiskut (6) sekä taistelut (4). Taistelut olivat ISI</w:t>
      </w:r>
      <w:r w:rsidR="00C40247">
        <w:t>Sin</w:t>
      </w:r>
      <w:r w:rsidR="00E433CB">
        <w:t xml:space="preserve"> tai tuntemattomaksi jääneiden militanttien ja Saraya al-Salamin tai poliisien välisiä, eikä niissä raportoitu siviiliuhreista. </w:t>
      </w:r>
      <w:r w:rsidR="00E463D9">
        <w:t xml:space="preserve">Räjähde- ja etäiskut koostuivat ISISin tai tuntemattomien militanttien Saraya al-Salamia </w:t>
      </w:r>
      <w:r w:rsidR="001F1BCC">
        <w:t xml:space="preserve">ja armeijaa </w:t>
      </w:r>
      <w:r w:rsidR="00E463D9">
        <w:t xml:space="preserve">vastaan tekemistä </w:t>
      </w:r>
      <w:r w:rsidR="001F1BCC">
        <w:t>tienvarsipommi-</w:t>
      </w:r>
      <w:r w:rsidR="008A18CC">
        <w:t>, raketti-</w:t>
      </w:r>
      <w:r w:rsidR="001F1BCC">
        <w:t xml:space="preserve"> ja </w:t>
      </w:r>
      <w:r w:rsidR="00E463D9">
        <w:t xml:space="preserve">lennokki-iskuista, </w:t>
      </w:r>
      <w:r w:rsidR="009B6A40">
        <w:t>sekä armeijan ISISin piilopaikkoihin kohdistamista ilmaiskuista. N</w:t>
      </w:r>
      <w:r w:rsidR="00E463D9">
        <w:t>iissä</w:t>
      </w:r>
      <w:r w:rsidR="00D5718F">
        <w:t>kään</w:t>
      </w:r>
      <w:r w:rsidR="009B6A40">
        <w:t xml:space="preserve"> ei</w:t>
      </w:r>
      <w:r w:rsidR="00E463D9">
        <w:t xml:space="preserve"> raportoitu siviiliuhreista. </w:t>
      </w:r>
      <w:r w:rsidR="00E433CB">
        <w:t xml:space="preserve">Elokuussa 2024 raportoitiin </w:t>
      </w:r>
      <w:r w:rsidR="00A372B7">
        <w:t xml:space="preserve">kuitenkin </w:t>
      </w:r>
      <w:r w:rsidR="00E433CB">
        <w:t>siviileihin kohdistettu väkivallanteko, jossa tuntemattomaksi jääneet tekijät tappoivat</w:t>
      </w:r>
      <w:r w:rsidR="00660020">
        <w:t xml:space="preserve"> raa’asti</w:t>
      </w:r>
      <w:r w:rsidR="00E433CB">
        <w:t xml:space="preserve"> kuusi saman perheen jäsentä. Kyseessä oli vuotta aiemmin </w:t>
      </w:r>
      <w:r w:rsidR="0059302F">
        <w:t>sala</w:t>
      </w:r>
      <w:r w:rsidR="00E433CB">
        <w:t xml:space="preserve">murhatun </w:t>
      </w:r>
      <w:r w:rsidR="00660020">
        <w:t xml:space="preserve">al-Abbasiyan </w:t>
      </w:r>
      <w:r w:rsidR="00E433CB">
        <w:t xml:space="preserve">asuinalueen </w:t>
      </w:r>
      <w:r w:rsidR="00660020">
        <w:t>edustajan (</w:t>
      </w:r>
      <w:r w:rsidR="00660020">
        <w:rPr>
          <w:i/>
          <w:iCs/>
        </w:rPr>
        <w:t>mokhtar</w:t>
      </w:r>
      <w:r w:rsidR="00660020">
        <w:t>)</w:t>
      </w:r>
      <w:r w:rsidR="00E433CB">
        <w:t xml:space="preserve"> perhe.</w:t>
      </w:r>
      <w:r w:rsidR="0084688C">
        <w:rPr>
          <w:rStyle w:val="Alaviitteenviite"/>
        </w:rPr>
        <w:footnoteReference w:id="28"/>
      </w:r>
      <w:r w:rsidR="00E433CB">
        <w:t xml:space="preserve"> Vuoden 2025 ensimmäisten kolmen kuukauden aikana Samarrassa on raportoitu yksi turvallisuusvälikohtaus, joka oli sunnipoliitikon murha 20.1.2025.</w:t>
      </w:r>
      <w:r w:rsidR="0084688C">
        <w:rPr>
          <w:rStyle w:val="Alaviitteenviite"/>
        </w:rPr>
        <w:footnoteReference w:id="29"/>
      </w:r>
      <w:r w:rsidR="00712C61">
        <w:t xml:space="preserve"> </w:t>
      </w:r>
      <w:r w:rsidR="00E433CB">
        <w:t>Huhtikuuss</w:t>
      </w:r>
      <w:r w:rsidR="00712C61">
        <w:t>a</w:t>
      </w:r>
      <w:r w:rsidR="00E433CB">
        <w:t xml:space="preserve"> 2025 Samarrassa Saraya al-Salamin </w:t>
      </w:r>
      <w:r w:rsidR="002A1762">
        <w:t xml:space="preserve">ja poliisivoimien ylläpitämien </w:t>
      </w:r>
      <w:r w:rsidR="00E433CB">
        <w:t>tarkastuspiste</w:t>
      </w:r>
      <w:r w:rsidR="002A1762">
        <w:t>iden välillä</w:t>
      </w:r>
      <w:r w:rsidR="00E433CB">
        <w:t xml:space="preserve"> raportoitiin </w:t>
      </w:r>
      <w:r w:rsidR="002A1762">
        <w:t>nuoren sunnimiehen katoami</w:t>
      </w:r>
      <w:r w:rsidR="00A23FA3">
        <w:t>sesta</w:t>
      </w:r>
      <w:r w:rsidR="002A1762">
        <w:t xml:space="preserve">. </w:t>
      </w:r>
      <w:r w:rsidR="009D472B">
        <w:t>Mies</w:t>
      </w:r>
      <w:r w:rsidR="002A1762">
        <w:t xml:space="preserve"> löydettiin pari päivää myöhemmin </w:t>
      </w:r>
      <w:r w:rsidR="00E433CB">
        <w:t>poikkeuksellisen raa’asti kiduttamalla murha</w:t>
      </w:r>
      <w:r w:rsidR="002A1762">
        <w:t>ttuna</w:t>
      </w:r>
      <w:r w:rsidR="00E433CB">
        <w:t>. Teolle ei ole tähän saakka löytynyt sektaaristen syiden lisäksi muuta motiivia.</w:t>
      </w:r>
      <w:r w:rsidR="00523DAD">
        <w:t xml:space="preserve"> Tapaus on nostattanut k</w:t>
      </w:r>
      <w:r w:rsidR="007D2FF2">
        <w:t>uohuntaa</w:t>
      </w:r>
      <w:r w:rsidR="00523DAD">
        <w:t xml:space="preserve"> Irakissa ja siitä on käynnistetty valtiollinen tutkinta.</w:t>
      </w:r>
      <w:r w:rsidR="00E433CB">
        <w:rPr>
          <w:rStyle w:val="Alaviitteenviite"/>
        </w:rPr>
        <w:footnoteReference w:id="30"/>
      </w:r>
    </w:p>
    <w:p w14:paraId="0C286CA4" w14:textId="7FD51C04" w:rsidR="0095518E" w:rsidRDefault="00007D2E" w:rsidP="008A1971">
      <w:r>
        <w:lastRenderedPageBreak/>
        <w:t>Samarra</w:t>
      </w:r>
      <w:r w:rsidR="00B230AE">
        <w:t>n kunta (Markaz Samarra)</w:t>
      </w:r>
      <w:r>
        <w:t xml:space="preserve"> luokiteltiin edelleen vuo</w:t>
      </w:r>
      <w:r w:rsidR="00623915">
        <w:t>den</w:t>
      </w:r>
      <w:r>
        <w:t xml:space="preserve"> 2024 </w:t>
      </w:r>
      <w:r w:rsidR="00623915">
        <w:t xml:space="preserve">lopussa </w:t>
      </w:r>
      <w:r>
        <w:t>paluuolosuhteiltaan ’hot spotiksi’.</w:t>
      </w:r>
      <w:r>
        <w:rPr>
          <w:rStyle w:val="Alaviitteenviite"/>
        </w:rPr>
        <w:footnoteReference w:id="31"/>
      </w:r>
      <w:r w:rsidR="005006C2">
        <w:t xml:space="preserve"> </w:t>
      </w:r>
      <w:r w:rsidR="00792089">
        <w:t>Tammikuussa 2025 Samarrassa oli 15 186 maan sisäisesti siirtymään joutunutta</w:t>
      </w:r>
      <w:r w:rsidR="00724219">
        <w:t xml:space="preserve">, mikä oli Salah al-Dinin </w:t>
      </w:r>
      <w:r w:rsidR="001A42EA">
        <w:t xml:space="preserve">maakunnan </w:t>
      </w:r>
      <w:r w:rsidR="00724219">
        <w:t>alueista suurin määrä</w:t>
      </w:r>
      <w:r w:rsidR="00792089">
        <w:t>.</w:t>
      </w:r>
      <w:r w:rsidR="00792089">
        <w:rPr>
          <w:rStyle w:val="Alaviitteenviite"/>
        </w:rPr>
        <w:footnoteReference w:id="32"/>
      </w:r>
      <w:r w:rsidR="006A19EF">
        <w:t xml:space="preserve"> </w:t>
      </w:r>
      <w:r w:rsidR="00792089">
        <w:t xml:space="preserve"> </w:t>
      </w:r>
      <w:r w:rsidR="008335DA">
        <w:t>IOM:n vuoden 2023 tietojen mukaan maan sisäisesti siirtymään joutuneiden elinolosuhteet olivat Samarran piirikunnassa Salah al-Dinin maakunnan alueista kaikkei</w:t>
      </w:r>
      <w:r w:rsidR="00F420C5">
        <w:t>n heikoimmat</w:t>
      </w:r>
      <w:r w:rsidR="008335DA">
        <w:t>.</w:t>
      </w:r>
      <w:r w:rsidR="00D567FF">
        <w:t xml:space="preserve"> IOM:n mukaan 25 prosenttia maan sisäisesti siirtymään joutuneiden paluuyrityksistä Samarraan oli epäonnistuneita, ja 83 prosentissa epäonnistumisista syynä oli asuinrakennusten tuhoutuminen.</w:t>
      </w:r>
      <w:r w:rsidR="00E04CBE">
        <w:t xml:space="preserve"> </w:t>
      </w:r>
      <w:r w:rsidR="00895A6D">
        <w:t>Sekä ulkomailta palanneet että m</w:t>
      </w:r>
      <w:r w:rsidR="00E04CBE">
        <w:t>aan sisäisesti siirtymään joutuneet kohtasivat</w:t>
      </w:r>
      <w:r w:rsidR="00895A6D">
        <w:t xml:space="preserve"> </w:t>
      </w:r>
      <w:r w:rsidR="00E04CBE">
        <w:t xml:space="preserve">ongelmia </w:t>
      </w:r>
      <w:r w:rsidR="003F39DB">
        <w:t xml:space="preserve">Samarran </w:t>
      </w:r>
      <w:r w:rsidR="00E04CBE">
        <w:t>tarkastuspisteillä, koska heil</w:t>
      </w:r>
      <w:r w:rsidR="00BA59E5">
        <w:t>tä puuttuivat vaaditut</w:t>
      </w:r>
      <w:r w:rsidR="00E04CBE">
        <w:t xml:space="preserve"> asiakirj</w:t>
      </w:r>
      <w:r w:rsidR="00BA59E5">
        <w:t>at</w:t>
      </w:r>
      <w:r w:rsidR="00E04CBE">
        <w:t>.</w:t>
      </w:r>
      <w:r w:rsidR="008335DA">
        <w:rPr>
          <w:rStyle w:val="Alaviitteenviite"/>
        </w:rPr>
        <w:footnoteReference w:id="33"/>
      </w:r>
    </w:p>
    <w:p w14:paraId="69924D7F" w14:textId="5A3093BC" w:rsidR="00307B60" w:rsidRPr="008170A9" w:rsidRDefault="00307B60" w:rsidP="00814BC3">
      <w:r w:rsidRPr="008170A9">
        <w:t xml:space="preserve"> </w:t>
      </w:r>
    </w:p>
    <w:p w14:paraId="51502C16" w14:textId="205462E4" w:rsidR="00672074" w:rsidRPr="008170A9" w:rsidRDefault="00672074" w:rsidP="006A19EF"/>
    <w:p w14:paraId="60628E2E" w14:textId="77777777" w:rsidR="006A19EF" w:rsidRPr="008170A9" w:rsidRDefault="006A19EF" w:rsidP="006A19EF"/>
    <w:p w14:paraId="38C69EF3" w14:textId="77777777" w:rsidR="00CD47BE" w:rsidRPr="008170A9" w:rsidRDefault="00CD47BE" w:rsidP="00CD47BE"/>
    <w:bookmarkEnd w:id="0"/>
    <w:p w14:paraId="3DB07586" w14:textId="77777777" w:rsidR="00082DFE" w:rsidRPr="00BA074B" w:rsidRDefault="00082DFE" w:rsidP="00543F66">
      <w:pPr>
        <w:pStyle w:val="Otsikko2"/>
        <w:numPr>
          <w:ilvl w:val="0"/>
          <w:numId w:val="0"/>
        </w:numPr>
        <w:rPr>
          <w:lang w:val="en-US"/>
        </w:rPr>
      </w:pPr>
      <w:r w:rsidRPr="00BA074B">
        <w:rPr>
          <w:lang w:val="en-US"/>
        </w:rPr>
        <w:t>Lähteet</w:t>
      </w:r>
    </w:p>
    <w:p w14:paraId="72E39A12" w14:textId="77777777" w:rsidR="000912E7" w:rsidRDefault="0081470E" w:rsidP="0081470E">
      <w:pPr>
        <w:jc w:val="left"/>
        <w:rPr>
          <w:lang w:val="en-US"/>
        </w:rPr>
      </w:pPr>
      <w:r w:rsidRPr="0081470E">
        <w:rPr>
          <w:lang w:val="en-US"/>
        </w:rPr>
        <w:t xml:space="preserve">ACLED – Armed Conflict Location &amp; Event Data </w:t>
      </w:r>
    </w:p>
    <w:p w14:paraId="22ABA242" w14:textId="43B804BE" w:rsidR="000912E7" w:rsidRDefault="0081470E" w:rsidP="000912E7">
      <w:pPr>
        <w:ind w:left="720"/>
        <w:jc w:val="left"/>
        <w:rPr>
          <w:lang w:val="en-US"/>
        </w:rPr>
      </w:pPr>
      <w:r w:rsidRPr="0081470E">
        <w:rPr>
          <w:lang w:val="en-US"/>
        </w:rPr>
        <w:t>202</w:t>
      </w:r>
      <w:r w:rsidR="00811B80">
        <w:rPr>
          <w:lang w:val="en-US"/>
        </w:rPr>
        <w:t>5</w:t>
      </w:r>
      <w:r w:rsidRPr="0081470E">
        <w:rPr>
          <w:lang w:val="en-US"/>
        </w:rPr>
        <w:t>: Data &gt; Data Export Tool.</w:t>
      </w:r>
      <w:r w:rsidRPr="000912E7">
        <w:rPr>
          <w:lang w:val="en-US"/>
        </w:rPr>
        <w:t xml:space="preserve"> </w:t>
      </w:r>
      <w:hyperlink r:id="rId8" w:history="1">
        <w:r w:rsidRPr="000912E7">
          <w:rPr>
            <w:rStyle w:val="Hyperlinkki"/>
            <w:lang w:val="en-US"/>
          </w:rPr>
          <w:t>https://acleddata.com/data-export-tool/</w:t>
        </w:r>
      </w:hyperlink>
      <w:r w:rsidR="000912E7" w:rsidRPr="000912E7">
        <w:rPr>
          <w:rStyle w:val="Hyperlinkki"/>
          <w:lang w:val="en-US"/>
        </w:rPr>
        <w:t xml:space="preserve"> </w:t>
      </w:r>
      <w:r w:rsidR="000912E7">
        <w:rPr>
          <w:lang w:val="en-US"/>
        </w:rPr>
        <w:t xml:space="preserve"> (</w:t>
      </w:r>
      <w:r w:rsidR="002B4E64">
        <w:rPr>
          <w:lang w:val="en-US"/>
        </w:rPr>
        <w:t xml:space="preserve">tiedot </w:t>
      </w:r>
      <w:r w:rsidR="000912E7">
        <w:rPr>
          <w:lang w:val="en-US"/>
        </w:rPr>
        <w:t>ladattu 8.4.2025)</w:t>
      </w:r>
    </w:p>
    <w:p w14:paraId="2B703170" w14:textId="6F524342" w:rsidR="000912E7" w:rsidRPr="000912E7" w:rsidRDefault="000912E7" w:rsidP="000912E7">
      <w:pPr>
        <w:ind w:left="720"/>
        <w:jc w:val="left"/>
        <w:rPr>
          <w:color w:val="0563C1" w:themeColor="hyperlink"/>
          <w:u w:val="single"/>
        </w:rPr>
      </w:pPr>
      <w:r w:rsidRPr="008170A9">
        <w:t xml:space="preserve">2024: Data &gt; Data Export Tool. </w:t>
      </w:r>
      <w:r w:rsidRPr="000912E7">
        <w:t xml:space="preserve">Osoitteessa: </w:t>
      </w:r>
      <w:hyperlink r:id="rId9" w:history="1">
        <w:r w:rsidRPr="000912E7">
          <w:rPr>
            <w:rStyle w:val="Hyperlinkki"/>
          </w:rPr>
          <w:t>https://acleddata.com/data-export-tool/</w:t>
        </w:r>
      </w:hyperlink>
      <w:r w:rsidRPr="000912E7">
        <w:t xml:space="preserve"> (</w:t>
      </w:r>
      <w:r w:rsidR="002B4E64">
        <w:t xml:space="preserve">tiedot </w:t>
      </w:r>
      <w:r>
        <w:t>ladattu 17.1.2025).</w:t>
      </w:r>
    </w:p>
    <w:p w14:paraId="314E9153" w14:textId="77777777" w:rsidR="00E234C9" w:rsidRDefault="00DD01E8" w:rsidP="00C413BD">
      <w:pPr>
        <w:jc w:val="left"/>
      </w:pPr>
      <w:r w:rsidRPr="000912E7">
        <w:t xml:space="preserve">Al-Araby Al-Jadeed </w:t>
      </w:r>
    </w:p>
    <w:p w14:paraId="1777482B" w14:textId="50B7B406" w:rsidR="00E234C9" w:rsidRPr="00307B87" w:rsidRDefault="00E234C9" w:rsidP="00E234C9">
      <w:pPr>
        <w:ind w:left="720"/>
        <w:jc w:val="left"/>
      </w:pPr>
      <w:r>
        <w:t xml:space="preserve">6.4.2025. </w:t>
      </w:r>
      <w:r w:rsidR="00794144" w:rsidRPr="00794144">
        <w:rPr>
          <w:rFonts w:cs="Calibri" w:hint="eastAsia"/>
          <w:i/>
          <w:iCs/>
          <w:rtl/>
        </w:rPr>
        <w:t>ردود</w:t>
      </w:r>
      <w:r w:rsidR="00794144" w:rsidRPr="00794144">
        <w:rPr>
          <w:rFonts w:cs="Calibri"/>
          <w:i/>
          <w:iCs/>
          <w:rtl/>
        </w:rPr>
        <w:t xml:space="preserve"> </w:t>
      </w:r>
      <w:r w:rsidR="00794144" w:rsidRPr="00794144">
        <w:rPr>
          <w:rFonts w:cs="Calibri" w:hint="eastAsia"/>
          <w:i/>
          <w:iCs/>
          <w:rtl/>
        </w:rPr>
        <w:t>غاضبة</w:t>
      </w:r>
      <w:r w:rsidR="00794144" w:rsidRPr="00794144">
        <w:rPr>
          <w:rFonts w:cs="Calibri"/>
          <w:i/>
          <w:iCs/>
          <w:rtl/>
        </w:rPr>
        <w:t xml:space="preserve"> </w:t>
      </w:r>
      <w:r w:rsidR="00794144" w:rsidRPr="00794144">
        <w:rPr>
          <w:rFonts w:cs="Calibri" w:hint="eastAsia"/>
          <w:i/>
          <w:iCs/>
          <w:rtl/>
        </w:rPr>
        <w:t>على</w:t>
      </w:r>
      <w:r w:rsidR="00794144" w:rsidRPr="00794144">
        <w:rPr>
          <w:rFonts w:cs="Calibri"/>
          <w:i/>
          <w:iCs/>
          <w:rtl/>
        </w:rPr>
        <w:t xml:space="preserve"> </w:t>
      </w:r>
      <w:r w:rsidR="00794144" w:rsidRPr="00794144">
        <w:rPr>
          <w:rFonts w:cs="Calibri" w:hint="eastAsia"/>
          <w:i/>
          <w:iCs/>
          <w:rtl/>
        </w:rPr>
        <w:t>تصريحات</w:t>
      </w:r>
      <w:r w:rsidR="00794144" w:rsidRPr="00794144">
        <w:rPr>
          <w:rFonts w:cs="Calibri"/>
          <w:i/>
          <w:iCs/>
          <w:rtl/>
        </w:rPr>
        <w:t xml:space="preserve"> </w:t>
      </w:r>
      <w:r w:rsidR="00794144" w:rsidRPr="00794144">
        <w:rPr>
          <w:rFonts w:cs="Calibri" w:hint="eastAsia"/>
          <w:i/>
          <w:iCs/>
          <w:rtl/>
        </w:rPr>
        <w:t>طائفية</w:t>
      </w:r>
      <w:r w:rsidR="00794144" w:rsidRPr="00794144">
        <w:rPr>
          <w:rFonts w:cs="Calibri"/>
          <w:i/>
          <w:iCs/>
          <w:rtl/>
        </w:rPr>
        <w:t xml:space="preserve"> </w:t>
      </w:r>
      <w:r w:rsidR="00794144" w:rsidRPr="00794144">
        <w:rPr>
          <w:rFonts w:cs="Calibri" w:hint="eastAsia"/>
          <w:i/>
          <w:iCs/>
          <w:rtl/>
        </w:rPr>
        <w:t>لبرلماني</w:t>
      </w:r>
      <w:r w:rsidR="00794144" w:rsidRPr="00794144">
        <w:rPr>
          <w:rFonts w:cs="Calibri"/>
          <w:i/>
          <w:iCs/>
          <w:rtl/>
        </w:rPr>
        <w:t xml:space="preserve"> </w:t>
      </w:r>
      <w:r w:rsidR="00794144" w:rsidRPr="00794144">
        <w:rPr>
          <w:rFonts w:cs="Calibri" w:hint="eastAsia"/>
          <w:i/>
          <w:iCs/>
          <w:rtl/>
        </w:rPr>
        <w:t>عراقي</w:t>
      </w:r>
      <w:r w:rsidR="00794144" w:rsidRPr="00794144">
        <w:rPr>
          <w:rFonts w:cs="Calibri"/>
          <w:i/>
          <w:iCs/>
          <w:rtl/>
        </w:rPr>
        <w:t xml:space="preserve"> </w:t>
      </w:r>
      <w:r w:rsidR="00794144" w:rsidRPr="00794144">
        <w:rPr>
          <w:rFonts w:cs="Calibri" w:hint="eastAsia"/>
          <w:i/>
          <w:iCs/>
          <w:rtl/>
        </w:rPr>
        <w:t>عن</w:t>
      </w:r>
      <w:r w:rsidR="00794144" w:rsidRPr="00794144">
        <w:rPr>
          <w:rFonts w:cs="Calibri"/>
          <w:i/>
          <w:iCs/>
          <w:rtl/>
        </w:rPr>
        <w:t xml:space="preserve"> </w:t>
      </w:r>
      <w:r w:rsidR="00794144" w:rsidRPr="00794144">
        <w:rPr>
          <w:rFonts w:cs="Calibri" w:hint="eastAsia"/>
          <w:i/>
          <w:iCs/>
          <w:rtl/>
        </w:rPr>
        <w:t>مدينة</w:t>
      </w:r>
      <w:r w:rsidR="00794144" w:rsidRPr="00794144">
        <w:rPr>
          <w:rFonts w:cs="Calibri"/>
          <w:i/>
          <w:iCs/>
          <w:rtl/>
        </w:rPr>
        <w:t xml:space="preserve"> </w:t>
      </w:r>
      <w:r w:rsidR="00794144" w:rsidRPr="00794144">
        <w:rPr>
          <w:rFonts w:cs="Calibri" w:hint="eastAsia"/>
          <w:i/>
          <w:iCs/>
          <w:rtl/>
        </w:rPr>
        <w:t>سامراء</w:t>
      </w:r>
      <w:r w:rsidR="00794144">
        <w:rPr>
          <w:rFonts w:cs="Calibri"/>
          <w:i/>
          <w:iCs/>
        </w:rPr>
        <w:t xml:space="preserve"> </w:t>
      </w:r>
      <w:r w:rsidR="00794144">
        <w:rPr>
          <w:rFonts w:cs="Calibri"/>
        </w:rPr>
        <w:t xml:space="preserve">(”Vihaista palautetta Samarran kaupungista Irakin </w:t>
      </w:r>
      <w:r w:rsidR="004F2233">
        <w:rPr>
          <w:rFonts w:cs="Calibri"/>
        </w:rPr>
        <w:t>parlamentin</w:t>
      </w:r>
      <w:r w:rsidR="00794144">
        <w:rPr>
          <w:rFonts w:cs="Calibri"/>
        </w:rPr>
        <w:t xml:space="preserve"> sektaarisilta ryhmiltä”). </w:t>
      </w:r>
      <w:hyperlink r:id="rId10" w:history="1">
        <w:r w:rsidR="00307B87" w:rsidRPr="00307B87">
          <w:rPr>
            <w:rStyle w:val="Hyperlinkki"/>
            <w:rFonts w:cs="Calibri"/>
          </w:rPr>
          <w:t>https://www.alaraby.co.uk/politics/%D8%B1%D8%AF%D9%88%D8%AF-%D8%BA%D8%A7%D8%B6%D8%A8%D8%A9-%D8%B9%D9%84%D9%89-%D8%AA%D8%B5%D8%B1%D9%8A%D8%AD%D8%A7%D8%AA-%D8%B7%D8%A7%D8%A6%D9%81%D9%8A%D8%A9-%D9%84%D8%A8%D8%B1%D9%84%D9%85%D8%A7%D9%86%D9%8A-%D8%B9%D8%B1%D8%A7%D9%82%D9%8A-%D8%B9%D9%86-%D9%85%D8%AF%D9%8A%D9%86%D8%A9-%D8%B3%D8%A7%D9%85%D8%B1%D8%A7%D8%A1</w:t>
        </w:r>
      </w:hyperlink>
      <w:r w:rsidR="00307B87" w:rsidRPr="00307B87">
        <w:rPr>
          <w:rFonts w:cs="Calibri"/>
        </w:rPr>
        <w:t xml:space="preserve"> (kä</w:t>
      </w:r>
      <w:r w:rsidR="00307B87">
        <w:rPr>
          <w:rFonts w:cs="Calibri"/>
        </w:rPr>
        <w:t>yty 22.4.2025).</w:t>
      </w:r>
    </w:p>
    <w:p w14:paraId="42969982" w14:textId="67B24C5C" w:rsidR="00DD01E8" w:rsidRPr="00012BA9" w:rsidRDefault="00DD01E8" w:rsidP="00E234C9">
      <w:pPr>
        <w:ind w:left="720"/>
        <w:jc w:val="left"/>
      </w:pPr>
      <w:r w:rsidRPr="000912E7">
        <w:t xml:space="preserve">26.11.2024. </w:t>
      </w:r>
      <w:r w:rsidR="00012BA9" w:rsidRPr="00012BA9">
        <w:rPr>
          <w:rFonts w:cs="Calibri" w:hint="eastAsia"/>
          <w:i/>
          <w:iCs/>
          <w:rtl/>
        </w:rPr>
        <w:t>الصدر</w:t>
      </w:r>
      <w:r w:rsidR="00012BA9" w:rsidRPr="00012BA9">
        <w:rPr>
          <w:rFonts w:cs="Calibri"/>
          <w:i/>
          <w:iCs/>
          <w:rtl/>
        </w:rPr>
        <w:t xml:space="preserve"> </w:t>
      </w:r>
      <w:r w:rsidR="00012BA9" w:rsidRPr="00012BA9">
        <w:rPr>
          <w:rFonts w:cs="Calibri" w:hint="eastAsia"/>
          <w:i/>
          <w:iCs/>
          <w:rtl/>
        </w:rPr>
        <w:t>يوجه</w:t>
      </w:r>
      <w:r w:rsidR="00012BA9" w:rsidRPr="00012BA9">
        <w:rPr>
          <w:rFonts w:cs="Calibri"/>
          <w:i/>
          <w:iCs/>
          <w:rtl/>
        </w:rPr>
        <w:t xml:space="preserve"> </w:t>
      </w:r>
      <w:r w:rsidR="00012BA9" w:rsidRPr="00012BA9">
        <w:rPr>
          <w:rFonts w:cs="Calibri" w:hint="eastAsia"/>
          <w:i/>
          <w:iCs/>
          <w:rtl/>
        </w:rPr>
        <w:t>بنقل</w:t>
      </w:r>
      <w:r w:rsidR="00012BA9" w:rsidRPr="00012BA9">
        <w:rPr>
          <w:rFonts w:cs="Calibri"/>
          <w:i/>
          <w:iCs/>
          <w:rtl/>
        </w:rPr>
        <w:t xml:space="preserve"> </w:t>
      </w:r>
      <w:r w:rsidR="00012BA9" w:rsidRPr="00012BA9">
        <w:rPr>
          <w:rFonts w:cs="Calibri" w:hint="eastAsia"/>
          <w:i/>
          <w:iCs/>
          <w:rtl/>
        </w:rPr>
        <w:t>مقرات</w:t>
      </w:r>
      <w:r w:rsidR="00012BA9" w:rsidRPr="00012BA9">
        <w:rPr>
          <w:rFonts w:cs="Calibri"/>
          <w:i/>
          <w:iCs/>
          <w:rtl/>
        </w:rPr>
        <w:t xml:space="preserve"> "</w:t>
      </w:r>
      <w:r w:rsidR="00012BA9" w:rsidRPr="00012BA9">
        <w:rPr>
          <w:rFonts w:cs="Calibri" w:hint="eastAsia"/>
          <w:i/>
          <w:iCs/>
          <w:rtl/>
        </w:rPr>
        <w:t>سرايا</w:t>
      </w:r>
      <w:r w:rsidR="00012BA9" w:rsidRPr="00012BA9">
        <w:rPr>
          <w:rFonts w:cs="Calibri"/>
          <w:i/>
          <w:iCs/>
          <w:rtl/>
        </w:rPr>
        <w:t xml:space="preserve"> </w:t>
      </w:r>
      <w:r w:rsidR="00012BA9" w:rsidRPr="00012BA9">
        <w:rPr>
          <w:rFonts w:cs="Calibri" w:hint="eastAsia"/>
          <w:i/>
          <w:iCs/>
          <w:rtl/>
        </w:rPr>
        <w:t>السلام</w:t>
      </w:r>
      <w:r w:rsidR="00012BA9" w:rsidRPr="00012BA9">
        <w:rPr>
          <w:rFonts w:cs="Calibri"/>
          <w:i/>
          <w:iCs/>
          <w:rtl/>
        </w:rPr>
        <w:t xml:space="preserve">" </w:t>
      </w:r>
      <w:r w:rsidR="00012BA9" w:rsidRPr="00012BA9">
        <w:rPr>
          <w:rFonts w:cs="Calibri" w:hint="eastAsia"/>
          <w:i/>
          <w:iCs/>
          <w:rtl/>
        </w:rPr>
        <w:t>بعيداً</w:t>
      </w:r>
      <w:r w:rsidR="00012BA9" w:rsidRPr="00012BA9">
        <w:rPr>
          <w:rFonts w:cs="Calibri"/>
          <w:i/>
          <w:iCs/>
          <w:rtl/>
        </w:rPr>
        <w:t xml:space="preserve"> </w:t>
      </w:r>
      <w:r w:rsidR="00012BA9" w:rsidRPr="00012BA9">
        <w:rPr>
          <w:rFonts w:cs="Calibri" w:hint="eastAsia"/>
          <w:i/>
          <w:iCs/>
          <w:rtl/>
        </w:rPr>
        <w:t>عن</w:t>
      </w:r>
      <w:r w:rsidR="00012BA9" w:rsidRPr="00012BA9">
        <w:rPr>
          <w:rFonts w:cs="Calibri"/>
          <w:i/>
          <w:iCs/>
          <w:rtl/>
        </w:rPr>
        <w:t xml:space="preserve"> </w:t>
      </w:r>
      <w:r w:rsidR="00012BA9" w:rsidRPr="00012BA9">
        <w:rPr>
          <w:rFonts w:cs="Calibri" w:hint="eastAsia"/>
          <w:i/>
          <w:iCs/>
          <w:rtl/>
        </w:rPr>
        <w:t>مراكز</w:t>
      </w:r>
      <w:r w:rsidR="00012BA9" w:rsidRPr="00012BA9">
        <w:rPr>
          <w:rFonts w:cs="Calibri"/>
          <w:i/>
          <w:iCs/>
          <w:rtl/>
        </w:rPr>
        <w:t xml:space="preserve"> </w:t>
      </w:r>
      <w:r w:rsidR="00012BA9" w:rsidRPr="00012BA9">
        <w:rPr>
          <w:rFonts w:cs="Calibri" w:hint="eastAsia"/>
          <w:i/>
          <w:iCs/>
          <w:rtl/>
        </w:rPr>
        <w:t>المدن</w:t>
      </w:r>
      <w:r w:rsidR="00012BA9" w:rsidRPr="000912E7">
        <w:rPr>
          <w:rFonts w:cs="Calibri"/>
          <w:i/>
          <w:iCs/>
        </w:rPr>
        <w:t xml:space="preserve"> </w:t>
      </w:r>
      <w:r w:rsidR="00012BA9" w:rsidRPr="000912E7">
        <w:rPr>
          <w:rFonts w:cs="Calibri"/>
        </w:rPr>
        <w:t xml:space="preserve">(”Al-Sadr määrää siirtämään Saraya al-Salamin tukikohdat kauas kaupunkien keskustoista”). </w:t>
      </w:r>
      <w:hyperlink r:id="rId11" w:history="1">
        <w:r w:rsidR="00012BA9" w:rsidRPr="00012BA9">
          <w:rPr>
            <w:rStyle w:val="Hyperlinkki"/>
            <w:rFonts w:cs="Calibri"/>
          </w:rPr>
          <w:t>https://www.alaraby.co.uk/politics/%D8%A7%D9%84%D8%B5%D8%AF%D8%B1-%D9%8A%D9%88%D8%AC%D9%87-%D8%A8%D9%86%D9%82%D9%84-%D9%85%D9%82%D8%B1%D8%A7%D8%AA-%D8%B3%D8%B1%D8%A7%D9%8A%D8%A7-%D8%A7%D9%84%D8%B3%D9%84%D8%A7%D9%85-%D8%A8%D8%B9%D9%8A%D8%AF%D8%A7%D9%8B-%D8%B9%D9%86-%D9%85%D8%B1%D8%A7%D9%83%D8%B2-%D8%A7%D9%84%D9%85%D8%AF%D9%86</w:t>
        </w:r>
      </w:hyperlink>
      <w:r w:rsidR="00012BA9" w:rsidRPr="00012BA9">
        <w:rPr>
          <w:rFonts w:cs="Calibri"/>
        </w:rPr>
        <w:t xml:space="preserve"> (kä</w:t>
      </w:r>
      <w:r w:rsidR="00012BA9">
        <w:rPr>
          <w:rFonts w:cs="Calibri"/>
        </w:rPr>
        <w:t xml:space="preserve">yty </w:t>
      </w:r>
      <w:r w:rsidR="00307B87">
        <w:rPr>
          <w:rFonts w:cs="Calibri"/>
        </w:rPr>
        <w:t>22</w:t>
      </w:r>
      <w:r w:rsidR="00012BA9">
        <w:rPr>
          <w:rFonts w:cs="Calibri"/>
        </w:rPr>
        <w:t>.4.2025).</w:t>
      </w:r>
    </w:p>
    <w:p w14:paraId="61DE6B55" w14:textId="6DD92103" w:rsidR="00BF2F45" w:rsidRPr="00893FA5" w:rsidRDefault="00BF2F45" w:rsidP="00C413BD">
      <w:pPr>
        <w:jc w:val="left"/>
      </w:pPr>
      <w:r>
        <w:rPr>
          <w:lang w:val="en-US"/>
        </w:rPr>
        <w:lastRenderedPageBreak/>
        <w:t>Carnegie Endowment for International Peace</w:t>
      </w:r>
      <w:r w:rsidR="0071129E">
        <w:rPr>
          <w:lang w:val="en-US"/>
        </w:rPr>
        <w:t xml:space="preserve"> </w:t>
      </w:r>
      <w:r w:rsidR="00F34576">
        <w:rPr>
          <w:lang w:val="en-US"/>
        </w:rPr>
        <w:t xml:space="preserve">/ Hasan, Harith </w:t>
      </w:r>
      <w:r>
        <w:rPr>
          <w:lang w:val="en-US"/>
        </w:rPr>
        <w:t xml:space="preserve">03/2019. </w:t>
      </w:r>
      <w:r w:rsidR="00893FA5">
        <w:rPr>
          <w:i/>
          <w:iCs/>
          <w:lang w:val="en-US"/>
        </w:rPr>
        <w:t>Religious Authority and the Politics of Islamic Endowments in Iraq</w:t>
      </w:r>
      <w:r w:rsidR="00893FA5" w:rsidRPr="00893FA5">
        <w:rPr>
          <w:lang w:val="en-US"/>
        </w:rPr>
        <w:t xml:space="preserve">. </w:t>
      </w:r>
      <w:hyperlink r:id="rId12" w:history="1">
        <w:r w:rsidR="00893FA5" w:rsidRPr="00893FA5">
          <w:rPr>
            <w:rStyle w:val="Hyperlinkki"/>
          </w:rPr>
          <w:t>https://carnegie-production-assets.s3.amazonaws.com/static/files/03_19_Hasan_Islamic_Endowments_final.pdf</w:t>
        </w:r>
      </w:hyperlink>
      <w:r w:rsidR="00893FA5" w:rsidRPr="00893FA5">
        <w:rPr>
          <w:i/>
          <w:iCs/>
        </w:rPr>
        <w:t xml:space="preserve"> </w:t>
      </w:r>
      <w:r w:rsidR="00893FA5" w:rsidRPr="00893FA5">
        <w:t>(kä</w:t>
      </w:r>
      <w:r w:rsidR="00893FA5">
        <w:t xml:space="preserve">yty </w:t>
      </w:r>
      <w:r w:rsidR="00307B87">
        <w:t>22</w:t>
      </w:r>
      <w:r w:rsidR="00893FA5">
        <w:t>.4.2025).</w:t>
      </w:r>
    </w:p>
    <w:p w14:paraId="7E8F9C5F" w14:textId="7207A608" w:rsidR="00601ECF" w:rsidRPr="006B6EA2" w:rsidRDefault="00601ECF" w:rsidP="00C413BD">
      <w:pPr>
        <w:jc w:val="left"/>
      </w:pPr>
      <w:r>
        <w:rPr>
          <w:lang w:val="en-US"/>
        </w:rPr>
        <w:t>Chatham House / Kathem, Mehiyar, Robson, Eleanor &amp; Tahan, Lina G. 03/2022.</w:t>
      </w:r>
      <w:r w:rsidR="0079794E">
        <w:rPr>
          <w:lang w:val="en-US"/>
        </w:rPr>
        <w:t xml:space="preserve"> </w:t>
      </w:r>
      <w:r w:rsidR="0079794E">
        <w:rPr>
          <w:i/>
          <w:iCs/>
          <w:lang w:val="en-US"/>
        </w:rPr>
        <w:t xml:space="preserve">Cultural heritage predation in Iraq: The sectarian appropriation of Iraq’s past. </w:t>
      </w:r>
      <w:hyperlink r:id="rId13" w:history="1">
        <w:r w:rsidR="006B6EA2" w:rsidRPr="006B6EA2">
          <w:rPr>
            <w:rStyle w:val="Hyperlinkki"/>
          </w:rPr>
          <w:t>https://www.chathamhouse.org/sites/default/files/2022-05/2022-03-24-cultural-heritage-predation-iraq-kathem-robson-tahan_0.pdf</w:t>
        </w:r>
      </w:hyperlink>
      <w:r w:rsidR="006B6EA2" w:rsidRPr="006B6EA2">
        <w:rPr>
          <w:i/>
          <w:iCs/>
        </w:rPr>
        <w:t xml:space="preserve"> </w:t>
      </w:r>
      <w:r w:rsidR="006B6EA2" w:rsidRPr="006B6EA2">
        <w:t>(kä</w:t>
      </w:r>
      <w:r w:rsidR="006B6EA2">
        <w:t xml:space="preserve">yty </w:t>
      </w:r>
      <w:r w:rsidR="00307B87">
        <w:t>22</w:t>
      </w:r>
      <w:r w:rsidR="006B6EA2">
        <w:t>.4.2025).</w:t>
      </w:r>
    </w:p>
    <w:p w14:paraId="3A672F26" w14:textId="05774F38" w:rsidR="00BF3E99" w:rsidRPr="006B00C8" w:rsidRDefault="00BF3E99" w:rsidP="00C413BD">
      <w:pPr>
        <w:jc w:val="left"/>
      </w:pPr>
      <w:r>
        <w:rPr>
          <w:lang w:val="en-US"/>
        </w:rPr>
        <w:t>CSS (Center for Security Studies) ETH Zürich &amp; CPI (Cordoba Peace Institute) / Chokr, Mae Anna, Al-Ahmad, Ali &amp; Aroua, Abbas 09/2024.</w:t>
      </w:r>
      <w:r w:rsidR="001A474E">
        <w:rPr>
          <w:lang w:val="en-US"/>
        </w:rPr>
        <w:t xml:space="preserve"> </w:t>
      </w:r>
      <w:r w:rsidR="001A474E" w:rsidRPr="001A474E">
        <w:rPr>
          <w:i/>
          <w:iCs/>
          <w:lang w:val="en-US"/>
        </w:rPr>
        <w:t>Social Co</w:t>
      </w:r>
      <w:r w:rsidR="001A474E">
        <w:rPr>
          <w:i/>
          <w:iCs/>
          <w:lang w:val="en-US"/>
        </w:rPr>
        <w:t>hesion in Iraq: Leveraging Religious, Political, and Tribal Authorities for Conflict Transformation.</w:t>
      </w:r>
      <w:r w:rsidRPr="001A474E">
        <w:rPr>
          <w:lang w:val="en-US"/>
        </w:rPr>
        <w:t xml:space="preserve"> </w:t>
      </w:r>
      <w:hyperlink r:id="rId14" w:history="1">
        <w:r w:rsidRPr="006B00C8">
          <w:rPr>
            <w:rStyle w:val="Hyperlinkki"/>
          </w:rPr>
          <w:t>https://reliefweb.int/report/iraq/social-cohesion-iraq-leveraging-religious-political-and-tribal-authorities-conflict-transformation</w:t>
        </w:r>
      </w:hyperlink>
      <w:r w:rsidRPr="006B00C8">
        <w:t xml:space="preserve"> (käyty </w:t>
      </w:r>
      <w:r w:rsidR="00347C61">
        <w:t>22</w:t>
      </w:r>
      <w:r w:rsidRPr="006B00C8">
        <w:t>.4.2025).</w:t>
      </w:r>
    </w:p>
    <w:p w14:paraId="11B50ADA" w14:textId="2E313A63" w:rsidR="00390423" w:rsidRPr="00F17D60" w:rsidRDefault="00390423" w:rsidP="00C413BD">
      <w:pPr>
        <w:jc w:val="left"/>
      </w:pPr>
      <w:r w:rsidRPr="008B7AE8">
        <w:rPr>
          <w:lang w:val="en-US"/>
        </w:rPr>
        <w:t>EUAA</w:t>
      </w:r>
      <w:r w:rsidR="008B7AE8" w:rsidRPr="008B7AE8">
        <w:rPr>
          <w:lang w:val="en-US"/>
        </w:rPr>
        <w:t xml:space="preserve"> (European Union Agency</w:t>
      </w:r>
      <w:r w:rsidR="008B7AE8">
        <w:rPr>
          <w:lang w:val="en-US"/>
        </w:rPr>
        <w:t xml:space="preserve"> for Asylum) 05/2024. </w:t>
      </w:r>
      <w:r w:rsidR="00F17D60" w:rsidRPr="00F17D60">
        <w:rPr>
          <w:i/>
          <w:iCs/>
          <w:lang w:val="en-US"/>
        </w:rPr>
        <w:t>COI Report – Iraq: Co</w:t>
      </w:r>
      <w:r w:rsidR="00F17D60">
        <w:rPr>
          <w:i/>
          <w:iCs/>
          <w:lang w:val="en-US"/>
        </w:rPr>
        <w:t>untry Focus.</w:t>
      </w:r>
      <w:r w:rsidRPr="00F17D60">
        <w:rPr>
          <w:lang w:val="en-US"/>
        </w:rPr>
        <w:t xml:space="preserve"> </w:t>
      </w:r>
      <w:hyperlink r:id="rId15" w:history="1">
        <w:r w:rsidRPr="00F17D60">
          <w:rPr>
            <w:rStyle w:val="Hyperlinkki"/>
          </w:rPr>
          <w:t>https://euaa.europa.eu/sites/default/files/publications/2024-06/2024_05_COI_Report_Iraq_Country_Focus_EN_0.pdf</w:t>
        </w:r>
      </w:hyperlink>
      <w:r w:rsidRPr="00F17D60">
        <w:t xml:space="preserve"> (käyty </w:t>
      </w:r>
      <w:r w:rsidR="00347C61">
        <w:t>22</w:t>
      </w:r>
      <w:r w:rsidRPr="00F17D60">
        <w:t>.4.2025).</w:t>
      </w:r>
    </w:p>
    <w:p w14:paraId="5CAB5FA6" w14:textId="77777777" w:rsidR="00A63A8E" w:rsidRDefault="009F0637" w:rsidP="00C413BD">
      <w:pPr>
        <w:jc w:val="left"/>
        <w:rPr>
          <w:lang w:val="en-US"/>
        </w:rPr>
      </w:pPr>
      <w:r w:rsidRPr="009F0637">
        <w:rPr>
          <w:lang w:val="en-US"/>
        </w:rPr>
        <w:t xml:space="preserve">IOM (International Organization for Migration) </w:t>
      </w:r>
    </w:p>
    <w:p w14:paraId="3E2F96C8" w14:textId="670C04EF" w:rsidR="00A63A8E" w:rsidRPr="00E974AD" w:rsidRDefault="00A63A8E" w:rsidP="00A63A8E">
      <w:pPr>
        <w:ind w:left="720"/>
        <w:jc w:val="left"/>
      </w:pPr>
      <w:r>
        <w:rPr>
          <w:lang w:val="en-US"/>
        </w:rPr>
        <w:t>01/2025</w:t>
      </w:r>
      <w:r w:rsidR="00361DE8">
        <w:rPr>
          <w:lang w:val="en-US"/>
        </w:rPr>
        <w:t>a</w:t>
      </w:r>
      <w:r>
        <w:rPr>
          <w:lang w:val="en-US"/>
        </w:rPr>
        <w:t xml:space="preserve">. </w:t>
      </w:r>
      <w:r w:rsidR="00E974AD">
        <w:rPr>
          <w:i/>
          <w:iCs/>
          <w:lang w:val="en-US"/>
        </w:rPr>
        <w:t xml:space="preserve">Return Index: Findings Round Twenty-Three – Iraq. Data Collection Period: September-December 2024. </w:t>
      </w:r>
      <w:hyperlink r:id="rId16" w:history="1">
        <w:r w:rsidR="00E974AD" w:rsidRPr="00E974AD">
          <w:rPr>
            <w:rStyle w:val="Hyperlinkki"/>
          </w:rPr>
          <w:t>https://iraqdtm.iom.int/images/ReturnIndex/20253135423979_IOM_DTM_RI_23.pdf</w:t>
        </w:r>
      </w:hyperlink>
      <w:r w:rsidR="00E974AD" w:rsidRPr="00E974AD">
        <w:rPr>
          <w:i/>
          <w:iCs/>
        </w:rPr>
        <w:t xml:space="preserve"> </w:t>
      </w:r>
      <w:r w:rsidR="00E974AD" w:rsidRPr="00E974AD">
        <w:t>(kä</w:t>
      </w:r>
      <w:r w:rsidR="00E974AD">
        <w:t xml:space="preserve">yty </w:t>
      </w:r>
      <w:r w:rsidR="00DF7666">
        <w:t>22</w:t>
      </w:r>
      <w:r w:rsidR="00E974AD">
        <w:t>.4.2025).</w:t>
      </w:r>
    </w:p>
    <w:p w14:paraId="5BDBA2BA" w14:textId="1635EDF5" w:rsidR="00361DE8" w:rsidRPr="00361DE8" w:rsidRDefault="00361DE8" w:rsidP="00A63A8E">
      <w:pPr>
        <w:ind w:left="720"/>
        <w:jc w:val="left"/>
      </w:pPr>
      <w:r w:rsidRPr="00361DE8">
        <w:rPr>
          <w:lang w:val="sv-SE"/>
        </w:rPr>
        <w:t xml:space="preserve">01/2025b. </w:t>
      </w:r>
      <w:r w:rsidRPr="00361DE8">
        <w:rPr>
          <w:i/>
          <w:iCs/>
          <w:lang w:val="sv-SE"/>
        </w:rPr>
        <w:t>Iraq Master List R</w:t>
      </w:r>
      <w:r>
        <w:rPr>
          <w:i/>
          <w:iCs/>
          <w:lang w:val="sv-SE"/>
        </w:rPr>
        <w:t xml:space="preserve">eport 134. </w:t>
      </w:r>
      <w:r w:rsidRPr="00361DE8">
        <w:rPr>
          <w:i/>
          <w:iCs/>
          <w:lang w:val="en-US"/>
        </w:rPr>
        <w:t xml:space="preserve">Data Collection Period: September </w:t>
      </w:r>
      <w:r>
        <w:rPr>
          <w:i/>
          <w:iCs/>
          <w:lang w:val="en-US"/>
        </w:rPr>
        <w:t>–</w:t>
      </w:r>
      <w:r w:rsidRPr="00361DE8">
        <w:rPr>
          <w:i/>
          <w:iCs/>
          <w:lang w:val="en-US"/>
        </w:rPr>
        <w:t xml:space="preserve"> D</w:t>
      </w:r>
      <w:r>
        <w:rPr>
          <w:i/>
          <w:iCs/>
          <w:lang w:val="en-US"/>
        </w:rPr>
        <w:t xml:space="preserve">ecember 2024. </w:t>
      </w:r>
      <w:hyperlink r:id="rId17" w:history="1">
        <w:r w:rsidRPr="00361DE8">
          <w:rPr>
            <w:rStyle w:val="Hyperlinkki"/>
          </w:rPr>
          <w:t>https://iraqdtm.iom.int/images/MasterList/20253231141635_IOM_DTM_ML_134.pdf</w:t>
        </w:r>
      </w:hyperlink>
      <w:r w:rsidRPr="00361DE8">
        <w:t xml:space="preserve"> (kä</w:t>
      </w:r>
      <w:r>
        <w:t xml:space="preserve">yty </w:t>
      </w:r>
      <w:r w:rsidR="00DF7666">
        <w:t>22</w:t>
      </w:r>
      <w:r>
        <w:t>.4.2025).</w:t>
      </w:r>
    </w:p>
    <w:p w14:paraId="46859C14" w14:textId="42D2C164" w:rsidR="009F0637" w:rsidRPr="00D77F2A" w:rsidRDefault="009F0637" w:rsidP="00A63A8E">
      <w:pPr>
        <w:ind w:left="720"/>
        <w:jc w:val="left"/>
      </w:pPr>
      <w:r w:rsidRPr="00440115">
        <w:rPr>
          <w:lang w:val="en-US"/>
        </w:rPr>
        <w:t xml:space="preserve">12/2023. </w:t>
      </w:r>
      <w:r w:rsidRPr="009F0637">
        <w:rPr>
          <w:i/>
          <w:iCs/>
          <w:lang w:val="en-US"/>
        </w:rPr>
        <w:t>Progress Toward Durable Solutions in Iraq: Salah al Di</w:t>
      </w:r>
      <w:r>
        <w:rPr>
          <w:i/>
          <w:iCs/>
          <w:lang w:val="en-US"/>
        </w:rPr>
        <w:t xml:space="preserve">n. </w:t>
      </w:r>
      <w:hyperlink r:id="rId18" w:history="1">
        <w:r w:rsidR="00D77F2A" w:rsidRPr="00D77F2A">
          <w:rPr>
            <w:rStyle w:val="Hyperlinkki"/>
          </w:rPr>
          <w:t>https://iraqdtm.iom.int/files/HHReintegration/202312262832369_ProgressTowardDurableSolutions_Salah_Al_Din_Report.pdf</w:t>
        </w:r>
      </w:hyperlink>
      <w:r w:rsidR="00D77F2A" w:rsidRPr="00D77F2A">
        <w:t xml:space="preserve"> (kä</w:t>
      </w:r>
      <w:r w:rsidR="00D77F2A">
        <w:t xml:space="preserve">yty </w:t>
      </w:r>
      <w:r w:rsidR="00DF7666">
        <w:t>22</w:t>
      </w:r>
      <w:r w:rsidR="00D77F2A">
        <w:t>.4.2025).</w:t>
      </w:r>
    </w:p>
    <w:p w14:paraId="5C3CA04E" w14:textId="2ECE7CBB" w:rsidR="007158E7" w:rsidRPr="00E76584" w:rsidRDefault="003B7FC6" w:rsidP="00C413BD">
      <w:pPr>
        <w:jc w:val="left"/>
      </w:pPr>
      <w:r>
        <w:t xml:space="preserve">Al-Jazeera 10.3.2023. </w:t>
      </w:r>
      <w:r w:rsidR="00E76584" w:rsidRPr="00E76584">
        <w:rPr>
          <w:rFonts w:cs="Calibri" w:hint="eastAsia"/>
          <w:i/>
          <w:iCs/>
          <w:rtl/>
        </w:rPr>
        <w:t>جدل</w:t>
      </w:r>
      <w:r w:rsidR="00E76584" w:rsidRPr="00E76584">
        <w:rPr>
          <w:rFonts w:cs="Calibri"/>
          <w:i/>
          <w:iCs/>
          <w:rtl/>
        </w:rPr>
        <w:t xml:space="preserve"> </w:t>
      </w:r>
      <w:r w:rsidR="00E76584" w:rsidRPr="00E76584">
        <w:rPr>
          <w:rFonts w:cs="Calibri" w:hint="eastAsia"/>
          <w:i/>
          <w:iCs/>
          <w:rtl/>
        </w:rPr>
        <w:t>في</w:t>
      </w:r>
      <w:r w:rsidR="00E76584" w:rsidRPr="00E76584">
        <w:rPr>
          <w:rFonts w:cs="Calibri"/>
          <w:i/>
          <w:iCs/>
          <w:rtl/>
        </w:rPr>
        <w:t xml:space="preserve"> </w:t>
      </w:r>
      <w:r w:rsidR="00E76584" w:rsidRPr="00E76584">
        <w:rPr>
          <w:rFonts w:cs="Calibri" w:hint="eastAsia"/>
          <w:i/>
          <w:iCs/>
          <w:rtl/>
        </w:rPr>
        <w:t>العراق</w:t>
      </w:r>
      <w:r w:rsidR="00E76584" w:rsidRPr="00E76584">
        <w:rPr>
          <w:rFonts w:cs="Calibri"/>
          <w:i/>
          <w:iCs/>
          <w:rtl/>
        </w:rPr>
        <w:t xml:space="preserve">.. </w:t>
      </w:r>
      <w:r w:rsidR="00E76584" w:rsidRPr="00E76584">
        <w:rPr>
          <w:rFonts w:cs="Calibri" w:hint="eastAsia"/>
          <w:i/>
          <w:iCs/>
          <w:rtl/>
        </w:rPr>
        <w:t>هل</w:t>
      </w:r>
      <w:r w:rsidR="00E76584" w:rsidRPr="00E76584">
        <w:rPr>
          <w:rFonts w:cs="Calibri"/>
          <w:i/>
          <w:iCs/>
          <w:rtl/>
        </w:rPr>
        <w:t xml:space="preserve"> </w:t>
      </w:r>
      <w:r w:rsidR="00E76584" w:rsidRPr="00E76584">
        <w:rPr>
          <w:rFonts w:cs="Calibri" w:hint="eastAsia"/>
          <w:i/>
          <w:iCs/>
          <w:rtl/>
        </w:rPr>
        <w:t>استولت</w:t>
      </w:r>
      <w:r w:rsidR="00E76584" w:rsidRPr="00E76584">
        <w:rPr>
          <w:rFonts w:cs="Calibri"/>
          <w:i/>
          <w:iCs/>
          <w:rtl/>
        </w:rPr>
        <w:t xml:space="preserve"> </w:t>
      </w:r>
      <w:r w:rsidR="00E76584" w:rsidRPr="00E76584">
        <w:rPr>
          <w:rFonts w:cs="Calibri" w:hint="eastAsia"/>
          <w:i/>
          <w:iCs/>
          <w:rtl/>
        </w:rPr>
        <w:t>العتبة</w:t>
      </w:r>
      <w:r w:rsidR="00E76584" w:rsidRPr="00E76584">
        <w:rPr>
          <w:rFonts w:cs="Calibri"/>
          <w:i/>
          <w:iCs/>
          <w:rtl/>
        </w:rPr>
        <w:t xml:space="preserve"> </w:t>
      </w:r>
      <w:r w:rsidR="00E76584" w:rsidRPr="00E76584">
        <w:rPr>
          <w:rFonts w:cs="Calibri" w:hint="eastAsia"/>
          <w:i/>
          <w:iCs/>
          <w:rtl/>
        </w:rPr>
        <w:t>العسكرية</w:t>
      </w:r>
      <w:r w:rsidR="00E76584" w:rsidRPr="00E76584">
        <w:rPr>
          <w:rFonts w:cs="Calibri"/>
          <w:i/>
          <w:iCs/>
          <w:rtl/>
        </w:rPr>
        <w:t xml:space="preserve"> </w:t>
      </w:r>
      <w:r w:rsidR="00E76584" w:rsidRPr="00E76584">
        <w:rPr>
          <w:rFonts w:cs="Calibri" w:hint="eastAsia"/>
          <w:i/>
          <w:iCs/>
          <w:rtl/>
        </w:rPr>
        <w:t>على</w:t>
      </w:r>
      <w:r w:rsidR="00E76584" w:rsidRPr="00E76584">
        <w:rPr>
          <w:rFonts w:cs="Calibri"/>
          <w:i/>
          <w:iCs/>
          <w:rtl/>
        </w:rPr>
        <w:t xml:space="preserve"> </w:t>
      </w:r>
      <w:r w:rsidR="00E76584" w:rsidRPr="00E76584">
        <w:rPr>
          <w:rFonts w:cs="Calibri" w:hint="eastAsia"/>
          <w:i/>
          <w:iCs/>
          <w:rtl/>
        </w:rPr>
        <w:t>الجامع</w:t>
      </w:r>
      <w:r w:rsidR="00E76584" w:rsidRPr="00E76584">
        <w:rPr>
          <w:rFonts w:cs="Calibri"/>
          <w:i/>
          <w:iCs/>
          <w:rtl/>
        </w:rPr>
        <w:t xml:space="preserve"> </w:t>
      </w:r>
      <w:r w:rsidR="00E76584" w:rsidRPr="00E76584">
        <w:rPr>
          <w:rFonts w:cs="Calibri" w:hint="eastAsia"/>
          <w:i/>
          <w:iCs/>
          <w:rtl/>
        </w:rPr>
        <w:t>الكبير</w:t>
      </w:r>
      <w:r w:rsidR="00E76584" w:rsidRPr="00E76584">
        <w:rPr>
          <w:rFonts w:cs="Calibri"/>
          <w:i/>
          <w:iCs/>
          <w:rtl/>
        </w:rPr>
        <w:t xml:space="preserve"> </w:t>
      </w:r>
      <w:r w:rsidR="00E76584" w:rsidRPr="00E76584">
        <w:rPr>
          <w:rFonts w:cs="Calibri" w:hint="eastAsia"/>
          <w:i/>
          <w:iCs/>
          <w:rtl/>
        </w:rPr>
        <w:t>في</w:t>
      </w:r>
      <w:r w:rsidR="00E76584" w:rsidRPr="00E76584">
        <w:rPr>
          <w:rFonts w:cs="Calibri"/>
          <w:i/>
          <w:iCs/>
          <w:rtl/>
        </w:rPr>
        <w:t xml:space="preserve"> </w:t>
      </w:r>
      <w:r w:rsidR="00E76584" w:rsidRPr="00E76584">
        <w:rPr>
          <w:rFonts w:cs="Calibri" w:hint="eastAsia"/>
          <w:i/>
          <w:iCs/>
          <w:rtl/>
        </w:rPr>
        <w:t>سامراء</w:t>
      </w:r>
      <w:r w:rsidR="00E76584" w:rsidRPr="00E76584">
        <w:rPr>
          <w:rFonts w:cs="Calibri"/>
          <w:i/>
          <w:iCs/>
          <w:rtl/>
        </w:rPr>
        <w:t xml:space="preserve"> </w:t>
      </w:r>
      <w:r w:rsidR="00E76584" w:rsidRPr="00E76584">
        <w:rPr>
          <w:rFonts w:cs="Calibri" w:hint="eastAsia"/>
          <w:i/>
          <w:iCs/>
          <w:rtl/>
        </w:rPr>
        <w:t>وغيرت</w:t>
      </w:r>
      <w:r w:rsidR="00E76584" w:rsidRPr="00E76584">
        <w:rPr>
          <w:rFonts w:cs="Calibri"/>
          <w:i/>
          <w:iCs/>
          <w:rtl/>
        </w:rPr>
        <w:t xml:space="preserve"> </w:t>
      </w:r>
      <w:r w:rsidR="00E76584" w:rsidRPr="00E76584">
        <w:rPr>
          <w:rFonts w:cs="Calibri" w:hint="eastAsia"/>
          <w:i/>
          <w:iCs/>
          <w:rtl/>
        </w:rPr>
        <w:t>اسمه؟</w:t>
      </w:r>
      <w:r w:rsidR="00E76584">
        <w:rPr>
          <w:rFonts w:cs="Calibri"/>
          <w:i/>
          <w:iCs/>
        </w:rPr>
        <w:t xml:space="preserve"> </w:t>
      </w:r>
      <w:r w:rsidR="00E76584">
        <w:rPr>
          <w:rFonts w:cs="Calibri"/>
        </w:rPr>
        <w:t>(</w:t>
      </w:r>
      <w:r w:rsidR="006D20F9">
        <w:rPr>
          <w:rFonts w:cs="Calibri"/>
        </w:rPr>
        <w:t xml:space="preserve">”Kiistaa </w:t>
      </w:r>
      <w:r w:rsidR="00E76584">
        <w:rPr>
          <w:rFonts w:cs="Calibri"/>
        </w:rPr>
        <w:t xml:space="preserve">Irakissa… </w:t>
      </w:r>
      <w:r w:rsidR="006D20F9">
        <w:rPr>
          <w:rFonts w:cs="Calibri"/>
        </w:rPr>
        <w:t>Ottiko Askariya</w:t>
      </w:r>
      <w:r w:rsidR="00C0266D">
        <w:rPr>
          <w:rFonts w:cs="Calibri"/>
        </w:rPr>
        <w:t>n hallinto</w:t>
      </w:r>
      <w:r w:rsidR="006D20F9">
        <w:rPr>
          <w:rFonts w:cs="Calibri"/>
        </w:rPr>
        <w:t xml:space="preserve"> haltuunsa Samarran suuren moskeijan ja vaihtoi sen nimen?”</w:t>
      </w:r>
      <w:r w:rsidR="00E76584">
        <w:rPr>
          <w:rFonts w:cs="Calibri"/>
        </w:rPr>
        <w:t>).</w:t>
      </w:r>
      <w:r w:rsidR="006D20F9">
        <w:rPr>
          <w:rFonts w:cs="Calibri"/>
        </w:rPr>
        <w:t xml:space="preserve"> </w:t>
      </w:r>
      <w:hyperlink r:id="rId19" w:history="1">
        <w:r w:rsidR="006D20F9" w:rsidRPr="000F6504">
          <w:rPr>
            <w:rStyle w:val="Hyperlinkki"/>
            <w:rFonts w:cs="Calibri"/>
          </w:rPr>
          <w:t>https://www.aljazeera.net/politics/2023/3/10/%D8%AA%D8%AD%D8%B0%D9%8A%D8%B1%D8%A7%D8%AA-%D9%85%D9%86-%D8%A7%D9%84%D8%B9%D9%88%D8%AF%D8%A9-%D9%84%D8%B9%D8%A7%D9%85-2006-%D8%BA%D8%B6%D8%A8-%D9%81%D9%8A-%D8%A7%D9%84%D8%B9%D8%B1%D8%A7%D9%82</w:t>
        </w:r>
      </w:hyperlink>
      <w:r w:rsidR="00E76584" w:rsidRPr="00E76584">
        <w:rPr>
          <w:rFonts w:cs="Calibri"/>
        </w:rPr>
        <w:t xml:space="preserve"> (kä</w:t>
      </w:r>
      <w:r w:rsidR="00E76584">
        <w:rPr>
          <w:rFonts w:cs="Calibri"/>
        </w:rPr>
        <w:t xml:space="preserve">yty </w:t>
      </w:r>
      <w:r w:rsidR="00DF7666">
        <w:rPr>
          <w:rFonts w:cs="Calibri"/>
        </w:rPr>
        <w:t>22</w:t>
      </w:r>
      <w:r w:rsidR="00E76584">
        <w:rPr>
          <w:rFonts w:cs="Calibri"/>
        </w:rPr>
        <w:t>.4.2025).</w:t>
      </w:r>
    </w:p>
    <w:p w14:paraId="7C00012E" w14:textId="3E57BD8C" w:rsidR="00A51D48" w:rsidRPr="00075FDF" w:rsidRDefault="00A51D48" w:rsidP="00C413BD">
      <w:pPr>
        <w:jc w:val="left"/>
      </w:pPr>
      <w:r w:rsidRPr="00075FDF">
        <w:t xml:space="preserve">Maatietopalvelu 24.3.2025. </w:t>
      </w:r>
      <w:r w:rsidR="00075FDF" w:rsidRPr="00075FDF">
        <w:rPr>
          <w:i/>
          <w:iCs/>
        </w:rPr>
        <w:t>Irak / Maakappaleen päivitys: Sadristinen liike, nykytilanne</w:t>
      </w:r>
      <w:r w:rsidR="00075FDF">
        <w:rPr>
          <w:i/>
          <w:iCs/>
        </w:rPr>
        <w:t xml:space="preserve">. </w:t>
      </w:r>
      <w:hyperlink r:id="rId20" w:history="1">
        <w:r w:rsidR="00075FDF" w:rsidRPr="00075FDF">
          <w:rPr>
            <w:rStyle w:val="Hyperlinkki"/>
          </w:rPr>
          <w:t>https://maatieto.migri.fi/base/2724d19a-5460-485d-bff8-6cd8f75f86d5/countryDocument/c67dee5e-6776-4704-b66d-7bf614049ad3</w:t>
        </w:r>
      </w:hyperlink>
      <w:r w:rsidR="00075FDF" w:rsidRPr="00075FDF">
        <w:rPr>
          <w:i/>
          <w:iCs/>
        </w:rPr>
        <w:t xml:space="preserve"> </w:t>
      </w:r>
      <w:r w:rsidR="00075FDF" w:rsidRPr="00075FDF">
        <w:t>(kä</w:t>
      </w:r>
      <w:r w:rsidR="00075FDF">
        <w:t xml:space="preserve">yty </w:t>
      </w:r>
      <w:r w:rsidR="00DF7666">
        <w:t>22</w:t>
      </w:r>
      <w:r w:rsidR="00075FDF">
        <w:t>.4.2025).</w:t>
      </w:r>
    </w:p>
    <w:p w14:paraId="68F86551" w14:textId="797E43E8" w:rsidR="00A5318D" w:rsidRPr="00440115" w:rsidRDefault="00AC4C18" w:rsidP="00C413BD">
      <w:pPr>
        <w:jc w:val="left"/>
        <w:rPr>
          <w:lang w:val="en-US"/>
        </w:rPr>
      </w:pPr>
      <w:r w:rsidRPr="00440115">
        <w:rPr>
          <w:lang w:val="en-US"/>
        </w:rPr>
        <w:t xml:space="preserve">Al-Monitor </w:t>
      </w:r>
    </w:p>
    <w:p w14:paraId="1AB03982" w14:textId="2822E609" w:rsidR="00AC4C18" w:rsidRDefault="00AC4C18" w:rsidP="00A5318D">
      <w:pPr>
        <w:ind w:left="720"/>
        <w:jc w:val="left"/>
      </w:pPr>
      <w:r w:rsidRPr="00027923">
        <w:rPr>
          <w:lang w:val="en-US"/>
        </w:rPr>
        <w:t xml:space="preserve">20.1.2024. </w:t>
      </w:r>
      <w:r w:rsidR="00027923" w:rsidRPr="00027923">
        <w:rPr>
          <w:i/>
          <w:iCs/>
          <w:lang w:val="en-US"/>
        </w:rPr>
        <w:t xml:space="preserve">Years </w:t>
      </w:r>
      <w:r w:rsidR="00027923">
        <w:rPr>
          <w:i/>
          <w:iCs/>
          <w:lang w:val="en-US"/>
        </w:rPr>
        <w:t>after civil war, security wall holds back Iraqi city</w:t>
      </w:r>
      <w:r w:rsidR="00027923" w:rsidRPr="00027923">
        <w:rPr>
          <w:lang w:val="en-US"/>
        </w:rPr>
        <w:t xml:space="preserve">. </w:t>
      </w:r>
      <w:hyperlink r:id="rId21" w:history="1">
        <w:r w:rsidR="00027923" w:rsidRPr="00027923">
          <w:rPr>
            <w:rStyle w:val="Hyperlinkki"/>
          </w:rPr>
          <w:t>https://www.al-monitor.com/originals/2024/01/years-after-civil-war-security-wall-holds-back-iraqi-city</w:t>
        </w:r>
      </w:hyperlink>
      <w:r w:rsidR="00027923" w:rsidRPr="00027923">
        <w:rPr>
          <w:i/>
          <w:iCs/>
        </w:rPr>
        <w:t xml:space="preserve"> </w:t>
      </w:r>
      <w:r w:rsidR="00027923" w:rsidRPr="00027923">
        <w:t>(kä</w:t>
      </w:r>
      <w:r w:rsidR="00027923">
        <w:t xml:space="preserve">yty </w:t>
      </w:r>
      <w:r w:rsidR="00DF7666">
        <w:t>22</w:t>
      </w:r>
      <w:r w:rsidR="00027923">
        <w:t>.4.2025).</w:t>
      </w:r>
    </w:p>
    <w:p w14:paraId="44545FA5" w14:textId="38363F02" w:rsidR="00E34039" w:rsidRDefault="00A5318D" w:rsidP="006B5931">
      <w:pPr>
        <w:ind w:left="720"/>
        <w:jc w:val="left"/>
      </w:pPr>
      <w:r w:rsidRPr="006B5931">
        <w:rPr>
          <w:lang w:val="en-US"/>
        </w:rPr>
        <w:t xml:space="preserve">9.3.2022. </w:t>
      </w:r>
      <w:r w:rsidR="006B5931" w:rsidRPr="006B5931">
        <w:rPr>
          <w:i/>
          <w:iCs/>
          <w:lang w:val="en-US"/>
        </w:rPr>
        <w:t xml:space="preserve">Samarra still struggles to </w:t>
      </w:r>
      <w:r w:rsidR="006B5931">
        <w:rPr>
          <w:i/>
          <w:iCs/>
          <w:lang w:val="en-US"/>
        </w:rPr>
        <w:t xml:space="preserve">reclaim its historical place in Iraq. </w:t>
      </w:r>
      <w:hyperlink r:id="rId22" w:history="1">
        <w:r w:rsidR="006B5931" w:rsidRPr="006B5931">
          <w:rPr>
            <w:rStyle w:val="Hyperlinkki"/>
          </w:rPr>
          <w:t>https://www.al-monitor.com/originals/2022/03/samarra-still-struggles-reclaim-its-historical-place-iraq</w:t>
        </w:r>
      </w:hyperlink>
      <w:r w:rsidR="00E34039" w:rsidRPr="006B5931">
        <w:t xml:space="preserve"> </w:t>
      </w:r>
      <w:r w:rsidR="006B5931" w:rsidRPr="006B5931">
        <w:t>(kä</w:t>
      </w:r>
      <w:r w:rsidR="006B5931">
        <w:t xml:space="preserve">yty </w:t>
      </w:r>
      <w:r w:rsidR="00DF7666">
        <w:t>22</w:t>
      </w:r>
      <w:r w:rsidR="006B5931">
        <w:t>.4.2025).</w:t>
      </w:r>
    </w:p>
    <w:p w14:paraId="28BC11BF" w14:textId="3A3FB9EC" w:rsidR="00406465" w:rsidRPr="00A2574A" w:rsidRDefault="00406465" w:rsidP="006B5931">
      <w:pPr>
        <w:ind w:left="720"/>
        <w:jc w:val="left"/>
      </w:pPr>
      <w:r>
        <w:rPr>
          <w:lang w:val="en-US"/>
        </w:rPr>
        <w:lastRenderedPageBreak/>
        <w:t xml:space="preserve">20.1.2019. </w:t>
      </w:r>
      <w:r w:rsidR="00A2574A">
        <w:rPr>
          <w:i/>
          <w:iCs/>
          <w:lang w:val="en-US"/>
        </w:rPr>
        <w:t>Conflict erupts over properties surrounding Samarra shrine</w:t>
      </w:r>
      <w:r w:rsidR="00A2574A" w:rsidRPr="00A2574A">
        <w:rPr>
          <w:lang w:val="en-US"/>
        </w:rPr>
        <w:t xml:space="preserve">. </w:t>
      </w:r>
      <w:hyperlink r:id="rId23" w:history="1">
        <w:r w:rsidR="00A2574A" w:rsidRPr="00A2574A">
          <w:rPr>
            <w:rStyle w:val="Hyperlinkki"/>
          </w:rPr>
          <w:t>https://www.al-monitor.com/originals/2019/01/samarra-askarian-shrine-saladin-iraq.html</w:t>
        </w:r>
      </w:hyperlink>
      <w:r w:rsidR="00A2574A" w:rsidRPr="00A2574A">
        <w:rPr>
          <w:i/>
          <w:iCs/>
        </w:rPr>
        <w:t xml:space="preserve"> </w:t>
      </w:r>
      <w:r w:rsidR="00A2574A" w:rsidRPr="00A2574A">
        <w:t>(kä</w:t>
      </w:r>
      <w:r w:rsidR="00A2574A">
        <w:t xml:space="preserve">yty </w:t>
      </w:r>
      <w:r w:rsidR="00DF7666">
        <w:t>22</w:t>
      </w:r>
      <w:r w:rsidR="00A2574A">
        <w:t>.4.2025).</w:t>
      </w:r>
    </w:p>
    <w:p w14:paraId="16018BB7" w14:textId="0AA652EB" w:rsidR="00C71D15" w:rsidRPr="00250279" w:rsidRDefault="00C71D15" w:rsidP="006B5931">
      <w:pPr>
        <w:ind w:left="720"/>
        <w:jc w:val="left"/>
      </w:pPr>
      <w:r w:rsidRPr="002D4A04">
        <w:rPr>
          <w:lang w:val="en-US"/>
        </w:rPr>
        <w:t xml:space="preserve">18.1.2019. </w:t>
      </w:r>
      <w:r w:rsidR="002D4A04" w:rsidRPr="002D4A04">
        <w:rPr>
          <w:i/>
          <w:iCs/>
          <w:lang w:val="en-US"/>
        </w:rPr>
        <w:t>Sadr urges technocrats as a</w:t>
      </w:r>
      <w:r w:rsidR="002D4A04">
        <w:rPr>
          <w:i/>
          <w:iCs/>
          <w:lang w:val="en-US"/>
        </w:rPr>
        <w:t xml:space="preserve">rmed factions look beyond border. </w:t>
      </w:r>
      <w:hyperlink r:id="rId24" w:history="1">
        <w:r w:rsidR="00250279" w:rsidRPr="00250279">
          <w:rPr>
            <w:rStyle w:val="Hyperlinkki"/>
          </w:rPr>
          <w:t>https://www.al-monitor.com/originals/2019/01/iraq-baghdad-sadr-city-muqtada-sadr-saraya-salam.html</w:t>
        </w:r>
      </w:hyperlink>
      <w:r w:rsidR="00250279" w:rsidRPr="00250279">
        <w:t xml:space="preserve"> (kä</w:t>
      </w:r>
      <w:r w:rsidR="00250279">
        <w:t xml:space="preserve">yty </w:t>
      </w:r>
      <w:r w:rsidR="00DF7666">
        <w:t>22</w:t>
      </w:r>
      <w:r w:rsidR="00250279">
        <w:t>.4.2025).</w:t>
      </w:r>
    </w:p>
    <w:p w14:paraId="201E7F83" w14:textId="3E3161C3" w:rsidR="001A4BC3" w:rsidRPr="0069485B" w:rsidRDefault="001A4BC3" w:rsidP="00F41DDA">
      <w:pPr>
        <w:jc w:val="left"/>
      </w:pPr>
      <w:r>
        <w:rPr>
          <w:lang w:val="en-US"/>
        </w:rPr>
        <w:t xml:space="preserve">The New Arab 14.4.2025. </w:t>
      </w:r>
      <w:r w:rsidR="0069485B">
        <w:rPr>
          <w:i/>
          <w:iCs/>
          <w:lang w:val="en-US"/>
        </w:rPr>
        <w:t>Iraqi PM launches investigation after brutal sectarian killing in Samarra</w:t>
      </w:r>
      <w:r w:rsidR="0069485B" w:rsidRPr="0069485B">
        <w:rPr>
          <w:lang w:val="en-US"/>
        </w:rPr>
        <w:t xml:space="preserve">. </w:t>
      </w:r>
      <w:hyperlink r:id="rId25" w:history="1">
        <w:r w:rsidR="0069485B" w:rsidRPr="0069485B">
          <w:rPr>
            <w:rStyle w:val="Hyperlinkki"/>
          </w:rPr>
          <w:t>https://www.newarab.com/news/iraqi-pm-orders-probe-over-sectarian-killing-samarra</w:t>
        </w:r>
      </w:hyperlink>
      <w:r w:rsidR="0069485B" w:rsidRPr="0069485B">
        <w:rPr>
          <w:i/>
          <w:iCs/>
        </w:rPr>
        <w:t xml:space="preserve"> </w:t>
      </w:r>
      <w:r w:rsidR="0069485B" w:rsidRPr="0069485B">
        <w:t>(kä</w:t>
      </w:r>
      <w:r w:rsidR="0069485B">
        <w:t xml:space="preserve">yty </w:t>
      </w:r>
      <w:r w:rsidR="00870CE9">
        <w:t>22</w:t>
      </w:r>
      <w:r w:rsidR="0069485B">
        <w:t>.4.2025).</w:t>
      </w:r>
    </w:p>
    <w:p w14:paraId="5DA1CAB8" w14:textId="77777777" w:rsidR="0041059E" w:rsidRDefault="00731A81" w:rsidP="00F41DDA">
      <w:pPr>
        <w:jc w:val="left"/>
        <w:rPr>
          <w:lang w:val="en-US"/>
        </w:rPr>
      </w:pPr>
      <w:r>
        <w:rPr>
          <w:lang w:val="en-US"/>
        </w:rPr>
        <w:t xml:space="preserve">Shafaq News </w:t>
      </w:r>
    </w:p>
    <w:p w14:paraId="295DEDD3" w14:textId="6FDE779A" w:rsidR="00731A81" w:rsidRDefault="00731A81" w:rsidP="0041059E">
      <w:pPr>
        <w:ind w:left="720"/>
        <w:jc w:val="left"/>
      </w:pPr>
      <w:r>
        <w:rPr>
          <w:lang w:val="en-US"/>
        </w:rPr>
        <w:t xml:space="preserve">19.12.2024. </w:t>
      </w:r>
      <w:r w:rsidR="0043575E">
        <w:rPr>
          <w:i/>
          <w:iCs/>
          <w:lang w:val="en-US"/>
        </w:rPr>
        <w:t xml:space="preserve">Saraya al-Salam denies withdrawal from Samarra, confirms formation of new brigade in Najaf. </w:t>
      </w:r>
      <w:hyperlink r:id="rId26" w:history="1">
        <w:r w:rsidR="00057207" w:rsidRPr="00057207">
          <w:rPr>
            <w:rStyle w:val="Hyperlinkki"/>
          </w:rPr>
          <w:t>https://shafaq.com/en/Iraq/Saraya-al-Salam-denies-withdrawal-from-Samarra-confirms-formation-of-new-brigade-in-Najaf</w:t>
        </w:r>
      </w:hyperlink>
      <w:r w:rsidR="00057207" w:rsidRPr="00057207">
        <w:rPr>
          <w:i/>
          <w:iCs/>
        </w:rPr>
        <w:t xml:space="preserve"> </w:t>
      </w:r>
      <w:r w:rsidR="00057207" w:rsidRPr="00057207">
        <w:t>(kä</w:t>
      </w:r>
      <w:r w:rsidR="00057207">
        <w:t xml:space="preserve">yty </w:t>
      </w:r>
      <w:r w:rsidR="00870CE9">
        <w:t>22</w:t>
      </w:r>
      <w:r w:rsidR="00057207">
        <w:t>.4.2025).</w:t>
      </w:r>
    </w:p>
    <w:p w14:paraId="2777A52F" w14:textId="02447159" w:rsidR="0041059E" w:rsidRDefault="0041059E" w:rsidP="0041059E">
      <w:pPr>
        <w:ind w:left="720"/>
        <w:jc w:val="left"/>
        <w:rPr>
          <w:i/>
          <w:iCs/>
        </w:rPr>
      </w:pPr>
      <w:r w:rsidRPr="00EF46C8">
        <w:rPr>
          <w:lang w:val="en-US"/>
        </w:rPr>
        <w:t xml:space="preserve">7.1.2024. </w:t>
      </w:r>
      <w:r w:rsidR="00EF46C8" w:rsidRPr="00EF46C8">
        <w:rPr>
          <w:i/>
          <w:iCs/>
          <w:lang w:val="en-US"/>
        </w:rPr>
        <w:t>Iraqi Interior Ministry to t</w:t>
      </w:r>
      <w:r w:rsidR="00EF46C8">
        <w:rPr>
          <w:i/>
          <w:iCs/>
          <w:lang w:val="en-US"/>
        </w:rPr>
        <w:t xml:space="preserve">ake over security in Dhi Qar, Samarra. </w:t>
      </w:r>
      <w:hyperlink r:id="rId27" w:history="1">
        <w:r w:rsidR="00EF46C8" w:rsidRPr="00EF46C8">
          <w:rPr>
            <w:rStyle w:val="Hyperlinkki"/>
          </w:rPr>
          <w:t>https://shafaq.com/en/Iraq/Iraqi-Interior-Ministry-to-take-over-security-in-Dhi-Qar-Samarra</w:t>
        </w:r>
      </w:hyperlink>
      <w:r w:rsidR="00EF46C8" w:rsidRPr="00EF46C8">
        <w:rPr>
          <w:i/>
          <w:iCs/>
        </w:rPr>
        <w:t xml:space="preserve"> </w:t>
      </w:r>
      <w:r w:rsidR="00EF46C8" w:rsidRPr="00EF46C8">
        <w:t>(käy</w:t>
      </w:r>
      <w:r w:rsidR="00EF46C8">
        <w:t xml:space="preserve">ty </w:t>
      </w:r>
      <w:r w:rsidR="00870CE9">
        <w:t>22</w:t>
      </w:r>
      <w:r w:rsidR="00EF46C8">
        <w:t>.4.2025).</w:t>
      </w:r>
      <w:r w:rsidR="00EF46C8" w:rsidRPr="00EF46C8">
        <w:rPr>
          <w:i/>
          <w:iCs/>
        </w:rPr>
        <w:t xml:space="preserve"> </w:t>
      </w:r>
    </w:p>
    <w:p w14:paraId="6B904DFA" w14:textId="45D57A59" w:rsidR="005B1A00" w:rsidRPr="002D0C68" w:rsidRDefault="005B1A00" w:rsidP="0041059E">
      <w:pPr>
        <w:ind w:left="720"/>
        <w:jc w:val="left"/>
      </w:pPr>
      <w:r>
        <w:t xml:space="preserve">10.10.2023. </w:t>
      </w:r>
      <w:r w:rsidR="002D0C68" w:rsidRPr="002D0C68">
        <w:rPr>
          <w:rFonts w:cs="Calibri" w:hint="eastAsia"/>
          <w:i/>
          <w:iCs/>
          <w:rtl/>
        </w:rPr>
        <w:t>سامراء</w:t>
      </w:r>
      <w:r w:rsidR="002D0C68" w:rsidRPr="002D0C68">
        <w:rPr>
          <w:rFonts w:cs="Calibri"/>
          <w:i/>
          <w:iCs/>
          <w:rtl/>
        </w:rPr>
        <w:t xml:space="preserve"> </w:t>
      </w:r>
      <w:r w:rsidR="002D0C68" w:rsidRPr="002D0C68">
        <w:rPr>
          <w:rFonts w:cs="Calibri" w:hint="eastAsia"/>
          <w:i/>
          <w:iCs/>
          <w:rtl/>
        </w:rPr>
        <w:t>تلغي</w:t>
      </w:r>
      <w:r w:rsidR="002D0C68" w:rsidRPr="002D0C68">
        <w:rPr>
          <w:rFonts w:cs="Calibri"/>
          <w:i/>
          <w:iCs/>
          <w:rtl/>
        </w:rPr>
        <w:t xml:space="preserve"> </w:t>
      </w:r>
      <w:r w:rsidR="002D0C68" w:rsidRPr="002D0C68">
        <w:rPr>
          <w:rFonts w:cs="Calibri" w:hint="eastAsia"/>
          <w:i/>
          <w:iCs/>
          <w:rtl/>
        </w:rPr>
        <w:t>شرط</w:t>
      </w:r>
      <w:r w:rsidR="002D0C68" w:rsidRPr="002D0C68">
        <w:rPr>
          <w:rFonts w:cs="Calibri"/>
          <w:i/>
          <w:iCs/>
          <w:rtl/>
        </w:rPr>
        <w:t xml:space="preserve"> </w:t>
      </w:r>
      <w:r w:rsidR="002D0C68" w:rsidRPr="002D0C68">
        <w:rPr>
          <w:rFonts w:cs="Calibri" w:hint="eastAsia"/>
          <w:i/>
          <w:iCs/>
          <w:rtl/>
        </w:rPr>
        <w:t>كفيل</w:t>
      </w:r>
      <w:r w:rsidR="002D0C68" w:rsidRPr="002D0C68">
        <w:rPr>
          <w:rFonts w:cs="Calibri"/>
          <w:i/>
          <w:iCs/>
          <w:rtl/>
        </w:rPr>
        <w:t xml:space="preserve"> </w:t>
      </w:r>
      <w:r w:rsidR="002D0C68" w:rsidRPr="002D0C68">
        <w:rPr>
          <w:rFonts w:cs="Calibri" w:hint="eastAsia"/>
          <w:i/>
          <w:iCs/>
          <w:rtl/>
        </w:rPr>
        <w:t>دخول</w:t>
      </w:r>
      <w:r w:rsidR="002D0C68" w:rsidRPr="002D0C68">
        <w:rPr>
          <w:rFonts w:cs="Calibri"/>
          <w:i/>
          <w:iCs/>
          <w:rtl/>
        </w:rPr>
        <w:t xml:space="preserve"> </w:t>
      </w:r>
      <w:r w:rsidR="002D0C68" w:rsidRPr="002D0C68">
        <w:rPr>
          <w:rFonts w:cs="Calibri" w:hint="eastAsia"/>
          <w:i/>
          <w:iCs/>
          <w:rtl/>
        </w:rPr>
        <w:t>الوافدين</w:t>
      </w:r>
      <w:r w:rsidR="002D0C68" w:rsidRPr="002D0C68">
        <w:rPr>
          <w:rFonts w:cs="Calibri"/>
          <w:i/>
          <w:iCs/>
          <w:rtl/>
        </w:rPr>
        <w:t xml:space="preserve"> </w:t>
      </w:r>
      <w:r w:rsidR="002D0C68" w:rsidRPr="002D0C68">
        <w:rPr>
          <w:rFonts w:cs="Calibri" w:hint="eastAsia"/>
          <w:i/>
          <w:iCs/>
          <w:rtl/>
        </w:rPr>
        <w:t>بعد</w:t>
      </w:r>
      <w:r w:rsidR="002D0C68" w:rsidRPr="002D0C68">
        <w:rPr>
          <w:rFonts w:cs="Calibri"/>
          <w:i/>
          <w:iCs/>
          <w:rtl/>
        </w:rPr>
        <w:t xml:space="preserve"> </w:t>
      </w:r>
      <w:r w:rsidR="002D0C68" w:rsidRPr="002D0C68">
        <w:rPr>
          <w:rFonts w:cs="Calibri" w:hint="eastAsia"/>
          <w:i/>
          <w:iCs/>
          <w:rtl/>
        </w:rPr>
        <w:t>تعميم</w:t>
      </w:r>
      <w:r w:rsidR="002D0C68" w:rsidRPr="002D0C68">
        <w:rPr>
          <w:rFonts w:cs="Calibri"/>
          <w:i/>
          <w:iCs/>
          <w:rtl/>
        </w:rPr>
        <w:t xml:space="preserve"> </w:t>
      </w:r>
      <w:r w:rsidR="002D0C68" w:rsidRPr="002D0C68">
        <w:rPr>
          <w:rFonts w:cs="Calibri" w:hint="eastAsia"/>
          <w:i/>
          <w:iCs/>
          <w:rtl/>
        </w:rPr>
        <w:t>قاعدة</w:t>
      </w:r>
      <w:r w:rsidR="002D0C68" w:rsidRPr="002D0C68">
        <w:rPr>
          <w:rFonts w:cs="Calibri"/>
          <w:i/>
          <w:iCs/>
          <w:rtl/>
        </w:rPr>
        <w:t xml:space="preserve"> </w:t>
      </w:r>
      <w:r w:rsidR="002D0C68" w:rsidRPr="002D0C68">
        <w:rPr>
          <w:rFonts w:cs="Calibri" w:hint="eastAsia"/>
          <w:i/>
          <w:iCs/>
          <w:rtl/>
        </w:rPr>
        <w:t>بيانات</w:t>
      </w:r>
      <w:r w:rsidR="002D0C68" w:rsidRPr="002D0C68">
        <w:rPr>
          <w:rFonts w:cs="Calibri"/>
          <w:i/>
          <w:iCs/>
          <w:rtl/>
        </w:rPr>
        <w:t xml:space="preserve"> </w:t>
      </w:r>
      <w:r w:rsidR="002D0C68" w:rsidRPr="002D0C68">
        <w:rPr>
          <w:rFonts w:cs="Calibri" w:hint="eastAsia"/>
          <w:i/>
          <w:iCs/>
          <w:rtl/>
        </w:rPr>
        <w:t>محكمة</w:t>
      </w:r>
      <w:r w:rsidR="002D0C68">
        <w:rPr>
          <w:rFonts w:cs="Calibri"/>
          <w:i/>
          <w:iCs/>
        </w:rPr>
        <w:t xml:space="preserve"> </w:t>
      </w:r>
      <w:r w:rsidR="002D0C68">
        <w:rPr>
          <w:rFonts w:cs="Calibri"/>
        </w:rPr>
        <w:t xml:space="preserve">(”Samarra lakkauttaa tulijoiden takaajaedellytyksen tarkan tietokannan käyttöönoton jälkeen”.) </w:t>
      </w:r>
      <w:hyperlink r:id="rId28" w:history="1">
        <w:r w:rsidR="002D0C68" w:rsidRPr="002D0C68">
          <w:rPr>
            <w:rStyle w:val="Hyperlinkki"/>
            <w:rFonts w:cs="Calibri"/>
          </w:rPr>
          <w:t>https://shafaq.com/ar/%D9%85%D8%AC%D8%AA%D9%80%D9%85%D8%B9/%D8%B3%D8%A7%D9%85%D8%B1%D8%A7-%D8%AA%D9%84%D8%BA%D9%8A-%D8%B4%D8%B1%D8%B7-%D9%83%D9%81%D9%8A%D9%84-%D8%AF%D8%AE%D9%88%D9%84-%D8%A7%D9%84%D9%88%D8%A7%D9%81%D8%AF%D9%8A%D9%86-%D8%A8%D8%B9%D8%AF-%D8%AA%D8%B9%D9%85%D9%8A%D9%85-%D9%82%D8%A7%D8%B9%D8%AF%D8%A9-%D8%A8%D9%8A%D8%A7%D9%86%D8%A7%D8%AA-%D9%85%D8%AD%D9%83%D9%85%D8%A9</w:t>
        </w:r>
      </w:hyperlink>
      <w:r w:rsidR="002D0C68" w:rsidRPr="002D0C68">
        <w:rPr>
          <w:rFonts w:cs="Calibri"/>
        </w:rPr>
        <w:t xml:space="preserve"> (kä</w:t>
      </w:r>
      <w:r w:rsidR="002D0C68">
        <w:rPr>
          <w:rFonts w:cs="Calibri"/>
        </w:rPr>
        <w:t xml:space="preserve">yty </w:t>
      </w:r>
      <w:r w:rsidR="00870CE9">
        <w:rPr>
          <w:rFonts w:cs="Calibri"/>
        </w:rPr>
        <w:t>22</w:t>
      </w:r>
      <w:r w:rsidR="002D0C68">
        <w:rPr>
          <w:rFonts w:cs="Calibri"/>
        </w:rPr>
        <w:t>.4.2025).</w:t>
      </w:r>
    </w:p>
    <w:p w14:paraId="4CDADEC1" w14:textId="31AFEF7E" w:rsidR="00F01298" w:rsidRPr="00524974" w:rsidRDefault="00F01298" w:rsidP="00F41DDA">
      <w:pPr>
        <w:jc w:val="left"/>
        <w:rPr>
          <w:lang w:val="en-US"/>
        </w:rPr>
      </w:pPr>
      <w:r w:rsidRPr="00440115">
        <w:rPr>
          <w:lang w:val="en-US"/>
        </w:rPr>
        <w:t xml:space="preserve">TCF (The Century Foundation) / Cambanis, Thanassis 9.5.2019. </w:t>
      </w:r>
      <w:r>
        <w:rPr>
          <w:i/>
          <w:iCs/>
          <w:lang w:val="en-US"/>
        </w:rPr>
        <w:t xml:space="preserve">Social Engineering in Samarra. </w:t>
      </w:r>
      <w:hyperlink r:id="rId29" w:anchor="easy-footnote-bottom-22-31059" w:history="1">
        <w:r w:rsidRPr="00524974">
          <w:rPr>
            <w:rStyle w:val="Hyperlinkki"/>
            <w:lang w:val="en-US"/>
          </w:rPr>
          <w:t>https://tcf.org/content/report/social-engineering-samarra/#easy-footnote-bottom-22-31059</w:t>
        </w:r>
      </w:hyperlink>
      <w:r w:rsidRPr="00524974">
        <w:rPr>
          <w:lang w:val="en-US"/>
        </w:rPr>
        <w:t xml:space="preserve"> (käyty </w:t>
      </w:r>
      <w:r w:rsidR="00F61032" w:rsidRPr="00524974">
        <w:rPr>
          <w:lang w:val="en-US"/>
        </w:rPr>
        <w:t>22</w:t>
      </w:r>
      <w:r w:rsidRPr="00524974">
        <w:rPr>
          <w:lang w:val="en-US"/>
        </w:rPr>
        <w:t>.4.2025).</w:t>
      </w:r>
      <w:r w:rsidRPr="00524974">
        <w:rPr>
          <w:i/>
          <w:iCs/>
          <w:lang w:val="en-US"/>
        </w:rPr>
        <w:t xml:space="preserve"> </w:t>
      </w:r>
    </w:p>
    <w:p w14:paraId="63DEC606" w14:textId="5E151025" w:rsidR="007F0A7A" w:rsidRDefault="007F0A7A" w:rsidP="00F41DDA">
      <w:pPr>
        <w:jc w:val="left"/>
        <w:rPr>
          <w:lang w:val="en-US"/>
        </w:rPr>
      </w:pPr>
      <w:r>
        <w:rPr>
          <w:lang w:val="en-US"/>
        </w:rPr>
        <w:t xml:space="preserve">UNSC (United Nations Security Council) </w:t>
      </w:r>
    </w:p>
    <w:p w14:paraId="158BBE8F" w14:textId="6B6C4682" w:rsidR="0088367F" w:rsidRPr="008263C8" w:rsidRDefault="0088367F" w:rsidP="003A31A2">
      <w:pPr>
        <w:ind w:left="720"/>
        <w:jc w:val="left"/>
        <w:rPr>
          <w:lang w:val="en-US"/>
        </w:rPr>
      </w:pPr>
      <w:r>
        <w:rPr>
          <w:lang w:val="en-US"/>
        </w:rPr>
        <w:t>6.2.2025</w:t>
      </w:r>
      <w:r w:rsidRPr="003A31A2">
        <w:rPr>
          <w:i/>
          <w:iCs/>
          <w:lang w:val="en-US"/>
        </w:rPr>
        <w:t xml:space="preserve">. </w:t>
      </w:r>
      <w:r w:rsidR="003A31A2" w:rsidRPr="003A31A2">
        <w:rPr>
          <w:i/>
          <w:iCs/>
          <w:lang w:val="en-US"/>
        </w:rPr>
        <w:t>Letter dated 6 February 2025 from the President of the Security Council acting in the absence of a Chair of the Security Council Committee pursuant to resolutions 1267 (1999), 1989 (2011) and 2253 (2015) concerning Islamic State in Iraq and the Levant (Da’esh), Al-Qaida and associated individuals, groups, undertakings and entities addressed to the President of the Security Council</w:t>
      </w:r>
      <w:r w:rsidR="003A31A2">
        <w:rPr>
          <w:i/>
          <w:iCs/>
          <w:lang w:val="en-US"/>
        </w:rPr>
        <w:t xml:space="preserve">. S/2025/71. </w:t>
      </w:r>
      <w:hyperlink r:id="rId30" w:history="1">
        <w:r w:rsidR="00B20B51" w:rsidRPr="00B20B51">
          <w:rPr>
            <w:rStyle w:val="Hyperlinkki"/>
            <w:lang w:val="en-US"/>
          </w:rPr>
          <w:t>https://docs.un.org/en/S/2025/71</w:t>
        </w:r>
      </w:hyperlink>
      <w:r w:rsidR="00B20B51">
        <w:rPr>
          <w:i/>
          <w:iCs/>
          <w:lang w:val="en-US"/>
        </w:rPr>
        <w:t xml:space="preserve"> </w:t>
      </w:r>
      <w:r w:rsidR="008263C8">
        <w:rPr>
          <w:lang w:val="en-US"/>
        </w:rPr>
        <w:t xml:space="preserve">(käyty </w:t>
      </w:r>
      <w:r w:rsidR="00F61032">
        <w:rPr>
          <w:lang w:val="en-US"/>
        </w:rPr>
        <w:t>22</w:t>
      </w:r>
      <w:r w:rsidR="008263C8">
        <w:rPr>
          <w:lang w:val="en-US"/>
        </w:rPr>
        <w:t>.4.2025).</w:t>
      </w:r>
    </w:p>
    <w:p w14:paraId="24FC5B05" w14:textId="1BECA631" w:rsidR="007F0A7A" w:rsidRPr="00DE7143" w:rsidRDefault="007F0A7A" w:rsidP="006B5287">
      <w:pPr>
        <w:ind w:left="720"/>
        <w:jc w:val="left"/>
      </w:pPr>
      <w:r>
        <w:rPr>
          <w:lang w:val="en-US"/>
        </w:rPr>
        <w:t xml:space="preserve">22.7.2024. </w:t>
      </w:r>
      <w:r w:rsidR="006B5287" w:rsidRPr="006B5287">
        <w:rPr>
          <w:i/>
          <w:iCs/>
          <w:lang w:val="en-US"/>
        </w:rPr>
        <w:t>Letter dated 19 July 2024 from the Chair of the Security Council Committee pursuant to resolutions 1267 (1999), 1989 (2011) and 2253 (2015) concerning Islamic State in Iraq and the Levant (Da’esh), Al-Qaida and associated individuals, groups, undertakings and entities addressed to the President of the Security Counci</w:t>
      </w:r>
      <w:r w:rsidR="006B5287">
        <w:rPr>
          <w:i/>
          <w:iCs/>
          <w:lang w:val="en-US"/>
        </w:rPr>
        <w:t xml:space="preserve">l. </w:t>
      </w:r>
      <w:r w:rsidR="006B5287" w:rsidRPr="00DD01E8">
        <w:rPr>
          <w:i/>
          <w:iCs/>
        </w:rPr>
        <w:t xml:space="preserve">S/2024/556. </w:t>
      </w:r>
      <w:hyperlink r:id="rId31" w:history="1">
        <w:r w:rsidR="00DE7143" w:rsidRPr="00DE7143">
          <w:rPr>
            <w:rStyle w:val="Hyperlinkki"/>
          </w:rPr>
          <w:t>https://documents.un.org/doc/undoc/gen/n24/191/91/pdf/n2419191.pdf</w:t>
        </w:r>
      </w:hyperlink>
      <w:r w:rsidR="00DE7143" w:rsidRPr="00DE7143">
        <w:t xml:space="preserve"> (kä</w:t>
      </w:r>
      <w:r w:rsidR="00DE7143">
        <w:t xml:space="preserve">yty </w:t>
      </w:r>
      <w:r w:rsidR="00F61032">
        <w:t>22</w:t>
      </w:r>
      <w:r w:rsidR="00DE7143">
        <w:t>.4.2025).</w:t>
      </w:r>
    </w:p>
    <w:p w14:paraId="69194922" w14:textId="5B11F944" w:rsidR="007F0A7A" w:rsidRPr="00E91AB4" w:rsidRDefault="007F0A7A" w:rsidP="007F0A7A">
      <w:pPr>
        <w:ind w:left="720"/>
        <w:jc w:val="left"/>
        <w:rPr>
          <w:lang w:val="en-US"/>
        </w:rPr>
      </w:pPr>
      <w:r>
        <w:rPr>
          <w:lang w:val="en-US"/>
        </w:rPr>
        <w:t xml:space="preserve">29.1.2024. </w:t>
      </w:r>
      <w:r w:rsidRPr="007F0A7A">
        <w:rPr>
          <w:i/>
          <w:iCs/>
          <w:lang w:val="en-US"/>
        </w:rPr>
        <w:t xml:space="preserve">Letter dated 23 January 2024 from the Chair of the Security Council Committee pursuant to resolutions 1267 (1999), 1989 (2011) and 2253 (2015) </w:t>
      </w:r>
      <w:r w:rsidRPr="007F0A7A">
        <w:rPr>
          <w:i/>
          <w:iCs/>
          <w:lang w:val="en-US"/>
        </w:rPr>
        <w:lastRenderedPageBreak/>
        <w:t>concerning Islamic State in Iraq and the Levant (Da’esh), Al-Qaida and associated individuals, groups, undertakings and entities addressed to the President of the Security Council.</w:t>
      </w:r>
      <w:r>
        <w:rPr>
          <w:i/>
          <w:iCs/>
          <w:lang w:val="en-US"/>
        </w:rPr>
        <w:t xml:space="preserve"> S/2024/</w:t>
      </w:r>
      <w:r w:rsidR="00E91AB4">
        <w:rPr>
          <w:i/>
          <w:iCs/>
          <w:lang w:val="en-US"/>
        </w:rPr>
        <w:t>556</w:t>
      </w:r>
      <w:r w:rsidRPr="00E91AB4">
        <w:rPr>
          <w:lang w:val="en-US"/>
        </w:rPr>
        <w:t>.</w:t>
      </w:r>
      <w:r w:rsidR="00E91AB4" w:rsidRPr="00E91AB4">
        <w:rPr>
          <w:lang w:val="en-US"/>
        </w:rPr>
        <w:t xml:space="preserve"> </w:t>
      </w:r>
      <w:r w:rsidRPr="00E91AB4">
        <w:rPr>
          <w:lang w:val="en-US"/>
        </w:rPr>
        <w:t xml:space="preserve"> </w:t>
      </w:r>
      <w:hyperlink r:id="rId32" w:history="1">
        <w:r w:rsidR="00E91AB4" w:rsidRPr="00E91AB4">
          <w:rPr>
            <w:rStyle w:val="Hyperlinkki"/>
            <w:lang w:val="en-US"/>
          </w:rPr>
          <w:t>https://digitallibrary.un.org/record/4035877?v=pdf</w:t>
        </w:r>
      </w:hyperlink>
      <w:r w:rsidR="00E91AB4">
        <w:rPr>
          <w:i/>
          <w:iCs/>
          <w:lang w:val="en-US"/>
        </w:rPr>
        <w:t xml:space="preserve"> </w:t>
      </w:r>
      <w:r w:rsidR="00E91AB4">
        <w:rPr>
          <w:lang w:val="en-US"/>
        </w:rPr>
        <w:t xml:space="preserve">(käyty </w:t>
      </w:r>
      <w:r w:rsidR="00F61032">
        <w:rPr>
          <w:lang w:val="en-US"/>
        </w:rPr>
        <w:t>22</w:t>
      </w:r>
      <w:r w:rsidR="00E91AB4">
        <w:rPr>
          <w:lang w:val="en-US"/>
        </w:rPr>
        <w:t>.4.2025).</w:t>
      </w:r>
    </w:p>
    <w:p w14:paraId="730691C3" w14:textId="77777777" w:rsidR="00FA1079" w:rsidRDefault="00061BA5" w:rsidP="00F41DDA">
      <w:pPr>
        <w:jc w:val="left"/>
        <w:rPr>
          <w:lang w:val="en-US"/>
        </w:rPr>
      </w:pPr>
      <w:r>
        <w:rPr>
          <w:lang w:val="en-US"/>
        </w:rPr>
        <w:t xml:space="preserve">USDOD (United States Department of Defense) </w:t>
      </w:r>
    </w:p>
    <w:p w14:paraId="1221F303" w14:textId="1E1EADD1" w:rsidR="00FA1079" w:rsidRPr="007C7B7A" w:rsidRDefault="00FA1079" w:rsidP="007C7B7A">
      <w:pPr>
        <w:ind w:left="720"/>
        <w:jc w:val="left"/>
      </w:pPr>
      <w:r>
        <w:rPr>
          <w:lang w:val="en-US"/>
        </w:rPr>
        <w:t xml:space="preserve">03/2025. </w:t>
      </w:r>
      <w:r w:rsidR="007C7B7A" w:rsidRPr="007C7B7A">
        <w:rPr>
          <w:i/>
          <w:iCs/>
          <w:lang w:val="en-US"/>
        </w:rPr>
        <w:t>Lead Inspector General Report to the United States Congress: Operation Inherent Resolve and other U.S. Government Activities Related to Iraq &amp; Syria</w:t>
      </w:r>
      <w:r w:rsidR="007C7B7A" w:rsidRPr="007C7B7A">
        <w:rPr>
          <w:lang w:val="en-US"/>
        </w:rPr>
        <w:t>.</w:t>
      </w:r>
      <w:r w:rsidR="007C7B7A">
        <w:rPr>
          <w:lang w:val="en-US"/>
        </w:rPr>
        <w:t xml:space="preserve"> </w:t>
      </w:r>
      <w:hyperlink r:id="rId33" w:history="1">
        <w:r w:rsidR="007C7B7A" w:rsidRPr="007C7B7A">
          <w:rPr>
            <w:rStyle w:val="Hyperlinkki"/>
          </w:rPr>
          <w:t>https://oig.usaid.gov/sites/default/files/2025-03/Lead_IG_OIR_Q1_FY25_Final.pdf</w:t>
        </w:r>
      </w:hyperlink>
      <w:r w:rsidR="007C7B7A" w:rsidRPr="007C7B7A">
        <w:t xml:space="preserve"> (kä</w:t>
      </w:r>
      <w:r w:rsidR="007C7B7A">
        <w:t xml:space="preserve">yty </w:t>
      </w:r>
      <w:r w:rsidR="00F61032">
        <w:t>22</w:t>
      </w:r>
      <w:r w:rsidR="007C7B7A">
        <w:t>.4.2025).</w:t>
      </w:r>
    </w:p>
    <w:p w14:paraId="6F06E4F1" w14:textId="1FDAAB44" w:rsidR="00061BA5" w:rsidRPr="0073398A" w:rsidRDefault="00061BA5" w:rsidP="00FA1079">
      <w:pPr>
        <w:ind w:left="720"/>
        <w:jc w:val="left"/>
        <w:rPr>
          <w:i/>
          <w:iCs/>
        </w:rPr>
      </w:pPr>
      <w:r>
        <w:rPr>
          <w:lang w:val="en-US"/>
        </w:rPr>
        <w:t xml:space="preserve">11/2024. </w:t>
      </w:r>
      <w:r w:rsidR="0073398A">
        <w:rPr>
          <w:i/>
          <w:iCs/>
          <w:lang w:val="en-US"/>
        </w:rPr>
        <w:t>Lead Inspector General Report to the United States Congress: Operation Inherent Resolve and other U.S. Government Activities Related to Iraq &amp; Syria</w:t>
      </w:r>
      <w:r w:rsidR="0073398A" w:rsidRPr="0073398A">
        <w:rPr>
          <w:lang w:val="en-US"/>
        </w:rPr>
        <w:t xml:space="preserve">. </w:t>
      </w:r>
      <w:hyperlink r:id="rId34" w:history="1">
        <w:r w:rsidR="0073398A" w:rsidRPr="0073398A">
          <w:rPr>
            <w:rStyle w:val="Hyperlinkki"/>
          </w:rPr>
          <w:t>https://oig.usaid.gov/sites/default/files/2024-11/OIR_Q4_Sep2024_Final_508_1.pdf</w:t>
        </w:r>
      </w:hyperlink>
      <w:r w:rsidR="0073398A" w:rsidRPr="0073398A">
        <w:rPr>
          <w:i/>
          <w:iCs/>
        </w:rPr>
        <w:t xml:space="preserve"> </w:t>
      </w:r>
      <w:r w:rsidR="0073398A" w:rsidRPr="0073398A">
        <w:t>(käy</w:t>
      </w:r>
      <w:r w:rsidR="0073398A">
        <w:t xml:space="preserve">ty </w:t>
      </w:r>
      <w:r w:rsidR="00F61032">
        <w:t>22</w:t>
      </w:r>
      <w:r w:rsidR="0073398A">
        <w:t>.4.2025).</w:t>
      </w:r>
      <w:r w:rsidR="0073398A" w:rsidRPr="0073398A">
        <w:rPr>
          <w:i/>
          <w:iCs/>
        </w:rPr>
        <w:t xml:space="preserve"> </w:t>
      </w:r>
    </w:p>
    <w:p w14:paraId="50C3B0AC" w14:textId="3C5DF1C9" w:rsidR="00B46F8C" w:rsidRPr="00524974" w:rsidRDefault="00B46F8C" w:rsidP="00F41DDA">
      <w:pPr>
        <w:jc w:val="left"/>
        <w:rPr>
          <w:lang w:val="en-US"/>
        </w:rPr>
      </w:pPr>
      <w:r>
        <w:rPr>
          <w:lang w:val="en-US"/>
        </w:rPr>
        <w:t xml:space="preserve">USDOS (United Stated Department of State) 04/2024. </w:t>
      </w:r>
      <w:r w:rsidR="00A92E83">
        <w:rPr>
          <w:i/>
          <w:iCs/>
          <w:lang w:val="en-US"/>
        </w:rPr>
        <w:t xml:space="preserve">Iraq 2023 International Religious Freedom Report. </w:t>
      </w:r>
      <w:hyperlink r:id="rId35" w:history="1">
        <w:r w:rsidR="00A92E83" w:rsidRPr="00524974">
          <w:rPr>
            <w:rStyle w:val="Hyperlinkki"/>
            <w:lang w:val="en-US"/>
          </w:rPr>
          <w:t>https://www.state.gov/wp-content/uploads/2024/04/547499-IRAQ-2023-INTERNATIONAL-RELIGIOUS-FREEDOM-REPORT.pdf</w:t>
        </w:r>
      </w:hyperlink>
      <w:r w:rsidR="00A92E83" w:rsidRPr="00524974">
        <w:rPr>
          <w:i/>
          <w:iCs/>
          <w:lang w:val="en-US"/>
        </w:rPr>
        <w:t xml:space="preserve"> </w:t>
      </w:r>
      <w:r w:rsidR="00A92E83" w:rsidRPr="00524974">
        <w:rPr>
          <w:lang w:val="en-US"/>
        </w:rPr>
        <w:t xml:space="preserve">(käyty </w:t>
      </w:r>
      <w:r w:rsidR="00F61032" w:rsidRPr="00524974">
        <w:rPr>
          <w:lang w:val="en-US"/>
        </w:rPr>
        <w:t>22</w:t>
      </w:r>
      <w:r w:rsidR="00A92E83" w:rsidRPr="00524974">
        <w:rPr>
          <w:lang w:val="en-US"/>
        </w:rPr>
        <w:t>.4.2025).</w:t>
      </w:r>
    </w:p>
    <w:p w14:paraId="6C5098C4" w14:textId="673C7A4D" w:rsidR="004D41A0" w:rsidRPr="005F4AC4" w:rsidRDefault="00F41DDA" w:rsidP="00907D5F">
      <w:pPr>
        <w:jc w:val="left"/>
      </w:pPr>
      <w:r w:rsidRPr="005F4AC4">
        <w:rPr>
          <w:lang w:val="en-US"/>
        </w:rPr>
        <w:t xml:space="preserve">The Washington Post 4.7.2018. </w:t>
      </w:r>
      <w:r w:rsidR="005F4AC4" w:rsidRPr="005F4AC4">
        <w:rPr>
          <w:i/>
          <w:iCs/>
          <w:lang w:val="en-US"/>
        </w:rPr>
        <w:t>Public e</w:t>
      </w:r>
      <w:r w:rsidR="005F4AC4">
        <w:rPr>
          <w:i/>
          <w:iCs/>
          <w:lang w:val="en-US"/>
        </w:rPr>
        <w:t xml:space="preserve">nemy or savior? An Iraqi city could reveal the true Moqtada al-Sadr. </w:t>
      </w:r>
      <w:hyperlink r:id="rId36" w:history="1">
        <w:r w:rsidR="005F4AC4" w:rsidRPr="005F4AC4">
          <w:rPr>
            <w:rStyle w:val="Hyperlinkki"/>
          </w:rPr>
          <w:t>https://www.washingtonpost.com/world/public-enemy-or-savior-an-iraqi-city-could-reveal-the-true-moqtada-al-sadr/2018/06/15/f16d031a-6359-11e8-81ca-bb14593acaa6_story.html</w:t>
        </w:r>
      </w:hyperlink>
      <w:r w:rsidR="005F4AC4" w:rsidRPr="005F4AC4">
        <w:rPr>
          <w:i/>
          <w:iCs/>
        </w:rPr>
        <w:t xml:space="preserve"> </w:t>
      </w:r>
      <w:r w:rsidR="005F4AC4" w:rsidRPr="005F4AC4">
        <w:t>(kä</w:t>
      </w:r>
      <w:r w:rsidR="005F4AC4">
        <w:t xml:space="preserve">yty </w:t>
      </w:r>
      <w:r w:rsidR="00F61032">
        <w:t>22</w:t>
      </w:r>
      <w:r w:rsidR="005F4AC4">
        <w:t>.4.2025).</w:t>
      </w:r>
    </w:p>
    <w:p w14:paraId="5A8610EB" w14:textId="0F5E9896" w:rsidR="00082DFE" w:rsidRDefault="00B42DDA" w:rsidP="00082DFE">
      <w:pPr>
        <w:pStyle w:val="LeiptekstiMigri"/>
        <w:ind w:left="0"/>
        <w:rPr>
          <w:b/>
        </w:rPr>
      </w:pPr>
      <w:r>
        <w:rPr>
          <w:b/>
        </w:rPr>
        <w:pict w14:anchorId="3A9AD7A3">
          <v:rect id="_x0000_i1030" style="width:0;height:1.5pt" o:hralign="center" o:bullet="t" o:hrstd="t" o:hr="t" fillcolor="#a0a0a0" stroked="f"/>
        </w:pict>
      </w:r>
    </w:p>
    <w:p w14:paraId="79FAC3DC" w14:textId="2438C23D" w:rsidR="00D77BBB" w:rsidRDefault="00D77BBB" w:rsidP="00082DFE">
      <w:pPr>
        <w:pStyle w:val="LeiptekstiMigri"/>
        <w:ind w:left="0"/>
        <w:rPr>
          <w:lang w:val="en-GB"/>
        </w:rPr>
      </w:pPr>
    </w:p>
    <w:p w14:paraId="3080669E" w14:textId="5D7D3AE5" w:rsidR="00D77BBB" w:rsidRDefault="00D77BBB" w:rsidP="00082DFE">
      <w:pPr>
        <w:pStyle w:val="LeiptekstiMigri"/>
        <w:ind w:left="0"/>
        <w:rPr>
          <w:lang w:val="en-GB"/>
        </w:rPr>
      </w:pPr>
    </w:p>
    <w:p w14:paraId="2849492C" w14:textId="1E88D8A1" w:rsidR="00EE2A09" w:rsidRDefault="00EE2A09" w:rsidP="00082DFE">
      <w:pPr>
        <w:pStyle w:val="LeiptekstiMigri"/>
        <w:ind w:left="0"/>
        <w:rPr>
          <w:lang w:val="en-GB"/>
        </w:rPr>
      </w:pPr>
    </w:p>
    <w:p w14:paraId="02EB6272" w14:textId="77777777" w:rsidR="00EE2A09" w:rsidRPr="001D5CAA" w:rsidRDefault="00EE2A09" w:rsidP="00082DFE">
      <w:pPr>
        <w:pStyle w:val="LeiptekstiMigri"/>
        <w:ind w:left="0"/>
        <w:rPr>
          <w:lang w:val="en-GB"/>
        </w:rPr>
      </w:pPr>
    </w:p>
    <w:p w14:paraId="6443EB8C" w14:textId="77777777" w:rsidR="00082DFE" w:rsidRDefault="001D63F6" w:rsidP="00810134">
      <w:pPr>
        <w:pStyle w:val="Numeroimatonotsikko"/>
      </w:pPr>
      <w:r>
        <w:t>Tietoja vastauksesta</w:t>
      </w:r>
    </w:p>
    <w:p w14:paraId="1CB0547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3A4532F" w14:textId="77777777" w:rsidR="001D63F6" w:rsidRPr="00BC367A" w:rsidRDefault="001D63F6" w:rsidP="00810134">
      <w:pPr>
        <w:pStyle w:val="Numeroimatonotsikko"/>
        <w:rPr>
          <w:lang w:val="en-GB"/>
        </w:rPr>
      </w:pPr>
      <w:r w:rsidRPr="00BC367A">
        <w:rPr>
          <w:lang w:val="en-GB"/>
        </w:rPr>
        <w:t>Information on the response</w:t>
      </w:r>
    </w:p>
    <w:p w14:paraId="2FCFFEB5" w14:textId="53CF9DAE" w:rsidR="00B112B8" w:rsidRPr="00A35BCB" w:rsidRDefault="00A35BCB" w:rsidP="00CD47BE">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w:t>
      </w:r>
      <w:r w:rsidRPr="00A35BCB">
        <w:rPr>
          <w:lang w:val="en-GB"/>
        </w:rPr>
        <w:lastRenderedPageBreak/>
        <w:t>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37"/>
      <w:headerReference w:type="first" r:id="rId38"/>
      <w:footerReference w:type="first" r:id="rId3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68DA" w14:textId="77777777" w:rsidR="00B42DDA" w:rsidRDefault="00B42DDA" w:rsidP="007E0069">
      <w:pPr>
        <w:spacing w:after="0" w:line="240" w:lineRule="auto"/>
      </w:pPr>
      <w:r>
        <w:separator/>
      </w:r>
    </w:p>
  </w:endnote>
  <w:endnote w:type="continuationSeparator" w:id="0">
    <w:p w14:paraId="7AC192DE" w14:textId="77777777" w:rsidR="00B42DDA" w:rsidRDefault="00B42DD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99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9F79738" w14:textId="77777777" w:rsidTr="00483E37">
      <w:trPr>
        <w:trHeight w:val="189"/>
      </w:trPr>
      <w:tc>
        <w:tcPr>
          <w:tcW w:w="1560" w:type="dxa"/>
        </w:tcPr>
        <w:p w14:paraId="613369FA" w14:textId="77777777" w:rsidR="004D76E3" w:rsidRPr="00A83D54" w:rsidRDefault="004D76E3" w:rsidP="00337E76">
          <w:pPr>
            <w:pStyle w:val="Alatunniste"/>
            <w:rPr>
              <w:sz w:val="14"/>
              <w:szCs w:val="14"/>
            </w:rPr>
          </w:pPr>
        </w:p>
      </w:tc>
      <w:tc>
        <w:tcPr>
          <w:tcW w:w="2551" w:type="dxa"/>
        </w:tcPr>
        <w:p w14:paraId="0C757E48" w14:textId="77777777" w:rsidR="004D76E3" w:rsidRPr="00A83D54" w:rsidRDefault="004D76E3" w:rsidP="00337E76">
          <w:pPr>
            <w:pStyle w:val="Alatunniste"/>
            <w:rPr>
              <w:sz w:val="14"/>
              <w:szCs w:val="14"/>
            </w:rPr>
          </w:pPr>
        </w:p>
      </w:tc>
      <w:tc>
        <w:tcPr>
          <w:tcW w:w="2552" w:type="dxa"/>
        </w:tcPr>
        <w:p w14:paraId="127A3732" w14:textId="77777777" w:rsidR="004D76E3" w:rsidRPr="00A83D54" w:rsidRDefault="004D76E3" w:rsidP="00337E76">
          <w:pPr>
            <w:pStyle w:val="Alatunniste"/>
            <w:rPr>
              <w:sz w:val="14"/>
              <w:szCs w:val="14"/>
            </w:rPr>
          </w:pPr>
        </w:p>
      </w:tc>
      <w:tc>
        <w:tcPr>
          <w:tcW w:w="2830" w:type="dxa"/>
        </w:tcPr>
        <w:p w14:paraId="75A444FD" w14:textId="77777777" w:rsidR="004D76E3" w:rsidRPr="00A83D54" w:rsidRDefault="004D76E3" w:rsidP="00337E76">
          <w:pPr>
            <w:pStyle w:val="Alatunniste"/>
            <w:rPr>
              <w:sz w:val="14"/>
              <w:szCs w:val="14"/>
            </w:rPr>
          </w:pPr>
        </w:p>
      </w:tc>
    </w:tr>
    <w:tr w:rsidR="004D76E3" w:rsidRPr="00A83D54" w14:paraId="364D6DD4" w14:textId="77777777" w:rsidTr="00483E37">
      <w:trPr>
        <w:trHeight w:val="189"/>
      </w:trPr>
      <w:tc>
        <w:tcPr>
          <w:tcW w:w="1560" w:type="dxa"/>
        </w:tcPr>
        <w:p w14:paraId="6A711C2D" w14:textId="77777777" w:rsidR="004D76E3" w:rsidRPr="00A83D54" w:rsidRDefault="004D76E3" w:rsidP="00337E76">
          <w:pPr>
            <w:pStyle w:val="Alatunniste"/>
            <w:rPr>
              <w:sz w:val="14"/>
              <w:szCs w:val="14"/>
            </w:rPr>
          </w:pPr>
        </w:p>
      </w:tc>
      <w:tc>
        <w:tcPr>
          <w:tcW w:w="2551" w:type="dxa"/>
        </w:tcPr>
        <w:p w14:paraId="1052EC94" w14:textId="77777777" w:rsidR="004D76E3" w:rsidRPr="00A83D54" w:rsidRDefault="004D76E3" w:rsidP="00337E76">
          <w:pPr>
            <w:pStyle w:val="Alatunniste"/>
            <w:rPr>
              <w:sz w:val="14"/>
              <w:szCs w:val="14"/>
            </w:rPr>
          </w:pPr>
        </w:p>
      </w:tc>
      <w:tc>
        <w:tcPr>
          <w:tcW w:w="2552" w:type="dxa"/>
        </w:tcPr>
        <w:p w14:paraId="584A9167" w14:textId="77777777" w:rsidR="004D76E3" w:rsidRPr="00A83D54" w:rsidRDefault="004D76E3" w:rsidP="00337E76">
          <w:pPr>
            <w:pStyle w:val="Alatunniste"/>
            <w:rPr>
              <w:sz w:val="14"/>
              <w:szCs w:val="14"/>
            </w:rPr>
          </w:pPr>
        </w:p>
      </w:tc>
      <w:tc>
        <w:tcPr>
          <w:tcW w:w="2830" w:type="dxa"/>
        </w:tcPr>
        <w:p w14:paraId="3FB8F9A1" w14:textId="77777777" w:rsidR="004D76E3" w:rsidRPr="00A83D54" w:rsidRDefault="004D76E3" w:rsidP="00337E76">
          <w:pPr>
            <w:pStyle w:val="Alatunniste"/>
            <w:rPr>
              <w:sz w:val="14"/>
              <w:szCs w:val="14"/>
            </w:rPr>
          </w:pPr>
        </w:p>
      </w:tc>
    </w:tr>
    <w:tr w:rsidR="004D76E3" w:rsidRPr="00A83D54" w14:paraId="57E87BA4" w14:textId="77777777" w:rsidTr="00483E37">
      <w:trPr>
        <w:trHeight w:val="189"/>
      </w:trPr>
      <w:tc>
        <w:tcPr>
          <w:tcW w:w="1560" w:type="dxa"/>
        </w:tcPr>
        <w:p w14:paraId="537B3DC6" w14:textId="77777777" w:rsidR="004D76E3" w:rsidRPr="00A83D54" w:rsidRDefault="004D76E3" w:rsidP="00337E76">
          <w:pPr>
            <w:pStyle w:val="Alatunniste"/>
            <w:rPr>
              <w:sz w:val="14"/>
              <w:szCs w:val="14"/>
            </w:rPr>
          </w:pPr>
        </w:p>
      </w:tc>
      <w:tc>
        <w:tcPr>
          <w:tcW w:w="2551" w:type="dxa"/>
        </w:tcPr>
        <w:p w14:paraId="39FDB404" w14:textId="77777777" w:rsidR="004D76E3" w:rsidRPr="00A83D54" w:rsidRDefault="004D76E3" w:rsidP="00337E76">
          <w:pPr>
            <w:pStyle w:val="Alatunniste"/>
            <w:rPr>
              <w:sz w:val="14"/>
              <w:szCs w:val="14"/>
            </w:rPr>
          </w:pPr>
        </w:p>
      </w:tc>
      <w:tc>
        <w:tcPr>
          <w:tcW w:w="2552" w:type="dxa"/>
        </w:tcPr>
        <w:p w14:paraId="54EFC42F" w14:textId="77777777" w:rsidR="004D76E3" w:rsidRPr="00A83D54" w:rsidRDefault="004D76E3" w:rsidP="00337E76">
          <w:pPr>
            <w:pStyle w:val="Alatunniste"/>
            <w:rPr>
              <w:sz w:val="14"/>
              <w:szCs w:val="14"/>
            </w:rPr>
          </w:pPr>
        </w:p>
      </w:tc>
      <w:tc>
        <w:tcPr>
          <w:tcW w:w="2830" w:type="dxa"/>
        </w:tcPr>
        <w:p w14:paraId="0D462AE6" w14:textId="77777777" w:rsidR="004D76E3" w:rsidRPr="00A83D54" w:rsidRDefault="004D76E3" w:rsidP="00337E76">
          <w:pPr>
            <w:pStyle w:val="Alatunniste"/>
            <w:rPr>
              <w:sz w:val="14"/>
              <w:szCs w:val="14"/>
            </w:rPr>
          </w:pPr>
        </w:p>
      </w:tc>
    </w:tr>
  </w:tbl>
  <w:p w14:paraId="0CDC245D"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1835531" wp14:editId="5668277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46BB8D5"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43B0" w14:textId="77777777" w:rsidR="00B42DDA" w:rsidRDefault="00B42DDA" w:rsidP="007E0069">
      <w:pPr>
        <w:spacing w:after="0" w:line="240" w:lineRule="auto"/>
      </w:pPr>
      <w:r>
        <w:separator/>
      </w:r>
    </w:p>
  </w:footnote>
  <w:footnote w:type="continuationSeparator" w:id="0">
    <w:p w14:paraId="7E1E8A52" w14:textId="77777777" w:rsidR="00B42DDA" w:rsidRDefault="00B42DDA" w:rsidP="007E0069">
      <w:pPr>
        <w:spacing w:after="0" w:line="240" w:lineRule="auto"/>
      </w:pPr>
      <w:r>
        <w:continuationSeparator/>
      </w:r>
    </w:p>
  </w:footnote>
  <w:footnote w:id="1">
    <w:p w14:paraId="290D5BB3" w14:textId="5B1A366B" w:rsidR="003A1A27" w:rsidRDefault="003A1A27">
      <w:pPr>
        <w:pStyle w:val="Alaviitteenteksti"/>
      </w:pPr>
      <w:r>
        <w:rPr>
          <w:rStyle w:val="Alaviitteenviite"/>
        </w:rPr>
        <w:footnoteRef/>
      </w:r>
      <w:r>
        <w:t xml:space="preserve"> TCF/ Cambanis 9.5.2019. </w:t>
      </w:r>
    </w:p>
  </w:footnote>
  <w:footnote w:id="2">
    <w:p w14:paraId="6C716054" w14:textId="77777777" w:rsidR="006C3FEC" w:rsidRPr="00991500" w:rsidRDefault="006C3FEC" w:rsidP="006C3FEC">
      <w:pPr>
        <w:pStyle w:val="Alaviitteenteksti"/>
        <w:rPr>
          <w:lang w:val="en-US"/>
        </w:rPr>
      </w:pPr>
      <w:r>
        <w:rPr>
          <w:rStyle w:val="Alaviitteenviite"/>
        </w:rPr>
        <w:footnoteRef/>
      </w:r>
      <w:r w:rsidRPr="00991500">
        <w:rPr>
          <w:lang w:val="en-US"/>
        </w:rPr>
        <w:t xml:space="preserve"> </w:t>
      </w:r>
      <w:r>
        <w:rPr>
          <w:lang w:val="en-US"/>
        </w:rPr>
        <w:t>Al-Monitor 20.1.2024; TCF 9.5.2019; The Washington Post 4.7.2018.</w:t>
      </w:r>
    </w:p>
  </w:footnote>
  <w:footnote w:id="3">
    <w:p w14:paraId="54896B7A" w14:textId="77777777" w:rsidR="006C3FEC" w:rsidRPr="006C3FEC" w:rsidRDefault="006C3FEC" w:rsidP="006C3FEC">
      <w:pPr>
        <w:pStyle w:val="Alaviitteenteksti"/>
      </w:pPr>
      <w:r>
        <w:rPr>
          <w:rStyle w:val="Alaviitteenviite"/>
        </w:rPr>
        <w:footnoteRef/>
      </w:r>
      <w:r w:rsidRPr="006C3FEC">
        <w:t xml:space="preserve"> Al-Araby al-Jadeed 6.4.2025.</w:t>
      </w:r>
    </w:p>
  </w:footnote>
  <w:footnote w:id="4">
    <w:p w14:paraId="4112C004" w14:textId="39A05B17" w:rsidR="00805B61" w:rsidRPr="004A0B11" w:rsidRDefault="00805B61">
      <w:pPr>
        <w:pStyle w:val="Alaviitteenteksti"/>
      </w:pPr>
      <w:r>
        <w:rPr>
          <w:rStyle w:val="Alaviitteenviite"/>
        </w:rPr>
        <w:footnoteRef/>
      </w:r>
      <w:r w:rsidRPr="004A0B11">
        <w:t xml:space="preserve"> </w:t>
      </w:r>
      <w:r w:rsidR="004A0B11" w:rsidRPr="004A0B11">
        <w:t>Sadristisen liikkeen n</w:t>
      </w:r>
      <w:r w:rsidR="004A0B11">
        <w:t>ykytilaa on käsitelty Maatietopalvelun kyselyvastauksessa</w:t>
      </w:r>
      <w:r w:rsidR="00805651">
        <w:t xml:space="preserve"> ”</w:t>
      </w:r>
      <w:r w:rsidR="00805651" w:rsidRPr="00805651">
        <w:t>Irak/ Maakappaleen päivitys: Sadristinen liike, nykytilanne</w:t>
      </w:r>
      <w:r w:rsidR="00805651">
        <w:t>, 24.3.2025”</w:t>
      </w:r>
      <w:r w:rsidR="009508E6">
        <w:t>.</w:t>
      </w:r>
    </w:p>
  </w:footnote>
  <w:footnote w:id="5">
    <w:p w14:paraId="7EC8B317" w14:textId="1F76F431" w:rsidR="00C95A5A" w:rsidRPr="00440115" w:rsidRDefault="00C95A5A">
      <w:pPr>
        <w:pStyle w:val="Alaviitteenteksti"/>
        <w:rPr>
          <w:lang w:val="en-US"/>
        </w:rPr>
      </w:pPr>
      <w:r>
        <w:rPr>
          <w:rStyle w:val="Alaviitteenviite"/>
        </w:rPr>
        <w:footnoteRef/>
      </w:r>
      <w:r w:rsidRPr="00440115">
        <w:rPr>
          <w:lang w:val="en-US"/>
        </w:rPr>
        <w:t xml:space="preserve"> TCF/ Cambanis 9.5.2019.</w:t>
      </w:r>
    </w:p>
  </w:footnote>
  <w:footnote w:id="6">
    <w:p w14:paraId="2CCFB7B6" w14:textId="39CD2F48" w:rsidR="00805B61" w:rsidRPr="00E74AFE" w:rsidRDefault="00805B61">
      <w:pPr>
        <w:pStyle w:val="Alaviitteenteksti"/>
        <w:rPr>
          <w:lang w:val="en-US"/>
        </w:rPr>
      </w:pPr>
      <w:r>
        <w:rPr>
          <w:rStyle w:val="Alaviitteenviite"/>
        </w:rPr>
        <w:footnoteRef/>
      </w:r>
      <w:r w:rsidRPr="00E74AFE">
        <w:rPr>
          <w:lang w:val="en-US"/>
        </w:rPr>
        <w:t xml:space="preserve"> Shafaq News 19.12.2024</w:t>
      </w:r>
      <w:r w:rsidR="00B40E73">
        <w:rPr>
          <w:lang w:val="en-US"/>
        </w:rPr>
        <w:t>; Al-Araby Al-Jadeed 26.11.2024</w:t>
      </w:r>
      <w:r w:rsidRPr="00E74AFE">
        <w:rPr>
          <w:lang w:val="en-US"/>
        </w:rPr>
        <w:t>.</w:t>
      </w:r>
    </w:p>
  </w:footnote>
  <w:footnote w:id="7">
    <w:p w14:paraId="6A4A24C2" w14:textId="6E8454A5" w:rsidR="008A7727" w:rsidRPr="008A7727" w:rsidRDefault="008A7727">
      <w:pPr>
        <w:pStyle w:val="Alaviitteenteksti"/>
        <w:rPr>
          <w:lang w:val="en-US"/>
        </w:rPr>
      </w:pPr>
      <w:r>
        <w:rPr>
          <w:rStyle w:val="Alaviitteenviite"/>
        </w:rPr>
        <w:footnoteRef/>
      </w:r>
      <w:r w:rsidRPr="008A7727">
        <w:rPr>
          <w:lang w:val="en-US"/>
        </w:rPr>
        <w:t xml:space="preserve"> S</w:t>
      </w:r>
      <w:r>
        <w:rPr>
          <w:lang w:val="en-US"/>
        </w:rPr>
        <w:t>hafaq News 7.1.2024.</w:t>
      </w:r>
    </w:p>
  </w:footnote>
  <w:footnote w:id="8">
    <w:p w14:paraId="1BBFA45A" w14:textId="7C33C189" w:rsidR="001656E6" w:rsidRPr="008A7727" w:rsidRDefault="001656E6">
      <w:pPr>
        <w:pStyle w:val="Alaviitteenteksti"/>
        <w:rPr>
          <w:lang w:val="en-US"/>
        </w:rPr>
      </w:pPr>
      <w:r>
        <w:rPr>
          <w:rStyle w:val="Alaviitteenviite"/>
        </w:rPr>
        <w:footnoteRef/>
      </w:r>
      <w:r w:rsidRPr="008A7727">
        <w:rPr>
          <w:lang w:val="en-US"/>
        </w:rPr>
        <w:t xml:space="preserve"> USDOD 11/2024, s. 21-22.</w:t>
      </w:r>
    </w:p>
  </w:footnote>
  <w:footnote w:id="9">
    <w:p w14:paraId="4CA05365" w14:textId="277F26A5" w:rsidR="00344E82" w:rsidRPr="00344E82" w:rsidRDefault="00344E82">
      <w:pPr>
        <w:pStyle w:val="Alaviitteenteksti"/>
        <w:rPr>
          <w:lang w:val="en-US"/>
        </w:rPr>
      </w:pPr>
      <w:r>
        <w:rPr>
          <w:rStyle w:val="Alaviitteenviite"/>
        </w:rPr>
        <w:footnoteRef/>
      </w:r>
      <w:r w:rsidRPr="00344E82">
        <w:rPr>
          <w:lang w:val="en-US"/>
        </w:rPr>
        <w:t xml:space="preserve"> </w:t>
      </w:r>
      <w:r>
        <w:rPr>
          <w:lang w:val="en-US"/>
        </w:rPr>
        <w:t>Al-Monitor 20.1.2019.</w:t>
      </w:r>
    </w:p>
  </w:footnote>
  <w:footnote w:id="10">
    <w:p w14:paraId="32C573B9" w14:textId="47E09379" w:rsidR="00B26501" w:rsidRPr="00B26501" w:rsidRDefault="00B26501">
      <w:pPr>
        <w:pStyle w:val="Alaviitteenteksti"/>
        <w:rPr>
          <w:lang w:val="en-US"/>
        </w:rPr>
      </w:pPr>
      <w:r>
        <w:rPr>
          <w:rStyle w:val="Alaviitteenviite"/>
        </w:rPr>
        <w:footnoteRef/>
      </w:r>
      <w:r w:rsidRPr="00B26501">
        <w:rPr>
          <w:lang w:val="en-US"/>
        </w:rPr>
        <w:t xml:space="preserve"> </w:t>
      </w:r>
      <w:r>
        <w:rPr>
          <w:lang w:val="en-US"/>
        </w:rPr>
        <w:t>TCF/ Cambanis 9.5.2019.</w:t>
      </w:r>
    </w:p>
  </w:footnote>
  <w:footnote w:id="11">
    <w:p w14:paraId="7FAB105C" w14:textId="77777777" w:rsidR="000D10DE" w:rsidRPr="00F30E27" w:rsidRDefault="000D10DE" w:rsidP="000D10DE">
      <w:pPr>
        <w:pStyle w:val="Alaviitteenteksti"/>
        <w:rPr>
          <w:lang w:val="en-US"/>
        </w:rPr>
      </w:pPr>
      <w:r>
        <w:rPr>
          <w:rStyle w:val="Alaviitteenviite"/>
        </w:rPr>
        <w:footnoteRef/>
      </w:r>
      <w:r w:rsidRPr="00F30E27">
        <w:rPr>
          <w:lang w:val="en-US"/>
        </w:rPr>
        <w:t xml:space="preserve"> CSS, ETH Zürich &amp; CPI 09/2024, s.</w:t>
      </w:r>
      <w:r>
        <w:rPr>
          <w:lang w:val="en-US"/>
        </w:rPr>
        <w:t xml:space="preserve"> 39-40.</w:t>
      </w:r>
    </w:p>
  </w:footnote>
  <w:footnote w:id="12">
    <w:p w14:paraId="609F8BC3" w14:textId="77777777" w:rsidR="000D10DE" w:rsidRPr="0078434A" w:rsidRDefault="000D10DE" w:rsidP="000D10DE">
      <w:pPr>
        <w:pStyle w:val="Alaviitteenteksti"/>
        <w:rPr>
          <w:lang w:val="en-US"/>
        </w:rPr>
      </w:pPr>
      <w:r>
        <w:rPr>
          <w:rStyle w:val="Alaviitteenviite"/>
        </w:rPr>
        <w:footnoteRef/>
      </w:r>
      <w:r w:rsidRPr="0078434A">
        <w:rPr>
          <w:lang w:val="en-US"/>
        </w:rPr>
        <w:t xml:space="preserve"> Chatham H</w:t>
      </w:r>
      <w:r>
        <w:rPr>
          <w:lang w:val="en-US"/>
        </w:rPr>
        <w:t>ouse 03/2022, s. 7-9.</w:t>
      </w:r>
    </w:p>
  </w:footnote>
  <w:footnote w:id="13">
    <w:p w14:paraId="47D72298" w14:textId="77777777" w:rsidR="00067BEB" w:rsidRPr="009F764F" w:rsidRDefault="00067BEB" w:rsidP="00067BEB">
      <w:pPr>
        <w:pStyle w:val="Alaviitteenteksti"/>
        <w:rPr>
          <w:lang w:val="en-US"/>
        </w:rPr>
      </w:pPr>
      <w:r>
        <w:rPr>
          <w:rStyle w:val="Alaviitteenviite"/>
        </w:rPr>
        <w:footnoteRef/>
      </w:r>
      <w:r w:rsidRPr="009F764F">
        <w:rPr>
          <w:lang w:val="en-US"/>
        </w:rPr>
        <w:t xml:space="preserve"> A</w:t>
      </w:r>
      <w:r>
        <w:rPr>
          <w:lang w:val="en-US"/>
        </w:rPr>
        <w:t>l-Monitor 20.1.2019.</w:t>
      </w:r>
    </w:p>
  </w:footnote>
  <w:footnote w:id="14">
    <w:p w14:paraId="2356F79D" w14:textId="1E7513B4" w:rsidR="00067BEB" w:rsidRPr="00E538B0" w:rsidRDefault="00067BEB" w:rsidP="00067BEB">
      <w:pPr>
        <w:pStyle w:val="Alaviitteenteksti"/>
        <w:rPr>
          <w:lang w:val="en-US"/>
        </w:rPr>
      </w:pPr>
      <w:r>
        <w:rPr>
          <w:rStyle w:val="Alaviitteenviite"/>
        </w:rPr>
        <w:footnoteRef/>
      </w:r>
      <w:r w:rsidRPr="00E538B0">
        <w:rPr>
          <w:lang w:val="en-US"/>
        </w:rPr>
        <w:t xml:space="preserve"> USDOS 04/2024, s. 26</w:t>
      </w:r>
      <w:r w:rsidR="00F56E7A">
        <w:rPr>
          <w:lang w:val="en-US"/>
        </w:rPr>
        <w:t>; Al-Jazeera 10.3.2023</w:t>
      </w:r>
      <w:r w:rsidRPr="00E538B0">
        <w:rPr>
          <w:lang w:val="en-US"/>
        </w:rPr>
        <w:t>.</w:t>
      </w:r>
    </w:p>
  </w:footnote>
  <w:footnote w:id="15">
    <w:p w14:paraId="5A660612" w14:textId="77777777" w:rsidR="00067BEB" w:rsidRPr="00E538B0" w:rsidRDefault="00067BEB" w:rsidP="00067BEB">
      <w:pPr>
        <w:pStyle w:val="Alaviitteenteksti"/>
        <w:rPr>
          <w:lang w:val="en-US"/>
        </w:rPr>
      </w:pPr>
      <w:r>
        <w:rPr>
          <w:rStyle w:val="Alaviitteenviite"/>
        </w:rPr>
        <w:footnoteRef/>
      </w:r>
      <w:r w:rsidRPr="00E538B0">
        <w:rPr>
          <w:lang w:val="en-US"/>
        </w:rPr>
        <w:t xml:space="preserve"> Carnegie Endowment/ Hasan 03/2019, s</w:t>
      </w:r>
      <w:r>
        <w:rPr>
          <w:lang w:val="en-US"/>
        </w:rPr>
        <w:t>. 3-4.</w:t>
      </w:r>
    </w:p>
  </w:footnote>
  <w:footnote w:id="16">
    <w:p w14:paraId="50972D7E" w14:textId="77777777" w:rsidR="00BC0994" w:rsidRPr="00B0539E" w:rsidRDefault="00BC0994" w:rsidP="00BC0994">
      <w:pPr>
        <w:pStyle w:val="Alaviitteenteksti"/>
        <w:rPr>
          <w:lang w:val="en-US"/>
        </w:rPr>
      </w:pPr>
      <w:r>
        <w:rPr>
          <w:rStyle w:val="Alaviitteenviite"/>
        </w:rPr>
        <w:footnoteRef/>
      </w:r>
      <w:r w:rsidRPr="00B0539E">
        <w:rPr>
          <w:lang w:val="en-US"/>
        </w:rPr>
        <w:t xml:space="preserve"> Al-Monitor 20.1.2024.</w:t>
      </w:r>
    </w:p>
  </w:footnote>
  <w:footnote w:id="17">
    <w:p w14:paraId="52B91D74" w14:textId="77777777" w:rsidR="00BC0994" w:rsidRPr="00B0539E" w:rsidRDefault="00BC0994" w:rsidP="00BC0994">
      <w:pPr>
        <w:pStyle w:val="Alaviitteenteksti"/>
        <w:rPr>
          <w:lang w:val="en-US"/>
        </w:rPr>
      </w:pPr>
      <w:r>
        <w:rPr>
          <w:rStyle w:val="Alaviitteenviite"/>
        </w:rPr>
        <w:footnoteRef/>
      </w:r>
      <w:r w:rsidRPr="00B0539E">
        <w:rPr>
          <w:lang w:val="en-US"/>
        </w:rPr>
        <w:t xml:space="preserve"> Al-Monitor 9.3.2022.</w:t>
      </w:r>
    </w:p>
  </w:footnote>
  <w:footnote w:id="18">
    <w:p w14:paraId="36808E41" w14:textId="77777777" w:rsidR="00AC2436" w:rsidRPr="0078434A" w:rsidRDefault="00AC2436" w:rsidP="00AC2436">
      <w:pPr>
        <w:pStyle w:val="Alaviitteenteksti"/>
        <w:rPr>
          <w:lang w:val="en-US"/>
        </w:rPr>
      </w:pPr>
      <w:r>
        <w:rPr>
          <w:rStyle w:val="Alaviitteenviite"/>
        </w:rPr>
        <w:footnoteRef/>
      </w:r>
      <w:r w:rsidRPr="0078434A">
        <w:rPr>
          <w:lang w:val="en-US"/>
        </w:rPr>
        <w:t xml:space="preserve"> Chatham House 03/2022, s. 7-</w:t>
      </w:r>
      <w:r>
        <w:rPr>
          <w:lang w:val="en-US"/>
        </w:rPr>
        <w:t>9</w:t>
      </w:r>
      <w:r w:rsidRPr="0078434A">
        <w:rPr>
          <w:lang w:val="en-US"/>
        </w:rPr>
        <w:t xml:space="preserve">. </w:t>
      </w:r>
    </w:p>
  </w:footnote>
  <w:footnote w:id="19">
    <w:p w14:paraId="2B81F713" w14:textId="77777777" w:rsidR="009F2A42" w:rsidRPr="00694568" w:rsidRDefault="009F2A42" w:rsidP="009F2A42">
      <w:pPr>
        <w:pStyle w:val="Alaviitteenteksti"/>
        <w:rPr>
          <w:lang w:val="en-US"/>
        </w:rPr>
      </w:pPr>
      <w:r>
        <w:rPr>
          <w:rStyle w:val="Alaviitteenviite"/>
        </w:rPr>
        <w:footnoteRef/>
      </w:r>
      <w:r w:rsidRPr="00694568">
        <w:rPr>
          <w:lang w:val="en-US"/>
        </w:rPr>
        <w:t xml:space="preserve"> </w:t>
      </w:r>
      <w:r>
        <w:rPr>
          <w:lang w:val="en-US"/>
        </w:rPr>
        <w:t>The Washington Post 4.7.2018.</w:t>
      </w:r>
    </w:p>
  </w:footnote>
  <w:footnote w:id="20">
    <w:p w14:paraId="39C05C97" w14:textId="1352ACE8" w:rsidR="004073C1" w:rsidRPr="00440115" w:rsidRDefault="004073C1">
      <w:pPr>
        <w:pStyle w:val="Alaviitteenteksti"/>
        <w:rPr>
          <w:lang w:val="en-US"/>
        </w:rPr>
      </w:pPr>
      <w:r>
        <w:rPr>
          <w:rStyle w:val="Alaviitteenviite"/>
        </w:rPr>
        <w:footnoteRef/>
      </w:r>
      <w:r w:rsidRPr="00440115">
        <w:rPr>
          <w:lang w:val="en-US"/>
        </w:rPr>
        <w:t xml:space="preserve"> </w:t>
      </w:r>
      <w:r w:rsidR="00406EB1" w:rsidRPr="00440115">
        <w:rPr>
          <w:lang w:val="en-US"/>
        </w:rPr>
        <w:t>Shafaq News 10.10.2023.</w:t>
      </w:r>
    </w:p>
  </w:footnote>
  <w:footnote w:id="21">
    <w:p w14:paraId="62151DF0" w14:textId="77777777" w:rsidR="00A372B7" w:rsidRPr="000D10DE" w:rsidRDefault="00A372B7" w:rsidP="00A372B7">
      <w:pPr>
        <w:pStyle w:val="Alaviitteenteksti"/>
        <w:rPr>
          <w:lang w:val="en-US"/>
        </w:rPr>
      </w:pPr>
      <w:r>
        <w:rPr>
          <w:rStyle w:val="Alaviitteenviite"/>
        </w:rPr>
        <w:footnoteRef/>
      </w:r>
      <w:r w:rsidRPr="000D10DE">
        <w:rPr>
          <w:lang w:val="en-US"/>
        </w:rPr>
        <w:t xml:space="preserve"> EUAA 05/2024, s. 62.</w:t>
      </w:r>
    </w:p>
  </w:footnote>
  <w:footnote w:id="22">
    <w:p w14:paraId="00F1F274" w14:textId="77777777" w:rsidR="002C57F9" w:rsidRPr="0029515B" w:rsidRDefault="002C57F9" w:rsidP="002C57F9">
      <w:pPr>
        <w:pStyle w:val="Alaviitteenteksti"/>
        <w:rPr>
          <w:lang w:val="en-US"/>
        </w:rPr>
      </w:pPr>
      <w:r>
        <w:rPr>
          <w:rStyle w:val="Alaviitteenviite"/>
        </w:rPr>
        <w:footnoteRef/>
      </w:r>
      <w:r w:rsidRPr="0029515B">
        <w:rPr>
          <w:lang w:val="en-US"/>
        </w:rPr>
        <w:t xml:space="preserve"> CSS, ETH Zürich &amp; CPI 09/2024, s. </w:t>
      </w:r>
      <w:r>
        <w:rPr>
          <w:lang w:val="en-US"/>
        </w:rPr>
        <w:t>20-21.</w:t>
      </w:r>
    </w:p>
  </w:footnote>
  <w:footnote w:id="23">
    <w:p w14:paraId="14487853" w14:textId="496C5589" w:rsidR="003E7C67" w:rsidRPr="005F6D71" w:rsidRDefault="003E7C67" w:rsidP="003E7C67">
      <w:pPr>
        <w:pStyle w:val="Alaviitteenteksti"/>
        <w:rPr>
          <w:lang w:val="en-US"/>
        </w:rPr>
      </w:pPr>
      <w:r>
        <w:rPr>
          <w:rStyle w:val="Alaviitteenviite"/>
        </w:rPr>
        <w:footnoteRef/>
      </w:r>
      <w:r w:rsidRPr="005F6D71">
        <w:rPr>
          <w:lang w:val="en-US"/>
        </w:rPr>
        <w:t xml:space="preserve"> </w:t>
      </w:r>
      <w:r>
        <w:rPr>
          <w:lang w:val="en-US"/>
        </w:rPr>
        <w:t xml:space="preserve">UNSC 22.7.2024, s. 13; USDOD 11/2024, s. </w:t>
      </w:r>
      <w:r w:rsidR="00A418B6">
        <w:rPr>
          <w:lang w:val="en-US"/>
        </w:rPr>
        <w:t>11-12</w:t>
      </w:r>
      <w:r>
        <w:rPr>
          <w:lang w:val="en-US"/>
        </w:rPr>
        <w:t>.</w:t>
      </w:r>
    </w:p>
  </w:footnote>
  <w:footnote w:id="24">
    <w:p w14:paraId="0E08CF90" w14:textId="57CE59A8" w:rsidR="005F6D71" w:rsidRPr="005F6D71" w:rsidRDefault="005F6D71">
      <w:pPr>
        <w:pStyle w:val="Alaviitteenteksti"/>
        <w:rPr>
          <w:lang w:val="en-US"/>
        </w:rPr>
      </w:pPr>
      <w:r>
        <w:rPr>
          <w:rStyle w:val="Alaviitteenviite"/>
        </w:rPr>
        <w:footnoteRef/>
      </w:r>
      <w:r w:rsidRPr="005F6D71">
        <w:rPr>
          <w:lang w:val="en-US"/>
        </w:rPr>
        <w:t xml:space="preserve"> </w:t>
      </w:r>
      <w:r>
        <w:rPr>
          <w:lang w:val="en-US"/>
        </w:rPr>
        <w:t xml:space="preserve">UNSC </w:t>
      </w:r>
      <w:r w:rsidR="00C50702">
        <w:rPr>
          <w:lang w:val="en-US"/>
        </w:rPr>
        <w:t>22.7.</w:t>
      </w:r>
      <w:r>
        <w:rPr>
          <w:lang w:val="en-US"/>
        </w:rPr>
        <w:t>2024, s. 13</w:t>
      </w:r>
      <w:r w:rsidR="00A418B6">
        <w:rPr>
          <w:lang w:val="en-US"/>
        </w:rPr>
        <w:t>.</w:t>
      </w:r>
    </w:p>
  </w:footnote>
  <w:footnote w:id="25">
    <w:p w14:paraId="0F353D34" w14:textId="5639D094" w:rsidR="00A9742E" w:rsidRPr="000E1394" w:rsidRDefault="00A9742E">
      <w:pPr>
        <w:pStyle w:val="Alaviitteenteksti"/>
        <w:rPr>
          <w:lang w:val="en-US"/>
        </w:rPr>
      </w:pPr>
      <w:r>
        <w:rPr>
          <w:rStyle w:val="Alaviitteenviite"/>
        </w:rPr>
        <w:footnoteRef/>
      </w:r>
      <w:r w:rsidRPr="000E1394">
        <w:rPr>
          <w:lang w:val="en-US"/>
        </w:rPr>
        <w:t xml:space="preserve"> UNSC </w:t>
      </w:r>
      <w:r w:rsidR="007075A7" w:rsidRPr="000E1394">
        <w:rPr>
          <w:lang w:val="en-US"/>
        </w:rPr>
        <w:t>6.2.2025</w:t>
      </w:r>
      <w:r w:rsidRPr="000E1394">
        <w:rPr>
          <w:lang w:val="en-US"/>
        </w:rPr>
        <w:t>, s. 13-14.</w:t>
      </w:r>
    </w:p>
  </w:footnote>
  <w:footnote w:id="26">
    <w:p w14:paraId="26EB6481" w14:textId="256B91B8" w:rsidR="000021B4" w:rsidRPr="000021B4" w:rsidRDefault="000021B4">
      <w:pPr>
        <w:pStyle w:val="Alaviitteenteksti"/>
        <w:rPr>
          <w:lang w:val="en-US"/>
        </w:rPr>
      </w:pPr>
      <w:r>
        <w:rPr>
          <w:rStyle w:val="Alaviitteenviite"/>
        </w:rPr>
        <w:footnoteRef/>
      </w:r>
      <w:r w:rsidRPr="000021B4">
        <w:rPr>
          <w:lang w:val="en-US"/>
        </w:rPr>
        <w:t xml:space="preserve"> </w:t>
      </w:r>
      <w:r>
        <w:rPr>
          <w:lang w:val="en-US"/>
        </w:rPr>
        <w:t xml:space="preserve">UNSC </w:t>
      </w:r>
      <w:r w:rsidR="00DC739A">
        <w:rPr>
          <w:lang w:val="en-US"/>
        </w:rPr>
        <w:t>29.1.2024</w:t>
      </w:r>
      <w:r>
        <w:rPr>
          <w:lang w:val="en-US"/>
        </w:rPr>
        <w:t>, s. 12.</w:t>
      </w:r>
    </w:p>
  </w:footnote>
  <w:footnote w:id="27">
    <w:p w14:paraId="5EDBBD0B" w14:textId="76FCAEE9" w:rsidR="00EB38B3" w:rsidRPr="00EB38B3" w:rsidRDefault="00EB38B3">
      <w:pPr>
        <w:pStyle w:val="Alaviitteenteksti"/>
        <w:rPr>
          <w:lang w:val="en-US"/>
        </w:rPr>
      </w:pPr>
      <w:r>
        <w:rPr>
          <w:rStyle w:val="Alaviitteenviite"/>
        </w:rPr>
        <w:footnoteRef/>
      </w:r>
      <w:r w:rsidRPr="00EB38B3">
        <w:rPr>
          <w:lang w:val="en-US"/>
        </w:rPr>
        <w:t xml:space="preserve"> </w:t>
      </w:r>
      <w:r>
        <w:rPr>
          <w:lang w:val="en-US"/>
        </w:rPr>
        <w:t>USDOD 11/2024, s. 18</w:t>
      </w:r>
      <w:r w:rsidR="002F66B5">
        <w:rPr>
          <w:lang w:val="en-US"/>
        </w:rPr>
        <w:t>; 03/2025, s. 50</w:t>
      </w:r>
      <w:r>
        <w:rPr>
          <w:lang w:val="en-US"/>
        </w:rPr>
        <w:t>.</w:t>
      </w:r>
    </w:p>
  </w:footnote>
  <w:footnote w:id="28">
    <w:p w14:paraId="3D243DFD" w14:textId="6B88CF07" w:rsidR="0084688C" w:rsidRPr="0084688C" w:rsidRDefault="0084688C">
      <w:pPr>
        <w:pStyle w:val="Alaviitteenteksti"/>
        <w:rPr>
          <w:lang w:val="en-US"/>
        </w:rPr>
      </w:pPr>
      <w:r>
        <w:rPr>
          <w:rStyle w:val="Alaviitteenviite"/>
        </w:rPr>
        <w:footnoteRef/>
      </w:r>
      <w:r w:rsidRPr="0084688C">
        <w:rPr>
          <w:lang w:val="en-US"/>
        </w:rPr>
        <w:t xml:space="preserve"> A</w:t>
      </w:r>
      <w:r>
        <w:rPr>
          <w:lang w:val="en-US"/>
        </w:rPr>
        <w:t>CLED 2024.</w:t>
      </w:r>
    </w:p>
  </w:footnote>
  <w:footnote w:id="29">
    <w:p w14:paraId="4ADA4105" w14:textId="5CD602A8" w:rsidR="0084688C" w:rsidRPr="0084688C" w:rsidRDefault="0084688C">
      <w:pPr>
        <w:pStyle w:val="Alaviitteenteksti"/>
        <w:rPr>
          <w:lang w:val="en-US"/>
        </w:rPr>
      </w:pPr>
      <w:r>
        <w:rPr>
          <w:rStyle w:val="Alaviitteenviite"/>
        </w:rPr>
        <w:footnoteRef/>
      </w:r>
      <w:r w:rsidRPr="0084688C">
        <w:rPr>
          <w:lang w:val="en-US"/>
        </w:rPr>
        <w:t xml:space="preserve"> </w:t>
      </w:r>
      <w:r>
        <w:rPr>
          <w:lang w:val="en-US"/>
        </w:rPr>
        <w:t>ACLED 2025.</w:t>
      </w:r>
    </w:p>
  </w:footnote>
  <w:footnote w:id="30">
    <w:p w14:paraId="75EC1209" w14:textId="77777777" w:rsidR="00E433CB" w:rsidRPr="00E67B4F" w:rsidRDefault="00E433CB" w:rsidP="00E433CB">
      <w:pPr>
        <w:pStyle w:val="Alaviitteenteksti"/>
        <w:rPr>
          <w:lang w:val="en-US"/>
        </w:rPr>
      </w:pPr>
      <w:r>
        <w:rPr>
          <w:rStyle w:val="Alaviitteenviite"/>
        </w:rPr>
        <w:footnoteRef/>
      </w:r>
      <w:r w:rsidRPr="00E67B4F">
        <w:rPr>
          <w:lang w:val="en-US"/>
        </w:rPr>
        <w:t xml:space="preserve"> The New A</w:t>
      </w:r>
      <w:r>
        <w:rPr>
          <w:lang w:val="en-US"/>
        </w:rPr>
        <w:t xml:space="preserve">rab 14.4.2025. </w:t>
      </w:r>
      <w:r>
        <w:rPr>
          <w:lang w:val="en-US"/>
        </w:rPr>
        <w:tab/>
      </w:r>
    </w:p>
  </w:footnote>
  <w:footnote w:id="31">
    <w:p w14:paraId="5E162094" w14:textId="5035CAE4" w:rsidR="00007D2E" w:rsidRPr="005006C2" w:rsidRDefault="00007D2E">
      <w:pPr>
        <w:pStyle w:val="Alaviitteenteksti"/>
        <w:rPr>
          <w:lang w:val="en-US"/>
        </w:rPr>
      </w:pPr>
      <w:r>
        <w:rPr>
          <w:rStyle w:val="Alaviitteenviite"/>
        </w:rPr>
        <w:footnoteRef/>
      </w:r>
      <w:r w:rsidRPr="005006C2">
        <w:rPr>
          <w:lang w:val="en-US"/>
        </w:rPr>
        <w:t xml:space="preserve"> </w:t>
      </w:r>
      <w:r w:rsidR="00A507C0" w:rsidRPr="005006C2">
        <w:rPr>
          <w:lang w:val="en-US"/>
        </w:rPr>
        <w:t>IOM 01/2025</w:t>
      </w:r>
      <w:r w:rsidR="00CC650B" w:rsidRPr="005006C2">
        <w:rPr>
          <w:lang w:val="en-US"/>
        </w:rPr>
        <w:t>a</w:t>
      </w:r>
      <w:r w:rsidR="00A507C0" w:rsidRPr="005006C2">
        <w:rPr>
          <w:lang w:val="en-US"/>
        </w:rPr>
        <w:t>, s. 3.</w:t>
      </w:r>
    </w:p>
  </w:footnote>
  <w:footnote w:id="32">
    <w:p w14:paraId="2779C125" w14:textId="2FB91234" w:rsidR="00792089" w:rsidRPr="00792089" w:rsidRDefault="00792089">
      <w:pPr>
        <w:pStyle w:val="Alaviitteenteksti"/>
        <w:rPr>
          <w:lang w:val="en-US"/>
        </w:rPr>
      </w:pPr>
      <w:r>
        <w:rPr>
          <w:rStyle w:val="Alaviitteenviite"/>
        </w:rPr>
        <w:footnoteRef/>
      </w:r>
      <w:r w:rsidRPr="00792089">
        <w:rPr>
          <w:lang w:val="en-US"/>
        </w:rPr>
        <w:t xml:space="preserve"> </w:t>
      </w:r>
      <w:r w:rsidR="00F260D2" w:rsidRPr="00440115">
        <w:rPr>
          <w:lang w:val="en-US"/>
        </w:rPr>
        <w:t>IOM 01/2025b</w:t>
      </w:r>
      <w:r w:rsidR="006E3847">
        <w:rPr>
          <w:lang w:val="en-US"/>
        </w:rPr>
        <w:t>, s. 4.</w:t>
      </w:r>
    </w:p>
  </w:footnote>
  <w:footnote w:id="33">
    <w:p w14:paraId="73426870" w14:textId="679887A6" w:rsidR="008335DA" w:rsidRPr="00792089" w:rsidRDefault="008335DA">
      <w:pPr>
        <w:pStyle w:val="Alaviitteenteksti"/>
        <w:rPr>
          <w:lang w:val="sv-SE"/>
        </w:rPr>
      </w:pPr>
      <w:r>
        <w:rPr>
          <w:rStyle w:val="Alaviitteenviite"/>
        </w:rPr>
        <w:footnoteRef/>
      </w:r>
      <w:r w:rsidRPr="00792089">
        <w:rPr>
          <w:lang w:val="sv-SE"/>
        </w:rPr>
        <w:t xml:space="preserve"> IOM 12/2023, s. 6</w:t>
      </w:r>
      <w:r w:rsidR="00055B73">
        <w:rPr>
          <w:lang w:val="sv-SE"/>
        </w:rPr>
        <w:t>, 12</w:t>
      </w:r>
      <w:r w:rsidR="00B445D0">
        <w:rPr>
          <w:lang w:val="sv-SE"/>
        </w:rPr>
        <w:t>, 19</w:t>
      </w:r>
      <w:r w:rsidR="00895A6D">
        <w:rPr>
          <w:lang w:val="sv-SE"/>
        </w:rPr>
        <w:t>, 21</w:t>
      </w:r>
      <w:r w:rsidRPr="00792089">
        <w:rPr>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3CA0E7AE" w14:textId="77777777" w:rsidTr="00110B17">
      <w:trPr>
        <w:tblHeader/>
      </w:trPr>
      <w:tc>
        <w:tcPr>
          <w:tcW w:w="3005" w:type="dxa"/>
          <w:tcBorders>
            <w:top w:val="nil"/>
            <w:left w:val="nil"/>
            <w:bottom w:val="nil"/>
            <w:right w:val="nil"/>
          </w:tcBorders>
        </w:tcPr>
        <w:p w14:paraId="55DE62C4" w14:textId="77777777" w:rsidR="0064460B" w:rsidRPr="00A058E4" w:rsidRDefault="0064460B">
          <w:pPr>
            <w:pStyle w:val="Yltunniste"/>
            <w:rPr>
              <w:sz w:val="16"/>
              <w:szCs w:val="16"/>
            </w:rPr>
          </w:pPr>
        </w:p>
      </w:tc>
      <w:tc>
        <w:tcPr>
          <w:tcW w:w="3005" w:type="dxa"/>
          <w:tcBorders>
            <w:top w:val="nil"/>
            <w:left w:val="nil"/>
            <w:bottom w:val="nil"/>
            <w:right w:val="nil"/>
          </w:tcBorders>
        </w:tcPr>
        <w:p w14:paraId="4F7FCC13"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4C4CAB1"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CF4C607" w14:textId="77777777" w:rsidTr="00421708">
      <w:tc>
        <w:tcPr>
          <w:tcW w:w="3005" w:type="dxa"/>
          <w:tcBorders>
            <w:top w:val="nil"/>
            <w:left w:val="nil"/>
            <w:bottom w:val="nil"/>
            <w:right w:val="nil"/>
          </w:tcBorders>
        </w:tcPr>
        <w:p w14:paraId="03E4CFF6" w14:textId="77777777" w:rsidR="0064460B" w:rsidRPr="00A058E4" w:rsidRDefault="0064460B">
          <w:pPr>
            <w:pStyle w:val="Yltunniste"/>
            <w:rPr>
              <w:sz w:val="16"/>
              <w:szCs w:val="16"/>
            </w:rPr>
          </w:pPr>
        </w:p>
      </w:tc>
      <w:tc>
        <w:tcPr>
          <w:tcW w:w="3005" w:type="dxa"/>
          <w:tcBorders>
            <w:top w:val="nil"/>
            <w:left w:val="nil"/>
            <w:bottom w:val="nil"/>
            <w:right w:val="nil"/>
          </w:tcBorders>
        </w:tcPr>
        <w:p w14:paraId="7C0ACA5C" w14:textId="77777777" w:rsidR="0064460B" w:rsidRPr="00A058E4" w:rsidRDefault="0064460B">
          <w:pPr>
            <w:pStyle w:val="Yltunniste"/>
            <w:rPr>
              <w:sz w:val="16"/>
              <w:szCs w:val="16"/>
            </w:rPr>
          </w:pPr>
        </w:p>
      </w:tc>
      <w:tc>
        <w:tcPr>
          <w:tcW w:w="3006" w:type="dxa"/>
          <w:tcBorders>
            <w:top w:val="nil"/>
            <w:left w:val="nil"/>
            <w:bottom w:val="nil"/>
            <w:right w:val="nil"/>
          </w:tcBorders>
        </w:tcPr>
        <w:p w14:paraId="45021BE4" w14:textId="77777777" w:rsidR="0064460B" w:rsidRPr="00A058E4" w:rsidRDefault="0064460B" w:rsidP="00A058E4">
          <w:pPr>
            <w:pStyle w:val="Yltunniste"/>
            <w:jc w:val="right"/>
            <w:rPr>
              <w:sz w:val="16"/>
              <w:szCs w:val="16"/>
            </w:rPr>
          </w:pPr>
        </w:p>
      </w:tc>
    </w:tr>
    <w:tr w:rsidR="0064460B" w:rsidRPr="00A058E4" w14:paraId="41E5CD25" w14:textId="77777777" w:rsidTr="00421708">
      <w:tc>
        <w:tcPr>
          <w:tcW w:w="3005" w:type="dxa"/>
          <w:tcBorders>
            <w:top w:val="nil"/>
            <w:left w:val="nil"/>
            <w:bottom w:val="nil"/>
            <w:right w:val="nil"/>
          </w:tcBorders>
        </w:tcPr>
        <w:p w14:paraId="555DF054" w14:textId="77777777" w:rsidR="0064460B" w:rsidRPr="00A058E4" w:rsidRDefault="0064460B">
          <w:pPr>
            <w:pStyle w:val="Yltunniste"/>
            <w:rPr>
              <w:sz w:val="16"/>
              <w:szCs w:val="16"/>
            </w:rPr>
          </w:pPr>
        </w:p>
      </w:tc>
      <w:tc>
        <w:tcPr>
          <w:tcW w:w="3005" w:type="dxa"/>
          <w:tcBorders>
            <w:top w:val="nil"/>
            <w:left w:val="nil"/>
            <w:bottom w:val="nil"/>
            <w:right w:val="nil"/>
          </w:tcBorders>
        </w:tcPr>
        <w:p w14:paraId="0FD9B50A" w14:textId="77777777" w:rsidR="0064460B" w:rsidRPr="00A058E4" w:rsidRDefault="0064460B">
          <w:pPr>
            <w:pStyle w:val="Yltunniste"/>
            <w:rPr>
              <w:sz w:val="16"/>
              <w:szCs w:val="16"/>
            </w:rPr>
          </w:pPr>
        </w:p>
      </w:tc>
      <w:tc>
        <w:tcPr>
          <w:tcW w:w="3006" w:type="dxa"/>
          <w:tcBorders>
            <w:top w:val="nil"/>
            <w:left w:val="nil"/>
            <w:bottom w:val="nil"/>
            <w:right w:val="nil"/>
          </w:tcBorders>
        </w:tcPr>
        <w:p w14:paraId="2E02F10A" w14:textId="77777777" w:rsidR="0064460B" w:rsidRPr="00A058E4" w:rsidRDefault="0064460B" w:rsidP="00A058E4">
          <w:pPr>
            <w:pStyle w:val="Yltunniste"/>
            <w:jc w:val="right"/>
            <w:rPr>
              <w:sz w:val="16"/>
              <w:szCs w:val="16"/>
            </w:rPr>
          </w:pPr>
        </w:p>
      </w:tc>
    </w:tr>
  </w:tbl>
  <w:p w14:paraId="27FBED5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38F29C0A" wp14:editId="4E58F60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E003CDD" w14:textId="77777777" w:rsidTr="004B2B44">
      <w:tc>
        <w:tcPr>
          <w:tcW w:w="3005" w:type="dxa"/>
          <w:tcBorders>
            <w:top w:val="nil"/>
            <w:left w:val="nil"/>
            <w:bottom w:val="nil"/>
            <w:right w:val="nil"/>
          </w:tcBorders>
        </w:tcPr>
        <w:p w14:paraId="02B25F6F" w14:textId="77777777" w:rsidR="00873A37" w:rsidRPr="00A058E4" w:rsidRDefault="00873A37">
          <w:pPr>
            <w:pStyle w:val="Yltunniste"/>
            <w:rPr>
              <w:sz w:val="16"/>
              <w:szCs w:val="16"/>
            </w:rPr>
          </w:pPr>
        </w:p>
      </w:tc>
      <w:tc>
        <w:tcPr>
          <w:tcW w:w="3005" w:type="dxa"/>
          <w:tcBorders>
            <w:top w:val="nil"/>
            <w:left w:val="nil"/>
            <w:bottom w:val="nil"/>
            <w:right w:val="nil"/>
          </w:tcBorders>
        </w:tcPr>
        <w:p w14:paraId="1003CBC4"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CACD8A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C3B1014" w14:textId="77777777" w:rsidTr="004B2B44">
      <w:tc>
        <w:tcPr>
          <w:tcW w:w="3005" w:type="dxa"/>
          <w:tcBorders>
            <w:top w:val="nil"/>
            <w:left w:val="nil"/>
            <w:bottom w:val="nil"/>
            <w:right w:val="nil"/>
          </w:tcBorders>
        </w:tcPr>
        <w:p w14:paraId="3A2B94C5" w14:textId="77777777" w:rsidR="00873A37" w:rsidRPr="00A058E4" w:rsidRDefault="00873A37">
          <w:pPr>
            <w:pStyle w:val="Yltunniste"/>
            <w:rPr>
              <w:sz w:val="16"/>
              <w:szCs w:val="16"/>
            </w:rPr>
          </w:pPr>
        </w:p>
      </w:tc>
      <w:tc>
        <w:tcPr>
          <w:tcW w:w="3005" w:type="dxa"/>
          <w:tcBorders>
            <w:top w:val="nil"/>
            <w:left w:val="nil"/>
            <w:bottom w:val="nil"/>
            <w:right w:val="nil"/>
          </w:tcBorders>
        </w:tcPr>
        <w:p w14:paraId="34F72308" w14:textId="77777777" w:rsidR="00873A37" w:rsidRPr="00A058E4" w:rsidRDefault="00873A37">
          <w:pPr>
            <w:pStyle w:val="Yltunniste"/>
            <w:rPr>
              <w:sz w:val="16"/>
              <w:szCs w:val="16"/>
            </w:rPr>
          </w:pPr>
        </w:p>
      </w:tc>
      <w:tc>
        <w:tcPr>
          <w:tcW w:w="3006" w:type="dxa"/>
          <w:tcBorders>
            <w:top w:val="nil"/>
            <w:left w:val="nil"/>
            <w:bottom w:val="nil"/>
            <w:right w:val="nil"/>
          </w:tcBorders>
        </w:tcPr>
        <w:p w14:paraId="0807BF1A" w14:textId="77777777" w:rsidR="00873A37" w:rsidRPr="00A058E4" w:rsidRDefault="00873A37" w:rsidP="00A058E4">
          <w:pPr>
            <w:pStyle w:val="Yltunniste"/>
            <w:jc w:val="right"/>
            <w:rPr>
              <w:sz w:val="16"/>
              <w:szCs w:val="16"/>
            </w:rPr>
          </w:pPr>
        </w:p>
      </w:tc>
    </w:tr>
    <w:tr w:rsidR="00873A37" w:rsidRPr="00A058E4" w14:paraId="025FFC60" w14:textId="77777777" w:rsidTr="004B2B44">
      <w:tc>
        <w:tcPr>
          <w:tcW w:w="3005" w:type="dxa"/>
          <w:tcBorders>
            <w:top w:val="nil"/>
            <w:left w:val="nil"/>
            <w:bottom w:val="nil"/>
            <w:right w:val="nil"/>
          </w:tcBorders>
        </w:tcPr>
        <w:p w14:paraId="70E49B9D" w14:textId="77777777" w:rsidR="00873A37" w:rsidRPr="00A058E4" w:rsidRDefault="00873A37">
          <w:pPr>
            <w:pStyle w:val="Yltunniste"/>
            <w:rPr>
              <w:sz w:val="16"/>
              <w:szCs w:val="16"/>
            </w:rPr>
          </w:pPr>
        </w:p>
      </w:tc>
      <w:tc>
        <w:tcPr>
          <w:tcW w:w="3005" w:type="dxa"/>
          <w:tcBorders>
            <w:top w:val="nil"/>
            <w:left w:val="nil"/>
            <w:bottom w:val="nil"/>
            <w:right w:val="nil"/>
          </w:tcBorders>
        </w:tcPr>
        <w:p w14:paraId="0D32D9C3" w14:textId="77777777" w:rsidR="00873A37" w:rsidRPr="00A058E4" w:rsidRDefault="00873A37">
          <w:pPr>
            <w:pStyle w:val="Yltunniste"/>
            <w:rPr>
              <w:sz w:val="16"/>
              <w:szCs w:val="16"/>
            </w:rPr>
          </w:pPr>
        </w:p>
      </w:tc>
      <w:tc>
        <w:tcPr>
          <w:tcW w:w="3006" w:type="dxa"/>
          <w:tcBorders>
            <w:top w:val="nil"/>
            <w:left w:val="nil"/>
            <w:bottom w:val="nil"/>
            <w:right w:val="nil"/>
          </w:tcBorders>
        </w:tcPr>
        <w:p w14:paraId="72D8CDE7" w14:textId="77777777" w:rsidR="00873A37" w:rsidRPr="00A058E4" w:rsidRDefault="00873A37" w:rsidP="00A058E4">
          <w:pPr>
            <w:pStyle w:val="Yltunniste"/>
            <w:jc w:val="right"/>
            <w:rPr>
              <w:sz w:val="16"/>
              <w:szCs w:val="16"/>
            </w:rPr>
          </w:pPr>
        </w:p>
      </w:tc>
    </w:tr>
  </w:tbl>
  <w:p w14:paraId="3761A04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5E39F45" wp14:editId="4861F86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68" style="width:0;height:1.5pt" o:hralign="center" o:bullet="t" o:hrstd="t" o:hr="t" fillcolor="#a0a0a0" stroked="f"/>
    </w:pict>
  </w:numPicBullet>
  <w:numPicBullet w:numPicBulletId="1">
    <w:pict>
      <v:rect id="_x0000_i1169"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BE5871"/>
    <w:multiLevelType w:val="hybridMultilevel"/>
    <w:tmpl w:val="8174CDEE"/>
    <w:lvl w:ilvl="0" w:tplc="947A8BB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C0E8A"/>
    <w:multiLevelType w:val="hybridMultilevel"/>
    <w:tmpl w:val="9DC05A8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2B3C39"/>
    <w:multiLevelType w:val="hybridMultilevel"/>
    <w:tmpl w:val="1110FA5A"/>
    <w:lvl w:ilvl="0" w:tplc="AFFE241E">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2F33476"/>
    <w:multiLevelType w:val="hybridMultilevel"/>
    <w:tmpl w:val="F27035DE"/>
    <w:lvl w:ilvl="0" w:tplc="08F62A9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510E71"/>
    <w:multiLevelType w:val="hybridMultilevel"/>
    <w:tmpl w:val="C79C2D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5040D19"/>
    <w:multiLevelType w:val="hybridMultilevel"/>
    <w:tmpl w:val="CFC68FCA"/>
    <w:lvl w:ilvl="0" w:tplc="C7827902">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7"/>
  </w:num>
  <w:num w:numId="4">
    <w:abstractNumId w:val="16"/>
  </w:num>
  <w:num w:numId="5">
    <w:abstractNumId w:val="14"/>
  </w:num>
  <w:num w:numId="6">
    <w:abstractNumId w:val="19"/>
  </w:num>
  <w:num w:numId="7">
    <w:abstractNumId w:val="25"/>
  </w:num>
  <w:num w:numId="8">
    <w:abstractNumId w:val="24"/>
  </w:num>
  <w:num w:numId="9">
    <w:abstractNumId w:val="24"/>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1"/>
  </w:num>
  <w:num w:numId="19">
    <w:abstractNumId w:val="20"/>
  </w:num>
  <w:num w:numId="20">
    <w:abstractNumId w:val="29"/>
  </w:num>
  <w:num w:numId="21">
    <w:abstractNumId w:val="10"/>
  </w:num>
  <w:num w:numId="22">
    <w:abstractNumId w:val="27"/>
  </w:num>
  <w:num w:numId="23">
    <w:abstractNumId w:val="7"/>
  </w:num>
  <w:num w:numId="24">
    <w:abstractNumId w:val="11"/>
  </w:num>
  <w:num w:numId="25">
    <w:abstractNumId w:val="0"/>
  </w:num>
  <w:num w:numId="26">
    <w:abstractNumId w:val="28"/>
  </w:num>
  <w:num w:numId="27">
    <w:abstractNumId w:val="12"/>
  </w:num>
  <w:num w:numId="28">
    <w:abstractNumId w:val="8"/>
  </w:num>
  <w:num w:numId="29">
    <w:abstractNumId w:val="18"/>
  </w:num>
  <w:num w:numId="30">
    <w:abstractNumId w:val="5"/>
  </w:num>
  <w:num w:numId="31">
    <w:abstractNumId w:val="5"/>
  </w:num>
  <w:num w:numId="32">
    <w:abstractNumId w:val="5"/>
  </w:num>
  <w:num w:numId="33">
    <w:abstractNumId w:val="5"/>
  </w:num>
  <w:num w:numId="34">
    <w:abstractNumId w:val="9"/>
  </w:num>
  <w:num w:numId="35">
    <w:abstractNumId w:val="2"/>
  </w:num>
  <w:num w:numId="36">
    <w:abstractNumId w:val="23"/>
  </w:num>
  <w:num w:numId="37">
    <w:abstractNumId w:val="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C7"/>
    <w:rsid w:val="000006F6"/>
    <w:rsid w:val="000009E0"/>
    <w:rsid w:val="00000A82"/>
    <w:rsid w:val="00000DEB"/>
    <w:rsid w:val="000018CC"/>
    <w:rsid w:val="00001CF5"/>
    <w:rsid w:val="000021B4"/>
    <w:rsid w:val="00002A79"/>
    <w:rsid w:val="00003294"/>
    <w:rsid w:val="00007D2E"/>
    <w:rsid w:val="00007FC1"/>
    <w:rsid w:val="00010C97"/>
    <w:rsid w:val="0001289F"/>
    <w:rsid w:val="00012BA9"/>
    <w:rsid w:val="00012EC0"/>
    <w:rsid w:val="000130E9"/>
    <w:rsid w:val="00013B40"/>
    <w:rsid w:val="00013F3D"/>
    <w:rsid w:val="000140FF"/>
    <w:rsid w:val="00015EA3"/>
    <w:rsid w:val="000164F1"/>
    <w:rsid w:val="000172FC"/>
    <w:rsid w:val="00017349"/>
    <w:rsid w:val="00020F75"/>
    <w:rsid w:val="00022D94"/>
    <w:rsid w:val="00023864"/>
    <w:rsid w:val="000238F0"/>
    <w:rsid w:val="000264F0"/>
    <w:rsid w:val="00027923"/>
    <w:rsid w:val="00032122"/>
    <w:rsid w:val="00032823"/>
    <w:rsid w:val="00033B5E"/>
    <w:rsid w:val="00035FD9"/>
    <w:rsid w:val="00037AA7"/>
    <w:rsid w:val="0004076E"/>
    <w:rsid w:val="0004089B"/>
    <w:rsid w:val="000414E3"/>
    <w:rsid w:val="000449EA"/>
    <w:rsid w:val="000455E3"/>
    <w:rsid w:val="00046783"/>
    <w:rsid w:val="0005035B"/>
    <w:rsid w:val="00051646"/>
    <w:rsid w:val="0005266C"/>
    <w:rsid w:val="00055B73"/>
    <w:rsid w:val="000564EB"/>
    <w:rsid w:val="0005712C"/>
    <w:rsid w:val="00057207"/>
    <w:rsid w:val="00061BA5"/>
    <w:rsid w:val="00061C55"/>
    <w:rsid w:val="00062778"/>
    <w:rsid w:val="00062A4E"/>
    <w:rsid w:val="000635CA"/>
    <w:rsid w:val="00065890"/>
    <w:rsid w:val="00065BD1"/>
    <w:rsid w:val="00066039"/>
    <w:rsid w:val="000663E8"/>
    <w:rsid w:val="00067529"/>
    <w:rsid w:val="00067B25"/>
    <w:rsid w:val="00067BEB"/>
    <w:rsid w:val="0007094E"/>
    <w:rsid w:val="00071C37"/>
    <w:rsid w:val="00072438"/>
    <w:rsid w:val="000733F2"/>
    <w:rsid w:val="000743CC"/>
    <w:rsid w:val="00075AEE"/>
    <w:rsid w:val="00075FDF"/>
    <w:rsid w:val="000765AC"/>
    <w:rsid w:val="0008001C"/>
    <w:rsid w:val="000820CE"/>
    <w:rsid w:val="00082DFE"/>
    <w:rsid w:val="00083BA8"/>
    <w:rsid w:val="0008521C"/>
    <w:rsid w:val="00087567"/>
    <w:rsid w:val="00090C30"/>
    <w:rsid w:val="000911F8"/>
    <w:rsid w:val="000912E7"/>
    <w:rsid w:val="000915A8"/>
    <w:rsid w:val="00092C4C"/>
    <w:rsid w:val="0009323F"/>
    <w:rsid w:val="000949B2"/>
    <w:rsid w:val="0009502E"/>
    <w:rsid w:val="000951DD"/>
    <w:rsid w:val="000953B9"/>
    <w:rsid w:val="00095D4D"/>
    <w:rsid w:val="00096090"/>
    <w:rsid w:val="000963EC"/>
    <w:rsid w:val="00097313"/>
    <w:rsid w:val="000A2998"/>
    <w:rsid w:val="000A2C57"/>
    <w:rsid w:val="000A34E3"/>
    <w:rsid w:val="000A381E"/>
    <w:rsid w:val="000A3FFC"/>
    <w:rsid w:val="000A670D"/>
    <w:rsid w:val="000A68D4"/>
    <w:rsid w:val="000A7331"/>
    <w:rsid w:val="000A7B71"/>
    <w:rsid w:val="000B2568"/>
    <w:rsid w:val="000B25DE"/>
    <w:rsid w:val="000B2C20"/>
    <w:rsid w:val="000B32B2"/>
    <w:rsid w:val="000B3E1D"/>
    <w:rsid w:val="000B6799"/>
    <w:rsid w:val="000B7ABB"/>
    <w:rsid w:val="000B7C75"/>
    <w:rsid w:val="000C24DD"/>
    <w:rsid w:val="000C34C6"/>
    <w:rsid w:val="000C4EC3"/>
    <w:rsid w:val="000C572B"/>
    <w:rsid w:val="000C57E7"/>
    <w:rsid w:val="000C680E"/>
    <w:rsid w:val="000C786D"/>
    <w:rsid w:val="000C7C32"/>
    <w:rsid w:val="000D09BD"/>
    <w:rsid w:val="000D10DE"/>
    <w:rsid w:val="000D1237"/>
    <w:rsid w:val="000D45F8"/>
    <w:rsid w:val="000E0D80"/>
    <w:rsid w:val="000E1394"/>
    <w:rsid w:val="000E17E8"/>
    <w:rsid w:val="000E1A4B"/>
    <w:rsid w:val="000E2D54"/>
    <w:rsid w:val="000E3387"/>
    <w:rsid w:val="000E45CB"/>
    <w:rsid w:val="000E54F6"/>
    <w:rsid w:val="000E6110"/>
    <w:rsid w:val="000E693C"/>
    <w:rsid w:val="000E70AE"/>
    <w:rsid w:val="000F0331"/>
    <w:rsid w:val="000F056F"/>
    <w:rsid w:val="000F0E6B"/>
    <w:rsid w:val="000F13EC"/>
    <w:rsid w:val="000F4AD8"/>
    <w:rsid w:val="000F4B8C"/>
    <w:rsid w:val="000F6F25"/>
    <w:rsid w:val="000F793B"/>
    <w:rsid w:val="00101479"/>
    <w:rsid w:val="00102010"/>
    <w:rsid w:val="0010367C"/>
    <w:rsid w:val="00103751"/>
    <w:rsid w:val="001038E4"/>
    <w:rsid w:val="001039EB"/>
    <w:rsid w:val="00104A75"/>
    <w:rsid w:val="00104AC0"/>
    <w:rsid w:val="00104F6B"/>
    <w:rsid w:val="00105B66"/>
    <w:rsid w:val="00105D60"/>
    <w:rsid w:val="001065B6"/>
    <w:rsid w:val="0010711D"/>
    <w:rsid w:val="0010772B"/>
    <w:rsid w:val="00110468"/>
    <w:rsid w:val="00110B17"/>
    <w:rsid w:val="00111948"/>
    <w:rsid w:val="00111C2D"/>
    <w:rsid w:val="00111CE6"/>
    <w:rsid w:val="00112C66"/>
    <w:rsid w:val="00114B5D"/>
    <w:rsid w:val="00117EA9"/>
    <w:rsid w:val="00121882"/>
    <w:rsid w:val="00122419"/>
    <w:rsid w:val="00122767"/>
    <w:rsid w:val="00122C86"/>
    <w:rsid w:val="00123206"/>
    <w:rsid w:val="00126DCC"/>
    <w:rsid w:val="001300B1"/>
    <w:rsid w:val="0013061D"/>
    <w:rsid w:val="00130714"/>
    <w:rsid w:val="00131B7A"/>
    <w:rsid w:val="00133228"/>
    <w:rsid w:val="00133B4C"/>
    <w:rsid w:val="00134ACE"/>
    <w:rsid w:val="001360E5"/>
    <w:rsid w:val="001366EE"/>
    <w:rsid w:val="00136FEB"/>
    <w:rsid w:val="001379C6"/>
    <w:rsid w:val="00137FDC"/>
    <w:rsid w:val="00140782"/>
    <w:rsid w:val="001430C7"/>
    <w:rsid w:val="00143732"/>
    <w:rsid w:val="00143DBD"/>
    <w:rsid w:val="0014570A"/>
    <w:rsid w:val="0014600F"/>
    <w:rsid w:val="0014656C"/>
    <w:rsid w:val="00147ACF"/>
    <w:rsid w:val="00150528"/>
    <w:rsid w:val="00150674"/>
    <w:rsid w:val="00151610"/>
    <w:rsid w:val="0015271D"/>
    <w:rsid w:val="001529E7"/>
    <w:rsid w:val="0015362E"/>
    <w:rsid w:val="00153B9E"/>
    <w:rsid w:val="00153D3B"/>
    <w:rsid w:val="001542D1"/>
    <w:rsid w:val="0015507D"/>
    <w:rsid w:val="00155721"/>
    <w:rsid w:val="001564BC"/>
    <w:rsid w:val="001603C7"/>
    <w:rsid w:val="00162CA8"/>
    <w:rsid w:val="001637AF"/>
    <w:rsid w:val="00163B5F"/>
    <w:rsid w:val="0016422A"/>
    <w:rsid w:val="001654E6"/>
    <w:rsid w:val="001656E6"/>
    <w:rsid w:val="00165BEF"/>
    <w:rsid w:val="00165DD2"/>
    <w:rsid w:val="0016773E"/>
    <w:rsid w:val="001678AD"/>
    <w:rsid w:val="00170CA2"/>
    <w:rsid w:val="00171608"/>
    <w:rsid w:val="00171E8A"/>
    <w:rsid w:val="001738B2"/>
    <w:rsid w:val="001741CB"/>
    <w:rsid w:val="0017440E"/>
    <w:rsid w:val="001758C8"/>
    <w:rsid w:val="00177CCD"/>
    <w:rsid w:val="001801CC"/>
    <w:rsid w:val="001812E4"/>
    <w:rsid w:val="0018495F"/>
    <w:rsid w:val="00184C24"/>
    <w:rsid w:val="00186836"/>
    <w:rsid w:val="0018698D"/>
    <w:rsid w:val="00191DC3"/>
    <w:rsid w:val="0019524D"/>
    <w:rsid w:val="00195763"/>
    <w:rsid w:val="00196C9D"/>
    <w:rsid w:val="00196D23"/>
    <w:rsid w:val="001A01C2"/>
    <w:rsid w:val="001A03D2"/>
    <w:rsid w:val="001A0E5E"/>
    <w:rsid w:val="001A1F97"/>
    <w:rsid w:val="001A269F"/>
    <w:rsid w:val="001A2707"/>
    <w:rsid w:val="001A27D8"/>
    <w:rsid w:val="001A2AD8"/>
    <w:rsid w:val="001A2F7F"/>
    <w:rsid w:val="001A40C5"/>
    <w:rsid w:val="001A42EA"/>
    <w:rsid w:val="001A474E"/>
    <w:rsid w:val="001A4752"/>
    <w:rsid w:val="001A4BC3"/>
    <w:rsid w:val="001A500A"/>
    <w:rsid w:val="001A57E3"/>
    <w:rsid w:val="001A5C1B"/>
    <w:rsid w:val="001A6658"/>
    <w:rsid w:val="001B05AF"/>
    <w:rsid w:val="001B0665"/>
    <w:rsid w:val="001B0761"/>
    <w:rsid w:val="001B2917"/>
    <w:rsid w:val="001B2D86"/>
    <w:rsid w:val="001B30AB"/>
    <w:rsid w:val="001B37AE"/>
    <w:rsid w:val="001B557C"/>
    <w:rsid w:val="001B566F"/>
    <w:rsid w:val="001B5A04"/>
    <w:rsid w:val="001B5EF8"/>
    <w:rsid w:val="001B65EF"/>
    <w:rsid w:val="001B69B4"/>
    <w:rsid w:val="001B6B07"/>
    <w:rsid w:val="001B6CDE"/>
    <w:rsid w:val="001B7593"/>
    <w:rsid w:val="001B7BC3"/>
    <w:rsid w:val="001C00F9"/>
    <w:rsid w:val="001C0382"/>
    <w:rsid w:val="001C1D15"/>
    <w:rsid w:val="001C2B11"/>
    <w:rsid w:val="001C3EB2"/>
    <w:rsid w:val="001C422A"/>
    <w:rsid w:val="001C44B4"/>
    <w:rsid w:val="001C4627"/>
    <w:rsid w:val="001C4F33"/>
    <w:rsid w:val="001C50CB"/>
    <w:rsid w:val="001C6047"/>
    <w:rsid w:val="001C61A2"/>
    <w:rsid w:val="001D015C"/>
    <w:rsid w:val="001D03FF"/>
    <w:rsid w:val="001D08E4"/>
    <w:rsid w:val="001D09AD"/>
    <w:rsid w:val="001D1831"/>
    <w:rsid w:val="001D263C"/>
    <w:rsid w:val="001D39FD"/>
    <w:rsid w:val="001D5368"/>
    <w:rsid w:val="001D587F"/>
    <w:rsid w:val="001D5CAA"/>
    <w:rsid w:val="001D63F6"/>
    <w:rsid w:val="001E03DA"/>
    <w:rsid w:val="001E09EE"/>
    <w:rsid w:val="001E21A8"/>
    <w:rsid w:val="001E3FC4"/>
    <w:rsid w:val="001E52AF"/>
    <w:rsid w:val="001E5CBC"/>
    <w:rsid w:val="001E6146"/>
    <w:rsid w:val="001E652D"/>
    <w:rsid w:val="001F0979"/>
    <w:rsid w:val="001F13D9"/>
    <w:rsid w:val="001F1B08"/>
    <w:rsid w:val="001F1BCC"/>
    <w:rsid w:val="001F3142"/>
    <w:rsid w:val="001F5355"/>
    <w:rsid w:val="001F5D60"/>
    <w:rsid w:val="001F743B"/>
    <w:rsid w:val="00201731"/>
    <w:rsid w:val="00201783"/>
    <w:rsid w:val="002022EB"/>
    <w:rsid w:val="00202693"/>
    <w:rsid w:val="00202D68"/>
    <w:rsid w:val="00204760"/>
    <w:rsid w:val="00206DFC"/>
    <w:rsid w:val="002077AB"/>
    <w:rsid w:val="002105BA"/>
    <w:rsid w:val="00210692"/>
    <w:rsid w:val="0021182F"/>
    <w:rsid w:val="00211FA3"/>
    <w:rsid w:val="00214712"/>
    <w:rsid w:val="00216ED1"/>
    <w:rsid w:val="00220BDF"/>
    <w:rsid w:val="002216CD"/>
    <w:rsid w:val="00221766"/>
    <w:rsid w:val="0022377F"/>
    <w:rsid w:val="002241D4"/>
    <w:rsid w:val="002248A2"/>
    <w:rsid w:val="00224FD6"/>
    <w:rsid w:val="00225E18"/>
    <w:rsid w:val="0022712B"/>
    <w:rsid w:val="00230E03"/>
    <w:rsid w:val="0023150C"/>
    <w:rsid w:val="0023228B"/>
    <w:rsid w:val="002350CB"/>
    <w:rsid w:val="00235765"/>
    <w:rsid w:val="0023756E"/>
    <w:rsid w:val="00237C15"/>
    <w:rsid w:val="002408D8"/>
    <w:rsid w:val="00240E5F"/>
    <w:rsid w:val="00240FBD"/>
    <w:rsid w:val="0024234E"/>
    <w:rsid w:val="002431DF"/>
    <w:rsid w:val="0024427C"/>
    <w:rsid w:val="00244961"/>
    <w:rsid w:val="00246714"/>
    <w:rsid w:val="00250279"/>
    <w:rsid w:val="00251DE4"/>
    <w:rsid w:val="00252B81"/>
    <w:rsid w:val="00252F50"/>
    <w:rsid w:val="00253578"/>
    <w:rsid w:val="00253A1A"/>
    <w:rsid w:val="00253B21"/>
    <w:rsid w:val="002540AE"/>
    <w:rsid w:val="00254C92"/>
    <w:rsid w:val="002571E9"/>
    <w:rsid w:val="00257D84"/>
    <w:rsid w:val="00260D2E"/>
    <w:rsid w:val="002629C5"/>
    <w:rsid w:val="0026446C"/>
    <w:rsid w:val="00264ADE"/>
    <w:rsid w:val="00265724"/>
    <w:rsid w:val="00265787"/>
    <w:rsid w:val="0026592E"/>
    <w:rsid w:val="0026641A"/>
    <w:rsid w:val="00267906"/>
    <w:rsid w:val="00267E88"/>
    <w:rsid w:val="00267FA1"/>
    <w:rsid w:val="00270220"/>
    <w:rsid w:val="00271444"/>
    <w:rsid w:val="00272BA5"/>
    <w:rsid w:val="00272D9D"/>
    <w:rsid w:val="00274347"/>
    <w:rsid w:val="00275767"/>
    <w:rsid w:val="002763F9"/>
    <w:rsid w:val="00276C42"/>
    <w:rsid w:val="00276EE4"/>
    <w:rsid w:val="0028119D"/>
    <w:rsid w:val="00282B96"/>
    <w:rsid w:val="0028314B"/>
    <w:rsid w:val="00285C2D"/>
    <w:rsid w:val="00286EE3"/>
    <w:rsid w:val="002873E7"/>
    <w:rsid w:val="00287688"/>
    <w:rsid w:val="00290F0E"/>
    <w:rsid w:val="00292A45"/>
    <w:rsid w:val="002930F3"/>
    <w:rsid w:val="002949F8"/>
    <w:rsid w:val="0029515B"/>
    <w:rsid w:val="00297884"/>
    <w:rsid w:val="002A00D8"/>
    <w:rsid w:val="002A14C8"/>
    <w:rsid w:val="002A1762"/>
    <w:rsid w:val="002A3C1A"/>
    <w:rsid w:val="002A6054"/>
    <w:rsid w:val="002A6D63"/>
    <w:rsid w:val="002B31D3"/>
    <w:rsid w:val="002B4884"/>
    <w:rsid w:val="002B4C12"/>
    <w:rsid w:val="002B4E64"/>
    <w:rsid w:val="002B4F5C"/>
    <w:rsid w:val="002B5829"/>
    <w:rsid w:val="002B5E48"/>
    <w:rsid w:val="002B6E2F"/>
    <w:rsid w:val="002B71BB"/>
    <w:rsid w:val="002B7451"/>
    <w:rsid w:val="002C093D"/>
    <w:rsid w:val="002C1303"/>
    <w:rsid w:val="002C1B49"/>
    <w:rsid w:val="002C2668"/>
    <w:rsid w:val="002C2CCE"/>
    <w:rsid w:val="002C2D9A"/>
    <w:rsid w:val="002C4FEA"/>
    <w:rsid w:val="002C57F9"/>
    <w:rsid w:val="002C656A"/>
    <w:rsid w:val="002C6EAE"/>
    <w:rsid w:val="002D0032"/>
    <w:rsid w:val="002D0C68"/>
    <w:rsid w:val="002D105D"/>
    <w:rsid w:val="002D33E4"/>
    <w:rsid w:val="002D390D"/>
    <w:rsid w:val="002D3F19"/>
    <w:rsid w:val="002D4A04"/>
    <w:rsid w:val="002D5E0D"/>
    <w:rsid w:val="002D6D0F"/>
    <w:rsid w:val="002D70EF"/>
    <w:rsid w:val="002D7383"/>
    <w:rsid w:val="002E0B87"/>
    <w:rsid w:val="002E1B55"/>
    <w:rsid w:val="002E2BEB"/>
    <w:rsid w:val="002E410B"/>
    <w:rsid w:val="002E4900"/>
    <w:rsid w:val="002E5FEF"/>
    <w:rsid w:val="002E7DCF"/>
    <w:rsid w:val="002F1A22"/>
    <w:rsid w:val="002F211F"/>
    <w:rsid w:val="002F2DD0"/>
    <w:rsid w:val="002F3937"/>
    <w:rsid w:val="002F44F6"/>
    <w:rsid w:val="002F4516"/>
    <w:rsid w:val="002F66B5"/>
    <w:rsid w:val="002F725D"/>
    <w:rsid w:val="002F76D4"/>
    <w:rsid w:val="00300802"/>
    <w:rsid w:val="00300C34"/>
    <w:rsid w:val="003016D7"/>
    <w:rsid w:val="00301B9B"/>
    <w:rsid w:val="003028A2"/>
    <w:rsid w:val="00303810"/>
    <w:rsid w:val="003055A4"/>
    <w:rsid w:val="00305C89"/>
    <w:rsid w:val="0030754D"/>
    <w:rsid w:val="003077A4"/>
    <w:rsid w:val="00307B60"/>
    <w:rsid w:val="00307B87"/>
    <w:rsid w:val="00307BFE"/>
    <w:rsid w:val="003106AD"/>
    <w:rsid w:val="0031159A"/>
    <w:rsid w:val="00312700"/>
    <w:rsid w:val="0031271E"/>
    <w:rsid w:val="00312809"/>
    <w:rsid w:val="003135FC"/>
    <w:rsid w:val="003136CD"/>
    <w:rsid w:val="00313A1F"/>
    <w:rsid w:val="00313CBC"/>
    <w:rsid w:val="00313CBF"/>
    <w:rsid w:val="0031572A"/>
    <w:rsid w:val="0031621E"/>
    <w:rsid w:val="003171CF"/>
    <w:rsid w:val="003175BE"/>
    <w:rsid w:val="0032021E"/>
    <w:rsid w:val="003203B1"/>
    <w:rsid w:val="003210EC"/>
    <w:rsid w:val="003226F0"/>
    <w:rsid w:val="00324562"/>
    <w:rsid w:val="00324715"/>
    <w:rsid w:val="0032709E"/>
    <w:rsid w:val="003273A6"/>
    <w:rsid w:val="00327E20"/>
    <w:rsid w:val="00331E08"/>
    <w:rsid w:val="00331E8C"/>
    <w:rsid w:val="00332270"/>
    <w:rsid w:val="003327A2"/>
    <w:rsid w:val="00335D68"/>
    <w:rsid w:val="0033622F"/>
    <w:rsid w:val="003376DE"/>
    <w:rsid w:val="00337E76"/>
    <w:rsid w:val="00341616"/>
    <w:rsid w:val="00342A30"/>
    <w:rsid w:val="00343635"/>
    <w:rsid w:val="0034465B"/>
    <w:rsid w:val="00344E82"/>
    <w:rsid w:val="0034529F"/>
    <w:rsid w:val="003458B6"/>
    <w:rsid w:val="0034753A"/>
    <w:rsid w:val="00347C61"/>
    <w:rsid w:val="00347DC7"/>
    <w:rsid w:val="00347EC6"/>
    <w:rsid w:val="003505FA"/>
    <w:rsid w:val="00351B7D"/>
    <w:rsid w:val="003538B1"/>
    <w:rsid w:val="00353B1B"/>
    <w:rsid w:val="003550C7"/>
    <w:rsid w:val="00355681"/>
    <w:rsid w:val="00355FD3"/>
    <w:rsid w:val="003606B4"/>
    <w:rsid w:val="00361DE8"/>
    <w:rsid w:val="003620E4"/>
    <w:rsid w:val="00362C2C"/>
    <w:rsid w:val="00363591"/>
    <w:rsid w:val="003638DA"/>
    <w:rsid w:val="00364300"/>
    <w:rsid w:val="00364C4D"/>
    <w:rsid w:val="00364E55"/>
    <w:rsid w:val="00365D82"/>
    <w:rsid w:val="003673C0"/>
    <w:rsid w:val="0037002A"/>
    <w:rsid w:val="00370562"/>
    <w:rsid w:val="00370E4F"/>
    <w:rsid w:val="0037161A"/>
    <w:rsid w:val="00372D57"/>
    <w:rsid w:val="00373713"/>
    <w:rsid w:val="00373C33"/>
    <w:rsid w:val="00374EA6"/>
    <w:rsid w:val="00376326"/>
    <w:rsid w:val="00377AEB"/>
    <w:rsid w:val="00382EFD"/>
    <w:rsid w:val="0038473B"/>
    <w:rsid w:val="00385B1D"/>
    <w:rsid w:val="0038678E"/>
    <w:rsid w:val="00390423"/>
    <w:rsid w:val="00390DB7"/>
    <w:rsid w:val="003912ED"/>
    <w:rsid w:val="00392228"/>
    <w:rsid w:val="0039228E"/>
    <w:rsid w:val="0039232D"/>
    <w:rsid w:val="00392892"/>
    <w:rsid w:val="00393CAB"/>
    <w:rsid w:val="003954D7"/>
    <w:rsid w:val="003964A3"/>
    <w:rsid w:val="00396986"/>
    <w:rsid w:val="003976AD"/>
    <w:rsid w:val="003A0D01"/>
    <w:rsid w:val="003A1A27"/>
    <w:rsid w:val="003A1FE8"/>
    <w:rsid w:val="003A2524"/>
    <w:rsid w:val="003A31A2"/>
    <w:rsid w:val="003A3AB3"/>
    <w:rsid w:val="003A48F1"/>
    <w:rsid w:val="003B0E3E"/>
    <w:rsid w:val="003B1436"/>
    <w:rsid w:val="003B144B"/>
    <w:rsid w:val="003B1C56"/>
    <w:rsid w:val="003B2078"/>
    <w:rsid w:val="003B2E59"/>
    <w:rsid w:val="003B3150"/>
    <w:rsid w:val="003B37BA"/>
    <w:rsid w:val="003B4240"/>
    <w:rsid w:val="003B748B"/>
    <w:rsid w:val="003B7817"/>
    <w:rsid w:val="003B7A9A"/>
    <w:rsid w:val="003B7FC6"/>
    <w:rsid w:val="003C0F21"/>
    <w:rsid w:val="003C2396"/>
    <w:rsid w:val="003C27C2"/>
    <w:rsid w:val="003C2A4A"/>
    <w:rsid w:val="003C2CF9"/>
    <w:rsid w:val="003C377F"/>
    <w:rsid w:val="003C4049"/>
    <w:rsid w:val="003C5382"/>
    <w:rsid w:val="003C5392"/>
    <w:rsid w:val="003D011D"/>
    <w:rsid w:val="003D072D"/>
    <w:rsid w:val="003D0AB9"/>
    <w:rsid w:val="003D167C"/>
    <w:rsid w:val="003D167E"/>
    <w:rsid w:val="003D18C2"/>
    <w:rsid w:val="003D1E52"/>
    <w:rsid w:val="003D4732"/>
    <w:rsid w:val="003D5569"/>
    <w:rsid w:val="003D66EA"/>
    <w:rsid w:val="003D7FBF"/>
    <w:rsid w:val="003E1D8A"/>
    <w:rsid w:val="003E44F6"/>
    <w:rsid w:val="003E50CE"/>
    <w:rsid w:val="003E7C67"/>
    <w:rsid w:val="003F39DB"/>
    <w:rsid w:val="003F5BFA"/>
    <w:rsid w:val="004007E2"/>
    <w:rsid w:val="00401131"/>
    <w:rsid w:val="004011C1"/>
    <w:rsid w:val="0040232C"/>
    <w:rsid w:val="00403838"/>
    <w:rsid w:val="004045B4"/>
    <w:rsid w:val="0040467F"/>
    <w:rsid w:val="00405273"/>
    <w:rsid w:val="00406465"/>
    <w:rsid w:val="00406742"/>
    <w:rsid w:val="00406EB1"/>
    <w:rsid w:val="004073C1"/>
    <w:rsid w:val="00407D6D"/>
    <w:rsid w:val="00410407"/>
    <w:rsid w:val="0041059E"/>
    <w:rsid w:val="004108A3"/>
    <w:rsid w:val="00410AFE"/>
    <w:rsid w:val="00412032"/>
    <w:rsid w:val="00412E34"/>
    <w:rsid w:val="004135B9"/>
    <w:rsid w:val="004152C1"/>
    <w:rsid w:val="00415857"/>
    <w:rsid w:val="00415A88"/>
    <w:rsid w:val="00415E35"/>
    <w:rsid w:val="00415F6B"/>
    <w:rsid w:val="0041667A"/>
    <w:rsid w:val="0041675F"/>
    <w:rsid w:val="00417C9F"/>
    <w:rsid w:val="00421708"/>
    <w:rsid w:val="004221B0"/>
    <w:rsid w:val="004221B3"/>
    <w:rsid w:val="00422B47"/>
    <w:rsid w:val="00423E56"/>
    <w:rsid w:val="00426D09"/>
    <w:rsid w:val="00427088"/>
    <w:rsid w:val="00431CDB"/>
    <w:rsid w:val="00432126"/>
    <w:rsid w:val="0043343B"/>
    <w:rsid w:val="004337EF"/>
    <w:rsid w:val="00435456"/>
    <w:rsid w:val="004356CA"/>
    <w:rsid w:val="004356E3"/>
    <w:rsid w:val="0043575E"/>
    <w:rsid w:val="0043717D"/>
    <w:rsid w:val="00437820"/>
    <w:rsid w:val="00440115"/>
    <w:rsid w:val="00440722"/>
    <w:rsid w:val="0044147A"/>
    <w:rsid w:val="0044265A"/>
    <w:rsid w:val="0044387E"/>
    <w:rsid w:val="004447D7"/>
    <w:rsid w:val="004460C6"/>
    <w:rsid w:val="00447BBD"/>
    <w:rsid w:val="00451A51"/>
    <w:rsid w:val="00454356"/>
    <w:rsid w:val="00454B19"/>
    <w:rsid w:val="00454B23"/>
    <w:rsid w:val="00455202"/>
    <w:rsid w:val="00456204"/>
    <w:rsid w:val="00460ADC"/>
    <w:rsid w:val="00461F01"/>
    <w:rsid w:val="0046390A"/>
    <w:rsid w:val="00463CCC"/>
    <w:rsid w:val="00465DC6"/>
    <w:rsid w:val="00470ADE"/>
    <w:rsid w:val="00471552"/>
    <w:rsid w:val="004724D2"/>
    <w:rsid w:val="00473576"/>
    <w:rsid w:val="0047408F"/>
    <w:rsid w:val="00474378"/>
    <w:rsid w:val="004746A8"/>
    <w:rsid w:val="004748E1"/>
    <w:rsid w:val="004752D9"/>
    <w:rsid w:val="0047544F"/>
    <w:rsid w:val="0048216F"/>
    <w:rsid w:val="00483530"/>
    <w:rsid w:val="00483E37"/>
    <w:rsid w:val="00483F4B"/>
    <w:rsid w:val="00490A25"/>
    <w:rsid w:val="00490CE9"/>
    <w:rsid w:val="004914EA"/>
    <w:rsid w:val="00494582"/>
    <w:rsid w:val="00494995"/>
    <w:rsid w:val="00496A5B"/>
    <w:rsid w:val="004A0B11"/>
    <w:rsid w:val="004A0CD8"/>
    <w:rsid w:val="004A141E"/>
    <w:rsid w:val="004A1713"/>
    <w:rsid w:val="004A23BA"/>
    <w:rsid w:val="004A25AA"/>
    <w:rsid w:val="004A2B6B"/>
    <w:rsid w:val="004A3E23"/>
    <w:rsid w:val="004A594E"/>
    <w:rsid w:val="004A5997"/>
    <w:rsid w:val="004B0651"/>
    <w:rsid w:val="004B0787"/>
    <w:rsid w:val="004B09BF"/>
    <w:rsid w:val="004B2345"/>
    <w:rsid w:val="004B2B44"/>
    <w:rsid w:val="004B311E"/>
    <w:rsid w:val="004B33BE"/>
    <w:rsid w:val="004B34E1"/>
    <w:rsid w:val="004B3972"/>
    <w:rsid w:val="004B43C3"/>
    <w:rsid w:val="004B49F8"/>
    <w:rsid w:val="004B5D9E"/>
    <w:rsid w:val="004B78A9"/>
    <w:rsid w:val="004C0703"/>
    <w:rsid w:val="004C07CA"/>
    <w:rsid w:val="004C1C47"/>
    <w:rsid w:val="004C23F9"/>
    <w:rsid w:val="004C3B71"/>
    <w:rsid w:val="004C3DBD"/>
    <w:rsid w:val="004C512D"/>
    <w:rsid w:val="004C5DB2"/>
    <w:rsid w:val="004C6852"/>
    <w:rsid w:val="004C73FF"/>
    <w:rsid w:val="004C7AC4"/>
    <w:rsid w:val="004C7F56"/>
    <w:rsid w:val="004D1BFE"/>
    <w:rsid w:val="004D20C7"/>
    <w:rsid w:val="004D2C0B"/>
    <w:rsid w:val="004D2F6C"/>
    <w:rsid w:val="004D3AFC"/>
    <w:rsid w:val="004D41A0"/>
    <w:rsid w:val="004D4567"/>
    <w:rsid w:val="004D52F6"/>
    <w:rsid w:val="004D5E39"/>
    <w:rsid w:val="004D66D0"/>
    <w:rsid w:val="004D6AEF"/>
    <w:rsid w:val="004D7499"/>
    <w:rsid w:val="004D76E3"/>
    <w:rsid w:val="004E4A63"/>
    <w:rsid w:val="004E598B"/>
    <w:rsid w:val="004E60A1"/>
    <w:rsid w:val="004E730C"/>
    <w:rsid w:val="004F15C9"/>
    <w:rsid w:val="004F2233"/>
    <w:rsid w:val="004F28FE"/>
    <w:rsid w:val="004F4078"/>
    <w:rsid w:val="004F4090"/>
    <w:rsid w:val="004F7F30"/>
    <w:rsid w:val="005006C2"/>
    <w:rsid w:val="00500AD6"/>
    <w:rsid w:val="00501B90"/>
    <w:rsid w:val="00501BEE"/>
    <w:rsid w:val="0050416F"/>
    <w:rsid w:val="00505734"/>
    <w:rsid w:val="00505BA6"/>
    <w:rsid w:val="00505FF9"/>
    <w:rsid w:val="0051063F"/>
    <w:rsid w:val="0051075D"/>
    <w:rsid w:val="005137BD"/>
    <w:rsid w:val="005149CB"/>
    <w:rsid w:val="00515003"/>
    <w:rsid w:val="0051509B"/>
    <w:rsid w:val="005150A8"/>
    <w:rsid w:val="00516DE0"/>
    <w:rsid w:val="00517B7E"/>
    <w:rsid w:val="00521C84"/>
    <w:rsid w:val="00523DAD"/>
    <w:rsid w:val="00523ED3"/>
    <w:rsid w:val="00524974"/>
    <w:rsid w:val="005252D4"/>
    <w:rsid w:val="00525360"/>
    <w:rsid w:val="00527E87"/>
    <w:rsid w:val="005301C7"/>
    <w:rsid w:val="00530206"/>
    <w:rsid w:val="00531D3C"/>
    <w:rsid w:val="00531ECE"/>
    <w:rsid w:val="00533F00"/>
    <w:rsid w:val="0053434D"/>
    <w:rsid w:val="005357EA"/>
    <w:rsid w:val="005359B9"/>
    <w:rsid w:val="00535A93"/>
    <w:rsid w:val="00536730"/>
    <w:rsid w:val="00536BAA"/>
    <w:rsid w:val="00540C36"/>
    <w:rsid w:val="005411EB"/>
    <w:rsid w:val="005417DE"/>
    <w:rsid w:val="00541B2B"/>
    <w:rsid w:val="00543B88"/>
    <w:rsid w:val="00543C22"/>
    <w:rsid w:val="00543F66"/>
    <w:rsid w:val="00544348"/>
    <w:rsid w:val="00545CA0"/>
    <w:rsid w:val="00546DC3"/>
    <w:rsid w:val="00547002"/>
    <w:rsid w:val="00550A1F"/>
    <w:rsid w:val="00551DE5"/>
    <w:rsid w:val="00552CBB"/>
    <w:rsid w:val="00552E94"/>
    <w:rsid w:val="005532C2"/>
    <w:rsid w:val="005537DC"/>
    <w:rsid w:val="00554136"/>
    <w:rsid w:val="00554A7A"/>
    <w:rsid w:val="00555035"/>
    <w:rsid w:val="00555580"/>
    <w:rsid w:val="0055582F"/>
    <w:rsid w:val="00555DEA"/>
    <w:rsid w:val="00555E75"/>
    <w:rsid w:val="00556532"/>
    <w:rsid w:val="00556670"/>
    <w:rsid w:val="00557E14"/>
    <w:rsid w:val="00563B94"/>
    <w:rsid w:val="0056431D"/>
    <w:rsid w:val="0056613C"/>
    <w:rsid w:val="00566672"/>
    <w:rsid w:val="005668F5"/>
    <w:rsid w:val="005671BE"/>
    <w:rsid w:val="005674F6"/>
    <w:rsid w:val="00570B8E"/>
    <w:rsid w:val="005719F7"/>
    <w:rsid w:val="00572A6B"/>
    <w:rsid w:val="00573E12"/>
    <w:rsid w:val="00574361"/>
    <w:rsid w:val="005753EB"/>
    <w:rsid w:val="00577A58"/>
    <w:rsid w:val="005803D1"/>
    <w:rsid w:val="005813E4"/>
    <w:rsid w:val="005814A1"/>
    <w:rsid w:val="0058237B"/>
    <w:rsid w:val="00582CC5"/>
    <w:rsid w:val="00583FE4"/>
    <w:rsid w:val="00585729"/>
    <w:rsid w:val="00585E4E"/>
    <w:rsid w:val="0058774D"/>
    <w:rsid w:val="005901FF"/>
    <w:rsid w:val="00590B4D"/>
    <w:rsid w:val="005911C1"/>
    <w:rsid w:val="005926B1"/>
    <w:rsid w:val="005929D8"/>
    <w:rsid w:val="0059302F"/>
    <w:rsid w:val="005937F8"/>
    <w:rsid w:val="00593BFB"/>
    <w:rsid w:val="00593E7C"/>
    <w:rsid w:val="0059553C"/>
    <w:rsid w:val="005961FA"/>
    <w:rsid w:val="00596335"/>
    <w:rsid w:val="0059703E"/>
    <w:rsid w:val="005971C2"/>
    <w:rsid w:val="0059751F"/>
    <w:rsid w:val="005A29D5"/>
    <w:rsid w:val="005A2E5D"/>
    <w:rsid w:val="005A2F82"/>
    <w:rsid w:val="005A309A"/>
    <w:rsid w:val="005A30C0"/>
    <w:rsid w:val="005A30E8"/>
    <w:rsid w:val="005A3B2C"/>
    <w:rsid w:val="005A4A70"/>
    <w:rsid w:val="005A63A3"/>
    <w:rsid w:val="005A6427"/>
    <w:rsid w:val="005B00BB"/>
    <w:rsid w:val="005B12A5"/>
    <w:rsid w:val="005B1A00"/>
    <w:rsid w:val="005B389E"/>
    <w:rsid w:val="005B3A3F"/>
    <w:rsid w:val="005B3EA7"/>
    <w:rsid w:val="005B3F9D"/>
    <w:rsid w:val="005B47CA"/>
    <w:rsid w:val="005B47D8"/>
    <w:rsid w:val="005B50AA"/>
    <w:rsid w:val="005B5BFE"/>
    <w:rsid w:val="005B5DE1"/>
    <w:rsid w:val="005B6570"/>
    <w:rsid w:val="005B65A6"/>
    <w:rsid w:val="005B6838"/>
    <w:rsid w:val="005B6C91"/>
    <w:rsid w:val="005B6C92"/>
    <w:rsid w:val="005B7DF0"/>
    <w:rsid w:val="005C1D9D"/>
    <w:rsid w:val="005C5E25"/>
    <w:rsid w:val="005C6700"/>
    <w:rsid w:val="005C6F2D"/>
    <w:rsid w:val="005C7120"/>
    <w:rsid w:val="005C7D05"/>
    <w:rsid w:val="005D1B37"/>
    <w:rsid w:val="005D30C9"/>
    <w:rsid w:val="005D31D6"/>
    <w:rsid w:val="005D3A33"/>
    <w:rsid w:val="005D4978"/>
    <w:rsid w:val="005D7EB5"/>
    <w:rsid w:val="005E1351"/>
    <w:rsid w:val="005E1B07"/>
    <w:rsid w:val="005E2AD2"/>
    <w:rsid w:val="005E2BC1"/>
    <w:rsid w:val="005E2ECC"/>
    <w:rsid w:val="005E46E3"/>
    <w:rsid w:val="005F0A44"/>
    <w:rsid w:val="005F163B"/>
    <w:rsid w:val="005F4118"/>
    <w:rsid w:val="005F4AC4"/>
    <w:rsid w:val="005F6181"/>
    <w:rsid w:val="005F6D71"/>
    <w:rsid w:val="005F72DA"/>
    <w:rsid w:val="005F74B2"/>
    <w:rsid w:val="00600323"/>
    <w:rsid w:val="0060063B"/>
    <w:rsid w:val="00600822"/>
    <w:rsid w:val="00601517"/>
    <w:rsid w:val="00601ECF"/>
    <w:rsid w:val="00601F27"/>
    <w:rsid w:val="00605E53"/>
    <w:rsid w:val="00610195"/>
    <w:rsid w:val="006120DA"/>
    <w:rsid w:val="00613331"/>
    <w:rsid w:val="00615A48"/>
    <w:rsid w:val="00616E25"/>
    <w:rsid w:val="00620595"/>
    <w:rsid w:val="0062068E"/>
    <w:rsid w:val="00620918"/>
    <w:rsid w:val="00621263"/>
    <w:rsid w:val="00623915"/>
    <w:rsid w:val="00623B18"/>
    <w:rsid w:val="0062463A"/>
    <w:rsid w:val="0062478B"/>
    <w:rsid w:val="00624801"/>
    <w:rsid w:val="00624E09"/>
    <w:rsid w:val="00626CCD"/>
    <w:rsid w:val="00626E71"/>
    <w:rsid w:val="0062712B"/>
    <w:rsid w:val="00627C21"/>
    <w:rsid w:val="006314AF"/>
    <w:rsid w:val="00633597"/>
    <w:rsid w:val="00633BBD"/>
    <w:rsid w:val="006345E5"/>
    <w:rsid w:val="00634F58"/>
    <w:rsid w:val="00634FEB"/>
    <w:rsid w:val="00635107"/>
    <w:rsid w:val="00640D30"/>
    <w:rsid w:val="00641266"/>
    <w:rsid w:val="00641D78"/>
    <w:rsid w:val="0064257D"/>
    <w:rsid w:val="00643924"/>
    <w:rsid w:val="00643BCE"/>
    <w:rsid w:val="0064460B"/>
    <w:rsid w:val="0064589F"/>
    <w:rsid w:val="00647FAC"/>
    <w:rsid w:val="00651B4E"/>
    <w:rsid w:val="00652C83"/>
    <w:rsid w:val="00652F6A"/>
    <w:rsid w:val="00655C4C"/>
    <w:rsid w:val="00660020"/>
    <w:rsid w:val="00660126"/>
    <w:rsid w:val="006610E3"/>
    <w:rsid w:val="00662B56"/>
    <w:rsid w:val="00662F20"/>
    <w:rsid w:val="0066364E"/>
    <w:rsid w:val="0066601C"/>
    <w:rsid w:val="00666FD6"/>
    <w:rsid w:val="00667A71"/>
    <w:rsid w:val="00667B8C"/>
    <w:rsid w:val="00671041"/>
    <w:rsid w:val="00671C7B"/>
    <w:rsid w:val="00672074"/>
    <w:rsid w:val="00675DFB"/>
    <w:rsid w:val="00677554"/>
    <w:rsid w:val="006813FD"/>
    <w:rsid w:val="0068161B"/>
    <w:rsid w:val="00681E29"/>
    <w:rsid w:val="0068223E"/>
    <w:rsid w:val="00683699"/>
    <w:rsid w:val="00683871"/>
    <w:rsid w:val="00684B09"/>
    <w:rsid w:val="00686B55"/>
    <w:rsid w:val="00686CF3"/>
    <w:rsid w:val="006870D6"/>
    <w:rsid w:val="006907D5"/>
    <w:rsid w:val="006915F4"/>
    <w:rsid w:val="00691738"/>
    <w:rsid w:val="006917F1"/>
    <w:rsid w:val="0069181E"/>
    <w:rsid w:val="0069377D"/>
    <w:rsid w:val="00694568"/>
    <w:rsid w:val="0069485B"/>
    <w:rsid w:val="00695872"/>
    <w:rsid w:val="00695F80"/>
    <w:rsid w:val="00696ABF"/>
    <w:rsid w:val="006A08B4"/>
    <w:rsid w:val="006A19EF"/>
    <w:rsid w:val="006A25A5"/>
    <w:rsid w:val="006A2F5D"/>
    <w:rsid w:val="006A456B"/>
    <w:rsid w:val="006A467F"/>
    <w:rsid w:val="006A4F5F"/>
    <w:rsid w:val="006A71FA"/>
    <w:rsid w:val="006A7B7A"/>
    <w:rsid w:val="006B00C8"/>
    <w:rsid w:val="006B01E0"/>
    <w:rsid w:val="006B1508"/>
    <w:rsid w:val="006B1A1B"/>
    <w:rsid w:val="006B2038"/>
    <w:rsid w:val="006B27B2"/>
    <w:rsid w:val="006B3E85"/>
    <w:rsid w:val="006B4626"/>
    <w:rsid w:val="006B51FE"/>
    <w:rsid w:val="006B5287"/>
    <w:rsid w:val="006B5716"/>
    <w:rsid w:val="006B5931"/>
    <w:rsid w:val="006B593A"/>
    <w:rsid w:val="006B6EA2"/>
    <w:rsid w:val="006C04DE"/>
    <w:rsid w:val="006C1497"/>
    <w:rsid w:val="006C16A7"/>
    <w:rsid w:val="006C3260"/>
    <w:rsid w:val="006C3FEC"/>
    <w:rsid w:val="006C683E"/>
    <w:rsid w:val="006C7391"/>
    <w:rsid w:val="006C73B5"/>
    <w:rsid w:val="006C7A99"/>
    <w:rsid w:val="006D0F99"/>
    <w:rsid w:val="006D111A"/>
    <w:rsid w:val="006D173C"/>
    <w:rsid w:val="006D20F9"/>
    <w:rsid w:val="006D3068"/>
    <w:rsid w:val="006D4311"/>
    <w:rsid w:val="006D7C00"/>
    <w:rsid w:val="006E0434"/>
    <w:rsid w:val="006E32B6"/>
    <w:rsid w:val="006E3847"/>
    <w:rsid w:val="006E455A"/>
    <w:rsid w:val="006E7D0B"/>
    <w:rsid w:val="006F0B7C"/>
    <w:rsid w:val="006F232D"/>
    <w:rsid w:val="006F28DF"/>
    <w:rsid w:val="006F2BE1"/>
    <w:rsid w:val="006F4805"/>
    <w:rsid w:val="006F4E8A"/>
    <w:rsid w:val="006F4FE2"/>
    <w:rsid w:val="006F51B7"/>
    <w:rsid w:val="006F6D5E"/>
    <w:rsid w:val="006F7A36"/>
    <w:rsid w:val="0070377D"/>
    <w:rsid w:val="0070385C"/>
    <w:rsid w:val="00704179"/>
    <w:rsid w:val="007047DD"/>
    <w:rsid w:val="0070689F"/>
    <w:rsid w:val="00706D01"/>
    <w:rsid w:val="007075A7"/>
    <w:rsid w:val="0071129E"/>
    <w:rsid w:val="00712C61"/>
    <w:rsid w:val="007152ED"/>
    <w:rsid w:val="007158E7"/>
    <w:rsid w:val="00715B89"/>
    <w:rsid w:val="00715F40"/>
    <w:rsid w:val="00716856"/>
    <w:rsid w:val="007168DA"/>
    <w:rsid w:val="00720ABE"/>
    <w:rsid w:val="007212A4"/>
    <w:rsid w:val="00721734"/>
    <w:rsid w:val="007226AF"/>
    <w:rsid w:val="00722AB5"/>
    <w:rsid w:val="00723843"/>
    <w:rsid w:val="00724157"/>
    <w:rsid w:val="00724219"/>
    <w:rsid w:val="0072541C"/>
    <w:rsid w:val="007274EA"/>
    <w:rsid w:val="0073068A"/>
    <w:rsid w:val="00731966"/>
    <w:rsid w:val="00731A81"/>
    <w:rsid w:val="0073206C"/>
    <w:rsid w:val="00732F6D"/>
    <w:rsid w:val="0073398A"/>
    <w:rsid w:val="00733AD8"/>
    <w:rsid w:val="00733CA1"/>
    <w:rsid w:val="00734008"/>
    <w:rsid w:val="00734800"/>
    <w:rsid w:val="00734A9B"/>
    <w:rsid w:val="00736D5D"/>
    <w:rsid w:val="007373B5"/>
    <w:rsid w:val="00737AFB"/>
    <w:rsid w:val="00740DE3"/>
    <w:rsid w:val="0074104A"/>
    <w:rsid w:val="0074158A"/>
    <w:rsid w:val="00741ADB"/>
    <w:rsid w:val="00744B4C"/>
    <w:rsid w:val="00744F7E"/>
    <w:rsid w:val="00745165"/>
    <w:rsid w:val="007455FA"/>
    <w:rsid w:val="0074651C"/>
    <w:rsid w:val="00746617"/>
    <w:rsid w:val="007472BF"/>
    <w:rsid w:val="007508ED"/>
    <w:rsid w:val="0075105C"/>
    <w:rsid w:val="00751312"/>
    <w:rsid w:val="00751713"/>
    <w:rsid w:val="00751781"/>
    <w:rsid w:val="00751DF6"/>
    <w:rsid w:val="00751EBB"/>
    <w:rsid w:val="00752F2A"/>
    <w:rsid w:val="00754CFB"/>
    <w:rsid w:val="00756B88"/>
    <w:rsid w:val="0075760F"/>
    <w:rsid w:val="00757A2B"/>
    <w:rsid w:val="00760268"/>
    <w:rsid w:val="0076068C"/>
    <w:rsid w:val="0076113B"/>
    <w:rsid w:val="00761473"/>
    <w:rsid w:val="00762AD1"/>
    <w:rsid w:val="00763822"/>
    <w:rsid w:val="00764B2F"/>
    <w:rsid w:val="00764D22"/>
    <w:rsid w:val="00766F8C"/>
    <w:rsid w:val="00767AE1"/>
    <w:rsid w:val="00772240"/>
    <w:rsid w:val="0077339E"/>
    <w:rsid w:val="0077539E"/>
    <w:rsid w:val="00776003"/>
    <w:rsid w:val="00777A13"/>
    <w:rsid w:val="00780365"/>
    <w:rsid w:val="00781173"/>
    <w:rsid w:val="0078434A"/>
    <w:rsid w:val="0078579F"/>
    <w:rsid w:val="00785D58"/>
    <w:rsid w:val="0078628C"/>
    <w:rsid w:val="00786607"/>
    <w:rsid w:val="00786915"/>
    <w:rsid w:val="007879AE"/>
    <w:rsid w:val="00790F29"/>
    <w:rsid w:val="00791222"/>
    <w:rsid w:val="00792089"/>
    <w:rsid w:val="00793A2C"/>
    <w:rsid w:val="00793ABC"/>
    <w:rsid w:val="00794144"/>
    <w:rsid w:val="0079794E"/>
    <w:rsid w:val="007A4DDD"/>
    <w:rsid w:val="007A5702"/>
    <w:rsid w:val="007B0B94"/>
    <w:rsid w:val="007B1334"/>
    <w:rsid w:val="007B1693"/>
    <w:rsid w:val="007B1F08"/>
    <w:rsid w:val="007B2D20"/>
    <w:rsid w:val="007B4783"/>
    <w:rsid w:val="007B4B17"/>
    <w:rsid w:val="007B4E90"/>
    <w:rsid w:val="007C057B"/>
    <w:rsid w:val="007C065C"/>
    <w:rsid w:val="007C06C2"/>
    <w:rsid w:val="007C0D8F"/>
    <w:rsid w:val="007C1151"/>
    <w:rsid w:val="007C2028"/>
    <w:rsid w:val="007C25EB"/>
    <w:rsid w:val="007C2650"/>
    <w:rsid w:val="007C4B6F"/>
    <w:rsid w:val="007C5BB2"/>
    <w:rsid w:val="007C71B9"/>
    <w:rsid w:val="007C7B7A"/>
    <w:rsid w:val="007D1E8D"/>
    <w:rsid w:val="007D2FF2"/>
    <w:rsid w:val="007D5736"/>
    <w:rsid w:val="007D5B2F"/>
    <w:rsid w:val="007D6824"/>
    <w:rsid w:val="007D6E72"/>
    <w:rsid w:val="007D767F"/>
    <w:rsid w:val="007D7C42"/>
    <w:rsid w:val="007E0069"/>
    <w:rsid w:val="007E199E"/>
    <w:rsid w:val="007E3A2C"/>
    <w:rsid w:val="007E3B25"/>
    <w:rsid w:val="007E442B"/>
    <w:rsid w:val="007E4EDB"/>
    <w:rsid w:val="007E603C"/>
    <w:rsid w:val="007E7187"/>
    <w:rsid w:val="007F0454"/>
    <w:rsid w:val="007F0A7A"/>
    <w:rsid w:val="007F1368"/>
    <w:rsid w:val="007F1A36"/>
    <w:rsid w:val="007F1FB1"/>
    <w:rsid w:val="007F273F"/>
    <w:rsid w:val="007F3340"/>
    <w:rsid w:val="007F5D3E"/>
    <w:rsid w:val="007F793E"/>
    <w:rsid w:val="007F7A69"/>
    <w:rsid w:val="007F7D62"/>
    <w:rsid w:val="008003C3"/>
    <w:rsid w:val="008006E0"/>
    <w:rsid w:val="00800AA9"/>
    <w:rsid w:val="0080144C"/>
    <w:rsid w:val="008020E6"/>
    <w:rsid w:val="00802ECF"/>
    <w:rsid w:val="008037C7"/>
    <w:rsid w:val="00803998"/>
    <w:rsid w:val="00803B42"/>
    <w:rsid w:val="00803E6C"/>
    <w:rsid w:val="00804671"/>
    <w:rsid w:val="00805651"/>
    <w:rsid w:val="00805B61"/>
    <w:rsid w:val="00806894"/>
    <w:rsid w:val="008071D1"/>
    <w:rsid w:val="008076FB"/>
    <w:rsid w:val="00810134"/>
    <w:rsid w:val="00810F34"/>
    <w:rsid w:val="00811878"/>
    <w:rsid w:val="00811B80"/>
    <w:rsid w:val="00812F4E"/>
    <w:rsid w:val="008145AE"/>
    <w:rsid w:val="0081470E"/>
    <w:rsid w:val="00814BC3"/>
    <w:rsid w:val="00816D6B"/>
    <w:rsid w:val="008170A9"/>
    <w:rsid w:val="00821330"/>
    <w:rsid w:val="00822A1F"/>
    <w:rsid w:val="00823525"/>
    <w:rsid w:val="00823B3C"/>
    <w:rsid w:val="00825CF9"/>
    <w:rsid w:val="008263C8"/>
    <w:rsid w:val="00827408"/>
    <w:rsid w:val="0082765C"/>
    <w:rsid w:val="00832006"/>
    <w:rsid w:val="008330CB"/>
    <w:rsid w:val="00833435"/>
    <w:rsid w:val="008335DA"/>
    <w:rsid w:val="00833AE3"/>
    <w:rsid w:val="00833DA7"/>
    <w:rsid w:val="008347AA"/>
    <w:rsid w:val="008350F0"/>
    <w:rsid w:val="00835734"/>
    <w:rsid w:val="008357F8"/>
    <w:rsid w:val="0083630B"/>
    <w:rsid w:val="0083783D"/>
    <w:rsid w:val="0084029C"/>
    <w:rsid w:val="00842B3B"/>
    <w:rsid w:val="008446A0"/>
    <w:rsid w:val="00845940"/>
    <w:rsid w:val="0084652E"/>
    <w:rsid w:val="0084688C"/>
    <w:rsid w:val="00847FCD"/>
    <w:rsid w:val="0085054C"/>
    <w:rsid w:val="008552C4"/>
    <w:rsid w:val="008553E9"/>
    <w:rsid w:val="00856269"/>
    <w:rsid w:val="00856B62"/>
    <w:rsid w:val="008571C0"/>
    <w:rsid w:val="00857C98"/>
    <w:rsid w:val="00860C12"/>
    <w:rsid w:val="00861598"/>
    <w:rsid w:val="00862EDA"/>
    <w:rsid w:val="008630C4"/>
    <w:rsid w:val="008643D4"/>
    <w:rsid w:val="00864D10"/>
    <w:rsid w:val="0086603B"/>
    <w:rsid w:val="0086644F"/>
    <w:rsid w:val="00866AA2"/>
    <w:rsid w:val="008677E1"/>
    <w:rsid w:val="00870CE9"/>
    <w:rsid w:val="00871A9B"/>
    <w:rsid w:val="0087225E"/>
    <w:rsid w:val="0087371C"/>
    <w:rsid w:val="00873A37"/>
    <w:rsid w:val="008740DC"/>
    <w:rsid w:val="00874D04"/>
    <w:rsid w:val="008755BF"/>
    <w:rsid w:val="00876725"/>
    <w:rsid w:val="008777AC"/>
    <w:rsid w:val="008777F4"/>
    <w:rsid w:val="00881C83"/>
    <w:rsid w:val="00882E55"/>
    <w:rsid w:val="0088367F"/>
    <w:rsid w:val="00884861"/>
    <w:rsid w:val="00884C45"/>
    <w:rsid w:val="00885614"/>
    <w:rsid w:val="008857B0"/>
    <w:rsid w:val="008857BE"/>
    <w:rsid w:val="00886A9C"/>
    <w:rsid w:val="008878F2"/>
    <w:rsid w:val="00887BD6"/>
    <w:rsid w:val="008908BF"/>
    <w:rsid w:val="00891A20"/>
    <w:rsid w:val="00892A75"/>
    <w:rsid w:val="00893FA5"/>
    <w:rsid w:val="008945D3"/>
    <w:rsid w:val="00894E3B"/>
    <w:rsid w:val="008951E3"/>
    <w:rsid w:val="00895A6D"/>
    <w:rsid w:val="00897F80"/>
    <w:rsid w:val="008A0FCD"/>
    <w:rsid w:val="008A18CC"/>
    <w:rsid w:val="008A1971"/>
    <w:rsid w:val="008A2F9A"/>
    <w:rsid w:val="008A3440"/>
    <w:rsid w:val="008A3E25"/>
    <w:rsid w:val="008A7727"/>
    <w:rsid w:val="008A7B43"/>
    <w:rsid w:val="008B012C"/>
    <w:rsid w:val="008B145D"/>
    <w:rsid w:val="008B1565"/>
    <w:rsid w:val="008B1612"/>
    <w:rsid w:val="008B24E0"/>
    <w:rsid w:val="008B2637"/>
    <w:rsid w:val="008B3486"/>
    <w:rsid w:val="008B44DF"/>
    <w:rsid w:val="008B4C53"/>
    <w:rsid w:val="008B5004"/>
    <w:rsid w:val="008B612B"/>
    <w:rsid w:val="008B7565"/>
    <w:rsid w:val="008B7AE8"/>
    <w:rsid w:val="008C0477"/>
    <w:rsid w:val="008C0D10"/>
    <w:rsid w:val="008C3171"/>
    <w:rsid w:val="008C3FF0"/>
    <w:rsid w:val="008C6A0E"/>
    <w:rsid w:val="008D0159"/>
    <w:rsid w:val="008D14A8"/>
    <w:rsid w:val="008D30A5"/>
    <w:rsid w:val="008D36EF"/>
    <w:rsid w:val="008D498E"/>
    <w:rsid w:val="008D6C1A"/>
    <w:rsid w:val="008D7D23"/>
    <w:rsid w:val="008D7E8E"/>
    <w:rsid w:val="008E0129"/>
    <w:rsid w:val="008E0651"/>
    <w:rsid w:val="008E127F"/>
    <w:rsid w:val="008E1575"/>
    <w:rsid w:val="008E2A75"/>
    <w:rsid w:val="008E2AE8"/>
    <w:rsid w:val="008E3E8A"/>
    <w:rsid w:val="008E4405"/>
    <w:rsid w:val="008E7005"/>
    <w:rsid w:val="008E7279"/>
    <w:rsid w:val="008F0462"/>
    <w:rsid w:val="008F083A"/>
    <w:rsid w:val="008F1EE3"/>
    <w:rsid w:val="008F20FD"/>
    <w:rsid w:val="008F246A"/>
    <w:rsid w:val="008F2AAB"/>
    <w:rsid w:val="008F3D2D"/>
    <w:rsid w:val="008F4213"/>
    <w:rsid w:val="008F4403"/>
    <w:rsid w:val="008F70AC"/>
    <w:rsid w:val="008F7CD3"/>
    <w:rsid w:val="008F7D50"/>
    <w:rsid w:val="008F7E19"/>
    <w:rsid w:val="009028E9"/>
    <w:rsid w:val="009030BD"/>
    <w:rsid w:val="0090479F"/>
    <w:rsid w:val="00905297"/>
    <w:rsid w:val="009056CC"/>
    <w:rsid w:val="009076B4"/>
    <w:rsid w:val="0090788E"/>
    <w:rsid w:val="00907D5F"/>
    <w:rsid w:val="00911E13"/>
    <w:rsid w:val="009125C9"/>
    <w:rsid w:val="009139CE"/>
    <w:rsid w:val="00913E18"/>
    <w:rsid w:val="0091480D"/>
    <w:rsid w:val="0091584C"/>
    <w:rsid w:val="009170B9"/>
    <w:rsid w:val="00921E5C"/>
    <w:rsid w:val="00921FC4"/>
    <w:rsid w:val="009222DC"/>
    <w:rsid w:val="00923038"/>
    <w:rsid w:val="009230EE"/>
    <w:rsid w:val="00923C1C"/>
    <w:rsid w:val="009263A3"/>
    <w:rsid w:val="009278DE"/>
    <w:rsid w:val="009330A0"/>
    <w:rsid w:val="00933AB0"/>
    <w:rsid w:val="00933EC1"/>
    <w:rsid w:val="00934020"/>
    <w:rsid w:val="00935E20"/>
    <w:rsid w:val="00941FAB"/>
    <w:rsid w:val="00942280"/>
    <w:rsid w:val="00942BEC"/>
    <w:rsid w:val="00944178"/>
    <w:rsid w:val="00946004"/>
    <w:rsid w:val="0094714D"/>
    <w:rsid w:val="009508E6"/>
    <w:rsid w:val="00951867"/>
    <w:rsid w:val="00952982"/>
    <w:rsid w:val="00953C37"/>
    <w:rsid w:val="00954940"/>
    <w:rsid w:val="0095518E"/>
    <w:rsid w:val="00963E2C"/>
    <w:rsid w:val="0096424A"/>
    <w:rsid w:val="00964A95"/>
    <w:rsid w:val="00964B07"/>
    <w:rsid w:val="00964B8D"/>
    <w:rsid w:val="00966541"/>
    <w:rsid w:val="00967EED"/>
    <w:rsid w:val="009711D2"/>
    <w:rsid w:val="0097192D"/>
    <w:rsid w:val="0097195D"/>
    <w:rsid w:val="0097226B"/>
    <w:rsid w:val="00972BFF"/>
    <w:rsid w:val="00974CE2"/>
    <w:rsid w:val="00975B07"/>
    <w:rsid w:val="00977576"/>
    <w:rsid w:val="0097769A"/>
    <w:rsid w:val="00980084"/>
    <w:rsid w:val="00980F1C"/>
    <w:rsid w:val="00981808"/>
    <w:rsid w:val="009835EC"/>
    <w:rsid w:val="0098477A"/>
    <w:rsid w:val="00985F03"/>
    <w:rsid w:val="00987202"/>
    <w:rsid w:val="009910C2"/>
    <w:rsid w:val="009912BC"/>
    <w:rsid w:val="00991500"/>
    <w:rsid w:val="00991C50"/>
    <w:rsid w:val="00992382"/>
    <w:rsid w:val="00994C6F"/>
    <w:rsid w:val="00994D8D"/>
    <w:rsid w:val="00994EE9"/>
    <w:rsid w:val="00994F6C"/>
    <w:rsid w:val="009952CD"/>
    <w:rsid w:val="00995AEB"/>
    <w:rsid w:val="009A1D14"/>
    <w:rsid w:val="009A233B"/>
    <w:rsid w:val="009A5E01"/>
    <w:rsid w:val="009A7C80"/>
    <w:rsid w:val="009B0B1E"/>
    <w:rsid w:val="009B1AE3"/>
    <w:rsid w:val="009B25BF"/>
    <w:rsid w:val="009B3D8D"/>
    <w:rsid w:val="009B443A"/>
    <w:rsid w:val="009B4953"/>
    <w:rsid w:val="009B606B"/>
    <w:rsid w:val="009B6A40"/>
    <w:rsid w:val="009C3EEE"/>
    <w:rsid w:val="009C7297"/>
    <w:rsid w:val="009D26CC"/>
    <w:rsid w:val="009D2922"/>
    <w:rsid w:val="009D31CB"/>
    <w:rsid w:val="009D44A2"/>
    <w:rsid w:val="009D472B"/>
    <w:rsid w:val="009D5C1E"/>
    <w:rsid w:val="009D5DA1"/>
    <w:rsid w:val="009E04DB"/>
    <w:rsid w:val="009E0F44"/>
    <w:rsid w:val="009E21BD"/>
    <w:rsid w:val="009E2FB3"/>
    <w:rsid w:val="009E3B08"/>
    <w:rsid w:val="009E3C92"/>
    <w:rsid w:val="009E4287"/>
    <w:rsid w:val="009E5469"/>
    <w:rsid w:val="009E57CF"/>
    <w:rsid w:val="009E5FDB"/>
    <w:rsid w:val="009E63D7"/>
    <w:rsid w:val="009E6AB2"/>
    <w:rsid w:val="009E7E25"/>
    <w:rsid w:val="009F0637"/>
    <w:rsid w:val="009F1185"/>
    <w:rsid w:val="009F1704"/>
    <w:rsid w:val="009F200E"/>
    <w:rsid w:val="009F22EF"/>
    <w:rsid w:val="009F2A42"/>
    <w:rsid w:val="009F3DB1"/>
    <w:rsid w:val="009F5580"/>
    <w:rsid w:val="009F7622"/>
    <w:rsid w:val="009F764F"/>
    <w:rsid w:val="00A026AD"/>
    <w:rsid w:val="00A03210"/>
    <w:rsid w:val="00A03A72"/>
    <w:rsid w:val="00A04FF1"/>
    <w:rsid w:val="00A05595"/>
    <w:rsid w:val="00A058E4"/>
    <w:rsid w:val="00A06814"/>
    <w:rsid w:val="00A10A11"/>
    <w:rsid w:val="00A10BA3"/>
    <w:rsid w:val="00A158B3"/>
    <w:rsid w:val="00A15E37"/>
    <w:rsid w:val="00A15F38"/>
    <w:rsid w:val="00A1604F"/>
    <w:rsid w:val="00A20718"/>
    <w:rsid w:val="00A22BE1"/>
    <w:rsid w:val="00A22F4A"/>
    <w:rsid w:val="00A23471"/>
    <w:rsid w:val="00A237D3"/>
    <w:rsid w:val="00A23FA3"/>
    <w:rsid w:val="00A24C9F"/>
    <w:rsid w:val="00A24DCB"/>
    <w:rsid w:val="00A2574A"/>
    <w:rsid w:val="00A312A5"/>
    <w:rsid w:val="00A319DC"/>
    <w:rsid w:val="00A31C8B"/>
    <w:rsid w:val="00A336D5"/>
    <w:rsid w:val="00A33D01"/>
    <w:rsid w:val="00A35BCB"/>
    <w:rsid w:val="00A367EF"/>
    <w:rsid w:val="00A36855"/>
    <w:rsid w:val="00A370A4"/>
    <w:rsid w:val="00A372B7"/>
    <w:rsid w:val="00A40501"/>
    <w:rsid w:val="00A405AD"/>
    <w:rsid w:val="00A418B6"/>
    <w:rsid w:val="00A441C1"/>
    <w:rsid w:val="00A472F2"/>
    <w:rsid w:val="00A47CCD"/>
    <w:rsid w:val="00A507C0"/>
    <w:rsid w:val="00A50831"/>
    <w:rsid w:val="00A50AD3"/>
    <w:rsid w:val="00A51D48"/>
    <w:rsid w:val="00A522BB"/>
    <w:rsid w:val="00A53145"/>
    <w:rsid w:val="00A5318D"/>
    <w:rsid w:val="00A57C67"/>
    <w:rsid w:val="00A607A8"/>
    <w:rsid w:val="00A621BC"/>
    <w:rsid w:val="00A623AC"/>
    <w:rsid w:val="00A63A8E"/>
    <w:rsid w:val="00A63E2C"/>
    <w:rsid w:val="00A6466D"/>
    <w:rsid w:val="00A654BE"/>
    <w:rsid w:val="00A65A2F"/>
    <w:rsid w:val="00A72ED2"/>
    <w:rsid w:val="00A74713"/>
    <w:rsid w:val="00A760CD"/>
    <w:rsid w:val="00A7678F"/>
    <w:rsid w:val="00A76E42"/>
    <w:rsid w:val="00A77990"/>
    <w:rsid w:val="00A80D1F"/>
    <w:rsid w:val="00A81372"/>
    <w:rsid w:val="00A81856"/>
    <w:rsid w:val="00A8260A"/>
    <w:rsid w:val="00A8295C"/>
    <w:rsid w:val="00A82EC4"/>
    <w:rsid w:val="00A83C7E"/>
    <w:rsid w:val="00A83FF1"/>
    <w:rsid w:val="00A85BDB"/>
    <w:rsid w:val="00A8653F"/>
    <w:rsid w:val="00A870FF"/>
    <w:rsid w:val="00A900EA"/>
    <w:rsid w:val="00A908E5"/>
    <w:rsid w:val="00A91A42"/>
    <w:rsid w:val="00A92B2C"/>
    <w:rsid w:val="00A92E83"/>
    <w:rsid w:val="00A933BC"/>
    <w:rsid w:val="00A93B2D"/>
    <w:rsid w:val="00A94800"/>
    <w:rsid w:val="00A948E6"/>
    <w:rsid w:val="00A9742E"/>
    <w:rsid w:val="00A976E5"/>
    <w:rsid w:val="00AA0439"/>
    <w:rsid w:val="00AA1032"/>
    <w:rsid w:val="00AA2345"/>
    <w:rsid w:val="00AA42CD"/>
    <w:rsid w:val="00AA60D5"/>
    <w:rsid w:val="00AB02D7"/>
    <w:rsid w:val="00AB0650"/>
    <w:rsid w:val="00AB1631"/>
    <w:rsid w:val="00AB2FF0"/>
    <w:rsid w:val="00AB3F49"/>
    <w:rsid w:val="00AB55E7"/>
    <w:rsid w:val="00AC0357"/>
    <w:rsid w:val="00AC0488"/>
    <w:rsid w:val="00AC0E47"/>
    <w:rsid w:val="00AC20C5"/>
    <w:rsid w:val="00AC2436"/>
    <w:rsid w:val="00AC4104"/>
    <w:rsid w:val="00AC44A1"/>
    <w:rsid w:val="00AC4C18"/>
    <w:rsid w:val="00AC4FDE"/>
    <w:rsid w:val="00AC5079"/>
    <w:rsid w:val="00AC527F"/>
    <w:rsid w:val="00AC5717"/>
    <w:rsid w:val="00AC5E4B"/>
    <w:rsid w:val="00AC6EC4"/>
    <w:rsid w:val="00AD0E54"/>
    <w:rsid w:val="00AD2386"/>
    <w:rsid w:val="00AD2BB1"/>
    <w:rsid w:val="00AD53CC"/>
    <w:rsid w:val="00AD5EDC"/>
    <w:rsid w:val="00AD6FD5"/>
    <w:rsid w:val="00AD7338"/>
    <w:rsid w:val="00AD747F"/>
    <w:rsid w:val="00AE08A1"/>
    <w:rsid w:val="00AE1F16"/>
    <w:rsid w:val="00AE21E8"/>
    <w:rsid w:val="00AE3B42"/>
    <w:rsid w:val="00AE42EB"/>
    <w:rsid w:val="00AE54AA"/>
    <w:rsid w:val="00AE5B49"/>
    <w:rsid w:val="00AE7C7B"/>
    <w:rsid w:val="00AF03BC"/>
    <w:rsid w:val="00AF5E00"/>
    <w:rsid w:val="00AF63F2"/>
    <w:rsid w:val="00AF7ECC"/>
    <w:rsid w:val="00AF7F1A"/>
    <w:rsid w:val="00B0029E"/>
    <w:rsid w:val="00B0076A"/>
    <w:rsid w:val="00B00B1F"/>
    <w:rsid w:val="00B02064"/>
    <w:rsid w:val="00B0234C"/>
    <w:rsid w:val="00B0539E"/>
    <w:rsid w:val="00B064DF"/>
    <w:rsid w:val="00B06659"/>
    <w:rsid w:val="00B06666"/>
    <w:rsid w:val="00B06AAC"/>
    <w:rsid w:val="00B06C90"/>
    <w:rsid w:val="00B07A90"/>
    <w:rsid w:val="00B07C42"/>
    <w:rsid w:val="00B07F22"/>
    <w:rsid w:val="00B07F23"/>
    <w:rsid w:val="00B10130"/>
    <w:rsid w:val="00B10A72"/>
    <w:rsid w:val="00B10E7C"/>
    <w:rsid w:val="00B112B8"/>
    <w:rsid w:val="00B1417E"/>
    <w:rsid w:val="00B147F3"/>
    <w:rsid w:val="00B14B84"/>
    <w:rsid w:val="00B172A9"/>
    <w:rsid w:val="00B20B51"/>
    <w:rsid w:val="00B21003"/>
    <w:rsid w:val="00B2121F"/>
    <w:rsid w:val="00B213F0"/>
    <w:rsid w:val="00B230AE"/>
    <w:rsid w:val="00B242DC"/>
    <w:rsid w:val="00B25AB9"/>
    <w:rsid w:val="00B26501"/>
    <w:rsid w:val="00B26B22"/>
    <w:rsid w:val="00B26D8B"/>
    <w:rsid w:val="00B315D9"/>
    <w:rsid w:val="00B31778"/>
    <w:rsid w:val="00B31C1A"/>
    <w:rsid w:val="00B31F73"/>
    <w:rsid w:val="00B33381"/>
    <w:rsid w:val="00B34E8C"/>
    <w:rsid w:val="00B3532F"/>
    <w:rsid w:val="00B37882"/>
    <w:rsid w:val="00B40E73"/>
    <w:rsid w:val="00B41E27"/>
    <w:rsid w:val="00B4242C"/>
    <w:rsid w:val="00B42527"/>
    <w:rsid w:val="00B42DDA"/>
    <w:rsid w:val="00B43689"/>
    <w:rsid w:val="00B445D0"/>
    <w:rsid w:val="00B4500D"/>
    <w:rsid w:val="00B45B52"/>
    <w:rsid w:val="00B466A7"/>
    <w:rsid w:val="00B46A48"/>
    <w:rsid w:val="00B46F8C"/>
    <w:rsid w:val="00B506CE"/>
    <w:rsid w:val="00B5136D"/>
    <w:rsid w:val="00B529CE"/>
    <w:rsid w:val="00B52A4D"/>
    <w:rsid w:val="00B52D19"/>
    <w:rsid w:val="00B52DD7"/>
    <w:rsid w:val="00B531AB"/>
    <w:rsid w:val="00B531EF"/>
    <w:rsid w:val="00B555E7"/>
    <w:rsid w:val="00B55801"/>
    <w:rsid w:val="00B61174"/>
    <w:rsid w:val="00B641F5"/>
    <w:rsid w:val="00B64BA4"/>
    <w:rsid w:val="00B64D2F"/>
    <w:rsid w:val="00B64D74"/>
    <w:rsid w:val="00B65278"/>
    <w:rsid w:val="00B65737"/>
    <w:rsid w:val="00B65DE8"/>
    <w:rsid w:val="00B65DFD"/>
    <w:rsid w:val="00B70176"/>
    <w:rsid w:val="00B70293"/>
    <w:rsid w:val="00B73AD8"/>
    <w:rsid w:val="00B7440B"/>
    <w:rsid w:val="00B752B0"/>
    <w:rsid w:val="00B76193"/>
    <w:rsid w:val="00B81381"/>
    <w:rsid w:val="00B81789"/>
    <w:rsid w:val="00B8408B"/>
    <w:rsid w:val="00B84725"/>
    <w:rsid w:val="00B848BA"/>
    <w:rsid w:val="00B90BBF"/>
    <w:rsid w:val="00B92DC8"/>
    <w:rsid w:val="00B92E7E"/>
    <w:rsid w:val="00B93A21"/>
    <w:rsid w:val="00B9528E"/>
    <w:rsid w:val="00B956AB"/>
    <w:rsid w:val="00B96A70"/>
    <w:rsid w:val="00B96A72"/>
    <w:rsid w:val="00B97A11"/>
    <w:rsid w:val="00BA074B"/>
    <w:rsid w:val="00BA1E2A"/>
    <w:rsid w:val="00BA2056"/>
    <w:rsid w:val="00BA2164"/>
    <w:rsid w:val="00BA256D"/>
    <w:rsid w:val="00BA319D"/>
    <w:rsid w:val="00BA4679"/>
    <w:rsid w:val="00BA59E5"/>
    <w:rsid w:val="00BA699E"/>
    <w:rsid w:val="00BA6C87"/>
    <w:rsid w:val="00BB0366"/>
    <w:rsid w:val="00BB0B29"/>
    <w:rsid w:val="00BB15EE"/>
    <w:rsid w:val="00BB1AA9"/>
    <w:rsid w:val="00BB27A8"/>
    <w:rsid w:val="00BB2A82"/>
    <w:rsid w:val="00BB3A00"/>
    <w:rsid w:val="00BB785D"/>
    <w:rsid w:val="00BB7F45"/>
    <w:rsid w:val="00BC0994"/>
    <w:rsid w:val="00BC1CB7"/>
    <w:rsid w:val="00BC367A"/>
    <w:rsid w:val="00BC5FE9"/>
    <w:rsid w:val="00BC7213"/>
    <w:rsid w:val="00BC72C4"/>
    <w:rsid w:val="00BD1156"/>
    <w:rsid w:val="00BD22C2"/>
    <w:rsid w:val="00BD2508"/>
    <w:rsid w:val="00BD30B1"/>
    <w:rsid w:val="00BD409E"/>
    <w:rsid w:val="00BD436A"/>
    <w:rsid w:val="00BE0837"/>
    <w:rsid w:val="00BE0904"/>
    <w:rsid w:val="00BE0D9E"/>
    <w:rsid w:val="00BE1F6C"/>
    <w:rsid w:val="00BE2758"/>
    <w:rsid w:val="00BE377D"/>
    <w:rsid w:val="00BE3AFE"/>
    <w:rsid w:val="00BE4282"/>
    <w:rsid w:val="00BE58E1"/>
    <w:rsid w:val="00BE58F5"/>
    <w:rsid w:val="00BE608B"/>
    <w:rsid w:val="00BE626C"/>
    <w:rsid w:val="00BE7B30"/>
    <w:rsid w:val="00BE7E5C"/>
    <w:rsid w:val="00BF09F1"/>
    <w:rsid w:val="00BF2F45"/>
    <w:rsid w:val="00BF33D3"/>
    <w:rsid w:val="00BF3E99"/>
    <w:rsid w:val="00BF63A6"/>
    <w:rsid w:val="00BF6E61"/>
    <w:rsid w:val="00BF709E"/>
    <w:rsid w:val="00BF744C"/>
    <w:rsid w:val="00C00B57"/>
    <w:rsid w:val="00C01B3F"/>
    <w:rsid w:val="00C0266D"/>
    <w:rsid w:val="00C02752"/>
    <w:rsid w:val="00C041AC"/>
    <w:rsid w:val="00C042B5"/>
    <w:rsid w:val="00C05836"/>
    <w:rsid w:val="00C059BF"/>
    <w:rsid w:val="00C05AB8"/>
    <w:rsid w:val="00C06080"/>
    <w:rsid w:val="00C06A16"/>
    <w:rsid w:val="00C06C69"/>
    <w:rsid w:val="00C06FCB"/>
    <w:rsid w:val="00C1035E"/>
    <w:rsid w:val="00C112FB"/>
    <w:rsid w:val="00C1243E"/>
    <w:rsid w:val="00C12667"/>
    <w:rsid w:val="00C1302F"/>
    <w:rsid w:val="00C14579"/>
    <w:rsid w:val="00C14EF6"/>
    <w:rsid w:val="00C16602"/>
    <w:rsid w:val="00C211BD"/>
    <w:rsid w:val="00C2173D"/>
    <w:rsid w:val="00C21BB3"/>
    <w:rsid w:val="00C23003"/>
    <w:rsid w:val="00C24456"/>
    <w:rsid w:val="00C245C7"/>
    <w:rsid w:val="00C248E5"/>
    <w:rsid w:val="00C25A19"/>
    <w:rsid w:val="00C25F4A"/>
    <w:rsid w:val="00C261A5"/>
    <w:rsid w:val="00C312C8"/>
    <w:rsid w:val="00C31535"/>
    <w:rsid w:val="00C348A3"/>
    <w:rsid w:val="00C34C47"/>
    <w:rsid w:val="00C36FFD"/>
    <w:rsid w:val="00C37BBD"/>
    <w:rsid w:val="00C37F38"/>
    <w:rsid w:val="00C40247"/>
    <w:rsid w:val="00C409DF"/>
    <w:rsid w:val="00C40C80"/>
    <w:rsid w:val="00C413BD"/>
    <w:rsid w:val="00C43716"/>
    <w:rsid w:val="00C443D1"/>
    <w:rsid w:val="00C4501C"/>
    <w:rsid w:val="00C46E41"/>
    <w:rsid w:val="00C4712B"/>
    <w:rsid w:val="00C50702"/>
    <w:rsid w:val="00C509D6"/>
    <w:rsid w:val="00C5126B"/>
    <w:rsid w:val="00C5399F"/>
    <w:rsid w:val="00C53A86"/>
    <w:rsid w:val="00C544AF"/>
    <w:rsid w:val="00C546B7"/>
    <w:rsid w:val="00C54DFD"/>
    <w:rsid w:val="00C56B15"/>
    <w:rsid w:val="00C56D0F"/>
    <w:rsid w:val="00C57AD5"/>
    <w:rsid w:val="00C61CAE"/>
    <w:rsid w:val="00C64BAE"/>
    <w:rsid w:val="00C661A5"/>
    <w:rsid w:val="00C66679"/>
    <w:rsid w:val="00C669AD"/>
    <w:rsid w:val="00C712E0"/>
    <w:rsid w:val="00C7133C"/>
    <w:rsid w:val="00C71D15"/>
    <w:rsid w:val="00C747DB"/>
    <w:rsid w:val="00C82058"/>
    <w:rsid w:val="00C82659"/>
    <w:rsid w:val="00C8478D"/>
    <w:rsid w:val="00C84E6E"/>
    <w:rsid w:val="00C85715"/>
    <w:rsid w:val="00C85E6D"/>
    <w:rsid w:val="00C90D86"/>
    <w:rsid w:val="00C90F01"/>
    <w:rsid w:val="00C91FF3"/>
    <w:rsid w:val="00C92B06"/>
    <w:rsid w:val="00C939BD"/>
    <w:rsid w:val="00C94E3C"/>
    <w:rsid w:val="00C94FC7"/>
    <w:rsid w:val="00C95962"/>
    <w:rsid w:val="00C95A5A"/>
    <w:rsid w:val="00C95A8B"/>
    <w:rsid w:val="00C95DD0"/>
    <w:rsid w:val="00CA0F11"/>
    <w:rsid w:val="00CA16C0"/>
    <w:rsid w:val="00CA2C4C"/>
    <w:rsid w:val="00CA2F73"/>
    <w:rsid w:val="00CA3643"/>
    <w:rsid w:val="00CA403D"/>
    <w:rsid w:val="00CA4318"/>
    <w:rsid w:val="00CA549A"/>
    <w:rsid w:val="00CA7C79"/>
    <w:rsid w:val="00CA7FC5"/>
    <w:rsid w:val="00CB006C"/>
    <w:rsid w:val="00CB031E"/>
    <w:rsid w:val="00CB1705"/>
    <w:rsid w:val="00CB1EA6"/>
    <w:rsid w:val="00CB3A93"/>
    <w:rsid w:val="00CB42CF"/>
    <w:rsid w:val="00CB562D"/>
    <w:rsid w:val="00CB5FB5"/>
    <w:rsid w:val="00CB75B0"/>
    <w:rsid w:val="00CB78E1"/>
    <w:rsid w:val="00CB7D27"/>
    <w:rsid w:val="00CC080F"/>
    <w:rsid w:val="00CC1653"/>
    <w:rsid w:val="00CC25B9"/>
    <w:rsid w:val="00CC2602"/>
    <w:rsid w:val="00CC3B6C"/>
    <w:rsid w:val="00CC3CAE"/>
    <w:rsid w:val="00CC5C06"/>
    <w:rsid w:val="00CC650B"/>
    <w:rsid w:val="00CC690C"/>
    <w:rsid w:val="00CD3487"/>
    <w:rsid w:val="00CD47BE"/>
    <w:rsid w:val="00CD576D"/>
    <w:rsid w:val="00CD6A8E"/>
    <w:rsid w:val="00CD7FB3"/>
    <w:rsid w:val="00CE1033"/>
    <w:rsid w:val="00CE26C7"/>
    <w:rsid w:val="00CE4D80"/>
    <w:rsid w:val="00CE4E0C"/>
    <w:rsid w:val="00CE666D"/>
    <w:rsid w:val="00CE724E"/>
    <w:rsid w:val="00CF309A"/>
    <w:rsid w:val="00CF3ADC"/>
    <w:rsid w:val="00CF49E8"/>
    <w:rsid w:val="00CF4D99"/>
    <w:rsid w:val="00CF4E26"/>
    <w:rsid w:val="00CF64C9"/>
    <w:rsid w:val="00CF712C"/>
    <w:rsid w:val="00CF7C61"/>
    <w:rsid w:val="00D02B8D"/>
    <w:rsid w:val="00D0691A"/>
    <w:rsid w:val="00D10588"/>
    <w:rsid w:val="00D11499"/>
    <w:rsid w:val="00D11670"/>
    <w:rsid w:val="00D1263A"/>
    <w:rsid w:val="00D13079"/>
    <w:rsid w:val="00D130E2"/>
    <w:rsid w:val="00D152E0"/>
    <w:rsid w:val="00D16869"/>
    <w:rsid w:val="00D16E16"/>
    <w:rsid w:val="00D171E5"/>
    <w:rsid w:val="00D17DDF"/>
    <w:rsid w:val="00D205C8"/>
    <w:rsid w:val="00D20B77"/>
    <w:rsid w:val="00D216D0"/>
    <w:rsid w:val="00D21815"/>
    <w:rsid w:val="00D22FE9"/>
    <w:rsid w:val="00D24D52"/>
    <w:rsid w:val="00D2629C"/>
    <w:rsid w:val="00D265FD"/>
    <w:rsid w:val="00D32FFC"/>
    <w:rsid w:val="00D36E10"/>
    <w:rsid w:val="00D3727A"/>
    <w:rsid w:val="00D37291"/>
    <w:rsid w:val="00D37B82"/>
    <w:rsid w:val="00D41D41"/>
    <w:rsid w:val="00D44EE5"/>
    <w:rsid w:val="00D45E15"/>
    <w:rsid w:val="00D47232"/>
    <w:rsid w:val="00D47858"/>
    <w:rsid w:val="00D502FA"/>
    <w:rsid w:val="00D50940"/>
    <w:rsid w:val="00D51518"/>
    <w:rsid w:val="00D52127"/>
    <w:rsid w:val="00D533A2"/>
    <w:rsid w:val="00D53663"/>
    <w:rsid w:val="00D53920"/>
    <w:rsid w:val="00D53D18"/>
    <w:rsid w:val="00D54E2F"/>
    <w:rsid w:val="00D567FF"/>
    <w:rsid w:val="00D5718F"/>
    <w:rsid w:val="00D60EF2"/>
    <w:rsid w:val="00D60FEB"/>
    <w:rsid w:val="00D61F45"/>
    <w:rsid w:val="00D6260E"/>
    <w:rsid w:val="00D62DA4"/>
    <w:rsid w:val="00D6364E"/>
    <w:rsid w:val="00D6472E"/>
    <w:rsid w:val="00D64C29"/>
    <w:rsid w:val="00D65077"/>
    <w:rsid w:val="00D66748"/>
    <w:rsid w:val="00D674DB"/>
    <w:rsid w:val="00D7165A"/>
    <w:rsid w:val="00D724F3"/>
    <w:rsid w:val="00D7358A"/>
    <w:rsid w:val="00D75451"/>
    <w:rsid w:val="00D760AF"/>
    <w:rsid w:val="00D767A3"/>
    <w:rsid w:val="00D76861"/>
    <w:rsid w:val="00D77723"/>
    <w:rsid w:val="00D77BBB"/>
    <w:rsid w:val="00D77F2A"/>
    <w:rsid w:val="00D77F96"/>
    <w:rsid w:val="00D80C6E"/>
    <w:rsid w:val="00D80CF9"/>
    <w:rsid w:val="00D81128"/>
    <w:rsid w:val="00D81E0A"/>
    <w:rsid w:val="00D82295"/>
    <w:rsid w:val="00D83208"/>
    <w:rsid w:val="00D85581"/>
    <w:rsid w:val="00D86D9E"/>
    <w:rsid w:val="00D91058"/>
    <w:rsid w:val="00D911FA"/>
    <w:rsid w:val="00D916C8"/>
    <w:rsid w:val="00D91D69"/>
    <w:rsid w:val="00D933CC"/>
    <w:rsid w:val="00D93433"/>
    <w:rsid w:val="00D93F7C"/>
    <w:rsid w:val="00D95741"/>
    <w:rsid w:val="00D9583A"/>
    <w:rsid w:val="00D95DC9"/>
    <w:rsid w:val="00D9702B"/>
    <w:rsid w:val="00D970A1"/>
    <w:rsid w:val="00DA023F"/>
    <w:rsid w:val="00DA10D5"/>
    <w:rsid w:val="00DA2776"/>
    <w:rsid w:val="00DA3158"/>
    <w:rsid w:val="00DA381A"/>
    <w:rsid w:val="00DA44B3"/>
    <w:rsid w:val="00DA4B04"/>
    <w:rsid w:val="00DA5A49"/>
    <w:rsid w:val="00DB1E92"/>
    <w:rsid w:val="00DB256D"/>
    <w:rsid w:val="00DB294D"/>
    <w:rsid w:val="00DB4D32"/>
    <w:rsid w:val="00DB5154"/>
    <w:rsid w:val="00DB5590"/>
    <w:rsid w:val="00DB588A"/>
    <w:rsid w:val="00DB6F4B"/>
    <w:rsid w:val="00DB76D0"/>
    <w:rsid w:val="00DC1073"/>
    <w:rsid w:val="00DC1842"/>
    <w:rsid w:val="00DC1A08"/>
    <w:rsid w:val="00DC1C8E"/>
    <w:rsid w:val="00DC2D96"/>
    <w:rsid w:val="00DC5480"/>
    <w:rsid w:val="00DC565C"/>
    <w:rsid w:val="00DC6921"/>
    <w:rsid w:val="00DC6CD6"/>
    <w:rsid w:val="00DC729C"/>
    <w:rsid w:val="00DC72AB"/>
    <w:rsid w:val="00DC739A"/>
    <w:rsid w:val="00DD01E8"/>
    <w:rsid w:val="00DD0451"/>
    <w:rsid w:val="00DD0C46"/>
    <w:rsid w:val="00DD15DF"/>
    <w:rsid w:val="00DD2439"/>
    <w:rsid w:val="00DD2A80"/>
    <w:rsid w:val="00DD2FA6"/>
    <w:rsid w:val="00DD625A"/>
    <w:rsid w:val="00DD62CE"/>
    <w:rsid w:val="00DD7D91"/>
    <w:rsid w:val="00DE06A3"/>
    <w:rsid w:val="00DE072D"/>
    <w:rsid w:val="00DE1C15"/>
    <w:rsid w:val="00DE242A"/>
    <w:rsid w:val="00DE273A"/>
    <w:rsid w:val="00DE2BBD"/>
    <w:rsid w:val="00DE3B87"/>
    <w:rsid w:val="00DE45F4"/>
    <w:rsid w:val="00DE7143"/>
    <w:rsid w:val="00DE72BD"/>
    <w:rsid w:val="00DF08A0"/>
    <w:rsid w:val="00DF1455"/>
    <w:rsid w:val="00DF2002"/>
    <w:rsid w:val="00DF402F"/>
    <w:rsid w:val="00DF4C39"/>
    <w:rsid w:val="00DF571F"/>
    <w:rsid w:val="00DF5F28"/>
    <w:rsid w:val="00DF7666"/>
    <w:rsid w:val="00E002A5"/>
    <w:rsid w:val="00E0146F"/>
    <w:rsid w:val="00E01537"/>
    <w:rsid w:val="00E01A74"/>
    <w:rsid w:val="00E04CBE"/>
    <w:rsid w:val="00E04D7C"/>
    <w:rsid w:val="00E05E5C"/>
    <w:rsid w:val="00E100BE"/>
    <w:rsid w:val="00E10616"/>
    <w:rsid w:val="00E10F4B"/>
    <w:rsid w:val="00E113F4"/>
    <w:rsid w:val="00E114B1"/>
    <w:rsid w:val="00E138FB"/>
    <w:rsid w:val="00E149BE"/>
    <w:rsid w:val="00E15035"/>
    <w:rsid w:val="00E15EE7"/>
    <w:rsid w:val="00E17578"/>
    <w:rsid w:val="00E20052"/>
    <w:rsid w:val="00E20A95"/>
    <w:rsid w:val="00E20D74"/>
    <w:rsid w:val="00E234C9"/>
    <w:rsid w:val="00E25AB0"/>
    <w:rsid w:val="00E27686"/>
    <w:rsid w:val="00E27ACE"/>
    <w:rsid w:val="00E27BA1"/>
    <w:rsid w:val="00E27EE0"/>
    <w:rsid w:val="00E31605"/>
    <w:rsid w:val="00E34039"/>
    <w:rsid w:val="00E343A9"/>
    <w:rsid w:val="00E34F28"/>
    <w:rsid w:val="00E37B7C"/>
    <w:rsid w:val="00E40BDE"/>
    <w:rsid w:val="00E41A5E"/>
    <w:rsid w:val="00E41C96"/>
    <w:rsid w:val="00E424D1"/>
    <w:rsid w:val="00E433CB"/>
    <w:rsid w:val="00E43EB5"/>
    <w:rsid w:val="00E44896"/>
    <w:rsid w:val="00E449A7"/>
    <w:rsid w:val="00E455B9"/>
    <w:rsid w:val="00E45937"/>
    <w:rsid w:val="00E463D9"/>
    <w:rsid w:val="00E46A68"/>
    <w:rsid w:val="00E5063C"/>
    <w:rsid w:val="00E5297C"/>
    <w:rsid w:val="00E538B0"/>
    <w:rsid w:val="00E5437B"/>
    <w:rsid w:val="00E56319"/>
    <w:rsid w:val="00E57665"/>
    <w:rsid w:val="00E57F20"/>
    <w:rsid w:val="00E6031C"/>
    <w:rsid w:val="00E611C9"/>
    <w:rsid w:val="00E61220"/>
    <w:rsid w:val="00E618A8"/>
    <w:rsid w:val="00E61ADE"/>
    <w:rsid w:val="00E61B04"/>
    <w:rsid w:val="00E62D5B"/>
    <w:rsid w:val="00E6371A"/>
    <w:rsid w:val="00E63D22"/>
    <w:rsid w:val="00E64CFC"/>
    <w:rsid w:val="00E6517F"/>
    <w:rsid w:val="00E66969"/>
    <w:rsid w:val="00E66BD8"/>
    <w:rsid w:val="00E66D70"/>
    <w:rsid w:val="00E6713B"/>
    <w:rsid w:val="00E67B4F"/>
    <w:rsid w:val="00E714A6"/>
    <w:rsid w:val="00E71E85"/>
    <w:rsid w:val="00E7224F"/>
    <w:rsid w:val="00E72F24"/>
    <w:rsid w:val="00E73101"/>
    <w:rsid w:val="00E7460B"/>
    <w:rsid w:val="00E74AFE"/>
    <w:rsid w:val="00E76584"/>
    <w:rsid w:val="00E77CEC"/>
    <w:rsid w:val="00E81F3D"/>
    <w:rsid w:val="00E824D2"/>
    <w:rsid w:val="00E82AF2"/>
    <w:rsid w:val="00E848B4"/>
    <w:rsid w:val="00E85D86"/>
    <w:rsid w:val="00E8611A"/>
    <w:rsid w:val="00E9077A"/>
    <w:rsid w:val="00E90C4D"/>
    <w:rsid w:val="00E90C9B"/>
    <w:rsid w:val="00E9185D"/>
    <w:rsid w:val="00E91AB4"/>
    <w:rsid w:val="00E920AC"/>
    <w:rsid w:val="00E94BE2"/>
    <w:rsid w:val="00E95C6C"/>
    <w:rsid w:val="00E966F3"/>
    <w:rsid w:val="00E974AD"/>
    <w:rsid w:val="00EA0572"/>
    <w:rsid w:val="00EA211A"/>
    <w:rsid w:val="00EA3435"/>
    <w:rsid w:val="00EA443F"/>
    <w:rsid w:val="00EA4EB5"/>
    <w:rsid w:val="00EA4FE4"/>
    <w:rsid w:val="00EA5069"/>
    <w:rsid w:val="00EA6A3D"/>
    <w:rsid w:val="00EA6AA3"/>
    <w:rsid w:val="00EA7E67"/>
    <w:rsid w:val="00EB031A"/>
    <w:rsid w:val="00EB0BB5"/>
    <w:rsid w:val="00EB2620"/>
    <w:rsid w:val="00EB2CDE"/>
    <w:rsid w:val="00EB347C"/>
    <w:rsid w:val="00EB38B3"/>
    <w:rsid w:val="00EB399F"/>
    <w:rsid w:val="00EB5806"/>
    <w:rsid w:val="00EB6C6D"/>
    <w:rsid w:val="00EB78A5"/>
    <w:rsid w:val="00EC038C"/>
    <w:rsid w:val="00EC2499"/>
    <w:rsid w:val="00EC250E"/>
    <w:rsid w:val="00EC44BD"/>
    <w:rsid w:val="00EC45CF"/>
    <w:rsid w:val="00EC6073"/>
    <w:rsid w:val="00EC72AA"/>
    <w:rsid w:val="00ED0D21"/>
    <w:rsid w:val="00ED148F"/>
    <w:rsid w:val="00ED3751"/>
    <w:rsid w:val="00EE1236"/>
    <w:rsid w:val="00EE16E6"/>
    <w:rsid w:val="00EE1BCF"/>
    <w:rsid w:val="00EE2A09"/>
    <w:rsid w:val="00EE2D2F"/>
    <w:rsid w:val="00EE41DE"/>
    <w:rsid w:val="00EE654D"/>
    <w:rsid w:val="00EE731F"/>
    <w:rsid w:val="00EE7DC3"/>
    <w:rsid w:val="00EF01BB"/>
    <w:rsid w:val="00EF022E"/>
    <w:rsid w:val="00EF1C73"/>
    <w:rsid w:val="00EF28D2"/>
    <w:rsid w:val="00EF2BF7"/>
    <w:rsid w:val="00EF4488"/>
    <w:rsid w:val="00EF46C8"/>
    <w:rsid w:val="00EF5174"/>
    <w:rsid w:val="00EF5837"/>
    <w:rsid w:val="00EF665A"/>
    <w:rsid w:val="00EF6C19"/>
    <w:rsid w:val="00EF6FCF"/>
    <w:rsid w:val="00F000DD"/>
    <w:rsid w:val="00F01298"/>
    <w:rsid w:val="00F01A54"/>
    <w:rsid w:val="00F01B5A"/>
    <w:rsid w:val="00F01D7A"/>
    <w:rsid w:val="00F024DC"/>
    <w:rsid w:val="00F02796"/>
    <w:rsid w:val="00F030C9"/>
    <w:rsid w:val="00F04424"/>
    <w:rsid w:val="00F04A27"/>
    <w:rsid w:val="00F04AE6"/>
    <w:rsid w:val="00F04BCC"/>
    <w:rsid w:val="00F04E2A"/>
    <w:rsid w:val="00F04F5A"/>
    <w:rsid w:val="00F1027D"/>
    <w:rsid w:val="00F11647"/>
    <w:rsid w:val="00F11F97"/>
    <w:rsid w:val="00F12EDD"/>
    <w:rsid w:val="00F12FAD"/>
    <w:rsid w:val="00F13331"/>
    <w:rsid w:val="00F161CC"/>
    <w:rsid w:val="00F17C42"/>
    <w:rsid w:val="00F17D60"/>
    <w:rsid w:val="00F201BD"/>
    <w:rsid w:val="00F20996"/>
    <w:rsid w:val="00F23698"/>
    <w:rsid w:val="00F23997"/>
    <w:rsid w:val="00F24CAB"/>
    <w:rsid w:val="00F260D2"/>
    <w:rsid w:val="00F30096"/>
    <w:rsid w:val="00F30E27"/>
    <w:rsid w:val="00F32656"/>
    <w:rsid w:val="00F3364F"/>
    <w:rsid w:val="00F343C1"/>
    <w:rsid w:val="00F34576"/>
    <w:rsid w:val="00F34691"/>
    <w:rsid w:val="00F37017"/>
    <w:rsid w:val="00F40646"/>
    <w:rsid w:val="00F41DDA"/>
    <w:rsid w:val="00F420C5"/>
    <w:rsid w:val="00F42864"/>
    <w:rsid w:val="00F43553"/>
    <w:rsid w:val="00F43D4B"/>
    <w:rsid w:val="00F43E75"/>
    <w:rsid w:val="00F43F25"/>
    <w:rsid w:val="00F44E8B"/>
    <w:rsid w:val="00F4656D"/>
    <w:rsid w:val="00F46A80"/>
    <w:rsid w:val="00F46F8B"/>
    <w:rsid w:val="00F47863"/>
    <w:rsid w:val="00F50B13"/>
    <w:rsid w:val="00F51E25"/>
    <w:rsid w:val="00F528D1"/>
    <w:rsid w:val="00F5361A"/>
    <w:rsid w:val="00F5421E"/>
    <w:rsid w:val="00F56456"/>
    <w:rsid w:val="00F5648F"/>
    <w:rsid w:val="00F56E7A"/>
    <w:rsid w:val="00F61032"/>
    <w:rsid w:val="00F61D61"/>
    <w:rsid w:val="00F63AA4"/>
    <w:rsid w:val="00F66F10"/>
    <w:rsid w:val="00F70A91"/>
    <w:rsid w:val="00F716DF"/>
    <w:rsid w:val="00F717D1"/>
    <w:rsid w:val="00F7306E"/>
    <w:rsid w:val="00F75550"/>
    <w:rsid w:val="00F75AAA"/>
    <w:rsid w:val="00F75F8D"/>
    <w:rsid w:val="00F775A4"/>
    <w:rsid w:val="00F77671"/>
    <w:rsid w:val="00F777FD"/>
    <w:rsid w:val="00F77FF8"/>
    <w:rsid w:val="00F8099B"/>
    <w:rsid w:val="00F81170"/>
    <w:rsid w:val="00F81BDD"/>
    <w:rsid w:val="00F81E6B"/>
    <w:rsid w:val="00F82F9C"/>
    <w:rsid w:val="00F834E3"/>
    <w:rsid w:val="00F841DF"/>
    <w:rsid w:val="00F8533F"/>
    <w:rsid w:val="00F858BD"/>
    <w:rsid w:val="00F86D37"/>
    <w:rsid w:val="00F87E0B"/>
    <w:rsid w:val="00F91755"/>
    <w:rsid w:val="00F92916"/>
    <w:rsid w:val="00F92D26"/>
    <w:rsid w:val="00F937B6"/>
    <w:rsid w:val="00F9400E"/>
    <w:rsid w:val="00F946EE"/>
    <w:rsid w:val="00F94BE1"/>
    <w:rsid w:val="00F94EE1"/>
    <w:rsid w:val="00F956FB"/>
    <w:rsid w:val="00F97DDF"/>
    <w:rsid w:val="00FA1079"/>
    <w:rsid w:val="00FA13EE"/>
    <w:rsid w:val="00FA26AC"/>
    <w:rsid w:val="00FA4AE1"/>
    <w:rsid w:val="00FA4E90"/>
    <w:rsid w:val="00FA5EC6"/>
    <w:rsid w:val="00FA7459"/>
    <w:rsid w:val="00FB0239"/>
    <w:rsid w:val="00FB090D"/>
    <w:rsid w:val="00FB15B7"/>
    <w:rsid w:val="00FB16A0"/>
    <w:rsid w:val="00FB3843"/>
    <w:rsid w:val="00FB4752"/>
    <w:rsid w:val="00FB50AD"/>
    <w:rsid w:val="00FC0084"/>
    <w:rsid w:val="00FC1C7E"/>
    <w:rsid w:val="00FC3100"/>
    <w:rsid w:val="00FC37C6"/>
    <w:rsid w:val="00FC438D"/>
    <w:rsid w:val="00FC4E44"/>
    <w:rsid w:val="00FC6822"/>
    <w:rsid w:val="00FC7E48"/>
    <w:rsid w:val="00FD00D9"/>
    <w:rsid w:val="00FD0F08"/>
    <w:rsid w:val="00FD112C"/>
    <w:rsid w:val="00FD2DE7"/>
    <w:rsid w:val="00FD32C7"/>
    <w:rsid w:val="00FD38CB"/>
    <w:rsid w:val="00FD3A82"/>
    <w:rsid w:val="00FD6243"/>
    <w:rsid w:val="00FD6E81"/>
    <w:rsid w:val="00FE00DA"/>
    <w:rsid w:val="00FE1445"/>
    <w:rsid w:val="00FE3BF5"/>
    <w:rsid w:val="00FE68E0"/>
    <w:rsid w:val="00FE77E9"/>
    <w:rsid w:val="00FF04C9"/>
    <w:rsid w:val="00FF0666"/>
    <w:rsid w:val="00FF0F97"/>
    <w:rsid w:val="00FF597E"/>
    <w:rsid w:val="00FF6233"/>
    <w:rsid w:val="00FF6378"/>
    <w:rsid w:val="00FF6E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6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546">
      <w:bodyDiv w:val="1"/>
      <w:marLeft w:val="0"/>
      <w:marRight w:val="0"/>
      <w:marTop w:val="0"/>
      <w:marBottom w:val="0"/>
      <w:divBdr>
        <w:top w:val="none" w:sz="0" w:space="0" w:color="auto"/>
        <w:left w:val="none" w:sz="0" w:space="0" w:color="auto"/>
        <w:bottom w:val="none" w:sz="0" w:space="0" w:color="auto"/>
        <w:right w:val="none" w:sz="0" w:space="0" w:color="auto"/>
      </w:divBdr>
      <w:divsChild>
        <w:div w:id="2119831735">
          <w:marLeft w:val="0"/>
          <w:marRight w:val="0"/>
          <w:marTop w:val="0"/>
          <w:marBottom w:val="0"/>
          <w:divBdr>
            <w:top w:val="none" w:sz="0" w:space="0" w:color="auto"/>
            <w:left w:val="none" w:sz="0" w:space="0" w:color="auto"/>
            <w:bottom w:val="none" w:sz="0" w:space="0" w:color="auto"/>
            <w:right w:val="none" w:sz="0" w:space="0" w:color="auto"/>
          </w:divBdr>
          <w:divsChild>
            <w:div w:id="486093410">
              <w:marLeft w:val="0"/>
              <w:marRight w:val="0"/>
              <w:marTop w:val="0"/>
              <w:marBottom w:val="0"/>
              <w:divBdr>
                <w:top w:val="none" w:sz="0" w:space="0" w:color="auto"/>
                <w:left w:val="none" w:sz="0" w:space="0" w:color="auto"/>
                <w:bottom w:val="none" w:sz="0" w:space="0" w:color="auto"/>
                <w:right w:val="none" w:sz="0" w:space="0" w:color="auto"/>
              </w:divBdr>
            </w:div>
          </w:divsChild>
        </w:div>
        <w:div w:id="1042560781">
          <w:marLeft w:val="-75"/>
          <w:marRight w:val="-75"/>
          <w:marTop w:val="0"/>
          <w:marBottom w:val="0"/>
          <w:divBdr>
            <w:top w:val="none" w:sz="0" w:space="0" w:color="auto"/>
            <w:left w:val="none" w:sz="0" w:space="0" w:color="auto"/>
            <w:bottom w:val="none" w:sz="0" w:space="0" w:color="auto"/>
            <w:right w:val="none" w:sz="0" w:space="0" w:color="auto"/>
          </w:divBdr>
          <w:divsChild>
            <w:div w:id="1735156166">
              <w:marLeft w:val="0"/>
              <w:marRight w:val="0"/>
              <w:marTop w:val="0"/>
              <w:marBottom w:val="0"/>
              <w:divBdr>
                <w:top w:val="none" w:sz="0" w:space="0" w:color="auto"/>
                <w:left w:val="none" w:sz="0" w:space="0" w:color="auto"/>
                <w:bottom w:val="none" w:sz="0" w:space="0" w:color="auto"/>
                <w:right w:val="none" w:sz="0" w:space="0" w:color="auto"/>
              </w:divBdr>
              <w:divsChild>
                <w:div w:id="1524593084">
                  <w:marLeft w:val="0"/>
                  <w:marRight w:val="0"/>
                  <w:marTop w:val="0"/>
                  <w:marBottom w:val="0"/>
                  <w:divBdr>
                    <w:top w:val="none" w:sz="0" w:space="0" w:color="auto"/>
                    <w:left w:val="none" w:sz="0" w:space="0" w:color="auto"/>
                    <w:bottom w:val="none" w:sz="0" w:space="0" w:color="auto"/>
                    <w:right w:val="none" w:sz="0" w:space="0" w:color="auto"/>
                  </w:divBdr>
                  <w:divsChild>
                    <w:div w:id="1880894407">
                      <w:marLeft w:val="0"/>
                      <w:marRight w:val="0"/>
                      <w:marTop w:val="0"/>
                      <w:marBottom w:val="0"/>
                      <w:divBdr>
                        <w:top w:val="none" w:sz="0" w:space="0" w:color="auto"/>
                        <w:left w:val="none" w:sz="0" w:space="0" w:color="auto"/>
                        <w:bottom w:val="none" w:sz="0" w:space="0" w:color="auto"/>
                        <w:right w:val="none" w:sz="0" w:space="0" w:color="auto"/>
                      </w:divBdr>
                      <w:divsChild>
                        <w:div w:id="1017000613">
                          <w:marLeft w:val="0"/>
                          <w:marRight w:val="0"/>
                          <w:marTop w:val="0"/>
                          <w:marBottom w:val="0"/>
                          <w:divBdr>
                            <w:top w:val="none" w:sz="0" w:space="0" w:color="auto"/>
                            <w:left w:val="none" w:sz="0" w:space="0" w:color="auto"/>
                            <w:bottom w:val="none" w:sz="0" w:space="0" w:color="auto"/>
                            <w:right w:val="none" w:sz="0" w:space="0" w:color="auto"/>
                          </w:divBdr>
                        </w:div>
                      </w:divsChild>
                    </w:div>
                    <w:div w:id="1138766747">
                      <w:marLeft w:val="0"/>
                      <w:marRight w:val="0"/>
                      <w:marTop w:val="0"/>
                      <w:marBottom w:val="0"/>
                      <w:divBdr>
                        <w:top w:val="single" w:sz="6" w:space="8" w:color="F0F0F0"/>
                        <w:left w:val="single" w:sz="6" w:space="8" w:color="F0F0F0"/>
                        <w:bottom w:val="single" w:sz="6" w:space="8" w:color="F0F0F0"/>
                        <w:right w:val="single" w:sz="6" w:space="8" w:color="F0F0F0"/>
                      </w:divBdr>
                      <w:divsChild>
                        <w:div w:id="1782604485">
                          <w:marLeft w:val="0"/>
                          <w:marRight w:val="0"/>
                          <w:marTop w:val="150"/>
                          <w:marBottom w:val="0"/>
                          <w:divBdr>
                            <w:top w:val="none" w:sz="0" w:space="0" w:color="auto"/>
                            <w:left w:val="none" w:sz="0" w:space="0" w:color="auto"/>
                            <w:bottom w:val="none" w:sz="0" w:space="0" w:color="auto"/>
                            <w:right w:val="none" w:sz="0" w:space="0" w:color="auto"/>
                          </w:divBdr>
                          <w:divsChild>
                            <w:div w:id="20716885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5729">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78895648">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8474874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29003909">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9379287">
      <w:bodyDiv w:val="1"/>
      <w:marLeft w:val="0"/>
      <w:marRight w:val="0"/>
      <w:marTop w:val="0"/>
      <w:marBottom w:val="0"/>
      <w:divBdr>
        <w:top w:val="none" w:sz="0" w:space="0" w:color="auto"/>
        <w:left w:val="none" w:sz="0" w:space="0" w:color="auto"/>
        <w:bottom w:val="none" w:sz="0" w:space="0" w:color="auto"/>
        <w:right w:val="none" w:sz="0" w:space="0" w:color="auto"/>
      </w:divBdr>
    </w:div>
    <w:div w:id="1163356787">
      <w:bodyDiv w:val="1"/>
      <w:marLeft w:val="0"/>
      <w:marRight w:val="0"/>
      <w:marTop w:val="0"/>
      <w:marBottom w:val="0"/>
      <w:divBdr>
        <w:top w:val="none" w:sz="0" w:space="0" w:color="auto"/>
        <w:left w:val="none" w:sz="0" w:space="0" w:color="auto"/>
        <w:bottom w:val="none" w:sz="0" w:space="0" w:color="auto"/>
        <w:right w:val="none" w:sz="0" w:space="0" w:color="auto"/>
      </w:divBdr>
      <w:divsChild>
        <w:div w:id="143668361">
          <w:marLeft w:val="0"/>
          <w:marRight w:val="0"/>
          <w:marTop w:val="0"/>
          <w:marBottom w:val="0"/>
          <w:divBdr>
            <w:top w:val="none" w:sz="0" w:space="0" w:color="auto"/>
            <w:left w:val="none" w:sz="0" w:space="0" w:color="auto"/>
            <w:bottom w:val="none" w:sz="0" w:space="0" w:color="auto"/>
            <w:right w:val="none" w:sz="0" w:space="0" w:color="auto"/>
          </w:divBdr>
          <w:divsChild>
            <w:div w:id="846017807">
              <w:marLeft w:val="0"/>
              <w:marRight w:val="0"/>
              <w:marTop w:val="0"/>
              <w:marBottom w:val="0"/>
              <w:divBdr>
                <w:top w:val="none" w:sz="0" w:space="0" w:color="auto"/>
                <w:left w:val="none" w:sz="0" w:space="0" w:color="auto"/>
                <w:bottom w:val="none" w:sz="0" w:space="0" w:color="auto"/>
                <w:right w:val="none" w:sz="0" w:space="0" w:color="auto"/>
              </w:divBdr>
            </w:div>
          </w:divsChild>
        </w:div>
        <w:div w:id="307905222">
          <w:marLeft w:val="0"/>
          <w:marRight w:val="0"/>
          <w:marTop w:val="0"/>
          <w:marBottom w:val="0"/>
          <w:divBdr>
            <w:top w:val="none" w:sz="0" w:space="0" w:color="auto"/>
            <w:left w:val="none" w:sz="0" w:space="0" w:color="auto"/>
            <w:bottom w:val="none" w:sz="0" w:space="0" w:color="auto"/>
            <w:right w:val="none" w:sz="0" w:space="0" w:color="auto"/>
          </w:divBdr>
        </w:div>
      </w:divsChild>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11426821">
      <w:bodyDiv w:val="1"/>
      <w:marLeft w:val="0"/>
      <w:marRight w:val="0"/>
      <w:marTop w:val="0"/>
      <w:marBottom w:val="0"/>
      <w:divBdr>
        <w:top w:val="none" w:sz="0" w:space="0" w:color="auto"/>
        <w:left w:val="none" w:sz="0" w:space="0" w:color="auto"/>
        <w:bottom w:val="none" w:sz="0" w:space="0" w:color="auto"/>
        <w:right w:val="none" w:sz="0" w:space="0" w:color="auto"/>
      </w:divBdr>
      <w:divsChild>
        <w:div w:id="891305137">
          <w:marLeft w:val="0"/>
          <w:marRight w:val="0"/>
          <w:marTop w:val="0"/>
          <w:marBottom w:val="0"/>
          <w:divBdr>
            <w:top w:val="none" w:sz="0" w:space="0" w:color="auto"/>
            <w:left w:val="none" w:sz="0" w:space="0" w:color="auto"/>
            <w:bottom w:val="none" w:sz="0" w:space="0" w:color="auto"/>
            <w:right w:val="none" w:sz="0" w:space="0" w:color="auto"/>
          </w:divBdr>
        </w:div>
        <w:div w:id="2055496120">
          <w:marLeft w:val="0"/>
          <w:marRight w:val="0"/>
          <w:marTop w:val="0"/>
          <w:marBottom w:val="0"/>
          <w:divBdr>
            <w:top w:val="none" w:sz="0" w:space="0" w:color="auto"/>
            <w:left w:val="none" w:sz="0" w:space="0" w:color="auto"/>
            <w:bottom w:val="none" w:sz="0" w:space="0" w:color="auto"/>
            <w:right w:val="none" w:sz="0" w:space="0" w:color="auto"/>
          </w:divBdr>
        </w:div>
        <w:div w:id="46076917">
          <w:marLeft w:val="0"/>
          <w:marRight w:val="0"/>
          <w:marTop w:val="0"/>
          <w:marBottom w:val="0"/>
          <w:divBdr>
            <w:top w:val="none" w:sz="0" w:space="0" w:color="auto"/>
            <w:left w:val="none" w:sz="0" w:space="0" w:color="auto"/>
            <w:bottom w:val="none" w:sz="0" w:space="0" w:color="auto"/>
            <w:right w:val="none" w:sz="0" w:space="0" w:color="auto"/>
          </w:divBdr>
        </w:div>
        <w:div w:id="646596530">
          <w:marLeft w:val="0"/>
          <w:marRight w:val="0"/>
          <w:marTop w:val="0"/>
          <w:marBottom w:val="0"/>
          <w:divBdr>
            <w:top w:val="none" w:sz="0" w:space="0" w:color="auto"/>
            <w:left w:val="none" w:sz="0" w:space="0" w:color="auto"/>
            <w:bottom w:val="none" w:sz="0" w:space="0" w:color="auto"/>
            <w:right w:val="none" w:sz="0" w:space="0" w:color="auto"/>
          </w:divBdr>
        </w:div>
        <w:div w:id="145359792">
          <w:marLeft w:val="0"/>
          <w:marRight w:val="0"/>
          <w:marTop w:val="0"/>
          <w:marBottom w:val="0"/>
          <w:divBdr>
            <w:top w:val="none" w:sz="0" w:space="0" w:color="auto"/>
            <w:left w:val="none" w:sz="0" w:space="0" w:color="auto"/>
            <w:bottom w:val="none" w:sz="0" w:space="0" w:color="auto"/>
            <w:right w:val="none" w:sz="0" w:space="0" w:color="auto"/>
          </w:divBdr>
        </w:div>
      </w:divsChild>
    </w:div>
    <w:div w:id="2146850848">
      <w:bodyDiv w:val="1"/>
      <w:marLeft w:val="0"/>
      <w:marRight w:val="0"/>
      <w:marTop w:val="0"/>
      <w:marBottom w:val="0"/>
      <w:divBdr>
        <w:top w:val="none" w:sz="0" w:space="0" w:color="auto"/>
        <w:left w:val="none" w:sz="0" w:space="0" w:color="auto"/>
        <w:bottom w:val="none" w:sz="0" w:space="0" w:color="auto"/>
        <w:right w:val="none" w:sz="0" w:space="0" w:color="auto"/>
      </w:divBdr>
      <w:divsChild>
        <w:div w:id="1678575030">
          <w:marLeft w:val="0"/>
          <w:marRight w:val="0"/>
          <w:marTop w:val="0"/>
          <w:marBottom w:val="0"/>
          <w:divBdr>
            <w:top w:val="none" w:sz="0" w:space="0" w:color="auto"/>
            <w:left w:val="none" w:sz="0" w:space="0" w:color="auto"/>
            <w:bottom w:val="none" w:sz="0" w:space="0" w:color="auto"/>
            <w:right w:val="none" w:sz="0" w:space="0" w:color="auto"/>
          </w:divBdr>
        </w:div>
        <w:div w:id="58550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athamhouse.org/sites/default/files/2022-05/2022-03-24-cultural-heritage-predation-iraq-kathem-robson-tahan_0.pdf" TargetMode="External"/><Relationship Id="rId18" Type="http://schemas.openxmlformats.org/officeDocument/2006/relationships/hyperlink" Target="https://iraqdtm.iom.int/files/HHReintegration/202312262832369_ProgressTowardDurableSolutions_Salah_Al_Din_Report.pdf" TargetMode="External"/><Relationship Id="rId26" Type="http://schemas.openxmlformats.org/officeDocument/2006/relationships/hyperlink" Target="https://shafaq.com/en/Iraq/Saraya-al-Salam-denies-withdrawal-from-Samarra-confirms-formation-of-new-brigade-in-Najaf" TargetMode="External"/><Relationship Id="rId39" Type="http://schemas.openxmlformats.org/officeDocument/2006/relationships/footer" Target="footer1.xml"/><Relationship Id="rId21" Type="http://schemas.openxmlformats.org/officeDocument/2006/relationships/hyperlink" Target="https://www.al-monitor.com/originals/2024/01/years-after-civil-war-security-wall-holds-back-iraqi-city" TargetMode="External"/><Relationship Id="rId34" Type="http://schemas.openxmlformats.org/officeDocument/2006/relationships/hyperlink" Target="https://oig.usaid.gov/sites/default/files/2024-11/OIR_Q4_Sep2024_Final_508_1.pdf" TargetMode="External"/><Relationship Id="rId42" Type="http://schemas.openxmlformats.org/officeDocument/2006/relationships/theme" Target="theme/theme1.xml"/><Relationship Id="rId47"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raqdtm.iom.int/images/ReturnIndex/20253135423979_IOM_DTM_RI_23.pdf" TargetMode="External"/><Relationship Id="rId29" Type="http://schemas.openxmlformats.org/officeDocument/2006/relationships/hyperlink" Target="https://tcf.org/content/report/social-engineering-samar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raby.co.uk/politics/%D8%A7%D9%84%D8%B5%D8%AF%D8%B1-%D9%8A%D9%88%D8%AC%D9%87-%D8%A8%D9%86%D9%82%D9%84-%D9%85%D9%82%D8%B1%D8%A7%D8%AA-%D8%B3%D8%B1%D8%A7%D9%8A%D8%A7-%D8%A7%D9%84%D8%B3%D9%84%D8%A7%D9%85-%D8%A8%D8%B9%D9%8A%D8%AF%D8%A7%D9%8B-%D8%B9%D9%86-%D9%85%D8%B1%D8%A7%D9%83%D8%B2-%D8%A7%D9%84%D9%85%D8%AF%D9%86" TargetMode="External"/><Relationship Id="rId24" Type="http://schemas.openxmlformats.org/officeDocument/2006/relationships/hyperlink" Target="https://www.al-monitor.com/originals/2019/01/iraq-baghdad-sadr-city-muqtada-sadr-saraya-salam.html" TargetMode="External"/><Relationship Id="rId32" Type="http://schemas.openxmlformats.org/officeDocument/2006/relationships/hyperlink" Target="https://digitallibrary.un.org/record/4035877?v=pdf" TargetMode="External"/><Relationship Id="rId37" Type="http://schemas.openxmlformats.org/officeDocument/2006/relationships/header" Target="header1.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uaa.europa.eu/sites/default/files/publications/2024-06/2024_05_COI_Report_Iraq_Country_Focus_EN_0.pdf" TargetMode="External"/><Relationship Id="rId23" Type="http://schemas.openxmlformats.org/officeDocument/2006/relationships/hyperlink" Target="https://www.al-monitor.com/originals/2019/01/samarra-askarian-shrine-saladin-iraq.html" TargetMode="External"/><Relationship Id="rId28" Type="http://schemas.openxmlformats.org/officeDocument/2006/relationships/hyperlink" Target="https://shafaq.com/ar/%D9%85%D8%AC%D8%AA%D9%80%D9%85%D8%B9/%D8%B3%D8%A7%D9%85%D8%B1%D8%A7-%D8%AA%D9%84%D8%BA%D9%8A-%D8%B4%D8%B1%D8%B7-%D9%83%D9%81%D9%8A%D9%84-%D8%AF%D8%AE%D9%88%D9%84-%D8%A7%D9%84%D9%88%D8%A7%D9%81%D8%AF%D9%8A%D9%86-%D8%A8%D8%B9%D8%AF-%D8%AA%D8%B9%D9%85%D9%8A%D9%85-%D9%82%D8%A7%D8%B9%D8%AF%D8%A9-%D8%A8%D9%8A%D8%A7%D9%86%D8%A7%D8%AA-%D9%85%D8%AD%D9%83%D9%85%D8%A9" TargetMode="External"/><Relationship Id="rId36" Type="http://schemas.openxmlformats.org/officeDocument/2006/relationships/hyperlink" Target="https://www.washingtonpost.com/world/public-enemy-or-savior-an-iraqi-city-could-reveal-the-true-moqtada-al-sadr/2018/06/15/f16d031a-6359-11e8-81ca-bb14593acaa6_story.html" TargetMode="External"/><Relationship Id="rId10" Type="http://schemas.openxmlformats.org/officeDocument/2006/relationships/hyperlink" Target="https://www.alaraby.co.uk/politics/%D8%B1%D8%AF%D9%88%D8%AF-%D8%BA%D8%A7%D8%B6%D8%A8%D8%A9-%D8%B9%D9%84%D9%89-%D8%AA%D8%B5%D8%B1%D9%8A%D8%AD%D8%A7%D8%AA-%D8%B7%D8%A7%D8%A6%D9%81%D9%8A%D8%A9-%D9%84%D8%A8%D8%B1%D9%84%D9%85%D8%A7%D9%86%D9%8A-%D8%B9%D8%B1%D8%A7%D9%82%D9%8A-%D8%B9%D9%86-%D9%85%D8%AF%D9%8A%D9%86%D8%A9-%D8%B3%D8%A7%D9%85%D8%B1%D8%A7%D8%A1" TargetMode="External"/><Relationship Id="rId19" Type="http://schemas.openxmlformats.org/officeDocument/2006/relationships/hyperlink" Target="https://www.aljazeera.net/politics/2023/3/10/%D8%AA%D8%AD%D8%B0%D9%8A%D8%B1%D8%A7%D8%AA-%D9%85%D9%86-%D8%A7%D9%84%D8%B9%D9%88%D8%AF%D8%A9-%D9%84%D8%B9%D8%A7%D9%85-2006-%D8%BA%D8%B6%D8%A8-%D9%81%D9%8A-%D8%A7%D9%84%D8%B9%D8%B1%D8%A7%D9%82" TargetMode="External"/><Relationship Id="rId31" Type="http://schemas.openxmlformats.org/officeDocument/2006/relationships/hyperlink" Target="https://documents.un.org/doc/undoc/gen/n24/191/91/pdf/n2419191.pdf"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cleddata.com/data-export-tool/" TargetMode="External"/><Relationship Id="rId14" Type="http://schemas.openxmlformats.org/officeDocument/2006/relationships/hyperlink" Target="https://reliefweb.int/report/iraq/social-cohesion-iraq-leveraging-religious-political-and-tribal-authorities-conflict-transformation" TargetMode="External"/><Relationship Id="rId22" Type="http://schemas.openxmlformats.org/officeDocument/2006/relationships/hyperlink" Target="https://www.al-monitor.com/originals/2022/03/samarra-still-struggles-reclaim-its-historical-place-iraq" TargetMode="External"/><Relationship Id="rId27" Type="http://schemas.openxmlformats.org/officeDocument/2006/relationships/hyperlink" Target="https://shafaq.com/en/Iraq/Iraqi-Interior-Ministry-to-take-over-security-in-Dhi-Qar-Samarra" TargetMode="External"/><Relationship Id="rId30" Type="http://schemas.openxmlformats.org/officeDocument/2006/relationships/hyperlink" Target="https://docs.un.org/en/S/2025/71" TargetMode="External"/><Relationship Id="rId35" Type="http://schemas.openxmlformats.org/officeDocument/2006/relationships/hyperlink" Target="https://www.state.gov/wp-content/uploads/2024/04/547499-IRAQ-2023-INTERNATIONAL-RELIGIOUS-FREEDOM-REPORT.pdf" TargetMode="External"/><Relationship Id="rId43" Type="http://schemas.openxmlformats.org/officeDocument/2006/relationships/customXml" Target="../customXml/item2.xml"/><Relationship Id="rId8" Type="http://schemas.openxmlformats.org/officeDocument/2006/relationships/hyperlink" Target="https://acleddata.com/data-export-tool/" TargetMode="External"/><Relationship Id="rId3" Type="http://schemas.openxmlformats.org/officeDocument/2006/relationships/styles" Target="styles.xml"/><Relationship Id="rId12" Type="http://schemas.openxmlformats.org/officeDocument/2006/relationships/hyperlink" Target="https://carnegie-production-assets.s3.amazonaws.com/static/files/03_19_Hasan_Islamic_Endowments_final.pdf" TargetMode="External"/><Relationship Id="rId17" Type="http://schemas.openxmlformats.org/officeDocument/2006/relationships/hyperlink" Target="https://iraqdtm.iom.int/images/MasterList/20253231141635_IOM_DTM_ML_134.pdf" TargetMode="External"/><Relationship Id="rId25" Type="http://schemas.openxmlformats.org/officeDocument/2006/relationships/hyperlink" Target="https://www.newarab.com/news/iraqi-pm-orders-probe-over-sectarian-killing-samarra" TargetMode="External"/><Relationship Id="rId33" Type="http://schemas.openxmlformats.org/officeDocument/2006/relationships/hyperlink" Target="https://oig.usaid.gov/sites/default/files/2025-03/Lead_IG_OIR_Q1_FY25_Final.pdf" TargetMode="External"/><Relationship Id="rId38" Type="http://schemas.openxmlformats.org/officeDocument/2006/relationships/header" Target="header2.xml"/><Relationship Id="rId46" Type="http://schemas.openxmlformats.org/officeDocument/2006/relationships/customXml" Target="../customXml/item5.xml"/><Relationship Id="rId20" Type="http://schemas.openxmlformats.org/officeDocument/2006/relationships/hyperlink" Target="https://maatieto.migri.fi/base/2724d19a-5460-485d-bff8-6cd8f75f86d5/countryDocument/c67dee5e-6776-4704-b66d-7bf614049ad3" TargetMode="External"/><Relationship Id="rId41"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0E4D9E80485E9509C165777E5884"/>
        <w:category>
          <w:name w:val="General"/>
          <w:gallery w:val="placeholder"/>
        </w:category>
        <w:types>
          <w:type w:val="bbPlcHdr"/>
        </w:types>
        <w:behaviors>
          <w:behavior w:val="content"/>
        </w:behaviors>
        <w:guid w:val="{5B34D681-8D3F-40EF-A3CF-EAA8BEE29E82}"/>
      </w:docPartPr>
      <w:docPartBody>
        <w:p w:rsidR="0025636D" w:rsidRDefault="001E7B3F">
          <w:pPr>
            <w:pStyle w:val="638D0E4D9E80485E9509C165777E5884"/>
          </w:pPr>
          <w:r w:rsidRPr="00AA10D2">
            <w:rPr>
              <w:rStyle w:val="Paikkamerkkiteksti"/>
            </w:rPr>
            <w:t>Kirjoita tekstiä napsauttamalla tai napauttamalla tätä.</w:t>
          </w:r>
        </w:p>
      </w:docPartBody>
    </w:docPart>
    <w:docPart>
      <w:docPartPr>
        <w:name w:val="7E3753A8EAF843B7B82FA38557B14375"/>
        <w:category>
          <w:name w:val="General"/>
          <w:gallery w:val="placeholder"/>
        </w:category>
        <w:types>
          <w:type w:val="bbPlcHdr"/>
        </w:types>
        <w:behaviors>
          <w:behavior w:val="content"/>
        </w:behaviors>
        <w:guid w:val="{C50849A0-EC53-495C-9695-E63D08E95F04}"/>
      </w:docPartPr>
      <w:docPartBody>
        <w:p w:rsidR="0025636D" w:rsidRDefault="001E7B3F">
          <w:pPr>
            <w:pStyle w:val="7E3753A8EAF843B7B82FA38557B14375"/>
          </w:pPr>
          <w:r w:rsidRPr="00AA10D2">
            <w:rPr>
              <w:rStyle w:val="Paikkamerkkiteksti"/>
            </w:rPr>
            <w:t>Kirjoita tekstiä napsauttamalla tai napauttamalla tätä.</w:t>
          </w:r>
        </w:p>
      </w:docPartBody>
    </w:docPart>
    <w:docPart>
      <w:docPartPr>
        <w:name w:val="5BF4F325ADB54B018067C51B0AB3EE07"/>
        <w:category>
          <w:name w:val="General"/>
          <w:gallery w:val="placeholder"/>
        </w:category>
        <w:types>
          <w:type w:val="bbPlcHdr"/>
        </w:types>
        <w:behaviors>
          <w:behavior w:val="content"/>
        </w:behaviors>
        <w:guid w:val="{199663C8-2713-447B-BB12-D39946E1B674}"/>
      </w:docPartPr>
      <w:docPartBody>
        <w:p w:rsidR="0025636D" w:rsidRDefault="001E7B3F">
          <w:pPr>
            <w:pStyle w:val="5BF4F325ADB54B018067C51B0AB3EE07"/>
          </w:pPr>
          <w:r w:rsidRPr="00810134">
            <w:rPr>
              <w:rStyle w:val="Paikkamerkkiteksti"/>
              <w:lang w:val="en-GB"/>
            </w:rPr>
            <w:t>.</w:t>
          </w:r>
        </w:p>
      </w:docPartBody>
    </w:docPart>
    <w:docPart>
      <w:docPartPr>
        <w:name w:val="14FAF93E453E4927B3EFF403EA6FD227"/>
        <w:category>
          <w:name w:val="General"/>
          <w:gallery w:val="placeholder"/>
        </w:category>
        <w:types>
          <w:type w:val="bbPlcHdr"/>
        </w:types>
        <w:behaviors>
          <w:behavior w:val="content"/>
        </w:behaviors>
        <w:guid w:val="{0B03CA92-51AF-443F-9B5E-0A17B369D85D}"/>
      </w:docPartPr>
      <w:docPartBody>
        <w:p w:rsidR="0025636D" w:rsidRDefault="001E7B3F">
          <w:pPr>
            <w:pStyle w:val="14FAF93E453E4927B3EFF403EA6FD227"/>
          </w:pPr>
          <w:r w:rsidRPr="00AA10D2">
            <w:rPr>
              <w:rStyle w:val="Paikkamerkkiteksti"/>
            </w:rPr>
            <w:t>Kirjoita tekstiä napsauttamalla tai napauttamalla tätä.</w:t>
          </w:r>
        </w:p>
      </w:docPartBody>
    </w:docPart>
    <w:docPart>
      <w:docPartPr>
        <w:name w:val="D9219D9876184B47B37BE912D196CAF1"/>
        <w:category>
          <w:name w:val="General"/>
          <w:gallery w:val="placeholder"/>
        </w:category>
        <w:types>
          <w:type w:val="bbPlcHdr"/>
        </w:types>
        <w:behaviors>
          <w:behavior w:val="content"/>
        </w:behaviors>
        <w:guid w:val="{AD6F47C4-E962-4818-A736-6CCE90549A4D}"/>
      </w:docPartPr>
      <w:docPartBody>
        <w:p w:rsidR="0025636D" w:rsidRDefault="001E7B3F">
          <w:pPr>
            <w:pStyle w:val="D9219D9876184B47B37BE912D196CAF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3F"/>
    <w:rsid w:val="0002430D"/>
    <w:rsid w:val="00031A2E"/>
    <w:rsid w:val="0003322C"/>
    <w:rsid w:val="00034099"/>
    <w:rsid w:val="00054AAB"/>
    <w:rsid w:val="000738D1"/>
    <w:rsid w:val="000D4054"/>
    <w:rsid w:val="000F74B2"/>
    <w:rsid w:val="00136E93"/>
    <w:rsid w:val="00142173"/>
    <w:rsid w:val="0016029F"/>
    <w:rsid w:val="00165BAD"/>
    <w:rsid w:val="001735C0"/>
    <w:rsid w:val="001E7B3F"/>
    <w:rsid w:val="001E7DB3"/>
    <w:rsid w:val="001F28DE"/>
    <w:rsid w:val="00210FED"/>
    <w:rsid w:val="00220C90"/>
    <w:rsid w:val="002353DB"/>
    <w:rsid w:val="00255575"/>
    <w:rsid w:val="0025636D"/>
    <w:rsid w:val="00271A14"/>
    <w:rsid w:val="002B4EDE"/>
    <w:rsid w:val="002D6B98"/>
    <w:rsid w:val="002F4676"/>
    <w:rsid w:val="00382698"/>
    <w:rsid w:val="0038687A"/>
    <w:rsid w:val="00390914"/>
    <w:rsid w:val="00390A4D"/>
    <w:rsid w:val="00394CC1"/>
    <w:rsid w:val="003C2A70"/>
    <w:rsid w:val="003C5BAE"/>
    <w:rsid w:val="003E47A7"/>
    <w:rsid w:val="004212A5"/>
    <w:rsid w:val="004318DC"/>
    <w:rsid w:val="00471965"/>
    <w:rsid w:val="004A709A"/>
    <w:rsid w:val="0050766E"/>
    <w:rsid w:val="005376B1"/>
    <w:rsid w:val="005511B9"/>
    <w:rsid w:val="00585183"/>
    <w:rsid w:val="005A7E41"/>
    <w:rsid w:val="005C34F4"/>
    <w:rsid w:val="005C4D19"/>
    <w:rsid w:val="005F31E3"/>
    <w:rsid w:val="00617DA9"/>
    <w:rsid w:val="006245AE"/>
    <w:rsid w:val="006A4A1E"/>
    <w:rsid w:val="00732A06"/>
    <w:rsid w:val="00761C5F"/>
    <w:rsid w:val="00822081"/>
    <w:rsid w:val="00847170"/>
    <w:rsid w:val="008A6244"/>
    <w:rsid w:val="008F1C10"/>
    <w:rsid w:val="0090678B"/>
    <w:rsid w:val="009106E1"/>
    <w:rsid w:val="009161A3"/>
    <w:rsid w:val="00932748"/>
    <w:rsid w:val="0094233B"/>
    <w:rsid w:val="00A6084E"/>
    <w:rsid w:val="00A725B5"/>
    <w:rsid w:val="00A749A2"/>
    <w:rsid w:val="00A76518"/>
    <w:rsid w:val="00A861E8"/>
    <w:rsid w:val="00AB1E46"/>
    <w:rsid w:val="00AE5BF1"/>
    <w:rsid w:val="00B01D3C"/>
    <w:rsid w:val="00B01F66"/>
    <w:rsid w:val="00B216CB"/>
    <w:rsid w:val="00B249E1"/>
    <w:rsid w:val="00B568DB"/>
    <w:rsid w:val="00B6320D"/>
    <w:rsid w:val="00B650F2"/>
    <w:rsid w:val="00B80B47"/>
    <w:rsid w:val="00B83C01"/>
    <w:rsid w:val="00BF3589"/>
    <w:rsid w:val="00C02DDC"/>
    <w:rsid w:val="00CA365C"/>
    <w:rsid w:val="00CB408D"/>
    <w:rsid w:val="00CE28C5"/>
    <w:rsid w:val="00CE4030"/>
    <w:rsid w:val="00D67D05"/>
    <w:rsid w:val="00E36C5F"/>
    <w:rsid w:val="00EA172C"/>
    <w:rsid w:val="00EE1D71"/>
    <w:rsid w:val="00F124B3"/>
    <w:rsid w:val="00F3483C"/>
    <w:rsid w:val="00F625A0"/>
    <w:rsid w:val="00F63142"/>
    <w:rsid w:val="00F63AD4"/>
    <w:rsid w:val="00F67132"/>
    <w:rsid w:val="00F870F0"/>
    <w:rsid w:val="00FA3AF0"/>
    <w:rsid w:val="00FA52C8"/>
    <w:rsid w:val="00FA79E0"/>
    <w:rsid w:val="00FB6635"/>
    <w:rsid w:val="00FC4F15"/>
    <w:rsid w:val="00FD6593"/>
    <w:rsid w:val="00FD78C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38D0E4D9E80485E9509C165777E5884">
    <w:name w:val="638D0E4D9E80485E9509C165777E5884"/>
  </w:style>
  <w:style w:type="paragraph" w:customStyle="1" w:styleId="7E3753A8EAF843B7B82FA38557B14375">
    <w:name w:val="7E3753A8EAF843B7B82FA38557B14375"/>
  </w:style>
  <w:style w:type="paragraph" w:customStyle="1" w:styleId="5BF4F325ADB54B018067C51B0AB3EE07">
    <w:name w:val="5BF4F325ADB54B018067C51B0AB3EE07"/>
  </w:style>
  <w:style w:type="paragraph" w:customStyle="1" w:styleId="14FAF93E453E4927B3EFF403EA6FD227">
    <w:name w:val="14FAF93E453E4927B3EFF403EA6FD227"/>
  </w:style>
  <w:style w:type="paragraph" w:customStyle="1" w:styleId="D9219D9876184B47B37BE912D196CAF1">
    <w:name w:val="D9219D9876184B47B37BE912D196C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IRAQ,IRAQIS,TOWNS AND CITIES,COMPOSITION OF THE POPULATION,SECTARIANISM,SHI'ISM,RELIGIOUS LEADERS,RELIGIOUS PRACTICE,SUNNISM,RELIGIOUS VIOLENCE,MILITIAS,ISIS,LOCAL ADMINISTRATION,GOVERNANCE,PUBLIC AUTHORITIES,COUNTER-TERRORISM OPERATIONS,TRAVEL</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KT
Julkisuus: Julkinen 
Irak / Maakappaleen päivitys: Samarran ajankohtainen tilanne
Iraq / Update: The current situation in Samarra
Kysymykset
1) Mikä on ajankohtainen tilanne Samarrassa? 
Questions
1) What is the current situation in Samarra?
Tämä maatietotuote on laadittu päivittämään Migrin päätöksenteossa laadittua ja käytössä olevaa maakappaletta, ja se on muodoltaan normaalia maatietovastausta tiiviimpi.
Mikä on ajankohtainen tilanne Samarrassa?
Salah al-Dinin maakunnassa sijaitseva historiallisesti merkittävä Samarran kaupunki on kahden imaamin hautapaikkana yksi shiiamuslimien merkittävimmistä pyhiinvaelluskohteista. Shiiat myös pitävät Samarraa paikkana, jossa viimeinen imaami kätkeytyi ja jonne hän ilmestyy uudelleen maailmanlopun koittaessa. Uskonnollisen merkittävyytensä takia Samarraa on pidetty Irakissa eräänlaisena sektarianismin symbolina, jossa al-Qaida -järjestön al-Askari -shiiapyhättöä vastaan vuonna 2006 tekemä terrori-isku käynnisti laajat sunnien ja shiiojen väliset</COIDocAbstract>
    <COIWSGroundsRejection xmlns="b5be3156-7e14-46bc-bfca-5c242eb3de3f" xsi:nil="true"/>
    <COIDocAuthors xmlns="e235e197-502c-49f1-8696-39d199cd5131">
      <Value>143</Value>
    </COIDocAuthors>
    <COIDocID xmlns="b5be3156-7e14-46bc-bfca-5c242eb3de3f">838</COIDocID>
    <_dlc_DocId xmlns="e235e197-502c-49f1-8696-39d199cd5131">FI011-215589946-12442</_dlc_DocId>
    <_dlc_DocIdUrl xmlns="e235e197-502c-49f1-8696-39d199cd5131">
      <Url>https://coiadmin.euaa.europa.eu/administration/finland/_layouts/15/DocIdRedir.aspx?ID=FI011-215589946-12442</Url>
      <Description>FI011-215589946-12442</Description>
    </_dlc_DocIdUrl>
  </documentManagement>
</p:properties>
</file>

<file path=customXml/itemProps1.xml><?xml version="1.0" encoding="utf-8"?>
<ds:datastoreItem xmlns:ds="http://schemas.openxmlformats.org/officeDocument/2006/customXml" ds:itemID="{8386E4E0-7A83-4292-BB12-747C082FCE1C}">
  <ds:schemaRefs>
    <ds:schemaRef ds:uri="http://schemas.openxmlformats.org/officeDocument/2006/bibliography"/>
  </ds:schemaRefs>
</ds:datastoreItem>
</file>

<file path=customXml/itemProps2.xml><?xml version="1.0" encoding="utf-8"?>
<ds:datastoreItem xmlns:ds="http://schemas.openxmlformats.org/officeDocument/2006/customXml" ds:itemID="{681133E4-39FD-400F-9733-11A249125BEA}"/>
</file>

<file path=customXml/itemProps3.xml><?xml version="1.0" encoding="utf-8"?>
<ds:datastoreItem xmlns:ds="http://schemas.openxmlformats.org/officeDocument/2006/customXml" ds:itemID="{1BBA6431-504F-4234-A24A-984800708C8A}"/>
</file>

<file path=customXml/itemProps4.xml><?xml version="1.0" encoding="utf-8"?>
<ds:datastoreItem xmlns:ds="http://schemas.openxmlformats.org/officeDocument/2006/customXml" ds:itemID="{4EC38FBC-61D8-47E8-97A6-ACC12EDBDB1B}"/>
</file>

<file path=customXml/itemProps5.xml><?xml version="1.0" encoding="utf-8"?>
<ds:datastoreItem xmlns:ds="http://schemas.openxmlformats.org/officeDocument/2006/customXml" ds:itemID="{4BB34F1A-FA98-46A3-A459-E9D081112FD7}"/>
</file>

<file path=customXml/itemProps6.xml><?xml version="1.0" encoding="utf-8"?>
<ds:datastoreItem xmlns:ds="http://schemas.openxmlformats.org/officeDocument/2006/customXml" ds:itemID="{52CAC933-4743-451D-AA68-4198523C04B3}"/>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20598</Characters>
  <Application>Microsoft Office Word</Application>
  <DocSecurity>0</DocSecurity>
  <Lines>171</Lines>
  <Paragraphs>46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Maakappaleen päivitys: Samarran ajankohtainen tilanne // Iraq / Update: The current situation in Samarra</dc:title>
  <dc:subject/>
  <dc:creator/>
  <cp:keywords/>
  <cp:lastModifiedBy/>
  <cp:revision>1</cp:revision>
  <dcterms:created xsi:type="dcterms:W3CDTF">2025-03-27T08:33:00Z</dcterms:created>
  <dcterms:modified xsi:type="dcterms:W3CDTF">2025-04-22T15:20:00Z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dc274ea4-0218-468e-8b6d-1d2d48945689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