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141A0"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F7F79A8"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786AF666" w14:textId="7088BBDD" w:rsidR="00800AA9" w:rsidRPr="00800AA9" w:rsidRDefault="00800AA9" w:rsidP="00C348A3">
      <w:pPr>
        <w:spacing w:before="0" w:after="0"/>
      </w:pPr>
      <w:r w:rsidRPr="00BB7F45">
        <w:rPr>
          <w:b/>
        </w:rPr>
        <w:t>Asiakirjan tunnus:</w:t>
      </w:r>
      <w:r>
        <w:t xml:space="preserve"> KT</w:t>
      </w:r>
      <w:r w:rsidR="005926D9">
        <w:t>1</w:t>
      </w:r>
      <w:r w:rsidR="00525E3A">
        <w:t>38</w:t>
      </w:r>
      <w:r w:rsidR="00F50C11">
        <w:t>2</w:t>
      </w:r>
    </w:p>
    <w:p w14:paraId="3A7B9520" w14:textId="7023B8AB" w:rsidR="00800AA9" w:rsidRDefault="00800AA9" w:rsidP="00C348A3">
      <w:pPr>
        <w:spacing w:before="0" w:after="0"/>
      </w:pPr>
      <w:r w:rsidRPr="00BB7F45">
        <w:rPr>
          <w:b/>
        </w:rPr>
        <w:t>Päivämäärä</w:t>
      </w:r>
      <w:r>
        <w:t xml:space="preserve">: </w:t>
      </w:r>
      <w:r w:rsidR="00306660">
        <w:t>31</w:t>
      </w:r>
      <w:r w:rsidR="00A5157E">
        <w:t>.</w:t>
      </w:r>
      <w:r w:rsidR="00306660">
        <w:t>8</w:t>
      </w:r>
      <w:r w:rsidR="005926D9">
        <w:t>.202</w:t>
      </w:r>
      <w:r w:rsidR="00525E3A">
        <w:t>6</w:t>
      </w:r>
    </w:p>
    <w:p w14:paraId="3214C005" w14:textId="016CA9C6"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61176006" w14:textId="77777777" w:rsidR="00800AA9" w:rsidRPr="00633BBD" w:rsidRDefault="00EB640F" w:rsidP="00800AA9">
      <w:pPr>
        <w:rPr>
          <w:rStyle w:val="Otsikko1Char"/>
          <w:b w:val="0"/>
          <w:sz w:val="20"/>
          <w:szCs w:val="20"/>
        </w:rPr>
      </w:pPr>
      <w:r>
        <w:rPr>
          <w:b/>
        </w:rPr>
        <w:pict w14:anchorId="73FC96BE">
          <v:rect id="_x0000_i1025" style="width:0;height:1.5pt" o:hralign="center" o:hrstd="t" o:hr="t" fillcolor="#a0a0a0" stroked="f"/>
        </w:pict>
      </w:r>
    </w:p>
    <w:p w14:paraId="58CBA8B6" w14:textId="256C8F68" w:rsidR="008020E6" w:rsidRPr="00543F66" w:rsidRDefault="00EB640F"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1408137F71224096B8755731FBFF929A"/>
          </w:placeholder>
          <w:text/>
        </w:sdtPr>
        <w:sdtEndPr>
          <w:rPr>
            <w:rStyle w:val="Otsikko1Char"/>
          </w:rPr>
        </w:sdtEndPr>
        <w:sdtContent>
          <w:r w:rsidR="00A40B7E">
            <w:rPr>
              <w:rStyle w:val="Otsikko1Char"/>
              <w:rFonts w:cs="Times New Roman"/>
              <w:b/>
              <w:szCs w:val="24"/>
            </w:rPr>
            <w:t>Iran</w:t>
          </w:r>
          <w:r w:rsidR="00543F66" w:rsidRPr="00543F66">
            <w:rPr>
              <w:rStyle w:val="Otsikko1Char"/>
              <w:rFonts w:cs="Times New Roman"/>
              <w:b/>
              <w:szCs w:val="24"/>
            </w:rPr>
            <w:t xml:space="preserve"> / </w:t>
          </w:r>
          <w:r w:rsidR="00B94AFF">
            <w:rPr>
              <w:rStyle w:val="Otsikko1Char"/>
              <w:rFonts w:cs="Times New Roman"/>
              <w:b/>
              <w:szCs w:val="24"/>
            </w:rPr>
            <w:t>Huoltajuus- ja perhelainsäädäntö sekä siihen liittyvät asiakirjat</w:t>
          </w:r>
        </w:sdtContent>
      </w:sdt>
    </w:p>
    <w:sdt>
      <w:sdtPr>
        <w:rPr>
          <w:rStyle w:val="Otsikko1Char"/>
          <w:rFonts w:cs="Times New Roman"/>
          <w:b/>
          <w:szCs w:val="24"/>
          <w:lang w:val="en-US"/>
        </w:rPr>
        <w:alias w:val="Country / Title in English"/>
        <w:tag w:val="Country / Title in English"/>
        <w:id w:val="2146699517"/>
        <w:lock w:val="sdtLocked"/>
        <w:placeholder>
          <w:docPart w:val="4A0C875D8BF543D2994E4DFC6A4FB3B7"/>
        </w:placeholder>
        <w:text/>
      </w:sdtPr>
      <w:sdtEndPr>
        <w:rPr>
          <w:rStyle w:val="Otsikko1Char"/>
        </w:rPr>
      </w:sdtEndPr>
      <w:sdtContent>
        <w:p w14:paraId="1814227D" w14:textId="11E27C0A" w:rsidR="00082DFE" w:rsidRPr="00920510" w:rsidRDefault="00BD7388" w:rsidP="00543F66">
          <w:pPr>
            <w:pStyle w:val="POTSIKKO"/>
            <w:rPr>
              <w:lang w:val="en-US"/>
            </w:rPr>
          </w:pPr>
          <w:r w:rsidRPr="00920510">
            <w:rPr>
              <w:rStyle w:val="Otsikko1Char"/>
              <w:rFonts w:cs="Times New Roman"/>
              <w:b/>
              <w:szCs w:val="24"/>
              <w:lang w:val="en-US"/>
            </w:rPr>
            <w:t xml:space="preserve"> </w:t>
          </w:r>
          <w:r w:rsidR="00920510" w:rsidRPr="00920510">
            <w:rPr>
              <w:rStyle w:val="Otsikko1Char"/>
              <w:rFonts w:cs="Times New Roman"/>
              <w:b/>
              <w:szCs w:val="24"/>
              <w:lang w:val="en-US"/>
            </w:rPr>
            <w:t>Iran / Child custody and f</w:t>
          </w:r>
          <w:r w:rsidR="00920510">
            <w:rPr>
              <w:rStyle w:val="Otsikko1Char"/>
              <w:rFonts w:cs="Times New Roman"/>
              <w:b/>
              <w:szCs w:val="24"/>
              <w:lang w:val="en-US"/>
            </w:rPr>
            <w:t xml:space="preserve">amily law, </w:t>
          </w:r>
          <w:r w:rsidR="00E41A88">
            <w:rPr>
              <w:rStyle w:val="Otsikko1Char"/>
              <w:rFonts w:cs="Times New Roman"/>
              <w:b/>
              <w:szCs w:val="24"/>
              <w:lang w:val="en-US"/>
            </w:rPr>
            <w:t xml:space="preserve">related </w:t>
          </w:r>
          <w:r w:rsidR="00920510">
            <w:rPr>
              <w:rStyle w:val="Otsikko1Char"/>
              <w:rFonts w:cs="Times New Roman"/>
              <w:b/>
              <w:szCs w:val="24"/>
              <w:lang w:val="en-US"/>
            </w:rPr>
            <w:t>documents</w:t>
          </w:r>
        </w:p>
      </w:sdtContent>
    </w:sdt>
    <w:p w14:paraId="577BDD1E" w14:textId="77777777" w:rsidR="00082DFE" w:rsidRDefault="00EB640F" w:rsidP="00082DFE">
      <w:pPr>
        <w:rPr>
          <w:b/>
        </w:rPr>
      </w:pPr>
      <w:r>
        <w:rPr>
          <w:b/>
        </w:rPr>
        <w:pict w14:anchorId="3C2FE40B">
          <v:rect id="_x0000_i1026" style="width:0;height:1.5pt" o:hralign="center" o:hrstd="t" o:hr="t" fillcolor="#a0a0a0" stroked="f"/>
        </w:pict>
      </w:r>
    </w:p>
    <w:p w14:paraId="45DE9B38" w14:textId="77777777" w:rsidR="00082DFE" w:rsidRDefault="00082DFE" w:rsidP="00C348A3">
      <w:pPr>
        <w:pStyle w:val="Numeroimatonotsikko"/>
      </w:pPr>
      <w:r w:rsidRPr="00082DFE">
        <w:t>Kys</w:t>
      </w:r>
      <w:r>
        <w:t>ymykset</w:t>
      </w:r>
    </w:p>
    <w:p w14:paraId="07F58C96" w14:textId="13F5DBDB" w:rsidR="00810134" w:rsidRPr="00E84BB0" w:rsidRDefault="00EB640F" w:rsidP="00F71601">
      <w:pPr>
        <w:pStyle w:val="Kysymykset"/>
        <w:rPr>
          <w:i/>
          <w:iCs/>
          <w:lang w:val="en-US"/>
        </w:rPr>
      </w:pPr>
      <w:sdt>
        <w:sdtPr>
          <w:rPr>
            <w:rStyle w:val="KysymyksetChar"/>
          </w:rPr>
          <w:alias w:val="Kysymykset"/>
          <w:tag w:val="Täytä kysymykset tähän"/>
          <w:id w:val="527610168"/>
          <w:lock w:val="sdtLocked"/>
          <w:placeholder>
            <w:docPart w:val="B9AD05051293413B876018EA06F991CB"/>
          </w:placeholder>
        </w:sdtPr>
        <w:sdtEndPr>
          <w:rPr>
            <w:rStyle w:val="Kappaleenoletusfontti"/>
          </w:rPr>
        </w:sdtEndPr>
        <w:sdtContent>
          <w:sdt>
            <w:sdtPr>
              <w:rPr>
                <w:rStyle w:val="KysymyksetChar"/>
                <w:lang w:val="en-US"/>
              </w:rPr>
              <w:alias w:val="Questions"/>
              <w:tag w:val="Fill in the questions here"/>
              <w:id w:val="353243802"/>
              <w:placeholder>
                <w:docPart w:val="852A40A1EB784DA49483E915DC6779AA"/>
              </w:placeholder>
              <w:text w:multiLine="1"/>
            </w:sdtPr>
            <w:sdtEndPr>
              <w:rPr>
                <w:rStyle w:val="KysymyksetChar"/>
              </w:rPr>
            </w:sdtEndPr>
            <w:sdtContent>
              <w:r w:rsidR="008F0F3F" w:rsidRPr="00D54D66">
                <w:rPr>
                  <w:rStyle w:val="KysymyksetChar"/>
                  <w:lang w:val="en-US"/>
                </w:rPr>
                <w:t xml:space="preserve">1. </w:t>
              </w:r>
              <w:proofErr w:type="spellStart"/>
              <w:r w:rsidR="008F0F3F" w:rsidRPr="00D54D66">
                <w:rPr>
                  <w:rStyle w:val="KysymyksetChar"/>
                  <w:lang w:val="en-US"/>
                </w:rPr>
                <w:t>Miten</w:t>
              </w:r>
              <w:proofErr w:type="spellEnd"/>
              <w:r w:rsidR="008F0F3F" w:rsidRPr="00D54D66">
                <w:rPr>
                  <w:rStyle w:val="KysymyksetChar"/>
                  <w:lang w:val="en-US"/>
                </w:rPr>
                <w:t xml:space="preserve"> </w:t>
              </w:r>
              <w:proofErr w:type="spellStart"/>
              <w:r w:rsidR="008F0F3F" w:rsidRPr="00D54D66">
                <w:rPr>
                  <w:rStyle w:val="KysymyksetChar"/>
                  <w:lang w:val="en-US"/>
                </w:rPr>
                <w:t>lapsen</w:t>
              </w:r>
              <w:proofErr w:type="spellEnd"/>
              <w:r w:rsidR="008F0F3F" w:rsidRPr="00D54D66">
                <w:rPr>
                  <w:rStyle w:val="KysymyksetChar"/>
                  <w:lang w:val="en-US"/>
                </w:rPr>
                <w:t xml:space="preserve"> </w:t>
              </w:r>
              <w:proofErr w:type="spellStart"/>
              <w:r w:rsidR="008F0F3F" w:rsidRPr="00D54D66">
                <w:rPr>
                  <w:rStyle w:val="KysymyksetChar"/>
                  <w:lang w:val="en-US"/>
                </w:rPr>
                <w:t>huoltajuus</w:t>
              </w:r>
              <w:proofErr w:type="spellEnd"/>
              <w:r w:rsidR="008F0F3F" w:rsidRPr="00D54D66">
                <w:rPr>
                  <w:rStyle w:val="KysymyksetChar"/>
                  <w:lang w:val="en-US"/>
                </w:rPr>
                <w:t xml:space="preserve"> </w:t>
              </w:r>
              <w:proofErr w:type="spellStart"/>
              <w:r w:rsidR="008F0F3F" w:rsidRPr="00D54D66">
                <w:rPr>
                  <w:rStyle w:val="KysymyksetChar"/>
                  <w:lang w:val="en-US"/>
                </w:rPr>
                <w:t>määräytyy</w:t>
              </w:r>
              <w:proofErr w:type="spellEnd"/>
              <w:r w:rsidR="008F0F3F" w:rsidRPr="00D54D66">
                <w:rPr>
                  <w:rStyle w:val="KysymyksetChar"/>
                  <w:lang w:val="en-US"/>
                </w:rPr>
                <w:t xml:space="preserve"> </w:t>
              </w:r>
              <w:proofErr w:type="spellStart"/>
              <w:r w:rsidR="008F0F3F" w:rsidRPr="00D54D66">
                <w:rPr>
                  <w:rStyle w:val="KysymyksetChar"/>
                  <w:lang w:val="en-US"/>
                </w:rPr>
                <w:t>Iranissa</w:t>
              </w:r>
              <w:proofErr w:type="spellEnd"/>
              <w:r w:rsidR="008F0F3F" w:rsidRPr="00D54D66">
                <w:rPr>
                  <w:rStyle w:val="KysymyksetChar"/>
                  <w:lang w:val="en-US"/>
                </w:rPr>
                <w:t xml:space="preserve"> (</w:t>
              </w:r>
              <w:proofErr w:type="spellStart"/>
              <w:r w:rsidR="008F0F3F" w:rsidRPr="00D54D66">
                <w:rPr>
                  <w:rStyle w:val="KysymyksetChar"/>
                  <w:lang w:val="en-US"/>
                </w:rPr>
                <w:t>jos</w:t>
              </w:r>
              <w:proofErr w:type="spellEnd"/>
              <w:r w:rsidR="008F0F3F" w:rsidRPr="00D54D66">
                <w:rPr>
                  <w:rStyle w:val="KysymyksetChar"/>
                  <w:lang w:val="en-US"/>
                </w:rPr>
                <w:t xml:space="preserve"> </w:t>
              </w:r>
              <w:proofErr w:type="spellStart"/>
              <w:r w:rsidR="008F0F3F" w:rsidRPr="00D54D66">
                <w:rPr>
                  <w:rStyle w:val="KysymyksetChar"/>
                  <w:lang w:val="en-US"/>
                </w:rPr>
                <w:t>lapsi</w:t>
              </w:r>
              <w:proofErr w:type="spellEnd"/>
              <w:r w:rsidR="008F0F3F" w:rsidRPr="00D54D66">
                <w:rPr>
                  <w:rStyle w:val="KysymyksetChar"/>
                  <w:lang w:val="en-US"/>
                </w:rPr>
                <w:t xml:space="preserve"> on </w:t>
              </w:r>
              <w:proofErr w:type="spellStart"/>
              <w:r w:rsidR="008F0F3F" w:rsidRPr="00D54D66">
                <w:rPr>
                  <w:rStyle w:val="KysymyksetChar"/>
                  <w:lang w:val="en-US"/>
                </w:rPr>
                <w:t>syntynyt</w:t>
              </w:r>
              <w:proofErr w:type="spellEnd"/>
              <w:r w:rsidR="008F0F3F" w:rsidRPr="00D54D66">
                <w:rPr>
                  <w:rStyle w:val="KysymyksetChar"/>
                  <w:lang w:val="en-US"/>
                </w:rPr>
                <w:t xml:space="preserve"> </w:t>
              </w:r>
              <w:proofErr w:type="spellStart"/>
              <w:r w:rsidR="008F0F3F" w:rsidRPr="00D54D66">
                <w:rPr>
                  <w:rStyle w:val="KysymyksetChar"/>
                  <w:lang w:val="en-US"/>
                </w:rPr>
                <w:t>avioliitossa</w:t>
              </w:r>
              <w:proofErr w:type="spellEnd"/>
              <w:r w:rsidR="008F0F3F" w:rsidRPr="00D54D66">
                <w:rPr>
                  <w:rStyle w:val="KysymyksetChar"/>
                  <w:lang w:val="en-US"/>
                </w:rPr>
                <w:t>/</w:t>
              </w:r>
              <w:proofErr w:type="spellStart"/>
              <w:r w:rsidR="008F0F3F" w:rsidRPr="00D54D66">
                <w:rPr>
                  <w:rStyle w:val="KysymyksetChar"/>
                  <w:lang w:val="en-US"/>
                </w:rPr>
                <w:t>avoliitossa</w:t>
              </w:r>
              <w:proofErr w:type="spellEnd"/>
              <w:r w:rsidR="002B6737" w:rsidRPr="00D54D66">
                <w:rPr>
                  <w:rStyle w:val="KysymyksetChar"/>
                  <w:lang w:val="en-US"/>
                </w:rPr>
                <w:t>)</w:t>
              </w:r>
              <w:r w:rsidR="008F0F3F" w:rsidRPr="00D54D66">
                <w:rPr>
                  <w:rStyle w:val="KysymyksetChar"/>
                  <w:lang w:val="en-US"/>
                </w:rPr>
                <w:t>?</w:t>
              </w:r>
              <w:r w:rsidR="008F0F3F" w:rsidRPr="00D54D66">
                <w:rPr>
                  <w:rStyle w:val="KysymyksetChar"/>
                  <w:lang w:val="en-US"/>
                </w:rPr>
                <w:br/>
                <w:t xml:space="preserve">2. </w:t>
              </w:r>
              <w:proofErr w:type="spellStart"/>
              <w:r w:rsidR="008F0F3F" w:rsidRPr="00D54D66">
                <w:rPr>
                  <w:rStyle w:val="KysymyksetChar"/>
                  <w:lang w:val="en-US"/>
                </w:rPr>
                <w:t>Miten</w:t>
              </w:r>
              <w:proofErr w:type="spellEnd"/>
              <w:r w:rsidR="008F0F3F" w:rsidRPr="00D54D66">
                <w:rPr>
                  <w:rStyle w:val="KysymyksetChar"/>
                  <w:lang w:val="en-US"/>
                </w:rPr>
                <w:t xml:space="preserve"> </w:t>
              </w:r>
              <w:proofErr w:type="spellStart"/>
              <w:r w:rsidR="008F0F3F" w:rsidRPr="00D54D66">
                <w:rPr>
                  <w:rStyle w:val="KysymyksetChar"/>
                  <w:lang w:val="en-US"/>
                </w:rPr>
                <w:t>lapsen</w:t>
              </w:r>
              <w:proofErr w:type="spellEnd"/>
              <w:r w:rsidR="008F0F3F" w:rsidRPr="00D54D66">
                <w:rPr>
                  <w:rStyle w:val="KysymyksetChar"/>
                  <w:lang w:val="en-US"/>
                </w:rPr>
                <w:t xml:space="preserve"> </w:t>
              </w:r>
              <w:proofErr w:type="spellStart"/>
              <w:r w:rsidR="008F0F3F" w:rsidRPr="00D54D66">
                <w:rPr>
                  <w:rStyle w:val="KysymyksetChar"/>
                  <w:lang w:val="en-US"/>
                </w:rPr>
                <w:t>huoltajuus</w:t>
              </w:r>
              <w:proofErr w:type="spellEnd"/>
              <w:r w:rsidR="008F0F3F" w:rsidRPr="00D54D66">
                <w:rPr>
                  <w:rStyle w:val="KysymyksetChar"/>
                  <w:lang w:val="en-US"/>
                </w:rPr>
                <w:t xml:space="preserve"> </w:t>
              </w:r>
              <w:proofErr w:type="spellStart"/>
              <w:r w:rsidR="008F0F3F" w:rsidRPr="00D54D66">
                <w:rPr>
                  <w:rStyle w:val="KysymyksetChar"/>
                  <w:lang w:val="en-US"/>
                </w:rPr>
                <w:t>määräytyy</w:t>
              </w:r>
              <w:proofErr w:type="spellEnd"/>
              <w:r w:rsidR="008F0F3F" w:rsidRPr="00D54D66">
                <w:rPr>
                  <w:rStyle w:val="KysymyksetChar"/>
                  <w:lang w:val="en-US"/>
                </w:rPr>
                <w:t xml:space="preserve"> </w:t>
              </w:r>
              <w:proofErr w:type="spellStart"/>
              <w:r w:rsidR="008F0F3F" w:rsidRPr="00D54D66">
                <w:rPr>
                  <w:rStyle w:val="KysymyksetChar"/>
                  <w:lang w:val="en-US"/>
                </w:rPr>
                <w:t>asumusero</w:t>
              </w:r>
              <w:proofErr w:type="spellEnd"/>
              <w:r w:rsidR="008F0F3F" w:rsidRPr="00D54D66">
                <w:rPr>
                  <w:rStyle w:val="KysymyksetChar"/>
                  <w:lang w:val="en-US"/>
                </w:rPr>
                <w:t xml:space="preserve">- ja </w:t>
              </w:r>
              <w:proofErr w:type="spellStart"/>
              <w:r w:rsidR="008F0F3F" w:rsidRPr="00D54D66">
                <w:rPr>
                  <w:rStyle w:val="KysymyksetChar"/>
                  <w:lang w:val="en-US"/>
                </w:rPr>
                <w:t>avi</w:t>
              </w:r>
              <w:r w:rsidR="00AE6895" w:rsidRPr="00D54D66">
                <w:rPr>
                  <w:rStyle w:val="KysymyksetChar"/>
                  <w:lang w:val="en-US"/>
                </w:rPr>
                <w:t>o</w:t>
              </w:r>
              <w:r w:rsidR="008F0F3F" w:rsidRPr="00D54D66">
                <w:rPr>
                  <w:rStyle w:val="KysymyksetChar"/>
                  <w:lang w:val="en-US"/>
                </w:rPr>
                <w:t>erotilanteissa</w:t>
              </w:r>
              <w:proofErr w:type="spellEnd"/>
              <w:r w:rsidR="008F0F3F" w:rsidRPr="00D54D66">
                <w:rPr>
                  <w:rStyle w:val="KysymyksetChar"/>
                  <w:lang w:val="en-US"/>
                </w:rPr>
                <w:t>?</w:t>
              </w:r>
              <w:r w:rsidR="00B22607" w:rsidRPr="00D54D66">
                <w:rPr>
                  <w:rStyle w:val="KysymyksetChar"/>
                  <w:lang w:val="en-US"/>
                </w:rPr>
                <w:br/>
                <w:t xml:space="preserve">3. Voiko </w:t>
              </w:r>
              <w:proofErr w:type="spellStart"/>
              <w:r w:rsidR="00B22607" w:rsidRPr="00D54D66">
                <w:rPr>
                  <w:rStyle w:val="KysymyksetChar"/>
                  <w:lang w:val="en-US"/>
                </w:rPr>
                <w:t>huoltajuuden</w:t>
              </w:r>
              <w:proofErr w:type="spellEnd"/>
              <w:r w:rsidR="00B22607" w:rsidRPr="00D54D66">
                <w:rPr>
                  <w:rStyle w:val="KysymyksetChar"/>
                  <w:lang w:val="en-US"/>
                </w:rPr>
                <w:t xml:space="preserve"> </w:t>
              </w:r>
              <w:proofErr w:type="spellStart"/>
              <w:r w:rsidR="00B22607" w:rsidRPr="00D54D66">
                <w:rPr>
                  <w:rStyle w:val="KysymyksetChar"/>
                  <w:lang w:val="en-US"/>
                </w:rPr>
                <w:t>siirtää</w:t>
              </w:r>
              <w:proofErr w:type="spellEnd"/>
              <w:r w:rsidR="00B22607" w:rsidRPr="00D54D66">
                <w:rPr>
                  <w:rStyle w:val="KysymyksetChar"/>
                  <w:lang w:val="en-US"/>
                </w:rPr>
                <w:t xml:space="preserve"> </w:t>
              </w:r>
              <w:proofErr w:type="spellStart"/>
              <w:r w:rsidR="00B22607" w:rsidRPr="00D54D66">
                <w:rPr>
                  <w:rStyle w:val="KysymyksetChar"/>
                  <w:lang w:val="en-US"/>
                </w:rPr>
                <w:t>toiselle</w:t>
              </w:r>
              <w:proofErr w:type="spellEnd"/>
              <w:r w:rsidR="00B22607" w:rsidRPr="00D54D66">
                <w:rPr>
                  <w:rStyle w:val="KysymyksetChar"/>
                  <w:lang w:val="en-US"/>
                </w:rPr>
                <w:t xml:space="preserve"> </w:t>
              </w:r>
              <w:proofErr w:type="spellStart"/>
              <w:r w:rsidR="00F12F52" w:rsidRPr="00D54D66">
                <w:rPr>
                  <w:rStyle w:val="KysymyksetChar"/>
                  <w:lang w:val="en-US"/>
                </w:rPr>
                <w:t>vanhemmalle</w:t>
              </w:r>
              <w:proofErr w:type="spellEnd"/>
              <w:r w:rsidR="00B22607" w:rsidRPr="00D54D66">
                <w:rPr>
                  <w:rStyle w:val="KysymyksetChar"/>
                  <w:lang w:val="en-US"/>
                </w:rPr>
                <w:t xml:space="preserve"> tai </w:t>
              </w:r>
              <w:proofErr w:type="spellStart"/>
              <w:r w:rsidR="00B22607" w:rsidRPr="00D54D66">
                <w:rPr>
                  <w:rStyle w:val="KysymyksetChar"/>
                  <w:lang w:val="en-US"/>
                </w:rPr>
                <w:t>kolmannelle</w:t>
              </w:r>
              <w:proofErr w:type="spellEnd"/>
              <w:r w:rsidR="00B22607" w:rsidRPr="00D54D66">
                <w:rPr>
                  <w:rStyle w:val="KysymyksetChar"/>
                  <w:lang w:val="en-US"/>
                </w:rPr>
                <w:t xml:space="preserve"> </w:t>
              </w:r>
              <w:proofErr w:type="spellStart"/>
              <w:r w:rsidR="00B22607" w:rsidRPr="00D54D66">
                <w:rPr>
                  <w:rStyle w:val="KysymyksetChar"/>
                  <w:lang w:val="en-US"/>
                </w:rPr>
                <w:t>osapuolelle</w:t>
              </w:r>
              <w:proofErr w:type="spellEnd"/>
              <w:r w:rsidR="00B22607" w:rsidRPr="00D54D66">
                <w:rPr>
                  <w:rStyle w:val="KysymyksetChar"/>
                  <w:lang w:val="en-US"/>
                </w:rPr>
                <w:t xml:space="preserve">? </w:t>
              </w:r>
              <w:proofErr w:type="spellStart"/>
              <w:r w:rsidR="00B22607" w:rsidRPr="00D54D66">
                <w:rPr>
                  <w:rStyle w:val="KysymyksetChar"/>
                  <w:lang w:val="en-US"/>
                </w:rPr>
                <w:t>Miten</w:t>
              </w:r>
              <w:proofErr w:type="spellEnd"/>
              <w:r w:rsidR="00B22607" w:rsidRPr="00D54D66">
                <w:rPr>
                  <w:rStyle w:val="KysymyksetChar"/>
                  <w:lang w:val="en-US"/>
                </w:rPr>
                <w:t>?</w:t>
              </w:r>
              <w:r w:rsidR="00272A8D" w:rsidRPr="00D54D66">
                <w:rPr>
                  <w:rStyle w:val="KysymyksetChar"/>
                  <w:lang w:val="en-US"/>
                </w:rPr>
                <w:br/>
              </w:r>
              <w:r w:rsidR="00A55B2F" w:rsidRPr="00D54D66">
                <w:rPr>
                  <w:rStyle w:val="KysymyksetChar"/>
                  <w:lang w:val="en-US"/>
                </w:rPr>
                <w:t>4</w:t>
              </w:r>
              <w:r w:rsidR="00272A8D" w:rsidRPr="00D54D66">
                <w:rPr>
                  <w:rStyle w:val="KysymyksetChar"/>
                  <w:lang w:val="en-US"/>
                </w:rPr>
                <w:t xml:space="preserve">. Voiko </w:t>
              </w:r>
              <w:proofErr w:type="spellStart"/>
              <w:r w:rsidR="00272A8D" w:rsidRPr="00D54D66">
                <w:rPr>
                  <w:rStyle w:val="KysymyksetChar"/>
                  <w:lang w:val="en-US"/>
                </w:rPr>
                <w:t>nainen</w:t>
              </w:r>
              <w:proofErr w:type="spellEnd"/>
              <w:r w:rsidR="00272A8D" w:rsidRPr="00D54D66">
                <w:rPr>
                  <w:rStyle w:val="KysymyksetChar"/>
                  <w:lang w:val="en-US"/>
                </w:rPr>
                <w:t xml:space="preserve"> </w:t>
              </w:r>
              <w:proofErr w:type="spellStart"/>
              <w:r w:rsidR="00272A8D" w:rsidRPr="00D54D66">
                <w:rPr>
                  <w:rStyle w:val="KysymyksetChar"/>
                  <w:lang w:val="en-US"/>
                </w:rPr>
                <w:t>saada</w:t>
              </w:r>
              <w:proofErr w:type="spellEnd"/>
              <w:r w:rsidR="00272A8D" w:rsidRPr="00D54D66">
                <w:rPr>
                  <w:rStyle w:val="KysymyksetChar"/>
                  <w:lang w:val="en-US"/>
                </w:rPr>
                <w:t xml:space="preserve"> </w:t>
              </w:r>
              <w:proofErr w:type="spellStart"/>
              <w:r w:rsidR="00272A8D" w:rsidRPr="00D54D66">
                <w:rPr>
                  <w:rStyle w:val="KysymyksetChar"/>
                  <w:lang w:val="en-US"/>
                </w:rPr>
                <w:t>yksinhuoltajuuden</w:t>
              </w:r>
              <w:proofErr w:type="spellEnd"/>
              <w:r w:rsidR="00272A8D" w:rsidRPr="00D54D66">
                <w:rPr>
                  <w:rStyle w:val="KysymyksetChar"/>
                  <w:lang w:val="en-US"/>
                </w:rPr>
                <w:t xml:space="preserve">? </w:t>
              </w:r>
              <w:proofErr w:type="spellStart"/>
              <w:r w:rsidR="00272A8D" w:rsidRPr="00D54D66">
                <w:rPr>
                  <w:rStyle w:val="KysymyksetChar"/>
                  <w:lang w:val="en-US"/>
                </w:rPr>
                <w:t>Miten</w:t>
              </w:r>
              <w:proofErr w:type="spellEnd"/>
              <w:r w:rsidR="00272A8D" w:rsidRPr="00D54D66">
                <w:rPr>
                  <w:rStyle w:val="KysymyksetChar"/>
                  <w:lang w:val="en-US"/>
                </w:rPr>
                <w:t>?</w:t>
              </w:r>
              <w:r w:rsidR="008F0F3F" w:rsidRPr="00D54D66">
                <w:rPr>
                  <w:rStyle w:val="KysymyksetChar"/>
                  <w:lang w:val="en-US"/>
                </w:rPr>
                <w:br/>
              </w:r>
              <w:r w:rsidR="00A55B2F" w:rsidRPr="00D54D66">
                <w:rPr>
                  <w:rStyle w:val="KysymyksetChar"/>
                  <w:lang w:val="en-US"/>
                </w:rPr>
                <w:t>5</w:t>
              </w:r>
              <w:r w:rsidR="008F0F3F" w:rsidRPr="00D54D66">
                <w:rPr>
                  <w:rStyle w:val="KysymyksetChar"/>
                  <w:lang w:val="en-US"/>
                </w:rPr>
                <w:t xml:space="preserve">. </w:t>
              </w:r>
              <w:proofErr w:type="spellStart"/>
              <w:r w:rsidR="008F0F3F" w:rsidRPr="00D54D66">
                <w:rPr>
                  <w:rStyle w:val="KysymyksetChar"/>
                  <w:lang w:val="en-US"/>
                </w:rPr>
                <w:t>Mikä</w:t>
              </w:r>
              <w:proofErr w:type="spellEnd"/>
              <w:r w:rsidR="008F0F3F" w:rsidRPr="00D54D66">
                <w:rPr>
                  <w:rStyle w:val="KysymyksetChar"/>
                  <w:lang w:val="en-US"/>
                </w:rPr>
                <w:t xml:space="preserve"> </w:t>
              </w:r>
              <w:proofErr w:type="spellStart"/>
              <w:r w:rsidR="008F0F3F" w:rsidRPr="00D54D66">
                <w:rPr>
                  <w:rStyle w:val="KysymyksetChar"/>
                  <w:lang w:val="en-US"/>
                </w:rPr>
                <w:t>viranomainen</w:t>
              </w:r>
              <w:proofErr w:type="spellEnd"/>
              <w:r w:rsidR="008F0F3F" w:rsidRPr="00D54D66">
                <w:rPr>
                  <w:rStyle w:val="KysymyksetChar"/>
                  <w:lang w:val="en-US"/>
                </w:rPr>
                <w:t xml:space="preserve"> </w:t>
              </w:r>
              <w:proofErr w:type="spellStart"/>
              <w:r w:rsidR="008F0F3F" w:rsidRPr="00D54D66">
                <w:rPr>
                  <w:rStyle w:val="KysymyksetChar"/>
                  <w:lang w:val="en-US"/>
                </w:rPr>
                <w:t>tekee</w:t>
              </w:r>
              <w:proofErr w:type="spellEnd"/>
              <w:r w:rsidR="008F0F3F" w:rsidRPr="00D54D66">
                <w:rPr>
                  <w:rStyle w:val="KysymyksetChar"/>
                  <w:lang w:val="en-US"/>
                </w:rPr>
                <w:t xml:space="preserve"> </w:t>
              </w:r>
              <w:proofErr w:type="spellStart"/>
              <w:r w:rsidR="008F0F3F" w:rsidRPr="00D54D66">
                <w:rPr>
                  <w:rStyle w:val="KysymyksetChar"/>
                  <w:lang w:val="en-US"/>
                </w:rPr>
                <w:t>päätöksen</w:t>
              </w:r>
              <w:proofErr w:type="spellEnd"/>
              <w:r w:rsidR="008F0F3F" w:rsidRPr="00D54D66">
                <w:rPr>
                  <w:rStyle w:val="KysymyksetChar"/>
                  <w:lang w:val="en-US"/>
                </w:rPr>
                <w:t xml:space="preserve"> </w:t>
              </w:r>
              <w:proofErr w:type="spellStart"/>
              <w:r w:rsidR="008F0F3F" w:rsidRPr="00D54D66">
                <w:rPr>
                  <w:rStyle w:val="KysymyksetChar"/>
                  <w:lang w:val="en-US"/>
                </w:rPr>
                <w:t>lapsen</w:t>
              </w:r>
              <w:proofErr w:type="spellEnd"/>
              <w:r w:rsidR="008F0F3F" w:rsidRPr="00D54D66">
                <w:rPr>
                  <w:rStyle w:val="KysymyksetChar"/>
                  <w:lang w:val="en-US"/>
                </w:rPr>
                <w:t xml:space="preserve"> </w:t>
              </w:r>
              <w:proofErr w:type="spellStart"/>
              <w:r w:rsidR="008F0F3F" w:rsidRPr="00D54D66">
                <w:rPr>
                  <w:rStyle w:val="KysymyksetChar"/>
                  <w:lang w:val="en-US"/>
                </w:rPr>
                <w:t>huoltajuudesta</w:t>
              </w:r>
              <w:proofErr w:type="spellEnd"/>
              <w:r w:rsidR="008F0F3F" w:rsidRPr="00D54D66">
                <w:rPr>
                  <w:rStyle w:val="KysymyksetChar"/>
                  <w:lang w:val="en-US"/>
                </w:rPr>
                <w:t xml:space="preserve"> ja </w:t>
              </w:r>
              <w:proofErr w:type="spellStart"/>
              <w:r w:rsidR="008F0F3F" w:rsidRPr="00D54D66">
                <w:rPr>
                  <w:rStyle w:val="KysymyksetChar"/>
                  <w:lang w:val="en-US"/>
                </w:rPr>
                <w:t>minkälaisia</w:t>
              </w:r>
              <w:proofErr w:type="spellEnd"/>
              <w:r w:rsidR="008F0F3F" w:rsidRPr="00D54D66">
                <w:rPr>
                  <w:rStyle w:val="KysymyksetChar"/>
                  <w:lang w:val="en-US"/>
                </w:rPr>
                <w:t xml:space="preserve"> </w:t>
              </w:r>
              <w:proofErr w:type="spellStart"/>
              <w:r w:rsidR="008F0F3F" w:rsidRPr="00D54D66">
                <w:rPr>
                  <w:rStyle w:val="KysymyksetChar"/>
                  <w:lang w:val="en-US"/>
                </w:rPr>
                <w:t>asiakirjoja</w:t>
              </w:r>
              <w:proofErr w:type="spellEnd"/>
              <w:r w:rsidR="008F0F3F" w:rsidRPr="00D54D66">
                <w:rPr>
                  <w:rStyle w:val="KysymyksetChar"/>
                  <w:lang w:val="en-US"/>
                </w:rPr>
                <w:t xml:space="preserve"> (</w:t>
              </w:r>
              <w:proofErr w:type="spellStart"/>
              <w:r w:rsidR="008F0F3F" w:rsidRPr="00D54D66">
                <w:rPr>
                  <w:rStyle w:val="KysymyksetChar"/>
                  <w:lang w:val="en-US"/>
                </w:rPr>
                <w:t>esim</w:t>
              </w:r>
              <w:proofErr w:type="spellEnd"/>
              <w:r w:rsidR="008F0F3F" w:rsidRPr="00D54D66">
                <w:rPr>
                  <w:rStyle w:val="KysymyksetChar"/>
                  <w:lang w:val="en-US"/>
                </w:rPr>
                <w:t xml:space="preserve">. </w:t>
              </w:r>
              <w:proofErr w:type="spellStart"/>
              <w:r w:rsidR="008F0F3F" w:rsidRPr="00D54D66">
                <w:rPr>
                  <w:rStyle w:val="KysymyksetChar"/>
                  <w:lang w:val="en-US"/>
                </w:rPr>
                <w:t>huoltajuussopimus</w:t>
              </w:r>
              <w:proofErr w:type="spellEnd"/>
              <w:r w:rsidR="008F0F3F" w:rsidRPr="00D54D66">
                <w:rPr>
                  <w:rStyle w:val="KysymyksetChar"/>
                  <w:lang w:val="en-US"/>
                </w:rPr>
                <w:t xml:space="preserve">) </w:t>
              </w:r>
              <w:proofErr w:type="spellStart"/>
              <w:r w:rsidR="008F0F3F" w:rsidRPr="00D54D66">
                <w:rPr>
                  <w:rStyle w:val="KysymyksetChar"/>
                  <w:lang w:val="en-US"/>
                </w:rPr>
                <w:t>Iranissa</w:t>
              </w:r>
              <w:proofErr w:type="spellEnd"/>
              <w:r w:rsidR="008F0F3F" w:rsidRPr="00D54D66">
                <w:rPr>
                  <w:rStyle w:val="KysymyksetChar"/>
                  <w:lang w:val="en-US"/>
                </w:rPr>
                <w:t xml:space="preserve"> on </w:t>
              </w:r>
              <w:proofErr w:type="spellStart"/>
              <w:r w:rsidR="008F0F3F" w:rsidRPr="00D54D66">
                <w:rPr>
                  <w:rStyle w:val="KysymyksetChar"/>
                  <w:lang w:val="en-US"/>
                </w:rPr>
                <w:t>mahdollista</w:t>
              </w:r>
              <w:proofErr w:type="spellEnd"/>
              <w:r w:rsidR="008F0F3F" w:rsidRPr="00D54D66">
                <w:rPr>
                  <w:rStyle w:val="KysymyksetChar"/>
                  <w:lang w:val="en-US"/>
                </w:rPr>
                <w:t xml:space="preserve"> </w:t>
              </w:r>
              <w:proofErr w:type="spellStart"/>
              <w:r w:rsidR="008F0F3F" w:rsidRPr="00D54D66">
                <w:rPr>
                  <w:rStyle w:val="KysymyksetChar"/>
                  <w:lang w:val="en-US"/>
                </w:rPr>
                <w:t>saada</w:t>
              </w:r>
              <w:proofErr w:type="spellEnd"/>
              <w:r w:rsidR="008F0F3F" w:rsidRPr="00D54D66">
                <w:rPr>
                  <w:rStyle w:val="KysymyksetChar"/>
                  <w:lang w:val="en-US"/>
                </w:rPr>
                <w:t>?</w:t>
              </w:r>
              <w:r w:rsidR="009014DF" w:rsidRPr="00D54D66">
                <w:rPr>
                  <w:rStyle w:val="KysymyksetChar"/>
                  <w:lang w:val="en-US"/>
                </w:rPr>
                <w:br/>
                <w:t xml:space="preserve">6. </w:t>
              </w:r>
              <w:proofErr w:type="spellStart"/>
              <w:r w:rsidR="009014DF" w:rsidRPr="00D54D66">
                <w:rPr>
                  <w:rStyle w:val="KysymyksetChar"/>
                  <w:lang w:val="en-US"/>
                </w:rPr>
                <w:t>Mikä</w:t>
              </w:r>
              <w:proofErr w:type="spellEnd"/>
              <w:r w:rsidR="009014DF" w:rsidRPr="00D54D66">
                <w:rPr>
                  <w:rStyle w:val="KysymyksetChar"/>
                  <w:lang w:val="en-US"/>
                </w:rPr>
                <w:t xml:space="preserve"> </w:t>
              </w:r>
              <w:proofErr w:type="spellStart"/>
              <w:r w:rsidR="009014DF" w:rsidRPr="00D54D66">
                <w:rPr>
                  <w:rStyle w:val="KysymyksetChar"/>
                  <w:lang w:val="en-US"/>
                </w:rPr>
                <w:t>merkitys</w:t>
              </w:r>
              <w:proofErr w:type="spellEnd"/>
              <w:r w:rsidR="009014DF" w:rsidRPr="00D54D66">
                <w:rPr>
                  <w:rStyle w:val="KysymyksetChar"/>
                  <w:lang w:val="en-US"/>
                </w:rPr>
                <w:t xml:space="preserve"> </w:t>
              </w:r>
              <w:proofErr w:type="spellStart"/>
              <w:r w:rsidR="009014DF" w:rsidRPr="00D54D66">
                <w:rPr>
                  <w:rStyle w:val="KysymyksetChar"/>
                  <w:lang w:val="en-US"/>
                </w:rPr>
                <w:t>lapsen</w:t>
              </w:r>
              <w:proofErr w:type="spellEnd"/>
              <w:r w:rsidR="009014DF" w:rsidRPr="00D54D66">
                <w:rPr>
                  <w:rStyle w:val="KysymyksetChar"/>
                  <w:lang w:val="en-US"/>
                </w:rPr>
                <w:t xml:space="preserve"> </w:t>
              </w:r>
              <w:proofErr w:type="spellStart"/>
              <w:r w:rsidR="009014DF" w:rsidRPr="00D54D66">
                <w:rPr>
                  <w:rStyle w:val="KysymyksetChar"/>
                  <w:lang w:val="en-US"/>
                </w:rPr>
                <w:t>iällä</w:t>
              </w:r>
              <w:proofErr w:type="spellEnd"/>
              <w:r w:rsidR="009014DF" w:rsidRPr="00D54D66">
                <w:rPr>
                  <w:rStyle w:val="KysymyksetChar"/>
                  <w:lang w:val="en-US"/>
                </w:rPr>
                <w:t xml:space="preserve"> ja </w:t>
              </w:r>
              <w:proofErr w:type="spellStart"/>
              <w:r w:rsidR="009014DF" w:rsidRPr="00D54D66">
                <w:rPr>
                  <w:rStyle w:val="KysymyksetChar"/>
                  <w:lang w:val="en-US"/>
                </w:rPr>
                <w:t>sukupuolella</w:t>
              </w:r>
              <w:proofErr w:type="spellEnd"/>
              <w:r w:rsidR="009014DF" w:rsidRPr="00D54D66">
                <w:rPr>
                  <w:rStyle w:val="KysymyksetChar"/>
                  <w:lang w:val="en-US"/>
                </w:rPr>
                <w:t xml:space="preserve"> on </w:t>
              </w:r>
              <w:proofErr w:type="spellStart"/>
              <w:r w:rsidR="009014DF" w:rsidRPr="00D54D66">
                <w:rPr>
                  <w:rStyle w:val="KysymyksetChar"/>
                  <w:lang w:val="en-US"/>
                </w:rPr>
                <w:t>huoltajuusasioista</w:t>
              </w:r>
              <w:proofErr w:type="spellEnd"/>
              <w:r w:rsidR="009014DF" w:rsidRPr="00D54D66">
                <w:rPr>
                  <w:rStyle w:val="KysymyksetChar"/>
                  <w:lang w:val="en-US"/>
                </w:rPr>
                <w:t xml:space="preserve"> </w:t>
              </w:r>
              <w:proofErr w:type="spellStart"/>
              <w:r w:rsidR="009014DF" w:rsidRPr="00D54D66">
                <w:rPr>
                  <w:rStyle w:val="KysymyksetChar"/>
                  <w:lang w:val="en-US"/>
                </w:rPr>
                <w:t>sopiessa</w:t>
              </w:r>
              <w:proofErr w:type="spellEnd"/>
              <w:r w:rsidR="009014DF" w:rsidRPr="00D54D66">
                <w:rPr>
                  <w:rStyle w:val="KysymyksetChar"/>
                  <w:lang w:val="en-US"/>
                </w:rPr>
                <w:t>?</w:t>
              </w:r>
              <w:r w:rsidR="00B10015" w:rsidRPr="00D54D66">
                <w:rPr>
                  <w:rStyle w:val="KysymyksetChar"/>
                  <w:lang w:val="en-US"/>
                </w:rPr>
                <w:br/>
                <w:t xml:space="preserve">7. Onko </w:t>
              </w:r>
              <w:proofErr w:type="spellStart"/>
              <w:r w:rsidR="00B10015" w:rsidRPr="00D54D66">
                <w:rPr>
                  <w:rStyle w:val="KysymyksetChar"/>
                  <w:lang w:val="en-US"/>
                </w:rPr>
                <w:t>huoltajuusasioita</w:t>
              </w:r>
              <w:proofErr w:type="spellEnd"/>
              <w:r w:rsidR="00B10015" w:rsidRPr="00D54D66">
                <w:rPr>
                  <w:rStyle w:val="KysymyksetChar"/>
                  <w:lang w:val="en-US"/>
                </w:rPr>
                <w:t xml:space="preserve"> </w:t>
              </w:r>
              <w:proofErr w:type="spellStart"/>
              <w:r w:rsidR="00B10015" w:rsidRPr="00D54D66">
                <w:rPr>
                  <w:rStyle w:val="KysymyksetChar"/>
                  <w:lang w:val="en-US"/>
                </w:rPr>
                <w:t>mahdollista</w:t>
              </w:r>
              <w:proofErr w:type="spellEnd"/>
              <w:r w:rsidR="00B10015" w:rsidRPr="00D54D66">
                <w:rPr>
                  <w:rStyle w:val="KysymyksetChar"/>
                  <w:lang w:val="en-US"/>
                </w:rPr>
                <w:t xml:space="preserve"> </w:t>
              </w:r>
              <w:proofErr w:type="spellStart"/>
              <w:r w:rsidR="00B10015" w:rsidRPr="00D54D66">
                <w:rPr>
                  <w:rStyle w:val="KysymyksetChar"/>
                  <w:lang w:val="en-US"/>
                </w:rPr>
                <w:t>sopia</w:t>
              </w:r>
              <w:proofErr w:type="spellEnd"/>
              <w:r w:rsidR="00B10015" w:rsidRPr="00D54D66">
                <w:rPr>
                  <w:rStyle w:val="KysymyksetChar"/>
                  <w:lang w:val="en-US"/>
                </w:rPr>
                <w:t xml:space="preserve"> </w:t>
              </w:r>
              <w:proofErr w:type="spellStart"/>
              <w:r w:rsidR="00B10015" w:rsidRPr="00D54D66">
                <w:rPr>
                  <w:rStyle w:val="KysymyksetChar"/>
                  <w:lang w:val="en-US"/>
                </w:rPr>
                <w:t>ulkomailta</w:t>
              </w:r>
              <w:proofErr w:type="spellEnd"/>
              <w:r w:rsidR="00B10015" w:rsidRPr="00D54D66">
                <w:rPr>
                  <w:rStyle w:val="KysymyksetChar"/>
                  <w:lang w:val="en-US"/>
                </w:rPr>
                <w:t xml:space="preserve"> </w:t>
              </w:r>
              <w:proofErr w:type="spellStart"/>
              <w:r w:rsidR="00B10015" w:rsidRPr="00D54D66">
                <w:rPr>
                  <w:rStyle w:val="KysymyksetChar"/>
                  <w:lang w:val="en-US"/>
                </w:rPr>
                <w:t>käsin</w:t>
              </w:r>
              <w:proofErr w:type="spellEnd"/>
              <w:r w:rsidR="00B10015" w:rsidRPr="00D54D66">
                <w:rPr>
                  <w:rStyle w:val="KysymyksetChar"/>
                  <w:lang w:val="en-US"/>
                </w:rPr>
                <w:t>?</w:t>
              </w:r>
              <w:r w:rsidR="008F0F3F" w:rsidRPr="00D54D66">
                <w:rPr>
                  <w:rStyle w:val="KysymyksetChar"/>
                  <w:lang w:val="en-US"/>
                </w:rPr>
                <w:br/>
              </w:r>
              <w:r w:rsidR="008F0F3F" w:rsidRPr="00D54D66">
                <w:rPr>
                  <w:rStyle w:val="KysymyksetChar"/>
                  <w:lang w:val="en-US"/>
                </w:rPr>
                <w:br/>
                <w:t>1. How is child custody determined in Iran?</w:t>
              </w:r>
              <w:r w:rsidR="008F0F3F" w:rsidRPr="00D54D66">
                <w:rPr>
                  <w:rStyle w:val="KysymyksetChar"/>
                  <w:lang w:val="en-US"/>
                </w:rPr>
                <w:br/>
                <w:t>2. How is child custody arranged after separation or divorce of the parents?</w:t>
              </w:r>
              <w:r w:rsidR="00A55B2F" w:rsidRPr="00D54D66">
                <w:rPr>
                  <w:rStyle w:val="KysymyksetChar"/>
                  <w:lang w:val="en-US"/>
                </w:rPr>
                <w:br/>
                <w:t>3. Can custody be transferred to one parent or a third party? How?</w:t>
              </w:r>
              <w:r w:rsidR="00B71B7F" w:rsidRPr="00D54D66">
                <w:rPr>
                  <w:rStyle w:val="KysymyksetChar"/>
                  <w:lang w:val="en-US"/>
                </w:rPr>
                <w:br/>
              </w:r>
              <w:r w:rsidR="00A55B2F" w:rsidRPr="00D54D66">
                <w:rPr>
                  <w:rStyle w:val="KysymyksetChar"/>
                  <w:lang w:val="en-US"/>
                </w:rPr>
                <w:t>4</w:t>
              </w:r>
              <w:r w:rsidR="00B71B7F" w:rsidRPr="00D54D66">
                <w:rPr>
                  <w:rStyle w:val="KysymyksetChar"/>
                  <w:lang w:val="en-US"/>
                </w:rPr>
                <w:t>. Can a woman get sole custody? How?</w:t>
              </w:r>
              <w:r w:rsidR="008F0F3F" w:rsidRPr="00D54D66">
                <w:rPr>
                  <w:rStyle w:val="KysymyksetChar"/>
                  <w:lang w:val="en-US"/>
                </w:rPr>
                <w:br/>
              </w:r>
              <w:r w:rsidR="00A55B2F" w:rsidRPr="00D54D66">
                <w:rPr>
                  <w:rStyle w:val="KysymyksetChar"/>
                  <w:lang w:val="en-US"/>
                </w:rPr>
                <w:t>5</w:t>
              </w:r>
              <w:r w:rsidR="008F0F3F" w:rsidRPr="00D54D66">
                <w:rPr>
                  <w:rStyle w:val="KysymyksetChar"/>
                  <w:lang w:val="en-US"/>
                </w:rPr>
                <w:t>. Which authority decides on the custody of children and what kinds of documents are available to prove custody (such as custody agreemen</w:t>
              </w:r>
              <w:r w:rsidR="006D2D2D" w:rsidRPr="00D54D66">
                <w:rPr>
                  <w:rStyle w:val="KysymyksetChar"/>
                  <w:lang w:val="en-US"/>
                </w:rPr>
                <w:t>t)</w:t>
              </w:r>
              <w:r w:rsidR="006D2D2D" w:rsidRPr="00D54D66">
                <w:rPr>
                  <w:rStyle w:val="KysymyksetChar"/>
                  <w:lang w:val="en-US"/>
                </w:rPr>
                <w:br/>
                <w:t>6. How does the child’s age and gender affect custody arrangements?</w:t>
              </w:r>
              <w:r w:rsidR="00280ECA" w:rsidRPr="00D54D66">
                <w:rPr>
                  <w:rStyle w:val="KysymyksetChar"/>
                  <w:lang w:val="en-US"/>
                </w:rPr>
                <w:br/>
                <w:t>7. Is it possible to arrange child custody from abroad?</w:t>
              </w:r>
            </w:sdtContent>
          </w:sdt>
        </w:sdtContent>
      </w:sdt>
    </w:p>
    <w:sdt>
      <w:sdtPr>
        <w:rPr>
          <w:rStyle w:val="KysymyksetChar"/>
          <w:i w:val="0"/>
          <w:iCs w:val="0"/>
          <w:lang w:val="en-US"/>
        </w:rPr>
        <w:alias w:val="Questions"/>
        <w:tag w:val="Fill in the questions here"/>
        <w:id w:val="-849104524"/>
        <w:lock w:val="sdtLocked"/>
        <w:placeholder>
          <w:docPart w:val="C2B3B8D700124F82ABE1EC91EAD0A19E"/>
        </w:placeholder>
        <w:text w:multiLine="1"/>
      </w:sdtPr>
      <w:sdtEndPr>
        <w:rPr>
          <w:rStyle w:val="KysymyksetChar"/>
        </w:rPr>
      </w:sdtEndPr>
      <w:sdtContent>
        <w:p w14:paraId="2DB9CAA7" w14:textId="5C8B2B56" w:rsidR="00082DFE" w:rsidRPr="00E84BB0" w:rsidRDefault="00012DAF" w:rsidP="00A40B7E">
          <w:pPr>
            <w:pStyle w:val="Lainaus"/>
            <w:ind w:left="0"/>
            <w:jc w:val="left"/>
            <w:rPr>
              <w:rStyle w:val="KysymyksetChar"/>
              <w:i w:val="0"/>
              <w:iCs w:val="0"/>
              <w:lang w:val="en-US"/>
            </w:rPr>
          </w:pPr>
          <w:r w:rsidRPr="00E84BB0">
            <w:rPr>
              <w:rStyle w:val="KysymyksetChar"/>
              <w:i w:val="0"/>
              <w:iCs w:val="0"/>
              <w:lang w:val="en-US"/>
            </w:rPr>
            <w:t xml:space="preserve"> </w:t>
          </w:r>
        </w:p>
      </w:sdtContent>
    </w:sdt>
    <w:p w14:paraId="4BA033F8" w14:textId="77777777" w:rsidR="00082DFE" w:rsidRPr="00082DFE" w:rsidRDefault="00EB640F" w:rsidP="00082DFE">
      <w:pPr>
        <w:pStyle w:val="LeiptekstiMigri"/>
        <w:ind w:left="0"/>
        <w:rPr>
          <w:lang w:val="en-GB"/>
        </w:rPr>
      </w:pPr>
      <w:r>
        <w:rPr>
          <w:b/>
        </w:rPr>
        <w:pict w14:anchorId="144C5EED">
          <v:rect id="_x0000_i1027" style="width:0;height:1.5pt" o:hralign="center" o:hrstd="t" o:hr="t" fillcolor="#a0a0a0" stroked="f"/>
        </w:pict>
      </w:r>
    </w:p>
    <w:p w14:paraId="39B54130" w14:textId="4E236EA6" w:rsidR="00FF3BA9" w:rsidRDefault="000E25C4" w:rsidP="00FF3BA9">
      <w:pPr>
        <w:pStyle w:val="Otsikko1"/>
      </w:pPr>
      <w:bookmarkStart w:id="0" w:name="_Hlk129259295"/>
      <w:r w:rsidRPr="000E25C4">
        <w:t>Miten lapsen huoltajuus määräytyy Iranissa (jos lapsi on syntynyt avioliitossa/avoliitossa</w:t>
      </w:r>
      <w:r w:rsidR="005B1E29">
        <w:t>)</w:t>
      </w:r>
      <w:r>
        <w:t>?</w:t>
      </w:r>
      <w:bookmarkEnd w:id="0"/>
    </w:p>
    <w:p w14:paraId="67CDA3AB" w14:textId="1C82E3C9" w:rsidR="00090131" w:rsidRDefault="00C9542E" w:rsidP="00F93A8A">
      <w:r>
        <w:t>Iranin lastensuojelulait perustuvat</w:t>
      </w:r>
      <w:r w:rsidR="00F1527F">
        <w:t xml:space="preserve"> </w:t>
      </w:r>
      <w:r>
        <w:t>shiialaiseen islamilaiseen lakiin</w:t>
      </w:r>
      <w:r w:rsidR="009B4036">
        <w:t xml:space="preserve"> (</w:t>
      </w:r>
      <w:proofErr w:type="spellStart"/>
      <w:r w:rsidR="009B4036">
        <w:t>jaafari</w:t>
      </w:r>
      <w:proofErr w:type="spellEnd"/>
      <w:r w:rsidR="009B4036">
        <w:t>/</w:t>
      </w:r>
      <w:proofErr w:type="spellStart"/>
      <w:r w:rsidR="009B4036">
        <w:t>imami</w:t>
      </w:r>
      <w:proofErr w:type="spellEnd"/>
      <w:r w:rsidR="001247DF">
        <w:t>-koulukunta</w:t>
      </w:r>
      <w:r w:rsidR="009B4036">
        <w:t>)</w:t>
      </w:r>
      <w:r w:rsidR="00D127F6">
        <w:t>, jo</w:t>
      </w:r>
      <w:r w:rsidR="008869DF">
        <w:t>ssa</w:t>
      </w:r>
      <w:r w:rsidR="00D127F6">
        <w:t xml:space="preserve"> lapsen arkinen käytännön huolenpito (</w:t>
      </w:r>
      <w:proofErr w:type="spellStart"/>
      <w:r w:rsidR="00D127F6" w:rsidRPr="007C3817">
        <w:rPr>
          <w:i/>
          <w:iCs/>
        </w:rPr>
        <w:t>hezanat</w:t>
      </w:r>
      <w:proofErr w:type="spellEnd"/>
      <w:r w:rsidR="00D127F6">
        <w:t>) on erotettu laillisesta päätösvallasta lapsen asioissa (</w:t>
      </w:r>
      <w:proofErr w:type="spellStart"/>
      <w:r w:rsidR="00D127F6" w:rsidRPr="007C3817">
        <w:rPr>
          <w:i/>
          <w:iCs/>
        </w:rPr>
        <w:t>velayat</w:t>
      </w:r>
      <w:proofErr w:type="spellEnd"/>
      <w:r w:rsidR="00D127F6">
        <w:t>)</w:t>
      </w:r>
      <w:r w:rsidR="00E00C38">
        <w:t>.</w:t>
      </w:r>
      <w:r w:rsidR="001B61B9">
        <w:t xml:space="preserve"> Vakiintuneen shiialaise</w:t>
      </w:r>
      <w:r w:rsidR="00CE3399">
        <w:t>n</w:t>
      </w:r>
      <w:r w:rsidR="001B61B9">
        <w:t xml:space="preserve"> oikeus</w:t>
      </w:r>
      <w:r w:rsidR="00CE3399">
        <w:t>käytännön mukaan</w:t>
      </w:r>
      <w:r w:rsidR="001B61B9">
        <w:t xml:space="preserve"> pienen lapsen </w:t>
      </w:r>
      <w:r w:rsidR="00505551">
        <w:lastRenderedPageBreak/>
        <w:t>arkinen</w:t>
      </w:r>
      <w:r w:rsidR="001B61B9">
        <w:t xml:space="preserve"> huolenpito kuu</w:t>
      </w:r>
      <w:r w:rsidR="00872A81">
        <w:t>luu</w:t>
      </w:r>
      <w:r w:rsidR="001B61B9">
        <w:t xml:space="preserve"> äidille ja laillinen päätösvalta lapsen asioista puolestaan isälle.</w:t>
      </w:r>
      <w:r w:rsidR="00D127F6">
        <w:rPr>
          <w:rStyle w:val="Alaviitteenviite"/>
        </w:rPr>
        <w:footnoteReference w:id="1"/>
      </w:r>
      <w:r w:rsidR="00E00C38">
        <w:t xml:space="preserve"> </w:t>
      </w:r>
      <w:r w:rsidR="00504171">
        <w:t xml:space="preserve"> Shiialaiseen lakiin pohjautuva </w:t>
      </w:r>
      <w:r w:rsidR="00AA34AF">
        <w:t>Iranin siviililaki</w:t>
      </w:r>
      <w:r w:rsidR="001302BF">
        <w:t xml:space="preserve"> </w:t>
      </w:r>
      <w:r w:rsidR="00E92874">
        <w:t xml:space="preserve">niin ikään </w:t>
      </w:r>
      <w:r w:rsidR="001302BF">
        <w:t>tekee</w:t>
      </w:r>
      <w:r w:rsidR="00504171">
        <w:t xml:space="preserve"> </w:t>
      </w:r>
      <w:r w:rsidR="000D2E93">
        <w:t>ero</w:t>
      </w:r>
      <w:r w:rsidR="001302BF">
        <w:t>n</w:t>
      </w:r>
      <w:r w:rsidR="000D2E93">
        <w:t xml:space="preserve"> lapsen päivittäisen käytännön huolenpidon (</w:t>
      </w:r>
      <w:proofErr w:type="spellStart"/>
      <w:r w:rsidR="000D2E93" w:rsidRPr="00AE123D">
        <w:rPr>
          <w:i/>
          <w:iCs/>
        </w:rPr>
        <w:t>hezanat</w:t>
      </w:r>
      <w:proofErr w:type="spellEnd"/>
      <w:r w:rsidR="000D2E93">
        <w:t>) sekä laillisen huoltajuuden ja päätösvallan</w:t>
      </w:r>
      <w:r w:rsidR="00817D51">
        <w:t xml:space="preserve"> lapsen asioissa</w:t>
      </w:r>
      <w:r w:rsidR="000D2E93">
        <w:t xml:space="preserve"> (</w:t>
      </w:r>
      <w:proofErr w:type="spellStart"/>
      <w:r w:rsidR="000D2E93" w:rsidRPr="00AE123D">
        <w:rPr>
          <w:i/>
          <w:iCs/>
        </w:rPr>
        <w:t>velayat</w:t>
      </w:r>
      <w:proofErr w:type="spellEnd"/>
      <w:r w:rsidR="000D2E93">
        <w:t>)</w:t>
      </w:r>
      <w:r w:rsidR="001302BF">
        <w:t xml:space="preserve"> välillä</w:t>
      </w:r>
      <w:r>
        <w:t>.</w:t>
      </w:r>
      <w:r w:rsidR="00FF016C">
        <w:rPr>
          <w:rStyle w:val="Alaviitteenviite"/>
        </w:rPr>
        <w:footnoteReference w:id="2"/>
      </w:r>
      <w:r w:rsidR="00691CB4">
        <w:t xml:space="preserve"> </w:t>
      </w:r>
      <w:r w:rsidR="00AF15C7">
        <w:t>Kun vanhemmat asuvat yhdessä, lapsen huoltajuus (</w:t>
      </w:r>
      <w:proofErr w:type="spellStart"/>
      <w:r w:rsidR="00AF15C7" w:rsidRPr="00AE123D">
        <w:rPr>
          <w:i/>
          <w:iCs/>
        </w:rPr>
        <w:t>hezanat</w:t>
      </w:r>
      <w:proofErr w:type="spellEnd"/>
      <w:r w:rsidR="00AF15C7">
        <w:t xml:space="preserve">) on </w:t>
      </w:r>
      <w:r w:rsidR="00090131">
        <w:t xml:space="preserve">islamilaisessa </w:t>
      </w:r>
      <w:r w:rsidR="001C205C">
        <w:t>oikeus</w:t>
      </w:r>
      <w:r w:rsidR="00090131">
        <w:t xml:space="preserve">käytännössä sekä Iranin siviililaissa heidän </w:t>
      </w:r>
      <w:r w:rsidR="00AF15C7">
        <w:t>yhteinen oikeutensa ja velvollisuutensa.</w:t>
      </w:r>
      <w:r w:rsidR="00305536">
        <w:rPr>
          <w:rStyle w:val="Alaviitteenviite"/>
        </w:rPr>
        <w:footnoteReference w:id="3"/>
      </w:r>
      <w:r w:rsidR="00535197">
        <w:t xml:space="preserve"> Vanhempien asuessa yhdessä ja vastatessa keskenään lapsen hoidosta ei yleensä nouse tarvetta laatia muodollista sopimusta tai </w:t>
      </w:r>
      <w:r w:rsidR="007F208C">
        <w:t xml:space="preserve">hakea </w:t>
      </w:r>
      <w:r w:rsidR="00535197">
        <w:t>tuomioistuimen ratkaisua huoltajuu</w:t>
      </w:r>
      <w:r w:rsidR="001C205C">
        <w:t>s</w:t>
      </w:r>
      <w:r w:rsidR="00535197">
        <w:t>järjestelyistä.</w:t>
      </w:r>
      <w:r w:rsidR="00090131">
        <w:rPr>
          <w:rStyle w:val="Alaviitteenviite"/>
        </w:rPr>
        <w:footnoteReference w:id="4"/>
      </w:r>
      <w:r w:rsidR="00AF15C7">
        <w:t xml:space="preserve"> </w:t>
      </w:r>
      <w:r w:rsidR="003258F6">
        <w:t>Aviosopimukseen on mahdollista lisätä ehto, joka takaa huoltajuuden vaimolle avioeron jälkeen.</w:t>
      </w:r>
      <w:r w:rsidR="003258F6">
        <w:rPr>
          <w:rStyle w:val="Alaviitteenviite"/>
        </w:rPr>
        <w:footnoteReference w:id="5"/>
      </w:r>
      <w:r w:rsidR="003258F6">
        <w:t xml:space="preserve"> </w:t>
      </w:r>
      <w:r w:rsidR="00B032A0">
        <w:t>Tämä ei kuitenkaan ole Iranissa yleinen käytäntö.</w:t>
      </w:r>
      <w:r w:rsidR="00B032A0">
        <w:rPr>
          <w:rStyle w:val="Alaviitteenviite"/>
        </w:rPr>
        <w:footnoteReference w:id="6"/>
      </w:r>
    </w:p>
    <w:p w14:paraId="2E09C1CA" w14:textId="2AC370F1" w:rsidR="00A16692" w:rsidRDefault="00CE3DBE" w:rsidP="00A16692">
      <w:pPr>
        <w:pStyle w:val="Otsikko1"/>
      </w:pPr>
      <w:r>
        <w:t>Miten lapsen huoltajuus määräytyy asumusero- ja avioerotilanteissa?</w:t>
      </w:r>
    </w:p>
    <w:p w14:paraId="231E12A0" w14:textId="7794EE9E" w:rsidR="002F5C94" w:rsidRDefault="005318E6" w:rsidP="002F5C94">
      <w:r>
        <w:t>A</w:t>
      </w:r>
      <w:r w:rsidR="00A60715">
        <w:t>sumus- tai a</w:t>
      </w:r>
      <w:r>
        <w:t>vioeron kohdalla vanhemmat voivat ensisijaisesti sopia keskenään haluamansa huoltajuusjärjestelyn (</w:t>
      </w:r>
      <w:proofErr w:type="spellStart"/>
      <w:r w:rsidRPr="00CC1B43">
        <w:rPr>
          <w:i/>
          <w:iCs/>
        </w:rPr>
        <w:t>hezanat</w:t>
      </w:r>
      <w:proofErr w:type="spellEnd"/>
      <w:r>
        <w:t>). Mikäli vanhe</w:t>
      </w:r>
      <w:r w:rsidR="00801147">
        <w:t>mmat eivät pääse asiasta yhteisymmärrykseen</w:t>
      </w:r>
      <w:r>
        <w:t>, asia</w:t>
      </w:r>
      <w:r w:rsidR="00801147">
        <w:t>an haetaan</w:t>
      </w:r>
      <w:r>
        <w:t xml:space="preserve"> </w:t>
      </w:r>
      <w:r w:rsidR="00801147">
        <w:t xml:space="preserve">perhetuomioistuimen </w:t>
      </w:r>
      <w:r>
        <w:t>ratkais</w:t>
      </w:r>
      <w:r w:rsidR="00801147">
        <w:t>u</w:t>
      </w:r>
      <w:r>
        <w:t>.</w:t>
      </w:r>
      <w:r w:rsidR="002F5C94">
        <w:t xml:space="preserve"> </w:t>
      </w:r>
      <w:r w:rsidR="0074397D">
        <w:t>Perhetuomioistuimet ottavat harkinnassaan huomioon molempien osapuolten moraalisen, henkisen ja taloudellisen tilanteen.</w:t>
      </w:r>
      <w:r w:rsidR="0074397D">
        <w:rPr>
          <w:rStyle w:val="Alaviitteenviite"/>
        </w:rPr>
        <w:footnoteReference w:id="7"/>
      </w:r>
    </w:p>
    <w:p w14:paraId="3C3C0CC8" w14:textId="73B86669" w:rsidR="00904D8E" w:rsidRDefault="00FF3BA9" w:rsidP="00FB7DAB">
      <w:r>
        <w:t xml:space="preserve">Iranin </w:t>
      </w:r>
      <w:r w:rsidR="00955756">
        <w:t>vuoden</w:t>
      </w:r>
      <w:r w:rsidR="00462A7B">
        <w:t xml:space="preserve"> </w:t>
      </w:r>
      <w:r w:rsidR="003F2CE3">
        <w:t xml:space="preserve">1928 </w:t>
      </w:r>
      <w:r>
        <w:t>siviilila</w:t>
      </w:r>
      <w:r w:rsidR="00955756">
        <w:t>in kahdeksas luku käsittelee lapsen vanhemmuuteen ja</w:t>
      </w:r>
      <w:r w:rsidR="009C6D86">
        <w:t xml:space="preserve"> </w:t>
      </w:r>
      <w:r w:rsidR="00955756">
        <w:t xml:space="preserve">huoltajuuteen liittyviä asioita. </w:t>
      </w:r>
      <w:r w:rsidR="00052959">
        <w:t>Siviililain § 1181</w:t>
      </w:r>
      <w:r w:rsidR="005262C1" w:rsidRPr="005262C1">
        <w:t>–</w:t>
      </w:r>
      <w:r w:rsidR="00052959">
        <w:t xml:space="preserve">1182 mukaan avioliitossa syntyneen lapsen laillisissa </w:t>
      </w:r>
      <w:r w:rsidR="009531EB">
        <w:t xml:space="preserve">ja taloudellisissa </w:t>
      </w:r>
      <w:r w:rsidR="00052959">
        <w:t>asioissa päätösvalta (</w:t>
      </w:r>
      <w:proofErr w:type="spellStart"/>
      <w:r w:rsidR="00052959" w:rsidRPr="00402177">
        <w:rPr>
          <w:i/>
          <w:iCs/>
        </w:rPr>
        <w:t>velayat</w:t>
      </w:r>
      <w:proofErr w:type="spellEnd"/>
      <w:r w:rsidR="00052959">
        <w:t xml:space="preserve">) on isällä ja </w:t>
      </w:r>
      <w:r w:rsidR="004370AC">
        <w:t xml:space="preserve">tämän </w:t>
      </w:r>
      <w:r w:rsidR="00052959">
        <w:t>isällä.</w:t>
      </w:r>
      <w:r w:rsidR="00052959">
        <w:rPr>
          <w:rStyle w:val="Alaviitteenviite"/>
        </w:rPr>
        <w:footnoteReference w:id="8"/>
      </w:r>
      <w:r w:rsidR="00052959">
        <w:t xml:space="preserve"> </w:t>
      </w:r>
      <w:r w:rsidR="004370AC">
        <w:t>Isällä tai tämän isällä pysyy</w:t>
      </w:r>
      <w:r w:rsidR="008A0EDA">
        <w:t xml:space="preserve"> myös</w:t>
      </w:r>
      <w:r w:rsidR="004370AC">
        <w:t xml:space="preserve"> lapsen taloudellinen elatusvelvollisuus.</w:t>
      </w:r>
      <w:r w:rsidR="00D652EC">
        <w:rPr>
          <w:rStyle w:val="Alaviitteenviite"/>
        </w:rPr>
        <w:footnoteReference w:id="9"/>
      </w:r>
      <w:r w:rsidR="004370AC">
        <w:t xml:space="preserve"> </w:t>
      </w:r>
      <w:r w:rsidR="00955756">
        <w:t xml:space="preserve">Siviililain </w:t>
      </w:r>
      <w:r>
        <w:t>§ 1169</w:t>
      </w:r>
      <w:r w:rsidR="00804BA5">
        <w:t xml:space="preserve"> mukaan </w:t>
      </w:r>
      <w:r w:rsidR="009C6D86">
        <w:t xml:space="preserve">vanhempien asuessa erossa toisistaan lapsen </w:t>
      </w:r>
      <w:r w:rsidR="00B94109">
        <w:t xml:space="preserve">käytännön </w:t>
      </w:r>
      <w:r w:rsidR="009C6D86">
        <w:t>huoltajuus</w:t>
      </w:r>
      <w:r w:rsidR="00FA60AF">
        <w:t xml:space="preserve"> (</w:t>
      </w:r>
      <w:proofErr w:type="spellStart"/>
      <w:r w:rsidR="00FA60AF" w:rsidRPr="008524E8">
        <w:rPr>
          <w:i/>
          <w:iCs/>
        </w:rPr>
        <w:t>hezanat</w:t>
      </w:r>
      <w:proofErr w:type="spellEnd"/>
      <w:r w:rsidR="00FA60AF">
        <w:t>)</w:t>
      </w:r>
      <w:r w:rsidR="009C6D86">
        <w:t xml:space="preserve"> kuuluu seitsemän vuoden ikään saakka ensisijaisesti äidille. Lapsen </w:t>
      </w:r>
      <w:r w:rsidR="003B5E49">
        <w:t>saavutettua</w:t>
      </w:r>
      <w:r w:rsidR="009C6D86">
        <w:t xml:space="preserve"> </w:t>
      </w:r>
      <w:r w:rsidR="00E9140F">
        <w:t>seitsemä</w:t>
      </w:r>
      <w:r w:rsidR="009C6D86">
        <w:t>n vuo</w:t>
      </w:r>
      <w:r w:rsidR="003B5E49">
        <w:t>den iän</w:t>
      </w:r>
      <w:r w:rsidR="009C6D86">
        <w:t xml:space="preserve"> isäll</w:t>
      </w:r>
      <w:r w:rsidR="00FC6651">
        <w:t>e</w:t>
      </w:r>
      <w:r w:rsidR="009C6D86">
        <w:t xml:space="preserve"> </w:t>
      </w:r>
      <w:r w:rsidR="00EB0397">
        <w:t xml:space="preserve">vuorostaan </w:t>
      </w:r>
      <w:r w:rsidR="00FC6651">
        <w:t>siirtyy</w:t>
      </w:r>
      <w:r w:rsidR="009C6D86">
        <w:t xml:space="preserve"> ensisijainen oikeus huoltajuuteen.</w:t>
      </w:r>
      <w:r w:rsidR="00EA5C18">
        <w:rPr>
          <w:rStyle w:val="Alaviitteenviite"/>
        </w:rPr>
        <w:footnoteReference w:id="10"/>
      </w:r>
      <w:r w:rsidR="009C6D86">
        <w:t xml:space="preserve"> </w:t>
      </w:r>
      <w:r w:rsidR="0055244B">
        <w:t>Ennen vuoden 20</w:t>
      </w:r>
      <w:r w:rsidR="00017161">
        <w:t>0</w:t>
      </w:r>
      <w:r w:rsidR="0055244B">
        <w:t>3 lakimuutosta poikalapsen huoltajuus siirtyi isälle jo kahden vuoden iän jälkeen.</w:t>
      </w:r>
      <w:r w:rsidR="0016110B">
        <w:rPr>
          <w:rStyle w:val="Alaviitteenviite"/>
        </w:rPr>
        <w:footnoteReference w:id="11"/>
      </w:r>
      <w:r w:rsidR="00C240E3">
        <w:t xml:space="preserve"> </w:t>
      </w:r>
    </w:p>
    <w:p w14:paraId="21CAB4F9" w14:textId="01B08319" w:rsidR="00FF016C" w:rsidRDefault="00E9140F" w:rsidP="008D60DD">
      <w:r>
        <w:t xml:space="preserve">Mikäli seitsemän vuotta täyttäneen lapsen huoltajuudesta tulee kiistaa vanhempien välillä, tuomioistuin </w:t>
      </w:r>
      <w:r w:rsidR="00D0406B">
        <w:t>antaa</w:t>
      </w:r>
      <w:r>
        <w:t xml:space="preserve"> huoltajuusratkaisun.</w:t>
      </w:r>
      <w:r w:rsidR="007A6F8E">
        <w:t xml:space="preserve"> </w:t>
      </w:r>
      <w:r w:rsidR="00C326AF">
        <w:t xml:space="preserve">Iran Human Rights </w:t>
      </w:r>
      <w:proofErr w:type="spellStart"/>
      <w:r w:rsidR="00C326AF">
        <w:t>Documentation</w:t>
      </w:r>
      <w:proofErr w:type="spellEnd"/>
      <w:r w:rsidR="00C326AF">
        <w:t xml:space="preserve"> Center -ihmisoikeusjärjestön mukaan</w:t>
      </w:r>
      <w:r w:rsidR="00BE1AB7" w:rsidRPr="00BE1AB7">
        <w:t xml:space="preserve"> tuomioistuimet luovuttavat seitsemän vuotta täyttäneiden lasten huoltajuuden isälle, j</w:t>
      </w:r>
      <w:r w:rsidR="00BE1AB7">
        <w:t>os äiti ei pysty todistamaan oikeudessa isän olevan kykenemätön huolehtimaan lapsesta.</w:t>
      </w:r>
      <w:r w:rsidR="00BE1AB7">
        <w:rPr>
          <w:rStyle w:val="Alaviitteenviite"/>
        </w:rPr>
        <w:footnoteReference w:id="12"/>
      </w:r>
      <w:r w:rsidR="00BE1AB7">
        <w:t xml:space="preserve"> </w:t>
      </w:r>
      <w:r w:rsidR="002970F3">
        <w:t>Sama pätee myös äidin oikeuteen saada seitsemää vuotta nuoremman lapsen huoltajuus itselleen, sillä h</w:t>
      </w:r>
      <w:r w:rsidR="00C240E3">
        <w:t xml:space="preserve">uoltajuutta ei voi </w:t>
      </w:r>
      <w:r w:rsidR="0002260F">
        <w:t xml:space="preserve">viedä </w:t>
      </w:r>
      <w:r w:rsidR="00C240E3">
        <w:t>siihen oikeutetulta vanhemmalta ilman laillista perustetta.</w:t>
      </w:r>
      <w:r w:rsidR="00C240E3">
        <w:rPr>
          <w:rStyle w:val="Alaviitteenviite"/>
        </w:rPr>
        <w:footnoteReference w:id="13"/>
      </w:r>
      <w:r w:rsidR="00FF4244">
        <w:t xml:space="preserve"> </w:t>
      </w:r>
      <w:r w:rsidR="00310004">
        <w:t>Näitä ovat siviililain mukaa</w:t>
      </w:r>
      <w:r w:rsidR="00B86F31">
        <w:t>n äidin</w:t>
      </w:r>
      <w:r w:rsidR="00310004">
        <w:t xml:space="preserve"> mielisairaus</w:t>
      </w:r>
      <w:r w:rsidR="00B86F31">
        <w:t xml:space="preserve"> tai</w:t>
      </w:r>
      <w:r w:rsidR="00310004">
        <w:t xml:space="preserve"> uusi avioliitto</w:t>
      </w:r>
      <w:r w:rsidR="00B86F31">
        <w:t>.</w:t>
      </w:r>
      <w:r w:rsidR="004B5A3F">
        <w:rPr>
          <w:rStyle w:val="Alaviitteenviite"/>
        </w:rPr>
        <w:footnoteReference w:id="14"/>
      </w:r>
      <w:r w:rsidR="008524E8">
        <w:t xml:space="preserve"> Isä kuitenkin säilyttää huoltajuutensa ja laillisen päätösvaltansa, vaikka menisi uudelleen naimisiin</w:t>
      </w:r>
      <w:r w:rsidR="008B12C1">
        <w:t>.</w:t>
      </w:r>
      <w:r w:rsidR="004B5A3F">
        <w:rPr>
          <w:rStyle w:val="Alaviitteenviite"/>
        </w:rPr>
        <w:footnoteReference w:id="15"/>
      </w:r>
      <w:r w:rsidR="008524E8">
        <w:t xml:space="preserve"> Siviililain</w:t>
      </w:r>
      <w:r w:rsidR="009528E1">
        <w:t xml:space="preserve"> § 1173</w:t>
      </w:r>
      <w:r w:rsidR="008524E8">
        <w:t xml:space="preserve"> vuonna 2003 tehty lakimuutos</w:t>
      </w:r>
      <w:r w:rsidR="003C1536">
        <w:t xml:space="preserve"> </w:t>
      </w:r>
      <w:r w:rsidR="009528E1">
        <w:t>määrittelee muita tilanteita, joissa huoltajuuden voi menettää</w:t>
      </w:r>
      <w:r w:rsidR="008524E8">
        <w:t>. Näitä ovat</w:t>
      </w:r>
      <w:r w:rsidR="009528E1">
        <w:t xml:space="preserve"> alkoholi- tai huumeriippuvuus, </w:t>
      </w:r>
      <w:r w:rsidR="009528E1">
        <w:lastRenderedPageBreak/>
        <w:t>moraalittomuus, mielenterveyden häiriö</w:t>
      </w:r>
      <w:r w:rsidR="008524E8">
        <w:t xml:space="preserve"> sekä </w:t>
      </w:r>
      <w:r w:rsidR="009528E1">
        <w:t xml:space="preserve">lapsen hyväksikäyttö </w:t>
      </w:r>
      <w:r w:rsidR="008524E8">
        <w:t>tai</w:t>
      </w:r>
      <w:r w:rsidR="009528E1">
        <w:t xml:space="preserve"> vakava pahoinpitel</w:t>
      </w:r>
      <w:r w:rsidR="008524E8">
        <w:t>y</w:t>
      </w:r>
      <w:r w:rsidR="009528E1">
        <w:t>.</w:t>
      </w:r>
      <w:r w:rsidR="00FA1BA9">
        <w:rPr>
          <w:rStyle w:val="Alaviitteenviite"/>
        </w:rPr>
        <w:footnoteReference w:id="16"/>
      </w:r>
      <w:r w:rsidR="009528E1">
        <w:t xml:space="preserve"> </w:t>
      </w:r>
      <w:r w:rsidR="00575DBD">
        <w:t>Eri osoitteessa asuvalla vanhemmalla on</w:t>
      </w:r>
      <w:r w:rsidR="00AD54E7">
        <w:t xml:space="preserve"> siviililain takaama</w:t>
      </w:r>
      <w:r w:rsidR="00575DBD">
        <w:t xml:space="preserve"> oikeus tavata lasta.</w:t>
      </w:r>
      <w:r w:rsidR="00575DBD">
        <w:rPr>
          <w:rStyle w:val="Alaviitteenviite"/>
        </w:rPr>
        <w:footnoteReference w:id="17"/>
      </w:r>
      <w:r w:rsidR="00933777">
        <w:t xml:space="preserve"> </w:t>
      </w:r>
      <w:r w:rsidR="006E5A76">
        <w:t>Tapaamisoikeuden epääminen johtaa oikeuden varoitukseen ja vakavimmillaan huoltajuuden menettämiseen, sakkoihin ja vankeustuomioon.</w:t>
      </w:r>
      <w:r w:rsidR="006E5A76">
        <w:rPr>
          <w:rStyle w:val="Alaviitteenviite"/>
        </w:rPr>
        <w:footnoteReference w:id="18"/>
      </w:r>
    </w:p>
    <w:p w14:paraId="0D0AD7D8" w14:textId="286B12F7" w:rsidR="006E352E" w:rsidRDefault="006E352E" w:rsidP="001A65C5">
      <w:pPr>
        <w:pStyle w:val="Otsikko1"/>
      </w:pPr>
      <w:r>
        <w:t>Voiko huoltajuuden siirtää toiselle vanhemmalle tai kolmannelle osapuolelle? Miten?</w:t>
      </w:r>
    </w:p>
    <w:p w14:paraId="351C2EC3" w14:textId="3D82E87F" w:rsidR="00275F97" w:rsidRDefault="00EF4C2F" w:rsidP="00797773">
      <w:r>
        <w:t xml:space="preserve">Avioero- tai asumuserotilanteissa vanhemmat voivat </w:t>
      </w:r>
      <w:r w:rsidR="00DE0DEF">
        <w:t xml:space="preserve">keskenään </w:t>
      </w:r>
      <w:r>
        <w:t>yhdessä päättää, miten järjestävät lapsen</w:t>
      </w:r>
      <w:r w:rsidR="009C04A6">
        <w:t>sa</w:t>
      </w:r>
      <w:r>
        <w:t xml:space="preserve"> huoltajuuden.</w:t>
      </w:r>
      <w:r w:rsidR="00913F55">
        <w:t xml:space="preserve"> </w:t>
      </w:r>
      <w:r w:rsidR="00F16095">
        <w:t>Siviililain mukainen s</w:t>
      </w:r>
      <w:r w:rsidR="00913F55">
        <w:t>opimusvapaus</w:t>
      </w:r>
      <w:r w:rsidR="00F16095">
        <w:rPr>
          <w:rStyle w:val="Alaviitteenviite"/>
        </w:rPr>
        <w:footnoteReference w:id="19"/>
      </w:r>
      <w:r w:rsidR="00913F55">
        <w:t xml:space="preserve"> takaa mahdollisuuden erilaisiin järjestelyihin, kunhan aviopari on niistä yksimielinen</w:t>
      </w:r>
      <w:r w:rsidR="00766404">
        <w:t>.</w:t>
      </w:r>
      <w:r w:rsidR="00834231">
        <w:rPr>
          <w:rStyle w:val="Alaviitteenviite"/>
        </w:rPr>
        <w:footnoteReference w:id="20"/>
      </w:r>
      <w:r w:rsidR="00C000EB">
        <w:t xml:space="preserve"> </w:t>
      </w:r>
      <w:r w:rsidR="001F04FA">
        <w:t xml:space="preserve"> </w:t>
      </w:r>
      <w:r w:rsidR="00275F97">
        <w:t>Aviopuolisoilla on ensisijainen oikeus huoltajuuteen, mutta se voi myös siirtyä oikeuden määräyksellä kolmannelle osapuolelle, jos tämän katsotaan olevan lapsen edun mukaista.</w:t>
      </w:r>
      <w:r w:rsidR="00CC552F">
        <w:t xml:space="preserve"> Huoltajuuden riistäminen vanhemmilta vastoin heidän tahtoaan vaatii kuitenkin vahvan laillisen perusteen, kuten vanhempien kuolema</w:t>
      </w:r>
      <w:r w:rsidR="00416BD1">
        <w:t>n</w:t>
      </w:r>
      <w:r w:rsidR="00CC552F">
        <w:t xml:space="preserve">, moraalittomat elämäntavat, </w:t>
      </w:r>
      <w:r w:rsidR="00F4390A">
        <w:t>mielisairau</w:t>
      </w:r>
      <w:r w:rsidR="00416BD1">
        <w:t>den</w:t>
      </w:r>
      <w:r w:rsidR="00AA189F">
        <w:t xml:space="preserve"> tai muu</w:t>
      </w:r>
      <w:r w:rsidR="00416BD1">
        <w:t>n</w:t>
      </w:r>
      <w:r w:rsidR="00AA189F">
        <w:t xml:space="preserve"> parantumat</w:t>
      </w:r>
      <w:r w:rsidR="00416BD1">
        <w:t>t</w:t>
      </w:r>
      <w:r w:rsidR="00AA189F">
        <w:t>o</w:t>
      </w:r>
      <w:r w:rsidR="00416BD1">
        <w:t>ma</w:t>
      </w:r>
      <w:r w:rsidR="00AA189F">
        <w:t>n vakava</w:t>
      </w:r>
      <w:r w:rsidR="00416BD1">
        <w:t>n</w:t>
      </w:r>
      <w:r w:rsidR="00AA189F">
        <w:t xml:space="preserve"> sairau</w:t>
      </w:r>
      <w:r w:rsidR="00416BD1">
        <w:t>den</w:t>
      </w:r>
      <w:r w:rsidR="00F4390A">
        <w:t>, äidin uu</w:t>
      </w:r>
      <w:r w:rsidR="00416BD1">
        <w:t>den</w:t>
      </w:r>
      <w:r w:rsidR="00F4390A">
        <w:t xml:space="preserve"> avioliit</w:t>
      </w:r>
      <w:r w:rsidR="00416BD1">
        <w:t>on</w:t>
      </w:r>
      <w:r w:rsidR="00C8447F">
        <w:t>,</w:t>
      </w:r>
      <w:r w:rsidR="00F4390A">
        <w:t xml:space="preserve"> </w:t>
      </w:r>
      <w:r w:rsidR="007240F6">
        <w:t>islaminuskosta luopumi</w:t>
      </w:r>
      <w:r w:rsidR="00416BD1">
        <w:t>s</w:t>
      </w:r>
      <w:r w:rsidR="007240F6">
        <w:t>en</w:t>
      </w:r>
      <w:r w:rsidR="00C8447F">
        <w:t xml:space="preserve"> tai riko</w:t>
      </w:r>
      <w:r w:rsidR="00416BD1">
        <w:t>stuomion</w:t>
      </w:r>
      <w:r w:rsidR="00473F2E">
        <w:t>.</w:t>
      </w:r>
      <w:r w:rsidR="00363977">
        <w:rPr>
          <w:rStyle w:val="Alaviitteenviite"/>
        </w:rPr>
        <w:footnoteReference w:id="21"/>
      </w:r>
    </w:p>
    <w:p w14:paraId="1B503E69" w14:textId="2184487A" w:rsidR="00765435" w:rsidRDefault="00765435" w:rsidP="001A65C5">
      <w:pPr>
        <w:pStyle w:val="Otsikko1"/>
      </w:pPr>
      <w:r>
        <w:t>Voiko nainen saada yksinhuoltajuuden? Miten?</w:t>
      </w:r>
    </w:p>
    <w:p w14:paraId="2F2D9A17" w14:textId="5A9FB62C" w:rsidR="003B6AB2" w:rsidRDefault="00BD142B" w:rsidP="00301F45">
      <w:r>
        <w:t>Yhteishuoltajuus avioeron jälkeen ei ole Iranissa tavallinen käytäntö, vaan tyypillisesti huoltajuus on ensisijaisesti toisella vanhemmalla kerrallaan.</w:t>
      </w:r>
      <w:r w:rsidR="00B87971">
        <w:rPr>
          <w:rStyle w:val="Alaviitteenviite"/>
        </w:rPr>
        <w:footnoteReference w:id="22"/>
      </w:r>
      <w:r w:rsidR="001C28AE">
        <w:t xml:space="preserve"> </w:t>
      </w:r>
      <w:r w:rsidR="003B6AB2">
        <w:t xml:space="preserve">Aviopuolisot voivat avioeron kohdalla </w:t>
      </w:r>
      <w:r w:rsidR="00C0327E">
        <w:t xml:space="preserve">myös </w:t>
      </w:r>
      <w:r w:rsidR="003B6AB2">
        <w:t>sopia huoltajuusjärjestelystä, jossa jompikumpi vanhempi saa la</w:t>
      </w:r>
      <w:r w:rsidR="00AF4B9F">
        <w:t>pse</w:t>
      </w:r>
      <w:r w:rsidR="003B6AB2">
        <w:t>n pysyvän huoltajuuden.</w:t>
      </w:r>
      <w:r w:rsidR="00C0327E">
        <w:rPr>
          <w:rStyle w:val="Alaviitteenviite"/>
        </w:rPr>
        <w:footnoteReference w:id="23"/>
      </w:r>
    </w:p>
    <w:p w14:paraId="67494F9C" w14:textId="5FD010E7" w:rsidR="00C548EF" w:rsidRPr="001F75E4" w:rsidRDefault="001C28AE" w:rsidP="001F75E4">
      <w:r>
        <w:t xml:space="preserve">Vaikka </w:t>
      </w:r>
      <w:r w:rsidR="00AF4B9F">
        <w:t xml:space="preserve">naisella olisi osapuolten sopimukseen perustuva pysyvä huoltajuus tai siviililain takaama </w:t>
      </w:r>
      <w:r>
        <w:t xml:space="preserve">huoltajuus </w:t>
      </w:r>
      <w:r w:rsidR="00AF4B9F">
        <w:t xml:space="preserve">lapsen </w:t>
      </w:r>
      <w:r>
        <w:t>seitsemän vuoden ikään saakka, laillinen päätösvalta lapsen asioissa pysyy kuitenkin koko ajan isällä.</w:t>
      </w:r>
      <w:r w:rsidR="006402F2">
        <w:rPr>
          <w:rStyle w:val="Alaviitteenviite"/>
        </w:rPr>
        <w:footnoteReference w:id="24"/>
      </w:r>
      <w:r>
        <w:t xml:space="preserve"> </w:t>
      </w:r>
      <w:r w:rsidR="0079367A">
        <w:t>Isän kuoltua päätösvalta lapsen asioissa siirtyy automaattisesti tämän isälle.</w:t>
      </w:r>
      <w:r w:rsidR="005B6D9C">
        <w:rPr>
          <w:rStyle w:val="Alaviitteenviite"/>
        </w:rPr>
        <w:footnoteReference w:id="25"/>
      </w:r>
      <w:r w:rsidR="0079367A">
        <w:t xml:space="preserve"> T</w:t>
      </w:r>
      <w:r w:rsidR="00606A22">
        <w:t>ilanteessa,</w:t>
      </w:r>
      <w:r w:rsidR="0079367A">
        <w:t xml:space="preserve"> jossa sekä isä että isoisä ovat kuolleet</w:t>
      </w:r>
      <w:r w:rsidR="00606A22">
        <w:t>,</w:t>
      </w:r>
      <w:r w:rsidR="0079367A">
        <w:t xml:space="preserve"> lapsen laillinen valvoja nimitetään</w:t>
      </w:r>
      <w:r w:rsidR="00606A22">
        <w:t xml:space="preserve"> eriksee</w:t>
      </w:r>
      <w:r w:rsidR="0079367A">
        <w:t>n joko testamentin yhteydessä tai tuomioistuimen toimesta.</w:t>
      </w:r>
      <w:r w:rsidR="005B6D9C">
        <w:rPr>
          <w:rStyle w:val="Alaviitteenviite"/>
        </w:rPr>
        <w:footnoteReference w:id="26"/>
      </w:r>
      <w:r w:rsidR="00C32DCC">
        <w:t xml:space="preserve"> Tässä tilanteessa on mahdollista, että äiti nimitetään lapsen </w:t>
      </w:r>
      <w:r w:rsidR="003404B0">
        <w:t xml:space="preserve">lailliseksi </w:t>
      </w:r>
      <w:r w:rsidR="00C32DCC">
        <w:t>edunvalvojaksi, mutta ainoastaan</w:t>
      </w:r>
      <w:r w:rsidR="003404B0">
        <w:t>,</w:t>
      </w:r>
      <w:r w:rsidR="00C32DCC">
        <w:t xml:space="preserve"> jos hän ei ole mennyt uusiin naimisiin.</w:t>
      </w:r>
      <w:r w:rsidR="003404B0">
        <w:rPr>
          <w:rStyle w:val="Alaviitteenviite"/>
        </w:rPr>
        <w:footnoteReference w:id="27"/>
      </w:r>
      <w:r w:rsidR="005F1313">
        <w:t xml:space="preserve"> Tuomioistuimesta voi myös hakea uuden laillisen valvojan nimittämistä lapselle, jos nykyinen valvoja todistettavasti on väärinkäyttänyt asemaansa ja toiminut lapsen edun vastaise</w:t>
      </w:r>
      <w:r w:rsidR="006F63A7">
        <w:t>sti</w:t>
      </w:r>
      <w:r w:rsidR="005F1313">
        <w:t>, jolloin on mahdollista</w:t>
      </w:r>
      <w:r w:rsidR="009F2613">
        <w:t>,</w:t>
      </w:r>
      <w:r w:rsidR="005F1313">
        <w:t xml:space="preserve"> että äiti nimitetään uudeksi edunvalvojaksi.</w:t>
      </w:r>
      <w:r w:rsidR="009F2613">
        <w:t xml:space="preserve"> Äidillä ei ole tähän kuitenkaan ensisijaista oikeutta muihin ehdokkaisiin verrattuna.</w:t>
      </w:r>
      <w:r w:rsidR="00582C98">
        <w:rPr>
          <w:rStyle w:val="Alaviitteenviite"/>
        </w:rPr>
        <w:footnoteReference w:id="28"/>
      </w:r>
    </w:p>
    <w:p w14:paraId="5773E5C9" w14:textId="2B70A3FF" w:rsidR="001A65C5" w:rsidRPr="00B464CF" w:rsidRDefault="001A65C5" w:rsidP="001A65C5">
      <w:pPr>
        <w:pStyle w:val="Otsikko1"/>
      </w:pPr>
      <w:r w:rsidRPr="001A65C5">
        <w:t>Mikä viranomainen tekee päätöksen lapsen huoltajuudesta ja minkälaisia asiakirjoja (esim. huoltajuussopimus</w:t>
      </w:r>
      <w:r w:rsidR="00D749C5">
        <w:t xml:space="preserve">, avioerossa </w:t>
      </w:r>
      <w:r w:rsidR="00D749C5">
        <w:lastRenderedPageBreak/>
        <w:t>tehty sopimus, valtakirja lapsen asioiden hoidossa</w:t>
      </w:r>
      <w:r w:rsidRPr="001A65C5">
        <w:t>) Iranissa on mahdollista saada?</w:t>
      </w:r>
    </w:p>
    <w:p w14:paraId="531509DA" w14:textId="5EBFC8DB" w:rsidR="00DA253E" w:rsidRDefault="009A1FDE" w:rsidP="002E5B0E">
      <w:r>
        <w:t xml:space="preserve">Lapsen vanhemmat voivat tarpeen ilmetessä joko itsenäisesti tai asianajajien avustuksella laatia haluamansa huoltajuussopimuksen. Tarve </w:t>
      </w:r>
      <w:r w:rsidR="007D435E">
        <w:t>tähän</w:t>
      </w:r>
      <w:r>
        <w:t xml:space="preserve"> ilmenee tyypillisimmin avioeron kohdalla.</w:t>
      </w:r>
      <w:r w:rsidR="00A04967">
        <w:t xml:space="preserve"> </w:t>
      </w:r>
      <w:r w:rsidR="00134834">
        <w:t>Vanhempien a</w:t>
      </w:r>
      <w:r w:rsidR="00A04967">
        <w:t>vioerossa laa</w:t>
      </w:r>
      <w:r w:rsidR="00134834">
        <w:t>tima</w:t>
      </w:r>
      <w:r w:rsidR="00A04967">
        <w:t xml:space="preserve"> huoltajuussopimus</w:t>
      </w:r>
      <w:r w:rsidR="00134834">
        <w:t xml:space="preserve"> vaatii vielä</w:t>
      </w:r>
      <w:r w:rsidR="00A04967">
        <w:t xml:space="preserve"> tuomioistuimen hyväksy</w:t>
      </w:r>
      <w:r w:rsidR="00134834">
        <w:t>nnän</w:t>
      </w:r>
      <w:r w:rsidR="00A04967">
        <w:t>.</w:t>
      </w:r>
      <w:r w:rsidR="00DC5024">
        <w:rPr>
          <w:rStyle w:val="Alaviitteenviite"/>
        </w:rPr>
        <w:footnoteReference w:id="29"/>
      </w:r>
      <w:r w:rsidR="002E5B0E">
        <w:t xml:space="preserve"> </w:t>
      </w:r>
      <w:r w:rsidR="00101CF4">
        <w:t>Iranilaisen lakiasioissa neuvovan Internet-sivuston ohjeiden mukaan h</w:t>
      </w:r>
      <w:r w:rsidR="00DA253E">
        <w:t>uoltajuussopimus sisältää yleensä tiedot huoltajuusjärjestelystä, sovitun tapaamisoikeuden ja osapuolten velvollisuudet.</w:t>
      </w:r>
      <w:r w:rsidR="00DA253E">
        <w:rPr>
          <w:rStyle w:val="Alaviitteenviite"/>
        </w:rPr>
        <w:footnoteReference w:id="30"/>
      </w:r>
    </w:p>
    <w:p w14:paraId="74E62D5B" w14:textId="74DD689A" w:rsidR="00700F5E" w:rsidRDefault="00587CF7" w:rsidP="008535BA">
      <w:r w:rsidRPr="00587CF7">
        <w:t>Perheasioihin erikoistunut siviili</w:t>
      </w:r>
      <w:r>
        <w:t xml:space="preserve">tuomioistuin tekee huoltajuuspäätöksen silloin, kun puolisot eivät todistetusti kykene pääsemään asiassa yhteisymmärrykseen. </w:t>
      </w:r>
      <w:r w:rsidRPr="00587CF7">
        <w:t>Tätä varten perhetuomioistui</w:t>
      </w:r>
      <w:r>
        <w:t>meen toimitetaan todistus ratkaisun mahdottomuudesta aviokiistassa, jonka jälkeen tuomioistuin aloittaa asian käsittelyn</w:t>
      </w:r>
      <w:r w:rsidR="001009D7" w:rsidRPr="00587CF7">
        <w:t>.</w:t>
      </w:r>
      <w:r w:rsidR="00AD0484">
        <w:rPr>
          <w:rStyle w:val="Alaviitteenviite"/>
          <w:lang w:val="en-US"/>
        </w:rPr>
        <w:footnoteReference w:id="31"/>
      </w:r>
      <w:r w:rsidR="008535BA">
        <w:t xml:space="preserve"> </w:t>
      </w:r>
    </w:p>
    <w:p w14:paraId="6D02C990" w14:textId="1D6DE8E1" w:rsidR="00936E55" w:rsidRPr="008535BA" w:rsidRDefault="00936E55" w:rsidP="008535BA">
      <w:r>
        <w:t>Lapsen laillinen valvoja voi halutessaan antaa lapsen käytännön huoltajalle valtakirjan lapsen asioiden hoitoa varten. Valtakirja voi koskea joko yksittäistä asiaa tai ajanjaksoa tai se voi olla yleinen ja rajaamaton.</w:t>
      </w:r>
      <w:r w:rsidR="00C51ED1">
        <w:t xml:space="preserve"> Valtakirja tulee</w:t>
      </w:r>
      <w:r w:rsidR="000B2474">
        <w:t xml:space="preserve"> vahvistaa</w:t>
      </w:r>
      <w:r w:rsidR="00C51ED1">
        <w:t xml:space="preserve"> virallisesti, jotta se on pätevä.</w:t>
      </w:r>
      <w:r w:rsidR="000B62FB">
        <w:rPr>
          <w:rStyle w:val="Alaviitteenviite"/>
        </w:rPr>
        <w:footnoteReference w:id="32"/>
      </w:r>
    </w:p>
    <w:p w14:paraId="0D0FAAD7" w14:textId="428AB6EA" w:rsidR="00C9692D" w:rsidRDefault="00C9692D" w:rsidP="00C9692D">
      <w:pPr>
        <w:pStyle w:val="Otsikko1"/>
      </w:pPr>
      <w:r>
        <w:t>Mikä merkitys lapsen iällä ja sukupuolella on huoltajuusasioista sopiessa?</w:t>
      </w:r>
    </w:p>
    <w:p w14:paraId="6B12ACEB" w14:textId="58AD7B17" w:rsidR="00DE6DD8" w:rsidRDefault="00CB0E6C" w:rsidP="000924F0">
      <w:r>
        <w:t>Iranin siviililaki pitää vakiintuneen s</w:t>
      </w:r>
      <w:r w:rsidR="00E24086">
        <w:t>hiialai</w:t>
      </w:r>
      <w:r>
        <w:t>sen</w:t>
      </w:r>
      <w:r w:rsidR="00E24086">
        <w:t xml:space="preserve"> perhel</w:t>
      </w:r>
      <w:r>
        <w:t>ain mukaisesti</w:t>
      </w:r>
      <w:r w:rsidR="00E24086">
        <w:t xml:space="preserve"> kuukalenterin mukaan </w:t>
      </w:r>
      <w:r>
        <w:t>laskettuna</w:t>
      </w:r>
      <w:r w:rsidR="00E24086">
        <w:t xml:space="preserve"> 15-vuotiaita poikia ja yhdeksänvuotiaita tyttöjä </w:t>
      </w:r>
      <w:r>
        <w:t>täysi-ikäisinä</w:t>
      </w:r>
      <w:r w:rsidR="00E24086">
        <w:t>.</w:t>
      </w:r>
      <w:r w:rsidR="00E57711">
        <w:rPr>
          <w:rStyle w:val="Alaviitteenviite"/>
        </w:rPr>
        <w:footnoteReference w:id="33"/>
      </w:r>
      <w:r w:rsidR="00443C2C">
        <w:t xml:space="preserve"> </w:t>
      </w:r>
      <w:r w:rsidR="00DE6DD8">
        <w:t>Tämän jälkeen vanhemmilla ei ole enää laillista huoltajuusvelvollisuutta</w:t>
      </w:r>
      <w:r w:rsidR="006C335A">
        <w:t>, mutta käytännössä vanhemmat tavallisesti jatkavat lastensa huolenpitoa vielä tämän jälkeen.</w:t>
      </w:r>
      <w:r w:rsidR="008D076E">
        <w:t xml:space="preserve"> Islamilaisen lain mukaan täysi-ikäisellä lapsella on myös oikeus itse vaikuttaa siihen, kumman vanhemman luona haluaa asua.</w:t>
      </w:r>
      <w:r w:rsidR="006C335A">
        <w:rPr>
          <w:rStyle w:val="Alaviitteenviite"/>
        </w:rPr>
        <w:footnoteReference w:id="34"/>
      </w:r>
    </w:p>
    <w:p w14:paraId="4E5D0FF0" w14:textId="1BF30487" w:rsidR="001347A2" w:rsidRPr="000924F0" w:rsidRDefault="001347A2" w:rsidP="001347A2">
      <w:pPr>
        <w:pStyle w:val="Otsikko1"/>
      </w:pPr>
      <w:r>
        <w:t>Onko huoltajuusasioita mahdollista sopia ulkomailta käsin?</w:t>
      </w:r>
    </w:p>
    <w:p w14:paraId="0E6B96E8" w14:textId="0FB9E095" w:rsidR="009C172D" w:rsidRDefault="009C172D" w:rsidP="00F62180">
      <w:r>
        <w:t>Lasta ei voi viedä pois</w:t>
      </w:r>
      <w:r w:rsidR="000B7668">
        <w:t xml:space="preserve"> tämän</w:t>
      </w:r>
      <w:r>
        <w:t xml:space="preserve"> kotikaupungista</w:t>
      </w:r>
      <w:r w:rsidR="00812EA1">
        <w:t xml:space="preserve"> ilman molempien vanhempien suostumusta </w:t>
      </w:r>
      <w:r w:rsidR="0083024D">
        <w:t xml:space="preserve">tai </w:t>
      </w:r>
      <w:r w:rsidR="00812EA1">
        <w:t xml:space="preserve">oikeuden </w:t>
      </w:r>
      <w:r w:rsidR="0083024D">
        <w:t>päätöstä, jonka mukaan tämä on lapsen edun mukaista</w:t>
      </w:r>
      <w:r>
        <w:t>.</w:t>
      </w:r>
      <w:r>
        <w:rPr>
          <w:rStyle w:val="Alaviitteenviite"/>
        </w:rPr>
        <w:footnoteReference w:id="35"/>
      </w:r>
      <w:r w:rsidR="008A2F7F">
        <w:t xml:space="preserve"> Alaikäinen lapsi ei voi saada passia tai matkustaa ulkomaille ilman laillisen valvojan suostumusta.</w:t>
      </w:r>
      <w:r w:rsidR="007C1CFA">
        <w:rPr>
          <w:rStyle w:val="Alaviitteenviite"/>
        </w:rPr>
        <w:footnoteReference w:id="36"/>
      </w:r>
    </w:p>
    <w:p w14:paraId="7727C43C" w14:textId="6084E824" w:rsidR="0033326A" w:rsidRPr="00004B72" w:rsidRDefault="00740F71" w:rsidP="00004B72">
      <w:r>
        <w:t>Iran ei ole allekirjoittanut lasten kansainväliset sieppaukset kriminalisoivaa Haagin sopimusta.</w:t>
      </w:r>
      <w:r w:rsidR="006861B2">
        <w:rPr>
          <w:rStyle w:val="Alaviitteenviite"/>
        </w:rPr>
        <w:footnoteReference w:id="37"/>
      </w:r>
      <w:r>
        <w:t xml:space="preserve">  </w:t>
      </w:r>
      <w:r w:rsidR="006861B2">
        <w:t>H</w:t>
      </w:r>
      <w:r w:rsidR="003E28A3">
        <w:t>uoltajuusasia</w:t>
      </w:r>
      <w:r w:rsidR="006861B2">
        <w:t xml:space="preserve"> </w:t>
      </w:r>
      <w:r w:rsidR="003E28A3">
        <w:t>tulee käsitellä iranilaisessa perhetuomioistuimessa.</w:t>
      </w:r>
      <w:r w:rsidR="006861B2">
        <w:rPr>
          <w:rStyle w:val="Alaviitteenviite"/>
        </w:rPr>
        <w:footnoteReference w:id="38"/>
      </w:r>
    </w:p>
    <w:p w14:paraId="6D9550CD" w14:textId="01F15D6B" w:rsidR="00082DFE" w:rsidRPr="008A0EDA" w:rsidRDefault="00082DFE" w:rsidP="00543F66">
      <w:pPr>
        <w:pStyle w:val="Otsikko2"/>
        <w:numPr>
          <w:ilvl w:val="0"/>
          <w:numId w:val="0"/>
        </w:numPr>
      </w:pPr>
      <w:r w:rsidRPr="008A0EDA">
        <w:lastRenderedPageBreak/>
        <w:t>Lähteet</w:t>
      </w:r>
    </w:p>
    <w:p w14:paraId="5AD45128" w14:textId="2DD07D50" w:rsidR="005C0388" w:rsidRDefault="00E21C34" w:rsidP="00E21C34">
      <w:pPr>
        <w:rPr>
          <w:lang w:val="en-US"/>
        </w:rPr>
      </w:pPr>
      <w:r w:rsidRPr="00D54D66">
        <w:rPr>
          <w:lang w:val="en-US"/>
        </w:rPr>
        <w:t>Ebrahimi, S. N</w:t>
      </w:r>
      <w:r w:rsidR="009B25CF" w:rsidRPr="00D54D66">
        <w:rPr>
          <w:lang w:val="en-US"/>
        </w:rPr>
        <w:t xml:space="preserve"> 2005</w:t>
      </w:r>
      <w:r w:rsidRPr="00D54D66">
        <w:rPr>
          <w:lang w:val="en-US"/>
        </w:rPr>
        <w:t>.</w:t>
      </w:r>
      <w:r w:rsidR="009B25CF" w:rsidRPr="00D54D66">
        <w:rPr>
          <w:lang w:val="en-US"/>
        </w:rPr>
        <w:t xml:space="preserve"> </w:t>
      </w:r>
      <w:proofErr w:type="gramStart"/>
      <w:r w:rsidR="00D54D66" w:rsidRPr="00D54D66">
        <w:rPr>
          <w:lang w:val="en-US"/>
        </w:rPr>
        <w:t>”</w:t>
      </w:r>
      <w:r w:rsidR="009B25CF" w:rsidRPr="00D54D66">
        <w:rPr>
          <w:i/>
          <w:iCs/>
          <w:lang w:val="en-US"/>
        </w:rPr>
        <w:t>Child</w:t>
      </w:r>
      <w:proofErr w:type="gramEnd"/>
      <w:r w:rsidR="009B25CF" w:rsidRPr="00D54D66">
        <w:rPr>
          <w:i/>
          <w:iCs/>
          <w:lang w:val="en-US"/>
        </w:rPr>
        <w:t xml:space="preserve"> Custody</w:t>
      </w:r>
      <w:r w:rsidRPr="00D54D66">
        <w:rPr>
          <w:lang w:val="en-US"/>
        </w:rPr>
        <w:t xml:space="preserve"> </w:t>
      </w:r>
      <w:r w:rsidR="009B25CF" w:rsidRPr="00D54D66">
        <w:rPr>
          <w:i/>
          <w:iCs/>
          <w:lang w:val="en-US"/>
        </w:rPr>
        <w:t>‘(</w:t>
      </w:r>
      <w:proofErr w:type="spellStart"/>
      <w:r w:rsidR="009B25CF" w:rsidRPr="00D54D66">
        <w:rPr>
          <w:i/>
          <w:iCs/>
          <w:lang w:val="en-US"/>
        </w:rPr>
        <w:t>Hizanat</w:t>
      </w:r>
      <w:proofErr w:type="spellEnd"/>
      <w:r w:rsidR="009B25CF" w:rsidRPr="00D54D66">
        <w:rPr>
          <w:i/>
          <w:iCs/>
          <w:lang w:val="en-US"/>
        </w:rPr>
        <w:t>)’ under Iranian Law: An Analytical Discussion</w:t>
      </w:r>
      <w:r w:rsidR="00D54D66" w:rsidRPr="00D54D66">
        <w:rPr>
          <w:i/>
          <w:iCs/>
          <w:lang w:val="en-US"/>
        </w:rPr>
        <w:t>”</w:t>
      </w:r>
      <w:r w:rsidR="009B25CF" w:rsidRPr="00D54D66">
        <w:rPr>
          <w:i/>
          <w:iCs/>
          <w:lang w:val="en-US"/>
        </w:rPr>
        <w:t>. Family Law Quarterly, vol. 39, no. 2, 2005, pp. 459-76</w:t>
      </w:r>
      <w:r w:rsidR="009B25CF">
        <w:rPr>
          <w:lang w:val="en-US"/>
        </w:rPr>
        <w:t xml:space="preserve">. </w:t>
      </w:r>
      <w:hyperlink r:id="rId8" w:history="1">
        <w:r w:rsidR="009B25CF" w:rsidRPr="00C43058">
          <w:rPr>
            <w:rStyle w:val="Hyperlinkki"/>
            <w:lang w:val="en-US"/>
          </w:rPr>
          <w:t>http://www.jstor.org/stable/25740500</w:t>
        </w:r>
      </w:hyperlink>
      <w:r w:rsidR="009B25CF">
        <w:rPr>
          <w:lang w:val="en-US"/>
        </w:rPr>
        <w:t xml:space="preserve"> (</w:t>
      </w:r>
      <w:proofErr w:type="spellStart"/>
      <w:r w:rsidR="009B25CF">
        <w:rPr>
          <w:lang w:val="en-US"/>
        </w:rPr>
        <w:t>käyty</w:t>
      </w:r>
      <w:proofErr w:type="spellEnd"/>
      <w:r w:rsidR="009B25CF">
        <w:rPr>
          <w:lang w:val="en-US"/>
        </w:rPr>
        <w:t xml:space="preserve"> </w:t>
      </w:r>
      <w:r w:rsidR="00EA4FDD">
        <w:rPr>
          <w:lang w:val="en-US"/>
        </w:rPr>
        <w:t>31</w:t>
      </w:r>
      <w:r w:rsidR="009B25CF">
        <w:rPr>
          <w:lang w:val="en-US"/>
        </w:rPr>
        <w:t>.8.2026).</w:t>
      </w:r>
    </w:p>
    <w:p w14:paraId="456CDD75" w14:textId="7928D9EC" w:rsidR="00BF395A" w:rsidRPr="003B12B2" w:rsidRDefault="00BF395A" w:rsidP="00495174">
      <w:pPr>
        <w:jc w:val="left"/>
      </w:pPr>
      <w:r>
        <w:rPr>
          <w:lang w:val="en-US"/>
        </w:rPr>
        <w:t xml:space="preserve">Family Law Week / </w:t>
      </w:r>
      <w:proofErr w:type="spellStart"/>
      <w:r>
        <w:rPr>
          <w:lang w:val="en-US"/>
        </w:rPr>
        <w:t>Otifeh</w:t>
      </w:r>
      <w:proofErr w:type="spellEnd"/>
      <w:r>
        <w:rPr>
          <w:lang w:val="en-US"/>
        </w:rPr>
        <w:t xml:space="preserve">, Melina 5.8.2024. </w:t>
      </w:r>
      <w:r w:rsidR="003B12B2">
        <w:rPr>
          <w:i/>
          <w:iCs/>
          <w:lang w:val="en-US"/>
        </w:rPr>
        <w:t xml:space="preserve">Should Iran accede to the 1980 Hague Convention on the Civil Aspects of International Child Abduction? </w:t>
      </w:r>
      <w:hyperlink r:id="rId9" w:history="1">
        <w:r w:rsidR="003B12B2" w:rsidRPr="003B12B2">
          <w:rPr>
            <w:rStyle w:val="Hyperlinkki"/>
          </w:rPr>
          <w:t>https://www.familylawweek.co.uk/articles/should-iran-accede-to-the-1980-hague-convention-on-the-civil-aspects-of-international-child-abduction/</w:t>
        </w:r>
      </w:hyperlink>
      <w:r w:rsidR="003B12B2" w:rsidRPr="003B12B2">
        <w:t xml:space="preserve"> (kä</w:t>
      </w:r>
      <w:r w:rsidR="003B12B2">
        <w:t xml:space="preserve">yty </w:t>
      </w:r>
      <w:r w:rsidR="00EA4FDD">
        <w:t>31</w:t>
      </w:r>
      <w:r w:rsidR="003B12B2">
        <w:t>.8.2026).</w:t>
      </w:r>
    </w:p>
    <w:p w14:paraId="4CA1984E" w14:textId="50363E0F" w:rsidR="00C30F75" w:rsidRPr="00C536A9" w:rsidRDefault="00C30F75" w:rsidP="00E21C34">
      <w:r>
        <w:rPr>
          <w:lang w:val="en-US"/>
        </w:rPr>
        <w:t xml:space="preserve">HCCH </w:t>
      </w:r>
      <w:r w:rsidR="00C97B71">
        <w:rPr>
          <w:lang w:val="en-US"/>
        </w:rPr>
        <w:t xml:space="preserve">(Hague Conference on Private International Law) </w:t>
      </w:r>
      <w:r>
        <w:rPr>
          <w:lang w:val="en-US"/>
        </w:rPr>
        <w:t xml:space="preserve">2022. </w:t>
      </w:r>
      <w:r w:rsidR="003802DC">
        <w:rPr>
          <w:i/>
          <w:iCs/>
          <w:lang w:val="en-US"/>
        </w:rPr>
        <w:t xml:space="preserve">Status Table 28: Convention of 25 October 1980 on the Civil Aspects of International Child Abduction. </w:t>
      </w:r>
      <w:hyperlink r:id="rId10" w:history="1">
        <w:r w:rsidR="00C536A9" w:rsidRPr="00C536A9">
          <w:rPr>
            <w:rStyle w:val="Hyperlinkki"/>
          </w:rPr>
          <w:t>https://www.hcch.net/en/instruments/conventions/status-table/?cid=24</w:t>
        </w:r>
      </w:hyperlink>
      <w:r w:rsidR="00C536A9" w:rsidRPr="00C536A9">
        <w:rPr>
          <w:i/>
          <w:iCs/>
        </w:rPr>
        <w:t xml:space="preserve"> </w:t>
      </w:r>
      <w:r w:rsidR="00C536A9" w:rsidRPr="00C536A9">
        <w:t>(kä</w:t>
      </w:r>
      <w:r w:rsidR="00C536A9">
        <w:t xml:space="preserve">yty </w:t>
      </w:r>
      <w:r w:rsidR="00EA4FDD">
        <w:t>31</w:t>
      </w:r>
      <w:r w:rsidR="00C536A9">
        <w:t>.8.2026).</w:t>
      </w:r>
    </w:p>
    <w:p w14:paraId="57FA200D" w14:textId="603F2DDA" w:rsidR="008A1C3A" w:rsidRDefault="008A1C3A" w:rsidP="00E21C34">
      <w:r>
        <w:rPr>
          <w:lang w:val="en-US"/>
        </w:rPr>
        <w:t xml:space="preserve">IHRDC (Iran Human Rights Documentation Center) 5.3.2013. </w:t>
      </w:r>
      <w:r w:rsidR="0037223B">
        <w:rPr>
          <w:i/>
          <w:iCs/>
          <w:lang w:val="en-US"/>
        </w:rPr>
        <w:t xml:space="preserve">Gender Inequality and Discrimination: The Case of Iranian Women. </w:t>
      </w:r>
      <w:hyperlink r:id="rId11" w:anchor="20" w:history="1">
        <w:r w:rsidR="00AC3B24" w:rsidRPr="00AC3B24">
          <w:rPr>
            <w:rStyle w:val="Hyperlinkki"/>
          </w:rPr>
          <w:t>https://iranhrdc.org/gender-inequality-and-discrimination-the-case-of-iranian-women/#20</w:t>
        </w:r>
      </w:hyperlink>
      <w:r w:rsidR="00AC3B24" w:rsidRPr="00AC3B24">
        <w:t xml:space="preserve"> (kä</w:t>
      </w:r>
      <w:r w:rsidR="00AC3B24">
        <w:t xml:space="preserve">yty </w:t>
      </w:r>
      <w:r w:rsidR="00EA4FDD">
        <w:t>31</w:t>
      </w:r>
      <w:r w:rsidR="00AC3B24">
        <w:t>.8.2026).</w:t>
      </w:r>
    </w:p>
    <w:p w14:paraId="34C1EE99" w14:textId="77777777" w:rsidR="00C91301" w:rsidRDefault="00447015" w:rsidP="00775C29">
      <w:pPr>
        <w:jc w:val="left"/>
        <w:rPr>
          <w:lang w:val="en-US"/>
        </w:rPr>
      </w:pPr>
      <w:r w:rsidRPr="00FD7E30">
        <w:rPr>
          <w:lang w:val="en-US"/>
        </w:rPr>
        <w:t xml:space="preserve">Iran </w:t>
      </w:r>
    </w:p>
    <w:p w14:paraId="54A3008B" w14:textId="178D3002" w:rsidR="00447015" w:rsidRPr="00D54D66" w:rsidRDefault="00447015" w:rsidP="00C91301">
      <w:pPr>
        <w:ind w:left="720"/>
        <w:jc w:val="left"/>
        <w:rPr>
          <w:lang w:val="en-US"/>
        </w:rPr>
      </w:pPr>
      <w:r w:rsidRPr="00FD7E30">
        <w:rPr>
          <w:lang w:val="en-US"/>
        </w:rPr>
        <w:t>1928</w:t>
      </w:r>
      <w:r w:rsidR="00C91301">
        <w:rPr>
          <w:lang w:val="en-US"/>
        </w:rPr>
        <w:t>a</w:t>
      </w:r>
      <w:r w:rsidRPr="00FD7E30">
        <w:rPr>
          <w:lang w:val="en-US"/>
        </w:rPr>
        <w:t xml:space="preserve">. </w:t>
      </w:r>
      <w:r w:rsidR="00FD7E30" w:rsidRPr="00FD7E30">
        <w:rPr>
          <w:i/>
          <w:iCs/>
          <w:lang w:val="en-US"/>
        </w:rPr>
        <w:t>Civil Code of th</w:t>
      </w:r>
      <w:r w:rsidR="00FD7E30">
        <w:rPr>
          <w:i/>
          <w:iCs/>
          <w:lang w:val="en-US"/>
        </w:rPr>
        <w:t xml:space="preserve">e Islamic Republic of Iran. </w:t>
      </w:r>
      <w:bookmarkStart w:id="3" w:name="_Hlk239078287"/>
      <w:r w:rsidR="00D32F79">
        <w:fldChar w:fldCharType="begin"/>
      </w:r>
      <w:r w:rsidR="00D32F79" w:rsidRPr="008A0EDA">
        <w:rPr>
          <w:lang w:val="en-US"/>
        </w:rPr>
        <w:instrText xml:space="preserve"> HYPERLINK "https://www.refworld.org/legal/legislation/natlegbod/1928/102142" </w:instrText>
      </w:r>
      <w:r w:rsidR="00D32F79">
        <w:fldChar w:fldCharType="separate"/>
      </w:r>
      <w:r w:rsidR="00775C29" w:rsidRPr="00D54D66">
        <w:rPr>
          <w:rStyle w:val="Hyperlinkki"/>
          <w:lang w:val="en-US"/>
        </w:rPr>
        <w:t>https://www.refworld.org/legal/legislation/natlegbod/1928/102142</w:t>
      </w:r>
      <w:r w:rsidR="00D32F79">
        <w:rPr>
          <w:rStyle w:val="Hyperlinkki"/>
        </w:rPr>
        <w:fldChar w:fldCharType="end"/>
      </w:r>
      <w:bookmarkEnd w:id="3"/>
      <w:r w:rsidR="00775C29" w:rsidRPr="00D54D66">
        <w:rPr>
          <w:i/>
          <w:iCs/>
          <w:lang w:val="en-US"/>
        </w:rPr>
        <w:t xml:space="preserve"> </w:t>
      </w:r>
      <w:r w:rsidR="00775C29" w:rsidRPr="00D54D66">
        <w:rPr>
          <w:lang w:val="en-US"/>
        </w:rPr>
        <w:t>(</w:t>
      </w:r>
      <w:proofErr w:type="spellStart"/>
      <w:r w:rsidR="00775C29" w:rsidRPr="00D54D66">
        <w:rPr>
          <w:lang w:val="en-US"/>
        </w:rPr>
        <w:t>käyty</w:t>
      </w:r>
      <w:proofErr w:type="spellEnd"/>
      <w:r w:rsidR="00775C29" w:rsidRPr="00D54D66">
        <w:rPr>
          <w:lang w:val="en-US"/>
        </w:rPr>
        <w:t xml:space="preserve"> </w:t>
      </w:r>
      <w:r w:rsidR="00EA4FDD" w:rsidRPr="00D54D66">
        <w:rPr>
          <w:lang w:val="en-US"/>
        </w:rPr>
        <w:t>31</w:t>
      </w:r>
      <w:r w:rsidR="00775C29" w:rsidRPr="00D54D66">
        <w:rPr>
          <w:lang w:val="en-US"/>
        </w:rPr>
        <w:t>.8.2026).</w:t>
      </w:r>
    </w:p>
    <w:p w14:paraId="6E0B3329" w14:textId="1792D272" w:rsidR="00C91301" w:rsidRPr="00D54D66" w:rsidRDefault="00C91301" w:rsidP="00C91301">
      <w:pPr>
        <w:ind w:left="720"/>
        <w:jc w:val="left"/>
        <w:rPr>
          <w:rFonts w:cs="Calibri"/>
          <w:lang w:val="en-US"/>
        </w:rPr>
      </w:pPr>
      <w:r w:rsidRPr="00D54D66">
        <w:rPr>
          <w:lang w:val="en-US"/>
        </w:rPr>
        <w:t>1928b.</w:t>
      </w:r>
      <w:r w:rsidRPr="00D54D66">
        <w:rPr>
          <w:i/>
          <w:iCs/>
          <w:lang w:val="en-US"/>
        </w:rPr>
        <w:t xml:space="preserve"> </w:t>
      </w:r>
      <w:r w:rsidRPr="00C91301">
        <w:rPr>
          <w:rFonts w:cs="Calibri" w:hint="eastAsia"/>
          <w:i/>
          <w:iCs/>
          <w:rtl/>
          <w:lang w:val="en-US"/>
        </w:rPr>
        <w:t>قانون</w:t>
      </w:r>
      <w:r w:rsidRPr="00C91301">
        <w:rPr>
          <w:rFonts w:cs="Calibri"/>
          <w:i/>
          <w:iCs/>
          <w:rtl/>
          <w:lang w:val="en-US"/>
        </w:rPr>
        <w:t xml:space="preserve"> </w:t>
      </w:r>
      <w:proofErr w:type="spellStart"/>
      <w:r w:rsidRPr="00C91301">
        <w:rPr>
          <w:rFonts w:cs="Calibri" w:hint="eastAsia"/>
          <w:i/>
          <w:iCs/>
          <w:rtl/>
          <w:lang w:val="en-US"/>
        </w:rPr>
        <w:t>معدن</w:t>
      </w:r>
      <w:r w:rsidRPr="00C91301">
        <w:rPr>
          <w:rFonts w:cs="Calibri" w:hint="cs"/>
          <w:i/>
          <w:iCs/>
          <w:rtl/>
          <w:lang w:val="en-US"/>
        </w:rPr>
        <w:t>ی</w:t>
      </w:r>
      <w:proofErr w:type="spellEnd"/>
      <w:r w:rsidRPr="00D54D66">
        <w:rPr>
          <w:rFonts w:cs="Calibri"/>
          <w:i/>
          <w:iCs/>
          <w:lang w:val="en-US"/>
        </w:rPr>
        <w:t xml:space="preserve"> (</w:t>
      </w:r>
      <w:proofErr w:type="spellStart"/>
      <w:r w:rsidRPr="00D54D66">
        <w:rPr>
          <w:rFonts w:cs="Calibri"/>
          <w:i/>
          <w:iCs/>
          <w:lang w:val="en-US"/>
        </w:rPr>
        <w:t>Persiankielinen</w:t>
      </w:r>
      <w:proofErr w:type="spellEnd"/>
      <w:r w:rsidRPr="00D54D66">
        <w:rPr>
          <w:rFonts w:cs="Calibri"/>
          <w:i/>
          <w:iCs/>
          <w:lang w:val="en-US"/>
        </w:rPr>
        <w:t xml:space="preserve"> </w:t>
      </w:r>
      <w:proofErr w:type="spellStart"/>
      <w:r w:rsidRPr="00D54D66">
        <w:rPr>
          <w:rFonts w:cs="Calibri"/>
          <w:i/>
          <w:iCs/>
          <w:lang w:val="en-US"/>
        </w:rPr>
        <w:t>versio</w:t>
      </w:r>
      <w:proofErr w:type="spellEnd"/>
      <w:r w:rsidRPr="00D54D66">
        <w:rPr>
          <w:rFonts w:cs="Calibri"/>
          <w:i/>
          <w:iCs/>
          <w:lang w:val="en-US"/>
        </w:rPr>
        <w:t xml:space="preserve"> </w:t>
      </w:r>
      <w:proofErr w:type="spellStart"/>
      <w:r w:rsidRPr="00D54D66">
        <w:rPr>
          <w:rFonts w:cs="Calibri"/>
          <w:i/>
          <w:iCs/>
          <w:lang w:val="en-US"/>
        </w:rPr>
        <w:t>siviililaista</w:t>
      </w:r>
      <w:proofErr w:type="spellEnd"/>
      <w:r w:rsidRPr="00D54D66">
        <w:rPr>
          <w:rFonts w:cs="Calibri"/>
          <w:i/>
          <w:iCs/>
          <w:lang w:val="en-US"/>
        </w:rPr>
        <w:t xml:space="preserve">, </w:t>
      </w:r>
      <w:proofErr w:type="spellStart"/>
      <w:r w:rsidRPr="00D54D66">
        <w:rPr>
          <w:rFonts w:cs="Calibri"/>
          <w:i/>
          <w:iCs/>
          <w:lang w:val="en-US"/>
        </w:rPr>
        <w:t>joka</w:t>
      </w:r>
      <w:proofErr w:type="spellEnd"/>
      <w:r w:rsidRPr="00D54D66">
        <w:rPr>
          <w:rFonts w:cs="Calibri"/>
          <w:i/>
          <w:iCs/>
          <w:lang w:val="en-US"/>
        </w:rPr>
        <w:t xml:space="preserve"> </w:t>
      </w:r>
      <w:proofErr w:type="spellStart"/>
      <w:r w:rsidRPr="00D54D66">
        <w:rPr>
          <w:rFonts w:cs="Calibri"/>
          <w:i/>
          <w:iCs/>
          <w:lang w:val="en-US"/>
        </w:rPr>
        <w:t>sisältää</w:t>
      </w:r>
      <w:proofErr w:type="spellEnd"/>
      <w:r w:rsidR="00985669" w:rsidRPr="00D54D66">
        <w:rPr>
          <w:rFonts w:cs="Calibri"/>
          <w:i/>
          <w:iCs/>
          <w:lang w:val="en-US"/>
        </w:rPr>
        <w:t xml:space="preserve"> </w:t>
      </w:r>
      <w:proofErr w:type="spellStart"/>
      <w:r w:rsidRPr="00D54D66">
        <w:rPr>
          <w:rFonts w:cs="Calibri"/>
          <w:i/>
          <w:iCs/>
          <w:lang w:val="en-US"/>
        </w:rPr>
        <w:t>vuoden</w:t>
      </w:r>
      <w:proofErr w:type="spellEnd"/>
      <w:r w:rsidRPr="00D54D66">
        <w:rPr>
          <w:rFonts w:cs="Calibri"/>
          <w:i/>
          <w:iCs/>
          <w:lang w:val="en-US"/>
        </w:rPr>
        <w:t xml:space="preserve"> 1985 </w:t>
      </w:r>
      <w:proofErr w:type="spellStart"/>
      <w:r w:rsidRPr="00D54D66">
        <w:rPr>
          <w:rFonts w:cs="Calibri"/>
          <w:i/>
          <w:iCs/>
          <w:lang w:val="en-US"/>
        </w:rPr>
        <w:t>jälkeen</w:t>
      </w:r>
      <w:proofErr w:type="spellEnd"/>
      <w:r w:rsidRPr="00D54D66">
        <w:rPr>
          <w:rFonts w:cs="Calibri"/>
          <w:i/>
          <w:iCs/>
          <w:lang w:val="en-US"/>
        </w:rPr>
        <w:t xml:space="preserve"> </w:t>
      </w:r>
      <w:proofErr w:type="spellStart"/>
      <w:r w:rsidRPr="00D54D66">
        <w:rPr>
          <w:rFonts w:cs="Calibri"/>
          <w:i/>
          <w:iCs/>
          <w:lang w:val="en-US"/>
        </w:rPr>
        <w:t>tehdyt</w:t>
      </w:r>
      <w:proofErr w:type="spellEnd"/>
      <w:r w:rsidRPr="00D54D66">
        <w:rPr>
          <w:rFonts w:cs="Calibri"/>
          <w:i/>
          <w:iCs/>
          <w:lang w:val="en-US"/>
        </w:rPr>
        <w:t xml:space="preserve"> </w:t>
      </w:r>
      <w:proofErr w:type="spellStart"/>
      <w:r w:rsidRPr="00D54D66">
        <w:rPr>
          <w:rFonts w:cs="Calibri"/>
          <w:i/>
          <w:iCs/>
          <w:lang w:val="en-US"/>
        </w:rPr>
        <w:t>lakimuutokset</w:t>
      </w:r>
      <w:proofErr w:type="spellEnd"/>
      <w:r w:rsidRPr="00D54D66">
        <w:rPr>
          <w:rFonts w:cs="Calibri"/>
          <w:i/>
          <w:iCs/>
          <w:lang w:val="en-US"/>
        </w:rPr>
        <w:t>).</w:t>
      </w:r>
      <w:r w:rsidR="00FB2405" w:rsidRPr="00D54D66">
        <w:rPr>
          <w:rFonts w:cs="Calibri"/>
          <w:i/>
          <w:iCs/>
          <w:lang w:val="en-US"/>
        </w:rPr>
        <w:t xml:space="preserve"> </w:t>
      </w:r>
      <w:r w:rsidRPr="00D54D66">
        <w:rPr>
          <w:rFonts w:cs="Calibri"/>
          <w:i/>
          <w:iCs/>
          <w:lang w:val="en-US"/>
        </w:rPr>
        <w:t xml:space="preserve"> </w:t>
      </w:r>
      <w:hyperlink r:id="rId12" w:history="1">
        <w:r w:rsidR="00FB2405" w:rsidRPr="00D54D66">
          <w:rPr>
            <w:rStyle w:val="Hyperlinkki"/>
            <w:rFonts w:cs="Calibri"/>
            <w:lang w:val="en-US"/>
          </w:rPr>
          <w:t>https://www.ekhtebar.ir/wp-content/uploads/2013/07/%D9%82%D8%A7%D9%86%D9%88%D9%86-%D9%85%D8%AF%D9%86%DB%8C.pdf</w:t>
        </w:r>
      </w:hyperlink>
      <w:r w:rsidR="00FB2405" w:rsidRPr="00D54D66">
        <w:rPr>
          <w:rFonts w:cs="Calibri"/>
          <w:lang w:val="en-US"/>
        </w:rPr>
        <w:t xml:space="preserve"> (</w:t>
      </w:r>
      <w:proofErr w:type="spellStart"/>
      <w:r w:rsidR="00FB2405" w:rsidRPr="00D54D66">
        <w:rPr>
          <w:rFonts w:cs="Calibri"/>
          <w:lang w:val="en-US"/>
        </w:rPr>
        <w:t>käyty</w:t>
      </w:r>
      <w:proofErr w:type="spellEnd"/>
      <w:r w:rsidR="00FB2405" w:rsidRPr="00D54D66">
        <w:rPr>
          <w:rFonts w:cs="Calibri"/>
          <w:lang w:val="en-US"/>
        </w:rPr>
        <w:t xml:space="preserve"> </w:t>
      </w:r>
      <w:r w:rsidR="00EA4FDD" w:rsidRPr="00D54D66">
        <w:rPr>
          <w:rFonts w:cs="Calibri"/>
          <w:lang w:val="en-US"/>
        </w:rPr>
        <w:t>31</w:t>
      </w:r>
      <w:r w:rsidR="00FB2405" w:rsidRPr="00D54D66">
        <w:rPr>
          <w:rFonts w:cs="Calibri"/>
          <w:lang w:val="en-US"/>
        </w:rPr>
        <w:t>.8.2026).</w:t>
      </w:r>
    </w:p>
    <w:p w14:paraId="7A006498" w14:textId="413062FA" w:rsidR="000F0A9A" w:rsidRPr="006454AB" w:rsidRDefault="000F0A9A" w:rsidP="003258F6">
      <w:pPr>
        <w:jc w:val="left"/>
        <w:rPr>
          <w:rFonts w:cs="Calibri"/>
        </w:rPr>
      </w:pPr>
      <w:r>
        <w:rPr>
          <w:rFonts w:cs="Calibri"/>
          <w:lang w:val="en-US"/>
        </w:rPr>
        <w:t xml:space="preserve">IRIB (Islamic Republic of Iran Broadcasting) 20.10.2021. </w:t>
      </w:r>
      <w:r w:rsidR="006454AB" w:rsidRPr="006454AB">
        <w:rPr>
          <w:rFonts w:cs="Calibri" w:hint="eastAsia"/>
          <w:i/>
          <w:iCs/>
          <w:rtl/>
          <w:lang w:val="en-US"/>
        </w:rPr>
        <w:t>طبق</w:t>
      </w:r>
      <w:r w:rsidR="006454AB" w:rsidRPr="006454AB">
        <w:rPr>
          <w:rFonts w:cs="Calibri"/>
          <w:i/>
          <w:iCs/>
          <w:rtl/>
          <w:lang w:val="en-US"/>
        </w:rPr>
        <w:t xml:space="preserve"> </w:t>
      </w:r>
      <w:r w:rsidR="006454AB" w:rsidRPr="006454AB">
        <w:rPr>
          <w:rFonts w:cs="Calibri" w:hint="eastAsia"/>
          <w:i/>
          <w:iCs/>
          <w:rtl/>
          <w:lang w:val="en-US"/>
        </w:rPr>
        <w:t>قانون</w:t>
      </w:r>
      <w:r w:rsidR="006454AB" w:rsidRPr="006454AB">
        <w:rPr>
          <w:rFonts w:cs="Calibri"/>
          <w:i/>
          <w:iCs/>
          <w:rtl/>
          <w:lang w:val="en-US"/>
        </w:rPr>
        <w:t xml:space="preserve"> </w:t>
      </w:r>
      <w:proofErr w:type="spellStart"/>
      <w:r w:rsidR="006454AB" w:rsidRPr="006454AB">
        <w:rPr>
          <w:rFonts w:cs="Calibri" w:hint="eastAsia"/>
          <w:i/>
          <w:iCs/>
          <w:rtl/>
          <w:lang w:val="en-US"/>
        </w:rPr>
        <w:t>حضانت</w:t>
      </w:r>
      <w:proofErr w:type="spellEnd"/>
      <w:r w:rsidR="006454AB" w:rsidRPr="006454AB">
        <w:rPr>
          <w:rFonts w:cs="Calibri"/>
          <w:i/>
          <w:iCs/>
          <w:rtl/>
          <w:lang w:val="en-US"/>
        </w:rPr>
        <w:t xml:space="preserve"> </w:t>
      </w:r>
      <w:proofErr w:type="spellStart"/>
      <w:r w:rsidR="006454AB" w:rsidRPr="006454AB">
        <w:rPr>
          <w:rFonts w:cs="Calibri" w:hint="eastAsia"/>
          <w:i/>
          <w:iCs/>
          <w:rtl/>
          <w:lang w:val="en-US"/>
        </w:rPr>
        <w:t>فرزند</w:t>
      </w:r>
      <w:proofErr w:type="spellEnd"/>
      <w:r w:rsidR="006454AB" w:rsidRPr="006454AB">
        <w:rPr>
          <w:rFonts w:cs="Calibri"/>
          <w:i/>
          <w:iCs/>
          <w:rtl/>
          <w:lang w:val="en-US"/>
        </w:rPr>
        <w:t xml:space="preserve"> </w:t>
      </w:r>
      <w:proofErr w:type="spellStart"/>
      <w:r w:rsidR="006454AB" w:rsidRPr="006454AB">
        <w:rPr>
          <w:rFonts w:cs="Calibri" w:hint="eastAsia"/>
          <w:i/>
          <w:iCs/>
          <w:rtl/>
          <w:lang w:val="en-US"/>
        </w:rPr>
        <w:t>با</w:t>
      </w:r>
      <w:proofErr w:type="spellEnd"/>
      <w:r w:rsidR="006454AB" w:rsidRPr="006454AB">
        <w:rPr>
          <w:rFonts w:cs="Calibri"/>
          <w:i/>
          <w:iCs/>
          <w:rtl/>
          <w:lang w:val="en-US"/>
        </w:rPr>
        <w:t xml:space="preserve"> </w:t>
      </w:r>
      <w:proofErr w:type="spellStart"/>
      <w:r w:rsidR="006454AB" w:rsidRPr="006454AB">
        <w:rPr>
          <w:rFonts w:cs="Calibri" w:hint="eastAsia"/>
          <w:i/>
          <w:iCs/>
          <w:rtl/>
          <w:lang w:val="en-US"/>
        </w:rPr>
        <w:t>چه</w:t>
      </w:r>
      <w:proofErr w:type="spellEnd"/>
      <w:r w:rsidR="006454AB" w:rsidRPr="006454AB">
        <w:rPr>
          <w:rFonts w:cs="Calibri"/>
          <w:i/>
          <w:iCs/>
          <w:rtl/>
          <w:lang w:val="en-US"/>
        </w:rPr>
        <w:t xml:space="preserve"> </w:t>
      </w:r>
      <w:proofErr w:type="spellStart"/>
      <w:r w:rsidR="006454AB" w:rsidRPr="006454AB">
        <w:rPr>
          <w:rFonts w:cs="Calibri" w:hint="eastAsia"/>
          <w:i/>
          <w:iCs/>
          <w:rtl/>
          <w:lang w:val="en-US"/>
        </w:rPr>
        <w:t>کس</w:t>
      </w:r>
      <w:r w:rsidR="006454AB" w:rsidRPr="006454AB">
        <w:rPr>
          <w:rFonts w:cs="Calibri" w:hint="cs"/>
          <w:i/>
          <w:iCs/>
          <w:rtl/>
          <w:lang w:val="en-US"/>
        </w:rPr>
        <w:t>ی</w:t>
      </w:r>
      <w:proofErr w:type="spellEnd"/>
      <w:r w:rsidR="006454AB" w:rsidRPr="006454AB">
        <w:rPr>
          <w:rFonts w:cs="Calibri"/>
          <w:i/>
          <w:iCs/>
          <w:rtl/>
          <w:lang w:val="en-US"/>
        </w:rPr>
        <w:t xml:space="preserve"> </w:t>
      </w:r>
      <w:proofErr w:type="gramStart"/>
      <w:r w:rsidR="006454AB" w:rsidRPr="006454AB">
        <w:rPr>
          <w:rFonts w:cs="Calibri" w:hint="eastAsia"/>
          <w:i/>
          <w:iCs/>
          <w:rtl/>
          <w:lang w:val="en-US"/>
        </w:rPr>
        <w:t>است؟</w:t>
      </w:r>
      <w:r w:rsidR="006454AB">
        <w:rPr>
          <w:rFonts w:cs="Calibri"/>
          <w:i/>
          <w:iCs/>
          <w:lang w:val="en-US"/>
        </w:rPr>
        <w:t>.</w:t>
      </w:r>
      <w:proofErr w:type="gramEnd"/>
      <w:r w:rsidR="006454AB">
        <w:rPr>
          <w:rFonts w:cs="Calibri"/>
          <w:i/>
          <w:iCs/>
          <w:lang w:val="en-US"/>
        </w:rPr>
        <w:t xml:space="preserve"> </w:t>
      </w:r>
      <w:r w:rsidR="006454AB" w:rsidRPr="006454AB">
        <w:rPr>
          <w:rFonts w:cs="Calibri"/>
        </w:rPr>
        <w:t xml:space="preserve">(“Kenelle lapsen huoltajuus kuuluu lain mukaan?”). </w:t>
      </w:r>
      <w:hyperlink r:id="rId13" w:history="1">
        <w:r w:rsidR="006454AB" w:rsidRPr="006454AB">
          <w:rPr>
            <w:rStyle w:val="Hyperlinkki"/>
            <w:rFonts w:cs="Calibri"/>
          </w:rPr>
          <w:t>https://www.irib-news.ir/fa/news/3255225/%D8%B7%D8%A8%D9%82-%D9%82%D8%A7%D9%86%D9%88%D9%86-%D8%AD%D8%B6%D8%A7%D9%86%D8%AA-%D9%81%D8%B1%D8%B2%D9%86%D8%AF-%D8%A8%D8%A7-%DA%86%D9%87-%DA%A9%D8%B3%DB%8C-%D8%A7%D8%B3%D8%AA</w:t>
        </w:r>
      </w:hyperlink>
      <w:r w:rsidR="006454AB" w:rsidRPr="006454AB">
        <w:rPr>
          <w:rFonts w:cs="Calibri"/>
        </w:rPr>
        <w:t xml:space="preserve"> (kä</w:t>
      </w:r>
      <w:r w:rsidR="006454AB">
        <w:rPr>
          <w:rFonts w:cs="Calibri"/>
        </w:rPr>
        <w:t xml:space="preserve">yty </w:t>
      </w:r>
      <w:r w:rsidR="003B556A">
        <w:rPr>
          <w:rFonts w:cs="Calibri"/>
        </w:rPr>
        <w:t>31</w:t>
      </w:r>
      <w:r w:rsidR="006454AB">
        <w:rPr>
          <w:rFonts w:cs="Calibri"/>
        </w:rPr>
        <w:t>.8.2026).</w:t>
      </w:r>
    </w:p>
    <w:p w14:paraId="58E1795C" w14:textId="004E0113" w:rsidR="003C448A" w:rsidRPr="00932B28" w:rsidRDefault="003C448A" w:rsidP="003258F6">
      <w:pPr>
        <w:jc w:val="left"/>
        <w:rPr>
          <w:rFonts w:cs="Calibri"/>
        </w:rPr>
      </w:pPr>
      <w:proofErr w:type="spellStart"/>
      <w:r>
        <w:rPr>
          <w:rFonts w:cs="Calibri"/>
          <w:lang w:val="en-US"/>
        </w:rPr>
        <w:t>Mehr</w:t>
      </w:r>
      <w:proofErr w:type="spellEnd"/>
      <w:r>
        <w:rPr>
          <w:rFonts w:cs="Calibri"/>
          <w:lang w:val="en-US"/>
        </w:rPr>
        <w:t xml:space="preserve"> News 10.3.2024. </w:t>
      </w:r>
      <w:r w:rsidR="00CF61C0">
        <w:rPr>
          <w:rFonts w:cs="Calibri"/>
          <w:i/>
          <w:iCs/>
          <w:lang w:val="en-US"/>
        </w:rPr>
        <w:t xml:space="preserve">Iranian Family Lawyers &amp; How Is Child Custody Decided. </w:t>
      </w:r>
      <w:hyperlink r:id="rId14" w:history="1">
        <w:r w:rsidR="00932B28" w:rsidRPr="00932B28">
          <w:rPr>
            <w:rStyle w:val="Hyperlinkki"/>
            <w:rFonts w:cs="Calibri"/>
          </w:rPr>
          <w:t>https://en.mehrnews.com/news/212847/Iranian-Family-Lawyers-How-Is-Child-Custody-Decided</w:t>
        </w:r>
      </w:hyperlink>
      <w:r w:rsidR="00932B28" w:rsidRPr="00932B28">
        <w:rPr>
          <w:rFonts w:cs="Calibri"/>
          <w:i/>
          <w:iCs/>
        </w:rPr>
        <w:t xml:space="preserve"> </w:t>
      </w:r>
      <w:r w:rsidR="00932B28" w:rsidRPr="00932B28">
        <w:rPr>
          <w:rFonts w:cs="Calibri"/>
        </w:rPr>
        <w:t>(kä</w:t>
      </w:r>
      <w:r w:rsidR="00932B28">
        <w:rPr>
          <w:rFonts w:cs="Calibri"/>
        </w:rPr>
        <w:t xml:space="preserve">yty </w:t>
      </w:r>
      <w:r w:rsidR="003B556A">
        <w:rPr>
          <w:rFonts w:cs="Calibri"/>
        </w:rPr>
        <w:t>31</w:t>
      </w:r>
      <w:r w:rsidR="00932B28">
        <w:rPr>
          <w:rFonts w:cs="Calibri"/>
        </w:rPr>
        <w:t>.8.2026).</w:t>
      </w:r>
    </w:p>
    <w:p w14:paraId="04DE4903" w14:textId="09635A0E" w:rsidR="0031456A" w:rsidRPr="00430340" w:rsidRDefault="0031456A" w:rsidP="003258F6">
      <w:pPr>
        <w:jc w:val="left"/>
        <w:rPr>
          <w:rFonts w:cs="Calibri"/>
        </w:rPr>
      </w:pPr>
      <w:r w:rsidRPr="0031456A">
        <w:rPr>
          <w:rFonts w:cs="Calibri"/>
          <w:lang w:val="en-US"/>
        </w:rPr>
        <w:t>Open Democr</w:t>
      </w:r>
      <w:r>
        <w:rPr>
          <w:rFonts w:cs="Calibri"/>
          <w:lang w:val="en-US"/>
        </w:rPr>
        <w:t xml:space="preserve">acy </w:t>
      </w:r>
      <w:r w:rsidR="00947B74">
        <w:rPr>
          <w:rFonts w:cs="Calibri"/>
          <w:lang w:val="en-US"/>
        </w:rPr>
        <w:t xml:space="preserve">/ </w:t>
      </w:r>
      <w:proofErr w:type="spellStart"/>
      <w:r w:rsidR="00947B74">
        <w:rPr>
          <w:rFonts w:cs="Calibri"/>
          <w:lang w:val="en-US"/>
        </w:rPr>
        <w:t>Saeidi</w:t>
      </w:r>
      <w:proofErr w:type="spellEnd"/>
      <w:r w:rsidR="00947B74">
        <w:rPr>
          <w:rFonts w:cs="Calibri"/>
          <w:lang w:val="en-US"/>
        </w:rPr>
        <w:t xml:space="preserve">, Shirin 16.7.2014. </w:t>
      </w:r>
      <w:r w:rsidR="00446A75">
        <w:rPr>
          <w:rFonts w:cs="Calibri"/>
          <w:i/>
          <w:iCs/>
          <w:lang w:val="en-US"/>
        </w:rPr>
        <w:t>Dead-ends and hurt feelings thanks to marital laws in the Islamic Republic of Iran</w:t>
      </w:r>
      <w:r w:rsidR="00446A75" w:rsidRPr="00430340">
        <w:rPr>
          <w:rFonts w:cs="Calibri"/>
          <w:lang w:val="en-US"/>
        </w:rPr>
        <w:t xml:space="preserve">. </w:t>
      </w:r>
      <w:hyperlink r:id="rId15" w:history="1">
        <w:r w:rsidR="00430340" w:rsidRPr="00430340">
          <w:rPr>
            <w:rStyle w:val="Hyperlinkki"/>
            <w:rFonts w:cs="Calibri"/>
          </w:rPr>
          <w:t>https://www.opendemocracy.net/en/deadends-and-hurt-feelings-thanks-to-marital-laws-in-islamic-republic-of-iran/</w:t>
        </w:r>
      </w:hyperlink>
      <w:r w:rsidR="00430340" w:rsidRPr="00430340">
        <w:rPr>
          <w:rFonts w:cs="Calibri"/>
          <w:i/>
          <w:iCs/>
        </w:rPr>
        <w:t xml:space="preserve"> </w:t>
      </w:r>
      <w:r w:rsidR="00430340" w:rsidRPr="00430340">
        <w:rPr>
          <w:rFonts w:cs="Calibri"/>
        </w:rPr>
        <w:t>(kä</w:t>
      </w:r>
      <w:r w:rsidR="00430340">
        <w:rPr>
          <w:rFonts w:cs="Calibri"/>
        </w:rPr>
        <w:t xml:space="preserve">yty </w:t>
      </w:r>
      <w:r w:rsidR="003B556A">
        <w:rPr>
          <w:rFonts w:cs="Calibri"/>
        </w:rPr>
        <w:t>31</w:t>
      </w:r>
      <w:r w:rsidR="00430340">
        <w:rPr>
          <w:rFonts w:cs="Calibri"/>
        </w:rPr>
        <w:t>.8.2026).</w:t>
      </w:r>
    </w:p>
    <w:p w14:paraId="44F13136" w14:textId="2BEA6C53" w:rsidR="004B020C" w:rsidRDefault="003258F6" w:rsidP="003258F6">
      <w:pPr>
        <w:jc w:val="left"/>
        <w:rPr>
          <w:rFonts w:cs="Calibri"/>
        </w:rPr>
      </w:pPr>
      <w:r w:rsidRPr="0031456A">
        <w:rPr>
          <w:rFonts w:cs="Calibri"/>
          <w:lang w:val="en-US"/>
        </w:rPr>
        <w:t>Saba Legal [</w:t>
      </w:r>
      <w:proofErr w:type="spellStart"/>
      <w:r w:rsidRPr="0031456A">
        <w:rPr>
          <w:rFonts w:cs="Calibri"/>
          <w:lang w:val="en-US"/>
        </w:rPr>
        <w:t>Päiväämätön</w:t>
      </w:r>
      <w:proofErr w:type="spellEnd"/>
      <w:r w:rsidRPr="0031456A">
        <w:rPr>
          <w:rFonts w:cs="Calibri"/>
          <w:lang w:val="en-US"/>
        </w:rPr>
        <w:t xml:space="preserve">]. </w:t>
      </w:r>
      <w:r w:rsidR="0078101F" w:rsidRPr="0078101F">
        <w:rPr>
          <w:rFonts w:cs="Calibri"/>
          <w:i/>
          <w:iCs/>
          <w:lang w:val="en-US"/>
        </w:rPr>
        <w:t xml:space="preserve">Learn More </w:t>
      </w:r>
      <w:r w:rsidR="0078101F">
        <w:rPr>
          <w:rFonts w:cs="Calibri"/>
          <w:i/>
          <w:iCs/>
          <w:lang w:val="en-US"/>
        </w:rPr>
        <w:t xml:space="preserve">about Marriage Contract Conditions. </w:t>
      </w:r>
      <w:hyperlink r:id="rId16" w:history="1">
        <w:r w:rsidR="00B4179D" w:rsidRPr="00B4179D">
          <w:rPr>
            <w:rStyle w:val="Hyperlinkki"/>
            <w:rFonts w:cs="Calibri"/>
          </w:rPr>
          <w:t>https://sabalegal.ir/en/%D8%AF%D8%B1%D8%A8%D8%A7%D8%B1%D9%87-%D8%B4%D8%B1%D9%88%D8%B7-%D8%B6%D9%85%D9%86-%D8%B9%D9%82%D8%AF-%D8%A8%DB%8C%D8%B4%D8%AA%D8%B1-%D8%A8%D8%AF%D8%A7%D9%86%DB%8C%D8%AF/</w:t>
        </w:r>
      </w:hyperlink>
      <w:r w:rsidR="00B4179D" w:rsidRPr="00B4179D">
        <w:rPr>
          <w:rFonts w:cs="Calibri"/>
          <w:i/>
          <w:iCs/>
        </w:rPr>
        <w:t xml:space="preserve"> </w:t>
      </w:r>
      <w:r w:rsidR="00B4179D" w:rsidRPr="00B4179D">
        <w:rPr>
          <w:rFonts w:cs="Calibri"/>
        </w:rPr>
        <w:t>(käy</w:t>
      </w:r>
      <w:r w:rsidR="00B4179D">
        <w:rPr>
          <w:rFonts w:cs="Calibri"/>
        </w:rPr>
        <w:t xml:space="preserve">ty </w:t>
      </w:r>
      <w:r w:rsidR="003B556A">
        <w:rPr>
          <w:rFonts w:cs="Calibri"/>
        </w:rPr>
        <w:t>31</w:t>
      </w:r>
      <w:r w:rsidR="00B4179D">
        <w:rPr>
          <w:rFonts w:cs="Calibri"/>
        </w:rPr>
        <w:t>.8.2026).</w:t>
      </w:r>
    </w:p>
    <w:p w14:paraId="0CFFBEF0" w14:textId="77777777" w:rsidR="00A71E87" w:rsidRDefault="00CC7982" w:rsidP="003258F6">
      <w:pPr>
        <w:jc w:val="left"/>
        <w:rPr>
          <w:rFonts w:cs="Calibri"/>
        </w:rPr>
      </w:pPr>
      <w:proofErr w:type="spellStart"/>
      <w:r>
        <w:rPr>
          <w:rFonts w:cs="Calibri"/>
        </w:rPr>
        <w:t>Vakiljo</w:t>
      </w:r>
      <w:proofErr w:type="spellEnd"/>
      <w:r>
        <w:rPr>
          <w:rFonts w:cs="Calibri"/>
        </w:rPr>
        <w:t xml:space="preserve"> </w:t>
      </w:r>
    </w:p>
    <w:p w14:paraId="7A2826AE" w14:textId="68B2463E" w:rsidR="00A71E87" w:rsidRPr="004017A4" w:rsidRDefault="00A71E87" w:rsidP="00A71E87">
      <w:pPr>
        <w:ind w:left="720"/>
        <w:jc w:val="left"/>
        <w:rPr>
          <w:rFonts w:cs="Calibri"/>
        </w:rPr>
      </w:pPr>
      <w:r>
        <w:rPr>
          <w:rFonts w:cs="Calibri"/>
        </w:rPr>
        <w:t xml:space="preserve">2.7.2025. </w:t>
      </w:r>
      <w:r w:rsidR="004017A4" w:rsidRPr="004017A4">
        <w:rPr>
          <w:rFonts w:cs="Calibri" w:hint="eastAsia"/>
          <w:i/>
          <w:iCs/>
          <w:rtl/>
        </w:rPr>
        <w:t>مراحل</w:t>
      </w:r>
      <w:r w:rsidR="004017A4" w:rsidRPr="004017A4">
        <w:rPr>
          <w:rFonts w:cs="Calibri"/>
          <w:i/>
          <w:iCs/>
          <w:rtl/>
        </w:rPr>
        <w:t xml:space="preserve"> </w:t>
      </w:r>
      <w:proofErr w:type="spellStart"/>
      <w:r w:rsidR="004017A4" w:rsidRPr="004017A4">
        <w:rPr>
          <w:rFonts w:cs="Calibri" w:hint="eastAsia"/>
          <w:i/>
          <w:iCs/>
          <w:rtl/>
        </w:rPr>
        <w:t>قانون</w:t>
      </w:r>
      <w:r w:rsidR="004017A4" w:rsidRPr="004017A4">
        <w:rPr>
          <w:rFonts w:cs="Calibri" w:hint="cs"/>
          <w:i/>
          <w:iCs/>
          <w:rtl/>
        </w:rPr>
        <w:t>ی</w:t>
      </w:r>
      <w:proofErr w:type="spellEnd"/>
      <w:r w:rsidR="004017A4" w:rsidRPr="004017A4">
        <w:rPr>
          <w:rFonts w:cs="Calibri"/>
          <w:i/>
          <w:iCs/>
          <w:rtl/>
        </w:rPr>
        <w:t xml:space="preserve"> </w:t>
      </w:r>
      <w:r w:rsidR="004017A4" w:rsidRPr="004017A4">
        <w:rPr>
          <w:rFonts w:cs="Calibri" w:hint="eastAsia"/>
          <w:i/>
          <w:iCs/>
          <w:rtl/>
        </w:rPr>
        <w:t>اخذ</w:t>
      </w:r>
      <w:r w:rsidR="004017A4" w:rsidRPr="004017A4">
        <w:rPr>
          <w:rFonts w:cs="Calibri"/>
          <w:i/>
          <w:iCs/>
          <w:rtl/>
        </w:rPr>
        <w:t xml:space="preserve"> </w:t>
      </w:r>
      <w:proofErr w:type="spellStart"/>
      <w:r w:rsidR="004017A4" w:rsidRPr="004017A4">
        <w:rPr>
          <w:rFonts w:cs="Calibri" w:hint="eastAsia"/>
          <w:i/>
          <w:iCs/>
          <w:rtl/>
        </w:rPr>
        <w:t>وکالت</w:t>
      </w:r>
      <w:proofErr w:type="spellEnd"/>
      <w:r w:rsidR="004017A4" w:rsidRPr="004017A4">
        <w:rPr>
          <w:rFonts w:cs="Calibri"/>
          <w:i/>
          <w:iCs/>
          <w:rtl/>
        </w:rPr>
        <w:t xml:space="preserve"> </w:t>
      </w:r>
      <w:proofErr w:type="spellStart"/>
      <w:r w:rsidR="004017A4" w:rsidRPr="004017A4">
        <w:rPr>
          <w:rFonts w:cs="Calibri" w:hint="eastAsia"/>
          <w:i/>
          <w:iCs/>
          <w:rtl/>
        </w:rPr>
        <w:t>برا</w:t>
      </w:r>
      <w:r w:rsidR="004017A4" w:rsidRPr="004017A4">
        <w:rPr>
          <w:rFonts w:cs="Calibri" w:hint="cs"/>
          <w:i/>
          <w:iCs/>
          <w:rtl/>
        </w:rPr>
        <w:t>ی</w:t>
      </w:r>
      <w:proofErr w:type="spellEnd"/>
      <w:r w:rsidR="004017A4" w:rsidRPr="004017A4">
        <w:rPr>
          <w:rFonts w:cs="Calibri"/>
          <w:i/>
          <w:iCs/>
          <w:rtl/>
        </w:rPr>
        <w:t xml:space="preserve"> </w:t>
      </w:r>
      <w:proofErr w:type="spellStart"/>
      <w:r w:rsidR="004017A4" w:rsidRPr="004017A4">
        <w:rPr>
          <w:rFonts w:cs="Calibri" w:hint="eastAsia"/>
          <w:i/>
          <w:iCs/>
          <w:rtl/>
        </w:rPr>
        <w:t>ول</w:t>
      </w:r>
      <w:r w:rsidR="004017A4" w:rsidRPr="004017A4">
        <w:rPr>
          <w:rFonts w:cs="Calibri" w:hint="cs"/>
          <w:i/>
          <w:iCs/>
          <w:rtl/>
        </w:rPr>
        <w:t>ی</w:t>
      </w:r>
      <w:proofErr w:type="spellEnd"/>
      <w:r w:rsidR="004017A4" w:rsidRPr="004017A4">
        <w:rPr>
          <w:rFonts w:cs="Calibri"/>
          <w:i/>
          <w:iCs/>
          <w:rtl/>
        </w:rPr>
        <w:t xml:space="preserve"> </w:t>
      </w:r>
      <w:proofErr w:type="spellStart"/>
      <w:proofErr w:type="gramStart"/>
      <w:r w:rsidR="004017A4" w:rsidRPr="004017A4">
        <w:rPr>
          <w:rFonts w:cs="Calibri" w:hint="eastAsia"/>
          <w:i/>
          <w:iCs/>
          <w:rtl/>
        </w:rPr>
        <w:t>قهر</w:t>
      </w:r>
      <w:r w:rsidR="004017A4" w:rsidRPr="004017A4">
        <w:rPr>
          <w:rFonts w:cs="Calibri" w:hint="cs"/>
          <w:i/>
          <w:iCs/>
          <w:rtl/>
        </w:rPr>
        <w:t>ی</w:t>
      </w:r>
      <w:proofErr w:type="spellEnd"/>
      <w:r w:rsidR="004017A4">
        <w:rPr>
          <w:rFonts w:cs="Calibri"/>
          <w:i/>
          <w:iCs/>
        </w:rPr>
        <w:t xml:space="preserve"> .</w:t>
      </w:r>
      <w:proofErr w:type="gramEnd"/>
      <w:r w:rsidR="004017A4">
        <w:rPr>
          <w:rFonts w:cs="Calibri"/>
          <w:i/>
          <w:iCs/>
        </w:rPr>
        <w:t xml:space="preserve"> </w:t>
      </w:r>
      <w:r w:rsidR="004017A4">
        <w:rPr>
          <w:rFonts w:cs="Calibri"/>
        </w:rPr>
        <w:t xml:space="preserve">(”Lailliset vaiheet lapsen edunvalvojan valtuutuksen hankkimiseen”). </w:t>
      </w:r>
      <w:hyperlink r:id="rId17" w:history="1">
        <w:r w:rsidR="004017A4" w:rsidRPr="004017A4">
          <w:rPr>
            <w:rStyle w:val="Hyperlinkki"/>
            <w:rFonts w:cs="Calibri"/>
          </w:rPr>
          <w:t>https://vakiljo.ir/guides/legal-process-of-obtaining-authorization-for-guardian</w:t>
        </w:r>
      </w:hyperlink>
      <w:r w:rsidR="004017A4" w:rsidRPr="004017A4">
        <w:rPr>
          <w:rFonts w:cs="Calibri"/>
        </w:rPr>
        <w:t xml:space="preserve"> (kä</w:t>
      </w:r>
      <w:r w:rsidR="004017A4">
        <w:rPr>
          <w:rFonts w:cs="Calibri"/>
        </w:rPr>
        <w:t xml:space="preserve">yty </w:t>
      </w:r>
      <w:r w:rsidR="003B556A">
        <w:rPr>
          <w:rFonts w:cs="Calibri"/>
        </w:rPr>
        <w:t>31</w:t>
      </w:r>
      <w:r w:rsidR="004017A4">
        <w:rPr>
          <w:rFonts w:cs="Calibri"/>
        </w:rPr>
        <w:t>.8.2026).</w:t>
      </w:r>
    </w:p>
    <w:p w14:paraId="13F866AB" w14:textId="2B124AC6" w:rsidR="00CC7982" w:rsidRPr="00382C6A" w:rsidRDefault="00CC7982" w:rsidP="00A71E87">
      <w:pPr>
        <w:ind w:left="720"/>
        <w:jc w:val="left"/>
        <w:rPr>
          <w:rFonts w:cs="Calibri"/>
        </w:rPr>
      </w:pPr>
      <w:r>
        <w:rPr>
          <w:rFonts w:cs="Calibri"/>
        </w:rPr>
        <w:lastRenderedPageBreak/>
        <w:t xml:space="preserve">6.5.2025. </w:t>
      </w:r>
      <w:proofErr w:type="spellStart"/>
      <w:r w:rsidR="00382C6A" w:rsidRPr="00382C6A">
        <w:rPr>
          <w:rFonts w:cs="Calibri" w:hint="eastAsia"/>
          <w:i/>
          <w:iCs/>
          <w:rtl/>
        </w:rPr>
        <w:t>نکات</w:t>
      </w:r>
      <w:proofErr w:type="spellEnd"/>
      <w:r w:rsidR="00382C6A" w:rsidRPr="00382C6A">
        <w:rPr>
          <w:rFonts w:cs="Calibri"/>
          <w:i/>
          <w:iCs/>
          <w:rtl/>
        </w:rPr>
        <w:t xml:space="preserve"> </w:t>
      </w:r>
      <w:proofErr w:type="spellStart"/>
      <w:r w:rsidR="00382C6A" w:rsidRPr="00382C6A">
        <w:rPr>
          <w:rFonts w:cs="Calibri" w:hint="eastAsia"/>
          <w:i/>
          <w:iCs/>
          <w:rtl/>
        </w:rPr>
        <w:t>حقوق</w:t>
      </w:r>
      <w:r w:rsidR="00382C6A" w:rsidRPr="00382C6A">
        <w:rPr>
          <w:rFonts w:cs="Calibri" w:hint="cs"/>
          <w:i/>
          <w:iCs/>
          <w:rtl/>
        </w:rPr>
        <w:t>ی</w:t>
      </w:r>
      <w:proofErr w:type="spellEnd"/>
      <w:r w:rsidR="00382C6A" w:rsidRPr="00382C6A">
        <w:rPr>
          <w:rFonts w:cs="Calibri"/>
          <w:i/>
          <w:iCs/>
          <w:rtl/>
        </w:rPr>
        <w:t xml:space="preserve"> </w:t>
      </w:r>
      <w:proofErr w:type="spellStart"/>
      <w:r w:rsidR="00382C6A" w:rsidRPr="00382C6A">
        <w:rPr>
          <w:rFonts w:cs="Calibri" w:hint="eastAsia"/>
          <w:i/>
          <w:iCs/>
          <w:rtl/>
        </w:rPr>
        <w:t>برا</w:t>
      </w:r>
      <w:r w:rsidR="00382C6A" w:rsidRPr="00382C6A">
        <w:rPr>
          <w:rFonts w:cs="Calibri" w:hint="cs"/>
          <w:i/>
          <w:iCs/>
          <w:rtl/>
        </w:rPr>
        <w:t>ی</w:t>
      </w:r>
      <w:proofErr w:type="spellEnd"/>
      <w:r w:rsidR="00382C6A" w:rsidRPr="00382C6A">
        <w:rPr>
          <w:rFonts w:cs="Calibri"/>
          <w:i/>
          <w:iCs/>
          <w:rtl/>
        </w:rPr>
        <w:t xml:space="preserve"> </w:t>
      </w:r>
      <w:proofErr w:type="spellStart"/>
      <w:r w:rsidR="00382C6A" w:rsidRPr="00382C6A">
        <w:rPr>
          <w:rFonts w:cs="Calibri" w:hint="eastAsia"/>
          <w:i/>
          <w:iCs/>
          <w:rtl/>
        </w:rPr>
        <w:t>تنظ</w:t>
      </w:r>
      <w:r w:rsidR="00382C6A" w:rsidRPr="00382C6A">
        <w:rPr>
          <w:rFonts w:cs="Calibri" w:hint="cs"/>
          <w:i/>
          <w:iCs/>
          <w:rtl/>
        </w:rPr>
        <w:t>ی</w:t>
      </w:r>
      <w:r w:rsidR="00382C6A" w:rsidRPr="00382C6A">
        <w:rPr>
          <w:rFonts w:cs="Calibri" w:hint="eastAsia"/>
          <w:i/>
          <w:iCs/>
          <w:rtl/>
        </w:rPr>
        <w:t>م</w:t>
      </w:r>
      <w:proofErr w:type="spellEnd"/>
      <w:r w:rsidR="00382C6A" w:rsidRPr="00382C6A">
        <w:rPr>
          <w:rFonts w:cs="Calibri"/>
          <w:i/>
          <w:iCs/>
          <w:rtl/>
        </w:rPr>
        <w:t xml:space="preserve"> </w:t>
      </w:r>
      <w:proofErr w:type="spellStart"/>
      <w:r w:rsidR="00382C6A" w:rsidRPr="00382C6A">
        <w:rPr>
          <w:rFonts w:cs="Calibri" w:hint="eastAsia"/>
          <w:i/>
          <w:iCs/>
          <w:rtl/>
        </w:rPr>
        <w:t>قراردادها</w:t>
      </w:r>
      <w:r w:rsidR="00382C6A" w:rsidRPr="00382C6A">
        <w:rPr>
          <w:rFonts w:cs="Calibri" w:hint="cs"/>
          <w:i/>
          <w:iCs/>
          <w:rtl/>
        </w:rPr>
        <w:t>ی</w:t>
      </w:r>
      <w:proofErr w:type="spellEnd"/>
      <w:r w:rsidR="00382C6A" w:rsidRPr="00382C6A">
        <w:rPr>
          <w:rFonts w:cs="Calibri"/>
          <w:i/>
          <w:iCs/>
          <w:rtl/>
        </w:rPr>
        <w:t xml:space="preserve"> </w:t>
      </w:r>
      <w:proofErr w:type="spellStart"/>
      <w:r w:rsidR="00382C6A" w:rsidRPr="00382C6A">
        <w:rPr>
          <w:rFonts w:cs="Calibri" w:hint="eastAsia"/>
          <w:i/>
          <w:iCs/>
          <w:rtl/>
        </w:rPr>
        <w:t>حضانت</w:t>
      </w:r>
      <w:proofErr w:type="spellEnd"/>
      <w:r w:rsidR="00382C6A">
        <w:rPr>
          <w:rFonts w:cs="Calibri"/>
          <w:i/>
          <w:iCs/>
        </w:rPr>
        <w:t xml:space="preserve">. </w:t>
      </w:r>
      <w:r w:rsidR="00382C6A">
        <w:rPr>
          <w:rFonts w:cs="Calibri"/>
        </w:rPr>
        <w:t>(”La</w:t>
      </w:r>
      <w:r w:rsidR="002C3877">
        <w:rPr>
          <w:rFonts w:cs="Calibri"/>
        </w:rPr>
        <w:t xml:space="preserve">inopillisia huomioita huoltajuussopimuksen laatimiseen”).  </w:t>
      </w:r>
      <w:hyperlink r:id="rId18" w:history="1">
        <w:r w:rsidR="002C3877" w:rsidRPr="007567AC">
          <w:rPr>
            <w:rStyle w:val="Hyperlinkki"/>
            <w:rFonts w:cs="Calibri"/>
          </w:rPr>
          <w:t>https://vakiljo.ir/guides/legal-tips-for-guardianship-agreements</w:t>
        </w:r>
      </w:hyperlink>
      <w:r w:rsidR="002C3877">
        <w:rPr>
          <w:rFonts w:cs="Calibri"/>
        </w:rPr>
        <w:t xml:space="preserve"> (käyty </w:t>
      </w:r>
      <w:r w:rsidR="003B556A">
        <w:rPr>
          <w:rFonts w:cs="Calibri"/>
        </w:rPr>
        <w:t>31</w:t>
      </w:r>
      <w:r w:rsidR="002C3877">
        <w:rPr>
          <w:rFonts w:cs="Calibri"/>
        </w:rPr>
        <w:t>.8.2026).</w:t>
      </w:r>
    </w:p>
    <w:p w14:paraId="52DD91F4" w14:textId="31131AA0" w:rsidR="003258F6" w:rsidRPr="00B4179D" w:rsidRDefault="00B4179D" w:rsidP="003258F6">
      <w:pPr>
        <w:jc w:val="left"/>
      </w:pPr>
      <w:r w:rsidRPr="00B4179D">
        <w:rPr>
          <w:rFonts w:cs="Calibri"/>
          <w:i/>
          <w:iCs/>
        </w:rPr>
        <w:t xml:space="preserve"> </w:t>
      </w:r>
    </w:p>
    <w:p w14:paraId="6A6E4B94" w14:textId="77777777" w:rsidR="00082DFE" w:rsidRPr="001D5CAA" w:rsidRDefault="00EB640F" w:rsidP="00082DFE">
      <w:pPr>
        <w:pStyle w:val="LeiptekstiMigri"/>
        <w:ind w:left="0"/>
        <w:rPr>
          <w:lang w:val="en-GB"/>
        </w:rPr>
      </w:pPr>
      <w:r>
        <w:rPr>
          <w:b/>
        </w:rPr>
        <w:pict w14:anchorId="50E27746">
          <v:rect id="_x0000_i1028" style="width:0;height:1.5pt" o:hralign="center" o:hrstd="t" o:hr="t" fillcolor="#a0a0a0" stroked="f"/>
        </w:pict>
      </w:r>
    </w:p>
    <w:p w14:paraId="245668D9" w14:textId="77777777" w:rsidR="00082DFE" w:rsidRDefault="001D63F6" w:rsidP="00810134">
      <w:pPr>
        <w:pStyle w:val="Numeroimatonotsikko"/>
      </w:pPr>
      <w:r>
        <w:t>Tietoja vastauksesta</w:t>
      </w:r>
    </w:p>
    <w:p w14:paraId="22011EE1"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00A739C" w14:textId="77777777" w:rsidR="001D63F6" w:rsidRPr="00BC367A" w:rsidRDefault="001D63F6" w:rsidP="00810134">
      <w:pPr>
        <w:pStyle w:val="Numeroimatonotsikko"/>
        <w:rPr>
          <w:lang w:val="en-GB"/>
        </w:rPr>
      </w:pPr>
      <w:r w:rsidRPr="00BC367A">
        <w:rPr>
          <w:lang w:val="en-GB"/>
        </w:rPr>
        <w:t>Information on the response</w:t>
      </w:r>
    </w:p>
    <w:p w14:paraId="7F2CC7DE" w14:textId="19A76876" w:rsidR="00B112B8" w:rsidRPr="00A35BCB" w:rsidRDefault="00A35BCB" w:rsidP="002B0659">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sectPr w:rsidR="00B112B8" w:rsidRPr="00A35BCB" w:rsidSect="00072438">
      <w:headerReference w:type="default" r:id="rId19"/>
      <w:headerReference w:type="first" r:id="rId20"/>
      <w:footerReference w:type="first" r:id="rId21"/>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AA38" w14:textId="77777777" w:rsidR="00EB640F" w:rsidRDefault="00EB640F" w:rsidP="007E0069">
      <w:pPr>
        <w:spacing w:after="0" w:line="240" w:lineRule="auto"/>
      </w:pPr>
      <w:r>
        <w:separator/>
      </w:r>
    </w:p>
  </w:endnote>
  <w:endnote w:type="continuationSeparator" w:id="0">
    <w:p w14:paraId="5817A6C7" w14:textId="77777777" w:rsidR="00EB640F" w:rsidRDefault="00EB640F"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0288"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3031A8D2" w14:textId="77777777" w:rsidTr="00483E37">
      <w:trPr>
        <w:trHeight w:val="189"/>
      </w:trPr>
      <w:tc>
        <w:tcPr>
          <w:tcW w:w="1560" w:type="dxa"/>
        </w:tcPr>
        <w:p w14:paraId="3CCFC5AB" w14:textId="77777777" w:rsidR="004D76E3" w:rsidRPr="00A83D54" w:rsidRDefault="004D76E3" w:rsidP="00337E76">
          <w:pPr>
            <w:pStyle w:val="Alatunniste"/>
            <w:rPr>
              <w:sz w:val="14"/>
              <w:szCs w:val="14"/>
            </w:rPr>
          </w:pPr>
        </w:p>
      </w:tc>
      <w:tc>
        <w:tcPr>
          <w:tcW w:w="2551" w:type="dxa"/>
        </w:tcPr>
        <w:p w14:paraId="09DEF5AF" w14:textId="77777777" w:rsidR="004D76E3" w:rsidRPr="00A83D54" w:rsidRDefault="004D76E3" w:rsidP="00337E76">
          <w:pPr>
            <w:pStyle w:val="Alatunniste"/>
            <w:rPr>
              <w:sz w:val="14"/>
              <w:szCs w:val="14"/>
            </w:rPr>
          </w:pPr>
        </w:p>
      </w:tc>
      <w:tc>
        <w:tcPr>
          <w:tcW w:w="2552" w:type="dxa"/>
        </w:tcPr>
        <w:p w14:paraId="4983F5C4" w14:textId="77777777" w:rsidR="004D76E3" w:rsidRPr="00A83D54" w:rsidRDefault="004D76E3" w:rsidP="00337E76">
          <w:pPr>
            <w:pStyle w:val="Alatunniste"/>
            <w:rPr>
              <w:sz w:val="14"/>
              <w:szCs w:val="14"/>
            </w:rPr>
          </w:pPr>
        </w:p>
      </w:tc>
      <w:tc>
        <w:tcPr>
          <w:tcW w:w="2830" w:type="dxa"/>
        </w:tcPr>
        <w:p w14:paraId="66784D12" w14:textId="77777777" w:rsidR="004D76E3" w:rsidRPr="00A83D54" w:rsidRDefault="004D76E3" w:rsidP="00337E76">
          <w:pPr>
            <w:pStyle w:val="Alatunniste"/>
            <w:rPr>
              <w:sz w:val="14"/>
              <w:szCs w:val="14"/>
            </w:rPr>
          </w:pPr>
        </w:p>
      </w:tc>
    </w:tr>
    <w:tr w:rsidR="004D76E3" w:rsidRPr="00A83D54" w14:paraId="43941E55" w14:textId="77777777" w:rsidTr="00483E37">
      <w:trPr>
        <w:trHeight w:val="189"/>
      </w:trPr>
      <w:tc>
        <w:tcPr>
          <w:tcW w:w="1560" w:type="dxa"/>
        </w:tcPr>
        <w:p w14:paraId="7C264EBC" w14:textId="77777777" w:rsidR="004D76E3" w:rsidRPr="00A83D54" w:rsidRDefault="004D76E3" w:rsidP="00337E76">
          <w:pPr>
            <w:pStyle w:val="Alatunniste"/>
            <w:rPr>
              <w:sz w:val="14"/>
              <w:szCs w:val="14"/>
            </w:rPr>
          </w:pPr>
        </w:p>
      </w:tc>
      <w:tc>
        <w:tcPr>
          <w:tcW w:w="2551" w:type="dxa"/>
        </w:tcPr>
        <w:p w14:paraId="64A78951" w14:textId="77777777" w:rsidR="004D76E3" w:rsidRPr="00A83D54" w:rsidRDefault="004D76E3" w:rsidP="00337E76">
          <w:pPr>
            <w:pStyle w:val="Alatunniste"/>
            <w:rPr>
              <w:sz w:val="14"/>
              <w:szCs w:val="14"/>
            </w:rPr>
          </w:pPr>
        </w:p>
      </w:tc>
      <w:tc>
        <w:tcPr>
          <w:tcW w:w="2552" w:type="dxa"/>
        </w:tcPr>
        <w:p w14:paraId="0A4BCE8F" w14:textId="77777777" w:rsidR="004D76E3" w:rsidRPr="00A83D54" w:rsidRDefault="004D76E3" w:rsidP="00337E76">
          <w:pPr>
            <w:pStyle w:val="Alatunniste"/>
            <w:rPr>
              <w:sz w:val="14"/>
              <w:szCs w:val="14"/>
            </w:rPr>
          </w:pPr>
        </w:p>
      </w:tc>
      <w:tc>
        <w:tcPr>
          <w:tcW w:w="2830" w:type="dxa"/>
        </w:tcPr>
        <w:p w14:paraId="193FE72B" w14:textId="77777777" w:rsidR="004D76E3" w:rsidRPr="00A83D54" w:rsidRDefault="004D76E3" w:rsidP="00337E76">
          <w:pPr>
            <w:pStyle w:val="Alatunniste"/>
            <w:rPr>
              <w:sz w:val="14"/>
              <w:szCs w:val="14"/>
            </w:rPr>
          </w:pPr>
        </w:p>
      </w:tc>
    </w:tr>
    <w:tr w:rsidR="004D76E3" w:rsidRPr="00A83D54" w14:paraId="2F24E060" w14:textId="77777777" w:rsidTr="00483E37">
      <w:trPr>
        <w:trHeight w:val="189"/>
      </w:trPr>
      <w:tc>
        <w:tcPr>
          <w:tcW w:w="1560" w:type="dxa"/>
        </w:tcPr>
        <w:p w14:paraId="245C882F" w14:textId="77777777" w:rsidR="004D76E3" w:rsidRPr="00A83D54" w:rsidRDefault="004D76E3" w:rsidP="00337E76">
          <w:pPr>
            <w:pStyle w:val="Alatunniste"/>
            <w:rPr>
              <w:sz w:val="14"/>
              <w:szCs w:val="14"/>
            </w:rPr>
          </w:pPr>
        </w:p>
      </w:tc>
      <w:tc>
        <w:tcPr>
          <w:tcW w:w="2551" w:type="dxa"/>
        </w:tcPr>
        <w:p w14:paraId="0CE13CBB" w14:textId="77777777" w:rsidR="004D76E3" w:rsidRPr="00A83D54" w:rsidRDefault="004D76E3" w:rsidP="00337E76">
          <w:pPr>
            <w:pStyle w:val="Alatunniste"/>
            <w:rPr>
              <w:sz w:val="14"/>
              <w:szCs w:val="14"/>
            </w:rPr>
          </w:pPr>
        </w:p>
      </w:tc>
      <w:tc>
        <w:tcPr>
          <w:tcW w:w="2552" w:type="dxa"/>
        </w:tcPr>
        <w:p w14:paraId="37E39A9D" w14:textId="77777777" w:rsidR="004D76E3" w:rsidRPr="00A83D54" w:rsidRDefault="004D76E3" w:rsidP="00337E76">
          <w:pPr>
            <w:pStyle w:val="Alatunniste"/>
            <w:rPr>
              <w:sz w:val="14"/>
              <w:szCs w:val="14"/>
            </w:rPr>
          </w:pPr>
        </w:p>
      </w:tc>
      <w:tc>
        <w:tcPr>
          <w:tcW w:w="2830" w:type="dxa"/>
        </w:tcPr>
        <w:p w14:paraId="31AF5A38" w14:textId="77777777" w:rsidR="004D76E3" w:rsidRPr="00A83D54" w:rsidRDefault="004D76E3" w:rsidP="00337E76">
          <w:pPr>
            <w:pStyle w:val="Alatunniste"/>
            <w:rPr>
              <w:sz w:val="14"/>
              <w:szCs w:val="14"/>
            </w:rPr>
          </w:pPr>
        </w:p>
      </w:tc>
    </w:tr>
  </w:tbl>
  <w:p w14:paraId="34C08809"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7FDEFB4F" wp14:editId="285C0ED2">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592F8DD8"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B141" w14:textId="77777777" w:rsidR="00EB640F" w:rsidRDefault="00EB640F" w:rsidP="007E0069">
      <w:pPr>
        <w:spacing w:after="0" w:line="240" w:lineRule="auto"/>
      </w:pPr>
      <w:r>
        <w:separator/>
      </w:r>
    </w:p>
  </w:footnote>
  <w:footnote w:type="continuationSeparator" w:id="0">
    <w:p w14:paraId="62C20E13" w14:textId="77777777" w:rsidR="00EB640F" w:rsidRDefault="00EB640F" w:rsidP="007E0069">
      <w:pPr>
        <w:spacing w:after="0" w:line="240" w:lineRule="auto"/>
      </w:pPr>
      <w:r>
        <w:continuationSeparator/>
      </w:r>
    </w:p>
  </w:footnote>
  <w:footnote w:id="1">
    <w:p w14:paraId="58A6F0B1" w14:textId="09371B0A" w:rsidR="00D127F6" w:rsidRDefault="00D127F6">
      <w:pPr>
        <w:pStyle w:val="Alaviitteenteksti"/>
      </w:pPr>
      <w:r>
        <w:rPr>
          <w:rStyle w:val="Alaviitteenviite"/>
        </w:rPr>
        <w:footnoteRef/>
      </w:r>
      <w:r>
        <w:t xml:space="preserve"> </w:t>
      </w:r>
      <w:proofErr w:type="spellStart"/>
      <w:r w:rsidR="00116F0B">
        <w:t>Ebrahimi</w:t>
      </w:r>
      <w:proofErr w:type="spellEnd"/>
      <w:r w:rsidR="00116F0B">
        <w:t xml:space="preserve"> 2005</w:t>
      </w:r>
      <w:r w:rsidR="00F47FEE">
        <w:t>, s. 463</w:t>
      </w:r>
      <w:r w:rsidR="0004327C" w:rsidRPr="0004327C">
        <w:t>–</w:t>
      </w:r>
      <w:r w:rsidR="00F47FEE">
        <w:t>464</w:t>
      </w:r>
      <w:r w:rsidR="00116F0B">
        <w:t>.</w:t>
      </w:r>
    </w:p>
  </w:footnote>
  <w:footnote w:id="2">
    <w:p w14:paraId="000FC8F5" w14:textId="5FBC70D3" w:rsidR="00FF016C" w:rsidRPr="0004327C" w:rsidRDefault="00FF016C">
      <w:pPr>
        <w:pStyle w:val="Alaviitteenteksti"/>
      </w:pPr>
      <w:r>
        <w:rPr>
          <w:rStyle w:val="Alaviitteenviite"/>
        </w:rPr>
        <w:footnoteRef/>
      </w:r>
      <w:r w:rsidRPr="0004327C">
        <w:t xml:space="preserve"> </w:t>
      </w:r>
      <w:r w:rsidR="000921FB" w:rsidRPr="0004327C">
        <w:t>Iran 19</w:t>
      </w:r>
      <w:r w:rsidR="007226D0" w:rsidRPr="0004327C">
        <w:t>28a</w:t>
      </w:r>
      <w:r w:rsidR="0004327C" w:rsidRPr="0004327C">
        <w:t xml:space="preserve"> § 1168–1194</w:t>
      </w:r>
      <w:r w:rsidR="000921FB" w:rsidRPr="0004327C">
        <w:t>.</w:t>
      </w:r>
    </w:p>
  </w:footnote>
  <w:footnote w:id="3">
    <w:p w14:paraId="3A74A67F" w14:textId="18E53608" w:rsidR="00305536" w:rsidRDefault="00305536">
      <w:pPr>
        <w:pStyle w:val="Alaviitteenteksti"/>
      </w:pPr>
      <w:r>
        <w:rPr>
          <w:rStyle w:val="Alaviitteenviite"/>
        </w:rPr>
        <w:footnoteRef/>
      </w:r>
      <w:r>
        <w:t xml:space="preserve"> Iran 1928a § </w:t>
      </w:r>
      <w:r w:rsidR="00310004">
        <w:t xml:space="preserve">1168, </w:t>
      </w:r>
      <w:r>
        <w:t>1104</w:t>
      </w:r>
      <w:r w:rsidR="007E11D6">
        <w:t xml:space="preserve">; </w:t>
      </w:r>
      <w:proofErr w:type="spellStart"/>
      <w:r w:rsidR="007E11D6">
        <w:t>Ebrahimi</w:t>
      </w:r>
      <w:proofErr w:type="spellEnd"/>
      <w:r w:rsidR="007E11D6">
        <w:t xml:space="preserve"> 2005, s. 463</w:t>
      </w:r>
      <w:bookmarkStart w:id="1" w:name="_Hlk239079849"/>
      <w:r w:rsidR="0004327C" w:rsidRPr="0004327C">
        <w:t>–</w:t>
      </w:r>
      <w:bookmarkEnd w:id="1"/>
      <w:r w:rsidR="007E11D6">
        <w:t>467</w:t>
      </w:r>
      <w:r>
        <w:t>.</w:t>
      </w:r>
    </w:p>
  </w:footnote>
  <w:footnote w:id="4">
    <w:p w14:paraId="2915E3EB" w14:textId="56DCB895" w:rsidR="00090131" w:rsidRDefault="00090131">
      <w:pPr>
        <w:pStyle w:val="Alaviitteenteksti"/>
      </w:pPr>
      <w:r>
        <w:rPr>
          <w:rStyle w:val="Alaviitteenviite"/>
        </w:rPr>
        <w:footnoteRef/>
      </w:r>
      <w:r>
        <w:t xml:space="preserve"> </w:t>
      </w:r>
      <w:proofErr w:type="spellStart"/>
      <w:r>
        <w:t>Ebrahimi</w:t>
      </w:r>
      <w:proofErr w:type="spellEnd"/>
      <w:r>
        <w:t xml:space="preserve"> 2005, s. 463</w:t>
      </w:r>
      <w:r w:rsidR="0004327C" w:rsidRPr="0004327C">
        <w:t>–</w:t>
      </w:r>
      <w:r>
        <w:t>46</w:t>
      </w:r>
      <w:r w:rsidR="00535197">
        <w:t>7</w:t>
      </w:r>
      <w:r>
        <w:t>.</w:t>
      </w:r>
    </w:p>
  </w:footnote>
  <w:footnote w:id="5">
    <w:p w14:paraId="1B8371B1" w14:textId="22785E13" w:rsidR="003258F6" w:rsidRPr="00D54D66" w:rsidRDefault="003258F6">
      <w:pPr>
        <w:pStyle w:val="Alaviitteenteksti"/>
        <w:rPr>
          <w:lang w:val="en-US"/>
        </w:rPr>
      </w:pPr>
      <w:r>
        <w:rPr>
          <w:rStyle w:val="Alaviitteenviite"/>
        </w:rPr>
        <w:footnoteRef/>
      </w:r>
      <w:r w:rsidRPr="00D54D66">
        <w:rPr>
          <w:lang w:val="en-US"/>
        </w:rPr>
        <w:t xml:space="preserve"> Saba Legal [päiväämätön].</w:t>
      </w:r>
    </w:p>
  </w:footnote>
  <w:footnote w:id="6">
    <w:p w14:paraId="763F286B" w14:textId="505244DF" w:rsidR="00B032A0" w:rsidRPr="00B032A0" w:rsidRDefault="00B032A0">
      <w:pPr>
        <w:pStyle w:val="Alaviitteenteksti"/>
        <w:rPr>
          <w:lang w:val="en-US"/>
        </w:rPr>
      </w:pPr>
      <w:r>
        <w:rPr>
          <w:rStyle w:val="Alaviitteenviite"/>
        </w:rPr>
        <w:footnoteRef/>
      </w:r>
      <w:r w:rsidRPr="00B032A0">
        <w:rPr>
          <w:lang w:val="en-US"/>
        </w:rPr>
        <w:t xml:space="preserve"> Open Democracy / </w:t>
      </w:r>
      <w:proofErr w:type="spellStart"/>
      <w:r w:rsidRPr="00B032A0">
        <w:rPr>
          <w:lang w:val="en-US"/>
        </w:rPr>
        <w:t>S</w:t>
      </w:r>
      <w:r>
        <w:rPr>
          <w:lang w:val="en-US"/>
        </w:rPr>
        <w:t>aeidi</w:t>
      </w:r>
      <w:proofErr w:type="spellEnd"/>
      <w:r>
        <w:rPr>
          <w:lang w:val="en-US"/>
        </w:rPr>
        <w:t xml:space="preserve"> 16.7.2014.</w:t>
      </w:r>
    </w:p>
  </w:footnote>
  <w:footnote w:id="7">
    <w:p w14:paraId="54B6B71E" w14:textId="5BE88059" w:rsidR="0074397D" w:rsidRPr="008A0EDA" w:rsidRDefault="0074397D" w:rsidP="0074397D">
      <w:pPr>
        <w:pStyle w:val="Alaviitteenteksti"/>
        <w:rPr>
          <w:lang w:val="en-US"/>
        </w:rPr>
      </w:pPr>
      <w:r>
        <w:rPr>
          <w:rStyle w:val="Alaviitteenviite"/>
        </w:rPr>
        <w:footnoteRef/>
      </w:r>
      <w:r w:rsidRPr="008A0EDA">
        <w:rPr>
          <w:lang w:val="en-US"/>
        </w:rPr>
        <w:t xml:space="preserve"> Ebrahimi 2005, s. </w:t>
      </w:r>
      <w:r w:rsidR="000B6DFF" w:rsidRPr="008A0EDA">
        <w:rPr>
          <w:lang w:val="en-US"/>
        </w:rPr>
        <w:t>466</w:t>
      </w:r>
      <w:bookmarkStart w:id="2" w:name="_Hlk239078312"/>
      <w:r w:rsidR="000B6DFF" w:rsidRPr="008A0EDA">
        <w:rPr>
          <w:lang w:val="en-US"/>
        </w:rPr>
        <w:t>–</w:t>
      </w:r>
      <w:bookmarkEnd w:id="2"/>
      <w:r w:rsidR="000B6DFF" w:rsidRPr="008A0EDA">
        <w:rPr>
          <w:lang w:val="en-US"/>
        </w:rPr>
        <w:t>469</w:t>
      </w:r>
      <w:r w:rsidRPr="008A0EDA">
        <w:rPr>
          <w:lang w:val="en-US"/>
        </w:rPr>
        <w:t>.</w:t>
      </w:r>
    </w:p>
  </w:footnote>
  <w:footnote w:id="8">
    <w:p w14:paraId="1B770973" w14:textId="4D415377" w:rsidR="00052959" w:rsidRPr="00D54D66" w:rsidRDefault="00052959" w:rsidP="00052959">
      <w:pPr>
        <w:pStyle w:val="Alaviitteenteksti"/>
        <w:rPr>
          <w:lang w:val="en-US"/>
        </w:rPr>
      </w:pPr>
      <w:r>
        <w:rPr>
          <w:rStyle w:val="Alaviitteenviite"/>
        </w:rPr>
        <w:footnoteRef/>
      </w:r>
      <w:r w:rsidRPr="00D54D66">
        <w:rPr>
          <w:lang w:val="en-US"/>
        </w:rPr>
        <w:t xml:space="preserve"> Iran 19</w:t>
      </w:r>
      <w:r w:rsidR="007226D0" w:rsidRPr="00D54D66">
        <w:rPr>
          <w:lang w:val="en-US"/>
        </w:rPr>
        <w:t>28a</w:t>
      </w:r>
      <w:r w:rsidRPr="00D54D66">
        <w:rPr>
          <w:lang w:val="en-US"/>
        </w:rPr>
        <w:t xml:space="preserve"> § </w:t>
      </w:r>
      <w:r w:rsidR="007226D0" w:rsidRPr="00D54D66">
        <w:rPr>
          <w:lang w:val="en-US"/>
        </w:rPr>
        <w:t>1181–1182</w:t>
      </w:r>
      <w:r w:rsidRPr="00D54D66">
        <w:rPr>
          <w:lang w:val="en-US"/>
        </w:rPr>
        <w:t>.</w:t>
      </w:r>
    </w:p>
  </w:footnote>
  <w:footnote w:id="9">
    <w:p w14:paraId="26B2DB21" w14:textId="15CD779C" w:rsidR="00D652EC" w:rsidRPr="00D54D66" w:rsidRDefault="00D652EC">
      <w:pPr>
        <w:pStyle w:val="Alaviitteenteksti"/>
        <w:rPr>
          <w:lang w:val="en-US"/>
        </w:rPr>
      </w:pPr>
      <w:r>
        <w:rPr>
          <w:rStyle w:val="Alaviitteenviite"/>
        </w:rPr>
        <w:footnoteRef/>
      </w:r>
      <w:r w:rsidRPr="00D54D66">
        <w:rPr>
          <w:lang w:val="en-US"/>
        </w:rPr>
        <w:t xml:space="preserve"> Iran 1928a § 1199.</w:t>
      </w:r>
    </w:p>
  </w:footnote>
  <w:footnote w:id="10">
    <w:p w14:paraId="4FFC465F" w14:textId="6C4CC141" w:rsidR="00EA5C18" w:rsidRPr="00D54D66" w:rsidRDefault="00EA5C18">
      <w:pPr>
        <w:pStyle w:val="Alaviitteenteksti"/>
        <w:rPr>
          <w:lang w:val="en-US"/>
        </w:rPr>
      </w:pPr>
      <w:r>
        <w:rPr>
          <w:rStyle w:val="Alaviitteenviite"/>
        </w:rPr>
        <w:footnoteRef/>
      </w:r>
      <w:r w:rsidRPr="00D54D66">
        <w:rPr>
          <w:lang w:val="en-US"/>
        </w:rPr>
        <w:t xml:space="preserve"> Iran 19</w:t>
      </w:r>
      <w:r w:rsidR="007226D0" w:rsidRPr="00D54D66">
        <w:rPr>
          <w:lang w:val="en-US"/>
        </w:rPr>
        <w:t>28b</w:t>
      </w:r>
      <w:r w:rsidRPr="00D54D66">
        <w:rPr>
          <w:lang w:val="en-US"/>
        </w:rPr>
        <w:t xml:space="preserve"> § 1169.</w:t>
      </w:r>
    </w:p>
  </w:footnote>
  <w:footnote w:id="11">
    <w:p w14:paraId="5F9E1AE2" w14:textId="3291DB3A" w:rsidR="0016110B" w:rsidRPr="00D54D66" w:rsidRDefault="0016110B">
      <w:pPr>
        <w:pStyle w:val="Alaviitteenteksti"/>
        <w:rPr>
          <w:lang w:val="en-US"/>
        </w:rPr>
      </w:pPr>
      <w:r>
        <w:rPr>
          <w:rStyle w:val="Alaviitteenviite"/>
        </w:rPr>
        <w:footnoteRef/>
      </w:r>
      <w:r w:rsidRPr="00D54D66">
        <w:rPr>
          <w:lang w:val="en-US"/>
        </w:rPr>
        <w:t xml:space="preserve"> </w:t>
      </w:r>
      <w:r w:rsidR="001A55A6" w:rsidRPr="00D54D66">
        <w:rPr>
          <w:lang w:val="en-US"/>
        </w:rPr>
        <w:t>Ebrahimi 2005, s, 467</w:t>
      </w:r>
      <w:r w:rsidRPr="00D54D66">
        <w:rPr>
          <w:lang w:val="en-US"/>
        </w:rPr>
        <w:t>.</w:t>
      </w:r>
    </w:p>
  </w:footnote>
  <w:footnote w:id="12">
    <w:p w14:paraId="7384610F" w14:textId="3D3E7F55" w:rsidR="00BE1AB7" w:rsidRPr="00D54D66" w:rsidRDefault="00BE1AB7">
      <w:pPr>
        <w:pStyle w:val="Alaviitteenteksti"/>
        <w:rPr>
          <w:lang w:val="en-US"/>
        </w:rPr>
      </w:pPr>
      <w:r>
        <w:rPr>
          <w:rStyle w:val="Alaviitteenviite"/>
        </w:rPr>
        <w:footnoteRef/>
      </w:r>
      <w:r w:rsidRPr="00D54D66">
        <w:rPr>
          <w:lang w:val="en-US"/>
        </w:rPr>
        <w:t xml:space="preserve"> IHRDC 5.3.2013.</w:t>
      </w:r>
    </w:p>
  </w:footnote>
  <w:footnote w:id="13">
    <w:p w14:paraId="62BB19B8" w14:textId="2FB71D2E" w:rsidR="00C240E3" w:rsidRPr="00D54D66" w:rsidRDefault="00C240E3">
      <w:pPr>
        <w:pStyle w:val="Alaviitteenteksti"/>
        <w:rPr>
          <w:lang w:val="en-US"/>
        </w:rPr>
      </w:pPr>
      <w:r>
        <w:rPr>
          <w:rStyle w:val="Alaviitteenviite"/>
        </w:rPr>
        <w:footnoteRef/>
      </w:r>
      <w:r w:rsidRPr="00D54D66">
        <w:rPr>
          <w:lang w:val="en-US"/>
        </w:rPr>
        <w:t xml:space="preserve"> Iran 19</w:t>
      </w:r>
      <w:r w:rsidR="007226D0" w:rsidRPr="00D54D66">
        <w:rPr>
          <w:lang w:val="en-US"/>
        </w:rPr>
        <w:t>28b</w:t>
      </w:r>
      <w:r w:rsidRPr="00D54D66">
        <w:rPr>
          <w:lang w:val="en-US"/>
        </w:rPr>
        <w:t xml:space="preserve"> § 1175.</w:t>
      </w:r>
    </w:p>
  </w:footnote>
  <w:footnote w:id="14">
    <w:p w14:paraId="77D775BE" w14:textId="77777777" w:rsidR="004B5A3F" w:rsidRPr="00D54D66" w:rsidRDefault="004B5A3F" w:rsidP="004B5A3F">
      <w:pPr>
        <w:pStyle w:val="Alaviitteenteksti"/>
        <w:rPr>
          <w:lang w:val="en-US"/>
        </w:rPr>
      </w:pPr>
      <w:r>
        <w:rPr>
          <w:rStyle w:val="Alaviitteenviite"/>
        </w:rPr>
        <w:footnoteRef/>
      </w:r>
      <w:r w:rsidRPr="00D54D66">
        <w:rPr>
          <w:lang w:val="en-US"/>
        </w:rPr>
        <w:t xml:space="preserve"> Iran 1928a § 1170.</w:t>
      </w:r>
    </w:p>
  </w:footnote>
  <w:footnote w:id="15">
    <w:p w14:paraId="6BA20FB3" w14:textId="652AAB83" w:rsidR="004B5A3F" w:rsidRPr="00D54D66" w:rsidRDefault="004B5A3F">
      <w:pPr>
        <w:pStyle w:val="Alaviitteenteksti"/>
        <w:rPr>
          <w:lang w:val="en-US"/>
        </w:rPr>
      </w:pPr>
      <w:r>
        <w:rPr>
          <w:rStyle w:val="Alaviitteenviite"/>
        </w:rPr>
        <w:footnoteRef/>
      </w:r>
      <w:r w:rsidRPr="00D54D66">
        <w:rPr>
          <w:lang w:val="en-US"/>
        </w:rPr>
        <w:t xml:space="preserve"> </w:t>
      </w:r>
      <w:r w:rsidR="00C83E70" w:rsidRPr="00D54D66">
        <w:rPr>
          <w:lang w:val="en-US"/>
        </w:rPr>
        <w:t>IHRDC 5.3.2013</w:t>
      </w:r>
      <w:r w:rsidRPr="00D54D66">
        <w:rPr>
          <w:lang w:val="en-US"/>
        </w:rPr>
        <w:t xml:space="preserve">. </w:t>
      </w:r>
    </w:p>
  </w:footnote>
  <w:footnote w:id="16">
    <w:p w14:paraId="45E3EBB4" w14:textId="74EBD39E" w:rsidR="00FA1BA9" w:rsidRPr="00D54D66" w:rsidRDefault="00FA1BA9">
      <w:pPr>
        <w:pStyle w:val="Alaviitteenteksti"/>
        <w:rPr>
          <w:lang w:val="en-US"/>
        </w:rPr>
      </w:pPr>
      <w:r>
        <w:rPr>
          <w:rStyle w:val="Alaviitteenviite"/>
        </w:rPr>
        <w:footnoteRef/>
      </w:r>
      <w:r w:rsidRPr="00D54D66">
        <w:rPr>
          <w:lang w:val="en-US"/>
        </w:rPr>
        <w:t xml:space="preserve"> Iran 1928b § 1173.</w:t>
      </w:r>
    </w:p>
  </w:footnote>
  <w:footnote w:id="17">
    <w:p w14:paraId="50FA7995" w14:textId="335D398E" w:rsidR="00575DBD" w:rsidRPr="00D54D66" w:rsidRDefault="00575DBD">
      <w:pPr>
        <w:pStyle w:val="Alaviitteenteksti"/>
        <w:rPr>
          <w:lang w:val="en-US"/>
        </w:rPr>
      </w:pPr>
      <w:r>
        <w:rPr>
          <w:rStyle w:val="Alaviitteenviite"/>
        </w:rPr>
        <w:footnoteRef/>
      </w:r>
      <w:r w:rsidRPr="00D54D66">
        <w:rPr>
          <w:lang w:val="en-US"/>
        </w:rPr>
        <w:t xml:space="preserve"> Iran 19</w:t>
      </w:r>
      <w:r w:rsidR="007226D0" w:rsidRPr="00D54D66">
        <w:rPr>
          <w:lang w:val="en-US"/>
        </w:rPr>
        <w:t>28</w:t>
      </w:r>
      <w:r w:rsidR="00CA1EE7" w:rsidRPr="00D54D66">
        <w:rPr>
          <w:lang w:val="en-US"/>
        </w:rPr>
        <w:t>a</w:t>
      </w:r>
      <w:r w:rsidR="007226D0" w:rsidRPr="00D54D66">
        <w:rPr>
          <w:lang w:val="en-US"/>
        </w:rPr>
        <w:t xml:space="preserve"> </w:t>
      </w:r>
      <w:r w:rsidRPr="00D54D66">
        <w:rPr>
          <w:lang w:val="en-US"/>
        </w:rPr>
        <w:t>§ 1174.</w:t>
      </w:r>
    </w:p>
  </w:footnote>
  <w:footnote w:id="18">
    <w:p w14:paraId="17AADC84" w14:textId="6112D8FC" w:rsidR="006E5A76" w:rsidRPr="00D54D66" w:rsidRDefault="006E5A76">
      <w:pPr>
        <w:pStyle w:val="Alaviitteenteksti"/>
        <w:rPr>
          <w:lang w:val="en-US"/>
        </w:rPr>
      </w:pPr>
      <w:r>
        <w:rPr>
          <w:rStyle w:val="Alaviitteenviite"/>
        </w:rPr>
        <w:footnoteRef/>
      </w:r>
      <w:r w:rsidRPr="00D54D66">
        <w:rPr>
          <w:lang w:val="en-US"/>
        </w:rPr>
        <w:t xml:space="preserve"> Ebrahimi 2005, s. 473</w:t>
      </w:r>
      <w:r w:rsidR="007E0191" w:rsidRPr="00D54D66">
        <w:rPr>
          <w:lang w:val="en-US"/>
        </w:rPr>
        <w:t>–</w:t>
      </w:r>
      <w:r w:rsidRPr="00D54D66">
        <w:rPr>
          <w:lang w:val="en-US"/>
        </w:rPr>
        <w:t>474.</w:t>
      </w:r>
    </w:p>
  </w:footnote>
  <w:footnote w:id="19">
    <w:p w14:paraId="3AEB6B8A" w14:textId="18C545A6" w:rsidR="00F16095" w:rsidRPr="00D54D66" w:rsidRDefault="00F16095">
      <w:pPr>
        <w:pStyle w:val="Alaviitteenteksti"/>
        <w:rPr>
          <w:lang w:val="en-US"/>
        </w:rPr>
      </w:pPr>
      <w:r>
        <w:rPr>
          <w:rStyle w:val="Alaviitteenviite"/>
        </w:rPr>
        <w:footnoteRef/>
      </w:r>
      <w:r w:rsidRPr="00D54D66">
        <w:rPr>
          <w:lang w:val="en-US"/>
        </w:rPr>
        <w:t xml:space="preserve"> Iran 1928a § 10.</w:t>
      </w:r>
    </w:p>
  </w:footnote>
  <w:footnote w:id="20">
    <w:p w14:paraId="6AB40D33" w14:textId="01B4A042" w:rsidR="00834231" w:rsidRPr="00D54D66" w:rsidRDefault="00834231">
      <w:pPr>
        <w:pStyle w:val="Alaviitteenteksti"/>
        <w:rPr>
          <w:lang w:val="en-US"/>
        </w:rPr>
      </w:pPr>
      <w:r>
        <w:rPr>
          <w:rStyle w:val="Alaviitteenviite"/>
        </w:rPr>
        <w:footnoteRef/>
      </w:r>
      <w:r w:rsidRPr="00D54D66">
        <w:rPr>
          <w:lang w:val="en-US"/>
        </w:rPr>
        <w:t xml:space="preserve"> Ebrahimi 2005, s. 466.</w:t>
      </w:r>
    </w:p>
  </w:footnote>
  <w:footnote w:id="21">
    <w:p w14:paraId="3397FF0F" w14:textId="4D4ED7C0" w:rsidR="00363977" w:rsidRPr="00363977" w:rsidRDefault="00363977">
      <w:pPr>
        <w:pStyle w:val="Alaviitteenteksti"/>
        <w:rPr>
          <w:lang w:val="en-US"/>
        </w:rPr>
      </w:pPr>
      <w:r>
        <w:rPr>
          <w:rStyle w:val="Alaviitteenviite"/>
        </w:rPr>
        <w:footnoteRef/>
      </w:r>
      <w:r w:rsidRPr="00363977">
        <w:rPr>
          <w:lang w:val="en-US"/>
        </w:rPr>
        <w:t xml:space="preserve"> E</w:t>
      </w:r>
      <w:r>
        <w:rPr>
          <w:lang w:val="en-US"/>
        </w:rPr>
        <w:t>brahimi 2005, s, 469</w:t>
      </w:r>
      <w:r w:rsidR="007E0191" w:rsidRPr="00D54D66">
        <w:rPr>
          <w:lang w:val="en-US"/>
        </w:rPr>
        <w:t>–</w:t>
      </w:r>
      <w:r>
        <w:rPr>
          <w:lang w:val="en-US"/>
        </w:rPr>
        <w:t>47</w:t>
      </w:r>
      <w:r w:rsidR="00473F2E">
        <w:rPr>
          <w:lang w:val="en-US"/>
        </w:rPr>
        <w:t>3</w:t>
      </w:r>
      <w:r>
        <w:rPr>
          <w:lang w:val="en-US"/>
        </w:rPr>
        <w:t>.</w:t>
      </w:r>
    </w:p>
  </w:footnote>
  <w:footnote w:id="22">
    <w:p w14:paraId="3E2B55F9" w14:textId="4E8C7185" w:rsidR="00B87971" w:rsidRPr="00B87971" w:rsidRDefault="00B87971">
      <w:pPr>
        <w:pStyle w:val="Alaviitteenteksti"/>
        <w:rPr>
          <w:lang w:val="en-US"/>
        </w:rPr>
      </w:pPr>
      <w:r>
        <w:rPr>
          <w:rStyle w:val="Alaviitteenviite"/>
        </w:rPr>
        <w:footnoteRef/>
      </w:r>
      <w:r w:rsidRPr="00B87971">
        <w:rPr>
          <w:lang w:val="en-US"/>
        </w:rPr>
        <w:t xml:space="preserve"> Open Democracy / </w:t>
      </w:r>
      <w:proofErr w:type="spellStart"/>
      <w:r w:rsidRPr="00B87971">
        <w:rPr>
          <w:lang w:val="en-US"/>
        </w:rPr>
        <w:t>S</w:t>
      </w:r>
      <w:r>
        <w:rPr>
          <w:lang w:val="en-US"/>
        </w:rPr>
        <w:t>aeidi</w:t>
      </w:r>
      <w:proofErr w:type="spellEnd"/>
      <w:r>
        <w:rPr>
          <w:lang w:val="en-US"/>
        </w:rPr>
        <w:t xml:space="preserve"> 16.7.2014</w:t>
      </w:r>
      <w:r w:rsidR="00B43F8E">
        <w:rPr>
          <w:lang w:val="en-US"/>
        </w:rPr>
        <w:t>; IHRDC 5.3.2013</w:t>
      </w:r>
      <w:r>
        <w:rPr>
          <w:lang w:val="en-US"/>
        </w:rPr>
        <w:t xml:space="preserve">. </w:t>
      </w:r>
    </w:p>
  </w:footnote>
  <w:footnote w:id="23">
    <w:p w14:paraId="3C1C9538" w14:textId="3384E4E8" w:rsidR="00C0327E" w:rsidRPr="008A0EDA" w:rsidRDefault="00C0327E">
      <w:pPr>
        <w:pStyle w:val="Alaviitteenteksti"/>
        <w:rPr>
          <w:lang w:val="en-US"/>
        </w:rPr>
      </w:pPr>
      <w:r>
        <w:rPr>
          <w:rStyle w:val="Alaviitteenviite"/>
        </w:rPr>
        <w:footnoteRef/>
      </w:r>
      <w:r w:rsidRPr="008A0EDA">
        <w:rPr>
          <w:lang w:val="en-US"/>
        </w:rPr>
        <w:t xml:space="preserve"> IRIB 22.10.2021.</w:t>
      </w:r>
    </w:p>
  </w:footnote>
  <w:footnote w:id="24">
    <w:p w14:paraId="13639908" w14:textId="0552ABC2" w:rsidR="006402F2" w:rsidRPr="008A0EDA" w:rsidRDefault="006402F2">
      <w:pPr>
        <w:pStyle w:val="Alaviitteenteksti"/>
        <w:rPr>
          <w:lang w:val="en-US"/>
        </w:rPr>
      </w:pPr>
      <w:r>
        <w:rPr>
          <w:rStyle w:val="Alaviitteenviite"/>
        </w:rPr>
        <w:footnoteRef/>
      </w:r>
      <w:r w:rsidRPr="008A0EDA">
        <w:rPr>
          <w:lang w:val="en-US"/>
        </w:rPr>
        <w:t xml:space="preserve"> IHRDC 5.3.2013.</w:t>
      </w:r>
    </w:p>
  </w:footnote>
  <w:footnote w:id="25">
    <w:p w14:paraId="4C25529F" w14:textId="133BB7A0" w:rsidR="005B6D9C" w:rsidRPr="005B6D9C" w:rsidRDefault="005B6D9C">
      <w:pPr>
        <w:pStyle w:val="Alaviitteenteksti"/>
        <w:rPr>
          <w:lang w:val="en-US"/>
        </w:rPr>
      </w:pPr>
      <w:r>
        <w:rPr>
          <w:rStyle w:val="Alaviitteenviite"/>
        </w:rPr>
        <w:footnoteRef/>
      </w:r>
      <w:r w:rsidRPr="005B6D9C">
        <w:rPr>
          <w:lang w:val="en-US"/>
        </w:rPr>
        <w:t xml:space="preserve"> Ir</w:t>
      </w:r>
      <w:r>
        <w:rPr>
          <w:lang w:val="en-US"/>
        </w:rPr>
        <w:t>an 1928a § 1181</w:t>
      </w:r>
      <w:r w:rsidRPr="00D54D66">
        <w:rPr>
          <w:lang w:val="en-US"/>
        </w:rPr>
        <w:t>–</w:t>
      </w:r>
      <w:r>
        <w:rPr>
          <w:lang w:val="en-US"/>
        </w:rPr>
        <w:t>1182.</w:t>
      </w:r>
    </w:p>
  </w:footnote>
  <w:footnote w:id="26">
    <w:p w14:paraId="588AF964" w14:textId="4E098F6C" w:rsidR="005B6D9C" w:rsidRPr="005B6D9C" w:rsidRDefault="005B6D9C">
      <w:pPr>
        <w:pStyle w:val="Alaviitteenteksti"/>
        <w:rPr>
          <w:lang w:val="en-US"/>
        </w:rPr>
      </w:pPr>
      <w:r>
        <w:rPr>
          <w:rStyle w:val="Alaviitteenviite"/>
        </w:rPr>
        <w:footnoteRef/>
      </w:r>
      <w:r w:rsidRPr="005B6D9C">
        <w:rPr>
          <w:lang w:val="en-US"/>
        </w:rPr>
        <w:t xml:space="preserve"> Iran 1928a § 1188.</w:t>
      </w:r>
    </w:p>
  </w:footnote>
  <w:footnote w:id="27">
    <w:p w14:paraId="33522394" w14:textId="5AD016D5" w:rsidR="003404B0" w:rsidRPr="008A0EDA" w:rsidRDefault="003404B0">
      <w:pPr>
        <w:pStyle w:val="Alaviitteenteksti"/>
        <w:rPr>
          <w:lang w:val="en-US"/>
        </w:rPr>
      </w:pPr>
      <w:r>
        <w:rPr>
          <w:rStyle w:val="Alaviitteenviite"/>
        </w:rPr>
        <w:footnoteRef/>
      </w:r>
      <w:r w:rsidRPr="008A0EDA">
        <w:rPr>
          <w:lang w:val="en-US"/>
        </w:rPr>
        <w:t xml:space="preserve"> Ebrahimi 2005, s. 469.</w:t>
      </w:r>
    </w:p>
  </w:footnote>
  <w:footnote w:id="28">
    <w:p w14:paraId="7BA6D562" w14:textId="30FB1E67" w:rsidR="00582C98" w:rsidRPr="008A0EDA" w:rsidRDefault="00582C98">
      <w:pPr>
        <w:pStyle w:val="Alaviitteenteksti"/>
        <w:rPr>
          <w:lang w:val="en-US"/>
        </w:rPr>
      </w:pPr>
      <w:r>
        <w:rPr>
          <w:rStyle w:val="Alaviitteenviite"/>
        </w:rPr>
        <w:footnoteRef/>
      </w:r>
      <w:r w:rsidRPr="008A0EDA">
        <w:rPr>
          <w:lang w:val="en-US"/>
        </w:rPr>
        <w:t xml:space="preserve"> Iran 1918</w:t>
      </w:r>
      <w:r w:rsidR="00D5507B">
        <w:rPr>
          <w:lang w:val="en-US"/>
        </w:rPr>
        <w:t>a</w:t>
      </w:r>
      <w:r w:rsidRPr="008A0EDA">
        <w:rPr>
          <w:lang w:val="en-US"/>
        </w:rPr>
        <w:t xml:space="preserve"> § 1184; IHRDC 5.3.2013.</w:t>
      </w:r>
    </w:p>
  </w:footnote>
  <w:footnote w:id="29">
    <w:p w14:paraId="498157CD" w14:textId="44D3ED42" w:rsidR="00DC5024" w:rsidRPr="00D54D66" w:rsidRDefault="00DC5024">
      <w:pPr>
        <w:pStyle w:val="Alaviitteenteksti"/>
        <w:rPr>
          <w:lang w:val="en-US"/>
        </w:rPr>
      </w:pPr>
      <w:r>
        <w:rPr>
          <w:rStyle w:val="Alaviitteenviite"/>
        </w:rPr>
        <w:footnoteRef/>
      </w:r>
      <w:r w:rsidRPr="00D54D66">
        <w:rPr>
          <w:lang w:val="en-US"/>
        </w:rPr>
        <w:t xml:space="preserve"> Mehr News 10.3.2024.</w:t>
      </w:r>
    </w:p>
  </w:footnote>
  <w:footnote w:id="30">
    <w:p w14:paraId="0A057695" w14:textId="610E8B4D" w:rsidR="00DA253E" w:rsidRDefault="00DA253E">
      <w:pPr>
        <w:pStyle w:val="Alaviitteenteksti"/>
      </w:pPr>
      <w:r>
        <w:rPr>
          <w:rStyle w:val="Alaviitteenviite"/>
        </w:rPr>
        <w:footnoteRef/>
      </w:r>
      <w:r>
        <w:t xml:space="preserve"> </w:t>
      </w:r>
      <w:proofErr w:type="spellStart"/>
      <w:r>
        <w:t>Vakiljo</w:t>
      </w:r>
      <w:proofErr w:type="spellEnd"/>
      <w:r>
        <w:t xml:space="preserve"> 6.5.2025.</w:t>
      </w:r>
    </w:p>
  </w:footnote>
  <w:footnote w:id="31">
    <w:p w14:paraId="2F8C2FE8" w14:textId="058C3860" w:rsidR="00AD0484" w:rsidRPr="00676702" w:rsidRDefault="00AD0484">
      <w:pPr>
        <w:pStyle w:val="Alaviitteenteksti"/>
      </w:pPr>
      <w:r>
        <w:rPr>
          <w:rStyle w:val="Alaviitteenviite"/>
        </w:rPr>
        <w:footnoteRef/>
      </w:r>
      <w:r w:rsidRPr="00676702">
        <w:t xml:space="preserve"> </w:t>
      </w:r>
      <w:proofErr w:type="spellStart"/>
      <w:r w:rsidRPr="00676702">
        <w:t>Ebrahimi</w:t>
      </w:r>
      <w:proofErr w:type="spellEnd"/>
      <w:r w:rsidRPr="00676702">
        <w:t xml:space="preserve"> 2005, s. 467.</w:t>
      </w:r>
    </w:p>
  </w:footnote>
  <w:footnote w:id="32">
    <w:p w14:paraId="07CF340F" w14:textId="0E307BE1" w:rsidR="000B62FB" w:rsidRDefault="000B62FB">
      <w:pPr>
        <w:pStyle w:val="Alaviitteenteksti"/>
      </w:pPr>
      <w:r>
        <w:rPr>
          <w:rStyle w:val="Alaviitteenviite"/>
        </w:rPr>
        <w:footnoteRef/>
      </w:r>
      <w:r>
        <w:t xml:space="preserve"> </w:t>
      </w:r>
      <w:proofErr w:type="spellStart"/>
      <w:r>
        <w:t>Vakiljo</w:t>
      </w:r>
      <w:proofErr w:type="spellEnd"/>
      <w:r>
        <w:t xml:space="preserve"> 2.7.2025.</w:t>
      </w:r>
    </w:p>
  </w:footnote>
  <w:footnote w:id="33">
    <w:p w14:paraId="35967212" w14:textId="63901CD2" w:rsidR="00E57711" w:rsidRPr="00DC5024" w:rsidRDefault="00E57711">
      <w:pPr>
        <w:pStyle w:val="Alaviitteenteksti"/>
      </w:pPr>
      <w:r>
        <w:rPr>
          <w:rStyle w:val="Alaviitteenviite"/>
        </w:rPr>
        <w:footnoteRef/>
      </w:r>
      <w:r w:rsidRPr="00DC5024">
        <w:t xml:space="preserve"> </w:t>
      </w:r>
      <w:r w:rsidR="00DB2495" w:rsidRPr="00DC5024">
        <w:t>Iran 1928a § 1210</w:t>
      </w:r>
      <w:r w:rsidRPr="00DC5024">
        <w:t>.</w:t>
      </w:r>
    </w:p>
  </w:footnote>
  <w:footnote w:id="34">
    <w:p w14:paraId="3660F2BB" w14:textId="00A21CC5" w:rsidR="006C335A" w:rsidRPr="00DC5024" w:rsidRDefault="006C335A">
      <w:pPr>
        <w:pStyle w:val="Alaviitteenteksti"/>
      </w:pPr>
      <w:r>
        <w:rPr>
          <w:rStyle w:val="Alaviitteenviite"/>
        </w:rPr>
        <w:footnoteRef/>
      </w:r>
      <w:r w:rsidRPr="00DC5024">
        <w:t xml:space="preserve"> </w:t>
      </w:r>
      <w:proofErr w:type="spellStart"/>
      <w:r w:rsidRPr="00DC5024">
        <w:t>Ebrahimi</w:t>
      </w:r>
      <w:proofErr w:type="spellEnd"/>
      <w:r w:rsidRPr="00DC5024">
        <w:t xml:space="preserve"> 2005, s. 4</w:t>
      </w:r>
      <w:r w:rsidR="001D5E34" w:rsidRPr="00DC5024">
        <w:t>74-475.</w:t>
      </w:r>
    </w:p>
  </w:footnote>
  <w:footnote w:id="35">
    <w:p w14:paraId="37A45404" w14:textId="10E456B3" w:rsidR="009C172D" w:rsidRPr="00DC5024" w:rsidRDefault="009C172D">
      <w:pPr>
        <w:pStyle w:val="Alaviitteenteksti"/>
      </w:pPr>
      <w:r>
        <w:rPr>
          <w:rStyle w:val="Alaviitteenviite"/>
        </w:rPr>
        <w:footnoteRef/>
      </w:r>
      <w:r w:rsidRPr="00DC5024">
        <w:t xml:space="preserve"> </w:t>
      </w:r>
      <w:proofErr w:type="spellStart"/>
      <w:r w:rsidRPr="00DC5024">
        <w:t>Ebrahimi</w:t>
      </w:r>
      <w:proofErr w:type="spellEnd"/>
      <w:r w:rsidRPr="00DC5024">
        <w:t xml:space="preserve"> 2005, s. 474.</w:t>
      </w:r>
    </w:p>
  </w:footnote>
  <w:footnote w:id="36">
    <w:p w14:paraId="49B14FBE" w14:textId="05075EA2" w:rsidR="007C1CFA" w:rsidRPr="00D54D66" w:rsidRDefault="007C1CFA">
      <w:pPr>
        <w:pStyle w:val="Alaviitteenteksti"/>
      </w:pPr>
      <w:r>
        <w:rPr>
          <w:rStyle w:val="Alaviitteenviite"/>
        </w:rPr>
        <w:footnoteRef/>
      </w:r>
      <w:r w:rsidRPr="00D54D66">
        <w:t xml:space="preserve"> IHRDC 5.3.2013.</w:t>
      </w:r>
    </w:p>
  </w:footnote>
  <w:footnote w:id="37">
    <w:p w14:paraId="6F7B53ED" w14:textId="1F8EBAD5" w:rsidR="006861B2" w:rsidRPr="00A66C80" w:rsidRDefault="006861B2">
      <w:pPr>
        <w:pStyle w:val="Alaviitteenteksti"/>
        <w:rPr>
          <w:lang w:val="en-US"/>
        </w:rPr>
      </w:pPr>
      <w:r>
        <w:rPr>
          <w:rStyle w:val="Alaviitteenviite"/>
        </w:rPr>
        <w:footnoteRef/>
      </w:r>
      <w:r w:rsidRPr="00A66C80">
        <w:rPr>
          <w:lang w:val="en-US"/>
        </w:rPr>
        <w:t xml:space="preserve"> HCCH 2022.</w:t>
      </w:r>
    </w:p>
  </w:footnote>
  <w:footnote w:id="38">
    <w:p w14:paraId="162F87AE" w14:textId="2C21DDB5" w:rsidR="006861B2" w:rsidRPr="00A66C80" w:rsidRDefault="006861B2">
      <w:pPr>
        <w:pStyle w:val="Alaviitteenteksti"/>
        <w:rPr>
          <w:lang w:val="en-US"/>
        </w:rPr>
      </w:pPr>
      <w:r>
        <w:rPr>
          <w:rStyle w:val="Alaviitteenviite"/>
        </w:rPr>
        <w:footnoteRef/>
      </w:r>
      <w:r w:rsidRPr="00A66C80">
        <w:rPr>
          <w:lang w:val="en-US"/>
        </w:rPr>
        <w:t xml:space="preserve"> </w:t>
      </w:r>
      <w:r w:rsidR="00A66C80" w:rsidRPr="00A66C80">
        <w:rPr>
          <w:lang w:val="en-US"/>
        </w:rPr>
        <w:t xml:space="preserve">Family Law Week / </w:t>
      </w:r>
      <w:proofErr w:type="spellStart"/>
      <w:r w:rsidR="00A66C80" w:rsidRPr="00A66C80">
        <w:rPr>
          <w:lang w:val="en-US"/>
        </w:rPr>
        <w:t>Otifeh</w:t>
      </w:r>
      <w:proofErr w:type="spellEnd"/>
      <w:r w:rsidR="00A66C80" w:rsidRPr="00A66C80">
        <w:rPr>
          <w:lang w:val="en-US"/>
        </w:rPr>
        <w:t xml:space="preserve"> 5</w:t>
      </w:r>
      <w:r w:rsidR="00A66C80">
        <w:rPr>
          <w:lang w:val="en-US"/>
        </w:rPr>
        <w:t>.8.2024.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5CEEE2EB" w14:textId="77777777" w:rsidTr="00110B17">
      <w:trPr>
        <w:tblHeader/>
      </w:trPr>
      <w:tc>
        <w:tcPr>
          <w:tcW w:w="3005" w:type="dxa"/>
          <w:tcBorders>
            <w:top w:val="nil"/>
            <w:left w:val="nil"/>
            <w:bottom w:val="nil"/>
            <w:right w:val="nil"/>
          </w:tcBorders>
        </w:tcPr>
        <w:p w14:paraId="0E454486" w14:textId="77777777" w:rsidR="0064460B" w:rsidRPr="00A058E4" w:rsidRDefault="0064460B">
          <w:pPr>
            <w:pStyle w:val="Yltunniste"/>
            <w:rPr>
              <w:sz w:val="16"/>
              <w:szCs w:val="16"/>
            </w:rPr>
          </w:pPr>
        </w:p>
      </w:tc>
      <w:tc>
        <w:tcPr>
          <w:tcW w:w="3005" w:type="dxa"/>
          <w:tcBorders>
            <w:top w:val="nil"/>
            <w:left w:val="nil"/>
            <w:bottom w:val="nil"/>
            <w:right w:val="nil"/>
          </w:tcBorders>
        </w:tcPr>
        <w:p w14:paraId="1262763D"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65EC66B"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61B25BF3" w14:textId="77777777" w:rsidTr="00421708">
      <w:tc>
        <w:tcPr>
          <w:tcW w:w="3005" w:type="dxa"/>
          <w:tcBorders>
            <w:top w:val="nil"/>
            <w:left w:val="nil"/>
            <w:bottom w:val="nil"/>
            <w:right w:val="nil"/>
          </w:tcBorders>
        </w:tcPr>
        <w:p w14:paraId="5384285D" w14:textId="77777777" w:rsidR="0064460B" w:rsidRPr="00A058E4" w:rsidRDefault="0064460B">
          <w:pPr>
            <w:pStyle w:val="Yltunniste"/>
            <w:rPr>
              <w:sz w:val="16"/>
              <w:szCs w:val="16"/>
            </w:rPr>
          </w:pPr>
        </w:p>
      </w:tc>
      <w:tc>
        <w:tcPr>
          <w:tcW w:w="3005" w:type="dxa"/>
          <w:tcBorders>
            <w:top w:val="nil"/>
            <w:left w:val="nil"/>
            <w:bottom w:val="nil"/>
            <w:right w:val="nil"/>
          </w:tcBorders>
        </w:tcPr>
        <w:p w14:paraId="100D4D35" w14:textId="77777777" w:rsidR="0064460B" w:rsidRPr="00A058E4" w:rsidRDefault="0064460B">
          <w:pPr>
            <w:pStyle w:val="Yltunniste"/>
            <w:rPr>
              <w:sz w:val="16"/>
              <w:szCs w:val="16"/>
            </w:rPr>
          </w:pPr>
        </w:p>
      </w:tc>
      <w:tc>
        <w:tcPr>
          <w:tcW w:w="3006" w:type="dxa"/>
          <w:tcBorders>
            <w:top w:val="nil"/>
            <w:left w:val="nil"/>
            <w:bottom w:val="nil"/>
            <w:right w:val="nil"/>
          </w:tcBorders>
        </w:tcPr>
        <w:p w14:paraId="6957A06D" w14:textId="77777777" w:rsidR="0064460B" w:rsidRPr="00A058E4" w:rsidRDefault="0064460B" w:rsidP="00A058E4">
          <w:pPr>
            <w:pStyle w:val="Yltunniste"/>
            <w:jc w:val="right"/>
            <w:rPr>
              <w:sz w:val="16"/>
              <w:szCs w:val="16"/>
            </w:rPr>
          </w:pPr>
        </w:p>
      </w:tc>
    </w:tr>
    <w:tr w:rsidR="0064460B" w:rsidRPr="00A058E4" w14:paraId="19C9B7C3" w14:textId="77777777" w:rsidTr="00421708">
      <w:tc>
        <w:tcPr>
          <w:tcW w:w="3005" w:type="dxa"/>
          <w:tcBorders>
            <w:top w:val="nil"/>
            <w:left w:val="nil"/>
            <w:bottom w:val="nil"/>
            <w:right w:val="nil"/>
          </w:tcBorders>
        </w:tcPr>
        <w:p w14:paraId="127E57C4" w14:textId="77777777" w:rsidR="0064460B" w:rsidRPr="00A058E4" w:rsidRDefault="0064460B">
          <w:pPr>
            <w:pStyle w:val="Yltunniste"/>
            <w:rPr>
              <w:sz w:val="16"/>
              <w:szCs w:val="16"/>
            </w:rPr>
          </w:pPr>
        </w:p>
      </w:tc>
      <w:tc>
        <w:tcPr>
          <w:tcW w:w="3005" w:type="dxa"/>
          <w:tcBorders>
            <w:top w:val="nil"/>
            <w:left w:val="nil"/>
            <w:bottom w:val="nil"/>
            <w:right w:val="nil"/>
          </w:tcBorders>
        </w:tcPr>
        <w:p w14:paraId="13F9AF8E" w14:textId="77777777" w:rsidR="0064460B" w:rsidRPr="00A058E4" w:rsidRDefault="0064460B">
          <w:pPr>
            <w:pStyle w:val="Yltunniste"/>
            <w:rPr>
              <w:sz w:val="16"/>
              <w:szCs w:val="16"/>
            </w:rPr>
          </w:pPr>
        </w:p>
      </w:tc>
      <w:tc>
        <w:tcPr>
          <w:tcW w:w="3006" w:type="dxa"/>
          <w:tcBorders>
            <w:top w:val="nil"/>
            <w:left w:val="nil"/>
            <w:bottom w:val="nil"/>
            <w:right w:val="nil"/>
          </w:tcBorders>
        </w:tcPr>
        <w:p w14:paraId="6CD09AA6" w14:textId="77777777" w:rsidR="0064460B" w:rsidRPr="00A058E4" w:rsidRDefault="0064460B" w:rsidP="00A058E4">
          <w:pPr>
            <w:pStyle w:val="Yltunniste"/>
            <w:jc w:val="right"/>
            <w:rPr>
              <w:sz w:val="16"/>
              <w:szCs w:val="16"/>
            </w:rPr>
          </w:pPr>
        </w:p>
      </w:tc>
    </w:tr>
  </w:tbl>
  <w:p w14:paraId="6A9B6537"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2599AF42" wp14:editId="13E54C3F">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0DF8C5B1" w14:textId="77777777" w:rsidTr="004B2B44">
      <w:tc>
        <w:tcPr>
          <w:tcW w:w="3005" w:type="dxa"/>
          <w:tcBorders>
            <w:top w:val="nil"/>
            <w:left w:val="nil"/>
            <w:bottom w:val="nil"/>
            <w:right w:val="nil"/>
          </w:tcBorders>
        </w:tcPr>
        <w:p w14:paraId="5FDAE388" w14:textId="77777777" w:rsidR="00873A37" w:rsidRPr="00A058E4" w:rsidRDefault="00873A37">
          <w:pPr>
            <w:pStyle w:val="Yltunniste"/>
            <w:rPr>
              <w:sz w:val="16"/>
              <w:szCs w:val="16"/>
            </w:rPr>
          </w:pPr>
        </w:p>
      </w:tc>
      <w:tc>
        <w:tcPr>
          <w:tcW w:w="3005" w:type="dxa"/>
          <w:tcBorders>
            <w:top w:val="nil"/>
            <w:left w:val="nil"/>
            <w:bottom w:val="nil"/>
            <w:right w:val="nil"/>
          </w:tcBorders>
        </w:tcPr>
        <w:p w14:paraId="6B57C281" w14:textId="77777777" w:rsidR="00873A37" w:rsidRPr="00A058E4" w:rsidRDefault="00873A37">
          <w:pPr>
            <w:pStyle w:val="Yltunniste"/>
            <w:rPr>
              <w:b/>
              <w:sz w:val="16"/>
              <w:szCs w:val="16"/>
            </w:rPr>
          </w:pPr>
        </w:p>
      </w:tc>
      <w:tc>
        <w:tcPr>
          <w:tcW w:w="3006" w:type="dxa"/>
          <w:tcBorders>
            <w:top w:val="nil"/>
            <w:left w:val="nil"/>
            <w:bottom w:val="nil"/>
            <w:right w:val="nil"/>
          </w:tcBorders>
        </w:tcPr>
        <w:p w14:paraId="20CDB07F"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1229594A" w14:textId="77777777" w:rsidTr="004B2B44">
      <w:tc>
        <w:tcPr>
          <w:tcW w:w="3005" w:type="dxa"/>
          <w:tcBorders>
            <w:top w:val="nil"/>
            <w:left w:val="nil"/>
            <w:bottom w:val="nil"/>
            <w:right w:val="nil"/>
          </w:tcBorders>
        </w:tcPr>
        <w:p w14:paraId="1BC4CAB4" w14:textId="77777777" w:rsidR="00873A37" w:rsidRPr="00A058E4" w:rsidRDefault="00873A37">
          <w:pPr>
            <w:pStyle w:val="Yltunniste"/>
            <w:rPr>
              <w:sz w:val="16"/>
              <w:szCs w:val="16"/>
            </w:rPr>
          </w:pPr>
        </w:p>
      </w:tc>
      <w:tc>
        <w:tcPr>
          <w:tcW w:w="3005" w:type="dxa"/>
          <w:tcBorders>
            <w:top w:val="nil"/>
            <w:left w:val="nil"/>
            <w:bottom w:val="nil"/>
            <w:right w:val="nil"/>
          </w:tcBorders>
        </w:tcPr>
        <w:p w14:paraId="67A12618" w14:textId="77777777" w:rsidR="00873A37" w:rsidRPr="00A058E4" w:rsidRDefault="00873A37">
          <w:pPr>
            <w:pStyle w:val="Yltunniste"/>
            <w:rPr>
              <w:sz w:val="16"/>
              <w:szCs w:val="16"/>
            </w:rPr>
          </w:pPr>
        </w:p>
      </w:tc>
      <w:tc>
        <w:tcPr>
          <w:tcW w:w="3006" w:type="dxa"/>
          <w:tcBorders>
            <w:top w:val="nil"/>
            <w:left w:val="nil"/>
            <w:bottom w:val="nil"/>
            <w:right w:val="nil"/>
          </w:tcBorders>
        </w:tcPr>
        <w:p w14:paraId="2C3F443B" w14:textId="77777777" w:rsidR="00873A37" w:rsidRPr="00A058E4" w:rsidRDefault="00873A37" w:rsidP="00A058E4">
          <w:pPr>
            <w:pStyle w:val="Yltunniste"/>
            <w:jc w:val="right"/>
            <w:rPr>
              <w:sz w:val="16"/>
              <w:szCs w:val="16"/>
            </w:rPr>
          </w:pPr>
        </w:p>
      </w:tc>
    </w:tr>
    <w:tr w:rsidR="00873A37" w:rsidRPr="00A058E4" w14:paraId="53188BCE" w14:textId="77777777" w:rsidTr="004B2B44">
      <w:tc>
        <w:tcPr>
          <w:tcW w:w="3005" w:type="dxa"/>
          <w:tcBorders>
            <w:top w:val="nil"/>
            <w:left w:val="nil"/>
            <w:bottom w:val="nil"/>
            <w:right w:val="nil"/>
          </w:tcBorders>
        </w:tcPr>
        <w:p w14:paraId="575314CB" w14:textId="77777777" w:rsidR="00873A37" w:rsidRPr="00A058E4" w:rsidRDefault="00873A37">
          <w:pPr>
            <w:pStyle w:val="Yltunniste"/>
            <w:rPr>
              <w:sz w:val="16"/>
              <w:szCs w:val="16"/>
            </w:rPr>
          </w:pPr>
        </w:p>
      </w:tc>
      <w:tc>
        <w:tcPr>
          <w:tcW w:w="3005" w:type="dxa"/>
          <w:tcBorders>
            <w:top w:val="nil"/>
            <w:left w:val="nil"/>
            <w:bottom w:val="nil"/>
            <w:right w:val="nil"/>
          </w:tcBorders>
        </w:tcPr>
        <w:p w14:paraId="29519055" w14:textId="77777777" w:rsidR="00873A37" w:rsidRPr="00A058E4" w:rsidRDefault="00873A37">
          <w:pPr>
            <w:pStyle w:val="Yltunniste"/>
            <w:rPr>
              <w:sz w:val="16"/>
              <w:szCs w:val="16"/>
            </w:rPr>
          </w:pPr>
        </w:p>
      </w:tc>
      <w:tc>
        <w:tcPr>
          <w:tcW w:w="3006" w:type="dxa"/>
          <w:tcBorders>
            <w:top w:val="nil"/>
            <w:left w:val="nil"/>
            <w:bottom w:val="nil"/>
            <w:right w:val="nil"/>
          </w:tcBorders>
        </w:tcPr>
        <w:p w14:paraId="391AC587" w14:textId="77777777" w:rsidR="00873A37" w:rsidRPr="00A058E4" w:rsidRDefault="00873A37" w:rsidP="00A058E4">
          <w:pPr>
            <w:pStyle w:val="Yltunniste"/>
            <w:jc w:val="right"/>
            <w:rPr>
              <w:sz w:val="16"/>
              <w:szCs w:val="16"/>
            </w:rPr>
          </w:pPr>
        </w:p>
      </w:tc>
    </w:tr>
  </w:tbl>
  <w:p w14:paraId="6FB84DC7"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5EAADB7C" wp14:editId="5BB312A4">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296670"/>
    <w:multiLevelType w:val="hybridMultilevel"/>
    <w:tmpl w:val="3830FB28"/>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8F6FFF"/>
    <w:multiLevelType w:val="multilevel"/>
    <w:tmpl w:val="E4E84AC4"/>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84B2386"/>
    <w:multiLevelType w:val="multilevel"/>
    <w:tmpl w:val="FCDA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A412F3A"/>
    <w:multiLevelType w:val="hybridMultilevel"/>
    <w:tmpl w:val="84FE8D42"/>
    <w:lvl w:ilvl="0" w:tplc="AFC830C0">
      <w:start w:val="1"/>
      <w:numFmt w:val="bullet"/>
      <w:lvlText w:val="-"/>
      <w:lvlJc w:val="left"/>
      <w:pPr>
        <w:ind w:left="1080" w:hanging="360"/>
      </w:pPr>
      <w:rPr>
        <w:rFonts w:ascii="Century Gothic" w:eastAsiaTheme="minorHAnsi" w:hAnsi="Century Gothic" w:cstheme="minorHAns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32B74D6F"/>
    <w:multiLevelType w:val="hybridMultilevel"/>
    <w:tmpl w:val="D2C095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2" w15:restartNumberingAfterBreak="0">
    <w:nsid w:val="62686E28"/>
    <w:multiLevelType w:val="hybridMultilevel"/>
    <w:tmpl w:val="2C263C8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73AC52E0"/>
    <w:multiLevelType w:val="hybridMultilevel"/>
    <w:tmpl w:val="335007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C272BED"/>
    <w:multiLevelType w:val="multilevel"/>
    <w:tmpl w:val="EF286224"/>
    <w:numStyleLink w:val="Style1"/>
  </w:abstractNum>
  <w:abstractNum w:abstractNumId="30"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0"/>
  </w:num>
  <w:num w:numId="2">
    <w:abstractNumId w:val="25"/>
  </w:num>
  <w:num w:numId="3">
    <w:abstractNumId w:val="17"/>
  </w:num>
  <w:num w:numId="4">
    <w:abstractNumId w:val="14"/>
  </w:num>
  <w:num w:numId="5">
    <w:abstractNumId w:val="12"/>
  </w:num>
  <w:num w:numId="6">
    <w:abstractNumId w:val="19"/>
  </w:num>
  <w:num w:numId="7">
    <w:abstractNumId w:val="24"/>
  </w:num>
  <w:num w:numId="8">
    <w:abstractNumId w:val="23"/>
  </w:num>
  <w:num w:numId="9">
    <w:abstractNumId w:val="23"/>
    <w:lvlOverride w:ilvl="0">
      <w:startOverride w:val="1"/>
    </w:lvlOverride>
  </w:num>
  <w:num w:numId="10">
    <w:abstractNumId w:val="13"/>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1"/>
  </w:num>
  <w:num w:numId="15">
    <w:abstractNumId w:val="3"/>
  </w:num>
  <w:num w:numId="16">
    <w:abstractNumId w:val="3"/>
  </w:num>
  <w:num w:numId="17">
    <w:abstractNumId w:val="1"/>
  </w:num>
  <w:num w:numId="18">
    <w:abstractNumId w:val="21"/>
  </w:num>
  <w:num w:numId="19">
    <w:abstractNumId w:val="20"/>
  </w:num>
  <w:num w:numId="20">
    <w:abstractNumId w:val="29"/>
  </w:num>
  <w:num w:numId="21">
    <w:abstractNumId w:val="8"/>
  </w:num>
  <w:num w:numId="22">
    <w:abstractNumId w:val="27"/>
  </w:num>
  <w:num w:numId="23">
    <w:abstractNumId w:val="5"/>
  </w:num>
  <w:num w:numId="24">
    <w:abstractNumId w:val="9"/>
  </w:num>
  <w:num w:numId="25">
    <w:abstractNumId w:val="0"/>
  </w:num>
  <w:num w:numId="26">
    <w:abstractNumId w:val="28"/>
  </w:num>
  <w:num w:numId="27">
    <w:abstractNumId w:val="10"/>
  </w:num>
  <w:num w:numId="28">
    <w:abstractNumId w:val="6"/>
  </w:num>
  <w:num w:numId="29">
    <w:abstractNumId w:val="18"/>
  </w:num>
  <w:num w:numId="30">
    <w:abstractNumId w:val="4"/>
  </w:num>
  <w:num w:numId="31">
    <w:abstractNumId w:val="4"/>
  </w:num>
  <w:num w:numId="32">
    <w:abstractNumId w:val="4"/>
  </w:num>
  <w:num w:numId="33">
    <w:abstractNumId w:val="4"/>
  </w:num>
  <w:num w:numId="34">
    <w:abstractNumId w:val="22"/>
  </w:num>
  <w:num w:numId="35">
    <w:abstractNumId w:val="26"/>
  </w:num>
  <w:num w:numId="36">
    <w:abstractNumId w:val="15"/>
  </w:num>
  <w:num w:numId="37">
    <w:abstractNumId w:val="2"/>
  </w:num>
  <w:num w:numId="38">
    <w:abstractNumId w:val="16"/>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A4"/>
    <w:rsid w:val="00000D75"/>
    <w:rsid w:val="00001F59"/>
    <w:rsid w:val="00003193"/>
    <w:rsid w:val="00003257"/>
    <w:rsid w:val="00004B72"/>
    <w:rsid w:val="00006132"/>
    <w:rsid w:val="00010C97"/>
    <w:rsid w:val="0001289F"/>
    <w:rsid w:val="00012DAF"/>
    <w:rsid w:val="00012EC0"/>
    <w:rsid w:val="00013B40"/>
    <w:rsid w:val="00013F3D"/>
    <w:rsid w:val="000140FF"/>
    <w:rsid w:val="000170A9"/>
    <w:rsid w:val="00017161"/>
    <w:rsid w:val="00017B4D"/>
    <w:rsid w:val="0002069F"/>
    <w:rsid w:val="0002260F"/>
    <w:rsid w:val="00022D94"/>
    <w:rsid w:val="00023864"/>
    <w:rsid w:val="000242D5"/>
    <w:rsid w:val="000260B8"/>
    <w:rsid w:val="0003217B"/>
    <w:rsid w:val="0004327C"/>
    <w:rsid w:val="0004358F"/>
    <w:rsid w:val="000449EA"/>
    <w:rsid w:val="000455E3"/>
    <w:rsid w:val="00046783"/>
    <w:rsid w:val="00052024"/>
    <w:rsid w:val="00052959"/>
    <w:rsid w:val="00054F3C"/>
    <w:rsid w:val="000562ED"/>
    <w:rsid w:val="000564EB"/>
    <w:rsid w:val="00063F48"/>
    <w:rsid w:val="000663E8"/>
    <w:rsid w:val="0006783C"/>
    <w:rsid w:val="0007094E"/>
    <w:rsid w:val="00070CA0"/>
    <w:rsid w:val="0007112F"/>
    <w:rsid w:val="00072438"/>
    <w:rsid w:val="00075349"/>
    <w:rsid w:val="0007616A"/>
    <w:rsid w:val="00082DFE"/>
    <w:rsid w:val="00090131"/>
    <w:rsid w:val="0009110F"/>
    <w:rsid w:val="000921FB"/>
    <w:rsid w:val="000924F0"/>
    <w:rsid w:val="0009302F"/>
    <w:rsid w:val="0009323F"/>
    <w:rsid w:val="00096165"/>
    <w:rsid w:val="000A5912"/>
    <w:rsid w:val="000B2474"/>
    <w:rsid w:val="000B2D67"/>
    <w:rsid w:val="000B317F"/>
    <w:rsid w:val="000B62FB"/>
    <w:rsid w:val="000B6979"/>
    <w:rsid w:val="000B6DFF"/>
    <w:rsid w:val="000B7668"/>
    <w:rsid w:val="000B7ABB"/>
    <w:rsid w:val="000C13A6"/>
    <w:rsid w:val="000C1DC7"/>
    <w:rsid w:val="000C30EE"/>
    <w:rsid w:val="000C4128"/>
    <w:rsid w:val="000C5A60"/>
    <w:rsid w:val="000C6052"/>
    <w:rsid w:val="000D1934"/>
    <w:rsid w:val="000D2E93"/>
    <w:rsid w:val="000D45F8"/>
    <w:rsid w:val="000E1A4B"/>
    <w:rsid w:val="000E25C4"/>
    <w:rsid w:val="000E2D54"/>
    <w:rsid w:val="000E693C"/>
    <w:rsid w:val="000F0A9A"/>
    <w:rsid w:val="000F127A"/>
    <w:rsid w:val="000F152D"/>
    <w:rsid w:val="000F37E6"/>
    <w:rsid w:val="000F412F"/>
    <w:rsid w:val="000F41D1"/>
    <w:rsid w:val="000F4AD8"/>
    <w:rsid w:val="000F6F25"/>
    <w:rsid w:val="000F793B"/>
    <w:rsid w:val="001009D7"/>
    <w:rsid w:val="00101CF4"/>
    <w:rsid w:val="001020CC"/>
    <w:rsid w:val="00104ED2"/>
    <w:rsid w:val="001065FC"/>
    <w:rsid w:val="00107D7A"/>
    <w:rsid w:val="00110468"/>
    <w:rsid w:val="00110B17"/>
    <w:rsid w:val="00111E38"/>
    <w:rsid w:val="00114AE4"/>
    <w:rsid w:val="001169F9"/>
    <w:rsid w:val="00116F0B"/>
    <w:rsid w:val="00117EA9"/>
    <w:rsid w:val="00121191"/>
    <w:rsid w:val="00122DEB"/>
    <w:rsid w:val="001247DF"/>
    <w:rsid w:val="00125C3E"/>
    <w:rsid w:val="0012611A"/>
    <w:rsid w:val="001270CA"/>
    <w:rsid w:val="00127DD0"/>
    <w:rsid w:val="001302BF"/>
    <w:rsid w:val="00131B7A"/>
    <w:rsid w:val="0013255B"/>
    <w:rsid w:val="001347A2"/>
    <w:rsid w:val="00134834"/>
    <w:rsid w:val="001360E5"/>
    <w:rsid w:val="001365A4"/>
    <w:rsid w:val="001366EE"/>
    <w:rsid w:val="00136A78"/>
    <w:rsid w:val="00136FEB"/>
    <w:rsid w:val="00137EBB"/>
    <w:rsid w:val="0014172C"/>
    <w:rsid w:val="001513A9"/>
    <w:rsid w:val="0015362E"/>
    <w:rsid w:val="00155880"/>
    <w:rsid w:val="0015638F"/>
    <w:rsid w:val="0016110B"/>
    <w:rsid w:val="00164D11"/>
    <w:rsid w:val="001678AD"/>
    <w:rsid w:val="0017111E"/>
    <w:rsid w:val="001741CB"/>
    <w:rsid w:val="001758C8"/>
    <w:rsid w:val="00181C63"/>
    <w:rsid w:val="0018477A"/>
    <w:rsid w:val="00185C5E"/>
    <w:rsid w:val="00186BD9"/>
    <w:rsid w:val="001941EC"/>
    <w:rsid w:val="0019524D"/>
    <w:rsid w:val="00195763"/>
    <w:rsid w:val="001A13D0"/>
    <w:rsid w:val="001A1DFE"/>
    <w:rsid w:val="001A2350"/>
    <w:rsid w:val="001A4752"/>
    <w:rsid w:val="001A55A6"/>
    <w:rsid w:val="001A65C5"/>
    <w:rsid w:val="001A75FE"/>
    <w:rsid w:val="001B2917"/>
    <w:rsid w:val="001B341F"/>
    <w:rsid w:val="001B4016"/>
    <w:rsid w:val="001B5A04"/>
    <w:rsid w:val="001B61B9"/>
    <w:rsid w:val="001B6B07"/>
    <w:rsid w:val="001C0382"/>
    <w:rsid w:val="001C11F7"/>
    <w:rsid w:val="001C205C"/>
    <w:rsid w:val="001C28AE"/>
    <w:rsid w:val="001C2AC0"/>
    <w:rsid w:val="001C3EB2"/>
    <w:rsid w:val="001C400E"/>
    <w:rsid w:val="001C422A"/>
    <w:rsid w:val="001C4985"/>
    <w:rsid w:val="001C4C38"/>
    <w:rsid w:val="001C6079"/>
    <w:rsid w:val="001C7E4B"/>
    <w:rsid w:val="001D015C"/>
    <w:rsid w:val="001D1831"/>
    <w:rsid w:val="001D587F"/>
    <w:rsid w:val="001D5CAA"/>
    <w:rsid w:val="001D5E34"/>
    <w:rsid w:val="001D63F6"/>
    <w:rsid w:val="001E21A8"/>
    <w:rsid w:val="001F04FA"/>
    <w:rsid w:val="001F184C"/>
    <w:rsid w:val="001F1B08"/>
    <w:rsid w:val="001F75E4"/>
    <w:rsid w:val="001F78F5"/>
    <w:rsid w:val="001F78FF"/>
    <w:rsid w:val="002049B7"/>
    <w:rsid w:val="002062E8"/>
    <w:rsid w:val="00206DFC"/>
    <w:rsid w:val="00211CAE"/>
    <w:rsid w:val="00211E06"/>
    <w:rsid w:val="00214315"/>
    <w:rsid w:val="00217219"/>
    <w:rsid w:val="00220382"/>
    <w:rsid w:val="0022290A"/>
    <w:rsid w:val="00222F9B"/>
    <w:rsid w:val="002248A2"/>
    <w:rsid w:val="00224FD6"/>
    <w:rsid w:val="00225FCB"/>
    <w:rsid w:val="002265AC"/>
    <w:rsid w:val="00226EDC"/>
    <w:rsid w:val="0022712B"/>
    <w:rsid w:val="00227904"/>
    <w:rsid w:val="0023150B"/>
    <w:rsid w:val="00231C6E"/>
    <w:rsid w:val="002350CB"/>
    <w:rsid w:val="00236BD8"/>
    <w:rsid w:val="00237525"/>
    <w:rsid w:val="00237812"/>
    <w:rsid w:val="00237C15"/>
    <w:rsid w:val="00240529"/>
    <w:rsid w:val="0024537F"/>
    <w:rsid w:val="0025007B"/>
    <w:rsid w:val="00251ACA"/>
    <w:rsid w:val="00252F50"/>
    <w:rsid w:val="00253B21"/>
    <w:rsid w:val="002571E9"/>
    <w:rsid w:val="002629C5"/>
    <w:rsid w:val="00266FCD"/>
    <w:rsid w:val="00267906"/>
    <w:rsid w:val="00267E88"/>
    <w:rsid w:val="002725D7"/>
    <w:rsid w:val="00272A8D"/>
    <w:rsid w:val="00272D9D"/>
    <w:rsid w:val="00275F97"/>
    <w:rsid w:val="00280ECA"/>
    <w:rsid w:val="002878D8"/>
    <w:rsid w:val="00293434"/>
    <w:rsid w:val="0029491F"/>
    <w:rsid w:val="002970F3"/>
    <w:rsid w:val="0029770D"/>
    <w:rsid w:val="002A05A0"/>
    <w:rsid w:val="002A22E5"/>
    <w:rsid w:val="002A47F7"/>
    <w:rsid w:val="002A581A"/>
    <w:rsid w:val="002A6054"/>
    <w:rsid w:val="002A79FF"/>
    <w:rsid w:val="002A7AC1"/>
    <w:rsid w:val="002B0659"/>
    <w:rsid w:val="002B25DC"/>
    <w:rsid w:val="002B4F5C"/>
    <w:rsid w:val="002B5E48"/>
    <w:rsid w:val="002B6737"/>
    <w:rsid w:val="002C1234"/>
    <w:rsid w:val="002C2668"/>
    <w:rsid w:val="002C3877"/>
    <w:rsid w:val="002C467F"/>
    <w:rsid w:val="002C4FEA"/>
    <w:rsid w:val="002C656A"/>
    <w:rsid w:val="002D0032"/>
    <w:rsid w:val="002D70EF"/>
    <w:rsid w:val="002D7383"/>
    <w:rsid w:val="002D7BB7"/>
    <w:rsid w:val="002E0B87"/>
    <w:rsid w:val="002E32A9"/>
    <w:rsid w:val="002E37BB"/>
    <w:rsid w:val="002E4987"/>
    <w:rsid w:val="002E5B0E"/>
    <w:rsid w:val="002E7182"/>
    <w:rsid w:val="002E7DCF"/>
    <w:rsid w:val="002F02E6"/>
    <w:rsid w:val="002F2486"/>
    <w:rsid w:val="002F2586"/>
    <w:rsid w:val="002F2CDD"/>
    <w:rsid w:val="002F3C0A"/>
    <w:rsid w:val="002F3EF0"/>
    <w:rsid w:val="002F47EA"/>
    <w:rsid w:val="002F5C94"/>
    <w:rsid w:val="002F77C1"/>
    <w:rsid w:val="00301F45"/>
    <w:rsid w:val="00305536"/>
    <w:rsid w:val="00306660"/>
    <w:rsid w:val="003077A4"/>
    <w:rsid w:val="00310004"/>
    <w:rsid w:val="00310177"/>
    <w:rsid w:val="003115ED"/>
    <w:rsid w:val="003135FC"/>
    <w:rsid w:val="00313CBC"/>
    <w:rsid w:val="00313CBF"/>
    <w:rsid w:val="0031456A"/>
    <w:rsid w:val="00316E98"/>
    <w:rsid w:val="0031794D"/>
    <w:rsid w:val="0032021E"/>
    <w:rsid w:val="0032099F"/>
    <w:rsid w:val="003217C9"/>
    <w:rsid w:val="0032231C"/>
    <w:rsid w:val="003226F0"/>
    <w:rsid w:val="00324461"/>
    <w:rsid w:val="003258F6"/>
    <w:rsid w:val="0033326A"/>
    <w:rsid w:val="00334D54"/>
    <w:rsid w:val="003358EA"/>
    <w:rsid w:val="00335D68"/>
    <w:rsid w:val="0033622F"/>
    <w:rsid w:val="00337988"/>
    <w:rsid w:val="00337E76"/>
    <w:rsid w:val="003404B0"/>
    <w:rsid w:val="00342A30"/>
    <w:rsid w:val="0034380B"/>
    <w:rsid w:val="00345E13"/>
    <w:rsid w:val="00347460"/>
    <w:rsid w:val="00351B7D"/>
    <w:rsid w:val="003533EC"/>
    <w:rsid w:val="0035679E"/>
    <w:rsid w:val="00357226"/>
    <w:rsid w:val="00363095"/>
    <w:rsid w:val="00363977"/>
    <w:rsid w:val="0036653C"/>
    <w:rsid w:val="003673C0"/>
    <w:rsid w:val="00370E4F"/>
    <w:rsid w:val="00372005"/>
    <w:rsid w:val="0037223B"/>
    <w:rsid w:val="00373713"/>
    <w:rsid w:val="00374ECA"/>
    <w:rsid w:val="003761CC"/>
    <w:rsid w:val="00376326"/>
    <w:rsid w:val="00377AEB"/>
    <w:rsid w:val="003802DC"/>
    <w:rsid w:val="00381A0F"/>
    <w:rsid w:val="00382C6A"/>
    <w:rsid w:val="003832D4"/>
    <w:rsid w:val="0038473B"/>
    <w:rsid w:val="00385B1D"/>
    <w:rsid w:val="00385EDC"/>
    <w:rsid w:val="00390DB7"/>
    <w:rsid w:val="0039232D"/>
    <w:rsid w:val="00394013"/>
    <w:rsid w:val="003964A3"/>
    <w:rsid w:val="00396B46"/>
    <w:rsid w:val="003976AD"/>
    <w:rsid w:val="00397D0F"/>
    <w:rsid w:val="003A0CC2"/>
    <w:rsid w:val="003A0FB1"/>
    <w:rsid w:val="003A2CC7"/>
    <w:rsid w:val="003B12B2"/>
    <w:rsid w:val="003B144B"/>
    <w:rsid w:val="003B3150"/>
    <w:rsid w:val="003B3A37"/>
    <w:rsid w:val="003B556A"/>
    <w:rsid w:val="003B5E49"/>
    <w:rsid w:val="003B602D"/>
    <w:rsid w:val="003B65CC"/>
    <w:rsid w:val="003B6AB2"/>
    <w:rsid w:val="003C1536"/>
    <w:rsid w:val="003C4049"/>
    <w:rsid w:val="003C448A"/>
    <w:rsid w:val="003C44DB"/>
    <w:rsid w:val="003C4BA4"/>
    <w:rsid w:val="003C5382"/>
    <w:rsid w:val="003C74FF"/>
    <w:rsid w:val="003D0AB9"/>
    <w:rsid w:val="003D3D58"/>
    <w:rsid w:val="003D4732"/>
    <w:rsid w:val="003D504E"/>
    <w:rsid w:val="003E28A3"/>
    <w:rsid w:val="003E2D59"/>
    <w:rsid w:val="003E3B9F"/>
    <w:rsid w:val="003F1809"/>
    <w:rsid w:val="003F2CE3"/>
    <w:rsid w:val="003F5BFA"/>
    <w:rsid w:val="003F64F9"/>
    <w:rsid w:val="004017A4"/>
    <w:rsid w:val="00402177"/>
    <w:rsid w:val="0040407A"/>
    <w:rsid w:val="004045B4"/>
    <w:rsid w:val="00410407"/>
    <w:rsid w:val="0041667A"/>
    <w:rsid w:val="00416BD1"/>
    <w:rsid w:val="00421708"/>
    <w:rsid w:val="004221B0"/>
    <w:rsid w:val="00422945"/>
    <w:rsid w:val="00423E56"/>
    <w:rsid w:val="00425CC5"/>
    <w:rsid w:val="00430340"/>
    <w:rsid w:val="0043343B"/>
    <w:rsid w:val="004370AC"/>
    <w:rsid w:val="0043717D"/>
    <w:rsid w:val="004377CE"/>
    <w:rsid w:val="00440285"/>
    <w:rsid w:val="00440722"/>
    <w:rsid w:val="004420C9"/>
    <w:rsid w:val="00443A3B"/>
    <w:rsid w:val="00443C2C"/>
    <w:rsid w:val="00444360"/>
    <w:rsid w:val="004460C6"/>
    <w:rsid w:val="00446A75"/>
    <w:rsid w:val="00447015"/>
    <w:rsid w:val="0045051E"/>
    <w:rsid w:val="0045261F"/>
    <w:rsid w:val="00453A33"/>
    <w:rsid w:val="00454A5C"/>
    <w:rsid w:val="00460352"/>
    <w:rsid w:val="00460ADC"/>
    <w:rsid w:val="004610AF"/>
    <w:rsid w:val="00462A7B"/>
    <w:rsid w:val="00463B6A"/>
    <w:rsid w:val="00465A49"/>
    <w:rsid w:val="00465DC6"/>
    <w:rsid w:val="00471D0F"/>
    <w:rsid w:val="00472286"/>
    <w:rsid w:val="00473F2E"/>
    <w:rsid w:val="00475448"/>
    <w:rsid w:val="0047544F"/>
    <w:rsid w:val="00477C34"/>
    <w:rsid w:val="004811F5"/>
    <w:rsid w:val="00483E37"/>
    <w:rsid w:val="004863D0"/>
    <w:rsid w:val="0048644C"/>
    <w:rsid w:val="00487A21"/>
    <w:rsid w:val="004912DA"/>
    <w:rsid w:val="00494A97"/>
    <w:rsid w:val="00495174"/>
    <w:rsid w:val="00496914"/>
    <w:rsid w:val="00496FB5"/>
    <w:rsid w:val="004A22BB"/>
    <w:rsid w:val="004A3E23"/>
    <w:rsid w:val="004A5BF0"/>
    <w:rsid w:val="004A6936"/>
    <w:rsid w:val="004A6A4D"/>
    <w:rsid w:val="004B020C"/>
    <w:rsid w:val="004B2B44"/>
    <w:rsid w:val="004B34E1"/>
    <w:rsid w:val="004B57EC"/>
    <w:rsid w:val="004B5A3F"/>
    <w:rsid w:val="004B7CA4"/>
    <w:rsid w:val="004C162D"/>
    <w:rsid w:val="004C1C47"/>
    <w:rsid w:val="004C23F9"/>
    <w:rsid w:val="004C43F9"/>
    <w:rsid w:val="004C7CD8"/>
    <w:rsid w:val="004D02B4"/>
    <w:rsid w:val="004D03F4"/>
    <w:rsid w:val="004D3510"/>
    <w:rsid w:val="004D5F25"/>
    <w:rsid w:val="004D7499"/>
    <w:rsid w:val="004D76E3"/>
    <w:rsid w:val="004E598B"/>
    <w:rsid w:val="004E6EEA"/>
    <w:rsid w:val="004F15C9"/>
    <w:rsid w:val="004F28FE"/>
    <w:rsid w:val="004F4078"/>
    <w:rsid w:val="004F4F8B"/>
    <w:rsid w:val="004F5582"/>
    <w:rsid w:val="00504171"/>
    <w:rsid w:val="00505551"/>
    <w:rsid w:val="005060D4"/>
    <w:rsid w:val="005069B7"/>
    <w:rsid w:val="005111D6"/>
    <w:rsid w:val="00513E53"/>
    <w:rsid w:val="005142D4"/>
    <w:rsid w:val="00516634"/>
    <w:rsid w:val="00523CF9"/>
    <w:rsid w:val="00525360"/>
    <w:rsid w:val="00525E3A"/>
    <w:rsid w:val="005262C1"/>
    <w:rsid w:val="00527E87"/>
    <w:rsid w:val="00530F73"/>
    <w:rsid w:val="005318E6"/>
    <w:rsid w:val="0053387D"/>
    <w:rsid w:val="00535197"/>
    <w:rsid w:val="00536572"/>
    <w:rsid w:val="0054225C"/>
    <w:rsid w:val="00543B88"/>
    <w:rsid w:val="00543F66"/>
    <w:rsid w:val="00544011"/>
    <w:rsid w:val="005503F7"/>
    <w:rsid w:val="0055244B"/>
    <w:rsid w:val="00554136"/>
    <w:rsid w:val="00554A7A"/>
    <w:rsid w:val="0055582F"/>
    <w:rsid w:val="00555A35"/>
    <w:rsid w:val="00555E75"/>
    <w:rsid w:val="00556532"/>
    <w:rsid w:val="0056613C"/>
    <w:rsid w:val="00566672"/>
    <w:rsid w:val="00567151"/>
    <w:rsid w:val="005719F7"/>
    <w:rsid w:val="00573ABE"/>
    <w:rsid w:val="00575DBD"/>
    <w:rsid w:val="00577DDA"/>
    <w:rsid w:val="005814A1"/>
    <w:rsid w:val="00581C82"/>
    <w:rsid w:val="00582C98"/>
    <w:rsid w:val="00583FE4"/>
    <w:rsid w:val="00587CF7"/>
    <w:rsid w:val="00591FBF"/>
    <w:rsid w:val="005926D9"/>
    <w:rsid w:val="005934D4"/>
    <w:rsid w:val="00595388"/>
    <w:rsid w:val="00597132"/>
    <w:rsid w:val="005A309A"/>
    <w:rsid w:val="005A3528"/>
    <w:rsid w:val="005A6772"/>
    <w:rsid w:val="005B00BB"/>
    <w:rsid w:val="005B1E29"/>
    <w:rsid w:val="005B2539"/>
    <w:rsid w:val="005B3A3F"/>
    <w:rsid w:val="005B47D8"/>
    <w:rsid w:val="005B4C45"/>
    <w:rsid w:val="005B6C8F"/>
    <w:rsid w:val="005B6C91"/>
    <w:rsid w:val="005B6D9C"/>
    <w:rsid w:val="005C0388"/>
    <w:rsid w:val="005C10D0"/>
    <w:rsid w:val="005C5A0D"/>
    <w:rsid w:val="005C5D2F"/>
    <w:rsid w:val="005D3A33"/>
    <w:rsid w:val="005D7EB5"/>
    <w:rsid w:val="005E0BA6"/>
    <w:rsid w:val="005E2BC1"/>
    <w:rsid w:val="005E6CCA"/>
    <w:rsid w:val="005F0379"/>
    <w:rsid w:val="005F1313"/>
    <w:rsid w:val="005F163B"/>
    <w:rsid w:val="005F7602"/>
    <w:rsid w:val="0060063B"/>
    <w:rsid w:val="00601F27"/>
    <w:rsid w:val="0060243E"/>
    <w:rsid w:val="00602463"/>
    <w:rsid w:val="00606379"/>
    <w:rsid w:val="0060656A"/>
    <w:rsid w:val="006066C3"/>
    <w:rsid w:val="00606914"/>
    <w:rsid w:val="00606A22"/>
    <w:rsid w:val="006070DF"/>
    <w:rsid w:val="00607672"/>
    <w:rsid w:val="00607B1A"/>
    <w:rsid w:val="00613331"/>
    <w:rsid w:val="00620595"/>
    <w:rsid w:val="00621BF3"/>
    <w:rsid w:val="006240BB"/>
    <w:rsid w:val="00624CF3"/>
    <w:rsid w:val="00627C21"/>
    <w:rsid w:val="00630E73"/>
    <w:rsid w:val="00632FD7"/>
    <w:rsid w:val="00633597"/>
    <w:rsid w:val="00633BBD"/>
    <w:rsid w:val="006343AC"/>
    <w:rsid w:val="00634F38"/>
    <w:rsid w:val="00634FEB"/>
    <w:rsid w:val="00637F51"/>
    <w:rsid w:val="006402F2"/>
    <w:rsid w:val="006418CA"/>
    <w:rsid w:val="00643C6D"/>
    <w:rsid w:val="0064460B"/>
    <w:rsid w:val="006454AB"/>
    <w:rsid w:val="0064589F"/>
    <w:rsid w:val="0065225E"/>
    <w:rsid w:val="00655C4C"/>
    <w:rsid w:val="0065764B"/>
    <w:rsid w:val="00662B56"/>
    <w:rsid w:val="00663D5F"/>
    <w:rsid w:val="00666F59"/>
    <w:rsid w:val="00666FD6"/>
    <w:rsid w:val="006671AA"/>
    <w:rsid w:val="00667BC3"/>
    <w:rsid w:val="0067019A"/>
    <w:rsid w:val="006708F2"/>
    <w:rsid w:val="00671041"/>
    <w:rsid w:val="006715FB"/>
    <w:rsid w:val="00673017"/>
    <w:rsid w:val="006766B3"/>
    <w:rsid w:val="00676702"/>
    <w:rsid w:val="00682B9E"/>
    <w:rsid w:val="00684084"/>
    <w:rsid w:val="006861B2"/>
    <w:rsid w:val="0068645B"/>
    <w:rsid w:val="00686CF3"/>
    <w:rsid w:val="0069181E"/>
    <w:rsid w:val="00691CB4"/>
    <w:rsid w:val="00691F31"/>
    <w:rsid w:val="006958D0"/>
    <w:rsid w:val="006A2F5D"/>
    <w:rsid w:val="006A4F5F"/>
    <w:rsid w:val="006B0DC9"/>
    <w:rsid w:val="006B1508"/>
    <w:rsid w:val="006B3E85"/>
    <w:rsid w:val="006B4626"/>
    <w:rsid w:val="006B6C4E"/>
    <w:rsid w:val="006C104D"/>
    <w:rsid w:val="006C335A"/>
    <w:rsid w:val="006C7A99"/>
    <w:rsid w:val="006D0BEA"/>
    <w:rsid w:val="006D2D2D"/>
    <w:rsid w:val="006D3068"/>
    <w:rsid w:val="006E3019"/>
    <w:rsid w:val="006E352E"/>
    <w:rsid w:val="006E3FE5"/>
    <w:rsid w:val="006E5A76"/>
    <w:rsid w:val="006E7D0B"/>
    <w:rsid w:val="006F0B7C"/>
    <w:rsid w:val="006F41C6"/>
    <w:rsid w:val="006F4600"/>
    <w:rsid w:val="006F4B30"/>
    <w:rsid w:val="006F5799"/>
    <w:rsid w:val="006F63A7"/>
    <w:rsid w:val="006F7D9C"/>
    <w:rsid w:val="0070005E"/>
    <w:rsid w:val="00700F5E"/>
    <w:rsid w:val="00701455"/>
    <w:rsid w:val="0070377D"/>
    <w:rsid w:val="00706941"/>
    <w:rsid w:val="00707B9B"/>
    <w:rsid w:val="00711E19"/>
    <w:rsid w:val="00714F50"/>
    <w:rsid w:val="00714F9C"/>
    <w:rsid w:val="007168DA"/>
    <w:rsid w:val="007212A4"/>
    <w:rsid w:val="00721B09"/>
    <w:rsid w:val="007226D0"/>
    <w:rsid w:val="00723843"/>
    <w:rsid w:val="007240F6"/>
    <w:rsid w:val="00727F07"/>
    <w:rsid w:val="0073068A"/>
    <w:rsid w:val="00733F91"/>
    <w:rsid w:val="00737070"/>
    <w:rsid w:val="00737B60"/>
    <w:rsid w:val="00740F71"/>
    <w:rsid w:val="0074104A"/>
    <w:rsid w:val="0074158A"/>
    <w:rsid w:val="00742657"/>
    <w:rsid w:val="00743833"/>
    <w:rsid w:val="0074397D"/>
    <w:rsid w:val="00743AA7"/>
    <w:rsid w:val="0074444A"/>
    <w:rsid w:val="00751EBB"/>
    <w:rsid w:val="007571FF"/>
    <w:rsid w:val="00765089"/>
    <w:rsid w:val="00765435"/>
    <w:rsid w:val="00766404"/>
    <w:rsid w:val="007672CE"/>
    <w:rsid w:val="00767FCF"/>
    <w:rsid w:val="00770BE9"/>
    <w:rsid w:val="00772240"/>
    <w:rsid w:val="00775C29"/>
    <w:rsid w:val="0078101F"/>
    <w:rsid w:val="00784DB3"/>
    <w:rsid w:val="007853B8"/>
    <w:rsid w:val="00785D58"/>
    <w:rsid w:val="00793260"/>
    <w:rsid w:val="0079367A"/>
    <w:rsid w:val="00797773"/>
    <w:rsid w:val="007A03E8"/>
    <w:rsid w:val="007A15DC"/>
    <w:rsid w:val="007A6F8E"/>
    <w:rsid w:val="007B2D20"/>
    <w:rsid w:val="007B525F"/>
    <w:rsid w:val="007C057B"/>
    <w:rsid w:val="007C1151"/>
    <w:rsid w:val="007C1777"/>
    <w:rsid w:val="007C1CFA"/>
    <w:rsid w:val="007C25EB"/>
    <w:rsid w:val="007C3817"/>
    <w:rsid w:val="007C4B6F"/>
    <w:rsid w:val="007C5BB2"/>
    <w:rsid w:val="007C5CD9"/>
    <w:rsid w:val="007C7EFF"/>
    <w:rsid w:val="007D3BEB"/>
    <w:rsid w:val="007D435E"/>
    <w:rsid w:val="007D6877"/>
    <w:rsid w:val="007E0069"/>
    <w:rsid w:val="007E0191"/>
    <w:rsid w:val="007E11D6"/>
    <w:rsid w:val="007E1AA4"/>
    <w:rsid w:val="007F1686"/>
    <w:rsid w:val="007F208C"/>
    <w:rsid w:val="00800AA9"/>
    <w:rsid w:val="00800D65"/>
    <w:rsid w:val="00800EF0"/>
    <w:rsid w:val="00801147"/>
    <w:rsid w:val="0080197F"/>
    <w:rsid w:val="008020E6"/>
    <w:rsid w:val="00803B42"/>
    <w:rsid w:val="00804BA5"/>
    <w:rsid w:val="00804E7C"/>
    <w:rsid w:val="00805CA1"/>
    <w:rsid w:val="00810134"/>
    <w:rsid w:val="0081036E"/>
    <w:rsid w:val="00811345"/>
    <w:rsid w:val="008127D6"/>
    <w:rsid w:val="00812EA1"/>
    <w:rsid w:val="00817D51"/>
    <w:rsid w:val="00823A0E"/>
    <w:rsid w:val="008251F0"/>
    <w:rsid w:val="0083024D"/>
    <w:rsid w:val="00834231"/>
    <w:rsid w:val="008344D9"/>
    <w:rsid w:val="008350F0"/>
    <w:rsid w:val="00835734"/>
    <w:rsid w:val="0084029C"/>
    <w:rsid w:val="00841217"/>
    <w:rsid w:val="008434DC"/>
    <w:rsid w:val="00845940"/>
    <w:rsid w:val="00850D0C"/>
    <w:rsid w:val="0085116A"/>
    <w:rsid w:val="008524E8"/>
    <w:rsid w:val="008535BA"/>
    <w:rsid w:val="008571C0"/>
    <w:rsid w:val="00860C12"/>
    <w:rsid w:val="008614C4"/>
    <w:rsid w:val="00862183"/>
    <w:rsid w:val="008646CD"/>
    <w:rsid w:val="00872A81"/>
    <w:rsid w:val="0087371C"/>
    <w:rsid w:val="00873902"/>
    <w:rsid w:val="008739EF"/>
    <w:rsid w:val="00873A37"/>
    <w:rsid w:val="008755BF"/>
    <w:rsid w:val="00881126"/>
    <w:rsid w:val="00881A4A"/>
    <w:rsid w:val="008840AC"/>
    <w:rsid w:val="008869DF"/>
    <w:rsid w:val="008950CF"/>
    <w:rsid w:val="008A0EDA"/>
    <w:rsid w:val="008A1C3A"/>
    <w:rsid w:val="008A2F7F"/>
    <w:rsid w:val="008B12C1"/>
    <w:rsid w:val="008B2637"/>
    <w:rsid w:val="008B354F"/>
    <w:rsid w:val="008B44DF"/>
    <w:rsid w:val="008B47C7"/>
    <w:rsid w:val="008B4C53"/>
    <w:rsid w:val="008B5114"/>
    <w:rsid w:val="008C2F96"/>
    <w:rsid w:val="008C3171"/>
    <w:rsid w:val="008C3D2F"/>
    <w:rsid w:val="008C3FF0"/>
    <w:rsid w:val="008C4929"/>
    <w:rsid w:val="008C572C"/>
    <w:rsid w:val="008C6A0E"/>
    <w:rsid w:val="008D076E"/>
    <w:rsid w:val="008D60DD"/>
    <w:rsid w:val="008E0129"/>
    <w:rsid w:val="008E0C11"/>
    <w:rsid w:val="008E1575"/>
    <w:rsid w:val="008F0F3F"/>
    <w:rsid w:val="008F20FD"/>
    <w:rsid w:val="008F2926"/>
    <w:rsid w:val="008F2AAB"/>
    <w:rsid w:val="008F5350"/>
    <w:rsid w:val="008F69F8"/>
    <w:rsid w:val="009014DF"/>
    <w:rsid w:val="0090479F"/>
    <w:rsid w:val="00904AC8"/>
    <w:rsid w:val="00904D8E"/>
    <w:rsid w:val="00905752"/>
    <w:rsid w:val="00905F43"/>
    <w:rsid w:val="00913F55"/>
    <w:rsid w:val="00915096"/>
    <w:rsid w:val="00915BB0"/>
    <w:rsid w:val="00916C4C"/>
    <w:rsid w:val="009170B9"/>
    <w:rsid w:val="00920510"/>
    <w:rsid w:val="00921155"/>
    <w:rsid w:val="00921DE5"/>
    <w:rsid w:val="009230EE"/>
    <w:rsid w:val="00925913"/>
    <w:rsid w:val="0093026B"/>
    <w:rsid w:val="009309F5"/>
    <w:rsid w:val="00930FCA"/>
    <w:rsid w:val="00932B28"/>
    <w:rsid w:val="009336E1"/>
    <w:rsid w:val="00933777"/>
    <w:rsid w:val="00933CCB"/>
    <w:rsid w:val="009368B1"/>
    <w:rsid w:val="00936E55"/>
    <w:rsid w:val="00941F07"/>
    <w:rsid w:val="00941FAB"/>
    <w:rsid w:val="00947B74"/>
    <w:rsid w:val="00950291"/>
    <w:rsid w:val="00951150"/>
    <w:rsid w:val="009528E1"/>
    <w:rsid w:val="00952982"/>
    <w:rsid w:val="009531EB"/>
    <w:rsid w:val="009546F4"/>
    <w:rsid w:val="00955756"/>
    <w:rsid w:val="00955F10"/>
    <w:rsid w:val="009619DB"/>
    <w:rsid w:val="00961B08"/>
    <w:rsid w:val="00966541"/>
    <w:rsid w:val="0097051C"/>
    <w:rsid w:val="0097144C"/>
    <w:rsid w:val="0097397C"/>
    <w:rsid w:val="00980F1C"/>
    <w:rsid w:val="00981808"/>
    <w:rsid w:val="009837A1"/>
    <w:rsid w:val="00985669"/>
    <w:rsid w:val="0099235B"/>
    <w:rsid w:val="00997327"/>
    <w:rsid w:val="009A1FDE"/>
    <w:rsid w:val="009A4D24"/>
    <w:rsid w:val="009B13CB"/>
    <w:rsid w:val="009B25CF"/>
    <w:rsid w:val="009B4036"/>
    <w:rsid w:val="009B606B"/>
    <w:rsid w:val="009B77B3"/>
    <w:rsid w:val="009C04A6"/>
    <w:rsid w:val="009C172D"/>
    <w:rsid w:val="009C3844"/>
    <w:rsid w:val="009C6D86"/>
    <w:rsid w:val="009D26CC"/>
    <w:rsid w:val="009D44A2"/>
    <w:rsid w:val="009D5B69"/>
    <w:rsid w:val="009D7268"/>
    <w:rsid w:val="009E0F44"/>
    <w:rsid w:val="009E3B08"/>
    <w:rsid w:val="009E3C92"/>
    <w:rsid w:val="009F1E73"/>
    <w:rsid w:val="009F2613"/>
    <w:rsid w:val="009F288A"/>
    <w:rsid w:val="009F4DE4"/>
    <w:rsid w:val="009F5248"/>
    <w:rsid w:val="00A031D6"/>
    <w:rsid w:val="00A04967"/>
    <w:rsid w:val="00A049E5"/>
    <w:rsid w:val="00A04FF1"/>
    <w:rsid w:val="00A058E4"/>
    <w:rsid w:val="00A07DBD"/>
    <w:rsid w:val="00A13FB1"/>
    <w:rsid w:val="00A14806"/>
    <w:rsid w:val="00A15173"/>
    <w:rsid w:val="00A16692"/>
    <w:rsid w:val="00A171F2"/>
    <w:rsid w:val="00A2148E"/>
    <w:rsid w:val="00A2190A"/>
    <w:rsid w:val="00A24297"/>
    <w:rsid w:val="00A35892"/>
    <w:rsid w:val="00A35BCB"/>
    <w:rsid w:val="00A40B7E"/>
    <w:rsid w:val="00A43060"/>
    <w:rsid w:val="00A46D2F"/>
    <w:rsid w:val="00A5139D"/>
    <w:rsid w:val="00A5157E"/>
    <w:rsid w:val="00A522BB"/>
    <w:rsid w:val="00A52D7E"/>
    <w:rsid w:val="00A55B2F"/>
    <w:rsid w:val="00A60715"/>
    <w:rsid w:val="00A64099"/>
    <w:rsid w:val="00A6466D"/>
    <w:rsid w:val="00A6566F"/>
    <w:rsid w:val="00A65DE5"/>
    <w:rsid w:val="00A66C80"/>
    <w:rsid w:val="00A67146"/>
    <w:rsid w:val="00A702B0"/>
    <w:rsid w:val="00A71171"/>
    <w:rsid w:val="00A714CF"/>
    <w:rsid w:val="00A71E87"/>
    <w:rsid w:val="00A74713"/>
    <w:rsid w:val="00A7678F"/>
    <w:rsid w:val="00A820F9"/>
    <w:rsid w:val="00A8295C"/>
    <w:rsid w:val="00A900EA"/>
    <w:rsid w:val="00A93B2D"/>
    <w:rsid w:val="00A94185"/>
    <w:rsid w:val="00A97C69"/>
    <w:rsid w:val="00AA1143"/>
    <w:rsid w:val="00AA189F"/>
    <w:rsid w:val="00AA20AC"/>
    <w:rsid w:val="00AA34AF"/>
    <w:rsid w:val="00AA4628"/>
    <w:rsid w:val="00AA4EE4"/>
    <w:rsid w:val="00AA5237"/>
    <w:rsid w:val="00AB49D5"/>
    <w:rsid w:val="00AB51BC"/>
    <w:rsid w:val="00AB522B"/>
    <w:rsid w:val="00AB5D92"/>
    <w:rsid w:val="00AB70F6"/>
    <w:rsid w:val="00AC3B24"/>
    <w:rsid w:val="00AC4E17"/>
    <w:rsid w:val="00AC4FDE"/>
    <w:rsid w:val="00AC5E4B"/>
    <w:rsid w:val="00AC71F3"/>
    <w:rsid w:val="00AD0484"/>
    <w:rsid w:val="00AD1640"/>
    <w:rsid w:val="00AD1C17"/>
    <w:rsid w:val="00AD360A"/>
    <w:rsid w:val="00AD4841"/>
    <w:rsid w:val="00AD54E7"/>
    <w:rsid w:val="00AD7012"/>
    <w:rsid w:val="00AE08A1"/>
    <w:rsid w:val="00AE123D"/>
    <w:rsid w:val="00AE158F"/>
    <w:rsid w:val="00AE21E8"/>
    <w:rsid w:val="00AE2954"/>
    <w:rsid w:val="00AE2F18"/>
    <w:rsid w:val="00AE4A82"/>
    <w:rsid w:val="00AE5404"/>
    <w:rsid w:val="00AE54AA"/>
    <w:rsid w:val="00AE6824"/>
    <w:rsid w:val="00AE6895"/>
    <w:rsid w:val="00AE7C7B"/>
    <w:rsid w:val="00AF03BC"/>
    <w:rsid w:val="00AF15C7"/>
    <w:rsid w:val="00AF39CD"/>
    <w:rsid w:val="00AF4B9F"/>
    <w:rsid w:val="00AF665B"/>
    <w:rsid w:val="00B005C1"/>
    <w:rsid w:val="00B00714"/>
    <w:rsid w:val="00B0234C"/>
    <w:rsid w:val="00B032A0"/>
    <w:rsid w:val="00B04935"/>
    <w:rsid w:val="00B07C42"/>
    <w:rsid w:val="00B10015"/>
    <w:rsid w:val="00B10178"/>
    <w:rsid w:val="00B112B8"/>
    <w:rsid w:val="00B12B28"/>
    <w:rsid w:val="00B17D12"/>
    <w:rsid w:val="00B22607"/>
    <w:rsid w:val="00B2423E"/>
    <w:rsid w:val="00B2659A"/>
    <w:rsid w:val="00B269A5"/>
    <w:rsid w:val="00B33381"/>
    <w:rsid w:val="00B33BF2"/>
    <w:rsid w:val="00B367A4"/>
    <w:rsid w:val="00B37882"/>
    <w:rsid w:val="00B402BA"/>
    <w:rsid w:val="00B4179D"/>
    <w:rsid w:val="00B42651"/>
    <w:rsid w:val="00B43F8E"/>
    <w:rsid w:val="00B464CF"/>
    <w:rsid w:val="00B5044A"/>
    <w:rsid w:val="00B529CE"/>
    <w:rsid w:val="00B52A4D"/>
    <w:rsid w:val="00B52DD7"/>
    <w:rsid w:val="00B53A81"/>
    <w:rsid w:val="00B55340"/>
    <w:rsid w:val="00B60FB2"/>
    <w:rsid w:val="00B65278"/>
    <w:rsid w:val="00B70293"/>
    <w:rsid w:val="00B71B7F"/>
    <w:rsid w:val="00B7440B"/>
    <w:rsid w:val="00B76A68"/>
    <w:rsid w:val="00B80B24"/>
    <w:rsid w:val="00B83918"/>
    <w:rsid w:val="00B8421E"/>
    <w:rsid w:val="00B86F31"/>
    <w:rsid w:val="00B87971"/>
    <w:rsid w:val="00B94109"/>
    <w:rsid w:val="00B94AFF"/>
    <w:rsid w:val="00B96A72"/>
    <w:rsid w:val="00B97729"/>
    <w:rsid w:val="00BA2164"/>
    <w:rsid w:val="00BB0B29"/>
    <w:rsid w:val="00BB1863"/>
    <w:rsid w:val="00BB2DDF"/>
    <w:rsid w:val="00BB48FF"/>
    <w:rsid w:val="00BB55CB"/>
    <w:rsid w:val="00BB785D"/>
    <w:rsid w:val="00BB7F45"/>
    <w:rsid w:val="00BC1CB7"/>
    <w:rsid w:val="00BC35D8"/>
    <w:rsid w:val="00BC367A"/>
    <w:rsid w:val="00BC6375"/>
    <w:rsid w:val="00BC68D2"/>
    <w:rsid w:val="00BC7576"/>
    <w:rsid w:val="00BD142B"/>
    <w:rsid w:val="00BD1855"/>
    <w:rsid w:val="00BD1D4E"/>
    <w:rsid w:val="00BD7388"/>
    <w:rsid w:val="00BE0837"/>
    <w:rsid w:val="00BE1AB7"/>
    <w:rsid w:val="00BE2758"/>
    <w:rsid w:val="00BE2992"/>
    <w:rsid w:val="00BE3841"/>
    <w:rsid w:val="00BE501C"/>
    <w:rsid w:val="00BE608B"/>
    <w:rsid w:val="00BE6D81"/>
    <w:rsid w:val="00BE7E5C"/>
    <w:rsid w:val="00BF1691"/>
    <w:rsid w:val="00BF213F"/>
    <w:rsid w:val="00BF395A"/>
    <w:rsid w:val="00BF744C"/>
    <w:rsid w:val="00BF7C70"/>
    <w:rsid w:val="00C000EB"/>
    <w:rsid w:val="00C02B62"/>
    <w:rsid w:val="00C0327E"/>
    <w:rsid w:val="00C05C3B"/>
    <w:rsid w:val="00C06A16"/>
    <w:rsid w:val="00C06FCB"/>
    <w:rsid w:val="00C0733D"/>
    <w:rsid w:val="00C07B4A"/>
    <w:rsid w:val="00C1035E"/>
    <w:rsid w:val="00C10A1C"/>
    <w:rsid w:val="00C112FB"/>
    <w:rsid w:val="00C12B8F"/>
    <w:rsid w:val="00C1302F"/>
    <w:rsid w:val="00C16602"/>
    <w:rsid w:val="00C204F6"/>
    <w:rsid w:val="00C240E3"/>
    <w:rsid w:val="00C251E7"/>
    <w:rsid w:val="00C25947"/>
    <w:rsid w:val="00C25F4A"/>
    <w:rsid w:val="00C26B8E"/>
    <w:rsid w:val="00C30F75"/>
    <w:rsid w:val="00C312C8"/>
    <w:rsid w:val="00C326AF"/>
    <w:rsid w:val="00C32DCC"/>
    <w:rsid w:val="00C33982"/>
    <w:rsid w:val="00C339FD"/>
    <w:rsid w:val="00C33F7A"/>
    <w:rsid w:val="00C348A3"/>
    <w:rsid w:val="00C40C80"/>
    <w:rsid w:val="00C41F08"/>
    <w:rsid w:val="00C43C4B"/>
    <w:rsid w:val="00C461A7"/>
    <w:rsid w:val="00C51ED1"/>
    <w:rsid w:val="00C536A9"/>
    <w:rsid w:val="00C53E51"/>
    <w:rsid w:val="00C548EF"/>
    <w:rsid w:val="00C56B0D"/>
    <w:rsid w:val="00C6492B"/>
    <w:rsid w:val="00C65BD3"/>
    <w:rsid w:val="00C65F3D"/>
    <w:rsid w:val="00C70F2B"/>
    <w:rsid w:val="00C74332"/>
    <w:rsid w:val="00C747DB"/>
    <w:rsid w:val="00C76100"/>
    <w:rsid w:val="00C81A7F"/>
    <w:rsid w:val="00C826EC"/>
    <w:rsid w:val="00C83E70"/>
    <w:rsid w:val="00C8447F"/>
    <w:rsid w:val="00C90D86"/>
    <w:rsid w:val="00C91301"/>
    <w:rsid w:val="00C916E2"/>
    <w:rsid w:val="00C93A4E"/>
    <w:rsid w:val="00C94FC7"/>
    <w:rsid w:val="00C95116"/>
    <w:rsid w:val="00C9542E"/>
    <w:rsid w:val="00C95A8B"/>
    <w:rsid w:val="00C9692D"/>
    <w:rsid w:val="00C97B71"/>
    <w:rsid w:val="00CA1EE7"/>
    <w:rsid w:val="00CA77D9"/>
    <w:rsid w:val="00CB0E6C"/>
    <w:rsid w:val="00CB1CC2"/>
    <w:rsid w:val="00CB2467"/>
    <w:rsid w:val="00CB6D27"/>
    <w:rsid w:val="00CC09A0"/>
    <w:rsid w:val="00CC0A73"/>
    <w:rsid w:val="00CC1B43"/>
    <w:rsid w:val="00CC25B9"/>
    <w:rsid w:val="00CC321C"/>
    <w:rsid w:val="00CC33E6"/>
    <w:rsid w:val="00CC3CAE"/>
    <w:rsid w:val="00CC552F"/>
    <w:rsid w:val="00CC581E"/>
    <w:rsid w:val="00CC5E6E"/>
    <w:rsid w:val="00CC5F99"/>
    <w:rsid w:val="00CC7982"/>
    <w:rsid w:val="00CD008C"/>
    <w:rsid w:val="00CD1BF9"/>
    <w:rsid w:val="00CD2E48"/>
    <w:rsid w:val="00CD4C95"/>
    <w:rsid w:val="00CD7CAA"/>
    <w:rsid w:val="00CE058E"/>
    <w:rsid w:val="00CE26C7"/>
    <w:rsid w:val="00CE3399"/>
    <w:rsid w:val="00CE3DBE"/>
    <w:rsid w:val="00CE469A"/>
    <w:rsid w:val="00CE5F24"/>
    <w:rsid w:val="00CE7B61"/>
    <w:rsid w:val="00CF05A8"/>
    <w:rsid w:val="00CF61C0"/>
    <w:rsid w:val="00CF712C"/>
    <w:rsid w:val="00D03BC8"/>
    <w:rsid w:val="00D0406B"/>
    <w:rsid w:val="00D04C9D"/>
    <w:rsid w:val="00D04E9F"/>
    <w:rsid w:val="00D127F6"/>
    <w:rsid w:val="00D130E2"/>
    <w:rsid w:val="00D152E0"/>
    <w:rsid w:val="00D158A9"/>
    <w:rsid w:val="00D166B8"/>
    <w:rsid w:val="00D171E5"/>
    <w:rsid w:val="00D205C8"/>
    <w:rsid w:val="00D20AAF"/>
    <w:rsid w:val="00D217C8"/>
    <w:rsid w:val="00D24D52"/>
    <w:rsid w:val="00D26014"/>
    <w:rsid w:val="00D26D54"/>
    <w:rsid w:val="00D27554"/>
    <w:rsid w:val="00D32F79"/>
    <w:rsid w:val="00D340BD"/>
    <w:rsid w:val="00D360F3"/>
    <w:rsid w:val="00D37291"/>
    <w:rsid w:val="00D412B2"/>
    <w:rsid w:val="00D47232"/>
    <w:rsid w:val="00D47846"/>
    <w:rsid w:val="00D51913"/>
    <w:rsid w:val="00D5238C"/>
    <w:rsid w:val="00D54C2D"/>
    <w:rsid w:val="00D54D66"/>
    <w:rsid w:val="00D5507B"/>
    <w:rsid w:val="00D562AB"/>
    <w:rsid w:val="00D56DB9"/>
    <w:rsid w:val="00D61264"/>
    <w:rsid w:val="00D6322C"/>
    <w:rsid w:val="00D6443C"/>
    <w:rsid w:val="00D6472E"/>
    <w:rsid w:val="00D64E24"/>
    <w:rsid w:val="00D652EC"/>
    <w:rsid w:val="00D658DC"/>
    <w:rsid w:val="00D67187"/>
    <w:rsid w:val="00D674C0"/>
    <w:rsid w:val="00D72175"/>
    <w:rsid w:val="00D724F3"/>
    <w:rsid w:val="00D72C5D"/>
    <w:rsid w:val="00D73C76"/>
    <w:rsid w:val="00D749C5"/>
    <w:rsid w:val="00D77F38"/>
    <w:rsid w:val="00D80A7E"/>
    <w:rsid w:val="00D80CF9"/>
    <w:rsid w:val="00D81FAD"/>
    <w:rsid w:val="00D85581"/>
    <w:rsid w:val="00D92C42"/>
    <w:rsid w:val="00D9306B"/>
    <w:rsid w:val="00D93433"/>
    <w:rsid w:val="00D94D20"/>
    <w:rsid w:val="00D9702B"/>
    <w:rsid w:val="00D97E15"/>
    <w:rsid w:val="00DA17E8"/>
    <w:rsid w:val="00DA253E"/>
    <w:rsid w:val="00DA2A38"/>
    <w:rsid w:val="00DA7DF5"/>
    <w:rsid w:val="00DB1E92"/>
    <w:rsid w:val="00DB2495"/>
    <w:rsid w:val="00DB256D"/>
    <w:rsid w:val="00DB616D"/>
    <w:rsid w:val="00DC1073"/>
    <w:rsid w:val="00DC13E8"/>
    <w:rsid w:val="00DC5024"/>
    <w:rsid w:val="00DC5480"/>
    <w:rsid w:val="00DC565C"/>
    <w:rsid w:val="00DC6CD6"/>
    <w:rsid w:val="00DC729C"/>
    <w:rsid w:val="00DD0451"/>
    <w:rsid w:val="00DD2A1A"/>
    <w:rsid w:val="00DD2A80"/>
    <w:rsid w:val="00DD47DC"/>
    <w:rsid w:val="00DD4F21"/>
    <w:rsid w:val="00DE0DEF"/>
    <w:rsid w:val="00DE1C15"/>
    <w:rsid w:val="00DE1DA9"/>
    <w:rsid w:val="00DE269C"/>
    <w:rsid w:val="00DE36FC"/>
    <w:rsid w:val="00DE3B87"/>
    <w:rsid w:val="00DE6DD8"/>
    <w:rsid w:val="00DE7261"/>
    <w:rsid w:val="00DF2DC9"/>
    <w:rsid w:val="00DF3F2A"/>
    <w:rsid w:val="00DF4C39"/>
    <w:rsid w:val="00DF50F3"/>
    <w:rsid w:val="00DF53CE"/>
    <w:rsid w:val="00DF5E73"/>
    <w:rsid w:val="00E002A5"/>
    <w:rsid w:val="00E00C38"/>
    <w:rsid w:val="00E0146F"/>
    <w:rsid w:val="00E01537"/>
    <w:rsid w:val="00E0198F"/>
    <w:rsid w:val="00E01C59"/>
    <w:rsid w:val="00E03D65"/>
    <w:rsid w:val="00E06611"/>
    <w:rsid w:val="00E076F6"/>
    <w:rsid w:val="00E100BE"/>
    <w:rsid w:val="00E10F4B"/>
    <w:rsid w:val="00E15EE7"/>
    <w:rsid w:val="00E21C34"/>
    <w:rsid w:val="00E24086"/>
    <w:rsid w:val="00E37B7C"/>
    <w:rsid w:val="00E41A88"/>
    <w:rsid w:val="00E424D1"/>
    <w:rsid w:val="00E44896"/>
    <w:rsid w:val="00E45FB2"/>
    <w:rsid w:val="00E46C67"/>
    <w:rsid w:val="00E5437B"/>
    <w:rsid w:val="00E54DD0"/>
    <w:rsid w:val="00E57711"/>
    <w:rsid w:val="00E61ADE"/>
    <w:rsid w:val="00E61B04"/>
    <w:rsid w:val="00E62C09"/>
    <w:rsid w:val="00E6371A"/>
    <w:rsid w:val="00E64CFC"/>
    <w:rsid w:val="00E65B67"/>
    <w:rsid w:val="00E66BD8"/>
    <w:rsid w:val="00E710D4"/>
    <w:rsid w:val="00E71A10"/>
    <w:rsid w:val="00E76129"/>
    <w:rsid w:val="00E805AF"/>
    <w:rsid w:val="00E83B79"/>
    <w:rsid w:val="00E84BB0"/>
    <w:rsid w:val="00E85D86"/>
    <w:rsid w:val="00E9140F"/>
    <w:rsid w:val="00E91762"/>
    <w:rsid w:val="00E9185D"/>
    <w:rsid w:val="00E91A1B"/>
    <w:rsid w:val="00E92874"/>
    <w:rsid w:val="00E93F03"/>
    <w:rsid w:val="00EA16D5"/>
    <w:rsid w:val="00EA211A"/>
    <w:rsid w:val="00EA4FDD"/>
    <w:rsid w:val="00EA4FE4"/>
    <w:rsid w:val="00EA5C18"/>
    <w:rsid w:val="00EA6214"/>
    <w:rsid w:val="00EB031A"/>
    <w:rsid w:val="00EB0397"/>
    <w:rsid w:val="00EB0BB5"/>
    <w:rsid w:val="00EB2BF3"/>
    <w:rsid w:val="00EB347C"/>
    <w:rsid w:val="00EB3A5B"/>
    <w:rsid w:val="00EB452A"/>
    <w:rsid w:val="00EB640F"/>
    <w:rsid w:val="00EB6891"/>
    <w:rsid w:val="00EB6C6D"/>
    <w:rsid w:val="00EC13A8"/>
    <w:rsid w:val="00EC45CF"/>
    <w:rsid w:val="00EC5840"/>
    <w:rsid w:val="00ED148F"/>
    <w:rsid w:val="00ED2183"/>
    <w:rsid w:val="00ED2335"/>
    <w:rsid w:val="00ED3161"/>
    <w:rsid w:val="00ED6D9B"/>
    <w:rsid w:val="00ED7862"/>
    <w:rsid w:val="00EE0AA0"/>
    <w:rsid w:val="00EE0EEC"/>
    <w:rsid w:val="00EE3442"/>
    <w:rsid w:val="00EE6AEB"/>
    <w:rsid w:val="00EF4C2F"/>
    <w:rsid w:val="00EF6FCF"/>
    <w:rsid w:val="00F00096"/>
    <w:rsid w:val="00F02D6F"/>
    <w:rsid w:val="00F04424"/>
    <w:rsid w:val="00F04AE6"/>
    <w:rsid w:val="00F064AE"/>
    <w:rsid w:val="00F067C7"/>
    <w:rsid w:val="00F12F52"/>
    <w:rsid w:val="00F1527F"/>
    <w:rsid w:val="00F16095"/>
    <w:rsid w:val="00F24CAB"/>
    <w:rsid w:val="00F26084"/>
    <w:rsid w:val="00F35298"/>
    <w:rsid w:val="00F361B1"/>
    <w:rsid w:val="00F40646"/>
    <w:rsid w:val="00F40C75"/>
    <w:rsid w:val="00F43553"/>
    <w:rsid w:val="00F4390A"/>
    <w:rsid w:val="00F44EA3"/>
    <w:rsid w:val="00F46643"/>
    <w:rsid w:val="00F47C04"/>
    <w:rsid w:val="00F47D7A"/>
    <w:rsid w:val="00F47FEE"/>
    <w:rsid w:val="00F50B13"/>
    <w:rsid w:val="00F50C11"/>
    <w:rsid w:val="00F50CEE"/>
    <w:rsid w:val="00F573DC"/>
    <w:rsid w:val="00F61D61"/>
    <w:rsid w:val="00F62180"/>
    <w:rsid w:val="00F71601"/>
    <w:rsid w:val="00F75550"/>
    <w:rsid w:val="00F81E6B"/>
    <w:rsid w:val="00F82222"/>
    <w:rsid w:val="00F82F9C"/>
    <w:rsid w:val="00F90DBE"/>
    <w:rsid w:val="00F92883"/>
    <w:rsid w:val="00F937B6"/>
    <w:rsid w:val="00F93A8A"/>
    <w:rsid w:val="00F9400E"/>
    <w:rsid w:val="00F94F1C"/>
    <w:rsid w:val="00F95944"/>
    <w:rsid w:val="00FA0264"/>
    <w:rsid w:val="00FA1BA9"/>
    <w:rsid w:val="00FA60AF"/>
    <w:rsid w:val="00FB0239"/>
    <w:rsid w:val="00FB090D"/>
    <w:rsid w:val="00FB2405"/>
    <w:rsid w:val="00FB4752"/>
    <w:rsid w:val="00FB6F0D"/>
    <w:rsid w:val="00FB7DAB"/>
    <w:rsid w:val="00FC0084"/>
    <w:rsid w:val="00FC10FD"/>
    <w:rsid w:val="00FC17FB"/>
    <w:rsid w:val="00FC6651"/>
    <w:rsid w:val="00FC6822"/>
    <w:rsid w:val="00FC69BC"/>
    <w:rsid w:val="00FD2BC1"/>
    <w:rsid w:val="00FD54F4"/>
    <w:rsid w:val="00FD7C48"/>
    <w:rsid w:val="00FD7E30"/>
    <w:rsid w:val="00FE1CCD"/>
    <w:rsid w:val="00FF016C"/>
    <w:rsid w:val="00FF0A92"/>
    <w:rsid w:val="00FF3BA9"/>
    <w:rsid w:val="00FF4244"/>
    <w:rsid w:val="00FF590F"/>
    <w:rsid w:val="00FF5995"/>
    <w:rsid w:val="00FF6155"/>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A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9837A1"/>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9837A1"/>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paragraph" w:styleId="NormaaliWWW">
    <w:name w:val="Normal (Web)"/>
    <w:basedOn w:val="Normaali"/>
    <w:uiPriority w:val="99"/>
    <w:semiHidden/>
    <w:unhideWhenUsed/>
    <w:rsid w:val="00A64099"/>
    <w:rPr>
      <w:rFonts w:ascii="Times New Roman" w:hAnsi="Times New Roman" w:cs="Times New Roman"/>
      <w:sz w:val="24"/>
      <w:szCs w:val="24"/>
    </w:rPr>
  </w:style>
  <w:style w:type="character" w:styleId="Kommentinviite">
    <w:name w:val="annotation reference"/>
    <w:basedOn w:val="Kappaleenoletusfontti"/>
    <w:uiPriority w:val="99"/>
    <w:semiHidden/>
    <w:unhideWhenUsed/>
    <w:rsid w:val="00472286"/>
    <w:rPr>
      <w:sz w:val="16"/>
      <w:szCs w:val="16"/>
    </w:rPr>
  </w:style>
  <w:style w:type="paragraph" w:styleId="Kommentinteksti">
    <w:name w:val="annotation text"/>
    <w:basedOn w:val="Normaali"/>
    <w:link w:val="KommentintekstiChar"/>
    <w:uiPriority w:val="99"/>
    <w:semiHidden/>
    <w:unhideWhenUsed/>
    <w:rsid w:val="00472286"/>
    <w:pPr>
      <w:spacing w:line="240" w:lineRule="auto"/>
    </w:pPr>
    <w:rPr>
      <w:szCs w:val="20"/>
    </w:rPr>
  </w:style>
  <w:style w:type="character" w:customStyle="1" w:styleId="KommentintekstiChar">
    <w:name w:val="Kommentin teksti Char"/>
    <w:basedOn w:val="Kappaleenoletusfontti"/>
    <w:link w:val="Kommentinteksti"/>
    <w:uiPriority w:val="99"/>
    <w:semiHidden/>
    <w:rsid w:val="00472286"/>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472286"/>
    <w:rPr>
      <w:b/>
      <w:bCs/>
    </w:rPr>
  </w:style>
  <w:style w:type="character" w:customStyle="1" w:styleId="KommentinotsikkoChar">
    <w:name w:val="Kommentin otsikko Char"/>
    <w:basedOn w:val="KommentintekstiChar"/>
    <w:link w:val="Kommentinotsikko"/>
    <w:uiPriority w:val="99"/>
    <w:semiHidden/>
    <w:rsid w:val="00472286"/>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9869">
      <w:bodyDiv w:val="1"/>
      <w:marLeft w:val="0"/>
      <w:marRight w:val="0"/>
      <w:marTop w:val="0"/>
      <w:marBottom w:val="0"/>
      <w:divBdr>
        <w:top w:val="none" w:sz="0" w:space="0" w:color="auto"/>
        <w:left w:val="none" w:sz="0" w:space="0" w:color="auto"/>
        <w:bottom w:val="none" w:sz="0" w:space="0" w:color="auto"/>
        <w:right w:val="none" w:sz="0" w:space="0" w:color="auto"/>
      </w:divBdr>
    </w:div>
    <w:div w:id="244146444">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76661804">
      <w:bodyDiv w:val="1"/>
      <w:marLeft w:val="0"/>
      <w:marRight w:val="0"/>
      <w:marTop w:val="0"/>
      <w:marBottom w:val="0"/>
      <w:divBdr>
        <w:top w:val="none" w:sz="0" w:space="0" w:color="auto"/>
        <w:left w:val="none" w:sz="0" w:space="0" w:color="auto"/>
        <w:bottom w:val="none" w:sz="0" w:space="0" w:color="auto"/>
        <w:right w:val="none" w:sz="0" w:space="0" w:color="auto"/>
      </w:divBdr>
    </w:div>
    <w:div w:id="395973557">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646205794">
      <w:bodyDiv w:val="1"/>
      <w:marLeft w:val="0"/>
      <w:marRight w:val="0"/>
      <w:marTop w:val="0"/>
      <w:marBottom w:val="0"/>
      <w:divBdr>
        <w:top w:val="none" w:sz="0" w:space="0" w:color="auto"/>
        <w:left w:val="none" w:sz="0" w:space="0" w:color="auto"/>
        <w:bottom w:val="none" w:sz="0" w:space="0" w:color="auto"/>
        <w:right w:val="none" w:sz="0" w:space="0" w:color="auto"/>
      </w:divBdr>
    </w:div>
    <w:div w:id="663507332">
      <w:bodyDiv w:val="1"/>
      <w:marLeft w:val="0"/>
      <w:marRight w:val="0"/>
      <w:marTop w:val="0"/>
      <w:marBottom w:val="0"/>
      <w:divBdr>
        <w:top w:val="none" w:sz="0" w:space="0" w:color="auto"/>
        <w:left w:val="none" w:sz="0" w:space="0" w:color="auto"/>
        <w:bottom w:val="none" w:sz="0" w:space="0" w:color="auto"/>
        <w:right w:val="none" w:sz="0" w:space="0" w:color="auto"/>
      </w:divBdr>
    </w:div>
    <w:div w:id="814958040">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43279028">
      <w:bodyDiv w:val="1"/>
      <w:marLeft w:val="0"/>
      <w:marRight w:val="0"/>
      <w:marTop w:val="0"/>
      <w:marBottom w:val="0"/>
      <w:divBdr>
        <w:top w:val="none" w:sz="0" w:space="0" w:color="auto"/>
        <w:left w:val="none" w:sz="0" w:space="0" w:color="auto"/>
        <w:bottom w:val="none" w:sz="0" w:space="0" w:color="auto"/>
        <w:right w:val="none" w:sz="0" w:space="0" w:color="auto"/>
      </w:divBdr>
    </w:div>
    <w:div w:id="897204687">
      <w:bodyDiv w:val="1"/>
      <w:marLeft w:val="0"/>
      <w:marRight w:val="0"/>
      <w:marTop w:val="0"/>
      <w:marBottom w:val="0"/>
      <w:divBdr>
        <w:top w:val="none" w:sz="0" w:space="0" w:color="auto"/>
        <w:left w:val="none" w:sz="0" w:space="0" w:color="auto"/>
        <w:bottom w:val="none" w:sz="0" w:space="0" w:color="auto"/>
        <w:right w:val="none" w:sz="0" w:space="0" w:color="auto"/>
      </w:divBdr>
    </w:div>
    <w:div w:id="922104081">
      <w:bodyDiv w:val="1"/>
      <w:marLeft w:val="0"/>
      <w:marRight w:val="0"/>
      <w:marTop w:val="0"/>
      <w:marBottom w:val="0"/>
      <w:divBdr>
        <w:top w:val="none" w:sz="0" w:space="0" w:color="auto"/>
        <w:left w:val="none" w:sz="0" w:space="0" w:color="auto"/>
        <w:bottom w:val="none" w:sz="0" w:space="0" w:color="auto"/>
        <w:right w:val="none" w:sz="0" w:space="0" w:color="auto"/>
      </w:divBdr>
    </w:div>
    <w:div w:id="1048842993">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81607741">
      <w:bodyDiv w:val="1"/>
      <w:marLeft w:val="0"/>
      <w:marRight w:val="0"/>
      <w:marTop w:val="0"/>
      <w:marBottom w:val="0"/>
      <w:divBdr>
        <w:top w:val="none" w:sz="0" w:space="0" w:color="auto"/>
        <w:left w:val="none" w:sz="0" w:space="0" w:color="auto"/>
        <w:bottom w:val="none" w:sz="0" w:space="0" w:color="auto"/>
        <w:right w:val="none" w:sz="0" w:space="0" w:color="auto"/>
      </w:divBdr>
    </w:div>
    <w:div w:id="1093430716">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57514092">
      <w:bodyDiv w:val="1"/>
      <w:marLeft w:val="0"/>
      <w:marRight w:val="0"/>
      <w:marTop w:val="0"/>
      <w:marBottom w:val="0"/>
      <w:divBdr>
        <w:top w:val="none" w:sz="0" w:space="0" w:color="auto"/>
        <w:left w:val="none" w:sz="0" w:space="0" w:color="auto"/>
        <w:bottom w:val="none" w:sz="0" w:space="0" w:color="auto"/>
        <w:right w:val="none" w:sz="0" w:space="0" w:color="auto"/>
      </w:divBdr>
    </w:div>
    <w:div w:id="1264219151">
      <w:bodyDiv w:val="1"/>
      <w:marLeft w:val="0"/>
      <w:marRight w:val="0"/>
      <w:marTop w:val="0"/>
      <w:marBottom w:val="0"/>
      <w:divBdr>
        <w:top w:val="none" w:sz="0" w:space="0" w:color="auto"/>
        <w:left w:val="none" w:sz="0" w:space="0" w:color="auto"/>
        <w:bottom w:val="none" w:sz="0" w:space="0" w:color="auto"/>
        <w:right w:val="none" w:sz="0" w:space="0" w:color="auto"/>
      </w:divBdr>
    </w:div>
    <w:div w:id="1265304990">
      <w:bodyDiv w:val="1"/>
      <w:marLeft w:val="0"/>
      <w:marRight w:val="0"/>
      <w:marTop w:val="0"/>
      <w:marBottom w:val="0"/>
      <w:divBdr>
        <w:top w:val="none" w:sz="0" w:space="0" w:color="auto"/>
        <w:left w:val="none" w:sz="0" w:space="0" w:color="auto"/>
        <w:bottom w:val="none" w:sz="0" w:space="0" w:color="auto"/>
        <w:right w:val="none" w:sz="0" w:space="0" w:color="auto"/>
      </w:divBdr>
    </w:div>
    <w:div w:id="1320422733">
      <w:bodyDiv w:val="1"/>
      <w:marLeft w:val="0"/>
      <w:marRight w:val="0"/>
      <w:marTop w:val="0"/>
      <w:marBottom w:val="0"/>
      <w:divBdr>
        <w:top w:val="none" w:sz="0" w:space="0" w:color="auto"/>
        <w:left w:val="none" w:sz="0" w:space="0" w:color="auto"/>
        <w:bottom w:val="none" w:sz="0" w:space="0" w:color="auto"/>
        <w:right w:val="none" w:sz="0" w:space="0" w:color="auto"/>
      </w:divBdr>
    </w:div>
    <w:div w:id="1331252194">
      <w:bodyDiv w:val="1"/>
      <w:marLeft w:val="0"/>
      <w:marRight w:val="0"/>
      <w:marTop w:val="0"/>
      <w:marBottom w:val="0"/>
      <w:divBdr>
        <w:top w:val="none" w:sz="0" w:space="0" w:color="auto"/>
        <w:left w:val="none" w:sz="0" w:space="0" w:color="auto"/>
        <w:bottom w:val="none" w:sz="0" w:space="0" w:color="auto"/>
        <w:right w:val="none" w:sz="0" w:space="0" w:color="auto"/>
      </w:divBdr>
    </w:div>
    <w:div w:id="1397968483">
      <w:bodyDiv w:val="1"/>
      <w:marLeft w:val="0"/>
      <w:marRight w:val="0"/>
      <w:marTop w:val="0"/>
      <w:marBottom w:val="0"/>
      <w:divBdr>
        <w:top w:val="none" w:sz="0" w:space="0" w:color="auto"/>
        <w:left w:val="none" w:sz="0" w:space="0" w:color="auto"/>
        <w:bottom w:val="none" w:sz="0" w:space="0" w:color="auto"/>
        <w:right w:val="none" w:sz="0" w:space="0" w:color="auto"/>
      </w:divBdr>
    </w:div>
    <w:div w:id="1400051459">
      <w:bodyDiv w:val="1"/>
      <w:marLeft w:val="0"/>
      <w:marRight w:val="0"/>
      <w:marTop w:val="0"/>
      <w:marBottom w:val="0"/>
      <w:divBdr>
        <w:top w:val="none" w:sz="0" w:space="0" w:color="auto"/>
        <w:left w:val="none" w:sz="0" w:space="0" w:color="auto"/>
        <w:bottom w:val="none" w:sz="0" w:space="0" w:color="auto"/>
        <w:right w:val="none" w:sz="0" w:space="0" w:color="auto"/>
      </w:divBdr>
    </w:div>
    <w:div w:id="1405689861">
      <w:bodyDiv w:val="1"/>
      <w:marLeft w:val="0"/>
      <w:marRight w:val="0"/>
      <w:marTop w:val="0"/>
      <w:marBottom w:val="0"/>
      <w:divBdr>
        <w:top w:val="none" w:sz="0" w:space="0" w:color="auto"/>
        <w:left w:val="none" w:sz="0" w:space="0" w:color="auto"/>
        <w:bottom w:val="none" w:sz="0" w:space="0" w:color="auto"/>
        <w:right w:val="none" w:sz="0" w:space="0" w:color="auto"/>
      </w:divBdr>
    </w:div>
    <w:div w:id="1468746145">
      <w:bodyDiv w:val="1"/>
      <w:marLeft w:val="0"/>
      <w:marRight w:val="0"/>
      <w:marTop w:val="0"/>
      <w:marBottom w:val="0"/>
      <w:divBdr>
        <w:top w:val="none" w:sz="0" w:space="0" w:color="auto"/>
        <w:left w:val="none" w:sz="0" w:space="0" w:color="auto"/>
        <w:bottom w:val="none" w:sz="0" w:space="0" w:color="auto"/>
        <w:right w:val="none" w:sz="0" w:space="0" w:color="auto"/>
      </w:divBdr>
    </w:div>
    <w:div w:id="1477995523">
      <w:bodyDiv w:val="1"/>
      <w:marLeft w:val="0"/>
      <w:marRight w:val="0"/>
      <w:marTop w:val="0"/>
      <w:marBottom w:val="0"/>
      <w:divBdr>
        <w:top w:val="none" w:sz="0" w:space="0" w:color="auto"/>
        <w:left w:val="none" w:sz="0" w:space="0" w:color="auto"/>
        <w:bottom w:val="none" w:sz="0" w:space="0" w:color="auto"/>
        <w:right w:val="none" w:sz="0" w:space="0" w:color="auto"/>
      </w:divBdr>
    </w:div>
    <w:div w:id="1488785390">
      <w:bodyDiv w:val="1"/>
      <w:marLeft w:val="0"/>
      <w:marRight w:val="0"/>
      <w:marTop w:val="0"/>
      <w:marBottom w:val="0"/>
      <w:divBdr>
        <w:top w:val="none" w:sz="0" w:space="0" w:color="auto"/>
        <w:left w:val="none" w:sz="0" w:space="0" w:color="auto"/>
        <w:bottom w:val="none" w:sz="0" w:space="0" w:color="auto"/>
        <w:right w:val="none" w:sz="0" w:space="0" w:color="auto"/>
      </w:divBdr>
    </w:div>
    <w:div w:id="1512144736">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660573508">
      <w:bodyDiv w:val="1"/>
      <w:marLeft w:val="0"/>
      <w:marRight w:val="0"/>
      <w:marTop w:val="0"/>
      <w:marBottom w:val="0"/>
      <w:divBdr>
        <w:top w:val="none" w:sz="0" w:space="0" w:color="auto"/>
        <w:left w:val="none" w:sz="0" w:space="0" w:color="auto"/>
        <w:bottom w:val="none" w:sz="0" w:space="0" w:color="auto"/>
        <w:right w:val="none" w:sz="0" w:space="0" w:color="auto"/>
      </w:divBdr>
    </w:div>
    <w:div w:id="1772044155">
      <w:bodyDiv w:val="1"/>
      <w:marLeft w:val="0"/>
      <w:marRight w:val="0"/>
      <w:marTop w:val="0"/>
      <w:marBottom w:val="0"/>
      <w:divBdr>
        <w:top w:val="none" w:sz="0" w:space="0" w:color="auto"/>
        <w:left w:val="none" w:sz="0" w:space="0" w:color="auto"/>
        <w:bottom w:val="none" w:sz="0" w:space="0" w:color="auto"/>
        <w:right w:val="none" w:sz="0" w:space="0" w:color="auto"/>
      </w:divBdr>
    </w:div>
    <w:div w:id="1817331140">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2045865934">
      <w:bodyDiv w:val="1"/>
      <w:marLeft w:val="0"/>
      <w:marRight w:val="0"/>
      <w:marTop w:val="0"/>
      <w:marBottom w:val="0"/>
      <w:divBdr>
        <w:top w:val="none" w:sz="0" w:space="0" w:color="auto"/>
        <w:left w:val="none" w:sz="0" w:space="0" w:color="auto"/>
        <w:bottom w:val="none" w:sz="0" w:space="0" w:color="auto"/>
        <w:right w:val="none" w:sz="0" w:space="0" w:color="auto"/>
      </w:divBdr>
    </w:div>
    <w:div w:id="2053461334">
      <w:bodyDiv w:val="1"/>
      <w:marLeft w:val="0"/>
      <w:marRight w:val="0"/>
      <w:marTop w:val="0"/>
      <w:marBottom w:val="0"/>
      <w:divBdr>
        <w:top w:val="none" w:sz="0" w:space="0" w:color="auto"/>
        <w:left w:val="none" w:sz="0" w:space="0" w:color="auto"/>
        <w:bottom w:val="none" w:sz="0" w:space="0" w:color="auto"/>
        <w:right w:val="none" w:sz="0" w:space="0" w:color="auto"/>
      </w:divBdr>
    </w:div>
    <w:div w:id="2141728671">
      <w:bodyDiv w:val="1"/>
      <w:marLeft w:val="0"/>
      <w:marRight w:val="0"/>
      <w:marTop w:val="0"/>
      <w:marBottom w:val="0"/>
      <w:divBdr>
        <w:top w:val="none" w:sz="0" w:space="0" w:color="auto"/>
        <w:left w:val="none" w:sz="0" w:space="0" w:color="auto"/>
        <w:bottom w:val="none" w:sz="0" w:space="0" w:color="auto"/>
        <w:right w:val="none" w:sz="0" w:space="0" w:color="auto"/>
      </w:divBdr>
    </w:div>
    <w:div w:id="21472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5740500" TargetMode="External"/><Relationship Id="rId13" Type="http://schemas.openxmlformats.org/officeDocument/2006/relationships/hyperlink" Target="https://www.irib-news.ir/fa/news/3255225/%D8%B7%D8%A8%D9%82-%D9%82%D8%A7%D9%86%D9%88%D9%86-%D8%AD%D8%B6%D8%A7%D9%86%D8%AA-%D9%81%D8%B1%D8%B2%D9%86%D8%AF-%D8%A8%D8%A7-%DA%86%D9%87-%DA%A9%D8%B3%DB%8C-%D8%A7%D8%B3%D8%AA" TargetMode="External"/><Relationship Id="rId18" Type="http://schemas.openxmlformats.org/officeDocument/2006/relationships/hyperlink" Target="https://vakiljo.ir/guides/legal-tips-for-guardianship-agreements"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khtebar.ir/wp-content/uploads/2013/07/%D9%82%D8%A7%D9%86%D9%88%D9%86-%D9%85%D8%AF%D9%86%DB%8C.pdf" TargetMode="External"/><Relationship Id="rId17" Type="http://schemas.openxmlformats.org/officeDocument/2006/relationships/hyperlink" Target="https://vakiljo.ir/guides/legal-process-of-obtaining-authorization-for-guardian"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sabalegal.ir/en/%D8%AF%D8%B1%D8%A8%D8%A7%D8%B1%D9%87-%D8%B4%D8%B1%D9%88%D8%B7-%D8%B6%D9%85%D9%86-%D8%B9%D9%82%D8%AF-%D8%A8%DB%8C%D8%B4%D8%AA%D8%B1-%D8%A8%D8%AF%D8%A7%D9%86%DB%8C%D8%AF/" TargetMode="External"/><Relationship Id="rId20" Type="http://schemas.openxmlformats.org/officeDocument/2006/relationships/header" Target="header2.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anhrdc.org/gender-inequality-and-discrimination-the-case-of-iranian-wom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endemocracy.net/en/deadends-and-hurt-feelings-thanks-to-marital-laws-in-islamic-republic-of-iran/" TargetMode="External"/><Relationship Id="rId23" Type="http://schemas.openxmlformats.org/officeDocument/2006/relationships/glossaryDocument" Target="glossary/document.xml"/><Relationship Id="rId28" Type="http://schemas.openxmlformats.org/officeDocument/2006/relationships/customXml" Target="../customXml/item5.xml"/><Relationship Id="rId10" Type="http://schemas.openxmlformats.org/officeDocument/2006/relationships/hyperlink" Target="https://www.hcch.net/en/instruments/conventions/status-table/?cid=2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milylawweek.co.uk/articles/should-iran-accede-to-the-1980-hague-convention-on-the-civil-aspects-of-international-child-abduction/" TargetMode="External"/><Relationship Id="rId14" Type="http://schemas.openxmlformats.org/officeDocument/2006/relationships/hyperlink" Target="https://en.mehrnews.com/news/212847/Iranian-Family-Lawyers-How-Is-Child-Custody-Decided"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8137F71224096B8755731FBFF929A"/>
        <w:category>
          <w:name w:val="Yleiset"/>
          <w:gallery w:val="placeholder"/>
        </w:category>
        <w:types>
          <w:type w:val="bbPlcHdr"/>
        </w:types>
        <w:behaviors>
          <w:behavior w:val="content"/>
        </w:behaviors>
        <w:guid w:val="{6EF20490-EC70-4F4A-ABCB-E34A9ED89C87}"/>
      </w:docPartPr>
      <w:docPartBody>
        <w:p w:rsidR="00C02164" w:rsidRDefault="00C02164">
          <w:pPr>
            <w:pStyle w:val="1408137F71224096B8755731FBFF929A"/>
          </w:pPr>
          <w:r w:rsidRPr="00AA10D2">
            <w:rPr>
              <w:rStyle w:val="Paikkamerkkiteksti"/>
            </w:rPr>
            <w:t>Kirjoita tekstiä napsauttamalla tai napauttamalla tätä.</w:t>
          </w:r>
        </w:p>
      </w:docPartBody>
    </w:docPart>
    <w:docPart>
      <w:docPartPr>
        <w:name w:val="4A0C875D8BF543D2994E4DFC6A4FB3B7"/>
        <w:category>
          <w:name w:val="Yleiset"/>
          <w:gallery w:val="placeholder"/>
        </w:category>
        <w:types>
          <w:type w:val="bbPlcHdr"/>
        </w:types>
        <w:behaviors>
          <w:behavior w:val="content"/>
        </w:behaviors>
        <w:guid w:val="{CE24D9CE-77F3-4E83-9729-DFE9066B1976}"/>
      </w:docPartPr>
      <w:docPartBody>
        <w:p w:rsidR="00C02164" w:rsidRDefault="00C02164">
          <w:pPr>
            <w:pStyle w:val="4A0C875D8BF543D2994E4DFC6A4FB3B7"/>
          </w:pPr>
          <w:r w:rsidRPr="00AA10D2">
            <w:rPr>
              <w:rStyle w:val="Paikkamerkkiteksti"/>
            </w:rPr>
            <w:t>Kirjoita tekstiä napsauttamalla tai napauttamalla tätä.</w:t>
          </w:r>
        </w:p>
      </w:docPartBody>
    </w:docPart>
    <w:docPart>
      <w:docPartPr>
        <w:name w:val="B9AD05051293413B876018EA06F991CB"/>
        <w:category>
          <w:name w:val="Yleiset"/>
          <w:gallery w:val="placeholder"/>
        </w:category>
        <w:types>
          <w:type w:val="bbPlcHdr"/>
        </w:types>
        <w:behaviors>
          <w:behavior w:val="content"/>
        </w:behaviors>
        <w:guid w:val="{98DA8C30-2D31-4CF9-B88A-88A2700AE99B}"/>
      </w:docPartPr>
      <w:docPartBody>
        <w:p w:rsidR="00C02164" w:rsidRDefault="00C02164">
          <w:pPr>
            <w:pStyle w:val="B9AD05051293413B876018EA06F991CB"/>
          </w:pPr>
          <w:r w:rsidRPr="00810134">
            <w:rPr>
              <w:rStyle w:val="Paikkamerkkiteksti"/>
              <w:lang w:val="en-GB"/>
            </w:rPr>
            <w:t>.</w:t>
          </w:r>
        </w:p>
      </w:docPartBody>
    </w:docPart>
    <w:docPart>
      <w:docPartPr>
        <w:name w:val="852A40A1EB784DA49483E915DC6779AA"/>
        <w:category>
          <w:name w:val="Yleiset"/>
          <w:gallery w:val="placeholder"/>
        </w:category>
        <w:types>
          <w:type w:val="bbPlcHdr"/>
        </w:types>
        <w:behaviors>
          <w:behavior w:val="content"/>
        </w:behaviors>
        <w:guid w:val="{EF110CFA-21DF-49CA-9CDE-3EAE223AA0FD}"/>
      </w:docPartPr>
      <w:docPartBody>
        <w:p w:rsidR="00C02164" w:rsidRDefault="00C02164">
          <w:pPr>
            <w:pStyle w:val="852A40A1EB784DA49483E915DC6779AA"/>
          </w:pPr>
          <w:r w:rsidRPr="00AA10D2">
            <w:rPr>
              <w:rStyle w:val="Paikkamerkkiteksti"/>
            </w:rPr>
            <w:t>Kirjoita tekstiä napsauttamalla tai napauttamalla tätä.</w:t>
          </w:r>
        </w:p>
      </w:docPartBody>
    </w:docPart>
    <w:docPart>
      <w:docPartPr>
        <w:name w:val="C2B3B8D700124F82ABE1EC91EAD0A19E"/>
        <w:category>
          <w:name w:val="Yleiset"/>
          <w:gallery w:val="placeholder"/>
        </w:category>
        <w:types>
          <w:type w:val="bbPlcHdr"/>
        </w:types>
        <w:behaviors>
          <w:behavior w:val="content"/>
        </w:behaviors>
        <w:guid w:val="{2283851D-C66B-43B1-9077-DB1FE7C5BB3C}"/>
      </w:docPartPr>
      <w:docPartBody>
        <w:p w:rsidR="00C02164" w:rsidRDefault="00C02164">
          <w:pPr>
            <w:pStyle w:val="C2B3B8D700124F82ABE1EC91EAD0A19E"/>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64"/>
    <w:rsid w:val="00026398"/>
    <w:rsid w:val="00084BB8"/>
    <w:rsid w:val="001531FC"/>
    <w:rsid w:val="001B1000"/>
    <w:rsid w:val="00225CD3"/>
    <w:rsid w:val="00281FD3"/>
    <w:rsid w:val="002E7463"/>
    <w:rsid w:val="00360E0C"/>
    <w:rsid w:val="004101A2"/>
    <w:rsid w:val="004122D4"/>
    <w:rsid w:val="00461AF4"/>
    <w:rsid w:val="00494197"/>
    <w:rsid w:val="00521031"/>
    <w:rsid w:val="00553C11"/>
    <w:rsid w:val="00557217"/>
    <w:rsid w:val="00610B90"/>
    <w:rsid w:val="00640147"/>
    <w:rsid w:val="006C525A"/>
    <w:rsid w:val="0077512D"/>
    <w:rsid w:val="00787CDD"/>
    <w:rsid w:val="007A07DB"/>
    <w:rsid w:val="007B3C97"/>
    <w:rsid w:val="007D126B"/>
    <w:rsid w:val="00817425"/>
    <w:rsid w:val="008233A0"/>
    <w:rsid w:val="00840588"/>
    <w:rsid w:val="008C0455"/>
    <w:rsid w:val="008F710B"/>
    <w:rsid w:val="00986E2A"/>
    <w:rsid w:val="009C667D"/>
    <w:rsid w:val="009C7367"/>
    <w:rsid w:val="009F3C15"/>
    <w:rsid w:val="00A64EE7"/>
    <w:rsid w:val="00A66209"/>
    <w:rsid w:val="00A814BE"/>
    <w:rsid w:val="00AB3465"/>
    <w:rsid w:val="00B22B06"/>
    <w:rsid w:val="00BD5474"/>
    <w:rsid w:val="00C02164"/>
    <w:rsid w:val="00C27893"/>
    <w:rsid w:val="00CF5597"/>
    <w:rsid w:val="00D45D9B"/>
    <w:rsid w:val="00D773F9"/>
    <w:rsid w:val="00D813F6"/>
    <w:rsid w:val="00DA2A7C"/>
    <w:rsid w:val="00DC1E17"/>
    <w:rsid w:val="00DD083C"/>
    <w:rsid w:val="00DE2475"/>
    <w:rsid w:val="00E07A27"/>
    <w:rsid w:val="00E67E98"/>
    <w:rsid w:val="00E95B79"/>
    <w:rsid w:val="00ED3940"/>
    <w:rsid w:val="00F10683"/>
    <w:rsid w:val="00F10E16"/>
    <w:rsid w:val="00F6521E"/>
    <w:rsid w:val="00F65C40"/>
    <w:rsid w:val="00F827BA"/>
    <w:rsid w:val="00FA273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1408137F71224096B8755731FBFF929A">
    <w:name w:val="1408137F71224096B8755731FBFF929A"/>
  </w:style>
  <w:style w:type="paragraph" w:customStyle="1" w:styleId="4A0C875D8BF543D2994E4DFC6A4FB3B7">
    <w:name w:val="4A0C875D8BF543D2994E4DFC6A4FB3B7"/>
  </w:style>
  <w:style w:type="paragraph" w:customStyle="1" w:styleId="B9AD05051293413B876018EA06F991CB">
    <w:name w:val="B9AD05051293413B876018EA06F991CB"/>
  </w:style>
  <w:style w:type="paragraph" w:customStyle="1" w:styleId="852A40A1EB784DA49483E915DC6779AA">
    <w:name w:val="852A40A1EB784DA49483E915DC6779AA"/>
  </w:style>
  <w:style w:type="paragraph" w:customStyle="1" w:styleId="C2B3B8D700124F82ABE1EC91EAD0A19E">
    <w:name w:val="C2B3B8D700124F82ABE1EC91EAD0A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FAMILIES,CHILD CUSTODY,BIRTH,MARRIAGE,COHABITATION,DIVORCE,SINGLE-PARENT FAMILY,PARENTS,PUBLIC AUTHORITIES,ADMINISTRATIVE PROCEDURE,GOVERNMENT AGENCIES,COURTS OF LAW,NATIONAL LEGISLATION,CIVIL LAW,ISLAM,SHI'ISM,CASE LAW,CONFLICT RESOLUTION,AGREEMENTS</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Iran</TermName>
          <TermId xmlns="http://schemas.microsoft.com/office/infopath/2007/PartnerControls">f7956fbd-9f87-4060-9b5a-e7127539cc9f</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2026-08-30T22:00:00+00:00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41</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53</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1090</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5DB75B7D-4AE8-448E-A0E1-9A6402B75CEF}"/>
</file>

<file path=customXml/itemProps3.xml><?xml version="1.0" encoding="utf-8"?>
<ds:datastoreItem xmlns:ds="http://schemas.openxmlformats.org/officeDocument/2006/customXml" ds:itemID="{2FD83B14-328C-4CD0-B82C-B48932C7B77B}"/>
</file>

<file path=customXml/itemProps4.xml><?xml version="1.0" encoding="utf-8"?>
<ds:datastoreItem xmlns:ds="http://schemas.openxmlformats.org/officeDocument/2006/customXml" ds:itemID="{1750F3A7-4037-4242-85EB-C6E0E2576391}"/>
</file>

<file path=customXml/itemProps5.xml><?xml version="1.0" encoding="utf-8"?>
<ds:datastoreItem xmlns:ds="http://schemas.openxmlformats.org/officeDocument/2006/customXml" ds:itemID="{D3D69C55-7BF0-4245-8F2E-90F472A79394}"/>
</file>

<file path=customXml/itemProps6.xml><?xml version="1.0" encoding="utf-8"?>
<ds:datastoreItem xmlns:ds="http://schemas.openxmlformats.org/officeDocument/2006/customXml" ds:itemID="{09656F36-1E36-4191-97A2-2853F8A21211}"/>
</file>

<file path=docProps/app.xml><?xml version="1.0" encoding="utf-8"?>
<Properties xmlns="http://schemas.openxmlformats.org/officeDocument/2006/extended-properties" xmlns:vt="http://schemas.openxmlformats.org/officeDocument/2006/docPropsVTypes">
  <Template>Normal</Template>
  <TotalTime>0</TotalTime>
  <Pages>6</Pages>
  <Words>1726</Words>
  <Characters>13983</Characters>
  <Application>Microsoft Office Word</Application>
  <DocSecurity>0</DocSecurity>
  <Lines>116</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 Huoltajuus- ja perhelainsäädäntö sekä siihen liittyvät asiakirjat //  Iran / Child custody and family law, related documents</dc:title>
  <dc:subject/>
  <dc:creator/>
  <cp:keywords/>
  <cp:lastModifiedBy/>
  <cp:revision>1</cp:revision>
  <dcterms:created xsi:type="dcterms:W3CDTF">2026-06-16T08:11:00Z</dcterms:created>
  <dcterms:modified xsi:type="dcterms:W3CDTF">2026-08-31T11:55:00Z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41;#Iran|f7956fbd-9f87-4060-9b5a-e7127539cc9f</vt:lpwstr>
  </property>
  <property fmtid="{D5CDD505-2E9C-101B-9397-08002B2CF9AE}" pid="8" name="COIInformTypeMM">
    <vt:lpwstr>4;#Response to COI Query|74af11f0-82c2-4825-bd8f-d6b1cac3a3aa</vt:lpwstr>
  </property>
</Properties>
</file>