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A65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FDD283A"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25D23FE" w14:textId="0A016CD4" w:rsidR="00800AA9" w:rsidRPr="00800AA9" w:rsidRDefault="00800AA9" w:rsidP="00C348A3">
      <w:pPr>
        <w:spacing w:before="0" w:after="0"/>
      </w:pPr>
      <w:r w:rsidRPr="00BB7F45">
        <w:rPr>
          <w:b/>
        </w:rPr>
        <w:t>Asiakirjan tunnus:</w:t>
      </w:r>
      <w:r>
        <w:t xml:space="preserve"> KT</w:t>
      </w:r>
      <w:r w:rsidR="0074640B">
        <w:t>1189</w:t>
      </w:r>
    </w:p>
    <w:p w14:paraId="2A3AA8E8" w14:textId="0C69301A" w:rsidR="00800AA9" w:rsidRPr="008D3B23" w:rsidRDefault="00800AA9" w:rsidP="00C348A3">
      <w:pPr>
        <w:spacing w:before="0" w:after="0"/>
      </w:pPr>
      <w:r w:rsidRPr="00BB7F45">
        <w:rPr>
          <w:b/>
        </w:rPr>
        <w:t>Päivämäärä</w:t>
      </w:r>
      <w:r>
        <w:t xml:space="preserve">: </w:t>
      </w:r>
      <w:r w:rsidR="004350E5" w:rsidRPr="004350E5">
        <w:t>11.9</w:t>
      </w:r>
      <w:r w:rsidR="0094747E" w:rsidRPr="004350E5">
        <w:t>.2025</w:t>
      </w:r>
    </w:p>
    <w:p w14:paraId="276E99C2"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590D7A45" w14:textId="77777777" w:rsidR="00800AA9" w:rsidRPr="00633BBD" w:rsidRDefault="00054339" w:rsidP="00800AA9">
      <w:pPr>
        <w:rPr>
          <w:rStyle w:val="Otsikko1Char"/>
          <w:b w:val="0"/>
          <w:sz w:val="20"/>
          <w:szCs w:val="20"/>
        </w:rPr>
      </w:pPr>
      <w:r>
        <w:rPr>
          <w:b/>
        </w:rPr>
        <w:pict w14:anchorId="680D30A8">
          <v:rect id="_x0000_i1025" style="width:0;height:1.5pt" o:hralign="center" o:hrstd="t" o:hr="t" fillcolor="#a0a0a0" stroked="f"/>
        </w:pict>
      </w:r>
    </w:p>
    <w:p w14:paraId="75189E40" w14:textId="3336544C" w:rsidR="008020E6" w:rsidRPr="00EE1079" w:rsidRDefault="00054339" w:rsidP="003221BC">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AFD75E95F344D56BFEBE6F8AE6FA7CE"/>
          </w:placeholder>
          <w:text/>
        </w:sdtPr>
        <w:sdtEndPr>
          <w:rPr>
            <w:rStyle w:val="Otsikko1Char"/>
          </w:rPr>
        </w:sdtEndPr>
        <w:sdtContent>
          <w:r w:rsidR="00EE1079" w:rsidRPr="00EE1079">
            <w:rPr>
              <w:rStyle w:val="Otsikko1Char"/>
              <w:rFonts w:cs="Times New Roman"/>
              <w:b/>
              <w:szCs w:val="24"/>
            </w:rPr>
            <w:t>Djibouti</w:t>
          </w:r>
          <w:r w:rsidR="00543F66" w:rsidRPr="00EE1079">
            <w:rPr>
              <w:rStyle w:val="Otsikko1Char"/>
              <w:rFonts w:cs="Times New Roman"/>
              <w:b/>
              <w:szCs w:val="24"/>
            </w:rPr>
            <w:t xml:space="preserve"> / </w:t>
          </w:r>
          <w:r w:rsidR="0091096F">
            <w:rPr>
              <w:rStyle w:val="Otsikko1Char"/>
              <w:rFonts w:cs="Times New Roman"/>
              <w:b/>
              <w:szCs w:val="24"/>
            </w:rPr>
            <w:t>Päivitys yleiseen</w:t>
          </w:r>
          <w:r w:rsidR="00EE1079" w:rsidRPr="00EE1079">
            <w:rPr>
              <w:rStyle w:val="Otsikko1Char"/>
              <w:rFonts w:cs="Times New Roman"/>
              <w:b/>
              <w:szCs w:val="24"/>
            </w:rPr>
            <w:t xml:space="preserve"> t</w:t>
          </w:r>
          <w:r w:rsidR="00F94CB1">
            <w:rPr>
              <w:rStyle w:val="Otsikko1Char"/>
              <w:rFonts w:cs="Times New Roman"/>
              <w:b/>
              <w:szCs w:val="24"/>
            </w:rPr>
            <w:t>ilannekuva</w:t>
          </w:r>
          <w:r w:rsidR="0091096F">
            <w:rPr>
              <w:rStyle w:val="Otsikko1Char"/>
              <w:rFonts w:cs="Times New Roman"/>
              <w:b/>
              <w:szCs w:val="24"/>
            </w:rPr>
            <w:t>an</w:t>
          </w:r>
        </w:sdtContent>
      </w:sdt>
    </w:p>
    <w:sdt>
      <w:sdtPr>
        <w:rPr>
          <w:rStyle w:val="Otsikko1Char"/>
          <w:rFonts w:cs="Times New Roman"/>
          <w:b/>
          <w:szCs w:val="24"/>
        </w:rPr>
        <w:alias w:val="Country / Title in English"/>
        <w:tag w:val="Country / Title in English"/>
        <w:id w:val="2146699517"/>
        <w:lock w:val="sdtLocked"/>
        <w:placeholder>
          <w:docPart w:val="281EFB74B29E41848E360B31F862125B"/>
        </w:placeholder>
        <w:text/>
      </w:sdtPr>
      <w:sdtEndPr>
        <w:rPr>
          <w:rStyle w:val="Otsikko1Char"/>
        </w:rPr>
      </w:sdtEndPr>
      <w:sdtContent>
        <w:p w14:paraId="4C7C00C0" w14:textId="6529EA39" w:rsidR="00082DFE" w:rsidRPr="00F00025" w:rsidRDefault="00EE1079" w:rsidP="003221BC">
          <w:pPr>
            <w:pStyle w:val="POTSIKKO"/>
          </w:pPr>
          <w:r w:rsidRPr="00F00025">
            <w:rPr>
              <w:rStyle w:val="Otsikko1Char"/>
              <w:rFonts w:cs="Times New Roman"/>
              <w:b/>
              <w:szCs w:val="24"/>
            </w:rPr>
            <w:t xml:space="preserve">Djibouti / </w:t>
          </w:r>
          <w:r w:rsidR="004346F0" w:rsidRPr="00F00025">
            <w:rPr>
              <w:rStyle w:val="Otsikko1Char"/>
              <w:rFonts w:cs="Times New Roman"/>
              <w:b/>
              <w:szCs w:val="24"/>
            </w:rPr>
            <w:t xml:space="preserve">Update on </w:t>
          </w:r>
          <w:proofErr w:type="spellStart"/>
          <w:r w:rsidR="004346F0" w:rsidRPr="00F00025">
            <w:rPr>
              <w:rStyle w:val="Otsikko1Char"/>
              <w:rFonts w:cs="Times New Roman"/>
              <w:b/>
              <w:szCs w:val="24"/>
            </w:rPr>
            <w:t>the</w:t>
          </w:r>
          <w:proofErr w:type="spellEnd"/>
          <w:r w:rsidR="004346F0" w:rsidRPr="00F00025">
            <w:rPr>
              <w:rStyle w:val="Otsikko1Char"/>
              <w:rFonts w:cs="Times New Roman"/>
              <w:b/>
              <w:szCs w:val="24"/>
            </w:rPr>
            <w:t xml:space="preserve"> </w:t>
          </w:r>
          <w:r w:rsidR="00380876">
            <w:rPr>
              <w:rStyle w:val="Otsikko1Char"/>
              <w:rFonts w:cs="Times New Roman"/>
              <w:b/>
              <w:szCs w:val="24"/>
            </w:rPr>
            <w:t>general</w:t>
          </w:r>
          <w:r w:rsidR="004346F0" w:rsidRPr="00F00025">
            <w:rPr>
              <w:rStyle w:val="Otsikko1Char"/>
              <w:rFonts w:cs="Times New Roman"/>
              <w:b/>
              <w:szCs w:val="24"/>
            </w:rPr>
            <w:t xml:space="preserve"> </w:t>
          </w:r>
          <w:proofErr w:type="spellStart"/>
          <w:r w:rsidR="004346F0" w:rsidRPr="00F00025">
            <w:rPr>
              <w:rStyle w:val="Otsikko1Char"/>
              <w:rFonts w:cs="Times New Roman"/>
              <w:b/>
              <w:szCs w:val="24"/>
            </w:rPr>
            <w:t>situation</w:t>
          </w:r>
          <w:proofErr w:type="spellEnd"/>
        </w:p>
      </w:sdtContent>
    </w:sdt>
    <w:p w14:paraId="4C359732" w14:textId="77777777" w:rsidR="00082DFE" w:rsidRDefault="00054339" w:rsidP="00082DFE">
      <w:pPr>
        <w:rPr>
          <w:b/>
        </w:rPr>
      </w:pPr>
      <w:r>
        <w:rPr>
          <w:b/>
        </w:rPr>
        <w:pict w14:anchorId="5D10888D">
          <v:rect id="_x0000_i1026" style="width:0;height:1.5pt" o:hralign="center" o:hrstd="t" o:hr="t" fillcolor="#a0a0a0" stroked="f"/>
        </w:pict>
      </w:r>
    </w:p>
    <w:p w14:paraId="3EF6440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C9C516B9857412AB115983B5453BC90"/>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B95B64B9B4D84CF4AD11FC6A3106D6F4"/>
            </w:placeholder>
            <w:text w:multiLine="1"/>
          </w:sdtPr>
          <w:sdtEndPr>
            <w:rPr>
              <w:rStyle w:val="KysymyksetChar"/>
            </w:rPr>
          </w:sdtEndPr>
          <w:sdtContent>
            <w:p w14:paraId="089C01AF" w14:textId="77777777" w:rsidR="00810134" w:rsidRPr="00924A85" w:rsidRDefault="00073D8E" w:rsidP="00EE1079">
              <w:pPr>
                <w:pStyle w:val="Lainaus"/>
                <w:ind w:left="0"/>
                <w:jc w:val="left"/>
                <w:rPr>
                  <w:i w:val="0"/>
                  <w:iCs w:val="0"/>
                  <w:color w:val="000000" w:themeColor="text1"/>
                </w:rPr>
              </w:pPr>
              <w:r w:rsidRPr="0094747E">
                <w:rPr>
                  <w:rStyle w:val="KysymyksetChar"/>
                </w:rPr>
                <w:t>1) Mikä on Djiboutin yleinen poliittinen ja yhteiskunnallinen tilanne?</w:t>
              </w:r>
              <w:r w:rsidRPr="0094747E">
                <w:rPr>
                  <w:rStyle w:val="KysymyksetChar"/>
                </w:rPr>
                <w:br/>
                <w:t>2) Millainen on Djiboutin turvallisuustilanne? Minkälaisia sosiaalisia, poliittisia ja/tai aseellisia konflikteja Djiboutissa on ollut? Miten nämä konfliktit vaikuttavat nykypäivään?</w:t>
              </w:r>
              <w:r w:rsidRPr="0094747E">
                <w:rPr>
                  <w:rStyle w:val="KysymyksetChar"/>
                </w:rPr>
                <w:br/>
                <w:t>3) Mikä on maan ihmisoikeustilanne?</w:t>
              </w:r>
              <w:r w:rsidRPr="0094747E">
                <w:rPr>
                  <w:rStyle w:val="KysymyksetChar"/>
                </w:rPr>
                <w:br/>
                <w:t>4) Minkälainen oikeusjärjestelmä Djiboutissa on? Onko maassa mahdollista turvautua viranomaisiin ja koskeeko se kaikkia väestöryhmiä?</w:t>
              </w:r>
              <w:r w:rsidRPr="0094747E">
                <w:rPr>
                  <w:rStyle w:val="KysymyksetChar"/>
                </w:rPr>
                <w:br/>
                <w:t>5) Mikä on Djiboutin taloudellinen ja humanitaarinen tilanne?</w:t>
              </w:r>
              <w:r w:rsidRPr="0094747E">
                <w:rPr>
                  <w:rStyle w:val="KysymyksetChar"/>
                </w:rPr>
                <w:br/>
                <w:t>6) Voivatko kaikki Djiboutin kansalaiset</w:t>
              </w:r>
              <w:r w:rsidR="00DF350E" w:rsidRPr="0094747E">
                <w:rPr>
                  <w:rStyle w:val="KysymyksetChar"/>
                </w:rPr>
                <w:t xml:space="preserve"> liikkua ja</w:t>
              </w:r>
              <w:r w:rsidRPr="0094747E">
                <w:rPr>
                  <w:rStyle w:val="KysymyksetChar"/>
                </w:rPr>
                <w:t xml:space="preserve"> muuttaa vapaasti maan sisällä?</w:t>
              </w:r>
              <w:r w:rsidRPr="0094747E">
                <w:rPr>
                  <w:rStyle w:val="KysymyksetChar"/>
                </w:rPr>
                <w:br/>
                <w:t>7) Onko Djiboutissa ollut mielenosoituksia? Onko mielenosoituksiin osallistuneisiin kohdistunut oikeudenloukkauksia?</w:t>
              </w:r>
            </w:p>
          </w:sdtContent>
        </w:sdt>
      </w:sdtContent>
    </w:sdt>
    <w:p w14:paraId="63F93AD6" w14:textId="77777777" w:rsidR="00082DFE" w:rsidRPr="00924A85" w:rsidRDefault="00082DFE" w:rsidP="00C348A3">
      <w:pPr>
        <w:pStyle w:val="Numeroimatonotsikko"/>
      </w:pPr>
      <w:proofErr w:type="spellStart"/>
      <w:r w:rsidRPr="00924A85">
        <w:t>Questions</w:t>
      </w:r>
      <w:proofErr w:type="spellEnd"/>
    </w:p>
    <w:p w14:paraId="13193CD8" w14:textId="78F7ED68" w:rsidR="00DF350E" w:rsidRPr="00DF350E" w:rsidRDefault="00054339" w:rsidP="00CB1666">
      <w:pPr>
        <w:pStyle w:val="Lainaus"/>
        <w:ind w:left="0"/>
        <w:jc w:val="left"/>
        <w:rPr>
          <w:lang w:val="en-US"/>
        </w:rPr>
      </w:pPr>
      <w:sdt>
        <w:sdtPr>
          <w:rPr>
            <w:rStyle w:val="KysymyksetChar"/>
            <w:lang w:val="en-US"/>
          </w:rPr>
          <w:alias w:val="Questions"/>
          <w:tag w:val="Fill in the questions here"/>
          <w:id w:val="-849104524"/>
          <w:lock w:val="sdtLocked"/>
          <w:placeholder>
            <w:docPart w:val="5A978B3EB4DB4A8FA7C08121F014550A"/>
          </w:placeholder>
          <w:text w:multiLine="1"/>
        </w:sdtPr>
        <w:sdtEndPr>
          <w:rPr>
            <w:rStyle w:val="KysymyksetChar"/>
          </w:rPr>
        </w:sdtEndPr>
        <w:sdtContent>
          <w:r w:rsidR="00DF350E" w:rsidRPr="004350E5">
            <w:rPr>
              <w:rStyle w:val="KysymyksetChar"/>
              <w:lang w:val="en-US"/>
            </w:rPr>
            <w:t>1. What is the general political, social and security situation in Djibouti?</w:t>
          </w:r>
          <w:r w:rsidR="00DF350E" w:rsidRPr="004350E5">
            <w:rPr>
              <w:rStyle w:val="KysymyksetChar"/>
              <w:lang w:val="en-US"/>
            </w:rPr>
            <w:br/>
            <w:t xml:space="preserve">2. What is the security situation in Djibouti? What kind of social, political and/or armed conflicts have there been in </w:t>
          </w:r>
          <w:r w:rsidR="005F6D01" w:rsidRPr="004350E5">
            <w:rPr>
              <w:rStyle w:val="KysymyksetChar"/>
              <w:lang w:val="en-US"/>
            </w:rPr>
            <w:t>Djibouti</w:t>
          </w:r>
          <w:r w:rsidR="00DF350E" w:rsidRPr="004350E5">
            <w:rPr>
              <w:rStyle w:val="KysymyksetChar"/>
              <w:lang w:val="en-US"/>
            </w:rPr>
            <w:t>? Do past conflicts still affect the Djiboutian society?</w:t>
          </w:r>
          <w:r w:rsidR="00DF350E" w:rsidRPr="004350E5">
            <w:rPr>
              <w:rStyle w:val="KysymyksetChar"/>
              <w:lang w:val="en-US"/>
            </w:rPr>
            <w:br/>
            <w:t>3. What is the human rights situation in Djibouti?</w:t>
          </w:r>
          <w:r w:rsidR="00DF350E" w:rsidRPr="004350E5">
            <w:rPr>
              <w:rStyle w:val="KysymyksetChar"/>
              <w:lang w:val="en-US"/>
            </w:rPr>
            <w:br/>
            <w:t>4. How does the rule of law work in Djibouti? Is state protection available for all segments of population?</w:t>
          </w:r>
          <w:r w:rsidR="00DF350E" w:rsidRPr="004350E5">
            <w:rPr>
              <w:rStyle w:val="KysymyksetChar"/>
              <w:lang w:val="en-US"/>
            </w:rPr>
            <w:br/>
            <w:t>5. What is the economic and humanitarian situation in Djibouti?</w:t>
          </w:r>
          <w:r w:rsidR="00DF350E" w:rsidRPr="004350E5">
            <w:rPr>
              <w:rStyle w:val="KysymyksetChar"/>
              <w:lang w:val="en-US"/>
            </w:rPr>
            <w:br/>
            <w:t>6. Do all Djiboutian citizens enjoy freedom of movement and the ability to change their place of residence inside the country?</w:t>
          </w:r>
          <w:r w:rsidR="00DF350E" w:rsidRPr="004350E5">
            <w:rPr>
              <w:rStyle w:val="KysymyksetChar"/>
              <w:lang w:val="en-US"/>
            </w:rPr>
            <w:br/>
            <w:t>7. Have there been demonstrations in Djibouti? Have there been infringements against those involved in the demonstrations?</w:t>
          </w:r>
          <w:r w:rsidR="00DF350E" w:rsidRPr="004350E5">
            <w:rPr>
              <w:rStyle w:val="KysymyksetChar"/>
              <w:lang w:val="en-US"/>
            </w:rPr>
            <w:br/>
            <w:t xml:space="preserve"> </w:t>
          </w:r>
        </w:sdtContent>
      </w:sdt>
    </w:p>
    <w:p w14:paraId="4A3FF639" w14:textId="77777777" w:rsidR="00082DFE" w:rsidRPr="00082DFE" w:rsidRDefault="00054339" w:rsidP="00082DFE">
      <w:pPr>
        <w:pStyle w:val="LeiptekstiMigri"/>
        <w:ind w:left="0"/>
        <w:rPr>
          <w:lang w:val="en-GB"/>
        </w:rPr>
      </w:pPr>
      <w:r>
        <w:rPr>
          <w:b/>
        </w:rPr>
        <w:pict w14:anchorId="5E537C29">
          <v:rect id="_x0000_i1027" style="width:0;height:1.5pt" o:hralign="center" o:hrstd="t" o:hr="t" fillcolor="#a0a0a0" stroked="f"/>
        </w:pict>
      </w:r>
    </w:p>
    <w:p w14:paraId="73B49159" w14:textId="14018E08" w:rsidR="004346F0" w:rsidRPr="004346F0" w:rsidRDefault="004346F0" w:rsidP="004346F0">
      <w:bookmarkStart w:id="0" w:name="_Hlk129259295"/>
      <w:r>
        <w:lastRenderedPageBreak/>
        <w:t xml:space="preserve">Tämä kyselyvastaus päivittää Maahanmuuttoviraston maatietopalvelun 15.4.2024 julkaisemaa kyselyvastausta </w:t>
      </w:r>
      <w:r w:rsidRPr="004346F0">
        <w:rPr>
          <w:i/>
          <w:iCs/>
        </w:rPr>
        <w:t>”Djibouti / Yleinen tilannekuva, mielenosoitukset”.</w:t>
      </w:r>
      <w:r>
        <w:rPr>
          <w:rStyle w:val="Alaviitteenviite"/>
          <w:i/>
          <w:iCs/>
        </w:rPr>
        <w:footnoteReference w:id="1"/>
      </w:r>
    </w:p>
    <w:p w14:paraId="12D5B4B0" w14:textId="71D0D627" w:rsidR="00543F66" w:rsidRDefault="00906C4B" w:rsidP="003221BC">
      <w:pPr>
        <w:pStyle w:val="Otsikko1"/>
      </w:pPr>
      <w:r w:rsidRPr="00906C4B">
        <w:t>Mikä on Djiboutin yleinen poliittinen ja yhteiskunnallinen tilanne?</w:t>
      </w:r>
    </w:p>
    <w:p w14:paraId="2B817E75" w14:textId="617C5107" w:rsidR="005F6D01" w:rsidRDefault="0067305F" w:rsidP="002D2DD2">
      <w:pPr>
        <w:spacing w:line="276" w:lineRule="auto"/>
      </w:pPr>
      <w:r>
        <w:t xml:space="preserve">Djiboutin itsenäistyttyä vuonna 1977 somalijohtaja Hassan </w:t>
      </w:r>
      <w:proofErr w:type="spellStart"/>
      <w:r>
        <w:t>Gouled</w:t>
      </w:r>
      <w:proofErr w:type="spellEnd"/>
      <w:r>
        <w:t xml:space="preserve"> </w:t>
      </w:r>
      <w:proofErr w:type="spellStart"/>
      <w:r>
        <w:t>Aptidon</w:t>
      </w:r>
      <w:proofErr w:type="spellEnd"/>
      <w:r>
        <w:t xml:space="preserve"> pystytti autoritaarisen yksipuoluejärjestelmän ja toimi presidenttinä vuoteen 1999 asti. Vuonna 1999 Djiboutin ensimmäisissä monipuoluevaaleissa presidentiksi valittiin Ismail Omar </w:t>
      </w:r>
      <w:proofErr w:type="spellStart"/>
      <w:r>
        <w:t>Guelleh</w:t>
      </w:r>
      <w:proofErr w:type="spellEnd"/>
      <w:r>
        <w:t>, joka valittiin uudelleen toiselle kaudelle vuonna 2005</w:t>
      </w:r>
      <w:r w:rsidR="004160B4">
        <w:t>. Sittemmin</w:t>
      </w:r>
      <w:r>
        <w:t xml:space="preserve"> hän </w:t>
      </w:r>
      <w:r w:rsidR="00380876">
        <w:t>on pystynyt toistuvasti jatkamaan uudelle toimikaudelle</w:t>
      </w:r>
      <w:r>
        <w:t xml:space="preserve"> perustusla</w:t>
      </w:r>
      <w:r w:rsidR="00380876">
        <w:t>kiin tehtyjen muutosten ansiosta</w:t>
      </w:r>
      <w:r>
        <w:t>. Viidennen kautensa hän aloitti vuonna 2021.</w:t>
      </w:r>
      <w:r>
        <w:rPr>
          <w:rStyle w:val="Alaviitteenviite"/>
        </w:rPr>
        <w:footnoteReference w:id="2"/>
      </w:r>
      <w:r w:rsidR="00D003E4">
        <w:t xml:space="preserve"> </w:t>
      </w:r>
    </w:p>
    <w:p w14:paraId="21DD2306" w14:textId="695B3D4B" w:rsidR="005F6D01" w:rsidRPr="00134209" w:rsidRDefault="005F6D01" w:rsidP="002D2DD2">
      <w:pPr>
        <w:spacing w:line="276" w:lineRule="auto"/>
      </w:pPr>
      <w:r>
        <w:t xml:space="preserve">Djiboutissa on ollut </w:t>
      </w:r>
      <w:r w:rsidR="00380876">
        <w:t xml:space="preserve">useita </w:t>
      </w:r>
      <w:r>
        <w:t xml:space="preserve">vallankaappausyrityksiä. Helmikuussa 2022 poliisipäällikkö </w:t>
      </w:r>
      <w:proofErr w:type="spellStart"/>
      <w:r>
        <w:t>Zakariye</w:t>
      </w:r>
      <w:proofErr w:type="spellEnd"/>
      <w:r>
        <w:t xml:space="preserve"> </w:t>
      </w:r>
      <w:proofErr w:type="spellStart"/>
      <w:r>
        <w:t>Sheikh</w:t>
      </w:r>
      <w:proofErr w:type="spellEnd"/>
      <w:r>
        <w:t xml:space="preserve"> Ibrahim ja korkea-arvoinen sotilasvirkailija </w:t>
      </w:r>
      <w:proofErr w:type="spellStart"/>
      <w:r>
        <w:t>Abdillahi</w:t>
      </w:r>
      <w:proofErr w:type="spellEnd"/>
      <w:r>
        <w:t xml:space="preserve"> </w:t>
      </w:r>
      <w:proofErr w:type="spellStart"/>
      <w:r>
        <w:t>Farah</w:t>
      </w:r>
      <w:proofErr w:type="spellEnd"/>
      <w:r>
        <w:t xml:space="preserve"> asetettiin kotiarestiin. Molempia syytettiin osallisuudesta vallankaappauksen suunnitteluun presidenttiä vastaan. Muiden korkea-arvoisten entisten hallituksen jäsenten, kuten </w:t>
      </w:r>
      <w:proofErr w:type="spellStart"/>
      <w:r>
        <w:t>Bode</w:t>
      </w:r>
      <w:proofErr w:type="spellEnd"/>
      <w:r>
        <w:t xml:space="preserve"> Mohamed Boden, kerrottiin olevan kotiarestissa osana väitettyä vallankaappausta koskevia tutkimuksia. Marraskuussa 2021 ilmavoimien luutnantti </w:t>
      </w:r>
      <w:proofErr w:type="spellStart"/>
      <w:r>
        <w:t>Fouad</w:t>
      </w:r>
      <w:proofErr w:type="spellEnd"/>
      <w:r>
        <w:t xml:space="preserve"> </w:t>
      </w:r>
      <w:proofErr w:type="spellStart"/>
      <w:r>
        <w:t>Youssouf</w:t>
      </w:r>
      <w:proofErr w:type="spellEnd"/>
      <w:r>
        <w:t xml:space="preserve"> Ali tuomittiin vallankaappausyrityksestä vankeuteen.</w:t>
      </w:r>
      <w:r>
        <w:rPr>
          <w:rStyle w:val="Alaviitteenviite"/>
        </w:rPr>
        <w:footnoteReference w:id="3"/>
      </w:r>
      <w:r>
        <w:t xml:space="preserve"> </w:t>
      </w:r>
    </w:p>
    <w:p w14:paraId="3B9572D3" w14:textId="7BA45398" w:rsidR="00DE684D" w:rsidRDefault="00D003E4" w:rsidP="002D2DD2">
      <w:pPr>
        <w:spacing w:line="276" w:lineRule="auto"/>
      </w:pPr>
      <w:r w:rsidRPr="00D003E4">
        <w:t xml:space="preserve">Djiboutissa on teknisesti ottaen monipuoluejärjestelmä, </w:t>
      </w:r>
      <w:r w:rsidR="005F6D01">
        <w:t xml:space="preserve">mutta </w:t>
      </w:r>
      <w:r w:rsidRPr="00D003E4">
        <w:t>hallitseva UMP</w:t>
      </w:r>
      <w:r w:rsidR="00E55975">
        <w:t xml:space="preserve"> (</w:t>
      </w:r>
      <w:r w:rsidR="00F714BF" w:rsidRPr="00F714BF">
        <w:rPr>
          <w:i/>
        </w:rPr>
        <w:t xml:space="preserve">Union </w:t>
      </w:r>
      <w:proofErr w:type="spellStart"/>
      <w:r w:rsidR="00F714BF" w:rsidRPr="00F714BF">
        <w:rPr>
          <w:i/>
        </w:rPr>
        <w:t>pour</w:t>
      </w:r>
      <w:proofErr w:type="spellEnd"/>
      <w:r w:rsidR="00F714BF" w:rsidRPr="00F714BF">
        <w:rPr>
          <w:i/>
        </w:rPr>
        <w:t xml:space="preserve"> la </w:t>
      </w:r>
      <w:proofErr w:type="spellStart"/>
      <w:r w:rsidR="00F714BF" w:rsidRPr="00F714BF">
        <w:rPr>
          <w:i/>
        </w:rPr>
        <w:t>Majorité</w:t>
      </w:r>
      <w:proofErr w:type="spellEnd"/>
      <w:r w:rsidR="00F714BF" w:rsidRPr="00F714BF">
        <w:rPr>
          <w:i/>
        </w:rPr>
        <w:t xml:space="preserve"> </w:t>
      </w:r>
      <w:proofErr w:type="spellStart"/>
      <w:r w:rsidR="00F714BF" w:rsidRPr="00F714BF">
        <w:rPr>
          <w:i/>
        </w:rPr>
        <w:t>Présidentielle</w:t>
      </w:r>
      <w:proofErr w:type="spellEnd"/>
      <w:r w:rsidR="00F714BF">
        <w:rPr>
          <w:rStyle w:val="Alaviitteenviite"/>
          <w:i/>
        </w:rPr>
        <w:footnoteReference w:id="4"/>
      </w:r>
      <w:r w:rsidR="00E55975">
        <w:t>) -</w:t>
      </w:r>
      <w:r w:rsidR="00F714BF">
        <w:t>koalitio</w:t>
      </w:r>
      <w:r w:rsidR="00C12259">
        <w:t xml:space="preserve"> </w:t>
      </w:r>
      <w:r w:rsidRPr="00D003E4">
        <w:t xml:space="preserve">käyttää autoritaarisia keinoja säilyttääkseen hallitsevan asemansa. Opposition toimintamahdollisuuksia rajoitetaan voimakkaasti, ja </w:t>
      </w:r>
      <w:proofErr w:type="spellStart"/>
      <w:r w:rsidRPr="00D003E4">
        <w:t>Guelleh</w:t>
      </w:r>
      <w:r w:rsidR="006F1490">
        <w:t>i</w:t>
      </w:r>
      <w:r w:rsidRPr="00D003E4">
        <w:t>in</w:t>
      </w:r>
      <w:proofErr w:type="spellEnd"/>
      <w:r w:rsidRPr="00D003E4">
        <w:t xml:space="preserve"> tai </w:t>
      </w:r>
      <w:proofErr w:type="spellStart"/>
      <w:r w:rsidRPr="00D003E4">
        <w:t>UMP:hen</w:t>
      </w:r>
      <w:proofErr w:type="spellEnd"/>
      <w:r w:rsidRPr="00D003E4">
        <w:t xml:space="preserve"> kohdistuvaa kritiikkiä esittäviä toimittajia ja aktivisteja ahdistellaan tai pidätetään säännöllisesti.</w:t>
      </w:r>
      <w:r w:rsidR="00E55975">
        <w:rPr>
          <w:rStyle w:val="Alaviitteenviite"/>
        </w:rPr>
        <w:footnoteReference w:id="5"/>
      </w:r>
      <w:r w:rsidR="00E55975">
        <w:t xml:space="preserve"> </w:t>
      </w:r>
      <w:proofErr w:type="spellStart"/>
      <w:r w:rsidR="00DE684D" w:rsidRPr="00DE684D">
        <w:t>UMP:tä</w:t>
      </w:r>
      <w:proofErr w:type="spellEnd"/>
      <w:r w:rsidR="00DE684D" w:rsidRPr="00DE684D">
        <w:t xml:space="preserve"> kontrolloi etenkin </w:t>
      </w:r>
      <w:r w:rsidR="00A501FB">
        <w:t>president</w:t>
      </w:r>
      <w:r w:rsidR="00695115">
        <w:t>in</w:t>
      </w:r>
      <w:r w:rsidR="00BD0AEC">
        <w:t xml:space="preserve"> </w:t>
      </w:r>
      <w:proofErr w:type="spellStart"/>
      <w:r w:rsidR="004350E5">
        <w:t>I</w:t>
      </w:r>
      <w:r w:rsidR="00BD0AEC">
        <w:t>ssa</w:t>
      </w:r>
      <w:proofErr w:type="spellEnd"/>
      <w:r w:rsidR="00BD0AEC">
        <w:t>-somaleja edustava</w:t>
      </w:r>
      <w:r w:rsidR="00A501FB">
        <w:t xml:space="preserve"> </w:t>
      </w:r>
      <w:r w:rsidR="00DE684D" w:rsidRPr="00DE684D">
        <w:t xml:space="preserve">RPP, </w:t>
      </w:r>
      <w:r w:rsidR="00DE684D">
        <w:t>(</w:t>
      </w:r>
      <w:proofErr w:type="spellStart"/>
      <w:r w:rsidR="00DE684D" w:rsidRPr="00DE684D">
        <w:rPr>
          <w:i/>
        </w:rPr>
        <w:t>Rassemblement</w:t>
      </w:r>
      <w:proofErr w:type="spellEnd"/>
      <w:r w:rsidR="00DE684D" w:rsidRPr="00DE684D">
        <w:rPr>
          <w:i/>
        </w:rPr>
        <w:t xml:space="preserve"> </w:t>
      </w:r>
      <w:proofErr w:type="spellStart"/>
      <w:r w:rsidR="00DE684D" w:rsidRPr="00DE684D">
        <w:rPr>
          <w:i/>
        </w:rPr>
        <w:t>Populaire</w:t>
      </w:r>
      <w:proofErr w:type="spellEnd"/>
      <w:r w:rsidR="00DE684D" w:rsidRPr="00DE684D">
        <w:rPr>
          <w:i/>
        </w:rPr>
        <w:t xml:space="preserve"> </w:t>
      </w:r>
      <w:proofErr w:type="spellStart"/>
      <w:r w:rsidR="00DE684D" w:rsidRPr="00DE684D">
        <w:rPr>
          <w:i/>
        </w:rPr>
        <w:t>pour</w:t>
      </w:r>
      <w:proofErr w:type="spellEnd"/>
      <w:r w:rsidR="00DE684D" w:rsidRPr="00DE684D">
        <w:rPr>
          <w:i/>
        </w:rPr>
        <w:t xml:space="preserve"> </w:t>
      </w:r>
      <w:proofErr w:type="spellStart"/>
      <w:r w:rsidR="00DE684D" w:rsidRPr="00DE684D">
        <w:rPr>
          <w:i/>
        </w:rPr>
        <w:t>le</w:t>
      </w:r>
      <w:proofErr w:type="spellEnd"/>
      <w:r w:rsidR="00DE684D" w:rsidRPr="00DE684D">
        <w:rPr>
          <w:i/>
        </w:rPr>
        <w:t xml:space="preserve"> </w:t>
      </w:r>
      <w:proofErr w:type="spellStart"/>
      <w:r w:rsidR="00DE684D" w:rsidRPr="00DE684D">
        <w:rPr>
          <w:i/>
        </w:rPr>
        <w:t>Progrès</w:t>
      </w:r>
      <w:proofErr w:type="spellEnd"/>
      <w:r w:rsidR="00DE684D" w:rsidRPr="00DE684D">
        <w:t>)</w:t>
      </w:r>
      <w:r w:rsidR="00DE684D">
        <w:rPr>
          <w:rStyle w:val="Alaviitteenviite"/>
        </w:rPr>
        <w:footnoteReference w:id="6"/>
      </w:r>
      <w:r w:rsidR="004F215A">
        <w:t>,</w:t>
      </w:r>
      <w:r w:rsidR="00DE684D" w:rsidRPr="00DE684D">
        <w:rPr>
          <w:i/>
        </w:rPr>
        <w:t xml:space="preserve"> </w:t>
      </w:r>
      <w:r w:rsidR="00DE684D" w:rsidRPr="00D12BE2">
        <w:t>ja</w:t>
      </w:r>
      <w:r w:rsidR="00DE684D">
        <w:rPr>
          <w:i/>
        </w:rPr>
        <w:t xml:space="preserve"> </w:t>
      </w:r>
      <w:r w:rsidR="00DE684D" w:rsidRPr="00DE684D">
        <w:t>koalitiossa</w:t>
      </w:r>
      <w:r w:rsidR="00D12BE2">
        <w:t xml:space="preserve"> ovat</w:t>
      </w:r>
      <w:r w:rsidR="00DE684D" w:rsidRPr="00DE684D">
        <w:t xml:space="preserve"> mukana myös</w:t>
      </w:r>
      <w:r w:rsidR="00DE684D">
        <w:t xml:space="preserve"> </w:t>
      </w:r>
      <w:r w:rsidR="00380876">
        <w:t>aseistamaton</w:t>
      </w:r>
      <w:r w:rsidR="00BD0AEC">
        <w:t xml:space="preserve"> </w:t>
      </w:r>
      <w:proofErr w:type="spellStart"/>
      <w:r w:rsidR="00D12BE2">
        <w:t>a</w:t>
      </w:r>
      <w:r w:rsidR="00BD0AEC">
        <w:t>fareja</w:t>
      </w:r>
      <w:proofErr w:type="spellEnd"/>
      <w:r w:rsidR="00BD0AEC">
        <w:t xml:space="preserve"> edustava</w:t>
      </w:r>
      <w:r w:rsidR="00DE684D" w:rsidRPr="00DE684D">
        <w:t xml:space="preserve"> FRUD (josta myöhemmin lisää), PND (</w:t>
      </w:r>
      <w:proofErr w:type="spellStart"/>
      <w:r w:rsidR="00DE684D" w:rsidRPr="00DE684D">
        <w:rPr>
          <w:i/>
        </w:rPr>
        <w:t>Parti</w:t>
      </w:r>
      <w:proofErr w:type="spellEnd"/>
      <w:r w:rsidR="00DE684D" w:rsidRPr="00DE684D">
        <w:rPr>
          <w:i/>
        </w:rPr>
        <w:t xml:space="preserve"> </w:t>
      </w:r>
      <w:proofErr w:type="spellStart"/>
      <w:r w:rsidR="00DE684D" w:rsidRPr="00DE684D">
        <w:rPr>
          <w:i/>
        </w:rPr>
        <w:t>national</w:t>
      </w:r>
      <w:proofErr w:type="spellEnd"/>
      <w:r w:rsidR="00DE684D" w:rsidRPr="00DE684D">
        <w:rPr>
          <w:i/>
        </w:rPr>
        <w:t xml:space="preserve"> </w:t>
      </w:r>
      <w:proofErr w:type="spellStart"/>
      <w:r w:rsidR="00DE684D" w:rsidRPr="00DE684D">
        <w:rPr>
          <w:i/>
        </w:rPr>
        <w:t>démocratique</w:t>
      </w:r>
      <w:proofErr w:type="spellEnd"/>
      <w:r w:rsidR="00DE684D" w:rsidRPr="00DE684D">
        <w:t xml:space="preserve">, </w:t>
      </w:r>
      <w:r w:rsidR="00DE684D" w:rsidRPr="00DE684D">
        <w:rPr>
          <w:i/>
        </w:rPr>
        <w:t xml:space="preserve">National </w:t>
      </w:r>
      <w:proofErr w:type="spellStart"/>
      <w:r w:rsidR="00DE684D" w:rsidRPr="00DE684D">
        <w:rPr>
          <w:i/>
        </w:rPr>
        <w:t>Democratic</w:t>
      </w:r>
      <w:proofErr w:type="spellEnd"/>
      <w:r w:rsidR="00DE684D" w:rsidRPr="00DE684D">
        <w:rPr>
          <w:i/>
        </w:rPr>
        <w:t xml:space="preserve"> Party</w:t>
      </w:r>
      <w:r w:rsidR="00DE684D" w:rsidRPr="00DE684D">
        <w:t>), PPSD (</w:t>
      </w:r>
      <w:proofErr w:type="spellStart"/>
      <w:r w:rsidR="00DE684D" w:rsidRPr="00DE684D">
        <w:rPr>
          <w:i/>
        </w:rPr>
        <w:t>Parti</w:t>
      </w:r>
      <w:proofErr w:type="spellEnd"/>
      <w:r w:rsidR="00DE684D" w:rsidRPr="00DE684D">
        <w:rPr>
          <w:i/>
        </w:rPr>
        <w:t xml:space="preserve"> </w:t>
      </w:r>
      <w:proofErr w:type="spellStart"/>
      <w:r w:rsidR="00DE684D" w:rsidRPr="00DE684D">
        <w:rPr>
          <w:i/>
        </w:rPr>
        <w:t>Populaire</w:t>
      </w:r>
      <w:proofErr w:type="spellEnd"/>
      <w:r w:rsidR="00DE684D" w:rsidRPr="00DE684D">
        <w:rPr>
          <w:i/>
        </w:rPr>
        <w:t xml:space="preserve"> </w:t>
      </w:r>
      <w:proofErr w:type="spellStart"/>
      <w:r w:rsidR="00DE684D" w:rsidRPr="00DE684D">
        <w:rPr>
          <w:i/>
        </w:rPr>
        <w:t>Social</w:t>
      </w:r>
      <w:proofErr w:type="spellEnd"/>
      <w:r w:rsidR="00DE684D" w:rsidRPr="00DE684D">
        <w:rPr>
          <w:i/>
        </w:rPr>
        <w:t xml:space="preserve"> </w:t>
      </w:r>
      <w:proofErr w:type="spellStart"/>
      <w:r w:rsidR="00DE684D" w:rsidRPr="00DE684D">
        <w:rPr>
          <w:i/>
        </w:rPr>
        <w:t>Démocrate</w:t>
      </w:r>
      <w:proofErr w:type="spellEnd"/>
      <w:r w:rsidR="00DE684D" w:rsidRPr="00DE684D">
        <w:t xml:space="preserve">, </w:t>
      </w:r>
      <w:proofErr w:type="spellStart"/>
      <w:r w:rsidR="00DE684D" w:rsidRPr="00DE684D">
        <w:rPr>
          <w:i/>
        </w:rPr>
        <w:t>Peoples</w:t>
      </w:r>
      <w:proofErr w:type="spellEnd"/>
      <w:r w:rsidR="00DE684D" w:rsidRPr="00DE684D">
        <w:rPr>
          <w:i/>
        </w:rPr>
        <w:t xml:space="preserve"> </w:t>
      </w:r>
      <w:proofErr w:type="spellStart"/>
      <w:r w:rsidR="00DE684D" w:rsidRPr="00DE684D">
        <w:rPr>
          <w:i/>
        </w:rPr>
        <w:t>Social</w:t>
      </w:r>
      <w:proofErr w:type="spellEnd"/>
      <w:r w:rsidR="00DE684D" w:rsidRPr="00DE684D">
        <w:rPr>
          <w:i/>
        </w:rPr>
        <w:t xml:space="preserve"> </w:t>
      </w:r>
      <w:proofErr w:type="spellStart"/>
      <w:r w:rsidR="00DE684D" w:rsidRPr="00DE684D">
        <w:rPr>
          <w:i/>
        </w:rPr>
        <w:t>Democratic</w:t>
      </w:r>
      <w:proofErr w:type="spellEnd"/>
      <w:r w:rsidR="00DE684D" w:rsidRPr="00DE684D">
        <w:rPr>
          <w:i/>
        </w:rPr>
        <w:t xml:space="preserve"> Party</w:t>
      </w:r>
      <w:r w:rsidR="00DE684D" w:rsidRPr="00DE684D">
        <w:t>)   ja UPR (</w:t>
      </w:r>
      <w:r w:rsidR="00DE684D" w:rsidRPr="00DE684D">
        <w:rPr>
          <w:i/>
        </w:rPr>
        <w:t xml:space="preserve">Union des </w:t>
      </w:r>
      <w:proofErr w:type="spellStart"/>
      <w:r w:rsidR="00DE684D" w:rsidRPr="00DE684D">
        <w:rPr>
          <w:i/>
        </w:rPr>
        <w:t>Partisans</w:t>
      </w:r>
      <w:proofErr w:type="spellEnd"/>
      <w:r w:rsidR="00DE684D" w:rsidRPr="00DE684D">
        <w:rPr>
          <w:i/>
        </w:rPr>
        <w:t xml:space="preserve"> de la </w:t>
      </w:r>
      <w:proofErr w:type="spellStart"/>
      <w:r w:rsidR="00DE684D" w:rsidRPr="00DE684D">
        <w:rPr>
          <w:i/>
        </w:rPr>
        <w:t>Réforme</w:t>
      </w:r>
      <w:proofErr w:type="spellEnd"/>
      <w:r w:rsidR="00DE684D" w:rsidRPr="00DE684D">
        <w:t xml:space="preserve">, </w:t>
      </w:r>
      <w:r w:rsidR="00DE684D" w:rsidRPr="00DE684D">
        <w:rPr>
          <w:i/>
        </w:rPr>
        <w:t xml:space="preserve">Union of </w:t>
      </w:r>
      <w:proofErr w:type="spellStart"/>
      <w:r w:rsidR="00DE684D" w:rsidRPr="00DE684D">
        <w:rPr>
          <w:i/>
        </w:rPr>
        <w:t>Reform</w:t>
      </w:r>
      <w:proofErr w:type="spellEnd"/>
      <w:r w:rsidR="00DE684D" w:rsidRPr="00DE684D">
        <w:rPr>
          <w:i/>
        </w:rPr>
        <w:t xml:space="preserve"> </w:t>
      </w:r>
      <w:proofErr w:type="spellStart"/>
      <w:r w:rsidR="00DE684D" w:rsidRPr="00DE684D">
        <w:rPr>
          <w:i/>
        </w:rPr>
        <w:t>Partisans</w:t>
      </w:r>
      <w:proofErr w:type="spellEnd"/>
      <w:r w:rsidR="00DE684D" w:rsidRPr="00DE684D">
        <w:t>)</w:t>
      </w:r>
      <w:r w:rsidR="00DE684D">
        <w:rPr>
          <w:rStyle w:val="Alaviitteenviite"/>
        </w:rPr>
        <w:footnoteReference w:id="7"/>
      </w:r>
      <w:r w:rsidR="00BD0AEC">
        <w:t>.</w:t>
      </w:r>
      <w:r w:rsidR="00DE684D" w:rsidRPr="00DE684D">
        <w:t xml:space="preserve"> </w:t>
      </w:r>
    </w:p>
    <w:p w14:paraId="6F62D3BA" w14:textId="206D97C7" w:rsidR="005F6D01" w:rsidRDefault="005F6D01" w:rsidP="002D2DD2">
      <w:pPr>
        <w:spacing w:line="276" w:lineRule="auto"/>
      </w:pPr>
      <w:r w:rsidRPr="004F392E">
        <w:t>65-jäsenisen, yksikamarisen kansalliskokouksen (</w:t>
      </w:r>
      <w:proofErr w:type="spellStart"/>
      <w:r w:rsidRPr="004F392E">
        <w:t>Assemblée</w:t>
      </w:r>
      <w:proofErr w:type="spellEnd"/>
      <w:r w:rsidRPr="004F392E">
        <w:t xml:space="preserve"> Nationale) </w:t>
      </w:r>
      <w:r>
        <w:t xml:space="preserve">vaaleissa, jotka järjestettiin 24.2.2023, UMP-koalitio sai 58 paikkaa ja </w:t>
      </w:r>
      <w:r w:rsidR="004350E5">
        <w:t xml:space="preserve">oppositiopuolue </w:t>
      </w:r>
      <w:r>
        <w:t xml:space="preserve">UDJ </w:t>
      </w:r>
      <w:r w:rsidR="004350E5">
        <w:t>(</w:t>
      </w:r>
      <w:r w:rsidR="004350E5" w:rsidRPr="00DE684D">
        <w:rPr>
          <w:i/>
        </w:rPr>
        <w:t xml:space="preserve">Union for </w:t>
      </w:r>
      <w:proofErr w:type="spellStart"/>
      <w:r w:rsidR="004350E5" w:rsidRPr="00DE684D">
        <w:rPr>
          <w:i/>
        </w:rPr>
        <w:t>Development</w:t>
      </w:r>
      <w:proofErr w:type="spellEnd"/>
      <w:r w:rsidR="004350E5" w:rsidRPr="00DE684D">
        <w:rPr>
          <w:i/>
        </w:rPr>
        <w:t xml:space="preserve"> and </w:t>
      </w:r>
      <w:proofErr w:type="spellStart"/>
      <w:r w:rsidR="004350E5" w:rsidRPr="00DE684D">
        <w:rPr>
          <w:i/>
        </w:rPr>
        <w:t>Justice</w:t>
      </w:r>
      <w:proofErr w:type="spellEnd"/>
      <w:r w:rsidR="004350E5" w:rsidRPr="004350E5">
        <w:rPr>
          <w:iCs/>
        </w:rPr>
        <w:t>)</w:t>
      </w:r>
      <w:r w:rsidR="004350E5">
        <w:t xml:space="preserve"> </w:t>
      </w:r>
      <w:r>
        <w:t>seitsemän paikkaa.</w:t>
      </w:r>
      <w:r>
        <w:rPr>
          <w:rStyle w:val="Alaviitteenviite"/>
        </w:rPr>
        <w:footnoteReference w:id="8"/>
      </w:r>
      <w:r>
        <w:t xml:space="preserve"> </w:t>
      </w:r>
      <w:proofErr w:type="gramStart"/>
      <w:r>
        <w:t>Maaliskuussa</w:t>
      </w:r>
      <w:proofErr w:type="gramEnd"/>
      <w:r>
        <w:t xml:space="preserve"> 2022 </w:t>
      </w:r>
      <w:r w:rsidR="00630D73">
        <w:t>maassa</w:t>
      </w:r>
      <w:r>
        <w:t xml:space="preserve"> järjest</w:t>
      </w:r>
      <w:r w:rsidR="00630D73">
        <w:t>ettiin</w:t>
      </w:r>
      <w:r>
        <w:t xml:space="preserve"> alue- ja kunnallisvaalit, jotka UMP voitti lähes ilman kilpailua. Ali </w:t>
      </w:r>
      <w:proofErr w:type="spellStart"/>
      <w:r>
        <w:t>Sabieh</w:t>
      </w:r>
      <w:proofErr w:type="spellEnd"/>
      <w:r>
        <w:t xml:space="preserve"> oli ainoa alue</w:t>
      </w:r>
      <w:r w:rsidR="00380876">
        <w:t xml:space="preserve"> (</w:t>
      </w:r>
      <w:proofErr w:type="spellStart"/>
      <w:r w:rsidR="00380876" w:rsidRPr="00380876">
        <w:rPr>
          <w:i/>
          <w:iCs/>
        </w:rPr>
        <w:t>cercle</w:t>
      </w:r>
      <w:proofErr w:type="spellEnd"/>
      <w:r w:rsidR="004F215A">
        <w:rPr>
          <w:rStyle w:val="Alaviitteenviite"/>
        </w:rPr>
        <w:footnoteReference w:id="9"/>
      </w:r>
      <w:r w:rsidR="00380876">
        <w:t>)</w:t>
      </w:r>
      <w:r>
        <w:t>, jossa oli myös muita puolueita kilpailijoina. Oppositiopuolueet joko rajoittivat toimintaansa tai boikotoivat vaaleja, joita ne eivät pitäneet vapaina tai oikeudenmukaisina.</w:t>
      </w:r>
      <w:r>
        <w:rPr>
          <w:rStyle w:val="Alaviitteenviite"/>
        </w:rPr>
        <w:footnoteReference w:id="10"/>
      </w:r>
      <w:r w:rsidRPr="005F6D01">
        <w:t xml:space="preserve"> </w:t>
      </w:r>
      <w:r>
        <w:t xml:space="preserve">Kansalais- ja poliittisten oikeuksien toteutumista eri maissa seuraava </w:t>
      </w:r>
      <w:proofErr w:type="spellStart"/>
      <w:r>
        <w:t>Freedom</w:t>
      </w:r>
      <w:proofErr w:type="spellEnd"/>
      <w:r>
        <w:t xml:space="preserve"> House -järjestö luokittelee </w:t>
      </w:r>
      <w:r>
        <w:lastRenderedPageBreak/>
        <w:t>Djiboutin ei-vapaaksi valtioksi. Järjestön vuosittaisella vapausindeksillä Djibouti sai vuonna 202</w:t>
      </w:r>
      <w:r w:rsidR="004F215A">
        <w:t>4</w:t>
      </w:r>
      <w:r>
        <w:t xml:space="preserve"> yhteensä 24/100 pistettä 100 pisteen osoittaessa suurinta mahdollista vapautta.</w:t>
      </w:r>
      <w:r>
        <w:rPr>
          <w:rStyle w:val="Alaviitteenviite"/>
        </w:rPr>
        <w:footnoteReference w:id="11"/>
      </w:r>
    </w:p>
    <w:p w14:paraId="3D6186EC" w14:textId="70727DC3" w:rsidR="0067305F" w:rsidRPr="00DE684D" w:rsidRDefault="00543747" w:rsidP="002D2DD2">
      <w:pPr>
        <w:spacing w:line="276" w:lineRule="auto"/>
      </w:pPr>
      <w:r>
        <w:t xml:space="preserve">Poliittisia puolueita on </w:t>
      </w:r>
      <w:r w:rsidR="00695115">
        <w:t xml:space="preserve">Djiboutissa </w:t>
      </w:r>
      <w:r>
        <w:t>väestömäärään suhteutettuna paljon, mikä antaa harhaanjohtavan kuvan, koska presidentin UMP</w:t>
      </w:r>
      <w:r w:rsidR="007A7938">
        <w:t xml:space="preserve">-koalitio hallitsee politiikkaa kohtaamatta </w:t>
      </w:r>
      <w:r w:rsidR="00630D73">
        <w:t>suurempia haasteita.</w:t>
      </w:r>
      <w:r w:rsidR="007A7938">
        <w:t xml:space="preserve"> Oppositio on hyvin jakautunut, ja se voidaan yleisesti luokitella </w:t>
      </w:r>
      <w:r w:rsidR="004350E5">
        <w:t xml:space="preserve">seuraavaan </w:t>
      </w:r>
      <w:r w:rsidR="007A7938">
        <w:t xml:space="preserve">kolmeen ryhmään: </w:t>
      </w:r>
      <w:r w:rsidR="004350E5">
        <w:t>oppositiokoalitio</w:t>
      </w:r>
      <w:r w:rsidR="00DE684D">
        <w:t xml:space="preserve"> </w:t>
      </w:r>
      <w:proofErr w:type="spellStart"/>
      <w:r w:rsidR="00DE684D">
        <w:t>AMAD</w:t>
      </w:r>
      <w:r w:rsidR="004350E5">
        <w:t>iin</w:t>
      </w:r>
      <w:proofErr w:type="spellEnd"/>
      <w:r w:rsidR="00DE684D">
        <w:t xml:space="preserve"> (</w:t>
      </w:r>
      <w:r w:rsidR="00DE684D" w:rsidRPr="00DE684D">
        <w:rPr>
          <w:i/>
        </w:rPr>
        <w:t xml:space="preserve">Alliance for </w:t>
      </w:r>
      <w:proofErr w:type="spellStart"/>
      <w:r w:rsidR="00DE684D" w:rsidRPr="00DE684D">
        <w:rPr>
          <w:i/>
        </w:rPr>
        <w:t>Democratic</w:t>
      </w:r>
      <w:proofErr w:type="spellEnd"/>
      <w:r w:rsidR="00DE684D" w:rsidRPr="00DE684D">
        <w:rPr>
          <w:i/>
        </w:rPr>
        <w:t xml:space="preserve"> </w:t>
      </w:r>
      <w:proofErr w:type="spellStart"/>
      <w:r w:rsidR="00DE684D" w:rsidRPr="00DE684D">
        <w:rPr>
          <w:i/>
        </w:rPr>
        <w:t>Alternation</w:t>
      </w:r>
      <w:proofErr w:type="spellEnd"/>
      <w:r w:rsidR="00DE684D" w:rsidRPr="00DE684D">
        <w:rPr>
          <w:i/>
        </w:rPr>
        <w:t xml:space="preserve"> </w:t>
      </w:r>
      <w:proofErr w:type="spellStart"/>
      <w:r w:rsidR="00DE684D" w:rsidRPr="00DE684D">
        <w:rPr>
          <w:i/>
        </w:rPr>
        <w:t>Movements</w:t>
      </w:r>
      <w:proofErr w:type="spellEnd"/>
      <w:r w:rsidR="00DE684D">
        <w:t xml:space="preserve">), joka koostuu </w:t>
      </w:r>
      <w:r w:rsidR="004350E5">
        <w:t xml:space="preserve">laillistetuista </w:t>
      </w:r>
      <w:r w:rsidR="00DE684D">
        <w:t>CDU-, PPD- ja ARD -puolueista</w:t>
      </w:r>
      <w:r w:rsidR="004350E5">
        <w:t xml:space="preserve">; sekä </w:t>
      </w:r>
      <w:proofErr w:type="spellStart"/>
      <w:r w:rsidR="00DE684D" w:rsidRPr="00DE684D">
        <w:t>UDJ</w:t>
      </w:r>
      <w:r w:rsidR="004350E5">
        <w:t>:hin</w:t>
      </w:r>
      <w:proofErr w:type="spellEnd"/>
      <w:r w:rsidR="004350E5">
        <w:t>, joka on</w:t>
      </w:r>
      <w:r w:rsidR="00DE684D" w:rsidRPr="00DE684D">
        <w:t xml:space="preserve"> neljäs lailli</w:t>
      </w:r>
      <w:r w:rsidR="00DE684D">
        <w:t xml:space="preserve">nen oppositiopuolue, </w:t>
      </w:r>
      <w:r w:rsidR="004350E5">
        <w:t xml:space="preserve">mutta </w:t>
      </w:r>
      <w:r w:rsidR="00DE684D">
        <w:t xml:space="preserve">joka </w:t>
      </w:r>
      <w:r w:rsidR="004350E5">
        <w:t>toimii</w:t>
      </w:r>
      <w:r w:rsidR="00DE684D">
        <w:t xml:space="preserve"> läheisessä yhteydessä </w:t>
      </w:r>
      <w:proofErr w:type="spellStart"/>
      <w:r w:rsidR="00DE684D">
        <w:t>UMP:hen</w:t>
      </w:r>
      <w:proofErr w:type="spellEnd"/>
      <w:r w:rsidR="00DE684D">
        <w:t xml:space="preserve">. </w:t>
      </w:r>
      <w:r w:rsidR="00DE684D" w:rsidRPr="00DE684D">
        <w:t>Kolmanneksi on olemassa ns. laittomia poliittisia liikkeitä, kuten RADDE (</w:t>
      </w:r>
      <w:proofErr w:type="spellStart"/>
      <w:r w:rsidR="00DE684D" w:rsidRPr="00DE684D">
        <w:rPr>
          <w:i/>
        </w:rPr>
        <w:t>Rassemblement</w:t>
      </w:r>
      <w:proofErr w:type="spellEnd"/>
      <w:r w:rsidR="00DE684D" w:rsidRPr="00DE684D">
        <w:rPr>
          <w:i/>
        </w:rPr>
        <w:t xml:space="preserve"> </w:t>
      </w:r>
      <w:proofErr w:type="spellStart"/>
      <w:r w:rsidR="00DE684D" w:rsidRPr="00DE684D">
        <w:rPr>
          <w:i/>
        </w:rPr>
        <w:t>pour</w:t>
      </w:r>
      <w:proofErr w:type="spellEnd"/>
      <w:r w:rsidR="00DE684D" w:rsidRPr="00DE684D">
        <w:rPr>
          <w:i/>
        </w:rPr>
        <w:t xml:space="preserve"> </w:t>
      </w:r>
      <w:proofErr w:type="spellStart"/>
      <w:r w:rsidR="00DE684D" w:rsidRPr="00DE684D">
        <w:rPr>
          <w:i/>
        </w:rPr>
        <w:t>l’Action</w:t>
      </w:r>
      <w:proofErr w:type="spellEnd"/>
      <w:r w:rsidR="00DE684D" w:rsidRPr="00DE684D">
        <w:rPr>
          <w:i/>
        </w:rPr>
        <w:t xml:space="preserve"> de </w:t>
      </w:r>
      <w:proofErr w:type="spellStart"/>
      <w:r w:rsidR="00DE684D" w:rsidRPr="00DE684D">
        <w:rPr>
          <w:i/>
        </w:rPr>
        <w:t>Développement</w:t>
      </w:r>
      <w:proofErr w:type="spellEnd"/>
      <w:r w:rsidR="00DE684D" w:rsidRPr="00DE684D">
        <w:rPr>
          <w:i/>
        </w:rPr>
        <w:t xml:space="preserve"> et la </w:t>
      </w:r>
      <w:proofErr w:type="spellStart"/>
      <w:r w:rsidR="00DE684D" w:rsidRPr="00DE684D">
        <w:rPr>
          <w:i/>
        </w:rPr>
        <w:t>Démocratie</w:t>
      </w:r>
      <w:proofErr w:type="spellEnd"/>
      <w:r w:rsidR="00DE684D" w:rsidRPr="00DE684D">
        <w:t>), MRD (</w:t>
      </w:r>
      <w:proofErr w:type="spellStart"/>
      <w:r w:rsidR="00DE684D" w:rsidRPr="00DE684D">
        <w:rPr>
          <w:i/>
        </w:rPr>
        <w:t>Mouvement</w:t>
      </w:r>
      <w:proofErr w:type="spellEnd"/>
      <w:r w:rsidR="00DE684D" w:rsidRPr="00DE684D">
        <w:rPr>
          <w:i/>
        </w:rPr>
        <w:t xml:space="preserve"> </w:t>
      </w:r>
      <w:proofErr w:type="spellStart"/>
      <w:r w:rsidR="00DE684D" w:rsidRPr="00DE684D">
        <w:rPr>
          <w:i/>
        </w:rPr>
        <w:t>pour</w:t>
      </w:r>
      <w:proofErr w:type="spellEnd"/>
      <w:r w:rsidR="00DE684D" w:rsidRPr="00DE684D">
        <w:rPr>
          <w:i/>
        </w:rPr>
        <w:t xml:space="preserve"> </w:t>
      </w:r>
      <w:proofErr w:type="spellStart"/>
      <w:r w:rsidR="00DE684D" w:rsidRPr="00DE684D">
        <w:rPr>
          <w:i/>
        </w:rPr>
        <w:t>le</w:t>
      </w:r>
      <w:proofErr w:type="spellEnd"/>
      <w:r w:rsidR="00DE684D" w:rsidRPr="00DE684D">
        <w:rPr>
          <w:i/>
        </w:rPr>
        <w:t xml:space="preserve"> </w:t>
      </w:r>
      <w:proofErr w:type="spellStart"/>
      <w:r w:rsidR="00DE684D" w:rsidRPr="00DE684D">
        <w:rPr>
          <w:i/>
        </w:rPr>
        <w:t>Renouveau</w:t>
      </w:r>
      <w:proofErr w:type="spellEnd"/>
      <w:r w:rsidR="00DE684D" w:rsidRPr="00DE684D">
        <w:rPr>
          <w:i/>
        </w:rPr>
        <w:t xml:space="preserve"> </w:t>
      </w:r>
      <w:proofErr w:type="spellStart"/>
      <w:r w:rsidR="00DE684D" w:rsidRPr="00DE684D">
        <w:rPr>
          <w:i/>
        </w:rPr>
        <w:t>Démocratique</w:t>
      </w:r>
      <w:proofErr w:type="spellEnd"/>
      <w:r w:rsidR="00DE684D" w:rsidRPr="00DE684D">
        <w:t>)</w:t>
      </w:r>
      <w:r w:rsidR="00F833F0">
        <w:rPr>
          <w:rStyle w:val="Alaviitteenviite"/>
        </w:rPr>
        <w:footnoteReference w:id="12"/>
      </w:r>
      <w:r w:rsidR="00DE684D" w:rsidRPr="00DE684D">
        <w:t>, MODEL (</w:t>
      </w:r>
      <w:proofErr w:type="spellStart"/>
      <w:r w:rsidR="00DE684D" w:rsidRPr="00DE684D">
        <w:rPr>
          <w:i/>
        </w:rPr>
        <w:t>Movement</w:t>
      </w:r>
      <w:proofErr w:type="spellEnd"/>
      <w:r w:rsidR="00DE684D" w:rsidRPr="00DE684D">
        <w:rPr>
          <w:i/>
        </w:rPr>
        <w:t xml:space="preserve"> for Development and Liberty</w:t>
      </w:r>
      <w:r w:rsidR="00DE684D" w:rsidRPr="00DE684D">
        <w:t>) ja aseistettu</w:t>
      </w:r>
      <w:r w:rsidR="00DE684D">
        <w:t xml:space="preserve"> FRUD (tästä lisää myöhemmin). </w:t>
      </w:r>
      <w:r w:rsidR="00AD5456">
        <w:t>Teknisestä monipuoluejärjestelmästä huolimatta poliittisten puolueiden rekisteröintiprosessi ei ole läpinäkyvä, ja tiettyjä puolueita kuten RADDE, MRD ja MODEL kielletään osallistumasta vaaleihin.</w:t>
      </w:r>
      <w:r w:rsidR="00AD5456">
        <w:rPr>
          <w:rStyle w:val="Alaviitteenviite"/>
        </w:rPr>
        <w:footnoteReference w:id="13"/>
      </w:r>
      <w:r w:rsidR="00E45C50">
        <w:t xml:space="preserve"> </w:t>
      </w:r>
    </w:p>
    <w:p w14:paraId="6181EB6B" w14:textId="09766739" w:rsidR="009C361E" w:rsidRDefault="009C361E" w:rsidP="002D2DD2">
      <w:pPr>
        <w:spacing w:line="276" w:lineRule="auto"/>
        <w:rPr>
          <w:color w:val="000000"/>
          <w:shd w:val="clear" w:color="auto" w:fill="FFFFFF"/>
        </w:rPr>
      </w:pPr>
      <w:r>
        <w:t>Djiboutin väestöstä (väkilukuarvio</w:t>
      </w:r>
      <w:r w:rsidR="00D32C41">
        <w:t>t vaihtelevat lähteestä riippuen</w:t>
      </w:r>
      <w:r w:rsidR="008E457C">
        <w:t>, esim.</w:t>
      </w:r>
      <w:r w:rsidR="00D32C41">
        <w:t xml:space="preserve"> vuonna 2022 yht. 1 013 179</w:t>
      </w:r>
      <w:r w:rsidR="00D32C41">
        <w:rPr>
          <w:rStyle w:val="Alaviitteenviite"/>
        </w:rPr>
        <w:footnoteReference w:id="14"/>
      </w:r>
      <w:r w:rsidR="00D32C41">
        <w:t xml:space="preserve"> tai</w:t>
      </w:r>
      <w:r w:rsidR="004F215A">
        <w:t xml:space="preserve"> </w:t>
      </w:r>
      <w:r>
        <w:t>vuonna 202</w:t>
      </w:r>
      <w:r w:rsidR="004F215A">
        <w:t>4</w:t>
      </w:r>
      <w:r>
        <w:t xml:space="preserve"> </w:t>
      </w:r>
      <w:r w:rsidR="00D32C41">
        <w:t>yht.</w:t>
      </w:r>
      <w:r>
        <w:t xml:space="preserve"> </w:t>
      </w:r>
      <w:r w:rsidR="004F215A">
        <w:rPr>
          <w:color w:val="000000"/>
          <w:shd w:val="clear" w:color="auto" w:fill="FFFFFF"/>
        </w:rPr>
        <w:t>994 974</w:t>
      </w:r>
      <w:r w:rsidR="00D32C41">
        <w:rPr>
          <w:rStyle w:val="Alaviitteenviite"/>
          <w:color w:val="000000"/>
          <w:shd w:val="clear" w:color="auto" w:fill="FFFFFF"/>
        </w:rPr>
        <w:footnoteReference w:id="15"/>
      </w:r>
      <w:r w:rsidRPr="002F0F5E">
        <w:rPr>
          <w:color w:val="000000"/>
          <w:shd w:val="clear" w:color="auto" w:fill="FFFFFF"/>
        </w:rPr>
        <w:t xml:space="preserve"> </w:t>
      </w:r>
      <w:r>
        <w:rPr>
          <w:color w:val="000000"/>
          <w:shd w:val="clear" w:color="auto" w:fill="FFFFFF"/>
        </w:rPr>
        <w:t xml:space="preserve">asukasta) noin 60 % on etniseltä taustaltaan somaleja, 35 % </w:t>
      </w:r>
      <w:proofErr w:type="spellStart"/>
      <w:r w:rsidR="00630D73">
        <w:rPr>
          <w:color w:val="000000"/>
          <w:shd w:val="clear" w:color="auto" w:fill="FFFFFF"/>
        </w:rPr>
        <w:t>a</w:t>
      </w:r>
      <w:r>
        <w:rPr>
          <w:color w:val="000000"/>
          <w:shd w:val="clear" w:color="auto" w:fill="FFFFFF"/>
        </w:rPr>
        <w:t>fareja</w:t>
      </w:r>
      <w:proofErr w:type="spellEnd"/>
      <w:r>
        <w:rPr>
          <w:color w:val="000000"/>
          <w:shd w:val="clear" w:color="auto" w:fill="FFFFFF"/>
        </w:rPr>
        <w:t xml:space="preserve"> ja 5 % muita kuten Jemenin arabeja, ranskalaisia, etiopialaisia ja italialaisia.</w:t>
      </w:r>
      <w:r>
        <w:rPr>
          <w:rStyle w:val="Alaviitteenviite"/>
          <w:color w:val="000000"/>
          <w:shd w:val="clear" w:color="auto" w:fill="FFFFFF"/>
        </w:rPr>
        <w:footnoteReference w:id="16"/>
      </w:r>
      <w:r>
        <w:rPr>
          <w:color w:val="000000"/>
          <w:shd w:val="clear" w:color="auto" w:fill="FFFFFF"/>
        </w:rPr>
        <w:t xml:space="preserve"> </w:t>
      </w:r>
    </w:p>
    <w:p w14:paraId="50313FFC" w14:textId="044742CD" w:rsidR="006C6DDB" w:rsidRDefault="006C6DDB" w:rsidP="002D2DD2">
      <w:pPr>
        <w:spacing w:line="276" w:lineRule="auto"/>
        <w:rPr>
          <w:color w:val="000000"/>
          <w:shd w:val="clear" w:color="auto" w:fill="FFFFFF"/>
        </w:rPr>
      </w:pPr>
      <w:r>
        <w:rPr>
          <w:color w:val="000000"/>
          <w:shd w:val="clear" w:color="auto" w:fill="FFFFFF"/>
        </w:rPr>
        <w:t>Maan viralliset kielet ovat ranska</w:t>
      </w:r>
      <w:r w:rsidR="002805AA">
        <w:rPr>
          <w:color w:val="000000"/>
          <w:shd w:val="clear" w:color="auto" w:fill="FFFFFF"/>
        </w:rPr>
        <w:t xml:space="preserve"> ja</w:t>
      </w:r>
      <w:r>
        <w:rPr>
          <w:color w:val="000000"/>
          <w:shd w:val="clear" w:color="auto" w:fill="FFFFFF"/>
        </w:rPr>
        <w:t xml:space="preserve"> arabia</w:t>
      </w:r>
      <w:r w:rsidR="002805AA">
        <w:rPr>
          <w:color w:val="000000"/>
          <w:shd w:val="clear" w:color="auto" w:fill="FFFFFF"/>
        </w:rPr>
        <w:t>, minkä lisäksi maassa puhutaan</w:t>
      </w:r>
      <w:r>
        <w:rPr>
          <w:color w:val="000000"/>
          <w:shd w:val="clear" w:color="auto" w:fill="FFFFFF"/>
        </w:rPr>
        <w:t xml:space="preserve"> somali</w:t>
      </w:r>
      <w:r w:rsidR="000C3D44">
        <w:rPr>
          <w:color w:val="000000"/>
          <w:shd w:val="clear" w:color="auto" w:fill="FFFFFF"/>
        </w:rPr>
        <w:t>a</w:t>
      </w:r>
      <w:r>
        <w:rPr>
          <w:color w:val="000000"/>
          <w:shd w:val="clear" w:color="auto" w:fill="FFFFFF"/>
        </w:rPr>
        <w:t xml:space="preserve"> ja </w:t>
      </w:r>
      <w:proofErr w:type="spellStart"/>
      <w:r>
        <w:rPr>
          <w:color w:val="000000"/>
          <w:shd w:val="clear" w:color="auto" w:fill="FFFFFF"/>
        </w:rPr>
        <w:t>afar</w:t>
      </w:r>
      <w:r w:rsidR="000C3D44">
        <w:rPr>
          <w:color w:val="000000"/>
          <w:shd w:val="clear" w:color="auto" w:fill="FFFFFF"/>
        </w:rPr>
        <w:t>ia</w:t>
      </w:r>
      <w:proofErr w:type="spellEnd"/>
      <w:r>
        <w:rPr>
          <w:color w:val="000000"/>
          <w:shd w:val="clear" w:color="auto" w:fill="FFFFFF"/>
        </w:rPr>
        <w:t>.</w:t>
      </w:r>
      <w:r w:rsidR="000C3D44">
        <w:rPr>
          <w:rStyle w:val="Alaviitteenviite"/>
          <w:color w:val="000000"/>
          <w:shd w:val="clear" w:color="auto" w:fill="FFFFFF"/>
        </w:rPr>
        <w:footnoteReference w:id="17"/>
      </w:r>
      <w:r>
        <w:rPr>
          <w:color w:val="000000"/>
          <w:shd w:val="clear" w:color="auto" w:fill="FFFFFF"/>
        </w:rPr>
        <w:t xml:space="preserve"> Ranskaa puhutaan etenkin pääkaupungissa virallisessa ja muodollisessa viestinnässä</w:t>
      </w:r>
      <w:r w:rsidR="00E16542">
        <w:rPr>
          <w:color w:val="000000"/>
          <w:shd w:val="clear" w:color="auto" w:fill="FFFFFF"/>
        </w:rPr>
        <w:t>,</w:t>
      </w:r>
      <w:r w:rsidR="00E16542">
        <w:rPr>
          <w:rStyle w:val="Alaviitteenviite"/>
          <w:color w:val="000000"/>
          <w:shd w:val="clear" w:color="auto" w:fill="FFFFFF"/>
        </w:rPr>
        <w:footnoteReference w:id="18"/>
      </w:r>
      <w:r w:rsidR="00E16542">
        <w:rPr>
          <w:color w:val="000000"/>
          <w:shd w:val="clear" w:color="auto" w:fill="FFFFFF"/>
        </w:rPr>
        <w:t xml:space="preserve"> ja sen sujuva osaaminen on erityisen tärkeää niille, joilla on poliittisia päämääriä. Peruskouluissa ja lukioissa ranska toimii opetuskielenä.</w:t>
      </w:r>
      <w:r w:rsidR="00E16542">
        <w:rPr>
          <w:rStyle w:val="Alaviitteenviite"/>
          <w:color w:val="000000"/>
          <w:shd w:val="clear" w:color="auto" w:fill="FFFFFF"/>
        </w:rPr>
        <w:footnoteReference w:id="19"/>
      </w:r>
      <w:r w:rsidR="00E16542">
        <w:rPr>
          <w:color w:val="000000"/>
          <w:shd w:val="clear" w:color="auto" w:fill="FFFFFF"/>
        </w:rPr>
        <w:t xml:space="preserve"> </w:t>
      </w:r>
      <w:proofErr w:type="gramStart"/>
      <w:r>
        <w:rPr>
          <w:color w:val="000000"/>
          <w:shd w:val="clear" w:color="auto" w:fill="FFFFFF"/>
        </w:rPr>
        <w:t>Somali</w:t>
      </w:r>
      <w:proofErr w:type="gramEnd"/>
      <w:r>
        <w:rPr>
          <w:color w:val="000000"/>
          <w:shd w:val="clear" w:color="auto" w:fill="FFFFFF"/>
        </w:rPr>
        <w:t xml:space="preserve"> on yleisesti puhuttu kieli koko maassa (”</w:t>
      </w:r>
      <w:proofErr w:type="spellStart"/>
      <w:r>
        <w:rPr>
          <w:color w:val="000000"/>
          <w:shd w:val="clear" w:color="auto" w:fill="FFFFFF"/>
        </w:rPr>
        <w:t>lingua</w:t>
      </w:r>
      <w:proofErr w:type="spellEnd"/>
      <w:r>
        <w:rPr>
          <w:color w:val="000000"/>
          <w:shd w:val="clear" w:color="auto" w:fill="FFFFFF"/>
        </w:rPr>
        <w:t xml:space="preserve"> </w:t>
      </w:r>
      <w:proofErr w:type="spellStart"/>
      <w:r>
        <w:rPr>
          <w:color w:val="000000"/>
          <w:shd w:val="clear" w:color="auto" w:fill="FFFFFF"/>
        </w:rPr>
        <w:t>franca</w:t>
      </w:r>
      <w:proofErr w:type="spellEnd"/>
      <w:r>
        <w:rPr>
          <w:color w:val="000000"/>
          <w:shd w:val="clear" w:color="auto" w:fill="FFFFFF"/>
        </w:rPr>
        <w:t>”)</w:t>
      </w:r>
      <w:r w:rsidR="00E16542">
        <w:rPr>
          <w:rStyle w:val="Alaviitteenviite"/>
          <w:color w:val="000000"/>
          <w:shd w:val="clear" w:color="auto" w:fill="FFFFFF"/>
        </w:rPr>
        <w:footnoteReference w:id="20"/>
      </w:r>
      <w:r w:rsidR="004F215A">
        <w:rPr>
          <w:color w:val="000000"/>
          <w:shd w:val="clear" w:color="auto" w:fill="FFFFFF"/>
        </w:rPr>
        <w:t>,</w:t>
      </w:r>
      <w:r>
        <w:rPr>
          <w:color w:val="000000"/>
          <w:shd w:val="clear" w:color="auto" w:fill="FFFFFF"/>
        </w:rPr>
        <w:t xml:space="preserve"> </w:t>
      </w:r>
      <w:r w:rsidR="00E16542">
        <w:rPr>
          <w:color w:val="000000"/>
          <w:shd w:val="clear" w:color="auto" w:fill="FFFFFF"/>
        </w:rPr>
        <w:t xml:space="preserve">mutta sitä kirjoitetaan vain harvoin eikä </w:t>
      </w:r>
      <w:r w:rsidR="00A82B72">
        <w:rPr>
          <w:color w:val="000000"/>
          <w:shd w:val="clear" w:color="auto" w:fill="FFFFFF"/>
        </w:rPr>
        <w:t>sitä opeteta kouluissa</w:t>
      </w:r>
      <w:r w:rsidR="00A82B72">
        <w:rPr>
          <w:rStyle w:val="Alaviitteenviite"/>
          <w:color w:val="000000"/>
          <w:shd w:val="clear" w:color="auto" w:fill="FFFFFF"/>
        </w:rPr>
        <w:footnoteReference w:id="21"/>
      </w:r>
      <w:r w:rsidR="00A82B72">
        <w:rPr>
          <w:color w:val="000000"/>
          <w:shd w:val="clear" w:color="auto" w:fill="FFFFFF"/>
        </w:rPr>
        <w:t xml:space="preserve">. </w:t>
      </w:r>
      <w:proofErr w:type="spellStart"/>
      <w:r w:rsidR="00A82B72">
        <w:rPr>
          <w:color w:val="000000"/>
          <w:shd w:val="clear" w:color="auto" w:fill="FFFFFF"/>
        </w:rPr>
        <w:t>Afarin</w:t>
      </w:r>
      <w:proofErr w:type="spellEnd"/>
      <w:r w:rsidR="00A82B72">
        <w:rPr>
          <w:color w:val="000000"/>
          <w:shd w:val="clear" w:color="auto" w:fill="FFFFFF"/>
        </w:rPr>
        <w:t xml:space="preserve"> kieltä käytetään enimmäkseen </w:t>
      </w:r>
      <w:proofErr w:type="spellStart"/>
      <w:r w:rsidR="00D12BE2">
        <w:rPr>
          <w:color w:val="000000"/>
          <w:shd w:val="clear" w:color="auto" w:fill="FFFFFF"/>
        </w:rPr>
        <w:t>a</w:t>
      </w:r>
      <w:r w:rsidR="00A82B72">
        <w:rPr>
          <w:color w:val="000000"/>
          <w:shd w:val="clear" w:color="auto" w:fill="FFFFFF"/>
        </w:rPr>
        <w:t>farien</w:t>
      </w:r>
      <w:proofErr w:type="spellEnd"/>
      <w:r w:rsidR="00A82B72">
        <w:rPr>
          <w:color w:val="000000"/>
          <w:shd w:val="clear" w:color="auto" w:fill="FFFFFF"/>
        </w:rPr>
        <w:t xml:space="preserve"> asuttamilla alueilla </w:t>
      </w:r>
      <w:proofErr w:type="spellStart"/>
      <w:r w:rsidR="00A82B72">
        <w:rPr>
          <w:color w:val="000000"/>
          <w:shd w:val="clear" w:color="auto" w:fill="FFFFFF"/>
        </w:rPr>
        <w:t>Tadjoura</w:t>
      </w:r>
      <w:r w:rsidR="005F6D01">
        <w:rPr>
          <w:color w:val="000000"/>
          <w:shd w:val="clear" w:color="auto" w:fill="FFFFFF"/>
        </w:rPr>
        <w:t>h’</w:t>
      </w:r>
      <w:r w:rsidR="00A82B72">
        <w:rPr>
          <w:color w:val="000000"/>
          <w:shd w:val="clear" w:color="auto" w:fill="FFFFFF"/>
        </w:rPr>
        <w:t>nlahden</w:t>
      </w:r>
      <w:proofErr w:type="spellEnd"/>
      <w:r w:rsidR="00A82B72">
        <w:rPr>
          <w:color w:val="000000"/>
          <w:shd w:val="clear" w:color="auto" w:fill="FFFFFF"/>
        </w:rPr>
        <w:t xml:space="preserve"> pohjois- ja länsipuolella</w:t>
      </w:r>
      <w:r w:rsidR="00A82B72">
        <w:rPr>
          <w:rStyle w:val="Alaviitteenviite"/>
          <w:color w:val="000000"/>
          <w:shd w:val="clear" w:color="auto" w:fill="FFFFFF"/>
        </w:rPr>
        <w:footnoteReference w:id="22"/>
      </w:r>
      <w:r w:rsidR="004F215A">
        <w:rPr>
          <w:color w:val="000000"/>
          <w:shd w:val="clear" w:color="auto" w:fill="FFFFFF"/>
        </w:rPr>
        <w:t>,</w:t>
      </w:r>
      <w:r w:rsidR="00A82B72">
        <w:rPr>
          <w:color w:val="000000"/>
          <w:shd w:val="clear" w:color="auto" w:fill="FFFFFF"/>
        </w:rPr>
        <w:t xml:space="preserve"> ja sen</w:t>
      </w:r>
      <w:r>
        <w:rPr>
          <w:color w:val="000000"/>
          <w:shd w:val="clear" w:color="auto" w:fill="FFFFFF"/>
        </w:rPr>
        <w:t xml:space="preserve"> käyttö on vähenemässä pääkaupungissa</w:t>
      </w:r>
      <w:r w:rsidR="00380876">
        <w:rPr>
          <w:color w:val="000000"/>
          <w:shd w:val="clear" w:color="auto" w:fill="FFFFFF"/>
        </w:rPr>
        <w:t>, jossa puhutaan sen sijaan etenkin somalia ja ranskaa</w:t>
      </w:r>
      <w:r w:rsidR="00A82B72">
        <w:rPr>
          <w:rStyle w:val="Alaviitteenviite"/>
          <w:color w:val="000000"/>
          <w:shd w:val="clear" w:color="auto" w:fill="FFFFFF"/>
        </w:rPr>
        <w:footnoteReference w:id="23"/>
      </w:r>
      <w:r>
        <w:rPr>
          <w:color w:val="000000"/>
          <w:shd w:val="clear" w:color="auto" w:fill="FFFFFF"/>
        </w:rPr>
        <w:t xml:space="preserve">. </w:t>
      </w:r>
      <w:proofErr w:type="spellStart"/>
      <w:r>
        <w:rPr>
          <w:color w:val="000000"/>
          <w:shd w:val="clear" w:color="auto" w:fill="FFFFFF"/>
        </w:rPr>
        <w:t>Afarin</w:t>
      </w:r>
      <w:proofErr w:type="spellEnd"/>
      <w:r>
        <w:rPr>
          <w:color w:val="000000"/>
          <w:shd w:val="clear" w:color="auto" w:fill="FFFFFF"/>
        </w:rPr>
        <w:t xml:space="preserve"> kielellä ei ole kirjallista perinnettä, mutta sitä on mahdollista kirjoittaa.</w:t>
      </w:r>
      <w:r w:rsidR="00A82B72">
        <w:rPr>
          <w:rStyle w:val="Alaviitteenviite"/>
          <w:color w:val="000000"/>
          <w:shd w:val="clear" w:color="auto" w:fill="FFFFFF"/>
        </w:rPr>
        <w:footnoteReference w:id="24"/>
      </w:r>
      <w:r>
        <w:rPr>
          <w:color w:val="000000"/>
          <w:shd w:val="clear" w:color="auto" w:fill="FFFFFF"/>
        </w:rPr>
        <w:t xml:space="preserve"> Arabia on Koraanissa käytetty kieli ja osa kouluopetusta.</w:t>
      </w:r>
      <w:r w:rsidR="000C3D44">
        <w:rPr>
          <w:rStyle w:val="Alaviitteenviite"/>
          <w:color w:val="000000"/>
          <w:shd w:val="clear" w:color="auto" w:fill="FFFFFF"/>
        </w:rPr>
        <w:footnoteReference w:id="25"/>
      </w:r>
      <w:r w:rsidR="00A82B72">
        <w:rPr>
          <w:color w:val="000000"/>
          <w:shd w:val="clear" w:color="auto" w:fill="FFFFFF"/>
        </w:rPr>
        <w:t xml:space="preserve"> Monet djiboutilaiset ovat monikielisiä.</w:t>
      </w:r>
      <w:r w:rsidR="00A82B72">
        <w:rPr>
          <w:rStyle w:val="Alaviitteenviite"/>
          <w:color w:val="000000"/>
          <w:shd w:val="clear" w:color="auto" w:fill="FFFFFF"/>
        </w:rPr>
        <w:footnoteReference w:id="26"/>
      </w:r>
    </w:p>
    <w:p w14:paraId="0C7097C4" w14:textId="331B353A" w:rsidR="00432585" w:rsidRDefault="006F1490" w:rsidP="002D2DD2">
      <w:pPr>
        <w:spacing w:line="276" w:lineRule="auto"/>
        <w:rPr>
          <w:color w:val="000000"/>
          <w:shd w:val="clear" w:color="auto" w:fill="FFFFFF"/>
        </w:rPr>
      </w:pPr>
      <w:r>
        <w:rPr>
          <w:color w:val="000000"/>
          <w:shd w:val="clear" w:color="auto" w:fill="FFFFFF"/>
        </w:rPr>
        <w:t>Djiboutissa h</w:t>
      </w:r>
      <w:r w:rsidR="00F331CD">
        <w:rPr>
          <w:color w:val="000000"/>
          <w:shd w:val="clear" w:color="auto" w:fill="FFFFFF"/>
        </w:rPr>
        <w:t xml:space="preserve">enkilön klaanitausta vaikuttaa taloudellisiin ja poliittisiin mahdollisuuksiin. </w:t>
      </w:r>
      <w:r w:rsidR="00E1210C">
        <w:rPr>
          <w:color w:val="000000"/>
          <w:shd w:val="clear" w:color="auto" w:fill="FFFFFF"/>
        </w:rPr>
        <w:t>Liike-elämän a</w:t>
      </w:r>
      <w:r w:rsidR="00F331CD">
        <w:rPr>
          <w:color w:val="000000"/>
          <w:shd w:val="clear" w:color="auto" w:fill="FFFFFF"/>
        </w:rPr>
        <w:t>vainasemissa (esim.</w:t>
      </w:r>
      <w:r w:rsidR="00A81201">
        <w:rPr>
          <w:color w:val="000000"/>
          <w:shd w:val="clear" w:color="auto" w:fill="FFFFFF"/>
        </w:rPr>
        <w:t xml:space="preserve"> valtiojohtoisissa yrityksissä</w:t>
      </w:r>
      <w:r w:rsidR="00F331CD">
        <w:rPr>
          <w:color w:val="000000"/>
          <w:shd w:val="clear" w:color="auto" w:fill="FFFFFF"/>
        </w:rPr>
        <w:t xml:space="preserve">) ovat pääasiassa </w:t>
      </w:r>
      <w:proofErr w:type="spellStart"/>
      <w:r w:rsidR="00630D73">
        <w:rPr>
          <w:color w:val="000000"/>
          <w:shd w:val="clear" w:color="auto" w:fill="FFFFFF"/>
        </w:rPr>
        <w:t>i</w:t>
      </w:r>
      <w:r w:rsidR="00F331CD">
        <w:rPr>
          <w:color w:val="000000"/>
          <w:shd w:val="clear" w:color="auto" w:fill="FFFFFF"/>
        </w:rPr>
        <w:t>ssa</w:t>
      </w:r>
      <w:proofErr w:type="spellEnd"/>
      <w:r w:rsidR="00F331CD">
        <w:rPr>
          <w:color w:val="000000"/>
          <w:shd w:val="clear" w:color="auto" w:fill="FFFFFF"/>
        </w:rPr>
        <w:t>-somalit ja sen alaklaanit, joilla on yhteyksiä Djiboutin presidentin sukuun.</w:t>
      </w:r>
      <w:r w:rsidR="00C55811" w:rsidRPr="00C55811">
        <w:rPr>
          <w:color w:val="000000"/>
          <w:shd w:val="clear" w:color="auto" w:fill="FFFFFF"/>
        </w:rPr>
        <w:t xml:space="preserve"> </w:t>
      </w:r>
      <w:proofErr w:type="spellStart"/>
      <w:r w:rsidR="00C55811">
        <w:rPr>
          <w:color w:val="000000"/>
          <w:shd w:val="clear" w:color="auto" w:fill="FFFFFF"/>
        </w:rPr>
        <w:t>Issa</w:t>
      </w:r>
      <w:proofErr w:type="spellEnd"/>
      <w:r w:rsidR="00C55811">
        <w:rPr>
          <w:color w:val="000000"/>
          <w:shd w:val="clear" w:color="auto" w:fill="FFFFFF"/>
        </w:rPr>
        <w:t xml:space="preserve">-alaklaaniin kuuluvia henkilöitä </w:t>
      </w:r>
      <w:r w:rsidR="00C55811">
        <w:rPr>
          <w:color w:val="000000"/>
          <w:shd w:val="clear" w:color="auto" w:fill="FFFFFF"/>
        </w:rPr>
        <w:lastRenderedPageBreak/>
        <w:t>asuu Djiboutin eteläosassa ja Somalimaassa (Somaliassa)</w:t>
      </w:r>
      <w:r w:rsidR="00774F4B">
        <w:rPr>
          <w:color w:val="000000"/>
          <w:shd w:val="clear" w:color="auto" w:fill="FFFFFF"/>
        </w:rPr>
        <w:t xml:space="preserve"> ja Etiopiassa</w:t>
      </w:r>
      <w:r w:rsidR="00C55811">
        <w:rPr>
          <w:color w:val="000000"/>
          <w:shd w:val="clear" w:color="auto" w:fill="FFFFFF"/>
        </w:rPr>
        <w:t>. Pääkaupunki Djibouti Cityn</w:t>
      </w:r>
      <w:r w:rsidR="00CF132E">
        <w:rPr>
          <w:color w:val="000000"/>
          <w:shd w:val="clear" w:color="auto" w:fill="FFFFFF"/>
        </w:rPr>
        <w:t xml:space="preserve"> (ransk. Djibouti Ville</w:t>
      </w:r>
      <w:r w:rsidR="00CF132E">
        <w:rPr>
          <w:rStyle w:val="Alaviitteenviite"/>
          <w:color w:val="000000"/>
          <w:shd w:val="clear" w:color="auto" w:fill="FFFFFF"/>
        </w:rPr>
        <w:footnoteReference w:id="27"/>
      </w:r>
      <w:r w:rsidR="00CF132E">
        <w:rPr>
          <w:color w:val="000000"/>
          <w:shd w:val="clear" w:color="auto" w:fill="FFFFFF"/>
        </w:rPr>
        <w:t>)</w:t>
      </w:r>
      <w:r w:rsidR="00C55811">
        <w:rPr>
          <w:color w:val="000000"/>
          <w:shd w:val="clear" w:color="auto" w:fill="FFFFFF"/>
        </w:rPr>
        <w:t xml:space="preserve"> asukkaat ovat pääasiassa </w:t>
      </w:r>
      <w:proofErr w:type="spellStart"/>
      <w:r w:rsidR="00630D73">
        <w:rPr>
          <w:color w:val="000000"/>
          <w:shd w:val="clear" w:color="auto" w:fill="FFFFFF"/>
        </w:rPr>
        <w:t>i</w:t>
      </w:r>
      <w:r w:rsidR="00C55811">
        <w:rPr>
          <w:color w:val="000000"/>
          <w:shd w:val="clear" w:color="auto" w:fill="FFFFFF"/>
        </w:rPr>
        <w:t>ssoja</w:t>
      </w:r>
      <w:proofErr w:type="spellEnd"/>
      <w:r w:rsidR="00C55811">
        <w:rPr>
          <w:color w:val="000000"/>
          <w:shd w:val="clear" w:color="auto" w:fill="FFFFFF"/>
        </w:rPr>
        <w:t>.</w:t>
      </w:r>
      <w:r w:rsidR="00F331CD">
        <w:rPr>
          <w:rStyle w:val="Alaviitteenviite"/>
          <w:color w:val="000000"/>
          <w:shd w:val="clear" w:color="auto" w:fill="FFFFFF"/>
        </w:rPr>
        <w:footnoteReference w:id="28"/>
      </w:r>
      <w:r w:rsidR="00C55811">
        <w:rPr>
          <w:color w:val="000000"/>
          <w:shd w:val="clear" w:color="auto" w:fill="FFFFFF"/>
        </w:rPr>
        <w:t xml:space="preserve"> </w:t>
      </w:r>
      <w:r w:rsidR="00E646E8">
        <w:rPr>
          <w:color w:val="000000"/>
          <w:shd w:val="clear" w:color="auto" w:fill="FFFFFF"/>
        </w:rPr>
        <w:t xml:space="preserve">Noin 60–80 % Djiboutin somalialaisista on </w:t>
      </w:r>
      <w:proofErr w:type="spellStart"/>
      <w:r w:rsidR="00630D73">
        <w:rPr>
          <w:color w:val="000000"/>
          <w:shd w:val="clear" w:color="auto" w:fill="FFFFFF"/>
        </w:rPr>
        <w:t>i</w:t>
      </w:r>
      <w:r w:rsidR="00E646E8">
        <w:rPr>
          <w:color w:val="000000"/>
          <w:shd w:val="clear" w:color="auto" w:fill="FFFFFF"/>
        </w:rPr>
        <w:t>ssoja</w:t>
      </w:r>
      <w:proofErr w:type="spellEnd"/>
      <w:r w:rsidR="00E646E8">
        <w:rPr>
          <w:color w:val="000000"/>
          <w:shd w:val="clear" w:color="auto" w:fill="FFFFFF"/>
        </w:rPr>
        <w:t>, jotka jakautuvat edelleen kahteen alaklaaniin</w:t>
      </w:r>
      <w:r w:rsidR="00E1210C">
        <w:rPr>
          <w:color w:val="000000"/>
          <w:shd w:val="clear" w:color="auto" w:fill="FFFFFF"/>
        </w:rPr>
        <w:t>,</w:t>
      </w:r>
      <w:r w:rsidR="00E646E8">
        <w:rPr>
          <w:color w:val="000000"/>
          <w:shd w:val="clear" w:color="auto" w:fill="FFFFFF"/>
        </w:rPr>
        <w:t xml:space="preserve"> </w:t>
      </w:r>
      <w:proofErr w:type="spellStart"/>
      <w:r w:rsidR="00630D73">
        <w:rPr>
          <w:color w:val="000000"/>
          <w:shd w:val="clear" w:color="auto" w:fill="FFFFFF"/>
        </w:rPr>
        <w:t>a</w:t>
      </w:r>
      <w:r w:rsidR="00E646E8">
        <w:rPr>
          <w:color w:val="000000"/>
          <w:shd w:val="clear" w:color="auto" w:fill="FFFFFF"/>
        </w:rPr>
        <w:t>bgaleihin</w:t>
      </w:r>
      <w:proofErr w:type="spellEnd"/>
      <w:r w:rsidR="00E646E8">
        <w:rPr>
          <w:color w:val="000000"/>
          <w:shd w:val="clear" w:color="auto" w:fill="FFFFFF"/>
        </w:rPr>
        <w:t xml:space="preserve"> ja </w:t>
      </w:r>
      <w:proofErr w:type="spellStart"/>
      <w:r w:rsidR="00630D73">
        <w:rPr>
          <w:color w:val="000000"/>
          <w:shd w:val="clear" w:color="auto" w:fill="FFFFFF"/>
        </w:rPr>
        <w:t>d</w:t>
      </w:r>
      <w:r w:rsidR="00E646E8">
        <w:rPr>
          <w:color w:val="000000"/>
          <w:shd w:val="clear" w:color="auto" w:fill="FFFFFF"/>
        </w:rPr>
        <w:t>alloleihin</w:t>
      </w:r>
      <w:proofErr w:type="spellEnd"/>
      <w:r w:rsidR="00E646E8">
        <w:rPr>
          <w:color w:val="000000"/>
          <w:shd w:val="clear" w:color="auto" w:fill="FFFFFF"/>
        </w:rPr>
        <w:t xml:space="preserve">, joihin liitetään lisäksi autonominen </w:t>
      </w:r>
      <w:proofErr w:type="spellStart"/>
      <w:r w:rsidR="00630D73">
        <w:rPr>
          <w:color w:val="000000"/>
          <w:shd w:val="clear" w:color="auto" w:fill="FFFFFF"/>
        </w:rPr>
        <w:t>w</w:t>
      </w:r>
      <w:r w:rsidR="00E646E8">
        <w:rPr>
          <w:color w:val="000000"/>
          <w:shd w:val="clear" w:color="auto" w:fill="FFFFFF"/>
        </w:rPr>
        <w:t>ardiq</w:t>
      </w:r>
      <w:proofErr w:type="spellEnd"/>
      <w:r w:rsidR="00E646E8">
        <w:rPr>
          <w:color w:val="000000"/>
          <w:shd w:val="clear" w:color="auto" w:fill="FFFFFF"/>
        </w:rPr>
        <w:t xml:space="preserve"> -klaani (josta perinteiset päälliköt l. </w:t>
      </w:r>
      <w:proofErr w:type="spellStart"/>
      <w:r w:rsidR="00630D73">
        <w:rPr>
          <w:color w:val="000000"/>
          <w:shd w:val="clear" w:color="auto" w:fill="FFFFFF"/>
        </w:rPr>
        <w:t>u</w:t>
      </w:r>
      <w:r w:rsidR="00E646E8">
        <w:rPr>
          <w:color w:val="000000"/>
          <w:shd w:val="clear" w:color="auto" w:fill="FFFFFF"/>
        </w:rPr>
        <w:t>gat</w:t>
      </w:r>
      <w:proofErr w:type="spellEnd"/>
      <w:r w:rsidR="00E646E8">
        <w:rPr>
          <w:color w:val="000000"/>
          <w:shd w:val="clear" w:color="auto" w:fill="FFFFFF"/>
        </w:rPr>
        <w:t xml:space="preserve"> valitaan). Presidentti </w:t>
      </w:r>
      <w:proofErr w:type="spellStart"/>
      <w:r w:rsidR="00E646E8">
        <w:rPr>
          <w:color w:val="000000"/>
          <w:shd w:val="clear" w:color="auto" w:fill="FFFFFF"/>
        </w:rPr>
        <w:t>Guelleh</w:t>
      </w:r>
      <w:proofErr w:type="spellEnd"/>
      <w:r w:rsidR="00E646E8">
        <w:rPr>
          <w:color w:val="000000"/>
          <w:shd w:val="clear" w:color="auto" w:fill="FFFFFF"/>
        </w:rPr>
        <w:t xml:space="preserve"> kuuluu </w:t>
      </w:r>
      <w:proofErr w:type="spellStart"/>
      <w:r w:rsidR="00630D73">
        <w:rPr>
          <w:color w:val="000000"/>
          <w:shd w:val="clear" w:color="auto" w:fill="FFFFFF"/>
        </w:rPr>
        <w:t>a</w:t>
      </w:r>
      <w:r w:rsidR="00E646E8">
        <w:rPr>
          <w:color w:val="000000"/>
          <w:shd w:val="clear" w:color="auto" w:fill="FFFFFF"/>
        </w:rPr>
        <w:t>bgalien</w:t>
      </w:r>
      <w:proofErr w:type="spellEnd"/>
      <w:r w:rsidR="00E646E8">
        <w:rPr>
          <w:color w:val="000000"/>
          <w:shd w:val="clear" w:color="auto" w:fill="FFFFFF"/>
        </w:rPr>
        <w:t xml:space="preserve"> </w:t>
      </w:r>
      <w:proofErr w:type="spellStart"/>
      <w:r w:rsidR="00630D73">
        <w:rPr>
          <w:color w:val="000000"/>
          <w:shd w:val="clear" w:color="auto" w:fill="FFFFFF"/>
        </w:rPr>
        <w:t>m</w:t>
      </w:r>
      <w:r w:rsidR="00E646E8">
        <w:rPr>
          <w:color w:val="000000"/>
          <w:shd w:val="clear" w:color="auto" w:fill="FFFFFF"/>
        </w:rPr>
        <w:t>amasan</w:t>
      </w:r>
      <w:proofErr w:type="spellEnd"/>
      <w:r w:rsidR="00E646E8">
        <w:rPr>
          <w:color w:val="000000"/>
          <w:shd w:val="clear" w:color="auto" w:fill="FFFFFF"/>
        </w:rPr>
        <w:t xml:space="preserve"> –alaklaaniin, </w:t>
      </w:r>
      <w:r w:rsidR="00E1210C">
        <w:rPr>
          <w:color w:val="000000"/>
          <w:shd w:val="clear" w:color="auto" w:fill="FFFFFF"/>
        </w:rPr>
        <w:t>joiden valta-asema</w:t>
      </w:r>
      <w:r w:rsidR="00E646E8">
        <w:rPr>
          <w:color w:val="000000"/>
          <w:shd w:val="clear" w:color="auto" w:fill="FFFFFF"/>
        </w:rPr>
        <w:t xml:space="preserve"> pääkaupungissa</w:t>
      </w:r>
      <w:r w:rsidR="00E1210C">
        <w:rPr>
          <w:color w:val="000000"/>
          <w:shd w:val="clear" w:color="auto" w:fill="FFFFFF"/>
        </w:rPr>
        <w:t xml:space="preserve"> antaa niille vaikutusvaltaa</w:t>
      </w:r>
      <w:r w:rsidR="00E646E8">
        <w:rPr>
          <w:color w:val="000000"/>
          <w:shd w:val="clear" w:color="auto" w:fill="FFFFFF"/>
        </w:rPr>
        <w:t xml:space="preserve">. </w:t>
      </w:r>
      <w:proofErr w:type="spellStart"/>
      <w:r w:rsidR="00E646E8">
        <w:rPr>
          <w:color w:val="000000"/>
          <w:shd w:val="clear" w:color="auto" w:fill="FFFFFF"/>
        </w:rPr>
        <w:t>Dallolien</w:t>
      </w:r>
      <w:proofErr w:type="spellEnd"/>
      <w:r w:rsidR="00E646E8">
        <w:rPr>
          <w:color w:val="000000"/>
          <w:shd w:val="clear" w:color="auto" w:fill="FFFFFF"/>
        </w:rPr>
        <w:t xml:space="preserve"> suurin alaklaani </w:t>
      </w:r>
      <w:proofErr w:type="spellStart"/>
      <w:r w:rsidR="00630D73">
        <w:rPr>
          <w:color w:val="000000"/>
          <w:shd w:val="clear" w:color="auto" w:fill="FFFFFF"/>
        </w:rPr>
        <w:t>f</w:t>
      </w:r>
      <w:r w:rsidR="00E646E8">
        <w:rPr>
          <w:color w:val="000000"/>
          <w:shd w:val="clear" w:color="auto" w:fill="FFFFFF"/>
        </w:rPr>
        <w:t>urlaba</w:t>
      </w:r>
      <w:proofErr w:type="spellEnd"/>
      <w:r w:rsidR="00E646E8">
        <w:rPr>
          <w:color w:val="000000"/>
          <w:shd w:val="clear" w:color="auto" w:fill="FFFFFF"/>
        </w:rPr>
        <w:t xml:space="preserve"> kilpailee vaikutusvallasta </w:t>
      </w:r>
      <w:proofErr w:type="spellStart"/>
      <w:r w:rsidR="00630D73">
        <w:rPr>
          <w:color w:val="000000"/>
          <w:shd w:val="clear" w:color="auto" w:fill="FFFFFF"/>
        </w:rPr>
        <w:t>m</w:t>
      </w:r>
      <w:r w:rsidR="00E646E8">
        <w:rPr>
          <w:color w:val="000000"/>
          <w:shd w:val="clear" w:color="auto" w:fill="FFFFFF"/>
        </w:rPr>
        <w:t>amasanien</w:t>
      </w:r>
      <w:proofErr w:type="spellEnd"/>
      <w:r w:rsidR="00E646E8">
        <w:rPr>
          <w:color w:val="000000"/>
          <w:shd w:val="clear" w:color="auto" w:fill="FFFFFF"/>
        </w:rPr>
        <w:t xml:space="preserve"> kanssa.</w:t>
      </w:r>
      <w:r w:rsidR="00E646E8">
        <w:rPr>
          <w:rStyle w:val="Alaviitteenviite"/>
          <w:color w:val="000000"/>
          <w:shd w:val="clear" w:color="auto" w:fill="FFFFFF"/>
        </w:rPr>
        <w:footnoteReference w:id="29"/>
      </w:r>
    </w:p>
    <w:p w14:paraId="567AFF49" w14:textId="0066F94B" w:rsidR="006971DD" w:rsidRDefault="003C5E8F" w:rsidP="002D2DD2">
      <w:pPr>
        <w:spacing w:line="276" w:lineRule="auto"/>
        <w:rPr>
          <w:color w:val="000000"/>
          <w:shd w:val="clear" w:color="auto" w:fill="FFFFFF"/>
        </w:rPr>
      </w:pPr>
      <w:proofErr w:type="spellStart"/>
      <w:r>
        <w:rPr>
          <w:color w:val="000000"/>
          <w:shd w:val="clear" w:color="auto" w:fill="FFFFFF"/>
        </w:rPr>
        <w:t>Afareita</w:t>
      </w:r>
      <w:proofErr w:type="spellEnd"/>
      <w:r>
        <w:rPr>
          <w:color w:val="000000"/>
          <w:shd w:val="clear" w:color="auto" w:fill="FFFFFF"/>
        </w:rPr>
        <w:t xml:space="preserve"> asuu perinteisesti Etiopian ja Eritrean vastaisilla raja-alueilla rajojen molemmin puolin.</w:t>
      </w:r>
      <w:r>
        <w:rPr>
          <w:rStyle w:val="Alaviitteenviite"/>
          <w:color w:val="000000"/>
          <w:shd w:val="clear" w:color="auto" w:fill="FFFFFF"/>
        </w:rPr>
        <w:footnoteReference w:id="30"/>
      </w:r>
      <w:r w:rsidR="0036464F">
        <w:rPr>
          <w:color w:val="000000"/>
          <w:shd w:val="clear" w:color="auto" w:fill="FFFFFF"/>
        </w:rPr>
        <w:t xml:space="preserve"> </w:t>
      </w:r>
      <w:proofErr w:type="spellStart"/>
      <w:r w:rsidR="00D12BE2">
        <w:rPr>
          <w:color w:val="000000"/>
          <w:shd w:val="clear" w:color="auto" w:fill="FFFFFF"/>
        </w:rPr>
        <w:t>Afarit</w:t>
      </w:r>
      <w:proofErr w:type="spellEnd"/>
      <w:r w:rsidR="0036464F">
        <w:rPr>
          <w:color w:val="000000"/>
          <w:shd w:val="clear" w:color="auto" w:fill="FFFFFF"/>
        </w:rPr>
        <w:t xml:space="preserve"> ovat jakautuneet alueellisesti neljään sulttaanikuntaan</w:t>
      </w:r>
      <w:r w:rsidR="00AD3CFC">
        <w:rPr>
          <w:rStyle w:val="Alaviitteenviite"/>
          <w:color w:val="000000"/>
          <w:shd w:val="clear" w:color="auto" w:fill="FFFFFF"/>
        </w:rPr>
        <w:footnoteReference w:id="31"/>
      </w:r>
      <w:r w:rsidR="0036464F">
        <w:rPr>
          <w:color w:val="000000"/>
          <w:shd w:val="clear" w:color="auto" w:fill="FFFFFF"/>
        </w:rPr>
        <w:t xml:space="preserve">: </w:t>
      </w:r>
      <w:proofErr w:type="spellStart"/>
      <w:r w:rsidR="0036464F">
        <w:rPr>
          <w:color w:val="000000"/>
          <w:shd w:val="clear" w:color="auto" w:fill="FFFFFF"/>
        </w:rPr>
        <w:t>Obockin</w:t>
      </w:r>
      <w:proofErr w:type="spellEnd"/>
      <w:r w:rsidR="0036464F">
        <w:rPr>
          <w:color w:val="000000"/>
          <w:shd w:val="clear" w:color="auto" w:fill="FFFFFF"/>
        </w:rPr>
        <w:t xml:space="preserve"> seudulla sijaitseva </w:t>
      </w:r>
      <w:proofErr w:type="spellStart"/>
      <w:r w:rsidR="0036464F">
        <w:rPr>
          <w:color w:val="000000"/>
          <w:shd w:val="clear" w:color="auto" w:fill="FFFFFF"/>
        </w:rPr>
        <w:t>Rahaytan</w:t>
      </w:r>
      <w:proofErr w:type="spellEnd"/>
      <w:r w:rsidR="0036464F">
        <w:rPr>
          <w:color w:val="000000"/>
          <w:shd w:val="clear" w:color="auto" w:fill="FFFFFF"/>
        </w:rPr>
        <w:t xml:space="preserve"> ja </w:t>
      </w:r>
      <w:proofErr w:type="spellStart"/>
      <w:r w:rsidR="0036464F">
        <w:rPr>
          <w:color w:val="000000"/>
          <w:shd w:val="clear" w:color="auto" w:fill="FFFFFF"/>
        </w:rPr>
        <w:t>Tadjoura</w:t>
      </w:r>
      <w:r w:rsidR="00A82B72">
        <w:rPr>
          <w:color w:val="000000"/>
          <w:shd w:val="clear" w:color="auto" w:fill="FFFFFF"/>
        </w:rPr>
        <w:t>h’n</w:t>
      </w:r>
      <w:proofErr w:type="spellEnd"/>
      <w:r w:rsidR="0036464F">
        <w:rPr>
          <w:color w:val="000000"/>
          <w:shd w:val="clear" w:color="auto" w:fill="FFFFFF"/>
        </w:rPr>
        <w:t xml:space="preserve"> seudulla sijaitseva </w:t>
      </w:r>
      <w:proofErr w:type="spellStart"/>
      <w:r w:rsidR="0036464F">
        <w:rPr>
          <w:color w:val="000000"/>
          <w:shd w:val="clear" w:color="auto" w:fill="FFFFFF"/>
        </w:rPr>
        <w:t>Tadjoura</w:t>
      </w:r>
      <w:r w:rsidR="00A82B72">
        <w:rPr>
          <w:color w:val="000000"/>
          <w:shd w:val="clear" w:color="auto" w:fill="FFFFFF"/>
        </w:rPr>
        <w:t>h’n</w:t>
      </w:r>
      <w:proofErr w:type="spellEnd"/>
      <w:r w:rsidR="0036464F">
        <w:rPr>
          <w:color w:val="000000"/>
          <w:shd w:val="clear" w:color="auto" w:fill="FFFFFF"/>
        </w:rPr>
        <w:t xml:space="preserve"> sulttaanikun</w:t>
      </w:r>
      <w:r w:rsidR="002B5DA7">
        <w:rPr>
          <w:color w:val="000000"/>
          <w:shd w:val="clear" w:color="auto" w:fill="FFFFFF"/>
        </w:rPr>
        <w:t>ta, jo</w:t>
      </w:r>
      <w:r w:rsidR="00630D73">
        <w:rPr>
          <w:color w:val="000000"/>
          <w:shd w:val="clear" w:color="auto" w:fill="FFFFFF"/>
        </w:rPr>
        <w:t>tka</w:t>
      </w:r>
      <w:r w:rsidR="002B5DA7">
        <w:rPr>
          <w:color w:val="000000"/>
          <w:shd w:val="clear" w:color="auto" w:fill="FFFFFF"/>
        </w:rPr>
        <w:t xml:space="preserve"> muodostu</w:t>
      </w:r>
      <w:r w:rsidR="00630D73">
        <w:rPr>
          <w:color w:val="000000"/>
          <w:shd w:val="clear" w:color="auto" w:fill="FFFFFF"/>
        </w:rPr>
        <w:t>vat</w:t>
      </w:r>
      <w:r w:rsidR="002B5DA7">
        <w:rPr>
          <w:color w:val="000000"/>
          <w:shd w:val="clear" w:color="auto" w:fill="FFFFFF"/>
        </w:rPr>
        <w:t xml:space="preserve"> </w:t>
      </w:r>
      <w:proofErr w:type="spellStart"/>
      <w:r w:rsidR="00630D73">
        <w:rPr>
          <w:color w:val="000000"/>
          <w:shd w:val="clear" w:color="auto" w:fill="FFFFFF"/>
        </w:rPr>
        <w:t>a</w:t>
      </w:r>
      <w:r w:rsidR="002B5DA7">
        <w:rPr>
          <w:color w:val="000000"/>
          <w:shd w:val="clear" w:color="auto" w:fill="FFFFFF"/>
        </w:rPr>
        <w:t>dali</w:t>
      </w:r>
      <w:proofErr w:type="spellEnd"/>
      <w:r w:rsidR="002B5DA7">
        <w:rPr>
          <w:color w:val="000000"/>
          <w:shd w:val="clear" w:color="auto" w:fill="FFFFFF"/>
        </w:rPr>
        <w:t xml:space="preserve"> -enemmistöheimosta</w:t>
      </w:r>
      <w:r w:rsidR="00630D73">
        <w:rPr>
          <w:color w:val="000000"/>
          <w:shd w:val="clear" w:color="auto" w:fill="FFFFFF"/>
        </w:rPr>
        <w:t>;</w:t>
      </w:r>
      <w:r w:rsidR="002B5DA7">
        <w:rPr>
          <w:color w:val="000000"/>
          <w:shd w:val="clear" w:color="auto" w:fill="FFFFFF"/>
        </w:rPr>
        <w:t xml:space="preserve"> </w:t>
      </w:r>
      <w:proofErr w:type="spellStart"/>
      <w:r w:rsidR="002B5DA7">
        <w:rPr>
          <w:color w:val="000000"/>
          <w:shd w:val="clear" w:color="auto" w:fill="FFFFFF"/>
        </w:rPr>
        <w:t>Gobaadin</w:t>
      </w:r>
      <w:proofErr w:type="spellEnd"/>
      <w:r w:rsidR="002B5DA7">
        <w:rPr>
          <w:color w:val="000000"/>
          <w:shd w:val="clear" w:color="auto" w:fill="FFFFFF"/>
        </w:rPr>
        <w:t xml:space="preserve"> sulttaanikunta, jonka enemmistöheimo on </w:t>
      </w:r>
      <w:proofErr w:type="spellStart"/>
      <w:r w:rsidR="00630D73">
        <w:rPr>
          <w:color w:val="000000"/>
          <w:shd w:val="clear" w:color="auto" w:fill="FFFFFF"/>
        </w:rPr>
        <w:t>d</w:t>
      </w:r>
      <w:r w:rsidR="002B5DA7">
        <w:rPr>
          <w:color w:val="000000"/>
          <w:shd w:val="clear" w:color="auto" w:fill="FFFFFF"/>
        </w:rPr>
        <w:t>ebné</w:t>
      </w:r>
      <w:proofErr w:type="spellEnd"/>
      <w:r w:rsidR="00630D73">
        <w:rPr>
          <w:color w:val="000000"/>
          <w:shd w:val="clear" w:color="auto" w:fill="FFFFFF"/>
        </w:rPr>
        <w:t>; sekä</w:t>
      </w:r>
      <w:r w:rsidR="002B5DA7">
        <w:rPr>
          <w:color w:val="000000"/>
          <w:shd w:val="clear" w:color="auto" w:fill="FFFFFF"/>
        </w:rPr>
        <w:t xml:space="preserve"> </w:t>
      </w:r>
      <w:proofErr w:type="spellStart"/>
      <w:r w:rsidR="002B5DA7">
        <w:rPr>
          <w:color w:val="000000"/>
          <w:shd w:val="clear" w:color="auto" w:fill="FFFFFF"/>
        </w:rPr>
        <w:t>Awsan</w:t>
      </w:r>
      <w:proofErr w:type="spellEnd"/>
      <w:r w:rsidR="002B5DA7">
        <w:rPr>
          <w:color w:val="000000"/>
          <w:shd w:val="clear" w:color="auto" w:fill="FFFFFF"/>
        </w:rPr>
        <w:t xml:space="preserve"> sulttaanikunta, jonka suurin heimo on </w:t>
      </w:r>
      <w:proofErr w:type="spellStart"/>
      <w:r w:rsidR="00630D73">
        <w:rPr>
          <w:color w:val="000000"/>
          <w:shd w:val="clear" w:color="auto" w:fill="FFFFFF"/>
        </w:rPr>
        <w:t>m</w:t>
      </w:r>
      <w:r w:rsidR="002B5DA7">
        <w:rPr>
          <w:color w:val="000000"/>
          <w:shd w:val="clear" w:color="auto" w:fill="FFFFFF"/>
        </w:rPr>
        <w:t>odayto</w:t>
      </w:r>
      <w:proofErr w:type="spellEnd"/>
      <w:r w:rsidR="002B5DA7">
        <w:rPr>
          <w:color w:val="000000"/>
          <w:shd w:val="clear" w:color="auto" w:fill="FFFFFF"/>
        </w:rPr>
        <w:t xml:space="preserve">. Lukumääräisesti vähemmän merkittäviä, mutta poliittista painoarvoa omaavia heimoja ovat </w:t>
      </w:r>
      <w:proofErr w:type="spellStart"/>
      <w:r w:rsidR="00630D73">
        <w:rPr>
          <w:color w:val="000000"/>
          <w:shd w:val="clear" w:color="auto" w:fill="FFFFFF"/>
        </w:rPr>
        <w:t>b</w:t>
      </w:r>
      <w:r w:rsidR="002B5DA7">
        <w:rPr>
          <w:color w:val="000000"/>
          <w:shd w:val="clear" w:color="auto" w:fill="FFFFFF"/>
        </w:rPr>
        <w:t>adoyta</w:t>
      </w:r>
      <w:proofErr w:type="spellEnd"/>
      <w:r w:rsidR="002B5DA7">
        <w:rPr>
          <w:color w:val="000000"/>
          <w:shd w:val="clear" w:color="auto" w:fill="FFFFFF"/>
        </w:rPr>
        <w:t xml:space="preserve">-mela </w:t>
      </w:r>
      <w:r w:rsidR="00E72C97">
        <w:rPr>
          <w:color w:val="000000"/>
          <w:shd w:val="clear" w:color="auto" w:fill="FFFFFF"/>
        </w:rPr>
        <w:t>(</w:t>
      </w:r>
      <w:r w:rsidR="002B5DA7">
        <w:rPr>
          <w:color w:val="000000"/>
          <w:shd w:val="clear" w:color="auto" w:fill="FFFFFF"/>
        </w:rPr>
        <w:t xml:space="preserve">jonka jäseniä on kaikissa sulttaanikunnissa ja jonka vaikutusalue ulottuu </w:t>
      </w:r>
      <w:proofErr w:type="spellStart"/>
      <w:r w:rsidR="00AD3CFC">
        <w:rPr>
          <w:color w:val="000000"/>
          <w:shd w:val="clear" w:color="auto" w:fill="FFFFFF"/>
        </w:rPr>
        <w:t>Punaiseltamereltä</w:t>
      </w:r>
      <w:proofErr w:type="spellEnd"/>
      <w:r w:rsidR="002B5DA7">
        <w:rPr>
          <w:color w:val="000000"/>
          <w:shd w:val="clear" w:color="auto" w:fill="FFFFFF"/>
        </w:rPr>
        <w:t xml:space="preserve"> Etiopiaan asti</w:t>
      </w:r>
      <w:r w:rsidR="00E72C97">
        <w:rPr>
          <w:color w:val="000000"/>
          <w:shd w:val="clear" w:color="auto" w:fill="FFFFFF"/>
        </w:rPr>
        <w:t>)</w:t>
      </w:r>
      <w:r w:rsidR="002B5DA7">
        <w:rPr>
          <w:color w:val="000000"/>
          <w:shd w:val="clear" w:color="auto" w:fill="FFFFFF"/>
        </w:rPr>
        <w:t xml:space="preserve"> ja </w:t>
      </w:r>
      <w:proofErr w:type="spellStart"/>
      <w:r w:rsidR="00630D73">
        <w:rPr>
          <w:color w:val="000000"/>
          <w:shd w:val="clear" w:color="auto" w:fill="FFFFFF"/>
        </w:rPr>
        <w:t>h</w:t>
      </w:r>
      <w:r w:rsidR="002B5DA7">
        <w:rPr>
          <w:color w:val="000000"/>
          <w:shd w:val="clear" w:color="auto" w:fill="FFFFFF"/>
        </w:rPr>
        <w:t>assoba</w:t>
      </w:r>
      <w:proofErr w:type="spellEnd"/>
      <w:r w:rsidR="00E72C97">
        <w:rPr>
          <w:color w:val="000000"/>
          <w:shd w:val="clear" w:color="auto" w:fill="FFFFFF"/>
        </w:rPr>
        <w:t xml:space="preserve"> (</w:t>
      </w:r>
      <w:r w:rsidR="002B5DA7">
        <w:rPr>
          <w:color w:val="000000"/>
          <w:shd w:val="clear" w:color="auto" w:fill="FFFFFF"/>
        </w:rPr>
        <w:t>joka on henkilömäärältään pieni mutta maantieteellisesti laaja</w:t>
      </w:r>
      <w:r w:rsidR="00E72C97">
        <w:rPr>
          <w:color w:val="000000"/>
          <w:shd w:val="clear" w:color="auto" w:fill="FFFFFF"/>
        </w:rPr>
        <w:t>)</w:t>
      </w:r>
      <w:r w:rsidR="002B5DA7">
        <w:rPr>
          <w:color w:val="000000"/>
          <w:shd w:val="clear" w:color="auto" w:fill="FFFFFF"/>
        </w:rPr>
        <w:t xml:space="preserve">. </w:t>
      </w:r>
      <w:proofErr w:type="spellStart"/>
      <w:r w:rsidR="002B5DA7">
        <w:rPr>
          <w:color w:val="000000"/>
          <w:shd w:val="clear" w:color="auto" w:fill="FFFFFF"/>
        </w:rPr>
        <w:t>Hassob</w:t>
      </w:r>
      <w:r w:rsidR="00630D73">
        <w:rPr>
          <w:color w:val="000000"/>
          <w:shd w:val="clear" w:color="auto" w:fill="FFFFFF"/>
        </w:rPr>
        <w:t>aiden</w:t>
      </w:r>
      <w:proofErr w:type="spellEnd"/>
      <w:r w:rsidR="002B5DA7">
        <w:rPr>
          <w:color w:val="000000"/>
          <w:shd w:val="clear" w:color="auto" w:fill="FFFFFF"/>
        </w:rPr>
        <w:t xml:space="preserve"> taloudellinen toiminta 1800-luvulta lähtien on tehnyt heimosta varsin varakkaan, mikä antaa sille erityisen aseman </w:t>
      </w:r>
      <w:proofErr w:type="spellStart"/>
      <w:r w:rsidR="00630D73">
        <w:rPr>
          <w:color w:val="000000"/>
          <w:shd w:val="clear" w:color="auto" w:fill="FFFFFF"/>
        </w:rPr>
        <w:t>a</w:t>
      </w:r>
      <w:r w:rsidR="002B5DA7">
        <w:rPr>
          <w:color w:val="000000"/>
          <w:shd w:val="clear" w:color="auto" w:fill="FFFFFF"/>
        </w:rPr>
        <w:t>far</w:t>
      </w:r>
      <w:proofErr w:type="spellEnd"/>
      <w:r w:rsidR="002B5DA7">
        <w:rPr>
          <w:color w:val="000000"/>
          <w:shd w:val="clear" w:color="auto" w:fill="FFFFFF"/>
        </w:rPr>
        <w:t>-yhteisössä.</w:t>
      </w:r>
      <w:r w:rsidR="002B5DA7">
        <w:rPr>
          <w:rStyle w:val="Alaviitteenviite"/>
          <w:color w:val="000000"/>
          <w:shd w:val="clear" w:color="auto" w:fill="FFFFFF"/>
        </w:rPr>
        <w:footnoteReference w:id="32"/>
      </w:r>
      <w:r w:rsidR="002B5DA7">
        <w:rPr>
          <w:color w:val="000000"/>
          <w:shd w:val="clear" w:color="auto" w:fill="FFFFFF"/>
        </w:rPr>
        <w:t xml:space="preserve"> </w:t>
      </w:r>
      <w:proofErr w:type="spellStart"/>
      <w:r w:rsidR="00A82B72">
        <w:rPr>
          <w:color w:val="000000"/>
          <w:shd w:val="clear" w:color="auto" w:fill="FFFFFF"/>
        </w:rPr>
        <w:t>Afar</w:t>
      </w:r>
      <w:proofErr w:type="spellEnd"/>
      <w:r w:rsidR="00A82B72">
        <w:rPr>
          <w:color w:val="000000"/>
          <w:shd w:val="clear" w:color="auto" w:fill="FFFFFF"/>
        </w:rPr>
        <w:t xml:space="preserve">-sulttaanien tehtävät ovat nykyään suurelta osin seremoniallisia, ja </w:t>
      </w:r>
      <w:proofErr w:type="spellStart"/>
      <w:r w:rsidR="00D12BE2">
        <w:rPr>
          <w:color w:val="000000"/>
          <w:shd w:val="clear" w:color="auto" w:fill="FFFFFF"/>
        </w:rPr>
        <w:t>a</w:t>
      </w:r>
      <w:r w:rsidR="006971DD">
        <w:rPr>
          <w:color w:val="000000"/>
          <w:shd w:val="clear" w:color="auto" w:fill="FFFFFF"/>
        </w:rPr>
        <w:t>farien</w:t>
      </w:r>
      <w:proofErr w:type="spellEnd"/>
      <w:r w:rsidR="006971DD">
        <w:rPr>
          <w:color w:val="000000"/>
          <w:shd w:val="clear" w:color="auto" w:fill="FFFFFF"/>
        </w:rPr>
        <w:t xml:space="preserve"> </w:t>
      </w:r>
      <w:r w:rsidR="00A82B72">
        <w:rPr>
          <w:color w:val="000000"/>
          <w:shd w:val="clear" w:color="auto" w:fill="FFFFFF"/>
        </w:rPr>
        <w:t>perintei</w:t>
      </w:r>
      <w:r w:rsidR="006971DD">
        <w:rPr>
          <w:color w:val="000000"/>
          <w:shd w:val="clear" w:color="auto" w:fill="FFFFFF"/>
        </w:rPr>
        <w:t>sen hierarkian merkitys on vähentynyt.</w:t>
      </w:r>
      <w:r w:rsidR="006971DD">
        <w:rPr>
          <w:rStyle w:val="Alaviitteenviite"/>
          <w:color w:val="000000"/>
          <w:shd w:val="clear" w:color="auto" w:fill="FFFFFF"/>
        </w:rPr>
        <w:footnoteReference w:id="33"/>
      </w:r>
      <w:r w:rsidR="006971DD">
        <w:rPr>
          <w:color w:val="000000"/>
          <w:shd w:val="clear" w:color="auto" w:fill="FFFFFF"/>
        </w:rPr>
        <w:t xml:space="preserve">  </w:t>
      </w:r>
    </w:p>
    <w:p w14:paraId="47A07F7E" w14:textId="737E6369" w:rsidR="002D2DD2" w:rsidRDefault="002D2DD2" w:rsidP="002D2DD2">
      <w:pPr>
        <w:spacing w:line="276" w:lineRule="auto"/>
        <w:rPr>
          <w:color w:val="000000"/>
          <w:shd w:val="clear" w:color="auto" w:fill="FFFFFF"/>
        </w:rPr>
      </w:pPr>
      <w:r>
        <w:rPr>
          <w:color w:val="000000"/>
          <w:shd w:val="clear" w:color="auto" w:fill="FFFFFF"/>
        </w:rPr>
        <w:t xml:space="preserve">Djiboutin poliittisten erimielisyyksien taustalla on osittain väestön etninen identifioituminen </w:t>
      </w:r>
      <w:proofErr w:type="spellStart"/>
      <w:r w:rsidR="00630D73">
        <w:rPr>
          <w:color w:val="000000"/>
          <w:shd w:val="clear" w:color="auto" w:fill="FFFFFF"/>
        </w:rPr>
        <w:t>a</w:t>
      </w:r>
      <w:r>
        <w:rPr>
          <w:color w:val="000000"/>
          <w:shd w:val="clear" w:color="auto" w:fill="FFFFFF"/>
        </w:rPr>
        <w:t>fareiksi</w:t>
      </w:r>
      <w:proofErr w:type="spellEnd"/>
      <w:r>
        <w:rPr>
          <w:color w:val="000000"/>
          <w:shd w:val="clear" w:color="auto" w:fill="FFFFFF"/>
        </w:rPr>
        <w:t xml:space="preserve"> ja somaleiksi. Presidentti </w:t>
      </w:r>
      <w:proofErr w:type="spellStart"/>
      <w:r>
        <w:rPr>
          <w:color w:val="000000"/>
          <w:shd w:val="clear" w:color="auto" w:fill="FFFFFF"/>
        </w:rPr>
        <w:t>Guelleh’n</w:t>
      </w:r>
      <w:proofErr w:type="spellEnd"/>
      <w:r>
        <w:rPr>
          <w:color w:val="000000"/>
          <w:shd w:val="clear" w:color="auto" w:fill="FFFFFF"/>
        </w:rPr>
        <w:t xml:space="preserve"> hallitus syrjii </w:t>
      </w:r>
      <w:proofErr w:type="spellStart"/>
      <w:r w:rsidR="00D12BE2">
        <w:rPr>
          <w:color w:val="000000"/>
          <w:shd w:val="clear" w:color="auto" w:fill="FFFFFF"/>
        </w:rPr>
        <w:t>a</w:t>
      </w:r>
      <w:r>
        <w:rPr>
          <w:color w:val="000000"/>
          <w:shd w:val="clear" w:color="auto" w:fill="FFFFFF"/>
        </w:rPr>
        <w:t>fareja</w:t>
      </w:r>
      <w:proofErr w:type="spellEnd"/>
      <w:r>
        <w:rPr>
          <w:color w:val="000000"/>
          <w:shd w:val="clear" w:color="auto" w:fill="FFFFFF"/>
        </w:rPr>
        <w:t xml:space="preserve"> suosimalla somaleja ja etenkin o</w:t>
      </w:r>
      <w:r w:rsidR="00630D73">
        <w:rPr>
          <w:color w:val="000000"/>
          <w:shd w:val="clear" w:color="auto" w:fill="FFFFFF"/>
        </w:rPr>
        <w:t>maa</w:t>
      </w:r>
      <w:r>
        <w:rPr>
          <w:color w:val="000000"/>
          <w:shd w:val="clear" w:color="auto" w:fill="FFFFFF"/>
        </w:rPr>
        <w:t xml:space="preserve"> </w:t>
      </w:r>
      <w:proofErr w:type="spellStart"/>
      <w:r w:rsidR="00630D73">
        <w:rPr>
          <w:color w:val="000000"/>
          <w:shd w:val="clear" w:color="auto" w:fill="FFFFFF"/>
        </w:rPr>
        <w:t>m</w:t>
      </w:r>
      <w:r>
        <w:rPr>
          <w:color w:val="000000"/>
          <w:shd w:val="clear" w:color="auto" w:fill="FFFFFF"/>
        </w:rPr>
        <w:t>amasan</w:t>
      </w:r>
      <w:proofErr w:type="spellEnd"/>
      <w:r>
        <w:rPr>
          <w:color w:val="000000"/>
          <w:shd w:val="clear" w:color="auto" w:fill="FFFFFF"/>
        </w:rPr>
        <w:t xml:space="preserve">-klaaniaan. Afrikan sarveen perehtyneen Marc </w:t>
      </w:r>
      <w:proofErr w:type="spellStart"/>
      <w:r>
        <w:rPr>
          <w:color w:val="000000"/>
          <w:shd w:val="clear" w:color="auto" w:fill="FFFFFF"/>
        </w:rPr>
        <w:t>Fontrierin</w:t>
      </w:r>
      <w:proofErr w:type="spellEnd"/>
      <w:r>
        <w:rPr>
          <w:color w:val="000000"/>
          <w:shd w:val="clear" w:color="auto" w:fill="FFFFFF"/>
        </w:rPr>
        <w:t xml:space="preserve"> mukaan somalien ja </w:t>
      </w:r>
      <w:proofErr w:type="spellStart"/>
      <w:r w:rsidR="00D12BE2">
        <w:rPr>
          <w:color w:val="000000"/>
          <w:shd w:val="clear" w:color="auto" w:fill="FFFFFF"/>
        </w:rPr>
        <w:t>a</w:t>
      </w:r>
      <w:r>
        <w:rPr>
          <w:color w:val="000000"/>
          <w:shd w:val="clear" w:color="auto" w:fill="FFFFFF"/>
        </w:rPr>
        <w:t>farien</w:t>
      </w:r>
      <w:proofErr w:type="spellEnd"/>
      <w:r>
        <w:rPr>
          <w:color w:val="000000"/>
          <w:shd w:val="clear" w:color="auto" w:fill="FFFFFF"/>
        </w:rPr>
        <w:t xml:space="preserve"> välisistä huomattavista jännitteistä huolimatta </w:t>
      </w:r>
      <w:proofErr w:type="spellStart"/>
      <w:r w:rsidR="00630D73">
        <w:rPr>
          <w:color w:val="000000"/>
          <w:shd w:val="clear" w:color="auto" w:fill="FFFFFF"/>
        </w:rPr>
        <w:t>i</w:t>
      </w:r>
      <w:r>
        <w:rPr>
          <w:color w:val="000000"/>
          <w:shd w:val="clear" w:color="auto" w:fill="FFFFFF"/>
        </w:rPr>
        <w:t>ssojen</w:t>
      </w:r>
      <w:proofErr w:type="spellEnd"/>
      <w:r>
        <w:rPr>
          <w:color w:val="000000"/>
          <w:shd w:val="clear" w:color="auto" w:fill="FFFFFF"/>
        </w:rPr>
        <w:t xml:space="preserve"> alaklaanin </w:t>
      </w:r>
      <w:proofErr w:type="spellStart"/>
      <w:r w:rsidR="00630D73">
        <w:rPr>
          <w:color w:val="000000"/>
          <w:shd w:val="clear" w:color="auto" w:fill="FFFFFF"/>
        </w:rPr>
        <w:t>f</w:t>
      </w:r>
      <w:r>
        <w:rPr>
          <w:color w:val="000000"/>
          <w:shd w:val="clear" w:color="auto" w:fill="FFFFFF"/>
        </w:rPr>
        <w:t>urlaban</w:t>
      </w:r>
      <w:proofErr w:type="spellEnd"/>
      <w:r>
        <w:rPr>
          <w:color w:val="000000"/>
          <w:shd w:val="clear" w:color="auto" w:fill="FFFFFF"/>
        </w:rPr>
        <w:t xml:space="preserve"> ja </w:t>
      </w:r>
      <w:proofErr w:type="spellStart"/>
      <w:r w:rsidR="00D12BE2">
        <w:rPr>
          <w:color w:val="000000"/>
          <w:shd w:val="clear" w:color="auto" w:fill="FFFFFF"/>
        </w:rPr>
        <w:t>a</w:t>
      </w:r>
      <w:r>
        <w:rPr>
          <w:color w:val="000000"/>
          <w:shd w:val="clear" w:color="auto" w:fill="FFFFFF"/>
        </w:rPr>
        <w:t>farien</w:t>
      </w:r>
      <w:proofErr w:type="spellEnd"/>
      <w:r>
        <w:rPr>
          <w:color w:val="000000"/>
          <w:shd w:val="clear" w:color="auto" w:fill="FFFFFF"/>
        </w:rPr>
        <w:t xml:space="preserve"> välinen kilpailu </w:t>
      </w:r>
      <w:proofErr w:type="spellStart"/>
      <w:r w:rsidR="00630D73">
        <w:rPr>
          <w:color w:val="000000"/>
          <w:shd w:val="clear" w:color="auto" w:fill="FFFFFF"/>
        </w:rPr>
        <w:t>m</w:t>
      </w:r>
      <w:r>
        <w:rPr>
          <w:color w:val="000000"/>
          <w:shd w:val="clear" w:color="auto" w:fill="FFFFFF"/>
        </w:rPr>
        <w:t>amasan</w:t>
      </w:r>
      <w:proofErr w:type="spellEnd"/>
      <w:r>
        <w:rPr>
          <w:color w:val="000000"/>
          <w:shd w:val="clear" w:color="auto" w:fill="FFFFFF"/>
        </w:rPr>
        <w:t xml:space="preserve"> -klaania vastaan on lähentänyt näitä kahta ryhmää toisiinsa ja </w:t>
      </w:r>
      <w:proofErr w:type="spellStart"/>
      <w:r w:rsidR="00630D73">
        <w:rPr>
          <w:color w:val="000000"/>
          <w:shd w:val="clear" w:color="auto" w:fill="FFFFFF"/>
        </w:rPr>
        <w:t>f</w:t>
      </w:r>
      <w:r>
        <w:rPr>
          <w:color w:val="000000"/>
          <w:shd w:val="clear" w:color="auto" w:fill="FFFFFF"/>
        </w:rPr>
        <w:t>urlabojen</w:t>
      </w:r>
      <w:proofErr w:type="spellEnd"/>
      <w:r>
        <w:rPr>
          <w:color w:val="000000"/>
          <w:shd w:val="clear" w:color="auto" w:fill="FFFFFF"/>
        </w:rPr>
        <w:t xml:space="preserve"> ja </w:t>
      </w:r>
      <w:proofErr w:type="spellStart"/>
      <w:r w:rsidR="00D12BE2">
        <w:rPr>
          <w:color w:val="000000"/>
          <w:shd w:val="clear" w:color="auto" w:fill="FFFFFF"/>
        </w:rPr>
        <w:t>a</w:t>
      </w:r>
      <w:r>
        <w:rPr>
          <w:color w:val="000000"/>
          <w:shd w:val="clear" w:color="auto" w:fill="FFFFFF"/>
        </w:rPr>
        <w:t>farien</w:t>
      </w:r>
      <w:proofErr w:type="spellEnd"/>
      <w:r>
        <w:rPr>
          <w:color w:val="000000"/>
          <w:shd w:val="clear" w:color="auto" w:fill="FFFFFF"/>
        </w:rPr>
        <w:t xml:space="preserve"> välit ovat solidaariset.</w:t>
      </w:r>
      <w:r>
        <w:rPr>
          <w:rStyle w:val="Alaviitteenviite"/>
          <w:color w:val="000000"/>
          <w:shd w:val="clear" w:color="auto" w:fill="FFFFFF"/>
        </w:rPr>
        <w:footnoteReference w:id="34"/>
      </w:r>
      <w:r>
        <w:rPr>
          <w:color w:val="000000"/>
          <w:shd w:val="clear" w:color="auto" w:fill="FFFFFF"/>
        </w:rPr>
        <w:t xml:space="preserve"> </w:t>
      </w:r>
      <w:r w:rsidRPr="00F24249">
        <w:rPr>
          <w:color w:val="000000"/>
          <w:shd w:val="clear" w:color="auto" w:fill="FFFFFF"/>
        </w:rPr>
        <w:t xml:space="preserve">Bertelsmann </w:t>
      </w:r>
      <w:proofErr w:type="spellStart"/>
      <w:r w:rsidRPr="00F24249">
        <w:rPr>
          <w:color w:val="000000"/>
          <w:shd w:val="clear" w:color="auto" w:fill="FFFFFF"/>
        </w:rPr>
        <w:t>Stiftung</w:t>
      </w:r>
      <w:proofErr w:type="spellEnd"/>
      <w:r w:rsidRPr="00F24249">
        <w:rPr>
          <w:color w:val="000000"/>
          <w:shd w:val="clear" w:color="auto" w:fill="FFFFFF"/>
        </w:rPr>
        <w:t xml:space="preserve"> -säätiön raportissa arvioidaa</w:t>
      </w:r>
      <w:r>
        <w:rPr>
          <w:color w:val="000000"/>
          <w:shd w:val="clear" w:color="auto" w:fill="FFFFFF"/>
        </w:rPr>
        <w:t xml:space="preserve">n, että vaikka valta- ja resurssiristiriitoja esiintyy, ne ilmenevät harvoin etnisinä, uskonnollisina tai alueellisina kiistoina. Raportin mukaan vallanpitäjien ja keskeisistä poliittisista ja taloudellisista asemista syrjäytyneiden välillä ei ole selvää etnistä jakoa, vaikka </w:t>
      </w:r>
      <w:proofErr w:type="spellStart"/>
      <w:r w:rsidR="00630D73">
        <w:rPr>
          <w:color w:val="000000"/>
          <w:shd w:val="clear" w:color="auto" w:fill="FFFFFF"/>
        </w:rPr>
        <w:t>i</w:t>
      </w:r>
      <w:r>
        <w:rPr>
          <w:color w:val="000000"/>
          <w:shd w:val="clear" w:color="auto" w:fill="FFFFFF"/>
        </w:rPr>
        <w:t>ssa</w:t>
      </w:r>
      <w:proofErr w:type="spellEnd"/>
      <w:r>
        <w:rPr>
          <w:color w:val="000000"/>
          <w:shd w:val="clear" w:color="auto" w:fill="FFFFFF"/>
        </w:rPr>
        <w:t>-somalien asema on ylivoimainen poliittisesti ja taloudellisesti.</w:t>
      </w:r>
      <w:r>
        <w:rPr>
          <w:rStyle w:val="Alaviitteenviite"/>
          <w:color w:val="000000"/>
          <w:shd w:val="clear" w:color="auto" w:fill="FFFFFF"/>
        </w:rPr>
        <w:footnoteReference w:id="35"/>
      </w:r>
    </w:p>
    <w:p w14:paraId="25BB6FA7" w14:textId="4BAE2338" w:rsidR="00F833F0" w:rsidRDefault="003C51BD" w:rsidP="002D2DD2">
      <w:pPr>
        <w:spacing w:line="276" w:lineRule="auto"/>
        <w:rPr>
          <w:color w:val="000000"/>
          <w:shd w:val="clear" w:color="auto" w:fill="FFFFFF"/>
        </w:rPr>
      </w:pPr>
      <w:r>
        <w:rPr>
          <w:color w:val="000000"/>
          <w:shd w:val="clear" w:color="auto" w:fill="FFFFFF"/>
        </w:rPr>
        <w:t>Djiboutin asukkaista 94 % on uskonnolliselta taustaltaan sunnimuslimeja, ja heistä lähes kaikki ovat Djiboutin kansalaisia. Loput 6 % ovat pääosin ulkomailla syntyneitä asukkaita, jotka ovat uskonnolliselta taustaltaan shiiamuslimeja, kristittyjä, hinduja, juutalaisia, bahaita ja ateisteja.</w:t>
      </w:r>
      <w:r>
        <w:rPr>
          <w:rStyle w:val="Alaviitteenviite"/>
          <w:color w:val="000000"/>
          <w:shd w:val="clear" w:color="auto" w:fill="FFFFFF"/>
        </w:rPr>
        <w:footnoteReference w:id="36"/>
      </w:r>
      <w:r>
        <w:rPr>
          <w:color w:val="000000"/>
          <w:shd w:val="clear" w:color="auto" w:fill="FFFFFF"/>
        </w:rPr>
        <w:t xml:space="preserve"> Islam on virallinen valtionuskonto, mutta ei-muslimit saavat harjoittaa uskontoaan.</w:t>
      </w:r>
      <w:r w:rsidR="003266F6">
        <w:rPr>
          <w:color w:val="000000"/>
          <w:shd w:val="clear" w:color="auto" w:fill="FFFFFF"/>
        </w:rPr>
        <w:t xml:space="preserve"> Perustuslaissa ei syrjitä eri uskontoja, eikä ole olemassa lainsäädäntöä, jolla voisi syyttää henkilöitä siitä, että nämä eivät noudata perinteisiä islamin opetuksia. Uskonnollinen </w:t>
      </w:r>
      <w:r w:rsidR="003266F6">
        <w:rPr>
          <w:color w:val="000000"/>
          <w:shd w:val="clear" w:color="auto" w:fill="FFFFFF"/>
        </w:rPr>
        <w:lastRenderedPageBreak/>
        <w:t>suvaitsevaisuus on yleisesti hyväksyttyä, eikä uskonnollisiin vähemmistöihin kohdistuvaa väkivaltaa tai syrjintää ole raportoitu.</w:t>
      </w:r>
      <w:r w:rsidR="001E1910">
        <w:rPr>
          <w:color w:val="000000"/>
          <w:shd w:val="clear" w:color="auto" w:fill="FFFFFF"/>
        </w:rPr>
        <w:t xml:space="preserve"> Julkishallinnossa</w:t>
      </w:r>
      <w:r w:rsidR="00E1210C">
        <w:rPr>
          <w:color w:val="000000"/>
          <w:shd w:val="clear" w:color="auto" w:fill="FFFFFF"/>
        </w:rPr>
        <w:t xml:space="preserve"> esiintyy kuitenkin</w:t>
      </w:r>
      <w:r w:rsidR="001E1910">
        <w:rPr>
          <w:color w:val="000000"/>
          <w:shd w:val="clear" w:color="auto" w:fill="FFFFFF"/>
        </w:rPr>
        <w:t xml:space="preserve"> ei-muslimien syrjintä</w:t>
      </w:r>
      <w:r w:rsidR="00E1210C">
        <w:rPr>
          <w:color w:val="000000"/>
          <w:shd w:val="clear" w:color="auto" w:fill="FFFFFF"/>
        </w:rPr>
        <w:t>ä</w:t>
      </w:r>
      <w:r w:rsidR="001E1910">
        <w:rPr>
          <w:color w:val="000000"/>
          <w:shd w:val="clear" w:color="auto" w:fill="FFFFFF"/>
        </w:rPr>
        <w:t xml:space="preserve">. Kristinuskoon kääntyneihin </w:t>
      </w:r>
      <w:r w:rsidR="00B9371B">
        <w:rPr>
          <w:color w:val="000000"/>
          <w:shd w:val="clear" w:color="auto" w:fill="FFFFFF"/>
        </w:rPr>
        <w:t xml:space="preserve">henkilöihin </w:t>
      </w:r>
      <w:r w:rsidR="001E1910">
        <w:rPr>
          <w:color w:val="000000"/>
          <w:shd w:val="clear" w:color="auto" w:fill="FFFFFF"/>
        </w:rPr>
        <w:t>kohdistuneista uhkailuista raportoidaan säännöllisesti.</w:t>
      </w:r>
      <w:r w:rsidR="00C842CB" w:rsidRPr="00C842CB">
        <w:rPr>
          <w:color w:val="000000"/>
          <w:shd w:val="clear" w:color="auto" w:fill="FFFFFF"/>
        </w:rPr>
        <w:t xml:space="preserve"> </w:t>
      </w:r>
      <w:r w:rsidR="00C842CB">
        <w:rPr>
          <w:color w:val="000000"/>
          <w:shd w:val="clear" w:color="auto" w:fill="FFFFFF"/>
        </w:rPr>
        <w:t>Muiden kuin muslimiryhmien on rekisteröidyttävä virallisesti sisäministeriöön.</w:t>
      </w:r>
      <w:r w:rsidR="001E1910">
        <w:rPr>
          <w:rStyle w:val="Alaviitteenviite"/>
          <w:color w:val="000000"/>
          <w:shd w:val="clear" w:color="auto" w:fill="FFFFFF"/>
        </w:rPr>
        <w:footnoteReference w:id="37"/>
      </w:r>
      <w:r w:rsidR="00C842CB">
        <w:rPr>
          <w:color w:val="000000"/>
          <w:shd w:val="clear" w:color="auto" w:fill="FFFFFF"/>
        </w:rPr>
        <w:t xml:space="preserve"> Rekisteröidyt ei-islamilaiset uskonnolliset ryhmät voivat toimia vapaasti, ja rekisteröimättömät ryhmät voivat harjoittaa jumalanpalveluksia yksityisesti, vaikka julkinen uskonnon julistaminen on laitonta.</w:t>
      </w:r>
      <w:r w:rsidR="00C842CB">
        <w:rPr>
          <w:rStyle w:val="Alaviitteenviite"/>
          <w:color w:val="000000"/>
          <w:shd w:val="clear" w:color="auto" w:fill="FFFFFF"/>
        </w:rPr>
        <w:footnoteReference w:id="38"/>
      </w:r>
    </w:p>
    <w:p w14:paraId="22B70F8B" w14:textId="77777777" w:rsidR="00906C4B" w:rsidRDefault="003916E0" w:rsidP="002D2DD2">
      <w:pPr>
        <w:pStyle w:val="Otsikko1"/>
        <w:spacing w:line="276" w:lineRule="auto"/>
      </w:pPr>
      <w:r>
        <w:t xml:space="preserve">Millainen on Djiboutin turvallisuustilanne? </w:t>
      </w:r>
      <w:r w:rsidR="00084550" w:rsidRPr="00084550">
        <w:t>Minkälaisia sosiaalisia, poliittisia ja/tai aseellisia konflikteja Djiboutissa on ollut? Miten nämä konfliktit vaikuttavat nykypäivään?</w:t>
      </w:r>
    </w:p>
    <w:p w14:paraId="63DC11F9" w14:textId="719BC87B" w:rsidR="00F833F0" w:rsidRDefault="007133D5" w:rsidP="002D2DD2">
      <w:pPr>
        <w:pStyle w:val="Alaviitteenteksti"/>
        <w:spacing w:line="276" w:lineRule="auto"/>
        <w:rPr>
          <w:rFonts w:cs="Helvetica"/>
          <w:color w:val="141414"/>
          <w:shd w:val="clear" w:color="auto" w:fill="FFFFFF"/>
        </w:rPr>
      </w:pPr>
      <w:r>
        <w:t>1990-luvun alusta 2000-luvun alkupuolelle Djiboutissa käytiin noin kymmenvuotinen sisällissota.</w:t>
      </w:r>
      <w:r>
        <w:rPr>
          <w:rStyle w:val="Alaviitteenviite"/>
        </w:rPr>
        <w:footnoteReference w:id="39"/>
      </w:r>
      <w:r>
        <w:t xml:space="preserve"> </w:t>
      </w:r>
      <w:r w:rsidR="00C82167">
        <w:t xml:space="preserve">Sisällissota alkoi, kun </w:t>
      </w:r>
      <w:r>
        <w:t xml:space="preserve">etnisen </w:t>
      </w:r>
      <w:proofErr w:type="spellStart"/>
      <w:r w:rsidR="002D2DD2">
        <w:t>A</w:t>
      </w:r>
      <w:r>
        <w:t>far</w:t>
      </w:r>
      <w:proofErr w:type="spellEnd"/>
      <w:r>
        <w:t>-vähemmistön ja somalienemmistön väliset levottomuudet kärjistyivät</w:t>
      </w:r>
      <w:r w:rsidR="00E72C97">
        <w:t>. Levot</w:t>
      </w:r>
      <w:r w:rsidR="00630D73">
        <w:t>t</w:t>
      </w:r>
      <w:r w:rsidR="00E72C97">
        <w:t>omuudet</w:t>
      </w:r>
      <w:r w:rsidR="001537A9">
        <w:t xml:space="preserve"> </w:t>
      </w:r>
      <w:r>
        <w:t>päättyi</w:t>
      </w:r>
      <w:r w:rsidR="001537A9">
        <w:t>vät</w:t>
      </w:r>
      <w:r>
        <w:t xml:space="preserve"> </w:t>
      </w:r>
      <w:r w:rsidR="00E72C97">
        <w:t xml:space="preserve">sittemmin </w:t>
      </w:r>
      <w:proofErr w:type="spellStart"/>
      <w:r w:rsidRPr="002D3051">
        <w:t>afarikapinallisten</w:t>
      </w:r>
      <w:proofErr w:type="spellEnd"/>
      <w:r w:rsidRPr="002D3051">
        <w:t xml:space="preserve"> </w:t>
      </w:r>
      <w:r w:rsidRPr="007133D5">
        <w:t xml:space="preserve">ja somalien </w:t>
      </w:r>
      <w:proofErr w:type="spellStart"/>
      <w:r w:rsidR="00630D73">
        <w:t>i</w:t>
      </w:r>
      <w:r w:rsidRPr="007133D5">
        <w:t>ssa</w:t>
      </w:r>
      <w:proofErr w:type="spellEnd"/>
      <w:r w:rsidRPr="007133D5">
        <w:t>-hallituksen väliseen sopimukseen.</w:t>
      </w:r>
      <w:r>
        <w:rPr>
          <w:rStyle w:val="Alaviitteenviite"/>
        </w:rPr>
        <w:footnoteReference w:id="40"/>
      </w:r>
      <w:r w:rsidRPr="007133D5">
        <w:t xml:space="preserve"> </w:t>
      </w:r>
      <w:proofErr w:type="spellStart"/>
      <w:r w:rsidR="001537A9" w:rsidRPr="0094747E">
        <w:rPr>
          <w:lang w:val="sv-SE"/>
        </w:rPr>
        <w:t>Afarien</w:t>
      </w:r>
      <w:proofErr w:type="spellEnd"/>
      <w:r w:rsidR="001537A9" w:rsidRPr="0094747E">
        <w:rPr>
          <w:lang w:val="sv-SE"/>
        </w:rPr>
        <w:t xml:space="preserve"> </w:t>
      </w:r>
      <w:r w:rsidR="002B6B06" w:rsidRPr="0094747E">
        <w:rPr>
          <w:lang w:val="sv-SE"/>
        </w:rPr>
        <w:t>FRUD</w:t>
      </w:r>
      <w:r w:rsidR="00E1210C">
        <w:rPr>
          <w:lang w:val="sv-SE"/>
        </w:rPr>
        <w:t>-</w:t>
      </w:r>
      <w:proofErr w:type="spellStart"/>
      <w:r w:rsidR="00E1210C">
        <w:rPr>
          <w:lang w:val="sv-SE"/>
        </w:rPr>
        <w:t>kapinallisten</w:t>
      </w:r>
      <w:proofErr w:type="spellEnd"/>
      <w:r w:rsidR="002B6B06" w:rsidRPr="0094747E">
        <w:rPr>
          <w:lang w:val="sv-SE"/>
        </w:rPr>
        <w:t xml:space="preserve"> (</w:t>
      </w:r>
      <w:proofErr w:type="spellStart"/>
      <w:r w:rsidR="002B6B06" w:rsidRPr="0094747E">
        <w:rPr>
          <w:lang w:val="sv-SE"/>
        </w:rPr>
        <w:t>ransk</w:t>
      </w:r>
      <w:proofErr w:type="spellEnd"/>
      <w:r w:rsidR="002B6B06" w:rsidRPr="0094747E">
        <w:rPr>
          <w:lang w:val="sv-SE"/>
        </w:rPr>
        <w:t xml:space="preserve">. </w:t>
      </w:r>
      <w:r w:rsidR="002B6B06" w:rsidRPr="007133D5">
        <w:rPr>
          <w:i/>
          <w:lang w:val="sv-SE"/>
        </w:rPr>
        <w:t xml:space="preserve">Front </w:t>
      </w:r>
      <w:proofErr w:type="spellStart"/>
      <w:r w:rsidR="002B6B06" w:rsidRPr="007133D5">
        <w:rPr>
          <w:i/>
          <w:lang w:val="sv-SE"/>
        </w:rPr>
        <w:t>pour</w:t>
      </w:r>
      <w:proofErr w:type="spellEnd"/>
      <w:r w:rsidR="002B6B06" w:rsidRPr="007133D5">
        <w:rPr>
          <w:i/>
          <w:lang w:val="sv-SE"/>
        </w:rPr>
        <w:t xml:space="preserve"> la Restoration de </w:t>
      </w:r>
      <w:proofErr w:type="spellStart"/>
      <w:r w:rsidR="002B6B06" w:rsidRPr="007133D5">
        <w:rPr>
          <w:i/>
          <w:lang w:val="sv-SE"/>
        </w:rPr>
        <w:t>l’Unité</w:t>
      </w:r>
      <w:proofErr w:type="spellEnd"/>
      <w:r w:rsidR="002B6B06" w:rsidRPr="007133D5">
        <w:rPr>
          <w:i/>
          <w:lang w:val="sv-SE"/>
        </w:rPr>
        <w:t xml:space="preserve"> et de la </w:t>
      </w:r>
      <w:proofErr w:type="spellStart"/>
      <w:r w:rsidR="002B6B06" w:rsidRPr="007133D5">
        <w:rPr>
          <w:i/>
          <w:lang w:val="sv-SE"/>
        </w:rPr>
        <w:t>Démocratie</w:t>
      </w:r>
      <w:proofErr w:type="spellEnd"/>
      <w:r w:rsidR="002B6B06" w:rsidRPr="007133D5">
        <w:rPr>
          <w:i/>
          <w:lang w:val="sv-SE"/>
        </w:rPr>
        <w:t xml:space="preserve">, </w:t>
      </w:r>
      <w:proofErr w:type="spellStart"/>
      <w:r w:rsidR="002B6B06" w:rsidRPr="007133D5">
        <w:rPr>
          <w:lang w:val="sv-SE"/>
        </w:rPr>
        <w:t>engl</w:t>
      </w:r>
      <w:proofErr w:type="spellEnd"/>
      <w:r w:rsidR="002B6B06" w:rsidRPr="007133D5">
        <w:rPr>
          <w:lang w:val="sv-SE"/>
        </w:rPr>
        <w:t>.</w:t>
      </w:r>
      <w:r w:rsidR="002B6B06" w:rsidRPr="007133D5">
        <w:rPr>
          <w:i/>
          <w:lang w:val="sv-SE"/>
        </w:rPr>
        <w:t xml:space="preserve"> </w:t>
      </w:r>
      <w:proofErr w:type="spellStart"/>
      <w:r w:rsidR="002B6B06" w:rsidRPr="00E1210C">
        <w:rPr>
          <w:rFonts w:cs="Helvetica"/>
          <w:i/>
          <w:color w:val="141414"/>
          <w:shd w:val="clear" w:color="auto" w:fill="FFFFFF"/>
        </w:rPr>
        <w:t>Afar</w:t>
      </w:r>
      <w:proofErr w:type="spellEnd"/>
      <w:r w:rsidR="002B6B06" w:rsidRPr="00E1210C">
        <w:rPr>
          <w:rFonts w:cs="Helvetica"/>
          <w:i/>
          <w:color w:val="141414"/>
          <w:shd w:val="clear" w:color="auto" w:fill="FFFFFF"/>
        </w:rPr>
        <w:t xml:space="preserve"> </w:t>
      </w:r>
      <w:proofErr w:type="spellStart"/>
      <w:r w:rsidR="002B6B06" w:rsidRPr="00E1210C">
        <w:rPr>
          <w:rFonts w:cs="Helvetica"/>
          <w:i/>
          <w:color w:val="141414"/>
          <w:shd w:val="clear" w:color="auto" w:fill="FFFFFF"/>
        </w:rPr>
        <w:t>Front</w:t>
      </w:r>
      <w:proofErr w:type="spellEnd"/>
      <w:r w:rsidR="002B6B06" w:rsidRPr="00E1210C">
        <w:rPr>
          <w:rFonts w:cs="Helvetica"/>
          <w:i/>
          <w:color w:val="141414"/>
          <w:shd w:val="clear" w:color="auto" w:fill="FFFFFF"/>
        </w:rPr>
        <w:t xml:space="preserve"> for </w:t>
      </w:r>
      <w:proofErr w:type="spellStart"/>
      <w:r w:rsidR="002B6B06" w:rsidRPr="00E1210C">
        <w:rPr>
          <w:rFonts w:cs="Helvetica"/>
          <w:i/>
          <w:color w:val="141414"/>
          <w:shd w:val="clear" w:color="auto" w:fill="FFFFFF"/>
        </w:rPr>
        <w:t>the</w:t>
      </w:r>
      <w:proofErr w:type="spellEnd"/>
      <w:r w:rsidR="002B6B06" w:rsidRPr="00E1210C">
        <w:rPr>
          <w:rFonts w:cs="Helvetica"/>
          <w:i/>
          <w:color w:val="141414"/>
          <w:shd w:val="clear" w:color="auto" w:fill="FFFFFF"/>
        </w:rPr>
        <w:t xml:space="preserve"> </w:t>
      </w:r>
      <w:proofErr w:type="spellStart"/>
      <w:r w:rsidR="002B6B06" w:rsidRPr="00E1210C">
        <w:rPr>
          <w:rFonts w:cs="Helvetica"/>
          <w:i/>
          <w:color w:val="141414"/>
          <w:shd w:val="clear" w:color="auto" w:fill="FFFFFF"/>
        </w:rPr>
        <w:t>Restoration</w:t>
      </w:r>
      <w:proofErr w:type="spellEnd"/>
      <w:r w:rsidR="002B6B06" w:rsidRPr="00E1210C">
        <w:rPr>
          <w:rFonts w:cs="Helvetica"/>
          <w:i/>
          <w:color w:val="141414"/>
          <w:shd w:val="clear" w:color="auto" w:fill="FFFFFF"/>
        </w:rPr>
        <w:t xml:space="preserve"> of </w:t>
      </w:r>
      <w:proofErr w:type="spellStart"/>
      <w:r w:rsidR="002B6B06" w:rsidRPr="00E1210C">
        <w:rPr>
          <w:rFonts w:cs="Helvetica"/>
          <w:i/>
          <w:color w:val="141414"/>
          <w:shd w:val="clear" w:color="auto" w:fill="FFFFFF"/>
        </w:rPr>
        <w:t>Unity</w:t>
      </w:r>
      <w:proofErr w:type="spellEnd"/>
      <w:r w:rsidR="002B6B06" w:rsidRPr="00E1210C">
        <w:rPr>
          <w:rFonts w:cs="Helvetica"/>
          <w:i/>
          <w:color w:val="141414"/>
          <w:shd w:val="clear" w:color="auto" w:fill="FFFFFF"/>
        </w:rPr>
        <w:t xml:space="preserve"> and </w:t>
      </w:r>
      <w:proofErr w:type="spellStart"/>
      <w:r w:rsidR="002B6B06" w:rsidRPr="00E1210C">
        <w:rPr>
          <w:rFonts w:cs="Helvetica"/>
          <w:i/>
          <w:color w:val="141414"/>
          <w:shd w:val="clear" w:color="auto" w:fill="FFFFFF"/>
        </w:rPr>
        <w:t>Democracy</w:t>
      </w:r>
      <w:proofErr w:type="spellEnd"/>
      <w:r w:rsidR="002B6B06">
        <w:rPr>
          <w:rStyle w:val="Alaviitteenviite"/>
          <w:rFonts w:cs="Helvetica"/>
          <w:color w:val="141414"/>
          <w:shd w:val="clear" w:color="auto" w:fill="FFFFFF"/>
        </w:rPr>
        <w:footnoteReference w:id="41"/>
      </w:r>
      <w:r w:rsidR="002B6B06" w:rsidRPr="00E1210C">
        <w:rPr>
          <w:rFonts w:cs="Helvetica"/>
          <w:color w:val="141414"/>
          <w:shd w:val="clear" w:color="auto" w:fill="FFFFFF"/>
        </w:rPr>
        <w:t xml:space="preserve">) </w:t>
      </w:r>
      <w:r w:rsidR="002B6B06" w:rsidRPr="00E1210C">
        <w:t xml:space="preserve">toiminta päättyi vuonna 2001, jolloin lähes kaikki </w:t>
      </w:r>
      <w:proofErr w:type="spellStart"/>
      <w:r w:rsidR="002B6B06" w:rsidRPr="00E1210C">
        <w:t>FRUD:in</w:t>
      </w:r>
      <w:proofErr w:type="spellEnd"/>
      <w:r w:rsidR="002B6B06" w:rsidRPr="00E1210C">
        <w:t xml:space="preserve"> haarat liittyivät </w:t>
      </w:r>
      <w:proofErr w:type="spellStart"/>
      <w:r w:rsidR="002B6B06" w:rsidRPr="00E1210C">
        <w:t>UMP:hen</w:t>
      </w:r>
      <w:proofErr w:type="spellEnd"/>
      <w:r w:rsidR="00E1210C" w:rsidRPr="00E1210C">
        <w:t xml:space="preserve">. </w:t>
      </w:r>
      <w:r w:rsidR="00E1210C">
        <w:t>Esimerkiksi</w:t>
      </w:r>
      <w:r w:rsidR="002D2DD2" w:rsidRPr="00E1210C">
        <w:t xml:space="preserve"> eräs</w:t>
      </w:r>
      <w:r w:rsidR="00A51D48" w:rsidRPr="00E1210C">
        <w:t xml:space="preserve"> </w:t>
      </w:r>
      <w:r w:rsidR="00A51D48" w:rsidRPr="00E1210C">
        <w:rPr>
          <w:rFonts w:cs="Helvetica"/>
          <w:color w:val="141414"/>
          <w:shd w:val="clear" w:color="auto" w:fill="FFFFFF"/>
        </w:rPr>
        <w:t>FRUD-kapinallishaara laski aseensa ja muuttui poliittiseksi ARD-puolueeksi (</w:t>
      </w:r>
      <w:proofErr w:type="spellStart"/>
      <w:r w:rsidR="00A51D48" w:rsidRPr="00E1210C">
        <w:rPr>
          <w:rFonts w:cs="Helvetica"/>
          <w:i/>
          <w:color w:val="141414"/>
          <w:shd w:val="clear" w:color="auto" w:fill="FFFFFF"/>
        </w:rPr>
        <w:t>Republican</w:t>
      </w:r>
      <w:proofErr w:type="spellEnd"/>
      <w:r w:rsidR="00A51D48" w:rsidRPr="00E1210C">
        <w:rPr>
          <w:rFonts w:cs="Helvetica"/>
          <w:i/>
          <w:color w:val="141414"/>
          <w:shd w:val="clear" w:color="auto" w:fill="FFFFFF"/>
        </w:rPr>
        <w:t xml:space="preserve"> Alliance for </w:t>
      </w:r>
      <w:proofErr w:type="spellStart"/>
      <w:r w:rsidR="00A51D48" w:rsidRPr="00E1210C">
        <w:rPr>
          <w:rFonts w:cs="Helvetica"/>
          <w:i/>
          <w:color w:val="141414"/>
          <w:shd w:val="clear" w:color="auto" w:fill="FFFFFF"/>
        </w:rPr>
        <w:t>Development</w:t>
      </w:r>
      <w:proofErr w:type="spellEnd"/>
      <w:r w:rsidR="00A51D48" w:rsidRPr="00E1210C">
        <w:rPr>
          <w:rFonts w:cs="Helvetica"/>
          <w:color w:val="141414"/>
          <w:shd w:val="clear" w:color="auto" w:fill="FFFFFF"/>
        </w:rPr>
        <w:t xml:space="preserve">). </w:t>
      </w:r>
      <w:r w:rsidR="00A51D48">
        <w:rPr>
          <w:rFonts w:cs="Helvetica"/>
          <w:color w:val="141414"/>
          <w:shd w:val="clear" w:color="auto" w:fill="FFFFFF"/>
        </w:rPr>
        <w:t xml:space="preserve">Eräs </w:t>
      </w:r>
      <w:proofErr w:type="spellStart"/>
      <w:r w:rsidR="00A51D48">
        <w:rPr>
          <w:rFonts w:cs="Helvetica"/>
          <w:color w:val="141414"/>
          <w:shd w:val="clear" w:color="auto" w:fill="FFFFFF"/>
        </w:rPr>
        <w:t>FRUD:n</w:t>
      </w:r>
      <w:proofErr w:type="spellEnd"/>
      <w:r w:rsidR="00A51D48">
        <w:rPr>
          <w:rFonts w:cs="Helvetica"/>
          <w:color w:val="141414"/>
          <w:shd w:val="clear" w:color="auto" w:fill="FFFFFF"/>
        </w:rPr>
        <w:t xml:space="preserve"> haaroista teki rauhansopimuksen hallituksen kanssa jo vuonna 1994, ja haarasta tuli poliittinen FRUD-puolue (ks. sivulla 2 mainittu, että UMP-koalitiossa on mukana FRUD).</w:t>
      </w:r>
      <w:r w:rsidR="00A51D48">
        <w:t xml:space="preserve"> </w:t>
      </w:r>
      <w:r w:rsidR="005639F8">
        <w:t>N</w:t>
      </w:r>
      <w:r w:rsidR="002B6B06">
        <w:t>s. FRUD-</w:t>
      </w:r>
      <w:proofErr w:type="spellStart"/>
      <w:r w:rsidR="002B6B06" w:rsidRPr="002B6B06">
        <w:rPr>
          <w:rFonts w:cs="Helvetica"/>
          <w:color w:val="141414"/>
          <w:shd w:val="clear" w:color="auto" w:fill="FFFFFF"/>
        </w:rPr>
        <w:t>Armé</w:t>
      </w:r>
      <w:proofErr w:type="spellEnd"/>
      <w:r w:rsidR="002B6B06" w:rsidRPr="002B6B06">
        <w:rPr>
          <w:rFonts w:cs="Helvetica"/>
          <w:color w:val="141414"/>
          <w:shd w:val="clear" w:color="auto" w:fill="FFFFFF"/>
        </w:rPr>
        <w:t xml:space="preserve"> -haara päätti</w:t>
      </w:r>
      <w:r w:rsidR="005639F8">
        <w:rPr>
          <w:rFonts w:cs="Helvetica"/>
          <w:color w:val="141414"/>
          <w:shd w:val="clear" w:color="auto" w:fill="FFFFFF"/>
        </w:rPr>
        <w:t xml:space="preserve"> kuitenkin</w:t>
      </w:r>
      <w:r w:rsidR="002B6B06" w:rsidRPr="002B6B06">
        <w:rPr>
          <w:rFonts w:cs="Helvetica"/>
          <w:color w:val="141414"/>
          <w:shd w:val="clear" w:color="auto" w:fill="FFFFFF"/>
        </w:rPr>
        <w:t xml:space="preserve"> jatkaa aseellista toimintaa tehden satunnaisia i</w:t>
      </w:r>
      <w:r w:rsidR="002B6B06">
        <w:rPr>
          <w:rFonts w:cs="Helvetica"/>
          <w:color w:val="141414"/>
          <w:shd w:val="clear" w:color="auto" w:fill="FFFFFF"/>
        </w:rPr>
        <w:t>skuja maan pohjoisosissa</w:t>
      </w:r>
      <w:r w:rsidR="000740C5">
        <w:rPr>
          <w:rFonts w:cs="Helvetica"/>
          <w:color w:val="141414"/>
          <w:shd w:val="clear" w:color="auto" w:fill="FFFFFF"/>
        </w:rPr>
        <w:t xml:space="preserve">. Kapinallisten tarkoitus on ollut haastaa </w:t>
      </w:r>
      <w:proofErr w:type="spellStart"/>
      <w:r w:rsidR="004350E5">
        <w:rPr>
          <w:rFonts w:cs="Helvetica"/>
          <w:color w:val="141414"/>
          <w:shd w:val="clear" w:color="auto" w:fill="FFFFFF"/>
        </w:rPr>
        <w:t>i</w:t>
      </w:r>
      <w:r w:rsidR="000740C5">
        <w:rPr>
          <w:rFonts w:cs="Helvetica"/>
          <w:color w:val="141414"/>
          <w:shd w:val="clear" w:color="auto" w:fill="FFFFFF"/>
        </w:rPr>
        <w:t>ssojen</w:t>
      </w:r>
      <w:proofErr w:type="spellEnd"/>
      <w:r w:rsidR="000740C5">
        <w:rPr>
          <w:rFonts w:cs="Helvetica"/>
          <w:color w:val="141414"/>
          <w:shd w:val="clear" w:color="auto" w:fill="FFFFFF"/>
        </w:rPr>
        <w:t xml:space="preserve"> dominoima</w:t>
      </w:r>
      <w:r w:rsidR="00A51D48">
        <w:rPr>
          <w:rFonts w:cs="Helvetica"/>
          <w:color w:val="141414"/>
          <w:shd w:val="clear" w:color="auto" w:fill="FFFFFF"/>
        </w:rPr>
        <w:t>a</w:t>
      </w:r>
      <w:r w:rsidR="000740C5">
        <w:rPr>
          <w:rFonts w:cs="Helvetica"/>
          <w:color w:val="141414"/>
          <w:shd w:val="clear" w:color="auto" w:fill="FFFFFF"/>
        </w:rPr>
        <w:t xml:space="preserve"> hallinto</w:t>
      </w:r>
      <w:r w:rsidR="00A51D48">
        <w:rPr>
          <w:rFonts w:cs="Helvetica"/>
          <w:color w:val="141414"/>
          <w:shd w:val="clear" w:color="auto" w:fill="FFFFFF"/>
        </w:rPr>
        <w:t>a</w:t>
      </w:r>
      <w:r w:rsidR="000740C5">
        <w:rPr>
          <w:rFonts w:cs="Helvetica"/>
          <w:color w:val="141414"/>
          <w:shd w:val="clear" w:color="auto" w:fill="FFFFFF"/>
        </w:rPr>
        <w:t xml:space="preserve">, mutta kapinallistoiminnalla on ollut vaikutusta lähinnä </w:t>
      </w:r>
      <w:proofErr w:type="spellStart"/>
      <w:r w:rsidR="000740C5">
        <w:rPr>
          <w:rFonts w:cs="Helvetica"/>
          <w:color w:val="141414"/>
          <w:shd w:val="clear" w:color="auto" w:fill="FFFFFF"/>
        </w:rPr>
        <w:t>Afar</w:t>
      </w:r>
      <w:proofErr w:type="spellEnd"/>
      <w:r w:rsidR="005639F8">
        <w:rPr>
          <w:rFonts w:cs="Helvetica"/>
          <w:color w:val="141414"/>
          <w:shd w:val="clear" w:color="auto" w:fill="FFFFFF"/>
        </w:rPr>
        <w:t>-</w:t>
      </w:r>
      <w:r w:rsidR="000740C5">
        <w:rPr>
          <w:rFonts w:cs="Helvetica"/>
          <w:color w:val="141414"/>
          <w:shd w:val="clear" w:color="auto" w:fill="FFFFFF"/>
        </w:rPr>
        <w:t>enemmistöisessä pohjoisessa.</w:t>
      </w:r>
      <w:r w:rsidR="00A51D48">
        <w:rPr>
          <w:rStyle w:val="Alaviitteenviite"/>
          <w:rFonts w:cs="Helvetica"/>
          <w:color w:val="141414"/>
          <w:shd w:val="clear" w:color="auto" w:fill="FFFFFF"/>
        </w:rPr>
        <w:footnoteReference w:id="42"/>
      </w:r>
      <w:r w:rsidR="00A51D48">
        <w:rPr>
          <w:rFonts w:cs="Helvetica"/>
          <w:color w:val="141414"/>
          <w:shd w:val="clear" w:color="auto" w:fill="FFFFFF"/>
        </w:rPr>
        <w:t xml:space="preserve"> </w:t>
      </w:r>
      <w:r w:rsidR="00774F4B">
        <w:t>Kansalliskokous hyväksyi lokakuussa 2022 lain, jonka mukaan FRUD-</w:t>
      </w:r>
      <w:proofErr w:type="spellStart"/>
      <w:r w:rsidR="00774F4B">
        <w:t>Armé</w:t>
      </w:r>
      <w:proofErr w:type="spellEnd"/>
      <w:r w:rsidR="00774F4B">
        <w:t xml:space="preserve"> luokitellaan terroristiryhmäksi. Tämä luokittelu antaa mahdollisuuden langettaa ryhmään liittyville ankarampia seuraamuksia ja mahdollistaa hallinnolle kansainvälisten pidätysmääräysten julistamisen maanpaossa olevia FRUD-</w:t>
      </w:r>
      <w:proofErr w:type="spellStart"/>
      <w:r w:rsidR="00774F4B">
        <w:t>Armén</w:t>
      </w:r>
      <w:proofErr w:type="spellEnd"/>
      <w:r w:rsidR="00774F4B">
        <w:t xml:space="preserve"> johtajia vastaan.</w:t>
      </w:r>
      <w:r w:rsidR="00774F4B">
        <w:rPr>
          <w:rStyle w:val="Alaviitteenviite"/>
        </w:rPr>
        <w:footnoteReference w:id="43"/>
      </w:r>
      <w:r w:rsidR="00F833F0" w:rsidRPr="00F833F0">
        <w:rPr>
          <w:rFonts w:cs="Helvetica"/>
          <w:color w:val="141414"/>
          <w:shd w:val="clear" w:color="auto" w:fill="FFFFFF"/>
        </w:rPr>
        <w:t xml:space="preserve"> </w:t>
      </w:r>
      <w:r w:rsidR="00F011F6" w:rsidRPr="002851F7">
        <w:rPr>
          <w:rFonts w:cs="Helvetica"/>
          <w:color w:val="141414"/>
          <w:shd w:val="clear" w:color="auto" w:fill="FFFFFF"/>
        </w:rPr>
        <w:t>Yhdysvallat ei ole luokitellut FRUD-</w:t>
      </w:r>
      <w:proofErr w:type="spellStart"/>
      <w:r w:rsidR="00F011F6" w:rsidRPr="002851F7">
        <w:rPr>
          <w:rFonts w:cs="Helvetica"/>
          <w:color w:val="141414"/>
          <w:shd w:val="clear" w:color="auto" w:fill="FFFFFF"/>
        </w:rPr>
        <w:t>Armé</w:t>
      </w:r>
      <w:proofErr w:type="spellEnd"/>
      <w:r w:rsidR="00F011F6" w:rsidRPr="002851F7">
        <w:rPr>
          <w:rFonts w:cs="Helvetica"/>
          <w:color w:val="141414"/>
          <w:shd w:val="clear" w:color="auto" w:fill="FFFFFF"/>
        </w:rPr>
        <w:t xml:space="preserve"> -ryhmää terroristijärjestöksi.</w:t>
      </w:r>
      <w:r w:rsidR="009101D3" w:rsidRPr="002851F7">
        <w:rPr>
          <w:rStyle w:val="Alaviitteenviite"/>
          <w:rFonts w:cs="Helvetica"/>
          <w:color w:val="141414"/>
          <w:shd w:val="clear" w:color="auto" w:fill="FFFFFF"/>
        </w:rPr>
        <w:footnoteReference w:id="44"/>
      </w:r>
      <w:r w:rsidR="009101D3" w:rsidRPr="002851F7">
        <w:rPr>
          <w:rFonts w:cs="Helvetica"/>
          <w:color w:val="141414"/>
          <w:shd w:val="clear" w:color="auto" w:fill="FFFFFF"/>
        </w:rPr>
        <w:t xml:space="preserve"> </w:t>
      </w:r>
      <w:r w:rsidR="00F833F0" w:rsidRPr="002851F7">
        <w:rPr>
          <w:rFonts w:cs="Helvetica"/>
          <w:color w:val="141414"/>
          <w:shd w:val="clear" w:color="auto" w:fill="FFFFFF"/>
        </w:rPr>
        <w:t>Käytettävissä</w:t>
      </w:r>
      <w:r w:rsidR="00F833F0">
        <w:rPr>
          <w:rFonts w:cs="Helvetica"/>
          <w:color w:val="141414"/>
          <w:shd w:val="clear" w:color="auto" w:fill="FFFFFF"/>
        </w:rPr>
        <w:t xml:space="preserve"> olevissa lähteissä kapinallisiin viitataan sekä FRUD että </w:t>
      </w:r>
      <w:r w:rsidR="00F833F0" w:rsidRPr="00A51D48">
        <w:rPr>
          <w:rFonts w:cs="Helvetica"/>
          <w:color w:val="141414"/>
          <w:shd w:val="clear" w:color="auto" w:fill="FFFFFF"/>
        </w:rPr>
        <w:t>FRUD-</w:t>
      </w:r>
      <w:proofErr w:type="spellStart"/>
      <w:r w:rsidR="00F833F0" w:rsidRPr="00A51D48">
        <w:rPr>
          <w:rFonts w:cs="Helvetica"/>
          <w:color w:val="141414"/>
          <w:shd w:val="clear" w:color="auto" w:fill="FFFFFF"/>
        </w:rPr>
        <w:t>Armé</w:t>
      </w:r>
      <w:proofErr w:type="spellEnd"/>
      <w:r w:rsidR="00F833F0" w:rsidRPr="00A51D48">
        <w:rPr>
          <w:rFonts w:cs="Helvetica"/>
          <w:color w:val="141414"/>
          <w:shd w:val="clear" w:color="auto" w:fill="FFFFFF"/>
        </w:rPr>
        <w:t xml:space="preserve"> -n</w:t>
      </w:r>
      <w:r w:rsidR="00F833F0">
        <w:rPr>
          <w:rFonts w:cs="Helvetica"/>
          <w:color w:val="141414"/>
          <w:shd w:val="clear" w:color="auto" w:fill="FFFFFF"/>
        </w:rPr>
        <w:t xml:space="preserve">imillä, vaikka </w:t>
      </w:r>
      <w:r w:rsidR="002D2DD2">
        <w:rPr>
          <w:rFonts w:cs="Helvetica"/>
          <w:color w:val="141414"/>
          <w:shd w:val="clear" w:color="auto" w:fill="FFFFFF"/>
        </w:rPr>
        <w:t xml:space="preserve">hallituksessa on FRUD-niminen puolue.  </w:t>
      </w:r>
    </w:p>
    <w:p w14:paraId="0CAA6C6E" w14:textId="6A27EEF1" w:rsidR="002D2DD2" w:rsidRDefault="00B86FB0" w:rsidP="002D2DD2">
      <w:pPr>
        <w:spacing w:line="276" w:lineRule="auto"/>
        <w:rPr>
          <w:color w:val="000000"/>
          <w:shd w:val="clear" w:color="auto" w:fill="FFFFFF"/>
        </w:rPr>
      </w:pPr>
      <w:r>
        <w:rPr>
          <w:color w:val="000000"/>
          <w:shd w:val="clear" w:color="auto" w:fill="FFFFFF"/>
        </w:rPr>
        <w:t>Käytettävissä olevista keskeisistä lähteistä ei löydy sellaista mainintaa, että Djiboutissa olisi tällä hetkellä käynnissä</w:t>
      </w:r>
      <w:r w:rsidR="002D2DD2">
        <w:rPr>
          <w:color w:val="000000"/>
          <w:shd w:val="clear" w:color="auto" w:fill="FFFFFF"/>
        </w:rPr>
        <w:t xml:space="preserve"> laajaa</w:t>
      </w:r>
      <w:r>
        <w:rPr>
          <w:color w:val="000000"/>
          <w:shd w:val="clear" w:color="auto" w:fill="FFFFFF"/>
        </w:rPr>
        <w:t xml:space="preserve"> maan sisäistä tai valtionrajat ylittävää aseellista konfliktia.</w:t>
      </w:r>
      <w:r>
        <w:rPr>
          <w:rStyle w:val="Alaviitteenviite"/>
          <w:color w:val="000000"/>
          <w:shd w:val="clear" w:color="auto" w:fill="FFFFFF"/>
        </w:rPr>
        <w:footnoteReference w:id="45"/>
      </w:r>
      <w:r w:rsidR="00B04D84">
        <w:rPr>
          <w:color w:val="000000"/>
          <w:shd w:val="clear" w:color="auto" w:fill="FFFFFF"/>
        </w:rPr>
        <w:t xml:space="preserve"> </w:t>
      </w:r>
      <w:r w:rsidR="008A713D">
        <w:rPr>
          <w:color w:val="000000"/>
          <w:shd w:val="clear" w:color="auto" w:fill="FFFFFF"/>
        </w:rPr>
        <w:t xml:space="preserve">EU:n </w:t>
      </w:r>
      <w:r w:rsidR="008A713D">
        <w:rPr>
          <w:color w:val="000000"/>
          <w:shd w:val="clear" w:color="auto" w:fill="FFFFFF"/>
        </w:rPr>
        <w:lastRenderedPageBreak/>
        <w:t>mukaan Djiboutin tilanne oli vuonna 2024 vakaa verrattuna muihin alueen maihin.</w:t>
      </w:r>
      <w:r w:rsidR="00310A37">
        <w:rPr>
          <w:color w:val="000000"/>
          <w:shd w:val="clear" w:color="auto" w:fill="FFFFFF"/>
        </w:rPr>
        <w:t xml:space="preserve"> </w:t>
      </w:r>
      <w:r w:rsidR="00310A37" w:rsidRPr="00310A37">
        <w:rPr>
          <w:color w:val="000000"/>
          <w:shd w:val="clear" w:color="auto" w:fill="FFFFFF"/>
        </w:rPr>
        <w:t xml:space="preserve">Somalien </w:t>
      </w:r>
      <w:proofErr w:type="spellStart"/>
      <w:r w:rsidR="00310A37" w:rsidRPr="00310A37">
        <w:rPr>
          <w:color w:val="000000"/>
          <w:shd w:val="clear" w:color="auto" w:fill="FFFFFF"/>
        </w:rPr>
        <w:t>issa</w:t>
      </w:r>
      <w:proofErr w:type="spellEnd"/>
      <w:r w:rsidR="00310A37" w:rsidRPr="00310A37">
        <w:rPr>
          <w:color w:val="000000"/>
          <w:shd w:val="clear" w:color="auto" w:fill="FFFFFF"/>
        </w:rPr>
        <w:t xml:space="preserve">- ja </w:t>
      </w:r>
      <w:proofErr w:type="spellStart"/>
      <w:r w:rsidR="00310A37" w:rsidRPr="00310A37">
        <w:rPr>
          <w:color w:val="000000"/>
          <w:shd w:val="clear" w:color="auto" w:fill="FFFFFF"/>
        </w:rPr>
        <w:t>afa</w:t>
      </w:r>
      <w:r w:rsidR="004350E5">
        <w:rPr>
          <w:color w:val="000000"/>
          <w:shd w:val="clear" w:color="auto" w:fill="FFFFFF"/>
        </w:rPr>
        <w:t>r</w:t>
      </w:r>
      <w:proofErr w:type="spellEnd"/>
      <w:r w:rsidR="00310A37" w:rsidRPr="00310A37">
        <w:rPr>
          <w:color w:val="000000"/>
          <w:shd w:val="clear" w:color="auto" w:fill="FFFFFF"/>
        </w:rPr>
        <w:t>-ryhmien välillä on ollut pieniä jännitteitä, jotka ovat johtuneet pääasiassa näiden kahden ryhmän välisistä yhteenotoista Etiopiassa helmikuun ja huhtikuun 2024 välillä.</w:t>
      </w:r>
      <w:r w:rsidR="008A713D">
        <w:rPr>
          <w:rStyle w:val="Alaviitteenviite"/>
          <w:color w:val="000000"/>
          <w:shd w:val="clear" w:color="auto" w:fill="FFFFFF"/>
        </w:rPr>
        <w:footnoteReference w:id="46"/>
      </w:r>
      <w:r w:rsidR="008A713D">
        <w:rPr>
          <w:color w:val="000000"/>
          <w:shd w:val="clear" w:color="auto" w:fill="FFFFFF"/>
        </w:rPr>
        <w:t xml:space="preserve"> </w:t>
      </w:r>
      <w:r w:rsidR="00AC02AB">
        <w:rPr>
          <w:color w:val="000000"/>
          <w:shd w:val="clear" w:color="auto" w:fill="FFFFFF"/>
        </w:rPr>
        <w:t>Kansallisvaltiota ei</w:t>
      </w:r>
      <w:r w:rsidR="00DB71AE">
        <w:rPr>
          <w:color w:val="000000"/>
          <w:shd w:val="clear" w:color="auto" w:fill="FFFFFF"/>
        </w:rPr>
        <w:t xml:space="preserve"> Djiboutissa</w:t>
      </w:r>
      <w:r w:rsidR="00AC02AB">
        <w:rPr>
          <w:color w:val="000000"/>
          <w:shd w:val="clear" w:color="auto" w:fill="FFFFFF"/>
        </w:rPr>
        <w:t xml:space="preserve"> kyseenalaisteta, eikä mikään separatistinen liike uhkaa valtion poliittista tai alueellista koskemattomuutta.</w:t>
      </w:r>
      <w:r w:rsidR="00DB71AE" w:rsidRPr="00DB71AE">
        <w:rPr>
          <w:color w:val="000000"/>
          <w:shd w:val="clear" w:color="auto" w:fill="FFFFFF"/>
        </w:rPr>
        <w:t xml:space="preserve"> </w:t>
      </w:r>
      <w:r w:rsidR="00DB71AE">
        <w:rPr>
          <w:color w:val="000000"/>
          <w:shd w:val="clear" w:color="auto" w:fill="FFFFFF"/>
        </w:rPr>
        <w:t>Vaikka klaanitausta vaikuttaa taloudellisiin ja poliittisiin mahdollisuuksiin, on kaik</w:t>
      </w:r>
      <w:r w:rsidR="00E72C97">
        <w:rPr>
          <w:color w:val="000000"/>
          <w:shd w:val="clear" w:color="auto" w:fill="FFFFFF"/>
        </w:rPr>
        <w:t>kien</w:t>
      </w:r>
      <w:r w:rsidR="00DB71AE">
        <w:rPr>
          <w:color w:val="000000"/>
          <w:shd w:val="clear" w:color="auto" w:fill="FFFFFF"/>
        </w:rPr>
        <w:t xml:space="preserve"> yhteiskuntaryhmien välillä yksimielisyys siitä, ketkä ovat Djiboutin kans</w:t>
      </w:r>
      <w:r w:rsidR="002D2DD2">
        <w:rPr>
          <w:color w:val="000000"/>
          <w:shd w:val="clear" w:color="auto" w:fill="FFFFFF"/>
        </w:rPr>
        <w:t>alaisia.</w:t>
      </w:r>
      <w:r w:rsidR="00AC02AB">
        <w:rPr>
          <w:rStyle w:val="Alaviitteenviite"/>
          <w:color w:val="000000"/>
          <w:shd w:val="clear" w:color="auto" w:fill="FFFFFF"/>
        </w:rPr>
        <w:footnoteReference w:id="47"/>
      </w:r>
      <w:r w:rsidR="006A46C4">
        <w:rPr>
          <w:color w:val="000000"/>
          <w:shd w:val="clear" w:color="auto" w:fill="FFFFFF"/>
        </w:rPr>
        <w:t xml:space="preserve"> </w:t>
      </w:r>
      <w:r w:rsidR="00B46560">
        <w:rPr>
          <w:color w:val="000000"/>
          <w:shd w:val="clear" w:color="auto" w:fill="FFFFFF"/>
        </w:rPr>
        <w:t xml:space="preserve"> </w:t>
      </w:r>
      <w:r w:rsidR="00E15861">
        <w:rPr>
          <w:color w:val="000000"/>
          <w:shd w:val="clear" w:color="auto" w:fill="FFFFFF"/>
        </w:rPr>
        <w:t>Djibouti sijaitsee kuitenkin turvallisuuden kannalta hyvin epävakaalla alueella, ja moni sen naapurimaista kärsii aseistetusta konfliktista.</w:t>
      </w:r>
      <w:r w:rsidR="00E15861">
        <w:rPr>
          <w:rStyle w:val="Alaviitteenviite"/>
          <w:color w:val="000000"/>
          <w:shd w:val="clear" w:color="auto" w:fill="FFFFFF"/>
        </w:rPr>
        <w:footnoteReference w:id="48"/>
      </w:r>
      <w:r w:rsidR="00E15861">
        <w:rPr>
          <w:color w:val="000000"/>
          <w:shd w:val="clear" w:color="auto" w:fill="FFFFFF"/>
        </w:rPr>
        <w:t xml:space="preserve"> Myös Lähi-idän tilanne heijastuu alueelle. Esimerkiksi kesäkuussa 2024 </w:t>
      </w:r>
      <w:proofErr w:type="spellStart"/>
      <w:r w:rsidR="005639F8">
        <w:rPr>
          <w:color w:val="000000"/>
          <w:shd w:val="clear" w:color="auto" w:fill="FFFFFF"/>
        </w:rPr>
        <w:t>huthi</w:t>
      </w:r>
      <w:proofErr w:type="spellEnd"/>
      <w:r w:rsidR="005639F8">
        <w:rPr>
          <w:color w:val="000000"/>
          <w:shd w:val="clear" w:color="auto" w:fill="FFFFFF"/>
        </w:rPr>
        <w:t xml:space="preserve">-kapinallisten </w:t>
      </w:r>
      <w:r w:rsidR="00E15861" w:rsidRPr="00B46560">
        <w:rPr>
          <w:color w:val="000000"/>
          <w:shd w:val="clear" w:color="auto" w:fill="FFFFFF"/>
        </w:rPr>
        <w:t xml:space="preserve">joukot ampuivat kaksi ohjusta, jotka todennäköisesti kohdistuivat MSC </w:t>
      </w:r>
      <w:proofErr w:type="spellStart"/>
      <w:r w:rsidR="00E15861" w:rsidRPr="00B46560">
        <w:rPr>
          <w:color w:val="000000"/>
          <w:shd w:val="clear" w:color="auto" w:fill="FFFFFF"/>
        </w:rPr>
        <w:t>Tavvishi</w:t>
      </w:r>
      <w:proofErr w:type="spellEnd"/>
      <w:r w:rsidR="00E15861" w:rsidRPr="00B46560">
        <w:rPr>
          <w:color w:val="000000"/>
          <w:shd w:val="clear" w:color="auto" w:fill="FFFFFF"/>
        </w:rPr>
        <w:t xml:space="preserve"> -konttilaivaan </w:t>
      </w:r>
      <w:proofErr w:type="spellStart"/>
      <w:r w:rsidR="00E15861" w:rsidRPr="00B46560">
        <w:rPr>
          <w:color w:val="000000"/>
          <w:shd w:val="clear" w:color="auto" w:fill="FFFFFF"/>
        </w:rPr>
        <w:t>Adeninlahdella</w:t>
      </w:r>
      <w:proofErr w:type="spellEnd"/>
      <w:r w:rsidR="00E15861">
        <w:rPr>
          <w:color w:val="000000"/>
          <w:shd w:val="clear" w:color="auto" w:fill="FFFFFF"/>
        </w:rPr>
        <w:t>, mutta</w:t>
      </w:r>
      <w:r w:rsidR="00E15861" w:rsidRPr="00B46560">
        <w:rPr>
          <w:color w:val="000000"/>
          <w:shd w:val="clear" w:color="auto" w:fill="FFFFFF"/>
        </w:rPr>
        <w:t xml:space="preserve"> putosivat sisämaahan Pohjois-Djiboutiin</w:t>
      </w:r>
      <w:r w:rsidR="00E15861">
        <w:rPr>
          <w:color w:val="000000"/>
          <w:shd w:val="clear" w:color="auto" w:fill="FFFFFF"/>
        </w:rPr>
        <w:t xml:space="preserve">, </w:t>
      </w:r>
      <w:proofErr w:type="spellStart"/>
      <w:r w:rsidR="00E15861" w:rsidRPr="00B46560">
        <w:rPr>
          <w:color w:val="000000"/>
          <w:shd w:val="clear" w:color="auto" w:fill="FFFFFF"/>
        </w:rPr>
        <w:t>Obock</w:t>
      </w:r>
      <w:r w:rsidR="00E15861">
        <w:rPr>
          <w:color w:val="000000"/>
          <w:shd w:val="clear" w:color="auto" w:fill="FFFFFF"/>
        </w:rPr>
        <w:t>iin</w:t>
      </w:r>
      <w:proofErr w:type="spellEnd"/>
      <w:r w:rsidR="00E15861" w:rsidRPr="00B46560">
        <w:rPr>
          <w:color w:val="000000"/>
          <w:shd w:val="clear" w:color="auto" w:fill="FFFFFF"/>
        </w:rPr>
        <w:t xml:space="preserve">. Ohjukset osuivat todennäköisesti asumattomaan alueeseen, joten </w:t>
      </w:r>
      <w:r w:rsidR="00E15861">
        <w:rPr>
          <w:color w:val="000000"/>
          <w:shd w:val="clear" w:color="auto" w:fill="FFFFFF"/>
        </w:rPr>
        <w:t>kukaan ei saanut surmaansa tai haavoittunut</w:t>
      </w:r>
      <w:r w:rsidR="00E15861" w:rsidRPr="00B46560">
        <w:rPr>
          <w:color w:val="000000"/>
          <w:shd w:val="clear" w:color="auto" w:fill="FFFFFF"/>
        </w:rPr>
        <w:t xml:space="preserve">. </w:t>
      </w:r>
      <w:r w:rsidR="00E15861">
        <w:rPr>
          <w:color w:val="000000"/>
          <w:shd w:val="clear" w:color="auto" w:fill="FFFFFF"/>
        </w:rPr>
        <w:t>Iskun taustalla oli</w:t>
      </w:r>
      <w:r w:rsidR="005639F8">
        <w:rPr>
          <w:color w:val="000000"/>
          <w:shd w:val="clear" w:color="auto" w:fill="FFFFFF"/>
        </w:rPr>
        <w:t xml:space="preserve"> todennäköisesti</w:t>
      </w:r>
      <w:r w:rsidR="00E15861">
        <w:rPr>
          <w:color w:val="000000"/>
          <w:shd w:val="clear" w:color="auto" w:fill="FFFFFF"/>
        </w:rPr>
        <w:t xml:space="preserve"> se, että </w:t>
      </w:r>
      <w:proofErr w:type="spellStart"/>
      <w:r w:rsidR="00E15861">
        <w:rPr>
          <w:color w:val="000000"/>
          <w:shd w:val="clear" w:color="auto" w:fill="FFFFFF"/>
        </w:rPr>
        <w:t>h</w:t>
      </w:r>
      <w:r w:rsidR="00E15861" w:rsidRPr="00B46560">
        <w:rPr>
          <w:color w:val="000000"/>
          <w:shd w:val="clear" w:color="auto" w:fill="FFFFFF"/>
        </w:rPr>
        <w:t>uthien</w:t>
      </w:r>
      <w:proofErr w:type="spellEnd"/>
      <w:r w:rsidR="00E15861" w:rsidRPr="00B46560">
        <w:rPr>
          <w:color w:val="000000"/>
          <w:shd w:val="clear" w:color="auto" w:fill="FFFFFF"/>
        </w:rPr>
        <w:t xml:space="preserve"> joukot </w:t>
      </w:r>
      <w:r w:rsidR="00E15861">
        <w:rPr>
          <w:color w:val="000000"/>
          <w:shd w:val="clear" w:color="auto" w:fill="FFFFFF"/>
        </w:rPr>
        <w:t>pitivät</w:t>
      </w:r>
      <w:r w:rsidR="00E15861" w:rsidRPr="00B46560">
        <w:rPr>
          <w:color w:val="000000"/>
          <w:shd w:val="clear" w:color="auto" w:fill="FFFFFF"/>
        </w:rPr>
        <w:t xml:space="preserve"> MSC:n aluks</w:t>
      </w:r>
      <w:r w:rsidR="00E15861">
        <w:rPr>
          <w:color w:val="000000"/>
          <w:shd w:val="clear" w:color="auto" w:fill="FFFFFF"/>
        </w:rPr>
        <w:t xml:space="preserve">ia </w:t>
      </w:r>
      <w:r w:rsidR="00E15861" w:rsidRPr="00B46560">
        <w:rPr>
          <w:color w:val="000000"/>
          <w:shd w:val="clear" w:color="auto" w:fill="FFFFFF"/>
        </w:rPr>
        <w:t>”israelilaisi</w:t>
      </w:r>
      <w:r w:rsidR="00E15861">
        <w:rPr>
          <w:color w:val="000000"/>
          <w:shd w:val="clear" w:color="auto" w:fill="FFFFFF"/>
        </w:rPr>
        <w:t>na</w:t>
      </w:r>
      <w:r w:rsidR="00E15861" w:rsidRPr="00B46560">
        <w:rPr>
          <w:color w:val="000000"/>
          <w:shd w:val="clear" w:color="auto" w:fill="FFFFFF"/>
        </w:rPr>
        <w:t xml:space="preserve">” </w:t>
      </w:r>
      <w:r w:rsidR="005639F8">
        <w:rPr>
          <w:color w:val="000000"/>
          <w:shd w:val="clear" w:color="auto" w:fill="FFFFFF"/>
        </w:rPr>
        <w:t>sen vuoksi</w:t>
      </w:r>
      <w:r w:rsidR="00E15861" w:rsidRPr="00B46560">
        <w:rPr>
          <w:color w:val="000000"/>
          <w:shd w:val="clear" w:color="auto" w:fill="FFFFFF"/>
        </w:rPr>
        <w:t>, että yksi MSC:n perustajista ja omistajista on sekä Sveitsin että Israelin kansalainen.</w:t>
      </w:r>
      <w:r w:rsidR="00E15861">
        <w:rPr>
          <w:rStyle w:val="Alaviitteenviite"/>
          <w:color w:val="000000"/>
          <w:shd w:val="clear" w:color="auto" w:fill="FFFFFF"/>
        </w:rPr>
        <w:footnoteReference w:id="49"/>
      </w:r>
    </w:p>
    <w:p w14:paraId="5E05E042" w14:textId="59581346" w:rsidR="00B46560" w:rsidRPr="00B46560" w:rsidRDefault="00B04D84" w:rsidP="00B46560">
      <w:pPr>
        <w:spacing w:line="276" w:lineRule="auto"/>
        <w:rPr>
          <w:color w:val="000000"/>
          <w:shd w:val="clear" w:color="auto" w:fill="FFFFFF"/>
        </w:rPr>
      </w:pPr>
      <w:r w:rsidRPr="00F00025">
        <w:rPr>
          <w:color w:val="000000"/>
          <w:shd w:val="clear" w:color="auto" w:fill="FFFFFF"/>
        </w:rPr>
        <w:t>Djiboutissa on viime vuosina esiintynyt yksittäisiä turvallisuusvälikohtauksia.</w:t>
      </w:r>
      <w:r w:rsidR="00F93D25" w:rsidRPr="00F00025">
        <w:rPr>
          <w:color w:val="000000"/>
          <w:shd w:val="clear" w:color="auto" w:fill="FFFFFF"/>
        </w:rPr>
        <w:t xml:space="preserve"> Aikavälillä 1.1.2020–</w:t>
      </w:r>
      <w:r w:rsidR="00F00025" w:rsidRPr="00F00025">
        <w:rPr>
          <w:color w:val="000000"/>
          <w:shd w:val="clear" w:color="auto" w:fill="FFFFFF"/>
        </w:rPr>
        <w:t>31</w:t>
      </w:r>
      <w:r w:rsidR="00F93D25" w:rsidRPr="00F00025">
        <w:rPr>
          <w:color w:val="000000"/>
          <w:shd w:val="clear" w:color="auto" w:fill="FFFFFF"/>
        </w:rPr>
        <w:t>.</w:t>
      </w:r>
      <w:r w:rsidR="00F00025" w:rsidRPr="00F00025">
        <w:rPr>
          <w:color w:val="000000"/>
          <w:shd w:val="clear" w:color="auto" w:fill="FFFFFF"/>
        </w:rPr>
        <w:t>7</w:t>
      </w:r>
      <w:r w:rsidR="00F93D25" w:rsidRPr="00F00025">
        <w:rPr>
          <w:color w:val="000000"/>
          <w:shd w:val="clear" w:color="auto" w:fill="FFFFFF"/>
        </w:rPr>
        <w:t>.202</w:t>
      </w:r>
      <w:r w:rsidR="001E342C">
        <w:rPr>
          <w:color w:val="000000"/>
          <w:shd w:val="clear" w:color="auto" w:fill="FFFFFF"/>
        </w:rPr>
        <w:t>5</w:t>
      </w:r>
      <w:r w:rsidR="00F93D25" w:rsidRPr="00F00025">
        <w:rPr>
          <w:color w:val="000000"/>
          <w:shd w:val="clear" w:color="auto" w:fill="FFFFFF"/>
        </w:rPr>
        <w:t xml:space="preserve"> ACLED</w:t>
      </w:r>
      <w:r w:rsidR="005639F8">
        <w:rPr>
          <w:color w:val="000000"/>
          <w:shd w:val="clear" w:color="auto" w:fill="FFFFFF"/>
        </w:rPr>
        <w:t>-konfliktitietokanta</w:t>
      </w:r>
      <w:r w:rsidR="005639F8">
        <w:rPr>
          <w:rStyle w:val="Alaviitteenviite"/>
          <w:color w:val="000000"/>
          <w:shd w:val="clear" w:color="auto" w:fill="FFFFFF"/>
        </w:rPr>
        <w:footnoteReference w:id="50"/>
      </w:r>
      <w:r w:rsidR="00F93D25" w:rsidRPr="00F00025">
        <w:rPr>
          <w:color w:val="000000"/>
          <w:shd w:val="clear" w:color="auto" w:fill="FFFFFF"/>
        </w:rPr>
        <w:t xml:space="preserve"> on raportoitu</w:t>
      </w:r>
      <w:r w:rsidR="005639F8">
        <w:rPr>
          <w:color w:val="000000"/>
          <w:shd w:val="clear" w:color="auto" w:fill="FFFFFF"/>
        </w:rPr>
        <w:t xml:space="preserve"> seuraavat välikohtaukset, jotka on luokiteltu joko</w:t>
      </w:r>
      <w:r w:rsidR="00F93D25" w:rsidRPr="00F00025">
        <w:rPr>
          <w:color w:val="000000"/>
          <w:shd w:val="clear" w:color="auto" w:fill="FFFFFF"/>
        </w:rPr>
        <w:t xml:space="preserve"> taistelu</w:t>
      </w:r>
      <w:r w:rsidR="005639F8">
        <w:rPr>
          <w:color w:val="000000"/>
          <w:shd w:val="clear" w:color="auto" w:fill="FFFFFF"/>
        </w:rPr>
        <w:t>iksi</w:t>
      </w:r>
      <w:r w:rsidR="00F93D25" w:rsidRPr="00F00025">
        <w:rPr>
          <w:color w:val="000000"/>
          <w:shd w:val="clear" w:color="auto" w:fill="FFFFFF"/>
        </w:rPr>
        <w:t xml:space="preserve"> (</w:t>
      </w:r>
      <w:proofErr w:type="spellStart"/>
      <w:r w:rsidR="00F93D25" w:rsidRPr="00F00025">
        <w:rPr>
          <w:i/>
          <w:color w:val="000000"/>
          <w:shd w:val="clear" w:color="auto" w:fill="FFFFFF"/>
        </w:rPr>
        <w:t>battles</w:t>
      </w:r>
      <w:proofErr w:type="spellEnd"/>
      <w:r w:rsidR="00F93D25" w:rsidRPr="00F00025">
        <w:rPr>
          <w:color w:val="000000"/>
          <w:shd w:val="clear" w:color="auto" w:fill="FFFFFF"/>
        </w:rPr>
        <w:t>), räjähde- tai mu</w:t>
      </w:r>
      <w:r w:rsidR="005639F8">
        <w:rPr>
          <w:color w:val="000000"/>
          <w:shd w:val="clear" w:color="auto" w:fill="FFFFFF"/>
        </w:rPr>
        <w:t>iksi</w:t>
      </w:r>
      <w:r w:rsidR="00F93D25" w:rsidRPr="00F00025">
        <w:rPr>
          <w:color w:val="000000"/>
          <w:shd w:val="clear" w:color="auto" w:fill="FFFFFF"/>
        </w:rPr>
        <w:t xml:space="preserve"> etäisku</w:t>
      </w:r>
      <w:r w:rsidR="005639F8">
        <w:rPr>
          <w:color w:val="000000"/>
          <w:shd w:val="clear" w:color="auto" w:fill="FFFFFF"/>
        </w:rPr>
        <w:t>iksi</w:t>
      </w:r>
      <w:r w:rsidR="00F93D25" w:rsidRPr="00F00025">
        <w:rPr>
          <w:color w:val="000000"/>
          <w:shd w:val="clear" w:color="auto" w:fill="FFFFFF"/>
        </w:rPr>
        <w:t xml:space="preserve"> (</w:t>
      </w:r>
      <w:proofErr w:type="spellStart"/>
      <w:r w:rsidR="00F93D25" w:rsidRPr="00F00025">
        <w:rPr>
          <w:i/>
          <w:color w:val="000000"/>
          <w:shd w:val="clear" w:color="auto" w:fill="FFFFFF"/>
        </w:rPr>
        <w:t>explosions</w:t>
      </w:r>
      <w:proofErr w:type="spellEnd"/>
      <w:r w:rsidR="00F93D25" w:rsidRPr="00F00025">
        <w:rPr>
          <w:i/>
          <w:color w:val="000000"/>
          <w:shd w:val="clear" w:color="auto" w:fill="FFFFFF"/>
        </w:rPr>
        <w:t>/</w:t>
      </w:r>
      <w:proofErr w:type="spellStart"/>
      <w:r w:rsidR="00F93D25" w:rsidRPr="00F00025">
        <w:rPr>
          <w:i/>
          <w:color w:val="000000"/>
          <w:shd w:val="clear" w:color="auto" w:fill="FFFFFF"/>
        </w:rPr>
        <w:t>remote</w:t>
      </w:r>
      <w:proofErr w:type="spellEnd"/>
      <w:r w:rsidR="00F93D25" w:rsidRPr="00F00025">
        <w:rPr>
          <w:i/>
          <w:color w:val="000000"/>
          <w:shd w:val="clear" w:color="auto" w:fill="FFFFFF"/>
        </w:rPr>
        <w:t xml:space="preserve"> </w:t>
      </w:r>
      <w:proofErr w:type="spellStart"/>
      <w:r w:rsidR="00F93D25" w:rsidRPr="00F00025">
        <w:rPr>
          <w:i/>
          <w:color w:val="000000"/>
          <w:shd w:val="clear" w:color="auto" w:fill="FFFFFF"/>
        </w:rPr>
        <w:t>violence</w:t>
      </w:r>
      <w:proofErr w:type="spellEnd"/>
      <w:r w:rsidR="00F93D25" w:rsidRPr="00F00025">
        <w:rPr>
          <w:color w:val="000000"/>
          <w:shd w:val="clear" w:color="auto" w:fill="FFFFFF"/>
        </w:rPr>
        <w:t xml:space="preserve">) </w:t>
      </w:r>
      <w:r w:rsidR="005639F8">
        <w:rPr>
          <w:color w:val="000000"/>
          <w:shd w:val="clear" w:color="auto" w:fill="FFFFFF"/>
        </w:rPr>
        <w:t>tai</w:t>
      </w:r>
      <w:r w:rsidR="00F93D25" w:rsidRPr="00F00025">
        <w:rPr>
          <w:color w:val="000000"/>
          <w:shd w:val="clear" w:color="auto" w:fill="FFFFFF"/>
        </w:rPr>
        <w:t xml:space="preserve"> väkival</w:t>
      </w:r>
      <w:r w:rsidR="005639F8">
        <w:rPr>
          <w:color w:val="000000"/>
          <w:shd w:val="clear" w:color="auto" w:fill="FFFFFF"/>
        </w:rPr>
        <w:t>laksi</w:t>
      </w:r>
      <w:r w:rsidR="00F93D25" w:rsidRPr="00F00025">
        <w:rPr>
          <w:color w:val="000000"/>
          <w:shd w:val="clear" w:color="auto" w:fill="FFFFFF"/>
        </w:rPr>
        <w:t xml:space="preserve"> siviilejä vastaan (</w:t>
      </w:r>
      <w:proofErr w:type="spellStart"/>
      <w:r w:rsidR="00F93D25" w:rsidRPr="00F00025">
        <w:rPr>
          <w:i/>
          <w:color w:val="000000"/>
          <w:shd w:val="clear" w:color="auto" w:fill="FFFFFF"/>
        </w:rPr>
        <w:t>violence</w:t>
      </w:r>
      <w:proofErr w:type="spellEnd"/>
      <w:r w:rsidR="00F93D25" w:rsidRPr="00F00025">
        <w:rPr>
          <w:i/>
          <w:color w:val="000000"/>
          <w:shd w:val="clear" w:color="auto" w:fill="FFFFFF"/>
        </w:rPr>
        <w:t xml:space="preserve"> </w:t>
      </w:r>
      <w:proofErr w:type="spellStart"/>
      <w:r w:rsidR="00F93D25" w:rsidRPr="00F00025">
        <w:rPr>
          <w:i/>
          <w:color w:val="000000"/>
          <w:shd w:val="clear" w:color="auto" w:fill="FFFFFF"/>
        </w:rPr>
        <w:t>against</w:t>
      </w:r>
      <w:proofErr w:type="spellEnd"/>
      <w:r w:rsidR="00F93D25" w:rsidRPr="00F00025">
        <w:rPr>
          <w:i/>
          <w:color w:val="000000"/>
          <w:shd w:val="clear" w:color="auto" w:fill="FFFFFF"/>
        </w:rPr>
        <w:t xml:space="preserve"> </w:t>
      </w:r>
      <w:proofErr w:type="spellStart"/>
      <w:r w:rsidR="00F93D25" w:rsidRPr="00F00025">
        <w:rPr>
          <w:i/>
          <w:color w:val="000000"/>
          <w:shd w:val="clear" w:color="auto" w:fill="FFFFFF"/>
        </w:rPr>
        <w:t>civilians</w:t>
      </w:r>
      <w:proofErr w:type="spellEnd"/>
      <w:r w:rsidR="00F93D25" w:rsidRPr="00F00025">
        <w:rPr>
          <w:color w:val="000000"/>
          <w:shd w:val="clear" w:color="auto" w:fill="FFFFFF"/>
        </w:rPr>
        <w:t>)</w:t>
      </w:r>
      <w:r w:rsidR="005E14CA" w:rsidRPr="00F00025">
        <w:rPr>
          <w:color w:val="000000"/>
          <w:shd w:val="clear" w:color="auto" w:fill="FFFFFF"/>
        </w:rPr>
        <w:t>:</w:t>
      </w:r>
      <w:r w:rsidR="00F93D25" w:rsidRPr="00F00025">
        <w:rPr>
          <w:color w:val="000000"/>
          <w:shd w:val="clear" w:color="auto" w:fill="FFFFFF"/>
        </w:rPr>
        <w:t xml:space="preserve"> </w:t>
      </w:r>
      <w:r w:rsidR="00E72C97" w:rsidRPr="00F00025">
        <w:rPr>
          <w:color w:val="000000"/>
          <w:shd w:val="clear" w:color="auto" w:fill="FFFFFF"/>
        </w:rPr>
        <w:t>v</w:t>
      </w:r>
      <w:r w:rsidR="00315715" w:rsidRPr="00F00025">
        <w:rPr>
          <w:color w:val="000000"/>
          <w:shd w:val="clear" w:color="auto" w:fill="FFFFFF"/>
        </w:rPr>
        <w:t>uonna 2020 Djiboutissa raportoitiin yksi taistelu</w:t>
      </w:r>
      <w:r w:rsidR="00630D73" w:rsidRPr="00F00025">
        <w:rPr>
          <w:color w:val="000000"/>
          <w:shd w:val="clear" w:color="auto" w:fill="FFFFFF"/>
        </w:rPr>
        <w:t>-</w:t>
      </w:r>
      <w:r w:rsidR="00315715" w:rsidRPr="00F00025">
        <w:rPr>
          <w:color w:val="000000"/>
          <w:shd w:val="clear" w:color="auto" w:fill="FFFFFF"/>
        </w:rPr>
        <w:t xml:space="preserve"> ja yksi väkivalta siviilejä vastaan -kategoriaan luokiteltu välikohtaus. Vuonna 2021 ACLED raportoi 9 turvallisuusvälikohtausta, jotka koostuivat taisteluista (5), räjähde- tai muusta etäiskusta (1) ja väkivallasta siviilejä vastaan (3). </w:t>
      </w:r>
      <w:r w:rsidR="00F93D25" w:rsidRPr="00F00025">
        <w:rPr>
          <w:color w:val="000000"/>
          <w:shd w:val="clear" w:color="auto" w:fill="FFFFFF"/>
        </w:rPr>
        <w:t>Vuonna 2022 ACLED raportoi 3 välikohtausta, joista 1 oli taistelu ja 2 väkivaltaa siviilejä vastaan.</w:t>
      </w:r>
      <w:r w:rsidR="005E14CA" w:rsidRPr="00F00025">
        <w:rPr>
          <w:color w:val="000000"/>
          <w:shd w:val="clear" w:color="auto" w:fill="FFFFFF"/>
        </w:rPr>
        <w:t xml:space="preserve"> </w:t>
      </w:r>
      <w:r w:rsidR="00F00025" w:rsidRPr="00F00025">
        <w:rPr>
          <w:color w:val="000000"/>
          <w:shd w:val="clear" w:color="auto" w:fill="FFFFFF"/>
        </w:rPr>
        <w:t>Vuo</w:t>
      </w:r>
      <w:r w:rsidR="001E342C">
        <w:rPr>
          <w:color w:val="000000"/>
          <w:shd w:val="clear" w:color="auto" w:fill="FFFFFF"/>
        </w:rPr>
        <w:t>si</w:t>
      </w:r>
      <w:r w:rsidR="00F00025" w:rsidRPr="00F00025">
        <w:rPr>
          <w:color w:val="000000"/>
          <w:shd w:val="clear" w:color="auto" w:fill="FFFFFF"/>
        </w:rPr>
        <w:t xml:space="preserve">en 2023 </w:t>
      </w:r>
      <w:r w:rsidR="001E342C">
        <w:rPr>
          <w:color w:val="000000"/>
          <w:shd w:val="clear" w:color="auto" w:fill="FFFFFF"/>
        </w:rPr>
        <w:t xml:space="preserve">ja 2024 </w:t>
      </w:r>
      <w:r w:rsidR="00F00025" w:rsidRPr="00F00025">
        <w:rPr>
          <w:color w:val="000000"/>
          <w:shd w:val="clear" w:color="auto" w:fill="FFFFFF"/>
        </w:rPr>
        <w:t xml:space="preserve">aikana </w:t>
      </w:r>
      <w:r w:rsidR="001E342C">
        <w:rPr>
          <w:color w:val="000000"/>
          <w:shd w:val="clear" w:color="auto" w:fill="FFFFFF"/>
        </w:rPr>
        <w:t>sekä</w:t>
      </w:r>
      <w:r w:rsidR="00F00025" w:rsidRPr="00F00025">
        <w:rPr>
          <w:color w:val="000000"/>
          <w:shd w:val="clear" w:color="auto" w:fill="FFFFFF"/>
        </w:rPr>
        <w:t xml:space="preserve"> vuoden 202</w:t>
      </w:r>
      <w:r w:rsidR="001E342C">
        <w:rPr>
          <w:color w:val="000000"/>
          <w:shd w:val="clear" w:color="auto" w:fill="FFFFFF"/>
        </w:rPr>
        <w:t>5</w:t>
      </w:r>
      <w:r w:rsidR="00F00025" w:rsidRPr="00F00025">
        <w:rPr>
          <w:color w:val="000000"/>
          <w:shd w:val="clear" w:color="auto" w:fill="FFFFFF"/>
        </w:rPr>
        <w:t xml:space="preserve"> tammi-heinäkuussa</w:t>
      </w:r>
      <w:r w:rsidR="009F42A8" w:rsidRPr="00F00025">
        <w:rPr>
          <w:color w:val="000000"/>
          <w:shd w:val="clear" w:color="auto" w:fill="FFFFFF"/>
        </w:rPr>
        <w:t xml:space="preserve"> </w:t>
      </w:r>
      <w:r w:rsidR="005E14CA" w:rsidRPr="00F00025">
        <w:rPr>
          <w:color w:val="000000"/>
          <w:shd w:val="clear" w:color="auto" w:fill="FFFFFF"/>
        </w:rPr>
        <w:t>ACLED</w:t>
      </w:r>
      <w:r w:rsidR="005639F8">
        <w:rPr>
          <w:color w:val="000000"/>
          <w:shd w:val="clear" w:color="auto" w:fill="FFFFFF"/>
        </w:rPr>
        <w:t xml:space="preserve"> ei raportoinut</w:t>
      </w:r>
      <w:r w:rsidR="005E14CA" w:rsidRPr="00F00025">
        <w:rPr>
          <w:color w:val="000000"/>
          <w:shd w:val="clear" w:color="auto" w:fill="FFFFFF"/>
        </w:rPr>
        <w:t xml:space="preserve"> ko. kategorioihin luokiteltuja välikohtauksia.</w:t>
      </w:r>
      <w:r w:rsidR="005E14CA" w:rsidRPr="00F00025">
        <w:rPr>
          <w:rStyle w:val="Alaviitteenviite"/>
          <w:color w:val="000000"/>
          <w:shd w:val="clear" w:color="auto" w:fill="FFFFFF"/>
        </w:rPr>
        <w:footnoteReference w:id="51"/>
      </w:r>
      <w:r w:rsidR="00B46560">
        <w:rPr>
          <w:color w:val="000000"/>
          <w:shd w:val="clear" w:color="auto" w:fill="FFFFFF"/>
        </w:rPr>
        <w:t xml:space="preserve"> </w:t>
      </w:r>
    </w:p>
    <w:p w14:paraId="15265DF2" w14:textId="77777777" w:rsidR="00464F8A" w:rsidRDefault="00464F8A" w:rsidP="00464F8A">
      <w:pPr>
        <w:pStyle w:val="Kommentinteksti"/>
      </w:pPr>
      <w:r>
        <w:rPr>
          <w:color w:val="000000"/>
          <w:shd w:val="clear" w:color="auto" w:fill="FFFFFF"/>
        </w:rPr>
        <w:t>Djiboutin pitkän aikavälin turvallisuustilannetta on käsitelty laajemmin Maahanmuuttoviraston maatietopalvelun 15.4.2024 julkaisemassa kyselyvastauksessa.</w:t>
      </w:r>
      <w:r>
        <w:rPr>
          <w:rStyle w:val="Alaviitteenviite"/>
          <w:color w:val="000000"/>
          <w:shd w:val="clear" w:color="auto" w:fill="FFFFFF"/>
        </w:rPr>
        <w:footnoteReference w:id="52"/>
      </w:r>
      <w:r>
        <w:rPr>
          <w:color w:val="000000"/>
          <w:shd w:val="clear" w:color="auto" w:fill="FFFFFF"/>
        </w:rPr>
        <w:t xml:space="preserve"> </w:t>
      </w:r>
      <w:r>
        <w:t xml:space="preserve">Edellisen päivityksen jälkeen </w:t>
      </w:r>
      <w:r>
        <w:lastRenderedPageBreak/>
        <w:t xml:space="preserve">Djiboutissa on raportoitu yksittäisestä Djiboutin armeijan ja FRUD-kapinallisten turvallisuusvälikohtauksesta. </w:t>
      </w:r>
      <w:proofErr w:type="spellStart"/>
      <w:r>
        <w:t>ACLED:n</w:t>
      </w:r>
      <w:proofErr w:type="spellEnd"/>
      <w:r>
        <w:t xml:space="preserve"> mukaan Djiboutin armeija suoritti </w:t>
      </w:r>
      <w:proofErr w:type="spellStart"/>
      <w:r>
        <w:t>drooni</w:t>
      </w:r>
      <w:proofErr w:type="spellEnd"/>
      <w:r>
        <w:t xml:space="preserve">-iskun ”terroristeja” eli todennäköisesti </w:t>
      </w:r>
      <w:proofErr w:type="spellStart"/>
      <w:r>
        <w:t>FRUDia</w:t>
      </w:r>
      <w:proofErr w:type="spellEnd"/>
      <w:r>
        <w:t xml:space="preserve"> vastaan </w:t>
      </w:r>
      <w:proofErr w:type="spellStart"/>
      <w:r>
        <w:t>Tadjourahissa</w:t>
      </w:r>
      <w:proofErr w:type="spellEnd"/>
      <w:r>
        <w:t>. Kahdeksan taistelijaa sai surmansa.</w:t>
      </w:r>
      <w:r>
        <w:rPr>
          <w:rStyle w:val="Alaviitteenviite"/>
        </w:rPr>
        <w:footnoteReference w:id="53"/>
      </w:r>
      <w:r>
        <w:t xml:space="preserve"> </w:t>
      </w:r>
    </w:p>
    <w:p w14:paraId="214AD8B7" w14:textId="579A2417" w:rsidR="00B86FB0" w:rsidRPr="00464F8A" w:rsidRDefault="00464F8A" w:rsidP="00464F8A">
      <w:pPr>
        <w:pStyle w:val="Kommentinteksti"/>
      </w:pPr>
      <w:r w:rsidRPr="00395999">
        <w:t>Djiboutin asevoimilla on ollut sijoitettuna kaksi pataljoonaa Afrikan Unionin ATMIS-operaatiossa Somaliassa.</w:t>
      </w:r>
      <w:r>
        <w:rPr>
          <w:rStyle w:val="Alaviitteenviite"/>
        </w:rPr>
        <w:footnoteReference w:id="54"/>
      </w:r>
      <w:r w:rsidRPr="00395999">
        <w:t xml:space="preserve"> Vuonna 2025 ATMIS-operaation on korvannut Afrikan Unionin AUSSOM-operaatio, mutta Djiboutin asevoimat osallistuvat edelleen operaatioon.</w:t>
      </w:r>
      <w:r>
        <w:rPr>
          <w:rStyle w:val="Alaviitteenviite"/>
        </w:rPr>
        <w:footnoteReference w:id="55"/>
      </w:r>
      <w:r w:rsidRPr="00395999">
        <w:t xml:space="preserve">  </w:t>
      </w:r>
    </w:p>
    <w:p w14:paraId="4FDA916E" w14:textId="77777777" w:rsidR="00084550" w:rsidRDefault="00084550" w:rsidP="002D2DD2">
      <w:pPr>
        <w:pStyle w:val="Otsikko1"/>
        <w:spacing w:line="276" w:lineRule="auto"/>
      </w:pPr>
      <w:r w:rsidRPr="00084550">
        <w:t>Mikä on maan ihmisoikeustilanne?</w:t>
      </w:r>
    </w:p>
    <w:p w14:paraId="582060DB" w14:textId="4F7ECD75" w:rsidR="007F2BB6" w:rsidRPr="007F2BB6" w:rsidRDefault="007F2BB6" w:rsidP="002D2DD2">
      <w:pPr>
        <w:spacing w:line="276" w:lineRule="auto"/>
        <w:rPr>
          <w:b/>
          <w:bCs/>
        </w:rPr>
      </w:pPr>
      <w:r w:rsidRPr="007F2BB6">
        <w:rPr>
          <w:b/>
          <w:bCs/>
        </w:rPr>
        <w:t>Yleinen ihmisoikeustilanne</w:t>
      </w:r>
    </w:p>
    <w:p w14:paraId="4C7449EF" w14:textId="6E6E0696" w:rsidR="00F95B18" w:rsidRDefault="00F95B18" w:rsidP="002D2DD2">
      <w:pPr>
        <w:spacing w:line="276" w:lineRule="auto"/>
      </w:pPr>
      <w:r>
        <w:t xml:space="preserve">Djiboutin ihmisoikeustilannetta kuvaavien ajankohtaisten lähteiden saatavuus on heikkoa. </w:t>
      </w:r>
      <w:r w:rsidRPr="00F95B18">
        <w:t>Keskeiset kansainväliset ihmisoikeusjärjestöt Human Rights Watch (HRW) ja Amnesty International eivät julkaise Djiboutia koskevaa vuosittaista ihmisoikeusraporttia toisin kuin monista muista maista. Myösk</w:t>
      </w:r>
      <w:r w:rsidR="002851F7">
        <w:t>i</w:t>
      </w:r>
      <w:r w:rsidRPr="00F95B18">
        <w:t xml:space="preserve">n </w:t>
      </w:r>
      <w:proofErr w:type="spellStart"/>
      <w:r w:rsidRPr="00F95B18">
        <w:t>Freedom</w:t>
      </w:r>
      <w:proofErr w:type="spellEnd"/>
      <w:r w:rsidRPr="00F95B18">
        <w:t xml:space="preserve"> House </w:t>
      </w:r>
      <w:r w:rsidR="002851F7">
        <w:t>julkaisi vuonna 2025 ainoastaan</w:t>
      </w:r>
      <w:r w:rsidRPr="00F95B18">
        <w:t xml:space="preserve"> </w:t>
      </w:r>
      <w:r w:rsidR="002851F7">
        <w:t>Djiboutille</w:t>
      </w:r>
      <w:r w:rsidRPr="00F95B18">
        <w:t xml:space="preserve"> annetut yhteiskunnan vapautta mittaavat pisteet</w:t>
      </w:r>
      <w:r w:rsidR="002851F7">
        <w:t xml:space="preserve"> sekä</w:t>
      </w:r>
      <w:r w:rsidR="00AF1F6E">
        <w:t xml:space="preserve"> hyvin</w:t>
      </w:r>
      <w:r w:rsidR="002851F7">
        <w:t xml:space="preserve"> lyhyen yhteenvedon maan tilanteesta</w:t>
      </w:r>
      <w:r w:rsidR="00AF1F6E">
        <w:t>, kun muiden maiden osalta se tuottaa myös pidemmän kirjallisen katsauksen</w:t>
      </w:r>
      <w:r w:rsidRPr="00F95B18">
        <w:t>.</w:t>
      </w:r>
      <w:r w:rsidR="002851F7">
        <w:rPr>
          <w:rStyle w:val="Alaviitteenviite"/>
        </w:rPr>
        <w:footnoteReference w:id="56"/>
      </w:r>
      <w:r>
        <w:t xml:space="preserve"> Yhdysvaltain ulkoasiainministeriö (USDOS) on </w:t>
      </w:r>
      <w:r w:rsidR="002851F7">
        <w:t xml:space="preserve">vuotta 2024 käsittelevässä ihmisoikeusraportissaan </w:t>
      </w:r>
      <w:r w:rsidR="001D0438">
        <w:t xml:space="preserve">muuttanut, tiivistänyt tai poistanut </w:t>
      </w:r>
      <w:r w:rsidR="002851F7">
        <w:t>useita osioita, eikä raportti täten anna kokonaisvaltaista kuvaa maan tilanteesta.</w:t>
      </w:r>
      <w:r w:rsidR="002851F7">
        <w:rPr>
          <w:rStyle w:val="Alaviitteenviite"/>
        </w:rPr>
        <w:footnoteReference w:id="57"/>
      </w:r>
    </w:p>
    <w:p w14:paraId="2819DC08" w14:textId="7E90C60F" w:rsidR="00AF1F6E" w:rsidRDefault="00856761" w:rsidP="002D2DD2">
      <w:pPr>
        <w:spacing w:line="276" w:lineRule="auto"/>
      </w:pPr>
      <w:proofErr w:type="spellStart"/>
      <w:r>
        <w:t>USDOS:in</w:t>
      </w:r>
      <w:proofErr w:type="spellEnd"/>
      <w:r>
        <w:t xml:space="preserve"> vuotta 202</w:t>
      </w:r>
      <w:r w:rsidR="00A42503">
        <w:t>4</w:t>
      </w:r>
      <w:r>
        <w:t xml:space="preserve"> tarkastelevan ihmisoikeusraportin mukaan Djiboutissa on</w:t>
      </w:r>
      <w:r w:rsidR="007B5C98">
        <w:t xml:space="preserve"> kuitenkin</w:t>
      </w:r>
      <w:r>
        <w:t xml:space="preserve"> raportoitu seuraavia</w:t>
      </w:r>
      <w:r w:rsidR="00892738">
        <w:t xml:space="preserve"> ihmisoikeusloukkauksia: mielivaltaisia </w:t>
      </w:r>
      <w:r w:rsidR="00A42503">
        <w:t>ja laittomia teloituksia sekä pidätyksiä</w:t>
      </w:r>
      <w:r w:rsidR="00F66735">
        <w:t>;</w:t>
      </w:r>
      <w:r w:rsidR="00892738">
        <w:t xml:space="preserve"> </w:t>
      </w:r>
      <w:r w:rsidR="00A42503">
        <w:t xml:space="preserve">kidutusta ja epäinhimillistä kohtelua sekä rangaistuksia; ilmaisun- ja lehdistönvapauden rajoittamista </w:t>
      </w:r>
      <w:r w:rsidR="009916BD">
        <w:t>ja</w:t>
      </w:r>
      <w:r w:rsidR="00A42503">
        <w:t xml:space="preserve"> sensuuria</w:t>
      </w:r>
      <w:r w:rsidR="009916BD">
        <w:t>;</w:t>
      </w:r>
      <w:r w:rsidR="00A42503">
        <w:t xml:space="preserve"> sekä</w:t>
      </w:r>
      <w:r w:rsidR="008919BC">
        <w:t xml:space="preserve"> ihmiskauppaa </w:t>
      </w:r>
      <w:r w:rsidR="00A42503">
        <w:t>ja</w:t>
      </w:r>
      <w:r w:rsidR="008919BC">
        <w:t xml:space="preserve"> </w:t>
      </w:r>
      <w:r w:rsidR="00A42503">
        <w:t>pakkotyötä.</w:t>
      </w:r>
      <w:r w:rsidR="00A42503">
        <w:rPr>
          <w:rStyle w:val="Alaviitteenviite"/>
        </w:rPr>
        <w:footnoteReference w:id="58"/>
      </w:r>
      <w:r w:rsidR="00A42503">
        <w:t xml:space="preserve"> Yhdysvaltain työministeriön</w:t>
      </w:r>
      <w:r w:rsidR="009916BD">
        <w:t xml:space="preserve"> (USDOL)</w:t>
      </w:r>
      <w:r w:rsidR="00A42503">
        <w:t xml:space="preserve"> vuotta 2023 käsittelevän lapsityövoimaraportin mukaan Djiboutissa esiintyy myös </w:t>
      </w:r>
      <w:r w:rsidR="008919BC">
        <w:t>lapsityövoiman pahimpia muotoja.</w:t>
      </w:r>
      <w:r w:rsidR="008B6684">
        <w:rPr>
          <w:rStyle w:val="Alaviitteenviite"/>
        </w:rPr>
        <w:footnoteReference w:id="59"/>
      </w:r>
      <w:r w:rsidR="008B6684">
        <w:t xml:space="preserve"> </w:t>
      </w:r>
      <w:proofErr w:type="spellStart"/>
      <w:r w:rsidR="007B5C98">
        <w:t>Freedom</w:t>
      </w:r>
      <w:proofErr w:type="spellEnd"/>
      <w:r w:rsidR="007B5C98">
        <w:t xml:space="preserve"> House -järjestön mukaan</w:t>
      </w:r>
      <w:r w:rsidR="009916BD">
        <w:t xml:space="preserve"> Djiboutin</w:t>
      </w:r>
      <w:r w:rsidR="007B5C98">
        <w:t xml:space="preserve"> </w:t>
      </w:r>
      <w:r w:rsidR="009916BD">
        <w:t>ihmisoikeustilannetta vuonna</w:t>
      </w:r>
      <w:r w:rsidR="007B5C98">
        <w:t xml:space="preserve"> 2024 määritteli se, että ihmisoikeusjärjestöjen toiminta oli edelleen rajoitettua, eikä </w:t>
      </w:r>
      <w:proofErr w:type="spellStart"/>
      <w:r w:rsidR="007B5C98">
        <w:t>Guellehin</w:t>
      </w:r>
      <w:proofErr w:type="spellEnd"/>
      <w:r w:rsidR="007B5C98">
        <w:t xml:space="preserve"> hallinnon etujen vastaista puhetta suvaittu.</w:t>
      </w:r>
      <w:r w:rsidR="007B5C98">
        <w:rPr>
          <w:rStyle w:val="Alaviitteenviite"/>
        </w:rPr>
        <w:footnoteReference w:id="60"/>
      </w:r>
      <w:r w:rsidR="007B5C98">
        <w:t xml:space="preserve"> </w:t>
      </w:r>
    </w:p>
    <w:p w14:paraId="09580854" w14:textId="1AE3CB6B" w:rsidR="00AF1F6E" w:rsidRDefault="00B7230A" w:rsidP="002D2DD2">
      <w:pPr>
        <w:spacing w:line="276" w:lineRule="auto"/>
      </w:pPr>
      <w:proofErr w:type="spellStart"/>
      <w:r>
        <w:t>Freedom</w:t>
      </w:r>
      <w:proofErr w:type="spellEnd"/>
      <w:r>
        <w:t xml:space="preserve"> House </w:t>
      </w:r>
      <w:r w:rsidR="00A42503">
        <w:t>-järjestön vuoden 2023 tapahtumia käsittelevän raportin mukaan</w:t>
      </w:r>
      <w:r w:rsidR="007B5C98">
        <w:t xml:space="preserve"> Djiboutin</w:t>
      </w:r>
      <w:r w:rsidR="00A42503">
        <w:t xml:space="preserve"> merkittäviä ihmisoikeusongelmia ovat </w:t>
      </w:r>
      <w:r w:rsidR="007B5C98">
        <w:t xml:space="preserve">edellä mainittujen lisäksi </w:t>
      </w:r>
      <w:r w:rsidR="00A42503">
        <w:t>mm.</w:t>
      </w:r>
      <w:r>
        <w:t xml:space="preserve"> kokoontumis- ja yhdistymisvapau</w:t>
      </w:r>
      <w:r w:rsidR="00A42503">
        <w:t>teen kohdistuvat rajoitukset sekä kansalais- ja ihmisoikeusjärjestöjen järjestäytymiseen, rekisteröintiin ja toimintaan liittyvät rajoitukset, mukaan lukien järjestöjen jäseniin kohdistuva häirintä.</w:t>
      </w:r>
      <w:r w:rsidR="00A42503">
        <w:rPr>
          <w:rStyle w:val="Alaviitteenviite"/>
        </w:rPr>
        <w:footnoteReference w:id="61"/>
      </w:r>
      <w:r w:rsidR="00AF1F6E">
        <w:t xml:space="preserve"> </w:t>
      </w:r>
      <w:proofErr w:type="spellStart"/>
      <w:r w:rsidR="007B5C98">
        <w:t>USDOS:n</w:t>
      </w:r>
      <w:proofErr w:type="spellEnd"/>
      <w:r w:rsidR="007B5C98">
        <w:t xml:space="preserve"> mukaan </w:t>
      </w:r>
      <w:r w:rsidR="006A3673">
        <w:t>Djiboutissa on</w:t>
      </w:r>
      <w:r w:rsidR="007B5C98">
        <w:t xml:space="preserve"> lisäksi</w:t>
      </w:r>
      <w:r w:rsidR="006A3673">
        <w:t xml:space="preserve"> raportoitu ilmaisun- ja medianvapauden vakavia rajoittamistoimia</w:t>
      </w:r>
      <w:r w:rsidR="009916BD">
        <w:t>, kuten</w:t>
      </w:r>
      <w:r w:rsidR="006A3673">
        <w:t xml:space="preserve"> toimittajiin kohdistuvia perusteettomia </w:t>
      </w:r>
      <w:r w:rsidR="006A3673">
        <w:lastRenderedPageBreak/>
        <w:t xml:space="preserve">pidätyksiä ja syytteitä, sensurointia ja rikosoikeudellisten kunnianloukkaussäädösten soveltamista sananvapauden rajoittamiseksi sekä internetin </w:t>
      </w:r>
      <w:r w:rsidR="009F42A8">
        <w:t>merkittävää</w:t>
      </w:r>
      <w:r w:rsidR="006A3673">
        <w:t xml:space="preserve"> rajoittamista.</w:t>
      </w:r>
      <w:r w:rsidR="006A3673">
        <w:rPr>
          <w:rStyle w:val="Alaviitteenviite"/>
        </w:rPr>
        <w:footnoteReference w:id="62"/>
      </w:r>
      <w:r w:rsidR="006A3673">
        <w:t xml:space="preserve"> </w:t>
      </w:r>
    </w:p>
    <w:p w14:paraId="0FC970C0" w14:textId="4072A606" w:rsidR="0096564B" w:rsidRDefault="005A3D4F" w:rsidP="002D2DD2">
      <w:pPr>
        <w:spacing w:line="276" w:lineRule="auto"/>
      </w:pPr>
      <w:r>
        <w:t>Toimittajat ilman rajoja (RSF) -järjestön julkaisemassa maailman lehdistövapausindeksissä Djibouti on sijalla 16</w:t>
      </w:r>
      <w:r w:rsidR="003844DB">
        <w:t>8</w:t>
      </w:r>
      <w:r>
        <w:t xml:space="preserve"> kaikkiaan 180 tarkastellun maan joukossa, sijan 180 kuvatessa heikoimmin sijoittuvaa valtiota.</w:t>
      </w:r>
      <w:r w:rsidR="006A3673">
        <w:rPr>
          <w:rStyle w:val="Alaviitteenviite"/>
        </w:rPr>
        <w:footnoteReference w:id="63"/>
      </w:r>
      <w:r w:rsidR="006A3673">
        <w:t xml:space="preserve"> Viranomaiset ovat pidättäneet esimerkiksi </w:t>
      </w:r>
      <w:r w:rsidR="006A3673" w:rsidRPr="009916BD">
        <w:rPr>
          <w:i/>
          <w:iCs/>
        </w:rPr>
        <w:t xml:space="preserve">La </w:t>
      </w:r>
      <w:proofErr w:type="spellStart"/>
      <w:r w:rsidR="006A3673" w:rsidRPr="009916BD">
        <w:rPr>
          <w:i/>
          <w:iCs/>
        </w:rPr>
        <w:t>Voix</w:t>
      </w:r>
      <w:proofErr w:type="spellEnd"/>
      <w:r w:rsidR="006A3673" w:rsidRPr="009916BD">
        <w:rPr>
          <w:i/>
          <w:iCs/>
        </w:rPr>
        <w:t xml:space="preserve"> de Djibouti</w:t>
      </w:r>
      <w:r w:rsidR="006A3673">
        <w:t xml:space="preserve"> -medialle työskennelleitä toimittajia ennen vuoden 2021 vaaleja ja niiden aikana. Jotkut toimi</w:t>
      </w:r>
      <w:r w:rsidR="009F42A8">
        <w:t>tta</w:t>
      </w:r>
      <w:r w:rsidR="006A3673">
        <w:t>jat ovat alkaneet piileskellä raportoituaan mielenosoituksista. Tällaiset pidätykset ovat yleensä väliaikaisia ja toimittajia asetetaan vain harvoin virallisesti syytteeseen, mutta pidätykset luovat pelon ilmapiirin.</w:t>
      </w:r>
      <w:r w:rsidR="006A3673">
        <w:rPr>
          <w:rStyle w:val="Alaviitteenviite"/>
        </w:rPr>
        <w:footnoteReference w:id="64"/>
      </w:r>
      <w:r w:rsidR="00C15696">
        <w:t xml:space="preserve"> </w:t>
      </w:r>
    </w:p>
    <w:p w14:paraId="3DF7246E" w14:textId="2E94DABD" w:rsidR="00FB3841" w:rsidRDefault="009916BD" w:rsidP="002D2DD2">
      <w:pPr>
        <w:spacing w:line="276" w:lineRule="auto"/>
      </w:pPr>
      <w:r>
        <w:t>Myös o</w:t>
      </w:r>
      <w:r w:rsidR="0096564B">
        <w:t>ppositiotoimijoita on pidätetty Djiboutissa.</w:t>
      </w:r>
      <w:r w:rsidR="0096564B">
        <w:rPr>
          <w:rStyle w:val="Alaviitteenviite"/>
        </w:rPr>
        <w:footnoteReference w:id="65"/>
      </w:r>
      <w:r w:rsidR="0096564B">
        <w:t xml:space="preserve"> E</w:t>
      </w:r>
      <w:r w:rsidR="00E45C50">
        <w:t xml:space="preserve">simerkiksi </w:t>
      </w:r>
      <w:r w:rsidR="00C15696">
        <w:t xml:space="preserve">MRD-puolueen belgialaisdjiboutilainen koordinaattori </w:t>
      </w:r>
      <w:proofErr w:type="spellStart"/>
      <w:r w:rsidR="00C15696" w:rsidRPr="00C15696">
        <w:t>Moustapha</w:t>
      </w:r>
      <w:proofErr w:type="spellEnd"/>
      <w:r w:rsidR="00C15696" w:rsidRPr="00C15696">
        <w:t xml:space="preserve"> Ahmed Ali</w:t>
      </w:r>
      <w:r w:rsidR="00C15696">
        <w:t xml:space="preserve"> pidätettiin huhtikuussa 2023 hänen matkustettuaan Belgiasta Djiboutiin. </w:t>
      </w:r>
      <w:r w:rsidR="00C15696" w:rsidRPr="00C15696">
        <w:t xml:space="preserve">Kansainvälinen ihmisoikeusliitto (FIDH) ja LDDH </w:t>
      </w:r>
      <w:r w:rsidR="00C15696">
        <w:t xml:space="preserve">katsoivat pidätyksen olleen mielivaltainen, eikä näiden mukaan </w:t>
      </w:r>
      <w:r w:rsidR="00C15696" w:rsidRPr="00C15696">
        <w:t>pidätykselle annettu mitään selitystä.</w:t>
      </w:r>
      <w:r w:rsidR="00C15696">
        <w:rPr>
          <w:rStyle w:val="Alaviitteenviite"/>
        </w:rPr>
        <w:footnoteReference w:id="66"/>
      </w:r>
      <w:r w:rsidR="0096564B">
        <w:t xml:space="preserve"> Lisäksi esimerkiksi joulukuussa 2021 poliisi pidätti neljä RADDE-puolueen jäsentä väkivallattoman mielenilmauksen aikana.</w:t>
      </w:r>
      <w:r w:rsidR="0096564B">
        <w:rPr>
          <w:rStyle w:val="Alaviitteenviite"/>
        </w:rPr>
        <w:footnoteReference w:id="67"/>
      </w:r>
      <w:r w:rsidR="0096564B">
        <w:t xml:space="preserve"> </w:t>
      </w:r>
      <w:proofErr w:type="spellStart"/>
      <w:r w:rsidR="003844DB">
        <w:t>USDOS:n</w:t>
      </w:r>
      <w:proofErr w:type="spellEnd"/>
      <w:r w:rsidR="003844DB">
        <w:t xml:space="preserve"> mukaan vuonna 2024 </w:t>
      </w:r>
      <w:r w:rsidR="007B5C98">
        <w:t>raportoitiin,</w:t>
      </w:r>
      <w:r w:rsidR="003844DB">
        <w:t xml:space="preserve"> että </w:t>
      </w:r>
      <w:r w:rsidR="007B5C98">
        <w:t xml:space="preserve">joitakin </w:t>
      </w:r>
      <w:r w:rsidR="003844DB">
        <w:t>opposition jäseniä, journalisteja ja bloggaajia on pidätetty mielivaltaisesti. 14.6.2024 pidätettiin</w:t>
      </w:r>
      <w:r w:rsidR="007B5C98">
        <w:t xml:space="preserve"> jälleen</w:t>
      </w:r>
      <w:r w:rsidR="003844DB">
        <w:t xml:space="preserve"> La </w:t>
      </w:r>
      <w:proofErr w:type="spellStart"/>
      <w:r w:rsidR="003844DB">
        <w:t>Voix</w:t>
      </w:r>
      <w:proofErr w:type="spellEnd"/>
      <w:r w:rsidR="003844DB">
        <w:t xml:space="preserve"> de Djibouti -median televisiojournalisti </w:t>
      </w:r>
      <w:proofErr w:type="spellStart"/>
      <w:r w:rsidR="003844DB">
        <w:t>Charmake</w:t>
      </w:r>
      <w:proofErr w:type="spellEnd"/>
      <w:r w:rsidR="003844DB">
        <w:t xml:space="preserve"> Said</w:t>
      </w:r>
      <w:r w:rsidR="000D12D9">
        <w:t>, jota mm. pahoinpideltiin vuorokauden mittaisen pidätyksen aikana.</w:t>
      </w:r>
      <w:r w:rsidR="000D12D9">
        <w:rPr>
          <w:rStyle w:val="Alaviitteenviite"/>
        </w:rPr>
        <w:footnoteReference w:id="68"/>
      </w:r>
    </w:p>
    <w:p w14:paraId="4D3D7005" w14:textId="0E97FC56" w:rsidR="005A3D4F" w:rsidRDefault="00FB3841" w:rsidP="002D2DD2">
      <w:pPr>
        <w:spacing w:line="276" w:lineRule="auto"/>
      </w:pPr>
      <w:r w:rsidRPr="007B5C98">
        <w:t>Djiboutilaisen ARDHD-ihmisoikeusjärjestön 21.3.2024 julkaiseman, FRUD-</w:t>
      </w:r>
      <w:proofErr w:type="spellStart"/>
      <w:r w:rsidRPr="007B5C98">
        <w:t>Armén</w:t>
      </w:r>
      <w:proofErr w:type="spellEnd"/>
      <w:r w:rsidRPr="007B5C98">
        <w:t xml:space="preserve"> puhemiehen Mohamed </w:t>
      </w:r>
      <w:proofErr w:type="spellStart"/>
      <w:r w:rsidRPr="007B5C98">
        <w:t>Kadamyn</w:t>
      </w:r>
      <w:proofErr w:type="spellEnd"/>
      <w:r w:rsidRPr="007B5C98">
        <w:t xml:space="preserve"> kirjoittaman lehdistötiedotteen mukaan helmikuun 2024 lopulta lähtien maan lounaisalueen asukkaat ovat olleet presidentin sukulaisten valvoman</w:t>
      </w:r>
      <w:r w:rsidR="008D4390" w:rsidRPr="007B5C98">
        <w:t xml:space="preserve">, ainoastaan </w:t>
      </w:r>
      <w:proofErr w:type="spellStart"/>
      <w:r w:rsidR="00FF63B3">
        <w:t>i</w:t>
      </w:r>
      <w:r w:rsidR="008D4390" w:rsidRPr="007B5C98">
        <w:t>ssoista</w:t>
      </w:r>
      <w:proofErr w:type="spellEnd"/>
      <w:r w:rsidR="008D4390" w:rsidRPr="007B5C98">
        <w:t xml:space="preserve"> koostuvan</w:t>
      </w:r>
      <w:r w:rsidR="007F2BB6">
        <w:t xml:space="preserve"> </w:t>
      </w:r>
      <w:r w:rsidRPr="007B5C98">
        <w:t xml:space="preserve">”armeijan </w:t>
      </w:r>
      <w:proofErr w:type="spellStart"/>
      <w:r w:rsidRPr="007B5C98">
        <w:t>militian</w:t>
      </w:r>
      <w:proofErr w:type="spellEnd"/>
      <w:r w:rsidRPr="007B5C98">
        <w:t xml:space="preserve">” ”ankarien tukahduttamistoimien kohteena”. </w:t>
      </w:r>
      <w:proofErr w:type="spellStart"/>
      <w:r w:rsidRPr="007B5C98">
        <w:t>Militia</w:t>
      </w:r>
      <w:proofErr w:type="spellEnd"/>
      <w:r w:rsidRPr="007B5C98">
        <w:t xml:space="preserve"> hyökkäsi siviilien kimppuun </w:t>
      </w:r>
      <w:proofErr w:type="spellStart"/>
      <w:r w:rsidRPr="007B5C98">
        <w:t>Daoudawyan</w:t>
      </w:r>
      <w:proofErr w:type="spellEnd"/>
      <w:r w:rsidRPr="007B5C98">
        <w:t xml:space="preserve"> ja </w:t>
      </w:r>
      <w:proofErr w:type="spellStart"/>
      <w:r w:rsidRPr="007B5C98">
        <w:t>Yobokin</w:t>
      </w:r>
      <w:proofErr w:type="spellEnd"/>
      <w:r w:rsidRPr="007B5C98">
        <w:t xml:space="preserve"> alueilla, joissa oli ollut FRUD-</w:t>
      </w:r>
      <w:proofErr w:type="spellStart"/>
      <w:r w:rsidRPr="007B5C98">
        <w:t>Armén</w:t>
      </w:r>
      <w:proofErr w:type="spellEnd"/>
      <w:r w:rsidRPr="007B5C98">
        <w:t xml:space="preserve"> ja ha</w:t>
      </w:r>
      <w:r w:rsidR="008D4390" w:rsidRPr="007B5C98">
        <w:t xml:space="preserve">llituksen joukkojen yhteenottoja 23.2.2024. </w:t>
      </w:r>
      <w:proofErr w:type="spellStart"/>
      <w:r w:rsidR="008D4390" w:rsidRPr="007B5C98">
        <w:t>Militia</w:t>
      </w:r>
      <w:proofErr w:type="spellEnd"/>
      <w:r w:rsidR="008D4390" w:rsidRPr="007B5C98">
        <w:t xml:space="preserve"> tunkeutui myös 35 km Etiopian puolelle, jossa se mm. tuhosi </w:t>
      </w:r>
      <w:proofErr w:type="spellStart"/>
      <w:r w:rsidR="00D12BE2" w:rsidRPr="007B5C98">
        <w:t>a</w:t>
      </w:r>
      <w:r w:rsidR="008D4390" w:rsidRPr="007B5C98">
        <w:t>farien</w:t>
      </w:r>
      <w:proofErr w:type="spellEnd"/>
      <w:r w:rsidR="008D4390" w:rsidRPr="007B5C98">
        <w:t xml:space="preserve"> omaisuutta ja sieppasi 36 ihmistä. </w:t>
      </w:r>
      <w:proofErr w:type="spellStart"/>
      <w:r w:rsidR="008D4390" w:rsidRPr="007B5C98">
        <w:t>Kadamyn</w:t>
      </w:r>
      <w:proofErr w:type="spellEnd"/>
      <w:r w:rsidR="008D4390" w:rsidRPr="007B5C98">
        <w:t xml:space="preserve"> mukaan kaikkiaan n. 60 ihmistä, ml. miehiä ja naisia, pidätettiin näillä alueilla ja vietiin sotilasleireille. Heistä edelleen 14 vangittiin </w:t>
      </w:r>
      <w:proofErr w:type="spellStart"/>
      <w:r w:rsidR="008D4390" w:rsidRPr="007B5C98">
        <w:t>Gadoben</w:t>
      </w:r>
      <w:proofErr w:type="spellEnd"/>
      <w:r w:rsidR="008D4390" w:rsidRPr="007B5C98">
        <w:t xml:space="preserve"> vankilaan.</w:t>
      </w:r>
      <w:r w:rsidR="008D4390" w:rsidRPr="007B5C98">
        <w:rPr>
          <w:rStyle w:val="Alaviitteenviite"/>
        </w:rPr>
        <w:footnoteReference w:id="69"/>
      </w:r>
      <w:r w:rsidR="009916BD">
        <w:t xml:space="preserve"> </w:t>
      </w:r>
      <w:r w:rsidR="00E04867">
        <w:t xml:space="preserve">Samoin 1.2.2025 ARDHD raportoi, että Djiboutin armeija oli suorittanut 31.1.2025 kaksi </w:t>
      </w:r>
      <w:proofErr w:type="spellStart"/>
      <w:r w:rsidR="00E04867">
        <w:t>drooni</w:t>
      </w:r>
      <w:proofErr w:type="spellEnd"/>
      <w:r w:rsidR="00E04867">
        <w:t xml:space="preserve">-iskua Djiboutin ja Etiopian rajalla sijaitsevan </w:t>
      </w:r>
      <w:proofErr w:type="spellStart"/>
      <w:r w:rsidR="00E04867">
        <w:t>Syaroun</w:t>
      </w:r>
      <w:proofErr w:type="spellEnd"/>
      <w:r w:rsidR="00E04867">
        <w:t xml:space="preserve"> alueen </w:t>
      </w:r>
      <w:proofErr w:type="spellStart"/>
      <w:r w:rsidR="00E04867">
        <w:t>afar</w:t>
      </w:r>
      <w:proofErr w:type="spellEnd"/>
      <w:r w:rsidR="00E04867">
        <w:t xml:space="preserve">-siviilejä vastaan. Iskuissa kuoli 15 henkilöä. Kyseessä oli </w:t>
      </w:r>
      <w:proofErr w:type="spellStart"/>
      <w:r w:rsidR="00E04867">
        <w:t>ARDHD:n</w:t>
      </w:r>
      <w:proofErr w:type="spellEnd"/>
      <w:r w:rsidR="00E04867">
        <w:t xml:space="preserve"> mukaan kolmas kerta kolmen kuukauden sisään, kun kyseinen alue joutui vastaavien hyökkäysten kohteeksi.</w:t>
      </w:r>
      <w:r w:rsidR="00E04867">
        <w:rPr>
          <w:rStyle w:val="Alaviitteenviite"/>
        </w:rPr>
        <w:footnoteReference w:id="70"/>
      </w:r>
    </w:p>
    <w:p w14:paraId="661C777D" w14:textId="77777777" w:rsidR="007F2BB6" w:rsidRDefault="007F2BB6" w:rsidP="007F2BB6">
      <w:pPr>
        <w:spacing w:line="276" w:lineRule="auto"/>
      </w:pPr>
      <w:r>
        <w:t>Djiboutissa toimii rikollisverkostoja, jotka koostuvat pääosin Djiboutin kansalaisista, joskin joillakin on yhteyksiä Etiopiassa ja Jemenissä toimiviin kollegoihinsa. Nämä verkostot harjoittavat ase- ja ihmiskauppaa ja ihmissalakuljetusta Jemenin, Turkin ja muiden Itä-Afrikan maiden välillä.</w:t>
      </w:r>
      <w:r>
        <w:rPr>
          <w:rStyle w:val="Alaviitteenviite"/>
        </w:rPr>
        <w:footnoteReference w:id="71"/>
      </w:r>
      <w:r>
        <w:t xml:space="preserve"> Djiboutin hallitus ei täytä ihmiskaupan poistamista koskevia vähimmäisvaatimuksia eikä ole tehnyt merkittäviä toimenpiteitä niiden täyttämiseksi, ja USDOS luokittelee ajanjaksoa 4/2023–</w:t>
      </w:r>
      <w:r>
        <w:lastRenderedPageBreak/>
        <w:t>3/2024 tarkastelevassa ihmiskaupparaportissaan Djiboutin ihmiskaupan vastaisissa toimissa neliportaisen asteikon heikoimmalle tasolle 3 (tason 1 ollessa paras mahdollinen).</w:t>
      </w:r>
      <w:r>
        <w:rPr>
          <w:rStyle w:val="Alaviitteenviite"/>
        </w:rPr>
        <w:footnoteReference w:id="72"/>
      </w:r>
    </w:p>
    <w:p w14:paraId="5DE99C42" w14:textId="78F2E769" w:rsidR="007F2BB6" w:rsidRDefault="007F2BB6" w:rsidP="002D2DD2">
      <w:pPr>
        <w:spacing w:line="276" w:lineRule="auto"/>
      </w:pPr>
      <w:r w:rsidRPr="00C923A8">
        <w:t>Ihmisoikeusrikkomuksiin syyllistyneiden rankaisemattomuus on edelleen ongelma, etenkin turvallisuussektorilla.</w:t>
      </w:r>
      <w:r w:rsidRPr="00C923A8">
        <w:rPr>
          <w:rStyle w:val="Alaviitteenviite"/>
        </w:rPr>
        <w:t xml:space="preserve"> </w:t>
      </w:r>
      <w:r w:rsidRPr="00C923A8">
        <w:t xml:space="preserve">Vuonna 2023 raportoitiin yhdestä valtion viranomaisen suorittamasta laittomasta taposta, kun tammikuussa 2023 huumerikoksista syytetty mies kuoli </w:t>
      </w:r>
      <w:proofErr w:type="spellStart"/>
      <w:r w:rsidRPr="00C923A8">
        <w:t>Dikhilin</w:t>
      </w:r>
      <w:proofErr w:type="spellEnd"/>
      <w:r w:rsidRPr="00C923A8">
        <w:t xml:space="preserve"> poliisin kiinniottamana. Ihmisoikeusjärjestöt nimesivät kuoleman syyksi kiduttamisen, ja tapaus aiheutti mielenosoituksia, joita rauhoittelemaan lähetettiin maan pääministeri. Hallitus ryhtyi vuonna 2023 vain harvoin toimiin ihmisoikeusrikkomuksiin tai korruptioon syyllistyneitä turvallisuusjoukkojen jäseniä vastaan. Joitakin hallinnon viranomaisia kuitenkin pidätettiin korruptiosta epäiltynä. Korruptiota raportoitiin ko. vuonna ”satunnaisesti”.</w:t>
      </w:r>
      <w:r w:rsidRPr="00C923A8">
        <w:rPr>
          <w:rStyle w:val="Alaviitteenviite"/>
        </w:rPr>
        <w:footnoteReference w:id="73"/>
      </w:r>
      <w:r w:rsidRPr="00C923A8">
        <w:t xml:space="preserve"> </w:t>
      </w:r>
      <w:proofErr w:type="spellStart"/>
      <w:r w:rsidRPr="00C923A8">
        <w:t>Freedom</w:t>
      </w:r>
      <w:proofErr w:type="spellEnd"/>
      <w:r>
        <w:t xml:space="preserve"> House -järjestön vuotta 2023 käsittelevän katsauksen mukaan t</w:t>
      </w:r>
      <w:r w:rsidRPr="00325197">
        <w:t>urvallisuusjoukot tekevät usein pidätyksiä ilman vaadittavaa tuomioistuimen lupaa</w:t>
      </w:r>
      <w:r>
        <w:t xml:space="preserve">. </w:t>
      </w:r>
      <w:r w:rsidRPr="009D5935">
        <w:t>Turvallisuusjoukot syyllistyvät säännöllisesti fyysiseen väkivaltaan ja kidutukseen</w:t>
      </w:r>
      <w:r>
        <w:rPr>
          <w:rStyle w:val="Alaviitteenviite"/>
        </w:rPr>
        <w:footnoteReference w:id="74"/>
      </w:r>
      <w:r w:rsidRPr="009D5935">
        <w:t xml:space="preserve"> pidätysten ja vangitsemisten aikana. Vankilaol</w:t>
      </w:r>
      <w:r>
        <w:t xml:space="preserve">osuhteet </w:t>
      </w:r>
      <w:r w:rsidRPr="009D5935">
        <w:t>o</w:t>
      </w:r>
      <w:r>
        <w:t xml:space="preserve">vat </w:t>
      </w:r>
      <w:r w:rsidRPr="009D5935">
        <w:t>huonot, ja tutkintavan</w:t>
      </w:r>
      <w:r>
        <w:t>keudessa olevat</w:t>
      </w:r>
      <w:r w:rsidRPr="009D5935">
        <w:t xml:space="preserve"> ja tuomitut vangit pidetään usein yhdessä ylikansoituksen vuoksi. </w:t>
      </w:r>
      <w:r>
        <w:t>Edeltävinä vuosina</w:t>
      </w:r>
      <w:r w:rsidRPr="009D5935">
        <w:t xml:space="preserve"> turvallisuusjoukkojen tekemä kuolemaan johtava</w:t>
      </w:r>
      <w:r>
        <w:t>, rankaisematta jätetty</w:t>
      </w:r>
      <w:r w:rsidRPr="009D5935">
        <w:t xml:space="preserve"> väkivalta o</w:t>
      </w:r>
      <w:r>
        <w:t>li</w:t>
      </w:r>
      <w:r w:rsidRPr="009D5935">
        <w:t xml:space="preserve"> lisääntynyt</w:t>
      </w:r>
      <w:r>
        <w:t>.</w:t>
      </w:r>
      <w:r>
        <w:rPr>
          <w:rStyle w:val="Alaviitteenviite"/>
        </w:rPr>
        <w:footnoteReference w:id="75"/>
      </w:r>
      <w:r>
        <w:t xml:space="preserve"> P</w:t>
      </w:r>
      <w:r w:rsidRPr="00325197">
        <w:t>itkät tutkintavankeudet ovat ongelma</w:t>
      </w:r>
      <w:r>
        <w:t>. Pidätetyt</w:t>
      </w:r>
      <w:r w:rsidRPr="00325197">
        <w:t xml:space="preserve"> odottavat usein oikeudenkäyntiä</w:t>
      </w:r>
      <w:r>
        <w:t xml:space="preserve"> vuosien ajan</w:t>
      </w:r>
      <w:r w:rsidRPr="00325197">
        <w:t xml:space="preserve">. </w:t>
      </w:r>
      <w:r>
        <w:t>Väitteet</w:t>
      </w:r>
      <w:r w:rsidRPr="00325197">
        <w:t xml:space="preserve"> poliittisesti motivoituneista syytteistä ovat yleisiä.</w:t>
      </w:r>
      <w:r>
        <w:rPr>
          <w:rStyle w:val="Alaviitteenviite"/>
        </w:rPr>
        <w:footnoteReference w:id="76"/>
      </w:r>
    </w:p>
    <w:p w14:paraId="20D8B79C" w14:textId="3B17B9B8" w:rsidR="007F2BB6" w:rsidRPr="007F2BB6" w:rsidRDefault="007F2BB6" w:rsidP="002D2DD2">
      <w:pPr>
        <w:spacing w:line="276" w:lineRule="auto"/>
        <w:rPr>
          <w:b/>
          <w:bCs/>
        </w:rPr>
      </w:pPr>
      <w:r w:rsidRPr="007F2BB6">
        <w:rPr>
          <w:b/>
          <w:bCs/>
        </w:rPr>
        <w:t>Naisten ja vähemmistöjen asema</w:t>
      </w:r>
    </w:p>
    <w:p w14:paraId="4219B3AE" w14:textId="0DD7E4F7" w:rsidR="00AF1F6E" w:rsidRDefault="00681EED" w:rsidP="002D2DD2">
      <w:pPr>
        <w:spacing w:line="276" w:lineRule="auto"/>
      </w:pPr>
      <w:r w:rsidRPr="00681EED">
        <w:t>Samaa sukupuolta olevien</w:t>
      </w:r>
      <w:r>
        <w:t xml:space="preserve"> henkilöiden</w:t>
      </w:r>
      <w:r w:rsidRPr="00681EED">
        <w:t xml:space="preserve"> seksuaalista toimintaa ei ole </w:t>
      </w:r>
      <w:r>
        <w:t xml:space="preserve">Djiboutissa </w:t>
      </w:r>
      <w:r w:rsidRPr="00681EED">
        <w:t>erikseen kielletty</w:t>
      </w:r>
      <w:r w:rsidR="00640BC6">
        <w:rPr>
          <w:rStyle w:val="Alaviitteenviite"/>
        </w:rPr>
        <w:footnoteReference w:id="77"/>
      </w:r>
      <w:r w:rsidRPr="00681EED">
        <w:t>, mutta tällaisesta toiminnasta on rangaistu laajempien moraali</w:t>
      </w:r>
      <w:r w:rsidR="00640BC6">
        <w:t>säännösten</w:t>
      </w:r>
      <w:r w:rsidRPr="00681EED">
        <w:t xml:space="preserve"> nojalla, eikä </w:t>
      </w:r>
      <w:r>
        <w:t xml:space="preserve">seksuaali- tai sukupuolivähemmistöön kuuluvien </w:t>
      </w:r>
      <w:r w:rsidRPr="00681EED">
        <w:t>ihmisten syrjinnän estämiseksi ole olemassa lakeja</w:t>
      </w:r>
      <w:r>
        <w:rPr>
          <w:rStyle w:val="Alaviitteenviite"/>
        </w:rPr>
        <w:footnoteReference w:id="78"/>
      </w:r>
      <w:r w:rsidR="00640BC6">
        <w:t>.</w:t>
      </w:r>
      <w:r w:rsidRPr="00681EED">
        <w:t xml:space="preserve"> </w:t>
      </w:r>
      <w:r w:rsidR="00640BC6">
        <w:t xml:space="preserve">Rikoslaissa (1995) kielletään </w:t>
      </w:r>
      <w:r w:rsidR="00BF1789">
        <w:t>”</w:t>
      </w:r>
      <w:r w:rsidR="00640BC6">
        <w:t>hyvän moraalin</w:t>
      </w:r>
      <w:r w:rsidR="00BF1789">
        <w:t xml:space="preserve"> vastaisen” materiaalin levittäminen ja myynti sekä julkinen yllyttäminen ”hyvän moraalin vastaisiin käytäntöihin”.</w:t>
      </w:r>
      <w:r w:rsidR="00BF1789">
        <w:rPr>
          <w:rStyle w:val="Alaviitteenviite"/>
        </w:rPr>
        <w:footnoteReference w:id="79"/>
      </w:r>
      <w:r w:rsidR="00FA6EF7">
        <w:t xml:space="preserve"> Djiboutissa esiintyy edelleen pakkoavioliittoja pääasiassa maaseudulla.</w:t>
      </w:r>
      <w:r w:rsidR="00FA6EF7">
        <w:rPr>
          <w:rStyle w:val="Alaviitteenviite"/>
        </w:rPr>
        <w:footnoteReference w:id="80"/>
      </w:r>
      <w:r w:rsidR="00FA6EF7">
        <w:t xml:space="preserve"> </w:t>
      </w:r>
      <w:r w:rsidR="00AF1F6E">
        <w:t>YK:n kaikkinaisen naisiin kohdistuvan syrjinnän vastaisen CEDAW-komitean mukaan avioliitto sallitaan 16 ikävuodesta lähtien ja tällaisia liittoja myös solmitaan usein, etenkin maaseudulla.</w:t>
      </w:r>
      <w:r w:rsidR="00AF1F6E">
        <w:rPr>
          <w:rStyle w:val="Alaviitteenviite"/>
        </w:rPr>
        <w:footnoteReference w:id="81"/>
      </w:r>
    </w:p>
    <w:p w14:paraId="48FF4469" w14:textId="71127C3E" w:rsidR="00FA6EF7" w:rsidRDefault="00E06827" w:rsidP="002D2DD2">
      <w:pPr>
        <w:spacing w:line="276" w:lineRule="auto"/>
      </w:pPr>
      <w:proofErr w:type="spellStart"/>
      <w:r>
        <w:t>Freedom</w:t>
      </w:r>
      <w:proofErr w:type="spellEnd"/>
      <w:r>
        <w:t xml:space="preserve"> House -järjestön vuotta 2023 käsittelevän raportin mukaan n</w:t>
      </w:r>
      <w:r w:rsidR="00FA6EF7">
        <w:t>aisiin kohdistuva ympärileikkaus on laitonta, mutta useimmat naiset ja tytöt on ympärileikattu. Perheväkivallasta raportoidaan ja siitä nostetaan syytteitä vain harvoin, eikä avioliitossa tapahtuvaa raiskausta ole kriminalisoitu erikseen. Avioliittoon ja avioeroon liittyy lisäksi muita syrjiviä säännöksiä, ja naiset ovat miehiä epäedullisemmassa asemassa perintö- ja omistusoikeusasioissa.</w:t>
      </w:r>
      <w:r w:rsidR="00FA6EF7">
        <w:rPr>
          <w:rStyle w:val="Alaviitteenviite"/>
        </w:rPr>
        <w:footnoteReference w:id="82"/>
      </w:r>
      <w:r w:rsidR="00FA6EF7">
        <w:t xml:space="preserve"> </w:t>
      </w:r>
      <w:proofErr w:type="spellStart"/>
      <w:r w:rsidR="00C80785">
        <w:t>Freedom</w:t>
      </w:r>
      <w:proofErr w:type="spellEnd"/>
      <w:r w:rsidR="00C80785">
        <w:t xml:space="preserve"> House -järjestön mukaan YK:n asiantuntijat vierailivat maassa syyskuussa 2024 tarkkailemassa </w:t>
      </w:r>
      <w:r w:rsidR="00C80785">
        <w:lastRenderedPageBreak/>
        <w:t xml:space="preserve">tyttöjen ja naisten sukuelinten silpomisen (FGM/C / </w:t>
      </w:r>
      <w:proofErr w:type="spellStart"/>
      <w:r w:rsidR="00C80785" w:rsidRPr="00AF1F6E">
        <w:rPr>
          <w:i/>
          <w:iCs/>
        </w:rPr>
        <w:t>female</w:t>
      </w:r>
      <w:proofErr w:type="spellEnd"/>
      <w:r w:rsidR="00C80785" w:rsidRPr="00AF1F6E">
        <w:rPr>
          <w:i/>
          <w:iCs/>
        </w:rPr>
        <w:t xml:space="preserve"> </w:t>
      </w:r>
      <w:proofErr w:type="spellStart"/>
      <w:r w:rsidR="00C80785" w:rsidRPr="00AF1F6E">
        <w:rPr>
          <w:i/>
          <w:iCs/>
        </w:rPr>
        <w:t>genital</w:t>
      </w:r>
      <w:proofErr w:type="spellEnd"/>
      <w:r w:rsidR="00C80785" w:rsidRPr="00AF1F6E">
        <w:rPr>
          <w:i/>
          <w:iCs/>
        </w:rPr>
        <w:t xml:space="preserve"> </w:t>
      </w:r>
      <w:proofErr w:type="spellStart"/>
      <w:r w:rsidR="00C80785" w:rsidRPr="00AF1F6E">
        <w:rPr>
          <w:i/>
          <w:iCs/>
        </w:rPr>
        <w:t>mutilation</w:t>
      </w:r>
      <w:proofErr w:type="spellEnd"/>
      <w:r w:rsidR="00C80785" w:rsidRPr="00AF1F6E">
        <w:rPr>
          <w:i/>
          <w:iCs/>
        </w:rPr>
        <w:t xml:space="preserve"> and </w:t>
      </w:r>
      <w:proofErr w:type="spellStart"/>
      <w:r w:rsidR="00C80785" w:rsidRPr="00AF1F6E">
        <w:rPr>
          <w:i/>
          <w:iCs/>
        </w:rPr>
        <w:t>cutting</w:t>
      </w:r>
      <w:proofErr w:type="spellEnd"/>
      <w:r w:rsidR="00C80785">
        <w:t>) vastaisten toimien edistymistä. He havaitsivat, että vuosina 2012</w:t>
      </w:r>
      <w:r w:rsidR="007F2BB6">
        <w:t>–</w:t>
      </w:r>
      <w:r w:rsidR="00C80785">
        <w:t>2019 FGM/C:n esiintyvyys alle 14-vuotiaiden tyttöjen keskuudessa oli laskenut 43 prosentista 31 prosenttiin.</w:t>
      </w:r>
      <w:r w:rsidR="00C80785">
        <w:rPr>
          <w:rStyle w:val="Alaviitteenviite"/>
        </w:rPr>
        <w:footnoteReference w:id="83"/>
      </w:r>
      <w:r w:rsidR="00C80785">
        <w:t xml:space="preserve"> </w:t>
      </w:r>
      <w:proofErr w:type="spellStart"/>
      <w:r>
        <w:t>Freedom</w:t>
      </w:r>
      <w:proofErr w:type="spellEnd"/>
      <w:r>
        <w:t xml:space="preserve"> House -järjestön vuotta 2022 käsittelevässä raportissa todetaan myös, että </w:t>
      </w:r>
      <w:proofErr w:type="spellStart"/>
      <w:r w:rsidR="00FF63B3">
        <w:t>s</w:t>
      </w:r>
      <w:r>
        <w:t>hariaan</w:t>
      </w:r>
      <w:proofErr w:type="spellEnd"/>
      <w:r>
        <w:t xml:space="preserve"> perustuvassa perhelaissa edellytetään, että naisten on saatava holhoojan suostumus avioliittoon.</w:t>
      </w:r>
      <w:r>
        <w:rPr>
          <w:rStyle w:val="Alaviitteenviite"/>
        </w:rPr>
        <w:footnoteReference w:id="84"/>
      </w:r>
      <w:r w:rsidR="00C80785">
        <w:t xml:space="preserve"> </w:t>
      </w:r>
    </w:p>
    <w:p w14:paraId="03F04CC3" w14:textId="76B3DF66" w:rsidR="00A854C7" w:rsidRDefault="00A854C7" w:rsidP="00A854C7">
      <w:pPr>
        <w:spacing w:line="276" w:lineRule="auto"/>
      </w:pPr>
      <w:r>
        <w:t xml:space="preserve">YK:n </w:t>
      </w:r>
      <w:r w:rsidR="00C80785">
        <w:t>CEDAW-</w:t>
      </w:r>
      <w:r>
        <w:t xml:space="preserve">komitea on </w:t>
      </w:r>
      <w:r w:rsidR="007F2BB6">
        <w:t xml:space="preserve">lisäksi </w:t>
      </w:r>
      <w:r>
        <w:t>kiinnittänyt huomiota siihen, että Djiboutin maantieteellisen sijainnin, sosioekonomisten haasteiden ja ulkomaisten sotilastukikohtien vuoksi naisilla ja tytöillä, erityisesti pakolais- ja siirtolaisnaisilla ja -tytöillä sekä köyhyydessä elävillä ja seksuaali- ja sukupuolivähemmistöön kuuluvilla naisilla on suuri riski joutua ihmiskaupan ja seksuaalisen hyväksikäytön kohteeksi Djiboutissa. Lisäksi komitea on ilmaissut huolensa maaseutualueilla sijaitsevien sotilastukikohtien vaikutuksista, ml. em. väkivallan lisäksi sodankäyntivälineiden testaamisen mahdollisista vaikutuksista naisten ja tyttöjen turvallisuuteen ja toimeentuloon.</w:t>
      </w:r>
      <w:r>
        <w:rPr>
          <w:rStyle w:val="Alaviitteenviite"/>
        </w:rPr>
        <w:footnoteReference w:id="85"/>
      </w:r>
      <w:r>
        <w:t xml:space="preserve"> </w:t>
      </w:r>
    </w:p>
    <w:p w14:paraId="4359BBEF" w14:textId="3EF04FAD" w:rsidR="007F2BB6" w:rsidRPr="007F2BB6" w:rsidRDefault="007F2BB6" w:rsidP="002D2DD2">
      <w:pPr>
        <w:spacing w:line="276" w:lineRule="auto"/>
        <w:rPr>
          <w:b/>
          <w:bCs/>
        </w:rPr>
      </w:pPr>
      <w:r w:rsidRPr="007F2BB6">
        <w:rPr>
          <w:b/>
          <w:bCs/>
        </w:rPr>
        <w:t>Pakolaisten, turvapaikanhakijoiden ja maahan palaavien asema</w:t>
      </w:r>
    </w:p>
    <w:p w14:paraId="26BCCB08" w14:textId="77777777" w:rsidR="00D6144A" w:rsidRPr="00D6144A" w:rsidRDefault="00D6144A" w:rsidP="002D2DD2">
      <w:pPr>
        <w:spacing w:line="276" w:lineRule="auto"/>
        <w:rPr>
          <w:i/>
          <w:iCs/>
        </w:rPr>
      </w:pPr>
      <w:r w:rsidRPr="00D6144A">
        <w:rPr>
          <w:i/>
          <w:iCs/>
        </w:rPr>
        <w:t>Kts. myös tämän vastauksen 6. kohta.</w:t>
      </w:r>
    </w:p>
    <w:p w14:paraId="2D09E78B" w14:textId="55A49A35" w:rsidR="007F2BB6" w:rsidRDefault="007A4187" w:rsidP="002D2DD2">
      <w:pPr>
        <w:spacing w:line="276" w:lineRule="auto"/>
      </w:pPr>
      <w:proofErr w:type="spellStart"/>
      <w:r>
        <w:t>USDOS:n</w:t>
      </w:r>
      <w:proofErr w:type="spellEnd"/>
      <w:r>
        <w:t xml:space="preserve"> vuotta 2023 käsittelevän ihmisoikeusraportin mukaan Djiboutin hallinto on tehnyt yhteistyötä UNHCR:n ja muiden humanitaaristen organisaatioiden kanssa, jotta</w:t>
      </w:r>
      <w:r w:rsidR="00E93126">
        <w:t xml:space="preserve"> pakolaisille, turvapaikanhakijoille, maahan palaaville pakolaisille sekä muille erityistä huomiota kaipaaville väestönryhmille tarjotaan suojelua ja apua. Djiboutin lainsäädäntö takaa pakolaisille ja kansalaisille tasavertaisen oikeuden peruspalveluihin ja työhön, ja hallinto myös soveltaa tätä lainsäädäntöä aktiivisesti. Djiboutin lainsäädäntö takaa myös </w:t>
      </w:r>
      <w:r w:rsidR="00E93126" w:rsidRPr="00E93126">
        <w:t>sisäisen liikkumisvapauden, ulkomaanmatkat, maastamuuton ja paluumuuton, ja hallitus kunnioitt</w:t>
      </w:r>
      <w:r w:rsidR="00E93126">
        <w:t>aa</w:t>
      </w:r>
      <w:r w:rsidR="00E93126" w:rsidRPr="00E93126">
        <w:t xml:space="preserve"> yleisesti näitä oikeuksia.</w:t>
      </w:r>
      <w:r w:rsidR="00E93126">
        <w:rPr>
          <w:rStyle w:val="Alaviitteenviite"/>
        </w:rPr>
        <w:footnoteReference w:id="86"/>
      </w:r>
      <w:r w:rsidR="00511655">
        <w:t xml:space="preserve"> </w:t>
      </w:r>
    </w:p>
    <w:p w14:paraId="708C2A77" w14:textId="3FFE3CB5" w:rsidR="007A4187" w:rsidRDefault="00511655" w:rsidP="002D2DD2">
      <w:pPr>
        <w:spacing w:line="276" w:lineRule="auto"/>
        <w:rPr>
          <w:color w:val="000000" w:themeColor="text1"/>
        </w:rPr>
      </w:pPr>
      <w:r>
        <w:t>Muilta osin maahan palaavista djiboutilaisista löytyy hyvin rajallisesti tietoa. Yleisesti ottaen hyvin harva djiboutilainen lähtee maasta, johtuen mm. sen naapurimaiden alhaisista palkoista ja kielimuurista.</w:t>
      </w:r>
      <w:r>
        <w:rPr>
          <w:rStyle w:val="Alaviitteenviite"/>
        </w:rPr>
        <w:footnoteReference w:id="87"/>
      </w:r>
      <w:r w:rsidR="00713342">
        <w:t xml:space="preserve"> </w:t>
      </w:r>
      <w:r w:rsidR="00713342" w:rsidRPr="00BD3BAF">
        <w:rPr>
          <w:color w:val="000000" w:themeColor="text1"/>
        </w:rPr>
        <w:t xml:space="preserve">Djiboutiin palaava muuttoliike </w:t>
      </w:r>
      <w:r w:rsidR="00BD0468" w:rsidRPr="00BD3BAF">
        <w:rPr>
          <w:color w:val="000000" w:themeColor="text1"/>
        </w:rPr>
        <w:t>koostuu etenkin</w:t>
      </w:r>
      <w:r w:rsidR="00713342" w:rsidRPr="00BD3BAF">
        <w:rPr>
          <w:color w:val="000000" w:themeColor="text1"/>
        </w:rPr>
        <w:t xml:space="preserve"> ihmisistä, jotka palaavat </w:t>
      </w:r>
      <w:r w:rsidR="00BD3BAF" w:rsidRPr="00BD3BAF">
        <w:rPr>
          <w:color w:val="000000" w:themeColor="text1"/>
        </w:rPr>
        <w:t>Arabian niemimaan maista, kuten Jemenistä,</w:t>
      </w:r>
      <w:r w:rsidR="00BD0468" w:rsidRPr="00BD3BAF">
        <w:rPr>
          <w:color w:val="000000" w:themeColor="text1"/>
        </w:rPr>
        <w:t xml:space="preserve"> Djiboutiin joko vapaaehtoisesti tai esim. Jemenin karkottamisen seurauksena</w:t>
      </w:r>
      <w:r w:rsidR="00713342" w:rsidRPr="00BD3BAF">
        <w:rPr>
          <w:color w:val="000000" w:themeColor="text1"/>
        </w:rPr>
        <w:t>.</w:t>
      </w:r>
      <w:r w:rsidR="00BD0468" w:rsidRPr="00BD3BAF">
        <w:rPr>
          <w:rStyle w:val="Alaviitteenviite"/>
          <w:color w:val="000000" w:themeColor="text1"/>
        </w:rPr>
        <w:footnoteReference w:id="88"/>
      </w:r>
      <w:r w:rsidR="00713342" w:rsidRPr="00BD3BAF">
        <w:rPr>
          <w:color w:val="000000" w:themeColor="text1"/>
        </w:rPr>
        <w:t xml:space="preserve"> </w:t>
      </w:r>
      <w:r w:rsidR="00BD3BAF" w:rsidRPr="00BD3BAF">
        <w:rPr>
          <w:color w:val="000000" w:themeColor="text1"/>
        </w:rPr>
        <w:t>Esimerkiksi k</w:t>
      </w:r>
      <w:r w:rsidR="00713342" w:rsidRPr="00BD3BAF">
        <w:rPr>
          <w:color w:val="000000" w:themeColor="text1"/>
        </w:rPr>
        <w:t>orona-aikana moni Djiboutin kautta kulkenut siirtolainen joutui saarroksiin pandemian vuoksi asetettujen rajoitusten takia ja palasi Djiboutiin. IOM</w:t>
      </w:r>
      <w:r w:rsidR="00FF63B3">
        <w:rPr>
          <w:color w:val="000000" w:themeColor="text1"/>
        </w:rPr>
        <w:t xml:space="preserve"> (</w:t>
      </w:r>
      <w:r w:rsidR="00FF63B3" w:rsidRPr="00FF63B3">
        <w:rPr>
          <w:i/>
          <w:iCs/>
          <w:color w:val="000000" w:themeColor="text1"/>
        </w:rPr>
        <w:t xml:space="preserve">International Organization for </w:t>
      </w:r>
      <w:proofErr w:type="spellStart"/>
      <w:r w:rsidR="00FF63B3" w:rsidRPr="00FF63B3">
        <w:rPr>
          <w:i/>
          <w:iCs/>
          <w:color w:val="000000" w:themeColor="text1"/>
        </w:rPr>
        <w:t>Migration</w:t>
      </w:r>
      <w:proofErr w:type="spellEnd"/>
      <w:r w:rsidR="00FF63B3" w:rsidRPr="00FF63B3">
        <w:rPr>
          <w:color w:val="000000" w:themeColor="text1"/>
        </w:rPr>
        <w:t>)</w:t>
      </w:r>
      <w:r w:rsidR="00713342" w:rsidRPr="00BD3BAF">
        <w:rPr>
          <w:color w:val="000000" w:themeColor="text1"/>
        </w:rPr>
        <w:t xml:space="preserve"> ja Djiboutin hallinto tarjosivat tuolloin palanneille humanitaarista apua.</w:t>
      </w:r>
      <w:r w:rsidR="00BD3BAF" w:rsidRPr="00BD3BAF">
        <w:rPr>
          <w:color w:val="000000" w:themeColor="text1"/>
        </w:rPr>
        <w:t xml:space="preserve"> Suuri osa heistä oli joko etiopialaisia tai somalialaisia.</w:t>
      </w:r>
      <w:r w:rsidR="00713342" w:rsidRPr="00BD3BAF">
        <w:rPr>
          <w:rStyle w:val="Alaviitteenviite"/>
          <w:color w:val="000000" w:themeColor="text1"/>
        </w:rPr>
        <w:footnoteReference w:id="89"/>
      </w:r>
      <w:r w:rsidR="00792959">
        <w:rPr>
          <w:color w:val="000000" w:themeColor="text1"/>
        </w:rPr>
        <w:t xml:space="preserve"> </w:t>
      </w:r>
    </w:p>
    <w:p w14:paraId="74A486AE" w14:textId="4C653540" w:rsidR="004E7631" w:rsidRPr="00792959" w:rsidRDefault="00792959" w:rsidP="002D2DD2">
      <w:pPr>
        <w:spacing w:line="276" w:lineRule="auto"/>
        <w:rPr>
          <w:color w:val="FF0000"/>
        </w:rPr>
      </w:pPr>
      <w:r>
        <w:rPr>
          <w:color w:val="000000" w:themeColor="text1"/>
        </w:rPr>
        <w:t>Myöskään ulkomailta palaavien kansalaisten kohtelusta ei löydy juurikaan tietoa saatavilla olevista lähteistä. RSF</w:t>
      </w:r>
      <w:r w:rsidR="00FF63B3">
        <w:rPr>
          <w:color w:val="000000" w:themeColor="text1"/>
        </w:rPr>
        <w:t>-järjestö</w:t>
      </w:r>
      <w:r>
        <w:rPr>
          <w:color w:val="000000" w:themeColor="text1"/>
        </w:rPr>
        <w:t xml:space="preserve"> on raportoinut, että hallinto kohdistaa usein mielenkiintoa ja pidätyksiä itsenäisen ja ulkomailta käsin toimivan </w:t>
      </w:r>
      <w:r>
        <w:t xml:space="preserve">La </w:t>
      </w:r>
      <w:proofErr w:type="spellStart"/>
      <w:r>
        <w:t>Voix</w:t>
      </w:r>
      <w:proofErr w:type="spellEnd"/>
      <w:r>
        <w:t xml:space="preserve"> de Djibouti -median toimittajia kohtaan. Kyseinen media toimii Belgiassa, mutta sen toimittajia on pidätetty Djiboutissa.</w:t>
      </w:r>
      <w:r>
        <w:rPr>
          <w:rStyle w:val="Alaviitteenviite"/>
        </w:rPr>
        <w:footnoteReference w:id="90"/>
      </w:r>
      <w:r>
        <w:t xml:space="preserve"> </w:t>
      </w:r>
      <w:r>
        <w:lastRenderedPageBreak/>
        <w:t>Eräässä tapauksessa vuonna 2020 Djiboutin ilmavoimien lentäjä pidätettiin Etiopiassa ja siirrettiin Djiboutiin vankilaan sen jälkeen, kun hän oli kuvannut Etiopiassa Djiboutin hallintoa kritisoivan videon.</w:t>
      </w:r>
      <w:r>
        <w:rPr>
          <w:rStyle w:val="Alaviitteenviite"/>
        </w:rPr>
        <w:footnoteReference w:id="91"/>
      </w:r>
      <w:r w:rsidR="004E7631" w:rsidRPr="00792959">
        <w:t xml:space="preserve"> </w:t>
      </w:r>
      <w:r w:rsidR="008139C6">
        <w:t>ARDHD-ihmisoikeusjärjestö on kertonut 14.8.2025, että uskottavien raporttien mukaan Djiboutin ”poliittinen poliisi” SDS (</w:t>
      </w:r>
      <w:r w:rsidR="008139C6" w:rsidRPr="008139C6">
        <w:rPr>
          <w:i/>
          <w:iCs/>
        </w:rPr>
        <w:t xml:space="preserve">Service de </w:t>
      </w:r>
      <w:proofErr w:type="spellStart"/>
      <w:r w:rsidR="008139C6" w:rsidRPr="008139C6">
        <w:rPr>
          <w:i/>
          <w:iCs/>
        </w:rPr>
        <w:t>Documentation</w:t>
      </w:r>
      <w:proofErr w:type="spellEnd"/>
      <w:r w:rsidR="008139C6" w:rsidRPr="008139C6">
        <w:rPr>
          <w:i/>
          <w:iCs/>
        </w:rPr>
        <w:t xml:space="preserve"> et de </w:t>
      </w:r>
      <w:proofErr w:type="spellStart"/>
      <w:r w:rsidR="008139C6" w:rsidRPr="008139C6">
        <w:rPr>
          <w:i/>
          <w:iCs/>
        </w:rPr>
        <w:t>Sécurité</w:t>
      </w:r>
      <w:proofErr w:type="spellEnd"/>
      <w:r w:rsidR="008139C6">
        <w:t xml:space="preserve">) oli pidättänyt ilmeisesti hallituksen vastustajana pidetyn Yhdysvaltojen kansalaisen Mohamed </w:t>
      </w:r>
      <w:proofErr w:type="spellStart"/>
      <w:r w:rsidR="008139C6">
        <w:t>Chehemin</w:t>
      </w:r>
      <w:proofErr w:type="spellEnd"/>
      <w:r w:rsidR="008139C6">
        <w:t xml:space="preserve">, kun tämä oli matkustanut takaisin Djiboutiin tapaamaan siskoaan. Hänen siskonsa mies oli surmattu Djiboutin armeijan toimesta vuonna 1993, ja lisäksi hänen siskonsa poika oli </w:t>
      </w:r>
      <w:proofErr w:type="spellStart"/>
      <w:r w:rsidR="008139C6">
        <w:t>ARDHD:n</w:t>
      </w:r>
      <w:proofErr w:type="spellEnd"/>
      <w:r w:rsidR="008139C6">
        <w:t xml:space="preserve"> mukaan myös pidätetty hetki sitten.</w:t>
      </w:r>
      <w:r w:rsidR="008139C6">
        <w:rPr>
          <w:rStyle w:val="Alaviitteenviite"/>
        </w:rPr>
        <w:footnoteReference w:id="92"/>
      </w:r>
    </w:p>
    <w:p w14:paraId="58043A15" w14:textId="77777777" w:rsidR="00084550" w:rsidRDefault="00084550" w:rsidP="002D2DD2">
      <w:pPr>
        <w:pStyle w:val="Otsikko1"/>
        <w:spacing w:line="276" w:lineRule="auto"/>
      </w:pPr>
      <w:r w:rsidRPr="00084550">
        <w:t>Minkälainen oikeusjärjestelmä Djiboutissa on? Onko maassa mahdollista turvautua viranomaisiin ja koskeeko se kaikkia väestöryhmiä?</w:t>
      </w:r>
    </w:p>
    <w:p w14:paraId="7B570BA2" w14:textId="5DB4E92B" w:rsidR="00C80785" w:rsidRDefault="00EA0168" w:rsidP="002D2DD2">
      <w:pPr>
        <w:spacing w:line="276" w:lineRule="auto"/>
      </w:pPr>
      <w:r>
        <w:t>Djiboutin perustuslaissa säädetään riippumattomasta oikeuslaitoksesta.</w:t>
      </w:r>
      <w:r w:rsidR="008503BB">
        <w:rPr>
          <w:rStyle w:val="Alaviitteenviite"/>
        </w:rPr>
        <w:footnoteReference w:id="93"/>
      </w:r>
      <w:r>
        <w:t xml:space="preserve"> Oikeuslaitos ei kuitenkaan ole riippumaton ja sen toiminta on tehotonta, ja sen korruptoituneisuudesta on raportoitu.</w:t>
      </w:r>
      <w:r w:rsidR="008503BB">
        <w:rPr>
          <w:rStyle w:val="Alaviitteenviite"/>
        </w:rPr>
        <w:footnoteReference w:id="94"/>
      </w:r>
      <w:r>
        <w:t xml:space="preserve"> </w:t>
      </w:r>
      <w:r w:rsidR="00C80785">
        <w:t xml:space="preserve">Kansainvälisen korruption vastaisen </w:t>
      </w:r>
      <w:proofErr w:type="spellStart"/>
      <w:r w:rsidR="00C80785">
        <w:t>Transparency</w:t>
      </w:r>
      <w:proofErr w:type="spellEnd"/>
      <w:r w:rsidR="00C80785">
        <w:t xml:space="preserve"> International -järjestön korruptioindeksillä Djibouti sijoittui vuonna 2024 sijalle 127/180, sijan 180 edustaessa heikointa mahdollista sijoitusta.</w:t>
      </w:r>
      <w:r w:rsidR="00C80785">
        <w:rPr>
          <w:rStyle w:val="Alaviitteenviite"/>
        </w:rPr>
        <w:footnoteReference w:id="95"/>
      </w:r>
    </w:p>
    <w:p w14:paraId="35352ED7" w14:textId="09C23AD1" w:rsidR="00EA0168" w:rsidRDefault="008503BB" w:rsidP="002D2DD2">
      <w:pPr>
        <w:spacing w:line="276" w:lineRule="auto"/>
      </w:pPr>
      <w:proofErr w:type="spellStart"/>
      <w:r w:rsidRPr="009F3BF4">
        <w:t>USDOS:n</w:t>
      </w:r>
      <w:proofErr w:type="spellEnd"/>
      <w:r w:rsidRPr="009F3BF4">
        <w:t xml:space="preserve"> vuotta 2023 käsittelevän ihmisoikeusraportin mukaan</w:t>
      </w:r>
      <w:r>
        <w:t xml:space="preserve"> v</w:t>
      </w:r>
      <w:r w:rsidR="00EA0168">
        <w:t xml:space="preserve">iranomaiset eivät ole noudattaneet johdonmukaisesti oikeuslaitosta ja oikeudenmukaista oikeudenkäyntiä koskevia perustuslain määräyksiä. Lainsäädännössä edellytetään, että kaikkien syytettyjen, ml. poliittisista ja kansallisen turvallisuuden loukkauksista syytettyjen, oikeudenkäynti on suoritettava kahdeksan kuukauden kuluessa syytteen nostamisesta. Tätä lain määräystä ei noudateta. Laki edellyttää, että valtio tarjoaa pidätetyille maksuttomia tulkkauspalveluja, mutta niitä ei ole aina ollut saatavilla. </w:t>
      </w:r>
      <w:r w:rsidR="00220D3A">
        <w:t xml:space="preserve">Vähävaraisilla on oikeus oikeusavustajan käyttöön rikos- ja siviiliasioissa, mutta toisinaan </w:t>
      </w:r>
      <w:r w:rsidR="009F42A8">
        <w:t>he</w:t>
      </w:r>
      <w:r w:rsidR="00220D3A">
        <w:t>illä ei ole ollut oikeusavustajaa käytössä. Vastaajalla on oikeus hakea muutosta tuomioonsa, mutta valitusprosessit ovat pitkiä.</w:t>
      </w:r>
      <w:r w:rsidR="00220D3A">
        <w:rPr>
          <w:rStyle w:val="Alaviitteenviite"/>
        </w:rPr>
        <w:footnoteReference w:id="96"/>
      </w:r>
    </w:p>
    <w:p w14:paraId="5452C792" w14:textId="77777777" w:rsidR="008E0D1A" w:rsidRDefault="00FA28A3" w:rsidP="002D2DD2">
      <w:pPr>
        <w:spacing w:line="276" w:lineRule="auto"/>
      </w:pPr>
      <w:r>
        <w:t xml:space="preserve">Djiboutissa oikeusjärjestelmä perustuu pääasiassa </w:t>
      </w:r>
      <w:r w:rsidR="00A53DB9">
        <w:t>ranskalaiseen</w:t>
      </w:r>
      <w:r>
        <w:t xml:space="preserve"> siviililakiin</w:t>
      </w:r>
      <w:r w:rsidR="00A53DB9" w:rsidRPr="00A53DB9">
        <w:t xml:space="preserve"> </w:t>
      </w:r>
      <w:r w:rsidR="00A53DB9">
        <w:t>ja</w:t>
      </w:r>
      <w:r w:rsidR="00EA0168">
        <w:t xml:space="preserve"> tapaoikeuteen sekä</w:t>
      </w:r>
      <w:r w:rsidR="00A53DB9">
        <w:t xml:space="preserve"> </w:t>
      </w:r>
      <w:r>
        <w:t>islamilaiseen uskonnolliseen</w:t>
      </w:r>
      <w:r w:rsidR="00EA0168">
        <w:t xml:space="preserve"> oikeuteen </w:t>
      </w:r>
      <w:r w:rsidR="001E5EFD">
        <w:t>(lähinnä perhe- ja perintöasioissa)</w:t>
      </w:r>
      <w:r w:rsidR="001E5EFD">
        <w:rPr>
          <w:rStyle w:val="Alaviitteenviite"/>
        </w:rPr>
        <w:footnoteReference w:id="97"/>
      </w:r>
      <w:r w:rsidR="001E5EFD">
        <w:t xml:space="preserve"> </w:t>
      </w:r>
      <w:r w:rsidR="00A53DB9">
        <w:t>sekä kauppaoikeuteen</w:t>
      </w:r>
      <w:r w:rsidR="00A53DB9">
        <w:rPr>
          <w:rStyle w:val="Alaviitteenviite"/>
        </w:rPr>
        <w:footnoteReference w:id="98"/>
      </w:r>
      <w:r w:rsidR="00A53DB9">
        <w:t>. Oikeuslaitos koostuu mm. ensimmäisen ja toisen asteen tuomioistuimista ja korkeimmasta oikeudesta sekä erikoistuomioistuimista kuten rikos-, hallinto- ja siviilituomioistuimista. Tuomareiden valinta ja nimittäminen kuuluu ensisijaisesti presidentille. Sekä lainsäädäntö- että toimeenpanovallan käyttäjillä on huomattavasti vaikutusvaltaa tuomioistuimiin.</w:t>
      </w:r>
      <w:r w:rsidR="00A31345">
        <w:t xml:space="preserve"> </w:t>
      </w:r>
      <w:r w:rsidR="00EE7AD6">
        <w:t xml:space="preserve">Bertelsmann </w:t>
      </w:r>
      <w:proofErr w:type="spellStart"/>
      <w:r w:rsidR="00EE7AD6">
        <w:t>Stiftung</w:t>
      </w:r>
      <w:proofErr w:type="spellEnd"/>
      <w:r w:rsidR="00EE7AD6">
        <w:t xml:space="preserve"> -säätiön mukaan Djiboutin o</w:t>
      </w:r>
      <w:r w:rsidR="00A31345">
        <w:t>ikeuslaitosta leimaa korruptio ja kapasiteetin vähäisyys eikä se ole riippumaton. Oikeuslaitoksen väitetään yleisesti rikkovan asianmukaisille oikeusprosesseille asetettuja vaatimuksia</w:t>
      </w:r>
      <w:r w:rsidR="0067600F">
        <w:t>,</w:t>
      </w:r>
      <w:r w:rsidR="00A31345">
        <w:t xml:space="preserve"> ja sen väitetään yleisesti nostavan poliittisesti motivoitu</w:t>
      </w:r>
      <w:r w:rsidR="001377C6">
        <w:t>neita</w:t>
      </w:r>
      <w:r w:rsidR="00A31345">
        <w:t xml:space="preserve"> syytteitä.</w:t>
      </w:r>
      <w:bookmarkStart w:id="5" w:name="_Hlk163807521"/>
      <w:r w:rsidR="00A53DB9">
        <w:rPr>
          <w:rStyle w:val="Alaviitteenviite"/>
        </w:rPr>
        <w:footnoteReference w:id="99"/>
      </w:r>
      <w:r w:rsidR="00EE7AD6">
        <w:t xml:space="preserve"> </w:t>
      </w:r>
      <w:r w:rsidR="0067600F">
        <w:t xml:space="preserve"> </w:t>
      </w:r>
      <w:bookmarkEnd w:id="5"/>
      <w:r w:rsidR="00EE7AD6">
        <w:t xml:space="preserve">Myös </w:t>
      </w:r>
      <w:proofErr w:type="spellStart"/>
      <w:r w:rsidR="00EE7AD6">
        <w:t>Freedom</w:t>
      </w:r>
      <w:proofErr w:type="spellEnd"/>
      <w:r w:rsidR="00EE7AD6">
        <w:t xml:space="preserve"> House -järjestön mukaan t</w:t>
      </w:r>
      <w:r w:rsidR="008E0D1A">
        <w:t xml:space="preserve">uomioistuimet </w:t>
      </w:r>
      <w:r w:rsidR="00BC3810">
        <w:lastRenderedPageBreak/>
        <w:t xml:space="preserve">kärsivät korruptiosta </w:t>
      </w:r>
      <w:r w:rsidR="008E0D1A">
        <w:t>eivät</w:t>
      </w:r>
      <w:r w:rsidR="00BC3810">
        <w:t>kä ne</w:t>
      </w:r>
      <w:r w:rsidR="008E0D1A">
        <w:t xml:space="preserve"> ole poliittisesti riippumattomia</w:t>
      </w:r>
      <w:r w:rsidR="00BC3810">
        <w:t>.</w:t>
      </w:r>
      <w:r w:rsidR="008E0D1A">
        <w:t xml:space="preserve"> Presidentti nimittää korkeimman oikeuden tuomarit presidentin ja </w:t>
      </w:r>
      <w:proofErr w:type="spellStart"/>
      <w:r w:rsidR="008E0D1A">
        <w:t>UMP:n</w:t>
      </w:r>
      <w:proofErr w:type="spellEnd"/>
      <w:r w:rsidR="008E0D1A">
        <w:t xml:space="preserve"> ehdokkaista koostuvan tuomarineuvoston esityksestä. Presidentti ja </w:t>
      </w:r>
      <w:r w:rsidR="004F392E">
        <w:t>kansalliskokouksen</w:t>
      </w:r>
      <w:r w:rsidR="008E0D1A">
        <w:t xml:space="preserve"> enemmistö valvovat myös perustuslakineuvoston nimityksiä.</w:t>
      </w:r>
      <w:r w:rsidR="00325197">
        <w:rPr>
          <w:rStyle w:val="Alaviitteenviite"/>
        </w:rPr>
        <w:footnoteReference w:id="100"/>
      </w:r>
    </w:p>
    <w:p w14:paraId="06BF013D" w14:textId="4EE8ED47" w:rsidR="005C3DED" w:rsidRDefault="003F3A97" w:rsidP="002D2DD2">
      <w:pPr>
        <w:spacing w:line="276" w:lineRule="auto"/>
      </w:pPr>
      <w:r>
        <w:t>Perinteistä tapaoikeutta sovelletaan usein konflikteissa (lähteessä konflikteilla tarkoitetaan ilmeisesti yksityishenkilöiden välisiä väkivaltatapauksia ja riitoja) ja niihin liittyvissä uhreille maksettavissa korvausasioissa. Tapaoikeuden mukaan korvaus maksetaan uhrin perheelle tappo- ja raiskaustapauksissa. Useimmiten osapuolet suosivat perinteistä tuomioistuinta arkaluonteisissa asioissa kuten raiskauksissa, joissa osapuolten yhteisymmärrykseen pääsemistä pidetään tärkeämpänä kuin uhrin oikeuksia. Perhee</w:t>
      </w:r>
      <w:r w:rsidR="009F42A8">
        <w:t>t</w:t>
      </w:r>
      <w:r>
        <w:t xml:space="preserve"> painostavat usein uhreja hyväksymään tällaiset tuomiot.</w:t>
      </w:r>
      <w:r>
        <w:rPr>
          <w:rStyle w:val="Alaviitteenviite"/>
        </w:rPr>
        <w:footnoteReference w:id="101"/>
      </w:r>
      <w:r>
        <w:t xml:space="preserve"> Oikeusministeriön mukaan raiskaus- ja perheväkivallan uhrit välttävät usein virallista tuomioistuinjärjestelmää ja suosivat perheiden välistä sovintoa. Santarmilla on erityinen yksikkö sukupuoleen perustuvia väkivaltatapauksia varten, ja hallituksella on tukirahasto </w:t>
      </w:r>
      <w:r w:rsidR="0048401C">
        <w:t>sekä lääketieteellistä ja psykososiaalista tukea tarjoavia hoitokeskuksia perhe</w:t>
      </w:r>
      <w:r>
        <w:t>väkival</w:t>
      </w:r>
      <w:r w:rsidR="0048401C">
        <w:t>taa kokeneille naisille.</w:t>
      </w:r>
      <w:r w:rsidR="0048401C">
        <w:rPr>
          <w:rStyle w:val="Alaviitteenviite"/>
        </w:rPr>
        <w:footnoteReference w:id="102"/>
      </w:r>
      <w:r w:rsidR="0048401C">
        <w:t xml:space="preserve"> </w:t>
      </w:r>
    </w:p>
    <w:p w14:paraId="689F226D" w14:textId="53070DFE" w:rsidR="006971DD" w:rsidRDefault="006971DD" w:rsidP="002D2DD2">
      <w:pPr>
        <w:spacing w:line="276" w:lineRule="auto"/>
        <w:rPr>
          <w:color w:val="000000"/>
          <w:shd w:val="clear" w:color="auto" w:fill="FFFFFF"/>
        </w:rPr>
      </w:pPr>
      <w:r w:rsidRPr="009101D3">
        <w:rPr>
          <w:color w:val="000000"/>
          <w:shd w:val="clear" w:color="auto" w:fill="FFFFFF"/>
        </w:rPr>
        <w:t>Djiboutin lainvalvontaviranomaiset koostuvat Djiboutin kansallisesta poliisista (</w:t>
      </w:r>
      <w:r w:rsidRPr="00F22E97">
        <w:rPr>
          <w:i/>
          <w:color w:val="000000"/>
          <w:shd w:val="clear" w:color="auto" w:fill="FFFFFF"/>
        </w:rPr>
        <w:t>Djibouti National Police</w:t>
      </w:r>
      <w:r>
        <w:rPr>
          <w:color w:val="000000"/>
          <w:shd w:val="clear" w:color="auto" w:fill="FFFFFF"/>
        </w:rPr>
        <w:t xml:space="preserve">, </w:t>
      </w:r>
      <w:r w:rsidRPr="009101D3">
        <w:rPr>
          <w:color w:val="000000"/>
          <w:shd w:val="clear" w:color="auto" w:fill="FFFFFF"/>
        </w:rPr>
        <w:t>DNP), kansallisesta santarmista (</w:t>
      </w:r>
      <w:proofErr w:type="spellStart"/>
      <w:r w:rsidRPr="00F22E97">
        <w:rPr>
          <w:i/>
          <w:color w:val="000000"/>
          <w:shd w:val="clear" w:color="auto" w:fill="FFFFFF"/>
        </w:rPr>
        <w:t>Djiboutian</w:t>
      </w:r>
      <w:proofErr w:type="spellEnd"/>
      <w:r w:rsidRPr="00F22E97">
        <w:rPr>
          <w:i/>
          <w:color w:val="000000"/>
          <w:shd w:val="clear" w:color="auto" w:fill="FFFFFF"/>
        </w:rPr>
        <w:t xml:space="preserve"> National </w:t>
      </w:r>
      <w:proofErr w:type="spellStart"/>
      <w:r w:rsidRPr="00F22E97">
        <w:rPr>
          <w:i/>
          <w:color w:val="000000"/>
          <w:shd w:val="clear" w:color="auto" w:fill="FFFFFF"/>
        </w:rPr>
        <w:t>Gendarmerie</w:t>
      </w:r>
      <w:proofErr w:type="spellEnd"/>
      <w:r w:rsidRPr="009101D3">
        <w:rPr>
          <w:color w:val="000000"/>
          <w:shd w:val="clear" w:color="auto" w:fill="FFFFFF"/>
        </w:rPr>
        <w:t>), dokumentointi- ja turvallisuuspalveluiden pääosastosta</w:t>
      </w:r>
      <w:r>
        <w:rPr>
          <w:color w:val="000000"/>
          <w:shd w:val="clear" w:color="auto" w:fill="FFFFFF"/>
        </w:rPr>
        <w:t xml:space="preserve"> (</w:t>
      </w:r>
      <w:r w:rsidRPr="00F22E97">
        <w:rPr>
          <w:i/>
          <w:color w:val="000000"/>
          <w:shd w:val="clear" w:color="auto" w:fill="FFFFFF"/>
        </w:rPr>
        <w:t xml:space="preserve">General </w:t>
      </w:r>
      <w:proofErr w:type="spellStart"/>
      <w:r w:rsidRPr="00F22E97">
        <w:rPr>
          <w:i/>
          <w:color w:val="000000"/>
          <w:shd w:val="clear" w:color="auto" w:fill="FFFFFF"/>
        </w:rPr>
        <w:t>Directorate</w:t>
      </w:r>
      <w:proofErr w:type="spellEnd"/>
      <w:r w:rsidRPr="00F22E97">
        <w:rPr>
          <w:i/>
          <w:color w:val="000000"/>
          <w:shd w:val="clear" w:color="auto" w:fill="FFFFFF"/>
        </w:rPr>
        <w:t xml:space="preserve"> for Services of </w:t>
      </w:r>
      <w:proofErr w:type="spellStart"/>
      <w:r w:rsidRPr="00F22E97">
        <w:rPr>
          <w:i/>
          <w:color w:val="000000"/>
          <w:shd w:val="clear" w:color="auto" w:fill="FFFFFF"/>
        </w:rPr>
        <w:t>Documentation</w:t>
      </w:r>
      <w:proofErr w:type="spellEnd"/>
      <w:r w:rsidRPr="00F22E97">
        <w:rPr>
          <w:i/>
          <w:color w:val="000000"/>
          <w:shd w:val="clear" w:color="auto" w:fill="FFFFFF"/>
        </w:rPr>
        <w:t xml:space="preserve"> and Security</w:t>
      </w:r>
      <w:r>
        <w:rPr>
          <w:color w:val="000000"/>
          <w:shd w:val="clear" w:color="auto" w:fill="FFFFFF"/>
        </w:rPr>
        <w:t>)</w:t>
      </w:r>
      <w:r w:rsidRPr="009101D3">
        <w:rPr>
          <w:color w:val="000000"/>
          <w:shd w:val="clear" w:color="auto" w:fill="FFFFFF"/>
        </w:rPr>
        <w:t xml:space="preserve"> ja kansallisesta rannikkovartiostosta</w:t>
      </w:r>
      <w:r>
        <w:rPr>
          <w:color w:val="000000"/>
          <w:shd w:val="clear" w:color="auto" w:fill="FFFFFF"/>
        </w:rPr>
        <w:t xml:space="preserve"> (</w:t>
      </w:r>
      <w:proofErr w:type="spellStart"/>
      <w:r w:rsidRPr="00F22E97">
        <w:rPr>
          <w:i/>
          <w:color w:val="000000"/>
          <w:shd w:val="clear" w:color="auto" w:fill="FFFFFF"/>
        </w:rPr>
        <w:t>Djiboutian</w:t>
      </w:r>
      <w:proofErr w:type="spellEnd"/>
      <w:r w:rsidRPr="00F22E97">
        <w:rPr>
          <w:i/>
          <w:color w:val="000000"/>
          <w:shd w:val="clear" w:color="auto" w:fill="FFFFFF"/>
        </w:rPr>
        <w:t xml:space="preserve"> National </w:t>
      </w:r>
      <w:proofErr w:type="spellStart"/>
      <w:r w:rsidRPr="00F22E97">
        <w:rPr>
          <w:i/>
          <w:color w:val="000000"/>
          <w:shd w:val="clear" w:color="auto" w:fill="FFFFFF"/>
        </w:rPr>
        <w:t>Coast</w:t>
      </w:r>
      <w:proofErr w:type="spellEnd"/>
      <w:r w:rsidRPr="00F22E97">
        <w:rPr>
          <w:i/>
          <w:color w:val="000000"/>
          <w:shd w:val="clear" w:color="auto" w:fill="FFFFFF"/>
        </w:rPr>
        <w:t xml:space="preserve"> </w:t>
      </w:r>
      <w:proofErr w:type="spellStart"/>
      <w:r w:rsidRPr="00F22E97">
        <w:rPr>
          <w:i/>
          <w:color w:val="000000"/>
          <w:shd w:val="clear" w:color="auto" w:fill="FFFFFF"/>
        </w:rPr>
        <w:t>Guard</w:t>
      </w:r>
      <w:proofErr w:type="spellEnd"/>
      <w:r>
        <w:rPr>
          <w:color w:val="000000"/>
          <w:shd w:val="clear" w:color="auto" w:fill="FFFFFF"/>
        </w:rPr>
        <w:t>).</w:t>
      </w:r>
      <w:r w:rsidRPr="004C7BF4">
        <w:rPr>
          <w:color w:val="000000"/>
          <w:shd w:val="clear" w:color="auto" w:fill="FFFFFF"/>
        </w:rPr>
        <w:t xml:space="preserve"> </w:t>
      </w:r>
      <w:r>
        <w:rPr>
          <w:color w:val="000000"/>
          <w:shd w:val="clear" w:color="auto" w:fill="FFFFFF"/>
        </w:rPr>
        <w:t>K</w:t>
      </w:r>
      <w:r w:rsidRPr="009101D3">
        <w:rPr>
          <w:color w:val="000000"/>
          <w:shd w:val="clear" w:color="auto" w:fill="FFFFFF"/>
        </w:rPr>
        <w:t>aikki</w:t>
      </w:r>
      <w:r>
        <w:rPr>
          <w:color w:val="000000"/>
          <w:shd w:val="clear" w:color="auto" w:fill="FFFFFF"/>
        </w:rPr>
        <w:t xml:space="preserve"> edellä mainitut</w:t>
      </w:r>
      <w:r w:rsidRPr="009101D3">
        <w:rPr>
          <w:color w:val="000000"/>
          <w:shd w:val="clear" w:color="auto" w:fill="FFFFFF"/>
        </w:rPr>
        <w:t xml:space="preserve"> havaitsevat, estävät ja </w:t>
      </w:r>
      <w:r>
        <w:rPr>
          <w:color w:val="000000"/>
          <w:shd w:val="clear" w:color="auto" w:fill="FFFFFF"/>
        </w:rPr>
        <w:t>ennalta</w:t>
      </w:r>
      <w:r w:rsidRPr="009101D3">
        <w:rPr>
          <w:color w:val="000000"/>
          <w:shd w:val="clear" w:color="auto" w:fill="FFFFFF"/>
        </w:rPr>
        <w:t>ehkäisevät terroritekoja</w:t>
      </w:r>
      <w:r>
        <w:rPr>
          <w:color w:val="000000"/>
          <w:shd w:val="clear" w:color="auto" w:fill="FFFFFF"/>
        </w:rPr>
        <w:t xml:space="preserve">. </w:t>
      </w:r>
      <w:r w:rsidR="008E30F1" w:rsidRPr="008E30F1">
        <w:rPr>
          <w:color w:val="000000"/>
          <w:shd w:val="clear" w:color="auto" w:fill="FFFFFF"/>
        </w:rPr>
        <w:t>DNP valvoo rajanylityspaikkoja, kun taas santarmit partioivat rajanylityspaikkojen välillä ja</w:t>
      </w:r>
      <w:r w:rsidR="008E30F1">
        <w:rPr>
          <w:color w:val="000000"/>
          <w:shd w:val="clear" w:color="auto" w:fill="FFFFFF"/>
        </w:rPr>
        <w:t xml:space="preserve"> Djiboutin asevoimat</w:t>
      </w:r>
      <w:r w:rsidR="008E30F1" w:rsidRPr="008E30F1">
        <w:rPr>
          <w:color w:val="000000"/>
          <w:shd w:val="clear" w:color="auto" w:fill="FFFFFF"/>
        </w:rPr>
        <w:t xml:space="preserve"> partioi</w:t>
      </w:r>
      <w:r w:rsidR="008E30F1">
        <w:rPr>
          <w:color w:val="000000"/>
          <w:shd w:val="clear" w:color="auto" w:fill="FFFFFF"/>
        </w:rPr>
        <w:t>vat</w:t>
      </w:r>
      <w:r w:rsidR="008E30F1" w:rsidRPr="008E30F1">
        <w:rPr>
          <w:color w:val="000000"/>
          <w:shd w:val="clear" w:color="auto" w:fill="FFFFFF"/>
        </w:rPr>
        <w:t xml:space="preserve"> syrjäisillä alueilla sijaitsevia maarajoja.  Lainvalvontaviranomaiset ylläpitävät myös sisäisiä tarkastuspisteitä ja suorittavat satunnaisia saarto- ja etsintäoperaatioita pääkaupunkiseudulla.</w:t>
      </w:r>
      <w:r>
        <w:rPr>
          <w:rStyle w:val="Alaviitteenviite"/>
          <w:color w:val="000000"/>
          <w:shd w:val="clear" w:color="auto" w:fill="FFFFFF"/>
        </w:rPr>
        <w:footnoteReference w:id="103"/>
      </w:r>
      <w:r>
        <w:rPr>
          <w:color w:val="000000"/>
          <w:shd w:val="clear" w:color="auto" w:fill="FFFFFF"/>
        </w:rPr>
        <w:t xml:space="preserve"> </w:t>
      </w:r>
    </w:p>
    <w:p w14:paraId="4C77B46C" w14:textId="7B3DA2E1" w:rsidR="006971DD" w:rsidRPr="008E30F1" w:rsidRDefault="006971DD" w:rsidP="002D2DD2">
      <w:pPr>
        <w:spacing w:line="276" w:lineRule="auto"/>
        <w:rPr>
          <w:color w:val="000000"/>
          <w:shd w:val="clear" w:color="auto" w:fill="FFFFFF"/>
        </w:rPr>
      </w:pPr>
      <w:r>
        <w:rPr>
          <w:color w:val="000000"/>
          <w:shd w:val="clear" w:color="auto" w:fill="FFFFFF"/>
        </w:rPr>
        <w:t>Kansallinen poliisi vastaa Djiboutin kaupungin turvallisuudesta, ja se valvoo maahanmuutto- ja tullimenettelyjä kaikilla maarajojen ylityspaikoilla ja raportoi sisäasiainministeriölle. Kansallinen santarmi vastaa kaikesta turvallisuudesta Djiboutin kaupungin ulkopuolella sekä kaupungin sisäisen kriittisen infrastruktuurin, kuten kansainvälisen lentokentän suojelusta ja raportoi puolustusministerille. Kansallinen tiedustelu- ja turvallisuuspalvelu (</w:t>
      </w:r>
      <w:r w:rsidRPr="000B0E22">
        <w:rPr>
          <w:i/>
          <w:color w:val="000000"/>
          <w:shd w:val="clear" w:color="auto" w:fill="FFFFFF"/>
        </w:rPr>
        <w:t xml:space="preserve">National Service of </w:t>
      </w:r>
      <w:proofErr w:type="spellStart"/>
      <w:r w:rsidRPr="000B0E22">
        <w:rPr>
          <w:i/>
          <w:color w:val="000000"/>
          <w:shd w:val="clear" w:color="auto" w:fill="FFFFFF"/>
        </w:rPr>
        <w:t>Intelligence</w:t>
      </w:r>
      <w:proofErr w:type="spellEnd"/>
      <w:r w:rsidRPr="000B0E22">
        <w:rPr>
          <w:i/>
          <w:color w:val="000000"/>
          <w:shd w:val="clear" w:color="auto" w:fill="FFFFFF"/>
        </w:rPr>
        <w:t xml:space="preserve"> and Security</w:t>
      </w:r>
      <w:r>
        <w:rPr>
          <w:color w:val="000000"/>
          <w:shd w:val="clear" w:color="auto" w:fill="FFFFFF"/>
        </w:rPr>
        <w:t>) toimii lainvalvonta- ja tiedusteluvirastona, joka raportoi suoraan presidentille.</w:t>
      </w:r>
      <w:r>
        <w:rPr>
          <w:rStyle w:val="Alaviitteenviite"/>
          <w:color w:val="000000"/>
          <w:shd w:val="clear" w:color="auto" w:fill="FFFFFF"/>
        </w:rPr>
        <w:footnoteReference w:id="104"/>
      </w:r>
      <w:r>
        <w:rPr>
          <w:color w:val="000000"/>
          <w:shd w:val="clear" w:color="auto" w:fill="FFFFFF"/>
        </w:rPr>
        <w:t xml:space="preserve"> </w:t>
      </w:r>
    </w:p>
    <w:p w14:paraId="27517983" w14:textId="77777777" w:rsidR="00084550" w:rsidRDefault="00084550" w:rsidP="002D2DD2">
      <w:pPr>
        <w:pStyle w:val="Otsikko1"/>
        <w:spacing w:line="276" w:lineRule="auto"/>
      </w:pPr>
      <w:r w:rsidRPr="00084550">
        <w:t>Mikä on Djiboutin taloudellinen ja humanitaarinen tilanne?</w:t>
      </w:r>
    </w:p>
    <w:p w14:paraId="7BAF6E1A" w14:textId="77777777" w:rsidR="0067305F" w:rsidRDefault="0067305F" w:rsidP="002D2DD2">
      <w:pPr>
        <w:spacing w:line="276" w:lineRule="auto"/>
      </w:pPr>
      <w:r w:rsidRPr="0067305F">
        <w:t xml:space="preserve">Djibouti sijaitsee strategisesti tärkeällä maantieteellisellä paikalla Punaisenmeren ja </w:t>
      </w:r>
      <w:proofErr w:type="spellStart"/>
      <w:r w:rsidRPr="0067305F">
        <w:t>Adeninlahden</w:t>
      </w:r>
      <w:proofErr w:type="spellEnd"/>
      <w:r w:rsidRPr="0067305F">
        <w:t xml:space="preserve"> ristey</w:t>
      </w:r>
      <w:r w:rsidR="00655876">
        <w:t>skohdassa</w:t>
      </w:r>
      <w:r w:rsidRPr="0067305F">
        <w:t xml:space="preserve">. </w:t>
      </w:r>
      <w:r w:rsidR="001E5EFD">
        <w:t>Djiboutin</w:t>
      </w:r>
      <w:r w:rsidRPr="0067305F">
        <w:t xml:space="preserve"> satami</w:t>
      </w:r>
      <w:r w:rsidR="001E5EFD">
        <w:t>en kautta</w:t>
      </w:r>
      <w:r w:rsidRPr="0067305F">
        <w:t xml:space="preserve"> hoidetaan 95 </w:t>
      </w:r>
      <w:r>
        <w:t>%</w:t>
      </w:r>
      <w:r w:rsidRPr="0067305F">
        <w:t xml:space="preserve"> Etiopian </w:t>
      </w:r>
      <w:r w:rsidR="001E5EFD">
        <w:t>ulkomaan</w:t>
      </w:r>
      <w:r w:rsidRPr="0067305F">
        <w:t xml:space="preserve">kaupasta. Djiboutin satamat palvelevat myös Euroopan, Lähi-idän ja Aasian </w:t>
      </w:r>
      <w:r w:rsidR="001E5EFD">
        <w:t xml:space="preserve">rahtikuljetusten </w:t>
      </w:r>
      <w:r w:rsidRPr="0067305F">
        <w:t>väli</w:t>
      </w:r>
      <w:r>
        <w:t>etappina</w:t>
      </w:r>
      <w:r w:rsidRPr="0067305F">
        <w:t xml:space="preserve">. Hallituksella on pitkäaikaiset suhteet Yhdysvaltoihin, Japaniin, Italiaan, Saksaan, Espanjaan ja Kiinaan </w:t>
      </w:r>
      <w:r>
        <w:t xml:space="preserve">sekä </w:t>
      </w:r>
      <w:r w:rsidRPr="0067305F">
        <w:t>Ranskaan</w:t>
      </w:r>
      <w:r>
        <w:t>.</w:t>
      </w:r>
      <w:r w:rsidR="001E5EFD">
        <w:t xml:space="preserve"> Talouden veturina toimivat erilaiset sotilastukikohdat ja satamiin perustuva kaupankäynti.</w:t>
      </w:r>
      <w:r>
        <w:rPr>
          <w:rStyle w:val="Alaviitteenviite"/>
        </w:rPr>
        <w:footnoteReference w:id="105"/>
      </w:r>
      <w:r w:rsidRPr="0067305F">
        <w:t xml:space="preserve"> </w:t>
      </w:r>
    </w:p>
    <w:p w14:paraId="7AD1DD86" w14:textId="243AF2B6" w:rsidR="00310A37" w:rsidRDefault="002F0F5E" w:rsidP="002D2DD2">
      <w:pPr>
        <w:spacing w:line="276" w:lineRule="auto"/>
      </w:pPr>
      <w:r w:rsidRPr="002F0F5E">
        <w:lastRenderedPageBreak/>
        <w:t xml:space="preserve">Djibouti on </w:t>
      </w:r>
      <w:r w:rsidRPr="0074062B">
        <w:t xml:space="preserve">köyhä, pääasiassa urbaani maa, jossa </w:t>
      </w:r>
      <w:r w:rsidR="0074062B" w:rsidRPr="0074062B">
        <w:t>alhainen koulutustaso</w:t>
      </w:r>
      <w:r w:rsidRPr="0074062B">
        <w:t xml:space="preserve">, työttömyys ja </w:t>
      </w:r>
      <w:r w:rsidR="0074062B" w:rsidRPr="0074062B">
        <w:t>lapsikuolleisuu</w:t>
      </w:r>
      <w:r w:rsidRPr="0074062B">
        <w:t>s on yleistä.</w:t>
      </w:r>
      <w:r w:rsidR="0074062B">
        <w:t xml:space="preserve"> </w:t>
      </w:r>
      <w:r w:rsidR="0074062B" w:rsidRPr="0074062B">
        <w:t>Kuivalla ja tulva-alttiilla maalla on vain vähän luonnonvaroja ja</w:t>
      </w:r>
      <w:r w:rsidR="0074062B">
        <w:t xml:space="preserve"> vähäisesti mahdollisuuksia maatalous- tai teollisuussektorien kasvattamiseen</w:t>
      </w:r>
      <w:r w:rsidR="0074062B" w:rsidRPr="002F0F5E">
        <w:t>.</w:t>
      </w:r>
      <w:r w:rsidR="0074062B">
        <w:t xml:space="preserve"> </w:t>
      </w:r>
      <w:r w:rsidR="0074062B" w:rsidRPr="0074062B">
        <w:t>Maaseutuväestö elää pääasiassa paimentolaisuudesta.</w:t>
      </w:r>
      <w:r w:rsidR="0074062B" w:rsidRPr="0074062B">
        <w:rPr>
          <w:rStyle w:val="Alaviitteenviite"/>
        </w:rPr>
        <w:footnoteReference w:id="106"/>
      </w:r>
      <w:r w:rsidRPr="002F0F5E">
        <w:t xml:space="preserve"> Noin 7</w:t>
      </w:r>
      <w:r w:rsidR="008E30F1">
        <w:t>8,6</w:t>
      </w:r>
      <w:r w:rsidRPr="002F0F5E">
        <w:t xml:space="preserve"> </w:t>
      </w:r>
      <w:r>
        <w:t>%</w:t>
      </w:r>
      <w:r w:rsidRPr="002F0F5E">
        <w:t xml:space="preserve"> väestöstä asuu kaupungeissa</w:t>
      </w:r>
      <w:r>
        <w:t xml:space="preserve">, </w:t>
      </w:r>
      <w:r w:rsidRPr="002F0F5E">
        <w:t>pääasiassa pääkaupungissa Djiboutissa</w:t>
      </w:r>
      <w:r>
        <w:t xml:space="preserve"> (asukasluku noin </w:t>
      </w:r>
      <w:r w:rsidRPr="002F0F5E">
        <w:t>600</w:t>
      </w:r>
      <w:r>
        <w:t xml:space="preserve"> </w:t>
      </w:r>
      <w:r w:rsidRPr="002F0F5E">
        <w:t xml:space="preserve">000). </w:t>
      </w:r>
      <w:r w:rsidR="00FF5254">
        <w:t>Muiden kaupunkien väkiluvut ovat vain murto-osan tästä</w:t>
      </w:r>
      <w:r w:rsidRPr="002F0F5E">
        <w:t>.</w:t>
      </w:r>
      <w:r w:rsidR="00325197">
        <w:rPr>
          <w:rStyle w:val="Alaviitteenviite"/>
        </w:rPr>
        <w:footnoteReference w:id="107"/>
      </w:r>
      <w:r w:rsidRPr="002F0F5E">
        <w:t xml:space="preserve"> </w:t>
      </w:r>
    </w:p>
    <w:p w14:paraId="141FE1A5" w14:textId="40BB5BEB" w:rsidR="00674B30" w:rsidRDefault="00310A37" w:rsidP="002D2DD2">
      <w:pPr>
        <w:spacing w:line="276" w:lineRule="auto"/>
      </w:pPr>
      <w:r>
        <w:t>EU:n mukaan Djibouti on viime vuosina parantanut mm. sukupuolten välistä tasa-arvoa ja peruspalveluiden saatavuutta.</w:t>
      </w:r>
      <w:r>
        <w:rPr>
          <w:rStyle w:val="Alaviitteenviite"/>
        </w:rPr>
        <w:footnoteReference w:id="108"/>
      </w:r>
      <w:r>
        <w:t xml:space="preserve"> Bertelsmann </w:t>
      </w:r>
      <w:proofErr w:type="spellStart"/>
      <w:r>
        <w:t>Stiftung</w:t>
      </w:r>
      <w:proofErr w:type="spellEnd"/>
      <w:r>
        <w:t xml:space="preserve"> -säätiön mukaan p</w:t>
      </w:r>
      <w:r w:rsidR="00DE51A5">
        <w:t>erusinfrastruktuurin ja -palvelujen</w:t>
      </w:r>
      <w:r w:rsidR="002504D3">
        <w:t xml:space="preserve"> (kuten terveydenhuollon ja korkeakoulutuksen)</w:t>
      </w:r>
      <w:r w:rsidR="00DE51A5">
        <w:t xml:space="preserve"> parannukset </w:t>
      </w:r>
      <w:r w:rsidR="00004A80">
        <w:t xml:space="preserve">keskittyvät </w:t>
      </w:r>
      <w:r>
        <w:t xml:space="preserve">kuitenkin </w:t>
      </w:r>
      <w:r w:rsidR="00004A80">
        <w:t>pääasiassa pääkaupunkiin</w:t>
      </w:r>
      <w:r w:rsidR="00EF57C0">
        <w:t xml:space="preserve">, ja valtion reuna-alueet on pitkälti laiminlyöty. Palvelujen laadussa on eroja </w:t>
      </w:r>
      <w:r w:rsidR="002504D3">
        <w:t xml:space="preserve">myös </w:t>
      </w:r>
      <w:r w:rsidR="00EF57C0">
        <w:t>pääkaupungin sisällä</w:t>
      </w:r>
      <w:r w:rsidR="00B9371B">
        <w:t>.</w:t>
      </w:r>
      <w:r w:rsidR="00EF57C0">
        <w:t xml:space="preserve"> Lisääntyvän maalta kaupunkiin suuntautuvan muuttoliikkeen vuoksi epäviralliset asuinalueet ja </w:t>
      </w:r>
      <w:r w:rsidR="002504D3">
        <w:t>ns. ”</w:t>
      </w:r>
      <w:r w:rsidR="00EF57C0">
        <w:t>slummit</w:t>
      </w:r>
      <w:r w:rsidR="002504D3">
        <w:t>”</w:t>
      </w:r>
      <w:r w:rsidR="00EF57C0">
        <w:t xml:space="preserve"> kasvavat Djibouti Cityn laitamilla.</w:t>
      </w:r>
      <w:r w:rsidR="00EF57C0">
        <w:rPr>
          <w:rStyle w:val="Alaviitteenviite"/>
        </w:rPr>
        <w:footnoteReference w:id="109"/>
      </w:r>
      <w:r w:rsidR="00DC6E6B">
        <w:t xml:space="preserve"> </w:t>
      </w:r>
      <w:r w:rsidR="00781E44">
        <w:t>WHO on kuvaillut Djiboutin terveydenhuoltojärjestelmää heikoksi, mutta suhteellisen saavutettavaksi. Ilmainen terveydenhuolto on</w:t>
      </w:r>
      <w:r w:rsidR="0074062B">
        <w:t xml:space="preserve"> periaatteessa</w:t>
      </w:r>
      <w:r w:rsidR="00781E44">
        <w:t xml:space="preserve"> saatavilla kaikille asemasta riippumatta.</w:t>
      </w:r>
      <w:r w:rsidR="00781E44">
        <w:rPr>
          <w:rStyle w:val="Alaviitteenviite"/>
        </w:rPr>
        <w:footnoteReference w:id="110"/>
      </w:r>
      <w:r w:rsidR="00B91382">
        <w:t xml:space="preserve"> Vuoden 2017 kansallinen pakolaislaki takaa pakolaisille ja turvapaikanhakijoille tasavertaisen pääsyn peruspalveluihin, joskin käytännössä nämä ryhmät kohtaavat esteitä palveluiden saavutettavuudessa</w:t>
      </w:r>
      <w:r w:rsidR="0074062B">
        <w:t>.</w:t>
      </w:r>
      <w:r w:rsidR="00B91382">
        <w:rPr>
          <w:rStyle w:val="Alaviitteenviite"/>
        </w:rPr>
        <w:footnoteReference w:id="111"/>
      </w:r>
      <w:r w:rsidR="00781E44">
        <w:t xml:space="preserve"> </w:t>
      </w:r>
    </w:p>
    <w:p w14:paraId="262036B5" w14:textId="2534FE68" w:rsidR="00325197" w:rsidRDefault="00674B30" w:rsidP="002D2DD2">
      <w:pPr>
        <w:spacing w:line="276" w:lineRule="auto"/>
      </w:pPr>
      <w:r>
        <w:t>Djiboutin työttömyyden on arvioitu olevan jopa 50 % työikäisestä väestöstä, ja nuoret kärsivät työttömyydestä ja alityöllisyydestä suhteettoman paljon. Epävirallisilla työma</w:t>
      </w:r>
      <w:r w:rsidR="00492A3F">
        <w:t>r</w:t>
      </w:r>
      <w:r>
        <w:t>kkinoilla on iso rooli. Noin kolmasosa työvoimasta on suoraan tai välillisesti liitoksissa hallituksen turvallisuus- ja tiedustelujoukkoihin.</w:t>
      </w:r>
      <w:r>
        <w:rPr>
          <w:rStyle w:val="Alaviitteenviite"/>
        </w:rPr>
        <w:footnoteReference w:id="112"/>
      </w:r>
      <w:r>
        <w:t xml:space="preserve"> </w:t>
      </w:r>
      <w:r w:rsidR="00BA6536">
        <w:t>Djiboutin tilastoviraston vuotta 2017 koskevien tietojen mukaan työttömyysaste o</w:t>
      </w:r>
      <w:r w:rsidR="00A854C7">
        <w:t>li</w:t>
      </w:r>
      <w:r w:rsidR="00BA6536">
        <w:t xml:space="preserve"> erilainen maan eri alueilla.</w:t>
      </w:r>
      <w:r w:rsidR="00492A3F">
        <w:t xml:space="preserve"> Esimerkiksi Djiboutin kaupungissa 24,4 % työikäisestä väestöstä oli työssä, </w:t>
      </w:r>
      <w:proofErr w:type="spellStart"/>
      <w:r w:rsidR="00492A3F">
        <w:t>Tadjourahissa</w:t>
      </w:r>
      <w:proofErr w:type="spellEnd"/>
      <w:r w:rsidR="00492A3F">
        <w:t xml:space="preserve"> vastaava osuus oli 11,7 %. Djiboutin kaupungissa ja </w:t>
      </w:r>
      <w:proofErr w:type="spellStart"/>
      <w:r w:rsidR="00492A3F">
        <w:t>Tadjourahissa</w:t>
      </w:r>
      <w:proofErr w:type="spellEnd"/>
      <w:r w:rsidR="00492A3F">
        <w:t xml:space="preserve"> yli puolet työllisistä työskentel</w:t>
      </w:r>
      <w:r w:rsidR="00A854C7">
        <w:t>i</w:t>
      </w:r>
      <w:r w:rsidR="00492A3F">
        <w:t xml:space="preserve"> julkisella sektorilla.</w:t>
      </w:r>
      <w:r w:rsidR="00492A3F">
        <w:rPr>
          <w:rStyle w:val="Alaviitteenviite"/>
        </w:rPr>
        <w:footnoteReference w:id="113"/>
      </w:r>
      <w:r w:rsidR="00BA6536">
        <w:t xml:space="preserve"> </w:t>
      </w:r>
      <w:r w:rsidR="00325197" w:rsidRPr="00325197">
        <w:t xml:space="preserve">Monien asukkaiden on vaikea löytää työtä viralliselta sektorilta, </w:t>
      </w:r>
      <w:r w:rsidR="00325197">
        <w:t>koska</w:t>
      </w:r>
      <w:r w:rsidR="00325197" w:rsidRPr="00325197">
        <w:t xml:space="preserve"> presidentti liittolais</w:t>
      </w:r>
      <w:r w:rsidR="00325197">
        <w:t>ineen</w:t>
      </w:r>
      <w:r w:rsidR="00325197" w:rsidRPr="00325197">
        <w:t xml:space="preserve"> valvo</w:t>
      </w:r>
      <w:r w:rsidR="00655876">
        <w:t>o</w:t>
      </w:r>
      <w:r w:rsidR="00325197" w:rsidRPr="00325197">
        <w:t xml:space="preserve"> tiukasti kaikkea laajamittaista taloudellista toimintaa. </w:t>
      </w:r>
      <w:r w:rsidR="009F42A8">
        <w:t>Mahdollisuutta oikeussuojalle</w:t>
      </w:r>
      <w:r w:rsidR="00325197" w:rsidRPr="00325197">
        <w:t xml:space="preserve"> riistäviä työolo</w:t>
      </w:r>
      <w:r w:rsidR="00325197">
        <w:t>suhteita</w:t>
      </w:r>
      <w:r w:rsidR="00325197" w:rsidRPr="00325197">
        <w:t xml:space="preserve"> vastaan valvotaan huonosti; siirtotyöläiset ja pakolaiset ovat erityisen alttiita väärinkäytöksille.</w:t>
      </w:r>
      <w:r>
        <w:t xml:space="preserve"> Naisten mahdollisuudet löytää työtä ovat miehiä heikommat ja naisille maksetaan alempia palkkoja samasta työstä.</w:t>
      </w:r>
      <w:r w:rsidR="00325197">
        <w:rPr>
          <w:rStyle w:val="Alaviitteenviite"/>
        </w:rPr>
        <w:footnoteReference w:id="114"/>
      </w:r>
    </w:p>
    <w:p w14:paraId="3CDF8756" w14:textId="2A5B0BD5" w:rsidR="00E55975" w:rsidRDefault="00E55975" w:rsidP="002D2DD2">
      <w:pPr>
        <w:spacing w:line="276" w:lineRule="auto"/>
      </w:pPr>
      <w:r w:rsidRPr="00ED7CC5">
        <w:t xml:space="preserve">Djibouti on poliittisen vakautensa ja strategisen sijaintinsa vuoksi Itä-Afrikan ja Persianlahden valtioiden yhtymäkohdassa </w:t>
      </w:r>
      <w:proofErr w:type="spellStart"/>
      <w:r w:rsidRPr="00ED7CC5">
        <w:t>Adeninlahden</w:t>
      </w:r>
      <w:proofErr w:type="spellEnd"/>
      <w:r w:rsidRPr="00ED7CC5">
        <w:t xml:space="preserve"> ja Punaisenmeren varrella keskeinen kauttakulkupaikka Persianlahden valtioihin ja sen ulkopuolelle s</w:t>
      </w:r>
      <w:r>
        <w:t>uuntaaville siirtolaisille</w:t>
      </w:r>
      <w:r w:rsidR="002504D3">
        <w:t>, mukaan lukien</w:t>
      </w:r>
      <w:r w:rsidRPr="00ED7CC5">
        <w:t xml:space="preserve"> turvapaikanhakijoille. Joka vuosi noin </w:t>
      </w:r>
      <w:r w:rsidR="00FF5254">
        <w:t>2</w:t>
      </w:r>
      <w:r w:rsidRPr="00ED7CC5">
        <w:t>00 000 ihmistä</w:t>
      </w:r>
      <w:r w:rsidR="009F3BF4">
        <w:t xml:space="preserve"> </w:t>
      </w:r>
      <w:r w:rsidRPr="00ED7CC5">
        <w:t>matkustaa Djiboutin kautta</w:t>
      </w:r>
      <w:r>
        <w:t xml:space="preserve"> </w:t>
      </w:r>
      <w:r w:rsidRPr="00ED7CC5">
        <w:t xml:space="preserve">yrittäessään merimatkaa </w:t>
      </w:r>
      <w:r w:rsidR="00FF5254">
        <w:t>Arabian niemimaalle</w:t>
      </w:r>
      <w:r w:rsidRPr="00ED7CC5">
        <w:t>.</w:t>
      </w:r>
      <w:r w:rsidR="00FF5254">
        <w:rPr>
          <w:rStyle w:val="Alaviitteenviite"/>
        </w:rPr>
        <w:footnoteReference w:id="115"/>
      </w:r>
      <w:r w:rsidRPr="00ED7CC5">
        <w:t xml:space="preserve"> </w:t>
      </w:r>
      <w:r w:rsidR="005916D2">
        <w:t>Myös Djibouti</w:t>
      </w:r>
      <w:r w:rsidR="002504D3">
        <w:t>n sisällä</w:t>
      </w:r>
      <w:r w:rsidR="005916D2">
        <w:t xml:space="preserve"> oleskelee arviolta 32 233 pakolaista ja turvapaikanhakijaa, joista suurin osa tulee Somaliasta ja Etiopiasta, mutta </w:t>
      </w:r>
      <w:r w:rsidR="005916D2">
        <w:lastRenderedPageBreak/>
        <w:t>moni myös Jemenistä tai Eritreasta.</w:t>
      </w:r>
      <w:r w:rsidR="005916D2">
        <w:rPr>
          <w:rStyle w:val="Alaviitteenviite"/>
        </w:rPr>
        <w:footnoteReference w:id="116"/>
      </w:r>
      <w:r w:rsidR="005916D2">
        <w:t xml:space="preserve"> Jemeniläiset alkoivat paeta Djiboutiin </w:t>
      </w:r>
      <w:r w:rsidRPr="005916D2">
        <w:t>Jemenin konfliktin kärjistyessä vuonna 2015. Useimmat jemeniläiset ovat edelleen rekisteröimättömiä ja oleskelevat mieluummin Djiboutin kaupungissa kuin turvapaikanhakij</w:t>
      </w:r>
      <w:r w:rsidR="00655876" w:rsidRPr="005916D2">
        <w:t>oi</w:t>
      </w:r>
      <w:r w:rsidRPr="005916D2">
        <w:t>na ankeilla pakolaisleireillä. Djibouti on majoittanut pakolaisia ja turvapaikanhakijoita kuten somalialaisia, etiopialaisia ja eritrealaisia leireille jo 20 vuoden ajan juomavesi- ja elintarvikepulasta sekä työttömyydestä huolimatta.</w:t>
      </w:r>
      <w:r w:rsidRPr="005916D2">
        <w:rPr>
          <w:rStyle w:val="Alaviitteenviite"/>
        </w:rPr>
        <w:footnoteReference w:id="117"/>
      </w:r>
      <w:r w:rsidR="00A93E45" w:rsidRPr="005916D2">
        <w:t xml:space="preserve"> Kansainvälisen siirtolaisuusjärjestö </w:t>
      </w:r>
      <w:proofErr w:type="spellStart"/>
      <w:r w:rsidR="00A93E45" w:rsidRPr="005916D2">
        <w:t>IOM:n</w:t>
      </w:r>
      <w:proofErr w:type="spellEnd"/>
      <w:r w:rsidR="002504D3">
        <w:t xml:space="preserve"> 25.9.2023 ja 29.11.2023 julkaisemissa raporteissa</w:t>
      </w:r>
      <w:r w:rsidR="00A93E45" w:rsidRPr="005916D2">
        <w:t xml:space="preserve"> kuvataan mm. Djiboutin</w:t>
      </w:r>
      <w:r w:rsidR="007B6C98" w:rsidRPr="005916D2">
        <w:t xml:space="preserve"> kautta kulkevia </w:t>
      </w:r>
      <w:r w:rsidR="00400868" w:rsidRPr="005916D2">
        <w:t xml:space="preserve">ajankohtaisia </w:t>
      </w:r>
      <w:r w:rsidR="007B6C98" w:rsidRPr="005916D2">
        <w:t>siirtolaisreittejä</w:t>
      </w:r>
      <w:r w:rsidR="002E7681" w:rsidRPr="005916D2">
        <w:t>.</w:t>
      </w:r>
      <w:r w:rsidR="002504D3">
        <w:rPr>
          <w:rStyle w:val="Alaviitteenviite"/>
        </w:rPr>
        <w:footnoteReference w:id="118"/>
      </w:r>
      <w:r w:rsidR="005916D2">
        <w:t xml:space="preserve"> Huhti-toukokuussa 2025 raportoitiin, että </w:t>
      </w:r>
      <w:r w:rsidR="005916D2" w:rsidRPr="005916D2">
        <w:t>Djiboutin hallitus on käynnistänyt laajamittaisen kampanjan paperittomia maahanmuuttajia ja pakolaisia vastaan</w:t>
      </w:r>
      <w:r w:rsidR="005916D2">
        <w:t xml:space="preserve"> ja pidättänyt sekä karkottanut </w:t>
      </w:r>
      <w:r w:rsidR="005916D2" w:rsidRPr="005916D2">
        <w:t>Jemenin, Somalian ja Etiopian kansalaisia oleskelu- ja työluvan säännösten rikkomisen vuoksi.</w:t>
      </w:r>
      <w:r w:rsidR="005916D2">
        <w:rPr>
          <w:rStyle w:val="Alaviitteenviite"/>
        </w:rPr>
        <w:footnoteReference w:id="119"/>
      </w:r>
      <w:r w:rsidR="005916D2">
        <w:t xml:space="preserve"> </w:t>
      </w:r>
    </w:p>
    <w:p w14:paraId="6657AFF4" w14:textId="5212D9DA" w:rsidR="00907963" w:rsidRDefault="0071222B" w:rsidP="002D2DD2">
      <w:pPr>
        <w:spacing w:line="276" w:lineRule="auto"/>
      </w:pPr>
      <w:r w:rsidRPr="00BB1865">
        <w:t>17</w:t>
      </w:r>
      <w:r w:rsidR="00794919" w:rsidRPr="00BB1865">
        <w:t xml:space="preserve"> % Djiboutin </w:t>
      </w:r>
      <w:r w:rsidR="00D27378" w:rsidRPr="00BB1865">
        <w:t>väestöstä</w:t>
      </w:r>
      <w:r w:rsidR="00794919" w:rsidRPr="00BB1865">
        <w:t xml:space="preserve"> (n. </w:t>
      </w:r>
      <w:r w:rsidRPr="00BB1865">
        <w:t>194</w:t>
      </w:r>
      <w:r w:rsidR="00794919" w:rsidRPr="00BB1865">
        <w:t xml:space="preserve"> 000 henkilöä) </w:t>
      </w:r>
      <w:r w:rsidRPr="00BB1865">
        <w:t xml:space="preserve">koki </w:t>
      </w:r>
      <w:r w:rsidR="00BB1865" w:rsidRPr="00BB1865">
        <w:t>ruoka</w:t>
      </w:r>
      <w:r w:rsidRPr="00BB1865">
        <w:t>turvattomuutta</w:t>
      </w:r>
      <w:r w:rsidR="00794919" w:rsidRPr="00BB1865">
        <w:t xml:space="preserve"> </w:t>
      </w:r>
      <w:r w:rsidRPr="00BB1865">
        <w:t>touko-kesäkuussa</w:t>
      </w:r>
      <w:r w:rsidR="00907963" w:rsidRPr="00BB1865">
        <w:t xml:space="preserve"> 202</w:t>
      </w:r>
      <w:r w:rsidRPr="00BB1865">
        <w:t>5</w:t>
      </w:r>
      <w:r w:rsidR="00907963" w:rsidRPr="00BB1865">
        <w:t xml:space="preserve">. Heistä n. </w:t>
      </w:r>
      <w:r w:rsidRPr="00BB1865">
        <w:t>44</w:t>
      </w:r>
      <w:r w:rsidR="00907963" w:rsidRPr="00BB1865">
        <w:t> 000 henkilöä oli hätätilanteessa (toiseksi heikoin tilanne viisiportaisella asteikolla) ja 1</w:t>
      </w:r>
      <w:r w:rsidR="00BB1865" w:rsidRPr="00BB1865">
        <w:t>50</w:t>
      </w:r>
      <w:r w:rsidR="00907963" w:rsidRPr="00BB1865">
        <w:t> 000 kriisitilanteessa (</w:t>
      </w:r>
      <w:r w:rsidR="00FB3466" w:rsidRPr="00BB1865">
        <w:t>keskimmäinen viisiportaisella asteikolla)</w:t>
      </w:r>
      <w:r w:rsidR="00907963" w:rsidRPr="00BB1865">
        <w:t>.</w:t>
      </w:r>
      <w:r w:rsidR="00FB3466" w:rsidRPr="00BB1865">
        <w:t xml:space="preserve"> Sosiaaliministeriön (</w:t>
      </w:r>
      <w:proofErr w:type="spellStart"/>
      <w:r w:rsidR="00FB3466" w:rsidRPr="00BB1865">
        <w:rPr>
          <w:i/>
        </w:rPr>
        <w:t>Ministère</w:t>
      </w:r>
      <w:proofErr w:type="spellEnd"/>
      <w:r w:rsidR="00FB3466" w:rsidRPr="00BB1865">
        <w:rPr>
          <w:i/>
        </w:rPr>
        <w:t xml:space="preserve"> des </w:t>
      </w:r>
      <w:proofErr w:type="spellStart"/>
      <w:r w:rsidR="00FB3466" w:rsidRPr="00BB1865">
        <w:rPr>
          <w:i/>
        </w:rPr>
        <w:t>Affaires</w:t>
      </w:r>
      <w:proofErr w:type="spellEnd"/>
      <w:r w:rsidR="00FB3466" w:rsidRPr="00BB1865">
        <w:rPr>
          <w:i/>
        </w:rPr>
        <w:t xml:space="preserve"> </w:t>
      </w:r>
      <w:proofErr w:type="spellStart"/>
      <w:r w:rsidR="00FB3466" w:rsidRPr="00BB1865">
        <w:rPr>
          <w:i/>
        </w:rPr>
        <w:t>Sociales</w:t>
      </w:r>
      <w:proofErr w:type="spellEnd"/>
      <w:r w:rsidR="00FB3466" w:rsidRPr="00BB1865">
        <w:t xml:space="preserve">, MASS) ja humanitaaristen kumppaneiden tarjoamasta elintarvikeavusta huolimatta </w:t>
      </w:r>
      <w:r w:rsidR="00BB1865" w:rsidRPr="00BB1865">
        <w:t>etenkin</w:t>
      </w:r>
      <w:r w:rsidR="00FB3466" w:rsidRPr="00BB1865">
        <w:t xml:space="preserve"> maaseudulla asuvat ihmiset kärsivät akuutista elintarviketilanteesta</w:t>
      </w:r>
      <w:r w:rsidR="00BB1865" w:rsidRPr="00BB1865">
        <w:t xml:space="preserve">. </w:t>
      </w:r>
      <w:r w:rsidR="00BB1865">
        <w:t>Ruoka</w:t>
      </w:r>
      <w:r w:rsidR="00BB1865" w:rsidRPr="00BB1865">
        <w:t>turv</w:t>
      </w:r>
      <w:r w:rsidR="00BB1865">
        <w:t>attomuuden</w:t>
      </w:r>
      <w:r w:rsidR="00BB1865" w:rsidRPr="00BB1865">
        <w:t xml:space="preserve"> tärkeimpiä syitä ovat </w:t>
      </w:r>
      <w:r w:rsidR="00BB1865">
        <w:t>mm.</w:t>
      </w:r>
      <w:r w:rsidR="00BB1865" w:rsidRPr="00BB1865">
        <w:t xml:space="preserve"> </w:t>
      </w:r>
      <w:r w:rsidR="00BB1865">
        <w:t xml:space="preserve">ravinnon </w:t>
      </w:r>
      <w:r w:rsidR="00BB1865" w:rsidRPr="00BB1865">
        <w:t xml:space="preserve">vähäinen monipuolisuus, </w:t>
      </w:r>
      <w:r w:rsidR="00BB1865">
        <w:t xml:space="preserve">vähäiset elinkeino- ja työllistymismahdollisuudet, </w:t>
      </w:r>
      <w:r w:rsidR="00BB1865" w:rsidRPr="00BB1865">
        <w:t>ostovoiman heikkous</w:t>
      </w:r>
      <w:r w:rsidR="00BB1865">
        <w:t xml:space="preserve"> </w:t>
      </w:r>
      <w:r w:rsidR="00BB1865" w:rsidRPr="00BB1865">
        <w:t xml:space="preserve">sekä ilmastoshokit tietyillä maan alueilla. </w:t>
      </w:r>
      <w:r w:rsidR="00FB3466" w:rsidRPr="00BB1865">
        <w:t>Heinä-joulukuussa</w:t>
      </w:r>
      <w:r w:rsidR="009F42A8" w:rsidRPr="00BB1865">
        <w:t xml:space="preserve"> 202</w:t>
      </w:r>
      <w:r w:rsidR="00BB1865" w:rsidRPr="00BB1865">
        <w:t>5</w:t>
      </w:r>
      <w:r w:rsidR="00FB3466" w:rsidRPr="00BB1865">
        <w:t xml:space="preserve"> (ko. ajanjaksolle on tyypillistä erittäin korkea</w:t>
      </w:r>
      <w:r w:rsidR="00BB1865" w:rsidRPr="00BB1865">
        <w:t>t</w:t>
      </w:r>
      <w:r w:rsidR="00FB3466" w:rsidRPr="00BB1865">
        <w:t xml:space="preserve"> lämpötila</w:t>
      </w:r>
      <w:r w:rsidR="00BB1865" w:rsidRPr="00BB1865">
        <w:t>t</w:t>
      </w:r>
      <w:r w:rsidR="00FB3466" w:rsidRPr="00BB1865">
        <w:t xml:space="preserve"> ja </w:t>
      </w:r>
      <w:r w:rsidR="00BB1865" w:rsidRPr="00BB1865">
        <w:t>paimentolaisuudesta riippuvien kotitalouksien siirtymiset</w:t>
      </w:r>
      <w:r w:rsidR="00FB3466" w:rsidRPr="00BB1865">
        <w:t xml:space="preserve">) </w:t>
      </w:r>
      <w:r w:rsidR="00FF63B3">
        <w:t xml:space="preserve">ruokaturvan kannalta </w:t>
      </w:r>
      <w:r w:rsidR="00FB3466" w:rsidRPr="00BB1865">
        <w:t xml:space="preserve">hätätilanteessa </w:t>
      </w:r>
      <w:r w:rsidR="00BB1865" w:rsidRPr="00BB1865">
        <w:t xml:space="preserve">on </w:t>
      </w:r>
      <w:r w:rsidR="00FB3466" w:rsidRPr="00BB1865">
        <w:t>arvio</w:t>
      </w:r>
      <w:r w:rsidR="00BB1865" w:rsidRPr="00BB1865">
        <w:t>itu</w:t>
      </w:r>
      <w:r w:rsidR="00FB3466" w:rsidRPr="00BB1865">
        <w:t xml:space="preserve"> </w:t>
      </w:r>
      <w:r w:rsidR="00BB1865" w:rsidRPr="00BB1865">
        <w:t>olevan 55 000</w:t>
      </w:r>
      <w:r w:rsidR="00FB3466" w:rsidRPr="00BB1865">
        <w:t xml:space="preserve"> ja kriisitilanteessa 1</w:t>
      </w:r>
      <w:r w:rsidR="00BB1865" w:rsidRPr="00BB1865">
        <w:t>75</w:t>
      </w:r>
      <w:r w:rsidR="00FB3466" w:rsidRPr="00BB1865">
        <w:t> 000 ihmistä.</w:t>
      </w:r>
      <w:r w:rsidR="007C7246" w:rsidRPr="00BB1865">
        <w:t xml:space="preserve"> </w:t>
      </w:r>
      <w:r w:rsidR="001955F8" w:rsidRPr="001955F8">
        <w:t>Tammi-h</w:t>
      </w:r>
      <w:r w:rsidR="007C7246" w:rsidRPr="001955F8">
        <w:t>einäkuussa 202</w:t>
      </w:r>
      <w:r w:rsidR="001955F8" w:rsidRPr="001955F8">
        <w:t>5</w:t>
      </w:r>
      <w:r w:rsidR="007C7246" w:rsidRPr="001955F8">
        <w:t xml:space="preserve"> heikoin elintarviketilanne </w:t>
      </w:r>
      <w:r w:rsidR="001955F8">
        <w:t xml:space="preserve">arvioitiin olevan </w:t>
      </w:r>
      <w:proofErr w:type="spellStart"/>
      <w:r w:rsidR="007C7246" w:rsidRPr="001955F8">
        <w:t>Obockin</w:t>
      </w:r>
      <w:proofErr w:type="spellEnd"/>
      <w:r w:rsidR="007C7246" w:rsidRPr="001955F8">
        <w:t xml:space="preserve"> alueella ja paras </w:t>
      </w:r>
      <w:proofErr w:type="spellStart"/>
      <w:r w:rsidR="001955F8" w:rsidRPr="001955F8">
        <w:t>Tadjouran</w:t>
      </w:r>
      <w:proofErr w:type="spellEnd"/>
      <w:r w:rsidR="001955F8" w:rsidRPr="001955F8">
        <w:t xml:space="preserve">, Ali </w:t>
      </w:r>
      <w:proofErr w:type="spellStart"/>
      <w:r w:rsidR="001955F8" w:rsidRPr="001955F8">
        <w:t>Sabiehin</w:t>
      </w:r>
      <w:proofErr w:type="spellEnd"/>
      <w:r w:rsidR="007C7246" w:rsidRPr="001955F8">
        <w:t xml:space="preserve"> ja </w:t>
      </w:r>
      <w:proofErr w:type="spellStart"/>
      <w:r w:rsidR="007C7246" w:rsidRPr="001955F8">
        <w:t>Artan</w:t>
      </w:r>
      <w:proofErr w:type="spellEnd"/>
      <w:r w:rsidR="007C7246" w:rsidRPr="001955F8">
        <w:t xml:space="preserve"> alueilla</w:t>
      </w:r>
      <w:r w:rsidR="001955F8">
        <w:t xml:space="preserve"> (Djibouti City ei ollut mukana analyysissä)</w:t>
      </w:r>
      <w:r w:rsidR="007C7246" w:rsidRPr="001955F8">
        <w:t>.</w:t>
      </w:r>
      <w:r w:rsidR="00FB3466" w:rsidRPr="001955F8">
        <w:t xml:space="preserve"> </w:t>
      </w:r>
      <w:r w:rsidR="001955F8" w:rsidRPr="001955F8">
        <w:t xml:space="preserve">Touko-kesäkuussa tilanne oli kuitenkin melko tasainen ympäri maata. </w:t>
      </w:r>
      <w:r w:rsidR="00FB3466" w:rsidRPr="001955F8">
        <w:t xml:space="preserve">Heikosta elintarviketurvasta kärsivät myös </w:t>
      </w:r>
      <w:proofErr w:type="spellStart"/>
      <w:r w:rsidR="001955F8" w:rsidRPr="001955F8">
        <w:t>Markazin</w:t>
      </w:r>
      <w:proofErr w:type="spellEnd"/>
      <w:r w:rsidR="001955F8" w:rsidRPr="001955F8">
        <w:t xml:space="preserve"> (</w:t>
      </w:r>
      <w:proofErr w:type="spellStart"/>
      <w:r w:rsidR="001955F8" w:rsidRPr="001955F8">
        <w:t>Obock</w:t>
      </w:r>
      <w:proofErr w:type="spellEnd"/>
      <w:r w:rsidR="001955F8" w:rsidRPr="001955F8">
        <w:t xml:space="preserve">) sekä </w:t>
      </w:r>
      <w:proofErr w:type="spellStart"/>
      <w:r w:rsidR="001955F8" w:rsidRPr="001955F8">
        <w:t>Holl</w:t>
      </w:r>
      <w:proofErr w:type="spellEnd"/>
      <w:r w:rsidR="001955F8" w:rsidRPr="001955F8">
        <w:t xml:space="preserve">-Hollin ja Ali </w:t>
      </w:r>
      <w:proofErr w:type="spellStart"/>
      <w:r w:rsidR="001955F8" w:rsidRPr="001955F8">
        <w:t>Addehin</w:t>
      </w:r>
      <w:proofErr w:type="spellEnd"/>
      <w:r w:rsidR="001955F8" w:rsidRPr="001955F8">
        <w:t xml:space="preserve"> (Ali </w:t>
      </w:r>
      <w:proofErr w:type="spellStart"/>
      <w:r w:rsidR="001955F8" w:rsidRPr="001955F8">
        <w:t>Sabieh</w:t>
      </w:r>
      <w:proofErr w:type="spellEnd"/>
      <w:r w:rsidR="001955F8" w:rsidRPr="001955F8">
        <w:t>)</w:t>
      </w:r>
      <w:r w:rsidR="00FB3466" w:rsidRPr="001955F8">
        <w:t xml:space="preserve"> </w:t>
      </w:r>
      <w:r w:rsidR="001955F8" w:rsidRPr="001955F8">
        <w:t xml:space="preserve">leireillä </w:t>
      </w:r>
      <w:r w:rsidR="00FB3466" w:rsidRPr="001955F8">
        <w:t>asuvat pakolaiset</w:t>
      </w:r>
      <w:r w:rsidR="007C7246" w:rsidRPr="001955F8">
        <w:t xml:space="preserve"> ja k</w:t>
      </w:r>
      <w:r w:rsidR="00FB3466" w:rsidRPr="001955F8">
        <w:t>aupunkialueilla</w:t>
      </w:r>
      <w:r w:rsidR="007C7246" w:rsidRPr="001955F8">
        <w:t xml:space="preserve"> köyhimmät ja pätkätöistä riippuvaiset kotitaloudet (n. 1</w:t>
      </w:r>
      <w:r w:rsidR="001955F8" w:rsidRPr="001955F8">
        <w:t>3</w:t>
      </w:r>
      <w:r w:rsidR="007C7246" w:rsidRPr="001955F8">
        <w:t xml:space="preserve"> % analysoidusta kaupunkiväestöstä).</w:t>
      </w:r>
      <w:r w:rsidR="007C7246" w:rsidRPr="001955F8">
        <w:rPr>
          <w:rStyle w:val="Alaviitteenviite"/>
        </w:rPr>
        <w:footnoteReference w:id="120"/>
      </w:r>
    </w:p>
    <w:p w14:paraId="7B91F591" w14:textId="2B41E043" w:rsidR="00907963" w:rsidRPr="00084550" w:rsidRDefault="00CB662D" w:rsidP="002D2DD2">
      <w:pPr>
        <w:spacing w:line="276" w:lineRule="auto"/>
      </w:pPr>
      <w:r>
        <w:t>Djiboutin ruokaturvatilanne on edellä mainittujen lukujen perusteella kuitenkin hieman kohentunut vuoteen 2023 verrattuna. Maalis-kesäkuussa 2023 21 % Djiboutin väestöstä (250 000 henkilöä) koki ruokaturvattomuutta</w:t>
      </w:r>
      <w:r>
        <w:rPr>
          <w:rStyle w:val="Alaviitteenviite"/>
        </w:rPr>
        <w:footnoteReference w:id="121"/>
      </w:r>
      <w:r>
        <w:t xml:space="preserve">, ja </w:t>
      </w:r>
      <w:r w:rsidRPr="00BD0468">
        <w:t>j</w:t>
      </w:r>
      <w:r w:rsidR="00794919" w:rsidRPr="00BD0468">
        <w:t xml:space="preserve">oulukuussa </w:t>
      </w:r>
      <w:r w:rsidR="003030A6" w:rsidRPr="00BD0468">
        <w:t xml:space="preserve">2023 ruokaturvattomien kotitalouksien määrä Djiboutissa </w:t>
      </w:r>
      <w:r w:rsidR="00794919" w:rsidRPr="00BD0468">
        <w:t xml:space="preserve">oli </w:t>
      </w:r>
      <w:r w:rsidRPr="00BD0468">
        <w:t xml:space="preserve">WFP:n mukaan </w:t>
      </w:r>
      <w:r w:rsidR="003030A6" w:rsidRPr="00BD0468">
        <w:t>48 %</w:t>
      </w:r>
      <w:r w:rsidR="00794919" w:rsidRPr="00BD0468">
        <w:t xml:space="preserve"> korkeampi </w:t>
      </w:r>
      <w:r w:rsidR="003030A6" w:rsidRPr="00BD0468">
        <w:t>vuotta aiempaan nähden</w:t>
      </w:r>
      <w:r w:rsidR="00BD0468" w:rsidRPr="00BD0468">
        <w:rPr>
          <w:rStyle w:val="Alaviitteenviite"/>
        </w:rPr>
        <w:footnoteReference w:id="122"/>
      </w:r>
      <w:r w:rsidR="003030A6" w:rsidRPr="00BD0468">
        <w:t xml:space="preserve">. </w:t>
      </w:r>
      <w:r w:rsidRPr="00BD0468">
        <w:t xml:space="preserve">Tilanteen huonontumisen taustalla olivat </w:t>
      </w:r>
      <w:r w:rsidR="00BD0468" w:rsidRPr="00BD0468">
        <w:t xml:space="preserve">tuolloin </w:t>
      </w:r>
      <w:r w:rsidRPr="00BD0468">
        <w:t xml:space="preserve">mm. </w:t>
      </w:r>
      <w:r w:rsidR="00794919" w:rsidRPr="00BD0468">
        <w:t>naapurimaiden konfliktit, globaalit talousshokit ja riippuvuus ruoan tuonnista ulkomailta sekä jatkuva kuivuus, riittämättömät sateet ja toisaalta tulvat</w:t>
      </w:r>
      <w:r w:rsidR="00BD0468" w:rsidRPr="00BD0468">
        <w:t>.</w:t>
      </w:r>
      <w:r w:rsidR="00D27378" w:rsidRPr="00BD0468">
        <w:rPr>
          <w:rStyle w:val="Alaviitteenviite"/>
        </w:rPr>
        <w:footnoteReference w:id="123"/>
      </w:r>
      <w:r w:rsidR="00D27378">
        <w:t xml:space="preserve"> </w:t>
      </w:r>
    </w:p>
    <w:p w14:paraId="2986AAB9" w14:textId="77777777" w:rsidR="00543F66" w:rsidRDefault="00084550" w:rsidP="002D2DD2">
      <w:pPr>
        <w:pStyle w:val="Otsikko1"/>
        <w:spacing w:line="276" w:lineRule="auto"/>
      </w:pPr>
      <w:r w:rsidRPr="00084550">
        <w:lastRenderedPageBreak/>
        <w:t>Voivatko kaikki Djiboutin kansalaiset</w:t>
      </w:r>
      <w:r w:rsidR="00DF350E">
        <w:t xml:space="preserve"> liikkua ja</w:t>
      </w:r>
      <w:r w:rsidRPr="00084550">
        <w:t xml:space="preserve"> muuttaa vapaasti maan sisällä?</w:t>
      </w:r>
    </w:p>
    <w:p w14:paraId="2E50362D" w14:textId="77777777" w:rsidR="00F24249" w:rsidRPr="00E63CB4" w:rsidRDefault="00153C9B" w:rsidP="002D2DD2">
      <w:pPr>
        <w:spacing w:line="276" w:lineRule="auto"/>
        <w:rPr>
          <w:lang w:val="en-US"/>
        </w:rPr>
      </w:pPr>
      <w:r>
        <w:t>Djiboutin lainsäädän</w:t>
      </w:r>
      <w:r w:rsidR="00951CAB">
        <w:t>tö takaa yleisen sisäisen liikkumisvapauden, ulkomaille matkustamisen, maastamuuton ja kotimaahan palaamisen</w:t>
      </w:r>
      <w:r w:rsidR="00E615CA">
        <w:t>.</w:t>
      </w:r>
      <w:r w:rsidR="00E615CA">
        <w:rPr>
          <w:rStyle w:val="Alaviitteenviite"/>
        </w:rPr>
        <w:footnoteReference w:id="124"/>
      </w:r>
      <w:r w:rsidR="00E615CA">
        <w:t xml:space="preserve"> </w:t>
      </w:r>
      <w:r w:rsidR="00E615CA" w:rsidRPr="0067600F">
        <w:t>Djiboutin perustuslain (1992, muutettu viimeksi 2010) 14 artikla</w:t>
      </w:r>
      <w:r w:rsidR="0067600F" w:rsidRPr="0067600F">
        <w:t>n mukaan kaikki ka</w:t>
      </w:r>
      <w:r w:rsidR="0067600F">
        <w:t xml:space="preserve">nsalaiset voivat muuttaa vapaasti ja asettua asumaan koko maan alueella. </w:t>
      </w:r>
      <w:proofErr w:type="spellStart"/>
      <w:r w:rsidR="0067600F" w:rsidRPr="00E63CB4">
        <w:rPr>
          <w:lang w:val="en-US"/>
        </w:rPr>
        <w:t>Tätä</w:t>
      </w:r>
      <w:proofErr w:type="spellEnd"/>
      <w:r w:rsidR="0067600F" w:rsidRPr="00E63CB4">
        <w:rPr>
          <w:lang w:val="en-US"/>
        </w:rPr>
        <w:t xml:space="preserve"> </w:t>
      </w:r>
      <w:proofErr w:type="spellStart"/>
      <w:r w:rsidR="0067600F" w:rsidRPr="00E63CB4">
        <w:rPr>
          <w:lang w:val="en-US"/>
        </w:rPr>
        <w:t>määräystä</w:t>
      </w:r>
      <w:proofErr w:type="spellEnd"/>
      <w:r w:rsidR="0067600F" w:rsidRPr="00E63CB4">
        <w:rPr>
          <w:lang w:val="en-US"/>
        </w:rPr>
        <w:t xml:space="preserve"> </w:t>
      </w:r>
      <w:proofErr w:type="spellStart"/>
      <w:r w:rsidR="0067600F" w:rsidRPr="00E63CB4">
        <w:rPr>
          <w:lang w:val="en-US"/>
        </w:rPr>
        <w:t>voidaan</w:t>
      </w:r>
      <w:proofErr w:type="spellEnd"/>
      <w:r w:rsidR="0067600F" w:rsidRPr="00E63CB4">
        <w:rPr>
          <w:lang w:val="en-US"/>
        </w:rPr>
        <w:t xml:space="preserve"> </w:t>
      </w:r>
      <w:proofErr w:type="spellStart"/>
      <w:r w:rsidR="0067600F" w:rsidRPr="00E63CB4">
        <w:rPr>
          <w:lang w:val="en-US"/>
        </w:rPr>
        <w:t>rajoittaa</w:t>
      </w:r>
      <w:proofErr w:type="spellEnd"/>
      <w:r w:rsidR="0067600F" w:rsidRPr="00E63CB4">
        <w:rPr>
          <w:lang w:val="en-US"/>
        </w:rPr>
        <w:t xml:space="preserve"> vain </w:t>
      </w:r>
      <w:proofErr w:type="spellStart"/>
      <w:r w:rsidR="0067600F" w:rsidRPr="00E63CB4">
        <w:rPr>
          <w:lang w:val="en-US"/>
        </w:rPr>
        <w:t>lailla</w:t>
      </w:r>
      <w:proofErr w:type="spellEnd"/>
      <w:r w:rsidR="00E615CA" w:rsidRPr="00E63CB4">
        <w:rPr>
          <w:lang w:val="en-US"/>
        </w:rPr>
        <w:t xml:space="preserve">: </w:t>
      </w:r>
    </w:p>
    <w:p w14:paraId="563B3450" w14:textId="77777777" w:rsidR="00D36BF3" w:rsidRDefault="00E615CA" w:rsidP="002D2DD2">
      <w:pPr>
        <w:spacing w:after="0" w:line="276" w:lineRule="auto"/>
        <w:ind w:left="720"/>
        <w:rPr>
          <w:lang w:val="en-US"/>
        </w:rPr>
      </w:pPr>
      <w:proofErr w:type="gramStart"/>
      <w:r w:rsidRPr="00E615CA">
        <w:rPr>
          <w:lang w:val="en-US"/>
        </w:rPr>
        <w:t>”</w:t>
      </w:r>
      <w:r w:rsidRPr="00E615CA">
        <w:rPr>
          <w:i/>
          <w:lang w:val="en-US"/>
        </w:rPr>
        <w:t>Article</w:t>
      </w:r>
      <w:proofErr w:type="gramEnd"/>
      <w:r w:rsidRPr="00E615CA">
        <w:rPr>
          <w:i/>
          <w:lang w:val="en-US"/>
        </w:rPr>
        <w:t xml:space="preserve"> 14: All the citizens of the Republic have the right to move themselves and to establish themselves freely on the entire extent of the Republic. This right may only be limited by the law. No one may be submitted to preventative measures, except in the cases specified by the law</w:t>
      </w:r>
      <w:r w:rsidRPr="00E615CA">
        <w:rPr>
          <w:lang w:val="en-US"/>
        </w:rPr>
        <w:t>.</w:t>
      </w:r>
      <w:r>
        <w:rPr>
          <w:lang w:val="en-US"/>
        </w:rPr>
        <w:t>”</w:t>
      </w:r>
      <w:r>
        <w:rPr>
          <w:rStyle w:val="Alaviitteenviite"/>
          <w:lang w:val="en-US"/>
        </w:rPr>
        <w:footnoteReference w:id="125"/>
      </w:r>
      <w:r w:rsidRPr="00E615CA">
        <w:rPr>
          <w:lang w:val="en-US"/>
        </w:rPr>
        <w:cr/>
      </w:r>
    </w:p>
    <w:p w14:paraId="3852C458" w14:textId="77777777" w:rsidR="00921876" w:rsidRPr="001377C6" w:rsidRDefault="00921876" w:rsidP="002D2DD2">
      <w:pPr>
        <w:spacing w:line="276" w:lineRule="auto"/>
      </w:pPr>
      <w:r w:rsidRPr="00921876">
        <w:t>Djiboutin siviililain</w:t>
      </w:r>
      <w:r>
        <w:t xml:space="preserve"> (</w:t>
      </w:r>
      <w:proofErr w:type="spellStart"/>
      <w:r w:rsidR="001E0945">
        <w:rPr>
          <w:i/>
        </w:rPr>
        <w:t>Le</w:t>
      </w:r>
      <w:proofErr w:type="spellEnd"/>
      <w:r w:rsidR="001E0945">
        <w:rPr>
          <w:i/>
        </w:rPr>
        <w:t xml:space="preserve"> </w:t>
      </w:r>
      <w:proofErr w:type="spellStart"/>
      <w:r w:rsidR="001E0945" w:rsidRPr="00921876">
        <w:rPr>
          <w:i/>
        </w:rPr>
        <w:t>Code</w:t>
      </w:r>
      <w:proofErr w:type="spellEnd"/>
      <w:r w:rsidR="001E0945" w:rsidRPr="00921876">
        <w:rPr>
          <w:i/>
        </w:rPr>
        <w:t xml:space="preserve"> </w:t>
      </w:r>
      <w:proofErr w:type="spellStart"/>
      <w:r w:rsidR="001E0945" w:rsidRPr="00921876">
        <w:rPr>
          <w:i/>
        </w:rPr>
        <w:t>Civil</w:t>
      </w:r>
      <w:proofErr w:type="spellEnd"/>
      <w:r w:rsidR="001E0945" w:rsidRPr="00921876">
        <w:rPr>
          <w:i/>
        </w:rPr>
        <w:t xml:space="preserve"> </w:t>
      </w:r>
      <w:r w:rsidR="001E0945">
        <w:rPr>
          <w:i/>
        </w:rPr>
        <w:t xml:space="preserve">/ </w:t>
      </w:r>
      <w:r w:rsidRPr="00921876">
        <w:rPr>
          <w:i/>
        </w:rPr>
        <w:t>Loi n</w:t>
      </w:r>
      <w:r w:rsidRPr="00921876">
        <w:rPr>
          <w:i/>
          <w:vertAlign w:val="superscript"/>
        </w:rPr>
        <w:t xml:space="preserve">o </w:t>
      </w:r>
      <w:r w:rsidRPr="00921876">
        <w:rPr>
          <w:i/>
        </w:rPr>
        <w:t>003/AN/18/8</w:t>
      </w:r>
      <w:r w:rsidRPr="00921876">
        <w:rPr>
          <w:i/>
          <w:vertAlign w:val="superscript"/>
        </w:rPr>
        <w:t xml:space="preserve">ème </w:t>
      </w:r>
      <w:r w:rsidRPr="00921876">
        <w:rPr>
          <w:i/>
        </w:rPr>
        <w:t>L.</w:t>
      </w:r>
      <w:r>
        <w:t>)</w:t>
      </w:r>
      <w:r w:rsidRPr="00921876">
        <w:t xml:space="preserve"> 132 </w:t>
      </w:r>
      <w:r>
        <w:t>–</w:t>
      </w:r>
      <w:r w:rsidRPr="00921876">
        <w:t>141</w:t>
      </w:r>
      <w:r>
        <w:t xml:space="preserve"> artikloissa</w:t>
      </w:r>
      <w:r w:rsidRPr="00921876">
        <w:t xml:space="preserve"> määrätään henkilön k</w:t>
      </w:r>
      <w:r>
        <w:t xml:space="preserve">otipaikkaan liittyvistä asioista. Artikloissa ei mainita, että täysivaltainen aikuinen (mies) ei voisi valita asuinpaikkaansa vapaasti. Artiklan 134 mukaan muuttamisesta uudelle paikkakunnalle pitää ilmoittaa sekä vanhan että uuden paikkakunnan paikallisviranomaiselle. Ranskankielisessä laissa todetaan </w:t>
      </w:r>
      <w:r w:rsidR="002C0E14">
        <w:t xml:space="preserve">ilmoittamisesta </w:t>
      </w:r>
      <w:r>
        <w:t>seuraavasti:</w:t>
      </w:r>
    </w:p>
    <w:p w14:paraId="5A43314B" w14:textId="77777777" w:rsidR="003578E8" w:rsidRPr="004F392E" w:rsidRDefault="00921876" w:rsidP="002D2DD2">
      <w:pPr>
        <w:spacing w:line="276" w:lineRule="auto"/>
        <w:ind w:left="720"/>
        <w:rPr>
          <w:i/>
        </w:rPr>
      </w:pPr>
      <w:r w:rsidRPr="00921876">
        <w:rPr>
          <w:i/>
        </w:rPr>
        <w:t>”</w:t>
      </w:r>
      <w:proofErr w:type="spellStart"/>
      <w:r w:rsidRPr="00921876">
        <w:rPr>
          <w:i/>
        </w:rPr>
        <w:t>Article</w:t>
      </w:r>
      <w:proofErr w:type="spellEnd"/>
      <w:r w:rsidRPr="00921876">
        <w:rPr>
          <w:i/>
        </w:rPr>
        <w:t xml:space="preserve"> 134: La </w:t>
      </w:r>
      <w:proofErr w:type="spellStart"/>
      <w:r w:rsidRPr="00921876">
        <w:rPr>
          <w:i/>
        </w:rPr>
        <w:t>preuve</w:t>
      </w:r>
      <w:proofErr w:type="spellEnd"/>
      <w:r w:rsidRPr="00921876">
        <w:rPr>
          <w:i/>
        </w:rPr>
        <w:t xml:space="preserve"> de </w:t>
      </w:r>
      <w:proofErr w:type="spellStart"/>
      <w:r w:rsidRPr="00921876">
        <w:rPr>
          <w:i/>
        </w:rPr>
        <w:t>l’intention</w:t>
      </w:r>
      <w:proofErr w:type="spellEnd"/>
      <w:r w:rsidRPr="00921876">
        <w:rPr>
          <w:i/>
        </w:rPr>
        <w:t xml:space="preserve"> </w:t>
      </w:r>
      <w:proofErr w:type="spellStart"/>
      <w:r w:rsidRPr="00921876">
        <w:rPr>
          <w:i/>
        </w:rPr>
        <w:t>résultera</w:t>
      </w:r>
      <w:proofErr w:type="spellEnd"/>
      <w:r w:rsidRPr="00921876">
        <w:rPr>
          <w:i/>
        </w:rPr>
        <w:t xml:space="preserve"> </w:t>
      </w:r>
      <w:proofErr w:type="spellStart"/>
      <w:r w:rsidRPr="00921876">
        <w:rPr>
          <w:i/>
        </w:rPr>
        <w:t>d’une</w:t>
      </w:r>
      <w:proofErr w:type="spellEnd"/>
      <w:r w:rsidRPr="00921876">
        <w:rPr>
          <w:i/>
        </w:rPr>
        <w:t xml:space="preserve"> </w:t>
      </w:r>
      <w:proofErr w:type="spellStart"/>
      <w:r w:rsidRPr="00921876">
        <w:rPr>
          <w:i/>
        </w:rPr>
        <w:t>déclaration</w:t>
      </w:r>
      <w:proofErr w:type="spellEnd"/>
      <w:r w:rsidRPr="00921876">
        <w:rPr>
          <w:i/>
        </w:rPr>
        <w:t xml:space="preserve"> </w:t>
      </w:r>
      <w:proofErr w:type="spellStart"/>
      <w:r w:rsidRPr="00921876">
        <w:rPr>
          <w:i/>
        </w:rPr>
        <w:t>expresse</w:t>
      </w:r>
      <w:proofErr w:type="spellEnd"/>
      <w:r w:rsidRPr="00921876">
        <w:rPr>
          <w:i/>
        </w:rPr>
        <w:t xml:space="preserve">, </w:t>
      </w:r>
      <w:proofErr w:type="spellStart"/>
      <w:r w:rsidRPr="00921876">
        <w:rPr>
          <w:i/>
        </w:rPr>
        <w:t>faite</w:t>
      </w:r>
      <w:proofErr w:type="spellEnd"/>
      <w:r w:rsidRPr="00921876">
        <w:rPr>
          <w:i/>
        </w:rPr>
        <w:t xml:space="preserve"> </w:t>
      </w:r>
      <w:proofErr w:type="spellStart"/>
      <w:r w:rsidRPr="00921876">
        <w:rPr>
          <w:i/>
        </w:rPr>
        <w:t>tant</w:t>
      </w:r>
      <w:proofErr w:type="spellEnd"/>
      <w:r w:rsidRPr="00921876">
        <w:rPr>
          <w:i/>
        </w:rPr>
        <w:t xml:space="preserve"> à la </w:t>
      </w:r>
      <w:proofErr w:type="spellStart"/>
      <w:r w:rsidRPr="00921876">
        <w:rPr>
          <w:i/>
        </w:rPr>
        <w:t>mairie</w:t>
      </w:r>
      <w:proofErr w:type="spellEnd"/>
      <w:r w:rsidRPr="00921876">
        <w:rPr>
          <w:i/>
        </w:rPr>
        <w:t xml:space="preserve"> du </w:t>
      </w:r>
      <w:proofErr w:type="spellStart"/>
      <w:r w:rsidRPr="00921876">
        <w:rPr>
          <w:i/>
        </w:rPr>
        <w:t>lieu</w:t>
      </w:r>
      <w:proofErr w:type="spellEnd"/>
      <w:r w:rsidRPr="00921876">
        <w:rPr>
          <w:i/>
        </w:rPr>
        <w:t xml:space="preserve"> </w:t>
      </w:r>
      <w:proofErr w:type="spellStart"/>
      <w:r w:rsidRPr="00921876">
        <w:rPr>
          <w:i/>
        </w:rPr>
        <w:t>que</w:t>
      </w:r>
      <w:proofErr w:type="spellEnd"/>
      <w:r w:rsidRPr="00921876">
        <w:rPr>
          <w:i/>
        </w:rPr>
        <w:t xml:space="preserve"> </w:t>
      </w:r>
      <w:proofErr w:type="spellStart"/>
      <w:r w:rsidRPr="00921876">
        <w:rPr>
          <w:i/>
        </w:rPr>
        <w:t>l’on</w:t>
      </w:r>
      <w:proofErr w:type="spellEnd"/>
      <w:r w:rsidRPr="00921876">
        <w:rPr>
          <w:i/>
        </w:rPr>
        <w:t xml:space="preserve"> </w:t>
      </w:r>
      <w:proofErr w:type="spellStart"/>
      <w:r w:rsidRPr="00921876">
        <w:rPr>
          <w:i/>
        </w:rPr>
        <w:t>quittera</w:t>
      </w:r>
      <w:proofErr w:type="spellEnd"/>
      <w:r w:rsidRPr="00921876">
        <w:rPr>
          <w:i/>
        </w:rPr>
        <w:t xml:space="preserve">, </w:t>
      </w:r>
      <w:proofErr w:type="spellStart"/>
      <w:r w:rsidRPr="00921876">
        <w:rPr>
          <w:i/>
        </w:rPr>
        <w:t>qu’à</w:t>
      </w:r>
      <w:proofErr w:type="spellEnd"/>
      <w:r w:rsidRPr="00921876">
        <w:rPr>
          <w:i/>
        </w:rPr>
        <w:t xml:space="preserve"> </w:t>
      </w:r>
      <w:proofErr w:type="spellStart"/>
      <w:r w:rsidRPr="00921876">
        <w:rPr>
          <w:i/>
        </w:rPr>
        <w:t>celle</w:t>
      </w:r>
      <w:proofErr w:type="spellEnd"/>
      <w:r w:rsidRPr="00921876">
        <w:rPr>
          <w:i/>
        </w:rPr>
        <w:t xml:space="preserve"> du </w:t>
      </w:r>
      <w:proofErr w:type="spellStart"/>
      <w:r w:rsidRPr="00921876">
        <w:rPr>
          <w:i/>
        </w:rPr>
        <w:t>lieu</w:t>
      </w:r>
      <w:proofErr w:type="spellEnd"/>
      <w:r w:rsidRPr="00921876">
        <w:rPr>
          <w:i/>
        </w:rPr>
        <w:t xml:space="preserve"> </w:t>
      </w:r>
      <w:proofErr w:type="spellStart"/>
      <w:r w:rsidRPr="00921876">
        <w:rPr>
          <w:i/>
        </w:rPr>
        <w:t>où</w:t>
      </w:r>
      <w:proofErr w:type="spellEnd"/>
      <w:r w:rsidRPr="00921876">
        <w:rPr>
          <w:i/>
        </w:rPr>
        <w:t xml:space="preserve"> on aura </w:t>
      </w:r>
      <w:proofErr w:type="spellStart"/>
      <w:r w:rsidRPr="00921876">
        <w:rPr>
          <w:i/>
        </w:rPr>
        <w:t>transféré</w:t>
      </w:r>
      <w:proofErr w:type="spellEnd"/>
      <w:r w:rsidRPr="00921876">
        <w:rPr>
          <w:i/>
        </w:rPr>
        <w:t xml:space="preserve"> </w:t>
      </w:r>
      <w:proofErr w:type="spellStart"/>
      <w:r w:rsidRPr="00921876">
        <w:rPr>
          <w:i/>
        </w:rPr>
        <w:t>son</w:t>
      </w:r>
      <w:proofErr w:type="spellEnd"/>
      <w:r w:rsidRPr="00921876">
        <w:rPr>
          <w:i/>
        </w:rPr>
        <w:t xml:space="preserve"> </w:t>
      </w:r>
      <w:proofErr w:type="spellStart"/>
      <w:r w:rsidRPr="00921876">
        <w:rPr>
          <w:i/>
        </w:rPr>
        <w:t>domicile</w:t>
      </w:r>
      <w:proofErr w:type="spellEnd"/>
      <w:r w:rsidRPr="00921876">
        <w:rPr>
          <w:i/>
        </w:rPr>
        <w:t xml:space="preserve">. A </w:t>
      </w:r>
      <w:proofErr w:type="spellStart"/>
      <w:r w:rsidRPr="00921876">
        <w:rPr>
          <w:i/>
        </w:rPr>
        <w:t>défaut</w:t>
      </w:r>
      <w:proofErr w:type="spellEnd"/>
      <w:r w:rsidRPr="00921876">
        <w:rPr>
          <w:i/>
        </w:rPr>
        <w:t xml:space="preserve"> de </w:t>
      </w:r>
      <w:proofErr w:type="spellStart"/>
      <w:r w:rsidRPr="00921876">
        <w:rPr>
          <w:i/>
        </w:rPr>
        <w:t>déclaration</w:t>
      </w:r>
      <w:proofErr w:type="spellEnd"/>
      <w:r w:rsidRPr="00921876">
        <w:rPr>
          <w:i/>
        </w:rPr>
        <w:t xml:space="preserve"> </w:t>
      </w:r>
      <w:proofErr w:type="spellStart"/>
      <w:r w:rsidRPr="00921876">
        <w:rPr>
          <w:i/>
        </w:rPr>
        <w:t>expresse</w:t>
      </w:r>
      <w:proofErr w:type="spellEnd"/>
      <w:r w:rsidRPr="00921876">
        <w:rPr>
          <w:i/>
        </w:rPr>
        <w:t xml:space="preserve">, la </w:t>
      </w:r>
      <w:proofErr w:type="spellStart"/>
      <w:r w:rsidRPr="00921876">
        <w:rPr>
          <w:i/>
        </w:rPr>
        <w:t>preuve</w:t>
      </w:r>
      <w:proofErr w:type="spellEnd"/>
      <w:r w:rsidRPr="00921876">
        <w:rPr>
          <w:i/>
        </w:rPr>
        <w:t xml:space="preserve"> de </w:t>
      </w:r>
      <w:proofErr w:type="spellStart"/>
      <w:r w:rsidRPr="00921876">
        <w:rPr>
          <w:i/>
        </w:rPr>
        <w:t>l’intention</w:t>
      </w:r>
      <w:proofErr w:type="spellEnd"/>
      <w:r w:rsidRPr="00921876">
        <w:rPr>
          <w:i/>
        </w:rPr>
        <w:t xml:space="preserve"> </w:t>
      </w:r>
      <w:proofErr w:type="spellStart"/>
      <w:r w:rsidRPr="00921876">
        <w:rPr>
          <w:i/>
        </w:rPr>
        <w:t>dépendra</w:t>
      </w:r>
      <w:proofErr w:type="spellEnd"/>
      <w:r w:rsidRPr="00921876">
        <w:rPr>
          <w:i/>
        </w:rPr>
        <w:t xml:space="preserve"> des </w:t>
      </w:r>
      <w:proofErr w:type="spellStart"/>
      <w:r w:rsidRPr="00921876">
        <w:rPr>
          <w:i/>
        </w:rPr>
        <w:t>circonstances</w:t>
      </w:r>
      <w:proofErr w:type="spellEnd"/>
      <w:r w:rsidRPr="00921876">
        <w:rPr>
          <w:i/>
        </w:rPr>
        <w:t>.”</w:t>
      </w:r>
      <w:r>
        <w:rPr>
          <w:rStyle w:val="Alaviitteenviite"/>
          <w:i/>
        </w:rPr>
        <w:footnoteReference w:id="126"/>
      </w:r>
    </w:p>
    <w:p w14:paraId="11C3D3AA" w14:textId="139F9562" w:rsidR="00D540FA" w:rsidRPr="008C66A0" w:rsidRDefault="004C3EDD" w:rsidP="002D2DD2">
      <w:pPr>
        <w:spacing w:line="276" w:lineRule="auto"/>
        <w:rPr>
          <w:color w:val="000000"/>
          <w:shd w:val="clear" w:color="auto" w:fill="FFFFFF"/>
        </w:rPr>
      </w:pPr>
      <w:r>
        <w:t xml:space="preserve">Djibouti </w:t>
      </w:r>
      <w:r w:rsidR="00F24C13">
        <w:t>kunnioitti vuonna 202</w:t>
      </w:r>
      <w:r w:rsidR="008C099A">
        <w:t>3</w:t>
      </w:r>
      <w:r w:rsidR="00F24C13">
        <w:t xml:space="preserve"> yleensä </w:t>
      </w:r>
      <w:r w:rsidR="00E615CA">
        <w:t>kansalaisten liikkumis</w:t>
      </w:r>
      <w:r w:rsidR="00951CAB">
        <w:t>oikeuksia</w:t>
      </w:r>
      <w:r w:rsidR="002504D3">
        <w:t xml:space="preserve"> (kts. myös tämän vastauksen 3. kohta)</w:t>
      </w:r>
      <w:r w:rsidR="00F24C13">
        <w:t>.</w:t>
      </w:r>
      <w:r w:rsidR="00951CAB">
        <w:rPr>
          <w:rStyle w:val="Alaviitteenviite"/>
        </w:rPr>
        <w:footnoteReference w:id="127"/>
      </w:r>
      <w:r w:rsidR="00951CAB">
        <w:t xml:space="preserve"> Pohjoisessa Eritrean rajalla tietyt alueet o</w:t>
      </w:r>
      <w:r w:rsidR="008C099A">
        <w:t>livat vuonna 2023</w:t>
      </w:r>
      <w:r w:rsidR="00951CAB">
        <w:t xml:space="preserve"> sotilaallisessa valvonnassa,</w:t>
      </w:r>
      <w:r w:rsidR="00951CAB">
        <w:rPr>
          <w:rStyle w:val="Alaviitteenviite"/>
        </w:rPr>
        <w:footnoteReference w:id="128"/>
      </w:r>
      <w:r w:rsidR="00951CAB">
        <w:t xml:space="preserve"> ja s</w:t>
      </w:r>
      <w:r w:rsidR="008E0D1A" w:rsidRPr="008E0D1A">
        <w:t xml:space="preserve">iviilien liikkumista on rajoitettu militarisoiduilla raja-alueilla Eritrean kanssa vallitsevien jännitteiden </w:t>
      </w:r>
      <w:r w:rsidR="00951CAB">
        <w:t xml:space="preserve">ja </w:t>
      </w:r>
      <w:r w:rsidR="00951CAB" w:rsidRPr="008E0D1A">
        <w:t>FRUD-</w:t>
      </w:r>
      <w:proofErr w:type="spellStart"/>
      <w:r w:rsidR="00951CAB" w:rsidRPr="008E0D1A">
        <w:t>Armén</w:t>
      </w:r>
      <w:proofErr w:type="spellEnd"/>
      <w:r w:rsidR="00951CAB">
        <w:rPr>
          <w:rStyle w:val="Alaviitteenviite"/>
        </w:rPr>
        <w:t xml:space="preserve"> </w:t>
      </w:r>
      <w:r w:rsidR="00951CAB" w:rsidRPr="008E0D1A">
        <w:t xml:space="preserve">aikaisemman toiminnan </w:t>
      </w:r>
      <w:r w:rsidR="008E0D1A" w:rsidRPr="008E0D1A">
        <w:t>vuoksi</w:t>
      </w:r>
      <w:r w:rsidR="00951CAB">
        <w:rPr>
          <w:rStyle w:val="Alaviitteenviite"/>
        </w:rPr>
        <w:footnoteReference w:id="129"/>
      </w:r>
      <w:r w:rsidR="008E0D1A" w:rsidRPr="008E0D1A">
        <w:t>.</w:t>
      </w:r>
      <w:r w:rsidR="00951CAB" w:rsidRPr="00951CAB">
        <w:t xml:space="preserve"> </w:t>
      </w:r>
      <w:r w:rsidR="008C099A">
        <w:t>Esimerkiksi Kanadan</w:t>
      </w:r>
      <w:r w:rsidR="00006D6A">
        <w:t xml:space="preserve"> viranomaisten 22.8.2025 päivittämän</w:t>
      </w:r>
      <w:r w:rsidR="008C099A">
        <w:t xml:space="preserve"> </w:t>
      </w:r>
      <w:r w:rsidR="00FC04AB">
        <w:t xml:space="preserve">Eritrean </w:t>
      </w:r>
      <w:r w:rsidR="008C099A">
        <w:t>matkustustiedotteen mukaan tilanne raja-alueella on edelleen jännittynyt.</w:t>
      </w:r>
      <w:r w:rsidR="00006D6A">
        <w:rPr>
          <w:rStyle w:val="Alaviitteenviite"/>
        </w:rPr>
        <w:footnoteReference w:id="130"/>
      </w:r>
      <w:r w:rsidR="008C099A">
        <w:t xml:space="preserve"> </w:t>
      </w:r>
      <w:r w:rsidR="00951CAB" w:rsidRPr="008E0D1A">
        <w:t>Hallitus</w:t>
      </w:r>
      <w:r w:rsidR="00951CAB">
        <w:t xml:space="preserve"> on </w:t>
      </w:r>
      <w:r w:rsidR="00F714BF">
        <w:t xml:space="preserve">myös </w:t>
      </w:r>
      <w:r w:rsidR="00951CAB">
        <w:t xml:space="preserve">lakkauttanut </w:t>
      </w:r>
      <w:r w:rsidR="00951CAB" w:rsidRPr="008E0D1A">
        <w:t>poliittisten vastustajien ma</w:t>
      </w:r>
      <w:r w:rsidR="00951CAB">
        <w:t>t</w:t>
      </w:r>
      <w:r w:rsidR="00951CAB" w:rsidRPr="008E0D1A">
        <w:t>kustusoikeuksi</w:t>
      </w:r>
      <w:r w:rsidR="00951CAB">
        <w:t>a</w:t>
      </w:r>
      <w:r w:rsidR="00951CAB" w:rsidRPr="008E0D1A">
        <w:t>.</w:t>
      </w:r>
      <w:r w:rsidR="00325197">
        <w:rPr>
          <w:rStyle w:val="Alaviitteenviite"/>
        </w:rPr>
        <w:footnoteReference w:id="131"/>
      </w:r>
      <w:r w:rsidR="00DF350E">
        <w:t xml:space="preserve"> </w:t>
      </w:r>
      <w:r w:rsidR="005916D2" w:rsidRPr="008E30F1">
        <w:rPr>
          <w:color w:val="000000"/>
          <w:shd w:val="clear" w:color="auto" w:fill="FFFFFF"/>
        </w:rPr>
        <w:t xml:space="preserve">Lainvalvontaviranomaiset ylläpitävät </w:t>
      </w:r>
      <w:r w:rsidR="005916D2">
        <w:rPr>
          <w:color w:val="000000"/>
          <w:shd w:val="clear" w:color="auto" w:fill="FFFFFF"/>
        </w:rPr>
        <w:t>maan</w:t>
      </w:r>
      <w:r w:rsidR="005916D2" w:rsidRPr="008E30F1">
        <w:rPr>
          <w:color w:val="000000"/>
          <w:shd w:val="clear" w:color="auto" w:fill="FFFFFF"/>
        </w:rPr>
        <w:t>sisäisiä tarkastuspisteitä ja suorittavat satunnaisia saarto- ja etsintäoperaatioita pääkaupunkiseudulla</w:t>
      </w:r>
      <w:r w:rsidR="00DF350E" w:rsidRPr="005916D2">
        <w:rPr>
          <w:color w:val="000000"/>
          <w:shd w:val="clear" w:color="auto" w:fill="FFFFFF"/>
        </w:rPr>
        <w:t>.</w:t>
      </w:r>
      <w:r w:rsidR="00DF350E" w:rsidRPr="005916D2">
        <w:rPr>
          <w:rStyle w:val="Alaviitteenviite"/>
          <w:color w:val="000000"/>
          <w:shd w:val="clear" w:color="auto" w:fill="FFFFFF"/>
        </w:rPr>
        <w:footnoteReference w:id="132"/>
      </w:r>
      <w:r w:rsidR="00DF350E">
        <w:rPr>
          <w:color w:val="000000"/>
          <w:shd w:val="clear" w:color="auto" w:fill="FFFFFF"/>
        </w:rPr>
        <w:t xml:space="preserve"> </w:t>
      </w:r>
      <w:proofErr w:type="spellStart"/>
      <w:r w:rsidR="00DF350E">
        <w:t>LDDH:n</w:t>
      </w:r>
      <w:proofErr w:type="spellEnd"/>
      <w:r w:rsidR="00DF350E">
        <w:t xml:space="preserve"> keräämien tietojen mukaan (7.3.2024) Djiboutin poliisi ja rannikkovartiosto on häätänyt (Djiboutin kaupungissa sijaitsevan) </w:t>
      </w:r>
      <w:proofErr w:type="spellStart"/>
      <w:r w:rsidR="00DF350E">
        <w:t>Doraleh’n</w:t>
      </w:r>
      <w:proofErr w:type="spellEnd"/>
      <w:r w:rsidR="00DF350E">
        <w:t xml:space="preserve"> alueen</w:t>
      </w:r>
      <w:r w:rsidR="00460E71">
        <w:t xml:space="preserve"> pitkäaikaisia,</w:t>
      </w:r>
      <w:r w:rsidR="00DF350E">
        <w:t xml:space="preserve"> puolipaimentolaisia asukkaita kodeistaan antamatta heille mahdollisuutta siirtyä toiselle alueelle. </w:t>
      </w:r>
      <w:proofErr w:type="spellStart"/>
      <w:r w:rsidR="00DF350E">
        <w:t>LDDH:n</w:t>
      </w:r>
      <w:proofErr w:type="spellEnd"/>
      <w:r w:rsidR="00DF350E">
        <w:t xml:space="preserve"> mukaan kotiensa tuhoamista vastustaneita asukkaita on pidätetty väkivaltaisesti ja laittomasti.</w:t>
      </w:r>
      <w:r w:rsidR="00DF350E">
        <w:rPr>
          <w:rStyle w:val="Alaviitteenviite"/>
        </w:rPr>
        <w:footnoteReference w:id="133"/>
      </w:r>
    </w:p>
    <w:p w14:paraId="209BD6C9" w14:textId="77777777" w:rsidR="003221BC" w:rsidRDefault="00084550" w:rsidP="002D2DD2">
      <w:pPr>
        <w:pStyle w:val="Otsikko1"/>
        <w:spacing w:line="276" w:lineRule="auto"/>
      </w:pPr>
      <w:r w:rsidRPr="00084550">
        <w:lastRenderedPageBreak/>
        <w:t>Onko Djiboutissa ollut mielenosoituksia?</w:t>
      </w:r>
      <w:r w:rsidR="003221BC">
        <w:t xml:space="preserve"> </w:t>
      </w:r>
      <w:r w:rsidR="003221BC" w:rsidRPr="00084550">
        <w:t>Onko mielenosoituksiin osallistuneisiin kohdistunut oikeudenloukkauksia?</w:t>
      </w:r>
    </w:p>
    <w:p w14:paraId="158B8F13" w14:textId="279F8A30" w:rsidR="003221BC" w:rsidRDefault="003221BC" w:rsidP="002D2DD2">
      <w:pPr>
        <w:tabs>
          <w:tab w:val="left" w:pos="1380"/>
        </w:tabs>
        <w:spacing w:line="276" w:lineRule="auto"/>
      </w:pPr>
      <w:r>
        <w:t>Djiboutissa on ollut viime vuosina useita mielenosoituksia.</w:t>
      </w:r>
      <w:r>
        <w:rPr>
          <w:rStyle w:val="Alaviitteenviite"/>
        </w:rPr>
        <w:footnoteReference w:id="134"/>
      </w:r>
      <w:r>
        <w:t xml:space="preserve"> </w:t>
      </w:r>
      <w:r w:rsidR="008F2E82">
        <w:t xml:space="preserve">Djiboutin perustuslaissa on säädetty kokoontumisvapaudesta. </w:t>
      </w:r>
      <w:proofErr w:type="spellStart"/>
      <w:r w:rsidRPr="006A3EAE">
        <w:t>USDOS:in</w:t>
      </w:r>
      <w:proofErr w:type="spellEnd"/>
      <w:r w:rsidRPr="006A3EAE">
        <w:t xml:space="preserve"> vuotta 202</w:t>
      </w:r>
      <w:r w:rsidR="00006D6A">
        <w:t>3</w:t>
      </w:r>
      <w:r w:rsidRPr="006A3EAE">
        <w:t xml:space="preserve"> tarkastelevan i</w:t>
      </w:r>
      <w:r>
        <w:t>hmisoikeusraportin mukaan h</w:t>
      </w:r>
      <w:r w:rsidR="008F2E82">
        <w:t>allitus kuitenkin rajoitti tätä oikeutta</w:t>
      </w:r>
      <w:r>
        <w:t>,</w:t>
      </w:r>
      <w:r w:rsidR="00B05767">
        <w:t xml:space="preserve"> ja s</w:t>
      </w:r>
      <w:r w:rsidR="008F2E82">
        <w:t xml:space="preserve">isäministeriö </w:t>
      </w:r>
      <w:r w:rsidR="00B05767">
        <w:t>vaati lupi</w:t>
      </w:r>
      <w:r w:rsidR="00F714BF">
        <w:t>en anomista</w:t>
      </w:r>
      <w:r w:rsidR="00B05767">
        <w:t xml:space="preserve"> kokoontumisten järjestämiseen.</w:t>
      </w:r>
      <w:r w:rsidR="00006D6A">
        <w:rPr>
          <w:rStyle w:val="Alaviitteenviite"/>
        </w:rPr>
        <w:footnoteReference w:id="135"/>
      </w:r>
      <w:r>
        <w:t xml:space="preserve"> </w:t>
      </w:r>
      <w:r w:rsidR="00006D6A">
        <w:t xml:space="preserve">Vuonna 2024 raportoitiin, että joitakin </w:t>
      </w:r>
      <w:r w:rsidR="008E7EA3">
        <w:t xml:space="preserve">mielenosoittajia, </w:t>
      </w:r>
      <w:r w:rsidR="00006D6A">
        <w:t>opposition jäseniä, journalisteja ja bloggaajia on pidätetty mielivaltaisesti.</w:t>
      </w:r>
      <w:r w:rsidR="00006D6A">
        <w:rPr>
          <w:rStyle w:val="Alaviitteenviite"/>
        </w:rPr>
        <w:footnoteReference w:id="136"/>
      </w:r>
      <w:r w:rsidR="00006D6A">
        <w:t xml:space="preserve"> </w:t>
      </w:r>
      <w:r>
        <w:t xml:space="preserve"> Hallitus ei vuonna 202</w:t>
      </w:r>
      <w:r w:rsidR="00006D6A">
        <w:t>3</w:t>
      </w:r>
      <w:r>
        <w:t xml:space="preserve"> juurikaan rajoittanut internetin käyttöä, mutta valvoi sosiaalista mediaa estääkseen mielenosoituksia ja liian kriittisiä kannanottoja. </w:t>
      </w:r>
      <w:r w:rsidR="00006D6A">
        <w:t>Journalisteilta, yksityisiltä kansalaisilta ja poliittisilta puolueilta vaadittiin viestintäministeriön myöntämiä lupia sosiaalisen median tilien perustamista varten. Viestintäministeriö ei myöntänyt näitä lupia hallituskriittisille tahoille</w:t>
      </w:r>
      <w:r>
        <w:t>.</w:t>
      </w:r>
      <w:r>
        <w:rPr>
          <w:rStyle w:val="Alaviitteenviite"/>
        </w:rPr>
        <w:footnoteReference w:id="137"/>
      </w:r>
    </w:p>
    <w:p w14:paraId="25FC8C45" w14:textId="1F118B29" w:rsidR="003221BC" w:rsidRPr="006A3EAE" w:rsidRDefault="003221BC" w:rsidP="002D2DD2">
      <w:pPr>
        <w:spacing w:line="276" w:lineRule="auto"/>
      </w:pPr>
      <w:r>
        <w:t>Esimerkiksi 8.5.2022 poliittinen oppositiokoalitio AMAD</w:t>
      </w:r>
      <w:r w:rsidR="008E7EA3">
        <w:t xml:space="preserve"> </w:t>
      </w:r>
      <w:r>
        <w:t xml:space="preserve">pyysi lupaa rauhanomaisen mielenosoituksen järjestämiseen </w:t>
      </w:r>
      <w:proofErr w:type="spellStart"/>
      <w:r>
        <w:t>Gouled</w:t>
      </w:r>
      <w:proofErr w:type="spellEnd"/>
      <w:r>
        <w:t xml:space="preserve"> -stadionin edessä 13.5. Ministeriö epäsi luvan ”alueelliseen ja maailmanlaajuiseen tilanteeseen” vedoten. Pieni määrä henkilöitä osallistui kuitenkin mielenosoitukseen stadionin edessä. </w:t>
      </w:r>
      <w:r w:rsidR="00460E71">
        <w:t>Djiboutin poliisi</w:t>
      </w:r>
      <w:r>
        <w:t xml:space="preserve">, joka oli aiemmin pystyttänyt useita tarkastuspisteitä </w:t>
      </w:r>
      <w:proofErr w:type="spellStart"/>
      <w:r>
        <w:t>Balbalan</w:t>
      </w:r>
      <w:proofErr w:type="spellEnd"/>
      <w:r>
        <w:t xml:space="preserve"> työväenluokkaisen esikaupungin ja stadionin välisen tien varteen estääkseen mielenosoitukseen osallistumisen, pidätti noin 10 mielenosoittajaa, ml. oppositiopuolueen johtajia. Useimmat vapautettiin samana päivänä, paitsi </w:t>
      </w:r>
      <w:proofErr w:type="spellStart"/>
      <w:r>
        <w:t>ARD:n</w:t>
      </w:r>
      <w:proofErr w:type="spellEnd"/>
      <w:r>
        <w:t xml:space="preserve"> (</w:t>
      </w:r>
      <w:proofErr w:type="spellStart"/>
      <w:r w:rsidRPr="00153C9B">
        <w:rPr>
          <w:i/>
        </w:rPr>
        <w:t>Republican</w:t>
      </w:r>
      <w:proofErr w:type="spellEnd"/>
      <w:r w:rsidRPr="00153C9B">
        <w:rPr>
          <w:i/>
        </w:rPr>
        <w:t xml:space="preserve"> Alliance for Development</w:t>
      </w:r>
      <w:r>
        <w:t>) -oppositiopuolueen varapuheenjohtaja Hassan Mohamed ”</w:t>
      </w:r>
      <w:proofErr w:type="spellStart"/>
      <w:r>
        <w:t>Tourab</w:t>
      </w:r>
      <w:proofErr w:type="spellEnd"/>
      <w:r>
        <w:t xml:space="preserve">” Hassan ja </w:t>
      </w:r>
      <w:proofErr w:type="spellStart"/>
      <w:r w:rsidRPr="00153C9B">
        <w:rPr>
          <w:i/>
        </w:rPr>
        <w:t>Unified</w:t>
      </w:r>
      <w:proofErr w:type="spellEnd"/>
      <w:r w:rsidRPr="00153C9B">
        <w:rPr>
          <w:i/>
        </w:rPr>
        <w:t xml:space="preserve"> </w:t>
      </w:r>
      <w:proofErr w:type="spellStart"/>
      <w:r w:rsidRPr="00153C9B">
        <w:rPr>
          <w:i/>
        </w:rPr>
        <w:t>Democratic</w:t>
      </w:r>
      <w:proofErr w:type="spellEnd"/>
      <w:r w:rsidRPr="00153C9B">
        <w:rPr>
          <w:i/>
        </w:rPr>
        <w:t xml:space="preserve"> Center</w:t>
      </w:r>
      <w:r w:rsidRPr="00B05767">
        <w:t xml:space="preserve"> </w:t>
      </w:r>
      <w:r>
        <w:t xml:space="preserve">-oppositiopuolueen puheenjohtaja </w:t>
      </w:r>
      <w:r w:rsidRPr="00B05767">
        <w:t xml:space="preserve">Ahmed Mohamed </w:t>
      </w:r>
      <w:proofErr w:type="spellStart"/>
      <w:r w:rsidRPr="00B05767">
        <w:t>Youssouf</w:t>
      </w:r>
      <w:proofErr w:type="spellEnd"/>
      <w:r>
        <w:t>, jotka vapautettiin yli 30 tunnin pidätyksen jälkeen. Hassan pidätettiin uudestaan toukokuun lopulla noin kahdeksi vuorokaudeksi.</w:t>
      </w:r>
      <w:r>
        <w:rPr>
          <w:rStyle w:val="Alaviitteenviite"/>
        </w:rPr>
        <w:footnoteReference w:id="138"/>
      </w:r>
      <w:r>
        <w:t xml:space="preserve"> </w:t>
      </w:r>
    </w:p>
    <w:p w14:paraId="29EBC50B" w14:textId="1E52A07D" w:rsidR="00FF63B3" w:rsidRPr="001E342C" w:rsidRDefault="00407647" w:rsidP="00FF63B3">
      <w:pPr>
        <w:tabs>
          <w:tab w:val="left" w:pos="1380"/>
        </w:tabs>
        <w:spacing w:line="276" w:lineRule="auto"/>
      </w:pPr>
      <w:r w:rsidRPr="00B46560">
        <w:t>ACLED-konfliktitietokannassa on raportoitu useista mielenosoituksista ja mellakoista (tarkasteltu aikaväliä 1.1.2020–</w:t>
      </w:r>
      <w:r w:rsidR="001E342C" w:rsidRPr="00B46560">
        <w:t>31.7</w:t>
      </w:r>
      <w:r w:rsidRPr="00B46560">
        <w:t>.202</w:t>
      </w:r>
      <w:r w:rsidR="001E342C" w:rsidRPr="00B46560">
        <w:t>5</w:t>
      </w:r>
      <w:r w:rsidRPr="00B46560">
        <w:t xml:space="preserve">). </w:t>
      </w:r>
      <w:r w:rsidR="00C97437" w:rsidRPr="00B46560">
        <w:t xml:space="preserve">Vuonna 2020 </w:t>
      </w:r>
      <w:proofErr w:type="spellStart"/>
      <w:r w:rsidR="00C97437" w:rsidRPr="00B46560">
        <w:t>ACLEDissa</w:t>
      </w:r>
      <w:proofErr w:type="spellEnd"/>
      <w:r w:rsidR="00C97437" w:rsidRPr="00B46560">
        <w:t xml:space="preserve"> raportoitiin kaikkiaan 30 mielenosoitusta</w:t>
      </w:r>
      <w:r w:rsidR="00C97437" w:rsidRPr="00B46560">
        <w:rPr>
          <w:rStyle w:val="Alaviitteenviite"/>
        </w:rPr>
        <w:footnoteReference w:id="139"/>
      </w:r>
      <w:r w:rsidR="00C97437" w:rsidRPr="00B46560">
        <w:t>, joista osa oli rauhallisia ja osa väkivaltaisia.</w:t>
      </w:r>
      <w:r w:rsidRPr="00B46560">
        <w:t xml:space="preserve"> </w:t>
      </w:r>
      <w:r w:rsidR="006242A3" w:rsidRPr="00B46560">
        <w:t>Vuonna 2021 vastaavia välikohtauksia raportoitiin 20, vuonna 2022 yhteensä 5</w:t>
      </w:r>
      <w:r w:rsidR="00EE017A" w:rsidRPr="00B46560">
        <w:t xml:space="preserve"> ja vuonna 2023 yhteensä 3.</w:t>
      </w:r>
      <w:r w:rsidR="003221BC" w:rsidRPr="00B46560">
        <w:rPr>
          <w:rStyle w:val="Alaviitteenviite"/>
        </w:rPr>
        <w:footnoteReference w:id="140"/>
      </w:r>
      <w:r w:rsidR="001E342C" w:rsidRPr="00B46560">
        <w:t xml:space="preserve"> Vuonna 2024 raportoitiin yhdestä </w:t>
      </w:r>
      <w:r w:rsidR="00B46560" w:rsidRPr="00B46560">
        <w:t>tapauksesta ja vuoden 2025 tammi-heinäkuussa ei yhdestäkään.</w:t>
      </w:r>
      <w:r w:rsidR="001E342C" w:rsidRPr="00B46560">
        <w:rPr>
          <w:rStyle w:val="Alaviitteenviite"/>
        </w:rPr>
        <w:footnoteReference w:id="141"/>
      </w:r>
      <w:r w:rsidR="001E342C" w:rsidRPr="00B46560">
        <w:t xml:space="preserve"> </w:t>
      </w:r>
      <w:r w:rsidR="00FF63B3">
        <w:t>Vuosien 2021–2023 mielenosoituksia ja mellakoita on listattu tarkemmin Maahanmuuttoviraston maatietopalvelun 15.4.2024 julkaisemassa kyselyvastauksessa.</w:t>
      </w:r>
      <w:r w:rsidR="00FF63B3">
        <w:rPr>
          <w:rStyle w:val="Alaviitteenviite"/>
        </w:rPr>
        <w:footnoteReference w:id="142"/>
      </w:r>
      <w:r w:rsidR="00FF63B3">
        <w:t xml:space="preserve"> Vuonna 2024 ainoa </w:t>
      </w:r>
      <w:proofErr w:type="spellStart"/>
      <w:r w:rsidR="00FF63B3">
        <w:t>ACLED:n</w:t>
      </w:r>
      <w:proofErr w:type="spellEnd"/>
      <w:r w:rsidR="00FF63B3">
        <w:t xml:space="preserve"> raportoima mielenosoitus tai mellakka tapahtui 24.5.2024, kun </w:t>
      </w:r>
      <w:r w:rsidR="001E342C" w:rsidRPr="001E342C">
        <w:t xml:space="preserve">poliisit pidättivät 150 mellakoitsijaa </w:t>
      </w:r>
      <w:proofErr w:type="spellStart"/>
      <w:r w:rsidR="001E342C" w:rsidRPr="001E342C">
        <w:t>Arhiban</w:t>
      </w:r>
      <w:proofErr w:type="spellEnd"/>
      <w:r w:rsidR="001E342C" w:rsidRPr="001E342C">
        <w:t xml:space="preserve"> ja </w:t>
      </w:r>
      <w:proofErr w:type="spellStart"/>
      <w:r w:rsidR="001E342C" w:rsidRPr="001E342C">
        <w:t>Salines</w:t>
      </w:r>
      <w:proofErr w:type="spellEnd"/>
      <w:r w:rsidR="001E342C" w:rsidRPr="001E342C">
        <w:t xml:space="preserve"> </w:t>
      </w:r>
      <w:proofErr w:type="spellStart"/>
      <w:r w:rsidR="001E342C" w:rsidRPr="001E342C">
        <w:t>Ouestin</w:t>
      </w:r>
      <w:proofErr w:type="spellEnd"/>
      <w:r w:rsidR="001E342C" w:rsidRPr="001E342C">
        <w:t xml:space="preserve"> naapurustoissa Djiboutin kaupungissa</w:t>
      </w:r>
      <w:r w:rsidR="001E342C">
        <w:t xml:space="preserve"> sen jälkeen, kun naapurustossa oli raportoitu väkivaltaisuuksista.</w:t>
      </w:r>
      <w:r w:rsidR="00FF63B3">
        <w:t xml:space="preserve"> Kuten mainittu, v</w:t>
      </w:r>
      <w:r w:rsidR="00FF63B3">
        <w:t>uoden 2025</w:t>
      </w:r>
      <w:r w:rsidR="00FF63B3">
        <w:t xml:space="preserve"> tammi-heinäkuun</w:t>
      </w:r>
      <w:r w:rsidR="00FF63B3">
        <w:t xml:space="preserve"> aikana ei ole ACLED-konfliktitietokannan mukaan raportoitu mielenosoituksia.</w:t>
      </w:r>
      <w:r w:rsidR="001E342C">
        <w:rPr>
          <w:rStyle w:val="Alaviitteenviite"/>
        </w:rPr>
        <w:footnoteReference w:id="143"/>
      </w:r>
      <w:r w:rsidR="00FF63B3">
        <w:t xml:space="preserve"> </w:t>
      </w:r>
    </w:p>
    <w:bookmarkEnd w:id="0"/>
    <w:p w14:paraId="102C7102" w14:textId="77777777" w:rsidR="00082DFE" w:rsidRPr="00FF63B3" w:rsidRDefault="00082DFE" w:rsidP="00543F66">
      <w:pPr>
        <w:pStyle w:val="Otsikko2"/>
        <w:numPr>
          <w:ilvl w:val="0"/>
          <w:numId w:val="0"/>
        </w:numPr>
      </w:pPr>
      <w:r w:rsidRPr="00FF63B3">
        <w:lastRenderedPageBreak/>
        <w:t>Lähteet</w:t>
      </w:r>
    </w:p>
    <w:p w14:paraId="64EB9CBD" w14:textId="77777777" w:rsidR="00E15861" w:rsidRPr="00250B72" w:rsidRDefault="00153C9B" w:rsidP="00F24C13">
      <w:pPr>
        <w:spacing w:line="276" w:lineRule="auto"/>
        <w:jc w:val="left"/>
        <w:rPr>
          <w:lang w:val="en-US"/>
        </w:rPr>
      </w:pPr>
      <w:r w:rsidRPr="00250B72">
        <w:rPr>
          <w:lang w:val="en-US"/>
        </w:rPr>
        <w:t xml:space="preserve">ACLED </w:t>
      </w:r>
      <w:r w:rsidR="00EE017A" w:rsidRPr="00250B72">
        <w:rPr>
          <w:lang w:val="en-US"/>
        </w:rPr>
        <w:t xml:space="preserve">(Armed Conflict and Event Location Database) </w:t>
      </w:r>
    </w:p>
    <w:p w14:paraId="59CBC959" w14:textId="77777777" w:rsidR="00FF63B3" w:rsidRPr="007A4187" w:rsidRDefault="00FF63B3" w:rsidP="00FF63B3">
      <w:pPr>
        <w:spacing w:line="276" w:lineRule="auto"/>
        <w:ind w:left="720"/>
        <w:jc w:val="left"/>
        <w:rPr>
          <w:lang w:val="en-US"/>
        </w:rPr>
      </w:pPr>
      <w:r>
        <w:t xml:space="preserve">1.9.2025. </w:t>
      </w:r>
      <w:r w:rsidRPr="00E11BCF">
        <w:rPr>
          <w:i/>
          <w:iCs/>
        </w:rPr>
        <w:t xml:space="preserve">Data </w:t>
      </w:r>
      <w:proofErr w:type="spellStart"/>
      <w:r w:rsidRPr="00E11BCF">
        <w:rPr>
          <w:i/>
          <w:iCs/>
        </w:rPr>
        <w:t>Export</w:t>
      </w:r>
      <w:proofErr w:type="spellEnd"/>
      <w:r w:rsidRPr="00E11BCF">
        <w:rPr>
          <w:i/>
          <w:iCs/>
        </w:rPr>
        <w:t xml:space="preserve"> </w:t>
      </w:r>
      <w:proofErr w:type="spellStart"/>
      <w:r w:rsidRPr="00E11BCF">
        <w:rPr>
          <w:i/>
          <w:iCs/>
        </w:rPr>
        <w:t>Tool</w:t>
      </w:r>
      <w:proofErr w:type="spellEnd"/>
      <w:r>
        <w:t xml:space="preserve"> (turvallisuusvälikohtaukset Djiboutissa aikavälillä 1.3.2024–31.7.2025). </w:t>
      </w:r>
      <w:hyperlink r:id="rId8" w:history="1">
        <w:r w:rsidRPr="007A4187">
          <w:rPr>
            <w:rStyle w:val="Hyperlinkki"/>
            <w:lang w:val="en-US"/>
          </w:rPr>
          <w:t>https://acleddata.com/data-export-tool/</w:t>
        </w:r>
      </w:hyperlink>
      <w:r w:rsidRPr="007A4187">
        <w:rPr>
          <w:lang w:val="en-US"/>
        </w:rPr>
        <w:t xml:space="preserve"> (</w:t>
      </w:r>
      <w:proofErr w:type="spellStart"/>
      <w:r w:rsidRPr="007A4187">
        <w:rPr>
          <w:lang w:val="en-US"/>
        </w:rPr>
        <w:t>käyty</w:t>
      </w:r>
      <w:proofErr w:type="spellEnd"/>
      <w:r w:rsidRPr="007A4187">
        <w:rPr>
          <w:lang w:val="en-US"/>
        </w:rPr>
        <w:t xml:space="preserve"> 4.9.2025).</w:t>
      </w:r>
    </w:p>
    <w:p w14:paraId="13F82389" w14:textId="1578D20B" w:rsidR="00153C9B" w:rsidRDefault="00EE017A" w:rsidP="00250B72">
      <w:pPr>
        <w:spacing w:line="276" w:lineRule="auto"/>
        <w:ind w:left="720"/>
        <w:jc w:val="left"/>
      </w:pPr>
      <w:r w:rsidRPr="00250B72">
        <w:t xml:space="preserve">1.3.2024. </w:t>
      </w:r>
      <w:r w:rsidR="00250B72" w:rsidRPr="00250B72">
        <w:rPr>
          <w:i/>
          <w:iCs/>
        </w:rPr>
        <w:t>Data</w:t>
      </w:r>
      <w:r w:rsidR="00250B72" w:rsidRPr="00E11BCF">
        <w:rPr>
          <w:i/>
          <w:iCs/>
        </w:rPr>
        <w:t xml:space="preserve"> </w:t>
      </w:r>
      <w:proofErr w:type="spellStart"/>
      <w:r w:rsidR="00250B72" w:rsidRPr="00E11BCF">
        <w:rPr>
          <w:i/>
          <w:iCs/>
        </w:rPr>
        <w:t>Export</w:t>
      </w:r>
      <w:proofErr w:type="spellEnd"/>
      <w:r w:rsidR="00250B72" w:rsidRPr="00E11BCF">
        <w:rPr>
          <w:i/>
          <w:iCs/>
        </w:rPr>
        <w:t xml:space="preserve"> </w:t>
      </w:r>
      <w:proofErr w:type="spellStart"/>
      <w:r w:rsidR="00250B72" w:rsidRPr="00E11BCF">
        <w:rPr>
          <w:i/>
          <w:iCs/>
        </w:rPr>
        <w:t>Tool</w:t>
      </w:r>
      <w:proofErr w:type="spellEnd"/>
      <w:r w:rsidR="00250B72">
        <w:t xml:space="preserve"> (turvallisuusvälikohtaukset Djiboutissa aikavälillä 1.1.2020–29.2.2024). </w:t>
      </w:r>
      <w:hyperlink r:id="rId9" w:history="1">
        <w:r w:rsidR="00250B72" w:rsidRPr="00250B72">
          <w:rPr>
            <w:rStyle w:val="Hyperlinkki"/>
          </w:rPr>
          <w:t>https://acleddata.com/data-export-tool/</w:t>
        </w:r>
      </w:hyperlink>
      <w:r w:rsidR="00250B72" w:rsidRPr="00250B72">
        <w:t xml:space="preserve"> (käyty </w:t>
      </w:r>
      <w:r w:rsidR="00250B72">
        <w:t>4.9.2025).</w:t>
      </w:r>
    </w:p>
    <w:p w14:paraId="0ACAD888" w14:textId="7A369689" w:rsidR="00E15861" w:rsidRPr="00357941" w:rsidRDefault="00E15861" w:rsidP="00250B72">
      <w:pPr>
        <w:spacing w:line="276" w:lineRule="auto"/>
        <w:ind w:left="720"/>
        <w:jc w:val="left"/>
      </w:pPr>
      <w:r w:rsidRPr="00250B72">
        <w:rPr>
          <w:lang w:val="en-US"/>
        </w:rPr>
        <w:t>[</w:t>
      </w:r>
      <w:proofErr w:type="spellStart"/>
      <w:r w:rsidRPr="00250B72">
        <w:rPr>
          <w:lang w:val="en-US"/>
        </w:rPr>
        <w:t>päiväämätön</w:t>
      </w:r>
      <w:proofErr w:type="spellEnd"/>
      <w:r w:rsidRPr="00250B72">
        <w:rPr>
          <w:lang w:val="en-US"/>
        </w:rPr>
        <w:t xml:space="preserve">]. </w:t>
      </w:r>
      <w:r w:rsidR="00250B72" w:rsidRPr="00250B72">
        <w:rPr>
          <w:i/>
          <w:iCs/>
          <w:lang w:val="en-US"/>
        </w:rPr>
        <w:t>Conflict in the Horn of Africa.</w:t>
      </w:r>
      <w:r w:rsidR="00250B72">
        <w:rPr>
          <w:lang w:val="en-US"/>
        </w:rPr>
        <w:t xml:space="preserve"> </w:t>
      </w:r>
      <w:hyperlink r:id="rId10" w:history="1">
        <w:r w:rsidR="00250B72" w:rsidRPr="00357941">
          <w:rPr>
            <w:rStyle w:val="Hyperlinkki"/>
          </w:rPr>
          <w:t>https://acleddata.com/region/conflict-horn-africa</w:t>
        </w:r>
      </w:hyperlink>
      <w:r w:rsidR="00250B72" w:rsidRPr="00357941">
        <w:t xml:space="preserve"> (käyty 4.9.2025).</w:t>
      </w:r>
    </w:p>
    <w:p w14:paraId="614A5849" w14:textId="0ACED6DD" w:rsidR="001D0438" w:rsidRPr="001D0438" w:rsidRDefault="001D0438" w:rsidP="00F24C13">
      <w:pPr>
        <w:spacing w:line="276" w:lineRule="auto"/>
        <w:jc w:val="left"/>
      </w:pPr>
      <w:proofErr w:type="spellStart"/>
      <w:r w:rsidRPr="00357941">
        <w:t>Al</w:t>
      </w:r>
      <w:proofErr w:type="spellEnd"/>
      <w:r w:rsidRPr="00357941">
        <w:t xml:space="preserve"> Jazeera 12.8.2025. </w:t>
      </w:r>
      <w:r w:rsidRPr="001D0438">
        <w:rPr>
          <w:i/>
          <w:iCs/>
          <w:lang w:val="en-US"/>
        </w:rPr>
        <w:t xml:space="preserve">Key issues omitted in revised US State Department human rights report. </w:t>
      </w:r>
      <w:hyperlink r:id="rId11" w:anchor=":~:text=A%20key%20annual%20United%20States%20government%20report,and%20%E2%80%9CLiberty%2C%E2%80%9D%20and%20%E2%80%9CSecurity%20of%20the%20Person.%E2%80%9D" w:history="1">
        <w:r w:rsidRPr="001D0438">
          <w:rPr>
            <w:rStyle w:val="Hyperlinkki"/>
          </w:rPr>
          <w:t>https://www.aljazeera.com/news/2025/8/12/us-state-department-issues-greatly-diminished-human-rights-report-2#:~:text=A%20key%20annual%20United%20States%20government%20report,and%20%E2%80%9CLiberty%2C%E2%80%9D%20and%20%E2%80%9CSecurity%20of%20the%20Person.%E2%80%9D</w:t>
        </w:r>
      </w:hyperlink>
      <w:r w:rsidRPr="001D0438">
        <w:t xml:space="preserve"> (kä</w:t>
      </w:r>
      <w:r>
        <w:t>yty 9.9.2025).</w:t>
      </w:r>
    </w:p>
    <w:p w14:paraId="3177EF06" w14:textId="21F579B2" w:rsidR="00F142C4" w:rsidRPr="00357941" w:rsidRDefault="00116C3C" w:rsidP="00F24C13">
      <w:pPr>
        <w:spacing w:line="276" w:lineRule="auto"/>
        <w:jc w:val="left"/>
      </w:pPr>
      <w:r w:rsidRPr="00357941">
        <w:t xml:space="preserve">ARDHD </w:t>
      </w:r>
      <w:r w:rsidR="00C751E5" w:rsidRPr="00357941">
        <w:t xml:space="preserve">(Association </w:t>
      </w:r>
      <w:proofErr w:type="spellStart"/>
      <w:r w:rsidR="00C751E5" w:rsidRPr="00357941">
        <w:t>pour</w:t>
      </w:r>
      <w:proofErr w:type="spellEnd"/>
      <w:r w:rsidR="00C751E5" w:rsidRPr="00357941">
        <w:t xml:space="preserve"> </w:t>
      </w:r>
      <w:proofErr w:type="spellStart"/>
      <w:r w:rsidR="00C751E5" w:rsidRPr="00357941">
        <w:t>le</w:t>
      </w:r>
      <w:proofErr w:type="spellEnd"/>
      <w:r w:rsidR="00C751E5" w:rsidRPr="00357941">
        <w:t xml:space="preserve"> </w:t>
      </w:r>
      <w:proofErr w:type="spellStart"/>
      <w:r w:rsidR="00C751E5" w:rsidRPr="00357941">
        <w:t>Respect</w:t>
      </w:r>
      <w:proofErr w:type="spellEnd"/>
      <w:r w:rsidR="00C751E5" w:rsidRPr="00357941">
        <w:t xml:space="preserve"> des </w:t>
      </w:r>
      <w:proofErr w:type="spellStart"/>
      <w:r w:rsidR="00C751E5" w:rsidRPr="00357941">
        <w:t>Droits</w:t>
      </w:r>
      <w:proofErr w:type="spellEnd"/>
      <w:r w:rsidR="00C751E5" w:rsidRPr="00357941">
        <w:t xml:space="preserve"> de </w:t>
      </w:r>
      <w:proofErr w:type="spellStart"/>
      <w:r w:rsidR="00C751E5" w:rsidRPr="00357941">
        <w:t>l’Homme</w:t>
      </w:r>
      <w:proofErr w:type="spellEnd"/>
      <w:r w:rsidR="00C751E5" w:rsidRPr="00357941">
        <w:t xml:space="preserve"> à Djibouti)</w:t>
      </w:r>
      <w:r w:rsidR="008D4390" w:rsidRPr="00357941">
        <w:t xml:space="preserve"> </w:t>
      </w:r>
    </w:p>
    <w:p w14:paraId="1012D284" w14:textId="46F40CAD" w:rsidR="008139C6" w:rsidRDefault="008139C6" w:rsidP="00F24C13">
      <w:pPr>
        <w:spacing w:line="276" w:lineRule="auto"/>
        <w:ind w:left="720"/>
        <w:jc w:val="left"/>
      </w:pPr>
      <w:r w:rsidRPr="00357941">
        <w:t xml:space="preserve">14.8.2025. </w:t>
      </w:r>
      <w:proofErr w:type="spellStart"/>
      <w:r w:rsidRPr="00357941">
        <w:rPr>
          <w:i/>
          <w:iCs/>
        </w:rPr>
        <w:t>Nouvelles</w:t>
      </w:r>
      <w:proofErr w:type="spellEnd"/>
      <w:r w:rsidRPr="00357941">
        <w:rPr>
          <w:i/>
          <w:iCs/>
        </w:rPr>
        <w:t xml:space="preserve"> </w:t>
      </w:r>
      <w:proofErr w:type="spellStart"/>
      <w:r w:rsidRPr="00357941">
        <w:rPr>
          <w:i/>
          <w:iCs/>
        </w:rPr>
        <w:t>arrestations</w:t>
      </w:r>
      <w:proofErr w:type="spellEnd"/>
      <w:r w:rsidRPr="00357941">
        <w:rPr>
          <w:i/>
          <w:iCs/>
        </w:rPr>
        <w:t xml:space="preserve"> « </w:t>
      </w:r>
      <w:proofErr w:type="spellStart"/>
      <w:r w:rsidRPr="00357941">
        <w:rPr>
          <w:i/>
          <w:iCs/>
        </w:rPr>
        <w:t>illégales</w:t>
      </w:r>
      <w:proofErr w:type="spellEnd"/>
      <w:r w:rsidRPr="00357941">
        <w:rPr>
          <w:i/>
          <w:iCs/>
        </w:rPr>
        <w:t xml:space="preserve"> » à Djibouti. Selon la LDDH, il </w:t>
      </w:r>
      <w:proofErr w:type="spellStart"/>
      <w:r w:rsidRPr="00357941">
        <w:rPr>
          <w:i/>
          <w:iCs/>
        </w:rPr>
        <w:t>s’agit</w:t>
      </w:r>
      <w:proofErr w:type="spellEnd"/>
      <w:r w:rsidRPr="00357941">
        <w:rPr>
          <w:i/>
          <w:iCs/>
        </w:rPr>
        <w:t xml:space="preserve"> de </w:t>
      </w:r>
      <w:proofErr w:type="spellStart"/>
      <w:r w:rsidRPr="00357941">
        <w:rPr>
          <w:i/>
          <w:iCs/>
        </w:rPr>
        <w:t>Houmed</w:t>
      </w:r>
      <w:proofErr w:type="spellEnd"/>
      <w:r w:rsidRPr="00357941">
        <w:rPr>
          <w:i/>
          <w:iCs/>
        </w:rPr>
        <w:t xml:space="preserve"> </w:t>
      </w:r>
      <w:proofErr w:type="spellStart"/>
      <w:r w:rsidRPr="00357941">
        <w:rPr>
          <w:i/>
          <w:iCs/>
        </w:rPr>
        <w:t>Kamil</w:t>
      </w:r>
      <w:proofErr w:type="spellEnd"/>
      <w:r w:rsidRPr="00357941">
        <w:rPr>
          <w:i/>
          <w:iCs/>
        </w:rPr>
        <w:t xml:space="preserve"> </w:t>
      </w:r>
      <w:proofErr w:type="spellStart"/>
      <w:r w:rsidRPr="00357941">
        <w:rPr>
          <w:i/>
          <w:iCs/>
        </w:rPr>
        <w:t>Houmed</w:t>
      </w:r>
      <w:proofErr w:type="spellEnd"/>
      <w:r w:rsidRPr="00357941">
        <w:rPr>
          <w:i/>
          <w:iCs/>
        </w:rPr>
        <w:t xml:space="preserve"> et de Mohamed </w:t>
      </w:r>
      <w:proofErr w:type="spellStart"/>
      <w:r w:rsidRPr="00357941">
        <w:rPr>
          <w:i/>
          <w:iCs/>
        </w:rPr>
        <w:t>Chehem</w:t>
      </w:r>
      <w:proofErr w:type="spellEnd"/>
      <w:r w:rsidRPr="00357941">
        <w:rPr>
          <w:i/>
          <w:iCs/>
        </w:rPr>
        <w:t xml:space="preserve">. </w:t>
      </w:r>
      <w:hyperlink r:id="rId12" w:history="1">
        <w:r w:rsidRPr="008139C6">
          <w:rPr>
            <w:rStyle w:val="Hyperlinkki"/>
          </w:rPr>
          <w:t>https://www.ardhd.org/2025/08/14/14-08-2025-breve-2512-nouvelles-arrestations-illegales-a-djibouti-selon-la-lddh-il-sagit-de-houmed-kamil-houmed-et-de-mohamed-chehem/</w:t>
        </w:r>
      </w:hyperlink>
      <w:r w:rsidRPr="008139C6">
        <w:t xml:space="preserve"> (kä</w:t>
      </w:r>
      <w:r>
        <w:t>yty 9.9.2025).</w:t>
      </w:r>
    </w:p>
    <w:p w14:paraId="1B97143A" w14:textId="0E580743" w:rsidR="00E04867" w:rsidRPr="00E04867" w:rsidRDefault="00E04867" w:rsidP="00F24C13">
      <w:pPr>
        <w:spacing w:line="276" w:lineRule="auto"/>
        <w:ind w:left="720"/>
        <w:jc w:val="left"/>
      </w:pPr>
      <w:r w:rsidRPr="00E04867">
        <w:rPr>
          <w:lang w:val="en-US"/>
        </w:rPr>
        <w:t xml:space="preserve">1.2.2025. </w:t>
      </w:r>
      <w:r w:rsidRPr="00E04867">
        <w:rPr>
          <w:i/>
          <w:iCs/>
          <w:lang w:val="en-US"/>
        </w:rPr>
        <w:t xml:space="preserve">FRUD: communiqué pour </w:t>
      </w:r>
      <w:proofErr w:type="spellStart"/>
      <w:r w:rsidRPr="00E04867">
        <w:rPr>
          <w:i/>
          <w:iCs/>
          <w:lang w:val="en-US"/>
        </w:rPr>
        <w:t>dénoncer</w:t>
      </w:r>
      <w:proofErr w:type="spellEnd"/>
      <w:r w:rsidRPr="00E04867">
        <w:rPr>
          <w:i/>
          <w:iCs/>
          <w:lang w:val="en-US"/>
        </w:rPr>
        <w:t xml:space="preserve"> les </w:t>
      </w:r>
      <w:proofErr w:type="spellStart"/>
      <w:r w:rsidRPr="00E04867">
        <w:rPr>
          <w:i/>
          <w:iCs/>
          <w:lang w:val="en-US"/>
        </w:rPr>
        <w:t>attaques</w:t>
      </w:r>
      <w:proofErr w:type="spellEnd"/>
      <w:r w:rsidRPr="00E04867">
        <w:rPr>
          <w:i/>
          <w:iCs/>
          <w:lang w:val="en-US"/>
        </w:rPr>
        <w:t xml:space="preserve"> de drones </w:t>
      </w:r>
      <w:proofErr w:type="spellStart"/>
      <w:r w:rsidRPr="00E04867">
        <w:rPr>
          <w:i/>
          <w:iCs/>
          <w:lang w:val="en-US"/>
        </w:rPr>
        <w:t>tueurs</w:t>
      </w:r>
      <w:proofErr w:type="spellEnd"/>
      <w:r w:rsidRPr="00E04867">
        <w:rPr>
          <w:i/>
          <w:iCs/>
          <w:lang w:val="en-US"/>
        </w:rPr>
        <w:t xml:space="preserve"> </w:t>
      </w:r>
      <w:proofErr w:type="spellStart"/>
      <w:r w:rsidRPr="00E04867">
        <w:rPr>
          <w:i/>
          <w:iCs/>
          <w:lang w:val="en-US"/>
        </w:rPr>
        <w:t>contre</w:t>
      </w:r>
      <w:proofErr w:type="spellEnd"/>
      <w:r w:rsidRPr="00E04867">
        <w:rPr>
          <w:i/>
          <w:iCs/>
          <w:lang w:val="en-US"/>
        </w:rPr>
        <w:t xml:space="preserve"> des civils innocents et sans </w:t>
      </w:r>
      <w:proofErr w:type="spellStart"/>
      <w:r w:rsidRPr="00E04867">
        <w:rPr>
          <w:i/>
          <w:iCs/>
          <w:lang w:val="en-US"/>
        </w:rPr>
        <w:t>défense</w:t>
      </w:r>
      <w:proofErr w:type="spellEnd"/>
      <w:r w:rsidRPr="00E04867">
        <w:rPr>
          <w:i/>
          <w:iCs/>
          <w:lang w:val="en-US"/>
        </w:rPr>
        <w:t>.</w:t>
      </w:r>
      <w:r>
        <w:rPr>
          <w:lang w:val="en-US"/>
        </w:rPr>
        <w:t xml:space="preserve"> </w:t>
      </w:r>
      <w:hyperlink r:id="rId13" w:history="1">
        <w:r w:rsidRPr="00E04867">
          <w:rPr>
            <w:rStyle w:val="Hyperlinkki"/>
          </w:rPr>
          <w:t>https://www.ardhd.org/2025/02/01/01-02-2025-breve-2457-frud-communique-pour-denoncer-les-attaques-de-drones-tueurs-contre-des-civils-innocents-et-sans-defense/</w:t>
        </w:r>
      </w:hyperlink>
      <w:r w:rsidRPr="00E04867">
        <w:t xml:space="preserve"> (kä</w:t>
      </w:r>
      <w:r>
        <w:t>yty 9.9.2025).</w:t>
      </w:r>
    </w:p>
    <w:p w14:paraId="6119921E" w14:textId="4B301E9A" w:rsidR="00116C3C" w:rsidRDefault="008D4390" w:rsidP="00F24C13">
      <w:pPr>
        <w:spacing w:line="276" w:lineRule="auto"/>
        <w:ind w:left="720"/>
        <w:jc w:val="left"/>
      </w:pPr>
      <w:r w:rsidRPr="001D0438">
        <w:t xml:space="preserve">21.3.2024. </w:t>
      </w:r>
      <w:proofErr w:type="spellStart"/>
      <w:r w:rsidRPr="001D0438">
        <w:rPr>
          <w:i/>
        </w:rPr>
        <w:t>Communiqué</w:t>
      </w:r>
      <w:proofErr w:type="spellEnd"/>
      <w:r w:rsidRPr="001D0438">
        <w:rPr>
          <w:i/>
        </w:rPr>
        <w:t xml:space="preserve"> Du </w:t>
      </w:r>
      <w:proofErr w:type="spellStart"/>
      <w:r w:rsidRPr="001D0438">
        <w:rPr>
          <w:i/>
        </w:rPr>
        <w:t>Frud</w:t>
      </w:r>
      <w:proofErr w:type="spellEnd"/>
      <w:r w:rsidRPr="001D0438">
        <w:rPr>
          <w:i/>
        </w:rPr>
        <w:t xml:space="preserve">: </w:t>
      </w:r>
      <w:proofErr w:type="spellStart"/>
      <w:r w:rsidRPr="001D0438">
        <w:rPr>
          <w:i/>
        </w:rPr>
        <w:t>Le</w:t>
      </w:r>
      <w:proofErr w:type="spellEnd"/>
      <w:r w:rsidRPr="001D0438">
        <w:rPr>
          <w:i/>
        </w:rPr>
        <w:t xml:space="preserve"> </w:t>
      </w:r>
      <w:proofErr w:type="spellStart"/>
      <w:r w:rsidRPr="001D0438">
        <w:rPr>
          <w:i/>
        </w:rPr>
        <w:t>Régime</w:t>
      </w:r>
      <w:proofErr w:type="spellEnd"/>
      <w:r w:rsidRPr="001D0438">
        <w:rPr>
          <w:i/>
        </w:rPr>
        <w:t xml:space="preserve"> De Djibouti </w:t>
      </w:r>
      <w:proofErr w:type="spellStart"/>
      <w:r w:rsidRPr="001D0438">
        <w:rPr>
          <w:i/>
        </w:rPr>
        <w:t>S’attaque</w:t>
      </w:r>
      <w:proofErr w:type="spellEnd"/>
      <w:r w:rsidRPr="001D0438">
        <w:rPr>
          <w:i/>
        </w:rPr>
        <w:t xml:space="preserve"> </w:t>
      </w:r>
      <w:proofErr w:type="spellStart"/>
      <w:r w:rsidRPr="001D0438">
        <w:rPr>
          <w:i/>
        </w:rPr>
        <w:t>Une</w:t>
      </w:r>
      <w:proofErr w:type="spellEnd"/>
      <w:r w:rsidRPr="001D0438">
        <w:rPr>
          <w:i/>
        </w:rPr>
        <w:t xml:space="preserve"> </w:t>
      </w:r>
      <w:proofErr w:type="spellStart"/>
      <w:r w:rsidRPr="001D0438">
        <w:rPr>
          <w:i/>
        </w:rPr>
        <w:t>Fois</w:t>
      </w:r>
      <w:proofErr w:type="spellEnd"/>
      <w:r w:rsidRPr="001D0438">
        <w:rPr>
          <w:i/>
        </w:rPr>
        <w:t xml:space="preserve"> Encore À La </w:t>
      </w:r>
      <w:proofErr w:type="spellStart"/>
      <w:r w:rsidRPr="001D0438">
        <w:rPr>
          <w:i/>
        </w:rPr>
        <w:t>Population</w:t>
      </w:r>
      <w:proofErr w:type="spellEnd"/>
      <w:r w:rsidRPr="001D0438">
        <w:rPr>
          <w:i/>
        </w:rPr>
        <w:t xml:space="preserve"> </w:t>
      </w:r>
      <w:proofErr w:type="spellStart"/>
      <w:r w:rsidRPr="001D0438">
        <w:rPr>
          <w:i/>
        </w:rPr>
        <w:t>Civile</w:t>
      </w:r>
      <w:proofErr w:type="spellEnd"/>
      <w:r w:rsidRPr="001D0438">
        <w:rPr>
          <w:i/>
        </w:rPr>
        <w:t xml:space="preserve"> </w:t>
      </w:r>
      <w:proofErr w:type="spellStart"/>
      <w:r w:rsidRPr="001D0438">
        <w:rPr>
          <w:i/>
        </w:rPr>
        <w:t>Afar</w:t>
      </w:r>
      <w:proofErr w:type="spellEnd"/>
      <w:r w:rsidRPr="001D0438">
        <w:rPr>
          <w:i/>
        </w:rPr>
        <w:t xml:space="preserve"> Du </w:t>
      </w:r>
      <w:proofErr w:type="spellStart"/>
      <w:r w:rsidRPr="001D0438">
        <w:rPr>
          <w:i/>
        </w:rPr>
        <w:t>Sud</w:t>
      </w:r>
      <w:proofErr w:type="spellEnd"/>
      <w:r w:rsidRPr="001D0438">
        <w:rPr>
          <w:i/>
        </w:rPr>
        <w:t xml:space="preserve"> </w:t>
      </w:r>
      <w:proofErr w:type="spellStart"/>
      <w:r w:rsidRPr="001D0438">
        <w:rPr>
          <w:i/>
        </w:rPr>
        <w:t>Ouest</w:t>
      </w:r>
      <w:proofErr w:type="spellEnd"/>
      <w:r w:rsidRPr="001D0438">
        <w:rPr>
          <w:i/>
        </w:rPr>
        <w:t xml:space="preserve"> De Djibouti. </w:t>
      </w:r>
      <w:hyperlink r:id="rId14" w:history="1">
        <w:r w:rsidRPr="008D4390">
          <w:rPr>
            <w:rStyle w:val="Hyperlinkki"/>
          </w:rPr>
          <w:t>https://www.ardhd.org/2024/03/21/21-03-2024-breve-2405-communique-du-frud-le-regime-de-djibouti-sattaque-une-fois-encore-a-la-population-civile-afar-du-sud-ouest-de-djibouti-english-version-below/</w:t>
        </w:r>
      </w:hyperlink>
      <w:r>
        <w:rPr>
          <w:i/>
        </w:rPr>
        <w:t xml:space="preserve"> </w:t>
      </w:r>
      <w:r>
        <w:t>(käyty 10.4.2024).</w:t>
      </w:r>
    </w:p>
    <w:p w14:paraId="2D077A0B" w14:textId="1745D95C" w:rsidR="00F142C4" w:rsidRDefault="00F142C4" w:rsidP="00F24C13">
      <w:pPr>
        <w:spacing w:line="276" w:lineRule="auto"/>
        <w:ind w:left="720"/>
        <w:jc w:val="left"/>
        <w:rPr>
          <w:lang w:val="en-US"/>
        </w:rPr>
      </w:pPr>
      <w:r w:rsidRPr="00FC641F">
        <w:rPr>
          <w:lang w:val="en-US"/>
        </w:rPr>
        <w:t xml:space="preserve">7.3.2024. </w:t>
      </w:r>
      <w:r w:rsidRPr="00FC641F">
        <w:rPr>
          <w:i/>
          <w:lang w:val="en-US"/>
        </w:rPr>
        <w:t xml:space="preserve">LDDH: </w:t>
      </w:r>
      <w:proofErr w:type="spellStart"/>
      <w:r w:rsidRPr="00FC641F">
        <w:rPr>
          <w:i/>
          <w:lang w:val="en-US"/>
        </w:rPr>
        <w:t>Decasement</w:t>
      </w:r>
      <w:proofErr w:type="spellEnd"/>
      <w:r w:rsidRPr="00FC641F">
        <w:rPr>
          <w:i/>
          <w:lang w:val="en-US"/>
        </w:rPr>
        <w:t xml:space="preserve"> Brutal. </w:t>
      </w:r>
      <w:hyperlink r:id="rId15" w:history="1">
        <w:r w:rsidRPr="00FC641F">
          <w:rPr>
            <w:rStyle w:val="Hyperlinkki"/>
            <w:lang w:val="en-US"/>
          </w:rPr>
          <w:t>https://www.ardhd.org/2024/03/08/08-03-2024-breve-2397-lddh-decasement-brutal/</w:t>
        </w:r>
      </w:hyperlink>
      <w:r w:rsidRPr="00FC641F">
        <w:rPr>
          <w:lang w:val="en-US"/>
        </w:rPr>
        <w:t xml:space="preserve"> (</w:t>
      </w:r>
      <w:proofErr w:type="spellStart"/>
      <w:r w:rsidRPr="00FC641F">
        <w:rPr>
          <w:lang w:val="en-US"/>
        </w:rPr>
        <w:t>käyty</w:t>
      </w:r>
      <w:proofErr w:type="spellEnd"/>
      <w:r w:rsidRPr="00FC641F">
        <w:rPr>
          <w:lang w:val="en-US"/>
        </w:rPr>
        <w:t xml:space="preserve"> 10.4.2024).</w:t>
      </w:r>
    </w:p>
    <w:p w14:paraId="6DB06B39" w14:textId="638052D7" w:rsidR="001B324D" w:rsidRPr="008139C6" w:rsidRDefault="001B324D" w:rsidP="001B324D">
      <w:pPr>
        <w:spacing w:line="276" w:lineRule="auto"/>
        <w:jc w:val="left"/>
        <w:rPr>
          <w:lang w:val="en-US"/>
        </w:rPr>
      </w:pPr>
      <w:r>
        <w:rPr>
          <w:lang w:val="en-US"/>
        </w:rPr>
        <w:t>AUSSOM (</w:t>
      </w:r>
      <w:r w:rsidRPr="001B324D">
        <w:rPr>
          <w:lang w:val="en-US"/>
        </w:rPr>
        <w:t>African Union Support and Stabilization Mission in Somalia</w:t>
      </w:r>
      <w:r>
        <w:rPr>
          <w:lang w:val="en-US"/>
        </w:rPr>
        <w:t xml:space="preserve">) 9.6.2025. </w:t>
      </w:r>
      <w:r w:rsidRPr="001B324D">
        <w:rPr>
          <w:i/>
          <w:iCs/>
          <w:lang w:val="en-US"/>
        </w:rPr>
        <w:t>AUSSOM Djiboutian troops mark Armed Forces Day.</w:t>
      </w:r>
      <w:r>
        <w:rPr>
          <w:lang w:val="en-US"/>
        </w:rPr>
        <w:t xml:space="preserve"> </w:t>
      </w:r>
      <w:hyperlink r:id="rId16" w:history="1">
        <w:r w:rsidRPr="008139C6">
          <w:rPr>
            <w:rStyle w:val="Hyperlinkki"/>
            <w:lang w:val="en-US"/>
          </w:rPr>
          <w:t>https://au-ssom.org/aussom-djiboutian-troops-mark-armed-forces-day/</w:t>
        </w:r>
      </w:hyperlink>
      <w:r w:rsidRPr="008139C6">
        <w:rPr>
          <w:lang w:val="en-US"/>
        </w:rPr>
        <w:t xml:space="preserve"> (</w:t>
      </w:r>
      <w:proofErr w:type="spellStart"/>
      <w:r w:rsidRPr="008139C6">
        <w:rPr>
          <w:lang w:val="en-US"/>
        </w:rPr>
        <w:t>käyty</w:t>
      </w:r>
      <w:proofErr w:type="spellEnd"/>
      <w:r w:rsidRPr="008139C6">
        <w:rPr>
          <w:lang w:val="en-US"/>
        </w:rPr>
        <w:t xml:space="preserve"> 8.9.2025).</w:t>
      </w:r>
    </w:p>
    <w:p w14:paraId="12E1B61D" w14:textId="77777777" w:rsidR="00F24C13" w:rsidRPr="00F24C13" w:rsidRDefault="00F24C13" w:rsidP="00F24C13">
      <w:pPr>
        <w:spacing w:line="276" w:lineRule="auto"/>
        <w:jc w:val="left"/>
        <w:rPr>
          <w:lang w:val="sv-SE"/>
        </w:rPr>
      </w:pPr>
      <w:r>
        <w:rPr>
          <w:lang w:val="en-US"/>
        </w:rPr>
        <w:t xml:space="preserve">BBC (British Broadcasting Corporation) 18.4.2023. </w:t>
      </w:r>
      <w:r w:rsidRPr="008B08B4">
        <w:rPr>
          <w:i/>
          <w:lang w:val="en-US"/>
        </w:rPr>
        <w:t xml:space="preserve">Djibouti country profile. </w:t>
      </w:r>
      <w:hyperlink r:id="rId17" w:history="1">
        <w:r w:rsidRPr="00F24C13">
          <w:rPr>
            <w:rStyle w:val="Hyperlinkki"/>
            <w:lang w:val="sv-SE"/>
          </w:rPr>
          <w:t>https://www.bbc.com/news/world-africa-13231761</w:t>
        </w:r>
      </w:hyperlink>
      <w:r w:rsidRPr="00F24C13">
        <w:rPr>
          <w:lang w:val="sv-SE"/>
        </w:rPr>
        <w:t xml:space="preserve"> </w:t>
      </w:r>
      <w:bookmarkStart w:id="6" w:name="_Hlk162353704"/>
      <w:r w:rsidRPr="00F24C13">
        <w:rPr>
          <w:lang w:val="sv-SE"/>
        </w:rPr>
        <w:t>(</w:t>
      </w:r>
      <w:proofErr w:type="spellStart"/>
      <w:r w:rsidRPr="00F24C13">
        <w:rPr>
          <w:lang w:val="sv-SE"/>
        </w:rPr>
        <w:t>käyty</w:t>
      </w:r>
      <w:proofErr w:type="spellEnd"/>
      <w:r w:rsidRPr="00F24C13">
        <w:rPr>
          <w:lang w:val="sv-SE"/>
        </w:rPr>
        <w:t xml:space="preserve"> 25.3.2024).</w:t>
      </w:r>
      <w:bookmarkEnd w:id="6"/>
    </w:p>
    <w:p w14:paraId="78144043" w14:textId="77777777" w:rsidR="004D78B0" w:rsidRPr="006A46C4" w:rsidRDefault="00F9086E" w:rsidP="00F24C13">
      <w:pPr>
        <w:spacing w:line="276" w:lineRule="auto"/>
        <w:jc w:val="left"/>
        <w:rPr>
          <w:lang w:val="en-US"/>
        </w:rPr>
      </w:pPr>
      <w:r w:rsidRPr="00F142C4">
        <w:rPr>
          <w:lang w:val="sv-SE"/>
        </w:rPr>
        <w:t xml:space="preserve">Bertelsmann Stiftung </w:t>
      </w:r>
      <w:r w:rsidR="004D78B0" w:rsidRPr="00F142C4">
        <w:rPr>
          <w:lang w:val="sv-SE"/>
        </w:rPr>
        <w:t xml:space="preserve">19.3.2024. </w:t>
      </w:r>
      <w:r w:rsidR="004D78B0" w:rsidRPr="00FF7936">
        <w:rPr>
          <w:i/>
          <w:lang w:val="en-US"/>
        </w:rPr>
        <w:t>BTI 202</w:t>
      </w:r>
      <w:r w:rsidR="004D78B0">
        <w:rPr>
          <w:i/>
          <w:lang w:val="en-US"/>
        </w:rPr>
        <w:t>4</w:t>
      </w:r>
      <w:r w:rsidR="004D78B0" w:rsidRPr="00FF7936">
        <w:rPr>
          <w:i/>
          <w:lang w:val="en-US"/>
        </w:rPr>
        <w:t xml:space="preserve"> Country Report. </w:t>
      </w:r>
      <w:r w:rsidR="004D78B0" w:rsidRPr="006A46C4">
        <w:rPr>
          <w:i/>
          <w:lang w:val="en-US"/>
        </w:rPr>
        <w:t xml:space="preserve">Djibouti. </w:t>
      </w:r>
      <w:hyperlink r:id="rId18" w:history="1">
        <w:r w:rsidR="004D78B0" w:rsidRPr="006A46C4">
          <w:rPr>
            <w:rStyle w:val="Hyperlinkki"/>
            <w:lang w:val="en-US"/>
          </w:rPr>
          <w:t>https://bti-project.org/fileadmin/api/content/en/downloads/reports/country_report_2024_DJI.pdf</w:t>
        </w:r>
      </w:hyperlink>
      <w:r w:rsidR="004D78B0" w:rsidRPr="006A46C4">
        <w:rPr>
          <w:lang w:val="en-US"/>
        </w:rPr>
        <w:t xml:space="preserve"> (</w:t>
      </w:r>
      <w:proofErr w:type="spellStart"/>
      <w:r w:rsidR="004D78B0" w:rsidRPr="006A46C4">
        <w:rPr>
          <w:lang w:val="en-US"/>
        </w:rPr>
        <w:t>käyty</w:t>
      </w:r>
      <w:proofErr w:type="spellEnd"/>
      <w:r w:rsidR="004D78B0" w:rsidRPr="006A46C4">
        <w:rPr>
          <w:lang w:val="en-US"/>
        </w:rPr>
        <w:t xml:space="preserve"> 25.3.2024).</w:t>
      </w:r>
    </w:p>
    <w:p w14:paraId="3BF2405A" w14:textId="3C158D5D" w:rsidR="008A7B54" w:rsidRDefault="00F72B54" w:rsidP="00F24C13">
      <w:pPr>
        <w:spacing w:line="276" w:lineRule="auto"/>
        <w:jc w:val="left"/>
      </w:pPr>
      <w:r>
        <w:rPr>
          <w:lang w:val="en-US"/>
        </w:rPr>
        <w:lastRenderedPageBreak/>
        <w:t xml:space="preserve">CIA (Central Intelligence Agency) </w:t>
      </w:r>
      <w:r w:rsidR="002504D3">
        <w:rPr>
          <w:lang w:val="en-US"/>
        </w:rPr>
        <w:t>2.</w:t>
      </w:r>
      <w:r w:rsidR="004F392E" w:rsidRPr="002504D3">
        <w:rPr>
          <w:lang w:val="en-US"/>
        </w:rPr>
        <w:t>9.202</w:t>
      </w:r>
      <w:r w:rsidR="002504D3" w:rsidRPr="002504D3">
        <w:rPr>
          <w:lang w:val="en-US"/>
        </w:rPr>
        <w:t>5</w:t>
      </w:r>
      <w:r w:rsidR="004F392E" w:rsidRPr="002504D3">
        <w:rPr>
          <w:lang w:val="en-US"/>
        </w:rPr>
        <w:t>.</w:t>
      </w:r>
      <w:r>
        <w:rPr>
          <w:lang w:val="en-US"/>
        </w:rPr>
        <w:t xml:space="preserve"> </w:t>
      </w:r>
      <w:r w:rsidRPr="00FF7936">
        <w:rPr>
          <w:i/>
          <w:lang w:val="en-US"/>
        </w:rPr>
        <w:t xml:space="preserve">The World Factbook – Djibouti. </w:t>
      </w:r>
      <w:hyperlink r:id="rId19" w:history="1">
        <w:r w:rsidRPr="004F392E">
          <w:rPr>
            <w:rStyle w:val="Hyperlinkki"/>
          </w:rPr>
          <w:t>https://www.cia.gov/the-world-factbook/countries/djibouti</w:t>
        </w:r>
      </w:hyperlink>
      <w:r w:rsidRPr="004F392E">
        <w:t xml:space="preserve"> </w:t>
      </w:r>
      <w:bookmarkStart w:id="7" w:name="_Hlk163822103"/>
      <w:r w:rsidR="004B2C31" w:rsidRPr="004F392E">
        <w:t>(</w:t>
      </w:r>
      <w:r w:rsidR="004B2C31" w:rsidRPr="002504D3">
        <w:t xml:space="preserve">käyty </w:t>
      </w:r>
      <w:r w:rsidR="002504D3" w:rsidRPr="002504D3">
        <w:t>2</w:t>
      </w:r>
      <w:r w:rsidR="00FC04AB" w:rsidRPr="002504D3">
        <w:t>.9.2025</w:t>
      </w:r>
      <w:r w:rsidR="004B2C31" w:rsidRPr="002504D3">
        <w:t>).</w:t>
      </w:r>
      <w:bookmarkEnd w:id="7"/>
    </w:p>
    <w:p w14:paraId="21DD0F4F" w14:textId="1FB574D6" w:rsidR="001D0438" w:rsidRPr="001D0438" w:rsidRDefault="001D0438" w:rsidP="00F24C13">
      <w:pPr>
        <w:spacing w:line="276" w:lineRule="auto"/>
        <w:jc w:val="left"/>
        <w:rPr>
          <w:lang w:val="en-US"/>
        </w:rPr>
      </w:pPr>
      <w:r w:rsidRPr="001D0438">
        <w:rPr>
          <w:lang w:val="en-US"/>
        </w:rPr>
        <w:t>CNN (Cable News Ne</w:t>
      </w:r>
      <w:r>
        <w:rPr>
          <w:lang w:val="en-US"/>
        </w:rPr>
        <w:t>twork)</w:t>
      </w:r>
      <w:r w:rsidRPr="001D0438">
        <w:rPr>
          <w:lang w:val="en-US"/>
        </w:rPr>
        <w:t xml:space="preserve"> / </w:t>
      </w:r>
      <w:proofErr w:type="spellStart"/>
      <w:r w:rsidRPr="001D0438">
        <w:rPr>
          <w:lang w:val="en-US"/>
        </w:rPr>
        <w:t>Hansler</w:t>
      </w:r>
      <w:proofErr w:type="spellEnd"/>
      <w:r w:rsidRPr="001D0438">
        <w:rPr>
          <w:lang w:val="en-US"/>
        </w:rPr>
        <w:t xml:space="preserve">, Jennifer &amp; Atwood, Kylie 12.8.2025. </w:t>
      </w:r>
      <w:r w:rsidRPr="001D0438">
        <w:rPr>
          <w:i/>
          <w:iCs/>
          <w:lang w:val="en-US"/>
        </w:rPr>
        <w:t xml:space="preserve">State Department human rights report scaled back, omits details on abuses in politically allied countries. </w:t>
      </w:r>
      <w:hyperlink r:id="rId20" w:anchor=":~:text=The%20latest%20report%20was%20stripped%20of%20many,or%20denial%20of%20a%20fair%20public%20trial" w:history="1">
        <w:r w:rsidRPr="00357941">
          <w:rPr>
            <w:rStyle w:val="Hyperlinkki"/>
          </w:rPr>
          <w:t>https://edition.cnn.com/2025/08/12/politics/state-department-human-rights-violations-report#:~:text=The%20latest%20report%20was%20stripped%20of%20many,or%20denial%20of%20a%20fair%20public%20trial</w:t>
        </w:r>
      </w:hyperlink>
      <w:r w:rsidRPr="00357941">
        <w:t xml:space="preserve">. </w:t>
      </w:r>
      <w:r>
        <w:rPr>
          <w:lang w:val="en-US"/>
        </w:rPr>
        <w:t>(</w:t>
      </w:r>
      <w:proofErr w:type="spellStart"/>
      <w:r>
        <w:rPr>
          <w:lang w:val="en-US"/>
        </w:rPr>
        <w:t>käyty</w:t>
      </w:r>
      <w:proofErr w:type="spellEnd"/>
      <w:r>
        <w:rPr>
          <w:lang w:val="en-US"/>
        </w:rPr>
        <w:t xml:space="preserve"> 9.9.2025).</w:t>
      </w:r>
      <w:r w:rsidRPr="001D0438">
        <w:rPr>
          <w:lang w:val="en-US"/>
        </w:rPr>
        <w:t xml:space="preserve"> </w:t>
      </w:r>
    </w:p>
    <w:p w14:paraId="7DFE168E" w14:textId="6777A1CE" w:rsidR="00310A37" w:rsidRPr="00FC04AB" w:rsidRDefault="008A713D" w:rsidP="00F24C13">
      <w:pPr>
        <w:spacing w:line="276" w:lineRule="auto"/>
        <w:jc w:val="left"/>
      </w:pPr>
      <w:r w:rsidRPr="008A713D">
        <w:rPr>
          <w:lang w:val="en-US"/>
        </w:rPr>
        <w:t xml:space="preserve">EEAS </w:t>
      </w:r>
      <w:r w:rsidR="00FC04AB">
        <w:rPr>
          <w:lang w:val="en-US"/>
        </w:rPr>
        <w:t>(</w:t>
      </w:r>
      <w:r w:rsidR="00FC04AB" w:rsidRPr="00FC04AB">
        <w:rPr>
          <w:lang w:val="en-US"/>
        </w:rPr>
        <w:t>European External Action Service</w:t>
      </w:r>
      <w:r w:rsidR="00FC04AB">
        <w:rPr>
          <w:lang w:val="en-US"/>
        </w:rPr>
        <w:t>)</w:t>
      </w:r>
      <w:r w:rsidR="00FC04AB" w:rsidRPr="00FC04AB">
        <w:rPr>
          <w:lang w:val="en-US"/>
        </w:rPr>
        <w:t xml:space="preserve"> </w:t>
      </w:r>
      <w:r w:rsidRPr="008A713D">
        <w:rPr>
          <w:lang w:val="en-US"/>
        </w:rPr>
        <w:t>2</w:t>
      </w:r>
      <w:r w:rsidR="00310A37">
        <w:rPr>
          <w:lang w:val="en-US"/>
        </w:rPr>
        <w:t>2</w:t>
      </w:r>
      <w:r w:rsidRPr="008A713D">
        <w:rPr>
          <w:lang w:val="en-US"/>
        </w:rPr>
        <w:t>.5.202</w:t>
      </w:r>
      <w:r w:rsidR="0038400A">
        <w:rPr>
          <w:lang w:val="en-US"/>
        </w:rPr>
        <w:t>5</w:t>
      </w:r>
      <w:r w:rsidRPr="008A713D">
        <w:rPr>
          <w:lang w:val="en-US"/>
        </w:rPr>
        <w:t xml:space="preserve">. </w:t>
      </w:r>
      <w:r w:rsidR="00FC04AB" w:rsidRPr="00FC04AB">
        <w:rPr>
          <w:i/>
          <w:iCs/>
          <w:lang w:val="en-US"/>
        </w:rPr>
        <w:t>2024 Human Rights and Democracy in the World (country reports).</w:t>
      </w:r>
      <w:r w:rsidR="00FC04AB">
        <w:rPr>
          <w:lang w:val="en-US"/>
        </w:rPr>
        <w:t xml:space="preserve"> </w:t>
      </w:r>
      <w:r w:rsidR="00FC04AB" w:rsidRPr="00FC04AB">
        <w:rPr>
          <w:lang w:val="en-US"/>
        </w:rPr>
        <w:t xml:space="preserve"> </w:t>
      </w:r>
      <w:hyperlink r:id="rId21" w:history="1">
        <w:r w:rsidR="00310A37" w:rsidRPr="00FC04AB">
          <w:rPr>
            <w:rStyle w:val="Hyperlinkki"/>
          </w:rPr>
          <w:t>https://www.eeas.europa.eu/sites/default/files/2025/documents/2024%20Human%20Rights%20and%20Democracy%20in%20the%20World%20%28country%20reports%29.pdf</w:t>
        </w:r>
      </w:hyperlink>
      <w:r w:rsidR="00310A37" w:rsidRPr="00FC04AB">
        <w:t xml:space="preserve"> </w:t>
      </w:r>
      <w:r w:rsidR="00FC04AB" w:rsidRPr="00FC04AB">
        <w:t>(kä</w:t>
      </w:r>
      <w:r w:rsidR="00FC04AB">
        <w:t>yty 3.9.2025).</w:t>
      </w:r>
    </w:p>
    <w:p w14:paraId="579B99D4" w14:textId="344CB665" w:rsidR="00E16542" w:rsidRDefault="00E16542" w:rsidP="00F24C13">
      <w:pPr>
        <w:spacing w:line="276" w:lineRule="auto"/>
        <w:jc w:val="left"/>
        <w:rPr>
          <w:lang w:val="en-US"/>
        </w:rPr>
      </w:pPr>
      <w:proofErr w:type="spellStart"/>
      <w:r w:rsidRPr="00E16542">
        <w:rPr>
          <w:lang w:val="en-US"/>
        </w:rPr>
        <w:t>Encyclopaedia</w:t>
      </w:r>
      <w:proofErr w:type="spellEnd"/>
      <w:r w:rsidRPr="00E16542">
        <w:rPr>
          <w:lang w:val="en-US"/>
        </w:rPr>
        <w:t xml:space="preserve"> Britannica</w:t>
      </w:r>
      <w:r>
        <w:rPr>
          <w:lang w:val="en-US"/>
        </w:rPr>
        <w:t xml:space="preserve"> / Cutbill, Catherine &amp; </w:t>
      </w:r>
      <w:proofErr w:type="spellStart"/>
      <w:r>
        <w:rPr>
          <w:lang w:val="en-US"/>
        </w:rPr>
        <w:t>Schraeder</w:t>
      </w:r>
      <w:proofErr w:type="spellEnd"/>
      <w:r>
        <w:rPr>
          <w:lang w:val="en-US"/>
        </w:rPr>
        <w:t xml:space="preserve">, Peter </w:t>
      </w:r>
      <w:r w:rsidR="00F95B18">
        <w:rPr>
          <w:lang w:val="en-US"/>
        </w:rPr>
        <w:t>31</w:t>
      </w:r>
      <w:r>
        <w:rPr>
          <w:lang w:val="en-US"/>
        </w:rPr>
        <w:t>.</w:t>
      </w:r>
      <w:r w:rsidR="00F95B18">
        <w:rPr>
          <w:lang w:val="en-US"/>
        </w:rPr>
        <w:t>8</w:t>
      </w:r>
      <w:r>
        <w:rPr>
          <w:lang w:val="en-US"/>
        </w:rPr>
        <w:t>.202</w:t>
      </w:r>
      <w:r w:rsidR="00F95B18">
        <w:rPr>
          <w:lang w:val="en-US"/>
        </w:rPr>
        <w:t>5</w:t>
      </w:r>
      <w:r>
        <w:rPr>
          <w:lang w:val="en-US"/>
        </w:rPr>
        <w:t xml:space="preserve">. </w:t>
      </w:r>
      <w:r w:rsidRPr="00E16542">
        <w:rPr>
          <w:i/>
          <w:lang w:val="en-US"/>
        </w:rPr>
        <w:t xml:space="preserve">Djibouti. </w:t>
      </w:r>
      <w:hyperlink r:id="rId22" w:history="1">
        <w:r w:rsidR="00F95B18" w:rsidRPr="002851F7">
          <w:rPr>
            <w:rStyle w:val="Hyperlinkki"/>
            <w:lang w:val="en-US"/>
          </w:rPr>
          <w:t>https://www.britannica.com/place/Djibouti</w:t>
        </w:r>
      </w:hyperlink>
      <w:r w:rsidR="00F95B18" w:rsidRPr="002851F7">
        <w:rPr>
          <w:lang w:val="en-US"/>
        </w:rPr>
        <w:t xml:space="preserve"> </w:t>
      </w:r>
      <w:r w:rsidRPr="003B5C53">
        <w:rPr>
          <w:lang w:val="en-US"/>
        </w:rPr>
        <w:t>(</w:t>
      </w:r>
      <w:proofErr w:type="spellStart"/>
      <w:r w:rsidRPr="003B5C53">
        <w:rPr>
          <w:lang w:val="en-US"/>
        </w:rPr>
        <w:t>käyty</w:t>
      </w:r>
      <w:proofErr w:type="spellEnd"/>
      <w:r w:rsidRPr="003B5C53">
        <w:rPr>
          <w:lang w:val="en-US"/>
        </w:rPr>
        <w:t xml:space="preserve"> 2</w:t>
      </w:r>
      <w:r w:rsidR="00F95B18">
        <w:rPr>
          <w:lang w:val="en-US"/>
        </w:rPr>
        <w:t>.9.2025</w:t>
      </w:r>
      <w:r w:rsidRPr="003B5C53">
        <w:rPr>
          <w:lang w:val="en-US"/>
        </w:rPr>
        <w:t>).</w:t>
      </w:r>
    </w:p>
    <w:p w14:paraId="076951C1" w14:textId="77777777" w:rsidR="0096564B" w:rsidRDefault="00C15696" w:rsidP="00F24C13">
      <w:pPr>
        <w:spacing w:line="276" w:lineRule="auto"/>
        <w:jc w:val="left"/>
        <w:rPr>
          <w:lang w:val="en-US"/>
        </w:rPr>
      </w:pPr>
      <w:r w:rsidRPr="00C15696">
        <w:rPr>
          <w:lang w:val="en-US"/>
        </w:rPr>
        <w:t xml:space="preserve">FIDH (Fédération </w:t>
      </w:r>
      <w:proofErr w:type="spellStart"/>
      <w:r w:rsidRPr="00C15696">
        <w:rPr>
          <w:lang w:val="en-US"/>
        </w:rPr>
        <w:t>Internationale</w:t>
      </w:r>
      <w:proofErr w:type="spellEnd"/>
      <w:r>
        <w:rPr>
          <w:lang w:val="en-US"/>
        </w:rPr>
        <w:t xml:space="preserve"> </w:t>
      </w:r>
      <w:r w:rsidRPr="00C15696">
        <w:rPr>
          <w:lang w:val="en-US"/>
        </w:rPr>
        <w:t xml:space="preserve">Pour Les Droits </w:t>
      </w:r>
      <w:proofErr w:type="spellStart"/>
      <w:r w:rsidRPr="00C15696">
        <w:rPr>
          <w:lang w:val="en-US"/>
        </w:rPr>
        <w:t>Humains</w:t>
      </w:r>
      <w:proofErr w:type="spellEnd"/>
      <w:r>
        <w:rPr>
          <w:lang w:val="en-US"/>
        </w:rPr>
        <w:t>)</w:t>
      </w:r>
    </w:p>
    <w:p w14:paraId="6E7216A0" w14:textId="77777777" w:rsidR="00C15696" w:rsidRDefault="00C15696" w:rsidP="00F24C13">
      <w:pPr>
        <w:spacing w:line="276" w:lineRule="auto"/>
        <w:ind w:left="720"/>
        <w:jc w:val="left"/>
      </w:pPr>
      <w:r w:rsidRPr="00C15696">
        <w:rPr>
          <w:lang w:val="en-US"/>
        </w:rPr>
        <w:t>18.4.2023.</w:t>
      </w:r>
      <w:r>
        <w:rPr>
          <w:lang w:val="en-US"/>
        </w:rPr>
        <w:t xml:space="preserve"> </w:t>
      </w:r>
      <w:proofErr w:type="gramStart"/>
      <w:r w:rsidRPr="00C15696">
        <w:rPr>
          <w:i/>
          <w:lang w:val="en-US"/>
        </w:rPr>
        <w:t>Djibouti :</w:t>
      </w:r>
      <w:proofErr w:type="gramEnd"/>
      <w:r w:rsidRPr="00C15696">
        <w:rPr>
          <w:i/>
          <w:lang w:val="en-US"/>
        </w:rPr>
        <w:t xml:space="preserve"> nouvelle arrestation </w:t>
      </w:r>
      <w:proofErr w:type="spellStart"/>
      <w:r w:rsidRPr="00C15696">
        <w:rPr>
          <w:i/>
          <w:lang w:val="en-US"/>
        </w:rPr>
        <w:t>arbitraire</w:t>
      </w:r>
      <w:proofErr w:type="spellEnd"/>
      <w:r w:rsidRPr="00C15696">
        <w:rPr>
          <w:i/>
          <w:lang w:val="en-US"/>
        </w:rPr>
        <w:t xml:space="preserve"> d’un opposant politique. </w:t>
      </w:r>
      <w:hyperlink r:id="rId23" w:history="1">
        <w:r w:rsidR="0096564B" w:rsidRPr="00F12E67">
          <w:rPr>
            <w:rStyle w:val="Hyperlinkki"/>
          </w:rPr>
          <w:t>https://www.fidh.org/fr/regions/afrique/djibouti/djibouti-arrestation-arbitraire-d-un-opposant-politique-en-visite-a</w:t>
        </w:r>
      </w:hyperlink>
      <w:r w:rsidRPr="00C15696">
        <w:t xml:space="preserve"> (käyty 25.3.2024).</w:t>
      </w:r>
    </w:p>
    <w:p w14:paraId="29DAFD33" w14:textId="77777777" w:rsidR="0096564B" w:rsidRPr="0096564B" w:rsidRDefault="0096564B" w:rsidP="00F24C13">
      <w:pPr>
        <w:spacing w:line="276" w:lineRule="auto"/>
        <w:ind w:left="720"/>
        <w:jc w:val="left"/>
      </w:pPr>
      <w:r w:rsidRPr="0096564B">
        <w:rPr>
          <w:lang w:val="en-US"/>
        </w:rPr>
        <w:t xml:space="preserve">8.6.2022. </w:t>
      </w:r>
      <w:proofErr w:type="spellStart"/>
      <w:r w:rsidRPr="003030A6">
        <w:rPr>
          <w:i/>
          <w:lang w:val="en-US"/>
        </w:rPr>
        <w:t>Musellement</w:t>
      </w:r>
      <w:proofErr w:type="spellEnd"/>
      <w:r w:rsidRPr="003030A6">
        <w:rPr>
          <w:i/>
          <w:lang w:val="en-US"/>
        </w:rPr>
        <w:t xml:space="preserve"> de </w:t>
      </w:r>
      <w:proofErr w:type="spellStart"/>
      <w:r w:rsidRPr="003030A6">
        <w:rPr>
          <w:i/>
          <w:lang w:val="en-US"/>
        </w:rPr>
        <w:t>l’opposition</w:t>
      </w:r>
      <w:proofErr w:type="spellEnd"/>
      <w:r w:rsidRPr="003030A6">
        <w:rPr>
          <w:i/>
          <w:lang w:val="en-US"/>
        </w:rPr>
        <w:t xml:space="preserve">, violations des droits </w:t>
      </w:r>
      <w:proofErr w:type="spellStart"/>
      <w:r w:rsidRPr="003030A6">
        <w:rPr>
          <w:i/>
          <w:lang w:val="en-US"/>
        </w:rPr>
        <w:t>humains</w:t>
      </w:r>
      <w:proofErr w:type="spellEnd"/>
      <w:r w:rsidRPr="003030A6">
        <w:rPr>
          <w:i/>
          <w:lang w:val="en-US"/>
        </w:rPr>
        <w:t xml:space="preserve">: </w:t>
      </w:r>
      <w:proofErr w:type="spellStart"/>
      <w:r w:rsidRPr="003030A6">
        <w:rPr>
          <w:i/>
          <w:lang w:val="en-US"/>
        </w:rPr>
        <w:t>inquiétude</w:t>
      </w:r>
      <w:proofErr w:type="spellEnd"/>
      <w:r w:rsidRPr="003030A6">
        <w:rPr>
          <w:i/>
          <w:lang w:val="en-US"/>
        </w:rPr>
        <w:t xml:space="preserve"> à Djibouti</w:t>
      </w:r>
      <w:r>
        <w:rPr>
          <w:lang w:val="en-US"/>
        </w:rPr>
        <w:t xml:space="preserve">. </w:t>
      </w:r>
      <w:hyperlink r:id="rId24" w:history="1">
        <w:r w:rsidRPr="0096564B">
          <w:rPr>
            <w:rStyle w:val="Hyperlinkki"/>
          </w:rPr>
          <w:t>https://www.fidh.org/fr/regions/afrique/djibouti/musellement-de-l-opposition-violations-des-droits-humains-inquietude</w:t>
        </w:r>
      </w:hyperlink>
      <w:r w:rsidRPr="0096564B">
        <w:t xml:space="preserve"> (käyty 25.3.2024).</w:t>
      </w:r>
    </w:p>
    <w:p w14:paraId="0FAD85AB" w14:textId="77777777" w:rsidR="00C01B8F" w:rsidRDefault="00084550" w:rsidP="00F24C13">
      <w:pPr>
        <w:spacing w:line="276" w:lineRule="auto"/>
        <w:jc w:val="left"/>
        <w:rPr>
          <w:lang w:val="en-US"/>
        </w:rPr>
      </w:pPr>
      <w:r>
        <w:rPr>
          <w:lang w:val="en-US"/>
        </w:rPr>
        <w:t xml:space="preserve">Freedom House </w:t>
      </w:r>
    </w:p>
    <w:p w14:paraId="71099363" w14:textId="5B684D5C" w:rsidR="00C01B8F" w:rsidRPr="003678C3" w:rsidRDefault="00C01B8F" w:rsidP="00C01B8F">
      <w:pPr>
        <w:spacing w:line="276" w:lineRule="auto"/>
        <w:ind w:left="720"/>
        <w:jc w:val="left"/>
        <w:rPr>
          <w:iCs/>
        </w:rPr>
      </w:pPr>
      <w:r w:rsidRPr="00C01B8F">
        <w:rPr>
          <w:lang w:val="en-US"/>
        </w:rPr>
        <w:t>2025.</w:t>
      </w:r>
      <w:r>
        <w:rPr>
          <w:lang w:val="en-US"/>
        </w:rPr>
        <w:t xml:space="preserve"> </w:t>
      </w:r>
      <w:r w:rsidRPr="00C01B8F">
        <w:rPr>
          <w:i/>
          <w:lang w:val="en-US"/>
        </w:rPr>
        <w:t>Freedom</w:t>
      </w:r>
      <w:r w:rsidRPr="00084550">
        <w:rPr>
          <w:i/>
          <w:lang w:val="en-US"/>
        </w:rPr>
        <w:t xml:space="preserve"> in the World 202</w:t>
      </w:r>
      <w:r>
        <w:rPr>
          <w:i/>
          <w:lang w:val="en-US"/>
        </w:rPr>
        <w:t>5</w:t>
      </w:r>
      <w:r w:rsidRPr="00084550">
        <w:rPr>
          <w:i/>
          <w:lang w:val="en-US"/>
        </w:rPr>
        <w:t xml:space="preserve">. </w:t>
      </w:r>
      <w:r w:rsidRPr="003678C3">
        <w:rPr>
          <w:i/>
        </w:rPr>
        <w:t xml:space="preserve">Djibouti. </w:t>
      </w:r>
      <w:hyperlink r:id="rId25" w:history="1">
        <w:r w:rsidRPr="003678C3">
          <w:rPr>
            <w:rStyle w:val="Hyperlinkki"/>
            <w:iCs/>
          </w:rPr>
          <w:t>https://freedomhouse.org/country/djibouti/freedom-world/2025</w:t>
        </w:r>
      </w:hyperlink>
      <w:r w:rsidRPr="003678C3">
        <w:rPr>
          <w:iCs/>
        </w:rPr>
        <w:t xml:space="preserve"> (käyty 1.9.2025).</w:t>
      </w:r>
    </w:p>
    <w:p w14:paraId="0FEEBE94" w14:textId="0E9649CF" w:rsidR="00C01B8F" w:rsidRPr="00C01B8F" w:rsidRDefault="00C01B8F" w:rsidP="00C01B8F">
      <w:pPr>
        <w:spacing w:line="276" w:lineRule="auto"/>
        <w:ind w:left="720"/>
        <w:jc w:val="left"/>
        <w:rPr>
          <w:iCs/>
          <w:lang w:val="en-US"/>
        </w:rPr>
      </w:pPr>
      <w:r w:rsidRPr="00C01B8F">
        <w:rPr>
          <w:lang w:val="en-US"/>
        </w:rPr>
        <w:t>2024.</w:t>
      </w:r>
      <w:r>
        <w:rPr>
          <w:lang w:val="en-US"/>
        </w:rPr>
        <w:t xml:space="preserve"> </w:t>
      </w:r>
      <w:r w:rsidRPr="00C01B8F">
        <w:rPr>
          <w:i/>
          <w:lang w:val="en-US"/>
        </w:rPr>
        <w:t>Freedom</w:t>
      </w:r>
      <w:r w:rsidRPr="00084550">
        <w:rPr>
          <w:i/>
          <w:lang w:val="en-US"/>
        </w:rPr>
        <w:t xml:space="preserve"> in the World 202</w:t>
      </w:r>
      <w:r>
        <w:rPr>
          <w:i/>
          <w:lang w:val="en-US"/>
        </w:rPr>
        <w:t>4</w:t>
      </w:r>
      <w:r w:rsidRPr="00084550">
        <w:rPr>
          <w:i/>
          <w:lang w:val="en-US"/>
        </w:rPr>
        <w:t xml:space="preserve">. </w:t>
      </w:r>
      <w:r w:rsidRPr="00C01B8F">
        <w:rPr>
          <w:i/>
          <w:lang w:val="en-US"/>
        </w:rPr>
        <w:t>Djibouti.</w:t>
      </w:r>
      <w:r>
        <w:rPr>
          <w:i/>
          <w:lang w:val="en-US"/>
        </w:rPr>
        <w:t xml:space="preserve"> </w:t>
      </w:r>
      <w:hyperlink r:id="rId26" w:history="1">
        <w:r w:rsidRPr="00C01B8F">
          <w:rPr>
            <w:rStyle w:val="Hyperlinkki"/>
            <w:iCs/>
            <w:lang w:val="en-US"/>
          </w:rPr>
          <w:t>https://freedomhouse.org/country/djibouti/freedom-world/2024</w:t>
        </w:r>
      </w:hyperlink>
      <w:r>
        <w:rPr>
          <w:i/>
          <w:lang w:val="en-US"/>
        </w:rPr>
        <w:t xml:space="preserve"> </w:t>
      </w:r>
      <w:r>
        <w:rPr>
          <w:iCs/>
          <w:lang w:val="en-US"/>
        </w:rPr>
        <w:t>(</w:t>
      </w:r>
      <w:proofErr w:type="spellStart"/>
      <w:r>
        <w:rPr>
          <w:iCs/>
          <w:lang w:val="en-US"/>
        </w:rPr>
        <w:t>käyty</w:t>
      </w:r>
      <w:proofErr w:type="spellEnd"/>
      <w:r>
        <w:rPr>
          <w:iCs/>
          <w:lang w:val="en-US"/>
        </w:rPr>
        <w:t xml:space="preserve"> 1.9.2025).</w:t>
      </w:r>
    </w:p>
    <w:p w14:paraId="513057C8" w14:textId="0EB8013B" w:rsidR="00084550" w:rsidRPr="00F00025" w:rsidRDefault="00084550" w:rsidP="00C01B8F">
      <w:pPr>
        <w:spacing w:line="276" w:lineRule="auto"/>
        <w:ind w:left="720"/>
        <w:jc w:val="left"/>
      </w:pPr>
      <w:r w:rsidRPr="00006D6A">
        <w:rPr>
          <w:lang w:val="en-US"/>
        </w:rPr>
        <w:t xml:space="preserve">2023. </w:t>
      </w:r>
      <w:r w:rsidRPr="00006D6A">
        <w:rPr>
          <w:i/>
          <w:lang w:val="en-US"/>
        </w:rPr>
        <w:t>Freedom in the</w:t>
      </w:r>
      <w:r w:rsidRPr="00084550">
        <w:rPr>
          <w:i/>
          <w:lang w:val="en-US"/>
        </w:rPr>
        <w:t xml:space="preserve"> World 202</w:t>
      </w:r>
      <w:r w:rsidR="00C01B8F">
        <w:rPr>
          <w:i/>
          <w:lang w:val="en-US"/>
        </w:rPr>
        <w:t>3</w:t>
      </w:r>
      <w:r w:rsidRPr="00084550">
        <w:rPr>
          <w:i/>
          <w:lang w:val="en-US"/>
        </w:rPr>
        <w:t xml:space="preserve">. </w:t>
      </w:r>
      <w:r w:rsidRPr="006A46C4">
        <w:rPr>
          <w:i/>
        </w:rPr>
        <w:t>Djibouti.</w:t>
      </w:r>
      <w:r w:rsidRPr="006A46C4">
        <w:t xml:space="preserve"> </w:t>
      </w:r>
      <w:hyperlink r:id="rId27" w:history="1">
        <w:r w:rsidRPr="00F00025">
          <w:rPr>
            <w:rStyle w:val="Hyperlinkki"/>
          </w:rPr>
          <w:t>https://freedomhouse.org/country/djibouti/freedom-world/2023</w:t>
        </w:r>
      </w:hyperlink>
      <w:r w:rsidRPr="00F00025">
        <w:t xml:space="preserve"> </w:t>
      </w:r>
      <w:r w:rsidR="0096564B" w:rsidRPr="00F00025">
        <w:t xml:space="preserve">(käyty </w:t>
      </w:r>
      <w:r w:rsidR="00006D6A" w:rsidRPr="00F00025">
        <w:t>3.9.2025</w:t>
      </w:r>
      <w:r w:rsidR="0096564B" w:rsidRPr="00F00025">
        <w:t>).</w:t>
      </w:r>
    </w:p>
    <w:p w14:paraId="35590C76" w14:textId="0B1DE5B9" w:rsidR="00006D6A" w:rsidRPr="00F00025" w:rsidRDefault="00006D6A" w:rsidP="00006D6A">
      <w:pPr>
        <w:spacing w:line="276" w:lineRule="auto"/>
        <w:jc w:val="left"/>
        <w:rPr>
          <w:lang w:val="en-US"/>
        </w:rPr>
      </w:pPr>
      <w:r w:rsidRPr="00006D6A">
        <w:rPr>
          <w:lang w:val="en-US"/>
        </w:rPr>
        <w:t>Government o</w:t>
      </w:r>
      <w:r>
        <w:rPr>
          <w:lang w:val="en-US"/>
        </w:rPr>
        <w:t>f Canada 22.8.2025.</w:t>
      </w:r>
      <w:r w:rsidR="00FC04AB">
        <w:rPr>
          <w:lang w:val="en-US"/>
        </w:rPr>
        <w:t xml:space="preserve"> </w:t>
      </w:r>
      <w:r w:rsidR="00FC04AB" w:rsidRPr="00FC04AB">
        <w:rPr>
          <w:i/>
          <w:iCs/>
          <w:lang w:val="en-US"/>
        </w:rPr>
        <w:t>Eritrea travel advice.</w:t>
      </w:r>
      <w:r w:rsidRPr="00FC04AB">
        <w:rPr>
          <w:i/>
          <w:iCs/>
          <w:lang w:val="en-US"/>
        </w:rPr>
        <w:t xml:space="preserve"> </w:t>
      </w:r>
      <w:hyperlink r:id="rId28" w:history="1">
        <w:r w:rsidRPr="00F00025">
          <w:rPr>
            <w:rStyle w:val="Hyperlinkki"/>
            <w:lang w:val="en-US"/>
          </w:rPr>
          <w:t>https://travel.gc.ca/destinations/eritrea</w:t>
        </w:r>
      </w:hyperlink>
      <w:r w:rsidRPr="00F00025">
        <w:rPr>
          <w:lang w:val="en-US"/>
        </w:rPr>
        <w:t xml:space="preserve"> </w:t>
      </w:r>
      <w:r w:rsidR="00FC04AB" w:rsidRPr="00F00025">
        <w:rPr>
          <w:lang w:val="en-US"/>
        </w:rPr>
        <w:t>(</w:t>
      </w:r>
      <w:proofErr w:type="spellStart"/>
      <w:r w:rsidR="00FC04AB" w:rsidRPr="00F00025">
        <w:rPr>
          <w:lang w:val="en-US"/>
        </w:rPr>
        <w:t>käyty</w:t>
      </w:r>
      <w:proofErr w:type="spellEnd"/>
      <w:r w:rsidR="00FC04AB" w:rsidRPr="00F00025">
        <w:rPr>
          <w:lang w:val="en-US"/>
        </w:rPr>
        <w:t xml:space="preserve"> 3.9.2025).</w:t>
      </w:r>
    </w:p>
    <w:p w14:paraId="253B02F4" w14:textId="2744F01E" w:rsidR="005916D2" w:rsidRDefault="005916D2" w:rsidP="005916D2">
      <w:pPr>
        <w:spacing w:line="276" w:lineRule="auto"/>
        <w:jc w:val="left"/>
      </w:pPr>
      <w:proofErr w:type="spellStart"/>
      <w:r w:rsidRPr="00F00025">
        <w:rPr>
          <w:lang w:val="en-US"/>
        </w:rPr>
        <w:t>Hiiraan</w:t>
      </w:r>
      <w:proofErr w:type="spellEnd"/>
      <w:r w:rsidRPr="00F00025">
        <w:rPr>
          <w:lang w:val="en-US"/>
        </w:rPr>
        <w:t xml:space="preserve"> 19.5.2025</w:t>
      </w:r>
      <w:r w:rsidR="00FC04AB" w:rsidRPr="00F00025">
        <w:rPr>
          <w:lang w:val="en-US"/>
        </w:rPr>
        <w:t xml:space="preserve">. </w:t>
      </w:r>
      <w:r w:rsidR="00FC04AB" w:rsidRPr="00FC04AB">
        <w:rPr>
          <w:i/>
          <w:iCs/>
          <w:lang w:val="en-US"/>
        </w:rPr>
        <w:t>Djibouti begins deportation campaign targeting Yemeni, Somali, and Ethiopian migrants.</w:t>
      </w:r>
      <w:r w:rsidR="00FC04AB">
        <w:rPr>
          <w:lang w:val="en-US"/>
        </w:rPr>
        <w:t xml:space="preserve"> </w:t>
      </w:r>
      <w:hyperlink r:id="rId29" w:history="1">
        <w:r w:rsidR="00FC04AB" w:rsidRPr="00FC04AB">
          <w:rPr>
            <w:rStyle w:val="Hyperlinkki"/>
          </w:rPr>
          <w:t>https://www.hiiraan.com/news4/2025/May/201566/djibouti_begins_deportation_campaign_targeting_yemeni_somali_and_ethiopian_migrants.aspx</w:t>
        </w:r>
      </w:hyperlink>
      <w:r w:rsidRPr="00FC04AB">
        <w:t xml:space="preserve"> </w:t>
      </w:r>
      <w:r w:rsidR="00FC04AB" w:rsidRPr="00FC04AB">
        <w:t>(kä</w:t>
      </w:r>
      <w:r w:rsidR="00FC04AB">
        <w:t>yty 3.9.2025).</w:t>
      </w:r>
    </w:p>
    <w:p w14:paraId="1ABC7662" w14:textId="438F0670" w:rsidR="00792959" w:rsidRPr="005312D1" w:rsidRDefault="00792959" w:rsidP="005312D1">
      <w:pPr>
        <w:spacing w:line="276" w:lineRule="auto"/>
        <w:jc w:val="left"/>
      </w:pPr>
      <w:r w:rsidRPr="005312D1">
        <w:rPr>
          <w:color w:val="000000" w:themeColor="text1"/>
          <w:lang w:val="en-US"/>
        </w:rPr>
        <w:t>Horn Observer 9.6.2020</w:t>
      </w:r>
      <w:r w:rsidR="005312D1" w:rsidRPr="005312D1">
        <w:rPr>
          <w:color w:val="000000" w:themeColor="text1"/>
          <w:lang w:val="en-US"/>
        </w:rPr>
        <w:t xml:space="preserve">. </w:t>
      </w:r>
      <w:r w:rsidR="005312D1" w:rsidRPr="005312D1">
        <w:rPr>
          <w:i/>
          <w:iCs/>
          <w:color w:val="000000" w:themeColor="text1"/>
          <w:lang w:val="en-US"/>
        </w:rPr>
        <w:t>RSF: Djibouti arrests two journalists, one of them RSF's correspondent.</w:t>
      </w:r>
      <w:r w:rsidRPr="005312D1">
        <w:rPr>
          <w:i/>
          <w:iCs/>
          <w:color w:val="000000" w:themeColor="text1"/>
          <w:lang w:val="en-US"/>
        </w:rPr>
        <w:t xml:space="preserve"> </w:t>
      </w:r>
      <w:hyperlink r:id="rId30" w:history="1">
        <w:r w:rsidRPr="005312D1">
          <w:rPr>
            <w:rStyle w:val="Hyperlinkki"/>
          </w:rPr>
          <w:t>https://hornobserver.com/articles/438/RSF-Djibouti-arrests-two-journalists-one-of-them-RSFs-correspondent</w:t>
        </w:r>
      </w:hyperlink>
      <w:r w:rsidRPr="005312D1">
        <w:t xml:space="preserve"> </w:t>
      </w:r>
      <w:r w:rsidR="005312D1" w:rsidRPr="005312D1">
        <w:t>(kä</w:t>
      </w:r>
      <w:r w:rsidR="005312D1">
        <w:t>yty 8.9.2025).</w:t>
      </w:r>
    </w:p>
    <w:p w14:paraId="46A46DB8" w14:textId="77777777" w:rsidR="00640BC6" w:rsidRDefault="00640BC6" w:rsidP="00F24C13">
      <w:pPr>
        <w:spacing w:line="276" w:lineRule="auto"/>
        <w:jc w:val="left"/>
      </w:pPr>
      <w:r>
        <w:rPr>
          <w:lang w:val="en-US"/>
        </w:rPr>
        <w:t xml:space="preserve">ILGA (International Lesbian, Gay, Bisexual, Trans and Intersex Association) 12/2020. </w:t>
      </w:r>
      <w:r w:rsidRPr="0096564B">
        <w:rPr>
          <w:i/>
          <w:lang w:val="en-US"/>
        </w:rPr>
        <w:t xml:space="preserve">State-Sponsored Homophobia. </w:t>
      </w:r>
      <w:hyperlink r:id="rId31" w:history="1">
        <w:r w:rsidRPr="00DB71AE">
          <w:rPr>
            <w:rStyle w:val="Hyperlinkki"/>
          </w:rPr>
          <w:t>https://ilga.org/wp-content/uploads/2023/11/ILGA_World_State_Sponsored_Homophobia_report_global_legislation_overview_update_December_2020.pdf</w:t>
        </w:r>
      </w:hyperlink>
      <w:r w:rsidRPr="00DB71AE">
        <w:t xml:space="preserve"> </w:t>
      </w:r>
      <w:r w:rsidR="0096564B" w:rsidRPr="0096564B">
        <w:t>(käyty 25.3.2024).</w:t>
      </w:r>
    </w:p>
    <w:p w14:paraId="2D12126C" w14:textId="3D1C2BA2" w:rsidR="00D32C41" w:rsidRDefault="00D32C41" w:rsidP="00F24C13">
      <w:pPr>
        <w:spacing w:line="276" w:lineRule="auto"/>
        <w:jc w:val="left"/>
        <w:rPr>
          <w:lang w:val="en-US"/>
        </w:rPr>
      </w:pPr>
      <w:r w:rsidRPr="00D32C41">
        <w:rPr>
          <w:lang w:val="sv-SE"/>
        </w:rPr>
        <w:lastRenderedPageBreak/>
        <w:t xml:space="preserve">INSTAD </w:t>
      </w:r>
      <w:r>
        <w:rPr>
          <w:lang w:val="sv-SE"/>
        </w:rPr>
        <w:t xml:space="preserve">(Institut de la </w:t>
      </w:r>
      <w:proofErr w:type="spellStart"/>
      <w:r>
        <w:rPr>
          <w:lang w:val="sv-SE"/>
        </w:rPr>
        <w:t>Statistique</w:t>
      </w:r>
      <w:proofErr w:type="spellEnd"/>
      <w:r>
        <w:rPr>
          <w:lang w:val="sv-SE"/>
        </w:rPr>
        <w:t xml:space="preserve"> de Djibouti) </w:t>
      </w:r>
      <w:r w:rsidRPr="00D32C41">
        <w:rPr>
          <w:lang w:val="sv-SE"/>
        </w:rPr>
        <w:t>2/2024, s. 8 [</w:t>
      </w:r>
      <w:proofErr w:type="spellStart"/>
      <w:r w:rsidRPr="00D32C41">
        <w:rPr>
          <w:lang w:val="sv-SE"/>
        </w:rPr>
        <w:t>t</w:t>
      </w:r>
      <w:r>
        <w:rPr>
          <w:lang w:val="sv-SE"/>
        </w:rPr>
        <w:t>aulukko</w:t>
      </w:r>
      <w:proofErr w:type="spellEnd"/>
      <w:r>
        <w:rPr>
          <w:lang w:val="sv-SE"/>
        </w:rPr>
        <w:t xml:space="preserve">]. </w:t>
      </w:r>
      <w:proofErr w:type="spellStart"/>
      <w:r w:rsidRPr="00D32C41">
        <w:rPr>
          <w:i/>
          <w:lang w:val="en-US"/>
        </w:rPr>
        <w:t>Annuaire</w:t>
      </w:r>
      <w:proofErr w:type="spellEnd"/>
      <w:r w:rsidRPr="00D32C41">
        <w:rPr>
          <w:i/>
          <w:lang w:val="en-US"/>
        </w:rPr>
        <w:t xml:space="preserve"> </w:t>
      </w:r>
      <w:proofErr w:type="spellStart"/>
      <w:r w:rsidRPr="00D32C41">
        <w:rPr>
          <w:i/>
          <w:lang w:val="en-US"/>
        </w:rPr>
        <w:t>Statistique</w:t>
      </w:r>
      <w:proofErr w:type="spellEnd"/>
      <w:r w:rsidRPr="00D32C41">
        <w:rPr>
          <w:i/>
          <w:lang w:val="en-US"/>
        </w:rPr>
        <w:t>. 4</w:t>
      </w:r>
      <w:r w:rsidRPr="00D32C41">
        <w:rPr>
          <w:i/>
          <w:vertAlign w:val="superscript"/>
          <w:lang w:val="en-US"/>
        </w:rPr>
        <w:t>ème</w:t>
      </w:r>
      <w:r w:rsidRPr="00D32C41">
        <w:rPr>
          <w:i/>
          <w:lang w:val="en-US"/>
        </w:rPr>
        <w:t xml:space="preserve"> </w:t>
      </w:r>
      <w:proofErr w:type="spellStart"/>
      <w:r w:rsidRPr="00D32C41">
        <w:rPr>
          <w:i/>
          <w:lang w:val="en-US"/>
        </w:rPr>
        <w:t>trimestre</w:t>
      </w:r>
      <w:proofErr w:type="spellEnd"/>
      <w:r w:rsidRPr="00D32C41">
        <w:rPr>
          <w:i/>
          <w:lang w:val="en-US"/>
        </w:rPr>
        <w:t xml:space="preserve"> 2023 (T4–2024)</w:t>
      </w:r>
      <w:r w:rsidRPr="00D32C41">
        <w:rPr>
          <w:lang w:val="en-US"/>
        </w:rPr>
        <w:t xml:space="preserve">. </w:t>
      </w:r>
      <w:hyperlink r:id="rId32" w:history="1">
        <w:r w:rsidRPr="001377C6">
          <w:rPr>
            <w:rStyle w:val="Hyperlinkki"/>
            <w:lang w:val="en-US"/>
          </w:rPr>
          <w:t>http://www.instad.dj/assets/doc/Annuaire_Statistique_2023.pdf</w:t>
        </w:r>
      </w:hyperlink>
      <w:r w:rsidRPr="001377C6">
        <w:rPr>
          <w:lang w:val="en-US"/>
        </w:rPr>
        <w:t xml:space="preserve"> (</w:t>
      </w:r>
      <w:proofErr w:type="spellStart"/>
      <w:r w:rsidRPr="001377C6">
        <w:rPr>
          <w:lang w:val="en-US"/>
        </w:rPr>
        <w:t>käyty</w:t>
      </w:r>
      <w:proofErr w:type="spellEnd"/>
      <w:r w:rsidRPr="001377C6">
        <w:rPr>
          <w:lang w:val="en-US"/>
        </w:rPr>
        <w:t xml:space="preserve"> 25.3.2024).</w:t>
      </w:r>
    </w:p>
    <w:p w14:paraId="7CC2BA5E" w14:textId="74E31D75" w:rsidR="00130857" w:rsidRPr="001377C6" w:rsidRDefault="00130857" w:rsidP="005312D1">
      <w:pPr>
        <w:spacing w:line="276" w:lineRule="auto"/>
        <w:jc w:val="left"/>
        <w:rPr>
          <w:lang w:val="en-US"/>
        </w:rPr>
      </w:pPr>
      <w:r w:rsidRPr="00130857">
        <w:rPr>
          <w:lang w:val="en-US"/>
        </w:rPr>
        <w:t>Integral Human Deve</w:t>
      </w:r>
      <w:r>
        <w:rPr>
          <w:lang w:val="en-US"/>
        </w:rPr>
        <w:t>lopment 1/2022.</w:t>
      </w:r>
      <w:r w:rsidR="005312D1">
        <w:rPr>
          <w:lang w:val="en-US"/>
        </w:rPr>
        <w:t xml:space="preserve"> </w:t>
      </w:r>
      <w:r w:rsidR="005312D1" w:rsidRPr="005312D1">
        <w:rPr>
          <w:i/>
          <w:iCs/>
          <w:lang w:val="en-US"/>
        </w:rPr>
        <w:t>Country Profiles. Djibouti.</w:t>
      </w:r>
      <w:r w:rsidRPr="00130857">
        <w:rPr>
          <w:lang w:val="en-US"/>
        </w:rPr>
        <w:t xml:space="preserve"> </w:t>
      </w:r>
      <w:hyperlink r:id="rId33" w:anchor=":~:text=In%20recent%20years,%20Djibouti%20has%20experienced%20different,activities%20taking%20place%20at%20Djibouti%20City%27s%20port" w:history="1">
        <w:r w:rsidRPr="00130857">
          <w:rPr>
            <w:rStyle w:val="Hyperlinkki"/>
            <w:lang w:val="en-US"/>
          </w:rPr>
          <w:t>https://migrants-refugees.va/country-profile/djibouti/#:~:text=In%20recent%20years,%20Djibouti%20has%20experienced%20different,activities%20taking%20place%20at%20Djibouti%20City%27s%20port</w:t>
        </w:r>
      </w:hyperlink>
      <w:r w:rsidRPr="00130857">
        <w:rPr>
          <w:lang w:val="en-US"/>
        </w:rPr>
        <w:t>.</w:t>
      </w:r>
      <w:r w:rsidR="005312D1">
        <w:rPr>
          <w:lang w:val="en-US"/>
        </w:rPr>
        <w:t xml:space="preserve"> (</w:t>
      </w:r>
      <w:proofErr w:type="spellStart"/>
      <w:r w:rsidR="005312D1">
        <w:rPr>
          <w:lang w:val="en-US"/>
        </w:rPr>
        <w:t>käyty</w:t>
      </w:r>
      <w:proofErr w:type="spellEnd"/>
      <w:r w:rsidR="005312D1">
        <w:rPr>
          <w:lang w:val="en-US"/>
        </w:rPr>
        <w:t xml:space="preserve"> 8.9.2025).</w:t>
      </w:r>
    </w:p>
    <w:p w14:paraId="7C027F47" w14:textId="77777777" w:rsidR="000D12D9" w:rsidRDefault="002D3051" w:rsidP="00F24C13">
      <w:pPr>
        <w:spacing w:line="276" w:lineRule="auto"/>
        <w:jc w:val="left"/>
        <w:rPr>
          <w:lang w:val="en-US"/>
        </w:rPr>
      </w:pPr>
      <w:r>
        <w:rPr>
          <w:lang w:val="en-US"/>
        </w:rPr>
        <w:t xml:space="preserve">International Crisis Group </w:t>
      </w:r>
    </w:p>
    <w:p w14:paraId="29598643" w14:textId="5084047A" w:rsidR="002D3051" w:rsidRDefault="000D12D9" w:rsidP="000D12D9">
      <w:pPr>
        <w:spacing w:line="276" w:lineRule="auto"/>
        <w:ind w:left="720"/>
        <w:jc w:val="left"/>
        <w:rPr>
          <w:lang w:val="en-US"/>
        </w:rPr>
      </w:pPr>
      <w:r>
        <w:rPr>
          <w:lang w:val="en-US"/>
        </w:rPr>
        <w:t>7</w:t>
      </w:r>
      <w:r w:rsidR="002D3051">
        <w:rPr>
          <w:lang w:val="en-US"/>
        </w:rPr>
        <w:t>/202</w:t>
      </w:r>
      <w:r>
        <w:rPr>
          <w:lang w:val="en-US"/>
        </w:rPr>
        <w:t>5</w:t>
      </w:r>
      <w:r w:rsidR="002D3051">
        <w:rPr>
          <w:lang w:val="en-US"/>
        </w:rPr>
        <w:t xml:space="preserve">. </w:t>
      </w:r>
      <w:r w:rsidR="002D3051" w:rsidRPr="003678C3">
        <w:rPr>
          <w:i/>
          <w:lang w:val="en-US"/>
        </w:rPr>
        <w:t>Crisis Watch</w:t>
      </w:r>
      <w:r w:rsidRPr="003678C3">
        <w:rPr>
          <w:i/>
          <w:lang w:val="en-US"/>
        </w:rPr>
        <w:t xml:space="preserve"> </w:t>
      </w:r>
      <w:r w:rsidRPr="003678C3">
        <w:rPr>
          <w:iCs/>
          <w:lang w:val="en-US"/>
        </w:rPr>
        <w:t>[</w:t>
      </w:r>
      <w:proofErr w:type="spellStart"/>
      <w:r w:rsidR="00FC04AB">
        <w:rPr>
          <w:iCs/>
          <w:lang w:val="en-US"/>
        </w:rPr>
        <w:t>interaktiivinen</w:t>
      </w:r>
      <w:proofErr w:type="spellEnd"/>
      <w:r w:rsidR="00FC04AB">
        <w:rPr>
          <w:iCs/>
          <w:lang w:val="en-US"/>
        </w:rPr>
        <w:t xml:space="preserve"> </w:t>
      </w:r>
      <w:proofErr w:type="spellStart"/>
      <w:r w:rsidRPr="003678C3">
        <w:rPr>
          <w:iCs/>
          <w:lang w:val="en-US"/>
        </w:rPr>
        <w:t>kartta</w:t>
      </w:r>
      <w:proofErr w:type="spellEnd"/>
      <w:r w:rsidRPr="003678C3">
        <w:rPr>
          <w:iCs/>
          <w:lang w:val="en-US"/>
        </w:rPr>
        <w:t>]</w:t>
      </w:r>
      <w:r w:rsidR="00F7268A" w:rsidRPr="003678C3">
        <w:rPr>
          <w:iCs/>
          <w:lang w:val="en-US"/>
        </w:rPr>
        <w:t>.</w:t>
      </w:r>
      <w:r w:rsidR="002D3051" w:rsidRPr="003678C3">
        <w:rPr>
          <w:i/>
          <w:lang w:val="en-US"/>
        </w:rPr>
        <w:t xml:space="preserve"> </w:t>
      </w:r>
      <w:hyperlink r:id="rId34" w:history="1">
        <w:r w:rsidRPr="001D7EEE">
          <w:rPr>
            <w:rStyle w:val="Hyperlinkki"/>
            <w:lang w:val="en-US"/>
          </w:rPr>
          <w:t>https://www.crisisgroup.org/crisiswatch?utm_campaign=cw_menu_link</w:t>
        </w:r>
      </w:hyperlink>
      <w:r w:rsidRPr="001D7EEE">
        <w:rPr>
          <w:lang w:val="en-US"/>
        </w:rPr>
        <w:t xml:space="preserve"> </w:t>
      </w:r>
      <w:r w:rsidR="002D3051" w:rsidRPr="001D7EEE">
        <w:rPr>
          <w:lang w:val="en-US"/>
        </w:rPr>
        <w:t>(</w:t>
      </w:r>
      <w:proofErr w:type="spellStart"/>
      <w:r w:rsidR="002D3051" w:rsidRPr="001D7EEE">
        <w:rPr>
          <w:lang w:val="en-US"/>
        </w:rPr>
        <w:t>käyty</w:t>
      </w:r>
      <w:proofErr w:type="spellEnd"/>
      <w:r w:rsidR="002D3051" w:rsidRPr="001D7EEE">
        <w:rPr>
          <w:lang w:val="en-US"/>
        </w:rPr>
        <w:t xml:space="preserve"> </w:t>
      </w:r>
      <w:r w:rsidRPr="001D7EEE">
        <w:rPr>
          <w:lang w:val="en-US"/>
        </w:rPr>
        <w:t>1.9.2025</w:t>
      </w:r>
      <w:r w:rsidR="002D3051" w:rsidRPr="001D7EEE">
        <w:rPr>
          <w:lang w:val="en-US"/>
        </w:rPr>
        <w:t>).</w:t>
      </w:r>
    </w:p>
    <w:p w14:paraId="73ACABD0" w14:textId="76269094" w:rsidR="007E0852" w:rsidRPr="007E0852" w:rsidRDefault="007E0852" w:rsidP="000D12D9">
      <w:pPr>
        <w:spacing w:line="276" w:lineRule="auto"/>
        <w:ind w:left="720"/>
        <w:jc w:val="left"/>
      </w:pPr>
      <w:r w:rsidRPr="007E0852">
        <w:rPr>
          <w:lang w:val="en-US"/>
        </w:rPr>
        <w:t xml:space="preserve">10/2022. </w:t>
      </w:r>
      <w:r w:rsidRPr="007E0852">
        <w:rPr>
          <w:i/>
          <w:iCs/>
          <w:lang w:val="en-US"/>
        </w:rPr>
        <w:t xml:space="preserve">Crisis Watch – Djibouti. </w:t>
      </w:r>
      <w:hyperlink r:id="rId35" w:history="1">
        <w:r w:rsidRPr="007E0852">
          <w:rPr>
            <w:rStyle w:val="Hyperlinkki"/>
          </w:rPr>
          <w:t>https://www.crisisgroup.org/crisiswatch/database?location%5B%5D=172&amp;crisis_state=&amp;created=</w:t>
        </w:r>
      </w:hyperlink>
      <w:r w:rsidRPr="007E0852">
        <w:t xml:space="preserve"> (kä</w:t>
      </w:r>
      <w:r>
        <w:t>yty 25.3.2024).</w:t>
      </w:r>
    </w:p>
    <w:p w14:paraId="680DC07D" w14:textId="70F11ED0" w:rsidR="000D12D9" w:rsidRPr="000D12D9" w:rsidRDefault="000D12D9" w:rsidP="000D12D9">
      <w:pPr>
        <w:spacing w:line="276" w:lineRule="auto"/>
        <w:ind w:left="720"/>
        <w:jc w:val="left"/>
        <w:rPr>
          <w:lang w:val="en-US"/>
        </w:rPr>
      </w:pPr>
      <w:r w:rsidRPr="000D12D9">
        <w:rPr>
          <w:lang w:val="en-US"/>
        </w:rPr>
        <w:t>[</w:t>
      </w:r>
      <w:proofErr w:type="spellStart"/>
      <w:r w:rsidRPr="000D12D9">
        <w:rPr>
          <w:lang w:val="en-US"/>
        </w:rPr>
        <w:t>päiväämätön</w:t>
      </w:r>
      <w:proofErr w:type="spellEnd"/>
      <w:r w:rsidRPr="000D12D9">
        <w:rPr>
          <w:lang w:val="en-US"/>
        </w:rPr>
        <w:t xml:space="preserve">]. </w:t>
      </w:r>
      <w:r w:rsidRPr="000D12D9">
        <w:rPr>
          <w:i/>
          <w:iCs/>
          <w:lang w:val="en-US"/>
        </w:rPr>
        <w:t>About Crisis Watch.</w:t>
      </w:r>
      <w:r w:rsidRPr="000D12D9">
        <w:rPr>
          <w:lang w:val="en-US"/>
        </w:rPr>
        <w:t xml:space="preserve"> </w:t>
      </w:r>
      <w:hyperlink r:id="rId36" w:history="1">
        <w:r w:rsidRPr="004C4030">
          <w:rPr>
            <w:rStyle w:val="Hyperlinkki"/>
            <w:lang w:val="en-US"/>
          </w:rPr>
          <w:t>https://www.crisisgroup.org/crisiswatch/about-crisiswatch</w:t>
        </w:r>
      </w:hyperlink>
      <w:r>
        <w:rPr>
          <w:lang w:val="en-US"/>
        </w:rPr>
        <w:t xml:space="preserve"> (</w:t>
      </w:r>
      <w:proofErr w:type="spellStart"/>
      <w:r>
        <w:rPr>
          <w:lang w:val="en-US"/>
        </w:rPr>
        <w:t>käyty</w:t>
      </w:r>
      <w:proofErr w:type="spellEnd"/>
      <w:r>
        <w:rPr>
          <w:lang w:val="en-US"/>
        </w:rPr>
        <w:t xml:space="preserve"> 1.9.2025).</w:t>
      </w:r>
    </w:p>
    <w:p w14:paraId="6A8087B0" w14:textId="77777777" w:rsidR="007B6C98" w:rsidRDefault="008A7B54" w:rsidP="00F24C13">
      <w:pPr>
        <w:spacing w:line="276" w:lineRule="auto"/>
        <w:jc w:val="left"/>
        <w:rPr>
          <w:lang w:val="en-US"/>
        </w:rPr>
      </w:pPr>
      <w:r>
        <w:rPr>
          <w:lang w:val="en-US"/>
        </w:rPr>
        <w:t xml:space="preserve">IOM (International Organization for Migration) </w:t>
      </w:r>
    </w:p>
    <w:p w14:paraId="094CD307" w14:textId="52C7ECB6" w:rsidR="005312D1" w:rsidRPr="001B2DED" w:rsidRDefault="005312D1" w:rsidP="00F24C13">
      <w:pPr>
        <w:spacing w:line="276" w:lineRule="auto"/>
        <w:ind w:left="720"/>
        <w:jc w:val="left"/>
      </w:pPr>
      <w:r>
        <w:rPr>
          <w:lang w:val="en-US"/>
        </w:rPr>
        <w:t xml:space="preserve">2.9.2025. </w:t>
      </w:r>
      <w:r w:rsidRPr="005312D1">
        <w:rPr>
          <w:i/>
          <w:iCs/>
          <w:lang w:val="en-US"/>
        </w:rPr>
        <w:t xml:space="preserve">DTM (Displacement Tracking Matrix). </w:t>
      </w:r>
      <w:r w:rsidR="001B2DED" w:rsidRPr="001B2DED">
        <w:rPr>
          <w:i/>
          <w:iCs/>
          <w:lang w:val="en-US"/>
        </w:rPr>
        <w:t>Djibouti — Flow Monitoring Dashboard 88 (June 2025)</w:t>
      </w:r>
      <w:r w:rsidR="001B2DED">
        <w:rPr>
          <w:i/>
          <w:iCs/>
          <w:lang w:val="en-US"/>
        </w:rPr>
        <w:t>.</w:t>
      </w:r>
      <w:r>
        <w:rPr>
          <w:lang w:val="en-US"/>
        </w:rPr>
        <w:t xml:space="preserve"> </w:t>
      </w:r>
      <w:hyperlink r:id="rId37" w:history="1">
        <w:r w:rsidR="001B2DED" w:rsidRPr="001B2DED">
          <w:rPr>
            <w:rStyle w:val="Hyperlinkki"/>
          </w:rPr>
          <w:t>https://dtm.iom.int/reports/djibouti-flow-monitoring-dashboard-88-june-2025?close=true</w:t>
        </w:r>
      </w:hyperlink>
      <w:r w:rsidR="001B2DED" w:rsidRPr="001B2DED">
        <w:t xml:space="preserve"> </w:t>
      </w:r>
      <w:r w:rsidRPr="001B2DED">
        <w:t>(käyty 8.9.2025).</w:t>
      </w:r>
    </w:p>
    <w:p w14:paraId="5FE2527D" w14:textId="0240C186" w:rsidR="007B6C98" w:rsidRPr="007B6C98" w:rsidRDefault="007B6C98" w:rsidP="00F24C13">
      <w:pPr>
        <w:spacing w:line="276" w:lineRule="auto"/>
        <w:ind w:left="720"/>
        <w:jc w:val="left"/>
      </w:pPr>
      <w:r w:rsidRPr="007B6C98">
        <w:rPr>
          <w:lang w:val="en-US"/>
        </w:rPr>
        <w:t xml:space="preserve">29.11.2023. </w:t>
      </w:r>
      <w:r w:rsidRPr="007B6C98">
        <w:rPr>
          <w:i/>
          <w:lang w:val="en-US"/>
        </w:rPr>
        <w:t>Migration along the Eastern Corridor. Report of 44 as of 31 October 2023.</w:t>
      </w:r>
      <w:r>
        <w:rPr>
          <w:lang w:val="en-US"/>
        </w:rPr>
        <w:t xml:space="preserve"> </w:t>
      </w:r>
      <w:hyperlink r:id="rId38" w:history="1">
        <w:r w:rsidRPr="007B6C98">
          <w:rPr>
            <w:rStyle w:val="Hyperlinkki"/>
          </w:rPr>
          <w:t>https://eastandhornofafrica.iom.int/sites/g/files/tmzbdl701/files/documents/2023-11/iom_eastern-corridor-migrant-situation_31102023.pdf</w:t>
        </w:r>
      </w:hyperlink>
      <w:r w:rsidRPr="007B6C98">
        <w:t xml:space="preserve"> (kä</w:t>
      </w:r>
      <w:r>
        <w:t>yty 25.3.2024).</w:t>
      </w:r>
    </w:p>
    <w:p w14:paraId="0883604D" w14:textId="310BA2E7" w:rsidR="00512B1E" w:rsidRDefault="00095CCA" w:rsidP="00F24C13">
      <w:pPr>
        <w:spacing w:line="276" w:lineRule="auto"/>
        <w:ind w:left="720"/>
        <w:jc w:val="left"/>
      </w:pPr>
      <w:r>
        <w:rPr>
          <w:lang w:val="en-US"/>
        </w:rPr>
        <w:t>25.9.</w:t>
      </w:r>
      <w:r w:rsidR="008A7B54">
        <w:rPr>
          <w:lang w:val="en-US"/>
        </w:rPr>
        <w:t xml:space="preserve">2023. </w:t>
      </w:r>
      <w:r w:rsidR="008A7B54" w:rsidRPr="00095CCA">
        <w:rPr>
          <w:i/>
          <w:lang w:val="en-US"/>
        </w:rPr>
        <w:t xml:space="preserve">A region on the move 2022: East and Horn of Africa. </w:t>
      </w:r>
      <w:hyperlink r:id="rId39" w:history="1">
        <w:r w:rsidR="007B6C98" w:rsidRPr="00BD65D4">
          <w:rPr>
            <w:rStyle w:val="Hyperlinkki"/>
          </w:rPr>
          <w:t>https://eastandhornofafrica.iom.int/sites/g/files/tmzbdl701/files/documents/2023-09/pub2023-044-r-on-the-move-2022-eha.pdf</w:t>
        </w:r>
      </w:hyperlink>
      <w:r w:rsidR="00A3658F" w:rsidRPr="00856761">
        <w:rPr>
          <w:i/>
        </w:rPr>
        <w:t xml:space="preserve"> </w:t>
      </w:r>
      <w:r w:rsidR="007B6C98" w:rsidRPr="007B6C98">
        <w:t>(kä</w:t>
      </w:r>
      <w:r w:rsidR="007B6C98">
        <w:t>yty 25.3.2024).</w:t>
      </w:r>
    </w:p>
    <w:p w14:paraId="71C4BC8D" w14:textId="5D4DE4B0" w:rsidR="005312D1" w:rsidRPr="005312D1" w:rsidRDefault="00BD3BAF" w:rsidP="005312D1">
      <w:pPr>
        <w:spacing w:line="276" w:lineRule="auto"/>
        <w:ind w:left="720"/>
        <w:jc w:val="left"/>
      </w:pPr>
      <w:r w:rsidRPr="005312D1">
        <w:rPr>
          <w:lang w:val="en-US"/>
        </w:rPr>
        <w:t>25.9.2020.</w:t>
      </w:r>
      <w:r w:rsidR="005312D1" w:rsidRPr="005312D1">
        <w:rPr>
          <w:lang w:val="en-US"/>
        </w:rPr>
        <w:t xml:space="preserve"> </w:t>
      </w:r>
      <w:r w:rsidR="005312D1" w:rsidRPr="005312D1">
        <w:rPr>
          <w:i/>
          <w:iCs/>
          <w:lang w:val="en-US"/>
        </w:rPr>
        <w:t>Thousands of African Migrants Return from Yemen, Assisted by IOM in Djibouti.</w:t>
      </w:r>
      <w:r w:rsidRPr="005312D1">
        <w:rPr>
          <w:lang w:val="en-US"/>
        </w:rPr>
        <w:t xml:space="preserve"> </w:t>
      </w:r>
      <w:hyperlink r:id="rId40" w:history="1">
        <w:r w:rsidRPr="005312D1">
          <w:rPr>
            <w:rStyle w:val="Hyperlinkki"/>
          </w:rPr>
          <w:t>https://www.iom.int/news/thousands-african-migrants-return-yemen-assisted-iom-djibouti</w:t>
        </w:r>
      </w:hyperlink>
      <w:r w:rsidR="005312D1" w:rsidRPr="005312D1">
        <w:t xml:space="preserve"> (käyty 8.9.2025).</w:t>
      </w:r>
    </w:p>
    <w:p w14:paraId="34076A17" w14:textId="77777777" w:rsidR="00BD0468" w:rsidRDefault="007C7246" w:rsidP="00F24C13">
      <w:pPr>
        <w:spacing w:line="276" w:lineRule="auto"/>
        <w:jc w:val="left"/>
        <w:rPr>
          <w:lang w:val="en-US"/>
        </w:rPr>
      </w:pPr>
      <w:r w:rsidRPr="001955F8">
        <w:rPr>
          <w:lang w:val="en-US"/>
        </w:rPr>
        <w:t xml:space="preserve">IPC </w:t>
      </w:r>
      <w:r w:rsidR="00794919" w:rsidRPr="001955F8">
        <w:rPr>
          <w:lang w:val="en-US"/>
        </w:rPr>
        <w:t xml:space="preserve">(Integrated Food Security Phase Classification) </w:t>
      </w:r>
    </w:p>
    <w:p w14:paraId="33122A1D" w14:textId="1B7DCA4D" w:rsidR="007C7246" w:rsidRDefault="001955F8" w:rsidP="00BD0468">
      <w:pPr>
        <w:spacing w:line="276" w:lineRule="auto"/>
        <w:ind w:left="720"/>
        <w:jc w:val="left"/>
        <w:rPr>
          <w:iCs/>
        </w:rPr>
      </w:pPr>
      <w:r w:rsidRPr="001955F8">
        <w:rPr>
          <w:lang w:val="en-US"/>
        </w:rPr>
        <w:t>24.6.2025</w:t>
      </w:r>
      <w:r w:rsidR="007C7246" w:rsidRPr="001955F8">
        <w:rPr>
          <w:lang w:val="en-US"/>
        </w:rPr>
        <w:t xml:space="preserve">. </w:t>
      </w:r>
      <w:proofErr w:type="spellStart"/>
      <w:r w:rsidRPr="001955F8">
        <w:rPr>
          <w:i/>
          <w:lang w:val="en-US"/>
        </w:rPr>
        <w:t>République</w:t>
      </w:r>
      <w:proofErr w:type="spellEnd"/>
      <w:r w:rsidRPr="001955F8">
        <w:rPr>
          <w:i/>
          <w:lang w:val="en-US"/>
        </w:rPr>
        <w:t xml:space="preserve"> de Djibouti: </w:t>
      </w:r>
      <w:proofErr w:type="spellStart"/>
      <w:r w:rsidRPr="001955F8">
        <w:rPr>
          <w:i/>
          <w:lang w:val="en-US"/>
        </w:rPr>
        <w:t>Analyse</w:t>
      </w:r>
      <w:proofErr w:type="spellEnd"/>
      <w:r w:rsidRPr="001955F8">
        <w:rPr>
          <w:i/>
          <w:lang w:val="en-US"/>
        </w:rPr>
        <w:t xml:space="preserve"> de </w:t>
      </w:r>
      <w:proofErr w:type="spellStart"/>
      <w:r w:rsidRPr="001955F8">
        <w:rPr>
          <w:i/>
          <w:lang w:val="en-US"/>
        </w:rPr>
        <w:t>l’insécurité</w:t>
      </w:r>
      <w:proofErr w:type="spellEnd"/>
      <w:r w:rsidRPr="001955F8">
        <w:rPr>
          <w:i/>
          <w:lang w:val="en-US"/>
        </w:rPr>
        <w:t xml:space="preserve"> </w:t>
      </w:r>
      <w:proofErr w:type="spellStart"/>
      <w:r w:rsidRPr="001955F8">
        <w:rPr>
          <w:i/>
          <w:lang w:val="en-US"/>
        </w:rPr>
        <w:t>alimentaire</w:t>
      </w:r>
      <w:proofErr w:type="spellEnd"/>
      <w:r w:rsidRPr="001955F8">
        <w:rPr>
          <w:i/>
          <w:lang w:val="en-US"/>
        </w:rPr>
        <w:t xml:space="preserve"> </w:t>
      </w:r>
      <w:proofErr w:type="spellStart"/>
      <w:r w:rsidRPr="001955F8">
        <w:rPr>
          <w:i/>
          <w:lang w:val="en-US"/>
        </w:rPr>
        <w:t>aiguë</w:t>
      </w:r>
      <w:proofErr w:type="spellEnd"/>
      <w:r w:rsidRPr="001955F8">
        <w:rPr>
          <w:i/>
          <w:lang w:val="en-US"/>
        </w:rPr>
        <w:t xml:space="preserve"> et de la malnutrition </w:t>
      </w:r>
      <w:proofErr w:type="spellStart"/>
      <w:r w:rsidRPr="001955F8">
        <w:rPr>
          <w:i/>
          <w:lang w:val="en-US"/>
        </w:rPr>
        <w:t>aiguë</w:t>
      </w:r>
      <w:proofErr w:type="spellEnd"/>
      <w:r w:rsidRPr="001955F8">
        <w:rPr>
          <w:i/>
          <w:lang w:val="en-US"/>
        </w:rPr>
        <w:t xml:space="preserve"> de </w:t>
      </w:r>
      <w:proofErr w:type="spellStart"/>
      <w:r w:rsidRPr="001955F8">
        <w:rPr>
          <w:i/>
          <w:lang w:val="en-US"/>
        </w:rPr>
        <w:t>l’IPC</w:t>
      </w:r>
      <w:proofErr w:type="spellEnd"/>
      <w:r w:rsidRPr="001955F8">
        <w:rPr>
          <w:i/>
          <w:lang w:val="en-US"/>
        </w:rPr>
        <w:t xml:space="preserve"> </w:t>
      </w:r>
      <w:proofErr w:type="spellStart"/>
      <w:r w:rsidRPr="001955F8">
        <w:rPr>
          <w:i/>
          <w:lang w:val="en-US"/>
        </w:rPr>
        <w:t>mai</w:t>
      </w:r>
      <w:proofErr w:type="spellEnd"/>
      <w:r w:rsidRPr="001955F8">
        <w:rPr>
          <w:i/>
          <w:lang w:val="en-US"/>
        </w:rPr>
        <w:t xml:space="preserve">– </w:t>
      </w:r>
      <w:proofErr w:type="spellStart"/>
      <w:r w:rsidRPr="001955F8">
        <w:rPr>
          <w:i/>
          <w:lang w:val="en-US"/>
        </w:rPr>
        <w:t>décembre</w:t>
      </w:r>
      <w:proofErr w:type="spellEnd"/>
      <w:r w:rsidRPr="001955F8">
        <w:rPr>
          <w:i/>
          <w:lang w:val="en-US"/>
        </w:rPr>
        <w:t xml:space="preserve"> 2025 (</w:t>
      </w:r>
      <w:proofErr w:type="spellStart"/>
      <w:r w:rsidRPr="001955F8">
        <w:rPr>
          <w:i/>
          <w:lang w:val="en-US"/>
        </w:rPr>
        <w:t>publié</w:t>
      </w:r>
      <w:proofErr w:type="spellEnd"/>
      <w:r w:rsidRPr="001955F8">
        <w:rPr>
          <w:i/>
          <w:lang w:val="en-US"/>
        </w:rPr>
        <w:t xml:space="preserve"> </w:t>
      </w:r>
      <w:proofErr w:type="spellStart"/>
      <w:r w:rsidRPr="001955F8">
        <w:rPr>
          <w:i/>
          <w:lang w:val="en-US"/>
        </w:rPr>
        <w:t>en</w:t>
      </w:r>
      <w:proofErr w:type="spellEnd"/>
      <w:r w:rsidRPr="001955F8">
        <w:rPr>
          <w:i/>
          <w:lang w:val="en-US"/>
        </w:rPr>
        <w:t xml:space="preserve"> 24 </w:t>
      </w:r>
      <w:proofErr w:type="spellStart"/>
      <w:r w:rsidRPr="001955F8">
        <w:rPr>
          <w:i/>
          <w:lang w:val="en-US"/>
        </w:rPr>
        <w:t>juin</w:t>
      </w:r>
      <w:proofErr w:type="spellEnd"/>
      <w:r w:rsidRPr="001955F8">
        <w:rPr>
          <w:i/>
          <w:lang w:val="en-US"/>
        </w:rPr>
        <w:t xml:space="preserve"> 2025). </w:t>
      </w:r>
      <w:hyperlink r:id="rId41" w:history="1">
        <w:r w:rsidRPr="001955F8">
          <w:rPr>
            <w:rStyle w:val="Hyperlinkki"/>
            <w:iCs/>
          </w:rPr>
          <w:t>https://www.ipcinfo.org/fileadmin/user_upload/ipcinfo/docs/IPC_Djibouti_Acute_FoodInsecurity_Acute_Malnutrition_May_Dec2025_Report_French.pdf</w:t>
        </w:r>
      </w:hyperlink>
      <w:r w:rsidRPr="001955F8">
        <w:rPr>
          <w:iCs/>
        </w:rPr>
        <w:t xml:space="preserve"> </w:t>
      </w:r>
      <w:r w:rsidR="007C7246" w:rsidRPr="001955F8">
        <w:rPr>
          <w:iCs/>
        </w:rPr>
        <w:t xml:space="preserve">(käyty </w:t>
      </w:r>
      <w:r w:rsidRPr="001955F8">
        <w:rPr>
          <w:iCs/>
        </w:rPr>
        <w:t>3.9.2025</w:t>
      </w:r>
      <w:r w:rsidR="007C7246" w:rsidRPr="001955F8">
        <w:rPr>
          <w:iCs/>
        </w:rPr>
        <w:t>).</w:t>
      </w:r>
    </w:p>
    <w:p w14:paraId="43C6AC90" w14:textId="28C0F7E4" w:rsidR="00BD0468" w:rsidRPr="001D7EEE" w:rsidRDefault="00BD0468" w:rsidP="00BD0468">
      <w:pPr>
        <w:spacing w:line="276" w:lineRule="auto"/>
        <w:ind w:left="720"/>
        <w:jc w:val="left"/>
        <w:rPr>
          <w:lang w:val="sv-SE"/>
        </w:rPr>
      </w:pPr>
      <w:r w:rsidRPr="00BD0468">
        <w:t xml:space="preserve">2.7.2023. </w:t>
      </w:r>
      <w:r w:rsidRPr="00BD0468">
        <w:rPr>
          <w:i/>
          <w:iCs/>
        </w:rPr>
        <w:t xml:space="preserve">Djibouti. </w:t>
      </w:r>
      <w:proofErr w:type="spellStart"/>
      <w:r w:rsidRPr="00BD0468">
        <w:rPr>
          <w:i/>
          <w:iCs/>
        </w:rPr>
        <w:t>Analyse</w:t>
      </w:r>
      <w:proofErr w:type="spellEnd"/>
      <w:r w:rsidRPr="00BD0468">
        <w:rPr>
          <w:i/>
          <w:iCs/>
        </w:rPr>
        <w:t xml:space="preserve"> de </w:t>
      </w:r>
      <w:proofErr w:type="spellStart"/>
      <w:r w:rsidRPr="00BD0468">
        <w:rPr>
          <w:i/>
          <w:iCs/>
        </w:rPr>
        <w:t>l’insécurité</w:t>
      </w:r>
      <w:proofErr w:type="spellEnd"/>
      <w:r w:rsidRPr="00BD0468">
        <w:rPr>
          <w:i/>
          <w:iCs/>
        </w:rPr>
        <w:t xml:space="preserve"> </w:t>
      </w:r>
      <w:proofErr w:type="spellStart"/>
      <w:r w:rsidRPr="00BD0468">
        <w:rPr>
          <w:i/>
          <w:iCs/>
        </w:rPr>
        <w:t>alimentaire</w:t>
      </w:r>
      <w:proofErr w:type="spellEnd"/>
      <w:r w:rsidRPr="00BD0468">
        <w:rPr>
          <w:i/>
          <w:iCs/>
        </w:rPr>
        <w:t xml:space="preserve"> </w:t>
      </w:r>
      <w:proofErr w:type="spellStart"/>
      <w:r w:rsidRPr="00BD0468">
        <w:rPr>
          <w:i/>
          <w:iCs/>
        </w:rPr>
        <w:t>aiguë</w:t>
      </w:r>
      <w:proofErr w:type="spellEnd"/>
      <w:r w:rsidRPr="00BD0468">
        <w:rPr>
          <w:i/>
          <w:iCs/>
        </w:rPr>
        <w:t xml:space="preserve"> et de la </w:t>
      </w:r>
      <w:proofErr w:type="spellStart"/>
      <w:r w:rsidRPr="00BD0468">
        <w:rPr>
          <w:i/>
          <w:iCs/>
        </w:rPr>
        <w:t>malnutrition</w:t>
      </w:r>
      <w:proofErr w:type="spellEnd"/>
      <w:r w:rsidRPr="00BD0468">
        <w:rPr>
          <w:i/>
          <w:iCs/>
        </w:rPr>
        <w:t xml:space="preserve"> </w:t>
      </w:r>
      <w:proofErr w:type="spellStart"/>
      <w:r w:rsidRPr="00BD0468">
        <w:rPr>
          <w:i/>
          <w:iCs/>
        </w:rPr>
        <w:t>aiguë</w:t>
      </w:r>
      <w:proofErr w:type="spellEnd"/>
      <w:r w:rsidRPr="00BD0468">
        <w:rPr>
          <w:i/>
          <w:iCs/>
        </w:rPr>
        <w:t xml:space="preserve"> de </w:t>
      </w:r>
      <w:proofErr w:type="spellStart"/>
      <w:r w:rsidRPr="00BD0468">
        <w:rPr>
          <w:i/>
          <w:iCs/>
        </w:rPr>
        <w:t>l’IPC</w:t>
      </w:r>
      <w:proofErr w:type="spellEnd"/>
      <w:r w:rsidRPr="00BD0468">
        <w:rPr>
          <w:i/>
          <w:iCs/>
        </w:rPr>
        <w:t xml:space="preserve">. </w:t>
      </w:r>
      <w:proofErr w:type="spellStart"/>
      <w:r w:rsidRPr="00BD0468">
        <w:rPr>
          <w:i/>
          <w:iCs/>
          <w:lang w:val="sv-SE"/>
        </w:rPr>
        <w:t>Janvier</w:t>
      </w:r>
      <w:proofErr w:type="spellEnd"/>
      <w:r w:rsidRPr="00BD0468">
        <w:rPr>
          <w:i/>
          <w:iCs/>
          <w:lang w:val="sv-SE"/>
        </w:rPr>
        <w:t xml:space="preserve"> – </w:t>
      </w:r>
      <w:proofErr w:type="spellStart"/>
      <w:r w:rsidRPr="00BD0468">
        <w:rPr>
          <w:i/>
          <w:iCs/>
          <w:lang w:val="sv-SE"/>
        </w:rPr>
        <w:t>Decembre</w:t>
      </w:r>
      <w:proofErr w:type="spellEnd"/>
      <w:r w:rsidRPr="00BD0468">
        <w:rPr>
          <w:i/>
          <w:iCs/>
          <w:lang w:val="sv-SE"/>
        </w:rPr>
        <w:t xml:space="preserve"> 2023.</w:t>
      </w:r>
      <w:r>
        <w:rPr>
          <w:lang w:val="sv-SE"/>
        </w:rPr>
        <w:t xml:space="preserve"> </w:t>
      </w:r>
      <w:hyperlink r:id="rId42" w:history="1">
        <w:r w:rsidRPr="001D7EEE">
          <w:rPr>
            <w:rStyle w:val="Hyperlinkki"/>
            <w:lang w:val="sv-SE"/>
          </w:rPr>
          <w:t>https://www.ipcinfo.org/fileadmin/user_upload/ipcinfo/docs/IPC_Djibouti_Acute_FoodInsec_Malnutrition_JanDec2023_Report_French.pdf</w:t>
        </w:r>
      </w:hyperlink>
      <w:r w:rsidRPr="001D7EEE">
        <w:rPr>
          <w:lang w:val="sv-SE"/>
        </w:rPr>
        <w:t xml:space="preserve"> (</w:t>
      </w:r>
      <w:proofErr w:type="spellStart"/>
      <w:r w:rsidRPr="001D7EEE">
        <w:rPr>
          <w:lang w:val="sv-SE"/>
        </w:rPr>
        <w:t>käyty</w:t>
      </w:r>
      <w:proofErr w:type="spellEnd"/>
      <w:r w:rsidRPr="001D7EEE">
        <w:rPr>
          <w:lang w:val="sv-SE"/>
        </w:rPr>
        <w:t xml:space="preserve"> 3.9.2025).</w:t>
      </w:r>
    </w:p>
    <w:p w14:paraId="4CD81507" w14:textId="0F500817" w:rsidR="004346F0" w:rsidRDefault="004346F0" w:rsidP="00F24C13">
      <w:pPr>
        <w:spacing w:line="276" w:lineRule="auto"/>
        <w:jc w:val="left"/>
      </w:pPr>
      <w:r w:rsidRPr="004346F0">
        <w:t xml:space="preserve">Maahanmuuttovirasto / maatietopalvelu 15.4.2024. </w:t>
      </w:r>
      <w:r w:rsidRPr="004346F0">
        <w:rPr>
          <w:i/>
          <w:iCs/>
        </w:rPr>
        <w:t>Djibouti / Yleinen tilannekuva, mielenosoitukset</w:t>
      </w:r>
      <w:r>
        <w:t xml:space="preserve"> [kyselyvastaus]. Saatavilla Tellus-maatietokannassa: </w:t>
      </w:r>
      <w:hyperlink r:id="rId43" w:history="1">
        <w:r w:rsidRPr="003A4A58">
          <w:rPr>
            <w:rStyle w:val="Hyperlinkki"/>
          </w:rPr>
          <w:t>https://maatieto.migri.fi/base/2724d19a-5460-485d-bff8-6cd8f75f86d5/countryDocument/2d35e5fa-54ac-48fa-91eb-338cdfc76745</w:t>
        </w:r>
      </w:hyperlink>
      <w:r>
        <w:t xml:space="preserve"> (käyty 1.9.2025).</w:t>
      </w:r>
    </w:p>
    <w:p w14:paraId="0C5325BD" w14:textId="54AAE14E" w:rsidR="001D0438" w:rsidRPr="00357941" w:rsidRDefault="001D0438" w:rsidP="00F24C13">
      <w:pPr>
        <w:spacing w:line="276" w:lineRule="auto"/>
        <w:jc w:val="left"/>
        <w:rPr>
          <w:lang w:val="en-US"/>
        </w:rPr>
      </w:pPr>
      <w:r w:rsidRPr="001D0438">
        <w:rPr>
          <w:lang w:val="en-US"/>
        </w:rPr>
        <w:t>NPR (National Public Radio)</w:t>
      </w:r>
      <w:r>
        <w:rPr>
          <w:lang w:val="en-US"/>
        </w:rPr>
        <w:t xml:space="preserve"> </w:t>
      </w:r>
      <w:r w:rsidRPr="001D0438">
        <w:rPr>
          <w:lang w:val="en-US"/>
        </w:rPr>
        <w:t xml:space="preserve">/ Smith, Graham; Kelemen, Michele; McMillan, Nick &amp; Hurt, Alyson 12.8.2025. </w:t>
      </w:r>
      <w:r w:rsidRPr="001D0438">
        <w:rPr>
          <w:i/>
          <w:iCs/>
          <w:lang w:val="en-US"/>
        </w:rPr>
        <w:t>State Department slashes its annual reports on human rights.</w:t>
      </w:r>
      <w:r>
        <w:rPr>
          <w:lang w:val="en-US"/>
        </w:rPr>
        <w:t xml:space="preserve"> </w:t>
      </w:r>
      <w:hyperlink r:id="rId44" w:history="1">
        <w:r w:rsidRPr="00357941">
          <w:rPr>
            <w:rStyle w:val="Hyperlinkki"/>
            <w:lang w:val="en-US"/>
          </w:rPr>
          <w:t>https://www.npr.org/2025/08/12/nx-s1-5495621/state-department-human-rights-reports-slashed</w:t>
        </w:r>
      </w:hyperlink>
      <w:r w:rsidRPr="00357941">
        <w:rPr>
          <w:lang w:val="en-US"/>
        </w:rPr>
        <w:t xml:space="preserve"> (</w:t>
      </w:r>
      <w:proofErr w:type="spellStart"/>
      <w:r w:rsidRPr="00357941">
        <w:rPr>
          <w:lang w:val="en-US"/>
        </w:rPr>
        <w:t>käyty</w:t>
      </w:r>
      <w:proofErr w:type="spellEnd"/>
      <w:r w:rsidRPr="00357941">
        <w:rPr>
          <w:lang w:val="en-US"/>
        </w:rPr>
        <w:t xml:space="preserve"> 9.9.2025).</w:t>
      </w:r>
    </w:p>
    <w:p w14:paraId="5AE66097" w14:textId="77777777" w:rsidR="008A7B54" w:rsidRPr="001D0438" w:rsidRDefault="008A7B54" w:rsidP="00F24C13">
      <w:pPr>
        <w:spacing w:line="276" w:lineRule="auto"/>
        <w:jc w:val="left"/>
        <w:rPr>
          <w:lang w:val="en-US"/>
        </w:rPr>
      </w:pPr>
      <w:r w:rsidRPr="001D0438">
        <w:rPr>
          <w:lang w:val="en-US"/>
        </w:rPr>
        <w:t xml:space="preserve">OFPRA </w:t>
      </w:r>
      <w:r w:rsidR="00F24C13" w:rsidRPr="001D0438">
        <w:rPr>
          <w:lang w:val="en-US"/>
        </w:rPr>
        <w:t xml:space="preserve">(Office </w:t>
      </w:r>
      <w:proofErr w:type="spellStart"/>
      <w:r w:rsidR="00F24C13" w:rsidRPr="001D0438">
        <w:rPr>
          <w:lang w:val="en-US"/>
        </w:rPr>
        <w:t>Français</w:t>
      </w:r>
      <w:proofErr w:type="spellEnd"/>
      <w:r w:rsidR="00F24C13" w:rsidRPr="001D0438">
        <w:rPr>
          <w:lang w:val="en-US"/>
        </w:rPr>
        <w:t xml:space="preserve"> de Protection des </w:t>
      </w:r>
      <w:proofErr w:type="spellStart"/>
      <w:r w:rsidR="00F24C13" w:rsidRPr="001D0438">
        <w:rPr>
          <w:lang w:val="en-US"/>
        </w:rPr>
        <w:t>Réfugiés</w:t>
      </w:r>
      <w:proofErr w:type="spellEnd"/>
      <w:r w:rsidR="00F24C13" w:rsidRPr="001D0438">
        <w:rPr>
          <w:lang w:val="en-US"/>
        </w:rPr>
        <w:t xml:space="preserve"> et </w:t>
      </w:r>
      <w:proofErr w:type="spellStart"/>
      <w:r w:rsidR="00F24C13" w:rsidRPr="001D0438">
        <w:rPr>
          <w:lang w:val="en-US"/>
        </w:rPr>
        <w:t>Apatrides</w:t>
      </w:r>
      <w:proofErr w:type="spellEnd"/>
      <w:r w:rsidR="00F24C13" w:rsidRPr="001D0438">
        <w:rPr>
          <w:lang w:val="en-US"/>
        </w:rPr>
        <w:t>)</w:t>
      </w:r>
    </w:p>
    <w:p w14:paraId="53147AB0" w14:textId="1B36AB6B" w:rsidR="008A7B54" w:rsidRPr="007001F2" w:rsidRDefault="008A7B54" w:rsidP="00F24C13">
      <w:pPr>
        <w:spacing w:line="276" w:lineRule="auto"/>
        <w:ind w:left="720"/>
        <w:jc w:val="left"/>
      </w:pPr>
      <w:r>
        <w:rPr>
          <w:lang w:val="en-US"/>
        </w:rPr>
        <w:t xml:space="preserve">1.8.2023. </w:t>
      </w:r>
      <w:r w:rsidRPr="00095CCA">
        <w:rPr>
          <w:i/>
          <w:lang w:val="en-US"/>
        </w:rPr>
        <w:t xml:space="preserve">Djibouti: Le </w:t>
      </w:r>
      <w:proofErr w:type="spellStart"/>
      <w:r w:rsidRPr="00095CCA">
        <w:rPr>
          <w:i/>
          <w:lang w:val="en-US"/>
        </w:rPr>
        <w:t>Mouvement</w:t>
      </w:r>
      <w:proofErr w:type="spellEnd"/>
      <w:r w:rsidRPr="00095CCA">
        <w:rPr>
          <w:i/>
          <w:lang w:val="en-US"/>
        </w:rPr>
        <w:t xml:space="preserve"> pour le </w:t>
      </w:r>
      <w:proofErr w:type="spellStart"/>
      <w:r w:rsidRPr="00095CCA">
        <w:rPr>
          <w:i/>
          <w:lang w:val="en-US"/>
        </w:rPr>
        <w:t>renouveau</w:t>
      </w:r>
      <w:proofErr w:type="spellEnd"/>
      <w:r w:rsidRPr="00095CCA">
        <w:rPr>
          <w:i/>
          <w:lang w:val="en-US"/>
        </w:rPr>
        <w:t xml:space="preserve"> </w:t>
      </w:r>
      <w:proofErr w:type="spellStart"/>
      <w:r w:rsidRPr="00095CCA">
        <w:rPr>
          <w:i/>
          <w:lang w:val="en-US"/>
        </w:rPr>
        <w:t>démocratique</w:t>
      </w:r>
      <w:proofErr w:type="spellEnd"/>
      <w:r w:rsidRPr="00095CCA">
        <w:rPr>
          <w:i/>
          <w:lang w:val="en-US"/>
        </w:rPr>
        <w:t xml:space="preserve"> et le </w:t>
      </w:r>
      <w:proofErr w:type="spellStart"/>
      <w:r w:rsidRPr="00095CCA">
        <w:rPr>
          <w:i/>
          <w:lang w:val="en-US"/>
        </w:rPr>
        <w:t>développement</w:t>
      </w:r>
      <w:proofErr w:type="spellEnd"/>
      <w:r w:rsidRPr="00095CCA">
        <w:rPr>
          <w:i/>
          <w:lang w:val="en-US"/>
        </w:rPr>
        <w:t xml:space="preserve"> (MRD)</w:t>
      </w:r>
      <w:r w:rsidR="007001F2">
        <w:rPr>
          <w:i/>
          <w:lang w:val="en-US"/>
        </w:rPr>
        <w:t xml:space="preserve"> </w:t>
      </w:r>
      <w:r w:rsidR="007001F2" w:rsidRPr="007001F2">
        <w:rPr>
          <w:lang w:val="en-US"/>
        </w:rPr>
        <w:t>[</w:t>
      </w:r>
      <w:proofErr w:type="spellStart"/>
      <w:r w:rsidR="007001F2" w:rsidRPr="007001F2">
        <w:rPr>
          <w:lang w:val="en-US"/>
        </w:rPr>
        <w:t>raportti</w:t>
      </w:r>
      <w:proofErr w:type="spellEnd"/>
      <w:r w:rsidR="007001F2" w:rsidRPr="007001F2">
        <w:rPr>
          <w:lang w:val="en-US"/>
        </w:rPr>
        <w:t xml:space="preserve">]. </w:t>
      </w:r>
      <w:hyperlink r:id="rId45" w:history="1">
        <w:r w:rsidR="007001F2" w:rsidRPr="00AB704F">
          <w:rPr>
            <w:rStyle w:val="Hyperlinkki"/>
          </w:rPr>
          <w:t>https://www.ofpra.gouv.fr/libraries/pdf.js/web/viewer.html?file=/sites/default/files/ofpra_flora/2308_dji_mrd_160330_web.pdf</w:t>
        </w:r>
      </w:hyperlink>
      <w:r w:rsidRPr="007001F2">
        <w:t xml:space="preserve"> </w:t>
      </w:r>
      <w:r w:rsidR="008B6684" w:rsidRPr="007001F2">
        <w:t>(käyty 27.3.2024).</w:t>
      </w:r>
    </w:p>
    <w:p w14:paraId="53B3991D" w14:textId="0A5DF753" w:rsidR="008B6684" w:rsidRPr="00F065AA" w:rsidRDefault="008A7B54" w:rsidP="00F24C13">
      <w:pPr>
        <w:spacing w:line="276" w:lineRule="auto"/>
        <w:ind w:left="720"/>
        <w:jc w:val="left"/>
      </w:pPr>
      <w:r>
        <w:rPr>
          <w:lang w:val="en-US"/>
        </w:rPr>
        <w:t xml:space="preserve">30.6.2023. </w:t>
      </w:r>
      <w:r w:rsidRPr="008A7B54">
        <w:rPr>
          <w:i/>
          <w:lang w:val="en-US"/>
        </w:rPr>
        <w:t xml:space="preserve">Djibouti: les partis </w:t>
      </w:r>
      <w:proofErr w:type="spellStart"/>
      <w:r w:rsidRPr="008A7B54">
        <w:rPr>
          <w:i/>
          <w:lang w:val="en-US"/>
        </w:rPr>
        <w:t>d’opposition</w:t>
      </w:r>
      <w:proofErr w:type="spellEnd"/>
      <w:r w:rsidRPr="008A7B54">
        <w:rPr>
          <w:i/>
          <w:lang w:val="en-US"/>
        </w:rPr>
        <w:t xml:space="preserve"> Cadre </w:t>
      </w:r>
      <w:proofErr w:type="spellStart"/>
      <w:r w:rsidRPr="008A7B54">
        <w:rPr>
          <w:i/>
          <w:lang w:val="en-US"/>
        </w:rPr>
        <w:t>légal</w:t>
      </w:r>
      <w:proofErr w:type="spellEnd"/>
      <w:r w:rsidRPr="008A7B54">
        <w:rPr>
          <w:i/>
          <w:lang w:val="en-US"/>
        </w:rPr>
        <w:t xml:space="preserve">, </w:t>
      </w:r>
      <w:proofErr w:type="spellStart"/>
      <w:r w:rsidRPr="008A7B54">
        <w:rPr>
          <w:i/>
          <w:lang w:val="en-US"/>
        </w:rPr>
        <w:t>organisation</w:t>
      </w:r>
      <w:proofErr w:type="spellEnd"/>
      <w:r w:rsidRPr="008A7B54">
        <w:rPr>
          <w:i/>
          <w:lang w:val="en-US"/>
        </w:rPr>
        <w:t xml:space="preserve"> </w:t>
      </w:r>
      <w:proofErr w:type="spellStart"/>
      <w:r w:rsidRPr="008A7B54">
        <w:rPr>
          <w:i/>
          <w:lang w:val="en-US"/>
        </w:rPr>
        <w:t>générale</w:t>
      </w:r>
      <w:proofErr w:type="spellEnd"/>
      <w:r w:rsidRPr="008A7B54">
        <w:rPr>
          <w:i/>
          <w:lang w:val="en-US"/>
        </w:rPr>
        <w:t>, relations ethno-</w:t>
      </w:r>
      <w:proofErr w:type="spellStart"/>
      <w:r w:rsidRPr="008A7B54">
        <w:rPr>
          <w:i/>
          <w:lang w:val="en-US"/>
        </w:rPr>
        <w:t>claniques</w:t>
      </w:r>
      <w:proofErr w:type="spellEnd"/>
      <w:r w:rsidRPr="008A7B54">
        <w:rPr>
          <w:i/>
          <w:lang w:val="en-US"/>
        </w:rPr>
        <w:t xml:space="preserve"> et </w:t>
      </w:r>
      <w:proofErr w:type="spellStart"/>
      <w:r w:rsidRPr="008A7B54">
        <w:rPr>
          <w:i/>
          <w:lang w:val="en-US"/>
        </w:rPr>
        <w:t>traitement</w:t>
      </w:r>
      <w:proofErr w:type="spellEnd"/>
      <w:r w:rsidRPr="008A7B54">
        <w:rPr>
          <w:i/>
          <w:lang w:val="en-US"/>
        </w:rPr>
        <w:t xml:space="preserve"> des opposants</w:t>
      </w:r>
      <w:r w:rsidR="00F065AA">
        <w:rPr>
          <w:i/>
          <w:lang w:val="en-US"/>
        </w:rPr>
        <w:t xml:space="preserve"> </w:t>
      </w:r>
      <w:r w:rsidR="00F065AA" w:rsidRPr="007001F2">
        <w:rPr>
          <w:lang w:val="en-US"/>
        </w:rPr>
        <w:t>[</w:t>
      </w:r>
      <w:proofErr w:type="spellStart"/>
      <w:r w:rsidR="00F065AA" w:rsidRPr="007001F2">
        <w:rPr>
          <w:lang w:val="en-US"/>
        </w:rPr>
        <w:t>raportti</w:t>
      </w:r>
      <w:proofErr w:type="spellEnd"/>
      <w:r w:rsidR="00F065AA" w:rsidRPr="007001F2">
        <w:rPr>
          <w:lang w:val="en-US"/>
        </w:rPr>
        <w:t xml:space="preserve">]. </w:t>
      </w:r>
      <w:hyperlink r:id="rId46" w:history="1">
        <w:r w:rsidR="00F065AA" w:rsidRPr="00F065AA">
          <w:rPr>
            <w:rStyle w:val="Hyperlinkki"/>
          </w:rPr>
          <w:t>https://www.ofpra.gouv.fr/libraries/pdf.js/web/viewer.html?file=/sites/default/files/ofpra_flora/2306_dji_partis_opposition_159405_web.pdf</w:t>
        </w:r>
      </w:hyperlink>
      <w:r w:rsidR="008B6684" w:rsidRPr="00F065AA">
        <w:t xml:space="preserve"> (käyty 27.3.2024).</w:t>
      </w:r>
    </w:p>
    <w:p w14:paraId="2C05CBF2" w14:textId="51E5D1F7" w:rsidR="008B6684" w:rsidRPr="00F065AA" w:rsidRDefault="008B6684" w:rsidP="00F24C13">
      <w:pPr>
        <w:spacing w:line="276" w:lineRule="auto"/>
        <w:ind w:left="720"/>
        <w:jc w:val="left"/>
      </w:pPr>
      <w:r w:rsidRPr="00F065AA">
        <w:rPr>
          <w:lang w:val="en-US"/>
        </w:rPr>
        <w:t xml:space="preserve">15.6.2023a. </w:t>
      </w:r>
      <w:r w:rsidRPr="00F065AA">
        <w:rPr>
          <w:i/>
          <w:lang w:val="en-US"/>
        </w:rPr>
        <w:t xml:space="preserve">Djibouti: les </w:t>
      </w:r>
      <w:proofErr w:type="spellStart"/>
      <w:r w:rsidRPr="00F065AA">
        <w:rPr>
          <w:i/>
          <w:lang w:val="en-US"/>
        </w:rPr>
        <w:t>mariages</w:t>
      </w:r>
      <w:proofErr w:type="spellEnd"/>
      <w:r w:rsidRPr="00F065AA">
        <w:rPr>
          <w:i/>
          <w:lang w:val="en-US"/>
        </w:rPr>
        <w:t xml:space="preserve"> forces</w:t>
      </w:r>
      <w:r w:rsidR="00F065AA" w:rsidRPr="00F065AA">
        <w:rPr>
          <w:i/>
          <w:lang w:val="en-US"/>
        </w:rPr>
        <w:t xml:space="preserve"> </w:t>
      </w:r>
      <w:r w:rsidR="00F065AA" w:rsidRPr="007001F2">
        <w:rPr>
          <w:lang w:val="en-US"/>
        </w:rPr>
        <w:t>[</w:t>
      </w:r>
      <w:proofErr w:type="spellStart"/>
      <w:r w:rsidR="00F065AA" w:rsidRPr="007001F2">
        <w:rPr>
          <w:lang w:val="en-US"/>
        </w:rPr>
        <w:t>raportti</w:t>
      </w:r>
      <w:proofErr w:type="spellEnd"/>
      <w:r w:rsidR="00F065AA" w:rsidRPr="007001F2">
        <w:rPr>
          <w:lang w:val="en-US"/>
        </w:rPr>
        <w:t xml:space="preserve">]. </w:t>
      </w:r>
      <w:hyperlink r:id="rId47" w:history="1">
        <w:r w:rsidR="00F065AA" w:rsidRPr="00F065AA">
          <w:rPr>
            <w:rStyle w:val="Hyperlinkki"/>
          </w:rPr>
          <w:t>https://www.ofpra.gouv.fr/libraries/pdf.js/web/viewer.html?file=/sites/default/files/ofpra_flora/2306__dji___mariage_force_158787_web.pdf</w:t>
        </w:r>
      </w:hyperlink>
      <w:r w:rsidRPr="00F065AA">
        <w:t xml:space="preserve"> (käyty 27.3.2024).</w:t>
      </w:r>
    </w:p>
    <w:p w14:paraId="756DD7A8" w14:textId="78B4CE03" w:rsidR="008A7B54" w:rsidRDefault="008A7B54" w:rsidP="00F24C13">
      <w:pPr>
        <w:spacing w:line="276" w:lineRule="auto"/>
        <w:ind w:left="720"/>
        <w:jc w:val="left"/>
      </w:pPr>
      <w:r w:rsidRPr="00CB235A">
        <w:t>15.6.2023</w:t>
      </w:r>
      <w:r w:rsidR="008B6684" w:rsidRPr="00CB235A">
        <w:t>b</w:t>
      </w:r>
      <w:r w:rsidRPr="00CB235A">
        <w:t xml:space="preserve">. </w:t>
      </w:r>
      <w:r w:rsidRPr="00CB235A">
        <w:rPr>
          <w:i/>
        </w:rPr>
        <w:t xml:space="preserve">Djibouti: </w:t>
      </w:r>
      <w:proofErr w:type="spellStart"/>
      <w:r w:rsidRPr="00CB235A">
        <w:rPr>
          <w:i/>
        </w:rPr>
        <w:t>Organisation</w:t>
      </w:r>
      <w:proofErr w:type="spellEnd"/>
      <w:r w:rsidRPr="00CB235A">
        <w:rPr>
          <w:i/>
        </w:rPr>
        <w:t xml:space="preserve"> de la </w:t>
      </w:r>
      <w:proofErr w:type="spellStart"/>
      <w:r w:rsidRPr="00CB235A">
        <w:rPr>
          <w:i/>
        </w:rPr>
        <w:t>police</w:t>
      </w:r>
      <w:proofErr w:type="spellEnd"/>
      <w:r w:rsidRPr="00CB235A">
        <w:rPr>
          <w:i/>
        </w:rPr>
        <w:t xml:space="preserve"> et </w:t>
      </w:r>
      <w:proofErr w:type="spellStart"/>
      <w:r w:rsidRPr="00CB235A">
        <w:rPr>
          <w:i/>
        </w:rPr>
        <w:t>exactions</w:t>
      </w:r>
      <w:proofErr w:type="spellEnd"/>
      <w:r w:rsidRPr="00CB235A">
        <w:rPr>
          <w:i/>
        </w:rPr>
        <w:t xml:space="preserve"> </w:t>
      </w:r>
      <w:proofErr w:type="spellStart"/>
      <w:proofErr w:type="gramStart"/>
      <w:r w:rsidRPr="00CB235A">
        <w:rPr>
          <w:i/>
        </w:rPr>
        <w:t>imputées</w:t>
      </w:r>
      <w:proofErr w:type="spellEnd"/>
      <w:r w:rsidR="00F065AA">
        <w:rPr>
          <w:i/>
        </w:rPr>
        <w:t xml:space="preserve"> </w:t>
      </w:r>
      <w:r w:rsidRPr="00CB235A">
        <w:rPr>
          <w:i/>
        </w:rPr>
        <w:t xml:space="preserve"> </w:t>
      </w:r>
      <w:r w:rsidR="00F065AA" w:rsidRPr="00F065AA">
        <w:t>[</w:t>
      </w:r>
      <w:proofErr w:type="gramEnd"/>
      <w:r w:rsidR="00F065AA" w:rsidRPr="00F065AA">
        <w:t xml:space="preserve">raportti]. </w:t>
      </w:r>
      <w:hyperlink r:id="rId48" w:history="1">
        <w:r w:rsidR="00B23D0A" w:rsidRPr="00856761">
          <w:rPr>
            <w:rStyle w:val="Hyperlinkki"/>
          </w:rPr>
          <w:t>https://www.ofpra.gouv.fr/libraries/pdf.js/web/viewer.html?file=/sites/default/files/ofpra_flora/2306_dji_police_157881_web.pdf</w:t>
        </w:r>
      </w:hyperlink>
      <w:r w:rsidR="00B23D0A" w:rsidRPr="00856761">
        <w:t xml:space="preserve"> </w:t>
      </w:r>
      <w:r w:rsidR="008B6684" w:rsidRPr="008B6684">
        <w:t>(kä</w:t>
      </w:r>
      <w:r w:rsidR="008B6684">
        <w:t>yty 27.3.2024).</w:t>
      </w:r>
    </w:p>
    <w:p w14:paraId="2C0160CD" w14:textId="31F8C399" w:rsidR="005916D2" w:rsidRDefault="005916D2" w:rsidP="005916D2">
      <w:pPr>
        <w:spacing w:line="276" w:lineRule="auto"/>
        <w:jc w:val="left"/>
        <w:rPr>
          <w:lang w:val="en-US"/>
        </w:rPr>
      </w:pPr>
      <w:r w:rsidRPr="005916D2">
        <w:rPr>
          <w:lang w:val="en-US"/>
        </w:rPr>
        <w:t>The Reporter Ethiop</w:t>
      </w:r>
      <w:r>
        <w:rPr>
          <w:lang w:val="en-US"/>
        </w:rPr>
        <w:t>ia 26.4.2025</w:t>
      </w:r>
      <w:r w:rsidR="00FC04AB">
        <w:rPr>
          <w:lang w:val="en-US"/>
        </w:rPr>
        <w:t xml:space="preserve">. </w:t>
      </w:r>
      <w:r w:rsidR="00FC04AB" w:rsidRPr="00FC04AB">
        <w:rPr>
          <w:i/>
          <w:iCs/>
          <w:lang w:val="en-US"/>
        </w:rPr>
        <w:t>Djibouti Cracks Down on Undocumented Ethiopian Migrants, Inks Deal with Cairo.</w:t>
      </w:r>
      <w:r>
        <w:rPr>
          <w:lang w:val="en-US"/>
        </w:rPr>
        <w:t xml:space="preserve"> </w:t>
      </w:r>
      <w:hyperlink r:id="rId49" w:history="1">
        <w:r w:rsidRPr="003A4A58">
          <w:rPr>
            <w:rStyle w:val="Hyperlinkki"/>
            <w:lang w:val="en-US"/>
          </w:rPr>
          <w:t>https://www.thereporterethiopia.com/44886/</w:t>
        </w:r>
      </w:hyperlink>
      <w:r>
        <w:rPr>
          <w:lang w:val="en-US"/>
        </w:rPr>
        <w:t xml:space="preserve"> </w:t>
      </w:r>
      <w:r w:rsidR="00FC04AB">
        <w:rPr>
          <w:lang w:val="en-US"/>
        </w:rPr>
        <w:t>(</w:t>
      </w:r>
      <w:proofErr w:type="spellStart"/>
      <w:r w:rsidR="00FC04AB">
        <w:rPr>
          <w:lang w:val="en-US"/>
        </w:rPr>
        <w:t>käyty</w:t>
      </w:r>
      <w:proofErr w:type="spellEnd"/>
      <w:r w:rsidR="00FC04AB">
        <w:rPr>
          <w:lang w:val="en-US"/>
        </w:rPr>
        <w:t xml:space="preserve"> 3.9.2025).</w:t>
      </w:r>
    </w:p>
    <w:p w14:paraId="11F73295" w14:textId="77777777" w:rsidR="001E0945" w:rsidRDefault="001E0945" w:rsidP="00F24C13">
      <w:pPr>
        <w:spacing w:line="276" w:lineRule="auto"/>
        <w:jc w:val="left"/>
        <w:rPr>
          <w:lang w:val="en-US"/>
        </w:rPr>
      </w:pPr>
      <w:proofErr w:type="spellStart"/>
      <w:r w:rsidRPr="001E0945">
        <w:rPr>
          <w:lang w:val="en-US"/>
        </w:rPr>
        <w:t>République</w:t>
      </w:r>
      <w:proofErr w:type="spellEnd"/>
      <w:r w:rsidRPr="001E0945">
        <w:rPr>
          <w:lang w:val="en-US"/>
        </w:rPr>
        <w:t xml:space="preserve"> de Djibouti </w:t>
      </w:r>
    </w:p>
    <w:p w14:paraId="535C3CFE" w14:textId="77777777" w:rsidR="00F24C13" w:rsidRPr="00F24C13" w:rsidRDefault="001E0945" w:rsidP="00F24C13">
      <w:pPr>
        <w:spacing w:line="276" w:lineRule="auto"/>
        <w:ind w:left="720"/>
        <w:jc w:val="left"/>
        <w:rPr>
          <w:lang w:val="en-US"/>
        </w:rPr>
      </w:pPr>
      <w:r w:rsidRPr="001E0945">
        <w:rPr>
          <w:lang w:val="en-US"/>
        </w:rPr>
        <w:t xml:space="preserve">2018. </w:t>
      </w:r>
      <w:r w:rsidRPr="001E0945">
        <w:rPr>
          <w:i/>
          <w:lang w:val="en-US"/>
        </w:rPr>
        <w:t>Le Code Civil</w:t>
      </w:r>
      <w:r>
        <w:rPr>
          <w:lang w:val="en-US"/>
        </w:rPr>
        <w:t xml:space="preserve"> / </w:t>
      </w:r>
      <w:r w:rsidRPr="001E0945">
        <w:rPr>
          <w:i/>
          <w:lang w:val="en-US"/>
        </w:rPr>
        <w:t xml:space="preserve">Le Code Civil / </w:t>
      </w:r>
      <w:proofErr w:type="spellStart"/>
      <w:r w:rsidRPr="001E0945">
        <w:rPr>
          <w:i/>
          <w:lang w:val="en-US"/>
        </w:rPr>
        <w:t>Loi</w:t>
      </w:r>
      <w:proofErr w:type="spellEnd"/>
      <w:r w:rsidRPr="001E0945">
        <w:rPr>
          <w:i/>
          <w:lang w:val="en-US"/>
        </w:rPr>
        <w:t xml:space="preserve"> n</w:t>
      </w:r>
      <w:r w:rsidRPr="001E0945">
        <w:rPr>
          <w:i/>
          <w:vertAlign w:val="superscript"/>
          <w:lang w:val="en-US"/>
        </w:rPr>
        <w:t xml:space="preserve">o </w:t>
      </w:r>
      <w:r w:rsidRPr="001E0945">
        <w:rPr>
          <w:i/>
          <w:lang w:val="en-US"/>
        </w:rPr>
        <w:t>003/AN/18/8</w:t>
      </w:r>
      <w:r w:rsidRPr="001E0945">
        <w:rPr>
          <w:i/>
          <w:vertAlign w:val="superscript"/>
          <w:lang w:val="en-US"/>
        </w:rPr>
        <w:t xml:space="preserve">ème </w:t>
      </w:r>
      <w:r w:rsidRPr="001E0945">
        <w:rPr>
          <w:i/>
          <w:lang w:val="en-US"/>
        </w:rPr>
        <w:t>L</w:t>
      </w:r>
      <w:r>
        <w:rPr>
          <w:i/>
          <w:lang w:val="en-US"/>
        </w:rPr>
        <w:t xml:space="preserve">. </w:t>
      </w:r>
      <w:proofErr w:type="spellStart"/>
      <w:r>
        <w:rPr>
          <w:lang w:val="en-US"/>
        </w:rPr>
        <w:t>Saatavilla</w:t>
      </w:r>
      <w:proofErr w:type="spellEnd"/>
      <w:r>
        <w:rPr>
          <w:lang w:val="en-US"/>
        </w:rPr>
        <w:t xml:space="preserve">: </w:t>
      </w:r>
      <w:hyperlink r:id="rId50" w:history="1">
        <w:r w:rsidRPr="00157F27">
          <w:rPr>
            <w:rStyle w:val="Hyperlinkki"/>
            <w:lang w:val="en-US"/>
          </w:rPr>
          <w:t>https://www.refworld.org/legal/legislation/natlegbod/2018/fr/123220</w:t>
        </w:r>
      </w:hyperlink>
      <w:r>
        <w:rPr>
          <w:lang w:val="en-US"/>
        </w:rPr>
        <w:t xml:space="preserve"> </w:t>
      </w:r>
      <w:r w:rsidR="00F24C13" w:rsidRPr="00F24C13">
        <w:rPr>
          <w:lang w:val="en-US"/>
        </w:rPr>
        <w:t>(</w:t>
      </w:r>
      <w:proofErr w:type="spellStart"/>
      <w:r w:rsidR="00F24C13" w:rsidRPr="00F24C13">
        <w:rPr>
          <w:lang w:val="en-US"/>
        </w:rPr>
        <w:t>käyty</w:t>
      </w:r>
      <w:proofErr w:type="spellEnd"/>
      <w:r w:rsidR="00F24C13" w:rsidRPr="00F24C13">
        <w:rPr>
          <w:lang w:val="en-US"/>
        </w:rPr>
        <w:t xml:space="preserve"> 25.3.2024).</w:t>
      </w:r>
    </w:p>
    <w:p w14:paraId="149CC553" w14:textId="77777777" w:rsidR="001E0945" w:rsidRPr="00E615CA" w:rsidRDefault="001E0945" w:rsidP="00F24C13">
      <w:pPr>
        <w:spacing w:line="276" w:lineRule="auto"/>
        <w:ind w:left="720"/>
        <w:jc w:val="left"/>
      </w:pPr>
      <w:r w:rsidRPr="00E615CA">
        <w:rPr>
          <w:lang w:val="en-US"/>
        </w:rPr>
        <w:t xml:space="preserve">1992 / 2010. </w:t>
      </w:r>
      <w:r w:rsidRPr="00E615CA">
        <w:rPr>
          <w:i/>
          <w:lang w:val="en-US"/>
        </w:rPr>
        <w:t>Djibouti's Constitution of 1992 with Amendments through 2010.</w:t>
      </w:r>
      <w:r>
        <w:rPr>
          <w:lang w:val="en-US"/>
        </w:rPr>
        <w:t xml:space="preserve"> </w:t>
      </w:r>
      <w:r w:rsidRPr="00E615CA">
        <w:t xml:space="preserve">Saatavilla: </w:t>
      </w:r>
      <w:hyperlink r:id="rId51" w:history="1">
        <w:r w:rsidRPr="00157F27">
          <w:rPr>
            <w:rStyle w:val="Hyperlinkki"/>
          </w:rPr>
          <w:t>https://www.constituteproject.org/constitution/Djibouti_2010.pdf?lang=en</w:t>
        </w:r>
      </w:hyperlink>
      <w:r w:rsidRPr="00E615CA">
        <w:t xml:space="preserve"> (käyty 25.3.2024).</w:t>
      </w:r>
    </w:p>
    <w:p w14:paraId="47979DA9" w14:textId="77777777" w:rsidR="00792959" w:rsidRDefault="001E0945" w:rsidP="00F24C13">
      <w:pPr>
        <w:spacing w:line="276" w:lineRule="auto"/>
        <w:jc w:val="left"/>
        <w:rPr>
          <w:lang w:val="en-US"/>
        </w:rPr>
      </w:pPr>
      <w:r w:rsidRPr="006A3673">
        <w:rPr>
          <w:lang w:val="en-US"/>
        </w:rPr>
        <w:t xml:space="preserve">RSF (Reporters Without Borders) </w:t>
      </w:r>
    </w:p>
    <w:p w14:paraId="5D4ACDF4" w14:textId="6A4F6AFA" w:rsidR="001E0945" w:rsidRDefault="001E0945" w:rsidP="00792959">
      <w:pPr>
        <w:spacing w:line="276" w:lineRule="auto"/>
        <w:ind w:left="720"/>
        <w:jc w:val="left"/>
        <w:rPr>
          <w:lang w:val="en-US"/>
        </w:rPr>
      </w:pPr>
      <w:r w:rsidRPr="006A3673">
        <w:rPr>
          <w:lang w:val="en-US"/>
        </w:rPr>
        <w:t>202</w:t>
      </w:r>
      <w:r w:rsidR="000D12D9">
        <w:rPr>
          <w:lang w:val="en-US"/>
        </w:rPr>
        <w:t>5</w:t>
      </w:r>
      <w:r w:rsidRPr="006A3673">
        <w:rPr>
          <w:lang w:val="en-US"/>
        </w:rPr>
        <w:t xml:space="preserve">. </w:t>
      </w:r>
      <w:r w:rsidRPr="006A3673">
        <w:rPr>
          <w:i/>
          <w:lang w:val="en-US"/>
        </w:rPr>
        <w:t>202</w:t>
      </w:r>
      <w:r w:rsidR="000D12D9">
        <w:rPr>
          <w:i/>
          <w:lang w:val="en-US"/>
        </w:rPr>
        <w:t>5</w:t>
      </w:r>
      <w:r w:rsidRPr="006A3673">
        <w:rPr>
          <w:i/>
          <w:lang w:val="en-US"/>
        </w:rPr>
        <w:t xml:space="preserve"> World Press Freedom Index.</w:t>
      </w:r>
      <w:r>
        <w:rPr>
          <w:lang w:val="en-US"/>
        </w:rPr>
        <w:t xml:space="preserve"> </w:t>
      </w:r>
      <w:hyperlink r:id="rId52" w:history="1">
        <w:r w:rsidRPr="00B506F8">
          <w:rPr>
            <w:rStyle w:val="Hyperlinkki"/>
            <w:lang w:val="en-US"/>
          </w:rPr>
          <w:t>https://rsf.org/en/index</w:t>
        </w:r>
      </w:hyperlink>
      <w:r>
        <w:rPr>
          <w:lang w:val="en-US"/>
        </w:rPr>
        <w:t xml:space="preserve"> (</w:t>
      </w:r>
      <w:proofErr w:type="spellStart"/>
      <w:r>
        <w:rPr>
          <w:lang w:val="en-US"/>
        </w:rPr>
        <w:t>käyty</w:t>
      </w:r>
      <w:proofErr w:type="spellEnd"/>
      <w:r>
        <w:rPr>
          <w:lang w:val="en-US"/>
        </w:rPr>
        <w:t xml:space="preserve"> </w:t>
      </w:r>
      <w:r w:rsidR="000D12D9">
        <w:rPr>
          <w:lang w:val="en-US"/>
        </w:rPr>
        <w:t>1.9</w:t>
      </w:r>
      <w:r>
        <w:rPr>
          <w:lang w:val="en-US"/>
        </w:rPr>
        <w:t>.202</w:t>
      </w:r>
      <w:r w:rsidR="000D12D9">
        <w:rPr>
          <w:lang w:val="en-US"/>
        </w:rPr>
        <w:t>5</w:t>
      </w:r>
      <w:r>
        <w:rPr>
          <w:lang w:val="en-US"/>
        </w:rPr>
        <w:t>).</w:t>
      </w:r>
    </w:p>
    <w:p w14:paraId="03C7DBE1" w14:textId="7C634FD5" w:rsidR="00792959" w:rsidRPr="005312D1" w:rsidRDefault="00792959" w:rsidP="00792959">
      <w:pPr>
        <w:spacing w:line="276" w:lineRule="auto"/>
        <w:ind w:left="720"/>
        <w:jc w:val="left"/>
      </w:pPr>
      <w:r>
        <w:rPr>
          <w:lang w:val="en-US"/>
        </w:rPr>
        <w:t>6.5.2020.</w:t>
      </w:r>
      <w:r w:rsidR="005312D1">
        <w:rPr>
          <w:lang w:val="en-US"/>
        </w:rPr>
        <w:t xml:space="preserve"> </w:t>
      </w:r>
      <w:r w:rsidR="005312D1" w:rsidRPr="005312D1">
        <w:rPr>
          <w:i/>
          <w:iCs/>
          <w:lang w:val="en-US"/>
        </w:rPr>
        <w:t>Djibouti arrests reporter on World Press Freedom Day.</w:t>
      </w:r>
      <w:r w:rsidRPr="005312D1">
        <w:rPr>
          <w:i/>
          <w:iCs/>
          <w:lang w:val="en-US"/>
        </w:rPr>
        <w:t xml:space="preserve"> </w:t>
      </w:r>
      <w:hyperlink r:id="rId53" w:history="1">
        <w:r w:rsidRPr="005312D1">
          <w:rPr>
            <w:rStyle w:val="Hyperlinkki"/>
          </w:rPr>
          <w:t>https://rsf.org/en/djibouti-arrests-reporter-world-press-freedom-day</w:t>
        </w:r>
      </w:hyperlink>
      <w:r w:rsidRPr="005312D1">
        <w:t xml:space="preserve"> </w:t>
      </w:r>
      <w:r w:rsidR="005312D1" w:rsidRPr="005312D1">
        <w:t>(kä</w:t>
      </w:r>
      <w:r w:rsidR="005312D1">
        <w:t>yty 8.9.2025).</w:t>
      </w:r>
    </w:p>
    <w:p w14:paraId="6D3EAED1" w14:textId="71BB1ADD" w:rsidR="00792959" w:rsidRPr="005312D1" w:rsidRDefault="00792959" w:rsidP="00792959">
      <w:pPr>
        <w:spacing w:line="276" w:lineRule="auto"/>
        <w:ind w:left="720"/>
        <w:jc w:val="left"/>
      </w:pPr>
      <w:r w:rsidRPr="005312D1">
        <w:rPr>
          <w:lang w:val="en-US"/>
        </w:rPr>
        <w:t>31.10.2019.</w:t>
      </w:r>
      <w:r w:rsidR="005312D1" w:rsidRPr="005312D1">
        <w:rPr>
          <w:lang w:val="en-US"/>
        </w:rPr>
        <w:t xml:space="preserve"> </w:t>
      </w:r>
      <w:r w:rsidR="005312D1" w:rsidRPr="005312D1">
        <w:rPr>
          <w:i/>
          <w:iCs/>
          <w:lang w:val="en-US"/>
        </w:rPr>
        <w:t>Djibouti: a journalist beaten and arrested twice.</w:t>
      </w:r>
      <w:r w:rsidRPr="005312D1">
        <w:rPr>
          <w:lang w:val="en-US"/>
        </w:rPr>
        <w:t xml:space="preserve"> </w:t>
      </w:r>
      <w:hyperlink r:id="rId54" w:history="1">
        <w:r w:rsidRPr="005312D1">
          <w:rPr>
            <w:rStyle w:val="Hyperlinkki"/>
          </w:rPr>
          <w:t>https://rsf.org/en/djibouti-journalist-beaten-and-arrested-twice</w:t>
        </w:r>
      </w:hyperlink>
      <w:r w:rsidR="005312D1" w:rsidRPr="005312D1">
        <w:t xml:space="preserve"> (kä</w:t>
      </w:r>
      <w:r w:rsidR="005312D1">
        <w:t>yty 8.9.2025).</w:t>
      </w:r>
    </w:p>
    <w:p w14:paraId="12B79823" w14:textId="2ADF9C58" w:rsidR="005916D2" w:rsidRPr="00FC04AB" w:rsidRDefault="005916D2" w:rsidP="00F24C13">
      <w:pPr>
        <w:spacing w:line="276" w:lineRule="auto"/>
        <w:jc w:val="left"/>
      </w:pPr>
      <w:r w:rsidRPr="005916D2">
        <w:rPr>
          <w:lang w:val="en-US"/>
        </w:rPr>
        <w:t>Somali Magazine 19.5.2025</w:t>
      </w:r>
      <w:r>
        <w:rPr>
          <w:lang w:val="en-US"/>
        </w:rPr>
        <w:t>.</w:t>
      </w:r>
      <w:r w:rsidR="00FC04AB">
        <w:rPr>
          <w:lang w:val="en-US"/>
        </w:rPr>
        <w:t xml:space="preserve"> </w:t>
      </w:r>
      <w:r w:rsidR="00FC04AB" w:rsidRPr="00FC04AB">
        <w:rPr>
          <w:i/>
          <w:iCs/>
          <w:lang w:val="en-US"/>
        </w:rPr>
        <w:t>Djibouti’s Deportation Crackdown Sparks Humanitarian Concerns.</w:t>
      </w:r>
      <w:r>
        <w:rPr>
          <w:lang w:val="en-US"/>
        </w:rPr>
        <w:t xml:space="preserve"> </w:t>
      </w:r>
      <w:hyperlink r:id="rId55" w:history="1">
        <w:r w:rsidRPr="00FC04AB">
          <w:rPr>
            <w:rStyle w:val="Hyperlinkki"/>
          </w:rPr>
          <w:t>https://somalimagazine.so/djiboutis-deportation-crackdown-sparks-humanitarian-concerns/</w:t>
        </w:r>
      </w:hyperlink>
      <w:r w:rsidRPr="00FC04AB">
        <w:t xml:space="preserve"> </w:t>
      </w:r>
      <w:r w:rsidR="00FC04AB" w:rsidRPr="00FC04AB">
        <w:t>(käy</w:t>
      </w:r>
      <w:r w:rsidR="00FC04AB">
        <w:t>ty 3.9.2025).</w:t>
      </w:r>
    </w:p>
    <w:p w14:paraId="79036BA2" w14:textId="022E7D9D" w:rsidR="00C80785" w:rsidRPr="00FC04AB" w:rsidRDefault="00C80785" w:rsidP="00F24C13">
      <w:pPr>
        <w:spacing w:line="276" w:lineRule="auto"/>
        <w:jc w:val="left"/>
        <w:rPr>
          <w:lang w:val="en-US"/>
        </w:rPr>
      </w:pPr>
      <w:r w:rsidRPr="00C80785">
        <w:rPr>
          <w:lang w:val="en-US"/>
        </w:rPr>
        <w:lastRenderedPageBreak/>
        <w:t>Transparency International 2025.</w:t>
      </w:r>
      <w:r w:rsidR="00FC04AB">
        <w:rPr>
          <w:lang w:val="en-US"/>
        </w:rPr>
        <w:t xml:space="preserve"> </w:t>
      </w:r>
      <w:r w:rsidR="00FC04AB" w:rsidRPr="00FC04AB">
        <w:rPr>
          <w:i/>
          <w:iCs/>
          <w:lang w:val="en-US"/>
        </w:rPr>
        <w:t xml:space="preserve">Our Work </w:t>
      </w:r>
      <w:r w:rsidR="00FC04AB">
        <w:rPr>
          <w:i/>
          <w:iCs/>
          <w:lang w:val="en-US"/>
        </w:rPr>
        <w:t>i</w:t>
      </w:r>
      <w:r w:rsidR="00FC04AB" w:rsidRPr="00FC04AB">
        <w:rPr>
          <w:i/>
          <w:iCs/>
          <w:lang w:val="en-US"/>
        </w:rPr>
        <w:t>n Djibouti.</w:t>
      </w:r>
      <w:r w:rsidRPr="00FC04AB">
        <w:rPr>
          <w:i/>
          <w:iCs/>
          <w:lang w:val="en-US"/>
        </w:rPr>
        <w:t xml:space="preserve"> </w:t>
      </w:r>
      <w:hyperlink r:id="rId56" w:history="1">
        <w:r w:rsidRPr="00FC04AB">
          <w:rPr>
            <w:rStyle w:val="Hyperlinkki"/>
            <w:lang w:val="en-US"/>
          </w:rPr>
          <w:t>https://www.transparency.org/en/countries/djibouti</w:t>
        </w:r>
      </w:hyperlink>
      <w:r w:rsidRPr="00FC04AB">
        <w:rPr>
          <w:lang w:val="en-US"/>
        </w:rPr>
        <w:t xml:space="preserve"> </w:t>
      </w:r>
      <w:r w:rsidR="00FC04AB" w:rsidRPr="00FC04AB">
        <w:rPr>
          <w:lang w:val="en-US"/>
        </w:rPr>
        <w:t>(</w:t>
      </w:r>
      <w:proofErr w:type="spellStart"/>
      <w:r w:rsidR="00FC04AB" w:rsidRPr="00FC04AB">
        <w:rPr>
          <w:lang w:val="en-US"/>
        </w:rPr>
        <w:t>käyty</w:t>
      </w:r>
      <w:proofErr w:type="spellEnd"/>
      <w:r w:rsidR="00FC04AB" w:rsidRPr="00FC04AB">
        <w:rPr>
          <w:lang w:val="en-US"/>
        </w:rPr>
        <w:t xml:space="preserve"> 3.9.2025).</w:t>
      </w:r>
    </w:p>
    <w:p w14:paraId="2A812EC0" w14:textId="0A15F21F" w:rsidR="00C80785" w:rsidRPr="00FC04AB" w:rsidRDefault="00C80785" w:rsidP="00F24C13">
      <w:pPr>
        <w:spacing w:line="276" w:lineRule="auto"/>
        <w:jc w:val="left"/>
      </w:pPr>
      <w:r w:rsidRPr="00FC04AB">
        <w:rPr>
          <w:lang w:val="en-US"/>
        </w:rPr>
        <w:t xml:space="preserve">UN CEDAW </w:t>
      </w:r>
      <w:r w:rsidR="00FC04AB">
        <w:rPr>
          <w:lang w:val="en-US"/>
        </w:rPr>
        <w:t xml:space="preserve">(United Nations </w:t>
      </w:r>
      <w:r w:rsidR="00FC04AB" w:rsidRPr="00FC04AB">
        <w:rPr>
          <w:lang w:val="en-US"/>
        </w:rPr>
        <w:t>Committee on the Elimination of Discrimination against Women</w:t>
      </w:r>
      <w:r w:rsidR="00FC04AB">
        <w:rPr>
          <w:lang w:val="en-US"/>
        </w:rPr>
        <w:t xml:space="preserve">) </w:t>
      </w:r>
      <w:r w:rsidRPr="00FC04AB">
        <w:rPr>
          <w:lang w:val="en-US"/>
        </w:rPr>
        <w:t>26.2.2024</w:t>
      </w:r>
      <w:r w:rsidR="00FC04AB" w:rsidRPr="00FC04AB">
        <w:rPr>
          <w:lang w:val="en-US"/>
        </w:rPr>
        <w:t xml:space="preserve">. </w:t>
      </w:r>
      <w:r w:rsidR="00FC04AB" w:rsidRPr="00FC04AB">
        <w:rPr>
          <w:i/>
          <w:iCs/>
          <w:lang w:val="en-US"/>
        </w:rPr>
        <w:t>Concluding observations on the combined fourth and fifth periodic reports of Djibouti*.</w:t>
      </w:r>
      <w:r w:rsidRPr="00FC04AB">
        <w:rPr>
          <w:lang w:val="en-US"/>
        </w:rPr>
        <w:t xml:space="preserve"> </w:t>
      </w:r>
      <w:hyperlink r:id="rId57" w:history="1">
        <w:r w:rsidRPr="00FC04AB">
          <w:rPr>
            <w:rStyle w:val="Hyperlinkki"/>
          </w:rPr>
          <w:t>https://docs.un.org/en/CEDAW/C/DJI/CO/4-5</w:t>
        </w:r>
      </w:hyperlink>
      <w:r w:rsidRPr="00FC04AB">
        <w:t xml:space="preserve"> </w:t>
      </w:r>
      <w:r w:rsidR="00FC04AB" w:rsidRPr="00FC04AB">
        <w:t>(käy</w:t>
      </w:r>
      <w:r w:rsidR="00FC04AB">
        <w:t>ty 3.9.2025).</w:t>
      </w:r>
    </w:p>
    <w:p w14:paraId="31FAC879" w14:textId="7E839159" w:rsidR="00FC04AB" w:rsidRPr="00F00025" w:rsidRDefault="003A02F9" w:rsidP="00FC04AB">
      <w:pPr>
        <w:spacing w:line="276" w:lineRule="auto"/>
        <w:jc w:val="left"/>
        <w:rPr>
          <w:lang w:val="en-US"/>
        </w:rPr>
      </w:pPr>
      <w:r w:rsidRPr="003A02F9">
        <w:rPr>
          <w:lang w:val="en-US"/>
        </w:rPr>
        <w:t>UNHCR</w:t>
      </w:r>
      <w:r w:rsidR="00FC04AB">
        <w:rPr>
          <w:lang w:val="en-US"/>
        </w:rPr>
        <w:t xml:space="preserve"> (United Nations High Commissioner for Refugees)</w:t>
      </w:r>
      <w:r w:rsidRPr="003A02F9">
        <w:rPr>
          <w:lang w:val="en-US"/>
        </w:rPr>
        <w:t xml:space="preserve"> / African Development Bank Group / IGAD </w:t>
      </w:r>
      <w:r w:rsidR="00FC04AB">
        <w:rPr>
          <w:lang w:val="en-US"/>
        </w:rPr>
        <w:t xml:space="preserve">(Intergovernmental Authority on Development) </w:t>
      </w:r>
      <w:r>
        <w:rPr>
          <w:lang w:val="en-US"/>
        </w:rPr>
        <w:t>7.5</w:t>
      </w:r>
      <w:r w:rsidRPr="003A02F9">
        <w:rPr>
          <w:lang w:val="en-US"/>
        </w:rPr>
        <w:t>.2025</w:t>
      </w:r>
      <w:r w:rsidR="00FC04AB">
        <w:rPr>
          <w:lang w:val="en-US"/>
        </w:rPr>
        <w:t xml:space="preserve">. </w:t>
      </w:r>
      <w:r w:rsidR="00FC04AB" w:rsidRPr="00FC04AB">
        <w:rPr>
          <w:i/>
          <w:iCs/>
          <w:lang w:val="en-US"/>
        </w:rPr>
        <w:t>Regional Program on Enhancing the Investment Climate for the Economic Empowerment of Refugee, Returnee and Host/Return Community Women in the East and Horn of Africa and Great Lakes Region. Regional Report 2024</w:t>
      </w:r>
      <w:r w:rsidR="00FC04AB">
        <w:rPr>
          <w:lang w:val="en-US"/>
        </w:rPr>
        <w:t xml:space="preserve">. </w:t>
      </w:r>
      <w:hyperlink r:id="rId58" w:history="1">
        <w:r w:rsidR="00FC04AB" w:rsidRPr="00F00025">
          <w:rPr>
            <w:rStyle w:val="Hyperlinkki"/>
            <w:lang w:val="en-US"/>
          </w:rPr>
          <w:t>https://www.unhcr.org/africa/media/unhcr-final-regional-report-may-2025-pdf</w:t>
        </w:r>
      </w:hyperlink>
      <w:r w:rsidR="00FC04AB" w:rsidRPr="00F00025">
        <w:rPr>
          <w:lang w:val="en-US"/>
        </w:rPr>
        <w:t xml:space="preserve"> (</w:t>
      </w:r>
      <w:proofErr w:type="spellStart"/>
      <w:r w:rsidR="00FC04AB" w:rsidRPr="00F00025">
        <w:rPr>
          <w:lang w:val="en-US"/>
        </w:rPr>
        <w:t>käyty</w:t>
      </w:r>
      <w:proofErr w:type="spellEnd"/>
      <w:r w:rsidR="00FC04AB" w:rsidRPr="00F00025">
        <w:rPr>
          <w:lang w:val="en-US"/>
        </w:rPr>
        <w:t xml:space="preserve"> 1.9.2025).</w:t>
      </w:r>
    </w:p>
    <w:p w14:paraId="19CBEA73" w14:textId="77777777" w:rsidR="00A62231" w:rsidRPr="00C03FE7" w:rsidRDefault="00084550" w:rsidP="00F24C13">
      <w:pPr>
        <w:spacing w:line="276" w:lineRule="auto"/>
        <w:jc w:val="left"/>
      </w:pPr>
      <w:r>
        <w:rPr>
          <w:lang w:val="en-US"/>
        </w:rPr>
        <w:t xml:space="preserve">UN HRC </w:t>
      </w:r>
      <w:r w:rsidR="002E102E">
        <w:rPr>
          <w:lang w:val="en-US"/>
        </w:rPr>
        <w:t>(United Nations Human Rights Council)</w:t>
      </w:r>
      <w:r w:rsidR="00F24C13">
        <w:rPr>
          <w:lang w:val="en-US"/>
        </w:rPr>
        <w:t xml:space="preserve"> </w:t>
      </w:r>
      <w:r w:rsidR="00A62231" w:rsidRPr="00FA6EF7">
        <w:rPr>
          <w:lang w:val="en-US"/>
        </w:rPr>
        <w:t xml:space="preserve">28.8.2023. </w:t>
      </w:r>
      <w:r w:rsidR="00A62231" w:rsidRPr="001537A9">
        <w:rPr>
          <w:i/>
          <w:lang w:val="en-US"/>
        </w:rPr>
        <w:t>Report of the Working Group on the Universal Periodic Review*, Djibouti.</w:t>
      </w:r>
      <w:r w:rsidR="00C03FE7">
        <w:rPr>
          <w:i/>
          <w:lang w:val="en-US"/>
        </w:rPr>
        <w:t xml:space="preserve"> </w:t>
      </w:r>
      <w:hyperlink r:id="rId59" w:history="1">
        <w:r w:rsidR="00C03FE7" w:rsidRPr="00C03FE7">
          <w:rPr>
            <w:rStyle w:val="Hyperlinkki"/>
          </w:rPr>
          <w:t>https://undocs.org/Home/Mobile?FinalSymbol=A%2FHRC%2F55%2F11&amp;Language=E&amp;DeviceType=Desktop&amp;LangRequested=False</w:t>
        </w:r>
      </w:hyperlink>
      <w:r w:rsidR="00C03FE7" w:rsidRPr="00C03FE7">
        <w:rPr>
          <w:i/>
        </w:rPr>
        <w:t xml:space="preserve"> </w:t>
      </w:r>
      <w:r w:rsidR="00F065AA" w:rsidRPr="00C03FE7">
        <w:t>(käyty 4.4.2024).</w:t>
      </w:r>
    </w:p>
    <w:p w14:paraId="3EEE0B54" w14:textId="77777777" w:rsidR="00CB76E7" w:rsidRDefault="00CB76E7" w:rsidP="00F24C13">
      <w:pPr>
        <w:spacing w:line="276" w:lineRule="auto"/>
        <w:jc w:val="left"/>
        <w:rPr>
          <w:lang w:val="en-US"/>
        </w:rPr>
      </w:pPr>
      <w:r w:rsidRPr="001377C6">
        <w:rPr>
          <w:lang w:val="en-US"/>
        </w:rPr>
        <w:t>UN (United Natio</w:t>
      </w:r>
      <w:r w:rsidR="003030A6" w:rsidRPr="001377C6">
        <w:rPr>
          <w:lang w:val="en-US"/>
        </w:rPr>
        <w:t>n</w:t>
      </w:r>
      <w:r w:rsidRPr="001377C6">
        <w:rPr>
          <w:lang w:val="en-US"/>
        </w:rPr>
        <w:t xml:space="preserve">s) Geospatial 1.12.2011. </w:t>
      </w:r>
      <w:r w:rsidRPr="001377C6">
        <w:rPr>
          <w:i/>
          <w:lang w:val="en-US"/>
        </w:rPr>
        <w:t>Djibouti</w:t>
      </w:r>
      <w:r w:rsidRPr="001377C6">
        <w:rPr>
          <w:lang w:val="en-US"/>
        </w:rPr>
        <w:t xml:space="preserve"> [</w:t>
      </w:r>
      <w:proofErr w:type="spellStart"/>
      <w:r w:rsidRPr="001377C6">
        <w:rPr>
          <w:lang w:val="en-US"/>
        </w:rPr>
        <w:t>kartta</w:t>
      </w:r>
      <w:proofErr w:type="spellEnd"/>
      <w:r w:rsidRPr="001377C6">
        <w:rPr>
          <w:lang w:val="en-US"/>
        </w:rPr>
        <w:t xml:space="preserve">]. </w:t>
      </w:r>
      <w:hyperlink r:id="rId60" w:history="1">
        <w:r w:rsidRPr="001377C6">
          <w:rPr>
            <w:rStyle w:val="Hyperlinkki"/>
            <w:lang w:val="en-US"/>
          </w:rPr>
          <w:t>https://www.un.org/geospatial/content/djibouti</w:t>
        </w:r>
      </w:hyperlink>
      <w:r w:rsidRPr="001377C6">
        <w:rPr>
          <w:lang w:val="en-US"/>
        </w:rPr>
        <w:t xml:space="preserve"> (</w:t>
      </w:r>
      <w:proofErr w:type="spellStart"/>
      <w:r w:rsidRPr="001377C6">
        <w:rPr>
          <w:lang w:val="en-US"/>
        </w:rPr>
        <w:t>käyty</w:t>
      </w:r>
      <w:proofErr w:type="spellEnd"/>
      <w:r w:rsidRPr="001377C6">
        <w:rPr>
          <w:lang w:val="en-US"/>
        </w:rPr>
        <w:t xml:space="preserve"> 25.3.2024).</w:t>
      </w:r>
    </w:p>
    <w:p w14:paraId="15FAE7DD" w14:textId="4EAB1290" w:rsidR="000C3D44" w:rsidRPr="00F00025" w:rsidRDefault="000C3D44" w:rsidP="00F24C13">
      <w:pPr>
        <w:spacing w:line="276" w:lineRule="auto"/>
        <w:jc w:val="left"/>
      </w:pPr>
      <w:r w:rsidRPr="000C3D44">
        <w:rPr>
          <w:lang w:val="en-US"/>
        </w:rPr>
        <w:t>Université Laval 19.3.2024.</w:t>
      </w:r>
      <w:r>
        <w:rPr>
          <w:lang w:val="en-US"/>
        </w:rPr>
        <w:t xml:space="preserve"> </w:t>
      </w:r>
      <w:r w:rsidRPr="00F00025">
        <w:rPr>
          <w:i/>
        </w:rPr>
        <w:t>Djibouti.</w:t>
      </w:r>
      <w:r w:rsidRPr="00F00025">
        <w:t xml:space="preserve"> </w:t>
      </w:r>
      <w:hyperlink r:id="rId61" w:history="1">
        <w:r w:rsidRPr="00F00025">
          <w:rPr>
            <w:rStyle w:val="Hyperlinkki"/>
          </w:rPr>
          <w:t>https://www.axl.cefan.ulaval.ca/afrique/djibouti.htm</w:t>
        </w:r>
      </w:hyperlink>
      <w:r w:rsidRPr="00F00025">
        <w:t xml:space="preserve"> (käyty 25.3.2024).</w:t>
      </w:r>
    </w:p>
    <w:p w14:paraId="13F40378" w14:textId="5368039B" w:rsidR="003678C3" w:rsidRPr="00FC641F" w:rsidRDefault="003678C3" w:rsidP="00F24C13">
      <w:pPr>
        <w:spacing w:line="276" w:lineRule="auto"/>
        <w:jc w:val="left"/>
        <w:rPr>
          <w:lang w:val="en-US"/>
        </w:rPr>
      </w:pPr>
      <w:r>
        <w:rPr>
          <w:lang w:val="en-US"/>
        </w:rPr>
        <w:t xml:space="preserve">US </w:t>
      </w:r>
      <w:r w:rsidR="00FC04AB">
        <w:rPr>
          <w:lang w:val="en-US"/>
        </w:rPr>
        <w:t xml:space="preserve">(United States) </w:t>
      </w:r>
      <w:r>
        <w:rPr>
          <w:lang w:val="en-US"/>
        </w:rPr>
        <w:t>Congress</w:t>
      </w:r>
      <w:r w:rsidR="00FC04AB">
        <w:rPr>
          <w:lang w:val="en-US"/>
        </w:rPr>
        <w:t xml:space="preserve"> 30.7.2025. </w:t>
      </w:r>
      <w:r w:rsidR="00FC04AB" w:rsidRPr="00FC04AB">
        <w:rPr>
          <w:i/>
          <w:iCs/>
          <w:lang w:val="en-US"/>
        </w:rPr>
        <w:t>The Foreign Terrorist Organization (FTO) List.</w:t>
      </w:r>
      <w:r w:rsidRPr="00FC04AB">
        <w:rPr>
          <w:i/>
          <w:iCs/>
          <w:lang w:val="en-US"/>
        </w:rPr>
        <w:t xml:space="preserve"> </w:t>
      </w:r>
      <w:hyperlink r:id="rId62" w:history="1">
        <w:r w:rsidRPr="00275B80">
          <w:rPr>
            <w:rStyle w:val="Hyperlinkki"/>
            <w:lang w:val="en-US"/>
          </w:rPr>
          <w:t>https://www.congress.gov/crs-product/IF10613</w:t>
        </w:r>
      </w:hyperlink>
      <w:r>
        <w:rPr>
          <w:lang w:val="en-US"/>
        </w:rPr>
        <w:t xml:space="preserve"> </w:t>
      </w:r>
      <w:r w:rsidR="00FC04AB">
        <w:rPr>
          <w:lang w:val="en-US"/>
        </w:rPr>
        <w:t>(</w:t>
      </w:r>
      <w:proofErr w:type="spellStart"/>
      <w:r w:rsidR="00FC04AB">
        <w:rPr>
          <w:lang w:val="en-US"/>
        </w:rPr>
        <w:t>käyty</w:t>
      </w:r>
      <w:proofErr w:type="spellEnd"/>
      <w:r w:rsidR="00FC04AB">
        <w:rPr>
          <w:lang w:val="en-US"/>
        </w:rPr>
        <w:t xml:space="preserve"> 2.9.2025).</w:t>
      </w:r>
    </w:p>
    <w:p w14:paraId="559DC06E" w14:textId="653F8521" w:rsidR="001E61B3" w:rsidRPr="003844DB" w:rsidRDefault="001E61B3" w:rsidP="00F24C13">
      <w:pPr>
        <w:spacing w:line="276" w:lineRule="auto"/>
        <w:jc w:val="left"/>
      </w:pPr>
      <w:r w:rsidRPr="00084550">
        <w:rPr>
          <w:lang w:val="en-US"/>
        </w:rPr>
        <w:t>USDO</w:t>
      </w:r>
      <w:r>
        <w:rPr>
          <w:lang w:val="en-US"/>
        </w:rPr>
        <w:t xml:space="preserve">L </w:t>
      </w:r>
      <w:r w:rsidRPr="00084550">
        <w:rPr>
          <w:lang w:val="en-US"/>
        </w:rPr>
        <w:t>(United States De</w:t>
      </w:r>
      <w:r>
        <w:rPr>
          <w:lang w:val="en-US"/>
        </w:rPr>
        <w:t>partment of Labor</w:t>
      </w:r>
      <w:r w:rsidRPr="00E06827">
        <w:rPr>
          <w:lang w:val="en-US"/>
        </w:rPr>
        <w:t xml:space="preserve">) </w:t>
      </w:r>
      <w:r w:rsidR="00E06827" w:rsidRPr="00E06827">
        <w:rPr>
          <w:lang w:val="en-US"/>
        </w:rPr>
        <w:t>5.9.2024</w:t>
      </w:r>
      <w:r w:rsidRPr="00E06827">
        <w:rPr>
          <w:lang w:val="en-US"/>
        </w:rPr>
        <w:t xml:space="preserve">. </w:t>
      </w:r>
      <w:r w:rsidRPr="00E06827">
        <w:rPr>
          <w:i/>
          <w:lang w:val="en-US"/>
        </w:rPr>
        <w:t>202</w:t>
      </w:r>
      <w:r w:rsidR="003844DB" w:rsidRPr="00E06827">
        <w:rPr>
          <w:i/>
          <w:lang w:val="en-US"/>
        </w:rPr>
        <w:t>3</w:t>
      </w:r>
      <w:r w:rsidRPr="001E61B3">
        <w:rPr>
          <w:i/>
          <w:lang w:val="en-US"/>
        </w:rPr>
        <w:t xml:space="preserve"> Findings on the Worst Forms of Child Labor: Djibouti.</w:t>
      </w:r>
      <w:r>
        <w:rPr>
          <w:lang w:val="en-US"/>
        </w:rPr>
        <w:t xml:space="preserve"> </w:t>
      </w:r>
      <w:hyperlink r:id="rId63" w:history="1">
        <w:r w:rsidR="003844DB" w:rsidRPr="003844DB">
          <w:rPr>
            <w:rStyle w:val="Hyperlinkki"/>
          </w:rPr>
          <w:t>https://www.dol.gov/sites/dolgov/files/ILAB/child_labor_reports/tda2023/Djibouti.pdf</w:t>
        </w:r>
      </w:hyperlink>
      <w:r w:rsidR="003844DB" w:rsidRPr="003844DB">
        <w:t xml:space="preserve"> </w:t>
      </w:r>
      <w:r w:rsidRPr="003844DB">
        <w:t xml:space="preserve">(käyty </w:t>
      </w:r>
      <w:r w:rsidR="003844DB" w:rsidRPr="003844DB">
        <w:t>1.9.2025</w:t>
      </w:r>
      <w:r w:rsidRPr="003844DB">
        <w:t>).</w:t>
      </w:r>
    </w:p>
    <w:p w14:paraId="1FEC302D" w14:textId="77777777" w:rsidR="00B86FB0" w:rsidRDefault="00084550" w:rsidP="00F24C13">
      <w:pPr>
        <w:spacing w:line="276" w:lineRule="auto"/>
        <w:jc w:val="left"/>
        <w:rPr>
          <w:lang w:val="en-US"/>
        </w:rPr>
      </w:pPr>
      <w:r w:rsidRPr="00084550">
        <w:rPr>
          <w:lang w:val="en-US"/>
        </w:rPr>
        <w:t>USDOS (United States De</w:t>
      </w:r>
      <w:r>
        <w:rPr>
          <w:lang w:val="en-US"/>
        </w:rPr>
        <w:t xml:space="preserve">partment of State) </w:t>
      </w:r>
    </w:p>
    <w:p w14:paraId="66DC269A" w14:textId="5019E013" w:rsidR="000D12D9" w:rsidRDefault="000D12D9" w:rsidP="000D12D9">
      <w:pPr>
        <w:spacing w:line="276" w:lineRule="auto"/>
        <w:ind w:left="720"/>
        <w:jc w:val="left"/>
      </w:pPr>
      <w:r>
        <w:rPr>
          <w:lang w:val="en-US"/>
        </w:rPr>
        <w:t xml:space="preserve">12.8.2025. </w:t>
      </w:r>
      <w:r w:rsidRPr="00095CCA">
        <w:rPr>
          <w:i/>
          <w:lang w:val="en-US"/>
        </w:rPr>
        <w:t>202</w:t>
      </w:r>
      <w:r>
        <w:rPr>
          <w:i/>
          <w:lang w:val="en-US"/>
        </w:rPr>
        <w:t>4</w:t>
      </w:r>
      <w:r w:rsidRPr="00095CCA">
        <w:rPr>
          <w:i/>
          <w:lang w:val="en-US"/>
        </w:rPr>
        <w:t xml:space="preserve"> Country Report on Human Rights Practices: Djibouti.</w:t>
      </w:r>
      <w:r>
        <w:rPr>
          <w:lang w:val="en-US"/>
        </w:rPr>
        <w:t xml:space="preserve"> </w:t>
      </w:r>
      <w:hyperlink r:id="rId64" w:history="1">
        <w:r w:rsidRPr="000D12D9">
          <w:rPr>
            <w:rStyle w:val="Hyperlinkki"/>
          </w:rPr>
          <w:t>https://www.state.gov/wp-content/uploads/2025/07/624521_DJIBOUTI-2024-HUMAN-RIGHTS-REPORT.pdf</w:t>
        </w:r>
      </w:hyperlink>
      <w:r w:rsidRPr="000D12D9">
        <w:t xml:space="preserve"> (käyty </w:t>
      </w:r>
      <w:r>
        <w:t>1.9</w:t>
      </w:r>
      <w:r w:rsidRPr="000D12D9">
        <w:t>.202</w:t>
      </w:r>
      <w:r>
        <w:t>5</w:t>
      </w:r>
      <w:r w:rsidRPr="000D12D9">
        <w:t>).</w:t>
      </w:r>
    </w:p>
    <w:p w14:paraId="0BB61585" w14:textId="24047604" w:rsidR="008E30F1" w:rsidRDefault="008E30F1" w:rsidP="000D12D9">
      <w:pPr>
        <w:spacing w:line="276" w:lineRule="auto"/>
        <w:ind w:left="720"/>
        <w:jc w:val="left"/>
      </w:pPr>
      <w:r w:rsidRPr="008E30F1">
        <w:rPr>
          <w:lang w:val="en-US"/>
        </w:rPr>
        <w:t xml:space="preserve">12.12.2024. </w:t>
      </w:r>
      <w:r w:rsidRPr="008E30F1">
        <w:rPr>
          <w:i/>
          <w:iCs/>
          <w:lang w:val="en-US"/>
        </w:rPr>
        <w:t xml:space="preserve">Country Reports on Terrorism 2023: Djibouti. </w:t>
      </w:r>
      <w:hyperlink r:id="rId65" w:history="1">
        <w:r w:rsidRPr="008E30F1">
          <w:rPr>
            <w:rStyle w:val="Hyperlinkki"/>
          </w:rPr>
          <w:t>https://www.state.gov/reports/country-reports-on-terrorism-2023/djibouti/</w:t>
        </w:r>
      </w:hyperlink>
      <w:r w:rsidRPr="008E30F1">
        <w:t xml:space="preserve"> (kä</w:t>
      </w:r>
      <w:r>
        <w:t>yty 1.9.2025).</w:t>
      </w:r>
    </w:p>
    <w:p w14:paraId="5A303B69" w14:textId="2C9B35AD" w:rsidR="00C923A8" w:rsidRPr="0071222B" w:rsidRDefault="00C923A8" w:rsidP="000D12D9">
      <w:pPr>
        <w:spacing w:line="276" w:lineRule="auto"/>
        <w:ind w:left="720"/>
        <w:jc w:val="left"/>
      </w:pPr>
      <w:r w:rsidRPr="0071222B">
        <w:rPr>
          <w:lang w:val="en-US"/>
        </w:rPr>
        <w:t>24.6.2024.</w:t>
      </w:r>
      <w:r w:rsidR="0071222B" w:rsidRPr="0071222B">
        <w:rPr>
          <w:lang w:val="en-US"/>
        </w:rPr>
        <w:t xml:space="preserve"> </w:t>
      </w:r>
      <w:r w:rsidR="0071222B" w:rsidRPr="0071222B">
        <w:rPr>
          <w:i/>
          <w:iCs/>
          <w:lang w:val="en-US"/>
        </w:rPr>
        <w:t xml:space="preserve">2024 Trafficking in Persons Report: Djibouti. </w:t>
      </w:r>
      <w:hyperlink r:id="rId66" w:history="1">
        <w:r w:rsidR="0071222B" w:rsidRPr="0071222B">
          <w:rPr>
            <w:rStyle w:val="Hyperlinkki"/>
          </w:rPr>
          <w:t>https://www.state.gov/reports/2024-trafficking-in-persons-report/djibouti/</w:t>
        </w:r>
      </w:hyperlink>
      <w:r w:rsidR="0071222B" w:rsidRPr="0071222B">
        <w:t xml:space="preserve"> (kä</w:t>
      </w:r>
      <w:r w:rsidR="0071222B">
        <w:t>yty 3.9.2025).</w:t>
      </w:r>
    </w:p>
    <w:p w14:paraId="01DC68C0" w14:textId="71775420" w:rsidR="00C923A8" w:rsidRPr="00F00025" w:rsidRDefault="00C923A8" w:rsidP="000D12D9">
      <w:pPr>
        <w:spacing w:line="276" w:lineRule="auto"/>
        <w:ind w:left="720"/>
        <w:jc w:val="left"/>
        <w:rPr>
          <w:lang w:val="en-US"/>
        </w:rPr>
      </w:pPr>
      <w:r w:rsidRPr="00F00025">
        <w:rPr>
          <w:lang w:val="en-US"/>
        </w:rPr>
        <w:t>23.4.2024.</w:t>
      </w:r>
      <w:r w:rsidR="0071222B" w:rsidRPr="00F00025">
        <w:rPr>
          <w:lang w:val="en-US"/>
        </w:rPr>
        <w:t xml:space="preserve"> </w:t>
      </w:r>
      <w:r w:rsidR="0071222B" w:rsidRPr="0071222B">
        <w:rPr>
          <w:i/>
          <w:iCs/>
          <w:lang w:val="en-US"/>
        </w:rPr>
        <w:t>Djibouti 2023 Human Rights Report.</w:t>
      </w:r>
      <w:r w:rsidRPr="0071222B">
        <w:rPr>
          <w:lang w:val="en-US"/>
        </w:rPr>
        <w:t xml:space="preserve"> </w:t>
      </w:r>
      <w:hyperlink r:id="rId67" w:history="1">
        <w:r w:rsidRPr="00F00025">
          <w:rPr>
            <w:rStyle w:val="Hyperlinkki"/>
            <w:lang w:val="en-US"/>
          </w:rPr>
          <w:t>https://www.state.gov/wp-content/uploads/2024/02/528267_DJIBOUTI-2023-HUMAN-RIGHTS-REPORT.pdf</w:t>
        </w:r>
      </w:hyperlink>
      <w:r w:rsidRPr="00F00025">
        <w:rPr>
          <w:lang w:val="en-US"/>
        </w:rPr>
        <w:t xml:space="preserve"> </w:t>
      </w:r>
      <w:r w:rsidR="0071222B" w:rsidRPr="00F00025">
        <w:rPr>
          <w:lang w:val="en-US"/>
        </w:rPr>
        <w:t>(</w:t>
      </w:r>
      <w:proofErr w:type="spellStart"/>
      <w:r w:rsidR="0071222B" w:rsidRPr="00F00025">
        <w:rPr>
          <w:lang w:val="en-US"/>
        </w:rPr>
        <w:t>käyty</w:t>
      </w:r>
      <w:proofErr w:type="spellEnd"/>
      <w:r w:rsidR="0071222B" w:rsidRPr="00F00025">
        <w:rPr>
          <w:lang w:val="en-US"/>
        </w:rPr>
        <w:t xml:space="preserve"> 1.9.2025).</w:t>
      </w:r>
    </w:p>
    <w:p w14:paraId="4300FD9F" w14:textId="02ECE166" w:rsidR="00B86FB0" w:rsidRDefault="00B86FB0" w:rsidP="00F24C13">
      <w:pPr>
        <w:spacing w:line="276" w:lineRule="auto"/>
        <w:ind w:left="720"/>
        <w:jc w:val="left"/>
      </w:pPr>
      <w:r w:rsidRPr="003678C3">
        <w:rPr>
          <w:lang w:val="en-US"/>
        </w:rPr>
        <w:t xml:space="preserve">30.11.2023. </w:t>
      </w:r>
      <w:r w:rsidRPr="003678C3">
        <w:rPr>
          <w:i/>
          <w:lang w:val="en-US"/>
        </w:rPr>
        <w:t xml:space="preserve">Country Reports on Terrorism 2022: Djibouti. </w:t>
      </w:r>
      <w:hyperlink r:id="rId68" w:history="1">
        <w:r w:rsidRPr="003678C3">
          <w:rPr>
            <w:rStyle w:val="Hyperlinkki"/>
          </w:rPr>
          <w:t>https://www.state.gov/reports/country-reports-on-terrorism-2022/djibouti</w:t>
        </w:r>
      </w:hyperlink>
      <w:r w:rsidRPr="003678C3">
        <w:t xml:space="preserve"> </w:t>
      </w:r>
      <w:bookmarkStart w:id="8" w:name="_Hlk162964078"/>
      <w:r w:rsidRPr="003678C3">
        <w:t>(käyty 25.3.2024).</w:t>
      </w:r>
    </w:p>
    <w:p w14:paraId="548FCA8A" w14:textId="5607BA58" w:rsidR="008E7EA3" w:rsidRPr="00F00025" w:rsidRDefault="008E7EA3" w:rsidP="00F24C13">
      <w:pPr>
        <w:spacing w:line="276" w:lineRule="auto"/>
        <w:ind w:left="720"/>
        <w:jc w:val="left"/>
        <w:rPr>
          <w:lang w:val="en-US"/>
        </w:rPr>
      </w:pPr>
      <w:r w:rsidRPr="0071222B">
        <w:rPr>
          <w:lang w:val="en-US"/>
        </w:rPr>
        <w:lastRenderedPageBreak/>
        <w:t xml:space="preserve">20.3.2023. </w:t>
      </w:r>
      <w:r w:rsidR="0071222B" w:rsidRPr="0071222B">
        <w:rPr>
          <w:i/>
          <w:iCs/>
          <w:lang w:val="en-US"/>
        </w:rPr>
        <w:t>Djibouti 202</w:t>
      </w:r>
      <w:r w:rsidR="0071222B">
        <w:rPr>
          <w:i/>
          <w:iCs/>
          <w:lang w:val="en-US"/>
        </w:rPr>
        <w:t>2</w:t>
      </w:r>
      <w:r w:rsidR="0071222B" w:rsidRPr="0071222B">
        <w:rPr>
          <w:i/>
          <w:iCs/>
          <w:lang w:val="en-US"/>
        </w:rPr>
        <w:t xml:space="preserve"> Human Rights Report.</w:t>
      </w:r>
      <w:r w:rsidR="0071222B">
        <w:rPr>
          <w:i/>
          <w:iCs/>
          <w:lang w:val="en-US"/>
        </w:rPr>
        <w:t xml:space="preserve"> </w:t>
      </w:r>
      <w:hyperlink r:id="rId69" w:history="1">
        <w:r w:rsidR="0071222B" w:rsidRPr="00F00025">
          <w:rPr>
            <w:rStyle w:val="Hyperlinkki"/>
            <w:lang w:val="en-US"/>
          </w:rPr>
          <w:t>https://www.state.gov/wp-content/uploads/2023/02/415610_DJIBOUTI-2022-HUMAN-RIGHTS-REPORT.pdf</w:t>
        </w:r>
      </w:hyperlink>
      <w:r w:rsidR="0071222B" w:rsidRPr="00F00025">
        <w:rPr>
          <w:lang w:val="en-US"/>
        </w:rPr>
        <w:t xml:space="preserve"> (</w:t>
      </w:r>
      <w:proofErr w:type="spellStart"/>
      <w:r w:rsidR="0071222B" w:rsidRPr="00F00025">
        <w:rPr>
          <w:lang w:val="en-US"/>
        </w:rPr>
        <w:t>käyty</w:t>
      </w:r>
      <w:proofErr w:type="spellEnd"/>
      <w:r w:rsidR="0071222B" w:rsidRPr="00F00025">
        <w:rPr>
          <w:lang w:val="en-US"/>
        </w:rPr>
        <w:t xml:space="preserve"> 3.9.2025).</w:t>
      </w:r>
    </w:p>
    <w:p w14:paraId="6640B8FA" w14:textId="13C34F4C" w:rsidR="007965DC" w:rsidRPr="00F00025" w:rsidRDefault="007965DC" w:rsidP="00F24C13">
      <w:pPr>
        <w:spacing w:line="276" w:lineRule="auto"/>
        <w:ind w:left="720"/>
        <w:jc w:val="left"/>
        <w:rPr>
          <w:lang w:val="en-US"/>
        </w:rPr>
      </w:pPr>
      <w:r w:rsidRPr="007965DC">
        <w:rPr>
          <w:lang w:val="en-US"/>
        </w:rPr>
        <w:t xml:space="preserve">6/2023. </w:t>
      </w:r>
      <w:r w:rsidRPr="007965DC">
        <w:rPr>
          <w:i/>
          <w:lang w:val="en-US"/>
        </w:rPr>
        <w:t>Trafficking in Persons Report.</w:t>
      </w:r>
      <w:r w:rsidRPr="007965DC">
        <w:rPr>
          <w:lang w:val="en-US"/>
        </w:rPr>
        <w:t xml:space="preserve"> </w:t>
      </w:r>
      <w:hyperlink r:id="rId70" w:history="1">
        <w:r w:rsidRPr="00F00025">
          <w:rPr>
            <w:rStyle w:val="Hyperlinkki"/>
            <w:lang w:val="en-US"/>
          </w:rPr>
          <w:t>https://www.state.gov/wp-content/uploads/2023/09/Trafficking-in-Persons-Report-2023_Introduction-V3e.pdf</w:t>
        </w:r>
      </w:hyperlink>
      <w:r w:rsidRPr="00F00025">
        <w:rPr>
          <w:lang w:val="en-US"/>
        </w:rPr>
        <w:t xml:space="preserve"> (</w:t>
      </w:r>
      <w:proofErr w:type="spellStart"/>
      <w:r w:rsidRPr="00F00025">
        <w:rPr>
          <w:lang w:val="en-US"/>
        </w:rPr>
        <w:t>käyty</w:t>
      </w:r>
      <w:proofErr w:type="spellEnd"/>
      <w:r w:rsidRPr="00F00025">
        <w:rPr>
          <w:lang w:val="en-US"/>
        </w:rPr>
        <w:t xml:space="preserve"> 25.3.2024).</w:t>
      </w:r>
    </w:p>
    <w:bookmarkEnd w:id="8"/>
    <w:p w14:paraId="377F4E27" w14:textId="296CB95B" w:rsidR="00C01B8F" w:rsidRPr="00F00025" w:rsidRDefault="00C01B8F" w:rsidP="00F24C13">
      <w:pPr>
        <w:spacing w:line="276" w:lineRule="auto"/>
        <w:jc w:val="left"/>
        <w:rPr>
          <w:lang w:val="en-US"/>
        </w:rPr>
      </w:pPr>
      <w:r>
        <w:rPr>
          <w:lang w:val="en-US"/>
        </w:rPr>
        <w:t xml:space="preserve">VOA (Voice of America) 2.2.2025. </w:t>
      </w:r>
      <w:proofErr w:type="spellStart"/>
      <w:r w:rsidRPr="00C01B8F">
        <w:rPr>
          <w:i/>
          <w:iCs/>
          <w:lang w:val="en-US"/>
        </w:rPr>
        <w:t>Huit</w:t>
      </w:r>
      <w:proofErr w:type="spellEnd"/>
      <w:r w:rsidRPr="00C01B8F">
        <w:rPr>
          <w:i/>
          <w:iCs/>
          <w:lang w:val="en-US"/>
        </w:rPr>
        <w:t xml:space="preserve"> </w:t>
      </w:r>
      <w:proofErr w:type="spellStart"/>
      <w:r w:rsidRPr="00C01B8F">
        <w:rPr>
          <w:i/>
          <w:iCs/>
          <w:lang w:val="en-US"/>
        </w:rPr>
        <w:t>membres</w:t>
      </w:r>
      <w:proofErr w:type="spellEnd"/>
      <w:r w:rsidRPr="00C01B8F">
        <w:rPr>
          <w:i/>
          <w:iCs/>
          <w:lang w:val="en-US"/>
        </w:rPr>
        <w:t xml:space="preserve"> d'un </w:t>
      </w:r>
      <w:proofErr w:type="spellStart"/>
      <w:r w:rsidRPr="00C01B8F">
        <w:rPr>
          <w:i/>
          <w:iCs/>
          <w:lang w:val="en-US"/>
        </w:rPr>
        <w:t>groupe</w:t>
      </w:r>
      <w:proofErr w:type="spellEnd"/>
      <w:r w:rsidRPr="00C01B8F">
        <w:rPr>
          <w:i/>
          <w:iCs/>
          <w:lang w:val="en-US"/>
        </w:rPr>
        <w:t xml:space="preserve"> </w:t>
      </w:r>
      <w:proofErr w:type="spellStart"/>
      <w:r w:rsidRPr="00C01B8F">
        <w:rPr>
          <w:i/>
          <w:iCs/>
          <w:lang w:val="en-US"/>
        </w:rPr>
        <w:t>rebelle</w:t>
      </w:r>
      <w:proofErr w:type="spellEnd"/>
      <w:r w:rsidRPr="00C01B8F">
        <w:rPr>
          <w:i/>
          <w:iCs/>
          <w:lang w:val="en-US"/>
        </w:rPr>
        <w:t xml:space="preserve"> </w:t>
      </w:r>
      <w:proofErr w:type="spellStart"/>
      <w:r w:rsidRPr="00C01B8F">
        <w:rPr>
          <w:i/>
          <w:iCs/>
          <w:lang w:val="en-US"/>
        </w:rPr>
        <w:t>tués</w:t>
      </w:r>
      <w:proofErr w:type="spellEnd"/>
      <w:r w:rsidRPr="00C01B8F">
        <w:rPr>
          <w:i/>
          <w:iCs/>
          <w:lang w:val="en-US"/>
        </w:rPr>
        <w:t xml:space="preserve"> dans </w:t>
      </w:r>
      <w:proofErr w:type="spellStart"/>
      <w:r w:rsidRPr="00C01B8F">
        <w:rPr>
          <w:i/>
          <w:iCs/>
          <w:lang w:val="en-US"/>
        </w:rPr>
        <w:t>une</w:t>
      </w:r>
      <w:proofErr w:type="spellEnd"/>
      <w:r w:rsidRPr="00C01B8F">
        <w:rPr>
          <w:i/>
          <w:iCs/>
          <w:lang w:val="en-US"/>
        </w:rPr>
        <w:t xml:space="preserve"> </w:t>
      </w:r>
      <w:proofErr w:type="spellStart"/>
      <w:r w:rsidRPr="00C01B8F">
        <w:rPr>
          <w:i/>
          <w:iCs/>
          <w:lang w:val="en-US"/>
        </w:rPr>
        <w:t>attaque</w:t>
      </w:r>
      <w:proofErr w:type="spellEnd"/>
      <w:r w:rsidRPr="00C01B8F">
        <w:rPr>
          <w:i/>
          <w:iCs/>
          <w:lang w:val="en-US"/>
        </w:rPr>
        <w:t xml:space="preserve"> de drone à Djibouti.</w:t>
      </w:r>
      <w:r>
        <w:rPr>
          <w:lang w:val="en-US"/>
        </w:rPr>
        <w:t xml:space="preserve"> </w:t>
      </w:r>
      <w:hyperlink r:id="rId71" w:history="1">
        <w:r w:rsidRPr="00F00025">
          <w:rPr>
            <w:rStyle w:val="Hyperlinkki"/>
            <w:lang w:val="en-US"/>
          </w:rPr>
          <w:t>https://www.voaafrique.com/a/huit-membres-d-un-groupe-rebelle-tu%C3%A9s-dans-une-attaque-de-drone-%C3%A0-djibouti/7960045.html</w:t>
        </w:r>
      </w:hyperlink>
      <w:r w:rsidRPr="00F00025">
        <w:rPr>
          <w:lang w:val="en-US"/>
        </w:rPr>
        <w:t xml:space="preserve"> (</w:t>
      </w:r>
      <w:proofErr w:type="spellStart"/>
      <w:r w:rsidRPr="00F00025">
        <w:rPr>
          <w:lang w:val="en-US"/>
        </w:rPr>
        <w:t>käyty</w:t>
      </w:r>
      <w:proofErr w:type="spellEnd"/>
      <w:r w:rsidRPr="00F00025">
        <w:rPr>
          <w:lang w:val="en-US"/>
        </w:rPr>
        <w:t xml:space="preserve"> 1.9.2025).</w:t>
      </w:r>
    </w:p>
    <w:p w14:paraId="4B0F9127" w14:textId="02CE29D7" w:rsidR="00B91382" w:rsidRPr="0071222B" w:rsidRDefault="00B91382" w:rsidP="00F24C13">
      <w:pPr>
        <w:spacing w:line="276" w:lineRule="auto"/>
        <w:jc w:val="left"/>
        <w:rPr>
          <w:lang w:val="en-US"/>
        </w:rPr>
      </w:pPr>
      <w:r w:rsidRPr="00B91382">
        <w:rPr>
          <w:lang w:val="en-US"/>
        </w:rPr>
        <w:t xml:space="preserve">WHO </w:t>
      </w:r>
      <w:r w:rsidR="0071222B">
        <w:rPr>
          <w:lang w:val="en-US"/>
        </w:rPr>
        <w:t>(World Health Organization</w:t>
      </w:r>
      <w:proofErr w:type="gramStart"/>
      <w:r w:rsidR="0071222B">
        <w:rPr>
          <w:lang w:val="en-US"/>
        </w:rPr>
        <w:t xml:space="preserve">) </w:t>
      </w:r>
      <w:r w:rsidRPr="00B91382">
        <w:rPr>
          <w:lang w:val="en-US"/>
        </w:rPr>
        <w:t>12.9.2024.</w:t>
      </w:r>
      <w:proofErr w:type="gramEnd"/>
      <w:r w:rsidR="0071222B">
        <w:rPr>
          <w:lang w:val="en-US"/>
        </w:rPr>
        <w:t xml:space="preserve"> </w:t>
      </w:r>
      <w:r w:rsidR="0071222B" w:rsidRPr="0071222B">
        <w:rPr>
          <w:i/>
          <w:iCs/>
          <w:lang w:val="en-US"/>
        </w:rPr>
        <w:t>Greater Horn of Africa (</w:t>
      </w:r>
      <w:proofErr w:type="spellStart"/>
      <w:r w:rsidR="0071222B" w:rsidRPr="0071222B">
        <w:rPr>
          <w:i/>
          <w:iCs/>
          <w:lang w:val="en-US"/>
        </w:rPr>
        <w:t>GHoA</w:t>
      </w:r>
      <w:proofErr w:type="spellEnd"/>
      <w:r w:rsidR="0071222B" w:rsidRPr="0071222B">
        <w:rPr>
          <w:i/>
          <w:iCs/>
          <w:lang w:val="en-US"/>
        </w:rPr>
        <w:t xml:space="preserve">) Food Insecurity and Health Crisis. Public Health Situation Analysis (PHSA). </w:t>
      </w:r>
      <w:r w:rsidRPr="0071222B">
        <w:rPr>
          <w:i/>
          <w:iCs/>
          <w:lang w:val="en-US"/>
        </w:rPr>
        <w:t xml:space="preserve"> </w:t>
      </w:r>
      <w:hyperlink r:id="rId72" w:history="1">
        <w:r w:rsidRPr="0071222B">
          <w:rPr>
            <w:rStyle w:val="Hyperlinkki"/>
            <w:lang w:val="en-US"/>
          </w:rPr>
          <w:t>https://cdn.who.int/media/docs/default-source/documents/emergencies/who-ghoa-phsa-081024.pdf?sfvrsn=df95f837_1</w:t>
        </w:r>
      </w:hyperlink>
      <w:r w:rsidRPr="0071222B">
        <w:rPr>
          <w:lang w:val="en-US"/>
        </w:rPr>
        <w:t xml:space="preserve"> </w:t>
      </w:r>
      <w:r w:rsidR="0071222B" w:rsidRPr="0071222B">
        <w:rPr>
          <w:lang w:val="en-US"/>
        </w:rPr>
        <w:t>(</w:t>
      </w:r>
      <w:proofErr w:type="spellStart"/>
      <w:r w:rsidR="0071222B" w:rsidRPr="0071222B">
        <w:rPr>
          <w:lang w:val="en-US"/>
        </w:rPr>
        <w:t>käyty</w:t>
      </w:r>
      <w:proofErr w:type="spellEnd"/>
      <w:r w:rsidR="0071222B" w:rsidRPr="0071222B">
        <w:rPr>
          <w:lang w:val="en-US"/>
        </w:rPr>
        <w:t xml:space="preserve"> 2.9.2025).</w:t>
      </w:r>
    </w:p>
    <w:p w14:paraId="2167BB13" w14:textId="3CF2DF32" w:rsidR="00CD2F26" w:rsidRPr="005916D2" w:rsidRDefault="00490464" w:rsidP="00F24C13">
      <w:pPr>
        <w:spacing w:line="276" w:lineRule="auto"/>
        <w:jc w:val="left"/>
      </w:pPr>
      <w:r w:rsidRPr="00490464">
        <w:rPr>
          <w:lang w:val="en-US"/>
        </w:rPr>
        <w:t xml:space="preserve">WFP (World Food </w:t>
      </w:r>
      <w:proofErr w:type="spellStart"/>
      <w:r w:rsidRPr="00490464">
        <w:rPr>
          <w:lang w:val="en-US"/>
        </w:rPr>
        <w:t>Programme</w:t>
      </w:r>
      <w:proofErr w:type="spellEnd"/>
      <w:r w:rsidRPr="00490464">
        <w:rPr>
          <w:lang w:val="en-US"/>
        </w:rPr>
        <w:t xml:space="preserve">) 31.3.2024. </w:t>
      </w:r>
      <w:r w:rsidRPr="003030A6">
        <w:rPr>
          <w:i/>
          <w:lang w:val="en-US"/>
        </w:rPr>
        <w:t>Djibouti: Annual Country Report 2023 - Country Strategic Plan 2020 – 2024</w:t>
      </w:r>
      <w:r>
        <w:rPr>
          <w:lang w:val="en-US"/>
        </w:rPr>
        <w:t xml:space="preserve">. </w:t>
      </w:r>
      <w:hyperlink r:id="rId73" w:history="1">
        <w:r w:rsidR="003030A6" w:rsidRPr="002851F7">
          <w:rPr>
            <w:rStyle w:val="Hyperlinkki"/>
          </w:rPr>
          <w:t>https://docs.wfp.org/api/documents/WFP-0000157709/download/</w:t>
        </w:r>
      </w:hyperlink>
      <w:r w:rsidR="003030A6" w:rsidRPr="002851F7">
        <w:t xml:space="preserve"> </w:t>
      </w:r>
      <w:r w:rsidR="003030A6" w:rsidRPr="00F065AA">
        <w:t>(käyty 4.4.2024).</w:t>
      </w:r>
    </w:p>
    <w:p w14:paraId="35E0AEDC" w14:textId="77777777" w:rsidR="00082DFE" w:rsidRPr="001D5CAA" w:rsidRDefault="00054339" w:rsidP="00082DFE">
      <w:pPr>
        <w:pStyle w:val="LeiptekstiMigri"/>
        <w:ind w:left="0"/>
        <w:rPr>
          <w:lang w:val="en-GB"/>
        </w:rPr>
      </w:pPr>
      <w:r>
        <w:rPr>
          <w:b/>
        </w:rPr>
        <w:pict w14:anchorId="43CF2329">
          <v:rect id="_x0000_i1028" style="width:0;height:1.5pt" o:hralign="center" o:hrstd="t" o:hr="t" fillcolor="#a0a0a0" stroked="f"/>
        </w:pict>
      </w:r>
    </w:p>
    <w:p w14:paraId="07A0EFA3" w14:textId="77777777" w:rsidR="00082DFE" w:rsidRDefault="001D63F6" w:rsidP="00810134">
      <w:pPr>
        <w:pStyle w:val="Numeroimatonotsikko"/>
      </w:pPr>
      <w:r>
        <w:t>Tietoja vastauksesta</w:t>
      </w:r>
    </w:p>
    <w:p w14:paraId="4415FF28" w14:textId="25517881"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AEA6B30" w14:textId="77777777" w:rsidR="001D63F6" w:rsidRPr="00BC367A" w:rsidRDefault="001D63F6" w:rsidP="00810134">
      <w:pPr>
        <w:pStyle w:val="Numeroimatonotsikko"/>
        <w:rPr>
          <w:lang w:val="en-GB"/>
        </w:rPr>
      </w:pPr>
      <w:r w:rsidRPr="00BC367A">
        <w:rPr>
          <w:lang w:val="en-GB"/>
        </w:rPr>
        <w:t>Information on the response</w:t>
      </w:r>
    </w:p>
    <w:p w14:paraId="2E1ED91F"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07C3514" w14:textId="77777777" w:rsidR="00B112B8" w:rsidRPr="00A35BCB" w:rsidRDefault="00B112B8" w:rsidP="00A35BCB">
      <w:pPr>
        <w:rPr>
          <w:lang w:val="en-GB"/>
        </w:rPr>
      </w:pPr>
    </w:p>
    <w:sectPr w:rsidR="00B112B8" w:rsidRPr="00A35BCB" w:rsidSect="00072438">
      <w:headerReference w:type="default" r:id="rId74"/>
      <w:headerReference w:type="first" r:id="rId75"/>
      <w:footerReference w:type="first" r:id="rId7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F4BA" w14:textId="77777777" w:rsidR="00630D73" w:rsidRDefault="00630D73" w:rsidP="007E0069">
      <w:pPr>
        <w:spacing w:after="0" w:line="240" w:lineRule="auto"/>
      </w:pPr>
      <w:r>
        <w:separator/>
      </w:r>
    </w:p>
  </w:endnote>
  <w:endnote w:type="continuationSeparator" w:id="0">
    <w:p w14:paraId="12E771C7" w14:textId="77777777" w:rsidR="00630D73" w:rsidRDefault="00630D73"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12B1" w14:textId="77777777" w:rsidR="00630D73" w:rsidRDefault="00630D73"/>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630D73" w:rsidRPr="00A83D54" w14:paraId="5025A5E0" w14:textId="77777777" w:rsidTr="00483E37">
      <w:trPr>
        <w:trHeight w:val="189"/>
      </w:trPr>
      <w:tc>
        <w:tcPr>
          <w:tcW w:w="1560" w:type="dxa"/>
        </w:tcPr>
        <w:p w14:paraId="1F38FBC0" w14:textId="77777777" w:rsidR="00630D73" w:rsidRPr="00A83D54" w:rsidRDefault="00630D73" w:rsidP="00337E76">
          <w:pPr>
            <w:pStyle w:val="Alatunniste"/>
            <w:rPr>
              <w:sz w:val="14"/>
              <w:szCs w:val="14"/>
            </w:rPr>
          </w:pPr>
        </w:p>
      </w:tc>
      <w:tc>
        <w:tcPr>
          <w:tcW w:w="2551" w:type="dxa"/>
        </w:tcPr>
        <w:p w14:paraId="681EBA5B" w14:textId="77777777" w:rsidR="00630D73" w:rsidRPr="00A83D54" w:rsidRDefault="00630D73" w:rsidP="00337E76">
          <w:pPr>
            <w:pStyle w:val="Alatunniste"/>
            <w:rPr>
              <w:sz w:val="14"/>
              <w:szCs w:val="14"/>
            </w:rPr>
          </w:pPr>
        </w:p>
      </w:tc>
      <w:tc>
        <w:tcPr>
          <w:tcW w:w="2552" w:type="dxa"/>
        </w:tcPr>
        <w:p w14:paraId="7DE02B71" w14:textId="77777777" w:rsidR="00630D73" w:rsidRPr="00A83D54" w:rsidRDefault="00630D73" w:rsidP="00337E76">
          <w:pPr>
            <w:pStyle w:val="Alatunniste"/>
            <w:rPr>
              <w:sz w:val="14"/>
              <w:szCs w:val="14"/>
            </w:rPr>
          </w:pPr>
        </w:p>
      </w:tc>
      <w:tc>
        <w:tcPr>
          <w:tcW w:w="2830" w:type="dxa"/>
        </w:tcPr>
        <w:p w14:paraId="1BEF8DF5" w14:textId="77777777" w:rsidR="00630D73" w:rsidRPr="00A83D54" w:rsidRDefault="00630D73" w:rsidP="00337E76">
          <w:pPr>
            <w:pStyle w:val="Alatunniste"/>
            <w:rPr>
              <w:sz w:val="14"/>
              <w:szCs w:val="14"/>
            </w:rPr>
          </w:pPr>
        </w:p>
      </w:tc>
    </w:tr>
    <w:tr w:rsidR="00630D73" w:rsidRPr="00A83D54" w14:paraId="19A4FEE2" w14:textId="77777777" w:rsidTr="00483E37">
      <w:trPr>
        <w:trHeight w:val="189"/>
      </w:trPr>
      <w:tc>
        <w:tcPr>
          <w:tcW w:w="1560" w:type="dxa"/>
        </w:tcPr>
        <w:p w14:paraId="4F597337" w14:textId="77777777" w:rsidR="00630D73" w:rsidRPr="00A83D54" w:rsidRDefault="00630D73" w:rsidP="00337E76">
          <w:pPr>
            <w:pStyle w:val="Alatunniste"/>
            <w:rPr>
              <w:sz w:val="14"/>
              <w:szCs w:val="14"/>
            </w:rPr>
          </w:pPr>
        </w:p>
      </w:tc>
      <w:tc>
        <w:tcPr>
          <w:tcW w:w="2551" w:type="dxa"/>
        </w:tcPr>
        <w:p w14:paraId="35A5F3F3" w14:textId="77777777" w:rsidR="00630D73" w:rsidRPr="00A83D54" w:rsidRDefault="00630D73" w:rsidP="00337E76">
          <w:pPr>
            <w:pStyle w:val="Alatunniste"/>
            <w:rPr>
              <w:sz w:val="14"/>
              <w:szCs w:val="14"/>
            </w:rPr>
          </w:pPr>
        </w:p>
      </w:tc>
      <w:tc>
        <w:tcPr>
          <w:tcW w:w="2552" w:type="dxa"/>
        </w:tcPr>
        <w:p w14:paraId="3A8C8B7E" w14:textId="77777777" w:rsidR="00630D73" w:rsidRPr="00A83D54" w:rsidRDefault="00630D73" w:rsidP="00337E76">
          <w:pPr>
            <w:pStyle w:val="Alatunniste"/>
            <w:rPr>
              <w:sz w:val="14"/>
              <w:szCs w:val="14"/>
            </w:rPr>
          </w:pPr>
        </w:p>
      </w:tc>
      <w:tc>
        <w:tcPr>
          <w:tcW w:w="2830" w:type="dxa"/>
        </w:tcPr>
        <w:p w14:paraId="3CD02EED" w14:textId="77777777" w:rsidR="00630D73" w:rsidRPr="00A83D54" w:rsidRDefault="00630D73" w:rsidP="00337E76">
          <w:pPr>
            <w:pStyle w:val="Alatunniste"/>
            <w:rPr>
              <w:sz w:val="14"/>
              <w:szCs w:val="14"/>
            </w:rPr>
          </w:pPr>
        </w:p>
      </w:tc>
    </w:tr>
    <w:tr w:rsidR="00630D73" w:rsidRPr="00A83D54" w14:paraId="5AB4397B" w14:textId="77777777" w:rsidTr="00483E37">
      <w:trPr>
        <w:trHeight w:val="189"/>
      </w:trPr>
      <w:tc>
        <w:tcPr>
          <w:tcW w:w="1560" w:type="dxa"/>
        </w:tcPr>
        <w:p w14:paraId="69D2F433" w14:textId="77777777" w:rsidR="00630D73" w:rsidRPr="00A83D54" w:rsidRDefault="00630D73" w:rsidP="00337E76">
          <w:pPr>
            <w:pStyle w:val="Alatunniste"/>
            <w:rPr>
              <w:sz w:val="14"/>
              <w:szCs w:val="14"/>
            </w:rPr>
          </w:pPr>
        </w:p>
      </w:tc>
      <w:tc>
        <w:tcPr>
          <w:tcW w:w="2551" w:type="dxa"/>
        </w:tcPr>
        <w:p w14:paraId="5CEF2909" w14:textId="77777777" w:rsidR="00630D73" w:rsidRPr="00A83D54" w:rsidRDefault="00630D73" w:rsidP="00337E76">
          <w:pPr>
            <w:pStyle w:val="Alatunniste"/>
            <w:rPr>
              <w:sz w:val="14"/>
              <w:szCs w:val="14"/>
            </w:rPr>
          </w:pPr>
        </w:p>
      </w:tc>
      <w:tc>
        <w:tcPr>
          <w:tcW w:w="2552" w:type="dxa"/>
        </w:tcPr>
        <w:p w14:paraId="5E06164F" w14:textId="77777777" w:rsidR="00630D73" w:rsidRPr="00A83D54" w:rsidRDefault="00630D73" w:rsidP="00337E76">
          <w:pPr>
            <w:pStyle w:val="Alatunniste"/>
            <w:rPr>
              <w:sz w:val="14"/>
              <w:szCs w:val="14"/>
            </w:rPr>
          </w:pPr>
        </w:p>
      </w:tc>
      <w:tc>
        <w:tcPr>
          <w:tcW w:w="2830" w:type="dxa"/>
        </w:tcPr>
        <w:p w14:paraId="2A92BEF3" w14:textId="77777777" w:rsidR="00630D73" w:rsidRPr="00A83D54" w:rsidRDefault="00630D73" w:rsidP="00337E76">
          <w:pPr>
            <w:pStyle w:val="Alatunniste"/>
            <w:rPr>
              <w:sz w:val="14"/>
              <w:szCs w:val="14"/>
            </w:rPr>
          </w:pPr>
        </w:p>
      </w:tc>
    </w:tr>
  </w:tbl>
  <w:p w14:paraId="4F0E0F48" w14:textId="77777777" w:rsidR="00630D73" w:rsidRDefault="00630D73">
    <w:pPr>
      <w:pStyle w:val="Alatunniste"/>
    </w:pPr>
    <w:r w:rsidRPr="00A83D54">
      <w:rPr>
        <w:noProof/>
        <w:sz w:val="14"/>
        <w:szCs w:val="14"/>
        <w:lang w:eastAsia="fi-FI"/>
      </w:rPr>
      <w:drawing>
        <wp:anchor distT="0" distB="0" distL="114300" distR="114300" simplePos="0" relativeHeight="251667456" behindDoc="0" locked="0" layoutInCell="1" allowOverlap="1" wp14:anchorId="4D9D6DAC" wp14:editId="2B854BF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96D10B3" w14:textId="77777777" w:rsidR="00630D73" w:rsidRDefault="00630D7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3017" w14:textId="77777777" w:rsidR="00630D73" w:rsidRDefault="00630D73" w:rsidP="007E0069">
      <w:pPr>
        <w:spacing w:after="0" w:line="240" w:lineRule="auto"/>
      </w:pPr>
      <w:r>
        <w:separator/>
      </w:r>
    </w:p>
  </w:footnote>
  <w:footnote w:type="continuationSeparator" w:id="0">
    <w:p w14:paraId="73515FC5" w14:textId="77777777" w:rsidR="00630D73" w:rsidRDefault="00630D73" w:rsidP="007E0069">
      <w:pPr>
        <w:spacing w:after="0" w:line="240" w:lineRule="auto"/>
      </w:pPr>
      <w:r>
        <w:continuationSeparator/>
      </w:r>
    </w:p>
  </w:footnote>
  <w:footnote w:id="1">
    <w:p w14:paraId="1AB279FD" w14:textId="03F39C58" w:rsidR="004346F0" w:rsidRDefault="004346F0">
      <w:pPr>
        <w:pStyle w:val="Alaviitteenteksti"/>
      </w:pPr>
      <w:r>
        <w:rPr>
          <w:rStyle w:val="Alaviitteenviite"/>
        </w:rPr>
        <w:footnoteRef/>
      </w:r>
      <w:r>
        <w:t xml:space="preserve"> Maahanmuuttovirasto / maatietopalvelu 15.4.2024. Saatavilla Tellus-maatietokannassa.</w:t>
      </w:r>
    </w:p>
  </w:footnote>
  <w:footnote w:id="2">
    <w:p w14:paraId="33C0B6A0" w14:textId="4B9F4B54" w:rsidR="00630D73" w:rsidRPr="00F00025" w:rsidRDefault="00630D73">
      <w:pPr>
        <w:pStyle w:val="Alaviitteenteksti"/>
        <w:rPr>
          <w:lang w:val="sv-SE"/>
        </w:rPr>
      </w:pPr>
      <w:r>
        <w:rPr>
          <w:rStyle w:val="Alaviitteenviite"/>
        </w:rPr>
        <w:footnoteRef/>
      </w:r>
      <w:r w:rsidRPr="00F00025">
        <w:rPr>
          <w:lang w:val="sv-SE"/>
        </w:rPr>
        <w:t xml:space="preserve"> </w:t>
      </w:r>
      <w:r w:rsidR="007F2BB6">
        <w:rPr>
          <w:lang w:val="sv-SE"/>
        </w:rPr>
        <w:t>CIA 2.9.202</w:t>
      </w:r>
      <w:r w:rsidR="007F2BB6" w:rsidRPr="002504D3">
        <w:rPr>
          <w:lang w:val="sv-SE"/>
        </w:rPr>
        <w:t>5</w:t>
      </w:r>
      <w:r w:rsidRPr="002504D3">
        <w:rPr>
          <w:lang w:val="sv-SE"/>
        </w:rPr>
        <w:t>.</w:t>
      </w:r>
    </w:p>
  </w:footnote>
  <w:footnote w:id="3">
    <w:p w14:paraId="032AD4D2" w14:textId="77777777" w:rsidR="00630D73" w:rsidRPr="005F6D01" w:rsidRDefault="00630D73" w:rsidP="005F6D01">
      <w:pPr>
        <w:pStyle w:val="Alaviitteenteksti"/>
        <w:rPr>
          <w:lang w:val="sv-SE"/>
        </w:rPr>
      </w:pPr>
      <w:r>
        <w:rPr>
          <w:rStyle w:val="Alaviitteenviite"/>
        </w:rPr>
        <w:footnoteRef/>
      </w:r>
      <w:r w:rsidRPr="005F6D01">
        <w:rPr>
          <w:lang w:val="sv-SE"/>
        </w:rPr>
        <w:t xml:space="preserve"> Bertelsmann Stiftung 19.3.2024, s. 32.</w:t>
      </w:r>
    </w:p>
  </w:footnote>
  <w:footnote w:id="4">
    <w:p w14:paraId="1D3334B6" w14:textId="77777777" w:rsidR="00630D73" w:rsidRPr="00FC641F" w:rsidRDefault="00630D73">
      <w:pPr>
        <w:pStyle w:val="Alaviitteenteksti"/>
      </w:pPr>
      <w:r>
        <w:rPr>
          <w:rStyle w:val="Alaviitteenviite"/>
        </w:rPr>
        <w:footnoteRef/>
      </w:r>
      <w:r w:rsidRPr="0006160A">
        <w:rPr>
          <w:lang w:val="sv-SE"/>
        </w:rPr>
        <w:t xml:space="preserve"> Esim. </w:t>
      </w:r>
      <w:r w:rsidRPr="00FC641F">
        <w:t>Bertelsmann Stiftung 19.3.2024, s. 3.</w:t>
      </w:r>
    </w:p>
  </w:footnote>
  <w:footnote w:id="5">
    <w:p w14:paraId="72AC258C" w14:textId="652CB389" w:rsidR="00630D73" w:rsidRPr="00CB235A" w:rsidRDefault="00630D73">
      <w:pPr>
        <w:pStyle w:val="Alaviitteenteksti"/>
        <w:rPr>
          <w:lang w:val="sv-SE"/>
        </w:rPr>
      </w:pPr>
      <w:r>
        <w:rPr>
          <w:rStyle w:val="Alaviitteenviite"/>
        </w:rPr>
        <w:footnoteRef/>
      </w:r>
      <w:r w:rsidRPr="00380876">
        <w:t xml:space="preserve"> </w:t>
      </w:r>
      <w:proofErr w:type="spellStart"/>
      <w:r w:rsidRPr="00380876">
        <w:t>Freedom</w:t>
      </w:r>
      <w:proofErr w:type="spellEnd"/>
      <w:r w:rsidRPr="00380876">
        <w:t xml:space="preserve"> House </w:t>
      </w:r>
      <w:r w:rsidR="00924A85" w:rsidRPr="00380876">
        <w:t>2025</w:t>
      </w:r>
      <w:r w:rsidRPr="00380876">
        <w:t>.</w:t>
      </w:r>
      <w:r w:rsidR="00380876" w:rsidRPr="00380876">
        <w:t xml:space="preserve"> </w:t>
      </w:r>
      <w:r w:rsidR="00380876">
        <w:t xml:space="preserve">Lisätietoja oppositiopuolueista ja niiden jäsenten kohtelusta ks. </w:t>
      </w:r>
      <w:r w:rsidR="00380876" w:rsidRPr="00CB235A">
        <w:rPr>
          <w:lang w:val="sv-SE"/>
        </w:rPr>
        <w:t xml:space="preserve">OFPRA 30.6.2023 </w:t>
      </w:r>
      <w:r w:rsidR="00380876" w:rsidRPr="00FA6EF7">
        <w:rPr>
          <w:lang w:val="sv-SE"/>
        </w:rPr>
        <w:t>[</w:t>
      </w:r>
      <w:proofErr w:type="spellStart"/>
      <w:r w:rsidR="00380876" w:rsidRPr="00FA6EF7">
        <w:rPr>
          <w:lang w:val="sv-SE"/>
        </w:rPr>
        <w:t>raportti</w:t>
      </w:r>
      <w:proofErr w:type="spellEnd"/>
      <w:r w:rsidR="00380876" w:rsidRPr="00FA6EF7">
        <w:rPr>
          <w:lang w:val="sv-SE"/>
        </w:rPr>
        <w:t xml:space="preserve">] </w:t>
      </w:r>
      <w:r w:rsidR="00380876" w:rsidRPr="00CB235A">
        <w:rPr>
          <w:lang w:val="sv-SE"/>
        </w:rPr>
        <w:t>[</w:t>
      </w:r>
      <w:proofErr w:type="spellStart"/>
      <w:r w:rsidR="00380876" w:rsidRPr="00CB235A">
        <w:rPr>
          <w:lang w:val="sv-SE"/>
        </w:rPr>
        <w:t>ranskankielinen</w:t>
      </w:r>
      <w:proofErr w:type="spellEnd"/>
      <w:r w:rsidR="00380876" w:rsidRPr="00CB235A">
        <w:rPr>
          <w:lang w:val="sv-SE"/>
        </w:rPr>
        <w:t>].</w:t>
      </w:r>
    </w:p>
  </w:footnote>
  <w:footnote w:id="6">
    <w:p w14:paraId="5129701B" w14:textId="77777777" w:rsidR="00630D73" w:rsidRPr="00CB235A" w:rsidRDefault="00630D73">
      <w:pPr>
        <w:pStyle w:val="Alaviitteenteksti"/>
        <w:rPr>
          <w:lang w:val="sv-SE"/>
        </w:rPr>
      </w:pPr>
      <w:r>
        <w:rPr>
          <w:rStyle w:val="Alaviitteenviite"/>
        </w:rPr>
        <w:footnoteRef/>
      </w:r>
      <w:r w:rsidRPr="00CB235A">
        <w:rPr>
          <w:lang w:val="sv-SE"/>
        </w:rPr>
        <w:t xml:space="preserve"> Bertelsmann Stiftung 19.3.2024, s. 3.</w:t>
      </w:r>
    </w:p>
  </w:footnote>
  <w:footnote w:id="7">
    <w:p w14:paraId="3DBEAC93" w14:textId="2C54661B" w:rsidR="00630D73" w:rsidRPr="00FC641F" w:rsidRDefault="00630D73">
      <w:pPr>
        <w:pStyle w:val="Alaviitteenteksti"/>
        <w:rPr>
          <w:lang w:val="sv-SE"/>
        </w:rPr>
      </w:pPr>
      <w:r>
        <w:rPr>
          <w:rStyle w:val="Alaviitteenviite"/>
        </w:rPr>
        <w:footnoteRef/>
      </w:r>
      <w:r w:rsidRPr="00FC641F">
        <w:rPr>
          <w:lang w:val="sv-SE"/>
        </w:rPr>
        <w:t xml:space="preserve"> </w:t>
      </w:r>
      <w:r w:rsidR="007F2BB6">
        <w:rPr>
          <w:lang w:val="sv-SE"/>
        </w:rPr>
        <w:t>CIA 2.9.2025</w:t>
      </w:r>
      <w:r w:rsidRPr="00FC641F">
        <w:rPr>
          <w:lang w:val="sv-SE"/>
        </w:rPr>
        <w:t>; Bertelsmann Stiftung 19.3.2024, s. 15–16.</w:t>
      </w:r>
    </w:p>
  </w:footnote>
  <w:footnote w:id="8">
    <w:p w14:paraId="56EF6B67" w14:textId="2A2F3519" w:rsidR="00630D73" w:rsidRPr="001D7EEE" w:rsidRDefault="00630D73" w:rsidP="005F6D01">
      <w:pPr>
        <w:pStyle w:val="Alaviitteenteksti"/>
      </w:pPr>
      <w:r>
        <w:rPr>
          <w:rStyle w:val="Alaviitteenviite"/>
        </w:rPr>
        <w:footnoteRef/>
      </w:r>
      <w:r w:rsidRPr="001D7EEE">
        <w:t xml:space="preserve"> </w:t>
      </w:r>
      <w:r w:rsidR="007F2BB6" w:rsidRPr="001D7EEE">
        <w:t>CIA 2.9.2025</w:t>
      </w:r>
      <w:bookmarkStart w:id="1" w:name="_Hlk163830444"/>
      <w:r w:rsidRPr="001D7EEE">
        <w:t>.</w:t>
      </w:r>
      <w:bookmarkEnd w:id="1"/>
    </w:p>
  </w:footnote>
  <w:footnote w:id="9">
    <w:p w14:paraId="7AAD8502" w14:textId="69A013EC" w:rsidR="004F215A" w:rsidRPr="004F215A" w:rsidRDefault="004F215A">
      <w:pPr>
        <w:pStyle w:val="Alaviitteenteksti"/>
        <w:rPr>
          <w:lang w:val="en-US"/>
        </w:rPr>
      </w:pPr>
      <w:r>
        <w:rPr>
          <w:rStyle w:val="Alaviitteenviite"/>
        </w:rPr>
        <w:footnoteRef/>
      </w:r>
      <w:r>
        <w:t xml:space="preserve"> </w:t>
      </w:r>
      <w:r w:rsidRPr="00520562">
        <w:t>Djibouti jakautuu kuuteen alueeseen</w:t>
      </w:r>
      <w:r>
        <w:t xml:space="preserve"> (</w:t>
      </w:r>
      <w:proofErr w:type="spellStart"/>
      <w:r w:rsidRPr="00924A85">
        <w:rPr>
          <w:i/>
          <w:iCs/>
        </w:rPr>
        <w:t>cercles</w:t>
      </w:r>
      <w:proofErr w:type="spellEnd"/>
      <w:r>
        <w:t>)</w:t>
      </w:r>
      <w:r w:rsidRPr="00520562">
        <w:t xml:space="preserve">, jotka ovat Ali </w:t>
      </w:r>
      <w:proofErr w:type="spellStart"/>
      <w:r w:rsidRPr="00520562">
        <w:t>Sabieh</w:t>
      </w:r>
      <w:proofErr w:type="spellEnd"/>
      <w:r w:rsidRPr="00520562">
        <w:t xml:space="preserve">, </w:t>
      </w:r>
      <w:proofErr w:type="spellStart"/>
      <w:r w:rsidRPr="00520562">
        <w:t>Arta</w:t>
      </w:r>
      <w:proofErr w:type="spellEnd"/>
      <w:r w:rsidRPr="00520562">
        <w:t xml:space="preserve">, </w:t>
      </w:r>
      <w:proofErr w:type="spellStart"/>
      <w:r w:rsidRPr="00520562">
        <w:t>Dikhil</w:t>
      </w:r>
      <w:proofErr w:type="spellEnd"/>
      <w:r w:rsidRPr="00520562">
        <w:t xml:space="preserve">, Djibouti, </w:t>
      </w:r>
      <w:proofErr w:type="spellStart"/>
      <w:r w:rsidRPr="00520562">
        <w:t>Obock</w:t>
      </w:r>
      <w:proofErr w:type="spellEnd"/>
      <w:r w:rsidRPr="00520562">
        <w:t xml:space="preserve">, </w:t>
      </w:r>
      <w:proofErr w:type="spellStart"/>
      <w:r w:rsidRPr="00520562">
        <w:t>Tadjourah</w:t>
      </w:r>
      <w:proofErr w:type="spellEnd"/>
      <w:r w:rsidRPr="00520562">
        <w:t xml:space="preserve"> </w:t>
      </w:r>
      <w:r>
        <w:t>(</w:t>
      </w:r>
      <w:r w:rsidR="007F2BB6">
        <w:t>CIA 2.9.2025</w:t>
      </w:r>
      <w:r>
        <w:t>)</w:t>
      </w:r>
      <w:r w:rsidRPr="004F215A">
        <w:t xml:space="preserve">. </w:t>
      </w:r>
      <w:proofErr w:type="spellStart"/>
      <w:r w:rsidRPr="00FC641F">
        <w:rPr>
          <w:lang w:val="en-US"/>
        </w:rPr>
        <w:t>Alueiden</w:t>
      </w:r>
      <w:proofErr w:type="spellEnd"/>
      <w:r w:rsidRPr="00FC641F">
        <w:rPr>
          <w:lang w:val="en-US"/>
        </w:rPr>
        <w:t xml:space="preserve"> </w:t>
      </w:r>
      <w:proofErr w:type="spellStart"/>
      <w:r w:rsidRPr="00FC641F">
        <w:rPr>
          <w:lang w:val="en-US"/>
        </w:rPr>
        <w:t>sijainti</w:t>
      </w:r>
      <w:proofErr w:type="spellEnd"/>
      <w:r w:rsidRPr="00FC641F">
        <w:rPr>
          <w:lang w:val="en-US"/>
        </w:rPr>
        <w:t xml:space="preserve"> </w:t>
      </w:r>
      <w:proofErr w:type="spellStart"/>
      <w:r w:rsidRPr="00FC641F">
        <w:rPr>
          <w:lang w:val="en-US"/>
        </w:rPr>
        <w:t>ks</w:t>
      </w:r>
      <w:proofErr w:type="spellEnd"/>
      <w:r w:rsidRPr="00FC641F">
        <w:rPr>
          <w:lang w:val="en-US"/>
        </w:rPr>
        <w:t>. UN Geospatial 1.12.2011 [</w:t>
      </w:r>
      <w:proofErr w:type="spellStart"/>
      <w:r w:rsidRPr="00FC641F">
        <w:rPr>
          <w:lang w:val="en-US"/>
        </w:rPr>
        <w:t>kartta</w:t>
      </w:r>
      <w:proofErr w:type="spellEnd"/>
      <w:r w:rsidRPr="00FC641F">
        <w:rPr>
          <w:lang w:val="en-US"/>
        </w:rPr>
        <w:t>].</w:t>
      </w:r>
    </w:p>
  </w:footnote>
  <w:footnote w:id="10">
    <w:p w14:paraId="00D9B5E5" w14:textId="172B395C" w:rsidR="00630D73" w:rsidRPr="00FC641F" w:rsidRDefault="00630D73" w:rsidP="005F6D01">
      <w:pPr>
        <w:pStyle w:val="Alaviitteenteksti"/>
        <w:rPr>
          <w:lang w:val="en-US"/>
        </w:rPr>
      </w:pPr>
      <w:r>
        <w:rPr>
          <w:rStyle w:val="Alaviitteenviite"/>
        </w:rPr>
        <w:footnoteRef/>
      </w:r>
      <w:r w:rsidRPr="00FC641F">
        <w:rPr>
          <w:lang w:val="en-US"/>
        </w:rPr>
        <w:t xml:space="preserve"> Freedom House </w:t>
      </w:r>
      <w:r w:rsidR="004F215A">
        <w:rPr>
          <w:lang w:val="en-US"/>
        </w:rPr>
        <w:t>2024</w:t>
      </w:r>
      <w:r w:rsidRPr="00FC641F">
        <w:rPr>
          <w:lang w:val="en-US"/>
        </w:rPr>
        <w:t>.</w:t>
      </w:r>
    </w:p>
  </w:footnote>
  <w:footnote w:id="11">
    <w:p w14:paraId="3B23B422" w14:textId="72516D5A" w:rsidR="00630D73" w:rsidRPr="00FC641F" w:rsidRDefault="00630D73" w:rsidP="005F6D01">
      <w:pPr>
        <w:pStyle w:val="Alaviitteenteksti"/>
        <w:rPr>
          <w:lang w:val="en-US"/>
        </w:rPr>
      </w:pPr>
      <w:r>
        <w:rPr>
          <w:rStyle w:val="Alaviitteenviite"/>
        </w:rPr>
        <w:footnoteRef/>
      </w:r>
      <w:r w:rsidRPr="00FC641F">
        <w:rPr>
          <w:lang w:val="en-US"/>
        </w:rPr>
        <w:t xml:space="preserve"> Freedom House </w:t>
      </w:r>
      <w:r w:rsidR="004F215A">
        <w:rPr>
          <w:lang w:val="en-US"/>
        </w:rPr>
        <w:t>2025</w:t>
      </w:r>
      <w:r w:rsidRPr="00FC641F">
        <w:rPr>
          <w:lang w:val="en-US"/>
        </w:rPr>
        <w:t>.</w:t>
      </w:r>
    </w:p>
  </w:footnote>
  <w:footnote w:id="12">
    <w:p w14:paraId="63C2610E" w14:textId="77777777" w:rsidR="00630D73" w:rsidRPr="00FC641F" w:rsidRDefault="00630D73">
      <w:pPr>
        <w:pStyle w:val="Alaviitteenteksti"/>
        <w:rPr>
          <w:lang w:val="sv-SE"/>
        </w:rPr>
      </w:pPr>
      <w:r>
        <w:rPr>
          <w:rStyle w:val="Alaviitteenviite"/>
        </w:rPr>
        <w:footnoteRef/>
      </w:r>
      <w:r w:rsidRPr="00F833F0">
        <w:t xml:space="preserve"> Lisätietoja MRD:stä ja </w:t>
      </w:r>
      <w:r>
        <w:t xml:space="preserve">sen jäsenten kohtelusta ks. </w:t>
      </w:r>
      <w:r w:rsidRPr="00FC641F">
        <w:rPr>
          <w:lang w:val="sv-SE"/>
        </w:rPr>
        <w:t xml:space="preserve">OFPRA 1.8.2023 [raportti][ranskankielinen]. </w:t>
      </w:r>
    </w:p>
  </w:footnote>
  <w:footnote w:id="13">
    <w:p w14:paraId="3312402F" w14:textId="77777777" w:rsidR="00630D73" w:rsidRPr="00FC641F" w:rsidRDefault="00630D73">
      <w:pPr>
        <w:pStyle w:val="Alaviitteenteksti"/>
        <w:rPr>
          <w:lang w:val="sv-SE"/>
        </w:rPr>
      </w:pPr>
      <w:r>
        <w:rPr>
          <w:rStyle w:val="Alaviitteenviite"/>
        </w:rPr>
        <w:footnoteRef/>
      </w:r>
      <w:r w:rsidRPr="00FC641F">
        <w:rPr>
          <w:lang w:val="sv-SE"/>
        </w:rPr>
        <w:t xml:space="preserve"> Bertelsmann Stiftung 19.3.2024, s. 15.</w:t>
      </w:r>
    </w:p>
  </w:footnote>
  <w:footnote w:id="14">
    <w:p w14:paraId="3900E93B" w14:textId="77777777" w:rsidR="00630D73" w:rsidRPr="00FC641F" w:rsidRDefault="00630D73">
      <w:pPr>
        <w:pStyle w:val="Alaviitteenteksti"/>
        <w:rPr>
          <w:lang w:val="sv-SE"/>
        </w:rPr>
      </w:pPr>
      <w:r>
        <w:rPr>
          <w:rStyle w:val="Alaviitteenviite"/>
        </w:rPr>
        <w:footnoteRef/>
      </w:r>
      <w:r w:rsidRPr="00FC641F">
        <w:rPr>
          <w:lang w:val="sv-SE"/>
        </w:rPr>
        <w:t xml:space="preserve"> INSTAD 2/2024, s. 8 [taulukko].</w:t>
      </w:r>
    </w:p>
  </w:footnote>
  <w:footnote w:id="15">
    <w:p w14:paraId="73004F3A" w14:textId="729A049E" w:rsidR="00630D73" w:rsidRPr="00FC641F" w:rsidRDefault="00630D73">
      <w:pPr>
        <w:pStyle w:val="Alaviitteenteksti"/>
        <w:rPr>
          <w:lang w:val="en-US"/>
        </w:rPr>
      </w:pPr>
      <w:r>
        <w:rPr>
          <w:rStyle w:val="Alaviitteenviite"/>
        </w:rPr>
        <w:footnoteRef/>
      </w:r>
      <w:r w:rsidRPr="00FC641F">
        <w:rPr>
          <w:lang w:val="en-US"/>
        </w:rPr>
        <w:t xml:space="preserve"> </w:t>
      </w:r>
      <w:r w:rsidR="007F2BB6" w:rsidRPr="002504D3">
        <w:rPr>
          <w:lang w:val="en-US"/>
        </w:rPr>
        <w:t>CIA 2.9.2025</w:t>
      </w:r>
      <w:r w:rsidRPr="002504D3">
        <w:rPr>
          <w:lang w:val="en-US"/>
        </w:rPr>
        <w:t>.</w:t>
      </w:r>
    </w:p>
  </w:footnote>
  <w:footnote w:id="16">
    <w:p w14:paraId="6DEC5941" w14:textId="11C44833" w:rsidR="00630D73" w:rsidRPr="00FC641F" w:rsidRDefault="00630D73" w:rsidP="009C361E">
      <w:pPr>
        <w:pStyle w:val="Alaviitteenteksti"/>
        <w:rPr>
          <w:lang w:val="en-US"/>
        </w:rPr>
      </w:pPr>
      <w:r>
        <w:rPr>
          <w:rStyle w:val="Alaviitteenviite"/>
        </w:rPr>
        <w:footnoteRef/>
      </w:r>
      <w:r w:rsidRPr="00FC641F">
        <w:rPr>
          <w:lang w:val="en-US"/>
        </w:rPr>
        <w:t xml:space="preserve"> </w:t>
      </w:r>
      <w:r w:rsidR="007F2BB6" w:rsidRPr="002504D3">
        <w:rPr>
          <w:lang w:val="en-US"/>
        </w:rPr>
        <w:t>CIA 2.9.2025</w:t>
      </w:r>
      <w:r w:rsidRPr="002504D3">
        <w:rPr>
          <w:lang w:val="en-US"/>
        </w:rPr>
        <w:t>.</w:t>
      </w:r>
    </w:p>
  </w:footnote>
  <w:footnote w:id="17">
    <w:p w14:paraId="1F29161D" w14:textId="0C9FC2B3" w:rsidR="00630D73" w:rsidRPr="000C3D44" w:rsidRDefault="00630D73">
      <w:pPr>
        <w:pStyle w:val="Alaviitteenteksti"/>
        <w:rPr>
          <w:lang w:val="en-US"/>
        </w:rPr>
      </w:pPr>
      <w:r>
        <w:rPr>
          <w:rStyle w:val="Alaviitteenviite"/>
        </w:rPr>
        <w:footnoteRef/>
      </w:r>
      <w:r w:rsidRPr="000C3D44">
        <w:rPr>
          <w:lang w:val="en-US"/>
        </w:rPr>
        <w:t xml:space="preserve"> </w:t>
      </w:r>
      <w:r w:rsidR="007F2BB6">
        <w:rPr>
          <w:lang w:val="en-US"/>
        </w:rPr>
        <w:t>CIA 2.9.2025</w:t>
      </w:r>
      <w:r w:rsidRPr="000C3D44">
        <w:rPr>
          <w:lang w:val="en-US"/>
        </w:rPr>
        <w:t>; Université Laval 19.3.2024.</w:t>
      </w:r>
    </w:p>
  </w:footnote>
  <w:footnote w:id="18">
    <w:p w14:paraId="064227FC" w14:textId="77777777" w:rsidR="00630D73" w:rsidRPr="001377C6" w:rsidRDefault="00630D73" w:rsidP="00E16542">
      <w:pPr>
        <w:pStyle w:val="Alaviitteenteksti"/>
        <w:rPr>
          <w:lang w:val="en-US"/>
        </w:rPr>
      </w:pPr>
      <w:r>
        <w:rPr>
          <w:rStyle w:val="Alaviitteenviite"/>
        </w:rPr>
        <w:footnoteRef/>
      </w:r>
      <w:r w:rsidRPr="001377C6">
        <w:rPr>
          <w:lang w:val="en-US"/>
        </w:rPr>
        <w:t xml:space="preserve"> Université Laval 19.3.2024.</w:t>
      </w:r>
    </w:p>
  </w:footnote>
  <w:footnote w:id="19">
    <w:p w14:paraId="3304B308" w14:textId="2B8E21EF" w:rsidR="00630D73" w:rsidRPr="00E16542" w:rsidRDefault="00630D73">
      <w:pPr>
        <w:pStyle w:val="Alaviitteenteksti"/>
        <w:rPr>
          <w:lang w:val="en-US"/>
        </w:rPr>
      </w:pPr>
      <w:r>
        <w:rPr>
          <w:rStyle w:val="Alaviitteenviite"/>
        </w:rPr>
        <w:footnoteRef/>
      </w:r>
      <w:r w:rsidRPr="00E16542">
        <w:rPr>
          <w:lang w:val="en-US"/>
        </w:rPr>
        <w:t xml:space="preserve"> Encyclopaedia Britannica</w:t>
      </w:r>
      <w:r>
        <w:rPr>
          <w:lang w:val="en-US"/>
        </w:rPr>
        <w:t xml:space="preserve"> / Cutbill </w:t>
      </w:r>
      <w:r w:rsidR="00F95B18">
        <w:rPr>
          <w:lang w:val="en-US"/>
        </w:rPr>
        <w:t xml:space="preserve">&amp; </w:t>
      </w:r>
      <w:proofErr w:type="spellStart"/>
      <w:r w:rsidR="00F95B18">
        <w:rPr>
          <w:lang w:val="en-US"/>
        </w:rPr>
        <w:t>Schraeder</w:t>
      </w:r>
      <w:proofErr w:type="spellEnd"/>
      <w:r>
        <w:rPr>
          <w:lang w:val="en-US"/>
        </w:rPr>
        <w:t xml:space="preserve"> </w:t>
      </w:r>
      <w:r w:rsidR="00F95B18">
        <w:rPr>
          <w:lang w:val="en-US"/>
        </w:rPr>
        <w:t>31.8.2025</w:t>
      </w:r>
      <w:r>
        <w:rPr>
          <w:lang w:val="en-US"/>
        </w:rPr>
        <w:t>.</w:t>
      </w:r>
    </w:p>
  </w:footnote>
  <w:footnote w:id="20">
    <w:p w14:paraId="5655147E" w14:textId="77777777" w:rsidR="00630D73" w:rsidRPr="00E16542" w:rsidRDefault="00630D73">
      <w:pPr>
        <w:pStyle w:val="Alaviitteenteksti"/>
        <w:rPr>
          <w:lang w:val="en-US"/>
        </w:rPr>
      </w:pPr>
      <w:r>
        <w:rPr>
          <w:rStyle w:val="Alaviitteenviite"/>
        </w:rPr>
        <w:footnoteRef/>
      </w:r>
      <w:r w:rsidRPr="00E16542">
        <w:rPr>
          <w:lang w:val="en-US"/>
        </w:rPr>
        <w:t xml:space="preserve"> </w:t>
      </w:r>
      <w:r w:rsidRPr="001377C6">
        <w:rPr>
          <w:lang w:val="en-US"/>
        </w:rPr>
        <w:t>Université Laval 19.3.2024.</w:t>
      </w:r>
    </w:p>
  </w:footnote>
  <w:footnote w:id="21">
    <w:p w14:paraId="190016C5" w14:textId="2EF45E61" w:rsidR="00630D73" w:rsidRPr="00A82B72" w:rsidRDefault="00630D73">
      <w:pPr>
        <w:pStyle w:val="Alaviitteenteksti"/>
        <w:rPr>
          <w:lang w:val="en-US"/>
        </w:rPr>
      </w:pPr>
      <w:r>
        <w:rPr>
          <w:rStyle w:val="Alaviitteenviite"/>
        </w:rPr>
        <w:footnoteRef/>
      </w:r>
      <w:r w:rsidRPr="00A82B72">
        <w:rPr>
          <w:lang w:val="en-US"/>
        </w:rPr>
        <w:t xml:space="preserve"> </w:t>
      </w:r>
      <w:proofErr w:type="spellStart"/>
      <w:r w:rsidRPr="00E16542">
        <w:rPr>
          <w:lang w:val="en-US"/>
        </w:rPr>
        <w:t>Encyclopaedia</w:t>
      </w:r>
      <w:proofErr w:type="spellEnd"/>
      <w:r w:rsidRPr="00E16542">
        <w:rPr>
          <w:lang w:val="en-US"/>
        </w:rPr>
        <w:t xml:space="preserve"> Britannica</w:t>
      </w:r>
      <w:r>
        <w:rPr>
          <w:lang w:val="en-US"/>
        </w:rPr>
        <w:t xml:space="preserve"> / Cutbill </w:t>
      </w:r>
      <w:r w:rsidR="00F95B18">
        <w:rPr>
          <w:lang w:val="en-US"/>
        </w:rPr>
        <w:t xml:space="preserve">&amp; </w:t>
      </w:r>
      <w:proofErr w:type="spellStart"/>
      <w:r w:rsidR="00F95B18">
        <w:rPr>
          <w:lang w:val="en-US"/>
        </w:rPr>
        <w:t>Schraeder</w:t>
      </w:r>
      <w:proofErr w:type="spellEnd"/>
      <w:r w:rsidR="00F95B18">
        <w:rPr>
          <w:lang w:val="en-US"/>
        </w:rPr>
        <w:t xml:space="preserve"> 31.8.2025</w:t>
      </w:r>
      <w:r>
        <w:rPr>
          <w:lang w:val="en-US"/>
        </w:rPr>
        <w:t>.</w:t>
      </w:r>
    </w:p>
  </w:footnote>
  <w:footnote w:id="22">
    <w:p w14:paraId="337633BF" w14:textId="54702EEA" w:rsidR="00630D73" w:rsidRPr="00A82B72" w:rsidRDefault="00630D73">
      <w:pPr>
        <w:pStyle w:val="Alaviitteenteksti"/>
        <w:rPr>
          <w:lang w:val="en-US"/>
        </w:rPr>
      </w:pPr>
      <w:r>
        <w:rPr>
          <w:rStyle w:val="Alaviitteenviite"/>
        </w:rPr>
        <w:footnoteRef/>
      </w:r>
      <w:r w:rsidRPr="00A82B72">
        <w:rPr>
          <w:lang w:val="en-US"/>
        </w:rPr>
        <w:t xml:space="preserve"> </w:t>
      </w:r>
      <w:proofErr w:type="spellStart"/>
      <w:r w:rsidRPr="00E16542">
        <w:rPr>
          <w:lang w:val="en-US"/>
        </w:rPr>
        <w:t>Encyclopaedia</w:t>
      </w:r>
      <w:proofErr w:type="spellEnd"/>
      <w:r w:rsidRPr="00E16542">
        <w:rPr>
          <w:lang w:val="en-US"/>
        </w:rPr>
        <w:t xml:space="preserve"> Britannica</w:t>
      </w:r>
      <w:r>
        <w:rPr>
          <w:lang w:val="en-US"/>
        </w:rPr>
        <w:t xml:space="preserve"> / Cutbill </w:t>
      </w:r>
      <w:r w:rsidR="00F95B18">
        <w:rPr>
          <w:lang w:val="en-US"/>
        </w:rPr>
        <w:t xml:space="preserve">&amp; </w:t>
      </w:r>
      <w:proofErr w:type="spellStart"/>
      <w:r w:rsidR="00F95B18">
        <w:rPr>
          <w:lang w:val="en-US"/>
        </w:rPr>
        <w:t>Schraeder</w:t>
      </w:r>
      <w:proofErr w:type="spellEnd"/>
      <w:r w:rsidR="00F95B18">
        <w:rPr>
          <w:lang w:val="en-US"/>
        </w:rPr>
        <w:t xml:space="preserve"> 31.8</w:t>
      </w:r>
      <w:r>
        <w:rPr>
          <w:lang w:val="en-US"/>
        </w:rPr>
        <w:t>.202</w:t>
      </w:r>
      <w:r w:rsidR="00F95B18">
        <w:rPr>
          <w:lang w:val="en-US"/>
        </w:rPr>
        <w:t>5</w:t>
      </w:r>
      <w:r>
        <w:rPr>
          <w:lang w:val="en-US"/>
        </w:rPr>
        <w:t>.</w:t>
      </w:r>
    </w:p>
  </w:footnote>
  <w:footnote w:id="23">
    <w:p w14:paraId="58ABF85B" w14:textId="77777777" w:rsidR="00630D73" w:rsidRPr="00A82B72" w:rsidRDefault="00630D73">
      <w:pPr>
        <w:pStyle w:val="Alaviitteenteksti"/>
        <w:rPr>
          <w:lang w:val="en-US"/>
        </w:rPr>
      </w:pPr>
      <w:r>
        <w:rPr>
          <w:rStyle w:val="Alaviitteenviite"/>
        </w:rPr>
        <w:footnoteRef/>
      </w:r>
      <w:r w:rsidRPr="00A82B72">
        <w:rPr>
          <w:lang w:val="en-US"/>
        </w:rPr>
        <w:t xml:space="preserve"> </w:t>
      </w:r>
      <w:r w:rsidRPr="001377C6">
        <w:rPr>
          <w:lang w:val="en-US"/>
        </w:rPr>
        <w:t>Université Laval 19.3.2024.</w:t>
      </w:r>
    </w:p>
  </w:footnote>
  <w:footnote w:id="24">
    <w:p w14:paraId="5863B052" w14:textId="77777777" w:rsidR="00630D73" w:rsidRPr="00A82B72" w:rsidRDefault="00630D73">
      <w:pPr>
        <w:pStyle w:val="Alaviitteenteksti"/>
        <w:rPr>
          <w:lang w:val="en-US"/>
        </w:rPr>
      </w:pPr>
      <w:r>
        <w:rPr>
          <w:rStyle w:val="Alaviitteenviite"/>
        </w:rPr>
        <w:footnoteRef/>
      </w:r>
      <w:r w:rsidRPr="00A82B72">
        <w:rPr>
          <w:lang w:val="en-US"/>
        </w:rPr>
        <w:t xml:space="preserve"> </w:t>
      </w:r>
      <w:r w:rsidRPr="001377C6">
        <w:rPr>
          <w:lang w:val="en-US"/>
        </w:rPr>
        <w:t>Université Laval 19.3.2024.</w:t>
      </w:r>
    </w:p>
  </w:footnote>
  <w:footnote w:id="25">
    <w:p w14:paraId="03701DE6" w14:textId="77777777" w:rsidR="00630D73" w:rsidRPr="002851F7" w:rsidRDefault="00630D73">
      <w:pPr>
        <w:pStyle w:val="Alaviitteenteksti"/>
        <w:rPr>
          <w:lang w:val="en-US"/>
        </w:rPr>
      </w:pPr>
      <w:r>
        <w:rPr>
          <w:rStyle w:val="Alaviitteenviite"/>
        </w:rPr>
        <w:footnoteRef/>
      </w:r>
      <w:r w:rsidRPr="002851F7">
        <w:rPr>
          <w:lang w:val="en-US"/>
        </w:rPr>
        <w:t xml:space="preserve"> Université Laval 19.3.2024.</w:t>
      </w:r>
    </w:p>
  </w:footnote>
  <w:footnote w:id="26">
    <w:p w14:paraId="7F37A770" w14:textId="54E685CF" w:rsidR="00630D73" w:rsidRPr="00A82B72" w:rsidRDefault="00630D73">
      <w:pPr>
        <w:pStyle w:val="Alaviitteenteksti"/>
        <w:rPr>
          <w:lang w:val="sv-SE"/>
        </w:rPr>
      </w:pPr>
      <w:r>
        <w:rPr>
          <w:rStyle w:val="Alaviitteenviite"/>
        </w:rPr>
        <w:footnoteRef/>
      </w:r>
      <w:r w:rsidRPr="00A82B72">
        <w:rPr>
          <w:lang w:val="sv-SE"/>
        </w:rPr>
        <w:t xml:space="preserve"> </w:t>
      </w:r>
      <w:proofErr w:type="spellStart"/>
      <w:r w:rsidRPr="00A82B72">
        <w:rPr>
          <w:lang w:val="sv-SE"/>
        </w:rPr>
        <w:t>Encyclopaedia</w:t>
      </w:r>
      <w:proofErr w:type="spellEnd"/>
      <w:r w:rsidRPr="00A82B72">
        <w:rPr>
          <w:lang w:val="sv-SE"/>
        </w:rPr>
        <w:t xml:space="preserve"> Britannica / </w:t>
      </w:r>
      <w:proofErr w:type="spellStart"/>
      <w:r w:rsidRPr="00A82B72">
        <w:rPr>
          <w:lang w:val="sv-SE"/>
        </w:rPr>
        <w:t>Cutbill</w:t>
      </w:r>
      <w:proofErr w:type="spellEnd"/>
      <w:r w:rsidRPr="00A82B72">
        <w:rPr>
          <w:lang w:val="sv-SE"/>
        </w:rPr>
        <w:t xml:space="preserve"> </w:t>
      </w:r>
      <w:r w:rsidR="00F95B18">
        <w:rPr>
          <w:lang w:val="sv-SE"/>
        </w:rPr>
        <w:t xml:space="preserve">&amp; </w:t>
      </w:r>
      <w:proofErr w:type="spellStart"/>
      <w:r w:rsidR="00F95B18">
        <w:rPr>
          <w:lang w:val="sv-SE"/>
        </w:rPr>
        <w:t>Schraeder</w:t>
      </w:r>
      <w:proofErr w:type="spellEnd"/>
      <w:r w:rsidR="00F95B18">
        <w:rPr>
          <w:lang w:val="sv-SE"/>
        </w:rPr>
        <w:t xml:space="preserve"> 31.8.2025</w:t>
      </w:r>
      <w:r w:rsidRPr="00A82B72">
        <w:rPr>
          <w:lang w:val="sv-SE"/>
        </w:rPr>
        <w:t>.</w:t>
      </w:r>
    </w:p>
  </w:footnote>
  <w:footnote w:id="27">
    <w:p w14:paraId="151F7E4F" w14:textId="77777777" w:rsidR="00630D73" w:rsidRPr="00132B2A" w:rsidRDefault="00630D73">
      <w:pPr>
        <w:pStyle w:val="Alaviitteenteksti"/>
        <w:rPr>
          <w:lang w:val="sv-SE"/>
        </w:rPr>
      </w:pPr>
      <w:r>
        <w:rPr>
          <w:rStyle w:val="Alaviitteenviite"/>
        </w:rPr>
        <w:footnoteRef/>
      </w:r>
      <w:r w:rsidRPr="00132B2A">
        <w:rPr>
          <w:lang w:val="sv-SE"/>
        </w:rPr>
        <w:t xml:space="preserve"> Bertelsmann Stiftung 19.3.2024, s. 6.</w:t>
      </w:r>
    </w:p>
  </w:footnote>
  <w:footnote w:id="28">
    <w:p w14:paraId="743D51AC" w14:textId="77777777" w:rsidR="00630D73" w:rsidRPr="002B6B06" w:rsidRDefault="00630D73">
      <w:pPr>
        <w:pStyle w:val="Alaviitteenteksti"/>
        <w:rPr>
          <w:lang w:val="sv-SE"/>
        </w:rPr>
      </w:pPr>
      <w:r>
        <w:rPr>
          <w:rStyle w:val="Alaviitteenviite"/>
        </w:rPr>
        <w:footnoteRef/>
      </w:r>
      <w:r w:rsidRPr="002B6B06">
        <w:rPr>
          <w:lang w:val="sv-SE"/>
        </w:rPr>
        <w:t xml:space="preserve"> Bertelsmann Stiftung </w:t>
      </w:r>
      <w:r w:rsidRPr="003B5C53">
        <w:rPr>
          <w:lang w:val="sv-SE"/>
        </w:rPr>
        <w:t xml:space="preserve">19.3.2024, s. </w:t>
      </w:r>
      <w:r>
        <w:rPr>
          <w:lang w:val="sv-SE"/>
        </w:rPr>
        <w:t>7.</w:t>
      </w:r>
    </w:p>
  </w:footnote>
  <w:footnote w:id="29">
    <w:p w14:paraId="6F731D6E" w14:textId="77777777" w:rsidR="00630D73" w:rsidRPr="003C5E8F" w:rsidRDefault="00630D73">
      <w:pPr>
        <w:pStyle w:val="Alaviitteenteksti"/>
      </w:pPr>
      <w:r>
        <w:rPr>
          <w:rStyle w:val="Alaviitteenviite"/>
        </w:rPr>
        <w:footnoteRef/>
      </w:r>
      <w:r w:rsidRPr="001377C6">
        <w:t xml:space="preserve"> OFPRA 30.6.2023, s. 8 [raportti]. </w:t>
      </w:r>
      <w:r w:rsidRPr="003C5E8F">
        <w:t>Marc Font</w:t>
      </w:r>
      <w:r>
        <w:t>r</w:t>
      </w:r>
      <w:r w:rsidRPr="003C5E8F">
        <w:t>ierin haastattelu 23.3.2018. F</w:t>
      </w:r>
      <w:r>
        <w:t>ontrier on entinen merivoimien upseeri ja Afrikan sarveen erikoistunut kirjoittaja.</w:t>
      </w:r>
    </w:p>
  </w:footnote>
  <w:footnote w:id="30">
    <w:p w14:paraId="2E3CFF2C" w14:textId="77777777" w:rsidR="00630D73" w:rsidRPr="002B6B06" w:rsidRDefault="00630D73" w:rsidP="003C5E8F">
      <w:pPr>
        <w:pStyle w:val="Alaviitteenteksti"/>
        <w:rPr>
          <w:lang w:val="sv-SE"/>
        </w:rPr>
      </w:pPr>
      <w:r>
        <w:rPr>
          <w:rStyle w:val="Alaviitteenviite"/>
        </w:rPr>
        <w:footnoteRef/>
      </w:r>
      <w:r w:rsidRPr="002B6B06">
        <w:rPr>
          <w:lang w:val="sv-SE"/>
        </w:rPr>
        <w:t xml:space="preserve"> Bertelsmann Stiftung </w:t>
      </w:r>
      <w:r w:rsidRPr="003B5C53">
        <w:rPr>
          <w:lang w:val="sv-SE"/>
        </w:rPr>
        <w:t xml:space="preserve">19.3.2024, s. </w:t>
      </w:r>
      <w:r>
        <w:rPr>
          <w:lang w:val="sv-SE"/>
        </w:rPr>
        <w:t>7.</w:t>
      </w:r>
    </w:p>
  </w:footnote>
  <w:footnote w:id="31">
    <w:p w14:paraId="7515F859" w14:textId="77777777" w:rsidR="00630D73" w:rsidRPr="00FA6EF7" w:rsidRDefault="00630D73">
      <w:pPr>
        <w:pStyle w:val="Alaviitteenteksti"/>
      </w:pPr>
      <w:r>
        <w:rPr>
          <w:rStyle w:val="Alaviitteenviite"/>
        </w:rPr>
        <w:footnoteRef/>
      </w:r>
      <w:r w:rsidRPr="00FA6EF7">
        <w:rPr>
          <w:lang w:val="sv-SE"/>
        </w:rPr>
        <w:t xml:space="preserve"> OFPRA 30.6.2023, s. 8 [raportti]. </w:t>
      </w:r>
      <w:r w:rsidRPr="00FA6EF7">
        <w:rPr>
          <w:lang w:val="en-US"/>
        </w:rPr>
        <w:t xml:space="preserve">Alkuperäislähde: Morin, Didier 2003. </w:t>
      </w:r>
      <w:r w:rsidRPr="007503F3">
        <w:rPr>
          <w:i/>
          <w:lang w:val="en-US"/>
        </w:rPr>
        <w:t>Dictionnaire historique ‘afar</w:t>
      </w:r>
      <w:r>
        <w:rPr>
          <w:lang w:val="en-US"/>
        </w:rPr>
        <w:t>.</w:t>
      </w:r>
      <w:r w:rsidRPr="007503F3">
        <w:rPr>
          <w:lang w:val="en-US"/>
        </w:rPr>
        <w:t xml:space="preserve"> </w:t>
      </w:r>
      <w:r w:rsidRPr="00FA6EF7">
        <w:t>Karthala, Pariisi.</w:t>
      </w:r>
    </w:p>
  </w:footnote>
  <w:footnote w:id="32">
    <w:p w14:paraId="66E56577" w14:textId="77777777" w:rsidR="00630D73" w:rsidRPr="00FA6EF7" w:rsidRDefault="00630D73">
      <w:pPr>
        <w:pStyle w:val="Alaviitteenteksti"/>
      </w:pPr>
      <w:r>
        <w:rPr>
          <w:rStyle w:val="Alaviitteenviite"/>
        </w:rPr>
        <w:footnoteRef/>
      </w:r>
      <w:r w:rsidRPr="00FA6EF7">
        <w:t xml:space="preserve"> OFPRA 30.6.2023, s. 8 [raportti]. Marc Fontrierin haastattelu 23.3.2018 ja Fontrier, Marc 2003. </w:t>
      </w:r>
      <w:r w:rsidRPr="00FA6EF7">
        <w:rPr>
          <w:i/>
        </w:rPr>
        <w:t>Abou Bakr Ibrahim, Pacha de Zeyla – Marchand d’esclaves</w:t>
      </w:r>
      <w:r w:rsidRPr="00FA6EF7">
        <w:t>. L’Harmattan, Pariisi.</w:t>
      </w:r>
    </w:p>
  </w:footnote>
  <w:footnote w:id="33">
    <w:p w14:paraId="09727F3E" w14:textId="13D10061" w:rsidR="00630D73" w:rsidRPr="00FC641F" w:rsidRDefault="00630D73">
      <w:pPr>
        <w:pStyle w:val="Alaviitteenteksti"/>
      </w:pPr>
      <w:r>
        <w:rPr>
          <w:rStyle w:val="Alaviitteenviite"/>
        </w:rPr>
        <w:footnoteRef/>
      </w:r>
      <w:r w:rsidRPr="00FC641F">
        <w:t xml:space="preserve"> </w:t>
      </w:r>
      <w:proofErr w:type="spellStart"/>
      <w:r w:rsidRPr="00FC641F">
        <w:t>Encyclopaedia</w:t>
      </w:r>
      <w:proofErr w:type="spellEnd"/>
      <w:r w:rsidRPr="00FC641F">
        <w:t xml:space="preserve"> </w:t>
      </w:r>
      <w:proofErr w:type="spellStart"/>
      <w:r w:rsidRPr="00FC641F">
        <w:t>Britannica</w:t>
      </w:r>
      <w:proofErr w:type="spellEnd"/>
      <w:r w:rsidRPr="00FC641F">
        <w:t xml:space="preserve"> / </w:t>
      </w:r>
      <w:proofErr w:type="spellStart"/>
      <w:r w:rsidRPr="00FC641F">
        <w:t>Cutbill</w:t>
      </w:r>
      <w:proofErr w:type="spellEnd"/>
      <w:r w:rsidRPr="00FC641F">
        <w:t xml:space="preserve"> </w:t>
      </w:r>
      <w:r w:rsidR="00F95B18">
        <w:t xml:space="preserve">&amp; </w:t>
      </w:r>
      <w:proofErr w:type="spellStart"/>
      <w:r w:rsidR="00F95B18">
        <w:t>Schraeder</w:t>
      </w:r>
      <w:proofErr w:type="spellEnd"/>
      <w:r w:rsidRPr="00FC641F">
        <w:t xml:space="preserve"> </w:t>
      </w:r>
      <w:r w:rsidR="00F95B18">
        <w:t>31</w:t>
      </w:r>
      <w:r w:rsidRPr="00FC641F">
        <w:t>.</w:t>
      </w:r>
      <w:r w:rsidR="00F95B18">
        <w:t>8</w:t>
      </w:r>
      <w:r w:rsidRPr="00FC641F">
        <w:t>.202</w:t>
      </w:r>
      <w:r w:rsidR="00F95B18">
        <w:t>5</w:t>
      </w:r>
      <w:r w:rsidRPr="00FC641F">
        <w:t>.</w:t>
      </w:r>
    </w:p>
  </w:footnote>
  <w:footnote w:id="34">
    <w:p w14:paraId="08882E6A" w14:textId="77777777" w:rsidR="00630D73" w:rsidRPr="002851F7" w:rsidRDefault="00630D73" w:rsidP="002D2DD2">
      <w:pPr>
        <w:pStyle w:val="Alaviitteenteksti"/>
      </w:pPr>
      <w:r>
        <w:rPr>
          <w:rStyle w:val="Alaviitteenviite"/>
        </w:rPr>
        <w:footnoteRef/>
      </w:r>
      <w:r w:rsidRPr="002D2DD2">
        <w:t xml:space="preserve"> OFPRA 30.6.2023, s. 8 </w:t>
      </w:r>
      <w:bookmarkStart w:id="2" w:name="_Hlk163553536"/>
      <w:r w:rsidRPr="002D2DD2">
        <w:t xml:space="preserve">[raportti]. </w:t>
      </w:r>
      <w:bookmarkEnd w:id="2"/>
      <w:r w:rsidRPr="002851F7">
        <w:t xml:space="preserve">Marc </w:t>
      </w:r>
      <w:proofErr w:type="spellStart"/>
      <w:r w:rsidRPr="002851F7">
        <w:t>Fontrierin</w:t>
      </w:r>
      <w:proofErr w:type="spellEnd"/>
      <w:r w:rsidRPr="002851F7">
        <w:t xml:space="preserve"> haastattelu 23.3.2018.</w:t>
      </w:r>
    </w:p>
  </w:footnote>
  <w:footnote w:id="35">
    <w:p w14:paraId="6B695785" w14:textId="77777777" w:rsidR="00630D73" w:rsidRPr="006971DD" w:rsidRDefault="00630D73" w:rsidP="002D2DD2">
      <w:pPr>
        <w:pStyle w:val="Alaviitteenteksti"/>
        <w:rPr>
          <w:lang w:val="sv-SE"/>
        </w:rPr>
      </w:pPr>
      <w:r>
        <w:rPr>
          <w:rStyle w:val="Alaviitteenviite"/>
        </w:rPr>
        <w:footnoteRef/>
      </w:r>
      <w:r w:rsidRPr="006971DD">
        <w:rPr>
          <w:lang w:val="sv-SE"/>
        </w:rPr>
        <w:t xml:space="preserve"> Bertelsmann Stiftung 19.3.2024, s. 32.</w:t>
      </w:r>
    </w:p>
  </w:footnote>
  <w:footnote w:id="36">
    <w:p w14:paraId="434F804D" w14:textId="718D3513" w:rsidR="00630D73" w:rsidRPr="00FA6EF7" w:rsidRDefault="00630D73">
      <w:pPr>
        <w:pStyle w:val="Alaviitteenteksti"/>
        <w:rPr>
          <w:lang w:val="sv-SE"/>
        </w:rPr>
      </w:pPr>
      <w:r>
        <w:rPr>
          <w:rStyle w:val="Alaviitteenviite"/>
        </w:rPr>
        <w:footnoteRef/>
      </w:r>
      <w:r w:rsidRPr="00FA6EF7">
        <w:rPr>
          <w:lang w:val="sv-SE"/>
        </w:rPr>
        <w:t xml:space="preserve"> </w:t>
      </w:r>
      <w:r w:rsidR="007F2BB6">
        <w:rPr>
          <w:lang w:val="sv-SE"/>
        </w:rPr>
        <w:t>CIA 2.9.2025</w:t>
      </w:r>
      <w:r w:rsidRPr="007F2BB6">
        <w:rPr>
          <w:lang w:val="sv-SE"/>
        </w:rPr>
        <w:t>.</w:t>
      </w:r>
    </w:p>
  </w:footnote>
  <w:footnote w:id="37">
    <w:p w14:paraId="5BF9F4E5" w14:textId="77777777" w:rsidR="00630D73" w:rsidRPr="001E1910" w:rsidRDefault="00630D73">
      <w:pPr>
        <w:pStyle w:val="Alaviitteenteksti"/>
        <w:rPr>
          <w:lang w:val="sv-SE"/>
        </w:rPr>
      </w:pPr>
      <w:r>
        <w:rPr>
          <w:rStyle w:val="Alaviitteenviite"/>
        </w:rPr>
        <w:footnoteRef/>
      </w:r>
      <w:r w:rsidRPr="001E1910">
        <w:rPr>
          <w:lang w:val="sv-SE"/>
        </w:rPr>
        <w:t xml:space="preserve"> </w:t>
      </w:r>
      <w:r w:rsidRPr="002B6B06">
        <w:rPr>
          <w:lang w:val="sv-SE"/>
        </w:rPr>
        <w:t xml:space="preserve">Bertelsmann Stiftung </w:t>
      </w:r>
      <w:r w:rsidRPr="003B5C53">
        <w:rPr>
          <w:lang w:val="sv-SE"/>
        </w:rPr>
        <w:t xml:space="preserve">19.3.2024, s. </w:t>
      </w:r>
      <w:r>
        <w:rPr>
          <w:lang w:val="sv-SE"/>
        </w:rPr>
        <w:t>7–8.</w:t>
      </w:r>
    </w:p>
  </w:footnote>
  <w:footnote w:id="38">
    <w:p w14:paraId="1F34D6C0" w14:textId="4FCD0465" w:rsidR="00630D73" w:rsidRPr="002851F7" w:rsidRDefault="00630D73">
      <w:pPr>
        <w:pStyle w:val="Alaviitteenteksti"/>
        <w:rPr>
          <w:lang w:val="en-US"/>
        </w:rPr>
      </w:pPr>
      <w:r>
        <w:rPr>
          <w:rStyle w:val="Alaviitteenviite"/>
        </w:rPr>
        <w:footnoteRef/>
      </w:r>
      <w:r w:rsidRPr="002851F7">
        <w:rPr>
          <w:lang w:val="en-US"/>
        </w:rPr>
        <w:t xml:space="preserve"> Freedom House </w:t>
      </w:r>
      <w:r w:rsidR="00C01B8F" w:rsidRPr="002851F7">
        <w:rPr>
          <w:lang w:val="en-US"/>
        </w:rPr>
        <w:t>2024</w:t>
      </w:r>
      <w:r w:rsidRPr="002851F7">
        <w:rPr>
          <w:lang w:val="en-US"/>
        </w:rPr>
        <w:t>.</w:t>
      </w:r>
    </w:p>
  </w:footnote>
  <w:footnote w:id="39">
    <w:p w14:paraId="491F4A42" w14:textId="3A14517E" w:rsidR="00630D73" w:rsidRPr="002851F7" w:rsidRDefault="00630D73" w:rsidP="007133D5">
      <w:pPr>
        <w:pStyle w:val="Alaviitteenteksti"/>
        <w:rPr>
          <w:lang w:val="en-US"/>
        </w:rPr>
      </w:pPr>
      <w:r>
        <w:rPr>
          <w:rStyle w:val="Alaviitteenviite"/>
        </w:rPr>
        <w:footnoteRef/>
      </w:r>
      <w:r w:rsidRPr="002851F7">
        <w:rPr>
          <w:lang w:val="en-US"/>
        </w:rPr>
        <w:t xml:space="preserve"> </w:t>
      </w:r>
      <w:r w:rsidR="007F2BB6">
        <w:rPr>
          <w:lang w:val="en-US"/>
        </w:rPr>
        <w:t>CIA 2.9.2025</w:t>
      </w:r>
      <w:r w:rsidRPr="002851F7">
        <w:rPr>
          <w:lang w:val="en-US"/>
        </w:rPr>
        <w:t>; BBC 18.4.2023.</w:t>
      </w:r>
    </w:p>
  </w:footnote>
  <w:footnote w:id="40">
    <w:p w14:paraId="50709CE5" w14:textId="358F70CD" w:rsidR="00630D73" w:rsidRPr="002851F7" w:rsidRDefault="00630D73" w:rsidP="007133D5">
      <w:pPr>
        <w:pStyle w:val="Alaviitteenteksti"/>
        <w:rPr>
          <w:lang w:val="en-US"/>
        </w:rPr>
      </w:pPr>
      <w:r>
        <w:rPr>
          <w:rStyle w:val="Alaviitteenviite"/>
        </w:rPr>
        <w:footnoteRef/>
      </w:r>
      <w:r w:rsidRPr="002851F7">
        <w:rPr>
          <w:lang w:val="en-US"/>
        </w:rPr>
        <w:t xml:space="preserve"> </w:t>
      </w:r>
      <w:r w:rsidR="007F2BB6">
        <w:rPr>
          <w:lang w:val="en-US"/>
        </w:rPr>
        <w:t>CIA 2.9.2025</w:t>
      </w:r>
      <w:r w:rsidRPr="007F2BB6">
        <w:rPr>
          <w:color w:val="000000" w:themeColor="text1"/>
          <w:lang w:val="en-US"/>
        </w:rPr>
        <w:t>.</w:t>
      </w:r>
    </w:p>
  </w:footnote>
  <w:footnote w:id="41">
    <w:p w14:paraId="0B3FCBA5" w14:textId="77777777" w:rsidR="00630D73" w:rsidRPr="003B5C53" w:rsidRDefault="00630D73" w:rsidP="002B6B06">
      <w:pPr>
        <w:pStyle w:val="Alaviitteenteksti"/>
        <w:rPr>
          <w:lang w:val="en-US"/>
        </w:rPr>
      </w:pPr>
      <w:r>
        <w:rPr>
          <w:rStyle w:val="Alaviitteenviite"/>
        </w:rPr>
        <w:footnoteRef/>
      </w:r>
      <w:r w:rsidRPr="004D78B0">
        <w:rPr>
          <w:lang w:val="sv-SE"/>
        </w:rPr>
        <w:t xml:space="preserve"> </w:t>
      </w:r>
      <w:proofErr w:type="spellStart"/>
      <w:r>
        <w:rPr>
          <w:lang w:val="sv-SE"/>
        </w:rPr>
        <w:t>R</w:t>
      </w:r>
      <w:r w:rsidRPr="004D78B0">
        <w:rPr>
          <w:lang w:val="sv-SE"/>
        </w:rPr>
        <w:t>ansk</w:t>
      </w:r>
      <w:proofErr w:type="spellEnd"/>
      <w:r w:rsidRPr="004D78B0">
        <w:rPr>
          <w:lang w:val="sv-SE"/>
        </w:rPr>
        <w:t xml:space="preserve">. </w:t>
      </w:r>
      <w:r>
        <w:rPr>
          <w:lang w:val="sv-SE"/>
        </w:rPr>
        <w:t>Bertelsmann Stiftung 19.3.2024, s. 5; engl.</w:t>
      </w:r>
      <w:r w:rsidRPr="004D78B0">
        <w:rPr>
          <w:lang w:val="sv-SE"/>
        </w:rPr>
        <w:t xml:space="preserve"> </w:t>
      </w:r>
      <w:r w:rsidRPr="003B5C53">
        <w:rPr>
          <w:lang w:val="en-US"/>
        </w:rPr>
        <w:t>BBC 18.4.2023.</w:t>
      </w:r>
    </w:p>
  </w:footnote>
  <w:footnote w:id="42">
    <w:p w14:paraId="2974333D" w14:textId="77777777" w:rsidR="00630D73" w:rsidRPr="00774F4B" w:rsidRDefault="00630D73">
      <w:pPr>
        <w:pStyle w:val="Alaviitteenteksti"/>
        <w:rPr>
          <w:lang w:val="en-US"/>
        </w:rPr>
      </w:pPr>
      <w:r>
        <w:rPr>
          <w:rStyle w:val="Alaviitteenviite"/>
        </w:rPr>
        <w:footnoteRef/>
      </w:r>
      <w:r w:rsidRPr="00774F4B">
        <w:rPr>
          <w:lang w:val="en-US"/>
        </w:rPr>
        <w:t xml:space="preserve"> Bertelsmann Stiftung </w:t>
      </w:r>
      <w:r>
        <w:rPr>
          <w:lang w:val="en-US"/>
        </w:rPr>
        <w:t>19.3.2024</w:t>
      </w:r>
      <w:r w:rsidRPr="00774F4B">
        <w:rPr>
          <w:lang w:val="en-US"/>
        </w:rPr>
        <w:t>, s. 6</w:t>
      </w:r>
      <w:r>
        <w:rPr>
          <w:lang w:val="en-US"/>
        </w:rPr>
        <w:t>, 28</w:t>
      </w:r>
      <w:r w:rsidRPr="00774F4B">
        <w:rPr>
          <w:lang w:val="en-US"/>
        </w:rPr>
        <w:t>.</w:t>
      </w:r>
    </w:p>
  </w:footnote>
  <w:footnote w:id="43">
    <w:p w14:paraId="69DE6AC6" w14:textId="75C907E1" w:rsidR="00630D73" w:rsidRPr="002851F7" w:rsidRDefault="00630D73" w:rsidP="00774F4B">
      <w:pPr>
        <w:pStyle w:val="Alaviitteenteksti"/>
        <w:rPr>
          <w:lang w:val="en-US"/>
        </w:rPr>
      </w:pPr>
      <w:r>
        <w:rPr>
          <w:rStyle w:val="Alaviitteenviite"/>
        </w:rPr>
        <w:footnoteRef/>
      </w:r>
      <w:r w:rsidRPr="009E352D">
        <w:rPr>
          <w:lang w:val="en-US"/>
        </w:rPr>
        <w:t xml:space="preserve"> </w:t>
      </w:r>
      <w:r w:rsidRPr="004E3BB2">
        <w:rPr>
          <w:lang w:val="en-US"/>
        </w:rPr>
        <w:t>I</w:t>
      </w:r>
      <w:r>
        <w:rPr>
          <w:lang w:val="en-US"/>
        </w:rPr>
        <w:t>nternational Crisis Group 10/2022.</w:t>
      </w:r>
      <w:r w:rsidR="00C01B8F">
        <w:rPr>
          <w:lang w:val="en-US"/>
        </w:rPr>
        <w:t xml:space="preserve"> </w:t>
      </w:r>
      <w:r w:rsidR="00C01B8F" w:rsidRPr="002851F7">
        <w:rPr>
          <w:lang w:val="en-US"/>
        </w:rPr>
        <w:t xml:space="preserve">Ks. </w:t>
      </w:r>
      <w:proofErr w:type="spellStart"/>
      <w:r w:rsidR="00C01B8F" w:rsidRPr="002851F7">
        <w:rPr>
          <w:lang w:val="en-US"/>
        </w:rPr>
        <w:t>myös</w:t>
      </w:r>
      <w:proofErr w:type="spellEnd"/>
      <w:r w:rsidR="00C01B8F" w:rsidRPr="002851F7">
        <w:rPr>
          <w:lang w:val="en-US"/>
        </w:rPr>
        <w:t xml:space="preserve"> VOA 2.2.2025.</w:t>
      </w:r>
    </w:p>
  </w:footnote>
  <w:footnote w:id="44">
    <w:p w14:paraId="14B30FF0" w14:textId="3EF07F4B" w:rsidR="00630D73" w:rsidRPr="002851F7" w:rsidRDefault="00630D73">
      <w:pPr>
        <w:pStyle w:val="Alaviitteenteksti"/>
        <w:rPr>
          <w:lang w:val="en-US"/>
        </w:rPr>
      </w:pPr>
      <w:r>
        <w:rPr>
          <w:rStyle w:val="Alaviitteenviite"/>
        </w:rPr>
        <w:footnoteRef/>
      </w:r>
      <w:r w:rsidRPr="002851F7">
        <w:rPr>
          <w:lang w:val="en-US"/>
        </w:rPr>
        <w:t xml:space="preserve"> USDOS 30.11.2023</w:t>
      </w:r>
      <w:r w:rsidR="003678C3" w:rsidRPr="002851F7">
        <w:rPr>
          <w:lang w:val="en-US"/>
        </w:rPr>
        <w:t>; US Congress 30.7.2025.</w:t>
      </w:r>
    </w:p>
  </w:footnote>
  <w:footnote w:id="45">
    <w:p w14:paraId="34773425" w14:textId="763D7D31" w:rsidR="00630D73" w:rsidRPr="003678C3" w:rsidRDefault="00630D73" w:rsidP="00C03FE7">
      <w:pPr>
        <w:pStyle w:val="Alaviitteenteksti"/>
        <w:jc w:val="left"/>
        <w:rPr>
          <w:lang w:val="en-US"/>
        </w:rPr>
      </w:pPr>
      <w:r>
        <w:rPr>
          <w:rStyle w:val="Alaviitteenviite"/>
        </w:rPr>
        <w:footnoteRef/>
      </w:r>
      <w:r w:rsidRPr="002851F7">
        <w:rPr>
          <w:lang w:val="en-US"/>
        </w:rPr>
        <w:t xml:space="preserve"> </w:t>
      </w:r>
      <w:proofErr w:type="spellStart"/>
      <w:r w:rsidRPr="002851F7">
        <w:rPr>
          <w:lang w:val="en-US"/>
        </w:rPr>
        <w:t>Tarkistettu</w:t>
      </w:r>
      <w:proofErr w:type="spellEnd"/>
      <w:r w:rsidRPr="002851F7">
        <w:rPr>
          <w:lang w:val="en-US"/>
        </w:rPr>
        <w:t xml:space="preserve"> mm. </w:t>
      </w:r>
      <w:r w:rsidR="004350E5">
        <w:rPr>
          <w:lang w:val="en-US"/>
        </w:rPr>
        <w:t>ACLED-</w:t>
      </w:r>
      <w:proofErr w:type="spellStart"/>
      <w:r w:rsidR="004350E5">
        <w:rPr>
          <w:lang w:val="en-US"/>
        </w:rPr>
        <w:t>konfliktitietokanta</w:t>
      </w:r>
      <w:proofErr w:type="spellEnd"/>
      <w:r w:rsidR="004350E5">
        <w:rPr>
          <w:lang w:val="en-US"/>
        </w:rPr>
        <w:t xml:space="preserve">; </w:t>
      </w:r>
      <w:r w:rsidRPr="00A93E45">
        <w:rPr>
          <w:lang w:val="en-US"/>
        </w:rPr>
        <w:t>ISS (Institute for Security S</w:t>
      </w:r>
      <w:r>
        <w:rPr>
          <w:lang w:val="en-US"/>
        </w:rPr>
        <w:t>tudies</w:t>
      </w:r>
      <w:r w:rsidRPr="00A93E45">
        <w:rPr>
          <w:lang w:val="en-US"/>
        </w:rPr>
        <w:t xml:space="preserve"> </w:t>
      </w:r>
      <w:hyperlink r:id="rId1" w:history="1">
        <w:r w:rsidRPr="00BD65D4">
          <w:rPr>
            <w:rStyle w:val="Hyperlinkki"/>
            <w:lang w:val="en-US"/>
          </w:rPr>
          <w:t>https://issafrica.org/search</w:t>
        </w:r>
      </w:hyperlink>
      <w:r>
        <w:rPr>
          <w:lang w:val="en-US"/>
        </w:rPr>
        <w:t xml:space="preserve">);  CFR (Council on Foreign Relations </w:t>
      </w:r>
      <w:hyperlink r:id="rId2" w:history="1">
        <w:r w:rsidRPr="00BD65D4">
          <w:rPr>
            <w:rStyle w:val="Hyperlinkki"/>
            <w:lang w:val="en-US"/>
          </w:rPr>
          <w:t>https://www.cfr.org/sub-saharan-africa/djibouti</w:t>
        </w:r>
      </w:hyperlink>
      <w:r>
        <w:rPr>
          <w:lang w:val="en-US"/>
        </w:rPr>
        <w:t xml:space="preserve">); UCDP (Uppsala Conflict Data Program  </w:t>
      </w:r>
      <w:hyperlink r:id="rId3" w:history="1">
        <w:r w:rsidRPr="00BD65D4">
          <w:rPr>
            <w:rStyle w:val="Hyperlinkki"/>
            <w:lang w:val="en-US"/>
          </w:rPr>
          <w:t>https://ucdp.uu.se/country/522</w:t>
        </w:r>
      </w:hyperlink>
      <w:r>
        <w:rPr>
          <w:lang w:val="en-US"/>
        </w:rPr>
        <w:t xml:space="preserve">);  Political Geography Now </w:t>
      </w:r>
      <w:hyperlink r:id="rId4" w:history="1">
        <w:r w:rsidRPr="00BD65D4">
          <w:rPr>
            <w:rStyle w:val="Hyperlinkki"/>
            <w:lang w:val="en-US"/>
          </w:rPr>
          <w:t>https://www.polgeonow.com/</w:t>
        </w:r>
      </w:hyperlink>
      <w:r>
        <w:rPr>
          <w:lang w:val="en-US"/>
        </w:rPr>
        <w:t xml:space="preserve">; </w:t>
      </w:r>
      <w:r w:rsidR="007F2BB6">
        <w:rPr>
          <w:lang w:val="en-US"/>
        </w:rPr>
        <w:t>CIA 2.9.2025</w:t>
      </w:r>
      <w:r>
        <w:rPr>
          <w:lang w:val="en-US"/>
        </w:rPr>
        <w:t xml:space="preserve">; </w:t>
      </w:r>
      <w:r w:rsidR="00B7230A">
        <w:rPr>
          <w:lang w:val="en-US"/>
        </w:rPr>
        <w:t xml:space="preserve">Freedom House 2024; Freedom House 2025; </w:t>
      </w:r>
      <w:r>
        <w:rPr>
          <w:lang w:val="en-US"/>
        </w:rPr>
        <w:t xml:space="preserve">USDOS </w:t>
      </w:r>
      <w:r w:rsidR="008232B3">
        <w:rPr>
          <w:lang w:val="en-US"/>
        </w:rPr>
        <w:t>12.8</w:t>
      </w:r>
      <w:r w:rsidRPr="004B2C31">
        <w:rPr>
          <w:lang w:val="en-US"/>
        </w:rPr>
        <w:t>.202</w:t>
      </w:r>
      <w:r w:rsidR="008232B3">
        <w:rPr>
          <w:lang w:val="en-US"/>
        </w:rPr>
        <w:t>5</w:t>
      </w:r>
      <w:r>
        <w:rPr>
          <w:lang w:val="en-US"/>
        </w:rPr>
        <w:t xml:space="preserve">; </w:t>
      </w:r>
      <w:bookmarkStart w:id="3" w:name="_Hlk162353005"/>
      <w:r>
        <w:rPr>
          <w:lang w:val="en-US"/>
        </w:rPr>
        <w:t xml:space="preserve">International Crisis Group </w:t>
      </w:r>
      <w:bookmarkEnd w:id="3"/>
      <w:r>
        <w:rPr>
          <w:lang w:val="en-US"/>
        </w:rPr>
        <w:t xml:space="preserve">-järjestön uusin Crisis Watch -päivitys, joka on julkaistu </w:t>
      </w:r>
      <w:r w:rsidR="00B7230A">
        <w:rPr>
          <w:lang w:val="en-US"/>
        </w:rPr>
        <w:t>7</w:t>
      </w:r>
      <w:r>
        <w:rPr>
          <w:lang w:val="en-US"/>
        </w:rPr>
        <w:t>/202</w:t>
      </w:r>
      <w:r w:rsidR="00B7230A">
        <w:rPr>
          <w:lang w:val="en-US"/>
        </w:rPr>
        <w:t>5</w:t>
      </w:r>
      <w:r>
        <w:rPr>
          <w:lang w:val="en-US"/>
        </w:rPr>
        <w:t xml:space="preserve">. </w:t>
      </w:r>
      <w:r w:rsidR="00B7230A" w:rsidRPr="00B7230A">
        <w:t>Djibouti on “</w:t>
      </w:r>
      <w:proofErr w:type="spellStart"/>
      <w:r w:rsidR="00B7230A" w:rsidRPr="00B7230A">
        <w:t>standby</w:t>
      </w:r>
      <w:proofErr w:type="spellEnd"/>
      <w:r w:rsidR="00B7230A" w:rsidRPr="00B7230A">
        <w:t>-seurannassa”, mikä tarkoittaa s</w:t>
      </w:r>
      <w:r w:rsidR="00B7230A">
        <w:t xml:space="preserve">itä, että </w:t>
      </w:r>
      <w:proofErr w:type="spellStart"/>
      <w:r w:rsidR="00B7230A">
        <w:t>Crisis</w:t>
      </w:r>
      <w:proofErr w:type="spellEnd"/>
      <w:r w:rsidR="00B7230A">
        <w:t xml:space="preserve"> Group päivittää maan tilannetta ainoastaan silloin, jos siellä havaitaan väkivallan tai levottomuuksien lisääntymistä (ks. </w:t>
      </w:r>
      <w:r w:rsidR="00B7230A" w:rsidRPr="003678C3">
        <w:rPr>
          <w:lang w:val="en-US"/>
        </w:rPr>
        <w:t>International Crisis Group [</w:t>
      </w:r>
      <w:proofErr w:type="spellStart"/>
      <w:r w:rsidR="00B7230A" w:rsidRPr="003678C3">
        <w:rPr>
          <w:lang w:val="en-US"/>
        </w:rPr>
        <w:t>päiväämätön</w:t>
      </w:r>
      <w:proofErr w:type="spellEnd"/>
      <w:r w:rsidR="00B7230A" w:rsidRPr="003678C3">
        <w:rPr>
          <w:lang w:val="en-US"/>
        </w:rPr>
        <w:t>]).</w:t>
      </w:r>
    </w:p>
  </w:footnote>
  <w:footnote w:id="46">
    <w:p w14:paraId="737F5F97" w14:textId="7818B466" w:rsidR="008A713D" w:rsidRPr="00F00025" w:rsidRDefault="008A713D">
      <w:pPr>
        <w:pStyle w:val="Alaviitteenteksti"/>
        <w:rPr>
          <w:lang w:val="en-US"/>
        </w:rPr>
      </w:pPr>
      <w:r>
        <w:rPr>
          <w:rStyle w:val="Alaviitteenviite"/>
        </w:rPr>
        <w:footnoteRef/>
      </w:r>
      <w:r w:rsidRPr="00F00025">
        <w:rPr>
          <w:lang w:val="en-US"/>
        </w:rPr>
        <w:t xml:space="preserve"> EEAS 2</w:t>
      </w:r>
      <w:r w:rsidR="00310A37" w:rsidRPr="00F00025">
        <w:rPr>
          <w:lang w:val="en-US"/>
        </w:rPr>
        <w:t>2</w:t>
      </w:r>
      <w:r w:rsidRPr="00F00025">
        <w:rPr>
          <w:lang w:val="en-US"/>
        </w:rPr>
        <w:t>.5.202</w:t>
      </w:r>
      <w:r w:rsidR="00310A37" w:rsidRPr="00F00025">
        <w:rPr>
          <w:lang w:val="en-US"/>
        </w:rPr>
        <w:t>5, s. 94.</w:t>
      </w:r>
    </w:p>
  </w:footnote>
  <w:footnote w:id="47">
    <w:p w14:paraId="5C182DA1" w14:textId="77777777" w:rsidR="00630D73" w:rsidRPr="00F00025" w:rsidRDefault="00630D73">
      <w:pPr>
        <w:pStyle w:val="Alaviitteenteksti"/>
        <w:rPr>
          <w:lang w:val="en-US"/>
        </w:rPr>
      </w:pPr>
      <w:r>
        <w:rPr>
          <w:rStyle w:val="Alaviitteenviite"/>
        </w:rPr>
        <w:footnoteRef/>
      </w:r>
      <w:r w:rsidRPr="00F00025">
        <w:rPr>
          <w:lang w:val="en-US"/>
        </w:rPr>
        <w:t xml:space="preserve"> Bertelsmann Stiftung 19.3.2024, s. 7.</w:t>
      </w:r>
    </w:p>
  </w:footnote>
  <w:footnote w:id="48">
    <w:p w14:paraId="4B106030" w14:textId="59456F81" w:rsidR="00E15861" w:rsidRPr="001D7EEE" w:rsidRDefault="00E15861">
      <w:pPr>
        <w:pStyle w:val="Alaviitteenteksti"/>
      </w:pPr>
      <w:r>
        <w:rPr>
          <w:rStyle w:val="Alaviitteenviite"/>
        </w:rPr>
        <w:footnoteRef/>
      </w:r>
      <w:r w:rsidRPr="00E15861">
        <w:rPr>
          <w:lang w:val="en-US"/>
        </w:rPr>
        <w:t xml:space="preserve"> Ks. </w:t>
      </w:r>
      <w:proofErr w:type="spellStart"/>
      <w:r w:rsidRPr="00E15861">
        <w:rPr>
          <w:lang w:val="en-US"/>
        </w:rPr>
        <w:t>esim</w:t>
      </w:r>
      <w:proofErr w:type="spellEnd"/>
      <w:r w:rsidRPr="00E15861">
        <w:rPr>
          <w:lang w:val="en-US"/>
        </w:rPr>
        <w:t xml:space="preserve">.  </w:t>
      </w:r>
      <w:r w:rsidRPr="001D7EEE">
        <w:t>ACLED [päiväämätön].</w:t>
      </w:r>
    </w:p>
  </w:footnote>
  <w:footnote w:id="49">
    <w:p w14:paraId="1B3024BB" w14:textId="77777777" w:rsidR="00E15861" w:rsidRPr="001D7EEE" w:rsidRDefault="00E15861" w:rsidP="003A4241">
      <w:pPr>
        <w:pStyle w:val="Alaviitteenteksti"/>
        <w:jc w:val="left"/>
      </w:pPr>
      <w:r>
        <w:rPr>
          <w:rStyle w:val="Alaviitteenviite"/>
        </w:rPr>
        <w:footnoteRef/>
      </w:r>
      <w:r w:rsidRPr="001D7EEE">
        <w:t xml:space="preserve"> ACLED 1.9.2025.</w:t>
      </w:r>
    </w:p>
  </w:footnote>
  <w:footnote w:id="50">
    <w:p w14:paraId="22E8471D" w14:textId="6024816D" w:rsidR="005639F8" w:rsidRPr="00095459" w:rsidRDefault="005639F8" w:rsidP="003A4241">
      <w:pPr>
        <w:spacing w:before="0" w:after="0"/>
        <w:jc w:val="left"/>
        <w:rPr>
          <w:iCs/>
        </w:rPr>
      </w:pPr>
      <w:r>
        <w:rPr>
          <w:rStyle w:val="Alaviitteenviite"/>
        </w:rPr>
        <w:footnoteRef/>
      </w:r>
      <w:r>
        <w:t xml:space="preserve"> </w:t>
      </w:r>
      <w:r w:rsidR="00095459" w:rsidRPr="00F93E0F">
        <w:rPr>
          <w:iCs/>
        </w:rPr>
        <w:t>ACLED (</w:t>
      </w:r>
      <w:proofErr w:type="spellStart"/>
      <w:r w:rsidR="00095459" w:rsidRPr="00F93E0F">
        <w:rPr>
          <w:iCs/>
        </w:rPr>
        <w:t>Armed</w:t>
      </w:r>
      <w:proofErr w:type="spellEnd"/>
      <w:r w:rsidR="00095459" w:rsidRPr="00F93E0F">
        <w:rPr>
          <w:iCs/>
        </w:rPr>
        <w:t xml:space="preserve"> </w:t>
      </w:r>
      <w:proofErr w:type="spellStart"/>
      <w:r w:rsidR="00095459" w:rsidRPr="00F93E0F">
        <w:rPr>
          <w:iCs/>
        </w:rPr>
        <w:t>Conflict</w:t>
      </w:r>
      <w:proofErr w:type="spellEnd"/>
      <w:r w:rsidR="00095459" w:rsidRPr="00F93E0F">
        <w:rPr>
          <w:iCs/>
        </w:rPr>
        <w:t xml:space="preserve"> </w:t>
      </w:r>
      <w:proofErr w:type="spellStart"/>
      <w:r w:rsidR="00095459" w:rsidRPr="00F93E0F">
        <w:rPr>
          <w:iCs/>
        </w:rPr>
        <w:t>Location</w:t>
      </w:r>
      <w:proofErr w:type="spellEnd"/>
      <w:r w:rsidR="00095459" w:rsidRPr="00F93E0F">
        <w:rPr>
          <w:iCs/>
        </w:rPr>
        <w:t xml:space="preserve"> &amp; </w:t>
      </w:r>
      <w:proofErr w:type="spellStart"/>
      <w:r w:rsidR="00095459" w:rsidRPr="00F93E0F">
        <w:rPr>
          <w:iCs/>
        </w:rPr>
        <w:t>Event</w:t>
      </w:r>
      <w:proofErr w:type="spellEnd"/>
      <w:r w:rsidR="00095459" w:rsidRPr="00F93E0F">
        <w:rPr>
          <w:iCs/>
        </w:rPr>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w:t>
      </w:r>
      <w:r w:rsidR="00095459">
        <w:rPr>
          <w:iCs/>
        </w:rPr>
        <w:t>,</w:t>
      </w:r>
      <w:r w:rsidR="00095459" w:rsidRPr="00F93E0F">
        <w:rPr>
          <w:iCs/>
        </w:rPr>
        <w:t xml:space="preserve"> ja aineistoa kerätään pääasiassa paikallisista, kansallisista ja kansainvälisistä uutisista.</w:t>
      </w:r>
      <w:r w:rsidR="00095459" w:rsidRPr="004A15C7">
        <w:rPr>
          <w:iCs/>
        </w:rPr>
        <w:t xml:space="preserve"> Tietokanta on julkinen mutta maksullinen ja edellyttää kirjautumista (</w:t>
      </w:r>
      <w:r w:rsidR="00095459" w:rsidRPr="00F93E0F">
        <w:rPr>
          <w:iCs/>
        </w:rPr>
        <w:t xml:space="preserve">ACLED [päivitetty </w:t>
      </w:r>
      <w:r w:rsidR="00095459" w:rsidRPr="004A15C7">
        <w:rPr>
          <w:iCs/>
        </w:rPr>
        <w:t>3</w:t>
      </w:r>
      <w:r w:rsidR="00095459">
        <w:rPr>
          <w:iCs/>
        </w:rPr>
        <w:t>1</w:t>
      </w:r>
      <w:r w:rsidR="00095459" w:rsidRPr="004A15C7">
        <w:rPr>
          <w:iCs/>
        </w:rPr>
        <w:t>.</w:t>
      </w:r>
      <w:r w:rsidR="00095459">
        <w:rPr>
          <w:iCs/>
        </w:rPr>
        <w:t>7</w:t>
      </w:r>
      <w:r w:rsidR="00095459" w:rsidRPr="004A15C7">
        <w:rPr>
          <w:iCs/>
        </w:rPr>
        <w:t>.202</w:t>
      </w:r>
      <w:r w:rsidR="00095459">
        <w:rPr>
          <w:iCs/>
        </w:rPr>
        <w:t>5</w:t>
      </w:r>
      <w:r w:rsidR="00095459" w:rsidRPr="00F93E0F">
        <w:rPr>
          <w:iCs/>
        </w:rPr>
        <w:t>]).</w:t>
      </w:r>
      <w:r w:rsidR="00095459">
        <w:rPr>
          <w:iCs/>
        </w:rPr>
        <w:t xml:space="preserve"> </w:t>
      </w:r>
      <w:r w:rsidR="00095459" w:rsidRPr="00F93E0F">
        <w:rPr>
          <w:iCs/>
        </w:rPr>
        <w:t>Maahanmuuttovirastossa on sovittu eri konfliktimaiden turvallisuusvälikohtausten ja siviiliuhrien tarkasteluun yhtenäinen käytäntö, jossa tarkastellaan ACLED-tietokannasta taisteluja (</w:t>
      </w:r>
      <w:proofErr w:type="spellStart"/>
      <w:r w:rsidR="00095459" w:rsidRPr="00F93E0F">
        <w:rPr>
          <w:iCs/>
        </w:rPr>
        <w:t>battles</w:t>
      </w:r>
      <w:proofErr w:type="spellEnd"/>
      <w:r w:rsidR="00095459" w:rsidRPr="00F93E0F">
        <w:rPr>
          <w:iCs/>
        </w:rPr>
        <w:t>), räjähde- ja muita etäiskuja (</w:t>
      </w:r>
      <w:proofErr w:type="spellStart"/>
      <w:r w:rsidR="00095459" w:rsidRPr="00F93E0F">
        <w:rPr>
          <w:iCs/>
        </w:rPr>
        <w:t>explosions</w:t>
      </w:r>
      <w:proofErr w:type="spellEnd"/>
      <w:r w:rsidR="00095459" w:rsidRPr="00F93E0F">
        <w:rPr>
          <w:iCs/>
        </w:rPr>
        <w:t>/</w:t>
      </w:r>
      <w:proofErr w:type="spellStart"/>
      <w:r w:rsidR="00095459" w:rsidRPr="00F93E0F">
        <w:rPr>
          <w:iCs/>
        </w:rPr>
        <w:t>remote</w:t>
      </w:r>
      <w:proofErr w:type="spellEnd"/>
      <w:r w:rsidR="00095459" w:rsidRPr="00F93E0F">
        <w:rPr>
          <w:iCs/>
        </w:rPr>
        <w:t xml:space="preserve"> </w:t>
      </w:r>
      <w:proofErr w:type="spellStart"/>
      <w:r w:rsidR="00095459" w:rsidRPr="00F93E0F">
        <w:rPr>
          <w:iCs/>
        </w:rPr>
        <w:t>violence</w:t>
      </w:r>
      <w:proofErr w:type="spellEnd"/>
      <w:r w:rsidR="00095459" w:rsidRPr="00F93E0F">
        <w:rPr>
          <w:iCs/>
        </w:rPr>
        <w:t xml:space="preserve">) </w:t>
      </w:r>
      <w:r w:rsidR="00095459">
        <w:rPr>
          <w:iCs/>
        </w:rPr>
        <w:t>sekä</w:t>
      </w:r>
      <w:r w:rsidR="00095459" w:rsidRPr="00F93E0F">
        <w:rPr>
          <w:iCs/>
        </w:rPr>
        <w:t xml:space="preserve"> siviiliväestöön kohdistunutta väkivaltaa (</w:t>
      </w:r>
      <w:proofErr w:type="spellStart"/>
      <w:r w:rsidR="00095459" w:rsidRPr="00F93E0F">
        <w:rPr>
          <w:iCs/>
        </w:rPr>
        <w:t>violence</w:t>
      </w:r>
      <w:proofErr w:type="spellEnd"/>
      <w:r w:rsidR="00095459" w:rsidRPr="00F93E0F">
        <w:rPr>
          <w:iCs/>
        </w:rPr>
        <w:t xml:space="preserve"> </w:t>
      </w:r>
      <w:proofErr w:type="spellStart"/>
      <w:r w:rsidR="00095459" w:rsidRPr="00F93E0F">
        <w:rPr>
          <w:iCs/>
        </w:rPr>
        <w:t>against</w:t>
      </w:r>
      <w:proofErr w:type="spellEnd"/>
      <w:r w:rsidR="00095459" w:rsidRPr="00F93E0F">
        <w:rPr>
          <w:iCs/>
        </w:rPr>
        <w:t xml:space="preserve"> </w:t>
      </w:r>
      <w:proofErr w:type="spellStart"/>
      <w:r w:rsidR="00095459" w:rsidRPr="00F93E0F">
        <w:rPr>
          <w:iCs/>
        </w:rPr>
        <w:t>civilians</w:t>
      </w:r>
      <w:proofErr w:type="spellEnd"/>
      <w:r w:rsidR="00095459" w:rsidRPr="00F93E0F">
        <w:rPr>
          <w:iCs/>
        </w:rPr>
        <w:t xml:space="preserve">) koskevaa tietoa. Välikohtauslukuihin ei </w:t>
      </w:r>
      <w:r w:rsidR="00095459">
        <w:rPr>
          <w:iCs/>
        </w:rPr>
        <w:t>sisällytetä</w:t>
      </w:r>
      <w:r w:rsidR="00095459" w:rsidRPr="00F93E0F">
        <w:rPr>
          <w:iCs/>
        </w:rPr>
        <w:t xml:space="preserve"> mielenosoituksia (</w:t>
      </w:r>
      <w:proofErr w:type="spellStart"/>
      <w:r w:rsidR="00095459" w:rsidRPr="00F93E0F">
        <w:rPr>
          <w:iCs/>
        </w:rPr>
        <w:t>demonstrations</w:t>
      </w:r>
      <w:proofErr w:type="spellEnd"/>
      <w:r w:rsidR="00095459" w:rsidRPr="00F93E0F">
        <w:rPr>
          <w:iCs/>
        </w:rPr>
        <w:t>), mellakoita (</w:t>
      </w:r>
      <w:proofErr w:type="spellStart"/>
      <w:r w:rsidR="00095459" w:rsidRPr="00F93E0F">
        <w:rPr>
          <w:iCs/>
        </w:rPr>
        <w:t>riots</w:t>
      </w:r>
      <w:proofErr w:type="spellEnd"/>
      <w:r w:rsidR="00095459" w:rsidRPr="00F93E0F">
        <w:rPr>
          <w:iCs/>
        </w:rPr>
        <w:t>) eikä strategista kehitystä (</w:t>
      </w:r>
      <w:proofErr w:type="spellStart"/>
      <w:r w:rsidR="00095459" w:rsidRPr="00F93E0F">
        <w:rPr>
          <w:iCs/>
        </w:rPr>
        <w:t>strategic</w:t>
      </w:r>
      <w:proofErr w:type="spellEnd"/>
      <w:r w:rsidR="00095459" w:rsidRPr="00F93E0F">
        <w:rPr>
          <w:iCs/>
        </w:rPr>
        <w:t xml:space="preserve"> </w:t>
      </w:r>
      <w:proofErr w:type="spellStart"/>
      <w:r w:rsidR="00095459" w:rsidRPr="00F93E0F">
        <w:rPr>
          <w:iCs/>
        </w:rPr>
        <w:t>development</w:t>
      </w:r>
      <w:proofErr w:type="spellEnd"/>
      <w:r w:rsidR="00095459" w:rsidRPr="00F93E0F">
        <w:rPr>
          <w:iCs/>
        </w:rPr>
        <w:t>)</w:t>
      </w:r>
      <w:r w:rsidR="00095459">
        <w:rPr>
          <w:iCs/>
        </w:rPr>
        <w:t>, ellei erikseen mainittu, kuten tämän vastauksen kohdassa 7.</w:t>
      </w:r>
    </w:p>
  </w:footnote>
  <w:footnote w:id="51">
    <w:p w14:paraId="269B708D" w14:textId="6EB3E760" w:rsidR="00630D73" w:rsidRPr="001D7EEE" w:rsidRDefault="00630D73">
      <w:pPr>
        <w:pStyle w:val="Alaviitteenteksti"/>
        <w:rPr>
          <w:lang w:val="en-US"/>
        </w:rPr>
      </w:pPr>
      <w:r>
        <w:rPr>
          <w:rStyle w:val="Alaviitteenviite"/>
        </w:rPr>
        <w:footnoteRef/>
      </w:r>
      <w:r w:rsidRPr="001D7EEE">
        <w:rPr>
          <w:lang w:val="en-US"/>
        </w:rPr>
        <w:t xml:space="preserve"> ACLED 1.</w:t>
      </w:r>
      <w:r w:rsidR="00F00025" w:rsidRPr="001D7EEE">
        <w:rPr>
          <w:lang w:val="en-US"/>
        </w:rPr>
        <w:t>9</w:t>
      </w:r>
      <w:r w:rsidRPr="001D7EEE">
        <w:rPr>
          <w:lang w:val="en-US"/>
        </w:rPr>
        <w:t>.202</w:t>
      </w:r>
      <w:r w:rsidR="001E342C" w:rsidRPr="001D7EEE">
        <w:rPr>
          <w:lang w:val="en-US"/>
        </w:rPr>
        <w:t>5</w:t>
      </w:r>
      <w:r w:rsidRPr="001D7EEE">
        <w:rPr>
          <w:lang w:val="en-US"/>
        </w:rPr>
        <w:t>.</w:t>
      </w:r>
    </w:p>
  </w:footnote>
  <w:footnote w:id="52">
    <w:p w14:paraId="73AF5F47" w14:textId="4755A048" w:rsidR="00464F8A" w:rsidRPr="00464F8A" w:rsidRDefault="00464F8A" w:rsidP="00FF63B3">
      <w:pPr>
        <w:spacing w:before="0" w:after="0" w:line="276" w:lineRule="auto"/>
        <w:jc w:val="left"/>
        <w:rPr>
          <w:color w:val="000000"/>
          <w:shd w:val="clear" w:color="auto" w:fill="FFFFFF"/>
        </w:rPr>
      </w:pPr>
      <w:r>
        <w:rPr>
          <w:rStyle w:val="Alaviitteenviite"/>
        </w:rPr>
        <w:footnoteRef/>
      </w:r>
      <w:r>
        <w:t xml:space="preserve"> </w:t>
      </w:r>
      <w:r>
        <w:t>Maahanmuuttovirasto / maatietopalvelu 15.4.2024. Saatavilla Tellus-maatietokannassa.</w:t>
      </w:r>
      <w:r>
        <w:t xml:space="preserve"> Kyseisessä vastauksessa on käsitelty mm. </w:t>
      </w:r>
      <w:r w:rsidRPr="00464F8A">
        <w:rPr>
          <w:color w:val="000000"/>
          <w:shd w:val="clear" w:color="auto" w:fill="FFFFFF"/>
        </w:rPr>
        <w:t xml:space="preserve">Djiboutin armeijan ja FRUD-kapinallisten </w:t>
      </w:r>
      <w:r>
        <w:rPr>
          <w:color w:val="000000"/>
          <w:shd w:val="clear" w:color="auto" w:fill="FFFFFF"/>
        </w:rPr>
        <w:t xml:space="preserve">välisiä yhteenottoja </w:t>
      </w:r>
      <w:r w:rsidRPr="00464F8A">
        <w:rPr>
          <w:color w:val="000000"/>
          <w:shd w:val="clear" w:color="auto" w:fill="FFFFFF"/>
        </w:rPr>
        <w:t xml:space="preserve">ja </w:t>
      </w:r>
      <w:proofErr w:type="spellStart"/>
      <w:r w:rsidRPr="00464F8A">
        <w:rPr>
          <w:color w:val="000000"/>
          <w:shd w:val="clear" w:color="auto" w:fill="FFFFFF"/>
        </w:rPr>
        <w:t>afarien</w:t>
      </w:r>
      <w:proofErr w:type="spellEnd"/>
      <w:r w:rsidRPr="00464F8A">
        <w:rPr>
          <w:color w:val="000000"/>
          <w:shd w:val="clear" w:color="auto" w:fill="FFFFFF"/>
        </w:rPr>
        <w:t xml:space="preserve"> ja </w:t>
      </w:r>
      <w:proofErr w:type="spellStart"/>
      <w:r w:rsidR="00FF63B3">
        <w:rPr>
          <w:color w:val="000000"/>
          <w:shd w:val="clear" w:color="auto" w:fill="FFFFFF"/>
        </w:rPr>
        <w:t>i</w:t>
      </w:r>
      <w:r w:rsidRPr="00464F8A">
        <w:rPr>
          <w:color w:val="000000"/>
          <w:shd w:val="clear" w:color="auto" w:fill="FFFFFF"/>
        </w:rPr>
        <w:t>ssojen</w:t>
      </w:r>
      <w:proofErr w:type="spellEnd"/>
      <w:r w:rsidRPr="00464F8A">
        <w:rPr>
          <w:color w:val="000000"/>
          <w:shd w:val="clear" w:color="auto" w:fill="FFFFFF"/>
        </w:rPr>
        <w:t xml:space="preserve"> </w:t>
      </w:r>
      <w:r w:rsidRPr="00464F8A">
        <w:rPr>
          <w:rStyle w:val="Kommentinviite"/>
        </w:rPr>
        <w:annotationRef/>
      </w:r>
      <w:proofErr w:type="spellStart"/>
      <w:r w:rsidRPr="00464F8A">
        <w:rPr>
          <w:color w:val="000000"/>
          <w:shd w:val="clear" w:color="auto" w:fill="FFFFFF"/>
        </w:rPr>
        <w:t>militioiden</w:t>
      </w:r>
      <w:proofErr w:type="spellEnd"/>
      <w:r w:rsidRPr="00464F8A">
        <w:rPr>
          <w:color w:val="000000"/>
          <w:shd w:val="clear" w:color="auto" w:fill="FFFFFF"/>
        </w:rPr>
        <w:t xml:space="preserve">/siviilien </w:t>
      </w:r>
      <w:r>
        <w:rPr>
          <w:color w:val="000000"/>
          <w:shd w:val="clear" w:color="auto" w:fill="FFFFFF"/>
        </w:rPr>
        <w:t xml:space="preserve">välisiä suhteita; Eritrean ja Djiboutin välistä rajakiistaa; </w:t>
      </w:r>
      <w:r w:rsidR="00FF63B3">
        <w:rPr>
          <w:color w:val="000000"/>
          <w:shd w:val="clear" w:color="auto" w:fill="FFFFFF"/>
        </w:rPr>
        <w:t xml:space="preserve">sekä </w:t>
      </w:r>
      <w:proofErr w:type="spellStart"/>
      <w:r w:rsidR="00FF63B3">
        <w:rPr>
          <w:color w:val="000000"/>
          <w:shd w:val="clear" w:color="auto" w:fill="FFFFFF"/>
        </w:rPr>
        <w:t>Al-Shabaabin</w:t>
      </w:r>
      <w:proofErr w:type="spellEnd"/>
      <w:r w:rsidR="00FF63B3">
        <w:rPr>
          <w:color w:val="000000"/>
          <w:shd w:val="clear" w:color="auto" w:fill="FFFFFF"/>
        </w:rPr>
        <w:t xml:space="preserve"> muodostamaa uhkaa.</w:t>
      </w:r>
    </w:p>
  </w:footnote>
  <w:footnote w:id="53">
    <w:p w14:paraId="2B44EAFA" w14:textId="276BE97F" w:rsidR="00464F8A" w:rsidRPr="00464F8A" w:rsidRDefault="00464F8A">
      <w:pPr>
        <w:pStyle w:val="Alaviitteenteksti"/>
        <w:rPr>
          <w:lang w:val="en-US"/>
        </w:rPr>
      </w:pPr>
      <w:r>
        <w:rPr>
          <w:rStyle w:val="Alaviitteenviite"/>
        </w:rPr>
        <w:footnoteRef/>
      </w:r>
      <w:r w:rsidRPr="00464F8A">
        <w:rPr>
          <w:lang w:val="en-US"/>
        </w:rPr>
        <w:t xml:space="preserve"> </w:t>
      </w:r>
      <w:r w:rsidRPr="00464F8A">
        <w:rPr>
          <w:lang w:val="en-US"/>
        </w:rPr>
        <w:t>ACLED 1.9.2025.</w:t>
      </w:r>
    </w:p>
  </w:footnote>
  <w:footnote w:id="54">
    <w:p w14:paraId="7BD3D983" w14:textId="7BEED01F" w:rsidR="00464F8A" w:rsidRPr="00464F8A" w:rsidRDefault="00464F8A">
      <w:pPr>
        <w:pStyle w:val="Alaviitteenteksti"/>
        <w:rPr>
          <w:lang w:val="en-US"/>
        </w:rPr>
      </w:pPr>
      <w:r>
        <w:rPr>
          <w:rStyle w:val="Alaviitteenviite"/>
        </w:rPr>
        <w:footnoteRef/>
      </w:r>
      <w:r w:rsidRPr="00464F8A">
        <w:rPr>
          <w:lang w:val="en-US"/>
        </w:rPr>
        <w:t xml:space="preserve"> </w:t>
      </w:r>
      <w:r w:rsidRPr="00FC641F">
        <w:rPr>
          <w:lang w:val="en-US"/>
        </w:rPr>
        <w:t>USDOS 30.11.2023.</w:t>
      </w:r>
    </w:p>
  </w:footnote>
  <w:footnote w:id="55">
    <w:p w14:paraId="1A90AFD4" w14:textId="3F2AE822" w:rsidR="00464F8A" w:rsidRPr="00464F8A" w:rsidRDefault="00464F8A">
      <w:pPr>
        <w:pStyle w:val="Alaviitteenteksti"/>
        <w:rPr>
          <w:lang w:val="en-US"/>
        </w:rPr>
      </w:pPr>
      <w:r>
        <w:rPr>
          <w:rStyle w:val="Alaviitteenviite"/>
        </w:rPr>
        <w:footnoteRef/>
      </w:r>
      <w:r w:rsidRPr="00464F8A">
        <w:rPr>
          <w:lang w:val="en-US"/>
        </w:rPr>
        <w:t xml:space="preserve"> </w:t>
      </w:r>
      <w:r>
        <w:rPr>
          <w:lang w:val="en-US"/>
        </w:rPr>
        <w:t>AUSSOM 9.6.2025.</w:t>
      </w:r>
    </w:p>
  </w:footnote>
  <w:footnote w:id="56">
    <w:p w14:paraId="5114E448" w14:textId="71728A98" w:rsidR="002851F7" w:rsidRPr="00FF63B3" w:rsidRDefault="002851F7">
      <w:pPr>
        <w:pStyle w:val="Alaviitteenteksti"/>
        <w:rPr>
          <w:lang w:val="en-US"/>
        </w:rPr>
      </w:pPr>
      <w:r>
        <w:rPr>
          <w:rStyle w:val="Alaviitteenviite"/>
        </w:rPr>
        <w:footnoteRef/>
      </w:r>
      <w:r w:rsidRPr="00FF63B3">
        <w:rPr>
          <w:lang w:val="en-US"/>
        </w:rPr>
        <w:t xml:space="preserve"> Freedom House 2025.</w:t>
      </w:r>
    </w:p>
  </w:footnote>
  <w:footnote w:id="57">
    <w:p w14:paraId="62B4B00D" w14:textId="1D78954D" w:rsidR="002851F7" w:rsidRPr="001D0438" w:rsidRDefault="002851F7" w:rsidP="001D0438">
      <w:pPr>
        <w:pStyle w:val="Alaviitteenteksti"/>
        <w:jc w:val="left"/>
      </w:pPr>
      <w:r>
        <w:rPr>
          <w:rStyle w:val="Alaviitteenviite"/>
        </w:rPr>
        <w:footnoteRef/>
      </w:r>
      <w:r w:rsidRPr="00357941">
        <w:t xml:space="preserve"> USDOS 12.8.2025.</w:t>
      </w:r>
      <w:r w:rsidR="001D0438" w:rsidRPr="00357941">
        <w:t xml:space="preserve"> </w:t>
      </w:r>
      <w:r w:rsidR="001D0438" w:rsidRPr="001D0438">
        <w:t>Useat mediat ovat ra</w:t>
      </w:r>
      <w:r w:rsidR="001D0438">
        <w:t xml:space="preserve">portoineet </w:t>
      </w:r>
      <w:proofErr w:type="spellStart"/>
      <w:r w:rsidR="001D0438">
        <w:t>USDOS:n</w:t>
      </w:r>
      <w:proofErr w:type="spellEnd"/>
      <w:r w:rsidR="001D0438">
        <w:t xml:space="preserve"> ihmisoikeusraportteihin tehdyistä muutoksista sekä niiden ongelmallisuudesta. Ks. esim. </w:t>
      </w:r>
      <w:proofErr w:type="spellStart"/>
      <w:r w:rsidR="001D0438">
        <w:t>Al</w:t>
      </w:r>
      <w:proofErr w:type="spellEnd"/>
      <w:r w:rsidR="001D0438">
        <w:t xml:space="preserve"> Jazeera 12.8.2025; CNN / </w:t>
      </w:r>
      <w:proofErr w:type="spellStart"/>
      <w:r w:rsidR="001D0438">
        <w:t>Hansler</w:t>
      </w:r>
      <w:proofErr w:type="spellEnd"/>
      <w:r w:rsidR="001D0438">
        <w:t xml:space="preserve"> &amp; Atwood 12.8.2025; NPR / Smith et al. 12.8.2025.</w:t>
      </w:r>
    </w:p>
  </w:footnote>
  <w:footnote w:id="58">
    <w:p w14:paraId="5EFC9E1E" w14:textId="08BBBA96" w:rsidR="00A42503" w:rsidRPr="00357941" w:rsidRDefault="00A42503">
      <w:pPr>
        <w:pStyle w:val="Alaviitteenteksti"/>
        <w:rPr>
          <w:lang w:val="en-US"/>
        </w:rPr>
      </w:pPr>
      <w:r>
        <w:rPr>
          <w:rStyle w:val="Alaviitteenviite"/>
        </w:rPr>
        <w:footnoteRef/>
      </w:r>
      <w:r w:rsidRPr="00357941">
        <w:rPr>
          <w:lang w:val="en-US"/>
        </w:rPr>
        <w:t xml:space="preserve"> USDOS 12.8.2025.</w:t>
      </w:r>
    </w:p>
  </w:footnote>
  <w:footnote w:id="59">
    <w:p w14:paraId="41BCD242" w14:textId="099F2AF4" w:rsidR="00630D73" w:rsidRPr="003678C3" w:rsidRDefault="00630D73" w:rsidP="008B6684">
      <w:pPr>
        <w:pStyle w:val="Alaviitteenteksti"/>
        <w:rPr>
          <w:lang w:val="en-US"/>
        </w:rPr>
      </w:pPr>
      <w:r>
        <w:rPr>
          <w:rStyle w:val="Alaviitteenviite"/>
        </w:rPr>
        <w:footnoteRef/>
      </w:r>
      <w:r w:rsidRPr="003678C3">
        <w:rPr>
          <w:lang w:val="en-US"/>
        </w:rPr>
        <w:t xml:space="preserve"> USDO</w:t>
      </w:r>
      <w:r w:rsidR="00A42503" w:rsidRPr="003678C3">
        <w:rPr>
          <w:lang w:val="en-US"/>
        </w:rPr>
        <w:t xml:space="preserve">L </w:t>
      </w:r>
      <w:r w:rsidR="00E06827">
        <w:rPr>
          <w:lang w:val="en-US"/>
        </w:rPr>
        <w:t>5.9.2024.</w:t>
      </w:r>
    </w:p>
  </w:footnote>
  <w:footnote w:id="60">
    <w:p w14:paraId="066A3D9E" w14:textId="4036DD0B" w:rsidR="007B5C98" w:rsidRPr="00E06827" w:rsidRDefault="007B5C98">
      <w:pPr>
        <w:pStyle w:val="Alaviitteenteksti"/>
        <w:rPr>
          <w:lang w:val="en-US"/>
        </w:rPr>
      </w:pPr>
      <w:r>
        <w:rPr>
          <w:rStyle w:val="Alaviitteenviite"/>
        </w:rPr>
        <w:footnoteRef/>
      </w:r>
      <w:r w:rsidRPr="00E06827">
        <w:rPr>
          <w:lang w:val="en-US"/>
        </w:rPr>
        <w:t xml:space="preserve"> Freedom House 2025.</w:t>
      </w:r>
    </w:p>
  </w:footnote>
  <w:footnote w:id="61">
    <w:p w14:paraId="57DDDB59" w14:textId="23A25B00" w:rsidR="00A42503" w:rsidRPr="003844DB" w:rsidRDefault="00A42503">
      <w:pPr>
        <w:pStyle w:val="Alaviitteenteksti"/>
        <w:rPr>
          <w:lang w:val="en-US"/>
        </w:rPr>
      </w:pPr>
      <w:r>
        <w:rPr>
          <w:rStyle w:val="Alaviitteenviite"/>
        </w:rPr>
        <w:footnoteRef/>
      </w:r>
      <w:r w:rsidRPr="003844DB">
        <w:rPr>
          <w:lang w:val="en-US"/>
        </w:rPr>
        <w:t xml:space="preserve"> </w:t>
      </w:r>
      <w:r w:rsidR="003844DB" w:rsidRPr="003844DB">
        <w:rPr>
          <w:lang w:val="en-US"/>
        </w:rPr>
        <w:t>Freedom House 2024.</w:t>
      </w:r>
    </w:p>
  </w:footnote>
  <w:footnote w:id="62">
    <w:p w14:paraId="03DB147C" w14:textId="60E1B419" w:rsidR="00630D73" w:rsidRPr="00357941" w:rsidRDefault="00630D73">
      <w:pPr>
        <w:pStyle w:val="Alaviitteenteksti"/>
        <w:rPr>
          <w:lang w:val="sv-SE"/>
        </w:rPr>
      </w:pPr>
      <w:r>
        <w:rPr>
          <w:rStyle w:val="Alaviitteenviite"/>
        </w:rPr>
        <w:footnoteRef/>
      </w:r>
      <w:r w:rsidRPr="00357941">
        <w:rPr>
          <w:lang w:val="sv-SE"/>
        </w:rPr>
        <w:t xml:space="preserve"> USDOS </w:t>
      </w:r>
      <w:r w:rsidR="003844DB" w:rsidRPr="00357941">
        <w:rPr>
          <w:lang w:val="sv-SE"/>
        </w:rPr>
        <w:t>12.8.2025</w:t>
      </w:r>
      <w:r w:rsidRPr="00357941">
        <w:rPr>
          <w:lang w:val="sv-SE"/>
        </w:rPr>
        <w:t xml:space="preserve">, s. </w:t>
      </w:r>
      <w:r w:rsidR="003844DB" w:rsidRPr="00357941">
        <w:rPr>
          <w:lang w:val="sv-SE"/>
        </w:rPr>
        <w:t>2</w:t>
      </w:r>
      <w:r w:rsidRPr="00357941">
        <w:rPr>
          <w:lang w:val="sv-SE"/>
        </w:rPr>
        <w:t>–</w:t>
      </w:r>
      <w:r w:rsidR="003844DB" w:rsidRPr="00357941">
        <w:rPr>
          <w:lang w:val="sv-SE"/>
        </w:rPr>
        <w:t>3</w:t>
      </w:r>
      <w:r w:rsidRPr="00357941">
        <w:rPr>
          <w:lang w:val="sv-SE"/>
        </w:rPr>
        <w:t>.</w:t>
      </w:r>
    </w:p>
  </w:footnote>
  <w:footnote w:id="63">
    <w:p w14:paraId="06AD78BF" w14:textId="65B083C7" w:rsidR="00630D73" w:rsidRPr="008139C6" w:rsidRDefault="00630D73">
      <w:pPr>
        <w:pStyle w:val="Alaviitteenteksti"/>
        <w:rPr>
          <w:lang w:val="sv-SE"/>
        </w:rPr>
      </w:pPr>
      <w:r>
        <w:rPr>
          <w:rStyle w:val="Alaviitteenviite"/>
        </w:rPr>
        <w:footnoteRef/>
      </w:r>
      <w:r w:rsidRPr="008139C6">
        <w:rPr>
          <w:lang w:val="sv-SE"/>
        </w:rPr>
        <w:t xml:space="preserve"> RSF 202</w:t>
      </w:r>
      <w:r w:rsidR="003844DB" w:rsidRPr="008139C6">
        <w:rPr>
          <w:lang w:val="sv-SE"/>
        </w:rPr>
        <w:t>5</w:t>
      </w:r>
      <w:r w:rsidRPr="008139C6">
        <w:rPr>
          <w:lang w:val="sv-SE"/>
        </w:rPr>
        <w:t>.</w:t>
      </w:r>
    </w:p>
  </w:footnote>
  <w:footnote w:id="64">
    <w:p w14:paraId="47FDE47E" w14:textId="77777777" w:rsidR="00630D73" w:rsidRPr="006A46C4" w:rsidRDefault="00630D73">
      <w:pPr>
        <w:pStyle w:val="Alaviitteenteksti"/>
        <w:rPr>
          <w:lang w:val="sv-SE"/>
        </w:rPr>
      </w:pPr>
      <w:r>
        <w:rPr>
          <w:rStyle w:val="Alaviitteenviite"/>
        </w:rPr>
        <w:footnoteRef/>
      </w:r>
      <w:r w:rsidRPr="006A46C4">
        <w:rPr>
          <w:lang w:val="sv-SE"/>
        </w:rPr>
        <w:t xml:space="preserve"> Bertelsmann Stiftung 19.3.2024, s. 12.</w:t>
      </w:r>
    </w:p>
  </w:footnote>
  <w:footnote w:id="65">
    <w:p w14:paraId="72339CF2" w14:textId="77777777" w:rsidR="00630D73" w:rsidRPr="006A46C4" w:rsidRDefault="00630D73">
      <w:pPr>
        <w:pStyle w:val="Alaviitteenteksti"/>
        <w:rPr>
          <w:lang w:val="sv-SE"/>
        </w:rPr>
      </w:pPr>
      <w:r>
        <w:rPr>
          <w:rStyle w:val="Alaviitteenviite"/>
        </w:rPr>
        <w:footnoteRef/>
      </w:r>
      <w:r w:rsidRPr="006A46C4">
        <w:rPr>
          <w:lang w:val="sv-SE"/>
        </w:rPr>
        <w:t xml:space="preserve"> FIDH 18.4.2023; FIDH 8.6.2022.</w:t>
      </w:r>
    </w:p>
  </w:footnote>
  <w:footnote w:id="66">
    <w:p w14:paraId="4118F4B0" w14:textId="77777777" w:rsidR="00630D73" w:rsidRPr="00357941" w:rsidRDefault="00630D73">
      <w:pPr>
        <w:pStyle w:val="Alaviitteenteksti"/>
        <w:rPr>
          <w:lang w:val="sv-SE"/>
        </w:rPr>
      </w:pPr>
      <w:r>
        <w:rPr>
          <w:rStyle w:val="Alaviitteenviite"/>
        </w:rPr>
        <w:footnoteRef/>
      </w:r>
      <w:r w:rsidRPr="00357941">
        <w:rPr>
          <w:lang w:val="sv-SE"/>
        </w:rPr>
        <w:t xml:space="preserve"> </w:t>
      </w:r>
      <w:bookmarkStart w:id="4" w:name="_Hlk163478852"/>
      <w:r w:rsidRPr="00357941">
        <w:rPr>
          <w:lang w:val="sv-SE"/>
        </w:rPr>
        <w:t>FIDH 18.4.2023.</w:t>
      </w:r>
      <w:bookmarkEnd w:id="4"/>
    </w:p>
  </w:footnote>
  <w:footnote w:id="67">
    <w:p w14:paraId="756FD8AE" w14:textId="77777777" w:rsidR="00630D73" w:rsidRPr="00357941" w:rsidRDefault="00630D73">
      <w:pPr>
        <w:pStyle w:val="Alaviitteenteksti"/>
        <w:rPr>
          <w:lang w:val="sv-SE"/>
        </w:rPr>
      </w:pPr>
      <w:r>
        <w:rPr>
          <w:rStyle w:val="Alaviitteenviite"/>
        </w:rPr>
        <w:footnoteRef/>
      </w:r>
      <w:r w:rsidRPr="00357941">
        <w:rPr>
          <w:lang w:val="sv-SE"/>
        </w:rPr>
        <w:t xml:space="preserve"> FIDH 8.6.2022.</w:t>
      </w:r>
    </w:p>
  </w:footnote>
  <w:footnote w:id="68">
    <w:p w14:paraId="661FD787" w14:textId="0951A953" w:rsidR="000D12D9" w:rsidRPr="00357941" w:rsidRDefault="000D12D9">
      <w:pPr>
        <w:pStyle w:val="Alaviitteenteksti"/>
        <w:rPr>
          <w:lang w:val="sv-SE"/>
        </w:rPr>
      </w:pPr>
      <w:r>
        <w:rPr>
          <w:rStyle w:val="Alaviitteenviite"/>
        </w:rPr>
        <w:footnoteRef/>
      </w:r>
      <w:r w:rsidRPr="00357941">
        <w:rPr>
          <w:lang w:val="sv-SE"/>
        </w:rPr>
        <w:t xml:space="preserve"> USDOS 12.8.2025</w:t>
      </w:r>
      <w:r w:rsidR="00006D6A" w:rsidRPr="00357941">
        <w:rPr>
          <w:lang w:val="sv-SE"/>
        </w:rPr>
        <w:t>, s. 9.</w:t>
      </w:r>
    </w:p>
  </w:footnote>
  <w:footnote w:id="69">
    <w:p w14:paraId="5ED875C2" w14:textId="77777777" w:rsidR="00630D73" w:rsidRPr="00357941" w:rsidRDefault="00630D73">
      <w:pPr>
        <w:pStyle w:val="Alaviitteenteksti"/>
        <w:rPr>
          <w:lang w:val="sv-SE"/>
        </w:rPr>
      </w:pPr>
      <w:r>
        <w:rPr>
          <w:rStyle w:val="Alaviitteenviite"/>
        </w:rPr>
        <w:footnoteRef/>
      </w:r>
      <w:r w:rsidRPr="00357941">
        <w:rPr>
          <w:lang w:val="sv-SE"/>
        </w:rPr>
        <w:t xml:space="preserve"> ARDHD 21.3.2024.</w:t>
      </w:r>
    </w:p>
  </w:footnote>
  <w:footnote w:id="70">
    <w:p w14:paraId="26382DA0" w14:textId="21795664" w:rsidR="00E04867" w:rsidRPr="001D0438" w:rsidRDefault="00E04867">
      <w:pPr>
        <w:pStyle w:val="Alaviitteenteksti"/>
        <w:rPr>
          <w:lang w:val="sv-SE"/>
        </w:rPr>
      </w:pPr>
      <w:r>
        <w:rPr>
          <w:rStyle w:val="Alaviitteenviite"/>
        </w:rPr>
        <w:footnoteRef/>
      </w:r>
      <w:r w:rsidRPr="001D0438">
        <w:rPr>
          <w:lang w:val="sv-SE"/>
        </w:rPr>
        <w:t xml:space="preserve"> ARDHD 1.2.2025.</w:t>
      </w:r>
    </w:p>
  </w:footnote>
  <w:footnote w:id="71">
    <w:p w14:paraId="2162FC16" w14:textId="77777777" w:rsidR="007F2BB6" w:rsidRPr="001D0438" w:rsidRDefault="007F2BB6" w:rsidP="007F2BB6">
      <w:pPr>
        <w:pStyle w:val="Alaviitteenteksti"/>
        <w:rPr>
          <w:lang w:val="sv-SE"/>
        </w:rPr>
      </w:pPr>
      <w:r>
        <w:rPr>
          <w:rStyle w:val="Alaviitteenviite"/>
        </w:rPr>
        <w:footnoteRef/>
      </w:r>
      <w:r w:rsidRPr="001D0438">
        <w:rPr>
          <w:lang w:val="sv-SE"/>
        </w:rPr>
        <w:t xml:space="preserve"> Bertelsmann Stiftung 19.3.2024, s. 12.</w:t>
      </w:r>
    </w:p>
  </w:footnote>
  <w:footnote w:id="72">
    <w:p w14:paraId="6D6D8CD0" w14:textId="77777777" w:rsidR="007F2BB6" w:rsidRPr="00357941" w:rsidRDefault="007F2BB6" w:rsidP="007F2BB6">
      <w:pPr>
        <w:pStyle w:val="Alaviitteenteksti"/>
      </w:pPr>
      <w:r>
        <w:rPr>
          <w:rStyle w:val="Alaviitteenviite"/>
        </w:rPr>
        <w:footnoteRef/>
      </w:r>
      <w:r w:rsidRPr="00357941">
        <w:t xml:space="preserve"> USDOS 24.6.2024. Tasot ovat </w:t>
      </w:r>
      <w:proofErr w:type="spellStart"/>
      <w:r w:rsidRPr="00357941">
        <w:t>tier</w:t>
      </w:r>
      <w:proofErr w:type="spellEnd"/>
      <w:r w:rsidRPr="00357941">
        <w:t xml:space="preserve"> 1, </w:t>
      </w:r>
      <w:proofErr w:type="spellStart"/>
      <w:r w:rsidRPr="00357941">
        <w:t>tier</w:t>
      </w:r>
      <w:proofErr w:type="spellEnd"/>
      <w:r w:rsidRPr="00357941">
        <w:t xml:space="preserve"> 2, </w:t>
      </w:r>
      <w:proofErr w:type="spellStart"/>
      <w:r w:rsidRPr="00357941">
        <w:t>tier</w:t>
      </w:r>
      <w:proofErr w:type="spellEnd"/>
      <w:r w:rsidRPr="00357941">
        <w:t xml:space="preserve"> 2 </w:t>
      </w:r>
      <w:proofErr w:type="spellStart"/>
      <w:r w:rsidRPr="00357941">
        <w:t>watch</w:t>
      </w:r>
      <w:proofErr w:type="spellEnd"/>
      <w:r w:rsidRPr="00357941">
        <w:t xml:space="preserve"> </w:t>
      </w:r>
      <w:proofErr w:type="spellStart"/>
      <w:r w:rsidRPr="00357941">
        <w:t>list</w:t>
      </w:r>
      <w:proofErr w:type="spellEnd"/>
      <w:r w:rsidRPr="00357941">
        <w:t xml:space="preserve"> ja </w:t>
      </w:r>
      <w:proofErr w:type="spellStart"/>
      <w:r w:rsidRPr="00357941">
        <w:t>tier</w:t>
      </w:r>
      <w:proofErr w:type="spellEnd"/>
      <w:r w:rsidRPr="00357941">
        <w:t xml:space="preserve"> 3 (USDOS 6/2023, s. 71).</w:t>
      </w:r>
    </w:p>
  </w:footnote>
  <w:footnote w:id="73">
    <w:p w14:paraId="1EC009F1" w14:textId="77777777" w:rsidR="007F2BB6" w:rsidRPr="00F00025" w:rsidRDefault="007F2BB6" w:rsidP="007F2BB6">
      <w:pPr>
        <w:pStyle w:val="Alaviitteenteksti"/>
      </w:pPr>
      <w:r>
        <w:rPr>
          <w:rStyle w:val="Alaviitteenviite"/>
        </w:rPr>
        <w:footnoteRef/>
      </w:r>
      <w:r w:rsidRPr="00F00025">
        <w:t xml:space="preserve"> USDOS 23.4.2024, s. 2–3 &amp; 14.</w:t>
      </w:r>
    </w:p>
  </w:footnote>
  <w:footnote w:id="74">
    <w:p w14:paraId="484A1820" w14:textId="77777777" w:rsidR="007F2BB6" w:rsidRPr="00FC641F" w:rsidRDefault="007F2BB6" w:rsidP="007F2BB6">
      <w:pPr>
        <w:pStyle w:val="Alaviitteenteksti"/>
        <w:rPr>
          <w:lang w:val="en-US"/>
        </w:rPr>
      </w:pPr>
      <w:r>
        <w:rPr>
          <w:rStyle w:val="Alaviitteenviite"/>
        </w:rPr>
        <w:footnoteRef/>
      </w:r>
      <w:r>
        <w:t xml:space="preserve"> Lisätietoja Djiboutin poliisin organisaatiosta ja rankaisemattomuudesta ks. </w:t>
      </w:r>
      <w:r w:rsidRPr="00FC641F">
        <w:rPr>
          <w:lang w:val="en-US"/>
        </w:rPr>
        <w:t>OFPRA 15.6.2023b [</w:t>
      </w:r>
      <w:proofErr w:type="spellStart"/>
      <w:r w:rsidRPr="00FC641F">
        <w:rPr>
          <w:lang w:val="en-US"/>
        </w:rPr>
        <w:t>raportti</w:t>
      </w:r>
      <w:proofErr w:type="spellEnd"/>
      <w:r w:rsidRPr="00FC641F">
        <w:rPr>
          <w:lang w:val="en-US"/>
        </w:rPr>
        <w:t>] [</w:t>
      </w:r>
      <w:proofErr w:type="spellStart"/>
      <w:r w:rsidRPr="00FC641F">
        <w:rPr>
          <w:lang w:val="en-US"/>
        </w:rPr>
        <w:t>ranskankielinen</w:t>
      </w:r>
      <w:proofErr w:type="spellEnd"/>
      <w:r w:rsidRPr="00FC641F">
        <w:rPr>
          <w:lang w:val="en-US"/>
        </w:rPr>
        <w:t>].</w:t>
      </w:r>
    </w:p>
  </w:footnote>
  <w:footnote w:id="75">
    <w:p w14:paraId="5D8C5898" w14:textId="77777777" w:rsidR="007F2BB6" w:rsidRPr="00FC641F" w:rsidRDefault="007F2BB6" w:rsidP="007F2BB6">
      <w:pPr>
        <w:pStyle w:val="Alaviitteenteksti"/>
        <w:rPr>
          <w:lang w:val="en-US"/>
        </w:rPr>
      </w:pPr>
      <w:r>
        <w:rPr>
          <w:rStyle w:val="Alaviitteenviite"/>
        </w:rPr>
        <w:footnoteRef/>
      </w:r>
      <w:r w:rsidRPr="00FC641F">
        <w:rPr>
          <w:lang w:val="en-US"/>
        </w:rPr>
        <w:t xml:space="preserve"> Freedom House </w:t>
      </w:r>
      <w:r>
        <w:rPr>
          <w:lang w:val="en-US"/>
        </w:rPr>
        <w:t>2024</w:t>
      </w:r>
      <w:r w:rsidRPr="00FC641F">
        <w:rPr>
          <w:lang w:val="en-US"/>
        </w:rPr>
        <w:t>.</w:t>
      </w:r>
    </w:p>
  </w:footnote>
  <w:footnote w:id="76">
    <w:p w14:paraId="6C2F984E" w14:textId="77777777" w:rsidR="007F2BB6" w:rsidRPr="00FC641F" w:rsidRDefault="007F2BB6" w:rsidP="007F2BB6">
      <w:pPr>
        <w:pStyle w:val="Alaviitteenteksti"/>
        <w:rPr>
          <w:lang w:val="en-US"/>
        </w:rPr>
      </w:pPr>
      <w:r>
        <w:rPr>
          <w:rStyle w:val="Alaviitteenviite"/>
        </w:rPr>
        <w:footnoteRef/>
      </w:r>
      <w:r w:rsidRPr="00FC641F">
        <w:rPr>
          <w:lang w:val="en-US"/>
        </w:rPr>
        <w:t xml:space="preserve"> Freedom House </w:t>
      </w:r>
      <w:r>
        <w:rPr>
          <w:lang w:val="en-US"/>
        </w:rPr>
        <w:t>2024</w:t>
      </w:r>
      <w:r w:rsidRPr="00FC641F">
        <w:rPr>
          <w:lang w:val="en-US"/>
        </w:rPr>
        <w:t>.</w:t>
      </w:r>
    </w:p>
  </w:footnote>
  <w:footnote w:id="77">
    <w:p w14:paraId="312A78B5" w14:textId="4A463ACE" w:rsidR="00630D73" w:rsidRPr="00640BC6" w:rsidRDefault="00630D73">
      <w:pPr>
        <w:pStyle w:val="Alaviitteenteksti"/>
        <w:rPr>
          <w:lang w:val="en-US"/>
        </w:rPr>
      </w:pPr>
      <w:r>
        <w:rPr>
          <w:rStyle w:val="Alaviitteenviite"/>
        </w:rPr>
        <w:footnoteRef/>
      </w:r>
      <w:r w:rsidRPr="00640BC6">
        <w:rPr>
          <w:lang w:val="en-US"/>
        </w:rPr>
        <w:t xml:space="preserve"> </w:t>
      </w:r>
      <w:r w:rsidRPr="00681EED">
        <w:rPr>
          <w:lang w:val="en-US"/>
        </w:rPr>
        <w:t xml:space="preserve">Freedom House </w:t>
      </w:r>
      <w:r w:rsidR="000D12D9">
        <w:rPr>
          <w:lang w:val="en-US"/>
        </w:rPr>
        <w:t>2024</w:t>
      </w:r>
      <w:r>
        <w:rPr>
          <w:lang w:val="en-US"/>
        </w:rPr>
        <w:t>; ILGA 12/2020, s. 91.</w:t>
      </w:r>
    </w:p>
  </w:footnote>
  <w:footnote w:id="78">
    <w:p w14:paraId="45657A71" w14:textId="20AB2A40" w:rsidR="00630D73" w:rsidRPr="001D7EEE" w:rsidRDefault="00630D73">
      <w:pPr>
        <w:pStyle w:val="Alaviitteenteksti"/>
      </w:pPr>
      <w:r>
        <w:rPr>
          <w:rStyle w:val="Alaviitteenviite"/>
        </w:rPr>
        <w:footnoteRef/>
      </w:r>
      <w:r w:rsidRPr="001D7EEE">
        <w:t xml:space="preserve"> </w:t>
      </w:r>
      <w:proofErr w:type="spellStart"/>
      <w:r w:rsidRPr="001D7EEE">
        <w:t>Freedom</w:t>
      </w:r>
      <w:proofErr w:type="spellEnd"/>
      <w:r w:rsidRPr="001D7EEE">
        <w:t xml:space="preserve"> House </w:t>
      </w:r>
      <w:r w:rsidR="000D12D9" w:rsidRPr="001D7EEE">
        <w:t>2024</w:t>
      </w:r>
      <w:r w:rsidRPr="001D7EEE">
        <w:t>.</w:t>
      </w:r>
    </w:p>
  </w:footnote>
  <w:footnote w:id="79">
    <w:p w14:paraId="61170DDA" w14:textId="77777777" w:rsidR="00630D73" w:rsidRDefault="00630D73">
      <w:pPr>
        <w:pStyle w:val="Alaviitteenteksti"/>
      </w:pPr>
      <w:r>
        <w:rPr>
          <w:rStyle w:val="Alaviitteenviite"/>
        </w:rPr>
        <w:footnoteRef/>
      </w:r>
      <w:r>
        <w:t xml:space="preserve"> </w:t>
      </w:r>
      <w:r w:rsidRPr="00DB71AE">
        <w:t>ILGA 12/2020, s. 148.</w:t>
      </w:r>
    </w:p>
  </w:footnote>
  <w:footnote w:id="80">
    <w:p w14:paraId="4C7B4501" w14:textId="77777777" w:rsidR="00630D73" w:rsidRPr="00FC641F" w:rsidRDefault="00630D73" w:rsidP="000D12D9">
      <w:pPr>
        <w:pStyle w:val="Alaviitteenteksti"/>
        <w:jc w:val="left"/>
      </w:pPr>
      <w:r>
        <w:rPr>
          <w:rStyle w:val="Alaviitteenviite"/>
        </w:rPr>
        <w:footnoteRef/>
      </w:r>
      <w:r>
        <w:t xml:space="preserve"> Lisätietoja pakkoavioliitoista ja viranomaissuojelusta ks. </w:t>
      </w:r>
      <w:r w:rsidRPr="00FC641F">
        <w:t>OFPRA 15.6.2023a [raportti] [ranskankielinen].</w:t>
      </w:r>
    </w:p>
  </w:footnote>
  <w:footnote w:id="81">
    <w:p w14:paraId="2E77A1C3" w14:textId="3663DCF9" w:rsidR="00AF1F6E" w:rsidRPr="00F00025" w:rsidRDefault="00AF1F6E">
      <w:pPr>
        <w:pStyle w:val="Alaviitteenteksti"/>
      </w:pPr>
      <w:r>
        <w:rPr>
          <w:rStyle w:val="Alaviitteenviite"/>
        </w:rPr>
        <w:footnoteRef/>
      </w:r>
      <w:r w:rsidRPr="00F00025">
        <w:t xml:space="preserve"> </w:t>
      </w:r>
      <w:r w:rsidR="00C80785" w:rsidRPr="00F00025">
        <w:t xml:space="preserve">UN </w:t>
      </w:r>
      <w:r w:rsidRPr="00F00025">
        <w:t>CEDAW 26.2.2024, s. 6.</w:t>
      </w:r>
    </w:p>
  </w:footnote>
  <w:footnote w:id="82">
    <w:p w14:paraId="301304EA" w14:textId="6D3C87AA" w:rsidR="00630D73" w:rsidRPr="00AF1F6E" w:rsidRDefault="00630D73" w:rsidP="00FA6EF7">
      <w:pPr>
        <w:pStyle w:val="Alaviitteenteksti"/>
        <w:rPr>
          <w:lang w:val="en-US"/>
        </w:rPr>
      </w:pPr>
      <w:r>
        <w:rPr>
          <w:rStyle w:val="Alaviitteenviite"/>
        </w:rPr>
        <w:footnoteRef/>
      </w:r>
      <w:r w:rsidRPr="00AF1F6E">
        <w:rPr>
          <w:lang w:val="en-US"/>
        </w:rPr>
        <w:t xml:space="preserve"> Freedom House </w:t>
      </w:r>
      <w:r w:rsidR="000D12D9" w:rsidRPr="00AF1F6E">
        <w:rPr>
          <w:lang w:val="en-US"/>
        </w:rPr>
        <w:t>2024</w:t>
      </w:r>
      <w:r w:rsidRPr="00AF1F6E">
        <w:rPr>
          <w:lang w:val="en-US"/>
        </w:rPr>
        <w:t>.</w:t>
      </w:r>
    </w:p>
  </w:footnote>
  <w:footnote w:id="83">
    <w:p w14:paraId="69836B14" w14:textId="035B0DC0" w:rsidR="00C80785" w:rsidRPr="00C80785" w:rsidRDefault="00C80785">
      <w:pPr>
        <w:pStyle w:val="Alaviitteenteksti"/>
        <w:rPr>
          <w:lang w:val="en-US"/>
        </w:rPr>
      </w:pPr>
      <w:r>
        <w:rPr>
          <w:rStyle w:val="Alaviitteenviite"/>
        </w:rPr>
        <w:footnoteRef/>
      </w:r>
      <w:r w:rsidRPr="00C80785">
        <w:rPr>
          <w:lang w:val="en-US"/>
        </w:rPr>
        <w:t xml:space="preserve"> Freedom House 2025.</w:t>
      </w:r>
    </w:p>
  </w:footnote>
  <w:footnote w:id="84">
    <w:p w14:paraId="4D93862B" w14:textId="5458931C" w:rsidR="00E06827" w:rsidRPr="00AF1F6E" w:rsidRDefault="00E06827">
      <w:pPr>
        <w:pStyle w:val="Alaviitteenteksti"/>
        <w:rPr>
          <w:lang w:val="en-US"/>
        </w:rPr>
      </w:pPr>
      <w:r>
        <w:rPr>
          <w:rStyle w:val="Alaviitteenviite"/>
        </w:rPr>
        <w:footnoteRef/>
      </w:r>
      <w:r w:rsidRPr="00AF1F6E">
        <w:rPr>
          <w:lang w:val="en-US"/>
        </w:rPr>
        <w:t xml:space="preserve"> Freedom House 2023.</w:t>
      </w:r>
    </w:p>
  </w:footnote>
  <w:footnote w:id="85">
    <w:p w14:paraId="64B05EC5" w14:textId="673DB716" w:rsidR="00630D73" w:rsidRPr="001D7EEE" w:rsidRDefault="00630D73" w:rsidP="00A854C7">
      <w:pPr>
        <w:pStyle w:val="Alaviitteenteksti"/>
        <w:rPr>
          <w:lang w:val="en-US"/>
        </w:rPr>
      </w:pPr>
      <w:r>
        <w:rPr>
          <w:rStyle w:val="Alaviitteenviite"/>
        </w:rPr>
        <w:footnoteRef/>
      </w:r>
      <w:r w:rsidRPr="001D7EEE">
        <w:rPr>
          <w:lang w:val="en-US"/>
        </w:rPr>
        <w:t xml:space="preserve"> UN </w:t>
      </w:r>
      <w:r w:rsidR="00C80785" w:rsidRPr="001D7EEE">
        <w:rPr>
          <w:lang w:val="en-US"/>
        </w:rPr>
        <w:t>CEDAW 26</w:t>
      </w:r>
      <w:r w:rsidRPr="001D7EEE">
        <w:rPr>
          <w:lang w:val="en-US"/>
        </w:rPr>
        <w:t>.2.2024</w:t>
      </w:r>
      <w:r w:rsidR="00C80785" w:rsidRPr="001D7EEE">
        <w:rPr>
          <w:lang w:val="en-US"/>
        </w:rPr>
        <w:t>, s. 7 &amp; 14.</w:t>
      </w:r>
    </w:p>
  </w:footnote>
  <w:footnote w:id="86">
    <w:p w14:paraId="10BBF3C0" w14:textId="2D90C17C" w:rsidR="00E93126" w:rsidRPr="001D7EEE" w:rsidRDefault="00E93126">
      <w:pPr>
        <w:pStyle w:val="Alaviitteenteksti"/>
        <w:rPr>
          <w:lang w:val="en-US"/>
        </w:rPr>
      </w:pPr>
      <w:r>
        <w:rPr>
          <w:rStyle w:val="Alaviitteenviite"/>
        </w:rPr>
        <w:footnoteRef/>
      </w:r>
      <w:r w:rsidRPr="001D7EEE">
        <w:rPr>
          <w:lang w:val="en-US"/>
        </w:rPr>
        <w:t xml:space="preserve"> USDOS 23.4.2024, s. 11.</w:t>
      </w:r>
    </w:p>
  </w:footnote>
  <w:footnote w:id="87">
    <w:p w14:paraId="4FFD30F4" w14:textId="3EEA49C0" w:rsidR="00511655" w:rsidRPr="00130857" w:rsidRDefault="00511655" w:rsidP="00511655">
      <w:pPr>
        <w:pStyle w:val="Alaviitteenteksti"/>
        <w:jc w:val="left"/>
        <w:rPr>
          <w:lang w:val="en-US"/>
        </w:rPr>
      </w:pPr>
      <w:r>
        <w:rPr>
          <w:rStyle w:val="Alaviitteenviite"/>
        </w:rPr>
        <w:footnoteRef/>
      </w:r>
      <w:r w:rsidR="00130857" w:rsidRPr="00130857">
        <w:rPr>
          <w:lang w:val="en-US"/>
        </w:rPr>
        <w:t xml:space="preserve"> Integral Human Deve</w:t>
      </w:r>
      <w:r w:rsidR="00130857">
        <w:rPr>
          <w:lang w:val="en-US"/>
        </w:rPr>
        <w:t>lopment 1/2022.</w:t>
      </w:r>
      <w:r w:rsidRPr="00130857">
        <w:rPr>
          <w:lang w:val="en-US"/>
        </w:rPr>
        <w:t xml:space="preserve"> </w:t>
      </w:r>
    </w:p>
  </w:footnote>
  <w:footnote w:id="88">
    <w:p w14:paraId="0C83B3C5" w14:textId="6C3C4C70" w:rsidR="00BD0468" w:rsidRPr="00BD3BAF" w:rsidRDefault="00BD0468" w:rsidP="001B2DED">
      <w:pPr>
        <w:pStyle w:val="Alaviitteenteksti"/>
        <w:jc w:val="left"/>
        <w:rPr>
          <w:color w:val="FF0000"/>
        </w:rPr>
      </w:pPr>
      <w:r>
        <w:rPr>
          <w:rStyle w:val="Alaviitteenviite"/>
        </w:rPr>
        <w:footnoteRef/>
      </w:r>
      <w:r w:rsidRPr="00BD3BAF">
        <w:t xml:space="preserve"> </w:t>
      </w:r>
      <w:r w:rsidR="00BD3BAF" w:rsidRPr="00BD3BAF">
        <w:t xml:space="preserve">IOM 25.9.2020; IOM 2.9.2025. </w:t>
      </w:r>
      <w:r w:rsidR="001B2DED">
        <w:t xml:space="preserve">Kaikki </w:t>
      </w:r>
      <w:proofErr w:type="spellStart"/>
      <w:r w:rsidR="001B2DED">
        <w:t>IOM:n</w:t>
      </w:r>
      <w:proofErr w:type="spellEnd"/>
      <w:r w:rsidR="001B2DED">
        <w:t xml:space="preserve"> ylläpitämät, Djiboutin muuttoliikkeitä seuraavat </w:t>
      </w:r>
      <w:r w:rsidR="001B2DED">
        <w:rPr>
          <w:color w:val="000000" w:themeColor="text1"/>
        </w:rPr>
        <w:t>DTM-tilannekatsausraportit (</w:t>
      </w:r>
      <w:proofErr w:type="spellStart"/>
      <w:r w:rsidR="001B2DED">
        <w:rPr>
          <w:color w:val="000000" w:themeColor="text1"/>
        </w:rPr>
        <w:t>Displacement</w:t>
      </w:r>
      <w:proofErr w:type="spellEnd"/>
      <w:r w:rsidR="001B2DED">
        <w:rPr>
          <w:color w:val="000000" w:themeColor="text1"/>
        </w:rPr>
        <w:t xml:space="preserve"> </w:t>
      </w:r>
      <w:proofErr w:type="spellStart"/>
      <w:r w:rsidR="001B2DED">
        <w:rPr>
          <w:color w:val="000000" w:themeColor="text1"/>
        </w:rPr>
        <w:t>Tracking</w:t>
      </w:r>
      <w:proofErr w:type="spellEnd"/>
      <w:r w:rsidR="001B2DED">
        <w:rPr>
          <w:color w:val="000000" w:themeColor="text1"/>
        </w:rPr>
        <w:t xml:space="preserve"> </w:t>
      </w:r>
      <w:proofErr w:type="spellStart"/>
      <w:r w:rsidR="001B2DED">
        <w:rPr>
          <w:color w:val="000000" w:themeColor="text1"/>
        </w:rPr>
        <w:t>Matrix</w:t>
      </w:r>
      <w:proofErr w:type="spellEnd"/>
      <w:r w:rsidR="001B2DED">
        <w:rPr>
          <w:color w:val="000000" w:themeColor="text1"/>
        </w:rPr>
        <w:t xml:space="preserve">) raportoivat Jemenistä Djiboutiin palaavasta muuttoliikkeestä. Raportit ovat nähtävillä seuraavassa osoitteessa: </w:t>
      </w:r>
      <w:hyperlink r:id="rId5" w:history="1">
        <w:r w:rsidR="001B2DED" w:rsidRPr="00164F78">
          <w:rPr>
            <w:rStyle w:val="Hyperlinkki"/>
          </w:rPr>
          <w:t>https://dtm.iom.int/djibouti</w:t>
        </w:r>
      </w:hyperlink>
      <w:r w:rsidR="001B2DED">
        <w:rPr>
          <w:color w:val="000000" w:themeColor="text1"/>
        </w:rPr>
        <w:t xml:space="preserve">. </w:t>
      </w:r>
    </w:p>
  </w:footnote>
  <w:footnote w:id="89">
    <w:p w14:paraId="6687188E" w14:textId="6A469694" w:rsidR="00713342" w:rsidRPr="001D7EEE" w:rsidRDefault="00713342" w:rsidP="00BD3BAF">
      <w:pPr>
        <w:pStyle w:val="Alaviitteenteksti"/>
        <w:jc w:val="left"/>
        <w:rPr>
          <w:lang w:val="en-US"/>
        </w:rPr>
      </w:pPr>
      <w:r>
        <w:rPr>
          <w:rStyle w:val="Alaviitteenviite"/>
        </w:rPr>
        <w:footnoteRef/>
      </w:r>
      <w:r w:rsidRPr="001D7EEE">
        <w:rPr>
          <w:lang w:val="en-US"/>
        </w:rPr>
        <w:t xml:space="preserve"> </w:t>
      </w:r>
      <w:r w:rsidR="00BD3BAF" w:rsidRPr="001D7EEE">
        <w:rPr>
          <w:lang w:val="en-US"/>
        </w:rPr>
        <w:t>IOM 25.9.2020.</w:t>
      </w:r>
      <w:r w:rsidRPr="001D7EEE">
        <w:rPr>
          <w:lang w:val="en-US"/>
        </w:rPr>
        <w:t xml:space="preserve"> </w:t>
      </w:r>
    </w:p>
  </w:footnote>
  <w:footnote w:id="90">
    <w:p w14:paraId="7F247443" w14:textId="73B30EB3" w:rsidR="00792959" w:rsidRPr="00792959" w:rsidRDefault="00792959">
      <w:pPr>
        <w:pStyle w:val="Alaviitteenteksti"/>
        <w:rPr>
          <w:lang w:val="en-US"/>
        </w:rPr>
      </w:pPr>
      <w:r>
        <w:rPr>
          <w:rStyle w:val="Alaviitteenviite"/>
        </w:rPr>
        <w:footnoteRef/>
      </w:r>
      <w:r w:rsidRPr="00792959">
        <w:rPr>
          <w:lang w:val="en-US"/>
        </w:rPr>
        <w:t xml:space="preserve"> RSF 6.5.2020. Ks. </w:t>
      </w:r>
      <w:proofErr w:type="spellStart"/>
      <w:r w:rsidRPr="00792959">
        <w:rPr>
          <w:lang w:val="en-US"/>
        </w:rPr>
        <w:t>myös</w:t>
      </w:r>
      <w:proofErr w:type="spellEnd"/>
      <w:r w:rsidRPr="00792959">
        <w:rPr>
          <w:lang w:val="en-US"/>
        </w:rPr>
        <w:t xml:space="preserve"> RSF 31.10.2019; Horn Ob</w:t>
      </w:r>
      <w:r>
        <w:rPr>
          <w:lang w:val="en-US"/>
        </w:rPr>
        <w:t>server 9.6.2020.</w:t>
      </w:r>
    </w:p>
  </w:footnote>
  <w:footnote w:id="91">
    <w:p w14:paraId="3C0D5604" w14:textId="74BE49A3" w:rsidR="00792959" w:rsidRPr="001D7EEE" w:rsidRDefault="00792959">
      <w:pPr>
        <w:pStyle w:val="Alaviitteenteksti"/>
        <w:rPr>
          <w:lang w:val="en-US"/>
        </w:rPr>
      </w:pPr>
      <w:r>
        <w:rPr>
          <w:rStyle w:val="Alaviitteenviite"/>
        </w:rPr>
        <w:footnoteRef/>
      </w:r>
      <w:r w:rsidRPr="001D7EEE">
        <w:rPr>
          <w:lang w:val="en-US"/>
        </w:rPr>
        <w:t xml:space="preserve"> </w:t>
      </w:r>
      <w:r w:rsidRPr="00792959">
        <w:rPr>
          <w:lang w:val="en-US"/>
        </w:rPr>
        <w:t>Horn Ob</w:t>
      </w:r>
      <w:r>
        <w:rPr>
          <w:lang w:val="en-US"/>
        </w:rPr>
        <w:t>server 9.6.2020.</w:t>
      </w:r>
    </w:p>
  </w:footnote>
  <w:footnote w:id="92">
    <w:p w14:paraId="18CAF553" w14:textId="72412DE7" w:rsidR="008139C6" w:rsidRPr="001D0438" w:rsidRDefault="008139C6">
      <w:pPr>
        <w:pStyle w:val="Alaviitteenteksti"/>
        <w:rPr>
          <w:lang w:val="en-US"/>
        </w:rPr>
      </w:pPr>
      <w:r>
        <w:rPr>
          <w:rStyle w:val="Alaviitteenviite"/>
        </w:rPr>
        <w:footnoteRef/>
      </w:r>
      <w:r w:rsidRPr="001D0438">
        <w:rPr>
          <w:lang w:val="en-US"/>
        </w:rPr>
        <w:t xml:space="preserve"> ARDHD 14.8.2025.</w:t>
      </w:r>
    </w:p>
  </w:footnote>
  <w:footnote w:id="93">
    <w:p w14:paraId="183F3C27" w14:textId="6D8BEE79" w:rsidR="008503BB" w:rsidRPr="001D7EEE" w:rsidRDefault="008503BB">
      <w:pPr>
        <w:pStyle w:val="Alaviitteenteksti"/>
        <w:rPr>
          <w:lang w:val="en-US"/>
        </w:rPr>
      </w:pPr>
      <w:r>
        <w:rPr>
          <w:rStyle w:val="Alaviitteenviite"/>
        </w:rPr>
        <w:footnoteRef/>
      </w:r>
      <w:r w:rsidRPr="001D7EEE">
        <w:rPr>
          <w:lang w:val="en-US"/>
        </w:rPr>
        <w:t xml:space="preserve"> USDOS 2</w:t>
      </w:r>
      <w:r w:rsidR="009F3BF4" w:rsidRPr="001D7EEE">
        <w:rPr>
          <w:lang w:val="en-US"/>
        </w:rPr>
        <w:t>3.4.2024, s. 5.</w:t>
      </w:r>
    </w:p>
  </w:footnote>
  <w:footnote w:id="94">
    <w:p w14:paraId="2D263F2F" w14:textId="36BE8231" w:rsidR="008503BB" w:rsidRPr="008503BB" w:rsidRDefault="008503BB">
      <w:pPr>
        <w:pStyle w:val="Alaviitteenteksti"/>
        <w:rPr>
          <w:lang w:val="en-US"/>
        </w:rPr>
      </w:pPr>
      <w:r>
        <w:rPr>
          <w:rStyle w:val="Alaviitteenviite"/>
        </w:rPr>
        <w:footnoteRef/>
      </w:r>
      <w:r w:rsidRPr="008503BB">
        <w:rPr>
          <w:lang w:val="en-US"/>
        </w:rPr>
        <w:t xml:space="preserve"> USDOS </w:t>
      </w:r>
      <w:r w:rsidR="009F3BF4">
        <w:rPr>
          <w:lang w:val="en-US"/>
        </w:rPr>
        <w:t>23.4.</w:t>
      </w:r>
      <w:r w:rsidRPr="008503BB">
        <w:rPr>
          <w:lang w:val="en-US"/>
        </w:rPr>
        <w:t>2024,</w:t>
      </w:r>
      <w:r w:rsidR="009F3BF4">
        <w:rPr>
          <w:lang w:val="en-US"/>
        </w:rPr>
        <w:t xml:space="preserve"> s. 5;</w:t>
      </w:r>
      <w:r w:rsidRPr="008503BB">
        <w:rPr>
          <w:lang w:val="en-US"/>
        </w:rPr>
        <w:t xml:space="preserve"> F</w:t>
      </w:r>
      <w:r>
        <w:rPr>
          <w:lang w:val="en-US"/>
        </w:rPr>
        <w:t>reedom House 2024.</w:t>
      </w:r>
    </w:p>
  </w:footnote>
  <w:footnote w:id="95">
    <w:p w14:paraId="006202D2" w14:textId="0D0852D6" w:rsidR="00C80785" w:rsidRPr="00380876" w:rsidRDefault="00C80785">
      <w:pPr>
        <w:pStyle w:val="Alaviitteenteksti"/>
        <w:rPr>
          <w:lang w:val="sv-SE"/>
        </w:rPr>
      </w:pPr>
      <w:r>
        <w:rPr>
          <w:rStyle w:val="Alaviitteenviite"/>
        </w:rPr>
        <w:footnoteRef/>
      </w:r>
      <w:r w:rsidRPr="00380876">
        <w:rPr>
          <w:lang w:val="sv-SE"/>
        </w:rPr>
        <w:t xml:space="preserve"> </w:t>
      </w:r>
      <w:proofErr w:type="spellStart"/>
      <w:r w:rsidRPr="00380876">
        <w:rPr>
          <w:lang w:val="sv-SE"/>
        </w:rPr>
        <w:t>Transparency</w:t>
      </w:r>
      <w:proofErr w:type="spellEnd"/>
      <w:r w:rsidRPr="00380876">
        <w:rPr>
          <w:lang w:val="sv-SE"/>
        </w:rPr>
        <w:t xml:space="preserve"> International 2025.</w:t>
      </w:r>
    </w:p>
  </w:footnote>
  <w:footnote w:id="96">
    <w:p w14:paraId="48AA1311" w14:textId="2929FD1E" w:rsidR="00630D73" w:rsidRPr="00F00025" w:rsidRDefault="00630D73">
      <w:pPr>
        <w:pStyle w:val="Alaviitteenteksti"/>
        <w:rPr>
          <w:lang w:val="sv-SE"/>
        </w:rPr>
      </w:pPr>
      <w:r>
        <w:rPr>
          <w:rStyle w:val="Alaviitteenviite"/>
        </w:rPr>
        <w:footnoteRef/>
      </w:r>
      <w:r w:rsidRPr="00F00025">
        <w:rPr>
          <w:lang w:val="sv-SE"/>
        </w:rPr>
        <w:t xml:space="preserve"> USDOS 2</w:t>
      </w:r>
      <w:r w:rsidR="009F3BF4" w:rsidRPr="00F00025">
        <w:rPr>
          <w:lang w:val="sv-SE"/>
        </w:rPr>
        <w:t>3.4</w:t>
      </w:r>
      <w:r w:rsidRPr="00F00025">
        <w:rPr>
          <w:lang w:val="sv-SE"/>
        </w:rPr>
        <w:t>.202</w:t>
      </w:r>
      <w:r w:rsidR="009F3BF4" w:rsidRPr="00F00025">
        <w:rPr>
          <w:lang w:val="sv-SE"/>
        </w:rPr>
        <w:t>4</w:t>
      </w:r>
      <w:r w:rsidRPr="00F00025">
        <w:rPr>
          <w:lang w:val="sv-SE"/>
        </w:rPr>
        <w:t>, s. 6.</w:t>
      </w:r>
    </w:p>
  </w:footnote>
  <w:footnote w:id="97">
    <w:p w14:paraId="3FAA3D81" w14:textId="3527FFFF" w:rsidR="00630D73" w:rsidRPr="004F392E" w:rsidRDefault="00630D73">
      <w:pPr>
        <w:pStyle w:val="Alaviitteenteksti"/>
        <w:rPr>
          <w:lang w:val="sv-SE"/>
        </w:rPr>
      </w:pPr>
      <w:r>
        <w:rPr>
          <w:rStyle w:val="Alaviitteenviite"/>
        </w:rPr>
        <w:footnoteRef/>
      </w:r>
      <w:r w:rsidRPr="00A53DB9">
        <w:rPr>
          <w:lang w:val="sv-SE"/>
        </w:rPr>
        <w:t xml:space="preserve"> Bertelsmann Stiftung 19.3.2024, s. 12; </w:t>
      </w:r>
      <w:r w:rsidRPr="007F2BB6">
        <w:rPr>
          <w:lang w:val="sv-SE"/>
        </w:rPr>
        <w:t xml:space="preserve">CIA </w:t>
      </w:r>
      <w:r w:rsidR="007F2BB6" w:rsidRPr="007F2BB6">
        <w:rPr>
          <w:lang w:val="sv-SE"/>
        </w:rPr>
        <w:t>2.9.</w:t>
      </w:r>
      <w:r w:rsidRPr="007F2BB6">
        <w:rPr>
          <w:lang w:val="sv-SE"/>
        </w:rPr>
        <w:t>202</w:t>
      </w:r>
      <w:r w:rsidR="007F2BB6">
        <w:rPr>
          <w:lang w:val="sv-SE"/>
        </w:rPr>
        <w:t>5</w:t>
      </w:r>
      <w:r w:rsidRPr="007F2BB6">
        <w:rPr>
          <w:lang w:val="sv-SE"/>
        </w:rPr>
        <w:t>.</w:t>
      </w:r>
    </w:p>
  </w:footnote>
  <w:footnote w:id="98">
    <w:p w14:paraId="01065EE6" w14:textId="77777777" w:rsidR="00630D73" w:rsidRPr="00A53DB9" w:rsidRDefault="00630D73">
      <w:pPr>
        <w:pStyle w:val="Alaviitteenteksti"/>
        <w:rPr>
          <w:lang w:val="sv-SE"/>
        </w:rPr>
      </w:pPr>
      <w:r>
        <w:rPr>
          <w:rStyle w:val="Alaviitteenviite"/>
        </w:rPr>
        <w:footnoteRef/>
      </w:r>
      <w:r w:rsidRPr="00A53DB9">
        <w:rPr>
          <w:lang w:val="sv-SE"/>
        </w:rPr>
        <w:t xml:space="preserve"> Bertelsmann Stiftung 19.3.2024, s. 12</w:t>
      </w:r>
      <w:r>
        <w:rPr>
          <w:lang w:val="sv-SE"/>
        </w:rPr>
        <w:t>.</w:t>
      </w:r>
    </w:p>
  </w:footnote>
  <w:footnote w:id="99">
    <w:p w14:paraId="6C7359A5" w14:textId="77777777" w:rsidR="00630D73" w:rsidRPr="00CB235A" w:rsidRDefault="00630D73">
      <w:pPr>
        <w:pStyle w:val="Alaviitteenteksti"/>
        <w:rPr>
          <w:lang w:val="sv-SE"/>
        </w:rPr>
      </w:pPr>
      <w:r>
        <w:rPr>
          <w:rStyle w:val="Alaviitteenviite"/>
        </w:rPr>
        <w:footnoteRef/>
      </w:r>
      <w:r w:rsidRPr="00CB235A">
        <w:rPr>
          <w:lang w:val="sv-SE"/>
        </w:rPr>
        <w:t xml:space="preserve"> Bertelsmann Stiftung 19.3.2024, s. 12–13.</w:t>
      </w:r>
    </w:p>
  </w:footnote>
  <w:footnote w:id="100">
    <w:p w14:paraId="204302B6" w14:textId="160B5038" w:rsidR="00630D73" w:rsidRPr="00380876" w:rsidRDefault="00630D73">
      <w:pPr>
        <w:pStyle w:val="Alaviitteenteksti"/>
        <w:rPr>
          <w:lang w:val="sv-SE"/>
        </w:rPr>
      </w:pPr>
      <w:r>
        <w:rPr>
          <w:rStyle w:val="Alaviitteenviite"/>
        </w:rPr>
        <w:footnoteRef/>
      </w:r>
      <w:r w:rsidRPr="00380876">
        <w:rPr>
          <w:lang w:val="sv-SE"/>
        </w:rPr>
        <w:t xml:space="preserve"> </w:t>
      </w:r>
      <w:proofErr w:type="spellStart"/>
      <w:r w:rsidRPr="00380876">
        <w:rPr>
          <w:lang w:val="sv-SE"/>
        </w:rPr>
        <w:t>Freedom</w:t>
      </w:r>
      <w:proofErr w:type="spellEnd"/>
      <w:r w:rsidRPr="00380876">
        <w:rPr>
          <w:lang w:val="sv-SE"/>
        </w:rPr>
        <w:t xml:space="preserve"> House </w:t>
      </w:r>
      <w:r w:rsidR="008503BB" w:rsidRPr="00380876">
        <w:rPr>
          <w:lang w:val="sv-SE"/>
        </w:rPr>
        <w:t>2024</w:t>
      </w:r>
      <w:r w:rsidRPr="00380876">
        <w:rPr>
          <w:lang w:val="sv-SE"/>
        </w:rPr>
        <w:t>.</w:t>
      </w:r>
    </w:p>
  </w:footnote>
  <w:footnote w:id="101">
    <w:p w14:paraId="45CBB132" w14:textId="77777777" w:rsidR="00630D73" w:rsidRPr="00380876" w:rsidRDefault="00630D73" w:rsidP="003F3A97">
      <w:pPr>
        <w:pStyle w:val="Alaviitteenteksti"/>
        <w:rPr>
          <w:lang w:val="sv-SE"/>
        </w:rPr>
      </w:pPr>
      <w:r>
        <w:rPr>
          <w:rStyle w:val="Alaviitteenviite"/>
        </w:rPr>
        <w:footnoteRef/>
      </w:r>
      <w:r w:rsidRPr="00380876">
        <w:rPr>
          <w:lang w:val="sv-SE"/>
        </w:rPr>
        <w:t xml:space="preserve"> USDOS 20.3.2023, s. 6.</w:t>
      </w:r>
    </w:p>
  </w:footnote>
  <w:footnote w:id="102">
    <w:p w14:paraId="3259A408" w14:textId="0ED2F2E7" w:rsidR="00630D73" w:rsidRPr="00380876" w:rsidRDefault="00630D73">
      <w:pPr>
        <w:pStyle w:val="Alaviitteenteksti"/>
        <w:rPr>
          <w:lang w:val="sv-SE"/>
        </w:rPr>
      </w:pPr>
      <w:r>
        <w:rPr>
          <w:rStyle w:val="Alaviitteenviite"/>
        </w:rPr>
        <w:footnoteRef/>
      </w:r>
      <w:r w:rsidRPr="00380876">
        <w:rPr>
          <w:lang w:val="sv-SE"/>
        </w:rPr>
        <w:t xml:space="preserve"> USDOS </w:t>
      </w:r>
      <w:r w:rsidR="009F3BF4" w:rsidRPr="00380876">
        <w:rPr>
          <w:lang w:val="sv-SE"/>
        </w:rPr>
        <w:t>23.4.2024</w:t>
      </w:r>
      <w:r w:rsidRPr="00380876">
        <w:rPr>
          <w:lang w:val="sv-SE"/>
        </w:rPr>
        <w:t>, s. 1</w:t>
      </w:r>
      <w:r w:rsidR="009F3BF4" w:rsidRPr="00380876">
        <w:rPr>
          <w:lang w:val="sv-SE"/>
        </w:rPr>
        <w:t>7</w:t>
      </w:r>
      <w:r w:rsidRPr="00380876">
        <w:rPr>
          <w:lang w:val="sv-SE"/>
        </w:rPr>
        <w:t>.</w:t>
      </w:r>
    </w:p>
  </w:footnote>
  <w:footnote w:id="103">
    <w:p w14:paraId="14347715" w14:textId="00802BB8" w:rsidR="00630D73" w:rsidRPr="00380876" w:rsidRDefault="00630D73" w:rsidP="006971DD">
      <w:pPr>
        <w:pStyle w:val="Alaviitteenteksti"/>
        <w:rPr>
          <w:lang w:val="sv-SE"/>
        </w:rPr>
      </w:pPr>
      <w:r>
        <w:rPr>
          <w:rStyle w:val="Alaviitteenviite"/>
        </w:rPr>
        <w:footnoteRef/>
      </w:r>
      <w:r w:rsidRPr="00380876">
        <w:rPr>
          <w:lang w:val="sv-SE"/>
        </w:rPr>
        <w:t xml:space="preserve"> USDOS </w:t>
      </w:r>
      <w:r w:rsidR="008E30F1" w:rsidRPr="00380876">
        <w:rPr>
          <w:lang w:val="sv-SE"/>
        </w:rPr>
        <w:t>12.12.2024</w:t>
      </w:r>
      <w:r w:rsidRPr="00380876">
        <w:rPr>
          <w:lang w:val="sv-SE"/>
        </w:rPr>
        <w:t>.</w:t>
      </w:r>
    </w:p>
  </w:footnote>
  <w:footnote w:id="104">
    <w:p w14:paraId="3BC929FC" w14:textId="77777777" w:rsidR="00630D73" w:rsidRPr="00380876" w:rsidRDefault="00630D73" w:rsidP="006971DD">
      <w:pPr>
        <w:pStyle w:val="Alaviitteenteksti"/>
        <w:rPr>
          <w:lang w:val="sv-SE"/>
        </w:rPr>
      </w:pPr>
      <w:r>
        <w:rPr>
          <w:rStyle w:val="Alaviitteenviite"/>
        </w:rPr>
        <w:footnoteRef/>
      </w:r>
      <w:r w:rsidRPr="00380876">
        <w:rPr>
          <w:lang w:val="sv-SE"/>
        </w:rPr>
        <w:t xml:space="preserve"> USDOS 20.3.2023, s. 1.</w:t>
      </w:r>
    </w:p>
  </w:footnote>
  <w:footnote w:id="105">
    <w:p w14:paraId="2F5C7BB8" w14:textId="1217186F" w:rsidR="00630D73" w:rsidRPr="00380876" w:rsidRDefault="00630D73">
      <w:pPr>
        <w:pStyle w:val="Alaviitteenteksti"/>
        <w:rPr>
          <w:lang w:val="sv-SE"/>
        </w:rPr>
      </w:pPr>
      <w:r>
        <w:rPr>
          <w:rStyle w:val="Alaviitteenviite"/>
        </w:rPr>
        <w:footnoteRef/>
      </w:r>
      <w:r w:rsidRPr="00380876">
        <w:rPr>
          <w:lang w:val="sv-SE"/>
        </w:rPr>
        <w:t xml:space="preserve"> </w:t>
      </w:r>
      <w:r w:rsidR="007F2BB6">
        <w:rPr>
          <w:lang w:val="sv-SE"/>
        </w:rPr>
        <w:t>CIA 2.9.2025</w:t>
      </w:r>
      <w:r w:rsidRPr="002504D3">
        <w:rPr>
          <w:lang w:val="sv-SE"/>
        </w:rPr>
        <w:t>.</w:t>
      </w:r>
    </w:p>
  </w:footnote>
  <w:footnote w:id="106">
    <w:p w14:paraId="5C079B1E" w14:textId="7F003F07" w:rsidR="0074062B" w:rsidRPr="00380876" w:rsidRDefault="0074062B">
      <w:pPr>
        <w:pStyle w:val="Alaviitteenteksti"/>
        <w:rPr>
          <w:lang w:val="sv-SE"/>
        </w:rPr>
      </w:pPr>
      <w:r>
        <w:rPr>
          <w:rStyle w:val="Alaviitteenviite"/>
        </w:rPr>
        <w:footnoteRef/>
      </w:r>
      <w:r w:rsidRPr="00380876">
        <w:rPr>
          <w:lang w:val="sv-SE"/>
        </w:rPr>
        <w:t xml:space="preserve"> </w:t>
      </w:r>
      <w:proofErr w:type="spellStart"/>
      <w:r w:rsidRPr="00380876">
        <w:rPr>
          <w:lang w:val="sv-SE"/>
        </w:rPr>
        <w:t>Encyclopaedia</w:t>
      </w:r>
      <w:proofErr w:type="spellEnd"/>
      <w:r w:rsidRPr="00380876">
        <w:rPr>
          <w:lang w:val="sv-SE"/>
        </w:rPr>
        <w:t xml:space="preserve"> Britannica / </w:t>
      </w:r>
      <w:proofErr w:type="spellStart"/>
      <w:r w:rsidRPr="00380876">
        <w:rPr>
          <w:lang w:val="sv-SE"/>
        </w:rPr>
        <w:t>Cutbill</w:t>
      </w:r>
      <w:proofErr w:type="spellEnd"/>
      <w:r w:rsidRPr="00380876">
        <w:rPr>
          <w:lang w:val="sv-SE"/>
        </w:rPr>
        <w:t xml:space="preserve"> &amp; </w:t>
      </w:r>
      <w:proofErr w:type="spellStart"/>
      <w:r w:rsidRPr="00380876">
        <w:rPr>
          <w:lang w:val="sv-SE"/>
        </w:rPr>
        <w:t>Schraeder</w:t>
      </w:r>
      <w:proofErr w:type="spellEnd"/>
      <w:r w:rsidRPr="00380876">
        <w:rPr>
          <w:lang w:val="sv-SE"/>
        </w:rPr>
        <w:t xml:space="preserve"> 31.8.2025.</w:t>
      </w:r>
    </w:p>
  </w:footnote>
  <w:footnote w:id="107">
    <w:p w14:paraId="0A030D26" w14:textId="7A002F7C" w:rsidR="00630D73" w:rsidRPr="00D36BF3" w:rsidRDefault="00630D73" w:rsidP="002504D3">
      <w:pPr>
        <w:pStyle w:val="Alaviitteenteksti"/>
        <w:jc w:val="left"/>
      </w:pPr>
      <w:r>
        <w:rPr>
          <w:rStyle w:val="Alaviitteenviite"/>
        </w:rPr>
        <w:footnoteRef/>
      </w:r>
      <w:r w:rsidRPr="00380876">
        <w:rPr>
          <w:lang w:val="sv-SE"/>
        </w:rPr>
        <w:t xml:space="preserve"> </w:t>
      </w:r>
      <w:r w:rsidR="007F2BB6">
        <w:rPr>
          <w:lang w:val="sv-SE"/>
        </w:rPr>
        <w:t>CIA 2.9.2025</w:t>
      </w:r>
      <w:r w:rsidRPr="002504D3">
        <w:rPr>
          <w:lang w:val="sv-SE"/>
        </w:rPr>
        <w:t>.</w:t>
      </w:r>
      <w:r w:rsidRPr="00380876">
        <w:rPr>
          <w:lang w:val="sv-SE"/>
        </w:rPr>
        <w:t xml:space="preserve"> </w:t>
      </w:r>
      <w:proofErr w:type="spellStart"/>
      <w:r w:rsidRPr="00380876">
        <w:rPr>
          <w:lang w:val="sv-SE"/>
        </w:rPr>
        <w:t>Täsmällisiä</w:t>
      </w:r>
      <w:proofErr w:type="spellEnd"/>
      <w:r w:rsidRPr="00380876">
        <w:rPr>
          <w:lang w:val="sv-SE"/>
        </w:rPr>
        <w:t xml:space="preserve"> </w:t>
      </w:r>
      <w:proofErr w:type="spellStart"/>
      <w:r w:rsidRPr="00380876">
        <w:rPr>
          <w:lang w:val="sv-SE"/>
        </w:rPr>
        <w:t>tilastotietoja</w:t>
      </w:r>
      <w:proofErr w:type="spellEnd"/>
      <w:r w:rsidRPr="00380876">
        <w:rPr>
          <w:lang w:val="sv-SE"/>
        </w:rPr>
        <w:t xml:space="preserve"> </w:t>
      </w:r>
      <w:proofErr w:type="spellStart"/>
      <w:r w:rsidRPr="00380876">
        <w:rPr>
          <w:lang w:val="sv-SE"/>
        </w:rPr>
        <w:t>esim</w:t>
      </w:r>
      <w:proofErr w:type="spellEnd"/>
      <w:r w:rsidRPr="00380876">
        <w:rPr>
          <w:lang w:val="sv-SE"/>
        </w:rPr>
        <w:t xml:space="preserve">. </w:t>
      </w:r>
      <w:r w:rsidRPr="00D36BF3">
        <w:t>Djiboutin til</w:t>
      </w:r>
      <w:r>
        <w:t xml:space="preserve">astovirasto </w:t>
      </w:r>
      <w:proofErr w:type="spellStart"/>
      <w:r>
        <w:t>INSTAD:in</w:t>
      </w:r>
      <w:proofErr w:type="spellEnd"/>
      <w:r>
        <w:t xml:space="preserve"> julkaisusta INSTAD </w:t>
      </w:r>
      <w:r w:rsidRPr="00D36BF3">
        <w:t>2/2024</w:t>
      </w:r>
      <w:r>
        <w:t>.</w:t>
      </w:r>
    </w:p>
  </w:footnote>
  <w:footnote w:id="108">
    <w:p w14:paraId="7F6C813B" w14:textId="223BAE1D" w:rsidR="00310A37" w:rsidRPr="00310A37" w:rsidRDefault="00310A37">
      <w:pPr>
        <w:pStyle w:val="Alaviitteenteksti"/>
        <w:rPr>
          <w:lang w:val="sv-SE"/>
        </w:rPr>
      </w:pPr>
      <w:r>
        <w:rPr>
          <w:rStyle w:val="Alaviitteenviite"/>
        </w:rPr>
        <w:footnoteRef/>
      </w:r>
      <w:r w:rsidRPr="00310A37">
        <w:rPr>
          <w:lang w:val="sv-SE"/>
        </w:rPr>
        <w:t xml:space="preserve"> EEAS 22.5.2025, s.</w:t>
      </w:r>
      <w:r>
        <w:rPr>
          <w:lang w:val="sv-SE"/>
        </w:rPr>
        <w:t xml:space="preserve"> 94.</w:t>
      </w:r>
    </w:p>
  </w:footnote>
  <w:footnote w:id="109">
    <w:p w14:paraId="321C3356" w14:textId="77777777" w:rsidR="00630D73" w:rsidRPr="001377C6" w:rsidRDefault="00630D73">
      <w:pPr>
        <w:pStyle w:val="Alaviitteenteksti"/>
        <w:rPr>
          <w:lang w:val="sv-SE"/>
        </w:rPr>
      </w:pPr>
      <w:r>
        <w:rPr>
          <w:rStyle w:val="Alaviitteenviite"/>
        </w:rPr>
        <w:footnoteRef/>
      </w:r>
      <w:r w:rsidRPr="00674B30">
        <w:rPr>
          <w:lang w:val="sv-SE"/>
        </w:rPr>
        <w:t xml:space="preserve"> Bertelsmann Stiftung 19.3.2024, s. 8.</w:t>
      </w:r>
      <w:r>
        <w:rPr>
          <w:lang w:val="sv-SE"/>
        </w:rPr>
        <w:t xml:space="preserve"> </w:t>
      </w:r>
    </w:p>
  </w:footnote>
  <w:footnote w:id="110">
    <w:p w14:paraId="7DD697AA" w14:textId="0C07569A" w:rsidR="00781E44" w:rsidRPr="003A02F9" w:rsidRDefault="00781E44">
      <w:pPr>
        <w:pStyle w:val="Alaviitteenteksti"/>
        <w:rPr>
          <w:lang w:val="en-US"/>
        </w:rPr>
      </w:pPr>
      <w:r>
        <w:rPr>
          <w:rStyle w:val="Alaviitteenviite"/>
        </w:rPr>
        <w:footnoteRef/>
      </w:r>
      <w:r w:rsidRPr="003A02F9">
        <w:rPr>
          <w:lang w:val="en-US"/>
        </w:rPr>
        <w:t xml:space="preserve"> WHO 12.9.2024, s. </w:t>
      </w:r>
      <w:proofErr w:type="gramStart"/>
      <w:r w:rsidRPr="003A02F9">
        <w:rPr>
          <w:lang w:val="en-US"/>
        </w:rPr>
        <w:t>28.</w:t>
      </w:r>
      <w:proofErr w:type="gramEnd"/>
    </w:p>
  </w:footnote>
  <w:footnote w:id="111">
    <w:p w14:paraId="54AC8181" w14:textId="7C648839" w:rsidR="00B91382" w:rsidRPr="003A02F9" w:rsidRDefault="00B91382">
      <w:pPr>
        <w:pStyle w:val="Alaviitteenteksti"/>
        <w:rPr>
          <w:lang w:val="en-US"/>
        </w:rPr>
      </w:pPr>
      <w:r>
        <w:rPr>
          <w:rStyle w:val="Alaviitteenviite"/>
        </w:rPr>
        <w:footnoteRef/>
      </w:r>
      <w:r w:rsidRPr="003A02F9">
        <w:rPr>
          <w:lang w:val="en-US"/>
        </w:rPr>
        <w:t xml:space="preserve"> UNHCR</w:t>
      </w:r>
      <w:r w:rsidR="003A02F9" w:rsidRPr="003A02F9">
        <w:rPr>
          <w:lang w:val="en-US"/>
        </w:rPr>
        <w:t xml:space="preserve"> / African Development Bank Group / IGAD </w:t>
      </w:r>
      <w:r w:rsidR="003A02F9">
        <w:rPr>
          <w:lang w:val="en-US"/>
        </w:rPr>
        <w:t>7.5</w:t>
      </w:r>
      <w:r w:rsidR="003A02F9" w:rsidRPr="003A02F9">
        <w:rPr>
          <w:lang w:val="en-US"/>
        </w:rPr>
        <w:t xml:space="preserve">.2025, s. </w:t>
      </w:r>
      <w:r w:rsidR="003A02F9">
        <w:rPr>
          <w:lang w:val="en-US"/>
        </w:rPr>
        <w:t>19–20</w:t>
      </w:r>
      <w:r w:rsidR="0074062B">
        <w:rPr>
          <w:lang w:val="en-US"/>
        </w:rPr>
        <w:t>.</w:t>
      </w:r>
    </w:p>
  </w:footnote>
  <w:footnote w:id="112">
    <w:p w14:paraId="7B45B6AE" w14:textId="77777777" w:rsidR="00630D73" w:rsidRPr="00FA6EF7" w:rsidRDefault="00630D73">
      <w:pPr>
        <w:pStyle w:val="Alaviitteenteksti"/>
        <w:rPr>
          <w:lang w:val="sv-SE"/>
        </w:rPr>
      </w:pPr>
      <w:r>
        <w:rPr>
          <w:rStyle w:val="Alaviitteenviite"/>
        </w:rPr>
        <w:footnoteRef/>
      </w:r>
      <w:r w:rsidRPr="00FA6EF7">
        <w:rPr>
          <w:lang w:val="sv-SE"/>
        </w:rPr>
        <w:t xml:space="preserve"> Bertelsmann Stiftung 19.3.2024, s. 11, 23.</w:t>
      </w:r>
    </w:p>
  </w:footnote>
  <w:footnote w:id="113">
    <w:p w14:paraId="3C7E1C22" w14:textId="77777777" w:rsidR="00630D73" w:rsidRPr="00F00025" w:rsidRDefault="00630D73">
      <w:pPr>
        <w:pStyle w:val="Alaviitteenteksti"/>
        <w:rPr>
          <w:lang w:val="sv-SE"/>
        </w:rPr>
      </w:pPr>
      <w:r>
        <w:rPr>
          <w:rStyle w:val="Alaviitteenviite"/>
        </w:rPr>
        <w:footnoteRef/>
      </w:r>
      <w:r w:rsidRPr="00F00025">
        <w:rPr>
          <w:lang w:val="sv-SE"/>
        </w:rPr>
        <w:t xml:space="preserve"> INSTAD 2/2024, s. 38 [</w:t>
      </w:r>
      <w:proofErr w:type="spellStart"/>
      <w:r w:rsidRPr="00F00025">
        <w:rPr>
          <w:lang w:val="sv-SE"/>
        </w:rPr>
        <w:t>taulukko</w:t>
      </w:r>
      <w:proofErr w:type="spellEnd"/>
      <w:r w:rsidRPr="00F00025">
        <w:rPr>
          <w:lang w:val="sv-SE"/>
        </w:rPr>
        <w:t>].</w:t>
      </w:r>
    </w:p>
  </w:footnote>
  <w:footnote w:id="114">
    <w:p w14:paraId="4D0A25FC" w14:textId="65AAB820" w:rsidR="00630D73" w:rsidRPr="00492A3F" w:rsidRDefault="00630D73">
      <w:pPr>
        <w:pStyle w:val="Alaviitteenteksti"/>
        <w:rPr>
          <w:lang w:val="en-US"/>
        </w:rPr>
      </w:pPr>
      <w:r>
        <w:rPr>
          <w:rStyle w:val="Alaviitteenviite"/>
        </w:rPr>
        <w:footnoteRef/>
      </w:r>
      <w:r w:rsidRPr="00492A3F">
        <w:rPr>
          <w:lang w:val="en-US"/>
        </w:rPr>
        <w:t xml:space="preserve"> Freedom House </w:t>
      </w:r>
      <w:r w:rsidR="00FF5254">
        <w:rPr>
          <w:lang w:val="en-US"/>
        </w:rPr>
        <w:t>2024</w:t>
      </w:r>
      <w:r w:rsidRPr="00492A3F">
        <w:rPr>
          <w:lang w:val="en-US"/>
        </w:rPr>
        <w:t>.</w:t>
      </w:r>
    </w:p>
  </w:footnote>
  <w:footnote w:id="115">
    <w:p w14:paraId="162BC70E" w14:textId="505D84D6" w:rsidR="00FF5254" w:rsidRPr="00FF5254" w:rsidRDefault="00FF5254">
      <w:pPr>
        <w:pStyle w:val="Alaviitteenteksti"/>
        <w:rPr>
          <w:lang w:val="en-US"/>
        </w:rPr>
      </w:pPr>
      <w:r>
        <w:rPr>
          <w:rStyle w:val="Alaviitteenviite"/>
        </w:rPr>
        <w:footnoteRef/>
      </w:r>
      <w:r w:rsidRPr="00FF5254">
        <w:rPr>
          <w:lang w:val="en-US"/>
        </w:rPr>
        <w:t xml:space="preserve"> Freedom H</w:t>
      </w:r>
      <w:r>
        <w:rPr>
          <w:lang w:val="en-US"/>
        </w:rPr>
        <w:t>ouse 2024.</w:t>
      </w:r>
    </w:p>
  </w:footnote>
  <w:footnote w:id="116">
    <w:p w14:paraId="6B1D8332" w14:textId="50E060F8" w:rsidR="005916D2" w:rsidRPr="005916D2" w:rsidRDefault="005916D2">
      <w:pPr>
        <w:pStyle w:val="Alaviitteenteksti"/>
        <w:rPr>
          <w:lang w:val="en-US"/>
        </w:rPr>
      </w:pPr>
      <w:r>
        <w:rPr>
          <w:rStyle w:val="Alaviitteenviite"/>
        </w:rPr>
        <w:footnoteRef/>
      </w:r>
      <w:r w:rsidRPr="005916D2">
        <w:rPr>
          <w:lang w:val="en-US"/>
        </w:rPr>
        <w:t xml:space="preserve"> </w:t>
      </w:r>
      <w:r w:rsidRPr="003A02F9">
        <w:rPr>
          <w:lang w:val="en-US"/>
        </w:rPr>
        <w:t xml:space="preserve">UNHCR / African Development Bank Group / IGAD </w:t>
      </w:r>
      <w:r>
        <w:rPr>
          <w:lang w:val="en-US"/>
        </w:rPr>
        <w:t>7.5</w:t>
      </w:r>
      <w:r w:rsidRPr="003A02F9">
        <w:rPr>
          <w:lang w:val="en-US"/>
        </w:rPr>
        <w:t xml:space="preserve">.2025, s. </w:t>
      </w:r>
      <w:r>
        <w:rPr>
          <w:lang w:val="en-US"/>
        </w:rPr>
        <w:t>40.</w:t>
      </w:r>
    </w:p>
  </w:footnote>
  <w:footnote w:id="117">
    <w:p w14:paraId="19600207" w14:textId="21914780" w:rsidR="00630D73" w:rsidRPr="00FF5254" w:rsidRDefault="00630D73" w:rsidP="00E55975">
      <w:pPr>
        <w:pStyle w:val="Alaviitteenteksti"/>
        <w:rPr>
          <w:lang w:val="en-US"/>
        </w:rPr>
      </w:pPr>
      <w:r>
        <w:rPr>
          <w:rStyle w:val="Alaviitteenviite"/>
        </w:rPr>
        <w:footnoteRef/>
      </w:r>
      <w:r w:rsidRPr="00FF5254">
        <w:rPr>
          <w:lang w:val="en-US"/>
        </w:rPr>
        <w:t xml:space="preserve"> </w:t>
      </w:r>
      <w:r w:rsidR="007F2BB6">
        <w:rPr>
          <w:lang w:val="en-US"/>
        </w:rPr>
        <w:t>CIA 2.9.2025</w:t>
      </w:r>
      <w:r w:rsidRPr="00FF5254">
        <w:rPr>
          <w:lang w:val="en-US"/>
        </w:rPr>
        <w:t>.</w:t>
      </w:r>
    </w:p>
  </w:footnote>
  <w:footnote w:id="118">
    <w:p w14:paraId="1DD7B72E" w14:textId="41B07A92" w:rsidR="002504D3" w:rsidRPr="002504D3" w:rsidRDefault="002504D3">
      <w:pPr>
        <w:pStyle w:val="Alaviitteenteksti"/>
        <w:rPr>
          <w:lang w:val="en-US"/>
        </w:rPr>
      </w:pPr>
      <w:r>
        <w:rPr>
          <w:rStyle w:val="Alaviitteenviite"/>
        </w:rPr>
        <w:footnoteRef/>
      </w:r>
      <w:r w:rsidRPr="002504D3">
        <w:rPr>
          <w:lang w:val="en-US"/>
        </w:rPr>
        <w:t xml:space="preserve"> </w:t>
      </w:r>
      <w:r w:rsidRPr="003678C3">
        <w:rPr>
          <w:lang w:val="en-US"/>
        </w:rPr>
        <w:t>IOM 25.9.2023</w:t>
      </w:r>
      <w:r>
        <w:rPr>
          <w:lang w:val="en-US"/>
        </w:rPr>
        <w:t xml:space="preserve">; </w:t>
      </w:r>
      <w:r w:rsidRPr="003678C3">
        <w:rPr>
          <w:lang w:val="en-US"/>
        </w:rPr>
        <w:t>IOM 29.11.2023, s. 1–2.</w:t>
      </w:r>
    </w:p>
  </w:footnote>
  <w:footnote w:id="119">
    <w:p w14:paraId="79D33653" w14:textId="4F350036" w:rsidR="005916D2" w:rsidRPr="005916D2" w:rsidRDefault="005916D2">
      <w:pPr>
        <w:pStyle w:val="Alaviitteenteksti"/>
        <w:rPr>
          <w:lang w:val="en-US"/>
        </w:rPr>
      </w:pPr>
      <w:r>
        <w:rPr>
          <w:rStyle w:val="Alaviitteenviite"/>
        </w:rPr>
        <w:footnoteRef/>
      </w:r>
      <w:r w:rsidRPr="005916D2">
        <w:rPr>
          <w:lang w:val="en-US"/>
        </w:rPr>
        <w:t xml:space="preserve"> </w:t>
      </w:r>
      <w:proofErr w:type="spellStart"/>
      <w:r w:rsidRPr="005916D2">
        <w:rPr>
          <w:lang w:val="en-US"/>
        </w:rPr>
        <w:t>Hiiraan</w:t>
      </w:r>
      <w:proofErr w:type="spellEnd"/>
      <w:r w:rsidRPr="005916D2">
        <w:rPr>
          <w:lang w:val="en-US"/>
        </w:rPr>
        <w:t xml:space="preserve"> 19.5.2025; The Reporter Ethiop</w:t>
      </w:r>
      <w:r>
        <w:rPr>
          <w:lang w:val="en-US"/>
        </w:rPr>
        <w:t xml:space="preserve">ia 26.4.2025; </w:t>
      </w:r>
      <w:r w:rsidRPr="005916D2">
        <w:rPr>
          <w:lang w:val="en-US"/>
        </w:rPr>
        <w:t>Somali Magazine 19.5.2025</w:t>
      </w:r>
      <w:r>
        <w:rPr>
          <w:lang w:val="en-US"/>
        </w:rPr>
        <w:t>.</w:t>
      </w:r>
    </w:p>
  </w:footnote>
  <w:footnote w:id="120">
    <w:p w14:paraId="3FB42A14" w14:textId="5601E793" w:rsidR="00630D73" w:rsidRPr="007C7246" w:rsidRDefault="00630D73">
      <w:pPr>
        <w:pStyle w:val="Alaviitteenteksti"/>
      </w:pPr>
      <w:r>
        <w:rPr>
          <w:rStyle w:val="Alaviitteenviite"/>
        </w:rPr>
        <w:footnoteRef/>
      </w:r>
      <w:r w:rsidRPr="007C7246">
        <w:t xml:space="preserve"> IPC </w:t>
      </w:r>
      <w:r w:rsidR="001955F8">
        <w:t>24.6.</w:t>
      </w:r>
      <w:r w:rsidR="001955F8" w:rsidRPr="004A6EE1">
        <w:t xml:space="preserve">2025, s. </w:t>
      </w:r>
      <w:r w:rsidR="004A6EE1" w:rsidRPr="004A6EE1">
        <w:t>1–2</w:t>
      </w:r>
      <w:r w:rsidR="001955F8" w:rsidRPr="004A6EE1">
        <w:t>.</w:t>
      </w:r>
    </w:p>
  </w:footnote>
  <w:footnote w:id="121">
    <w:p w14:paraId="0ABB4592" w14:textId="5A39A01B" w:rsidR="00CB662D" w:rsidRDefault="00CB662D">
      <w:pPr>
        <w:pStyle w:val="Alaviitteenteksti"/>
      </w:pPr>
      <w:r>
        <w:rPr>
          <w:rStyle w:val="Alaviitteenviite"/>
        </w:rPr>
        <w:footnoteRef/>
      </w:r>
      <w:r>
        <w:t xml:space="preserve"> </w:t>
      </w:r>
      <w:r w:rsidR="00BD0468" w:rsidRPr="00BD0468">
        <w:t>IPC 2.7.2023, s. 1–3</w:t>
      </w:r>
      <w:r w:rsidR="00BD0468">
        <w:t>.</w:t>
      </w:r>
    </w:p>
  </w:footnote>
  <w:footnote w:id="122">
    <w:p w14:paraId="466599DA" w14:textId="12CCAA49" w:rsidR="00BD0468" w:rsidRDefault="00BD0468">
      <w:pPr>
        <w:pStyle w:val="Alaviitteenteksti"/>
      </w:pPr>
      <w:r>
        <w:rPr>
          <w:rStyle w:val="Alaviitteenviite"/>
        </w:rPr>
        <w:footnoteRef/>
      </w:r>
      <w:r>
        <w:t xml:space="preserve"> WFP </w:t>
      </w:r>
      <w:r w:rsidRPr="00D27378">
        <w:t>31.3.2024, s. 3-4 [</w:t>
      </w:r>
      <w:r>
        <w:t xml:space="preserve">ks. myös </w:t>
      </w:r>
      <w:r w:rsidRPr="00D27378">
        <w:t>ku</w:t>
      </w:r>
      <w:r>
        <w:t>vio s. 4].</w:t>
      </w:r>
    </w:p>
  </w:footnote>
  <w:footnote w:id="123">
    <w:p w14:paraId="7DBF12A2" w14:textId="5E7AE566" w:rsidR="00630D73" w:rsidRPr="00D27378" w:rsidRDefault="00630D73">
      <w:pPr>
        <w:pStyle w:val="Alaviitteenteksti"/>
      </w:pPr>
      <w:r>
        <w:rPr>
          <w:rStyle w:val="Alaviitteenviite"/>
        </w:rPr>
        <w:footnoteRef/>
      </w:r>
      <w:r>
        <w:t xml:space="preserve"> WFP </w:t>
      </w:r>
      <w:r w:rsidRPr="00D27378">
        <w:t>31.3.2024, s. 3-4 [</w:t>
      </w:r>
      <w:r w:rsidR="00BD0468">
        <w:t xml:space="preserve">ks. myös </w:t>
      </w:r>
      <w:r w:rsidRPr="00D27378">
        <w:t>ku</w:t>
      </w:r>
      <w:r>
        <w:t>vio s. 4].</w:t>
      </w:r>
    </w:p>
  </w:footnote>
  <w:footnote w:id="124">
    <w:p w14:paraId="263ADB19" w14:textId="2C3FF602" w:rsidR="00630D73" w:rsidRPr="007C7246" w:rsidRDefault="00630D73" w:rsidP="00E615CA">
      <w:pPr>
        <w:pStyle w:val="Alaviitteenteksti"/>
      </w:pPr>
      <w:r>
        <w:rPr>
          <w:rStyle w:val="Alaviitteenviite"/>
        </w:rPr>
        <w:footnoteRef/>
      </w:r>
      <w:r w:rsidRPr="007C7246">
        <w:t xml:space="preserve"> USDOS 2</w:t>
      </w:r>
      <w:r w:rsidR="005916D2">
        <w:t>3.4</w:t>
      </w:r>
      <w:r w:rsidRPr="007C7246">
        <w:t>.202</w:t>
      </w:r>
      <w:r w:rsidR="005916D2">
        <w:t>4</w:t>
      </w:r>
      <w:r w:rsidRPr="007C7246">
        <w:t>, s. 11.</w:t>
      </w:r>
      <w:r w:rsidR="008C66A0">
        <w:t xml:space="preserve"> </w:t>
      </w:r>
    </w:p>
  </w:footnote>
  <w:footnote w:id="125">
    <w:p w14:paraId="3AF40681" w14:textId="77777777" w:rsidR="00630D73" w:rsidRPr="001377C6" w:rsidRDefault="00630D73">
      <w:pPr>
        <w:pStyle w:val="Alaviitteenteksti"/>
      </w:pPr>
      <w:r>
        <w:rPr>
          <w:rStyle w:val="Alaviitteenviite"/>
        </w:rPr>
        <w:footnoteRef/>
      </w:r>
      <w:r w:rsidRPr="001377C6">
        <w:t xml:space="preserve"> République de Djibouti 1992 / 2010.</w:t>
      </w:r>
    </w:p>
  </w:footnote>
  <w:footnote w:id="126">
    <w:p w14:paraId="3EAA5416" w14:textId="77777777" w:rsidR="00630D73" w:rsidRPr="001377C6" w:rsidRDefault="00630D73">
      <w:pPr>
        <w:pStyle w:val="Alaviitteenteksti"/>
      </w:pPr>
      <w:r>
        <w:rPr>
          <w:rStyle w:val="Alaviitteenviite"/>
        </w:rPr>
        <w:footnoteRef/>
      </w:r>
      <w:r w:rsidRPr="001377C6">
        <w:t xml:space="preserve"> République de Djibouti 2018. </w:t>
      </w:r>
    </w:p>
  </w:footnote>
  <w:footnote w:id="127">
    <w:p w14:paraId="2768A5F0" w14:textId="239D4B96" w:rsidR="00630D73" w:rsidRPr="00F00025" w:rsidRDefault="00630D73">
      <w:pPr>
        <w:pStyle w:val="Alaviitteenteksti"/>
      </w:pPr>
      <w:r>
        <w:rPr>
          <w:rStyle w:val="Alaviitteenviite"/>
        </w:rPr>
        <w:footnoteRef/>
      </w:r>
      <w:r w:rsidRPr="003678C3">
        <w:t xml:space="preserve"> USDOS </w:t>
      </w:r>
      <w:r w:rsidR="008C099A">
        <w:t>23.4.2024</w:t>
      </w:r>
      <w:r w:rsidRPr="003678C3">
        <w:t>, s. 11.</w:t>
      </w:r>
      <w:r w:rsidR="008C66A0" w:rsidRPr="003678C3">
        <w:t xml:space="preserve"> </w:t>
      </w:r>
    </w:p>
  </w:footnote>
  <w:footnote w:id="128">
    <w:p w14:paraId="74B2A8C6" w14:textId="5941710A" w:rsidR="00630D73" w:rsidRPr="00951CAB" w:rsidRDefault="00630D73">
      <w:pPr>
        <w:pStyle w:val="Alaviitteenteksti"/>
        <w:rPr>
          <w:lang w:val="en-US"/>
        </w:rPr>
      </w:pPr>
      <w:r>
        <w:rPr>
          <w:rStyle w:val="Alaviitteenviite"/>
        </w:rPr>
        <w:footnoteRef/>
      </w:r>
      <w:r w:rsidRPr="00951CAB">
        <w:rPr>
          <w:lang w:val="en-US"/>
        </w:rPr>
        <w:t xml:space="preserve"> </w:t>
      </w:r>
      <w:r w:rsidRPr="008C099A">
        <w:rPr>
          <w:lang w:val="en-US"/>
        </w:rPr>
        <w:t xml:space="preserve">USDOS </w:t>
      </w:r>
      <w:r w:rsidR="008C099A" w:rsidRPr="008C099A">
        <w:rPr>
          <w:lang w:val="en-US"/>
        </w:rPr>
        <w:t>23.4.2024</w:t>
      </w:r>
      <w:r w:rsidRPr="008C099A">
        <w:rPr>
          <w:lang w:val="en-US"/>
        </w:rPr>
        <w:t>, s. 11; Freedom</w:t>
      </w:r>
      <w:r w:rsidRPr="00951CAB">
        <w:rPr>
          <w:lang w:val="en-US"/>
        </w:rPr>
        <w:t xml:space="preserve"> House </w:t>
      </w:r>
      <w:r w:rsidR="008C66A0">
        <w:rPr>
          <w:lang w:val="en-US"/>
        </w:rPr>
        <w:t>2024</w:t>
      </w:r>
      <w:r w:rsidRPr="00951CAB">
        <w:rPr>
          <w:lang w:val="en-US"/>
        </w:rPr>
        <w:t>.</w:t>
      </w:r>
    </w:p>
  </w:footnote>
  <w:footnote w:id="129">
    <w:p w14:paraId="0501A3CD" w14:textId="46F31981" w:rsidR="00630D73" w:rsidRPr="0006160A" w:rsidRDefault="00630D73">
      <w:pPr>
        <w:pStyle w:val="Alaviitteenteksti"/>
        <w:rPr>
          <w:lang w:val="en-US"/>
        </w:rPr>
      </w:pPr>
      <w:r>
        <w:rPr>
          <w:rStyle w:val="Alaviitteenviite"/>
        </w:rPr>
        <w:footnoteRef/>
      </w:r>
      <w:r w:rsidRPr="0006160A">
        <w:rPr>
          <w:lang w:val="en-US"/>
        </w:rPr>
        <w:t xml:space="preserve"> </w:t>
      </w:r>
      <w:r w:rsidRPr="00951CAB">
        <w:rPr>
          <w:lang w:val="en-US"/>
        </w:rPr>
        <w:t xml:space="preserve">Freedom House </w:t>
      </w:r>
      <w:r w:rsidR="008C66A0">
        <w:rPr>
          <w:lang w:val="en-US"/>
        </w:rPr>
        <w:t>2024</w:t>
      </w:r>
      <w:r w:rsidRPr="00951CAB">
        <w:rPr>
          <w:lang w:val="en-US"/>
        </w:rPr>
        <w:t>.</w:t>
      </w:r>
    </w:p>
  </w:footnote>
  <w:footnote w:id="130">
    <w:p w14:paraId="7AC27A48" w14:textId="5B447CF3" w:rsidR="00006D6A" w:rsidRPr="00006D6A" w:rsidRDefault="00006D6A">
      <w:pPr>
        <w:pStyle w:val="Alaviitteenteksti"/>
        <w:rPr>
          <w:lang w:val="en-US"/>
        </w:rPr>
      </w:pPr>
      <w:r>
        <w:rPr>
          <w:rStyle w:val="Alaviitteenviite"/>
        </w:rPr>
        <w:footnoteRef/>
      </w:r>
      <w:r w:rsidRPr="00006D6A">
        <w:rPr>
          <w:lang w:val="en-US"/>
        </w:rPr>
        <w:t xml:space="preserve"> Government o</w:t>
      </w:r>
      <w:r>
        <w:rPr>
          <w:lang w:val="en-US"/>
        </w:rPr>
        <w:t>f Canada 22.8.2025.</w:t>
      </w:r>
    </w:p>
  </w:footnote>
  <w:footnote w:id="131">
    <w:p w14:paraId="2AF5AA4B" w14:textId="0E874550" w:rsidR="00630D73" w:rsidRPr="00951CAB" w:rsidRDefault="00630D73">
      <w:pPr>
        <w:pStyle w:val="Alaviitteenteksti"/>
        <w:rPr>
          <w:lang w:val="en-US"/>
        </w:rPr>
      </w:pPr>
      <w:r>
        <w:rPr>
          <w:rStyle w:val="Alaviitteenviite"/>
        </w:rPr>
        <w:footnoteRef/>
      </w:r>
      <w:r w:rsidRPr="00951CAB">
        <w:rPr>
          <w:lang w:val="en-US"/>
        </w:rPr>
        <w:t xml:space="preserve"> Freedom House </w:t>
      </w:r>
      <w:r w:rsidR="008C66A0">
        <w:rPr>
          <w:lang w:val="en-US"/>
        </w:rPr>
        <w:t>2024</w:t>
      </w:r>
      <w:r w:rsidRPr="00951CAB">
        <w:rPr>
          <w:lang w:val="en-US"/>
        </w:rPr>
        <w:t>.</w:t>
      </w:r>
    </w:p>
  </w:footnote>
  <w:footnote w:id="132">
    <w:p w14:paraId="2D92C947" w14:textId="111103DD" w:rsidR="00630D73" w:rsidRPr="00DF350E" w:rsidRDefault="00630D73" w:rsidP="00DF350E">
      <w:pPr>
        <w:pStyle w:val="Alaviitteenteksti"/>
        <w:rPr>
          <w:lang w:val="en-US"/>
        </w:rPr>
      </w:pPr>
      <w:r>
        <w:rPr>
          <w:rStyle w:val="Alaviitteenviite"/>
        </w:rPr>
        <w:footnoteRef/>
      </w:r>
      <w:r w:rsidRPr="00DF350E">
        <w:rPr>
          <w:lang w:val="en-US"/>
        </w:rPr>
        <w:t xml:space="preserve"> USDOS </w:t>
      </w:r>
      <w:r w:rsidR="005916D2">
        <w:rPr>
          <w:lang w:val="en-US"/>
        </w:rPr>
        <w:t>12.12.2024.</w:t>
      </w:r>
    </w:p>
  </w:footnote>
  <w:footnote w:id="133">
    <w:p w14:paraId="73406DF3" w14:textId="77777777" w:rsidR="00630D73" w:rsidRPr="00DF350E" w:rsidRDefault="00630D73" w:rsidP="00DF350E">
      <w:pPr>
        <w:pStyle w:val="Alaviitteenteksti"/>
        <w:rPr>
          <w:lang w:val="en-US"/>
        </w:rPr>
      </w:pPr>
      <w:r>
        <w:rPr>
          <w:rStyle w:val="Alaviitteenviite"/>
        </w:rPr>
        <w:footnoteRef/>
      </w:r>
      <w:r w:rsidRPr="00DF350E">
        <w:rPr>
          <w:lang w:val="en-US"/>
        </w:rPr>
        <w:t xml:space="preserve"> ARDHD 7.3.2024.</w:t>
      </w:r>
    </w:p>
  </w:footnote>
  <w:footnote w:id="134">
    <w:p w14:paraId="09C6F639" w14:textId="6FEC4EDB" w:rsidR="00630D73" w:rsidRPr="00D36BF3" w:rsidRDefault="00630D73" w:rsidP="003221BC">
      <w:pPr>
        <w:pStyle w:val="Alaviitteenteksti"/>
        <w:rPr>
          <w:lang w:val="en-US"/>
        </w:rPr>
      </w:pPr>
      <w:r>
        <w:rPr>
          <w:rStyle w:val="Alaviitteenviite"/>
        </w:rPr>
        <w:footnoteRef/>
      </w:r>
      <w:r w:rsidRPr="00D36BF3">
        <w:rPr>
          <w:lang w:val="en-US"/>
        </w:rPr>
        <w:t xml:space="preserve"> </w:t>
      </w:r>
      <w:r>
        <w:rPr>
          <w:lang w:val="en-US"/>
        </w:rPr>
        <w:t xml:space="preserve">ACLED 3.1.2024; </w:t>
      </w:r>
      <w:r w:rsidRPr="00CB235A">
        <w:rPr>
          <w:lang w:val="en-US"/>
        </w:rPr>
        <w:t xml:space="preserve">USDOS 20.3.2023, s. </w:t>
      </w:r>
      <w:r w:rsidRPr="003221BC">
        <w:rPr>
          <w:lang w:val="en-US"/>
        </w:rPr>
        <w:t>3, 5, 9.</w:t>
      </w:r>
    </w:p>
  </w:footnote>
  <w:footnote w:id="135">
    <w:p w14:paraId="7B704700" w14:textId="087E13DA" w:rsidR="00006D6A" w:rsidRPr="00F00025" w:rsidRDefault="00006D6A">
      <w:pPr>
        <w:pStyle w:val="Alaviitteenteksti"/>
      </w:pPr>
      <w:r>
        <w:rPr>
          <w:rStyle w:val="Alaviitteenviite"/>
        </w:rPr>
        <w:footnoteRef/>
      </w:r>
      <w:r w:rsidRPr="00F00025">
        <w:t xml:space="preserve"> USDOS 23.4.2024.</w:t>
      </w:r>
    </w:p>
  </w:footnote>
  <w:footnote w:id="136">
    <w:p w14:paraId="23D2FB10" w14:textId="24C70A8F" w:rsidR="00006D6A" w:rsidRPr="00006D6A" w:rsidRDefault="00006D6A">
      <w:pPr>
        <w:pStyle w:val="Alaviitteenteksti"/>
      </w:pPr>
      <w:r>
        <w:rPr>
          <w:rStyle w:val="Alaviitteenviite"/>
        </w:rPr>
        <w:footnoteRef/>
      </w:r>
      <w:r w:rsidRPr="00006D6A">
        <w:t xml:space="preserve"> USDOS 12.8.2024, s. </w:t>
      </w:r>
      <w:r w:rsidR="008E7EA3">
        <w:t xml:space="preserve">5 &amp; </w:t>
      </w:r>
      <w:r w:rsidRPr="00006D6A">
        <w:t xml:space="preserve">9. </w:t>
      </w:r>
    </w:p>
  </w:footnote>
  <w:footnote w:id="137">
    <w:p w14:paraId="30E08E66" w14:textId="46B34F50" w:rsidR="00630D73" w:rsidRPr="00006D6A" w:rsidRDefault="00630D73" w:rsidP="003221BC">
      <w:pPr>
        <w:pStyle w:val="Alaviitteenteksti"/>
      </w:pPr>
      <w:r>
        <w:rPr>
          <w:rStyle w:val="Alaviitteenviite"/>
        </w:rPr>
        <w:footnoteRef/>
      </w:r>
      <w:r w:rsidRPr="00006D6A">
        <w:t xml:space="preserve"> USDOS </w:t>
      </w:r>
      <w:r w:rsidR="00006D6A" w:rsidRPr="00006D6A">
        <w:t>23.4.2024</w:t>
      </w:r>
      <w:r w:rsidRPr="00006D6A">
        <w:t xml:space="preserve">, s. </w:t>
      </w:r>
      <w:r w:rsidR="00006D6A" w:rsidRPr="00006D6A">
        <w:t>8</w:t>
      </w:r>
      <w:r w:rsidR="00006D6A">
        <w:t>-9.</w:t>
      </w:r>
    </w:p>
  </w:footnote>
  <w:footnote w:id="138">
    <w:p w14:paraId="31C3A08B" w14:textId="77777777" w:rsidR="00630D73" w:rsidRPr="00FC641F" w:rsidRDefault="00630D73" w:rsidP="003221BC">
      <w:pPr>
        <w:pStyle w:val="Alaviitteenteksti"/>
      </w:pPr>
      <w:r>
        <w:rPr>
          <w:rStyle w:val="Alaviitteenviite"/>
        </w:rPr>
        <w:footnoteRef/>
      </w:r>
      <w:r w:rsidRPr="00FC641F">
        <w:t xml:space="preserve"> USDOS 20.3.2023, s. 5, 10.</w:t>
      </w:r>
    </w:p>
  </w:footnote>
  <w:footnote w:id="139">
    <w:p w14:paraId="38F2C4E5" w14:textId="77777777" w:rsidR="00630D73" w:rsidRPr="008E457C" w:rsidRDefault="00630D73" w:rsidP="00073D8E">
      <w:pPr>
        <w:pStyle w:val="Alaviitteenteksti"/>
        <w:jc w:val="left"/>
      </w:pPr>
      <w:r>
        <w:rPr>
          <w:rStyle w:val="Alaviitteenviite"/>
        </w:rPr>
        <w:footnoteRef/>
      </w:r>
      <w:r w:rsidRPr="008E457C">
        <w:t xml:space="preserve"> ACLED:in excel-taulukosta suodatettu ”demonstrations” ja ”political violence; demonstrations” -kategorioihin luokitellut välikohtaukset. </w:t>
      </w:r>
    </w:p>
  </w:footnote>
  <w:footnote w:id="140">
    <w:p w14:paraId="54785B35" w14:textId="3FBA43E4" w:rsidR="00630D73" w:rsidRPr="00073D8E" w:rsidRDefault="00630D73">
      <w:pPr>
        <w:pStyle w:val="Alaviitteenteksti"/>
        <w:rPr>
          <w:lang w:val="en-US"/>
        </w:rPr>
      </w:pPr>
      <w:r>
        <w:rPr>
          <w:rStyle w:val="Alaviitteenviite"/>
        </w:rPr>
        <w:footnoteRef/>
      </w:r>
      <w:r w:rsidRPr="00073D8E">
        <w:rPr>
          <w:lang w:val="en-US"/>
        </w:rPr>
        <w:t xml:space="preserve"> ACLED 1.3.2024.</w:t>
      </w:r>
    </w:p>
  </w:footnote>
  <w:footnote w:id="141">
    <w:p w14:paraId="29D54B04" w14:textId="5CEA2DEB" w:rsidR="001E342C" w:rsidRPr="007A4187" w:rsidRDefault="001E342C">
      <w:pPr>
        <w:pStyle w:val="Alaviitteenteksti"/>
        <w:rPr>
          <w:lang w:val="en-US"/>
        </w:rPr>
      </w:pPr>
      <w:r>
        <w:rPr>
          <w:rStyle w:val="Alaviitteenviite"/>
        </w:rPr>
        <w:footnoteRef/>
      </w:r>
      <w:r w:rsidRPr="007A4187">
        <w:rPr>
          <w:lang w:val="en-US"/>
        </w:rPr>
        <w:t xml:space="preserve"> ACLED 1.9.2025.</w:t>
      </w:r>
    </w:p>
  </w:footnote>
  <w:footnote w:id="142">
    <w:p w14:paraId="114451DC" w14:textId="00C57A31" w:rsidR="00FF63B3" w:rsidRDefault="00FF63B3">
      <w:pPr>
        <w:pStyle w:val="Alaviitteenteksti"/>
      </w:pPr>
      <w:r>
        <w:rPr>
          <w:rStyle w:val="Alaviitteenviite"/>
        </w:rPr>
        <w:footnoteRef/>
      </w:r>
      <w:r>
        <w:t xml:space="preserve"> </w:t>
      </w:r>
      <w:r>
        <w:t>Maahanmuuttovirasto / maatietopalvelu 15.4.2024. Saatavilla Tellus-maatietokannassa.</w:t>
      </w:r>
      <w:r>
        <w:t xml:space="preserve"> </w:t>
      </w:r>
    </w:p>
  </w:footnote>
  <w:footnote w:id="143">
    <w:p w14:paraId="5D2BAFB9" w14:textId="67BFB2A1" w:rsidR="001E342C" w:rsidRDefault="001E342C">
      <w:pPr>
        <w:pStyle w:val="Alaviitteenteksti"/>
      </w:pPr>
      <w:r>
        <w:rPr>
          <w:rStyle w:val="Alaviitteenviite"/>
        </w:rPr>
        <w:footnoteRef/>
      </w:r>
      <w:r>
        <w:t xml:space="preserve"> ACLED 1.9.2025.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30D73" w:rsidRPr="00A058E4" w14:paraId="1786BD87" w14:textId="77777777" w:rsidTr="00110B17">
      <w:trPr>
        <w:tblHeader/>
      </w:trPr>
      <w:tc>
        <w:tcPr>
          <w:tcW w:w="3005" w:type="dxa"/>
          <w:tcBorders>
            <w:top w:val="nil"/>
            <w:left w:val="nil"/>
            <w:bottom w:val="nil"/>
            <w:right w:val="nil"/>
          </w:tcBorders>
        </w:tcPr>
        <w:p w14:paraId="4D574E8F" w14:textId="77777777" w:rsidR="00630D73" w:rsidRPr="00A058E4" w:rsidRDefault="00630D73">
          <w:pPr>
            <w:pStyle w:val="Yltunniste"/>
            <w:rPr>
              <w:sz w:val="16"/>
              <w:szCs w:val="16"/>
            </w:rPr>
          </w:pPr>
        </w:p>
      </w:tc>
      <w:tc>
        <w:tcPr>
          <w:tcW w:w="3005" w:type="dxa"/>
          <w:tcBorders>
            <w:top w:val="nil"/>
            <w:left w:val="nil"/>
            <w:bottom w:val="nil"/>
            <w:right w:val="nil"/>
          </w:tcBorders>
        </w:tcPr>
        <w:p w14:paraId="296D9FD0" w14:textId="77777777" w:rsidR="00630D73" w:rsidRPr="00A058E4" w:rsidRDefault="00630D73">
          <w:pPr>
            <w:pStyle w:val="Yltunniste"/>
            <w:rPr>
              <w:b/>
              <w:sz w:val="16"/>
              <w:szCs w:val="16"/>
            </w:rPr>
          </w:pPr>
        </w:p>
      </w:tc>
      <w:tc>
        <w:tcPr>
          <w:tcW w:w="3006" w:type="dxa"/>
          <w:tcBorders>
            <w:top w:val="nil"/>
            <w:left w:val="nil"/>
            <w:bottom w:val="nil"/>
            <w:right w:val="nil"/>
          </w:tcBorders>
        </w:tcPr>
        <w:p w14:paraId="6D98BC8F" w14:textId="77777777" w:rsidR="00630D73" w:rsidRPr="001D63F6" w:rsidRDefault="00630D73"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630D73" w:rsidRPr="00A058E4" w14:paraId="34DDD525" w14:textId="77777777" w:rsidTr="00421708">
      <w:tc>
        <w:tcPr>
          <w:tcW w:w="3005" w:type="dxa"/>
          <w:tcBorders>
            <w:top w:val="nil"/>
            <w:left w:val="nil"/>
            <w:bottom w:val="nil"/>
            <w:right w:val="nil"/>
          </w:tcBorders>
        </w:tcPr>
        <w:p w14:paraId="27219606" w14:textId="77777777" w:rsidR="00630D73" w:rsidRPr="00A058E4" w:rsidRDefault="00630D73">
          <w:pPr>
            <w:pStyle w:val="Yltunniste"/>
            <w:rPr>
              <w:sz w:val="16"/>
              <w:szCs w:val="16"/>
            </w:rPr>
          </w:pPr>
        </w:p>
      </w:tc>
      <w:tc>
        <w:tcPr>
          <w:tcW w:w="3005" w:type="dxa"/>
          <w:tcBorders>
            <w:top w:val="nil"/>
            <w:left w:val="nil"/>
            <w:bottom w:val="nil"/>
            <w:right w:val="nil"/>
          </w:tcBorders>
        </w:tcPr>
        <w:p w14:paraId="4E851D93" w14:textId="77777777" w:rsidR="00630D73" w:rsidRPr="00A058E4" w:rsidRDefault="00630D73">
          <w:pPr>
            <w:pStyle w:val="Yltunniste"/>
            <w:rPr>
              <w:sz w:val="16"/>
              <w:szCs w:val="16"/>
            </w:rPr>
          </w:pPr>
        </w:p>
      </w:tc>
      <w:tc>
        <w:tcPr>
          <w:tcW w:w="3006" w:type="dxa"/>
          <w:tcBorders>
            <w:top w:val="nil"/>
            <w:left w:val="nil"/>
            <w:bottom w:val="nil"/>
            <w:right w:val="nil"/>
          </w:tcBorders>
        </w:tcPr>
        <w:p w14:paraId="63CC6F7C" w14:textId="77777777" w:rsidR="00630D73" w:rsidRPr="00A058E4" w:rsidRDefault="00630D73" w:rsidP="00A058E4">
          <w:pPr>
            <w:pStyle w:val="Yltunniste"/>
            <w:jc w:val="right"/>
            <w:rPr>
              <w:sz w:val="16"/>
              <w:szCs w:val="16"/>
            </w:rPr>
          </w:pPr>
        </w:p>
      </w:tc>
    </w:tr>
    <w:tr w:rsidR="00630D73" w:rsidRPr="00A058E4" w14:paraId="1FBA23DB" w14:textId="77777777" w:rsidTr="00421708">
      <w:tc>
        <w:tcPr>
          <w:tcW w:w="3005" w:type="dxa"/>
          <w:tcBorders>
            <w:top w:val="nil"/>
            <w:left w:val="nil"/>
            <w:bottom w:val="nil"/>
            <w:right w:val="nil"/>
          </w:tcBorders>
        </w:tcPr>
        <w:p w14:paraId="3D46B1E7" w14:textId="77777777" w:rsidR="00630D73" w:rsidRPr="00A058E4" w:rsidRDefault="00630D73">
          <w:pPr>
            <w:pStyle w:val="Yltunniste"/>
            <w:rPr>
              <w:sz w:val="16"/>
              <w:szCs w:val="16"/>
            </w:rPr>
          </w:pPr>
        </w:p>
      </w:tc>
      <w:tc>
        <w:tcPr>
          <w:tcW w:w="3005" w:type="dxa"/>
          <w:tcBorders>
            <w:top w:val="nil"/>
            <w:left w:val="nil"/>
            <w:bottom w:val="nil"/>
            <w:right w:val="nil"/>
          </w:tcBorders>
        </w:tcPr>
        <w:p w14:paraId="5C23AD01" w14:textId="77777777" w:rsidR="00630D73" w:rsidRPr="00A058E4" w:rsidRDefault="00630D73">
          <w:pPr>
            <w:pStyle w:val="Yltunniste"/>
            <w:rPr>
              <w:sz w:val="16"/>
              <w:szCs w:val="16"/>
            </w:rPr>
          </w:pPr>
        </w:p>
      </w:tc>
      <w:tc>
        <w:tcPr>
          <w:tcW w:w="3006" w:type="dxa"/>
          <w:tcBorders>
            <w:top w:val="nil"/>
            <w:left w:val="nil"/>
            <w:bottom w:val="nil"/>
            <w:right w:val="nil"/>
          </w:tcBorders>
        </w:tcPr>
        <w:p w14:paraId="5FB0E125" w14:textId="77777777" w:rsidR="00630D73" w:rsidRPr="00A058E4" w:rsidRDefault="00630D73" w:rsidP="00A058E4">
          <w:pPr>
            <w:pStyle w:val="Yltunniste"/>
            <w:jc w:val="right"/>
            <w:rPr>
              <w:sz w:val="16"/>
              <w:szCs w:val="16"/>
            </w:rPr>
          </w:pPr>
        </w:p>
      </w:tc>
    </w:tr>
  </w:tbl>
  <w:p w14:paraId="42FE531D" w14:textId="77777777" w:rsidR="00630D73" w:rsidRDefault="00630D73">
    <w:pPr>
      <w:pStyle w:val="Yltunniste"/>
    </w:pPr>
    <w:r>
      <w:rPr>
        <w:noProof/>
        <w:sz w:val="16"/>
        <w:szCs w:val="16"/>
        <w:lang w:eastAsia="fi-FI"/>
      </w:rPr>
      <w:drawing>
        <wp:anchor distT="0" distB="0" distL="114300" distR="114300" simplePos="0" relativeHeight="251680768" behindDoc="0" locked="0" layoutInCell="1" allowOverlap="1" wp14:anchorId="7268958C" wp14:editId="313E02E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630D73" w:rsidRPr="00A058E4" w14:paraId="48F6A485" w14:textId="77777777" w:rsidTr="004B2B44">
      <w:tc>
        <w:tcPr>
          <w:tcW w:w="3005" w:type="dxa"/>
          <w:tcBorders>
            <w:top w:val="nil"/>
            <w:left w:val="nil"/>
            <w:bottom w:val="nil"/>
            <w:right w:val="nil"/>
          </w:tcBorders>
        </w:tcPr>
        <w:p w14:paraId="4632BB44" w14:textId="77777777" w:rsidR="00630D73" w:rsidRPr="00A058E4" w:rsidRDefault="00630D73">
          <w:pPr>
            <w:pStyle w:val="Yltunniste"/>
            <w:rPr>
              <w:sz w:val="16"/>
              <w:szCs w:val="16"/>
            </w:rPr>
          </w:pPr>
        </w:p>
      </w:tc>
      <w:tc>
        <w:tcPr>
          <w:tcW w:w="3005" w:type="dxa"/>
          <w:tcBorders>
            <w:top w:val="nil"/>
            <w:left w:val="nil"/>
            <w:bottom w:val="nil"/>
            <w:right w:val="nil"/>
          </w:tcBorders>
        </w:tcPr>
        <w:p w14:paraId="2346EE3B" w14:textId="77777777" w:rsidR="00630D73" w:rsidRPr="00A058E4" w:rsidRDefault="00630D73">
          <w:pPr>
            <w:pStyle w:val="Yltunniste"/>
            <w:rPr>
              <w:b/>
              <w:sz w:val="16"/>
              <w:szCs w:val="16"/>
            </w:rPr>
          </w:pPr>
        </w:p>
      </w:tc>
      <w:tc>
        <w:tcPr>
          <w:tcW w:w="3006" w:type="dxa"/>
          <w:tcBorders>
            <w:top w:val="nil"/>
            <w:left w:val="nil"/>
            <w:bottom w:val="nil"/>
            <w:right w:val="nil"/>
          </w:tcBorders>
        </w:tcPr>
        <w:p w14:paraId="732E0EB1" w14:textId="77777777" w:rsidR="00630D73" w:rsidRPr="00A058E4" w:rsidRDefault="00630D73"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630D73" w:rsidRPr="00A058E4" w14:paraId="1F149FE8" w14:textId="77777777" w:rsidTr="004B2B44">
      <w:tc>
        <w:tcPr>
          <w:tcW w:w="3005" w:type="dxa"/>
          <w:tcBorders>
            <w:top w:val="nil"/>
            <w:left w:val="nil"/>
            <w:bottom w:val="nil"/>
            <w:right w:val="nil"/>
          </w:tcBorders>
        </w:tcPr>
        <w:p w14:paraId="391264D9" w14:textId="77777777" w:rsidR="00630D73" w:rsidRPr="00A058E4" w:rsidRDefault="00630D73">
          <w:pPr>
            <w:pStyle w:val="Yltunniste"/>
            <w:rPr>
              <w:sz w:val="16"/>
              <w:szCs w:val="16"/>
            </w:rPr>
          </w:pPr>
        </w:p>
      </w:tc>
      <w:tc>
        <w:tcPr>
          <w:tcW w:w="3005" w:type="dxa"/>
          <w:tcBorders>
            <w:top w:val="nil"/>
            <w:left w:val="nil"/>
            <w:bottom w:val="nil"/>
            <w:right w:val="nil"/>
          </w:tcBorders>
        </w:tcPr>
        <w:p w14:paraId="11B3AD34" w14:textId="77777777" w:rsidR="00630D73" w:rsidRPr="00A058E4" w:rsidRDefault="00630D73">
          <w:pPr>
            <w:pStyle w:val="Yltunniste"/>
            <w:rPr>
              <w:sz w:val="16"/>
              <w:szCs w:val="16"/>
            </w:rPr>
          </w:pPr>
        </w:p>
      </w:tc>
      <w:tc>
        <w:tcPr>
          <w:tcW w:w="3006" w:type="dxa"/>
          <w:tcBorders>
            <w:top w:val="nil"/>
            <w:left w:val="nil"/>
            <w:bottom w:val="nil"/>
            <w:right w:val="nil"/>
          </w:tcBorders>
        </w:tcPr>
        <w:p w14:paraId="35086B99" w14:textId="77777777" w:rsidR="00630D73" w:rsidRPr="00A058E4" w:rsidRDefault="00630D73" w:rsidP="00A058E4">
          <w:pPr>
            <w:pStyle w:val="Yltunniste"/>
            <w:jc w:val="right"/>
            <w:rPr>
              <w:sz w:val="16"/>
              <w:szCs w:val="16"/>
            </w:rPr>
          </w:pPr>
        </w:p>
      </w:tc>
    </w:tr>
    <w:tr w:rsidR="00630D73" w:rsidRPr="00A058E4" w14:paraId="32022F82" w14:textId="77777777" w:rsidTr="004B2B44">
      <w:tc>
        <w:tcPr>
          <w:tcW w:w="3005" w:type="dxa"/>
          <w:tcBorders>
            <w:top w:val="nil"/>
            <w:left w:val="nil"/>
            <w:bottom w:val="nil"/>
            <w:right w:val="nil"/>
          </w:tcBorders>
        </w:tcPr>
        <w:p w14:paraId="75473A28" w14:textId="77777777" w:rsidR="00630D73" w:rsidRPr="00A058E4" w:rsidRDefault="00630D73">
          <w:pPr>
            <w:pStyle w:val="Yltunniste"/>
            <w:rPr>
              <w:sz w:val="16"/>
              <w:szCs w:val="16"/>
            </w:rPr>
          </w:pPr>
        </w:p>
      </w:tc>
      <w:tc>
        <w:tcPr>
          <w:tcW w:w="3005" w:type="dxa"/>
          <w:tcBorders>
            <w:top w:val="nil"/>
            <w:left w:val="nil"/>
            <w:bottom w:val="nil"/>
            <w:right w:val="nil"/>
          </w:tcBorders>
        </w:tcPr>
        <w:p w14:paraId="488EF72F" w14:textId="77777777" w:rsidR="00630D73" w:rsidRPr="00A058E4" w:rsidRDefault="00630D73">
          <w:pPr>
            <w:pStyle w:val="Yltunniste"/>
            <w:rPr>
              <w:sz w:val="16"/>
              <w:szCs w:val="16"/>
            </w:rPr>
          </w:pPr>
        </w:p>
      </w:tc>
      <w:tc>
        <w:tcPr>
          <w:tcW w:w="3006" w:type="dxa"/>
          <w:tcBorders>
            <w:top w:val="nil"/>
            <w:left w:val="nil"/>
            <w:bottom w:val="nil"/>
            <w:right w:val="nil"/>
          </w:tcBorders>
        </w:tcPr>
        <w:p w14:paraId="2FAD9A38" w14:textId="77777777" w:rsidR="00630D73" w:rsidRPr="00A058E4" w:rsidRDefault="00630D73" w:rsidP="00A058E4">
          <w:pPr>
            <w:pStyle w:val="Yltunniste"/>
            <w:jc w:val="right"/>
            <w:rPr>
              <w:sz w:val="16"/>
              <w:szCs w:val="16"/>
            </w:rPr>
          </w:pPr>
        </w:p>
      </w:tc>
    </w:tr>
  </w:tbl>
  <w:p w14:paraId="18E56DEA" w14:textId="77777777" w:rsidR="00630D73" w:rsidRPr="008020E6" w:rsidRDefault="00630D73"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3018F04" wp14:editId="5DD84A0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6C15E7"/>
    <w:multiLevelType w:val="hybridMultilevel"/>
    <w:tmpl w:val="BB146452"/>
    <w:lvl w:ilvl="0" w:tplc="78E45F4E">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EAED8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B8C5102"/>
    <w:multiLevelType w:val="hybridMultilevel"/>
    <w:tmpl w:val="625253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B765F02"/>
    <w:multiLevelType w:val="hybridMultilevel"/>
    <w:tmpl w:val="11648C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3E2436"/>
    <w:multiLevelType w:val="hybridMultilevel"/>
    <w:tmpl w:val="B6020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E5D386B"/>
    <w:multiLevelType w:val="hybridMultilevel"/>
    <w:tmpl w:val="711CE0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4"/>
  </w:num>
  <w:num w:numId="3">
    <w:abstractNumId w:val="15"/>
  </w:num>
  <w:num w:numId="4">
    <w:abstractNumId w:val="13"/>
  </w:num>
  <w:num w:numId="5">
    <w:abstractNumId w:val="11"/>
  </w:num>
  <w:num w:numId="6">
    <w:abstractNumId w:val="19"/>
  </w:num>
  <w:num w:numId="7">
    <w:abstractNumId w:val="23"/>
  </w:num>
  <w:num w:numId="8">
    <w:abstractNumId w:val="22"/>
  </w:num>
  <w:num w:numId="9">
    <w:abstractNumId w:val="22"/>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3"/>
  </w:num>
  <w:num w:numId="16">
    <w:abstractNumId w:val="3"/>
  </w:num>
  <w:num w:numId="17">
    <w:abstractNumId w:val="1"/>
  </w:num>
  <w:num w:numId="18">
    <w:abstractNumId w:val="21"/>
  </w:num>
  <w:num w:numId="19">
    <w:abstractNumId w:val="20"/>
  </w:num>
  <w:num w:numId="20">
    <w:abstractNumId w:val="28"/>
  </w:num>
  <w:num w:numId="21">
    <w:abstractNumId w:val="7"/>
  </w:num>
  <w:num w:numId="22">
    <w:abstractNumId w:val="26"/>
  </w:num>
  <w:num w:numId="23">
    <w:abstractNumId w:val="5"/>
  </w:num>
  <w:num w:numId="24">
    <w:abstractNumId w:val="8"/>
  </w:num>
  <w:num w:numId="25">
    <w:abstractNumId w:val="0"/>
  </w:num>
  <w:num w:numId="26">
    <w:abstractNumId w:val="27"/>
  </w:num>
  <w:num w:numId="27">
    <w:abstractNumId w:val="9"/>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18"/>
  </w:num>
  <w:num w:numId="35">
    <w:abstractNumId w:val="14"/>
  </w:num>
  <w:num w:numId="36">
    <w:abstractNumId w:val="16"/>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79"/>
    <w:rsid w:val="00004A80"/>
    <w:rsid w:val="00006D6A"/>
    <w:rsid w:val="00010C97"/>
    <w:rsid w:val="0001289F"/>
    <w:rsid w:val="00012EC0"/>
    <w:rsid w:val="00013B40"/>
    <w:rsid w:val="00013F3D"/>
    <w:rsid w:val="000140FF"/>
    <w:rsid w:val="000163CB"/>
    <w:rsid w:val="0002162D"/>
    <w:rsid w:val="00022D94"/>
    <w:rsid w:val="00023864"/>
    <w:rsid w:val="0002788D"/>
    <w:rsid w:val="000367A2"/>
    <w:rsid w:val="000428AB"/>
    <w:rsid w:val="000449EA"/>
    <w:rsid w:val="000455E3"/>
    <w:rsid w:val="00046783"/>
    <w:rsid w:val="00054339"/>
    <w:rsid w:val="00054C71"/>
    <w:rsid w:val="000564EB"/>
    <w:rsid w:val="0006129A"/>
    <w:rsid w:val="0006160A"/>
    <w:rsid w:val="000663E8"/>
    <w:rsid w:val="0007094E"/>
    <w:rsid w:val="00072438"/>
    <w:rsid w:val="00073D8E"/>
    <w:rsid w:val="000740C5"/>
    <w:rsid w:val="00082DFE"/>
    <w:rsid w:val="00083FCC"/>
    <w:rsid w:val="00084550"/>
    <w:rsid w:val="0009323F"/>
    <w:rsid w:val="00094418"/>
    <w:rsid w:val="00095459"/>
    <w:rsid w:val="00095CCA"/>
    <w:rsid w:val="000A2DEE"/>
    <w:rsid w:val="000A6E0A"/>
    <w:rsid w:val="000B00A4"/>
    <w:rsid w:val="000B0E22"/>
    <w:rsid w:val="000B4988"/>
    <w:rsid w:val="000B7ABB"/>
    <w:rsid w:val="000C3D44"/>
    <w:rsid w:val="000D12D9"/>
    <w:rsid w:val="000D45F8"/>
    <w:rsid w:val="000D607F"/>
    <w:rsid w:val="000E1A4B"/>
    <w:rsid w:val="000E2D54"/>
    <w:rsid w:val="000E693C"/>
    <w:rsid w:val="000F4AD8"/>
    <w:rsid w:val="000F6F25"/>
    <w:rsid w:val="000F793B"/>
    <w:rsid w:val="00110468"/>
    <w:rsid w:val="00110B17"/>
    <w:rsid w:val="001153A3"/>
    <w:rsid w:val="00116C3C"/>
    <w:rsid w:val="00117EA9"/>
    <w:rsid w:val="00123197"/>
    <w:rsid w:val="00130857"/>
    <w:rsid w:val="00131B7A"/>
    <w:rsid w:val="00132B2A"/>
    <w:rsid w:val="00134209"/>
    <w:rsid w:val="0013486D"/>
    <w:rsid w:val="001360E5"/>
    <w:rsid w:val="001366EE"/>
    <w:rsid w:val="00136FEB"/>
    <w:rsid w:val="001377C6"/>
    <w:rsid w:val="00147AA8"/>
    <w:rsid w:val="0015362E"/>
    <w:rsid w:val="001537A9"/>
    <w:rsid w:val="00153C9B"/>
    <w:rsid w:val="001678AD"/>
    <w:rsid w:val="001741CB"/>
    <w:rsid w:val="001758C8"/>
    <w:rsid w:val="00183D23"/>
    <w:rsid w:val="0019524D"/>
    <w:rsid w:val="001955F8"/>
    <w:rsid w:val="00195763"/>
    <w:rsid w:val="001A4752"/>
    <w:rsid w:val="001A62EB"/>
    <w:rsid w:val="001B2917"/>
    <w:rsid w:val="001B2DED"/>
    <w:rsid w:val="001B324D"/>
    <w:rsid w:val="001B5A04"/>
    <w:rsid w:val="001B6B07"/>
    <w:rsid w:val="001C0382"/>
    <w:rsid w:val="001C2866"/>
    <w:rsid w:val="001C3EB2"/>
    <w:rsid w:val="001C422A"/>
    <w:rsid w:val="001D015C"/>
    <w:rsid w:val="001D0438"/>
    <w:rsid w:val="001D1831"/>
    <w:rsid w:val="001D299D"/>
    <w:rsid w:val="001D587F"/>
    <w:rsid w:val="001D5CAA"/>
    <w:rsid w:val="001D63F6"/>
    <w:rsid w:val="001D7EEE"/>
    <w:rsid w:val="001E0945"/>
    <w:rsid w:val="001E1910"/>
    <w:rsid w:val="001E21A8"/>
    <w:rsid w:val="001E342C"/>
    <w:rsid w:val="001E5EFD"/>
    <w:rsid w:val="001E61B3"/>
    <w:rsid w:val="001F1B08"/>
    <w:rsid w:val="001F786C"/>
    <w:rsid w:val="0020081A"/>
    <w:rsid w:val="00206195"/>
    <w:rsid w:val="00206DFC"/>
    <w:rsid w:val="00220D3A"/>
    <w:rsid w:val="002248A2"/>
    <w:rsid w:val="00224FD6"/>
    <w:rsid w:val="0022712B"/>
    <w:rsid w:val="00227907"/>
    <w:rsid w:val="00231253"/>
    <w:rsid w:val="002350CB"/>
    <w:rsid w:val="00237C15"/>
    <w:rsid w:val="002504D3"/>
    <w:rsid w:val="00250B72"/>
    <w:rsid w:val="00252F50"/>
    <w:rsid w:val="00253B21"/>
    <w:rsid w:val="00256945"/>
    <w:rsid w:val="002571E9"/>
    <w:rsid w:val="002629C5"/>
    <w:rsid w:val="00267906"/>
    <w:rsid w:val="00267E88"/>
    <w:rsid w:val="00272D9D"/>
    <w:rsid w:val="002805AA"/>
    <w:rsid w:val="00280B31"/>
    <w:rsid w:val="002851F7"/>
    <w:rsid w:val="002876A9"/>
    <w:rsid w:val="002A1F04"/>
    <w:rsid w:val="002A6054"/>
    <w:rsid w:val="002B3A3C"/>
    <w:rsid w:val="002B4F5C"/>
    <w:rsid w:val="002B5DA7"/>
    <w:rsid w:val="002B5E48"/>
    <w:rsid w:val="002B6B06"/>
    <w:rsid w:val="002C0AC0"/>
    <w:rsid w:val="002C0E14"/>
    <w:rsid w:val="002C2668"/>
    <w:rsid w:val="002C4FEA"/>
    <w:rsid w:val="002C656A"/>
    <w:rsid w:val="002D0032"/>
    <w:rsid w:val="002D2DD2"/>
    <w:rsid w:val="002D3051"/>
    <w:rsid w:val="002D70EF"/>
    <w:rsid w:val="002D7383"/>
    <w:rsid w:val="002E0B87"/>
    <w:rsid w:val="002E102E"/>
    <w:rsid w:val="002E5A5E"/>
    <w:rsid w:val="002E7681"/>
    <w:rsid w:val="002E7DCF"/>
    <w:rsid w:val="002F0F5E"/>
    <w:rsid w:val="002F1855"/>
    <w:rsid w:val="003030A6"/>
    <w:rsid w:val="003077A4"/>
    <w:rsid w:val="00310A37"/>
    <w:rsid w:val="0031124E"/>
    <w:rsid w:val="003135FC"/>
    <w:rsid w:val="00313CBC"/>
    <w:rsid w:val="00313CBF"/>
    <w:rsid w:val="00315715"/>
    <w:rsid w:val="0032021E"/>
    <w:rsid w:val="003221BC"/>
    <w:rsid w:val="003226F0"/>
    <w:rsid w:val="00325197"/>
    <w:rsid w:val="003266F6"/>
    <w:rsid w:val="00333E30"/>
    <w:rsid w:val="00335D68"/>
    <w:rsid w:val="0033622F"/>
    <w:rsid w:val="00337E76"/>
    <w:rsid w:val="00342A30"/>
    <w:rsid w:val="00351284"/>
    <w:rsid w:val="00351B7D"/>
    <w:rsid w:val="00355235"/>
    <w:rsid w:val="00355251"/>
    <w:rsid w:val="003568F2"/>
    <w:rsid w:val="003578E8"/>
    <w:rsid w:val="00357941"/>
    <w:rsid w:val="00364017"/>
    <w:rsid w:val="0036464F"/>
    <w:rsid w:val="00366222"/>
    <w:rsid w:val="003673C0"/>
    <w:rsid w:val="003678C3"/>
    <w:rsid w:val="00370E4F"/>
    <w:rsid w:val="00373713"/>
    <w:rsid w:val="00374A31"/>
    <w:rsid w:val="00376326"/>
    <w:rsid w:val="00377AEB"/>
    <w:rsid w:val="00380876"/>
    <w:rsid w:val="0038400A"/>
    <w:rsid w:val="003844DB"/>
    <w:rsid w:val="0038473B"/>
    <w:rsid w:val="00385B1D"/>
    <w:rsid w:val="00390DB7"/>
    <w:rsid w:val="003916E0"/>
    <w:rsid w:val="0039232D"/>
    <w:rsid w:val="00395999"/>
    <w:rsid w:val="003959C4"/>
    <w:rsid w:val="003964A3"/>
    <w:rsid w:val="003976AD"/>
    <w:rsid w:val="003A02F9"/>
    <w:rsid w:val="003A4241"/>
    <w:rsid w:val="003B144B"/>
    <w:rsid w:val="003B3150"/>
    <w:rsid w:val="003B5C53"/>
    <w:rsid w:val="003C4049"/>
    <w:rsid w:val="003C51BD"/>
    <w:rsid w:val="003C5382"/>
    <w:rsid w:val="003C54C3"/>
    <w:rsid w:val="003C5E8F"/>
    <w:rsid w:val="003D0AB9"/>
    <w:rsid w:val="003D4732"/>
    <w:rsid w:val="003F3A97"/>
    <w:rsid w:val="003F5BFA"/>
    <w:rsid w:val="00400868"/>
    <w:rsid w:val="004045B4"/>
    <w:rsid w:val="004067E6"/>
    <w:rsid w:val="00407647"/>
    <w:rsid w:val="00410407"/>
    <w:rsid w:val="0041253B"/>
    <w:rsid w:val="004160B4"/>
    <w:rsid w:val="0041667A"/>
    <w:rsid w:val="00421708"/>
    <w:rsid w:val="004221B0"/>
    <w:rsid w:val="00423E56"/>
    <w:rsid w:val="00432585"/>
    <w:rsid w:val="0043343B"/>
    <w:rsid w:val="004346F0"/>
    <w:rsid w:val="004350E5"/>
    <w:rsid w:val="0043717D"/>
    <w:rsid w:val="00440722"/>
    <w:rsid w:val="004460C6"/>
    <w:rsid w:val="00460ADC"/>
    <w:rsid w:val="00460E71"/>
    <w:rsid w:val="00464F8A"/>
    <w:rsid w:val="00465DC6"/>
    <w:rsid w:val="004702FD"/>
    <w:rsid w:val="00471338"/>
    <w:rsid w:val="0047544F"/>
    <w:rsid w:val="00483E37"/>
    <w:rsid w:val="0048401C"/>
    <w:rsid w:val="00490464"/>
    <w:rsid w:val="00490DDB"/>
    <w:rsid w:val="00492A3F"/>
    <w:rsid w:val="00496354"/>
    <w:rsid w:val="004A3E23"/>
    <w:rsid w:val="004A5F4C"/>
    <w:rsid w:val="004A6EE1"/>
    <w:rsid w:val="004B2B44"/>
    <w:rsid w:val="004B2C31"/>
    <w:rsid w:val="004B34E1"/>
    <w:rsid w:val="004C1C47"/>
    <w:rsid w:val="004C23F9"/>
    <w:rsid w:val="004C3EDD"/>
    <w:rsid w:val="004C7BF4"/>
    <w:rsid w:val="004D7499"/>
    <w:rsid w:val="004D76E3"/>
    <w:rsid w:val="004D78B0"/>
    <w:rsid w:val="004E3BB2"/>
    <w:rsid w:val="004E598B"/>
    <w:rsid w:val="004E7631"/>
    <w:rsid w:val="004F15C9"/>
    <w:rsid w:val="004F215A"/>
    <w:rsid w:val="004F28FE"/>
    <w:rsid w:val="004F392E"/>
    <w:rsid w:val="004F4078"/>
    <w:rsid w:val="004F5EC9"/>
    <w:rsid w:val="00504010"/>
    <w:rsid w:val="00511655"/>
    <w:rsid w:val="00512B1E"/>
    <w:rsid w:val="00520562"/>
    <w:rsid w:val="00525360"/>
    <w:rsid w:val="00527E87"/>
    <w:rsid w:val="005312D1"/>
    <w:rsid w:val="00535F84"/>
    <w:rsid w:val="00543747"/>
    <w:rsid w:val="00543B88"/>
    <w:rsid w:val="00543F66"/>
    <w:rsid w:val="00546146"/>
    <w:rsid w:val="00550141"/>
    <w:rsid w:val="00553697"/>
    <w:rsid w:val="00554136"/>
    <w:rsid w:val="00554A7A"/>
    <w:rsid w:val="0055582F"/>
    <w:rsid w:val="005558CB"/>
    <w:rsid w:val="00555E75"/>
    <w:rsid w:val="00556532"/>
    <w:rsid w:val="00560C1F"/>
    <w:rsid w:val="005614FC"/>
    <w:rsid w:val="005639F8"/>
    <w:rsid w:val="0056613C"/>
    <w:rsid w:val="00566672"/>
    <w:rsid w:val="00571766"/>
    <w:rsid w:val="005719F7"/>
    <w:rsid w:val="00572F18"/>
    <w:rsid w:val="005763AA"/>
    <w:rsid w:val="005814A1"/>
    <w:rsid w:val="00583FE4"/>
    <w:rsid w:val="005860B7"/>
    <w:rsid w:val="005902E7"/>
    <w:rsid w:val="005916D2"/>
    <w:rsid w:val="005964BB"/>
    <w:rsid w:val="005A309A"/>
    <w:rsid w:val="005A3D4F"/>
    <w:rsid w:val="005B00BB"/>
    <w:rsid w:val="005B2493"/>
    <w:rsid w:val="005B3A3F"/>
    <w:rsid w:val="005B47D8"/>
    <w:rsid w:val="005B6C91"/>
    <w:rsid w:val="005C3DED"/>
    <w:rsid w:val="005D2343"/>
    <w:rsid w:val="005D3A33"/>
    <w:rsid w:val="005D7EB5"/>
    <w:rsid w:val="005E14CA"/>
    <w:rsid w:val="005E2BC1"/>
    <w:rsid w:val="005E3F8B"/>
    <w:rsid w:val="005E639A"/>
    <w:rsid w:val="005F0512"/>
    <w:rsid w:val="005F163B"/>
    <w:rsid w:val="005F5AAA"/>
    <w:rsid w:val="005F6D01"/>
    <w:rsid w:val="0060063B"/>
    <w:rsid w:val="00601F27"/>
    <w:rsid w:val="00613331"/>
    <w:rsid w:val="00620595"/>
    <w:rsid w:val="00622D67"/>
    <w:rsid w:val="006242A3"/>
    <w:rsid w:val="00627C21"/>
    <w:rsid w:val="00630D73"/>
    <w:rsid w:val="00633597"/>
    <w:rsid w:val="00633BBD"/>
    <w:rsid w:val="00634FEB"/>
    <w:rsid w:val="00640BC6"/>
    <w:rsid w:val="0064460B"/>
    <w:rsid w:val="0064589F"/>
    <w:rsid w:val="00655876"/>
    <w:rsid w:val="00655C4C"/>
    <w:rsid w:val="00662B56"/>
    <w:rsid w:val="00666FD6"/>
    <w:rsid w:val="0067101E"/>
    <w:rsid w:val="00671041"/>
    <w:rsid w:val="0067305F"/>
    <w:rsid w:val="00674B30"/>
    <w:rsid w:val="0067600F"/>
    <w:rsid w:val="00681EED"/>
    <w:rsid w:val="00686CF3"/>
    <w:rsid w:val="0069181E"/>
    <w:rsid w:val="006921D9"/>
    <w:rsid w:val="00694794"/>
    <w:rsid w:val="00695115"/>
    <w:rsid w:val="006971DD"/>
    <w:rsid w:val="006A0B5D"/>
    <w:rsid w:val="006A2F5D"/>
    <w:rsid w:val="006A3673"/>
    <w:rsid w:val="006A3EAE"/>
    <w:rsid w:val="006A46C4"/>
    <w:rsid w:val="006A4F5F"/>
    <w:rsid w:val="006A6604"/>
    <w:rsid w:val="006B1508"/>
    <w:rsid w:val="006B3E85"/>
    <w:rsid w:val="006B4626"/>
    <w:rsid w:val="006B4F4A"/>
    <w:rsid w:val="006B5582"/>
    <w:rsid w:val="006B6454"/>
    <w:rsid w:val="006C6DDB"/>
    <w:rsid w:val="006C7A99"/>
    <w:rsid w:val="006D3068"/>
    <w:rsid w:val="006D5F9D"/>
    <w:rsid w:val="006D7E35"/>
    <w:rsid w:val="006E1624"/>
    <w:rsid w:val="006E6A01"/>
    <w:rsid w:val="006E7D0B"/>
    <w:rsid w:val="006F0B7C"/>
    <w:rsid w:val="006F1490"/>
    <w:rsid w:val="007001F2"/>
    <w:rsid w:val="00702F3D"/>
    <w:rsid w:val="0070377D"/>
    <w:rsid w:val="007067B7"/>
    <w:rsid w:val="0071222B"/>
    <w:rsid w:val="00713342"/>
    <w:rsid w:val="007133D5"/>
    <w:rsid w:val="007168DA"/>
    <w:rsid w:val="007212A4"/>
    <w:rsid w:val="00723843"/>
    <w:rsid w:val="0073068A"/>
    <w:rsid w:val="0074062B"/>
    <w:rsid w:val="0074104A"/>
    <w:rsid w:val="0074158A"/>
    <w:rsid w:val="0074640B"/>
    <w:rsid w:val="007503F3"/>
    <w:rsid w:val="00751826"/>
    <w:rsid w:val="00751EBB"/>
    <w:rsid w:val="00772240"/>
    <w:rsid w:val="00774F4B"/>
    <w:rsid w:val="0077721C"/>
    <w:rsid w:val="00781E44"/>
    <w:rsid w:val="007852B1"/>
    <w:rsid w:val="00785D58"/>
    <w:rsid w:val="00785F8B"/>
    <w:rsid w:val="00792959"/>
    <w:rsid w:val="00794919"/>
    <w:rsid w:val="007965DC"/>
    <w:rsid w:val="007A4187"/>
    <w:rsid w:val="007A7938"/>
    <w:rsid w:val="007B2D20"/>
    <w:rsid w:val="007B5C98"/>
    <w:rsid w:val="007B6C98"/>
    <w:rsid w:val="007C057B"/>
    <w:rsid w:val="007C1151"/>
    <w:rsid w:val="007C25EB"/>
    <w:rsid w:val="007C4B6F"/>
    <w:rsid w:val="007C5BB2"/>
    <w:rsid w:val="007C7246"/>
    <w:rsid w:val="007E0069"/>
    <w:rsid w:val="007E0852"/>
    <w:rsid w:val="007F2BB6"/>
    <w:rsid w:val="00800AA9"/>
    <w:rsid w:val="008020E6"/>
    <w:rsid w:val="00802E4E"/>
    <w:rsid w:val="00803B42"/>
    <w:rsid w:val="00805D2A"/>
    <w:rsid w:val="00810134"/>
    <w:rsid w:val="008139C6"/>
    <w:rsid w:val="00820172"/>
    <w:rsid w:val="008232B3"/>
    <w:rsid w:val="0082468B"/>
    <w:rsid w:val="008350F0"/>
    <w:rsid w:val="00835734"/>
    <w:rsid w:val="0084029C"/>
    <w:rsid w:val="008419E9"/>
    <w:rsid w:val="00845940"/>
    <w:rsid w:val="008503BB"/>
    <w:rsid w:val="00856761"/>
    <w:rsid w:val="008571C0"/>
    <w:rsid w:val="00860C12"/>
    <w:rsid w:val="0087371C"/>
    <w:rsid w:val="00873A37"/>
    <w:rsid w:val="008755BF"/>
    <w:rsid w:val="008919BC"/>
    <w:rsid w:val="00892738"/>
    <w:rsid w:val="008A713D"/>
    <w:rsid w:val="008A7B54"/>
    <w:rsid w:val="008B08B4"/>
    <w:rsid w:val="008B2637"/>
    <w:rsid w:val="008B32F1"/>
    <w:rsid w:val="008B44DF"/>
    <w:rsid w:val="008B4C53"/>
    <w:rsid w:val="008B6684"/>
    <w:rsid w:val="008C099A"/>
    <w:rsid w:val="008C306B"/>
    <w:rsid w:val="008C3171"/>
    <w:rsid w:val="008C3FF0"/>
    <w:rsid w:val="008C66A0"/>
    <w:rsid w:val="008C6A0E"/>
    <w:rsid w:val="008D3B23"/>
    <w:rsid w:val="008D4390"/>
    <w:rsid w:val="008E0129"/>
    <w:rsid w:val="008E0D1A"/>
    <w:rsid w:val="008E1575"/>
    <w:rsid w:val="008E30F1"/>
    <w:rsid w:val="008E4218"/>
    <w:rsid w:val="008E457C"/>
    <w:rsid w:val="008E459D"/>
    <w:rsid w:val="008E46F7"/>
    <w:rsid w:val="008E7EA3"/>
    <w:rsid w:val="008F20FD"/>
    <w:rsid w:val="008F2AAB"/>
    <w:rsid w:val="008F2E82"/>
    <w:rsid w:val="009017B1"/>
    <w:rsid w:val="0090336D"/>
    <w:rsid w:val="0090479F"/>
    <w:rsid w:val="0090670B"/>
    <w:rsid w:val="00906C4B"/>
    <w:rsid w:val="00907963"/>
    <w:rsid w:val="009101D3"/>
    <w:rsid w:val="0091096F"/>
    <w:rsid w:val="009121D6"/>
    <w:rsid w:val="009170B9"/>
    <w:rsid w:val="00921876"/>
    <w:rsid w:val="009230EE"/>
    <w:rsid w:val="00924A85"/>
    <w:rsid w:val="00941FAB"/>
    <w:rsid w:val="0094747E"/>
    <w:rsid w:val="00950163"/>
    <w:rsid w:val="00951CAB"/>
    <w:rsid w:val="00952982"/>
    <w:rsid w:val="0095714B"/>
    <w:rsid w:val="0096564B"/>
    <w:rsid w:val="00966541"/>
    <w:rsid w:val="009667F3"/>
    <w:rsid w:val="00966B5E"/>
    <w:rsid w:val="00980F1C"/>
    <w:rsid w:val="00981760"/>
    <w:rsid w:val="00981808"/>
    <w:rsid w:val="009916BD"/>
    <w:rsid w:val="00992CAB"/>
    <w:rsid w:val="009A6338"/>
    <w:rsid w:val="009B606B"/>
    <w:rsid w:val="009C361E"/>
    <w:rsid w:val="009D26CC"/>
    <w:rsid w:val="009D28B3"/>
    <w:rsid w:val="009D44A2"/>
    <w:rsid w:val="009D4EA4"/>
    <w:rsid w:val="009D5935"/>
    <w:rsid w:val="009E0F44"/>
    <w:rsid w:val="009E352D"/>
    <w:rsid w:val="009E3B08"/>
    <w:rsid w:val="009E3C92"/>
    <w:rsid w:val="009E58C5"/>
    <w:rsid w:val="009F3BF4"/>
    <w:rsid w:val="009F42A8"/>
    <w:rsid w:val="00A04FF1"/>
    <w:rsid w:val="00A058E4"/>
    <w:rsid w:val="00A15DB5"/>
    <w:rsid w:val="00A265BD"/>
    <w:rsid w:val="00A2759F"/>
    <w:rsid w:val="00A31345"/>
    <w:rsid w:val="00A35BCB"/>
    <w:rsid w:val="00A3658F"/>
    <w:rsid w:val="00A42503"/>
    <w:rsid w:val="00A501FB"/>
    <w:rsid w:val="00A51D48"/>
    <w:rsid w:val="00A522BB"/>
    <w:rsid w:val="00A53DB9"/>
    <w:rsid w:val="00A62231"/>
    <w:rsid w:val="00A6466D"/>
    <w:rsid w:val="00A74713"/>
    <w:rsid w:val="00A7678F"/>
    <w:rsid w:val="00A81201"/>
    <w:rsid w:val="00A8295C"/>
    <w:rsid w:val="00A82B72"/>
    <w:rsid w:val="00A854C7"/>
    <w:rsid w:val="00A900EA"/>
    <w:rsid w:val="00A93B2D"/>
    <w:rsid w:val="00A93E45"/>
    <w:rsid w:val="00AB21B6"/>
    <w:rsid w:val="00AB5A39"/>
    <w:rsid w:val="00AC02AB"/>
    <w:rsid w:val="00AC4FDE"/>
    <w:rsid w:val="00AC5E4B"/>
    <w:rsid w:val="00AD39F9"/>
    <w:rsid w:val="00AD3CFC"/>
    <w:rsid w:val="00AD5456"/>
    <w:rsid w:val="00AE08A1"/>
    <w:rsid w:val="00AE1C28"/>
    <w:rsid w:val="00AE21E8"/>
    <w:rsid w:val="00AE54AA"/>
    <w:rsid w:val="00AE6F00"/>
    <w:rsid w:val="00AE7C7B"/>
    <w:rsid w:val="00AF03BC"/>
    <w:rsid w:val="00AF0787"/>
    <w:rsid w:val="00AF1F6E"/>
    <w:rsid w:val="00B0234C"/>
    <w:rsid w:val="00B04D84"/>
    <w:rsid w:val="00B05767"/>
    <w:rsid w:val="00B07005"/>
    <w:rsid w:val="00B07C42"/>
    <w:rsid w:val="00B112B8"/>
    <w:rsid w:val="00B13344"/>
    <w:rsid w:val="00B23D0A"/>
    <w:rsid w:val="00B2401A"/>
    <w:rsid w:val="00B33381"/>
    <w:rsid w:val="00B367D0"/>
    <w:rsid w:val="00B36AC0"/>
    <w:rsid w:val="00B37882"/>
    <w:rsid w:val="00B46560"/>
    <w:rsid w:val="00B529CE"/>
    <w:rsid w:val="00B52A4D"/>
    <w:rsid w:val="00B52DD7"/>
    <w:rsid w:val="00B63F32"/>
    <w:rsid w:val="00B65278"/>
    <w:rsid w:val="00B661D2"/>
    <w:rsid w:val="00B70293"/>
    <w:rsid w:val="00B7230A"/>
    <w:rsid w:val="00B72532"/>
    <w:rsid w:val="00B7440B"/>
    <w:rsid w:val="00B86FB0"/>
    <w:rsid w:val="00B91382"/>
    <w:rsid w:val="00B9371B"/>
    <w:rsid w:val="00B96A72"/>
    <w:rsid w:val="00BA2164"/>
    <w:rsid w:val="00BA6536"/>
    <w:rsid w:val="00BB0B29"/>
    <w:rsid w:val="00BB1865"/>
    <w:rsid w:val="00BB6786"/>
    <w:rsid w:val="00BB785D"/>
    <w:rsid w:val="00BB7F45"/>
    <w:rsid w:val="00BC1CB7"/>
    <w:rsid w:val="00BC367A"/>
    <w:rsid w:val="00BC3810"/>
    <w:rsid w:val="00BD0468"/>
    <w:rsid w:val="00BD0AEC"/>
    <w:rsid w:val="00BD215B"/>
    <w:rsid w:val="00BD3BAF"/>
    <w:rsid w:val="00BE0837"/>
    <w:rsid w:val="00BE2758"/>
    <w:rsid w:val="00BE5B9D"/>
    <w:rsid w:val="00BE608B"/>
    <w:rsid w:val="00BE7E5C"/>
    <w:rsid w:val="00BF1789"/>
    <w:rsid w:val="00BF744C"/>
    <w:rsid w:val="00C01B8F"/>
    <w:rsid w:val="00C0250B"/>
    <w:rsid w:val="00C03FE7"/>
    <w:rsid w:val="00C06A16"/>
    <w:rsid w:val="00C06FCB"/>
    <w:rsid w:val="00C1035E"/>
    <w:rsid w:val="00C112FB"/>
    <w:rsid w:val="00C12259"/>
    <w:rsid w:val="00C1302F"/>
    <w:rsid w:val="00C15696"/>
    <w:rsid w:val="00C16602"/>
    <w:rsid w:val="00C25844"/>
    <w:rsid w:val="00C25F4A"/>
    <w:rsid w:val="00C312C8"/>
    <w:rsid w:val="00C32F97"/>
    <w:rsid w:val="00C348A3"/>
    <w:rsid w:val="00C40C80"/>
    <w:rsid w:val="00C47639"/>
    <w:rsid w:val="00C53C4C"/>
    <w:rsid w:val="00C55811"/>
    <w:rsid w:val="00C70E32"/>
    <w:rsid w:val="00C747DB"/>
    <w:rsid w:val="00C751E5"/>
    <w:rsid w:val="00C77B0D"/>
    <w:rsid w:val="00C80785"/>
    <w:rsid w:val="00C82167"/>
    <w:rsid w:val="00C842CB"/>
    <w:rsid w:val="00C90D86"/>
    <w:rsid w:val="00C923A8"/>
    <w:rsid w:val="00C9274C"/>
    <w:rsid w:val="00C94FC7"/>
    <w:rsid w:val="00C95A8B"/>
    <w:rsid w:val="00C97437"/>
    <w:rsid w:val="00CB1666"/>
    <w:rsid w:val="00CB235A"/>
    <w:rsid w:val="00CB662D"/>
    <w:rsid w:val="00CB76E7"/>
    <w:rsid w:val="00CC25B9"/>
    <w:rsid w:val="00CC3CAE"/>
    <w:rsid w:val="00CD2F26"/>
    <w:rsid w:val="00CD7368"/>
    <w:rsid w:val="00CE26C7"/>
    <w:rsid w:val="00CE3496"/>
    <w:rsid w:val="00CF132E"/>
    <w:rsid w:val="00CF712C"/>
    <w:rsid w:val="00D003E4"/>
    <w:rsid w:val="00D12BE2"/>
    <w:rsid w:val="00D130E2"/>
    <w:rsid w:val="00D152E0"/>
    <w:rsid w:val="00D171E5"/>
    <w:rsid w:val="00D205C8"/>
    <w:rsid w:val="00D24D52"/>
    <w:rsid w:val="00D2649F"/>
    <w:rsid w:val="00D27378"/>
    <w:rsid w:val="00D32C41"/>
    <w:rsid w:val="00D36BF3"/>
    <w:rsid w:val="00D37291"/>
    <w:rsid w:val="00D47232"/>
    <w:rsid w:val="00D540FA"/>
    <w:rsid w:val="00D6144A"/>
    <w:rsid w:val="00D6472E"/>
    <w:rsid w:val="00D724F3"/>
    <w:rsid w:val="00D80CF9"/>
    <w:rsid w:val="00D85581"/>
    <w:rsid w:val="00D92AC9"/>
    <w:rsid w:val="00D93433"/>
    <w:rsid w:val="00D9702B"/>
    <w:rsid w:val="00DA25D5"/>
    <w:rsid w:val="00DA2AFC"/>
    <w:rsid w:val="00DB1E92"/>
    <w:rsid w:val="00DB256D"/>
    <w:rsid w:val="00DB71AE"/>
    <w:rsid w:val="00DC1073"/>
    <w:rsid w:val="00DC5480"/>
    <w:rsid w:val="00DC565C"/>
    <w:rsid w:val="00DC6CD6"/>
    <w:rsid w:val="00DC6E6B"/>
    <w:rsid w:val="00DC729C"/>
    <w:rsid w:val="00DD0451"/>
    <w:rsid w:val="00DD2A80"/>
    <w:rsid w:val="00DD3F28"/>
    <w:rsid w:val="00DE1C15"/>
    <w:rsid w:val="00DE3B87"/>
    <w:rsid w:val="00DE477A"/>
    <w:rsid w:val="00DE51A5"/>
    <w:rsid w:val="00DE5819"/>
    <w:rsid w:val="00DE684D"/>
    <w:rsid w:val="00DE7980"/>
    <w:rsid w:val="00DF350E"/>
    <w:rsid w:val="00DF4C39"/>
    <w:rsid w:val="00E002A5"/>
    <w:rsid w:val="00E0146F"/>
    <w:rsid w:val="00E01537"/>
    <w:rsid w:val="00E04867"/>
    <w:rsid w:val="00E0531E"/>
    <w:rsid w:val="00E06827"/>
    <w:rsid w:val="00E100BE"/>
    <w:rsid w:val="00E10F4B"/>
    <w:rsid w:val="00E1210C"/>
    <w:rsid w:val="00E15861"/>
    <w:rsid w:val="00E15EE7"/>
    <w:rsid w:val="00E16542"/>
    <w:rsid w:val="00E22E00"/>
    <w:rsid w:val="00E2513E"/>
    <w:rsid w:val="00E35F69"/>
    <w:rsid w:val="00E37B7C"/>
    <w:rsid w:val="00E401CE"/>
    <w:rsid w:val="00E424D1"/>
    <w:rsid w:val="00E44896"/>
    <w:rsid w:val="00E45C50"/>
    <w:rsid w:val="00E5437B"/>
    <w:rsid w:val="00E55975"/>
    <w:rsid w:val="00E615CA"/>
    <w:rsid w:val="00E61ADE"/>
    <w:rsid w:val="00E61B04"/>
    <w:rsid w:val="00E6371A"/>
    <w:rsid w:val="00E63CB4"/>
    <w:rsid w:val="00E646E8"/>
    <w:rsid w:val="00E64CFC"/>
    <w:rsid w:val="00E66BD8"/>
    <w:rsid w:val="00E72C97"/>
    <w:rsid w:val="00E736CD"/>
    <w:rsid w:val="00E85D86"/>
    <w:rsid w:val="00E85F0D"/>
    <w:rsid w:val="00E9000F"/>
    <w:rsid w:val="00E9185D"/>
    <w:rsid w:val="00E93126"/>
    <w:rsid w:val="00EA0168"/>
    <w:rsid w:val="00EA211A"/>
    <w:rsid w:val="00EA4FE4"/>
    <w:rsid w:val="00EB031A"/>
    <w:rsid w:val="00EB0BB5"/>
    <w:rsid w:val="00EB347C"/>
    <w:rsid w:val="00EB6C6D"/>
    <w:rsid w:val="00EB7C19"/>
    <w:rsid w:val="00EC45CF"/>
    <w:rsid w:val="00EC6D4B"/>
    <w:rsid w:val="00ED148F"/>
    <w:rsid w:val="00ED5D0A"/>
    <w:rsid w:val="00ED7CC5"/>
    <w:rsid w:val="00EE017A"/>
    <w:rsid w:val="00EE066F"/>
    <w:rsid w:val="00EE1079"/>
    <w:rsid w:val="00EE7AD6"/>
    <w:rsid w:val="00EF46DB"/>
    <w:rsid w:val="00EF57C0"/>
    <w:rsid w:val="00EF6FCF"/>
    <w:rsid w:val="00F00025"/>
    <w:rsid w:val="00F011F6"/>
    <w:rsid w:val="00F022F5"/>
    <w:rsid w:val="00F04424"/>
    <w:rsid w:val="00F04AE6"/>
    <w:rsid w:val="00F065AA"/>
    <w:rsid w:val="00F142C4"/>
    <w:rsid w:val="00F156CC"/>
    <w:rsid w:val="00F17235"/>
    <w:rsid w:val="00F22E97"/>
    <w:rsid w:val="00F24249"/>
    <w:rsid w:val="00F248B3"/>
    <w:rsid w:val="00F24C13"/>
    <w:rsid w:val="00F24CAB"/>
    <w:rsid w:val="00F24E4B"/>
    <w:rsid w:val="00F331CD"/>
    <w:rsid w:val="00F40646"/>
    <w:rsid w:val="00F43553"/>
    <w:rsid w:val="00F50B13"/>
    <w:rsid w:val="00F541E4"/>
    <w:rsid w:val="00F57CB3"/>
    <w:rsid w:val="00F61D61"/>
    <w:rsid w:val="00F6497F"/>
    <w:rsid w:val="00F66735"/>
    <w:rsid w:val="00F714BF"/>
    <w:rsid w:val="00F7268A"/>
    <w:rsid w:val="00F72B54"/>
    <w:rsid w:val="00F74D2D"/>
    <w:rsid w:val="00F75550"/>
    <w:rsid w:val="00F81E6B"/>
    <w:rsid w:val="00F82F9C"/>
    <w:rsid w:val="00F833F0"/>
    <w:rsid w:val="00F9086E"/>
    <w:rsid w:val="00F937B6"/>
    <w:rsid w:val="00F93D25"/>
    <w:rsid w:val="00F9400E"/>
    <w:rsid w:val="00F94CB1"/>
    <w:rsid w:val="00F95B18"/>
    <w:rsid w:val="00FA28A3"/>
    <w:rsid w:val="00FA6EF7"/>
    <w:rsid w:val="00FB0239"/>
    <w:rsid w:val="00FB090D"/>
    <w:rsid w:val="00FB3466"/>
    <w:rsid w:val="00FB3841"/>
    <w:rsid w:val="00FB3DF3"/>
    <w:rsid w:val="00FB4752"/>
    <w:rsid w:val="00FB6115"/>
    <w:rsid w:val="00FC0084"/>
    <w:rsid w:val="00FC04AB"/>
    <w:rsid w:val="00FC641F"/>
    <w:rsid w:val="00FC6822"/>
    <w:rsid w:val="00FE3368"/>
    <w:rsid w:val="00FF5254"/>
    <w:rsid w:val="00FF63B3"/>
    <w:rsid w:val="00FF793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33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221BC"/>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221BC"/>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8B6684"/>
    <w:rPr>
      <w:color w:val="954F72" w:themeColor="followedHyperlink"/>
      <w:u w:val="single"/>
    </w:rPr>
  </w:style>
  <w:style w:type="character" w:styleId="Kommentinviite">
    <w:name w:val="annotation reference"/>
    <w:basedOn w:val="Kappaleenoletusfontti"/>
    <w:uiPriority w:val="99"/>
    <w:semiHidden/>
    <w:unhideWhenUsed/>
    <w:rsid w:val="00496354"/>
    <w:rPr>
      <w:sz w:val="16"/>
      <w:szCs w:val="16"/>
    </w:rPr>
  </w:style>
  <w:style w:type="paragraph" w:styleId="Kommentinteksti">
    <w:name w:val="annotation text"/>
    <w:basedOn w:val="Normaali"/>
    <w:link w:val="KommentintekstiChar"/>
    <w:uiPriority w:val="99"/>
    <w:unhideWhenUsed/>
    <w:rsid w:val="00496354"/>
    <w:pPr>
      <w:spacing w:line="240" w:lineRule="auto"/>
    </w:pPr>
    <w:rPr>
      <w:szCs w:val="20"/>
    </w:rPr>
  </w:style>
  <w:style w:type="character" w:customStyle="1" w:styleId="KommentintekstiChar">
    <w:name w:val="Kommentin teksti Char"/>
    <w:basedOn w:val="Kappaleenoletusfontti"/>
    <w:link w:val="Kommentinteksti"/>
    <w:uiPriority w:val="99"/>
    <w:rsid w:val="00496354"/>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96354"/>
    <w:rPr>
      <w:b/>
      <w:bCs/>
    </w:rPr>
  </w:style>
  <w:style w:type="character" w:customStyle="1" w:styleId="KommentinotsikkoChar">
    <w:name w:val="Kommentin otsikko Char"/>
    <w:basedOn w:val="KommentintekstiChar"/>
    <w:link w:val="Kommentinotsikko"/>
    <w:uiPriority w:val="99"/>
    <w:semiHidden/>
    <w:rsid w:val="00496354"/>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1182">
      <w:bodyDiv w:val="1"/>
      <w:marLeft w:val="0"/>
      <w:marRight w:val="0"/>
      <w:marTop w:val="0"/>
      <w:marBottom w:val="0"/>
      <w:divBdr>
        <w:top w:val="none" w:sz="0" w:space="0" w:color="auto"/>
        <w:left w:val="none" w:sz="0" w:space="0" w:color="auto"/>
        <w:bottom w:val="none" w:sz="0" w:space="0" w:color="auto"/>
        <w:right w:val="none" w:sz="0" w:space="0" w:color="auto"/>
      </w:divBdr>
    </w:div>
    <w:div w:id="40331701">
      <w:bodyDiv w:val="1"/>
      <w:marLeft w:val="0"/>
      <w:marRight w:val="0"/>
      <w:marTop w:val="0"/>
      <w:marBottom w:val="0"/>
      <w:divBdr>
        <w:top w:val="none" w:sz="0" w:space="0" w:color="auto"/>
        <w:left w:val="none" w:sz="0" w:space="0" w:color="auto"/>
        <w:bottom w:val="none" w:sz="0" w:space="0" w:color="auto"/>
        <w:right w:val="none" w:sz="0" w:space="0" w:color="auto"/>
      </w:divBdr>
    </w:div>
    <w:div w:id="150143186">
      <w:bodyDiv w:val="1"/>
      <w:marLeft w:val="0"/>
      <w:marRight w:val="0"/>
      <w:marTop w:val="0"/>
      <w:marBottom w:val="0"/>
      <w:divBdr>
        <w:top w:val="none" w:sz="0" w:space="0" w:color="auto"/>
        <w:left w:val="none" w:sz="0" w:space="0" w:color="auto"/>
        <w:bottom w:val="none" w:sz="0" w:space="0" w:color="auto"/>
        <w:right w:val="none" w:sz="0" w:space="0" w:color="auto"/>
      </w:divBdr>
    </w:div>
    <w:div w:id="159006099">
      <w:bodyDiv w:val="1"/>
      <w:marLeft w:val="0"/>
      <w:marRight w:val="0"/>
      <w:marTop w:val="0"/>
      <w:marBottom w:val="0"/>
      <w:divBdr>
        <w:top w:val="none" w:sz="0" w:space="0" w:color="auto"/>
        <w:left w:val="none" w:sz="0" w:space="0" w:color="auto"/>
        <w:bottom w:val="none" w:sz="0" w:space="0" w:color="auto"/>
        <w:right w:val="none" w:sz="0" w:space="0" w:color="auto"/>
      </w:divBdr>
    </w:div>
    <w:div w:id="233399578">
      <w:bodyDiv w:val="1"/>
      <w:marLeft w:val="0"/>
      <w:marRight w:val="0"/>
      <w:marTop w:val="0"/>
      <w:marBottom w:val="0"/>
      <w:divBdr>
        <w:top w:val="none" w:sz="0" w:space="0" w:color="auto"/>
        <w:left w:val="none" w:sz="0" w:space="0" w:color="auto"/>
        <w:bottom w:val="none" w:sz="0" w:space="0" w:color="auto"/>
        <w:right w:val="none" w:sz="0" w:space="0" w:color="auto"/>
      </w:divBdr>
    </w:div>
    <w:div w:id="236475711">
      <w:bodyDiv w:val="1"/>
      <w:marLeft w:val="0"/>
      <w:marRight w:val="0"/>
      <w:marTop w:val="0"/>
      <w:marBottom w:val="0"/>
      <w:divBdr>
        <w:top w:val="none" w:sz="0" w:space="0" w:color="auto"/>
        <w:left w:val="none" w:sz="0" w:space="0" w:color="auto"/>
        <w:bottom w:val="none" w:sz="0" w:space="0" w:color="auto"/>
        <w:right w:val="none" w:sz="0" w:space="0" w:color="auto"/>
      </w:divBdr>
    </w:div>
    <w:div w:id="272826626">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0017898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12515709">
      <w:bodyDiv w:val="1"/>
      <w:marLeft w:val="0"/>
      <w:marRight w:val="0"/>
      <w:marTop w:val="0"/>
      <w:marBottom w:val="0"/>
      <w:divBdr>
        <w:top w:val="none" w:sz="0" w:space="0" w:color="auto"/>
        <w:left w:val="none" w:sz="0" w:space="0" w:color="auto"/>
        <w:bottom w:val="none" w:sz="0" w:space="0" w:color="auto"/>
        <w:right w:val="none" w:sz="0" w:space="0" w:color="auto"/>
      </w:divBdr>
    </w:div>
    <w:div w:id="644361554">
      <w:bodyDiv w:val="1"/>
      <w:marLeft w:val="0"/>
      <w:marRight w:val="0"/>
      <w:marTop w:val="0"/>
      <w:marBottom w:val="0"/>
      <w:divBdr>
        <w:top w:val="none" w:sz="0" w:space="0" w:color="auto"/>
        <w:left w:val="none" w:sz="0" w:space="0" w:color="auto"/>
        <w:bottom w:val="none" w:sz="0" w:space="0" w:color="auto"/>
        <w:right w:val="none" w:sz="0" w:space="0" w:color="auto"/>
      </w:divBdr>
    </w:div>
    <w:div w:id="809598086">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6821851">
      <w:bodyDiv w:val="1"/>
      <w:marLeft w:val="0"/>
      <w:marRight w:val="0"/>
      <w:marTop w:val="0"/>
      <w:marBottom w:val="0"/>
      <w:divBdr>
        <w:top w:val="none" w:sz="0" w:space="0" w:color="auto"/>
        <w:left w:val="none" w:sz="0" w:space="0" w:color="auto"/>
        <w:bottom w:val="none" w:sz="0" w:space="0" w:color="auto"/>
        <w:right w:val="none" w:sz="0" w:space="0" w:color="auto"/>
      </w:divBdr>
    </w:div>
    <w:div w:id="1028603768">
      <w:bodyDiv w:val="1"/>
      <w:marLeft w:val="0"/>
      <w:marRight w:val="0"/>
      <w:marTop w:val="0"/>
      <w:marBottom w:val="0"/>
      <w:divBdr>
        <w:top w:val="none" w:sz="0" w:space="0" w:color="auto"/>
        <w:left w:val="none" w:sz="0" w:space="0" w:color="auto"/>
        <w:bottom w:val="none" w:sz="0" w:space="0" w:color="auto"/>
        <w:right w:val="none" w:sz="0" w:space="0" w:color="auto"/>
      </w:divBdr>
    </w:div>
    <w:div w:id="1057045942">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39243678">
      <w:bodyDiv w:val="1"/>
      <w:marLeft w:val="0"/>
      <w:marRight w:val="0"/>
      <w:marTop w:val="0"/>
      <w:marBottom w:val="0"/>
      <w:divBdr>
        <w:top w:val="none" w:sz="0" w:space="0" w:color="auto"/>
        <w:left w:val="none" w:sz="0" w:space="0" w:color="auto"/>
        <w:bottom w:val="none" w:sz="0" w:space="0" w:color="auto"/>
        <w:right w:val="none" w:sz="0" w:space="0" w:color="auto"/>
      </w:divBdr>
    </w:div>
    <w:div w:id="1257060212">
      <w:bodyDiv w:val="1"/>
      <w:marLeft w:val="0"/>
      <w:marRight w:val="0"/>
      <w:marTop w:val="0"/>
      <w:marBottom w:val="0"/>
      <w:divBdr>
        <w:top w:val="none" w:sz="0" w:space="0" w:color="auto"/>
        <w:left w:val="none" w:sz="0" w:space="0" w:color="auto"/>
        <w:bottom w:val="none" w:sz="0" w:space="0" w:color="auto"/>
        <w:right w:val="none" w:sz="0" w:space="0" w:color="auto"/>
      </w:divBdr>
      <w:divsChild>
        <w:div w:id="929699685">
          <w:marLeft w:val="0"/>
          <w:marRight w:val="0"/>
          <w:marTop w:val="15"/>
          <w:marBottom w:val="0"/>
          <w:divBdr>
            <w:top w:val="single" w:sz="48" w:space="0" w:color="auto"/>
            <w:left w:val="single" w:sz="48" w:space="0" w:color="auto"/>
            <w:bottom w:val="single" w:sz="48" w:space="0" w:color="auto"/>
            <w:right w:val="single" w:sz="48" w:space="0" w:color="auto"/>
          </w:divBdr>
          <w:divsChild>
            <w:div w:id="17781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3883">
      <w:bodyDiv w:val="1"/>
      <w:marLeft w:val="0"/>
      <w:marRight w:val="0"/>
      <w:marTop w:val="0"/>
      <w:marBottom w:val="0"/>
      <w:divBdr>
        <w:top w:val="none" w:sz="0" w:space="0" w:color="auto"/>
        <w:left w:val="none" w:sz="0" w:space="0" w:color="auto"/>
        <w:bottom w:val="none" w:sz="0" w:space="0" w:color="auto"/>
        <w:right w:val="none" w:sz="0" w:space="0" w:color="auto"/>
      </w:divBdr>
    </w:div>
    <w:div w:id="1463427057">
      <w:bodyDiv w:val="1"/>
      <w:marLeft w:val="0"/>
      <w:marRight w:val="0"/>
      <w:marTop w:val="0"/>
      <w:marBottom w:val="0"/>
      <w:divBdr>
        <w:top w:val="none" w:sz="0" w:space="0" w:color="auto"/>
        <w:left w:val="none" w:sz="0" w:space="0" w:color="auto"/>
        <w:bottom w:val="none" w:sz="0" w:space="0" w:color="auto"/>
        <w:right w:val="none" w:sz="0" w:space="0" w:color="auto"/>
      </w:divBdr>
    </w:div>
    <w:div w:id="148165095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23267396">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33395716">
      <w:bodyDiv w:val="1"/>
      <w:marLeft w:val="0"/>
      <w:marRight w:val="0"/>
      <w:marTop w:val="0"/>
      <w:marBottom w:val="0"/>
      <w:divBdr>
        <w:top w:val="none" w:sz="0" w:space="0" w:color="auto"/>
        <w:left w:val="none" w:sz="0" w:space="0" w:color="auto"/>
        <w:bottom w:val="none" w:sz="0" w:space="0" w:color="auto"/>
        <w:right w:val="none" w:sz="0" w:space="0" w:color="auto"/>
      </w:divBdr>
    </w:div>
    <w:div w:id="2054694495">
      <w:bodyDiv w:val="1"/>
      <w:marLeft w:val="0"/>
      <w:marRight w:val="0"/>
      <w:marTop w:val="0"/>
      <w:marBottom w:val="0"/>
      <w:divBdr>
        <w:top w:val="none" w:sz="0" w:space="0" w:color="auto"/>
        <w:left w:val="none" w:sz="0" w:space="0" w:color="auto"/>
        <w:bottom w:val="none" w:sz="0" w:space="0" w:color="auto"/>
        <w:right w:val="none" w:sz="0" w:space="0" w:color="auto"/>
      </w:divBdr>
    </w:div>
    <w:div w:id="2060401434">
      <w:bodyDiv w:val="1"/>
      <w:marLeft w:val="0"/>
      <w:marRight w:val="0"/>
      <w:marTop w:val="0"/>
      <w:marBottom w:val="0"/>
      <w:divBdr>
        <w:top w:val="none" w:sz="0" w:space="0" w:color="auto"/>
        <w:left w:val="none" w:sz="0" w:space="0" w:color="auto"/>
        <w:bottom w:val="none" w:sz="0" w:space="0" w:color="auto"/>
        <w:right w:val="none" w:sz="0" w:space="0" w:color="auto"/>
      </w:divBdr>
    </w:div>
    <w:div w:id="2093774044">
      <w:bodyDiv w:val="1"/>
      <w:marLeft w:val="0"/>
      <w:marRight w:val="0"/>
      <w:marTop w:val="0"/>
      <w:marBottom w:val="0"/>
      <w:divBdr>
        <w:top w:val="none" w:sz="0" w:space="0" w:color="auto"/>
        <w:left w:val="none" w:sz="0" w:space="0" w:color="auto"/>
        <w:bottom w:val="none" w:sz="0" w:space="0" w:color="auto"/>
        <w:right w:val="none" w:sz="0" w:space="0" w:color="auto"/>
      </w:divBdr>
    </w:div>
    <w:div w:id="20945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eedomhouse.org/country/djibouti/freedom-world/2024" TargetMode="External"/><Relationship Id="rId21" Type="http://schemas.openxmlformats.org/officeDocument/2006/relationships/hyperlink" Target="https://www.eeas.europa.eu/sites/default/files/2025/documents/2024%20Human%20Rights%20and%20Democracy%20in%20the%20World%20%28country%20reports%29.pdf" TargetMode="External"/><Relationship Id="rId42" Type="http://schemas.openxmlformats.org/officeDocument/2006/relationships/hyperlink" Target="https://www.ipcinfo.org/fileadmin/user_upload/ipcinfo/docs/IPC_Djibouti_Acute_FoodInsec_Malnutrition_JanDec2023_Report_French.pdf" TargetMode="External"/><Relationship Id="rId47" Type="http://schemas.openxmlformats.org/officeDocument/2006/relationships/hyperlink" Target="https://www.ofpra.gouv.fr/libraries/pdf.js/web/viewer.html?file=/sites/default/files/ofpra_flora/2306__dji___mariage_force_158787_web.pdf" TargetMode="External"/><Relationship Id="rId63" Type="http://schemas.openxmlformats.org/officeDocument/2006/relationships/hyperlink" Target="https://www.dol.gov/sites/dolgov/files/ILAB/child_labor_reports/tda2023/Djibouti.pdf" TargetMode="External"/><Relationship Id="rId68" Type="http://schemas.openxmlformats.org/officeDocument/2006/relationships/hyperlink" Target="https://www.state.gov/reports/country-reports-on-terrorism-2022/djibouti" TargetMode="External"/><Relationship Id="rId84" Type="http://schemas.openxmlformats.org/officeDocument/2006/relationships/customXml" Target="../customXml/item6.xml"/><Relationship Id="rId16" Type="http://schemas.openxmlformats.org/officeDocument/2006/relationships/hyperlink" Target="https://au-ssom.org/aussom-djiboutian-troops-mark-armed-forces-day/" TargetMode="External"/><Relationship Id="rId11" Type="http://schemas.openxmlformats.org/officeDocument/2006/relationships/hyperlink" Target="https://www.aljazeera.com/news/2025/8/12/us-state-department-issues-greatly-diminished-human-rights-report-2" TargetMode="External"/><Relationship Id="rId32" Type="http://schemas.openxmlformats.org/officeDocument/2006/relationships/hyperlink" Target="http://www.instad.dj/assets/doc/Annuaire_Statistique_2023.pdf" TargetMode="External"/><Relationship Id="rId37" Type="http://schemas.openxmlformats.org/officeDocument/2006/relationships/hyperlink" Target="https://dtm.iom.int/reports/djibouti-flow-monitoring-dashboard-88-june-2025?close=true" TargetMode="External"/><Relationship Id="rId53" Type="http://schemas.openxmlformats.org/officeDocument/2006/relationships/hyperlink" Target="https://rsf.org/en/djibouti-arrests-reporter-world-press-freedom-day" TargetMode="External"/><Relationship Id="rId58" Type="http://schemas.openxmlformats.org/officeDocument/2006/relationships/hyperlink" Target="https://www.unhcr.org/africa/media/unhcr-final-regional-report-may-2025-pdf"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xl.cefan.ulaval.ca/afrique/djibouti.htm" TargetMode="External"/><Relationship Id="rId82" Type="http://schemas.openxmlformats.org/officeDocument/2006/relationships/customXml" Target="../customXml/item4.xml"/><Relationship Id="rId19" Type="http://schemas.openxmlformats.org/officeDocument/2006/relationships/hyperlink" Target="https://www.cia.gov/the-world-factbook/countries/djibouti" TargetMode="External"/><Relationship Id="rId14" Type="http://schemas.openxmlformats.org/officeDocument/2006/relationships/hyperlink" Target="https://www.ardhd.org/2024/03/21/21-03-2024-breve-2405-communique-du-frud-le-regime-de-djibouti-sattaque-une-fois-encore-a-la-population-civile-afar-du-sud-ouest-de-djibouti-english-version-below/" TargetMode="External"/><Relationship Id="rId22" Type="http://schemas.openxmlformats.org/officeDocument/2006/relationships/hyperlink" Target="https://www.britannica.com/place/Djibouti" TargetMode="External"/><Relationship Id="rId27" Type="http://schemas.openxmlformats.org/officeDocument/2006/relationships/hyperlink" Target="https://freedomhouse.org/country/djibouti/freedom-world/2023" TargetMode="External"/><Relationship Id="rId30" Type="http://schemas.openxmlformats.org/officeDocument/2006/relationships/hyperlink" Target="https://hornobserver.com/articles/438/RSF-Djibouti-arrests-two-journalists-one-of-them-RSFs-correspondent" TargetMode="External"/><Relationship Id="rId35" Type="http://schemas.openxmlformats.org/officeDocument/2006/relationships/hyperlink" Target="https://www.crisisgroup.org/crisiswatch/database?location%5B%5D=172&amp;crisis_state=&amp;created=" TargetMode="External"/><Relationship Id="rId43" Type="http://schemas.openxmlformats.org/officeDocument/2006/relationships/hyperlink" Target="https://maatieto.migri.fi/base/2724d19a-5460-485d-bff8-6cd8f75f86d5/countryDocument/2d35e5fa-54ac-48fa-91eb-338cdfc76745" TargetMode="External"/><Relationship Id="rId48" Type="http://schemas.openxmlformats.org/officeDocument/2006/relationships/hyperlink" Target="https://www.ofpra.gouv.fr/libraries/pdf.js/web/viewer.html?file=/sites/default/files/ofpra_flora/2306_dji_police_157881_web.pdf" TargetMode="External"/><Relationship Id="rId56" Type="http://schemas.openxmlformats.org/officeDocument/2006/relationships/hyperlink" Target="https://www.transparency.org/en/countries/djibouti" TargetMode="External"/><Relationship Id="rId64" Type="http://schemas.openxmlformats.org/officeDocument/2006/relationships/hyperlink" Target="https://www.state.gov/wp-content/uploads/2025/07/624521_DJIBOUTI-2024-HUMAN-RIGHTS-REPORT.pdf" TargetMode="External"/><Relationship Id="rId69" Type="http://schemas.openxmlformats.org/officeDocument/2006/relationships/hyperlink" Target="https://www.state.gov/wp-content/uploads/2023/02/415610_DJIBOUTI-2022-HUMAN-RIGHTS-REPORT.pdf" TargetMode="External"/><Relationship Id="rId77" Type="http://schemas.openxmlformats.org/officeDocument/2006/relationships/fontTable" Target="fontTable.xml"/><Relationship Id="rId8" Type="http://schemas.openxmlformats.org/officeDocument/2006/relationships/hyperlink" Target="https://acleddata.com/data-export-tool/" TargetMode="External"/><Relationship Id="rId51" Type="http://schemas.openxmlformats.org/officeDocument/2006/relationships/hyperlink" Target="https://www.constituteproject.org/constitution/Djibouti_2010.pdf?lang=en" TargetMode="External"/><Relationship Id="rId72" Type="http://schemas.openxmlformats.org/officeDocument/2006/relationships/hyperlink" Target="https://cdn.who.int/media/docs/default-source/documents/emergencies/who-ghoa-phsa-081024.pdf?sfvrsn=df95f837_1" TargetMode="Externa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ardhd.org/2025/08/14/14-08-2025-breve-2512-nouvelles-arrestations-illegales-a-djibouti-selon-la-lddh-il-sagit-de-houmed-kamil-houmed-et-de-mohamed-chehem/" TargetMode="External"/><Relationship Id="rId17" Type="http://schemas.openxmlformats.org/officeDocument/2006/relationships/hyperlink" Target="https://www.bbc.com/news/world-africa-13231761" TargetMode="External"/><Relationship Id="rId25" Type="http://schemas.openxmlformats.org/officeDocument/2006/relationships/hyperlink" Target="https://freedomhouse.org/country/djibouti/freedom-world/2025" TargetMode="External"/><Relationship Id="rId33" Type="http://schemas.openxmlformats.org/officeDocument/2006/relationships/hyperlink" Target="https://migrants-refugees.va/country-profile/djibouti/" TargetMode="External"/><Relationship Id="rId38" Type="http://schemas.openxmlformats.org/officeDocument/2006/relationships/hyperlink" Target="https://eastandhornofafrica.iom.int/sites/g/files/tmzbdl701/files/documents/2023-11/iom_eastern-corridor-migrant-situation_31102023.pdf" TargetMode="External"/><Relationship Id="rId46" Type="http://schemas.openxmlformats.org/officeDocument/2006/relationships/hyperlink" Target="https://www.ofpra.gouv.fr/libraries/pdf.js/web/viewer.html?file=/sites/default/files/ofpra_flora/2306_dji_partis_opposition_159405_web.pdf" TargetMode="External"/><Relationship Id="rId59" Type="http://schemas.openxmlformats.org/officeDocument/2006/relationships/hyperlink" Target="https://undocs.org/Home/Mobile?FinalSymbol=A%2FHRC%2F55%2F11&amp;Language=E&amp;DeviceType=Desktop&amp;LangRequested=False" TargetMode="External"/><Relationship Id="rId67" Type="http://schemas.openxmlformats.org/officeDocument/2006/relationships/hyperlink" Target="https://www.state.gov/wp-content/uploads/2024/02/528267_DJIBOUTI-2023-HUMAN-RIGHTS-REPORT.pdf" TargetMode="External"/><Relationship Id="rId20" Type="http://schemas.openxmlformats.org/officeDocument/2006/relationships/hyperlink" Target="https://edition.cnn.com/2025/08/12/politics/state-department-human-rights-violations-report" TargetMode="External"/><Relationship Id="rId41" Type="http://schemas.openxmlformats.org/officeDocument/2006/relationships/hyperlink" Target="https://www.ipcinfo.org/fileadmin/user_upload/ipcinfo/docs/IPC_Djibouti_Acute_FoodInsecurity_Acute_Malnutrition_May_Dec2025_Report_French.pdf" TargetMode="External"/><Relationship Id="rId54" Type="http://schemas.openxmlformats.org/officeDocument/2006/relationships/hyperlink" Target="https://rsf.org/en/djibouti-journalist-beaten-and-arrested-twice" TargetMode="External"/><Relationship Id="rId62" Type="http://schemas.openxmlformats.org/officeDocument/2006/relationships/hyperlink" Target="https://www.congress.gov/crs-product/IF10613" TargetMode="External"/><Relationship Id="rId70" Type="http://schemas.openxmlformats.org/officeDocument/2006/relationships/hyperlink" Target="https://www.state.gov/wp-content/uploads/2023/09/Trafficking-in-Persons-Report-2023_Introduction-V3e.pdf" TargetMode="External"/><Relationship Id="rId75" Type="http://schemas.openxmlformats.org/officeDocument/2006/relationships/header" Target="header2.xml"/><Relationship Id="rId83"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dhd.org/2024/03/08/08-03-2024-breve-2397-lddh-decasement-brutal/" TargetMode="External"/><Relationship Id="rId23" Type="http://schemas.openxmlformats.org/officeDocument/2006/relationships/hyperlink" Target="https://www.fidh.org/fr/regions/afrique/djibouti/djibouti-arrestation-arbitraire-d-un-opposant-politique-en-visite-a" TargetMode="External"/><Relationship Id="rId28" Type="http://schemas.openxmlformats.org/officeDocument/2006/relationships/hyperlink" Target="https://travel.gc.ca/destinations/eritrea" TargetMode="External"/><Relationship Id="rId36" Type="http://schemas.openxmlformats.org/officeDocument/2006/relationships/hyperlink" Target="https://www.crisisgroup.org/crisiswatch/about-crisiswatch" TargetMode="External"/><Relationship Id="rId49" Type="http://schemas.openxmlformats.org/officeDocument/2006/relationships/hyperlink" Target="https://www.thereporterethiopia.com/44886/" TargetMode="External"/><Relationship Id="rId57" Type="http://schemas.openxmlformats.org/officeDocument/2006/relationships/hyperlink" Target="https://docs.un.org/en/CEDAW/C/DJI/CO/4-5" TargetMode="External"/><Relationship Id="rId10" Type="http://schemas.openxmlformats.org/officeDocument/2006/relationships/hyperlink" Target="https://acleddata.com/region/conflict-horn-africa" TargetMode="External"/><Relationship Id="rId31" Type="http://schemas.openxmlformats.org/officeDocument/2006/relationships/hyperlink" Target="https://ilga.org/wp-content/uploads/2023/11/ILGA_World_State_Sponsored_Homophobia_report_global_legislation_overview_update_December_2020.pdf" TargetMode="External"/><Relationship Id="rId44" Type="http://schemas.openxmlformats.org/officeDocument/2006/relationships/hyperlink" Target="https://www.npr.org/2025/08/12/nx-s1-5495621/state-department-human-rights-reports-slashed" TargetMode="External"/><Relationship Id="rId52" Type="http://schemas.openxmlformats.org/officeDocument/2006/relationships/hyperlink" Target="https://rsf.org/en/index" TargetMode="External"/><Relationship Id="rId60" Type="http://schemas.openxmlformats.org/officeDocument/2006/relationships/hyperlink" Target="https://www.un.org/geospatial/content/djibouti" TargetMode="External"/><Relationship Id="rId65" Type="http://schemas.openxmlformats.org/officeDocument/2006/relationships/hyperlink" Target="https://www.state.gov/reports/country-reports-on-terrorism-2023/djibouti/" TargetMode="External"/><Relationship Id="rId73" Type="http://schemas.openxmlformats.org/officeDocument/2006/relationships/hyperlink" Target="https://docs.wfp.org/api/documents/WFP-0000157709/download/" TargetMode="External"/><Relationship Id="rId78" Type="http://schemas.openxmlformats.org/officeDocument/2006/relationships/glossaryDocument" Target="glossary/document.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www.ardhd.org/2025/02/01/01-02-2025-breve-2457-frud-communique-pour-denoncer-les-attaques-de-drones-tueurs-contre-des-civils-innocents-et-sans-defense/" TargetMode="External"/><Relationship Id="rId18" Type="http://schemas.openxmlformats.org/officeDocument/2006/relationships/hyperlink" Target="https://bti-project.org/fileadmin/api/content/en/downloads/reports/country_report_2024_DJI.pdf" TargetMode="External"/><Relationship Id="rId39" Type="http://schemas.openxmlformats.org/officeDocument/2006/relationships/hyperlink" Target="https://eastandhornofafrica.iom.int/sites/g/files/tmzbdl701/files/documents/2023-09/pub2023-044-r-on-the-move-2022-eha.pdf" TargetMode="External"/><Relationship Id="rId34" Type="http://schemas.openxmlformats.org/officeDocument/2006/relationships/hyperlink" Target="https://www.crisisgroup.org/crisiswatch?utm_campaign=cw_menu_link" TargetMode="External"/><Relationship Id="rId50" Type="http://schemas.openxmlformats.org/officeDocument/2006/relationships/hyperlink" Target="https://www.refworld.org/legal/legislation/natlegbod/2018/fr/123220" TargetMode="External"/><Relationship Id="rId55" Type="http://schemas.openxmlformats.org/officeDocument/2006/relationships/hyperlink" Target="https://somalimagazine.so/djiboutis-deportation-crackdown-sparks-humanitarian-concerns/"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voaafrique.com/a/huit-membres-d-un-groupe-rebelle-tu%C3%A9s-dans-une-attaque-de-drone-%C3%A0-djibouti/7960045.html" TargetMode="External"/><Relationship Id="rId2" Type="http://schemas.openxmlformats.org/officeDocument/2006/relationships/numbering" Target="numbering.xml"/><Relationship Id="rId29" Type="http://schemas.openxmlformats.org/officeDocument/2006/relationships/hyperlink" Target="https://www.hiiraan.com/news4/2025/May/201566/djibouti_begins_deportation_campaign_targeting_yemeni_somali_and_ethiopian_migrants.aspx" TargetMode="External"/><Relationship Id="rId24" Type="http://schemas.openxmlformats.org/officeDocument/2006/relationships/hyperlink" Target="https://www.fidh.org/fr/regions/afrique/djibouti/musellement-de-l-opposition-violations-des-droits-humains-inquietude" TargetMode="External"/><Relationship Id="rId40" Type="http://schemas.openxmlformats.org/officeDocument/2006/relationships/hyperlink" Target="https://www.iom.int/news/thousands-african-migrants-return-yemen-assisted-iom-djibouti" TargetMode="External"/><Relationship Id="rId45" Type="http://schemas.openxmlformats.org/officeDocument/2006/relationships/hyperlink" Target="https://www.ofpra.gouv.fr/libraries/pdf.js/web/viewer.html?file=/sites/default/files/ofpra_flora/2308_dji_mrd_160330_web.pdf" TargetMode="External"/><Relationship Id="rId66" Type="http://schemas.openxmlformats.org/officeDocument/2006/relationships/hyperlink" Target="https://www.state.gov/reports/2024-trafficking-in-persons-report/djibout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ucdp.uu.se/country/522" TargetMode="External"/><Relationship Id="rId2" Type="http://schemas.openxmlformats.org/officeDocument/2006/relationships/hyperlink" Target="https://www.cfr.org/sub-saharan-africa/djibouti" TargetMode="External"/><Relationship Id="rId1" Type="http://schemas.openxmlformats.org/officeDocument/2006/relationships/hyperlink" Target="https://issafrica.org/search" TargetMode="External"/><Relationship Id="rId5" Type="http://schemas.openxmlformats.org/officeDocument/2006/relationships/hyperlink" Target="https://dtm.iom.int/djibouti" TargetMode="External"/><Relationship Id="rId4" Type="http://schemas.openxmlformats.org/officeDocument/2006/relationships/hyperlink" Target="https://www.polgeono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FD75E95F344D56BFEBE6F8AE6FA7CE"/>
        <w:category>
          <w:name w:val="Yleiset"/>
          <w:gallery w:val="placeholder"/>
        </w:category>
        <w:types>
          <w:type w:val="bbPlcHdr"/>
        </w:types>
        <w:behaviors>
          <w:behavior w:val="content"/>
        </w:behaviors>
        <w:guid w:val="{54626A1D-B8AF-4FD1-9C02-F07B46D01D1D}"/>
      </w:docPartPr>
      <w:docPartBody>
        <w:p w:rsidR="009F12EF" w:rsidRDefault="009F12EF">
          <w:pPr>
            <w:pStyle w:val="AAFD75E95F344D56BFEBE6F8AE6FA7CE"/>
          </w:pPr>
          <w:r w:rsidRPr="00AA10D2">
            <w:rPr>
              <w:rStyle w:val="Paikkamerkkiteksti"/>
            </w:rPr>
            <w:t>Kirjoita tekstiä napsauttamalla tai napauttamalla tätä.</w:t>
          </w:r>
        </w:p>
      </w:docPartBody>
    </w:docPart>
    <w:docPart>
      <w:docPartPr>
        <w:name w:val="281EFB74B29E41848E360B31F862125B"/>
        <w:category>
          <w:name w:val="Yleiset"/>
          <w:gallery w:val="placeholder"/>
        </w:category>
        <w:types>
          <w:type w:val="bbPlcHdr"/>
        </w:types>
        <w:behaviors>
          <w:behavior w:val="content"/>
        </w:behaviors>
        <w:guid w:val="{6B471EC1-2E5D-4798-A4AB-1696171BD272}"/>
      </w:docPartPr>
      <w:docPartBody>
        <w:p w:rsidR="009F12EF" w:rsidRDefault="009F12EF">
          <w:pPr>
            <w:pStyle w:val="281EFB74B29E41848E360B31F862125B"/>
          </w:pPr>
          <w:r w:rsidRPr="00AA10D2">
            <w:rPr>
              <w:rStyle w:val="Paikkamerkkiteksti"/>
            </w:rPr>
            <w:t>Kirjoita tekstiä napsauttamalla tai napauttamalla tätä.</w:t>
          </w:r>
        </w:p>
      </w:docPartBody>
    </w:docPart>
    <w:docPart>
      <w:docPartPr>
        <w:name w:val="9C9C516B9857412AB115983B5453BC90"/>
        <w:category>
          <w:name w:val="Yleiset"/>
          <w:gallery w:val="placeholder"/>
        </w:category>
        <w:types>
          <w:type w:val="bbPlcHdr"/>
        </w:types>
        <w:behaviors>
          <w:behavior w:val="content"/>
        </w:behaviors>
        <w:guid w:val="{2049B43E-BB29-4A72-B3D3-26AE89779573}"/>
      </w:docPartPr>
      <w:docPartBody>
        <w:p w:rsidR="009F12EF" w:rsidRDefault="009F12EF">
          <w:pPr>
            <w:pStyle w:val="9C9C516B9857412AB115983B5453BC90"/>
          </w:pPr>
          <w:r w:rsidRPr="00810134">
            <w:rPr>
              <w:rStyle w:val="Paikkamerkkiteksti"/>
              <w:lang w:val="en-GB"/>
            </w:rPr>
            <w:t>.</w:t>
          </w:r>
        </w:p>
      </w:docPartBody>
    </w:docPart>
    <w:docPart>
      <w:docPartPr>
        <w:name w:val="B95B64B9B4D84CF4AD11FC6A3106D6F4"/>
        <w:category>
          <w:name w:val="Yleiset"/>
          <w:gallery w:val="placeholder"/>
        </w:category>
        <w:types>
          <w:type w:val="bbPlcHdr"/>
        </w:types>
        <w:behaviors>
          <w:behavior w:val="content"/>
        </w:behaviors>
        <w:guid w:val="{D9D210F8-DB4E-4157-8865-01351BF46A46}"/>
      </w:docPartPr>
      <w:docPartBody>
        <w:p w:rsidR="009F12EF" w:rsidRDefault="009F12EF">
          <w:pPr>
            <w:pStyle w:val="B95B64B9B4D84CF4AD11FC6A3106D6F4"/>
          </w:pPr>
          <w:r w:rsidRPr="00AA10D2">
            <w:rPr>
              <w:rStyle w:val="Paikkamerkkiteksti"/>
            </w:rPr>
            <w:t>Kirjoita tekstiä napsauttamalla tai napauttamalla tätä.</w:t>
          </w:r>
        </w:p>
      </w:docPartBody>
    </w:docPart>
    <w:docPart>
      <w:docPartPr>
        <w:name w:val="5A978B3EB4DB4A8FA7C08121F014550A"/>
        <w:category>
          <w:name w:val="Yleiset"/>
          <w:gallery w:val="placeholder"/>
        </w:category>
        <w:types>
          <w:type w:val="bbPlcHdr"/>
        </w:types>
        <w:behaviors>
          <w:behavior w:val="content"/>
        </w:behaviors>
        <w:guid w:val="{D7A977FF-EFD9-46F9-8B4C-9A3E3585385E}"/>
      </w:docPartPr>
      <w:docPartBody>
        <w:p w:rsidR="009F12EF" w:rsidRDefault="009F12EF">
          <w:pPr>
            <w:pStyle w:val="5A978B3EB4DB4A8FA7C08121F014550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EF"/>
    <w:rsid w:val="00140588"/>
    <w:rsid w:val="001F5CF9"/>
    <w:rsid w:val="00293281"/>
    <w:rsid w:val="00304A79"/>
    <w:rsid w:val="00314CE0"/>
    <w:rsid w:val="004134BE"/>
    <w:rsid w:val="0048072F"/>
    <w:rsid w:val="004E0416"/>
    <w:rsid w:val="005634FF"/>
    <w:rsid w:val="005F201D"/>
    <w:rsid w:val="008260E2"/>
    <w:rsid w:val="00943065"/>
    <w:rsid w:val="009628BF"/>
    <w:rsid w:val="009F12EF"/>
    <w:rsid w:val="00C579BC"/>
    <w:rsid w:val="00C80704"/>
    <w:rsid w:val="00DA3988"/>
    <w:rsid w:val="00E531BA"/>
    <w:rsid w:val="00EB01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AFD75E95F344D56BFEBE6F8AE6FA7CE">
    <w:name w:val="AAFD75E95F344D56BFEBE6F8AE6FA7CE"/>
  </w:style>
  <w:style w:type="paragraph" w:customStyle="1" w:styleId="281EFB74B29E41848E360B31F862125B">
    <w:name w:val="281EFB74B29E41848E360B31F862125B"/>
  </w:style>
  <w:style w:type="paragraph" w:customStyle="1" w:styleId="9C9C516B9857412AB115983B5453BC90">
    <w:name w:val="9C9C516B9857412AB115983B5453BC90"/>
  </w:style>
  <w:style w:type="paragraph" w:customStyle="1" w:styleId="B95B64B9B4D84CF4AD11FC6A3106D6F4">
    <w:name w:val="B95B64B9B4D84CF4AD11FC6A3106D6F4"/>
  </w:style>
  <w:style w:type="paragraph" w:customStyle="1" w:styleId="5A978B3EB4DB4A8FA7C08121F014550A">
    <w:name w:val="5A978B3EB4DB4A8FA7C08121F0145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NATIONAL SECURITY,INTERNAL SECURITY,POLITICAL OPPOSITION,OPPRESSION,MEDIA,PRESS,JOURNALISTS,AL-SHABAAB,RIOTS,WOMENS STATUS,LGBT,REMIGRATION,VOLUNTARY REPATRIATION,FORCED RETURN,INTERNAL DISPLACEMENT,TERRORISM,SOMALI PEOPLE,CLANS,ETHIOPIANS,YEMENIS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Djibouti</TermName>
          <TermId xmlns="http://schemas.microsoft.com/office/infopath/2007/PartnerControls">0f2b7cbd-8f27-41d3-b751-01f21aea187c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2025-09-10T22:00:00+00:00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102</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32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Djibouti / Päivitys yleiseen tilannekuvaan
Djibouti / Update on the general situation
Kysymykset
1) Mikä on Djiboutin yleinen poliittinen ja yhteiskunnallinen tilanne?
2) Millainen on Djiboutin turvallisuustilanne? Minkälaisia sosiaalisia, poliittisia ja/tai aseellisia konflikteja Djiboutissa on ollut? Miten nämä konfliktit vaikuttavat nykypäivään?
3) Mikä on maan ihmisoikeustilanne?
4) Minkälainen oikeusjärjestelmä Djiboutissa on? Onko maassa mahdollista turvautua viranomaisiin ja koskeeko se kaikkia väestöryhmiä?
5) Mikä on Djiboutin taloudellinen ja humanitaarinen tilanne?
6) Voivatko kaikki Djiboutin kansalaiset liikkua ja muuttaa vapaasti maan sisällä?
7) Onko Djiboutissa ollut mielenosoituksia? Onko mielenosoituksiin osallistuneisiin kohdistunut oikeudenloukkauksia?
Questions
1. What is the general political, social and security situation in Djibouti?
2. What is the security situation in Djibouti? What kind of social, political and/or armed</COIDocAbstract>
    <COIWSGroundsRejection xmlns="b5be3156-7e14-46bc-bfca-5c242eb3de3f" xsi:nil="true"/>
    <COIDocAuthors xmlns="e235e197-502c-49f1-8696-39d199cd5131">
      <Value>143</Value>
    </COIDocAuthors>
    <COIDocID xmlns="b5be3156-7e14-46bc-bfca-5c242eb3de3f">911</COIDocID>
    <_dlc_DocId xmlns="e235e197-502c-49f1-8696-39d199cd5131">FI011-215589946-12631</_dlc_DocId>
    <_dlc_DocIdUrl xmlns="e235e197-502c-49f1-8696-39d199cd5131">
      <Url>https://coiadmin.euaa.europa.eu/administration/finland/_layouts/15/DocIdRedir.aspx?ID=FI011-215589946-12631</Url>
      <Description>FI011-215589946-12631</Description>
    </_dlc_DocIdUrl>
  </documentManagement>
</p:properties>
</file>

<file path=customXml/itemProps1.xml><?xml version="1.0" encoding="utf-8"?>
<ds:datastoreItem xmlns:ds="http://schemas.openxmlformats.org/officeDocument/2006/customXml" ds:itemID="{3A86B0ED-3809-4888-9B59-9D11487ABC7F}">
  <ds:schemaRefs>
    <ds:schemaRef ds:uri="http://schemas.openxmlformats.org/officeDocument/2006/bibliography"/>
  </ds:schemaRefs>
</ds:datastoreItem>
</file>

<file path=customXml/itemProps2.xml><?xml version="1.0" encoding="utf-8"?>
<ds:datastoreItem xmlns:ds="http://schemas.openxmlformats.org/officeDocument/2006/customXml" ds:itemID="{B52F10F9-6CC1-42F1-B444-96CEB1AFFB9C}"/>
</file>

<file path=customXml/itemProps3.xml><?xml version="1.0" encoding="utf-8"?>
<ds:datastoreItem xmlns:ds="http://schemas.openxmlformats.org/officeDocument/2006/customXml" ds:itemID="{2EDDFDB6-2698-4300-95F9-F13EF0F77DDA}"/>
</file>

<file path=customXml/itemProps4.xml><?xml version="1.0" encoding="utf-8"?>
<ds:datastoreItem xmlns:ds="http://schemas.openxmlformats.org/officeDocument/2006/customXml" ds:itemID="{491046A1-1AB6-49A1-92ED-56C6799BFB18}"/>
</file>

<file path=customXml/itemProps5.xml><?xml version="1.0" encoding="utf-8"?>
<ds:datastoreItem xmlns:ds="http://schemas.openxmlformats.org/officeDocument/2006/customXml" ds:itemID="{74D914ED-E240-4F3E-8DE3-509F93ECB304}"/>
</file>

<file path=customXml/itemProps6.xml><?xml version="1.0" encoding="utf-8"?>
<ds:datastoreItem xmlns:ds="http://schemas.openxmlformats.org/officeDocument/2006/customXml" ds:itemID="{DD33EC0A-231F-4359-BAA3-96CF37B4696F}"/>
</file>

<file path=docProps/app.xml><?xml version="1.0" encoding="utf-8"?>
<Properties xmlns="http://schemas.openxmlformats.org/officeDocument/2006/extended-properties" xmlns:vt="http://schemas.openxmlformats.org/officeDocument/2006/docPropsVTypes">
  <Template>Normal</Template>
  <TotalTime>0</TotalTime>
  <Pages>22</Pages>
  <Words>7411</Words>
  <Characters>60033</Characters>
  <Application>Microsoft Office Word</Application>
  <DocSecurity>0</DocSecurity>
  <Lines>500</Lines>
  <Paragraphs>134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67310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Djibouti / Päivitys yleiseen tilannekuvaan // Djibouti / Update on the general situation</dc:title>
  <dc:subject/>
  <dc:creator/>
  <cp:keywords/>
  <cp:lastModifiedBy/>
  <cp:revision>1</cp:revision>
  <dcterms:created xsi:type="dcterms:W3CDTF">2025-09-11T07:15:00Z</dcterms:created>
  <dcterms:modified xsi:type="dcterms:W3CDTF">2025-09-11T07:15:00Z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129877f1-f4a8-4ebd-aee6-ff6eb958b47b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102;#Djibouti|0f2b7cbd-8f27-41d3-b751-01f21aea187c</vt:lpwstr>
  </property>
  <property fmtid="{D5CDD505-2E9C-101B-9397-08002B2CF9AE}" pid="9" name="COIInformTypeMM">
    <vt:lpwstr>4;#Response to COI Query|74af11f0-82c2-4825-bd8f-d6b1cac3a3aa</vt:lpwstr>
  </property>
</Properties>
</file>