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DFE" w:rsidRDefault="000B61A6"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D44BF7">
            <w:rPr>
              <w:rStyle w:val="Otsikko1Char"/>
            </w:rPr>
            <w:t>Kiina</w:t>
          </w:r>
          <w:r w:rsidR="00272D9D">
            <w:rPr>
              <w:rStyle w:val="Otsikko1Char"/>
            </w:rPr>
            <w:t xml:space="preserve"> / </w:t>
          </w:r>
        </w:sdtContent>
      </w:sdt>
      <w:r w:rsidR="00D44BF7" w:rsidRPr="00D44BF7">
        <w:t xml:space="preserve"> </w:t>
      </w:r>
      <w:r w:rsidR="00D44BF7">
        <w:rPr>
          <w:rStyle w:val="Otsikko1Char"/>
        </w:rPr>
        <w:t>I</w:t>
      </w:r>
      <w:r w:rsidR="00D44BF7" w:rsidRPr="00D44BF7">
        <w:rPr>
          <w:rStyle w:val="Otsikko1Char"/>
        </w:rPr>
        <w:t>musolmukesyöpä</w:t>
      </w:r>
      <w:r w:rsidR="005150C7">
        <w:rPr>
          <w:rStyle w:val="Otsikko1Char"/>
        </w:rPr>
        <w:t xml:space="preserve"> ja</w:t>
      </w:r>
      <w:r w:rsidR="00D44BF7" w:rsidRPr="00D44BF7">
        <w:rPr>
          <w:rStyle w:val="Otsikko1Char"/>
        </w:rPr>
        <w:t xml:space="preserve"> HIV-infektio </w:t>
      </w:r>
      <w:r w:rsidR="00D44BF7">
        <w:rPr>
          <w:rStyle w:val="Otsikko1Char"/>
        </w:rPr>
        <w:t>Shanghaissa</w:t>
      </w:r>
      <w:r w:rsidR="00082DFE">
        <w:rPr>
          <w:b/>
        </w:rPr>
        <w:tab/>
      </w:r>
    </w:p>
    <w:sdt>
      <w:sdtPr>
        <w:rPr>
          <w:rStyle w:val="Otsikko1Char"/>
          <w:lang w:val="en-US"/>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D44BF7" w:rsidRDefault="00272D9D" w:rsidP="00082DFE">
          <w:pPr>
            <w:rPr>
              <w:b/>
              <w:lang w:val="en-US"/>
            </w:rPr>
          </w:pPr>
          <w:r w:rsidRPr="00D44BF7">
            <w:rPr>
              <w:rStyle w:val="Otsikko1Char"/>
              <w:lang w:val="en-US"/>
            </w:rPr>
            <w:t>C</w:t>
          </w:r>
          <w:r w:rsidR="00D44BF7" w:rsidRPr="00D44BF7">
            <w:rPr>
              <w:rStyle w:val="Otsikko1Char"/>
              <w:lang w:val="en-US"/>
            </w:rPr>
            <w:t>hina</w:t>
          </w:r>
          <w:r w:rsidRPr="00D44BF7">
            <w:rPr>
              <w:rStyle w:val="Otsikko1Char"/>
              <w:lang w:val="en-US"/>
            </w:rPr>
            <w:t xml:space="preserve"> / </w:t>
          </w:r>
          <w:r w:rsidR="00D44BF7" w:rsidRPr="00D44BF7">
            <w:rPr>
              <w:rStyle w:val="Otsikko1Char"/>
              <w:lang w:val="en-US"/>
            </w:rPr>
            <w:t>Lymphoma,</w:t>
          </w:r>
          <w:r w:rsidR="00365769">
            <w:rPr>
              <w:rStyle w:val="Otsikko1Char"/>
              <w:lang w:val="en-US"/>
            </w:rPr>
            <w:t xml:space="preserve"> and</w:t>
          </w:r>
          <w:r w:rsidR="00D44BF7" w:rsidRPr="00D44BF7">
            <w:rPr>
              <w:rStyle w:val="Otsikko1Char"/>
              <w:lang w:val="en-US"/>
            </w:rPr>
            <w:t xml:space="preserve"> HIV infection, </w:t>
          </w:r>
          <w:r w:rsidR="00D44BF7">
            <w:rPr>
              <w:rStyle w:val="Otsikko1Char"/>
              <w:lang w:val="en-US"/>
            </w:rPr>
            <w:t>in Shanghai</w:t>
          </w:r>
        </w:p>
      </w:sdtContent>
    </w:sdt>
    <w:p w:rsidR="00082DFE" w:rsidRDefault="000B61A6"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1" w:name="_Hlk98421666" w:displacedByCustomXml="next"/>
    <w:sdt>
      <w:sdtPr>
        <w:rPr>
          <w:lang w:val="en-US"/>
        </w:rPr>
        <w:alias w:val="Täytä kysymykset tähän"/>
        <w:tag w:val="Täytä kysymykset tähän"/>
        <w:id w:val="1105232631"/>
        <w:lock w:val="sdtLocked"/>
        <w:placeholder>
          <w:docPart w:val="5ED6C185784C4EDE9172CEEABE9F1BF3"/>
        </w:placeholder>
        <w:text w:multiLine="1"/>
      </w:sdtPr>
      <w:sdtEndPr/>
      <w:sdtContent>
        <w:p w:rsidR="00082DFE" w:rsidRPr="002063E7" w:rsidRDefault="00D44BF7" w:rsidP="00D44BF7">
          <w:pPr>
            <w:rPr>
              <w:lang w:val="en-US"/>
            </w:rPr>
          </w:pPr>
          <w:r w:rsidRPr="005150C7">
            <w:rPr>
              <w:lang w:val="en-US"/>
            </w:rPr>
            <w:t xml:space="preserve">1. </w:t>
          </w:r>
          <w:proofErr w:type="spellStart"/>
          <w:r w:rsidRPr="005150C7">
            <w:rPr>
              <w:lang w:val="en-US"/>
            </w:rPr>
            <w:t>Onko</w:t>
          </w:r>
          <w:proofErr w:type="spellEnd"/>
          <w:r w:rsidRPr="005150C7">
            <w:rPr>
              <w:lang w:val="en-US"/>
            </w:rPr>
            <w:t xml:space="preserve"> </w:t>
          </w:r>
          <w:proofErr w:type="spellStart"/>
          <w:r w:rsidRPr="005150C7">
            <w:rPr>
              <w:lang w:val="en-US"/>
            </w:rPr>
            <w:t>Shanghaissa</w:t>
          </w:r>
          <w:proofErr w:type="spellEnd"/>
          <w:r w:rsidRPr="005150C7">
            <w:rPr>
              <w:lang w:val="en-US"/>
            </w:rPr>
            <w:t xml:space="preserve"> </w:t>
          </w:r>
          <w:proofErr w:type="spellStart"/>
          <w:r w:rsidRPr="005150C7">
            <w:rPr>
              <w:lang w:val="en-US"/>
            </w:rPr>
            <w:t>saatavilla</w:t>
          </w:r>
          <w:proofErr w:type="spellEnd"/>
          <w:r w:rsidRPr="005150C7">
            <w:rPr>
              <w:lang w:val="en-US"/>
            </w:rPr>
            <w:t xml:space="preserve"> </w:t>
          </w:r>
          <w:proofErr w:type="spellStart"/>
          <w:r w:rsidRPr="005150C7">
            <w:rPr>
              <w:lang w:val="en-US"/>
            </w:rPr>
            <w:t>hoitoa</w:t>
          </w:r>
          <w:proofErr w:type="spellEnd"/>
          <w:r w:rsidRPr="005150C7">
            <w:rPr>
              <w:lang w:val="en-US"/>
            </w:rPr>
            <w:t xml:space="preserve"> HIV-</w:t>
          </w:r>
          <w:proofErr w:type="spellStart"/>
          <w:r w:rsidRPr="005150C7">
            <w:rPr>
              <w:lang w:val="en-US"/>
            </w:rPr>
            <w:t>infektioon</w:t>
          </w:r>
          <w:proofErr w:type="spellEnd"/>
          <w:r w:rsidRPr="005150C7">
            <w:rPr>
              <w:lang w:val="en-US"/>
            </w:rPr>
            <w:t>?</w:t>
          </w:r>
          <w:r w:rsidRPr="005150C7">
            <w:rPr>
              <w:lang w:val="en-US"/>
            </w:rPr>
            <w:br/>
            <w:t xml:space="preserve">2. </w:t>
          </w:r>
          <w:proofErr w:type="spellStart"/>
          <w:r w:rsidRPr="005150C7">
            <w:rPr>
              <w:lang w:val="en-US"/>
            </w:rPr>
            <w:t>Onko</w:t>
          </w:r>
          <w:proofErr w:type="spellEnd"/>
          <w:r w:rsidRPr="005150C7">
            <w:rPr>
              <w:lang w:val="en-US"/>
            </w:rPr>
            <w:t xml:space="preserve"> </w:t>
          </w:r>
          <w:proofErr w:type="spellStart"/>
          <w:r w:rsidRPr="005150C7">
            <w:rPr>
              <w:lang w:val="en-US"/>
            </w:rPr>
            <w:t>Shang</w:t>
          </w:r>
          <w:r w:rsidR="00263147" w:rsidRPr="005150C7">
            <w:rPr>
              <w:lang w:val="en-US"/>
            </w:rPr>
            <w:t>h</w:t>
          </w:r>
          <w:r w:rsidRPr="005150C7">
            <w:rPr>
              <w:lang w:val="en-US"/>
            </w:rPr>
            <w:t>aissa</w:t>
          </w:r>
          <w:proofErr w:type="spellEnd"/>
          <w:r w:rsidRPr="005150C7">
            <w:rPr>
              <w:lang w:val="en-US"/>
            </w:rPr>
            <w:t xml:space="preserve"> </w:t>
          </w:r>
          <w:proofErr w:type="spellStart"/>
          <w:r w:rsidRPr="005150C7">
            <w:rPr>
              <w:lang w:val="en-US"/>
            </w:rPr>
            <w:t>saatavilla</w:t>
          </w:r>
          <w:proofErr w:type="spellEnd"/>
          <w:r w:rsidRPr="005150C7">
            <w:rPr>
              <w:lang w:val="en-US"/>
            </w:rPr>
            <w:t xml:space="preserve"> </w:t>
          </w:r>
          <w:proofErr w:type="spellStart"/>
          <w:r w:rsidRPr="005150C7">
            <w:rPr>
              <w:lang w:val="en-US"/>
            </w:rPr>
            <w:t>hoitoa</w:t>
          </w:r>
          <w:proofErr w:type="spellEnd"/>
          <w:r w:rsidRPr="005150C7">
            <w:rPr>
              <w:lang w:val="en-US"/>
            </w:rPr>
            <w:t xml:space="preserve"> </w:t>
          </w:r>
          <w:proofErr w:type="spellStart"/>
          <w:r w:rsidRPr="005150C7">
            <w:rPr>
              <w:lang w:val="en-US"/>
            </w:rPr>
            <w:t>imusolmukesyöpään</w:t>
          </w:r>
          <w:proofErr w:type="spellEnd"/>
          <w:r w:rsidRPr="005150C7">
            <w:rPr>
              <w:lang w:val="en-US"/>
            </w:rPr>
            <w:t>?</w:t>
          </w:r>
        </w:p>
      </w:sdtContent>
    </w:sdt>
    <w:bookmarkEnd w:id="1"/>
    <w:p w:rsidR="00082DFE" w:rsidRPr="002063E7" w:rsidRDefault="00082DFE" w:rsidP="00082DFE">
      <w:pPr>
        <w:rPr>
          <w:lang w:val="en-US"/>
        </w:rPr>
      </w:pPr>
    </w:p>
    <w:p w:rsidR="00082DFE" w:rsidRPr="002063E7" w:rsidRDefault="00082DFE" w:rsidP="00082DFE">
      <w:pPr>
        <w:rPr>
          <w:b/>
          <w:bCs/>
          <w:i/>
          <w:iCs/>
          <w:lang w:val="en-US"/>
        </w:rPr>
      </w:pPr>
      <w:r w:rsidRPr="002063E7">
        <w:rPr>
          <w:b/>
          <w:bCs/>
          <w:i/>
          <w:iCs/>
          <w:lang w:val="en-US"/>
        </w:rPr>
        <w:t>Questions</w:t>
      </w:r>
    </w:p>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LainausChar"/>
        </w:rPr>
      </w:sdtEndPr>
      <w:sdtContent>
        <w:p w:rsidR="00082DFE" w:rsidRPr="00082DFE" w:rsidRDefault="00D44BF7" w:rsidP="00D44BF7">
          <w:pPr>
            <w:rPr>
              <w:b/>
              <w:bCs/>
              <w:i/>
              <w:iCs/>
            </w:rPr>
          </w:pPr>
          <w:r w:rsidRPr="002063E7">
            <w:rPr>
              <w:rStyle w:val="LainausChar"/>
              <w:lang w:val="en-US"/>
            </w:rPr>
            <w:t>1. Is treatment for HIV infection available in Shanghai?</w:t>
          </w:r>
          <w:r w:rsidRPr="002063E7">
            <w:rPr>
              <w:rStyle w:val="LainausChar"/>
              <w:lang w:val="en-US"/>
            </w:rPr>
            <w:br/>
            <w:t>2. Is treatment for lymphoma available in Shanghai?</w:t>
          </w:r>
        </w:p>
      </w:sdtContent>
    </w:sdt>
    <w:p w:rsidR="00082DFE" w:rsidRPr="00082DFE" w:rsidRDefault="000B61A6" w:rsidP="00082DFE">
      <w:pPr>
        <w:pStyle w:val="LeiptekstiMigri"/>
        <w:ind w:left="0"/>
        <w:rPr>
          <w:lang w:val="en-GB"/>
        </w:rPr>
      </w:pPr>
      <w:r>
        <w:rPr>
          <w:b/>
        </w:rPr>
        <w:pict>
          <v:rect id="_x0000_i1026" style="width:0;height:1.5pt" o:hralign="center" o:hrstd="t" o:hr="t" fillcolor="#a0a0a0" stroked="f"/>
        </w:pict>
      </w:r>
    </w:p>
    <w:p w:rsidR="00D44BF7" w:rsidRDefault="00D44BF7" w:rsidP="00D44BF7">
      <w:pPr>
        <w:pStyle w:val="Otsikko2"/>
      </w:pPr>
      <w:r>
        <w:t>Onko Shanghaissa saatavilla hoitoa HIV-infektioon?</w:t>
      </w:r>
    </w:p>
    <w:p w:rsidR="00D44BF7" w:rsidRPr="00D44BF7" w:rsidRDefault="00D334B0" w:rsidP="00D44BF7">
      <w:r>
        <w:t>Kiinassa</w:t>
      </w:r>
      <w:r w:rsidR="002063E7">
        <w:t xml:space="preserve"> oli vuonna 2018 jo 850.000 HIV-potilasta ja heidän määränsä kasvoi.</w:t>
      </w:r>
      <w:r w:rsidR="002063E7">
        <w:rPr>
          <w:rStyle w:val="Alaviitteenviite"/>
        </w:rPr>
        <w:footnoteReference w:id="1"/>
      </w:r>
      <w:r w:rsidR="002063E7">
        <w:t xml:space="preserve"> Heitä</w:t>
      </w:r>
      <w:r>
        <w:t xml:space="preserve"> hoidetaan HIV-infektioita samoilla lääkkeillä kuin Suomessakin (</w:t>
      </w:r>
      <w:proofErr w:type="spellStart"/>
      <w:r>
        <w:t>dolutegraviiri</w:t>
      </w:r>
      <w:proofErr w:type="spellEnd"/>
      <w:r>
        <w:t xml:space="preserve">, </w:t>
      </w:r>
      <w:proofErr w:type="spellStart"/>
      <w:r>
        <w:t>emtrisitabiini</w:t>
      </w:r>
      <w:proofErr w:type="spellEnd"/>
      <w:r>
        <w:t xml:space="preserve">, </w:t>
      </w:r>
      <w:proofErr w:type="spellStart"/>
      <w:r>
        <w:t>tenofoviir</w:t>
      </w:r>
      <w:proofErr w:type="spellEnd"/>
      <w:r>
        <w:t xml:space="preserve">, </w:t>
      </w:r>
      <w:proofErr w:type="spellStart"/>
      <w:r>
        <w:t>alafenamidi</w:t>
      </w:r>
      <w:proofErr w:type="spellEnd"/>
      <w:r>
        <w:t xml:space="preserve">, </w:t>
      </w:r>
      <w:proofErr w:type="spellStart"/>
      <w:r>
        <w:t>filgrastim</w:t>
      </w:r>
      <w:proofErr w:type="spellEnd"/>
      <w:r>
        <w:t>), joista osaa valmistetaankin Kiinassa.</w:t>
      </w:r>
      <w:r>
        <w:rPr>
          <w:rStyle w:val="Alaviitteenviite"/>
        </w:rPr>
        <w:footnoteReference w:id="2"/>
      </w:r>
      <w:r w:rsidR="002063E7">
        <w:t xml:space="preserve"> Kiina noudattaa WHO:n ohjetta kaikkien HIV-potilaiden hoitamiseksi.</w:t>
      </w:r>
      <w:r w:rsidR="002063E7">
        <w:rPr>
          <w:rStyle w:val="Alaviitteenviite"/>
        </w:rPr>
        <w:footnoteReference w:id="3"/>
      </w:r>
      <w:r w:rsidR="002063E7">
        <w:t xml:space="preserve"> Shanghaissa köyhimmillekin tarjottiin ilmaisia HIV-hoitoja jo vuonna 2004.</w:t>
      </w:r>
      <w:r w:rsidR="002063E7">
        <w:rPr>
          <w:rStyle w:val="Alaviitteenviite"/>
        </w:rPr>
        <w:footnoteReference w:id="4"/>
      </w:r>
      <w:r w:rsidR="002063E7">
        <w:t xml:space="preserve"> </w:t>
      </w:r>
      <w:r w:rsidR="00AA6CDA">
        <w:t xml:space="preserve">Vuonna 2009 tehdyn tutkimuksen mukaan lähes puolet HIV-potilaista koki eriasteista sosiaalista </w:t>
      </w:r>
      <w:proofErr w:type="spellStart"/>
      <w:r w:rsidR="00AA6CDA">
        <w:t>stigmatisointia</w:t>
      </w:r>
      <w:proofErr w:type="spellEnd"/>
      <w:r w:rsidR="00AA6CDA">
        <w:t>, syrjintää työelämässä tai sosiaalisissa suhteissa ja 12 % terveyenhoitopalveluissa.</w:t>
      </w:r>
      <w:r w:rsidR="00AA6CDA">
        <w:rPr>
          <w:rStyle w:val="Alaviitteenviite"/>
        </w:rPr>
        <w:footnoteReference w:id="5"/>
      </w:r>
    </w:p>
    <w:p w:rsidR="00D44BF7" w:rsidRDefault="00D44BF7" w:rsidP="00D44BF7">
      <w:pPr>
        <w:pStyle w:val="Otsikko2"/>
      </w:pPr>
      <w:r>
        <w:t>Onko Shang</w:t>
      </w:r>
      <w:r w:rsidR="00D334B0">
        <w:t>h</w:t>
      </w:r>
      <w:r>
        <w:t>aissa saatavilla hoitoa imusolmukesyöpään?</w:t>
      </w:r>
    </w:p>
    <w:p w:rsidR="00D44BF7" w:rsidRPr="00D44BF7" w:rsidRDefault="000D127A" w:rsidP="00D44BF7">
      <w:r>
        <w:t>Kiinassa hoidetaan imusolmukesyöpää mm. CHOP-kemoterapialla ja keskimäärin 14-vuotisella seurannalla.</w:t>
      </w:r>
      <w:r>
        <w:rPr>
          <w:rStyle w:val="Alaviitteenviite"/>
        </w:rPr>
        <w:footnoteReference w:id="6"/>
      </w:r>
      <w:r>
        <w:t xml:space="preserve"> </w:t>
      </w:r>
      <w:r w:rsidR="002063E7">
        <w:t>Shanghaissa on jopa tutkittu imusolmukesyövän hoitoa 501 potilaalla neljässä sairaalassa vuosina 2017–2018.</w:t>
      </w:r>
      <w:r w:rsidR="002063E7">
        <w:rPr>
          <w:rStyle w:val="Alaviitteenviite"/>
        </w:rPr>
        <w:footnoteReference w:id="7"/>
      </w:r>
    </w:p>
    <w:p w:rsidR="00082DFE" w:rsidRDefault="00D44BF7" w:rsidP="00D44BF7">
      <w:pPr>
        <w:pStyle w:val="Otsikko2"/>
      </w:pPr>
      <w:r>
        <w:lastRenderedPageBreak/>
        <w:t>Millainen on Kiinan terveydenhuoltojärjestelmä (lyhyt kuvaus)? Onko kaikilla mahdollisuus päästä terveydenhuollon palveluiden piiriin? Esiintyykö palveluissa aluekohtaisia eroja?</w:t>
      </w:r>
    </w:p>
    <w:p w:rsidR="002B1068" w:rsidRDefault="000D127A" w:rsidP="001D63F6">
      <w:r>
        <w:t xml:space="preserve">Lähes kaikki kiinalaiset kuuluvat sairausvakuutusten piiriin, </w:t>
      </w:r>
      <w:r w:rsidR="00331966">
        <w:t>jotka korvaavat keskimäärin puolet hoitokuluista.</w:t>
      </w:r>
      <w:r w:rsidR="001B2829">
        <w:t xml:space="preserve"> Sairausvakuutusten kattavuus vaihtelee vakuutetun koti- ja työpaikan mukaan.</w:t>
      </w:r>
      <w:r w:rsidR="00262753">
        <w:t xml:space="preserve"> Laadultaan korkeinta hoitoa on saatavilla suurimmissa kaupungeissa (Peking, Shanghai).</w:t>
      </w:r>
      <w:r w:rsidR="00331966">
        <w:rPr>
          <w:rStyle w:val="Alaviitteenviite"/>
        </w:rPr>
        <w:footnoteReference w:id="8"/>
      </w:r>
      <w:r w:rsidR="00331966">
        <w:t xml:space="preserve"> </w:t>
      </w:r>
    </w:p>
    <w:p w:rsidR="00386391" w:rsidRDefault="0070338F" w:rsidP="001D63F6">
      <w:r>
        <w:t>Koronakriisi on korostanut perusterveydenhuollon tärkeyttä</w:t>
      </w:r>
      <w:r w:rsidR="00203345">
        <w:t>, mutta kylissä lääkärit tunnistavat oikein vain neljänneksen potilaidensa vaivoista, kaupunkienkin terveyskeskuksissa alle puolet ja vasta sairaaloissa 90 %</w:t>
      </w:r>
      <w:r>
        <w:t>.</w:t>
      </w:r>
      <w:r w:rsidR="00203345">
        <w:t xml:space="preserve"> Antibiootteja määrätään auliisti, tietoisuus verenpainetaudista ja diabeteksesta on hataraa.</w:t>
      </w:r>
      <w:r>
        <w:rPr>
          <w:rStyle w:val="Alaviitteenviite"/>
        </w:rPr>
        <w:footnoteReference w:id="9"/>
      </w:r>
      <w:r>
        <w:t xml:space="preserve"> Synnyt</w:t>
      </w:r>
      <w:r w:rsidR="00203345">
        <w:t>täminen ja lasten hoito on lähestynyt kehittyneiden maiden tasoa, mutta mielenterveyshoidot eivät.</w:t>
      </w:r>
      <w:r w:rsidR="00203345">
        <w:rPr>
          <w:rStyle w:val="Alaviitteenviite"/>
        </w:rPr>
        <w:footnoteReference w:id="10"/>
      </w:r>
      <w:r w:rsidR="00203345">
        <w:t xml:space="preserve"> </w:t>
      </w:r>
    </w:p>
    <w:p w:rsidR="00082DFE" w:rsidRPr="00082DFE" w:rsidRDefault="00D334B0" w:rsidP="001D63F6">
      <w:r>
        <w:t>Lääkkeet voivat olla kiinalaisten tuloihin nähden kalliita, mitä on vaikea arvioida, koska erot ovat suuret eri alueilla ja vakuutuksista riippuen.</w:t>
      </w:r>
      <w:r>
        <w:rPr>
          <w:rStyle w:val="Alaviitteenviite"/>
        </w:rPr>
        <w:footnoteReference w:id="11"/>
      </w:r>
    </w:p>
    <w:p w:rsidR="00082DFE" w:rsidRPr="002063E7" w:rsidRDefault="00082DFE" w:rsidP="00BC367A">
      <w:pPr>
        <w:pStyle w:val="Otsikko2"/>
        <w:numPr>
          <w:ilvl w:val="0"/>
          <w:numId w:val="0"/>
        </w:numPr>
        <w:ind w:left="360" w:hanging="360"/>
        <w:rPr>
          <w:lang w:val="en-US"/>
        </w:rPr>
      </w:pPr>
      <w:proofErr w:type="spellStart"/>
      <w:r w:rsidRPr="002063E7">
        <w:rPr>
          <w:lang w:val="en-US"/>
        </w:rPr>
        <w:t>Lähteet</w:t>
      </w:r>
      <w:proofErr w:type="spellEnd"/>
    </w:p>
    <w:p w:rsidR="00D44BF7" w:rsidRPr="008F6AA3" w:rsidRDefault="008F6AA3" w:rsidP="00D44BF7">
      <w:r w:rsidRPr="008F6AA3">
        <w:rPr>
          <w:lang w:val="en-US"/>
        </w:rPr>
        <w:t xml:space="preserve">Avert 3.10.2019. </w:t>
      </w:r>
      <w:r w:rsidRPr="00653A08">
        <w:rPr>
          <w:i/>
          <w:lang w:val="en-US"/>
        </w:rPr>
        <w:t>HIV and AIDS in China.</w:t>
      </w:r>
      <w:r w:rsidRPr="008F6AA3">
        <w:rPr>
          <w:lang w:val="en-US"/>
        </w:rPr>
        <w:t xml:space="preserve"> </w:t>
      </w:r>
      <w:hyperlink r:id="rId8" w:history="1">
        <w:r w:rsidRPr="008F6AA3">
          <w:rPr>
            <w:rStyle w:val="Hyperlinkki"/>
          </w:rPr>
          <w:t>https://www.avert.org/professionals/hiv-around-world/asia-pacific/china</w:t>
        </w:r>
      </w:hyperlink>
      <w:r w:rsidRPr="008F6AA3">
        <w:t xml:space="preserve"> (Kä</w:t>
      </w:r>
      <w:r>
        <w:t>yty 16.3.2022)</w:t>
      </w:r>
    </w:p>
    <w:p w:rsidR="00D44BF7" w:rsidRPr="008F6AA3" w:rsidRDefault="00D44BF7" w:rsidP="00D44BF7">
      <w:r w:rsidRPr="00D44BF7">
        <w:rPr>
          <w:lang w:val="en-US"/>
        </w:rPr>
        <w:t>CDC National Prevention Information Network</w:t>
      </w:r>
      <w:r w:rsidR="00AA6CDA">
        <w:rPr>
          <w:lang w:val="en-US"/>
        </w:rPr>
        <w:t xml:space="preserve"> 19.5.2004. </w:t>
      </w:r>
      <w:r w:rsidR="00AA6CDA" w:rsidRPr="00AA6CDA">
        <w:rPr>
          <w:i/>
          <w:lang w:val="en-US"/>
        </w:rPr>
        <w:t xml:space="preserve">Shanghai to Provide Free AIDS Treatment for Needy. </w:t>
      </w:r>
      <w:hyperlink r:id="rId9" w:history="1">
        <w:r w:rsidR="00AA6CDA" w:rsidRPr="008F6AA3">
          <w:rPr>
            <w:rStyle w:val="Hyperlinkki"/>
          </w:rPr>
          <w:t>https://www.thebodypro.com/article/shanghai-provide-free-aids-treatment-needy</w:t>
        </w:r>
      </w:hyperlink>
      <w:r w:rsidR="00AA6CDA" w:rsidRPr="008F6AA3">
        <w:t xml:space="preserve"> </w:t>
      </w:r>
      <w:r w:rsidR="008F6AA3" w:rsidRPr="008F6AA3">
        <w:t>(Kä</w:t>
      </w:r>
      <w:r w:rsidR="008F6AA3">
        <w:t>yty 16.3.2022)</w:t>
      </w:r>
    </w:p>
    <w:p w:rsidR="00AA6CDA" w:rsidRPr="00850905" w:rsidRDefault="00AA6CDA" w:rsidP="00D44BF7">
      <w:r w:rsidRPr="00850905">
        <w:rPr>
          <w:lang w:val="en-US"/>
        </w:rPr>
        <w:t>Gilead 4.12.2018.</w:t>
      </w:r>
      <w:r w:rsidR="008F6AA3" w:rsidRPr="00850905">
        <w:rPr>
          <w:lang w:val="en-US"/>
        </w:rPr>
        <w:t xml:space="preserve"> </w:t>
      </w:r>
      <w:r w:rsidR="008F6AA3" w:rsidRPr="008F6AA3">
        <w:rPr>
          <w:i/>
          <w:lang w:val="en-US"/>
        </w:rPr>
        <w:t xml:space="preserve">China National Medical Products Administration Approves </w:t>
      </w:r>
      <w:proofErr w:type="spellStart"/>
      <w:r w:rsidR="008F6AA3" w:rsidRPr="008F6AA3">
        <w:rPr>
          <w:i/>
          <w:lang w:val="en-US"/>
        </w:rPr>
        <w:t>Descovy</w:t>
      </w:r>
      <w:proofErr w:type="spellEnd"/>
      <w:r w:rsidR="008F6AA3" w:rsidRPr="008F6AA3">
        <w:rPr>
          <w:i/>
          <w:lang w:val="en-US"/>
        </w:rPr>
        <w:t>® (Emtricitabine, Tenofovir Alafenamide) for the Treatment of HIV-1 Infection.</w:t>
      </w:r>
      <w:r w:rsidRPr="008F6AA3">
        <w:rPr>
          <w:lang w:val="en-US"/>
        </w:rPr>
        <w:t xml:space="preserve"> </w:t>
      </w:r>
      <w:hyperlink r:id="rId10" w:history="1">
        <w:r w:rsidRPr="00850905">
          <w:rPr>
            <w:rStyle w:val="Hyperlinkki"/>
          </w:rPr>
          <w:t>https://www.gilead.com/news-and-press/press-room/press-releases/2018/12/china-national-medical-products-administration-approves-descovy-emtricitabine-tenofovir-alafenamide-for-the-treatment-of-hiv1-infection</w:t>
        </w:r>
      </w:hyperlink>
      <w:r w:rsidRPr="00850905">
        <w:t xml:space="preserve"> </w:t>
      </w:r>
      <w:r w:rsidR="008F6AA3" w:rsidRPr="00850905">
        <w:t>(Käyty 18.3.2022)</w:t>
      </w:r>
    </w:p>
    <w:p w:rsidR="00850905" w:rsidRDefault="008F6AA3" w:rsidP="00D44BF7">
      <w:pPr>
        <w:rPr>
          <w:lang w:val="en-US"/>
        </w:rPr>
      </w:pPr>
      <w:proofErr w:type="spellStart"/>
      <w:r w:rsidRPr="0003550C">
        <w:rPr>
          <w:lang w:val="en-US"/>
        </w:rPr>
        <w:t>MedCOI-tietokanta</w:t>
      </w:r>
      <w:proofErr w:type="spellEnd"/>
      <w:r w:rsidRPr="0003550C">
        <w:rPr>
          <w:lang w:val="en-US"/>
        </w:rPr>
        <w:t xml:space="preserve"> (</w:t>
      </w:r>
      <w:proofErr w:type="spellStart"/>
      <w:r w:rsidRPr="0003550C">
        <w:rPr>
          <w:lang w:val="en-US"/>
        </w:rPr>
        <w:t>Käyty</w:t>
      </w:r>
      <w:proofErr w:type="spellEnd"/>
      <w:r w:rsidRPr="0003550C">
        <w:rPr>
          <w:lang w:val="en-US"/>
        </w:rPr>
        <w:t xml:space="preserve"> 17.3.2022)</w:t>
      </w:r>
      <w:r w:rsidR="00850905" w:rsidRPr="0003550C">
        <w:rPr>
          <w:lang w:val="en-US"/>
        </w:rPr>
        <w:t>:</w:t>
      </w:r>
    </w:p>
    <w:p w:rsidR="00850905" w:rsidRPr="005150C7" w:rsidRDefault="00850905" w:rsidP="00D44BF7">
      <w:pPr>
        <w:rPr>
          <w:lang w:val="en-US"/>
        </w:rPr>
      </w:pPr>
      <w:r>
        <w:rPr>
          <w:lang w:val="en-US"/>
        </w:rPr>
        <w:tab/>
      </w:r>
      <w:proofErr w:type="spellStart"/>
      <w:r w:rsidRPr="005150C7">
        <w:rPr>
          <w:lang w:val="en-US"/>
        </w:rPr>
        <w:t>MedCOI</w:t>
      </w:r>
      <w:proofErr w:type="spellEnd"/>
      <w:r w:rsidRPr="005150C7">
        <w:rPr>
          <w:lang w:val="en-US"/>
        </w:rPr>
        <w:t xml:space="preserve"> 28.7.2020. International SOS, 28.7.2020, BMA 13802</w:t>
      </w:r>
    </w:p>
    <w:p w:rsidR="00850905" w:rsidRPr="00AE15EB" w:rsidRDefault="00850905" w:rsidP="00D44BF7">
      <w:pPr>
        <w:rPr>
          <w:lang w:val="en-US"/>
        </w:rPr>
      </w:pPr>
      <w:r w:rsidRPr="005150C7">
        <w:rPr>
          <w:lang w:val="en-US"/>
        </w:rPr>
        <w:tab/>
      </w:r>
      <w:proofErr w:type="spellStart"/>
      <w:r w:rsidRPr="005150C7">
        <w:rPr>
          <w:lang w:val="en-US"/>
        </w:rPr>
        <w:t>MedCOI</w:t>
      </w:r>
      <w:proofErr w:type="spellEnd"/>
      <w:r w:rsidRPr="005150C7">
        <w:rPr>
          <w:lang w:val="en-US"/>
        </w:rPr>
        <w:t xml:space="preserve"> 5.1.2021. </w:t>
      </w:r>
      <w:r w:rsidRPr="00AE15EB">
        <w:rPr>
          <w:lang w:val="en-US"/>
        </w:rPr>
        <w:t>International SOS, 5.1.2021, BMA 14314</w:t>
      </w:r>
    </w:p>
    <w:p w:rsidR="000D127A" w:rsidRPr="00850905" w:rsidRDefault="008F6AA3" w:rsidP="00653A08">
      <w:pPr>
        <w:rPr>
          <w:lang w:val="en-US"/>
        </w:rPr>
      </w:pPr>
      <w:r w:rsidRPr="0003550C">
        <w:rPr>
          <w:lang w:val="en-US"/>
        </w:rPr>
        <w:t xml:space="preserve">Shen, J. </w:t>
      </w:r>
      <w:proofErr w:type="spellStart"/>
      <w:r w:rsidRPr="0003550C">
        <w:rPr>
          <w:lang w:val="en-US"/>
        </w:rPr>
        <w:t>ym</w:t>
      </w:r>
      <w:proofErr w:type="spellEnd"/>
      <w:r w:rsidRPr="0003550C">
        <w:rPr>
          <w:lang w:val="en-US"/>
        </w:rPr>
        <w:t xml:space="preserve">. </w:t>
      </w:r>
      <w:r w:rsidR="00653A08" w:rsidRPr="0003550C">
        <w:rPr>
          <w:lang w:val="en-US"/>
        </w:rPr>
        <w:t>14.2.</w:t>
      </w:r>
      <w:r w:rsidRPr="0003550C">
        <w:rPr>
          <w:lang w:val="en-US"/>
        </w:rPr>
        <w:t>2020.</w:t>
      </w:r>
      <w:r w:rsidR="00653A08" w:rsidRPr="0003550C">
        <w:rPr>
          <w:lang w:val="en-US"/>
        </w:rPr>
        <w:t xml:space="preserve"> </w:t>
      </w:r>
      <w:r w:rsidR="00653A08" w:rsidRPr="000D127A">
        <w:rPr>
          <w:i/>
          <w:lang w:val="en-US"/>
        </w:rPr>
        <w:t>[A multicenter investigation and analysis on anemia in lymphoma patients in Shanghai].</w:t>
      </w:r>
      <w:r w:rsidR="00653A08">
        <w:rPr>
          <w:lang w:val="en-US"/>
        </w:rPr>
        <w:t xml:space="preserve"> </w:t>
      </w:r>
      <w:proofErr w:type="spellStart"/>
      <w:r w:rsidR="00653A08" w:rsidRPr="000D127A">
        <w:t>Zhonghua</w:t>
      </w:r>
      <w:proofErr w:type="spellEnd"/>
      <w:r w:rsidR="00653A08" w:rsidRPr="000D127A">
        <w:t xml:space="preserve"> </w:t>
      </w:r>
      <w:proofErr w:type="spellStart"/>
      <w:r w:rsidR="00653A08" w:rsidRPr="000D127A">
        <w:t>Xue</w:t>
      </w:r>
      <w:proofErr w:type="spellEnd"/>
      <w:r w:rsidR="00653A08" w:rsidRPr="000D127A">
        <w:t xml:space="preserve"> </w:t>
      </w:r>
      <w:proofErr w:type="spellStart"/>
      <w:r w:rsidR="00653A08" w:rsidRPr="000D127A">
        <w:t>Ye</w:t>
      </w:r>
      <w:proofErr w:type="spellEnd"/>
      <w:r w:rsidR="00653A08" w:rsidRPr="000D127A">
        <w:t xml:space="preserve"> </w:t>
      </w:r>
      <w:proofErr w:type="spellStart"/>
      <w:r w:rsidR="00653A08" w:rsidRPr="000D127A">
        <w:t>Xue</w:t>
      </w:r>
      <w:proofErr w:type="spellEnd"/>
      <w:r w:rsidR="00653A08" w:rsidRPr="000D127A">
        <w:t xml:space="preserve"> </w:t>
      </w:r>
      <w:proofErr w:type="spellStart"/>
      <w:r w:rsidR="00653A08" w:rsidRPr="000D127A">
        <w:t>Za</w:t>
      </w:r>
      <w:proofErr w:type="spellEnd"/>
      <w:r w:rsidR="00653A08" w:rsidRPr="000D127A">
        <w:t xml:space="preserve"> </w:t>
      </w:r>
      <w:proofErr w:type="spellStart"/>
      <w:r w:rsidR="00653A08" w:rsidRPr="000D127A">
        <w:t>Zhi</w:t>
      </w:r>
      <w:proofErr w:type="spellEnd"/>
      <w:r w:rsidR="000D127A" w:rsidRPr="000D127A">
        <w:t xml:space="preserve"> 41,2 s. 123-127</w:t>
      </w:r>
      <w:r w:rsidRPr="000D127A">
        <w:t xml:space="preserve"> </w:t>
      </w:r>
      <w:r w:rsidR="000D127A" w:rsidRPr="000D127A">
        <w:t xml:space="preserve">(kiinankielisen </w:t>
      </w:r>
      <w:r w:rsidR="000D127A">
        <w:t xml:space="preserve">artikkelin englanninkielinen tiivistelmä). </w:t>
      </w:r>
      <w:hyperlink r:id="rId11" w:history="1">
        <w:r w:rsidR="000D127A" w:rsidRPr="00850905">
          <w:rPr>
            <w:rStyle w:val="Hyperlinkki"/>
            <w:lang w:val="en-US"/>
          </w:rPr>
          <w:t>https://pubmed.ncbi.nlm.nih.gov/32135628/</w:t>
        </w:r>
      </w:hyperlink>
      <w:r w:rsidR="00653A08" w:rsidRPr="00850905">
        <w:rPr>
          <w:lang w:val="en-US"/>
        </w:rPr>
        <w:t xml:space="preserve"> (</w:t>
      </w:r>
      <w:proofErr w:type="spellStart"/>
      <w:r w:rsidR="00653A08" w:rsidRPr="00850905">
        <w:rPr>
          <w:lang w:val="en-US"/>
        </w:rPr>
        <w:t>Käyty</w:t>
      </w:r>
      <w:proofErr w:type="spellEnd"/>
      <w:r w:rsidR="00653A08" w:rsidRPr="00850905">
        <w:rPr>
          <w:lang w:val="en-US"/>
        </w:rPr>
        <w:t xml:space="preserve"> 18.3.2022</w:t>
      </w:r>
      <w:r w:rsidR="000D127A" w:rsidRPr="00850905">
        <w:rPr>
          <w:lang w:val="en-US"/>
        </w:rPr>
        <w:t>)</w:t>
      </w:r>
    </w:p>
    <w:p w:rsidR="008F6AA3" w:rsidRDefault="000D127A" w:rsidP="000D127A">
      <w:pPr>
        <w:rPr>
          <w:lang w:val="en-US"/>
        </w:rPr>
      </w:pPr>
      <w:r>
        <w:rPr>
          <w:lang w:val="en-US"/>
        </w:rPr>
        <w:t xml:space="preserve">Shi, </w:t>
      </w:r>
      <w:proofErr w:type="spellStart"/>
      <w:r>
        <w:rPr>
          <w:lang w:val="en-US"/>
        </w:rPr>
        <w:t>Yuankai</w:t>
      </w:r>
      <w:proofErr w:type="spellEnd"/>
      <w:r>
        <w:rPr>
          <w:lang w:val="en-US"/>
        </w:rPr>
        <w:t xml:space="preserve"> 31.1.2018. </w:t>
      </w:r>
      <w:r w:rsidRPr="000D127A">
        <w:rPr>
          <w:i/>
          <w:lang w:val="en-US"/>
        </w:rPr>
        <w:t>Current status and progress of lymphoma management in China.</w:t>
      </w:r>
      <w:r>
        <w:rPr>
          <w:lang w:val="en-US"/>
        </w:rPr>
        <w:t xml:space="preserve"> </w:t>
      </w:r>
      <w:r w:rsidRPr="000D127A">
        <w:rPr>
          <w:lang w:val="en-US"/>
        </w:rPr>
        <w:t xml:space="preserve">International Journal of Hematology 107, </w:t>
      </w:r>
      <w:r>
        <w:rPr>
          <w:lang w:val="en-US"/>
        </w:rPr>
        <w:t xml:space="preserve">s. </w:t>
      </w:r>
      <w:r w:rsidRPr="000D127A">
        <w:rPr>
          <w:lang w:val="en-US"/>
        </w:rPr>
        <w:t>405–412</w:t>
      </w:r>
      <w:r>
        <w:rPr>
          <w:lang w:val="en-US"/>
        </w:rPr>
        <w:t xml:space="preserve">. </w:t>
      </w:r>
      <w:hyperlink r:id="rId12" w:history="1">
        <w:r w:rsidRPr="006905DB">
          <w:rPr>
            <w:rStyle w:val="Hyperlinkki"/>
            <w:lang w:val="en-US"/>
          </w:rPr>
          <w:t>https://link.springer.com/article/10.1007/s12185-018-2404-8</w:t>
        </w:r>
      </w:hyperlink>
      <w:r>
        <w:rPr>
          <w:lang w:val="en-US"/>
        </w:rPr>
        <w:t xml:space="preserve"> (</w:t>
      </w:r>
      <w:proofErr w:type="spellStart"/>
      <w:r>
        <w:rPr>
          <w:lang w:val="en-US"/>
        </w:rPr>
        <w:t>Käyty</w:t>
      </w:r>
      <w:proofErr w:type="spellEnd"/>
      <w:r>
        <w:rPr>
          <w:lang w:val="en-US"/>
        </w:rPr>
        <w:t xml:space="preserve"> 16.3.2022)</w:t>
      </w:r>
    </w:p>
    <w:p w:rsidR="00082DFE" w:rsidRPr="00082DFE" w:rsidRDefault="000B61A6"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lastRenderedPageBreak/>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B112B8" w:rsidRDefault="00A900EA" w:rsidP="001D63F6">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sectPr w:rsidR="00B112B8" w:rsidSect="00072438">
      <w:headerReference w:type="default" r:id="rId13"/>
      <w:headerReference w:type="first" r:id="rId14"/>
      <w:footerReference w:type="first" r:id="rId15"/>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5BB" w:rsidRDefault="00EC35BB" w:rsidP="007E0069">
      <w:pPr>
        <w:spacing w:after="0" w:line="240" w:lineRule="auto"/>
      </w:pPr>
      <w:r>
        <w:separator/>
      </w:r>
    </w:p>
  </w:endnote>
  <w:endnote w:type="continuationSeparator" w:id="0">
    <w:p w:rsidR="00EC35BB" w:rsidRDefault="00EC35B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5BB" w:rsidRDefault="00EC35BB" w:rsidP="007E0069">
      <w:pPr>
        <w:spacing w:after="0" w:line="240" w:lineRule="auto"/>
      </w:pPr>
      <w:r>
        <w:separator/>
      </w:r>
    </w:p>
  </w:footnote>
  <w:footnote w:type="continuationSeparator" w:id="0">
    <w:p w:rsidR="00EC35BB" w:rsidRDefault="00EC35BB" w:rsidP="007E0069">
      <w:pPr>
        <w:spacing w:after="0" w:line="240" w:lineRule="auto"/>
      </w:pPr>
      <w:r>
        <w:continuationSeparator/>
      </w:r>
    </w:p>
  </w:footnote>
  <w:footnote w:id="1">
    <w:p w:rsidR="002063E7" w:rsidRPr="0003550C" w:rsidRDefault="002063E7">
      <w:pPr>
        <w:pStyle w:val="Alaviitteenteksti"/>
        <w:rPr>
          <w:lang w:val="en-US"/>
        </w:rPr>
      </w:pPr>
      <w:r>
        <w:rPr>
          <w:rStyle w:val="Alaviitteenviite"/>
        </w:rPr>
        <w:footnoteRef/>
      </w:r>
      <w:r w:rsidRPr="0003550C">
        <w:rPr>
          <w:lang w:val="en-US"/>
        </w:rPr>
        <w:t xml:space="preserve"> Avert 3.10.2019.</w:t>
      </w:r>
    </w:p>
  </w:footnote>
  <w:footnote w:id="2">
    <w:p w:rsidR="00D334B0" w:rsidRPr="0003550C" w:rsidRDefault="00D334B0">
      <w:pPr>
        <w:pStyle w:val="Alaviitteenteksti"/>
        <w:rPr>
          <w:lang w:val="en-US"/>
        </w:rPr>
      </w:pPr>
      <w:r>
        <w:rPr>
          <w:rStyle w:val="Alaviitteenviite"/>
        </w:rPr>
        <w:footnoteRef/>
      </w:r>
      <w:r w:rsidRPr="0003550C">
        <w:rPr>
          <w:lang w:val="en-US"/>
        </w:rPr>
        <w:t xml:space="preserve"> </w:t>
      </w:r>
      <w:r w:rsidR="00AA6CDA" w:rsidRPr="0003550C">
        <w:rPr>
          <w:lang w:val="en-US"/>
        </w:rPr>
        <w:t xml:space="preserve">Gilead 4.12.2018; </w:t>
      </w:r>
      <w:r w:rsidRPr="0003550C">
        <w:rPr>
          <w:lang w:val="en-US"/>
        </w:rPr>
        <w:t>MedCOI</w:t>
      </w:r>
      <w:r w:rsidR="00850905" w:rsidRPr="0003550C">
        <w:rPr>
          <w:lang w:val="en-US"/>
        </w:rPr>
        <w:t xml:space="preserve"> 5.1.2021</w:t>
      </w:r>
      <w:r w:rsidRPr="0003550C">
        <w:rPr>
          <w:lang w:val="en-US"/>
        </w:rPr>
        <w:t>; myös MedCO</w:t>
      </w:r>
      <w:r w:rsidR="00850905" w:rsidRPr="0003550C">
        <w:rPr>
          <w:lang w:val="en-US"/>
        </w:rPr>
        <w:t>I 28.7.2020</w:t>
      </w:r>
      <w:r w:rsidRPr="0003550C">
        <w:rPr>
          <w:lang w:val="en-US"/>
        </w:rPr>
        <w:t>.</w:t>
      </w:r>
    </w:p>
  </w:footnote>
  <w:footnote w:id="3">
    <w:p w:rsidR="002063E7" w:rsidRPr="002063E7" w:rsidRDefault="002063E7">
      <w:pPr>
        <w:pStyle w:val="Alaviitteenteksti"/>
        <w:rPr>
          <w:lang w:val="en-US"/>
        </w:rPr>
      </w:pPr>
      <w:r>
        <w:rPr>
          <w:rStyle w:val="Alaviitteenviite"/>
        </w:rPr>
        <w:footnoteRef/>
      </w:r>
      <w:r w:rsidRPr="002063E7">
        <w:rPr>
          <w:lang w:val="en-US"/>
        </w:rPr>
        <w:t xml:space="preserve"> </w:t>
      </w:r>
      <w:r>
        <w:rPr>
          <w:lang w:val="en-US"/>
        </w:rPr>
        <w:t>Avert 3.10.2019,</w:t>
      </w:r>
    </w:p>
  </w:footnote>
  <w:footnote w:id="4">
    <w:p w:rsidR="002063E7" w:rsidRPr="002063E7" w:rsidRDefault="002063E7" w:rsidP="002063E7">
      <w:pPr>
        <w:pStyle w:val="Alaviitteenteksti"/>
        <w:rPr>
          <w:lang w:val="en-US"/>
        </w:rPr>
      </w:pPr>
      <w:r>
        <w:rPr>
          <w:rStyle w:val="Alaviitteenviite"/>
        </w:rPr>
        <w:footnoteRef/>
      </w:r>
      <w:r w:rsidRPr="002063E7">
        <w:rPr>
          <w:lang w:val="en-US"/>
        </w:rPr>
        <w:t xml:space="preserve"> CDC National Prevention Information Network</w:t>
      </w:r>
      <w:r>
        <w:rPr>
          <w:lang w:val="en-US"/>
        </w:rPr>
        <w:t xml:space="preserve"> 19.5.2004.</w:t>
      </w:r>
    </w:p>
  </w:footnote>
  <w:footnote w:id="5">
    <w:p w:rsidR="00AA6CDA" w:rsidRDefault="00AA6CDA">
      <w:pPr>
        <w:pStyle w:val="Alaviitteenteksti"/>
      </w:pPr>
      <w:r>
        <w:rPr>
          <w:rStyle w:val="Alaviitteenviite"/>
        </w:rPr>
        <w:footnoteRef/>
      </w:r>
      <w:r>
        <w:t xml:space="preserve"> </w:t>
      </w:r>
      <w:proofErr w:type="spellStart"/>
      <w:r>
        <w:t>Avert</w:t>
      </w:r>
      <w:proofErr w:type="spellEnd"/>
      <w:r>
        <w:t xml:space="preserve"> 3.10.2019.</w:t>
      </w:r>
    </w:p>
  </w:footnote>
  <w:footnote w:id="6">
    <w:p w:rsidR="000D127A" w:rsidRDefault="000D127A">
      <w:pPr>
        <w:pStyle w:val="Alaviitteenteksti"/>
      </w:pPr>
      <w:r>
        <w:rPr>
          <w:rStyle w:val="Alaviitteenviite"/>
        </w:rPr>
        <w:footnoteRef/>
      </w:r>
      <w:r>
        <w:t xml:space="preserve"> </w:t>
      </w:r>
      <w:proofErr w:type="spellStart"/>
      <w:r>
        <w:t>Shi</w:t>
      </w:r>
      <w:proofErr w:type="spellEnd"/>
      <w:r>
        <w:t xml:space="preserve"> 2018.</w:t>
      </w:r>
    </w:p>
  </w:footnote>
  <w:footnote w:id="7">
    <w:p w:rsidR="002063E7" w:rsidRPr="00AA6CDA" w:rsidRDefault="002063E7">
      <w:pPr>
        <w:pStyle w:val="Alaviitteenteksti"/>
      </w:pPr>
      <w:r>
        <w:rPr>
          <w:rStyle w:val="Alaviitteenviite"/>
        </w:rPr>
        <w:footnoteRef/>
      </w:r>
      <w:r w:rsidRPr="00AA6CDA">
        <w:t xml:space="preserve"> </w:t>
      </w:r>
      <w:proofErr w:type="spellStart"/>
      <w:r w:rsidRPr="00AA6CDA">
        <w:t>Shen</w:t>
      </w:r>
      <w:proofErr w:type="spellEnd"/>
      <w:r w:rsidRPr="00AA6CDA">
        <w:t xml:space="preserve"> ym. </w:t>
      </w:r>
      <w:r w:rsidR="00653A08">
        <w:t>14.2.</w:t>
      </w:r>
      <w:r w:rsidRPr="00AA6CDA">
        <w:t>2020 (kiinankieli</w:t>
      </w:r>
      <w:r w:rsidR="00653A08">
        <w:t>sen</w:t>
      </w:r>
      <w:r w:rsidRPr="00AA6CDA">
        <w:t xml:space="preserve"> artikkeli</w:t>
      </w:r>
      <w:r w:rsidR="00653A08">
        <w:t>n englanninkielinen tiivistelmä</w:t>
      </w:r>
      <w:r w:rsidRPr="00AA6CDA">
        <w:t>).</w:t>
      </w:r>
    </w:p>
  </w:footnote>
  <w:footnote w:id="8">
    <w:p w:rsidR="00331966" w:rsidRDefault="00331966">
      <w:pPr>
        <w:pStyle w:val="Alaviitteenteksti"/>
      </w:pPr>
      <w:r>
        <w:rPr>
          <w:rStyle w:val="Alaviitteenviite"/>
        </w:rPr>
        <w:footnoteRef/>
      </w:r>
      <w:r w:rsidRPr="0070338F">
        <w:t xml:space="preserve"> </w:t>
      </w:r>
      <w:r w:rsidR="00386391">
        <w:t xml:space="preserve">WHO [ei päiväystä]; </w:t>
      </w:r>
      <w:proofErr w:type="spellStart"/>
      <w:r w:rsidR="00867D77" w:rsidRPr="0070338F">
        <w:t>InterNations</w:t>
      </w:r>
      <w:proofErr w:type="spellEnd"/>
      <w:r w:rsidR="00867D77" w:rsidRPr="0070338F">
        <w:t xml:space="preserve"> 3.3.2022; </w:t>
      </w:r>
      <w:r w:rsidR="001B2829" w:rsidRPr="0070338F">
        <w:t xml:space="preserve">Lee ym. 3.2.2022; </w:t>
      </w:r>
      <w:r w:rsidR="002B1068">
        <w:t xml:space="preserve">Yi 22.1.2021; </w:t>
      </w:r>
      <w:r w:rsidR="0070338F" w:rsidRPr="0070338F">
        <w:t xml:space="preserve">Li ym. 6.6.2020; </w:t>
      </w:r>
      <w:r>
        <w:t>Wikipedia 12.3.2022</w:t>
      </w:r>
      <w:r w:rsidR="00262753">
        <w:t xml:space="preserve"> lähteinään mm. Liu 1.11.2011.</w:t>
      </w:r>
    </w:p>
  </w:footnote>
  <w:footnote w:id="9">
    <w:p w:rsidR="0070338F" w:rsidRDefault="0070338F">
      <w:pPr>
        <w:pStyle w:val="Alaviitteenteksti"/>
      </w:pPr>
      <w:r>
        <w:rPr>
          <w:rStyle w:val="Alaviitteenviite"/>
        </w:rPr>
        <w:footnoteRef/>
      </w:r>
      <w:r>
        <w:t xml:space="preserve"> Li ym. 6.6.2020.</w:t>
      </w:r>
    </w:p>
  </w:footnote>
  <w:footnote w:id="10">
    <w:p w:rsidR="00203345" w:rsidRDefault="00203345">
      <w:pPr>
        <w:pStyle w:val="Alaviitteenteksti"/>
      </w:pPr>
      <w:r>
        <w:rPr>
          <w:rStyle w:val="Alaviitteenviite"/>
        </w:rPr>
        <w:footnoteRef/>
      </w:r>
      <w:r>
        <w:t xml:space="preserve"> Li ym. 6.6.2020.</w:t>
      </w:r>
    </w:p>
  </w:footnote>
  <w:footnote w:id="11">
    <w:p w:rsidR="00D334B0" w:rsidRDefault="00D334B0">
      <w:pPr>
        <w:pStyle w:val="Alaviitteenteksti"/>
      </w:pPr>
      <w:r>
        <w:rPr>
          <w:rStyle w:val="Alaviitteenviite"/>
        </w:rPr>
        <w:footnoteRef/>
      </w:r>
      <w:r>
        <w:t xml:space="preserve"> </w:t>
      </w:r>
      <w:r w:rsidR="001B2829">
        <w:t xml:space="preserve">Lee ym. 3.2.2022; </w:t>
      </w:r>
      <w:proofErr w:type="spellStart"/>
      <w:r>
        <w:t>MedCOI</w:t>
      </w:r>
      <w:proofErr w:type="spellEnd"/>
      <w:r w:rsidR="00850905">
        <w:t xml:space="preserve"> 22.12.</w:t>
      </w:r>
      <w:r>
        <w:t>2017</w:t>
      </w:r>
      <w:r w:rsidR="00850905">
        <w:t xml:space="preserve">, joka tosin on </w:t>
      </w:r>
      <w:proofErr w:type="spellStart"/>
      <w:r w:rsidR="00850905">
        <w:t>MedCOI</w:t>
      </w:r>
      <w:proofErr w:type="spellEnd"/>
      <w:r w:rsidR="00850905">
        <w:t>-tietokannassa päivätty jo 19.12.2017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Kyselytunnus</w:t>
          </w:r>
          <w:r w:rsidR="00D44BF7">
            <w:rPr>
              <w:sz w:val="16"/>
              <w:szCs w:val="16"/>
            </w:rPr>
            <w:t xml:space="preserve"> 441</w:t>
          </w:r>
        </w:p>
      </w:tc>
    </w:tr>
    <w:tr w:rsidR="00272D9D" w:rsidRPr="00A058E4" w:rsidTr="00224FD6">
      <w:trPr>
        <w:trHeight w:val="185"/>
      </w:trPr>
      <w:tc>
        <w:tcPr>
          <w:tcW w:w="3005" w:type="dxa"/>
          <w:tcBorders>
            <w:top w:val="nil"/>
            <w:left w:val="nil"/>
            <w:bottom w:val="nil"/>
            <w:right w:val="nil"/>
          </w:tcBorders>
        </w:tcPr>
        <w:p w:rsidR="00272D9D" w:rsidRPr="00A058E4" w:rsidRDefault="00D44BF7" w:rsidP="00272D9D">
          <w:pPr>
            <w:pStyle w:val="Yltunniste"/>
            <w:rPr>
              <w:sz w:val="16"/>
              <w:szCs w:val="16"/>
            </w:rPr>
          </w:pPr>
          <w:r>
            <w:rPr>
              <w:sz w:val="16"/>
              <w:szCs w:val="16"/>
            </w:rPr>
            <w:t>441</w:t>
          </w: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3-2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850905" w:rsidP="00272D9D">
              <w:pPr>
                <w:pStyle w:val="Yltunniste"/>
                <w:rPr>
                  <w:sz w:val="16"/>
                  <w:szCs w:val="16"/>
                </w:rPr>
              </w:pPr>
              <w:r>
                <w:rPr>
                  <w:rStyle w:val="Tyyli1"/>
                </w:rPr>
                <w:t>25.03.2022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D44BF7"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8B68F2"/>
    <w:multiLevelType w:val="hybridMultilevel"/>
    <w:tmpl w:val="74C8BBC0"/>
    <w:lvl w:ilvl="0" w:tplc="05F2835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05EEE"/>
    <w:rsid w:val="00010C97"/>
    <w:rsid w:val="0001289F"/>
    <w:rsid w:val="000140FF"/>
    <w:rsid w:val="00022D94"/>
    <w:rsid w:val="000337D5"/>
    <w:rsid w:val="0003550C"/>
    <w:rsid w:val="000449EA"/>
    <w:rsid w:val="000455E3"/>
    <w:rsid w:val="00046783"/>
    <w:rsid w:val="000663E8"/>
    <w:rsid w:val="0007094E"/>
    <w:rsid w:val="00072438"/>
    <w:rsid w:val="00082DFE"/>
    <w:rsid w:val="0009323F"/>
    <w:rsid w:val="000B61A6"/>
    <w:rsid w:val="000B7ABB"/>
    <w:rsid w:val="000D127A"/>
    <w:rsid w:val="000D45F8"/>
    <w:rsid w:val="000E1A4B"/>
    <w:rsid w:val="000E2D54"/>
    <w:rsid w:val="000E693C"/>
    <w:rsid w:val="000F4AD8"/>
    <w:rsid w:val="000F6F25"/>
    <w:rsid w:val="000F793B"/>
    <w:rsid w:val="00110B17"/>
    <w:rsid w:val="00117EA9"/>
    <w:rsid w:val="001360E5"/>
    <w:rsid w:val="001758C8"/>
    <w:rsid w:val="0019524D"/>
    <w:rsid w:val="001A4752"/>
    <w:rsid w:val="001B2829"/>
    <w:rsid w:val="001B6B07"/>
    <w:rsid w:val="001C3EB2"/>
    <w:rsid w:val="001C422A"/>
    <w:rsid w:val="001C7D59"/>
    <w:rsid w:val="001D015C"/>
    <w:rsid w:val="001D1831"/>
    <w:rsid w:val="001D587F"/>
    <w:rsid w:val="001D63F6"/>
    <w:rsid w:val="001D75AC"/>
    <w:rsid w:val="001E21A8"/>
    <w:rsid w:val="001F1B08"/>
    <w:rsid w:val="00203345"/>
    <w:rsid w:val="002063E7"/>
    <w:rsid w:val="00206DFC"/>
    <w:rsid w:val="002248A2"/>
    <w:rsid w:val="00224FD6"/>
    <w:rsid w:val="0022712B"/>
    <w:rsid w:val="00237C15"/>
    <w:rsid w:val="00253B21"/>
    <w:rsid w:val="002571E9"/>
    <w:rsid w:val="00262753"/>
    <w:rsid w:val="002629C5"/>
    <w:rsid w:val="00263147"/>
    <w:rsid w:val="00267906"/>
    <w:rsid w:val="00272D9D"/>
    <w:rsid w:val="002A6054"/>
    <w:rsid w:val="002B1068"/>
    <w:rsid w:val="002B5E48"/>
    <w:rsid w:val="002C2668"/>
    <w:rsid w:val="002C4FEA"/>
    <w:rsid w:val="002C656A"/>
    <w:rsid w:val="002D0032"/>
    <w:rsid w:val="002D7383"/>
    <w:rsid w:val="002E0B87"/>
    <w:rsid w:val="002E7DCF"/>
    <w:rsid w:val="003077A4"/>
    <w:rsid w:val="003135FC"/>
    <w:rsid w:val="00313CBC"/>
    <w:rsid w:val="003226F0"/>
    <w:rsid w:val="00331966"/>
    <w:rsid w:val="0033622F"/>
    <w:rsid w:val="00337E76"/>
    <w:rsid w:val="00342A30"/>
    <w:rsid w:val="00365769"/>
    <w:rsid w:val="003673C0"/>
    <w:rsid w:val="00373713"/>
    <w:rsid w:val="00376326"/>
    <w:rsid w:val="00377AEB"/>
    <w:rsid w:val="0038473B"/>
    <w:rsid w:val="00386391"/>
    <w:rsid w:val="0039232D"/>
    <w:rsid w:val="003B3150"/>
    <w:rsid w:val="003D0AB9"/>
    <w:rsid w:val="004045B4"/>
    <w:rsid w:val="00410407"/>
    <w:rsid w:val="0041667A"/>
    <w:rsid w:val="00421708"/>
    <w:rsid w:val="004221B0"/>
    <w:rsid w:val="00423E56"/>
    <w:rsid w:val="0043343B"/>
    <w:rsid w:val="0043717D"/>
    <w:rsid w:val="00440722"/>
    <w:rsid w:val="004460C6"/>
    <w:rsid w:val="00460ADC"/>
    <w:rsid w:val="00483E37"/>
    <w:rsid w:val="004B2B44"/>
    <w:rsid w:val="004B34E1"/>
    <w:rsid w:val="004D76E3"/>
    <w:rsid w:val="004E598B"/>
    <w:rsid w:val="004F15C9"/>
    <w:rsid w:val="004F28FE"/>
    <w:rsid w:val="004F4078"/>
    <w:rsid w:val="005150C7"/>
    <w:rsid w:val="00525360"/>
    <w:rsid w:val="00543B88"/>
    <w:rsid w:val="00555E75"/>
    <w:rsid w:val="005814A1"/>
    <w:rsid w:val="00583FE4"/>
    <w:rsid w:val="005A1D8A"/>
    <w:rsid w:val="005A309A"/>
    <w:rsid w:val="005B00BB"/>
    <w:rsid w:val="005B3A3F"/>
    <w:rsid w:val="005B47D8"/>
    <w:rsid w:val="005D7EB5"/>
    <w:rsid w:val="005F163B"/>
    <w:rsid w:val="00601F27"/>
    <w:rsid w:val="00620595"/>
    <w:rsid w:val="00627C21"/>
    <w:rsid w:val="00633597"/>
    <w:rsid w:val="0064460B"/>
    <w:rsid w:val="0064589F"/>
    <w:rsid w:val="00653A08"/>
    <w:rsid w:val="00653A90"/>
    <w:rsid w:val="00662B56"/>
    <w:rsid w:val="00686728"/>
    <w:rsid w:val="00686CF3"/>
    <w:rsid w:val="006A2F5D"/>
    <w:rsid w:val="006B1508"/>
    <w:rsid w:val="006B3E85"/>
    <w:rsid w:val="006B4626"/>
    <w:rsid w:val="006D3068"/>
    <w:rsid w:val="006E7D0B"/>
    <w:rsid w:val="006F0B7C"/>
    <w:rsid w:val="0070338F"/>
    <w:rsid w:val="0070377D"/>
    <w:rsid w:val="007168DA"/>
    <w:rsid w:val="00740C4F"/>
    <w:rsid w:val="0074158A"/>
    <w:rsid w:val="00751EBB"/>
    <w:rsid w:val="00785D58"/>
    <w:rsid w:val="007B2D20"/>
    <w:rsid w:val="007C25EB"/>
    <w:rsid w:val="007C4B6F"/>
    <w:rsid w:val="007C5BB2"/>
    <w:rsid w:val="007E0069"/>
    <w:rsid w:val="00803B42"/>
    <w:rsid w:val="008350F0"/>
    <w:rsid w:val="0083545D"/>
    <w:rsid w:val="00835734"/>
    <w:rsid w:val="00845940"/>
    <w:rsid w:val="00850905"/>
    <w:rsid w:val="008571C0"/>
    <w:rsid w:val="00860C12"/>
    <w:rsid w:val="00867D77"/>
    <w:rsid w:val="008755BF"/>
    <w:rsid w:val="008B2637"/>
    <w:rsid w:val="008B4C53"/>
    <w:rsid w:val="008C6A0E"/>
    <w:rsid w:val="008E0129"/>
    <w:rsid w:val="008F20FD"/>
    <w:rsid w:val="008F2AAB"/>
    <w:rsid w:val="008F6AA3"/>
    <w:rsid w:val="0090479F"/>
    <w:rsid w:val="009230EE"/>
    <w:rsid w:val="0093349F"/>
    <w:rsid w:val="009364A2"/>
    <w:rsid w:val="009B606B"/>
    <w:rsid w:val="009D44A2"/>
    <w:rsid w:val="009E0F44"/>
    <w:rsid w:val="00A04FF1"/>
    <w:rsid w:val="00A058E4"/>
    <w:rsid w:val="00A900EA"/>
    <w:rsid w:val="00AA6CDA"/>
    <w:rsid w:val="00AC4FDE"/>
    <w:rsid w:val="00AC5E4B"/>
    <w:rsid w:val="00AE08A1"/>
    <w:rsid w:val="00AE15EB"/>
    <w:rsid w:val="00AE54AA"/>
    <w:rsid w:val="00B112B8"/>
    <w:rsid w:val="00B33381"/>
    <w:rsid w:val="00B37882"/>
    <w:rsid w:val="00B529CE"/>
    <w:rsid w:val="00B65278"/>
    <w:rsid w:val="00B70293"/>
    <w:rsid w:val="00B96A72"/>
    <w:rsid w:val="00BA2164"/>
    <w:rsid w:val="00BA5E38"/>
    <w:rsid w:val="00BB785D"/>
    <w:rsid w:val="00BC1CB7"/>
    <w:rsid w:val="00BC367A"/>
    <w:rsid w:val="00BE0837"/>
    <w:rsid w:val="00BE608B"/>
    <w:rsid w:val="00BF744C"/>
    <w:rsid w:val="00C06FCB"/>
    <w:rsid w:val="00C1035E"/>
    <w:rsid w:val="00C112FB"/>
    <w:rsid w:val="00C1302F"/>
    <w:rsid w:val="00C45A15"/>
    <w:rsid w:val="00C747DB"/>
    <w:rsid w:val="00C90D86"/>
    <w:rsid w:val="00C95A8B"/>
    <w:rsid w:val="00CC3CAE"/>
    <w:rsid w:val="00CC61F6"/>
    <w:rsid w:val="00CF4084"/>
    <w:rsid w:val="00D130E2"/>
    <w:rsid w:val="00D152E0"/>
    <w:rsid w:val="00D171E5"/>
    <w:rsid w:val="00D205C8"/>
    <w:rsid w:val="00D334B0"/>
    <w:rsid w:val="00D44BF7"/>
    <w:rsid w:val="00D6472E"/>
    <w:rsid w:val="00D724F3"/>
    <w:rsid w:val="00D85581"/>
    <w:rsid w:val="00D93433"/>
    <w:rsid w:val="00D9702B"/>
    <w:rsid w:val="00DB256D"/>
    <w:rsid w:val="00DC1073"/>
    <w:rsid w:val="00DC565C"/>
    <w:rsid w:val="00DC6CD6"/>
    <w:rsid w:val="00DC729C"/>
    <w:rsid w:val="00DD0451"/>
    <w:rsid w:val="00DF4C39"/>
    <w:rsid w:val="00E0146F"/>
    <w:rsid w:val="00E01537"/>
    <w:rsid w:val="00E100BE"/>
    <w:rsid w:val="00E10F4B"/>
    <w:rsid w:val="00E15EE7"/>
    <w:rsid w:val="00E424D1"/>
    <w:rsid w:val="00E47C8C"/>
    <w:rsid w:val="00E61ADE"/>
    <w:rsid w:val="00E61B04"/>
    <w:rsid w:val="00E6371A"/>
    <w:rsid w:val="00E64CFC"/>
    <w:rsid w:val="00E66BD8"/>
    <w:rsid w:val="00E85D86"/>
    <w:rsid w:val="00EA211A"/>
    <w:rsid w:val="00EA4FE4"/>
    <w:rsid w:val="00EB6C6D"/>
    <w:rsid w:val="00EC35BB"/>
    <w:rsid w:val="00EC45CF"/>
    <w:rsid w:val="00ED148F"/>
    <w:rsid w:val="00EF6FCF"/>
    <w:rsid w:val="00F04AE6"/>
    <w:rsid w:val="00F40646"/>
    <w:rsid w:val="00F43553"/>
    <w:rsid w:val="00F81E6B"/>
    <w:rsid w:val="00F82F9C"/>
    <w:rsid w:val="00F9400E"/>
    <w:rsid w:val="00FB090D"/>
    <w:rsid w:val="00FB4752"/>
    <w:rsid w:val="00FD3DC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20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ert.org/professionals/hiv-around-world/asia-pacific/chin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link.springer.com/article/10.1007/s12185-018-2404-8"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213562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hyperlink" Target="https://www.gilead.com/news-and-press/press-room/press-releases/2018/12/china-national-medical-products-administration-approves-descovy-emtricitabine-tenofovir-alafenamide-for-the-treatment-of-hiv1-infectio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thebodypro.com/article/shanghai-provide-free-aids-treatment-needy" TargetMode="External"/><Relationship Id="rId14" Type="http://schemas.openxmlformats.org/officeDocument/2006/relationships/header" Target="header2.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C925A7"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C925A7"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C925A7"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1E24EB"/>
    <w:rsid w:val="003958B9"/>
    <w:rsid w:val="00397A55"/>
    <w:rsid w:val="007E469A"/>
    <w:rsid w:val="00B227D7"/>
    <w:rsid w:val="00C925A7"/>
    <w:rsid w:val="00DC2665"/>
    <w:rsid w:val="00EF705D"/>
    <w:rsid w:val="00F91A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CANCEROUS DISEASES,HIV INFECTIONS,MEDICAL TREATMENT,MEDICAL DRUGS,PUBLIC SERVICES,HEALTH INSURANCE,HOSPITALS,HEALTH SERVICES,PATIENTS,DOCTORS,AIDS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40bd6aed-e371-4232-8dc2-af07b4f9d986</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2022-03-24T23:00:00+00:00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36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25.03.2022 Julkinen
Kiina / Imusolmukesyöpä ja HIV-infeio Shanghaissa 
China / Lymphoma, and HIV infection, in Shanghai
Kysymykset
1. Onko Shanghaissa saatavilla hoitoa HIV-infeioon?
2. Onko Shanghaissa saatavilla hoitoa imusolmukesyöpään?
Questions
1. Is treatment for HIV infection available in Shanghai?
2. Is treatment for lymphoma available in Shanghai?
Onko Shanghaissa saatavilla hoitoa HIV-infeioon?
Kiinassa oli vuonna 2018 jo 850.000 HIV-potilasta ja heidän määränsä kasvoi.[footnoteRef:1] Heitä hoidetaan HIV-infeioita samoilla lääkkeillä kuin Suomessakin (dolutegraviiri, emtrisitabiini, tenofoviir, alafenamidi, filgrastim), joista osaa valmistetaankin Kiinassa.[footnoteRef:2] Kiina noudattaa WHO:n ohjetta kaikkien HIV-potilaiden hoitamiseksi.[footnoteRef:3] Shanghaissa köyhimmillekin tarjottiin ilmaisia HIV-hoitoja jo vuonna 2004.[footnoteRef:4] Vuonna 2009 tehdyn tutkimuksen mukaan lähes puolet HIV-potilaista koki eriasteista sosiaalista stigmatisointia, syrjintää</COIDocAbstract>
    <COIWSGroundsRejection xmlns="b5be3156-7e14-46bc-bfca-5c242eb3de3f" xsi:nil="true"/>
    <COIDocAuthors xmlns="e235e197-502c-49f1-8696-39d199cd5131">
      <Value>143</Value>
    </COIDocAuthors>
    <COIDocID xmlns="b5be3156-7e14-46bc-bfca-5c242eb3de3f">371</COIDocID>
    <_dlc_DocId xmlns="e235e197-502c-49f1-8696-39d199cd5131">FI011-215589946-11174</_dlc_DocId>
    <_dlc_DocIdUrl xmlns="e235e197-502c-49f1-8696-39d199cd5131">
      <Url>https://coiadmin.euaa.europa.eu/administration/finland/_layouts/15/DocIdRedir.aspx?ID=FI011-215589946-11174</Url>
      <Description>FI011-215589946-11174</Description>
    </_dlc_DocIdUrl>
  </documentManagement>
</p:properties>
</file>

<file path=customXml/itemProps1.xml><?xml version="1.0" encoding="utf-8"?>
<ds:datastoreItem xmlns:ds="http://schemas.openxmlformats.org/officeDocument/2006/customXml" ds:itemID="{853FE88C-7074-4E0A-B5D6-86028F842E8E}">
  <ds:schemaRefs>
    <ds:schemaRef ds:uri="http://schemas.openxmlformats.org/officeDocument/2006/bibliography"/>
  </ds:schemaRefs>
</ds:datastoreItem>
</file>

<file path=customXml/itemProps2.xml><?xml version="1.0" encoding="utf-8"?>
<ds:datastoreItem xmlns:ds="http://schemas.openxmlformats.org/officeDocument/2006/customXml" ds:itemID="{A5DFB709-C5A9-45F8-BCD9-CA6B706BF027}"/>
</file>

<file path=customXml/itemProps3.xml><?xml version="1.0" encoding="utf-8"?>
<ds:datastoreItem xmlns:ds="http://schemas.openxmlformats.org/officeDocument/2006/customXml" ds:itemID="{368E1716-01BE-4D74-825D-F5EBA825CB53}"/>
</file>

<file path=customXml/itemProps4.xml><?xml version="1.0" encoding="utf-8"?>
<ds:datastoreItem xmlns:ds="http://schemas.openxmlformats.org/officeDocument/2006/customXml" ds:itemID="{39346BCE-9F1E-4B35-B5D1-03A2BF4488D8}"/>
</file>

<file path=customXml/itemProps5.xml><?xml version="1.0" encoding="utf-8"?>
<ds:datastoreItem xmlns:ds="http://schemas.openxmlformats.org/officeDocument/2006/customXml" ds:itemID="{1DE0700D-F660-45ED-B90B-EF4C98AD51CA}"/>
</file>

<file path=customXml/itemProps6.xml><?xml version="1.0" encoding="utf-8"?>
<ds:datastoreItem xmlns:ds="http://schemas.openxmlformats.org/officeDocument/2006/customXml" ds:itemID="{912F4B2D-D94D-4775-A048-BFA2183C8625}"/>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5543</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Kiina /  Imusolmukesyöpä ja HIV-infektio Shanghaissa //	 China / Lymphoma, and HIV infection, in Shanghai</dc:title>
  <dc:creator/>
  <cp:lastModifiedBy/>
  <cp:revision>1</cp:revision>
  <dcterms:created xsi:type="dcterms:W3CDTF">2022-04-21T05:13:00Z</dcterms:created>
  <dcterms:modified xsi:type="dcterms:W3CDTF">2022-04-21T05:13:00Z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4e8ff260-deae-4b71-9114-7e620a97a269</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36;#China|40bd6aed-e371-4232-8dc2-af07b4f9d986</vt:lpwstr>
  </property>
  <property fmtid="{D5CDD505-2E9C-101B-9397-08002B2CF9AE}" pid="9" name="COIInformTypeMM">
    <vt:lpwstr>4;#Response to COI Query|74af11f0-82c2-4825-bd8f-d6b1cac3a3aa</vt:lpwstr>
  </property>
</Properties>
</file>