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493B6F21" w:rsidR="00800AA9" w:rsidRPr="00800AA9" w:rsidRDefault="00800AA9" w:rsidP="00C348A3">
      <w:pPr>
        <w:spacing w:before="0" w:after="0"/>
      </w:pPr>
      <w:r w:rsidRPr="00BB7F45">
        <w:rPr>
          <w:b/>
        </w:rPr>
        <w:t>Asiakirjan tunnus:</w:t>
      </w:r>
      <w:r>
        <w:t xml:space="preserve"> KT</w:t>
      </w:r>
      <w:r w:rsidR="00DA1745">
        <w:t>1359</w:t>
      </w:r>
    </w:p>
    <w:p w14:paraId="240E29A7" w14:textId="1C75D24B" w:rsidR="00800AA9" w:rsidRDefault="00800AA9" w:rsidP="00C348A3">
      <w:pPr>
        <w:spacing w:before="0" w:after="0"/>
      </w:pPr>
      <w:r w:rsidRPr="00BB7F45">
        <w:rPr>
          <w:b/>
        </w:rPr>
        <w:t>Päivämäärä</w:t>
      </w:r>
      <w:r>
        <w:t xml:space="preserve">: </w:t>
      </w:r>
      <w:r w:rsidR="00DA1745">
        <w:t>2</w:t>
      </w:r>
      <w:r w:rsidR="00950004">
        <w:t>8</w:t>
      </w:r>
      <w:r w:rsidR="00DA1745">
        <w:t>.5.2026</w:t>
      </w:r>
    </w:p>
    <w:p w14:paraId="4E60BD90" w14:textId="1006745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C93EAC" w:rsidP="00800AA9">
      <w:pPr>
        <w:rPr>
          <w:rStyle w:val="Otsikko1Char"/>
          <w:b w:val="0"/>
          <w:sz w:val="20"/>
          <w:szCs w:val="20"/>
        </w:rPr>
      </w:pPr>
      <w:r>
        <w:rPr>
          <w:b/>
        </w:rPr>
        <w:pict w14:anchorId="5290A783">
          <v:rect id="_x0000_i1025" style="width:0;height:1.5pt" o:hralign="center" o:hrstd="t" o:hr="t" fillcolor="#a0a0a0" stroked="f"/>
        </w:pict>
      </w:r>
    </w:p>
    <w:p w14:paraId="0E76C18A" w14:textId="230C0906" w:rsidR="008020E6" w:rsidRPr="00DA1745" w:rsidRDefault="00C93EA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DA1745" w:rsidRPr="00DA1745">
            <w:rPr>
              <w:rStyle w:val="Otsikko1Char"/>
              <w:rFonts w:cs="Times New Roman"/>
              <w:b/>
              <w:szCs w:val="24"/>
            </w:rPr>
            <w:t>Bangladesh / Avioliiton solmiminen etäyhteydellä</w:t>
          </w:r>
        </w:sdtContent>
      </w:sdt>
    </w:p>
    <w:sdt>
      <w:sdtPr>
        <w:rPr>
          <w:rStyle w:val="Otsikko1Char"/>
          <w:rFonts w:cs="Times New Roman"/>
          <w:b/>
          <w:szCs w:val="24"/>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39747DFF" w:rsidR="00082DFE" w:rsidRPr="00DA1745" w:rsidRDefault="00DA1745" w:rsidP="00543F66">
          <w:pPr>
            <w:pStyle w:val="POTSIKKO"/>
          </w:pPr>
          <w:r w:rsidRPr="00DA1745">
            <w:rPr>
              <w:rStyle w:val="Otsikko1Char"/>
              <w:rFonts w:cs="Times New Roman"/>
              <w:b/>
              <w:szCs w:val="24"/>
            </w:rPr>
            <w:t>Bangla</w:t>
          </w:r>
          <w:r>
            <w:rPr>
              <w:rStyle w:val="Otsikko1Char"/>
              <w:rFonts w:cs="Times New Roman"/>
              <w:b/>
              <w:szCs w:val="24"/>
            </w:rPr>
            <w:t>d</w:t>
          </w:r>
          <w:r w:rsidRPr="00DA1745">
            <w:rPr>
              <w:rStyle w:val="Otsikko1Char"/>
              <w:rFonts w:cs="Times New Roman"/>
              <w:b/>
              <w:szCs w:val="24"/>
            </w:rPr>
            <w:t>esh</w:t>
          </w:r>
          <w:r w:rsidR="00810134" w:rsidRPr="00DA1745">
            <w:rPr>
              <w:rStyle w:val="Otsikko1Char"/>
              <w:rFonts w:cs="Times New Roman"/>
              <w:b/>
              <w:szCs w:val="24"/>
            </w:rPr>
            <w:t xml:space="preserve"> / </w:t>
          </w:r>
          <w:r w:rsidRPr="00DA1745">
            <w:rPr>
              <w:rStyle w:val="Otsikko1Char"/>
              <w:rFonts w:cs="Times New Roman"/>
              <w:b/>
              <w:szCs w:val="24"/>
            </w:rPr>
            <w:t>O</w:t>
          </w:r>
          <w:r>
            <w:rPr>
              <w:rStyle w:val="Otsikko1Char"/>
              <w:rFonts w:cs="Times New Roman"/>
              <w:b/>
              <w:szCs w:val="24"/>
            </w:rPr>
            <w:t xml:space="preserve">nline </w:t>
          </w:r>
          <w:proofErr w:type="spellStart"/>
          <w:r>
            <w:rPr>
              <w:rStyle w:val="Otsikko1Char"/>
              <w:rFonts w:cs="Times New Roman"/>
              <w:b/>
              <w:szCs w:val="24"/>
            </w:rPr>
            <w:t>marriages</w:t>
          </w:r>
          <w:proofErr w:type="spellEnd"/>
        </w:p>
      </w:sdtContent>
    </w:sdt>
    <w:p w14:paraId="6F768E96" w14:textId="77777777" w:rsidR="00082DFE" w:rsidRDefault="00C93EAC"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p w14:paraId="35047197" w14:textId="51DC3C7D" w:rsidR="00810134" w:rsidRPr="00DA1745" w:rsidRDefault="00C93EAC" w:rsidP="00DA1745">
      <w:pPr>
        <w:pStyle w:val="Lainaus"/>
        <w:numPr>
          <w:ilvl w:val="0"/>
          <w:numId w:val="34"/>
        </w:numPr>
        <w:jc w:val="left"/>
      </w:pPr>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r w:rsidR="00DA1745" w:rsidRPr="00DA1745">
                <w:rPr>
                  <w:rStyle w:val="KysymyksetChar"/>
                </w:rPr>
                <w:t xml:space="preserve">Onko </w:t>
              </w:r>
              <w:proofErr w:type="spellStart"/>
              <w:r w:rsidR="00DA1745" w:rsidRPr="00DA1745">
                <w:rPr>
                  <w:rStyle w:val="KysymyksetChar"/>
                </w:rPr>
                <w:t>Bangladeshissä</w:t>
              </w:r>
              <w:proofErr w:type="spellEnd"/>
              <w:r w:rsidR="00DA1745" w:rsidRPr="00DA1745">
                <w:rPr>
                  <w:rStyle w:val="KysymyksetChar"/>
                </w:rPr>
                <w:t xml:space="preserve"> mahdollista solmia ja rekisteröidä kahden muslimin välinen avioliitto etäyhteyden välityksellä?</w:t>
              </w:r>
            </w:sdtContent>
          </w:sdt>
        </w:sdtContent>
      </w:sdt>
      <w:r w:rsidR="00DA1745" w:rsidRPr="00DA1745">
        <w:t xml:space="preserve"> </w:t>
      </w:r>
    </w:p>
    <w:p w14:paraId="0686703F" w14:textId="77777777" w:rsidR="00082DFE" w:rsidRPr="00A8295C" w:rsidRDefault="00082DFE" w:rsidP="00C348A3">
      <w:pPr>
        <w:pStyle w:val="Numeroimatonotsikko"/>
      </w:pPr>
      <w:proofErr w:type="spellStart"/>
      <w:r w:rsidRPr="00A8295C">
        <w:t>Questions</w:t>
      </w:r>
      <w:proofErr w:type="spellEnd"/>
    </w:p>
    <w:p w14:paraId="6E8CD1D0" w14:textId="23ADA0F5" w:rsidR="00082DFE" w:rsidRPr="00950004" w:rsidRDefault="00C93EAC" w:rsidP="00DA1745">
      <w:pPr>
        <w:pStyle w:val="Lainaus"/>
        <w:numPr>
          <w:ilvl w:val="0"/>
          <w:numId w:val="35"/>
        </w:numPr>
        <w:jc w:val="left"/>
        <w:rPr>
          <w:rStyle w:val="KysymyksetChar"/>
          <w:lang w:val="en-US"/>
        </w:rPr>
      </w:pPr>
      <w:sdt>
        <w:sdtPr>
          <w:rPr>
            <w:rStyle w:val="KysymyksetChar"/>
            <w:lang w:val="en-US"/>
          </w:rPr>
          <w:alias w:val="Questions"/>
          <w:tag w:val="Fill in the questions here"/>
          <w:id w:val="-849104524"/>
          <w:lock w:val="sdtLocked"/>
          <w:placeholder>
            <w:docPart w:val="3E71D901055E4D969ABF3B29F7276313"/>
          </w:placeholder>
          <w:text w:multiLine="1"/>
        </w:sdtPr>
        <w:sdtEndPr>
          <w:rPr>
            <w:rStyle w:val="KysymyksetChar"/>
          </w:rPr>
        </w:sdtEndPr>
        <w:sdtContent>
          <w:r w:rsidR="00DA1745" w:rsidRPr="00DA1745">
            <w:rPr>
              <w:rStyle w:val="KysymyksetChar"/>
              <w:lang w:val="en-US"/>
            </w:rPr>
            <w:t xml:space="preserve">Is it possible to contract and </w:t>
          </w:r>
          <w:proofErr w:type="spellStart"/>
          <w:r w:rsidR="00DA1745" w:rsidRPr="00DA1745">
            <w:rPr>
              <w:rStyle w:val="KysymyksetChar"/>
              <w:lang w:val="en-US"/>
            </w:rPr>
            <w:t>registrate</w:t>
          </w:r>
          <w:proofErr w:type="spellEnd"/>
          <w:r w:rsidR="00DA1745" w:rsidRPr="00DA1745">
            <w:rPr>
              <w:rStyle w:val="KysymyksetChar"/>
              <w:lang w:val="en-US"/>
            </w:rPr>
            <w:t xml:space="preserve"> in Bangladesh an online marriage between two Muslims? </w:t>
          </w:r>
        </w:sdtContent>
      </w:sdt>
    </w:p>
    <w:p w14:paraId="2B5A09DB" w14:textId="77777777" w:rsidR="00082DFE" w:rsidRPr="00082DFE" w:rsidRDefault="00C93EAC" w:rsidP="00082DFE">
      <w:pPr>
        <w:pStyle w:val="LeiptekstiMigri"/>
        <w:ind w:left="0"/>
        <w:rPr>
          <w:lang w:val="en-GB"/>
        </w:rPr>
      </w:pPr>
      <w:r>
        <w:rPr>
          <w:b/>
        </w:rPr>
        <w:pict w14:anchorId="7F9FC06A">
          <v:rect id="_x0000_i1027" style="width:0;height:1.5pt" o:hralign="center" o:hrstd="t" o:hr="t" fillcolor="#a0a0a0" stroked="f"/>
        </w:pict>
      </w:r>
    </w:p>
    <w:p w14:paraId="3838E29D" w14:textId="443EB2BE" w:rsidR="00543F66" w:rsidRDefault="00DA1745" w:rsidP="00543F66">
      <w:pPr>
        <w:pStyle w:val="Otsikko1"/>
      </w:pPr>
      <w:bookmarkStart w:id="0" w:name="_Hlk129259295"/>
      <w:r w:rsidRPr="00DA1745">
        <w:t xml:space="preserve">Onko </w:t>
      </w:r>
      <w:proofErr w:type="spellStart"/>
      <w:r w:rsidRPr="00DA1745">
        <w:t>Bangladeshissä</w:t>
      </w:r>
      <w:proofErr w:type="spellEnd"/>
      <w:r w:rsidRPr="00DA1745">
        <w:t xml:space="preserve"> mahdollista solmia ja rekisteröidä kahden muslimin välinen avioliitto etäyhteyden välityksellä?</w:t>
      </w:r>
    </w:p>
    <w:p w14:paraId="795A6285" w14:textId="646FCC19" w:rsidR="00543F66" w:rsidRDefault="0065274C" w:rsidP="00543F66">
      <w:r>
        <w:t>Muslimipariskunta voi solmia joko tavanomaisen avioliiton tai siviiliavioliiton, joka on avoin eri uskontokuntiin kuuluville tai jostain syystä perinteisen avioliiton ehtoja karsastaville.</w:t>
      </w:r>
      <w:r>
        <w:rPr>
          <w:rStyle w:val="Alaviitteenviite"/>
        </w:rPr>
        <w:footnoteReference w:id="1"/>
      </w:r>
      <w:r>
        <w:t xml:space="preserve"> </w:t>
      </w:r>
      <w:r w:rsidR="0050508A">
        <w:t>Toisen tulkinnan mukaan siviiliavioliitto ei ole sallittu kahdelle muslimille.</w:t>
      </w:r>
      <w:r w:rsidR="0050508A">
        <w:rPr>
          <w:rStyle w:val="Alaviitteenviite"/>
        </w:rPr>
        <w:footnoteReference w:id="2"/>
      </w:r>
      <w:r w:rsidR="0050508A">
        <w:t xml:space="preserve"> </w:t>
      </w:r>
      <w:r w:rsidR="00AA7B6B">
        <w:t>Muslimien avioliittola</w:t>
      </w:r>
      <w:r w:rsidR="00E86D8E">
        <w:t>it</w:t>
      </w:r>
      <w:r w:rsidR="00AA7B6B">
        <w:t xml:space="preserve"> (</w:t>
      </w:r>
      <w:proofErr w:type="spellStart"/>
      <w:r w:rsidR="00E86D8E" w:rsidRPr="00E86D8E">
        <w:t>The</w:t>
      </w:r>
      <w:proofErr w:type="spellEnd"/>
      <w:r w:rsidR="00E86D8E" w:rsidRPr="00E86D8E">
        <w:t xml:space="preserve"> </w:t>
      </w:r>
      <w:proofErr w:type="spellStart"/>
      <w:r w:rsidR="00E86D8E" w:rsidRPr="00E86D8E">
        <w:t>Muslim</w:t>
      </w:r>
      <w:proofErr w:type="spellEnd"/>
      <w:r w:rsidR="00E86D8E" w:rsidRPr="00E86D8E">
        <w:t xml:space="preserve"> </w:t>
      </w:r>
      <w:proofErr w:type="spellStart"/>
      <w:r w:rsidR="00E86D8E" w:rsidRPr="00E86D8E">
        <w:t>Family</w:t>
      </w:r>
      <w:proofErr w:type="spellEnd"/>
      <w:r w:rsidR="00E86D8E" w:rsidRPr="00E86D8E">
        <w:t xml:space="preserve"> </w:t>
      </w:r>
      <w:proofErr w:type="spellStart"/>
      <w:r w:rsidR="00E86D8E" w:rsidRPr="00E86D8E">
        <w:t>Laws</w:t>
      </w:r>
      <w:proofErr w:type="spellEnd"/>
      <w:r w:rsidR="00E86D8E" w:rsidRPr="00E86D8E">
        <w:t xml:space="preserve"> </w:t>
      </w:r>
      <w:proofErr w:type="spellStart"/>
      <w:r w:rsidR="00E86D8E" w:rsidRPr="00E86D8E">
        <w:t>Ordinance</w:t>
      </w:r>
      <w:proofErr w:type="spellEnd"/>
      <w:r w:rsidR="00E86D8E">
        <w:t xml:space="preserve"> 2.3.1961 ja </w:t>
      </w:r>
      <w:proofErr w:type="spellStart"/>
      <w:r w:rsidR="00AA7B6B" w:rsidRPr="00AA7B6B">
        <w:t>The</w:t>
      </w:r>
      <w:proofErr w:type="spellEnd"/>
      <w:r w:rsidR="00AA7B6B" w:rsidRPr="00AA7B6B">
        <w:t xml:space="preserve"> </w:t>
      </w:r>
      <w:proofErr w:type="spellStart"/>
      <w:r w:rsidR="00AA7B6B" w:rsidRPr="00AA7B6B">
        <w:t>Muslim</w:t>
      </w:r>
      <w:proofErr w:type="spellEnd"/>
      <w:r w:rsidR="00AA7B6B" w:rsidRPr="00AA7B6B">
        <w:t xml:space="preserve"> </w:t>
      </w:r>
      <w:proofErr w:type="spellStart"/>
      <w:r w:rsidR="00AA7B6B" w:rsidRPr="00AA7B6B">
        <w:t>Marriages</w:t>
      </w:r>
      <w:proofErr w:type="spellEnd"/>
      <w:r w:rsidR="00AA7B6B" w:rsidRPr="00AA7B6B">
        <w:t xml:space="preserve"> and </w:t>
      </w:r>
      <w:proofErr w:type="spellStart"/>
      <w:r w:rsidR="00AA7B6B" w:rsidRPr="00AA7B6B">
        <w:t>Divorces</w:t>
      </w:r>
      <w:proofErr w:type="spellEnd"/>
      <w:r w:rsidR="00AA7B6B" w:rsidRPr="00AA7B6B">
        <w:t xml:space="preserve"> (</w:t>
      </w:r>
      <w:proofErr w:type="spellStart"/>
      <w:r w:rsidR="00AA7B6B" w:rsidRPr="00AA7B6B">
        <w:t>Registration</w:t>
      </w:r>
      <w:proofErr w:type="spellEnd"/>
      <w:r w:rsidR="00AA7B6B" w:rsidRPr="00AA7B6B">
        <w:t>) Act</w:t>
      </w:r>
      <w:r w:rsidR="00AA7B6B">
        <w:t xml:space="preserve"> 24.7.1974</w:t>
      </w:r>
      <w:r w:rsidR="00E86D8E">
        <w:t xml:space="preserve">) </w:t>
      </w:r>
      <w:r>
        <w:t>e</w:t>
      </w:r>
      <w:r w:rsidR="00E86D8E">
        <w:t>ivät täsmennä</w:t>
      </w:r>
      <w:r>
        <w:t xml:space="preserve">, </w:t>
      </w:r>
      <w:r w:rsidR="00E86D8E">
        <w:t>miten</w:t>
      </w:r>
      <w:r>
        <w:t xml:space="preserve"> </w:t>
      </w:r>
      <w:r w:rsidR="00E86D8E">
        <w:t>muslimi</w:t>
      </w:r>
      <w:r>
        <w:t>avioliitto solmitaan</w:t>
      </w:r>
      <w:r w:rsidR="0050508A">
        <w:t>, vaan se on islamilaisen perheoikeuden (</w:t>
      </w:r>
      <w:proofErr w:type="spellStart"/>
      <w:r w:rsidR="0050508A">
        <w:t>sharia</w:t>
      </w:r>
      <w:proofErr w:type="spellEnd"/>
      <w:r w:rsidR="0050508A">
        <w:t>) käytäntöjen varassa</w:t>
      </w:r>
      <w:r w:rsidR="00AA7B6B">
        <w:t>.</w:t>
      </w:r>
      <w:r w:rsidR="00AA7B6B">
        <w:rPr>
          <w:rStyle w:val="Alaviitteenviite"/>
        </w:rPr>
        <w:footnoteReference w:id="3"/>
      </w:r>
      <w:r w:rsidR="0050508A" w:rsidRPr="0050508A">
        <w:t xml:space="preserve"> Erikoisavioliittolaki (</w:t>
      </w:r>
      <w:proofErr w:type="spellStart"/>
      <w:r w:rsidR="0050508A" w:rsidRPr="0050508A">
        <w:t>The</w:t>
      </w:r>
      <w:proofErr w:type="spellEnd"/>
      <w:r w:rsidR="0050508A" w:rsidRPr="0050508A">
        <w:t xml:space="preserve"> </w:t>
      </w:r>
      <w:proofErr w:type="spellStart"/>
      <w:r w:rsidR="0050508A" w:rsidRPr="0050508A">
        <w:t>Special</w:t>
      </w:r>
      <w:proofErr w:type="spellEnd"/>
      <w:r w:rsidR="0050508A" w:rsidRPr="0050508A">
        <w:t xml:space="preserve"> </w:t>
      </w:r>
      <w:proofErr w:type="spellStart"/>
      <w:r w:rsidR="0050508A" w:rsidRPr="0050508A">
        <w:t>Marriage</w:t>
      </w:r>
      <w:proofErr w:type="spellEnd"/>
      <w:r w:rsidR="0050508A" w:rsidRPr="0050508A">
        <w:t xml:space="preserve"> Act 18.7.1872)</w:t>
      </w:r>
      <w:r w:rsidR="0050508A">
        <w:t xml:space="preserve"> määrää solmimaan siviiliavioliiton rekisteriviranomaisen ja todistajien läsnä ollessa (</w:t>
      </w:r>
      <w:r w:rsidR="00CD6E6B">
        <w:t xml:space="preserve">10-11 §: </w:t>
      </w:r>
      <w:r w:rsidR="0050508A">
        <w:t xml:space="preserve">”in </w:t>
      </w:r>
      <w:proofErr w:type="spellStart"/>
      <w:r w:rsidR="00CD6E6B">
        <w:t>the</w:t>
      </w:r>
      <w:proofErr w:type="spellEnd"/>
      <w:r w:rsidR="00CD6E6B">
        <w:t xml:space="preserve"> </w:t>
      </w:r>
      <w:proofErr w:type="spellStart"/>
      <w:r w:rsidR="0050508A">
        <w:t>prese</w:t>
      </w:r>
      <w:r w:rsidR="00CD6E6B">
        <w:t>n</w:t>
      </w:r>
      <w:r w:rsidR="0050508A">
        <w:t>ce</w:t>
      </w:r>
      <w:proofErr w:type="spellEnd"/>
      <w:r w:rsidR="0050508A">
        <w:t>”)</w:t>
      </w:r>
      <w:r w:rsidR="00CD6E6B">
        <w:t>, kohtuullisen etäisyyden päässä (12 §: ”</w:t>
      </w:r>
      <w:proofErr w:type="spellStart"/>
      <w:r w:rsidR="00CD6E6B">
        <w:t>within</w:t>
      </w:r>
      <w:proofErr w:type="spellEnd"/>
      <w:r w:rsidR="00CD6E6B">
        <w:t xml:space="preserve"> </w:t>
      </w:r>
      <w:proofErr w:type="spellStart"/>
      <w:r w:rsidR="00CD6E6B">
        <w:t>reasonable</w:t>
      </w:r>
      <w:proofErr w:type="spellEnd"/>
      <w:r w:rsidR="00CD6E6B">
        <w:t xml:space="preserve"> </w:t>
      </w:r>
      <w:proofErr w:type="spellStart"/>
      <w:r w:rsidR="00CD6E6B">
        <w:t>distance</w:t>
      </w:r>
      <w:proofErr w:type="spellEnd"/>
      <w:r w:rsidR="00CD6E6B">
        <w:t>”) rekisteriviranomaisen toimistosta</w:t>
      </w:r>
      <w:r w:rsidR="0050508A">
        <w:t>.</w:t>
      </w:r>
      <w:r w:rsidR="0050508A">
        <w:rPr>
          <w:rStyle w:val="Alaviitteenviite"/>
        </w:rPr>
        <w:footnoteReference w:id="4"/>
      </w:r>
    </w:p>
    <w:p w14:paraId="2FF5D152" w14:textId="284E309F" w:rsidR="00F11AC9" w:rsidRPr="00543F66" w:rsidRDefault="00F11AC9" w:rsidP="00543F66">
      <w:r>
        <w:lastRenderedPageBreak/>
        <w:t>Bangladeshilaiset ovat solmineet etäavioliittoja aiemminkin,</w:t>
      </w:r>
      <w:r>
        <w:rPr>
          <w:rStyle w:val="Alaviitteenviite"/>
        </w:rPr>
        <w:footnoteReference w:id="5"/>
      </w:r>
      <w:r>
        <w:t xml:space="preserve"> mutta tapa yleistyi korona-aikaan. Islamilaista oikeutta soveltavat </w:t>
      </w:r>
      <w:r w:rsidR="00094EE5">
        <w:t>rekisteriviranomaiset (</w:t>
      </w:r>
      <w:proofErr w:type="spellStart"/>
      <w:r w:rsidR="00094EE5">
        <w:t>Nikah</w:t>
      </w:r>
      <w:proofErr w:type="spellEnd"/>
      <w:r w:rsidR="00094EE5">
        <w:t xml:space="preserve"> </w:t>
      </w:r>
      <w:proofErr w:type="spellStart"/>
      <w:r w:rsidR="00094EE5">
        <w:t>Registrar</w:t>
      </w:r>
      <w:proofErr w:type="spellEnd"/>
      <w:r w:rsidR="00094EE5">
        <w:t xml:space="preserve">, </w:t>
      </w:r>
      <w:proofErr w:type="spellStart"/>
      <w:r w:rsidR="00094EE5">
        <w:t>Kadi</w:t>
      </w:r>
      <w:proofErr w:type="spellEnd"/>
      <w:r w:rsidR="00094EE5">
        <w:t>) eivät näe etäavioliitoissa mitään epäislamilaista.</w:t>
      </w:r>
      <w:r>
        <w:rPr>
          <w:rStyle w:val="Alaviitteenviite"/>
        </w:rPr>
        <w:footnoteReference w:id="6"/>
      </w:r>
      <w:r w:rsidR="00094EE5">
        <w:t xml:space="preserve"> Koronaeristysten päätyttyäkin verkkohäät ja -erot rekisteröinteineen ovat yksinkertaistuneet.</w:t>
      </w:r>
      <w:r w:rsidR="00094EE5">
        <w:rPr>
          <w:rStyle w:val="Alaviitteenviite"/>
        </w:rPr>
        <w:footnoteReference w:id="7"/>
      </w:r>
    </w:p>
    <w:bookmarkEnd w:id="0"/>
    <w:p w14:paraId="1B827F15" w14:textId="77777777" w:rsidR="00082DFE" w:rsidRPr="0050508A" w:rsidRDefault="00082DFE" w:rsidP="00543F66">
      <w:pPr>
        <w:pStyle w:val="Otsikko2"/>
        <w:numPr>
          <w:ilvl w:val="0"/>
          <w:numId w:val="0"/>
        </w:numPr>
      </w:pPr>
      <w:r w:rsidRPr="0050508A">
        <w:t>Lähteet</w:t>
      </w:r>
    </w:p>
    <w:p w14:paraId="4BB3D820" w14:textId="77777777" w:rsidR="00AA7B6B" w:rsidRPr="0050508A" w:rsidRDefault="00845911" w:rsidP="00413927">
      <w:pPr>
        <w:rPr>
          <w:i/>
          <w:iCs/>
        </w:rPr>
      </w:pPr>
      <w:r w:rsidRPr="0050508A">
        <w:t>Bangladesh</w:t>
      </w:r>
      <w:r w:rsidR="00AA7B6B" w:rsidRPr="0050508A">
        <w:t xml:space="preserve">, </w:t>
      </w:r>
      <w:proofErr w:type="spellStart"/>
      <w:r w:rsidR="00AA7B6B" w:rsidRPr="0050508A">
        <w:t>Laws</w:t>
      </w:r>
      <w:proofErr w:type="spellEnd"/>
      <w:r w:rsidR="00AA7B6B" w:rsidRPr="0050508A">
        <w:t xml:space="preserve"> of 2019</w:t>
      </w:r>
      <w:r w:rsidRPr="0050508A">
        <w:t>.</w:t>
      </w:r>
      <w:r w:rsidRPr="0050508A">
        <w:rPr>
          <w:i/>
          <w:iCs/>
        </w:rPr>
        <w:t xml:space="preserve"> </w:t>
      </w:r>
      <w:bookmarkStart w:id="1" w:name="_Hlk230361253"/>
    </w:p>
    <w:p w14:paraId="3FCD9717" w14:textId="229FED65" w:rsidR="00AA7B6B" w:rsidRPr="00E86D8E" w:rsidRDefault="00AA7B6B" w:rsidP="00E86D8E">
      <w:pPr>
        <w:pStyle w:val="Luettelokappale"/>
        <w:numPr>
          <w:ilvl w:val="0"/>
          <w:numId w:val="36"/>
        </w:numPr>
        <w:jc w:val="left"/>
        <w:rPr>
          <w:i/>
          <w:iCs/>
          <w:lang w:val="en-US"/>
        </w:rPr>
      </w:pPr>
      <w:bookmarkStart w:id="2" w:name="_Hlk230361576"/>
      <w:r w:rsidRPr="00E86D8E">
        <w:rPr>
          <w:i/>
          <w:iCs/>
          <w:lang w:val="en-US"/>
        </w:rPr>
        <w:t>The Muslim Marriages and Divorces (Registration) Act</w:t>
      </w:r>
      <w:bookmarkEnd w:id="2"/>
      <w:r w:rsidRPr="00E86D8E">
        <w:rPr>
          <w:i/>
          <w:iCs/>
          <w:lang w:val="en-US"/>
        </w:rPr>
        <w:t xml:space="preserve">, 1974. </w:t>
      </w:r>
      <w:hyperlink r:id="rId8" w:history="1">
        <w:r w:rsidRPr="00E86D8E">
          <w:rPr>
            <w:rStyle w:val="Hyperlinkki"/>
            <w:i/>
            <w:iCs/>
            <w:lang w:val="en-US"/>
          </w:rPr>
          <w:t>http://bdlaws.minlaw.gov.bd/act-476.html</w:t>
        </w:r>
      </w:hyperlink>
      <w:r w:rsidRPr="00E86D8E">
        <w:rPr>
          <w:i/>
          <w:iCs/>
          <w:lang w:val="en-US"/>
        </w:rPr>
        <w:t xml:space="preserve"> (</w:t>
      </w:r>
      <w:proofErr w:type="spellStart"/>
      <w:r w:rsidRPr="00E86D8E">
        <w:rPr>
          <w:i/>
          <w:iCs/>
          <w:lang w:val="en-US"/>
        </w:rPr>
        <w:t>käyty</w:t>
      </w:r>
      <w:proofErr w:type="spellEnd"/>
      <w:r w:rsidRPr="00E86D8E">
        <w:rPr>
          <w:i/>
          <w:iCs/>
          <w:lang w:val="en-US"/>
        </w:rPr>
        <w:t xml:space="preserve"> 22.5.2026).</w:t>
      </w:r>
    </w:p>
    <w:p w14:paraId="76E1ED74" w14:textId="0AE5CBC0" w:rsidR="00E86D8E" w:rsidRPr="00E86D8E" w:rsidRDefault="00E86D8E" w:rsidP="00E86D8E">
      <w:pPr>
        <w:pStyle w:val="Luettelokappale"/>
        <w:numPr>
          <w:ilvl w:val="0"/>
          <w:numId w:val="36"/>
        </w:numPr>
        <w:jc w:val="left"/>
        <w:rPr>
          <w:lang w:val="en-US"/>
        </w:rPr>
      </w:pPr>
      <w:r w:rsidRPr="00E86D8E">
        <w:rPr>
          <w:i/>
          <w:iCs/>
          <w:lang w:val="en-US"/>
        </w:rPr>
        <w:t>The Muslim Family Laws Ordinance, 1961.</w:t>
      </w:r>
      <w:r>
        <w:rPr>
          <w:lang w:val="en-US"/>
        </w:rPr>
        <w:t xml:space="preserve"> </w:t>
      </w:r>
      <w:hyperlink r:id="rId9" w:history="1">
        <w:r w:rsidRPr="00CA50DC">
          <w:rPr>
            <w:rStyle w:val="Hyperlinkki"/>
            <w:lang w:val="en-US"/>
          </w:rPr>
          <w:t>http://bdlaws.minlaw.gov.bd/act-305.html</w:t>
        </w:r>
      </w:hyperlink>
      <w:r>
        <w:rPr>
          <w:lang w:val="en-US"/>
        </w:rPr>
        <w:t xml:space="preserve"> (</w:t>
      </w:r>
      <w:proofErr w:type="spellStart"/>
      <w:r>
        <w:rPr>
          <w:lang w:val="en-US"/>
        </w:rPr>
        <w:t>käyty</w:t>
      </w:r>
      <w:proofErr w:type="spellEnd"/>
      <w:r>
        <w:rPr>
          <w:lang w:val="en-US"/>
        </w:rPr>
        <w:t xml:space="preserve"> 22.5.2026)</w:t>
      </w:r>
    </w:p>
    <w:p w14:paraId="03DB45AE" w14:textId="505AF054" w:rsidR="00845911" w:rsidRPr="0050508A" w:rsidRDefault="00AA7B6B" w:rsidP="0050508A">
      <w:pPr>
        <w:pStyle w:val="Luettelokappale"/>
        <w:numPr>
          <w:ilvl w:val="0"/>
          <w:numId w:val="36"/>
        </w:numPr>
        <w:rPr>
          <w:lang w:val="en-US"/>
        </w:rPr>
      </w:pPr>
      <w:r w:rsidRPr="0050508A">
        <w:rPr>
          <w:i/>
          <w:iCs/>
          <w:lang w:val="en-US"/>
        </w:rPr>
        <w:t xml:space="preserve">The Special Marriage Act, 1872. </w:t>
      </w:r>
      <w:hyperlink r:id="rId10" w:history="1">
        <w:r w:rsidR="00845911" w:rsidRPr="0050508A">
          <w:rPr>
            <w:rStyle w:val="Hyperlinkki"/>
            <w:lang w:val="en-US"/>
          </w:rPr>
          <w:t>http://bdlaws.minlaw.gov.bd/act-details-25.html</w:t>
        </w:r>
      </w:hyperlink>
      <w:r w:rsidR="00845911" w:rsidRPr="0050508A">
        <w:rPr>
          <w:lang w:val="en-US"/>
        </w:rPr>
        <w:t xml:space="preserve"> </w:t>
      </w:r>
      <w:r w:rsidRPr="0050508A">
        <w:rPr>
          <w:lang w:val="en-US"/>
        </w:rPr>
        <w:t>(</w:t>
      </w:r>
      <w:proofErr w:type="spellStart"/>
      <w:r w:rsidRPr="0050508A">
        <w:rPr>
          <w:lang w:val="en-US"/>
        </w:rPr>
        <w:t>käyty</w:t>
      </w:r>
      <w:proofErr w:type="spellEnd"/>
      <w:r w:rsidRPr="0050508A">
        <w:rPr>
          <w:lang w:val="en-US"/>
        </w:rPr>
        <w:t xml:space="preserve"> 22.5.2026)</w:t>
      </w:r>
    </w:p>
    <w:bookmarkEnd w:id="1"/>
    <w:p w14:paraId="75C0E1FF" w14:textId="3A051FB7" w:rsidR="00845911" w:rsidRPr="00094EE5" w:rsidRDefault="00845911" w:rsidP="00413927">
      <w:r>
        <w:rPr>
          <w:lang w:val="en-US"/>
        </w:rPr>
        <w:t>Daily Star</w:t>
      </w:r>
      <w:r w:rsidR="00094EE5">
        <w:rPr>
          <w:lang w:val="en-US"/>
        </w:rPr>
        <w:t xml:space="preserve"> 4.9.2025</w:t>
      </w:r>
      <w:r>
        <w:rPr>
          <w:lang w:val="en-US"/>
        </w:rPr>
        <w:t xml:space="preserve">. </w:t>
      </w:r>
      <w:r w:rsidRPr="00094EE5">
        <w:rPr>
          <w:i/>
          <w:iCs/>
          <w:lang w:val="en-US"/>
        </w:rPr>
        <w:t xml:space="preserve">Bangladesh goes online with marriage registration. </w:t>
      </w:r>
      <w:hyperlink r:id="rId11" w:history="1">
        <w:r w:rsidRPr="00094EE5">
          <w:rPr>
            <w:rStyle w:val="Hyperlinkki"/>
          </w:rPr>
          <w:t>https://www.thedailystar.net/tech-startup/news/bangladesh-goes-online-marriage-registration-3978361</w:t>
        </w:r>
      </w:hyperlink>
      <w:r w:rsidRPr="00094EE5">
        <w:t xml:space="preserve"> </w:t>
      </w:r>
      <w:r w:rsidR="00094EE5" w:rsidRPr="00094EE5">
        <w:t>(kä</w:t>
      </w:r>
      <w:r w:rsidR="00094EE5">
        <w:t>yty 21.5.2026).</w:t>
      </w:r>
    </w:p>
    <w:p w14:paraId="6521E2F2" w14:textId="2C9302FB" w:rsidR="00EA1F74" w:rsidRPr="00F11AC9" w:rsidRDefault="00F11AC9" w:rsidP="00413927">
      <w:r>
        <w:rPr>
          <w:lang w:val="en-US"/>
        </w:rPr>
        <w:t xml:space="preserve">Dhaka Tribune 4.7.2020. </w:t>
      </w:r>
      <w:r w:rsidRPr="00F11AC9">
        <w:rPr>
          <w:i/>
          <w:iCs/>
          <w:lang w:val="en-US"/>
        </w:rPr>
        <w:t>C</w:t>
      </w:r>
      <w:r w:rsidR="00FD7C98" w:rsidRPr="00F11AC9">
        <w:rPr>
          <w:i/>
          <w:iCs/>
          <w:lang w:val="en-US"/>
        </w:rPr>
        <w:t>ouples turn to online weddings during Covid-19 pandemic.</w:t>
      </w:r>
      <w:r w:rsidR="00FD7C98">
        <w:rPr>
          <w:lang w:val="en-US"/>
        </w:rPr>
        <w:t xml:space="preserve"> </w:t>
      </w:r>
      <w:hyperlink r:id="rId12" w:history="1">
        <w:r w:rsidR="00D31ABB" w:rsidRPr="00F11AC9">
          <w:rPr>
            <w:rStyle w:val="Hyperlinkki"/>
          </w:rPr>
          <w:t>https://www.dhakatribune.com/bangladesh/215114/couples-turn-to-online-weddings-during-covid-19</w:t>
        </w:r>
      </w:hyperlink>
      <w:r w:rsidR="00EA1F74" w:rsidRPr="00F11AC9">
        <w:t xml:space="preserve"> </w:t>
      </w:r>
      <w:r w:rsidRPr="00F11AC9">
        <w:t>(kä</w:t>
      </w:r>
      <w:r>
        <w:t>yty 21.5.2026).</w:t>
      </w:r>
    </w:p>
    <w:p w14:paraId="64C24786" w14:textId="5CD1366C" w:rsidR="00845911" w:rsidRDefault="00F11AC9" w:rsidP="00413927">
      <w:r>
        <w:rPr>
          <w:lang w:val="en-US"/>
        </w:rPr>
        <w:t xml:space="preserve">New York Times / Sarah Maslin Nir </w:t>
      </w:r>
      <w:r w:rsidR="00845911">
        <w:rPr>
          <w:lang w:val="en-US"/>
        </w:rPr>
        <w:t xml:space="preserve">5.3.2013. </w:t>
      </w:r>
      <w:r w:rsidRPr="00F11AC9">
        <w:rPr>
          <w:i/>
          <w:iCs/>
          <w:lang w:val="en-US"/>
        </w:rPr>
        <w:t>You May Now Kiss the Computer Screen.</w:t>
      </w:r>
      <w:r>
        <w:rPr>
          <w:lang w:val="en-US"/>
        </w:rPr>
        <w:t xml:space="preserve"> </w:t>
      </w:r>
      <w:hyperlink r:id="rId13" w:history="1">
        <w:r w:rsidRPr="00F11AC9">
          <w:rPr>
            <w:rStyle w:val="Hyperlinkki"/>
          </w:rPr>
          <w:t>https://www.nytimes.com/2013/03/06/nyregion/internet-marriages-on-rise-in-some-immigrant-communities.html?ref=nyregion</w:t>
        </w:r>
      </w:hyperlink>
      <w:r w:rsidRPr="00F11AC9">
        <w:t xml:space="preserve"> (kä</w:t>
      </w:r>
      <w:r>
        <w:t>yty 21.5.2026).</w:t>
      </w:r>
    </w:p>
    <w:p w14:paraId="6121BB01" w14:textId="458958A6" w:rsidR="00F861A8" w:rsidRPr="00950004" w:rsidRDefault="00F861A8" w:rsidP="00DD4D7D">
      <w:bookmarkStart w:id="3" w:name="_Hlk230365635"/>
      <w:r w:rsidRPr="00F861A8">
        <w:rPr>
          <w:lang w:val="en-US"/>
        </w:rPr>
        <w:t>Office of the Special M</w:t>
      </w:r>
      <w:r>
        <w:rPr>
          <w:lang w:val="en-US"/>
        </w:rPr>
        <w:t>arriage Registrar</w:t>
      </w:r>
      <w:r w:rsidR="00DD4D7D">
        <w:rPr>
          <w:lang w:val="en-US"/>
        </w:rPr>
        <w:t xml:space="preserve"> 2025</w:t>
      </w:r>
      <w:r>
        <w:rPr>
          <w:lang w:val="en-US"/>
        </w:rPr>
        <w:t xml:space="preserve">. </w:t>
      </w:r>
      <w:bookmarkEnd w:id="3"/>
      <w:r w:rsidR="00DD4D7D" w:rsidRPr="00DD4D7D">
        <w:rPr>
          <w:i/>
          <w:iCs/>
          <w:lang w:val="en-US"/>
        </w:rPr>
        <w:t>Welcome to office of the Special Marriage Registrar.</w:t>
      </w:r>
      <w:r w:rsidR="00DD4D7D">
        <w:rPr>
          <w:lang w:val="en-US"/>
        </w:rPr>
        <w:t xml:space="preserve"> </w:t>
      </w:r>
      <w:hyperlink r:id="rId14" w:history="1">
        <w:r w:rsidR="00DD4D7D" w:rsidRPr="00950004">
          <w:rPr>
            <w:rStyle w:val="Hyperlinkki"/>
          </w:rPr>
          <w:t>https://specialmarriageregistrarbd.com/</w:t>
        </w:r>
      </w:hyperlink>
      <w:r w:rsidRPr="00950004">
        <w:t xml:space="preserve"> (käyty 22.5.2026).</w:t>
      </w:r>
    </w:p>
    <w:p w14:paraId="43DEFB17" w14:textId="3D1D69AE" w:rsidR="00845911" w:rsidRPr="00F11AC9" w:rsidRDefault="00845911" w:rsidP="00413927">
      <w:r w:rsidRPr="00F861A8">
        <w:t xml:space="preserve">R. L. D. </w:t>
      </w:r>
      <w:r w:rsidR="00EA1F74" w:rsidRPr="00F861A8">
        <w:t>(</w:t>
      </w:r>
      <w:proofErr w:type="spellStart"/>
      <w:r w:rsidR="00EA1F74" w:rsidRPr="00F861A8">
        <w:t>Rashels</w:t>
      </w:r>
      <w:proofErr w:type="spellEnd"/>
      <w:r w:rsidR="00EA1F74" w:rsidRPr="00F861A8">
        <w:t xml:space="preserve"> </w:t>
      </w:r>
      <w:proofErr w:type="spellStart"/>
      <w:r w:rsidR="00EA1F74" w:rsidRPr="00F861A8">
        <w:t>Law</w:t>
      </w:r>
      <w:proofErr w:type="spellEnd"/>
      <w:r w:rsidR="00EA1F74" w:rsidRPr="00F861A8">
        <w:t xml:space="preserve"> </w:t>
      </w:r>
      <w:proofErr w:type="spellStart"/>
      <w:r w:rsidR="00EA1F74" w:rsidRPr="00F861A8">
        <w:t>Desk</w:t>
      </w:r>
      <w:proofErr w:type="spellEnd"/>
      <w:r w:rsidR="00EA1F74" w:rsidRPr="00F861A8">
        <w:t>)</w:t>
      </w:r>
      <w:r w:rsidR="00CD6E6B" w:rsidRPr="00F861A8">
        <w:t xml:space="preserve"> [päiväämätön]</w:t>
      </w:r>
      <w:r w:rsidR="00EA1F74" w:rsidRPr="00F861A8">
        <w:t xml:space="preserve">. </w:t>
      </w:r>
      <w:r w:rsidR="00EA1F74" w:rsidRPr="00F11AC9">
        <w:rPr>
          <w:i/>
          <w:iCs/>
          <w:lang w:val="en-US"/>
        </w:rPr>
        <w:t>Marriage Registration in Bangladesh — Complete Legal &amp; Practical Guide (2025-2026 Update).</w:t>
      </w:r>
      <w:r w:rsidR="00EA1F74">
        <w:rPr>
          <w:lang w:val="en-US"/>
        </w:rPr>
        <w:t xml:space="preserve"> </w:t>
      </w:r>
      <w:hyperlink r:id="rId15" w:history="1">
        <w:r w:rsidR="00EA1F74" w:rsidRPr="00F11AC9">
          <w:rPr>
            <w:rStyle w:val="Hyperlinkki"/>
          </w:rPr>
          <w:t>https://rashelslawdesk.com/marriage-registration-in-bangladesh-complete-legal-practical-guide-2025-2026-update/</w:t>
        </w:r>
      </w:hyperlink>
      <w:r w:rsidR="00EA1F74" w:rsidRPr="00F11AC9">
        <w:t xml:space="preserve"> </w:t>
      </w:r>
      <w:r w:rsidR="00F11AC9" w:rsidRPr="00F11AC9">
        <w:t>(kä</w:t>
      </w:r>
      <w:r w:rsidR="00F11AC9">
        <w:t>yty 21.5.2026).</w:t>
      </w:r>
    </w:p>
    <w:p w14:paraId="48EC315A" w14:textId="54A0B7B4" w:rsidR="00DA1745" w:rsidRPr="00E86D8E" w:rsidRDefault="0065274C" w:rsidP="00413927">
      <w:pPr>
        <w:rPr>
          <w:lang w:val="en-US"/>
        </w:rPr>
      </w:pPr>
      <w:r w:rsidRPr="00950004">
        <w:rPr>
          <w:lang w:val="en-US"/>
        </w:rPr>
        <w:t xml:space="preserve">Spark Advocates / </w:t>
      </w:r>
      <w:proofErr w:type="spellStart"/>
      <w:r w:rsidRPr="00950004">
        <w:rPr>
          <w:lang w:val="en-US"/>
        </w:rPr>
        <w:t>Rashedujjaman</w:t>
      </w:r>
      <w:proofErr w:type="spellEnd"/>
      <w:r w:rsidRPr="00950004">
        <w:rPr>
          <w:lang w:val="en-US"/>
        </w:rPr>
        <w:t xml:space="preserve"> Rashed [</w:t>
      </w:r>
      <w:proofErr w:type="spellStart"/>
      <w:r w:rsidRPr="00950004">
        <w:rPr>
          <w:lang w:val="en-US"/>
        </w:rPr>
        <w:t>päiväämätön</w:t>
      </w:r>
      <w:proofErr w:type="spellEnd"/>
      <w:r w:rsidRPr="00950004">
        <w:rPr>
          <w:lang w:val="en-US"/>
        </w:rPr>
        <w:t xml:space="preserve">]. </w:t>
      </w:r>
      <w:r w:rsidRPr="0065274C">
        <w:rPr>
          <w:i/>
          <w:iCs/>
          <w:lang w:val="en-US"/>
        </w:rPr>
        <w:t xml:space="preserve">Understanding Special Marriage Act in Bangladesh. </w:t>
      </w:r>
      <w:hyperlink r:id="rId16" w:history="1">
        <w:r w:rsidRPr="00E86D8E">
          <w:rPr>
            <w:rStyle w:val="Hyperlinkki"/>
            <w:lang w:val="en-US"/>
          </w:rPr>
          <w:t>https://sparkadvocates.com/special-marriage-act-bd/</w:t>
        </w:r>
      </w:hyperlink>
      <w:r w:rsidR="00DA1745" w:rsidRPr="00E86D8E">
        <w:rPr>
          <w:lang w:val="en-US"/>
        </w:rPr>
        <w:t xml:space="preserve"> (</w:t>
      </w:r>
      <w:proofErr w:type="spellStart"/>
      <w:r w:rsidR="00DA1745" w:rsidRPr="00E86D8E">
        <w:rPr>
          <w:lang w:val="en-US"/>
        </w:rPr>
        <w:t>käyty</w:t>
      </w:r>
      <w:proofErr w:type="spellEnd"/>
      <w:r w:rsidR="00DA1745" w:rsidRPr="00E86D8E">
        <w:rPr>
          <w:lang w:val="en-US"/>
        </w:rPr>
        <w:t xml:space="preserve"> 22.5.2026).</w:t>
      </w:r>
    </w:p>
    <w:p w14:paraId="58142A95" w14:textId="1D48F874" w:rsidR="00413927" w:rsidRPr="00950004" w:rsidRDefault="00E86D8E" w:rsidP="00413927">
      <w:pPr>
        <w:rPr>
          <w:lang w:val="en-US"/>
        </w:rPr>
      </w:pPr>
      <w:r w:rsidRPr="00E86D8E">
        <w:rPr>
          <w:lang w:val="en-US"/>
        </w:rPr>
        <w:t>United K</w:t>
      </w:r>
      <w:r>
        <w:rPr>
          <w:lang w:val="en-US"/>
        </w:rPr>
        <w:t>ingdom</w:t>
      </w:r>
      <w:r w:rsidR="00950004">
        <w:rPr>
          <w:lang w:val="en-US"/>
        </w:rPr>
        <w:t xml:space="preserve"> /</w:t>
      </w:r>
      <w:r w:rsidR="0050508A">
        <w:rPr>
          <w:lang w:val="en-US"/>
        </w:rPr>
        <w:t xml:space="preserve"> </w:t>
      </w:r>
      <w:bookmarkStart w:id="4" w:name="_Hlk230862128"/>
      <w:r w:rsidR="0050508A">
        <w:rPr>
          <w:lang w:val="en-US"/>
        </w:rPr>
        <w:t xml:space="preserve">Foreign, Commonwealth &amp; Development Office </w:t>
      </w:r>
      <w:bookmarkEnd w:id="4"/>
      <w:r w:rsidR="0050508A">
        <w:rPr>
          <w:lang w:val="en-US"/>
        </w:rPr>
        <w:t>8.4.2026.</w:t>
      </w:r>
      <w:r w:rsidR="0050508A" w:rsidRPr="0050508A">
        <w:rPr>
          <w:i/>
          <w:iCs/>
          <w:lang w:val="en-US"/>
        </w:rPr>
        <w:t xml:space="preserve"> Family Law in Bangladesh. </w:t>
      </w:r>
      <w:hyperlink r:id="rId17" w:history="1">
        <w:r w:rsidR="0050508A" w:rsidRPr="00950004">
          <w:rPr>
            <w:rStyle w:val="Hyperlinkki"/>
            <w:lang w:val="en-US"/>
          </w:rPr>
          <w:t>https://www.gov.uk/government/publications/family-law-in-bangladesh/family-law-in-bangladesh</w:t>
        </w:r>
      </w:hyperlink>
      <w:r w:rsidR="0050508A" w:rsidRPr="00950004">
        <w:rPr>
          <w:lang w:val="en-US"/>
        </w:rPr>
        <w:t xml:space="preserve"> (</w:t>
      </w:r>
      <w:proofErr w:type="spellStart"/>
      <w:r w:rsidR="0050508A" w:rsidRPr="00950004">
        <w:rPr>
          <w:lang w:val="en-US"/>
        </w:rPr>
        <w:t>käyty</w:t>
      </w:r>
      <w:proofErr w:type="spellEnd"/>
      <w:r w:rsidR="0050508A" w:rsidRPr="00950004">
        <w:rPr>
          <w:lang w:val="en-US"/>
        </w:rPr>
        <w:t xml:space="preserve"> 22.5.2026).</w:t>
      </w:r>
    </w:p>
    <w:p w14:paraId="75897D54" w14:textId="77777777" w:rsidR="00082DFE" w:rsidRPr="001D5CAA" w:rsidRDefault="00C93EAC"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w:t>
      </w:r>
      <w:r w:rsidRPr="00A35BCB">
        <w:lastRenderedPageBreak/>
        <w:t>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8"/>
      <w:headerReference w:type="first" r:id="rId19"/>
      <w:footerReference w:type="first" r:id="rId2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C741" w14:textId="77777777" w:rsidR="00847792" w:rsidRDefault="00847792" w:rsidP="007E0069">
      <w:pPr>
        <w:spacing w:after="0" w:line="240" w:lineRule="auto"/>
      </w:pPr>
      <w:r>
        <w:separator/>
      </w:r>
    </w:p>
  </w:endnote>
  <w:endnote w:type="continuationSeparator" w:id="0">
    <w:p w14:paraId="49536EEB" w14:textId="77777777" w:rsidR="00847792" w:rsidRDefault="0084779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0B6B" w14:textId="77777777" w:rsidR="00847792" w:rsidRDefault="00847792" w:rsidP="007E0069">
      <w:pPr>
        <w:spacing w:after="0" w:line="240" w:lineRule="auto"/>
      </w:pPr>
      <w:r>
        <w:separator/>
      </w:r>
    </w:p>
  </w:footnote>
  <w:footnote w:type="continuationSeparator" w:id="0">
    <w:p w14:paraId="090B3434" w14:textId="77777777" w:rsidR="00847792" w:rsidRDefault="00847792" w:rsidP="007E0069">
      <w:pPr>
        <w:spacing w:after="0" w:line="240" w:lineRule="auto"/>
      </w:pPr>
      <w:r>
        <w:continuationSeparator/>
      </w:r>
    </w:p>
  </w:footnote>
  <w:footnote w:id="1">
    <w:p w14:paraId="20CA66F6" w14:textId="00CA1AB9" w:rsidR="0065274C" w:rsidRDefault="0065274C">
      <w:pPr>
        <w:pStyle w:val="Alaviitteenteksti"/>
      </w:pPr>
      <w:r>
        <w:rPr>
          <w:rStyle w:val="Alaviitteenviite"/>
        </w:rPr>
        <w:footnoteRef/>
      </w:r>
      <w:r>
        <w:t xml:space="preserve"> </w:t>
      </w:r>
      <w:r w:rsidR="00F11AC9">
        <w:t xml:space="preserve">R. L. D. [päiväämätön]; </w:t>
      </w:r>
      <w:proofErr w:type="spellStart"/>
      <w:r>
        <w:t>Spark</w:t>
      </w:r>
      <w:proofErr w:type="spellEnd"/>
      <w:r>
        <w:t xml:space="preserve"> </w:t>
      </w:r>
      <w:proofErr w:type="spellStart"/>
      <w:r>
        <w:t>Advocates</w:t>
      </w:r>
      <w:proofErr w:type="spellEnd"/>
      <w:r>
        <w:t xml:space="preserve"> [päiväämätön].</w:t>
      </w:r>
    </w:p>
  </w:footnote>
  <w:footnote w:id="2">
    <w:p w14:paraId="7367B969" w14:textId="49E2979E" w:rsidR="0050508A" w:rsidRPr="0050508A" w:rsidRDefault="0050508A">
      <w:pPr>
        <w:pStyle w:val="Alaviitteenteksti"/>
        <w:rPr>
          <w:lang w:val="en-US"/>
        </w:rPr>
      </w:pPr>
      <w:r>
        <w:rPr>
          <w:rStyle w:val="Alaviitteenviite"/>
        </w:rPr>
        <w:footnoteRef/>
      </w:r>
      <w:r w:rsidRPr="0050508A">
        <w:rPr>
          <w:lang w:val="en-US"/>
        </w:rPr>
        <w:t xml:space="preserve"> U</w:t>
      </w:r>
      <w:r>
        <w:rPr>
          <w:lang w:val="en-US"/>
        </w:rPr>
        <w:t xml:space="preserve">nited Kingdom </w:t>
      </w:r>
      <w:r w:rsidR="00950004">
        <w:rPr>
          <w:lang w:val="en-US"/>
        </w:rPr>
        <w:t xml:space="preserve">/ </w:t>
      </w:r>
      <w:r w:rsidR="00950004" w:rsidRPr="00950004">
        <w:rPr>
          <w:lang w:val="en-US"/>
        </w:rPr>
        <w:t xml:space="preserve">Foreign, Commonwealth &amp; Development Office </w:t>
      </w:r>
      <w:r>
        <w:rPr>
          <w:lang w:val="en-US"/>
        </w:rPr>
        <w:t>8.4.2026</w:t>
      </w:r>
      <w:r w:rsidR="00DD4D7D">
        <w:rPr>
          <w:lang w:val="en-US"/>
        </w:rPr>
        <w:t xml:space="preserve">; </w:t>
      </w:r>
      <w:r w:rsidR="00DD4D7D" w:rsidRPr="00DD4D7D">
        <w:rPr>
          <w:lang w:val="en-US"/>
        </w:rPr>
        <w:t>Office of the Special Marriage Registrar 2025</w:t>
      </w:r>
      <w:r>
        <w:rPr>
          <w:lang w:val="en-US"/>
        </w:rPr>
        <w:t>.</w:t>
      </w:r>
    </w:p>
  </w:footnote>
  <w:footnote w:id="3">
    <w:p w14:paraId="3873596D" w14:textId="2B0E7A36" w:rsidR="00AA7B6B" w:rsidRPr="0050508A" w:rsidRDefault="00AA7B6B">
      <w:pPr>
        <w:pStyle w:val="Alaviitteenteksti"/>
        <w:rPr>
          <w:lang w:val="en-US"/>
        </w:rPr>
      </w:pPr>
      <w:r>
        <w:rPr>
          <w:rStyle w:val="Alaviitteenviite"/>
        </w:rPr>
        <w:footnoteRef/>
      </w:r>
      <w:r w:rsidRPr="0050508A">
        <w:rPr>
          <w:lang w:val="en-US"/>
        </w:rPr>
        <w:t xml:space="preserve"> Bangladesh 2019 </w:t>
      </w:r>
      <w:r w:rsidR="0050508A">
        <w:rPr>
          <w:lang w:val="en-US"/>
        </w:rPr>
        <w:t>a</w:t>
      </w:r>
      <w:r w:rsidR="00E86D8E" w:rsidRPr="0050508A">
        <w:rPr>
          <w:lang w:val="en-US"/>
        </w:rPr>
        <w:t xml:space="preserve"> &amp; </w:t>
      </w:r>
      <w:r w:rsidR="0050508A">
        <w:rPr>
          <w:lang w:val="en-US"/>
        </w:rPr>
        <w:t>b; United Kingdom</w:t>
      </w:r>
      <w:r w:rsidR="00950004">
        <w:rPr>
          <w:lang w:val="en-US"/>
        </w:rPr>
        <w:t xml:space="preserve"> /</w:t>
      </w:r>
      <w:r w:rsidR="00950004" w:rsidRPr="00950004">
        <w:rPr>
          <w:lang w:val="en-US"/>
        </w:rPr>
        <w:t xml:space="preserve"> Foreign, Commonwealth &amp; Development Office</w:t>
      </w:r>
      <w:r w:rsidR="0050508A">
        <w:rPr>
          <w:lang w:val="en-US"/>
        </w:rPr>
        <w:t xml:space="preserve"> 8.4.2026</w:t>
      </w:r>
      <w:r w:rsidRPr="0050508A">
        <w:rPr>
          <w:lang w:val="en-US"/>
        </w:rPr>
        <w:t>.</w:t>
      </w:r>
    </w:p>
  </w:footnote>
  <w:footnote w:id="4">
    <w:p w14:paraId="7A10BD8B" w14:textId="663E287F" w:rsidR="0050508A" w:rsidRPr="00950004" w:rsidRDefault="0050508A">
      <w:pPr>
        <w:pStyle w:val="Alaviitteenteksti"/>
        <w:rPr>
          <w:lang w:val="en-US"/>
        </w:rPr>
      </w:pPr>
      <w:r>
        <w:rPr>
          <w:rStyle w:val="Alaviitteenviite"/>
        </w:rPr>
        <w:footnoteRef/>
      </w:r>
      <w:r w:rsidRPr="00950004">
        <w:rPr>
          <w:lang w:val="en-US"/>
        </w:rPr>
        <w:t xml:space="preserve"> Bangladesh 2019 c.</w:t>
      </w:r>
    </w:p>
  </w:footnote>
  <w:footnote w:id="5">
    <w:p w14:paraId="4FFB6F91" w14:textId="4372507F" w:rsidR="00F11AC9" w:rsidRPr="00950004" w:rsidRDefault="00F11AC9">
      <w:pPr>
        <w:pStyle w:val="Alaviitteenteksti"/>
        <w:rPr>
          <w:lang w:val="en-US"/>
        </w:rPr>
      </w:pPr>
      <w:r>
        <w:rPr>
          <w:rStyle w:val="Alaviitteenviite"/>
        </w:rPr>
        <w:footnoteRef/>
      </w:r>
      <w:r w:rsidRPr="00950004">
        <w:rPr>
          <w:lang w:val="en-US"/>
        </w:rPr>
        <w:t xml:space="preserve"> New York Times 5.3,2013.</w:t>
      </w:r>
    </w:p>
  </w:footnote>
  <w:footnote w:id="6">
    <w:p w14:paraId="3A23AB4E" w14:textId="432F8ADA" w:rsidR="00F11AC9" w:rsidRDefault="00F11AC9">
      <w:pPr>
        <w:pStyle w:val="Alaviitteenteksti"/>
      </w:pPr>
      <w:r>
        <w:rPr>
          <w:rStyle w:val="Alaviitteenviite"/>
        </w:rPr>
        <w:footnoteRef/>
      </w:r>
      <w:r>
        <w:t xml:space="preserve"> Dhaka Tribune 4.7.2020.</w:t>
      </w:r>
    </w:p>
  </w:footnote>
  <w:footnote w:id="7">
    <w:p w14:paraId="5AAC1761" w14:textId="7EFCB940" w:rsidR="00094EE5" w:rsidRDefault="00094EE5">
      <w:pPr>
        <w:pStyle w:val="Alaviitteenteksti"/>
      </w:pPr>
      <w:r>
        <w:rPr>
          <w:rStyle w:val="Alaviitteenviite"/>
        </w:rPr>
        <w:footnoteRef/>
      </w:r>
      <w:r>
        <w:t xml:space="preserve"> </w:t>
      </w:r>
      <w:proofErr w:type="spellStart"/>
      <w:r>
        <w:t>Daily</w:t>
      </w:r>
      <w:proofErr w:type="spellEnd"/>
      <w:r>
        <w:t xml:space="preserve"> Star 4.9.2025.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73717D"/>
    <w:multiLevelType w:val="hybridMultilevel"/>
    <w:tmpl w:val="1B0AB4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2552A47"/>
    <w:multiLevelType w:val="hybridMultilevel"/>
    <w:tmpl w:val="64244A34"/>
    <w:lvl w:ilvl="0" w:tplc="CFD24F94">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ABD2CA9"/>
    <w:multiLevelType w:val="hybridMultilevel"/>
    <w:tmpl w:val="4AB80C4A"/>
    <w:lvl w:ilvl="0" w:tplc="D48CA696">
      <w:start w:val="1"/>
      <w:numFmt w:val="lowerLetter"/>
      <w:lvlText w:val="%1."/>
      <w:lvlJc w:val="left"/>
      <w:pPr>
        <w:ind w:left="1069" w:hanging="360"/>
      </w:pPr>
      <w:rPr>
        <w:rFonts w:hint="default"/>
        <w:i w:val="0"/>
        <w:iCs w:val="0"/>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2"/>
  </w:num>
  <w:num w:numId="3">
    <w:abstractNumId w:val="15"/>
  </w:num>
  <w:num w:numId="4">
    <w:abstractNumId w:val="13"/>
  </w:num>
  <w:num w:numId="5">
    <w:abstractNumId w:val="11"/>
  </w:num>
  <w:num w:numId="6">
    <w:abstractNumId w:val="17"/>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9"/>
  </w:num>
  <w:num w:numId="19">
    <w:abstractNumId w:val="18"/>
  </w:num>
  <w:num w:numId="20">
    <w:abstractNumId w:val="26"/>
  </w:num>
  <w:num w:numId="21">
    <w:abstractNumId w:val="7"/>
  </w:num>
  <w:num w:numId="22">
    <w:abstractNumId w:val="24"/>
  </w:num>
  <w:num w:numId="23">
    <w:abstractNumId w:val="4"/>
  </w:num>
  <w:num w:numId="24">
    <w:abstractNumId w:val="8"/>
  </w:num>
  <w:num w:numId="25">
    <w:abstractNumId w:val="0"/>
  </w:num>
  <w:num w:numId="26">
    <w:abstractNumId w:val="25"/>
  </w:num>
  <w:num w:numId="27">
    <w:abstractNumId w:val="9"/>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14"/>
  </w:num>
  <w:num w:numId="35">
    <w:abstractNumId w:val="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94EE5"/>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B3E1E"/>
    <w:rsid w:val="003C4049"/>
    <w:rsid w:val="003C5382"/>
    <w:rsid w:val="003D0AB9"/>
    <w:rsid w:val="003D4732"/>
    <w:rsid w:val="003F5BFA"/>
    <w:rsid w:val="004045B4"/>
    <w:rsid w:val="00410407"/>
    <w:rsid w:val="00413927"/>
    <w:rsid w:val="0041667A"/>
    <w:rsid w:val="00421708"/>
    <w:rsid w:val="004221B0"/>
    <w:rsid w:val="00423E56"/>
    <w:rsid w:val="0043343B"/>
    <w:rsid w:val="0043717D"/>
    <w:rsid w:val="00440722"/>
    <w:rsid w:val="004460C6"/>
    <w:rsid w:val="00460ADC"/>
    <w:rsid w:val="00465DC6"/>
    <w:rsid w:val="0047544F"/>
    <w:rsid w:val="00483E37"/>
    <w:rsid w:val="0049487F"/>
    <w:rsid w:val="004A3E23"/>
    <w:rsid w:val="004B2B44"/>
    <w:rsid w:val="004B34E1"/>
    <w:rsid w:val="004C1C47"/>
    <w:rsid w:val="004C23F9"/>
    <w:rsid w:val="004D7499"/>
    <w:rsid w:val="004D76E3"/>
    <w:rsid w:val="004E598B"/>
    <w:rsid w:val="004F15C9"/>
    <w:rsid w:val="004F28FE"/>
    <w:rsid w:val="004F4078"/>
    <w:rsid w:val="0050508A"/>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274C"/>
    <w:rsid w:val="00655C4C"/>
    <w:rsid w:val="00662B56"/>
    <w:rsid w:val="00666FD6"/>
    <w:rsid w:val="00671041"/>
    <w:rsid w:val="00686CF3"/>
    <w:rsid w:val="0069181E"/>
    <w:rsid w:val="006A2F5D"/>
    <w:rsid w:val="006A4F5F"/>
    <w:rsid w:val="006B1508"/>
    <w:rsid w:val="006B3E85"/>
    <w:rsid w:val="006B4626"/>
    <w:rsid w:val="006B75C2"/>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11"/>
    <w:rsid w:val="00845940"/>
    <w:rsid w:val="00847792"/>
    <w:rsid w:val="008571C0"/>
    <w:rsid w:val="00860C12"/>
    <w:rsid w:val="0087371C"/>
    <w:rsid w:val="00873A37"/>
    <w:rsid w:val="008755BF"/>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46D83"/>
    <w:rsid w:val="00950004"/>
    <w:rsid w:val="00952982"/>
    <w:rsid w:val="00966541"/>
    <w:rsid w:val="009745BE"/>
    <w:rsid w:val="00980F1C"/>
    <w:rsid w:val="00981808"/>
    <w:rsid w:val="009B606B"/>
    <w:rsid w:val="009D26CC"/>
    <w:rsid w:val="009D44A2"/>
    <w:rsid w:val="009E0F44"/>
    <w:rsid w:val="009E3B08"/>
    <w:rsid w:val="009E3C92"/>
    <w:rsid w:val="00A04FF1"/>
    <w:rsid w:val="00A058E4"/>
    <w:rsid w:val="00A35BCB"/>
    <w:rsid w:val="00A522BB"/>
    <w:rsid w:val="00A6466D"/>
    <w:rsid w:val="00A74713"/>
    <w:rsid w:val="00A7678F"/>
    <w:rsid w:val="00A8295C"/>
    <w:rsid w:val="00A900EA"/>
    <w:rsid w:val="00A93B2D"/>
    <w:rsid w:val="00AA7B6B"/>
    <w:rsid w:val="00AC4FDE"/>
    <w:rsid w:val="00AC5E4B"/>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65278"/>
    <w:rsid w:val="00B70293"/>
    <w:rsid w:val="00B7440B"/>
    <w:rsid w:val="00B748FF"/>
    <w:rsid w:val="00B96A72"/>
    <w:rsid w:val="00BA2164"/>
    <w:rsid w:val="00BA2A69"/>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3EAC"/>
    <w:rsid w:val="00C94FC7"/>
    <w:rsid w:val="00C95A8B"/>
    <w:rsid w:val="00CC25B9"/>
    <w:rsid w:val="00CC3CAE"/>
    <w:rsid w:val="00CD6E6B"/>
    <w:rsid w:val="00CE26C7"/>
    <w:rsid w:val="00CF712C"/>
    <w:rsid w:val="00D130E2"/>
    <w:rsid w:val="00D152E0"/>
    <w:rsid w:val="00D171E5"/>
    <w:rsid w:val="00D205C8"/>
    <w:rsid w:val="00D24D52"/>
    <w:rsid w:val="00D31ABB"/>
    <w:rsid w:val="00D37291"/>
    <w:rsid w:val="00D47232"/>
    <w:rsid w:val="00D6472E"/>
    <w:rsid w:val="00D724F3"/>
    <w:rsid w:val="00D80CF9"/>
    <w:rsid w:val="00D85581"/>
    <w:rsid w:val="00D93433"/>
    <w:rsid w:val="00D9702B"/>
    <w:rsid w:val="00DA1745"/>
    <w:rsid w:val="00DB1E92"/>
    <w:rsid w:val="00DB256D"/>
    <w:rsid w:val="00DC1073"/>
    <w:rsid w:val="00DC5480"/>
    <w:rsid w:val="00DC565C"/>
    <w:rsid w:val="00DC6CD6"/>
    <w:rsid w:val="00DC729C"/>
    <w:rsid w:val="00DD0451"/>
    <w:rsid w:val="00DD2A80"/>
    <w:rsid w:val="00DD4D7D"/>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86D8E"/>
    <w:rsid w:val="00E9185D"/>
    <w:rsid w:val="00EA1F74"/>
    <w:rsid w:val="00EA211A"/>
    <w:rsid w:val="00EA4FE4"/>
    <w:rsid w:val="00EB031A"/>
    <w:rsid w:val="00EB0BB5"/>
    <w:rsid w:val="00EB347C"/>
    <w:rsid w:val="00EB6C6D"/>
    <w:rsid w:val="00EC45CF"/>
    <w:rsid w:val="00ED148F"/>
    <w:rsid w:val="00EF6FCF"/>
    <w:rsid w:val="00F04424"/>
    <w:rsid w:val="00F04AE6"/>
    <w:rsid w:val="00F11AC9"/>
    <w:rsid w:val="00F24CAB"/>
    <w:rsid w:val="00F40646"/>
    <w:rsid w:val="00F43553"/>
    <w:rsid w:val="00F50B13"/>
    <w:rsid w:val="00F61D61"/>
    <w:rsid w:val="00F75550"/>
    <w:rsid w:val="00F81E6B"/>
    <w:rsid w:val="00F82F9C"/>
    <w:rsid w:val="00F861A8"/>
    <w:rsid w:val="00F937B6"/>
    <w:rsid w:val="00F9400E"/>
    <w:rsid w:val="00FB0239"/>
    <w:rsid w:val="00FB090D"/>
    <w:rsid w:val="00FB4752"/>
    <w:rsid w:val="00FC0084"/>
    <w:rsid w:val="00FC6822"/>
    <w:rsid w:val="00FD7C9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laws.minlaw.gov.bd/act-476.html" TargetMode="External"/><Relationship Id="rId13" Type="http://schemas.openxmlformats.org/officeDocument/2006/relationships/hyperlink" Target="https://www.nytimes.com/2013/03/06/nyregion/internet-marriages-on-rise-in-some-immigrant-communities.html?ref=nyregion"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hakatribune.com/bangladesh/215114/couples-turn-to-online-weddings-during-covid-19" TargetMode="External"/><Relationship Id="rId17" Type="http://schemas.openxmlformats.org/officeDocument/2006/relationships/hyperlink" Target="https://www.gov.uk/government/publications/family-law-in-bangladesh/family-law-in-bangladesh"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sparkadvocates.com/special-marriage-act-b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ailystar.net/tech-startup/news/bangladesh-goes-online-marriage-registration-3978361"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rashelslawdesk.com/marriage-registration-in-bangladesh-complete-legal-practical-guide-2025-2026-update/" TargetMode="Externa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hyperlink" Target="http://bdlaws.minlaw.gov.bd/act-details-25.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dlaws.minlaw.gov.bd/act-305.html" TargetMode="External"/><Relationship Id="rId14" Type="http://schemas.openxmlformats.org/officeDocument/2006/relationships/hyperlink" Target="https://specialmarriageregistrarbd.com/"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150DFE"/>
    <w:rsid w:val="004A0BB2"/>
    <w:rsid w:val="004E1F73"/>
    <w:rsid w:val="009607E5"/>
    <w:rsid w:val="00AF58AC"/>
    <w:rsid w:val="00CD622F"/>
    <w:rsid w:val="00F36CB7"/>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MARRIAGE,DIVORCE,RELIGIOUS CEREMONIES,MUSLIMS,CIVIL LAW,REGISTERS,REGISTRATION,LEGISLATION,RELIGIOUS GROUPS,NATIONAL LEGISLATION,ADMINISTRATIVE PROCEDURE,COVID-19,DIASPORA,DOCUMENTS,LEGALISATION,INTERNET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b7b7a30b-0186-4f59-afd5-54c2eb36fb65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Bangladesh / Avioliiton solmiminen etäyhteydellä
Bangladesh / Online marriages
Kysymykset
1. 
Questions
1. Is it possible to contract and registrate in Bangladesh an online marriage between two Muslims? 
Onko Bangladeshissä mahdollista solmia ja rekisteröidä kahden muslimin välinen avioliitto etäyhteyden välityksellä?
Muslimipariskunta voi solmia joko tavanomaisen avioliiton tai siviiliavioliiton, joka on avoin eri uskontokuntiin kuuluville tai jostain syystä perinteisen avioliiton ehtoja karsastaville.[footnoteRef:1] Toisen tulkinnan mukaan siviiliavioliitto ei ole sallittu kahdelle muslimille.[footnoteRef:2] Muslimien avioliittolait (The Muslim Family Laws Ordinance 2.3.1961 ja The Muslim Marriages and Divorces (Registration) Act 24.7.1974) eivät täsmennä, miten muslimiavioliitto solmitaan, vaan se on islamilaisen perheoikeuden (sharia) käytäntöjen varassa.[footnoteRef:3] Erikoisavioliittolaki (The Special Marriage Act 18.7.1872) määrää solmimaan</COIDocAbstract>
    <COIWSGroundsRejection xmlns="b5be3156-7e14-46bc-bfca-5c242eb3de3f" xsi:nil="true"/>
    <COIDocAuthors xmlns="e235e197-502c-49f1-8696-39d199cd5131">
      <Value>143</Value>
    </COIDocAuthors>
    <COIDocID xmlns="b5be3156-7e14-46bc-bfca-5c242eb3de3f">1066</COIDocID>
    <_dlc_DocId xmlns="e235e197-502c-49f1-8696-39d199cd5131">FI011-215589946-13034</_dlc_DocId>
    <_dlc_DocIdUrl xmlns="e235e197-502c-49f1-8696-39d199cd5131">
      <Url>https://coiadmin.euaa.europa.eu/administration/finland/_layouts/15/DocIdRedir.aspx?ID=FI011-215589946-13034</Url>
      <Description>FI011-215589946-13034</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55250E67-D375-4388-9915-EECE0D810EDA}"/>
</file>

<file path=customXml/itemProps3.xml><?xml version="1.0" encoding="utf-8"?>
<ds:datastoreItem xmlns:ds="http://schemas.openxmlformats.org/officeDocument/2006/customXml" ds:itemID="{2A437849-5DED-45AF-B52A-DBDDCE5D1ABD}"/>
</file>

<file path=customXml/itemProps4.xml><?xml version="1.0" encoding="utf-8"?>
<ds:datastoreItem xmlns:ds="http://schemas.openxmlformats.org/officeDocument/2006/customXml" ds:itemID="{11B80000-38E3-48DD-86E4-B0B8DD8FC4F3}"/>
</file>

<file path=customXml/itemProps5.xml><?xml version="1.0" encoding="utf-8"?>
<ds:datastoreItem xmlns:ds="http://schemas.openxmlformats.org/officeDocument/2006/customXml" ds:itemID="{8945110C-5105-4C2D-A8A2-486819803166}"/>
</file>

<file path=customXml/itemProps6.xml><?xml version="1.0" encoding="utf-8"?>
<ds:datastoreItem xmlns:ds="http://schemas.openxmlformats.org/officeDocument/2006/customXml" ds:itemID="{24C6FFA3-683B-4BB1-93B1-273C88377C5D}"/>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3</Pages>
  <Words>713</Words>
  <Characters>5784</Characters>
  <Application>Microsoft Office Word</Application>
  <DocSecurity>0</DocSecurity>
  <Lines>48</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 Avioliiton solmiminen etäyhteydellä // Bangladesh / Online marriages</dc:title>
  <dc:creator/>
  <cp:lastModifiedBy/>
  <cp:revision>1</cp:revision>
  <dcterms:created xsi:type="dcterms:W3CDTF">2026-06-18T05:19:00Z</dcterms:created>
  <dcterms:modified xsi:type="dcterms:W3CDTF">2026-06-18T05:19:00Z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74f240b5-51b4-4b1d-ab3b-8ce5ae795256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6;#Bangladesh|b7b7a30b-0186-4f59-afd5-54c2eb36fb65</vt:lpwstr>
  </property>
  <property fmtid="{D5CDD505-2E9C-101B-9397-08002B2CF9AE}" pid="9" name="COIInformTypeMM">
    <vt:lpwstr>4;#Response to COI Query|74af11f0-82c2-4825-bd8f-d6b1cac3a3aa</vt:lpwstr>
  </property>
</Properties>
</file>