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7E8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1300F3"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1182014" w14:textId="63A014D6" w:rsidR="00800AA9" w:rsidRPr="00800AA9" w:rsidRDefault="00800AA9" w:rsidP="00C348A3">
      <w:pPr>
        <w:spacing w:before="0" w:after="0"/>
      </w:pPr>
      <w:r w:rsidRPr="00BB7F45">
        <w:rPr>
          <w:b/>
        </w:rPr>
        <w:t>Asiakirjan tunnus:</w:t>
      </w:r>
      <w:r>
        <w:t xml:space="preserve"> KT</w:t>
      </w:r>
      <w:r w:rsidR="00253D9A">
        <w:t>1349</w:t>
      </w:r>
    </w:p>
    <w:p w14:paraId="359362C7" w14:textId="3DBD2CDA" w:rsidR="00800AA9" w:rsidRDefault="00800AA9" w:rsidP="00C348A3">
      <w:pPr>
        <w:spacing w:before="0" w:after="0"/>
      </w:pPr>
      <w:r w:rsidRPr="00BB7F45">
        <w:rPr>
          <w:b/>
        </w:rPr>
        <w:t>Päivämäärä</w:t>
      </w:r>
      <w:r>
        <w:t xml:space="preserve">: </w:t>
      </w:r>
      <w:r w:rsidR="001B1566">
        <w:t>30.6.2026</w:t>
      </w:r>
    </w:p>
    <w:p w14:paraId="72413904" w14:textId="107B8E73"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4B354EA8" w14:textId="77777777" w:rsidR="00800AA9" w:rsidRPr="00633BBD" w:rsidRDefault="00A84BB5" w:rsidP="00800AA9">
      <w:pPr>
        <w:rPr>
          <w:rStyle w:val="Otsikko1Char"/>
          <w:b w:val="0"/>
          <w:sz w:val="20"/>
          <w:szCs w:val="20"/>
        </w:rPr>
      </w:pPr>
      <w:r>
        <w:rPr>
          <w:b/>
        </w:rPr>
        <w:pict w14:anchorId="795C7089">
          <v:rect id="_x0000_i1025" style="width:0;height:1.5pt" o:hralign="center" o:hrstd="t" o:hr="t" fillcolor="#a0a0a0" stroked="f"/>
        </w:pict>
      </w:r>
    </w:p>
    <w:p w14:paraId="571754C7" w14:textId="59BAFB93" w:rsidR="008020E6" w:rsidRPr="00A23CAB" w:rsidRDefault="00A84BB5"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CBC80EAA01AB49D8AA6BA9E3689896AF"/>
          </w:placeholder>
          <w:text/>
        </w:sdtPr>
        <w:sdtEndPr>
          <w:rPr>
            <w:rStyle w:val="Otsikko1Char"/>
          </w:rPr>
        </w:sdtEndPr>
        <w:sdtContent>
          <w:r w:rsidR="00A23CAB" w:rsidRPr="00A23CAB">
            <w:rPr>
              <w:rStyle w:val="Otsikko1Char"/>
              <w:rFonts w:cs="Times New Roman"/>
              <w:b/>
              <w:szCs w:val="24"/>
            </w:rPr>
            <w:t>Afganistan</w:t>
          </w:r>
          <w:r w:rsidR="00543F66" w:rsidRPr="00A23CAB">
            <w:rPr>
              <w:rStyle w:val="Otsikko1Char"/>
              <w:rFonts w:cs="Times New Roman"/>
              <w:b/>
              <w:szCs w:val="24"/>
            </w:rPr>
            <w:t xml:space="preserve"> / </w:t>
          </w:r>
          <w:r w:rsidR="00A23CAB" w:rsidRPr="00A23CAB">
            <w:rPr>
              <w:rStyle w:val="Otsikko1Char"/>
              <w:rFonts w:cs="Times New Roman"/>
              <w:b/>
              <w:szCs w:val="24"/>
            </w:rPr>
            <w:t xml:space="preserve">Passien myöntäminen, </w:t>
          </w:r>
          <w:r w:rsidR="00370E37">
            <w:rPr>
              <w:rStyle w:val="Otsikko1Char"/>
              <w:rFonts w:cs="Times New Roman"/>
              <w:b/>
              <w:szCs w:val="24"/>
            </w:rPr>
            <w:t>Iranin-edustustot, päivitys 2026</w:t>
          </w:r>
        </w:sdtContent>
      </w:sdt>
    </w:p>
    <w:sdt>
      <w:sdtPr>
        <w:rPr>
          <w:rStyle w:val="Otsikko1Char"/>
          <w:rFonts w:cs="Times New Roman"/>
          <w:b/>
          <w:szCs w:val="24"/>
          <w:lang w:val="en-GB"/>
        </w:rPr>
        <w:alias w:val="Country / Title in English"/>
        <w:tag w:val="Country / Title in English"/>
        <w:id w:val="2146699517"/>
        <w:lock w:val="sdtLocked"/>
        <w:placeholder>
          <w:docPart w:val="381F474036CC4AD8A08C0CCF73067ECA"/>
        </w:placeholder>
        <w:text/>
      </w:sdtPr>
      <w:sdtEndPr>
        <w:rPr>
          <w:rStyle w:val="Kappaleenoletusfontti"/>
          <w:rFonts w:eastAsia="Times New Roman"/>
        </w:rPr>
      </w:sdtEndPr>
      <w:sdtContent>
        <w:p w14:paraId="351C36A7" w14:textId="220A49C6" w:rsidR="00082DFE" w:rsidRPr="00A23CAB" w:rsidRDefault="00370E37" w:rsidP="00543F66">
          <w:pPr>
            <w:pStyle w:val="POTSIKKO"/>
            <w:rPr>
              <w:lang w:val="en-GB"/>
            </w:rPr>
          </w:pPr>
          <w:r>
            <w:rPr>
              <w:rStyle w:val="Otsikko1Char"/>
              <w:rFonts w:cs="Times New Roman"/>
              <w:b/>
              <w:szCs w:val="24"/>
              <w:lang w:val="en-GB"/>
            </w:rPr>
            <w:t>Afghanistan</w:t>
          </w:r>
          <w:r w:rsidR="00810134" w:rsidRPr="00A23CAB">
            <w:rPr>
              <w:rStyle w:val="Otsikko1Char"/>
              <w:rFonts w:cs="Times New Roman"/>
              <w:b/>
              <w:szCs w:val="24"/>
              <w:lang w:val="en-GB"/>
            </w:rPr>
            <w:t xml:space="preserve"> / </w:t>
          </w:r>
          <w:r>
            <w:rPr>
              <w:rStyle w:val="Otsikko1Char"/>
              <w:rFonts w:cs="Times New Roman"/>
              <w:b/>
              <w:szCs w:val="24"/>
              <w:lang w:val="en-GB"/>
            </w:rPr>
            <w:t>Issuance of passports, Afghan missions in Iran, update of 2026</w:t>
          </w:r>
        </w:p>
      </w:sdtContent>
    </w:sdt>
    <w:p w14:paraId="16696EC6" w14:textId="77777777" w:rsidR="00082DFE" w:rsidRDefault="00A84BB5" w:rsidP="00082DFE">
      <w:pPr>
        <w:rPr>
          <w:b/>
        </w:rPr>
      </w:pPr>
      <w:r>
        <w:rPr>
          <w:b/>
        </w:rPr>
        <w:pict w14:anchorId="6A563965">
          <v:rect id="_x0000_i1026" style="width:0;height:1.5pt" o:hralign="center" o:hrstd="t" o:hr="t" fillcolor="#a0a0a0" stroked="f"/>
        </w:pict>
      </w:r>
    </w:p>
    <w:p w14:paraId="65CB6E0E"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F8F8DCA95AC43FE8782F31E8FE92EC6"/>
        </w:placeholder>
      </w:sdtPr>
      <w:sdtEndPr>
        <w:rPr>
          <w:rStyle w:val="Kappaleenoletusfontti"/>
          <w:i w:val="0"/>
          <w:iCs w:val="0"/>
          <w:color w:val="auto"/>
        </w:rPr>
      </w:sdtEndPr>
      <w:sdtContent>
        <w:p w14:paraId="02B3D6C6" w14:textId="73658096" w:rsidR="00A23CAB" w:rsidRDefault="00A23CAB" w:rsidP="00A23CAB">
          <w:pPr>
            <w:pStyle w:val="Lainaus"/>
            <w:spacing w:after="0"/>
            <w:ind w:left="0"/>
            <w:jc w:val="left"/>
            <w:rPr>
              <w:rStyle w:val="KysymyksetChar"/>
              <w:i w:val="0"/>
              <w:iCs w:val="0"/>
              <w:color w:val="auto"/>
            </w:rPr>
          </w:pPr>
          <w:r w:rsidRPr="00A23CAB">
            <w:rPr>
              <w:rStyle w:val="KysymyksetChar"/>
              <w:i w:val="0"/>
              <w:iCs w:val="0"/>
            </w:rPr>
            <w:t>1.</w:t>
          </w:r>
          <w:r>
            <w:rPr>
              <w:rStyle w:val="KysymyksetChar"/>
            </w:rPr>
            <w:t xml:space="preserve">  </w:t>
          </w:r>
          <w:r w:rsidRPr="00A23CAB">
            <w:rPr>
              <w:rStyle w:val="KysymyksetChar"/>
              <w:i w:val="0"/>
              <w:iCs w:val="0"/>
              <w:color w:val="auto"/>
            </w:rPr>
            <w:t>Voiko Afganistanin passia hakea ja myönnetäänkö niitä Afganistanin Teheranin-edustustossa</w:t>
          </w:r>
          <w:r>
            <w:rPr>
              <w:rStyle w:val="KysymyksetChar"/>
              <w:i w:val="0"/>
              <w:iCs w:val="0"/>
              <w:color w:val="auto"/>
            </w:rPr>
            <w:t xml:space="preserve"> (tilanne kesäkuussa 2026)</w:t>
          </w:r>
          <w:r w:rsidRPr="00A23CAB">
            <w:rPr>
              <w:rStyle w:val="KysymyksetChar"/>
              <w:i w:val="0"/>
              <w:iCs w:val="0"/>
              <w:color w:val="auto"/>
            </w:rPr>
            <w:t>?</w:t>
          </w:r>
        </w:p>
        <w:p w14:paraId="1017514F" w14:textId="0E1A76B3" w:rsidR="00A23CAB" w:rsidRDefault="00A23CAB" w:rsidP="00A23CAB">
          <w:pPr>
            <w:pStyle w:val="Lainaus"/>
            <w:spacing w:after="0"/>
            <w:ind w:left="0"/>
            <w:jc w:val="left"/>
            <w:rPr>
              <w:i w:val="0"/>
              <w:iCs w:val="0"/>
              <w:color w:val="auto"/>
            </w:rPr>
          </w:pPr>
          <w:r>
            <w:rPr>
              <w:i w:val="0"/>
              <w:iCs w:val="0"/>
              <w:color w:val="auto"/>
            </w:rPr>
            <w:t xml:space="preserve">2. </w:t>
          </w:r>
          <w:r w:rsidRPr="00A23CAB">
            <w:rPr>
              <w:i w:val="0"/>
              <w:iCs w:val="0"/>
              <w:color w:val="auto"/>
            </w:rPr>
            <w:t>Onko Afganistanin passin hankkimiseksi Afganistanin Teheranin-edustustosta erityisiä edellytyksiä tai vaatimuksia? Jos Afganistanin Teheranin-edustusto myöntää Afganistanin passeja, onko passien myöntäminen tavallista vai poikkeuksellista? Myönnetäänkö passeja kaikille afganistanilaisille?</w:t>
          </w:r>
        </w:p>
        <w:p w14:paraId="765D64D1" w14:textId="6224CB95" w:rsidR="00A23CAB" w:rsidRPr="00A23CAB" w:rsidRDefault="00A23CAB" w:rsidP="00A23CAB">
          <w:pPr>
            <w:pStyle w:val="Lainaus"/>
            <w:ind w:left="0"/>
            <w:jc w:val="left"/>
            <w:rPr>
              <w:i w:val="0"/>
              <w:iCs w:val="0"/>
              <w:color w:val="auto"/>
            </w:rPr>
          </w:pPr>
          <w:r>
            <w:rPr>
              <w:i w:val="0"/>
              <w:iCs w:val="0"/>
              <w:color w:val="auto"/>
            </w:rPr>
            <w:t xml:space="preserve">3. </w:t>
          </w:r>
          <w:r w:rsidRPr="00A23CAB">
            <w:rPr>
              <w:i w:val="0"/>
              <w:iCs w:val="0"/>
              <w:color w:val="auto"/>
            </w:rPr>
            <w:t>Jos Afganistanin Teheranin-edustusto myöntää Afganistanin passeja, mikä passiin merkitään myöntöpaikaksi tai myöntäväksi viranomaiseksi?</w:t>
          </w:r>
        </w:p>
      </w:sdtContent>
    </w:sdt>
    <w:p w14:paraId="599E798F" w14:textId="77777777" w:rsidR="00082DFE" w:rsidRPr="0014539F" w:rsidRDefault="00082DFE" w:rsidP="00C348A3">
      <w:pPr>
        <w:pStyle w:val="Numeroimatonotsikko"/>
        <w:rPr>
          <w:lang w:val="en-GB"/>
        </w:rPr>
      </w:pPr>
      <w:r w:rsidRPr="0014539F">
        <w:rPr>
          <w:lang w:val="en-GB"/>
        </w:rPr>
        <w:t>Questions</w:t>
      </w:r>
    </w:p>
    <w:p w14:paraId="2FAA3958" w14:textId="5E892AD5" w:rsidR="00082DFE" w:rsidRPr="00A23CAB" w:rsidRDefault="00A23CAB" w:rsidP="00A23CAB">
      <w:pPr>
        <w:pStyle w:val="Lainaus"/>
        <w:ind w:left="0"/>
        <w:jc w:val="left"/>
        <w:rPr>
          <w:rStyle w:val="KysymyksetChar"/>
          <w:lang w:val="en-GB"/>
        </w:rPr>
      </w:pPr>
      <w:r w:rsidRPr="00A23CAB">
        <w:rPr>
          <w:rStyle w:val="KysymyksetChar"/>
          <w:lang w:val="en-GB"/>
        </w:rPr>
        <w:t>1.</w:t>
      </w:r>
      <w:r>
        <w:rPr>
          <w:rStyle w:val="KysymyksetChar"/>
          <w:i w:val="0"/>
          <w:iCs w:val="0"/>
          <w:lang w:val="en-GB"/>
        </w:rPr>
        <w:t xml:space="preserve"> </w:t>
      </w:r>
    </w:p>
    <w:sdt>
      <w:sdtPr>
        <w:rPr>
          <w:rStyle w:val="KysymyksetChar"/>
          <w:i w:val="0"/>
          <w:iCs w:val="0"/>
          <w:lang w:val="en-GB"/>
        </w:rPr>
        <w:alias w:val="Questions"/>
        <w:tag w:val="Fill in the questions here"/>
        <w:id w:val="-849104524"/>
        <w:lock w:val="sdtLocked"/>
        <w:placeholder>
          <w:docPart w:val="C780216913524145B6BE8F1BBF140448"/>
        </w:placeholder>
        <w:text w:multiLine="1"/>
      </w:sdtPr>
      <w:sdtEndPr>
        <w:rPr>
          <w:rStyle w:val="KysymyksetChar"/>
        </w:rPr>
      </w:sdtEndPr>
      <w:sdtContent>
        <w:p w14:paraId="7F8816EA" w14:textId="77777777" w:rsidR="00082DFE" w:rsidRPr="00A23CAB" w:rsidRDefault="00A23CAB" w:rsidP="00A23CAB">
          <w:pPr>
            <w:pStyle w:val="Lainaus"/>
            <w:ind w:left="0"/>
            <w:jc w:val="left"/>
            <w:rPr>
              <w:rStyle w:val="KysymyksetChar"/>
              <w:lang w:val="en-GB"/>
            </w:rPr>
          </w:pPr>
          <w:r w:rsidRPr="00A23CAB">
            <w:rPr>
              <w:rStyle w:val="KysymyksetChar"/>
              <w:i w:val="0"/>
              <w:iCs w:val="0"/>
              <w:lang w:val="en-GB"/>
            </w:rPr>
            <w:t>Can one apply for an Afghan passport, and are they issued at the Afghan Mission in Tehran (situation in June 2026)?</w:t>
          </w:r>
          <w:r>
            <w:rPr>
              <w:rStyle w:val="KysymyksetChar"/>
              <w:i w:val="0"/>
              <w:iCs w:val="0"/>
              <w:lang w:val="en-GB"/>
            </w:rPr>
            <w:br/>
            <w:t xml:space="preserve">2. </w:t>
          </w:r>
          <w:r w:rsidRPr="00A23CAB">
            <w:rPr>
              <w:rStyle w:val="KysymyksetChar"/>
              <w:i w:val="0"/>
              <w:iCs w:val="0"/>
              <w:lang w:val="en-GB"/>
            </w:rPr>
            <w:t>Are there any specific conditions or requirements for obtaining an Afghan passport from the Afghan Mission in Tehran? If the Afghan Mission in Tehran issues Afghan passports, is this a standard or exceptional procedure? Are passports issued to all Afghans?</w:t>
          </w:r>
          <w:r>
            <w:rPr>
              <w:rStyle w:val="KysymyksetChar"/>
              <w:i w:val="0"/>
              <w:iCs w:val="0"/>
              <w:lang w:val="en-GB"/>
            </w:rPr>
            <w:br/>
            <w:t xml:space="preserve">3. </w:t>
          </w:r>
          <w:r w:rsidRPr="00A23CAB">
            <w:rPr>
              <w:rStyle w:val="KysymyksetChar"/>
              <w:i w:val="0"/>
              <w:iCs w:val="0"/>
              <w:lang w:val="en-GB"/>
            </w:rPr>
            <w:t>If the Afghan Mission in Tehran issues Afghan passports, what is listed on the passport as the place of issuance or the issuing authority?</w:t>
          </w:r>
        </w:p>
      </w:sdtContent>
    </w:sdt>
    <w:p w14:paraId="3066A901" w14:textId="77777777" w:rsidR="00082DFE" w:rsidRPr="00082DFE" w:rsidRDefault="00A84BB5" w:rsidP="00082DFE">
      <w:pPr>
        <w:pStyle w:val="LeiptekstiMigri"/>
        <w:ind w:left="0"/>
        <w:rPr>
          <w:lang w:val="en-GB"/>
        </w:rPr>
      </w:pPr>
      <w:r>
        <w:rPr>
          <w:b/>
        </w:rPr>
        <w:pict w14:anchorId="08E4BAD3">
          <v:rect id="_x0000_i1027" style="width:0;height:1.5pt" o:hralign="center" o:hrstd="t" o:hr="t" fillcolor="#a0a0a0" stroked="f"/>
        </w:pict>
      </w:r>
    </w:p>
    <w:p w14:paraId="103D37EF" w14:textId="67615360" w:rsidR="00195693" w:rsidRPr="00195693" w:rsidRDefault="00195693" w:rsidP="00195693">
      <w:pPr>
        <w:pStyle w:val="Otsikko1"/>
        <w:rPr>
          <w:rStyle w:val="KysymyksetChar"/>
          <w:sz w:val="28"/>
        </w:rPr>
      </w:pPr>
      <w:bookmarkStart w:id="0" w:name="_Hlk129259295"/>
      <w:r w:rsidRPr="00195693">
        <w:rPr>
          <w:rStyle w:val="KysymyksetChar"/>
          <w:sz w:val="28"/>
        </w:rPr>
        <w:lastRenderedPageBreak/>
        <w:t>Voiko Afganistanin passia hakea</w:t>
      </w:r>
      <w:r w:rsidR="00C43E77">
        <w:rPr>
          <w:rStyle w:val="KysymyksetChar"/>
          <w:sz w:val="28"/>
        </w:rPr>
        <w:t xml:space="preserve"> ja myönnetäänkö niitä</w:t>
      </w:r>
      <w:r w:rsidRPr="00195693">
        <w:rPr>
          <w:rStyle w:val="KysymyksetChar"/>
          <w:sz w:val="28"/>
        </w:rPr>
        <w:t xml:space="preserve"> Afganistanin Teheranin-edustustossa?</w:t>
      </w:r>
    </w:p>
    <w:p w14:paraId="0D3E381A" w14:textId="7132F9F5" w:rsidR="007A4C2C" w:rsidRDefault="00AC2999" w:rsidP="007A4C2C">
      <w:r>
        <w:t xml:space="preserve">Norjan ID-keskuksen </w:t>
      </w:r>
      <w:r w:rsidR="001A3BAF">
        <w:t>joulukuussa 2025</w:t>
      </w:r>
      <w:r w:rsidR="00DF48B3">
        <w:t xml:space="preserve"> ja maaliskuussa 2026</w:t>
      </w:r>
      <w:r w:rsidR="001A3BAF">
        <w:t xml:space="preserve"> saamien</w:t>
      </w:r>
      <w:r w:rsidR="006A6925">
        <w:t xml:space="preserve"> tietojen mukaan Afganistanin passeja myönnettiin Irani</w:t>
      </w:r>
      <w:r w:rsidR="005C3F1A">
        <w:t>n lisäksi ainakin</w:t>
      </w:r>
      <w:r w:rsidR="006A6925">
        <w:t xml:space="preserve"> Pakistanissa, Arabiemiraattien Dubaissa, Saudi-Arabiassa, Venäjällä, </w:t>
      </w:r>
      <w:r w:rsidR="005C3F1A">
        <w:t>Tadzhikistanissa</w:t>
      </w:r>
      <w:r w:rsidR="006A6925">
        <w:t>, Intiassa, Turkissa, Saksassa</w:t>
      </w:r>
      <w:r w:rsidR="009048D3">
        <w:t xml:space="preserve"> (M</w:t>
      </w:r>
      <w:r w:rsidR="007C0E08">
        <w:t>ü</w:t>
      </w:r>
      <w:r w:rsidR="009048D3">
        <w:t>nchen), Bulgariassa, Alankomaissa, Espanjassa, Tšekissä</w:t>
      </w:r>
      <w:r w:rsidR="006A6925">
        <w:t xml:space="preserve"> ja Norjassa.</w:t>
      </w:r>
      <w:r w:rsidR="005C3F1A">
        <w:rPr>
          <w:rStyle w:val="Alaviitteenviite"/>
        </w:rPr>
        <w:footnoteReference w:id="1"/>
      </w:r>
      <w:r w:rsidR="005C3F1A">
        <w:t xml:space="preserve"> </w:t>
      </w:r>
      <w:r w:rsidR="00FD2A66">
        <w:t>Iranissa passeja on Ruotsin maatietopalvelun tietojen mukaan voinut saada sekä Teheranin-suurlähetystöstä että Mash</w:t>
      </w:r>
      <w:r w:rsidR="009048D3">
        <w:t>h</w:t>
      </w:r>
      <w:r w:rsidR="00FD2A66">
        <w:t>adin-konsulaatista.</w:t>
      </w:r>
      <w:r w:rsidR="007A4C2C">
        <w:rPr>
          <w:rStyle w:val="Alaviitteenviite"/>
        </w:rPr>
        <w:footnoteReference w:id="2"/>
      </w:r>
      <w:r w:rsidR="00FD2A66">
        <w:t xml:space="preserve"> Konsulipalvelujen antaminen on kuitenkin ollut välillä</w:t>
      </w:r>
      <w:r w:rsidR="005C3F1A">
        <w:t xml:space="preserve"> keskeytettynä Teheranin-edustustossa </w:t>
      </w:r>
      <w:r w:rsidR="00871A60">
        <w:t xml:space="preserve">eri vaiheissa </w:t>
      </w:r>
      <w:r w:rsidR="00FD2A66">
        <w:t>m</w:t>
      </w:r>
      <w:r w:rsidR="00871A60">
        <w:t>uun muassa</w:t>
      </w:r>
      <w:r w:rsidR="00FD2A66">
        <w:t xml:space="preserve"> </w:t>
      </w:r>
      <w:r w:rsidR="005C3F1A">
        <w:t>vuoden 2025 aikana.</w:t>
      </w:r>
      <w:r w:rsidR="005C3F1A">
        <w:rPr>
          <w:rStyle w:val="Alaviitteenviite"/>
        </w:rPr>
        <w:footnoteReference w:id="3"/>
      </w:r>
      <w:r w:rsidR="005C3F1A">
        <w:t xml:space="preserve"> </w:t>
      </w:r>
      <w:r w:rsidR="007A4C2C">
        <w:t>Lokakuussa 2025 suurlähetystö ilmoitti passien myöntämisen aloittamisesta myös Zahedanin-konsulaatissa.</w:t>
      </w:r>
      <w:r w:rsidR="007A4C2C">
        <w:rPr>
          <w:rStyle w:val="Alaviitteenviite"/>
        </w:rPr>
        <w:footnoteReference w:id="4"/>
      </w:r>
      <w:r w:rsidR="007A4C2C">
        <w:t xml:space="preserve"> Kesäkuussa 2026 suurlähetystö tiedotti, että käsinkirjoitettujen nk. perhepassien vaihtaminen henkilökohtaisiksi koneluettaviksi passeiksi on käynnistynyt uudelleen tauon jälkeen.</w:t>
      </w:r>
      <w:r w:rsidR="007A4C2C">
        <w:rPr>
          <w:rStyle w:val="Alaviitteenviite"/>
        </w:rPr>
        <w:footnoteReference w:id="5"/>
      </w:r>
      <w:r w:rsidR="007A4C2C">
        <w:t xml:space="preserve"> Aiemmin myöntämisen oli ilmoitettu alkavan 27.9.2025.</w:t>
      </w:r>
      <w:r w:rsidR="007A4C2C">
        <w:rPr>
          <w:rStyle w:val="Alaviitteenviite"/>
        </w:rPr>
        <w:footnoteReference w:id="6"/>
      </w:r>
    </w:p>
    <w:p w14:paraId="02ADB7D6" w14:textId="008425B4" w:rsidR="007A4C2C" w:rsidRDefault="00AC2999" w:rsidP="009C2AAE">
      <w:r>
        <w:t>Suomen Teheranin</w:t>
      </w:r>
      <w:r w:rsidR="00AD4D01">
        <w:t>-</w:t>
      </w:r>
      <w:r>
        <w:t>suurlähetystön kesäkuussa 2026 saamien tietojen mukaan Afganistanin Teheranin</w:t>
      </w:r>
      <w:r w:rsidR="00AD4D01">
        <w:t>-</w:t>
      </w:r>
      <w:r>
        <w:t>suurlähetystö</w:t>
      </w:r>
      <w:r w:rsidR="00AD4D01">
        <w:t>n oli tuolloin mahdollista myöntää henkilöllisyysasiakirjoja</w:t>
      </w:r>
      <w:r>
        <w:t>.</w:t>
      </w:r>
      <w:r w:rsidR="005C3F1A">
        <w:rPr>
          <w:rStyle w:val="Alaviitteenviite"/>
        </w:rPr>
        <w:footnoteReference w:id="7"/>
      </w:r>
      <w:r w:rsidR="00871A60">
        <w:t xml:space="preserve"> </w:t>
      </w:r>
    </w:p>
    <w:p w14:paraId="10355310" w14:textId="7840BCCE" w:rsidR="005C3F1A" w:rsidRDefault="00C43E77" w:rsidP="007C0E08">
      <w:pPr>
        <w:pStyle w:val="Otsikko1"/>
      </w:pPr>
      <w:r>
        <w:t>Onko</w:t>
      </w:r>
      <w:r w:rsidR="00E82D4A" w:rsidRPr="00E82D4A">
        <w:t xml:space="preserve"> Afganistanin passin hankkimise</w:t>
      </w:r>
      <w:r>
        <w:t>ksi</w:t>
      </w:r>
      <w:r w:rsidR="00E82D4A" w:rsidRPr="00E82D4A">
        <w:t xml:space="preserve"> Afganistanin Teheranin-edustustosta erityisiä edellytyksiä tai vaatimuksia?</w:t>
      </w:r>
      <w:r w:rsidR="007C0E08" w:rsidRPr="007C0E08">
        <w:rPr>
          <w:rFonts w:eastAsiaTheme="minorHAnsi" w:cstheme="minorHAnsi"/>
          <w:b w:val="0"/>
          <w:sz w:val="20"/>
          <w:szCs w:val="22"/>
        </w:rPr>
        <w:t xml:space="preserve"> </w:t>
      </w:r>
      <w:r w:rsidR="007C0E08" w:rsidRPr="007C0E08">
        <w:t>Jos Afganistanin Teheranin-edustusto myöntää Afganistanin passeja, onko passien myöntäminen tavallista vai poikkeuksellista? Myönnetäänkö passeja kaikille afganistanilaisille?</w:t>
      </w:r>
    </w:p>
    <w:p w14:paraId="5AFE6E32" w14:textId="4B2364E3" w:rsidR="007C0E08" w:rsidRPr="007C0E08" w:rsidRDefault="007C0E08" w:rsidP="007C0E08">
      <w:r>
        <w:t>Hakemusprosesseissa voi olla eroavaisuuksia eri edustustojen välillä, mutta kaikissa edustustoissa (pl. Dubai</w:t>
      </w:r>
      <w:r w:rsidR="00DF48B3">
        <w:rPr>
          <w:rStyle w:val="Alaviitteenviite"/>
        </w:rPr>
        <w:footnoteReference w:id="8"/>
      </w:r>
      <w:r>
        <w:t>) vaaditaan henkilökohtaista asiointia edustustossa, mikä koskee myös lapsia.</w:t>
      </w:r>
      <w:r w:rsidR="00DF48B3">
        <w:rPr>
          <w:rStyle w:val="Alaviitteenviite"/>
        </w:rPr>
        <w:footnoteReference w:id="9"/>
      </w:r>
    </w:p>
    <w:p w14:paraId="3EA9847F" w14:textId="7EF0E352" w:rsidR="00871A60" w:rsidRDefault="00DF48B3" w:rsidP="00871A60">
      <w:r>
        <w:t>Teheranin suurlähetystössä asioidessa h</w:t>
      </w:r>
      <w:r w:rsidR="00FD2A66">
        <w:t xml:space="preserve">enkilöllä tulee esittää joko sähköinen henkilökortti (etazkera), </w:t>
      </w:r>
      <w:r w:rsidR="007E5F72">
        <w:t>Afganistanin</w:t>
      </w:r>
      <w:r w:rsidR="00871A60">
        <w:t xml:space="preserve"> ulkoministeriön laillistama tai </w:t>
      </w:r>
      <w:r w:rsidR="00871A60" w:rsidRPr="00871A60">
        <w:t xml:space="preserve">kiertävän väestörekisteritiimin </w:t>
      </w:r>
      <w:r w:rsidR="007E5F72" w:rsidRPr="00871A60">
        <w:t xml:space="preserve">tarkistama </w:t>
      </w:r>
      <w:r w:rsidR="007E5F72">
        <w:t>paperinen</w:t>
      </w:r>
      <w:r w:rsidR="00FD2A66">
        <w:t xml:space="preserve"> henkilöllisyysasiakirja (tazkera) tai </w:t>
      </w:r>
      <w:r w:rsidR="00871A60">
        <w:t xml:space="preserve">aiempi vanha koneluettava passi, jonka tiedot kiertävä väestörekisteritiimi voi vahvistaa. Alle 10-vuotiaille lapsille voidaan myöntää passi </w:t>
      </w:r>
      <w:r w:rsidR="00871A60" w:rsidRPr="00871A60">
        <w:t xml:space="preserve">iranilaisen syntymätodistuksen ja isän </w:t>
      </w:r>
      <w:r w:rsidR="00871A60">
        <w:t xml:space="preserve">koneluettavan </w:t>
      </w:r>
      <w:r w:rsidR="00871A60" w:rsidRPr="00871A60">
        <w:t>passin</w:t>
      </w:r>
      <w:r w:rsidR="00871A60">
        <w:t xml:space="preserve">, </w:t>
      </w:r>
      <w:r w:rsidR="00871A60" w:rsidRPr="00871A60">
        <w:t>etazkeran</w:t>
      </w:r>
      <w:r w:rsidR="00871A60">
        <w:t xml:space="preserve"> tai </w:t>
      </w:r>
      <w:r w:rsidR="00871A60" w:rsidRPr="00871A60">
        <w:t xml:space="preserve">laillistetun ja </w:t>
      </w:r>
      <w:r w:rsidR="00871A60" w:rsidRPr="00871A60">
        <w:lastRenderedPageBreak/>
        <w:t>käännätetyn</w:t>
      </w:r>
      <w:r w:rsidR="007E5F72">
        <w:rPr>
          <w:rStyle w:val="Alaviitteenviite"/>
        </w:rPr>
        <w:footnoteReference w:id="10"/>
      </w:r>
      <w:r w:rsidR="00871A60" w:rsidRPr="00871A60">
        <w:t xml:space="preserve"> paperitazkeran perusteella</w:t>
      </w:r>
      <w:r w:rsidR="00871A60">
        <w:t>. Jos aiempi passi on kadonnut tai tuhoutunut, tulee esittää Iranin poliisille asiasta tehty rikosilmoitus.</w:t>
      </w:r>
      <w:r w:rsidR="00871A60">
        <w:rPr>
          <w:rStyle w:val="Alaviitteenviite"/>
        </w:rPr>
        <w:footnoteReference w:id="11"/>
      </w:r>
      <w:r w:rsidR="00FD2A66">
        <w:t xml:space="preserve"> </w:t>
      </w:r>
    </w:p>
    <w:p w14:paraId="273776B1" w14:textId="6318055A" w:rsidR="00871A60" w:rsidRDefault="00FD2A66" w:rsidP="00E82D4A">
      <w:r w:rsidRPr="00107E6D">
        <w:t xml:space="preserve">Tazkeraa ei voi </w:t>
      </w:r>
      <w:r w:rsidR="00195693" w:rsidRPr="00107E6D">
        <w:t>tämänhetkisten</w:t>
      </w:r>
      <w:r w:rsidRPr="00107E6D">
        <w:t xml:space="preserve"> tietojen mukaan hankkia Iranissa.</w:t>
      </w:r>
      <w:r w:rsidR="00871A60" w:rsidRPr="00107E6D">
        <w:rPr>
          <w:rStyle w:val="Alaviitteenviite"/>
        </w:rPr>
        <w:footnoteReference w:id="12"/>
      </w:r>
      <w:r w:rsidR="00871A60" w:rsidRPr="00871A60">
        <w:t xml:space="preserve"> Edustusto julkaisee kuitenkin usein nimilistoja ihmisistä, joiden e</w:t>
      </w:r>
      <w:r w:rsidR="00D83B40">
        <w:t>t</w:t>
      </w:r>
      <w:r w:rsidR="00871A60" w:rsidRPr="00871A60">
        <w:t>azkerat ovat valmistuneet ja noudettavissa edustustosta. Ilmoitusten perusteella e</w:t>
      </w:r>
      <w:r w:rsidR="00871A60">
        <w:t>t</w:t>
      </w:r>
      <w:r w:rsidR="00871A60" w:rsidRPr="00871A60">
        <w:t xml:space="preserve">azkeroita on jossakin vaiheessa voinut hakea </w:t>
      </w:r>
      <w:r w:rsidR="00871A60">
        <w:t>Afganistanin väestörekisteriviranomaisen (</w:t>
      </w:r>
      <w:r w:rsidR="00871A60" w:rsidRPr="00871A60">
        <w:t>NSIA</w:t>
      </w:r>
      <w:r w:rsidR="00871A60">
        <w:t>)</w:t>
      </w:r>
      <w:r w:rsidR="00871A60" w:rsidRPr="00871A60">
        <w:t xml:space="preserve"> kiertävän tiimin oltua paikalla Teheranissa. Tiedotteissa mainitaan, ettei tazkeroita voi hakea tällä hetkellä</w:t>
      </w:r>
      <w:r w:rsidR="009C2AAE">
        <w:t>.</w:t>
      </w:r>
      <w:r w:rsidR="00871A60">
        <w:rPr>
          <w:rStyle w:val="Alaviitteenviite"/>
        </w:rPr>
        <w:footnoteReference w:id="13"/>
      </w:r>
    </w:p>
    <w:p w14:paraId="7814BE06" w14:textId="1678FF5E" w:rsidR="00E82D4A" w:rsidRDefault="00871A60" w:rsidP="00E82D4A">
      <w:r>
        <w:t>Ruotsin maatietopalvelun tietojen mukaan j</w:t>
      </w:r>
      <w:r w:rsidR="00CE704E">
        <w:t>ossain harvinaisissa tapauksissa henkilö, jolla ei ole ollut mitään henkilöllisyysasiakirjoja, on voinut saada passin, jos lähetystön tunnistamiskomitea on pystynyt tunnistamaan henkilön afganistanilaiseksi.</w:t>
      </w:r>
      <w:r w:rsidR="00DF48B3">
        <w:rPr>
          <w:rStyle w:val="Alaviitteenviite"/>
        </w:rPr>
        <w:footnoteReference w:id="14"/>
      </w:r>
      <w:r w:rsidR="0052220F">
        <w:t xml:space="preserve"> Lisäksi edustustot yleensä vaativat todistusta asemamaan oleskeluoikeudesta tai siellä asumisesta.</w:t>
      </w:r>
      <w:r w:rsidR="00253D9A">
        <w:rPr>
          <w:rStyle w:val="Alaviitteenviite"/>
        </w:rPr>
        <w:footnoteReference w:id="15"/>
      </w:r>
      <w:r w:rsidR="007A4C2C">
        <w:t xml:space="preserve"> Teheranin-suurlähetystön mukaan passin myöntämiseksi tulee esittää Iranin oleskelulupa.</w:t>
      </w:r>
      <w:r w:rsidR="007A4C2C">
        <w:rPr>
          <w:rStyle w:val="Alaviitteenviite"/>
        </w:rPr>
        <w:footnoteReference w:id="16"/>
      </w:r>
    </w:p>
    <w:p w14:paraId="419B5B0E" w14:textId="0E912B16" w:rsidR="007C0E08" w:rsidRDefault="0057522F" w:rsidP="007A4C2C">
      <w:r>
        <w:t>Lähetystöistä, joissa passi personoidaan Afganistanissa (e</w:t>
      </w:r>
      <w:r w:rsidR="00DF48B3">
        <w:t>simerkiksi Islamabadin ja Oslon lähetystö</w:t>
      </w:r>
      <w:r>
        <w:t>t)</w:t>
      </w:r>
      <w:r w:rsidR="00DF48B3">
        <w:t xml:space="preserve"> uuden passin saaminen kestää noin neljä viikkoa</w:t>
      </w:r>
      <w:r w:rsidR="00DF48B3">
        <w:rPr>
          <w:rStyle w:val="Alaviitteenviite"/>
        </w:rPr>
        <w:footnoteReference w:id="17"/>
      </w:r>
      <w:r>
        <w:t xml:space="preserve"> tai 20–30 päivää</w:t>
      </w:r>
      <w:r>
        <w:rPr>
          <w:rStyle w:val="Alaviitteenviite"/>
        </w:rPr>
        <w:footnoteReference w:id="18"/>
      </w:r>
      <w:r w:rsidR="0052220F">
        <w:t xml:space="preserve"> siitä, kun on asioinut edustustossa</w:t>
      </w:r>
      <w:r>
        <w:t>.</w:t>
      </w:r>
      <w:r w:rsidR="00AD4D01">
        <w:t xml:space="preserve"> Teheranin osalta odotusaika oli kesällä 2024 keskimäärin 2-3 viikkoa hakemuksen jättämisestä.</w:t>
      </w:r>
      <w:r w:rsidR="00AD4D01">
        <w:rPr>
          <w:rStyle w:val="Alaviitteenviite"/>
        </w:rPr>
        <w:footnoteReference w:id="19"/>
      </w:r>
      <w:r w:rsidR="007A4C2C">
        <w:t xml:space="preserve"> Teheranin-suurlähetystö tiedotti joulukuussa 2025 avanneensa sivuston</w:t>
      </w:r>
      <w:r w:rsidR="00A23CAB">
        <w:rPr>
          <w:rStyle w:val="Alaviitteenviite"/>
        </w:rPr>
        <w:footnoteReference w:id="20"/>
      </w:r>
      <w:r w:rsidR="007A4C2C">
        <w:t>, jolta voi seurata passihakemuksen tilaa.</w:t>
      </w:r>
      <w:r w:rsidR="009C2AAE">
        <w:rPr>
          <w:rStyle w:val="Alaviitteenviite"/>
        </w:rPr>
        <w:footnoteReference w:id="21"/>
      </w:r>
    </w:p>
    <w:p w14:paraId="4611AA9C" w14:textId="3BA028B2" w:rsidR="00A23CAB" w:rsidRDefault="00A23CAB" w:rsidP="007A4C2C">
      <w:r>
        <w:t>Tällä hetkellä käytettävissä olevista lähteistä ei löytynyt tietoa, että Afganistanin Teheranin-suurlähetystö rajoittaisi passihakemusten tekoa.</w:t>
      </w:r>
    </w:p>
    <w:p w14:paraId="57813F2F" w14:textId="6EBD0DDC" w:rsidR="00FD2A66" w:rsidRPr="00FA2294" w:rsidRDefault="00FA2294" w:rsidP="00FA2294">
      <w:pPr>
        <w:pStyle w:val="Otsikko1"/>
        <w:rPr>
          <w:rStyle w:val="KysymyksetChar"/>
          <w:sz w:val="28"/>
        </w:rPr>
      </w:pPr>
      <w:r w:rsidRPr="00FA2294">
        <w:rPr>
          <w:rStyle w:val="KysymyksetChar"/>
          <w:sz w:val="28"/>
        </w:rPr>
        <w:t>Jos Afganistanin Teheranin-edustusto myöntää Afganistanin passeja, mikä passiin merkitään myöntöpaikaksi tai myöntäväksi viranomaiseksi?</w:t>
      </w:r>
    </w:p>
    <w:p w14:paraId="1A3DEC50" w14:textId="18AF9EBA" w:rsidR="003C5635" w:rsidRDefault="00FA2294" w:rsidP="00E82D4A">
      <w:r>
        <w:t>Talibanin alaisissa ulkomaanedustoissa myönnettävät passit personoidaan</w:t>
      </w:r>
      <w:r w:rsidR="0052220F">
        <w:t xml:space="preserve"> pääasiassa</w:t>
      </w:r>
      <w:r>
        <w:t xml:space="preserve"> Kabulissa ja niiden myöntäjäksi merkitään</w:t>
      </w:r>
      <w:r w:rsidR="0052220F">
        <w:t xml:space="preserve"> tällöin</w:t>
      </w:r>
      <w:r>
        <w:t xml:space="preserve"> ”Ministry of Foreign Affairs, Kabul”. </w:t>
      </w:r>
      <w:r w:rsidR="00DF48B3">
        <w:rPr>
          <w:rStyle w:val="Alaviitteenviite"/>
        </w:rPr>
        <w:footnoteReference w:id="22"/>
      </w:r>
      <w:r w:rsidR="0052220F">
        <w:t xml:space="preserve"> Vuoden 2025 tietojen mukaan vain Dubaissa ja Jeddassa myönnettävät passit personoidaan näissä lähetystöissä,</w:t>
      </w:r>
      <w:r w:rsidR="0052220F" w:rsidRPr="0052220F">
        <w:rPr>
          <w:rStyle w:val="Alaviitteenviite"/>
        </w:rPr>
        <w:t xml:space="preserve"> </w:t>
      </w:r>
      <w:r w:rsidR="0052220F">
        <w:rPr>
          <w:rStyle w:val="Alaviitteenviite"/>
        </w:rPr>
        <w:footnoteReference w:id="23"/>
      </w:r>
      <w:r w:rsidR="0052220F">
        <w:t xml:space="preserve"> ja muissa lähetystöissä myönnettävät passit personoidaan Kabulissa.</w:t>
      </w:r>
    </w:p>
    <w:p w14:paraId="0727B0A0" w14:textId="187D7BC6" w:rsidR="00FA2294" w:rsidRPr="00E82D4A" w:rsidRDefault="003C5635" w:rsidP="003C5635">
      <w:pPr>
        <w:spacing w:before="0" w:line="259" w:lineRule="auto"/>
        <w:jc w:val="left"/>
      </w:pPr>
      <w:r>
        <w:br w:type="page"/>
      </w:r>
    </w:p>
    <w:bookmarkEnd w:id="0"/>
    <w:p w14:paraId="461E82CA" w14:textId="77777777" w:rsidR="00082DFE" w:rsidRPr="007A4C2C" w:rsidRDefault="00082DFE" w:rsidP="00543F66">
      <w:pPr>
        <w:pStyle w:val="Otsikko2"/>
        <w:numPr>
          <w:ilvl w:val="0"/>
          <w:numId w:val="0"/>
        </w:numPr>
        <w:rPr>
          <w:lang w:val="en-GB"/>
        </w:rPr>
      </w:pPr>
      <w:r w:rsidRPr="007A4C2C">
        <w:rPr>
          <w:lang w:val="en-GB"/>
        </w:rPr>
        <w:lastRenderedPageBreak/>
        <w:t>Lähteet</w:t>
      </w:r>
    </w:p>
    <w:p w14:paraId="1B8C4E0F" w14:textId="482E136A" w:rsidR="00873A37" w:rsidRDefault="007A4C2C" w:rsidP="00873A37">
      <w:r w:rsidRPr="007A4C2C">
        <w:rPr>
          <w:lang w:val="en-GB"/>
        </w:rPr>
        <w:t xml:space="preserve">AVA Press 21.5.2025. </w:t>
      </w:r>
      <w:r w:rsidRPr="001B1566">
        <w:rPr>
          <w:i/>
          <w:iCs/>
          <w:lang w:val="en-GB"/>
        </w:rPr>
        <w:t>The Afghan Embassy in Tehran announced the terms and time of the implementation of the handwritten family passport replacement plan</w:t>
      </w:r>
      <w:r>
        <w:rPr>
          <w:lang w:val="en-GB"/>
        </w:rPr>
        <w:t xml:space="preserve">. </w:t>
      </w:r>
      <w:hyperlink r:id="rId8" w:history="1">
        <w:r w:rsidRPr="00C910E0">
          <w:rPr>
            <w:rStyle w:val="Hyperlinkki"/>
          </w:rPr>
          <w:t>https://www.avapress.com/en/news/329247/the-afghan-embassy-in-tehran-announced-the-terms-_and-time-of-implementation-h_andwritten-family-_passport-_replacement-plan</w:t>
        </w:r>
      </w:hyperlink>
      <w:r w:rsidRPr="00C910E0">
        <w:t xml:space="preserve"> </w:t>
      </w:r>
      <w:r w:rsidR="00C910E0" w:rsidRPr="00C910E0">
        <w:t>(kä</w:t>
      </w:r>
      <w:r w:rsidR="00C910E0">
        <w:t>yty 25.6.2026).</w:t>
      </w:r>
    </w:p>
    <w:p w14:paraId="025F4501" w14:textId="4D2117A7" w:rsidR="003C5635" w:rsidRPr="00C910E0" w:rsidRDefault="00C43E77" w:rsidP="003C5635">
      <w:r w:rsidRPr="00C43E77">
        <w:rPr>
          <w:lang w:val="en-GB"/>
        </w:rPr>
        <w:t>E-Afghans [päiväämätön</w:t>
      </w:r>
      <w:r>
        <w:rPr>
          <w:lang w:val="en-GB"/>
        </w:rPr>
        <w:t xml:space="preserve">]. </w:t>
      </w:r>
      <w:r w:rsidRPr="00C43E77">
        <w:rPr>
          <w:i/>
          <w:iCs/>
          <w:lang w:val="en-GB"/>
        </w:rPr>
        <w:t>Ordinary Passport Application</w:t>
      </w:r>
      <w:r>
        <w:rPr>
          <w:lang w:val="en-GB"/>
        </w:rPr>
        <w:t xml:space="preserve">. </w:t>
      </w:r>
      <w:hyperlink r:id="rId9" w:anchor="passport-services/passport-new" w:history="1">
        <w:r w:rsidRPr="00C43E77">
          <w:rPr>
            <w:rStyle w:val="Hyperlinkki"/>
          </w:rPr>
          <w:t>https://eafghans.com/citizen-services/#passport-services/passport-new</w:t>
        </w:r>
      </w:hyperlink>
      <w:r w:rsidRPr="00C43E77">
        <w:t xml:space="preserve"> (käyty</w:t>
      </w:r>
      <w:r>
        <w:t xml:space="preserve"> 30.6.2026).</w:t>
      </w:r>
    </w:p>
    <w:p w14:paraId="6B4CBBA4" w14:textId="77777777" w:rsidR="007E5F72" w:rsidRPr="0014539F" w:rsidRDefault="007E5F72" w:rsidP="00873A37">
      <w:pPr>
        <w:rPr>
          <w:lang w:val="en-GB"/>
        </w:rPr>
      </w:pPr>
      <w:r w:rsidRPr="0014539F">
        <w:rPr>
          <w:lang w:val="en-GB"/>
        </w:rPr>
        <w:t xml:space="preserve">Embassy of Afghanistan – Tehran </w:t>
      </w:r>
    </w:p>
    <w:p w14:paraId="357BECF6" w14:textId="04DC2381" w:rsidR="007E5F72" w:rsidRPr="00C910E0" w:rsidRDefault="007E5F72" w:rsidP="00C910E0">
      <w:pPr>
        <w:ind w:left="720"/>
      </w:pPr>
      <w:r w:rsidRPr="0014539F">
        <w:rPr>
          <w:lang w:val="en-GB"/>
        </w:rPr>
        <w:t>23.6.2026</w:t>
      </w:r>
      <w:r w:rsidR="003038C9" w:rsidRPr="0014539F">
        <w:rPr>
          <w:lang w:val="en-GB"/>
        </w:rPr>
        <w:t xml:space="preserve">. </w:t>
      </w:r>
      <w:r w:rsidR="003038C9" w:rsidRPr="0014539F">
        <w:rPr>
          <w:i/>
          <w:iCs/>
          <w:lang w:val="en-GB"/>
        </w:rPr>
        <w:t>[Instagram-päivitys]</w:t>
      </w:r>
      <w:r w:rsidR="00C910E0" w:rsidRPr="0014539F">
        <w:rPr>
          <w:lang w:val="en-GB"/>
        </w:rPr>
        <w:t xml:space="preserve">. </w:t>
      </w:r>
      <w:hyperlink r:id="rId10" w:history="1">
        <w:r w:rsidR="00C910E0" w:rsidRPr="00C910E0">
          <w:rPr>
            <w:rStyle w:val="Hyperlinkki"/>
          </w:rPr>
          <w:t>https://www.instagram.com/sefaratafg/</w:t>
        </w:r>
      </w:hyperlink>
      <w:r w:rsidR="00C910E0" w:rsidRPr="00C910E0">
        <w:t xml:space="preserve"> (käyty 25</w:t>
      </w:r>
      <w:r w:rsidR="00C910E0">
        <w:t>.6.2026).</w:t>
      </w:r>
    </w:p>
    <w:p w14:paraId="409B03C6" w14:textId="5CF56426" w:rsidR="007E5F72" w:rsidRPr="00C910E0" w:rsidRDefault="007E5F72" w:rsidP="00C910E0">
      <w:pPr>
        <w:ind w:left="720"/>
      </w:pPr>
      <w:r w:rsidRPr="00C910E0">
        <w:t>10.6.2026.</w:t>
      </w:r>
      <w:r w:rsidR="003038C9" w:rsidRPr="00C910E0">
        <w:t xml:space="preserve"> </w:t>
      </w:r>
      <w:r w:rsidR="003038C9" w:rsidRPr="00C910E0">
        <w:rPr>
          <w:i/>
          <w:iCs/>
        </w:rPr>
        <w:t>[Instagram-päivitys]</w:t>
      </w:r>
      <w:r w:rsidR="00C910E0" w:rsidRPr="00C910E0">
        <w:t xml:space="preserve">. </w:t>
      </w:r>
      <w:hyperlink r:id="rId11" w:history="1">
        <w:r w:rsidR="00C910E0" w:rsidRPr="00C910E0">
          <w:rPr>
            <w:rStyle w:val="Hyperlinkki"/>
          </w:rPr>
          <w:t>https://www.instagram.com/sefaratafg/</w:t>
        </w:r>
      </w:hyperlink>
      <w:r w:rsidR="00C910E0" w:rsidRPr="0014539F">
        <w:t xml:space="preserve"> </w:t>
      </w:r>
      <w:r w:rsidR="00C910E0" w:rsidRPr="00C910E0">
        <w:t>(käyty 25</w:t>
      </w:r>
      <w:r w:rsidR="00C910E0">
        <w:t>.6.2026).</w:t>
      </w:r>
    </w:p>
    <w:p w14:paraId="412BF1A0" w14:textId="78C96328" w:rsidR="003038C9" w:rsidRPr="0014539F" w:rsidRDefault="003038C9" w:rsidP="00C910E0">
      <w:pPr>
        <w:ind w:left="720"/>
      </w:pPr>
      <w:r w:rsidRPr="0014539F">
        <w:t xml:space="preserve">6.6.2026. </w:t>
      </w:r>
      <w:r w:rsidRPr="0014539F">
        <w:rPr>
          <w:i/>
          <w:iCs/>
        </w:rPr>
        <w:t>[Instagram-päivitys]</w:t>
      </w:r>
      <w:r w:rsidR="00C910E0" w:rsidRPr="0014539F">
        <w:t xml:space="preserve">. </w:t>
      </w:r>
      <w:hyperlink r:id="rId12" w:history="1">
        <w:r w:rsidR="00C910E0" w:rsidRPr="00C910E0">
          <w:rPr>
            <w:rStyle w:val="Hyperlinkki"/>
          </w:rPr>
          <w:t>https://www.instagram.com/sefaratafg/</w:t>
        </w:r>
      </w:hyperlink>
      <w:r w:rsidR="00C910E0" w:rsidRPr="0014539F">
        <w:t xml:space="preserve"> </w:t>
      </w:r>
      <w:r w:rsidR="00C910E0" w:rsidRPr="00C910E0">
        <w:t>(käyty 25</w:t>
      </w:r>
      <w:r w:rsidR="00C910E0">
        <w:t>.6.2026).</w:t>
      </w:r>
    </w:p>
    <w:p w14:paraId="61613928" w14:textId="235DC608" w:rsidR="003038C9" w:rsidRPr="0014539F" w:rsidRDefault="003038C9" w:rsidP="00C910E0">
      <w:pPr>
        <w:ind w:left="720"/>
      </w:pPr>
      <w:r w:rsidRPr="0014539F">
        <w:t xml:space="preserve">10.12.2025. </w:t>
      </w:r>
      <w:r w:rsidRPr="0014539F">
        <w:rPr>
          <w:i/>
          <w:iCs/>
        </w:rPr>
        <w:t>[Instagram-päivitys]</w:t>
      </w:r>
      <w:r w:rsidR="00C910E0" w:rsidRPr="0014539F">
        <w:t xml:space="preserve">. </w:t>
      </w:r>
      <w:hyperlink r:id="rId13" w:history="1">
        <w:r w:rsidR="00C910E0" w:rsidRPr="00C910E0">
          <w:rPr>
            <w:rStyle w:val="Hyperlinkki"/>
          </w:rPr>
          <w:t>https://www.instagram.com/sefaratafg/</w:t>
        </w:r>
      </w:hyperlink>
      <w:r w:rsidR="00C910E0" w:rsidRPr="0014539F">
        <w:t xml:space="preserve"> </w:t>
      </w:r>
      <w:r w:rsidR="00C910E0" w:rsidRPr="00C910E0">
        <w:t>(käyty 25</w:t>
      </w:r>
      <w:r w:rsidR="00C910E0">
        <w:t>.6.2026).</w:t>
      </w:r>
    </w:p>
    <w:p w14:paraId="3D499C1C" w14:textId="38EF6737" w:rsidR="003038C9" w:rsidRPr="0014539F" w:rsidRDefault="003038C9" w:rsidP="00C910E0">
      <w:pPr>
        <w:ind w:left="720"/>
      </w:pPr>
      <w:r w:rsidRPr="0014539F">
        <w:t xml:space="preserve">11.10.2025. </w:t>
      </w:r>
      <w:r w:rsidRPr="0014539F">
        <w:rPr>
          <w:i/>
          <w:iCs/>
        </w:rPr>
        <w:t>[Instagram-päivitys]</w:t>
      </w:r>
      <w:r w:rsidR="00C910E0" w:rsidRPr="0014539F">
        <w:t xml:space="preserve">. </w:t>
      </w:r>
      <w:hyperlink r:id="rId14" w:history="1">
        <w:r w:rsidR="00C910E0" w:rsidRPr="00C910E0">
          <w:rPr>
            <w:rStyle w:val="Hyperlinkki"/>
          </w:rPr>
          <w:t>https://www.instagram.com/sefaratafg/</w:t>
        </w:r>
      </w:hyperlink>
      <w:r w:rsidR="00C910E0" w:rsidRPr="0014539F">
        <w:t xml:space="preserve"> </w:t>
      </w:r>
      <w:r w:rsidR="00C910E0" w:rsidRPr="00C910E0">
        <w:t>(käyty 25</w:t>
      </w:r>
      <w:r w:rsidR="00C910E0">
        <w:t>.6.2026).</w:t>
      </w:r>
    </w:p>
    <w:p w14:paraId="2B274FFA" w14:textId="5CF53E79" w:rsidR="003038C9" w:rsidRPr="0014539F" w:rsidRDefault="003038C9" w:rsidP="00C910E0">
      <w:pPr>
        <w:ind w:left="720"/>
      </w:pPr>
      <w:r w:rsidRPr="0014539F">
        <w:t xml:space="preserve">3.9.2025. </w:t>
      </w:r>
      <w:r w:rsidRPr="0014539F">
        <w:rPr>
          <w:i/>
          <w:iCs/>
        </w:rPr>
        <w:t>[Instagram-päivitys]</w:t>
      </w:r>
      <w:r w:rsidR="00C910E0" w:rsidRPr="0014539F">
        <w:t xml:space="preserve">. </w:t>
      </w:r>
      <w:hyperlink r:id="rId15" w:history="1">
        <w:r w:rsidR="00C910E0" w:rsidRPr="00C910E0">
          <w:rPr>
            <w:rStyle w:val="Hyperlinkki"/>
          </w:rPr>
          <w:t>https://www.instagram.com/sefaratafg/</w:t>
        </w:r>
      </w:hyperlink>
      <w:r w:rsidR="00C910E0" w:rsidRPr="0014539F">
        <w:t xml:space="preserve"> </w:t>
      </w:r>
      <w:r w:rsidR="00C910E0" w:rsidRPr="00C910E0">
        <w:t>(käyty 25</w:t>
      </w:r>
      <w:r w:rsidR="00C910E0">
        <w:t>.6.2026).</w:t>
      </w:r>
    </w:p>
    <w:p w14:paraId="25401091" w14:textId="5C10A022" w:rsidR="003038C9" w:rsidRDefault="003038C9" w:rsidP="00C910E0">
      <w:pPr>
        <w:ind w:left="720"/>
      </w:pPr>
      <w:r w:rsidRPr="0014539F">
        <w:t xml:space="preserve">12.7.2025. </w:t>
      </w:r>
      <w:r w:rsidRPr="0014539F">
        <w:rPr>
          <w:i/>
          <w:iCs/>
        </w:rPr>
        <w:t>[Instagram-päivitys]</w:t>
      </w:r>
      <w:r w:rsidR="00C910E0" w:rsidRPr="0014539F">
        <w:t xml:space="preserve">. </w:t>
      </w:r>
      <w:hyperlink r:id="rId16" w:history="1">
        <w:r w:rsidR="00C910E0" w:rsidRPr="00C910E0">
          <w:rPr>
            <w:rStyle w:val="Hyperlinkki"/>
          </w:rPr>
          <w:t>https://www.instagram.com/sefaratafg/</w:t>
        </w:r>
      </w:hyperlink>
      <w:r w:rsidR="00C910E0" w:rsidRPr="0014539F">
        <w:t xml:space="preserve"> </w:t>
      </w:r>
      <w:r w:rsidR="00C910E0" w:rsidRPr="00C910E0">
        <w:t>(käyty 25</w:t>
      </w:r>
      <w:r w:rsidR="00C910E0">
        <w:t>.6.2026).</w:t>
      </w:r>
    </w:p>
    <w:p w14:paraId="672020D2" w14:textId="632AB687" w:rsidR="0014539F" w:rsidRPr="0014539F" w:rsidRDefault="0014539F" w:rsidP="0014539F">
      <w:r>
        <w:t xml:space="preserve">Maatietopalvelu </w:t>
      </w:r>
      <w:r w:rsidRPr="00871A60">
        <w:t>11.11.2024</w:t>
      </w:r>
      <w:r>
        <w:t xml:space="preserve">. </w:t>
      </w:r>
      <w:r w:rsidRPr="0014539F">
        <w:rPr>
          <w:i/>
          <w:iCs/>
        </w:rPr>
        <w:t>Afganistan / Suomessa asuvien afganistanilaisten mahdollisuus hankkia Afganistanin passi ja henkilöllisyystodistus</w:t>
      </w:r>
      <w:r>
        <w:t xml:space="preserve">. Saatavilla Tellus-maatietoportaalissa: </w:t>
      </w:r>
      <w:hyperlink r:id="rId17" w:history="1">
        <w:r w:rsidRPr="004344F3">
          <w:rPr>
            <w:rStyle w:val="Hyperlinkki"/>
          </w:rPr>
          <w:t>https://maatieto.migri.fi/base/2724d19a-5460-485d-bff8-6cd8f75f86d5/countryDocument/c18da771-3070-49e3-8b2f-bf7222eb75eb</w:t>
        </w:r>
      </w:hyperlink>
      <w:r>
        <w:t>.</w:t>
      </w:r>
    </w:p>
    <w:p w14:paraId="519B9C54" w14:textId="2E1E93BA" w:rsidR="001661E9" w:rsidRPr="001B1566" w:rsidRDefault="001661E9" w:rsidP="001661E9">
      <w:pPr>
        <w:rPr>
          <w:lang w:val="en-GB"/>
        </w:rPr>
      </w:pPr>
      <w:r w:rsidRPr="00A84BB5">
        <w:rPr>
          <w:lang w:val="sv-SE"/>
        </w:rPr>
        <w:t xml:space="preserve">Migrationsanalys10.10.2025. </w:t>
      </w:r>
      <w:r w:rsidRPr="00C43E77">
        <w:rPr>
          <w:i/>
          <w:iCs/>
          <w:lang w:val="sv-SE"/>
        </w:rPr>
        <w:t>Afghanistan: Identitetshandlingar. Utfärdande av handlingar i Afghanistan och vid afghanska utlandsbeskickningar.</w:t>
      </w:r>
      <w:r>
        <w:rPr>
          <w:lang w:val="sv-SE"/>
        </w:rPr>
        <w:t xml:space="preserve"> </w:t>
      </w:r>
      <w:hyperlink r:id="rId18" w:history="1">
        <w:r w:rsidRPr="001B1566">
          <w:rPr>
            <w:rStyle w:val="Hyperlinkki"/>
            <w:lang w:val="en-GB"/>
          </w:rPr>
          <w:t>https://lifos.migrationsverket.se/dokument?documentSummaryId=49502</w:t>
        </w:r>
      </w:hyperlink>
      <w:r w:rsidR="00C910E0" w:rsidRPr="001B1566">
        <w:rPr>
          <w:rStyle w:val="Hyperlinkki"/>
          <w:lang w:val="en-GB"/>
        </w:rPr>
        <w:t xml:space="preserve"> </w:t>
      </w:r>
      <w:r w:rsidR="00C910E0" w:rsidRPr="001B1566">
        <w:rPr>
          <w:rStyle w:val="Hyperlinkki"/>
          <w:color w:val="auto"/>
          <w:u w:val="none"/>
          <w:lang w:val="en-GB"/>
        </w:rPr>
        <w:t>(käyty 25.6.2026).</w:t>
      </w:r>
    </w:p>
    <w:p w14:paraId="4FAF110A" w14:textId="090973FF" w:rsidR="001661E9" w:rsidRDefault="001B1566" w:rsidP="001661E9">
      <w:r w:rsidRPr="001B1566">
        <w:rPr>
          <w:lang w:val="en-GB"/>
        </w:rPr>
        <w:t>NID (</w:t>
      </w:r>
      <w:r w:rsidR="001661E9" w:rsidRPr="001B1566">
        <w:rPr>
          <w:lang w:val="en-GB"/>
        </w:rPr>
        <w:t>Nasjonal ID-senter</w:t>
      </w:r>
      <w:r w:rsidRPr="001B1566">
        <w:rPr>
          <w:lang w:val="en-GB"/>
        </w:rPr>
        <w:t>)</w:t>
      </w:r>
      <w:r w:rsidR="001661E9" w:rsidRPr="001B1566">
        <w:rPr>
          <w:lang w:val="en-GB"/>
        </w:rPr>
        <w:t xml:space="preserve"> 11.5.2026. </w:t>
      </w:r>
      <w:r w:rsidR="001661E9" w:rsidRPr="0014539F">
        <w:rPr>
          <w:i/>
          <w:iCs/>
        </w:rPr>
        <w:t>Afghanistan: P-Pass</w:t>
      </w:r>
      <w:r w:rsidR="001661E9" w:rsidRPr="0014539F">
        <w:t xml:space="preserve">. </w:t>
      </w:r>
      <w:hyperlink r:id="rId19" w:history="1">
        <w:r w:rsidR="001661E9" w:rsidRPr="001003F5">
          <w:rPr>
            <w:rStyle w:val="Hyperlinkki"/>
          </w:rPr>
          <w:t>https://www.nidsenter.no/</w:t>
        </w:r>
      </w:hyperlink>
      <w:r w:rsidR="001661E9" w:rsidRPr="001003F5">
        <w:t xml:space="preserve"> [edellyttää kirjautumista]</w:t>
      </w:r>
      <w:r w:rsidR="00C910E0">
        <w:t xml:space="preserve"> (käyty 25.6.2026)</w:t>
      </w:r>
      <w:r w:rsidR="001661E9" w:rsidRPr="001003F5">
        <w:t>.</w:t>
      </w:r>
    </w:p>
    <w:p w14:paraId="5E23CB7F" w14:textId="4DF766B5" w:rsidR="00D83B40" w:rsidRPr="00C43E77" w:rsidRDefault="00D83B40" w:rsidP="001661E9">
      <w:r w:rsidRPr="00C43E77">
        <w:rPr>
          <w:rStyle w:val="Hyperlinkki"/>
          <w:color w:val="auto"/>
          <w:u w:val="none"/>
        </w:rPr>
        <w:t xml:space="preserve">Parsitrans 25.12.2025. </w:t>
      </w:r>
      <w:r w:rsidRPr="00D83B40">
        <w:rPr>
          <w:rStyle w:val="Hyperlinkki"/>
          <w:rFonts w:cs="Calibri" w:hint="eastAsia"/>
          <w:color w:val="auto"/>
          <w:u w:val="none"/>
          <w:rtl/>
          <w:lang w:val="sv-SE"/>
        </w:rPr>
        <w:t>صفر</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تا</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صد</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ترجمه</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رسم</w:t>
      </w:r>
      <w:r w:rsidRPr="00D83B40">
        <w:rPr>
          <w:rStyle w:val="Hyperlinkki"/>
          <w:rFonts w:cs="Calibri" w:hint="cs"/>
          <w:color w:val="auto"/>
          <w:u w:val="none"/>
          <w:rtl/>
          <w:lang w:val="sv-SE"/>
        </w:rPr>
        <w:t>ی</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تذکره</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افغان</w:t>
      </w:r>
      <w:r w:rsidRPr="00D83B40">
        <w:rPr>
          <w:rStyle w:val="Hyperlinkki"/>
          <w:rFonts w:cs="Calibri" w:hint="cs"/>
          <w:color w:val="auto"/>
          <w:u w:val="none"/>
          <w:rtl/>
          <w:lang w:val="sv-SE"/>
        </w:rPr>
        <w:t>ی</w:t>
      </w:r>
      <w:r w:rsidRPr="00D83B40">
        <w:rPr>
          <w:rStyle w:val="Hyperlinkki"/>
          <w:rFonts w:cs="Calibri" w:hint="eastAsia"/>
          <w:color w:val="auto"/>
          <w:u w:val="none"/>
          <w:rtl/>
          <w:lang w:val="sv-SE"/>
        </w:rPr>
        <w:t>؛</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راهنما</w:t>
      </w:r>
      <w:r w:rsidRPr="00D83B40">
        <w:rPr>
          <w:rStyle w:val="Hyperlinkki"/>
          <w:rFonts w:cs="Calibri" w:hint="cs"/>
          <w:color w:val="auto"/>
          <w:u w:val="none"/>
          <w:rtl/>
          <w:lang w:val="sv-SE"/>
        </w:rPr>
        <w:t>ی</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جامع</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تا</w:t>
      </w:r>
      <w:r w:rsidRPr="00D83B40">
        <w:rPr>
          <w:rStyle w:val="Hyperlinkki"/>
          <w:rFonts w:cs="Calibri" w:hint="cs"/>
          <w:color w:val="auto"/>
          <w:u w:val="none"/>
          <w:rtl/>
          <w:lang w:val="sv-SE"/>
        </w:rPr>
        <w:t>یی</w:t>
      </w:r>
      <w:r w:rsidRPr="00D83B40">
        <w:rPr>
          <w:rStyle w:val="Hyperlinkki"/>
          <w:rFonts w:cs="Calibri" w:hint="eastAsia"/>
          <w:color w:val="auto"/>
          <w:u w:val="none"/>
          <w:rtl/>
          <w:lang w:val="sv-SE"/>
        </w:rPr>
        <w:t>دات،</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هز</w:t>
      </w:r>
      <w:r w:rsidRPr="00D83B40">
        <w:rPr>
          <w:rStyle w:val="Hyperlinkki"/>
          <w:rFonts w:cs="Calibri" w:hint="cs"/>
          <w:color w:val="auto"/>
          <w:u w:val="none"/>
          <w:rtl/>
          <w:lang w:val="sv-SE"/>
        </w:rPr>
        <w:t>ی</w:t>
      </w:r>
      <w:r w:rsidRPr="00D83B40">
        <w:rPr>
          <w:rStyle w:val="Hyperlinkki"/>
          <w:rFonts w:cs="Calibri" w:hint="eastAsia"/>
          <w:color w:val="auto"/>
          <w:u w:val="none"/>
          <w:rtl/>
          <w:lang w:val="sv-SE"/>
        </w:rPr>
        <w:t>نه‌ها</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و</w:t>
      </w:r>
      <w:r w:rsidRPr="00D83B40">
        <w:rPr>
          <w:rStyle w:val="Hyperlinkki"/>
          <w:rFonts w:cs="Calibri"/>
          <w:color w:val="auto"/>
          <w:u w:val="none"/>
          <w:rtl/>
          <w:lang w:val="sv-SE"/>
        </w:rPr>
        <w:t xml:space="preserve"> </w:t>
      </w:r>
      <w:r w:rsidRPr="00D83B40">
        <w:rPr>
          <w:rStyle w:val="Hyperlinkki"/>
          <w:rFonts w:cs="Calibri" w:hint="eastAsia"/>
          <w:color w:val="auto"/>
          <w:u w:val="none"/>
          <w:rtl/>
          <w:lang w:val="sv-SE"/>
        </w:rPr>
        <w:t>قوان</w:t>
      </w:r>
      <w:r w:rsidRPr="00D83B40">
        <w:rPr>
          <w:rStyle w:val="Hyperlinkki"/>
          <w:rFonts w:cs="Calibri" w:hint="cs"/>
          <w:color w:val="auto"/>
          <w:u w:val="none"/>
          <w:rtl/>
          <w:lang w:val="sv-SE"/>
        </w:rPr>
        <w:t>ی</w:t>
      </w:r>
      <w:r w:rsidRPr="00D83B40">
        <w:rPr>
          <w:rStyle w:val="Hyperlinkki"/>
          <w:rFonts w:cs="Calibri" w:hint="eastAsia"/>
          <w:color w:val="auto"/>
          <w:u w:val="none"/>
          <w:rtl/>
          <w:lang w:val="sv-SE"/>
        </w:rPr>
        <w:t>ن</w:t>
      </w:r>
      <w:r w:rsidRPr="00C43E77">
        <w:rPr>
          <w:rStyle w:val="Hyperlinkki"/>
          <w:rFonts w:cs="Calibri"/>
          <w:color w:val="auto"/>
          <w:u w:val="none"/>
        </w:rPr>
        <w:t xml:space="preserve">, </w:t>
      </w:r>
      <w:hyperlink r:id="rId20" w:history="1">
        <w:r w:rsidRPr="00C43E77">
          <w:rPr>
            <w:rStyle w:val="Hyperlinkki"/>
            <w:rFonts w:cs="Calibri"/>
          </w:rPr>
          <w:t>https://parsistrans.com/%D8%AA%D8%B1%D8%AC%D9%85%D9%87-%D8%B1%D8%B3%D9%85%DB%8C-%D8%AA%D8%B0%DA%A9%D8%B1%D9%87-%D8%A7%D9%81%D8%BA%D8%A7%D9%86%DB%8C/</w:t>
        </w:r>
      </w:hyperlink>
      <w:r w:rsidRPr="00C43E77">
        <w:rPr>
          <w:rStyle w:val="Hyperlinkki"/>
          <w:rFonts w:cs="Calibri"/>
          <w:color w:val="auto"/>
          <w:u w:val="none"/>
        </w:rPr>
        <w:t xml:space="preserve"> </w:t>
      </w:r>
      <w:r w:rsidR="00C910E0" w:rsidRPr="00C43E77">
        <w:rPr>
          <w:rStyle w:val="Hyperlinkki"/>
          <w:rFonts w:cs="Calibri"/>
          <w:color w:val="auto"/>
          <w:u w:val="none"/>
        </w:rPr>
        <w:t>(käyty 30.6.2026).</w:t>
      </w:r>
    </w:p>
    <w:p w14:paraId="29B078C1" w14:textId="4AA291AA" w:rsidR="001661E9" w:rsidRDefault="001661E9" w:rsidP="001661E9">
      <w:r w:rsidRPr="001B1566">
        <w:rPr>
          <w:lang w:val="en-GB"/>
        </w:rPr>
        <w:t xml:space="preserve">SEM </w:t>
      </w:r>
      <w:r w:rsidR="001B1566" w:rsidRPr="001B1566">
        <w:rPr>
          <w:lang w:val="en-GB"/>
        </w:rPr>
        <w:t xml:space="preserve">(State Secretariat for Migration) </w:t>
      </w:r>
      <w:r w:rsidRPr="001B1566">
        <w:rPr>
          <w:lang w:val="en-GB"/>
        </w:rPr>
        <w:t xml:space="preserve">20.5.2025. </w:t>
      </w:r>
      <w:r w:rsidRPr="00C43E77">
        <w:rPr>
          <w:i/>
          <w:iCs/>
          <w:lang w:val="sv-SE"/>
        </w:rPr>
        <w:t>Focus Afghanistan: Identitäts- und Zivilstandsdokumente</w:t>
      </w:r>
      <w:r w:rsidR="00C43E77" w:rsidRPr="00C43E77">
        <w:rPr>
          <w:i/>
          <w:iCs/>
          <w:lang w:val="sv-SE"/>
        </w:rPr>
        <w:t>.</w:t>
      </w:r>
      <w:r w:rsidR="00C43E77">
        <w:rPr>
          <w:lang w:val="sv-SE"/>
        </w:rPr>
        <w:t xml:space="preserve"> </w:t>
      </w:r>
      <w:hyperlink r:id="rId21" w:history="1">
        <w:r w:rsidR="00C43E77" w:rsidRPr="00C43E77">
          <w:rPr>
            <w:rStyle w:val="Hyperlinkki"/>
          </w:rPr>
          <w:t>https://www.sem.admin.ch/dam/sem/de/data/internationales/herkunftslaender/asien-nahost/afg/afg-dokumente-d.pdf.download.pdf/afg-dokumente-d.pdf</w:t>
        </w:r>
      </w:hyperlink>
      <w:r w:rsidR="00C43E77" w:rsidRPr="00C43E77">
        <w:t xml:space="preserve"> (kä</w:t>
      </w:r>
      <w:r w:rsidR="00C43E77">
        <w:t>yty 25.6.2026).</w:t>
      </w:r>
    </w:p>
    <w:p w14:paraId="411A1AB7" w14:textId="10F6550B" w:rsidR="00A84BB5" w:rsidRPr="00A84BB5" w:rsidRDefault="00A84BB5" w:rsidP="001661E9">
      <w:r>
        <w:t>Suomen Teheranin-suurlähetystö 10.6.2026</w:t>
      </w:r>
      <w:r>
        <w:t xml:space="preserve">. </w:t>
      </w:r>
      <w:r>
        <w:rPr>
          <w:i/>
          <w:iCs/>
        </w:rPr>
        <w:t>Sähköposti Maatietopalvelulle.</w:t>
      </w:r>
    </w:p>
    <w:p w14:paraId="709B64A5" w14:textId="77777777" w:rsidR="00082DFE" w:rsidRPr="001D5CAA" w:rsidRDefault="00A84BB5" w:rsidP="00082DFE">
      <w:pPr>
        <w:pStyle w:val="LeiptekstiMigri"/>
        <w:ind w:left="0"/>
        <w:rPr>
          <w:lang w:val="en-GB"/>
        </w:rPr>
      </w:pPr>
      <w:r>
        <w:rPr>
          <w:b/>
        </w:rPr>
        <w:pict w14:anchorId="49DFF00B">
          <v:rect id="_x0000_i1028" style="width:0;height:1.5pt" o:hralign="center" o:hrstd="t" o:hr="t" fillcolor="#a0a0a0" stroked="f"/>
        </w:pict>
      </w:r>
    </w:p>
    <w:p w14:paraId="14710DEC" w14:textId="77777777" w:rsidR="00082DFE" w:rsidRDefault="001D63F6" w:rsidP="00810134">
      <w:pPr>
        <w:pStyle w:val="Numeroimatonotsikko"/>
      </w:pPr>
      <w:r>
        <w:lastRenderedPageBreak/>
        <w:t>Tietoja vastauksesta</w:t>
      </w:r>
    </w:p>
    <w:p w14:paraId="502FD380"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5D1BB40" w14:textId="77777777" w:rsidR="001D63F6" w:rsidRPr="00BC367A" w:rsidRDefault="001D63F6" w:rsidP="00810134">
      <w:pPr>
        <w:pStyle w:val="Numeroimatonotsikko"/>
        <w:rPr>
          <w:lang w:val="en-GB"/>
        </w:rPr>
      </w:pPr>
      <w:r w:rsidRPr="00BC367A">
        <w:rPr>
          <w:lang w:val="en-GB"/>
        </w:rPr>
        <w:t>Information on the response</w:t>
      </w:r>
    </w:p>
    <w:p w14:paraId="6A0979B6"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88F37CD" w14:textId="77777777" w:rsidR="00B112B8" w:rsidRPr="00A35BCB" w:rsidRDefault="00B112B8" w:rsidP="00A35BCB">
      <w:pPr>
        <w:rPr>
          <w:lang w:val="en-GB"/>
        </w:rPr>
      </w:pPr>
    </w:p>
    <w:sectPr w:rsidR="00B112B8" w:rsidRPr="00A35BCB" w:rsidSect="00072438">
      <w:headerReference w:type="default" r:id="rId22"/>
      <w:headerReference w:type="first" r:id="rId23"/>
      <w:footerReference w:type="first" r:id="rId2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E1EA" w14:textId="77777777" w:rsidR="002E7B4D" w:rsidRDefault="002E7B4D" w:rsidP="007E0069">
      <w:pPr>
        <w:spacing w:after="0" w:line="240" w:lineRule="auto"/>
      </w:pPr>
      <w:r>
        <w:separator/>
      </w:r>
    </w:p>
  </w:endnote>
  <w:endnote w:type="continuationSeparator" w:id="0">
    <w:p w14:paraId="4321A667" w14:textId="77777777" w:rsidR="002E7B4D" w:rsidRDefault="002E7B4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D719"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EB92165" w14:textId="77777777" w:rsidTr="00483E37">
      <w:trPr>
        <w:trHeight w:val="189"/>
      </w:trPr>
      <w:tc>
        <w:tcPr>
          <w:tcW w:w="1560" w:type="dxa"/>
        </w:tcPr>
        <w:p w14:paraId="2BB2A277" w14:textId="77777777" w:rsidR="004D76E3" w:rsidRPr="00A83D54" w:rsidRDefault="004D76E3" w:rsidP="00337E76">
          <w:pPr>
            <w:pStyle w:val="Alatunniste"/>
            <w:rPr>
              <w:sz w:val="14"/>
              <w:szCs w:val="14"/>
            </w:rPr>
          </w:pPr>
        </w:p>
      </w:tc>
      <w:tc>
        <w:tcPr>
          <w:tcW w:w="2551" w:type="dxa"/>
        </w:tcPr>
        <w:p w14:paraId="7F0F7489" w14:textId="77777777" w:rsidR="004D76E3" w:rsidRPr="00A83D54" w:rsidRDefault="004D76E3" w:rsidP="00337E76">
          <w:pPr>
            <w:pStyle w:val="Alatunniste"/>
            <w:rPr>
              <w:sz w:val="14"/>
              <w:szCs w:val="14"/>
            </w:rPr>
          </w:pPr>
        </w:p>
      </w:tc>
      <w:tc>
        <w:tcPr>
          <w:tcW w:w="2552" w:type="dxa"/>
        </w:tcPr>
        <w:p w14:paraId="0EF6ACA6" w14:textId="77777777" w:rsidR="004D76E3" w:rsidRPr="00A83D54" w:rsidRDefault="004D76E3" w:rsidP="00337E76">
          <w:pPr>
            <w:pStyle w:val="Alatunniste"/>
            <w:rPr>
              <w:sz w:val="14"/>
              <w:szCs w:val="14"/>
            </w:rPr>
          </w:pPr>
        </w:p>
      </w:tc>
      <w:tc>
        <w:tcPr>
          <w:tcW w:w="2830" w:type="dxa"/>
        </w:tcPr>
        <w:p w14:paraId="284A1FF7" w14:textId="77777777" w:rsidR="004D76E3" w:rsidRPr="00A83D54" w:rsidRDefault="004D76E3" w:rsidP="00337E76">
          <w:pPr>
            <w:pStyle w:val="Alatunniste"/>
            <w:rPr>
              <w:sz w:val="14"/>
              <w:szCs w:val="14"/>
            </w:rPr>
          </w:pPr>
        </w:p>
      </w:tc>
    </w:tr>
    <w:tr w:rsidR="004D76E3" w:rsidRPr="00A83D54" w14:paraId="344B3424" w14:textId="77777777" w:rsidTr="00483E37">
      <w:trPr>
        <w:trHeight w:val="189"/>
      </w:trPr>
      <w:tc>
        <w:tcPr>
          <w:tcW w:w="1560" w:type="dxa"/>
        </w:tcPr>
        <w:p w14:paraId="5F42F149" w14:textId="77777777" w:rsidR="004D76E3" w:rsidRPr="00A83D54" w:rsidRDefault="004D76E3" w:rsidP="00337E76">
          <w:pPr>
            <w:pStyle w:val="Alatunniste"/>
            <w:rPr>
              <w:sz w:val="14"/>
              <w:szCs w:val="14"/>
            </w:rPr>
          </w:pPr>
        </w:p>
      </w:tc>
      <w:tc>
        <w:tcPr>
          <w:tcW w:w="2551" w:type="dxa"/>
        </w:tcPr>
        <w:p w14:paraId="262F764E" w14:textId="77777777" w:rsidR="004D76E3" w:rsidRPr="00A83D54" w:rsidRDefault="004D76E3" w:rsidP="00337E76">
          <w:pPr>
            <w:pStyle w:val="Alatunniste"/>
            <w:rPr>
              <w:sz w:val="14"/>
              <w:szCs w:val="14"/>
            </w:rPr>
          </w:pPr>
        </w:p>
      </w:tc>
      <w:tc>
        <w:tcPr>
          <w:tcW w:w="2552" w:type="dxa"/>
        </w:tcPr>
        <w:p w14:paraId="05DA60B0" w14:textId="77777777" w:rsidR="004D76E3" w:rsidRPr="00A83D54" w:rsidRDefault="004D76E3" w:rsidP="00337E76">
          <w:pPr>
            <w:pStyle w:val="Alatunniste"/>
            <w:rPr>
              <w:sz w:val="14"/>
              <w:szCs w:val="14"/>
            </w:rPr>
          </w:pPr>
        </w:p>
      </w:tc>
      <w:tc>
        <w:tcPr>
          <w:tcW w:w="2830" w:type="dxa"/>
        </w:tcPr>
        <w:p w14:paraId="25BBE4F4" w14:textId="77777777" w:rsidR="004D76E3" w:rsidRPr="00A83D54" w:rsidRDefault="004D76E3" w:rsidP="00337E76">
          <w:pPr>
            <w:pStyle w:val="Alatunniste"/>
            <w:rPr>
              <w:sz w:val="14"/>
              <w:szCs w:val="14"/>
            </w:rPr>
          </w:pPr>
        </w:p>
      </w:tc>
    </w:tr>
    <w:tr w:rsidR="004D76E3" w:rsidRPr="00A83D54" w14:paraId="34610FCA" w14:textId="77777777" w:rsidTr="00483E37">
      <w:trPr>
        <w:trHeight w:val="189"/>
      </w:trPr>
      <w:tc>
        <w:tcPr>
          <w:tcW w:w="1560" w:type="dxa"/>
        </w:tcPr>
        <w:p w14:paraId="441C1834" w14:textId="77777777" w:rsidR="004D76E3" w:rsidRPr="00A83D54" w:rsidRDefault="004D76E3" w:rsidP="00337E76">
          <w:pPr>
            <w:pStyle w:val="Alatunniste"/>
            <w:rPr>
              <w:sz w:val="14"/>
              <w:szCs w:val="14"/>
            </w:rPr>
          </w:pPr>
        </w:p>
      </w:tc>
      <w:tc>
        <w:tcPr>
          <w:tcW w:w="2551" w:type="dxa"/>
        </w:tcPr>
        <w:p w14:paraId="04D9558A" w14:textId="77777777" w:rsidR="004D76E3" w:rsidRPr="00A83D54" w:rsidRDefault="004D76E3" w:rsidP="00337E76">
          <w:pPr>
            <w:pStyle w:val="Alatunniste"/>
            <w:rPr>
              <w:sz w:val="14"/>
              <w:szCs w:val="14"/>
            </w:rPr>
          </w:pPr>
        </w:p>
      </w:tc>
      <w:tc>
        <w:tcPr>
          <w:tcW w:w="2552" w:type="dxa"/>
        </w:tcPr>
        <w:p w14:paraId="20B35006" w14:textId="77777777" w:rsidR="004D76E3" w:rsidRPr="00A83D54" w:rsidRDefault="004D76E3" w:rsidP="00337E76">
          <w:pPr>
            <w:pStyle w:val="Alatunniste"/>
            <w:rPr>
              <w:sz w:val="14"/>
              <w:szCs w:val="14"/>
            </w:rPr>
          </w:pPr>
        </w:p>
      </w:tc>
      <w:tc>
        <w:tcPr>
          <w:tcW w:w="2830" w:type="dxa"/>
        </w:tcPr>
        <w:p w14:paraId="1A11B532" w14:textId="77777777" w:rsidR="004D76E3" w:rsidRPr="00A83D54" w:rsidRDefault="004D76E3" w:rsidP="00337E76">
          <w:pPr>
            <w:pStyle w:val="Alatunniste"/>
            <w:rPr>
              <w:sz w:val="14"/>
              <w:szCs w:val="14"/>
            </w:rPr>
          </w:pPr>
        </w:p>
      </w:tc>
    </w:tr>
  </w:tbl>
  <w:p w14:paraId="0AA77CF2"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DDC33E4" wp14:editId="43BF92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6710B1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CC65" w14:textId="77777777" w:rsidR="002E7B4D" w:rsidRDefault="002E7B4D" w:rsidP="007E0069">
      <w:pPr>
        <w:spacing w:after="0" w:line="240" w:lineRule="auto"/>
      </w:pPr>
      <w:r>
        <w:separator/>
      </w:r>
    </w:p>
  </w:footnote>
  <w:footnote w:type="continuationSeparator" w:id="0">
    <w:p w14:paraId="4F6C9862" w14:textId="77777777" w:rsidR="002E7B4D" w:rsidRDefault="002E7B4D" w:rsidP="007E0069">
      <w:pPr>
        <w:spacing w:after="0" w:line="240" w:lineRule="auto"/>
      </w:pPr>
      <w:r>
        <w:continuationSeparator/>
      </w:r>
    </w:p>
  </w:footnote>
  <w:footnote w:id="1">
    <w:p w14:paraId="0BE71358" w14:textId="39AD7458" w:rsidR="005C3F1A" w:rsidRPr="007A4C2C" w:rsidRDefault="005C3F1A">
      <w:pPr>
        <w:pStyle w:val="Alaviitteenteksti"/>
        <w:rPr>
          <w:lang w:val="sv-SE"/>
        </w:rPr>
      </w:pPr>
      <w:r>
        <w:rPr>
          <w:rStyle w:val="Alaviitteenviite"/>
        </w:rPr>
        <w:footnoteRef/>
      </w:r>
      <w:r w:rsidRPr="007A4C2C">
        <w:rPr>
          <w:lang w:val="sv-SE"/>
        </w:rPr>
        <w:t xml:space="preserve"> </w:t>
      </w:r>
      <w:r w:rsidR="00195693" w:rsidRPr="007A4C2C">
        <w:rPr>
          <w:lang w:val="sv-SE"/>
        </w:rPr>
        <w:t>NID 11.5.2026.</w:t>
      </w:r>
    </w:p>
  </w:footnote>
  <w:footnote w:id="2">
    <w:p w14:paraId="7B534818" w14:textId="148C6552" w:rsidR="007A4C2C" w:rsidRPr="007A4C2C" w:rsidRDefault="007A4C2C" w:rsidP="007A4C2C">
      <w:pPr>
        <w:pStyle w:val="Alaviitteenteksti"/>
        <w:rPr>
          <w:lang w:val="sv-SE"/>
        </w:rPr>
      </w:pPr>
      <w:r>
        <w:rPr>
          <w:rStyle w:val="Alaviitteenviite"/>
        </w:rPr>
        <w:footnoteRef/>
      </w:r>
      <w:r w:rsidRPr="007A4C2C">
        <w:rPr>
          <w:lang w:val="sv-SE"/>
        </w:rPr>
        <w:t xml:space="preserve"> Migrationsanalys</w:t>
      </w:r>
      <w:r w:rsidR="001661E9">
        <w:rPr>
          <w:lang w:val="sv-SE"/>
        </w:rPr>
        <w:t xml:space="preserve"> 10.10.2025</w:t>
      </w:r>
      <w:r w:rsidRPr="007A4C2C">
        <w:rPr>
          <w:lang w:val="sv-SE"/>
        </w:rPr>
        <w:t xml:space="preserve">, s. </w:t>
      </w:r>
      <w:r w:rsidR="009C2AAE" w:rsidRPr="007A4C2C">
        <w:rPr>
          <w:lang w:val="sv-SE"/>
        </w:rPr>
        <w:t>47–49</w:t>
      </w:r>
      <w:r>
        <w:rPr>
          <w:lang w:val="sv-SE"/>
        </w:rPr>
        <w:t xml:space="preserve">; </w:t>
      </w:r>
      <w:r w:rsidRPr="007A4C2C">
        <w:rPr>
          <w:lang w:val="sv-SE"/>
        </w:rPr>
        <w:t xml:space="preserve">Embassy </w:t>
      </w:r>
      <w:r>
        <w:rPr>
          <w:lang w:val="sv-SE"/>
        </w:rPr>
        <w:t>o</w:t>
      </w:r>
      <w:r w:rsidRPr="007A4C2C">
        <w:rPr>
          <w:lang w:val="sv-SE"/>
        </w:rPr>
        <w:t xml:space="preserve">f Afghanistan </w:t>
      </w:r>
      <w:r w:rsidR="009C2AAE">
        <w:rPr>
          <w:lang w:val="sv-SE"/>
        </w:rPr>
        <w:t>–</w:t>
      </w:r>
      <w:r w:rsidRPr="007A4C2C">
        <w:rPr>
          <w:lang w:val="sv-SE"/>
        </w:rPr>
        <w:t xml:space="preserve"> Tehran</w:t>
      </w:r>
      <w:r w:rsidR="009C2AAE">
        <w:rPr>
          <w:lang w:val="sv-SE"/>
        </w:rPr>
        <w:t xml:space="preserve"> 3.9.2025.</w:t>
      </w:r>
    </w:p>
  </w:footnote>
  <w:footnote w:id="3">
    <w:p w14:paraId="18297390" w14:textId="0632489A" w:rsidR="005C3F1A" w:rsidRPr="007A4C2C" w:rsidRDefault="005C3F1A">
      <w:pPr>
        <w:pStyle w:val="Alaviitteenteksti"/>
        <w:rPr>
          <w:lang w:val="sv-SE"/>
        </w:rPr>
      </w:pPr>
      <w:r>
        <w:rPr>
          <w:rStyle w:val="Alaviitteenviite"/>
        </w:rPr>
        <w:footnoteRef/>
      </w:r>
      <w:r w:rsidRPr="007A4C2C">
        <w:rPr>
          <w:lang w:val="sv-SE"/>
        </w:rPr>
        <w:t xml:space="preserve"> </w:t>
      </w:r>
      <w:r w:rsidR="00AD4D01" w:rsidRPr="007A4C2C">
        <w:rPr>
          <w:lang w:val="sv-SE"/>
        </w:rPr>
        <w:t>Migrationsanalys</w:t>
      </w:r>
      <w:r w:rsidR="001661E9">
        <w:rPr>
          <w:lang w:val="sv-SE"/>
        </w:rPr>
        <w:t xml:space="preserve"> 10.10.2025</w:t>
      </w:r>
      <w:r w:rsidR="00AD4D01" w:rsidRPr="007A4C2C">
        <w:rPr>
          <w:lang w:val="sv-SE"/>
        </w:rPr>
        <w:t xml:space="preserve">, s. </w:t>
      </w:r>
      <w:r w:rsidR="009C2AAE" w:rsidRPr="007A4C2C">
        <w:rPr>
          <w:lang w:val="sv-SE"/>
        </w:rPr>
        <w:t>47–49</w:t>
      </w:r>
      <w:r w:rsidR="00AD4D01" w:rsidRPr="007A4C2C">
        <w:rPr>
          <w:lang w:val="sv-SE"/>
        </w:rPr>
        <w:t>.</w:t>
      </w:r>
    </w:p>
  </w:footnote>
  <w:footnote w:id="4">
    <w:p w14:paraId="61096F06" w14:textId="4BBA4ED8" w:rsidR="007A4C2C" w:rsidRPr="007A4C2C" w:rsidRDefault="007A4C2C">
      <w:pPr>
        <w:pStyle w:val="Alaviitteenteksti"/>
        <w:rPr>
          <w:lang w:val="en-GB"/>
        </w:rPr>
      </w:pPr>
      <w:r>
        <w:rPr>
          <w:rStyle w:val="Alaviitteenviite"/>
        </w:rPr>
        <w:footnoteRef/>
      </w:r>
      <w:r w:rsidRPr="007A4C2C">
        <w:rPr>
          <w:lang w:val="en-GB"/>
        </w:rPr>
        <w:t xml:space="preserve"> Embassy of Afghanistan – Tehran </w:t>
      </w:r>
      <w:r w:rsidR="00D83B40">
        <w:rPr>
          <w:lang w:val="en-GB"/>
        </w:rPr>
        <w:t>11.10.2025.</w:t>
      </w:r>
    </w:p>
  </w:footnote>
  <w:footnote w:id="5">
    <w:p w14:paraId="7EE5F8C8" w14:textId="209714CF" w:rsidR="007A4C2C" w:rsidRPr="007A4C2C" w:rsidRDefault="007A4C2C">
      <w:pPr>
        <w:pStyle w:val="Alaviitteenteksti"/>
        <w:rPr>
          <w:lang w:val="en-GB"/>
        </w:rPr>
      </w:pPr>
      <w:r>
        <w:rPr>
          <w:rStyle w:val="Alaviitteenviite"/>
        </w:rPr>
        <w:footnoteRef/>
      </w:r>
      <w:r w:rsidRPr="007A4C2C">
        <w:rPr>
          <w:lang w:val="en-GB"/>
        </w:rPr>
        <w:t xml:space="preserve"> </w:t>
      </w:r>
      <w:r w:rsidR="009C2AAE" w:rsidRPr="009C2AAE">
        <w:rPr>
          <w:lang w:val="en-GB"/>
        </w:rPr>
        <w:t xml:space="preserve">Embassy </w:t>
      </w:r>
      <w:r w:rsidR="009C2AAE">
        <w:rPr>
          <w:lang w:val="en-GB"/>
        </w:rPr>
        <w:t>o</w:t>
      </w:r>
      <w:r w:rsidR="009C2AAE" w:rsidRPr="009C2AAE">
        <w:rPr>
          <w:lang w:val="en-GB"/>
        </w:rPr>
        <w:t xml:space="preserve">f Afghanistan </w:t>
      </w:r>
      <w:r w:rsidR="009C2AAE">
        <w:rPr>
          <w:lang w:val="en-GB"/>
        </w:rPr>
        <w:t>–</w:t>
      </w:r>
      <w:r w:rsidR="009C2AAE" w:rsidRPr="009C2AAE">
        <w:rPr>
          <w:lang w:val="en-GB"/>
        </w:rPr>
        <w:t xml:space="preserve"> Tehran</w:t>
      </w:r>
      <w:r w:rsidR="009C2AAE">
        <w:rPr>
          <w:lang w:val="en-GB"/>
        </w:rPr>
        <w:t xml:space="preserve"> 6.6.2026.</w:t>
      </w:r>
    </w:p>
  </w:footnote>
  <w:footnote w:id="6">
    <w:p w14:paraId="3C62C9CC" w14:textId="0810EAEE" w:rsidR="007A4C2C" w:rsidRPr="001003F5" w:rsidRDefault="007A4C2C">
      <w:pPr>
        <w:pStyle w:val="Alaviitteenteksti"/>
      </w:pPr>
      <w:r>
        <w:rPr>
          <w:rStyle w:val="Alaviitteenviite"/>
        </w:rPr>
        <w:footnoteRef/>
      </w:r>
      <w:r w:rsidRPr="001003F5">
        <w:t xml:space="preserve"> AVA Press 21.9.2025.</w:t>
      </w:r>
    </w:p>
  </w:footnote>
  <w:footnote w:id="7">
    <w:p w14:paraId="71243869" w14:textId="49594BB4" w:rsidR="005C3F1A" w:rsidRDefault="005C3F1A">
      <w:pPr>
        <w:pStyle w:val="Alaviitteenteksti"/>
      </w:pPr>
      <w:r>
        <w:rPr>
          <w:rStyle w:val="Alaviitteenviite"/>
        </w:rPr>
        <w:footnoteRef/>
      </w:r>
      <w:r>
        <w:t xml:space="preserve"> </w:t>
      </w:r>
      <w:r w:rsidR="00AD4D01">
        <w:t>Suomen Teheranin-suurlähetystö 10.6.2026.</w:t>
      </w:r>
    </w:p>
  </w:footnote>
  <w:footnote w:id="8">
    <w:p w14:paraId="3940E568" w14:textId="3E2E34B0" w:rsidR="00DF48B3" w:rsidRDefault="00DF48B3">
      <w:pPr>
        <w:pStyle w:val="Alaviitteenteksti"/>
      </w:pPr>
      <w:r>
        <w:rPr>
          <w:rStyle w:val="Alaviitteenviite"/>
        </w:rPr>
        <w:footnoteRef/>
      </w:r>
      <w:r>
        <w:t xml:space="preserve"> Dubain lähetystössä voi uutta passia hakea asioimalla </w:t>
      </w:r>
      <w:r w:rsidR="00C43E77">
        <w:t>E</w:t>
      </w:r>
      <w:r>
        <w:t>-Afghans-portaalissa. Sähköinen asiointi vaatii, että henkilöllä on olemassa aiempi passi, muuten henkilökohtainen asiointi on välttämätön. E-Afghans-portaalia voi käyttää myös muissa maissa oleskelevat, mutta maatietopalvelulla ei tällä hetkellä ole tietoa sen toimivuudesta.</w:t>
      </w:r>
      <w:r w:rsidR="00C43E77">
        <w:t xml:space="preserve"> (E-Afghans [päiväämätön].)</w:t>
      </w:r>
    </w:p>
  </w:footnote>
  <w:footnote w:id="9">
    <w:p w14:paraId="24EA466B" w14:textId="10774F9A" w:rsidR="00DF48B3" w:rsidRPr="0014539F" w:rsidRDefault="00DF48B3">
      <w:pPr>
        <w:pStyle w:val="Alaviitteenteksti"/>
      </w:pPr>
      <w:r>
        <w:rPr>
          <w:rStyle w:val="Alaviitteenviite"/>
        </w:rPr>
        <w:footnoteRef/>
      </w:r>
      <w:r w:rsidRPr="0014539F">
        <w:t xml:space="preserve"> NID 11.5.2026.</w:t>
      </w:r>
    </w:p>
  </w:footnote>
  <w:footnote w:id="10">
    <w:p w14:paraId="7B8B58E0" w14:textId="3589D585" w:rsidR="007E5F72" w:rsidRPr="0014539F" w:rsidRDefault="007E5F72">
      <w:pPr>
        <w:pStyle w:val="Alaviitteenteksti"/>
        <w:rPr>
          <w:lang w:val="en-GB"/>
        </w:rPr>
      </w:pPr>
      <w:r>
        <w:rPr>
          <w:rStyle w:val="Alaviitteenviite"/>
        </w:rPr>
        <w:footnoteRef/>
      </w:r>
      <w:r w:rsidRPr="007E5F72">
        <w:t xml:space="preserve"> Viranomaiset vaativat, että käsin</w:t>
      </w:r>
      <w:r>
        <w:t xml:space="preserve"> </w:t>
      </w:r>
      <w:r w:rsidRPr="007E5F72">
        <w:t>kirjoitetut a</w:t>
      </w:r>
      <w:r>
        <w:t xml:space="preserve">siakirjat käännetään darista farsiksi (ks. esim. </w:t>
      </w:r>
      <w:r w:rsidRPr="0014539F">
        <w:rPr>
          <w:lang w:val="en-GB"/>
        </w:rPr>
        <w:t>Parsitrans 25.12.2025.)</w:t>
      </w:r>
    </w:p>
  </w:footnote>
  <w:footnote w:id="11">
    <w:p w14:paraId="0024E021" w14:textId="124A22D1" w:rsidR="00871A60" w:rsidRPr="001003F5" w:rsidRDefault="00871A60">
      <w:pPr>
        <w:pStyle w:val="Alaviitteenteksti"/>
        <w:rPr>
          <w:lang w:val="en-GB"/>
        </w:rPr>
      </w:pPr>
      <w:r>
        <w:rPr>
          <w:rStyle w:val="Alaviitteenviite"/>
        </w:rPr>
        <w:footnoteRef/>
      </w:r>
      <w:r w:rsidRPr="001003F5">
        <w:rPr>
          <w:lang w:val="en-GB"/>
        </w:rPr>
        <w:t xml:space="preserve"> </w:t>
      </w:r>
      <w:r w:rsidR="009C2AAE" w:rsidRPr="001003F5">
        <w:rPr>
          <w:lang w:val="en-GB"/>
        </w:rPr>
        <w:t>Embassy of Afghanistan – Tehran 12.7.2025.</w:t>
      </w:r>
    </w:p>
  </w:footnote>
  <w:footnote w:id="12">
    <w:p w14:paraId="1203A7AA" w14:textId="7AD01956" w:rsidR="00871A60" w:rsidRPr="0014539F" w:rsidRDefault="00871A60">
      <w:pPr>
        <w:pStyle w:val="Alaviitteenteksti"/>
        <w:rPr>
          <w:lang w:val="en-GB"/>
        </w:rPr>
      </w:pPr>
      <w:r>
        <w:rPr>
          <w:rStyle w:val="Alaviitteenviite"/>
        </w:rPr>
        <w:footnoteRef/>
      </w:r>
      <w:r w:rsidRPr="0014539F">
        <w:rPr>
          <w:lang w:val="en-GB"/>
        </w:rPr>
        <w:t xml:space="preserve"> </w:t>
      </w:r>
      <w:r w:rsidR="009C2AAE" w:rsidRPr="0014539F">
        <w:rPr>
          <w:lang w:val="en-GB"/>
        </w:rPr>
        <w:t>Migrationsanalys</w:t>
      </w:r>
      <w:r w:rsidR="001661E9" w:rsidRPr="0014539F">
        <w:rPr>
          <w:lang w:val="en-GB"/>
        </w:rPr>
        <w:t xml:space="preserve"> 10.10.2025</w:t>
      </w:r>
      <w:r w:rsidR="009C2AAE" w:rsidRPr="0014539F">
        <w:rPr>
          <w:lang w:val="en-GB"/>
        </w:rPr>
        <w:t>, s. 47–49.</w:t>
      </w:r>
    </w:p>
  </w:footnote>
  <w:footnote w:id="13">
    <w:p w14:paraId="1D299031" w14:textId="394B343E" w:rsidR="00871A60" w:rsidRPr="0014539F" w:rsidRDefault="00871A60">
      <w:pPr>
        <w:pStyle w:val="Alaviitteenteksti"/>
        <w:rPr>
          <w:lang w:val="en-GB"/>
        </w:rPr>
      </w:pPr>
      <w:r>
        <w:rPr>
          <w:rStyle w:val="Alaviitteenviite"/>
        </w:rPr>
        <w:footnoteRef/>
      </w:r>
      <w:r w:rsidRPr="0014539F">
        <w:rPr>
          <w:lang w:val="en-GB"/>
        </w:rPr>
        <w:t xml:space="preserve"> </w:t>
      </w:r>
      <w:r w:rsidR="009C2AAE" w:rsidRPr="0014539F">
        <w:rPr>
          <w:lang w:val="en-GB"/>
        </w:rPr>
        <w:t xml:space="preserve">esim. Embassy of Afghanistan – Tehran </w:t>
      </w:r>
      <w:r w:rsidR="007E5F72" w:rsidRPr="0014539F">
        <w:rPr>
          <w:lang w:val="en-GB"/>
        </w:rPr>
        <w:t>23.6.2026; 10.6.2026.</w:t>
      </w:r>
    </w:p>
  </w:footnote>
  <w:footnote w:id="14">
    <w:p w14:paraId="21A0DB65" w14:textId="7F302044" w:rsidR="00DF48B3" w:rsidRPr="009C2AAE" w:rsidRDefault="00DF48B3">
      <w:pPr>
        <w:pStyle w:val="Alaviitteenteksti"/>
      </w:pPr>
      <w:r>
        <w:rPr>
          <w:rStyle w:val="Alaviitteenviite"/>
        </w:rPr>
        <w:footnoteRef/>
      </w:r>
      <w:r w:rsidRPr="009C2AAE">
        <w:t xml:space="preserve"> </w:t>
      </w:r>
      <w:r w:rsidR="009C2AAE" w:rsidRPr="009C2AAE">
        <w:t>Migrationsanalys</w:t>
      </w:r>
      <w:r w:rsidR="001661E9">
        <w:t xml:space="preserve"> </w:t>
      </w:r>
      <w:r w:rsidR="001661E9" w:rsidRPr="001003F5">
        <w:t>10.10.2025</w:t>
      </w:r>
      <w:r w:rsidR="009C2AAE" w:rsidRPr="009C2AAE">
        <w:t>, s. 48.</w:t>
      </w:r>
    </w:p>
  </w:footnote>
  <w:footnote w:id="15">
    <w:p w14:paraId="09C15E2B" w14:textId="19B15F6B" w:rsidR="00253D9A" w:rsidRPr="009C2AAE" w:rsidRDefault="00253D9A">
      <w:pPr>
        <w:pStyle w:val="Alaviitteenteksti"/>
      </w:pPr>
      <w:r>
        <w:rPr>
          <w:rStyle w:val="Alaviitteenviite"/>
        </w:rPr>
        <w:footnoteRef/>
      </w:r>
      <w:r w:rsidRPr="00871A60">
        <w:t xml:space="preserve"> </w:t>
      </w:r>
      <w:r w:rsidR="009C2AAE" w:rsidRPr="00871A60">
        <w:t>ks. tarkemmin Maatietopalvelu 11.11.2024.</w:t>
      </w:r>
    </w:p>
  </w:footnote>
  <w:footnote w:id="16">
    <w:p w14:paraId="3AE98281" w14:textId="4F16FDC4" w:rsidR="007A4C2C" w:rsidRPr="009C2AAE" w:rsidRDefault="007A4C2C" w:rsidP="009C2AAE">
      <w:pPr>
        <w:pStyle w:val="Alaviitteenteksti"/>
        <w:rPr>
          <w:lang w:val="en-GB"/>
        </w:rPr>
      </w:pPr>
      <w:r>
        <w:rPr>
          <w:rStyle w:val="Alaviitteenviite"/>
        </w:rPr>
        <w:footnoteRef/>
      </w:r>
      <w:r w:rsidRPr="009C2AAE">
        <w:rPr>
          <w:lang w:val="en-GB"/>
        </w:rPr>
        <w:t xml:space="preserve"> </w:t>
      </w:r>
      <w:r w:rsidR="009C2AAE" w:rsidRPr="009C2AAE">
        <w:rPr>
          <w:lang w:val="en-GB"/>
        </w:rPr>
        <w:t xml:space="preserve">Embassy of Afghanistan – Tehran </w:t>
      </w:r>
      <w:r w:rsidR="009C2AAE">
        <w:rPr>
          <w:lang w:val="en-GB"/>
        </w:rPr>
        <w:t>12.7.2025.</w:t>
      </w:r>
    </w:p>
  </w:footnote>
  <w:footnote w:id="17">
    <w:p w14:paraId="4C05EC3B" w14:textId="199D443F" w:rsidR="00DF48B3" w:rsidRPr="009C2AAE" w:rsidRDefault="00DF48B3">
      <w:pPr>
        <w:pStyle w:val="Alaviitteenteksti"/>
        <w:rPr>
          <w:lang w:val="en-GB"/>
        </w:rPr>
      </w:pPr>
      <w:r>
        <w:rPr>
          <w:rStyle w:val="Alaviitteenviite"/>
        </w:rPr>
        <w:footnoteRef/>
      </w:r>
      <w:r w:rsidRPr="009C2AAE">
        <w:rPr>
          <w:lang w:val="en-GB"/>
        </w:rPr>
        <w:t xml:space="preserve"> NID 11.5.2026.</w:t>
      </w:r>
    </w:p>
  </w:footnote>
  <w:footnote w:id="18">
    <w:p w14:paraId="0F1C541E" w14:textId="2B4C9461" w:rsidR="0057522F" w:rsidRPr="0014539F" w:rsidRDefault="0057522F">
      <w:pPr>
        <w:pStyle w:val="Alaviitteenteksti"/>
      </w:pPr>
      <w:r>
        <w:rPr>
          <w:rStyle w:val="Alaviitteenviite"/>
        </w:rPr>
        <w:footnoteRef/>
      </w:r>
      <w:r w:rsidRPr="0014539F">
        <w:t xml:space="preserve"> </w:t>
      </w:r>
      <w:r w:rsidR="001661E9" w:rsidRPr="0014539F">
        <w:t>SEM 20.5.2025</w:t>
      </w:r>
      <w:r w:rsidRPr="0014539F">
        <w:t>, s. 22.</w:t>
      </w:r>
    </w:p>
  </w:footnote>
  <w:footnote w:id="19">
    <w:p w14:paraId="43F51A62" w14:textId="263F5BF6" w:rsidR="00AD4D01" w:rsidRPr="0014539F" w:rsidRDefault="00AD4D01">
      <w:pPr>
        <w:pStyle w:val="Alaviitteenteksti"/>
      </w:pPr>
      <w:r>
        <w:rPr>
          <w:rStyle w:val="Alaviitteenviite"/>
        </w:rPr>
        <w:footnoteRef/>
      </w:r>
      <w:r w:rsidRPr="0014539F">
        <w:t xml:space="preserve"> Migrationsanalys</w:t>
      </w:r>
      <w:r w:rsidR="001661E9" w:rsidRPr="0014539F">
        <w:t xml:space="preserve"> 10.10.2025</w:t>
      </w:r>
      <w:r w:rsidRPr="0014539F">
        <w:t>, s. 49.</w:t>
      </w:r>
    </w:p>
  </w:footnote>
  <w:footnote w:id="20">
    <w:p w14:paraId="722EB338" w14:textId="5D9CE321" w:rsidR="00A23CAB" w:rsidRPr="00A23CAB" w:rsidRDefault="00A23CAB">
      <w:pPr>
        <w:pStyle w:val="Alaviitteenteksti"/>
      </w:pPr>
      <w:r>
        <w:rPr>
          <w:rStyle w:val="Alaviitteenviite"/>
        </w:rPr>
        <w:footnoteRef/>
      </w:r>
      <w:r w:rsidRPr="00A23CAB">
        <w:t xml:space="preserve"> Sivusto o</w:t>
      </w:r>
      <w:r>
        <w:t xml:space="preserve">n osoitteessa: </w:t>
      </w:r>
      <w:hyperlink r:id="rId1" w:history="1">
        <w:r w:rsidRPr="007B68AF">
          <w:rPr>
            <w:rStyle w:val="Hyperlinkki"/>
          </w:rPr>
          <w:t>https://appstehran.mfa.gov.af/PeigiriPassport.aspx</w:t>
        </w:r>
      </w:hyperlink>
      <w:r>
        <w:t>.</w:t>
      </w:r>
    </w:p>
  </w:footnote>
  <w:footnote w:id="21">
    <w:p w14:paraId="61141B63" w14:textId="08495665" w:rsidR="009C2AAE" w:rsidRPr="001661E9" w:rsidRDefault="009C2AAE" w:rsidP="009C2AAE">
      <w:pPr>
        <w:pStyle w:val="Alaviitteenteksti"/>
        <w:rPr>
          <w:lang w:val="sv-SE"/>
        </w:rPr>
      </w:pPr>
      <w:r>
        <w:rPr>
          <w:rStyle w:val="Alaviitteenviite"/>
        </w:rPr>
        <w:footnoteRef/>
      </w:r>
      <w:r w:rsidRPr="001661E9">
        <w:rPr>
          <w:lang w:val="sv-SE"/>
        </w:rPr>
        <w:t xml:space="preserve"> Embassy of Afghanistan – Tehran 10.12.2025.</w:t>
      </w:r>
    </w:p>
  </w:footnote>
  <w:footnote w:id="22">
    <w:p w14:paraId="508F3C96" w14:textId="67B7B352" w:rsidR="00DF48B3" w:rsidRPr="0057522F" w:rsidRDefault="00DF48B3">
      <w:pPr>
        <w:pStyle w:val="Alaviitteenteksti"/>
        <w:rPr>
          <w:lang w:val="sv-SE"/>
        </w:rPr>
      </w:pPr>
      <w:r>
        <w:rPr>
          <w:rStyle w:val="Alaviitteenviite"/>
        </w:rPr>
        <w:footnoteRef/>
      </w:r>
      <w:r w:rsidRPr="0057522F">
        <w:rPr>
          <w:lang w:val="sv-SE"/>
        </w:rPr>
        <w:t xml:space="preserve"> </w:t>
      </w:r>
      <w:r w:rsidR="0057522F" w:rsidRPr="0057522F">
        <w:rPr>
          <w:lang w:val="sv-SE"/>
        </w:rPr>
        <w:t xml:space="preserve">Migrationsanalys </w:t>
      </w:r>
      <w:r w:rsidR="001661E9">
        <w:rPr>
          <w:lang w:val="sv-SE"/>
        </w:rPr>
        <w:t>10.10.2025</w:t>
      </w:r>
      <w:r w:rsidR="0057522F" w:rsidRPr="0057522F">
        <w:rPr>
          <w:lang w:val="sv-SE"/>
        </w:rPr>
        <w:t>, s. 19</w:t>
      </w:r>
      <w:r w:rsidR="00CE704E">
        <w:rPr>
          <w:lang w:val="sv-SE"/>
        </w:rPr>
        <w:t>, 48</w:t>
      </w:r>
      <w:r w:rsidR="0057522F" w:rsidRPr="0057522F">
        <w:rPr>
          <w:lang w:val="sv-SE"/>
        </w:rPr>
        <w:t>.</w:t>
      </w:r>
    </w:p>
  </w:footnote>
  <w:footnote w:id="23">
    <w:p w14:paraId="52FBE9C3" w14:textId="3F8682F1" w:rsidR="0052220F" w:rsidRPr="00AD4D01" w:rsidRDefault="0052220F" w:rsidP="0052220F">
      <w:pPr>
        <w:pStyle w:val="Alaviitteenteksti"/>
        <w:rPr>
          <w:lang w:val="sv-SE"/>
        </w:rPr>
      </w:pPr>
      <w:r>
        <w:rPr>
          <w:rStyle w:val="Alaviitteenviite"/>
        </w:rPr>
        <w:footnoteRef/>
      </w:r>
      <w:r w:rsidRPr="00AD4D01">
        <w:rPr>
          <w:lang w:val="sv-SE"/>
        </w:rPr>
        <w:t xml:space="preserve"> SEM</w:t>
      </w:r>
      <w:r w:rsidR="001661E9">
        <w:rPr>
          <w:lang w:val="sv-SE"/>
        </w:rPr>
        <w:t xml:space="preserve"> 20.5.2025</w:t>
      </w:r>
      <w:r w:rsidRPr="00AD4D01">
        <w:rPr>
          <w:lang w:val="sv-SE"/>
        </w:rPr>
        <w:t>, s.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1156E53" w14:textId="77777777" w:rsidTr="00110B17">
      <w:trPr>
        <w:tblHeader/>
      </w:trPr>
      <w:tc>
        <w:tcPr>
          <w:tcW w:w="3005" w:type="dxa"/>
          <w:tcBorders>
            <w:top w:val="nil"/>
            <w:left w:val="nil"/>
            <w:bottom w:val="nil"/>
            <w:right w:val="nil"/>
          </w:tcBorders>
        </w:tcPr>
        <w:p w14:paraId="0D971760" w14:textId="77777777" w:rsidR="0064460B" w:rsidRPr="00A058E4" w:rsidRDefault="0064460B">
          <w:pPr>
            <w:pStyle w:val="Yltunniste"/>
            <w:rPr>
              <w:sz w:val="16"/>
              <w:szCs w:val="16"/>
            </w:rPr>
          </w:pPr>
        </w:p>
      </w:tc>
      <w:tc>
        <w:tcPr>
          <w:tcW w:w="3005" w:type="dxa"/>
          <w:tcBorders>
            <w:top w:val="nil"/>
            <w:left w:val="nil"/>
            <w:bottom w:val="nil"/>
            <w:right w:val="nil"/>
          </w:tcBorders>
        </w:tcPr>
        <w:p w14:paraId="7868878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D243516"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321167E" w14:textId="77777777" w:rsidTr="00421708">
      <w:tc>
        <w:tcPr>
          <w:tcW w:w="3005" w:type="dxa"/>
          <w:tcBorders>
            <w:top w:val="nil"/>
            <w:left w:val="nil"/>
            <w:bottom w:val="nil"/>
            <w:right w:val="nil"/>
          </w:tcBorders>
        </w:tcPr>
        <w:p w14:paraId="3E363E1E" w14:textId="77777777" w:rsidR="0064460B" w:rsidRPr="00A058E4" w:rsidRDefault="0064460B">
          <w:pPr>
            <w:pStyle w:val="Yltunniste"/>
            <w:rPr>
              <w:sz w:val="16"/>
              <w:szCs w:val="16"/>
            </w:rPr>
          </w:pPr>
        </w:p>
      </w:tc>
      <w:tc>
        <w:tcPr>
          <w:tcW w:w="3005" w:type="dxa"/>
          <w:tcBorders>
            <w:top w:val="nil"/>
            <w:left w:val="nil"/>
            <w:bottom w:val="nil"/>
            <w:right w:val="nil"/>
          </w:tcBorders>
        </w:tcPr>
        <w:p w14:paraId="41F9E82E" w14:textId="77777777" w:rsidR="0064460B" w:rsidRPr="00A058E4" w:rsidRDefault="0064460B">
          <w:pPr>
            <w:pStyle w:val="Yltunniste"/>
            <w:rPr>
              <w:sz w:val="16"/>
              <w:szCs w:val="16"/>
            </w:rPr>
          </w:pPr>
        </w:p>
      </w:tc>
      <w:tc>
        <w:tcPr>
          <w:tcW w:w="3006" w:type="dxa"/>
          <w:tcBorders>
            <w:top w:val="nil"/>
            <w:left w:val="nil"/>
            <w:bottom w:val="nil"/>
            <w:right w:val="nil"/>
          </w:tcBorders>
        </w:tcPr>
        <w:p w14:paraId="2B4CFA0A" w14:textId="77777777" w:rsidR="0064460B" w:rsidRPr="00A058E4" w:rsidRDefault="0064460B" w:rsidP="00A058E4">
          <w:pPr>
            <w:pStyle w:val="Yltunniste"/>
            <w:jc w:val="right"/>
            <w:rPr>
              <w:sz w:val="16"/>
              <w:szCs w:val="16"/>
            </w:rPr>
          </w:pPr>
        </w:p>
      </w:tc>
    </w:tr>
    <w:tr w:rsidR="0064460B" w:rsidRPr="00A058E4" w14:paraId="0A9AEC2B" w14:textId="77777777" w:rsidTr="00421708">
      <w:tc>
        <w:tcPr>
          <w:tcW w:w="3005" w:type="dxa"/>
          <w:tcBorders>
            <w:top w:val="nil"/>
            <w:left w:val="nil"/>
            <w:bottom w:val="nil"/>
            <w:right w:val="nil"/>
          </w:tcBorders>
        </w:tcPr>
        <w:p w14:paraId="6768B6D7" w14:textId="77777777" w:rsidR="0064460B" w:rsidRPr="00A058E4" w:rsidRDefault="0064460B">
          <w:pPr>
            <w:pStyle w:val="Yltunniste"/>
            <w:rPr>
              <w:sz w:val="16"/>
              <w:szCs w:val="16"/>
            </w:rPr>
          </w:pPr>
        </w:p>
      </w:tc>
      <w:tc>
        <w:tcPr>
          <w:tcW w:w="3005" w:type="dxa"/>
          <w:tcBorders>
            <w:top w:val="nil"/>
            <w:left w:val="nil"/>
            <w:bottom w:val="nil"/>
            <w:right w:val="nil"/>
          </w:tcBorders>
        </w:tcPr>
        <w:p w14:paraId="373B327E" w14:textId="77777777" w:rsidR="0064460B" w:rsidRPr="00A058E4" w:rsidRDefault="0064460B">
          <w:pPr>
            <w:pStyle w:val="Yltunniste"/>
            <w:rPr>
              <w:sz w:val="16"/>
              <w:szCs w:val="16"/>
            </w:rPr>
          </w:pPr>
        </w:p>
      </w:tc>
      <w:tc>
        <w:tcPr>
          <w:tcW w:w="3006" w:type="dxa"/>
          <w:tcBorders>
            <w:top w:val="nil"/>
            <w:left w:val="nil"/>
            <w:bottom w:val="nil"/>
            <w:right w:val="nil"/>
          </w:tcBorders>
        </w:tcPr>
        <w:p w14:paraId="750CE430" w14:textId="77777777" w:rsidR="0064460B" w:rsidRPr="00A058E4" w:rsidRDefault="0064460B" w:rsidP="00A058E4">
          <w:pPr>
            <w:pStyle w:val="Yltunniste"/>
            <w:jc w:val="right"/>
            <w:rPr>
              <w:sz w:val="16"/>
              <w:szCs w:val="16"/>
            </w:rPr>
          </w:pPr>
        </w:p>
      </w:tc>
    </w:tr>
  </w:tbl>
  <w:p w14:paraId="7462E24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028B171" wp14:editId="542BF66B">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F2F840F" w14:textId="77777777" w:rsidTr="004B2B44">
      <w:tc>
        <w:tcPr>
          <w:tcW w:w="3005" w:type="dxa"/>
          <w:tcBorders>
            <w:top w:val="nil"/>
            <w:left w:val="nil"/>
            <w:bottom w:val="nil"/>
            <w:right w:val="nil"/>
          </w:tcBorders>
        </w:tcPr>
        <w:p w14:paraId="0AB45CE8" w14:textId="77777777" w:rsidR="00873A37" w:rsidRPr="00A058E4" w:rsidRDefault="00873A37">
          <w:pPr>
            <w:pStyle w:val="Yltunniste"/>
            <w:rPr>
              <w:sz w:val="16"/>
              <w:szCs w:val="16"/>
            </w:rPr>
          </w:pPr>
        </w:p>
      </w:tc>
      <w:tc>
        <w:tcPr>
          <w:tcW w:w="3005" w:type="dxa"/>
          <w:tcBorders>
            <w:top w:val="nil"/>
            <w:left w:val="nil"/>
            <w:bottom w:val="nil"/>
            <w:right w:val="nil"/>
          </w:tcBorders>
        </w:tcPr>
        <w:p w14:paraId="445CEC13" w14:textId="77777777" w:rsidR="00873A37" w:rsidRPr="00A058E4" w:rsidRDefault="00873A37">
          <w:pPr>
            <w:pStyle w:val="Yltunniste"/>
            <w:rPr>
              <w:b/>
              <w:sz w:val="16"/>
              <w:szCs w:val="16"/>
            </w:rPr>
          </w:pPr>
        </w:p>
      </w:tc>
      <w:tc>
        <w:tcPr>
          <w:tcW w:w="3006" w:type="dxa"/>
          <w:tcBorders>
            <w:top w:val="nil"/>
            <w:left w:val="nil"/>
            <w:bottom w:val="nil"/>
            <w:right w:val="nil"/>
          </w:tcBorders>
        </w:tcPr>
        <w:p w14:paraId="3BD96CCB"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BC1F714" w14:textId="77777777" w:rsidTr="004B2B44">
      <w:tc>
        <w:tcPr>
          <w:tcW w:w="3005" w:type="dxa"/>
          <w:tcBorders>
            <w:top w:val="nil"/>
            <w:left w:val="nil"/>
            <w:bottom w:val="nil"/>
            <w:right w:val="nil"/>
          </w:tcBorders>
        </w:tcPr>
        <w:p w14:paraId="7CEA04E5" w14:textId="77777777" w:rsidR="00873A37" w:rsidRPr="00A058E4" w:rsidRDefault="00873A37">
          <w:pPr>
            <w:pStyle w:val="Yltunniste"/>
            <w:rPr>
              <w:sz w:val="16"/>
              <w:szCs w:val="16"/>
            </w:rPr>
          </w:pPr>
        </w:p>
      </w:tc>
      <w:tc>
        <w:tcPr>
          <w:tcW w:w="3005" w:type="dxa"/>
          <w:tcBorders>
            <w:top w:val="nil"/>
            <w:left w:val="nil"/>
            <w:bottom w:val="nil"/>
            <w:right w:val="nil"/>
          </w:tcBorders>
        </w:tcPr>
        <w:p w14:paraId="38CAB00A" w14:textId="77777777" w:rsidR="00873A37" w:rsidRPr="00A058E4" w:rsidRDefault="00873A37">
          <w:pPr>
            <w:pStyle w:val="Yltunniste"/>
            <w:rPr>
              <w:sz w:val="16"/>
              <w:szCs w:val="16"/>
            </w:rPr>
          </w:pPr>
        </w:p>
      </w:tc>
      <w:tc>
        <w:tcPr>
          <w:tcW w:w="3006" w:type="dxa"/>
          <w:tcBorders>
            <w:top w:val="nil"/>
            <w:left w:val="nil"/>
            <w:bottom w:val="nil"/>
            <w:right w:val="nil"/>
          </w:tcBorders>
        </w:tcPr>
        <w:p w14:paraId="52D04A5F" w14:textId="77777777" w:rsidR="00873A37" w:rsidRPr="00A058E4" w:rsidRDefault="00873A37" w:rsidP="00A058E4">
          <w:pPr>
            <w:pStyle w:val="Yltunniste"/>
            <w:jc w:val="right"/>
            <w:rPr>
              <w:sz w:val="16"/>
              <w:szCs w:val="16"/>
            </w:rPr>
          </w:pPr>
        </w:p>
      </w:tc>
    </w:tr>
    <w:tr w:rsidR="00873A37" w:rsidRPr="00A058E4" w14:paraId="0C2DF8E8" w14:textId="77777777" w:rsidTr="004B2B44">
      <w:tc>
        <w:tcPr>
          <w:tcW w:w="3005" w:type="dxa"/>
          <w:tcBorders>
            <w:top w:val="nil"/>
            <w:left w:val="nil"/>
            <w:bottom w:val="nil"/>
            <w:right w:val="nil"/>
          </w:tcBorders>
        </w:tcPr>
        <w:p w14:paraId="7B308890" w14:textId="77777777" w:rsidR="00873A37" w:rsidRPr="00A058E4" w:rsidRDefault="00873A37">
          <w:pPr>
            <w:pStyle w:val="Yltunniste"/>
            <w:rPr>
              <w:sz w:val="16"/>
              <w:szCs w:val="16"/>
            </w:rPr>
          </w:pPr>
        </w:p>
      </w:tc>
      <w:tc>
        <w:tcPr>
          <w:tcW w:w="3005" w:type="dxa"/>
          <w:tcBorders>
            <w:top w:val="nil"/>
            <w:left w:val="nil"/>
            <w:bottom w:val="nil"/>
            <w:right w:val="nil"/>
          </w:tcBorders>
        </w:tcPr>
        <w:p w14:paraId="0FF3F566" w14:textId="77777777" w:rsidR="00873A37" w:rsidRPr="00A058E4" w:rsidRDefault="00873A37">
          <w:pPr>
            <w:pStyle w:val="Yltunniste"/>
            <w:rPr>
              <w:sz w:val="16"/>
              <w:szCs w:val="16"/>
            </w:rPr>
          </w:pPr>
        </w:p>
      </w:tc>
      <w:tc>
        <w:tcPr>
          <w:tcW w:w="3006" w:type="dxa"/>
          <w:tcBorders>
            <w:top w:val="nil"/>
            <w:left w:val="nil"/>
            <w:bottom w:val="nil"/>
            <w:right w:val="nil"/>
          </w:tcBorders>
        </w:tcPr>
        <w:p w14:paraId="1D1A11EA" w14:textId="77777777" w:rsidR="00873A37" w:rsidRPr="00A058E4" w:rsidRDefault="00873A37" w:rsidP="00A058E4">
          <w:pPr>
            <w:pStyle w:val="Yltunniste"/>
            <w:jc w:val="right"/>
            <w:rPr>
              <w:sz w:val="16"/>
              <w:szCs w:val="16"/>
            </w:rPr>
          </w:pPr>
        </w:p>
      </w:tc>
    </w:tr>
  </w:tbl>
  <w:p w14:paraId="5AB286EA"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59953D1" wp14:editId="563156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0736551"/>
    <w:multiLevelType w:val="hybridMultilevel"/>
    <w:tmpl w:val="19EA8A2C"/>
    <w:lvl w:ilvl="0" w:tplc="8392FC0C">
      <w:start w:val="1"/>
      <w:numFmt w:val="decimal"/>
      <w:lvlText w:val="%1."/>
      <w:lvlJc w:val="left"/>
      <w:pPr>
        <w:ind w:left="1275" w:hanging="91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76021C9"/>
    <w:multiLevelType w:val="hybridMultilevel"/>
    <w:tmpl w:val="185A7AEE"/>
    <w:lvl w:ilvl="0" w:tplc="7C3C969A">
      <w:start w:val="1"/>
      <w:numFmt w:val="decimal"/>
      <w:lvlText w:val="%1."/>
      <w:lvlJc w:val="left"/>
      <w:pPr>
        <w:ind w:left="1440" w:hanging="360"/>
      </w:pPr>
      <w:rPr>
        <w:rFonts w:hint="default"/>
        <w:i w:val="0"/>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 w15:restartNumberingAfterBreak="0">
    <w:nsid w:val="09CC1364"/>
    <w:multiLevelType w:val="hybridMultilevel"/>
    <w:tmpl w:val="30545286"/>
    <w:lvl w:ilvl="0" w:tplc="A444350A">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C8F6FFF"/>
    <w:multiLevelType w:val="multilevel"/>
    <w:tmpl w:val="A92EF102"/>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B6F0886"/>
    <w:multiLevelType w:val="hybridMultilevel"/>
    <w:tmpl w:val="3D6A8AC6"/>
    <w:lvl w:ilvl="0" w:tplc="A444350A">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58894417"/>
    <w:multiLevelType w:val="hybridMultilevel"/>
    <w:tmpl w:val="54F49F9E"/>
    <w:lvl w:ilvl="0" w:tplc="06487A60">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4C348F6"/>
    <w:multiLevelType w:val="hybridMultilevel"/>
    <w:tmpl w:val="A100F6CA"/>
    <w:lvl w:ilvl="0" w:tplc="A444350A">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87E73D1"/>
    <w:multiLevelType w:val="hybridMultilevel"/>
    <w:tmpl w:val="57EED0B6"/>
    <w:lvl w:ilvl="0" w:tplc="43E4F7AE">
      <w:start w:val="1"/>
      <w:numFmt w:val="decimal"/>
      <w:lvlText w:val="%1."/>
      <w:lvlJc w:val="left"/>
      <w:pPr>
        <w:ind w:left="1494" w:hanging="360"/>
      </w:pPr>
      <w:rPr>
        <w:rFonts w:hint="default"/>
        <w:i w:val="0"/>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7"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71B03DE5"/>
    <w:multiLevelType w:val="hybridMultilevel"/>
    <w:tmpl w:val="82708762"/>
    <w:lvl w:ilvl="0" w:tplc="A444350A">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6892702"/>
    <w:multiLevelType w:val="hybridMultilevel"/>
    <w:tmpl w:val="6AB4DB38"/>
    <w:lvl w:ilvl="0" w:tplc="DE0ACE78">
      <w:start w:val="1"/>
      <w:numFmt w:val="decimal"/>
      <w:lvlText w:val="%1."/>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C272BED"/>
    <w:multiLevelType w:val="multilevel"/>
    <w:tmpl w:val="EF286224"/>
    <w:numStyleLink w:val="Style1"/>
  </w:abstractNum>
  <w:abstractNum w:abstractNumId="33"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47950950">
    <w:abstractNumId w:val="33"/>
  </w:num>
  <w:num w:numId="2" w16cid:durableId="179588675">
    <w:abstractNumId w:val="27"/>
  </w:num>
  <w:num w:numId="3" w16cid:durableId="502549205">
    <w:abstractNumId w:val="17"/>
  </w:num>
  <w:num w:numId="4" w16cid:durableId="561675166">
    <w:abstractNumId w:val="15"/>
  </w:num>
  <w:num w:numId="5" w16cid:durableId="1293636296">
    <w:abstractNumId w:val="13"/>
  </w:num>
  <w:num w:numId="6" w16cid:durableId="1255093281">
    <w:abstractNumId w:val="19"/>
  </w:num>
  <w:num w:numId="7" w16cid:durableId="313920365">
    <w:abstractNumId w:val="25"/>
  </w:num>
  <w:num w:numId="8" w16cid:durableId="1929851385">
    <w:abstractNumId w:val="24"/>
  </w:num>
  <w:num w:numId="9" w16cid:durableId="1202354006">
    <w:abstractNumId w:val="24"/>
    <w:lvlOverride w:ilvl="0">
      <w:startOverride w:val="1"/>
    </w:lvlOverride>
  </w:num>
  <w:num w:numId="10" w16cid:durableId="516306502">
    <w:abstractNumId w:val="14"/>
  </w:num>
  <w:num w:numId="11" w16cid:durableId="337149863">
    <w:abstractNumId w:val="14"/>
    <w:lvlOverride w:ilvl="0">
      <w:startOverride w:val="1"/>
    </w:lvlOverride>
  </w:num>
  <w:num w:numId="12" w16cid:durableId="1713990817">
    <w:abstractNumId w:val="14"/>
    <w:lvlOverride w:ilvl="0">
      <w:startOverride w:val="1"/>
    </w:lvlOverride>
  </w:num>
  <w:num w:numId="13" w16cid:durableId="215628953">
    <w:abstractNumId w:val="14"/>
    <w:lvlOverride w:ilvl="0">
      <w:startOverride w:val="1"/>
    </w:lvlOverride>
  </w:num>
  <w:num w:numId="14" w16cid:durableId="1876766815">
    <w:abstractNumId w:val="12"/>
  </w:num>
  <w:num w:numId="15" w16cid:durableId="402607233">
    <w:abstractNumId w:val="5"/>
  </w:num>
  <w:num w:numId="16" w16cid:durableId="778522718">
    <w:abstractNumId w:val="5"/>
  </w:num>
  <w:num w:numId="17" w16cid:durableId="103113384">
    <w:abstractNumId w:val="2"/>
  </w:num>
  <w:num w:numId="18" w16cid:durableId="1407923884">
    <w:abstractNumId w:val="21"/>
  </w:num>
  <w:num w:numId="19" w16cid:durableId="51200088">
    <w:abstractNumId w:val="20"/>
  </w:num>
  <w:num w:numId="20" w16cid:durableId="628122026">
    <w:abstractNumId w:val="32"/>
  </w:num>
  <w:num w:numId="21" w16cid:durableId="581571310">
    <w:abstractNumId w:val="9"/>
  </w:num>
  <w:num w:numId="22" w16cid:durableId="328339114">
    <w:abstractNumId w:val="30"/>
  </w:num>
  <w:num w:numId="23" w16cid:durableId="1857380937">
    <w:abstractNumId w:val="7"/>
  </w:num>
  <w:num w:numId="24" w16cid:durableId="632097764">
    <w:abstractNumId w:val="10"/>
  </w:num>
  <w:num w:numId="25" w16cid:durableId="1419332155">
    <w:abstractNumId w:val="0"/>
  </w:num>
  <w:num w:numId="26" w16cid:durableId="724566339">
    <w:abstractNumId w:val="31"/>
  </w:num>
  <w:num w:numId="27" w16cid:durableId="788553455">
    <w:abstractNumId w:val="11"/>
  </w:num>
  <w:num w:numId="28" w16cid:durableId="388960062">
    <w:abstractNumId w:val="8"/>
  </w:num>
  <w:num w:numId="29" w16cid:durableId="94714706">
    <w:abstractNumId w:val="18"/>
  </w:num>
  <w:num w:numId="30" w16cid:durableId="1957832319">
    <w:abstractNumId w:val="6"/>
  </w:num>
  <w:num w:numId="31" w16cid:durableId="1533956490">
    <w:abstractNumId w:val="6"/>
  </w:num>
  <w:num w:numId="32" w16cid:durableId="457383663">
    <w:abstractNumId w:val="6"/>
  </w:num>
  <w:num w:numId="33" w16cid:durableId="680157125">
    <w:abstractNumId w:val="6"/>
  </w:num>
  <w:num w:numId="34" w16cid:durableId="940337160">
    <w:abstractNumId w:val="1"/>
  </w:num>
  <w:num w:numId="35" w16cid:durableId="538130090">
    <w:abstractNumId w:val="16"/>
  </w:num>
  <w:num w:numId="36" w16cid:durableId="1956710259">
    <w:abstractNumId w:val="28"/>
  </w:num>
  <w:num w:numId="37" w16cid:durableId="612832056">
    <w:abstractNumId w:val="4"/>
  </w:num>
  <w:num w:numId="38" w16cid:durableId="1264417511">
    <w:abstractNumId w:val="23"/>
  </w:num>
  <w:num w:numId="39" w16cid:durableId="916331506">
    <w:abstractNumId w:val="3"/>
  </w:num>
  <w:num w:numId="40" w16cid:durableId="1544519422">
    <w:abstractNumId w:val="26"/>
  </w:num>
  <w:num w:numId="41" w16cid:durableId="1171725923">
    <w:abstractNumId w:val="29"/>
  </w:num>
  <w:num w:numId="42" w16cid:durableId="11052300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4D"/>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77498"/>
    <w:rsid w:val="00082DFE"/>
    <w:rsid w:val="0009323F"/>
    <w:rsid w:val="00095EA7"/>
    <w:rsid w:val="000B7ABB"/>
    <w:rsid w:val="000D45F8"/>
    <w:rsid w:val="000E1A4B"/>
    <w:rsid w:val="000E2D54"/>
    <w:rsid w:val="000E693C"/>
    <w:rsid w:val="000F4AD8"/>
    <w:rsid w:val="000F6F25"/>
    <w:rsid w:val="000F793B"/>
    <w:rsid w:val="001003F5"/>
    <w:rsid w:val="00107E6D"/>
    <w:rsid w:val="00110468"/>
    <w:rsid w:val="00110B17"/>
    <w:rsid w:val="00117EA9"/>
    <w:rsid w:val="00131B7A"/>
    <w:rsid w:val="001360E5"/>
    <w:rsid w:val="001366EE"/>
    <w:rsid w:val="00136FEB"/>
    <w:rsid w:val="0014539F"/>
    <w:rsid w:val="0015362E"/>
    <w:rsid w:val="001661E9"/>
    <w:rsid w:val="001678AD"/>
    <w:rsid w:val="001741CB"/>
    <w:rsid w:val="001758C8"/>
    <w:rsid w:val="0019524D"/>
    <w:rsid w:val="00195693"/>
    <w:rsid w:val="00195763"/>
    <w:rsid w:val="001973D9"/>
    <w:rsid w:val="001A3BAF"/>
    <w:rsid w:val="001A4752"/>
    <w:rsid w:val="001B1566"/>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43334"/>
    <w:rsid w:val="00243436"/>
    <w:rsid w:val="00252F50"/>
    <w:rsid w:val="00253B21"/>
    <w:rsid w:val="00253D9A"/>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0F92"/>
    <w:rsid w:val="002E7B4D"/>
    <w:rsid w:val="002E7DCF"/>
    <w:rsid w:val="003038C9"/>
    <w:rsid w:val="003077A4"/>
    <w:rsid w:val="003135FC"/>
    <w:rsid w:val="00313CBC"/>
    <w:rsid w:val="00313CBF"/>
    <w:rsid w:val="0032021E"/>
    <w:rsid w:val="003226F0"/>
    <w:rsid w:val="00335D68"/>
    <w:rsid w:val="0033622F"/>
    <w:rsid w:val="00337E76"/>
    <w:rsid w:val="00342A30"/>
    <w:rsid w:val="00351B7D"/>
    <w:rsid w:val="003673C0"/>
    <w:rsid w:val="00370E37"/>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C5635"/>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91A30"/>
    <w:rsid w:val="004A3E23"/>
    <w:rsid w:val="004B2B44"/>
    <w:rsid w:val="004B34E1"/>
    <w:rsid w:val="004C1C47"/>
    <w:rsid w:val="004C23F9"/>
    <w:rsid w:val="004D7499"/>
    <w:rsid w:val="004D76E3"/>
    <w:rsid w:val="004E598B"/>
    <w:rsid w:val="004F15C9"/>
    <w:rsid w:val="004F28FE"/>
    <w:rsid w:val="004F4078"/>
    <w:rsid w:val="00502848"/>
    <w:rsid w:val="0052220F"/>
    <w:rsid w:val="00525360"/>
    <w:rsid w:val="00527E87"/>
    <w:rsid w:val="00543B88"/>
    <w:rsid w:val="00543F66"/>
    <w:rsid w:val="00554136"/>
    <w:rsid w:val="00554A7A"/>
    <w:rsid w:val="0055582F"/>
    <w:rsid w:val="00555E75"/>
    <w:rsid w:val="00556532"/>
    <w:rsid w:val="0056613C"/>
    <w:rsid w:val="00566672"/>
    <w:rsid w:val="005719F7"/>
    <w:rsid w:val="0057522F"/>
    <w:rsid w:val="005814A1"/>
    <w:rsid w:val="00583FE4"/>
    <w:rsid w:val="005A309A"/>
    <w:rsid w:val="005B00BB"/>
    <w:rsid w:val="005B3A3F"/>
    <w:rsid w:val="005B47D8"/>
    <w:rsid w:val="005B6C91"/>
    <w:rsid w:val="005C3F1A"/>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A6925"/>
    <w:rsid w:val="006B1508"/>
    <w:rsid w:val="006B3E85"/>
    <w:rsid w:val="006B4626"/>
    <w:rsid w:val="006B5E7B"/>
    <w:rsid w:val="006C7A99"/>
    <w:rsid w:val="006D3068"/>
    <w:rsid w:val="006E7D0B"/>
    <w:rsid w:val="006F0B7C"/>
    <w:rsid w:val="0070377D"/>
    <w:rsid w:val="007168DA"/>
    <w:rsid w:val="007212A4"/>
    <w:rsid w:val="00723843"/>
    <w:rsid w:val="0073068A"/>
    <w:rsid w:val="0074104A"/>
    <w:rsid w:val="0074158A"/>
    <w:rsid w:val="00751EBB"/>
    <w:rsid w:val="00772240"/>
    <w:rsid w:val="00785D58"/>
    <w:rsid w:val="00790793"/>
    <w:rsid w:val="007A4C2C"/>
    <w:rsid w:val="007B2D20"/>
    <w:rsid w:val="007C057B"/>
    <w:rsid w:val="007C0E08"/>
    <w:rsid w:val="007C1151"/>
    <w:rsid w:val="007C25EB"/>
    <w:rsid w:val="007C4B6F"/>
    <w:rsid w:val="007C5BB2"/>
    <w:rsid w:val="007E0069"/>
    <w:rsid w:val="007E5F72"/>
    <w:rsid w:val="00800AA9"/>
    <w:rsid w:val="008020E6"/>
    <w:rsid w:val="00803B42"/>
    <w:rsid w:val="00810134"/>
    <w:rsid w:val="008350F0"/>
    <w:rsid w:val="00835734"/>
    <w:rsid w:val="0084029C"/>
    <w:rsid w:val="00845940"/>
    <w:rsid w:val="008571C0"/>
    <w:rsid w:val="00860C12"/>
    <w:rsid w:val="00871A60"/>
    <w:rsid w:val="0087371C"/>
    <w:rsid w:val="00873A37"/>
    <w:rsid w:val="008755BF"/>
    <w:rsid w:val="00884B59"/>
    <w:rsid w:val="008B2637"/>
    <w:rsid w:val="008B44DF"/>
    <w:rsid w:val="008B4C53"/>
    <w:rsid w:val="008C3171"/>
    <w:rsid w:val="008C3FF0"/>
    <w:rsid w:val="008C6A0E"/>
    <w:rsid w:val="008E0129"/>
    <w:rsid w:val="008E1575"/>
    <w:rsid w:val="008F20FD"/>
    <w:rsid w:val="008F2AAB"/>
    <w:rsid w:val="0090479F"/>
    <w:rsid w:val="009048D3"/>
    <w:rsid w:val="009170B9"/>
    <w:rsid w:val="009230EE"/>
    <w:rsid w:val="00941FAB"/>
    <w:rsid w:val="00952982"/>
    <w:rsid w:val="00966541"/>
    <w:rsid w:val="00980F1C"/>
    <w:rsid w:val="00981808"/>
    <w:rsid w:val="009B218A"/>
    <w:rsid w:val="009B606B"/>
    <w:rsid w:val="009C2AAE"/>
    <w:rsid w:val="009D26CC"/>
    <w:rsid w:val="009D44A2"/>
    <w:rsid w:val="009E0F44"/>
    <w:rsid w:val="009E3B08"/>
    <w:rsid w:val="009E3C92"/>
    <w:rsid w:val="00A04FF1"/>
    <w:rsid w:val="00A058E4"/>
    <w:rsid w:val="00A06197"/>
    <w:rsid w:val="00A23CAB"/>
    <w:rsid w:val="00A35BCB"/>
    <w:rsid w:val="00A522BB"/>
    <w:rsid w:val="00A55974"/>
    <w:rsid w:val="00A6466D"/>
    <w:rsid w:val="00A74713"/>
    <w:rsid w:val="00A7678F"/>
    <w:rsid w:val="00A8295C"/>
    <w:rsid w:val="00A84BB5"/>
    <w:rsid w:val="00A900EA"/>
    <w:rsid w:val="00A93B2D"/>
    <w:rsid w:val="00AC2999"/>
    <w:rsid w:val="00AC4FDE"/>
    <w:rsid w:val="00AC5E4B"/>
    <w:rsid w:val="00AD4D01"/>
    <w:rsid w:val="00AE08A1"/>
    <w:rsid w:val="00AE21E8"/>
    <w:rsid w:val="00AE54AA"/>
    <w:rsid w:val="00AE7C7B"/>
    <w:rsid w:val="00AF03BC"/>
    <w:rsid w:val="00B0234C"/>
    <w:rsid w:val="00B07C42"/>
    <w:rsid w:val="00B112B8"/>
    <w:rsid w:val="00B264DF"/>
    <w:rsid w:val="00B33381"/>
    <w:rsid w:val="00B37882"/>
    <w:rsid w:val="00B529CE"/>
    <w:rsid w:val="00B52A4D"/>
    <w:rsid w:val="00B52DD7"/>
    <w:rsid w:val="00B65278"/>
    <w:rsid w:val="00B70293"/>
    <w:rsid w:val="00B7440B"/>
    <w:rsid w:val="00B96A72"/>
    <w:rsid w:val="00BA2164"/>
    <w:rsid w:val="00BB0B29"/>
    <w:rsid w:val="00BB785D"/>
    <w:rsid w:val="00BB7F45"/>
    <w:rsid w:val="00BC1CB7"/>
    <w:rsid w:val="00BC367A"/>
    <w:rsid w:val="00BE0837"/>
    <w:rsid w:val="00BE2758"/>
    <w:rsid w:val="00BE608B"/>
    <w:rsid w:val="00BE7E5C"/>
    <w:rsid w:val="00BF6251"/>
    <w:rsid w:val="00BF744C"/>
    <w:rsid w:val="00C06A16"/>
    <w:rsid w:val="00C06FCB"/>
    <w:rsid w:val="00C1035E"/>
    <w:rsid w:val="00C112FB"/>
    <w:rsid w:val="00C1302F"/>
    <w:rsid w:val="00C16602"/>
    <w:rsid w:val="00C25F4A"/>
    <w:rsid w:val="00C312C8"/>
    <w:rsid w:val="00C348A3"/>
    <w:rsid w:val="00C40C80"/>
    <w:rsid w:val="00C43E77"/>
    <w:rsid w:val="00C656D4"/>
    <w:rsid w:val="00C747DB"/>
    <w:rsid w:val="00C90D86"/>
    <w:rsid w:val="00C910E0"/>
    <w:rsid w:val="00C94FC7"/>
    <w:rsid w:val="00C95A8B"/>
    <w:rsid w:val="00CC25B9"/>
    <w:rsid w:val="00CC3CAE"/>
    <w:rsid w:val="00CE26C7"/>
    <w:rsid w:val="00CE704E"/>
    <w:rsid w:val="00CF712C"/>
    <w:rsid w:val="00D130E2"/>
    <w:rsid w:val="00D152E0"/>
    <w:rsid w:val="00D171E5"/>
    <w:rsid w:val="00D205C8"/>
    <w:rsid w:val="00D24D52"/>
    <w:rsid w:val="00D37291"/>
    <w:rsid w:val="00D47232"/>
    <w:rsid w:val="00D62571"/>
    <w:rsid w:val="00D6472E"/>
    <w:rsid w:val="00D724F3"/>
    <w:rsid w:val="00D80CF9"/>
    <w:rsid w:val="00D83B40"/>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8B3"/>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D4A"/>
    <w:rsid w:val="00E85D86"/>
    <w:rsid w:val="00E9185D"/>
    <w:rsid w:val="00EA13F9"/>
    <w:rsid w:val="00EA211A"/>
    <w:rsid w:val="00EA4FE4"/>
    <w:rsid w:val="00EB031A"/>
    <w:rsid w:val="00EB0BB5"/>
    <w:rsid w:val="00EB347C"/>
    <w:rsid w:val="00EB6C6D"/>
    <w:rsid w:val="00EC45CF"/>
    <w:rsid w:val="00ED148F"/>
    <w:rsid w:val="00EF19A9"/>
    <w:rsid w:val="00EF6FCF"/>
    <w:rsid w:val="00F04424"/>
    <w:rsid w:val="00F04AE6"/>
    <w:rsid w:val="00F24CAB"/>
    <w:rsid w:val="00F40646"/>
    <w:rsid w:val="00F43553"/>
    <w:rsid w:val="00F50B13"/>
    <w:rsid w:val="00F61D61"/>
    <w:rsid w:val="00F75550"/>
    <w:rsid w:val="00F81E6B"/>
    <w:rsid w:val="00F82F9C"/>
    <w:rsid w:val="00F937B6"/>
    <w:rsid w:val="00F9400E"/>
    <w:rsid w:val="00FA2294"/>
    <w:rsid w:val="00FB0239"/>
    <w:rsid w:val="00FB090D"/>
    <w:rsid w:val="00FB4752"/>
    <w:rsid w:val="00FC0084"/>
    <w:rsid w:val="00FC6822"/>
    <w:rsid w:val="00FD2A6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753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195693"/>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195693"/>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5358">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20416261">
      <w:bodyDiv w:val="1"/>
      <w:marLeft w:val="0"/>
      <w:marRight w:val="0"/>
      <w:marTop w:val="0"/>
      <w:marBottom w:val="0"/>
      <w:divBdr>
        <w:top w:val="none" w:sz="0" w:space="0" w:color="auto"/>
        <w:left w:val="none" w:sz="0" w:space="0" w:color="auto"/>
        <w:bottom w:val="none" w:sz="0" w:space="0" w:color="auto"/>
        <w:right w:val="none" w:sz="0" w:space="0" w:color="auto"/>
      </w:divBdr>
    </w:div>
    <w:div w:id="423576340">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73272876">
      <w:bodyDiv w:val="1"/>
      <w:marLeft w:val="0"/>
      <w:marRight w:val="0"/>
      <w:marTop w:val="0"/>
      <w:marBottom w:val="0"/>
      <w:divBdr>
        <w:top w:val="none" w:sz="0" w:space="0" w:color="auto"/>
        <w:left w:val="none" w:sz="0" w:space="0" w:color="auto"/>
        <w:bottom w:val="none" w:sz="0" w:space="0" w:color="auto"/>
        <w:right w:val="none" w:sz="0" w:space="0" w:color="auto"/>
      </w:divBdr>
    </w:div>
    <w:div w:id="972101699">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404837769">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49756372">
      <w:bodyDiv w:val="1"/>
      <w:marLeft w:val="0"/>
      <w:marRight w:val="0"/>
      <w:marTop w:val="0"/>
      <w:marBottom w:val="0"/>
      <w:divBdr>
        <w:top w:val="none" w:sz="0" w:space="0" w:color="auto"/>
        <w:left w:val="none" w:sz="0" w:space="0" w:color="auto"/>
        <w:bottom w:val="none" w:sz="0" w:space="0" w:color="auto"/>
        <w:right w:val="none" w:sz="0" w:space="0" w:color="auto"/>
      </w:divBdr>
    </w:div>
    <w:div w:id="1851796735">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8950044">
      <w:bodyDiv w:val="1"/>
      <w:marLeft w:val="0"/>
      <w:marRight w:val="0"/>
      <w:marTop w:val="0"/>
      <w:marBottom w:val="0"/>
      <w:divBdr>
        <w:top w:val="none" w:sz="0" w:space="0" w:color="auto"/>
        <w:left w:val="none" w:sz="0" w:space="0" w:color="auto"/>
        <w:bottom w:val="none" w:sz="0" w:space="0" w:color="auto"/>
        <w:right w:val="none" w:sz="0" w:space="0" w:color="auto"/>
      </w:divBdr>
    </w:div>
    <w:div w:id="2010791785">
      <w:bodyDiv w:val="1"/>
      <w:marLeft w:val="0"/>
      <w:marRight w:val="0"/>
      <w:marTop w:val="0"/>
      <w:marBottom w:val="0"/>
      <w:divBdr>
        <w:top w:val="none" w:sz="0" w:space="0" w:color="auto"/>
        <w:left w:val="none" w:sz="0" w:space="0" w:color="auto"/>
        <w:bottom w:val="none" w:sz="0" w:space="0" w:color="auto"/>
        <w:right w:val="none" w:sz="0" w:space="0" w:color="auto"/>
      </w:divBdr>
    </w:div>
    <w:div w:id="21342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apress.com/en/news/329247/the-afghan-embassy-in-tehran-announced-the-terms-_and-time-of-implementation-h_andwritten-family-_passport-_replacement-plan" TargetMode="External"/><Relationship Id="rId13" Type="http://schemas.openxmlformats.org/officeDocument/2006/relationships/hyperlink" Target="https://www.instagram.com/sefaratafg/" TargetMode="External"/><Relationship Id="rId18" Type="http://schemas.openxmlformats.org/officeDocument/2006/relationships/hyperlink" Target="https://lifos.migrationsverket.se/dokument?documentSummaryId=49502"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sem.admin.ch/dam/sem/de/data/internationales/herkunftslaender/asien-nahost/afg/afg-dokumente-d.pdf.download.pdf/afg-dokumente-d.pdf" TargetMode="External"/><Relationship Id="rId7" Type="http://schemas.openxmlformats.org/officeDocument/2006/relationships/endnotes" Target="endnotes.xml"/><Relationship Id="rId12" Type="http://schemas.openxmlformats.org/officeDocument/2006/relationships/hyperlink" Target="https://www.instagram.com/sefaratafg/" TargetMode="External"/><Relationship Id="rId17" Type="http://schemas.openxmlformats.org/officeDocument/2006/relationships/hyperlink" Target="https://maatieto.migri.fi/base/2724d19a-5460-485d-bff8-6cd8f75f86d5/countryDocument/c18da771-3070-49e3-8b2f-bf7222eb75e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sefaratafg/" TargetMode="External"/><Relationship Id="rId20" Type="http://schemas.openxmlformats.org/officeDocument/2006/relationships/hyperlink" Target="https://parsistrans.com/%D8%AA%D8%B1%D8%AC%D9%85%D9%87-%D8%B1%D8%B3%D9%85%DB%8C-%D8%AA%D8%B0%DA%A9%D8%B1%D9%87-%D8%A7%D9%81%D8%BA%D8%A7%D9%86%DB%8C/"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sefaratafg/" TargetMode="External"/><Relationship Id="rId24" Type="http://schemas.openxmlformats.org/officeDocument/2006/relationships/footer" Target="footer1.xml"/><Relationship Id="rId32"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www.instagram.com/sefaratafg/" TargetMode="External"/><Relationship Id="rId23" Type="http://schemas.openxmlformats.org/officeDocument/2006/relationships/header" Target="header2.xml"/><Relationship Id="rId28" Type="http://schemas.openxmlformats.org/officeDocument/2006/relationships/customXml" Target="../customXml/item2.xml"/><Relationship Id="rId10" Type="http://schemas.openxmlformats.org/officeDocument/2006/relationships/hyperlink" Target="https://www.instagram.com/sefaratafg/" TargetMode="External"/><Relationship Id="rId19" Type="http://schemas.openxmlformats.org/officeDocument/2006/relationships/hyperlink" Target="https://www.nidsenter.no/"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eafghans.com/citizen-services/" TargetMode="External"/><Relationship Id="rId14" Type="http://schemas.openxmlformats.org/officeDocument/2006/relationships/hyperlink" Target="https://www.instagram.com/sefaratafg/"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ppstehran.mfa.gov.af/PeigiriPasspor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80EAA01AB49D8AA6BA9E3689896AF"/>
        <w:category>
          <w:name w:val="Yleiset"/>
          <w:gallery w:val="placeholder"/>
        </w:category>
        <w:types>
          <w:type w:val="bbPlcHdr"/>
        </w:types>
        <w:behaviors>
          <w:behavior w:val="content"/>
        </w:behaviors>
        <w:guid w:val="{3C5CC1DE-3227-474F-AFFE-67FB1AE8C57A}"/>
      </w:docPartPr>
      <w:docPartBody>
        <w:p w:rsidR="00F749B4" w:rsidRDefault="00F749B4">
          <w:pPr>
            <w:pStyle w:val="CBC80EAA01AB49D8AA6BA9E3689896AF"/>
          </w:pPr>
          <w:r w:rsidRPr="00AA10D2">
            <w:rPr>
              <w:rStyle w:val="Paikkamerkkiteksti"/>
            </w:rPr>
            <w:t>Kirjoita tekstiä napsauttamalla tai napauttamalla tätä.</w:t>
          </w:r>
        </w:p>
      </w:docPartBody>
    </w:docPart>
    <w:docPart>
      <w:docPartPr>
        <w:name w:val="381F474036CC4AD8A08C0CCF73067ECA"/>
        <w:category>
          <w:name w:val="Yleiset"/>
          <w:gallery w:val="placeholder"/>
        </w:category>
        <w:types>
          <w:type w:val="bbPlcHdr"/>
        </w:types>
        <w:behaviors>
          <w:behavior w:val="content"/>
        </w:behaviors>
        <w:guid w:val="{F148A23C-9E92-4668-9795-0C10F2E0BF9D}"/>
      </w:docPartPr>
      <w:docPartBody>
        <w:p w:rsidR="00F749B4" w:rsidRDefault="00F749B4">
          <w:pPr>
            <w:pStyle w:val="381F474036CC4AD8A08C0CCF73067ECA"/>
          </w:pPr>
          <w:r w:rsidRPr="00AA10D2">
            <w:rPr>
              <w:rStyle w:val="Paikkamerkkiteksti"/>
            </w:rPr>
            <w:t>Kirjoita tekstiä napsauttamalla tai napauttamalla tätä.</w:t>
          </w:r>
        </w:p>
      </w:docPartBody>
    </w:docPart>
    <w:docPart>
      <w:docPartPr>
        <w:name w:val="8F8F8DCA95AC43FE8782F31E8FE92EC6"/>
        <w:category>
          <w:name w:val="Yleiset"/>
          <w:gallery w:val="placeholder"/>
        </w:category>
        <w:types>
          <w:type w:val="bbPlcHdr"/>
        </w:types>
        <w:behaviors>
          <w:behavior w:val="content"/>
        </w:behaviors>
        <w:guid w:val="{4A5F2366-19B1-4A1D-A0B0-9E34942E7BAF}"/>
      </w:docPartPr>
      <w:docPartBody>
        <w:p w:rsidR="00F749B4" w:rsidRDefault="00F749B4">
          <w:pPr>
            <w:pStyle w:val="8F8F8DCA95AC43FE8782F31E8FE92EC6"/>
          </w:pPr>
          <w:r w:rsidRPr="00810134">
            <w:rPr>
              <w:rStyle w:val="Paikkamerkkiteksti"/>
              <w:lang w:val="en-GB"/>
            </w:rPr>
            <w:t>.</w:t>
          </w:r>
        </w:p>
      </w:docPartBody>
    </w:docPart>
    <w:docPart>
      <w:docPartPr>
        <w:name w:val="C780216913524145B6BE8F1BBF140448"/>
        <w:category>
          <w:name w:val="Yleiset"/>
          <w:gallery w:val="placeholder"/>
        </w:category>
        <w:types>
          <w:type w:val="bbPlcHdr"/>
        </w:types>
        <w:behaviors>
          <w:behavior w:val="content"/>
        </w:behaviors>
        <w:guid w:val="{6239A10B-A4BB-42C8-85C6-7CB935F55C36}"/>
      </w:docPartPr>
      <w:docPartBody>
        <w:p w:rsidR="00F749B4" w:rsidRDefault="00F749B4">
          <w:pPr>
            <w:pStyle w:val="C780216913524145B6BE8F1BBF140448"/>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B4"/>
    <w:rsid w:val="00095EA7"/>
    <w:rsid w:val="00502848"/>
    <w:rsid w:val="006B5E7B"/>
    <w:rsid w:val="00884B59"/>
    <w:rsid w:val="009B218A"/>
    <w:rsid w:val="00BF6251"/>
    <w:rsid w:val="00C656D4"/>
    <w:rsid w:val="00D62571"/>
    <w:rsid w:val="00F749B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CBC80EAA01AB49D8AA6BA9E3689896AF">
    <w:name w:val="CBC80EAA01AB49D8AA6BA9E3689896AF"/>
  </w:style>
  <w:style w:type="paragraph" w:customStyle="1" w:styleId="381F474036CC4AD8A08C0CCF73067ECA">
    <w:name w:val="381F474036CC4AD8A08C0CCF73067ECA"/>
  </w:style>
  <w:style w:type="paragraph" w:customStyle="1" w:styleId="8F8F8DCA95AC43FE8782F31E8FE92EC6">
    <w:name w:val="8F8F8DCA95AC43FE8782F31E8FE92EC6"/>
  </w:style>
  <w:style w:type="paragraph" w:customStyle="1" w:styleId="C780216913524145B6BE8F1BBF140448">
    <w:name w:val="C780216913524145B6BE8F1BBF140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AFGHANS,PASSPORTS,DOCUMENTS,ELECTRONIC DOCUMENTS,FAMILIES,IDENTITY DOCUMENTS,PUBLIC AUTHORITIES,FOREIGN REPRESENTATION,EMBASSIES,ADMINISTRATIVE PROCEDURE,BIRTH CERTIFICATES,LEGALISATION,CIVIL LAW,POPULATION,REGISTERS,REGISTRATION,HABITUAL RESIDENCE,IRAN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Afghanistan</TermName>
          <TermId xmlns="http://schemas.microsoft.com/office/infopath/2007/PartnerControls">f3ba21f2-f8a4-49ae-9e41-3c8f35d1a57a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2026-06-29T22:00:00+00:00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11</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Afganistan / Passien myöntäminen, Iranin-edustustot, päivitys 
Kysymykset
1. Voiko Afganistanin passia hakea ja myönnetäänkö niitä Afganistanin Teheranin-edustustossa (tilanne kesäkuussa 2026)?
2. Onko Afganistanin passin hankkimiseksi Afganistanin Teheranin-edustustosta erityisiä edellytyksiä tai vaatimuksia? Jos Afganistanin Teheranin-edustusto myöntää Afganistanin passeja, onko passien myöntäminen tavallista vai poikkeuksellista? Myönnetäänkö passeja kaikille afganistanilaisille?
3. Jos Afganistanin Teheranin-edustusto myöntää Afganistanin passeja, mikä passiin merkitään myöntöpaikaksi tai myöntäväksi viranomaiseksi?
Questions
1. 
Can one apply for an Afghan passport, and are they issued at the Afghan Mission in Tehran (situation in June 2026)?
2. Are there any specific conditions or requirements for obtaining an Afghan passport from the Afghan Mission in Tehran? If the Afghan Mission in Tehran issues Afghan passports, is this a standard or exceptional</COIDocAbstract>
    <COIWSGroundsRejection xmlns="b5be3156-7e14-46bc-bfca-5c242eb3de3f" xsi:nil="true"/>
    <COIDocAuthors xmlns="e235e197-502c-49f1-8696-39d199cd5131">
      <Value>143</Value>
    </COIDocAuthors>
    <COIDocID xmlns="b5be3156-7e14-46bc-bfca-5c242eb3de3f">1071</COIDocID>
    <_dlc_DocId xmlns="e235e197-502c-49f1-8696-39d199cd5131">FI011-215589946-13048</_dlc_DocId>
    <_dlc_DocIdUrl xmlns="e235e197-502c-49f1-8696-39d199cd5131">
      <Url>https://coiadmin.euaa.europa.eu/administration/finland/_layouts/15/DocIdRedir.aspx?ID=FI011-215589946-13048</Url>
      <Description>FI011-215589946-13048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5D4B86B6-4C29-4D4F-937C-B706C8406364}"/>
</file>

<file path=customXml/itemProps3.xml><?xml version="1.0" encoding="utf-8"?>
<ds:datastoreItem xmlns:ds="http://schemas.openxmlformats.org/officeDocument/2006/customXml" ds:itemID="{5D3F242E-0F2F-401F-BBCF-3130B3120F27}"/>
</file>

<file path=customXml/itemProps4.xml><?xml version="1.0" encoding="utf-8"?>
<ds:datastoreItem xmlns:ds="http://schemas.openxmlformats.org/officeDocument/2006/customXml" ds:itemID="{2329FBAD-907C-45A2-8329-7432B21C0A68}"/>
</file>

<file path=customXml/itemProps5.xml><?xml version="1.0" encoding="utf-8"?>
<ds:datastoreItem xmlns:ds="http://schemas.openxmlformats.org/officeDocument/2006/customXml" ds:itemID="{6AD6BE52-A5B8-43A1-BD71-D7557F443A32}"/>
</file>

<file path=customXml/itemProps6.xml><?xml version="1.0" encoding="utf-8"?>
<ds:datastoreItem xmlns:ds="http://schemas.openxmlformats.org/officeDocument/2006/customXml" ds:itemID="{E5B56257-C598-4008-BC55-9B3878DE4F69}"/>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5</Pages>
  <Words>1250</Words>
  <Characters>10132</Characters>
  <Application>Microsoft Office Word</Application>
  <DocSecurity>0</DocSecurity>
  <Lines>84</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Afganistan / Passien myöntäminen, Iranin-edustustot, päivitys 2026 //  Afghanistan / Issuance of passports, Afghan missions in Iran, update of 2026</dc:title>
  <dc:creator/>
  <cp:lastModifiedBy/>
  <cp:revision>1</cp:revision>
  <dcterms:created xsi:type="dcterms:W3CDTF">2026-06-23T12:46:00Z</dcterms:created>
  <dcterms:modified xsi:type="dcterms:W3CDTF">2026-06-30T08:35:00Z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1386bfd0-af36-4be7-8dea-cb318165dc14</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11;#Afghanistan|f3ba21f2-f8a4-49ae-9e41-3c8f35d1a57a</vt:lpwstr>
  </property>
  <property fmtid="{D5CDD505-2E9C-101B-9397-08002B2CF9AE}" pid="9" name="COIInformTypeMM">
    <vt:lpwstr>4;#Response to COI Query|74af11f0-82c2-4825-bd8f-d6b1cac3a3aa</vt:lpwstr>
  </property>
</Properties>
</file>