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DFE" w:rsidRDefault="006419EB" w:rsidP="00082DFE">
      <w:pPr>
        <w:rPr>
          <w:b/>
        </w:rPr>
      </w:pPr>
      <w:sdt>
        <w:sdtPr>
          <w:rPr>
            <w:rStyle w:val="Otsikko1Char"/>
          </w:rPr>
          <w:alias w:val="Maa / Otsikko"/>
          <w:tag w:val="Otsikko"/>
          <w:id w:val="-979301563"/>
          <w:lock w:val="sdtLocked"/>
          <w:placeholder>
            <w:docPart w:val="65F4A85F14A741B6AC9CBD413A83E39C"/>
          </w:placeholder>
          <w:text/>
        </w:sdtPr>
        <w:sdtEndPr>
          <w:rPr>
            <w:rStyle w:val="Otsikko1Char"/>
          </w:rPr>
        </w:sdtEndPr>
        <w:sdtContent>
          <w:r w:rsidR="00283524">
            <w:rPr>
              <w:rStyle w:val="Otsikko1Char"/>
            </w:rPr>
            <w:t>Sudan, Etelä-Sudan / Sudanin ja Etelä-Sudanin kansalaisuus</w:t>
          </w:r>
        </w:sdtContent>
      </w:sdt>
      <w:r w:rsidR="00082DFE">
        <w:rPr>
          <w:b/>
        </w:rPr>
        <w:tab/>
      </w:r>
    </w:p>
    <w:sdt>
      <w:sdtPr>
        <w:rPr>
          <w:rStyle w:val="Otsikko1Char"/>
          <w:lang w:val="en-US"/>
        </w:rPr>
        <w:alias w:val="Country / Title in English"/>
        <w:tag w:val="Country / Title in English"/>
        <w:id w:val="2146699517"/>
        <w:lock w:val="sdtLocked"/>
        <w:placeholder>
          <w:docPart w:val="65F4A85F14A741B6AC9CBD413A83E39C"/>
        </w:placeholder>
        <w:text/>
      </w:sdtPr>
      <w:sdtEndPr>
        <w:rPr>
          <w:rStyle w:val="Kappaleenoletusfontti"/>
          <w:rFonts w:eastAsiaTheme="minorHAnsi" w:cstheme="minorHAnsi"/>
          <w:b w:val="0"/>
          <w:color w:val="auto"/>
          <w:sz w:val="20"/>
          <w:szCs w:val="22"/>
        </w:rPr>
      </w:sdtEndPr>
      <w:sdtContent>
        <w:p w:rsidR="00082DFE" w:rsidRPr="00FD1792" w:rsidRDefault="00283524" w:rsidP="00082DFE">
          <w:pPr>
            <w:rPr>
              <w:b/>
              <w:lang w:val="en-US"/>
            </w:rPr>
          </w:pPr>
          <w:r>
            <w:rPr>
              <w:rStyle w:val="Otsikko1Char"/>
              <w:lang w:val="en-US"/>
            </w:rPr>
            <w:t>Sudan, South Sudan / Nationality of Sudan and South Sudan</w:t>
          </w:r>
        </w:p>
      </w:sdtContent>
    </w:sdt>
    <w:p w:rsidR="00082DFE" w:rsidRDefault="006419EB" w:rsidP="00082DFE">
      <w:pPr>
        <w:rPr>
          <w:b/>
        </w:rPr>
      </w:pPr>
      <w:r>
        <w:rPr>
          <w:b/>
        </w:rPr>
        <w:pict>
          <v:rect id="_x0000_i1025" style="width:0;height:1.5pt" o:hralign="center" o:hrstd="t" o:hr="t" fillcolor="#a0a0a0" stroked="f"/>
        </w:pict>
      </w:r>
    </w:p>
    <w:p w:rsidR="00082DFE" w:rsidRDefault="00082DFE" w:rsidP="00082DFE">
      <w:pPr>
        <w:rPr>
          <w:b/>
          <w:bCs/>
        </w:rPr>
      </w:pPr>
      <w:r w:rsidRPr="00082DFE">
        <w:rPr>
          <w:b/>
          <w:bCs/>
        </w:rPr>
        <w:t>Kys</w:t>
      </w:r>
      <w:r>
        <w:rPr>
          <w:b/>
          <w:bCs/>
        </w:rPr>
        <w:t>ymykset</w:t>
      </w:r>
    </w:p>
    <w:sdt>
      <w:sdtPr>
        <w:rPr>
          <w:rFonts w:cs="Arial"/>
          <w:szCs w:val="20"/>
          <w:shd w:val="clear" w:color="auto" w:fill="FFFFFF"/>
        </w:rPr>
        <w:alias w:val="Täytä kysymykset tähän"/>
        <w:tag w:val="Täytä kysymykset tähän"/>
        <w:id w:val="1105232631"/>
        <w:lock w:val="sdtLocked"/>
        <w:placeholder>
          <w:docPart w:val="B91DDD92D1F042A6AA8017B1E79B4B93"/>
        </w:placeholder>
        <w:text w:multiLine="1"/>
      </w:sdtPr>
      <w:sdtEndPr/>
      <w:sdtContent>
        <w:p w:rsidR="00082DFE" w:rsidRPr="00FD1792" w:rsidRDefault="00283524" w:rsidP="000F799D">
          <w:pPr>
            <w:rPr>
              <w:szCs w:val="20"/>
            </w:rPr>
          </w:pPr>
          <w:r>
            <w:rPr>
              <w:rFonts w:cs="Arial"/>
              <w:szCs w:val="20"/>
              <w:shd w:val="clear" w:color="auto" w:fill="FFFFFF"/>
            </w:rPr>
            <w:t>1. Otettiinko Sudanin kansalaisuus pois Etelä-Sudanista lähtöisin olevilta Sudanin alueella asuneilta Etelä-Sudanin itsenäistyttyä 2011?</w:t>
          </w:r>
          <w:r>
            <w:rPr>
              <w:rFonts w:cs="Arial"/>
              <w:szCs w:val="20"/>
              <w:shd w:val="clear" w:color="auto" w:fill="FFFFFF"/>
            </w:rPr>
            <w:br/>
          </w:r>
          <w:r>
            <w:rPr>
              <w:rFonts w:cs="Arial"/>
              <w:szCs w:val="20"/>
              <w:shd w:val="clear" w:color="auto" w:fill="FFFFFF"/>
            </w:rPr>
            <w:br/>
            <w:t>2. Onko Sudanin alueella asuneiden Etelä-Sudanin alueelta lähtöisin olevien täytynyt jollain tavalla rekisteröityä Etelä-Sudanissa tullakseen merkityiksi Etelä-Sudanin kansalaisiksi?</w:t>
          </w:r>
        </w:p>
      </w:sdtContent>
    </w:sdt>
    <w:p w:rsidR="00082DFE" w:rsidRDefault="00082DFE" w:rsidP="00082DFE"/>
    <w:p w:rsidR="00082DFE" w:rsidRPr="00283524" w:rsidRDefault="00082DFE" w:rsidP="00082DFE">
      <w:pPr>
        <w:rPr>
          <w:b/>
          <w:bCs/>
          <w:i/>
          <w:iCs/>
          <w:lang w:val="en-US"/>
        </w:rPr>
      </w:pPr>
      <w:r w:rsidRPr="00283524">
        <w:rPr>
          <w:b/>
          <w:bCs/>
          <w:i/>
          <w:iCs/>
          <w:lang w:val="en-US"/>
        </w:rPr>
        <w:t>Questions</w:t>
      </w:r>
    </w:p>
    <w:sdt>
      <w:sdtPr>
        <w:rPr>
          <w:rStyle w:val="LainausChar"/>
          <w:lang w:val="en-US"/>
        </w:rPr>
        <w:alias w:val="Fill in the questions here"/>
        <w:tag w:val="Fill in the questions here"/>
        <w:id w:val="-849104524"/>
        <w:lock w:val="sdtLocked"/>
        <w:placeholder>
          <w:docPart w:val="0F09DB2D5FDF450C9DAA4C4D4BA48A15"/>
        </w:placeholder>
        <w:text w:multiLine="1"/>
      </w:sdtPr>
      <w:sdtEndPr>
        <w:rPr>
          <w:rStyle w:val="Kappaleenoletusfontti"/>
          <w:bCs/>
          <w:i w:val="0"/>
          <w:iCs w:val="0"/>
          <w:color w:val="auto"/>
        </w:rPr>
      </w:sdtEndPr>
      <w:sdtContent>
        <w:p w:rsidR="00082DFE" w:rsidRPr="00FD1792" w:rsidRDefault="00283524" w:rsidP="00082DFE">
          <w:pPr>
            <w:rPr>
              <w:b/>
              <w:bCs/>
              <w:i/>
              <w:iCs/>
              <w:lang w:val="en-US"/>
            </w:rPr>
          </w:pPr>
          <w:r>
            <w:rPr>
              <w:rStyle w:val="LainausChar"/>
              <w:lang w:val="en-US"/>
            </w:rPr>
            <w:t>1. Was the nationality of Sudan deprived from people with South Sudanese origins residing in Sudan when South Sudan became independent in 2011?</w:t>
          </w:r>
          <w:r>
            <w:rPr>
              <w:rStyle w:val="LainausChar"/>
              <w:lang w:val="en-US"/>
            </w:rPr>
            <w:br/>
            <w:t>2. Do people with South Sudanese origins residing in Sudan need to register in some way</w:t>
          </w:r>
          <w:r w:rsidR="001047DE">
            <w:rPr>
              <w:rStyle w:val="LainausChar"/>
              <w:lang w:val="en-US"/>
            </w:rPr>
            <w:t xml:space="preserve"> in South Sudan</w:t>
          </w:r>
          <w:r>
            <w:rPr>
              <w:rStyle w:val="LainausChar"/>
              <w:lang w:val="en-US"/>
            </w:rPr>
            <w:t xml:space="preserve"> in order to be recorded as national</w:t>
          </w:r>
          <w:r w:rsidR="00D81631">
            <w:rPr>
              <w:rStyle w:val="LainausChar"/>
              <w:lang w:val="en-US"/>
            </w:rPr>
            <w:t>s</w:t>
          </w:r>
          <w:r>
            <w:rPr>
              <w:rStyle w:val="LainausChar"/>
              <w:lang w:val="en-US"/>
            </w:rPr>
            <w:t xml:space="preserve"> of South Sudan?</w:t>
          </w:r>
        </w:p>
      </w:sdtContent>
    </w:sdt>
    <w:p w:rsidR="00FD1792" w:rsidRDefault="006419EB" w:rsidP="00FD1792">
      <w:pPr>
        <w:pStyle w:val="LeiptekstiMigri"/>
        <w:ind w:left="0"/>
        <w:rPr>
          <w:b/>
        </w:rPr>
      </w:pPr>
      <w:r>
        <w:rPr>
          <w:b/>
        </w:rPr>
        <w:pict>
          <v:rect id="_x0000_i1026" style="width:0;height:1.5pt" o:hralign="center" o:hrstd="t" o:hr="t" fillcolor="#a0a0a0" stroked="f"/>
        </w:pict>
      </w:r>
    </w:p>
    <w:p w:rsidR="00FD1792" w:rsidRDefault="00FD1792" w:rsidP="00FD1792">
      <w:pPr>
        <w:pStyle w:val="LeiptekstiMigri"/>
        <w:ind w:left="0"/>
      </w:pPr>
      <w:r w:rsidRPr="00FD1792">
        <w:t>Tämä maatietovastaus päivittää 18.8.2017 päivätty m</w:t>
      </w:r>
      <w:r>
        <w:t>aatietovastausta ”Sudanin vai Etelä-Sudanin kansalainen”</w:t>
      </w:r>
      <w:r>
        <w:rPr>
          <w:rStyle w:val="Alaviitteenviite"/>
        </w:rPr>
        <w:footnoteReference w:id="1"/>
      </w:r>
      <w:r>
        <w:t>. Tässä päivityksessä on hyödynnetty pääasiassa elokuun 2017 jälkeen ilmestyneitä lähteitä.</w:t>
      </w:r>
    </w:p>
    <w:p w:rsidR="00FD1792" w:rsidRPr="00FD1792" w:rsidRDefault="00FD1792" w:rsidP="00FD1792">
      <w:pPr>
        <w:pStyle w:val="LeiptekstiMigri"/>
        <w:ind w:left="0"/>
      </w:pPr>
    </w:p>
    <w:p w:rsidR="00082DFE" w:rsidRDefault="007732C0" w:rsidP="00082DFE">
      <w:pPr>
        <w:pStyle w:val="Otsikko2"/>
      </w:pPr>
      <w:r w:rsidRPr="007732C0">
        <w:t>Otettiinko Sudanin kansalaisuus pois Etelä-Sudanista lähtöisin olevilta Sudanin alueella asuneilta Etelä-Sudanin itsenäistyttyä 2011?</w:t>
      </w:r>
    </w:p>
    <w:p w:rsidR="00852DB4" w:rsidRPr="00852DB4" w:rsidRDefault="00852DB4" w:rsidP="00D241AD">
      <w:pPr>
        <w:rPr>
          <w:b/>
        </w:rPr>
      </w:pPr>
      <w:r>
        <w:rPr>
          <w:b/>
        </w:rPr>
        <w:t>Etelä-Sudanin kansalaisuuslaki</w:t>
      </w:r>
    </w:p>
    <w:p w:rsidR="00D241AD" w:rsidRPr="00E43A47" w:rsidRDefault="0044342E" w:rsidP="00D241AD">
      <w:pPr>
        <w:rPr>
          <w:lang w:val="en-US"/>
        </w:rPr>
      </w:pPr>
      <w:r>
        <w:t>Etelä-Sudanissa kansalaisuudesta säädetään maan perustuslaissa (2011), kansalaisuuslaissa (</w:t>
      </w:r>
      <w:proofErr w:type="spellStart"/>
      <w:r>
        <w:t>Nationality</w:t>
      </w:r>
      <w:proofErr w:type="spellEnd"/>
      <w:r>
        <w:t xml:space="preserve"> Act, 2011) sekä kansalaisuutta koskevissa sää</w:t>
      </w:r>
      <w:r w:rsidR="00E9555A">
        <w:t>nn</w:t>
      </w:r>
      <w:r>
        <w:t>öksissä (</w:t>
      </w:r>
      <w:proofErr w:type="spellStart"/>
      <w:r>
        <w:t>Nationality</w:t>
      </w:r>
      <w:proofErr w:type="spellEnd"/>
      <w:r>
        <w:t xml:space="preserve"> </w:t>
      </w:r>
      <w:proofErr w:type="spellStart"/>
      <w:r>
        <w:t>Regulations</w:t>
      </w:r>
      <w:proofErr w:type="spellEnd"/>
      <w:r w:rsidR="00E9555A">
        <w:t>, 2011</w:t>
      </w:r>
      <w:r>
        <w:t>)</w:t>
      </w:r>
      <w:r w:rsidR="00E9555A">
        <w:t>.</w:t>
      </w:r>
      <w:r w:rsidR="00E9555A">
        <w:rPr>
          <w:rStyle w:val="Alaviitteenviite"/>
        </w:rPr>
        <w:footnoteReference w:id="2"/>
      </w:r>
      <w:r>
        <w:t xml:space="preserve"> </w:t>
      </w:r>
      <w:r w:rsidR="00D241AD">
        <w:t>Etelä-Sudanin kansalaisuuslaissa (</w:t>
      </w:r>
      <w:proofErr w:type="spellStart"/>
      <w:r w:rsidR="00D241AD">
        <w:t>Nationality</w:t>
      </w:r>
      <w:proofErr w:type="spellEnd"/>
      <w:r w:rsidR="00D241AD">
        <w:t xml:space="preserve"> Act, 2011) Etelä-Sudanin kansalaiseksi määritellään henkilö, jonka vähintään yksi vanhempi, isovanhempi tai isovanhemman vanhempi on syntynyt Etelä-Sudanin alueella; joka kuuluu yhteen Etelä-Sudanin alkuperäisistä etnisistä ryhmistä; tai joka itse tai jonka vähintään yksi vanhempi tai isovanhempi on asunut </w:t>
      </w:r>
      <w:r w:rsidR="00D241AD">
        <w:lastRenderedPageBreak/>
        <w:t>Etelä-Sudanin alueella vuodesta 1956 (Sudanin itsenäistymisvuosi) lähtien.</w:t>
      </w:r>
      <w:r w:rsidR="00AB2A82">
        <w:rPr>
          <w:rStyle w:val="Alaviitteenviite"/>
        </w:rPr>
        <w:footnoteReference w:id="3"/>
      </w:r>
      <w:r w:rsidR="00D241AD">
        <w:t xml:space="preserve"> </w:t>
      </w:r>
      <w:proofErr w:type="spellStart"/>
      <w:r w:rsidR="00D241AD" w:rsidRPr="00E43A47">
        <w:rPr>
          <w:lang w:val="en-US"/>
        </w:rPr>
        <w:t>Kansalaisuuden</w:t>
      </w:r>
      <w:proofErr w:type="spellEnd"/>
      <w:r w:rsidR="00D241AD" w:rsidRPr="00E43A47">
        <w:rPr>
          <w:lang w:val="en-US"/>
        </w:rPr>
        <w:t xml:space="preserve"> </w:t>
      </w:r>
      <w:proofErr w:type="spellStart"/>
      <w:r w:rsidR="00D241AD" w:rsidRPr="00E43A47">
        <w:rPr>
          <w:lang w:val="en-US"/>
        </w:rPr>
        <w:t>ehdot</w:t>
      </w:r>
      <w:proofErr w:type="spellEnd"/>
      <w:r w:rsidR="00D241AD" w:rsidRPr="00E43A47">
        <w:rPr>
          <w:lang w:val="en-US"/>
        </w:rPr>
        <w:t xml:space="preserve"> </w:t>
      </w:r>
      <w:proofErr w:type="spellStart"/>
      <w:r w:rsidR="00D241AD" w:rsidRPr="00E43A47">
        <w:rPr>
          <w:lang w:val="en-US"/>
        </w:rPr>
        <w:t>määritellään</w:t>
      </w:r>
      <w:proofErr w:type="spellEnd"/>
      <w:r w:rsidR="00D241AD" w:rsidRPr="00E43A47">
        <w:rPr>
          <w:lang w:val="en-US"/>
        </w:rPr>
        <w:t xml:space="preserve"> </w:t>
      </w:r>
      <w:proofErr w:type="spellStart"/>
      <w:r w:rsidR="00D241AD" w:rsidRPr="00E43A47">
        <w:rPr>
          <w:lang w:val="en-US"/>
        </w:rPr>
        <w:t>kansalaisuuslain</w:t>
      </w:r>
      <w:proofErr w:type="spellEnd"/>
      <w:r w:rsidR="00D241AD" w:rsidRPr="00E43A47">
        <w:rPr>
          <w:lang w:val="en-US"/>
        </w:rPr>
        <w:t xml:space="preserve"> </w:t>
      </w:r>
      <w:proofErr w:type="spellStart"/>
      <w:r w:rsidR="00D241AD" w:rsidRPr="00E43A47">
        <w:rPr>
          <w:lang w:val="en-US"/>
        </w:rPr>
        <w:t>artiklassa</w:t>
      </w:r>
      <w:proofErr w:type="spellEnd"/>
      <w:r w:rsidR="00D241AD" w:rsidRPr="00E43A47">
        <w:rPr>
          <w:lang w:val="en-US"/>
        </w:rPr>
        <w:t xml:space="preserve"> 8.</w:t>
      </w:r>
      <w:r w:rsidR="00563BDB" w:rsidRPr="00E43A47">
        <w:rPr>
          <w:lang w:val="en-US"/>
        </w:rPr>
        <w:t>:</w:t>
      </w:r>
      <w:r w:rsidR="00FB317C">
        <w:rPr>
          <w:rStyle w:val="Alaviitteenviite"/>
          <w:lang w:val="en-US"/>
        </w:rPr>
        <w:footnoteReference w:id="4"/>
      </w:r>
      <w:r w:rsidR="00D241AD" w:rsidRPr="00E43A47">
        <w:rPr>
          <w:lang w:val="en-US"/>
        </w:rPr>
        <w:t xml:space="preserve"> </w:t>
      </w:r>
    </w:p>
    <w:p w:rsidR="00D241AD" w:rsidRPr="00D241AD" w:rsidRDefault="00D241AD" w:rsidP="00D241AD">
      <w:pPr>
        <w:ind w:left="720"/>
        <w:rPr>
          <w:i/>
          <w:lang w:val="en-US"/>
        </w:rPr>
      </w:pPr>
      <w:r w:rsidRPr="00D241AD">
        <w:rPr>
          <w:i/>
          <w:lang w:val="en-US"/>
        </w:rPr>
        <w:t xml:space="preserve">“(1) A person born before or after this Act has entered into force shall be considered a South Sudanese National by birth if such person meets any of the following requirements— </w:t>
      </w:r>
    </w:p>
    <w:p w:rsidR="00D241AD" w:rsidRPr="00D241AD" w:rsidRDefault="00D241AD" w:rsidP="00D241AD">
      <w:pPr>
        <w:ind w:left="720"/>
        <w:rPr>
          <w:i/>
          <w:lang w:val="en-US"/>
        </w:rPr>
      </w:pPr>
      <w:r w:rsidRPr="00D241AD">
        <w:rPr>
          <w:i/>
          <w:lang w:val="en-US"/>
        </w:rPr>
        <w:t xml:space="preserve">(a) any parents, grandparents or great-grandparents of such a person, on the male or female line, were born in South Sudan; or </w:t>
      </w:r>
    </w:p>
    <w:p w:rsidR="00D241AD" w:rsidRPr="00D241AD" w:rsidRDefault="00D241AD" w:rsidP="00D241AD">
      <w:pPr>
        <w:ind w:left="720"/>
        <w:rPr>
          <w:i/>
          <w:lang w:val="en-US"/>
        </w:rPr>
      </w:pPr>
      <w:r w:rsidRPr="00D241AD">
        <w:rPr>
          <w:i/>
          <w:lang w:val="en-US"/>
        </w:rPr>
        <w:t>(b)  such person belongs to one of the</w:t>
      </w:r>
      <w:r w:rsidR="00E43A47">
        <w:rPr>
          <w:i/>
          <w:lang w:val="en-US"/>
        </w:rPr>
        <w:t xml:space="preserve"> </w:t>
      </w:r>
      <w:r w:rsidRPr="00D241AD">
        <w:rPr>
          <w:i/>
          <w:lang w:val="en-US"/>
        </w:rPr>
        <w:t xml:space="preserve">indigenous ethnic communities of South Sudan. </w:t>
      </w:r>
    </w:p>
    <w:p w:rsidR="00D241AD" w:rsidRPr="00D241AD" w:rsidRDefault="00D241AD" w:rsidP="00D241AD">
      <w:pPr>
        <w:ind w:left="720"/>
        <w:rPr>
          <w:i/>
          <w:lang w:val="en-US"/>
        </w:rPr>
      </w:pPr>
      <w:r w:rsidRPr="00D241AD">
        <w:rPr>
          <w:i/>
          <w:lang w:val="en-US"/>
        </w:rPr>
        <w:t xml:space="preserve">(2) A person shall be considered a South Sudanese National by birth, if at the time of the coming into force of this Act— </w:t>
      </w:r>
    </w:p>
    <w:p w:rsidR="00D241AD" w:rsidRPr="00D241AD" w:rsidRDefault="00D241AD" w:rsidP="00D241AD">
      <w:pPr>
        <w:ind w:left="720"/>
        <w:rPr>
          <w:i/>
          <w:lang w:val="en-US"/>
        </w:rPr>
      </w:pPr>
      <w:r w:rsidRPr="00D241AD">
        <w:rPr>
          <w:i/>
          <w:lang w:val="en-US"/>
        </w:rPr>
        <w:t xml:space="preserve">(a) he or she has been domiciled in South Sudan since 1.1.1956; or </w:t>
      </w:r>
    </w:p>
    <w:p w:rsidR="00D241AD" w:rsidRPr="00D241AD" w:rsidRDefault="00D241AD" w:rsidP="00D241AD">
      <w:pPr>
        <w:ind w:left="720"/>
        <w:rPr>
          <w:i/>
          <w:lang w:val="en-US"/>
        </w:rPr>
      </w:pPr>
      <w:r w:rsidRPr="00D241AD">
        <w:rPr>
          <w:i/>
          <w:lang w:val="en-US"/>
        </w:rPr>
        <w:t xml:space="preserve">(b)  if any of his or her parents or grandparents have been domiciled in South Sudan since 1.1.1956. </w:t>
      </w:r>
    </w:p>
    <w:p w:rsidR="00D241AD" w:rsidRPr="00D241AD" w:rsidRDefault="00D241AD" w:rsidP="00D241AD">
      <w:pPr>
        <w:ind w:left="720"/>
        <w:rPr>
          <w:i/>
          <w:lang w:val="en-US"/>
        </w:rPr>
      </w:pPr>
      <w:r w:rsidRPr="00D241AD">
        <w:rPr>
          <w:i/>
          <w:lang w:val="en-US"/>
        </w:rPr>
        <w:t xml:space="preserve">(3)  A person born after the commencement of this Act shall be a South Sudanese National by birth if his or her father or mother was a South Sudanese National by birth or naturalization at the time of the birth of such a person. </w:t>
      </w:r>
    </w:p>
    <w:p w:rsidR="00D241AD" w:rsidRPr="00D241AD" w:rsidRDefault="00D241AD" w:rsidP="00D241AD">
      <w:pPr>
        <w:ind w:left="720"/>
        <w:rPr>
          <w:i/>
          <w:lang w:val="en-US"/>
        </w:rPr>
      </w:pPr>
      <w:r w:rsidRPr="00D241AD">
        <w:rPr>
          <w:i/>
          <w:lang w:val="en-US"/>
        </w:rPr>
        <w:t>(4)  A person who is or was first found in South Sudan as a deserted infant of unknown Parents shall, until the contrary is proved, be deemed to be a South Sudanese National by birth.”</w:t>
      </w:r>
      <w:r w:rsidR="00A0339E" w:rsidRPr="00A0339E">
        <w:rPr>
          <w:rStyle w:val="Alaviitteenviite"/>
          <w:lang w:val="en-US"/>
        </w:rPr>
        <w:footnoteReference w:id="5"/>
      </w:r>
    </w:p>
    <w:p w:rsidR="00D241AD" w:rsidRPr="00D241AD" w:rsidRDefault="00D241AD" w:rsidP="00D241AD">
      <w:pPr>
        <w:rPr>
          <w:lang w:val="en-US"/>
        </w:rPr>
      </w:pPr>
    </w:p>
    <w:p w:rsidR="00D241AD" w:rsidRDefault="00D241AD" w:rsidP="00D241AD">
      <w:r>
        <w:t>Etelä-Sudanin kansalaisuuslaki sallii kaksoiskansalaisuuden ja takaa yhtäläiset oikeudet naisille ja miehille siirtää kansalaisuutensa lapsilleen</w:t>
      </w:r>
      <w:r w:rsidR="007172CF">
        <w:t>.</w:t>
      </w:r>
      <w:r>
        <w:t xml:space="preserve"> </w:t>
      </w:r>
      <w:r w:rsidR="00563BDB">
        <w:t>Etelä-Sudanin kansalaisuuden saaminen k</w:t>
      </w:r>
      <w:r>
        <w:t>ansalaistami</w:t>
      </w:r>
      <w:r w:rsidR="00563BDB">
        <w:t>s</w:t>
      </w:r>
      <w:r>
        <w:t>en (</w:t>
      </w:r>
      <w:proofErr w:type="spellStart"/>
      <w:r>
        <w:t>naturalization</w:t>
      </w:r>
      <w:proofErr w:type="spellEnd"/>
      <w:r>
        <w:t>)</w:t>
      </w:r>
      <w:r w:rsidR="00E9555A">
        <w:t xml:space="preserve"> kautta</w:t>
      </w:r>
      <w:r>
        <w:t xml:space="preserve"> on mahdollista 10 vuoden maassa asumisen jälkeen</w:t>
      </w:r>
      <w:r w:rsidR="00E9555A">
        <w:t xml:space="preserve"> (maan itsenäistymis</w:t>
      </w:r>
      <w:r w:rsidR="001047DE">
        <w:t>en eli vuoden</w:t>
      </w:r>
      <w:r w:rsidR="00E9555A">
        <w:t xml:space="preserve"> 2011 jälkeen</w:t>
      </w:r>
      <w:r w:rsidR="00E9555A">
        <w:rPr>
          <w:rStyle w:val="Alaviitteenviite"/>
        </w:rPr>
        <w:footnoteReference w:id="6"/>
      </w:r>
      <w:r w:rsidR="00E9555A">
        <w:t>)</w:t>
      </w:r>
      <w:r>
        <w:t xml:space="preserve"> ja eteläsudanilaisen puoliso voi hakea kansalaisuutta viiden asumisvuoden jälkeen.</w:t>
      </w:r>
      <w:r w:rsidR="00563BDB">
        <w:rPr>
          <w:rStyle w:val="Alaviitteenviite"/>
        </w:rPr>
        <w:footnoteReference w:id="7"/>
      </w:r>
    </w:p>
    <w:p w:rsidR="00852DB4" w:rsidRDefault="00852DB4" w:rsidP="00D241AD"/>
    <w:p w:rsidR="00852DB4" w:rsidRPr="00852DB4" w:rsidRDefault="00852DB4" w:rsidP="00D241AD">
      <w:pPr>
        <w:rPr>
          <w:b/>
        </w:rPr>
      </w:pPr>
      <w:r>
        <w:rPr>
          <w:b/>
        </w:rPr>
        <w:t>Sudanin kansalaisuuslaki</w:t>
      </w:r>
    </w:p>
    <w:p w:rsidR="00D241AD" w:rsidRPr="00C03B6B" w:rsidRDefault="00D241AD" w:rsidP="00D241AD">
      <w:r w:rsidRPr="007172CF">
        <w:t xml:space="preserve">Etelä-Sudanin itsenäistyessä Etelä-Sudan ja Sudan epäonnistuivat </w:t>
      </w:r>
      <w:r w:rsidR="007172CF" w:rsidRPr="007172CF">
        <w:t>saavuttamaan yhteisymmärrystä kansalaisuuden määritelmistä,</w:t>
      </w:r>
      <w:r w:rsidRPr="007172CF">
        <w:t xml:space="preserve"> </w:t>
      </w:r>
      <w:r w:rsidR="007172CF">
        <w:t>joten</w:t>
      </w:r>
      <w:r>
        <w:t xml:space="preserve"> molemmilla valtioilla on omat</w:t>
      </w:r>
      <w:r w:rsidR="007172CF">
        <w:t xml:space="preserve"> erilliset</w:t>
      </w:r>
      <w:r>
        <w:t xml:space="preserve"> kansalaisuuslakinsa.</w:t>
      </w:r>
      <w:r w:rsidR="007172CF">
        <w:rPr>
          <w:rStyle w:val="Alaviitteenviite"/>
        </w:rPr>
        <w:footnoteReference w:id="8"/>
      </w:r>
      <w:r>
        <w:t xml:space="preserve"> Etelä-Sudanin itsenäistyttyä </w:t>
      </w:r>
      <w:r w:rsidR="00A0339E">
        <w:t xml:space="preserve">heinäkuussa </w:t>
      </w:r>
      <w:r>
        <w:t xml:space="preserve">2011 Sudanin vuoden 1994 kansalaisuuslakiin tehtiin lisäys, jonka mukaan kaikki henkilöt, joille lain mukaan kuuluu tai jotka tosiasiallisesti ovat Etelä-Sudanin kansalaisia, menettävät automaattisesti Sudanin </w:t>
      </w:r>
      <w:r>
        <w:lastRenderedPageBreak/>
        <w:t>kansalaisuuden.</w:t>
      </w:r>
      <w:r w:rsidR="00A0339E">
        <w:rPr>
          <w:rStyle w:val="Alaviitteenviite"/>
        </w:rPr>
        <w:footnoteReference w:id="9"/>
      </w:r>
      <w:r>
        <w:t xml:space="preserve"> Sudanin kansalaisuuslaki ei si</w:t>
      </w:r>
      <w:r w:rsidR="001C77C5">
        <w:t>ten salli</w:t>
      </w:r>
      <w:r>
        <w:t xml:space="preserve"> Sudanin ja Etelä-Sudanin kaksoiskansalaisuutta</w:t>
      </w:r>
      <w:r>
        <w:rPr>
          <w:rStyle w:val="Alaviitteenviite"/>
        </w:rPr>
        <w:footnoteReference w:id="10"/>
      </w:r>
      <w:r>
        <w:t>.</w:t>
      </w:r>
      <w:r>
        <w:rPr>
          <w:rStyle w:val="Alaviitteenviite"/>
        </w:rPr>
        <w:footnoteReference w:id="11"/>
      </w:r>
      <w:r w:rsidR="00C03B6B">
        <w:t xml:space="preserve"> </w:t>
      </w:r>
      <w:r w:rsidR="00C03B6B" w:rsidRPr="00C03B6B">
        <w:t>Lisäyksen muka</w:t>
      </w:r>
      <w:r w:rsidR="00004FE0">
        <w:t>isesti</w:t>
      </w:r>
      <w:r w:rsidR="00C03B6B" w:rsidRPr="00C03B6B">
        <w:t xml:space="preserve"> myös henkilöt, joilla on eteläsudanilainen isä, menettävät </w:t>
      </w:r>
      <w:r w:rsidR="00C03B6B">
        <w:t>Sudanin kansalaisuuden, vaikka äiti olisi sudanilainen.</w:t>
      </w:r>
      <w:r w:rsidR="00C03B6B">
        <w:rPr>
          <w:rStyle w:val="Alaviitteenviite"/>
        </w:rPr>
        <w:footnoteReference w:id="12"/>
      </w:r>
    </w:p>
    <w:p w:rsidR="00D241AD" w:rsidRPr="00D241AD" w:rsidRDefault="00D241AD" w:rsidP="00D241AD">
      <w:pPr>
        <w:ind w:left="720"/>
        <w:rPr>
          <w:i/>
          <w:lang w:val="en-US"/>
        </w:rPr>
      </w:pPr>
      <w:r w:rsidRPr="00D241AD">
        <w:rPr>
          <w:i/>
          <w:lang w:val="en-US"/>
        </w:rPr>
        <w:t>“10(2) Sudanese nationality shall automatically be revoked if the person has acquired, de jure or de facto, the nationality of South Sudan.</w:t>
      </w:r>
    </w:p>
    <w:p w:rsidR="00D241AD" w:rsidRPr="00D241AD" w:rsidRDefault="00D241AD" w:rsidP="00D241AD">
      <w:pPr>
        <w:ind w:left="720"/>
        <w:rPr>
          <w:i/>
          <w:lang w:val="en-US"/>
        </w:rPr>
      </w:pPr>
      <w:r w:rsidRPr="00D241AD">
        <w:rPr>
          <w:i/>
          <w:lang w:val="en-US"/>
        </w:rPr>
        <w:t xml:space="preserve">10(3) Without prejudice to Section 15, </w:t>
      </w:r>
      <w:r w:rsidRPr="004036C3">
        <w:rPr>
          <w:i/>
          <w:lang w:val="en-US"/>
        </w:rPr>
        <w:t xml:space="preserve">Sudanese nationality shall be revoked where the Sudanese nationality of his responsible father </w:t>
      </w:r>
      <w:r w:rsidRPr="00D241AD">
        <w:rPr>
          <w:i/>
          <w:lang w:val="en-US"/>
        </w:rPr>
        <w:t>is revoked in accordance with section 10(2) of this Act.”</w:t>
      </w:r>
      <w:r w:rsidR="00A0339E">
        <w:rPr>
          <w:rStyle w:val="Alaviitteenviite"/>
          <w:i/>
          <w:lang w:val="en-US"/>
        </w:rPr>
        <w:footnoteReference w:id="13"/>
      </w:r>
      <w:r w:rsidRPr="00D241AD">
        <w:rPr>
          <w:i/>
          <w:lang w:val="en-US"/>
        </w:rPr>
        <w:t xml:space="preserve"> </w:t>
      </w:r>
    </w:p>
    <w:p w:rsidR="004457C5" w:rsidRPr="00283524" w:rsidRDefault="004457C5" w:rsidP="00D241AD">
      <w:pPr>
        <w:rPr>
          <w:lang w:val="en-US"/>
        </w:rPr>
      </w:pPr>
    </w:p>
    <w:p w:rsidR="00D241AD" w:rsidRDefault="001C77C5" w:rsidP="00D241AD">
      <w:r w:rsidRPr="001C77C5">
        <w:t>Etelä-Sudanin kansalaisuuden ehdot t</w:t>
      </w:r>
      <w:r>
        <w:t>äyttävä henkilö menettää automaattisesti Sudanin kansalaisuuden riippumatta siitä, onko henkilö hakenut Etelä-Sudanin kansalaisuutta, onko henkilöllä Etelä-Sudanin kansalaisuuden todistava asiakirja tai pystyykö henkilö tosiasiallisesti saamaan Etelä-Sudanin kansalaisuuden.</w:t>
      </w:r>
      <w:r>
        <w:rPr>
          <w:rStyle w:val="Alaviitteenviite"/>
        </w:rPr>
        <w:footnoteReference w:id="14"/>
      </w:r>
      <w:r w:rsidR="00221D0D">
        <w:t xml:space="preserve"> </w:t>
      </w:r>
      <w:r w:rsidR="004457C5">
        <w:t>Sudanin päätös peruuttaa kansalaisuus Etelä-Sudanin kansalaisuuden ehdot täyttäviltä henkilöiltä ilman takeita siitä, että kyseisille henkilöille myönnetään Etelä-Sudanin kansalaisuus, on synnyttänyt Sudaniin ja Etelä-Sudaniin joukon ihmisiä, joilla on riski päätyä kansalaisuudettomiksi.</w:t>
      </w:r>
      <w:r w:rsidR="004457C5">
        <w:rPr>
          <w:rStyle w:val="Alaviitteenviite"/>
        </w:rPr>
        <w:footnoteReference w:id="15"/>
      </w:r>
      <w:r w:rsidR="00F141DD">
        <w:t xml:space="preserve"> Mikäli henkilö menettää Sudanin kansalaisuuden eikä pysty todistamaan olevansa oikeutettu Etelä-Sudanin kansalaisuuteen, hän jää todennäköisesti kansalaisuudettomaksi.</w:t>
      </w:r>
      <w:r w:rsidR="00F141DD">
        <w:rPr>
          <w:rStyle w:val="Alaviitteenviite"/>
        </w:rPr>
        <w:footnoteReference w:id="16"/>
      </w:r>
    </w:p>
    <w:p w:rsidR="00A8053C" w:rsidRDefault="004B5CBF" w:rsidP="00A8053C">
      <w:pPr>
        <w:pStyle w:val="LeiptekstiMigri"/>
        <w:spacing w:before="0" w:after="160" w:line="259" w:lineRule="auto"/>
        <w:ind w:left="0"/>
      </w:pPr>
      <w:r>
        <w:t xml:space="preserve">Sudanissa </w:t>
      </w:r>
      <w:proofErr w:type="spellStart"/>
      <w:r>
        <w:t>sadattuhannet</w:t>
      </w:r>
      <w:proofErr w:type="spellEnd"/>
      <w:r>
        <w:t xml:space="preserve"> ihmiset, jotka ovat eteläsudanilaista alkuperää, </w:t>
      </w:r>
      <w:r w:rsidR="00E05341">
        <w:t>ovat jääneet</w:t>
      </w:r>
      <w:r>
        <w:t xml:space="preserve"> ilman Sudanin kansalaisuutta</w:t>
      </w:r>
      <w:r w:rsidR="00295432">
        <w:t>.</w:t>
      </w:r>
      <w:r w:rsidR="00E05341">
        <w:t xml:space="preserve"> Näistä ihmisistä merkittävä mutta tuntematon määrä on jäänyt kansalaisuudettomiksi.</w:t>
      </w:r>
      <w:r w:rsidR="006C5983" w:rsidRPr="006C5983">
        <w:t xml:space="preserve"> Kansalaisuudettomuuden riski </w:t>
      </w:r>
      <w:r w:rsidR="00004FE0">
        <w:t>on suurin</w:t>
      </w:r>
      <w:r w:rsidR="006C5983" w:rsidRPr="006C5983">
        <w:t xml:space="preserve"> sekoittunutta alkuperää olevi</w:t>
      </w:r>
      <w:r w:rsidR="00004FE0">
        <w:t>lla</w:t>
      </w:r>
      <w:r w:rsidR="006C5983" w:rsidRPr="006C5983">
        <w:t xml:space="preserve"> henkilöi</w:t>
      </w:r>
      <w:r w:rsidR="00004FE0">
        <w:t>llä</w:t>
      </w:r>
      <w:r w:rsidR="006C5983" w:rsidRPr="006C5983">
        <w:t>, rajan yli liikkuvi</w:t>
      </w:r>
      <w:r w:rsidR="00004FE0">
        <w:t>lla</w:t>
      </w:r>
      <w:r w:rsidR="006C5983" w:rsidRPr="006C5983">
        <w:t xml:space="preserve"> etnisi</w:t>
      </w:r>
      <w:r w:rsidR="00004FE0">
        <w:t>llä</w:t>
      </w:r>
      <w:r w:rsidR="006C5983" w:rsidRPr="006C5983">
        <w:t xml:space="preserve"> ryhmi</w:t>
      </w:r>
      <w:r w:rsidR="00004FE0">
        <w:t>llä</w:t>
      </w:r>
      <w:r w:rsidR="006C5983" w:rsidRPr="006C5983">
        <w:t xml:space="preserve"> sekä sellais</w:t>
      </w:r>
      <w:r w:rsidR="00004FE0">
        <w:t>illa</w:t>
      </w:r>
      <w:r w:rsidR="006C5983" w:rsidRPr="006C5983">
        <w:t xml:space="preserve"> etnisten ryhmien jäseni</w:t>
      </w:r>
      <w:r w:rsidR="00004FE0">
        <w:t>llä</w:t>
      </w:r>
      <w:r w:rsidR="006C5983" w:rsidRPr="006C5983">
        <w:t>, joita pidetään eteläsudanilaisina</w:t>
      </w:r>
      <w:r w:rsidR="006419EB">
        <w:t>,</w:t>
      </w:r>
      <w:r w:rsidR="006C5983" w:rsidRPr="006C5983">
        <w:t xml:space="preserve"> mutta joiden suku on asunut Sudanissa useiden sukupolvien ajan. </w:t>
      </w:r>
      <w:r w:rsidR="00A8053C" w:rsidRPr="006C5983">
        <w:t xml:space="preserve">Sudanissa on merkittävä määrä ihmisiä, joiden katsotaan olevan eteläsudanilaista alkuperää, mutta jotka kokevat itsensä sudanilaisiksi, </w:t>
      </w:r>
      <w:r w:rsidR="00A8053C">
        <w:t>joilla ei ole merkittäviä yhteyksiä Etelä-Sudaniin ja jotka eivät puhu eteläsudanilaisia kieliä</w:t>
      </w:r>
      <w:r w:rsidR="00A8053C" w:rsidRPr="006C5983">
        <w:t>.</w:t>
      </w:r>
      <w:r w:rsidR="00A8053C">
        <w:rPr>
          <w:rStyle w:val="Alaviitteenviite"/>
        </w:rPr>
        <w:footnoteReference w:id="17"/>
      </w:r>
      <w:r w:rsidR="00A8053C">
        <w:t xml:space="preserve"> Etelä-Sudanin kansalaisuuslaissa Etelä-Sudanin kansalaisuus määritellään laajasti ja kansalaisuuden katsotaan kuuluvan myös Etelä-Sudanin ulkopuolella asuville ihmisille</w:t>
      </w:r>
      <w:r w:rsidR="00D04737">
        <w:t>.</w:t>
      </w:r>
      <w:r w:rsidR="00A8053C">
        <w:t xml:space="preserve"> </w:t>
      </w:r>
      <w:r w:rsidR="00D04737">
        <w:t>Tämä</w:t>
      </w:r>
      <w:r w:rsidR="00A8053C">
        <w:t xml:space="preserve"> on aiheuttanut ongelmia Sudanissa asuville</w:t>
      </w:r>
      <w:r w:rsidR="001E7F3F">
        <w:t xml:space="preserve"> eteläsudanilaista alkuperää oleville</w:t>
      </w:r>
      <w:r w:rsidR="00A8053C">
        <w:t xml:space="preserve"> ihmisille, joita ei </w:t>
      </w:r>
      <w:r w:rsidR="00D04737">
        <w:t>tunnusteta</w:t>
      </w:r>
      <w:r w:rsidR="00A8053C">
        <w:t xml:space="preserve"> enää Sudanin kansalaisiksi, mutta jotka eivät pysty todistamaan </w:t>
      </w:r>
      <w:r w:rsidR="001047DE">
        <w:t>myöskään yhteyksiään Etelä-Sudaniin</w:t>
      </w:r>
      <w:r w:rsidR="00A8053C">
        <w:t>.</w:t>
      </w:r>
      <w:r w:rsidR="00A8053C">
        <w:rPr>
          <w:rStyle w:val="Alaviitteenviite"/>
        </w:rPr>
        <w:footnoteReference w:id="18"/>
      </w:r>
      <w:r w:rsidR="00D04737">
        <w:t xml:space="preserve"> Sudanin ja Etelä-Sudanin välillä ei ole sopimusta kansalaisuuden määrittelemisestä rajatapauksissa.</w:t>
      </w:r>
      <w:r w:rsidR="00D04737">
        <w:rPr>
          <w:rStyle w:val="Alaviitteenviite"/>
        </w:rPr>
        <w:footnoteReference w:id="19"/>
      </w:r>
      <w:r w:rsidR="004B10C9">
        <w:t xml:space="preserve"> Sudanissa kansalaisuudettomilla</w:t>
      </w:r>
      <w:r w:rsidR="00FE1F89">
        <w:t xml:space="preserve"> ihmisillä</w:t>
      </w:r>
      <w:r w:rsidR="004B10C9">
        <w:t xml:space="preserve"> ei ole pääsyä kouluun tai viralliseen työhön eikä mahdollisuutta ostaa taloa, mennä naimisiin tai muuttaa maan sisäisesti tai ulkomaille.</w:t>
      </w:r>
      <w:r w:rsidR="004B10C9">
        <w:rPr>
          <w:rStyle w:val="Alaviitteenviite"/>
        </w:rPr>
        <w:footnoteReference w:id="20"/>
      </w:r>
      <w:r w:rsidR="004B10C9">
        <w:t xml:space="preserve"> </w:t>
      </w:r>
    </w:p>
    <w:p w:rsidR="004B5CBF" w:rsidRPr="004036C3" w:rsidRDefault="00E05341" w:rsidP="00D241AD">
      <w:r w:rsidRPr="004036C3">
        <w:lastRenderedPageBreak/>
        <w:t>Maailman pakolaisjärjestö UNHCR:n arvion mukaan Etelä-Sudanissa on puoli miljoonaa ihmistä, joilla on riski päätyä kansalaisuudettomiksi, sillä he eivät pysty todistamaan olevansa oikeutettuja Etelä-Sudanin kansalaisuuteen.</w:t>
      </w:r>
      <w:r w:rsidRPr="004036C3">
        <w:rPr>
          <w:rStyle w:val="Alaviitteenviite"/>
        </w:rPr>
        <w:footnoteReference w:id="21"/>
      </w:r>
      <w:r w:rsidRPr="004036C3">
        <w:t xml:space="preserve"> </w:t>
      </w:r>
      <w:r w:rsidR="00F141DD" w:rsidRPr="004036C3">
        <w:t>Monet eivät pysty todistamaan yhteyksiään Etelä-Sudaniin, vaikka heillä olisi teoreettinen oikeus Etelä-Sudanin kansalaisuuteen</w:t>
      </w:r>
      <w:r w:rsidRPr="004036C3">
        <w:t>, eikä kaikkia, jotka olisivat oikeutettuja Etelä-Sudanin kansalaisuuteen, ole tunnustettu Etelä-Sudanin kansalaisiksi</w:t>
      </w:r>
      <w:r w:rsidR="000B65AA">
        <w:t xml:space="preserve"> (ks. lisää kysymys 2.)</w:t>
      </w:r>
      <w:r w:rsidRPr="004036C3">
        <w:t>.</w:t>
      </w:r>
      <w:r w:rsidR="004B5CBF" w:rsidRPr="004036C3">
        <w:rPr>
          <w:rStyle w:val="Alaviitteenviite"/>
        </w:rPr>
        <w:footnoteReference w:id="22"/>
      </w:r>
    </w:p>
    <w:p w:rsidR="00852DB4" w:rsidRDefault="00852DB4" w:rsidP="00D241AD"/>
    <w:p w:rsidR="00852DB4" w:rsidRPr="00852DB4" w:rsidRDefault="00852DB4" w:rsidP="00D241AD">
      <w:pPr>
        <w:rPr>
          <w:b/>
        </w:rPr>
      </w:pPr>
      <w:r>
        <w:rPr>
          <w:b/>
        </w:rPr>
        <w:t>Lisäykset Sudanin kansalaisuuslakiin vuonna 2018</w:t>
      </w:r>
    </w:p>
    <w:p w:rsidR="00C36DA4" w:rsidRDefault="00D81631" w:rsidP="00D241AD">
      <w:r>
        <w:t xml:space="preserve">Lähteiden mukaan </w:t>
      </w:r>
      <w:r w:rsidR="00FB49CE">
        <w:t xml:space="preserve">vuonna 2018 Sudanin kansalaisuuslakiin tehtiin lisäyksiä, </w:t>
      </w:r>
      <w:r w:rsidR="004B10C9">
        <w:t>joiden tarkoituksena on poistaa Sudanin kansalaisuuslain ja perustuslain välinen ristiriita</w:t>
      </w:r>
      <w:r w:rsidR="004B10C9">
        <w:rPr>
          <w:rStyle w:val="Alaviitteenviite"/>
        </w:rPr>
        <w:footnoteReference w:id="23"/>
      </w:r>
      <w:r w:rsidR="004B10C9">
        <w:t xml:space="preserve"> sekä</w:t>
      </w:r>
      <w:r w:rsidR="00D820C9">
        <w:t xml:space="preserve"> palauttaa Sudanin kansalaisuus seuraaviin kategorioihin kuuluville eteläsudanilaista alkuperää oleville henkilöille, jotka menettivät kansalaisuutensa Etelä-Sudanin itsenäistyttyä vuonna 2011:</w:t>
      </w:r>
      <w:r w:rsidR="00A2178C">
        <w:rPr>
          <w:rStyle w:val="Alaviitteenviite"/>
        </w:rPr>
        <w:footnoteReference w:id="24"/>
      </w:r>
    </w:p>
    <w:p w:rsidR="00D820C9" w:rsidRDefault="00A2178C" w:rsidP="00D241AD">
      <w:r>
        <w:tab/>
      </w:r>
      <w:r w:rsidR="00D820C9">
        <w:t xml:space="preserve">- </w:t>
      </w:r>
      <w:r w:rsidR="0056339B">
        <w:t>Sudanilaisten naisten lapset, joilla on eteläsudanilainen isä.</w:t>
      </w:r>
      <w:r>
        <w:rPr>
          <w:rStyle w:val="Alaviitteenviite"/>
        </w:rPr>
        <w:footnoteReference w:id="25"/>
      </w:r>
    </w:p>
    <w:p w:rsidR="0056339B" w:rsidRDefault="00A2178C" w:rsidP="00D241AD">
      <w:r>
        <w:tab/>
      </w:r>
      <w:r w:rsidR="0056339B">
        <w:t>- Eteläsudanilaista alkuperää olevat henkilöt, jotka ovat</w:t>
      </w:r>
      <w:r w:rsidR="001047DE">
        <w:t xml:space="preserve"> syntyneet tai</w:t>
      </w:r>
      <w:r w:rsidR="0056339B">
        <w:t xml:space="preserve"> asuneet </w:t>
      </w:r>
      <w:r w:rsidR="000B65AA">
        <w:tab/>
      </w:r>
      <w:r w:rsidR="0056339B">
        <w:t>vuosikymmeniä Sudanissa ja joilla on vähän yhteyksiä Etelä-Sudaniin.</w:t>
      </w:r>
      <w:r>
        <w:rPr>
          <w:rStyle w:val="Alaviitteenviite"/>
        </w:rPr>
        <w:footnoteReference w:id="26"/>
      </w:r>
    </w:p>
    <w:p w:rsidR="00FB49CE" w:rsidRDefault="000B65AA" w:rsidP="00D241AD">
      <w:r>
        <w:t>Kansalaisl</w:t>
      </w:r>
      <w:r w:rsidR="001047DE">
        <w:t xml:space="preserve">akiin tehtyjen </w:t>
      </w:r>
      <w:r>
        <w:t>muutosten</w:t>
      </w:r>
      <w:r w:rsidR="0056339B">
        <w:t xml:space="preserve"> myötä</w:t>
      </w:r>
      <w:r w:rsidR="007B6D16">
        <w:t xml:space="preserve"> sudanilaiset</w:t>
      </w:r>
      <w:r w:rsidR="0056339B">
        <w:t>, joilla on sudanilainen äiti ja eteläsudanilainen isä, ovat oikeutettuja Sudanin kansalaisuuteen.</w:t>
      </w:r>
      <w:r w:rsidR="00852DB4">
        <w:rPr>
          <w:rStyle w:val="Alaviitteenviite"/>
        </w:rPr>
        <w:footnoteReference w:id="27"/>
      </w:r>
      <w:r w:rsidR="0056339B">
        <w:t xml:space="preserve"> </w:t>
      </w:r>
      <w:r w:rsidR="00801B3E">
        <w:t>L</w:t>
      </w:r>
      <w:r>
        <w:t>akimuutokset</w:t>
      </w:r>
      <w:r w:rsidR="00801B3E">
        <w:t xml:space="preserve"> mahdollistavat myös sen, että</w:t>
      </w:r>
      <w:r w:rsidR="00823843">
        <w:t xml:space="preserve"> lain kohtaa 10(2)(a)</w:t>
      </w:r>
      <w:r w:rsidR="00A2178C">
        <w:t xml:space="preserve"> kansalaisuuden menet</w:t>
      </w:r>
      <w:r w:rsidR="00D55CD9">
        <w:t>tämisestä</w:t>
      </w:r>
      <w:r w:rsidR="00A2178C">
        <w:t xml:space="preserve"> ei</w:t>
      </w:r>
      <w:r w:rsidR="00C937F2">
        <w:t xml:space="preserve"> automaattisesti</w:t>
      </w:r>
      <w:r w:rsidR="00A2178C">
        <w:t xml:space="preserve"> </w:t>
      </w:r>
      <w:r w:rsidR="00823843">
        <w:t>sovelleta</w:t>
      </w:r>
      <w:r w:rsidR="00801B3E">
        <w:t xml:space="preserve"> henkilö</w:t>
      </w:r>
      <w:r w:rsidR="00A2178C">
        <w:t>i</w:t>
      </w:r>
      <w:r w:rsidR="00823843">
        <w:t>hin</w:t>
      </w:r>
      <w:r w:rsidR="00801B3E">
        <w:t>,</w:t>
      </w:r>
      <w:r w:rsidR="0056339B">
        <w:t xml:space="preserve"> </w:t>
      </w:r>
      <w:r w:rsidR="00D81F1B">
        <w:t>jotka pystyvät todistamaan, että heidän esi-isä</w:t>
      </w:r>
      <w:r w:rsidR="00801B3E">
        <w:t>nsä</w:t>
      </w:r>
      <w:r w:rsidR="00D81F1B">
        <w:t xml:space="preserve"> ovat asuneet pysyvästi Sudanissa 1.1.1924 tai ennen sitä</w:t>
      </w:r>
      <w:r w:rsidR="00850BF6">
        <w:t>.</w:t>
      </w:r>
      <w:r w:rsidR="00C937F2">
        <w:rPr>
          <w:rStyle w:val="Alaviitteenviite"/>
        </w:rPr>
        <w:footnoteReference w:id="28"/>
      </w:r>
      <w:r w:rsidR="00801B3E">
        <w:t xml:space="preserve"> Kansalaisuusl</w:t>
      </w:r>
      <w:r w:rsidR="00D81F1B">
        <w:t>a</w:t>
      </w:r>
      <w:r w:rsidR="007C1863">
        <w:t xml:space="preserve">in mukaan Sudanin kansalaisuus </w:t>
      </w:r>
      <w:r w:rsidR="00AF0E0D">
        <w:t>on mahdollista</w:t>
      </w:r>
      <w:r w:rsidR="00D81F1B">
        <w:t xml:space="preserve"> palauttaa henkilölle, jo</w:t>
      </w:r>
      <w:r w:rsidR="007C1863">
        <w:t xml:space="preserve">nka kansalaisuus on aikaisemmin </w:t>
      </w:r>
      <w:r w:rsidR="00D15B23">
        <w:t>peruutettu</w:t>
      </w:r>
      <w:r w:rsidR="00801B3E">
        <w:t>.</w:t>
      </w:r>
      <w:r w:rsidR="00852DB4">
        <w:rPr>
          <w:rStyle w:val="Alaviitteenviite"/>
        </w:rPr>
        <w:footnoteReference w:id="29"/>
      </w:r>
    </w:p>
    <w:p w:rsidR="00221D0D" w:rsidRPr="00221D0D" w:rsidRDefault="00A2178C" w:rsidP="00221D0D">
      <w:pPr>
        <w:ind w:left="720"/>
        <w:rPr>
          <w:i/>
          <w:lang w:val="en-US"/>
        </w:rPr>
      </w:pPr>
      <w:r>
        <w:rPr>
          <w:i/>
          <w:lang w:val="en-US"/>
        </w:rPr>
        <w:t>“10</w:t>
      </w:r>
      <w:r w:rsidR="00221D0D" w:rsidRPr="00221D0D">
        <w:rPr>
          <w:i/>
          <w:lang w:val="en-US"/>
        </w:rPr>
        <w:t xml:space="preserve">(2) (a) without prejudice to article 4 section 3, Sudanese nationality shall automatically be revoked if the person has acquired, de jure or de facto, the nationality of South Sudan. </w:t>
      </w:r>
    </w:p>
    <w:p w:rsidR="00801B3E" w:rsidRDefault="00221D0D" w:rsidP="00221D0D">
      <w:pPr>
        <w:ind w:left="720"/>
        <w:rPr>
          <w:i/>
          <w:lang w:val="en-US"/>
        </w:rPr>
      </w:pPr>
      <w:r w:rsidRPr="00221D0D">
        <w:rPr>
          <w:i/>
          <w:lang w:val="en-US"/>
        </w:rPr>
        <w:t>(b) the Minister may exempt any person from the application of section 2 (a) if it is proved that his ancestors domiciled in Sudan in or before the first of January 1924.</w:t>
      </w:r>
    </w:p>
    <w:p w:rsidR="00221D0D" w:rsidRDefault="00221D0D" w:rsidP="00221D0D">
      <w:pPr>
        <w:ind w:left="720"/>
        <w:rPr>
          <w:i/>
          <w:lang w:val="en-US"/>
        </w:rPr>
      </w:pPr>
      <w:r>
        <w:rPr>
          <w:i/>
          <w:lang w:val="en-US"/>
        </w:rPr>
        <w:t>…</w:t>
      </w:r>
    </w:p>
    <w:p w:rsidR="00221D0D" w:rsidRPr="00A2178C" w:rsidRDefault="00221D0D" w:rsidP="00221D0D">
      <w:pPr>
        <w:ind w:left="720"/>
        <w:rPr>
          <w:lang w:val="en-US"/>
        </w:rPr>
      </w:pPr>
      <w:r w:rsidRPr="00221D0D">
        <w:rPr>
          <w:i/>
          <w:lang w:val="en-US"/>
        </w:rPr>
        <w:lastRenderedPageBreak/>
        <w:t>16. Without prejudice to Section 10(2), the President of the Republic may, upon application, reinstate nationality to any person whose Sudanese nationality was revoked</w:t>
      </w:r>
      <w:r w:rsidR="00A2178C">
        <w:rPr>
          <w:i/>
          <w:lang w:val="en-US"/>
        </w:rPr>
        <w:t>.”</w:t>
      </w:r>
      <w:r w:rsidR="00A2178C">
        <w:rPr>
          <w:rStyle w:val="Alaviitteenviite"/>
          <w:i/>
          <w:lang w:val="en-US"/>
        </w:rPr>
        <w:footnoteReference w:id="30"/>
      </w:r>
    </w:p>
    <w:p w:rsidR="00801B3E" w:rsidRDefault="00801B3E" w:rsidP="00D241AD">
      <w:pPr>
        <w:rPr>
          <w:lang w:val="en-US"/>
        </w:rPr>
      </w:pPr>
    </w:p>
    <w:p w:rsidR="004036C3" w:rsidRPr="004036C3" w:rsidRDefault="004036C3" w:rsidP="00D241AD">
      <w:r w:rsidRPr="004036C3">
        <w:t>Vuoden 2017 marraskuussa julkaistun uutislähteen m</w:t>
      </w:r>
      <w:r>
        <w:t xml:space="preserve">ukaan Sudanissa oli tuolloin vireillä </w:t>
      </w:r>
      <w:r w:rsidR="00167C32">
        <w:t>300 Sudanin hallitusta vastaan nostettua oikeustapausta kansalaisuuden riistämisestä.</w:t>
      </w:r>
      <w:r w:rsidR="00167C32">
        <w:rPr>
          <w:rStyle w:val="Alaviitteenviite"/>
        </w:rPr>
        <w:footnoteReference w:id="31"/>
      </w:r>
    </w:p>
    <w:p w:rsidR="004036C3" w:rsidRPr="004036C3" w:rsidRDefault="004036C3" w:rsidP="00D241AD"/>
    <w:p w:rsidR="001C77C5" w:rsidRDefault="00500080" w:rsidP="001260B7">
      <w:pPr>
        <w:pStyle w:val="Otsikko2"/>
        <w:rPr>
          <w:rFonts w:cs="Arial"/>
          <w:szCs w:val="20"/>
          <w:shd w:val="clear" w:color="auto" w:fill="FFFFFF"/>
        </w:rPr>
      </w:pPr>
      <w:r>
        <w:rPr>
          <w:rFonts w:cs="Arial"/>
          <w:szCs w:val="20"/>
          <w:shd w:val="clear" w:color="auto" w:fill="FFFFFF"/>
        </w:rPr>
        <w:t xml:space="preserve">Onko </w:t>
      </w:r>
      <w:r w:rsidRPr="00892ACF">
        <w:rPr>
          <w:rFonts w:cs="Arial"/>
          <w:color w:val="auto"/>
          <w:szCs w:val="20"/>
          <w:shd w:val="clear" w:color="auto" w:fill="FFFFFF"/>
        </w:rPr>
        <w:t xml:space="preserve">Sudanin alueella asuneiden </w:t>
      </w:r>
      <w:r>
        <w:rPr>
          <w:rFonts w:cs="Arial"/>
          <w:szCs w:val="20"/>
          <w:shd w:val="clear" w:color="auto" w:fill="FFFFFF"/>
        </w:rPr>
        <w:t>Etelä-Sudanin alueelta lähtöisin olevien täytynyt jollain tavalla rekisteröityä Etelä-Sudanissa tullakseen merkityiksi Etelä-Sudanin kansalaisiksi?</w:t>
      </w:r>
    </w:p>
    <w:p w:rsidR="00D241AD" w:rsidRDefault="00500080" w:rsidP="001D63F6">
      <w:r>
        <w:t xml:space="preserve">Etelä-Sudanin virallisen kansalaisuuden </w:t>
      </w:r>
      <w:r w:rsidR="004B5E51">
        <w:t>ja kansalaisuuden todistavan asiakirjan (</w:t>
      </w:r>
      <w:proofErr w:type="spellStart"/>
      <w:r w:rsidR="004B5E51">
        <w:t>Nationality</w:t>
      </w:r>
      <w:proofErr w:type="spellEnd"/>
      <w:r w:rsidR="004B5E51">
        <w:t xml:space="preserve"> </w:t>
      </w:r>
      <w:proofErr w:type="spellStart"/>
      <w:r w:rsidR="004B5E51">
        <w:t>Certificate</w:t>
      </w:r>
      <w:proofErr w:type="spellEnd"/>
      <w:r w:rsidR="004B5E51">
        <w:t xml:space="preserve">) </w:t>
      </w:r>
      <w:r>
        <w:t>saaminen edellyttää kansalaisuuden hakemista</w:t>
      </w:r>
      <w:r w:rsidR="000A0A95">
        <w:t>.</w:t>
      </w:r>
      <w:r w:rsidR="00796DD9">
        <w:rPr>
          <w:rStyle w:val="Alaviitteenviite"/>
        </w:rPr>
        <w:footnoteReference w:id="32"/>
      </w:r>
      <w:r w:rsidR="000A0A95">
        <w:t xml:space="preserve"> Etelä-Sudanissa</w:t>
      </w:r>
      <w:r w:rsidRPr="00A30CEB">
        <w:t xml:space="preserve"> kansalaisuushakemusten käsittelystä</w:t>
      </w:r>
      <w:r>
        <w:t xml:space="preserve"> ja kansalaisuusasiakirjojen myöntä</w:t>
      </w:r>
      <w:r w:rsidRPr="00A30CEB">
        <w:t>misestä vas</w:t>
      </w:r>
      <w:r>
        <w:t xml:space="preserve">taava viranomainen </w:t>
      </w:r>
      <w:r w:rsidR="000A0A95">
        <w:t xml:space="preserve">on </w:t>
      </w:r>
      <w:proofErr w:type="spellStart"/>
      <w:r w:rsidR="000A0A95">
        <w:t>Directorate</w:t>
      </w:r>
      <w:proofErr w:type="spellEnd"/>
      <w:r w:rsidR="000A0A95">
        <w:t xml:space="preserve"> of </w:t>
      </w:r>
      <w:proofErr w:type="spellStart"/>
      <w:r w:rsidR="000A0A95">
        <w:t>Nationality</w:t>
      </w:r>
      <w:proofErr w:type="spellEnd"/>
      <w:r w:rsidR="000A0A95">
        <w:t xml:space="preserve">, </w:t>
      </w:r>
      <w:proofErr w:type="spellStart"/>
      <w:r w:rsidR="000A0A95">
        <w:t>Passports</w:t>
      </w:r>
      <w:proofErr w:type="spellEnd"/>
      <w:r w:rsidR="000A0A95">
        <w:t xml:space="preserve"> and </w:t>
      </w:r>
      <w:proofErr w:type="spellStart"/>
      <w:r w:rsidR="000A0A95">
        <w:t>Immigration</w:t>
      </w:r>
      <w:proofErr w:type="spellEnd"/>
      <w:r w:rsidR="000A0A95">
        <w:t xml:space="preserve"> (DNPI)</w:t>
      </w:r>
      <w:r>
        <w:t>.</w:t>
      </w:r>
      <w:r>
        <w:rPr>
          <w:rStyle w:val="Alaviitteenviite"/>
        </w:rPr>
        <w:footnoteReference w:id="33"/>
      </w:r>
      <w:r>
        <w:t xml:space="preserve"> </w:t>
      </w:r>
    </w:p>
    <w:p w:rsidR="004B5E51" w:rsidRDefault="002E2DD2" w:rsidP="001D63F6">
      <w:r>
        <w:t>Etelä-Sudanin k</w:t>
      </w:r>
      <w:r w:rsidR="004B5E51">
        <w:t>ansalaisuu</w:t>
      </w:r>
      <w:r w:rsidR="000A0A95">
        <w:t xml:space="preserve">tta voi hakea </w:t>
      </w:r>
      <w:proofErr w:type="spellStart"/>
      <w:r w:rsidR="000A0A95">
        <w:t>DNPI:n</w:t>
      </w:r>
      <w:proofErr w:type="spellEnd"/>
      <w:r w:rsidR="000A0A95">
        <w:t xml:space="preserve"> toimipiste</w:t>
      </w:r>
      <w:r>
        <w:t>i</w:t>
      </w:r>
      <w:r w:rsidR="000A0A95">
        <w:t xml:space="preserve">ssä. Hakijan tulee täyttää </w:t>
      </w:r>
      <w:r w:rsidR="000A0A95" w:rsidRPr="00892ACF">
        <w:t>hakemuslomake</w:t>
      </w:r>
      <w:r w:rsidR="004036C3">
        <w:rPr>
          <w:rStyle w:val="Alaviitteenviite"/>
        </w:rPr>
        <w:footnoteReference w:id="34"/>
      </w:r>
      <w:r w:rsidR="000A0A95">
        <w:t>, jonka liitteenä tulee toimittaa syntymätodistus tai sen puuttuessa vaihtoehtoisesti lääkärin</w:t>
      </w:r>
      <w:r w:rsidR="009237D1">
        <w:t xml:space="preserve"> tekemä</w:t>
      </w:r>
      <w:r w:rsidR="000A0A95">
        <w:t xml:space="preserve"> ikäarvio</w:t>
      </w:r>
      <w:r w:rsidR="009237D1">
        <w:t xml:space="preserve"> sekä</w:t>
      </w:r>
      <w:r w:rsidR="000A0A95">
        <w:t xml:space="preserve"> kaksi passikuvaa</w:t>
      </w:r>
      <w:r w:rsidR="009237D1">
        <w:t>.</w:t>
      </w:r>
      <w:r w:rsidR="00C62826">
        <w:rPr>
          <w:rStyle w:val="Alaviitteenviite"/>
        </w:rPr>
        <w:footnoteReference w:id="35"/>
      </w:r>
      <w:r w:rsidR="009237D1">
        <w:t xml:space="preserve"> Käytännössä hakijalta vaaditaan myös veriryhmän määrit</w:t>
      </w:r>
      <w:r w:rsidR="00087985">
        <w:t>ystulos</w:t>
      </w:r>
      <w:r w:rsidR="009237D1">
        <w:t xml:space="preserve"> sekä asuintodistus (</w:t>
      </w:r>
      <w:proofErr w:type="spellStart"/>
      <w:r w:rsidR="009237D1">
        <w:t>residence</w:t>
      </w:r>
      <w:proofErr w:type="spellEnd"/>
      <w:r w:rsidR="009237D1">
        <w:t xml:space="preserve"> </w:t>
      </w:r>
      <w:proofErr w:type="spellStart"/>
      <w:r w:rsidR="009237D1">
        <w:t>certificate</w:t>
      </w:r>
      <w:proofErr w:type="spellEnd"/>
      <w:r w:rsidR="009237D1">
        <w:t>), vaikka niitä ei edellytetä laissa.</w:t>
      </w:r>
      <w:r w:rsidR="00C62826">
        <w:rPr>
          <w:rStyle w:val="Alaviitteenviite"/>
        </w:rPr>
        <w:footnoteReference w:id="36"/>
      </w:r>
      <w:r w:rsidR="009237D1">
        <w:t xml:space="preserve"> Lisäksi hakijalla tulee olla </w:t>
      </w:r>
      <w:r w:rsidR="00087985">
        <w:t>todistaja, jolla on ensikäden tietoa hakijan henkilöllisyydestä.</w:t>
      </w:r>
      <w:r w:rsidR="00F80C73">
        <w:t xml:space="preserve"> </w:t>
      </w:r>
      <w:r w:rsidR="00087985">
        <w:t>Kansalaisuushakemuksen tulee olla sekä hakijan että todistajan allekirjoittama ja hakemukseen tulee liittää kopio todistajan henkilöllisyystodistuksesta.</w:t>
      </w:r>
      <w:r w:rsidR="00C62826">
        <w:rPr>
          <w:rStyle w:val="Alaviitteenviite"/>
        </w:rPr>
        <w:footnoteReference w:id="37"/>
      </w:r>
      <w:r w:rsidR="00E856DD">
        <w:t xml:space="preserve"> </w:t>
      </w:r>
      <w:r w:rsidR="00087985">
        <w:t>Tarvittavien dokumenttien ollessa koossa hakija maksaa</w:t>
      </w:r>
      <w:r w:rsidR="00771318">
        <w:t xml:space="preserve"> </w:t>
      </w:r>
      <w:proofErr w:type="spellStart"/>
      <w:r w:rsidR="00771318">
        <w:t>DNPI:lle</w:t>
      </w:r>
      <w:proofErr w:type="spellEnd"/>
      <w:r w:rsidR="00771318">
        <w:t xml:space="preserve"> maksun</w:t>
      </w:r>
      <w:r w:rsidR="00E856DD">
        <w:t xml:space="preserve"> </w:t>
      </w:r>
      <w:r w:rsidR="00771318">
        <w:t>kansalaisuustodistuksen myöntämisestä</w:t>
      </w:r>
      <w:r w:rsidR="00004FE0">
        <w:t>,</w:t>
      </w:r>
      <w:r w:rsidR="00771318">
        <w:t xml:space="preserve"> ja</w:t>
      </w:r>
      <w:r w:rsidR="00151E2A">
        <w:t xml:space="preserve"> sekä</w:t>
      </w:r>
      <w:r w:rsidR="00771318">
        <w:t xml:space="preserve"> hakija </w:t>
      </w:r>
      <w:r w:rsidR="00151E2A">
        <w:t>että</w:t>
      </w:r>
      <w:r w:rsidR="00771318">
        <w:t xml:space="preserve"> todistaja käyvät läpi </w:t>
      </w:r>
      <w:proofErr w:type="spellStart"/>
      <w:r w:rsidR="00771318">
        <w:t>DNPI:n</w:t>
      </w:r>
      <w:proofErr w:type="spellEnd"/>
      <w:r w:rsidR="00151E2A">
        <w:t xml:space="preserve"> virallisen</w:t>
      </w:r>
      <w:r w:rsidR="00771318">
        <w:t xml:space="preserve"> haastattelun. Mikäli kansalaisuus myönnetään, hakija palaa noutamaan kansalaisuustodistuksen (</w:t>
      </w:r>
      <w:proofErr w:type="spellStart"/>
      <w:r w:rsidR="00C61B51">
        <w:t>N</w:t>
      </w:r>
      <w:r w:rsidR="00771318">
        <w:t>ational</w:t>
      </w:r>
      <w:r w:rsidR="00C61B51">
        <w:t>ity</w:t>
      </w:r>
      <w:proofErr w:type="spellEnd"/>
      <w:r w:rsidR="00771318">
        <w:t xml:space="preserve"> </w:t>
      </w:r>
      <w:proofErr w:type="spellStart"/>
      <w:r w:rsidR="00C61B51">
        <w:t>C</w:t>
      </w:r>
      <w:r w:rsidR="00771318">
        <w:t>ertificate</w:t>
      </w:r>
      <w:proofErr w:type="spellEnd"/>
      <w:r w:rsidR="00771318">
        <w:t xml:space="preserve">) </w:t>
      </w:r>
      <w:proofErr w:type="spellStart"/>
      <w:r w:rsidR="00771318">
        <w:t>DNPI:n</w:t>
      </w:r>
      <w:proofErr w:type="spellEnd"/>
      <w:r w:rsidR="00771318">
        <w:t xml:space="preserve"> toimipisteestä.</w:t>
      </w:r>
      <w:r w:rsidR="00F80C73">
        <w:t xml:space="preserve"> Lain mukaan syntyperän perusteella haettu kansalaisuustodistus tulee myöntää hakijalle kuukauden kuluessa hakemuksen ja todistusdokumenttien jättämisestä, mutta käytännössä kansalaisuustodistusta saattaa joutua odottamaan kolme kuukautta tai enemmän.</w:t>
      </w:r>
      <w:r w:rsidR="00F80C73">
        <w:rPr>
          <w:rStyle w:val="Alaviitteenviite"/>
        </w:rPr>
        <w:footnoteReference w:id="38"/>
      </w:r>
    </w:p>
    <w:p w:rsidR="00500080" w:rsidRDefault="00500080" w:rsidP="001D63F6">
      <w:r>
        <w:t xml:space="preserve">Vuonna 2020 julkaistun YK-lähteen mukaan Etelä-Sudanin hallitus </w:t>
      </w:r>
      <w:r w:rsidRPr="00892ACF">
        <w:t>myöntää</w:t>
      </w:r>
      <w:r>
        <w:t xml:space="preserve"> kansalaisuustodistuksia pääkaupunki Juban lisäksi maan suurimmissa kaupungeissa </w:t>
      </w:r>
      <w:r w:rsidR="00931A01">
        <w:t>ja pyrkii laajentamaan kyseisiä palveluita myös muihin osiin maata.</w:t>
      </w:r>
      <w:r w:rsidR="00931A01">
        <w:rPr>
          <w:rStyle w:val="Alaviitteenviite"/>
        </w:rPr>
        <w:footnoteReference w:id="39"/>
      </w:r>
      <w:r w:rsidR="00151E2A">
        <w:t xml:space="preserve"> UNHCR:n vuonna 2018 julkaiseman raportin mukaan </w:t>
      </w:r>
      <w:proofErr w:type="spellStart"/>
      <w:r w:rsidR="00151E2A">
        <w:t>DNPI:lla</w:t>
      </w:r>
      <w:proofErr w:type="spellEnd"/>
      <w:r w:rsidR="00151E2A">
        <w:t xml:space="preserve"> on toimistoja kaikissa Etelä-Sudanin kymmenessä </w:t>
      </w:r>
      <w:r w:rsidR="00151E2A">
        <w:lastRenderedPageBreak/>
        <w:t>osavaltiossa, mutta monet toimistot eivät ole toiminnassa logististen rajoitteiden tai turvattomuuden takia.</w:t>
      </w:r>
      <w:r w:rsidR="00796DD9">
        <w:t xml:space="preserve"> Mikäli </w:t>
      </w:r>
      <w:proofErr w:type="spellStart"/>
      <w:r w:rsidR="00796DD9">
        <w:t>DNPI:n</w:t>
      </w:r>
      <w:proofErr w:type="spellEnd"/>
      <w:r w:rsidR="00796DD9">
        <w:t xml:space="preserve"> palveluita ei ole saatavilla hakijan omassa osavaltiossa</w:t>
      </w:r>
      <w:r w:rsidR="000F25C4">
        <w:t xml:space="preserve"> tai hakijan kansalaisuus on kyseenalainen</w:t>
      </w:r>
      <w:r w:rsidR="00796DD9">
        <w:t>, hakijan on matkustettava pääkaupunki Jubaan jättämään kansalaisuushakemus.</w:t>
      </w:r>
      <w:r w:rsidR="000F25C4">
        <w:t xml:space="preserve"> Kansalaisuushakemusten käsittely tapahtuu Jubassa </w:t>
      </w:r>
      <w:proofErr w:type="spellStart"/>
      <w:r w:rsidR="000F25C4">
        <w:t>DNPI:n</w:t>
      </w:r>
      <w:proofErr w:type="spellEnd"/>
      <w:r w:rsidR="000F25C4">
        <w:t xml:space="preserve"> päätoimistolla, mikä UNHCR:n mukaan aiheuttaa pitkiä viivästyksiä hakemusten käsittelyssä.</w:t>
      </w:r>
      <w:r w:rsidR="00151E2A">
        <w:rPr>
          <w:rStyle w:val="Alaviitteenviite"/>
        </w:rPr>
        <w:footnoteReference w:id="40"/>
      </w:r>
      <w:r w:rsidR="00151E2A">
        <w:t xml:space="preserve"> </w:t>
      </w:r>
    </w:p>
    <w:p w:rsidR="00914E09" w:rsidRDefault="00914E09" w:rsidP="001D63F6">
      <w:r>
        <w:t>Etelä-Sudanin kapasiteetti tarjota asiakirjoja tai konsulipalveluita Sudanissa on rajallinen.</w:t>
      </w:r>
      <w:r>
        <w:rPr>
          <w:rStyle w:val="Alaviitteenviite"/>
        </w:rPr>
        <w:footnoteReference w:id="41"/>
      </w:r>
      <w:r>
        <w:t xml:space="preserve"> UNHCR:n raportin mukaan Etelä-Sudanin edustusto Sudanin pääkaupungissa Khartumissa ei ole pyrkinyt tehokkaasti tavoittamaan henkilöitä, jotka potentiaalisesti tarvitsevat kansalaisuusasiakirjoja.</w:t>
      </w:r>
      <w:r>
        <w:rPr>
          <w:rStyle w:val="Alaviitteenviite"/>
        </w:rPr>
        <w:footnoteReference w:id="42"/>
      </w:r>
    </w:p>
    <w:p w:rsidR="00E856DD" w:rsidRDefault="00E856DD" w:rsidP="001D63F6">
      <w:r>
        <w:t>Hakijan velvollisuutena on esittää riittävästi todisteita kansalaisuushakemuksensa tueksi</w:t>
      </w:r>
      <w:r w:rsidR="00CA10EF">
        <w:t>, mikä voi tuottaa haasteita</w:t>
      </w:r>
      <w:r>
        <w:t>.</w:t>
      </w:r>
      <w:r w:rsidR="00CA7DC4">
        <w:rPr>
          <w:rStyle w:val="Alaviitteenviite"/>
        </w:rPr>
        <w:footnoteReference w:id="43"/>
      </w:r>
      <w:r>
        <w:t xml:space="preserve"> </w:t>
      </w:r>
      <w:r w:rsidR="009E1F03">
        <w:t>Tapauksissa, joissa</w:t>
      </w:r>
      <w:r>
        <w:t xml:space="preserve"> hakija ei pysty esittämään riittävästi asiakirj</w:t>
      </w:r>
      <w:r w:rsidR="00CB3CFE">
        <w:t>oihin perustuvaa todistusaineistoa</w:t>
      </w:r>
      <w:r w:rsidR="009E1F03">
        <w:t>, voidaan ottaa huomioon todistajan lausunto.</w:t>
      </w:r>
      <w:r w:rsidR="00CA7DC4">
        <w:rPr>
          <w:rStyle w:val="Alaviitteenviite"/>
        </w:rPr>
        <w:footnoteReference w:id="44"/>
      </w:r>
      <w:r w:rsidR="009E1F03">
        <w:t xml:space="preserve"> Todistajana voi toimia hakijan sukulainen</w:t>
      </w:r>
      <w:r w:rsidR="00CA7DC4">
        <w:t xml:space="preserve"> tai laillinen huoltaja</w:t>
      </w:r>
      <w:r w:rsidR="009E1F03">
        <w:t>, yhteisöjohtajat, perinteiset viranomaiset, paikallisviranomaiset, uskonnolliset johtajat</w:t>
      </w:r>
      <w:r w:rsidR="00CA7DC4">
        <w:t xml:space="preserve"> tai kuka tahansa muu hyvässä maineessa oleva henkilö, jolla on Etelä-Sudanin kansalaisuustodistus ja ensikäden tietoa hakijan henkilöllisyydestä.</w:t>
      </w:r>
      <w:r w:rsidR="00CA7DC4">
        <w:rPr>
          <w:rStyle w:val="Alaviitteenviite"/>
        </w:rPr>
        <w:footnoteReference w:id="45"/>
      </w:r>
    </w:p>
    <w:p w:rsidR="005311AD" w:rsidRDefault="007C3F68" w:rsidP="00FC7F50">
      <w:r w:rsidRPr="00A30C19">
        <w:t>Etelä-Sudan aloitti kansalaisuustodistusten myöntämisen tammikuussa 2012.</w:t>
      </w:r>
      <w:r w:rsidRPr="00A30C19">
        <w:rPr>
          <w:rStyle w:val="Alaviitteenviite"/>
        </w:rPr>
        <w:footnoteReference w:id="46"/>
      </w:r>
      <w:r w:rsidRPr="00A30C19">
        <w:t xml:space="preserve"> Vuoteen </w:t>
      </w:r>
      <w:r>
        <w:t>2017 mennessä maassa oli Maailmanpankin mukaan myönnetty miljoona biometristä kansalaisuustodistusta</w:t>
      </w:r>
      <w:r w:rsidR="00FC7F50">
        <w:t xml:space="preserve"> </w:t>
      </w:r>
      <w:r w:rsidR="00977E37">
        <w:t>(</w:t>
      </w:r>
      <w:r w:rsidR="00FC7F50">
        <w:t>mikä vastaa noin 10 prosenttia maan väestöstä</w:t>
      </w:r>
      <w:r>
        <w:t xml:space="preserve"> Etelä-Sudanin väkiluvun ollessa arviolta 11,6 miljoonaa ihmistä</w:t>
      </w:r>
      <w:r w:rsidR="00977E37">
        <w:rPr>
          <w:rStyle w:val="Alaviitteenviite"/>
        </w:rPr>
        <w:footnoteReference w:id="47"/>
      </w:r>
      <w:r>
        <w:t>).</w:t>
      </w:r>
      <w:r>
        <w:rPr>
          <w:rStyle w:val="Alaviitteenviite"/>
        </w:rPr>
        <w:footnoteReference w:id="48"/>
      </w:r>
      <w:r w:rsidR="00177027">
        <w:t xml:space="preserve"> </w:t>
      </w:r>
    </w:p>
    <w:p w:rsidR="00FC7F50" w:rsidRDefault="00143C5E" w:rsidP="00FC7F50">
      <w:r>
        <w:t xml:space="preserve">UNHCR:n mukaan kansalaisuusasiakirjan omistaminen nähdään Etelä-Sudanissa laajasti </w:t>
      </w:r>
      <w:r w:rsidR="003B663B">
        <w:t>(</w:t>
      </w:r>
      <w:r>
        <w:t xml:space="preserve">myös </w:t>
      </w:r>
      <w:proofErr w:type="spellStart"/>
      <w:r>
        <w:t>DNPI:n</w:t>
      </w:r>
      <w:proofErr w:type="spellEnd"/>
      <w:r>
        <w:t xml:space="preserve"> toimesta</w:t>
      </w:r>
      <w:r w:rsidR="003B663B">
        <w:t>)</w:t>
      </w:r>
      <w:r>
        <w:t xml:space="preserve"> synonyyminä kansalaisuuden omaamiselle, minkä seurauksena kansalaisuusasiakirjan puuttuminen asettaa henkilön kansalaisuuden kyseenalaiseksi. </w:t>
      </w:r>
      <w:r w:rsidR="00FC7F50">
        <w:t xml:space="preserve">UNHCR:n raportin mukaan kansalaisuusasiakirjan puuttumisella ja kansalaisuudettomuudella on samankaltaisia seurauksia Etelä-Sudanissa. Molemmat rajoittavat ihmisten perusoikeuksia ja pääsyä peruspalveluihin sekä altistavat yksilöt taloudellisille, sosiaalisille ja poliittisille menetyksille. Etelä-Sudanissa kansalaisuustodistus tarvitaan pankkitilin avaamiseen, pankkilainan saamiseen, liiketoimen rekisteröimiseen, kouluun rekisteröitymiseen, kiinteistön/maan omistamiseen, virallisen työn saamiseen, SIM-kortin rekisteröimiseen, vapaaseen liikkumiseen maan sisällä, ulkomaille matkustamiseen sekä äänestämiseen ja ehdolle asettumiseen vaaleissa. UNHCR:n mukaan niiltä, joilla ei ole kansalaisuustodistusta, puuttuu </w:t>
      </w:r>
      <w:r w:rsidR="00D55CD9">
        <w:t>asiakirjan</w:t>
      </w:r>
      <w:r w:rsidR="00FC7F50">
        <w:t xml:space="preserve"> tuoma suoja, ja he</w:t>
      </w:r>
      <w:r w:rsidR="00C61B51">
        <w:t>illä on riski joutua</w:t>
      </w:r>
      <w:r w:rsidR="00FC7F50">
        <w:t xml:space="preserve"> pidät</w:t>
      </w:r>
      <w:r w:rsidR="00C61B51">
        <w:t>etyiksi</w:t>
      </w:r>
      <w:r w:rsidR="00FC7F50">
        <w:t xml:space="preserve"> </w:t>
      </w:r>
      <w:r w:rsidR="00C61B51">
        <w:t>tai</w:t>
      </w:r>
      <w:r w:rsidR="00FC7F50">
        <w:t xml:space="preserve"> pakkohää</w:t>
      </w:r>
      <w:r w:rsidR="00C61B51">
        <w:t>detyiksi</w:t>
      </w:r>
      <w:r w:rsidR="00177027">
        <w:t xml:space="preserve"> kodeistaa</w:t>
      </w:r>
      <w:r w:rsidR="00C61B51">
        <w:t>n</w:t>
      </w:r>
      <w:r w:rsidR="00FC7F50">
        <w:t>.</w:t>
      </w:r>
      <w:r w:rsidR="00FC7F50">
        <w:rPr>
          <w:rStyle w:val="Alaviitteenviite"/>
        </w:rPr>
        <w:footnoteReference w:id="49"/>
      </w:r>
    </w:p>
    <w:p w:rsidR="00977E37" w:rsidRDefault="006419EB" w:rsidP="00A95A0A">
      <w:r>
        <w:t>Etelä-Sudanissa k</w:t>
      </w:r>
      <w:r w:rsidR="00D5643E">
        <w:t>ansalaisuudettomuuden riski on korkea</w:t>
      </w:r>
      <w:r>
        <w:t xml:space="preserve"> ja</w:t>
      </w:r>
      <w:r w:rsidR="00D5643E">
        <w:t xml:space="preserve"> kansalaisuudettomuus on merkittävä ongelma.</w:t>
      </w:r>
      <w:r w:rsidR="00380E6A">
        <w:rPr>
          <w:rStyle w:val="Alaviitteenviite"/>
        </w:rPr>
        <w:footnoteReference w:id="50"/>
      </w:r>
      <w:r w:rsidR="00380E6A">
        <w:t xml:space="preserve"> Etelä-Sudan ei ole ratifioinut kansainvälisiä sopimuksia kansalaisuudettomien suojelusta tai kansalaisuudettomuuden ehkäisystä eikä Etelä-Sudanissa </w:t>
      </w:r>
      <w:r w:rsidR="00380E6A">
        <w:lastRenderedPageBreak/>
        <w:t>ole kansalaisuudettomuudelta suojelevia lakeja.</w:t>
      </w:r>
      <w:r w:rsidR="00380E6A">
        <w:rPr>
          <w:rStyle w:val="Alaviitteenviite"/>
        </w:rPr>
        <w:footnoteReference w:id="51"/>
      </w:r>
      <w:r w:rsidR="00177027">
        <w:t xml:space="preserve"> </w:t>
      </w:r>
      <w:r w:rsidR="00D5643E">
        <w:t>Kansalaisuudettomuutta Etelä-Sudanissa aiheuttavat lainsäädännölliset tekijät, hallinnolliset ja menettelytapoihin liittyvät tekijät sekä Etelä-Sudanin tilantees</w:t>
      </w:r>
      <w:r w:rsidR="00512384">
        <w:t>ta</w:t>
      </w:r>
      <w:r w:rsidR="00D5643E">
        <w:t xml:space="preserve"> </w:t>
      </w:r>
      <w:r w:rsidR="00512384">
        <w:t>johtuvat</w:t>
      </w:r>
      <w:r w:rsidR="00D5643E">
        <w:t xml:space="preserve"> kontekstuaaliset tekijät. </w:t>
      </w:r>
      <w:r w:rsidR="00C60494">
        <w:t>Etelä-Sudanissa tietyillä väestöryhmillä on riski päätyä kansalaisuudettomiksi.</w:t>
      </w:r>
      <w:r w:rsidR="00A95A0A">
        <w:rPr>
          <w:rStyle w:val="Alaviitteenviite"/>
        </w:rPr>
        <w:footnoteReference w:id="52"/>
      </w:r>
      <w:r w:rsidR="00177027">
        <w:t xml:space="preserve"> </w:t>
      </w:r>
    </w:p>
    <w:p w:rsidR="00A95A0A" w:rsidRPr="00D55CD9" w:rsidRDefault="00A95A0A" w:rsidP="00A95A0A">
      <w:pPr>
        <w:rPr>
          <w:color w:val="FF0000"/>
        </w:rPr>
      </w:pPr>
      <w:r>
        <w:t>Maailman pakolaisjärjestö UNHCR:n arvion mukaan Etelä-Sudanissa on puoli miljoonaa ihmistä, joilla on riski päätyä kansalaisuudettomiksi, sillä he eivät pysty todistamaan olevansa oikeutettuja Etelä-Sudanin kansalaisuuteen.</w:t>
      </w:r>
      <w:r>
        <w:rPr>
          <w:rStyle w:val="Alaviitteenviite"/>
        </w:rPr>
        <w:footnoteReference w:id="53"/>
      </w:r>
      <w:r w:rsidR="00EA3845">
        <w:t xml:space="preserve"> Syntyminen Etelä-Sudanissa ei ole riittävä peruste kansalaisuuden myöntämiselle, vaan kansalaisuutta hakevan tulee osoittaa täyttävänsä ainakin yhden kansalaisuuslaissa määritellyistä kansalaisuuden ehdoista.</w:t>
      </w:r>
      <w:r w:rsidR="00EA3845">
        <w:rPr>
          <w:rStyle w:val="Alaviitteenviite"/>
        </w:rPr>
        <w:footnoteReference w:id="54"/>
      </w:r>
      <w:r w:rsidR="00EA3845">
        <w:t xml:space="preserve"> </w:t>
      </w:r>
      <w:r>
        <w:t xml:space="preserve"> </w:t>
      </w:r>
      <w:r w:rsidRPr="00A30C19">
        <w:t>Monet eivät pysty todistamaan yhteyksiään Etelä-Sudaniin, vaikka heillä olisi teoreettinen oikeus Etelä-Sudanin kansalaisuuteen, eikä kaikkia, jotka olisivat oikeutettuja Etelä-Sudanin kansalaisuuteen, ole tunnustettu Etelä-Sudanin kansalaisiksi.</w:t>
      </w:r>
      <w:r w:rsidRPr="00A30C19">
        <w:rPr>
          <w:rStyle w:val="Alaviitteenviite"/>
        </w:rPr>
        <w:footnoteReference w:id="55"/>
      </w:r>
    </w:p>
    <w:p w:rsidR="00D5643E" w:rsidRDefault="00977E37" w:rsidP="001D63F6">
      <w:r>
        <w:t xml:space="preserve">UNHCR:n mukaan </w:t>
      </w:r>
      <w:r w:rsidR="00AC5B03">
        <w:t>Etelä-Sudanin kansalaisuuslai</w:t>
      </w:r>
      <w:r w:rsidR="00F70D35">
        <w:t>nsäädäntöön ja sen terminologiaan ja tulkintaan liittyy epäselvyyksiä. Kansalaisuuslain mukaan kansalaisuuteen oikeutettuja ovat henkilöt, jotka kuuluvat yhteen Etelä-Sudanin alkuperäisistä (</w:t>
      </w:r>
      <w:proofErr w:type="spellStart"/>
      <w:r w:rsidR="00F70D35">
        <w:t>indigenous</w:t>
      </w:r>
      <w:proofErr w:type="spellEnd"/>
      <w:r w:rsidR="00F70D35">
        <w:t>) etnisistä ryhmistä, mutta laissa ei kuitenkaan määritellä, mitkä ryhmät kuuluvat Etelä-Sudanin alkuperäisiin etnisiin ryhmiin tai millä perusteella henkilön katsotaan kuuluvan kyseisiin ryhmiin.</w:t>
      </w:r>
      <w:r w:rsidR="004A74C3">
        <w:rPr>
          <w:rStyle w:val="Alaviitteenviite"/>
        </w:rPr>
        <w:footnoteReference w:id="56"/>
      </w:r>
      <w:r w:rsidR="004A74C3">
        <w:t xml:space="preserve"> Käytännössä etnisten ryhmien kategorisointi alkuperäisiksi tai ei-alkuperäisiksi on kansalaisuushakemuksia käsittelevien </w:t>
      </w:r>
      <w:proofErr w:type="spellStart"/>
      <w:r w:rsidR="004A74C3">
        <w:t>DNPI:n</w:t>
      </w:r>
      <w:proofErr w:type="spellEnd"/>
      <w:r w:rsidR="004A74C3">
        <w:t xml:space="preserve"> virka</w:t>
      </w:r>
      <w:r w:rsidR="00C61B51">
        <w:t>ilijoiden</w:t>
      </w:r>
      <w:r w:rsidR="004A74C3">
        <w:t xml:space="preserve"> harkintavallassa, mikä mahdollistaa erilaiset laintulkinnat. </w:t>
      </w:r>
      <w:r w:rsidR="00D55CD9">
        <w:t>UNHCR:n raportin mukaan r</w:t>
      </w:r>
      <w:r w:rsidR="004A74C3">
        <w:t xml:space="preserve">yhmille, joiden </w:t>
      </w:r>
      <w:proofErr w:type="spellStart"/>
      <w:r w:rsidR="004A74C3">
        <w:t>DNPI:n</w:t>
      </w:r>
      <w:proofErr w:type="spellEnd"/>
      <w:r w:rsidR="004A74C3">
        <w:t xml:space="preserve"> virka</w:t>
      </w:r>
      <w:r w:rsidR="00D55CD9">
        <w:t>ilijat</w:t>
      </w:r>
      <w:r w:rsidR="004A74C3">
        <w:t xml:space="preserve"> eivät katso olevan Etelä-Sudanin alkuperäisiä ryhmiä</w:t>
      </w:r>
      <w:r w:rsidR="00892ACF">
        <w:rPr>
          <w:rStyle w:val="Alaviitteenviite"/>
        </w:rPr>
        <w:footnoteReference w:id="57"/>
      </w:r>
      <w:r w:rsidR="004A74C3">
        <w:t>, ei myönnetä kansalaisuutta.</w:t>
      </w:r>
      <w:r w:rsidR="004A74C3">
        <w:rPr>
          <w:rStyle w:val="Alaviitteenviite"/>
        </w:rPr>
        <w:footnoteReference w:id="58"/>
      </w:r>
    </w:p>
    <w:p w:rsidR="00C56214" w:rsidRDefault="0064355C" w:rsidP="001D63F6">
      <w:r>
        <w:t>UNHCR:n raportin mukaan k</w:t>
      </w:r>
      <w:r w:rsidR="00C56214">
        <w:t>ansalaisuushakemuksia käsittelevä</w:t>
      </w:r>
      <w:r w:rsidR="00CE2AD5">
        <w:t>n</w:t>
      </w:r>
      <w:r w:rsidR="00C56214">
        <w:t xml:space="preserve"> ja kansalaisuusasiakirjoja myöntävä</w:t>
      </w:r>
      <w:r w:rsidR="00CE2AD5">
        <w:t>n</w:t>
      </w:r>
      <w:r w:rsidR="00C56214">
        <w:t xml:space="preserve"> viranomai</w:t>
      </w:r>
      <w:r w:rsidR="00CE2AD5">
        <w:t>s</w:t>
      </w:r>
      <w:r w:rsidR="00C56214">
        <w:t xml:space="preserve">en </w:t>
      </w:r>
      <w:proofErr w:type="spellStart"/>
      <w:r w:rsidR="00C56214">
        <w:t>DN</w:t>
      </w:r>
      <w:r>
        <w:t>PI</w:t>
      </w:r>
      <w:r w:rsidR="00CE2AD5">
        <w:t>:n</w:t>
      </w:r>
      <w:proofErr w:type="spellEnd"/>
      <w:r w:rsidR="00CE2AD5">
        <w:t xml:space="preserve"> toiminta</w:t>
      </w:r>
      <w:r>
        <w:t xml:space="preserve"> kärsii kapasiteettivajeesta </w:t>
      </w:r>
      <w:r w:rsidR="00CE2AD5">
        <w:t>sekä</w:t>
      </w:r>
      <w:r>
        <w:t xml:space="preserve"> koulutuksen</w:t>
      </w:r>
      <w:r w:rsidR="00CE2AD5">
        <w:t xml:space="preserve"> ja monitoroinnin</w:t>
      </w:r>
      <w:r>
        <w:t xml:space="preserve"> puutteesta. Raportin mukaan </w:t>
      </w:r>
      <w:proofErr w:type="spellStart"/>
      <w:r w:rsidR="001B6727">
        <w:t>DNPI:n</w:t>
      </w:r>
      <w:proofErr w:type="spellEnd"/>
      <w:r w:rsidR="001B6727">
        <w:t xml:space="preserve"> menettelytavat ovat epäsäännöllisiä, virkailijoiden tulkinnat kansalaisuuslaista ovat epäyhtenäisiä ja viranomainen harjoittaa syrjiviä toimintatapoja.</w:t>
      </w:r>
      <w:r w:rsidR="00CE2AD5">
        <w:t xml:space="preserve"> </w:t>
      </w:r>
      <w:r w:rsidR="001B6727">
        <w:t>Kansalaisuushakemusten käsittelyssä esiintyy syrjintää esimerkiksi hakijan nimen, kielen, etnisen ryhmän tai ulkonäön perusteella.</w:t>
      </w:r>
      <w:r w:rsidR="00A66350">
        <w:t xml:space="preserve"> </w:t>
      </w:r>
      <w:proofErr w:type="spellStart"/>
      <w:r w:rsidR="00A66350">
        <w:t>DNPI:n</w:t>
      </w:r>
      <w:proofErr w:type="spellEnd"/>
      <w:r w:rsidR="00A66350">
        <w:t xml:space="preserve"> virkailijat saattavat myös esittää hakijoille lisävaatimuksia, joita ei ole kansalaisuuslainsäädännössä, kansalaisuustodistuksen myöntämiseksi.</w:t>
      </w:r>
      <w:r w:rsidR="001B6727">
        <w:rPr>
          <w:rStyle w:val="Alaviitteenviite"/>
        </w:rPr>
        <w:footnoteReference w:id="59"/>
      </w:r>
      <w:r w:rsidR="00CE2AD5">
        <w:t xml:space="preserve"> Toisen UNHCR:n raportin mukaan kansalaisuutta hakevia arvioidaan he</w:t>
      </w:r>
      <w:r w:rsidR="00A66350">
        <w:t>idän ihonvärinsä ja kasvonpiirteidensä perusteella sekä</w:t>
      </w:r>
      <w:r w:rsidR="00CE2AD5">
        <w:t xml:space="preserve"> testataan heidän kykynsä puhua Juban arabiaa</w:t>
      </w:r>
      <w:r w:rsidR="00A66350">
        <w:t xml:space="preserve"> ja</w:t>
      </w:r>
      <w:r w:rsidR="00CE2AD5">
        <w:t xml:space="preserve"> vaaditaan toimittamaan suosit</w:t>
      </w:r>
      <w:r w:rsidR="00977E37">
        <w:t>us</w:t>
      </w:r>
      <w:r w:rsidR="00CE2AD5">
        <w:t>kirjeitä perinteisiltä viranomaisilta</w:t>
      </w:r>
      <w:r w:rsidR="00A66350">
        <w:t>.</w:t>
      </w:r>
      <w:r w:rsidR="00A66350">
        <w:rPr>
          <w:rStyle w:val="Alaviitteenviite"/>
        </w:rPr>
        <w:footnoteReference w:id="60"/>
      </w:r>
    </w:p>
    <w:p w:rsidR="00081D16" w:rsidRDefault="00081D16" w:rsidP="001D63F6">
      <w:r>
        <w:t>Etelä-Sudanin kansalaisuutta hakevan tulee lain mukaan esittää syntymätodistus tai sen puuttuessa vaihtoehtoisesti lääkärin tekemä ikäarvio.</w:t>
      </w:r>
      <w:r w:rsidR="00662256">
        <w:rPr>
          <w:rStyle w:val="Alaviitteenviite"/>
        </w:rPr>
        <w:footnoteReference w:id="61"/>
      </w:r>
      <w:r>
        <w:t xml:space="preserve"> Etelä-Sudanissa ei ole kattavaa </w:t>
      </w:r>
      <w:r>
        <w:lastRenderedPageBreak/>
        <w:t>väestörekisteriä ja maan kyky rekisteröidä syntymiä on romahtanut.</w:t>
      </w:r>
      <w:r w:rsidR="00662256">
        <w:rPr>
          <w:rStyle w:val="Alaviitteenviite"/>
        </w:rPr>
        <w:footnoteReference w:id="62"/>
      </w:r>
      <w:r>
        <w:t xml:space="preserve"> </w:t>
      </w:r>
      <w:proofErr w:type="spellStart"/>
      <w:r>
        <w:t>DNPI:n</w:t>
      </w:r>
      <w:proofErr w:type="spellEnd"/>
      <w:r>
        <w:t xml:space="preserve"> arvion mukaan 90 prosentilla </w:t>
      </w:r>
      <w:r w:rsidR="00632790">
        <w:t>eteläsudanilaisista ei ole syntymätodistusta. Etenkään maaseutuväestöllä ei yleisesti ottaen ole syntymätodistu</w:t>
      </w:r>
      <w:r w:rsidR="00A97FBF">
        <w:t>ksia</w:t>
      </w:r>
      <w:r w:rsidR="00632790">
        <w:t>.</w:t>
      </w:r>
      <w:r w:rsidR="00632790">
        <w:rPr>
          <w:rStyle w:val="Alaviitteenviite"/>
        </w:rPr>
        <w:footnoteReference w:id="63"/>
      </w:r>
      <w:r w:rsidR="00632790">
        <w:t xml:space="preserve"> UNHCR:n raportin mukaan Etelä-Sudanissa rekisteröidään 35 prosenttia syntymistä, mutta vielä harvemmilla on syntymätodistus todisteena rekisteröinnistä.</w:t>
      </w:r>
      <w:r w:rsidR="00632790">
        <w:rPr>
          <w:rStyle w:val="Alaviitteenviite"/>
        </w:rPr>
        <w:footnoteReference w:id="64"/>
      </w:r>
      <w:r>
        <w:t xml:space="preserve"> </w:t>
      </w:r>
      <w:r w:rsidR="00632790">
        <w:t xml:space="preserve">Syntymätodistusten </w:t>
      </w:r>
      <w:r w:rsidR="00A97FBF">
        <w:t>puutteen</w:t>
      </w:r>
      <w:r w:rsidR="00632790">
        <w:t xml:space="preserve"> takia suurin osa hakijoista joutuu hankkimaan lääketieteellisen ikäarvion kansalaisuushakemusta varten.</w:t>
      </w:r>
      <w:r w:rsidR="00A97FBF">
        <w:t xml:space="preserve"> Ikäarvion hinta voi olla kuitenkin liian korkea vähävaraisille henkilöille. Syntymätodistuksen puuttuminen voi siten muodostaa esteen kansalaisuuden hakemiselle.</w:t>
      </w:r>
      <w:r>
        <w:t xml:space="preserve"> Mikäli hakija ei pysty esittämään</w:t>
      </w:r>
      <w:r w:rsidR="00A97FBF">
        <w:t xml:space="preserve"> syntymätodistusta tai ikäarviota</w:t>
      </w:r>
      <w:r>
        <w:t>, kansalaisuutta ei myönnetä.</w:t>
      </w:r>
      <w:r w:rsidR="00A97FBF">
        <w:rPr>
          <w:rStyle w:val="Alaviitteenviite"/>
        </w:rPr>
        <w:footnoteReference w:id="65"/>
      </w:r>
    </w:p>
    <w:p w:rsidR="00C56214" w:rsidRDefault="00122CE5" w:rsidP="001D63F6">
      <w:r>
        <w:t xml:space="preserve">Etelä-Sudanin tilanteesta </w:t>
      </w:r>
      <w:r w:rsidR="00512384">
        <w:t xml:space="preserve">johtuvat kontekstuaaliset tekijät, kuten maan sisäinen aseellinen konflikti ja taloudellinen kriisi, heikentävät eteläsudanilaisten mahdollisuuksia saada kansalaisuuden todistavia asiakirjoja ja lisäävät kansalaisuudettomuuden riskiä. Konfliktin </w:t>
      </w:r>
      <w:r w:rsidR="002F3FC6">
        <w:t xml:space="preserve">ja turvattomuuden </w:t>
      </w:r>
      <w:r w:rsidR="00512384">
        <w:t>aiheuttama laajamittainen maan sisäinen siirtyminen heikentä</w:t>
      </w:r>
      <w:r w:rsidR="00E74EB9">
        <w:t>ä</w:t>
      </w:r>
      <w:r w:rsidR="002F3FC6">
        <w:t xml:space="preserve"> eteläsudanilaisten</w:t>
      </w:r>
      <w:r w:rsidR="00512384">
        <w:t xml:space="preserve"> mahdollisuuksia </w:t>
      </w:r>
      <w:r w:rsidR="00C67DA6">
        <w:t>täyttää</w:t>
      </w:r>
      <w:r w:rsidR="00512384">
        <w:t xml:space="preserve"> </w:t>
      </w:r>
      <w:r w:rsidR="00FC307B">
        <w:t xml:space="preserve">tarvittavia </w:t>
      </w:r>
      <w:r w:rsidR="00512384">
        <w:t xml:space="preserve">vaatimuksia kansalaisuustodistuksen saamiseksi. Myös köyhyys </w:t>
      </w:r>
      <w:r w:rsidR="00E74EB9">
        <w:t>heikentää eteläsudanilaisten</w:t>
      </w:r>
      <w:r w:rsidR="00512384">
        <w:t xml:space="preserve"> pääsy</w:t>
      </w:r>
      <w:r w:rsidR="00E74EB9">
        <w:t>ä</w:t>
      </w:r>
      <w:r w:rsidR="00512384">
        <w:t xml:space="preserve"> kansalaisuushakemusprosessiin. </w:t>
      </w:r>
      <w:r w:rsidR="00662256">
        <w:t>Lisäksi tietoisuus kansalaisuustodistuksen tärkeydestä ja siihen liittyvistä menettelytavoista on rajallista Etelä-Sudanissa, etenkin maaseutualueilla.</w:t>
      </w:r>
      <w:r w:rsidR="00512384">
        <w:rPr>
          <w:rStyle w:val="Alaviitteenviite"/>
        </w:rPr>
        <w:footnoteReference w:id="66"/>
      </w:r>
      <w:r w:rsidR="00512384">
        <w:t xml:space="preserve"> </w:t>
      </w:r>
    </w:p>
    <w:p w:rsidR="00DA0CA9" w:rsidRDefault="00FC307B" w:rsidP="001D63F6">
      <w:r>
        <w:t>Etelä-Sudanissa väestöryhmiä, joilla on riski päätyä kansalaisuudettomiksi, ovat maaseutuväestö, taloudellisesti haavoittuvat yksilöt</w:t>
      </w:r>
      <w:r w:rsidR="003B663B">
        <w:t>,</w:t>
      </w:r>
      <w:r>
        <w:t xml:space="preserve"> mukaan lukien maan sisäisesti siirtymään joutuneet ihmiset</w:t>
      </w:r>
      <w:r w:rsidR="00A97568">
        <w:t>,</w:t>
      </w:r>
      <w:r>
        <w:t xml:space="preserve"> sekä tietyt rajat ylittävät etniset ryhmät ja paimentolais</w:t>
      </w:r>
      <w:r w:rsidR="0046452C">
        <w:t>ryhmät</w:t>
      </w:r>
      <w:r>
        <w:t>.</w:t>
      </w:r>
      <w:r w:rsidR="00A97568">
        <w:rPr>
          <w:rStyle w:val="Alaviitteenviite"/>
        </w:rPr>
        <w:footnoteReference w:id="67"/>
      </w:r>
      <w:r w:rsidR="00076A6A">
        <w:t xml:space="preserve"> </w:t>
      </w:r>
      <w:r>
        <w:t>Etelä-Sudanissa ihmisten tietoisuus kansalaisuustodistuksen tärkeydestä ja siihen liittyvistä menettelytavoista on erityisen alhaista maaseutualueilla. Myös maantieteellinen syrjäisyys ja etäisyydet</w:t>
      </w:r>
      <w:r w:rsidR="001A1E7D">
        <w:t xml:space="preserve"> estävät</w:t>
      </w:r>
      <w:r>
        <w:t xml:space="preserve"> joi</w:t>
      </w:r>
      <w:r w:rsidR="001A1E7D">
        <w:t>takin</w:t>
      </w:r>
      <w:r>
        <w:t xml:space="preserve"> maaseutuyhteisö</w:t>
      </w:r>
      <w:r w:rsidR="001A1E7D">
        <w:t>jä</w:t>
      </w:r>
      <w:r>
        <w:t xml:space="preserve"> </w:t>
      </w:r>
      <w:r w:rsidR="001A1E7D">
        <w:t>pääsemästä kansalaisuushakemusprosessiin</w:t>
      </w:r>
      <w:r>
        <w:t>.</w:t>
      </w:r>
      <w:r w:rsidR="00076A6A">
        <w:t xml:space="preserve"> </w:t>
      </w:r>
      <w:r w:rsidR="00DA0CA9">
        <w:t xml:space="preserve">Hakemusprosessin ajalta hakijalle koituvat kulut voivat muodostaa taloudellisen esteen </w:t>
      </w:r>
      <w:r w:rsidR="00076A6A">
        <w:t>kansalaisuuden hakemiselle vähävaraisille ja haavoittuville ihmisille, joilla ei ole varaa maksaa hakemukse</w:t>
      </w:r>
      <w:r w:rsidR="00EF306A">
        <w:t>en tarvittavia maksuja</w:t>
      </w:r>
      <w:r w:rsidR="006419EB">
        <w:t xml:space="preserve">. </w:t>
      </w:r>
      <w:r w:rsidR="006419EB" w:rsidRPr="006419EB">
        <w:t>Taloudelliset esteet vaikuttavat eniten vähävaraisten kotitalouksien (etenkin maaseudulla), naisten (etenkin leskien), vanhuksien, opiskelijoiden, lasten (etenkin orpojen), vammaisten, maan sisäisesti siirtymään joutuneiden, pakolaisten ja palaajien mahdollisuuksiin hakea kansalaisuutta</w:t>
      </w:r>
      <w:r w:rsidR="006419EB">
        <w:t xml:space="preserve">. </w:t>
      </w:r>
      <w:r w:rsidR="001A1E7D">
        <w:t xml:space="preserve">UNHCR:n vuonna 2018 julkaistun raportin mukaan DNPI on nostanut </w:t>
      </w:r>
      <w:r w:rsidR="001A1E7D" w:rsidRPr="0025236C">
        <w:t>hakemusmaksuja</w:t>
      </w:r>
      <w:r w:rsidR="00AB6BE0" w:rsidRPr="0025236C">
        <w:rPr>
          <w:rStyle w:val="Alaviitteenviite"/>
        </w:rPr>
        <w:footnoteReference w:id="68"/>
      </w:r>
      <w:r w:rsidR="001A1E7D" w:rsidRPr="00977E37">
        <w:rPr>
          <w:color w:val="FF0000"/>
        </w:rPr>
        <w:t xml:space="preserve"> </w:t>
      </w:r>
      <w:r w:rsidR="001A1E7D">
        <w:t>inflaation seurauksena, mikä estää kansalaisuustodistuksen saamisen kasvavalta määrältä potentiaalisia hakijoita.</w:t>
      </w:r>
      <w:r w:rsidR="0025236C">
        <w:t xml:space="preserve"> Maksujen nousun raportoidaan johtaneen kansalaisuushakemusten määrän jyrkkään laskuun Etelä-Sudanissa.</w:t>
      </w:r>
      <w:r w:rsidR="00DA0CA9">
        <w:t xml:space="preserve"> Osa hakijoista joutuu matkustamaan pääkaupunkiin jättääkseen kansalais</w:t>
      </w:r>
      <w:r w:rsidR="001A1E7D">
        <w:t>uus</w:t>
      </w:r>
      <w:r w:rsidR="00DA0CA9">
        <w:t xml:space="preserve">hakemuksen, ja </w:t>
      </w:r>
      <w:r w:rsidR="001A1E7D">
        <w:t xml:space="preserve">kalliit </w:t>
      </w:r>
      <w:r w:rsidR="00DA0CA9">
        <w:t xml:space="preserve">matkakulut voivat </w:t>
      </w:r>
      <w:r w:rsidR="001A1E7D">
        <w:t xml:space="preserve">muodostaa merkittävän esteen kansalaisuuden hakemiselle. </w:t>
      </w:r>
      <w:r w:rsidR="00953FB9">
        <w:t xml:space="preserve">Maan sisäisesti siirtymään joutuneilla ihmisillä, jotka ovat joutuneet poistumaan kotialueiltaan ja joutuneet eroon yhteisöistään, on merkittäviä </w:t>
      </w:r>
      <w:r w:rsidR="00A97568">
        <w:t xml:space="preserve">haasteita osoittaa </w:t>
      </w:r>
      <w:r w:rsidR="00EF306A">
        <w:t>syntyperäänsä</w:t>
      </w:r>
      <w:r w:rsidR="00A97568">
        <w:t>, sillä heillä on vaikeuksia saada kansalaisuushakemukseen vaadittavia todistajia tai suosituskirjeitä</w:t>
      </w:r>
      <w:r w:rsidR="00BF0425">
        <w:t xml:space="preserve"> henkilöiltä, joilla on tietoa hakijan syntyperästä</w:t>
      </w:r>
      <w:r w:rsidR="00A97568">
        <w:t>.</w:t>
      </w:r>
      <w:r w:rsidR="00A97568">
        <w:rPr>
          <w:rStyle w:val="Alaviitteenviite"/>
        </w:rPr>
        <w:footnoteReference w:id="69"/>
      </w:r>
    </w:p>
    <w:p w:rsidR="00C533A3" w:rsidRDefault="00BF0425" w:rsidP="001D63F6">
      <w:r>
        <w:t>Hakijan etninen tausta voi muodostaa esteen kansalaisuuden saamiselle. Etelä-Sudanissa tietyillä etnisillä ryhmillä on vaikeuksia saada kansalaisuutta</w:t>
      </w:r>
      <w:r w:rsidR="00B744C4">
        <w:t xml:space="preserve"> ja niiden jäseniltä vaaditaan </w:t>
      </w:r>
      <w:r w:rsidR="00B744C4">
        <w:lastRenderedPageBreak/>
        <w:t>lisänäyttöä eteläsudanilaisen alkuperän osoittamiseksi</w:t>
      </w:r>
      <w:r>
        <w:t>.</w:t>
      </w:r>
      <w:r w:rsidR="00D55F93">
        <w:rPr>
          <w:rStyle w:val="Alaviitteenviite"/>
        </w:rPr>
        <w:footnoteReference w:id="70"/>
      </w:r>
      <w:r>
        <w:t xml:space="preserve"> Tällaisia ryhmiä ovat rajat ylittävät etniset ryhmät ja paimentolais</w:t>
      </w:r>
      <w:r w:rsidR="00FE5302">
        <w:t>ryhmät</w:t>
      </w:r>
      <w:r>
        <w:t>, joiden on vaikea osoittaa olevansa eteläsudanilaista alkuperää.</w:t>
      </w:r>
      <w:r w:rsidR="00564647">
        <w:t xml:space="preserve"> Rajat ylittäviä etnisiä ryhmiä ovat esimerkiksi </w:t>
      </w:r>
      <w:proofErr w:type="spellStart"/>
      <w:r w:rsidR="00564647" w:rsidRPr="00737DE4">
        <w:rPr>
          <w:i/>
        </w:rPr>
        <w:t>mad</w:t>
      </w:r>
      <w:r w:rsidR="00737DE4" w:rsidRPr="00737DE4">
        <w:rPr>
          <w:i/>
        </w:rPr>
        <w:t>i</w:t>
      </w:r>
      <w:proofErr w:type="spellEnd"/>
      <w:r w:rsidR="00737DE4">
        <w:rPr>
          <w:rStyle w:val="Alaviitteenviite"/>
        </w:rPr>
        <w:footnoteReference w:id="71"/>
      </w:r>
      <w:r w:rsidR="00564647">
        <w:t xml:space="preserve">, </w:t>
      </w:r>
      <w:proofErr w:type="spellStart"/>
      <w:r w:rsidR="00564647" w:rsidRPr="00564647">
        <w:rPr>
          <w:i/>
        </w:rPr>
        <w:t>achol</w:t>
      </w:r>
      <w:r w:rsidR="00235952">
        <w:rPr>
          <w:i/>
        </w:rPr>
        <w:t>i</w:t>
      </w:r>
      <w:proofErr w:type="spellEnd"/>
      <w:r w:rsidR="00235952">
        <w:rPr>
          <w:rStyle w:val="Alaviitteenviite"/>
          <w:i/>
        </w:rPr>
        <w:footnoteReference w:id="72"/>
      </w:r>
      <w:r w:rsidR="00564647">
        <w:rPr>
          <w:i/>
        </w:rPr>
        <w:t xml:space="preserve">, </w:t>
      </w:r>
      <w:proofErr w:type="spellStart"/>
      <w:r w:rsidR="00564647">
        <w:rPr>
          <w:i/>
        </w:rPr>
        <w:t>toposa</w:t>
      </w:r>
      <w:proofErr w:type="spellEnd"/>
      <w:r w:rsidR="00564647">
        <w:rPr>
          <w:i/>
        </w:rPr>
        <w:t xml:space="preserve">, </w:t>
      </w:r>
      <w:proofErr w:type="spellStart"/>
      <w:r w:rsidR="00564647">
        <w:rPr>
          <w:i/>
        </w:rPr>
        <w:t>lango</w:t>
      </w:r>
      <w:proofErr w:type="spellEnd"/>
      <w:r w:rsidR="00564647">
        <w:rPr>
          <w:i/>
        </w:rPr>
        <w:t xml:space="preserve">, </w:t>
      </w:r>
      <w:proofErr w:type="spellStart"/>
      <w:r w:rsidR="00564647">
        <w:rPr>
          <w:i/>
        </w:rPr>
        <w:t>azande</w:t>
      </w:r>
      <w:proofErr w:type="spellEnd"/>
      <w:r w:rsidR="00737DE4">
        <w:rPr>
          <w:rStyle w:val="Alaviitteenviite"/>
          <w:i/>
        </w:rPr>
        <w:footnoteReference w:id="73"/>
      </w:r>
      <w:r w:rsidR="00564647">
        <w:rPr>
          <w:i/>
        </w:rPr>
        <w:t xml:space="preserve">, </w:t>
      </w:r>
      <w:proofErr w:type="spellStart"/>
      <w:r w:rsidR="00564647">
        <w:rPr>
          <w:i/>
        </w:rPr>
        <w:t>kakwa</w:t>
      </w:r>
      <w:proofErr w:type="spellEnd"/>
      <w:r w:rsidR="00235952">
        <w:rPr>
          <w:rStyle w:val="Alaviitteenviite"/>
          <w:i/>
        </w:rPr>
        <w:footnoteReference w:id="74"/>
      </w:r>
      <w:r w:rsidR="00564647">
        <w:rPr>
          <w:i/>
        </w:rPr>
        <w:t xml:space="preserve">, </w:t>
      </w:r>
      <w:proofErr w:type="spellStart"/>
      <w:r w:rsidR="00564647">
        <w:rPr>
          <w:i/>
        </w:rPr>
        <w:t>nuer</w:t>
      </w:r>
      <w:proofErr w:type="spellEnd"/>
      <w:r w:rsidR="00235952">
        <w:rPr>
          <w:rStyle w:val="Alaviitteenviite"/>
          <w:i/>
        </w:rPr>
        <w:footnoteReference w:id="75"/>
      </w:r>
      <w:r w:rsidR="00D55F93">
        <w:rPr>
          <w:i/>
        </w:rPr>
        <w:t>,</w:t>
      </w:r>
      <w:r w:rsidR="00B744C4">
        <w:t xml:space="preserve"> </w:t>
      </w:r>
      <w:proofErr w:type="spellStart"/>
      <w:r w:rsidR="00B744C4">
        <w:rPr>
          <w:i/>
        </w:rPr>
        <w:t>ngok</w:t>
      </w:r>
      <w:proofErr w:type="spellEnd"/>
      <w:r w:rsidR="00B744C4">
        <w:rPr>
          <w:i/>
        </w:rPr>
        <w:t xml:space="preserve"> </w:t>
      </w:r>
      <w:proofErr w:type="spellStart"/>
      <w:r w:rsidR="00B744C4">
        <w:rPr>
          <w:i/>
        </w:rPr>
        <w:t>dinka</w:t>
      </w:r>
      <w:proofErr w:type="spellEnd"/>
      <w:r w:rsidR="00235952">
        <w:rPr>
          <w:rStyle w:val="Alaviitteenviite"/>
          <w:i/>
        </w:rPr>
        <w:footnoteReference w:id="76"/>
      </w:r>
      <w:r w:rsidR="00D55F93">
        <w:rPr>
          <w:i/>
        </w:rPr>
        <w:t xml:space="preserve">, </w:t>
      </w:r>
      <w:proofErr w:type="spellStart"/>
      <w:r w:rsidR="00D55F93">
        <w:rPr>
          <w:i/>
        </w:rPr>
        <w:t>kresh</w:t>
      </w:r>
      <w:proofErr w:type="spellEnd"/>
      <w:r w:rsidR="00D55F93">
        <w:rPr>
          <w:i/>
        </w:rPr>
        <w:t xml:space="preserve">, kara, </w:t>
      </w:r>
      <w:proofErr w:type="spellStart"/>
      <w:r w:rsidR="00D55F93">
        <w:rPr>
          <w:i/>
        </w:rPr>
        <w:t>yulu</w:t>
      </w:r>
      <w:proofErr w:type="spellEnd"/>
      <w:r w:rsidR="00D55F93">
        <w:rPr>
          <w:i/>
        </w:rPr>
        <w:t xml:space="preserve">, </w:t>
      </w:r>
      <w:proofErr w:type="spellStart"/>
      <w:r w:rsidR="00D55F93">
        <w:rPr>
          <w:i/>
        </w:rPr>
        <w:t>frogai</w:t>
      </w:r>
      <w:proofErr w:type="spellEnd"/>
      <w:r w:rsidR="00D55F93">
        <w:rPr>
          <w:i/>
        </w:rPr>
        <w:t xml:space="preserve"> </w:t>
      </w:r>
      <w:r w:rsidR="00D55F93">
        <w:t xml:space="preserve">ja </w:t>
      </w:r>
      <w:proofErr w:type="spellStart"/>
      <w:r w:rsidR="00D55F93">
        <w:rPr>
          <w:i/>
        </w:rPr>
        <w:t>bigna</w:t>
      </w:r>
      <w:proofErr w:type="spellEnd"/>
      <w:r w:rsidR="00235952">
        <w:rPr>
          <w:rStyle w:val="Alaviitteenviite"/>
          <w:i/>
        </w:rPr>
        <w:footnoteReference w:id="77"/>
      </w:r>
      <w:r w:rsidR="00564647">
        <w:rPr>
          <w:i/>
        </w:rPr>
        <w:t>.</w:t>
      </w:r>
      <w:r w:rsidR="00D55F93" w:rsidRPr="00977E37">
        <w:rPr>
          <w:rStyle w:val="Alaviitteenviite"/>
        </w:rPr>
        <w:footnoteReference w:id="78"/>
      </w:r>
      <w:r w:rsidR="00564647" w:rsidRPr="00564647">
        <w:rPr>
          <w:i/>
        </w:rPr>
        <w:t xml:space="preserve"> </w:t>
      </w:r>
      <w:r w:rsidR="00564647">
        <w:t xml:space="preserve">Rajat ylittävien ryhmien kohdalla hakijan on </w:t>
      </w:r>
      <w:r w:rsidR="0046452C">
        <w:t>vahvistettava</w:t>
      </w:r>
      <w:r w:rsidR="00564647">
        <w:t>, että hän kuuluu</w:t>
      </w:r>
      <w:r w:rsidR="00B744C4">
        <w:t xml:space="preserve"> ryhmän</w:t>
      </w:r>
      <w:r w:rsidR="00564647">
        <w:t xml:space="preserve"> Etelä-Sudanin puoleiseen osaan, mi</w:t>
      </w:r>
      <w:r w:rsidR="003B663B">
        <w:t>tä varten</w:t>
      </w:r>
      <w:r w:rsidR="00564647">
        <w:t xml:space="preserve"> </w:t>
      </w:r>
      <w:r w:rsidR="00B744C4">
        <w:t>tarvitaan</w:t>
      </w:r>
      <w:r w:rsidR="00564647">
        <w:t xml:space="preserve"> </w:t>
      </w:r>
      <w:r w:rsidR="00B744C4">
        <w:t>suosituskirje hakijan kotialueen</w:t>
      </w:r>
      <w:r w:rsidR="00564647">
        <w:t xml:space="preserve"> paikallis</w:t>
      </w:r>
      <w:r w:rsidR="00B744C4">
        <w:t>e</w:t>
      </w:r>
      <w:r w:rsidR="00564647">
        <w:t>lta jo</w:t>
      </w:r>
      <w:r w:rsidR="00B744C4">
        <w:t>htajalta</w:t>
      </w:r>
      <w:r w:rsidR="00564647">
        <w:t>.</w:t>
      </w:r>
      <w:r>
        <w:rPr>
          <w:rStyle w:val="Alaviitteenviite"/>
        </w:rPr>
        <w:footnoteReference w:id="79"/>
      </w:r>
      <w:r w:rsidR="00D5459B">
        <w:t xml:space="preserve"> Lähteiden mukaan Ugandan rajalla sijaitsevan </w:t>
      </w:r>
      <w:proofErr w:type="spellStart"/>
      <w:r w:rsidR="00D5459B">
        <w:t>Equatorian</w:t>
      </w:r>
      <w:proofErr w:type="spellEnd"/>
      <w:r w:rsidR="00D5459B">
        <w:t xml:space="preserve"> aluee</w:t>
      </w:r>
      <w:r w:rsidR="00C533A3">
        <w:t>lta lähtöisin olevien</w:t>
      </w:r>
      <w:r w:rsidR="00D5459B">
        <w:t xml:space="preserve"> etnisten ryhmien (kuten </w:t>
      </w:r>
      <w:proofErr w:type="spellStart"/>
      <w:r w:rsidR="00D5459B" w:rsidRPr="00D5459B">
        <w:rPr>
          <w:i/>
        </w:rPr>
        <w:t>acholi</w:t>
      </w:r>
      <w:proofErr w:type="spellEnd"/>
      <w:r w:rsidR="00D5459B">
        <w:t xml:space="preserve"> ja </w:t>
      </w:r>
      <w:proofErr w:type="spellStart"/>
      <w:r w:rsidR="00D5459B" w:rsidRPr="00D5459B">
        <w:rPr>
          <w:i/>
        </w:rPr>
        <w:t>kakwa</w:t>
      </w:r>
      <w:proofErr w:type="spellEnd"/>
      <w:r w:rsidR="00D5459B">
        <w:t>)</w:t>
      </w:r>
      <w:r w:rsidR="00C533A3">
        <w:t xml:space="preserve"> jäsenien on vaikeampaa saada Etelä-Sudanin kansalaisuutta, sillä he kokevat syrjintää maan muilta etnisiltä ryhmiltä, jotka pitävät heitä ugandalaisina tai kongolaisina.</w:t>
      </w:r>
      <w:r w:rsidR="00C533A3">
        <w:rPr>
          <w:rStyle w:val="Alaviitteenviite"/>
        </w:rPr>
        <w:footnoteReference w:id="80"/>
      </w:r>
      <w:r w:rsidR="00C533A3">
        <w:t xml:space="preserve"> Samoin sekoittuneilla</w:t>
      </w:r>
      <w:r w:rsidR="00CB79DA">
        <w:t xml:space="preserve"> etnisyyksillä, ulkonäöltään arabeja muistuttavilla ja vaaleaihoisemmilla ryhmillä sekä Etelä-Sudanin ulkopuolella vuosia asuneilla</w:t>
      </w:r>
      <w:r w:rsidR="00977E37">
        <w:t xml:space="preserve"> henkilöillä</w:t>
      </w:r>
      <w:r w:rsidR="00CB79DA">
        <w:t xml:space="preserve"> on vaikeuksia saada Etelä-Sudanin kansalaisuutta.</w:t>
      </w:r>
      <w:r w:rsidR="00CB79DA">
        <w:rPr>
          <w:rStyle w:val="Alaviitteenviite"/>
        </w:rPr>
        <w:footnoteReference w:id="81"/>
      </w:r>
    </w:p>
    <w:p w:rsidR="00FE5302" w:rsidRDefault="0046452C" w:rsidP="001D63F6">
      <w:r>
        <w:t>Etelä-Sudanissa t</w:t>
      </w:r>
      <w:r w:rsidR="00FE5302">
        <w:t xml:space="preserve">ietyt paimentolaisryhmät kohtaavat merkittävää syrjintää kansalaisuushakemusprosessissa, sillä </w:t>
      </w:r>
      <w:proofErr w:type="spellStart"/>
      <w:r w:rsidR="00FE5302">
        <w:t>DNPI:n</w:t>
      </w:r>
      <w:proofErr w:type="spellEnd"/>
      <w:r w:rsidR="00FE5302">
        <w:t xml:space="preserve"> virkailijat eivät pidä niitä eteläsudanilaisina ryhminä</w:t>
      </w:r>
      <w:r w:rsidR="00C533A3">
        <w:t xml:space="preserve"> ja </w:t>
      </w:r>
      <w:r w:rsidR="007F2E9D">
        <w:t>ne</w:t>
      </w:r>
      <w:r w:rsidR="00C533A3">
        <w:t xml:space="preserve"> kokevat syrjintää etnisen taustansa ja ulkonäkönsä takia</w:t>
      </w:r>
      <w:r w:rsidR="00FE5302">
        <w:t>.</w:t>
      </w:r>
      <w:r w:rsidR="00C533A3">
        <w:rPr>
          <w:rStyle w:val="Alaviitteenviite"/>
        </w:rPr>
        <w:footnoteReference w:id="82"/>
      </w:r>
      <w:r w:rsidR="00FE5302">
        <w:t xml:space="preserve"> Tällai</w:t>
      </w:r>
      <w:r>
        <w:t xml:space="preserve">nen ryhmä on esimerkiksi </w:t>
      </w:r>
      <w:proofErr w:type="spellStart"/>
      <w:r w:rsidRPr="00EF306A">
        <w:rPr>
          <w:i/>
        </w:rPr>
        <w:t>falata</w:t>
      </w:r>
      <w:proofErr w:type="spellEnd"/>
      <w:r w:rsidR="00AF7F54">
        <w:rPr>
          <w:rStyle w:val="Alaviitteenviite"/>
          <w:i/>
        </w:rPr>
        <w:footnoteReference w:id="83"/>
      </w:r>
      <w:r>
        <w:t xml:space="preserve"> (</w:t>
      </w:r>
      <w:proofErr w:type="spellStart"/>
      <w:r w:rsidRPr="00EF306A">
        <w:rPr>
          <w:i/>
        </w:rPr>
        <w:t>amboro</w:t>
      </w:r>
      <w:proofErr w:type="spellEnd"/>
      <w:r w:rsidRPr="00EF306A">
        <w:rPr>
          <w:i/>
        </w:rPr>
        <w:t xml:space="preserve">, </w:t>
      </w:r>
      <w:proofErr w:type="spellStart"/>
      <w:r w:rsidRPr="00EF306A">
        <w:rPr>
          <w:i/>
        </w:rPr>
        <w:t>mboro</w:t>
      </w:r>
      <w:proofErr w:type="spellEnd"/>
      <w:r>
        <w:t>), jonka edustajilta on systemaattisesti evätty pääsy kansalaisuushakemusprosessiin eikä heidän anneta jättää kansalaisuushakemusta.</w:t>
      </w:r>
      <w:r>
        <w:rPr>
          <w:rStyle w:val="Alaviitteenviite"/>
        </w:rPr>
        <w:footnoteReference w:id="84"/>
      </w:r>
    </w:p>
    <w:p w:rsidR="00FC307B" w:rsidRDefault="002556D9" w:rsidP="00D23318">
      <w:pPr>
        <w:pStyle w:val="LeiptekstiMigri"/>
        <w:spacing w:before="0" w:after="160" w:line="259" w:lineRule="auto"/>
        <w:ind w:left="0"/>
      </w:pPr>
      <w:r>
        <w:t>Käytännössä kansalaisuuslainsäädännön toteutus Etelä-Sudanissa on hidasta ja haastavaa. Toimivan hallinnon ja väestörekisterin puuttuminen, väestön pakkosiirrot sekä hallintoinfrastruktuurin puuttuminen monista osista maata muodostavat merkittäviä esteitä kansalaisuuslainsäädännön tehokkaalle toteuttamiselle.</w:t>
      </w:r>
      <w:r>
        <w:rPr>
          <w:rStyle w:val="Alaviitteenviite"/>
        </w:rPr>
        <w:footnoteReference w:id="85"/>
      </w:r>
    </w:p>
    <w:p w:rsidR="001A1E7D" w:rsidRDefault="001A1E7D" w:rsidP="001D63F6"/>
    <w:p w:rsidR="00082DFE" w:rsidRPr="003B663B" w:rsidRDefault="00082DFE" w:rsidP="00BC367A">
      <w:pPr>
        <w:pStyle w:val="Otsikko2"/>
        <w:numPr>
          <w:ilvl w:val="0"/>
          <w:numId w:val="0"/>
        </w:numPr>
        <w:ind w:left="360" w:hanging="360"/>
        <w:rPr>
          <w:lang w:val="en-US"/>
        </w:rPr>
      </w:pPr>
      <w:proofErr w:type="spellStart"/>
      <w:r w:rsidRPr="003B663B">
        <w:rPr>
          <w:lang w:val="en-US"/>
        </w:rPr>
        <w:lastRenderedPageBreak/>
        <w:t>Lähteet</w:t>
      </w:r>
      <w:proofErr w:type="spellEnd"/>
    </w:p>
    <w:p w:rsidR="00D23318" w:rsidRDefault="007B6D16" w:rsidP="00082DFE">
      <w:pPr>
        <w:rPr>
          <w:lang w:val="en-US"/>
        </w:rPr>
      </w:pPr>
      <w:r w:rsidRPr="007B6D16">
        <w:rPr>
          <w:lang w:val="en-US"/>
        </w:rPr>
        <w:t>Citizenship Rights in A</w:t>
      </w:r>
      <w:r>
        <w:rPr>
          <w:lang w:val="en-US"/>
        </w:rPr>
        <w:t xml:space="preserve">frica Initiative </w:t>
      </w:r>
    </w:p>
    <w:p w:rsidR="007B6D16" w:rsidRDefault="007B6D16" w:rsidP="00D23318">
      <w:pPr>
        <w:ind w:left="720"/>
      </w:pPr>
      <w:r>
        <w:rPr>
          <w:lang w:val="en-US"/>
        </w:rPr>
        <w:t xml:space="preserve">30.12.2018. </w:t>
      </w:r>
      <w:r w:rsidRPr="007B6D16">
        <w:rPr>
          <w:i/>
          <w:lang w:val="en-US"/>
        </w:rPr>
        <w:t>Sudanese Nationality Act 1994, as amended 2006, 2011 &amp; 2018 [unofficial consolidation]</w:t>
      </w:r>
      <w:r>
        <w:rPr>
          <w:lang w:val="en-US"/>
        </w:rPr>
        <w:t xml:space="preserve">. </w:t>
      </w:r>
      <w:hyperlink r:id="rId8" w:history="1">
        <w:r w:rsidRPr="007B6D16">
          <w:rPr>
            <w:rStyle w:val="Hyperlinkki"/>
          </w:rPr>
          <w:t>http://citizenshiprightsafrica.org/wp-content/uploads/2018/12/Sudan-Nationality-Law-1994-amended-2006-2011-2018-consolidated-EN.pdf</w:t>
        </w:r>
      </w:hyperlink>
      <w:r w:rsidRPr="007B6D16">
        <w:t xml:space="preserve"> (käy</w:t>
      </w:r>
      <w:r>
        <w:t>ty 18.5.2022).</w:t>
      </w:r>
      <w:r w:rsidRPr="007B6D16">
        <w:t xml:space="preserve"> </w:t>
      </w:r>
    </w:p>
    <w:p w:rsidR="00D23318" w:rsidRPr="00D23318" w:rsidRDefault="00D23318" w:rsidP="00D23318">
      <w:pPr>
        <w:ind w:left="720"/>
      </w:pPr>
      <w:r>
        <w:t xml:space="preserve">[päiväämätön a]. </w:t>
      </w:r>
      <w:r w:rsidRPr="001047DE">
        <w:rPr>
          <w:i/>
        </w:rPr>
        <w:t>Sudan</w:t>
      </w:r>
      <w:r w:rsidRPr="001047DE">
        <w:t xml:space="preserve">. </w:t>
      </w:r>
      <w:hyperlink r:id="rId9" w:history="1">
        <w:r w:rsidRPr="00D23318">
          <w:rPr>
            <w:rStyle w:val="Hyperlinkki"/>
          </w:rPr>
          <w:t>http://citizenshiprightsafrica.org/region/sudan/</w:t>
        </w:r>
      </w:hyperlink>
      <w:r w:rsidRPr="00D23318">
        <w:t xml:space="preserve"> (käyty 24.5.2022).</w:t>
      </w:r>
    </w:p>
    <w:p w:rsidR="00D23318" w:rsidRPr="001047DE" w:rsidRDefault="00D23318" w:rsidP="00D23318">
      <w:pPr>
        <w:ind w:left="720"/>
      </w:pPr>
      <w:r w:rsidRPr="00D23318">
        <w:t>[päiväämätön b</w:t>
      </w:r>
      <w:r w:rsidR="006419EB">
        <w:t>]</w:t>
      </w:r>
      <w:bookmarkStart w:id="0" w:name="_GoBack"/>
      <w:bookmarkEnd w:id="0"/>
      <w:r w:rsidRPr="00D23318">
        <w:t xml:space="preserve">. </w:t>
      </w:r>
      <w:r w:rsidRPr="001047DE">
        <w:rPr>
          <w:i/>
        </w:rPr>
        <w:t>South Sudan</w:t>
      </w:r>
      <w:r w:rsidRPr="001047DE">
        <w:t xml:space="preserve">. </w:t>
      </w:r>
      <w:hyperlink r:id="rId10" w:history="1">
        <w:r w:rsidRPr="001047DE">
          <w:rPr>
            <w:rStyle w:val="Hyperlinkki"/>
          </w:rPr>
          <w:t>http://citizenshiprightsafrica.org/region/south-sudan/</w:t>
        </w:r>
      </w:hyperlink>
      <w:r w:rsidRPr="001047DE">
        <w:t xml:space="preserve"> (käyty 24.5.2022).</w:t>
      </w:r>
    </w:p>
    <w:p w:rsidR="001D63F6" w:rsidRPr="000B65AA" w:rsidRDefault="007732C0" w:rsidP="00082DFE">
      <w:pPr>
        <w:rPr>
          <w:lang w:val="en-US"/>
        </w:rPr>
      </w:pPr>
      <w:r w:rsidRPr="00D15B23">
        <w:t xml:space="preserve">Maatietopalvelu 18.8.2017. </w:t>
      </w:r>
      <w:r w:rsidRPr="007732C0">
        <w:rPr>
          <w:i/>
        </w:rPr>
        <w:t>Sudanin vai Etelä-Sudanin kansalainen</w:t>
      </w:r>
      <w:r>
        <w:t xml:space="preserve"> [kysel</w:t>
      </w:r>
      <w:r w:rsidR="004457C5">
        <w:t>y</w:t>
      </w:r>
      <w:r>
        <w:t xml:space="preserve">vastaus]. </w:t>
      </w:r>
      <w:proofErr w:type="spellStart"/>
      <w:r w:rsidRPr="000B65AA">
        <w:rPr>
          <w:lang w:val="en-US"/>
        </w:rPr>
        <w:t>Saatavilla</w:t>
      </w:r>
      <w:proofErr w:type="spellEnd"/>
      <w:r w:rsidRPr="000B65AA">
        <w:rPr>
          <w:lang w:val="en-US"/>
        </w:rPr>
        <w:t xml:space="preserve"> Tellus-</w:t>
      </w:r>
      <w:proofErr w:type="spellStart"/>
      <w:r w:rsidRPr="000B65AA">
        <w:rPr>
          <w:lang w:val="en-US"/>
        </w:rPr>
        <w:t>maatietokannasta</w:t>
      </w:r>
      <w:proofErr w:type="spellEnd"/>
      <w:r w:rsidRPr="000B65AA">
        <w:rPr>
          <w:lang w:val="en-US"/>
        </w:rPr>
        <w:t>.</w:t>
      </w:r>
    </w:p>
    <w:p w:rsidR="002410B6" w:rsidRPr="000B65AA" w:rsidRDefault="002410B6" w:rsidP="00082DFE">
      <w:pPr>
        <w:rPr>
          <w:lang w:val="en-US"/>
        </w:rPr>
      </w:pPr>
      <w:r w:rsidRPr="007B1319">
        <w:rPr>
          <w:lang w:val="en-US"/>
        </w:rPr>
        <w:t>MRG (Minority Rights Group</w:t>
      </w:r>
      <w:r w:rsidR="007B1319" w:rsidRPr="007B1319">
        <w:rPr>
          <w:lang w:val="en-US"/>
        </w:rPr>
        <w:t xml:space="preserve"> International</w:t>
      </w:r>
      <w:r w:rsidRPr="007B1319">
        <w:rPr>
          <w:lang w:val="en-US"/>
        </w:rPr>
        <w:t>) 11/2017.</w:t>
      </w:r>
      <w:r w:rsidR="006651BF" w:rsidRPr="007B1319">
        <w:rPr>
          <w:lang w:val="en-US"/>
        </w:rPr>
        <w:t xml:space="preserve"> </w:t>
      </w:r>
      <w:r w:rsidR="006651BF" w:rsidRPr="000B65AA">
        <w:rPr>
          <w:i/>
          <w:lang w:val="en-US"/>
        </w:rPr>
        <w:t>South Sudanese</w:t>
      </w:r>
      <w:r w:rsidR="006651BF" w:rsidRPr="000B65AA">
        <w:rPr>
          <w:lang w:val="en-US"/>
        </w:rPr>
        <w:t>.</w:t>
      </w:r>
      <w:r w:rsidRPr="000B65AA">
        <w:rPr>
          <w:lang w:val="en-US"/>
        </w:rPr>
        <w:t xml:space="preserve"> </w:t>
      </w:r>
      <w:hyperlink r:id="rId11" w:history="1">
        <w:r w:rsidRPr="000B65AA">
          <w:rPr>
            <w:rStyle w:val="Hyperlinkki"/>
            <w:lang w:val="en-US"/>
          </w:rPr>
          <w:t>https://minorityrights.org/minorities/south-sudanese/</w:t>
        </w:r>
      </w:hyperlink>
      <w:r w:rsidRPr="000B65AA">
        <w:rPr>
          <w:lang w:val="en-US"/>
        </w:rPr>
        <w:t xml:space="preserve"> (</w:t>
      </w:r>
      <w:proofErr w:type="spellStart"/>
      <w:r w:rsidRPr="000B65AA">
        <w:rPr>
          <w:lang w:val="en-US"/>
        </w:rPr>
        <w:t>käyty</w:t>
      </w:r>
      <w:proofErr w:type="spellEnd"/>
      <w:r w:rsidRPr="000B65AA">
        <w:rPr>
          <w:lang w:val="en-US"/>
        </w:rPr>
        <w:t xml:space="preserve"> 13.5.2022). </w:t>
      </w:r>
    </w:p>
    <w:p w:rsidR="002F31CB" w:rsidRPr="002264E9" w:rsidRDefault="002F31CB" w:rsidP="00082DFE">
      <w:r w:rsidRPr="008846A9">
        <w:rPr>
          <w:lang w:val="en-US"/>
        </w:rPr>
        <w:t>OSIEA (The Open Society Initiative for Eastern Africa)</w:t>
      </w:r>
      <w:r>
        <w:rPr>
          <w:lang w:val="en-US"/>
        </w:rPr>
        <w:t xml:space="preserve"> / </w:t>
      </w:r>
      <w:proofErr w:type="spellStart"/>
      <w:r>
        <w:rPr>
          <w:lang w:val="en-US"/>
        </w:rPr>
        <w:t>Manby</w:t>
      </w:r>
      <w:proofErr w:type="spellEnd"/>
      <w:r>
        <w:rPr>
          <w:lang w:val="en-US"/>
        </w:rPr>
        <w:t>, Bronwen</w:t>
      </w:r>
      <w:r w:rsidRPr="008846A9">
        <w:rPr>
          <w:lang w:val="en-US"/>
        </w:rPr>
        <w:t xml:space="preserve"> 2012</w:t>
      </w:r>
      <w:r w:rsidR="002264E9">
        <w:rPr>
          <w:lang w:val="en-US"/>
        </w:rPr>
        <w:t>.</w:t>
      </w:r>
      <w:r w:rsidRPr="008846A9">
        <w:rPr>
          <w:lang w:val="en-US"/>
        </w:rPr>
        <w:t xml:space="preserve"> </w:t>
      </w:r>
      <w:r w:rsidRPr="002264E9">
        <w:rPr>
          <w:i/>
          <w:lang w:val="en-US"/>
        </w:rPr>
        <w:t>The Right to a Nationality and the Secession of South Sudan: A Commentary on the Impact of the New Laws</w:t>
      </w:r>
      <w:r>
        <w:rPr>
          <w:lang w:val="en-US"/>
        </w:rPr>
        <w:t xml:space="preserve">. </w:t>
      </w:r>
      <w:r w:rsidR="002264E9" w:rsidRPr="002264E9">
        <w:t>Sa</w:t>
      </w:r>
      <w:r w:rsidR="002264E9">
        <w:t>atavilla:</w:t>
      </w:r>
      <w:r w:rsidRPr="002264E9">
        <w:t xml:space="preserve"> </w:t>
      </w:r>
      <w:hyperlink r:id="rId12" w:history="1">
        <w:r w:rsidRPr="002264E9">
          <w:rPr>
            <w:rStyle w:val="Hyperlinkki"/>
          </w:rPr>
          <w:t>http://www.refworld.org/cgi-bin/texis/vtx/rwmain?page=search&amp;docid=4ff158d527&amp;skip=0&amp;query=nationality&amp;coi=SSD</w:t>
        </w:r>
      </w:hyperlink>
      <w:r w:rsidR="002264E9">
        <w:t xml:space="preserve"> (käyty 17.8.2017).</w:t>
      </w:r>
    </w:p>
    <w:p w:rsidR="00AB60D3" w:rsidRPr="00AB60D3" w:rsidRDefault="00AB60D3" w:rsidP="00082DFE">
      <w:r w:rsidRPr="00AB60D3">
        <w:rPr>
          <w:lang w:val="en-US"/>
        </w:rPr>
        <w:t xml:space="preserve">Radio Dabanga 26.2.2018. </w:t>
      </w:r>
      <w:r w:rsidRPr="00AB60D3">
        <w:rPr>
          <w:i/>
          <w:lang w:val="en-US"/>
        </w:rPr>
        <w:t>Amendments to Sudanese Nationality Act approved</w:t>
      </w:r>
      <w:r w:rsidRPr="00AB60D3">
        <w:rPr>
          <w:lang w:val="en-US"/>
        </w:rPr>
        <w:t xml:space="preserve">.  </w:t>
      </w:r>
      <w:hyperlink r:id="rId13" w:history="1">
        <w:r w:rsidRPr="00AB60D3">
          <w:rPr>
            <w:rStyle w:val="Hyperlinkki"/>
          </w:rPr>
          <w:t>https://www.dabangasudan.org/en/all-news/article/amendments-to-sudanese-nationality-act-approved</w:t>
        </w:r>
      </w:hyperlink>
      <w:r w:rsidRPr="00AB60D3">
        <w:t xml:space="preserve"> (kä</w:t>
      </w:r>
      <w:r>
        <w:t>yty 13.5.2022).</w:t>
      </w:r>
    </w:p>
    <w:p w:rsidR="00544F0D" w:rsidRPr="00544F0D" w:rsidRDefault="00544F0D" w:rsidP="00082DFE">
      <w:r>
        <w:rPr>
          <w:lang w:val="en-US"/>
        </w:rPr>
        <w:t xml:space="preserve">Republic of South Sudan 7.7.2011. </w:t>
      </w:r>
      <w:r w:rsidRPr="00544F0D">
        <w:rPr>
          <w:i/>
          <w:lang w:val="en-US"/>
        </w:rPr>
        <w:t>The Nationality Act, 2011</w:t>
      </w:r>
      <w:r>
        <w:rPr>
          <w:lang w:val="en-US"/>
        </w:rPr>
        <w:t xml:space="preserve">. </w:t>
      </w:r>
      <w:r w:rsidRPr="00544F0D">
        <w:t xml:space="preserve">Saatavilla: </w:t>
      </w:r>
      <w:hyperlink r:id="rId14" w:history="1">
        <w:r w:rsidRPr="00544F0D">
          <w:rPr>
            <w:rStyle w:val="Hyperlinkki"/>
          </w:rPr>
          <w:t>https://www.refworld.org/docid/4e94318f2.html</w:t>
        </w:r>
      </w:hyperlink>
      <w:r w:rsidRPr="00544F0D">
        <w:t xml:space="preserve"> </w:t>
      </w:r>
      <w:r>
        <w:t>(käyty 24.5.2022).</w:t>
      </w:r>
    </w:p>
    <w:p w:rsidR="00CF6AF0" w:rsidRPr="001047DE" w:rsidRDefault="00CF6AF0" w:rsidP="00082DFE">
      <w:r>
        <w:rPr>
          <w:lang w:val="en-US"/>
        </w:rPr>
        <w:t xml:space="preserve">Republic of Sudan 30.12.2018. </w:t>
      </w:r>
      <w:r w:rsidRPr="007B6D16">
        <w:rPr>
          <w:i/>
          <w:lang w:val="en-US"/>
        </w:rPr>
        <w:t>The Sudanese Nationality Act</w:t>
      </w:r>
      <w:r w:rsidR="007B6D16" w:rsidRPr="007B6D16">
        <w:rPr>
          <w:i/>
          <w:lang w:val="en-US"/>
        </w:rPr>
        <w:t xml:space="preserve"> 1994 And its amendments 2011 and 2018</w:t>
      </w:r>
      <w:r w:rsidR="007B6D16">
        <w:rPr>
          <w:i/>
          <w:lang w:val="en-US"/>
        </w:rPr>
        <w:t xml:space="preserve"> (English Translation)</w:t>
      </w:r>
      <w:r w:rsidR="007B6D16" w:rsidRPr="007B6D16">
        <w:rPr>
          <w:i/>
          <w:lang w:val="en-US"/>
        </w:rPr>
        <w:t>.</w:t>
      </w:r>
      <w:r w:rsidR="007B6D16">
        <w:rPr>
          <w:lang w:val="en-US"/>
        </w:rPr>
        <w:t xml:space="preserve"> </w:t>
      </w:r>
      <w:r w:rsidR="007B6D16" w:rsidRPr="001047DE">
        <w:t xml:space="preserve">Saatavilla: </w:t>
      </w:r>
      <w:hyperlink r:id="rId15" w:history="1">
        <w:r w:rsidR="007B6D16" w:rsidRPr="001047DE">
          <w:rPr>
            <w:rStyle w:val="Hyperlinkki"/>
          </w:rPr>
          <w:t>https://www.refworld.org/docid/503492892.html</w:t>
        </w:r>
      </w:hyperlink>
      <w:r w:rsidR="007B6D16" w:rsidRPr="001047DE">
        <w:t xml:space="preserve"> (käyty 18.5.2022).</w:t>
      </w:r>
    </w:p>
    <w:p w:rsidR="00AB60D3" w:rsidRPr="001047DE" w:rsidRDefault="00AB60D3" w:rsidP="00837618">
      <w:r w:rsidRPr="001047DE">
        <w:t xml:space="preserve">Sudan Tribune </w:t>
      </w:r>
    </w:p>
    <w:p w:rsidR="00AB60D3" w:rsidRDefault="00AB60D3" w:rsidP="00AB60D3">
      <w:pPr>
        <w:ind w:left="720"/>
        <w:rPr>
          <w:lang w:val="en-US"/>
        </w:rPr>
      </w:pPr>
      <w:r w:rsidRPr="001047DE">
        <w:t xml:space="preserve">11.6.2018. </w:t>
      </w:r>
      <w:r w:rsidRPr="00AB60D3">
        <w:rPr>
          <w:i/>
          <w:lang w:val="en-US"/>
        </w:rPr>
        <w:t>Sudan’s parliament reinstates nationality to people of South Sudanese origin.</w:t>
      </w:r>
      <w:r>
        <w:rPr>
          <w:lang w:val="en-US"/>
        </w:rPr>
        <w:t xml:space="preserve"> </w:t>
      </w:r>
      <w:hyperlink r:id="rId16" w:history="1">
        <w:r w:rsidRPr="00167522">
          <w:rPr>
            <w:rStyle w:val="Hyperlinkki"/>
            <w:lang w:val="en-US"/>
          </w:rPr>
          <w:t>https://sudantribune.com/article63768/</w:t>
        </w:r>
      </w:hyperlink>
      <w:r>
        <w:rPr>
          <w:lang w:val="en-US"/>
        </w:rPr>
        <w:t xml:space="preserve"> (</w:t>
      </w:r>
      <w:proofErr w:type="spellStart"/>
      <w:r>
        <w:rPr>
          <w:lang w:val="en-US"/>
        </w:rPr>
        <w:t>käyty</w:t>
      </w:r>
      <w:proofErr w:type="spellEnd"/>
      <w:r>
        <w:rPr>
          <w:lang w:val="en-US"/>
        </w:rPr>
        <w:t xml:space="preserve"> 13.5.2022).</w:t>
      </w:r>
    </w:p>
    <w:p w:rsidR="00AB60D3" w:rsidRPr="00AB60D3" w:rsidRDefault="00AB60D3" w:rsidP="00AB60D3">
      <w:pPr>
        <w:ind w:left="720"/>
      </w:pPr>
      <w:r>
        <w:rPr>
          <w:lang w:val="en-US"/>
        </w:rPr>
        <w:t xml:space="preserve">12.11.2017. </w:t>
      </w:r>
      <w:r w:rsidRPr="00AB60D3">
        <w:rPr>
          <w:i/>
          <w:lang w:val="en-US"/>
        </w:rPr>
        <w:t>Activists call to end suffering of stateless after South Sudan independence</w:t>
      </w:r>
      <w:r>
        <w:rPr>
          <w:lang w:val="en-US"/>
        </w:rPr>
        <w:t xml:space="preserve">. </w:t>
      </w:r>
      <w:r w:rsidRPr="00AB60D3">
        <w:t xml:space="preserve">Saatavilla: </w:t>
      </w:r>
      <w:hyperlink r:id="rId17" w:history="1">
        <w:r w:rsidRPr="00167522">
          <w:rPr>
            <w:rStyle w:val="Hyperlinkki"/>
          </w:rPr>
          <w:t>https://reliefweb.int/report/south-sudan/activists-call-end-suffering-stateless-after-south-sudan-independence</w:t>
        </w:r>
      </w:hyperlink>
      <w:r>
        <w:t xml:space="preserve"> (käyty 13.5.2022).</w:t>
      </w:r>
    </w:p>
    <w:p w:rsidR="003B7311" w:rsidRPr="001047DE" w:rsidRDefault="003B7311" w:rsidP="00837618">
      <w:pPr>
        <w:rPr>
          <w:lang w:val="en-US"/>
        </w:rPr>
      </w:pPr>
      <w:r>
        <w:rPr>
          <w:lang w:val="en-US"/>
        </w:rPr>
        <w:t xml:space="preserve">UN CEDAW </w:t>
      </w:r>
      <w:r w:rsidR="00837618">
        <w:rPr>
          <w:lang w:val="en-US"/>
        </w:rPr>
        <w:t xml:space="preserve">(United Nations </w:t>
      </w:r>
      <w:r w:rsidR="00837618" w:rsidRPr="00837618">
        <w:rPr>
          <w:lang w:val="en-US"/>
        </w:rPr>
        <w:t>Convention on the Elimination</w:t>
      </w:r>
      <w:r w:rsidR="00837618">
        <w:rPr>
          <w:lang w:val="en-US"/>
        </w:rPr>
        <w:t xml:space="preserve"> </w:t>
      </w:r>
      <w:r w:rsidR="00837618" w:rsidRPr="00837618">
        <w:rPr>
          <w:lang w:val="en-US"/>
        </w:rPr>
        <w:t>of All Forms of Discrimination against Women</w:t>
      </w:r>
      <w:r w:rsidR="00837618">
        <w:rPr>
          <w:lang w:val="en-US"/>
        </w:rPr>
        <w:t xml:space="preserve">) 19.2.2020. </w:t>
      </w:r>
      <w:r w:rsidR="00837618" w:rsidRPr="00837618">
        <w:rPr>
          <w:i/>
          <w:lang w:val="en-US"/>
        </w:rPr>
        <w:t>Initial report submitted by South Sudan under article 18 of the Convention, due in 2016. CEDAW/C/SSD/1</w:t>
      </w:r>
      <w:r w:rsidR="00837618">
        <w:rPr>
          <w:lang w:val="en-US"/>
        </w:rPr>
        <w:t xml:space="preserve">. </w:t>
      </w:r>
      <w:hyperlink r:id="rId18" w:history="1">
        <w:r w:rsidR="00837618" w:rsidRPr="001047DE">
          <w:rPr>
            <w:rStyle w:val="Hyperlinkki"/>
            <w:lang w:val="en-US"/>
          </w:rPr>
          <w:t>https://tbinternet.ohchr.org/_layouts/15/treatybodyexternal/Download.aspx?symbolno=CEDAW%2fC%2fSSD%2f1&amp;Lang=en</w:t>
        </w:r>
      </w:hyperlink>
      <w:r w:rsidR="00837618" w:rsidRPr="001047DE">
        <w:rPr>
          <w:lang w:val="en-US"/>
        </w:rPr>
        <w:t xml:space="preserve"> (</w:t>
      </w:r>
      <w:proofErr w:type="spellStart"/>
      <w:r w:rsidR="00837618" w:rsidRPr="001047DE">
        <w:rPr>
          <w:lang w:val="en-US"/>
        </w:rPr>
        <w:t>käyty</w:t>
      </w:r>
      <w:proofErr w:type="spellEnd"/>
      <w:r w:rsidR="00837618" w:rsidRPr="001047DE">
        <w:rPr>
          <w:lang w:val="en-US"/>
        </w:rPr>
        <w:t xml:space="preserve"> 12.5.2022).</w:t>
      </w:r>
    </w:p>
    <w:p w:rsidR="00CF6AF0" w:rsidRPr="00D81631" w:rsidRDefault="00CF6AF0" w:rsidP="00082DFE">
      <w:pPr>
        <w:rPr>
          <w:lang w:val="en-US"/>
        </w:rPr>
      </w:pPr>
      <w:r>
        <w:rPr>
          <w:lang w:val="en-US"/>
        </w:rPr>
        <w:t>UN ESCWA (United Nations Economic and Social Commission for Western Asia) [</w:t>
      </w:r>
      <w:proofErr w:type="spellStart"/>
      <w:r>
        <w:rPr>
          <w:lang w:val="en-US"/>
        </w:rPr>
        <w:t>päiväämätön</w:t>
      </w:r>
      <w:proofErr w:type="spellEnd"/>
      <w:r>
        <w:rPr>
          <w:lang w:val="en-US"/>
        </w:rPr>
        <w:t xml:space="preserve">]. </w:t>
      </w:r>
      <w:r w:rsidRPr="00CF6AF0">
        <w:rPr>
          <w:i/>
          <w:lang w:val="en-US"/>
        </w:rPr>
        <w:t>2018 Amendment to the Sudanese Nationality Act</w:t>
      </w:r>
      <w:r>
        <w:rPr>
          <w:lang w:val="en-US"/>
        </w:rPr>
        <w:t xml:space="preserve">. </w:t>
      </w:r>
      <w:hyperlink r:id="rId19" w:history="1">
        <w:r w:rsidRPr="002103BF">
          <w:rPr>
            <w:rStyle w:val="Hyperlinkki"/>
            <w:lang w:val="en-US"/>
          </w:rPr>
          <w:t>https://migrationpolicy.unescwa.org/node/3505</w:t>
        </w:r>
      </w:hyperlink>
      <w:r>
        <w:rPr>
          <w:lang w:val="en-US"/>
        </w:rPr>
        <w:t xml:space="preserve"> (</w:t>
      </w:r>
      <w:proofErr w:type="spellStart"/>
      <w:r>
        <w:rPr>
          <w:lang w:val="en-US"/>
        </w:rPr>
        <w:t>käyty</w:t>
      </w:r>
      <w:proofErr w:type="spellEnd"/>
      <w:r>
        <w:rPr>
          <w:lang w:val="en-US"/>
        </w:rPr>
        <w:t xml:space="preserve"> 18.5.2022).</w:t>
      </w:r>
    </w:p>
    <w:p w:rsidR="007C3F68" w:rsidRDefault="007C3F68" w:rsidP="00082DFE">
      <w:pPr>
        <w:rPr>
          <w:lang w:val="en-US"/>
        </w:rPr>
      </w:pPr>
      <w:r w:rsidRPr="007C3F68">
        <w:rPr>
          <w:lang w:val="en-US"/>
        </w:rPr>
        <w:lastRenderedPageBreak/>
        <w:t>UNFPA (U</w:t>
      </w:r>
      <w:r>
        <w:rPr>
          <w:lang w:val="en-US"/>
        </w:rPr>
        <w:t>nited Nations</w:t>
      </w:r>
      <w:r w:rsidRPr="007C3F68">
        <w:rPr>
          <w:lang w:val="en-US"/>
        </w:rPr>
        <w:t xml:space="preserve"> Population Fund) 2022. </w:t>
      </w:r>
      <w:r w:rsidRPr="007C3F68">
        <w:rPr>
          <w:i/>
          <w:lang w:val="en-US"/>
        </w:rPr>
        <w:t>World Population Dashboard: South Sudan</w:t>
      </w:r>
      <w:r>
        <w:rPr>
          <w:lang w:val="en-US"/>
        </w:rPr>
        <w:t xml:space="preserve">. </w:t>
      </w:r>
      <w:hyperlink r:id="rId20" w:history="1">
        <w:r w:rsidRPr="00F90DE5">
          <w:rPr>
            <w:rStyle w:val="Hyperlinkki"/>
            <w:lang w:val="en-US"/>
          </w:rPr>
          <w:t>https://www.unfpa.org/data/world-population/SS</w:t>
        </w:r>
      </w:hyperlink>
      <w:r>
        <w:rPr>
          <w:lang w:val="en-US"/>
        </w:rPr>
        <w:t xml:space="preserve"> (</w:t>
      </w:r>
      <w:proofErr w:type="spellStart"/>
      <w:r>
        <w:rPr>
          <w:lang w:val="en-US"/>
        </w:rPr>
        <w:t>käyty</w:t>
      </w:r>
      <w:proofErr w:type="spellEnd"/>
      <w:r>
        <w:rPr>
          <w:lang w:val="en-US"/>
        </w:rPr>
        <w:t xml:space="preserve"> 18.5.2022).</w:t>
      </w:r>
    </w:p>
    <w:p w:rsidR="00DD6E10" w:rsidRDefault="0034078E" w:rsidP="00082DFE">
      <w:pPr>
        <w:rPr>
          <w:lang w:val="en-US"/>
        </w:rPr>
      </w:pPr>
      <w:r>
        <w:rPr>
          <w:lang w:val="en-US"/>
        </w:rPr>
        <w:t>UNHCR</w:t>
      </w:r>
      <w:r w:rsidR="002410B6">
        <w:rPr>
          <w:lang w:val="en-US"/>
        </w:rPr>
        <w:t xml:space="preserve"> (</w:t>
      </w:r>
      <w:r w:rsidR="002410B6" w:rsidRPr="002410B6">
        <w:rPr>
          <w:lang w:val="en-US"/>
        </w:rPr>
        <w:t>United Nations High Commissioner for Refugees</w:t>
      </w:r>
      <w:r w:rsidR="002410B6">
        <w:rPr>
          <w:lang w:val="en-US"/>
        </w:rPr>
        <w:t>)</w:t>
      </w:r>
      <w:r>
        <w:rPr>
          <w:lang w:val="en-US"/>
        </w:rPr>
        <w:t xml:space="preserve"> </w:t>
      </w:r>
    </w:p>
    <w:p w:rsidR="0034078E" w:rsidRDefault="0034078E" w:rsidP="00DD6E10">
      <w:pPr>
        <w:ind w:left="720"/>
        <w:rPr>
          <w:lang w:val="en-US"/>
        </w:rPr>
      </w:pPr>
      <w:r>
        <w:rPr>
          <w:lang w:val="en-US"/>
        </w:rPr>
        <w:t xml:space="preserve">29.5.2018. </w:t>
      </w:r>
      <w:r w:rsidR="002410B6" w:rsidRPr="00DD6E10">
        <w:rPr>
          <w:i/>
          <w:lang w:val="en-US"/>
        </w:rPr>
        <w:t>A Study of Statelessness in South Sudan 2017</w:t>
      </w:r>
      <w:r w:rsidR="002410B6">
        <w:rPr>
          <w:lang w:val="en-US"/>
        </w:rPr>
        <w:t xml:space="preserve">. </w:t>
      </w:r>
      <w:hyperlink r:id="rId21" w:history="1">
        <w:r w:rsidR="002410B6" w:rsidRPr="00167522">
          <w:rPr>
            <w:rStyle w:val="Hyperlinkki"/>
            <w:lang w:val="en-US"/>
          </w:rPr>
          <w:t>https://data2.unhcr.org/en/documents/details/63857</w:t>
        </w:r>
      </w:hyperlink>
      <w:r w:rsidR="002410B6">
        <w:rPr>
          <w:lang w:val="en-US"/>
        </w:rPr>
        <w:t xml:space="preserve"> (</w:t>
      </w:r>
      <w:proofErr w:type="spellStart"/>
      <w:r w:rsidR="002410B6">
        <w:rPr>
          <w:lang w:val="en-US"/>
        </w:rPr>
        <w:t>käyty</w:t>
      </w:r>
      <w:proofErr w:type="spellEnd"/>
      <w:r w:rsidR="002410B6">
        <w:rPr>
          <w:lang w:val="en-US"/>
        </w:rPr>
        <w:t xml:space="preserve"> 6.5.2022).</w:t>
      </w:r>
    </w:p>
    <w:p w:rsidR="002264E9" w:rsidRPr="002264E9" w:rsidRDefault="002264E9" w:rsidP="00DD6E10">
      <w:pPr>
        <w:ind w:left="720"/>
      </w:pPr>
      <w:r w:rsidRPr="00B210EB">
        <w:rPr>
          <w:lang w:val="en-US"/>
        </w:rPr>
        <w:t>4.2.2016</w:t>
      </w:r>
      <w:r>
        <w:rPr>
          <w:lang w:val="en-US"/>
        </w:rPr>
        <w:t>.</w:t>
      </w:r>
      <w:r w:rsidRPr="00B210EB">
        <w:rPr>
          <w:lang w:val="en-US"/>
        </w:rPr>
        <w:t xml:space="preserve"> </w:t>
      </w:r>
      <w:r w:rsidRPr="002264E9">
        <w:rPr>
          <w:i/>
          <w:lang w:val="en-US"/>
        </w:rPr>
        <w:t>South Sudan: UNHCR helps document internally displaced people at risk of statelessness</w:t>
      </w:r>
      <w:r>
        <w:rPr>
          <w:lang w:val="en-US"/>
        </w:rPr>
        <w:t>.</w:t>
      </w:r>
      <w:r w:rsidRPr="002264E9">
        <w:rPr>
          <w:lang w:val="en-US"/>
        </w:rPr>
        <w:t xml:space="preserve"> </w:t>
      </w:r>
      <w:hyperlink r:id="rId22" w:history="1">
        <w:r w:rsidRPr="009B3AA8">
          <w:rPr>
            <w:rStyle w:val="Hyperlinkki"/>
          </w:rPr>
          <w:t>http://reliefweb.int/report/south-sudan/south-sudan-unhcr-helps-document-internally-displaced-people-risk-statelessness</w:t>
        </w:r>
      </w:hyperlink>
      <w:r>
        <w:t xml:space="preserve"> (käyty 15.8.2017).</w:t>
      </w:r>
    </w:p>
    <w:p w:rsidR="00DD6E10" w:rsidRPr="00DD6E10" w:rsidRDefault="00DD6E10" w:rsidP="00DD6E10">
      <w:pPr>
        <w:ind w:left="720"/>
      </w:pPr>
      <w:r>
        <w:rPr>
          <w:lang w:val="en-US"/>
        </w:rPr>
        <w:t>[</w:t>
      </w:r>
      <w:proofErr w:type="spellStart"/>
      <w:r>
        <w:rPr>
          <w:lang w:val="en-US"/>
        </w:rPr>
        <w:t>päiväämätön</w:t>
      </w:r>
      <w:proofErr w:type="spellEnd"/>
      <w:r>
        <w:rPr>
          <w:lang w:val="en-US"/>
        </w:rPr>
        <w:t xml:space="preserve">]. </w:t>
      </w:r>
      <w:r w:rsidRPr="00DD6E10">
        <w:rPr>
          <w:i/>
          <w:lang w:val="en-US"/>
        </w:rPr>
        <w:t>I am living in South Sudan but I do not have documents to prove my citizenship (‘stateless or at risk of statelessness’)</w:t>
      </w:r>
      <w:r>
        <w:rPr>
          <w:lang w:val="en-US"/>
        </w:rPr>
        <w:t xml:space="preserve">. </w:t>
      </w:r>
      <w:hyperlink r:id="rId23" w:history="1">
        <w:r w:rsidRPr="00DD6E10">
          <w:rPr>
            <w:rStyle w:val="Hyperlinkki"/>
          </w:rPr>
          <w:t>https://help.unhcr.org/southsudan/who-are-you/i-am-living-in-south-sudan-but-i-do-not-have-documents-to-prove-my-citizenship-stateless/</w:t>
        </w:r>
      </w:hyperlink>
      <w:r w:rsidRPr="00DD6E10">
        <w:t xml:space="preserve"> (kä</w:t>
      </w:r>
      <w:r>
        <w:t>yty 9.5.2022).</w:t>
      </w:r>
    </w:p>
    <w:p w:rsidR="002410B6" w:rsidRDefault="002410B6" w:rsidP="00082DFE">
      <w:pPr>
        <w:rPr>
          <w:lang w:val="en-US"/>
        </w:rPr>
      </w:pPr>
      <w:r>
        <w:rPr>
          <w:lang w:val="en-US"/>
        </w:rPr>
        <w:t>UNHCR (</w:t>
      </w:r>
      <w:r w:rsidRPr="002410B6">
        <w:rPr>
          <w:lang w:val="en-US"/>
        </w:rPr>
        <w:t>United Nations High Commissioner for Refugees</w:t>
      </w:r>
      <w:r>
        <w:rPr>
          <w:lang w:val="en-US"/>
        </w:rPr>
        <w:t xml:space="preserve">) / </w:t>
      </w:r>
      <w:proofErr w:type="spellStart"/>
      <w:r>
        <w:rPr>
          <w:lang w:val="en-US"/>
        </w:rPr>
        <w:t>Manby</w:t>
      </w:r>
      <w:proofErr w:type="spellEnd"/>
      <w:r>
        <w:rPr>
          <w:lang w:val="en-US"/>
        </w:rPr>
        <w:t>, Bronwen 09/2018.</w:t>
      </w:r>
      <w:r w:rsidRPr="002410B6">
        <w:rPr>
          <w:lang w:val="en-US"/>
        </w:rPr>
        <w:t xml:space="preserve"> </w:t>
      </w:r>
      <w:r w:rsidRPr="002410B6">
        <w:rPr>
          <w:i/>
          <w:lang w:val="en-US"/>
        </w:rPr>
        <w:t>Statelessness and Citizenship in the East African Community</w:t>
      </w:r>
      <w:r>
        <w:rPr>
          <w:lang w:val="en-US"/>
        </w:rPr>
        <w:t xml:space="preserve">. </w:t>
      </w:r>
      <w:proofErr w:type="spellStart"/>
      <w:r w:rsidRPr="002410B6">
        <w:rPr>
          <w:lang w:val="en-US"/>
        </w:rPr>
        <w:t>Saatavilla</w:t>
      </w:r>
      <w:proofErr w:type="spellEnd"/>
      <w:r w:rsidRPr="002410B6">
        <w:rPr>
          <w:lang w:val="en-US"/>
        </w:rPr>
        <w:t xml:space="preserve">: </w:t>
      </w:r>
      <w:hyperlink r:id="rId24" w:history="1">
        <w:r w:rsidRPr="002410B6">
          <w:rPr>
            <w:rStyle w:val="Hyperlinkki"/>
            <w:lang w:val="en-US"/>
          </w:rPr>
          <w:t>https://reliefweb.int/report/world/statelessness-and-citizenship-east-african-community</w:t>
        </w:r>
      </w:hyperlink>
      <w:r w:rsidRPr="002410B6">
        <w:rPr>
          <w:lang w:val="en-US"/>
        </w:rPr>
        <w:t xml:space="preserve"> (10.5.2022).</w:t>
      </w:r>
    </w:p>
    <w:p w:rsidR="00DD6E10" w:rsidRPr="00AB60D3" w:rsidRDefault="00DD6E10" w:rsidP="00082DFE">
      <w:r>
        <w:rPr>
          <w:lang w:val="en-US"/>
        </w:rPr>
        <w:t>USDOS (U</w:t>
      </w:r>
      <w:r w:rsidR="00AB60D3">
        <w:rPr>
          <w:lang w:val="en-US"/>
        </w:rPr>
        <w:t>. S. Department of State) 12.4.2022.</w:t>
      </w:r>
      <w:r w:rsidR="00AB60D3" w:rsidRPr="00AB60D3">
        <w:rPr>
          <w:lang w:val="en-US"/>
        </w:rPr>
        <w:t xml:space="preserve"> </w:t>
      </w:r>
      <w:r w:rsidR="00AB60D3" w:rsidRPr="00AB60D3">
        <w:rPr>
          <w:i/>
          <w:lang w:val="en-US"/>
        </w:rPr>
        <w:t>2021 Country Reports on Human Rights Practices: South Sudan</w:t>
      </w:r>
      <w:r w:rsidR="00AB60D3">
        <w:rPr>
          <w:lang w:val="en-US"/>
        </w:rPr>
        <w:t xml:space="preserve">. </w:t>
      </w:r>
      <w:hyperlink r:id="rId25" w:history="1">
        <w:r w:rsidR="00AB60D3" w:rsidRPr="00AB60D3">
          <w:rPr>
            <w:rStyle w:val="Hyperlinkki"/>
          </w:rPr>
          <w:t>https://www.state.gov/reports/2021-country-reports-on-human-rights-practices/south-sudan/</w:t>
        </w:r>
      </w:hyperlink>
      <w:r w:rsidR="00AB60D3" w:rsidRPr="00AB60D3">
        <w:t xml:space="preserve"> (kä</w:t>
      </w:r>
      <w:r w:rsidR="00AB60D3">
        <w:t>yty 9.5.2022).</w:t>
      </w:r>
    </w:p>
    <w:p w:rsidR="00837618" w:rsidRPr="001047DE" w:rsidRDefault="00837618" w:rsidP="00082DFE">
      <w:pPr>
        <w:rPr>
          <w:lang w:val="en-US"/>
        </w:rPr>
      </w:pPr>
      <w:r>
        <w:rPr>
          <w:lang w:val="en-US"/>
        </w:rPr>
        <w:t xml:space="preserve">World Bank 2017. </w:t>
      </w:r>
      <w:r w:rsidRPr="00837618">
        <w:rPr>
          <w:i/>
          <w:lang w:val="en-US"/>
        </w:rPr>
        <w:t>The State of Identification Systems in Africa. Country Briefs</w:t>
      </w:r>
      <w:r>
        <w:rPr>
          <w:lang w:val="en-US"/>
        </w:rPr>
        <w:t xml:space="preserve">. </w:t>
      </w:r>
      <w:hyperlink r:id="rId26" w:history="1">
        <w:r w:rsidRPr="001047DE">
          <w:rPr>
            <w:rStyle w:val="Hyperlinkki"/>
            <w:lang w:val="en-US"/>
          </w:rPr>
          <w:t>https://documents1.worldbank.org/curated/en/298651503551191964/pdf/119065-WP-ID4D-country-profiles-report-final-PUBLIC.pdf</w:t>
        </w:r>
      </w:hyperlink>
      <w:r w:rsidRPr="001047DE">
        <w:rPr>
          <w:lang w:val="en-US"/>
        </w:rPr>
        <w:t xml:space="preserve"> (</w:t>
      </w:r>
      <w:proofErr w:type="spellStart"/>
      <w:r w:rsidRPr="001047DE">
        <w:rPr>
          <w:lang w:val="en-US"/>
        </w:rPr>
        <w:t>käyty</w:t>
      </w:r>
      <w:proofErr w:type="spellEnd"/>
      <w:r w:rsidRPr="001047DE">
        <w:rPr>
          <w:lang w:val="en-US"/>
        </w:rPr>
        <w:t xml:space="preserve"> 12.5.2022).</w:t>
      </w:r>
    </w:p>
    <w:p w:rsidR="00082DFE" w:rsidRPr="00082DFE" w:rsidRDefault="006419EB" w:rsidP="00082DFE">
      <w:pPr>
        <w:pStyle w:val="LeiptekstiMigri"/>
        <w:ind w:left="0"/>
      </w:pPr>
      <w:r>
        <w:rPr>
          <w:b/>
        </w:rPr>
        <w:pict>
          <v:rect id="_x0000_i1027" style="width:0;height:1.5pt" o:hralign="center" o:hrstd="t" o:hr="t" fillcolor="#a0a0a0" stroked="f"/>
        </w:pict>
      </w:r>
    </w:p>
    <w:p w:rsidR="00CF13E0" w:rsidRDefault="00CF13E0" w:rsidP="00CF13E0">
      <w:pPr>
        <w:jc w:val="both"/>
        <w:rPr>
          <w:b/>
        </w:rPr>
      </w:pPr>
      <w:r>
        <w:rPr>
          <w:b/>
        </w:rPr>
        <w:t>Tietoja vastauksesta</w:t>
      </w:r>
    </w:p>
    <w:p w:rsidR="00CF13E0" w:rsidRPr="00A35BCB" w:rsidRDefault="00CF13E0" w:rsidP="00CF13E0">
      <w:pPr>
        <w:jc w:val="both"/>
      </w:pPr>
      <w:r w:rsidRPr="00A35BCB">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rsidR="00CF13E0" w:rsidRPr="00BC367A" w:rsidRDefault="00CF13E0" w:rsidP="00CF13E0">
      <w:pPr>
        <w:jc w:val="both"/>
        <w:rPr>
          <w:b/>
          <w:lang w:val="en-GB"/>
        </w:rPr>
      </w:pPr>
      <w:r w:rsidRPr="00BC367A">
        <w:rPr>
          <w:b/>
          <w:lang w:val="en-GB"/>
        </w:rPr>
        <w:t>Information on the response</w:t>
      </w:r>
    </w:p>
    <w:p w:rsidR="00CF13E0" w:rsidRPr="00A35BCB" w:rsidRDefault="00CF13E0" w:rsidP="00CF13E0">
      <w:pPr>
        <w:jc w:val="both"/>
        <w:rPr>
          <w:lang w:val="en-GB"/>
        </w:rPr>
      </w:pPr>
      <w:r w:rsidRPr="00A35BCB">
        <w:rPr>
          <w:lang w:val="en-GB"/>
        </w:rPr>
        <w:t xml:space="preserve">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w:t>
      </w:r>
      <w:r w:rsidRPr="00A35BCB">
        <w:rPr>
          <w:lang w:val="en-GB"/>
        </w:rPr>
        <w:lastRenderedPageBreak/>
        <w:t>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rsidR="00CF13E0" w:rsidRPr="00A35BCB" w:rsidRDefault="00CF13E0" w:rsidP="00CF13E0">
      <w:pPr>
        <w:jc w:val="both"/>
        <w:rPr>
          <w:lang w:val="en-GB"/>
        </w:rPr>
      </w:pPr>
    </w:p>
    <w:p w:rsidR="00B112B8" w:rsidRPr="00CF13E0" w:rsidRDefault="00B112B8" w:rsidP="00CF13E0">
      <w:pPr>
        <w:jc w:val="both"/>
        <w:rPr>
          <w:lang w:val="en-GB"/>
        </w:rPr>
      </w:pPr>
    </w:p>
    <w:sectPr w:rsidR="00B112B8" w:rsidRPr="00CF13E0" w:rsidSect="00072438">
      <w:headerReference w:type="default" r:id="rId27"/>
      <w:headerReference w:type="first" r:id="rId28"/>
      <w:footerReference w:type="first" r:id="rId29"/>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4E9" w:rsidRDefault="002264E9" w:rsidP="007E0069">
      <w:pPr>
        <w:spacing w:after="0" w:line="240" w:lineRule="auto"/>
      </w:pPr>
      <w:r>
        <w:separator/>
      </w:r>
    </w:p>
  </w:endnote>
  <w:endnote w:type="continuationSeparator" w:id="0">
    <w:p w:rsidR="002264E9" w:rsidRDefault="002264E9"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2264E9" w:rsidRPr="00A83D54" w:rsidTr="00483E37">
      <w:trPr>
        <w:trHeight w:val="34"/>
      </w:trPr>
      <w:tc>
        <w:tcPr>
          <w:tcW w:w="1560" w:type="dxa"/>
        </w:tcPr>
        <w:p w:rsidR="002264E9" w:rsidRPr="00A83D54" w:rsidRDefault="002264E9" w:rsidP="007C5BB2">
          <w:pPr>
            <w:pStyle w:val="Alatunniste"/>
            <w:rPr>
              <w:noProof/>
              <w:sz w:val="14"/>
              <w:szCs w:val="14"/>
            </w:rPr>
          </w:pPr>
        </w:p>
      </w:tc>
      <w:tc>
        <w:tcPr>
          <w:tcW w:w="2551" w:type="dxa"/>
        </w:tcPr>
        <w:p w:rsidR="002264E9" w:rsidRPr="00A83D54" w:rsidRDefault="002264E9" w:rsidP="007C5BB2">
          <w:pPr>
            <w:pStyle w:val="Alatunniste"/>
            <w:rPr>
              <w:sz w:val="14"/>
              <w:szCs w:val="14"/>
            </w:rPr>
          </w:pPr>
        </w:p>
      </w:tc>
      <w:tc>
        <w:tcPr>
          <w:tcW w:w="2552" w:type="dxa"/>
        </w:tcPr>
        <w:p w:rsidR="002264E9" w:rsidRPr="00A83D54" w:rsidRDefault="002264E9" w:rsidP="007C5BB2">
          <w:pPr>
            <w:pStyle w:val="Alatunniste"/>
            <w:rPr>
              <w:sz w:val="14"/>
              <w:szCs w:val="14"/>
            </w:rPr>
          </w:pPr>
        </w:p>
      </w:tc>
      <w:tc>
        <w:tcPr>
          <w:tcW w:w="2830" w:type="dxa"/>
        </w:tcPr>
        <w:p w:rsidR="002264E9" w:rsidRPr="00A83D54" w:rsidRDefault="002264E9" w:rsidP="007C5BB2">
          <w:pPr>
            <w:pStyle w:val="Alatunniste"/>
            <w:rPr>
              <w:sz w:val="14"/>
              <w:szCs w:val="14"/>
            </w:rPr>
          </w:pPr>
        </w:p>
      </w:tc>
    </w:tr>
    <w:tr w:rsidR="002264E9" w:rsidRPr="00A83D54" w:rsidTr="00483E37">
      <w:trPr>
        <w:trHeight w:val="34"/>
      </w:trPr>
      <w:tc>
        <w:tcPr>
          <w:tcW w:w="1560" w:type="dxa"/>
        </w:tcPr>
        <w:p w:rsidR="002264E9" w:rsidRPr="00A83D54" w:rsidRDefault="002264E9" w:rsidP="007C5BB2">
          <w:pPr>
            <w:pStyle w:val="Alatunniste"/>
            <w:rPr>
              <w:noProof/>
              <w:sz w:val="14"/>
              <w:szCs w:val="14"/>
            </w:rPr>
          </w:pPr>
        </w:p>
      </w:tc>
      <w:tc>
        <w:tcPr>
          <w:tcW w:w="2551" w:type="dxa"/>
        </w:tcPr>
        <w:p w:rsidR="002264E9" w:rsidRPr="00A83D54" w:rsidRDefault="002264E9" w:rsidP="007C5BB2">
          <w:pPr>
            <w:pStyle w:val="Alatunniste"/>
            <w:rPr>
              <w:sz w:val="14"/>
              <w:szCs w:val="14"/>
            </w:rPr>
          </w:pPr>
        </w:p>
      </w:tc>
      <w:tc>
        <w:tcPr>
          <w:tcW w:w="2552" w:type="dxa"/>
        </w:tcPr>
        <w:p w:rsidR="002264E9" w:rsidRPr="00A83D54" w:rsidRDefault="002264E9" w:rsidP="007C5BB2">
          <w:pPr>
            <w:pStyle w:val="Alatunniste"/>
            <w:rPr>
              <w:sz w:val="14"/>
              <w:szCs w:val="14"/>
            </w:rPr>
          </w:pPr>
        </w:p>
      </w:tc>
      <w:tc>
        <w:tcPr>
          <w:tcW w:w="2830" w:type="dxa"/>
        </w:tcPr>
        <w:p w:rsidR="002264E9" w:rsidRPr="00A83D54" w:rsidRDefault="002264E9" w:rsidP="007C5BB2">
          <w:pPr>
            <w:pStyle w:val="Alatunniste"/>
            <w:rPr>
              <w:sz w:val="14"/>
              <w:szCs w:val="14"/>
            </w:rPr>
          </w:pPr>
        </w:p>
      </w:tc>
    </w:tr>
    <w:tr w:rsidR="002264E9" w:rsidRPr="00A83D54" w:rsidTr="00483E37">
      <w:trPr>
        <w:trHeight w:val="34"/>
      </w:trPr>
      <w:tc>
        <w:tcPr>
          <w:tcW w:w="1560" w:type="dxa"/>
        </w:tcPr>
        <w:p w:rsidR="002264E9" w:rsidRPr="00A83D54" w:rsidRDefault="002264E9" w:rsidP="007C5BB2">
          <w:pPr>
            <w:pStyle w:val="Alatunniste"/>
            <w:rPr>
              <w:noProof/>
              <w:sz w:val="14"/>
              <w:szCs w:val="14"/>
            </w:rPr>
          </w:pPr>
        </w:p>
      </w:tc>
      <w:tc>
        <w:tcPr>
          <w:tcW w:w="2551" w:type="dxa"/>
        </w:tcPr>
        <w:p w:rsidR="002264E9" w:rsidRPr="00A83D54" w:rsidRDefault="002264E9" w:rsidP="007C5BB2">
          <w:pPr>
            <w:pStyle w:val="Alatunniste"/>
            <w:rPr>
              <w:sz w:val="14"/>
              <w:szCs w:val="14"/>
            </w:rPr>
          </w:pPr>
        </w:p>
      </w:tc>
      <w:tc>
        <w:tcPr>
          <w:tcW w:w="2552" w:type="dxa"/>
        </w:tcPr>
        <w:p w:rsidR="002264E9" w:rsidRPr="00A83D54" w:rsidRDefault="002264E9" w:rsidP="007C5BB2">
          <w:pPr>
            <w:pStyle w:val="Alatunniste"/>
            <w:rPr>
              <w:sz w:val="14"/>
              <w:szCs w:val="14"/>
            </w:rPr>
          </w:pPr>
        </w:p>
      </w:tc>
      <w:tc>
        <w:tcPr>
          <w:tcW w:w="2830" w:type="dxa"/>
        </w:tcPr>
        <w:p w:rsidR="002264E9" w:rsidRPr="00A83D54" w:rsidRDefault="002264E9" w:rsidP="007C5BB2">
          <w:pPr>
            <w:pStyle w:val="Alatunniste"/>
            <w:rPr>
              <w:sz w:val="14"/>
              <w:szCs w:val="14"/>
            </w:rPr>
          </w:pPr>
        </w:p>
      </w:tc>
    </w:tr>
    <w:tr w:rsidR="002264E9" w:rsidRPr="00A83D54" w:rsidTr="00483E37">
      <w:trPr>
        <w:trHeight w:val="34"/>
      </w:trPr>
      <w:tc>
        <w:tcPr>
          <w:tcW w:w="1560" w:type="dxa"/>
        </w:tcPr>
        <w:p w:rsidR="002264E9" w:rsidRPr="00A83D54" w:rsidRDefault="002264E9" w:rsidP="00337E76">
          <w:pPr>
            <w:pStyle w:val="Alatunniste"/>
            <w:rPr>
              <w:sz w:val="14"/>
              <w:szCs w:val="14"/>
            </w:rPr>
          </w:pPr>
        </w:p>
      </w:tc>
      <w:tc>
        <w:tcPr>
          <w:tcW w:w="2551" w:type="dxa"/>
        </w:tcPr>
        <w:p w:rsidR="002264E9" w:rsidRPr="00A83D54" w:rsidRDefault="002264E9" w:rsidP="00337E76">
          <w:pPr>
            <w:pStyle w:val="Alatunniste"/>
            <w:rPr>
              <w:sz w:val="14"/>
              <w:szCs w:val="14"/>
            </w:rPr>
          </w:pPr>
        </w:p>
      </w:tc>
      <w:tc>
        <w:tcPr>
          <w:tcW w:w="2552" w:type="dxa"/>
        </w:tcPr>
        <w:p w:rsidR="002264E9" w:rsidRPr="00A83D54" w:rsidRDefault="002264E9" w:rsidP="00337E76">
          <w:pPr>
            <w:pStyle w:val="Alatunniste"/>
            <w:rPr>
              <w:sz w:val="14"/>
              <w:szCs w:val="14"/>
            </w:rPr>
          </w:pPr>
        </w:p>
      </w:tc>
      <w:tc>
        <w:tcPr>
          <w:tcW w:w="2830" w:type="dxa"/>
        </w:tcPr>
        <w:p w:rsidR="002264E9" w:rsidRPr="00A83D54" w:rsidRDefault="002264E9" w:rsidP="00337E76">
          <w:pPr>
            <w:pStyle w:val="Alatunniste"/>
            <w:rPr>
              <w:sz w:val="14"/>
              <w:szCs w:val="14"/>
            </w:rPr>
          </w:pPr>
        </w:p>
      </w:tc>
    </w:tr>
    <w:tr w:rsidR="002264E9" w:rsidRPr="00A83D54" w:rsidTr="00483E37">
      <w:trPr>
        <w:trHeight w:val="189"/>
      </w:trPr>
      <w:tc>
        <w:tcPr>
          <w:tcW w:w="1560" w:type="dxa"/>
        </w:tcPr>
        <w:p w:rsidR="002264E9" w:rsidRPr="00A83D54" w:rsidRDefault="002264E9" w:rsidP="00337E76">
          <w:pPr>
            <w:pStyle w:val="Alatunniste"/>
            <w:rPr>
              <w:sz w:val="14"/>
              <w:szCs w:val="14"/>
            </w:rPr>
          </w:pPr>
        </w:p>
      </w:tc>
      <w:tc>
        <w:tcPr>
          <w:tcW w:w="2551" w:type="dxa"/>
        </w:tcPr>
        <w:p w:rsidR="002264E9" w:rsidRPr="00A83D54" w:rsidRDefault="002264E9" w:rsidP="00337E76">
          <w:pPr>
            <w:pStyle w:val="Alatunniste"/>
            <w:rPr>
              <w:sz w:val="14"/>
              <w:szCs w:val="14"/>
            </w:rPr>
          </w:pPr>
        </w:p>
      </w:tc>
      <w:tc>
        <w:tcPr>
          <w:tcW w:w="2552" w:type="dxa"/>
        </w:tcPr>
        <w:p w:rsidR="002264E9" w:rsidRPr="00A83D54" w:rsidRDefault="002264E9" w:rsidP="00337E76">
          <w:pPr>
            <w:pStyle w:val="Alatunniste"/>
            <w:rPr>
              <w:sz w:val="14"/>
              <w:szCs w:val="14"/>
            </w:rPr>
          </w:pPr>
        </w:p>
      </w:tc>
      <w:tc>
        <w:tcPr>
          <w:tcW w:w="2830" w:type="dxa"/>
        </w:tcPr>
        <w:p w:rsidR="002264E9" w:rsidRPr="00A83D54" w:rsidRDefault="002264E9" w:rsidP="00337E76">
          <w:pPr>
            <w:pStyle w:val="Alatunniste"/>
            <w:rPr>
              <w:sz w:val="14"/>
              <w:szCs w:val="14"/>
            </w:rPr>
          </w:pPr>
        </w:p>
      </w:tc>
    </w:tr>
    <w:tr w:rsidR="002264E9" w:rsidRPr="00A83D54" w:rsidTr="00483E37">
      <w:trPr>
        <w:trHeight w:val="189"/>
      </w:trPr>
      <w:tc>
        <w:tcPr>
          <w:tcW w:w="1560" w:type="dxa"/>
        </w:tcPr>
        <w:p w:rsidR="002264E9" w:rsidRPr="00A83D54" w:rsidRDefault="002264E9" w:rsidP="00337E76">
          <w:pPr>
            <w:pStyle w:val="Alatunniste"/>
            <w:rPr>
              <w:sz w:val="14"/>
              <w:szCs w:val="14"/>
            </w:rPr>
          </w:pPr>
        </w:p>
      </w:tc>
      <w:tc>
        <w:tcPr>
          <w:tcW w:w="2551" w:type="dxa"/>
        </w:tcPr>
        <w:p w:rsidR="002264E9" w:rsidRPr="00A83D54" w:rsidRDefault="002264E9" w:rsidP="00337E76">
          <w:pPr>
            <w:pStyle w:val="Alatunniste"/>
            <w:rPr>
              <w:sz w:val="14"/>
              <w:szCs w:val="14"/>
            </w:rPr>
          </w:pPr>
        </w:p>
      </w:tc>
      <w:tc>
        <w:tcPr>
          <w:tcW w:w="2552" w:type="dxa"/>
        </w:tcPr>
        <w:p w:rsidR="002264E9" w:rsidRPr="00A83D54" w:rsidRDefault="002264E9" w:rsidP="00337E76">
          <w:pPr>
            <w:pStyle w:val="Alatunniste"/>
            <w:rPr>
              <w:sz w:val="14"/>
              <w:szCs w:val="14"/>
            </w:rPr>
          </w:pPr>
        </w:p>
      </w:tc>
      <w:tc>
        <w:tcPr>
          <w:tcW w:w="2830" w:type="dxa"/>
        </w:tcPr>
        <w:p w:rsidR="002264E9" w:rsidRPr="00A83D54" w:rsidRDefault="002264E9" w:rsidP="00337E76">
          <w:pPr>
            <w:pStyle w:val="Alatunniste"/>
            <w:rPr>
              <w:sz w:val="14"/>
              <w:szCs w:val="14"/>
            </w:rPr>
          </w:pPr>
        </w:p>
      </w:tc>
    </w:tr>
    <w:tr w:rsidR="002264E9" w:rsidRPr="00A83D54" w:rsidTr="00483E37">
      <w:trPr>
        <w:trHeight w:val="189"/>
      </w:trPr>
      <w:tc>
        <w:tcPr>
          <w:tcW w:w="1560" w:type="dxa"/>
        </w:tcPr>
        <w:p w:rsidR="002264E9" w:rsidRPr="00A83D54" w:rsidRDefault="002264E9" w:rsidP="00337E76">
          <w:pPr>
            <w:pStyle w:val="Alatunniste"/>
            <w:rPr>
              <w:sz w:val="14"/>
              <w:szCs w:val="14"/>
            </w:rPr>
          </w:pPr>
        </w:p>
      </w:tc>
      <w:tc>
        <w:tcPr>
          <w:tcW w:w="2551" w:type="dxa"/>
        </w:tcPr>
        <w:p w:rsidR="002264E9" w:rsidRPr="00A83D54" w:rsidRDefault="002264E9" w:rsidP="00337E76">
          <w:pPr>
            <w:pStyle w:val="Alatunniste"/>
            <w:rPr>
              <w:sz w:val="14"/>
              <w:szCs w:val="14"/>
            </w:rPr>
          </w:pPr>
        </w:p>
      </w:tc>
      <w:tc>
        <w:tcPr>
          <w:tcW w:w="2552" w:type="dxa"/>
        </w:tcPr>
        <w:p w:rsidR="002264E9" w:rsidRPr="00A83D54" w:rsidRDefault="002264E9" w:rsidP="00337E76">
          <w:pPr>
            <w:pStyle w:val="Alatunniste"/>
            <w:rPr>
              <w:sz w:val="14"/>
              <w:szCs w:val="14"/>
            </w:rPr>
          </w:pPr>
        </w:p>
      </w:tc>
      <w:tc>
        <w:tcPr>
          <w:tcW w:w="2830" w:type="dxa"/>
        </w:tcPr>
        <w:p w:rsidR="002264E9" w:rsidRPr="00A83D54" w:rsidRDefault="002264E9" w:rsidP="00337E76">
          <w:pPr>
            <w:pStyle w:val="Alatunniste"/>
            <w:rPr>
              <w:sz w:val="14"/>
              <w:szCs w:val="14"/>
            </w:rPr>
          </w:pPr>
        </w:p>
      </w:tc>
    </w:tr>
  </w:tbl>
  <w:p w:rsidR="002264E9" w:rsidRDefault="002264E9">
    <w:pPr>
      <w:pStyle w:val="Alatunniste"/>
    </w:pPr>
    <w:r w:rsidRPr="00A83D54">
      <w:rPr>
        <w:noProof/>
        <w:sz w:val="14"/>
        <w:szCs w:val="14"/>
        <w:lang w:eastAsia="fi-FI"/>
      </w:rPr>
      <w:drawing>
        <wp:anchor distT="0" distB="0" distL="114300" distR="114300" simplePos="0" relativeHeight="251667456" behindDoc="0" locked="0" layoutInCell="1" allowOverlap="1" wp14:anchorId="099826DE" wp14:editId="2D17D410">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rsidR="002264E9" w:rsidRDefault="002264E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4E9" w:rsidRDefault="002264E9" w:rsidP="007E0069">
      <w:pPr>
        <w:spacing w:after="0" w:line="240" w:lineRule="auto"/>
      </w:pPr>
      <w:r>
        <w:separator/>
      </w:r>
    </w:p>
  </w:footnote>
  <w:footnote w:type="continuationSeparator" w:id="0">
    <w:p w:rsidR="002264E9" w:rsidRDefault="002264E9" w:rsidP="007E0069">
      <w:pPr>
        <w:spacing w:after="0" w:line="240" w:lineRule="auto"/>
      </w:pPr>
      <w:r>
        <w:continuationSeparator/>
      </w:r>
    </w:p>
  </w:footnote>
  <w:footnote w:id="1">
    <w:p w:rsidR="002264E9" w:rsidRDefault="002264E9">
      <w:pPr>
        <w:pStyle w:val="Alaviitteenteksti"/>
      </w:pPr>
      <w:r>
        <w:rPr>
          <w:rStyle w:val="Alaviitteenviite"/>
        </w:rPr>
        <w:footnoteRef/>
      </w:r>
      <w:r>
        <w:t xml:space="preserve"> Maatietopalvelu 18.8.2017.</w:t>
      </w:r>
    </w:p>
  </w:footnote>
  <w:footnote w:id="2">
    <w:p w:rsidR="002264E9" w:rsidRPr="00283524" w:rsidRDefault="002264E9">
      <w:pPr>
        <w:pStyle w:val="Alaviitteenteksti"/>
      </w:pPr>
      <w:r>
        <w:rPr>
          <w:rStyle w:val="Alaviitteenviite"/>
        </w:rPr>
        <w:footnoteRef/>
      </w:r>
      <w:r w:rsidRPr="00283524">
        <w:t xml:space="preserve"> UN CEDAW 19.2.2020, s. 20; UNHCR 29.5.2018, s. 30.</w:t>
      </w:r>
    </w:p>
  </w:footnote>
  <w:footnote w:id="3">
    <w:p w:rsidR="002264E9" w:rsidRPr="00FB317C" w:rsidRDefault="002264E9">
      <w:pPr>
        <w:pStyle w:val="Alaviitteenteksti"/>
        <w:rPr>
          <w:lang w:val="en-US"/>
        </w:rPr>
      </w:pPr>
      <w:r>
        <w:rPr>
          <w:rStyle w:val="Alaviitteenviite"/>
        </w:rPr>
        <w:footnoteRef/>
      </w:r>
      <w:r w:rsidRPr="00FB317C">
        <w:rPr>
          <w:lang w:val="en-US"/>
        </w:rPr>
        <w:t xml:space="preserve"> UNHCR 29.5.2018, s.15-19; MRG 11/2017;</w:t>
      </w:r>
      <w:r>
        <w:rPr>
          <w:lang w:val="en-US"/>
        </w:rPr>
        <w:t xml:space="preserve"> Republic of South Sudan 7.7.2011, s. 7.</w:t>
      </w:r>
    </w:p>
  </w:footnote>
  <w:footnote w:id="4">
    <w:p w:rsidR="002264E9" w:rsidRPr="004B0B58" w:rsidRDefault="002264E9">
      <w:pPr>
        <w:pStyle w:val="Alaviitteenteksti"/>
        <w:rPr>
          <w:lang w:val="en-US"/>
        </w:rPr>
      </w:pPr>
      <w:r>
        <w:rPr>
          <w:rStyle w:val="Alaviitteenviite"/>
        </w:rPr>
        <w:footnoteRef/>
      </w:r>
      <w:r w:rsidRPr="004B0B58">
        <w:rPr>
          <w:lang w:val="en-US"/>
        </w:rPr>
        <w:t xml:space="preserve"> </w:t>
      </w:r>
      <w:r>
        <w:rPr>
          <w:lang w:val="en-US"/>
        </w:rPr>
        <w:t>Republic of South Sudan 7.7.2011, s. 7.</w:t>
      </w:r>
    </w:p>
  </w:footnote>
  <w:footnote w:id="5">
    <w:p w:rsidR="002264E9" w:rsidRPr="004B0B58" w:rsidRDefault="002264E9">
      <w:pPr>
        <w:pStyle w:val="Alaviitteenteksti"/>
        <w:rPr>
          <w:lang w:val="en-US"/>
        </w:rPr>
      </w:pPr>
      <w:r>
        <w:rPr>
          <w:rStyle w:val="Alaviitteenviite"/>
        </w:rPr>
        <w:footnoteRef/>
      </w:r>
      <w:r w:rsidRPr="004B0B58">
        <w:rPr>
          <w:lang w:val="en-US"/>
        </w:rPr>
        <w:t xml:space="preserve"> </w:t>
      </w:r>
      <w:r>
        <w:rPr>
          <w:lang w:val="en-US"/>
        </w:rPr>
        <w:t>Republic of South Sudan 7.7.2011, s. 7.</w:t>
      </w:r>
    </w:p>
  </w:footnote>
  <w:footnote w:id="6">
    <w:p w:rsidR="002264E9" w:rsidRPr="00283524" w:rsidRDefault="002264E9">
      <w:pPr>
        <w:pStyle w:val="Alaviitteenteksti"/>
        <w:rPr>
          <w:lang w:val="en-US"/>
        </w:rPr>
      </w:pPr>
      <w:r>
        <w:rPr>
          <w:rStyle w:val="Alaviitteenviite"/>
        </w:rPr>
        <w:footnoteRef/>
      </w:r>
      <w:r w:rsidRPr="00E9555A">
        <w:t xml:space="preserve"> Vuonna 2018 julkaistun UNHCR:n raporti</w:t>
      </w:r>
      <w:r>
        <w:t xml:space="preserve">n mukaan kansalaistaminen ei ole mahdollista ennen vuotta 2021, jolloin Etelä-Sudan on ollut itsenäinen 10 vuotta ja 10 vuoden asumisehto itsenäisessä Etelä-Sudanissa voi täyttyä. </w:t>
      </w:r>
      <w:r w:rsidRPr="00283524">
        <w:rPr>
          <w:lang w:val="en-US"/>
        </w:rPr>
        <w:t>(UNHCR 29.5.2018, s. 19.)</w:t>
      </w:r>
    </w:p>
  </w:footnote>
  <w:footnote w:id="7">
    <w:p w:rsidR="002264E9" w:rsidRPr="007172CF" w:rsidRDefault="002264E9">
      <w:pPr>
        <w:pStyle w:val="Alaviitteenteksti"/>
        <w:rPr>
          <w:color w:val="FF0000"/>
          <w:lang w:val="en-US"/>
        </w:rPr>
      </w:pPr>
      <w:r>
        <w:rPr>
          <w:rStyle w:val="Alaviitteenviite"/>
        </w:rPr>
        <w:footnoteRef/>
      </w:r>
      <w:r w:rsidRPr="00563BDB">
        <w:rPr>
          <w:lang w:val="en-US"/>
        </w:rPr>
        <w:t xml:space="preserve"> UNHCR / </w:t>
      </w:r>
      <w:proofErr w:type="spellStart"/>
      <w:r w:rsidRPr="00563BDB">
        <w:rPr>
          <w:lang w:val="en-US"/>
        </w:rPr>
        <w:t>Manby</w:t>
      </w:r>
      <w:proofErr w:type="spellEnd"/>
      <w:r w:rsidRPr="00563BDB">
        <w:rPr>
          <w:lang w:val="en-US"/>
        </w:rPr>
        <w:t xml:space="preserve"> 09/2018, s. </w:t>
      </w:r>
      <w:r>
        <w:rPr>
          <w:lang w:val="en-US"/>
        </w:rPr>
        <w:t xml:space="preserve">14, </w:t>
      </w:r>
      <w:r w:rsidRPr="00563BDB">
        <w:rPr>
          <w:lang w:val="en-US"/>
        </w:rPr>
        <w:t xml:space="preserve">16, 58; UNHCR 29.5.2018, s. </w:t>
      </w:r>
      <w:r>
        <w:rPr>
          <w:lang w:val="en-US"/>
        </w:rPr>
        <w:t xml:space="preserve">15, </w:t>
      </w:r>
      <w:r w:rsidRPr="00563BDB">
        <w:rPr>
          <w:lang w:val="en-US"/>
        </w:rPr>
        <w:t>18</w:t>
      </w:r>
      <w:r>
        <w:rPr>
          <w:lang w:val="en-US"/>
        </w:rPr>
        <w:t>.</w:t>
      </w:r>
    </w:p>
  </w:footnote>
  <w:footnote w:id="8">
    <w:p w:rsidR="002264E9" w:rsidRPr="00283524" w:rsidRDefault="002264E9">
      <w:pPr>
        <w:pStyle w:val="Alaviitteenteksti"/>
        <w:rPr>
          <w:lang w:val="en-US"/>
        </w:rPr>
      </w:pPr>
      <w:r>
        <w:rPr>
          <w:rStyle w:val="Alaviitteenviite"/>
        </w:rPr>
        <w:footnoteRef/>
      </w:r>
      <w:r w:rsidRPr="00283524">
        <w:rPr>
          <w:lang w:val="en-US"/>
        </w:rPr>
        <w:t xml:space="preserve"> MRG 11/2017.</w:t>
      </w:r>
    </w:p>
  </w:footnote>
  <w:footnote w:id="9">
    <w:p w:rsidR="002264E9" w:rsidRPr="00305C93" w:rsidRDefault="002264E9">
      <w:pPr>
        <w:pStyle w:val="Alaviitteenteksti"/>
        <w:rPr>
          <w:lang w:val="en-US"/>
        </w:rPr>
      </w:pPr>
      <w:r>
        <w:rPr>
          <w:rStyle w:val="Alaviitteenviite"/>
        </w:rPr>
        <w:footnoteRef/>
      </w:r>
      <w:r w:rsidRPr="00305C93">
        <w:rPr>
          <w:lang w:val="en-US"/>
        </w:rPr>
        <w:t xml:space="preserve"> UNHCR 29.5.2018, s. 14; MRG 11/2017; </w:t>
      </w:r>
      <w:r>
        <w:rPr>
          <w:lang w:val="en-US"/>
        </w:rPr>
        <w:t>Republic of Sudan 30.12.2018, s. 14; Citizenship Rights in Africa Initiative [</w:t>
      </w:r>
      <w:proofErr w:type="spellStart"/>
      <w:r>
        <w:rPr>
          <w:lang w:val="en-US"/>
        </w:rPr>
        <w:t>päiväämätön</w:t>
      </w:r>
      <w:proofErr w:type="spellEnd"/>
      <w:r>
        <w:rPr>
          <w:lang w:val="en-US"/>
        </w:rPr>
        <w:t xml:space="preserve"> a].</w:t>
      </w:r>
    </w:p>
  </w:footnote>
  <w:footnote w:id="10">
    <w:p w:rsidR="002264E9" w:rsidRPr="00283524" w:rsidRDefault="002264E9">
      <w:pPr>
        <w:pStyle w:val="Alaviitteenteksti"/>
        <w:rPr>
          <w:lang w:val="en-US"/>
        </w:rPr>
      </w:pPr>
      <w:r>
        <w:rPr>
          <w:rStyle w:val="Alaviitteenviite"/>
        </w:rPr>
        <w:footnoteRef/>
      </w:r>
      <w:r w:rsidRPr="007172CF">
        <w:t xml:space="preserve"> Sudanin kansalaisuuslaki mahdollistaa k</w:t>
      </w:r>
      <w:r>
        <w:t xml:space="preserve">aksoiskansalaisuuden muiden kansalaisuuksien kanssa. </w:t>
      </w:r>
      <w:r w:rsidRPr="00283524">
        <w:rPr>
          <w:lang w:val="en-US"/>
        </w:rPr>
        <w:t xml:space="preserve">(UNHCR / </w:t>
      </w:r>
      <w:proofErr w:type="spellStart"/>
      <w:r w:rsidRPr="00283524">
        <w:rPr>
          <w:lang w:val="en-US"/>
        </w:rPr>
        <w:t>Manby</w:t>
      </w:r>
      <w:proofErr w:type="spellEnd"/>
      <w:r w:rsidRPr="00283524">
        <w:rPr>
          <w:lang w:val="en-US"/>
        </w:rPr>
        <w:t xml:space="preserve"> 09/2018, s. 59; MRG 11/2017.)</w:t>
      </w:r>
    </w:p>
  </w:footnote>
  <w:footnote w:id="11">
    <w:p w:rsidR="002264E9" w:rsidRPr="00283524" w:rsidRDefault="002264E9">
      <w:pPr>
        <w:pStyle w:val="Alaviitteenteksti"/>
        <w:rPr>
          <w:lang w:val="en-US"/>
        </w:rPr>
      </w:pPr>
      <w:r>
        <w:rPr>
          <w:rStyle w:val="Alaviitteenviite"/>
        </w:rPr>
        <w:footnoteRef/>
      </w:r>
      <w:r w:rsidRPr="00283524">
        <w:rPr>
          <w:lang w:val="en-US"/>
        </w:rPr>
        <w:t xml:space="preserve"> UNHCR / </w:t>
      </w:r>
      <w:proofErr w:type="spellStart"/>
      <w:r w:rsidRPr="00283524">
        <w:rPr>
          <w:lang w:val="en-US"/>
        </w:rPr>
        <w:t>Manby</w:t>
      </w:r>
      <w:proofErr w:type="spellEnd"/>
      <w:r w:rsidRPr="00283524">
        <w:rPr>
          <w:lang w:val="en-US"/>
        </w:rPr>
        <w:t xml:space="preserve"> 09/2018, s. 59; MRG 11/2017.</w:t>
      </w:r>
    </w:p>
  </w:footnote>
  <w:footnote w:id="12">
    <w:p w:rsidR="002264E9" w:rsidRPr="00C03B6B" w:rsidRDefault="002264E9">
      <w:pPr>
        <w:pStyle w:val="Alaviitteenteksti"/>
        <w:rPr>
          <w:lang w:val="en-US"/>
        </w:rPr>
      </w:pPr>
      <w:r>
        <w:rPr>
          <w:rStyle w:val="Alaviitteenviite"/>
        </w:rPr>
        <w:footnoteRef/>
      </w:r>
      <w:r w:rsidRPr="00C03B6B">
        <w:rPr>
          <w:lang w:val="en-US"/>
        </w:rPr>
        <w:t xml:space="preserve"> Sudan Tribune 11.6.2018; Sudan Tribune 12.11.2017</w:t>
      </w:r>
      <w:r>
        <w:rPr>
          <w:lang w:val="en-US"/>
        </w:rPr>
        <w:t>.</w:t>
      </w:r>
    </w:p>
  </w:footnote>
  <w:footnote w:id="13">
    <w:p w:rsidR="002264E9" w:rsidRPr="00283524" w:rsidRDefault="002264E9">
      <w:pPr>
        <w:pStyle w:val="Alaviitteenteksti"/>
        <w:rPr>
          <w:color w:val="FF0000"/>
          <w:lang w:val="en-US"/>
        </w:rPr>
      </w:pPr>
      <w:r>
        <w:rPr>
          <w:rStyle w:val="Alaviitteenviite"/>
        </w:rPr>
        <w:footnoteRef/>
      </w:r>
      <w:r w:rsidRPr="00283524">
        <w:rPr>
          <w:lang w:val="en-US"/>
        </w:rPr>
        <w:t xml:space="preserve"> </w:t>
      </w:r>
      <w:r>
        <w:rPr>
          <w:lang w:val="en-US"/>
        </w:rPr>
        <w:t>Republic of Sudan 30.12.2018, s. 14.</w:t>
      </w:r>
    </w:p>
  </w:footnote>
  <w:footnote w:id="14">
    <w:p w:rsidR="002264E9" w:rsidRPr="00283524" w:rsidRDefault="002264E9">
      <w:pPr>
        <w:pStyle w:val="Alaviitteenteksti"/>
        <w:rPr>
          <w:lang w:val="en-US"/>
        </w:rPr>
      </w:pPr>
      <w:r>
        <w:rPr>
          <w:rStyle w:val="Alaviitteenviite"/>
        </w:rPr>
        <w:footnoteRef/>
      </w:r>
      <w:r w:rsidRPr="00283524">
        <w:rPr>
          <w:lang w:val="en-US"/>
        </w:rPr>
        <w:t xml:space="preserve"> UNHCR 29.5.2018, s. 14; MRG 11/2017.</w:t>
      </w:r>
    </w:p>
  </w:footnote>
  <w:footnote w:id="15">
    <w:p w:rsidR="002264E9" w:rsidRPr="00283524" w:rsidRDefault="002264E9">
      <w:pPr>
        <w:pStyle w:val="Alaviitteenteksti"/>
        <w:rPr>
          <w:lang w:val="en-US"/>
        </w:rPr>
      </w:pPr>
      <w:r>
        <w:rPr>
          <w:rStyle w:val="Alaviitteenviite"/>
        </w:rPr>
        <w:footnoteRef/>
      </w:r>
      <w:r w:rsidRPr="00283524">
        <w:rPr>
          <w:lang w:val="en-US"/>
        </w:rPr>
        <w:t xml:space="preserve"> UNHCR 29.5.2018, s. 2, 14, 30; MRG 11/2017; OSIEA / </w:t>
      </w:r>
      <w:proofErr w:type="spellStart"/>
      <w:r w:rsidRPr="00283524">
        <w:rPr>
          <w:lang w:val="en-US"/>
        </w:rPr>
        <w:t>Manby</w:t>
      </w:r>
      <w:proofErr w:type="spellEnd"/>
      <w:r w:rsidRPr="00283524">
        <w:rPr>
          <w:lang w:val="en-US"/>
        </w:rPr>
        <w:t xml:space="preserve"> 2012, s. 1-5, 24, 26, 28.</w:t>
      </w:r>
    </w:p>
  </w:footnote>
  <w:footnote w:id="16">
    <w:p w:rsidR="002264E9" w:rsidRPr="00C60494" w:rsidRDefault="002264E9">
      <w:pPr>
        <w:pStyle w:val="Alaviitteenteksti"/>
      </w:pPr>
      <w:r>
        <w:rPr>
          <w:rStyle w:val="Alaviitteenviite"/>
        </w:rPr>
        <w:footnoteRef/>
      </w:r>
      <w:r w:rsidRPr="00C60494">
        <w:t xml:space="preserve"> UNHCR 29.5.2018, s. </w:t>
      </w:r>
      <w:r>
        <w:t xml:space="preserve">14; </w:t>
      </w:r>
      <w:r w:rsidRPr="00C60494">
        <w:t xml:space="preserve">OSIEA / </w:t>
      </w:r>
      <w:proofErr w:type="spellStart"/>
      <w:r w:rsidRPr="00C60494">
        <w:t>Manby</w:t>
      </w:r>
      <w:proofErr w:type="spellEnd"/>
      <w:r w:rsidRPr="00C60494">
        <w:t xml:space="preserve"> 2012, s. 1-5, 24, 26, 28.</w:t>
      </w:r>
    </w:p>
  </w:footnote>
  <w:footnote w:id="17">
    <w:p w:rsidR="002264E9" w:rsidRPr="00004FE0" w:rsidRDefault="002264E9" w:rsidP="00A8053C">
      <w:pPr>
        <w:pStyle w:val="Alaviitteenteksti"/>
      </w:pPr>
      <w:r>
        <w:rPr>
          <w:rStyle w:val="Alaviitteenviite"/>
        </w:rPr>
        <w:footnoteRef/>
      </w:r>
      <w:r w:rsidRPr="00004FE0">
        <w:t xml:space="preserve"> MRG 11/2017.</w:t>
      </w:r>
    </w:p>
  </w:footnote>
  <w:footnote w:id="18">
    <w:p w:rsidR="002264E9" w:rsidRPr="00004FE0" w:rsidRDefault="002264E9">
      <w:pPr>
        <w:pStyle w:val="Alaviitteenteksti"/>
      </w:pPr>
      <w:r>
        <w:rPr>
          <w:rStyle w:val="Alaviitteenviite"/>
        </w:rPr>
        <w:footnoteRef/>
      </w:r>
      <w:r w:rsidRPr="00004FE0">
        <w:t xml:space="preserve"> UNHCR / </w:t>
      </w:r>
      <w:proofErr w:type="spellStart"/>
      <w:r w:rsidRPr="00004FE0">
        <w:t>Manby</w:t>
      </w:r>
      <w:proofErr w:type="spellEnd"/>
      <w:r w:rsidRPr="00004FE0">
        <w:t xml:space="preserve"> 09/2018, s.</w:t>
      </w:r>
      <w:r>
        <w:t xml:space="preserve"> </w:t>
      </w:r>
      <w:r w:rsidRPr="00004FE0">
        <w:t>58; MRG 11/2017.</w:t>
      </w:r>
    </w:p>
  </w:footnote>
  <w:footnote w:id="19">
    <w:p w:rsidR="002264E9" w:rsidRPr="00004FE0" w:rsidRDefault="002264E9">
      <w:pPr>
        <w:pStyle w:val="Alaviitteenteksti"/>
      </w:pPr>
      <w:r>
        <w:rPr>
          <w:rStyle w:val="Alaviitteenviite"/>
        </w:rPr>
        <w:footnoteRef/>
      </w:r>
      <w:r w:rsidRPr="00004FE0">
        <w:t xml:space="preserve"> MRG 11/2017.</w:t>
      </w:r>
    </w:p>
  </w:footnote>
  <w:footnote w:id="20">
    <w:p w:rsidR="002264E9" w:rsidRPr="00004FE0" w:rsidRDefault="002264E9">
      <w:pPr>
        <w:pStyle w:val="Alaviitteenteksti"/>
      </w:pPr>
      <w:r>
        <w:rPr>
          <w:rStyle w:val="Alaviitteenviite"/>
        </w:rPr>
        <w:footnoteRef/>
      </w:r>
      <w:r w:rsidRPr="00004FE0">
        <w:t xml:space="preserve"> Sudan Tribune 12.11.2017.</w:t>
      </w:r>
    </w:p>
  </w:footnote>
  <w:footnote w:id="21">
    <w:p w:rsidR="002264E9" w:rsidRPr="00004FE0" w:rsidRDefault="002264E9">
      <w:pPr>
        <w:pStyle w:val="Alaviitteenteksti"/>
      </w:pPr>
      <w:r>
        <w:rPr>
          <w:rStyle w:val="Alaviitteenviite"/>
        </w:rPr>
        <w:footnoteRef/>
      </w:r>
      <w:r w:rsidRPr="00004FE0">
        <w:t xml:space="preserve"> USDOS 12.4.2022; UNHCR 4.2.2016.</w:t>
      </w:r>
    </w:p>
  </w:footnote>
  <w:footnote w:id="22">
    <w:p w:rsidR="002264E9" w:rsidRPr="003B663B" w:rsidRDefault="002264E9">
      <w:pPr>
        <w:pStyle w:val="Alaviitteenteksti"/>
      </w:pPr>
      <w:r>
        <w:rPr>
          <w:rStyle w:val="Alaviitteenviite"/>
        </w:rPr>
        <w:footnoteRef/>
      </w:r>
      <w:r w:rsidRPr="003B663B">
        <w:t xml:space="preserve"> UNHCR 29.5.2018, s. 39, MRG 11/2017.</w:t>
      </w:r>
    </w:p>
  </w:footnote>
  <w:footnote w:id="23">
    <w:p w:rsidR="002264E9" w:rsidRPr="004B10C9" w:rsidRDefault="002264E9">
      <w:pPr>
        <w:pStyle w:val="Alaviitteenteksti"/>
        <w:rPr>
          <w:lang w:val="en-US"/>
        </w:rPr>
      </w:pPr>
      <w:r>
        <w:rPr>
          <w:rStyle w:val="Alaviitteenviite"/>
        </w:rPr>
        <w:footnoteRef/>
      </w:r>
      <w:r w:rsidRPr="004B10C9">
        <w:t xml:space="preserve"> Sudanin perustuslain mukaan henkilöt, j</w:t>
      </w:r>
      <w:r>
        <w:t xml:space="preserve">oilla on sudanilainen vanhempi, ovat oikeutettuja Sudanin kansalaisuuteen. </w:t>
      </w:r>
      <w:r w:rsidRPr="004B10C9">
        <w:rPr>
          <w:lang w:val="en-US"/>
        </w:rPr>
        <w:t>(</w:t>
      </w:r>
      <w:r>
        <w:rPr>
          <w:lang w:val="en-US"/>
        </w:rPr>
        <w:t xml:space="preserve">Sudan Tribune 11.6.2018; </w:t>
      </w:r>
      <w:r w:rsidRPr="004B10C9">
        <w:rPr>
          <w:lang w:val="en-US"/>
        </w:rPr>
        <w:t>Radio Dabanga 26.2.2018</w:t>
      </w:r>
      <w:r>
        <w:rPr>
          <w:lang w:val="en-US"/>
        </w:rPr>
        <w:t>; Citizenship Rights in Africa Initiative [</w:t>
      </w:r>
      <w:proofErr w:type="spellStart"/>
      <w:r>
        <w:rPr>
          <w:lang w:val="en-US"/>
        </w:rPr>
        <w:t>päiväämätön</w:t>
      </w:r>
      <w:proofErr w:type="spellEnd"/>
      <w:r>
        <w:rPr>
          <w:lang w:val="en-US"/>
        </w:rPr>
        <w:t xml:space="preserve"> a].)</w:t>
      </w:r>
    </w:p>
  </w:footnote>
  <w:footnote w:id="24">
    <w:p w:rsidR="002264E9" w:rsidRPr="00850BF6" w:rsidRDefault="002264E9">
      <w:pPr>
        <w:pStyle w:val="Alaviitteenteksti"/>
        <w:rPr>
          <w:lang w:val="en-US"/>
        </w:rPr>
      </w:pPr>
      <w:r>
        <w:rPr>
          <w:rStyle w:val="Alaviitteenviite"/>
        </w:rPr>
        <w:footnoteRef/>
      </w:r>
      <w:r w:rsidRPr="00850BF6">
        <w:rPr>
          <w:lang w:val="en-US"/>
        </w:rPr>
        <w:t xml:space="preserve"> </w:t>
      </w:r>
      <w:r>
        <w:rPr>
          <w:lang w:val="en-US"/>
        </w:rPr>
        <w:t xml:space="preserve">Republic of Sudan 30.12.2018, s. 17; </w:t>
      </w:r>
      <w:r w:rsidRPr="00850BF6">
        <w:rPr>
          <w:lang w:val="en-US"/>
        </w:rPr>
        <w:t>Citizenship Rights in Africa Initiativ</w:t>
      </w:r>
      <w:r>
        <w:rPr>
          <w:lang w:val="en-US"/>
        </w:rPr>
        <w:t xml:space="preserve">e 30.12.2018, s. 2, 6, 9; </w:t>
      </w:r>
      <w:r w:rsidRPr="00850BF6">
        <w:rPr>
          <w:lang w:val="en-US"/>
        </w:rPr>
        <w:t>Sudan Tribune 11.6.2018</w:t>
      </w:r>
      <w:r>
        <w:rPr>
          <w:lang w:val="en-US"/>
        </w:rPr>
        <w:t>; UN ESCWA [</w:t>
      </w:r>
      <w:proofErr w:type="spellStart"/>
      <w:r>
        <w:rPr>
          <w:lang w:val="en-US"/>
        </w:rPr>
        <w:t>päiväämätön</w:t>
      </w:r>
      <w:proofErr w:type="spellEnd"/>
      <w:r>
        <w:rPr>
          <w:lang w:val="en-US"/>
        </w:rPr>
        <w:t>].</w:t>
      </w:r>
    </w:p>
  </w:footnote>
  <w:footnote w:id="25">
    <w:p w:rsidR="002264E9" w:rsidRPr="00CF6AF0" w:rsidRDefault="002264E9">
      <w:pPr>
        <w:pStyle w:val="Alaviitteenteksti"/>
      </w:pPr>
      <w:r>
        <w:rPr>
          <w:rStyle w:val="Alaviitteenviite"/>
        </w:rPr>
        <w:footnoteRef/>
      </w:r>
      <w:r w:rsidRPr="00CF6AF0">
        <w:t xml:space="preserve"> Sudan Tribune 11.6.2018; Radio </w:t>
      </w:r>
      <w:proofErr w:type="spellStart"/>
      <w:r w:rsidRPr="00CF6AF0">
        <w:t>Dabanga</w:t>
      </w:r>
      <w:proofErr w:type="spellEnd"/>
      <w:r w:rsidRPr="00CF6AF0">
        <w:t xml:space="preserve"> </w:t>
      </w:r>
      <w:r>
        <w:t>26.2.2018;</w:t>
      </w:r>
      <w:r w:rsidRPr="00CF6AF0">
        <w:t xml:space="preserve"> UN ESCWA [päiväämätön].</w:t>
      </w:r>
    </w:p>
  </w:footnote>
  <w:footnote w:id="26">
    <w:p w:rsidR="002264E9" w:rsidRPr="00850BF6" w:rsidRDefault="002264E9">
      <w:pPr>
        <w:pStyle w:val="Alaviitteenteksti"/>
        <w:rPr>
          <w:lang w:val="en-US"/>
        </w:rPr>
      </w:pPr>
      <w:r>
        <w:rPr>
          <w:rStyle w:val="Alaviitteenviite"/>
        </w:rPr>
        <w:footnoteRef/>
      </w:r>
      <w:r w:rsidRPr="00850BF6">
        <w:rPr>
          <w:lang w:val="en-US"/>
        </w:rPr>
        <w:t xml:space="preserve"> Sudan Tribune 11.6.2018.</w:t>
      </w:r>
    </w:p>
  </w:footnote>
  <w:footnote w:id="27">
    <w:p w:rsidR="002264E9" w:rsidRPr="00850BF6" w:rsidRDefault="002264E9">
      <w:pPr>
        <w:pStyle w:val="Alaviitteenteksti"/>
        <w:rPr>
          <w:lang w:val="en-US"/>
        </w:rPr>
      </w:pPr>
      <w:r>
        <w:rPr>
          <w:rStyle w:val="Alaviitteenviite"/>
        </w:rPr>
        <w:footnoteRef/>
      </w:r>
      <w:r w:rsidRPr="00850BF6">
        <w:rPr>
          <w:lang w:val="en-US"/>
        </w:rPr>
        <w:t xml:space="preserve"> </w:t>
      </w:r>
      <w:r>
        <w:rPr>
          <w:lang w:val="en-US"/>
        </w:rPr>
        <w:t xml:space="preserve">Citizenship Rights in Africa Initiative 30.12.2018, s. 6; </w:t>
      </w:r>
      <w:r w:rsidRPr="00850BF6">
        <w:rPr>
          <w:lang w:val="en-US"/>
        </w:rPr>
        <w:t>S</w:t>
      </w:r>
      <w:r>
        <w:rPr>
          <w:lang w:val="en-US"/>
        </w:rPr>
        <w:t>udan Tribune 11.6.2018; Radio Dabanga 26.2.2018.</w:t>
      </w:r>
    </w:p>
  </w:footnote>
  <w:footnote w:id="28">
    <w:p w:rsidR="002264E9" w:rsidRPr="00C937F2" w:rsidRDefault="002264E9">
      <w:pPr>
        <w:pStyle w:val="Alaviitteenteksti"/>
        <w:rPr>
          <w:lang w:val="en-US"/>
        </w:rPr>
      </w:pPr>
      <w:r>
        <w:rPr>
          <w:rStyle w:val="Alaviitteenviite"/>
        </w:rPr>
        <w:footnoteRef/>
      </w:r>
      <w:r w:rsidRPr="00C937F2">
        <w:rPr>
          <w:lang w:val="en-US"/>
        </w:rPr>
        <w:t xml:space="preserve"> </w:t>
      </w:r>
      <w:r>
        <w:rPr>
          <w:lang w:val="en-US"/>
        </w:rPr>
        <w:t>Citizenship Rights in Africa Initiative 30.12.2018, s. 2, 6, 9; Citizenship Rights in Africa Initiative [</w:t>
      </w:r>
      <w:proofErr w:type="spellStart"/>
      <w:r>
        <w:rPr>
          <w:lang w:val="en-US"/>
        </w:rPr>
        <w:t>päiväämätön</w:t>
      </w:r>
      <w:proofErr w:type="spellEnd"/>
      <w:r>
        <w:rPr>
          <w:lang w:val="en-US"/>
        </w:rPr>
        <w:t xml:space="preserve"> a].</w:t>
      </w:r>
    </w:p>
  </w:footnote>
  <w:footnote w:id="29">
    <w:p w:rsidR="002264E9" w:rsidRPr="00850BF6" w:rsidRDefault="002264E9">
      <w:pPr>
        <w:pStyle w:val="Alaviitteenteksti"/>
        <w:rPr>
          <w:lang w:val="en-US"/>
        </w:rPr>
      </w:pPr>
      <w:r>
        <w:rPr>
          <w:rStyle w:val="Alaviitteenviite"/>
        </w:rPr>
        <w:footnoteRef/>
      </w:r>
      <w:r w:rsidRPr="00850BF6">
        <w:rPr>
          <w:lang w:val="en-US"/>
        </w:rPr>
        <w:t xml:space="preserve"> </w:t>
      </w:r>
      <w:r>
        <w:rPr>
          <w:lang w:val="en-US"/>
        </w:rPr>
        <w:t>Citizenship Rights in Africa Initiative 30.12.2018, s. 2, 6, 9.</w:t>
      </w:r>
    </w:p>
  </w:footnote>
  <w:footnote w:id="30">
    <w:p w:rsidR="002264E9" w:rsidRPr="00850BF6" w:rsidRDefault="002264E9">
      <w:pPr>
        <w:pStyle w:val="Alaviitteenteksti"/>
        <w:rPr>
          <w:lang w:val="en-US"/>
        </w:rPr>
      </w:pPr>
      <w:r>
        <w:rPr>
          <w:rStyle w:val="Alaviitteenviite"/>
        </w:rPr>
        <w:footnoteRef/>
      </w:r>
      <w:r w:rsidRPr="00850BF6">
        <w:rPr>
          <w:lang w:val="en-US"/>
        </w:rPr>
        <w:t xml:space="preserve"> </w:t>
      </w:r>
      <w:r>
        <w:rPr>
          <w:lang w:val="en-US"/>
        </w:rPr>
        <w:t>Republic of Sudan 30.12.2018, s. 17; Citizenship Rights in Africa Initiative 30.12.2018, s. 6, 9.</w:t>
      </w:r>
    </w:p>
  </w:footnote>
  <w:footnote w:id="31">
    <w:p w:rsidR="002264E9" w:rsidRDefault="002264E9">
      <w:pPr>
        <w:pStyle w:val="Alaviitteenteksti"/>
      </w:pPr>
      <w:r>
        <w:rPr>
          <w:rStyle w:val="Alaviitteenviite"/>
        </w:rPr>
        <w:footnoteRef/>
      </w:r>
      <w:r>
        <w:t xml:space="preserve"> Sudan Tribune 12.11.2017.</w:t>
      </w:r>
    </w:p>
  </w:footnote>
  <w:footnote w:id="32">
    <w:p w:rsidR="002264E9" w:rsidRPr="00167C32" w:rsidRDefault="002264E9">
      <w:pPr>
        <w:pStyle w:val="Alaviitteenteksti"/>
      </w:pPr>
      <w:r>
        <w:rPr>
          <w:rStyle w:val="Alaviitteenviite"/>
        </w:rPr>
        <w:footnoteRef/>
      </w:r>
      <w:r w:rsidRPr="00167C32">
        <w:t xml:space="preserve"> UNHCR 29.5.2018, s. 2; UNHCR [päiväämätön].</w:t>
      </w:r>
    </w:p>
  </w:footnote>
  <w:footnote w:id="33">
    <w:p w:rsidR="002264E9" w:rsidRPr="00004FE0" w:rsidRDefault="002264E9">
      <w:pPr>
        <w:pStyle w:val="Alaviitteenteksti"/>
      </w:pPr>
      <w:r>
        <w:rPr>
          <w:rStyle w:val="Alaviitteenviite"/>
        </w:rPr>
        <w:footnoteRef/>
      </w:r>
      <w:r w:rsidRPr="00004FE0">
        <w:t xml:space="preserve"> UN CEDAW 19.2.2020, s. 21, UNHCR 29.5.2018, s. 2.</w:t>
      </w:r>
    </w:p>
  </w:footnote>
  <w:footnote w:id="34">
    <w:p w:rsidR="002264E9" w:rsidRDefault="002264E9">
      <w:pPr>
        <w:pStyle w:val="Alaviitteenteksti"/>
      </w:pPr>
      <w:r>
        <w:rPr>
          <w:rStyle w:val="Alaviitteenviite"/>
        </w:rPr>
        <w:footnoteRef/>
      </w:r>
      <w:r>
        <w:t xml:space="preserve"> Iso-Britannian Etelä-Sudanin suurlähetystön verkkosivuilla on saatavilla Etelä-Sudanin kansalaisuushakemuskaavake ”Application for South Sudan </w:t>
      </w:r>
      <w:proofErr w:type="spellStart"/>
      <w:r>
        <w:t>Nationality</w:t>
      </w:r>
      <w:proofErr w:type="spellEnd"/>
      <w:r>
        <w:t xml:space="preserve"> </w:t>
      </w:r>
      <w:proofErr w:type="spellStart"/>
      <w:r>
        <w:t>Certificate</w:t>
      </w:r>
      <w:proofErr w:type="spellEnd"/>
      <w:r>
        <w:t xml:space="preserve"> </w:t>
      </w:r>
      <w:proofErr w:type="spellStart"/>
      <w:r>
        <w:t>by</w:t>
      </w:r>
      <w:proofErr w:type="spellEnd"/>
      <w:r>
        <w:t xml:space="preserve"> </w:t>
      </w:r>
      <w:proofErr w:type="spellStart"/>
      <w:r>
        <w:t>Birth</w:t>
      </w:r>
      <w:proofErr w:type="spellEnd"/>
      <w:r>
        <w:t xml:space="preserve">, </w:t>
      </w:r>
      <w:proofErr w:type="spellStart"/>
      <w:r>
        <w:t>Form</w:t>
      </w:r>
      <w:proofErr w:type="spellEnd"/>
      <w:r>
        <w:t xml:space="preserve"> 1(A)”: </w:t>
      </w:r>
      <w:hyperlink r:id="rId1" w:history="1">
        <w:r w:rsidRPr="00EB029B">
          <w:rPr>
            <w:rStyle w:val="Hyperlinkki"/>
          </w:rPr>
          <w:t>https://embrss.org.uk/sites/default/files/files-immigration-and-passports/Application-for-South-Sudan-Nationality-Certificate-by-birth.pdf</w:t>
        </w:r>
      </w:hyperlink>
      <w:r>
        <w:t xml:space="preserve"> </w:t>
      </w:r>
    </w:p>
  </w:footnote>
  <w:footnote w:id="35">
    <w:p w:rsidR="002264E9" w:rsidRPr="00D15B23" w:rsidRDefault="002264E9">
      <w:pPr>
        <w:pStyle w:val="Alaviitteenteksti"/>
      </w:pPr>
      <w:r>
        <w:rPr>
          <w:rStyle w:val="Alaviitteenviite"/>
        </w:rPr>
        <w:footnoteRef/>
      </w:r>
      <w:r w:rsidRPr="00D15B23">
        <w:t xml:space="preserve"> UNHCR 29.5.2018, s. 2, 26; UNHCR [päiväämätön].</w:t>
      </w:r>
    </w:p>
  </w:footnote>
  <w:footnote w:id="36">
    <w:p w:rsidR="002264E9" w:rsidRDefault="002264E9">
      <w:pPr>
        <w:pStyle w:val="Alaviitteenteksti"/>
      </w:pPr>
      <w:r>
        <w:rPr>
          <w:rStyle w:val="Alaviitteenviite"/>
        </w:rPr>
        <w:footnoteRef/>
      </w:r>
      <w:r>
        <w:t xml:space="preserve"> UNHCR 29.5.2018, s. 2.</w:t>
      </w:r>
    </w:p>
  </w:footnote>
  <w:footnote w:id="37">
    <w:p w:rsidR="002264E9" w:rsidRDefault="002264E9">
      <w:pPr>
        <w:pStyle w:val="Alaviitteenteksti"/>
      </w:pPr>
      <w:r>
        <w:rPr>
          <w:rStyle w:val="Alaviitteenviite"/>
        </w:rPr>
        <w:footnoteRef/>
      </w:r>
      <w:r>
        <w:t xml:space="preserve"> UNHCR 29.5.2018, s. 2, 15; UNHCR [päiväämätön].</w:t>
      </w:r>
    </w:p>
  </w:footnote>
  <w:footnote w:id="38">
    <w:p w:rsidR="002264E9" w:rsidRPr="002E2DD2" w:rsidRDefault="002264E9">
      <w:pPr>
        <w:pStyle w:val="Alaviitteenteksti"/>
      </w:pPr>
      <w:r>
        <w:rPr>
          <w:rStyle w:val="Alaviitteenviite"/>
        </w:rPr>
        <w:footnoteRef/>
      </w:r>
      <w:r w:rsidRPr="002E2DD2">
        <w:t xml:space="preserve"> UNHCR 29.5.2018, s. </w:t>
      </w:r>
      <w:r>
        <w:t xml:space="preserve">2, </w:t>
      </w:r>
      <w:r w:rsidRPr="002E2DD2">
        <w:t>20.</w:t>
      </w:r>
    </w:p>
  </w:footnote>
  <w:footnote w:id="39">
    <w:p w:rsidR="002264E9" w:rsidRPr="001047DE" w:rsidRDefault="002264E9">
      <w:pPr>
        <w:pStyle w:val="Alaviitteenteksti"/>
        <w:rPr>
          <w:lang w:val="en-US"/>
        </w:rPr>
      </w:pPr>
      <w:r>
        <w:rPr>
          <w:rStyle w:val="Alaviitteenviite"/>
        </w:rPr>
        <w:footnoteRef/>
      </w:r>
      <w:r w:rsidRPr="001047DE">
        <w:rPr>
          <w:lang w:val="en-US"/>
        </w:rPr>
        <w:t xml:space="preserve"> UN CEDAW 19.2.2020, s. 21.</w:t>
      </w:r>
    </w:p>
  </w:footnote>
  <w:footnote w:id="40">
    <w:p w:rsidR="002264E9" w:rsidRPr="001047DE" w:rsidRDefault="002264E9">
      <w:pPr>
        <w:pStyle w:val="Alaviitteenteksti"/>
        <w:rPr>
          <w:lang w:val="en-US"/>
        </w:rPr>
      </w:pPr>
      <w:r>
        <w:rPr>
          <w:rStyle w:val="Alaviitteenviite"/>
        </w:rPr>
        <w:footnoteRef/>
      </w:r>
      <w:r w:rsidRPr="001047DE">
        <w:rPr>
          <w:lang w:val="en-US"/>
        </w:rPr>
        <w:t xml:space="preserve"> UNHCR 29.5.2018, s. 2-3, 24, 39.</w:t>
      </w:r>
    </w:p>
  </w:footnote>
  <w:footnote w:id="41">
    <w:p w:rsidR="002264E9" w:rsidRPr="00914E09" w:rsidRDefault="002264E9">
      <w:pPr>
        <w:pStyle w:val="Alaviitteenteksti"/>
        <w:rPr>
          <w:lang w:val="en-US"/>
        </w:rPr>
      </w:pPr>
      <w:r>
        <w:rPr>
          <w:rStyle w:val="Alaviitteenviite"/>
        </w:rPr>
        <w:footnoteRef/>
      </w:r>
      <w:r w:rsidRPr="00914E09">
        <w:rPr>
          <w:lang w:val="en-US"/>
        </w:rPr>
        <w:t xml:space="preserve"> Citizenship Rights i</w:t>
      </w:r>
      <w:r>
        <w:rPr>
          <w:lang w:val="en-US"/>
        </w:rPr>
        <w:t>n Africa Initiative [</w:t>
      </w:r>
      <w:proofErr w:type="spellStart"/>
      <w:r>
        <w:rPr>
          <w:lang w:val="en-US"/>
        </w:rPr>
        <w:t>päiväämätön</w:t>
      </w:r>
      <w:proofErr w:type="spellEnd"/>
      <w:r>
        <w:rPr>
          <w:lang w:val="en-US"/>
        </w:rPr>
        <w:t xml:space="preserve"> b].</w:t>
      </w:r>
    </w:p>
  </w:footnote>
  <w:footnote w:id="42">
    <w:p w:rsidR="002264E9" w:rsidRPr="00914E09" w:rsidRDefault="002264E9">
      <w:pPr>
        <w:pStyle w:val="Alaviitteenteksti"/>
        <w:rPr>
          <w:lang w:val="en-US"/>
        </w:rPr>
      </w:pPr>
      <w:r>
        <w:rPr>
          <w:rStyle w:val="Alaviitteenviite"/>
        </w:rPr>
        <w:footnoteRef/>
      </w:r>
      <w:r w:rsidRPr="00914E09">
        <w:rPr>
          <w:lang w:val="en-US"/>
        </w:rPr>
        <w:t xml:space="preserve"> UNHCR / </w:t>
      </w:r>
      <w:proofErr w:type="spellStart"/>
      <w:r w:rsidRPr="00914E09">
        <w:rPr>
          <w:lang w:val="en-US"/>
        </w:rPr>
        <w:t>Manby</w:t>
      </w:r>
      <w:proofErr w:type="spellEnd"/>
      <w:r w:rsidRPr="00914E09">
        <w:rPr>
          <w:lang w:val="en-US"/>
        </w:rPr>
        <w:t xml:space="preserve"> 09/2018, s</w:t>
      </w:r>
      <w:r>
        <w:rPr>
          <w:lang w:val="en-US"/>
        </w:rPr>
        <w:t>. 59.</w:t>
      </w:r>
    </w:p>
  </w:footnote>
  <w:footnote w:id="43">
    <w:p w:rsidR="002264E9" w:rsidRPr="00914E09" w:rsidRDefault="002264E9">
      <w:pPr>
        <w:pStyle w:val="Alaviitteenteksti"/>
        <w:rPr>
          <w:lang w:val="en-US"/>
        </w:rPr>
      </w:pPr>
      <w:r>
        <w:rPr>
          <w:rStyle w:val="Alaviitteenviite"/>
        </w:rPr>
        <w:footnoteRef/>
      </w:r>
      <w:r w:rsidRPr="00914E09">
        <w:rPr>
          <w:lang w:val="en-US"/>
        </w:rPr>
        <w:t xml:space="preserve"> UNHCR 29.5.2018, s. 15.</w:t>
      </w:r>
    </w:p>
  </w:footnote>
  <w:footnote w:id="44">
    <w:p w:rsidR="002264E9" w:rsidRPr="001047DE" w:rsidRDefault="002264E9">
      <w:pPr>
        <w:pStyle w:val="Alaviitteenteksti"/>
        <w:rPr>
          <w:lang w:val="en-US"/>
        </w:rPr>
      </w:pPr>
      <w:r>
        <w:rPr>
          <w:rStyle w:val="Alaviitteenviite"/>
        </w:rPr>
        <w:footnoteRef/>
      </w:r>
      <w:r w:rsidRPr="001047DE">
        <w:rPr>
          <w:lang w:val="en-US"/>
        </w:rPr>
        <w:t xml:space="preserve"> UNHCR / </w:t>
      </w:r>
      <w:proofErr w:type="spellStart"/>
      <w:r w:rsidRPr="001047DE">
        <w:rPr>
          <w:lang w:val="en-US"/>
        </w:rPr>
        <w:t>Manby</w:t>
      </w:r>
      <w:proofErr w:type="spellEnd"/>
      <w:r w:rsidRPr="001047DE">
        <w:rPr>
          <w:lang w:val="en-US"/>
        </w:rPr>
        <w:t xml:space="preserve"> 09/2018, s. 58; UNHCR 29.5.2018, s. 15. </w:t>
      </w:r>
    </w:p>
  </w:footnote>
  <w:footnote w:id="45">
    <w:p w:rsidR="002264E9" w:rsidRPr="00004FE0" w:rsidRDefault="002264E9">
      <w:pPr>
        <w:pStyle w:val="Alaviitteenteksti"/>
      </w:pPr>
      <w:r>
        <w:rPr>
          <w:rStyle w:val="Alaviitteenviite"/>
        </w:rPr>
        <w:footnoteRef/>
      </w:r>
      <w:r w:rsidRPr="00004FE0">
        <w:t xml:space="preserve"> UNHCR 29.5.2018, s. 15; UNHCR [päiväämätön].</w:t>
      </w:r>
    </w:p>
  </w:footnote>
  <w:footnote w:id="46">
    <w:p w:rsidR="002264E9" w:rsidRPr="001047DE" w:rsidRDefault="002264E9" w:rsidP="007C3F68">
      <w:pPr>
        <w:pStyle w:val="Alaviitteenteksti"/>
      </w:pPr>
      <w:r>
        <w:rPr>
          <w:rStyle w:val="Alaviitteenviite"/>
        </w:rPr>
        <w:footnoteRef/>
      </w:r>
      <w:r w:rsidRPr="001047DE">
        <w:t xml:space="preserve"> </w:t>
      </w:r>
      <w:r w:rsidRPr="00C60494">
        <w:t xml:space="preserve">OSIEA / </w:t>
      </w:r>
      <w:proofErr w:type="spellStart"/>
      <w:r w:rsidRPr="00C60494">
        <w:t>Manby</w:t>
      </w:r>
      <w:proofErr w:type="spellEnd"/>
      <w:r w:rsidRPr="00C60494">
        <w:t xml:space="preserve"> 2012, s.</w:t>
      </w:r>
      <w:r>
        <w:t xml:space="preserve"> 32.</w:t>
      </w:r>
    </w:p>
  </w:footnote>
  <w:footnote w:id="47">
    <w:p w:rsidR="002264E9" w:rsidRPr="00977E37" w:rsidRDefault="002264E9">
      <w:pPr>
        <w:pStyle w:val="Alaviitteenteksti"/>
        <w:rPr>
          <w:lang w:val="en-US"/>
        </w:rPr>
      </w:pPr>
      <w:r>
        <w:rPr>
          <w:rStyle w:val="Alaviitteenviite"/>
        </w:rPr>
        <w:footnoteRef/>
      </w:r>
      <w:r w:rsidRPr="00977E37">
        <w:rPr>
          <w:lang w:val="en-US"/>
        </w:rPr>
        <w:t xml:space="preserve"> </w:t>
      </w:r>
      <w:r>
        <w:rPr>
          <w:lang w:val="en-US"/>
        </w:rPr>
        <w:t>UNFPA 2022.</w:t>
      </w:r>
    </w:p>
  </w:footnote>
  <w:footnote w:id="48">
    <w:p w:rsidR="002264E9" w:rsidRPr="003B663B" w:rsidRDefault="002264E9" w:rsidP="007C3F68">
      <w:pPr>
        <w:pStyle w:val="Alaviitteenteksti"/>
        <w:rPr>
          <w:lang w:val="en-US"/>
        </w:rPr>
      </w:pPr>
      <w:r>
        <w:rPr>
          <w:rStyle w:val="Alaviitteenviite"/>
        </w:rPr>
        <w:footnoteRef/>
      </w:r>
      <w:r w:rsidRPr="003B663B">
        <w:rPr>
          <w:lang w:val="en-US"/>
        </w:rPr>
        <w:t xml:space="preserve"> World Bank 2017, s. 50</w:t>
      </w:r>
      <w:r>
        <w:rPr>
          <w:lang w:val="en-US"/>
        </w:rPr>
        <w:t>.</w:t>
      </w:r>
    </w:p>
  </w:footnote>
  <w:footnote w:id="49">
    <w:p w:rsidR="002264E9" w:rsidRPr="00FC7F50" w:rsidRDefault="002264E9" w:rsidP="00FC7F50">
      <w:pPr>
        <w:pStyle w:val="Alaviitteenteksti"/>
        <w:rPr>
          <w:lang w:val="en-US"/>
        </w:rPr>
      </w:pPr>
      <w:r>
        <w:rPr>
          <w:rStyle w:val="Alaviitteenviite"/>
        </w:rPr>
        <w:footnoteRef/>
      </w:r>
      <w:r w:rsidRPr="00FC7F50">
        <w:rPr>
          <w:lang w:val="en-US"/>
        </w:rPr>
        <w:t xml:space="preserve"> UNHCR 29.5.2018, s. 2, 4, 35, 38, 40.</w:t>
      </w:r>
    </w:p>
  </w:footnote>
  <w:footnote w:id="50">
    <w:p w:rsidR="002264E9" w:rsidRPr="00380E6A" w:rsidRDefault="002264E9">
      <w:pPr>
        <w:pStyle w:val="Alaviitteenteksti"/>
        <w:rPr>
          <w:lang w:val="en-US"/>
        </w:rPr>
      </w:pPr>
      <w:r>
        <w:rPr>
          <w:rStyle w:val="Alaviitteenviite"/>
        </w:rPr>
        <w:footnoteRef/>
      </w:r>
      <w:r w:rsidRPr="00380E6A">
        <w:rPr>
          <w:lang w:val="en-US"/>
        </w:rPr>
        <w:t xml:space="preserve"> UNHCR 29.5.2018, s. 2, 11.</w:t>
      </w:r>
    </w:p>
  </w:footnote>
  <w:footnote w:id="51">
    <w:p w:rsidR="002264E9" w:rsidRPr="00380E6A" w:rsidRDefault="002264E9">
      <w:pPr>
        <w:pStyle w:val="Alaviitteenteksti"/>
        <w:rPr>
          <w:lang w:val="en-US"/>
        </w:rPr>
      </w:pPr>
      <w:r>
        <w:rPr>
          <w:rStyle w:val="Alaviitteenviite"/>
        </w:rPr>
        <w:footnoteRef/>
      </w:r>
      <w:r w:rsidRPr="00380E6A">
        <w:rPr>
          <w:lang w:val="en-US"/>
        </w:rPr>
        <w:t xml:space="preserve"> </w:t>
      </w:r>
      <w:r>
        <w:rPr>
          <w:lang w:val="en-US"/>
        </w:rPr>
        <w:t xml:space="preserve">USDOS 12.4.2022; </w:t>
      </w:r>
      <w:r w:rsidRPr="00380E6A">
        <w:rPr>
          <w:lang w:val="en-US"/>
        </w:rPr>
        <w:t xml:space="preserve">UNHCR / </w:t>
      </w:r>
      <w:proofErr w:type="spellStart"/>
      <w:r w:rsidRPr="00380E6A">
        <w:rPr>
          <w:lang w:val="en-US"/>
        </w:rPr>
        <w:t>Manby</w:t>
      </w:r>
      <w:proofErr w:type="spellEnd"/>
      <w:r w:rsidRPr="00380E6A">
        <w:rPr>
          <w:lang w:val="en-US"/>
        </w:rPr>
        <w:t xml:space="preserve"> 08/2019, s. 21; UNHCR 29.5.2018, s. 39. </w:t>
      </w:r>
    </w:p>
  </w:footnote>
  <w:footnote w:id="52">
    <w:p w:rsidR="002264E9" w:rsidRPr="00AF0E0D" w:rsidRDefault="002264E9">
      <w:pPr>
        <w:pStyle w:val="Alaviitteenteksti"/>
        <w:rPr>
          <w:lang w:val="en-US"/>
        </w:rPr>
      </w:pPr>
      <w:r>
        <w:rPr>
          <w:rStyle w:val="Alaviitteenviite"/>
        </w:rPr>
        <w:footnoteRef/>
      </w:r>
      <w:r w:rsidRPr="00AF0E0D">
        <w:rPr>
          <w:lang w:val="en-US"/>
        </w:rPr>
        <w:t xml:space="preserve"> UNHCR 29.5.2018, s. 2, 11, 30, 34.</w:t>
      </w:r>
    </w:p>
  </w:footnote>
  <w:footnote w:id="53">
    <w:p w:rsidR="002264E9" w:rsidRPr="00AF0E0D" w:rsidRDefault="002264E9" w:rsidP="00A95A0A">
      <w:pPr>
        <w:pStyle w:val="Alaviitteenteksti"/>
        <w:rPr>
          <w:lang w:val="en-US"/>
        </w:rPr>
      </w:pPr>
      <w:r>
        <w:rPr>
          <w:rStyle w:val="Alaviitteenviite"/>
        </w:rPr>
        <w:footnoteRef/>
      </w:r>
      <w:r w:rsidRPr="00AF0E0D">
        <w:rPr>
          <w:lang w:val="en-US"/>
        </w:rPr>
        <w:t xml:space="preserve"> USDOS 12.4.2022; UNHCR 4.2.2016.</w:t>
      </w:r>
    </w:p>
  </w:footnote>
  <w:footnote w:id="54">
    <w:p w:rsidR="002264E9" w:rsidRPr="00EA3845" w:rsidRDefault="002264E9">
      <w:pPr>
        <w:pStyle w:val="Alaviitteenteksti"/>
        <w:rPr>
          <w:lang w:val="en-US"/>
        </w:rPr>
      </w:pPr>
      <w:r>
        <w:rPr>
          <w:rStyle w:val="Alaviitteenviite"/>
        </w:rPr>
        <w:footnoteRef/>
      </w:r>
      <w:r w:rsidRPr="00EA3845">
        <w:rPr>
          <w:lang w:val="en-US"/>
        </w:rPr>
        <w:t xml:space="preserve"> USDOS 12.4.2022; UNHCR / </w:t>
      </w:r>
      <w:proofErr w:type="spellStart"/>
      <w:r w:rsidRPr="00EA3845">
        <w:rPr>
          <w:lang w:val="en-US"/>
        </w:rPr>
        <w:t>Manby</w:t>
      </w:r>
      <w:proofErr w:type="spellEnd"/>
      <w:r w:rsidRPr="00EA3845">
        <w:rPr>
          <w:lang w:val="en-US"/>
        </w:rPr>
        <w:t xml:space="preserve"> 09/2018, s. 10; UNHCR 29.5.2018, s</w:t>
      </w:r>
      <w:r>
        <w:rPr>
          <w:lang w:val="en-US"/>
        </w:rPr>
        <w:t>. 15; Republic of South Sudan 7.7.2011.</w:t>
      </w:r>
    </w:p>
  </w:footnote>
  <w:footnote w:id="55">
    <w:p w:rsidR="002264E9" w:rsidRPr="00EF3D3E" w:rsidRDefault="002264E9" w:rsidP="00A95A0A">
      <w:pPr>
        <w:pStyle w:val="Alaviitteenteksti"/>
      </w:pPr>
      <w:r>
        <w:rPr>
          <w:rStyle w:val="Alaviitteenviite"/>
        </w:rPr>
        <w:footnoteRef/>
      </w:r>
      <w:r w:rsidRPr="00EF3D3E">
        <w:t xml:space="preserve"> UNHCR 29.5.2018, s. 39; MRG 11/2017.</w:t>
      </w:r>
    </w:p>
  </w:footnote>
  <w:footnote w:id="56">
    <w:p w:rsidR="002264E9" w:rsidRPr="00892ACF" w:rsidRDefault="002264E9">
      <w:pPr>
        <w:pStyle w:val="Alaviitteenteksti"/>
      </w:pPr>
      <w:r>
        <w:rPr>
          <w:rStyle w:val="Alaviitteenviite"/>
        </w:rPr>
        <w:footnoteRef/>
      </w:r>
      <w:r w:rsidRPr="00892ACF">
        <w:t xml:space="preserve"> UNHCR 29.5.2018, s. 11, 15, 30.</w:t>
      </w:r>
    </w:p>
  </w:footnote>
  <w:footnote w:id="57">
    <w:p w:rsidR="002264E9" w:rsidRDefault="002264E9">
      <w:pPr>
        <w:pStyle w:val="Alaviitteenteksti"/>
      </w:pPr>
      <w:r>
        <w:rPr>
          <w:rStyle w:val="Alaviitteenviite"/>
        </w:rPr>
        <w:footnoteRef/>
      </w:r>
      <w:r>
        <w:t xml:space="preserve"> </w:t>
      </w:r>
      <w:r w:rsidRPr="008B4B1E">
        <w:t xml:space="preserve">UNHCR:n raportin mukaan </w:t>
      </w:r>
      <w:r>
        <w:t>kansalaisuushakemusten käsittelyssä kuuluminen Etelä-Sudanin alkuperäisiin etnisiin ryhmiin tulkitaan usein edellytyks</w:t>
      </w:r>
      <w:r w:rsidR="00D55CD9">
        <w:t>eksi</w:t>
      </w:r>
      <w:r>
        <w:t xml:space="preserve"> kansalaisuuden saamiselle, vaikka kansalaisuuslaissa se on määritelty vaihtoehtoiseksi edellytykseksi kansalaisuuden saamiselle käyttämällä sanaa ’tai’ lainkohtien 8(1)(a) ja 8(1)(b) välissä. (UNHCR 29.5.2018, s. 16.)</w:t>
      </w:r>
    </w:p>
  </w:footnote>
  <w:footnote w:id="58">
    <w:p w:rsidR="002264E9" w:rsidRPr="00CC30D2" w:rsidRDefault="002264E9">
      <w:pPr>
        <w:pStyle w:val="Alaviitteenteksti"/>
      </w:pPr>
      <w:r>
        <w:rPr>
          <w:rStyle w:val="Alaviitteenviite"/>
        </w:rPr>
        <w:footnoteRef/>
      </w:r>
      <w:r w:rsidRPr="00CC30D2">
        <w:t xml:space="preserve"> UNHCR / </w:t>
      </w:r>
      <w:proofErr w:type="spellStart"/>
      <w:r w:rsidRPr="00CC30D2">
        <w:t>Manby</w:t>
      </w:r>
      <w:proofErr w:type="spellEnd"/>
      <w:r w:rsidRPr="00CC30D2">
        <w:t xml:space="preserve"> 09/2018, s. 58; UNHCR 29.5.2018, s. 15-16.</w:t>
      </w:r>
    </w:p>
  </w:footnote>
  <w:footnote w:id="59">
    <w:p w:rsidR="002264E9" w:rsidRPr="00CC30D2" w:rsidRDefault="002264E9">
      <w:pPr>
        <w:pStyle w:val="Alaviitteenteksti"/>
      </w:pPr>
      <w:r>
        <w:rPr>
          <w:rStyle w:val="Alaviitteenviite"/>
        </w:rPr>
        <w:footnoteRef/>
      </w:r>
      <w:r w:rsidRPr="00CC30D2">
        <w:t xml:space="preserve"> UNHCR 29.5.2018, s. 19-23, 30, 39</w:t>
      </w:r>
      <w:r w:rsidR="00CC30D2" w:rsidRPr="00CC30D2">
        <w:t>.</w:t>
      </w:r>
    </w:p>
  </w:footnote>
  <w:footnote w:id="60">
    <w:p w:rsidR="002264E9" w:rsidRPr="001047DE" w:rsidRDefault="002264E9">
      <w:pPr>
        <w:pStyle w:val="Alaviitteenteksti"/>
      </w:pPr>
      <w:r>
        <w:rPr>
          <w:rStyle w:val="Alaviitteenviite"/>
        </w:rPr>
        <w:footnoteRef/>
      </w:r>
      <w:r w:rsidRPr="001047DE">
        <w:t xml:space="preserve"> UNHCR / </w:t>
      </w:r>
      <w:proofErr w:type="spellStart"/>
      <w:r w:rsidRPr="001047DE">
        <w:t>Manby</w:t>
      </w:r>
      <w:proofErr w:type="spellEnd"/>
      <w:r w:rsidRPr="001047DE">
        <w:t xml:space="preserve"> 09/2018, s. 58.</w:t>
      </w:r>
    </w:p>
  </w:footnote>
  <w:footnote w:id="61">
    <w:p w:rsidR="002264E9" w:rsidRPr="000B65AA" w:rsidRDefault="002264E9">
      <w:pPr>
        <w:pStyle w:val="Alaviitteenteksti"/>
      </w:pPr>
      <w:r>
        <w:rPr>
          <w:rStyle w:val="Alaviitteenviite"/>
        </w:rPr>
        <w:footnoteRef/>
      </w:r>
      <w:r w:rsidRPr="000B65AA">
        <w:t xml:space="preserve"> UNHCR 29.5.2018, s. 2-3, 19, 26.</w:t>
      </w:r>
    </w:p>
  </w:footnote>
  <w:footnote w:id="62">
    <w:p w:rsidR="002264E9" w:rsidRPr="000B65AA" w:rsidRDefault="002264E9">
      <w:pPr>
        <w:pStyle w:val="Alaviitteenteksti"/>
      </w:pPr>
      <w:r>
        <w:rPr>
          <w:rStyle w:val="Alaviitteenviite"/>
        </w:rPr>
        <w:footnoteRef/>
      </w:r>
      <w:r w:rsidRPr="000B65AA">
        <w:t xml:space="preserve"> UNHCR / </w:t>
      </w:r>
      <w:proofErr w:type="spellStart"/>
      <w:r w:rsidRPr="000B65AA">
        <w:t>Manby</w:t>
      </w:r>
      <w:proofErr w:type="spellEnd"/>
      <w:r w:rsidRPr="000B65AA">
        <w:t xml:space="preserve"> 09/2018, s. 4, 58; UNHCR 29.5.2018, s. 2-3.</w:t>
      </w:r>
    </w:p>
  </w:footnote>
  <w:footnote w:id="63">
    <w:p w:rsidR="002264E9" w:rsidRPr="00AF0E0D" w:rsidRDefault="002264E9">
      <w:pPr>
        <w:pStyle w:val="Alaviitteenteksti"/>
        <w:rPr>
          <w:lang w:val="sv-SE"/>
        </w:rPr>
      </w:pPr>
      <w:r>
        <w:rPr>
          <w:rStyle w:val="Alaviitteenviite"/>
        </w:rPr>
        <w:footnoteRef/>
      </w:r>
      <w:r w:rsidRPr="00AF0E0D">
        <w:rPr>
          <w:lang w:val="sv-SE"/>
        </w:rPr>
        <w:t xml:space="preserve"> UNHCR 29.5.2018, s. </w:t>
      </w:r>
      <w:proofErr w:type="gramStart"/>
      <w:r w:rsidRPr="00AF0E0D">
        <w:rPr>
          <w:lang w:val="sv-SE"/>
        </w:rPr>
        <w:t>2-3</w:t>
      </w:r>
      <w:proofErr w:type="gramEnd"/>
      <w:r w:rsidRPr="00AF0E0D">
        <w:rPr>
          <w:lang w:val="sv-SE"/>
        </w:rPr>
        <w:t>, 19, 26.</w:t>
      </w:r>
    </w:p>
  </w:footnote>
  <w:footnote w:id="64">
    <w:p w:rsidR="002264E9" w:rsidRPr="00AF0E0D" w:rsidRDefault="002264E9">
      <w:pPr>
        <w:pStyle w:val="Alaviitteenteksti"/>
        <w:rPr>
          <w:lang w:val="sv-SE"/>
        </w:rPr>
      </w:pPr>
      <w:r>
        <w:rPr>
          <w:rStyle w:val="Alaviitteenviite"/>
        </w:rPr>
        <w:footnoteRef/>
      </w:r>
      <w:r w:rsidRPr="00AF0E0D">
        <w:rPr>
          <w:lang w:val="sv-SE"/>
        </w:rPr>
        <w:t xml:space="preserve"> UNHCR / </w:t>
      </w:r>
      <w:proofErr w:type="spellStart"/>
      <w:r w:rsidRPr="00AF0E0D">
        <w:rPr>
          <w:lang w:val="sv-SE"/>
        </w:rPr>
        <w:t>Manby</w:t>
      </w:r>
      <w:proofErr w:type="spellEnd"/>
      <w:r w:rsidRPr="00AF0E0D">
        <w:rPr>
          <w:lang w:val="sv-SE"/>
        </w:rPr>
        <w:t xml:space="preserve"> 09/2018, s. 4.</w:t>
      </w:r>
    </w:p>
  </w:footnote>
  <w:footnote w:id="65">
    <w:p w:rsidR="002264E9" w:rsidRPr="000B65AA" w:rsidRDefault="002264E9">
      <w:pPr>
        <w:pStyle w:val="Alaviitteenteksti"/>
        <w:rPr>
          <w:lang w:val="sv-SE"/>
        </w:rPr>
      </w:pPr>
      <w:r>
        <w:rPr>
          <w:rStyle w:val="Alaviitteenviite"/>
        </w:rPr>
        <w:footnoteRef/>
      </w:r>
      <w:r w:rsidRPr="000B65AA">
        <w:rPr>
          <w:lang w:val="sv-SE"/>
        </w:rPr>
        <w:t xml:space="preserve"> UNHCR 29.5.2018, s. 2-3, 19, 26, 30, 39.</w:t>
      </w:r>
    </w:p>
  </w:footnote>
  <w:footnote w:id="66">
    <w:p w:rsidR="002264E9" w:rsidRPr="000B65AA" w:rsidRDefault="002264E9">
      <w:pPr>
        <w:pStyle w:val="Alaviitteenteksti"/>
        <w:rPr>
          <w:lang w:val="sv-SE"/>
        </w:rPr>
      </w:pPr>
      <w:r>
        <w:rPr>
          <w:rStyle w:val="Alaviitteenviite"/>
        </w:rPr>
        <w:footnoteRef/>
      </w:r>
      <w:r w:rsidRPr="000B65AA">
        <w:rPr>
          <w:lang w:val="sv-SE"/>
        </w:rPr>
        <w:t xml:space="preserve"> UNHCR 29.5.2018, s. 3, 11, 30, 39.</w:t>
      </w:r>
    </w:p>
  </w:footnote>
  <w:footnote w:id="67">
    <w:p w:rsidR="002264E9" w:rsidRPr="000B65AA" w:rsidRDefault="002264E9">
      <w:pPr>
        <w:pStyle w:val="Alaviitteenteksti"/>
        <w:rPr>
          <w:lang w:val="sv-SE"/>
        </w:rPr>
      </w:pPr>
      <w:r>
        <w:rPr>
          <w:rStyle w:val="Alaviitteenviite"/>
        </w:rPr>
        <w:footnoteRef/>
      </w:r>
      <w:r w:rsidRPr="000B65AA">
        <w:rPr>
          <w:lang w:val="sv-SE"/>
        </w:rPr>
        <w:t xml:space="preserve"> UNHCR / Manby 09/2018, s. 58-60; UNHCR 29.5.2018, s. 28, 32-34.</w:t>
      </w:r>
    </w:p>
  </w:footnote>
  <w:footnote w:id="68">
    <w:p w:rsidR="002264E9" w:rsidRPr="0025236C" w:rsidRDefault="002264E9">
      <w:pPr>
        <w:pStyle w:val="Alaviitteenteksti"/>
      </w:pPr>
      <w:r>
        <w:rPr>
          <w:rStyle w:val="Alaviitteenviite"/>
        </w:rPr>
        <w:footnoteRef/>
      </w:r>
      <w:r w:rsidRPr="0025236C">
        <w:t xml:space="preserve"> UNHCR:n haastattel</w:t>
      </w:r>
      <w:r>
        <w:t xml:space="preserve">ututkimuksen mukaan kansalaisuushakemuksen kustannukset olivat vuonna 2017 3000-4500 Etelä-Sudanin puntaa (25-37 USD). (UNHCR 29.5.2018, s. 27.)  </w:t>
      </w:r>
    </w:p>
  </w:footnote>
  <w:footnote w:id="69">
    <w:p w:rsidR="002264E9" w:rsidRPr="0025236C" w:rsidRDefault="002264E9">
      <w:pPr>
        <w:pStyle w:val="Alaviitteenteksti"/>
      </w:pPr>
      <w:r>
        <w:rPr>
          <w:rStyle w:val="Alaviitteenviite"/>
        </w:rPr>
        <w:footnoteRef/>
      </w:r>
      <w:r w:rsidRPr="0025236C">
        <w:t xml:space="preserve"> UNHCR 29.5.2018, s. 3-4, 27-28, 32-34.</w:t>
      </w:r>
    </w:p>
  </w:footnote>
  <w:footnote w:id="70">
    <w:p w:rsidR="002264E9" w:rsidRPr="00AF0E0D" w:rsidRDefault="002264E9">
      <w:pPr>
        <w:pStyle w:val="Alaviitteenteksti"/>
      </w:pPr>
      <w:r>
        <w:rPr>
          <w:rStyle w:val="Alaviitteenviite"/>
        </w:rPr>
        <w:footnoteRef/>
      </w:r>
      <w:r w:rsidRPr="00AF0E0D">
        <w:t xml:space="preserve"> UNHCR 29.5.2018, s. 3-4, 16, 32-34, 39.</w:t>
      </w:r>
    </w:p>
  </w:footnote>
  <w:footnote w:id="71">
    <w:p w:rsidR="002264E9" w:rsidRPr="00737DE4" w:rsidRDefault="002264E9">
      <w:pPr>
        <w:pStyle w:val="Alaviitteenteksti"/>
      </w:pPr>
      <w:r>
        <w:rPr>
          <w:rStyle w:val="Alaviitteenviite"/>
        </w:rPr>
        <w:footnoteRef/>
      </w:r>
      <w:r w:rsidRPr="00737DE4">
        <w:t xml:space="preserve"> </w:t>
      </w:r>
      <w:proofErr w:type="spellStart"/>
      <w:r w:rsidRPr="00737DE4">
        <w:rPr>
          <w:i/>
        </w:rPr>
        <w:t>Madi</w:t>
      </w:r>
      <w:proofErr w:type="spellEnd"/>
      <w:r w:rsidRPr="00737DE4">
        <w:rPr>
          <w:i/>
        </w:rPr>
        <w:t xml:space="preserve"> </w:t>
      </w:r>
      <w:r w:rsidRPr="00737DE4">
        <w:t xml:space="preserve">on etninen ryhmä </w:t>
      </w:r>
      <w:r>
        <w:t xml:space="preserve">Etelä-Sudanin ja </w:t>
      </w:r>
      <w:r w:rsidRPr="00737DE4">
        <w:t>U</w:t>
      </w:r>
      <w:r>
        <w:t>gandan rajalla. (UNHCR 29.5.2018, s. 33.)</w:t>
      </w:r>
    </w:p>
  </w:footnote>
  <w:footnote w:id="72">
    <w:p w:rsidR="002264E9" w:rsidRPr="00235952" w:rsidRDefault="002264E9">
      <w:pPr>
        <w:pStyle w:val="Alaviitteenteksti"/>
      </w:pPr>
      <w:r>
        <w:rPr>
          <w:rStyle w:val="Alaviitteenviite"/>
        </w:rPr>
        <w:footnoteRef/>
      </w:r>
      <w:r>
        <w:t xml:space="preserve"> </w:t>
      </w:r>
      <w:proofErr w:type="spellStart"/>
      <w:r>
        <w:rPr>
          <w:i/>
        </w:rPr>
        <w:t>Acholi</w:t>
      </w:r>
      <w:proofErr w:type="spellEnd"/>
      <w:r>
        <w:rPr>
          <w:i/>
        </w:rPr>
        <w:t xml:space="preserve"> </w:t>
      </w:r>
      <w:r>
        <w:t xml:space="preserve">on etninen ryhmä Etelä-Sudanin ja Ugandan rajalla. (UNHCR / </w:t>
      </w:r>
      <w:proofErr w:type="spellStart"/>
      <w:r>
        <w:t>Manby</w:t>
      </w:r>
      <w:proofErr w:type="spellEnd"/>
      <w:r>
        <w:t xml:space="preserve"> 09/2018, s. 58; UNHCR 29.5.2018, s. 33.)</w:t>
      </w:r>
    </w:p>
  </w:footnote>
  <w:footnote w:id="73">
    <w:p w:rsidR="002264E9" w:rsidRPr="00737DE4" w:rsidRDefault="002264E9">
      <w:pPr>
        <w:pStyle w:val="Alaviitteenteksti"/>
      </w:pPr>
      <w:r>
        <w:rPr>
          <w:rStyle w:val="Alaviitteenviite"/>
        </w:rPr>
        <w:footnoteRef/>
      </w:r>
      <w:r w:rsidRPr="00737DE4">
        <w:t xml:space="preserve"> </w:t>
      </w:r>
      <w:proofErr w:type="spellStart"/>
      <w:r w:rsidRPr="00737DE4">
        <w:rPr>
          <w:i/>
        </w:rPr>
        <w:t>Azande</w:t>
      </w:r>
      <w:proofErr w:type="spellEnd"/>
      <w:r w:rsidRPr="00737DE4">
        <w:rPr>
          <w:i/>
        </w:rPr>
        <w:t xml:space="preserve"> </w:t>
      </w:r>
      <w:r w:rsidRPr="00737DE4">
        <w:t>on etninen ryhmä</w:t>
      </w:r>
      <w:r>
        <w:t xml:space="preserve"> Etelä-Sudanin ja</w:t>
      </w:r>
      <w:r w:rsidRPr="00737DE4">
        <w:t xml:space="preserve"> Kongon demokraatti</w:t>
      </w:r>
      <w:r>
        <w:t>sen tasavallan rajalla. (UNHCR 29.5.2018, s. 34.)</w:t>
      </w:r>
    </w:p>
  </w:footnote>
  <w:footnote w:id="74">
    <w:p w:rsidR="002264E9" w:rsidRPr="00235952" w:rsidRDefault="002264E9">
      <w:pPr>
        <w:pStyle w:val="Alaviitteenteksti"/>
      </w:pPr>
      <w:r>
        <w:rPr>
          <w:rStyle w:val="Alaviitteenviite"/>
        </w:rPr>
        <w:footnoteRef/>
      </w:r>
      <w:r>
        <w:t xml:space="preserve"> </w:t>
      </w:r>
      <w:proofErr w:type="spellStart"/>
      <w:r>
        <w:rPr>
          <w:i/>
        </w:rPr>
        <w:t>Kakwa</w:t>
      </w:r>
      <w:proofErr w:type="spellEnd"/>
      <w:r>
        <w:rPr>
          <w:i/>
        </w:rPr>
        <w:t xml:space="preserve"> </w:t>
      </w:r>
      <w:r>
        <w:t xml:space="preserve">on Etelä-Sudanin ja Ugandan rajalla elävä etninen ryhmä, jonka ihonväri on vaaleampi. (UNHCR / </w:t>
      </w:r>
      <w:proofErr w:type="spellStart"/>
      <w:r>
        <w:t>Manby</w:t>
      </w:r>
      <w:proofErr w:type="spellEnd"/>
      <w:r>
        <w:t xml:space="preserve"> 09/2018, s. 58; UNHCR 29.5.2018, s. 34.)</w:t>
      </w:r>
    </w:p>
  </w:footnote>
  <w:footnote w:id="75">
    <w:p w:rsidR="002264E9" w:rsidRPr="00235952" w:rsidRDefault="002264E9">
      <w:pPr>
        <w:pStyle w:val="Alaviitteenteksti"/>
      </w:pPr>
      <w:r>
        <w:rPr>
          <w:rStyle w:val="Alaviitteenviite"/>
        </w:rPr>
        <w:footnoteRef/>
      </w:r>
      <w:r>
        <w:t xml:space="preserve"> </w:t>
      </w:r>
      <w:proofErr w:type="spellStart"/>
      <w:r>
        <w:rPr>
          <w:i/>
        </w:rPr>
        <w:t>Nuer</w:t>
      </w:r>
      <w:proofErr w:type="spellEnd"/>
      <w:r>
        <w:rPr>
          <w:i/>
        </w:rPr>
        <w:t xml:space="preserve"> </w:t>
      </w:r>
      <w:r>
        <w:t>on etninen ryhmä Etelä-Sudanin ja Etiopian rajalla. (UNHCR 20.5.2018, s. 16.)</w:t>
      </w:r>
    </w:p>
  </w:footnote>
  <w:footnote w:id="76">
    <w:p w:rsidR="002264E9" w:rsidRPr="00235952" w:rsidRDefault="002264E9">
      <w:pPr>
        <w:pStyle w:val="Alaviitteenteksti"/>
      </w:pPr>
      <w:r>
        <w:rPr>
          <w:rStyle w:val="Alaviitteenviite"/>
        </w:rPr>
        <w:footnoteRef/>
      </w:r>
      <w:r>
        <w:t xml:space="preserve"> </w:t>
      </w:r>
      <w:proofErr w:type="spellStart"/>
      <w:r>
        <w:rPr>
          <w:i/>
        </w:rPr>
        <w:t>Ngok</w:t>
      </w:r>
      <w:proofErr w:type="spellEnd"/>
      <w:r>
        <w:rPr>
          <w:i/>
        </w:rPr>
        <w:t xml:space="preserve"> </w:t>
      </w:r>
      <w:proofErr w:type="spellStart"/>
      <w:r>
        <w:rPr>
          <w:i/>
        </w:rPr>
        <w:t>Dinka</w:t>
      </w:r>
      <w:proofErr w:type="spellEnd"/>
      <w:r>
        <w:rPr>
          <w:i/>
        </w:rPr>
        <w:t xml:space="preserve"> </w:t>
      </w:r>
      <w:r>
        <w:t xml:space="preserve">on etninen ryhmä kiistanalaisella </w:t>
      </w:r>
      <w:proofErr w:type="spellStart"/>
      <w:r>
        <w:t>Abyein</w:t>
      </w:r>
      <w:proofErr w:type="spellEnd"/>
      <w:r>
        <w:t xml:space="preserve"> alueella Etelä-Sudanin ja Sudanin rajalla. (UNHCR 29.5.2018, s. 34.)</w:t>
      </w:r>
    </w:p>
  </w:footnote>
  <w:footnote w:id="77">
    <w:p w:rsidR="002264E9" w:rsidRPr="00235952" w:rsidRDefault="002264E9">
      <w:pPr>
        <w:pStyle w:val="Alaviitteenteksti"/>
      </w:pPr>
      <w:r>
        <w:rPr>
          <w:rStyle w:val="Alaviitteenviite"/>
        </w:rPr>
        <w:footnoteRef/>
      </w:r>
      <w:r w:rsidRPr="00235952">
        <w:t xml:space="preserve"> </w:t>
      </w:r>
      <w:proofErr w:type="spellStart"/>
      <w:r w:rsidRPr="00235952">
        <w:rPr>
          <w:i/>
        </w:rPr>
        <w:t>Kresh</w:t>
      </w:r>
      <w:proofErr w:type="spellEnd"/>
      <w:r w:rsidRPr="00235952">
        <w:rPr>
          <w:i/>
        </w:rPr>
        <w:t xml:space="preserve">, kara, </w:t>
      </w:r>
      <w:proofErr w:type="spellStart"/>
      <w:r w:rsidRPr="00235952">
        <w:rPr>
          <w:i/>
        </w:rPr>
        <w:t>yulu</w:t>
      </w:r>
      <w:proofErr w:type="spellEnd"/>
      <w:r w:rsidRPr="00235952">
        <w:rPr>
          <w:i/>
        </w:rPr>
        <w:t xml:space="preserve">, </w:t>
      </w:r>
      <w:proofErr w:type="spellStart"/>
      <w:r w:rsidRPr="00235952">
        <w:rPr>
          <w:i/>
        </w:rPr>
        <w:t>frogai</w:t>
      </w:r>
      <w:proofErr w:type="spellEnd"/>
      <w:r w:rsidRPr="00235952">
        <w:rPr>
          <w:i/>
        </w:rPr>
        <w:t xml:space="preserve"> ja </w:t>
      </w:r>
      <w:proofErr w:type="spellStart"/>
      <w:r>
        <w:rPr>
          <w:i/>
        </w:rPr>
        <w:t>bigna</w:t>
      </w:r>
      <w:proofErr w:type="spellEnd"/>
      <w:r>
        <w:rPr>
          <w:i/>
        </w:rPr>
        <w:t xml:space="preserve"> </w:t>
      </w:r>
      <w:r>
        <w:t xml:space="preserve">ovat etnisiä ryhmiä, jotka elävät molemmilla puolilla Etelä-Darfurin (Sudan) ja Western </w:t>
      </w:r>
      <w:proofErr w:type="spellStart"/>
      <w:r>
        <w:t>Bahr</w:t>
      </w:r>
      <w:proofErr w:type="spellEnd"/>
      <w:r>
        <w:t xml:space="preserve"> </w:t>
      </w:r>
      <w:proofErr w:type="spellStart"/>
      <w:r>
        <w:t>el</w:t>
      </w:r>
      <w:proofErr w:type="spellEnd"/>
      <w:r>
        <w:t xml:space="preserve"> </w:t>
      </w:r>
      <w:proofErr w:type="spellStart"/>
      <w:r>
        <w:t>Ghazalin</w:t>
      </w:r>
      <w:proofErr w:type="spellEnd"/>
      <w:r>
        <w:t xml:space="preserve"> (Etelä-Sudan) osavaltioiden rajaa. (UNHCR / </w:t>
      </w:r>
      <w:proofErr w:type="spellStart"/>
      <w:r>
        <w:t>Manby</w:t>
      </w:r>
      <w:proofErr w:type="spellEnd"/>
      <w:r>
        <w:t xml:space="preserve"> 09/2018, s. 59.)</w:t>
      </w:r>
    </w:p>
  </w:footnote>
  <w:footnote w:id="78">
    <w:p w:rsidR="002264E9" w:rsidRPr="00AF0E0D" w:rsidRDefault="002264E9">
      <w:pPr>
        <w:pStyle w:val="Alaviitteenteksti"/>
      </w:pPr>
      <w:r>
        <w:rPr>
          <w:rStyle w:val="Alaviitteenviite"/>
        </w:rPr>
        <w:footnoteRef/>
      </w:r>
      <w:r w:rsidRPr="00AF0E0D">
        <w:t xml:space="preserve"> UNHCR / </w:t>
      </w:r>
      <w:proofErr w:type="spellStart"/>
      <w:r w:rsidRPr="00AF0E0D">
        <w:t>Manby</w:t>
      </w:r>
      <w:proofErr w:type="spellEnd"/>
      <w:r w:rsidRPr="00AF0E0D">
        <w:t xml:space="preserve"> 09/2018, s. 58-59; UNHCR 29.5.2018, s. 3-4, 16, 33-34, 39.</w:t>
      </w:r>
    </w:p>
  </w:footnote>
  <w:footnote w:id="79">
    <w:p w:rsidR="002264E9" w:rsidRPr="00AF0E0D" w:rsidRDefault="002264E9">
      <w:pPr>
        <w:pStyle w:val="Alaviitteenteksti"/>
      </w:pPr>
      <w:r>
        <w:rPr>
          <w:rStyle w:val="Alaviitteenviite"/>
        </w:rPr>
        <w:footnoteRef/>
      </w:r>
      <w:r w:rsidRPr="00AF0E0D">
        <w:t xml:space="preserve"> UNHCR 29.5.2018, s. 3-4, 16, 32-34, 39.</w:t>
      </w:r>
    </w:p>
  </w:footnote>
  <w:footnote w:id="80">
    <w:p w:rsidR="002264E9" w:rsidRPr="00AF0E0D" w:rsidRDefault="002264E9">
      <w:pPr>
        <w:pStyle w:val="Alaviitteenteksti"/>
      </w:pPr>
      <w:r>
        <w:rPr>
          <w:rStyle w:val="Alaviitteenviite"/>
        </w:rPr>
        <w:footnoteRef/>
      </w:r>
      <w:r w:rsidRPr="00AF0E0D">
        <w:t xml:space="preserve"> USDOS 12.4.2022; UNHCR / </w:t>
      </w:r>
      <w:proofErr w:type="spellStart"/>
      <w:r w:rsidRPr="00AF0E0D">
        <w:t>Manby</w:t>
      </w:r>
      <w:proofErr w:type="spellEnd"/>
      <w:r w:rsidRPr="00AF0E0D">
        <w:t xml:space="preserve"> 09/2018, s. 58.</w:t>
      </w:r>
    </w:p>
  </w:footnote>
  <w:footnote w:id="81">
    <w:p w:rsidR="002264E9" w:rsidRPr="00AF0E0D" w:rsidRDefault="002264E9">
      <w:pPr>
        <w:pStyle w:val="Alaviitteenteksti"/>
      </w:pPr>
      <w:r>
        <w:rPr>
          <w:rStyle w:val="Alaviitteenviite"/>
        </w:rPr>
        <w:footnoteRef/>
      </w:r>
      <w:r w:rsidRPr="00AF0E0D">
        <w:t xml:space="preserve"> UNHCR / </w:t>
      </w:r>
      <w:proofErr w:type="spellStart"/>
      <w:r w:rsidRPr="00AF0E0D">
        <w:t>Manby</w:t>
      </w:r>
      <w:proofErr w:type="spellEnd"/>
      <w:r w:rsidRPr="00AF0E0D">
        <w:t xml:space="preserve"> 09/2018, s. 58; UNHCR 29.5.2018, s. 39.</w:t>
      </w:r>
    </w:p>
  </w:footnote>
  <w:footnote w:id="82">
    <w:p w:rsidR="002264E9" w:rsidRPr="00AF0E0D" w:rsidRDefault="002264E9">
      <w:pPr>
        <w:pStyle w:val="Alaviitteenteksti"/>
      </w:pPr>
      <w:r>
        <w:rPr>
          <w:rStyle w:val="Alaviitteenviite"/>
        </w:rPr>
        <w:footnoteRef/>
      </w:r>
      <w:r w:rsidRPr="00AF0E0D">
        <w:t xml:space="preserve"> USDOS 12.4.2022; UNHCR / </w:t>
      </w:r>
      <w:proofErr w:type="spellStart"/>
      <w:r w:rsidRPr="00AF0E0D">
        <w:t>Manby</w:t>
      </w:r>
      <w:proofErr w:type="spellEnd"/>
      <w:r w:rsidRPr="00AF0E0D">
        <w:t xml:space="preserve"> 09/2018, s. 59-60; UNHCR 29.5.2018, s. 4, 16, 24, 32, 34, 39.</w:t>
      </w:r>
    </w:p>
  </w:footnote>
  <w:footnote w:id="83">
    <w:p w:rsidR="002264E9" w:rsidRPr="00AF7F54" w:rsidRDefault="002264E9">
      <w:pPr>
        <w:pStyle w:val="Alaviitteenteksti"/>
      </w:pPr>
      <w:r>
        <w:rPr>
          <w:rStyle w:val="Alaviitteenviite"/>
        </w:rPr>
        <w:footnoteRef/>
      </w:r>
      <w:r w:rsidRPr="00AF7F54">
        <w:t xml:space="preserve"> </w:t>
      </w:r>
      <w:proofErr w:type="spellStart"/>
      <w:r w:rsidRPr="00AF7F54">
        <w:rPr>
          <w:i/>
        </w:rPr>
        <w:t>Falata</w:t>
      </w:r>
      <w:proofErr w:type="spellEnd"/>
      <w:r w:rsidRPr="00AF7F54">
        <w:rPr>
          <w:i/>
        </w:rPr>
        <w:t xml:space="preserve"> </w:t>
      </w:r>
      <w:r w:rsidRPr="00AF7F54">
        <w:t>on alun p</w:t>
      </w:r>
      <w:r>
        <w:t xml:space="preserve">erin Länsi-Afrikasta lähtöisin oleva paimentolaisryhmä, jonka jäseniä on elänyt Etelä-Sudanin ja Sudanin alueilla 1900-luvun alusta lähtien ja osa on uudempia tulokkaita. Enemmistö heistä on muslimeja, mikä korostaa heidän ”ulkomaalaisuuttaan” Etelä-Sudanissa. (UNHCR / </w:t>
      </w:r>
      <w:proofErr w:type="spellStart"/>
      <w:r>
        <w:t>Manby</w:t>
      </w:r>
      <w:proofErr w:type="spellEnd"/>
      <w:r>
        <w:t xml:space="preserve"> 09/2018, s. 59-60.)</w:t>
      </w:r>
    </w:p>
  </w:footnote>
  <w:footnote w:id="84">
    <w:p w:rsidR="002264E9" w:rsidRPr="00AF7F54" w:rsidRDefault="002264E9">
      <w:pPr>
        <w:pStyle w:val="Alaviitteenteksti"/>
      </w:pPr>
      <w:r>
        <w:rPr>
          <w:rStyle w:val="Alaviitteenviite"/>
        </w:rPr>
        <w:footnoteRef/>
      </w:r>
      <w:r w:rsidRPr="00AF7F54">
        <w:t xml:space="preserve"> UNHCR / </w:t>
      </w:r>
      <w:proofErr w:type="spellStart"/>
      <w:r w:rsidRPr="00AF7F54">
        <w:t>Manby</w:t>
      </w:r>
      <w:proofErr w:type="spellEnd"/>
      <w:r w:rsidRPr="00AF7F54">
        <w:t xml:space="preserve"> </w:t>
      </w:r>
      <w:r w:rsidRPr="002556D9">
        <w:t>09/</w:t>
      </w:r>
      <w:r w:rsidRPr="00AF7F54">
        <w:t>2018, s. 59-60; UNHCR 29.5.2018, s. 4, 16, 24, 32, 34, 39.</w:t>
      </w:r>
    </w:p>
  </w:footnote>
  <w:footnote w:id="85">
    <w:p w:rsidR="002264E9" w:rsidRDefault="002264E9">
      <w:pPr>
        <w:pStyle w:val="Alaviitteenteksti"/>
      </w:pPr>
      <w:r>
        <w:rPr>
          <w:rStyle w:val="Alaviitteenviite"/>
        </w:rPr>
        <w:footnoteRef/>
      </w:r>
      <w:r>
        <w:t xml:space="preserve"> UNHCR / </w:t>
      </w:r>
      <w:proofErr w:type="spellStart"/>
      <w:r>
        <w:t>Manby</w:t>
      </w:r>
      <w:proofErr w:type="spellEnd"/>
      <w:r>
        <w:t xml:space="preserve"> 09/2018, s. 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2264E9" w:rsidRPr="00A058E4" w:rsidTr="00110B17">
      <w:trPr>
        <w:tblHeader/>
      </w:trPr>
      <w:tc>
        <w:tcPr>
          <w:tcW w:w="3005" w:type="dxa"/>
          <w:tcBorders>
            <w:top w:val="nil"/>
            <w:left w:val="nil"/>
            <w:bottom w:val="nil"/>
            <w:right w:val="nil"/>
          </w:tcBorders>
        </w:tcPr>
        <w:p w:rsidR="002264E9" w:rsidRPr="00A058E4" w:rsidRDefault="002264E9">
          <w:pPr>
            <w:pStyle w:val="Yltunniste"/>
            <w:rPr>
              <w:sz w:val="16"/>
              <w:szCs w:val="16"/>
            </w:rPr>
          </w:pPr>
        </w:p>
      </w:tc>
      <w:tc>
        <w:tcPr>
          <w:tcW w:w="3005" w:type="dxa"/>
          <w:tcBorders>
            <w:top w:val="nil"/>
            <w:left w:val="nil"/>
            <w:bottom w:val="nil"/>
            <w:right w:val="nil"/>
          </w:tcBorders>
        </w:tcPr>
        <w:p w:rsidR="002264E9" w:rsidRPr="00A058E4" w:rsidRDefault="002264E9">
          <w:pPr>
            <w:pStyle w:val="Yltunniste"/>
            <w:rPr>
              <w:b/>
              <w:sz w:val="16"/>
              <w:szCs w:val="16"/>
            </w:rPr>
          </w:pPr>
        </w:p>
      </w:tc>
      <w:tc>
        <w:tcPr>
          <w:tcW w:w="3006" w:type="dxa"/>
          <w:tcBorders>
            <w:top w:val="nil"/>
            <w:left w:val="nil"/>
            <w:bottom w:val="nil"/>
            <w:right w:val="nil"/>
          </w:tcBorders>
        </w:tcPr>
        <w:p w:rsidR="002264E9" w:rsidRPr="001D63F6" w:rsidRDefault="002264E9"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2264E9" w:rsidRPr="00A058E4" w:rsidTr="00421708">
      <w:tc>
        <w:tcPr>
          <w:tcW w:w="3005" w:type="dxa"/>
          <w:tcBorders>
            <w:top w:val="nil"/>
            <w:left w:val="nil"/>
            <w:bottom w:val="nil"/>
            <w:right w:val="nil"/>
          </w:tcBorders>
        </w:tcPr>
        <w:p w:rsidR="002264E9" w:rsidRPr="00A058E4" w:rsidRDefault="002264E9">
          <w:pPr>
            <w:pStyle w:val="Yltunniste"/>
            <w:rPr>
              <w:sz w:val="16"/>
              <w:szCs w:val="16"/>
            </w:rPr>
          </w:pPr>
        </w:p>
      </w:tc>
      <w:tc>
        <w:tcPr>
          <w:tcW w:w="3005" w:type="dxa"/>
          <w:tcBorders>
            <w:top w:val="nil"/>
            <w:left w:val="nil"/>
            <w:bottom w:val="nil"/>
            <w:right w:val="nil"/>
          </w:tcBorders>
        </w:tcPr>
        <w:p w:rsidR="002264E9" w:rsidRPr="00A058E4" w:rsidRDefault="002264E9">
          <w:pPr>
            <w:pStyle w:val="Yltunniste"/>
            <w:rPr>
              <w:sz w:val="16"/>
              <w:szCs w:val="16"/>
            </w:rPr>
          </w:pPr>
        </w:p>
      </w:tc>
      <w:tc>
        <w:tcPr>
          <w:tcW w:w="3006" w:type="dxa"/>
          <w:tcBorders>
            <w:top w:val="nil"/>
            <w:left w:val="nil"/>
            <w:bottom w:val="nil"/>
            <w:right w:val="nil"/>
          </w:tcBorders>
        </w:tcPr>
        <w:p w:rsidR="002264E9" w:rsidRPr="00A058E4" w:rsidRDefault="002264E9" w:rsidP="00A058E4">
          <w:pPr>
            <w:pStyle w:val="Yltunniste"/>
            <w:jc w:val="right"/>
            <w:rPr>
              <w:sz w:val="16"/>
              <w:szCs w:val="16"/>
            </w:rPr>
          </w:pPr>
        </w:p>
      </w:tc>
    </w:tr>
    <w:tr w:rsidR="002264E9" w:rsidRPr="00A058E4" w:rsidTr="00421708">
      <w:tc>
        <w:tcPr>
          <w:tcW w:w="3005" w:type="dxa"/>
          <w:tcBorders>
            <w:top w:val="nil"/>
            <w:left w:val="nil"/>
            <w:bottom w:val="nil"/>
            <w:right w:val="nil"/>
          </w:tcBorders>
        </w:tcPr>
        <w:p w:rsidR="002264E9" w:rsidRPr="00A058E4" w:rsidRDefault="002264E9">
          <w:pPr>
            <w:pStyle w:val="Yltunniste"/>
            <w:rPr>
              <w:sz w:val="16"/>
              <w:szCs w:val="16"/>
            </w:rPr>
          </w:pPr>
        </w:p>
      </w:tc>
      <w:tc>
        <w:tcPr>
          <w:tcW w:w="3005" w:type="dxa"/>
          <w:tcBorders>
            <w:top w:val="nil"/>
            <w:left w:val="nil"/>
            <w:bottom w:val="nil"/>
            <w:right w:val="nil"/>
          </w:tcBorders>
        </w:tcPr>
        <w:p w:rsidR="002264E9" w:rsidRPr="00A058E4" w:rsidRDefault="002264E9">
          <w:pPr>
            <w:pStyle w:val="Yltunniste"/>
            <w:rPr>
              <w:sz w:val="16"/>
              <w:szCs w:val="16"/>
            </w:rPr>
          </w:pPr>
        </w:p>
      </w:tc>
      <w:tc>
        <w:tcPr>
          <w:tcW w:w="3006" w:type="dxa"/>
          <w:tcBorders>
            <w:top w:val="nil"/>
            <w:left w:val="nil"/>
            <w:bottom w:val="nil"/>
            <w:right w:val="nil"/>
          </w:tcBorders>
        </w:tcPr>
        <w:p w:rsidR="002264E9" w:rsidRPr="00A058E4" w:rsidRDefault="002264E9" w:rsidP="00A058E4">
          <w:pPr>
            <w:pStyle w:val="Yltunniste"/>
            <w:jc w:val="right"/>
            <w:rPr>
              <w:sz w:val="16"/>
              <w:szCs w:val="16"/>
            </w:rPr>
          </w:pPr>
        </w:p>
      </w:tc>
    </w:tr>
    <w:tr w:rsidR="002264E9" w:rsidRPr="00A058E4" w:rsidTr="00421708">
      <w:tc>
        <w:tcPr>
          <w:tcW w:w="3005" w:type="dxa"/>
          <w:tcBorders>
            <w:top w:val="nil"/>
            <w:left w:val="nil"/>
            <w:bottom w:val="nil"/>
            <w:right w:val="nil"/>
          </w:tcBorders>
        </w:tcPr>
        <w:p w:rsidR="002264E9" w:rsidRPr="00A058E4" w:rsidRDefault="002264E9">
          <w:pPr>
            <w:pStyle w:val="Yltunniste"/>
            <w:rPr>
              <w:sz w:val="16"/>
              <w:szCs w:val="16"/>
            </w:rPr>
          </w:pPr>
        </w:p>
      </w:tc>
      <w:tc>
        <w:tcPr>
          <w:tcW w:w="3005" w:type="dxa"/>
          <w:tcBorders>
            <w:top w:val="nil"/>
            <w:left w:val="nil"/>
            <w:bottom w:val="nil"/>
            <w:right w:val="nil"/>
          </w:tcBorders>
        </w:tcPr>
        <w:p w:rsidR="002264E9" w:rsidRPr="00A058E4" w:rsidRDefault="002264E9">
          <w:pPr>
            <w:pStyle w:val="Yltunniste"/>
            <w:rPr>
              <w:sz w:val="16"/>
              <w:szCs w:val="16"/>
            </w:rPr>
          </w:pPr>
        </w:p>
      </w:tc>
      <w:tc>
        <w:tcPr>
          <w:tcW w:w="3006" w:type="dxa"/>
          <w:tcBorders>
            <w:top w:val="nil"/>
            <w:left w:val="nil"/>
            <w:bottom w:val="nil"/>
            <w:right w:val="nil"/>
          </w:tcBorders>
        </w:tcPr>
        <w:p w:rsidR="002264E9" w:rsidRPr="00A058E4" w:rsidRDefault="002264E9" w:rsidP="00A058E4">
          <w:pPr>
            <w:pStyle w:val="Yltunniste"/>
            <w:jc w:val="right"/>
            <w:rPr>
              <w:sz w:val="16"/>
              <w:szCs w:val="16"/>
            </w:rPr>
          </w:pPr>
        </w:p>
      </w:tc>
    </w:tr>
  </w:tbl>
  <w:p w:rsidR="002264E9" w:rsidRPr="00A058E4" w:rsidRDefault="002264E9">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005C4281" wp14:editId="3D2ACCDE">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rsidR="002264E9" w:rsidRDefault="002264E9">
    <w:pPr>
      <w:pStyle w:val="Yltunniste"/>
    </w:pPr>
  </w:p>
  <w:p w:rsidR="002264E9" w:rsidRDefault="002264E9">
    <w:pPr>
      <w:pStyle w:val="Yltunniste"/>
    </w:pPr>
  </w:p>
  <w:p w:rsidR="002264E9" w:rsidRDefault="002264E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2264E9" w:rsidRPr="00A058E4" w:rsidTr="004B2B44">
      <w:tc>
        <w:tcPr>
          <w:tcW w:w="3005" w:type="dxa"/>
          <w:tcBorders>
            <w:top w:val="nil"/>
            <w:left w:val="nil"/>
            <w:bottom w:val="nil"/>
            <w:right w:val="nil"/>
          </w:tcBorders>
        </w:tcPr>
        <w:p w:rsidR="002264E9" w:rsidRPr="00A058E4" w:rsidRDefault="002264E9">
          <w:pPr>
            <w:pStyle w:val="Yltunniste"/>
            <w:rPr>
              <w:sz w:val="16"/>
              <w:szCs w:val="16"/>
            </w:rPr>
          </w:pPr>
        </w:p>
      </w:tc>
      <w:tc>
        <w:tcPr>
          <w:tcW w:w="3005" w:type="dxa"/>
          <w:tcBorders>
            <w:top w:val="nil"/>
            <w:left w:val="nil"/>
            <w:bottom w:val="nil"/>
            <w:right w:val="nil"/>
          </w:tcBorders>
        </w:tcPr>
        <w:p w:rsidR="002264E9" w:rsidRPr="001D63F6" w:rsidRDefault="002264E9">
          <w:pPr>
            <w:pStyle w:val="Yltunniste"/>
            <w:rPr>
              <w:b/>
              <w:sz w:val="16"/>
              <w:szCs w:val="16"/>
            </w:rPr>
          </w:pPr>
          <w:r w:rsidRPr="001D63F6">
            <w:rPr>
              <w:b/>
              <w:sz w:val="16"/>
              <w:szCs w:val="16"/>
            </w:rPr>
            <w:t>Maatietopalvelu</w:t>
          </w:r>
        </w:p>
      </w:tc>
      <w:tc>
        <w:tcPr>
          <w:tcW w:w="3006" w:type="dxa"/>
          <w:tcBorders>
            <w:top w:val="nil"/>
            <w:left w:val="nil"/>
            <w:bottom w:val="nil"/>
            <w:right w:val="nil"/>
          </w:tcBorders>
        </w:tcPr>
        <w:p w:rsidR="002264E9" w:rsidRPr="001D63F6" w:rsidRDefault="002264E9"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2264E9" w:rsidRPr="00A058E4" w:rsidTr="004B2B44">
      <w:tc>
        <w:tcPr>
          <w:tcW w:w="3005" w:type="dxa"/>
          <w:tcBorders>
            <w:top w:val="nil"/>
            <w:left w:val="nil"/>
            <w:bottom w:val="nil"/>
            <w:right w:val="nil"/>
          </w:tcBorders>
        </w:tcPr>
        <w:p w:rsidR="002264E9" w:rsidRPr="00A058E4" w:rsidRDefault="002264E9" w:rsidP="00272D9D">
          <w:pPr>
            <w:pStyle w:val="Yltunniste"/>
            <w:rPr>
              <w:sz w:val="16"/>
              <w:szCs w:val="16"/>
            </w:rPr>
          </w:pPr>
        </w:p>
      </w:tc>
      <w:tc>
        <w:tcPr>
          <w:tcW w:w="3005" w:type="dxa"/>
          <w:tcBorders>
            <w:top w:val="nil"/>
            <w:left w:val="nil"/>
            <w:bottom w:val="nil"/>
            <w:right w:val="nil"/>
          </w:tcBorders>
        </w:tcPr>
        <w:p w:rsidR="002264E9" w:rsidRPr="001D63F6" w:rsidRDefault="002264E9"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rsidR="002264E9" w:rsidRPr="001D63F6" w:rsidRDefault="002264E9" w:rsidP="00272D9D">
          <w:pPr>
            <w:pStyle w:val="Yltunniste"/>
            <w:jc w:val="right"/>
            <w:rPr>
              <w:sz w:val="16"/>
              <w:szCs w:val="16"/>
              <w:highlight w:val="yellow"/>
            </w:rPr>
          </w:pPr>
          <w:r w:rsidRPr="0009323F">
            <w:rPr>
              <w:sz w:val="16"/>
              <w:szCs w:val="16"/>
            </w:rPr>
            <w:t>K</w:t>
          </w:r>
          <w:r>
            <w:rPr>
              <w:sz w:val="16"/>
              <w:szCs w:val="16"/>
            </w:rPr>
            <w:t>T 471</w:t>
          </w:r>
        </w:p>
      </w:tc>
    </w:tr>
    <w:tr w:rsidR="002264E9" w:rsidRPr="00A058E4" w:rsidTr="00224FD6">
      <w:trPr>
        <w:trHeight w:val="185"/>
      </w:trPr>
      <w:tc>
        <w:tcPr>
          <w:tcW w:w="3005" w:type="dxa"/>
          <w:tcBorders>
            <w:top w:val="nil"/>
            <w:left w:val="nil"/>
            <w:bottom w:val="nil"/>
            <w:right w:val="nil"/>
          </w:tcBorders>
        </w:tcPr>
        <w:p w:rsidR="002264E9" w:rsidRPr="00A058E4" w:rsidRDefault="002264E9" w:rsidP="00272D9D">
          <w:pPr>
            <w:pStyle w:val="Yltunniste"/>
            <w:rPr>
              <w:sz w:val="16"/>
              <w:szCs w:val="16"/>
            </w:rPr>
          </w:pPr>
        </w:p>
      </w:tc>
      <w:tc>
        <w:tcPr>
          <w:tcW w:w="3005" w:type="dxa"/>
          <w:tcBorders>
            <w:top w:val="nil"/>
            <w:left w:val="nil"/>
            <w:bottom w:val="nil"/>
            <w:right w:val="nil"/>
          </w:tcBorders>
        </w:tcPr>
        <w:p w:rsidR="002264E9" w:rsidRPr="001D63F6" w:rsidRDefault="002264E9" w:rsidP="00272D9D">
          <w:pPr>
            <w:pStyle w:val="Yltunniste"/>
            <w:rPr>
              <w:sz w:val="16"/>
              <w:szCs w:val="16"/>
            </w:rPr>
          </w:pPr>
        </w:p>
      </w:tc>
      <w:tc>
        <w:tcPr>
          <w:tcW w:w="3006" w:type="dxa"/>
          <w:tcBorders>
            <w:top w:val="nil"/>
            <w:left w:val="nil"/>
            <w:bottom w:val="nil"/>
            <w:right w:val="nil"/>
          </w:tcBorders>
        </w:tcPr>
        <w:p w:rsidR="002264E9" w:rsidRPr="001D63F6" w:rsidRDefault="002264E9" w:rsidP="00272D9D">
          <w:pPr>
            <w:pStyle w:val="Yltunniste"/>
            <w:jc w:val="right"/>
            <w:rPr>
              <w:sz w:val="16"/>
              <w:szCs w:val="16"/>
            </w:rPr>
          </w:pPr>
        </w:p>
      </w:tc>
    </w:tr>
    <w:tr w:rsidR="002264E9" w:rsidRPr="00A058E4" w:rsidTr="004B2B44">
      <w:tc>
        <w:tcPr>
          <w:tcW w:w="3005" w:type="dxa"/>
          <w:tcBorders>
            <w:top w:val="nil"/>
            <w:left w:val="nil"/>
            <w:bottom w:val="nil"/>
            <w:right w:val="nil"/>
          </w:tcBorders>
        </w:tcPr>
        <w:p w:rsidR="002264E9" w:rsidRPr="00A058E4" w:rsidRDefault="002264E9" w:rsidP="00272D9D">
          <w:pPr>
            <w:pStyle w:val="Yltunniste"/>
            <w:rPr>
              <w:sz w:val="16"/>
              <w:szCs w:val="16"/>
            </w:rPr>
          </w:pPr>
        </w:p>
      </w:tc>
      <w:sdt>
        <w:sdtPr>
          <w:rPr>
            <w:rStyle w:val="Tyyli1"/>
          </w:rPr>
          <w:id w:val="-3898531"/>
          <w:lock w:val="sdtLocked"/>
          <w:date w:fullDate="2022-05-25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rsidR="002264E9" w:rsidRPr="001D63F6" w:rsidRDefault="002264E9" w:rsidP="00272D9D">
              <w:pPr>
                <w:pStyle w:val="Yltunniste"/>
                <w:rPr>
                  <w:sz w:val="16"/>
                  <w:szCs w:val="16"/>
                </w:rPr>
              </w:pPr>
              <w:r>
                <w:rPr>
                  <w:rStyle w:val="Tyyli1"/>
                </w:rPr>
                <w:t>25.05.2022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rsidR="002264E9" w:rsidRPr="001D63F6" w:rsidRDefault="002264E9" w:rsidP="00272D9D">
              <w:pPr>
                <w:pStyle w:val="Yltunniste"/>
                <w:jc w:val="right"/>
                <w:rPr>
                  <w:sz w:val="16"/>
                  <w:szCs w:val="16"/>
                </w:rPr>
              </w:pPr>
              <w:r>
                <w:rPr>
                  <w:sz w:val="16"/>
                  <w:szCs w:val="16"/>
                </w:rPr>
                <w:t>Julkinen</w:t>
              </w:r>
            </w:p>
          </w:tc>
        </w:sdtContent>
      </w:sdt>
    </w:tr>
  </w:tbl>
  <w:p w:rsidR="002264E9" w:rsidRPr="00224FD6" w:rsidRDefault="002264E9" w:rsidP="00224FD6">
    <w:pPr>
      <w:pStyle w:val="Yltunniste"/>
      <w:rPr>
        <w:sz w:val="16"/>
        <w:szCs w:val="16"/>
      </w:rPr>
    </w:pPr>
    <w:r>
      <w:rPr>
        <w:noProof/>
        <w:sz w:val="16"/>
        <w:szCs w:val="16"/>
        <w:lang w:eastAsia="fi-FI"/>
      </w:rPr>
      <w:drawing>
        <wp:anchor distT="0" distB="0" distL="114300" distR="114300" simplePos="0" relativeHeight="251658752" behindDoc="0" locked="0" layoutInCell="1" allowOverlap="1" wp14:anchorId="39A73103" wp14:editId="5E0FFFDA">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rsidR="002264E9" w:rsidRDefault="002264E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4"/>
  </w:num>
  <w:num w:numId="2">
    <w:abstractNumId w:val="12"/>
  </w:num>
  <w:num w:numId="3">
    <w:abstractNumId w:val="6"/>
  </w:num>
  <w:num w:numId="4">
    <w:abstractNumId w:val="5"/>
  </w:num>
  <w:num w:numId="5">
    <w:abstractNumId w:val="3"/>
  </w:num>
  <w:num w:numId="6">
    <w:abstractNumId w:val="7"/>
  </w:num>
  <w:num w:numId="7">
    <w:abstractNumId w:val="11"/>
  </w:num>
  <w:num w:numId="8">
    <w:abstractNumId w:val="10"/>
  </w:num>
  <w:num w:numId="9">
    <w:abstractNumId w:val="10"/>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9"/>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E3"/>
    <w:rsid w:val="00004FE0"/>
    <w:rsid w:val="00010C97"/>
    <w:rsid w:val="0001289F"/>
    <w:rsid w:val="000140FF"/>
    <w:rsid w:val="00022D94"/>
    <w:rsid w:val="00036C04"/>
    <w:rsid w:val="000449EA"/>
    <w:rsid w:val="000455E3"/>
    <w:rsid w:val="00046783"/>
    <w:rsid w:val="000663E8"/>
    <w:rsid w:val="0007094E"/>
    <w:rsid w:val="00072438"/>
    <w:rsid w:val="00076A6A"/>
    <w:rsid w:val="00081D16"/>
    <w:rsid w:val="00082DFE"/>
    <w:rsid w:val="00087985"/>
    <w:rsid w:val="0009323F"/>
    <w:rsid w:val="00094E5F"/>
    <w:rsid w:val="000A0A95"/>
    <w:rsid w:val="000B65AA"/>
    <w:rsid w:val="000B7ABB"/>
    <w:rsid w:val="000C6A14"/>
    <w:rsid w:val="000D0E79"/>
    <w:rsid w:val="000D45F8"/>
    <w:rsid w:val="000E1A4B"/>
    <w:rsid w:val="000E2D54"/>
    <w:rsid w:val="000E693C"/>
    <w:rsid w:val="000F25C4"/>
    <w:rsid w:val="000F4AD8"/>
    <w:rsid w:val="000F6F25"/>
    <w:rsid w:val="000F793B"/>
    <w:rsid w:val="000F799D"/>
    <w:rsid w:val="001047DE"/>
    <w:rsid w:val="00110B17"/>
    <w:rsid w:val="00117EA9"/>
    <w:rsid w:val="00122CE5"/>
    <w:rsid w:val="001260B7"/>
    <w:rsid w:val="001360E5"/>
    <w:rsid w:val="00143C5E"/>
    <w:rsid w:val="001462CF"/>
    <w:rsid w:val="00151E2A"/>
    <w:rsid w:val="00167C32"/>
    <w:rsid w:val="001758C8"/>
    <w:rsid w:val="00177027"/>
    <w:rsid w:val="0019524D"/>
    <w:rsid w:val="001A1E7D"/>
    <w:rsid w:val="001A4752"/>
    <w:rsid w:val="001B6727"/>
    <w:rsid w:val="001B6B07"/>
    <w:rsid w:val="001C3EB2"/>
    <w:rsid w:val="001C422A"/>
    <w:rsid w:val="001C77C5"/>
    <w:rsid w:val="001D015C"/>
    <w:rsid w:val="001D1831"/>
    <w:rsid w:val="001D587F"/>
    <w:rsid w:val="001D63F6"/>
    <w:rsid w:val="001E21A8"/>
    <w:rsid w:val="001E7F3F"/>
    <w:rsid w:val="001F1B08"/>
    <w:rsid w:val="00206DFC"/>
    <w:rsid w:val="002215E6"/>
    <w:rsid w:val="00221D0D"/>
    <w:rsid w:val="002248A2"/>
    <w:rsid w:val="00224FD6"/>
    <w:rsid w:val="002264E9"/>
    <w:rsid w:val="0022712B"/>
    <w:rsid w:val="00235952"/>
    <w:rsid w:val="00237C15"/>
    <w:rsid w:val="002410B6"/>
    <w:rsid w:val="0025236C"/>
    <w:rsid w:val="00253B21"/>
    <w:rsid w:val="002556D9"/>
    <w:rsid w:val="002571E9"/>
    <w:rsid w:val="002629C5"/>
    <w:rsid w:val="00267906"/>
    <w:rsid w:val="00272D9D"/>
    <w:rsid w:val="00283524"/>
    <w:rsid w:val="00295432"/>
    <w:rsid w:val="002A6054"/>
    <w:rsid w:val="002B5E48"/>
    <w:rsid w:val="002B7811"/>
    <w:rsid w:val="002C2668"/>
    <w:rsid w:val="002C4FEA"/>
    <w:rsid w:val="002C656A"/>
    <w:rsid w:val="002D0032"/>
    <w:rsid w:val="002D7383"/>
    <w:rsid w:val="002E0B87"/>
    <w:rsid w:val="002E2DD2"/>
    <w:rsid w:val="002E7DCF"/>
    <w:rsid w:val="002F31CB"/>
    <w:rsid w:val="002F3FC6"/>
    <w:rsid w:val="00305C93"/>
    <w:rsid w:val="003077A4"/>
    <w:rsid w:val="003135FC"/>
    <w:rsid w:val="00313CBC"/>
    <w:rsid w:val="003226F0"/>
    <w:rsid w:val="0033622F"/>
    <w:rsid w:val="00337E76"/>
    <w:rsid w:val="0034078E"/>
    <w:rsid w:val="00342A30"/>
    <w:rsid w:val="003657FD"/>
    <w:rsid w:val="003673C0"/>
    <w:rsid w:val="00373713"/>
    <w:rsid w:val="00376326"/>
    <w:rsid w:val="00377AEB"/>
    <w:rsid w:val="00380E6A"/>
    <w:rsid w:val="0038473B"/>
    <w:rsid w:val="0039232D"/>
    <w:rsid w:val="003B3150"/>
    <w:rsid w:val="003B663B"/>
    <w:rsid w:val="003B7311"/>
    <w:rsid w:val="003D0AB9"/>
    <w:rsid w:val="004036C3"/>
    <w:rsid w:val="004045B4"/>
    <w:rsid w:val="00410407"/>
    <w:rsid w:val="0041667A"/>
    <w:rsid w:val="00421708"/>
    <w:rsid w:val="004221B0"/>
    <w:rsid w:val="00423E56"/>
    <w:rsid w:val="00431EF3"/>
    <w:rsid w:val="0043343B"/>
    <w:rsid w:val="0043717D"/>
    <w:rsid w:val="00440722"/>
    <w:rsid w:val="0044342E"/>
    <w:rsid w:val="004457C5"/>
    <w:rsid w:val="004460C6"/>
    <w:rsid w:val="00460ADC"/>
    <w:rsid w:val="0046452C"/>
    <w:rsid w:val="00481CFE"/>
    <w:rsid w:val="00483E37"/>
    <w:rsid w:val="004A74C3"/>
    <w:rsid w:val="004B0B58"/>
    <w:rsid w:val="004B10C9"/>
    <w:rsid w:val="004B2B44"/>
    <w:rsid w:val="004B34E1"/>
    <w:rsid w:val="004B5CBF"/>
    <w:rsid w:val="004B5E51"/>
    <w:rsid w:val="004D76E3"/>
    <w:rsid w:val="004E598B"/>
    <w:rsid w:val="004F15C9"/>
    <w:rsid w:val="004F28FE"/>
    <w:rsid w:val="004F4078"/>
    <w:rsid w:val="00500080"/>
    <w:rsid w:val="00512384"/>
    <w:rsid w:val="00525360"/>
    <w:rsid w:val="005311AD"/>
    <w:rsid w:val="00543B88"/>
    <w:rsid w:val="00544F0D"/>
    <w:rsid w:val="00555E75"/>
    <w:rsid w:val="0056339B"/>
    <w:rsid w:val="00563BDB"/>
    <w:rsid w:val="00564647"/>
    <w:rsid w:val="005814A1"/>
    <w:rsid w:val="00583FE4"/>
    <w:rsid w:val="005A309A"/>
    <w:rsid w:val="005B00BB"/>
    <w:rsid w:val="005B3A3F"/>
    <w:rsid w:val="005B47D8"/>
    <w:rsid w:val="005B5F97"/>
    <w:rsid w:val="005C06AA"/>
    <w:rsid w:val="005D7EB5"/>
    <w:rsid w:val="005F163B"/>
    <w:rsid w:val="005F5321"/>
    <w:rsid w:val="005F64BB"/>
    <w:rsid w:val="00601F27"/>
    <w:rsid w:val="00606640"/>
    <w:rsid w:val="00620595"/>
    <w:rsid w:val="00627C21"/>
    <w:rsid w:val="00632790"/>
    <w:rsid w:val="00633597"/>
    <w:rsid w:val="006419EB"/>
    <w:rsid w:val="0064355C"/>
    <w:rsid w:val="0064416B"/>
    <w:rsid w:val="0064460B"/>
    <w:rsid w:val="0064589F"/>
    <w:rsid w:val="00662256"/>
    <w:rsid w:val="00662B56"/>
    <w:rsid w:val="006651BF"/>
    <w:rsid w:val="00686CF3"/>
    <w:rsid w:val="006A2F5D"/>
    <w:rsid w:val="006B1508"/>
    <w:rsid w:val="006B3E85"/>
    <w:rsid w:val="006B4626"/>
    <w:rsid w:val="006C5983"/>
    <w:rsid w:val="006D3068"/>
    <w:rsid w:val="006E7D0B"/>
    <w:rsid w:val="006F0B7C"/>
    <w:rsid w:val="0070377D"/>
    <w:rsid w:val="00704933"/>
    <w:rsid w:val="007168DA"/>
    <w:rsid w:val="007172CF"/>
    <w:rsid w:val="007314E3"/>
    <w:rsid w:val="00737DE4"/>
    <w:rsid w:val="0074158A"/>
    <w:rsid w:val="00751EBB"/>
    <w:rsid w:val="00771318"/>
    <w:rsid w:val="007732C0"/>
    <w:rsid w:val="00785D58"/>
    <w:rsid w:val="007869EA"/>
    <w:rsid w:val="00796DD9"/>
    <w:rsid w:val="007B1319"/>
    <w:rsid w:val="007B2D20"/>
    <w:rsid w:val="007B6D16"/>
    <w:rsid w:val="007C1863"/>
    <w:rsid w:val="007C25EB"/>
    <w:rsid w:val="007C3F68"/>
    <w:rsid w:val="007C4B6F"/>
    <w:rsid w:val="007C5BB2"/>
    <w:rsid w:val="007E0069"/>
    <w:rsid w:val="007E7740"/>
    <w:rsid w:val="007F2E9D"/>
    <w:rsid w:val="00801B3E"/>
    <w:rsid w:val="00803B42"/>
    <w:rsid w:val="0081790A"/>
    <w:rsid w:val="00823843"/>
    <w:rsid w:val="008350F0"/>
    <w:rsid w:val="00835734"/>
    <w:rsid w:val="00837618"/>
    <w:rsid w:val="00845940"/>
    <w:rsid w:val="00850BF6"/>
    <w:rsid w:val="00852DB4"/>
    <w:rsid w:val="008571C0"/>
    <w:rsid w:val="00860C12"/>
    <w:rsid w:val="0086339C"/>
    <w:rsid w:val="008755BF"/>
    <w:rsid w:val="008862C8"/>
    <w:rsid w:val="00892ACF"/>
    <w:rsid w:val="008B2571"/>
    <w:rsid w:val="008B2637"/>
    <w:rsid w:val="008B4B1E"/>
    <w:rsid w:val="008B4C53"/>
    <w:rsid w:val="008C5254"/>
    <w:rsid w:val="008C6A0E"/>
    <w:rsid w:val="008E0129"/>
    <w:rsid w:val="008F20FD"/>
    <w:rsid w:val="008F2AAB"/>
    <w:rsid w:val="0090479F"/>
    <w:rsid w:val="00914E09"/>
    <w:rsid w:val="009230EE"/>
    <w:rsid w:val="009237D1"/>
    <w:rsid w:val="00931A01"/>
    <w:rsid w:val="00935AA3"/>
    <w:rsid w:val="00953FB9"/>
    <w:rsid w:val="00977E37"/>
    <w:rsid w:val="009B606B"/>
    <w:rsid w:val="009D44A2"/>
    <w:rsid w:val="009E0F44"/>
    <w:rsid w:val="009E1F03"/>
    <w:rsid w:val="00A0339E"/>
    <w:rsid w:val="00A04FF1"/>
    <w:rsid w:val="00A058E4"/>
    <w:rsid w:val="00A2178C"/>
    <w:rsid w:val="00A27601"/>
    <w:rsid w:val="00A30C19"/>
    <w:rsid w:val="00A5494C"/>
    <w:rsid w:val="00A66350"/>
    <w:rsid w:val="00A8053C"/>
    <w:rsid w:val="00A900EA"/>
    <w:rsid w:val="00A95A0A"/>
    <w:rsid w:val="00A97568"/>
    <w:rsid w:val="00A97FBF"/>
    <w:rsid w:val="00AA0E16"/>
    <w:rsid w:val="00AB2A82"/>
    <w:rsid w:val="00AB60D3"/>
    <w:rsid w:val="00AB6BE0"/>
    <w:rsid w:val="00AC4FDE"/>
    <w:rsid w:val="00AC5B03"/>
    <w:rsid w:val="00AC5E4B"/>
    <w:rsid w:val="00AE08A1"/>
    <w:rsid w:val="00AE54AA"/>
    <w:rsid w:val="00AF0E0D"/>
    <w:rsid w:val="00AF7F54"/>
    <w:rsid w:val="00B112B8"/>
    <w:rsid w:val="00B33381"/>
    <w:rsid w:val="00B37882"/>
    <w:rsid w:val="00B529CE"/>
    <w:rsid w:val="00B65278"/>
    <w:rsid w:val="00B70293"/>
    <w:rsid w:val="00B744C4"/>
    <w:rsid w:val="00B93167"/>
    <w:rsid w:val="00B96A72"/>
    <w:rsid w:val="00BA2164"/>
    <w:rsid w:val="00BA7C5F"/>
    <w:rsid w:val="00BB785D"/>
    <w:rsid w:val="00BC1CB7"/>
    <w:rsid w:val="00BC367A"/>
    <w:rsid w:val="00BE0837"/>
    <w:rsid w:val="00BE608B"/>
    <w:rsid w:val="00BF0425"/>
    <w:rsid w:val="00BF744C"/>
    <w:rsid w:val="00C03B6B"/>
    <w:rsid w:val="00C06FCB"/>
    <w:rsid w:val="00C1035E"/>
    <w:rsid w:val="00C112FB"/>
    <w:rsid w:val="00C1302F"/>
    <w:rsid w:val="00C16361"/>
    <w:rsid w:val="00C36DA4"/>
    <w:rsid w:val="00C533A3"/>
    <w:rsid w:val="00C56214"/>
    <w:rsid w:val="00C60494"/>
    <w:rsid w:val="00C61B51"/>
    <w:rsid w:val="00C62826"/>
    <w:rsid w:val="00C67DA6"/>
    <w:rsid w:val="00C747DB"/>
    <w:rsid w:val="00C82FB4"/>
    <w:rsid w:val="00C90D86"/>
    <w:rsid w:val="00C937F2"/>
    <w:rsid w:val="00C95A8B"/>
    <w:rsid w:val="00CA10EF"/>
    <w:rsid w:val="00CA7DC4"/>
    <w:rsid w:val="00CB3CFE"/>
    <w:rsid w:val="00CB79DA"/>
    <w:rsid w:val="00CC30D2"/>
    <w:rsid w:val="00CC3CAE"/>
    <w:rsid w:val="00CD5A04"/>
    <w:rsid w:val="00CE2AD5"/>
    <w:rsid w:val="00CF13E0"/>
    <w:rsid w:val="00CF6AF0"/>
    <w:rsid w:val="00D04737"/>
    <w:rsid w:val="00D130E2"/>
    <w:rsid w:val="00D152E0"/>
    <w:rsid w:val="00D15B23"/>
    <w:rsid w:val="00D171E5"/>
    <w:rsid w:val="00D205C8"/>
    <w:rsid w:val="00D23318"/>
    <w:rsid w:val="00D241AD"/>
    <w:rsid w:val="00D3045D"/>
    <w:rsid w:val="00D5459B"/>
    <w:rsid w:val="00D55CD9"/>
    <w:rsid w:val="00D55F93"/>
    <w:rsid w:val="00D5643E"/>
    <w:rsid w:val="00D6472E"/>
    <w:rsid w:val="00D724F3"/>
    <w:rsid w:val="00D81631"/>
    <w:rsid w:val="00D81F1B"/>
    <w:rsid w:val="00D820C9"/>
    <w:rsid w:val="00D85581"/>
    <w:rsid w:val="00D93433"/>
    <w:rsid w:val="00D9702B"/>
    <w:rsid w:val="00DA0CA9"/>
    <w:rsid w:val="00DB256D"/>
    <w:rsid w:val="00DC1073"/>
    <w:rsid w:val="00DC565C"/>
    <w:rsid w:val="00DC6CD6"/>
    <w:rsid w:val="00DC729C"/>
    <w:rsid w:val="00DD0451"/>
    <w:rsid w:val="00DD6E10"/>
    <w:rsid w:val="00DF4C39"/>
    <w:rsid w:val="00E0146F"/>
    <w:rsid w:val="00E01537"/>
    <w:rsid w:val="00E05341"/>
    <w:rsid w:val="00E100BE"/>
    <w:rsid w:val="00E10F4B"/>
    <w:rsid w:val="00E15EE7"/>
    <w:rsid w:val="00E17CEA"/>
    <w:rsid w:val="00E25788"/>
    <w:rsid w:val="00E424D1"/>
    <w:rsid w:val="00E43A47"/>
    <w:rsid w:val="00E61ADE"/>
    <w:rsid w:val="00E61B04"/>
    <w:rsid w:val="00E6371A"/>
    <w:rsid w:val="00E64CFC"/>
    <w:rsid w:val="00E66BD8"/>
    <w:rsid w:val="00E74EB9"/>
    <w:rsid w:val="00E856DD"/>
    <w:rsid w:val="00E85D86"/>
    <w:rsid w:val="00E9555A"/>
    <w:rsid w:val="00EA211A"/>
    <w:rsid w:val="00EA3845"/>
    <w:rsid w:val="00EA3D87"/>
    <w:rsid w:val="00EA4FE4"/>
    <w:rsid w:val="00EB6C6D"/>
    <w:rsid w:val="00EC45CF"/>
    <w:rsid w:val="00ED148F"/>
    <w:rsid w:val="00EF306A"/>
    <w:rsid w:val="00EF3D3E"/>
    <w:rsid w:val="00EF6FCF"/>
    <w:rsid w:val="00F04AE6"/>
    <w:rsid w:val="00F141DD"/>
    <w:rsid w:val="00F40646"/>
    <w:rsid w:val="00F43553"/>
    <w:rsid w:val="00F70D35"/>
    <w:rsid w:val="00F80C73"/>
    <w:rsid w:val="00F81E6B"/>
    <w:rsid w:val="00F82F9C"/>
    <w:rsid w:val="00F84AA5"/>
    <w:rsid w:val="00F9400E"/>
    <w:rsid w:val="00FA75AE"/>
    <w:rsid w:val="00FB090D"/>
    <w:rsid w:val="00FB317C"/>
    <w:rsid w:val="00FB4752"/>
    <w:rsid w:val="00FB49CE"/>
    <w:rsid w:val="00FC307B"/>
    <w:rsid w:val="00FC7F50"/>
    <w:rsid w:val="00FD1792"/>
    <w:rsid w:val="00FE1F89"/>
    <w:rsid w:val="00FE5302"/>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D72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semiHidden/>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semiHidden/>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7C3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abangasudan.org/en/all-news/article/amendments-to-sudanese-nationality-act-approved" TargetMode="External"/><Relationship Id="rId18" Type="http://schemas.openxmlformats.org/officeDocument/2006/relationships/hyperlink" Target="https://tbinternet.ohchr.org/_layouts/15/treatybodyexternal/Download.aspx?symbolno=CEDAW%2fC%2fSSD%2f1&amp;Lang=en" TargetMode="External"/><Relationship Id="rId26" Type="http://schemas.openxmlformats.org/officeDocument/2006/relationships/hyperlink" Target="https://documents1.worldbank.org/curated/en/298651503551191964/pdf/119065-WP-ID4D-country-profiles-report-final-PUBLIC.pdf" TargetMode="External"/><Relationship Id="rId21" Type="http://schemas.openxmlformats.org/officeDocument/2006/relationships/hyperlink" Target="https://data2.unhcr.org/en/documents/details/63857" TargetMode="External"/><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refworld.org/cgi-bin/texis/vtx/rwmain?page=search&amp;docid=4ff158d527&amp;skip=0&amp;query=nationality&amp;coi=SSD" TargetMode="External"/><Relationship Id="rId17" Type="http://schemas.openxmlformats.org/officeDocument/2006/relationships/hyperlink" Target="https://reliefweb.int/report/south-sudan/activists-call-end-suffering-stateless-after-south-sudan-independence" TargetMode="External"/><Relationship Id="rId25" Type="http://schemas.openxmlformats.org/officeDocument/2006/relationships/hyperlink" Target="https://www.state.gov/reports/2021-country-reports-on-human-rights-practices/south-sudan/"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s://sudantribune.com/article63768/" TargetMode="External"/><Relationship Id="rId20" Type="http://schemas.openxmlformats.org/officeDocument/2006/relationships/hyperlink" Target="https://www.unfpa.org/data/world-population/S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orityrights.org/minorities/south-sudanese/" TargetMode="External"/><Relationship Id="rId24" Type="http://schemas.openxmlformats.org/officeDocument/2006/relationships/hyperlink" Target="https://reliefweb.int/report/world/statelessness-and-citizenship-east-african-community" TargetMode="External"/><Relationship Id="rId32" Type="http://schemas.openxmlformats.org/officeDocument/2006/relationships/theme" Target="theme/theme1.xml"/><Relationship Id="rId37" Type="http://schemas.openxmlformats.org/officeDocument/2006/relationships/customXml" Target="../customXml/item6.xml"/><Relationship Id="rId5" Type="http://schemas.openxmlformats.org/officeDocument/2006/relationships/webSettings" Target="webSettings.xml"/><Relationship Id="rId15" Type="http://schemas.openxmlformats.org/officeDocument/2006/relationships/hyperlink" Target="https://www.refworld.org/docid/503492892.html" TargetMode="External"/><Relationship Id="rId23" Type="http://schemas.openxmlformats.org/officeDocument/2006/relationships/hyperlink" Target="https://help.unhcr.org/southsudan/who-are-you/i-am-living-in-south-sudan-but-i-do-not-have-documents-to-prove-my-citizenship-stateless/" TargetMode="External"/><Relationship Id="rId28" Type="http://schemas.openxmlformats.org/officeDocument/2006/relationships/header" Target="header2.xml"/><Relationship Id="rId36" Type="http://schemas.openxmlformats.org/officeDocument/2006/relationships/customXml" Target="../customXml/item5.xml"/><Relationship Id="rId10" Type="http://schemas.openxmlformats.org/officeDocument/2006/relationships/hyperlink" Target="http://citizenshiprightsafrica.org/region/south-sudan/" TargetMode="External"/><Relationship Id="rId19" Type="http://schemas.openxmlformats.org/officeDocument/2006/relationships/hyperlink" Target="https://migrationpolicy.unescwa.org/node/3505" TargetMode="Externa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citizenshiprightsafrica.org/region/sudan/" TargetMode="External"/><Relationship Id="rId14" Type="http://schemas.openxmlformats.org/officeDocument/2006/relationships/hyperlink" Target="https://www.refworld.org/docid/4e94318f2.html" TargetMode="External"/><Relationship Id="rId22" Type="http://schemas.openxmlformats.org/officeDocument/2006/relationships/hyperlink" Target="http://reliefweb.int/report/south-sudan/south-sudan-unhcr-helps-document-internally-displaced-people-risk-statelessness" TargetMode="External"/><Relationship Id="rId27" Type="http://schemas.openxmlformats.org/officeDocument/2006/relationships/header" Target="header1.xm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hyperlink" Target="http://citizenshiprightsafrica.org/wp-content/uploads/2018/12/Sudan-Nationality-Law-1994-amended-2006-2011-2018-consolidated-EN.pdf"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embrss.org.uk/sites/default/files/files-immigration-and-passports/Application-for-South-Sudan-Nationality-Certificate-by-birt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5F4A85F14A741B6AC9CBD413A83E39C"/>
        <w:category>
          <w:name w:val="Yleiset"/>
          <w:gallery w:val="placeholder"/>
        </w:category>
        <w:types>
          <w:type w:val="bbPlcHdr"/>
        </w:types>
        <w:behaviors>
          <w:behavior w:val="content"/>
        </w:behaviors>
        <w:guid w:val="{0FCDE9BC-AA6B-4994-A54C-67AB0892AB8E}"/>
      </w:docPartPr>
      <w:docPartBody>
        <w:p w:rsidR="00E1202E" w:rsidRDefault="00E1202E">
          <w:pPr>
            <w:pStyle w:val="65F4A85F14A741B6AC9CBD413A83E39C"/>
          </w:pPr>
          <w:r w:rsidRPr="00AA10D2">
            <w:rPr>
              <w:rStyle w:val="Paikkamerkkiteksti"/>
            </w:rPr>
            <w:t>Kirjoita tekstiä napsauttamalla tai napauttamalla tätä.</w:t>
          </w:r>
        </w:p>
      </w:docPartBody>
    </w:docPart>
    <w:docPart>
      <w:docPartPr>
        <w:name w:val="B91DDD92D1F042A6AA8017B1E79B4B93"/>
        <w:category>
          <w:name w:val="Yleiset"/>
          <w:gallery w:val="placeholder"/>
        </w:category>
        <w:types>
          <w:type w:val="bbPlcHdr"/>
        </w:types>
        <w:behaviors>
          <w:behavior w:val="content"/>
        </w:behaviors>
        <w:guid w:val="{AA4CB4E0-2F79-48E6-8E0C-3669A6BF4CBA}"/>
      </w:docPartPr>
      <w:docPartBody>
        <w:p w:rsidR="00E1202E" w:rsidRDefault="00E1202E">
          <w:pPr>
            <w:pStyle w:val="B91DDD92D1F042A6AA8017B1E79B4B93"/>
          </w:pPr>
          <w:r w:rsidRPr="00AA10D2">
            <w:rPr>
              <w:rStyle w:val="Paikkamerkkiteksti"/>
            </w:rPr>
            <w:t>Kirjoita tekstiä napsauttamalla tai napauttamalla tätä.</w:t>
          </w:r>
        </w:p>
      </w:docPartBody>
    </w:docPart>
    <w:docPart>
      <w:docPartPr>
        <w:name w:val="0F09DB2D5FDF450C9DAA4C4D4BA48A15"/>
        <w:category>
          <w:name w:val="Yleiset"/>
          <w:gallery w:val="placeholder"/>
        </w:category>
        <w:types>
          <w:type w:val="bbPlcHdr"/>
        </w:types>
        <w:behaviors>
          <w:behavior w:val="content"/>
        </w:behaviors>
        <w:guid w:val="{1E29E9B5-95C8-4EAC-BC28-C7E6B1F2C030}"/>
      </w:docPartPr>
      <w:docPartBody>
        <w:p w:rsidR="00E1202E" w:rsidRDefault="00E1202E">
          <w:pPr>
            <w:pStyle w:val="0F09DB2D5FDF450C9DAA4C4D4BA48A15"/>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202E"/>
    <w:rsid w:val="00422B03"/>
    <w:rsid w:val="00E1202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65F4A85F14A741B6AC9CBD413A83E39C">
    <w:name w:val="65F4A85F14A741B6AC9CBD413A83E39C"/>
  </w:style>
  <w:style w:type="paragraph" w:customStyle="1" w:styleId="B91DDD92D1F042A6AA8017B1E79B4B93">
    <w:name w:val="B91DDD92D1F042A6AA8017B1E79B4B93"/>
  </w:style>
  <w:style w:type="paragraph" w:customStyle="1" w:styleId="0F09DB2D5FDF450C9DAA4C4D4BA48A15">
    <w:name w:val="0F09DB2D5FDF450C9DAA4C4D4BA48A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Sudan, South Sudan / Nationality of Sudan and South Sudan</CCOIDocTitleEN>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CITIZENSHIP,SUDANESE,SOUTH SUDANESE,CONSTITUTIONS,NATIONAL LAW,WITHDRAWAL OF NATIONALITY,RIGHT TO A NATIONALITY,BIRTH,PARENTS,GRANDPARENTS,NATIONALITY,NATURALISATION,HABITUAL RESIDENCE,SPOUSES,MARRIAGE,ETHNIC AND NATIONAL GROUPS,MULTIPLE NATIONALITY</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Sudan</TermName>
          <TermId xmlns="http://schemas.microsoft.com/office/infopath/2007/PartnerControls">50549e89-2d3d-4140-be90-7ae477fd69d9</TermId>
        </TermInfo>
        <TermInfo xmlns="http://schemas.microsoft.com/office/infopath/2007/PartnerControls">
          <TermName xmlns="http://schemas.microsoft.com/office/infopath/2007/PartnerControls">South Sudan</TermName>
          <TermId xmlns="http://schemas.microsoft.com/office/infopath/2007/PartnerControls">aeb2c09b-6f58-4338-84f4-5bff8f0158bd</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2022-05-24T22:00:00+00:00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32</Value>
      <Value>116</Value>
      <Value>115</Value>
      <Value>1</Value>
      <Value>4</Value>
      <Value>35</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99</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25.05.2022 Julkinen
Sudan, Etelä-Sudan / Sudanin ja Etelä-Sudanin kansalaisuus 
Sudan, South Sudan / Nationality of Sudan and South Sudan
Kysymykset
1. Otettiinko Sudanin kansalaisuus pois Etelä-Sudanista lähtöisin olevilta Sudanin alueella asuneilta Etelä-Sudanin itsenäistyttyä 2011?
2. Onko Sudanin alueella asuneiden Etelä-Sudanin alueelta lähtöisin olevien täytynyt jollain tavalla rekisteröityä Etelä-Sudanissa tullakseen merkityiksi Etelä-Sudanin kansalaisiksi?
Questions
1. Was the nationality of Sudan deprived from people with South Sudanese origins residing in Sudan when South Sudan became independent in 2011?
2. Do people with South Sudanese origins residing in Sudan need to register in some way in South Sudan in order to be recorded as nationals of South Sudan?
Tämä maatietovastaus päivittää 18.8.2017 päivätty maatietovastausta ”Sudanin vai Etelä-Sudanin kansalainen”[footnoteRef:1]. Tässä päivityksessä on hyödynnetty pääasiassa elokuun 2017 jälkeen ilmestyneitä</COIDocAbstract>
    <COIWSGroundsRejection xmlns="b5be3156-7e14-46bc-bfca-5c242eb3de3f" xsi:nil="true"/>
    <COIDocAuthors xmlns="e235e197-502c-49f1-8696-39d199cd5131">
      <Value>143</Value>
    </COIDocAuthors>
    <COIDocID xmlns="b5be3156-7e14-46bc-bfca-5c242eb3de3f">385</COIDocID>
    <_dlc_DocId xmlns="e235e197-502c-49f1-8696-39d199cd5131">FI011-215589946-11211</_dlc_DocId>
    <_dlc_DocIdUrl xmlns="e235e197-502c-49f1-8696-39d199cd5131">
      <Url>https://coiadmin.euaa.europa.eu/administration/finland/_layouts/15/DocIdRedir.aspx?ID=FI011-215589946-11211</Url>
      <Description>FI011-215589946-11211</Description>
    </_dlc_DocIdUrl>
  </documentManagement>
</p:properties>
</file>

<file path=customXml/itemProps1.xml><?xml version="1.0" encoding="utf-8"?>
<ds:datastoreItem xmlns:ds="http://schemas.openxmlformats.org/officeDocument/2006/customXml" ds:itemID="{15F39ACD-AD3A-4331-833D-420E2E3E78B2}">
  <ds:schemaRefs>
    <ds:schemaRef ds:uri="http://schemas.openxmlformats.org/officeDocument/2006/bibliography"/>
  </ds:schemaRefs>
</ds:datastoreItem>
</file>

<file path=customXml/itemProps2.xml><?xml version="1.0" encoding="utf-8"?>
<ds:datastoreItem xmlns:ds="http://schemas.openxmlformats.org/officeDocument/2006/customXml" ds:itemID="{AE1C4E97-5C32-4E6B-8BDC-0439F6BA1894}"/>
</file>

<file path=customXml/itemProps3.xml><?xml version="1.0" encoding="utf-8"?>
<ds:datastoreItem xmlns:ds="http://schemas.openxmlformats.org/officeDocument/2006/customXml" ds:itemID="{872CAD21-AA5A-4FAC-9EA4-EBDDFFC6EA6B}"/>
</file>

<file path=customXml/itemProps4.xml><?xml version="1.0" encoding="utf-8"?>
<ds:datastoreItem xmlns:ds="http://schemas.openxmlformats.org/officeDocument/2006/customXml" ds:itemID="{F0460F9B-A03B-4386-81C8-C72687CA0B83}"/>
</file>

<file path=customXml/itemProps5.xml><?xml version="1.0" encoding="utf-8"?>
<ds:datastoreItem xmlns:ds="http://schemas.openxmlformats.org/officeDocument/2006/customXml" ds:itemID="{BD2634A4-0364-4DD1-B585-2282AAEBA072}"/>
</file>

<file path=customXml/itemProps6.xml><?xml version="1.0" encoding="utf-8"?>
<ds:datastoreItem xmlns:ds="http://schemas.openxmlformats.org/officeDocument/2006/customXml" ds:itemID="{34F798DB-A9EE-4BDF-8D40-E963DEEF5AEC}"/>
</file>

<file path=docProps/app.xml><?xml version="1.0" encoding="utf-8"?>
<Properties xmlns="http://schemas.openxmlformats.org/officeDocument/2006/extended-properties" xmlns:vt="http://schemas.openxmlformats.org/officeDocument/2006/docPropsVTypes">
  <Template>Normal</Template>
  <TotalTime>0</TotalTime>
  <Pages>12</Pages>
  <Words>3311</Words>
  <Characters>26824</Characters>
  <Application>Microsoft Office Word</Application>
  <DocSecurity>0</DocSecurity>
  <Lines>223</Lines>
  <Paragraphs>60</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30075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Sudan, Etelä-Sudan / Sudanin ja Etelä-Sudanin kansalaisuus</dc:title>
  <dc:creator/>
  <cp:lastModifiedBy/>
  <cp:revision>1</cp:revision>
  <dcterms:created xsi:type="dcterms:W3CDTF">2022-05-13T10:12:00Z</dcterms:created>
  <dcterms:modified xsi:type="dcterms:W3CDTF">2022-05-25T10:14:00Z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cb1f273d-59d7-477d-a408-25842aec7017</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32;#Sudan|50549e89-2d3d-4140-be90-7ae477fd69d9;#35;#South Sudan|aeb2c09b-6f58-4338-84f4-5bff8f0158bd</vt:lpwstr>
  </property>
  <property fmtid="{D5CDD505-2E9C-101B-9397-08002B2CF9AE}" pid="9" name="COIInformTypeMM">
    <vt:lpwstr>4;#Response to COI Query|74af11f0-82c2-4825-bd8f-d6b1cac3a3aa</vt:lpwstr>
  </property>
</Properties>
</file>