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662F"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0ECC0FB0"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45829B18" w14:textId="1160A1A9" w:rsidR="00800AA9" w:rsidRPr="00800AA9" w:rsidRDefault="00800AA9" w:rsidP="00C348A3">
      <w:pPr>
        <w:spacing w:before="0" w:after="0"/>
      </w:pPr>
      <w:r w:rsidRPr="00BB7F45">
        <w:rPr>
          <w:b/>
        </w:rPr>
        <w:t>Asiakirjan tunnus:</w:t>
      </w:r>
      <w:r>
        <w:t xml:space="preserve"> KT</w:t>
      </w:r>
      <w:r w:rsidR="00027218">
        <w:t xml:space="preserve"> 1207</w:t>
      </w:r>
    </w:p>
    <w:p w14:paraId="3E84BE7C" w14:textId="2B47639A" w:rsidR="00800AA9" w:rsidRDefault="00800AA9" w:rsidP="00C348A3">
      <w:pPr>
        <w:spacing w:before="0" w:after="0"/>
      </w:pPr>
      <w:r w:rsidRPr="00BB7F45">
        <w:rPr>
          <w:b/>
        </w:rPr>
        <w:t>Päivämäärä</w:t>
      </w:r>
      <w:r>
        <w:t xml:space="preserve">: </w:t>
      </w:r>
      <w:r w:rsidR="00CD4BE0">
        <w:t>1</w:t>
      </w:r>
      <w:r w:rsidR="00810134">
        <w:t>.</w:t>
      </w:r>
      <w:r w:rsidR="00027218">
        <w:t>1</w:t>
      </w:r>
      <w:r w:rsidR="00CD4BE0">
        <w:t>2</w:t>
      </w:r>
      <w:r w:rsidR="00810134">
        <w:t>.</w:t>
      </w:r>
      <w:r w:rsidR="00027218">
        <w:t>2025</w:t>
      </w:r>
    </w:p>
    <w:p w14:paraId="058C81ED" w14:textId="00789332"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7A6123A1" w14:textId="77777777" w:rsidR="00800AA9" w:rsidRPr="00633BBD" w:rsidRDefault="003F42F5" w:rsidP="00800AA9">
      <w:pPr>
        <w:rPr>
          <w:rStyle w:val="Heading1Char"/>
          <w:b w:val="0"/>
          <w:sz w:val="20"/>
          <w:szCs w:val="20"/>
        </w:rPr>
      </w:pPr>
      <w:r>
        <w:rPr>
          <w:b/>
        </w:rPr>
        <w:pict w14:anchorId="764C6BA3">
          <v:rect id="_x0000_i1025" style="width:0;height:1.5pt" o:hralign="center" o:hrstd="t" o:hr="t" fillcolor="#a0a0a0" stroked="f"/>
        </w:pict>
      </w:r>
    </w:p>
    <w:p w14:paraId="7BA0E314" w14:textId="70A45042" w:rsidR="008020E6" w:rsidRPr="00D63410" w:rsidRDefault="003F42F5" w:rsidP="00543F66">
      <w:pPr>
        <w:pStyle w:val="POTSIKKO"/>
        <w:rPr>
          <w:rStyle w:val="Heading1Char"/>
          <w:rFonts w:cs="Times New Roman"/>
          <w:b/>
          <w:szCs w:val="24"/>
          <w:lang w:val="en-GB"/>
        </w:rPr>
      </w:pPr>
      <w:sdt>
        <w:sdtPr>
          <w:rPr>
            <w:rStyle w:val="Heading1Char"/>
            <w:rFonts w:cs="Times New Roman"/>
            <w:b/>
            <w:szCs w:val="24"/>
            <w:lang w:val="en-GB"/>
          </w:rPr>
          <w:alias w:val="Maa / Otsikko"/>
          <w:tag w:val="Otsikko"/>
          <w:id w:val="597070427"/>
          <w:placeholder>
            <w:docPart w:val="843C0EDBD5444724A8BB58609278D63B"/>
          </w:placeholder>
          <w:text/>
        </w:sdtPr>
        <w:sdtEndPr>
          <w:rPr>
            <w:rStyle w:val="Heading1Char"/>
          </w:rPr>
        </w:sdtEndPr>
        <w:sdtContent>
          <w:r w:rsidR="006F169E" w:rsidRPr="00B23CD6">
            <w:rPr>
              <w:rStyle w:val="Heading1Char"/>
              <w:rFonts w:cs="Times New Roman"/>
              <w:b/>
              <w:szCs w:val="24"/>
              <w:lang w:val="en-GB"/>
            </w:rPr>
            <w:t xml:space="preserve">Venäjä / Lähisuhdeväkivalta sekä avioerot ja lasten huoltosuhteen määräytyminen, pl. </w:t>
          </w:r>
          <w:proofErr w:type="spellStart"/>
          <w:r w:rsidR="006F169E" w:rsidRPr="00B23CD6">
            <w:rPr>
              <w:rStyle w:val="Heading1Char"/>
              <w:rFonts w:cs="Times New Roman"/>
              <w:b/>
              <w:szCs w:val="24"/>
              <w:lang w:val="en-GB"/>
            </w:rPr>
            <w:t>Pohjois-Kaukasia</w:t>
          </w:r>
          <w:proofErr w:type="spellEnd"/>
          <w:r w:rsidR="006F169E" w:rsidRPr="00B23CD6">
            <w:rPr>
              <w:rStyle w:val="Heading1Char"/>
              <w:rFonts w:cs="Times New Roman"/>
              <w:b/>
              <w:szCs w:val="24"/>
              <w:lang w:val="en-GB"/>
            </w:rPr>
            <w:t>.</w:t>
          </w:r>
        </w:sdtContent>
      </w:sdt>
    </w:p>
    <w:sdt>
      <w:sdtPr>
        <w:rPr>
          <w:rStyle w:val="Heading1Char"/>
          <w:rFonts w:cs="Times New Roman"/>
          <w:b/>
          <w:szCs w:val="24"/>
          <w:lang w:val="en-GB"/>
        </w:rPr>
        <w:alias w:val="Country / Title in English"/>
        <w:tag w:val="Country / Title in English"/>
        <w:id w:val="2146699517"/>
        <w:lock w:val="sdtLocked"/>
        <w:placeholder>
          <w:docPart w:val="0A36CE2CE6FA4BB7A2E76F8C46D20FF5"/>
        </w:placeholder>
        <w:text/>
      </w:sdtPr>
      <w:sdtEndPr>
        <w:rPr>
          <w:rStyle w:val="Heading1Char"/>
        </w:rPr>
      </w:sdtEndPr>
      <w:sdtContent>
        <w:p w14:paraId="66345F63" w14:textId="2049A87C" w:rsidR="00082DFE" w:rsidRPr="005C1EAC" w:rsidRDefault="006F169E" w:rsidP="00543F66">
          <w:pPr>
            <w:pStyle w:val="POTSIKKO"/>
            <w:rPr>
              <w:lang w:val="en-GB"/>
            </w:rPr>
          </w:pPr>
          <w:r>
            <w:rPr>
              <w:rStyle w:val="Heading1Char"/>
              <w:rFonts w:cs="Times New Roman"/>
              <w:b/>
              <w:szCs w:val="24"/>
              <w:lang w:val="en-GB"/>
            </w:rPr>
            <w:t>Russia / Domestic violence, divorce and determination of child custody, excl</w:t>
          </w:r>
          <w:r w:rsidR="00B23CD6">
            <w:rPr>
              <w:rStyle w:val="Heading1Char"/>
              <w:rFonts w:cs="Times New Roman"/>
              <w:b/>
              <w:szCs w:val="24"/>
              <w:lang w:val="en-GB"/>
            </w:rPr>
            <w:t>uding</w:t>
          </w:r>
          <w:r>
            <w:rPr>
              <w:rStyle w:val="Heading1Char"/>
              <w:rFonts w:cs="Times New Roman"/>
              <w:b/>
              <w:szCs w:val="24"/>
              <w:lang w:val="en-GB"/>
            </w:rPr>
            <w:t xml:space="preserve"> North Caucasus</w:t>
          </w:r>
        </w:p>
      </w:sdtContent>
    </w:sdt>
    <w:p w14:paraId="023C532D" w14:textId="77777777" w:rsidR="00082DFE" w:rsidRDefault="003F42F5" w:rsidP="00082DFE">
      <w:pPr>
        <w:rPr>
          <w:b/>
        </w:rPr>
      </w:pPr>
      <w:r>
        <w:rPr>
          <w:b/>
        </w:rPr>
        <w:pict w14:anchorId="6CCA3C4E">
          <v:rect id="_x0000_i1026" style="width:0;height:1.5pt" o:hralign="center" o:hrstd="t" o:hr="t" fillcolor="#a0a0a0" stroked="f"/>
        </w:pict>
      </w:r>
    </w:p>
    <w:p w14:paraId="5F4FA2A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F4912AE5999416AB672692106193F31"/>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C7C263926C0C4250ADD057480ACC08E5"/>
            </w:placeholder>
            <w:text w:multiLine="1"/>
          </w:sdtPr>
          <w:sdtEndPr>
            <w:rPr>
              <w:rStyle w:val="KysymyksetChar"/>
            </w:rPr>
          </w:sdtEndPr>
          <w:sdtContent>
            <w:p w14:paraId="0D1F3763" w14:textId="28484439" w:rsidR="00810134" w:rsidRPr="00423A8F" w:rsidRDefault="00D623D5" w:rsidP="009F225E">
              <w:pPr>
                <w:pStyle w:val="Quote"/>
                <w:ind w:left="0"/>
                <w:jc w:val="left"/>
                <w:rPr>
                  <w:i w:val="0"/>
                  <w:iCs w:val="0"/>
                  <w:color w:val="000000" w:themeColor="text1"/>
                </w:rPr>
              </w:pPr>
              <w:r w:rsidRPr="00D623D5">
                <w:rPr>
                  <w:rStyle w:val="KysymyksetChar"/>
                </w:rPr>
                <w:t xml:space="preserve">1. Mikä on lähisuhdeväkivallan tilannekuva Venäjällä? </w:t>
              </w:r>
              <w:r w:rsidRPr="00D623D5">
                <w:rPr>
                  <w:rStyle w:val="KysymyksetChar"/>
                </w:rPr>
                <w:br/>
                <w:t>2. Onko Venäjällä hyväksytty lähisuhdeväkivaltaan tai lähestymiskieltoon liittyviä lakimuutoksia?</w:t>
              </w:r>
              <w:r w:rsidRPr="00D623D5">
                <w:rPr>
                  <w:rStyle w:val="KysymyksetChar"/>
                </w:rPr>
                <w:br/>
                <w:t xml:space="preserve">3. Onko </w:t>
              </w:r>
              <w:bookmarkStart w:id="0" w:name="_Hlk213666210"/>
              <w:r w:rsidRPr="00D623D5">
                <w:rPr>
                  <w:rStyle w:val="KysymyksetChar"/>
                </w:rPr>
                <w:t>Venäjällä saatavilla turvakoteja ja kriisikeskuksia? Missä kaupungeissa näitä palveluja on tarjolla? Onko palveluja saatavilla kaikille ihmisryhmille uskonnollisesta taustasta riippumatta, muun muassa Jehovan todistajille?</w:t>
              </w:r>
              <w:r w:rsidRPr="00D623D5">
                <w:rPr>
                  <w:rStyle w:val="KysymyksetChar"/>
                </w:rPr>
                <w:br/>
                <w:t>4. Millainen avioeroprosessi on Venäjällä? Onko Venäjällä käsittelyssä tai hyväksytty avioeron saamiseen liittyviä lakimuutoksia?</w:t>
              </w:r>
              <w:r w:rsidRPr="00D623D5">
                <w:rPr>
                  <w:rStyle w:val="KysymyksetChar"/>
                </w:rPr>
                <w:br/>
              </w:r>
              <w:r w:rsidR="005F46B1">
                <w:rPr>
                  <w:rStyle w:val="KysymyksetChar"/>
                </w:rPr>
                <w:t>5</w:t>
              </w:r>
              <w:r w:rsidRPr="00D623D5">
                <w:rPr>
                  <w:rStyle w:val="KysymyksetChar"/>
                </w:rPr>
                <w:t>. Miten alaikäisten lasten huoltajuus (yhteishuoltajuus, yksinhuoltajuus) määräytyy avioerotilanteissa tai toisen vanhemman taholta tulevan, lapsiin kohdistuneen perheväkivallan tilanteissa?</w:t>
              </w:r>
              <w:r w:rsidRPr="00D623D5">
                <w:rPr>
                  <w:rStyle w:val="KysymyksetChar"/>
                </w:rPr>
                <w:br/>
              </w:r>
              <w:r w:rsidR="005F46B1">
                <w:rPr>
                  <w:rStyle w:val="KysymyksetChar"/>
                </w:rPr>
                <w:t>6</w:t>
              </w:r>
              <w:r w:rsidRPr="00D623D5">
                <w:rPr>
                  <w:rStyle w:val="KysymyksetChar"/>
                </w:rPr>
                <w:t>. Miten perheen kuuluminen Jehovan todistajiin vaikuttaa seuraavissa viranomaismenettelyissä: avioeroprosessissa, lasten huoltajuuden määräytymisessä sekä lapsiin kohdistuneen perheväkivallan tilanteissa?</w:t>
              </w:r>
            </w:p>
          </w:sdtContent>
        </w:sdt>
        <w:bookmarkEnd w:id="0" w:displacedByCustomXml="next"/>
      </w:sdtContent>
    </w:sdt>
    <w:p w14:paraId="019C983A" w14:textId="77777777" w:rsidR="00082DFE" w:rsidRPr="00E85509" w:rsidRDefault="00082DFE" w:rsidP="00C348A3">
      <w:pPr>
        <w:pStyle w:val="Numeroimatonotsikko"/>
        <w:rPr>
          <w:lang w:val="en-GB"/>
        </w:rPr>
      </w:pPr>
      <w:r w:rsidRPr="00E85509">
        <w:rPr>
          <w:lang w:val="en-GB"/>
        </w:rPr>
        <w:t>Questions</w:t>
      </w:r>
    </w:p>
    <w:sdt>
      <w:sdtPr>
        <w:rPr>
          <w:rStyle w:val="KysymyksetChar"/>
          <w:lang w:val="en-GB"/>
        </w:rPr>
        <w:alias w:val="Questions"/>
        <w:tag w:val="Fill in the questions here"/>
        <w:id w:val="-849104524"/>
        <w:lock w:val="sdtLocked"/>
        <w:placeholder>
          <w:docPart w:val="C957D0D47B764F4B93BEDEFB4529F636"/>
        </w:placeholder>
        <w:text w:multiLine="1"/>
      </w:sdtPr>
      <w:sdtEndPr>
        <w:rPr>
          <w:rStyle w:val="KysymyksetChar"/>
        </w:rPr>
      </w:sdtEndPr>
      <w:sdtContent>
        <w:p w14:paraId="6F889294" w14:textId="0CC34169" w:rsidR="00082DFE" w:rsidRPr="00E85509" w:rsidRDefault="00D623D5" w:rsidP="00E85509">
          <w:pPr>
            <w:pStyle w:val="Quote"/>
            <w:ind w:left="0"/>
            <w:jc w:val="left"/>
            <w:rPr>
              <w:rStyle w:val="KysymyksetChar"/>
              <w:lang w:val="en-GB"/>
            </w:rPr>
          </w:pPr>
          <w:r w:rsidRPr="00D623D5">
            <w:rPr>
              <w:rStyle w:val="KysymyksetChar"/>
              <w:lang w:val="en-GB"/>
            </w:rPr>
            <w:t>1. What is the current situation regarding domestic violence in Russia?</w:t>
          </w:r>
          <w:r w:rsidRPr="00D623D5">
            <w:rPr>
              <w:rStyle w:val="KysymyksetChar"/>
              <w:lang w:val="en-GB"/>
            </w:rPr>
            <w:br/>
            <w:t>2. Have any legislative changes been adopted in Russia concerning domestic violence or restraining orders?</w:t>
          </w:r>
          <w:r w:rsidRPr="00D623D5">
            <w:rPr>
              <w:rStyle w:val="KysymyksetChar"/>
              <w:lang w:val="en-GB"/>
            </w:rPr>
            <w:br/>
            <w:t>3. Are there shelters and crisis centres available in Russia? In which cities/areas are these services available? Are the services available to all groups of people regardless of religious background, including Jehovah's Witnesses?</w:t>
          </w:r>
          <w:r w:rsidRPr="00D623D5">
            <w:rPr>
              <w:rStyle w:val="KysymyksetChar"/>
              <w:lang w:val="en-GB"/>
            </w:rPr>
            <w:br/>
            <w:t>4. What is the divorce process like in Russia? Are there any legislative changes related to divorce currently being considered or approved in Russia?</w:t>
          </w:r>
          <w:r w:rsidRPr="00D623D5">
            <w:rPr>
              <w:rStyle w:val="KysymyksetChar"/>
              <w:lang w:val="en-GB"/>
            </w:rPr>
            <w:br/>
          </w:r>
          <w:r w:rsidR="005F46B1">
            <w:rPr>
              <w:rStyle w:val="KysymyksetChar"/>
              <w:lang w:val="en-GB"/>
            </w:rPr>
            <w:t>5</w:t>
          </w:r>
          <w:r w:rsidRPr="00D623D5">
            <w:rPr>
              <w:rStyle w:val="KysymyksetChar"/>
              <w:lang w:val="en-GB"/>
            </w:rPr>
            <w:t>. How is custody of minor children (joint custody, sole custody) determined in divorce cases or in cases of domestic violence against children by a parent?</w:t>
          </w:r>
          <w:r w:rsidRPr="00D623D5">
            <w:rPr>
              <w:rStyle w:val="KysymyksetChar"/>
              <w:lang w:val="en-GB"/>
            </w:rPr>
            <w:br/>
          </w:r>
          <w:r w:rsidR="005F46B1">
            <w:rPr>
              <w:rStyle w:val="KysymyksetChar"/>
              <w:lang w:val="en-GB"/>
            </w:rPr>
            <w:t>6</w:t>
          </w:r>
          <w:r w:rsidRPr="00D623D5">
            <w:rPr>
              <w:rStyle w:val="KysymyksetChar"/>
              <w:lang w:val="en-GB"/>
            </w:rPr>
            <w:t>. Does belonging to the Jehovah's Witnesses affect the progress of official proceedings in the situations described above?</w:t>
          </w:r>
        </w:p>
      </w:sdtContent>
    </w:sdt>
    <w:p w14:paraId="656C29BB" w14:textId="77777777" w:rsidR="00082DFE" w:rsidRPr="00082DFE" w:rsidRDefault="003F42F5" w:rsidP="00082DFE">
      <w:pPr>
        <w:pStyle w:val="LeiptekstiMigri"/>
        <w:ind w:left="0"/>
        <w:rPr>
          <w:lang w:val="en-GB"/>
        </w:rPr>
      </w:pPr>
      <w:r>
        <w:rPr>
          <w:b/>
        </w:rPr>
        <w:lastRenderedPageBreak/>
        <w:pict w14:anchorId="2578725A">
          <v:rect id="_x0000_i1027" style="width:0;height:1.5pt" o:hralign="center" o:hrstd="t" o:hr="t" fillcolor="#a0a0a0" stroked="f"/>
        </w:pict>
      </w:r>
    </w:p>
    <w:p w14:paraId="2194C21F" w14:textId="287A0B4A" w:rsidR="00BA0B2C" w:rsidRPr="00BA0B2C" w:rsidRDefault="007E209D" w:rsidP="00117BB8">
      <w:bookmarkStart w:id="1" w:name="_Hlk129259295"/>
      <w:r>
        <w:t>Lähisuhdeväkivaltaa Venäjällä on käsitelty aiemmin Maahanmuuttoviraston maatietopalvelun kyselyvastauks</w:t>
      </w:r>
      <w:r w:rsidR="00BA0B2C">
        <w:t>i</w:t>
      </w:r>
      <w:r>
        <w:t xml:space="preserve">ssa </w:t>
      </w:r>
      <w:r w:rsidRPr="007B69C3">
        <w:rPr>
          <w:i/>
          <w:iCs/>
        </w:rPr>
        <w:t>Venäjä / Poliisin, syyttäjän ja oikeuslaitoksen toiminta, valitusmahdollisuus</w:t>
      </w:r>
      <w:r>
        <w:rPr>
          <w:i/>
          <w:iCs/>
        </w:rPr>
        <w:t xml:space="preserve"> </w:t>
      </w:r>
      <w:r w:rsidRPr="0080311E">
        <w:t>31.8.2022</w:t>
      </w:r>
      <w:r w:rsidRPr="0080311E">
        <w:rPr>
          <w:rStyle w:val="FootnoteReference"/>
        </w:rPr>
        <w:footnoteReference w:id="1"/>
      </w:r>
      <w:r w:rsidR="00117BB8">
        <w:t>;</w:t>
      </w:r>
      <w:r w:rsidR="00BA0B2C">
        <w:t xml:space="preserve"> </w:t>
      </w:r>
      <w:r w:rsidR="00BA0B2C" w:rsidRPr="00BA0B2C">
        <w:rPr>
          <w:i/>
          <w:iCs/>
        </w:rPr>
        <w:t>Venäjä / Naisiin kohdistuva kunniaväkivalta ja kunniamurhat Tšetšeniassa, Dagestanissa ja Ingušiassa</w:t>
      </w:r>
      <w:r w:rsidR="00BA0B2C">
        <w:rPr>
          <w:i/>
          <w:iCs/>
        </w:rPr>
        <w:t xml:space="preserve"> </w:t>
      </w:r>
      <w:r w:rsidR="00BA0B2C">
        <w:t>13.3.2025</w:t>
      </w:r>
      <w:r w:rsidR="00BA0B2C">
        <w:rPr>
          <w:rStyle w:val="FootnoteReference"/>
        </w:rPr>
        <w:footnoteReference w:id="2"/>
      </w:r>
      <w:r w:rsidR="00117BB8">
        <w:t xml:space="preserve"> ja </w:t>
      </w:r>
      <w:r w:rsidR="00117BB8" w:rsidRPr="00117BB8">
        <w:rPr>
          <w:i/>
          <w:iCs/>
        </w:rPr>
        <w:t>Venäjä / Ateismi ja Islamista luopuminen Ingušiassa</w:t>
      </w:r>
      <w:r w:rsidR="00117BB8">
        <w:t xml:space="preserve"> 21.02.2025</w:t>
      </w:r>
      <w:r w:rsidR="00117BB8">
        <w:rPr>
          <w:rStyle w:val="FootnoteReference"/>
        </w:rPr>
        <w:footnoteReference w:id="3"/>
      </w:r>
      <w:r w:rsidR="00117BB8">
        <w:t>.</w:t>
      </w:r>
    </w:p>
    <w:p w14:paraId="7BA3481C" w14:textId="75ADA4B6" w:rsidR="007E209D" w:rsidRDefault="007E209D" w:rsidP="007E209D">
      <w:r>
        <w:t>Tässä kyselyvastauksessa ei käsitellä Pohjois-Kaukasian tilannetta.</w:t>
      </w:r>
    </w:p>
    <w:p w14:paraId="20A18B53" w14:textId="457BCF73" w:rsidR="00543F66" w:rsidRDefault="0029482F" w:rsidP="007E209D">
      <w:pPr>
        <w:pStyle w:val="Heading1"/>
        <w:numPr>
          <w:ilvl w:val="0"/>
          <w:numId w:val="42"/>
        </w:numPr>
      </w:pPr>
      <w:r w:rsidRPr="0029482F">
        <w:t xml:space="preserve">Mikä on </w:t>
      </w:r>
      <w:r>
        <w:t xml:space="preserve">lähisuhdeväkivallan </w:t>
      </w:r>
      <w:r w:rsidRPr="0029482F">
        <w:t>tilanne</w:t>
      </w:r>
      <w:r>
        <w:t>kuva</w:t>
      </w:r>
      <w:r w:rsidRPr="0029482F">
        <w:t xml:space="preserve"> Venäjällä</w:t>
      </w:r>
      <w:r>
        <w:t>?</w:t>
      </w:r>
      <w:r w:rsidRPr="0029482F">
        <w:t xml:space="preserve"> </w:t>
      </w:r>
    </w:p>
    <w:p w14:paraId="708DFA1E" w14:textId="4E811B61" w:rsidR="006A734A" w:rsidRDefault="00131B8E" w:rsidP="007E209D">
      <w:pPr>
        <w:pStyle w:val="CommentText"/>
      </w:pPr>
      <w:r>
        <w:t>Yhdysvaltain ulkoministeriön (USDOS) ihmisoikeusraportin mukaan lähisuhdeväkivalta</w:t>
      </w:r>
      <w:r>
        <w:rPr>
          <w:rStyle w:val="FootnoteReference"/>
        </w:rPr>
        <w:footnoteReference w:id="4"/>
      </w:r>
      <w:r>
        <w:t xml:space="preserve">  on merkittävä ongelma Venäjällä.</w:t>
      </w:r>
      <w:r>
        <w:rPr>
          <w:rStyle w:val="FootnoteReference"/>
        </w:rPr>
        <w:footnoteReference w:id="5"/>
      </w:r>
      <w:r>
        <w:t xml:space="preserve"> </w:t>
      </w:r>
      <w:r w:rsidR="006A734A">
        <w:t>Venäjän lainsäädännössä ei ole määritelmää lähisuhdeväkivallalle, eikä lähisuhde</w:t>
      </w:r>
      <w:r w:rsidR="006A734A" w:rsidRPr="00707456">
        <w:t>väkival</w:t>
      </w:r>
      <w:r w:rsidR="006A734A">
        <w:t>lan uhreiksi joutuneiden suojelemiseksi ole olemassa</w:t>
      </w:r>
      <w:r w:rsidR="006A734A" w:rsidRPr="00707456">
        <w:t xml:space="preserve"> </w:t>
      </w:r>
      <w:r w:rsidR="006A734A">
        <w:t xml:space="preserve">säädöksiä, </w:t>
      </w:r>
      <w:r w:rsidR="006A734A" w:rsidRPr="00707456">
        <w:t xml:space="preserve">minkä vuoksi </w:t>
      </w:r>
      <w:r w:rsidR="006A734A">
        <w:t xml:space="preserve">ilmiön todellista </w:t>
      </w:r>
      <w:r w:rsidR="007E209D">
        <w:t>esiintyvyyttä</w:t>
      </w:r>
      <w:r w:rsidR="006A734A">
        <w:t xml:space="preserve"> on haastavaa arvioida.</w:t>
      </w:r>
      <w:r w:rsidR="006A734A">
        <w:rPr>
          <w:rStyle w:val="FootnoteReference"/>
        </w:rPr>
        <w:footnoteReference w:id="6"/>
      </w:r>
      <w:r w:rsidR="006A734A" w:rsidRPr="00707456">
        <w:t xml:space="preserve"> </w:t>
      </w:r>
      <w:r w:rsidR="006A734A">
        <w:t>Vuosina 2015–2025 Venäjällä toimineen Nasiliju.net-järjestön</w:t>
      </w:r>
      <w:r w:rsidR="00072E66">
        <w:rPr>
          <w:rStyle w:val="FootnoteReference"/>
        </w:rPr>
        <w:footnoteReference w:id="7"/>
      </w:r>
      <w:r w:rsidR="006A734A">
        <w:t xml:space="preserve"> (ven. </w:t>
      </w:r>
      <w:proofErr w:type="spellStart"/>
      <w:r w:rsidR="006A734A" w:rsidRPr="008C7F7E">
        <w:t>Насилию</w:t>
      </w:r>
      <w:r w:rsidR="006A734A">
        <w:t>.</w:t>
      </w:r>
      <w:r w:rsidR="006A734A" w:rsidRPr="008C7F7E">
        <w:t>нет</w:t>
      </w:r>
      <w:proofErr w:type="spellEnd"/>
      <w:r w:rsidR="007E209D">
        <w:t>; suom. Ei väkivallalle)</w:t>
      </w:r>
      <w:r w:rsidR="006A734A">
        <w:t xml:space="preserve"> mukaan lähisuhdeväkivallasta ei ole tilastoja, koska lähisuhdeväkivaltaa ei tunnisteta virallisesti ongelmaksi Venäjällä.</w:t>
      </w:r>
      <w:r w:rsidR="006A734A">
        <w:rPr>
          <w:rStyle w:val="FootnoteReference"/>
        </w:rPr>
        <w:footnoteReference w:id="8"/>
      </w:r>
      <w:r w:rsidR="006A734A">
        <w:t xml:space="preserve"> </w:t>
      </w:r>
      <w:r w:rsidR="00C64F82" w:rsidRPr="004C66E8">
        <w:t>YK:n huumeiden ja rikollisuuden torjunnasta vastaava</w:t>
      </w:r>
      <w:r w:rsidR="00C64F82">
        <w:t>n</w:t>
      </w:r>
      <w:r w:rsidR="00C64F82" w:rsidRPr="004C66E8">
        <w:t xml:space="preserve"> toimisto</w:t>
      </w:r>
      <w:r w:rsidR="00C64F82">
        <w:t>n (</w:t>
      </w:r>
      <w:r w:rsidR="00C64F82" w:rsidRPr="004C66E8">
        <w:t xml:space="preserve">UN Office on </w:t>
      </w:r>
      <w:proofErr w:type="spellStart"/>
      <w:r w:rsidR="00C64F82" w:rsidRPr="004C66E8">
        <w:t>Drugs</w:t>
      </w:r>
      <w:proofErr w:type="spellEnd"/>
      <w:r w:rsidR="00C64F82" w:rsidRPr="004C66E8">
        <w:t xml:space="preserve"> and </w:t>
      </w:r>
      <w:proofErr w:type="spellStart"/>
      <w:r w:rsidR="00C64F82" w:rsidRPr="004C66E8">
        <w:t>Crime</w:t>
      </w:r>
      <w:proofErr w:type="spellEnd"/>
      <w:r w:rsidR="00C64F82">
        <w:t>, UNODC) vuo</w:t>
      </w:r>
      <w:r w:rsidR="006A734A">
        <w:t>den</w:t>
      </w:r>
      <w:r w:rsidR="00C64F82">
        <w:t xml:space="preserve"> 2023 tietojen mukaan murhien määrä</w:t>
      </w:r>
      <w:r w:rsidR="006A734A">
        <w:t xml:space="preserve">, joissa uhrina </w:t>
      </w:r>
      <w:r w:rsidR="007164A2">
        <w:t>oli</w:t>
      </w:r>
      <w:r w:rsidR="006A734A">
        <w:t xml:space="preserve"> nainen,</w:t>
      </w:r>
      <w:r w:rsidR="00C64F82">
        <w:t xml:space="preserve"> </w:t>
      </w:r>
      <w:r w:rsidR="007E209D" w:rsidRPr="007E209D">
        <w:t>on kaikista Euroopan maista toiseksi korkein Venäjällä</w:t>
      </w:r>
      <w:r w:rsidR="00C64F82">
        <w:t>.</w:t>
      </w:r>
      <w:r w:rsidR="00C64F82">
        <w:rPr>
          <w:rStyle w:val="FootnoteReference"/>
        </w:rPr>
        <w:footnoteReference w:id="9"/>
      </w:r>
      <w:r w:rsidR="00C64F82">
        <w:t xml:space="preserve"> </w:t>
      </w:r>
    </w:p>
    <w:p w14:paraId="6E0F959E" w14:textId="3E2A25FA" w:rsidR="00C64F82" w:rsidRDefault="00C64F82" w:rsidP="00C64F82">
      <w:r>
        <w:t>Ven</w:t>
      </w:r>
      <w:r w:rsidRPr="009F314D">
        <w:t>ä</w:t>
      </w:r>
      <w:r>
        <w:t>l</w:t>
      </w:r>
      <w:r w:rsidRPr="009F314D">
        <w:t>ä</w:t>
      </w:r>
      <w:r>
        <w:t>inen</w:t>
      </w:r>
      <w:r w:rsidRPr="009F314D">
        <w:t xml:space="preserve"> </w:t>
      </w:r>
      <w:r>
        <w:t>Valon</w:t>
      </w:r>
      <w:r w:rsidRPr="009F314D">
        <w:t xml:space="preserve"> </w:t>
      </w:r>
      <w:proofErr w:type="gramStart"/>
      <w:r>
        <w:t>algoritmi</w:t>
      </w:r>
      <w:r w:rsidRPr="009F314D">
        <w:t>-</w:t>
      </w:r>
      <w:r>
        <w:t>projekti</w:t>
      </w:r>
      <w:proofErr w:type="gramEnd"/>
      <w:r>
        <w:t xml:space="preserve"> (ven. </w:t>
      </w:r>
      <w:bookmarkStart w:id="3" w:name="_Hlk213753902"/>
      <w:r w:rsidRPr="009F314D">
        <w:rPr>
          <w:lang w:val="ru-RU"/>
        </w:rPr>
        <w:t>Алгоритм</w:t>
      </w:r>
      <w:r w:rsidRPr="009F314D">
        <w:t xml:space="preserve"> </w:t>
      </w:r>
      <w:r w:rsidRPr="009F314D">
        <w:rPr>
          <w:lang w:val="ru-RU"/>
        </w:rPr>
        <w:t>Света</w:t>
      </w:r>
      <w:bookmarkEnd w:id="3"/>
      <w:r>
        <w:t xml:space="preserve">. transl. </w:t>
      </w:r>
      <w:proofErr w:type="spellStart"/>
      <w:r>
        <w:t>Algoritm</w:t>
      </w:r>
      <w:proofErr w:type="spellEnd"/>
      <w:r>
        <w:t xml:space="preserve"> </w:t>
      </w:r>
      <w:proofErr w:type="spellStart"/>
      <w:r>
        <w:t>Sveta</w:t>
      </w:r>
      <w:proofErr w:type="spellEnd"/>
      <w:r w:rsidRPr="009F314D">
        <w:t>)</w:t>
      </w:r>
      <w:r>
        <w:t xml:space="preserve"> on tutkinut lähisuhdeväkivallan laajuutta Venäjällä. Sen verkkosivustolla kerrotaan projektin olevan Venäjällä tällä hetkellä ainoa toimija, joka tarjoaa riippumattomia tilastoja lähisuhdeväkivallan laajuudesta. Viimeisimmät tiedot ovat vuosilta 2022–2023, jolloin 2 284 naisen raportoitiin joutuneen henkirikoksen uhriksi. Heistä 66 % kuoli lähisuhdeväkivallan seurauksena. Tekijä oli 62</w:t>
      </w:r>
      <w:r w:rsidR="00F914A0">
        <w:t xml:space="preserve"> </w:t>
      </w:r>
      <w:r>
        <w:t xml:space="preserve">%:ssa tapauksista uhrin puoliso ja 4 %:ssa sukulainen. </w:t>
      </w:r>
      <w:r w:rsidRPr="006B4050">
        <w:t xml:space="preserve">Tilastot </w:t>
      </w:r>
      <w:r>
        <w:t>kerätään</w:t>
      </w:r>
      <w:r w:rsidRPr="006B4050">
        <w:t xml:space="preserve"> seuraavien julkaistujen tuomioiden perusteella: </w:t>
      </w:r>
    </w:p>
    <w:p w14:paraId="66EBC9A7" w14:textId="3FCD7AB3" w:rsidR="00C64F82" w:rsidRDefault="00C64F82" w:rsidP="00C64F82">
      <w:pPr>
        <w:pStyle w:val="ListParagraph"/>
        <w:numPr>
          <w:ilvl w:val="0"/>
          <w:numId w:val="36"/>
        </w:numPr>
      </w:pPr>
      <w:r w:rsidRPr="006B4050">
        <w:t>rikoslain 105</w:t>
      </w:r>
      <w:r w:rsidR="00370952">
        <w:t>.</w:t>
      </w:r>
      <w:r w:rsidRPr="006B4050">
        <w:t xml:space="preserve"> § (murha)</w:t>
      </w:r>
    </w:p>
    <w:p w14:paraId="7EA40439" w14:textId="48E8FD71" w:rsidR="00C64F82" w:rsidRDefault="00C64F82" w:rsidP="00C64F82">
      <w:pPr>
        <w:pStyle w:val="ListParagraph"/>
        <w:numPr>
          <w:ilvl w:val="0"/>
          <w:numId w:val="36"/>
        </w:numPr>
      </w:pPr>
      <w:r w:rsidRPr="006B4050">
        <w:t>rikoslain 107</w:t>
      </w:r>
      <w:r w:rsidR="00370952">
        <w:t>.</w:t>
      </w:r>
      <w:r w:rsidRPr="006B4050">
        <w:t xml:space="preserve"> § (murha äkillisen voimakkaan kiihtymyksen tilassa)</w:t>
      </w:r>
    </w:p>
    <w:p w14:paraId="754308DF" w14:textId="2D4FBEC7" w:rsidR="00C64F82" w:rsidRDefault="00C64F82" w:rsidP="00C64F82">
      <w:pPr>
        <w:pStyle w:val="ListParagraph"/>
        <w:numPr>
          <w:ilvl w:val="0"/>
          <w:numId w:val="36"/>
        </w:numPr>
      </w:pPr>
      <w:r w:rsidRPr="006B4050">
        <w:t>rikoslain 111</w:t>
      </w:r>
      <w:r w:rsidR="00370952">
        <w:t>.</w:t>
      </w:r>
      <w:r w:rsidRPr="006B4050">
        <w:t xml:space="preserve"> §:n 4. momentti (tahalli</w:t>
      </w:r>
      <w:r w:rsidR="007537D5">
        <w:t>s</w:t>
      </w:r>
      <w:r w:rsidRPr="006B4050">
        <w:t>en vakavan vahingon aiheuttaminen terveydelle, joka johtanut uhrin kuolemaan)</w:t>
      </w:r>
      <w:r>
        <w:t xml:space="preserve"> </w:t>
      </w:r>
    </w:p>
    <w:p w14:paraId="27B8511E" w14:textId="6756B341" w:rsidR="00C64F82" w:rsidRDefault="00C64F82" w:rsidP="00C64F82">
      <w:pPr>
        <w:pStyle w:val="ListParagraph"/>
        <w:numPr>
          <w:ilvl w:val="0"/>
          <w:numId w:val="36"/>
        </w:numPr>
      </w:pPr>
      <w:r>
        <w:lastRenderedPageBreak/>
        <w:t>rikoslain 111</w:t>
      </w:r>
      <w:r w:rsidR="00370952">
        <w:t>.</w:t>
      </w:r>
      <w:r>
        <w:t xml:space="preserve"> §:n 1</w:t>
      </w:r>
      <w:r w:rsidR="00446288">
        <w:t>.</w:t>
      </w:r>
      <w:r>
        <w:t>–3. momentit (tahalli</w:t>
      </w:r>
      <w:r w:rsidR="007537D5">
        <w:t>s</w:t>
      </w:r>
      <w:r>
        <w:t>en vakavan vahingon aiheuttaminen terveydelle).</w:t>
      </w:r>
      <w:r>
        <w:rPr>
          <w:rStyle w:val="FootnoteReference"/>
        </w:rPr>
        <w:footnoteReference w:id="10"/>
      </w:r>
      <w:r>
        <w:t xml:space="preserve"> </w:t>
      </w:r>
    </w:p>
    <w:p w14:paraId="44CF6CA0" w14:textId="12579DA8" w:rsidR="00816CBF" w:rsidRPr="00022576" w:rsidRDefault="00FA6F93" w:rsidP="00FA6F93">
      <w:r>
        <w:t xml:space="preserve">Valon algoritmi -projektin verkkosivustolla todetaan, että tilastoihin sisältyvät vain rikosoikeudenkäynnit, joissa uhrin ja väkivallan tekijän lähisuhde on juridinen, eli he ovat keskenään aviopuolisoja, vanhempia, sisaruksia </w:t>
      </w:r>
      <w:r w:rsidR="00190412">
        <w:t>tai</w:t>
      </w:r>
      <w:r>
        <w:t xml:space="preserve"> muita sukulaisia. Lähisuhdeväkivaltaa koskeviin tilastoihin eivät sisälly rikokset, jotka on tehnyt väkivallan uhriksi joutuneen avopuoliso, entinen aviopuoliso tai seurustelukumppani</w:t>
      </w:r>
      <w:r w:rsidR="00C64F82">
        <w:t>. Verkkosivustolla todetaan, että lähisuhdeväkivaltaa koskevat tiedot ovat puutteellisia, eivätkä siten ilmennä todellista naisiin kohdistuvan väkivallan laajuutta Venäjällä.</w:t>
      </w:r>
      <w:r w:rsidR="00C64F82">
        <w:rPr>
          <w:rStyle w:val="FootnoteReference"/>
        </w:rPr>
        <w:footnoteReference w:id="11"/>
      </w:r>
      <w:r w:rsidR="007164A2">
        <w:t xml:space="preserve"> Myös </w:t>
      </w:r>
      <w:r w:rsidR="00700CAB" w:rsidRPr="00C64F82">
        <w:t xml:space="preserve">Yhdysvaltalaisen George Washington </w:t>
      </w:r>
      <w:r w:rsidR="008C7F7E" w:rsidRPr="00C64F82">
        <w:t>-</w:t>
      </w:r>
      <w:r w:rsidR="00700CAB" w:rsidRPr="00C64F82">
        <w:t xml:space="preserve">yliopiston </w:t>
      </w:r>
      <w:proofErr w:type="spellStart"/>
      <w:r w:rsidR="00816CBF" w:rsidRPr="00C64F82">
        <w:t>Russia.Post</w:t>
      </w:r>
      <w:proofErr w:type="spellEnd"/>
      <w:r w:rsidR="00816CBF" w:rsidRPr="00C64F82">
        <w:t>-</w:t>
      </w:r>
      <w:r w:rsidR="00700CAB" w:rsidRPr="00C64F82">
        <w:t>sivusto</w:t>
      </w:r>
      <w:r w:rsidR="00816CBF" w:rsidRPr="00C64F82">
        <w:t xml:space="preserve"> raportoi vuonna 2023, että </w:t>
      </w:r>
      <w:r w:rsidR="00131B8E" w:rsidRPr="00C64F82">
        <w:t xml:space="preserve">viimeisen vuosikymmenen aikana </w:t>
      </w:r>
      <w:r w:rsidR="00816CBF" w:rsidRPr="00C64F82">
        <w:t xml:space="preserve">arviolta kaksi kolmasosaa kaikista murhatuista naisista Venäjällä olivat joutuneet puolisonsa tai sukulaistensa </w:t>
      </w:r>
      <w:r w:rsidR="009D57FB" w:rsidRPr="00C64F82">
        <w:t xml:space="preserve">tekemän </w:t>
      </w:r>
      <w:r w:rsidR="00816CBF" w:rsidRPr="00C64F82">
        <w:t>henkirikoksen uhriksi. Covid-19 -pandemian aikana luku o</w:t>
      </w:r>
      <w:r w:rsidR="00131B8E" w:rsidRPr="00C64F82">
        <w:t>li</w:t>
      </w:r>
      <w:r w:rsidR="00816CBF" w:rsidRPr="00C64F82">
        <w:t xml:space="preserve"> noussut 71 %:iin.</w:t>
      </w:r>
      <w:r w:rsidR="00816CBF" w:rsidRPr="00C64F82">
        <w:rPr>
          <w:rStyle w:val="FootnoteReference"/>
        </w:rPr>
        <w:footnoteReference w:id="12"/>
      </w:r>
      <w:r w:rsidR="00816CBF">
        <w:t xml:space="preserve"> </w:t>
      </w:r>
    </w:p>
    <w:p w14:paraId="021EC421" w14:textId="0FA252D5" w:rsidR="00E41A3D" w:rsidRDefault="00E41A3D" w:rsidP="00E41A3D">
      <w:r>
        <w:t>Amnesty Internationalin joulukuussa 2022 julkaiseman raportin mukaan Covid-19-pandemia sekä Ukrainan täys</w:t>
      </w:r>
      <w:r w:rsidR="006F53ED">
        <w:t>i</w:t>
      </w:r>
      <w:r>
        <w:t xml:space="preserve">mittainen hyökkäyssota ovat vaikeuttaneet väkivallan uhrien mahdollisuuksia </w:t>
      </w:r>
      <w:r w:rsidR="00A73A92">
        <w:t>raportoida</w:t>
      </w:r>
      <w:r>
        <w:t xml:space="preserve"> </w:t>
      </w:r>
      <w:r w:rsidR="000D3D18">
        <w:t xml:space="preserve">kokemastaan </w:t>
      </w:r>
      <w:r w:rsidR="00A73A92">
        <w:t>väkivallasta</w:t>
      </w:r>
      <w:r>
        <w:t>, paeta</w:t>
      </w:r>
      <w:r w:rsidR="00A73A92">
        <w:t xml:space="preserve"> turvattomista tilanteista</w:t>
      </w:r>
      <w:r>
        <w:t xml:space="preserve">, päästä turvakoteihin ja tukipalveluihin, saada </w:t>
      </w:r>
      <w:r w:rsidR="00A73A92">
        <w:t>suojelua</w:t>
      </w:r>
      <w:r>
        <w:t xml:space="preserve"> </w:t>
      </w:r>
      <w:r w:rsidR="00A73A92">
        <w:t>sekä</w:t>
      </w:r>
      <w:r>
        <w:t xml:space="preserve"> </w:t>
      </w:r>
      <w:r w:rsidR="00F50F70" w:rsidRPr="00F50F70">
        <w:t>tehdä tapahtuneesta väkivallanteosta rikosilmoitus</w:t>
      </w:r>
      <w:r w:rsidR="00A73A92">
        <w:t>.</w:t>
      </w:r>
      <w:r w:rsidR="00A73A92">
        <w:rPr>
          <w:rStyle w:val="FootnoteReference"/>
        </w:rPr>
        <w:footnoteReference w:id="13"/>
      </w:r>
    </w:p>
    <w:p w14:paraId="6E39DA36" w14:textId="7A0055B8" w:rsidR="00691FDE" w:rsidRDefault="007164A2" w:rsidP="00E41A3D">
      <w:proofErr w:type="spellStart"/>
      <w:r>
        <w:t>Freedom</w:t>
      </w:r>
      <w:proofErr w:type="spellEnd"/>
      <w:r>
        <w:t xml:space="preserve"> House -järjestön mukaan viranomaiset eivät juurikaan kiinnitä huomiota lähisuhdeväkivaltaan.</w:t>
      </w:r>
      <w:r>
        <w:rPr>
          <w:rStyle w:val="FootnoteReference"/>
        </w:rPr>
        <w:footnoteReference w:id="14"/>
      </w:r>
      <w:r>
        <w:t xml:space="preserve"> </w:t>
      </w:r>
      <w:r w:rsidR="00D63E1E">
        <w:t xml:space="preserve">Nasiliju.net-järjestön perustaja Anna </w:t>
      </w:r>
      <w:proofErr w:type="spellStart"/>
      <w:r w:rsidR="00D63E1E">
        <w:t>Rivinan</w:t>
      </w:r>
      <w:proofErr w:type="spellEnd"/>
      <w:r w:rsidR="00D63E1E">
        <w:t xml:space="preserve"> mukaan poliisiviranomaiset eivät ole halukkaita ottamaan vastaan ilmoituksia lähisuhdeväkivallan uhreiksi joutuneilta.</w:t>
      </w:r>
      <w:r w:rsidR="00D63E1E">
        <w:rPr>
          <w:rStyle w:val="FootnoteReference"/>
        </w:rPr>
        <w:footnoteReference w:id="15"/>
      </w:r>
      <w:r w:rsidR="00D63E1E">
        <w:t xml:space="preserve"> </w:t>
      </w:r>
      <w:r>
        <w:t>Lainsäädän</w:t>
      </w:r>
      <w:r w:rsidR="00F36484">
        <w:t xml:space="preserve">nössä </w:t>
      </w:r>
      <w:r w:rsidRPr="00707456">
        <w:t xml:space="preserve">”läheisten sukulaisten” </w:t>
      </w:r>
      <w:r>
        <w:t>syyllistymi</w:t>
      </w:r>
      <w:r w:rsidR="00F36484">
        <w:t>n</w:t>
      </w:r>
      <w:r>
        <w:t>en</w:t>
      </w:r>
      <w:r w:rsidRPr="00707456">
        <w:t xml:space="preserve"> </w:t>
      </w:r>
      <w:r>
        <w:t xml:space="preserve">väkivaltaan </w:t>
      </w:r>
      <w:r w:rsidR="00F36484">
        <w:t xml:space="preserve">käsitellään </w:t>
      </w:r>
      <w:r w:rsidRPr="00707456">
        <w:t>hallinnollis</w:t>
      </w:r>
      <w:r>
        <w:t>e</w:t>
      </w:r>
      <w:r w:rsidRPr="00707456">
        <w:t>na rikkomuks</w:t>
      </w:r>
      <w:r>
        <w:t>e</w:t>
      </w:r>
      <w:r w:rsidRPr="00707456">
        <w:t>na eikä rik</w:t>
      </w:r>
      <w:r>
        <w:t>oksena</w:t>
      </w:r>
      <w:r w:rsidRPr="00707456">
        <w:t xml:space="preserve">, jos </w:t>
      </w:r>
      <w:r>
        <w:t>väkivalta</w:t>
      </w:r>
      <w:r w:rsidRPr="00707456">
        <w:t xml:space="preserve"> ei aiheuttanut </w:t>
      </w:r>
      <w:r>
        <w:t>uhrille vakavaa, sairaalahoitoa vaatinutta</w:t>
      </w:r>
      <w:r w:rsidRPr="00707456">
        <w:t xml:space="preserve"> vahinkoa.</w:t>
      </w:r>
      <w:r>
        <w:rPr>
          <w:rStyle w:val="FootnoteReference"/>
        </w:rPr>
        <w:footnoteReference w:id="16"/>
      </w:r>
      <w:r>
        <w:t xml:space="preserve"> Kansalaisjärjestöjen mukaan poliisit kieltäytyvät </w:t>
      </w:r>
      <w:r w:rsidRPr="008E4183">
        <w:t xml:space="preserve">ajoittain </w:t>
      </w:r>
      <w:r>
        <w:t xml:space="preserve">reagoimasta raiskaustapauksiin tai lähisuhdeväkivaltatapauksiin, ellei väkivallan kohteeksi joutuneen henki ollut välittömässä vaarassa. Viranomaiset eivät yleensä arvioi raiskausta tai raiskausyritystä hengenvaarallisiksi. Kansalaisjärjestöjen tietojen mukaan monet lainvalvontaviranomaiset ja syyttäjät </w:t>
      </w:r>
      <w:r w:rsidR="00DD0455" w:rsidRPr="00DD0455">
        <w:t xml:space="preserve">jättävät huomioimatta </w:t>
      </w:r>
      <w:r>
        <w:t>uhrin puolison tai tuttavan tekemä</w:t>
      </w:r>
      <w:r w:rsidR="007273DF">
        <w:t>n</w:t>
      </w:r>
      <w:r>
        <w:t xml:space="preserve"> raiskau</w:t>
      </w:r>
      <w:r w:rsidR="00DD0455">
        <w:t>ksen.</w:t>
      </w:r>
      <w:r>
        <w:t xml:space="preserve"> </w:t>
      </w:r>
      <w:r w:rsidR="00DD0455" w:rsidRPr="00DD0455">
        <w:t>Uhria ei myöskään kannusteta ilmoittamaan tapahtuneesta viranomaisille, eikä rikoksen tekijä</w:t>
      </w:r>
      <w:r w:rsidR="00DD0455">
        <w:t>ä</w:t>
      </w:r>
      <w:r w:rsidR="00DD0455" w:rsidRPr="00DD0455">
        <w:t xml:space="preserve"> pyritä asettamaan syytteeseen</w:t>
      </w:r>
      <w:r>
        <w:t>.</w:t>
      </w:r>
      <w:r>
        <w:rPr>
          <w:rStyle w:val="FootnoteReference"/>
        </w:rPr>
        <w:footnoteReference w:id="17"/>
      </w:r>
    </w:p>
    <w:p w14:paraId="1A053DBF" w14:textId="34363721" w:rsidR="00131B8E" w:rsidRDefault="00131B8E" w:rsidP="00E41A3D">
      <w:r>
        <w:t xml:space="preserve">Lähisuhdeväkivaltaa torjuvaa työtä tekevän kansalaisjärjestö Anna Centerin (ven. </w:t>
      </w:r>
      <w:proofErr w:type="spellStart"/>
      <w:r w:rsidRPr="0081379B">
        <w:t>Центр</w:t>
      </w:r>
      <w:proofErr w:type="spellEnd"/>
      <w:r w:rsidRPr="0081379B">
        <w:t xml:space="preserve"> </w:t>
      </w:r>
      <w:proofErr w:type="spellStart"/>
      <w:r w:rsidRPr="0081379B">
        <w:t>Анна</w:t>
      </w:r>
      <w:proofErr w:type="spellEnd"/>
      <w:r w:rsidR="007273DF">
        <w:t>;</w:t>
      </w:r>
      <w:r>
        <w:t xml:space="preserve"> transl. </w:t>
      </w:r>
      <w:proofErr w:type="spellStart"/>
      <w:r>
        <w:t>Tsentr</w:t>
      </w:r>
      <w:proofErr w:type="spellEnd"/>
      <w:r>
        <w:t xml:space="preserve"> Anna) arvion mukaan 70</w:t>
      </w:r>
      <w:r w:rsidR="007273DF">
        <w:t xml:space="preserve"> </w:t>
      </w:r>
      <w:r>
        <w:t xml:space="preserve">% lähisuhdeväkivallan uhriksi joutuneista naisista ei hae apua tilanteeseensa. Syynä on pelko puolison kostotoimista, </w:t>
      </w:r>
      <w:r w:rsidR="007273DF">
        <w:t>yhteiskunnallinen stigma</w:t>
      </w:r>
      <w:r>
        <w:t xml:space="preserve">, </w:t>
      </w:r>
      <w:r>
        <w:lastRenderedPageBreak/>
        <w:t>taloudellinen riippuvuus puolisosta tai epäluottamus viranomaisia kohtaan.</w:t>
      </w:r>
      <w:r>
        <w:rPr>
          <w:rStyle w:val="FootnoteReference"/>
        </w:rPr>
        <w:footnoteReference w:id="18"/>
      </w:r>
      <w:r>
        <w:t xml:space="preserve"> Useimmat viranomaisille ilmoitetut lähisuhdeväkivaltatapaukset hylätään ”teknisistä syistä” tai </w:t>
      </w:r>
      <w:r w:rsidR="002D76CC">
        <w:t>ohjataan</w:t>
      </w:r>
      <w:r>
        <w:t xml:space="preserve"> sovittelumenettelyyn, jonka tarkoituksena on </w:t>
      </w:r>
      <w:r w:rsidR="001436EE" w:rsidRPr="001436EE">
        <w:t>sovitella tilanne uhrin ja tekijän kesken</w:t>
      </w:r>
      <w:r w:rsidR="001436EE">
        <w:t xml:space="preserve"> </w:t>
      </w:r>
      <w:r>
        <w:t>eikä saattaa väkivallan tekijää vastuuseen. Kansalaisjärjestöjen arvioiden mukaan vain 3</w:t>
      </w:r>
      <w:r w:rsidR="001436EE">
        <w:t xml:space="preserve"> </w:t>
      </w:r>
      <w:r>
        <w:t xml:space="preserve">% </w:t>
      </w:r>
      <w:r w:rsidR="002D76CC">
        <w:t>l</w:t>
      </w:r>
      <w:r w:rsidR="00797B50">
        <w:t>ä</w:t>
      </w:r>
      <w:r w:rsidR="002D76CC">
        <w:t>hisuhdeväkivalta</w:t>
      </w:r>
      <w:r>
        <w:t>tapauksista etenee lopulta tuomioistuinten käsittelyyn.</w:t>
      </w:r>
      <w:r>
        <w:rPr>
          <w:rStyle w:val="FootnoteReference"/>
        </w:rPr>
        <w:footnoteReference w:id="19"/>
      </w:r>
      <w:r w:rsidR="00691FDE">
        <w:t xml:space="preserve"> Forbes-uutissivuston mukaan </w:t>
      </w:r>
      <w:r w:rsidR="001436EE" w:rsidRPr="001436EE">
        <w:t xml:space="preserve">viranomaisille tehdyn rikosilmoituksen käsittely </w:t>
      </w:r>
      <w:r w:rsidR="00691FDE">
        <w:t xml:space="preserve">voi kestää kahdesta kuukaudesta vuoteen. Väkivallan uhriksi joutuneelle ei ole tarjolla minkäänlaisia suojelutoimenpiteitä viranomaisprosessin aikana. </w:t>
      </w:r>
      <w:r w:rsidR="001436EE" w:rsidRPr="001436EE">
        <w:t>Uhrit ovat suuressa riskissä joutua lähisuhdeväkival</w:t>
      </w:r>
      <w:r w:rsidR="00277730">
        <w:t>lan kohteeksi</w:t>
      </w:r>
      <w:r w:rsidR="001436EE" w:rsidRPr="001436EE">
        <w:t xml:space="preserve"> myös viranomaisprosessin aikana</w:t>
      </w:r>
      <w:r w:rsidR="00691FDE">
        <w:t>.</w:t>
      </w:r>
      <w:r w:rsidR="00691FDE">
        <w:rPr>
          <w:rStyle w:val="FootnoteReference"/>
        </w:rPr>
        <w:footnoteReference w:id="20"/>
      </w:r>
      <w:r w:rsidR="00691FDE">
        <w:t xml:space="preserve"> </w:t>
      </w:r>
    </w:p>
    <w:p w14:paraId="1BCDDA44" w14:textId="07600BE1" w:rsidR="007E65C6" w:rsidRPr="00D63410" w:rsidRDefault="007E65C6" w:rsidP="00211D92">
      <w:proofErr w:type="spellStart"/>
      <w:r>
        <w:t>Novaya</w:t>
      </w:r>
      <w:proofErr w:type="spellEnd"/>
      <w:r>
        <w:t xml:space="preserve"> Gazeta Europe -uutissivusto raportoi vuonna 2024 kahdesta lähisuhdeväkivaltatapauksesta, joissa </w:t>
      </w:r>
      <w:r w:rsidR="00211D92">
        <w:t>lähisuhde</w:t>
      </w:r>
      <w:r>
        <w:t xml:space="preserve">väkivallan uhriksi joutuneet </w:t>
      </w:r>
      <w:r w:rsidR="002F2C50" w:rsidRPr="002F2C50">
        <w:t>naiset hakivat perustuslakituomioistuimesta lähestymiskieltoa heitä vainonneille väkivallan tekijöille</w:t>
      </w:r>
      <w:r>
        <w:t xml:space="preserve">. </w:t>
      </w:r>
      <w:r w:rsidR="00211D92">
        <w:t>Toinen naisista haki lähestymiskieltoa tuomioistuimesta</w:t>
      </w:r>
      <w:r w:rsidR="000D55FD">
        <w:t xml:space="preserve"> väkivallan tekijän tuomion jälkeen</w:t>
      </w:r>
      <w:r w:rsidR="00211D92">
        <w:t xml:space="preserve">, mutta hänen </w:t>
      </w:r>
      <w:r w:rsidR="000D55FD">
        <w:t>hakemuksensa</w:t>
      </w:r>
      <w:r w:rsidR="00211D92">
        <w:t xml:space="preserve"> hylättiin. </w:t>
      </w:r>
      <w:r w:rsidR="000D55FD">
        <w:t>P</w:t>
      </w:r>
      <w:r w:rsidR="00211D92">
        <w:t>erustuslakituomioistuin yhdisti naisten tekemät valitukset ja päätti, että perheväkivallan tekijöitä voidaan estää käymästä paikoissa, joissa heidän uhrinsa oleskelevat säännöllisesti, kuten kotona tai työpaikalla. Perustuslakituomioistuin päätti, että jos lähestymiskielto osoittautuu ”tehokkaaksi toimenpiteeksi rikostutkinnan aikana”, sitä voidaan soveltaa myös tuomion langettamisen yhteydessä.</w:t>
      </w:r>
      <w:r w:rsidR="00211D92">
        <w:rPr>
          <w:rStyle w:val="FootnoteReference"/>
        </w:rPr>
        <w:footnoteReference w:id="21"/>
      </w:r>
    </w:p>
    <w:p w14:paraId="1CAE7C69" w14:textId="77777777" w:rsidR="0035603A" w:rsidRDefault="0035603A" w:rsidP="0035603A">
      <w:pPr>
        <w:pStyle w:val="Numeroimatonotsikko"/>
      </w:pPr>
      <w:r>
        <w:t>Ukrainan sodassa taistelleiden syyllistyminen lähisuhdeväkivaltaan</w:t>
      </w:r>
    </w:p>
    <w:p w14:paraId="675563C5" w14:textId="61CA7AF4" w:rsidR="00707CA2" w:rsidRPr="00DB38E2" w:rsidRDefault="006E670B" w:rsidP="00707CA2">
      <w:proofErr w:type="spellStart"/>
      <w:r w:rsidRPr="00A97154">
        <w:t>The</w:t>
      </w:r>
      <w:proofErr w:type="spellEnd"/>
      <w:r w:rsidRPr="00A97154">
        <w:t xml:space="preserve"> </w:t>
      </w:r>
      <w:proofErr w:type="spellStart"/>
      <w:r w:rsidRPr="00A97154">
        <w:t>Moscow</w:t>
      </w:r>
      <w:proofErr w:type="spellEnd"/>
      <w:r w:rsidRPr="00A97154">
        <w:t xml:space="preserve"> Times -uutissivuston uutisen mukaan Venäjän </w:t>
      </w:r>
      <w:r w:rsidR="0008134B">
        <w:t xml:space="preserve">Ukrainaan käynnistämän </w:t>
      </w:r>
      <w:r w:rsidRPr="00A97154">
        <w:t>täysimittaisen hyökkäyksen jälkeen lähisuhdeväkivallan sekä henkirikosten</w:t>
      </w:r>
      <w:r w:rsidR="00A97154" w:rsidRPr="00A97154">
        <w:t xml:space="preserve"> on raportoitu</w:t>
      </w:r>
      <w:r w:rsidRPr="00A97154">
        <w:t xml:space="preserve"> lisääntyneen</w:t>
      </w:r>
      <w:r w:rsidR="0008134B">
        <w:t xml:space="preserve"> Venäjällä</w:t>
      </w:r>
      <w:r w:rsidRPr="00A97154">
        <w:t>.</w:t>
      </w:r>
      <w:r w:rsidR="00A97154">
        <w:rPr>
          <w:rStyle w:val="FootnoteReference"/>
        </w:rPr>
        <w:footnoteReference w:id="22"/>
      </w:r>
      <w:r w:rsidRPr="00A97154">
        <w:t xml:space="preserve"> </w:t>
      </w:r>
      <w:r w:rsidR="00D05436" w:rsidRPr="00D05436">
        <w:t>Myös venäläi</w:t>
      </w:r>
      <w:r w:rsidR="00BB35E4">
        <w:t>s</w:t>
      </w:r>
      <w:r w:rsidR="00D05436" w:rsidRPr="00D05436">
        <w:t xml:space="preserve">en </w:t>
      </w:r>
      <w:proofErr w:type="spellStart"/>
      <w:r w:rsidR="00D05436" w:rsidRPr="00D05436">
        <w:t>Feminist</w:t>
      </w:r>
      <w:proofErr w:type="spellEnd"/>
      <w:r w:rsidR="00D05436" w:rsidRPr="00D05436">
        <w:t xml:space="preserve"> Anti-</w:t>
      </w:r>
      <w:proofErr w:type="spellStart"/>
      <w:r w:rsidR="00D05436" w:rsidRPr="00D05436">
        <w:t>War</w:t>
      </w:r>
      <w:proofErr w:type="spellEnd"/>
      <w:r w:rsidR="00D05436" w:rsidRPr="00D05436">
        <w:t xml:space="preserve"> </w:t>
      </w:r>
      <w:proofErr w:type="spellStart"/>
      <w:r w:rsidR="00D05436" w:rsidRPr="00D05436">
        <w:t>Resistance</w:t>
      </w:r>
      <w:proofErr w:type="spellEnd"/>
      <w:r w:rsidR="00D05436" w:rsidRPr="00D05436">
        <w:t xml:space="preserve"> -liikkeen (ven. </w:t>
      </w:r>
      <w:r w:rsidR="00D05436" w:rsidRPr="00D05436">
        <w:rPr>
          <w:lang w:val="ru-RU"/>
        </w:rPr>
        <w:t>Феминистское</w:t>
      </w:r>
      <w:r w:rsidR="00D05436" w:rsidRPr="00D05436">
        <w:t xml:space="preserve"> </w:t>
      </w:r>
      <w:r w:rsidR="00D05436" w:rsidRPr="00D05436">
        <w:rPr>
          <w:lang w:val="ru-RU"/>
        </w:rPr>
        <w:t>Антивоенное</w:t>
      </w:r>
      <w:r w:rsidR="00D05436" w:rsidRPr="00D05436">
        <w:t xml:space="preserve"> </w:t>
      </w:r>
      <w:r w:rsidR="00D05436" w:rsidRPr="00D05436">
        <w:rPr>
          <w:lang w:val="ru-RU"/>
        </w:rPr>
        <w:t>Сопротивление</w:t>
      </w:r>
      <w:r w:rsidR="00D05436" w:rsidRPr="00D05436">
        <w:t xml:space="preserve">, transl. </w:t>
      </w:r>
      <w:proofErr w:type="spellStart"/>
      <w:r w:rsidR="00BB35E4">
        <w:t>Feministskoe</w:t>
      </w:r>
      <w:proofErr w:type="spellEnd"/>
      <w:r w:rsidR="00BB35E4">
        <w:t xml:space="preserve"> </w:t>
      </w:r>
      <w:proofErr w:type="spellStart"/>
      <w:r w:rsidR="00BB35E4">
        <w:t>Antivojennoje</w:t>
      </w:r>
      <w:proofErr w:type="spellEnd"/>
      <w:r w:rsidR="00BB35E4">
        <w:t xml:space="preserve"> </w:t>
      </w:r>
      <w:proofErr w:type="spellStart"/>
      <w:r w:rsidR="00BB35E4">
        <w:t>Soprotivlenije</w:t>
      </w:r>
      <w:proofErr w:type="spellEnd"/>
      <w:r w:rsidR="00D05436" w:rsidRPr="00D05436">
        <w:t xml:space="preserve">) </w:t>
      </w:r>
      <w:r w:rsidR="00D05436">
        <w:t>edustaja</w:t>
      </w:r>
      <w:r w:rsidR="00BB35E4">
        <w:t xml:space="preserve"> toteaa</w:t>
      </w:r>
      <w:r w:rsidR="00F77C40">
        <w:t xml:space="preserve">, että </w:t>
      </w:r>
      <w:r w:rsidR="00D05436">
        <w:t>sotatoimialueelta pala</w:t>
      </w:r>
      <w:r w:rsidR="006F3BDA">
        <w:t>nneiden</w:t>
      </w:r>
      <w:r w:rsidR="00D05436">
        <w:t xml:space="preserve"> </w:t>
      </w:r>
      <w:r w:rsidR="006F3BDA">
        <w:t>henkilöiden on raportoitu</w:t>
      </w:r>
      <w:r w:rsidR="00D05436">
        <w:t xml:space="preserve"> </w:t>
      </w:r>
      <w:r w:rsidR="002F2C50">
        <w:t>kohdistaneen</w:t>
      </w:r>
      <w:r w:rsidR="00D05436">
        <w:t xml:space="preserve"> </w:t>
      </w:r>
      <w:r w:rsidR="006F3BDA">
        <w:t>väkivaltaa</w:t>
      </w:r>
      <w:r w:rsidR="00D05436">
        <w:t xml:space="preserve"> </w:t>
      </w:r>
      <w:r w:rsidR="006F3BDA">
        <w:t>perheensä naisille ja lapsille</w:t>
      </w:r>
      <w:r w:rsidR="00D05436">
        <w:t>.</w:t>
      </w:r>
      <w:r w:rsidR="00D05436">
        <w:rPr>
          <w:rStyle w:val="FootnoteReference"/>
        </w:rPr>
        <w:footnoteReference w:id="23"/>
      </w:r>
      <w:r w:rsidR="00D05436">
        <w:t xml:space="preserve"> </w:t>
      </w:r>
      <w:proofErr w:type="spellStart"/>
      <w:r w:rsidR="00A12F08">
        <w:t>Vjorstka</w:t>
      </w:r>
      <w:proofErr w:type="spellEnd"/>
      <w:r w:rsidR="00A12F08">
        <w:t>-uutissivuston</w:t>
      </w:r>
      <w:r w:rsidR="004B4D8A">
        <w:t xml:space="preserve"> (ven. </w:t>
      </w:r>
      <w:r w:rsidR="004B4D8A" w:rsidRPr="00B61B0E">
        <w:rPr>
          <w:lang w:val="ru-RU"/>
        </w:rPr>
        <w:t>Вёрстка</w:t>
      </w:r>
      <w:r w:rsidR="004B4D8A">
        <w:t>)</w:t>
      </w:r>
      <w:r w:rsidR="00A12F08">
        <w:t xml:space="preserve"> toukokuussa 2024 julkaiseman uutisartikkelin mukaan viimeisen 4,5 vuoden aikana käsitellyissä oikeustapauksissa entisten sotilaiden väkivallan kohteiksi joutuvat useimmiten naiset.</w:t>
      </w:r>
      <w:r w:rsidR="00A12F08">
        <w:rPr>
          <w:rStyle w:val="FootnoteReference"/>
        </w:rPr>
        <w:footnoteReference w:id="24"/>
      </w:r>
      <w:r w:rsidR="00A12F08">
        <w:t xml:space="preserve"> Useimmiten väkivalta on kohdistunut perheenjäseneen. Pahoinpitelyihin syyllistyneille ja tuomituille entisille sotilaille on langetettu väkivallanteoista useimmiten minimirangaistuksia. </w:t>
      </w:r>
      <w:proofErr w:type="spellStart"/>
      <w:r w:rsidR="00A12F08">
        <w:t>Vjorstkan</w:t>
      </w:r>
      <w:proofErr w:type="spellEnd"/>
      <w:r w:rsidR="00A12F08">
        <w:t xml:space="preserve"> mukaan sotatoimiin osallistuneiden </w:t>
      </w:r>
      <w:r w:rsidR="002F2C50" w:rsidRPr="002F2C50">
        <w:t>miesten ansaitsemia sotilaskunniamerkkejä pidetään lieventävinä seikkoina rikosprosessissa</w:t>
      </w:r>
      <w:r w:rsidR="00A12F08">
        <w:t>.</w:t>
      </w:r>
      <w:r w:rsidR="00A12F08">
        <w:rPr>
          <w:rStyle w:val="FootnoteReference"/>
        </w:rPr>
        <w:footnoteReference w:id="25"/>
      </w:r>
      <w:r w:rsidR="00DB38E2">
        <w:t xml:space="preserve"> </w:t>
      </w:r>
      <w:r w:rsidR="00E74738">
        <w:t>On</w:t>
      </w:r>
      <w:r w:rsidR="00DB38E2">
        <w:t xml:space="preserve"> tapauksia, joissa tuomioistuin on lieventänyt väkivaltatuomioita, koska väkivallan tekijä on sotaveteraani ja hänellä on vamma. Toisessa esimerkkitapauksessa tuomitun persoonallisuus, perhetilanne ja hänen kaksi lastaan vaikuttivat tuomioon. </w:t>
      </w:r>
      <w:proofErr w:type="spellStart"/>
      <w:r w:rsidR="00DB38E2">
        <w:t>Vjorstkan</w:t>
      </w:r>
      <w:proofErr w:type="spellEnd"/>
      <w:r w:rsidR="00DB38E2">
        <w:t xml:space="preserve"> laskelmien mukaan </w:t>
      </w:r>
      <w:r w:rsidR="00202B62" w:rsidRPr="00202B62">
        <w:t>väkivaltarikoksista syytetyn henkilön sotilastaustaa pidettiin lieventävänä asianhaarana miltei 90 %:ssa rikostapauksista, ja hallinnollisissa rikkomuksissa luku oli 61 %.</w:t>
      </w:r>
      <w:r w:rsidR="00DB38E2">
        <w:t xml:space="preserve"> Esimerkiksi erä</w:t>
      </w:r>
      <w:r w:rsidR="00202B62">
        <w:t>än</w:t>
      </w:r>
      <w:r w:rsidR="00DB38E2">
        <w:t xml:space="preserve"> Ukrainan </w:t>
      </w:r>
      <w:r w:rsidR="00D730D1">
        <w:t>sotaan</w:t>
      </w:r>
      <w:r w:rsidR="00DB38E2">
        <w:t xml:space="preserve"> osallistun</w:t>
      </w:r>
      <w:r w:rsidR="00D730D1">
        <w:t>een miehen kerrotaan</w:t>
      </w:r>
      <w:r w:rsidR="00DB38E2">
        <w:t xml:space="preserve"> </w:t>
      </w:r>
      <w:r w:rsidR="00D730D1">
        <w:t xml:space="preserve">polttaneen </w:t>
      </w:r>
      <w:r w:rsidR="00DB38E2">
        <w:t>savukkeella 3</w:t>
      </w:r>
      <w:r w:rsidR="00D730D1">
        <w:t xml:space="preserve">-vuotiaan </w:t>
      </w:r>
      <w:r w:rsidR="00DB38E2">
        <w:t xml:space="preserve">tytärpuolensa </w:t>
      </w:r>
      <w:r w:rsidR="00D730D1">
        <w:t>kättä</w:t>
      </w:r>
      <w:r w:rsidR="00DB38E2">
        <w:t xml:space="preserve">. Lasta sairaalassa hoitaneet lääkärit tekivät </w:t>
      </w:r>
      <w:r w:rsidR="0035603A">
        <w:t xml:space="preserve">tapauksesta </w:t>
      </w:r>
      <w:r w:rsidR="00DB38E2">
        <w:t xml:space="preserve">ilmoituksen poliisille. Oikeudessa tuomari totesi tuomiota </w:t>
      </w:r>
      <w:r w:rsidR="00202B62" w:rsidRPr="00202B62">
        <w:t>lieventäväksi seikaksi muun muassa miehen sotilaana osoittaman rohkeuden ansiosta myönnetyn tunnustuksen</w:t>
      </w:r>
      <w:r w:rsidR="00DB38E2">
        <w:t>.</w:t>
      </w:r>
      <w:r w:rsidR="00DB38E2">
        <w:rPr>
          <w:rStyle w:val="FootnoteReference"/>
        </w:rPr>
        <w:footnoteReference w:id="26"/>
      </w:r>
      <w:r w:rsidR="00DB38E2">
        <w:t xml:space="preserve"> </w:t>
      </w:r>
      <w:r w:rsidR="00A12F08">
        <w:t xml:space="preserve">Nasiliju.net-järjestön yhteiskuntasuhteiden johtaja </w:t>
      </w:r>
      <w:proofErr w:type="spellStart"/>
      <w:r w:rsidR="00A12F08">
        <w:t>Julija</w:t>
      </w:r>
      <w:proofErr w:type="spellEnd"/>
      <w:r w:rsidR="00A12F08">
        <w:t xml:space="preserve"> </w:t>
      </w:r>
      <w:proofErr w:type="spellStart"/>
      <w:r w:rsidR="00A12F08">
        <w:t>Arnautovan</w:t>
      </w:r>
      <w:proofErr w:type="spellEnd"/>
      <w:r w:rsidR="00A12F08">
        <w:t xml:space="preserve"> mukaan järjestö saa yhä useammin yhteydenottoja </w:t>
      </w:r>
      <w:r w:rsidR="00963EC9">
        <w:t>naisilta</w:t>
      </w:r>
      <w:r w:rsidR="00A12F08">
        <w:t xml:space="preserve">, </w:t>
      </w:r>
      <w:r w:rsidR="00963EC9">
        <w:t>jotka</w:t>
      </w:r>
      <w:r w:rsidR="00A12F08">
        <w:t xml:space="preserve"> raportoiva</w:t>
      </w:r>
      <w:r w:rsidR="00963EC9">
        <w:t>t</w:t>
      </w:r>
      <w:r w:rsidR="00A12F08">
        <w:t xml:space="preserve"> </w:t>
      </w:r>
      <w:r w:rsidR="00A12F08">
        <w:lastRenderedPageBreak/>
        <w:t xml:space="preserve">sotatoimialueelta </w:t>
      </w:r>
      <w:r w:rsidR="00963EC9">
        <w:t>palanneiden</w:t>
      </w:r>
      <w:r w:rsidR="00A12F08">
        <w:t xml:space="preserve"> </w:t>
      </w:r>
      <w:r w:rsidR="00963EC9">
        <w:t>miesten</w:t>
      </w:r>
      <w:r w:rsidR="00A12F08">
        <w:t xml:space="preserve"> vainoava</w:t>
      </w:r>
      <w:r w:rsidR="00963EC9">
        <w:t xml:space="preserve">n </w:t>
      </w:r>
      <w:r w:rsidR="00A12F08">
        <w:t xml:space="preserve">heitä. </w:t>
      </w:r>
      <w:r w:rsidR="005C24C7" w:rsidRPr="005C24C7">
        <w:t xml:space="preserve">Uutena ilmiönä mainitaan sotilaat, jotka mustasukkaisuuden vuoksi uhkaavat surmata </w:t>
      </w:r>
      <w:r w:rsidR="00DE71E3">
        <w:t>naisensa</w:t>
      </w:r>
      <w:r w:rsidR="00A12F08">
        <w:t>.</w:t>
      </w:r>
      <w:r w:rsidR="00A12F08">
        <w:rPr>
          <w:rStyle w:val="FootnoteReference"/>
        </w:rPr>
        <w:footnoteReference w:id="27"/>
      </w:r>
      <w:r w:rsidR="00A12F08">
        <w:t xml:space="preserve">  </w:t>
      </w:r>
    </w:p>
    <w:p w14:paraId="7E9E6268" w14:textId="6128445D" w:rsidR="005A07F2" w:rsidRDefault="00360506" w:rsidP="00360506">
      <w:pPr>
        <w:pStyle w:val="Heading1"/>
      </w:pPr>
      <w:r w:rsidRPr="00360506">
        <w:t xml:space="preserve">Onko </w:t>
      </w:r>
      <w:r w:rsidR="004A0EAA" w:rsidRPr="004A0EAA">
        <w:t>Venäjällä hyväksytty lähisuhdeväkivaltaan tai lähestymiskieltoon liittyviä lakimuutoksia?</w:t>
      </w:r>
    </w:p>
    <w:p w14:paraId="795101D4" w14:textId="4D6AFF7C" w:rsidR="0074455B" w:rsidRDefault="00BB35E4" w:rsidP="00360506">
      <w:r>
        <w:t xml:space="preserve">Kuten edellä on todettu, </w:t>
      </w:r>
      <w:r w:rsidR="00D27509">
        <w:t>Venäjällä ei ole voimassa olevaa</w:t>
      </w:r>
      <w:r w:rsidR="00B61752">
        <w:t xml:space="preserve"> </w:t>
      </w:r>
      <w:r w:rsidR="00D27509">
        <w:t>lähisuhdeväkivaltaa kriminalisoivaa rikoslainsäädäntöä.</w:t>
      </w:r>
      <w:r w:rsidR="00D27509">
        <w:rPr>
          <w:rStyle w:val="FootnoteReference"/>
        </w:rPr>
        <w:footnoteReference w:id="28"/>
      </w:r>
      <w:r w:rsidR="00C838EA">
        <w:t xml:space="preserve"> </w:t>
      </w:r>
      <w:r w:rsidR="0074455B">
        <w:t xml:space="preserve">Lainsäädäntöön ei ole </w:t>
      </w:r>
      <w:r w:rsidR="008F1F18">
        <w:t>astunut voimaan</w:t>
      </w:r>
      <w:r w:rsidR="0074455B">
        <w:t xml:space="preserve"> </w:t>
      </w:r>
      <w:r w:rsidR="00B945B6">
        <w:t>muutoksia</w:t>
      </w:r>
      <w:r w:rsidR="0074455B">
        <w:t xml:space="preserve"> lähisuhdeväkivallan tai lähestymiskiellon osalta.</w:t>
      </w:r>
      <w:r w:rsidR="008070B8">
        <w:rPr>
          <w:rStyle w:val="FootnoteReference"/>
        </w:rPr>
        <w:footnoteReference w:id="29"/>
      </w:r>
    </w:p>
    <w:p w14:paraId="51C9203E" w14:textId="0CAAD809" w:rsidR="004B546B" w:rsidRDefault="005C24C7" w:rsidP="00360506">
      <w:r w:rsidRPr="005C24C7">
        <w:t xml:space="preserve">Uutissivusto </w:t>
      </w:r>
      <w:proofErr w:type="spellStart"/>
      <w:r w:rsidRPr="005C24C7">
        <w:t>Vjorstka</w:t>
      </w:r>
      <w:proofErr w:type="spellEnd"/>
      <w:r w:rsidRPr="005C24C7">
        <w:t xml:space="preserve"> raportoi kesäkuussa 2024 duuman puolueiden, pois lukien Yhtenäinen Venäjä -puolueen edustajat, avanneen keskustelun lähisuhdeväkivallasta</w:t>
      </w:r>
      <w:r w:rsidR="004B546B" w:rsidRPr="00B04537">
        <w:t xml:space="preserve">. Uudet ihmiset -puolue (ven. </w:t>
      </w:r>
      <w:proofErr w:type="spellStart"/>
      <w:r w:rsidR="004B546B" w:rsidRPr="00B04537">
        <w:t>Новые</w:t>
      </w:r>
      <w:proofErr w:type="spellEnd"/>
      <w:r w:rsidR="004B546B" w:rsidRPr="00B04537">
        <w:t xml:space="preserve"> </w:t>
      </w:r>
      <w:proofErr w:type="spellStart"/>
      <w:r w:rsidR="004B546B" w:rsidRPr="00B04537">
        <w:t>люди</w:t>
      </w:r>
      <w:proofErr w:type="spellEnd"/>
      <w:r w:rsidR="004B546B" w:rsidRPr="00B04537">
        <w:t xml:space="preserve">, transl. </w:t>
      </w:r>
      <w:proofErr w:type="spellStart"/>
      <w:r w:rsidR="004B546B" w:rsidRPr="00B04537">
        <w:t>Novye</w:t>
      </w:r>
      <w:proofErr w:type="spellEnd"/>
      <w:r w:rsidR="004B546B" w:rsidRPr="00B04537">
        <w:t xml:space="preserve"> </w:t>
      </w:r>
      <w:proofErr w:type="spellStart"/>
      <w:r w:rsidR="004B546B" w:rsidRPr="00B04537">
        <w:t>ljudi</w:t>
      </w:r>
      <w:proofErr w:type="spellEnd"/>
      <w:r w:rsidR="004B546B" w:rsidRPr="00B04537">
        <w:t>) käynnisti ”</w:t>
      </w:r>
      <w:proofErr w:type="spellStart"/>
      <w:proofErr w:type="gramStart"/>
      <w:r w:rsidR="004B546B" w:rsidRPr="00B04537">
        <w:t>Ei.vainoamiselle</w:t>
      </w:r>
      <w:proofErr w:type="spellEnd"/>
      <w:proofErr w:type="gramEnd"/>
      <w:r w:rsidR="004B546B" w:rsidRPr="00B04537">
        <w:t xml:space="preserve">” –nimisen hankkeen (ven. </w:t>
      </w:r>
      <w:proofErr w:type="spellStart"/>
      <w:r w:rsidR="004B546B" w:rsidRPr="00B04537">
        <w:t>Сталкингу.нет</w:t>
      </w:r>
      <w:proofErr w:type="spellEnd"/>
      <w:r w:rsidR="004B546B" w:rsidRPr="00B04537">
        <w:t>, transl. Stalkingu.net)</w:t>
      </w:r>
      <w:r w:rsidR="004B546B">
        <w:t xml:space="preserve">, </w:t>
      </w:r>
      <w:r w:rsidR="004B546B" w:rsidRPr="00B04537">
        <w:t>joka sisältää lakiesityksen vainoajalle langetettavasta lähestymiskiellosta.</w:t>
      </w:r>
      <w:r w:rsidR="004B546B" w:rsidRPr="00B04537">
        <w:rPr>
          <w:rStyle w:val="FootnoteReference"/>
        </w:rPr>
        <w:footnoteReference w:id="30"/>
      </w:r>
      <w:r w:rsidR="004B546B" w:rsidRPr="00B04537">
        <w:t xml:space="preserve"> </w:t>
      </w:r>
      <w:proofErr w:type="spellStart"/>
      <w:r w:rsidR="004B546B" w:rsidRPr="00B04537">
        <w:t>Novaya</w:t>
      </w:r>
      <w:proofErr w:type="spellEnd"/>
      <w:r w:rsidR="004B546B" w:rsidRPr="00B04537">
        <w:t xml:space="preserve"> Gazeta Europe -uutissivuston mukaan </w:t>
      </w:r>
      <w:r w:rsidRPr="005C24C7">
        <w:t>lakiesitys tuskin menestyy, sillä</w:t>
      </w:r>
      <w:r w:rsidR="004B546B" w:rsidRPr="00B04537">
        <w:t xml:space="preserve"> duuman lainsäädäntövaliokunta suositteli toukokuussa 2024 sen hylkäämistä.</w:t>
      </w:r>
      <w:r w:rsidR="004B546B" w:rsidRPr="00B04537">
        <w:rPr>
          <w:rStyle w:val="FootnoteReference"/>
        </w:rPr>
        <w:footnoteReference w:id="31"/>
      </w:r>
      <w:r w:rsidR="004B546B" w:rsidRPr="00B04537">
        <w:t xml:space="preserve"> Joulukuussa 2024 </w:t>
      </w:r>
      <w:proofErr w:type="spellStart"/>
      <w:r w:rsidR="004B546B" w:rsidRPr="00B04537">
        <w:t>Kommersant</w:t>
      </w:r>
      <w:proofErr w:type="spellEnd"/>
      <w:r w:rsidR="004B546B" w:rsidRPr="00B04537">
        <w:t>-uutissivusto raportoi vainoamisen kriminalisoivan lakihankkeen edenneen duuman käsittelyyn.</w:t>
      </w:r>
      <w:r w:rsidR="004B546B" w:rsidRPr="00B04537">
        <w:rPr>
          <w:rStyle w:val="FootnoteReference"/>
        </w:rPr>
        <w:footnoteReference w:id="32"/>
      </w:r>
      <w:r w:rsidR="004B546B" w:rsidRPr="00B04537">
        <w:t xml:space="preserve"> Venäjän valtionhallin</w:t>
      </w:r>
      <w:r w:rsidR="000A741B">
        <w:t>toon kytköksissä oleva</w:t>
      </w:r>
      <w:r w:rsidR="004B546B" w:rsidRPr="00B04537">
        <w:t xml:space="preserve"> uutissivusto Vesti.ru (ven. </w:t>
      </w:r>
      <w:proofErr w:type="spellStart"/>
      <w:r w:rsidR="004B546B" w:rsidRPr="00B04537">
        <w:t>Вести</w:t>
      </w:r>
      <w:proofErr w:type="spellEnd"/>
      <w:r w:rsidR="004B546B" w:rsidRPr="00B04537">
        <w:t xml:space="preserve">) </w:t>
      </w:r>
      <w:r w:rsidR="004B546B">
        <w:t>raportoi</w:t>
      </w:r>
      <w:r w:rsidR="004B546B" w:rsidRPr="00B04537">
        <w:t xml:space="preserve"> marraskuussa 2025 vainoamisen kriminalisoivan lakialoitteen tekijöiden esittävän päivitetyn lakiesityksen syksyn istunnossa.</w:t>
      </w:r>
      <w:r w:rsidR="004B546B" w:rsidRPr="00B04537">
        <w:rPr>
          <w:rStyle w:val="FootnoteReference"/>
        </w:rPr>
        <w:footnoteReference w:id="33"/>
      </w:r>
      <w:r w:rsidR="004B546B" w:rsidRPr="00B04537">
        <w:t xml:space="preserve"> </w:t>
      </w:r>
      <w:r w:rsidR="0019234D">
        <w:t xml:space="preserve"> Uutisessa ei kuitenkaan täsmennetty ajankohtaa tarkemmin. </w:t>
      </w:r>
      <w:r w:rsidR="004B546B" w:rsidRPr="00B04537">
        <w:t>Lakiesityksen tilasta ei ole</w:t>
      </w:r>
      <w:r w:rsidR="004B546B">
        <w:t xml:space="preserve"> tämän jälkeen</w:t>
      </w:r>
      <w:r w:rsidR="004B546B" w:rsidRPr="00B04537">
        <w:t xml:space="preserve"> löydettävissä tuoreempaa tietoa.</w:t>
      </w:r>
      <w:r w:rsidR="004B546B">
        <w:t xml:space="preserve"> </w:t>
      </w:r>
      <w:r w:rsidR="0084051B">
        <w:t xml:space="preserve">Lisäksi kesäkuussa 2024 LDPR-puolueen johtaja Leonid </w:t>
      </w:r>
      <w:proofErr w:type="spellStart"/>
      <w:r w:rsidR="0084051B">
        <w:t>Slutski</w:t>
      </w:r>
      <w:proofErr w:type="spellEnd"/>
      <w:r w:rsidR="0084051B">
        <w:t xml:space="preserve"> ilmoitti lähisuhdeväkivallan kriminalisoivan lakiesityksen valmistelusta.</w:t>
      </w:r>
      <w:r w:rsidR="0084051B">
        <w:rPr>
          <w:rStyle w:val="FootnoteReference"/>
        </w:rPr>
        <w:footnoteReference w:id="34"/>
      </w:r>
      <w:r w:rsidR="0084051B">
        <w:t xml:space="preserve"> </w:t>
      </w:r>
      <w:proofErr w:type="gramStart"/>
      <w:r w:rsidR="00667E04">
        <w:t>Kesäkuun</w:t>
      </w:r>
      <w:proofErr w:type="gramEnd"/>
      <w:r w:rsidR="00667E04">
        <w:t xml:space="preserve"> 2024</w:t>
      </w:r>
      <w:r w:rsidR="0084051B">
        <w:t xml:space="preserve"> jälkeen </w:t>
      </w:r>
      <w:r w:rsidR="000A741B">
        <w:t xml:space="preserve">lakiesityksen valmistelusta </w:t>
      </w:r>
      <w:r w:rsidR="0084051B">
        <w:t>ei ole löydettävissä tietoa.</w:t>
      </w:r>
    </w:p>
    <w:p w14:paraId="3B21BF1B" w14:textId="42C3CCBF" w:rsidR="004B546B" w:rsidRDefault="004B546B" w:rsidP="00360506">
      <w:proofErr w:type="spellStart"/>
      <w:r>
        <w:t>Vjorstka</w:t>
      </w:r>
      <w:proofErr w:type="spellEnd"/>
      <w:r>
        <w:t>-uutissivuston nimeämättömän presidentinhallintoa lähellä olevan lähteen mukaan viranomaiset ovat antaneet duuman edustajille luvan käyttää</w:t>
      </w:r>
      <w:r w:rsidR="0084051B">
        <w:t xml:space="preserve"> lähisuhdeväkivallan</w:t>
      </w:r>
      <w:r>
        <w:t xml:space="preserve"> aihetta PR-tarkoituksiin muun muassa valtapuolueiden laskeneen kannatuksen vuoksi. D</w:t>
      </w:r>
      <w:r w:rsidRPr="00D34297">
        <w:t xml:space="preserve">uuman johto on tehnyt selväksi </w:t>
      </w:r>
      <w:r>
        <w:t xml:space="preserve">parlamentin </w:t>
      </w:r>
      <w:r w:rsidRPr="00D34297">
        <w:t xml:space="preserve">edustajille, että </w:t>
      </w:r>
      <w:r>
        <w:t xml:space="preserve">edustajat voivat vapaasti kommentoida </w:t>
      </w:r>
      <w:r w:rsidR="0084051B">
        <w:t>aihetta</w:t>
      </w:r>
      <w:r>
        <w:t xml:space="preserve">, </w:t>
      </w:r>
      <w:r w:rsidRPr="00D34297">
        <w:t xml:space="preserve">vaikka </w:t>
      </w:r>
      <w:r>
        <w:t>lähisuhde</w:t>
      </w:r>
      <w:r w:rsidRPr="00D34297">
        <w:t xml:space="preserve">väkivaltaa koskevaa lakia ei tulla säätämään. </w:t>
      </w:r>
      <w:proofErr w:type="spellStart"/>
      <w:r>
        <w:t>Vjorstkan</w:t>
      </w:r>
      <w:proofErr w:type="spellEnd"/>
      <w:r>
        <w:t xml:space="preserve"> haastattelema lähde kertoo viranomaisten luvanneen Venäjän ortodoksisen kirkon edustajille vuonna 2023, että lakia lähisuhdeväkivallasta ei tulla hyväksymään toistaiseksi. Syynä on muun muassa kyseisen lain seurauksena syntyvät ennakkotapaukset, jotka ”horjuttavat perinteistä perhemallia”.</w:t>
      </w:r>
      <w:r>
        <w:rPr>
          <w:rStyle w:val="FootnoteReference"/>
        </w:rPr>
        <w:footnoteReference w:id="35"/>
      </w:r>
      <w:r>
        <w:t xml:space="preserve"> Myös </w:t>
      </w:r>
      <w:proofErr w:type="spellStart"/>
      <w:r>
        <w:t>The</w:t>
      </w:r>
      <w:proofErr w:type="spellEnd"/>
      <w:r>
        <w:t xml:space="preserve"> </w:t>
      </w:r>
      <w:proofErr w:type="spellStart"/>
      <w:r>
        <w:t>Moscow</w:t>
      </w:r>
      <w:proofErr w:type="spellEnd"/>
      <w:r>
        <w:t xml:space="preserve"> Times -uutissivusto raportoi i</w:t>
      </w:r>
      <w:r w:rsidRPr="00A97154">
        <w:t xml:space="preserve">hmisoikeusaktivisti, toimittaja ja tutkija Tanja </w:t>
      </w:r>
      <w:proofErr w:type="spellStart"/>
      <w:r w:rsidRPr="00A97154">
        <w:t>Lokšinan</w:t>
      </w:r>
      <w:proofErr w:type="spellEnd"/>
      <w:r w:rsidRPr="00A97154">
        <w:t xml:space="preserve"> </w:t>
      </w:r>
      <w:r>
        <w:t>todenneen vuonna 2024, että</w:t>
      </w:r>
      <w:r w:rsidRPr="00A97154">
        <w:t xml:space="preserve"> aiemmin lähisuhdeväkivaltaa kriminalisoivaa lakia pyrittiin edistämään, mutta valmistelutyö on lopetettu, sillä Venäjän hallinto arvioi </w:t>
      </w:r>
      <w:r w:rsidR="00A279BB">
        <w:t>lain</w:t>
      </w:r>
      <w:r w:rsidRPr="00A97154">
        <w:t xml:space="preserve"> perinteisten arvojen vastaiseksi.</w:t>
      </w:r>
      <w:r w:rsidRPr="00A97154">
        <w:rPr>
          <w:rStyle w:val="FootnoteReference"/>
        </w:rPr>
        <w:footnoteReference w:id="36"/>
      </w:r>
    </w:p>
    <w:p w14:paraId="73784F58" w14:textId="604768D0" w:rsidR="003867CD" w:rsidRDefault="00465D94" w:rsidP="00360506">
      <w:r w:rsidRPr="00465D94">
        <w:t>Erään vuonna 2024 maanlaajuisesti toteutetun kyselytutkimuksen mukaan kaikista vastaajista 89 % ja naisista 95 % kannatti lähisuhdeväkivallan kriminalisoivaa lakia</w:t>
      </w:r>
      <w:r w:rsidR="00C96C20">
        <w:t>.</w:t>
      </w:r>
      <w:r w:rsidR="00C96C20">
        <w:rPr>
          <w:rStyle w:val="FootnoteReference"/>
        </w:rPr>
        <w:footnoteReference w:id="37"/>
      </w:r>
      <w:r w:rsidR="004C522D">
        <w:t xml:space="preserve"> </w:t>
      </w:r>
      <w:r w:rsidR="0074455B" w:rsidRPr="00465D94">
        <w:t>Kansanedustaja</w:t>
      </w:r>
      <w:r w:rsidR="003867CD" w:rsidRPr="00465D94">
        <w:t xml:space="preserve"> </w:t>
      </w:r>
      <w:proofErr w:type="spellStart"/>
      <w:r w:rsidR="003867CD" w:rsidRPr="00465D94">
        <w:t>Ksenija</w:t>
      </w:r>
      <w:proofErr w:type="spellEnd"/>
      <w:r w:rsidR="003867CD" w:rsidRPr="00465D94">
        <w:t xml:space="preserve"> </w:t>
      </w:r>
      <w:proofErr w:type="spellStart"/>
      <w:r w:rsidR="003867CD" w:rsidRPr="00465D94">
        <w:t>Gorjaštševa</w:t>
      </w:r>
      <w:proofErr w:type="spellEnd"/>
      <w:r w:rsidR="003867CD" w:rsidRPr="00465D94">
        <w:t xml:space="preserve"> </w:t>
      </w:r>
      <w:r w:rsidR="001270CE" w:rsidRPr="00465D94">
        <w:t>esitteli</w:t>
      </w:r>
      <w:r w:rsidR="003867CD" w:rsidRPr="00465D94">
        <w:t xml:space="preserve"> </w:t>
      </w:r>
      <w:proofErr w:type="spellStart"/>
      <w:r w:rsidR="003867CD" w:rsidRPr="00465D94">
        <w:t>Telegram</w:t>
      </w:r>
      <w:proofErr w:type="spellEnd"/>
      <w:r w:rsidR="003867CD" w:rsidRPr="00465D94">
        <w:t xml:space="preserve">-kanavallaan kesäkuussa 2024 </w:t>
      </w:r>
      <w:r w:rsidR="00A9621F" w:rsidRPr="00465D94">
        <w:t xml:space="preserve">myös </w:t>
      </w:r>
      <w:r w:rsidR="003867CD" w:rsidRPr="00465D94">
        <w:t xml:space="preserve">lähisuhdeväkivaltaa </w:t>
      </w:r>
      <w:r w:rsidR="003867CD" w:rsidRPr="00465D94">
        <w:lastRenderedPageBreak/>
        <w:t>käsittelevän kyselytutkimuksen tuloksia.</w:t>
      </w:r>
      <w:r w:rsidR="003867CD" w:rsidRPr="00465D94">
        <w:rPr>
          <w:rStyle w:val="FootnoteReference"/>
        </w:rPr>
        <w:footnoteReference w:id="38"/>
      </w:r>
      <w:r w:rsidR="003867CD" w:rsidRPr="00465D94">
        <w:t xml:space="preserve"> Tutkimus oli toteutettu maanlaajuisesti puhelimitse touko-kesäkuussa 2024. Tulosten mukaan 20</w:t>
      </w:r>
      <w:r w:rsidR="004A25B4">
        <w:t xml:space="preserve"> </w:t>
      </w:r>
      <w:r w:rsidR="003867CD" w:rsidRPr="00465D94">
        <w:t>% vastanneista oli kohdannut lähisuhdeväkivaltaa, ja 34</w:t>
      </w:r>
      <w:r w:rsidR="004A25B4">
        <w:t xml:space="preserve"> </w:t>
      </w:r>
      <w:r w:rsidR="003867CD" w:rsidRPr="00465D94">
        <w:t>% vastanneista olivat kuulleet läheistensä joutuneen lähisuhdeväkivallan kohteeksi. 52</w:t>
      </w:r>
      <w:r w:rsidR="004A25B4">
        <w:t xml:space="preserve"> </w:t>
      </w:r>
      <w:r w:rsidR="003867CD" w:rsidRPr="00465D94">
        <w:t xml:space="preserve">% </w:t>
      </w:r>
      <w:r w:rsidR="001270CE" w:rsidRPr="00465D94">
        <w:t xml:space="preserve">vastanneista </w:t>
      </w:r>
      <w:r w:rsidR="003867CD" w:rsidRPr="00465D94">
        <w:t>kertoi, että ei ollut kohdannut lähisuhdeväkivaltaa. 89</w:t>
      </w:r>
      <w:r w:rsidR="004A25B4">
        <w:t xml:space="preserve"> </w:t>
      </w:r>
      <w:r w:rsidR="003867CD" w:rsidRPr="00465D94">
        <w:t xml:space="preserve">% vastanneista kannattaisi lakia, joka </w:t>
      </w:r>
      <w:r w:rsidR="001270CE" w:rsidRPr="00465D94">
        <w:t>kriminalisoisi</w:t>
      </w:r>
      <w:r w:rsidR="003867CD" w:rsidRPr="00465D94">
        <w:t xml:space="preserve"> lähisuhdeväkivalla</w:t>
      </w:r>
      <w:r w:rsidR="001270CE" w:rsidRPr="00465D94">
        <w:t>n</w:t>
      </w:r>
      <w:r w:rsidR="003867CD" w:rsidRPr="00465D94">
        <w:t>. Naisista lakia kannattaisi 95</w:t>
      </w:r>
      <w:r w:rsidR="004A25B4">
        <w:t xml:space="preserve"> </w:t>
      </w:r>
      <w:r w:rsidR="003867CD" w:rsidRPr="00465D94">
        <w:t>%.</w:t>
      </w:r>
      <w:r w:rsidR="003867CD" w:rsidRPr="00465D94">
        <w:rPr>
          <w:rStyle w:val="FootnoteReference"/>
        </w:rPr>
        <w:footnoteReference w:id="39"/>
      </w:r>
      <w:r w:rsidR="003867CD" w:rsidRPr="00465D94">
        <w:t xml:space="preserve">  </w:t>
      </w:r>
      <w:proofErr w:type="spellStart"/>
      <w:r w:rsidR="003867CD" w:rsidRPr="00465D94">
        <w:t>Gorjaštševa</w:t>
      </w:r>
      <w:proofErr w:type="spellEnd"/>
      <w:r w:rsidR="003867CD" w:rsidRPr="00465D94">
        <w:t xml:space="preserve"> vaati </w:t>
      </w:r>
      <w:proofErr w:type="spellStart"/>
      <w:r w:rsidR="003867CD" w:rsidRPr="00465D94">
        <w:t>Telegram</w:t>
      </w:r>
      <w:proofErr w:type="spellEnd"/>
      <w:r w:rsidR="003867CD" w:rsidRPr="00465D94">
        <w:t xml:space="preserve">-julkaisussaan vainoamisen kriminalisointia sekä turvakotien ja muiden tukipalvelujen </w:t>
      </w:r>
      <w:r w:rsidR="0074455B" w:rsidRPr="00465D94">
        <w:t>tarjoamista</w:t>
      </w:r>
      <w:r w:rsidR="003867CD" w:rsidRPr="00465D94">
        <w:t xml:space="preserve"> lähisuhdeväkivallan uhreille.</w:t>
      </w:r>
      <w:r w:rsidR="003867CD" w:rsidRPr="00465D94">
        <w:rPr>
          <w:rStyle w:val="FootnoteReference"/>
        </w:rPr>
        <w:footnoteReference w:id="40"/>
      </w:r>
      <w:r w:rsidR="004C522D" w:rsidRPr="00465D94">
        <w:t xml:space="preserve"> </w:t>
      </w:r>
      <w:r w:rsidR="003867CD" w:rsidRPr="00465D94">
        <w:t xml:space="preserve">Venäjän duuman perhe-, nais- ja lapsiasiain valiokunnan puheenjohtaja Nina </w:t>
      </w:r>
      <w:proofErr w:type="spellStart"/>
      <w:r w:rsidR="003867CD" w:rsidRPr="00465D94">
        <w:t>Ostaninan</w:t>
      </w:r>
      <w:proofErr w:type="spellEnd"/>
      <w:r w:rsidR="003867CD" w:rsidRPr="00465D94">
        <w:t xml:space="preserve"> mukaan lähisuhdeväkivaltaa</w:t>
      </w:r>
      <w:r w:rsidR="003867CD">
        <w:t xml:space="preserve"> ei tulisi erotella muista </w:t>
      </w:r>
      <w:r w:rsidR="00610C02">
        <w:t>rikoksista</w:t>
      </w:r>
      <w:r w:rsidR="003867CD">
        <w:t xml:space="preserve">, </w:t>
      </w:r>
      <w:r w:rsidR="00BB35E4">
        <w:t>siksi</w:t>
      </w:r>
      <w:r w:rsidR="00F95CBE">
        <w:t xml:space="preserve"> </w:t>
      </w:r>
      <w:r w:rsidR="003867CD">
        <w:t xml:space="preserve">nykyiset rikospykälät ovat riittäviä. </w:t>
      </w:r>
      <w:proofErr w:type="spellStart"/>
      <w:r w:rsidR="001270CE">
        <w:t>Ostanina</w:t>
      </w:r>
      <w:proofErr w:type="spellEnd"/>
      <w:r w:rsidR="001270CE">
        <w:t xml:space="preserve"> totesi</w:t>
      </w:r>
      <w:r w:rsidR="003867CD" w:rsidRPr="005F709D">
        <w:t xml:space="preserve"> </w:t>
      </w:r>
      <w:r w:rsidR="003867CD">
        <w:t>huhtikuussa 2024, että lähisuhdeväkivallan kriminalisoiva laki ei sa</w:t>
      </w:r>
      <w:r w:rsidR="004C522D">
        <w:t>isi</w:t>
      </w:r>
      <w:r w:rsidR="003867CD">
        <w:t xml:space="preserve"> osakseen yhteiskunnallista tukea.</w:t>
      </w:r>
      <w:r w:rsidR="003867CD">
        <w:rPr>
          <w:rStyle w:val="FootnoteReference"/>
        </w:rPr>
        <w:footnoteReference w:id="41"/>
      </w:r>
    </w:p>
    <w:p w14:paraId="6C9A190C" w14:textId="5348CF6B" w:rsidR="00360506" w:rsidRPr="00360506" w:rsidRDefault="00C14446" w:rsidP="00360506">
      <w:pPr>
        <w:pStyle w:val="Heading1"/>
      </w:pPr>
      <w:r w:rsidRPr="00C14446">
        <w:t xml:space="preserve">Onko </w:t>
      </w:r>
      <w:r w:rsidR="005401C4" w:rsidRPr="005401C4">
        <w:t>Venäjällä saatavilla turvakoteja ja kriisikeskuksia? Missä kaupungeissa näitä palveluja on tarjolla? Onko palveluja saatavilla kaikille ihmisryhmille uskonnollisesta taustasta riippumatta, muun muassa Jehovan todistajille?</w:t>
      </w:r>
    </w:p>
    <w:p w14:paraId="30F9D9B4" w14:textId="3E46C4C0" w:rsidR="00231D7C" w:rsidRDefault="00231D7C" w:rsidP="00205B06">
      <w:r>
        <w:t>Amnesty Internationalin joulukuussa 2022 julkaistujen tietojen mukaan Venäjällä on yhteensä 14 valtion ylläpitämää turvakotia naisille.</w:t>
      </w:r>
      <w:r>
        <w:rPr>
          <w:rStyle w:val="FootnoteReference"/>
        </w:rPr>
        <w:footnoteReference w:id="42"/>
      </w:r>
      <w:r>
        <w:t xml:space="preserve"> </w:t>
      </w:r>
      <w:r w:rsidR="00E03AD3" w:rsidRPr="00E03AD3">
        <w:t>Tuoreempia tilastoja ei käytetyssä lähdeaineistossa ole löydettävissä.</w:t>
      </w:r>
    </w:p>
    <w:p w14:paraId="434CE03E" w14:textId="5F35210C" w:rsidR="00897C95" w:rsidRDefault="008D671E" w:rsidP="00205B06">
      <w:r>
        <w:t>Nasiliju.net-verkkosivustolle on koottu</w:t>
      </w:r>
      <w:r w:rsidRPr="008D671E">
        <w:t xml:space="preserve"> </w:t>
      </w:r>
      <w:r w:rsidR="003C45C3" w:rsidRPr="008D671E">
        <w:t>väkivallan uhre</w:t>
      </w:r>
      <w:r w:rsidR="003C45C3">
        <w:t xml:space="preserve">iksi joutuneille </w:t>
      </w:r>
      <w:r w:rsidR="003C45C3" w:rsidRPr="008D671E">
        <w:t>ilmaista apua</w:t>
      </w:r>
      <w:r w:rsidR="003C45C3">
        <w:t xml:space="preserve"> tarjoavat keskukset ja niiden yhteystiedot</w:t>
      </w:r>
      <w:r w:rsidR="00D834AC">
        <w:t>.</w:t>
      </w:r>
      <w:r w:rsidR="002B533C">
        <w:rPr>
          <w:rStyle w:val="FootnoteReference"/>
        </w:rPr>
        <w:footnoteReference w:id="43"/>
      </w:r>
      <w:r w:rsidR="00D834AC">
        <w:t xml:space="preserve"> </w:t>
      </w:r>
      <w:proofErr w:type="gramStart"/>
      <w:r w:rsidR="00905E74">
        <w:t>M</w:t>
      </w:r>
      <w:r w:rsidR="00300A0E">
        <w:t>arraskuu</w:t>
      </w:r>
      <w:r w:rsidR="00CB3FFA">
        <w:t>n</w:t>
      </w:r>
      <w:proofErr w:type="gramEnd"/>
      <w:r w:rsidR="00300A0E">
        <w:t xml:space="preserve"> 2025 tietojen </w:t>
      </w:r>
      <w:r w:rsidR="00905E74">
        <w:t>perusteella</w:t>
      </w:r>
      <w:r w:rsidR="00300A0E">
        <w:t xml:space="preserve"> keskuksia </w:t>
      </w:r>
      <w:r w:rsidR="00905E74">
        <w:t>on</w:t>
      </w:r>
      <w:r w:rsidR="002D2396">
        <w:t xml:space="preserve"> </w:t>
      </w:r>
      <w:r w:rsidR="001D0182">
        <w:t xml:space="preserve">Venäjällä </w:t>
      </w:r>
      <w:r w:rsidR="002D2396">
        <w:t>yhteensä</w:t>
      </w:r>
      <w:r w:rsidR="00300A0E">
        <w:t xml:space="preserve"> 12</w:t>
      </w:r>
      <w:r w:rsidR="00905E74">
        <w:t>3</w:t>
      </w:r>
      <w:r w:rsidR="00300A0E">
        <w:t>.</w:t>
      </w:r>
      <w:r>
        <w:rPr>
          <w:rStyle w:val="FootnoteReference"/>
        </w:rPr>
        <w:footnoteReference w:id="44"/>
      </w:r>
      <w:r>
        <w:t xml:space="preserve"> </w:t>
      </w:r>
      <w:r w:rsidR="00E82B65">
        <w:t>Vuo</w:t>
      </w:r>
      <w:r w:rsidR="00CB3FFA">
        <w:t>nna</w:t>
      </w:r>
      <w:r w:rsidR="00E82B65">
        <w:t xml:space="preserve"> 2023 keskuksia</w:t>
      </w:r>
      <w:r>
        <w:t xml:space="preserve"> </w:t>
      </w:r>
      <w:r w:rsidR="00E82B65">
        <w:t>kerrot</w:t>
      </w:r>
      <w:r w:rsidR="00CB3FFA">
        <w:t>tiin</w:t>
      </w:r>
      <w:r w:rsidR="00E82B65">
        <w:t xml:space="preserve"> </w:t>
      </w:r>
      <w:r w:rsidR="001D0182">
        <w:t>olleen</w:t>
      </w:r>
      <w:r w:rsidR="00E82B65" w:rsidRPr="00E82B65">
        <w:t xml:space="preserve"> 200</w:t>
      </w:r>
      <w:r w:rsidR="001D0182">
        <w:t xml:space="preserve">. </w:t>
      </w:r>
      <w:r w:rsidR="00AF4DEF">
        <w:t xml:space="preserve">Keskukset sijaitsevat pääosin </w:t>
      </w:r>
      <w:r w:rsidR="00AF4DEF" w:rsidRPr="00AF4DEF">
        <w:t>Venäjän Euroopan puoleisilla alueilla, pääasiassa Moskovassa</w:t>
      </w:r>
      <w:r w:rsidR="00AF4DEF">
        <w:t xml:space="preserve"> ja Pietarissa</w:t>
      </w:r>
      <w:r w:rsidR="00E82B65" w:rsidRPr="00E82B65">
        <w:t xml:space="preserve">. </w:t>
      </w:r>
      <w:r w:rsidR="00AF4DEF" w:rsidRPr="00AF4DEF">
        <w:t>Aasian puoleisella Venäjällä niitä ei ole juuri lainkaan</w:t>
      </w:r>
      <w:r w:rsidR="00E82B65" w:rsidRPr="00E82B65">
        <w:t xml:space="preserve">. </w:t>
      </w:r>
      <w:r w:rsidR="00E82B65">
        <w:t>Joillakin alueilla,</w:t>
      </w:r>
      <w:r w:rsidR="00E82B65" w:rsidRPr="00E82B65">
        <w:t xml:space="preserve"> </w:t>
      </w:r>
      <w:r w:rsidR="00E82B65">
        <w:t xml:space="preserve">kuten </w:t>
      </w:r>
      <w:proofErr w:type="spellStart"/>
      <w:r w:rsidR="00E82B65">
        <w:t>Burjatiassa</w:t>
      </w:r>
      <w:proofErr w:type="spellEnd"/>
      <w:r w:rsidR="00E82B65">
        <w:t>, Kalmukiassa ja Tuvassa</w:t>
      </w:r>
      <w:r w:rsidR="00E82B65" w:rsidRPr="00E82B65">
        <w:t xml:space="preserve">, ei ole yhtään </w:t>
      </w:r>
      <w:r w:rsidR="00833813">
        <w:t xml:space="preserve">apua tarjoavaa </w:t>
      </w:r>
      <w:r w:rsidR="00E82B65">
        <w:t>keskusta</w:t>
      </w:r>
      <w:r w:rsidR="00E82B65" w:rsidRPr="00E82B65">
        <w:t>.</w:t>
      </w:r>
      <w:r w:rsidR="00E82B65">
        <w:rPr>
          <w:rStyle w:val="FootnoteReference"/>
        </w:rPr>
        <w:footnoteReference w:id="45"/>
      </w:r>
    </w:p>
    <w:p w14:paraId="319B9B4E" w14:textId="322376ED" w:rsidR="00677A55" w:rsidRDefault="0036555C" w:rsidP="00205B06">
      <w:proofErr w:type="spellStart"/>
      <w:r>
        <w:t>USDOSin</w:t>
      </w:r>
      <w:proofErr w:type="spellEnd"/>
      <w:r>
        <w:t xml:space="preserve"> ihmisoikeusraportin mukaan </w:t>
      </w:r>
      <w:r w:rsidR="005052A3">
        <w:t xml:space="preserve">valtion ylläpitämät </w:t>
      </w:r>
      <w:r w:rsidR="001D0182">
        <w:t>keskukset</w:t>
      </w:r>
      <w:r w:rsidR="005052A3">
        <w:t xml:space="preserve"> tarjoavat apua lähisuhdeväkivallan uhreiksi joutuneille naisille </w:t>
      </w:r>
      <w:r w:rsidR="001D0182">
        <w:t xml:space="preserve">esimerkiksi </w:t>
      </w:r>
      <w:r w:rsidR="005052A3">
        <w:t>turvakotien muodossa. Palveluiden saatavuutta kuvaillaan monimutkaiseksi, koska niihin pääsy edellyttää todistusta kyseise</w:t>
      </w:r>
      <w:r w:rsidR="001D0182">
        <w:t>ssä</w:t>
      </w:r>
      <w:r w:rsidR="005052A3">
        <w:t xml:space="preserve"> </w:t>
      </w:r>
      <w:r w:rsidR="001D0182">
        <w:t>asuinkunnassa</w:t>
      </w:r>
      <w:r w:rsidR="005052A3">
        <w:t xml:space="preserve"> </w:t>
      </w:r>
      <w:r w:rsidR="001D0182">
        <w:t>kirjoilla olemisesta</w:t>
      </w:r>
      <w:r w:rsidR="005052A3">
        <w:t xml:space="preserve"> sekä </w:t>
      </w:r>
      <w:r w:rsidR="00717865">
        <w:t>todistusta</w:t>
      </w:r>
      <w:r w:rsidR="005052A3">
        <w:t xml:space="preserve"> henkilön matalasta tulotasosta. Monissa tapauksissa kyseiset asiakirjat ovat väkivallan tekijän hallussa.</w:t>
      </w:r>
      <w:r w:rsidR="00BC4760">
        <w:rPr>
          <w:rStyle w:val="FootnoteReference"/>
        </w:rPr>
        <w:footnoteReference w:id="46"/>
      </w:r>
      <w:r>
        <w:t xml:space="preserve"> </w:t>
      </w:r>
      <w:r w:rsidR="000F5ED2" w:rsidRPr="00677A55">
        <w:t xml:space="preserve">Valtion </w:t>
      </w:r>
      <w:r w:rsidR="000F5ED2">
        <w:t>turvakodit</w:t>
      </w:r>
      <w:r w:rsidR="000F5ED2" w:rsidRPr="00677A55">
        <w:t xml:space="preserve"> rahoitetaan alueiden ja kuntien </w:t>
      </w:r>
      <w:r w:rsidR="000F5ED2">
        <w:t>budjetista, mikä tarkoittaa, että ainoastaan kaupungissa kirjoilla olevat henkilöt voivat käyttää kyseisen kaupungin turvakodin palveluja</w:t>
      </w:r>
      <w:r w:rsidR="000F5ED2" w:rsidRPr="00677A55">
        <w:t>.</w:t>
      </w:r>
      <w:r w:rsidR="000F5ED2">
        <w:rPr>
          <w:rStyle w:val="FootnoteReference"/>
        </w:rPr>
        <w:footnoteReference w:id="47"/>
      </w:r>
      <w:r w:rsidR="000F5ED2">
        <w:t xml:space="preserve"> </w:t>
      </w:r>
      <w:r w:rsidR="00164580">
        <w:t xml:space="preserve">Yhdysvaltalaisen George Washington -yliopiston </w:t>
      </w:r>
      <w:proofErr w:type="spellStart"/>
      <w:r w:rsidR="00700CAB">
        <w:t>Russia.Post</w:t>
      </w:r>
      <w:proofErr w:type="spellEnd"/>
      <w:r w:rsidR="00700CAB">
        <w:t>-</w:t>
      </w:r>
      <w:r w:rsidR="00367F0D">
        <w:t xml:space="preserve">verkkosivuston </w:t>
      </w:r>
      <w:r w:rsidR="00700CAB">
        <w:t xml:space="preserve">mukaan </w:t>
      </w:r>
      <w:r>
        <w:t xml:space="preserve">voidakseen majoittua valtion ylläpitämään kriisikeskukseen, </w:t>
      </w:r>
      <w:r w:rsidR="00700CAB">
        <w:t>lähisuhdeväkivallan</w:t>
      </w:r>
      <w:r w:rsidR="00700CAB" w:rsidRPr="00700CAB">
        <w:t xml:space="preserve"> </w:t>
      </w:r>
      <w:r w:rsidR="00700CAB">
        <w:t xml:space="preserve">kohteeksi </w:t>
      </w:r>
      <w:r>
        <w:t>joutuneen</w:t>
      </w:r>
      <w:r w:rsidR="00700CAB">
        <w:t xml:space="preserve"> henkilö</w:t>
      </w:r>
      <w:r>
        <w:t>n on toimitettava</w:t>
      </w:r>
      <w:r w:rsidR="00700CAB">
        <w:t xml:space="preserve"> </w:t>
      </w:r>
      <w:r w:rsidR="004F1EBB">
        <w:t>keskukseen</w:t>
      </w:r>
      <w:r>
        <w:t xml:space="preserve"> </w:t>
      </w:r>
      <w:r w:rsidR="00700CAB">
        <w:t>työpaikkansa</w:t>
      </w:r>
      <w:r w:rsidR="00700CAB" w:rsidRPr="00700CAB">
        <w:t xml:space="preserve"> palkkatodistus</w:t>
      </w:r>
      <w:r w:rsidR="00700CAB">
        <w:t xml:space="preserve"> ja </w:t>
      </w:r>
      <w:r w:rsidR="00700CAB" w:rsidRPr="00E308F0">
        <w:t>passi</w:t>
      </w:r>
      <w:r w:rsidR="004F1EBB" w:rsidRPr="00E308F0">
        <w:t>nsa</w:t>
      </w:r>
      <w:r w:rsidR="00700CAB" w:rsidRPr="00E308F0">
        <w:t xml:space="preserve">. </w:t>
      </w:r>
      <w:r w:rsidR="00367F0D" w:rsidRPr="00E308F0">
        <w:t>Venäjän ensimmäisen turvakodin perustaja</w:t>
      </w:r>
      <w:r w:rsidR="00E308F0">
        <w:t xml:space="preserve"> </w:t>
      </w:r>
      <w:r w:rsidR="00E308F0" w:rsidRPr="00E308F0">
        <w:t xml:space="preserve">Marina </w:t>
      </w:r>
      <w:proofErr w:type="spellStart"/>
      <w:r w:rsidR="00E308F0" w:rsidRPr="00E308F0">
        <w:t>Pisklakova</w:t>
      </w:r>
      <w:proofErr w:type="spellEnd"/>
      <w:r w:rsidR="00E308F0" w:rsidRPr="00E308F0">
        <w:t>-Parker</w:t>
      </w:r>
      <w:r w:rsidR="00E308F0">
        <w:t>in</w:t>
      </w:r>
      <w:r w:rsidR="00367F0D" w:rsidRPr="00367F0D">
        <w:t xml:space="preserve"> mukaan joissakin</w:t>
      </w:r>
      <w:r w:rsidR="00367F0D">
        <w:t xml:space="preserve"> </w:t>
      </w:r>
      <w:r w:rsidR="00367F0D" w:rsidRPr="00367F0D">
        <w:t xml:space="preserve">keskuksissa majoitus </w:t>
      </w:r>
      <w:r w:rsidR="00367F0D">
        <w:lastRenderedPageBreak/>
        <w:t>tarjotaan maksutta</w:t>
      </w:r>
      <w:r w:rsidR="00367F0D" w:rsidRPr="00367F0D">
        <w:t xml:space="preserve"> vain pienituloisille naisille. </w:t>
      </w:r>
      <w:r w:rsidR="00367F0D">
        <w:t>Käytännössä tämä tarkoittaa, että naisen tulee pyytää puolisonsa palkkatodistus, jotta hän voisi paeta turvakotiin.</w:t>
      </w:r>
      <w:r w:rsidR="00367F0D">
        <w:rPr>
          <w:rStyle w:val="FootnoteReference"/>
        </w:rPr>
        <w:footnoteReference w:id="48"/>
      </w:r>
      <w:r>
        <w:t xml:space="preserve"> </w:t>
      </w:r>
    </w:p>
    <w:p w14:paraId="5F934414" w14:textId="7C9A224A" w:rsidR="00F372C4" w:rsidRDefault="00F372C4" w:rsidP="00F372C4">
      <w:pPr>
        <w:rPr>
          <w:rStyle w:val="Hyperlink"/>
          <w:color w:val="auto"/>
          <w:u w:val="none"/>
        </w:rPr>
      </w:pPr>
      <w:proofErr w:type="spellStart"/>
      <w:r>
        <w:rPr>
          <w:rStyle w:val="Hyperlink"/>
          <w:color w:val="auto"/>
          <w:u w:val="none"/>
        </w:rPr>
        <w:t>Russia.Post</w:t>
      </w:r>
      <w:proofErr w:type="spellEnd"/>
      <w:r>
        <w:rPr>
          <w:rStyle w:val="Hyperlink"/>
          <w:color w:val="auto"/>
          <w:u w:val="none"/>
        </w:rPr>
        <w:t xml:space="preserve">-verkkosivujen mukaan </w:t>
      </w:r>
      <w:r w:rsidR="002D55A2">
        <w:rPr>
          <w:rStyle w:val="Hyperlink"/>
          <w:color w:val="auto"/>
          <w:u w:val="none"/>
        </w:rPr>
        <w:t xml:space="preserve">Moskovan alueella vuodesta 2013 toiminut </w:t>
      </w:r>
      <w:proofErr w:type="spellStart"/>
      <w:r w:rsidR="002D55A2" w:rsidRPr="002D55A2">
        <w:rPr>
          <w:rStyle w:val="Hyperlink"/>
          <w:color w:val="auto"/>
          <w:u w:val="none"/>
        </w:rPr>
        <w:t>Kite</w:t>
      </w:r>
      <w:r w:rsidR="00115E44">
        <w:rPr>
          <w:rStyle w:val="Hyperlink"/>
          <w:color w:val="auto"/>
          <w:u w:val="none"/>
        </w:rPr>
        <w:t>ž</w:t>
      </w:r>
      <w:proofErr w:type="spellEnd"/>
      <w:r w:rsidR="002D55A2">
        <w:rPr>
          <w:rStyle w:val="Hyperlink"/>
          <w:color w:val="auto"/>
          <w:u w:val="none"/>
        </w:rPr>
        <w:t>-keskus</w:t>
      </w:r>
      <w:r w:rsidR="00AD058E">
        <w:rPr>
          <w:rStyle w:val="Hyperlink"/>
          <w:color w:val="auto"/>
          <w:u w:val="none"/>
        </w:rPr>
        <w:t xml:space="preserve"> (ven. </w:t>
      </w:r>
      <w:proofErr w:type="spellStart"/>
      <w:r w:rsidR="00AD058E" w:rsidRPr="00AD058E">
        <w:rPr>
          <w:rStyle w:val="Hyperlink"/>
          <w:color w:val="auto"/>
          <w:u w:val="none"/>
        </w:rPr>
        <w:t>центр</w:t>
      </w:r>
      <w:proofErr w:type="spellEnd"/>
      <w:r w:rsidR="00AD058E" w:rsidRPr="00AD058E">
        <w:rPr>
          <w:rStyle w:val="Hyperlink"/>
          <w:color w:val="auto"/>
          <w:u w:val="none"/>
        </w:rPr>
        <w:t xml:space="preserve"> </w:t>
      </w:r>
      <w:proofErr w:type="spellStart"/>
      <w:r w:rsidR="00AD058E" w:rsidRPr="00AD058E">
        <w:rPr>
          <w:rStyle w:val="Hyperlink"/>
          <w:color w:val="auto"/>
          <w:u w:val="none"/>
        </w:rPr>
        <w:t>Китеж</w:t>
      </w:r>
      <w:proofErr w:type="spellEnd"/>
      <w:r w:rsidR="00AD058E">
        <w:rPr>
          <w:rStyle w:val="Hyperlink"/>
          <w:color w:val="auto"/>
          <w:u w:val="none"/>
        </w:rPr>
        <w:t>)</w:t>
      </w:r>
      <w:r w:rsidR="002D55A2">
        <w:rPr>
          <w:rStyle w:val="Hyperlink"/>
          <w:color w:val="auto"/>
          <w:u w:val="none"/>
        </w:rPr>
        <w:t xml:space="preserve"> </w:t>
      </w:r>
      <w:r w:rsidR="002D55A2" w:rsidRPr="002D55A2">
        <w:rPr>
          <w:rStyle w:val="Hyperlink"/>
          <w:color w:val="auto"/>
          <w:u w:val="none"/>
        </w:rPr>
        <w:t>ylläpitää kahta turvakotia</w:t>
      </w:r>
      <w:r>
        <w:rPr>
          <w:rStyle w:val="Hyperlink"/>
          <w:color w:val="auto"/>
          <w:u w:val="none"/>
        </w:rPr>
        <w:t>, jonne voidaan majoittaa avun tarpeessa olevia naisia ja lapsia</w:t>
      </w:r>
      <w:r w:rsidR="002D55A2">
        <w:rPr>
          <w:rStyle w:val="Hyperlink"/>
          <w:color w:val="auto"/>
          <w:u w:val="none"/>
        </w:rPr>
        <w:t xml:space="preserve">. </w:t>
      </w:r>
      <w:r w:rsidR="00AD058E">
        <w:rPr>
          <w:rStyle w:val="Hyperlink"/>
          <w:color w:val="auto"/>
          <w:u w:val="none"/>
        </w:rPr>
        <w:t>Majoittujille</w:t>
      </w:r>
      <w:r w:rsidR="002D55A2">
        <w:rPr>
          <w:rStyle w:val="Hyperlink"/>
          <w:color w:val="auto"/>
          <w:u w:val="none"/>
        </w:rPr>
        <w:t xml:space="preserve"> jaetaan päivittäin lääkkeitä ja ruokaa. Turvakodissa voi asua enintään kahden kuukauden ajan.</w:t>
      </w:r>
      <w:r w:rsidR="002D55A2">
        <w:rPr>
          <w:rStyle w:val="FootnoteReference"/>
        </w:rPr>
        <w:footnoteReference w:id="49"/>
      </w:r>
      <w:r w:rsidR="00115E44">
        <w:rPr>
          <w:rStyle w:val="Hyperlink"/>
          <w:color w:val="auto"/>
          <w:u w:val="none"/>
        </w:rPr>
        <w:t xml:space="preserve"> </w:t>
      </w:r>
      <w:r>
        <w:rPr>
          <w:rStyle w:val="Hyperlink"/>
          <w:color w:val="auto"/>
          <w:u w:val="none"/>
        </w:rPr>
        <w:t xml:space="preserve">Stop </w:t>
      </w:r>
      <w:proofErr w:type="spellStart"/>
      <w:r>
        <w:rPr>
          <w:rStyle w:val="Hyperlink"/>
          <w:color w:val="auto"/>
          <w:u w:val="none"/>
        </w:rPr>
        <w:t>Abuser</w:t>
      </w:r>
      <w:proofErr w:type="spellEnd"/>
      <w:r>
        <w:rPr>
          <w:rStyle w:val="Hyperlink"/>
          <w:color w:val="auto"/>
          <w:u w:val="none"/>
        </w:rPr>
        <w:t xml:space="preserve"> -verkkosivusto</w:t>
      </w:r>
      <w:r w:rsidR="00766B0C">
        <w:rPr>
          <w:rStyle w:val="Hyperlink"/>
          <w:color w:val="auto"/>
          <w:u w:val="none"/>
        </w:rPr>
        <w:t>n</w:t>
      </w:r>
      <w:r>
        <w:rPr>
          <w:rStyle w:val="Hyperlink"/>
          <w:color w:val="auto"/>
          <w:u w:val="none"/>
        </w:rPr>
        <w:t xml:space="preserve"> </w:t>
      </w:r>
      <w:r w:rsidR="00115E44">
        <w:rPr>
          <w:rStyle w:val="Hyperlink"/>
          <w:color w:val="auto"/>
          <w:u w:val="none"/>
        </w:rPr>
        <w:t xml:space="preserve">mukaan </w:t>
      </w:r>
      <w:r w:rsidR="00CD008F">
        <w:rPr>
          <w:rStyle w:val="Hyperlink"/>
          <w:color w:val="auto"/>
          <w:u w:val="none"/>
        </w:rPr>
        <w:t>keskus on yksi harvoista matalan kynnyksen keskuksista Moskovan alueella. Keskukselle on perustettu sivutoimipiste Jaroslavliin.</w:t>
      </w:r>
      <w:r w:rsidR="00CD008F">
        <w:rPr>
          <w:rStyle w:val="FootnoteReference"/>
        </w:rPr>
        <w:footnoteReference w:id="50"/>
      </w:r>
      <w:r>
        <w:rPr>
          <w:rStyle w:val="Hyperlink"/>
          <w:color w:val="auto"/>
          <w:u w:val="none"/>
        </w:rPr>
        <w:t xml:space="preserve"> </w:t>
      </w:r>
      <w:proofErr w:type="spellStart"/>
      <w:r>
        <w:rPr>
          <w:rStyle w:val="Hyperlink"/>
          <w:color w:val="auto"/>
          <w:u w:val="none"/>
        </w:rPr>
        <w:t>Kitež</w:t>
      </w:r>
      <w:proofErr w:type="spellEnd"/>
      <w:r>
        <w:rPr>
          <w:rStyle w:val="Hyperlink"/>
          <w:color w:val="auto"/>
          <w:u w:val="none"/>
        </w:rPr>
        <w:t xml:space="preserve">-keskuksen verkkosivuilla kerrotaan keskuksen tarjoavan </w:t>
      </w:r>
      <w:r w:rsidR="00E32A9C">
        <w:rPr>
          <w:rStyle w:val="Hyperlink"/>
          <w:color w:val="auto"/>
          <w:u w:val="none"/>
        </w:rPr>
        <w:t xml:space="preserve">muun muassa </w:t>
      </w:r>
      <w:r>
        <w:rPr>
          <w:rStyle w:val="Hyperlink"/>
          <w:color w:val="auto"/>
          <w:u w:val="none"/>
        </w:rPr>
        <w:t xml:space="preserve">seuraavia tukimuotoja: </w:t>
      </w:r>
      <w:r w:rsidRPr="00F372C4">
        <w:rPr>
          <w:rStyle w:val="Hyperlink"/>
          <w:color w:val="auto"/>
          <w:u w:val="none"/>
        </w:rPr>
        <w:t>apu</w:t>
      </w:r>
      <w:r w:rsidR="00E32A9C">
        <w:rPr>
          <w:rStyle w:val="Hyperlink"/>
          <w:color w:val="auto"/>
          <w:u w:val="none"/>
        </w:rPr>
        <w:t>a</w:t>
      </w:r>
      <w:r w:rsidRPr="00F372C4">
        <w:rPr>
          <w:rStyle w:val="Hyperlink"/>
          <w:color w:val="auto"/>
          <w:u w:val="none"/>
        </w:rPr>
        <w:t xml:space="preserve"> </w:t>
      </w:r>
      <w:r w:rsidR="00E32A9C">
        <w:rPr>
          <w:rStyle w:val="Hyperlink"/>
          <w:color w:val="auto"/>
          <w:u w:val="none"/>
        </w:rPr>
        <w:t xml:space="preserve">henkilön </w:t>
      </w:r>
      <w:r w:rsidRPr="00F372C4">
        <w:rPr>
          <w:rStyle w:val="Hyperlink"/>
          <w:color w:val="auto"/>
          <w:u w:val="none"/>
        </w:rPr>
        <w:t>asiakirjojen palauttamisessa, oikeudelli</w:t>
      </w:r>
      <w:r w:rsidR="007405CA">
        <w:rPr>
          <w:rStyle w:val="Hyperlink"/>
          <w:color w:val="auto"/>
          <w:u w:val="none"/>
        </w:rPr>
        <w:t>sta</w:t>
      </w:r>
      <w:r w:rsidRPr="00F372C4">
        <w:rPr>
          <w:rStyle w:val="Hyperlink"/>
          <w:color w:val="auto"/>
          <w:u w:val="none"/>
        </w:rPr>
        <w:t xml:space="preserve"> apu</w:t>
      </w:r>
      <w:r w:rsidR="007405CA">
        <w:rPr>
          <w:rStyle w:val="Hyperlink"/>
          <w:color w:val="auto"/>
          <w:u w:val="none"/>
        </w:rPr>
        <w:t xml:space="preserve">a sekä </w:t>
      </w:r>
      <w:r w:rsidRPr="00F372C4">
        <w:rPr>
          <w:rStyle w:val="Hyperlink"/>
          <w:color w:val="auto"/>
          <w:u w:val="none"/>
        </w:rPr>
        <w:t>maksuton</w:t>
      </w:r>
      <w:r w:rsidR="007405CA">
        <w:rPr>
          <w:rStyle w:val="Hyperlink"/>
          <w:color w:val="auto"/>
          <w:u w:val="none"/>
        </w:rPr>
        <w:t>ta</w:t>
      </w:r>
      <w:r w:rsidRPr="00F372C4">
        <w:rPr>
          <w:rStyle w:val="Hyperlink"/>
          <w:color w:val="auto"/>
          <w:u w:val="none"/>
        </w:rPr>
        <w:t xml:space="preserve"> psykologi</w:t>
      </w:r>
      <w:r w:rsidR="007405CA">
        <w:rPr>
          <w:rStyle w:val="Hyperlink"/>
          <w:color w:val="auto"/>
          <w:u w:val="none"/>
        </w:rPr>
        <w:t>sta</w:t>
      </w:r>
      <w:r w:rsidRPr="00F372C4">
        <w:rPr>
          <w:rStyle w:val="Hyperlink"/>
          <w:color w:val="auto"/>
          <w:u w:val="none"/>
        </w:rPr>
        <w:t xml:space="preserve"> apu</w:t>
      </w:r>
      <w:r w:rsidR="007405CA">
        <w:rPr>
          <w:rStyle w:val="Hyperlink"/>
          <w:color w:val="auto"/>
          <w:u w:val="none"/>
        </w:rPr>
        <w:t>a</w:t>
      </w:r>
      <w:r>
        <w:rPr>
          <w:rStyle w:val="Hyperlink"/>
          <w:color w:val="auto"/>
          <w:u w:val="none"/>
        </w:rPr>
        <w:t xml:space="preserve">. Lisäksi </w:t>
      </w:r>
      <w:r w:rsidR="00E32A9C">
        <w:rPr>
          <w:rStyle w:val="Hyperlink"/>
          <w:color w:val="auto"/>
          <w:u w:val="none"/>
        </w:rPr>
        <w:t xml:space="preserve">tarjotaan </w:t>
      </w:r>
      <w:r w:rsidRPr="00F372C4">
        <w:rPr>
          <w:rStyle w:val="Hyperlink"/>
          <w:color w:val="auto"/>
          <w:u w:val="none"/>
        </w:rPr>
        <w:t xml:space="preserve">maksuton majoitus ja ruokailu, </w:t>
      </w:r>
      <w:r w:rsidR="00E32A9C">
        <w:rPr>
          <w:rStyle w:val="Hyperlink"/>
          <w:color w:val="auto"/>
          <w:u w:val="none"/>
        </w:rPr>
        <w:t xml:space="preserve">apua </w:t>
      </w:r>
      <w:r w:rsidRPr="00F372C4">
        <w:rPr>
          <w:rStyle w:val="Hyperlink"/>
          <w:color w:val="auto"/>
          <w:u w:val="none"/>
        </w:rPr>
        <w:t>työnhaussa ja asunnon vuokrauksessa.</w:t>
      </w:r>
      <w:r>
        <w:rPr>
          <w:rStyle w:val="Hyperlink"/>
          <w:color w:val="auto"/>
          <w:u w:val="none"/>
        </w:rPr>
        <w:t xml:space="preserve"> </w:t>
      </w:r>
      <w:r w:rsidR="00E32A9C">
        <w:rPr>
          <w:rStyle w:val="Hyperlink"/>
          <w:color w:val="auto"/>
          <w:u w:val="none"/>
        </w:rPr>
        <w:t>Asiakkaille on tarjolla k</w:t>
      </w:r>
      <w:r w:rsidRPr="00F372C4">
        <w:rPr>
          <w:rStyle w:val="Hyperlink"/>
          <w:color w:val="auto"/>
          <w:u w:val="none"/>
        </w:rPr>
        <w:t>riisineuvonta</w:t>
      </w:r>
      <w:r w:rsidR="00E32A9C">
        <w:rPr>
          <w:rStyle w:val="Hyperlink"/>
          <w:color w:val="auto"/>
          <w:u w:val="none"/>
        </w:rPr>
        <w:t>a</w:t>
      </w:r>
      <w:r w:rsidRPr="00F372C4">
        <w:rPr>
          <w:rStyle w:val="Hyperlink"/>
          <w:color w:val="auto"/>
          <w:u w:val="none"/>
        </w:rPr>
        <w:t xml:space="preserve"> ympäri vuorokauden toimivalla </w:t>
      </w:r>
      <w:r>
        <w:rPr>
          <w:rStyle w:val="Hyperlink"/>
          <w:color w:val="auto"/>
          <w:u w:val="none"/>
        </w:rPr>
        <w:t>puhelinlinjalla sekä välitön</w:t>
      </w:r>
      <w:r w:rsidR="00E32A9C">
        <w:rPr>
          <w:rStyle w:val="Hyperlink"/>
          <w:color w:val="auto"/>
          <w:u w:val="none"/>
        </w:rPr>
        <w:t>tä</w:t>
      </w:r>
      <w:r>
        <w:rPr>
          <w:rStyle w:val="Hyperlink"/>
          <w:color w:val="auto"/>
          <w:u w:val="none"/>
        </w:rPr>
        <w:t xml:space="preserve"> </w:t>
      </w:r>
      <w:r w:rsidRPr="00F372C4">
        <w:rPr>
          <w:rStyle w:val="Hyperlink"/>
          <w:color w:val="auto"/>
          <w:u w:val="none"/>
        </w:rPr>
        <w:t>apu</w:t>
      </w:r>
      <w:r w:rsidR="004503C7">
        <w:rPr>
          <w:rStyle w:val="Hyperlink"/>
          <w:color w:val="auto"/>
          <w:u w:val="none"/>
        </w:rPr>
        <w:t>a</w:t>
      </w:r>
      <w:r w:rsidRPr="00F372C4">
        <w:rPr>
          <w:rStyle w:val="Hyperlink"/>
          <w:color w:val="auto"/>
          <w:u w:val="none"/>
        </w:rPr>
        <w:t xml:space="preserve"> </w:t>
      </w:r>
      <w:r w:rsidR="004503C7">
        <w:rPr>
          <w:rStyle w:val="Hyperlink"/>
          <w:color w:val="auto"/>
          <w:u w:val="none"/>
        </w:rPr>
        <w:t>henkilöille</w:t>
      </w:r>
      <w:r w:rsidRPr="00F372C4">
        <w:rPr>
          <w:rStyle w:val="Hyperlink"/>
          <w:color w:val="auto"/>
          <w:u w:val="none"/>
        </w:rPr>
        <w:t xml:space="preserve">, jotka ovat jääneet </w:t>
      </w:r>
      <w:r>
        <w:rPr>
          <w:rStyle w:val="Hyperlink"/>
          <w:color w:val="auto"/>
          <w:u w:val="none"/>
        </w:rPr>
        <w:t>lähisuhde</w:t>
      </w:r>
      <w:r w:rsidRPr="00F372C4">
        <w:rPr>
          <w:rStyle w:val="Hyperlink"/>
          <w:color w:val="auto"/>
          <w:u w:val="none"/>
        </w:rPr>
        <w:t xml:space="preserve">väkivallan seurauksena ilman asuntoa ja toimeentuloa. </w:t>
      </w:r>
      <w:r>
        <w:rPr>
          <w:rStyle w:val="Hyperlink"/>
          <w:color w:val="auto"/>
          <w:u w:val="none"/>
        </w:rPr>
        <w:t>Keskus voi tarjota</w:t>
      </w:r>
      <w:r w:rsidRPr="00F372C4">
        <w:rPr>
          <w:rStyle w:val="Hyperlink"/>
          <w:color w:val="auto"/>
          <w:u w:val="none"/>
        </w:rPr>
        <w:t xml:space="preserve"> naisille ja heidän lapsilleen </w:t>
      </w:r>
      <w:r>
        <w:rPr>
          <w:rStyle w:val="Hyperlink"/>
          <w:color w:val="auto"/>
          <w:u w:val="none"/>
        </w:rPr>
        <w:t>majoituksen</w:t>
      </w:r>
      <w:r w:rsidRPr="00F372C4">
        <w:rPr>
          <w:rStyle w:val="Hyperlink"/>
          <w:color w:val="auto"/>
          <w:u w:val="none"/>
        </w:rPr>
        <w:t xml:space="preserve"> kahdesta viikosta kuuteen kuukauteen</w:t>
      </w:r>
      <w:r>
        <w:rPr>
          <w:rStyle w:val="Hyperlink"/>
          <w:color w:val="auto"/>
          <w:u w:val="none"/>
        </w:rPr>
        <w:t xml:space="preserve">. </w:t>
      </w:r>
      <w:proofErr w:type="spellStart"/>
      <w:r w:rsidRPr="002D55A2">
        <w:rPr>
          <w:rStyle w:val="Hyperlink"/>
          <w:color w:val="auto"/>
          <w:u w:val="none"/>
        </w:rPr>
        <w:t>Kite</w:t>
      </w:r>
      <w:r>
        <w:rPr>
          <w:rStyle w:val="Hyperlink"/>
          <w:color w:val="auto"/>
          <w:u w:val="none"/>
        </w:rPr>
        <w:t>ž</w:t>
      </w:r>
      <w:proofErr w:type="spellEnd"/>
      <w:r>
        <w:rPr>
          <w:rStyle w:val="Hyperlink"/>
          <w:color w:val="auto"/>
          <w:u w:val="none"/>
        </w:rPr>
        <w:t xml:space="preserve">-keskuksen </w:t>
      </w:r>
      <w:r w:rsidRPr="00F372C4">
        <w:rPr>
          <w:rStyle w:val="Hyperlink"/>
          <w:color w:val="auto"/>
          <w:u w:val="none"/>
        </w:rPr>
        <w:t xml:space="preserve">turvakodissa on </w:t>
      </w:r>
      <w:r w:rsidR="00E32A9C">
        <w:rPr>
          <w:rStyle w:val="Hyperlink"/>
          <w:color w:val="auto"/>
          <w:u w:val="none"/>
        </w:rPr>
        <w:t xml:space="preserve">tarjolla </w:t>
      </w:r>
      <w:r>
        <w:rPr>
          <w:rStyle w:val="Hyperlink"/>
          <w:color w:val="auto"/>
          <w:u w:val="none"/>
        </w:rPr>
        <w:t xml:space="preserve">vuodepaikkoja </w:t>
      </w:r>
      <w:r w:rsidRPr="00F372C4">
        <w:rPr>
          <w:rStyle w:val="Hyperlink"/>
          <w:color w:val="auto"/>
          <w:u w:val="none"/>
        </w:rPr>
        <w:t>12</w:t>
      </w:r>
      <w:r>
        <w:rPr>
          <w:rStyle w:val="Hyperlink"/>
          <w:color w:val="auto"/>
          <w:u w:val="none"/>
        </w:rPr>
        <w:t>:lle aikuiselle ja viidelle lapselle.</w:t>
      </w:r>
      <w:r>
        <w:rPr>
          <w:rStyle w:val="FootnoteReference"/>
        </w:rPr>
        <w:footnoteReference w:id="51"/>
      </w:r>
      <w:r w:rsidR="00395F06">
        <w:rPr>
          <w:rStyle w:val="Hyperlink"/>
          <w:color w:val="auto"/>
          <w:u w:val="none"/>
        </w:rPr>
        <w:t xml:space="preserve"> Sivustolla mainitaan edellä mainittujen palvelujen lisäksi keskuksen tarjoavan sovittelua ja </w:t>
      </w:r>
      <w:r w:rsidR="008A5627">
        <w:rPr>
          <w:rStyle w:val="Hyperlink"/>
          <w:color w:val="auto"/>
          <w:u w:val="none"/>
        </w:rPr>
        <w:t>”</w:t>
      </w:r>
      <w:r w:rsidR="00395F06">
        <w:rPr>
          <w:rStyle w:val="Hyperlink"/>
          <w:color w:val="auto"/>
          <w:u w:val="none"/>
        </w:rPr>
        <w:t>perhesuhteiden palauttamista</w:t>
      </w:r>
      <w:r w:rsidR="008A5627">
        <w:rPr>
          <w:rStyle w:val="Hyperlink"/>
          <w:color w:val="auto"/>
          <w:u w:val="none"/>
        </w:rPr>
        <w:t>”</w:t>
      </w:r>
      <w:r w:rsidR="00395F06">
        <w:rPr>
          <w:rStyle w:val="Hyperlink"/>
          <w:color w:val="auto"/>
          <w:u w:val="none"/>
        </w:rPr>
        <w:t>.</w:t>
      </w:r>
      <w:r w:rsidR="00395F06">
        <w:rPr>
          <w:rStyle w:val="FootnoteReference"/>
        </w:rPr>
        <w:footnoteReference w:id="52"/>
      </w:r>
      <w:r w:rsidR="002C2E41">
        <w:rPr>
          <w:rStyle w:val="Hyperlink"/>
          <w:color w:val="auto"/>
          <w:u w:val="none"/>
        </w:rPr>
        <w:t xml:space="preserve"> Keskus </w:t>
      </w:r>
      <w:r w:rsidR="00E32A9C">
        <w:rPr>
          <w:rStyle w:val="Hyperlink"/>
          <w:color w:val="auto"/>
          <w:u w:val="none"/>
        </w:rPr>
        <w:t>auttaa</w:t>
      </w:r>
      <w:r w:rsidR="002C2E41">
        <w:rPr>
          <w:rStyle w:val="Hyperlink"/>
          <w:color w:val="auto"/>
          <w:u w:val="none"/>
        </w:rPr>
        <w:t xml:space="preserve"> myös naisia, </w:t>
      </w:r>
      <w:r w:rsidR="002C2E41" w:rsidRPr="002C2E41">
        <w:rPr>
          <w:rStyle w:val="Hyperlink"/>
          <w:color w:val="auto"/>
          <w:u w:val="none"/>
        </w:rPr>
        <w:t xml:space="preserve">joilla ei ole mukanaan </w:t>
      </w:r>
      <w:r w:rsidR="00E32A9C">
        <w:rPr>
          <w:rStyle w:val="Hyperlink"/>
          <w:color w:val="auto"/>
          <w:u w:val="none"/>
        </w:rPr>
        <w:t xml:space="preserve">tarvittavia </w:t>
      </w:r>
      <w:r w:rsidR="002C2E41" w:rsidRPr="002C2E41">
        <w:rPr>
          <w:rStyle w:val="Hyperlink"/>
          <w:color w:val="auto"/>
          <w:u w:val="none"/>
        </w:rPr>
        <w:t>asiakirjoja. Keskuksessa oleskelun aikana naisilla on mahdollisuus hankkia puuttuvat asiakirjat sosiaalityöntekijän avulla.</w:t>
      </w:r>
      <w:r w:rsidR="002C2E41">
        <w:rPr>
          <w:rStyle w:val="FootnoteReference"/>
        </w:rPr>
        <w:footnoteReference w:id="53"/>
      </w:r>
      <w:r w:rsidR="004F1EBB">
        <w:rPr>
          <w:rStyle w:val="Hyperlink"/>
          <w:color w:val="auto"/>
          <w:u w:val="none"/>
        </w:rPr>
        <w:t xml:space="preserve"> </w:t>
      </w:r>
      <w:proofErr w:type="spellStart"/>
      <w:r w:rsidR="00E32A9C">
        <w:rPr>
          <w:rStyle w:val="Hyperlink"/>
          <w:color w:val="auto"/>
          <w:u w:val="none"/>
        </w:rPr>
        <w:t>Russia.Post</w:t>
      </w:r>
      <w:proofErr w:type="spellEnd"/>
      <w:r w:rsidR="00E32A9C">
        <w:rPr>
          <w:rStyle w:val="Hyperlink"/>
          <w:color w:val="auto"/>
          <w:u w:val="none"/>
        </w:rPr>
        <w:t xml:space="preserve">-verkkosivustolla kerrotaan myös </w:t>
      </w:r>
      <w:proofErr w:type="spellStart"/>
      <w:r w:rsidR="00E32A9C" w:rsidRPr="002D55A2">
        <w:rPr>
          <w:rStyle w:val="Hyperlink"/>
          <w:color w:val="auto"/>
          <w:u w:val="none"/>
        </w:rPr>
        <w:t>Nižni</w:t>
      </w:r>
      <w:proofErr w:type="spellEnd"/>
      <w:r w:rsidR="00E32A9C" w:rsidRPr="002D55A2">
        <w:rPr>
          <w:rStyle w:val="Hyperlink"/>
          <w:color w:val="auto"/>
          <w:u w:val="none"/>
        </w:rPr>
        <w:t xml:space="preserve"> Novgorodi</w:t>
      </w:r>
      <w:r w:rsidR="00E32A9C">
        <w:rPr>
          <w:rStyle w:val="Hyperlink"/>
          <w:color w:val="auto"/>
          <w:u w:val="none"/>
        </w:rPr>
        <w:t>ssa sijaitsevasta</w:t>
      </w:r>
      <w:r w:rsidR="00E32A9C" w:rsidRPr="002D55A2">
        <w:rPr>
          <w:rStyle w:val="Hyperlink"/>
          <w:color w:val="auto"/>
          <w:u w:val="none"/>
        </w:rPr>
        <w:t xml:space="preserve"> nais</w:t>
      </w:r>
      <w:r w:rsidR="00E32A9C">
        <w:rPr>
          <w:rStyle w:val="Hyperlink"/>
          <w:color w:val="auto"/>
          <w:u w:val="none"/>
        </w:rPr>
        <w:t>ille suunnatusta</w:t>
      </w:r>
      <w:r w:rsidR="00E32A9C" w:rsidRPr="002D55A2">
        <w:rPr>
          <w:rStyle w:val="Hyperlink"/>
          <w:color w:val="auto"/>
          <w:u w:val="none"/>
        </w:rPr>
        <w:t xml:space="preserve"> </w:t>
      </w:r>
      <w:r w:rsidR="00E32A9C">
        <w:rPr>
          <w:rStyle w:val="Hyperlink"/>
          <w:color w:val="auto"/>
          <w:u w:val="none"/>
        </w:rPr>
        <w:t>kriisikeskuksesta, joka on ollut toiminnassa viimeisen 20 vuoden ajan. Keskuksen yhteydessä toimii turvakoti.</w:t>
      </w:r>
      <w:r w:rsidR="00E32A9C">
        <w:rPr>
          <w:rStyle w:val="FootnoteReference"/>
        </w:rPr>
        <w:footnoteReference w:id="54"/>
      </w:r>
    </w:p>
    <w:p w14:paraId="3497D600" w14:textId="6E75B725" w:rsidR="0078432C" w:rsidRDefault="0078432C" w:rsidP="00F372C4">
      <w:pPr>
        <w:rPr>
          <w:rStyle w:val="Hyperlink"/>
          <w:color w:val="auto"/>
          <w:u w:val="none"/>
        </w:rPr>
      </w:pPr>
      <w:r>
        <w:rPr>
          <w:rStyle w:val="Hyperlink"/>
          <w:color w:val="auto"/>
          <w:u w:val="none"/>
        </w:rPr>
        <w:t>Stop</w:t>
      </w:r>
      <w:r w:rsidRPr="00596ECC">
        <w:rPr>
          <w:rStyle w:val="Hyperlink"/>
          <w:color w:val="auto"/>
          <w:u w:val="none"/>
        </w:rPr>
        <w:t xml:space="preserve"> </w:t>
      </w:r>
      <w:proofErr w:type="spellStart"/>
      <w:r w:rsidRPr="00596ECC">
        <w:rPr>
          <w:rStyle w:val="Hyperlink"/>
          <w:color w:val="auto"/>
          <w:u w:val="none"/>
        </w:rPr>
        <w:t>Abuser</w:t>
      </w:r>
      <w:proofErr w:type="spellEnd"/>
      <w:r w:rsidRPr="00596ECC">
        <w:rPr>
          <w:rStyle w:val="Hyperlink"/>
          <w:color w:val="auto"/>
          <w:u w:val="none"/>
        </w:rPr>
        <w:t xml:space="preserve"> -verkkosivuilla on l</w:t>
      </w:r>
      <w:r>
        <w:rPr>
          <w:rStyle w:val="Hyperlink"/>
          <w:color w:val="auto"/>
          <w:u w:val="none"/>
        </w:rPr>
        <w:t>ueteltu 40</w:t>
      </w:r>
      <w:r w:rsidR="00C0144C">
        <w:rPr>
          <w:rStyle w:val="Hyperlink"/>
          <w:color w:val="auto"/>
          <w:u w:val="none"/>
        </w:rPr>
        <w:t>:llä</w:t>
      </w:r>
      <w:r>
        <w:rPr>
          <w:rStyle w:val="Hyperlink"/>
          <w:color w:val="auto"/>
          <w:u w:val="none"/>
        </w:rPr>
        <w:t xml:space="preserve"> Venäjän eri alueella, piirikunnassa tai tasavallassa sekä Moskovassa ja Pietarissa sijaitsevaa turvakotia tai kriisikeskusta</w:t>
      </w:r>
      <w:r w:rsidR="00C0144C">
        <w:rPr>
          <w:rStyle w:val="Hyperlink"/>
          <w:color w:val="auto"/>
          <w:u w:val="none"/>
        </w:rPr>
        <w:t xml:space="preserve"> </w:t>
      </w:r>
      <w:r w:rsidR="00B62FDA">
        <w:rPr>
          <w:rStyle w:val="Hyperlink"/>
          <w:color w:val="auto"/>
          <w:u w:val="none"/>
        </w:rPr>
        <w:t>sekä</w:t>
      </w:r>
      <w:r>
        <w:rPr>
          <w:rStyle w:val="Hyperlink"/>
          <w:color w:val="auto"/>
          <w:u w:val="none"/>
        </w:rPr>
        <w:t xml:space="preserve"> niiden yhteystiedot. Tiedossa ei ole, millaisia palveluja sivustolla luetellut turvakodit tarjoavat ja millaisin ehdoin. </w:t>
      </w:r>
      <w:r w:rsidR="00507D22">
        <w:rPr>
          <w:rStyle w:val="Hyperlink"/>
          <w:color w:val="auto"/>
          <w:u w:val="none"/>
        </w:rPr>
        <w:t>Sivuston mukaan e</w:t>
      </w:r>
      <w:r>
        <w:rPr>
          <w:rStyle w:val="Hyperlink"/>
          <w:color w:val="auto"/>
          <w:u w:val="none"/>
        </w:rPr>
        <w:t xml:space="preserve">simerkiksi Moskovassa sijaitsee </w:t>
      </w:r>
      <w:r w:rsidR="00C0144C">
        <w:rPr>
          <w:rStyle w:val="Hyperlink"/>
          <w:color w:val="auto"/>
          <w:u w:val="none"/>
        </w:rPr>
        <w:t>kahdeksan</w:t>
      </w:r>
      <w:r>
        <w:rPr>
          <w:rStyle w:val="Hyperlink"/>
          <w:color w:val="auto"/>
          <w:u w:val="none"/>
        </w:rPr>
        <w:t xml:space="preserve"> turvakotia tai kriisikeskusta.</w:t>
      </w:r>
      <w:r>
        <w:rPr>
          <w:rStyle w:val="FootnoteReference"/>
        </w:rPr>
        <w:footnoteReference w:id="55"/>
      </w:r>
      <w:r>
        <w:rPr>
          <w:rStyle w:val="Hyperlink"/>
          <w:color w:val="auto"/>
          <w:u w:val="none"/>
        </w:rPr>
        <w:t xml:space="preserve"> Lähdeaineistossa on useita Stop </w:t>
      </w:r>
      <w:proofErr w:type="spellStart"/>
      <w:r>
        <w:rPr>
          <w:rStyle w:val="Hyperlink"/>
          <w:color w:val="auto"/>
          <w:u w:val="none"/>
        </w:rPr>
        <w:t>Abuser</w:t>
      </w:r>
      <w:proofErr w:type="spellEnd"/>
      <w:r w:rsidR="00C0144C">
        <w:rPr>
          <w:rStyle w:val="Hyperlink"/>
          <w:color w:val="auto"/>
          <w:u w:val="none"/>
        </w:rPr>
        <w:t xml:space="preserve"> </w:t>
      </w:r>
      <w:r>
        <w:rPr>
          <w:rStyle w:val="Hyperlink"/>
          <w:color w:val="auto"/>
          <w:u w:val="none"/>
        </w:rPr>
        <w:t xml:space="preserve">-verkkosivun kaltaisia kriisikeskusten ja turvakotien sekä auttavan puhelimen palveluita tarjoavien tahojen verkkosivuja. </w:t>
      </w:r>
      <w:r w:rsidR="00C0144C" w:rsidRPr="00C0144C">
        <w:rPr>
          <w:rStyle w:val="Hyperlink"/>
          <w:color w:val="auto"/>
          <w:u w:val="none"/>
        </w:rPr>
        <w:t xml:space="preserve">Sivuilla esiteltyjen palveluiden </w:t>
      </w:r>
      <w:r>
        <w:rPr>
          <w:rStyle w:val="Hyperlink"/>
          <w:color w:val="auto"/>
          <w:u w:val="none"/>
        </w:rPr>
        <w:t>todellisesta saatavuudesta ei ole tietoa.</w:t>
      </w:r>
    </w:p>
    <w:p w14:paraId="13F5F4A8" w14:textId="1CA94EA2" w:rsidR="00BB3C3D" w:rsidRPr="00F372C4" w:rsidRDefault="00BB3C3D" w:rsidP="00F372C4">
      <w:pPr>
        <w:rPr>
          <w:rStyle w:val="Hyperlink"/>
          <w:color w:val="auto"/>
          <w:u w:val="none"/>
        </w:rPr>
      </w:pPr>
      <w:r w:rsidRPr="00BB3C3D">
        <w:rPr>
          <w:rStyle w:val="Hyperlink"/>
          <w:color w:val="auto"/>
          <w:u w:val="none"/>
        </w:rPr>
        <w:t>Käytettävissä olevan lähdeaineiston perusteella ei ole tiedossa, vaikuttaako kuuluminen Jehovan todistajiin avun saantiin kriisikeskuksissa ja turvakodeissa.</w:t>
      </w:r>
    </w:p>
    <w:p w14:paraId="680242A1" w14:textId="160F1297" w:rsidR="00A939C2" w:rsidRDefault="00CA750C" w:rsidP="00A939C2">
      <w:pPr>
        <w:pStyle w:val="Numeroimatonotsikko"/>
        <w:rPr>
          <w:rStyle w:val="Hyperlink"/>
          <w:color w:val="auto"/>
          <w:u w:val="none"/>
        </w:rPr>
      </w:pPr>
      <w:r>
        <w:rPr>
          <w:rStyle w:val="Hyperlink"/>
          <w:color w:val="auto"/>
          <w:u w:val="none"/>
        </w:rPr>
        <w:t>Lähisuhdeväkivallan uhreja auttavien j</w:t>
      </w:r>
      <w:r w:rsidR="007B179F">
        <w:rPr>
          <w:rStyle w:val="Hyperlink"/>
          <w:color w:val="auto"/>
          <w:u w:val="none"/>
        </w:rPr>
        <w:t>ärjestöjen</w:t>
      </w:r>
      <w:r w:rsidR="00A939C2">
        <w:rPr>
          <w:rStyle w:val="Hyperlink"/>
          <w:color w:val="auto"/>
          <w:u w:val="none"/>
        </w:rPr>
        <w:t xml:space="preserve"> ulkomaisen agentin status</w:t>
      </w:r>
      <w:r w:rsidR="007B179F">
        <w:rPr>
          <w:rStyle w:val="Hyperlink"/>
          <w:color w:val="auto"/>
          <w:u w:val="none"/>
        </w:rPr>
        <w:t xml:space="preserve"> </w:t>
      </w:r>
    </w:p>
    <w:p w14:paraId="2631AC39" w14:textId="54B0C243" w:rsidR="001D7BDB" w:rsidRDefault="006B794E" w:rsidP="001D7BDB">
      <w:pPr>
        <w:rPr>
          <w:rStyle w:val="Hyperlink"/>
          <w:color w:val="auto"/>
          <w:u w:val="none"/>
        </w:rPr>
      </w:pPr>
      <w:proofErr w:type="spellStart"/>
      <w:r w:rsidRPr="001F575B">
        <w:rPr>
          <w:rStyle w:val="Hyperlink"/>
          <w:color w:val="auto"/>
          <w:u w:val="none"/>
        </w:rPr>
        <w:t>Tomskissa</w:t>
      </w:r>
      <w:proofErr w:type="spellEnd"/>
      <w:r w:rsidRPr="001F575B">
        <w:rPr>
          <w:rStyle w:val="Hyperlink"/>
          <w:color w:val="auto"/>
          <w:u w:val="none"/>
        </w:rPr>
        <w:t xml:space="preserve"> sijainnut </w:t>
      </w:r>
      <w:proofErr w:type="spellStart"/>
      <w:r w:rsidRPr="001F575B">
        <w:rPr>
          <w:rStyle w:val="Hyperlink"/>
          <w:color w:val="auto"/>
          <w:u w:val="none"/>
        </w:rPr>
        <w:t>Women’s</w:t>
      </w:r>
      <w:proofErr w:type="spellEnd"/>
      <w:r w:rsidRPr="001F575B">
        <w:rPr>
          <w:rStyle w:val="Hyperlink"/>
          <w:color w:val="auto"/>
          <w:u w:val="none"/>
        </w:rPr>
        <w:t xml:space="preserve"> </w:t>
      </w:r>
      <w:r w:rsidR="001F575B" w:rsidRPr="001F575B">
        <w:rPr>
          <w:rStyle w:val="Hyperlink"/>
          <w:color w:val="auto"/>
          <w:u w:val="none"/>
        </w:rPr>
        <w:t>Voice -j</w:t>
      </w:r>
      <w:r w:rsidR="001F575B">
        <w:rPr>
          <w:rStyle w:val="Hyperlink"/>
          <w:color w:val="auto"/>
          <w:u w:val="none"/>
        </w:rPr>
        <w:t>ärjestö</w:t>
      </w:r>
      <w:r w:rsidR="005A3DE4">
        <w:rPr>
          <w:rStyle w:val="Hyperlink"/>
          <w:color w:val="auto"/>
          <w:u w:val="none"/>
        </w:rPr>
        <w:t xml:space="preserve"> ylläpiti</w:t>
      </w:r>
      <w:r w:rsidR="001F575B">
        <w:rPr>
          <w:rStyle w:val="Hyperlink"/>
          <w:color w:val="auto"/>
          <w:u w:val="none"/>
        </w:rPr>
        <w:t xml:space="preserve"> </w:t>
      </w:r>
      <w:r w:rsidR="005A3DE4">
        <w:rPr>
          <w:rStyle w:val="Hyperlink"/>
          <w:color w:val="auto"/>
          <w:u w:val="none"/>
        </w:rPr>
        <w:t>turvakotia</w:t>
      </w:r>
      <w:r w:rsidR="00C0144C">
        <w:rPr>
          <w:rStyle w:val="Hyperlink"/>
          <w:color w:val="auto"/>
          <w:u w:val="none"/>
        </w:rPr>
        <w:t>, mutta</w:t>
      </w:r>
      <w:r w:rsidR="001F575B">
        <w:rPr>
          <w:rStyle w:val="Hyperlink"/>
          <w:color w:val="auto"/>
          <w:u w:val="none"/>
        </w:rPr>
        <w:t xml:space="preserve"> </w:t>
      </w:r>
      <w:r w:rsidR="00C0144C">
        <w:rPr>
          <w:rStyle w:val="Hyperlink"/>
          <w:color w:val="auto"/>
          <w:u w:val="none"/>
        </w:rPr>
        <w:t>v</w:t>
      </w:r>
      <w:r w:rsidR="00230F42">
        <w:rPr>
          <w:rStyle w:val="Hyperlink"/>
          <w:color w:val="auto"/>
          <w:u w:val="none"/>
        </w:rPr>
        <w:t xml:space="preserve">iranomaiset lisäsivät järjestön </w:t>
      </w:r>
      <w:r w:rsidR="001F575B">
        <w:rPr>
          <w:rStyle w:val="Hyperlink"/>
          <w:color w:val="auto"/>
          <w:u w:val="none"/>
        </w:rPr>
        <w:t>ulkomaisten agenttien</w:t>
      </w:r>
      <w:r w:rsidR="00BC787E">
        <w:rPr>
          <w:rStyle w:val="FootnoteReference"/>
        </w:rPr>
        <w:footnoteReference w:id="56"/>
      </w:r>
      <w:r w:rsidR="001F575B">
        <w:rPr>
          <w:rStyle w:val="Hyperlink"/>
          <w:color w:val="auto"/>
          <w:u w:val="none"/>
        </w:rPr>
        <w:t xml:space="preserve"> listalle oikeusministeriön päätöksellä toukokuussa 2022, </w:t>
      </w:r>
      <w:r w:rsidR="00230F42">
        <w:rPr>
          <w:rStyle w:val="Hyperlink"/>
          <w:color w:val="auto"/>
          <w:u w:val="none"/>
        </w:rPr>
        <w:t>minkä</w:t>
      </w:r>
      <w:r w:rsidR="001F575B">
        <w:rPr>
          <w:rStyle w:val="Hyperlink"/>
          <w:color w:val="auto"/>
          <w:u w:val="none"/>
        </w:rPr>
        <w:t xml:space="preserve"> jälkeen </w:t>
      </w:r>
      <w:r w:rsidR="00A16DA5">
        <w:rPr>
          <w:rStyle w:val="Hyperlink"/>
          <w:color w:val="auto"/>
          <w:u w:val="none"/>
        </w:rPr>
        <w:t xml:space="preserve">viranomaiset takavarikoivat järjestön </w:t>
      </w:r>
      <w:r w:rsidR="00C0144C">
        <w:rPr>
          <w:rStyle w:val="Hyperlink"/>
          <w:color w:val="auto"/>
          <w:u w:val="none"/>
        </w:rPr>
        <w:t>toimi</w:t>
      </w:r>
      <w:r w:rsidR="00A16DA5">
        <w:rPr>
          <w:rStyle w:val="Hyperlink"/>
          <w:color w:val="auto"/>
          <w:u w:val="none"/>
        </w:rPr>
        <w:t xml:space="preserve">tilat. </w:t>
      </w:r>
      <w:r w:rsidR="00807936" w:rsidRPr="00807936">
        <w:rPr>
          <w:rStyle w:val="Hyperlink"/>
          <w:color w:val="auto"/>
          <w:u w:val="none"/>
        </w:rPr>
        <w:t>Järjestö suljettiin ja sen toiminta lopetettiin, minkä jälkeen se poistettiin myös ulkomaisten agenttien listalta</w:t>
      </w:r>
      <w:r w:rsidR="00230F42">
        <w:rPr>
          <w:rStyle w:val="Hyperlink"/>
          <w:color w:val="auto"/>
          <w:u w:val="none"/>
        </w:rPr>
        <w:t>. J</w:t>
      </w:r>
      <w:r w:rsidR="00D84DEA">
        <w:rPr>
          <w:rStyle w:val="Hyperlink"/>
          <w:color w:val="auto"/>
          <w:u w:val="none"/>
        </w:rPr>
        <w:t xml:space="preserve">ärjestön perustaja Tatjana </w:t>
      </w:r>
      <w:proofErr w:type="spellStart"/>
      <w:r w:rsidR="00D84DEA">
        <w:rPr>
          <w:rStyle w:val="Hyperlink"/>
          <w:color w:val="auto"/>
          <w:u w:val="none"/>
        </w:rPr>
        <w:t>Dmitrijevan</w:t>
      </w:r>
      <w:proofErr w:type="spellEnd"/>
      <w:r w:rsidR="00D84DEA">
        <w:rPr>
          <w:rStyle w:val="Hyperlink"/>
          <w:color w:val="auto"/>
          <w:u w:val="none"/>
        </w:rPr>
        <w:t xml:space="preserve"> mukaan</w:t>
      </w:r>
      <w:r w:rsidR="00A16DA5" w:rsidRPr="00A16DA5">
        <w:rPr>
          <w:rStyle w:val="Hyperlink"/>
          <w:color w:val="auto"/>
          <w:u w:val="none"/>
        </w:rPr>
        <w:t xml:space="preserve"> </w:t>
      </w:r>
      <w:proofErr w:type="spellStart"/>
      <w:r w:rsidR="00A16DA5" w:rsidRPr="00A16DA5">
        <w:rPr>
          <w:rStyle w:val="Hyperlink"/>
          <w:color w:val="auto"/>
          <w:u w:val="none"/>
        </w:rPr>
        <w:t>Tomskin</w:t>
      </w:r>
      <w:proofErr w:type="spellEnd"/>
      <w:r w:rsidR="00A16DA5" w:rsidRPr="00A16DA5">
        <w:rPr>
          <w:rStyle w:val="Hyperlink"/>
          <w:color w:val="auto"/>
          <w:u w:val="none"/>
        </w:rPr>
        <w:t xml:space="preserve"> alueella, jossa asuu </w:t>
      </w:r>
      <w:r w:rsidR="00E60895">
        <w:rPr>
          <w:rStyle w:val="Hyperlink"/>
          <w:color w:val="auto"/>
          <w:u w:val="none"/>
        </w:rPr>
        <w:t xml:space="preserve">noin </w:t>
      </w:r>
      <w:r w:rsidR="00A16DA5" w:rsidRPr="00A16DA5">
        <w:rPr>
          <w:rStyle w:val="Hyperlink"/>
          <w:color w:val="auto"/>
          <w:u w:val="none"/>
        </w:rPr>
        <w:t>miljoona ihmistä, ei</w:t>
      </w:r>
      <w:r w:rsidR="00E60895">
        <w:rPr>
          <w:rStyle w:val="Hyperlink"/>
          <w:color w:val="auto"/>
          <w:u w:val="none"/>
        </w:rPr>
        <w:t xml:space="preserve"> ole </w:t>
      </w:r>
      <w:r w:rsidR="00D84DEA">
        <w:rPr>
          <w:rStyle w:val="Hyperlink"/>
          <w:color w:val="auto"/>
          <w:u w:val="none"/>
        </w:rPr>
        <w:t xml:space="preserve">enää </w:t>
      </w:r>
      <w:r w:rsidR="00A16DA5" w:rsidRPr="00A16DA5">
        <w:rPr>
          <w:rStyle w:val="Hyperlink"/>
          <w:color w:val="auto"/>
          <w:u w:val="none"/>
        </w:rPr>
        <w:lastRenderedPageBreak/>
        <w:t xml:space="preserve">turvakotia </w:t>
      </w:r>
      <w:r w:rsidR="00230F42">
        <w:rPr>
          <w:rStyle w:val="Hyperlink"/>
          <w:color w:val="auto"/>
          <w:u w:val="none"/>
        </w:rPr>
        <w:t>lähisuhdeväkivaltaa</w:t>
      </w:r>
      <w:r w:rsidR="00A16DA5" w:rsidRPr="00A16DA5">
        <w:rPr>
          <w:rStyle w:val="Hyperlink"/>
          <w:color w:val="auto"/>
          <w:u w:val="none"/>
        </w:rPr>
        <w:t xml:space="preserve"> pakeneville naisille eikä </w:t>
      </w:r>
      <w:r w:rsidR="00E60895">
        <w:rPr>
          <w:rStyle w:val="Hyperlink"/>
          <w:color w:val="auto"/>
          <w:u w:val="none"/>
        </w:rPr>
        <w:t xml:space="preserve">myöskään </w:t>
      </w:r>
      <w:r w:rsidR="00A16DA5" w:rsidRPr="00A16DA5">
        <w:rPr>
          <w:rStyle w:val="Hyperlink"/>
          <w:color w:val="auto"/>
          <w:u w:val="none"/>
        </w:rPr>
        <w:t xml:space="preserve">kansalaisjärjestöä, joka tarjoaisi uhreille ilmaisia oikeudellisia ja psykologisia </w:t>
      </w:r>
      <w:r w:rsidR="00A16DA5" w:rsidRPr="007B179F">
        <w:rPr>
          <w:rStyle w:val="Hyperlink"/>
          <w:color w:val="auto"/>
          <w:u w:val="none"/>
        </w:rPr>
        <w:t>palveluita.</w:t>
      </w:r>
      <w:r w:rsidR="00D84DEA" w:rsidRPr="007B179F">
        <w:rPr>
          <w:rStyle w:val="FootnoteReference"/>
        </w:rPr>
        <w:footnoteReference w:id="57"/>
      </w:r>
      <w:r w:rsidR="00E05237" w:rsidRPr="007B179F">
        <w:rPr>
          <w:rStyle w:val="Hyperlink"/>
          <w:color w:val="auto"/>
          <w:u w:val="none"/>
        </w:rPr>
        <w:t xml:space="preserve"> </w:t>
      </w:r>
    </w:p>
    <w:p w14:paraId="0CE912A5" w14:textId="200D4F20" w:rsidR="00C93B56" w:rsidRDefault="00E05237" w:rsidP="00C93B56">
      <w:r w:rsidRPr="00BE0728">
        <w:rPr>
          <w:rStyle w:val="Hyperlink"/>
          <w:color w:val="auto"/>
          <w:u w:val="none"/>
        </w:rPr>
        <w:t>U</w:t>
      </w:r>
      <w:r w:rsidR="00A939C2" w:rsidRPr="00BE0728">
        <w:rPr>
          <w:rStyle w:val="Hyperlink"/>
          <w:color w:val="auto"/>
          <w:u w:val="none"/>
        </w:rPr>
        <w:t>lkomaisten agenttien</w:t>
      </w:r>
      <w:r w:rsidR="008F5260" w:rsidRPr="00BE0728">
        <w:rPr>
          <w:rStyle w:val="Hyperlink"/>
          <w:color w:val="auto"/>
          <w:u w:val="none"/>
        </w:rPr>
        <w:t xml:space="preserve"> </w:t>
      </w:r>
      <w:r w:rsidR="00230F42" w:rsidRPr="00BE0728">
        <w:rPr>
          <w:rStyle w:val="Hyperlink"/>
          <w:color w:val="auto"/>
          <w:u w:val="none"/>
        </w:rPr>
        <w:t>listalle</w:t>
      </w:r>
      <w:r w:rsidR="008F5260" w:rsidRPr="00BE0728">
        <w:rPr>
          <w:rStyle w:val="Hyperlink"/>
          <w:color w:val="auto"/>
          <w:u w:val="none"/>
        </w:rPr>
        <w:t xml:space="preserve"> on lisätty</w:t>
      </w:r>
      <w:r w:rsidRPr="00BE0728">
        <w:rPr>
          <w:rStyle w:val="Hyperlink"/>
          <w:color w:val="auto"/>
          <w:u w:val="none"/>
        </w:rPr>
        <w:t xml:space="preserve"> myös</w:t>
      </w:r>
      <w:r w:rsidR="00230F42" w:rsidRPr="00BE0728">
        <w:rPr>
          <w:rStyle w:val="Hyperlink"/>
          <w:color w:val="auto"/>
          <w:u w:val="none"/>
        </w:rPr>
        <w:t xml:space="preserve"> lähisuhdeväkivallan uhreja auttavat</w:t>
      </w:r>
      <w:r w:rsidR="008F5260" w:rsidRPr="00BE0728">
        <w:rPr>
          <w:rStyle w:val="Hyperlink"/>
          <w:color w:val="auto"/>
          <w:u w:val="none"/>
        </w:rPr>
        <w:t xml:space="preserve"> </w:t>
      </w:r>
      <w:r w:rsidR="00230F42" w:rsidRPr="00BE0728">
        <w:rPr>
          <w:rStyle w:val="Hyperlink"/>
          <w:color w:val="auto"/>
          <w:u w:val="none"/>
        </w:rPr>
        <w:t xml:space="preserve">järjestöt </w:t>
      </w:r>
      <w:r w:rsidR="005A3DE4" w:rsidRPr="00BE0728">
        <w:rPr>
          <w:rStyle w:val="Hyperlink"/>
          <w:color w:val="auto"/>
          <w:u w:val="none"/>
        </w:rPr>
        <w:t xml:space="preserve">Anna Center </w:t>
      </w:r>
      <w:r w:rsidR="008F5260" w:rsidRPr="00BE0728">
        <w:rPr>
          <w:rStyle w:val="Hyperlink"/>
          <w:color w:val="auto"/>
          <w:u w:val="none"/>
        </w:rPr>
        <w:t xml:space="preserve">ja </w:t>
      </w:r>
      <w:r w:rsidR="005A3DE4" w:rsidRPr="00BE0728">
        <w:rPr>
          <w:rStyle w:val="Hyperlink"/>
          <w:color w:val="auto"/>
          <w:u w:val="none"/>
        </w:rPr>
        <w:t>Nasiliju.net</w:t>
      </w:r>
      <w:r w:rsidR="003A113C" w:rsidRPr="00BE0728">
        <w:rPr>
          <w:rStyle w:val="Hyperlink"/>
          <w:color w:val="auto"/>
          <w:u w:val="none"/>
        </w:rPr>
        <w:t>.</w:t>
      </w:r>
      <w:r w:rsidR="003A113C" w:rsidRPr="00BE0728">
        <w:rPr>
          <w:rStyle w:val="FootnoteReference"/>
        </w:rPr>
        <w:footnoteReference w:id="58"/>
      </w:r>
      <w:r w:rsidR="00723D68" w:rsidRPr="00BE0728">
        <w:rPr>
          <w:rStyle w:val="Hyperlink"/>
          <w:color w:val="auto"/>
          <w:u w:val="none"/>
        </w:rPr>
        <w:t xml:space="preserve"> </w:t>
      </w:r>
      <w:r w:rsidR="001D7BDB" w:rsidRPr="00BE0728">
        <w:rPr>
          <w:rStyle w:val="Hyperlink"/>
          <w:color w:val="auto"/>
          <w:u w:val="none"/>
        </w:rPr>
        <w:t xml:space="preserve">Aiemmin Nasiliju.net-järjestön varajohtajana toiminut Diana </w:t>
      </w:r>
      <w:proofErr w:type="spellStart"/>
      <w:r w:rsidR="001D7BDB" w:rsidRPr="00BE0728">
        <w:rPr>
          <w:rStyle w:val="Hyperlink"/>
          <w:color w:val="auto"/>
          <w:u w:val="none"/>
        </w:rPr>
        <w:t>Barsegjanin</w:t>
      </w:r>
      <w:proofErr w:type="spellEnd"/>
      <w:r w:rsidR="001D7BDB" w:rsidRPr="00BE0728">
        <w:rPr>
          <w:rStyle w:val="Hyperlink"/>
          <w:color w:val="auto"/>
          <w:u w:val="none"/>
        </w:rPr>
        <w:t xml:space="preserve"> mukaan ulkomaisen agentin status vaikeutt</w:t>
      </w:r>
      <w:r w:rsidR="00B96708" w:rsidRPr="00BE0728">
        <w:rPr>
          <w:rStyle w:val="Hyperlink"/>
          <w:color w:val="auto"/>
          <w:u w:val="none"/>
        </w:rPr>
        <w:t>aa</w:t>
      </w:r>
      <w:r w:rsidR="00B96708">
        <w:rPr>
          <w:rStyle w:val="Hyperlink"/>
          <w:color w:val="auto"/>
          <w:u w:val="none"/>
        </w:rPr>
        <w:t xml:space="preserve"> </w:t>
      </w:r>
      <w:r w:rsidR="001D7BDB" w:rsidRPr="007B179F">
        <w:rPr>
          <w:rStyle w:val="Hyperlink"/>
          <w:color w:val="auto"/>
          <w:u w:val="none"/>
        </w:rPr>
        <w:t>avustustyötä</w:t>
      </w:r>
      <w:r w:rsidR="001D7BDB">
        <w:rPr>
          <w:rStyle w:val="Hyperlink"/>
          <w:color w:val="auto"/>
          <w:u w:val="none"/>
        </w:rPr>
        <w:t xml:space="preserve">, </w:t>
      </w:r>
      <w:r w:rsidR="001D7BDB" w:rsidRPr="007B179F">
        <w:rPr>
          <w:rStyle w:val="Hyperlink"/>
          <w:color w:val="auto"/>
          <w:u w:val="none"/>
        </w:rPr>
        <w:t xml:space="preserve">koska </w:t>
      </w:r>
      <w:r w:rsidR="00807936" w:rsidRPr="00807936">
        <w:rPr>
          <w:rStyle w:val="Hyperlink"/>
          <w:color w:val="auto"/>
          <w:u w:val="none"/>
        </w:rPr>
        <w:t>yhteistyötä ulkomaisten agenttien listalla olevien järjestöjen kanssa kartetaan</w:t>
      </w:r>
      <w:r w:rsidR="001D7BDB" w:rsidRPr="007B179F">
        <w:rPr>
          <w:rStyle w:val="Hyperlink"/>
          <w:color w:val="auto"/>
          <w:u w:val="none"/>
        </w:rPr>
        <w:t>.</w:t>
      </w:r>
      <w:r w:rsidR="001D7BDB" w:rsidRPr="007B179F">
        <w:rPr>
          <w:rStyle w:val="FootnoteReference"/>
        </w:rPr>
        <w:footnoteReference w:id="59"/>
      </w:r>
      <w:r w:rsidR="001D7BDB" w:rsidRPr="007B179F">
        <w:rPr>
          <w:rStyle w:val="Hyperlink"/>
          <w:color w:val="auto"/>
          <w:u w:val="none"/>
        </w:rPr>
        <w:t xml:space="preserve"> </w:t>
      </w:r>
      <w:r w:rsidR="00807936" w:rsidRPr="00807936">
        <w:rPr>
          <w:rStyle w:val="Hyperlink"/>
          <w:color w:val="auto"/>
          <w:u w:val="none"/>
        </w:rPr>
        <w:t>Ulkomaisen agentin status hankaloittaa järjestön tarjoamien palvelujen mainostamista sekä aiheuttaa toiminnalle taloudellisia ja byrokraattisia haasteita</w:t>
      </w:r>
      <w:r w:rsidR="001D7BDB" w:rsidRPr="007B179F">
        <w:rPr>
          <w:rStyle w:val="Hyperlink"/>
          <w:color w:val="auto"/>
          <w:u w:val="none"/>
        </w:rPr>
        <w:t>.</w:t>
      </w:r>
      <w:r w:rsidR="001D7BDB" w:rsidRPr="007B179F">
        <w:rPr>
          <w:rStyle w:val="FootnoteReference"/>
        </w:rPr>
        <w:footnoteReference w:id="60"/>
      </w:r>
      <w:r w:rsidR="001D7BDB">
        <w:rPr>
          <w:rStyle w:val="Hyperlink"/>
          <w:color w:val="auto"/>
          <w:u w:val="none"/>
        </w:rPr>
        <w:t xml:space="preserve"> </w:t>
      </w:r>
      <w:r w:rsidR="001D7BDB" w:rsidRPr="007B179F">
        <w:t xml:space="preserve">Syyskuussa 2025 </w:t>
      </w:r>
      <w:r w:rsidR="001D7BDB">
        <w:t>Nasiliju.net</w:t>
      </w:r>
      <w:r w:rsidR="00E15E13">
        <w:t>-järjestön</w:t>
      </w:r>
      <w:r w:rsidR="001D7BDB">
        <w:t xml:space="preserve"> </w:t>
      </w:r>
      <w:r w:rsidR="001D7BDB" w:rsidRPr="007B179F">
        <w:t>lahjoitu</w:t>
      </w:r>
      <w:r w:rsidR="001D7BDB">
        <w:t xml:space="preserve">ksia vastaanottava </w:t>
      </w:r>
      <w:r w:rsidR="001D7BDB" w:rsidRPr="007B179F">
        <w:t>toiminta lakkautettiin</w:t>
      </w:r>
      <w:r w:rsidR="001D7BDB">
        <w:t xml:space="preserve">. </w:t>
      </w:r>
      <w:r w:rsidR="001D7BDB" w:rsidRPr="007B179F">
        <w:t>Lokakuussa 2025 järjestö ilmoitti joutuneensa lopettamaan toimintansa kokonaan, sillä ulkomais</w:t>
      </w:r>
      <w:r w:rsidR="001D7BDB">
        <w:t>en</w:t>
      </w:r>
      <w:r w:rsidR="001D7BDB" w:rsidRPr="007B179F">
        <w:t xml:space="preserve"> </w:t>
      </w:r>
      <w:r w:rsidR="001D7BDB">
        <w:t>agentin status ja siihen liittyvä lainsäädäntö</w:t>
      </w:r>
      <w:r w:rsidR="001D7BDB" w:rsidRPr="007B179F">
        <w:t xml:space="preserve"> </w:t>
      </w:r>
      <w:r w:rsidR="00807936" w:rsidRPr="00807936">
        <w:t>esti ensin järjestön tapahtuma- ja sittemmin valistustoiminnan</w:t>
      </w:r>
      <w:r w:rsidR="001D7BDB" w:rsidRPr="007B179F">
        <w:t>.</w:t>
      </w:r>
      <w:r w:rsidR="001D7BDB" w:rsidRPr="007B179F">
        <w:rPr>
          <w:rStyle w:val="FootnoteReference"/>
        </w:rPr>
        <w:footnoteReference w:id="61"/>
      </w:r>
      <w:r w:rsidR="001D7BDB">
        <w:t xml:space="preserve"> </w:t>
      </w:r>
      <w:r w:rsidR="007B179F">
        <w:t xml:space="preserve">Viranomaiset olivat lisänneet myös järjestön perustajan Anna </w:t>
      </w:r>
      <w:proofErr w:type="spellStart"/>
      <w:r w:rsidR="007B179F">
        <w:t>Rivinan</w:t>
      </w:r>
      <w:proofErr w:type="spellEnd"/>
      <w:r w:rsidR="007B179F">
        <w:t xml:space="preserve"> ulkomaisten agenttien rekisteriin </w:t>
      </w:r>
      <w:r w:rsidR="007B179F" w:rsidRPr="0018644E">
        <w:t>vuonna 2023</w:t>
      </w:r>
      <w:r w:rsidR="007B179F">
        <w:t>.</w:t>
      </w:r>
      <w:r w:rsidR="007B179F" w:rsidRPr="0018644E">
        <w:t xml:space="preserve"> </w:t>
      </w:r>
      <w:r w:rsidR="007B179F">
        <w:t>Rekisterissä olevat</w:t>
      </w:r>
      <w:r w:rsidR="00807936">
        <w:t xml:space="preserve"> henkilöt</w:t>
      </w:r>
      <w:r w:rsidR="007B179F">
        <w:t xml:space="preserve"> eivät saa harjoittaa </w:t>
      </w:r>
      <w:r w:rsidR="007B179F" w:rsidRPr="0018644E">
        <w:t xml:space="preserve">valistustoimintaa, </w:t>
      </w:r>
      <w:r w:rsidR="00807936" w:rsidRPr="00807936">
        <w:t>joka oli Nasiliju.net-järjestön keskeisin toiminto</w:t>
      </w:r>
      <w:r w:rsidR="007B179F">
        <w:t>.</w:t>
      </w:r>
      <w:r w:rsidR="007B179F">
        <w:rPr>
          <w:rStyle w:val="FootnoteReference"/>
        </w:rPr>
        <w:footnoteReference w:id="62"/>
      </w:r>
      <w:r w:rsidR="007B179F">
        <w:t xml:space="preserve"> </w:t>
      </w:r>
      <w:r w:rsidR="00654C29">
        <w:t xml:space="preserve">Anna </w:t>
      </w:r>
      <w:proofErr w:type="spellStart"/>
      <w:r w:rsidR="00654C29">
        <w:t>Rivina</w:t>
      </w:r>
      <w:proofErr w:type="spellEnd"/>
      <w:r w:rsidR="00654C29">
        <w:t xml:space="preserve"> kertoo, että </w:t>
      </w:r>
      <w:r w:rsidR="007B179F">
        <w:t>Nasiliju.net</w:t>
      </w:r>
      <w:r w:rsidR="00654C29">
        <w:t xml:space="preserve"> auttoi väkivalta</w:t>
      </w:r>
      <w:r w:rsidR="00807936">
        <w:t xml:space="preserve">a </w:t>
      </w:r>
      <w:r w:rsidR="00654C29">
        <w:t xml:space="preserve">paenneita sekä tarjosi tukiryhmätoimintaa yli 10 000:lle henkilölle järjestön 10 </w:t>
      </w:r>
      <w:r w:rsidR="00F04AB0">
        <w:t>vuoden</w:t>
      </w:r>
      <w:r w:rsidR="00654C29">
        <w:t xml:space="preserve"> toiminnan aikana. Lisäksi järjestö käsitteli noin 500–700 yhteydenottoa kuukausittain. </w:t>
      </w:r>
      <w:proofErr w:type="spellStart"/>
      <w:r w:rsidR="00654C29">
        <w:t>Rivinan</w:t>
      </w:r>
      <w:proofErr w:type="spellEnd"/>
      <w:r w:rsidR="00654C29">
        <w:t xml:space="preserve"> mukaan Nasiliju.net oli ainoa järjestö Venäjällä, joka tarjosi kokonaisvaltaista apua lähisuhdeväkivallan uhreiksi joutuneille: tarjolla oli turvakotipaikkoja sekä psykologien ja lakimiesten palveluja. Aihekohtaisia tukiryhmiä oli lähes 10, joihin oli mahdollisuus osallistua vuosien ajan.</w:t>
      </w:r>
      <w:r w:rsidR="00654C29">
        <w:rPr>
          <w:rStyle w:val="FootnoteReference"/>
        </w:rPr>
        <w:footnoteReference w:id="63"/>
      </w:r>
      <w:r w:rsidR="007B179F">
        <w:t xml:space="preserve"> </w:t>
      </w:r>
      <w:proofErr w:type="spellStart"/>
      <w:r w:rsidR="00F04AB0">
        <w:t>Rivina</w:t>
      </w:r>
      <w:proofErr w:type="spellEnd"/>
      <w:r w:rsidR="00F04AB0">
        <w:t xml:space="preserve"> kertoo, että </w:t>
      </w:r>
      <w:r w:rsidR="00B508E2">
        <w:t xml:space="preserve">Nasiliju.net-järjestön palveluiden sulkemisesta huolimatta järjestö on jättänyt verkkosivustonsa avoimeksi ja koonnut sivustolle listan järjestön arvioimista luotettavista tahoista, joiden puoleen lähisuhdeväkivallan uhreiksi joutuneet voivat kääntyä. </w:t>
      </w:r>
      <w:proofErr w:type="spellStart"/>
      <w:r w:rsidR="00B508E2">
        <w:t>Rivinan</w:t>
      </w:r>
      <w:proofErr w:type="spellEnd"/>
      <w:r w:rsidR="00B508E2">
        <w:t xml:space="preserve"> mukaan ei kuitenkaan ole tiedossa, minkälaiset mahdollisuudet avun saantiin todellisuudessa ovat.</w:t>
      </w:r>
      <w:r w:rsidR="00B508E2">
        <w:rPr>
          <w:rStyle w:val="FootnoteReference"/>
        </w:rPr>
        <w:footnoteReference w:id="64"/>
      </w:r>
      <w:r w:rsidR="00B508E2">
        <w:t xml:space="preserve"> Nasiliju.net-verkkosivustolla kerrotaan, että järjestö ottaa vastaan</w:t>
      </w:r>
      <w:r w:rsidR="004B0402">
        <w:t xml:space="preserve"> </w:t>
      </w:r>
      <w:r w:rsidR="00B508E2">
        <w:t xml:space="preserve">yhteydenottoja </w:t>
      </w:r>
      <w:r w:rsidR="00BB3C3D" w:rsidRPr="00BB3C3D">
        <w:t>vuoden 2025 loppuun saakka</w:t>
      </w:r>
      <w:r w:rsidR="00B508E2">
        <w:t>.</w:t>
      </w:r>
      <w:r w:rsidR="00B508E2">
        <w:rPr>
          <w:rStyle w:val="FootnoteReference"/>
        </w:rPr>
        <w:footnoteReference w:id="65"/>
      </w:r>
    </w:p>
    <w:p w14:paraId="44BE04E5" w14:textId="69768AC4" w:rsidR="00BC4722" w:rsidRDefault="00BA6994" w:rsidP="00BC4722">
      <w:pPr>
        <w:pStyle w:val="Heading1"/>
      </w:pPr>
      <w:r w:rsidRPr="00BA6994">
        <w:t>Millainen avioeroprosessi on Venäjällä? Onko Venäjällä käsittelyssä tai hyväksytty avioeron saamiseen liittyviä lakimuutoksia?</w:t>
      </w:r>
    </w:p>
    <w:p w14:paraId="46235FB1" w14:textId="0B8A4773" w:rsidR="001C2B2B" w:rsidRDefault="003015FC" w:rsidP="004E7B34">
      <w:r>
        <w:t xml:space="preserve">Venäjällä </w:t>
      </w:r>
      <w:r w:rsidR="00FE5AB7">
        <w:t>avioerot ovat yleisiä</w:t>
      </w:r>
      <w:r>
        <w:t>: kahdeksan kymmenestä avioliitosta päättyi eroon vuonna 2024.</w:t>
      </w:r>
      <w:r>
        <w:rPr>
          <w:rStyle w:val="FootnoteReference"/>
        </w:rPr>
        <w:footnoteReference w:id="66"/>
      </w:r>
      <w:r w:rsidR="008E0D89">
        <w:t xml:space="preserve"> </w:t>
      </w:r>
      <w:r w:rsidR="006F492F">
        <w:t>V</w:t>
      </w:r>
      <w:r w:rsidR="004E57EE" w:rsidRPr="004E57EE">
        <w:t xml:space="preserve">uonna 2022 </w:t>
      </w:r>
      <w:r w:rsidR="000668F9">
        <w:t>rekisteröitiin</w:t>
      </w:r>
      <w:r w:rsidR="004E57EE" w:rsidRPr="004E57EE">
        <w:t xml:space="preserve"> 682</w:t>
      </w:r>
      <w:r w:rsidR="000668F9">
        <w:t> </w:t>
      </w:r>
      <w:r w:rsidR="004E57EE" w:rsidRPr="004E57EE">
        <w:t>850</w:t>
      </w:r>
      <w:r w:rsidR="000668F9">
        <w:t xml:space="preserve"> avioeroa</w:t>
      </w:r>
      <w:r w:rsidR="004E57EE" w:rsidRPr="004E57EE">
        <w:t xml:space="preserve"> ja vuonna 2023 – 683 796.</w:t>
      </w:r>
      <w:r w:rsidR="004E57EE">
        <w:rPr>
          <w:rStyle w:val="FootnoteReference"/>
        </w:rPr>
        <w:footnoteReference w:id="67"/>
      </w:r>
      <w:r>
        <w:t xml:space="preserve"> </w:t>
      </w:r>
    </w:p>
    <w:p w14:paraId="6CF278E2" w14:textId="6132F050" w:rsidR="00BC4722" w:rsidRDefault="00674EEA" w:rsidP="00BC4722">
      <w:r>
        <w:t>A</w:t>
      </w:r>
      <w:r w:rsidR="00BC4722">
        <w:t>vioerosta on säädetty Venäjän perhe</w:t>
      </w:r>
      <w:r w:rsidR="008E0D89">
        <w:t>laissa</w:t>
      </w:r>
      <w:r w:rsidR="00BC4722">
        <w:t xml:space="preserve"> (ven. </w:t>
      </w:r>
      <w:proofErr w:type="spellStart"/>
      <w:r w:rsidR="00BC4722" w:rsidRPr="00BC4722">
        <w:t>Семейный</w:t>
      </w:r>
      <w:proofErr w:type="spellEnd"/>
      <w:r w:rsidR="00BC4722" w:rsidRPr="00BC4722">
        <w:t xml:space="preserve"> </w:t>
      </w:r>
      <w:proofErr w:type="spellStart"/>
      <w:r w:rsidR="00BC4722" w:rsidRPr="00BC4722">
        <w:t>кодекс</w:t>
      </w:r>
      <w:proofErr w:type="spellEnd"/>
      <w:r w:rsidR="00BC4722" w:rsidRPr="00BC4722">
        <w:t xml:space="preserve"> РФ</w:t>
      </w:r>
      <w:r w:rsidR="00BC4722">
        <w:t xml:space="preserve">, transl. </w:t>
      </w:r>
      <w:proofErr w:type="spellStart"/>
      <w:r w:rsidR="00BC4722">
        <w:t>Semejnyj</w:t>
      </w:r>
      <w:proofErr w:type="spellEnd"/>
      <w:r w:rsidR="00BC4722">
        <w:t xml:space="preserve"> </w:t>
      </w:r>
      <w:proofErr w:type="spellStart"/>
      <w:r w:rsidR="00BC4722">
        <w:t>kodeks</w:t>
      </w:r>
      <w:proofErr w:type="spellEnd"/>
      <w:r w:rsidR="00BC4722">
        <w:t xml:space="preserve"> RF). Avioeroprosessi vireytetään joko </w:t>
      </w:r>
      <w:r w:rsidR="00C16FBA">
        <w:t xml:space="preserve">siviiliviranomaisella </w:t>
      </w:r>
      <w:r w:rsidR="00C16FBA" w:rsidRPr="00C16FBA">
        <w:t xml:space="preserve">(ven. </w:t>
      </w:r>
      <w:proofErr w:type="spellStart"/>
      <w:r w:rsidR="00C16FBA" w:rsidRPr="00C16FBA">
        <w:t>Органы</w:t>
      </w:r>
      <w:proofErr w:type="spellEnd"/>
      <w:r w:rsidR="00C16FBA" w:rsidRPr="00C16FBA">
        <w:t xml:space="preserve"> </w:t>
      </w:r>
      <w:proofErr w:type="spellStart"/>
      <w:r w:rsidR="00C16FBA" w:rsidRPr="00C16FBA">
        <w:t>записи</w:t>
      </w:r>
      <w:proofErr w:type="spellEnd"/>
      <w:r w:rsidR="00C16FBA" w:rsidRPr="00C16FBA">
        <w:t xml:space="preserve"> </w:t>
      </w:r>
      <w:proofErr w:type="spellStart"/>
      <w:r w:rsidR="00C16FBA" w:rsidRPr="00C16FBA">
        <w:t>актов</w:t>
      </w:r>
      <w:proofErr w:type="spellEnd"/>
      <w:r w:rsidR="00C16FBA" w:rsidRPr="00C16FBA">
        <w:t xml:space="preserve"> </w:t>
      </w:r>
      <w:proofErr w:type="spellStart"/>
      <w:r w:rsidR="00C16FBA" w:rsidRPr="00C16FBA">
        <w:t>гражданского</w:t>
      </w:r>
      <w:proofErr w:type="spellEnd"/>
      <w:r w:rsidR="00C16FBA" w:rsidRPr="00C16FBA">
        <w:t xml:space="preserve"> </w:t>
      </w:r>
      <w:proofErr w:type="spellStart"/>
      <w:r w:rsidR="00C16FBA" w:rsidRPr="00C16FBA">
        <w:t>состояния</w:t>
      </w:r>
      <w:proofErr w:type="spellEnd"/>
      <w:r w:rsidR="00C16FBA" w:rsidRPr="00C16FBA">
        <w:t>, ЗАГС)</w:t>
      </w:r>
      <w:r w:rsidR="00BC4722">
        <w:t>, jos parilla ei ole yhteisiä alaikäisiä lapsia eikä omaisuuden jakamisesta ole erimielisyyttä.</w:t>
      </w:r>
      <w:r w:rsidR="00535EB8">
        <w:rPr>
          <w:rStyle w:val="FootnoteReference"/>
        </w:rPr>
        <w:footnoteReference w:id="68"/>
      </w:r>
      <w:r w:rsidR="00BC4722">
        <w:t xml:space="preserve"> </w:t>
      </w:r>
      <w:r w:rsidR="00535EB8" w:rsidRPr="00E35740">
        <w:t>Venäjän perhe</w:t>
      </w:r>
      <w:r w:rsidR="00BB3935">
        <w:t>lain</w:t>
      </w:r>
      <w:r w:rsidR="00535EB8">
        <w:t xml:space="preserve"> 21</w:t>
      </w:r>
      <w:r w:rsidR="002055D2">
        <w:t>.</w:t>
      </w:r>
      <w:r w:rsidR="00535EB8">
        <w:t xml:space="preserve"> §:n </w:t>
      </w:r>
      <w:r w:rsidR="00BB3935">
        <w:t>mukaan</w:t>
      </w:r>
      <w:r w:rsidR="00535EB8">
        <w:t xml:space="preserve"> avioliitto voidaan purkaa </w:t>
      </w:r>
      <w:r>
        <w:lastRenderedPageBreak/>
        <w:t>ainoastaan</w:t>
      </w:r>
      <w:r w:rsidR="00535EB8">
        <w:t xml:space="preserve"> tuomioistuimen päätöksellä, </w:t>
      </w:r>
      <w:r w:rsidR="00535EB8" w:rsidRPr="00E35740">
        <w:t>jos toinen puolisoista ei suostu avioeroon</w:t>
      </w:r>
      <w:r w:rsidR="00535EB8">
        <w:t xml:space="preserve"> ja jos </w:t>
      </w:r>
      <w:r w:rsidR="00535EB8" w:rsidRPr="00E35740">
        <w:t>avioliitossa on alle 18-vuotias laps</w:t>
      </w:r>
      <w:r w:rsidR="00921ADF">
        <w:t>i</w:t>
      </w:r>
      <w:r w:rsidR="00C74381">
        <w:t xml:space="preserve"> </w:t>
      </w:r>
      <w:r w:rsidR="00BC4722">
        <w:t>tai omaisuuden jakamisesta on erimielisyyksiä.</w:t>
      </w:r>
      <w:r w:rsidR="00BC4722">
        <w:rPr>
          <w:rStyle w:val="FootnoteReference"/>
        </w:rPr>
        <w:footnoteReference w:id="69"/>
      </w:r>
    </w:p>
    <w:p w14:paraId="16A72ED2" w14:textId="26A6459C" w:rsidR="00460543" w:rsidRDefault="00F5776B" w:rsidP="00F5776B">
      <w:r>
        <w:t xml:space="preserve">Avioeroprosessi etenee tuomioistuimen käsittelyn kautta siten, että tuomioistuin tutustuu </w:t>
      </w:r>
      <w:r w:rsidR="00535EB8">
        <w:t xml:space="preserve">kanteeseen ja </w:t>
      </w:r>
      <w:r>
        <w:t>tapaa</w:t>
      </w:r>
      <w:r w:rsidR="00535EB8">
        <w:t xml:space="preserve"> aviopuolisot useita kertoja</w:t>
      </w:r>
      <w:r>
        <w:t xml:space="preserve">. Aviopuolisot </w:t>
      </w:r>
      <w:r w:rsidR="00535EB8">
        <w:t>voivat osallistua istuntoihin henkilökohtaisesti</w:t>
      </w:r>
      <w:r>
        <w:t>,</w:t>
      </w:r>
      <w:r w:rsidR="00535EB8">
        <w:t xml:space="preserve"> edustajiensa välityksellä tai olla osallistumatta lainkaan</w:t>
      </w:r>
      <w:r>
        <w:t>.</w:t>
      </w:r>
      <w:r w:rsidR="00535EB8">
        <w:t xml:space="preserve"> </w:t>
      </w:r>
      <w:r>
        <w:t>Käytännössä kaikki avioerohakemukset hyväksytään. Perhe</w:t>
      </w:r>
      <w:r w:rsidR="0050189E">
        <w:t>lain</w:t>
      </w:r>
      <w:r>
        <w:t xml:space="preserve"> 23</w:t>
      </w:r>
      <w:r w:rsidR="002055D2">
        <w:t>.</w:t>
      </w:r>
      <w:r>
        <w:t xml:space="preserve"> §:n mukaan tilanteessa, jossa</w:t>
      </w:r>
      <w:r w:rsidR="00535EB8">
        <w:t xml:space="preserve"> molemmat </w:t>
      </w:r>
      <w:r>
        <w:t>avio</w:t>
      </w:r>
      <w:r w:rsidR="00535EB8">
        <w:t>puolisot suostuvat avioeroon, avioliitto puretaan ilman syiden ja motiivien selvittämistä</w:t>
      </w:r>
      <w:r w:rsidR="00F33AE3">
        <w:t>.</w:t>
      </w:r>
      <w:r w:rsidR="00F33AE3">
        <w:rPr>
          <w:rStyle w:val="FootnoteReference"/>
        </w:rPr>
        <w:footnoteReference w:id="70"/>
      </w:r>
      <w:r w:rsidR="00F33AE3">
        <w:t xml:space="preserve"> </w:t>
      </w:r>
      <w:r w:rsidR="00D1500D">
        <w:t xml:space="preserve"> </w:t>
      </w:r>
      <w:r w:rsidR="00A211B1" w:rsidRPr="00A211B1">
        <w:t xml:space="preserve">Jos </w:t>
      </w:r>
      <w:r w:rsidR="00A211B1">
        <w:t>aviopuolisoilla</w:t>
      </w:r>
      <w:r w:rsidR="00A211B1" w:rsidRPr="00A211B1">
        <w:t xml:space="preserve"> on lapsia</w:t>
      </w:r>
      <w:r w:rsidR="00A211B1">
        <w:t>, avioeroprosessiin voi sisältyä myös elatusapuvaatimuksia.  Elatusavusta päätetään</w:t>
      </w:r>
      <w:r w:rsidR="00A211B1" w:rsidRPr="00A211B1">
        <w:t xml:space="preserve"> tuomioistuim</w:t>
      </w:r>
      <w:r w:rsidR="00A211B1">
        <w:t>essa</w:t>
      </w:r>
      <w:r w:rsidR="00A211B1" w:rsidRPr="00A211B1">
        <w:t>.</w:t>
      </w:r>
      <w:r w:rsidR="00A211B1">
        <w:t xml:space="preserve"> Elatusapuvaatimukse</w:t>
      </w:r>
      <w:r w:rsidR="00DA4648">
        <w:t>en</w:t>
      </w:r>
      <w:r w:rsidR="00A211B1">
        <w:t xml:space="preserve"> on </w:t>
      </w:r>
      <w:r w:rsidR="00DA4648">
        <w:t>kirjattava</w:t>
      </w:r>
      <w:r w:rsidR="00A211B1" w:rsidRPr="00A211B1">
        <w:t xml:space="preserve"> kuukausittai</w:t>
      </w:r>
      <w:r w:rsidR="00A211B1">
        <w:t>sen elatusavun suuruus ja perustelut.</w:t>
      </w:r>
      <w:r w:rsidR="00A211B1">
        <w:rPr>
          <w:rStyle w:val="FootnoteReference"/>
        </w:rPr>
        <w:footnoteReference w:id="71"/>
      </w:r>
      <w:r w:rsidR="00D1500D">
        <w:t xml:space="preserve"> </w:t>
      </w:r>
      <w:r w:rsidR="00460543" w:rsidRPr="00460543">
        <w:t xml:space="preserve">Venäjän oikeuskäytännön mukaan avioero voidaan evätä </w:t>
      </w:r>
      <w:r w:rsidR="00D1500D" w:rsidRPr="00D1500D">
        <w:t>vaimon vastustuksesta vain kahdessa tapauksessa</w:t>
      </w:r>
      <w:r w:rsidR="00DA4648">
        <w:t>: jos</w:t>
      </w:r>
      <w:r w:rsidR="00460543" w:rsidRPr="00460543">
        <w:t xml:space="preserve"> </w:t>
      </w:r>
      <w:r w:rsidR="00044BEF">
        <w:t>vaimo</w:t>
      </w:r>
      <w:r w:rsidR="00460543" w:rsidRPr="00460543">
        <w:t xml:space="preserve"> </w:t>
      </w:r>
      <w:r w:rsidR="00044BEF">
        <w:t>on raskaana</w:t>
      </w:r>
      <w:r w:rsidR="00DA4648">
        <w:t xml:space="preserve"> tai silloin,</w:t>
      </w:r>
      <w:r w:rsidR="00460543" w:rsidRPr="00460543">
        <w:t xml:space="preserve"> kun perheessä on alle vuoden ikäinen lapsi. Jos mies kuitenkin pystyy todistamaan, ettei hän ole lapsen isä, tuomioistuin voi asettua hänen puolelleen ja aloittaa avioero</w:t>
      </w:r>
      <w:r w:rsidR="00DA4648">
        <w:t>prosessin</w:t>
      </w:r>
      <w:r w:rsidR="00460543" w:rsidRPr="00460543">
        <w:t>.</w:t>
      </w:r>
      <w:r w:rsidR="00460543">
        <w:rPr>
          <w:rStyle w:val="FootnoteReference"/>
        </w:rPr>
        <w:footnoteReference w:id="72"/>
      </w:r>
    </w:p>
    <w:p w14:paraId="53C93914" w14:textId="6697F08A" w:rsidR="00E440EF" w:rsidRDefault="00E440EF" w:rsidP="00F5776B">
      <w:r>
        <w:t xml:space="preserve">Perhelain 23. §:n mukaan aviopuolisoilla on oikeus toimittaa tuomioistuimen käsiteltäväksi lasten huoltoa koskeva sopimus, josta säädetään perhelain 24. §:n 1. momentissa. Jos tällaista sopimusta ei ole tai jos sopimus arvioidaan lasten etujen vastaiseksi, tuomioistuin tekee päätöksen lasten huollosta lasten etujen suojaamiseksi perhelain 24. §:n 2 momentissa säädetyllä tavalla. Tuomioistuin purkaa avioliiton aikaisintaan kuukauden kuluttua </w:t>
      </w:r>
      <w:r w:rsidRPr="00D1500D">
        <w:t>avioerohakemuksen jättöpäivästä</w:t>
      </w:r>
      <w:r>
        <w:t>.</w:t>
      </w:r>
      <w:r>
        <w:rPr>
          <w:rStyle w:val="FootnoteReference"/>
        </w:rPr>
        <w:footnoteReference w:id="73"/>
      </w:r>
      <w:r>
        <w:t xml:space="preserve"> Perhelain 25. §:n mukaan avioliiton päättymisajankohta määräytyy sen mukaan, onko avioeroprosessi käsitelty siviiliviranomaisella vai tuomioistuimessa. </w:t>
      </w:r>
      <w:r w:rsidRPr="00D1500D">
        <w:t>Siviilirekisterissä käsitelty avioero astuu voimaan sen virallisena rekisteröimispäivänä,</w:t>
      </w:r>
      <w:r>
        <w:t xml:space="preserve"> kun taas tuomioistuimessa avioero katsotaan puretuksi sinä päivänä, kun tuomioistuimen päätös tulee lainvoimaiseksi.</w:t>
      </w:r>
      <w:r>
        <w:rPr>
          <w:rStyle w:val="FootnoteReference"/>
        </w:rPr>
        <w:footnoteReference w:id="74"/>
      </w:r>
    </w:p>
    <w:p w14:paraId="424B4DA5" w14:textId="4C096666" w:rsidR="003D259F" w:rsidRDefault="002055D2" w:rsidP="002055D2">
      <w:pPr>
        <w:pStyle w:val="Numeroimatonotsikko"/>
      </w:pPr>
      <w:r>
        <w:t>Avioeroprosessin sovittelumenettely</w:t>
      </w:r>
    </w:p>
    <w:p w14:paraId="55B7AFF5" w14:textId="558CA6A3" w:rsidR="00357DA5" w:rsidRPr="00D558DE" w:rsidRDefault="00F63FF0" w:rsidP="002055D2">
      <w:r>
        <w:t xml:space="preserve">Perhelain 22. §:n mukaan tilanteessa, jossa toinen puolisoista ei suostu avioeroon, tuomioistuin voi ryhtyä toimenpiteisiin puolisoiden sovittelemiseksi ja lykätä </w:t>
      </w:r>
      <w:r w:rsidR="00AA20F7">
        <w:t>avioeron</w:t>
      </w:r>
      <w:r>
        <w:t xml:space="preserve"> käsittelyä asettamalla puolisoille kolmen kuukauden sovitteluajan.</w:t>
      </w:r>
      <w:r>
        <w:rPr>
          <w:rStyle w:val="FootnoteReference"/>
        </w:rPr>
        <w:footnoteReference w:id="75"/>
      </w:r>
      <w:r>
        <w:t xml:space="preserve"> K</w:t>
      </w:r>
      <w:r w:rsidR="002055D2">
        <w:t xml:space="preserve">äytännössä </w:t>
      </w:r>
      <w:r>
        <w:t>sovitteluaika</w:t>
      </w:r>
      <w:r w:rsidR="002055D2">
        <w:t xml:space="preserve"> on yleensä noin puolitoista kuukautta. Avioliitto puretaan, jos </w:t>
      </w:r>
      <w:r>
        <w:t>sovittelu</w:t>
      </w:r>
      <w:r w:rsidR="002055D2">
        <w:t>toimenpite</w:t>
      </w:r>
      <w:r w:rsidR="00AA20F7">
        <w:t>istä huolimatta</w:t>
      </w:r>
      <w:r w:rsidR="002055D2">
        <w:t xml:space="preserve"> </w:t>
      </w:r>
      <w:r w:rsidR="00AA20F7">
        <w:t>vähintään</w:t>
      </w:r>
      <w:r w:rsidR="002055D2">
        <w:t xml:space="preserve"> </w:t>
      </w:r>
      <w:r w:rsidR="00AF0EAD">
        <w:t>toinen puolisoista vaatii</w:t>
      </w:r>
      <w:r w:rsidR="002055D2">
        <w:t xml:space="preserve"> </w:t>
      </w:r>
      <w:r>
        <w:t xml:space="preserve">sovittelun jälkeen </w:t>
      </w:r>
      <w:r w:rsidR="002055D2">
        <w:t>edelleen avioeroa.</w:t>
      </w:r>
      <w:r w:rsidR="00AF0EAD">
        <w:rPr>
          <w:rStyle w:val="FootnoteReference"/>
        </w:rPr>
        <w:footnoteReference w:id="76"/>
      </w:r>
      <w:r w:rsidR="00375CE5">
        <w:t xml:space="preserve"> </w:t>
      </w:r>
      <w:r w:rsidR="00D35EA7" w:rsidRPr="00D35EA7">
        <w:t>Käytännössä puolisoille sovinnontekoon annettua aikaa ei käytetä sen varsinaiseen tarkoitukseen, vaan osapuolet ratkaisevat omaisuusasioita valmistautuen tulevaan omaisuuden jakoon tai vain odottavat määräajan umpeutumista</w:t>
      </w:r>
      <w:r w:rsidR="002055D2">
        <w:t>.</w:t>
      </w:r>
      <w:r w:rsidR="00AE59C8">
        <w:rPr>
          <w:rStyle w:val="FootnoteReference"/>
        </w:rPr>
        <w:footnoteReference w:id="77"/>
      </w:r>
    </w:p>
    <w:p w14:paraId="06C0FBCF" w14:textId="2D726BF9" w:rsidR="00BA6994" w:rsidRDefault="00BA6994" w:rsidP="00BA6994">
      <w:pPr>
        <w:pStyle w:val="Numeroimatonotsikko"/>
      </w:pPr>
      <w:r>
        <w:t xml:space="preserve">Avioeroa koskevat </w:t>
      </w:r>
      <w:r w:rsidR="009F7F90">
        <w:t xml:space="preserve">lakialoitteet </w:t>
      </w:r>
    </w:p>
    <w:p w14:paraId="7A9112D4" w14:textId="1C946A60" w:rsidR="009D1F85" w:rsidRDefault="00B80E70" w:rsidP="009D1F85">
      <w:r>
        <w:t>U</w:t>
      </w:r>
      <w:r w:rsidR="00A416ED" w:rsidRPr="00A416ED">
        <w:t xml:space="preserve">utissivusto </w:t>
      </w:r>
      <w:proofErr w:type="spellStart"/>
      <w:r w:rsidR="00A416ED" w:rsidRPr="00A416ED">
        <w:t>Meduza</w:t>
      </w:r>
      <w:proofErr w:type="spellEnd"/>
      <w:r w:rsidR="00A416ED" w:rsidRPr="00A416ED">
        <w:t xml:space="preserve"> raportoi</w:t>
      </w:r>
      <w:r>
        <w:t xml:space="preserve"> syyskuussa 2024</w:t>
      </w:r>
      <w:r w:rsidR="00A416ED" w:rsidRPr="00A416ED">
        <w:t xml:space="preserve"> lakialoitteesta, joka velvoittaisi tuomioistuimet ohjaamaan avioeroa hakevia </w:t>
      </w:r>
      <w:r>
        <w:t xml:space="preserve">aviopuolisoja </w:t>
      </w:r>
      <w:r w:rsidRPr="00A416ED">
        <w:t>jatkossa</w:t>
      </w:r>
      <w:r w:rsidR="00A416ED" w:rsidRPr="00A416ED">
        <w:t xml:space="preserve"> sosiaalipalveluja ja psykologista tukea sisältäviin sovittelutoimenpiteisiin.</w:t>
      </w:r>
      <w:r w:rsidR="006E2CCE">
        <w:rPr>
          <w:rStyle w:val="FootnoteReference"/>
        </w:rPr>
        <w:footnoteReference w:id="78"/>
      </w:r>
      <w:r w:rsidR="001C2B2B">
        <w:t xml:space="preserve"> </w:t>
      </w:r>
      <w:r w:rsidR="00340B50">
        <w:t xml:space="preserve">Lakiesityksessä todetaan, että </w:t>
      </w:r>
      <w:r w:rsidR="001D263E">
        <w:t>lain</w:t>
      </w:r>
      <w:r w:rsidR="00340B50" w:rsidRPr="00340B50">
        <w:t xml:space="preserve"> hyväksyminen vahvista</w:t>
      </w:r>
      <w:r w:rsidR="001D263E">
        <w:t>isi</w:t>
      </w:r>
      <w:r w:rsidR="00340B50" w:rsidRPr="00340B50">
        <w:t xml:space="preserve"> </w:t>
      </w:r>
      <w:r w:rsidR="00340B50" w:rsidRPr="00340B50">
        <w:lastRenderedPageBreak/>
        <w:t>avioliittoinstituutiota ja vähentä</w:t>
      </w:r>
      <w:r w:rsidR="001D263E">
        <w:t>isi</w:t>
      </w:r>
      <w:r w:rsidR="00340B50" w:rsidRPr="00340B50">
        <w:t xml:space="preserve"> </w:t>
      </w:r>
      <w:r w:rsidR="00340B50">
        <w:t>lapsi</w:t>
      </w:r>
      <w:r w:rsidR="00340B50" w:rsidRPr="00340B50">
        <w:t>perheiden avioerojen määrää.</w:t>
      </w:r>
      <w:r w:rsidR="00340B50">
        <w:rPr>
          <w:rStyle w:val="FootnoteReference"/>
        </w:rPr>
        <w:footnoteReference w:id="79"/>
      </w:r>
      <w:r w:rsidR="00637862">
        <w:t xml:space="preserve"> Lakiesityksen </w:t>
      </w:r>
      <w:r w:rsidR="001D263E">
        <w:t>tilasta</w:t>
      </w:r>
      <w:r w:rsidR="00637862">
        <w:t xml:space="preserve"> ei ole löydettävissä tuoreempaa tietoa</w:t>
      </w:r>
      <w:r w:rsidR="001D263E">
        <w:t>.</w:t>
      </w:r>
    </w:p>
    <w:p w14:paraId="65B3CFBD" w14:textId="1D187F05" w:rsidR="00F50AEF" w:rsidRDefault="00A1097F" w:rsidP="00C72F63">
      <w:pPr>
        <w:pStyle w:val="CommentText"/>
      </w:pPr>
      <w:r>
        <w:t xml:space="preserve">RIA </w:t>
      </w:r>
      <w:proofErr w:type="spellStart"/>
      <w:r>
        <w:t>Novosti</w:t>
      </w:r>
      <w:proofErr w:type="spellEnd"/>
      <w:r>
        <w:t xml:space="preserve"> -uutissivusto (ven. </w:t>
      </w:r>
      <w:bookmarkStart w:id="11" w:name="_Hlk214992387"/>
      <w:r w:rsidRPr="00A1097F">
        <w:t xml:space="preserve">РИА </w:t>
      </w:r>
      <w:proofErr w:type="spellStart"/>
      <w:r w:rsidRPr="00A1097F">
        <w:t>Новости</w:t>
      </w:r>
      <w:bookmarkEnd w:id="11"/>
      <w:proofErr w:type="spellEnd"/>
      <w:r>
        <w:t xml:space="preserve">) uutisoi elokuussa 2025 lakialoitteesta, joka koskee </w:t>
      </w:r>
      <w:r w:rsidR="00C72F63">
        <w:t xml:space="preserve">alaikäisten lasten vanhempien </w:t>
      </w:r>
      <w:r w:rsidR="00C72F63" w:rsidRPr="00C72F63">
        <w:rPr>
          <w:i/>
          <w:iCs/>
        </w:rPr>
        <w:t>yhteistä kasvatusvelvollisuutta</w:t>
      </w:r>
      <w:r w:rsidR="00C72F63">
        <w:t xml:space="preserve"> </w:t>
      </w:r>
      <w:r w:rsidR="00C72F63" w:rsidRPr="007F6C06">
        <w:t>avioeron jälkeen</w:t>
      </w:r>
      <w:r>
        <w:t xml:space="preserve">. </w:t>
      </w:r>
      <w:r w:rsidRPr="00A1097F">
        <w:t>Lakiesityksessä ehdotetaan, että Venäjän perhe</w:t>
      </w:r>
      <w:r>
        <w:t>lakiin</w:t>
      </w:r>
      <w:r w:rsidRPr="00A1097F">
        <w:t xml:space="preserve"> </w:t>
      </w:r>
      <w:r w:rsidR="00C72F63">
        <w:t xml:space="preserve">tehdään kirjaus </w:t>
      </w:r>
      <w:r w:rsidRPr="00B72BA9">
        <w:t>vanhempien</w:t>
      </w:r>
      <w:r w:rsidRPr="00F50AEF">
        <w:rPr>
          <w:i/>
          <w:iCs/>
        </w:rPr>
        <w:t xml:space="preserve"> yhteisestä lasten kasvatuksesta</w:t>
      </w:r>
      <w:r w:rsidR="00F50AEF">
        <w:rPr>
          <w:i/>
          <w:iCs/>
        </w:rPr>
        <w:t xml:space="preserve"> </w:t>
      </w:r>
      <w:r w:rsidR="00F50AEF">
        <w:t>(ven.</w:t>
      </w:r>
      <w:r w:rsidR="00F50AEF" w:rsidRPr="00F50AEF">
        <w:t xml:space="preserve"> </w:t>
      </w:r>
      <w:proofErr w:type="spellStart"/>
      <w:r w:rsidR="00F50AEF" w:rsidRPr="00F50AEF">
        <w:t>совместное</w:t>
      </w:r>
      <w:proofErr w:type="spellEnd"/>
      <w:r w:rsidR="00F50AEF" w:rsidRPr="00F50AEF">
        <w:t xml:space="preserve"> </w:t>
      </w:r>
      <w:proofErr w:type="spellStart"/>
      <w:r w:rsidR="00F50AEF" w:rsidRPr="00F50AEF">
        <w:t>воспитание</w:t>
      </w:r>
      <w:proofErr w:type="spellEnd"/>
      <w:r w:rsidR="00F50AEF">
        <w:t>). T</w:t>
      </w:r>
      <w:r w:rsidRPr="00A1097F">
        <w:t>uomioistuin päättä</w:t>
      </w:r>
      <w:r w:rsidR="00C72F63">
        <w:t>isi</w:t>
      </w:r>
      <w:r w:rsidRPr="00A1097F">
        <w:t xml:space="preserve"> jokaisessa avioerotapauksessa, </w:t>
      </w:r>
      <w:r>
        <w:t xml:space="preserve">määrääkö </w:t>
      </w:r>
      <w:r w:rsidR="00C72F63">
        <w:t>se vanhemmille yhteisen velvollisuuden lapsen kasvatuksesta</w:t>
      </w:r>
      <w:r w:rsidR="005B7F45">
        <w:t xml:space="preserve">. </w:t>
      </w:r>
      <w:r w:rsidR="00F50AEF">
        <w:t xml:space="preserve">Lakiesityksessä </w:t>
      </w:r>
      <w:r w:rsidR="005B7F45">
        <w:t>tuomioistuin määrä</w:t>
      </w:r>
      <w:r w:rsidR="00C72F63">
        <w:t>isi</w:t>
      </w:r>
      <w:r w:rsidR="00F50AEF">
        <w:t xml:space="preserve"> yksilöllisesti lapsen asumisjärjestelyistä kunkin vanhemman luona. Lisäksi vanhemmat voivat tehdä sopimuksia yhteisen kasvatuksen ehdoista. Lakialoitteessa luetellaan olosuhteet, joissa yhteistä kasvatusta ei voida määrätä</w:t>
      </w:r>
      <w:r w:rsidR="00EE4ED8">
        <w:t xml:space="preserve"> vanhemmille avioerotilanteessa</w:t>
      </w:r>
      <w:r w:rsidR="00F50AEF">
        <w:t>:</w:t>
      </w:r>
      <w:r w:rsidR="00283900">
        <w:rPr>
          <w:rStyle w:val="FootnoteReference"/>
        </w:rPr>
        <w:footnoteReference w:id="80"/>
      </w:r>
    </w:p>
    <w:p w14:paraId="2204D302" w14:textId="2F99A032" w:rsidR="00F50AEF" w:rsidRDefault="00F50AEF" w:rsidP="00EE4ED8">
      <w:pPr>
        <w:pStyle w:val="ListParagraph"/>
        <w:numPr>
          <w:ilvl w:val="0"/>
          <w:numId w:val="34"/>
        </w:numPr>
      </w:pPr>
      <w:r>
        <w:t>toisella vanhemmista ei ole</w:t>
      </w:r>
      <w:r w:rsidR="00183BBD">
        <w:t xml:space="preserve"> virallista</w:t>
      </w:r>
      <w:r>
        <w:t xml:space="preserve"> asuinpaikkaa tai hän asuu Venäjän ulkopuolella</w:t>
      </w:r>
    </w:p>
    <w:p w14:paraId="2E1FBCB5" w14:textId="2CBDC59D" w:rsidR="00F50AEF" w:rsidRDefault="00F50AEF" w:rsidP="00EE4ED8">
      <w:pPr>
        <w:pStyle w:val="ListParagraph"/>
        <w:numPr>
          <w:ilvl w:val="0"/>
          <w:numId w:val="34"/>
        </w:numPr>
      </w:pPr>
      <w:r>
        <w:t>toisen vanhemman vanhemm</w:t>
      </w:r>
      <w:r w:rsidR="00183BBD">
        <w:t>an</w:t>
      </w:r>
      <w:r>
        <w:t>oikeudet ovat rajoitettuja</w:t>
      </w:r>
    </w:p>
    <w:p w14:paraId="12974273" w14:textId="14A21FF4" w:rsidR="00F50AEF" w:rsidRDefault="00F50AEF" w:rsidP="00EE4ED8">
      <w:pPr>
        <w:pStyle w:val="ListParagraph"/>
        <w:numPr>
          <w:ilvl w:val="0"/>
          <w:numId w:val="34"/>
        </w:numPr>
      </w:pPr>
      <w:r>
        <w:t>lapsen jääminen toisen vanhemman huostaan on vaarallista lapselle</w:t>
      </w:r>
    </w:p>
    <w:p w14:paraId="4FDCEF52" w14:textId="088EC63A" w:rsidR="00F50AEF" w:rsidRDefault="00F50AEF" w:rsidP="00EE4ED8">
      <w:pPr>
        <w:pStyle w:val="ListParagraph"/>
        <w:numPr>
          <w:ilvl w:val="0"/>
          <w:numId w:val="34"/>
        </w:numPr>
      </w:pPr>
      <w:r>
        <w:t xml:space="preserve">toinen vanhemmista aikoo kieltäytyä </w:t>
      </w:r>
      <w:r w:rsidR="00183BBD">
        <w:t xml:space="preserve">lapsen </w:t>
      </w:r>
      <w:r>
        <w:t>yhteisestä huollosta</w:t>
      </w:r>
    </w:p>
    <w:p w14:paraId="0E59AB78" w14:textId="62402DF6" w:rsidR="00A1097F" w:rsidRDefault="00F50AEF" w:rsidP="00EE4ED8">
      <w:pPr>
        <w:pStyle w:val="ListParagraph"/>
        <w:numPr>
          <w:ilvl w:val="0"/>
          <w:numId w:val="34"/>
        </w:numPr>
      </w:pPr>
      <w:r>
        <w:t>vanhempi ei ole asunut lapsen kanssa yli kuuteen kuukauteen ilman perusteltua syytä ja kieltäytyy huolehtimasta lapsesta.</w:t>
      </w:r>
      <w:r w:rsidR="00EE4ED8">
        <w:rPr>
          <w:rStyle w:val="FootnoteReference"/>
        </w:rPr>
        <w:footnoteReference w:id="81"/>
      </w:r>
    </w:p>
    <w:p w14:paraId="53301167" w14:textId="517AEAA7" w:rsidR="001A1B77" w:rsidRDefault="001A1B77" w:rsidP="001A1B77">
      <w:r>
        <w:t>Lakialoitteen tilasta ja mahdollisesta etenemisestä ei ole löydettävissä tuoreempaa tietoa.</w:t>
      </w:r>
    </w:p>
    <w:p w14:paraId="664EAEF3" w14:textId="3C73F68B" w:rsidR="001C2B2B" w:rsidRDefault="00357DA5" w:rsidP="00357DA5">
      <w:pPr>
        <w:pStyle w:val="Heading1"/>
      </w:pPr>
      <w:r w:rsidRPr="00357DA5">
        <w:t>Miten alaikäisten lasten huoltajuus (yhteishuoltajuus, yksinhuoltajuus) määräytyy avioerotilanteissa tai toisen vanhemman taholta tulevan, lapsiin kohdistuneen perheväkivallan tilanteissa?</w:t>
      </w:r>
    </w:p>
    <w:p w14:paraId="377BEE87" w14:textId="5A4E431C" w:rsidR="00A625D1" w:rsidRDefault="00962787" w:rsidP="00A625D1">
      <w:pPr>
        <w:pStyle w:val="Numeroimatonotsikko"/>
      </w:pPr>
      <w:r>
        <w:t>Y</w:t>
      </w:r>
      <w:r w:rsidR="00BE696A">
        <w:t>hteishuoltajuus avioerotilanteissa</w:t>
      </w:r>
      <w:r w:rsidR="00E62A9E">
        <w:t xml:space="preserve"> eli vanhempien tasapuolinen vastuu lapsesta</w:t>
      </w:r>
    </w:p>
    <w:p w14:paraId="55B158C6" w14:textId="40163535" w:rsidR="0047673D" w:rsidRPr="0047673D" w:rsidRDefault="00087AF4" w:rsidP="0039122C">
      <w:r>
        <w:t xml:space="preserve">Käytettävissä olevan lähdeaineiston perusteella on löydettävissä useita erilaisiin avioerotilanteisiin liittyviä neuvoa-antavia sekä lainsäädäntöä selittäviä verkkosivustoja. </w:t>
      </w:r>
      <w:proofErr w:type="spellStart"/>
      <w:r w:rsidR="0047673D">
        <w:t>Sud</w:t>
      </w:r>
      <w:proofErr w:type="spellEnd"/>
      <w:r w:rsidR="0047673D">
        <w:t xml:space="preserve"> i </w:t>
      </w:r>
      <w:proofErr w:type="spellStart"/>
      <w:r w:rsidR="0047673D">
        <w:t>pravo</w:t>
      </w:r>
      <w:proofErr w:type="spellEnd"/>
      <w:r w:rsidR="0047673D">
        <w:t xml:space="preserve"> -verkkosivustolla (ven. </w:t>
      </w:r>
      <w:bookmarkStart w:id="12" w:name="_Hlk214990394"/>
      <w:r w:rsidR="0047673D" w:rsidRPr="0047673D">
        <w:rPr>
          <w:lang w:val="ru-RU"/>
        </w:rPr>
        <w:t>Суд</w:t>
      </w:r>
      <w:r w:rsidR="0047673D" w:rsidRPr="0047673D">
        <w:t xml:space="preserve"> </w:t>
      </w:r>
      <w:r w:rsidR="0047673D" w:rsidRPr="0047673D">
        <w:rPr>
          <w:lang w:val="ru-RU"/>
        </w:rPr>
        <w:t>и</w:t>
      </w:r>
      <w:r w:rsidR="0047673D" w:rsidRPr="0047673D">
        <w:t xml:space="preserve"> </w:t>
      </w:r>
      <w:r w:rsidR="0047673D" w:rsidRPr="0047673D">
        <w:rPr>
          <w:lang w:val="ru-RU"/>
        </w:rPr>
        <w:t>право</w:t>
      </w:r>
      <w:bookmarkEnd w:id="12"/>
      <w:r w:rsidR="000675C1">
        <w:t>, suom. Tuomio ja oikeus</w:t>
      </w:r>
      <w:r w:rsidR="0047673D" w:rsidRPr="0047673D">
        <w:t xml:space="preserve">) </w:t>
      </w:r>
      <w:r w:rsidR="0047673D">
        <w:t>todetaan</w:t>
      </w:r>
      <w:r w:rsidR="0047673D" w:rsidRPr="0047673D">
        <w:t xml:space="preserve">, </w:t>
      </w:r>
      <w:r w:rsidR="0047673D">
        <w:t xml:space="preserve">että </w:t>
      </w:r>
      <w:r w:rsidR="0047673D" w:rsidRPr="0047673D">
        <w:t xml:space="preserve">Venäjän </w:t>
      </w:r>
      <w:r w:rsidR="0047673D">
        <w:t>lainsäädäntö</w:t>
      </w:r>
      <w:r w:rsidR="0047673D" w:rsidRPr="0047673D">
        <w:t xml:space="preserve"> ei </w:t>
      </w:r>
      <w:r w:rsidR="00DC4E88">
        <w:t>tunne</w:t>
      </w:r>
      <w:r w:rsidR="0047673D" w:rsidRPr="0047673D">
        <w:t xml:space="preserve"> oikeudellista </w:t>
      </w:r>
      <w:r w:rsidR="0047673D" w:rsidRPr="0095350E">
        <w:rPr>
          <w:i/>
          <w:iCs/>
        </w:rPr>
        <w:t>yhteishuoltajuuden</w:t>
      </w:r>
      <w:r w:rsidR="0047673D">
        <w:t xml:space="preserve"> </w:t>
      </w:r>
      <w:r w:rsidR="0047673D" w:rsidRPr="0047673D">
        <w:t xml:space="preserve">käsitettä </w:t>
      </w:r>
      <w:r w:rsidR="0047673D">
        <w:t xml:space="preserve">(ven. </w:t>
      </w:r>
      <w:proofErr w:type="spellStart"/>
      <w:r w:rsidR="0047673D" w:rsidRPr="0047673D">
        <w:t>совместная</w:t>
      </w:r>
      <w:proofErr w:type="spellEnd"/>
      <w:r w:rsidR="0047673D" w:rsidRPr="0047673D">
        <w:t xml:space="preserve"> </w:t>
      </w:r>
      <w:proofErr w:type="spellStart"/>
      <w:r w:rsidR="0047673D" w:rsidRPr="0047673D">
        <w:t>опека</w:t>
      </w:r>
      <w:proofErr w:type="spellEnd"/>
      <w:r w:rsidR="0047673D">
        <w:t xml:space="preserve">), </w:t>
      </w:r>
      <w:r w:rsidR="0047673D" w:rsidRPr="0047673D">
        <w:t xml:space="preserve">koska </w:t>
      </w:r>
      <w:r w:rsidR="0047673D">
        <w:t xml:space="preserve">huoltajuuden </w:t>
      </w:r>
      <w:r w:rsidR="00BE4075">
        <w:t xml:space="preserve">juridinen </w:t>
      </w:r>
      <w:r w:rsidR="0047673D">
        <w:t>käsite</w:t>
      </w:r>
      <w:r w:rsidR="0047673D" w:rsidRPr="0047673D">
        <w:t xml:space="preserve"> </w:t>
      </w:r>
      <w:r w:rsidR="0047673D" w:rsidRPr="00E84BEA">
        <w:t>tarkoittaa tilannetta, jossa lapsella ei ole biologisia vanhempia</w:t>
      </w:r>
      <w:r w:rsidR="000675C1" w:rsidRPr="00E84BEA">
        <w:t>. K</w:t>
      </w:r>
      <w:r w:rsidR="000179CF" w:rsidRPr="00E84BEA">
        <w:t xml:space="preserve">yseessä on tällöin </w:t>
      </w:r>
      <w:r w:rsidR="000675C1" w:rsidRPr="00E84BEA">
        <w:t xml:space="preserve">esimerkiksi </w:t>
      </w:r>
      <w:r w:rsidR="0047673D" w:rsidRPr="00E84BEA">
        <w:t xml:space="preserve">biologisten vanhempien kuolema, </w:t>
      </w:r>
      <w:r w:rsidR="000179CF" w:rsidRPr="00E84BEA">
        <w:t>vanhem</w:t>
      </w:r>
      <w:r w:rsidR="000675C1" w:rsidRPr="00E84BEA">
        <w:t>man</w:t>
      </w:r>
      <w:r w:rsidR="0047673D" w:rsidRPr="00E84BEA">
        <w:t>oikeuksien menettäminen</w:t>
      </w:r>
      <w:r w:rsidR="000675C1" w:rsidRPr="00E84BEA">
        <w:t xml:space="preserve"> tai</w:t>
      </w:r>
      <w:r w:rsidR="0047673D" w:rsidRPr="00E84BEA">
        <w:t xml:space="preserve"> lapsista luopuminen</w:t>
      </w:r>
      <w:r w:rsidR="000675C1" w:rsidRPr="00E84BEA">
        <w:t>.</w:t>
      </w:r>
      <w:r w:rsidR="0047673D" w:rsidRPr="00E84BEA">
        <w:rPr>
          <w:rStyle w:val="FootnoteReference"/>
        </w:rPr>
        <w:footnoteReference w:id="82"/>
      </w:r>
      <w:r w:rsidR="00C9540D" w:rsidRPr="00E84BEA">
        <w:t xml:space="preserve"> Lähdeaineiston lainsäädäntöteksteissä käytetään käsitettä vanhemmat (ven. </w:t>
      </w:r>
      <w:proofErr w:type="spellStart"/>
      <w:r w:rsidR="00C9540D" w:rsidRPr="00E84BEA">
        <w:t>родители</w:t>
      </w:r>
      <w:proofErr w:type="spellEnd"/>
      <w:r w:rsidR="00366BB4" w:rsidRPr="00E84BEA">
        <w:t>)</w:t>
      </w:r>
      <w:r w:rsidR="0095350E" w:rsidRPr="00E84BEA">
        <w:t xml:space="preserve"> </w:t>
      </w:r>
      <w:proofErr w:type="gramStart"/>
      <w:r w:rsidR="0095350E" w:rsidRPr="00E84BEA">
        <w:t>huoltaja-käsitteen</w:t>
      </w:r>
      <w:proofErr w:type="gramEnd"/>
      <w:r w:rsidR="0095350E" w:rsidRPr="00E84BEA">
        <w:t xml:space="preserve"> sijaan</w:t>
      </w:r>
      <w:r w:rsidR="001133B8" w:rsidRPr="00E84BEA">
        <w:t>.</w:t>
      </w:r>
      <w:r w:rsidR="00B834CD" w:rsidRPr="00E84BEA">
        <w:rPr>
          <w:rStyle w:val="FootnoteReference"/>
        </w:rPr>
        <w:footnoteReference w:id="83"/>
      </w:r>
    </w:p>
    <w:p w14:paraId="7608397D" w14:textId="1C7C0FBE" w:rsidR="006C76C0" w:rsidRDefault="00A625D1" w:rsidP="0039122C">
      <w:r>
        <w:t xml:space="preserve">Alimenty-verkkosivuston (ven. </w:t>
      </w:r>
      <w:proofErr w:type="spellStart"/>
      <w:r>
        <w:t>Алименты</w:t>
      </w:r>
      <w:proofErr w:type="spellEnd"/>
      <w:r w:rsidR="00E84BEA">
        <w:t>, suom. Elatusapu</w:t>
      </w:r>
      <w:r>
        <w:t xml:space="preserve">) mukaan </w:t>
      </w:r>
      <w:r w:rsidR="000760B9">
        <w:t>a</w:t>
      </w:r>
      <w:r w:rsidR="00843037" w:rsidRPr="000760B9">
        <w:t xml:space="preserve">vioeron jälkeen vanhemmat voivat vapaaehtoisesti sopia lapsen </w:t>
      </w:r>
      <w:r w:rsidR="00E07D31">
        <w:t>tasapuolisesta</w:t>
      </w:r>
      <w:r w:rsidR="00631310" w:rsidRPr="000760B9">
        <w:t xml:space="preserve"> </w:t>
      </w:r>
      <w:r w:rsidR="00843037" w:rsidRPr="000760B9">
        <w:t xml:space="preserve">huoltajuudesta. </w:t>
      </w:r>
      <w:r w:rsidR="0021676B" w:rsidRPr="000760B9">
        <w:t xml:space="preserve">Tuomioistuin voi vahvistaa </w:t>
      </w:r>
      <w:r w:rsidR="00210D04">
        <w:t>tasapuolisen huoltajuuden</w:t>
      </w:r>
      <w:r w:rsidR="0021676B" w:rsidRPr="000760B9">
        <w:t xml:space="preserve"> vain, jos molemmat vanhemmat ovat siitä yksimielisiä. Tuomari tekee </w:t>
      </w:r>
      <w:r w:rsidR="00210D04">
        <w:t xml:space="preserve">asiasta </w:t>
      </w:r>
      <w:r w:rsidR="0021676B" w:rsidRPr="000760B9">
        <w:t xml:space="preserve">päätöksen ottaen huomioon lapsen edun ja hyvinvoinnin. </w:t>
      </w:r>
      <w:r w:rsidR="0039122C" w:rsidRPr="000760B9">
        <w:t xml:space="preserve">Jos toinen vanhemmista laiminlyö </w:t>
      </w:r>
      <w:r w:rsidR="00843037" w:rsidRPr="000760B9">
        <w:t>vanhem</w:t>
      </w:r>
      <w:r w:rsidR="006C76C0" w:rsidRPr="000760B9">
        <w:t>man</w:t>
      </w:r>
      <w:r w:rsidR="00843037" w:rsidRPr="000760B9">
        <w:t xml:space="preserve"> </w:t>
      </w:r>
      <w:r w:rsidR="0039122C" w:rsidRPr="000760B9">
        <w:t>velvollisuutensa, tuomioistuin voi määrätä</w:t>
      </w:r>
      <w:r w:rsidR="00543451">
        <w:t xml:space="preserve"> </w:t>
      </w:r>
      <w:r w:rsidR="00543451" w:rsidRPr="00543451">
        <w:t>vanhemman oikeuksien rajoittamisesta tai menettämisestä</w:t>
      </w:r>
      <w:r w:rsidR="0039122C" w:rsidRPr="000760B9">
        <w:t>.</w:t>
      </w:r>
      <w:r w:rsidR="0039122C" w:rsidRPr="000760B9">
        <w:rPr>
          <w:rStyle w:val="FootnoteReference"/>
        </w:rPr>
        <w:footnoteReference w:id="84"/>
      </w:r>
      <w:r w:rsidR="00421B64">
        <w:t xml:space="preserve">  </w:t>
      </w:r>
    </w:p>
    <w:p w14:paraId="6DA0BB63" w14:textId="140BB963" w:rsidR="0039122C" w:rsidRDefault="00421B64" w:rsidP="0039122C">
      <w:r w:rsidRPr="00421B64">
        <w:lastRenderedPageBreak/>
        <w:t xml:space="preserve">Käytännössä </w:t>
      </w:r>
      <w:r w:rsidR="00210D04">
        <w:t xml:space="preserve">tasapuolinen </w:t>
      </w:r>
      <w:r w:rsidRPr="00421B64">
        <w:t xml:space="preserve">huoltajuus ei </w:t>
      </w:r>
      <w:r w:rsidR="00790CD4">
        <w:t>sisällä</w:t>
      </w:r>
      <w:r w:rsidRPr="00421B64">
        <w:t xml:space="preserve"> elatusa</w:t>
      </w:r>
      <w:r w:rsidR="004A5006">
        <w:t>vun maksamista</w:t>
      </w:r>
      <w:r w:rsidRPr="00421B64">
        <w:t xml:space="preserve">, koska </w:t>
      </w:r>
      <w:r w:rsidR="00210D04">
        <w:t>tällöin</w:t>
      </w:r>
      <w:r>
        <w:t xml:space="preserve"> </w:t>
      </w:r>
      <w:r w:rsidRPr="00421B64">
        <w:t>molemmat huoltajat osallistuvat säännöllisesti lapsensa elämään ja hoitavat vanhemman velvollisuudet täysimääräisesti.</w:t>
      </w:r>
      <w:r>
        <w:rPr>
          <w:rStyle w:val="FootnoteReference"/>
        </w:rPr>
        <w:footnoteReference w:id="85"/>
      </w:r>
      <w:r w:rsidR="00C91839">
        <w:t xml:space="preserve"> </w:t>
      </w:r>
      <w:r w:rsidR="00C91839" w:rsidRPr="00C91839">
        <w:t xml:space="preserve">Tässä tapauksessa </w:t>
      </w:r>
      <w:r w:rsidR="00210D04">
        <w:t xml:space="preserve">tasapuolinen </w:t>
      </w:r>
      <w:r w:rsidR="00C91839" w:rsidRPr="00C91839">
        <w:t>huoltajuus voi olla molempien osapuolten suostumuksella</w:t>
      </w:r>
      <w:r w:rsidR="00C91839">
        <w:t xml:space="preserve"> joko </w:t>
      </w:r>
      <w:r w:rsidR="00C91839" w:rsidRPr="006C76C0">
        <w:rPr>
          <w:i/>
          <w:iCs/>
        </w:rPr>
        <w:t>juridinen huoltajuus</w:t>
      </w:r>
      <w:r w:rsidR="00C91839">
        <w:t xml:space="preserve"> (ven. </w:t>
      </w:r>
      <w:proofErr w:type="spellStart"/>
      <w:r w:rsidR="00C91839" w:rsidRPr="00C91839">
        <w:t>юридическое</w:t>
      </w:r>
      <w:proofErr w:type="spellEnd"/>
      <w:r w:rsidR="00C91839" w:rsidRPr="00C91839">
        <w:t xml:space="preserve"> </w:t>
      </w:r>
      <w:proofErr w:type="spellStart"/>
      <w:r w:rsidR="00C91839" w:rsidRPr="00C91839">
        <w:t>опекунство</w:t>
      </w:r>
      <w:proofErr w:type="spellEnd"/>
      <w:r w:rsidR="00C91839">
        <w:t xml:space="preserve">) tai </w:t>
      </w:r>
      <w:r w:rsidR="00C91839" w:rsidRPr="006C76C0">
        <w:rPr>
          <w:i/>
          <w:iCs/>
        </w:rPr>
        <w:t>fyysinen huoltajuus</w:t>
      </w:r>
      <w:r w:rsidR="00C91839">
        <w:t xml:space="preserve"> (ven. </w:t>
      </w:r>
      <w:proofErr w:type="spellStart"/>
      <w:r w:rsidR="00C91839" w:rsidRPr="00C91839">
        <w:t>физическое</w:t>
      </w:r>
      <w:proofErr w:type="spellEnd"/>
      <w:r w:rsidR="00C91839" w:rsidRPr="00C91839">
        <w:t xml:space="preserve"> </w:t>
      </w:r>
      <w:proofErr w:type="spellStart"/>
      <w:r w:rsidR="00C91839" w:rsidRPr="00C91839">
        <w:t>опекунство</w:t>
      </w:r>
      <w:proofErr w:type="spellEnd"/>
      <w:r w:rsidR="00C91839">
        <w:t xml:space="preserve">). </w:t>
      </w:r>
      <w:r w:rsidR="00BE315F">
        <w:t xml:space="preserve">Niin kutsuttu fyysinen huoltajuus merkitsee </w:t>
      </w:r>
      <w:r w:rsidR="00BE315F" w:rsidRPr="00BE315F">
        <w:t>huoltajuuden muoto</w:t>
      </w:r>
      <w:r w:rsidR="00BE315F">
        <w:t>a</w:t>
      </w:r>
      <w:r w:rsidR="00BE315F" w:rsidRPr="00BE315F">
        <w:t>, jossa lapsi asuu tasapuolisesti molempien huoltajien luona</w:t>
      </w:r>
      <w:r w:rsidR="00BE315F">
        <w:t xml:space="preserve"> vuorotellen</w:t>
      </w:r>
      <w:r w:rsidR="00B25553">
        <w:t xml:space="preserve">, ja </w:t>
      </w:r>
      <w:r w:rsidR="00BE315F">
        <w:t xml:space="preserve">asumisaika vahvistetaan </w:t>
      </w:r>
      <w:r w:rsidR="0024082E">
        <w:t>tasapuolisesti</w:t>
      </w:r>
      <w:r w:rsidR="00BE315F" w:rsidRPr="00BE315F">
        <w:t xml:space="preserve">. </w:t>
      </w:r>
      <w:r w:rsidR="00BE315F">
        <w:t>Juridinen huoltajuus merkitsee järjestelyä, jossa</w:t>
      </w:r>
      <w:r w:rsidR="00BE315F" w:rsidRPr="00BE315F">
        <w:t xml:space="preserve"> </w:t>
      </w:r>
      <w:r w:rsidR="00BE315F">
        <w:t>lapset asuvat</w:t>
      </w:r>
      <w:r w:rsidR="00BE315F" w:rsidRPr="00BE315F">
        <w:t xml:space="preserve"> pysyvästi toisen </w:t>
      </w:r>
      <w:r w:rsidR="00BE315F">
        <w:t>vanhemman</w:t>
      </w:r>
      <w:r w:rsidR="00BE315F" w:rsidRPr="00BE315F">
        <w:t xml:space="preserve"> luona</w:t>
      </w:r>
      <w:r w:rsidR="00BE315F">
        <w:t>. Toisen vanhemman luona lapset asuvat</w:t>
      </w:r>
      <w:r w:rsidR="00BE315F" w:rsidRPr="00BE315F">
        <w:t xml:space="preserve"> </w:t>
      </w:r>
      <w:r w:rsidR="00BE315F">
        <w:t>tilapäisesti</w:t>
      </w:r>
      <w:r w:rsidR="0024082E">
        <w:rPr>
          <w:rStyle w:val="CommentReference"/>
        </w:rPr>
        <w:t xml:space="preserve">. </w:t>
      </w:r>
      <w:r w:rsidR="00BE315F" w:rsidRPr="00BE315F">
        <w:t>Tässä</w:t>
      </w:r>
      <w:r w:rsidR="0024082E">
        <w:t>kin</w:t>
      </w:r>
      <w:r w:rsidR="00BE315F" w:rsidRPr="00BE315F">
        <w:t xml:space="preserve"> tapauksessa kaikki </w:t>
      </w:r>
      <w:r w:rsidR="00BE315F">
        <w:t>lasten</w:t>
      </w:r>
      <w:r w:rsidR="00BE315F" w:rsidRPr="00BE315F">
        <w:t xml:space="preserve"> kehitystä ja kasvatusta koskevat päätökset tehdään </w:t>
      </w:r>
      <w:r w:rsidR="00212C32">
        <w:t xml:space="preserve">vanhempien kesken </w:t>
      </w:r>
      <w:r w:rsidR="00BE315F" w:rsidRPr="00BE315F">
        <w:t>yhteisymmärryksessä</w:t>
      </w:r>
      <w:r w:rsidR="00BE315F">
        <w:t>.</w:t>
      </w:r>
      <w:r w:rsidR="00BE315F">
        <w:rPr>
          <w:rStyle w:val="FootnoteReference"/>
        </w:rPr>
        <w:footnoteReference w:id="86"/>
      </w:r>
    </w:p>
    <w:p w14:paraId="09F3C223" w14:textId="0A550C9E" w:rsidR="002228FD" w:rsidRDefault="00210D04" w:rsidP="0039122C">
      <w:r>
        <w:t>V</w:t>
      </w:r>
      <w:r w:rsidR="00744C17" w:rsidRPr="00744C17">
        <w:t>anhemmat voivat osallistua</w:t>
      </w:r>
      <w:r>
        <w:t xml:space="preserve"> lapsen huoltajuuteen</w:t>
      </w:r>
      <w:r w:rsidR="00744C17" w:rsidRPr="00744C17">
        <w:t xml:space="preserve"> joko täysivaltaisesti tai rajoitetusti (ven. </w:t>
      </w:r>
      <w:proofErr w:type="spellStart"/>
      <w:r w:rsidR="00744C17" w:rsidRPr="00744C17">
        <w:t>полное</w:t>
      </w:r>
      <w:proofErr w:type="spellEnd"/>
      <w:r w:rsidR="00744C17" w:rsidRPr="00744C17">
        <w:t xml:space="preserve"> </w:t>
      </w:r>
      <w:proofErr w:type="spellStart"/>
      <w:r w:rsidR="00744C17" w:rsidRPr="00744C17">
        <w:t>или</w:t>
      </w:r>
      <w:proofErr w:type="spellEnd"/>
      <w:r w:rsidR="00744C17" w:rsidRPr="00744C17">
        <w:t xml:space="preserve"> </w:t>
      </w:r>
      <w:proofErr w:type="spellStart"/>
      <w:r w:rsidR="00744C17" w:rsidRPr="00744C17">
        <w:t>ограниченное</w:t>
      </w:r>
      <w:proofErr w:type="spellEnd"/>
      <w:r w:rsidR="00744C17" w:rsidRPr="00744C17">
        <w:t xml:space="preserve"> </w:t>
      </w:r>
      <w:proofErr w:type="spellStart"/>
      <w:r w:rsidR="00744C17" w:rsidRPr="00744C17">
        <w:t>участие</w:t>
      </w:r>
      <w:proofErr w:type="spellEnd"/>
      <w:r w:rsidR="00744C17" w:rsidRPr="00744C17">
        <w:t>)</w:t>
      </w:r>
      <w:r w:rsidR="003737F8">
        <w:t xml:space="preserve">. </w:t>
      </w:r>
      <w:r w:rsidR="003737F8" w:rsidRPr="008839ED">
        <w:rPr>
          <w:i/>
          <w:iCs/>
        </w:rPr>
        <w:t>Täy</w:t>
      </w:r>
      <w:r w:rsidR="00744C17">
        <w:rPr>
          <w:i/>
          <w:iCs/>
        </w:rPr>
        <w:t>svaltaisen</w:t>
      </w:r>
      <w:r w:rsidR="003737F8" w:rsidRPr="008839ED">
        <w:rPr>
          <w:i/>
          <w:iCs/>
        </w:rPr>
        <w:t xml:space="preserve"> osallistumisen huoltajuudessa</w:t>
      </w:r>
      <w:r w:rsidR="003737F8">
        <w:t xml:space="preserve"> molemmat vanhemmat säilyttävät täysimääräiset oikeudet ja velvollisuudet lapsiaan kohtaan. He tekevät päätökset kasvatuksesta, koulutuksesta, terveydenhuollosta ja muista tärkeistä asioista yhdessä. </w:t>
      </w:r>
      <w:r w:rsidR="0086475D">
        <w:t>P</w:t>
      </w:r>
      <w:r w:rsidR="003737F8">
        <w:t>äätös tehdään puolisoiden välisen sopimuksen tai tuomioistuimen päätöksen perusteella. Puolisot voivat itse laatia ja allekirjoittaa huoltajuussopimuksen, joka sisältää kaikki ehdot ja edellytykset. Jos sopimukseen ei päästä, asia ratkaistaan oikeusteitse.</w:t>
      </w:r>
      <w:r w:rsidR="003737F8">
        <w:rPr>
          <w:rStyle w:val="FootnoteReference"/>
        </w:rPr>
        <w:footnoteReference w:id="87"/>
      </w:r>
      <w:r w:rsidR="003737F8">
        <w:t xml:space="preserve"> </w:t>
      </w:r>
      <w:r w:rsidR="008839ED">
        <w:t>Jos</w:t>
      </w:r>
      <w:r>
        <w:t xml:space="preserve"> vanhemman</w:t>
      </w:r>
      <w:r w:rsidR="008839ED">
        <w:t xml:space="preserve"> täysi osallistuminen</w:t>
      </w:r>
      <w:r>
        <w:t xml:space="preserve"> lapsen huoltajuuteen</w:t>
      </w:r>
      <w:r w:rsidR="008839ED">
        <w:t xml:space="preserve"> ei ole mahdollista, tuomioistuin voi päättää vanhemman </w:t>
      </w:r>
      <w:r w:rsidR="008839ED" w:rsidRPr="008839ED">
        <w:rPr>
          <w:i/>
          <w:iCs/>
        </w:rPr>
        <w:t>rajoitetusta osallistumisesta huoltajuuteen</w:t>
      </w:r>
      <w:r w:rsidR="008839ED">
        <w:t>. Tällainen päätös voidaan tehdä tapauksissa, joissa toinen vanhemmista ei täytä vanhemman velvollisuuksiaan, ei</w:t>
      </w:r>
      <w:r w:rsidR="00744C17">
        <w:t>kä</w:t>
      </w:r>
      <w:r w:rsidR="008839ED">
        <w:t xml:space="preserve"> kykene huolehtimaan lapsen kasvatuksesta psyykkisistä tai fyysisistä syistä ja/tai on jatkuvasti alkoholin tai huumeiden vaikutuksen alaisena. Tällöin tuomioistuin päättää vanhempien oikeuksien jakamisesta ja nimittää toisen vanhemmista lapsen huoltajaksi. Tällöin toinen vanhemmista velvoitetaan maksamaan elatusapua</w:t>
      </w:r>
      <w:r>
        <w:t xml:space="preserve"> täysivaltaisen osallistumisen sijaan</w:t>
      </w:r>
      <w:r w:rsidR="008839ED">
        <w:t>.</w:t>
      </w:r>
      <w:r w:rsidR="008839ED">
        <w:rPr>
          <w:rStyle w:val="FootnoteReference"/>
        </w:rPr>
        <w:footnoteReference w:id="88"/>
      </w:r>
      <w:r w:rsidR="00A320B8">
        <w:t xml:space="preserve"> </w:t>
      </w:r>
      <w:r w:rsidR="0039122C">
        <w:t>Elatusavun määrä riippuu muun muassa vanhempien tuloista ja lasten lukumäärästä. Jos toinen vanhemmista ei maksa elatusapua, toinen vanhempi voi kääntyä tuomioistuimen puoleen saadakseen velan perittyä.</w:t>
      </w:r>
      <w:r w:rsidR="0039122C">
        <w:rPr>
          <w:rStyle w:val="FootnoteReference"/>
        </w:rPr>
        <w:footnoteReference w:id="89"/>
      </w:r>
    </w:p>
    <w:p w14:paraId="74EC49D4" w14:textId="0FC838DF" w:rsidR="006A53FD" w:rsidRDefault="00EE22A3" w:rsidP="006A53FD">
      <w:pPr>
        <w:pStyle w:val="Numeroimatonotsikko"/>
      </w:pPr>
      <w:r w:rsidRPr="00E07D31">
        <w:t>Lasten</w:t>
      </w:r>
      <w:r w:rsidR="00367E16" w:rsidRPr="00E07D31">
        <w:t xml:space="preserve"> asuin</w:t>
      </w:r>
      <w:r w:rsidRPr="00E07D31">
        <w:t>paikan määräytyminen avioeron jälkeen</w:t>
      </w:r>
    </w:p>
    <w:p w14:paraId="15FB74C9" w14:textId="74792CE5" w:rsidR="008D5951" w:rsidRPr="00B11C52" w:rsidRDefault="008D5951" w:rsidP="008D5951">
      <w:r>
        <w:t xml:space="preserve">Lakineuvontaa tarjoavalla verkkosivustolla </w:t>
      </w:r>
      <w:proofErr w:type="spellStart"/>
      <w:r>
        <w:t>Semejnye</w:t>
      </w:r>
      <w:proofErr w:type="spellEnd"/>
      <w:r>
        <w:t xml:space="preserve"> </w:t>
      </w:r>
      <w:proofErr w:type="spellStart"/>
      <w:r>
        <w:t>dela</w:t>
      </w:r>
      <w:proofErr w:type="spellEnd"/>
      <w:r>
        <w:t xml:space="preserve"> (ven. </w:t>
      </w:r>
      <w:r w:rsidRPr="00421B64">
        <w:rPr>
          <w:lang w:val="ru-RU"/>
        </w:rPr>
        <w:t>Семейные</w:t>
      </w:r>
      <w:r w:rsidRPr="00B11C52">
        <w:t xml:space="preserve"> </w:t>
      </w:r>
      <w:r w:rsidRPr="00421B64">
        <w:rPr>
          <w:lang w:val="ru-RU"/>
        </w:rPr>
        <w:t>дела</w:t>
      </w:r>
      <w:r>
        <w:t xml:space="preserve">) kerrotaan </w:t>
      </w:r>
      <w:r w:rsidR="002E6626">
        <w:t>tuomioistuinten</w:t>
      </w:r>
      <w:r>
        <w:t xml:space="preserve"> </w:t>
      </w:r>
      <w:r w:rsidR="002E6626">
        <w:t>asettuvan yleensä lasten</w:t>
      </w:r>
      <w:r>
        <w:t xml:space="preserve"> äidin puolelle avioeroprosessissa.</w:t>
      </w:r>
      <w:r>
        <w:rPr>
          <w:rStyle w:val="FootnoteReference"/>
        </w:rPr>
        <w:footnoteReference w:id="90"/>
      </w:r>
      <w:r>
        <w:t xml:space="preserve"> Myös Nasiliju.net </w:t>
      </w:r>
      <w:r w:rsidR="00F914A0">
        <w:t>-</w:t>
      </w:r>
      <w:r>
        <w:t xml:space="preserve">verkkosivustolla todetaan, että </w:t>
      </w:r>
      <w:r w:rsidR="00744C17" w:rsidRPr="00744C17">
        <w:t xml:space="preserve">valtaosassa tapauksista </w:t>
      </w:r>
      <w:r w:rsidRPr="008926CC">
        <w:t xml:space="preserve">tuomioistuin </w:t>
      </w:r>
      <w:r>
        <w:t>päättää, että</w:t>
      </w:r>
      <w:r w:rsidRPr="008926CC">
        <w:t xml:space="preserve"> lapset</w:t>
      </w:r>
      <w:r>
        <w:t xml:space="preserve"> jäävät</w:t>
      </w:r>
      <w:r w:rsidRPr="008926CC">
        <w:t xml:space="preserve"> asumaan äidin luo</w:t>
      </w:r>
      <w:r>
        <w:t>.</w:t>
      </w:r>
      <w:r>
        <w:rPr>
          <w:rStyle w:val="FootnoteReference"/>
        </w:rPr>
        <w:footnoteReference w:id="91"/>
      </w:r>
      <w:r>
        <w:t xml:space="preserve"> Joissakin tilanteissa lapsi haluaa jäädä isän luo</w:t>
      </w:r>
      <w:r w:rsidR="00744C17">
        <w:t>.</w:t>
      </w:r>
      <w:r>
        <w:t xml:space="preserve"> </w:t>
      </w:r>
      <w:r w:rsidR="00744C17">
        <w:t>T</w:t>
      </w:r>
      <w:r>
        <w:t>uomioistuimen on otettava huomioon yli 14-vuotiaan</w:t>
      </w:r>
      <w:r>
        <w:rPr>
          <w:rStyle w:val="FootnoteReference"/>
        </w:rPr>
        <w:footnoteReference w:id="92"/>
      </w:r>
      <w:r>
        <w:t xml:space="preserve"> lapsen mielipide. On myös tapauksia, joissa äiti ei pysty huolehtimaan lapsesta. Tällöin tuomioistuin todennäköisesti asettuu isän puolelle. Jos entisillä puolisoilla on useita yhteisiä lapsia, </w:t>
      </w:r>
      <w:r w:rsidR="00744C17" w:rsidRPr="00744C17">
        <w:t>harkitaan asuminen lapsikohtaisesti</w:t>
      </w:r>
      <w:r>
        <w:t>: osa</w:t>
      </w:r>
      <w:r w:rsidR="001B24D2">
        <w:t xml:space="preserve"> lapsista</w:t>
      </w:r>
      <w:r>
        <w:t xml:space="preserve"> jää asumaan äidin luo, osa isän luo.</w:t>
      </w:r>
      <w:r>
        <w:rPr>
          <w:rStyle w:val="FootnoteReference"/>
        </w:rPr>
        <w:footnoteReference w:id="93"/>
      </w:r>
      <w:r>
        <w:t xml:space="preserve"> </w:t>
      </w:r>
    </w:p>
    <w:p w14:paraId="168095B4" w14:textId="1AF293BD" w:rsidR="006A53FD" w:rsidRDefault="008D5951" w:rsidP="008D5951">
      <w:r>
        <w:lastRenderedPageBreak/>
        <w:t>Perhelain 24</w:t>
      </w:r>
      <w:r w:rsidR="00EC098A">
        <w:t>.</w:t>
      </w:r>
      <w:r>
        <w:t xml:space="preserve"> §:n mukaan </w:t>
      </w:r>
      <w:r w:rsidR="00914ACD">
        <w:t>avioliiton</w:t>
      </w:r>
      <w:r>
        <w:t xml:space="preserve"> purkamisen yhteydessä puolisot voivat esittää tuomioistuimen käsiteltäväksi sopimuksen siitä, kumman heistä luona alaikäiset lapset asuvat avioeron jälkeen sekä lasten elatukseen liittyvistä asioista</w:t>
      </w:r>
      <w:r w:rsidR="00914ACD">
        <w:t>,</w:t>
      </w:r>
      <w:r>
        <w:t xml:space="preserve"> elatuksen suuruudesta tai puolisoiden yhteisen omaisuuden jakamisesta. Jos puolisoilla ei ole sopimusta edellä mainituista asioista tai jos todetaan, että laadittu sopimus on lasten tai toisen puolison etujen vastainen, tuomioistuin on määräysvaltainen päättämään, kumman vanhemman luona alaikäiset lapset asuvat avioeron jälkeen. Lisäksi tuomioistuin päättää</w:t>
      </w:r>
      <w:r w:rsidR="0052428E">
        <w:t xml:space="preserve"> elatusavun määrästä sekä</w:t>
      </w:r>
      <w:r>
        <w:t xml:space="preserve"> kummalta vanhemmalta elatusapua peritään.</w:t>
      </w:r>
      <w:r>
        <w:rPr>
          <w:rStyle w:val="FootnoteReference"/>
        </w:rPr>
        <w:footnoteReference w:id="94"/>
      </w:r>
    </w:p>
    <w:p w14:paraId="4AB3A04E" w14:textId="670159AB" w:rsidR="003B6F44" w:rsidRDefault="00EE22A3" w:rsidP="003B6F44">
      <w:pPr>
        <w:pStyle w:val="Numeroimatonotsikko"/>
      </w:pPr>
      <w:r>
        <w:t>Yksinhuoltajuuden hakeminen</w:t>
      </w:r>
    </w:p>
    <w:p w14:paraId="17BA5254" w14:textId="1CC08EFE" w:rsidR="00EA74A0" w:rsidRDefault="00804C8B" w:rsidP="00EE22A3">
      <w:r>
        <w:t>Miltei kaikki</w:t>
      </w:r>
      <w:r w:rsidR="00EE22A3">
        <w:t xml:space="preserve"> </w:t>
      </w:r>
      <w:r w:rsidR="00DA69AB">
        <w:t>käytetyn lähdeaineiston</w:t>
      </w:r>
      <w:r w:rsidR="00EE22A3">
        <w:t xml:space="preserve"> esimerkit koskevat lasten äidin yksinhuoltaju</w:t>
      </w:r>
      <w:r w:rsidR="00DA69AB">
        <w:t>utta</w:t>
      </w:r>
      <w:r w:rsidR="00C61374">
        <w:t>, joten tässä kyselyvastauksessa esitellään lähdeaineiston mukaisesti esimerkkinä lasten äidin yksinhuoltajuutta</w:t>
      </w:r>
      <w:r w:rsidR="00EE22A3">
        <w:t xml:space="preserve">. </w:t>
      </w:r>
      <w:r w:rsidR="00962787">
        <w:t>L</w:t>
      </w:r>
      <w:r w:rsidR="00EE22A3">
        <w:t xml:space="preserve">asten kasvattaminen yksin ei ole lain mukaan peruste </w:t>
      </w:r>
      <w:r w:rsidR="0075067E" w:rsidRPr="0075067E">
        <w:t>yksinhuoltajuudelle</w:t>
      </w:r>
      <w:r w:rsidR="0075067E">
        <w:t xml:space="preserve"> </w:t>
      </w:r>
      <w:r w:rsidR="00EE22A3">
        <w:t xml:space="preserve">avioeron jälkeen, vaikka </w:t>
      </w:r>
      <w:r w:rsidR="00FA6DCE">
        <w:t xml:space="preserve">entinen </w:t>
      </w:r>
      <w:r w:rsidR="00EE22A3">
        <w:t>puoliso ei osallistuisi lasten kasvatukseen.</w:t>
      </w:r>
      <w:r w:rsidR="00EA74A0">
        <w:t xml:space="preserve"> Esimerkkinä mainitaan tilanne, jossa</w:t>
      </w:r>
      <w:r w:rsidR="00EA74A0" w:rsidRPr="00EA74A0">
        <w:t xml:space="preserve"> </w:t>
      </w:r>
      <w:r w:rsidR="00EA74A0">
        <w:t>isä</w:t>
      </w:r>
      <w:r w:rsidR="00EA74A0" w:rsidRPr="00EA74A0">
        <w:t xml:space="preserve"> </w:t>
      </w:r>
      <w:r w:rsidR="0075067E">
        <w:t>lopettaa</w:t>
      </w:r>
      <w:r w:rsidR="00EA74A0" w:rsidRPr="00EA74A0">
        <w:t xml:space="preserve"> avioeron jälkeen elatusmaksujen maksamisen tai katoaa kokonaan lasten elämästä. </w:t>
      </w:r>
      <w:r w:rsidR="00522A7D" w:rsidRPr="00522A7D">
        <w:t xml:space="preserve">Avioliiton purkaminen ja isän elatusmaksujen maksamatta jättäminen eivät ole perusteita </w:t>
      </w:r>
      <w:r w:rsidR="0075067E" w:rsidRPr="0075067E">
        <w:t>yksinhuoltajuudelle</w:t>
      </w:r>
      <w:r w:rsidR="00EA74A0" w:rsidRPr="00EA74A0">
        <w:t xml:space="preserve">, </w:t>
      </w:r>
      <w:r w:rsidR="0075067E" w:rsidRPr="0075067E">
        <w:t>jos lapsen alkuperäiseen syntymätodistukseen on merkitty sekä isä että äiti</w:t>
      </w:r>
      <w:r w:rsidR="00EA74A0" w:rsidRPr="00EA74A0">
        <w:t>.</w:t>
      </w:r>
      <w:r w:rsidR="00EE22A3">
        <w:rPr>
          <w:rStyle w:val="FootnoteReference"/>
        </w:rPr>
        <w:footnoteReference w:id="95"/>
      </w:r>
      <w:r w:rsidR="00DA69AB">
        <w:t xml:space="preserve"> </w:t>
      </w:r>
    </w:p>
    <w:p w14:paraId="5332B5A4" w14:textId="3E071C4F" w:rsidR="00EE22A3" w:rsidRDefault="00891228" w:rsidP="00EE22A3">
      <w:r w:rsidRPr="00891228">
        <w:t>Yksinhuoltajuuden</w:t>
      </w:r>
      <w:r>
        <w:t xml:space="preserve"> </w:t>
      </w:r>
      <w:r w:rsidR="00DA69AB">
        <w:t xml:space="preserve">voi saada ilman </w:t>
      </w:r>
      <w:r w:rsidR="003B6F44">
        <w:t>lisä</w:t>
      </w:r>
      <w:r w:rsidR="00DA69AB">
        <w:t>toimia, jos:</w:t>
      </w:r>
    </w:p>
    <w:p w14:paraId="37AA4CE9" w14:textId="42EAF796" w:rsidR="00EE22A3" w:rsidRDefault="00541464" w:rsidP="00DA69AB">
      <w:pPr>
        <w:pStyle w:val="ListParagraph"/>
        <w:numPr>
          <w:ilvl w:val="0"/>
          <w:numId w:val="38"/>
        </w:numPr>
      </w:pPr>
      <w:r w:rsidRPr="00541464">
        <w:t>lapsen syntymän rekisteröinnin yhteydessä esitetyssä syntymätodistuksessa ei ole isää mainittu ollenkaan, ja isän nimen kohdalla on viiva</w:t>
      </w:r>
      <w:r w:rsidR="00EE22A3">
        <w:t>.</w:t>
      </w:r>
    </w:p>
    <w:p w14:paraId="00BFB58F" w14:textId="6D5F4990" w:rsidR="00DA69AB" w:rsidRDefault="00541464" w:rsidP="00EE22A3">
      <w:pPr>
        <w:pStyle w:val="ListParagraph"/>
        <w:numPr>
          <w:ilvl w:val="0"/>
          <w:numId w:val="38"/>
        </w:numPr>
      </w:pPr>
      <w:r w:rsidRPr="00541464">
        <w:t>jos toista vanhempaa koskevan tiedon kohdalla on maininta ”Kirjattu äidin lausunnon perusteella</w:t>
      </w:r>
      <w:r w:rsidR="00EE22A3">
        <w:t>”.</w:t>
      </w:r>
      <w:r w:rsidR="00962787">
        <w:rPr>
          <w:rStyle w:val="FootnoteReference"/>
        </w:rPr>
        <w:footnoteReference w:id="96"/>
      </w:r>
    </w:p>
    <w:p w14:paraId="4BAD675D" w14:textId="4EA3B54A" w:rsidR="003B6F44" w:rsidRDefault="003B6F44" w:rsidP="003B6F44">
      <w:proofErr w:type="spellStart"/>
      <w:r w:rsidRPr="003B6F44">
        <w:t>Razvod</w:t>
      </w:r>
      <w:proofErr w:type="spellEnd"/>
      <w:r w:rsidRPr="003B6F44">
        <w:t xml:space="preserve">-verkkosivustolla kerrotaan, että </w:t>
      </w:r>
      <w:r w:rsidR="00901FDF" w:rsidRPr="00901FDF">
        <w:t>yksinhuoltajuuden</w:t>
      </w:r>
      <w:r w:rsidR="00901FDF">
        <w:t xml:space="preserve"> </w:t>
      </w:r>
      <w:r w:rsidRPr="003B6F44">
        <w:t>hakemiseksi on otettava yhteyttä sosiaaliviranomaisiin</w:t>
      </w:r>
      <w:r>
        <w:t xml:space="preserve">. Asia on mahdollista vireyttää </w:t>
      </w:r>
      <w:r w:rsidR="00901FDF" w:rsidRPr="00901FDF">
        <w:t>valtionhallinnon verkkoportaalissa</w:t>
      </w:r>
      <w:r>
        <w:t xml:space="preserve">, mutta henkilökohtaista vierailua viranomaisten luona ei voi välttää. </w:t>
      </w:r>
      <w:r w:rsidR="00981434" w:rsidRPr="00981434">
        <w:t>Yksinhuoltajuutta</w:t>
      </w:r>
      <w:r w:rsidR="00981434">
        <w:t xml:space="preserve"> </w:t>
      </w:r>
      <w:r>
        <w:t>ei voi</w:t>
      </w:r>
      <w:r w:rsidR="002F1A79">
        <w:t>da</w:t>
      </w:r>
      <w:r>
        <w:t xml:space="preserve"> </w:t>
      </w:r>
      <w:r w:rsidR="002F1A79">
        <w:t>myöntää</w:t>
      </w:r>
      <w:r>
        <w:t xml:space="preserve"> etänä avioeron yhteydessä. </w:t>
      </w:r>
      <w:r w:rsidRPr="00EA74A0">
        <w:t>Oikeuskäytännössä on</w:t>
      </w:r>
      <w:r>
        <w:t xml:space="preserve"> ollut</w:t>
      </w:r>
      <w:r w:rsidRPr="00EA74A0">
        <w:t xml:space="preserve"> tapauksia, joissa yksinhuoltajuu</w:t>
      </w:r>
      <w:r>
        <w:t>s</w:t>
      </w:r>
      <w:r w:rsidRPr="00EA74A0">
        <w:t xml:space="preserve"> on myönnetty naisille, jotka ovat riitauttaneet isyyden oikeudessa tai adoptoineet alaikäisen lapsen yksin.</w:t>
      </w:r>
      <w:r>
        <w:rPr>
          <w:rStyle w:val="FootnoteReference"/>
        </w:rPr>
        <w:footnoteReference w:id="97"/>
      </w:r>
    </w:p>
    <w:p w14:paraId="6A980945" w14:textId="07705412" w:rsidR="00475A25" w:rsidRDefault="005A65D1" w:rsidP="00475A25">
      <w:proofErr w:type="spellStart"/>
      <w:r>
        <w:t>Razvod</w:t>
      </w:r>
      <w:proofErr w:type="spellEnd"/>
      <w:r>
        <w:t>-verkkosivustolla luetellaan t</w:t>
      </w:r>
      <w:r w:rsidR="00475A25">
        <w:t xml:space="preserve">ilanteet, joissa lasten </w:t>
      </w:r>
      <w:r w:rsidR="002F1A79">
        <w:t>äidille</w:t>
      </w:r>
      <w:r w:rsidR="00475A25">
        <w:t xml:space="preserve"> ei </w:t>
      </w:r>
      <w:r w:rsidR="002F1A79">
        <w:t>myönnetä</w:t>
      </w:r>
      <w:r w:rsidR="003B6F44">
        <w:t xml:space="preserve"> </w:t>
      </w:r>
      <w:r w:rsidR="00EA5647">
        <w:t>y</w:t>
      </w:r>
      <w:r w:rsidR="00EA5647" w:rsidRPr="00EA5647">
        <w:t>ksinhuoltajuutta</w:t>
      </w:r>
      <w:r w:rsidR="00EA5647">
        <w:t xml:space="preserve"> </w:t>
      </w:r>
      <w:r w:rsidR="00475A25">
        <w:t>avioeron jälkeen:</w:t>
      </w:r>
    </w:p>
    <w:p w14:paraId="65A89526" w14:textId="366BC3D7" w:rsidR="00475A25" w:rsidRDefault="00475A25" w:rsidP="00475A25">
      <w:pPr>
        <w:pStyle w:val="ListParagraph"/>
        <w:numPr>
          <w:ilvl w:val="0"/>
          <w:numId w:val="39"/>
        </w:numPr>
      </w:pPr>
      <w:r>
        <w:t xml:space="preserve">jos toinen vanhempi on merkitty lapsen syntymätodistukseen, mutta </w:t>
      </w:r>
      <w:r w:rsidR="00D21688">
        <w:t xml:space="preserve">hän </w:t>
      </w:r>
      <w:r>
        <w:t>ei kasvata eikä elätä lapsia</w:t>
      </w:r>
      <w:r w:rsidR="00D21688">
        <w:t>.</w:t>
      </w:r>
    </w:p>
    <w:p w14:paraId="6312AF4D" w14:textId="5F44D65C" w:rsidR="00475A25" w:rsidRDefault="00475A25" w:rsidP="00475A25">
      <w:pPr>
        <w:pStyle w:val="ListParagraph"/>
        <w:numPr>
          <w:ilvl w:val="0"/>
          <w:numId w:val="39"/>
        </w:numPr>
      </w:pPr>
      <w:r>
        <w:t>jos avioliittoa ei ole rekisteröity, mutta isän nimi on merkitty syntymätodistukseen</w:t>
      </w:r>
      <w:r w:rsidR="00D21688">
        <w:t>.</w:t>
      </w:r>
    </w:p>
    <w:p w14:paraId="33048318" w14:textId="6EE07DA8" w:rsidR="00475A25" w:rsidRDefault="00475A25" w:rsidP="00475A25">
      <w:pPr>
        <w:pStyle w:val="ListParagraph"/>
        <w:numPr>
          <w:ilvl w:val="0"/>
          <w:numId w:val="39"/>
        </w:numPr>
      </w:pPr>
      <w:r>
        <w:t>jos aviomies on menettänyt vanhemman oikeudet tuomioistuimen päätöksellä</w:t>
      </w:r>
      <w:r w:rsidR="00D21688">
        <w:t>.</w:t>
      </w:r>
    </w:p>
    <w:p w14:paraId="1FFA3EE7" w14:textId="35418800" w:rsidR="00475A25" w:rsidRDefault="00475A25" w:rsidP="00475A25">
      <w:pPr>
        <w:pStyle w:val="ListParagraph"/>
        <w:numPr>
          <w:ilvl w:val="0"/>
          <w:numId w:val="39"/>
        </w:numPr>
      </w:pPr>
      <w:r>
        <w:t>jos lapset ovat syntyneet muutama kuukausi eron jälkeen avioeron jälkeisen raskauden seurauksena, mutta isä on tunnustanut heidät</w:t>
      </w:r>
      <w:r w:rsidR="00D21688">
        <w:t>.</w:t>
      </w:r>
    </w:p>
    <w:p w14:paraId="78A4C309" w14:textId="0E54F28C" w:rsidR="00C4147F" w:rsidRDefault="00475A25" w:rsidP="00EE22A3">
      <w:pPr>
        <w:pStyle w:val="ListParagraph"/>
        <w:numPr>
          <w:ilvl w:val="0"/>
          <w:numId w:val="39"/>
        </w:numPr>
      </w:pPr>
      <w:r>
        <w:t>jos entinen aviomies on kuollut.</w:t>
      </w:r>
      <w:r w:rsidR="00C4147F">
        <w:rPr>
          <w:rStyle w:val="FootnoteReference"/>
        </w:rPr>
        <w:footnoteReference w:id="98"/>
      </w:r>
    </w:p>
    <w:p w14:paraId="29235FDE" w14:textId="77692F84" w:rsidR="00C15AF6" w:rsidRDefault="00BA6B09" w:rsidP="00C15AF6">
      <w:pPr>
        <w:pStyle w:val="Numeroimatonotsikko"/>
      </w:pPr>
      <w:r w:rsidRPr="00BA6B09">
        <w:t xml:space="preserve">Lapsen asuinpaikan määräytyminen vanhempien avioeron jälkeen </w:t>
      </w:r>
      <w:r w:rsidR="00B331C3" w:rsidRPr="00BA6B09">
        <w:t>lapseen</w:t>
      </w:r>
      <w:r w:rsidR="00C15AF6" w:rsidRPr="00BA6B09">
        <w:t xml:space="preserve"> kohdistuneen väkivallan tilanteissa</w:t>
      </w:r>
    </w:p>
    <w:p w14:paraId="19CEF192" w14:textId="432ECB6F" w:rsidR="00533C21" w:rsidRDefault="00533C21" w:rsidP="00A15DE0">
      <w:r>
        <w:t>Nasiliju</w:t>
      </w:r>
      <w:r w:rsidRPr="00FC24ED">
        <w:t>.</w:t>
      </w:r>
      <w:r>
        <w:t>net</w:t>
      </w:r>
      <w:r w:rsidRPr="00FC24ED">
        <w:t>-</w:t>
      </w:r>
      <w:r>
        <w:t>verkkosivustolla luetellaan suositustoimenpiteitä lähisuhdeväkivallan kohteeksi joutuneille. Suositusten mukaan</w:t>
      </w:r>
      <w:r w:rsidR="00BA6B09">
        <w:t xml:space="preserve"> henkilön</w:t>
      </w:r>
      <w:r>
        <w:t xml:space="preserve"> on hakeuduttava lääkäriin ja dokumentoitava </w:t>
      </w:r>
      <w:r>
        <w:lastRenderedPageBreak/>
        <w:t>väkivallasta aiheutuneet vammat. Lääkäreille on kerrottava kivuista, vaikka väkivallan jäljet eivät olisi näkyvissä</w:t>
      </w:r>
      <w:r w:rsidR="00A22898">
        <w:t xml:space="preserve">, minkä </w:t>
      </w:r>
      <w:r>
        <w:t>jälkeen on tehtävä rikosilmoitus.</w:t>
      </w:r>
      <w:r>
        <w:rPr>
          <w:rStyle w:val="FootnoteReference"/>
        </w:rPr>
        <w:footnoteReference w:id="99"/>
      </w:r>
      <w:r>
        <w:t xml:space="preserve"> </w:t>
      </w:r>
    </w:p>
    <w:p w14:paraId="4D164591" w14:textId="591CCDB1" w:rsidR="00A15DE0" w:rsidRDefault="0079065C" w:rsidP="00A15DE0">
      <w:r>
        <w:t xml:space="preserve">Päätettäessä lapsen </w:t>
      </w:r>
      <w:r w:rsidRPr="0079065C">
        <w:t>asuinpaika</w:t>
      </w:r>
      <w:r>
        <w:t>n määräytymisestä tuomioistuimessa</w:t>
      </w:r>
      <w:r w:rsidR="00A15DE0" w:rsidRPr="0079065C">
        <w:t xml:space="preserve"> otetaan huomioon</w:t>
      </w:r>
      <w:r w:rsidR="002125CF" w:rsidRPr="0079065C">
        <w:t xml:space="preserve"> seuraavia tekijöitä</w:t>
      </w:r>
      <w:r w:rsidR="007B7845" w:rsidRPr="0079065C">
        <w:t>:</w:t>
      </w:r>
      <w:r w:rsidR="00E560E4">
        <w:rPr>
          <w:rStyle w:val="CommentReference"/>
        </w:rPr>
        <w:t xml:space="preserve"> </w:t>
      </w:r>
    </w:p>
    <w:p w14:paraId="4E67A495" w14:textId="6F8F26C1" w:rsidR="00A15DE0" w:rsidRDefault="00A15DE0" w:rsidP="00A15DE0">
      <w:pPr>
        <w:pStyle w:val="ListParagraph"/>
        <w:numPr>
          <w:ilvl w:val="0"/>
          <w:numId w:val="35"/>
        </w:numPr>
      </w:pPr>
      <w:r>
        <w:t>vanhempien henkinen ja fyysinen terveys</w:t>
      </w:r>
      <w:r w:rsidR="00021D9E">
        <w:t>,</w:t>
      </w:r>
    </w:p>
    <w:p w14:paraId="1DB3C8EF" w14:textId="61CEA136" w:rsidR="00A15DE0" w:rsidRDefault="00A15DE0" w:rsidP="00A15DE0">
      <w:pPr>
        <w:pStyle w:val="ListParagraph"/>
        <w:numPr>
          <w:ilvl w:val="0"/>
          <w:numId w:val="35"/>
        </w:numPr>
      </w:pPr>
      <w:r>
        <w:t>uskonnolliset ja/tai kulttuuriset näkökohdat</w:t>
      </w:r>
      <w:r w:rsidR="00021D9E">
        <w:t>,</w:t>
      </w:r>
    </w:p>
    <w:p w14:paraId="76877BF7" w14:textId="4F0B926C" w:rsidR="00A15DE0" w:rsidRDefault="00A15DE0" w:rsidP="00A15DE0">
      <w:pPr>
        <w:pStyle w:val="ListParagraph"/>
        <w:numPr>
          <w:ilvl w:val="0"/>
          <w:numId w:val="35"/>
        </w:numPr>
      </w:pPr>
      <w:r>
        <w:t>mahdollisuus luoda vakaa kotiympäristö</w:t>
      </w:r>
      <w:r w:rsidR="00021D9E">
        <w:t>,</w:t>
      </w:r>
      <w:r>
        <w:t xml:space="preserve"> </w:t>
      </w:r>
    </w:p>
    <w:p w14:paraId="0DE91377" w14:textId="09FD121A" w:rsidR="00A15DE0" w:rsidRDefault="00A15DE0" w:rsidP="00A15DE0">
      <w:pPr>
        <w:pStyle w:val="ListParagraph"/>
        <w:numPr>
          <w:ilvl w:val="0"/>
          <w:numId w:val="35"/>
        </w:numPr>
      </w:pPr>
      <w:r>
        <w:t>tuki ja mahdollisuus olla yhteydessä kumman tahansa vanhemman sukulaisiin</w:t>
      </w:r>
      <w:r w:rsidR="00021D9E">
        <w:t>,</w:t>
      </w:r>
    </w:p>
    <w:p w14:paraId="155B5F73" w14:textId="4CAC3341" w:rsidR="00A15DE0" w:rsidRDefault="00A15DE0" w:rsidP="00A15DE0">
      <w:pPr>
        <w:pStyle w:val="ListParagraph"/>
        <w:numPr>
          <w:ilvl w:val="0"/>
          <w:numId w:val="35"/>
        </w:numPr>
      </w:pPr>
      <w:r>
        <w:t>asumisen, vapaa-ajan ja opiskelun edellytysten luominen</w:t>
      </w:r>
      <w:r w:rsidR="00021D9E">
        <w:t>,</w:t>
      </w:r>
      <w:r>
        <w:t xml:space="preserve"> </w:t>
      </w:r>
    </w:p>
    <w:p w14:paraId="15EFC825" w14:textId="30CE6056" w:rsidR="00A15DE0" w:rsidRDefault="00A15DE0" w:rsidP="00A15DE0">
      <w:pPr>
        <w:pStyle w:val="ListParagraph"/>
        <w:numPr>
          <w:ilvl w:val="0"/>
          <w:numId w:val="35"/>
        </w:numPr>
      </w:pPr>
      <w:r>
        <w:t>lapsen ikä ja sukupuoli</w:t>
      </w:r>
      <w:r w:rsidR="00021D9E">
        <w:t>,</w:t>
      </w:r>
    </w:p>
    <w:p w14:paraId="7436E20F" w14:textId="3322E01E" w:rsidR="00A15DE0" w:rsidRDefault="00A15DE0" w:rsidP="00A15DE0">
      <w:pPr>
        <w:pStyle w:val="ListParagraph"/>
        <w:numPr>
          <w:ilvl w:val="0"/>
          <w:numId w:val="35"/>
        </w:numPr>
      </w:pPr>
      <w:r>
        <w:t>todisteet vanhemman tai vanhempien huumeriippuvuudesta, alkoholismista, psykologisesta tai seksuaalisesta väkivallasta.</w:t>
      </w:r>
      <w:r>
        <w:rPr>
          <w:rStyle w:val="FootnoteReference"/>
        </w:rPr>
        <w:footnoteReference w:id="100"/>
      </w:r>
    </w:p>
    <w:p w14:paraId="043CAE24" w14:textId="062DFAF7" w:rsidR="00A15DE0" w:rsidRDefault="00A15DE0" w:rsidP="00A15DE0">
      <w:r>
        <w:t xml:space="preserve">Edellä mainittujen tekijöiden lisäksi tuomioistuimet suosivat ratkaisussaan vanhempia, jotka voivat osoittaa, että juuri heillä on päärooli lapsen elämässä. Lapsen tulee asua sen vanhemman luona, johon hänellä on vahvempi </w:t>
      </w:r>
      <w:r w:rsidR="0005609A">
        <w:t>tunne</w:t>
      </w:r>
      <w:r>
        <w:t>side.</w:t>
      </w:r>
      <w:r w:rsidR="00776505">
        <w:t xml:space="preserve"> Kuten edellä on todettu, </w:t>
      </w:r>
      <w:r w:rsidR="000A2E04" w:rsidRPr="000A2E04">
        <w:t>14 vuotta täyttäneen lapsen mielipide on otettava huomioon asiaa ratkaistaessa</w:t>
      </w:r>
      <w:r w:rsidR="00776505">
        <w:t xml:space="preserve">. </w:t>
      </w:r>
      <w:r>
        <w:rPr>
          <w:rStyle w:val="FootnoteReference"/>
        </w:rPr>
        <w:footnoteReference w:id="101"/>
      </w:r>
      <w:r>
        <w:t xml:space="preserve"> </w:t>
      </w:r>
    </w:p>
    <w:p w14:paraId="28FA9E45" w14:textId="3522DD14" w:rsidR="00E54EEF" w:rsidRDefault="00045ADC" w:rsidP="00287FFE">
      <w:r>
        <w:t>Perhelain 54</w:t>
      </w:r>
      <w:r w:rsidR="001203CD">
        <w:t>.</w:t>
      </w:r>
      <w:r>
        <w:t xml:space="preserve"> §:n mukaan l</w:t>
      </w:r>
      <w:r w:rsidRPr="00045ADC">
        <w:t>apsella on oikeus vanhempiensa kasvatukseen, koulutukseen, etujensa turvaamiseen, monipuoliseen kehitykseen ja ihmisarvonsa kunnioittamiseen.</w:t>
      </w:r>
      <w:r w:rsidR="003E4CB1">
        <w:rPr>
          <w:rStyle w:val="FootnoteReference"/>
        </w:rPr>
        <w:footnoteReference w:id="102"/>
      </w:r>
      <w:r w:rsidR="00F73F40">
        <w:t xml:space="preserve"> Perhelain 56</w:t>
      </w:r>
      <w:r w:rsidR="005C3F0F">
        <w:t>.</w:t>
      </w:r>
      <w:r w:rsidR="00F73F40">
        <w:t xml:space="preserve"> §:n mukaan lapsella on oikeus suojeluun vanhempiensa väärinkäytöksiltä. Jos lapsen oikeuksia ja laillisia etuja loukataan, mukaan lukien vanhempien (tai toisen vanhemman) </w:t>
      </w:r>
      <w:r w:rsidR="000B4119">
        <w:t xml:space="preserve">tekemä </w:t>
      </w:r>
      <w:r w:rsidR="00F73F40">
        <w:t>laiminlyönti, lapsella on oikeus itsenäisesti hakea suojelua</w:t>
      </w:r>
      <w:r w:rsidR="00FF01D0">
        <w:t xml:space="preserve"> tuomioistuimesta</w:t>
      </w:r>
      <w:r w:rsidR="00F73F40">
        <w:t xml:space="preserve"> </w:t>
      </w:r>
      <w:r w:rsidR="003A3CF9">
        <w:t xml:space="preserve">täytettyään </w:t>
      </w:r>
      <w:r w:rsidR="00F73F40">
        <w:t xml:space="preserve">14 </w:t>
      </w:r>
      <w:r w:rsidR="000B4119">
        <w:t>vuotta</w:t>
      </w:r>
      <w:r w:rsidR="00F73F40">
        <w:t>.</w:t>
      </w:r>
      <w:r w:rsidR="00F73F40">
        <w:rPr>
          <w:rStyle w:val="FootnoteReference"/>
        </w:rPr>
        <w:footnoteReference w:id="103"/>
      </w:r>
      <w:r w:rsidR="002904B3">
        <w:t xml:space="preserve"> Perhelain 65</w:t>
      </w:r>
      <w:r w:rsidR="001203CD">
        <w:t>.</w:t>
      </w:r>
      <w:r w:rsidR="002904B3">
        <w:t xml:space="preserve"> §:n mukaan vanhemmat eivät saa vahingoittaa lasten fyysistä ja henkistä terveyttä tai moraalista kehitystä. Lasten kasvatustavoissa ei saa olla halveksivaa, julmaa, karkeaa, ihmisarvoa loukkaavaa kohtelua, solvausta tai lasten hyväksikäyttöä.</w:t>
      </w:r>
      <w:r w:rsidR="002904B3">
        <w:rPr>
          <w:rStyle w:val="FootnoteReference"/>
        </w:rPr>
        <w:footnoteReference w:id="104"/>
      </w:r>
      <w:r w:rsidR="00FC4E17">
        <w:t xml:space="preserve"> Perhelain 69</w:t>
      </w:r>
      <w:r w:rsidR="00FC4839">
        <w:t>.</w:t>
      </w:r>
      <w:r w:rsidR="00FC4E17">
        <w:t xml:space="preserve"> §:n mukaan vanhempi</w:t>
      </w:r>
      <w:r w:rsidR="00FC4E17" w:rsidRPr="00FC4E17">
        <w:t xml:space="preserve"> </w:t>
      </w:r>
      <w:r w:rsidR="00FC4E17">
        <w:t>voi</w:t>
      </w:r>
      <w:r w:rsidR="00FC4E17" w:rsidRPr="00FC4E17">
        <w:t xml:space="preserve"> menettää vanhem</w:t>
      </w:r>
      <w:r w:rsidR="00880921">
        <w:t xml:space="preserve">man </w:t>
      </w:r>
      <w:r w:rsidR="00FC4E17" w:rsidRPr="00FC4E17">
        <w:t>oikeutensa, jos h</w:t>
      </w:r>
      <w:r w:rsidR="00FC4E17">
        <w:t xml:space="preserve">än </w:t>
      </w:r>
      <w:r w:rsidR="005026ED" w:rsidRPr="005026ED">
        <w:t xml:space="preserve">kohdistaa lapseen fyysistä tai henkistä väkivaltaa, tai loukkaa </w:t>
      </w:r>
      <w:r w:rsidR="005026ED">
        <w:t>lapsen</w:t>
      </w:r>
      <w:r w:rsidR="00FC4E17" w:rsidRPr="00FC4E17">
        <w:t xml:space="preserve"> seksuaalista koskemattomuutta</w:t>
      </w:r>
      <w:r w:rsidR="00FC4E17">
        <w:t>.</w:t>
      </w:r>
      <w:r w:rsidR="00FC4E17">
        <w:rPr>
          <w:rStyle w:val="FootnoteReference"/>
        </w:rPr>
        <w:footnoteReference w:id="105"/>
      </w:r>
      <w:r w:rsidR="00287FFE">
        <w:t xml:space="preserve"> </w:t>
      </w:r>
    </w:p>
    <w:p w14:paraId="0FF871FF" w14:textId="7DDFA23B" w:rsidR="00AE4470" w:rsidRDefault="00287FFE" w:rsidP="00794251">
      <w:r>
        <w:t>Perhelain 70</w:t>
      </w:r>
      <w:r w:rsidR="00CB5378">
        <w:t>.</w:t>
      </w:r>
      <w:r>
        <w:t xml:space="preserve"> §:n mukaan </w:t>
      </w:r>
      <w:r w:rsidR="003D175A" w:rsidRPr="003D175A">
        <w:t>vanhempien tai toisen vanhemman oikeuksien menettäminen päätetään tuomioistuimessa, johon asia tulee käsiteltäväksi vanhemman tai sijaishuoltajan, syyttäjän tai alaikäisten lasten oikeuksien suojelusta vastaavien viranomaisten hakemuksesta</w:t>
      </w:r>
      <w:r>
        <w:t>.</w:t>
      </w:r>
      <w:r>
        <w:rPr>
          <w:rStyle w:val="FootnoteReference"/>
        </w:rPr>
        <w:footnoteReference w:id="106"/>
      </w:r>
      <w:r>
        <w:t xml:space="preserve"> </w:t>
      </w:r>
      <w:r w:rsidR="00ED15C3">
        <w:t xml:space="preserve"> </w:t>
      </w:r>
      <w:r w:rsidR="00AE4470">
        <w:t>Nasiliju.net-verkkosivustolla kerrotaan, että vanhemman oikeuksien menettäminen on äärimmäinen toimenpide ja kyseessä on monimutkainen menettely, joka käsitellään tuomioistuimessa, jos siihen on laissa säädetyt perusteet. Kyseiset perusteet luetellaan perhelain 69</w:t>
      </w:r>
      <w:r w:rsidR="00CB5378">
        <w:t>.</w:t>
      </w:r>
      <w:r w:rsidR="00AE4470">
        <w:t xml:space="preserve"> §:ssä ja 73</w:t>
      </w:r>
      <w:r w:rsidR="00CB5378">
        <w:t>.</w:t>
      </w:r>
      <w:r w:rsidR="00AE4470">
        <w:t xml:space="preserve"> §:ssä sekä Venäjän federaation korkeimman oikeuden täysistunnon 14.11.2017 antamassa </w:t>
      </w:r>
      <w:r w:rsidR="0020565E">
        <w:t>ratkaisussa</w:t>
      </w:r>
      <w:r w:rsidR="00AE4470">
        <w:t xml:space="preserve"> numero 44. Yksi perusteista koskee lapseen kohdistettua väkivaltaa: ”</w:t>
      </w:r>
      <w:r w:rsidR="00AE4470" w:rsidRPr="00AE4470">
        <w:t>Vanhempi kohtelee lasta julmasti: käyttää fyysistä ja/tai henkistä väkivaltaa, loukkaa seksuaalista koskemattomuutta.</w:t>
      </w:r>
      <w:r w:rsidR="00AE4470">
        <w:t>”</w:t>
      </w:r>
      <w:r w:rsidR="00802EFD">
        <w:t xml:space="preserve"> </w:t>
      </w:r>
      <w:r w:rsidR="00802EFD" w:rsidRPr="00802EFD">
        <w:t>Jotta vanhemmuuden menettämistä koskeva asia voidaan käsitellä tuomioistuimessa, on</w:t>
      </w:r>
      <w:r w:rsidR="0020565E">
        <w:t xml:space="preserve"> asiassa</w:t>
      </w:r>
      <w:r w:rsidR="00802EFD" w:rsidRPr="00802EFD">
        <w:t xml:space="preserve"> esitettävä todisteet vanhemmuuden menettämisen perusteista</w:t>
      </w:r>
      <w:r w:rsidR="00802EFD">
        <w:t xml:space="preserve">, </w:t>
      </w:r>
      <w:r w:rsidR="005357F8">
        <w:t>muun muassa</w:t>
      </w:r>
      <w:r w:rsidR="00802EFD" w:rsidRPr="00802EFD">
        <w:t xml:space="preserve"> </w:t>
      </w:r>
      <w:r w:rsidR="005357F8">
        <w:t>terveydenhuollon</w:t>
      </w:r>
      <w:r w:rsidR="00802EFD" w:rsidRPr="00802EFD">
        <w:t xml:space="preserve"> asiakirjat, </w:t>
      </w:r>
      <w:r w:rsidR="00802EFD" w:rsidRPr="00802EFD">
        <w:lastRenderedPageBreak/>
        <w:t>tuomiot, tuomioistuinten päätökset ja ratkaisut sekä todistajien lausunnot</w:t>
      </w:r>
      <w:r w:rsidR="00802EFD">
        <w:t>.</w:t>
      </w:r>
      <w:r w:rsidR="00AE4470">
        <w:rPr>
          <w:rStyle w:val="FootnoteReference"/>
        </w:rPr>
        <w:footnoteReference w:id="107"/>
      </w:r>
      <w:r w:rsidR="00794251">
        <w:t xml:space="preserve"> Nasiliju.net</w:t>
      </w:r>
      <w:r w:rsidR="00F914A0">
        <w:t>-</w:t>
      </w:r>
      <w:r w:rsidR="00794251">
        <w:t>verkkosivuston mukaan vanhemmalta voidaan riistää vanhem</w:t>
      </w:r>
      <w:r w:rsidR="0020565E">
        <w:t xml:space="preserve">man </w:t>
      </w:r>
      <w:r w:rsidR="00794251">
        <w:t xml:space="preserve">oikeudet, jos hän on tahallaan syyllistynyt rikokseen, joka </w:t>
      </w:r>
      <w:r w:rsidR="0020565E">
        <w:t>on kohdistunut</w:t>
      </w:r>
      <w:r w:rsidR="00794251">
        <w:t xml:space="preserve"> hänen lastensa, yhteisten lasten vanhemman, puolison (myös </w:t>
      </w:r>
      <w:r w:rsidR="00400435">
        <w:t>puolison</w:t>
      </w:r>
      <w:r w:rsidR="00794251">
        <w:t xml:space="preserve">, joka ei ole lasten vanhempi) tai muun perheenjäsenen henkeen tai terveyteen. </w:t>
      </w:r>
      <w:r w:rsidR="0020565E" w:rsidRPr="0020565E">
        <w:t>Puolisoon, lapsiin tai muuhun perheenjäseneen väkivaltarikoksen kohdistanut henkilö on ensin saatettava teosta rikosoikeudelliseen vastuuseen.</w:t>
      </w:r>
      <w:r w:rsidR="00794251">
        <w:rPr>
          <w:rStyle w:val="FootnoteReference"/>
        </w:rPr>
        <w:footnoteReference w:id="108"/>
      </w:r>
    </w:p>
    <w:p w14:paraId="23052584" w14:textId="1BDA007B" w:rsidR="00A06193" w:rsidRPr="00496ADA" w:rsidRDefault="00ED15C3" w:rsidP="00205B06">
      <w:r>
        <w:t>Perhelain 73</w:t>
      </w:r>
      <w:r w:rsidR="00502213">
        <w:t>.</w:t>
      </w:r>
      <w:r>
        <w:t xml:space="preserve"> §:n </w:t>
      </w:r>
      <w:r w:rsidRPr="00794251">
        <w:rPr>
          <w:i/>
          <w:iCs/>
        </w:rPr>
        <w:t xml:space="preserve">vanhempien oikeuksia rajoittavan </w:t>
      </w:r>
      <w:r w:rsidR="00822CB1" w:rsidRPr="00794251">
        <w:rPr>
          <w:i/>
          <w:iCs/>
        </w:rPr>
        <w:t>lain</w:t>
      </w:r>
      <w:r>
        <w:t xml:space="preserve"> mukaan </w:t>
      </w:r>
      <w:r w:rsidR="00822CB1">
        <w:t>t</w:t>
      </w:r>
      <w:r w:rsidRPr="00ED15C3">
        <w:t>uomioistuin voi lapsen edun huomioon ottaen päättää lapsen ottamisesta pois vanhemmilta (</w:t>
      </w:r>
      <w:r w:rsidR="00822CB1">
        <w:t xml:space="preserve">tai </w:t>
      </w:r>
      <w:r w:rsidRPr="00ED15C3">
        <w:t>toiselta vanhemmalta) ilman vanhempien oikeuksien menettämistä</w:t>
      </w:r>
      <w:r w:rsidR="00400435">
        <w:t>, jolloin kyseessä on vanhemman oikeuksien rajoittaminen</w:t>
      </w:r>
      <w:r w:rsidRPr="00ED15C3">
        <w:t>.</w:t>
      </w:r>
      <w:r w:rsidR="00822CB1">
        <w:t xml:space="preserve"> </w:t>
      </w:r>
      <w:r w:rsidRPr="00ED15C3">
        <w:t xml:space="preserve">Vanhempien oikeuksien rajoittaminen on </w:t>
      </w:r>
      <w:r w:rsidR="002C4458">
        <w:t>mahdollista</w:t>
      </w:r>
      <w:r w:rsidRPr="00ED15C3">
        <w:t xml:space="preserve"> </w:t>
      </w:r>
      <w:r w:rsidR="002C4458">
        <w:t xml:space="preserve">esimerkiksi </w:t>
      </w:r>
      <w:r w:rsidRPr="00ED15C3">
        <w:t xml:space="preserve">tapauksissa, joissa lapsen jättäminen vanhemman huostaan heidän käyttäytymisensä vuoksi on vaarallista lapselle, mutta vanhemman oikeuksien menettämiselle ei ole riittävää perustetta. Jos </w:t>
      </w:r>
      <w:r w:rsidR="00400435">
        <w:t>vanhempi ei</w:t>
      </w:r>
      <w:r w:rsidRPr="00ED15C3">
        <w:t xml:space="preserve"> muuta käyttäytymistään, viranomainen on velvollinen kuuden kuukauden kuluttua</w:t>
      </w:r>
      <w:r w:rsidR="002C4458">
        <w:t xml:space="preserve"> vanhempain oikeuden rajoittamisen</w:t>
      </w:r>
      <w:r w:rsidRPr="00ED15C3">
        <w:t xml:space="preserve"> päätöksestä nostamaan kanteen vanhempien oikeuksien menettämisestä. </w:t>
      </w:r>
      <w:r w:rsidR="00400435">
        <w:t>H</w:t>
      </w:r>
      <w:r w:rsidRPr="00ED15C3">
        <w:t xml:space="preserve">uolto- ja holhousviranomaisella on oikeus nostaa kanne vanhempien oikeuksien menettämisestä ennen </w:t>
      </w:r>
      <w:r w:rsidR="00400435">
        <w:t>kyseisen</w:t>
      </w:r>
      <w:r w:rsidRPr="00ED15C3">
        <w:t xml:space="preserve"> määräajan päättymistä</w:t>
      </w:r>
      <w:r w:rsidR="00400435">
        <w:t>, jos sen katsotaan olevan lapsen edun mukaista</w:t>
      </w:r>
      <w:r w:rsidRPr="00ED15C3">
        <w:t>.</w:t>
      </w:r>
      <w:r>
        <w:rPr>
          <w:rStyle w:val="FootnoteReference"/>
        </w:rPr>
        <w:footnoteReference w:id="109"/>
      </w:r>
    </w:p>
    <w:p w14:paraId="226090C8" w14:textId="27EDE51F" w:rsidR="00A8094A" w:rsidRPr="00A8094A" w:rsidRDefault="00E72FAC" w:rsidP="00A8094A">
      <w:pPr>
        <w:pStyle w:val="Heading1"/>
      </w:pPr>
      <w:r w:rsidRPr="00E72FAC">
        <w:t xml:space="preserve">Miten perheen kuuluminen Jehovan todistajiin vaikuttaa </w:t>
      </w:r>
      <w:r>
        <w:t xml:space="preserve">seuraavissa viranomaismenettelyissä: </w:t>
      </w:r>
      <w:r w:rsidRPr="00E72FAC">
        <w:t>avioer</w:t>
      </w:r>
      <w:r>
        <w:t>oprosessissa</w:t>
      </w:r>
      <w:r w:rsidRPr="00E72FAC">
        <w:t>, lasten huoltajuuden määräytymise</w:t>
      </w:r>
      <w:r>
        <w:t>ssä</w:t>
      </w:r>
      <w:r w:rsidRPr="00E72FAC">
        <w:t xml:space="preserve"> </w:t>
      </w:r>
      <w:r>
        <w:t>sekä l</w:t>
      </w:r>
      <w:r w:rsidRPr="00E72FAC">
        <w:t>apsiin kohdistuneen perheväkivallan tilanteissa?</w:t>
      </w:r>
    </w:p>
    <w:p w14:paraId="3106A8D7" w14:textId="1F7B4E81" w:rsidR="005A07F2" w:rsidRPr="00D63410" w:rsidRDefault="00D63410" w:rsidP="00205B06">
      <w:r>
        <w:t>K</w:t>
      </w:r>
      <w:r w:rsidRPr="00D63410">
        <w:t>ä</w:t>
      </w:r>
      <w:r>
        <w:t xml:space="preserve">ytettävissä olevan lähdeaineiston perusteella ei ole löydettävissä tietoa siitä, </w:t>
      </w:r>
      <w:r w:rsidR="00E72FAC">
        <w:t>miten</w:t>
      </w:r>
      <w:r>
        <w:t xml:space="preserve"> perheen kuuluminen Jehovan todistajiin </w:t>
      </w:r>
      <w:r w:rsidR="00E72FAC">
        <w:t xml:space="preserve">vaikuttaa </w:t>
      </w:r>
      <w:r>
        <w:t>viranomaismenettely</w:t>
      </w:r>
      <w:r w:rsidR="00E72FAC">
        <w:t xml:space="preserve">yn </w:t>
      </w:r>
      <w:r>
        <w:t>yllä kysytyissä tilanteissa.</w:t>
      </w:r>
      <w:r w:rsidR="008E0D89">
        <w:t xml:space="preserve">  </w:t>
      </w:r>
      <w:r w:rsidR="00C56F60" w:rsidRPr="00C56F60">
        <w:t xml:space="preserve">Avioeroprosessia, lasten huoltajuutta ja lapsiin kohdistuvaa perheväkivaltaa käsittelevissä lähteissä ei mainita erikseen tiettyyn ihmisryhmään kuulumisen tai esimerkiksi uskonnollisen vakaumuksen mahdollista vaikutusta viranomaisprosesseihin.  </w:t>
      </w:r>
    </w:p>
    <w:bookmarkEnd w:id="1"/>
    <w:p w14:paraId="706AA9F8" w14:textId="77777777" w:rsidR="00082DFE" w:rsidRPr="00EF270E" w:rsidRDefault="00082DFE" w:rsidP="00543F66">
      <w:pPr>
        <w:pStyle w:val="Heading2"/>
        <w:numPr>
          <w:ilvl w:val="0"/>
          <w:numId w:val="0"/>
        </w:numPr>
        <w:rPr>
          <w:lang w:val="ru-RU"/>
        </w:rPr>
      </w:pPr>
      <w:r w:rsidRPr="00D63410">
        <w:t>L</w:t>
      </w:r>
      <w:r w:rsidRPr="00EF270E">
        <w:rPr>
          <w:lang w:val="ru-RU"/>
        </w:rPr>
        <w:t>ä</w:t>
      </w:r>
      <w:proofErr w:type="spellStart"/>
      <w:r w:rsidRPr="00D63410">
        <w:t>hteet</w:t>
      </w:r>
      <w:proofErr w:type="spellEnd"/>
    </w:p>
    <w:p w14:paraId="34B50CE7" w14:textId="050962B1" w:rsidR="00CF7322" w:rsidRPr="00CF7322" w:rsidRDefault="00CF7322" w:rsidP="00A73A92">
      <w:pPr>
        <w:jc w:val="left"/>
        <w:rPr>
          <w:lang w:val="ru-RU"/>
        </w:rPr>
      </w:pPr>
      <w:r w:rsidRPr="005F709D">
        <w:rPr>
          <w:lang w:val="ru-RU"/>
        </w:rPr>
        <w:t>360.</w:t>
      </w:r>
      <w:proofErr w:type="spellStart"/>
      <w:r w:rsidRPr="005F709D">
        <w:t>ru</w:t>
      </w:r>
      <w:proofErr w:type="spellEnd"/>
      <w:r w:rsidRPr="005F709D">
        <w:rPr>
          <w:lang w:val="ru-RU"/>
        </w:rPr>
        <w:t xml:space="preserve"> 15.4.2024. </w:t>
      </w:r>
      <w:r w:rsidRPr="005F709D">
        <w:rPr>
          <w:i/>
          <w:iCs/>
          <w:lang w:val="ru-RU"/>
        </w:rPr>
        <w:t>Домашнее насилие сделали криминальным в Казахстане. Почему закон забуксовал в России</w:t>
      </w:r>
      <w:r w:rsidRPr="005F709D">
        <w:rPr>
          <w:lang w:val="ru-RU"/>
        </w:rPr>
        <w:t xml:space="preserve">. </w:t>
      </w:r>
      <w:hyperlink r:id="rId8" w:history="1">
        <w:r w:rsidRPr="00396AD7">
          <w:rPr>
            <w:rStyle w:val="Hyperlink"/>
          </w:rPr>
          <w:t>https</w:t>
        </w:r>
        <w:r w:rsidRPr="00772073">
          <w:rPr>
            <w:rStyle w:val="Hyperlink"/>
            <w:lang w:val="ru-RU"/>
          </w:rPr>
          <w:t>://360.</w:t>
        </w:r>
        <w:r w:rsidRPr="00396AD7">
          <w:rPr>
            <w:rStyle w:val="Hyperlink"/>
          </w:rPr>
          <w:t>ru</w:t>
        </w:r>
        <w:r w:rsidRPr="00772073">
          <w:rPr>
            <w:rStyle w:val="Hyperlink"/>
            <w:lang w:val="ru-RU"/>
          </w:rPr>
          <w:t>/</w:t>
        </w:r>
        <w:r w:rsidRPr="00396AD7">
          <w:rPr>
            <w:rStyle w:val="Hyperlink"/>
          </w:rPr>
          <w:t>tekst</w:t>
        </w:r>
        <w:r w:rsidRPr="00772073">
          <w:rPr>
            <w:rStyle w:val="Hyperlink"/>
            <w:lang w:val="ru-RU"/>
          </w:rPr>
          <w:t>/</w:t>
        </w:r>
        <w:r w:rsidRPr="00396AD7">
          <w:rPr>
            <w:rStyle w:val="Hyperlink"/>
          </w:rPr>
          <w:t>mir</w:t>
        </w:r>
        <w:r w:rsidRPr="00772073">
          <w:rPr>
            <w:rStyle w:val="Hyperlink"/>
            <w:lang w:val="ru-RU"/>
          </w:rPr>
          <w:t>/</w:t>
        </w:r>
        <w:r w:rsidRPr="00396AD7">
          <w:rPr>
            <w:rStyle w:val="Hyperlink"/>
          </w:rPr>
          <w:t>domashnee</w:t>
        </w:r>
        <w:r w:rsidRPr="00772073">
          <w:rPr>
            <w:rStyle w:val="Hyperlink"/>
            <w:lang w:val="ru-RU"/>
          </w:rPr>
          <w:t>-</w:t>
        </w:r>
        <w:r w:rsidRPr="00396AD7">
          <w:rPr>
            <w:rStyle w:val="Hyperlink"/>
          </w:rPr>
          <w:t>nasilie</w:t>
        </w:r>
        <w:r w:rsidRPr="00772073">
          <w:rPr>
            <w:rStyle w:val="Hyperlink"/>
            <w:lang w:val="ru-RU"/>
          </w:rPr>
          <w:t>-</w:t>
        </w:r>
        <w:r w:rsidRPr="00396AD7">
          <w:rPr>
            <w:rStyle w:val="Hyperlink"/>
          </w:rPr>
          <w:t>sdelali</w:t>
        </w:r>
        <w:r w:rsidRPr="00772073">
          <w:rPr>
            <w:rStyle w:val="Hyperlink"/>
            <w:lang w:val="ru-RU"/>
          </w:rPr>
          <w:t>-</w:t>
        </w:r>
        <w:r w:rsidRPr="00396AD7">
          <w:rPr>
            <w:rStyle w:val="Hyperlink"/>
          </w:rPr>
          <w:t>kriminalnym</w:t>
        </w:r>
        <w:r w:rsidRPr="00772073">
          <w:rPr>
            <w:rStyle w:val="Hyperlink"/>
            <w:lang w:val="ru-RU"/>
          </w:rPr>
          <w:t>/</w:t>
        </w:r>
      </w:hyperlink>
      <w:r w:rsidRPr="00772073">
        <w:rPr>
          <w:lang w:val="ru-RU"/>
        </w:rPr>
        <w:t xml:space="preserve">  (</w:t>
      </w:r>
      <w:r>
        <w:t>k</w:t>
      </w:r>
      <w:r w:rsidRPr="00772073">
        <w:rPr>
          <w:lang w:val="ru-RU"/>
        </w:rPr>
        <w:t>ä</w:t>
      </w:r>
      <w:r>
        <w:t>yty</w:t>
      </w:r>
      <w:r w:rsidRPr="00772073">
        <w:rPr>
          <w:lang w:val="ru-RU"/>
        </w:rPr>
        <w:t xml:space="preserve"> 29.10.2025).</w:t>
      </w:r>
    </w:p>
    <w:p w14:paraId="0838B7DA" w14:textId="77777777" w:rsidR="00231D7C" w:rsidRDefault="00A73A92" w:rsidP="00A73A92">
      <w:pPr>
        <w:jc w:val="left"/>
        <w:rPr>
          <w:lang w:val="en-GB"/>
        </w:rPr>
      </w:pPr>
      <w:r w:rsidRPr="00A73A92">
        <w:rPr>
          <w:lang w:val="en-GB"/>
        </w:rPr>
        <w:t>Amnesty International</w:t>
      </w:r>
    </w:p>
    <w:p w14:paraId="1C58BB6C" w14:textId="41892304" w:rsidR="00231D7C" w:rsidRPr="00231D7C" w:rsidRDefault="00231D7C" w:rsidP="00231D7C">
      <w:pPr>
        <w:ind w:left="720"/>
        <w:jc w:val="left"/>
      </w:pPr>
      <w:r w:rsidRPr="00231D7C">
        <w:rPr>
          <w:lang w:val="en-GB"/>
        </w:rPr>
        <w:t>14.12.2022.</w:t>
      </w:r>
      <w:r>
        <w:rPr>
          <w:lang w:val="en-GB"/>
        </w:rPr>
        <w:t xml:space="preserve"> </w:t>
      </w:r>
      <w:r w:rsidRPr="00231D7C">
        <w:rPr>
          <w:i/>
          <w:iCs/>
          <w:lang w:val="en-GB"/>
        </w:rPr>
        <w:t xml:space="preserve">Eastern Europe and Central Asia: Lack of protection against domestic violence exacerbated by crises and ‘traditional </w:t>
      </w:r>
      <w:proofErr w:type="gramStart"/>
      <w:r w:rsidRPr="00231D7C">
        <w:rPr>
          <w:i/>
          <w:iCs/>
          <w:lang w:val="en-GB"/>
        </w:rPr>
        <w:t>values’</w:t>
      </w:r>
      <w:proofErr w:type="gramEnd"/>
      <w:r w:rsidRPr="00231D7C">
        <w:rPr>
          <w:i/>
          <w:iCs/>
          <w:lang w:val="en-GB"/>
        </w:rPr>
        <w:t>.</w:t>
      </w:r>
      <w:r>
        <w:rPr>
          <w:lang w:val="en-GB"/>
        </w:rPr>
        <w:t xml:space="preserve"> </w:t>
      </w:r>
      <w:hyperlink r:id="rId9" w:history="1">
        <w:r w:rsidRPr="00231D7C">
          <w:rPr>
            <w:rStyle w:val="Hyperlink"/>
          </w:rPr>
          <w:t>https://www.amnesty.org/en/latest/news/2022/12/eastern-europe-and-central-asia-lack-of-protection-against-domestic-violence-exacerbated-by-crises-and-traditional-values-new-report/</w:t>
        </w:r>
      </w:hyperlink>
      <w:r w:rsidRPr="00231D7C">
        <w:t xml:space="preserve"> (käyty </w:t>
      </w:r>
      <w:r w:rsidR="00496ADA">
        <w:t>7</w:t>
      </w:r>
      <w:r w:rsidRPr="00231D7C">
        <w:t>.1</w:t>
      </w:r>
      <w:r w:rsidR="00496ADA">
        <w:t>0</w:t>
      </w:r>
      <w:r w:rsidRPr="00231D7C">
        <w:t>.2025).</w:t>
      </w:r>
    </w:p>
    <w:p w14:paraId="0E3C7E7D" w14:textId="12247993" w:rsidR="00A73A92" w:rsidRPr="00A73A92" w:rsidRDefault="00A73A92" w:rsidP="00231D7C">
      <w:pPr>
        <w:ind w:left="720"/>
        <w:jc w:val="left"/>
      </w:pPr>
      <w:r w:rsidRPr="00A73A92">
        <w:rPr>
          <w:lang w:val="en-GB"/>
        </w:rPr>
        <w:t>8.12.2022.</w:t>
      </w:r>
      <w:r>
        <w:rPr>
          <w:lang w:val="en-GB"/>
        </w:rPr>
        <w:t xml:space="preserve"> </w:t>
      </w:r>
      <w:r w:rsidRPr="00A73A92">
        <w:rPr>
          <w:i/>
          <w:iCs/>
          <w:lang w:val="en-GB"/>
        </w:rPr>
        <w:t>Eastern Europe and Central Asia: Protect women from violence in crises and beyond.</w:t>
      </w:r>
      <w:r>
        <w:rPr>
          <w:lang w:val="en-GB"/>
        </w:rPr>
        <w:t xml:space="preserve"> </w:t>
      </w:r>
      <w:hyperlink r:id="rId10" w:history="1">
        <w:r w:rsidRPr="00A73A92">
          <w:rPr>
            <w:rStyle w:val="Hyperlink"/>
          </w:rPr>
          <w:t>https://eurasia.amnesty.org/wp-content/uploads/2022/12/eastern-europe-and-central-asia.-protect-women-from-violence-in-crises-and-beyond.pdf</w:t>
        </w:r>
      </w:hyperlink>
      <w:r w:rsidRPr="00A73A92">
        <w:t xml:space="preserve"> </w:t>
      </w:r>
      <w:r w:rsidR="006905E8">
        <w:t xml:space="preserve">s.4 </w:t>
      </w:r>
      <w:r w:rsidRPr="00A73A92">
        <w:t>(käy</w:t>
      </w:r>
      <w:r>
        <w:t>ty 5.11.2025).</w:t>
      </w:r>
    </w:p>
    <w:p w14:paraId="1C1FC233" w14:textId="54A40FAF" w:rsidR="00D05436" w:rsidRPr="006F169E" w:rsidRDefault="00D05436" w:rsidP="00AB685F">
      <w:pPr>
        <w:jc w:val="left"/>
        <w:rPr>
          <w:lang w:val="en-GB"/>
        </w:rPr>
      </w:pPr>
      <w:r w:rsidRPr="007251F3">
        <w:rPr>
          <w:lang w:val="en-GB"/>
        </w:rPr>
        <w:lastRenderedPageBreak/>
        <w:t xml:space="preserve">The Barents Observer 13.9.2023. </w:t>
      </w:r>
      <w:r w:rsidRPr="00F16004">
        <w:rPr>
          <w:i/>
          <w:iCs/>
          <w:lang w:val="en-GB"/>
        </w:rPr>
        <w:t>“Women's rights in Russia are in a catastrophic state.” How war changes the lives of women in Russia.</w:t>
      </w:r>
      <w:r w:rsidRPr="00D05436">
        <w:rPr>
          <w:lang w:val="en-GB"/>
        </w:rPr>
        <w:t xml:space="preserve"> </w:t>
      </w:r>
      <w:hyperlink r:id="rId11" w:history="1">
        <w:r w:rsidRPr="006F169E">
          <w:rPr>
            <w:rStyle w:val="Hyperlink"/>
            <w:lang w:val="en-GB"/>
          </w:rPr>
          <w:t>https://www.thebarentsobserver.com/security/womens-rights-in-russia-are-in-a-catastrophic-state-how-war-changes-the-lives-of-women-in-russia/127888</w:t>
        </w:r>
      </w:hyperlink>
      <w:r w:rsidRPr="006F169E">
        <w:rPr>
          <w:lang w:val="en-GB"/>
        </w:rPr>
        <w:t xml:space="preserve"> (</w:t>
      </w:r>
      <w:proofErr w:type="spellStart"/>
      <w:r w:rsidRPr="006F169E">
        <w:rPr>
          <w:lang w:val="en-GB"/>
        </w:rPr>
        <w:t>käyty</w:t>
      </w:r>
      <w:proofErr w:type="spellEnd"/>
      <w:r w:rsidRPr="006F169E">
        <w:rPr>
          <w:lang w:val="en-GB"/>
        </w:rPr>
        <w:t xml:space="preserve"> </w:t>
      </w:r>
      <w:r w:rsidR="00496ADA" w:rsidRPr="006F169E">
        <w:rPr>
          <w:lang w:val="en-GB"/>
        </w:rPr>
        <w:t>7</w:t>
      </w:r>
      <w:r w:rsidRPr="006F169E">
        <w:rPr>
          <w:lang w:val="en-GB"/>
        </w:rPr>
        <w:t>.10.2025).</w:t>
      </w:r>
    </w:p>
    <w:p w14:paraId="73D95F4D" w14:textId="254A9A17" w:rsidR="000D3D18" w:rsidRPr="006905E8" w:rsidRDefault="000D3D18" w:rsidP="000D3D18">
      <w:pPr>
        <w:jc w:val="left"/>
      </w:pPr>
      <w:r w:rsidRPr="000D3D18">
        <w:rPr>
          <w:lang w:val="en-GB"/>
        </w:rPr>
        <w:t>Council of Europe</w:t>
      </w:r>
      <w:r>
        <w:rPr>
          <w:lang w:val="en-GB"/>
        </w:rPr>
        <w:t xml:space="preserve"> (2011).</w:t>
      </w:r>
      <w:r w:rsidRPr="000D3D18">
        <w:rPr>
          <w:lang w:val="en-GB"/>
        </w:rPr>
        <w:t xml:space="preserve"> </w:t>
      </w:r>
      <w:r w:rsidRPr="000D3D18">
        <w:rPr>
          <w:i/>
          <w:iCs/>
          <w:lang w:val="en-GB"/>
        </w:rPr>
        <w:t>Convention on preventing and combating violence against women and domestic violence (Istanbul Convention)</w:t>
      </w:r>
      <w:r>
        <w:rPr>
          <w:lang w:val="en-GB"/>
        </w:rPr>
        <w:t xml:space="preserve">. </w:t>
      </w:r>
      <w:proofErr w:type="spellStart"/>
      <w:r w:rsidRPr="006905E8">
        <w:t>Article</w:t>
      </w:r>
      <w:proofErr w:type="spellEnd"/>
      <w:r w:rsidRPr="006905E8">
        <w:t xml:space="preserve"> 3.(b). </w:t>
      </w:r>
      <w:hyperlink r:id="rId12" w:history="1">
        <w:r w:rsidRPr="006905E8">
          <w:rPr>
            <w:rStyle w:val="Hyperlink"/>
          </w:rPr>
          <w:t>https://rm.coe.int/168008482e</w:t>
        </w:r>
      </w:hyperlink>
      <w:r w:rsidRPr="006905E8">
        <w:t xml:space="preserve"> (käyty </w:t>
      </w:r>
      <w:r w:rsidR="00496ADA">
        <w:t>13</w:t>
      </w:r>
      <w:r w:rsidRPr="006905E8">
        <w:t>.10.2025).</w:t>
      </w:r>
    </w:p>
    <w:p w14:paraId="553FAE7F" w14:textId="411ED534" w:rsidR="00CA31B6" w:rsidRPr="006905E8" w:rsidRDefault="00CA31B6" w:rsidP="00CA31B6">
      <w:pPr>
        <w:jc w:val="left"/>
        <w:rPr>
          <w:lang w:val="ru-RU"/>
        </w:rPr>
      </w:pPr>
      <w:r w:rsidRPr="00475C66">
        <w:t xml:space="preserve">Donate.nasiliu.net [päiväämätön]. </w:t>
      </w:r>
      <w:r w:rsidRPr="00CA31B6">
        <w:rPr>
          <w:i/>
          <w:iCs/>
          <w:lang w:val="ru-RU"/>
        </w:rPr>
        <w:t>Насилие</w:t>
      </w:r>
      <w:r w:rsidRPr="006905E8">
        <w:rPr>
          <w:i/>
          <w:iCs/>
          <w:lang w:val="ru-RU"/>
        </w:rPr>
        <w:t xml:space="preserve"> </w:t>
      </w:r>
      <w:r w:rsidRPr="00CA31B6">
        <w:rPr>
          <w:i/>
          <w:iCs/>
          <w:lang w:val="ru-RU"/>
        </w:rPr>
        <w:t>будет</w:t>
      </w:r>
      <w:r w:rsidRPr="006905E8">
        <w:rPr>
          <w:i/>
          <w:iCs/>
          <w:lang w:val="ru-RU"/>
        </w:rPr>
        <w:t xml:space="preserve">. </w:t>
      </w:r>
      <w:hyperlink r:id="rId13" w:history="1">
        <w:r w:rsidRPr="00772073">
          <w:rPr>
            <w:rStyle w:val="Hyperlink"/>
          </w:rPr>
          <w:t>https</w:t>
        </w:r>
        <w:r w:rsidRPr="006905E8">
          <w:rPr>
            <w:rStyle w:val="Hyperlink"/>
            <w:lang w:val="ru-RU"/>
          </w:rPr>
          <w:t>://</w:t>
        </w:r>
        <w:r w:rsidRPr="00772073">
          <w:rPr>
            <w:rStyle w:val="Hyperlink"/>
          </w:rPr>
          <w:t>donate</w:t>
        </w:r>
        <w:r w:rsidRPr="006905E8">
          <w:rPr>
            <w:rStyle w:val="Hyperlink"/>
            <w:lang w:val="ru-RU"/>
          </w:rPr>
          <w:t>.</w:t>
        </w:r>
        <w:r w:rsidRPr="00772073">
          <w:rPr>
            <w:rStyle w:val="Hyperlink"/>
          </w:rPr>
          <w:t>nasiliu</w:t>
        </w:r>
        <w:r w:rsidRPr="006905E8">
          <w:rPr>
            <w:rStyle w:val="Hyperlink"/>
            <w:lang w:val="ru-RU"/>
          </w:rPr>
          <w:t>.</w:t>
        </w:r>
        <w:r w:rsidRPr="00772073">
          <w:rPr>
            <w:rStyle w:val="Hyperlink"/>
          </w:rPr>
          <w:t>net</w:t>
        </w:r>
        <w:r w:rsidRPr="006905E8">
          <w:rPr>
            <w:rStyle w:val="Hyperlink"/>
            <w:lang w:val="ru-RU"/>
          </w:rPr>
          <w:t>/</w:t>
        </w:r>
      </w:hyperlink>
      <w:r w:rsidRPr="006905E8">
        <w:rPr>
          <w:i/>
          <w:iCs/>
          <w:lang w:val="ru-RU"/>
        </w:rPr>
        <w:t xml:space="preserve"> </w:t>
      </w:r>
      <w:r w:rsidRPr="006905E8">
        <w:rPr>
          <w:lang w:val="ru-RU"/>
        </w:rPr>
        <w:t>(</w:t>
      </w:r>
      <w:r>
        <w:t>k</w:t>
      </w:r>
      <w:r w:rsidRPr="006905E8">
        <w:rPr>
          <w:lang w:val="ru-RU"/>
        </w:rPr>
        <w:t>ä</w:t>
      </w:r>
      <w:r>
        <w:t>yty</w:t>
      </w:r>
      <w:r w:rsidRPr="006905E8">
        <w:rPr>
          <w:lang w:val="ru-RU"/>
        </w:rPr>
        <w:t xml:space="preserve"> 30.10.2025).</w:t>
      </w:r>
    </w:p>
    <w:p w14:paraId="3F3E6D63" w14:textId="4AE21D1D" w:rsidR="008372F8" w:rsidRDefault="00EE22A3" w:rsidP="00DA69AB">
      <w:pPr>
        <w:jc w:val="left"/>
      </w:pPr>
      <w:r>
        <w:t>Forbes</w:t>
      </w:r>
      <w:r w:rsidR="00DA69AB" w:rsidRPr="006F169E">
        <w:rPr>
          <w:lang w:val="ru-RU"/>
        </w:rPr>
        <w:t xml:space="preserve"> </w:t>
      </w:r>
      <w:r w:rsidR="008372F8" w:rsidRPr="008372F8">
        <w:rPr>
          <w:lang w:val="ru-RU"/>
        </w:rPr>
        <w:t xml:space="preserve">23.4.2024. </w:t>
      </w:r>
      <w:r w:rsidR="008372F8" w:rsidRPr="008372F8">
        <w:rPr>
          <w:i/>
          <w:iCs/>
          <w:lang w:val="ru-RU"/>
        </w:rPr>
        <w:t>Законы, написанные кровью: почему криминализация домашнего насилия нужна любой стране</w:t>
      </w:r>
      <w:r w:rsidR="008372F8" w:rsidRPr="008372F8">
        <w:rPr>
          <w:lang w:val="ru-RU"/>
        </w:rPr>
        <w:t xml:space="preserve">. </w:t>
      </w:r>
      <w:hyperlink r:id="rId14" w:history="1">
        <w:r w:rsidR="008372F8" w:rsidRPr="008372F8">
          <w:rPr>
            <w:rStyle w:val="Hyperlink"/>
          </w:rPr>
          <w:t>https://www.forbes.ru/forbes-woman/511025-zakony-napisannye-krov-u-pocemu-kriminalizacia-domasnego-nasilia-nuzna-luboj-strane</w:t>
        </w:r>
      </w:hyperlink>
      <w:r w:rsidR="008372F8" w:rsidRPr="008372F8">
        <w:t xml:space="preserve"> (kä</w:t>
      </w:r>
      <w:r w:rsidR="008372F8">
        <w:t>yty 13.11.2025).</w:t>
      </w:r>
    </w:p>
    <w:p w14:paraId="5F83CDA8" w14:textId="5D557892" w:rsidR="00094DBE" w:rsidRPr="00CD4BE0" w:rsidRDefault="00094DBE" w:rsidP="00DA69AB">
      <w:pPr>
        <w:jc w:val="left"/>
      </w:pPr>
      <w:r w:rsidRPr="00564A1D">
        <w:rPr>
          <w:lang w:val="en-GB"/>
        </w:rPr>
        <w:t xml:space="preserve">Freedom House 2025. </w:t>
      </w:r>
      <w:r w:rsidRPr="00564A1D">
        <w:rPr>
          <w:i/>
          <w:iCs/>
          <w:lang w:val="en-GB"/>
        </w:rPr>
        <w:t xml:space="preserve">Freedom in the World 2025. </w:t>
      </w:r>
      <w:hyperlink r:id="rId15" w:history="1">
        <w:r w:rsidRPr="006905E8">
          <w:rPr>
            <w:rStyle w:val="Hyperlink"/>
          </w:rPr>
          <w:t>https</w:t>
        </w:r>
        <w:r w:rsidRPr="00CD4BE0">
          <w:rPr>
            <w:rStyle w:val="Hyperlink"/>
          </w:rPr>
          <w:t>://</w:t>
        </w:r>
        <w:r w:rsidRPr="006905E8">
          <w:rPr>
            <w:rStyle w:val="Hyperlink"/>
          </w:rPr>
          <w:t>freedomhouse</w:t>
        </w:r>
        <w:r w:rsidRPr="00CD4BE0">
          <w:rPr>
            <w:rStyle w:val="Hyperlink"/>
          </w:rPr>
          <w:t>.</w:t>
        </w:r>
        <w:r w:rsidRPr="006905E8">
          <w:rPr>
            <w:rStyle w:val="Hyperlink"/>
          </w:rPr>
          <w:t>org</w:t>
        </w:r>
        <w:r w:rsidRPr="00CD4BE0">
          <w:rPr>
            <w:rStyle w:val="Hyperlink"/>
          </w:rPr>
          <w:t>/</w:t>
        </w:r>
        <w:r w:rsidRPr="006905E8">
          <w:rPr>
            <w:rStyle w:val="Hyperlink"/>
          </w:rPr>
          <w:t>country</w:t>
        </w:r>
        <w:r w:rsidRPr="00CD4BE0">
          <w:rPr>
            <w:rStyle w:val="Hyperlink"/>
          </w:rPr>
          <w:t>/</w:t>
        </w:r>
        <w:r w:rsidRPr="006905E8">
          <w:rPr>
            <w:rStyle w:val="Hyperlink"/>
          </w:rPr>
          <w:t>russia</w:t>
        </w:r>
        <w:r w:rsidRPr="00CD4BE0">
          <w:rPr>
            <w:rStyle w:val="Hyperlink"/>
          </w:rPr>
          <w:t>/</w:t>
        </w:r>
        <w:r w:rsidRPr="006905E8">
          <w:rPr>
            <w:rStyle w:val="Hyperlink"/>
          </w:rPr>
          <w:t>freedom</w:t>
        </w:r>
        <w:r w:rsidRPr="00CD4BE0">
          <w:rPr>
            <w:rStyle w:val="Hyperlink"/>
          </w:rPr>
          <w:t>-</w:t>
        </w:r>
        <w:r w:rsidRPr="006905E8">
          <w:rPr>
            <w:rStyle w:val="Hyperlink"/>
          </w:rPr>
          <w:t>world</w:t>
        </w:r>
        <w:r w:rsidRPr="00CD4BE0">
          <w:rPr>
            <w:rStyle w:val="Hyperlink"/>
          </w:rPr>
          <w:t>/2025</w:t>
        </w:r>
      </w:hyperlink>
      <w:r w:rsidRPr="00CD4BE0">
        <w:t xml:space="preserve"> (</w:t>
      </w:r>
      <w:r w:rsidRPr="006905E8">
        <w:t>k</w:t>
      </w:r>
      <w:r w:rsidRPr="00CD4BE0">
        <w:t>ä</w:t>
      </w:r>
      <w:r w:rsidRPr="006905E8">
        <w:t>yty</w:t>
      </w:r>
      <w:r w:rsidRPr="00CD4BE0">
        <w:t xml:space="preserve"> 4.11.2025).</w:t>
      </w:r>
    </w:p>
    <w:p w14:paraId="7A2E382D" w14:textId="77777777" w:rsidR="00BA0B2C" w:rsidRDefault="0080311E" w:rsidP="00AB685F">
      <w:pPr>
        <w:jc w:val="left"/>
      </w:pPr>
      <w:r w:rsidRPr="0080311E">
        <w:t>Maahanmuuttovirasto / Maatietopalvelu</w:t>
      </w:r>
    </w:p>
    <w:p w14:paraId="084BE85D" w14:textId="7D593F0E" w:rsidR="00BA0B2C" w:rsidRDefault="00BA0B2C" w:rsidP="00BA0B2C">
      <w:pPr>
        <w:ind w:left="720"/>
        <w:jc w:val="left"/>
      </w:pPr>
      <w:r w:rsidRPr="00BA0B2C">
        <w:t>13.3.2025</w:t>
      </w:r>
      <w:r>
        <w:t xml:space="preserve">. </w:t>
      </w:r>
      <w:r w:rsidRPr="00BA0B2C">
        <w:rPr>
          <w:i/>
          <w:iCs/>
        </w:rPr>
        <w:t>Venäjä / Naisiin kohdistuva kunniaväkivalta ja kunniamurhat Tšetšeniassa, Dagestanissa ja Ingušiassa</w:t>
      </w:r>
      <w:r>
        <w:t xml:space="preserve"> [</w:t>
      </w:r>
      <w:r w:rsidRPr="00BA0B2C">
        <w:t>kyselyvastaus]. Saatavilla Tellus-maatietokannassa:</w:t>
      </w:r>
      <w:r>
        <w:t xml:space="preserve"> </w:t>
      </w:r>
      <w:hyperlink r:id="rId16" w:history="1">
        <w:r w:rsidR="0096283A" w:rsidRPr="0005736B">
          <w:rPr>
            <w:rStyle w:val="Hyperlink"/>
          </w:rPr>
          <w:t>https://maatieto.migri.fi/base/2724d19a-5460-485d-bff8-6cd8f75f86d5/countryDocument/32f8a91d-6422-4dd3-9e7f-fe58d9574c04</w:t>
        </w:r>
      </w:hyperlink>
      <w:r w:rsidR="0096283A">
        <w:t xml:space="preserve"> (käyty 28.11.2025).</w:t>
      </w:r>
    </w:p>
    <w:p w14:paraId="6D650102" w14:textId="291D25C5" w:rsidR="0096283A" w:rsidRDefault="0096283A" w:rsidP="0096283A">
      <w:pPr>
        <w:ind w:left="720"/>
        <w:jc w:val="left"/>
      </w:pPr>
      <w:r>
        <w:t xml:space="preserve">21.02.2025. </w:t>
      </w:r>
      <w:r w:rsidRPr="0096283A">
        <w:rPr>
          <w:i/>
          <w:iCs/>
        </w:rPr>
        <w:t>Venäjä / Ateismi ja Islamista luopuminen Ingušiassa</w:t>
      </w:r>
      <w:r>
        <w:t xml:space="preserve"> [kyselyvastaus]. Saatavilla Tellus-maatietokannassa: </w:t>
      </w:r>
      <w:hyperlink r:id="rId17" w:history="1">
        <w:r w:rsidRPr="0005736B">
          <w:rPr>
            <w:rStyle w:val="Hyperlink"/>
          </w:rPr>
          <w:t>https://maatieto.migri.fi/base/2724d19a-5460-485d-bff8-6cd8f75f86d5/countryDocument/12148efc-922b-4772-9dbb-268a51ab716b</w:t>
        </w:r>
      </w:hyperlink>
      <w:r>
        <w:t xml:space="preserve"> (käyty 28.11.2025).</w:t>
      </w:r>
    </w:p>
    <w:p w14:paraId="7A766340" w14:textId="31D9B6F0" w:rsidR="0080311E" w:rsidRDefault="0080311E" w:rsidP="00BA0B2C">
      <w:pPr>
        <w:ind w:left="720"/>
        <w:jc w:val="left"/>
      </w:pPr>
      <w:r w:rsidRPr="0080311E">
        <w:t>31.8.2022</w:t>
      </w:r>
      <w:r>
        <w:t xml:space="preserve">. </w:t>
      </w:r>
      <w:r w:rsidRPr="00BA0B2C">
        <w:rPr>
          <w:i/>
          <w:iCs/>
        </w:rPr>
        <w:t>Venäjä / Poliisin, syyttäjän ja oikeuslaitoksen toiminta, valitusmahdollisuus</w:t>
      </w:r>
      <w:r>
        <w:t xml:space="preserve"> [kyselyvastaus].</w:t>
      </w:r>
      <w:r w:rsidRPr="0080311E">
        <w:t xml:space="preserve"> s. 6–7.</w:t>
      </w:r>
      <w:r>
        <w:t xml:space="preserve"> Saatavilla Tellus-maatietokannassa: </w:t>
      </w:r>
      <w:hyperlink r:id="rId18" w:history="1">
        <w:r w:rsidRPr="00163CD6">
          <w:rPr>
            <w:rStyle w:val="Hyperlink"/>
          </w:rPr>
          <w:t>https://maatieto.migri.fi/base/2724d19a-5460-485d-bff8-6cd8f75f86d5/countryDocument/576ba54a-3ae2-44e7-b469-258c2d586846</w:t>
        </w:r>
      </w:hyperlink>
      <w:r>
        <w:t xml:space="preserve"> (käyty </w:t>
      </w:r>
      <w:r w:rsidR="00496ADA">
        <w:t>7</w:t>
      </w:r>
      <w:r>
        <w:t>.10.2025).</w:t>
      </w:r>
    </w:p>
    <w:p w14:paraId="66C8A6A5" w14:textId="77777777" w:rsidR="00C837BE" w:rsidRDefault="00005264" w:rsidP="00AB685F">
      <w:pPr>
        <w:jc w:val="left"/>
        <w:rPr>
          <w:lang w:val="en-GB"/>
        </w:rPr>
      </w:pPr>
      <w:proofErr w:type="spellStart"/>
      <w:r w:rsidRPr="00005264">
        <w:rPr>
          <w:lang w:val="en-GB"/>
        </w:rPr>
        <w:t>Meduza</w:t>
      </w:r>
      <w:proofErr w:type="spellEnd"/>
    </w:p>
    <w:p w14:paraId="4DBCC21C" w14:textId="6344E062" w:rsidR="00022576" w:rsidRDefault="00022576" w:rsidP="00022576">
      <w:pPr>
        <w:ind w:left="720"/>
        <w:jc w:val="left"/>
      </w:pPr>
      <w:r w:rsidRPr="005606FD">
        <w:rPr>
          <w:lang w:val="en-GB"/>
        </w:rPr>
        <w:t xml:space="preserve">4.11.2025. </w:t>
      </w:r>
      <w:r w:rsidRPr="00022576">
        <w:rPr>
          <w:i/>
          <w:iCs/>
          <w:lang w:val="en-GB"/>
        </w:rPr>
        <w:t>‘Cynical and completely reckless’ Latvia has the highest femicide rate in Europe — including Russia. Its parliament just voted to exit a treaty protecting women from violence</w:t>
      </w:r>
      <w:r w:rsidRPr="00022576">
        <w:rPr>
          <w:lang w:val="en-GB"/>
        </w:rPr>
        <w:t>.</w:t>
      </w:r>
      <w:r>
        <w:rPr>
          <w:lang w:val="en-GB"/>
        </w:rPr>
        <w:t xml:space="preserve"> </w:t>
      </w:r>
      <w:hyperlink r:id="rId19" w:history="1">
        <w:r w:rsidRPr="00022576">
          <w:rPr>
            <w:rStyle w:val="Hyperlink"/>
          </w:rPr>
          <w:t>https://meduza.io/en/feature/2025/11/04/cynical-and-completely-reckless</w:t>
        </w:r>
      </w:hyperlink>
      <w:r w:rsidRPr="00022576">
        <w:t xml:space="preserve"> (käyty 6.11.2025).</w:t>
      </w:r>
    </w:p>
    <w:p w14:paraId="68E558DD" w14:textId="41367CE3" w:rsidR="00005264" w:rsidRDefault="00005264" w:rsidP="00C837BE">
      <w:pPr>
        <w:ind w:left="720"/>
        <w:jc w:val="left"/>
      </w:pPr>
      <w:r w:rsidRPr="00005264">
        <w:rPr>
          <w:lang w:val="en-GB"/>
        </w:rPr>
        <w:t xml:space="preserve">30.5.2025. </w:t>
      </w:r>
      <w:r w:rsidRPr="00005264">
        <w:rPr>
          <w:i/>
          <w:iCs/>
          <w:lang w:val="en-GB"/>
        </w:rPr>
        <w:t>Mobile network provider terminates service for Russian advocacy group Nasiliu.Net, crashing emergency helpline for domestic violence victims.</w:t>
      </w:r>
      <w:r>
        <w:rPr>
          <w:lang w:val="en-GB"/>
        </w:rPr>
        <w:t xml:space="preserve"> </w:t>
      </w:r>
      <w:hyperlink r:id="rId20" w:history="1">
        <w:r w:rsidRPr="00005264">
          <w:rPr>
            <w:rStyle w:val="Hyperlink"/>
          </w:rPr>
          <w:t>https://meduza.io/en/news/2025/05/30/mobile-network-provider-terminates-service-for-russian-advocacy-group-nasiliu-net-crashing-emergency-helpline-for-domestic-violence-victims</w:t>
        </w:r>
      </w:hyperlink>
      <w:r w:rsidRPr="00005264">
        <w:t xml:space="preserve"> (kä</w:t>
      </w:r>
      <w:r>
        <w:t>yty 2</w:t>
      </w:r>
      <w:r w:rsidR="00496ADA">
        <w:t>9</w:t>
      </w:r>
      <w:r>
        <w:t>.10.2025).</w:t>
      </w:r>
    </w:p>
    <w:p w14:paraId="402E7CD0" w14:textId="3D98E40D" w:rsidR="005749D4" w:rsidRDefault="007D5EEC" w:rsidP="00AB685F">
      <w:pPr>
        <w:jc w:val="left"/>
        <w:rPr>
          <w:lang w:val="en-GB"/>
        </w:rPr>
      </w:pPr>
      <w:r w:rsidRPr="006E670B">
        <w:rPr>
          <w:lang w:val="en-GB"/>
        </w:rPr>
        <w:t>The Moscow T</w:t>
      </w:r>
      <w:r>
        <w:rPr>
          <w:lang w:val="en-GB"/>
        </w:rPr>
        <w:t xml:space="preserve">imes </w:t>
      </w:r>
    </w:p>
    <w:p w14:paraId="570688C8" w14:textId="3A9A1AB6" w:rsidR="005749D4" w:rsidRPr="005749D4" w:rsidRDefault="005749D4" w:rsidP="005749D4">
      <w:pPr>
        <w:ind w:left="720"/>
        <w:jc w:val="left"/>
      </w:pPr>
      <w:r w:rsidRPr="005749D4">
        <w:rPr>
          <w:lang w:val="en-GB"/>
        </w:rPr>
        <w:t>22.10.2025.</w:t>
      </w:r>
      <w:r>
        <w:rPr>
          <w:lang w:val="en-GB"/>
        </w:rPr>
        <w:t xml:space="preserve"> </w:t>
      </w:r>
      <w:r w:rsidRPr="005749D4">
        <w:rPr>
          <w:i/>
          <w:iCs/>
          <w:lang w:val="en-GB"/>
        </w:rPr>
        <w:t xml:space="preserve">Russian Domestic Violence NGO Nasiliu.Net Closes Amid State Pressure. </w:t>
      </w:r>
      <w:hyperlink r:id="rId21" w:history="1">
        <w:r w:rsidRPr="00F13397">
          <w:rPr>
            <w:rStyle w:val="Hyperlink"/>
          </w:rPr>
          <w:t>https://www.themoscowtimes.com/2025/10/22/russias-dorussian-domestic-violence-ngo-nasiliunet-closes-amid-state-pressuremestic-violence-ngo-nasiliunet-closes-amid-state-pressure-a90897</w:t>
        </w:r>
      </w:hyperlink>
      <w:r w:rsidRPr="005749D4">
        <w:t xml:space="preserve"> (kä</w:t>
      </w:r>
      <w:r>
        <w:t>yty 30.10.2025).</w:t>
      </w:r>
    </w:p>
    <w:p w14:paraId="79484F1C" w14:textId="77CB2CC7" w:rsidR="007D5EEC" w:rsidRDefault="005749D4" w:rsidP="005749D4">
      <w:pPr>
        <w:ind w:left="720"/>
        <w:jc w:val="left"/>
      </w:pPr>
      <w:r>
        <w:rPr>
          <w:lang w:val="en-GB"/>
        </w:rPr>
        <w:lastRenderedPageBreak/>
        <w:t>28.11.2024.</w:t>
      </w:r>
      <w:r w:rsidRPr="007D5EEC">
        <w:rPr>
          <w:i/>
          <w:iCs/>
          <w:lang w:val="en-GB"/>
        </w:rPr>
        <w:t xml:space="preserve"> </w:t>
      </w:r>
      <w:r w:rsidR="007D5EEC" w:rsidRPr="007D5EEC">
        <w:rPr>
          <w:i/>
          <w:iCs/>
          <w:lang w:val="en-GB"/>
        </w:rPr>
        <w:t xml:space="preserve">‘Our Work Remains Crucial’: Tanya </w:t>
      </w:r>
      <w:proofErr w:type="spellStart"/>
      <w:r w:rsidR="007D5EEC" w:rsidRPr="007D5EEC">
        <w:rPr>
          <w:i/>
          <w:iCs/>
          <w:lang w:val="en-GB"/>
        </w:rPr>
        <w:t>Lokshina</w:t>
      </w:r>
      <w:proofErr w:type="spellEnd"/>
      <w:r w:rsidR="007D5EEC" w:rsidRPr="007D5EEC">
        <w:rPr>
          <w:i/>
          <w:iCs/>
          <w:lang w:val="en-GB"/>
        </w:rPr>
        <w:t xml:space="preserve"> of HRW on Defending Human Rights in Russia</w:t>
      </w:r>
      <w:r w:rsidR="007D5EEC">
        <w:rPr>
          <w:lang w:val="en-GB"/>
        </w:rPr>
        <w:t xml:space="preserve">. </w:t>
      </w:r>
      <w:hyperlink r:id="rId22" w:history="1">
        <w:r w:rsidR="007D5EEC" w:rsidRPr="007D5EEC">
          <w:rPr>
            <w:rStyle w:val="Hyperlink"/>
          </w:rPr>
          <w:t>https://www.themoscowtimes.com/2024/11/28/our-work-remains-crucial-tanya-lokshina-of-hrw-on-defending-human-rights-in-russia-a87129</w:t>
        </w:r>
      </w:hyperlink>
      <w:r w:rsidR="007D5EEC" w:rsidRPr="007D5EEC">
        <w:t xml:space="preserve"> (kä</w:t>
      </w:r>
      <w:r w:rsidR="007D5EEC">
        <w:t>yty 21.10.2025).</w:t>
      </w:r>
    </w:p>
    <w:p w14:paraId="4B17CE50" w14:textId="77777777" w:rsidR="00723D68" w:rsidRPr="00D63410" w:rsidRDefault="001D1F9B" w:rsidP="00AB685F">
      <w:pPr>
        <w:jc w:val="left"/>
        <w:rPr>
          <w:lang w:val="en-GB"/>
        </w:rPr>
      </w:pPr>
      <w:r w:rsidRPr="00D63410">
        <w:rPr>
          <w:lang w:val="en-GB"/>
        </w:rPr>
        <w:t>Novaya Gazeta Europe</w:t>
      </w:r>
    </w:p>
    <w:p w14:paraId="13235BB2" w14:textId="7627B6F2" w:rsidR="00211D92" w:rsidRDefault="00723D68" w:rsidP="00211D92">
      <w:pPr>
        <w:ind w:left="720"/>
        <w:jc w:val="left"/>
      </w:pPr>
      <w:r w:rsidRPr="00723D68">
        <w:rPr>
          <w:lang w:val="en-GB"/>
        </w:rPr>
        <w:t>18.6.2025.</w:t>
      </w:r>
      <w:r>
        <w:rPr>
          <w:lang w:val="en-GB"/>
        </w:rPr>
        <w:t xml:space="preserve"> </w:t>
      </w:r>
      <w:r w:rsidRPr="00723D68">
        <w:rPr>
          <w:i/>
          <w:iCs/>
          <w:lang w:val="en-GB"/>
        </w:rPr>
        <w:t>Russian domestic violence support centre designated ‘foreign agent’ on verge of closure</w:t>
      </w:r>
      <w:r>
        <w:rPr>
          <w:lang w:val="en-GB"/>
        </w:rPr>
        <w:t xml:space="preserve">. </w:t>
      </w:r>
      <w:hyperlink r:id="rId23" w:history="1">
        <w:r w:rsidRPr="00723D68">
          <w:rPr>
            <w:rStyle w:val="Hyperlink"/>
          </w:rPr>
          <w:t>https://novayagazeta.eu/articles/2025/06/18/russian-domestic-violence-support-centre-designated-foreign-agent-on-verge-of-closure-en-news</w:t>
        </w:r>
      </w:hyperlink>
      <w:r w:rsidRPr="00723D68">
        <w:t xml:space="preserve"> (käyty 5.11.2025).</w:t>
      </w:r>
    </w:p>
    <w:p w14:paraId="6CA2651C" w14:textId="52F72C3D" w:rsidR="00137C47" w:rsidRPr="00B23CD6" w:rsidRDefault="00137C47" w:rsidP="00211D92">
      <w:pPr>
        <w:ind w:left="720"/>
        <w:jc w:val="left"/>
        <w:rPr>
          <w:lang w:val="en-GB"/>
        </w:rPr>
      </w:pPr>
      <w:r w:rsidRPr="00B23CD6">
        <w:rPr>
          <w:lang w:val="en-GB"/>
        </w:rPr>
        <w:t xml:space="preserve">23.1.2025. </w:t>
      </w:r>
      <w:r w:rsidRPr="00D3099A">
        <w:rPr>
          <w:i/>
          <w:iCs/>
          <w:lang w:val="en-GB"/>
        </w:rPr>
        <w:t xml:space="preserve">Enemies of the state. </w:t>
      </w:r>
      <w:hyperlink r:id="rId24" w:history="1">
        <w:r w:rsidRPr="00B23CD6">
          <w:rPr>
            <w:rStyle w:val="Hyperlink"/>
            <w:lang w:val="en-GB"/>
          </w:rPr>
          <w:t>https://novayagazeta.eu/articles/2025/01/23/enemies-of-the-state-en</w:t>
        </w:r>
      </w:hyperlink>
      <w:r w:rsidRPr="00B23CD6">
        <w:rPr>
          <w:lang w:val="en-GB"/>
        </w:rPr>
        <w:t xml:space="preserve"> (</w:t>
      </w:r>
      <w:proofErr w:type="spellStart"/>
      <w:r w:rsidRPr="00B23CD6">
        <w:rPr>
          <w:lang w:val="en-GB"/>
        </w:rPr>
        <w:t>käyty</w:t>
      </w:r>
      <w:proofErr w:type="spellEnd"/>
      <w:r w:rsidRPr="00B23CD6">
        <w:rPr>
          <w:lang w:val="en-GB"/>
        </w:rPr>
        <w:t xml:space="preserve"> 28.11.2025).</w:t>
      </w:r>
    </w:p>
    <w:p w14:paraId="2DB17AA2" w14:textId="5DFD1345" w:rsidR="001D1F9B" w:rsidRDefault="001D1F9B" w:rsidP="00723D68">
      <w:pPr>
        <w:ind w:left="720"/>
        <w:jc w:val="left"/>
      </w:pPr>
      <w:r w:rsidRPr="00723D68">
        <w:rPr>
          <w:lang w:val="en-GB"/>
        </w:rPr>
        <w:t xml:space="preserve">13.6.2024. </w:t>
      </w:r>
      <w:r w:rsidR="00D33860" w:rsidRPr="00D33860">
        <w:rPr>
          <w:i/>
          <w:iCs/>
          <w:lang w:val="en-GB"/>
        </w:rPr>
        <w:t>Survey finds 89% of Russians in favour of law banning domestic violence.</w:t>
      </w:r>
      <w:r w:rsidR="00D33860">
        <w:rPr>
          <w:lang w:val="en-GB"/>
        </w:rPr>
        <w:t xml:space="preserve"> </w:t>
      </w:r>
      <w:hyperlink r:id="rId25" w:history="1">
        <w:r w:rsidR="00723D68" w:rsidRPr="007261B1">
          <w:rPr>
            <w:rStyle w:val="Hyperlink"/>
          </w:rPr>
          <w:t>https://novayagazeta.eu/articles/2024/06/13/survey-finds-89-of-russians-in-favour-of-law-banning-domestic-violence-en-news</w:t>
        </w:r>
      </w:hyperlink>
      <w:r w:rsidRPr="00D33860">
        <w:t xml:space="preserve"> (käyty 24.11.2025).</w:t>
      </w:r>
    </w:p>
    <w:p w14:paraId="50D93820" w14:textId="3412E43C" w:rsidR="00211D92" w:rsidRPr="00211D92" w:rsidRDefault="00211D92" w:rsidP="00723D68">
      <w:pPr>
        <w:ind w:left="720"/>
        <w:jc w:val="left"/>
        <w:rPr>
          <w:lang w:val="en-GB"/>
        </w:rPr>
      </w:pPr>
      <w:r>
        <w:rPr>
          <w:lang w:val="en-GB"/>
        </w:rPr>
        <w:t>26.4.2024.</w:t>
      </w:r>
      <w:r w:rsidRPr="00211D92">
        <w:rPr>
          <w:i/>
          <w:iCs/>
          <w:lang w:val="en-GB"/>
        </w:rPr>
        <w:t xml:space="preserve"> Favouring the abuser. </w:t>
      </w:r>
      <w:hyperlink r:id="rId26" w:history="1">
        <w:r w:rsidRPr="00D60BF4">
          <w:rPr>
            <w:rStyle w:val="Hyperlink"/>
            <w:lang w:val="en-GB"/>
          </w:rPr>
          <w:t>https://novayagazeta.eu/articles/2024/04/26/favouring-the-abuser-en</w:t>
        </w:r>
      </w:hyperlink>
      <w:r>
        <w:rPr>
          <w:lang w:val="en-GB"/>
        </w:rPr>
        <w:t xml:space="preserve"> (</w:t>
      </w:r>
      <w:proofErr w:type="spellStart"/>
      <w:r>
        <w:rPr>
          <w:lang w:val="en-GB"/>
        </w:rPr>
        <w:t>käyty</w:t>
      </w:r>
      <w:proofErr w:type="spellEnd"/>
      <w:r>
        <w:rPr>
          <w:lang w:val="en-GB"/>
        </w:rPr>
        <w:t xml:space="preserve"> 26.11.2025).</w:t>
      </w:r>
    </w:p>
    <w:p w14:paraId="2841C594" w14:textId="5F611B49" w:rsidR="00A211B1" w:rsidRPr="00A211B1" w:rsidRDefault="00A211B1" w:rsidP="00A211B1">
      <w:pPr>
        <w:jc w:val="left"/>
        <w:rPr>
          <w:lang w:val="ru-RU"/>
        </w:rPr>
      </w:pPr>
      <w:proofErr w:type="spellStart"/>
      <w:r w:rsidRPr="00A211B1">
        <w:t>Orazvode</w:t>
      </w:r>
      <w:proofErr w:type="spellEnd"/>
      <w:r w:rsidRPr="006F169E">
        <w:rPr>
          <w:lang w:val="ru-RU"/>
        </w:rPr>
        <w:t>.</w:t>
      </w:r>
      <w:r w:rsidRPr="00A211B1">
        <w:t>com</w:t>
      </w:r>
      <w:r w:rsidRPr="006F169E">
        <w:rPr>
          <w:lang w:val="ru-RU"/>
        </w:rPr>
        <w:t xml:space="preserve"> [</w:t>
      </w:r>
      <w:r w:rsidRPr="00A211B1">
        <w:t>p</w:t>
      </w:r>
      <w:r w:rsidRPr="006F169E">
        <w:rPr>
          <w:lang w:val="ru-RU"/>
        </w:rPr>
        <w:t>ä</w:t>
      </w:r>
      <w:r w:rsidRPr="00A211B1">
        <w:t>iv</w:t>
      </w:r>
      <w:proofErr w:type="spellStart"/>
      <w:r w:rsidRPr="006F169E">
        <w:rPr>
          <w:lang w:val="ru-RU"/>
        </w:rPr>
        <w:t>ää</w:t>
      </w:r>
      <w:proofErr w:type="spellEnd"/>
      <w:r w:rsidRPr="00A211B1">
        <w:t>m</w:t>
      </w:r>
      <w:r w:rsidRPr="006F169E">
        <w:rPr>
          <w:lang w:val="ru-RU"/>
        </w:rPr>
        <w:t>ä</w:t>
      </w:r>
      <w:r w:rsidRPr="00A211B1">
        <w:t>t</w:t>
      </w:r>
      <w:r w:rsidRPr="006F169E">
        <w:rPr>
          <w:lang w:val="ru-RU"/>
        </w:rPr>
        <w:t>ö</w:t>
      </w:r>
      <w:r w:rsidRPr="00A211B1">
        <w:t>n</w:t>
      </w:r>
      <w:r w:rsidRPr="006F169E">
        <w:rPr>
          <w:lang w:val="ru-RU"/>
        </w:rPr>
        <w:t xml:space="preserve">]. </w:t>
      </w:r>
      <w:r w:rsidRPr="00A211B1">
        <w:rPr>
          <w:i/>
          <w:iCs/>
          <w:lang w:val="ru-RU"/>
        </w:rPr>
        <w:t>Процесс развода в Российской Федерации</w:t>
      </w:r>
      <w:r w:rsidRPr="00A211B1">
        <w:rPr>
          <w:lang w:val="ru-RU"/>
        </w:rPr>
        <w:t xml:space="preserve"> </w:t>
      </w:r>
      <w:hyperlink r:id="rId27" w:history="1">
        <w:r w:rsidRPr="00D60BF4">
          <w:rPr>
            <w:rStyle w:val="Hyperlink"/>
          </w:rPr>
          <w:t>https</w:t>
        </w:r>
        <w:r w:rsidRPr="00D60BF4">
          <w:rPr>
            <w:rStyle w:val="Hyperlink"/>
            <w:lang w:val="ru-RU"/>
          </w:rPr>
          <w:t>://</w:t>
        </w:r>
        <w:r w:rsidRPr="00D60BF4">
          <w:rPr>
            <w:rStyle w:val="Hyperlink"/>
          </w:rPr>
          <w:t>orazvode</w:t>
        </w:r>
        <w:r w:rsidRPr="00D60BF4">
          <w:rPr>
            <w:rStyle w:val="Hyperlink"/>
            <w:lang w:val="ru-RU"/>
          </w:rPr>
          <w:t>.</w:t>
        </w:r>
        <w:r w:rsidRPr="00D60BF4">
          <w:rPr>
            <w:rStyle w:val="Hyperlink"/>
          </w:rPr>
          <w:t>com</w:t>
        </w:r>
        <w:r w:rsidRPr="00D60BF4">
          <w:rPr>
            <w:rStyle w:val="Hyperlink"/>
            <w:lang w:val="ru-RU"/>
          </w:rPr>
          <w:t>/</w:t>
        </w:r>
        <w:r w:rsidRPr="00D60BF4">
          <w:rPr>
            <w:rStyle w:val="Hyperlink"/>
          </w:rPr>
          <w:t>razvod</w:t>
        </w:r>
        <w:r w:rsidRPr="00D60BF4">
          <w:rPr>
            <w:rStyle w:val="Hyperlink"/>
            <w:lang w:val="ru-RU"/>
          </w:rPr>
          <w:t>/</w:t>
        </w:r>
        <w:r w:rsidRPr="00D60BF4">
          <w:rPr>
            <w:rStyle w:val="Hyperlink"/>
          </w:rPr>
          <w:t>protsess</w:t>
        </w:r>
        <w:r w:rsidRPr="00D60BF4">
          <w:rPr>
            <w:rStyle w:val="Hyperlink"/>
            <w:lang w:val="ru-RU"/>
          </w:rPr>
          <w:t>-</w:t>
        </w:r>
        <w:r w:rsidRPr="00D60BF4">
          <w:rPr>
            <w:rStyle w:val="Hyperlink"/>
          </w:rPr>
          <w:t>razvoda</w:t>
        </w:r>
        <w:r w:rsidRPr="00D60BF4">
          <w:rPr>
            <w:rStyle w:val="Hyperlink"/>
            <w:lang w:val="ru-RU"/>
          </w:rPr>
          <w:t>-</w:t>
        </w:r>
        <w:r w:rsidRPr="00D60BF4">
          <w:rPr>
            <w:rStyle w:val="Hyperlink"/>
          </w:rPr>
          <w:t>v</w:t>
        </w:r>
        <w:r w:rsidRPr="00D60BF4">
          <w:rPr>
            <w:rStyle w:val="Hyperlink"/>
            <w:lang w:val="ru-RU"/>
          </w:rPr>
          <w:t>-</w:t>
        </w:r>
        <w:r w:rsidRPr="00D60BF4">
          <w:rPr>
            <w:rStyle w:val="Hyperlink"/>
          </w:rPr>
          <w:t>rossijskoj</w:t>
        </w:r>
        <w:r w:rsidRPr="00D60BF4">
          <w:rPr>
            <w:rStyle w:val="Hyperlink"/>
            <w:lang w:val="ru-RU"/>
          </w:rPr>
          <w:t>-</w:t>
        </w:r>
        <w:r w:rsidRPr="00D60BF4">
          <w:rPr>
            <w:rStyle w:val="Hyperlink"/>
          </w:rPr>
          <w:t>federatsii</w:t>
        </w:r>
        <w:r w:rsidRPr="00D60BF4">
          <w:rPr>
            <w:rStyle w:val="Hyperlink"/>
            <w:lang w:val="ru-RU"/>
          </w:rPr>
          <w:t>.</w:t>
        </w:r>
        <w:r w:rsidRPr="00D60BF4">
          <w:rPr>
            <w:rStyle w:val="Hyperlink"/>
          </w:rPr>
          <w:t>html</w:t>
        </w:r>
      </w:hyperlink>
      <w:r w:rsidRPr="00A211B1">
        <w:rPr>
          <w:lang w:val="ru-RU"/>
        </w:rPr>
        <w:t xml:space="preserve"> (</w:t>
      </w:r>
      <w:r>
        <w:t>k</w:t>
      </w:r>
      <w:r w:rsidRPr="00A211B1">
        <w:rPr>
          <w:lang w:val="ru-RU"/>
        </w:rPr>
        <w:t>ä</w:t>
      </w:r>
      <w:r>
        <w:t>yty</w:t>
      </w:r>
      <w:r w:rsidRPr="00A211B1">
        <w:rPr>
          <w:lang w:val="ru-RU"/>
        </w:rPr>
        <w:t xml:space="preserve"> 6.11.2025).</w:t>
      </w:r>
    </w:p>
    <w:p w14:paraId="24EB4055" w14:textId="193B52CE" w:rsidR="003B519C" w:rsidRPr="006905E8" w:rsidRDefault="003B519C" w:rsidP="00AB685F">
      <w:pPr>
        <w:jc w:val="left"/>
        <w:rPr>
          <w:lang w:val="en-GB"/>
        </w:rPr>
      </w:pPr>
      <w:r w:rsidRPr="003B519C">
        <w:t>Russian</w:t>
      </w:r>
      <w:r w:rsidRPr="006F169E">
        <w:rPr>
          <w:lang w:val="ru-RU"/>
        </w:rPr>
        <w:t xml:space="preserve"> </w:t>
      </w:r>
      <w:proofErr w:type="spellStart"/>
      <w:r w:rsidRPr="003B519C">
        <w:t>Field</w:t>
      </w:r>
      <w:proofErr w:type="spellEnd"/>
      <w:r w:rsidRPr="006F169E">
        <w:rPr>
          <w:lang w:val="ru-RU"/>
        </w:rPr>
        <w:t xml:space="preserve"> | </w:t>
      </w:r>
      <w:r w:rsidRPr="003B519C">
        <w:rPr>
          <w:lang w:val="ru-RU"/>
        </w:rPr>
        <w:t>Социология</w:t>
      </w:r>
      <w:r w:rsidRPr="006F169E">
        <w:rPr>
          <w:lang w:val="ru-RU"/>
        </w:rPr>
        <w:t xml:space="preserve"> [</w:t>
      </w:r>
      <w:proofErr w:type="spellStart"/>
      <w:r>
        <w:t>Sotsiologi</w:t>
      </w:r>
      <w:r w:rsidR="00E56B81">
        <w:t>j</w:t>
      </w:r>
      <w:r>
        <w:t>a</w:t>
      </w:r>
      <w:proofErr w:type="spellEnd"/>
      <w:r w:rsidRPr="006F169E">
        <w:rPr>
          <w:lang w:val="ru-RU"/>
        </w:rPr>
        <w:t xml:space="preserve">]13.6.2024. </w:t>
      </w:r>
      <w:r w:rsidRPr="003B519C">
        <w:rPr>
          <w:i/>
          <w:iCs/>
          <w:lang w:val="ru-RU"/>
        </w:rPr>
        <w:t>Домашнее насилие: опыт респондентов</w:t>
      </w:r>
      <w:r w:rsidRPr="003B519C">
        <w:rPr>
          <w:lang w:val="ru-RU"/>
        </w:rPr>
        <w:t xml:space="preserve">. </w:t>
      </w:r>
      <w:r w:rsidRPr="006905E8">
        <w:rPr>
          <w:lang w:val="en-GB"/>
        </w:rPr>
        <w:t xml:space="preserve">[Telegram] </w:t>
      </w:r>
      <w:hyperlink r:id="rId28" w:history="1">
        <w:r w:rsidRPr="006905E8">
          <w:rPr>
            <w:rStyle w:val="Hyperlink"/>
            <w:lang w:val="en-GB"/>
          </w:rPr>
          <w:t>https://t.me/russian_field_soc/1690</w:t>
        </w:r>
      </w:hyperlink>
      <w:r w:rsidRPr="006905E8">
        <w:rPr>
          <w:lang w:val="en-GB"/>
        </w:rPr>
        <w:t xml:space="preserve"> (</w:t>
      </w:r>
      <w:proofErr w:type="spellStart"/>
      <w:r w:rsidRPr="006905E8">
        <w:rPr>
          <w:lang w:val="en-GB"/>
        </w:rPr>
        <w:t>käyty</w:t>
      </w:r>
      <w:proofErr w:type="spellEnd"/>
      <w:r w:rsidRPr="006905E8">
        <w:rPr>
          <w:lang w:val="en-GB"/>
        </w:rPr>
        <w:t xml:space="preserve"> 22.10.2025).</w:t>
      </w:r>
    </w:p>
    <w:p w14:paraId="5662CFBC" w14:textId="251C983A" w:rsidR="00816CBF" w:rsidRDefault="00816CBF" w:rsidP="00AB685F">
      <w:pPr>
        <w:jc w:val="left"/>
      </w:pPr>
      <w:proofErr w:type="spellStart"/>
      <w:r>
        <w:rPr>
          <w:lang w:val="en-GB"/>
        </w:rPr>
        <w:t>Russia.Post</w:t>
      </w:r>
      <w:proofErr w:type="spellEnd"/>
      <w:r>
        <w:rPr>
          <w:lang w:val="en-GB"/>
        </w:rPr>
        <w:t xml:space="preserve"> 15.4.2023. </w:t>
      </w:r>
      <w:r w:rsidRPr="00816CBF">
        <w:rPr>
          <w:i/>
          <w:iCs/>
          <w:lang w:val="en-GB"/>
        </w:rPr>
        <w:t xml:space="preserve">Who is helping domestic violence victims in </w:t>
      </w:r>
      <w:proofErr w:type="gramStart"/>
      <w:r w:rsidRPr="00816CBF">
        <w:rPr>
          <w:i/>
          <w:iCs/>
          <w:lang w:val="en-GB"/>
        </w:rPr>
        <w:t>Russia.</w:t>
      </w:r>
      <w:proofErr w:type="gramEnd"/>
      <w:r>
        <w:rPr>
          <w:lang w:val="en-GB"/>
        </w:rPr>
        <w:t xml:space="preserve"> </w:t>
      </w:r>
      <w:hyperlink r:id="rId29" w:history="1">
        <w:r w:rsidRPr="006905E8">
          <w:rPr>
            <w:rStyle w:val="Hyperlink"/>
          </w:rPr>
          <w:t>https://russiapost.info/regions/domestic_violence</w:t>
        </w:r>
      </w:hyperlink>
      <w:r w:rsidRPr="006905E8">
        <w:t xml:space="preserve"> (käyty 3.11.2025).</w:t>
      </w:r>
    </w:p>
    <w:p w14:paraId="216AA695" w14:textId="319C8333" w:rsidR="008855B2" w:rsidRDefault="00CD008F" w:rsidP="00784805">
      <w:pPr>
        <w:jc w:val="left"/>
      </w:pPr>
      <w:r>
        <w:t xml:space="preserve">Stop </w:t>
      </w:r>
      <w:proofErr w:type="spellStart"/>
      <w:r>
        <w:t>Abuser</w:t>
      </w:r>
      <w:proofErr w:type="spellEnd"/>
      <w:r>
        <w:t xml:space="preserve"> </w:t>
      </w:r>
    </w:p>
    <w:p w14:paraId="691A44D4" w14:textId="0119D277" w:rsidR="008855B2" w:rsidRPr="00920898" w:rsidRDefault="008855B2" w:rsidP="008855B2">
      <w:pPr>
        <w:ind w:left="720"/>
        <w:jc w:val="left"/>
        <w:rPr>
          <w:lang w:val="ru-RU"/>
        </w:rPr>
      </w:pPr>
      <w:r w:rsidRPr="008855B2">
        <w:t>[</w:t>
      </w:r>
      <w:r>
        <w:t>p</w:t>
      </w:r>
      <w:r w:rsidRPr="008855B2">
        <w:t>ä</w:t>
      </w:r>
      <w:r>
        <w:t>iv</w:t>
      </w:r>
      <w:r w:rsidRPr="008855B2">
        <w:t>ää</w:t>
      </w:r>
      <w:r>
        <w:t>m</w:t>
      </w:r>
      <w:r w:rsidRPr="008855B2">
        <w:t>ä</w:t>
      </w:r>
      <w:r>
        <w:t>t</w:t>
      </w:r>
      <w:r w:rsidRPr="008855B2">
        <w:t>ö</w:t>
      </w:r>
      <w:r>
        <w:t>n</w:t>
      </w:r>
      <w:r w:rsidRPr="008855B2">
        <w:t xml:space="preserve"> </w:t>
      </w:r>
      <w:r>
        <w:t>a</w:t>
      </w:r>
      <w:r w:rsidRPr="008855B2">
        <w:t xml:space="preserve">]. </w:t>
      </w:r>
      <w:r w:rsidRPr="00124B4C">
        <w:rPr>
          <w:i/>
          <w:iCs/>
          <w:lang w:val="ru-RU"/>
        </w:rPr>
        <w:t>Центры</w:t>
      </w:r>
      <w:r w:rsidRPr="00920898">
        <w:rPr>
          <w:i/>
          <w:iCs/>
          <w:lang w:val="ru-RU"/>
        </w:rPr>
        <w:t xml:space="preserve"> </w:t>
      </w:r>
      <w:r w:rsidRPr="00124B4C">
        <w:rPr>
          <w:i/>
          <w:iCs/>
          <w:lang w:val="ru-RU"/>
        </w:rPr>
        <w:t>реабилитации</w:t>
      </w:r>
      <w:r w:rsidRPr="00920898">
        <w:rPr>
          <w:lang w:val="ru-RU"/>
        </w:rPr>
        <w:t xml:space="preserve">. </w:t>
      </w:r>
      <w:hyperlink r:id="rId30" w:history="1">
        <w:r w:rsidR="000B6ECD" w:rsidRPr="00DC1D1C">
          <w:rPr>
            <w:rStyle w:val="Hyperlink"/>
          </w:rPr>
          <w:t>https</w:t>
        </w:r>
        <w:r w:rsidR="000B6ECD" w:rsidRPr="00920898">
          <w:rPr>
            <w:rStyle w:val="Hyperlink"/>
            <w:lang w:val="ru-RU"/>
          </w:rPr>
          <w:t>://</w:t>
        </w:r>
        <w:r w:rsidR="000B6ECD" w:rsidRPr="00DC1D1C">
          <w:rPr>
            <w:rStyle w:val="Hyperlink"/>
          </w:rPr>
          <w:t>stop</w:t>
        </w:r>
        <w:r w:rsidR="000B6ECD" w:rsidRPr="00920898">
          <w:rPr>
            <w:rStyle w:val="Hyperlink"/>
            <w:lang w:val="ru-RU"/>
          </w:rPr>
          <w:t>-</w:t>
        </w:r>
        <w:r w:rsidR="000B6ECD" w:rsidRPr="00DC1D1C">
          <w:rPr>
            <w:rStyle w:val="Hyperlink"/>
          </w:rPr>
          <w:t>abuser</w:t>
        </w:r>
        <w:r w:rsidR="000B6ECD" w:rsidRPr="00920898">
          <w:rPr>
            <w:rStyle w:val="Hyperlink"/>
            <w:lang w:val="ru-RU"/>
          </w:rPr>
          <w:t>.</w:t>
        </w:r>
        <w:r w:rsidR="000B6ECD" w:rsidRPr="00DC1D1C">
          <w:rPr>
            <w:rStyle w:val="Hyperlink"/>
          </w:rPr>
          <w:t>com</w:t>
        </w:r>
        <w:r w:rsidR="000B6ECD" w:rsidRPr="00920898">
          <w:rPr>
            <w:rStyle w:val="Hyperlink"/>
            <w:lang w:val="ru-RU"/>
          </w:rPr>
          <w:t>/</w:t>
        </w:r>
        <w:r w:rsidR="000B6ECD" w:rsidRPr="00DC1D1C">
          <w:rPr>
            <w:rStyle w:val="Hyperlink"/>
          </w:rPr>
          <w:t>help</w:t>
        </w:r>
        <w:r w:rsidR="000B6ECD" w:rsidRPr="00920898">
          <w:rPr>
            <w:rStyle w:val="Hyperlink"/>
            <w:lang w:val="ru-RU"/>
          </w:rPr>
          <w:t>/?</w:t>
        </w:r>
        <w:r w:rsidR="000B6ECD" w:rsidRPr="00DC1D1C">
          <w:rPr>
            <w:rStyle w:val="Hyperlink"/>
          </w:rPr>
          <w:t>city</w:t>
        </w:r>
        <w:r w:rsidR="000B6ECD" w:rsidRPr="00920898">
          <w:rPr>
            <w:rStyle w:val="Hyperlink"/>
            <w:lang w:val="ru-RU"/>
          </w:rPr>
          <w:t>=%</w:t>
        </w:r>
        <w:r w:rsidR="000B6ECD" w:rsidRPr="00DC1D1C">
          <w:rPr>
            <w:rStyle w:val="Hyperlink"/>
          </w:rPr>
          <w:t>D</w:t>
        </w:r>
        <w:r w:rsidR="000B6ECD" w:rsidRPr="00920898">
          <w:rPr>
            <w:rStyle w:val="Hyperlink"/>
            <w:lang w:val="ru-RU"/>
          </w:rPr>
          <w:t>0%9</w:t>
        </w:r>
        <w:r w:rsidR="000B6ECD" w:rsidRPr="00DC1D1C">
          <w:rPr>
            <w:rStyle w:val="Hyperlink"/>
          </w:rPr>
          <w:t>C</w:t>
        </w:r>
        <w:r w:rsidR="000B6ECD" w:rsidRPr="00920898">
          <w:rPr>
            <w:rStyle w:val="Hyperlink"/>
            <w:lang w:val="ru-RU"/>
          </w:rPr>
          <w:t>%</w:t>
        </w:r>
        <w:r w:rsidR="000B6ECD" w:rsidRPr="00DC1D1C">
          <w:rPr>
            <w:rStyle w:val="Hyperlink"/>
          </w:rPr>
          <w:t>D</w:t>
        </w:r>
        <w:r w:rsidR="000B6ECD" w:rsidRPr="00920898">
          <w:rPr>
            <w:rStyle w:val="Hyperlink"/>
            <w:lang w:val="ru-RU"/>
          </w:rPr>
          <w:t>0%</w:t>
        </w:r>
        <w:r w:rsidR="000B6ECD" w:rsidRPr="00DC1D1C">
          <w:rPr>
            <w:rStyle w:val="Hyperlink"/>
          </w:rPr>
          <w:t>BE</w:t>
        </w:r>
        <w:r w:rsidR="000B6ECD" w:rsidRPr="00920898">
          <w:rPr>
            <w:rStyle w:val="Hyperlink"/>
            <w:lang w:val="ru-RU"/>
          </w:rPr>
          <w:t>%</w:t>
        </w:r>
        <w:r w:rsidR="000B6ECD" w:rsidRPr="00DC1D1C">
          <w:rPr>
            <w:rStyle w:val="Hyperlink"/>
          </w:rPr>
          <w:t>D</w:t>
        </w:r>
        <w:r w:rsidR="000B6ECD" w:rsidRPr="00920898">
          <w:rPr>
            <w:rStyle w:val="Hyperlink"/>
            <w:lang w:val="ru-RU"/>
          </w:rPr>
          <w:t>1%81%</w:t>
        </w:r>
        <w:r w:rsidR="000B6ECD" w:rsidRPr="00DC1D1C">
          <w:rPr>
            <w:rStyle w:val="Hyperlink"/>
          </w:rPr>
          <w:t>D</w:t>
        </w:r>
        <w:r w:rsidR="000B6ECD" w:rsidRPr="00920898">
          <w:rPr>
            <w:rStyle w:val="Hyperlink"/>
            <w:lang w:val="ru-RU"/>
          </w:rPr>
          <w:t>0%</w:t>
        </w:r>
        <w:r w:rsidR="000B6ECD" w:rsidRPr="00DC1D1C">
          <w:rPr>
            <w:rStyle w:val="Hyperlink"/>
          </w:rPr>
          <w:t>BA</w:t>
        </w:r>
        <w:r w:rsidR="000B6ECD" w:rsidRPr="00920898">
          <w:rPr>
            <w:rStyle w:val="Hyperlink"/>
            <w:lang w:val="ru-RU"/>
          </w:rPr>
          <w:t>%</w:t>
        </w:r>
        <w:r w:rsidR="000B6ECD" w:rsidRPr="00DC1D1C">
          <w:rPr>
            <w:rStyle w:val="Hyperlink"/>
          </w:rPr>
          <w:t>D</w:t>
        </w:r>
        <w:r w:rsidR="000B6ECD" w:rsidRPr="00920898">
          <w:rPr>
            <w:rStyle w:val="Hyperlink"/>
            <w:lang w:val="ru-RU"/>
          </w:rPr>
          <w:t>0%</w:t>
        </w:r>
        <w:r w:rsidR="000B6ECD" w:rsidRPr="00DC1D1C">
          <w:rPr>
            <w:rStyle w:val="Hyperlink"/>
          </w:rPr>
          <w:t>B</w:t>
        </w:r>
        <w:r w:rsidR="000B6ECD" w:rsidRPr="00920898">
          <w:rPr>
            <w:rStyle w:val="Hyperlink"/>
            <w:lang w:val="ru-RU"/>
          </w:rPr>
          <w:t>2%</w:t>
        </w:r>
        <w:r w:rsidR="000B6ECD" w:rsidRPr="00DC1D1C">
          <w:rPr>
            <w:rStyle w:val="Hyperlink"/>
          </w:rPr>
          <w:t>D</w:t>
        </w:r>
        <w:r w:rsidR="000B6ECD" w:rsidRPr="00920898">
          <w:rPr>
            <w:rStyle w:val="Hyperlink"/>
            <w:lang w:val="ru-RU"/>
          </w:rPr>
          <w:t>0%</w:t>
        </w:r>
        <w:r w:rsidR="000B6ECD" w:rsidRPr="00DC1D1C">
          <w:rPr>
            <w:rStyle w:val="Hyperlink"/>
          </w:rPr>
          <w:t>B</w:t>
        </w:r>
        <w:r w:rsidR="000B6ECD" w:rsidRPr="00920898">
          <w:rPr>
            <w:rStyle w:val="Hyperlink"/>
            <w:lang w:val="ru-RU"/>
          </w:rPr>
          <w:t>0</w:t>
        </w:r>
      </w:hyperlink>
      <w:r w:rsidR="000B6ECD" w:rsidRPr="00920898">
        <w:rPr>
          <w:lang w:val="ru-RU"/>
        </w:rPr>
        <w:t xml:space="preserve"> </w:t>
      </w:r>
      <w:r w:rsidRPr="00920898">
        <w:rPr>
          <w:lang w:val="ru-RU"/>
        </w:rPr>
        <w:t>(</w:t>
      </w:r>
      <w:r w:rsidRPr="00596ECC">
        <w:t>k</w:t>
      </w:r>
      <w:r w:rsidRPr="00920898">
        <w:rPr>
          <w:lang w:val="ru-RU"/>
        </w:rPr>
        <w:t>ä</w:t>
      </w:r>
      <w:r>
        <w:t>yty</w:t>
      </w:r>
      <w:r w:rsidRPr="00920898">
        <w:rPr>
          <w:lang w:val="ru-RU"/>
        </w:rPr>
        <w:t xml:space="preserve"> 16.10.2025).</w:t>
      </w:r>
    </w:p>
    <w:p w14:paraId="5508BB0A" w14:textId="2D13BBD9" w:rsidR="00CD008F" w:rsidRPr="00496ADA" w:rsidRDefault="00596ECC" w:rsidP="008855B2">
      <w:pPr>
        <w:ind w:left="720"/>
        <w:jc w:val="left"/>
      </w:pPr>
      <w:r w:rsidRPr="006F169E">
        <w:rPr>
          <w:lang w:val="ru-RU"/>
        </w:rPr>
        <w:t>[</w:t>
      </w:r>
      <w:r>
        <w:t>p</w:t>
      </w:r>
      <w:r w:rsidRPr="006F169E">
        <w:rPr>
          <w:lang w:val="ru-RU"/>
        </w:rPr>
        <w:t>ä</w:t>
      </w:r>
      <w:r>
        <w:t>iv</w:t>
      </w:r>
      <w:proofErr w:type="spellStart"/>
      <w:r w:rsidRPr="006F169E">
        <w:rPr>
          <w:lang w:val="ru-RU"/>
        </w:rPr>
        <w:t>ää</w:t>
      </w:r>
      <w:proofErr w:type="spellEnd"/>
      <w:r>
        <w:t>m</w:t>
      </w:r>
      <w:r w:rsidRPr="006F169E">
        <w:rPr>
          <w:lang w:val="ru-RU"/>
        </w:rPr>
        <w:t>ä</w:t>
      </w:r>
      <w:r>
        <w:t>t</w:t>
      </w:r>
      <w:r w:rsidRPr="006F169E">
        <w:rPr>
          <w:lang w:val="ru-RU"/>
        </w:rPr>
        <w:t>ö</w:t>
      </w:r>
      <w:r>
        <w:t>n</w:t>
      </w:r>
      <w:r w:rsidRPr="006F169E">
        <w:rPr>
          <w:lang w:val="ru-RU"/>
        </w:rPr>
        <w:t xml:space="preserve"> </w:t>
      </w:r>
      <w:r w:rsidR="008855B2">
        <w:t>b</w:t>
      </w:r>
      <w:r w:rsidRPr="006F169E">
        <w:rPr>
          <w:lang w:val="ru-RU"/>
        </w:rPr>
        <w:t xml:space="preserve">]. </w:t>
      </w:r>
      <w:r w:rsidR="00CD008F" w:rsidRPr="00596ECC">
        <w:rPr>
          <w:i/>
          <w:iCs/>
          <w:lang w:val="ru-RU"/>
        </w:rPr>
        <w:t>Женский кризисный центр «Китеж»</w:t>
      </w:r>
      <w:r w:rsidR="00CD008F" w:rsidRPr="00596ECC">
        <w:rPr>
          <w:lang w:val="ru-RU"/>
        </w:rPr>
        <w:t xml:space="preserve">. </w:t>
      </w:r>
      <w:hyperlink r:id="rId31" w:history="1">
        <w:r w:rsidRPr="0022000F">
          <w:rPr>
            <w:rStyle w:val="Hyperlink"/>
          </w:rPr>
          <w:t>https</w:t>
        </w:r>
        <w:r w:rsidRPr="00496ADA">
          <w:rPr>
            <w:rStyle w:val="Hyperlink"/>
          </w:rPr>
          <w:t>://</w:t>
        </w:r>
        <w:r w:rsidRPr="0022000F">
          <w:rPr>
            <w:rStyle w:val="Hyperlink"/>
          </w:rPr>
          <w:t>stop</w:t>
        </w:r>
        <w:r w:rsidRPr="00496ADA">
          <w:rPr>
            <w:rStyle w:val="Hyperlink"/>
          </w:rPr>
          <w:t>-</w:t>
        </w:r>
        <w:r w:rsidRPr="0022000F">
          <w:rPr>
            <w:rStyle w:val="Hyperlink"/>
          </w:rPr>
          <w:t>abuser</w:t>
        </w:r>
        <w:r w:rsidRPr="00496ADA">
          <w:rPr>
            <w:rStyle w:val="Hyperlink"/>
          </w:rPr>
          <w:t>.</w:t>
        </w:r>
        <w:r w:rsidRPr="0022000F">
          <w:rPr>
            <w:rStyle w:val="Hyperlink"/>
          </w:rPr>
          <w:t>com</w:t>
        </w:r>
        <w:r w:rsidRPr="00496ADA">
          <w:rPr>
            <w:rStyle w:val="Hyperlink"/>
          </w:rPr>
          <w:t>/</w:t>
        </w:r>
        <w:r w:rsidRPr="0022000F">
          <w:rPr>
            <w:rStyle w:val="Hyperlink"/>
          </w:rPr>
          <w:t>centers</w:t>
        </w:r>
        <w:r w:rsidRPr="00496ADA">
          <w:rPr>
            <w:rStyle w:val="Hyperlink"/>
          </w:rPr>
          <w:t>/</w:t>
        </w:r>
        <w:r w:rsidRPr="0022000F">
          <w:rPr>
            <w:rStyle w:val="Hyperlink"/>
          </w:rPr>
          <w:t>zhenskij</w:t>
        </w:r>
        <w:r w:rsidRPr="00496ADA">
          <w:rPr>
            <w:rStyle w:val="Hyperlink"/>
          </w:rPr>
          <w:t>-</w:t>
        </w:r>
        <w:r w:rsidRPr="0022000F">
          <w:rPr>
            <w:rStyle w:val="Hyperlink"/>
          </w:rPr>
          <w:t>krizisnyj</w:t>
        </w:r>
        <w:r w:rsidRPr="00496ADA">
          <w:rPr>
            <w:rStyle w:val="Hyperlink"/>
          </w:rPr>
          <w:t>-</w:t>
        </w:r>
        <w:r w:rsidRPr="0022000F">
          <w:rPr>
            <w:rStyle w:val="Hyperlink"/>
          </w:rPr>
          <w:t>czentr</w:t>
        </w:r>
        <w:r w:rsidRPr="00496ADA">
          <w:rPr>
            <w:rStyle w:val="Hyperlink"/>
          </w:rPr>
          <w:t>-</w:t>
        </w:r>
        <w:r w:rsidRPr="0022000F">
          <w:rPr>
            <w:rStyle w:val="Hyperlink"/>
          </w:rPr>
          <w:t>kitezh</w:t>
        </w:r>
        <w:r w:rsidRPr="00496ADA">
          <w:rPr>
            <w:rStyle w:val="Hyperlink"/>
          </w:rPr>
          <w:t>/</w:t>
        </w:r>
      </w:hyperlink>
      <w:r w:rsidR="00CD008F" w:rsidRPr="00496ADA">
        <w:t xml:space="preserve"> (</w:t>
      </w:r>
      <w:r w:rsidR="00CD008F" w:rsidRPr="00CD008F">
        <w:t>k</w:t>
      </w:r>
      <w:r w:rsidR="00CD008F" w:rsidRPr="00496ADA">
        <w:t>ä</w:t>
      </w:r>
      <w:r w:rsidR="00CD008F" w:rsidRPr="00CD008F">
        <w:t>y</w:t>
      </w:r>
      <w:r w:rsidR="00CD008F">
        <w:t>ty</w:t>
      </w:r>
      <w:r w:rsidR="00CD008F" w:rsidRPr="00496ADA">
        <w:t xml:space="preserve"> </w:t>
      </w:r>
      <w:r w:rsidR="00496ADA">
        <w:t>16</w:t>
      </w:r>
      <w:r w:rsidR="00CD008F" w:rsidRPr="00496ADA">
        <w:t>.1</w:t>
      </w:r>
      <w:r w:rsidR="00496ADA">
        <w:t>0</w:t>
      </w:r>
      <w:r w:rsidR="00CD008F" w:rsidRPr="00496ADA">
        <w:t>.2025).</w:t>
      </w:r>
    </w:p>
    <w:p w14:paraId="7F156197" w14:textId="6A43E0C2" w:rsidR="00BC4722" w:rsidRPr="00035C7E" w:rsidRDefault="00BC4722" w:rsidP="00BC4722">
      <w:pPr>
        <w:jc w:val="left"/>
      </w:pPr>
      <w:proofErr w:type="spellStart"/>
      <w:r>
        <w:t>Sudsistema</w:t>
      </w:r>
      <w:proofErr w:type="spellEnd"/>
      <w:r w:rsidRPr="004C3900">
        <w:rPr>
          <w:lang w:val="ru-RU"/>
        </w:rPr>
        <w:t>.</w:t>
      </w:r>
      <w:proofErr w:type="spellStart"/>
      <w:r>
        <w:t>ru</w:t>
      </w:r>
      <w:proofErr w:type="spellEnd"/>
      <w:r w:rsidRPr="004C3900">
        <w:rPr>
          <w:lang w:val="ru-RU"/>
        </w:rPr>
        <w:t xml:space="preserve"> [</w:t>
      </w:r>
      <w:r>
        <w:t>p</w:t>
      </w:r>
      <w:r w:rsidRPr="004C3900">
        <w:rPr>
          <w:lang w:val="ru-RU"/>
        </w:rPr>
        <w:t>ä</w:t>
      </w:r>
      <w:r>
        <w:t>iv</w:t>
      </w:r>
      <w:proofErr w:type="spellStart"/>
      <w:r w:rsidRPr="004C3900">
        <w:rPr>
          <w:lang w:val="ru-RU"/>
        </w:rPr>
        <w:t>ää</w:t>
      </w:r>
      <w:proofErr w:type="spellEnd"/>
      <w:r>
        <w:t>m</w:t>
      </w:r>
      <w:r w:rsidRPr="004C3900">
        <w:rPr>
          <w:lang w:val="ru-RU"/>
        </w:rPr>
        <w:t>ä</w:t>
      </w:r>
      <w:r>
        <w:t>t</w:t>
      </w:r>
      <w:r w:rsidRPr="004C3900">
        <w:rPr>
          <w:lang w:val="ru-RU"/>
        </w:rPr>
        <w:t>ö</w:t>
      </w:r>
      <w:r>
        <w:t>n</w:t>
      </w:r>
      <w:r w:rsidRPr="004C3900">
        <w:rPr>
          <w:lang w:val="ru-RU"/>
        </w:rPr>
        <w:t xml:space="preserve">]. </w:t>
      </w:r>
      <w:r w:rsidRPr="00BC4722">
        <w:rPr>
          <w:i/>
          <w:iCs/>
          <w:lang w:val="ru-RU"/>
        </w:rPr>
        <w:t>Порядок расторжения брака в России: что нужно знать.</w:t>
      </w:r>
      <w:r w:rsidRPr="00BC4722">
        <w:rPr>
          <w:lang w:val="ru-RU"/>
        </w:rPr>
        <w:t xml:space="preserve"> </w:t>
      </w:r>
      <w:hyperlink r:id="rId32" w:history="1">
        <w:r w:rsidRPr="001E31EF">
          <w:rPr>
            <w:rStyle w:val="Hyperlink"/>
          </w:rPr>
          <w:t>https</w:t>
        </w:r>
        <w:r w:rsidRPr="00035C7E">
          <w:rPr>
            <w:rStyle w:val="Hyperlink"/>
          </w:rPr>
          <w:t>://</w:t>
        </w:r>
        <w:r w:rsidRPr="001E31EF">
          <w:rPr>
            <w:rStyle w:val="Hyperlink"/>
          </w:rPr>
          <w:t>sudsistema</w:t>
        </w:r>
        <w:r w:rsidRPr="00035C7E">
          <w:rPr>
            <w:rStyle w:val="Hyperlink"/>
          </w:rPr>
          <w:t>.</w:t>
        </w:r>
        <w:r w:rsidRPr="001E31EF">
          <w:rPr>
            <w:rStyle w:val="Hyperlink"/>
          </w:rPr>
          <w:t>ru</w:t>
        </w:r>
        <w:r w:rsidRPr="00035C7E">
          <w:rPr>
            <w:rStyle w:val="Hyperlink"/>
          </w:rPr>
          <w:t>/</w:t>
        </w:r>
        <w:r w:rsidRPr="001E31EF">
          <w:rPr>
            <w:rStyle w:val="Hyperlink"/>
          </w:rPr>
          <w:t>documents</w:t>
        </w:r>
        <w:r w:rsidRPr="00035C7E">
          <w:rPr>
            <w:rStyle w:val="Hyperlink"/>
          </w:rPr>
          <w:t>/</w:t>
        </w:r>
        <w:r w:rsidRPr="001E31EF">
          <w:rPr>
            <w:rStyle w:val="Hyperlink"/>
          </w:rPr>
          <w:t>kak</w:t>
        </w:r>
        <w:r w:rsidRPr="00035C7E">
          <w:rPr>
            <w:rStyle w:val="Hyperlink"/>
          </w:rPr>
          <w:t>-</w:t>
        </w:r>
        <w:r w:rsidRPr="001E31EF">
          <w:rPr>
            <w:rStyle w:val="Hyperlink"/>
          </w:rPr>
          <w:t>razvestis</w:t>
        </w:r>
        <w:r w:rsidRPr="00035C7E">
          <w:rPr>
            <w:rStyle w:val="Hyperlink"/>
          </w:rPr>
          <w:t>-</w:t>
        </w:r>
        <w:r w:rsidRPr="001E31EF">
          <w:rPr>
            <w:rStyle w:val="Hyperlink"/>
          </w:rPr>
          <w:t>v</w:t>
        </w:r>
        <w:r w:rsidRPr="00035C7E">
          <w:rPr>
            <w:rStyle w:val="Hyperlink"/>
          </w:rPr>
          <w:t>-</w:t>
        </w:r>
        <w:r w:rsidRPr="001E31EF">
          <w:rPr>
            <w:rStyle w:val="Hyperlink"/>
          </w:rPr>
          <w:t>rossii</w:t>
        </w:r>
      </w:hyperlink>
      <w:r>
        <w:t xml:space="preserve"> (käyty 7.11.2025).</w:t>
      </w:r>
    </w:p>
    <w:p w14:paraId="47078AFD" w14:textId="73A76D31" w:rsidR="00873A37" w:rsidRPr="00147824" w:rsidRDefault="00AB685F" w:rsidP="00AB685F">
      <w:pPr>
        <w:jc w:val="left"/>
      </w:pPr>
      <w:r w:rsidRPr="00AB685F">
        <w:t>THL (Terveyden ja hyvinvoinnin laitos) 9.10.2024</w:t>
      </w:r>
      <w:r>
        <w:t xml:space="preserve">. </w:t>
      </w:r>
      <w:r w:rsidRPr="008F3349">
        <w:rPr>
          <w:i/>
          <w:iCs/>
        </w:rPr>
        <w:t>Lähisuhdeväkivalta.</w:t>
      </w:r>
      <w:r>
        <w:t xml:space="preserve"> </w:t>
      </w:r>
      <w:hyperlink r:id="rId33" w:history="1">
        <w:r w:rsidRPr="00147824">
          <w:rPr>
            <w:rStyle w:val="Hyperlink"/>
          </w:rPr>
          <w:t>https://thl.fi/aiheet/vakivalta/vakivallan-muodot/lahisuhdevakivalta</w:t>
        </w:r>
      </w:hyperlink>
      <w:r w:rsidRPr="00147824">
        <w:t xml:space="preserve"> (käyty </w:t>
      </w:r>
      <w:r w:rsidR="00496ADA">
        <w:t>10</w:t>
      </w:r>
      <w:r w:rsidRPr="00147824">
        <w:t>.10.2025).</w:t>
      </w:r>
    </w:p>
    <w:p w14:paraId="362E3B60" w14:textId="3143BE25" w:rsidR="001F10B4" w:rsidRDefault="001F008D" w:rsidP="00FF59E4">
      <w:pPr>
        <w:jc w:val="left"/>
      </w:pPr>
      <w:r w:rsidRPr="00496ADA">
        <w:rPr>
          <w:lang w:val="en-GB"/>
        </w:rPr>
        <w:t xml:space="preserve">USDOS (United States Department of State) </w:t>
      </w:r>
      <w:r w:rsidR="001F10B4" w:rsidRPr="00496ADA">
        <w:rPr>
          <w:lang w:val="en-GB"/>
        </w:rPr>
        <w:t>23.4.2024</w:t>
      </w:r>
      <w:r w:rsidR="008F3349" w:rsidRPr="00496ADA">
        <w:rPr>
          <w:lang w:val="en-GB"/>
        </w:rPr>
        <w:t xml:space="preserve">. </w:t>
      </w:r>
      <w:r w:rsidR="008F3349" w:rsidRPr="00496ADA">
        <w:rPr>
          <w:i/>
          <w:iCs/>
          <w:lang w:val="en-GB"/>
        </w:rPr>
        <w:t>Russia 2023 Human Rights Report</w:t>
      </w:r>
      <w:r w:rsidR="001F10B4" w:rsidRPr="00496ADA">
        <w:rPr>
          <w:lang w:val="en-GB"/>
        </w:rPr>
        <w:t xml:space="preserve"> s. 75</w:t>
      </w:r>
      <w:r w:rsidR="00E3190F" w:rsidRPr="00496ADA">
        <w:rPr>
          <w:lang w:val="en-GB"/>
        </w:rPr>
        <w:t>–77</w:t>
      </w:r>
      <w:r w:rsidR="001F10B4" w:rsidRPr="00496ADA">
        <w:rPr>
          <w:lang w:val="en-GB"/>
        </w:rPr>
        <w:t xml:space="preserve">. </w:t>
      </w:r>
      <w:hyperlink r:id="rId34" w:history="1">
        <w:r w:rsidR="001F10B4" w:rsidRPr="00496ADA">
          <w:rPr>
            <w:rStyle w:val="Hyperlink"/>
          </w:rPr>
          <w:t>https://www.state.gov/wp-content/uploads/2024/03/528267_RUSSIA-2023-HUMAN-RIGHTS-REPORT.pdf</w:t>
        </w:r>
      </w:hyperlink>
      <w:r w:rsidR="001F10B4" w:rsidRPr="00BE53D4">
        <w:t xml:space="preserve"> </w:t>
      </w:r>
      <w:r w:rsidR="00BE53D4" w:rsidRPr="00BE53D4">
        <w:t>(kä</w:t>
      </w:r>
      <w:r w:rsidR="00BE53D4">
        <w:t>yty 1</w:t>
      </w:r>
      <w:r w:rsidR="00496ADA">
        <w:t>0</w:t>
      </w:r>
      <w:r w:rsidR="00BE53D4">
        <w:t>.10.2025.)</w:t>
      </w:r>
    </w:p>
    <w:p w14:paraId="5B2BC01C" w14:textId="52E5DC1D" w:rsidR="00CA218E" w:rsidRDefault="00CA75D8" w:rsidP="00FF59E4">
      <w:pPr>
        <w:jc w:val="left"/>
        <w:rPr>
          <w:lang w:val="en-GB"/>
        </w:rPr>
      </w:pPr>
      <w:bookmarkStart w:id="17" w:name="_Hlk213328501"/>
      <w:r w:rsidRPr="00CA75D8">
        <w:rPr>
          <w:lang w:val="en-GB"/>
        </w:rPr>
        <w:t>UNODC</w:t>
      </w:r>
      <w:r w:rsidR="00094DBE">
        <w:rPr>
          <w:lang w:val="en-GB"/>
        </w:rPr>
        <w:t xml:space="preserve"> </w:t>
      </w:r>
      <w:r w:rsidR="00094DBE" w:rsidRPr="00094DBE">
        <w:rPr>
          <w:lang w:val="en-GB"/>
        </w:rPr>
        <w:t>(United Nations Office on Drugs and Crime)</w:t>
      </w:r>
      <w:r w:rsidRPr="00CA75D8">
        <w:rPr>
          <w:lang w:val="en-GB"/>
        </w:rPr>
        <w:t xml:space="preserve"> Research - Data Portal – Intentional Homicide, UN Office on Drugs and Crime (UNODC)</w:t>
      </w:r>
      <w:r>
        <w:rPr>
          <w:lang w:val="en-GB"/>
        </w:rPr>
        <w:t xml:space="preserve"> </w:t>
      </w:r>
      <w:r w:rsidR="00CA218E">
        <w:rPr>
          <w:lang w:val="en-GB"/>
        </w:rPr>
        <w:t>2023</w:t>
      </w:r>
      <w:bookmarkEnd w:id="17"/>
      <w:r w:rsidR="00CA218E">
        <w:rPr>
          <w:lang w:val="en-GB"/>
        </w:rPr>
        <w:t xml:space="preserve">. </w:t>
      </w:r>
      <w:r w:rsidR="00CA218E" w:rsidRPr="00CA218E">
        <w:rPr>
          <w:i/>
          <w:iCs/>
          <w:lang w:val="en-GB"/>
        </w:rPr>
        <w:t>Intentional homicides, female (per 100,000 female) - Russian Federation.</w:t>
      </w:r>
      <w:r w:rsidR="00CA218E">
        <w:rPr>
          <w:lang w:val="en-GB"/>
        </w:rPr>
        <w:t xml:space="preserve"> </w:t>
      </w:r>
      <w:hyperlink r:id="rId35" w:history="1">
        <w:r w:rsidR="00CA218E" w:rsidRPr="00BC4722">
          <w:rPr>
            <w:rStyle w:val="Hyperlink"/>
            <w:lang w:val="en-GB"/>
          </w:rPr>
          <w:t>https://data.worldbank.org/indicator/VC.IHR.PSRC.FE.P5?end=2023&amp;locations=RU&amp;start=1990&amp;view=chart</w:t>
        </w:r>
      </w:hyperlink>
      <w:r w:rsidR="00CA218E" w:rsidRPr="00BC4722">
        <w:rPr>
          <w:lang w:val="en-GB"/>
        </w:rPr>
        <w:t xml:space="preserve"> (</w:t>
      </w:r>
      <w:proofErr w:type="spellStart"/>
      <w:r w:rsidR="00CA218E" w:rsidRPr="00BC4722">
        <w:rPr>
          <w:lang w:val="en-GB"/>
        </w:rPr>
        <w:t>käyty</w:t>
      </w:r>
      <w:proofErr w:type="spellEnd"/>
      <w:r w:rsidR="00CA218E" w:rsidRPr="00BC4722">
        <w:rPr>
          <w:lang w:val="en-GB"/>
        </w:rPr>
        <w:t xml:space="preserve"> 6.11.2025).</w:t>
      </w:r>
    </w:p>
    <w:p w14:paraId="6C4193D2" w14:textId="77777777" w:rsidR="00656450" w:rsidRDefault="00656450" w:rsidP="00656450">
      <w:pPr>
        <w:jc w:val="left"/>
        <w:rPr>
          <w:lang w:val="ru-RU"/>
        </w:rPr>
      </w:pPr>
      <w:bookmarkStart w:id="18" w:name="_Hlk215473557"/>
      <w:proofErr w:type="spellStart"/>
      <w:r w:rsidRPr="00BC6616">
        <w:t>Ven</w:t>
      </w:r>
      <w:proofErr w:type="spellEnd"/>
      <w:r w:rsidRPr="00722155">
        <w:rPr>
          <w:lang w:val="ru-RU"/>
        </w:rPr>
        <w:t>ä</w:t>
      </w:r>
      <w:r w:rsidRPr="00BC6616">
        <w:t>j</w:t>
      </w:r>
      <w:r w:rsidRPr="00722155">
        <w:rPr>
          <w:lang w:val="ru-RU"/>
        </w:rPr>
        <w:t>ä</w:t>
      </w:r>
      <w:r w:rsidRPr="00BC6616">
        <w:t>n</w:t>
      </w:r>
      <w:r w:rsidRPr="00722155">
        <w:rPr>
          <w:lang w:val="ru-RU"/>
        </w:rPr>
        <w:t xml:space="preserve"> </w:t>
      </w:r>
      <w:r w:rsidRPr="00BC6616">
        <w:t>federaatio</w:t>
      </w:r>
      <w:r w:rsidRPr="00722155">
        <w:rPr>
          <w:lang w:val="ru-RU"/>
        </w:rPr>
        <w:t xml:space="preserve"> </w:t>
      </w:r>
    </w:p>
    <w:p w14:paraId="2AD0C891" w14:textId="77777777" w:rsidR="00656450" w:rsidRPr="00722155" w:rsidRDefault="00656450" w:rsidP="00656450">
      <w:pPr>
        <w:ind w:left="720"/>
        <w:jc w:val="left"/>
      </w:pPr>
      <w:r w:rsidRPr="00722155">
        <w:rPr>
          <w:lang w:val="ru-RU"/>
        </w:rPr>
        <w:lastRenderedPageBreak/>
        <w:t>29.12.1995</w:t>
      </w:r>
      <w:r>
        <w:t>a</w:t>
      </w:r>
      <w:bookmarkEnd w:id="18"/>
      <w:r w:rsidRPr="00722155">
        <w:rPr>
          <w:lang w:val="ru-RU"/>
        </w:rPr>
        <w:t xml:space="preserve">. </w:t>
      </w:r>
      <w:r w:rsidRPr="00722155">
        <w:rPr>
          <w:i/>
          <w:iCs/>
          <w:lang w:val="ru-RU"/>
        </w:rPr>
        <w:t xml:space="preserve">"Семейный кодекс Российской Федерации" от 29.12.1995 </w:t>
      </w:r>
      <w:r w:rsidRPr="00722155">
        <w:rPr>
          <w:i/>
          <w:iCs/>
        </w:rPr>
        <w:t>N</w:t>
      </w:r>
      <w:r w:rsidRPr="00722155">
        <w:rPr>
          <w:i/>
          <w:iCs/>
          <w:lang w:val="ru-RU"/>
        </w:rPr>
        <w:t xml:space="preserve"> 223-ФЗ (ред. от 23.11.2024, с изм. от 30.10.2025) (с изм. и доп., вступ. в силу с 05.02.2025). СК РФ Статья 23. Расторжение брака в судебном порядке при взаимном согласии супругов на расторжение брака.</w:t>
      </w:r>
      <w:r w:rsidRPr="00722155">
        <w:rPr>
          <w:lang w:val="ru-RU"/>
        </w:rPr>
        <w:t xml:space="preserve"> </w:t>
      </w:r>
      <w:hyperlink r:id="rId36" w:history="1">
        <w:r w:rsidRPr="00722155">
          <w:rPr>
            <w:rStyle w:val="Hyperlink"/>
          </w:rPr>
          <w:t>https://www.consultant.ru/document/Cons_doc_LAW_8982/196a18abf7a7c183481858f4b2e5369f1935fa8c/</w:t>
        </w:r>
      </w:hyperlink>
      <w:r w:rsidRPr="00722155">
        <w:t xml:space="preserve"> (</w:t>
      </w:r>
      <w:r>
        <w:t>käyty 28.11.2025).</w:t>
      </w:r>
    </w:p>
    <w:p w14:paraId="26AB1E19" w14:textId="77777777" w:rsidR="00656450" w:rsidRPr="00B23CD6" w:rsidRDefault="00656450" w:rsidP="00656450">
      <w:pPr>
        <w:ind w:left="720"/>
        <w:jc w:val="left"/>
      </w:pPr>
      <w:r w:rsidRPr="00D85B9B">
        <w:rPr>
          <w:lang w:val="ru-RU"/>
        </w:rPr>
        <w:t>29.12.1995</w:t>
      </w:r>
      <w:r>
        <w:t>b</w:t>
      </w:r>
      <w:r w:rsidRPr="00072121">
        <w:rPr>
          <w:i/>
          <w:iCs/>
          <w:lang w:val="ru-RU"/>
        </w:rPr>
        <w:t xml:space="preserve">. "Семейный кодекс Российской Федерации" от 29.12.1995 </w:t>
      </w:r>
      <w:r w:rsidRPr="00072121">
        <w:rPr>
          <w:i/>
          <w:iCs/>
        </w:rPr>
        <w:t>N</w:t>
      </w:r>
      <w:r w:rsidRPr="00072121">
        <w:rPr>
          <w:i/>
          <w:iCs/>
          <w:lang w:val="ru-RU"/>
        </w:rPr>
        <w:t xml:space="preserve"> 223-ФЗ (ред. от 23.11.2024, с изм. от 30.10.2025) (с изм. и доп., вступ. в силу с 05.02.2025). СК РФ Статья 25. Момент прекращения брака при его расторжении</w:t>
      </w:r>
      <w:r w:rsidRPr="00072121">
        <w:rPr>
          <w:lang w:val="ru-RU"/>
        </w:rPr>
        <w:t xml:space="preserve">. </w:t>
      </w:r>
      <w:hyperlink r:id="rId37" w:history="1">
        <w:r w:rsidRPr="00336810">
          <w:rPr>
            <w:rStyle w:val="Hyperlink"/>
          </w:rPr>
          <w:t>https</w:t>
        </w:r>
        <w:r w:rsidRPr="00B23CD6">
          <w:rPr>
            <w:rStyle w:val="Hyperlink"/>
          </w:rPr>
          <w:t>://</w:t>
        </w:r>
        <w:r w:rsidRPr="00336810">
          <w:rPr>
            <w:rStyle w:val="Hyperlink"/>
          </w:rPr>
          <w:t>www</w:t>
        </w:r>
        <w:r w:rsidRPr="00B23CD6">
          <w:rPr>
            <w:rStyle w:val="Hyperlink"/>
          </w:rPr>
          <w:t>.</w:t>
        </w:r>
        <w:r w:rsidRPr="00336810">
          <w:rPr>
            <w:rStyle w:val="Hyperlink"/>
          </w:rPr>
          <w:t>consultant</w:t>
        </w:r>
        <w:r w:rsidRPr="00B23CD6">
          <w:rPr>
            <w:rStyle w:val="Hyperlink"/>
          </w:rPr>
          <w:t>.</w:t>
        </w:r>
        <w:r w:rsidRPr="00336810">
          <w:rPr>
            <w:rStyle w:val="Hyperlink"/>
          </w:rPr>
          <w:t>ru</w:t>
        </w:r>
        <w:r w:rsidRPr="00B23CD6">
          <w:rPr>
            <w:rStyle w:val="Hyperlink"/>
          </w:rPr>
          <w:t>/</w:t>
        </w:r>
        <w:r w:rsidRPr="00336810">
          <w:rPr>
            <w:rStyle w:val="Hyperlink"/>
          </w:rPr>
          <w:t>document</w:t>
        </w:r>
        <w:r w:rsidRPr="00B23CD6">
          <w:rPr>
            <w:rStyle w:val="Hyperlink"/>
          </w:rPr>
          <w:t>/</w:t>
        </w:r>
        <w:r w:rsidRPr="00336810">
          <w:rPr>
            <w:rStyle w:val="Hyperlink"/>
          </w:rPr>
          <w:t>cons</w:t>
        </w:r>
        <w:r w:rsidRPr="00B23CD6">
          <w:rPr>
            <w:rStyle w:val="Hyperlink"/>
          </w:rPr>
          <w:t>_</w:t>
        </w:r>
        <w:r w:rsidRPr="00336810">
          <w:rPr>
            <w:rStyle w:val="Hyperlink"/>
          </w:rPr>
          <w:t>doc</w:t>
        </w:r>
        <w:r w:rsidRPr="00B23CD6">
          <w:rPr>
            <w:rStyle w:val="Hyperlink"/>
          </w:rPr>
          <w:t>_</w:t>
        </w:r>
        <w:r w:rsidRPr="00336810">
          <w:rPr>
            <w:rStyle w:val="Hyperlink"/>
          </w:rPr>
          <w:t>LAW</w:t>
        </w:r>
        <w:r w:rsidRPr="00B23CD6">
          <w:rPr>
            <w:rStyle w:val="Hyperlink"/>
          </w:rPr>
          <w:t>_8982/92</w:t>
        </w:r>
        <w:r w:rsidRPr="00336810">
          <w:rPr>
            <w:rStyle w:val="Hyperlink"/>
          </w:rPr>
          <w:t>be</w:t>
        </w:r>
        <w:r w:rsidRPr="00B23CD6">
          <w:rPr>
            <w:rStyle w:val="Hyperlink"/>
          </w:rPr>
          <w:t>360</w:t>
        </w:r>
        <w:r w:rsidRPr="00336810">
          <w:rPr>
            <w:rStyle w:val="Hyperlink"/>
          </w:rPr>
          <w:t>d</w:t>
        </w:r>
        <w:r w:rsidRPr="00B23CD6">
          <w:rPr>
            <w:rStyle w:val="Hyperlink"/>
          </w:rPr>
          <w:t>5</w:t>
        </w:r>
        <w:r w:rsidRPr="00336810">
          <w:rPr>
            <w:rStyle w:val="Hyperlink"/>
          </w:rPr>
          <w:t>ee</w:t>
        </w:r>
        <w:r w:rsidRPr="00B23CD6">
          <w:rPr>
            <w:rStyle w:val="Hyperlink"/>
          </w:rPr>
          <w:t>562</w:t>
        </w:r>
        <w:r w:rsidRPr="00336810">
          <w:rPr>
            <w:rStyle w:val="Hyperlink"/>
          </w:rPr>
          <w:t>a</w:t>
        </w:r>
        <w:r w:rsidRPr="00B23CD6">
          <w:rPr>
            <w:rStyle w:val="Hyperlink"/>
          </w:rPr>
          <w:t>344</w:t>
        </w:r>
        <w:r w:rsidRPr="00336810">
          <w:rPr>
            <w:rStyle w:val="Hyperlink"/>
          </w:rPr>
          <w:t>c</w:t>
        </w:r>
        <w:r w:rsidRPr="00B23CD6">
          <w:rPr>
            <w:rStyle w:val="Hyperlink"/>
          </w:rPr>
          <w:t>8</w:t>
        </w:r>
        <w:r w:rsidRPr="00336810">
          <w:rPr>
            <w:rStyle w:val="Hyperlink"/>
          </w:rPr>
          <w:t>b</w:t>
        </w:r>
        <w:r w:rsidRPr="00B23CD6">
          <w:rPr>
            <w:rStyle w:val="Hyperlink"/>
          </w:rPr>
          <w:t>09</w:t>
        </w:r>
        <w:r w:rsidRPr="00336810">
          <w:rPr>
            <w:rStyle w:val="Hyperlink"/>
          </w:rPr>
          <w:t>d</w:t>
        </w:r>
        <w:r w:rsidRPr="00B23CD6">
          <w:rPr>
            <w:rStyle w:val="Hyperlink"/>
          </w:rPr>
          <w:t>32420</w:t>
        </w:r>
        <w:r w:rsidRPr="00336810">
          <w:rPr>
            <w:rStyle w:val="Hyperlink"/>
          </w:rPr>
          <w:t>ab</w:t>
        </w:r>
        <w:r w:rsidRPr="00B23CD6">
          <w:rPr>
            <w:rStyle w:val="Hyperlink"/>
          </w:rPr>
          <w:t>7</w:t>
        </w:r>
        <w:r w:rsidRPr="00336810">
          <w:rPr>
            <w:rStyle w:val="Hyperlink"/>
          </w:rPr>
          <w:t>e</w:t>
        </w:r>
        <w:r w:rsidRPr="00B23CD6">
          <w:rPr>
            <w:rStyle w:val="Hyperlink"/>
          </w:rPr>
          <w:t>5</w:t>
        </w:r>
        <w:r w:rsidRPr="00336810">
          <w:rPr>
            <w:rStyle w:val="Hyperlink"/>
          </w:rPr>
          <w:t>a</w:t>
        </w:r>
        <w:r w:rsidRPr="00B23CD6">
          <w:rPr>
            <w:rStyle w:val="Hyperlink"/>
          </w:rPr>
          <w:t>5</w:t>
        </w:r>
        <w:r w:rsidRPr="00336810">
          <w:rPr>
            <w:rStyle w:val="Hyperlink"/>
          </w:rPr>
          <w:t>f</w:t>
        </w:r>
        <w:r w:rsidRPr="00B23CD6">
          <w:rPr>
            <w:rStyle w:val="Hyperlink"/>
          </w:rPr>
          <w:t>5</w:t>
        </w:r>
        <w:r w:rsidRPr="00336810">
          <w:rPr>
            <w:rStyle w:val="Hyperlink"/>
          </w:rPr>
          <w:t>d</w:t>
        </w:r>
        <w:r w:rsidRPr="00B23CD6">
          <w:rPr>
            <w:rStyle w:val="Hyperlink"/>
          </w:rPr>
          <w:t>4/</w:t>
        </w:r>
      </w:hyperlink>
      <w:r w:rsidRPr="00B23CD6">
        <w:t xml:space="preserve"> (</w:t>
      </w:r>
      <w:r w:rsidRPr="005B6066">
        <w:t>k</w:t>
      </w:r>
      <w:r w:rsidRPr="00B23CD6">
        <w:t>ä</w:t>
      </w:r>
      <w:r w:rsidRPr="005B6066">
        <w:t>yty</w:t>
      </w:r>
      <w:r w:rsidRPr="00B23CD6">
        <w:t xml:space="preserve"> 28.11.2025).</w:t>
      </w:r>
    </w:p>
    <w:p w14:paraId="0DAE5A22" w14:textId="77777777" w:rsidR="00656450" w:rsidRPr="00DC37F0" w:rsidRDefault="00656450" w:rsidP="00656450">
      <w:pPr>
        <w:ind w:left="720"/>
        <w:jc w:val="left"/>
      </w:pPr>
      <w:r w:rsidRPr="00722155">
        <w:rPr>
          <w:lang w:val="ru-RU"/>
        </w:rPr>
        <w:t>29.12.1995</w:t>
      </w:r>
      <w:r>
        <w:t>c</w:t>
      </w:r>
      <w:r w:rsidRPr="00DC37F0">
        <w:rPr>
          <w:lang w:val="ru-RU"/>
        </w:rPr>
        <w:t>.</w:t>
      </w:r>
      <w:r w:rsidRPr="00D85B9B">
        <w:rPr>
          <w:lang w:val="ru-RU"/>
        </w:rPr>
        <w:t xml:space="preserve"> </w:t>
      </w:r>
      <w:r w:rsidRPr="00DC37F0">
        <w:rPr>
          <w:i/>
          <w:iCs/>
          <w:lang w:val="ru-RU"/>
        </w:rPr>
        <w:t xml:space="preserve">"Семейный кодекс Российской Федерации" от 29.12.1995 N 223-ФЗ (ред. от 23.11.2024, с изм. от 30.10.2025) (с изм. и доп., вступ. в силу с 05.02.2025). СК РФ Статья 22. Расторжение брака в судебном порядке при отсутствии согласия одного из супругов на расторжение брака. </w:t>
      </w:r>
      <w:hyperlink r:id="rId38" w:history="1">
        <w:r w:rsidRPr="00DC37F0">
          <w:rPr>
            <w:rStyle w:val="Hyperlink"/>
          </w:rPr>
          <w:t>https://www.consultant.ru/document/cons_doc_LAW_8982/4a167ba0c30fe37c07642d042cf2aa85ee1345da/</w:t>
        </w:r>
      </w:hyperlink>
      <w:r w:rsidRPr="00DC37F0">
        <w:t xml:space="preserve"> (käyt</w:t>
      </w:r>
      <w:r>
        <w:t>y 28.11.2025).</w:t>
      </w:r>
    </w:p>
    <w:p w14:paraId="74C494E7" w14:textId="77777777" w:rsidR="00656450" w:rsidRPr="00CB5AFB" w:rsidRDefault="00656450" w:rsidP="00656450">
      <w:pPr>
        <w:ind w:left="720"/>
        <w:jc w:val="left"/>
      </w:pPr>
      <w:r w:rsidRPr="00CB5AFB">
        <w:rPr>
          <w:lang w:val="ru-RU"/>
        </w:rPr>
        <w:t>29.12.1995</w:t>
      </w:r>
      <w:r w:rsidRPr="00CB5AFB">
        <w:t>d</w:t>
      </w:r>
      <w:r w:rsidRPr="00CB5AFB">
        <w:rPr>
          <w:i/>
          <w:iCs/>
          <w:lang w:val="ru-RU"/>
        </w:rPr>
        <w:t xml:space="preserve">. "Семейный кодекс Российской Федерации" от 29.12.1995 </w:t>
      </w:r>
      <w:r w:rsidRPr="00CB5AFB">
        <w:rPr>
          <w:i/>
          <w:iCs/>
        </w:rPr>
        <w:t>N</w:t>
      </w:r>
      <w:r w:rsidRPr="00CB5AFB">
        <w:rPr>
          <w:i/>
          <w:iCs/>
          <w:lang w:val="ru-RU"/>
        </w:rPr>
        <w:t xml:space="preserve"> 223-ФЗ (ред. от 23.11.2024, с изм. от 30.10.2025) (с изм. и доп., вступ. в силу с 05.02.2025). СК РФ Статья 24. Вопросы, разрешаемые судом при вынесении решения о расторжении брака.</w:t>
      </w:r>
      <w:r w:rsidRPr="00CB5AFB">
        <w:rPr>
          <w:lang w:val="ru-RU"/>
        </w:rPr>
        <w:t xml:space="preserve"> </w:t>
      </w:r>
      <w:hyperlink r:id="rId39" w:history="1">
        <w:r w:rsidRPr="00CB5AFB">
          <w:rPr>
            <w:rStyle w:val="Hyperlink"/>
          </w:rPr>
          <w:t>https://www.consultant.ru/document/cons_doc_LAW_8982/6867b46a2386f6df69ca76d8133997881e16c84a/</w:t>
        </w:r>
      </w:hyperlink>
      <w:r>
        <w:t xml:space="preserve"> </w:t>
      </w:r>
      <w:r w:rsidRPr="00CB5AFB">
        <w:t xml:space="preserve"> (</w:t>
      </w:r>
      <w:r w:rsidRPr="005B6066">
        <w:t>k</w:t>
      </w:r>
      <w:r w:rsidRPr="00CB5AFB">
        <w:t>ä</w:t>
      </w:r>
      <w:r w:rsidRPr="005B6066">
        <w:t>yty</w:t>
      </w:r>
      <w:r w:rsidRPr="00CB5AFB">
        <w:t xml:space="preserve"> 2</w:t>
      </w:r>
      <w:r>
        <w:t>8</w:t>
      </w:r>
      <w:r w:rsidRPr="00CB5AFB">
        <w:t>.11.2025).</w:t>
      </w:r>
    </w:p>
    <w:p w14:paraId="349157DB" w14:textId="77777777" w:rsidR="00656450" w:rsidRPr="00A53D0C" w:rsidRDefault="00656450" w:rsidP="00656450">
      <w:pPr>
        <w:ind w:left="720"/>
        <w:jc w:val="left"/>
      </w:pPr>
      <w:r w:rsidRPr="00722155">
        <w:rPr>
          <w:lang w:val="ru-RU"/>
        </w:rPr>
        <w:t>29.12.1995</w:t>
      </w:r>
      <w:r>
        <w:t>e</w:t>
      </w:r>
      <w:r w:rsidRPr="00CB5AFB">
        <w:rPr>
          <w:lang w:val="ru-RU"/>
        </w:rPr>
        <w:t xml:space="preserve">. </w:t>
      </w:r>
      <w:r w:rsidRPr="00A53D0C">
        <w:rPr>
          <w:i/>
          <w:iCs/>
          <w:lang w:val="ru-RU"/>
        </w:rPr>
        <w:t xml:space="preserve">"Семейный кодекс Российской Федерации" от 29.12.1995 N 223-ФЗ (ред. от 23.11.2024, с изм. от 30.10.2025) (с изм. и доп., вступ. в силу с 05.02.2025). СК РФ Статья 54. Право ребенка жить и воспитываться в семье. </w:t>
      </w:r>
      <w:hyperlink r:id="rId40" w:history="1">
        <w:r w:rsidRPr="00336810">
          <w:rPr>
            <w:rStyle w:val="Hyperlink"/>
          </w:rPr>
          <w:t>https</w:t>
        </w:r>
        <w:r w:rsidRPr="00A53D0C">
          <w:rPr>
            <w:rStyle w:val="Hyperlink"/>
          </w:rPr>
          <w:t>://</w:t>
        </w:r>
        <w:r w:rsidRPr="00336810">
          <w:rPr>
            <w:rStyle w:val="Hyperlink"/>
          </w:rPr>
          <w:t>www</w:t>
        </w:r>
        <w:r w:rsidRPr="00A53D0C">
          <w:rPr>
            <w:rStyle w:val="Hyperlink"/>
          </w:rPr>
          <w:t>.</w:t>
        </w:r>
        <w:r w:rsidRPr="00336810">
          <w:rPr>
            <w:rStyle w:val="Hyperlink"/>
          </w:rPr>
          <w:t>consultant</w:t>
        </w:r>
        <w:r w:rsidRPr="00A53D0C">
          <w:rPr>
            <w:rStyle w:val="Hyperlink"/>
          </w:rPr>
          <w:t>.</w:t>
        </w:r>
        <w:r w:rsidRPr="00336810">
          <w:rPr>
            <w:rStyle w:val="Hyperlink"/>
          </w:rPr>
          <w:t>ru</w:t>
        </w:r>
        <w:r w:rsidRPr="00A53D0C">
          <w:rPr>
            <w:rStyle w:val="Hyperlink"/>
          </w:rPr>
          <w:t>/</w:t>
        </w:r>
        <w:r w:rsidRPr="00336810">
          <w:rPr>
            <w:rStyle w:val="Hyperlink"/>
          </w:rPr>
          <w:t>document</w:t>
        </w:r>
        <w:r w:rsidRPr="00A53D0C">
          <w:rPr>
            <w:rStyle w:val="Hyperlink"/>
          </w:rPr>
          <w:t>/</w:t>
        </w:r>
        <w:r w:rsidRPr="00336810">
          <w:rPr>
            <w:rStyle w:val="Hyperlink"/>
          </w:rPr>
          <w:t>cons</w:t>
        </w:r>
        <w:r w:rsidRPr="00A53D0C">
          <w:rPr>
            <w:rStyle w:val="Hyperlink"/>
          </w:rPr>
          <w:t>_</w:t>
        </w:r>
        <w:r w:rsidRPr="00336810">
          <w:rPr>
            <w:rStyle w:val="Hyperlink"/>
          </w:rPr>
          <w:t>doc</w:t>
        </w:r>
        <w:r w:rsidRPr="00A53D0C">
          <w:rPr>
            <w:rStyle w:val="Hyperlink"/>
          </w:rPr>
          <w:t>_</w:t>
        </w:r>
        <w:r w:rsidRPr="00336810">
          <w:rPr>
            <w:rStyle w:val="Hyperlink"/>
          </w:rPr>
          <w:t>LAW</w:t>
        </w:r>
        <w:r w:rsidRPr="00A53D0C">
          <w:rPr>
            <w:rStyle w:val="Hyperlink"/>
          </w:rPr>
          <w:t>_8982/</w:t>
        </w:r>
        <w:r w:rsidRPr="00336810">
          <w:rPr>
            <w:rStyle w:val="Hyperlink"/>
          </w:rPr>
          <w:t>d</w:t>
        </w:r>
        <w:r w:rsidRPr="00A53D0C">
          <w:rPr>
            <w:rStyle w:val="Hyperlink"/>
          </w:rPr>
          <w:t>97</w:t>
        </w:r>
        <w:r w:rsidRPr="00336810">
          <w:rPr>
            <w:rStyle w:val="Hyperlink"/>
          </w:rPr>
          <w:t>e</w:t>
        </w:r>
        <w:r w:rsidRPr="00A53D0C">
          <w:rPr>
            <w:rStyle w:val="Hyperlink"/>
          </w:rPr>
          <w:t>3158</w:t>
        </w:r>
        <w:r w:rsidRPr="00336810">
          <w:rPr>
            <w:rStyle w:val="Hyperlink"/>
          </w:rPr>
          <w:t>b</w:t>
        </w:r>
        <w:r w:rsidRPr="00A53D0C">
          <w:rPr>
            <w:rStyle w:val="Hyperlink"/>
          </w:rPr>
          <w:t>12</w:t>
        </w:r>
        <w:r w:rsidRPr="00336810">
          <w:rPr>
            <w:rStyle w:val="Hyperlink"/>
          </w:rPr>
          <w:t>d</w:t>
        </w:r>
        <w:r w:rsidRPr="00A53D0C">
          <w:rPr>
            <w:rStyle w:val="Hyperlink"/>
          </w:rPr>
          <w:t>1907</w:t>
        </w:r>
        <w:r w:rsidRPr="00336810">
          <w:rPr>
            <w:rStyle w:val="Hyperlink"/>
          </w:rPr>
          <w:t>c</w:t>
        </w:r>
        <w:r w:rsidRPr="00A53D0C">
          <w:rPr>
            <w:rStyle w:val="Hyperlink"/>
          </w:rPr>
          <w:t>420</w:t>
        </w:r>
        <w:r w:rsidRPr="00336810">
          <w:rPr>
            <w:rStyle w:val="Hyperlink"/>
          </w:rPr>
          <w:t>a</w:t>
        </w:r>
        <w:r w:rsidRPr="00A53D0C">
          <w:rPr>
            <w:rStyle w:val="Hyperlink"/>
          </w:rPr>
          <w:t>43</w:t>
        </w:r>
        <w:r w:rsidRPr="00336810">
          <w:rPr>
            <w:rStyle w:val="Hyperlink"/>
          </w:rPr>
          <w:t>e</w:t>
        </w:r>
        <w:r w:rsidRPr="00A53D0C">
          <w:rPr>
            <w:rStyle w:val="Hyperlink"/>
          </w:rPr>
          <w:t>1</w:t>
        </w:r>
        <w:r w:rsidRPr="00336810">
          <w:rPr>
            <w:rStyle w:val="Hyperlink"/>
          </w:rPr>
          <w:t>ce</w:t>
        </w:r>
        <w:r w:rsidRPr="00A53D0C">
          <w:rPr>
            <w:rStyle w:val="Hyperlink"/>
          </w:rPr>
          <w:t>229</w:t>
        </w:r>
        <w:r w:rsidRPr="00336810">
          <w:rPr>
            <w:rStyle w:val="Hyperlink"/>
          </w:rPr>
          <w:t>d</w:t>
        </w:r>
        <w:r w:rsidRPr="00A53D0C">
          <w:rPr>
            <w:rStyle w:val="Hyperlink"/>
          </w:rPr>
          <w:t>24956</w:t>
        </w:r>
        <w:r w:rsidRPr="00336810">
          <w:rPr>
            <w:rStyle w:val="Hyperlink"/>
          </w:rPr>
          <w:t>b</w:t>
        </w:r>
        <w:r w:rsidRPr="00A53D0C">
          <w:rPr>
            <w:rStyle w:val="Hyperlink"/>
          </w:rPr>
          <w:t>2</w:t>
        </w:r>
        <w:r w:rsidRPr="00336810">
          <w:rPr>
            <w:rStyle w:val="Hyperlink"/>
          </w:rPr>
          <w:t>b</w:t>
        </w:r>
        <w:r w:rsidRPr="00A53D0C">
          <w:rPr>
            <w:rStyle w:val="Hyperlink"/>
          </w:rPr>
          <w:t>9/</w:t>
        </w:r>
      </w:hyperlink>
      <w:r>
        <w:t xml:space="preserve"> </w:t>
      </w:r>
      <w:r w:rsidRPr="00A53D0C">
        <w:t>(</w:t>
      </w:r>
      <w:r>
        <w:t>k</w:t>
      </w:r>
      <w:r w:rsidRPr="00A53D0C">
        <w:t>ä</w:t>
      </w:r>
      <w:r>
        <w:t>yty</w:t>
      </w:r>
      <w:r w:rsidRPr="00A53D0C">
        <w:t xml:space="preserve"> 28.11.2025).</w:t>
      </w:r>
    </w:p>
    <w:p w14:paraId="46E442CD" w14:textId="77777777" w:rsidR="00656450" w:rsidRPr="00B23CD6" w:rsidRDefault="00656450" w:rsidP="00656450">
      <w:pPr>
        <w:ind w:left="720"/>
        <w:jc w:val="left"/>
      </w:pPr>
      <w:r w:rsidRPr="003776E7">
        <w:rPr>
          <w:lang w:val="ru-RU"/>
        </w:rPr>
        <w:t>29.12.1995</w:t>
      </w:r>
      <w:r>
        <w:t>f</w:t>
      </w:r>
      <w:r w:rsidRPr="003776E7">
        <w:rPr>
          <w:lang w:val="ru-RU"/>
        </w:rPr>
        <w:t>.</w:t>
      </w:r>
      <w:r w:rsidRPr="003776E7">
        <w:rPr>
          <w:i/>
          <w:iCs/>
          <w:lang w:val="ru-RU"/>
        </w:rPr>
        <w:t xml:space="preserve"> "Семейный кодекс Российской Федерации" от 29.12.1995 </w:t>
      </w:r>
      <w:r w:rsidRPr="003776E7">
        <w:rPr>
          <w:i/>
          <w:iCs/>
        </w:rPr>
        <w:t>N</w:t>
      </w:r>
      <w:r w:rsidRPr="003776E7">
        <w:rPr>
          <w:i/>
          <w:iCs/>
          <w:lang w:val="ru-RU"/>
        </w:rPr>
        <w:t xml:space="preserve"> 223-ФЗ (ред. от 23.11.2024, с изм. от 30.10.2025) (с изм. и доп., вступ. в силу с 05.02.2025).  СК РФ Статья 56. Право ребенка на защиту. </w:t>
      </w:r>
      <w:hyperlink r:id="rId41" w:history="1">
        <w:r w:rsidRPr="00336810">
          <w:rPr>
            <w:rStyle w:val="Hyperlink"/>
          </w:rPr>
          <w:t>https</w:t>
        </w:r>
        <w:r w:rsidRPr="00B23CD6">
          <w:rPr>
            <w:rStyle w:val="Hyperlink"/>
          </w:rPr>
          <w:t>://</w:t>
        </w:r>
        <w:r w:rsidRPr="00336810">
          <w:rPr>
            <w:rStyle w:val="Hyperlink"/>
          </w:rPr>
          <w:t>www</w:t>
        </w:r>
        <w:r w:rsidRPr="00B23CD6">
          <w:rPr>
            <w:rStyle w:val="Hyperlink"/>
          </w:rPr>
          <w:t>.</w:t>
        </w:r>
        <w:r w:rsidRPr="00336810">
          <w:rPr>
            <w:rStyle w:val="Hyperlink"/>
          </w:rPr>
          <w:t>consultant</w:t>
        </w:r>
        <w:r w:rsidRPr="00B23CD6">
          <w:rPr>
            <w:rStyle w:val="Hyperlink"/>
          </w:rPr>
          <w:t>.</w:t>
        </w:r>
        <w:r w:rsidRPr="00336810">
          <w:rPr>
            <w:rStyle w:val="Hyperlink"/>
          </w:rPr>
          <w:t>ru</w:t>
        </w:r>
        <w:r w:rsidRPr="00B23CD6">
          <w:rPr>
            <w:rStyle w:val="Hyperlink"/>
          </w:rPr>
          <w:t>/</w:t>
        </w:r>
        <w:r w:rsidRPr="00336810">
          <w:rPr>
            <w:rStyle w:val="Hyperlink"/>
          </w:rPr>
          <w:t>document</w:t>
        </w:r>
        <w:r w:rsidRPr="00B23CD6">
          <w:rPr>
            <w:rStyle w:val="Hyperlink"/>
          </w:rPr>
          <w:t>/</w:t>
        </w:r>
        <w:r w:rsidRPr="00336810">
          <w:rPr>
            <w:rStyle w:val="Hyperlink"/>
          </w:rPr>
          <w:t>cons</w:t>
        </w:r>
        <w:r w:rsidRPr="00B23CD6">
          <w:rPr>
            <w:rStyle w:val="Hyperlink"/>
          </w:rPr>
          <w:t>_</w:t>
        </w:r>
        <w:r w:rsidRPr="00336810">
          <w:rPr>
            <w:rStyle w:val="Hyperlink"/>
          </w:rPr>
          <w:t>doc</w:t>
        </w:r>
        <w:r w:rsidRPr="00B23CD6">
          <w:rPr>
            <w:rStyle w:val="Hyperlink"/>
          </w:rPr>
          <w:t>_</w:t>
        </w:r>
        <w:r w:rsidRPr="00336810">
          <w:rPr>
            <w:rStyle w:val="Hyperlink"/>
          </w:rPr>
          <w:t>LAW</w:t>
        </w:r>
        <w:r w:rsidRPr="00B23CD6">
          <w:rPr>
            <w:rStyle w:val="Hyperlink"/>
          </w:rPr>
          <w:t>_8982/09</w:t>
        </w:r>
        <w:r w:rsidRPr="00336810">
          <w:rPr>
            <w:rStyle w:val="Hyperlink"/>
          </w:rPr>
          <w:t>a</w:t>
        </w:r>
        <w:r w:rsidRPr="00B23CD6">
          <w:rPr>
            <w:rStyle w:val="Hyperlink"/>
          </w:rPr>
          <w:t>72</w:t>
        </w:r>
        <w:r w:rsidRPr="00336810">
          <w:rPr>
            <w:rStyle w:val="Hyperlink"/>
          </w:rPr>
          <w:t>ea</w:t>
        </w:r>
        <w:r w:rsidRPr="00B23CD6">
          <w:rPr>
            <w:rStyle w:val="Hyperlink"/>
          </w:rPr>
          <w:t>8</w:t>
        </w:r>
        <w:r w:rsidRPr="00336810">
          <w:rPr>
            <w:rStyle w:val="Hyperlink"/>
          </w:rPr>
          <w:t>e</w:t>
        </w:r>
        <w:r w:rsidRPr="00B23CD6">
          <w:rPr>
            <w:rStyle w:val="Hyperlink"/>
          </w:rPr>
          <w:t>2</w:t>
        </w:r>
        <w:r w:rsidRPr="00336810">
          <w:rPr>
            <w:rStyle w:val="Hyperlink"/>
          </w:rPr>
          <w:t>b</w:t>
        </w:r>
        <w:r w:rsidRPr="00B23CD6">
          <w:rPr>
            <w:rStyle w:val="Hyperlink"/>
          </w:rPr>
          <w:t>02</w:t>
        </w:r>
        <w:r w:rsidRPr="00336810">
          <w:rPr>
            <w:rStyle w:val="Hyperlink"/>
          </w:rPr>
          <w:t>e</w:t>
        </w:r>
        <w:r w:rsidRPr="00B23CD6">
          <w:rPr>
            <w:rStyle w:val="Hyperlink"/>
          </w:rPr>
          <w:t>3</w:t>
        </w:r>
        <w:r w:rsidRPr="00336810">
          <w:rPr>
            <w:rStyle w:val="Hyperlink"/>
          </w:rPr>
          <w:t>e</w:t>
        </w:r>
        <w:r w:rsidRPr="00B23CD6">
          <w:rPr>
            <w:rStyle w:val="Hyperlink"/>
          </w:rPr>
          <w:t>4</w:t>
        </w:r>
        <w:r w:rsidRPr="00336810">
          <w:rPr>
            <w:rStyle w:val="Hyperlink"/>
          </w:rPr>
          <w:t>a</w:t>
        </w:r>
        <w:r w:rsidRPr="00B23CD6">
          <w:rPr>
            <w:rStyle w:val="Hyperlink"/>
          </w:rPr>
          <w:t>94996</w:t>
        </w:r>
        <w:r w:rsidRPr="00336810">
          <w:rPr>
            <w:rStyle w:val="Hyperlink"/>
          </w:rPr>
          <w:t>e</w:t>
        </w:r>
        <w:r w:rsidRPr="00B23CD6">
          <w:rPr>
            <w:rStyle w:val="Hyperlink"/>
          </w:rPr>
          <w:t>7</w:t>
        </w:r>
        <w:r w:rsidRPr="00336810">
          <w:rPr>
            <w:rStyle w:val="Hyperlink"/>
          </w:rPr>
          <w:t>e</w:t>
        </w:r>
        <w:r w:rsidRPr="00B23CD6">
          <w:rPr>
            <w:rStyle w:val="Hyperlink"/>
          </w:rPr>
          <w:t>6</w:t>
        </w:r>
        <w:r w:rsidRPr="00336810">
          <w:rPr>
            <w:rStyle w:val="Hyperlink"/>
          </w:rPr>
          <w:t>fc</w:t>
        </w:r>
        <w:r w:rsidRPr="00B23CD6">
          <w:rPr>
            <w:rStyle w:val="Hyperlink"/>
          </w:rPr>
          <w:t>256</w:t>
        </w:r>
        <w:r w:rsidRPr="00336810">
          <w:rPr>
            <w:rStyle w:val="Hyperlink"/>
          </w:rPr>
          <w:t>ec</w:t>
        </w:r>
        <w:r w:rsidRPr="00B23CD6">
          <w:rPr>
            <w:rStyle w:val="Hyperlink"/>
          </w:rPr>
          <w:t>0</w:t>
        </w:r>
        <w:r w:rsidRPr="00336810">
          <w:rPr>
            <w:rStyle w:val="Hyperlink"/>
          </w:rPr>
          <w:t>a</w:t>
        </w:r>
        <w:r w:rsidRPr="00B23CD6">
          <w:rPr>
            <w:rStyle w:val="Hyperlink"/>
          </w:rPr>
          <w:t>4499/</w:t>
        </w:r>
      </w:hyperlink>
      <w:r w:rsidRPr="00B23CD6">
        <w:t xml:space="preserve"> (</w:t>
      </w:r>
      <w:r w:rsidRPr="005B6066">
        <w:t>k</w:t>
      </w:r>
      <w:r w:rsidRPr="00B23CD6">
        <w:t>ä</w:t>
      </w:r>
      <w:r w:rsidRPr="005B6066">
        <w:t>yty</w:t>
      </w:r>
      <w:r w:rsidRPr="00B23CD6">
        <w:t xml:space="preserve"> 28.11.2025).</w:t>
      </w:r>
    </w:p>
    <w:p w14:paraId="3DE38EEF" w14:textId="77777777" w:rsidR="00656450" w:rsidRPr="00B23CD6" w:rsidRDefault="00656450" w:rsidP="00656450">
      <w:pPr>
        <w:ind w:left="720"/>
        <w:jc w:val="left"/>
      </w:pPr>
      <w:r w:rsidRPr="00722155">
        <w:rPr>
          <w:lang w:val="ru-RU"/>
        </w:rPr>
        <w:t>29.12.1995</w:t>
      </w:r>
      <w:r>
        <w:t>g</w:t>
      </w:r>
      <w:r w:rsidRPr="003776E7">
        <w:rPr>
          <w:lang w:val="ru-RU"/>
        </w:rPr>
        <w:t xml:space="preserve">. </w:t>
      </w:r>
      <w:r w:rsidRPr="00E17C38">
        <w:rPr>
          <w:i/>
          <w:iCs/>
          <w:lang w:val="ru-RU"/>
        </w:rPr>
        <w:t xml:space="preserve">"Семейный кодекс Российской Федерации" от 29.12.1995 N 223-ФЗ (ред. от 23.11.2024, с изм. от 30.10.2025) (с изм. и доп., вступ. в силу с 05.02.2025).  СК РФ Статья 65. Осуществление родительских прав. </w:t>
      </w:r>
      <w:hyperlink r:id="rId42" w:history="1">
        <w:r w:rsidRPr="00336810">
          <w:rPr>
            <w:rStyle w:val="Hyperlink"/>
          </w:rPr>
          <w:t>https</w:t>
        </w:r>
        <w:r w:rsidRPr="00B23CD6">
          <w:rPr>
            <w:rStyle w:val="Hyperlink"/>
          </w:rPr>
          <w:t>://</w:t>
        </w:r>
        <w:r w:rsidRPr="00336810">
          <w:rPr>
            <w:rStyle w:val="Hyperlink"/>
          </w:rPr>
          <w:t>www</w:t>
        </w:r>
        <w:r w:rsidRPr="00B23CD6">
          <w:rPr>
            <w:rStyle w:val="Hyperlink"/>
          </w:rPr>
          <w:t>.</w:t>
        </w:r>
        <w:r w:rsidRPr="00336810">
          <w:rPr>
            <w:rStyle w:val="Hyperlink"/>
          </w:rPr>
          <w:t>consultant</w:t>
        </w:r>
        <w:r w:rsidRPr="00B23CD6">
          <w:rPr>
            <w:rStyle w:val="Hyperlink"/>
          </w:rPr>
          <w:t>.</w:t>
        </w:r>
        <w:r w:rsidRPr="00336810">
          <w:rPr>
            <w:rStyle w:val="Hyperlink"/>
          </w:rPr>
          <w:t>ru</w:t>
        </w:r>
        <w:r w:rsidRPr="00B23CD6">
          <w:rPr>
            <w:rStyle w:val="Hyperlink"/>
          </w:rPr>
          <w:t>/</w:t>
        </w:r>
        <w:r w:rsidRPr="00336810">
          <w:rPr>
            <w:rStyle w:val="Hyperlink"/>
          </w:rPr>
          <w:t>document</w:t>
        </w:r>
        <w:r w:rsidRPr="00B23CD6">
          <w:rPr>
            <w:rStyle w:val="Hyperlink"/>
          </w:rPr>
          <w:t>/</w:t>
        </w:r>
        <w:r w:rsidRPr="00336810">
          <w:rPr>
            <w:rStyle w:val="Hyperlink"/>
          </w:rPr>
          <w:t>cons</w:t>
        </w:r>
        <w:r w:rsidRPr="00B23CD6">
          <w:rPr>
            <w:rStyle w:val="Hyperlink"/>
          </w:rPr>
          <w:t>_</w:t>
        </w:r>
        <w:r w:rsidRPr="00336810">
          <w:rPr>
            <w:rStyle w:val="Hyperlink"/>
          </w:rPr>
          <w:t>doc</w:t>
        </w:r>
        <w:r w:rsidRPr="00B23CD6">
          <w:rPr>
            <w:rStyle w:val="Hyperlink"/>
          </w:rPr>
          <w:t>_</w:t>
        </w:r>
        <w:r w:rsidRPr="00336810">
          <w:rPr>
            <w:rStyle w:val="Hyperlink"/>
          </w:rPr>
          <w:t>LAW</w:t>
        </w:r>
        <w:r w:rsidRPr="00B23CD6">
          <w:rPr>
            <w:rStyle w:val="Hyperlink"/>
          </w:rPr>
          <w:t>_8982/</w:t>
        </w:r>
        <w:r w:rsidRPr="00336810">
          <w:rPr>
            <w:rStyle w:val="Hyperlink"/>
          </w:rPr>
          <w:t>a</w:t>
        </w:r>
        <w:r w:rsidRPr="00B23CD6">
          <w:rPr>
            <w:rStyle w:val="Hyperlink"/>
          </w:rPr>
          <w:t>0</w:t>
        </w:r>
        <w:r w:rsidRPr="00336810">
          <w:rPr>
            <w:rStyle w:val="Hyperlink"/>
          </w:rPr>
          <w:t>ad</w:t>
        </w:r>
        <w:r w:rsidRPr="00B23CD6">
          <w:rPr>
            <w:rStyle w:val="Hyperlink"/>
          </w:rPr>
          <w:t>3</w:t>
        </w:r>
        <w:r w:rsidRPr="00336810">
          <w:rPr>
            <w:rStyle w:val="Hyperlink"/>
          </w:rPr>
          <w:t>eae</w:t>
        </w:r>
        <w:r w:rsidRPr="00B23CD6">
          <w:rPr>
            <w:rStyle w:val="Hyperlink"/>
          </w:rPr>
          <w:t>55</w:t>
        </w:r>
        <w:r w:rsidRPr="00336810">
          <w:rPr>
            <w:rStyle w:val="Hyperlink"/>
          </w:rPr>
          <w:t>e</w:t>
        </w:r>
        <w:r w:rsidRPr="00B23CD6">
          <w:rPr>
            <w:rStyle w:val="Hyperlink"/>
          </w:rPr>
          <w:t>66</w:t>
        </w:r>
        <w:r w:rsidRPr="00336810">
          <w:rPr>
            <w:rStyle w:val="Hyperlink"/>
          </w:rPr>
          <w:t>a</w:t>
        </w:r>
        <w:r w:rsidRPr="00B23CD6">
          <w:rPr>
            <w:rStyle w:val="Hyperlink"/>
          </w:rPr>
          <w:t>972</w:t>
        </w:r>
        <w:r w:rsidRPr="00336810">
          <w:rPr>
            <w:rStyle w:val="Hyperlink"/>
          </w:rPr>
          <w:t>e</w:t>
        </w:r>
        <w:r w:rsidRPr="00B23CD6">
          <w:rPr>
            <w:rStyle w:val="Hyperlink"/>
          </w:rPr>
          <w:t>69</w:t>
        </w:r>
        <w:r w:rsidRPr="00336810">
          <w:rPr>
            <w:rStyle w:val="Hyperlink"/>
          </w:rPr>
          <w:t>d</w:t>
        </w:r>
        <w:r w:rsidRPr="00B23CD6">
          <w:rPr>
            <w:rStyle w:val="Hyperlink"/>
          </w:rPr>
          <w:t>952</w:t>
        </w:r>
        <w:r w:rsidRPr="00336810">
          <w:rPr>
            <w:rStyle w:val="Hyperlink"/>
          </w:rPr>
          <w:t>db</w:t>
        </w:r>
        <w:r w:rsidRPr="00B23CD6">
          <w:rPr>
            <w:rStyle w:val="Hyperlink"/>
          </w:rPr>
          <w:t>4</w:t>
        </w:r>
        <w:r w:rsidRPr="00336810">
          <w:rPr>
            <w:rStyle w:val="Hyperlink"/>
          </w:rPr>
          <w:t>a</w:t>
        </w:r>
        <w:r w:rsidRPr="00B23CD6">
          <w:rPr>
            <w:rStyle w:val="Hyperlink"/>
          </w:rPr>
          <w:t>21</w:t>
        </w:r>
        <w:r w:rsidRPr="00336810">
          <w:rPr>
            <w:rStyle w:val="Hyperlink"/>
          </w:rPr>
          <w:t>a</w:t>
        </w:r>
        <w:r w:rsidRPr="00B23CD6">
          <w:rPr>
            <w:rStyle w:val="Hyperlink"/>
          </w:rPr>
          <w:t>40</w:t>
        </w:r>
        <w:r w:rsidRPr="00336810">
          <w:rPr>
            <w:rStyle w:val="Hyperlink"/>
          </w:rPr>
          <w:t>b</w:t>
        </w:r>
        <w:r w:rsidRPr="00B23CD6">
          <w:rPr>
            <w:rStyle w:val="Hyperlink"/>
          </w:rPr>
          <w:t>10</w:t>
        </w:r>
        <w:r w:rsidRPr="00336810">
          <w:rPr>
            <w:rStyle w:val="Hyperlink"/>
          </w:rPr>
          <w:t>d</w:t>
        </w:r>
        <w:r w:rsidRPr="00B23CD6">
          <w:rPr>
            <w:rStyle w:val="Hyperlink"/>
          </w:rPr>
          <w:t>22</w:t>
        </w:r>
        <w:r w:rsidRPr="00336810">
          <w:rPr>
            <w:rStyle w:val="Hyperlink"/>
          </w:rPr>
          <w:t>a</w:t>
        </w:r>
        <w:r w:rsidRPr="00B23CD6">
          <w:rPr>
            <w:rStyle w:val="Hyperlink"/>
          </w:rPr>
          <w:t>/</w:t>
        </w:r>
      </w:hyperlink>
      <w:r w:rsidRPr="00B23CD6">
        <w:t xml:space="preserve"> (</w:t>
      </w:r>
      <w:r w:rsidRPr="005B6066">
        <w:t>k</w:t>
      </w:r>
      <w:r w:rsidRPr="00B23CD6">
        <w:t>ä</w:t>
      </w:r>
      <w:r w:rsidRPr="005B6066">
        <w:t>yty</w:t>
      </w:r>
      <w:r w:rsidRPr="00B23CD6">
        <w:t xml:space="preserve"> 28.11.2025).</w:t>
      </w:r>
    </w:p>
    <w:p w14:paraId="5DEF4635" w14:textId="77777777" w:rsidR="00656450" w:rsidRPr="00FD2030" w:rsidRDefault="00656450" w:rsidP="00656450">
      <w:pPr>
        <w:ind w:left="720"/>
        <w:jc w:val="left"/>
      </w:pPr>
      <w:r w:rsidRPr="00722155">
        <w:rPr>
          <w:lang w:val="ru-RU"/>
        </w:rPr>
        <w:t>29.12.1995</w:t>
      </w:r>
      <w:r>
        <w:t>h</w:t>
      </w:r>
      <w:r w:rsidRPr="00E17C38">
        <w:rPr>
          <w:lang w:val="ru-RU"/>
        </w:rPr>
        <w:t xml:space="preserve">. </w:t>
      </w:r>
      <w:r w:rsidRPr="00FD2030">
        <w:rPr>
          <w:i/>
          <w:iCs/>
          <w:lang w:val="ru-RU"/>
        </w:rPr>
        <w:t xml:space="preserve">"Семейный кодекс Российской Федерации" от 29.12.1995 N 223-ФЗ (ред. от 23.11.2024, с изм. от 30.10.2025) (с изм. и доп., вступ. в силу с 05.02.2025). СК РФ Статья 69. Лишение родительских прав. </w:t>
      </w:r>
      <w:hyperlink r:id="rId43" w:history="1">
        <w:r w:rsidRPr="00FD2030">
          <w:rPr>
            <w:rStyle w:val="Hyperlink"/>
          </w:rPr>
          <w:t>https://www.consultant.ru/document/cons_doc_LAW_8982/6af1956e4267ebdc87f7ccf3381d57e47940f49e/</w:t>
        </w:r>
      </w:hyperlink>
      <w:r w:rsidRPr="00FD2030">
        <w:t xml:space="preserve"> (</w:t>
      </w:r>
      <w:r>
        <w:t>k</w:t>
      </w:r>
      <w:r w:rsidRPr="00FD2030">
        <w:t>ä</w:t>
      </w:r>
      <w:r>
        <w:t>yty</w:t>
      </w:r>
      <w:r w:rsidRPr="00FD2030">
        <w:t xml:space="preserve"> 28.11.2025).</w:t>
      </w:r>
    </w:p>
    <w:p w14:paraId="3F6541DC" w14:textId="77777777" w:rsidR="00656450" w:rsidRPr="00B23CD6" w:rsidRDefault="00656450" w:rsidP="00656450">
      <w:pPr>
        <w:ind w:left="720"/>
        <w:jc w:val="left"/>
        <w:rPr>
          <w:i/>
          <w:iCs/>
        </w:rPr>
      </w:pPr>
      <w:r w:rsidRPr="00722155">
        <w:rPr>
          <w:lang w:val="ru-RU"/>
        </w:rPr>
        <w:t>29.12.1995</w:t>
      </w:r>
      <w:r>
        <w:t>i</w:t>
      </w:r>
      <w:r w:rsidRPr="00FD2030">
        <w:rPr>
          <w:lang w:val="ru-RU"/>
        </w:rPr>
        <w:t xml:space="preserve">. </w:t>
      </w:r>
      <w:r w:rsidRPr="008D694B">
        <w:rPr>
          <w:i/>
          <w:iCs/>
          <w:lang w:val="ru-RU"/>
        </w:rPr>
        <w:t>"Семейный кодекс Российской Федерации" от 29.12.1995 N 223-ФЗ (ред. от 23.11.2024, с изм. от 30.10.2025) (с изм. и доп., вступ. в силу с 05.02.2025)</w:t>
      </w:r>
      <w:r w:rsidRPr="00573031">
        <w:rPr>
          <w:i/>
          <w:iCs/>
          <w:lang w:val="ru-RU"/>
        </w:rPr>
        <w:t xml:space="preserve">. СК РФ Статья 70. Порядок лишения родительских прав. </w:t>
      </w:r>
      <w:hyperlink r:id="rId44" w:history="1">
        <w:r w:rsidRPr="00573031">
          <w:rPr>
            <w:rStyle w:val="Hyperlink"/>
          </w:rPr>
          <w:t>https</w:t>
        </w:r>
        <w:r w:rsidRPr="00B23CD6">
          <w:rPr>
            <w:rStyle w:val="Hyperlink"/>
          </w:rPr>
          <w:t>://</w:t>
        </w:r>
        <w:r w:rsidRPr="00573031">
          <w:rPr>
            <w:rStyle w:val="Hyperlink"/>
          </w:rPr>
          <w:t>www</w:t>
        </w:r>
        <w:r w:rsidRPr="00B23CD6">
          <w:rPr>
            <w:rStyle w:val="Hyperlink"/>
          </w:rPr>
          <w:t>.</w:t>
        </w:r>
        <w:r w:rsidRPr="00573031">
          <w:rPr>
            <w:rStyle w:val="Hyperlink"/>
          </w:rPr>
          <w:t>consultant</w:t>
        </w:r>
        <w:r w:rsidRPr="00B23CD6">
          <w:rPr>
            <w:rStyle w:val="Hyperlink"/>
          </w:rPr>
          <w:t>.</w:t>
        </w:r>
        <w:r w:rsidRPr="00573031">
          <w:rPr>
            <w:rStyle w:val="Hyperlink"/>
          </w:rPr>
          <w:t>ru</w:t>
        </w:r>
        <w:r w:rsidRPr="00B23CD6">
          <w:rPr>
            <w:rStyle w:val="Hyperlink"/>
          </w:rPr>
          <w:t>/</w:t>
        </w:r>
        <w:r w:rsidRPr="00573031">
          <w:rPr>
            <w:rStyle w:val="Hyperlink"/>
          </w:rPr>
          <w:t>document</w:t>
        </w:r>
        <w:r w:rsidRPr="00B23CD6">
          <w:rPr>
            <w:rStyle w:val="Hyperlink"/>
          </w:rPr>
          <w:t>/</w:t>
        </w:r>
        <w:r w:rsidRPr="00573031">
          <w:rPr>
            <w:rStyle w:val="Hyperlink"/>
          </w:rPr>
          <w:t>cons</w:t>
        </w:r>
        <w:r w:rsidRPr="00B23CD6">
          <w:rPr>
            <w:rStyle w:val="Hyperlink"/>
          </w:rPr>
          <w:t>_</w:t>
        </w:r>
        <w:r w:rsidRPr="00573031">
          <w:rPr>
            <w:rStyle w:val="Hyperlink"/>
          </w:rPr>
          <w:t>doc</w:t>
        </w:r>
        <w:r w:rsidRPr="00B23CD6">
          <w:rPr>
            <w:rStyle w:val="Hyperlink"/>
          </w:rPr>
          <w:t>_</w:t>
        </w:r>
        <w:r w:rsidRPr="00573031">
          <w:rPr>
            <w:rStyle w:val="Hyperlink"/>
          </w:rPr>
          <w:t>LAW</w:t>
        </w:r>
        <w:r w:rsidRPr="00B23CD6">
          <w:rPr>
            <w:rStyle w:val="Hyperlink"/>
          </w:rPr>
          <w:t>_8982/</w:t>
        </w:r>
        <w:r w:rsidRPr="00573031">
          <w:rPr>
            <w:rStyle w:val="Hyperlink"/>
          </w:rPr>
          <w:t>abe</w:t>
        </w:r>
        <w:r w:rsidRPr="00B23CD6">
          <w:rPr>
            <w:rStyle w:val="Hyperlink"/>
          </w:rPr>
          <w:t>41985268</w:t>
        </w:r>
        <w:r w:rsidRPr="00573031">
          <w:rPr>
            <w:rStyle w:val="Hyperlink"/>
          </w:rPr>
          <w:t>e</w:t>
        </w:r>
        <w:r w:rsidRPr="00B23CD6">
          <w:rPr>
            <w:rStyle w:val="Hyperlink"/>
          </w:rPr>
          <w:t>90</w:t>
        </w:r>
        <w:r w:rsidRPr="00573031">
          <w:rPr>
            <w:rStyle w:val="Hyperlink"/>
          </w:rPr>
          <w:t>f</w:t>
        </w:r>
        <w:r w:rsidRPr="00B23CD6">
          <w:rPr>
            <w:rStyle w:val="Hyperlink"/>
          </w:rPr>
          <w:t>21</w:t>
        </w:r>
        <w:r w:rsidRPr="00573031">
          <w:rPr>
            <w:rStyle w:val="Hyperlink"/>
          </w:rPr>
          <w:t>f</w:t>
        </w:r>
        <w:r w:rsidRPr="00B23CD6">
          <w:rPr>
            <w:rStyle w:val="Hyperlink"/>
          </w:rPr>
          <w:t>302</w:t>
        </w:r>
        <w:r w:rsidRPr="00573031">
          <w:rPr>
            <w:rStyle w:val="Hyperlink"/>
          </w:rPr>
          <w:t>a</w:t>
        </w:r>
        <w:r w:rsidRPr="00B23CD6">
          <w:rPr>
            <w:rStyle w:val="Hyperlink"/>
          </w:rPr>
          <w:t>1</w:t>
        </w:r>
        <w:r w:rsidRPr="00573031">
          <w:rPr>
            <w:rStyle w:val="Hyperlink"/>
          </w:rPr>
          <w:t>fd</w:t>
        </w:r>
        <w:r w:rsidRPr="00B23CD6">
          <w:rPr>
            <w:rStyle w:val="Hyperlink"/>
          </w:rPr>
          <w:t>8</w:t>
        </w:r>
        <w:r w:rsidRPr="00573031">
          <w:rPr>
            <w:rStyle w:val="Hyperlink"/>
          </w:rPr>
          <w:t>f</w:t>
        </w:r>
        <w:r w:rsidRPr="00B23CD6">
          <w:rPr>
            <w:rStyle w:val="Hyperlink"/>
          </w:rPr>
          <w:t>5835</w:t>
        </w:r>
        <w:r w:rsidRPr="00573031">
          <w:rPr>
            <w:rStyle w:val="Hyperlink"/>
          </w:rPr>
          <w:t>d</w:t>
        </w:r>
        <w:r w:rsidRPr="00B23CD6">
          <w:rPr>
            <w:rStyle w:val="Hyperlink"/>
          </w:rPr>
          <w:t>864</w:t>
        </w:r>
        <w:r w:rsidRPr="00573031">
          <w:rPr>
            <w:rStyle w:val="Hyperlink"/>
          </w:rPr>
          <w:t>d</w:t>
        </w:r>
        <w:r w:rsidRPr="00B23CD6">
          <w:rPr>
            <w:rStyle w:val="Hyperlink"/>
          </w:rPr>
          <w:t>8</w:t>
        </w:r>
        <w:r w:rsidRPr="00573031">
          <w:rPr>
            <w:rStyle w:val="Hyperlink"/>
          </w:rPr>
          <w:t>d</w:t>
        </w:r>
        <w:r w:rsidRPr="00B23CD6">
          <w:rPr>
            <w:rStyle w:val="Hyperlink"/>
          </w:rPr>
          <w:t>05/</w:t>
        </w:r>
      </w:hyperlink>
      <w:r w:rsidRPr="00B23CD6">
        <w:t xml:space="preserve"> (</w:t>
      </w:r>
      <w:r>
        <w:t>k</w:t>
      </w:r>
      <w:r w:rsidRPr="00B23CD6">
        <w:t>ä</w:t>
      </w:r>
      <w:r>
        <w:t>yty</w:t>
      </w:r>
      <w:r w:rsidRPr="00B23CD6">
        <w:t xml:space="preserve"> 28.11.2025).</w:t>
      </w:r>
    </w:p>
    <w:p w14:paraId="573A2245" w14:textId="552DDEF1" w:rsidR="00656450" w:rsidRPr="00656450" w:rsidRDefault="00656450" w:rsidP="00656450">
      <w:pPr>
        <w:ind w:left="720"/>
        <w:jc w:val="left"/>
      </w:pPr>
      <w:r w:rsidRPr="00722155">
        <w:rPr>
          <w:lang w:val="ru-RU"/>
        </w:rPr>
        <w:lastRenderedPageBreak/>
        <w:t>29.12.1995</w:t>
      </w:r>
      <w:r>
        <w:t>j</w:t>
      </w:r>
      <w:r w:rsidRPr="008D694B">
        <w:rPr>
          <w:lang w:val="ru-RU"/>
        </w:rPr>
        <w:t>.</w:t>
      </w:r>
      <w:r w:rsidRPr="00573031">
        <w:rPr>
          <w:lang w:val="ru-RU"/>
        </w:rPr>
        <w:t xml:space="preserve"> </w:t>
      </w:r>
      <w:r w:rsidRPr="00573031">
        <w:rPr>
          <w:i/>
          <w:iCs/>
          <w:lang w:val="ru-RU"/>
        </w:rPr>
        <w:t xml:space="preserve">"Семейный кодекс Российской Федерации" от 29.12.1995 N 223-ФЗ (ред. от 23.11.2024, с изм. от 30.10.2025) (с изм. и доп., вступ. в силу с 05.02.2025). СК РФ Статья 73. Ограничение родительских прав. </w:t>
      </w:r>
      <w:hyperlink r:id="rId45" w:history="1">
        <w:r w:rsidRPr="00336810">
          <w:rPr>
            <w:rStyle w:val="Hyperlink"/>
            <w:i/>
            <w:iCs/>
          </w:rPr>
          <w:t>https</w:t>
        </w:r>
        <w:r w:rsidRPr="00656450">
          <w:rPr>
            <w:rStyle w:val="Hyperlink"/>
            <w:i/>
            <w:iCs/>
          </w:rPr>
          <w:t>://</w:t>
        </w:r>
        <w:r w:rsidRPr="00336810">
          <w:rPr>
            <w:rStyle w:val="Hyperlink"/>
            <w:i/>
            <w:iCs/>
          </w:rPr>
          <w:t>www</w:t>
        </w:r>
        <w:r w:rsidRPr="00656450">
          <w:rPr>
            <w:rStyle w:val="Hyperlink"/>
            <w:i/>
            <w:iCs/>
          </w:rPr>
          <w:t>.</w:t>
        </w:r>
        <w:r w:rsidRPr="00336810">
          <w:rPr>
            <w:rStyle w:val="Hyperlink"/>
            <w:i/>
            <w:iCs/>
          </w:rPr>
          <w:t>consultant</w:t>
        </w:r>
        <w:r w:rsidRPr="00656450">
          <w:rPr>
            <w:rStyle w:val="Hyperlink"/>
            <w:i/>
            <w:iCs/>
          </w:rPr>
          <w:t>.</w:t>
        </w:r>
        <w:r w:rsidRPr="00336810">
          <w:rPr>
            <w:rStyle w:val="Hyperlink"/>
            <w:i/>
            <w:iCs/>
          </w:rPr>
          <w:t>ru</w:t>
        </w:r>
        <w:r w:rsidRPr="00656450">
          <w:rPr>
            <w:rStyle w:val="Hyperlink"/>
            <w:i/>
            <w:iCs/>
          </w:rPr>
          <w:t>/</w:t>
        </w:r>
        <w:r w:rsidRPr="00336810">
          <w:rPr>
            <w:rStyle w:val="Hyperlink"/>
            <w:i/>
            <w:iCs/>
          </w:rPr>
          <w:t>document</w:t>
        </w:r>
        <w:r w:rsidRPr="00656450">
          <w:rPr>
            <w:rStyle w:val="Hyperlink"/>
            <w:i/>
            <w:iCs/>
          </w:rPr>
          <w:t>/</w:t>
        </w:r>
        <w:r w:rsidRPr="00336810">
          <w:rPr>
            <w:rStyle w:val="Hyperlink"/>
            <w:i/>
            <w:iCs/>
          </w:rPr>
          <w:t>cons</w:t>
        </w:r>
        <w:r w:rsidRPr="00656450">
          <w:rPr>
            <w:rStyle w:val="Hyperlink"/>
            <w:i/>
            <w:iCs/>
          </w:rPr>
          <w:t>_</w:t>
        </w:r>
        <w:r w:rsidRPr="00336810">
          <w:rPr>
            <w:rStyle w:val="Hyperlink"/>
            <w:i/>
            <w:iCs/>
          </w:rPr>
          <w:t>doc</w:t>
        </w:r>
        <w:r w:rsidRPr="00656450">
          <w:rPr>
            <w:rStyle w:val="Hyperlink"/>
            <w:i/>
            <w:iCs/>
          </w:rPr>
          <w:t>_</w:t>
        </w:r>
        <w:r w:rsidRPr="00336810">
          <w:rPr>
            <w:rStyle w:val="Hyperlink"/>
            <w:i/>
            <w:iCs/>
          </w:rPr>
          <w:t>LAW</w:t>
        </w:r>
        <w:r w:rsidRPr="00656450">
          <w:rPr>
            <w:rStyle w:val="Hyperlink"/>
            <w:i/>
            <w:iCs/>
          </w:rPr>
          <w:t>_8982/0</w:t>
        </w:r>
        <w:r w:rsidRPr="00336810">
          <w:rPr>
            <w:rStyle w:val="Hyperlink"/>
            <w:i/>
            <w:iCs/>
          </w:rPr>
          <w:t>bc</w:t>
        </w:r>
        <w:r w:rsidRPr="00656450">
          <w:rPr>
            <w:rStyle w:val="Hyperlink"/>
            <w:i/>
            <w:iCs/>
          </w:rPr>
          <w:t>52708329</w:t>
        </w:r>
        <w:r w:rsidRPr="00336810">
          <w:rPr>
            <w:rStyle w:val="Hyperlink"/>
            <w:i/>
            <w:iCs/>
          </w:rPr>
          <w:t>b</w:t>
        </w:r>
        <w:r w:rsidRPr="00656450">
          <w:rPr>
            <w:rStyle w:val="Hyperlink"/>
            <w:i/>
            <w:iCs/>
          </w:rPr>
          <w:t>8</w:t>
        </w:r>
        <w:r w:rsidRPr="00336810">
          <w:rPr>
            <w:rStyle w:val="Hyperlink"/>
            <w:i/>
            <w:iCs/>
          </w:rPr>
          <w:t>ae</w:t>
        </w:r>
        <w:r w:rsidRPr="00656450">
          <w:rPr>
            <w:rStyle w:val="Hyperlink"/>
            <w:i/>
            <w:iCs/>
          </w:rPr>
          <w:t>1437</w:t>
        </w:r>
        <w:r w:rsidRPr="00336810">
          <w:rPr>
            <w:rStyle w:val="Hyperlink"/>
            <w:i/>
            <w:iCs/>
          </w:rPr>
          <w:t>dd</w:t>
        </w:r>
        <w:r w:rsidRPr="00656450">
          <w:rPr>
            <w:rStyle w:val="Hyperlink"/>
            <w:i/>
            <w:iCs/>
          </w:rPr>
          <w:t>2</w:t>
        </w:r>
        <w:r w:rsidRPr="00336810">
          <w:rPr>
            <w:rStyle w:val="Hyperlink"/>
            <w:i/>
            <w:iCs/>
          </w:rPr>
          <w:t>d</w:t>
        </w:r>
        <w:r w:rsidRPr="00656450">
          <w:rPr>
            <w:rStyle w:val="Hyperlink"/>
            <w:i/>
            <w:iCs/>
          </w:rPr>
          <w:t>32</w:t>
        </w:r>
        <w:r w:rsidRPr="00336810">
          <w:rPr>
            <w:rStyle w:val="Hyperlink"/>
            <w:i/>
            <w:iCs/>
          </w:rPr>
          <w:t>eb</w:t>
        </w:r>
        <w:r w:rsidRPr="00656450">
          <w:rPr>
            <w:rStyle w:val="Hyperlink"/>
            <w:i/>
            <w:iCs/>
          </w:rPr>
          <w:t>8</w:t>
        </w:r>
        <w:r w:rsidRPr="00336810">
          <w:rPr>
            <w:rStyle w:val="Hyperlink"/>
            <w:i/>
            <w:iCs/>
          </w:rPr>
          <w:t>fd</w:t>
        </w:r>
        <w:r w:rsidRPr="00656450">
          <w:rPr>
            <w:rStyle w:val="Hyperlink"/>
            <w:i/>
            <w:iCs/>
          </w:rPr>
          <w:t>2</w:t>
        </w:r>
        <w:r w:rsidRPr="00336810">
          <w:rPr>
            <w:rStyle w:val="Hyperlink"/>
            <w:i/>
            <w:iCs/>
          </w:rPr>
          <w:t>b</w:t>
        </w:r>
        <w:r w:rsidRPr="00656450">
          <w:rPr>
            <w:rStyle w:val="Hyperlink"/>
            <w:i/>
            <w:iCs/>
          </w:rPr>
          <w:t>80</w:t>
        </w:r>
        <w:r w:rsidRPr="00336810">
          <w:rPr>
            <w:rStyle w:val="Hyperlink"/>
            <w:i/>
            <w:iCs/>
          </w:rPr>
          <w:t>d</w:t>
        </w:r>
        <w:r w:rsidRPr="00656450">
          <w:rPr>
            <w:rStyle w:val="Hyperlink"/>
            <w:i/>
            <w:iCs/>
          </w:rPr>
          <w:t>0</w:t>
        </w:r>
        <w:r w:rsidRPr="00336810">
          <w:rPr>
            <w:rStyle w:val="Hyperlink"/>
            <w:i/>
            <w:iCs/>
          </w:rPr>
          <w:t>b</w:t>
        </w:r>
        <w:r w:rsidRPr="00656450">
          <w:rPr>
            <w:rStyle w:val="Hyperlink"/>
            <w:i/>
            <w:iCs/>
          </w:rPr>
          <w:t>85</w:t>
        </w:r>
        <w:r w:rsidRPr="00336810">
          <w:rPr>
            <w:rStyle w:val="Hyperlink"/>
            <w:i/>
            <w:iCs/>
          </w:rPr>
          <w:t>a</w:t>
        </w:r>
      </w:hyperlink>
      <w:r w:rsidRPr="00656450">
        <w:rPr>
          <w:i/>
          <w:iCs/>
        </w:rPr>
        <w:t xml:space="preserve"> </w:t>
      </w:r>
      <w:r w:rsidRPr="00656450">
        <w:t>(</w:t>
      </w:r>
      <w:r>
        <w:t>k</w:t>
      </w:r>
      <w:r w:rsidRPr="00656450">
        <w:t>ä</w:t>
      </w:r>
      <w:r>
        <w:t>yty</w:t>
      </w:r>
      <w:r w:rsidRPr="00656450">
        <w:t xml:space="preserve"> 28.11.2025).</w:t>
      </w:r>
    </w:p>
    <w:p w14:paraId="1B365BF8" w14:textId="0B9B26B8" w:rsidR="00DC3787" w:rsidRPr="00B23CD6" w:rsidRDefault="00DC3787" w:rsidP="00AB685F">
      <w:pPr>
        <w:jc w:val="left"/>
      </w:pPr>
      <w:r w:rsidRPr="00B23CD6">
        <w:t>**</w:t>
      </w:r>
      <w:r w:rsidR="003E4AE9" w:rsidRPr="00B23CD6">
        <w:t>*</w:t>
      </w:r>
    </w:p>
    <w:p w14:paraId="7FFB0D79" w14:textId="59F319E7" w:rsidR="00231D3A" w:rsidRPr="00B23CD6" w:rsidRDefault="00231D3A" w:rsidP="00AB685F">
      <w:pPr>
        <w:jc w:val="left"/>
      </w:pPr>
      <w:r w:rsidRPr="00231D3A">
        <w:rPr>
          <w:lang w:val="ru-RU"/>
        </w:rPr>
        <w:t>Алгоритм</w:t>
      </w:r>
      <w:r w:rsidRPr="00B23CD6">
        <w:t xml:space="preserve"> </w:t>
      </w:r>
      <w:r w:rsidRPr="00231D3A">
        <w:rPr>
          <w:lang w:val="ru-RU"/>
        </w:rPr>
        <w:t>Света</w:t>
      </w:r>
      <w:r w:rsidRPr="00B23CD6">
        <w:t xml:space="preserve"> [</w:t>
      </w:r>
      <w:proofErr w:type="spellStart"/>
      <w:r w:rsidRPr="00B23CD6">
        <w:t>Algoritm</w:t>
      </w:r>
      <w:proofErr w:type="spellEnd"/>
      <w:r w:rsidRPr="00B23CD6">
        <w:t xml:space="preserve"> </w:t>
      </w:r>
      <w:proofErr w:type="spellStart"/>
      <w:r w:rsidRPr="00B23CD6">
        <w:t>Sveta</w:t>
      </w:r>
      <w:proofErr w:type="spellEnd"/>
      <w:r w:rsidRPr="00B23CD6">
        <w:t>]</w:t>
      </w:r>
    </w:p>
    <w:p w14:paraId="3CD4FB61" w14:textId="35FCAC06" w:rsidR="00231D3A" w:rsidRPr="00231D3A" w:rsidRDefault="00231D3A" w:rsidP="00231D3A">
      <w:pPr>
        <w:ind w:left="720"/>
        <w:jc w:val="left"/>
        <w:rPr>
          <w:lang w:val="ru-RU"/>
        </w:rPr>
      </w:pPr>
      <w:r w:rsidRPr="00B23CD6">
        <w:t xml:space="preserve">[päiväämätön]. </w:t>
      </w:r>
      <w:r w:rsidRPr="00231D3A">
        <w:rPr>
          <w:i/>
          <w:iCs/>
          <w:lang w:val="ru-RU"/>
        </w:rPr>
        <w:t>О проекте</w:t>
      </w:r>
      <w:r w:rsidRPr="00231D3A">
        <w:rPr>
          <w:lang w:val="ru-RU"/>
        </w:rPr>
        <w:t xml:space="preserve">. </w:t>
      </w:r>
      <w:hyperlink r:id="rId46" w:history="1">
        <w:r w:rsidRPr="00231D3A">
          <w:rPr>
            <w:rStyle w:val="Hyperlink"/>
          </w:rPr>
          <w:t>https</w:t>
        </w:r>
        <w:r w:rsidRPr="00231D3A">
          <w:rPr>
            <w:rStyle w:val="Hyperlink"/>
            <w:lang w:val="ru-RU"/>
          </w:rPr>
          <w:t>://</w:t>
        </w:r>
        <w:r w:rsidRPr="00231D3A">
          <w:rPr>
            <w:rStyle w:val="Hyperlink"/>
          </w:rPr>
          <w:t>algoritmsveta</w:t>
        </w:r>
        <w:r w:rsidRPr="00231D3A">
          <w:rPr>
            <w:rStyle w:val="Hyperlink"/>
            <w:lang w:val="ru-RU"/>
          </w:rPr>
          <w:t>.</w:t>
        </w:r>
        <w:r w:rsidRPr="00231D3A">
          <w:rPr>
            <w:rStyle w:val="Hyperlink"/>
          </w:rPr>
          <w:t>com</w:t>
        </w:r>
        <w:r w:rsidRPr="00231D3A">
          <w:rPr>
            <w:rStyle w:val="Hyperlink"/>
            <w:lang w:val="ru-RU"/>
          </w:rPr>
          <w:t>/</w:t>
        </w:r>
      </w:hyperlink>
      <w:r w:rsidRPr="00231D3A">
        <w:rPr>
          <w:lang w:val="ru-RU"/>
        </w:rPr>
        <w:t xml:space="preserve"> (</w:t>
      </w:r>
      <w:r>
        <w:t>k</w:t>
      </w:r>
      <w:r w:rsidRPr="00231D3A">
        <w:rPr>
          <w:lang w:val="ru-RU"/>
        </w:rPr>
        <w:t>ä</w:t>
      </w:r>
      <w:r>
        <w:t>yty</w:t>
      </w:r>
      <w:r w:rsidRPr="00231D3A">
        <w:rPr>
          <w:lang w:val="ru-RU"/>
        </w:rPr>
        <w:t xml:space="preserve"> 1</w:t>
      </w:r>
      <w:r w:rsidR="00464B6B" w:rsidRPr="006F169E">
        <w:rPr>
          <w:lang w:val="ru-RU"/>
        </w:rPr>
        <w:t>4</w:t>
      </w:r>
      <w:r w:rsidRPr="00231D3A">
        <w:rPr>
          <w:lang w:val="ru-RU"/>
        </w:rPr>
        <w:t>.1</w:t>
      </w:r>
      <w:r w:rsidR="00464B6B" w:rsidRPr="006F169E">
        <w:rPr>
          <w:lang w:val="ru-RU"/>
        </w:rPr>
        <w:t>0</w:t>
      </w:r>
      <w:r w:rsidRPr="00231D3A">
        <w:rPr>
          <w:lang w:val="ru-RU"/>
        </w:rPr>
        <w:t>.2025).</w:t>
      </w:r>
    </w:p>
    <w:p w14:paraId="30B26A36" w14:textId="3F1FD5B0" w:rsidR="00231D3A" w:rsidRDefault="00231D3A" w:rsidP="00231D3A">
      <w:pPr>
        <w:ind w:left="720"/>
        <w:jc w:val="left"/>
      </w:pPr>
      <w:r w:rsidRPr="00231D3A">
        <w:rPr>
          <w:lang w:val="ru-RU"/>
        </w:rPr>
        <w:t xml:space="preserve">2022-2023. </w:t>
      </w:r>
      <w:r w:rsidRPr="00231D3A">
        <w:rPr>
          <w:i/>
          <w:iCs/>
          <w:lang w:val="ru-RU"/>
        </w:rPr>
        <w:t>Масштабы домашнего насилия в России за 2022-2023 годы.</w:t>
      </w:r>
      <w:r w:rsidRPr="00231D3A">
        <w:rPr>
          <w:lang w:val="ru-RU"/>
        </w:rPr>
        <w:t xml:space="preserve"> </w:t>
      </w:r>
      <w:hyperlink r:id="rId47" w:history="1">
        <w:r w:rsidRPr="00231D3A">
          <w:rPr>
            <w:rStyle w:val="Hyperlink"/>
          </w:rPr>
          <w:t>https://algoritmsveta.com/%d0%b0%d0%bb%d0%b3%d0%be%d1%80%d0%b8%d1%82%d0%bc-%d1%81%d0%b2%d0%b5%d1%82%d0%b0-2022-2023/</w:t>
        </w:r>
      </w:hyperlink>
      <w:r w:rsidRPr="00231D3A">
        <w:t xml:space="preserve"> (kä</w:t>
      </w:r>
      <w:r>
        <w:t>yty 1</w:t>
      </w:r>
      <w:r w:rsidR="00464B6B">
        <w:t>5</w:t>
      </w:r>
      <w:r>
        <w:t>.1</w:t>
      </w:r>
      <w:r w:rsidR="00464B6B">
        <w:t>0</w:t>
      </w:r>
      <w:r>
        <w:t>.2025).</w:t>
      </w:r>
    </w:p>
    <w:p w14:paraId="08A42DA7" w14:textId="563E88D2" w:rsidR="00EA60CA" w:rsidRPr="00EA60CA" w:rsidRDefault="00EA60CA" w:rsidP="00EA60CA">
      <w:pPr>
        <w:jc w:val="left"/>
      </w:pPr>
      <w:r w:rsidRPr="00EA60CA">
        <w:rPr>
          <w:lang w:val="ru-RU"/>
        </w:rPr>
        <w:t>Алименты [</w:t>
      </w:r>
      <w:r>
        <w:t>Alimenty</w:t>
      </w:r>
      <w:r w:rsidRPr="00EA60CA">
        <w:rPr>
          <w:lang w:val="ru-RU"/>
        </w:rPr>
        <w:t xml:space="preserve">] 2023. </w:t>
      </w:r>
      <w:r w:rsidRPr="00EA60CA">
        <w:rPr>
          <w:i/>
          <w:iCs/>
          <w:lang w:val="ru-RU"/>
        </w:rPr>
        <w:t>Совместная опека и алименты при разводе: полное руководство</w:t>
      </w:r>
      <w:r w:rsidRPr="00EA60CA">
        <w:rPr>
          <w:lang w:val="ru-RU"/>
        </w:rPr>
        <w:t xml:space="preserve">. </w:t>
      </w:r>
      <w:hyperlink r:id="rId48" w:history="1">
        <w:r w:rsidRPr="00EA60CA">
          <w:rPr>
            <w:rStyle w:val="Hyperlink"/>
          </w:rPr>
          <w:t>https://allimenty.ru/alimentnye-objazatelstva/Sovmestnaia-Opeka-Nad-Rebenkom-Pri-Razvode-i-Alimenty-ai02ol/</w:t>
        </w:r>
      </w:hyperlink>
      <w:r w:rsidRPr="00EA60CA">
        <w:t xml:space="preserve"> </w:t>
      </w:r>
      <w:r>
        <w:t>(käyty 2</w:t>
      </w:r>
      <w:r w:rsidR="00464B6B">
        <w:t>0</w:t>
      </w:r>
      <w:r>
        <w:t>.1</w:t>
      </w:r>
      <w:r w:rsidR="00464B6B">
        <w:t>0</w:t>
      </w:r>
      <w:r>
        <w:t>.2025).</w:t>
      </w:r>
    </w:p>
    <w:p w14:paraId="2EA5237F" w14:textId="6DB466B4" w:rsidR="008E3705" w:rsidRPr="00BC4722" w:rsidRDefault="008E3705" w:rsidP="00AB685F">
      <w:pPr>
        <w:jc w:val="left"/>
        <w:rPr>
          <w:lang w:val="ru-RU"/>
        </w:rPr>
      </w:pPr>
      <w:r w:rsidRPr="008E3705">
        <w:rPr>
          <w:lang w:val="ru-RU"/>
        </w:rPr>
        <w:t>ВЕСТИ.РУ [</w:t>
      </w:r>
      <w:r>
        <w:t>Vesti</w:t>
      </w:r>
      <w:r w:rsidRPr="008E3705">
        <w:rPr>
          <w:lang w:val="ru-RU"/>
        </w:rPr>
        <w:t>.</w:t>
      </w:r>
      <w:proofErr w:type="spellStart"/>
      <w:r>
        <w:t>ru</w:t>
      </w:r>
      <w:proofErr w:type="spellEnd"/>
      <w:r w:rsidRPr="008E3705">
        <w:rPr>
          <w:lang w:val="ru-RU"/>
        </w:rPr>
        <w:t xml:space="preserve">] 1.11.2025. </w:t>
      </w:r>
      <w:r w:rsidRPr="008E3705">
        <w:rPr>
          <w:i/>
          <w:iCs/>
          <w:lang w:val="ru-RU"/>
        </w:rPr>
        <w:t>Авксентьева рассказала о работе над законопроектом о противодействии "</w:t>
      </w:r>
      <w:proofErr w:type="spellStart"/>
      <w:r w:rsidRPr="008E3705">
        <w:rPr>
          <w:i/>
          <w:iCs/>
          <w:lang w:val="ru-RU"/>
        </w:rPr>
        <w:t>сталкингу</w:t>
      </w:r>
      <w:proofErr w:type="spellEnd"/>
      <w:r w:rsidRPr="008E3705">
        <w:rPr>
          <w:i/>
          <w:iCs/>
          <w:lang w:val="ru-RU"/>
        </w:rPr>
        <w:t>"</w:t>
      </w:r>
      <w:r w:rsidRPr="008E3705">
        <w:rPr>
          <w:lang w:val="ru-RU"/>
        </w:rPr>
        <w:t xml:space="preserve">. </w:t>
      </w:r>
      <w:hyperlink r:id="rId49" w:history="1">
        <w:r w:rsidRPr="00B73483">
          <w:rPr>
            <w:rStyle w:val="Hyperlink"/>
            <w:lang w:val="ru-RU"/>
          </w:rPr>
          <w:t>https://www.vesti.ru/article/4762383</w:t>
        </w:r>
      </w:hyperlink>
      <w:r w:rsidRPr="00BC4722">
        <w:rPr>
          <w:lang w:val="ru-RU"/>
        </w:rPr>
        <w:t xml:space="preserve"> (</w:t>
      </w:r>
      <w:r>
        <w:t>k</w:t>
      </w:r>
      <w:r w:rsidRPr="00BC4722">
        <w:rPr>
          <w:lang w:val="ru-RU"/>
        </w:rPr>
        <w:t>ä</w:t>
      </w:r>
      <w:r>
        <w:t>yty</w:t>
      </w:r>
      <w:r w:rsidRPr="00BC4722">
        <w:rPr>
          <w:lang w:val="ru-RU"/>
        </w:rPr>
        <w:t xml:space="preserve"> 6.11.2025).</w:t>
      </w:r>
    </w:p>
    <w:p w14:paraId="32740681" w14:textId="0C2CD2F1" w:rsidR="00021938" w:rsidRPr="008E3705" w:rsidRDefault="00F5218D" w:rsidP="00AB685F">
      <w:pPr>
        <w:jc w:val="left"/>
        <w:rPr>
          <w:lang w:val="ru-RU"/>
        </w:rPr>
      </w:pPr>
      <w:r w:rsidRPr="00F5218D">
        <w:rPr>
          <w:lang w:val="ru-RU"/>
        </w:rPr>
        <w:t>Вёрстка</w:t>
      </w:r>
      <w:r w:rsidR="0006711E" w:rsidRPr="008E3705">
        <w:rPr>
          <w:lang w:val="ru-RU"/>
        </w:rPr>
        <w:t xml:space="preserve"> [</w:t>
      </w:r>
      <w:proofErr w:type="spellStart"/>
      <w:r w:rsidR="0006711E">
        <w:t>Vjorstka</w:t>
      </w:r>
      <w:proofErr w:type="spellEnd"/>
      <w:r w:rsidR="0006711E" w:rsidRPr="008E3705">
        <w:rPr>
          <w:lang w:val="ru-RU"/>
        </w:rPr>
        <w:t>]</w:t>
      </w:r>
    </w:p>
    <w:p w14:paraId="104D1583" w14:textId="6CE9049B" w:rsidR="00021938" w:rsidRPr="00021938" w:rsidRDefault="00021938" w:rsidP="00021938">
      <w:pPr>
        <w:ind w:left="720"/>
        <w:jc w:val="left"/>
      </w:pPr>
      <w:r w:rsidRPr="00021938">
        <w:rPr>
          <w:lang w:val="ru-RU"/>
        </w:rPr>
        <w:t>20.6.2024</w:t>
      </w:r>
      <w:r w:rsidRPr="00021938">
        <w:rPr>
          <w:i/>
          <w:iCs/>
          <w:lang w:val="ru-RU"/>
        </w:rPr>
        <w:t>. «Введено окончательное вето». Кремль пообещал РПЦ не принимать закон о домашнем насилии</w:t>
      </w:r>
      <w:r w:rsidRPr="00021938">
        <w:rPr>
          <w:lang w:val="ru-RU"/>
        </w:rPr>
        <w:t xml:space="preserve">. </w:t>
      </w:r>
      <w:hyperlink r:id="rId50" w:history="1">
        <w:r w:rsidRPr="00021938">
          <w:rPr>
            <w:rStyle w:val="Hyperlink"/>
          </w:rPr>
          <w:t>https://verstka.media/rpc-i-zakon-o-domashnem-nasilii</w:t>
        </w:r>
      </w:hyperlink>
      <w:r>
        <w:t xml:space="preserve"> (käyty 6.11.2025).</w:t>
      </w:r>
    </w:p>
    <w:p w14:paraId="37C9972E" w14:textId="25502FF8" w:rsidR="00F5218D" w:rsidRPr="00BC4722" w:rsidRDefault="00F5218D" w:rsidP="00021938">
      <w:pPr>
        <w:ind w:left="720"/>
        <w:jc w:val="left"/>
        <w:rPr>
          <w:lang w:val="ru-RU"/>
        </w:rPr>
      </w:pPr>
      <w:r w:rsidRPr="00F5218D">
        <w:rPr>
          <w:lang w:val="ru-RU"/>
        </w:rPr>
        <w:t xml:space="preserve">30.5.2024. </w:t>
      </w:r>
      <w:r w:rsidRPr="00F5218D">
        <w:rPr>
          <w:i/>
          <w:iCs/>
          <w:lang w:val="ru-RU"/>
        </w:rPr>
        <w:t>Беззащитные перед защитниками</w:t>
      </w:r>
      <w:r w:rsidRPr="00F5218D">
        <w:rPr>
          <w:lang w:val="ru-RU"/>
        </w:rPr>
        <w:t xml:space="preserve">. </w:t>
      </w:r>
      <w:hyperlink r:id="rId51" w:history="1">
        <w:r w:rsidR="00021938" w:rsidRPr="00B73483">
          <w:rPr>
            <w:rStyle w:val="Hyperlink"/>
          </w:rPr>
          <w:t>https</w:t>
        </w:r>
        <w:r w:rsidR="00021938" w:rsidRPr="00BC4722">
          <w:rPr>
            <w:rStyle w:val="Hyperlink"/>
            <w:lang w:val="ru-RU"/>
          </w:rPr>
          <w:t>://</w:t>
        </w:r>
        <w:r w:rsidR="00021938" w:rsidRPr="00B73483">
          <w:rPr>
            <w:rStyle w:val="Hyperlink"/>
          </w:rPr>
          <w:t>verstka</w:t>
        </w:r>
        <w:r w:rsidR="00021938" w:rsidRPr="00BC4722">
          <w:rPr>
            <w:rStyle w:val="Hyperlink"/>
            <w:lang w:val="ru-RU"/>
          </w:rPr>
          <w:t>.</w:t>
        </w:r>
        <w:r w:rsidR="00021938" w:rsidRPr="00B73483">
          <w:rPr>
            <w:rStyle w:val="Hyperlink"/>
          </w:rPr>
          <w:t>media</w:t>
        </w:r>
        <w:r w:rsidR="00021938" w:rsidRPr="00BC4722">
          <w:rPr>
            <w:rStyle w:val="Hyperlink"/>
            <w:lang w:val="ru-RU"/>
          </w:rPr>
          <w:t>/</w:t>
        </w:r>
        <w:r w:rsidR="00021938" w:rsidRPr="00B73483">
          <w:rPr>
            <w:rStyle w:val="Hyperlink"/>
          </w:rPr>
          <w:t>nasilie</w:t>
        </w:r>
        <w:r w:rsidR="00021938" w:rsidRPr="00BC4722">
          <w:rPr>
            <w:rStyle w:val="Hyperlink"/>
            <w:lang w:val="ru-RU"/>
          </w:rPr>
          <w:t>-</w:t>
        </w:r>
        <w:r w:rsidR="00021938" w:rsidRPr="00B73483">
          <w:rPr>
            <w:rStyle w:val="Hyperlink"/>
          </w:rPr>
          <w:t>nad</w:t>
        </w:r>
        <w:r w:rsidR="00021938" w:rsidRPr="00BC4722">
          <w:rPr>
            <w:rStyle w:val="Hyperlink"/>
            <w:lang w:val="ru-RU"/>
          </w:rPr>
          <w:t>-</w:t>
        </w:r>
        <w:r w:rsidR="00021938" w:rsidRPr="00B73483">
          <w:rPr>
            <w:rStyle w:val="Hyperlink"/>
          </w:rPr>
          <w:t>zhenschinami</w:t>
        </w:r>
        <w:r w:rsidR="00021938" w:rsidRPr="00BC4722">
          <w:rPr>
            <w:rStyle w:val="Hyperlink"/>
            <w:lang w:val="ru-RU"/>
          </w:rPr>
          <w:t>-</w:t>
        </w:r>
        <w:r w:rsidR="00021938" w:rsidRPr="00B73483">
          <w:rPr>
            <w:rStyle w:val="Hyperlink"/>
          </w:rPr>
          <w:t>obhoditsia</w:t>
        </w:r>
        <w:r w:rsidR="00021938" w:rsidRPr="00BC4722">
          <w:rPr>
            <w:rStyle w:val="Hyperlink"/>
            <w:lang w:val="ru-RU"/>
          </w:rPr>
          <w:t>-</w:t>
        </w:r>
        <w:r w:rsidR="00021938" w:rsidRPr="00B73483">
          <w:rPr>
            <w:rStyle w:val="Hyperlink"/>
          </w:rPr>
          <w:t>uchastnikam</w:t>
        </w:r>
        <w:r w:rsidR="00021938" w:rsidRPr="00BC4722">
          <w:rPr>
            <w:rStyle w:val="Hyperlink"/>
            <w:lang w:val="ru-RU"/>
          </w:rPr>
          <w:t>-</w:t>
        </w:r>
        <w:r w:rsidR="00021938" w:rsidRPr="00B73483">
          <w:rPr>
            <w:rStyle w:val="Hyperlink"/>
          </w:rPr>
          <w:t>boevyh</w:t>
        </w:r>
        <w:r w:rsidR="00021938" w:rsidRPr="00BC4722">
          <w:rPr>
            <w:rStyle w:val="Hyperlink"/>
            <w:lang w:val="ru-RU"/>
          </w:rPr>
          <w:t>-</w:t>
        </w:r>
        <w:r w:rsidR="00021938" w:rsidRPr="00B73483">
          <w:rPr>
            <w:rStyle w:val="Hyperlink"/>
          </w:rPr>
          <w:t>deystviy</w:t>
        </w:r>
        <w:r w:rsidR="00021938" w:rsidRPr="00BC4722">
          <w:rPr>
            <w:rStyle w:val="Hyperlink"/>
            <w:lang w:val="ru-RU"/>
          </w:rPr>
          <w:t>-</w:t>
        </w:r>
        <w:r w:rsidR="00021938" w:rsidRPr="00B73483">
          <w:rPr>
            <w:rStyle w:val="Hyperlink"/>
          </w:rPr>
          <w:t>v</w:t>
        </w:r>
        <w:r w:rsidR="00021938" w:rsidRPr="00BC4722">
          <w:rPr>
            <w:rStyle w:val="Hyperlink"/>
            <w:lang w:val="ru-RU"/>
          </w:rPr>
          <w:t>-5-</w:t>
        </w:r>
        <w:r w:rsidR="00021938" w:rsidRPr="00B73483">
          <w:rPr>
            <w:rStyle w:val="Hyperlink"/>
          </w:rPr>
          <w:t>t</w:t>
        </w:r>
        <w:r w:rsidR="00021938" w:rsidRPr="00BC4722">
          <w:rPr>
            <w:rStyle w:val="Hyperlink"/>
            <w:lang w:val="ru-RU"/>
          </w:rPr>
          <w:t>-</w:t>
        </w:r>
        <w:r w:rsidR="00021938" w:rsidRPr="00B73483">
          <w:rPr>
            <w:rStyle w:val="Hyperlink"/>
          </w:rPr>
          <w:t>r</w:t>
        </w:r>
        <w:r w:rsidR="00021938" w:rsidRPr="00BC4722">
          <w:rPr>
            <w:rStyle w:val="Hyperlink"/>
            <w:lang w:val="ru-RU"/>
          </w:rPr>
          <w:t>-</w:t>
        </w:r>
        <w:proofErr w:type="spellStart"/>
        <w:r w:rsidR="00021938" w:rsidRPr="00B73483">
          <w:rPr>
            <w:rStyle w:val="Hyperlink"/>
          </w:rPr>
          <w:t>issledovanie</w:t>
        </w:r>
        <w:proofErr w:type="spellEnd"/>
      </w:hyperlink>
      <w:r w:rsidRPr="00BC4722">
        <w:rPr>
          <w:lang w:val="ru-RU"/>
        </w:rPr>
        <w:t xml:space="preserve"> (</w:t>
      </w:r>
      <w:r w:rsidRPr="00F5218D">
        <w:t>k</w:t>
      </w:r>
      <w:r w:rsidRPr="00BC4722">
        <w:rPr>
          <w:lang w:val="ru-RU"/>
        </w:rPr>
        <w:t>ä</w:t>
      </w:r>
      <w:r w:rsidRPr="00F5218D">
        <w:t>yty</w:t>
      </w:r>
      <w:r w:rsidRPr="00BC4722">
        <w:rPr>
          <w:lang w:val="ru-RU"/>
        </w:rPr>
        <w:t xml:space="preserve"> 3.11.2025).</w:t>
      </w:r>
    </w:p>
    <w:p w14:paraId="57F6F89D" w14:textId="42D847ED" w:rsidR="00E35740" w:rsidRPr="00E35740" w:rsidRDefault="00E35740" w:rsidP="00AB685F">
      <w:pPr>
        <w:jc w:val="left"/>
      </w:pPr>
      <w:proofErr w:type="spellStart"/>
      <w:r w:rsidRPr="00E35740">
        <w:rPr>
          <w:lang w:val="ru-RU"/>
        </w:rPr>
        <w:t>Гарант.ру</w:t>
      </w:r>
      <w:proofErr w:type="spellEnd"/>
      <w:r w:rsidRPr="00E35740">
        <w:rPr>
          <w:lang w:val="ru-RU"/>
        </w:rPr>
        <w:t xml:space="preserve"> [</w:t>
      </w:r>
      <w:proofErr w:type="spellStart"/>
      <w:r>
        <w:t>Garant</w:t>
      </w:r>
      <w:proofErr w:type="spellEnd"/>
      <w:r w:rsidRPr="00E35740">
        <w:rPr>
          <w:lang w:val="ru-RU"/>
        </w:rPr>
        <w:t>.</w:t>
      </w:r>
      <w:proofErr w:type="spellStart"/>
      <w:r>
        <w:t>ru</w:t>
      </w:r>
      <w:proofErr w:type="spellEnd"/>
      <w:r w:rsidRPr="00E35740">
        <w:rPr>
          <w:lang w:val="ru-RU"/>
        </w:rPr>
        <w:t xml:space="preserve">] 25.12.2024. </w:t>
      </w:r>
      <w:r w:rsidRPr="00E35740">
        <w:rPr>
          <w:i/>
          <w:iCs/>
          <w:lang w:val="ru-RU"/>
        </w:rPr>
        <w:t>Новые правила разводов: почему хорошая инициатива может стать формальностью.</w:t>
      </w:r>
      <w:r w:rsidRPr="00E35740">
        <w:rPr>
          <w:lang w:val="ru-RU"/>
        </w:rPr>
        <w:t xml:space="preserve"> </w:t>
      </w:r>
      <w:hyperlink r:id="rId52" w:history="1">
        <w:r w:rsidRPr="00035C7E">
          <w:rPr>
            <w:rStyle w:val="Hyperlink"/>
          </w:rPr>
          <w:t>https://www.garant.ru/ia/opinion/author/emelyanova/1776781/</w:t>
        </w:r>
      </w:hyperlink>
      <w:r>
        <w:t xml:space="preserve"> (käyty 7.11.2025).</w:t>
      </w:r>
    </w:p>
    <w:p w14:paraId="2F1FB034" w14:textId="45970239" w:rsidR="00DC3787" w:rsidRPr="004C3900" w:rsidRDefault="00DC3787" w:rsidP="00AB685F">
      <w:pPr>
        <w:jc w:val="left"/>
      </w:pPr>
      <w:r w:rsidRPr="00772073">
        <w:rPr>
          <w:lang w:val="ru-RU"/>
        </w:rPr>
        <w:t>Горячева</w:t>
      </w:r>
      <w:r w:rsidRPr="00035C7E">
        <w:t xml:space="preserve"> </w:t>
      </w:r>
      <w:r w:rsidRPr="00772073">
        <w:rPr>
          <w:lang w:val="ru-RU"/>
        </w:rPr>
        <w:t>ДЕЛО</w:t>
      </w:r>
      <w:r w:rsidRPr="00035C7E">
        <w:t xml:space="preserve"> </w:t>
      </w:r>
      <w:r w:rsidRPr="00772073">
        <w:rPr>
          <w:lang w:val="ru-RU"/>
        </w:rPr>
        <w:t>говорит</w:t>
      </w:r>
      <w:r w:rsidRPr="00035C7E">
        <w:t xml:space="preserve"> [</w:t>
      </w:r>
      <w:proofErr w:type="spellStart"/>
      <w:r>
        <w:t>Gorja</w:t>
      </w:r>
      <w:r w:rsidRPr="00035C7E">
        <w:t>š</w:t>
      </w:r>
      <w:r>
        <w:t>t</w:t>
      </w:r>
      <w:r w:rsidRPr="00035C7E">
        <w:t>š</w:t>
      </w:r>
      <w:r>
        <w:t>eva</w:t>
      </w:r>
      <w:proofErr w:type="spellEnd"/>
      <w:r w:rsidRPr="00035C7E">
        <w:t xml:space="preserve"> </w:t>
      </w:r>
      <w:r>
        <w:t>DELO</w:t>
      </w:r>
      <w:r w:rsidRPr="00035C7E">
        <w:t xml:space="preserve"> </w:t>
      </w:r>
      <w:proofErr w:type="spellStart"/>
      <w:r>
        <w:t>govorit</w:t>
      </w:r>
      <w:proofErr w:type="spellEnd"/>
      <w:r w:rsidRPr="00035C7E">
        <w:t xml:space="preserve">]13.6.2024. </w:t>
      </w:r>
      <w:r w:rsidRPr="00DC3787">
        <w:rPr>
          <w:i/>
          <w:iCs/>
          <w:lang w:val="ru-RU"/>
        </w:rPr>
        <w:t>Домашнее насилие — это ужасная реальность</w:t>
      </w:r>
      <w:r>
        <w:rPr>
          <w:lang w:val="ru-RU"/>
        </w:rPr>
        <w:t>…</w:t>
      </w:r>
      <w:r w:rsidRPr="00DC3787">
        <w:rPr>
          <w:lang w:val="ru-RU"/>
        </w:rPr>
        <w:t>[</w:t>
      </w:r>
      <w:proofErr w:type="spellStart"/>
      <w:r>
        <w:t>Telegram</w:t>
      </w:r>
      <w:proofErr w:type="spellEnd"/>
      <w:r w:rsidRPr="00DC3787">
        <w:rPr>
          <w:lang w:val="ru-RU"/>
        </w:rPr>
        <w:t xml:space="preserve">]. </w:t>
      </w:r>
      <w:hyperlink r:id="rId53" w:history="1">
        <w:r w:rsidRPr="007251F3">
          <w:rPr>
            <w:rStyle w:val="Hyperlink"/>
          </w:rPr>
          <w:t>https</w:t>
        </w:r>
        <w:r w:rsidRPr="004C3900">
          <w:rPr>
            <w:rStyle w:val="Hyperlink"/>
          </w:rPr>
          <w:t>://</w:t>
        </w:r>
        <w:r w:rsidRPr="007251F3">
          <w:rPr>
            <w:rStyle w:val="Hyperlink"/>
          </w:rPr>
          <w:t>t</w:t>
        </w:r>
        <w:r w:rsidRPr="004C3900">
          <w:rPr>
            <w:rStyle w:val="Hyperlink"/>
          </w:rPr>
          <w:t>.</w:t>
        </w:r>
        <w:r w:rsidRPr="007251F3">
          <w:rPr>
            <w:rStyle w:val="Hyperlink"/>
          </w:rPr>
          <w:t>me</w:t>
        </w:r>
        <w:r w:rsidRPr="004C3900">
          <w:rPr>
            <w:rStyle w:val="Hyperlink"/>
          </w:rPr>
          <w:t>/</w:t>
        </w:r>
        <w:r w:rsidRPr="007251F3">
          <w:rPr>
            <w:rStyle w:val="Hyperlink"/>
          </w:rPr>
          <w:t>DeputatGoryacheva</w:t>
        </w:r>
        <w:r w:rsidRPr="004C3900">
          <w:rPr>
            <w:rStyle w:val="Hyperlink"/>
          </w:rPr>
          <w:t>/2387</w:t>
        </w:r>
      </w:hyperlink>
      <w:r w:rsidRPr="004C3900">
        <w:t xml:space="preserve"> (</w:t>
      </w:r>
      <w:r>
        <w:t>k</w:t>
      </w:r>
      <w:r w:rsidRPr="004C3900">
        <w:t>ä</w:t>
      </w:r>
      <w:r>
        <w:t>yty</w:t>
      </w:r>
      <w:r w:rsidRPr="004C3900">
        <w:t xml:space="preserve"> 22.10.2025).</w:t>
      </w:r>
    </w:p>
    <w:p w14:paraId="13395CCD" w14:textId="77777777" w:rsidR="00395F06" w:rsidRPr="004C3900" w:rsidRDefault="00F372C4" w:rsidP="00AB685F">
      <w:pPr>
        <w:jc w:val="left"/>
      </w:pPr>
      <w:r w:rsidRPr="00F372C4">
        <w:rPr>
          <w:lang w:val="ru-RU"/>
        </w:rPr>
        <w:t>Китеж</w:t>
      </w:r>
      <w:r w:rsidR="00913E21">
        <w:t xml:space="preserve"> [</w:t>
      </w:r>
      <w:proofErr w:type="spellStart"/>
      <w:r w:rsidR="00913E21">
        <w:t>Kitež</w:t>
      </w:r>
      <w:proofErr w:type="spellEnd"/>
      <w:r w:rsidR="00913E21">
        <w:t>]</w:t>
      </w:r>
    </w:p>
    <w:p w14:paraId="4D3D1002" w14:textId="30412E88" w:rsidR="00F372C4" w:rsidRPr="004C3900" w:rsidRDefault="00F372C4" w:rsidP="00395F06">
      <w:pPr>
        <w:ind w:left="720"/>
        <w:jc w:val="left"/>
        <w:rPr>
          <w:lang w:val="ru-RU"/>
        </w:rPr>
      </w:pPr>
      <w:r w:rsidRPr="004C3900">
        <w:t>[</w:t>
      </w:r>
      <w:r>
        <w:t>p</w:t>
      </w:r>
      <w:r w:rsidRPr="004C3900">
        <w:t>ä</w:t>
      </w:r>
      <w:r>
        <w:t>iv</w:t>
      </w:r>
      <w:r w:rsidRPr="004C3900">
        <w:t>ää</w:t>
      </w:r>
      <w:r>
        <w:t>m</w:t>
      </w:r>
      <w:r w:rsidRPr="004C3900">
        <w:t>ä</w:t>
      </w:r>
      <w:r>
        <w:t>t</w:t>
      </w:r>
      <w:r w:rsidRPr="004C3900">
        <w:t>ö</w:t>
      </w:r>
      <w:r>
        <w:t>n</w:t>
      </w:r>
      <w:r w:rsidR="00395F06">
        <w:t xml:space="preserve"> a</w:t>
      </w:r>
      <w:r w:rsidRPr="004C3900">
        <w:t xml:space="preserve">]. </w:t>
      </w:r>
      <w:r w:rsidRPr="00F372C4">
        <w:rPr>
          <w:i/>
          <w:iCs/>
          <w:lang w:val="ru-RU"/>
        </w:rPr>
        <w:t>Женский</w:t>
      </w:r>
      <w:r w:rsidRPr="004C3900">
        <w:rPr>
          <w:i/>
          <w:iCs/>
        </w:rPr>
        <w:t xml:space="preserve"> </w:t>
      </w:r>
      <w:r w:rsidRPr="00F372C4">
        <w:rPr>
          <w:i/>
          <w:iCs/>
          <w:lang w:val="ru-RU"/>
        </w:rPr>
        <w:t>кризисный</w:t>
      </w:r>
      <w:r w:rsidRPr="004C3900">
        <w:rPr>
          <w:i/>
          <w:iCs/>
        </w:rPr>
        <w:t xml:space="preserve"> </w:t>
      </w:r>
      <w:r w:rsidRPr="00F372C4">
        <w:rPr>
          <w:i/>
          <w:iCs/>
          <w:lang w:val="ru-RU"/>
        </w:rPr>
        <w:t>центр</w:t>
      </w:r>
      <w:r w:rsidRPr="004C3900">
        <w:t xml:space="preserve">. </w:t>
      </w:r>
      <w:hyperlink r:id="rId54" w:history="1">
        <w:r w:rsidRPr="0022000F">
          <w:rPr>
            <w:rStyle w:val="Hyperlink"/>
          </w:rPr>
          <w:t>https</w:t>
        </w:r>
        <w:r w:rsidRPr="0022000F">
          <w:rPr>
            <w:rStyle w:val="Hyperlink"/>
            <w:lang w:val="ru-RU"/>
          </w:rPr>
          <w:t>://</w:t>
        </w:r>
        <w:r w:rsidRPr="0022000F">
          <w:rPr>
            <w:rStyle w:val="Hyperlink"/>
          </w:rPr>
          <w:t>kitezh</w:t>
        </w:r>
        <w:r w:rsidRPr="0022000F">
          <w:rPr>
            <w:rStyle w:val="Hyperlink"/>
            <w:lang w:val="ru-RU"/>
          </w:rPr>
          <w:t>-</w:t>
        </w:r>
        <w:r w:rsidRPr="0022000F">
          <w:rPr>
            <w:rStyle w:val="Hyperlink"/>
          </w:rPr>
          <w:t>center</w:t>
        </w:r>
        <w:r w:rsidRPr="0022000F">
          <w:rPr>
            <w:rStyle w:val="Hyperlink"/>
            <w:lang w:val="ru-RU"/>
          </w:rPr>
          <w:t>.</w:t>
        </w:r>
        <w:r w:rsidRPr="0022000F">
          <w:rPr>
            <w:rStyle w:val="Hyperlink"/>
          </w:rPr>
          <w:t>ru</w:t>
        </w:r>
        <w:r w:rsidRPr="0022000F">
          <w:rPr>
            <w:rStyle w:val="Hyperlink"/>
            <w:lang w:val="ru-RU"/>
          </w:rPr>
          <w:t>/</w:t>
        </w:r>
      </w:hyperlink>
      <w:r w:rsidRPr="004C3900">
        <w:rPr>
          <w:lang w:val="ru-RU"/>
        </w:rPr>
        <w:t xml:space="preserve"> (</w:t>
      </w:r>
      <w:r>
        <w:t>k</w:t>
      </w:r>
      <w:r w:rsidRPr="004C3900">
        <w:rPr>
          <w:lang w:val="ru-RU"/>
        </w:rPr>
        <w:t>ä</w:t>
      </w:r>
      <w:r>
        <w:t>yty</w:t>
      </w:r>
      <w:r w:rsidRPr="004C3900">
        <w:rPr>
          <w:lang w:val="ru-RU"/>
        </w:rPr>
        <w:t xml:space="preserve"> </w:t>
      </w:r>
      <w:r w:rsidR="006E0C41" w:rsidRPr="006F169E">
        <w:rPr>
          <w:lang w:val="ru-RU"/>
        </w:rPr>
        <w:t>17</w:t>
      </w:r>
      <w:r w:rsidRPr="004C3900">
        <w:rPr>
          <w:lang w:val="ru-RU"/>
        </w:rPr>
        <w:t xml:space="preserve">.11.2025). </w:t>
      </w:r>
    </w:p>
    <w:p w14:paraId="7F9AC4C9" w14:textId="0D802AAA" w:rsidR="00395F06" w:rsidRPr="004C3900" w:rsidRDefault="00395F06" w:rsidP="00395F06">
      <w:pPr>
        <w:ind w:left="720"/>
        <w:jc w:val="left"/>
      </w:pPr>
      <w:r w:rsidRPr="00395F06">
        <w:rPr>
          <w:lang w:val="ru-RU"/>
        </w:rPr>
        <w:t>[</w:t>
      </w:r>
      <w:r w:rsidRPr="00395F06">
        <w:t>p</w:t>
      </w:r>
      <w:r w:rsidRPr="00395F06">
        <w:rPr>
          <w:lang w:val="ru-RU"/>
        </w:rPr>
        <w:t>ä</w:t>
      </w:r>
      <w:r w:rsidRPr="00395F06">
        <w:t>iv</w:t>
      </w:r>
      <w:proofErr w:type="spellStart"/>
      <w:r w:rsidRPr="00395F06">
        <w:rPr>
          <w:lang w:val="ru-RU"/>
        </w:rPr>
        <w:t>ää</w:t>
      </w:r>
      <w:proofErr w:type="spellEnd"/>
      <w:r w:rsidRPr="00395F06">
        <w:t>m</w:t>
      </w:r>
      <w:r w:rsidRPr="00395F06">
        <w:rPr>
          <w:lang w:val="ru-RU"/>
        </w:rPr>
        <w:t>ä</w:t>
      </w:r>
      <w:r w:rsidRPr="00395F06">
        <w:t>t</w:t>
      </w:r>
      <w:r w:rsidRPr="00395F06">
        <w:rPr>
          <w:lang w:val="ru-RU"/>
        </w:rPr>
        <w:t>ö</w:t>
      </w:r>
      <w:r w:rsidRPr="00395F06">
        <w:t>n</w:t>
      </w:r>
      <w:r w:rsidRPr="00395F06">
        <w:rPr>
          <w:lang w:val="ru-RU"/>
        </w:rPr>
        <w:t xml:space="preserve"> </w:t>
      </w:r>
      <w:r>
        <w:t>b</w:t>
      </w:r>
      <w:r w:rsidRPr="00395F06">
        <w:rPr>
          <w:lang w:val="ru-RU"/>
        </w:rPr>
        <w:t xml:space="preserve">]. </w:t>
      </w:r>
      <w:r w:rsidRPr="00395F06">
        <w:rPr>
          <w:i/>
          <w:iCs/>
          <w:lang w:val="ru-RU"/>
        </w:rPr>
        <w:t>Модель центра местного сообщества по работе с кризисными семьями</w:t>
      </w:r>
      <w:r w:rsidRPr="00395F06">
        <w:rPr>
          <w:lang w:val="ru-RU"/>
        </w:rPr>
        <w:t xml:space="preserve">. </w:t>
      </w:r>
      <w:hyperlink r:id="rId55" w:history="1">
        <w:r w:rsidRPr="004C3900">
          <w:rPr>
            <w:rStyle w:val="Hyperlink"/>
          </w:rPr>
          <w:t>https://kitezh-center.ru/our-programs/kitezh-detyam/</w:t>
        </w:r>
      </w:hyperlink>
      <w:r w:rsidRPr="004C3900">
        <w:t xml:space="preserve"> (käyty </w:t>
      </w:r>
      <w:r w:rsidR="006E0C41">
        <w:t>17</w:t>
      </w:r>
      <w:r w:rsidRPr="004C3900">
        <w:t>.11.2025).</w:t>
      </w:r>
    </w:p>
    <w:p w14:paraId="48DB2DAD" w14:textId="37557931" w:rsidR="002C2E41" w:rsidRPr="004C3900" w:rsidRDefault="002C2E41" w:rsidP="00395F06">
      <w:pPr>
        <w:ind w:left="720"/>
        <w:jc w:val="left"/>
        <w:rPr>
          <w:lang w:val="ru-RU"/>
        </w:rPr>
      </w:pPr>
      <w:r w:rsidRPr="004C3900">
        <w:t xml:space="preserve">[päiväämätön c]. </w:t>
      </w:r>
      <w:r w:rsidRPr="002C2E41">
        <w:rPr>
          <w:i/>
          <w:iCs/>
          <w:lang w:val="ru-RU"/>
        </w:rPr>
        <w:t>Частые вопросы</w:t>
      </w:r>
      <w:r w:rsidRPr="002C2E41">
        <w:rPr>
          <w:lang w:val="ru-RU"/>
        </w:rPr>
        <w:t xml:space="preserve">. </w:t>
      </w:r>
      <w:hyperlink r:id="rId56" w:history="1">
        <w:r w:rsidRPr="0022000F">
          <w:rPr>
            <w:rStyle w:val="Hyperlink"/>
            <w:lang w:val="sv-SE"/>
          </w:rPr>
          <w:t>https</w:t>
        </w:r>
        <w:r w:rsidRPr="0022000F">
          <w:rPr>
            <w:rStyle w:val="Hyperlink"/>
            <w:lang w:val="ru-RU"/>
          </w:rPr>
          <w:t>://</w:t>
        </w:r>
        <w:r w:rsidRPr="0022000F">
          <w:rPr>
            <w:rStyle w:val="Hyperlink"/>
            <w:lang w:val="sv-SE"/>
          </w:rPr>
          <w:t>kitezh</w:t>
        </w:r>
        <w:r w:rsidRPr="0022000F">
          <w:rPr>
            <w:rStyle w:val="Hyperlink"/>
            <w:lang w:val="ru-RU"/>
          </w:rPr>
          <w:t>-</w:t>
        </w:r>
        <w:r w:rsidRPr="0022000F">
          <w:rPr>
            <w:rStyle w:val="Hyperlink"/>
            <w:lang w:val="sv-SE"/>
          </w:rPr>
          <w:t>center</w:t>
        </w:r>
        <w:r w:rsidRPr="0022000F">
          <w:rPr>
            <w:rStyle w:val="Hyperlink"/>
            <w:lang w:val="ru-RU"/>
          </w:rPr>
          <w:t>.</w:t>
        </w:r>
        <w:r w:rsidRPr="0022000F">
          <w:rPr>
            <w:rStyle w:val="Hyperlink"/>
            <w:lang w:val="sv-SE"/>
          </w:rPr>
          <w:t>ru</w:t>
        </w:r>
        <w:r w:rsidRPr="0022000F">
          <w:rPr>
            <w:rStyle w:val="Hyperlink"/>
            <w:lang w:val="ru-RU"/>
          </w:rPr>
          <w:t>/</w:t>
        </w:r>
        <w:r w:rsidRPr="0022000F">
          <w:rPr>
            <w:rStyle w:val="Hyperlink"/>
            <w:lang w:val="sv-SE"/>
          </w:rPr>
          <w:t>about</w:t>
        </w:r>
        <w:r w:rsidRPr="0022000F">
          <w:rPr>
            <w:rStyle w:val="Hyperlink"/>
            <w:lang w:val="ru-RU"/>
          </w:rPr>
          <w:t>-</w:t>
        </w:r>
        <w:r w:rsidRPr="0022000F">
          <w:rPr>
            <w:rStyle w:val="Hyperlink"/>
            <w:lang w:val="sv-SE"/>
          </w:rPr>
          <w:t>us</w:t>
        </w:r>
        <w:r w:rsidRPr="0022000F">
          <w:rPr>
            <w:rStyle w:val="Hyperlink"/>
            <w:lang w:val="ru-RU"/>
          </w:rPr>
          <w:t>/</w:t>
        </w:r>
        <w:r w:rsidRPr="0022000F">
          <w:rPr>
            <w:rStyle w:val="Hyperlink"/>
            <w:lang w:val="sv-SE"/>
          </w:rPr>
          <w:t>faq</w:t>
        </w:r>
        <w:r w:rsidRPr="0022000F">
          <w:rPr>
            <w:rStyle w:val="Hyperlink"/>
            <w:lang w:val="ru-RU"/>
          </w:rPr>
          <w:t>/</w:t>
        </w:r>
      </w:hyperlink>
      <w:r w:rsidRPr="004C3900">
        <w:rPr>
          <w:lang w:val="ru-RU"/>
        </w:rPr>
        <w:t xml:space="preserve"> (</w:t>
      </w:r>
      <w:r>
        <w:t>k</w:t>
      </w:r>
      <w:r w:rsidRPr="004C3900">
        <w:rPr>
          <w:lang w:val="ru-RU"/>
        </w:rPr>
        <w:t>ä</w:t>
      </w:r>
      <w:r>
        <w:t>yty</w:t>
      </w:r>
      <w:r w:rsidRPr="004C3900">
        <w:rPr>
          <w:lang w:val="ru-RU"/>
        </w:rPr>
        <w:t xml:space="preserve"> </w:t>
      </w:r>
      <w:r w:rsidR="006E0C41" w:rsidRPr="006F169E">
        <w:rPr>
          <w:lang w:val="ru-RU"/>
        </w:rPr>
        <w:t>18</w:t>
      </w:r>
      <w:r w:rsidRPr="004C3900">
        <w:rPr>
          <w:lang w:val="ru-RU"/>
        </w:rPr>
        <w:t>.11.2025).</w:t>
      </w:r>
    </w:p>
    <w:p w14:paraId="25BD76F4" w14:textId="547D98AF" w:rsidR="00E32749" w:rsidRPr="00B23CD6" w:rsidRDefault="00F95CBE" w:rsidP="00F95CBE">
      <w:pPr>
        <w:pStyle w:val="FootnoteText"/>
        <w:rPr>
          <w:lang w:val="ru-RU"/>
        </w:rPr>
      </w:pPr>
      <w:r w:rsidRPr="00F95CBE">
        <w:rPr>
          <w:lang w:val="ru-RU"/>
        </w:rPr>
        <w:t>Коммерсантъ</w:t>
      </w:r>
      <w:r w:rsidRPr="004C3900">
        <w:rPr>
          <w:lang w:val="ru-RU"/>
        </w:rPr>
        <w:t xml:space="preserve"> [</w:t>
      </w:r>
      <w:proofErr w:type="spellStart"/>
      <w:r w:rsidRPr="00395F06">
        <w:rPr>
          <w:lang w:val="sv-SE"/>
        </w:rPr>
        <w:t>Kommersant</w:t>
      </w:r>
      <w:proofErr w:type="spellEnd"/>
      <w:r w:rsidRPr="004C3900">
        <w:rPr>
          <w:lang w:val="ru-RU"/>
        </w:rPr>
        <w:t xml:space="preserve">] 12.12.2024. </w:t>
      </w:r>
      <w:r w:rsidRPr="00F95CBE">
        <w:rPr>
          <w:i/>
          <w:iCs/>
          <w:lang w:val="ru-RU"/>
        </w:rPr>
        <w:t xml:space="preserve">В Госдуму внесли доработанный законопроект о </w:t>
      </w:r>
      <w:proofErr w:type="spellStart"/>
      <w:r w:rsidRPr="00F95CBE">
        <w:rPr>
          <w:i/>
          <w:iCs/>
          <w:lang w:val="ru-RU"/>
        </w:rPr>
        <w:t>сталкинге</w:t>
      </w:r>
      <w:proofErr w:type="spellEnd"/>
      <w:r w:rsidRPr="00F95CBE">
        <w:rPr>
          <w:lang w:val="ru-RU"/>
        </w:rPr>
        <w:t xml:space="preserve">. </w:t>
      </w:r>
      <w:hyperlink r:id="rId57" w:history="1">
        <w:r w:rsidRPr="00F95CBE">
          <w:rPr>
            <w:rStyle w:val="Hyperlink"/>
          </w:rPr>
          <w:t>https</w:t>
        </w:r>
        <w:r w:rsidRPr="00B23CD6">
          <w:rPr>
            <w:rStyle w:val="Hyperlink"/>
            <w:lang w:val="ru-RU"/>
          </w:rPr>
          <w:t>://</w:t>
        </w:r>
        <w:r w:rsidRPr="00F95CBE">
          <w:rPr>
            <w:rStyle w:val="Hyperlink"/>
          </w:rPr>
          <w:t>www</w:t>
        </w:r>
        <w:r w:rsidRPr="00B23CD6">
          <w:rPr>
            <w:rStyle w:val="Hyperlink"/>
            <w:lang w:val="ru-RU"/>
          </w:rPr>
          <w:t>.</w:t>
        </w:r>
        <w:r w:rsidRPr="00F95CBE">
          <w:rPr>
            <w:rStyle w:val="Hyperlink"/>
          </w:rPr>
          <w:t>kommersant</w:t>
        </w:r>
        <w:r w:rsidRPr="00B23CD6">
          <w:rPr>
            <w:rStyle w:val="Hyperlink"/>
            <w:lang w:val="ru-RU"/>
          </w:rPr>
          <w:t>.</w:t>
        </w:r>
        <w:r w:rsidRPr="00F95CBE">
          <w:rPr>
            <w:rStyle w:val="Hyperlink"/>
          </w:rPr>
          <w:t>ru</w:t>
        </w:r>
        <w:r w:rsidRPr="00B23CD6">
          <w:rPr>
            <w:rStyle w:val="Hyperlink"/>
            <w:lang w:val="ru-RU"/>
          </w:rPr>
          <w:t>/</w:t>
        </w:r>
        <w:r w:rsidRPr="00F95CBE">
          <w:rPr>
            <w:rStyle w:val="Hyperlink"/>
          </w:rPr>
          <w:t>doc</w:t>
        </w:r>
        <w:r w:rsidRPr="00B23CD6">
          <w:rPr>
            <w:rStyle w:val="Hyperlink"/>
            <w:lang w:val="ru-RU"/>
          </w:rPr>
          <w:t>/7365955</w:t>
        </w:r>
      </w:hyperlink>
      <w:r w:rsidRPr="00B23CD6">
        <w:rPr>
          <w:lang w:val="ru-RU"/>
        </w:rPr>
        <w:t xml:space="preserve"> (</w:t>
      </w:r>
      <w:r>
        <w:t>k</w:t>
      </w:r>
      <w:r w:rsidRPr="00B23CD6">
        <w:rPr>
          <w:lang w:val="ru-RU"/>
        </w:rPr>
        <w:t>ä</w:t>
      </w:r>
      <w:r>
        <w:t>yty</w:t>
      </w:r>
      <w:r w:rsidRPr="00B23CD6">
        <w:rPr>
          <w:lang w:val="ru-RU"/>
        </w:rPr>
        <w:t xml:space="preserve"> </w:t>
      </w:r>
      <w:r w:rsidR="006E0C41" w:rsidRPr="00B23CD6">
        <w:rPr>
          <w:lang w:val="ru-RU"/>
        </w:rPr>
        <w:t>11</w:t>
      </w:r>
      <w:r w:rsidRPr="00B23CD6">
        <w:rPr>
          <w:lang w:val="ru-RU"/>
        </w:rPr>
        <w:t>.11.2025).</w:t>
      </w:r>
    </w:p>
    <w:p w14:paraId="5CF0B0E4" w14:textId="77777777" w:rsidR="00E32749" w:rsidRPr="00B23CD6" w:rsidRDefault="00E32749" w:rsidP="00F95CBE">
      <w:pPr>
        <w:pStyle w:val="FootnoteText"/>
        <w:rPr>
          <w:lang w:val="ru-RU"/>
        </w:rPr>
      </w:pPr>
    </w:p>
    <w:p w14:paraId="5157CEFC" w14:textId="70894388" w:rsidR="00E32749" w:rsidRPr="00B23CD6" w:rsidRDefault="00E32749" w:rsidP="00F95CBE">
      <w:pPr>
        <w:pStyle w:val="FootnoteText"/>
        <w:rPr>
          <w:lang w:val="ru-RU"/>
        </w:rPr>
      </w:pPr>
      <w:r w:rsidRPr="00B23CD6">
        <w:rPr>
          <w:lang w:val="ru-RU"/>
        </w:rPr>
        <w:t xml:space="preserve">Медуза </w:t>
      </w:r>
    </w:p>
    <w:p w14:paraId="049FD86F" w14:textId="77777777" w:rsidR="00E32749" w:rsidRPr="00B23CD6" w:rsidRDefault="00E32749" w:rsidP="00F95CBE">
      <w:pPr>
        <w:pStyle w:val="FootnoteText"/>
        <w:rPr>
          <w:lang w:val="ru-RU"/>
        </w:rPr>
      </w:pPr>
    </w:p>
    <w:p w14:paraId="362E13A9" w14:textId="2FA8A155" w:rsidR="00E32749" w:rsidRPr="00B23CD6" w:rsidRDefault="00E32749" w:rsidP="00E32749">
      <w:pPr>
        <w:pStyle w:val="FootnoteText"/>
        <w:ind w:left="720"/>
        <w:rPr>
          <w:lang w:val="ru-RU"/>
        </w:rPr>
      </w:pPr>
      <w:r w:rsidRPr="00E32749">
        <w:rPr>
          <w:lang w:val="ru-RU"/>
        </w:rPr>
        <w:lastRenderedPageBreak/>
        <w:t xml:space="preserve">24.10.2025. 24.10.2025. </w:t>
      </w:r>
      <w:r w:rsidRPr="00E32749">
        <w:rPr>
          <w:i/>
          <w:iCs/>
          <w:lang w:val="ru-RU"/>
        </w:rPr>
        <w:t>«Государство не всегда заботится о своих гражданах. Мы были готовы взять это на себя».</w:t>
      </w:r>
      <w:r w:rsidRPr="00E32749">
        <w:rPr>
          <w:lang w:val="ru-RU"/>
        </w:rPr>
        <w:t xml:space="preserve"> </w:t>
      </w:r>
      <w:hyperlink r:id="rId58" w:history="1">
        <w:r w:rsidRPr="00E32749">
          <w:rPr>
            <w:rStyle w:val="Hyperlink"/>
          </w:rPr>
          <w:t>https</w:t>
        </w:r>
        <w:r w:rsidRPr="00B23CD6">
          <w:rPr>
            <w:rStyle w:val="Hyperlink"/>
            <w:lang w:val="ru-RU"/>
          </w:rPr>
          <w:t>://</w:t>
        </w:r>
        <w:r w:rsidRPr="00E32749">
          <w:rPr>
            <w:rStyle w:val="Hyperlink"/>
          </w:rPr>
          <w:t>meduza</w:t>
        </w:r>
        <w:r w:rsidRPr="00B23CD6">
          <w:rPr>
            <w:rStyle w:val="Hyperlink"/>
            <w:lang w:val="ru-RU"/>
          </w:rPr>
          <w:t>.</w:t>
        </w:r>
        <w:r w:rsidRPr="00E32749">
          <w:rPr>
            <w:rStyle w:val="Hyperlink"/>
          </w:rPr>
          <w:t>io</w:t>
        </w:r>
        <w:r w:rsidRPr="00B23CD6">
          <w:rPr>
            <w:rStyle w:val="Hyperlink"/>
            <w:lang w:val="ru-RU"/>
          </w:rPr>
          <w:t>/</w:t>
        </w:r>
        <w:r w:rsidRPr="00E32749">
          <w:rPr>
            <w:rStyle w:val="Hyperlink"/>
          </w:rPr>
          <w:t>feature</w:t>
        </w:r>
        <w:r w:rsidRPr="00B23CD6">
          <w:rPr>
            <w:rStyle w:val="Hyperlink"/>
            <w:lang w:val="ru-RU"/>
          </w:rPr>
          <w:t>/2025/10/24/</w:t>
        </w:r>
        <w:r w:rsidRPr="00E32749">
          <w:rPr>
            <w:rStyle w:val="Hyperlink"/>
          </w:rPr>
          <w:t>gosudarstvo</w:t>
        </w:r>
        <w:r w:rsidRPr="00B23CD6">
          <w:rPr>
            <w:rStyle w:val="Hyperlink"/>
            <w:lang w:val="ru-RU"/>
          </w:rPr>
          <w:t>-</w:t>
        </w:r>
        <w:r w:rsidRPr="00E32749">
          <w:rPr>
            <w:rStyle w:val="Hyperlink"/>
          </w:rPr>
          <w:t>ne</w:t>
        </w:r>
        <w:r w:rsidRPr="00B23CD6">
          <w:rPr>
            <w:rStyle w:val="Hyperlink"/>
            <w:lang w:val="ru-RU"/>
          </w:rPr>
          <w:t>-</w:t>
        </w:r>
        <w:r w:rsidRPr="00E32749">
          <w:rPr>
            <w:rStyle w:val="Hyperlink"/>
          </w:rPr>
          <w:t>vsegda</w:t>
        </w:r>
        <w:r w:rsidRPr="00B23CD6">
          <w:rPr>
            <w:rStyle w:val="Hyperlink"/>
            <w:lang w:val="ru-RU"/>
          </w:rPr>
          <w:t>-</w:t>
        </w:r>
        <w:r w:rsidRPr="00E32749">
          <w:rPr>
            <w:rStyle w:val="Hyperlink"/>
          </w:rPr>
          <w:t>zabotitsya</w:t>
        </w:r>
        <w:r w:rsidRPr="00B23CD6">
          <w:rPr>
            <w:rStyle w:val="Hyperlink"/>
            <w:lang w:val="ru-RU"/>
          </w:rPr>
          <w:t>-</w:t>
        </w:r>
        <w:r w:rsidRPr="00E32749">
          <w:rPr>
            <w:rStyle w:val="Hyperlink"/>
          </w:rPr>
          <w:t>o</w:t>
        </w:r>
        <w:r w:rsidRPr="00B23CD6">
          <w:rPr>
            <w:rStyle w:val="Hyperlink"/>
            <w:lang w:val="ru-RU"/>
          </w:rPr>
          <w:t>-</w:t>
        </w:r>
        <w:r w:rsidRPr="00E32749">
          <w:rPr>
            <w:rStyle w:val="Hyperlink"/>
          </w:rPr>
          <w:t>svoih</w:t>
        </w:r>
        <w:r w:rsidRPr="00B23CD6">
          <w:rPr>
            <w:rStyle w:val="Hyperlink"/>
            <w:lang w:val="ru-RU"/>
          </w:rPr>
          <w:t>-</w:t>
        </w:r>
        <w:r w:rsidRPr="00E32749">
          <w:rPr>
            <w:rStyle w:val="Hyperlink"/>
          </w:rPr>
          <w:t>grazhdanah</w:t>
        </w:r>
        <w:r w:rsidRPr="00B23CD6">
          <w:rPr>
            <w:rStyle w:val="Hyperlink"/>
            <w:lang w:val="ru-RU"/>
          </w:rPr>
          <w:t>-</w:t>
        </w:r>
        <w:r w:rsidRPr="00E32749">
          <w:rPr>
            <w:rStyle w:val="Hyperlink"/>
          </w:rPr>
          <w:t>my</w:t>
        </w:r>
        <w:r w:rsidRPr="00B23CD6">
          <w:rPr>
            <w:rStyle w:val="Hyperlink"/>
            <w:lang w:val="ru-RU"/>
          </w:rPr>
          <w:t>-</w:t>
        </w:r>
        <w:r w:rsidRPr="00E32749">
          <w:rPr>
            <w:rStyle w:val="Hyperlink"/>
          </w:rPr>
          <w:t>byli</w:t>
        </w:r>
        <w:r w:rsidRPr="00B23CD6">
          <w:rPr>
            <w:rStyle w:val="Hyperlink"/>
            <w:lang w:val="ru-RU"/>
          </w:rPr>
          <w:t>-</w:t>
        </w:r>
        <w:r w:rsidRPr="00E32749">
          <w:rPr>
            <w:rStyle w:val="Hyperlink"/>
          </w:rPr>
          <w:t>gotovy</w:t>
        </w:r>
        <w:r w:rsidRPr="00B23CD6">
          <w:rPr>
            <w:rStyle w:val="Hyperlink"/>
            <w:lang w:val="ru-RU"/>
          </w:rPr>
          <w:t>-</w:t>
        </w:r>
        <w:r w:rsidRPr="00E32749">
          <w:rPr>
            <w:rStyle w:val="Hyperlink"/>
          </w:rPr>
          <w:t>vzyat</w:t>
        </w:r>
        <w:r w:rsidRPr="00B23CD6">
          <w:rPr>
            <w:rStyle w:val="Hyperlink"/>
            <w:lang w:val="ru-RU"/>
          </w:rPr>
          <w:t>-</w:t>
        </w:r>
        <w:r w:rsidRPr="00E32749">
          <w:rPr>
            <w:rStyle w:val="Hyperlink"/>
          </w:rPr>
          <w:t>eto</w:t>
        </w:r>
        <w:r w:rsidRPr="00B23CD6">
          <w:rPr>
            <w:rStyle w:val="Hyperlink"/>
            <w:lang w:val="ru-RU"/>
          </w:rPr>
          <w:t>-</w:t>
        </w:r>
        <w:r w:rsidRPr="00E32749">
          <w:rPr>
            <w:rStyle w:val="Hyperlink"/>
          </w:rPr>
          <w:t>na</w:t>
        </w:r>
        <w:r w:rsidRPr="00B23CD6">
          <w:rPr>
            <w:rStyle w:val="Hyperlink"/>
            <w:lang w:val="ru-RU"/>
          </w:rPr>
          <w:t>-</w:t>
        </w:r>
        <w:proofErr w:type="spellStart"/>
        <w:r w:rsidRPr="00E32749">
          <w:rPr>
            <w:rStyle w:val="Hyperlink"/>
          </w:rPr>
          <w:t>sebya</w:t>
        </w:r>
        <w:proofErr w:type="spellEnd"/>
      </w:hyperlink>
      <w:r w:rsidRPr="00B23CD6">
        <w:rPr>
          <w:lang w:val="ru-RU"/>
        </w:rPr>
        <w:t xml:space="preserve"> (</w:t>
      </w:r>
      <w:r w:rsidRPr="00E32749">
        <w:t>k</w:t>
      </w:r>
      <w:r w:rsidRPr="00B23CD6">
        <w:rPr>
          <w:lang w:val="ru-RU"/>
        </w:rPr>
        <w:t>ä</w:t>
      </w:r>
      <w:r w:rsidRPr="00E32749">
        <w:t>yty</w:t>
      </w:r>
      <w:r w:rsidRPr="00B23CD6">
        <w:rPr>
          <w:lang w:val="ru-RU"/>
        </w:rPr>
        <w:t xml:space="preserve"> 21.11.2025).</w:t>
      </w:r>
    </w:p>
    <w:p w14:paraId="73421630" w14:textId="65BC9DB2" w:rsidR="00E32749" w:rsidRPr="00E32749" w:rsidRDefault="00E32749" w:rsidP="00E32749">
      <w:pPr>
        <w:ind w:left="720"/>
        <w:jc w:val="left"/>
      </w:pPr>
      <w:r w:rsidRPr="00035C7E">
        <w:rPr>
          <w:lang w:val="ru-RU"/>
        </w:rPr>
        <w:t xml:space="preserve">9.9.2024. </w:t>
      </w:r>
      <w:r w:rsidRPr="006E2CCE">
        <w:rPr>
          <w:i/>
          <w:iCs/>
          <w:lang w:val="ru-RU"/>
        </w:rPr>
        <w:t>В Госдуму внесли законопроект, обязывающий консультироваться с семейным психологом при разводе</w:t>
      </w:r>
      <w:r w:rsidRPr="006E2CCE">
        <w:rPr>
          <w:lang w:val="ru-RU"/>
        </w:rPr>
        <w:t xml:space="preserve">. </w:t>
      </w:r>
      <w:hyperlink r:id="rId59" w:history="1">
        <w:r w:rsidRPr="006E2CCE">
          <w:rPr>
            <w:rStyle w:val="Hyperlink"/>
          </w:rPr>
          <w:t>https://meduza.io/news/2024/09/09/v-gosdumu-vnesli-zakonoproekt-obyazyvayuschiy-konsultirovatsya-s-semeynym-psihologom-pri-razvode</w:t>
        </w:r>
      </w:hyperlink>
      <w:r w:rsidRPr="006E2CCE">
        <w:t xml:space="preserve"> </w:t>
      </w:r>
      <w:r>
        <w:t>(käyty 7.11.2025).</w:t>
      </w:r>
    </w:p>
    <w:p w14:paraId="68A18591" w14:textId="77777777" w:rsidR="0020161D" w:rsidRDefault="008D671E" w:rsidP="00F95CBE">
      <w:pPr>
        <w:pStyle w:val="FootnoteText"/>
      </w:pPr>
      <w:r w:rsidRPr="008D671E">
        <w:rPr>
          <w:lang w:val="ru-RU"/>
        </w:rPr>
        <w:t>Насилию</w:t>
      </w:r>
      <w:r w:rsidRPr="00E82B65">
        <w:t>.</w:t>
      </w:r>
      <w:r w:rsidRPr="008D671E">
        <w:rPr>
          <w:lang w:val="ru-RU"/>
        </w:rPr>
        <w:t>нет</w:t>
      </w:r>
      <w:r w:rsidR="001C5C78">
        <w:t xml:space="preserve"> [Nasliju.net]</w:t>
      </w:r>
    </w:p>
    <w:p w14:paraId="3F4809F6" w14:textId="37296FF6" w:rsidR="0020161D" w:rsidRDefault="0020161D" w:rsidP="0020161D">
      <w:pPr>
        <w:pStyle w:val="FootnoteText"/>
        <w:ind w:left="720"/>
      </w:pPr>
    </w:p>
    <w:p w14:paraId="4BB90D81" w14:textId="36474D7D" w:rsidR="0020161D" w:rsidRPr="00B23CD6" w:rsidRDefault="0020161D" w:rsidP="0020161D">
      <w:pPr>
        <w:pStyle w:val="FootnoteText"/>
        <w:ind w:left="720"/>
        <w:rPr>
          <w:lang w:val="ru-RU"/>
        </w:rPr>
      </w:pPr>
      <w:r w:rsidRPr="00B23CD6">
        <w:t>[</w:t>
      </w:r>
      <w:r w:rsidRPr="0020161D">
        <w:t>p</w:t>
      </w:r>
      <w:r w:rsidRPr="00B23CD6">
        <w:t>ä</w:t>
      </w:r>
      <w:r w:rsidRPr="0020161D">
        <w:t>iv</w:t>
      </w:r>
      <w:r w:rsidRPr="00B23CD6">
        <w:t>ää</w:t>
      </w:r>
      <w:r w:rsidRPr="0020161D">
        <w:t>m</w:t>
      </w:r>
      <w:r w:rsidRPr="00B23CD6">
        <w:t>ä</w:t>
      </w:r>
      <w:r w:rsidRPr="0020161D">
        <w:t>t</w:t>
      </w:r>
      <w:r w:rsidRPr="00B23CD6">
        <w:t>ö</w:t>
      </w:r>
      <w:r w:rsidRPr="0020161D">
        <w:t>n</w:t>
      </w:r>
      <w:r w:rsidRPr="00B23CD6">
        <w:t xml:space="preserve"> </w:t>
      </w:r>
      <w:r w:rsidRPr="0020161D">
        <w:t>a</w:t>
      </w:r>
      <w:r w:rsidRPr="00B23CD6">
        <w:t xml:space="preserve">]. </w:t>
      </w:r>
      <w:r w:rsidRPr="0020161D">
        <w:rPr>
          <w:i/>
          <w:iCs/>
          <w:lang w:val="ru-RU"/>
        </w:rPr>
        <w:t>Центр «</w:t>
      </w:r>
      <w:proofErr w:type="spellStart"/>
      <w:r w:rsidRPr="0020161D">
        <w:rPr>
          <w:i/>
          <w:iCs/>
          <w:lang w:val="ru-RU"/>
        </w:rPr>
        <w:t>Насилию.нет</w:t>
      </w:r>
      <w:proofErr w:type="spellEnd"/>
      <w:r w:rsidRPr="0020161D">
        <w:rPr>
          <w:i/>
          <w:iCs/>
          <w:lang w:val="ru-RU"/>
        </w:rPr>
        <w:t>» закрывается</w:t>
      </w:r>
      <w:r w:rsidRPr="0020161D">
        <w:rPr>
          <w:lang w:val="ru-RU"/>
        </w:rPr>
        <w:t xml:space="preserve">. </w:t>
      </w:r>
      <w:hyperlink r:id="rId60" w:history="1">
        <w:r w:rsidRPr="007261B1">
          <w:rPr>
            <w:rStyle w:val="Hyperlink"/>
          </w:rPr>
          <w:t>https</w:t>
        </w:r>
        <w:r w:rsidRPr="00B23CD6">
          <w:rPr>
            <w:rStyle w:val="Hyperlink"/>
            <w:lang w:val="ru-RU"/>
          </w:rPr>
          <w:t>://</w:t>
        </w:r>
        <w:r w:rsidRPr="007261B1">
          <w:rPr>
            <w:rStyle w:val="Hyperlink"/>
          </w:rPr>
          <w:t>nasiliu</w:t>
        </w:r>
        <w:r w:rsidRPr="00B23CD6">
          <w:rPr>
            <w:rStyle w:val="Hyperlink"/>
            <w:lang w:val="ru-RU"/>
          </w:rPr>
          <w:t>.</w:t>
        </w:r>
        <w:r w:rsidRPr="007261B1">
          <w:rPr>
            <w:rStyle w:val="Hyperlink"/>
          </w:rPr>
          <w:t>net</w:t>
        </w:r>
        <w:r w:rsidRPr="00B23CD6">
          <w:rPr>
            <w:rStyle w:val="Hyperlink"/>
            <w:lang w:val="ru-RU"/>
          </w:rPr>
          <w:t>/</w:t>
        </w:r>
      </w:hyperlink>
      <w:r w:rsidRPr="00B23CD6">
        <w:rPr>
          <w:lang w:val="ru-RU"/>
        </w:rPr>
        <w:t xml:space="preserve"> (</w:t>
      </w:r>
      <w:r>
        <w:t>k</w:t>
      </w:r>
      <w:r w:rsidRPr="00B23CD6">
        <w:rPr>
          <w:lang w:val="ru-RU"/>
        </w:rPr>
        <w:t>ä</w:t>
      </w:r>
      <w:r>
        <w:t>yty</w:t>
      </w:r>
      <w:r w:rsidRPr="00B23CD6">
        <w:rPr>
          <w:lang w:val="ru-RU"/>
        </w:rPr>
        <w:t xml:space="preserve"> </w:t>
      </w:r>
      <w:r w:rsidR="006E0C41" w:rsidRPr="00B23CD6">
        <w:rPr>
          <w:lang w:val="ru-RU"/>
        </w:rPr>
        <w:t>12</w:t>
      </w:r>
      <w:r w:rsidRPr="00B23CD6">
        <w:rPr>
          <w:lang w:val="ru-RU"/>
        </w:rPr>
        <w:t>.11.2025).</w:t>
      </w:r>
    </w:p>
    <w:p w14:paraId="741A7C8F" w14:textId="77777777" w:rsidR="0020161D" w:rsidRPr="00B23CD6" w:rsidRDefault="0020161D" w:rsidP="0020161D">
      <w:pPr>
        <w:pStyle w:val="FootnoteText"/>
        <w:ind w:left="720"/>
        <w:rPr>
          <w:lang w:val="ru-RU"/>
        </w:rPr>
      </w:pPr>
    </w:p>
    <w:p w14:paraId="4D8CB072" w14:textId="2959E22D" w:rsidR="006D5365" w:rsidRDefault="008D671E" w:rsidP="006D5365">
      <w:pPr>
        <w:pStyle w:val="FootnoteText"/>
        <w:ind w:left="720"/>
      </w:pPr>
      <w:r w:rsidRPr="00B23CD6">
        <w:rPr>
          <w:lang w:val="ru-RU"/>
        </w:rPr>
        <w:t>[</w:t>
      </w:r>
      <w:r>
        <w:t>p</w:t>
      </w:r>
      <w:r w:rsidRPr="00B23CD6">
        <w:rPr>
          <w:lang w:val="ru-RU"/>
        </w:rPr>
        <w:t>ä</w:t>
      </w:r>
      <w:r>
        <w:t>iv</w:t>
      </w:r>
      <w:proofErr w:type="spellStart"/>
      <w:r w:rsidRPr="00B23CD6">
        <w:rPr>
          <w:lang w:val="ru-RU"/>
        </w:rPr>
        <w:t>ää</w:t>
      </w:r>
      <w:proofErr w:type="spellEnd"/>
      <w:r>
        <w:t>m</w:t>
      </w:r>
      <w:r w:rsidRPr="00B23CD6">
        <w:rPr>
          <w:lang w:val="ru-RU"/>
        </w:rPr>
        <w:t>ä</w:t>
      </w:r>
      <w:r>
        <w:t>t</w:t>
      </w:r>
      <w:r w:rsidRPr="00B23CD6">
        <w:rPr>
          <w:lang w:val="ru-RU"/>
        </w:rPr>
        <w:t>ö</w:t>
      </w:r>
      <w:r>
        <w:t>n</w:t>
      </w:r>
      <w:r w:rsidR="0020161D" w:rsidRPr="00B23CD6">
        <w:rPr>
          <w:lang w:val="ru-RU"/>
        </w:rPr>
        <w:t xml:space="preserve"> </w:t>
      </w:r>
      <w:r w:rsidR="0020161D">
        <w:t>b</w:t>
      </w:r>
      <w:r w:rsidRPr="00B23CD6">
        <w:rPr>
          <w:lang w:val="ru-RU"/>
        </w:rPr>
        <w:t xml:space="preserve">]. </w:t>
      </w:r>
      <w:r w:rsidRPr="008D671E">
        <w:rPr>
          <w:i/>
          <w:iCs/>
          <w:lang w:val="ru-RU"/>
        </w:rPr>
        <w:t>Карта</w:t>
      </w:r>
      <w:r w:rsidRPr="00B23CD6">
        <w:rPr>
          <w:i/>
          <w:iCs/>
          <w:lang w:val="ru-RU"/>
        </w:rPr>
        <w:t xml:space="preserve"> </w:t>
      </w:r>
      <w:r w:rsidRPr="008D671E">
        <w:rPr>
          <w:i/>
          <w:iCs/>
          <w:lang w:val="ru-RU"/>
        </w:rPr>
        <w:t>центров</w:t>
      </w:r>
      <w:r w:rsidRPr="00B23CD6">
        <w:rPr>
          <w:i/>
          <w:iCs/>
          <w:lang w:val="ru-RU"/>
        </w:rPr>
        <w:t xml:space="preserve"> </w:t>
      </w:r>
      <w:r w:rsidRPr="008D671E">
        <w:rPr>
          <w:i/>
          <w:iCs/>
          <w:lang w:val="ru-RU"/>
        </w:rPr>
        <w:t>помощи</w:t>
      </w:r>
      <w:r w:rsidRPr="00B23CD6">
        <w:rPr>
          <w:lang w:val="ru-RU"/>
        </w:rPr>
        <w:t xml:space="preserve">. </w:t>
      </w:r>
      <w:hyperlink r:id="rId61" w:history="1">
        <w:r w:rsidRPr="007261B1">
          <w:rPr>
            <w:rStyle w:val="Hyperlink"/>
          </w:rPr>
          <w:t>https</w:t>
        </w:r>
        <w:r w:rsidRPr="00D63410">
          <w:rPr>
            <w:rStyle w:val="Hyperlink"/>
          </w:rPr>
          <w:t>://</w:t>
        </w:r>
        <w:r w:rsidRPr="007261B1">
          <w:rPr>
            <w:rStyle w:val="Hyperlink"/>
          </w:rPr>
          <w:t>nasiliu</w:t>
        </w:r>
        <w:r w:rsidRPr="00D63410">
          <w:rPr>
            <w:rStyle w:val="Hyperlink"/>
          </w:rPr>
          <w:t>.</w:t>
        </w:r>
        <w:r w:rsidRPr="007261B1">
          <w:rPr>
            <w:rStyle w:val="Hyperlink"/>
          </w:rPr>
          <w:t>net</w:t>
        </w:r>
        <w:r w:rsidRPr="00D63410">
          <w:rPr>
            <w:rStyle w:val="Hyperlink"/>
          </w:rPr>
          <w:t>/</w:t>
        </w:r>
        <w:r w:rsidRPr="007261B1">
          <w:rPr>
            <w:rStyle w:val="Hyperlink"/>
          </w:rPr>
          <w:t>karta</w:t>
        </w:r>
        <w:r w:rsidRPr="00D63410">
          <w:rPr>
            <w:rStyle w:val="Hyperlink"/>
          </w:rPr>
          <w:t>-</w:t>
        </w:r>
        <w:r w:rsidRPr="007261B1">
          <w:rPr>
            <w:rStyle w:val="Hyperlink"/>
          </w:rPr>
          <w:t>pomoshhi</w:t>
        </w:r>
        <w:r w:rsidRPr="00D63410">
          <w:rPr>
            <w:rStyle w:val="Hyperlink"/>
          </w:rPr>
          <w:t>/</w:t>
        </w:r>
      </w:hyperlink>
      <w:r>
        <w:t xml:space="preserve"> (käyty </w:t>
      </w:r>
      <w:r w:rsidR="006E0C41">
        <w:t>12</w:t>
      </w:r>
      <w:r>
        <w:t>.11.2025).</w:t>
      </w:r>
    </w:p>
    <w:p w14:paraId="08B7D835" w14:textId="0FEE176A" w:rsidR="008926CC" w:rsidRDefault="008926CC" w:rsidP="00D86BFC">
      <w:pPr>
        <w:pStyle w:val="FootnoteText"/>
        <w:jc w:val="left"/>
      </w:pPr>
    </w:p>
    <w:p w14:paraId="738A99A0" w14:textId="6C390ABB" w:rsidR="00E3516B" w:rsidRPr="00B65119" w:rsidRDefault="008926CC" w:rsidP="00D86BFC">
      <w:pPr>
        <w:pStyle w:val="FootnoteText"/>
        <w:jc w:val="left"/>
      </w:pPr>
      <w:r w:rsidRPr="008926CC">
        <w:rPr>
          <w:lang w:val="ru-RU"/>
        </w:rPr>
        <w:t>Про</w:t>
      </w:r>
      <w:r w:rsidRPr="00B65119">
        <w:t xml:space="preserve"> </w:t>
      </w:r>
      <w:r w:rsidRPr="008926CC">
        <w:rPr>
          <w:lang w:val="ru-RU"/>
        </w:rPr>
        <w:t>насилие</w:t>
      </w:r>
      <w:r w:rsidR="00B65119">
        <w:t xml:space="preserve"> [Pro </w:t>
      </w:r>
      <w:proofErr w:type="spellStart"/>
      <w:r w:rsidR="00B65119">
        <w:t>nasilije</w:t>
      </w:r>
      <w:proofErr w:type="spellEnd"/>
      <w:r w:rsidR="00B65119">
        <w:t>]</w:t>
      </w:r>
    </w:p>
    <w:p w14:paraId="392F8EC5" w14:textId="77777777" w:rsidR="006E0C41" w:rsidRPr="00B65119" w:rsidRDefault="006E0C41" w:rsidP="00D86BFC">
      <w:pPr>
        <w:pStyle w:val="FootnoteText"/>
        <w:jc w:val="left"/>
      </w:pPr>
    </w:p>
    <w:p w14:paraId="3C04F84A" w14:textId="673615FC" w:rsidR="008926CC" w:rsidRPr="006F169E" w:rsidRDefault="008926CC" w:rsidP="00E3516B">
      <w:pPr>
        <w:pStyle w:val="FootnoteText"/>
        <w:ind w:left="720"/>
        <w:jc w:val="left"/>
        <w:rPr>
          <w:lang w:val="ru-RU"/>
        </w:rPr>
      </w:pPr>
      <w:r w:rsidRPr="006F169E">
        <w:rPr>
          <w:lang w:val="ru-RU"/>
        </w:rPr>
        <w:t>[</w:t>
      </w:r>
      <w:r w:rsidRPr="008926CC">
        <w:t>p</w:t>
      </w:r>
      <w:r w:rsidRPr="006F169E">
        <w:rPr>
          <w:lang w:val="ru-RU"/>
        </w:rPr>
        <w:t>ä</w:t>
      </w:r>
      <w:r w:rsidRPr="008926CC">
        <w:t>iv</w:t>
      </w:r>
      <w:proofErr w:type="spellStart"/>
      <w:r w:rsidRPr="006F169E">
        <w:rPr>
          <w:lang w:val="ru-RU"/>
        </w:rPr>
        <w:t>ää</w:t>
      </w:r>
      <w:proofErr w:type="spellEnd"/>
      <w:r w:rsidRPr="008926CC">
        <w:t>m</w:t>
      </w:r>
      <w:r w:rsidRPr="006F169E">
        <w:rPr>
          <w:lang w:val="ru-RU"/>
        </w:rPr>
        <w:t>ä</w:t>
      </w:r>
      <w:r w:rsidRPr="008926CC">
        <w:t>t</w:t>
      </w:r>
      <w:r w:rsidRPr="006F169E">
        <w:rPr>
          <w:lang w:val="ru-RU"/>
        </w:rPr>
        <w:t>ö</w:t>
      </w:r>
      <w:r w:rsidRPr="008926CC">
        <w:t>n</w:t>
      </w:r>
      <w:r w:rsidR="00302187" w:rsidRPr="006F169E">
        <w:rPr>
          <w:lang w:val="ru-RU"/>
        </w:rPr>
        <w:t xml:space="preserve"> </w:t>
      </w:r>
      <w:r w:rsidR="00302187">
        <w:t>a</w:t>
      </w:r>
      <w:r w:rsidRPr="006F169E">
        <w:rPr>
          <w:lang w:val="ru-RU"/>
        </w:rPr>
        <w:t xml:space="preserve">]. </w:t>
      </w:r>
      <w:r w:rsidR="004B6544" w:rsidRPr="004B6544">
        <w:rPr>
          <w:i/>
          <w:iCs/>
          <w:lang w:val="ru-RU"/>
        </w:rPr>
        <w:t>Муж угрожает забрать детей при разводе. Что делать?</w:t>
      </w:r>
      <w:r w:rsidR="0026580D" w:rsidRPr="0026580D">
        <w:rPr>
          <w:lang w:val="ru-RU"/>
        </w:rPr>
        <w:t xml:space="preserve"> </w:t>
      </w:r>
      <w:hyperlink r:id="rId62" w:history="1">
        <w:r w:rsidR="00E3516B" w:rsidRPr="00D60BF4">
          <w:rPr>
            <w:rStyle w:val="Hyperlink"/>
          </w:rPr>
          <w:t>https</w:t>
        </w:r>
        <w:r w:rsidR="00E3516B" w:rsidRPr="006F169E">
          <w:rPr>
            <w:rStyle w:val="Hyperlink"/>
            <w:lang w:val="ru-RU"/>
          </w:rPr>
          <w:t>://</w:t>
        </w:r>
        <w:r w:rsidR="00E3516B" w:rsidRPr="00D60BF4">
          <w:rPr>
            <w:rStyle w:val="Hyperlink"/>
          </w:rPr>
          <w:t>nasiliu</w:t>
        </w:r>
        <w:r w:rsidR="00E3516B" w:rsidRPr="006F169E">
          <w:rPr>
            <w:rStyle w:val="Hyperlink"/>
            <w:lang w:val="ru-RU"/>
          </w:rPr>
          <w:t>.</w:t>
        </w:r>
        <w:r w:rsidR="00E3516B" w:rsidRPr="00D60BF4">
          <w:rPr>
            <w:rStyle w:val="Hyperlink"/>
          </w:rPr>
          <w:t>net</w:t>
        </w:r>
        <w:r w:rsidR="00E3516B" w:rsidRPr="006F169E">
          <w:rPr>
            <w:rStyle w:val="Hyperlink"/>
            <w:lang w:val="ru-RU"/>
          </w:rPr>
          <w:t>/</w:t>
        </w:r>
        <w:r w:rsidR="00E3516B" w:rsidRPr="00D60BF4">
          <w:rPr>
            <w:rStyle w:val="Hyperlink"/>
          </w:rPr>
          <w:t>pronasilie</w:t>
        </w:r>
        <w:r w:rsidR="00E3516B" w:rsidRPr="006F169E">
          <w:rPr>
            <w:rStyle w:val="Hyperlink"/>
            <w:lang w:val="ru-RU"/>
          </w:rPr>
          <w:t>/</w:t>
        </w:r>
        <w:r w:rsidR="00E3516B" w:rsidRPr="00D60BF4">
          <w:rPr>
            <w:rStyle w:val="Hyperlink"/>
          </w:rPr>
          <w:t>muzh</w:t>
        </w:r>
        <w:r w:rsidR="00E3516B" w:rsidRPr="006F169E">
          <w:rPr>
            <w:rStyle w:val="Hyperlink"/>
            <w:lang w:val="ru-RU"/>
          </w:rPr>
          <w:t>-</w:t>
        </w:r>
        <w:r w:rsidR="00E3516B" w:rsidRPr="00D60BF4">
          <w:rPr>
            <w:rStyle w:val="Hyperlink"/>
          </w:rPr>
          <w:t>ugrozhaet</w:t>
        </w:r>
        <w:r w:rsidR="00E3516B" w:rsidRPr="006F169E">
          <w:rPr>
            <w:rStyle w:val="Hyperlink"/>
            <w:lang w:val="ru-RU"/>
          </w:rPr>
          <w:t>-</w:t>
        </w:r>
        <w:r w:rsidR="00E3516B" w:rsidRPr="00D60BF4">
          <w:rPr>
            <w:rStyle w:val="Hyperlink"/>
          </w:rPr>
          <w:t>zabrat</w:t>
        </w:r>
        <w:r w:rsidR="00E3516B" w:rsidRPr="006F169E">
          <w:rPr>
            <w:rStyle w:val="Hyperlink"/>
            <w:lang w:val="ru-RU"/>
          </w:rPr>
          <w:t>-</w:t>
        </w:r>
        <w:r w:rsidR="00E3516B" w:rsidRPr="00D60BF4">
          <w:rPr>
            <w:rStyle w:val="Hyperlink"/>
          </w:rPr>
          <w:t>detej</w:t>
        </w:r>
        <w:r w:rsidR="00E3516B" w:rsidRPr="006F169E">
          <w:rPr>
            <w:rStyle w:val="Hyperlink"/>
            <w:lang w:val="ru-RU"/>
          </w:rPr>
          <w:t>-</w:t>
        </w:r>
        <w:r w:rsidR="00E3516B" w:rsidRPr="00D60BF4">
          <w:rPr>
            <w:rStyle w:val="Hyperlink"/>
          </w:rPr>
          <w:t>pri</w:t>
        </w:r>
        <w:r w:rsidR="00E3516B" w:rsidRPr="006F169E">
          <w:rPr>
            <w:rStyle w:val="Hyperlink"/>
            <w:lang w:val="ru-RU"/>
          </w:rPr>
          <w:t>-</w:t>
        </w:r>
        <w:r w:rsidR="00E3516B" w:rsidRPr="00D60BF4">
          <w:rPr>
            <w:rStyle w:val="Hyperlink"/>
          </w:rPr>
          <w:t>razvode</w:t>
        </w:r>
        <w:r w:rsidR="00E3516B" w:rsidRPr="006F169E">
          <w:rPr>
            <w:rStyle w:val="Hyperlink"/>
            <w:lang w:val="ru-RU"/>
          </w:rPr>
          <w:t>-</w:t>
        </w:r>
        <w:r w:rsidR="00E3516B" w:rsidRPr="00D60BF4">
          <w:rPr>
            <w:rStyle w:val="Hyperlink"/>
          </w:rPr>
          <w:t>chto</w:t>
        </w:r>
        <w:r w:rsidR="00E3516B" w:rsidRPr="006F169E">
          <w:rPr>
            <w:rStyle w:val="Hyperlink"/>
            <w:lang w:val="ru-RU"/>
          </w:rPr>
          <w:t>-</w:t>
        </w:r>
        <w:r w:rsidR="00E3516B" w:rsidRPr="00D60BF4">
          <w:rPr>
            <w:rStyle w:val="Hyperlink"/>
          </w:rPr>
          <w:t>delat</w:t>
        </w:r>
        <w:r w:rsidR="00E3516B" w:rsidRPr="006F169E">
          <w:rPr>
            <w:rStyle w:val="Hyperlink"/>
            <w:lang w:val="ru-RU"/>
          </w:rPr>
          <w:t>/</w:t>
        </w:r>
      </w:hyperlink>
      <w:r w:rsidRPr="006F169E">
        <w:rPr>
          <w:lang w:val="ru-RU"/>
        </w:rPr>
        <w:t xml:space="preserve"> (</w:t>
      </w:r>
      <w:r w:rsidRPr="008926CC">
        <w:t>k</w:t>
      </w:r>
      <w:r w:rsidRPr="006F169E">
        <w:rPr>
          <w:lang w:val="ru-RU"/>
        </w:rPr>
        <w:t>ä</w:t>
      </w:r>
      <w:r>
        <w:t>yty</w:t>
      </w:r>
      <w:r w:rsidRPr="006F169E">
        <w:rPr>
          <w:lang w:val="ru-RU"/>
        </w:rPr>
        <w:t xml:space="preserve"> </w:t>
      </w:r>
      <w:r w:rsidR="00875187" w:rsidRPr="006F169E">
        <w:rPr>
          <w:lang w:val="ru-RU"/>
        </w:rPr>
        <w:t>19</w:t>
      </w:r>
      <w:r w:rsidRPr="006F169E">
        <w:rPr>
          <w:lang w:val="ru-RU"/>
        </w:rPr>
        <w:t>.11.2025).</w:t>
      </w:r>
    </w:p>
    <w:p w14:paraId="02B3EFF4" w14:textId="1EDC4AE5" w:rsidR="00D86BFC" w:rsidRPr="006F169E" w:rsidRDefault="00D86BFC" w:rsidP="00D86BFC">
      <w:pPr>
        <w:pStyle w:val="FootnoteText"/>
        <w:rPr>
          <w:lang w:val="ru-RU"/>
        </w:rPr>
      </w:pPr>
    </w:p>
    <w:p w14:paraId="0431F43C" w14:textId="65A4299E" w:rsidR="00302187" w:rsidRDefault="00302187" w:rsidP="00E3516B">
      <w:pPr>
        <w:pStyle w:val="FootnoteText"/>
        <w:ind w:left="720"/>
      </w:pPr>
      <w:r w:rsidRPr="00AE4470">
        <w:rPr>
          <w:lang w:val="ru-RU"/>
        </w:rPr>
        <w:t>[</w:t>
      </w:r>
      <w:r>
        <w:t>p</w:t>
      </w:r>
      <w:r w:rsidRPr="00AE4470">
        <w:rPr>
          <w:lang w:val="ru-RU"/>
        </w:rPr>
        <w:t>ä</w:t>
      </w:r>
      <w:r>
        <w:t>iv</w:t>
      </w:r>
      <w:proofErr w:type="spellStart"/>
      <w:r w:rsidRPr="00AE4470">
        <w:rPr>
          <w:lang w:val="ru-RU"/>
        </w:rPr>
        <w:t>ää</w:t>
      </w:r>
      <w:proofErr w:type="spellEnd"/>
      <w:r>
        <w:t>m</w:t>
      </w:r>
      <w:r w:rsidRPr="00AE4470">
        <w:rPr>
          <w:lang w:val="ru-RU"/>
        </w:rPr>
        <w:t>ä</w:t>
      </w:r>
      <w:r>
        <w:t>t</w:t>
      </w:r>
      <w:r w:rsidRPr="00AE4470">
        <w:rPr>
          <w:lang w:val="ru-RU"/>
        </w:rPr>
        <w:t>ö</w:t>
      </w:r>
      <w:r>
        <w:t>n</w:t>
      </w:r>
      <w:r w:rsidRPr="00302187">
        <w:rPr>
          <w:lang w:val="ru-RU"/>
        </w:rPr>
        <w:t xml:space="preserve"> </w:t>
      </w:r>
      <w:r>
        <w:t>b</w:t>
      </w:r>
      <w:r w:rsidRPr="00AE4470">
        <w:rPr>
          <w:lang w:val="ru-RU"/>
        </w:rPr>
        <w:t>].</w:t>
      </w:r>
      <w:r w:rsidRPr="00302187">
        <w:rPr>
          <w:lang w:val="ru-RU"/>
        </w:rPr>
        <w:t xml:space="preserve"> </w:t>
      </w:r>
      <w:r w:rsidRPr="00302187">
        <w:rPr>
          <w:i/>
          <w:iCs/>
          <w:lang w:val="ru-RU"/>
        </w:rPr>
        <w:t>Можно ли лишить родительских прав человека, который применяет насилие?</w:t>
      </w:r>
      <w:r w:rsidRPr="00302187">
        <w:rPr>
          <w:lang w:val="ru-RU"/>
        </w:rPr>
        <w:t xml:space="preserve"> </w:t>
      </w:r>
      <w:hyperlink r:id="rId63" w:history="1">
        <w:r w:rsidRPr="00302187">
          <w:rPr>
            <w:rStyle w:val="Hyperlink"/>
          </w:rPr>
          <w:t>https://nasiliu.net/pronasilie/mozhno-li-lishit-roditelskih-prav-cheloveka-kotoryj-primenyaet-nasilie/</w:t>
        </w:r>
      </w:hyperlink>
      <w:r w:rsidRPr="00302187">
        <w:t xml:space="preserve"> </w:t>
      </w:r>
      <w:r>
        <w:t xml:space="preserve">(käyty </w:t>
      </w:r>
      <w:r w:rsidR="00875187">
        <w:t>19</w:t>
      </w:r>
      <w:r>
        <w:t>.11.2025).</w:t>
      </w:r>
    </w:p>
    <w:p w14:paraId="739BDEB9" w14:textId="3DBC4FF9" w:rsidR="00FC24ED" w:rsidRDefault="00FC24ED" w:rsidP="00E3516B">
      <w:pPr>
        <w:pStyle w:val="FootnoteText"/>
        <w:ind w:left="720"/>
      </w:pPr>
    </w:p>
    <w:p w14:paraId="7C54EB87" w14:textId="244D44EC" w:rsidR="00FC24ED" w:rsidRDefault="00FC24ED" w:rsidP="00E3516B">
      <w:pPr>
        <w:pStyle w:val="FootnoteText"/>
        <w:ind w:left="720"/>
      </w:pPr>
      <w:r w:rsidRPr="00AE4470">
        <w:rPr>
          <w:lang w:val="ru-RU"/>
        </w:rPr>
        <w:t>[</w:t>
      </w:r>
      <w:r>
        <w:t>p</w:t>
      </w:r>
      <w:r w:rsidRPr="00AE4470">
        <w:rPr>
          <w:lang w:val="ru-RU"/>
        </w:rPr>
        <w:t>ä</w:t>
      </w:r>
      <w:r>
        <w:t>iv</w:t>
      </w:r>
      <w:proofErr w:type="spellStart"/>
      <w:r w:rsidRPr="00AE4470">
        <w:rPr>
          <w:lang w:val="ru-RU"/>
        </w:rPr>
        <w:t>ää</w:t>
      </w:r>
      <w:proofErr w:type="spellEnd"/>
      <w:r>
        <w:t>m</w:t>
      </w:r>
      <w:r w:rsidRPr="00AE4470">
        <w:rPr>
          <w:lang w:val="ru-RU"/>
        </w:rPr>
        <w:t>ä</w:t>
      </w:r>
      <w:r>
        <w:t>t</w:t>
      </w:r>
      <w:r w:rsidRPr="00AE4470">
        <w:rPr>
          <w:lang w:val="ru-RU"/>
        </w:rPr>
        <w:t>ö</w:t>
      </w:r>
      <w:r>
        <w:t>n</w:t>
      </w:r>
      <w:r w:rsidRPr="00794251">
        <w:rPr>
          <w:lang w:val="ru-RU"/>
        </w:rPr>
        <w:t xml:space="preserve"> </w:t>
      </w:r>
      <w:r>
        <w:t>c</w:t>
      </w:r>
      <w:r w:rsidRPr="00AE4470">
        <w:rPr>
          <w:lang w:val="ru-RU"/>
        </w:rPr>
        <w:t>].</w:t>
      </w:r>
      <w:r w:rsidRPr="00FC24ED">
        <w:rPr>
          <w:lang w:val="ru-RU"/>
        </w:rPr>
        <w:t xml:space="preserve"> </w:t>
      </w:r>
      <w:r w:rsidRPr="00FC24ED">
        <w:rPr>
          <w:i/>
          <w:iCs/>
          <w:lang w:val="ru-RU"/>
        </w:rPr>
        <w:t>Что делать, если партнер применяет насилие к вашему ребенку?</w:t>
      </w:r>
      <w:r w:rsidRPr="00FC24ED">
        <w:rPr>
          <w:lang w:val="ru-RU"/>
        </w:rPr>
        <w:t xml:space="preserve"> </w:t>
      </w:r>
      <w:hyperlink r:id="rId64" w:history="1">
        <w:r w:rsidRPr="00D60BF4">
          <w:rPr>
            <w:rStyle w:val="Hyperlink"/>
          </w:rPr>
          <w:t>https://nasiliu.net/pronasilie/chto-delat-esli-partner-primenyaet-nasilie-k-vashemu-rebenku/</w:t>
        </w:r>
      </w:hyperlink>
      <w:r w:rsidRPr="00FC24ED">
        <w:t xml:space="preserve"> </w:t>
      </w:r>
      <w:r>
        <w:t xml:space="preserve">(käyty </w:t>
      </w:r>
      <w:r w:rsidR="00875187">
        <w:t>19</w:t>
      </w:r>
      <w:r>
        <w:t>.11.2025).</w:t>
      </w:r>
    </w:p>
    <w:p w14:paraId="6FCAD6D7" w14:textId="53A0E4D9" w:rsidR="0047699E" w:rsidRDefault="0047699E" w:rsidP="00E3516B">
      <w:pPr>
        <w:pStyle w:val="FootnoteText"/>
        <w:ind w:left="720"/>
      </w:pPr>
    </w:p>
    <w:p w14:paraId="5E7844A7" w14:textId="50DB3B64" w:rsidR="0047699E" w:rsidRPr="00816658" w:rsidRDefault="0047699E" w:rsidP="00E3516B">
      <w:pPr>
        <w:pStyle w:val="FootnoteText"/>
        <w:ind w:left="720"/>
      </w:pPr>
      <w:r w:rsidRPr="0047699E">
        <w:rPr>
          <w:lang w:val="ru-RU"/>
        </w:rPr>
        <w:t>[</w:t>
      </w:r>
      <w:r>
        <w:t>p</w:t>
      </w:r>
      <w:r w:rsidRPr="0047699E">
        <w:rPr>
          <w:lang w:val="ru-RU"/>
        </w:rPr>
        <w:t>ä</w:t>
      </w:r>
      <w:r>
        <w:t>iv</w:t>
      </w:r>
      <w:proofErr w:type="spellStart"/>
      <w:r w:rsidRPr="0047699E">
        <w:rPr>
          <w:lang w:val="ru-RU"/>
        </w:rPr>
        <w:t>ää</w:t>
      </w:r>
      <w:proofErr w:type="spellEnd"/>
      <w:r>
        <w:t>m</w:t>
      </w:r>
      <w:r w:rsidRPr="0047699E">
        <w:rPr>
          <w:lang w:val="ru-RU"/>
        </w:rPr>
        <w:t>ä</w:t>
      </w:r>
      <w:r>
        <w:t>t</w:t>
      </w:r>
      <w:r w:rsidRPr="0047699E">
        <w:rPr>
          <w:lang w:val="ru-RU"/>
        </w:rPr>
        <w:t>ö</w:t>
      </w:r>
      <w:r>
        <w:t>n</w:t>
      </w:r>
      <w:r w:rsidRPr="0047699E">
        <w:rPr>
          <w:lang w:val="ru-RU"/>
        </w:rPr>
        <w:t xml:space="preserve"> </w:t>
      </w:r>
      <w:r>
        <w:t>d</w:t>
      </w:r>
      <w:r w:rsidRPr="0047699E">
        <w:rPr>
          <w:lang w:val="ru-RU"/>
        </w:rPr>
        <w:t xml:space="preserve">]. </w:t>
      </w:r>
      <w:r w:rsidRPr="001C5C40">
        <w:rPr>
          <w:i/>
          <w:iCs/>
          <w:lang w:val="ru-RU"/>
        </w:rPr>
        <w:t>Что делать, если вы столкнулись с домашним насилием?</w:t>
      </w:r>
      <w:r w:rsidRPr="0047699E">
        <w:rPr>
          <w:lang w:val="ru-RU"/>
        </w:rPr>
        <w:t xml:space="preserve"> </w:t>
      </w:r>
      <w:r w:rsidR="00816658" w:rsidRPr="00816658">
        <w:rPr>
          <w:lang w:val="ru-RU"/>
        </w:rPr>
        <w:t xml:space="preserve"> </w:t>
      </w:r>
      <w:hyperlink r:id="rId65" w:history="1">
        <w:r w:rsidR="00816658" w:rsidRPr="00816658">
          <w:rPr>
            <w:rStyle w:val="Hyperlink"/>
          </w:rPr>
          <w:t>https://nasiliu.net/pronasilie/chto-delat-esli-vy-stolknulis-s-domashnim-nasiliem/</w:t>
        </w:r>
      </w:hyperlink>
      <w:r w:rsidR="00816658" w:rsidRPr="00816658">
        <w:t xml:space="preserve"> (kä</w:t>
      </w:r>
      <w:r w:rsidR="00816658">
        <w:t xml:space="preserve">yty </w:t>
      </w:r>
      <w:r w:rsidR="00875187">
        <w:t>19</w:t>
      </w:r>
      <w:r w:rsidR="00816658">
        <w:t>.11.2025).</w:t>
      </w:r>
    </w:p>
    <w:p w14:paraId="2E747C32" w14:textId="1CAB9C85" w:rsidR="0047699E" w:rsidRDefault="0047699E" w:rsidP="00D86BFC">
      <w:pPr>
        <w:pStyle w:val="FootnoteText"/>
      </w:pPr>
    </w:p>
    <w:p w14:paraId="7EA05090" w14:textId="508D7189" w:rsidR="00DA69AB" w:rsidRPr="00DA69AB" w:rsidRDefault="00DA69AB" w:rsidP="00D86BFC">
      <w:pPr>
        <w:pStyle w:val="FootnoteText"/>
      </w:pPr>
      <w:proofErr w:type="spellStart"/>
      <w:r w:rsidRPr="006F169E">
        <w:rPr>
          <w:lang w:val="ru-RU"/>
        </w:rPr>
        <w:t>Развод.ру</w:t>
      </w:r>
      <w:proofErr w:type="spellEnd"/>
      <w:r w:rsidRPr="006F169E">
        <w:rPr>
          <w:lang w:val="ru-RU"/>
        </w:rPr>
        <w:t xml:space="preserve"> [</w:t>
      </w:r>
      <w:r w:rsidRPr="00DA69AB">
        <w:t>p</w:t>
      </w:r>
      <w:r w:rsidRPr="006F169E">
        <w:rPr>
          <w:lang w:val="ru-RU"/>
        </w:rPr>
        <w:t>ä</w:t>
      </w:r>
      <w:r w:rsidRPr="00DA69AB">
        <w:t>iv</w:t>
      </w:r>
      <w:proofErr w:type="spellStart"/>
      <w:r w:rsidRPr="006F169E">
        <w:rPr>
          <w:lang w:val="ru-RU"/>
        </w:rPr>
        <w:t>ää</w:t>
      </w:r>
      <w:proofErr w:type="spellEnd"/>
      <w:r w:rsidRPr="00DA69AB">
        <w:t>m</w:t>
      </w:r>
      <w:r w:rsidRPr="006F169E">
        <w:rPr>
          <w:lang w:val="ru-RU"/>
        </w:rPr>
        <w:t>ä</w:t>
      </w:r>
      <w:r w:rsidRPr="00DA69AB">
        <w:t>t</w:t>
      </w:r>
      <w:r w:rsidRPr="006F169E">
        <w:rPr>
          <w:lang w:val="ru-RU"/>
        </w:rPr>
        <w:t>ö</w:t>
      </w:r>
      <w:r w:rsidRPr="00DA69AB">
        <w:t>n</w:t>
      </w:r>
      <w:r w:rsidRPr="006F169E">
        <w:rPr>
          <w:lang w:val="ru-RU"/>
        </w:rPr>
        <w:t xml:space="preserve">]. </w:t>
      </w:r>
      <w:r w:rsidRPr="00DA69AB">
        <w:rPr>
          <w:i/>
          <w:iCs/>
          <w:lang w:val="ru-RU"/>
        </w:rPr>
        <w:t>Статус родителя-одиночки после развода: законодательство, процедура оформления, перечень положенных выплат и льгот</w:t>
      </w:r>
      <w:r w:rsidRPr="00DA69AB">
        <w:rPr>
          <w:lang w:val="ru-RU"/>
        </w:rPr>
        <w:t xml:space="preserve">. </w:t>
      </w:r>
      <w:hyperlink r:id="rId66" w:history="1">
        <w:r w:rsidRPr="00DA69AB">
          <w:rPr>
            <w:rStyle w:val="Hyperlink"/>
          </w:rPr>
          <w:t>https://razvod.ru/deti/kak-stat-materyu-odinochkoj-posle-razvoda/</w:t>
        </w:r>
      </w:hyperlink>
      <w:r w:rsidRPr="00DA69AB">
        <w:t xml:space="preserve"> (kä</w:t>
      </w:r>
      <w:r>
        <w:t>yty 25.11.2025).</w:t>
      </w:r>
    </w:p>
    <w:p w14:paraId="59F810DC" w14:textId="77777777" w:rsidR="00DA69AB" w:rsidRPr="00DA69AB" w:rsidRDefault="00DA69AB" w:rsidP="00D86BFC">
      <w:pPr>
        <w:pStyle w:val="FootnoteText"/>
      </w:pPr>
    </w:p>
    <w:p w14:paraId="7A055D3C" w14:textId="77777777" w:rsidR="00EE4ED8" w:rsidRPr="006F169E" w:rsidRDefault="004422BC" w:rsidP="00D86BFC">
      <w:pPr>
        <w:pStyle w:val="FootnoteText"/>
        <w:rPr>
          <w:lang w:val="ru-RU"/>
        </w:rPr>
      </w:pPr>
      <w:r w:rsidRPr="00123D2F">
        <w:rPr>
          <w:lang w:val="ru-RU"/>
        </w:rPr>
        <w:t>РИА</w:t>
      </w:r>
      <w:r w:rsidRPr="006F169E">
        <w:rPr>
          <w:lang w:val="ru-RU"/>
        </w:rPr>
        <w:t xml:space="preserve"> </w:t>
      </w:r>
      <w:r w:rsidRPr="00123D2F">
        <w:rPr>
          <w:lang w:val="ru-RU"/>
        </w:rPr>
        <w:t>Новости</w:t>
      </w:r>
      <w:r w:rsidRPr="006F169E">
        <w:rPr>
          <w:lang w:val="ru-RU"/>
        </w:rPr>
        <w:t xml:space="preserve"> [</w:t>
      </w:r>
      <w:r>
        <w:t>RIA</w:t>
      </w:r>
      <w:r w:rsidRPr="006F169E">
        <w:rPr>
          <w:lang w:val="ru-RU"/>
        </w:rPr>
        <w:t xml:space="preserve"> </w:t>
      </w:r>
      <w:proofErr w:type="spellStart"/>
      <w:r>
        <w:t>Novosti</w:t>
      </w:r>
      <w:proofErr w:type="spellEnd"/>
      <w:r w:rsidRPr="006F169E">
        <w:rPr>
          <w:lang w:val="ru-RU"/>
        </w:rPr>
        <w:t>]</w:t>
      </w:r>
    </w:p>
    <w:p w14:paraId="7AD74C55" w14:textId="77777777" w:rsidR="00EE4ED8" w:rsidRPr="006F169E" w:rsidRDefault="00EE4ED8" w:rsidP="00D86BFC">
      <w:pPr>
        <w:pStyle w:val="FootnoteText"/>
        <w:rPr>
          <w:lang w:val="ru-RU"/>
        </w:rPr>
      </w:pPr>
    </w:p>
    <w:p w14:paraId="60A6C07A" w14:textId="07ECA750" w:rsidR="00EE4ED8" w:rsidRPr="00EF270E" w:rsidRDefault="00EE4ED8" w:rsidP="00EE4ED8">
      <w:pPr>
        <w:pStyle w:val="FootnoteText"/>
        <w:ind w:left="720"/>
        <w:rPr>
          <w:lang w:val="ru-RU"/>
        </w:rPr>
      </w:pPr>
      <w:r w:rsidRPr="00EE4ED8">
        <w:rPr>
          <w:lang w:val="ru-RU"/>
        </w:rPr>
        <w:t xml:space="preserve">4.8.2025. </w:t>
      </w:r>
      <w:r w:rsidRPr="00EE4ED8">
        <w:rPr>
          <w:i/>
          <w:iCs/>
          <w:lang w:val="ru-RU"/>
        </w:rPr>
        <w:t>В Госдуму внесли законопроект о совместном воспитании детей после развода.</w:t>
      </w:r>
      <w:r w:rsidRPr="00EE4ED8">
        <w:rPr>
          <w:lang w:val="ru-RU"/>
        </w:rPr>
        <w:t xml:space="preserve"> </w:t>
      </w:r>
      <w:hyperlink r:id="rId67" w:history="1">
        <w:r w:rsidRPr="00227C3C">
          <w:rPr>
            <w:rStyle w:val="Hyperlink"/>
            <w:lang w:val="ru-RU"/>
          </w:rPr>
          <w:t>https://ria.ru/20250804/gd-2033243149.html</w:t>
        </w:r>
      </w:hyperlink>
      <w:r w:rsidRPr="00EF270E">
        <w:rPr>
          <w:lang w:val="ru-RU"/>
        </w:rPr>
        <w:t xml:space="preserve"> (</w:t>
      </w:r>
      <w:r>
        <w:t>k</w:t>
      </w:r>
      <w:r w:rsidRPr="00EF270E">
        <w:rPr>
          <w:lang w:val="ru-RU"/>
        </w:rPr>
        <w:t>ä</w:t>
      </w:r>
      <w:r>
        <w:t>yty</w:t>
      </w:r>
      <w:r w:rsidRPr="00EF270E">
        <w:rPr>
          <w:lang w:val="ru-RU"/>
        </w:rPr>
        <w:t xml:space="preserve"> 25.11.2025).</w:t>
      </w:r>
    </w:p>
    <w:p w14:paraId="54C19D8E" w14:textId="77777777" w:rsidR="00EE4ED8" w:rsidRDefault="00EE4ED8" w:rsidP="00EE4ED8">
      <w:pPr>
        <w:pStyle w:val="FootnoteText"/>
        <w:ind w:left="720"/>
        <w:rPr>
          <w:lang w:val="ru-RU"/>
        </w:rPr>
      </w:pPr>
    </w:p>
    <w:p w14:paraId="49DD4905" w14:textId="7832ED2C" w:rsidR="004422BC" w:rsidRPr="00EF270E" w:rsidRDefault="004422BC" w:rsidP="00EE4ED8">
      <w:pPr>
        <w:pStyle w:val="FootnoteText"/>
        <w:ind w:left="720"/>
      </w:pPr>
      <w:r w:rsidRPr="00D86BFC">
        <w:rPr>
          <w:lang w:val="ru-RU"/>
        </w:rPr>
        <w:t>12.6.2024</w:t>
      </w:r>
      <w:r w:rsidRPr="00D86BFC">
        <w:rPr>
          <w:i/>
          <w:iCs/>
          <w:lang w:val="ru-RU"/>
        </w:rPr>
        <w:t xml:space="preserve">. </w:t>
      </w:r>
      <w:r w:rsidRPr="004422BC">
        <w:rPr>
          <w:i/>
          <w:iCs/>
          <w:lang w:val="ru-RU"/>
        </w:rPr>
        <w:t>В правительство направили проект, определяющий виды домашнего насилия</w:t>
      </w:r>
      <w:r w:rsidRPr="004422BC">
        <w:rPr>
          <w:lang w:val="ru-RU"/>
        </w:rPr>
        <w:t xml:space="preserve">. </w:t>
      </w:r>
      <w:hyperlink r:id="rId68" w:history="1">
        <w:r w:rsidRPr="00BC4722">
          <w:rPr>
            <w:rStyle w:val="Hyperlink"/>
          </w:rPr>
          <w:t>https</w:t>
        </w:r>
        <w:r w:rsidRPr="00EF270E">
          <w:rPr>
            <w:rStyle w:val="Hyperlink"/>
          </w:rPr>
          <w:t>://</w:t>
        </w:r>
        <w:r w:rsidRPr="00BC4722">
          <w:rPr>
            <w:rStyle w:val="Hyperlink"/>
          </w:rPr>
          <w:t>ria</w:t>
        </w:r>
        <w:r w:rsidRPr="00EF270E">
          <w:rPr>
            <w:rStyle w:val="Hyperlink"/>
          </w:rPr>
          <w:t>.</w:t>
        </w:r>
        <w:r w:rsidRPr="00BC4722">
          <w:rPr>
            <w:rStyle w:val="Hyperlink"/>
          </w:rPr>
          <w:t>ru</w:t>
        </w:r>
        <w:r w:rsidRPr="00EF270E">
          <w:rPr>
            <w:rStyle w:val="Hyperlink"/>
          </w:rPr>
          <w:t>/20240612/</w:t>
        </w:r>
        <w:r w:rsidRPr="00BC4722">
          <w:rPr>
            <w:rStyle w:val="Hyperlink"/>
          </w:rPr>
          <w:t>zakon</w:t>
        </w:r>
        <w:r w:rsidRPr="00EF270E">
          <w:rPr>
            <w:rStyle w:val="Hyperlink"/>
          </w:rPr>
          <w:t>-1952310336.</w:t>
        </w:r>
        <w:r w:rsidRPr="00BC4722">
          <w:rPr>
            <w:rStyle w:val="Hyperlink"/>
          </w:rPr>
          <w:t>html</w:t>
        </w:r>
      </w:hyperlink>
      <w:r w:rsidRPr="00EF270E">
        <w:t xml:space="preserve"> (</w:t>
      </w:r>
      <w:r>
        <w:t>k</w:t>
      </w:r>
      <w:r w:rsidRPr="00EF270E">
        <w:t>ä</w:t>
      </w:r>
      <w:r>
        <w:t>yty</w:t>
      </w:r>
      <w:r w:rsidRPr="00EF270E">
        <w:t xml:space="preserve"> 6.11.2025).</w:t>
      </w:r>
    </w:p>
    <w:p w14:paraId="2E8A5F24" w14:textId="31B01A66" w:rsidR="00421B64" w:rsidRDefault="00421B64" w:rsidP="004E57EE">
      <w:pPr>
        <w:jc w:val="left"/>
      </w:pPr>
      <w:r w:rsidRPr="00421B64">
        <w:rPr>
          <w:lang w:val="ru-RU"/>
        </w:rPr>
        <w:t>Семейные</w:t>
      </w:r>
      <w:r w:rsidRPr="00EF270E">
        <w:t xml:space="preserve"> </w:t>
      </w:r>
      <w:r w:rsidRPr="00421B64">
        <w:rPr>
          <w:lang w:val="ru-RU"/>
        </w:rPr>
        <w:t>дела</w:t>
      </w:r>
      <w:r w:rsidRPr="00EF270E">
        <w:t xml:space="preserve"> [</w:t>
      </w:r>
      <w:proofErr w:type="spellStart"/>
      <w:r>
        <w:t>Semejnye</w:t>
      </w:r>
      <w:proofErr w:type="spellEnd"/>
      <w:r w:rsidRPr="00EF270E">
        <w:t xml:space="preserve"> </w:t>
      </w:r>
      <w:proofErr w:type="spellStart"/>
      <w:r>
        <w:t>dela</w:t>
      </w:r>
      <w:proofErr w:type="spellEnd"/>
      <w:r w:rsidRPr="00EF270E">
        <w:t xml:space="preserve">] [päiväämätön]. </w:t>
      </w:r>
      <w:r w:rsidRPr="00421B64">
        <w:rPr>
          <w:i/>
          <w:iCs/>
          <w:lang w:val="ru-RU"/>
        </w:rPr>
        <w:t>Какие документы необходимы для совместной опеки над ребенком после развода.</w:t>
      </w:r>
      <w:r w:rsidRPr="00421B64">
        <w:rPr>
          <w:lang w:val="ru-RU"/>
        </w:rPr>
        <w:t xml:space="preserve"> </w:t>
      </w:r>
      <w:hyperlink r:id="rId69" w:history="1">
        <w:r w:rsidRPr="00421B64">
          <w:rPr>
            <w:rStyle w:val="Hyperlink"/>
          </w:rPr>
          <w:t>https://mysurreal.ru/dlya-svedeniya/sovmestnaya-opeka-nad-rebenkom.html</w:t>
        </w:r>
      </w:hyperlink>
      <w:r w:rsidRPr="00421B64">
        <w:t xml:space="preserve"> (kä</w:t>
      </w:r>
      <w:r>
        <w:t xml:space="preserve">yty </w:t>
      </w:r>
      <w:r w:rsidR="0089423C">
        <w:t>21</w:t>
      </w:r>
      <w:r>
        <w:t>.11.2025).</w:t>
      </w:r>
    </w:p>
    <w:p w14:paraId="6F7503A7" w14:textId="504A9AD8" w:rsidR="004E57EE" w:rsidRDefault="00837E23" w:rsidP="004E57EE">
      <w:pPr>
        <w:jc w:val="left"/>
      </w:pPr>
      <w:r w:rsidRPr="00837E23">
        <w:rPr>
          <w:lang w:val="ru-RU"/>
        </w:rPr>
        <w:t>Система</w:t>
      </w:r>
      <w:r w:rsidRPr="006F169E">
        <w:t xml:space="preserve"> </w:t>
      </w:r>
      <w:r w:rsidRPr="00837E23">
        <w:rPr>
          <w:lang w:val="ru-RU"/>
        </w:rPr>
        <w:t>обеспечения</w:t>
      </w:r>
      <w:r w:rsidRPr="006F169E">
        <w:t xml:space="preserve"> </w:t>
      </w:r>
      <w:r w:rsidRPr="00837E23">
        <w:rPr>
          <w:lang w:val="ru-RU"/>
        </w:rPr>
        <w:t>законодательной</w:t>
      </w:r>
      <w:r w:rsidRPr="006F169E">
        <w:t xml:space="preserve"> </w:t>
      </w:r>
      <w:r w:rsidRPr="00837E23">
        <w:rPr>
          <w:lang w:val="ru-RU"/>
        </w:rPr>
        <w:t>деятельности</w:t>
      </w:r>
      <w:r w:rsidRPr="006F169E">
        <w:t xml:space="preserve"> (</w:t>
      </w:r>
      <w:proofErr w:type="spellStart"/>
      <w:r w:rsidRPr="004E57EE">
        <w:rPr>
          <w:lang w:val="ru-RU"/>
        </w:rPr>
        <w:t>Созд</w:t>
      </w:r>
      <w:proofErr w:type="spellEnd"/>
      <w:r w:rsidRPr="006F169E">
        <w:t xml:space="preserve">) </w:t>
      </w:r>
      <w:r w:rsidR="004E57EE" w:rsidRPr="006F169E">
        <w:t>[</w:t>
      </w:r>
      <w:proofErr w:type="spellStart"/>
      <w:r>
        <w:t>Sistema</w:t>
      </w:r>
      <w:proofErr w:type="spellEnd"/>
      <w:r w:rsidRPr="006F169E">
        <w:t xml:space="preserve"> </w:t>
      </w:r>
      <w:proofErr w:type="spellStart"/>
      <w:r>
        <w:t>obespe</w:t>
      </w:r>
      <w:r w:rsidRPr="006F169E">
        <w:t>š</w:t>
      </w:r>
      <w:r>
        <w:t>t</w:t>
      </w:r>
      <w:r w:rsidRPr="006F169E">
        <w:t>š</w:t>
      </w:r>
      <w:r>
        <w:t>enija</w:t>
      </w:r>
      <w:proofErr w:type="spellEnd"/>
      <w:r w:rsidRPr="006F169E">
        <w:t xml:space="preserve"> </w:t>
      </w:r>
      <w:proofErr w:type="spellStart"/>
      <w:r>
        <w:t>zakonodatelnoj</w:t>
      </w:r>
      <w:proofErr w:type="spellEnd"/>
      <w:r w:rsidRPr="006F169E">
        <w:t xml:space="preserve"> </w:t>
      </w:r>
      <w:proofErr w:type="spellStart"/>
      <w:r>
        <w:t>dejatelnosti</w:t>
      </w:r>
      <w:proofErr w:type="spellEnd"/>
      <w:r w:rsidRPr="006F169E">
        <w:t xml:space="preserve">, </w:t>
      </w:r>
      <w:proofErr w:type="spellStart"/>
      <w:r w:rsidR="004E57EE">
        <w:t>Sozd</w:t>
      </w:r>
      <w:proofErr w:type="spellEnd"/>
      <w:r w:rsidR="004E57EE" w:rsidRPr="006F169E">
        <w:t xml:space="preserve">] 9.9.2024. </w:t>
      </w:r>
      <w:r w:rsidR="004E57EE" w:rsidRPr="004E57EE">
        <w:rPr>
          <w:i/>
          <w:iCs/>
          <w:lang w:val="ru-RU"/>
        </w:rPr>
        <w:t>Законопроект № 714687-8. О внесении изменений в отдельные законодательные акты Российской Федерации</w:t>
      </w:r>
      <w:r w:rsidR="004E57EE" w:rsidRPr="004E57EE">
        <w:rPr>
          <w:lang w:val="ru-RU"/>
        </w:rPr>
        <w:t xml:space="preserve">. </w:t>
      </w:r>
      <w:r w:rsidR="004E57EE">
        <w:t>Saatavissa</w:t>
      </w:r>
      <w:r w:rsidR="004E57EE" w:rsidRPr="004E57EE">
        <w:t xml:space="preserve"> </w:t>
      </w:r>
      <w:proofErr w:type="spellStart"/>
      <w:proofErr w:type="gramStart"/>
      <w:r w:rsidR="004E57EE">
        <w:lastRenderedPageBreak/>
        <w:t>archive</w:t>
      </w:r>
      <w:r w:rsidR="004E57EE" w:rsidRPr="004E57EE">
        <w:t>.</w:t>
      </w:r>
      <w:r w:rsidR="004E57EE">
        <w:t>today</w:t>
      </w:r>
      <w:proofErr w:type="spellEnd"/>
      <w:proofErr w:type="gramEnd"/>
      <w:r w:rsidR="004E57EE" w:rsidRPr="004E57EE">
        <w:t xml:space="preserve"> -</w:t>
      </w:r>
      <w:r w:rsidR="004E57EE">
        <w:t>palvelussa</w:t>
      </w:r>
      <w:r w:rsidR="004E57EE" w:rsidRPr="004E57EE">
        <w:t>:</w:t>
      </w:r>
      <w:r w:rsidR="004E57EE">
        <w:t xml:space="preserve"> </w:t>
      </w:r>
      <w:hyperlink r:id="rId70" w:anchor="selection-987.0-1001.74" w:history="1">
        <w:r w:rsidR="004E57EE" w:rsidRPr="001E31EF">
          <w:rPr>
            <w:rStyle w:val="Hyperlink"/>
          </w:rPr>
          <w:t>https://archive.ph/72vK2#selection-987.0-1001.74</w:t>
        </w:r>
      </w:hyperlink>
      <w:r w:rsidR="004E57EE">
        <w:t xml:space="preserve"> (käyty 7.11.2025).</w:t>
      </w:r>
    </w:p>
    <w:p w14:paraId="59233F23" w14:textId="78AE35BA" w:rsidR="0047673D" w:rsidRPr="0047673D" w:rsidRDefault="0047673D" w:rsidP="004E57EE">
      <w:pPr>
        <w:jc w:val="left"/>
      </w:pPr>
      <w:r w:rsidRPr="0047673D">
        <w:rPr>
          <w:lang w:val="ru-RU"/>
        </w:rPr>
        <w:t>Суд и право [</w:t>
      </w:r>
      <w:proofErr w:type="spellStart"/>
      <w:r>
        <w:t>Sud</w:t>
      </w:r>
      <w:proofErr w:type="spellEnd"/>
      <w:r w:rsidRPr="0047673D">
        <w:rPr>
          <w:lang w:val="ru-RU"/>
        </w:rPr>
        <w:t xml:space="preserve"> </w:t>
      </w:r>
      <w:r>
        <w:t>i</w:t>
      </w:r>
      <w:r w:rsidRPr="0047673D">
        <w:rPr>
          <w:lang w:val="ru-RU"/>
        </w:rPr>
        <w:t xml:space="preserve"> </w:t>
      </w:r>
      <w:proofErr w:type="spellStart"/>
      <w:r>
        <w:t>pravo</w:t>
      </w:r>
      <w:proofErr w:type="spellEnd"/>
      <w:r w:rsidRPr="0047673D">
        <w:rPr>
          <w:lang w:val="ru-RU"/>
        </w:rPr>
        <w:t xml:space="preserve">] 1.2.2023. </w:t>
      </w:r>
      <w:r w:rsidRPr="0047673D">
        <w:rPr>
          <w:i/>
          <w:iCs/>
          <w:lang w:val="ru-RU"/>
        </w:rPr>
        <w:t>Совместная опека над ребенком после развода: что это и как оформить</w:t>
      </w:r>
      <w:r w:rsidRPr="0047673D">
        <w:rPr>
          <w:lang w:val="ru-RU"/>
        </w:rPr>
        <w:t xml:space="preserve">. </w:t>
      </w:r>
      <w:hyperlink r:id="rId71" w:history="1">
        <w:r w:rsidRPr="0047673D">
          <w:rPr>
            <w:rStyle w:val="Hyperlink"/>
          </w:rPr>
          <w:t>https://tatsud.ru/brak/sovmestnaia-opeka-nad-rebenkom-posle-razvoda-chto-eto-i-kak-oformit/</w:t>
        </w:r>
      </w:hyperlink>
      <w:r w:rsidRPr="0047673D">
        <w:t xml:space="preserve"> </w:t>
      </w:r>
      <w:r>
        <w:t xml:space="preserve">(käyty </w:t>
      </w:r>
      <w:r w:rsidR="00043A86">
        <w:t>14</w:t>
      </w:r>
      <w:r>
        <w:t>.11.2025).</w:t>
      </w:r>
    </w:p>
    <w:p w14:paraId="6953E1BB" w14:textId="253CEC69" w:rsidR="003015FC" w:rsidRPr="003015FC" w:rsidRDefault="003015FC" w:rsidP="004E57EE">
      <w:pPr>
        <w:jc w:val="left"/>
      </w:pPr>
      <w:r w:rsidRPr="003015FC">
        <w:rPr>
          <w:lang w:val="ru-RU"/>
        </w:rPr>
        <w:t xml:space="preserve">ТАСС </w:t>
      </w:r>
      <w:r w:rsidR="00B56B8B" w:rsidRPr="004C3900">
        <w:rPr>
          <w:lang w:val="ru-RU"/>
        </w:rPr>
        <w:t>[</w:t>
      </w:r>
      <w:r w:rsidR="00B56B8B">
        <w:t>TASS</w:t>
      </w:r>
      <w:r w:rsidR="00B56B8B" w:rsidRPr="004C3900">
        <w:rPr>
          <w:lang w:val="ru-RU"/>
        </w:rPr>
        <w:t xml:space="preserve">] </w:t>
      </w:r>
      <w:r w:rsidRPr="003015FC">
        <w:rPr>
          <w:lang w:val="ru-RU"/>
        </w:rPr>
        <w:t xml:space="preserve">18.12.2024. </w:t>
      </w:r>
      <w:r w:rsidRPr="003015FC">
        <w:rPr>
          <w:i/>
          <w:iCs/>
          <w:lang w:val="ru-RU"/>
        </w:rPr>
        <w:t>ВЦИОМ: восемь из десяти браков в РФ в 2024 году распадались.</w:t>
      </w:r>
      <w:r w:rsidRPr="003015FC">
        <w:rPr>
          <w:lang w:val="ru-RU"/>
        </w:rPr>
        <w:t xml:space="preserve"> </w:t>
      </w:r>
      <w:hyperlink r:id="rId72" w:history="1">
        <w:r w:rsidRPr="00035C7E">
          <w:rPr>
            <w:rStyle w:val="Hyperlink"/>
          </w:rPr>
          <w:t>https://tass.ru/obschestvo/22702277</w:t>
        </w:r>
      </w:hyperlink>
      <w:r w:rsidRPr="00035C7E">
        <w:t xml:space="preserve"> (</w:t>
      </w:r>
      <w:r>
        <w:t>k</w:t>
      </w:r>
      <w:r w:rsidRPr="00035C7E">
        <w:t>ä</w:t>
      </w:r>
      <w:r>
        <w:t>yty</w:t>
      </w:r>
      <w:r w:rsidRPr="00035C7E">
        <w:t xml:space="preserve"> 7.11.2025</w:t>
      </w:r>
      <w:r>
        <w:t>).</w:t>
      </w:r>
    </w:p>
    <w:p w14:paraId="5F95BDF1" w14:textId="6BE84EA8" w:rsidR="00AF0074" w:rsidRPr="007251F3" w:rsidRDefault="00AF0074" w:rsidP="00AB685F">
      <w:pPr>
        <w:jc w:val="left"/>
        <w:rPr>
          <w:lang w:val="ru-RU"/>
        </w:rPr>
      </w:pPr>
      <w:r w:rsidRPr="004E57EE">
        <w:rPr>
          <w:lang w:val="ru-RU"/>
        </w:rPr>
        <w:t>Центр</w:t>
      </w:r>
      <w:r w:rsidRPr="00035C7E">
        <w:t xml:space="preserve"> «</w:t>
      </w:r>
      <w:r w:rsidRPr="004E57EE">
        <w:rPr>
          <w:lang w:val="ru-RU"/>
        </w:rPr>
        <w:t>Насилию</w:t>
      </w:r>
      <w:r w:rsidRPr="00035C7E">
        <w:t>.</w:t>
      </w:r>
      <w:r w:rsidRPr="004E57EE">
        <w:rPr>
          <w:lang w:val="ru-RU"/>
        </w:rPr>
        <w:t>нет</w:t>
      </w:r>
      <w:r w:rsidRPr="00035C7E">
        <w:t>» [</w:t>
      </w:r>
      <w:proofErr w:type="spellStart"/>
      <w:r>
        <w:t>Tsentr</w:t>
      </w:r>
      <w:proofErr w:type="spellEnd"/>
      <w:r w:rsidRPr="00035C7E">
        <w:t xml:space="preserve"> </w:t>
      </w:r>
      <w:r>
        <w:t>Nasiliju</w:t>
      </w:r>
      <w:r w:rsidRPr="00035C7E">
        <w:t>.</w:t>
      </w:r>
      <w:r>
        <w:t>net</w:t>
      </w:r>
      <w:r w:rsidRPr="00035C7E">
        <w:t xml:space="preserve">] 30.5.2025. </w:t>
      </w:r>
      <w:r w:rsidRPr="00AF0074">
        <w:rPr>
          <w:i/>
          <w:iCs/>
          <w:lang w:val="ru-RU"/>
        </w:rPr>
        <w:t>Оператор сотовой связи</w:t>
      </w:r>
      <w:r w:rsidRPr="00AF0074">
        <w:rPr>
          <w:lang w:val="ru-RU"/>
        </w:rPr>
        <w:t>…[</w:t>
      </w:r>
      <w:proofErr w:type="spellStart"/>
      <w:r>
        <w:t>Telegram</w:t>
      </w:r>
      <w:proofErr w:type="spellEnd"/>
      <w:r w:rsidRPr="00AF0074">
        <w:rPr>
          <w:lang w:val="ru-RU"/>
        </w:rPr>
        <w:t xml:space="preserve">]. </w:t>
      </w:r>
      <w:hyperlink r:id="rId73" w:history="1">
        <w:r w:rsidRPr="00AC05B2">
          <w:rPr>
            <w:rStyle w:val="Hyperlink"/>
          </w:rPr>
          <w:t>https</w:t>
        </w:r>
        <w:r w:rsidRPr="00AC05B2">
          <w:rPr>
            <w:rStyle w:val="Hyperlink"/>
            <w:lang w:val="ru-RU"/>
          </w:rPr>
          <w:t>://</w:t>
        </w:r>
        <w:r w:rsidRPr="00AC05B2">
          <w:rPr>
            <w:rStyle w:val="Hyperlink"/>
          </w:rPr>
          <w:t>t</w:t>
        </w:r>
        <w:r w:rsidRPr="00AC05B2">
          <w:rPr>
            <w:rStyle w:val="Hyperlink"/>
            <w:lang w:val="ru-RU"/>
          </w:rPr>
          <w:t>.</w:t>
        </w:r>
        <w:r w:rsidRPr="00AC05B2">
          <w:rPr>
            <w:rStyle w:val="Hyperlink"/>
          </w:rPr>
          <w:t>me</w:t>
        </w:r>
        <w:r w:rsidRPr="00AC05B2">
          <w:rPr>
            <w:rStyle w:val="Hyperlink"/>
            <w:lang w:val="ru-RU"/>
          </w:rPr>
          <w:t>/</w:t>
        </w:r>
        <w:r w:rsidRPr="00AC05B2">
          <w:rPr>
            <w:rStyle w:val="Hyperlink"/>
          </w:rPr>
          <w:t>nn</w:t>
        </w:r>
        <w:r w:rsidRPr="00AC05B2">
          <w:rPr>
            <w:rStyle w:val="Hyperlink"/>
            <w:lang w:val="ru-RU"/>
          </w:rPr>
          <w:t>_</w:t>
        </w:r>
        <w:r w:rsidRPr="00AC05B2">
          <w:rPr>
            <w:rStyle w:val="Hyperlink"/>
          </w:rPr>
          <w:t>com</w:t>
        </w:r>
        <w:r w:rsidRPr="00AC05B2">
          <w:rPr>
            <w:rStyle w:val="Hyperlink"/>
            <w:lang w:val="ru-RU"/>
          </w:rPr>
          <w:t>/3977</w:t>
        </w:r>
      </w:hyperlink>
      <w:r w:rsidRPr="007251F3">
        <w:rPr>
          <w:lang w:val="ru-RU"/>
        </w:rPr>
        <w:t xml:space="preserve"> (</w:t>
      </w:r>
      <w:r>
        <w:t>k</w:t>
      </w:r>
      <w:r w:rsidRPr="007251F3">
        <w:rPr>
          <w:lang w:val="ru-RU"/>
        </w:rPr>
        <w:t>ä</w:t>
      </w:r>
      <w:r>
        <w:t>yty</w:t>
      </w:r>
      <w:r w:rsidRPr="007251F3">
        <w:rPr>
          <w:lang w:val="ru-RU"/>
        </w:rPr>
        <w:t xml:space="preserve"> 28.10.2025).</w:t>
      </w:r>
    </w:p>
    <w:p w14:paraId="076BDFC2" w14:textId="77777777" w:rsidR="00082DFE" w:rsidRPr="001D5CAA" w:rsidRDefault="003F42F5" w:rsidP="00082DFE">
      <w:pPr>
        <w:pStyle w:val="LeiptekstiMigri"/>
        <w:ind w:left="0"/>
        <w:rPr>
          <w:lang w:val="en-GB"/>
        </w:rPr>
      </w:pPr>
      <w:r>
        <w:rPr>
          <w:b/>
        </w:rPr>
        <w:pict w14:anchorId="18C79D78">
          <v:rect id="_x0000_i1028" style="width:0;height:1.5pt" o:hralign="center" o:hrstd="t" o:hr="t" fillcolor="#a0a0a0" stroked="f"/>
        </w:pict>
      </w:r>
    </w:p>
    <w:p w14:paraId="5073D2C4" w14:textId="77777777" w:rsidR="00082DFE" w:rsidRDefault="001D63F6" w:rsidP="00810134">
      <w:pPr>
        <w:pStyle w:val="Numeroimatonotsikko"/>
      </w:pPr>
      <w:r>
        <w:t>Tietoja vastauksesta</w:t>
      </w:r>
    </w:p>
    <w:p w14:paraId="0669996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C2DA822" w14:textId="77777777" w:rsidR="001D63F6" w:rsidRPr="00BC367A" w:rsidRDefault="001D63F6" w:rsidP="00810134">
      <w:pPr>
        <w:pStyle w:val="Numeroimatonotsikko"/>
        <w:rPr>
          <w:lang w:val="en-GB"/>
        </w:rPr>
      </w:pPr>
      <w:r w:rsidRPr="00BC367A">
        <w:rPr>
          <w:lang w:val="en-GB"/>
        </w:rPr>
        <w:t>Information on the response</w:t>
      </w:r>
    </w:p>
    <w:p w14:paraId="1E97D2EE"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183BF3D" w14:textId="77777777" w:rsidR="00B112B8" w:rsidRPr="00A35BCB" w:rsidRDefault="00B112B8" w:rsidP="00A35BCB">
      <w:pPr>
        <w:rPr>
          <w:lang w:val="en-GB"/>
        </w:rPr>
      </w:pPr>
    </w:p>
    <w:sectPr w:rsidR="00B112B8" w:rsidRPr="00A35BCB" w:rsidSect="00072438">
      <w:headerReference w:type="default" r:id="rId74"/>
      <w:headerReference w:type="first" r:id="rId75"/>
      <w:footerReference w:type="first" r:id="rId7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F4EA" w14:textId="77777777" w:rsidR="00C41AC6" w:rsidRDefault="00C41AC6" w:rsidP="007E0069">
      <w:pPr>
        <w:spacing w:after="0" w:line="240" w:lineRule="auto"/>
      </w:pPr>
      <w:r>
        <w:separator/>
      </w:r>
    </w:p>
  </w:endnote>
  <w:endnote w:type="continuationSeparator" w:id="0">
    <w:p w14:paraId="48EE7E9C" w14:textId="77777777" w:rsidR="00C41AC6" w:rsidRDefault="00C41AC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7CB5"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89BD855" w14:textId="77777777" w:rsidTr="00483E37">
      <w:trPr>
        <w:trHeight w:val="189"/>
      </w:trPr>
      <w:tc>
        <w:tcPr>
          <w:tcW w:w="1560" w:type="dxa"/>
        </w:tcPr>
        <w:p w14:paraId="79562702" w14:textId="77777777" w:rsidR="004D76E3" w:rsidRPr="00A83D54" w:rsidRDefault="004D76E3" w:rsidP="00337E76">
          <w:pPr>
            <w:pStyle w:val="Footer"/>
            <w:rPr>
              <w:sz w:val="14"/>
              <w:szCs w:val="14"/>
            </w:rPr>
          </w:pPr>
        </w:p>
      </w:tc>
      <w:tc>
        <w:tcPr>
          <w:tcW w:w="2551" w:type="dxa"/>
        </w:tcPr>
        <w:p w14:paraId="79237048" w14:textId="77777777" w:rsidR="004D76E3" w:rsidRPr="00A83D54" w:rsidRDefault="004D76E3" w:rsidP="00337E76">
          <w:pPr>
            <w:pStyle w:val="Footer"/>
            <w:rPr>
              <w:sz w:val="14"/>
              <w:szCs w:val="14"/>
            </w:rPr>
          </w:pPr>
        </w:p>
      </w:tc>
      <w:tc>
        <w:tcPr>
          <w:tcW w:w="2552" w:type="dxa"/>
        </w:tcPr>
        <w:p w14:paraId="5F978466" w14:textId="77777777" w:rsidR="004D76E3" w:rsidRPr="00A83D54" w:rsidRDefault="004D76E3" w:rsidP="00337E76">
          <w:pPr>
            <w:pStyle w:val="Footer"/>
            <w:rPr>
              <w:sz w:val="14"/>
              <w:szCs w:val="14"/>
            </w:rPr>
          </w:pPr>
        </w:p>
      </w:tc>
      <w:tc>
        <w:tcPr>
          <w:tcW w:w="2830" w:type="dxa"/>
        </w:tcPr>
        <w:p w14:paraId="52BF1BD7" w14:textId="77777777" w:rsidR="004D76E3" w:rsidRPr="00A83D54" w:rsidRDefault="004D76E3" w:rsidP="00337E76">
          <w:pPr>
            <w:pStyle w:val="Footer"/>
            <w:rPr>
              <w:sz w:val="14"/>
              <w:szCs w:val="14"/>
            </w:rPr>
          </w:pPr>
        </w:p>
      </w:tc>
    </w:tr>
    <w:tr w:rsidR="004D76E3" w:rsidRPr="00A83D54" w14:paraId="1F68DECE" w14:textId="77777777" w:rsidTr="00483E37">
      <w:trPr>
        <w:trHeight w:val="189"/>
      </w:trPr>
      <w:tc>
        <w:tcPr>
          <w:tcW w:w="1560" w:type="dxa"/>
        </w:tcPr>
        <w:p w14:paraId="5DC6E475" w14:textId="77777777" w:rsidR="004D76E3" w:rsidRPr="00A83D54" w:rsidRDefault="004D76E3" w:rsidP="00337E76">
          <w:pPr>
            <w:pStyle w:val="Footer"/>
            <w:rPr>
              <w:sz w:val="14"/>
              <w:szCs w:val="14"/>
            </w:rPr>
          </w:pPr>
        </w:p>
      </w:tc>
      <w:tc>
        <w:tcPr>
          <w:tcW w:w="2551" w:type="dxa"/>
        </w:tcPr>
        <w:p w14:paraId="32374375" w14:textId="77777777" w:rsidR="004D76E3" w:rsidRPr="00A83D54" w:rsidRDefault="004D76E3" w:rsidP="00337E76">
          <w:pPr>
            <w:pStyle w:val="Footer"/>
            <w:rPr>
              <w:sz w:val="14"/>
              <w:szCs w:val="14"/>
            </w:rPr>
          </w:pPr>
        </w:p>
      </w:tc>
      <w:tc>
        <w:tcPr>
          <w:tcW w:w="2552" w:type="dxa"/>
        </w:tcPr>
        <w:p w14:paraId="0D23A903" w14:textId="77777777" w:rsidR="004D76E3" w:rsidRPr="00A83D54" w:rsidRDefault="004D76E3" w:rsidP="00337E76">
          <w:pPr>
            <w:pStyle w:val="Footer"/>
            <w:rPr>
              <w:sz w:val="14"/>
              <w:szCs w:val="14"/>
            </w:rPr>
          </w:pPr>
        </w:p>
      </w:tc>
      <w:tc>
        <w:tcPr>
          <w:tcW w:w="2830" w:type="dxa"/>
        </w:tcPr>
        <w:p w14:paraId="2C1792D6" w14:textId="77777777" w:rsidR="004D76E3" w:rsidRPr="00A83D54" w:rsidRDefault="004D76E3" w:rsidP="00337E76">
          <w:pPr>
            <w:pStyle w:val="Footer"/>
            <w:rPr>
              <w:sz w:val="14"/>
              <w:szCs w:val="14"/>
            </w:rPr>
          </w:pPr>
        </w:p>
      </w:tc>
    </w:tr>
    <w:tr w:rsidR="004D76E3" w:rsidRPr="00A83D54" w14:paraId="4CB74876" w14:textId="77777777" w:rsidTr="00483E37">
      <w:trPr>
        <w:trHeight w:val="189"/>
      </w:trPr>
      <w:tc>
        <w:tcPr>
          <w:tcW w:w="1560" w:type="dxa"/>
        </w:tcPr>
        <w:p w14:paraId="15384E1E" w14:textId="77777777" w:rsidR="004D76E3" w:rsidRPr="00A83D54" w:rsidRDefault="004D76E3" w:rsidP="00337E76">
          <w:pPr>
            <w:pStyle w:val="Footer"/>
            <w:rPr>
              <w:sz w:val="14"/>
              <w:szCs w:val="14"/>
            </w:rPr>
          </w:pPr>
        </w:p>
      </w:tc>
      <w:tc>
        <w:tcPr>
          <w:tcW w:w="2551" w:type="dxa"/>
        </w:tcPr>
        <w:p w14:paraId="2C19A11A" w14:textId="77777777" w:rsidR="004D76E3" w:rsidRPr="00A83D54" w:rsidRDefault="004D76E3" w:rsidP="00337E76">
          <w:pPr>
            <w:pStyle w:val="Footer"/>
            <w:rPr>
              <w:sz w:val="14"/>
              <w:szCs w:val="14"/>
            </w:rPr>
          </w:pPr>
        </w:p>
      </w:tc>
      <w:tc>
        <w:tcPr>
          <w:tcW w:w="2552" w:type="dxa"/>
        </w:tcPr>
        <w:p w14:paraId="6E4631DE" w14:textId="77777777" w:rsidR="004D76E3" w:rsidRPr="00A83D54" w:rsidRDefault="004D76E3" w:rsidP="00337E76">
          <w:pPr>
            <w:pStyle w:val="Footer"/>
            <w:rPr>
              <w:sz w:val="14"/>
              <w:szCs w:val="14"/>
            </w:rPr>
          </w:pPr>
        </w:p>
      </w:tc>
      <w:tc>
        <w:tcPr>
          <w:tcW w:w="2830" w:type="dxa"/>
        </w:tcPr>
        <w:p w14:paraId="15F4002C" w14:textId="77777777" w:rsidR="004D76E3" w:rsidRPr="00A83D54" w:rsidRDefault="004D76E3" w:rsidP="00337E76">
          <w:pPr>
            <w:pStyle w:val="Footer"/>
            <w:rPr>
              <w:sz w:val="14"/>
              <w:szCs w:val="14"/>
            </w:rPr>
          </w:pPr>
        </w:p>
      </w:tc>
    </w:tr>
  </w:tbl>
  <w:p w14:paraId="2E63C4B7"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68ECB42A" wp14:editId="5BC8A83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47E5EE5"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0229" w14:textId="77777777" w:rsidR="00C41AC6" w:rsidRDefault="00C41AC6" w:rsidP="007E0069">
      <w:pPr>
        <w:spacing w:after="0" w:line="240" w:lineRule="auto"/>
      </w:pPr>
      <w:r>
        <w:separator/>
      </w:r>
    </w:p>
  </w:footnote>
  <w:footnote w:type="continuationSeparator" w:id="0">
    <w:p w14:paraId="5F4BAEA7" w14:textId="77777777" w:rsidR="00C41AC6" w:rsidRDefault="00C41AC6" w:rsidP="007E0069">
      <w:pPr>
        <w:spacing w:after="0" w:line="240" w:lineRule="auto"/>
      </w:pPr>
      <w:r>
        <w:continuationSeparator/>
      </w:r>
    </w:p>
  </w:footnote>
  <w:footnote w:id="1">
    <w:p w14:paraId="3E7EC334" w14:textId="77777777" w:rsidR="007E209D" w:rsidRDefault="007E209D" w:rsidP="007E209D">
      <w:pPr>
        <w:pStyle w:val="FootnoteText"/>
      </w:pPr>
      <w:r>
        <w:rPr>
          <w:rStyle w:val="FootnoteReference"/>
        </w:rPr>
        <w:footnoteRef/>
      </w:r>
      <w:r>
        <w:t xml:space="preserve"> Maahanmuuttovirasto / Maatietopalvelu 31.8.2022 s. 6–7.</w:t>
      </w:r>
    </w:p>
  </w:footnote>
  <w:footnote w:id="2">
    <w:p w14:paraId="761626A6" w14:textId="630D59E4" w:rsidR="00BA0B2C" w:rsidRDefault="00BA0B2C">
      <w:pPr>
        <w:pStyle w:val="FootnoteText"/>
      </w:pPr>
      <w:r>
        <w:rPr>
          <w:rStyle w:val="FootnoteReference"/>
        </w:rPr>
        <w:footnoteRef/>
      </w:r>
      <w:r>
        <w:t xml:space="preserve"> Maahanmuuttovirasto / Maatietopalvelu 13.3.2025.</w:t>
      </w:r>
    </w:p>
  </w:footnote>
  <w:footnote w:id="3">
    <w:p w14:paraId="6D0FD3C5" w14:textId="5FC5FE53" w:rsidR="00117BB8" w:rsidRDefault="00117BB8">
      <w:pPr>
        <w:pStyle w:val="FootnoteText"/>
      </w:pPr>
      <w:r>
        <w:rPr>
          <w:rStyle w:val="FootnoteReference"/>
        </w:rPr>
        <w:footnoteRef/>
      </w:r>
      <w:r>
        <w:t xml:space="preserve"> Maahanmuuttovirasto / Maatietopalvelu 21.2.2025.</w:t>
      </w:r>
    </w:p>
  </w:footnote>
  <w:footnote w:id="4">
    <w:p w14:paraId="609A1772" w14:textId="5532BB55" w:rsidR="00131B8E" w:rsidRPr="00B31758" w:rsidRDefault="00131B8E" w:rsidP="00131B8E">
      <w:pPr>
        <w:pStyle w:val="FootnoteText"/>
      </w:pPr>
      <w:r>
        <w:rPr>
          <w:rStyle w:val="FootnoteReference"/>
        </w:rPr>
        <w:footnoteRef/>
      </w:r>
      <w:r>
        <w:t xml:space="preserve"> Lähisuhdeväkivalta käsittää fyysisen, henkisen, seksuaalisen ja taloudellisen väkivallan. (</w:t>
      </w:r>
      <w:r w:rsidRPr="00FC0128">
        <w:t>Council of Europe 2011)</w:t>
      </w:r>
      <w:r>
        <w:t xml:space="preserve">. Lähisuhdeväkivallaksi kutsutaan väkivaltaa, jonka tekijä ja uhri ovat tai ovat olleet keskenään läheisessä suhteessa. Se voi kohdistua henkilön nykyiseen tai entiseen kumppaniin, lapseen, lähisukulaiseen tai muuhun läheiseen. Lähisuhdeväkivaltaa tapahtuu usein kodeissa ja se jää tyypillisesti piiloon. </w:t>
      </w:r>
      <w:r w:rsidRPr="00B31758">
        <w:t>(THL 9.10.2024).</w:t>
      </w:r>
      <w:r>
        <w:t xml:space="preserve"> </w:t>
      </w:r>
      <w:r w:rsidRPr="00B31758">
        <w:t>Tässä kyselyvastauksessa käytetään termiä lähisuhdeväkival</w:t>
      </w:r>
      <w:r>
        <w:t xml:space="preserve">ta. </w:t>
      </w:r>
      <w:r w:rsidR="00503859">
        <w:t>Lähdeaineistossa</w:t>
      </w:r>
      <w:r>
        <w:t xml:space="preserve"> lähisuhdeväkivallasta käytetään myös termejä kotiväkivalta ja perheväkivalta.</w:t>
      </w:r>
    </w:p>
  </w:footnote>
  <w:footnote w:id="5">
    <w:p w14:paraId="12826934" w14:textId="77777777" w:rsidR="00131B8E" w:rsidRDefault="00131B8E" w:rsidP="00131B8E">
      <w:pPr>
        <w:pStyle w:val="FootnoteText"/>
      </w:pPr>
      <w:r>
        <w:rPr>
          <w:rStyle w:val="FootnoteReference"/>
        </w:rPr>
        <w:footnoteRef/>
      </w:r>
      <w:r>
        <w:t xml:space="preserve"> </w:t>
      </w:r>
      <w:r w:rsidRPr="000478AB">
        <w:t xml:space="preserve">USDOS </w:t>
      </w:r>
      <w:r w:rsidRPr="00152F6C">
        <w:t>23.4.2024</w:t>
      </w:r>
      <w:r w:rsidRPr="000478AB">
        <w:t>, s. 75–76.</w:t>
      </w:r>
    </w:p>
  </w:footnote>
  <w:footnote w:id="6">
    <w:p w14:paraId="44131C6B" w14:textId="77777777" w:rsidR="006A734A" w:rsidRPr="006A734A" w:rsidRDefault="006A734A" w:rsidP="006A734A">
      <w:pPr>
        <w:pStyle w:val="FootnoteText"/>
      </w:pPr>
      <w:r>
        <w:rPr>
          <w:rStyle w:val="FootnoteReference"/>
        </w:rPr>
        <w:footnoteRef/>
      </w:r>
      <w:r w:rsidRPr="006A734A">
        <w:t xml:space="preserve"> USDOS 23.4.2024, s. 75; Meduza 24.10.2025.</w:t>
      </w:r>
    </w:p>
  </w:footnote>
  <w:footnote w:id="7">
    <w:p w14:paraId="19ADA68A" w14:textId="4B4DC33E" w:rsidR="00072E66" w:rsidRDefault="00072E66">
      <w:pPr>
        <w:pStyle w:val="FootnoteText"/>
      </w:pPr>
      <w:r>
        <w:rPr>
          <w:rStyle w:val="FootnoteReference"/>
        </w:rPr>
        <w:footnoteRef/>
      </w:r>
      <w:r>
        <w:t xml:space="preserve"> </w:t>
      </w:r>
      <w:r w:rsidRPr="00072E66">
        <w:t xml:space="preserve">Lähisuhdeväkivallan uhrien edunvalvontaryhmä Nasiliju.net (ven. Насилию.нет, eng. No to Violence) </w:t>
      </w:r>
      <w:r w:rsidR="006B6A94">
        <w:t xml:space="preserve">perustettiin vuonna </w:t>
      </w:r>
      <w:r w:rsidRPr="00072E66">
        <w:t>2015</w:t>
      </w:r>
      <w:r w:rsidR="006B6A94">
        <w:t>.</w:t>
      </w:r>
      <w:r w:rsidRPr="00072E66">
        <w:t xml:space="preserve"> </w:t>
      </w:r>
      <w:r w:rsidR="006B6A94">
        <w:t xml:space="preserve">Se </w:t>
      </w:r>
      <w:r w:rsidRPr="00072E66">
        <w:t>tarjoaa apua lähisuhdeväkivallan uhreille maksutta</w:t>
      </w:r>
      <w:r w:rsidR="007D3D7B">
        <w:t>.</w:t>
      </w:r>
      <w:r w:rsidRPr="00072E66">
        <w:t xml:space="preserve"> (Центр Насилию.нет</w:t>
      </w:r>
      <w:r w:rsidR="00CE17C9">
        <w:t xml:space="preserve"> </w:t>
      </w:r>
      <w:r w:rsidRPr="00072E66">
        <w:t>30.5.2025; Meduza 30.5.2025.)</w:t>
      </w:r>
    </w:p>
  </w:footnote>
  <w:footnote w:id="8">
    <w:p w14:paraId="3D47ADBF" w14:textId="77777777" w:rsidR="006A734A" w:rsidRDefault="006A734A" w:rsidP="006A734A">
      <w:pPr>
        <w:pStyle w:val="FootnoteText"/>
      </w:pPr>
      <w:r>
        <w:rPr>
          <w:rStyle w:val="FootnoteReference"/>
        </w:rPr>
        <w:footnoteRef/>
      </w:r>
      <w:r>
        <w:t xml:space="preserve"> Meduza 24.10.2025.</w:t>
      </w:r>
    </w:p>
  </w:footnote>
  <w:footnote w:id="9">
    <w:p w14:paraId="26662D2E" w14:textId="77777777" w:rsidR="00C64F82" w:rsidRPr="006A734A" w:rsidRDefault="00C64F82" w:rsidP="00C64F82">
      <w:pPr>
        <w:pStyle w:val="FootnoteText"/>
      </w:pPr>
      <w:r>
        <w:rPr>
          <w:rStyle w:val="FootnoteReference"/>
        </w:rPr>
        <w:footnoteRef/>
      </w:r>
      <w:r w:rsidRPr="006A734A">
        <w:t xml:space="preserve"> UNODC 2023; </w:t>
      </w:r>
      <w:bookmarkStart w:id="2" w:name="_Hlk213328930"/>
      <w:r w:rsidRPr="006A734A">
        <w:t>Meduza 4.11.2025.</w:t>
      </w:r>
      <w:bookmarkEnd w:id="2"/>
    </w:p>
  </w:footnote>
  <w:footnote w:id="10">
    <w:p w14:paraId="7B0DE35C" w14:textId="2DBC70BA" w:rsidR="00C64F82" w:rsidRPr="00D34149" w:rsidRDefault="00C64F82" w:rsidP="00C64F82">
      <w:pPr>
        <w:pStyle w:val="FootnoteText"/>
      </w:pPr>
      <w:r>
        <w:rPr>
          <w:rStyle w:val="FootnoteReference"/>
        </w:rPr>
        <w:footnoteRef/>
      </w:r>
      <w:r w:rsidRPr="007164A2">
        <w:t xml:space="preserve"> </w:t>
      </w:r>
      <w:r w:rsidRPr="00867411">
        <w:t>Tuomioiden tekstit o</w:t>
      </w:r>
      <w:r>
        <w:t>vat</w:t>
      </w:r>
      <w:r w:rsidRPr="00867411">
        <w:t xml:space="preserve"> peräisin useista lähteistä</w:t>
      </w:r>
      <w:r w:rsidR="00377111">
        <w:t>, kuten</w:t>
      </w:r>
      <w:r w:rsidRPr="00867411">
        <w:t xml:space="preserve"> </w:t>
      </w:r>
      <w:r w:rsidR="00377111">
        <w:t>o</w:t>
      </w:r>
      <w:r w:rsidRPr="00867411">
        <w:t>ikeus</w:t>
      </w:r>
      <w:r>
        <w:t>ministeriön portaalista</w:t>
      </w:r>
      <w:r w:rsidR="00377111">
        <w:t xml:space="preserve"> ja </w:t>
      </w:r>
      <w:r>
        <w:t xml:space="preserve">Moskovan kaupungin tuomioistuimen verkkosivuilta. </w:t>
      </w:r>
      <w:r w:rsidR="00377111">
        <w:t>P</w:t>
      </w:r>
      <w:r w:rsidR="00377111" w:rsidRPr="00377111">
        <w:t xml:space="preserve">rojekti sai haltuunsa </w:t>
      </w:r>
      <w:r w:rsidR="00377111">
        <w:t>s</w:t>
      </w:r>
      <w:r>
        <w:t xml:space="preserve">otilastuomioistuinten tuomioiden tekstit Mediazona-uutissivustolta. </w:t>
      </w:r>
      <w:r w:rsidRPr="00AF0BC8">
        <w:t>Tutkimukseen ei sisällytetty piirikunnallisten sotilastuomioi</w:t>
      </w:r>
      <w:r>
        <w:t xml:space="preserve">stuinten tuomioita, koska </w:t>
      </w:r>
      <w:r w:rsidR="004A19AF">
        <w:t>tiedot</w:t>
      </w:r>
      <w:r>
        <w:t xml:space="preserve"> eivät ole julkisesti saatavilla. </w:t>
      </w:r>
      <w:r w:rsidRPr="00EB7E27">
        <w:t>Tuomioiden tekstit on julkaistava viimeistään kuukauden kuluttua niiden voimaantulosta, mutta osa tuomioista ei päädy järjestelmään. Joitakin tuomioita ei julkaista</w:t>
      </w:r>
      <w:r>
        <w:t xml:space="preserve"> ollenkaan, esimerkiksi jos tuomion tekstissä on tietoa tekijän seksuaalirikoksista, joihin hän on syyllistynyt ennen henkirikosta tai sen jälkeen. </w:t>
      </w:r>
      <w:r w:rsidRPr="00D34149">
        <w:t>(</w:t>
      </w:r>
      <w:r w:rsidRPr="00AF0BC8">
        <w:t>Алгоритм</w:t>
      </w:r>
      <w:r w:rsidRPr="00D34149">
        <w:t xml:space="preserve"> </w:t>
      </w:r>
      <w:r w:rsidRPr="00AF0BC8">
        <w:t>Света</w:t>
      </w:r>
      <w:r w:rsidRPr="00D34149">
        <w:t xml:space="preserve"> 2022–2023).</w:t>
      </w:r>
    </w:p>
  </w:footnote>
  <w:footnote w:id="11">
    <w:p w14:paraId="5ED83BE7" w14:textId="77777777" w:rsidR="00C64F82" w:rsidRPr="00D34149" w:rsidRDefault="00C64F82" w:rsidP="00C64F82">
      <w:pPr>
        <w:pStyle w:val="FootnoteText"/>
      </w:pPr>
      <w:r>
        <w:rPr>
          <w:rStyle w:val="FootnoteReference"/>
        </w:rPr>
        <w:footnoteRef/>
      </w:r>
      <w:r w:rsidRPr="00D34149">
        <w:t xml:space="preserve"> </w:t>
      </w:r>
      <w:r w:rsidRPr="00DE68B5">
        <w:t>Алгоритм</w:t>
      </w:r>
      <w:r w:rsidRPr="00D34149">
        <w:t xml:space="preserve"> </w:t>
      </w:r>
      <w:r w:rsidRPr="00DE68B5">
        <w:t>Света</w:t>
      </w:r>
      <w:r>
        <w:t xml:space="preserve"> [päiväämätön].</w:t>
      </w:r>
    </w:p>
  </w:footnote>
  <w:footnote w:id="12">
    <w:p w14:paraId="172F6910" w14:textId="7D6D959D" w:rsidR="00816CBF" w:rsidRPr="006905E8" w:rsidRDefault="00816CBF">
      <w:pPr>
        <w:pStyle w:val="FootnoteText"/>
      </w:pPr>
      <w:r>
        <w:rPr>
          <w:rStyle w:val="FootnoteReference"/>
        </w:rPr>
        <w:footnoteRef/>
      </w:r>
      <w:r w:rsidRPr="006905E8">
        <w:t xml:space="preserve"> Russia.Post 15.4.2023.</w:t>
      </w:r>
    </w:p>
  </w:footnote>
  <w:footnote w:id="13">
    <w:p w14:paraId="2348635D" w14:textId="0012DCA7" w:rsidR="00A73A92" w:rsidRPr="006F169E" w:rsidRDefault="00A73A92">
      <w:pPr>
        <w:pStyle w:val="FootnoteText"/>
      </w:pPr>
      <w:r>
        <w:rPr>
          <w:rStyle w:val="FootnoteReference"/>
        </w:rPr>
        <w:footnoteRef/>
      </w:r>
      <w:r w:rsidRPr="006F169E">
        <w:t xml:space="preserve"> </w:t>
      </w:r>
      <w:bookmarkStart w:id="4" w:name="_Hlk213242311"/>
      <w:r w:rsidRPr="006F169E">
        <w:t>Amnesty International 8.12.2022</w:t>
      </w:r>
      <w:r w:rsidR="006905E8" w:rsidRPr="006F169E">
        <w:t>, s. 4</w:t>
      </w:r>
      <w:r w:rsidRPr="006F169E">
        <w:t>.</w:t>
      </w:r>
      <w:bookmarkEnd w:id="4"/>
    </w:p>
  </w:footnote>
  <w:footnote w:id="14">
    <w:p w14:paraId="076312AB" w14:textId="77777777" w:rsidR="007164A2" w:rsidRPr="00C64F82" w:rsidRDefault="007164A2" w:rsidP="007164A2">
      <w:pPr>
        <w:pStyle w:val="FootnoteText"/>
        <w:rPr>
          <w:lang w:val="en-GB"/>
        </w:rPr>
      </w:pPr>
      <w:r>
        <w:rPr>
          <w:rStyle w:val="FootnoteReference"/>
        </w:rPr>
        <w:footnoteRef/>
      </w:r>
      <w:r w:rsidRPr="00C64F82">
        <w:rPr>
          <w:lang w:val="en-GB"/>
        </w:rPr>
        <w:t xml:space="preserve"> Freedom House 2025.</w:t>
      </w:r>
    </w:p>
  </w:footnote>
  <w:footnote w:id="15">
    <w:p w14:paraId="37D21ABA" w14:textId="77777777" w:rsidR="00D63E1E" w:rsidRPr="00D63410" w:rsidRDefault="00D63E1E" w:rsidP="00D63E1E">
      <w:pPr>
        <w:pStyle w:val="FootnoteText"/>
        <w:rPr>
          <w:lang w:val="en-GB"/>
        </w:rPr>
      </w:pPr>
      <w:r>
        <w:rPr>
          <w:rStyle w:val="FootnoteReference"/>
        </w:rPr>
        <w:footnoteRef/>
      </w:r>
      <w:r w:rsidRPr="00D63410">
        <w:rPr>
          <w:lang w:val="en-GB"/>
        </w:rPr>
        <w:t xml:space="preserve"> Meduza 24.10.2025.</w:t>
      </w:r>
    </w:p>
  </w:footnote>
  <w:footnote w:id="16">
    <w:p w14:paraId="7ECFE5E9" w14:textId="77777777" w:rsidR="007164A2" w:rsidRPr="007164A2" w:rsidRDefault="007164A2" w:rsidP="007164A2">
      <w:pPr>
        <w:pStyle w:val="FootnoteText"/>
        <w:rPr>
          <w:lang w:val="en-GB"/>
        </w:rPr>
      </w:pPr>
      <w:r>
        <w:rPr>
          <w:rStyle w:val="FootnoteReference"/>
        </w:rPr>
        <w:footnoteRef/>
      </w:r>
      <w:r w:rsidRPr="007164A2">
        <w:rPr>
          <w:lang w:val="en-GB"/>
        </w:rPr>
        <w:t xml:space="preserve"> </w:t>
      </w:r>
      <w:r w:rsidRPr="00C64F82">
        <w:rPr>
          <w:lang w:val="en-GB"/>
        </w:rPr>
        <w:t>USDOS</w:t>
      </w:r>
      <w:r w:rsidRPr="007164A2">
        <w:rPr>
          <w:lang w:val="en-GB"/>
        </w:rPr>
        <w:t xml:space="preserve"> 23.4.2024, </w:t>
      </w:r>
      <w:r w:rsidRPr="00C64F82">
        <w:rPr>
          <w:lang w:val="en-GB"/>
        </w:rPr>
        <w:t>s</w:t>
      </w:r>
      <w:r w:rsidRPr="007164A2">
        <w:rPr>
          <w:lang w:val="en-GB"/>
        </w:rPr>
        <w:t>. 75.</w:t>
      </w:r>
    </w:p>
  </w:footnote>
  <w:footnote w:id="17">
    <w:p w14:paraId="08B419E7" w14:textId="77777777" w:rsidR="007164A2" w:rsidRPr="006F169E" w:rsidRDefault="007164A2" w:rsidP="007164A2">
      <w:pPr>
        <w:pStyle w:val="FootnoteText"/>
      </w:pPr>
      <w:r>
        <w:rPr>
          <w:rStyle w:val="FootnoteReference"/>
        </w:rPr>
        <w:footnoteRef/>
      </w:r>
      <w:r w:rsidRPr="006F169E">
        <w:t xml:space="preserve"> USDOS 23.4.2024, s. 75–76.</w:t>
      </w:r>
    </w:p>
  </w:footnote>
  <w:footnote w:id="18">
    <w:p w14:paraId="496E1CC2" w14:textId="77777777" w:rsidR="00131B8E" w:rsidRPr="006F169E" w:rsidRDefault="00131B8E" w:rsidP="00131B8E">
      <w:pPr>
        <w:pStyle w:val="FootnoteText"/>
      </w:pPr>
      <w:r>
        <w:rPr>
          <w:rStyle w:val="FootnoteReference"/>
        </w:rPr>
        <w:footnoteRef/>
      </w:r>
      <w:r w:rsidRPr="006F169E">
        <w:t xml:space="preserve"> USDOS 23.4.2024, s. 75–76.</w:t>
      </w:r>
    </w:p>
  </w:footnote>
  <w:footnote w:id="19">
    <w:p w14:paraId="20521BEA" w14:textId="77777777" w:rsidR="00131B8E" w:rsidRPr="006F169E" w:rsidRDefault="00131B8E" w:rsidP="00131B8E">
      <w:pPr>
        <w:pStyle w:val="FootnoteText"/>
      </w:pPr>
      <w:r>
        <w:rPr>
          <w:rStyle w:val="FootnoteReference"/>
        </w:rPr>
        <w:footnoteRef/>
      </w:r>
      <w:r w:rsidRPr="006F169E">
        <w:t xml:space="preserve"> USDOS 23.4.2024, s. 77.</w:t>
      </w:r>
    </w:p>
  </w:footnote>
  <w:footnote w:id="20">
    <w:p w14:paraId="7402297A" w14:textId="77777777" w:rsidR="00691FDE" w:rsidRPr="00211D92" w:rsidRDefault="00691FDE" w:rsidP="00691FDE">
      <w:pPr>
        <w:pStyle w:val="FootnoteText"/>
        <w:rPr>
          <w:lang w:val="en-GB"/>
        </w:rPr>
      </w:pPr>
      <w:r>
        <w:rPr>
          <w:rStyle w:val="FootnoteReference"/>
        </w:rPr>
        <w:footnoteRef/>
      </w:r>
      <w:r w:rsidRPr="00211D92">
        <w:rPr>
          <w:lang w:val="en-GB"/>
        </w:rPr>
        <w:t xml:space="preserve"> Forbes 23.4.2024.</w:t>
      </w:r>
    </w:p>
  </w:footnote>
  <w:footnote w:id="21">
    <w:p w14:paraId="0A42BB9D" w14:textId="6A062528" w:rsidR="00211D92" w:rsidRPr="00211D92" w:rsidRDefault="00211D92">
      <w:pPr>
        <w:pStyle w:val="FootnoteText"/>
        <w:rPr>
          <w:lang w:val="en-GB"/>
        </w:rPr>
      </w:pPr>
      <w:r>
        <w:rPr>
          <w:rStyle w:val="FootnoteReference"/>
        </w:rPr>
        <w:footnoteRef/>
      </w:r>
      <w:r w:rsidRPr="00211D92">
        <w:rPr>
          <w:lang w:val="en-GB"/>
        </w:rPr>
        <w:t xml:space="preserve"> </w:t>
      </w:r>
      <w:bookmarkStart w:id="5" w:name="_Hlk215065739"/>
      <w:r w:rsidRPr="00211D92">
        <w:rPr>
          <w:lang w:val="en-GB"/>
        </w:rPr>
        <w:t>N</w:t>
      </w:r>
      <w:r>
        <w:rPr>
          <w:lang w:val="en-GB"/>
        </w:rPr>
        <w:t>ovaya Gazeta Europe 26.4.2024.</w:t>
      </w:r>
      <w:bookmarkEnd w:id="5"/>
    </w:p>
  </w:footnote>
  <w:footnote w:id="22">
    <w:p w14:paraId="30998F63" w14:textId="6501C970" w:rsidR="00A97154" w:rsidRPr="00A97154" w:rsidRDefault="00A97154">
      <w:pPr>
        <w:pStyle w:val="FootnoteText"/>
        <w:rPr>
          <w:lang w:val="en-GB"/>
        </w:rPr>
      </w:pPr>
      <w:r>
        <w:rPr>
          <w:rStyle w:val="FootnoteReference"/>
        </w:rPr>
        <w:footnoteRef/>
      </w:r>
      <w:r w:rsidRPr="00A97154">
        <w:rPr>
          <w:lang w:val="en-GB"/>
        </w:rPr>
        <w:t xml:space="preserve"> </w:t>
      </w:r>
      <w:r w:rsidRPr="006E670B">
        <w:rPr>
          <w:lang w:val="en-GB"/>
        </w:rPr>
        <w:t>The</w:t>
      </w:r>
      <w:r w:rsidRPr="007251F3">
        <w:rPr>
          <w:lang w:val="en-GB"/>
        </w:rPr>
        <w:t xml:space="preserve"> </w:t>
      </w:r>
      <w:r w:rsidRPr="006E670B">
        <w:rPr>
          <w:lang w:val="en-GB"/>
        </w:rPr>
        <w:t>Moscow</w:t>
      </w:r>
      <w:r w:rsidRPr="007251F3">
        <w:rPr>
          <w:lang w:val="en-GB"/>
        </w:rPr>
        <w:t xml:space="preserve"> </w:t>
      </w:r>
      <w:r w:rsidRPr="006E670B">
        <w:rPr>
          <w:lang w:val="en-GB"/>
        </w:rPr>
        <w:t>T</w:t>
      </w:r>
      <w:r>
        <w:rPr>
          <w:lang w:val="en-GB"/>
        </w:rPr>
        <w:t>imes</w:t>
      </w:r>
      <w:r w:rsidRPr="007251F3">
        <w:rPr>
          <w:lang w:val="en-GB"/>
        </w:rPr>
        <w:t xml:space="preserve"> 28.11.2024.</w:t>
      </w:r>
    </w:p>
  </w:footnote>
  <w:footnote w:id="23">
    <w:p w14:paraId="02175815" w14:textId="5D81D4CD" w:rsidR="00D05436" w:rsidRPr="007251F3" w:rsidRDefault="00D05436">
      <w:pPr>
        <w:pStyle w:val="FootnoteText"/>
        <w:rPr>
          <w:lang w:val="en-GB"/>
        </w:rPr>
      </w:pPr>
      <w:r>
        <w:rPr>
          <w:rStyle w:val="FootnoteReference"/>
        </w:rPr>
        <w:footnoteRef/>
      </w:r>
      <w:r w:rsidRPr="007251F3">
        <w:rPr>
          <w:lang w:val="en-GB"/>
        </w:rPr>
        <w:t xml:space="preserve"> The Barents Observer 13.9.2023.</w:t>
      </w:r>
    </w:p>
  </w:footnote>
  <w:footnote w:id="24">
    <w:p w14:paraId="0CE2F5D4" w14:textId="77777777" w:rsidR="00A12F08" w:rsidRPr="00BB35E4" w:rsidRDefault="00A12F08" w:rsidP="00A12F08">
      <w:pPr>
        <w:pStyle w:val="FootnoteText"/>
        <w:rPr>
          <w:lang w:val="en-GB"/>
        </w:rPr>
      </w:pPr>
      <w:r>
        <w:rPr>
          <w:rStyle w:val="FootnoteReference"/>
        </w:rPr>
        <w:footnoteRef/>
      </w:r>
      <w:r w:rsidRPr="00BB35E4">
        <w:rPr>
          <w:lang w:val="en-GB"/>
        </w:rPr>
        <w:t xml:space="preserve"> 62–73 % t</w:t>
      </w:r>
      <w:r>
        <w:rPr>
          <w:lang w:val="en-GB"/>
        </w:rPr>
        <w:t>apauksista (</w:t>
      </w:r>
      <w:r w:rsidRPr="00B61B0E">
        <w:rPr>
          <w:lang w:val="ru-RU"/>
        </w:rPr>
        <w:t>Вёрстка</w:t>
      </w:r>
      <w:r w:rsidRPr="00BB35E4">
        <w:rPr>
          <w:lang w:val="en-GB"/>
        </w:rPr>
        <w:t xml:space="preserve"> 30.5.2024</w:t>
      </w:r>
      <w:r>
        <w:rPr>
          <w:lang w:val="en-GB"/>
        </w:rPr>
        <w:t>).</w:t>
      </w:r>
    </w:p>
  </w:footnote>
  <w:footnote w:id="25">
    <w:p w14:paraId="79FD7A63" w14:textId="77777777" w:rsidR="00A12F08" w:rsidRPr="00CD4BE0" w:rsidRDefault="00A12F08" w:rsidP="00A12F08">
      <w:pPr>
        <w:pStyle w:val="FootnoteText"/>
        <w:rPr>
          <w:lang w:val="en-GB"/>
        </w:rPr>
      </w:pPr>
      <w:r>
        <w:rPr>
          <w:rStyle w:val="FootnoteReference"/>
        </w:rPr>
        <w:footnoteRef/>
      </w:r>
      <w:r w:rsidRPr="00CD4BE0">
        <w:rPr>
          <w:lang w:val="en-GB"/>
        </w:rPr>
        <w:t xml:space="preserve"> </w:t>
      </w:r>
      <w:r w:rsidRPr="00B61B0E">
        <w:rPr>
          <w:lang w:val="ru-RU"/>
        </w:rPr>
        <w:t>Вёрстка</w:t>
      </w:r>
      <w:r w:rsidRPr="00CD4BE0">
        <w:rPr>
          <w:lang w:val="en-GB"/>
        </w:rPr>
        <w:t xml:space="preserve"> 30.5.2024.</w:t>
      </w:r>
    </w:p>
  </w:footnote>
  <w:footnote w:id="26">
    <w:p w14:paraId="473E3BF7" w14:textId="730DAFEF" w:rsidR="00DB38E2" w:rsidRPr="00CD4BE0" w:rsidRDefault="00DB38E2" w:rsidP="00DB38E2">
      <w:pPr>
        <w:pStyle w:val="FootnoteText"/>
        <w:rPr>
          <w:lang w:val="en-GB"/>
        </w:rPr>
      </w:pPr>
      <w:r>
        <w:rPr>
          <w:rStyle w:val="FootnoteReference"/>
        </w:rPr>
        <w:footnoteRef/>
      </w:r>
      <w:r w:rsidRPr="00CD4BE0">
        <w:rPr>
          <w:lang w:val="en-GB"/>
        </w:rPr>
        <w:t xml:space="preserve"> </w:t>
      </w:r>
      <w:r w:rsidR="0078368B" w:rsidRPr="00CD4BE0">
        <w:rPr>
          <w:lang w:val="en-GB"/>
        </w:rPr>
        <w:t>Ibid</w:t>
      </w:r>
      <w:r w:rsidRPr="00CD4BE0">
        <w:rPr>
          <w:lang w:val="en-GB"/>
        </w:rPr>
        <w:t>.</w:t>
      </w:r>
    </w:p>
  </w:footnote>
  <w:footnote w:id="27">
    <w:p w14:paraId="0E6CF3F2" w14:textId="77777777" w:rsidR="00A12F08" w:rsidRPr="00CD4BE0" w:rsidRDefault="00A12F08" w:rsidP="00A12F08">
      <w:pPr>
        <w:pStyle w:val="FootnoteText"/>
        <w:rPr>
          <w:lang w:val="en-GB"/>
        </w:rPr>
      </w:pPr>
      <w:r>
        <w:rPr>
          <w:rStyle w:val="FootnoteReference"/>
        </w:rPr>
        <w:footnoteRef/>
      </w:r>
      <w:r w:rsidRPr="00CD4BE0">
        <w:rPr>
          <w:lang w:val="en-GB"/>
        </w:rPr>
        <w:t xml:space="preserve"> </w:t>
      </w:r>
      <w:r w:rsidRPr="00BC4573">
        <w:rPr>
          <w:lang w:val="ru-RU"/>
        </w:rPr>
        <w:t>Вёрстка</w:t>
      </w:r>
      <w:r w:rsidRPr="00CD4BE0">
        <w:rPr>
          <w:lang w:val="en-GB"/>
        </w:rPr>
        <w:t xml:space="preserve"> 30.5.2024.</w:t>
      </w:r>
    </w:p>
  </w:footnote>
  <w:footnote w:id="28">
    <w:p w14:paraId="5029A9E6" w14:textId="3A1513C7" w:rsidR="00D27509" w:rsidRPr="00CD4BE0" w:rsidRDefault="00D27509">
      <w:pPr>
        <w:pStyle w:val="FootnoteText"/>
        <w:rPr>
          <w:lang w:val="en-GB"/>
        </w:rPr>
      </w:pPr>
      <w:r>
        <w:rPr>
          <w:rStyle w:val="FootnoteReference"/>
        </w:rPr>
        <w:footnoteRef/>
      </w:r>
      <w:r w:rsidRPr="00CD4BE0">
        <w:rPr>
          <w:lang w:val="en-GB"/>
        </w:rPr>
        <w:t xml:space="preserve"> Forbes 23.4.2024; </w:t>
      </w:r>
      <w:r w:rsidR="00C84336" w:rsidRPr="00CD4BE0">
        <w:rPr>
          <w:lang w:val="en-GB"/>
        </w:rPr>
        <w:t>Meduza 24.10.2025.</w:t>
      </w:r>
    </w:p>
  </w:footnote>
  <w:footnote w:id="29">
    <w:p w14:paraId="1CD82179" w14:textId="14FF19F6" w:rsidR="008070B8" w:rsidRPr="00CD4BE0" w:rsidRDefault="008070B8">
      <w:pPr>
        <w:pStyle w:val="FootnoteText"/>
        <w:rPr>
          <w:lang w:val="en-GB"/>
        </w:rPr>
      </w:pPr>
      <w:r>
        <w:rPr>
          <w:rStyle w:val="FootnoteReference"/>
        </w:rPr>
        <w:footnoteRef/>
      </w:r>
      <w:r w:rsidRPr="00CD4BE0">
        <w:rPr>
          <w:lang w:val="en-GB"/>
        </w:rPr>
        <w:t xml:space="preserve"> Meduza 24.10.2025.</w:t>
      </w:r>
    </w:p>
  </w:footnote>
  <w:footnote w:id="30">
    <w:p w14:paraId="0E63174E" w14:textId="77777777" w:rsidR="004B546B" w:rsidRPr="00CD4BE0" w:rsidRDefault="004B546B" w:rsidP="004B546B">
      <w:pPr>
        <w:pStyle w:val="FootnoteText"/>
        <w:rPr>
          <w:lang w:val="en-GB"/>
        </w:rPr>
      </w:pPr>
      <w:r>
        <w:rPr>
          <w:rStyle w:val="FootnoteReference"/>
        </w:rPr>
        <w:footnoteRef/>
      </w:r>
      <w:r w:rsidRPr="00CD4BE0">
        <w:rPr>
          <w:lang w:val="en-GB"/>
        </w:rPr>
        <w:t xml:space="preserve"> </w:t>
      </w:r>
      <w:r w:rsidRPr="00B61B0E">
        <w:rPr>
          <w:lang w:val="ru-RU"/>
        </w:rPr>
        <w:t>Вёрстка</w:t>
      </w:r>
      <w:r w:rsidRPr="00CD4BE0">
        <w:rPr>
          <w:lang w:val="en-GB"/>
        </w:rPr>
        <w:t xml:space="preserve"> 20.6.2024.</w:t>
      </w:r>
    </w:p>
  </w:footnote>
  <w:footnote w:id="31">
    <w:p w14:paraId="0A81CCE7" w14:textId="77777777" w:rsidR="004B546B" w:rsidRPr="00CD4BE0" w:rsidRDefault="004B546B" w:rsidP="004B546B">
      <w:pPr>
        <w:pStyle w:val="FootnoteText"/>
        <w:rPr>
          <w:lang w:val="en-GB"/>
        </w:rPr>
      </w:pPr>
      <w:r>
        <w:rPr>
          <w:rStyle w:val="FootnoteReference"/>
        </w:rPr>
        <w:footnoteRef/>
      </w:r>
      <w:r w:rsidRPr="00CD4BE0">
        <w:rPr>
          <w:lang w:val="en-GB"/>
        </w:rPr>
        <w:t xml:space="preserve"> </w:t>
      </w:r>
      <w:bookmarkStart w:id="6" w:name="_Hlk214892675"/>
      <w:r w:rsidRPr="00CD4BE0">
        <w:rPr>
          <w:lang w:val="en-GB"/>
        </w:rPr>
        <w:t>Novaya Gazeta Europe 13.6.2024.</w:t>
      </w:r>
      <w:bookmarkEnd w:id="6"/>
    </w:p>
  </w:footnote>
  <w:footnote w:id="32">
    <w:p w14:paraId="309E6AEC" w14:textId="77777777" w:rsidR="004B546B" w:rsidRPr="004B546B" w:rsidRDefault="004B546B" w:rsidP="004B546B">
      <w:pPr>
        <w:pStyle w:val="FootnoteText"/>
        <w:rPr>
          <w:lang w:val="ru-RU"/>
        </w:rPr>
      </w:pPr>
      <w:r>
        <w:rPr>
          <w:rStyle w:val="FootnoteReference"/>
        </w:rPr>
        <w:footnoteRef/>
      </w:r>
      <w:r w:rsidRPr="004B546B">
        <w:rPr>
          <w:lang w:val="ru-RU"/>
        </w:rPr>
        <w:t xml:space="preserve"> </w:t>
      </w:r>
      <w:r w:rsidRPr="00F95CBE">
        <w:rPr>
          <w:lang w:val="ru-RU"/>
        </w:rPr>
        <w:t>Коммерсантъ</w:t>
      </w:r>
      <w:r w:rsidRPr="004B546B">
        <w:rPr>
          <w:lang w:val="ru-RU"/>
        </w:rPr>
        <w:t xml:space="preserve"> 12.12.2024.</w:t>
      </w:r>
    </w:p>
  </w:footnote>
  <w:footnote w:id="33">
    <w:p w14:paraId="4878B1A1" w14:textId="77777777" w:rsidR="004B546B" w:rsidRPr="006779A9" w:rsidRDefault="004B546B" w:rsidP="004B546B">
      <w:pPr>
        <w:pStyle w:val="FootnoteText"/>
        <w:rPr>
          <w:lang w:val="ru-RU"/>
        </w:rPr>
      </w:pPr>
      <w:r>
        <w:rPr>
          <w:rStyle w:val="FootnoteReference"/>
        </w:rPr>
        <w:footnoteRef/>
      </w:r>
      <w:r w:rsidRPr="008E3705">
        <w:rPr>
          <w:lang w:val="ru-RU"/>
        </w:rPr>
        <w:t xml:space="preserve"> </w:t>
      </w:r>
      <w:r w:rsidRPr="006779A9">
        <w:rPr>
          <w:lang w:val="ru-RU"/>
        </w:rPr>
        <w:t>ВЕСТИ.РУ 1.11.2025.</w:t>
      </w:r>
    </w:p>
  </w:footnote>
  <w:footnote w:id="34">
    <w:p w14:paraId="4C751347" w14:textId="77777777" w:rsidR="0084051B" w:rsidRPr="00BC4722" w:rsidRDefault="0084051B" w:rsidP="0084051B">
      <w:pPr>
        <w:pStyle w:val="FootnoteText"/>
        <w:rPr>
          <w:lang w:val="ru-RU"/>
        </w:rPr>
      </w:pPr>
      <w:r>
        <w:rPr>
          <w:rStyle w:val="FootnoteReference"/>
        </w:rPr>
        <w:footnoteRef/>
      </w:r>
      <w:r w:rsidRPr="00123D2F">
        <w:rPr>
          <w:lang w:val="ru-RU"/>
        </w:rPr>
        <w:t xml:space="preserve"> РИА Новости</w:t>
      </w:r>
      <w:r w:rsidRPr="00BC4722">
        <w:rPr>
          <w:lang w:val="ru-RU"/>
        </w:rPr>
        <w:t xml:space="preserve"> 12.6.2024; </w:t>
      </w:r>
      <w:r w:rsidRPr="00B61B0E">
        <w:rPr>
          <w:lang w:val="ru-RU"/>
        </w:rPr>
        <w:t xml:space="preserve">Вёрстка </w:t>
      </w:r>
      <w:r w:rsidRPr="00123D2F">
        <w:rPr>
          <w:lang w:val="ru-RU"/>
        </w:rPr>
        <w:t>20.6.2024.</w:t>
      </w:r>
    </w:p>
  </w:footnote>
  <w:footnote w:id="35">
    <w:p w14:paraId="68ED103E" w14:textId="77777777" w:rsidR="004B546B" w:rsidRPr="006F169E" w:rsidRDefault="004B546B" w:rsidP="004B546B">
      <w:pPr>
        <w:pStyle w:val="FootnoteText"/>
        <w:rPr>
          <w:lang w:val="en-GB"/>
        </w:rPr>
      </w:pPr>
      <w:r>
        <w:rPr>
          <w:rStyle w:val="FootnoteReference"/>
        </w:rPr>
        <w:footnoteRef/>
      </w:r>
      <w:r w:rsidRPr="006F169E">
        <w:rPr>
          <w:lang w:val="en-GB"/>
        </w:rPr>
        <w:t xml:space="preserve"> </w:t>
      </w:r>
      <w:r w:rsidRPr="00B61B0E">
        <w:rPr>
          <w:lang w:val="ru-RU"/>
        </w:rPr>
        <w:t>Вёрстка</w:t>
      </w:r>
      <w:r w:rsidRPr="006F169E">
        <w:rPr>
          <w:lang w:val="en-GB"/>
        </w:rPr>
        <w:t xml:space="preserve"> 20.6.2024.</w:t>
      </w:r>
    </w:p>
  </w:footnote>
  <w:footnote w:id="36">
    <w:p w14:paraId="69950778" w14:textId="77777777" w:rsidR="004B546B" w:rsidRPr="006F169E" w:rsidRDefault="004B546B" w:rsidP="004B546B">
      <w:pPr>
        <w:pStyle w:val="FootnoteText"/>
        <w:rPr>
          <w:lang w:val="en-GB"/>
        </w:rPr>
      </w:pPr>
      <w:r>
        <w:rPr>
          <w:rStyle w:val="FootnoteReference"/>
        </w:rPr>
        <w:footnoteRef/>
      </w:r>
      <w:r w:rsidRPr="006F169E">
        <w:rPr>
          <w:lang w:val="en-GB"/>
        </w:rPr>
        <w:t xml:space="preserve"> </w:t>
      </w:r>
      <w:r w:rsidRPr="006E670B">
        <w:rPr>
          <w:lang w:val="en-GB"/>
        </w:rPr>
        <w:t>The</w:t>
      </w:r>
      <w:r w:rsidRPr="006F169E">
        <w:rPr>
          <w:lang w:val="en-GB"/>
        </w:rPr>
        <w:t xml:space="preserve"> </w:t>
      </w:r>
      <w:r w:rsidRPr="006E670B">
        <w:rPr>
          <w:lang w:val="en-GB"/>
        </w:rPr>
        <w:t>Moscow</w:t>
      </w:r>
      <w:r w:rsidRPr="006F169E">
        <w:rPr>
          <w:lang w:val="en-GB"/>
        </w:rPr>
        <w:t xml:space="preserve"> </w:t>
      </w:r>
      <w:r w:rsidRPr="006E670B">
        <w:rPr>
          <w:lang w:val="en-GB"/>
        </w:rPr>
        <w:t>T</w:t>
      </w:r>
      <w:r>
        <w:rPr>
          <w:lang w:val="en-GB"/>
        </w:rPr>
        <w:t>imes</w:t>
      </w:r>
      <w:r w:rsidRPr="006F169E">
        <w:rPr>
          <w:lang w:val="en-GB"/>
        </w:rPr>
        <w:t xml:space="preserve"> 28.11.2024.</w:t>
      </w:r>
    </w:p>
  </w:footnote>
  <w:footnote w:id="37">
    <w:p w14:paraId="1E6D4A57" w14:textId="77777777" w:rsidR="00C96C20" w:rsidRPr="006F169E" w:rsidRDefault="00C96C20" w:rsidP="00C96C20">
      <w:pPr>
        <w:pStyle w:val="FootnoteText"/>
        <w:rPr>
          <w:lang w:val="en-GB"/>
        </w:rPr>
      </w:pPr>
      <w:r w:rsidRPr="006779A9">
        <w:rPr>
          <w:rStyle w:val="FootnoteReference"/>
        </w:rPr>
        <w:footnoteRef/>
      </w:r>
      <w:r w:rsidRPr="006F169E">
        <w:rPr>
          <w:lang w:val="en-GB"/>
        </w:rPr>
        <w:t xml:space="preserve"> </w:t>
      </w:r>
      <w:r w:rsidRPr="006779A9">
        <w:rPr>
          <w:lang w:val="ru-RU"/>
        </w:rPr>
        <w:t>Вёрстка</w:t>
      </w:r>
      <w:r w:rsidRPr="006F169E">
        <w:rPr>
          <w:lang w:val="en-GB"/>
        </w:rPr>
        <w:t xml:space="preserve"> 20.6.2024.</w:t>
      </w:r>
    </w:p>
  </w:footnote>
  <w:footnote w:id="38">
    <w:p w14:paraId="78D6CFC6" w14:textId="77777777" w:rsidR="003867CD" w:rsidRPr="006779A9" w:rsidRDefault="003867CD" w:rsidP="003867CD">
      <w:pPr>
        <w:pStyle w:val="FootnoteText"/>
        <w:rPr>
          <w:lang w:val="ru-RU"/>
        </w:rPr>
      </w:pPr>
      <w:r w:rsidRPr="006779A9">
        <w:rPr>
          <w:rStyle w:val="FootnoteReference"/>
        </w:rPr>
        <w:footnoteRef/>
      </w:r>
      <w:r w:rsidRPr="006779A9">
        <w:rPr>
          <w:lang w:val="ru-RU"/>
        </w:rPr>
        <w:t xml:space="preserve"> Горячева ДЕЛО говорит 13.6.2024.</w:t>
      </w:r>
    </w:p>
  </w:footnote>
  <w:footnote w:id="39">
    <w:p w14:paraId="63EDC787" w14:textId="77777777" w:rsidR="003867CD" w:rsidRPr="006779A9" w:rsidRDefault="003867CD" w:rsidP="003867CD">
      <w:pPr>
        <w:pStyle w:val="FootnoteText"/>
        <w:rPr>
          <w:lang w:val="ru-RU"/>
        </w:rPr>
      </w:pPr>
      <w:r w:rsidRPr="006779A9">
        <w:rPr>
          <w:rStyle w:val="FootnoteReference"/>
        </w:rPr>
        <w:footnoteRef/>
      </w:r>
      <w:r w:rsidRPr="006779A9">
        <w:rPr>
          <w:lang w:val="ru-RU"/>
        </w:rPr>
        <w:t xml:space="preserve"> </w:t>
      </w:r>
      <w:r w:rsidRPr="006779A9">
        <w:rPr>
          <w:lang w:val="en-GB"/>
        </w:rPr>
        <w:t>Russian</w:t>
      </w:r>
      <w:r w:rsidRPr="006779A9">
        <w:rPr>
          <w:lang w:val="ru-RU"/>
        </w:rPr>
        <w:t xml:space="preserve"> </w:t>
      </w:r>
      <w:r w:rsidRPr="006779A9">
        <w:rPr>
          <w:lang w:val="en-GB"/>
        </w:rPr>
        <w:t>Field</w:t>
      </w:r>
      <w:r w:rsidRPr="006779A9">
        <w:rPr>
          <w:lang w:val="ru-RU"/>
        </w:rPr>
        <w:t xml:space="preserve"> | Социология 13.6.2024.</w:t>
      </w:r>
    </w:p>
  </w:footnote>
  <w:footnote w:id="40">
    <w:p w14:paraId="340C75C3" w14:textId="77777777" w:rsidR="003867CD" w:rsidRPr="00707456" w:rsidRDefault="003867CD" w:rsidP="003867CD">
      <w:pPr>
        <w:pStyle w:val="FootnoteText"/>
        <w:rPr>
          <w:lang w:val="ru-RU"/>
        </w:rPr>
      </w:pPr>
      <w:r w:rsidRPr="006779A9">
        <w:rPr>
          <w:rStyle w:val="FootnoteReference"/>
        </w:rPr>
        <w:footnoteRef/>
      </w:r>
      <w:r w:rsidRPr="006779A9">
        <w:rPr>
          <w:lang w:val="ru-RU"/>
        </w:rPr>
        <w:t xml:space="preserve"> Горячева ДЕЛО говорит 13.6.2024.</w:t>
      </w:r>
    </w:p>
  </w:footnote>
  <w:footnote w:id="41">
    <w:p w14:paraId="5D0E8D02" w14:textId="77777777" w:rsidR="003867CD" w:rsidRPr="00772073" w:rsidRDefault="003867CD" w:rsidP="003867CD">
      <w:pPr>
        <w:pStyle w:val="FootnoteText"/>
        <w:rPr>
          <w:lang w:val="ru-RU"/>
        </w:rPr>
      </w:pPr>
      <w:r>
        <w:rPr>
          <w:rStyle w:val="FootnoteReference"/>
        </w:rPr>
        <w:footnoteRef/>
      </w:r>
      <w:r w:rsidRPr="00772073">
        <w:rPr>
          <w:lang w:val="ru-RU"/>
        </w:rPr>
        <w:t xml:space="preserve"> 360.</w:t>
      </w:r>
      <w:r>
        <w:t>ru</w:t>
      </w:r>
      <w:r w:rsidRPr="00772073">
        <w:rPr>
          <w:lang w:val="ru-RU"/>
        </w:rPr>
        <w:t xml:space="preserve"> 15.4.2024.</w:t>
      </w:r>
    </w:p>
  </w:footnote>
  <w:footnote w:id="42">
    <w:p w14:paraId="51F5793F" w14:textId="24999D3A" w:rsidR="00231D7C" w:rsidRPr="00B508E2" w:rsidRDefault="00231D7C">
      <w:pPr>
        <w:pStyle w:val="FootnoteText"/>
        <w:rPr>
          <w:lang w:val="ru-RU"/>
        </w:rPr>
      </w:pPr>
      <w:r>
        <w:rPr>
          <w:rStyle w:val="FootnoteReference"/>
        </w:rPr>
        <w:footnoteRef/>
      </w:r>
      <w:r w:rsidRPr="00B508E2">
        <w:rPr>
          <w:lang w:val="ru-RU"/>
        </w:rPr>
        <w:t xml:space="preserve"> </w:t>
      </w:r>
      <w:bookmarkStart w:id="7" w:name="_Hlk214889425"/>
      <w:r w:rsidRPr="00BB35E4">
        <w:rPr>
          <w:lang w:val="en-GB"/>
        </w:rPr>
        <w:t>Amnesty</w:t>
      </w:r>
      <w:r w:rsidRPr="00B508E2">
        <w:rPr>
          <w:lang w:val="ru-RU"/>
        </w:rPr>
        <w:t xml:space="preserve"> </w:t>
      </w:r>
      <w:r w:rsidRPr="00BB35E4">
        <w:rPr>
          <w:lang w:val="en-GB"/>
        </w:rPr>
        <w:t>International</w:t>
      </w:r>
      <w:r w:rsidRPr="00B508E2">
        <w:rPr>
          <w:lang w:val="ru-RU"/>
        </w:rPr>
        <w:t xml:space="preserve"> 14.12.2022.</w:t>
      </w:r>
      <w:bookmarkEnd w:id="7"/>
    </w:p>
  </w:footnote>
  <w:footnote w:id="43">
    <w:p w14:paraId="02C18CF2" w14:textId="05F6BBE3" w:rsidR="002B533C" w:rsidRPr="003C45C3" w:rsidRDefault="002B533C">
      <w:pPr>
        <w:pStyle w:val="FootnoteText"/>
      </w:pPr>
      <w:r>
        <w:rPr>
          <w:rStyle w:val="FootnoteReference"/>
        </w:rPr>
        <w:footnoteRef/>
      </w:r>
      <w:r w:rsidR="003C45C3">
        <w:t xml:space="preserve"> </w:t>
      </w:r>
      <w:r w:rsidR="003C45C3" w:rsidRPr="003C45C3">
        <w:t xml:space="preserve">Nasiliju.net-sivuston listaamat </w:t>
      </w:r>
      <w:hyperlink r:id="rId1" w:history="1">
        <w:r w:rsidR="003C45C3" w:rsidRPr="003C45C3">
          <w:rPr>
            <w:rStyle w:val="Hyperlink"/>
          </w:rPr>
          <w:t>keskukset</w:t>
        </w:r>
      </w:hyperlink>
      <w:r w:rsidR="003C45C3" w:rsidRPr="003C45C3">
        <w:t>.</w:t>
      </w:r>
      <w:r w:rsidR="003C45C3">
        <w:t xml:space="preserve"> (</w:t>
      </w:r>
      <w:r w:rsidR="003C45C3" w:rsidRPr="00B508E2">
        <w:rPr>
          <w:lang w:val="ru-RU"/>
        </w:rPr>
        <w:t>Насилию</w:t>
      </w:r>
      <w:r w:rsidR="003C45C3" w:rsidRPr="006F169E">
        <w:t>.</w:t>
      </w:r>
      <w:r w:rsidR="003C45C3" w:rsidRPr="00B508E2">
        <w:rPr>
          <w:lang w:val="ru-RU"/>
        </w:rPr>
        <w:t>нет</w:t>
      </w:r>
      <w:r w:rsidR="003C45C3" w:rsidRPr="006F169E">
        <w:t xml:space="preserve"> [</w:t>
      </w:r>
      <w:r w:rsidR="003C45C3">
        <w:t>p</w:t>
      </w:r>
      <w:r w:rsidR="003C45C3" w:rsidRPr="006F169E">
        <w:t>ä</w:t>
      </w:r>
      <w:r w:rsidR="003C45C3">
        <w:t>iv</w:t>
      </w:r>
      <w:r w:rsidR="003C45C3" w:rsidRPr="006F169E">
        <w:t>ää</w:t>
      </w:r>
      <w:r w:rsidR="003C45C3">
        <w:t>m</w:t>
      </w:r>
      <w:r w:rsidR="003C45C3" w:rsidRPr="006F169E">
        <w:t>ä</w:t>
      </w:r>
      <w:r w:rsidR="003C45C3">
        <w:t>t</w:t>
      </w:r>
      <w:r w:rsidR="003C45C3" w:rsidRPr="006F169E">
        <w:t>ö</w:t>
      </w:r>
      <w:r w:rsidR="003C45C3">
        <w:t>n</w:t>
      </w:r>
      <w:r w:rsidR="003C45C3" w:rsidRPr="006F169E">
        <w:t xml:space="preserve"> </w:t>
      </w:r>
      <w:r w:rsidR="003C45C3">
        <w:t>b</w:t>
      </w:r>
      <w:r w:rsidR="003C45C3" w:rsidRPr="006F169E">
        <w:t>]</w:t>
      </w:r>
      <w:r w:rsidR="003C45C3">
        <w:t>).</w:t>
      </w:r>
    </w:p>
  </w:footnote>
  <w:footnote w:id="44">
    <w:p w14:paraId="515393FE" w14:textId="3005B6E5" w:rsidR="008D671E" w:rsidRPr="006F169E" w:rsidRDefault="008D671E" w:rsidP="008D671E">
      <w:pPr>
        <w:pStyle w:val="FootnoteText"/>
      </w:pPr>
      <w:r>
        <w:rPr>
          <w:rStyle w:val="FootnoteReference"/>
        </w:rPr>
        <w:footnoteRef/>
      </w:r>
      <w:r w:rsidRPr="006F169E">
        <w:t xml:space="preserve"> </w:t>
      </w:r>
      <w:r w:rsidRPr="00B508E2">
        <w:rPr>
          <w:lang w:val="ru-RU"/>
        </w:rPr>
        <w:t>Насилию</w:t>
      </w:r>
      <w:r w:rsidRPr="006F169E">
        <w:t>.</w:t>
      </w:r>
      <w:r w:rsidRPr="00B508E2">
        <w:rPr>
          <w:lang w:val="ru-RU"/>
        </w:rPr>
        <w:t>нет</w:t>
      </w:r>
      <w:r w:rsidRPr="006F169E">
        <w:t xml:space="preserve"> [</w:t>
      </w:r>
      <w:r>
        <w:t>p</w:t>
      </w:r>
      <w:r w:rsidRPr="006F169E">
        <w:t>ä</w:t>
      </w:r>
      <w:r>
        <w:t>iv</w:t>
      </w:r>
      <w:r w:rsidRPr="006F169E">
        <w:t>ää</w:t>
      </w:r>
      <w:r>
        <w:t>m</w:t>
      </w:r>
      <w:r w:rsidRPr="006F169E">
        <w:t>ä</w:t>
      </w:r>
      <w:r>
        <w:t>t</w:t>
      </w:r>
      <w:r w:rsidRPr="006F169E">
        <w:t>ö</w:t>
      </w:r>
      <w:r>
        <w:t>n</w:t>
      </w:r>
      <w:r w:rsidR="0020161D" w:rsidRPr="006F169E">
        <w:t xml:space="preserve"> </w:t>
      </w:r>
      <w:r w:rsidR="0020161D">
        <w:t>b</w:t>
      </w:r>
      <w:r w:rsidRPr="006F169E">
        <w:t>].</w:t>
      </w:r>
    </w:p>
  </w:footnote>
  <w:footnote w:id="45">
    <w:p w14:paraId="550724AD" w14:textId="3D4EBE8D" w:rsidR="00E82B65" w:rsidRDefault="00E82B65">
      <w:pPr>
        <w:pStyle w:val="FootnoteText"/>
      </w:pPr>
      <w:r>
        <w:rPr>
          <w:rStyle w:val="FootnoteReference"/>
        </w:rPr>
        <w:footnoteRef/>
      </w:r>
      <w:r>
        <w:t xml:space="preserve"> Russia.Post 15.4.2023.</w:t>
      </w:r>
    </w:p>
  </w:footnote>
  <w:footnote w:id="46">
    <w:p w14:paraId="71AF0D34" w14:textId="42AEC01D" w:rsidR="00BC4760" w:rsidRPr="004C3900" w:rsidRDefault="00BC4760">
      <w:pPr>
        <w:pStyle w:val="FootnoteText"/>
        <w:rPr>
          <w:lang w:val="en-GB"/>
        </w:rPr>
      </w:pPr>
      <w:r>
        <w:rPr>
          <w:rStyle w:val="FootnoteReference"/>
        </w:rPr>
        <w:footnoteRef/>
      </w:r>
      <w:r w:rsidRPr="004C3900">
        <w:rPr>
          <w:lang w:val="en-GB"/>
        </w:rPr>
        <w:t xml:space="preserve"> USDOS 20.3.2023, s. 77.</w:t>
      </w:r>
    </w:p>
  </w:footnote>
  <w:footnote w:id="47">
    <w:p w14:paraId="32FB3D79" w14:textId="77777777" w:rsidR="000F5ED2" w:rsidRPr="002D55A2" w:rsidRDefault="000F5ED2" w:rsidP="000F5ED2">
      <w:pPr>
        <w:pStyle w:val="FootnoteText"/>
        <w:rPr>
          <w:lang w:val="en-GB"/>
        </w:rPr>
      </w:pPr>
      <w:r>
        <w:rPr>
          <w:rStyle w:val="FootnoteReference"/>
        </w:rPr>
        <w:footnoteRef/>
      </w:r>
      <w:r w:rsidRPr="002D55A2">
        <w:rPr>
          <w:lang w:val="en-GB"/>
        </w:rPr>
        <w:t xml:space="preserve"> Russia.Post 15.4.2023.</w:t>
      </w:r>
    </w:p>
  </w:footnote>
  <w:footnote w:id="48">
    <w:p w14:paraId="4B5107AE" w14:textId="68389A63" w:rsidR="00367F0D" w:rsidRPr="004C3900" w:rsidRDefault="00367F0D">
      <w:pPr>
        <w:pStyle w:val="FootnoteText"/>
        <w:rPr>
          <w:lang w:val="en-GB"/>
        </w:rPr>
      </w:pPr>
      <w:r>
        <w:rPr>
          <w:rStyle w:val="FootnoteReference"/>
        </w:rPr>
        <w:footnoteRef/>
      </w:r>
      <w:r w:rsidRPr="004C3900">
        <w:rPr>
          <w:lang w:val="en-GB"/>
        </w:rPr>
        <w:t xml:space="preserve"> Russia.Post 15.4.2023.</w:t>
      </w:r>
    </w:p>
  </w:footnote>
  <w:footnote w:id="49">
    <w:p w14:paraId="1053ACF3" w14:textId="6289FB92" w:rsidR="002D55A2" w:rsidRPr="00CD4BE0" w:rsidRDefault="002D55A2">
      <w:pPr>
        <w:pStyle w:val="FootnoteText"/>
        <w:rPr>
          <w:lang w:val="en-GB"/>
        </w:rPr>
      </w:pPr>
      <w:r>
        <w:rPr>
          <w:rStyle w:val="FootnoteReference"/>
        </w:rPr>
        <w:footnoteRef/>
      </w:r>
      <w:r w:rsidRPr="00CD4BE0">
        <w:rPr>
          <w:lang w:val="en-GB"/>
        </w:rPr>
        <w:t xml:space="preserve"> </w:t>
      </w:r>
      <w:r w:rsidR="008F21A3" w:rsidRPr="00CD4BE0">
        <w:rPr>
          <w:lang w:val="en-GB"/>
        </w:rPr>
        <w:t>Ibid.</w:t>
      </w:r>
    </w:p>
  </w:footnote>
  <w:footnote w:id="50">
    <w:p w14:paraId="6C95FA2F" w14:textId="566521BB" w:rsidR="00CD008F" w:rsidRPr="00CD4BE0" w:rsidRDefault="00CD008F">
      <w:pPr>
        <w:pStyle w:val="FootnoteText"/>
        <w:rPr>
          <w:lang w:val="en-GB"/>
        </w:rPr>
      </w:pPr>
      <w:r>
        <w:rPr>
          <w:rStyle w:val="FootnoteReference"/>
        </w:rPr>
        <w:footnoteRef/>
      </w:r>
      <w:r w:rsidRPr="00CD4BE0">
        <w:rPr>
          <w:lang w:val="en-GB"/>
        </w:rPr>
        <w:t xml:space="preserve"> Stop Abuser [päiväämätön</w:t>
      </w:r>
      <w:r w:rsidR="00596ECC" w:rsidRPr="00CD4BE0">
        <w:rPr>
          <w:lang w:val="en-GB"/>
        </w:rPr>
        <w:t xml:space="preserve"> </w:t>
      </w:r>
      <w:r w:rsidR="008855B2" w:rsidRPr="00CD4BE0">
        <w:rPr>
          <w:lang w:val="en-GB"/>
        </w:rPr>
        <w:t>b</w:t>
      </w:r>
      <w:r w:rsidRPr="00CD4BE0">
        <w:rPr>
          <w:lang w:val="en-GB"/>
        </w:rPr>
        <w:t>].</w:t>
      </w:r>
    </w:p>
  </w:footnote>
  <w:footnote w:id="51">
    <w:p w14:paraId="2F88A443" w14:textId="52D390A1" w:rsidR="00F372C4" w:rsidRDefault="00F372C4">
      <w:pPr>
        <w:pStyle w:val="FootnoteText"/>
      </w:pPr>
      <w:r>
        <w:rPr>
          <w:rStyle w:val="FootnoteReference"/>
        </w:rPr>
        <w:footnoteRef/>
      </w:r>
      <w:r>
        <w:t xml:space="preserve"> </w:t>
      </w:r>
      <w:r w:rsidRPr="00F372C4">
        <w:t>Китеж</w:t>
      </w:r>
      <w:r>
        <w:t xml:space="preserve"> [päiväämätön</w:t>
      </w:r>
      <w:r w:rsidR="00395F06">
        <w:t xml:space="preserve"> a</w:t>
      </w:r>
      <w:r>
        <w:t>].</w:t>
      </w:r>
    </w:p>
  </w:footnote>
  <w:footnote w:id="52">
    <w:p w14:paraId="24EA97AA" w14:textId="0212C570" w:rsidR="00395F06" w:rsidRDefault="00395F06">
      <w:pPr>
        <w:pStyle w:val="FootnoteText"/>
      </w:pPr>
      <w:r>
        <w:rPr>
          <w:rStyle w:val="FootnoteReference"/>
        </w:rPr>
        <w:footnoteRef/>
      </w:r>
      <w:r>
        <w:t xml:space="preserve"> </w:t>
      </w:r>
      <w:r w:rsidRPr="00395F06">
        <w:t>Китеж [päiväämätön</w:t>
      </w:r>
      <w:r>
        <w:t xml:space="preserve"> b</w:t>
      </w:r>
      <w:r w:rsidRPr="00395F06">
        <w:t>].</w:t>
      </w:r>
    </w:p>
  </w:footnote>
  <w:footnote w:id="53">
    <w:p w14:paraId="7C4F4C06" w14:textId="21B30EB4" w:rsidR="002C2E41" w:rsidRDefault="002C2E41">
      <w:pPr>
        <w:pStyle w:val="FootnoteText"/>
      </w:pPr>
      <w:r>
        <w:rPr>
          <w:rStyle w:val="FootnoteReference"/>
        </w:rPr>
        <w:footnoteRef/>
      </w:r>
      <w:r>
        <w:t xml:space="preserve"> </w:t>
      </w:r>
      <w:r w:rsidR="00E5131A" w:rsidRPr="00395F06">
        <w:t xml:space="preserve">Китеж </w:t>
      </w:r>
      <w:r>
        <w:t>[päiväämätön c].</w:t>
      </w:r>
    </w:p>
  </w:footnote>
  <w:footnote w:id="54">
    <w:p w14:paraId="5C90ECEB" w14:textId="77777777" w:rsidR="00E32A9C" w:rsidRPr="00CD4BE0" w:rsidRDefault="00E32A9C" w:rsidP="00E32A9C">
      <w:pPr>
        <w:pStyle w:val="FootnoteText"/>
      </w:pPr>
      <w:r>
        <w:rPr>
          <w:rStyle w:val="FootnoteReference"/>
        </w:rPr>
        <w:footnoteRef/>
      </w:r>
      <w:r w:rsidRPr="00CD4BE0">
        <w:t xml:space="preserve"> Russia.Post 15.4.2023.</w:t>
      </w:r>
    </w:p>
  </w:footnote>
  <w:footnote w:id="55">
    <w:p w14:paraId="52306293" w14:textId="77777777" w:rsidR="0078432C" w:rsidRPr="00B23CD6" w:rsidRDefault="0078432C" w:rsidP="0078432C">
      <w:pPr>
        <w:pStyle w:val="FootnoteText"/>
      </w:pPr>
      <w:r>
        <w:rPr>
          <w:rStyle w:val="FootnoteReference"/>
        </w:rPr>
        <w:footnoteRef/>
      </w:r>
      <w:r w:rsidRPr="00B23CD6">
        <w:t xml:space="preserve"> Stop Abuser [päiväämätön a].</w:t>
      </w:r>
    </w:p>
  </w:footnote>
  <w:footnote w:id="56">
    <w:p w14:paraId="1C19617A" w14:textId="57F7BF50" w:rsidR="00BC787E" w:rsidRDefault="00BC787E">
      <w:pPr>
        <w:pStyle w:val="FootnoteText"/>
      </w:pPr>
      <w:r>
        <w:rPr>
          <w:rStyle w:val="FootnoteReference"/>
        </w:rPr>
        <w:footnoteRef/>
      </w:r>
      <w:r>
        <w:t xml:space="preserve"> </w:t>
      </w:r>
      <w:r w:rsidRPr="008C678A">
        <w:t>Vuonna 2012 voimaan tullut laki ulkomaisista agenteista, jonka tavoitteena on rajoittaa ulkomaista rahoitusta saavien järjestöjen toimintaa Venäjällä</w:t>
      </w:r>
      <w:r w:rsidR="007F5120">
        <w:t xml:space="preserve"> (Novaya Gazeta Europe 23.1.2025).</w:t>
      </w:r>
    </w:p>
  </w:footnote>
  <w:footnote w:id="57">
    <w:p w14:paraId="062C3FF2" w14:textId="687F6FB7" w:rsidR="00D84DEA" w:rsidRPr="00B23CD6" w:rsidRDefault="00D84DEA">
      <w:pPr>
        <w:pStyle w:val="FootnoteText"/>
        <w:rPr>
          <w:lang w:val="en-GB"/>
        </w:rPr>
      </w:pPr>
      <w:r>
        <w:rPr>
          <w:rStyle w:val="FootnoteReference"/>
        </w:rPr>
        <w:footnoteRef/>
      </w:r>
      <w:r w:rsidRPr="00B23CD6">
        <w:rPr>
          <w:lang w:val="en-GB"/>
        </w:rPr>
        <w:t xml:space="preserve"> Russia.Post 15.4.2023.</w:t>
      </w:r>
    </w:p>
  </w:footnote>
  <w:footnote w:id="58">
    <w:p w14:paraId="60F430C6" w14:textId="387C0A27" w:rsidR="003A113C" w:rsidRPr="006F169E" w:rsidRDefault="003A113C">
      <w:pPr>
        <w:pStyle w:val="FootnoteText"/>
        <w:rPr>
          <w:lang w:val="en-GB"/>
        </w:rPr>
      </w:pPr>
      <w:r w:rsidRPr="00072E66">
        <w:rPr>
          <w:rStyle w:val="FootnoteReference"/>
        </w:rPr>
        <w:footnoteRef/>
      </w:r>
      <w:r w:rsidRPr="00072E66">
        <w:rPr>
          <w:lang w:val="en-GB"/>
        </w:rPr>
        <w:t xml:space="preserve"> Russia.Post 15.4.2023.</w:t>
      </w:r>
    </w:p>
  </w:footnote>
  <w:footnote w:id="59">
    <w:p w14:paraId="190ECEC3" w14:textId="7F5B4EA8" w:rsidR="001D7BDB" w:rsidRPr="00072E66" w:rsidRDefault="001D7BDB" w:rsidP="001D7BDB">
      <w:pPr>
        <w:pStyle w:val="FootnoteText"/>
        <w:rPr>
          <w:lang w:val="en-GB"/>
        </w:rPr>
      </w:pPr>
      <w:r w:rsidRPr="00072E66">
        <w:rPr>
          <w:rStyle w:val="FootnoteReference"/>
        </w:rPr>
        <w:footnoteRef/>
      </w:r>
      <w:r w:rsidRPr="00072E66">
        <w:rPr>
          <w:lang w:val="en-GB"/>
        </w:rPr>
        <w:t xml:space="preserve"> </w:t>
      </w:r>
      <w:r w:rsidR="00D8616F">
        <w:rPr>
          <w:lang w:val="en-GB"/>
        </w:rPr>
        <w:t>Ibid</w:t>
      </w:r>
      <w:r w:rsidRPr="00072E66">
        <w:rPr>
          <w:lang w:val="en-GB"/>
        </w:rPr>
        <w:t>.</w:t>
      </w:r>
    </w:p>
  </w:footnote>
  <w:footnote w:id="60">
    <w:p w14:paraId="681ECDDA" w14:textId="77777777" w:rsidR="001D7BDB" w:rsidRPr="00072E66" w:rsidRDefault="001D7BDB" w:rsidP="001D7BDB">
      <w:pPr>
        <w:pStyle w:val="FootnoteText"/>
        <w:rPr>
          <w:lang w:val="en-GB"/>
        </w:rPr>
      </w:pPr>
      <w:r w:rsidRPr="00072E66">
        <w:rPr>
          <w:rStyle w:val="FootnoteReference"/>
        </w:rPr>
        <w:footnoteRef/>
      </w:r>
      <w:r w:rsidRPr="00072E66">
        <w:rPr>
          <w:lang w:val="en-GB"/>
        </w:rPr>
        <w:t xml:space="preserve"> Novaya Gazeta Europe 18.6.2025.</w:t>
      </w:r>
    </w:p>
  </w:footnote>
  <w:footnote w:id="61">
    <w:p w14:paraId="4E135915" w14:textId="77777777" w:rsidR="001D7BDB" w:rsidRPr="008855B2" w:rsidRDefault="001D7BDB" w:rsidP="001D7BDB">
      <w:pPr>
        <w:pStyle w:val="FootnoteText"/>
        <w:rPr>
          <w:lang w:val="en-GB"/>
        </w:rPr>
      </w:pPr>
      <w:r w:rsidRPr="008855B2">
        <w:rPr>
          <w:rStyle w:val="FootnoteReference"/>
        </w:rPr>
        <w:footnoteRef/>
      </w:r>
      <w:r w:rsidRPr="008855B2">
        <w:rPr>
          <w:lang w:val="en-GB"/>
        </w:rPr>
        <w:t xml:space="preserve"> The Moscow Times 22.10.2025; Donate.nasiliu.net [päiväämätön].</w:t>
      </w:r>
    </w:p>
  </w:footnote>
  <w:footnote w:id="62">
    <w:p w14:paraId="6257F85F" w14:textId="77777777" w:rsidR="007B179F" w:rsidRPr="006F169E" w:rsidRDefault="007B179F" w:rsidP="007B179F">
      <w:pPr>
        <w:pStyle w:val="FootnoteText"/>
        <w:rPr>
          <w:lang w:val="en-GB"/>
        </w:rPr>
      </w:pPr>
      <w:r>
        <w:rPr>
          <w:rStyle w:val="FootnoteReference"/>
        </w:rPr>
        <w:footnoteRef/>
      </w:r>
      <w:r w:rsidRPr="006F169E">
        <w:rPr>
          <w:lang w:val="en-GB"/>
        </w:rPr>
        <w:t xml:space="preserve"> Meduza 24.10.2025.</w:t>
      </w:r>
    </w:p>
  </w:footnote>
  <w:footnote w:id="63">
    <w:p w14:paraId="62C4036E" w14:textId="7AE38D95" w:rsidR="00654C29" w:rsidRPr="006F169E" w:rsidRDefault="00654C29">
      <w:pPr>
        <w:pStyle w:val="FootnoteText"/>
        <w:rPr>
          <w:lang w:val="en-GB"/>
        </w:rPr>
      </w:pPr>
      <w:r>
        <w:rPr>
          <w:rStyle w:val="FootnoteReference"/>
        </w:rPr>
        <w:footnoteRef/>
      </w:r>
      <w:r w:rsidRPr="006F169E">
        <w:rPr>
          <w:lang w:val="en-GB"/>
        </w:rPr>
        <w:t xml:space="preserve"> </w:t>
      </w:r>
      <w:r w:rsidR="00D8616F">
        <w:rPr>
          <w:lang w:val="en-GB"/>
        </w:rPr>
        <w:t>Ibid.</w:t>
      </w:r>
    </w:p>
  </w:footnote>
  <w:footnote w:id="64">
    <w:p w14:paraId="1D339764" w14:textId="77777777" w:rsidR="00B508E2" w:rsidRPr="006F169E" w:rsidRDefault="00B508E2" w:rsidP="00B508E2">
      <w:pPr>
        <w:pStyle w:val="FootnoteText"/>
        <w:rPr>
          <w:lang w:val="en-GB"/>
        </w:rPr>
      </w:pPr>
      <w:r>
        <w:rPr>
          <w:rStyle w:val="FootnoteReference"/>
        </w:rPr>
        <w:footnoteRef/>
      </w:r>
      <w:r w:rsidRPr="006F169E">
        <w:rPr>
          <w:lang w:val="en-GB"/>
        </w:rPr>
        <w:t xml:space="preserve"> Meduza 24.10.2025.</w:t>
      </w:r>
    </w:p>
  </w:footnote>
  <w:footnote w:id="65">
    <w:p w14:paraId="5F439AB0" w14:textId="77777777" w:rsidR="00B508E2" w:rsidRPr="006F169E" w:rsidRDefault="00B508E2" w:rsidP="00B508E2">
      <w:pPr>
        <w:pStyle w:val="FootnoteText"/>
        <w:rPr>
          <w:lang w:val="en-GB"/>
        </w:rPr>
      </w:pPr>
      <w:r>
        <w:rPr>
          <w:rStyle w:val="FootnoteReference"/>
        </w:rPr>
        <w:footnoteRef/>
      </w:r>
      <w:r w:rsidRPr="006F169E">
        <w:rPr>
          <w:lang w:val="en-GB"/>
        </w:rPr>
        <w:t xml:space="preserve"> </w:t>
      </w:r>
      <w:bookmarkStart w:id="8" w:name="_Hlk214906238"/>
      <w:r w:rsidRPr="00D63410">
        <w:rPr>
          <w:lang w:val="ru-RU"/>
        </w:rPr>
        <w:t>Насилию</w:t>
      </w:r>
      <w:r w:rsidRPr="006F169E">
        <w:rPr>
          <w:lang w:val="en-GB"/>
        </w:rPr>
        <w:t>.</w:t>
      </w:r>
      <w:r w:rsidRPr="00D63410">
        <w:rPr>
          <w:lang w:val="ru-RU"/>
        </w:rPr>
        <w:t>нет</w:t>
      </w:r>
      <w:r w:rsidRPr="006F169E">
        <w:rPr>
          <w:lang w:val="en-GB"/>
        </w:rPr>
        <w:t xml:space="preserve"> [päiväämätön a].</w:t>
      </w:r>
      <w:bookmarkEnd w:id="8"/>
    </w:p>
  </w:footnote>
  <w:footnote w:id="66">
    <w:p w14:paraId="3F09CAF0" w14:textId="431E7032" w:rsidR="003015FC" w:rsidRPr="00035C7E" w:rsidRDefault="003015FC">
      <w:pPr>
        <w:pStyle w:val="FootnoteText"/>
        <w:rPr>
          <w:lang w:val="ru-RU"/>
        </w:rPr>
      </w:pPr>
      <w:r>
        <w:rPr>
          <w:rStyle w:val="FootnoteReference"/>
        </w:rPr>
        <w:footnoteRef/>
      </w:r>
      <w:r w:rsidRPr="00035C7E">
        <w:rPr>
          <w:lang w:val="ru-RU"/>
        </w:rPr>
        <w:t xml:space="preserve"> ТАСС 18.12.2024.</w:t>
      </w:r>
    </w:p>
  </w:footnote>
  <w:footnote w:id="67">
    <w:p w14:paraId="616969A2" w14:textId="62113D13" w:rsidR="004E57EE" w:rsidRPr="00E35740" w:rsidRDefault="004E57EE">
      <w:pPr>
        <w:pStyle w:val="FootnoteText"/>
        <w:rPr>
          <w:lang w:val="ru-RU"/>
        </w:rPr>
      </w:pPr>
      <w:r>
        <w:rPr>
          <w:rStyle w:val="FootnoteReference"/>
        </w:rPr>
        <w:footnoteRef/>
      </w:r>
      <w:r w:rsidRPr="00E35740">
        <w:rPr>
          <w:lang w:val="ru-RU"/>
        </w:rPr>
        <w:t xml:space="preserve"> </w:t>
      </w:r>
      <w:bookmarkStart w:id="9" w:name="_Hlk213414453"/>
      <w:r w:rsidR="00742BC7" w:rsidRPr="00837E23">
        <w:rPr>
          <w:lang w:val="ru-RU"/>
        </w:rPr>
        <w:t>Система</w:t>
      </w:r>
      <w:r w:rsidR="00742BC7" w:rsidRPr="00E35740">
        <w:rPr>
          <w:lang w:val="ru-RU"/>
        </w:rPr>
        <w:t xml:space="preserve"> </w:t>
      </w:r>
      <w:r w:rsidR="00742BC7" w:rsidRPr="00837E23">
        <w:rPr>
          <w:lang w:val="ru-RU"/>
        </w:rPr>
        <w:t>обеспечения</w:t>
      </w:r>
      <w:r w:rsidR="00742BC7" w:rsidRPr="00E35740">
        <w:rPr>
          <w:lang w:val="ru-RU"/>
        </w:rPr>
        <w:t xml:space="preserve"> </w:t>
      </w:r>
      <w:r w:rsidR="00742BC7" w:rsidRPr="00837E23">
        <w:rPr>
          <w:lang w:val="ru-RU"/>
        </w:rPr>
        <w:t>законодательной</w:t>
      </w:r>
      <w:r w:rsidR="00742BC7" w:rsidRPr="00E35740">
        <w:rPr>
          <w:lang w:val="ru-RU"/>
        </w:rPr>
        <w:t xml:space="preserve"> </w:t>
      </w:r>
      <w:r w:rsidR="00742BC7" w:rsidRPr="00837E23">
        <w:rPr>
          <w:lang w:val="ru-RU"/>
        </w:rPr>
        <w:t>деятельности</w:t>
      </w:r>
      <w:r w:rsidR="00742BC7" w:rsidRPr="00E35740">
        <w:rPr>
          <w:lang w:val="ru-RU"/>
        </w:rPr>
        <w:t xml:space="preserve"> </w:t>
      </w:r>
      <w:r w:rsidRPr="00E35740">
        <w:rPr>
          <w:lang w:val="ru-RU"/>
        </w:rPr>
        <w:t>9.9.2024.</w:t>
      </w:r>
      <w:bookmarkEnd w:id="9"/>
    </w:p>
  </w:footnote>
  <w:footnote w:id="68">
    <w:p w14:paraId="5E12AC2F" w14:textId="5FA55E53" w:rsidR="00535EB8" w:rsidRDefault="00535EB8">
      <w:pPr>
        <w:pStyle w:val="FootnoteText"/>
      </w:pPr>
      <w:r>
        <w:rPr>
          <w:rStyle w:val="FootnoteReference"/>
        </w:rPr>
        <w:footnoteRef/>
      </w:r>
      <w:r>
        <w:t xml:space="preserve"> </w:t>
      </w:r>
      <w:r w:rsidR="00306959">
        <w:t>Sudsistema</w:t>
      </w:r>
      <w:r w:rsidR="00306959" w:rsidRPr="00E35740">
        <w:t>.</w:t>
      </w:r>
      <w:r w:rsidR="00306959">
        <w:t>ru</w:t>
      </w:r>
      <w:r w:rsidR="00306959" w:rsidRPr="00E35740">
        <w:t xml:space="preserve"> [</w:t>
      </w:r>
      <w:r w:rsidR="00306959">
        <w:t>p</w:t>
      </w:r>
      <w:r w:rsidR="00306959" w:rsidRPr="00E35740">
        <w:t>ä</w:t>
      </w:r>
      <w:r w:rsidR="00306959">
        <w:t>iv</w:t>
      </w:r>
      <w:r w:rsidR="00306959" w:rsidRPr="00E35740">
        <w:t>ää</w:t>
      </w:r>
      <w:r w:rsidR="00306959">
        <w:t>m</w:t>
      </w:r>
      <w:r w:rsidR="00306959" w:rsidRPr="00E35740">
        <w:t>ä</w:t>
      </w:r>
      <w:r w:rsidR="00306959">
        <w:t>t</w:t>
      </w:r>
      <w:r w:rsidR="00306959" w:rsidRPr="00E35740">
        <w:t>ö</w:t>
      </w:r>
      <w:r w:rsidR="00306959">
        <w:t>n</w:t>
      </w:r>
      <w:r w:rsidR="00306959" w:rsidRPr="00E35740">
        <w:t>].</w:t>
      </w:r>
    </w:p>
  </w:footnote>
  <w:footnote w:id="69">
    <w:p w14:paraId="1E2F26FA" w14:textId="14A7D5C6" w:rsidR="00BC4722" w:rsidRPr="00E35740" w:rsidRDefault="00BC4722">
      <w:pPr>
        <w:pStyle w:val="FootnoteText"/>
      </w:pPr>
      <w:r>
        <w:rPr>
          <w:rStyle w:val="FootnoteReference"/>
        </w:rPr>
        <w:footnoteRef/>
      </w:r>
      <w:r w:rsidRPr="00E35740">
        <w:t xml:space="preserve"> </w:t>
      </w:r>
      <w:r w:rsidR="00C16FBA" w:rsidRPr="00C16FBA">
        <w:t>Гарант.ру 25.12.2024</w:t>
      </w:r>
      <w:r w:rsidR="00C16FBA">
        <w:t xml:space="preserve">; </w:t>
      </w:r>
      <w:r>
        <w:t>Sudsistema</w:t>
      </w:r>
      <w:r w:rsidRPr="00E35740">
        <w:t>.</w:t>
      </w:r>
      <w:r>
        <w:t>ru</w:t>
      </w:r>
      <w:r w:rsidRPr="00E35740">
        <w:t xml:space="preserve"> [</w:t>
      </w:r>
      <w:r>
        <w:t>p</w:t>
      </w:r>
      <w:r w:rsidRPr="00E35740">
        <w:t>ä</w:t>
      </w:r>
      <w:r>
        <w:t>iv</w:t>
      </w:r>
      <w:r w:rsidRPr="00E35740">
        <w:t>ää</w:t>
      </w:r>
      <w:r>
        <w:t>m</w:t>
      </w:r>
      <w:r w:rsidRPr="00E35740">
        <w:t>ä</w:t>
      </w:r>
      <w:r>
        <w:t>t</w:t>
      </w:r>
      <w:r w:rsidRPr="00E35740">
        <w:t>ö</w:t>
      </w:r>
      <w:r>
        <w:t>n</w:t>
      </w:r>
      <w:r w:rsidRPr="00E35740">
        <w:t>].</w:t>
      </w:r>
    </w:p>
  </w:footnote>
  <w:footnote w:id="70">
    <w:p w14:paraId="6CC81883" w14:textId="5A9EBC7E" w:rsidR="00F33AE3" w:rsidRPr="00365456" w:rsidRDefault="00F33AE3">
      <w:pPr>
        <w:pStyle w:val="FootnoteText"/>
      </w:pPr>
      <w:r>
        <w:rPr>
          <w:rStyle w:val="FootnoteReference"/>
        </w:rPr>
        <w:footnoteRef/>
      </w:r>
      <w:r w:rsidRPr="00365456">
        <w:t xml:space="preserve"> </w:t>
      </w:r>
      <w:r w:rsidRPr="00E35740">
        <w:rPr>
          <w:lang w:val="ru-RU"/>
        </w:rPr>
        <w:t>Гарант</w:t>
      </w:r>
      <w:r w:rsidRPr="00365456">
        <w:t>.</w:t>
      </w:r>
      <w:r w:rsidRPr="00E35740">
        <w:rPr>
          <w:lang w:val="ru-RU"/>
        </w:rPr>
        <w:t>ру</w:t>
      </w:r>
      <w:r w:rsidRPr="00365456">
        <w:t xml:space="preserve"> 25.12.2024.</w:t>
      </w:r>
    </w:p>
  </w:footnote>
  <w:footnote w:id="71">
    <w:p w14:paraId="42D4C1B2" w14:textId="65203161" w:rsidR="00A211B1" w:rsidRPr="00B23CD6" w:rsidRDefault="00A211B1">
      <w:pPr>
        <w:pStyle w:val="FootnoteText"/>
      </w:pPr>
      <w:r>
        <w:rPr>
          <w:rStyle w:val="FootnoteReference"/>
        </w:rPr>
        <w:footnoteRef/>
      </w:r>
      <w:r w:rsidRPr="00B23CD6">
        <w:t xml:space="preserve"> </w:t>
      </w:r>
      <w:r>
        <w:t>Orazvode</w:t>
      </w:r>
      <w:r w:rsidRPr="00B23CD6">
        <w:t>.</w:t>
      </w:r>
      <w:r>
        <w:t>com</w:t>
      </w:r>
      <w:r w:rsidRPr="00B23CD6">
        <w:t xml:space="preserve"> [</w:t>
      </w:r>
      <w:r>
        <w:t>p</w:t>
      </w:r>
      <w:r w:rsidRPr="00B23CD6">
        <w:t>ä</w:t>
      </w:r>
      <w:r>
        <w:t>iv</w:t>
      </w:r>
      <w:r w:rsidRPr="00B23CD6">
        <w:t>ää</w:t>
      </w:r>
      <w:r>
        <w:t>m</w:t>
      </w:r>
      <w:r w:rsidRPr="00B23CD6">
        <w:t>ä</w:t>
      </w:r>
      <w:r>
        <w:t>t</w:t>
      </w:r>
      <w:r w:rsidRPr="00B23CD6">
        <w:t>ö</w:t>
      </w:r>
      <w:r>
        <w:t>n</w:t>
      </w:r>
      <w:r w:rsidRPr="00B23CD6">
        <w:t>].</w:t>
      </w:r>
    </w:p>
  </w:footnote>
  <w:footnote w:id="72">
    <w:p w14:paraId="6D494811" w14:textId="44FA30F8" w:rsidR="00460543" w:rsidRPr="00B23CD6" w:rsidRDefault="00460543">
      <w:pPr>
        <w:pStyle w:val="FootnoteText"/>
      </w:pPr>
      <w:r>
        <w:rPr>
          <w:rStyle w:val="FootnoteReference"/>
        </w:rPr>
        <w:footnoteRef/>
      </w:r>
      <w:r w:rsidRPr="00B23CD6">
        <w:t xml:space="preserve"> </w:t>
      </w:r>
      <w:r w:rsidR="00D8616F">
        <w:t>Ibid</w:t>
      </w:r>
      <w:r w:rsidR="00D8616F" w:rsidRPr="00B23CD6">
        <w:t>.</w:t>
      </w:r>
    </w:p>
  </w:footnote>
  <w:footnote w:id="73">
    <w:p w14:paraId="40F711EA" w14:textId="77777777" w:rsidR="00E440EF" w:rsidRPr="00722155" w:rsidRDefault="00E440EF" w:rsidP="00E440EF">
      <w:pPr>
        <w:pStyle w:val="FootnoteText"/>
      </w:pPr>
      <w:r>
        <w:rPr>
          <w:rStyle w:val="FootnoteReference"/>
        </w:rPr>
        <w:footnoteRef/>
      </w:r>
      <w:r w:rsidRPr="00365456">
        <w:t xml:space="preserve"> Venäjän federaatio 29.12.1995a</w:t>
      </w:r>
      <w:r>
        <w:t>.</w:t>
      </w:r>
    </w:p>
  </w:footnote>
  <w:footnote w:id="74">
    <w:p w14:paraId="61770AF5" w14:textId="77777777" w:rsidR="00E440EF" w:rsidRPr="00365456" w:rsidRDefault="00E440EF" w:rsidP="00E440EF">
      <w:pPr>
        <w:pStyle w:val="FootnoteText"/>
      </w:pPr>
      <w:r>
        <w:rPr>
          <w:rStyle w:val="FootnoteReference"/>
        </w:rPr>
        <w:footnoteRef/>
      </w:r>
      <w:r w:rsidRPr="00365456">
        <w:t xml:space="preserve"> Venäjän federaatio 29.12.1995</w:t>
      </w:r>
      <w:r>
        <w:t>b.</w:t>
      </w:r>
    </w:p>
  </w:footnote>
  <w:footnote w:id="75">
    <w:p w14:paraId="2EBD7A3B" w14:textId="74288449" w:rsidR="00F63FF0" w:rsidRPr="00365456" w:rsidRDefault="00F63FF0" w:rsidP="00F63FF0">
      <w:pPr>
        <w:pStyle w:val="FootnoteText"/>
      </w:pPr>
      <w:r>
        <w:rPr>
          <w:rStyle w:val="FootnoteReference"/>
        </w:rPr>
        <w:footnoteRef/>
      </w:r>
      <w:r w:rsidRPr="00365456">
        <w:t xml:space="preserve"> </w:t>
      </w:r>
      <w:r w:rsidR="00365456" w:rsidRPr="00365456">
        <w:t>Venäjän federaatio 29.12.1995</w:t>
      </w:r>
      <w:r w:rsidR="00365456">
        <w:t>c.</w:t>
      </w:r>
    </w:p>
  </w:footnote>
  <w:footnote w:id="76">
    <w:p w14:paraId="0A269F53" w14:textId="71F3CA62" w:rsidR="00AF0EAD" w:rsidRPr="00365456" w:rsidRDefault="00AF0EAD">
      <w:pPr>
        <w:pStyle w:val="FootnoteText"/>
      </w:pPr>
      <w:r>
        <w:rPr>
          <w:rStyle w:val="FootnoteReference"/>
        </w:rPr>
        <w:footnoteRef/>
      </w:r>
      <w:r w:rsidRPr="00365456">
        <w:t xml:space="preserve"> </w:t>
      </w:r>
      <w:r w:rsidRPr="00E35740">
        <w:rPr>
          <w:lang w:val="ru-RU"/>
        </w:rPr>
        <w:t>Гарант</w:t>
      </w:r>
      <w:r w:rsidRPr="00365456">
        <w:t>.</w:t>
      </w:r>
      <w:r w:rsidRPr="00E35740">
        <w:rPr>
          <w:lang w:val="ru-RU"/>
        </w:rPr>
        <w:t>ру</w:t>
      </w:r>
      <w:r w:rsidRPr="00365456">
        <w:t xml:space="preserve"> 25.12.2024.</w:t>
      </w:r>
    </w:p>
  </w:footnote>
  <w:footnote w:id="77">
    <w:p w14:paraId="4C0DF87F" w14:textId="78C4CFE1" w:rsidR="00AE59C8" w:rsidRPr="00CD4BE0" w:rsidRDefault="00AE59C8">
      <w:pPr>
        <w:pStyle w:val="FootnoteText"/>
        <w:rPr>
          <w:lang w:val="ru-RU"/>
        </w:rPr>
      </w:pPr>
      <w:r>
        <w:rPr>
          <w:rStyle w:val="FootnoteReference"/>
        </w:rPr>
        <w:footnoteRef/>
      </w:r>
      <w:r w:rsidRPr="00AE59C8">
        <w:rPr>
          <w:lang w:val="ru-RU"/>
        </w:rPr>
        <w:t xml:space="preserve"> </w:t>
      </w:r>
      <w:r w:rsidR="00D8616F">
        <w:t>Ibid</w:t>
      </w:r>
      <w:r w:rsidR="00D8616F" w:rsidRPr="00CD4BE0">
        <w:rPr>
          <w:lang w:val="ru-RU"/>
        </w:rPr>
        <w:t>.</w:t>
      </w:r>
    </w:p>
  </w:footnote>
  <w:footnote w:id="78">
    <w:p w14:paraId="24A68995" w14:textId="286EE111" w:rsidR="006E2CCE" w:rsidRPr="00F33AE3" w:rsidRDefault="006E2CCE">
      <w:pPr>
        <w:pStyle w:val="FootnoteText"/>
        <w:rPr>
          <w:lang w:val="ru-RU"/>
        </w:rPr>
      </w:pPr>
      <w:r>
        <w:rPr>
          <w:rStyle w:val="FootnoteReference"/>
        </w:rPr>
        <w:footnoteRef/>
      </w:r>
      <w:r w:rsidRPr="00F33AE3">
        <w:rPr>
          <w:lang w:val="ru-RU"/>
        </w:rPr>
        <w:t xml:space="preserve"> </w:t>
      </w:r>
      <w:bookmarkStart w:id="10" w:name="_Hlk213408797"/>
      <w:r>
        <w:t>Meduza</w:t>
      </w:r>
      <w:r w:rsidRPr="00F33AE3">
        <w:rPr>
          <w:lang w:val="ru-RU"/>
        </w:rPr>
        <w:t xml:space="preserve"> 9.9.2024.</w:t>
      </w:r>
      <w:bookmarkEnd w:id="10"/>
    </w:p>
  </w:footnote>
  <w:footnote w:id="79">
    <w:p w14:paraId="5012B722" w14:textId="69FFFB3B" w:rsidR="00340B50" w:rsidRPr="00F33AE3" w:rsidRDefault="00340B50">
      <w:pPr>
        <w:pStyle w:val="FootnoteText"/>
        <w:rPr>
          <w:lang w:val="ru-RU"/>
        </w:rPr>
      </w:pPr>
      <w:r>
        <w:rPr>
          <w:rStyle w:val="FootnoteReference"/>
        </w:rPr>
        <w:footnoteRef/>
      </w:r>
      <w:r w:rsidRPr="00F33AE3">
        <w:rPr>
          <w:lang w:val="ru-RU"/>
        </w:rPr>
        <w:t xml:space="preserve"> </w:t>
      </w:r>
      <w:r w:rsidRPr="00837E23">
        <w:rPr>
          <w:lang w:val="ru-RU"/>
        </w:rPr>
        <w:t>Система</w:t>
      </w:r>
      <w:r w:rsidRPr="00F33AE3">
        <w:rPr>
          <w:lang w:val="ru-RU"/>
        </w:rPr>
        <w:t xml:space="preserve"> </w:t>
      </w:r>
      <w:r w:rsidRPr="00837E23">
        <w:rPr>
          <w:lang w:val="ru-RU"/>
        </w:rPr>
        <w:t>обеспечения</w:t>
      </w:r>
      <w:r w:rsidRPr="00F33AE3">
        <w:rPr>
          <w:lang w:val="ru-RU"/>
        </w:rPr>
        <w:t xml:space="preserve"> </w:t>
      </w:r>
      <w:r w:rsidRPr="00837E23">
        <w:rPr>
          <w:lang w:val="ru-RU"/>
        </w:rPr>
        <w:t>законодательной</w:t>
      </w:r>
      <w:r w:rsidRPr="00F33AE3">
        <w:rPr>
          <w:lang w:val="ru-RU"/>
        </w:rPr>
        <w:t xml:space="preserve"> </w:t>
      </w:r>
      <w:r w:rsidRPr="00837E23">
        <w:rPr>
          <w:lang w:val="ru-RU"/>
        </w:rPr>
        <w:t>деятельности</w:t>
      </w:r>
      <w:r w:rsidRPr="00F33AE3">
        <w:rPr>
          <w:lang w:val="ru-RU"/>
        </w:rPr>
        <w:t xml:space="preserve"> 9.9.2024.</w:t>
      </w:r>
    </w:p>
  </w:footnote>
  <w:footnote w:id="80">
    <w:p w14:paraId="4DBA670E" w14:textId="0EDFDDFE" w:rsidR="00283900" w:rsidRPr="00920898" w:rsidRDefault="00283900">
      <w:pPr>
        <w:pStyle w:val="FootnoteText"/>
        <w:rPr>
          <w:lang w:val="ru-RU"/>
        </w:rPr>
      </w:pPr>
      <w:r>
        <w:rPr>
          <w:rStyle w:val="FootnoteReference"/>
        </w:rPr>
        <w:footnoteRef/>
      </w:r>
      <w:r w:rsidRPr="00920898">
        <w:rPr>
          <w:lang w:val="ru-RU"/>
        </w:rPr>
        <w:t xml:space="preserve"> РИА Новости 4.8.2025.</w:t>
      </w:r>
    </w:p>
  </w:footnote>
  <w:footnote w:id="81">
    <w:p w14:paraId="232C4DC8" w14:textId="3F5D37E4" w:rsidR="00EE4ED8" w:rsidRPr="00CD4BE0" w:rsidRDefault="00EE4ED8">
      <w:pPr>
        <w:pStyle w:val="FootnoteText"/>
        <w:rPr>
          <w:lang w:val="ru-RU"/>
        </w:rPr>
      </w:pPr>
      <w:r>
        <w:rPr>
          <w:rStyle w:val="FootnoteReference"/>
        </w:rPr>
        <w:footnoteRef/>
      </w:r>
      <w:r w:rsidRPr="00EE4ED8">
        <w:rPr>
          <w:lang w:val="ru-RU"/>
        </w:rPr>
        <w:t xml:space="preserve"> </w:t>
      </w:r>
      <w:r w:rsidR="00D8616F">
        <w:t>Ibid</w:t>
      </w:r>
      <w:r w:rsidR="00D8616F" w:rsidRPr="00CD4BE0">
        <w:rPr>
          <w:lang w:val="ru-RU"/>
        </w:rPr>
        <w:t>.</w:t>
      </w:r>
    </w:p>
  </w:footnote>
  <w:footnote w:id="82">
    <w:p w14:paraId="67BF60B5" w14:textId="78A698C4" w:rsidR="0047673D" w:rsidRPr="00B834CD" w:rsidRDefault="0047673D">
      <w:pPr>
        <w:pStyle w:val="FootnoteText"/>
        <w:rPr>
          <w:lang w:val="ru-RU"/>
        </w:rPr>
      </w:pPr>
      <w:r>
        <w:rPr>
          <w:rStyle w:val="FootnoteReference"/>
        </w:rPr>
        <w:footnoteRef/>
      </w:r>
      <w:r w:rsidRPr="00B834CD">
        <w:rPr>
          <w:lang w:val="ru-RU"/>
        </w:rPr>
        <w:t xml:space="preserve"> Суд и право 1.2.2023.</w:t>
      </w:r>
    </w:p>
  </w:footnote>
  <w:footnote w:id="83">
    <w:p w14:paraId="22DB72A6" w14:textId="77E6F5F9" w:rsidR="00B834CD" w:rsidRPr="00B23CD6" w:rsidRDefault="00B834CD">
      <w:pPr>
        <w:pStyle w:val="FootnoteText"/>
        <w:rPr>
          <w:sz w:val="22"/>
          <w:szCs w:val="22"/>
        </w:rPr>
      </w:pPr>
      <w:r w:rsidRPr="00A15E19">
        <w:rPr>
          <w:rStyle w:val="FootnoteReference"/>
        </w:rPr>
        <w:footnoteRef/>
      </w:r>
      <w:r w:rsidRPr="00B23CD6">
        <w:t xml:space="preserve"> </w:t>
      </w:r>
      <w:r w:rsidRPr="00A15E19">
        <w:t>Esim</w:t>
      </w:r>
      <w:r w:rsidRPr="00B23CD6">
        <w:t xml:space="preserve">. </w:t>
      </w:r>
      <w:r w:rsidR="00226D68" w:rsidRPr="00B23CD6">
        <w:t>Venäjän federaatio 29.12.1995</w:t>
      </w:r>
      <w:r w:rsidR="004C11D0" w:rsidRPr="00A15E19">
        <w:t>f</w:t>
      </w:r>
      <w:r w:rsidRPr="00B23CD6">
        <w:t>.</w:t>
      </w:r>
    </w:p>
  </w:footnote>
  <w:footnote w:id="84">
    <w:p w14:paraId="64D35A51" w14:textId="6A14AB8E" w:rsidR="0039122C" w:rsidRPr="00B23CD6" w:rsidRDefault="0039122C">
      <w:pPr>
        <w:pStyle w:val="FootnoteText"/>
      </w:pPr>
      <w:r>
        <w:rPr>
          <w:rStyle w:val="FootnoteReference"/>
        </w:rPr>
        <w:footnoteRef/>
      </w:r>
      <w:r w:rsidRPr="00B23CD6">
        <w:t xml:space="preserve"> </w:t>
      </w:r>
      <w:bookmarkStart w:id="13" w:name="_Hlk214987840"/>
      <w:r w:rsidRPr="00A625D1">
        <w:rPr>
          <w:lang w:val="ru-RU"/>
        </w:rPr>
        <w:t>Алименты</w:t>
      </w:r>
      <w:r w:rsidRPr="00B23CD6">
        <w:t xml:space="preserve"> 2023.</w:t>
      </w:r>
      <w:bookmarkEnd w:id="13"/>
    </w:p>
  </w:footnote>
  <w:footnote w:id="85">
    <w:p w14:paraId="30CF3A8E" w14:textId="7CF0B616" w:rsidR="00421B64" w:rsidRPr="00BE315F" w:rsidRDefault="00421B64">
      <w:pPr>
        <w:pStyle w:val="FootnoteText"/>
        <w:rPr>
          <w:lang w:val="ru-RU"/>
        </w:rPr>
      </w:pPr>
      <w:r>
        <w:rPr>
          <w:rStyle w:val="FootnoteReference"/>
        </w:rPr>
        <w:footnoteRef/>
      </w:r>
      <w:r w:rsidRPr="00421B64">
        <w:rPr>
          <w:lang w:val="ru-RU"/>
        </w:rPr>
        <w:t xml:space="preserve"> </w:t>
      </w:r>
      <w:bookmarkStart w:id="14" w:name="_Hlk214996239"/>
      <w:r w:rsidRPr="00421B64">
        <w:rPr>
          <w:lang w:val="ru-RU"/>
        </w:rPr>
        <w:t>Семейные дела</w:t>
      </w:r>
      <w:r w:rsidRPr="00BE315F">
        <w:rPr>
          <w:lang w:val="ru-RU"/>
        </w:rPr>
        <w:t xml:space="preserve"> [</w:t>
      </w:r>
      <w:r>
        <w:t>p</w:t>
      </w:r>
      <w:r w:rsidRPr="00BE315F">
        <w:rPr>
          <w:lang w:val="ru-RU"/>
        </w:rPr>
        <w:t>ä</w:t>
      </w:r>
      <w:r>
        <w:t>iv</w:t>
      </w:r>
      <w:r w:rsidRPr="00BE315F">
        <w:rPr>
          <w:lang w:val="ru-RU"/>
        </w:rPr>
        <w:t>ää</w:t>
      </w:r>
      <w:r>
        <w:t>m</w:t>
      </w:r>
      <w:r w:rsidRPr="00BE315F">
        <w:rPr>
          <w:lang w:val="ru-RU"/>
        </w:rPr>
        <w:t>ä</w:t>
      </w:r>
      <w:r>
        <w:t>t</w:t>
      </w:r>
      <w:r w:rsidRPr="00BE315F">
        <w:rPr>
          <w:lang w:val="ru-RU"/>
        </w:rPr>
        <w:t>ö</w:t>
      </w:r>
      <w:r>
        <w:t>n</w:t>
      </w:r>
      <w:r w:rsidRPr="00BE315F">
        <w:rPr>
          <w:lang w:val="ru-RU"/>
        </w:rPr>
        <w:t>].</w:t>
      </w:r>
      <w:bookmarkEnd w:id="14"/>
    </w:p>
  </w:footnote>
  <w:footnote w:id="86">
    <w:p w14:paraId="5402E79D" w14:textId="0DED9E63" w:rsidR="00BE315F" w:rsidRPr="00BE315F" w:rsidRDefault="00BE315F">
      <w:pPr>
        <w:pStyle w:val="FootnoteText"/>
        <w:rPr>
          <w:lang w:val="ru-RU"/>
        </w:rPr>
      </w:pPr>
      <w:r>
        <w:rPr>
          <w:rStyle w:val="FootnoteReference"/>
        </w:rPr>
        <w:footnoteRef/>
      </w:r>
      <w:r w:rsidRPr="00BE315F">
        <w:rPr>
          <w:lang w:val="ru-RU"/>
        </w:rPr>
        <w:t xml:space="preserve"> </w:t>
      </w:r>
      <w:r w:rsidRPr="00421B64">
        <w:rPr>
          <w:lang w:val="ru-RU"/>
        </w:rPr>
        <w:t>Семейные дела</w:t>
      </w:r>
      <w:r w:rsidRPr="00BE315F">
        <w:rPr>
          <w:lang w:val="ru-RU"/>
        </w:rPr>
        <w:t xml:space="preserve"> [</w:t>
      </w:r>
      <w:r>
        <w:t>p</w:t>
      </w:r>
      <w:r w:rsidRPr="00BE315F">
        <w:rPr>
          <w:lang w:val="ru-RU"/>
        </w:rPr>
        <w:t>ä</w:t>
      </w:r>
      <w:r>
        <w:t>iv</w:t>
      </w:r>
      <w:r w:rsidRPr="00BE315F">
        <w:rPr>
          <w:lang w:val="ru-RU"/>
        </w:rPr>
        <w:t>ää</w:t>
      </w:r>
      <w:r>
        <w:t>m</w:t>
      </w:r>
      <w:r w:rsidRPr="00BE315F">
        <w:rPr>
          <w:lang w:val="ru-RU"/>
        </w:rPr>
        <w:t>ä</w:t>
      </w:r>
      <w:r>
        <w:t>t</w:t>
      </w:r>
      <w:r w:rsidRPr="00BE315F">
        <w:rPr>
          <w:lang w:val="ru-RU"/>
        </w:rPr>
        <w:t>ö</w:t>
      </w:r>
      <w:r>
        <w:t>n</w:t>
      </w:r>
      <w:r w:rsidRPr="00BE315F">
        <w:rPr>
          <w:lang w:val="ru-RU"/>
        </w:rPr>
        <w:t>].</w:t>
      </w:r>
    </w:p>
  </w:footnote>
  <w:footnote w:id="87">
    <w:p w14:paraId="3F1EE4F4" w14:textId="05BB748B" w:rsidR="003737F8" w:rsidRPr="00421B64" w:rsidRDefault="003737F8">
      <w:pPr>
        <w:pStyle w:val="FootnoteText"/>
        <w:rPr>
          <w:lang w:val="ru-RU"/>
        </w:rPr>
      </w:pPr>
      <w:r>
        <w:rPr>
          <w:rStyle w:val="FootnoteReference"/>
        </w:rPr>
        <w:footnoteRef/>
      </w:r>
      <w:r w:rsidRPr="00421B64">
        <w:rPr>
          <w:lang w:val="ru-RU"/>
        </w:rPr>
        <w:t xml:space="preserve"> </w:t>
      </w:r>
      <w:r w:rsidRPr="00A625D1">
        <w:rPr>
          <w:lang w:val="ru-RU"/>
        </w:rPr>
        <w:t>Алименты 2023.</w:t>
      </w:r>
    </w:p>
  </w:footnote>
  <w:footnote w:id="88">
    <w:p w14:paraId="3211AF0B" w14:textId="12406E49" w:rsidR="008839ED" w:rsidRPr="00CD4BE0" w:rsidRDefault="008839ED">
      <w:pPr>
        <w:pStyle w:val="FootnoteText"/>
        <w:rPr>
          <w:lang w:val="ru-RU"/>
        </w:rPr>
      </w:pPr>
      <w:r>
        <w:rPr>
          <w:rStyle w:val="FootnoteReference"/>
        </w:rPr>
        <w:footnoteRef/>
      </w:r>
      <w:r w:rsidRPr="00421B64">
        <w:rPr>
          <w:lang w:val="ru-RU"/>
        </w:rPr>
        <w:t xml:space="preserve"> </w:t>
      </w:r>
      <w:r w:rsidR="00D8616F">
        <w:t>Ibid</w:t>
      </w:r>
      <w:r w:rsidR="00D8616F" w:rsidRPr="00CD4BE0">
        <w:rPr>
          <w:lang w:val="ru-RU"/>
        </w:rPr>
        <w:t>.</w:t>
      </w:r>
    </w:p>
  </w:footnote>
  <w:footnote w:id="89">
    <w:p w14:paraId="73D866D2" w14:textId="40E78FB2" w:rsidR="0039122C" w:rsidRPr="00A625D1" w:rsidRDefault="0039122C">
      <w:pPr>
        <w:pStyle w:val="FootnoteText"/>
        <w:rPr>
          <w:lang w:val="ru-RU"/>
        </w:rPr>
      </w:pPr>
      <w:r>
        <w:rPr>
          <w:rStyle w:val="FootnoteReference"/>
        </w:rPr>
        <w:footnoteRef/>
      </w:r>
      <w:r w:rsidRPr="00A625D1">
        <w:rPr>
          <w:lang w:val="ru-RU"/>
        </w:rPr>
        <w:t xml:space="preserve"> Алименты 2023.</w:t>
      </w:r>
    </w:p>
  </w:footnote>
  <w:footnote w:id="90">
    <w:p w14:paraId="0377BA33" w14:textId="77777777" w:rsidR="008D5951" w:rsidRPr="006F169E" w:rsidRDefault="008D5951" w:rsidP="008D5951">
      <w:pPr>
        <w:pStyle w:val="FootnoteText"/>
        <w:rPr>
          <w:lang w:val="ru-RU"/>
        </w:rPr>
      </w:pPr>
      <w:r>
        <w:rPr>
          <w:rStyle w:val="FootnoteReference"/>
        </w:rPr>
        <w:footnoteRef/>
      </w:r>
      <w:r w:rsidRPr="006F169E">
        <w:rPr>
          <w:lang w:val="ru-RU"/>
        </w:rPr>
        <w:t xml:space="preserve"> </w:t>
      </w:r>
      <w:r w:rsidRPr="00421B64">
        <w:rPr>
          <w:lang w:val="ru-RU"/>
        </w:rPr>
        <w:t>Семейные</w:t>
      </w:r>
      <w:r w:rsidRPr="006F169E">
        <w:rPr>
          <w:lang w:val="ru-RU"/>
        </w:rPr>
        <w:t xml:space="preserve"> </w:t>
      </w:r>
      <w:r w:rsidRPr="00421B64">
        <w:rPr>
          <w:lang w:val="ru-RU"/>
        </w:rPr>
        <w:t>дела</w:t>
      </w:r>
      <w:r w:rsidRPr="006F169E">
        <w:rPr>
          <w:lang w:val="ru-RU"/>
        </w:rPr>
        <w:t xml:space="preserve"> [</w:t>
      </w:r>
      <w:r>
        <w:t>p</w:t>
      </w:r>
      <w:r w:rsidRPr="006F169E">
        <w:rPr>
          <w:lang w:val="ru-RU"/>
        </w:rPr>
        <w:t>ä</w:t>
      </w:r>
      <w:r>
        <w:t>iv</w:t>
      </w:r>
      <w:r w:rsidRPr="006F169E">
        <w:rPr>
          <w:lang w:val="ru-RU"/>
        </w:rPr>
        <w:t>ää</w:t>
      </w:r>
      <w:r>
        <w:t>m</w:t>
      </w:r>
      <w:r w:rsidRPr="006F169E">
        <w:rPr>
          <w:lang w:val="ru-RU"/>
        </w:rPr>
        <w:t>ä</w:t>
      </w:r>
      <w:r>
        <w:t>t</w:t>
      </w:r>
      <w:r w:rsidRPr="006F169E">
        <w:rPr>
          <w:lang w:val="ru-RU"/>
        </w:rPr>
        <w:t>ö</w:t>
      </w:r>
      <w:r>
        <w:t>n</w:t>
      </w:r>
      <w:r w:rsidRPr="006F169E">
        <w:rPr>
          <w:lang w:val="ru-RU"/>
        </w:rPr>
        <w:t>].</w:t>
      </w:r>
    </w:p>
  </w:footnote>
  <w:footnote w:id="91">
    <w:p w14:paraId="232EE06A" w14:textId="78F08388" w:rsidR="008D5951" w:rsidRDefault="008D5951" w:rsidP="008D5951">
      <w:pPr>
        <w:pStyle w:val="FootnoteText"/>
      </w:pPr>
      <w:r>
        <w:rPr>
          <w:rStyle w:val="FootnoteReference"/>
        </w:rPr>
        <w:footnoteRef/>
      </w:r>
      <w:r>
        <w:t xml:space="preserve"> </w:t>
      </w:r>
      <w:bookmarkStart w:id="15" w:name="_Hlk215044357"/>
      <w:r w:rsidRPr="008926CC">
        <w:t>Про насилие</w:t>
      </w:r>
      <w:r>
        <w:t xml:space="preserve"> [päiväämätön</w:t>
      </w:r>
      <w:r w:rsidR="0047699E">
        <w:t xml:space="preserve"> a</w:t>
      </w:r>
      <w:r>
        <w:t>].</w:t>
      </w:r>
      <w:bookmarkEnd w:id="15"/>
    </w:p>
  </w:footnote>
  <w:footnote w:id="92">
    <w:p w14:paraId="58640A96" w14:textId="77777777" w:rsidR="008D5951" w:rsidRDefault="008D5951" w:rsidP="008D5951">
      <w:pPr>
        <w:pStyle w:val="FootnoteText"/>
      </w:pPr>
      <w:r>
        <w:rPr>
          <w:rStyle w:val="FootnoteReference"/>
        </w:rPr>
        <w:footnoteRef/>
      </w:r>
      <w:r>
        <w:t xml:space="preserve"> Verkkosivulla mainitaan myös, että tuomarin on huomioitava 10 vuotta täyttäneen lapsen mielipide. Samaten verkkosivulla todetaan, että 14 vuotta täyttäneen lapsen mielipide </w:t>
      </w:r>
      <w:r w:rsidRPr="00DB73DA">
        <w:t xml:space="preserve">siitä, kumman vanhemman kanssa he haluavat asua, otetaan </w:t>
      </w:r>
      <w:r>
        <w:t xml:space="preserve">ehdottomasti </w:t>
      </w:r>
      <w:r w:rsidRPr="00DB73DA">
        <w:t>huomioon avioero</w:t>
      </w:r>
      <w:r>
        <w:t>prosessissa</w:t>
      </w:r>
      <w:r w:rsidRPr="00DB73DA">
        <w:t>.</w:t>
      </w:r>
      <w:r>
        <w:t xml:space="preserve"> (</w:t>
      </w:r>
      <w:r w:rsidRPr="00421B64">
        <w:rPr>
          <w:lang w:val="ru-RU"/>
        </w:rPr>
        <w:t>Семейные</w:t>
      </w:r>
      <w:r w:rsidRPr="00DB73DA">
        <w:t xml:space="preserve"> </w:t>
      </w:r>
      <w:r w:rsidRPr="00421B64">
        <w:rPr>
          <w:lang w:val="ru-RU"/>
        </w:rPr>
        <w:t>дела</w:t>
      </w:r>
      <w:r w:rsidRPr="00DB73DA">
        <w:t xml:space="preserve"> [</w:t>
      </w:r>
      <w:r>
        <w:t>p</w:t>
      </w:r>
      <w:r w:rsidRPr="00DB73DA">
        <w:t>ä</w:t>
      </w:r>
      <w:r>
        <w:t>iv</w:t>
      </w:r>
      <w:r w:rsidRPr="00DB73DA">
        <w:t>ää</w:t>
      </w:r>
      <w:r>
        <w:t>m</w:t>
      </w:r>
      <w:r w:rsidRPr="00DB73DA">
        <w:t>ä</w:t>
      </w:r>
      <w:r>
        <w:t>t</w:t>
      </w:r>
      <w:r w:rsidRPr="00DB73DA">
        <w:t>ö</w:t>
      </w:r>
      <w:r>
        <w:t>n</w:t>
      </w:r>
      <w:r w:rsidRPr="00DB73DA">
        <w:t>]</w:t>
      </w:r>
      <w:r>
        <w:t>)</w:t>
      </w:r>
      <w:r w:rsidRPr="00DB73DA">
        <w:t>.</w:t>
      </w:r>
    </w:p>
  </w:footnote>
  <w:footnote w:id="93">
    <w:p w14:paraId="10F712A8" w14:textId="77777777" w:rsidR="008D5951" w:rsidRPr="00DB73DA" w:rsidRDefault="008D5951" w:rsidP="008D5951">
      <w:pPr>
        <w:pStyle w:val="FootnoteText"/>
      </w:pPr>
      <w:r>
        <w:rPr>
          <w:rStyle w:val="FootnoteReference"/>
        </w:rPr>
        <w:footnoteRef/>
      </w:r>
      <w:r w:rsidRPr="00DB73DA">
        <w:t xml:space="preserve"> </w:t>
      </w:r>
      <w:r w:rsidRPr="00421B64">
        <w:rPr>
          <w:lang w:val="ru-RU"/>
        </w:rPr>
        <w:t>Семейные</w:t>
      </w:r>
      <w:r w:rsidRPr="00DB73DA">
        <w:t xml:space="preserve"> </w:t>
      </w:r>
      <w:r w:rsidRPr="00421B64">
        <w:rPr>
          <w:lang w:val="ru-RU"/>
        </w:rPr>
        <w:t>дела</w:t>
      </w:r>
      <w:r w:rsidRPr="00DB73DA">
        <w:t xml:space="preserve"> [</w:t>
      </w:r>
      <w:r>
        <w:t>p</w:t>
      </w:r>
      <w:r w:rsidRPr="00DB73DA">
        <w:t>ä</w:t>
      </w:r>
      <w:r>
        <w:t>iv</w:t>
      </w:r>
      <w:r w:rsidRPr="00DB73DA">
        <w:t>ää</w:t>
      </w:r>
      <w:r>
        <w:t>m</w:t>
      </w:r>
      <w:r w:rsidRPr="00DB73DA">
        <w:t>ä</w:t>
      </w:r>
      <w:r>
        <w:t>t</w:t>
      </w:r>
      <w:r w:rsidRPr="00DB73DA">
        <w:t>ö</w:t>
      </w:r>
      <w:r>
        <w:t>n</w:t>
      </w:r>
      <w:r w:rsidRPr="00DB73DA">
        <w:t>].</w:t>
      </w:r>
    </w:p>
  </w:footnote>
  <w:footnote w:id="94">
    <w:p w14:paraId="71937BAA" w14:textId="15229997" w:rsidR="008D5951" w:rsidRPr="006F169E" w:rsidRDefault="008D5951" w:rsidP="008D5951">
      <w:pPr>
        <w:pStyle w:val="FootnoteText"/>
      </w:pPr>
      <w:r>
        <w:rPr>
          <w:rStyle w:val="FootnoteReference"/>
        </w:rPr>
        <w:footnoteRef/>
      </w:r>
      <w:r w:rsidRPr="006F169E">
        <w:t xml:space="preserve"> </w:t>
      </w:r>
      <w:bookmarkStart w:id="16" w:name="_Hlk214963141"/>
      <w:r w:rsidR="00226D68" w:rsidRPr="00B23CD6">
        <w:t>Venäjän federaatio 29.12.1995</w:t>
      </w:r>
      <w:r w:rsidR="005B6066">
        <w:t>d</w:t>
      </w:r>
      <w:r w:rsidRPr="006F169E">
        <w:t>.</w:t>
      </w:r>
      <w:bookmarkEnd w:id="16"/>
    </w:p>
  </w:footnote>
  <w:footnote w:id="95">
    <w:p w14:paraId="293A7EF5" w14:textId="171BAA5F" w:rsidR="00EE22A3" w:rsidRPr="00EE22A3" w:rsidRDefault="00EE22A3">
      <w:pPr>
        <w:pStyle w:val="FootnoteText"/>
      </w:pPr>
      <w:r>
        <w:rPr>
          <w:rStyle w:val="FootnoteReference"/>
        </w:rPr>
        <w:footnoteRef/>
      </w:r>
      <w:r w:rsidRPr="00962787">
        <w:t xml:space="preserve"> </w:t>
      </w:r>
      <w:r w:rsidR="00DA69AB" w:rsidRPr="00DA69AB">
        <w:t>Развод.ру</w:t>
      </w:r>
      <w:r w:rsidR="00DA69AB">
        <w:t xml:space="preserve"> [päiväämätön].</w:t>
      </w:r>
    </w:p>
  </w:footnote>
  <w:footnote w:id="96">
    <w:p w14:paraId="6CB8F3EC" w14:textId="0C38B77B" w:rsidR="00962787" w:rsidRDefault="00962787">
      <w:pPr>
        <w:pStyle w:val="FootnoteText"/>
      </w:pPr>
      <w:r>
        <w:rPr>
          <w:rStyle w:val="FootnoteReference"/>
        </w:rPr>
        <w:footnoteRef/>
      </w:r>
      <w:r>
        <w:t xml:space="preserve"> </w:t>
      </w:r>
      <w:r w:rsidR="00D8616F">
        <w:t>Ibid.</w:t>
      </w:r>
    </w:p>
  </w:footnote>
  <w:footnote w:id="97">
    <w:p w14:paraId="7E87E851" w14:textId="77777777" w:rsidR="003B6F44" w:rsidRDefault="003B6F44" w:rsidP="003B6F44">
      <w:pPr>
        <w:pStyle w:val="FootnoteText"/>
      </w:pPr>
      <w:r>
        <w:rPr>
          <w:rStyle w:val="FootnoteReference"/>
        </w:rPr>
        <w:footnoteRef/>
      </w:r>
      <w:r>
        <w:t xml:space="preserve"> </w:t>
      </w:r>
      <w:r w:rsidRPr="00DA69AB">
        <w:t>Развод.ру</w:t>
      </w:r>
      <w:r>
        <w:t xml:space="preserve"> [päiväämätön].</w:t>
      </w:r>
    </w:p>
  </w:footnote>
  <w:footnote w:id="98">
    <w:p w14:paraId="6BAE5A64" w14:textId="7EF26A7E" w:rsidR="00C4147F" w:rsidRDefault="00C4147F">
      <w:pPr>
        <w:pStyle w:val="FootnoteText"/>
      </w:pPr>
      <w:r>
        <w:rPr>
          <w:rStyle w:val="FootnoteReference"/>
        </w:rPr>
        <w:footnoteRef/>
      </w:r>
      <w:r>
        <w:t xml:space="preserve"> </w:t>
      </w:r>
      <w:r w:rsidR="00D8616F">
        <w:t>Ibid.</w:t>
      </w:r>
    </w:p>
  </w:footnote>
  <w:footnote w:id="99">
    <w:p w14:paraId="764F513F" w14:textId="77777777" w:rsidR="00533C21" w:rsidRPr="00962787" w:rsidRDefault="00533C21" w:rsidP="00533C21">
      <w:pPr>
        <w:pStyle w:val="FootnoteText"/>
      </w:pPr>
      <w:r>
        <w:rPr>
          <w:rStyle w:val="FootnoteReference"/>
        </w:rPr>
        <w:footnoteRef/>
      </w:r>
      <w:r w:rsidRPr="00962787">
        <w:t xml:space="preserve"> </w:t>
      </w:r>
      <w:r w:rsidRPr="00AE4470">
        <w:rPr>
          <w:lang w:val="ru-RU"/>
        </w:rPr>
        <w:t>Про</w:t>
      </w:r>
      <w:r w:rsidRPr="00962787">
        <w:t xml:space="preserve"> </w:t>
      </w:r>
      <w:r w:rsidRPr="00AE4470">
        <w:rPr>
          <w:lang w:val="ru-RU"/>
        </w:rPr>
        <w:t>насилие</w:t>
      </w:r>
      <w:r w:rsidRPr="00962787">
        <w:t xml:space="preserve"> [</w:t>
      </w:r>
      <w:r>
        <w:t>p</w:t>
      </w:r>
      <w:r w:rsidRPr="00962787">
        <w:t>ä</w:t>
      </w:r>
      <w:r>
        <w:t>iv</w:t>
      </w:r>
      <w:r w:rsidRPr="00962787">
        <w:t>ää</w:t>
      </w:r>
      <w:r>
        <w:t>m</w:t>
      </w:r>
      <w:r w:rsidRPr="00962787">
        <w:t>ä</w:t>
      </w:r>
      <w:r>
        <w:t>t</w:t>
      </w:r>
      <w:r w:rsidRPr="00962787">
        <w:t>ö</w:t>
      </w:r>
      <w:r>
        <w:t>n</w:t>
      </w:r>
      <w:r w:rsidRPr="00962787">
        <w:t xml:space="preserve"> </w:t>
      </w:r>
      <w:r>
        <w:t>c</w:t>
      </w:r>
      <w:r w:rsidRPr="00962787">
        <w:t>].</w:t>
      </w:r>
    </w:p>
  </w:footnote>
  <w:footnote w:id="100">
    <w:p w14:paraId="5BFCAF25" w14:textId="0C0F6557" w:rsidR="00A15DE0" w:rsidRPr="00CD4BE0" w:rsidRDefault="00A15DE0">
      <w:pPr>
        <w:pStyle w:val="FootnoteText"/>
      </w:pPr>
      <w:r>
        <w:rPr>
          <w:rStyle w:val="FootnoteReference"/>
        </w:rPr>
        <w:footnoteRef/>
      </w:r>
      <w:r w:rsidRPr="00CD4BE0">
        <w:t xml:space="preserve"> </w:t>
      </w:r>
      <w:r w:rsidRPr="00421B64">
        <w:rPr>
          <w:lang w:val="ru-RU"/>
        </w:rPr>
        <w:t>Семейные</w:t>
      </w:r>
      <w:r w:rsidRPr="00CD4BE0">
        <w:t xml:space="preserve"> </w:t>
      </w:r>
      <w:r w:rsidRPr="00421B64">
        <w:rPr>
          <w:lang w:val="ru-RU"/>
        </w:rPr>
        <w:t>дела</w:t>
      </w:r>
      <w:r w:rsidRPr="00CD4BE0">
        <w:t xml:space="preserve"> [</w:t>
      </w:r>
      <w:r>
        <w:t>p</w:t>
      </w:r>
      <w:r w:rsidRPr="00CD4BE0">
        <w:t>ä</w:t>
      </w:r>
      <w:r>
        <w:t>iv</w:t>
      </w:r>
      <w:r w:rsidRPr="00CD4BE0">
        <w:t>ää</w:t>
      </w:r>
      <w:r>
        <w:t>m</w:t>
      </w:r>
      <w:r w:rsidRPr="00CD4BE0">
        <w:t>ä</w:t>
      </w:r>
      <w:r>
        <w:t>t</w:t>
      </w:r>
      <w:r w:rsidRPr="00CD4BE0">
        <w:t>ö</w:t>
      </w:r>
      <w:r>
        <w:t>n</w:t>
      </w:r>
      <w:r w:rsidRPr="00CD4BE0">
        <w:t>].</w:t>
      </w:r>
    </w:p>
  </w:footnote>
  <w:footnote w:id="101">
    <w:p w14:paraId="785253F3" w14:textId="61EEA3DF" w:rsidR="00A15DE0" w:rsidRPr="00B23CD6" w:rsidRDefault="00A15DE0">
      <w:pPr>
        <w:pStyle w:val="FootnoteText"/>
      </w:pPr>
      <w:r>
        <w:rPr>
          <w:rStyle w:val="FootnoteReference"/>
        </w:rPr>
        <w:footnoteRef/>
      </w:r>
      <w:r w:rsidRPr="00B23CD6">
        <w:t xml:space="preserve"> </w:t>
      </w:r>
      <w:r w:rsidR="00D8616F">
        <w:t>Ibid</w:t>
      </w:r>
      <w:r w:rsidR="00D8616F" w:rsidRPr="00B23CD6">
        <w:t>.</w:t>
      </w:r>
    </w:p>
  </w:footnote>
  <w:footnote w:id="102">
    <w:p w14:paraId="0B38CA68" w14:textId="3390759B" w:rsidR="003E4CB1" w:rsidRPr="00226D68" w:rsidRDefault="003E4CB1">
      <w:pPr>
        <w:pStyle w:val="FootnoteText"/>
      </w:pPr>
      <w:r>
        <w:rPr>
          <w:rStyle w:val="FootnoteReference"/>
        </w:rPr>
        <w:footnoteRef/>
      </w:r>
      <w:r w:rsidRPr="00226D68">
        <w:t xml:space="preserve"> </w:t>
      </w:r>
      <w:r w:rsidR="00226D68" w:rsidRPr="00226D68">
        <w:t>Venäjän federaatio 29.12.1995</w:t>
      </w:r>
      <w:r>
        <w:t>e</w:t>
      </w:r>
      <w:r w:rsidRPr="00226D68">
        <w:t>.</w:t>
      </w:r>
    </w:p>
  </w:footnote>
  <w:footnote w:id="103">
    <w:p w14:paraId="18C8DAAF" w14:textId="7C0DDA65" w:rsidR="00F73F40" w:rsidRPr="00226D68" w:rsidRDefault="00F73F40">
      <w:pPr>
        <w:pStyle w:val="FootnoteText"/>
      </w:pPr>
      <w:r>
        <w:rPr>
          <w:rStyle w:val="FootnoteReference"/>
        </w:rPr>
        <w:footnoteRef/>
      </w:r>
      <w:r w:rsidRPr="00226D68">
        <w:t xml:space="preserve"> </w:t>
      </w:r>
      <w:r w:rsidR="00226D68" w:rsidRPr="00226D68">
        <w:t>Venäjän federaatio 29.12.1995</w:t>
      </w:r>
      <w:r>
        <w:t>f</w:t>
      </w:r>
      <w:r w:rsidRPr="00226D68">
        <w:t>.</w:t>
      </w:r>
    </w:p>
  </w:footnote>
  <w:footnote w:id="104">
    <w:p w14:paraId="6BBA2C3D" w14:textId="33C3E07F" w:rsidR="002904B3" w:rsidRPr="00226D68" w:rsidRDefault="002904B3">
      <w:pPr>
        <w:pStyle w:val="FootnoteText"/>
      </w:pPr>
      <w:r>
        <w:rPr>
          <w:rStyle w:val="FootnoteReference"/>
        </w:rPr>
        <w:footnoteRef/>
      </w:r>
      <w:r w:rsidRPr="00226D68">
        <w:t xml:space="preserve"> </w:t>
      </w:r>
      <w:r w:rsidR="00226D68" w:rsidRPr="00226D68">
        <w:t>Venäjän federaatio 29.12.1995</w:t>
      </w:r>
      <w:r w:rsidR="00226D68">
        <w:t>g</w:t>
      </w:r>
      <w:r w:rsidRPr="00226D68">
        <w:t>.</w:t>
      </w:r>
    </w:p>
  </w:footnote>
  <w:footnote w:id="105">
    <w:p w14:paraId="2E7B3E13" w14:textId="61BB06D0" w:rsidR="00FC4E17" w:rsidRPr="00226D68" w:rsidRDefault="00FC4E17">
      <w:pPr>
        <w:pStyle w:val="FootnoteText"/>
      </w:pPr>
      <w:r>
        <w:rPr>
          <w:rStyle w:val="FootnoteReference"/>
        </w:rPr>
        <w:footnoteRef/>
      </w:r>
      <w:r w:rsidRPr="00226D68">
        <w:t xml:space="preserve"> </w:t>
      </w:r>
      <w:r w:rsidR="00226D68" w:rsidRPr="00226D68">
        <w:t>Venäjän federaatio 29.12.1995</w:t>
      </w:r>
      <w:r w:rsidR="00226D68">
        <w:t>h.</w:t>
      </w:r>
    </w:p>
  </w:footnote>
  <w:footnote w:id="106">
    <w:p w14:paraId="48B789C5" w14:textId="522F09C7" w:rsidR="00287FFE" w:rsidRPr="00226D68" w:rsidRDefault="00287FFE">
      <w:pPr>
        <w:pStyle w:val="FootnoteText"/>
      </w:pPr>
      <w:r>
        <w:rPr>
          <w:rStyle w:val="FootnoteReference"/>
        </w:rPr>
        <w:footnoteRef/>
      </w:r>
      <w:r w:rsidRPr="00226D68">
        <w:t xml:space="preserve"> </w:t>
      </w:r>
      <w:r w:rsidR="00226D68" w:rsidRPr="00226D68">
        <w:t>Venäjän federaatio 29.12.1995</w:t>
      </w:r>
      <w:r w:rsidR="00226D68">
        <w:t>i.</w:t>
      </w:r>
    </w:p>
  </w:footnote>
  <w:footnote w:id="107">
    <w:p w14:paraId="554F2B9F" w14:textId="4900A2DB" w:rsidR="00AE4470" w:rsidRPr="00226D68" w:rsidRDefault="00AE4470">
      <w:pPr>
        <w:pStyle w:val="FootnoteText"/>
      </w:pPr>
      <w:r>
        <w:rPr>
          <w:rStyle w:val="FootnoteReference"/>
        </w:rPr>
        <w:footnoteRef/>
      </w:r>
      <w:r w:rsidRPr="00226D68">
        <w:t xml:space="preserve"> </w:t>
      </w:r>
      <w:r w:rsidRPr="00AE4470">
        <w:rPr>
          <w:lang w:val="ru-RU"/>
        </w:rPr>
        <w:t>Про</w:t>
      </w:r>
      <w:r w:rsidRPr="00226D68">
        <w:t xml:space="preserve"> </w:t>
      </w:r>
      <w:r w:rsidRPr="00AE4470">
        <w:rPr>
          <w:lang w:val="ru-RU"/>
        </w:rPr>
        <w:t>насилие</w:t>
      </w:r>
      <w:r w:rsidRPr="00226D68">
        <w:t xml:space="preserve"> [</w:t>
      </w:r>
      <w:r>
        <w:t>p</w:t>
      </w:r>
      <w:r w:rsidRPr="00226D68">
        <w:t>ä</w:t>
      </w:r>
      <w:r>
        <w:t>iv</w:t>
      </w:r>
      <w:r w:rsidRPr="00226D68">
        <w:t>ää</w:t>
      </w:r>
      <w:r>
        <w:t>m</w:t>
      </w:r>
      <w:r w:rsidRPr="00226D68">
        <w:t>ä</w:t>
      </w:r>
      <w:r>
        <w:t>t</w:t>
      </w:r>
      <w:r w:rsidRPr="00226D68">
        <w:t>ö</w:t>
      </w:r>
      <w:r>
        <w:t>n</w:t>
      </w:r>
      <w:r w:rsidR="00794251" w:rsidRPr="00226D68">
        <w:t xml:space="preserve"> </w:t>
      </w:r>
      <w:r w:rsidR="00794251">
        <w:t>a</w:t>
      </w:r>
      <w:r w:rsidRPr="00226D68">
        <w:t>].</w:t>
      </w:r>
    </w:p>
  </w:footnote>
  <w:footnote w:id="108">
    <w:p w14:paraId="12974BF4" w14:textId="62152218" w:rsidR="00794251" w:rsidRPr="00B23CD6" w:rsidRDefault="00794251">
      <w:pPr>
        <w:pStyle w:val="FootnoteText"/>
      </w:pPr>
      <w:r>
        <w:rPr>
          <w:rStyle w:val="FootnoteReference"/>
        </w:rPr>
        <w:footnoteRef/>
      </w:r>
      <w:r w:rsidRPr="00B23CD6">
        <w:t xml:space="preserve"> </w:t>
      </w:r>
      <w:r w:rsidRPr="00AE4470">
        <w:rPr>
          <w:lang w:val="ru-RU"/>
        </w:rPr>
        <w:t>Про</w:t>
      </w:r>
      <w:r w:rsidRPr="00B23CD6">
        <w:t xml:space="preserve"> </w:t>
      </w:r>
      <w:r w:rsidRPr="00AE4470">
        <w:rPr>
          <w:lang w:val="ru-RU"/>
        </w:rPr>
        <w:t>насилие</w:t>
      </w:r>
      <w:r w:rsidRPr="00B23CD6">
        <w:t xml:space="preserve"> [</w:t>
      </w:r>
      <w:r>
        <w:t>p</w:t>
      </w:r>
      <w:r w:rsidRPr="00B23CD6">
        <w:t>ä</w:t>
      </w:r>
      <w:r>
        <w:t>iv</w:t>
      </w:r>
      <w:r w:rsidRPr="00B23CD6">
        <w:t>ää</w:t>
      </w:r>
      <w:r>
        <w:t>m</w:t>
      </w:r>
      <w:r w:rsidRPr="00B23CD6">
        <w:t>ä</w:t>
      </w:r>
      <w:r>
        <w:t>t</w:t>
      </w:r>
      <w:r w:rsidRPr="00B23CD6">
        <w:t>ö</w:t>
      </w:r>
      <w:r>
        <w:t>n</w:t>
      </w:r>
      <w:r w:rsidRPr="00B23CD6">
        <w:t xml:space="preserve"> </w:t>
      </w:r>
      <w:r>
        <w:t>b</w:t>
      </w:r>
      <w:r w:rsidRPr="00B23CD6">
        <w:t>].</w:t>
      </w:r>
    </w:p>
  </w:footnote>
  <w:footnote w:id="109">
    <w:p w14:paraId="5BF2A19F" w14:textId="4C5165D0" w:rsidR="00ED15C3" w:rsidRPr="00B23CD6" w:rsidRDefault="00ED15C3">
      <w:pPr>
        <w:pStyle w:val="FootnoteText"/>
      </w:pPr>
      <w:r>
        <w:rPr>
          <w:rStyle w:val="FootnoteReference"/>
        </w:rPr>
        <w:footnoteRef/>
      </w:r>
      <w:r w:rsidRPr="00B23CD6">
        <w:t xml:space="preserve"> </w:t>
      </w:r>
      <w:r w:rsidR="00226D68" w:rsidRPr="00B23CD6">
        <w:t>Venäjän federaatio 29.12.1995</w:t>
      </w:r>
      <w:r>
        <w:t>j</w:t>
      </w:r>
      <w:r w:rsidRPr="00B23C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5156CE77" w14:textId="77777777" w:rsidTr="00110B17">
      <w:trPr>
        <w:tblHeader/>
      </w:trPr>
      <w:tc>
        <w:tcPr>
          <w:tcW w:w="3005" w:type="dxa"/>
          <w:tcBorders>
            <w:top w:val="nil"/>
            <w:left w:val="nil"/>
            <w:bottom w:val="nil"/>
            <w:right w:val="nil"/>
          </w:tcBorders>
        </w:tcPr>
        <w:p w14:paraId="086AB873" w14:textId="77777777" w:rsidR="0064460B" w:rsidRPr="00A058E4" w:rsidRDefault="0064460B">
          <w:pPr>
            <w:pStyle w:val="Header"/>
            <w:rPr>
              <w:sz w:val="16"/>
              <w:szCs w:val="16"/>
            </w:rPr>
          </w:pPr>
        </w:p>
      </w:tc>
      <w:tc>
        <w:tcPr>
          <w:tcW w:w="3005" w:type="dxa"/>
          <w:tcBorders>
            <w:top w:val="nil"/>
            <w:left w:val="nil"/>
            <w:bottom w:val="nil"/>
            <w:right w:val="nil"/>
          </w:tcBorders>
        </w:tcPr>
        <w:p w14:paraId="0132DA10" w14:textId="77777777" w:rsidR="0064460B" w:rsidRPr="00A058E4" w:rsidRDefault="0064460B">
          <w:pPr>
            <w:pStyle w:val="Header"/>
            <w:rPr>
              <w:b/>
              <w:sz w:val="16"/>
              <w:szCs w:val="16"/>
            </w:rPr>
          </w:pPr>
        </w:p>
      </w:tc>
      <w:tc>
        <w:tcPr>
          <w:tcW w:w="3006" w:type="dxa"/>
          <w:tcBorders>
            <w:top w:val="nil"/>
            <w:left w:val="nil"/>
            <w:bottom w:val="nil"/>
            <w:right w:val="nil"/>
          </w:tcBorders>
        </w:tcPr>
        <w:p w14:paraId="16E459D4"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B30006E" w14:textId="77777777" w:rsidTr="00421708">
      <w:tc>
        <w:tcPr>
          <w:tcW w:w="3005" w:type="dxa"/>
          <w:tcBorders>
            <w:top w:val="nil"/>
            <w:left w:val="nil"/>
            <w:bottom w:val="nil"/>
            <w:right w:val="nil"/>
          </w:tcBorders>
        </w:tcPr>
        <w:p w14:paraId="0A3B9645" w14:textId="77777777" w:rsidR="0064460B" w:rsidRPr="00A058E4" w:rsidRDefault="0064460B">
          <w:pPr>
            <w:pStyle w:val="Header"/>
            <w:rPr>
              <w:sz w:val="16"/>
              <w:szCs w:val="16"/>
            </w:rPr>
          </w:pPr>
        </w:p>
      </w:tc>
      <w:tc>
        <w:tcPr>
          <w:tcW w:w="3005" w:type="dxa"/>
          <w:tcBorders>
            <w:top w:val="nil"/>
            <w:left w:val="nil"/>
            <w:bottom w:val="nil"/>
            <w:right w:val="nil"/>
          </w:tcBorders>
        </w:tcPr>
        <w:p w14:paraId="2B008792" w14:textId="77777777" w:rsidR="0064460B" w:rsidRPr="00A058E4" w:rsidRDefault="0064460B">
          <w:pPr>
            <w:pStyle w:val="Header"/>
            <w:rPr>
              <w:sz w:val="16"/>
              <w:szCs w:val="16"/>
            </w:rPr>
          </w:pPr>
        </w:p>
      </w:tc>
      <w:tc>
        <w:tcPr>
          <w:tcW w:w="3006" w:type="dxa"/>
          <w:tcBorders>
            <w:top w:val="nil"/>
            <w:left w:val="nil"/>
            <w:bottom w:val="nil"/>
            <w:right w:val="nil"/>
          </w:tcBorders>
        </w:tcPr>
        <w:p w14:paraId="4E5DAFD9" w14:textId="77777777" w:rsidR="0064460B" w:rsidRPr="00A058E4" w:rsidRDefault="0064460B" w:rsidP="00A058E4">
          <w:pPr>
            <w:pStyle w:val="Header"/>
            <w:jc w:val="right"/>
            <w:rPr>
              <w:sz w:val="16"/>
              <w:szCs w:val="16"/>
            </w:rPr>
          </w:pPr>
        </w:p>
      </w:tc>
    </w:tr>
    <w:tr w:rsidR="0064460B" w:rsidRPr="00A058E4" w14:paraId="3043D5A6" w14:textId="77777777" w:rsidTr="00421708">
      <w:tc>
        <w:tcPr>
          <w:tcW w:w="3005" w:type="dxa"/>
          <w:tcBorders>
            <w:top w:val="nil"/>
            <w:left w:val="nil"/>
            <w:bottom w:val="nil"/>
            <w:right w:val="nil"/>
          </w:tcBorders>
        </w:tcPr>
        <w:p w14:paraId="7B8D6BAD" w14:textId="77777777" w:rsidR="0064460B" w:rsidRPr="00A058E4" w:rsidRDefault="0064460B">
          <w:pPr>
            <w:pStyle w:val="Header"/>
            <w:rPr>
              <w:sz w:val="16"/>
              <w:szCs w:val="16"/>
            </w:rPr>
          </w:pPr>
        </w:p>
      </w:tc>
      <w:tc>
        <w:tcPr>
          <w:tcW w:w="3005" w:type="dxa"/>
          <w:tcBorders>
            <w:top w:val="nil"/>
            <w:left w:val="nil"/>
            <w:bottom w:val="nil"/>
            <w:right w:val="nil"/>
          </w:tcBorders>
        </w:tcPr>
        <w:p w14:paraId="7B68C574" w14:textId="77777777" w:rsidR="0064460B" w:rsidRPr="00A058E4" w:rsidRDefault="0064460B">
          <w:pPr>
            <w:pStyle w:val="Header"/>
            <w:rPr>
              <w:sz w:val="16"/>
              <w:szCs w:val="16"/>
            </w:rPr>
          </w:pPr>
        </w:p>
      </w:tc>
      <w:tc>
        <w:tcPr>
          <w:tcW w:w="3006" w:type="dxa"/>
          <w:tcBorders>
            <w:top w:val="nil"/>
            <w:left w:val="nil"/>
            <w:bottom w:val="nil"/>
            <w:right w:val="nil"/>
          </w:tcBorders>
        </w:tcPr>
        <w:p w14:paraId="7D6BEBD9" w14:textId="77777777" w:rsidR="0064460B" w:rsidRPr="00A058E4" w:rsidRDefault="0064460B" w:rsidP="00A058E4">
          <w:pPr>
            <w:pStyle w:val="Header"/>
            <w:jc w:val="right"/>
            <w:rPr>
              <w:sz w:val="16"/>
              <w:szCs w:val="16"/>
            </w:rPr>
          </w:pPr>
        </w:p>
      </w:tc>
    </w:tr>
  </w:tbl>
  <w:p w14:paraId="356817D9"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6EB104FD" wp14:editId="1819409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17852C45" w14:textId="77777777" w:rsidTr="004B2B44">
      <w:tc>
        <w:tcPr>
          <w:tcW w:w="3005" w:type="dxa"/>
          <w:tcBorders>
            <w:top w:val="nil"/>
            <w:left w:val="nil"/>
            <w:bottom w:val="nil"/>
            <w:right w:val="nil"/>
          </w:tcBorders>
        </w:tcPr>
        <w:p w14:paraId="261CFABD" w14:textId="77777777" w:rsidR="00873A37" w:rsidRPr="00A058E4" w:rsidRDefault="00873A37">
          <w:pPr>
            <w:pStyle w:val="Header"/>
            <w:rPr>
              <w:sz w:val="16"/>
              <w:szCs w:val="16"/>
            </w:rPr>
          </w:pPr>
        </w:p>
      </w:tc>
      <w:tc>
        <w:tcPr>
          <w:tcW w:w="3005" w:type="dxa"/>
          <w:tcBorders>
            <w:top w:val="nil"/>
            <w:left w:val="nil"/>
            <w:bottom w:val="nil"/>
            <w:right w:val="nil"/>
          </w:tcBorders>
        </w:tcPr>
        <w:p w14:paraId="40CBE27A" w14:textId="77777777" w:rsidR="00873A37" w:rsidRPr="00A058E4" w:rsidRDefault="00873A37">
          <w:pPr>
            <w:pStyle w:val="Header"/>
            <w:rPr>
              <w:b/>
              <w:sz w:val="16"/>
              <w:szCs w:val="16"/>
            </w:rPr>
          </w:pPr>
        </w:p>
      </w:tc>
      <w:tc>
        <w:tcPr>
          <w:tcW w:w="3006" w:type="dxa"/>
          <w:tcBorders>
            <w:top w:val="nil"/>
            <w:left w:val="nil"/>
            <w:bottom w:val="nil"/>
            <w:right w:val="nil"/>
          </w:tcBorders>
        </w:tcPr>
        <w:p w14:paraId="68BC368A"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6B908ED" w14:textId="77777777" w:rsidTr="004B2B44">
      <w:tc>
        <w:tcPr>
          <w:tcW w:w="3005" w:type="dxa"/>
          <w:tcBorders>
            <w:top w:val="nil"/>
            <w:left w:val="nil"/>
            <w:bottom w:val="nil"/>
            <w:right w:val="nil"/>
          </w:tcBorders>
        </w:tcPr>
        <w:p w14:paraId="6B000843" w14:textId="77777777" w:rsidR="00873A37" w:rsidRPr="00A058E4" w:rsidRDefault="00873A37">
          <w:pPr>
            <w:pStyle w:val="Header"/>
            <w:rPr>
              <w:sz w:val="16"/>
              <w:szCs w:val="16"/>
            </w:rPr>
          </w:pPr>
        </w:p>
      </w:tc>
      <w:tc>
        <w:tcPr>
          <w:tcW w:w="3005" w:type="dxa"/>
          <w:tcBorders>
            <w:top w:val="nil"/>
            <w:left w:val="nil"/>
            <w:bottom w:val="nil"/>
            <w:right w:val="nil"/>
          </w:tcBorders>
        </w:tcPr>
        <w:p w14:paraId="7B49F131" w14:textId="77777777" w:rsidR="00873A37" w:rsidRPr="00A058E4" w:rsidRDefault="00873A37">
          <w:pPr>
            <w:pStyle w:val="Header"/>
            <w:rPr>
              <w:sz w:val="16"/>
              <w:szCs w:val="16"/>
            </w:rPr>
          </w:pPr>
        </w:p>
      </w:tc>
      <w:tc>
        <w:tcPr>
          <w:tcW w:w="3006" w:type="dxa"/>
          <w:tcBorders>
            <w:top w:val="nil"/>
            <w:left w:val="nil"/>
            <w:bottom w:val="nil"/>
            <w:right w:val="nil"/>
          </w:tcBorders>
        </w:tcPr>
        <w:p w14:paraId="5EB6D292" w14:textId="77777777" w:rsidR="00873A37" w:rsidRPr="00A058E4" w:rsidRDefault="00873A37" w:rsidP="00A058E4">
          <w:pPr>
            <w:pStyle w:val="Header"/>
            <w:jc w:val="right"/>
            <w:rPr>
              <w:sz w:val="16"/>
              <w:szCs w:val="16"/>
            </w:rPr>
          </w:pPr>
        </w:p>
      </w:tc>
    </w:tr>
    <w:tr w:rsidR="00873A37" w:rsidRPr="00A058E4" w14:paraId="38E53F51" w14:textId="77777777" w:rsidTr="004B2B44">
      <w:tc>
        <w:tcPr>
          <w:tcW w:w="3005" w:type="dxa"/>
          <w:tcBorders>
            <w:top w:val="nil"/>
            <w:left w:val="nil"/>
            <w:bottom w:val="nil"/>
            <w:right w:val="nil"/>
          </w:tcBorders>
        </w:tcPr>
        <w:p w14:paraId="2398366E" w14:textId="77777777" w:rsidR="00873A37" w:rsidRPr="00A058E4" w:rsidRDefault="00873A37">
          <w:pPr>
            <w:pStyle w:val="Header"/>
            <w:rPr>
              <w:sz w:val="16"/>
              <w:szCs w:val="16"/>
            </w:rPr>
          </w:pPr>
        </w:p>
      </w:tc>
      <w:tc>
        <w:tcPr>
          <w:tcW w:w="3005" w:type="dxa"/>
          <w:tcBorders>
            <w:top w:val="nil"/>
            <w:left w:val="nil"/>
            <w:bottom w:val="nil"/>
            <w:right w:val="nil"/>
          </w:tcBorders>
        </w:tcPr>
        <w:p w14:paraId="216CD4A2" w14:textId="77777777" w:rsidR="00873A37" w:rsidRPr="00A058E4" w:rsidRDefault="00873A37">
          <w:pPr>
            <w:pStyle w:val="Header"/>
            <w:rPr>
              <w:sz w:val="16"/>
              <w:szCs w:val="16"/>
            </w:rPr>
          </w:pPr>
        </w:p>
      </w:tc>
      <w:tc>
        <w:tcPr>
          <w:tcW w:w="3006" w:type="dxa"/>
          <w:tcBorders>
            <w:top w:val="nil"/>
            <w:left w:val="nil"/>
            <w:bottom w:val="nil"/>
            <w:right w:val="nil"/>
          </w:tcBorders>
        </w:tcPr>
        <w:p w14:paraId="672606F1" w14:textId="77777777" w:rsidR="00873A37" w:rsidRPr="00A058E4" w:rsidRDefault="00873A37" w:rsidP="00A058E4">
          <w:pPr>
            <w:pStyle w:val="Header"/>
            <w:jc w:val="right"/>
            <w:rPr>
              <w:sz w:val="16"/>
              <w:szCs w:val="16"/>
            </w:rPr>
          </w:pPr>
        </w:p>
      </w:tc>
    </w:tr>
  </w:tbl>
  <w:p w14:paraId="4DBAD241"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1BCFC33D" wp14:editId="0C81C19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8426C9"/>
    <w:multiLevelType w:val="hybridMultilevel"/>
    <w:tmpl w:val="65B43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977569"/>
    <w:multiLevelType w:val="hybridMultilevel"/>
    <w:tmpl w:val="E6341F0E"/>
    <w:lvl w:ilvl="0" w:tplc="0FA6A372">
      <w:start w:val="1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5BE0895"/>
    <w:multiLevelType w:val="hybridMultilevel"/>
    <w:tmpl w:val="C082BC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08177A"/>
    <w:multiLevelType w:val="hybridMultilevel"/>
    <w:tmpl w:val="B4B88B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E10C0A"/>
    <w:multiLevelType w:val="hybridMultilevel"/>
    <w:tmpl w:val="D714A1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5569628D"/>
    <w:multiLevelType w:val="hybridMultilevel"/>
    <w:tmpl w:val="545EF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2680D87"/>
    <w:multiLevelType w:val="hybridMultilevel"/>
    <w:tmpl w:val="C78865EA"/>
    <w:lvl w:ilvl="0" w:tplc="6B144B1C">
      <w:start w:val="70"/>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74EC6379"/>
    <w:multiLevelType w:val="hybridMultilevel"/>
    <w:tmpl w:val="9160A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272BED"/>
    <w:multiLevelType w:val="multilevel"/>
    <w:tmpl w:val="EF286224"/>
    <w:numStyleLink w:val="Style1"/>
  </w:abstractNum>
  <w:abstractNum w:abstractNumId="32"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2"/>
  </w:num>
  <w:num w:numId="2">
    <w:abstractNumId w:val="27"/>
  </w:num>
  <w:num w:numId="3">
    <w:abstractNumId w:val="17"/>
  </w:num>
  <w:num w:numId="4">
    <w:abstractNumId w:val="14"/>
  </w:num>
  <w:num w:numId="5">
    <w:abstractNumId w:val="12"/>
  </w:num>
  <w:num w:numId="6">
    <w:abstractNumId w:val="20"/>
  </w:num>
  <w:num w:numId="7">
    <w:abstractNumId w:val="26"/>
  </w:num>
  <w:num w:numId="8">
    <w:abstractNumId w:val="25"/>
  </w:num>
  <w:num w:numId="9">
    <w:abstractNumId w:val="25"/>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2"/>
  </w:num>
  <w:num w:numId="19">
    <w:abstractNumId w:val="21"/>
  </w:num>
  <w:num w:numId="20">
    <w:abstractNumId w:val="31"/>
  </w:num>
  <w:num w:numId="21">
    <w:abstractNumId w:val="7"/>
  </w:num>
  <w:num w:numId="22">
    <w:abstractNumId w:val="29"/>
  </w:num>
  <w:num w:numId="23">
    <w:abstractNumId w:val="4"/>
  </w:num>
  <w:num w:numId="24">
    <w:abstractNumId w:val="9"/>
  </w:num>
  <w:num w:numId="25">
    <w:abstractNumId w:val="0"/>
  </w:num>
  <w:num w:numId="26">
    <w:abstractNumId w:val="30"/>
  </w:num>
  <w:num w:numId="27">
    <w:abstractNumId w:val="10"/>
  </w:num>
  <w:num w:numId="28">
    <w:abstractNumId w:val="6"/>
  </w:num>
  <w:num w:numId="29">
    <w:abstractNumId w:val="19"/>
  </w:num>
  <w:num w:numId="30">
    <w:abstractNumId w:val="3"/>
  </w:num>
  <w:num w:numId="31">
    <w:abstractNumId w:val="3"/>
  </w:num>
  <w:num w:numId="32">
    <w:abstractNumId w:val="3"/>
  </w:num>
  <w:num w:numId="33">
    <w:abstractNumId w:val="3"/>
  </w:num>
  <w:num w:numId="34">
    <w:abstractNumId w:val="28"/>
  </w:num>
  <w:num w:numId="35">
    <w:abstractNumId w:val="15"/>
  </w:num>
  <w:num w:numId="36">
    <w:abstractNumId w:val="5"/>
  </w:num>
  <w:num w:numId="37">
    <w:abstractNumId w:val="18"/>
  </w:num>
  <w:num w:numId="38">
    <w:abstractNumId w:val="23"/>
  </w:num>
  <w:num w:numId="39">
    <w:abstractNumId w:val="16"/>
  </w:num>
  <w:num w:numId="40">
    <w:abstractNumId w:val="24"/>
  </w:num>
  <w:num w:numId="41">
    <w:abstractNumId w:val="8"/>
  </w:num>
  <w:num w:numId="4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18"/>
    <w:rsid w:val="00005264"/>
    <w:rsid w:val="00010C97"/>
    <w:rsid w:val="0001289F"/>
    <w:rsid w:val="00012EC0"/>
    <w:rsid w:val="00013B40"/>
    <w:rsid w:val="00013F3D"/>
    <w:rsid w:val="000140FF"/>
    <w:rsid w:val="000179CF"/>
    <w:rsid w:val="00021938"/>
    <w:rsid w:val="00021D9E"/>
    <w:rsid w:val="00022576"/>
    <w:rsid w:val="00022D94"/>
    <w:rsid w:val="00023864"/>
    <w:rsid w:val="00023FBC"/>
    <w:rsid w:val="00027218"/>
    <w:rsid w:val="000335FE"/>
    <w:rsid w:val="00035C7E"/>
    <w:rsid w:val="00043A86"/>
    <w:rsid w:val="000449EA"/>
    <w:rsid w:val="00044BEF"/>
    <w:rsid w:val="000455E3"/>
    <w:rsid w:val="00045ADC"/>
    <w:rsid w:val="00046783"/>
    <w:rsid w:val="000478AB"/>
    <w:rsid w:val="0005609A"/>
    <w:rsid w:val="000564EB"/>
    <w:rsid w:val="00056B9F"/>
    <w:rsid w:val="000623A2"/>
    <w:rsid w:val="000663E8"/>
    <w:rsid w:val="000668F9"/>
    <w:rsid w:val="0006711E"/>
    <w:rsid w:val="000675C1"/>
    <w:rsid w:val="0007094E"/>
    <w:rsid w:val="00072121"/>
    <w:rsid w:val="00072438"/>
    <w:rsid w:val="00072E66"/>
    <w:rsid w:val="000739A5"/>
    <w:rsid w:val="00075F8F"/>
    <w:rsid w:val="000760B9"/>
    <w:rsid w:val="00080BAA"/>
    <w:rsid w:val="0008134B"/>
    <w:rsid w:val="00082DFE"/>
    <w:rsid w:val="00087AF4"/>
    <w:rsid w:val="00087EEA"/>
    <w:rsid w:val="00092C0C"/>
    <w:rsid w:val="0009323F"/>
    <w:rsid w:val="00094DBE"/>
    <w:rsid w:val="000A2E04"/>
    <w:rsid w:val="000A741B"/>
    <w:rsid w:val="000A79CB"/>
    <w:rsid w:val="000B4119"/>
    <w:rsid w:val="000B6ECD"/>
    <w:rsid w:val="000B7ABB"/>
    <w:rsid w:val="000C182D"/>
    <w:rsid w:val="000D1150"/>
    <w:rsid w:val="000D1B52"/>
    <w:rsid w:val="000D2468"/>
    <w:rsid w:val="000D3D18"/>
    <w:rsid w:val="000D45F8"/>
    <w:rsid w:val="000D48FE"/>
    <w:rsid w:val="000D55FD"/>
    <w:rsid w:val="000E1A4B"/>
    <w:rsid w:val="000E2D54"/>
    <w:rsid w:val="000E51BD"/>
    <w:rsid w:val="000E693C"/>
    <w:rsid w:val="000F4AD8"/>
    <w:rsid w:val="000F5ED2"/>
    <w:rsid w:val="000F6D7F"/>
    <w:rsid w:val="000F6F25"/>
    <w:rsid w:val="000F78CB"/>
    <w:rsid w:val="000F793B"/>
    <w:rsid w:val="00101CD3"/>
    <w:rsid w:val="001056DF"/>
    <w:rsid w:val="00110468"/>
    <w:rsid w:val="0011083A"/>
    <w:rsid w:val="001109A2"/>
    <w:rsid w:val="00110B17"/>
    <w:rsid w:val="001133B8"/>
    <w:rsid w:val="00115E44"/>
    <w:rsid w:val="00117BB8"/>
    <w:rsid w:val="00117EA9"/>
    <w:rsid w:val="001203CD"/>
    <w:rsid w:val="00122B1D"/>
    <w:rsid w:val="00123D2F"/>
    <w:rsid w:val="00124B4C"/>
    <w:rsid w:val="001270CE"/>
    <w:rsid w:val="00131B7A"/>
    <w:rsid w:val="00131B8E"/>
    <w:rsid w:val="00133A90"/>
    <w:rsid w:val="001360E5"/>
    <w:rsid w:val="001366EE"/>
    <w:rsid w:val="00136FEB"/>
    <w:rsid w:val="00137C47"/>
    <w:rsid w:val="001420BF"/>
    <w:rsid w:val="001436EE"/>
    <w:rsid w:val="00147824"/>
    <w:rsid w:val="00152F6C"/>
    <w:rsid w:val="0015362E"/>
    <w:rsid w:val="00157654"/>
    <w:rsid w:val="001604EA"/>
    <w:rsid w:val="00164580"/>
    <w:rsid w:val="001678AD"/>
    <w:rsid w:val="00167A9D"/>
    <w:rsid w:val="00167FB6"/>
    <w:rsid w:val="001741CB"/>
    <w:rsid w:val="001758C8"/>
    <w:rsid w:val="00183BBD"/>
    <w:rsid w:val="0018644E"/>
    <w:rsid w:val="00190412"/>
    <w:rsid w:val="00190978"/>
    <w:rsid w:val="0019234D"/>
    <w:rsid w:val="0019524D"/>
    <w:rsid w:val="00195763"/>
    <w:rsid w:val="00197DC2"/>
    <w:rsid w:val="001A1B77"/>
    <w:rsid w:val="001A27EC"/>
    <w:rsid w:val="001A4752"/>
    <w:rsid w:val="001A4C0C"/>
    <w:rsid w:val="001B24D2"/>
    <w:rsid w:val="001B2917"/>
    <w:rsid w:val="001B385C"/>
    <w:rsid w:val="001B4199"/>
    <w:rsid w:val="001B42C0"/>
    <w:rsid w:val="001B5A04"/>
    <w:rsid w:val="001B6B07"/>
    <w:rsid w:val="001B74A5"/>
    <w:rsid w:val="001C0382"/>
    <w:rsid w:val="001C2B2B"/>
    <w:rsid w:val="001C3EB2"/>
    <w:rsid w:val="001C422A"/>
    <w:rsid w:val="001C4460"/>
    <w:rsid w:val="001C536E"/>
    <w:rsid w:val="001C5C40"/>
    <w:rsid w:val="001C5C78"/>
    <w:rsid w:val="001C659A"/>
    <w:rsid w:val="001D015C"/>
    <w:rsid w:val="001D0182"/>
    <w:rsid w:val="001D1831"/>
    <w:rsid w:val="001D1F9B"/>
    <w:rsid w:val="001D263E"/>
    <w:rsid w:val="001D4E58"/>
    <w:rsid w:val="001D587F"/>
    <w:rsid w:val="001D5CAA"/>
    <w:rsid w:val="001D63F6"/>
    <w:rsid w:val="001D7BDB"/>
    <w:rsid w:val="001E21A8"/>
    <w:rsid w:val="001F008D"/>
    <w:rsid w:val="001F0606"/>
    <w:rsid w:val="001F0C18"/>
    <w:rsid w:val="001F10B4"/>
    <w:rsid w:val="001F1B08"/>
    <w:rsid w:val="001F4832"/>
    <w:rsid w:val="001F575B"/>
    <w:rsid w:val="001F745A"/>
    <w:rsid w:val="0020161D"/>
    <w:rsid w:val="00202B62"/>
    <w:rsid w:val="00204091"/>
    <w:rsid w:val="00204BB9"/>
    <w:rsid w:val="00205119"/>
    <w:rsid w:val="002055D2"/>
    <w:rsid w:val="0020565E"/>
    <w:rsid w:val="00205B06"/>
    <w:rsid w:val="00206DFC"/>
    <w:rsid w:val="00210D04"/>
    <w:rsid w:val="00211D92"/>
    <w:rsid w:val="002125CF"/>
    <w:rsid w:val="00212C32"/>
    <w:rsid w:val="0021676B"/>
    <w:rsid w:val="002228FD"/>
    <w:rsid w:val="002237B5"/>
    <w:rsid w:val="002248A2"/>
    <w:rsid w:val="00224FD6"/>
    <w:rsid w:val="00226792"/>
    <w:rsid w:val="00226D68"/>
    <w:rsid w:val="0022712B"/>
    <w:rsid w:val="00230F42"/>
    <w:rsid w:val="00231D3A"/>
    <w:rsid w:val="00231D7C"/>
    <w:rsid w:val="002350CB"/>
    <w:rsid w:val="00237C15"/>
    <w:rsid w:val="0024082E"/>
    <w:rsid w:val="0025036B"/>
    <w:rsid w:val="002524F0"/>
    <w:rsid w:val="00252F50"/>
    <w:rsid w:val="00253B21"/>
    <w:rsid w:val="0025476E"/>
    <w:rsid w:val="00255A74"/>
    <w:rsid w:val="002571E9"/>
    <w:rsid w:val="002629C5"/>
    <w:rsid w:val="00264F66"/>
    <w:rsid w:val="0026580D"/>
    <w:rsid w:val="00267906"/>
    <w:rsid w:val="00267E88"/>
    <w:rsid w:val="002725E3"/>
    <w:rsid w:val="00272D9D"/>
    <w:rsid w:val="00277730"/>
    <w:rsid w:val="00283900"/>
    <w:rsid w:val="00287FFE"/>
    <w:rsid w:val="0029014E"/>
    <w:rsid w:val="002904B3"/>
    <w:rsid w:val="0029482F"/>
    <w:rsid w:val="002A6054"/>
    <w:rsid w:val="002A7C6B"/>
    <w:rsid w:val="002A7D40"/>
    <w:rsid w:val="002B0A66"/>
    <w:rsid w:val="002B4F5C"/>
    <w:rsid w:val="002B533C"/>
    <w:rsid w:val="002B5E48"/>
    <w:rsid w:val="002C2668"/>
    <w:rsid w:val="002C2E41"/>
    <w:rsid w:val="002C4458"/>
    <w:rsid w:val="002C4FEA"/>
    <w:rsid w:val="002C656A"/>
    <w:rsid w:val="002D0032"/>
    <w:rsid w:val="002D0A9F"/>
    <w:rsid w:val="002D2396"/>
    <w:rsid w:val="002D55A2"/>
    <w:rsid w:val="002D55B6"/>
    <w:rsid w:val="002D70EF"/>
    <w:rsid w:val="002D7383"/>
    <w:rsid w:val="002D76CC"/>
    <w:rsid w:val="002E0B87"/>
    <w:rsid w:val="002E6626"/>
    <w:rsid w:val="002E7DCF"/>
    <w:rsid w:val="002F193F"/>
    <w:rsid w:val="002F1A79"/>
    <w:rsid w:val="002F2C50"/>
    <w:rsid w:val="002F7458"/>
    <w:rsid w:val="00300821"/>
    <w:rsid w:val="00300A0E"/>
    <w:rsid w:val="003015FC"/>
    <w:rsid w:val="00302187"/>
    <w:rsid w:val="00306959"/>
    <w:rsid w:val="003074EB"/>
    <w:rsid w:val="003077A4"/>
    <w:rsid w:val="003135FC"/>
    <w:rsid w:val="00313CBC"/>
    <w:rsid w:val="00313CBF"/>
    <w:rsid w:val="00316713"/>
    <w:rsid w:val="0032021E"/>
    <w:rsid w:val="003226F0"/>
    <w:rsid w:val="00335393"/>
    <w:rsid w:val="00335D68"/>
    <w:rsid w:val="0033622F"/>
    <w:rsid w:val="00337E76"/>
    <w:rsid w:val="00340B50"/>
    <w:rsid w:val="00341744"/>
    <w:rsid w:val="00342A30"/>
    <w:rsid w:val="00342F09"/>
    <w:rsid w:val="003438BB"/>
    <w:rsid w:val="00343DA6"/>
    <w:rsid w:val="00345608"/>
    <w:rsid w:val="003504BF"/>
    <w:rsid w:val="00351B60"/>
    <w:rsid w:val="00351B7D"/>
    <w:rsid w:val="0035603A"/>
    <w:rsid w:val="00357DA5"/>
    <w:rsid w:val="00360506"/>
    <w:rsid w:val="00361249"/>
    <w:rsid w:val="003625B3"/>
    <w:rsid w:val="00364507"/>
    <w:rsid w:val="00365456"/>
    <w:rsid w:val="0036555C"/>
    <w:rsid w:val="00366BB4"/>
    <w:rsid w:val="003673C0"/>
    <w:rsid w:val="00367E16"/>
    <w:rsid w:val="00367F0D"/>
    <w:rsid w:val="00370952"/>
    <w:rsid w:val="00370E4F"/>
    <w:rsid w:val="003731CC"/>
    <w:rsid w:val="00373713"/>
    <w:rsid w:val="003737F8"/>
    <w:rsid w:val="00375CE5"/>
    <w:rsid w:val="003760E5"/>
    <w:rsid w:val="00376326"/>
    <w:rsid w:val="00377111"/>
    <w:rsid w:val="003776E7"/>
    <w:rsid w:val="00377AEB"/>
    <w:rsid w:val="00381F98"/>
    <w:rsid w:val="003827DC"/>
    <w:rsid w:val="0038473B"/>
    <w:rsid w:val="00385B1D"/>
    <w:rsid w:val="003867CD"/>
    <w:rsid w:val="00390DB7"/>
    <w:rsid w:val="0039122C"/>
    <w:rsid w:val="0039232D"/>
    <w:rsid w:val="00393FA8"/>
    <w:rsid w:val="00395F06"/>
    <w:rsid w:val="003964A3"/>
    <w:rsid w:val="003976AD"/>
    <w:rsid w:val="0039789C"/>
    <w:rsid w:val="003A0004"/>
    <w:rsid w:val="003A113C"/>
    <w:rsid w:val="003A3CF9"/>
    <w:rsid w:val="003B144B"/>
    <w:rsid w:val="003B3150"/>
    <w:rsid w:val="003B519C"/>
    <w:rsid w:val="003B6F44"/>
    <w:rsid w:val="003C4049"/>
    <w:rsid w:val="003C45C3"/>
    <w:rsid w:val="003C4A07"/>
    <w:rsid w:val="003C5382"/>
    <w:rsid w:val="003D0AB9"/>
    <w:rsid w:val="003D175A"/>
    <w:rsid w:val="003D19BD"/>
    <w:rsid w:val="003D259F"/>
    <w:rsid w:val="003D2CF7"/>
    <w:rsid w:val="003D4732"/>
    <w:rsid w:val="003E0961"/>
    <w:rsid w:val="003E1685"/>
    <w:rsid w:val="003E4AE9"/>
    <w:rsid w:val="003E4CB1"/>
    <w:rsid w:val="003F370F"/>
    <w:rsid w:val="003F49A3"/>
    <w:rsid w:val="003F5BFA"/>
    <w:rsid w:val="00400435"/>
    <w:rsid w:val="00401DF1"/>
    <w:rsid w:val="004045B4"/>
    <w:rsid w:val="004072A0"/>
    <w:rsid w:val="004101F7"/>
    <w:rsid w:val="00410407"/>
    <w:rsid w:val="00413485"/>
    <w:rsid w:val="00414255"/>
    <w:rsid w:val="0041667A"/>
    <w:rsid w:val="00421708"/>
    <w:rsid w:val="00421B64"/>
    <w:rsid w:val="004221B0"/>
    <w:rsid w:val="00423A8F"/>
    <w:rsid w:val="00423E56"/>
    <w:rsid w:val="004300E7"/>
    <w:rsid w:val="0043343B"/>
    <w:rsid w:val="0043717D"/>
    <w:rsid w:val="00440722"/>
    <w:rsid w:val="004422BC"/>
    <w:rsid w:val="004460C6"/>
    <w:rsid w:val="00446288"/>
    <w:rsid w:val="004503C7"/>
    <w:rsid w:val="0045249F"/>
    <w:rsid w:val="00460543"/>
    <w:rsid w:val="004605F0"/>
    <w:rsid w:val="00460ADC"/>
    <w:rsid w:val="00464B6B"/>
    <w:rsid w:val="00465D94"/>
    <w:rsid w:val="00465DC6"/>
    <w:rsid w:val="00466D45"/>
    <w:rsid w:val="0047414A"/>
    <w:rsid w:val="0047453C"/>
    <w:rsid w:val="0047544F"/>
    <w:rsid w:val="00475A25"/>
    <w:rsid w:val="00475C66"/>
    <w:rsid w:val="0047673D"/>
    <w:rsid w:val="0047699E"/>
    <w:rsid w:val="0047782E"/>
    <w:rsid w:val="00482467"/>
    <w:rsid w:val="00483E37"/>
    <w:rsid w:val="00496206"/>
    <w:rsid w:val="00496ADA"/>
    <w:rsid w:val="00497B95"/>
    <w:rsid w:val="00497BA6"/>
    <w:rsid w:val="004A0EAA"/>
    <w:rsid w:val="004A19AF"/>
    <w:rsid w:val="004A25B4"/>
    <w:rsid w:val="004A3E23"/>
    <w:rsid w:val="004A5006"/>
    <w:rsid w:val="004B0402"/>
    <w:rsid w:val="004B2B44"/>
    <w:rsid w:val="004B34E1"/>
    <w:rsid w:val="004B4D8A"/>
    <w:rsid w:val="004B546B"/>
    <w:rsid w:val="004B6544"/>
    <w:rsid w:val="004B7C8C"/>
    <w:rsid w:val="004C11D0"/>
    <w:rsid w:val="004C1C47"/>
    <w:rsid w:val="004C23F9"/>
    <w:rsid w:val="004C3900"/>
    <w:rsid w:val="004C522D"/>
    <w:rsid w:val="004C66E8"/>
    <w:rsid w:val="004D5DDB"/>
    <w:rsid w:val="004D7499"/>
    <w:rsid w:val="004D76E3"/>
    <w:rsid w:val="004E57EE"/>
    <w:rsid w:val="004E598B"/>
    <w:rsid w:val="004E7B34"/>
    <w:rsid w:val="004F111A"/>
    <w:rsid w:val="004F15C9"/>
    <w:rsid w:val="004F1EBB"/>
    <w:rsid w:val="004F24D1"/>
    <w:rsid w:val="004F28FE"/>
    <w:rsid w:val="004F4078"/>
    <w:rsid w:val="004F7AEF"/>
    <w:rsid w:val="0050020E"/>
    <w:rsid w:val="0050189E"/>
    <w:rsid w:val="00502213"/>
    <w:rsid w:val="005026ED"/>
    <w:rsid w:val="00503859"/>
    <w:rsid w:val="005052A3"/>
    <w:rsid w:val="00507D22"/>
    <w:rsid w:val="00511208"/>
    <w:rsid w:val="00517E56"/>
    <w:rsid w:val="0052023F"/>
    <w:rsid w:val="00522A7D"/>
    <w:rsid w:val="00522F94"/>
    <w:rsid w:val="0052310A"/>
    <w:rsid w:val="00523D09"/>
    <w:rsid w:val="0052428E"/>
    <w:rsid w:val="00525360"/>
    <w:rsid w:val="00527E87"/>
    <w:rsid w:val="00532353"/>
    <w:rsid w:val="00533C21"/>
    <w:rsid w:val="00534B1C"/>
    <w:rsid w:val="005357F8"/>
    <w:rsid w:val="00535EB8"/>
    <w:rsid w:val="00537B0A"/>
    <w:rsid w:val="005401C4"/>
    <w:rsid w:val="00541464"/>
    <w:rsid w:val="00543451"/>
    <w:rsid w:val="00543B88"/>
    <w:rsid w:val="00543F66"/>
    <w:rsid w:val="00554136"/>
    <w:rsid w:val="00554241"/>
    <w:rsid w:val="00554A7A"/>
    <w:rsid w:val="0055582F"/>
    <w:rsid w:val="00555E75"/>
    <w:rsid w:val="00556532"/>
    <w:rsid w:val="005606FD"/>
    <w:rsid w:val="00562B8F"/>
    <w:rsid w:val="00564A1D"/>
    <w:rsid w:val="0056613C"/>
    <w:rsid w:val="00566672"/>
    <w:rsid w:val="005719F7"/>
    <w:rsid w:val="00573031"/>
    <w:rsid w:val="005749D4"/>
    <w:rsid w:val="005814A1"/>
    <w:rsid w:val="00581D76"/>
    <w:rsid w:val="00582DEC"/>
    <w:rsid w:val="00583FE4"/>
    <w:rsid w:val="00585101"/>
    <w:rsid w:val="0058645A"/>
    <w:rsid w:val="00592DCB"/>
    <w:rsid w:val="00593A71"/>
    <w:rsid w:val="005945D9"/>
    <w:rsid w:val="00596D8D"/>
    <w:rsid w:val="00596ECC"/>
    <w:rsid w:val="005A07F2"/>
    <w:rsid w:val="005A2DF5"/>
    <w:rsid w:val="005A309A"/>
    <w:rsid w:val="005A3DE4"/>
    <w:rsid w:val="005A54AD"/>
    <w:rsid w:val="005A65D1"/>
    <w:rsid w:val="005A6930"/>
    <w:rsid w:val="005B00BB"/>
    <w:rsid w:val="005B3A3F"/>
    <w:rsid w:val="005B47D8"/>
    <w:rsid w:val="005B6066"/>
    <w:rsid w:val="005B6C0B"/>
    <w:rsid w:val="005B6C91"/>
    <w:rsid w:val="005B6DED"/>
    <w:rsid w:val="005B7F45"/>
    <w:rsid w:val="005C05A3"/>
    <w:rsid w:val="005C15A9"/>
    <w:rsid w:val="005C1EAC"/>
    <w:rsid w:val="005C24C7"/>
    <w:rsid w:val="005C3F0F"/>
    <w:rsid w:val="005C6331"/>
    <w:rsid w:val="005C7B4A"/>
    <w:rsid w:val="005D3A33"/>
    <w:rsid w:val="005D7EB5"/>
    <w:rsid w:val="005E2BC1"/>
    <w:rsid w:val="005E55DD"/>
    <w:rsid w:val="005F163B"/>
    <w:rsid w:val="005F46B1"/>
    <w:rsid w:val="005F709D"/>
    <w:rsid w:val="005F7D83"/>
    <w:rsid w:val="005F7F9E"/>
    <w:rsid w:val="0060063B"/>
    <w:rsid w:val="00601F27"/>
    <w:rsid w:val="00610C02"/>
    <w:rsid w:val="00612B73"/>
    <w:rsid w:val="00613331"/>
    <w:rsid w:val="00620595"/>
    <w:rsid w:val="00627C21"/>
    <w:rsid w:val="00627F19"/>
    <w:rsid w:val="00631310"/>
    <w:rsid w:val="00633597"/>
    <w:rsid w:val="00633BBD"/>
    <w:rsid w:val="00634FEB"/>
    <w:rsid w:val="00636C45"/>
    <w:rsid w:val="00637862"/>
    <w:rsid w:val="006426F7"/>
    <w:rsid w:val="0064460B"/>
    <w:rsid w:val="006449D2"/>
    <w:rsid w:val="0064589F"/>
    <w:rsid w:val="00654C29"/>
    <w:rsid w:val="00655C4C"/>
    <w:rsid w:val="00656450"/>
    <w:rsid w:val="00662B56"/>
    <w:rsid w:val="00666FD6"/>
    <w:rsid w:val="00667E04"/>
    <w:rsid w:val="00671041"/>
    <w:rsid w:val="00674EEA"/>
    <w:rsid w:val="00675F2A"/>
    <w:rsid w:val="006779A9"/>
    <w:rsid w:val="00677A55"/>
    <w:rsid w:val="00686CF3"/>
    <w:rsid w:val="006905E8"/>
    <w:rsid w:val="00691572"/>
    <w:rsid w:val="0069181E"/>
    <w:rsid w:val="00691FDE"/>
    <w:rsid w:val="006928B2"/>
    <w:rsid w:val="00693374"/>
    <w:rsid w:val="00693B31"/>
    <w:rsid w:val="00693B56"/>
    <w:rsid w:val="00697D78"/>
    <w:rsid w:val="006A2F5D"/>
    <w:rsid w:val="006A4F5F"/>
    <w:rsid w:val="006A53FD"/>
    <w:rsid w:val="006A734A"/>
    <w:rsid w:val="006B1508"/>
    <w:rsid w:val="006B2A99"/>
    <w:rsid w:val="006B3E85"/>
    <w:rsid w:val="006B3E9A"/>
    <w:rsid w:val="006B4050"/>
    <w:rsid w:val="006B4626"/>
    <w:rsid w:val="006B6A94"/>
    <w:rsid w:val="006B71AA"/>
    <w:rsid w:val="006B794E"/>
    <w:rsid w:val="006C1CD5"/>
    <w:rsid w:val="006C20CC"/>
    <w:rsid w:val="006C76C0"/>
    <w:rsid w:val="006C7A99"/>
    <w:rsid w:val="006D234D"/>
    <w:rsid w:val="006D3068"/>
    <w:rsid w:val="006D5332"/>
    <w:rsid w:val="006D5365"/>
    <w:rsid w:val="006E0C41"/>
    <w:rsid w:val="006E2CCE"/>
    <w:rsid w:val="006E63D6"/>
    <w:rsid w:val="006E670B"/>
    <w:rsid w:val="006E7762"/>
    <w:rsid w:val="006E7D0B"/>
    <w:rsid w:val="006F07F5"/>
    <w:rsid w:val="006F0B7C"/>
    <w:rsid w:val="006F169E"/>
    <w:rsid w:val="006F1F71"/>
    <w:rsid w:val="006F3BDA"/>
    <w:rsid w:val="006F492F"/>
    <w:rsid w:val="006F53ED"/>
    <w:rsid w:val="006F5E66"/>
    <w:rsid w:val="00700CAB"/>
    <w:rsid w:val="0070377D"/>
    <w:rsid w:val="00706C23"/>
    <w:rsid w:val="00707456"/>
    <w:rsid w:val="0070774E"/>
    <w:rsid w:val="00707CA2"/>
    <w:rsid w:val="0071111E"/>
    <w:rsid w:val="00714CD9"/>
    <w:rsid w:val="007164A2"/>
    <w:rsid w:val="007168DA"/>
    <w:rsid w:val="00717865"/>
    <w:rsid w:val="007212A4"/>
    <w:rsid w:val="0072166E"/>
    <w:rsid w:val="00722155"/>
    <w:rsid w:val="00723843"/>
    <w:rsid w:val="00723D68"/>
    <w:rsid w:val="007251F3"/>
    <w:rsid w:val="007273DF"/>
    <w:rsid w:val="0073068A"/>
    <w:rsid w:val="00730E9D"/>
    <w:rsid w:val="007331E1"/>
    <w:rsid w:val="007405CA"/>
    <w:rsid w:val="0074104A"/>
    <w:rsid w:val="0074158A"/>
    <w:rsid w:val="00742BC7"/>
    <w:rsid w:val="0074455B"/>
    <w:rsid w:val="00744C17"/>
    <w:rsid w:val="0075067E"/>
    <w:rsid w:val="00751EBB"/>
    <w:rsid w:val="007537D5"/>
    <w:rsid w:val="0076131D"/>
    <w:rsid w:val="00762F3B"/>
    <w:rsid w:val="00766B0C"/>
    <w:rsid w:val="00772073"/>
    <w:rsid w:val="00772240"/>
    <w:rsid w:val="00776505"/>
    <w:rsid w:val="00781D9A"/>
    <w:rsid w:val="007821CB"/>
    <w:rsid w:val="0078368B"/>
    <w:rsid w:val="00783E9C"/>
    <w:rsid w:val="0078432C"/>
    <w:rsid w:val="00784805"/>
    <w:rsid w:val="007854B8"/>
    <w:rsid w:val="00785D58"/>
    <w:rsid w:val="0079056F"/>
    <w:rsid w:val="0079065C"/>
    <w:rsid w:val="00790CD4"/>
    <w:rsid w:val="00794251"/>
    <w:rsid w:val="00797B50"/>
    <w:rsid w:val="007A2443"/>
    <w:rsid w:val="007A257A"/>
    <w:rsid w:val="007A619F"/>
    <w:rsid w:val="007A7FCE"/>
    <w:rsid w:val="007B179F"/>
    <w:rsid w:val="007B2D20"/>
    <w:rsid w:val="007B5243"/>
    <w:rsid w:val="007B57C8"/>
    <w:rsid w:val="007B69C3"/>
    <w:rsid w:val="007B7845"/>
    <w:rsid w:val="007C057B"/>
    <w:rsid w:val="007C1151"/>
    <w:rsid w:val="007C25EB"/>
    <w:rsid w:val="007C4B6F"/>
    <w:rsid w:val="007C4FE1"/>
    <w:rsid w:val="007C5A6D"/>
    <w:rsid w:val="007C5BB2"/>
    <w:rsid w:val="007C7B32"/>
    <w:rsid w:val="007C7F44"/>
    <w:rsid w:val="007D2EDF"/>
    <w:rsid w:val="007D3D7B"/>
    <w:rsid w:val="007D5273"/>
    <w:rsid w:val="007D5EEC"/>
    <w:rsid w:val="007E0069"/>
    <w:rsid w:val="007E209D"/>
    <w:rsid w:val="007E3F70"/>
    <w:rsid w:val="007E65C6"/>
    <w:rsid w:val="007E752C"/>
    <w:rsid w:val="007E76EA"/>
    <w:rsid w:val="007F0589"/>
    <w:rsid w:val="007F288C"/>
    <w:rsid w:val="007F4ED9"/>
    <w:rsid w:val="007F5120"/>
    <w:rsid w:val="007F543C"/>
    <w:rsid w:val="007F5A06"/>
    <w:rsid w:val="007F6C06"/>
    <w:rsid w:val="00800AA9"/>
    <w:rsid w:val="00801E56"/>
    <w:rsid w:val="008020E6"/>
    <w:rsid w:val="00802EFD"/>
    <w:rsid w:val="0080311E"/>
    <w:rsid w:val="00803B42"/>
    <w:rsid w:val="00804C8B"/>
    <w:rsid w:val="008070B8"/>
    <w:rsid w:val="00807936"/>
    <w:rsid w:val="00810134"/>
    <w:rsid w:val="00813423"/>
    <w:rsid w:val="0081379B"/>
    <w:rsid w:val="00816658"/>
    <w:rsid w:val="00816CBF"/>
    <w:rsid w:val="00822CB1"/>
    <w:rsid w:val="00823864"/>
    <w:rsid w:val="00833813"/>
    <w:rsid w:val="00834D30"/>
    <w:rsid w:val="008350F0"/>
    <w:rsid w:val="00835734"/>
    <w:rsid w:val="0083601F"/>
    <w:rsid w:val="008372F8"/>
    <w:rsid w:val="00837E23"/>
    <w:rsid w:val="0084029C"/>
    <w:rsid w:val="0084051B"/>
    <w:rsid w:val="008419F6"/>
    <w:rsid w:val="00843037"/>
    <w:rsid w:val="00845175"/>
    <w:rsid w:val="00845940"/>
    <w:rsid w:val="008536FD"/>
    <w:rsid w:val="008571C0"/>
    <w:rsid w:val="00860C12"/>
    <w:rsid w:val="0086475D"/>
    <w:rsid w:val="00867411"/>
    <w:rsid w:val="0087371C"/>
    <w:rsid w:val="00873A37"/>
    <w:rsid w:val="00875187"/>
    <w:rsid w:val="008755BF"/>
    <w:rsid w:val="00880921"/>
    <w:rsid w:val="00880DA1"/>
    <w:rsid w:val="008839ED"/>
    <w:rsid w:val="008843CF"/>
    <w:rsid w:val="008855B2"/>
    <w:rsid w:val="00885CE2"/>
    <w:rsid w:val="00891228"/>
    <w:rsid w:val="00891BFF"/>
    <w:rsid w:val="008926CC"/>
    <w:rsid w:val="0089423C"/>
    <w:rsid w:val="00897C95"/>
    <w:rsid w:val="008A5627"/>
    <w:rsid w:val="008A68E3"/>
    <w:rsid w:val="008B1FC7"/>
    <w:rsid w:val="008B2637"/>
    <w:rsid w:val="008B44DF"/>
    <w:rsid w:val="008B4C53"/>
    <w:rsid w:val="008C3171"/>
    <w:rsid w:val="008C3FF0"/>
    <w:rsid w:val="008C678A"/>
    <w:rsid w:val="008C6A0E"/>
    <w:rsid w:val="008C7F7E"/>
    <w:rsid w:val="008D2D8B"/>
    <w:rsid w:val="008D5951"/>
    <w:rsid w:val="008D671E"/>
    <w:rsid w:val="008D694B"/>
    <w:rsid w:val="008D7D90"/>
    <w:rsid w:val="008E0129"/>
    <w:rsid w:val="008E0D89"/>
    <w:rsid w:val="008E1575"/>
    <w:rsid w:val="008E3705"/>
    <w:rsid w:val="008E4183"/>
    <w:rsid w:val="008E617D"/>
    <w:rsid w:val="008F1F18"/>
    <w:rsid w:val="008F20FD"/>
    <w:rsid w:val="008F21A3"/>
    <w:rsid w:val="008F2AAB"/>
    <w:rsid w:val="008F3349"/>
    <w:rsid w:val="008F5260"/>
    <w:rsid w:val="008F799B"/>
    <w:rsid w:val="00901FDF"/>
    <w:rsid w:val="0090479F"/>
    <w:rsid w:val="00905613"/>
    <w:rsid w:val="00905E74"/>
    <w:rsid w:val="00913E21"/>
    <w:rsid w:val="00914ACD"/>
    <w:rsid w:val="009170B9"/>
    <w:rsid w:val="00920898"/>
    <w:rsid w:val="00921ADF"/>
    <w:rsid w:val="009230EE"/>
    <w:rsid w:val="00926682"/>
    <w:rsid w:val="00932256"/>
    <w:rsid w:val="00935C83"/>
    <w:rsid w:val="00936CA2"/>
    <w:rsid w:val="00940EE2"/>
    <w:rsid w:val="00941FAB"/>
    <w:rsid w:val="00952305"/>
    <w:rsid w:val="00952982"/>
    <w:rsid w:val="0095350E"/>
    <w:rsid w:val="00962787"/>
    <w:rsid w:val="0096283A"/>
    <w:rsid w:val="00963EC9"/>
    <w:rsid w:val="00966541"/>
    <w:rsid w:val="009743D3"/>
    <w:rsid w:val="00980F1C"/>
    <w:rsid w:val="00981434"/>
    <w:rsid w:val="00981808"/>
    <w:rsid w:val="009829D0"/>
    <w:rsid w:val="00990D7F"/>
    <w:rsid w:val="009A10D6"/>
    <w:rsid w:val="009B1E68"/>
    <w:rsid w:val="009B2ADD"/>
    <w:rsid w:val="009B428E"/>
    <w:rsid w:val="009B5140"/>
    <w:rsid w:val="009B606B"/>
    <w:rsid w:val="009B70D5"/>
    <w:rsid w:val="009B72A8"/>
    <w:rsid w:val="009D1F85"/>
    <w:rsid w:val="009D26CC"/>
    <w:rsid w:val="009D2AF0"/>
    <w:rsid w:val="009D44A2"/>
    <w:rsid w:val="009D57FB"/>
    <w:rsid w:val="009E0F44"/>
    <w:rsid w:val="009E11DD"/>
    <w:rsid w:val="009E3B08"/>
    <w:rsid w:val="009E3C92"/>
    <w:rsid w:val="009E6AD8"/>
    <w:rsid w:val="009F225E"/>
    <w:rsid w:val="009F314D"/>
    <w:rsid w:val="009F7F90"/>
    <w:rsid w:val="009F7FD3"/>
    <w:rsid w:val="00A04FF1"/>
    <w:rsid w:val="00A058E4"/>
    <w:rsid w:val="00A06193"/>
    <w:rsid w:val="00A1097F"/>
    <w:rsid w:val="00A121C6"/>
    <w:rsid w:val="00A12F08"/>
    <w:rsid w:val="00A1393E"/>
    <w:rsid w:val="00A15DE0"/>
    <w:rsid w:val="00A15E19"/>
    <w:rsid w:val="00A16DA5"/>
    <w:rsid w:val="00A201C5"/>
    <w:rsid w:val="00A211B1"/>
    <w:rsid w:val="00A22898"/>
    <w:rsid w:val="00A27414"/>
    <w:rsid w:val="00A279BB"/>
    <w:rsid w:val="00A320B8"/>
    <w:rsid w:val="00A35BCB"/>
    <w:rsid w:val="00A41287"/>
    <w:rsid w:val="00A416ED"/>
    <w:rsid w:val="00A522BB"/>
    <w:rsid w:val="00A53D0C"/>
    <w:rsid w:val="00A53EFE"/>
    <w:rsid w:val="00A625D1"/>
    <w:rsid w:val="00A6466D"/>
    <w:rsid w:val="00A67F08"/>
    <w:rsid w:val="00A727C5"/>
    <w:rsid w:val="00A73A92"/>
    <w:rsid w:val="00A74713"/>
    <w:rsid w:val="00A7678F"/>
    <w:rsid w:val="00A8094A"/>
    <w:rsid w:val="00A818A9"/>
    <w:rsid w:val="00A8295C"/>
    <w:rsid w:val="00A87BAC"/>
    <w:rsid w:val="00A900EA"/>
    <w:rsid w:val="00A91820"/>
    <w:rsid w:val="00A92564"/>
    <w:rsid w:val="00A939C2"/>
    <w:rsid w:val="00A93B2D"/>
    <w:rsid w:val="00A93C42"/>
    <w:rsid w:val="00A9621F"/>
    <w:rsid w:val="00A97154"/>
    <w:rsid w:val="00A9768B"/>
    <w:rsid w:val="00AA20F7"/>
    <w:rsid w:val="00AA4FBA"/>
    <w:rsid w:val="00AA645C"/>
    <w:rsid w:val="00AB685F"/>
    <w:rsid w:val="00AC4694"/>
    <w:rsid w:val="00AC4FDE"/>
    <w:rsid w:val="00AC5E4B"/>
    <w:rsid w:val="00AD058E"/>
    <w:rsid w:val="00AE08A1"/>
    <w:rsid w:val="00AE21E8"/>
    <w:rsid w:val="00AE4470"/>
    <w:rsid w:val="00AE54AA"/>
    <w:rsid w:val="00AE59C8"/>
    <w:rsid w:val="00AE7C7B"/>
    <w:rsid w:val="00AF0074"/>
    <w:rsid w:val="00AF03BC"/>
    <w:rsid w:val="00AF0BC8"/>
    <w:rsid w:val="00AF0EAD"/>
    <w:rsid w:val="00AF4DEF"/>
    <w:rsid w:val="00B0234C"/>
    <w:rsid w:val="00B0249D"/>
    <w:rsid w:val="00B04537"/>
    <w:rsid w:val="00B06116"/>
    <w:rsid w:val="00B07144"/>
    <w:rsid w:val="00B07C42"/>
    <w:rsid w:val="00B112B8"/>
    <w:rsid w:val="00B11C52"/>
    <w:rsid w:val="00B174B3"/>
    <w:rsid w:val="00B23CD6"/>
    <w:rsid w:val="00B23FBC"/>
    <w:rsid w:val="00B25553"/>
    <w:rsid w:val="00B27C99"/>
    <w:rsid w:val="00B31758"/>
    <w:rsid w:val="00B331C3"/>
    <w:rsid w:val="00B33381"/>
    <w:rsid w:val="00B336B6"/>
    <w:rsid w:val="00B37882"/>
    <w:rsid w:val="00B40B43"/>
    <w:rsid w:val="00B42725"/>
    <w:rsid w:val="00B508E2"/>
    <w:rsid w:val="00B50D73"/>
    <w:rsid w:val="00B529CE"/>
    <w:rsid w:val="00B52A4D"/>
    <w:rsid w:val="00B52DD7"/>
    <w:rsid w:val="00B56B8B"/>
    <w:rsid w:val="00B61752"/>
    <w:rsid w:val="00B61B0E"/>
    <w:rsid w:val="00B62FDA"/>
    <w:rsid w:val="00B6303B"/>
    <w:rsid w:val="00B65119"/>
    <w:rsid w:val="00B65278"/>
    <w:rsid w:val="00B70120"/>
    <w:rsid w:val="00B70293"/>
    <w:rsid w:val="00B7207C"/>
    <w:rsid w:val="00B72BA9"/>
    <w:rsid w:val="00B73E4F"/>
    <w:rsid w:val="00B7440B"/>
    <w:rsid w:val="00B80E70"/>
    <w:rsid w:val="00B817EF"/>
    <w:rsid w:val="00B834CD"/>
    <w:rsid w:val="00B83D7A"/>
    <w:rsid w:val="00B945B6"/>
    <w:rsid w:val="00B96708"/>
    <w:rsid w:val="00B96A72"/>
    <w:rsid w:val="00BA0B2C"/>
    <w:rsid w:val="00BA2164"/>
    <w:rsid w:val="00BA6994"/>
    <w:rsid w:val="00BA6B09"/>
    <w:rsid w:val="00BB0B29"/>
    <w:rsid w:val="00BB35E4"/>
    <w:rsid w:val="00BB3935"/>
    <w:rsid w:val="00BB3C3D"/>
    <w:rsid w:val="00BB4E7A"/>
    <w:rsid w:val="00BB785D"/>
    <w:rsid w:val="00BB7F45"/>
    <w:rsid w:val="00BC1CB7"/>
    <w:rsid w:val="00BC367A"/>
    <w:rsid w:val="00BC4573"/>
    <w:rsid w:val="00BC4722"/>
    <w:rsid w:val="00BC4760"/>
    <w:rsid w:val="00BC6616"/>
    <w:rsid w:val="00BC71F1"/>
    <w:rsid w:val="00BC787E"/>
    <w:rsid w:val="00BC7B5D"/>
    <w:rsid w:val="00BE0728"/>
    <w:rsid w:val="00BE0837"/>
    <w:rsid w:val="00BE127E"/>
    <w:rsid w:val="00BE2758"/>
    <w:rsid w:val="00BE315F"/>
    <w:rsid w:val="00BE4075"/>
    <w:rsid w:val="00BE4BD4"/>
    <w:rsid w:val="00BE53D4"/>
    <w:rsid w:val="00BE608B"/>
    <w:rsid w:val="00BE696A"/>
    <w:rsid w:val="00BE7AD3"/>
    <w:rsid w:val="00BE7E5C"/>
    <w:rsid w:val="00BF1C59"/>
    <w:rsid w:val="00BF575B"/>
    <w:rsid w:val="00BF744C"/>
    <w:rsid w:val="00C0144C"/>
    <w:rsid w:val="00C036FF"/>
    <w:rsid w:val="00C06A16"/>
    <w:rsid w:val="00C06FCB"/>
    <w:rsid w:val="00C1035E"/>
    <w:rsid w:val="00C112FB"/>
    <w:rsid w:val="00C1302F"/>
    <w:rsid w:val="00C14446"/>
    <w:rsid w:val="00C15AF6"/>
    <w:rsid w:val="00C16602"/>
    <w:rsid w:val="00C16FBA"/>
    <w:rsid w:val="00C25F4A"/>
    <w:rsid w:val="00C312C8"/>
    <w:rsid w:val="00C348A3"/>
    <w:rsid w:val="00C36FF7"/>
    <w:rsid w:val="00C373FF"/>
    <w:rsid w:val="00C40C80"/>
    <w:rsid w:val="00C4147F"/>
    <w:rsid w:val="00C41511"/>
    <w:rsid w:val="00C41AC6"/>
    <w:rsid w:val="00C41BEC"/>
    <w:rsid w:val="00C44060"/>
    <w:rsid w:val="00C544D5"/>
    <w:rsid w:val="00C56F60"/>
    <w:rsid w:val="00C61374"/>
    <w:rsid w:val="00C63C96"/>
    <w:rsid w:val="00C641A8"/>
    <w:rsid w:val="00C64F82"/>
    <w:rsid w:val="00C65C96"/>
    <w:rsid w:val="00C65CEA"/>
    <w:rsid w:val="00C66499"/>
    <w:rsid w:val="00C72F63"/>
    <w:rsid w:val="00C74381"/>
    <w:rsid w:val="00C747DB"/>
    <w:rsid w:val="00C837BE"/>
    <w:rsid w:val="00C838EA"/>
    <w:rsid w:val="00C84336"/>
    <w:rsid w:val="00C90D86"/>
    <w:rsid w:val="00C91839"/>
    <w:rsid w:val="00C93153"/>
    <w:rsid w:val="00C93B56"/>
    <w:rsid w:val="00C94FC7"/>
    <w:rsid w:val="00C9540D"/>
    <w:rsid w:val="00C95937"/>
    <w:rsid w:val="00C95A8B"/>
    <w:rsid w:val="00C96C20"/>
    <w:rsid w:val="00CA0219"/>
    <w:rsid w:val="00CA218E"/>
    <w:rsid w:val="00CA267C"/>
    <w:rsid w:val="00CA31B6"/>
    <w:rsid w:val="00CA3F0E"/>
    <w:rsid w:val="00CA6059"/>
    <w:rsid w:val="00CA6366"/>
    <w:rsid w:val="00CA750C"/>
    <w:rsid w:val="00CA75D8"/>
    <w:rsid w:val="00CB10E6"/>
    <w:rsid w:val="00CB18E4"/>
    <w:rsid w:val="00CB225F"/>
    <w:rsid w:val="00CB3FFA"/>
    <w:rsid w:val="00CB5378"/>
    <w:rsid w:val="00CB5AFB"/>
    <w:rsid w:val="00CC062E"/>
    <w:rsid w:val="00CC25B9"/>
    <w:rsid w:val="00CC25F2"/>
    <w:rsid w:val="00CC3CAE"/>
    <w:rsid w:val="00CC4CEA"/>
    <w:rsid w:val="00CC6DE1"/>
    <w:rsid w:val="00CC727C"/>
    <w:rsid w:val="00CC733A"/>
    <w:rsid w:val="00CD008F"/>
    <w:rsid w:val="00CD01ED"/>
    <w:rsid w:val="00CD34E4"/>
    <w:rsid w:val="00CD4BE0"/>
    <w:rsid w:val="00CD7B61"/>
    <w:rsid w:val="00CE17C9"/>
    <w:rsid w:val="00CE26C7"/>
    <w:rsid w:val="00CE5AFA"/>
    <w:rsid w:val="00CF712C"/>
    <w:rsid w:val="00CF7322"/>
    <w:rsid w:val="00D0189B"/>
    <w:rsid w:val="00D03FB9"/>
    <w:rsid w:val="00D05436"/>
    <w:rsid w:val="00D130E2"/>
    <w:rsid w:val="00D1500D"/>
    <w:rsid w:val="00D152E0"/>
    <w:rsid w:val="00D15EBF"/>
    <w:rsid w:val="00D169D5"/>
    <w:rsid w:val="00D171E5"/>
    <w:rsid w:val="00D205C8"/>
    <w:rsid w:val="00D21688"/>
    <w:rsid w:val="00D24D52"/>
    <w:rsid w:val="00D27509"/>
    <w:rsid w:val="00D3099A"/>
    <w:rsid w:val="00D33860"/>
    <w:rsid w:val="00D34149"/>
    <w:rsid w:val="00D34297"/>
    <w:rsid w:val="00D35EA7"/>
    <w:rsid w:val="00D37291"/>
    <w:rsid w:val="00D42570"/>
    <w:rsid w:val="00D43781"/>
    <w:rsid w:val="00D444FD"/>
    <w:rsid w:val="00D47232"/>
    <w:rsid w:val="00D509FF"/>
    <w:rsid w:val="00D558DE"/>
    <w:rsid w:val="00D623D5"/>
    <w:rsid w:val="00D63410"/>
    <w:rsid w:val="00D63E1E"/>
    <w:rsid w:val="00D6472E"/>
    <w:rsid w:val="00D66BB3"/>
    <w:rsid w:val="00D724F3"/>
    <w:rsid w:val="00D730D1"/>
    <w:rsid w:val="00D7603B"/>
    <w:rsid w:val="00D7758C"/>
    <w:rsid w:val="00D80CF9"/>
    <w:rsid w:val="00D834AC"/>
    <w:rsid w:val="00D84D13"/>
    <w:rsid w:val="00D84DEA"/>
    <w:rsid w:val="00D85581"/>
    <w:rsid w:val="00D85B9B"/>
    <w:rsid w:val="00D8616F"/>
    <w:rsid w:val="00D86BFC"/>
    <w:rsid w:val="00D93433"/>
    <w:rsid w:val="00D9486D"/>
    <w:rsid w:val="00D9702B"/>
    <w:rsid w:val="00DA32D7"/>
    <w:rsid w:val="00DA4648"/>
    <w:rsid w:val="00DA69AB"/>
    <w:rsid w:val="00DB1E92"/>
    <w:rsid w:val="00DB256D"/>
    <w:rsid w:val="00DB2A46"/>
    <w:rsid w:val="00DB38E2"/>
    <w:rsid w:val="00DB73DA"/>
    <w:rsid w:val="00DC1073"/>
    <w:rsid w:val="00DC3787"/>
    <w:rsid w:val="00DC37F0"/>
    <w:rsid w:val="00DC4E88"/>
    <w:rsid w:val="00DC5480"/>
    <w:rsid w:val="00DC565C"/>
    <w:rsid w:val="00DC6CD6"/>
    <w:rsid w:val="00DC729C"/>
    <w:rsid w:val="00DD0451"/>
    <w:rsid w:val="00DD0455"/>
    <w:rsid w:val="00DD16CF"/>
    <w:rsid w:val="00DD2A80"/>
    <w:rsid w:val="00DE085B"/>
    <w:rsid w:val="00DE1C15"/>
    <w:rsid w:val="00DE3B87"/>
    <w:rsid w:val="00DE5861"/>
    <w:rsid w:val="00DE68B5"/>
    <w:rsid w:val="00DE71E3"/>
    <w:rsid w:val="00DF0CB9"/>
    <w:rsid w:val="00DF1F5F"/>
    <w:rsid w:val="00DF4C39"/>
    <w:rsid w:val="00DF738C"/>
    <w:rsid w:val="00E002A5"/>
    <w:rsid w:val="00E00B4C"/>
    <w:rsid w:val="00E0146F"/>
    <w:rsid w:val="00E01537"/>
    <w:rsid w:val="00E025C0"/>
    <w:rsid w:val="00E03AD3"/>
    <w:rsid w:val="00E05237"/>
    <w:rsid w:val="00E06F93"/>
    <w:rsid w:val="00E07D31"/>
    <w:rsid w:val="00E100BE"/>
    <w:rsid w:val="00E10F4B"/>
    <w:rsid w:val="00E15E13"/>
    <w:rsid w:val="00E15EE7"/>
    <w:rsid w:val="00E17C38"/>
    <w:rsid w:val="00E2565C"/>
    <w:rsid w:val="00E25C52"/>
    <w:rsid w:val="00E304BA"/>
    <w:rsid w:val="00E308F0"/>
    <w:rsid w:val="00E3190F"/>
    <w:rsid w:val="00E32749"/>
    <w:rsid w:val="00E32A9C"/>
    <w:rsid w:val="00E3516B"/>
    <w:rsid w:val="00E35740"/>
    <w:rsid w:val="00E35E86"/>
    <w:rsid w:val="00E37B7C"/>
    <w:rsid w:val="00E41A3D"/>
    <w:rsid w:val="00E41C3C"/>
    <w:rsid w:val="00E424D1"/>
    <w:rsid w:val="00E4372A"/>
    <w:rsid w:val="00E440EF"/>
    <w:rsid w:val="00E44896"/>
    <w:rsid w:val="00E50F77"/>
    <w:rsid w:val="00E5131A"/>
    <w:rsid w:val="00E5437B"/>
    <w:rsid w:val="00E54EEF"/>
    <w:rsid w:val="00E560E4"/>
    <w:rsid w:val="00E56B81"/>
    <w:rsid w:val="00E60895"/>
    <w:rsid w:val="00E61ADE"/>
    <w:rsid w:val="00E61B04"/>
    <w:rsid w:val="00E62219"/>
    <w:rsid w:val="00E62A9E"/>
    <w:rsid w:val="00E6371A"/>
    <w:rsid w:val="00E64CFC"/>
    <w:rsid w:val="00E66BD8"/>
    <w:rsid w:val="00E72749"/>
    <w:rsid w:val="00E72FAC"/>
    <w:rsid w:val="00E74738"/>
    <w:rsid w:val="00E800DA"/>
    <w:rsid w:val="00E81A69"/>
    <w:rsid w:val="00E8273E"/>
    <w:rsid w:val="00E82B65"/>
    <w:rsid w:val="00E84BEA"/>
    <w:rsid w:val="00E85509"/>
    <w:rsid w:val="00E85D86"/>
    <w:rsid w:val="00E877AB"/>
    <w:rsid w:val="00E90AFD"/>
    <w:rsid w:val="00E9185D"/>
    <w:rsid w:val="00E9279D"/>
    <w:rsid w:val="00E943D5"/>
    <w:rsid w:val="00E9441C"/>
    <w:rsid w:val="00E97A6D"/>
    <w:rsid w:val="00EA211A"/>
    <w:rsid w:val="00EA25F6"/>
    <w:rsid w:val="00EA4FE4"/>
    <w:rsid w:val="00EA5647"/>
    <w:rsid w:val="00EA60CA"/>
    <w:rsid w:val="00EA7450"/>
    <w:rsid w:val="00EA74A0"/>
    <w:rsid w:val="00EB031A"/>
    <w:rsid w:val="00EB0BB5"/>
    <w:rsid w:val="00EB347C"/>
    <w:rsid w:val="00EB6C6D"/>
    <w:rsid w:val="00EB7E27"/>
    <w:rsid w:val="00EC098A"/>
    <w:rsid w:val="00EC45CF"/>
    <w:rsid w:val="00ED148F"/>
    <w:rsid w:val="00ED15C3"/>
    <w:rsid w:val="00ED4809"/>
    <w:rsid w:val="00EE22A3"/>
    <w:rsid w:val="00EE4ED8"/>
    <w:rsid w:val="00EE5CBB"/>
    <w:rsid w:val="00EF04F6"/>
    <w:rsid w:val="00EF270E"/>
    <w:rsid w:val="00EF4CDB"/>
    <w:rsid w:val="00EF6FCF"/>
    <w:rsid w:val="00F00FA6"/>
    <w:rsid w:val="00F04424"/>
    <w:rsid w:val="00F04AB0"/>
    <w:rsid w:val="00F04AE6"/>
    <w:rsid w:val="00F1326F"/>
    <w:rsid w:val="00F139F7"/>
    <w:rsid w:val="00F16004"/>
    <w:rsid w:val="00F21A46"/>
    <w:rsid w:val="00F24CAB"/>
    <w:rsid w:val="00F25499"/>
    <w:rsid w:val="00F25C35"/>
    <w:rsid w:val="00F3132D"/>
    <w:rsid w:val="00F315BB"/>
    <w:rsid w:val="00F33AE3"/>
    <w:rsid w:val="00F36172"/>
    <w:rsid w:val="00F36484"/>
    <w:rsid w:val="00F372C4"/>
    <w:rsid w:val="00F40646"/>
    <w:rsid w:val="00F43553"/>
    <w:rsid w:val="00F43D7E"/>
    <w:rsid w:val="00F452A7"/>
    <w:rsid w:val="00F45446"/>
    <w:rsid w:val="00F45C61"/>
    <w:rsid w:val="00F50AEF"/>
    <w:rsid w:val="00F50B13"/>
    <w:rsid w:val="00F50F70"/>
    <w:rsid w:val="00F5218D"/>
    <w:rsid w:val="00F550F9"/>
    <w:rsid w:val="00F56FBC"/>
    <w:rsid w:val="00F5776B"/>
    <w:rsid w:val="00F579A4"/>
    <w:rsid w:val="00F60267"/>
    <w:rsid w:val="00F61930"/>
    <w:rsid w:val="00F61D61"/>
    <w:rsid w:val="00F63FF0"/>
    <w:rsid w:val="00F67EA7"/>
    <w:rsid w:val="00F72251"/>
    <w:rsid w:val="00F72C75"/>
    <w:rsid w:val="00F73F40"/>
    <w:rsid w:val="00F75550"/>
    <w:rsid w:val="00F7793F"/>
    <w:rsid w:val="00F77C40"/>
    <w:rsid w:val="00F81E6B"/>
    <w:rsid w:val="00F8220A"/>
    <w:rsid w:val="00F82F9C"/>
    <w:rsid w:val="00F83B0B"/>
    <w:rsid w:val="00F914A0"/>
    <w:rsid w:val="00F935BC"/>
    <w:rsid w:val="00F937B6"/>
    <w:rsid w:val="00F9400E"/>
    <w:rsid w:val="00F95CBE"/>
    <w:rsid w:val="00FA3A4E"/>
    <w:rsid w:val="00FA6DCE"/>
    <w:rsid w:val="00FA6F93"/>
    <w:rsid w:val="00FB0239"/>
    <w:rsid w:val="00FB090D"/>
    <w:rsid w:val="00FB0AE8"/>
    <w:rsid w:val="00FB4752"/>
    <w:rsid w:val="00FB7740"/>
    <w:rsid w:val="00FC0084"/>
    <w:rsid w:val="00FC0128"/>
    <w:rsid w:val="00FC24ED"/>
    <w:rsid w:val="00FC4839"/>
    <w:rsid w:val="00FC4E17"/>
    <w:rsid w:val="00FC6822"/>
    <w:rsid w:val="00FD2030"/>
    <w:rsid w:val="00FD29E3"/>
    <w:rsid w:val="00FD2A24"/>
    <w:rsid w:val="00FD48E9"/>
    <w:rsid w:val="00FE0DCD"/>
    <w:rsid w:val="00FE5AB7"/>
    <w:rsid w:val="00FF01D0"/>
    <w:rsid w:val="00FF59E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C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1"/>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29482F"/>
    <w:rPr>
      <w:sz w:val="16"/>
      <w:szCs w:val="16"/>
    </w:rPr>
  </w:style>
  <w:style w:type="paragraph" w:styleId="CommentText">
    <w:name w:val="annotation text"/>
    <w:basedOn w:val="Normal"/>
    <w:link w:val="CommentTextChar"/>
    <w:uiPriority w:val="99"/>
    <w:unhideWhenUsed/>
    <w:rsid w:val="0029482F"/>
    <w:pPr>
      <w:spacing w:line="240" w:lineRule="auto"/>
    </w:pPr>
    <w:rPr>
      <w:szCs w:val="20"/>
    </w:rPr>
  </w:style>
  <w:style w:type="character" w:customStyle="1" w:styleId="CommentTextChar">
    <w:name w:val="Comment Text Char"/>
    <w:basedOn w:val="DefaultParagraphFont"/>
    <w:link w:val="CommentText"/>
    <w:uiPriority w:val="99"/>
    <w:rsid w:val="0029482F"/>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29482F"/>
    <w:rPr>
      <w:b/>
      <w:bCs/>
    </w:rPr>
  </w:style>
  <w:style w:type="character" w:customStyle="1" w:styleId="CommentSubjectChar">
    <w:name w:val="Comment Subject Char"/>
    <w:basedOn w:val="CommentTextChar"/>
    <w:link w:val="CommentSubject"/>
    <w:uiPriority w:val="99"/>
    <w:semiHidden/>
    <w:rsid w:val="0029482F"/>
    <w:rPr>
      <w:rFonts w:ascii="Century Gothic" w:hAnsi="Century Gothic"/>
      <w:b/>
      <w:bCs/>
      <w:sz w:val="20"/>
      <w:szCs w:val="20"/>
    </w:rPr>
  </w:style>
  <w:style w:type="character" w:styleId="FollowedHyperlink">
    <w:name w:val="FollowedHyperlink"/>
    <w:basedOn w:val="DefaultParagraphFont"/>
    <w:uiPriority w:val="99"/>
    <w:semiHidden/>
    <w:unhideWhenUsed/>
    <w:rsid w:val="00222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0008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0616548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67396919">
      <w:bodyDiv w:val="1"/>
      <w:marLeft w:val="0"/>
      <w:marRight w:val="0"/>
      <w:marTop w:val="0"/>
      <w:marBottom w:val="0"/>
      <w:divBdr>
        <w:top w:val="none" w:sz="0" w:space="0" w:color="auto"/>
        <w:left w:val="none" w:sz="0" w:space="0" w:color="auto"/>
        <w:bottom w:val="none" w:sz="0" w:space="0" w:color="auto"/>
        <w:right w:val="none" w:sz="0" w:space="0" w:color="auto"/>
      </w:divBdr>
      <w:divsChild>
        <w:div w:id="396560539">
          <w:marLeft w:val="0"/>
          <w:marRight w:val="0"/>
          <w:marTop w:val="0"/>
          <w:marBottom w:val="0"/>
          <w:divBdr>
            <w:top w:val="none" w:sz="0" w:space="0" w:color="auto"/>
            <w:left w:val="none" w:sz="0" w:space="0" w:color="auto"/>
            <w:bottom w:val="none" w:sz="0" w:space="0" w:color="auto"/>
            <w:right w:val="none" w:sz="0" w:space="0" w:color="auto"/>
          </w:divBdr>
          <w:divsChild>
            <w:div w:id="1978101728">
              <w:marLeft w:val="0"/>
              <w:marRight w:val="0"/>
              <w:marTop w:val="480"/>
              <w:marBottom w:val="480"/>
              <w:divBdr>
                <w:top w:val="none" w:sz="0" w:space="0" w:color="auto"/>
                <w:left w:val="none" w:sz="0" w:space="0" w:color="auto"/>
                <w:bottom w:val="none" w:sz="0" w:space="0" w:color="auto"/>
                <w:right w:val="none" w:sz="0" w:space="0" w:color="auto"/>
              </w:divBdr>
              <w:divsChild>
                <w:div w:id="852720205">
                  <w:marLeft w:val="0"/>
                  <w:marRight w:val="0"/>
                  <w:marTop w:val="0"/>
                  <w:marBottom w:val="0"/>
                  <w:divBdr>
                    <w:top w:val="single" w:sz="6" w:space="0" w:color="E2E2E2"/>
                    <w:left w:val="single" w:sz="6" w:space="0" w:color="E2E2E2"/>
                    <w:bottom w:val="single" w:sz="6" w:space="0" w:color="E2E2E2"/>
                    <w:right w:val="single" w:sz="6" w:space="0" w:color="E2E2E2"/>
                  </w:divBdr>
                  <w:divsChild>
                    <w:div w:id="368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581">
              <w:marLeft w:val="0"/>
              <w:marRight w:val="0"/>
              <w:marTop w:val="480"/>
              <w:marBottom w:val="480"/>
              <w:divBdr>
                <w:top w:val="none" w:sz="0" w:space="0" w:color="auto"/>
                <w:left w:val="none" w:sz="0" w:space="0" w:color="auto"/>
                <w:bottom w:val="none" w:sz="0" w:space="0" w:color="auto"/>
                <w:right w:val="none" w:sz="0" w:space="0" w:color="auto"/>
              </w:divBdr>
              <w:divsChild>
                <w:div w:id="1495797310">
                  <w:marLeft w:val="0"/>
                  <w:marRight w:val="0"/>
                  <w:marTop w:val="0"/>
                  <w:marBottom w:val="0"/>
                  <w:divBdr>
                    <w:top w:val="single" w:sz="6" w:space="0" w:color="E2E2E2"/>
                    <w:left w:val="single" w:sz="6" w:space="0" w:color="E2E2E2"/>
                    <w:bottom w:val="single" w:sz="6" w:space="0" w:color="E2E2E2"/>
                    <w:right w:val="single" w:sz="6" w:space="0" w:color="E2E2E2"/>
                  </w:divBdr>
                  <w:divsChild>
                    <w:div w:id="1610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5226">
              <w:marLeft w:val="0"/>
              <w:marRight w:val="0"/>
              <w:marTop w:val="480"/>
              <w:marBottom w:val="480"/>
              <w:divBdr>
                <w:top w:val="none" w:sz="0" w:space="0" w:color="auto"/>
                <w:left w:val="none" w:sz="0" w:space="0" w:color="auto"/>
                <w:bottom w:val="none" w:sz="0" w:space="0" w:color="auto"/>
                <w:right w:val="none" w:sz="0" w:space="0" w:color="auto"/>
              </w:divBdr>
              <w:divsChild>
                <w:div w:id="1138186031">
                  <w:marLeft w:val="0"/>
                  <w:marRight w:val="0"/>
                  <w:marTop w:val="0"/>
                  <w:marBottom w:val="0"/>
                  <w:divBdr>
                    <w:top w:val="single" w:sz="6" w:space="0" w:color="E2E2E2"/>
                    <w:left w:val="single" w:sz="6" w:space="0" w:color="E2E2E2"/>
                    <w:bottom w:val="single" w:sz="6" w:space="0" w:color="E2E2E2"/>
                    <w:right w:val="single" w:sz="6" w:space="0" w:color="E2E2E2"/>
                  </w:divBdr>
                  <w:divsChild>
                    <w:div w:id="10732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4244">
              <w:marLeft w:val="0"/>
              <w:marRight w:val="0"/>
              <w:marTop w:val="480"/>
              <w:marBottom w:val="480"/>
              <w:divBdr>
                <w:top w:val="none" w:sz="0" w:space="0" w:color="auto"/>
                <w:left w:val="none" w:sz="0" w:space="0" w:color="auto"/>
                <w:bottom w:val="none" w:sz="0" w:space="0" w:color="auto"/>
                <w:right w:val="none" w:sz="0" w:space="0" w:color="auto"/>
              </w:divBdr>
              <w:divsChild>
                <w:div w:id="1677417390">
                  <w:marLeft w:val="0"/>
                  <w:marRight w:val="0"/>
                  <w:marTop w:val="0"/>
                  <w:marBottom w:val="0"/>
                  <w:divBdr>
                    <w:top w:val="single" w:sz="6" w:space="0" w:color="E2E2E2"/>
                    <w:left w:val="single" w:sz="6" w:space="0" w:color="E2E2E2"/>
                    <w:bottom w:val="single" w:sz="6" w:space="0" w:color="E2E2E2"/>
                    <w:right w:val="single" w:sz="6" w:space="0" w:color="E2E2E2"/>
                  </w:divBdr>
                  <w:divsChild>
                    <w:div w:id="14174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8367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138254361">
      <w:bodyDiv w:val="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446314084">
              <w:marLeft w:val="0"/>
              <w:marRight w:val="0"/>
              <w:marTop w:val="0"/>
              <w:marBottom w:val="0"/>
              <w:divBdr>
                <w:top w:val="none" w:sz="0" w:space="0" w:color="auto"/>
                <w:left w:val="none" w:sz="0" w:space="0" w:color="auto"/>
                <w:bottom w:val="none" w:sz="0" w:space="0" w:color="auto"/>
                <w:right w:val="none" w:sz="0" w:space="0" w:color="auto"/>
              </w:divBdr>
              <w:divsChild>
                <w:div w:id="1506434434">
                  <w:marLeft w:val="0"/>
                  <w:marRight w:val="0"/>
                  <w:marTop w:val="0"/>
                  <w:marBottom w:val="0"/>
                  <w:divBdr>
                    <w:top w:val="none" w:sz="0" w:space="0" w:color="auto"/>
                    <w:left w:val="none" w:sz="0" w:space="0" w:color="auto"/>
                    <w:bottom w:val="none" w:sz="0" w:space="0" w:color="auto"/>
                    <w:right w:val="none" w:sz="0" w:space="0" w:color="auto"/>
                  </w:divBdr>
                  <w:divsChild>
                    <w:div w:id="1658218939">
                      <w:marLeft w:val="300"/>
                      <w:marRight w:val="300"/>
                      <w:marTop w:val="0"/>
                      <w:marBottom w:val="0"/>
                      <w:divBdr>
                        <w:top w:val="none" w:sz="0" w:space="0" w:color="auto"/>
                        <w:left w:val="none" w:sz="0" w:space="0" w:color="auto"/>
                        <w:bottom w:val="none" w:sz="0" w:space="0" w:color="auto"/>
                        <w:right w:val="none" w:sz="0" w:space="0" w:color="auto"/>
                      </w:divBdr>
                      <w:divsChild>
                        <w:div w:id="438916495">
                          <w:marLeft w:val="0"/>
                          <w:marRight w:val="0"/>
                          <w:marTop w:val="0"/>
                          <w:marBottom w:val="0"/>
                          <w:divBdr>
                            <w:top w:val="none" w:sz="0" w:space="0" w:color="auto"/>
                            <w:left w:val="none" w:sz="0" w:space="0" w:color="auto"/>
                            <w:bottom w:val="none" w:sz="0" w:space="0" w:color="auto"/>
                            <w:right w:val="none" w:sz="0" w:space="0" w:color="auto"/>
                          </w:divBdr>
                          <w:divsChild>
                            <w:div w:id="1288201300">
                              <w:marLeft w:val="0"/>
                              <w:marRight w:val="0"/>
                              <w:marTop w:val="0"/>
                              <w:marBottom w:val="0"/>
                              <w:divBdr>
                                <w:top w:val="none" w:sz="0" w:space="0" w:color="auto"/>
                                <w:left w:val="none" w:sz="0" w:space="0" w:color="auto"/>
                                <w:bottom w:val="none" w:sz="0" w:space="0" w:color="auto"/>
                                <w:right w:val="none" w:sz="0" w:space="0" w:color="auto"/>
                              </w:divBdr>
                              <w:divsChild>
                                <w:div w:id="4415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3458">
          <w:marLeft w:val="0"/>
          <w:marRight w:val="0"/>
          <w:marTop w:val="0"/>
          <w:marBottom w:val="0"/>
          <w:divBdr>
            <w:top w:val="none" w:sz="0" w:space="0" w:color="auto"/>
            <w:left w:val="none" w:sz="0" w:space="0" w:color="auto"/>
            <w:bottom w:val="none" w:sz="0" w:space="0" w:color="auto"/>
            <w:right w:val="none" w:sz="0" w:space="0" w:color="auto"/>
          </w:divBdr>
          <w:divsChild>
            <w:div w:id="1116096978">
              <w:marLeft w:val="0"/>
              <w:marRight w:val="0"/>
              <w:marTop w:val="0"/>
              <w:marBottom w:val="0"/>
              <w:divBdr>
                <w:top w:val="none" w:sz="0" w:space="0" w:color="auto"/>
                <w:left w:val="none" w:sz="0" w:space="0" w:color="auto"/>
                <w:bottom w:val="none" w:sz="0" w:space="0" w:color="auto"/>
                <w:right w:val="none" w:sz="0" w:space="0" w:color="auto"/>
              </w:divBdr>
              <w:divsChild>
                <w:div w:id="919870201">
                  <w:marLeft w:val="0"/>
                  <w:marRight w:val="0"/>
                  <w:marTop w:val="0"/>
                  <w:marBottom w:val="0"/>
                  <w:divBdr>
                    <w:top w:val="none" w:sz="0" w:space="0" w:color="auto"/>
                    <w:left w:val="none" w:sz="0" w:space="0" w:color="auto"/>
                    <w:bottom w:val="none" w:sz="0" w:space="0" w:color="auto"/>
                    <w:right w:val="none" w:sz="0" w:space="0" w:color="auto"/>
                  </w:divBdr>
                  <w:divsChild>
                    <w:div w:id="926884384">
                      <w:marLeft w:val="0"/>
                      <w:marRight w:val="0"/>
                      <w:marTop w:val="0"/>
                      <w:marBottom w:val="0"/>
                      <w:divBdr>
                        <w:top w:val="none" w:sz="0" w:space="0" w:color="auto"/>
                        <w:left w:val="none" w:sz="0" w:space="0" w:color="auto"/>
                        <w:bottom w:val="none" w:sz="0" w:space="0" w:color="auto"/>
                        <w:right w:val="none" w:sz="0" w:space="0" w:color="auto"/>
                      </w:divBdr>
                      <w:divsChild>
                        <w:div w:id="376904020">
                          <w:marLeft w:val="300"/>
                          <w:marRight w:val="300"/>
                          <w:marTop w:val="0"/>
                          <w:marBottom w:val="0"/>
                          <w:divBdr>
                            <w:top w:val="none" w:sz="0" w:space="0" w:color="auto"/>
                            <w:left w:val="none" w:sz="0" w:space="0" w:color="auto"/>
                            <w:bottom w:val="none" w:sz="0" w:space="0" w:color="auto"/>
                            <w:right w:val="none" w:sz="0" w:space="0" w:color="auto"/>
                          </w:divBdr>
                          <w:divsChild>
                            <w:div w:id="1997758705">
                              <w:marLeft w:val="0"/>
                              <w:marRight w:val="0"/>
                              <w:marTop w:val="0"/>
                              <w:marBottom w:val="480"/>
                              <w:divBdr>
                                <w:top w:val="none" w:sz="0" w:space="0" w:color="auto"/>
                                <w:left w:val="none" w:sz="0" w:space="0" w:color="auto"/>
                                <w:bottom w:val="none" w:sz="0" w:space="0" w:color="auto"/>
                                <w:right w:val="none" w:sz="0" w:space="0" w:color="auto"/>
                              </w:divBdr>
                            </w:div>
                            <w:div w:id="7009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027512">
          <w:marLeft w:val="0"/>
          <w:marRight w:val="0"/>
          <w:marTop w:val="0"/>
          <w:marBottom w:val="0"/>
          <w:divBdr>
            <w:top w:val="none" w:sz="0" w:space="0" w:color="auto"/>
            <w:left w:val="none" w:sz="0" w:space="0" w:color="auto"/>
            <w:bottom w:val="none" w:sz="0" w:space="0" w:color="auto"/>
            <w:right w:val="none" w:sz="0" w:space="0" w:color="auto"/>
          </w:divBdr>
          <w:divsChild>
            <w:div w:id="1245338597">
              <w:marLeft w:val="0"/>
              <w:marRight w:val="0"/>
              <w:marTop w:val="0"/>
              <w:marBottom w:val="0"/>
              <w:divBdr>
                <w:top w:val="none" w:sz="0" w:space="0" w:color="auto"/>
                <w:left w:val="none" w:sz="0" w:space="0" w:color="auto"/>
                <w:bottom w:val="none" w:sz="0" w:space="0" w:color="auto"/>
                <w:right w:val="none" w:sz="0" w:space="0" w:color="auto"/>
              </w:divBdr>
              <w:divsChild>
                <w:div w:id="121576075">
                  <w:marLeft w:val="0"/>
                  <w:marRight w:val="0"/>
                  <w:marTop w:val="0"/>
                  <w:marBottom w:val="0"/>
                  <w:divBdr>
                    <w:top w:val="none" w:sz="0" w:space="0" w:color="auto"/>
                    <w:left w:val="none" w:sz="0" w:space="0" w:color="auto"/>
                    <w:bottom w:val="none" w:sz="0" w:space="0" w:color="auto"/>
                    <w:right w:val="none" w:sz="0" w:space="0" w:color="auto"/>
                  </w:divBdr>
                  <w:divsChild>
                    <w:div w:id="1937974995">
                      <w:marLeft w:val="300"/>
                      <w:marRight w:val="300"/>
                      <w:marTop w:val="0"/>
                      <w:marBottom w:val="0"/>
                      <w:divBdr>
                        <w:top w:val="none" w:sz="0" w:space="0" w:color="auto"/>
                        <w:left w:val="none" w:sz="0" w:space="0" w:color="auto"/>
                        <w:bottom w:val="none" w:sz="0" w:space="0" w:color="auto"/>
                        <w:right w:val="none" w:sz="0" w:space="0" w:color="auto"/>
                      </w:divBdr>
                      <w:divsChild>
                        <w:div w:id="837188750">
                          <w:marLeft w:val="0"/>
                          <w:marRight w:val="0"/>
                          <w:marTop w:val="0"/>
                          <w:marBottom w:val="0"/>
                          <w:divBdr>
                            <w:top w:val="none" w:sz="0" w:space="0" w:color="auto"/>
                            <w:left w:val="none" w:sz="0" w:space="0" w:color="auto"/>
                            <w:bottom w:val="none" w:sz="0" w:space="0" w:color="auto"/>
                            <w:right w:val="none" w:sz="0" w:space="0" w:color="auto"/>
                          </w:divBdr>
                          <w:divsChild>
                            <w:div w:id="300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vayagazeta.eu/articles/2024/04/26/favouring-the-abuser-en" TargetMode="External"/><Relationship Id="rId21" Type="http://schemas.openxmlformats.org/officeDocument/2006/relationships/hyperlink" Target="https://www.themoscowtimes.com/2025/10/22/russias-dorussian-domestic-violence-ngo-nasiliunet-closes-amid-state-pressuremestic-violence-ngo-nasiliunet-closes-amid-state-pressure-a90897" TargetMode="External"/><Relationship Id="rId42" Type="http://schemas.openxmlformats.org/officeDocument/2006/relationships/hyperlink" Target="https://www.consultant.ru/document/cons_doc_LAW_8982/a0ad3eae55e66a972e69d952db4a21a40b10d22a/" TargetMode="External"/><Relationship Id="rId47" Type="http://schemas.openxmlformats.org/officeDocument/2006/relationships/hyperlink" Target="https://algoritmsveta.com/%d0%b0%d0%bb%d0%b3%d0%be%d1%80%d0%b8%d1%82%d0%bc-%d1%81%d0%b2%d0%b5%d1%82%d0%b0-2022-2023/" TargetMode="External"/><Relationship Id="rId63" Type="http://schemas.openxmlformats.org/officeDocument/2006/relationships/hyperlink" Target="https://nasiliu.net/pronasilie/mozhno-li-lishit-roditelskih-prav-cheloveka-kotoryj-primenyaet-nasilie/" TargetMode="External"/><Relationship Id="rId68" Type="http://schemas.openxmlformats.org/officeDocument/2006/relationships/hyperlink" Target="https://ria.ru/20240612/zakon-1952310336.html" TargetMode="External"/><Relationship Id="rId84" Type="http://schemas.openxmlformats.org/officeDocument/2006/relationships/customXml" Target="../customXml/item6.xml"/><Relationship Id="rId16" Type="http://schemas.openxmlformats.org/officeDocument/2006/relationships/hyperlink" Target="https://maatieto.migri.fi/base/2724d19a-5460-485d-bff8-6cd8f75f86d5/countryDocument/32f8a91d-6422-4dd3-9e7f-fe58d9574c04" TargetMode="External"/><Relationship Id="rId11" Type="http://schemas.openxmlformats.org/officeDocument/2006/relationships/hyperlink" Target="https://www.thebarentsobserver.com/security/womens-rights-in-russia-are-in-a-catastrophic-state-how-war-changes-the-lives-of-women-in-russia/127888" TargetMode="External"/><Relationship Id="rId32" Type="http://schemas.openxmlformats.org/officeDocument/2006/relationships/hyperlink" Target="https://sudsistema.ru/documents/kak-razvestis-v-rossii" TargetMode="External"/><Relationship Id="rId37" Type="http://schemas.openxmlformats.org/officeDocument/2006/relationships/hyperlink" Target="https://www.consultant.ru/document/cons_doc_LAW_8982/92be360d5ee562a344c8b09d32420ab7e5a5f5d4/" TargetMode="External"/><Relationship Id="rId53" Type="http://schemas.openxmlformats.org/officeDocument/2006/relationships/hyperlink" Target="https://t.me/DeputatGoryacheva/2387" TargetMode="External"/><Relationship Id="rId58" Type="http://schemas.openxmlformats.org/officeDocument/2006/relationships/hyperlink" Target="https://meduza.io/feature/2025/10/24/gosudarstvo-ne-vsegda-zabotitsya-o-svoih-grazhdanah-my-byli-gotovy-vzyat-eto-na-sebya"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nasiliu.net/karta-pomoshhi/" TargetMode="External"/><Relationship Id="rId82" Type="http://schemas.openxmlformats.org/officeDocument/2006/relationships/customXml" Target="../customXml/item4.xml"/><Relationship Id="rId19" Type="http://schemas.openxmlformats.org/officeDocument/2006/relationships/hyperlink" Target="https://meduza.io/en/feature/2025/11/04/cynical-and-completely-reckless" TargetMode="External"/><Relationship Id="rId14" Type="http://schemas.openxmlformats.org/officeDocument/2006/relationships/hyperlink" Target="https://www.forbes.ru/forbes-woman/511025-zakony-napisannye-krov-u-pocemu-kriminalizacia-domasnego-nasilia-nuzna-luboj-strane" TargetMode="External"/><Relationship Id="rId22" Type="http://schemas.openxmlformats.org/officeDocument/2006/relationships/hyperlink" Target="https://www.themoscowtimes.com/2024/11/28/our-work-remains-crucial-tanya-lokshina-of-hrw-on-defending-human-rights-in-russia-a87129" TargetMode="External"/><Relationship Id="rId27" Type="http://schemas.openxmlformats.org/officeDocument/2006/relationships/hyperlink" Target="https://orazvode.com/razvod/protsess-razvoda-v-rossijskoj-federatsii.html" TargetMode="External"/><Relationship Id="rId30" Type="http://schemas.openxmlformats.org/officeDocument/2006/relationships/hyperlink" Target="https://stop-abuser.com/help/?city=%D0%9C%D0%BE%D1%81%D0%BA%D0%B2%D0%B0" TargetMode="External"/><Relationship Id="rId35" Type="http://schemas.openxmlformats.org/officeDocument/2006/relationships/hyperlink" Target="https://data.worldbank.org/indicator/VC.IHR.PSRC.FE.P5?end=2023&amp;locations=RU&amp;start=1990&amp;view=chart" TargetMode="External"/><Relationship Id="rId43" Type="http://schemas.openxmlformats.org/officeDocument/2006/relationships/hyperlink" Target="https://www.consultant.ru/document/cons_doc_LAW_8982/6af1956e4267ebdc87f7ccf3381d57e47940f49e/" TargetMode="External"/><Relationship Id="rId48" Type="http://schemas.openxmlformats.org/officeDocument/2006/relationships/hyperlink" Target="https://allimenty.ru/alimentnye-objazatelstva/Sovmestnaia-Opeka-Nad-Rebenkom-Pri-Razvode-i-Alimenty-ai02ol/" TargetMode="External"/><Relationship Id="rId56" Type="http://schemas.openxmlformats.org/officeDocument/2006/relationships/hyperlink" Target="https://kitezh-center.ru/about-us/faq/" TargetMode="External"/><Relationship Id="rId64" Type="http://schemas.openxmlformats.org/officeDocument/2006/relationships/hyperlink" Target="https://nasiliu.net/pronasilie/chto-delat-esli-partner-primenyaet-nasilie-k-vashemu-rebenku/" TargetMode="External"/><Relationship Id="rId69" Type="http://schemas.openxmlformats.org/officeDocument/2006/relationships/hyperlink" Target="https://mysurreal.ru/dlya-svedeniya/sovmestnaya-opeka-nad-rebenkom.html" TargetMode="External"/><Relationship Id="rId77" Type="http://schemas.openxmlformats.org/officeDocument/2006/relationships/fontTable" Target="fontTable.xml"/><Relationship Id="rId8" Type="http://schemas.openxmlformats.org/officeDocument/2006/relationships/hyperlink" Target="https://360.ru/tekst/mir/domashnee-nasilie-sdelali-kriminalnym/" TargetMode="External"/><Relationship Id="rId51" Type="http://schemas.openxmlformats.org/officeDocument/2006/relationships/hyperlink" Target="https://verstka.media/nasilie-nad-zhenschinami-obhoditsia-uchastnikam-boevyh-deystviy-v-5-t-r-issledovanie" TargetMode="External"/><Relationship Id="rId72" Type="http://schemas.openxmlformats.org/officeDocument/2006/relationships/hyperlink" Target="https://tass.ru/obschestvo/22702277" TargetMode="External"/><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rm.coe.int/168008482e" TargetMode="External"/><Relationship Id="rId17" Type="http://schemas.openxmlformats.org/officeDocument/2006/relationships/hyperlink" Target="https://maatieto.migri.fi/base/2724d19a-5460-485d-bff8-6cd8f75f86d5/countryDocument/12148efc-922b-4772-9dbb-268a51ab716b" TargetMode="External"/><Relationship Id="rId25" Type="http://schemas.openxmlformats.org/officeDocument/2006/relationships/hyperlink" Target="https://novayagazeta.eu/articles/2024/06/13/survey-finds-89-of-russians-in-favour-of-law-banning-domestic-violence-en-news" TargetMode="External"/><Relationship Id="rId33" Type="http://schemas.openxmlformats.org/officeDocument/2006/relationships/hyperlink" Target="https://thl.fi/aiheet/vakivalta/vakivallan-muodot/lahisuhdevakivalta" TargetMode="External"/><Relationship Id="rId38" Type="http://schemas.openxmlformats.org/officeDocument/2006/relationships/hyperlink" Target="https://www.consultant.ru/document/cons_doc_LAW_8982/4a167ba0c30fe37c07642d042cf2aa85ee1345da/" TargetMode="External"/><Relationship Id="rId46" Type="http://schemas.openxmlformats.org/officeDocument/2006/relationships/hyperlink" Target="https://algoritmsveta.com/" TargetMode="External"/><Relationship Id="rId59" Type="http://schemas.openxmlformats.org/officeDocument/2006/relationships/hyperlink" Target="https://meduza.io/news/2024/09/09/v-gosdumu-vnesli-zakonoproekt-obyazyvayuschiy-konsultirovatsya-s-semeynym-psihologom-pri-razvode" TargetMode="External"/><Relationship Id="rId67" Type="http://schemas.openxmlformats.org/officeDocument/2006/relationships/hyperlink" Target="https://ria.ru/20250804/gd-2033243149.html" TargetMode="External"/><Relationship Id="rId20" Type="http://schemas.openxmlformats.org/officeDocument/2006/relationships/hyperlink" Target="https://meduza.io/en/news/2025/05/30/mobile-network-provider-terminates-service-for-russian-advocacy-group-nasiliu-net-crashing-emergency-helpline-for-domestic-violence-victims" TargetMode="External"/><Relationship Id="rId41" Type="http://schemas.openxmlformats.org/officeDocument/2006/relationships/hyperlink" Target="https://www.consultant.ru/document/cons_doc_LAW_8982/09a72ea8e2b02e3e4a94996e7e6fc256ec0a4499/" TargetMode="External"/><Relationship Id="rId54" Type="http://schemas.openxmlformats.org/officeDocument/2006/relationships/hyperlink" Target="https://kitezh-center.ru/" TargetMode="External"/><Relationship Id="rId62" Type="http://schemas.openxmlformats.org/officeDocument/2006/relationships/hyperlink" Target="https://nasiliu.net/pronasilie/muzh-ugrozhaet-zabrat-detej-pri-razvode-chto-delat/" TargetMode="External"/><Relationship Id="rId70" Type="http://schemas.openxmlformats.org/officeDocument/2006/relationships/hyperlink" Target="https://archive.ph/72vK2" TargetMode="External"/><Relationship Id="rId75" Type="http://schemas.openxmlformats.org/officeDocument/2006/relationships/header" Target="header2.xml"/><Relationship Id="rId83"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eedomhouse.org/country/russia/freedom-world/2025" TargetMode="External"/><Relationship Id="rId23" Type="http://schemas.openxmlformats.org/officeDocument/2006/relationships/hyperlink" Target="https://novayagazeta.eu/articles/2025/06/18/russian-domestic-violence-support-centre-designated-foreign-agent-on-verge-of-closure-en-news" TargetMode="External"/><Relationship Id="rId28" Type="http://schemas.openxmlformats.org/officeDocument/2006/relationships/hyperlink" Target="https://t.me/russian_field_soc/1690" TargetMode="External"/><Relationship Id="rId36" Type="http://schemas.openxmlformats.org/officeDocument/2006/relationships/hyperlink" Target="https://www.consultant.ru/document/Cons_doc_LAW_8982/196a18abf7a7c183481858f4b2e5369f1935fa8c/" TargetMode="External"/><Relationship Id="rId49" Type="http://schemas.openxmlformats.org/officeDocument/2006/relationships/hyperlink" Target="https://www.vesti.ru/article/4762383" TargetMode="External"/><Relationship Id="rId57" Type="http://schemas.openxmlformats.org/officeDocument/2006/relationships/hyperlink" Target="https://www.kommersant.ru/doc/7365955" TargetMode="External"/><Relationship Id="rId10" Type="http://schemas.openxmlformats.org/officeDocument/2006/relationships/hyperlink" Target="https://eurasia.amnesty.org/wp-content/uploads/2022/12/eastern-europe-and-central-asia.-protect-women-from-violence-in-crises-and-beyond.pdf" TargetMode="External"/><Relationship Id="rId31" Type="http://schemas.openxmlformats.org/officeDocument/2006/relationships/hyperlink" Target="https://stop-abuser.com/centers/zhenskij-krizisnyj-czentr-kitezh/" TargetMode="External"/><Relationship Id="rId44" Type="http://schemas.openxmlformats.org/officeDocument/2006/relationships/hyperlink" Target="https://www.consultant.ru/document/cons_doc_LAW_8982/abe41985268e90f21f302a1fd8f5835d864d8d05/" TargetMode="External"/><Relationship Id="rId52" Type="http://schemas.openxmlformats.org/officeDocument/2006/relationships/hyperlink" Target="https://www.garant.ru/ia/opinion/author/emelyanova/1776781/" TargetMode="External"/><Relationship Id="rId60" Type="http://schemas.openxmlformats.org/officeDocument/2006/relationships/hyperlink" Target="https://nasiliu.net/" TargetMode="External"/><Relationship Id="rId65" Type="http://schemas.openxmlformats.org/officeDocument/2006/relationships/hyperlink" Target="https://nasiliu.net/pronasilie/chto-delat-esli-vy-stolknulis-s-domashnim-nasiliem/" TargetMode="External"/><Relationship Id="rId73" Type="http://schemas.openxmlformats.org/officeDocument/2006/relationships/hyperlink" Target="https://t.me/nn_com/3977" TargetMode="External"/><Relationship Id="rId78" Type="http://schemas.openxmlformats.org/officeDocument/2006/relationships/glossaryDocument" Target="glossary/document.xml"/><Relationship Id="rId8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mnesty.org/en/latest/news/2022/12/eastern-europe-and-central-asia-lack-of-protection-against-domestic-violence-exacerbated-by-crises-and-traditional-values-new-report/" TargetMode="External"/><Relationship Id="rId13" Type="http://schemas.openxmlformats.org/officeDocument/2006/relationships/hyperlink" Target="https://donate.nasiliu.net/" TargetMode="External"/><Relationship Id="rId18" Type="http://schemas.openxmlformats.org/officeDocument/2006/relationships/hyperlink" Target="https://maatieto.migri.fi/base/2724d19a-5460-485d-bff8-6cd8f75f86d5/countryDocument/576ba54a-3ae2-44e7-b469-258c2d586846" TargetMode="External"/><Relationship Id="rId39" Type="http://schemas.openxmlformats.org/officeDocument/2006/relationships/hyperlink" Target="https://www.consultant.ru/document/cons_doc_LAW_8982/6867b46a2386f6df69ca76d8133997881e16c84a/" TargetMode="External"/><Relationship Id="rId34" Type="http://schemas.openxmlformats.org/officeDocument/2006/relationships/hyperlink" Target="https://www.state.gov/wp-content/uploads/2024/03/528267_RUSSIA-2023-HUMAN-RIGHTS-REPORT.pdf" TargetMode="External"/><Relationship Id="rId50" Type="http://schemas.openxmlformats.org/officeDocument/2006/relationships/hyperlink" Target="https://verstka.media/rpc-i-zakon-o-domashnem-nasilii" TargetMode="External"/><Relationship Id="rId55" Type="http://schemas.openxmlformats.org/officeDocument/2006/relationships/hyperlink" Target="https://kitezh-center.ru/our-programs/kitezh-detyam/"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tatsud.ru/brak/sovmestnaia-opeka-nad-rebenkom-posle-razvoda-chto-eto-i-kak-oformit/" TargetMode="External"/><Relationship Id="rId2" Type="http://schemas.openxmlformats.org/officeDocument/2006/relationships/numbering" Target="numbering.xml"/><Relationship Id="rId29" Type="http://schemas.openxmlformats.org/officeDocument/2006/relationships/hyperlink" Target="https://russiapost.info/regions/domestic_violence" TargetMode="External"/><Relationship Id="rId24" Type="http://schemas.openxmlformats.org/officeDocument/2006/relationships/hyperlink" Target="https://novayagazeta.eu/articles/2025/01/23/enemies-of-the-state-en" TargetMode="External"/><Relationship Id="rId40" Type="http://schemas.openxmlformats.org/officeDocument/2006/relationships/hyperlink" Target="https://www.consultant.ru/document/cons_doc_LAW_8982/d97e3158b12d1907c420a43e1ce229d24956b2b9/" TargetMode="External"/><Relationship Id="rId45" Type="http://schemas.openxmlformats.org/officeDocument/2006/relationships/hyperlink" Target="https://www.consultant.ru/document/cons_doc_LAW_8982/0bc52708329b8ae1437dd2d32eb8fd2b80d0b85a" TargetMode="External"/><Relationship Id="rId66" Type="http://schemas.openxmlformats.org/officeDocument/2006/relationships/hyperlink" Target="https://razvod.ru/deti/kak-stat-materyu-odinochkoj-posle-razvo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nasiliu.net/karta-pomoshh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C0EDBD5444724A8BB58609278D63B"/>
        <w:category>
          <w:name w:val="General"/>
          <w:gallery w:val="placeholder"/>
        </w:category>
        <w:types>
          <w:type w:val="bbPlcHdr"/>
        </w:types>
        <w:behaviors>
          <w:behavior w:val="content"/>
        </w:behaviors>
        <w:guid w:val="{5AFE2444-433A-44E6-90B0-6B173B37CDFC}"/>
      </w:docPartPr>
      <w:docPartBody>
        <w:p w:rsidR="00DF583D" w:rsidRDefault="00DF583D">
          <w:pPr>
            <w:pStyle w:val="843C0EDBD5444724A8BB58609278D63B"/>
          </w:pPr>
          <w:r w:rsidRPr="00AA10D2">
            <w:rPr>
              <w:rStyle w:val="PlaceholderText"/>
            </w:rPr>
            <w:t>Kirjoita tekstiä napsauttamalla tai napauttamalla tätä.</w:t>
          </w:r>
        </w:p>
      </w:docPartBody>
    </w:docPart>
    <w:docPart>
      <w:docPartPr>
        <w:name w:val="0A36CE2CE6FA4BB7A2E76F8C46D20FF5"/>
        <w:category>
          <w:name w:val="General"/>
          <w:gallery w:val="placeholder"/>
        </w:category>
        <w:types>
          <w:type w:val="bbPlcHdr"/>
        </w:types>
        <w:behaviors>
          <w:behavior w:val="content"/>
        </w:behaviors>
        <w:guid w:val="{B3A8E3B4-6221-4DA9-8347-0972946BCC56}"/>
      </w:docPartPr>
      <w:docPartBody>
        <w:p w:rsidR="00DF583D" w:rsidRDefault="00DF583D">
          <w:pPr>
            <w:pStyle w:val="0A36CE2CE6FA4BB7A2E76F8C46D20FF5"/>
          </w:pPr>
          <w:r w:rsidRPr="00AA10D2">
            <w:rPr>
              <w:rStyle w:val="PlaceholderText"/>
            </w:rPr>
            <w:t>Kirjoita tekstiä napsauttamalla tai napauttamalla tätä.</w:t>
          </w:r>
        </w:p>
      </w:docPartBody>
    </w:docPart>
    <w:docPart>
      <w:docPartPr>
        <w:name w:val="BF4912AE5999416AB672692106193F31"/>
        <w:category>
          <w:name w:val="General"/>
          <w:gallery w:val="placeholder"/>
        </w:category>
        <w:types>
          <w:type w:val="bbPlcHdr"/>
        </w:types>
        <w:behaviors>
          <w:behavior w:val="content"/>
        </w:behaviors>
        <w:guid w:val="{471AA465-B875-4967-B4EB-9BF8F7E72F36}"/>
      </w:docPartPr>
      <w:docPartBody>
        <w:p w:rsidR="00DF583D" w:rsidRDefault="00DF583D">
          <w:pPr>
            <w:pStyle w:val="BF4912AE5999416AB672692106193F31"/>
          </w:pPr>
          <w:r w:rsidRPr="00810134">
            <w:rPr>
              <w:rStyle w:val="PlaceholderText"/>
              <w:lang w:val="en-GB"/>
            </w:rPr>
            <w:t>.</w:t>
          </w:r>
        </w:p>
      </w:docPartBody>
    </w:docPart>
    <w:docPart>
      <w:docPartPr>
        <w:name w:val="C7C263926C0C4250ADD057480ACC08E5"/>
        <w:category>
          <w:name w:val="General"/>
          <w:gallery w:val="placeholder"/>
        </w:category>
        <w:types>
          <w:type w:val="bbPlcHdr"/>
        </w:types>
        <w:behaviors>
          <w:behavior w:val="content"/>
        </w:behaviors>
        <w:guid w:val="{4B730FEA-490C-4EF3-97CE-739728C28C73}"/>
      </w:docPartPr>
      <w:docPartBody>
        <w:p w:rsidR="00DF583D" w:rsidRDefault="00DF583D">
          <w:pPr>
            <w:pStyle w:val="C7C263926C0C4250ADD057480ACC08E5"/>
          </w:pPr>
          <w:r w:rsidRPr="00AA10D2">
            <w:rPr>
              <w:rStyle w:val="PlaceholderText"/>
            </w:rPr>
            <w:t>Kirjoita tekstiä napsauttamalla tai napauttamalla tätä.</w:t>
          </w:r>
        </w:p>
      </w:docPartBody>
    </w:docPart>
    <w:docPart>
      <w:docPartPr>
        <w:name w:val="C957D0D47B764F4B93BEDEFB4529F636"/>
        <w:category>
          <w:name w:val="General"/>
          <w:gallery w:val="placeholder"/>
        </w:category>
        <w:types>
          <w:type w:val="bbPlcHdr"/>
        </w:types>
        <w:behaviors>
          <w:behavior w:val="content"/>
        </w:behaviors>
        <w:guid w:val="{E8394126-E858-4FFE-A9E4-3ACF5DDD7D27}"/>
      </w:docPartPr>
      <w:docPartBody>
        <w:p w:rsidR="00DF583D" w:rsidRDefault="00DF583D">
          <w:pPr>
            <w:pStyle w:val="C957D0D47B764F4B93BEDEFB4529F636"/>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3D"/>
    <w:rsid w:val="00277724"/>
    <w:rsid w:val="00394A5E"/>
    <w:rsid w:val="00591345"/>
    <w:rsid w:val="00707C98"/>
    <w:rsid w:val="00834171"/>
    <w:rsid w:val="00977D83"/>
    <w:rsid w:val="00A94C10"/>
    <w:rsid w:val="00B112A4"/>
    <w:rsid w:val="00B60ABB"/>
    <w:rsid w:val="00B83B09"/>
    <w:rsid w:val="00CD094E"/>
    <w:rsid w:val="00DE5F7D"/>
    <w:rsid w:val="00DF583D"/>
    <w:rsid w:val="00EB02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3C0EDBD5444724A8BB58609278D63B">
    <w:name w:val="843C0EDBD5444724A8BB58609278D63B"/>
  </w:style>
  <w:style w:type="paragraph" w:customStyle="1" w:styleId="0A36CE2CE6FA4BB7A2E76F8C46D20FF5">
    <w:name w:val="0A36CE2CE6FA4BB7A2E76F8C46D20FF5"/>
  </w:style>
  <w:style w:type="paragraph" w:customStyle="1" w:styleId="BF4912AE5999416AB672692106193F31">
    <w:name w:val="BF4912AE5999416AB672692106193F31"/>
  </w:style>
  <w:style w:type="paragraph" w:customStyle="1" w:styleId="C7C263926C0C4250ADD057480ACC08E5">
    <w:name w:val="C7C263926C0C4250ADD057480ACC08E5"/>
  </w:style>
  <w:style w:type="paragraph" w:customStyle="1" w:styleId="C957D0D47B764F4B93BEDEFB4529F636">
    <w:name w:val="C957D0D47B764F4B93BEDEFB4529F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DOMESTIC VIOLENCE,VIOLENCE AGAINST WOMEN,CHILD CUSTODY,LEGISLATION,SINGLE-PARENT FAMILY,NATIONAL LEGISLATION,CRIMINAL CODE,JUDGEMENTS (LEGAL),STATISTICS (DATA),KILLING,VIOLENCE,VICTIMS,LEGISLATURE,GOVERNMENT POLICY,VALUES (CONCEPTIONS),SAFE HOUSES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2025-11-30T23:00:00+00:00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Lähisuhdeväkivalta sekä avioerot ja lasten huoltosuhteen määräytyminen, pl. Pohjois-Kaukasia.
Russia / Domestic violence, divorce and determination of child custody, excluding North Caucasus
Kysymykset
1. Mikä on lähisuhdeväkivallan tilannekuva Venäjällä? 
2. Onko Venäjällä hyväksytty lähisuhdeväkivaltaan tai lähestymiskieltoon liittyviä lakimuutoksia?
3. Onko Venäjällä saatavilla turvakoteja ja kriisikeskuksia? Missä kaupungeissa näitä palveluja on tarjolla? Onko palveluja saatavilla kaikille ihmisryhmille uskonnollisesta taustasta riippumatta, muun muassa Jehovan todistajille?
4. Millainen avioeroprosessi on Venäjällä? Onko Venäjällä käsittelyssä tai hyväksytty avioeron saamiseen liittyviä lakimuutoksia?
5. Miten alaikäisten lasten huoltajuus (yhteishuoltajuus, yksinhuoltajuus) määräytyy avioerotilanteissa tai toisen vanhemman taholta tulevan, lapsiin kohdistuneen perheväkivallan tilanteissa?
6. Miten perheen kuuluminen Jehovan todistajiin</COIDocAbstract>
    <COIWSGroundsRejection xmlns="b5be3156-7e14-46bc-bfca-5c242eb3de3f" xsi:nil="true"/>
    <COIDocAuthors xmlns="e235e197-502c-49f1-8696-39d199cd5131">
      <Value>143</Value>
    </COIDocAuthors>
    <COIDocID xmlns="b5be3156-7e14-46bc-bfca-5c242eb3de3f">953</COIDocID>
    <_dlc_DocId xmlns="e235e197-502c-49f1-8696-39d199cd5131">FI011-215589946-12762</_dlc_DocId>
    <_dlc_DocIdUrl xmlns="e235e197-502c-49f1-8696-39d199cd5131">
      <Url>https://coiadmin.euaa.europa.eu/administration/finland/_layouts/15/DocIdRedir.aspx?ID=FI011-215589946-12762</Url>
      <Description>FI011-215589946-12762</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611B4DF4-4488-4E5A-9902-7CDB9C5A651D}"/>
</file>

<file path=customXml/itemProps3.xml><?xml version="1.0" encoding="utf-8"?>
<ds:datastoreItem xmlns:ds="http://schemas.openxmlformats.org/officeDocument/2006/customXml" ds:itemID="{0491451A-575A-4996-A99E-54B3AEDE67B8}"/>
</file>

<file path=customXml/itemProps4.xml><?xml version="1.0" encoding="utf-8"?>
<ds:datastoreItem xmlns:ds="http://schemas.openxmlformats.org/officeDocument/2006/customXml" ds:itemID="{9D127AF8-E2BF-4600-9EC0-E2BB806A975E}"/>
</file>

<file path=customXml/itemProps5.xml><?xml version="1.0" encoding="utf-8"?>
<ds:datastoreItem xmlns:ds="http://schemas.openxmlformats.org/officeDocument/2006/customXml" ds:itemID="{719CBAB6-B37C-4C61-A0EF-B909FC5E77D5}"/>
</file>

<file path=customXml/itemProps6.xml><?xml version="1.0" encoding="utf-8"?>
<ds:datastoreItem xmlns:ds="http://schemas.openxmlformats.org/officeDocument/2006/customXml" ds:itemID="{BDAFB823-6077-4EE1-BED1-09E1AB2A0438}"/>
</file>

<file path=docProps/app.xml><?xml version="1.0" encoding="utf-8"?>
<Properties xmlns="http://schemas.openxmlformats.org/officeDocument/2006/extended-properties" xmlns:vt="http://schemas.openxmlformats.org/officeDocument/2006/docPropsVTypes">
  <Template>Maatietopalvelu kyselyvastaus</Template>
  <TotalTime>0</TotalTime>
  <Pages>20</Pages>
  <Words>6877</Words>
  <Characters>55709</Characters>
  <Application>Microsoft Office Word</Application>
  <DocSecurity>0</DocSecurity>
  <Lines>464</Lines>
  <Paragraphs>124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62462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Lähisuhdeväkivalta sekä avioerot ja lasten huoltosuhteen määräytyminen, pl. Pohjois-Kaukasia // Russia / Domestic violence, divorce and determination of child custody, excluding North Caucasus</dc:title>
  <dc:creator/>
  <cp:lastModifiedBy/>
  <cp:revision>1</cp:revision>
  <dcterms:created xsi:type="dcterms:W3CDTF">2025-12-01T09:39:00Z</dcterms:created>
  <dcterms:modified xsi:type="dcterms:W3CDTF">2025-12-01T09:39:00Z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5b171bfe-01a0-4901-b488-1dd258c007e8</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